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pStyle w:val="Heading2"/>
        <w:spacing w:before="93"/>
        <w:ind w:left="858"/>
        <w:rPr>
          <w:rFonts w:ascii="Lucida Sans Unicode"/>
        </w:rPr>
      </w:pPr>
      <w:bookmarkStart w:name="Front Matter" w:id="1"/>
      <w:bookmarkEnd w:id="1"/>
      <w:r>
        <w:rPr/>
      </w:r>
      <w:r>
        <w:rPr>
          <w:rFonts w:ascii="Lucida Sans Unicode"/>
          <w:color w:val="231F20"/>
        </w:rPr>
        <w:t>Health and Safety in Canadian Workplaces</w:t>
      </w:r>
    </w:p>
    <w:p>
      <w:pPr>
        <w:spacing w:after="0"/>
        <w:rPr>
          <w:rFonts w:ascii="Lucida Sans Unicode"/>
        </w:rPr>
        <w:sectPr>
          <w:type w:val="continuous"/>
          <w:pgSz w:w="8640" w:h="12960"/>
          <w:pgMar w:top="1220" w:bottom="280" w:left="1140" w:right="0"/>
        </w:sectPr>
      </w:pPr>
    </w:p>
    <w:p>
      <w:pPr>
        <w:pStyle w:val="BodyText"/>
        <w:spacing w:before="12"/>
        <w:rPr>
          <w:rFonts w:ascii="Lucida Sans Unicode"/>
          <w:sz w:val="11"/>
        </w:rPr>
      </w:pPr>
    </w:p>
    <w:p>
      <w:pPr>
        <w:pStyle w:val="Heading4"/>
        <w:ind w:left="120"/>
        <w:jc w:val="left"/>
      </w:pPr>
      <w:r>
        <w:rPr>
          <w:color w:val="231F20"/>
        </w:rPr>
        <w:t>OPEL – Open Paths to Enriched Learning</w:t>
      </w:r>
    </w:p>
    <w:p>
      <w:pPr>
        <w:pStyle w:val="BodyText"/>
        <w:spacing w:before="48"/>
        <w:ind w:left="120"/>
      </w:pPr>
      <w:r>
        <w:rPr>
          <w:color w:val="231F20"/>
        </w:rPr>
        <w:t>Series editor: Connor Houlihan</w:t>
      </w:r>
    </w:p>
    <w:p>
      <w:pPr>
        <w:pStyle w:val="BodyText"/>
        <w:spacing w:before="6"/>
        <w:rPr>
          <w:sz w:val="16"/>
        </w:rPr>
      </w:pPr>
    </w:p>
    <w:p>
      <w:pPr>
        <w:pStyle w:val="BodyText"/>
        <w:spacing w:line="280" w:lineRule="auto" w:before="1"/>
        <w:ind w:left="120" w:right="1399"/>
      </w:pPr>
      <w:r>
        <w:rPr>
          <w:color w:val="231F20"/>
        </w:rPr>
        <w:t>Open Paths to Enriched Learning (OPEL) reflects the continued commitment of Athabasca University to removing the barriers—including the cost of course material—that restrict access to university-level study. The OPEL series offers introductory texts, on a broad array of topics, written especially with undergraduate students in mind. Although the books in the series are designed for course use, they also afford lifelong learners an opportunity to enrich their own knowledge. Like all AU Press publications, OPEL course texts are available for free download, as well as for purchase in both print and digital formats.</w:t>
      </w:r>
    </w:p>
    <w:p>
      <w:pPr>
        <w:pStyle w:val="BodyText"/>
        <w:spacing w:before="5"/>
        <w:rPr>
          <w:sz w:val="15"/>
        </w:rPr>
      </w:pPr>
    </w:p>
    <w:p>
      <w:pPr>
        <w:pStyle w:val="Heading4"/>
        <w:ind w:left="120"/>
        <w:jc w:val="left"/>
      </w:pPr>
      <w:r>
        <w:rPr>
          <w:color w:val="231F20"/>
        </w:rPr>
        <w:t>Series Titles</w:t>
      </w:r>
    </w:p>
    <w:p>
      <w:pPr>
        <w:pStyle w:val="BodyText"/>
        <w:spacing w:before="11"/>
        <w:rPr>
          <w:rFonts w:ascii="Book Antiqua"/>
          <w:b/>
        </w:rPr>
      </w:pPr>
    </w:p>
    <w:p>
      <w:pPr>
        <w:pStyle w:val="BodyText"/>
        <w:ind w:left="390"/>
      </w:pPr>
      <w:r>
        <w:rPr>
          <w:color w:val="231F20"/>
        </w:rPr>
        <w:t>Open Data Structures: An Introduction</w:t>
      </w:r>
    </w:p>
    <w:p>
      <w:pPr>
        <w:spacing w:before="65"/>
        <w:ind w:left="390" w:right="0" w:firstLine="0"/>
        <w:jc w:val="left"/>
        <w:rPr>
          <w:rFonts w:ascii="Book Antiqua"/>
          <w:i/>
          <w:sz w:val="18"/>
        </w:rPr>
      </w:pPr>
      <w:r>
        <w:rPr>
          <w:rFonts w:ascii="Book Antiqua"/>
          <w:i/>
          <w:color w:val="231F20"/>
          <w:sz w:val="18"/>
        </w:rPr>
        <w:t>Pat Morin</w:t>
      </w:r>
    </w:p>
    <w:p>
      <w:pPr>
        <w:pStyle w:val="BodyText"/>
        <w:spacing w:before="8"/>
        <w:rPr>
          <w:rFonts w:ascii="Book Antiqua"/>
          <w:i/>
        </w:rPr>
      </w:pPr>
    </w:p>
    <w:p>
      <w:pPr>
        <w:pStyle w:val="BodyText"/>
        <w:ind w:left="390"/>
      </w:pPr>
      <w:r>
        <w:rPr>
          <w:color w:val="231F20"/>
        </w:rPr>
        <w:t>Mind, Body, World: Foundations of Cognitive Science</w:t>
      </w:r>
    </w:p>
    <w:p>
      <w:pPr>
        <w:spacing w:before="65"/>
        <w:ind w:left="390" w:right="0" w:firstLine="0"/>
        <w:jc w:val="left"/>
        <w:rPr>
          <w:rFonts w:ascii="Book Antiqua"/>
          <w:i/>
          <w:sz w:val="18"/>
        </w:rPr>
      </w:pPr>
      <w:r>
        <w:rPr>
          <w:rFonts w:ascii="Book Antiqua"/>
          <w:i/>
          <w:color w:val="231F20"/>
          <w:sz w:val="18"/>
        </w:rPr>
        <w:t>Michael R. W. Dawson</w:t>
      </w:r>
    </w:p>
    <w:p>
      <w:pPr>
        <w:pStyle w:val="BodyText"/>
        <w:spacing w:before="8"/>
        <w:rPr>
          <w:rFonts w:ascii="Book Antiqua"/>
          <w:i/>
        </w:rPr>
      </w:pPr>
    </w:p>
    <w:p>
      <w:pPr>
        <w:pStyle w:val="BodyText"/>
        <w:ind w:left="390"/>
      </w:pPr>
      <w:r>
        <w:rPr>
          <w:color w:val="231F20"/>
        </w:rPr>
        <w:t>Legal Literacy: An Introduction to Legal Studies</w:t>
      </w:r>
    </w:p>
    <w:p>
      <w:pPr>
        <w:spacing w:before="65"/>
        <w:ind w:left="390" w:right="0" w:firstLine="0"/>
        <w:jc w:val="left"/>
        <w:rPr>
          <w:rFonts w:ascii="Book Antiqua"/>
          <w:i/>
          <w:sz w:val="18"/>
        </w:rPr>
      </w:pPr>
      <w:r>
        <w:rPr>
          <w:rFonts w:ascii="Book Antiqua"/>
          <w:i/>
          <w:color w:val="231F20"/>
          <w:sz w:val="18"/>
        </w:rPr>
        <w:t>Archie Zariski</w:t>
      </w:r>
    </w:p>
    <w:p>
      <w:pPr>
        <w:pStyle w:val="BodyText"/>
        <w:spacing w:before="8"/>
        <w:rPr>
          <w:rFonts w:ascii="Book Antiqua"/>
          <w:i/>
        </w:rPr>
      </w:pPr>
    </w:p>
    <w:p>
      <w:pPr>
        <w:pStyle w:val="BodyText"/>
        <w:spacing w:before="1"/>
        <w:ind w:left="390"/>
      </w:pPr>
      <w:r>
        <w:rPr>
          <w:color w:val="231F20"/>
        </w:rPr>
        <w:t>Health and Safety in Canadian Workplaces</w:t>
      </w:r>
    </w:p>
    <w:p>
      <w:pPr>
        <w:spacing w:before="64"/>
        <w:ind w:left="390" w:right="0" w:firstLine="0"/>
        <w:jc w:val="left"/>
        <w:rPr>
          <w:rFonts w:ascii="Book Antiqua"/>
          <w:i/>
          <w:sz w:val="18"/>
        </w:rPr>
      </w:pPr>
      <w:r>
        <w:rPr>
          <w:rFonts w:ascii="Book Antiqua"/>
          <w:i/>
          <w:color w:val="231F20"/>
          <w:sz w:val="18"/>
        </w:rPr>
        <w:t>Jason Foster and Bob Barnetson</w:t>
      </w:r>
    </w:p>
    <w:p>
      <w:pPr>
        <w:pStyle w:val="BodyText"/>
        <w:spacing w:before="10"/>
        <w:rPr>
          <w:rFonts w:ascii="Book Antiqua"/>
          <w:i/>
          <w:sz w:val="29"/>
        </w:rPr>
      </w:pPr>
      <w:r>
        <w:rPr/>
        <w:pict>
          <v:group style="position:absolute;margin-left:76.852402pt;margin-top:19.952875pt;width:24.05pt;height:33.2pt;mso-position-horizontal-relative:page;mso-position-vertical-relative:paragraph;z-index:-251658240;mso-wrap-distance-left:0;mso-wrap-distance-right:0" coordorigin="1537,399" coordsize="481,664">
            <v:shape style="position:absolute;left:1537;top:587;width:480;height:233" coordorigin="1538,587" coordsize="480,233" path="m1538,587l1538,683,1685,785,1784,820,1880,789,1915,765,1716,765,1634,713,1538,587xm2017,678l1829,750,1716,765,1915,765,2017,693,2017,678xe" filled="true" fillcolor="#6d6e71" stroked="false">
              <v:path arrowok="t"/>
              <v:fill type="solid"/>
            </v:shape>
            <v:shape style="position:absolute;left:1537;top:713;width:480;height:167" coordorigin="1538,714" coordsize="480,167" path="m1538,758l1538,822,1542,844,1555,863,1573,875,1596,880,1959,880,1982,875,2000,863,2013,844,2017,822,2017,809,1735,809,1668,805,1625,798,1588,784,1538,758xm2017,714l1996,730,1936,765,1846,798,1735,809,2017,809,2017,714xe" filled="true" fillcolor="#414042" stroked="false">
              <v:path arrowok="t"/>
              <v:fill type="solid"/>
            </v:shape>
            <v:shape style="position:absolute;left:1614;top:399;width:404;height:267" coordorigin="1614,399" coordsize="404,267" path="m1959,399l1614,399,1617,420,1673,538,1750,602,1820,642,1929,666,2017,661,2017,457,2013,435,2000,416,1982,404,1959,399xe" filled="true" fillcolor="#bcbec0" stroked="false">
              <v:path arrowok="t"/>
              <v:fill type="solid"/>
            </v:shape>
            <v:shape style="position:absolute;left:1537;top:934;width:481;height:128" type="#_x0000_t75" stroked="false">
              <v:imagedata r:id="rId5" o:title=""/>
            </v:shape>
            <w10:wrap type="topAndBottom"/>
          </v:group>
        </w:pict>
      </w:r>
      <w:r>
        <w:rPr/>
        <w:pict>
          <v:shape style="position:absolute;margin-left:122.264702pt;margin-top:20.030375pt;width:21.25pt;height:30pt;mso-position-horizontal-relative:page;mso-position-vertical-relative:paragraph;z-index:-251657216;mso-wrap-distance-left:0;mso-wrap-distance-right:0" coordorigin="2445,401" coordsize="425,600" path="m2870,401l2445,401,2445,785,2478,873,2551,941,2624,985,2657,1000,2780,948,2831,915,2658,915,2609,887,2566,854,2535,819,2522,785,2522,478,2870,478,2870,401xm2870,478l2793,478,2793,785,2780,819,2749,854,2705,887,2658,915,2831,915,2843,908,2866,861,2870,785,2870,478xe" filled="true" fillcolor="#231f20" stroked="false">
            <v:path arrowok="t"/>
            <v:fill type="solid"/>
            <w10:wrap type="topAndBottom"/>
          </v:shape>
        </w:pict>
      </w:r>
      <w:r>
        <w:rPr/>
        <w:drawing>
          <wp:anchor distT="0" distB="0" distL="0" distR="0" allowOverlap="1" layoutInCell="1" locked="0" behindDoc="0" simplePos="0" relativeHeight="2">
            <wp:simplePos x="0" y="0"/>
            <wp:positionH relativeFrom="page">
              <wp:posOffset>1898657</wp:posOffset>
            </wp:positionH>
            <wp:positionV relativeFrom="paragraph">
              <wp:posOffset>289728</wp:posOffset>
            </wp:positionV>
            <wp:extent cx="751220" cy="290512"/>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751220" cy="290512"/>
                    </a:xfrm>
                    <a:prstGeom prst="rect">
                      <a:avLst/>
                    </a:prstGeom>
                  </pic:spPr>
                </pic:pic>
              </a:graphicData>
            </a:graphic>
          </wp:anchor>
        </w:drawing>
      </w:r>
    </w:p>
    <w:p>
      <w:pPr>
        <w:spacing w:after="0"/>
        <w:rPr>
          <w:rFonts w:ascii="Book Antiqua"/>
          <w:sz w:val="29"/>
        </w:rPr>
        <w:sectPr>
          <w:pgSz w:w="8640" w:h="12960"/>
          <w:pgMar w:top="1220" w:bottom="280" w:left="1140" w:right="0"/>
        </w:sectPr>
      </w:pP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spacing w:before="9"/>
        <w:rPr>
          <w:rFonts w:ascii="Book Antiqua"/>
          <w:i/>
          <w:sz w:val="15"/>
        </w:rPr>
      </w:pPr>
    </w:p>
    <w:p>
      <w:pPr>
        <w:spacing w:line="235" w:lineRule="auto" w:before="209"/>
        <w:ind w:left="1020" w:right="1399" w:firstLine="0"/>
        <w:jc w:val="left"/>
        <w:rPr>
          <w:rFonts w:ascii="Calibri"/>
          <w:sz w:val="80"/>
        </w:rPr>
      </w:pPr>
      <w:r>
        <w:rPr>
          <w:rFonts w:ascii="Calibri"/>
          <w:color w:val="231F20"/>
          <w:w w:val="110"/>
          <w:sz w:val="80"/>
        </w:rPr>
        <w:t>Health and Safety in Canadian </w:t>
      </w:r>
      <w:r>
        <w:rPr>
          <w:rFonts w:ascii="Calibri"/>
          <w:color w:val="231F20"/>
          <w:w w:val="105"/>
          <w:sz w:val="80"/>
        </w:rPr>
        <w:t>Workplaces</w:t>
      </w:r>
    </w:p>
    <w:p>
      <w:pPr>
        <w:pStyle w:val="BodyText"/>
        <w:spacing w:before="12"/>
        <w:rPr>
          <w:rFonts w:ascii="Calibri"/>
          <w:sz w:val="132"/>
        </w:rPr>
      </w:pPr>
    </w:p>
    <w:p>
      <w:pPr>
        <w:pStyle w:val="Heading2"/>
        <w:spacing w:before="0"/>
        <w:ind w:left="1074"/>
        <w:rPr>
          <w:rFonts w:ascii="Lucida Sans Unicode"/>
        </w:rPr>
      </w:pPr>
      <w:r>
        <w:rPr>
          <w:rFonts w:ascii="Lucida Sans Unicode"/>
          <w:color w:val="231F20"/>
        </w:rPr>
        <w:t>Jason Foster and Bob Barnetson</w:t>
      </w: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spacing w:before="9"/>
        <w:rPr>
          <w:rFonts w:ascii="Lucida Sans Unicode"/>
          <w:sz w:val="28"/>
        </w:rPr>
      </w:pPr>
      <w:r>
        <w:rPr/>
        <w:pict>
          <v:group style="position:absolute;margin-left:206.202972pt;margin-top:23.93012pt;width:25.75pt;height:18pt;mso-position-horizontal-relative:page;mso-position-vertical-relative:paragraph;z-index:-251655168;mso-wrap-distance-left:0;mso-wrap-distance-right:0" coordorigin="4124,479" coordsize="515,360">
            <v:shape style="position:absolute;left:4470;top:591;width:168;height:179" type="#_x0000_t75" stroked="false">
              <v:imagedata r:id="rId7" o:title=""/>
            </v:shape>
            <v:shape style="position:absolute;left:4124;top:478;width:459;height:360" coordorigin="4124,479" coordsize="459,360" path="m4135,819l4248,838,4336,836,4389,819,4137,819,4135,819xm4129,503l4124,523,4132,583,4173,668,4266,764,4271,778,4253,794,4211,809,4141,819,4137,819,4389,819,4401,815,4448,781,4479,739,4498,694,4507,649,4510,610,4510,592,4414,592,4412,592,4371,588,4297,574,4211,547,4129,503xm4461,486l4442,490,4421,505,4407,527,4406,552,4411,574,4416,585,4420,591,4414,592,4510,592,4510,582,4508,557,4514,538,4537,515,4563,494,4512,494,4495,492,4479,487,4461,486xm4583,479l4555,488,4532,493,4512,494,4563,494,4583,479xe" filled="true" fillcolor="#231f20" stroked="false">
              <v:path arrowok="t"/>
              <v:fill type="solid"/>
            </v:shape>
            <w10:wrap type="topAndBottom"/>
          </v:group>
        </w:pict>
      </w:r>
    </w:p>
    <w:p>
      <w:pPr>
        <w:pStyle w:val="BodyText"/>
        <w:spacing w:before="7"/>
        <w:rPr>
          <w:rFonts w:ascii="Lucida Sans Unicode"/>
          <w:sz w:val="5"/>
        </w:rPr>
      </w:pPr>
    </w:p>
    <w:p>
      <w:pPr>
        <w:pStyle w:val="BodyText"/>
        <w:spacing w:line="123" w:lineRule="exact"/>
        <w:ind w:left="2891"/>
        <w:rPr>
          <w:rFonts w:ascii="Lucida Sans Unicode"/>
          <w:sz w:val="12"/>
        </w:rPr>
      </w:pPr>
      <w:r>
        <w:rPr>
          <w:rFonts w:ascii="Lucida Sans Unicode"/>
          <w:position w:val="-1"/>
          <w:sz w:val="12"/>
        </w:rPr>
        <w:pict>
          <v:group style="width:33.9pt;height:6.2pt;mso-position-horizontal-relative:char;mso-position-vertical-relative:line" coordorigin="0,0" coordsize="678,124">
            <v:shape style="position:absolute;left:0;top:1;width:212;height:122" type="#_x0000_t75" stroked="false">
              <v:imagedata r:id="rId8" o:title=""/>
            </v:shape>
            <v:shape style="position:absolute;left:265;top:0;width:413;height:124" type="#_x0000_t75" stroked="false">
              <v:imagedata r:id="rId9" o:title=""/>
            </v:shape>
          </v:group>
        </w:pict>
      </w:r>
      <w:r>
        <w:rPr>
          <w:rFonts w:ascii="Lucida Sans Unicode"/>
          <w:position w:val="-1"/>
          <w:sz w:val="12"/>
        </w:rPr>
      </w:r>
    </w:p>
    <w:p>
      <w:pPr>
        <w:spacing w:after="0" w:line="123" w:lineRule="exact"/>
        <w:rPr>
          <w:rFonts w:ascii="Lucida Sans Unicode"/>
          <w:sz w:val="12"/>
        </w:rPr>
        <w:sectPr>
          <w:pgSz w:w="8640" w:h="12960"/>
          <w:pgMar w:top="1220" w:bottom="280" w:left="1140" w:right="0"/>
        </w:sectPr>
      </w:pPr>
    </w:p>
    <w:p>
      <w:pPr>
        <w:pStyle w:val="BodyText"/>
        <w:spacing w:before="61"/>
        <w:ind w:left="120"/>
      </w:pPr>
      <w:r>
        <w:rPr>
          <w:color w:val="231F20"/>
        </w:rPr>
        <w:t>Copyright © 2016 Jason Foster and Bob Barnetson</w:t>
      </w:r>
    </w:p>
    <w:p>
      <w:pPr>
        <w:pStyle w:val="BodyText"/>
        <w:spacing w:line="256" w:lineRule="auto" w:before="197"/>
        <w:ind w:left="120" w:right="3358"/>
      </w:pPr>
      <w:r>
        <w:rPr>
          <w:color w:val="231F20"/>
        </w:rPr>
        <w:t>Published by AU Press, Athabasca University 1200, 10011 – 109 Street, Edmonton, AB T5J 3S8</w:t>
      </w:r>
    </w:p>
    <w:p>
      <w:pPr>
        <w:pStyle w:val="BodyText"/>
        <w:spacing w:before="181"/>
        <w:ind w:left="120"/>
      </w:pPr>
      <w:r>
        <w:rPr>
          <w:color w:val="231F20"/>
        </w:rPr>
        <w:t>ISBN 978-1-77199-183-4 (pbk.) 978-1-77199-184-1 (PDF) 978-1-77199-185-8 (epub)</w:t>
      </w:r>
    </w:p>
    <w:p>
      <w:pPr>
        <w:pStyle w:val="BodyText"/>
        <w:spacing w:before="17"/>
        <w:ind w:left="120"/>
      </w:pPr>
      <w:r>
        <w:rPr>
          <w:color w:val="231F20"/>
        </w:rPr>
        <w:t>doi: 10.15215/aupress/9781771991834.01</w:t>
      </w:r>
    </w:p>
    <w:p>
      <w:pPr>
        <w:pStyle w:val="BodyText"/>
        <w:spacing w:line="256" w:lineRule="auto" w:before="197"/>
        <w:ind w:left="120" w:right="2061"/>
      </w:pPr>
      <w:r>
        <w:rPr>
          <w:color w:val="231F20"/>
          <w:w w:val="105"/>
        </w:rPr>
        <w:t>Cover</w:t>
      </w:r>
      <w:r>
        <w:rPr>
          <w:color w:val="231F20"/>
          <w:spacing w:val="-33"/>
          <w:w w:val="105"/>
        </w:rPr>
        <w:t> </w:t>
      </w:r>
      <w:r>
        <w:rPr>
          <w:color w:val="231F20"/>
          <w:w w:val="105"/>
        </w:rPr>
        <w:t>photo</w:t>
      </w:r>
      <w:r>
        <w:rPr>
          <w:color w:val="231F20"/>
          <w:spacing w:val="-32"/>
          <w:w w:val="105"/>
        </w:rPr>
        <w:t> </w:t>
      </w:r>
      <w:r>
        <w:rPr>
          <w:color w:val="231F20"/>
          <w:w w:val="105"/>
        </w:rPr>
        <w:t>Henryk</w:t>
      </w:r>
      <w:r>
        <w:rPr>
          <w:color w:val="231F20"/>
          <w:spacing w:val="-32"/>
          <w:w w:val="105"/>
        </w:rPr>
        <w:t> </w:t>
      </w:r>
      <w:r>
        <w:rPr>
          <w:color w:val="231F20"/>
          <w:w w:val="105"/>
        </w:rPr>
        <w:t>Sadura</w:t>
      </w:r>
      <w:r>
        <w:rPr>
          <w:color w:val="231F20"/>
          <w:spacing w:val="-32"/>
          <w:w w:val="105"/>
        </w:rPr>
        <w:t> </w:t>
      </w:r>
      <w:r>
        <w:rPr>
          <w:color w:val="231F20"/>
          <w:w w:val="130"/>
        </w:rPr>
        <w:t>/</w:t>
      </w:r>
      <w:r>
        <w:rPr>
          <w:color w:val="231F20"/>
          <w:spacing w:val="-44"/>
          <w:w w:val="130"/>
        </w:rPr>
        <w:t> </w:t>
      </w:r>
      <w:r>
        <w:rPr>
          <w:color w:val="231F20"/>
          <w:w w:val="105"/>
        </w:rPr>
        <w:t>Dollarphotoclub.com,</w:t>
      </w:r>
      <w:r>
        <w:rPr>
          <w:color w:val="231F20"/>
          <w:spacing w:val="-32"/>
          <w:w w:val="105"/>
        </w:rPr>
        <w:t> </w:t>
      </w:r>
      <w:r>
        <w:rPr>
          <w:color w:val="231F20"/>
          <w:w w:val="105"/>
        </w:rPr>
        <w:t>ID</w:t>
      </w:r>
      <w:r>
        <w:rPr>
          <w:color w:val="231F20"/>
          <w:spacing w:val="-32"/>
          <w:w w:val="105"/>
        </w:rPr>
        <w:t> </w:t>
      </w:r>
      <w:r>
        <w:rPr>
          <w:color w:val="231F20"/>
          <w:w w:val="105"/>
        </w:rPr>
        <w:t>#33196474 Cover</w:t>
      </w:r>
      <w:r>
        <w:rPr>
          <w:color w:val="231F20"/>
          <w:spacing w:val="-7"/>
          <w:w w:val="105"/>
        </w:rPr>
        <w:t> </w:t>
      </w:r>
      <w:r>
        <w:rPr>
          <w:color w:val="231F20"/>
          <w:w w:val="105"/>
        </w:rPr>
        <w:t>and</w:t>
      </w:r>
      <w:r>
        <w:rPr>
          <w:color w:val="231F20"/>
          <w:spacing w:val="-6"/>
          <w:w w:val="105"/>
        </w:rPr>
        <w:t> </w:t>
      </w:r>
      <w:r>
        <w:rPr>
          <w:color w:val="231F20"/>
          <w:w w:val="105"/>
        </w:rPr>
        <w:t>interior</w:t>
      </w:r>
      <w:r>
        <w:rPr>
          <w:color w:val="231F20"/>
          <w:spacing w:val="-6"/>
          <w:w w:val="105"/>
        </w:rPr>
        <w:t> </w:t>
      </w:r>
      <w:r>
        <w:rPr>
          <w:color w:val="231F20"/>
          <w:w w:val="105"/>
        </w:rPr>
        <w:t>design</w:t>
      </w:r>
      <w:r>
        <w:rPr>
          <w:color w:val="231F20"/>
          <w:spacing w:val="-6"/>
          <w:w w:val="105"/>
        </w:rPr>
        <w:t> </w:t>
      </w:r>
      <w:r>
        <w:rPr>
          <w:color w:val="231F20"/>
          <w:w w:val="105"/>
        </w:rPr>
        <w:t>by</w:t>
      </w:r>
      <w:r>
        <w:rPr>
          <w:color w:val="231F20"/>
          <w:spacing w:val="-6"/>
          <w:w w:val="105"/>
        </w:rPr>
        <w:t> </w:t>
      </w:r>
      <w:r>
        <w:rPr>
          <w:color w:val="231F20"/>
          <w:w w:val="105"/>
        </w:rPr>
        <w:t>Sergiy</w:t>
      </w:r>
      <w:r>
        <w:rPr>
          <w:color w:val="231F20"/>
          <w:spacing w:val="-6"/>
          <w:w w:val="105"/>
        </w:rPr>
        <w:t> </w:t>
      </w:r>
      <w:r>
        <w:rPr>
          <w:color w:val="231F20"/>
          <w:w w:val="105"/>
        </w:rPr>
        <w:t>Kozakov</w:t>
      </w:r>
    </w:p>
    <w:p>
      <w:pPr>
        <w:pStyle w:val="BodyText"/>
        <w:spacing w:line="434" w:lineRule="auto"/>
        <w:ind w:left="120" w:right="2532"/>
      </w:pPr>
      <w:r>
        <w:rPr>
          <w:color w:val="231F20"/>
        </w:rPr>
        <w:t>Printed and bound in Canada by Marquis Book Printers Library and Archives Canada Cataloguing in Publication</w:t>
      </w:r>
    </w:p>
    <w:p>
      <w:pPr>
        <w:pStyle w:val="BodyText"/>
        <w:spacing w:before="1"/>
        <w:ind w:left="120"/>
      </w:pPr>
      <w:r>
        <w:rPr>
          <w:color w:val="231F20"/>
        </w:rPr>
        <w:t>Foster, Jason, 1970-, author</w:t>
      </w:r>
    </w:p>
    <w:p>
      <w:pPr>
        <w:pStyle w:val="BodyText"/>
        <w:spacing w:before="18"/>
        <w:ind w:left="480"/>
      </w:pPr>
      <w:r>
        <w:rPr>
          <w:color w:val="231F20"/>
          <w:w w:val="105"/>
        </w:rPr>
        <w:t>Health and safety in Canadian workplaces </w:t>
      </w:r>
      <w:r>
        <w:rPr>
          <w:color w:val="231F20"/>
          <w:w w:val="160"/>
        </w:rPr>
        <w:t>/ </w:t>
      </w:r>
      <w:r>
        <w:rPr>
          <w:color w:val="231F20"/>
          <w:w w:val="105"/>
        </w:rPr>
        <w:t>Jason Foster and Bob Barnetson.</w:t>
      </w:r>
    </w:p>
    <w:p>
      <w:pPr>
        <w:pStyle w:val="BodyText"/>
        <w:spacing w:before="197"/>
        <w:ind w:left="120"/>
      </w:pPr>
      <w:r>
        <w:rPr>
          <w:color w:val="231F20"/>
        </w:rPr>
        <w:t>(Open paths to enriched learning)</w:t>
      </w:r>
    </w:p>
    <w:p>
      <w:pPr>
        <w:pStyle w:val="BodyText"/>
        <w:spacing w:line="256" w:lineRule="auto" w:before="17"/>
        <w:ind w:left="120" w:right="3358"/>
      </w:pPr>
      <w:r>
        <w:rPr>
          <w:color w:val="231F20"/>
        </w:rPr>
        <w:t>Includes bibliographical references and index. Issued in print and electronic formats.</w:t>
      </w:r>
    </w:p>
    <w:p>
      <w:pPr>
        <w:pStyle w:val="BodyText"/>
        <w:spacing w:before="180"/>
        <w:ind w:left="480"/>
      </w:pPr>
      <w:r>
        <w:rPr>
          <w:color w:val="231F20"/>
        </w:rPr>
        <w:t>1. Industrial safety—Canada—Textbooks. I. Barnetson, Bob, 1970-, author</w:t>
      </w:r>
    </w:p>
    <w:p>
      <w:pPr>
        <w:pStyle w:val="ListParagraph"/>
        <w:numPr>
          <w:ilvl w:val="0"/>
          <w:numId w:val="1"/>
        </w:numPr>
        <w:tabs>
          <w:tab w:pos="332" w:val="left" w:leader="none"/>
        </w:tabs>
        <w:spacing w:line="240" w:lineRule="auto" w:before="17" w:after="0"/>
        <w:ind w:left="331" w:right="0" w:hanging="212"/>
        <w:jc w:val="left"/>
        <w:rPr>
          <w:sz w:val="18"/>
        </w:rPr>
      </w:pPr>
      <w:r>
        <w:rPr>
          <w:color w:val="231F20"/>
          <w:sz w:val="18"/>
        </w:rPr>
        <w:t>Title. III. Series: Open paths to enriched</w:t>
      </w:r>
      <w:r>
        <w:rPr>
          <w:color w:val="231F20"/>
          <w:spacing w:val="-1"/>
          <w:sz w:val="18"/>
        </w:rPr>
        <w:t> </w:t>
      </w:r>
      <w:r>
        <w:rPr>
          <w:color w:val="231F20"/>
          <w:sz w:val="18"/>
        </w:rPr>
        <w:t>learning</w:t>
      </w:r>
    </w:p>
    <w:p>
      <w:pPr>
        <w:pStyle w:val="BodyText"/>
        <w:tabs>
          <w:tab w:pos="2159" w:val="left" w:leader="none"/>
          <w:tab w:pos="3599" w:val="left" w:leader="none"/>
        </w:tabs>
        <w:spacing w:before="198"/>
        <w:ind w:right="2540"/>
        <w:jc w:val="right"/>
      </w:pPr>
      <w:r>
        <w:rPr>
          <w:color w:val="231F20"/>
        </w:rPr>
        <w:t>HD7262.5.C3F68 2016</w:t>
        <w:tab/>
        <w:t>363.110971</w:t>
        <w:tab/>
        <w:t>C2016-903792-4</w:t>
      </w:r>
    </w:p>
    <w:p>
      <w:pPr>
        <w:pStyle w:val="BodyText"/>
        <w:spacing w:before="17"/>
        <w:ind w:right="2540"/>
        <w:jc w:val="right"/>
      </w:pPr>
      <w:r>
        <w:rPr>
          <w:color w:val="231F20"/>
        </w:rPr>
        <w:t>C2016-903793-2</w:t>
      </w:r>
    </w:p>
    <w:p>
      <w:pPr>
        <w:pStyle w:val="BodyText"/>
        <w:spacing w:line="256" w:lineRule="auto" w:before="197"/>
        <w:ind w:left="120" w:right="874"/>
      </w:pPr>
      <w:r>
        <w:rPr>
          <w:color w:val="231F20"/>
        </w:rPr>
        <w:t>We acknowledge the financial support of the Government of Canada through the Canada Book Fund (CFB) for our publishing activities.</w:t>
      </w:r>
    </w:p>
    <w:p>
      <w:pPr>
        <w:pStyle w:val="BodyText"/>
        <w:spacing w:before="6"/>
        <w:rPr>
          <w:sz w:val="7"/>
        </w:rPr>
      </w:pPr>
      <w:r>
        <w:rPr/>
        <w:drawing>
          <wp:anchor distT="0" distB="0" distL="0" distR="0" allowOverlap="1" layoutInCell="1" locked="0" behindDoc="0" simplePos="0" relativeHeight="5">
            <wp:simplePos x="0" y="0"/>
            <wp:positionH relativeFrom="page">
              <wp:posOffset>800100</wp:posOffset>
            </wp:positionH>
            <wp:positionV relativeFrom="paragraph">
              <wp:posOffset>88550</wp:posOffset>
            </wp:positionV>
            <wp:extent cx="304787" cy="152400"/>
            <wp:effectExtent l="0" t="0" r="0" b="0"/>
            <wp:wrapTopAndBottom/>
            <wp:docPr id="3" name="image6.png"/>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304787" cy="152400"/>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1233832</wp:posOffset>
            </wp:positionH>
            <wp:positionV relativeFrom="paragraph">
              <wp:posOffset>90084</wp:posOffset>
            </wp:positionV>
            <wp:extent cx="365412" cy="171450"/>
            <wp:effectExtent l="0" t="0" r="0" b="0"/>
            <wp:wrapTopAndBottom/>
            <wp:docPr id="5" name="image7.png"/>
            <wp:cNvGraphicFramePr>
              <a:graphicFrameLocks noChangeAspect="1"/>
            </wp:cNvGraphicFramePr>
            <a:graphic>
              <a:graphicData uri="http://schemas.openxmlformats.org/drawingml/2006/picture">
                <pic:pic>
                  <pic:nvPicPr>
                    <pic:cNvPr id="6" name="image7.png"/>
                    <pic:cNvPicPr/>
                  </pic:nvPicPr>
                  <pic:blipFill>
                    <a:blip r:embed="rId11" cstate="print"/>
                    <a:stretch>
                      <a:fillRect/>
                    </a:stretch>
                  </pic:blipFill>
                  <pic:spPr>
                    <a:xfrm>
                      <a:off x="0" y="0"/>
                      <a:ext cx="365412" cy="17145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1733152</wp:posOffset>
            </wp:positionH>
            <wp:positionV relativeFrom="paragraph">
              <wp:posOffset>88950</wp:posOffset>
            </wp:positionV>
            <wp:extent cx="411921" cy="152400"/>
            <wp:effectExtent l="0" t="0" r="0" b="0"/>
            <wp:wrapTopAndBottom/>
            <wp:docPr id="7" name="image8.png"/>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411921" cy="152400"/>
                    </a:xfrm>
                    <a:prstGeom prst="rect">
                      <a:avLst/>
                    </a:prstGeom>
                  </pic:spPr>
                </pic:pic>
              </a:graphicData>
            </a:graphic>
          </wp:anchor>
        </w:drawing>
      </w:r>
    </w:p>
    <w:p>
      <w:pPr>
        <w:pStyle w:val="BodyText"/>
        <w:spacing w:line="256" w:lineRule="auto" w:before="179"/>
        <w:ind w:left="120" w:right="1318"/>
        <w:jc w:val="both"/>
      </w:pPr>
      <w:r>
        <w:rPr>
          <w:color w:val="231F20"/>
        </w:rPr>
        <w:t>This project/resource was funded by the Alberta Open Education Resources (ABOER) Initiative, which is made possible through an investment from the Alberta government.</w:t>
      </w:r>
    </w:p>
    <w:p>
      <w:pPr>
        <w:spacing w:before="80"/>
        <w:ind w:left="116" w:right="0" w:firstLine="0"/>
        <w:jc w:val="both"/>
        <w:rPr>
          <w:rFonts w:ascii="Calibri"/>
          <w:sz w:val="4"/>
        </w:rPr>
      </w:pPr>
      <w:r>
        <w:rPr/>
        <w:pict>
          <v:group style="position:absolute;margin-left:135pt;margin-top:3.964134pt;width:52.1pt;height:22.5pt;mso-position-horizontal-relative:page;mso-position-vertical-relative:paragraph;z-index:-256406528" coordorigin="2700,79" coordsize="1042,450">
            <v:shape style="position:absolute;left:2700;top:79;width:1042;height:450" type="#_x0000_t75" stroked="false">
              <v:imagedata r:id="rId13" o:title=""/>
            </v:shape>
            <v:line style="position:absolute" from="2921,508" to="3742,508" stroked="true" strokeweight="2.096pt" strokecolor="#ffffff">
              <v:stroke dashstyle="solid"/>
            </v:line>
            <w10:wrap type="none"/>
          </v:group>
        </w:pict>
      </w:r>
      <w:r>
        <w:rPr/>
        <w:drawing>
          <wp:inline distT="0" distB="0" distL="0" distR="0">
            <wp:extent cx="759689" cy="285732"/>
            <wp:effectExtent l="0" t="0" r="0" b="0"/>
            <wp:docPr id="9" name="image10.png"/>
            <wp:cNvGraphicFramePr>
              <a:graphicFrameLocks noChangeAspect="1"/>
            </wp:cNvGraphicFramePr>
            <a:graphic>
              <a:graphicData uri="http://schemas.openxmlformats.org/drawingml/2006/picture">
                <pic:pic>
                  <pic:nvPicPr>
                    <pic:cNvPr id="10" name="image10.png"/>
                    <pic:cNvPicPr/>
                  </pic:nvPicPr>
                  <pic:blipFill>
                    <a:blip r:embed="rId14" cstate="print"/>
                    <a:stretch>
                      <a:fillRect/>
                    </a:stretch>
                  </pic:blipFill>
                  <pic:spPr>
                    <a:xfrm>
                      <a:off x="0" y="0"/>
                      <a:ext cx="759689" cy="285732"/>
                    </a:xfrm>
                    <a:prstGeom prst="rect">
                      <a:avLst/>
                    </a:prstGeom>
                  </pic:spPr>
                </pic:pic>
              </a:graphicData>
            </a:graphic>
          </wp:inline>
        </w:drawing>
      </w:r>
      <w:r>
        <w:rPr/>
      </w:r>
      <w:r>
        <w:rPr>
          <w:rFonts w:ascii="Times New Roman"/>
          <w:sz w:val="20"/>
        </w:rPr>
        <w:t>        </w:t>
      </w:r>
      <w:r>
        <w:rPr>
          <w:rFonts w:ascii="Times New Roman"/>
          <w:spacing w:val="24"/>
          <w:sz w:val="20"/>
        </w:rPr>
        <w:t> </w:t>
      </w:r>
      <w:r>
        <w:rPr>
          <w:rFonts w:ascii="Calibri"/>
          <w:color w:val="808285"/>
          <w:w w:val="115"/>
          <w:sz w:val="4"/>
        </w:rPr>
        <w:t>ALBERTA OPEN EDUCATIONAL</w:t>
      </w:r>
      <w:r>
        <w:rPr>
          <w:rFonts w:ascii="Calibri"/>
          <w:color w:val="808285"/>
          <w:spacing w:val="-2"/>
          <w:w w:val="115"/>
          <w:sz w:val="4"/>
        </w:rPr>
        <w:t> </w:t>
      </w:r>
      <w:r>
        <w:rPr>
          <w:rFonts w:ascii="Calibri"/>
          <w:color w:val="808285"/>
          <w:w w:val="115"/>
          <w:sz w:val="4"/>
        </w:rPr>
        <w:t>RESOURCES</w:t>
      </w:r>
    </w:p>
    <w:p>
      <w:pPr>
        <w:pStyle w:val="BodyText"/>
        <w:spacing w:line="256" w:lineRule="auto" w:before="170"/>
        <w:ind w:left="120" w:right="836" w:hanging="1"/>
        <w:jc w:val="both"/>
      </w:pPr>
      <w:r>
        <w:rPr>
          <w:color w:val="231F20"/>
        </w:rPr>
        <w:t>This publication is licensed under a Creative Commons License,</w:t>
      </w:r>
      <w:r>
        <w:rPr>
          <w:color w:val="231F20"/>
          <w:spacing w:val="-12"/>
        </w:rPr>
        <w:t> </w:t>
      </w:r>
      <w:r>
        <w:rPr>
          <w:color w:val="231F20"/>
        </w:rPr>
        <w:t>Attribution–Non- commercial–Shar</w:t>
      </w:r>
      <w:hyperlink r:id="rId15">
        <w:r>
          <w:rPr>
            <w:color w:val="231F20"/>
          </w:rPr>
          <w:t>eAlike 3.0 International: see www.creativecommons.org.</w:t>
        </w:r>
      </w:hyperlink>
      <w:r>
        <w:rPr>
          <w:color w:val="231F20"/>
        </w:rPr>
        <w:t> The</w:t>
      </w:r>
      <w:r>
        <w:rPr>
          <w:color w:val="231F20"/>
          <w:spacing w:val="-30"/>
        </w:rPr>
        <w:t> </w:t>
      </w:r>
      <w:r>
        <w:rPr>
          <w:color w:val="231F20"/>
          <w:spacing w:val="-4"/>
        </w:rPr>
        <w:t>text </w:t>
      </w:r>
      <w:r>
        <w:rPr>
          <w:color w:val="231F20"/>
        </w:rPr>
        <w:t>may be reproduced for non-commercial purposes, provided that credit is given to the original</w:t>
      </w:r>
      <w:r>
        <w:rPr>
          <w:color w:val="231F20"/>
          <w:spacing w:val="-1"/>
        </w:rPr>
        <w:t> </w:t>
      </w:r>
      <w:r>
        <w:rPr>
          <w:color w:val="231F20"/>
        </w:rPr>
        <w:t>author.</w:t>
      </w:r>
    </w:p>
    <w:p>
      <w:pPr>
        <w:pStyle w:val="BodyText"/>
        <w:spacing w:line="256" w:lineRule="auto" w:before="180"/>
        <w:ind w:left="120" w:right="902"/>
        <w:jc w:val="both"/>
      </w:pPr>
      <w:r>
        <w:rPr>
          <w:color w:val="231F20"/>
          <w:spacing w:val="-9"/>
        </w:rPr>
        <w:t>To </w:t>
      </w:r>
      <w:r>
        <w:rPr>
          <w:color w:val="231F20"/>
        </w:rPr>
        <w:t>obtain permission for uses beyond those outlined in the Creative Commons license,</w:t>
      </w:r>
      <w:r>
        <w:rPr>
          <w:color w:val="231F20"/>
          <w:spacing w:val="-4"/>
        </w:rPr>
        <w:t> </w:t>
      </w:r>
      <w:r>
        <w:rPr>
          <w:color w:val="231F20"/>
        </w:rPr>
        <w:t>please</w:t>
      </w:r>
      <w:r>
        <w:rPr>
          <w:color w:val="231F20"/>
          <w:spacing w:val="-4"/>
        </w:rPr>
        <w:t> </w:t>
      </w:r>
      <w:r>
        <w:rPr>
          <w:color w:val="231F20"/>
        </w:rPr>
        <w:t>contact</w:t>
      </w:r>
      <w:r>
        <w:rPr>
          <w:color w:val="231F20"/>
          <w:spacing w:val="-10"/>
        </w:rPr>
        <w:t> </w:t>
      </w:r>
      <w:r>
        <w:rPr>
          <w:color w:val="231F20"/>
          <w:spacing w:val="-4"/>
        </w:rPr>
        <w:t>AU </w:t>
      </w:r>
      <w:r>
        <w:rPr>
          <w:color w:val="231F20"/>
        </w:rPr>
        <w:t>Press,</w:t>
      </w:r>
      <w:r>
        <w:rPr>
          <w:color w:val="231F20"/>
          <w:spacing w:val="-10"/>
        </w:rPr>
        <w:t> </w:t>
      </w:r>
      <w:r>
        <w:rPr>
          <w:color w:val="231F20"/>
        </w:rPr>
        <w:t>Athabasca</w:t>
      </w:r>
      <w:r>
        <w:rPr>
          <w:color w:val="231F20"/>
          <w:spacing w:val="-4"/>
        </w:rPr>
        <w:t> </w:t>
      </w:r>
      <w:r>
        <w:rPr>
          <w:color w:val="231F20"/>
        </w:rPr>
        <w:t>University,</w:t>
      </w:r>
      <w:r>
        <w:rPr>
          <w:color w:val="231F20"/>
          <w:spacing w:val="-3"/>
        </w:rPr>
        <w:t> </w:t>
      </w:r>
      <w:r>
        <w:rPr>
          <w:color w:val="231F20"/>
        </w:rPr>
        <w:t>at</w:t>
      </w:r>
      <w:hyperlink r:id="rId16">
        <w:r>
          <w:rPr>
            <w:color w:val="231F20"/>
            <w:spacing w:val="-4"/>
          </w:rPr>
          <w:t> </w:t>
        </w:r>
        <w:r>
          <w:rPr>
            <w:color w:val="231F20"/>
          </w:rPr>
          <w:t>aupr</w:t>
        </w:r>
      </w:hyperlink>
      <w:hyperlink r:id="rId17">
        <w:r>
          <w:rPr>
            <w:color w:val="231F20"/>
          </w:rPr>
          <w:t>ess@athabascau.ca.</w:t>
        </w:r>
      </w:hyperlink>
    </w:p>
    <w:p>
      <w:pPr>
        <w:spacing w:after="0" w:line="256" w:lineRule="auto"/>
        <w:jc w:val="both"/>
        <w:sectPr>
          <w:pgSz w:w="8640" w:h="12960"/>
          <w:pgMar w:top="960" w:bottom="280" w:left="1140" w:right="0"/>
        </w:sectPr>
      </w:pPr>
    </w:p>
    <w:p>
      <w:pPr>
        <w:pStyle w:val="BodyText"/>
        <w:rPr>
          <w:sz w:val="20"/>
        </w:rPr>
      </w:pPr>
    </w:p>
    <w:p>
      <w:pPr>
        <w:pStyle w:val="BodyText"/>
        <w:rPr>
          <w:sz w:val="20"/>
        </w:rPr>
      </w:pPr>
    </w:p>
    <w:p>
      <w:pPr>
        <w:pStyle w:val="BodyText"/>
        <w:spacing w:before="9"/>
        <w:rPr>
          <w:sz w:val="22"/>
        </w:rPr>
      </w:pPr>
    </w:p>
    <w:p>
      <w:pPr>
        <w:pStyle w:val="Heading1"/>
        <w:spacing w:before="158"/>
        <w:ind w:left="1128"/>
      </w:pPr>
      <w:bookmarkStart w:name="Table of Contents" w:id="2"/>
      <w:bookmarkEnd w:id="2"/>
      <w:r>
        <w:rPr/>
      </w:r>
      <w:r>
        <w:rPr>
          <w:color w:val="231F20"/>
          <w:w w:val="110"/>
        </w:rPr>
        <w:t>Contents</w:t>
      </w:r>
    </w:p>
    <w:p>
      <w:pPr>
        <w:pStyle w:val="BodyText"/>
        <w:spacing w:before="7"/>
        <w:rPr>
          <w:rFonts w:ascii="Calibri"/>
          <w:sz w:val="70"/>
        </w:rPr>
      </w:pPr>
    </w:p>
    <w:p>
      <w:pPr>
        <w:pStyle w:val="BodyText"/>
        <w:spacing w:line="458" w:lineRule="auto"/>
        <w:ind w:left="1128" w:right="3965"/>
      </w:pPr>
      <w:r>
        <w:rPr>
          <w:color w:val="231F20"/>
        </w:rPr>
        <w:t>Acknowledgements vii Preface ix</w:t>
      </w:r>
    </w:p>
    <w:p>
      <w:pPr>
        <w:pStyle w:val="BodyText"/>
        <w:tabs>
          <w:tab w:pos="1127" w:val="left" w:leader="none"/>
        </w:tabs>
        <w:spacing w:line="424" w:lineRule="exact" w:before="28"/>
        <w:ind w:left="533" w:right="2532" w:firstLine="18"/>
      </w:pPr>
      <w:r>
        <w:rPr>
          <w:color w:val="231F20"/>
        </w:rPr>
        <w:t>one</w:t>
        <w:tab/>
        <w:t>Workplace Injury in Theory and Practice    1 two</w:t>
        <w:tab/>
        <w:t>Legislative Framework of Injury Prevention</w:t>
      </w:r>
      <w:r>
        <w:rPr>
          <w:color w:val="231F20"/>
          <w:spacing w:val="-2"/>
        </w:rPr>
        <w:t> </w:t>
      </w:r>
      <w:r>
        <w:rPr>
          <w:color w:val="231F20"/>
          <w:spacing w:val="-6"/>
        </w:rPr>
        <w:t>and</w:t>
      </w:r>
    </w:p>
    <w:p>
      <w:pPr>
        <w:pStyle w:val="BodyText"/>
        <w:spacing w:before="6"/>
        <w:ind w:left="1128"/>
      </w:pPr>
      <w:r>
        <w:rPr>
          <w:color w:val="231F20"/>
        </w:rPr>
        <w:t>Compensation 21</w:t>
      </w:r>
    </w:p>
    <w:p>
      <w:pPr>
        <w:pStyle w:val="BodyText"/>
        <w:tabs>
          <w:tab w:pos="1127" w:val="left" w:leader="none"/>
        </w:tabs>
        <w:spacing w:line="420" w:lineRule="auto" w:before="181"/>
        <w:ind w:left="472" w:right="2385" w:hanging="87"/>
      </w:pPr>
      <w:r>
        <w:rPr>
          <w:color w:val="231F20"/>
          <w:w w:val="105"/>
        </w:rPr>
        <w:t>three</w:t>
        <w:tab/>
        <w:t>Hazard</w:t>
      </w:r>
      <w:r>
        <w:rPr>
          <w:color w:val="231F20"/>
          <w:spacing w:val="-25"/>
          <w:w w:val="105"/>
        </w:rPr>
        <w:t> </w:t>
      </w:r>
      <w:r>
        <w:rPr>
          <w:color w:val="231F20"/>
          <w:w w:val="105"/>
        </w:rPr>
        <w:t>Recognition,</w:t>
      </w:r>
      <w:r>
        <w:rPr>
          <w:color w:val="231F20"/>
          <w:spacing w:val="-29"/>
          <w:w w:val="105"/>
        </w:rPr>
        <w:t> </w:t>
      </w:r>
      <w:r>
        <w:rPr>
          <w:color w:val="231F20"/>
          <w:w w:val="105"/>
        </w:rPr>
        <w:t>Assessment</w:t>
      </w:r>
      <w:r>
        <w:rPr>
          <w:color w:val="231F20"/>
          <w:spacing w:val="-25"/>
          <w:w w:val="105"/>
        </w:rPr>
        <w:t> </w:t>
      </w:r>
      <w:r>
        <w:rPr>
          <w:color w:val="231F20"/>
          <w:w w:val="105"/>
        </w:rPr>
        <w:t>and</w:t>
      </w:r>
      <w:r>
        <w:rPr>
          <w:color w:val="231F20"/>
          <w:spacing w:val="-25"/>
          <w:w w:val="105"/>
        </w:rPr>
        <w:t> </w:t>
      </w:r>
      <w:r>
        <w:rPr>
          <w:color w:val="231F20"/>
          <w:w w:val="105"/>
        </w:rPr>
        <w:t>Control</w:t>
      </w:r>
      <w:r>
        <w:rPr>
          <w:color w:val="231F20"/>
          <w:spacing w:val="42"/>
          <w:w w:val="105"/>
        </w:rPr>
        <w:t> </w:t>
      </w:r>
      <w:r>
        <w:rPr>
          <w:color w:val="231F20"/>
          <w:spacing w:val="-8"/>
          <w:w w:val="105"/>
        </w:rPr>
        <w:t>45 </w:t>
      </w:r>
      <w:r>
        <w:rPr>
          <w:color w:val="231F20"/>
          <w:w w:val="105"/>
        </w:rPr>
        <w:t>four</w:t>
        <w:tab/>
        <w:t>Physical Hazards</w:t>
      </w:r>
      <w:r>
        <w:rPr>
          <w:color w:val="231F20"/>
          <w:spacing w:val="28"/>
          <w:w w:val="105"/>
        </w:rPr>
        <w:t> </w:t>
      </w:r>
      <w:r>
        <w:rPr>
          <w:color w:val="231F20"/>
          <w:w w:val="105"/>
        </w:rPr>
        <w:t>69</w:t>
      </w:r>
    </w:p>
    <w:p>
      <w:pPr>
        <w:pStyle w:val="BodyText"/>
        <w:tabs>
          <w:tab w:pos="1127" w:val="left" w:leader="none"/>
        </w:tabs>
        <w:spacing w:line="420" w:lineRule="auto"/>
        <w:ind w:left="645" w:right="3358" w:hanging="101"/>
      </w:pPr>
      <w:r>
        <w:rPr>
          <w:color w:val="231F20"/>
        </w:rPr>
        <w:t>five</w:t>
        <w:tab/>
        <w:t>Chemical and Biological Hazards </w:t>
      </w:r>
      <w:r>
        <w:rPr>
          <w:color w:val="231F20"/>
          <w:spacing w:val="-9"/>
        </w:rPr>
        <w:t>95 </w:t>
      </w:r>
      <w:r>
        <w:rPr>
          <w:color w:val="231F20"/>
        </w:rPr>
        <w:t>six</w:t>
        <w:tab/>
        <w:t>Psycho-social Hazards</w:t>
      </w:r>
      <w:r>
        <w:rPr>
          <w:color w:val="231F20"/>
          <w:spacing w:val="44"/>
        </w:rPr>
        <w:t> </w:t>
      </w:r>
      <w:r>
        <w:rPr>
          <w:color w:val="231F20"/>
        </w:rPr>
        <w:t>117</w:t>
      </w:r>
    </w:p>
    <w:p>
      <w:pPr>
        <w:pStyle w:val="BodyText"/>
        <w:tabs>
          <w:tab w:pos="1127" w:val="left" w:leader="none"/>
        </w:tabs>
        <w:spacing w:line="241" w:lineRule="exact"/>
        <w:ind w:left="393"/>
      </w:pPr>
      <w:r>
        <w:rPr>
          <w:color w:val="231F20"/>
        </w:rPr>
        <w:t>seven</w:t>
        <w:tab/>
        <w:t>Health Effects of Employment</w:t>
      </w:r>
      <w:r>
        <w:rPr>
          <w:color w:val="231F20"/>
          <w:spacing w:val="44"/>
        </w:rPr>
        <w:t> </w:t>
      </w:r>
      <w:r>
        <w:rPr>
          <w:color w:val="231F20"/>
        </w:rPr>
        <w:t>143</w:t>
      </w:r>
    </w:p>
    <w:p>
      <w:pPr>
        <w:pStyle w:val="BodyText"/>
        <w:tabs>
          <w:tab w:pos="1127" w:val="left" w:leader="none"/>
          <w:tab w:pos="4635" w:val="left" w:leader="none"/>
        </w:tabs>
        <w:spacing w:line="420" w:lineRule="auto" w:before="179"/>
        <w:ind w:left="483" w:right="2592" w:hanging="69"/>
      </w:pPr>
      <w:r>
        <w:rPr>
          <w:color w:val="231F20"/>
        </w:rPr>
        <w:t>eight</w:t>
        <w:tab/>
      </w:r>
      <w:r>
        <w:rPr>
          <w:color w:val="231F20"/>
          <w:spacing w:val="-3"/>
        </w:rPr>
        <w:t>Training </w:t>
      </w:r>
      <w:r>
        <w:rPr>
          <w:color w:val="231F20"/>
        </w:rPr>
        <w:t>and Injury</w:t>
      </w:r>
      <w:r>
        <w:rPr>
          <w:color w:val="231F20"/>
          <w:spacing w:val="2"/>
        </w:rPr>
        <w:t> </w:t>
      </w:r>
      <w:r>
        <w:rPr>
          <w:color w:val="231F20"/>
        </w:rPr>
        <w:t>Prevention Programs</w:t>
        <w:tab/>
      </w:r>
      <w:r>
        <w:rPr>
          <w:color w:val="231F20"/>
          <w:spacing w:val="-6"/>
        </w:rPr>
        <w:t>165 </w:t>
      </w:r>
      <w:r>
        <w:rPr>
          <w:color w:val="231F20"/>
        </w:rPr>
        <w:t>nine</w:t>
        <w:tab/>
        <w:t>Incident Investigation 187</w:t>
      </w:r>
    </w:p>
    <w:p>
      <w:pPr>
        <w:pStyle w:val="BodyText"/>
        <w:tabs>
          <w:tab w:pos="1127" w:val="left" w:leader="none"/>
        </w:tabs>
        <w:spacing w:line="420" w:lineRule="auto"/>
        <w:ind w:left="292" w:right="2532" w:firstLine="280"/>
      </w:pPr>
      <w:r>
        <w:rPr>
          <w:color w:val="231F20"/>
        </w:rPr>
        <w:t>ten</w:t>
        <w:tab/>
        <w:t>Disability Management and Return to </w:t>
      </w:r>
      <w:r>
        <w:rPr>
          <w:color w:val="231F20"/>
          <w:spacing w:val="-5"/>
        </w:rPr>
        <w:t>Work </w:t>
      </w:r>
      <w:r>
        <w:rPr>
          <w:color w:val="231F20"/>
          <w:spacing w:val="-6"/>
        </w:rPr>
        <w:t>203 </w:t>
      </w:r>
      <w:r>
        <w:rPr>
          <w:color w:val="231F20"/>
        </w:rPr>
        <w:t>eleven</w:t>
        <w:tab/>
        <w:t>The Practice of Health and Safety 221</w:t>
      </w:r>
    </w:p>
    <w:p>
      <w:pPr>
        <w:pStyle w:val="BodyText"/>
        <w:spacing w:before="1"/>
        <w:rPr>
          <w:sz w:val="20"/>
        </w:rPr>
      </w:pPr>
    </w:p>
    <w:p>
      <w:pPr>
        <w:pStyle w:val="BodyText"/>
        <w:ind w:left="1128"/>
      </w:pPr>
      <w:r>
        <w:rPr>
          <w:color w:val="231F20"/>
        </w:rPr>
        <w:t>Key Terms 247</w:t>
      </w:r>
    </w:p>
    <w:p>
      <w:pPr>
        <w:spacing w:after="0"/>
        <w:sectPr>
          <w:pgSz w:w="8640" w:h="12960"/>
          <w:pgMar w:top="1220" w:bottom="280" w:left="1140" w:right="0"/>
        </w:sectPr>
      </w:pPr>
    </w:p>
    <w:p>
      <w:pPr>
        <w:pStyle w:val="BodyText"/>
        <w:spacing w:before="11"/>
        <w:rPr>
          <w:sz w:val="14"/>
        </w:rPr>
      </w:pPr>
    </w:p>
    <w:p>
      <w:pPr>
        <w:spacing w:after="0"/>
        <w:rPr>
          <w:sz w:val="14"/>
        </w:rPr>
        <w:sectPr>
          <w:pgSz w:w="8640" w:h="12960"/>
          <w:pgMar w:top="1220" w:bottom="280" w:left="1140" w:right="0"/>
        </w:sectPr>
      </w:pPr>
    </w:p>
    <w:p>
      <w:pPr>
        <w:pStyle w:val="BodyText"/>
        <w:rPr>
          <w:sz w:val="20"/>
        </w:rPr>
      </w:pPr>
    </w:p>
    <w:p>
      <w:pPr>
        <w:pStyle w:val="BodyText"/>
        <w:rPr>
          <w:sz w:val="20"/>
        </w:rPr>
      </w:pPr>
    </w:p>
    <w:p>
      <w:pPr>
        <w:pStyle w:val="BodyText"/>
        <w:spacing w:before="9"/>
        <w:rPr>
          <w:sz w:val="22"/>
        </w:rPr>
      </w:pPr>
    </w:p>
    <w:p>
      <w:pPr>
        <w:pStyle w:val="Heading1"/>
        <w:spacing w:before="158"/>
        <w:ind w:left="189" w:right="1266"/>
        <w:jc w:val="center"/>
      </w:pPr>
      <w:bookmarkStart w:name="Acknowledgements" w:id="3"/>
      <w:bookmarkEnd w:id="3"/>
      <w:r>
        <w:rPr/>
      </w:r>
      <w:r>
        <w:rPr>
          <w:color w:val="231F20"/>
          <w:w w:val="110"/>
        </w:rPr>
        <w:t>Acknowledgements</w:t>
      </w:r>
    </w:p>
    <w:p>
      <w:pPr>
        <w:pStyle w:val="BodyText"/>
        <w:spacing w:before="7"/>
        <w:rPr>
          <w:rFonts w:ascii="Calibri"/>
          <w:sz w:val="70"/>
        </w:rPr>
      </w:pPr>
    </w:p>
    <w:p>
      <w:pPr>
        <w:pStyle w:val="BodyText"/>
        <w:spacing w:line="280" w:lineRule="auto"/>
        <w:ind w:left="210" w:right="1242"/>
        <w:jc w:val="both"/>
      </w:pPr>
      <w:r>
        <w:rPr>
          <w:color w:val="231F20"/>
        </w:rPr>
        <w:t>The Government of Alberta funded the development and production of this textbook through its Open Education Resource (OER) funding program. The central premise of OER is that knowledge should be made freely avail- able to students, workers, community groups, and employers. Accordingly, this book can be downloaded from the Athabasca University Press website (www.aupress.ca) and shared free of charge. It will also be available for purchase in printed format at a nominal</w:t>
      </w:r>
      <w:r>
        <w:rPr>
          <w:color w:val="231F20"/>
          <w:spacing w:val="17"/>
        </w:rPr>
        <w:t> </w:t>
      </w:r>
      <w:r>
        <w:rPr>
          <w:color w:val="231F20"/>
        </w:rPr>
        <w:t>cost.</w:t>
      </w:r>
    </w:p>
    <w:p>
      <w:pPr>
        <w:pStyle w:val="BodyText"/>
        <w:spacing w:line="280" w:lineRule="auto" w:before="7"/>
        <w:ind w:left="210" w:right="1247" w:firstLine="180"/>
        <w:jc w:val="both"/>
      </w:pPr>
      <w:r>
        <w:rPr>
          <w:color w:val="231F20"/>
        </w:rPr>
        <w:t>In addition to acknowledging funding provided by the Government of Alberta,</w:t>
      </w:r>
      <w:r>
        <w:rPr>
          <w:color w:val="231F20"/>
          <w:spacing w:val="-19"/>
        </w:rPr>
        <w:t> </w:t>
      </w:r>
      <w:r>
        <w:rPr>
          <w:color w:val="231F20"/>
        </w:rPr>
        <w:t>the</w:t>
      </w:r>
      <w:r>
        <w:rPr>
          <w:color w:val="231F20"/>
          <w:spacing w:val="-18"/>
        </w:rPr>
        <w:t> </w:t>
      </w:r>
      <w:r>
        <w:rPr>
          <w:color w:val="231F20"/>
        </w:rPr>
        <w:t>authors</w:t>
      </w:r>
      <w:r>
        <w:rPr>
          <w:color w:val="231F20"/>
          <w:spacing w:val="-18"/>
        </w:rPr>
        <w:t> </w:t>
      </w:r>
      <w:r>
        <w:rPr>
          <w:color w:val="231F20"/>
        </w:rPr>
        <w:t>would</w:t>
      </w:r>
      <w:r>
        <w:rPr>
          <w:color w:val="231F20"/>
          <w:spacing w:val="-18"/>
        </w:rPr>
        <w:t> </w:t>
      </w:r>
      <w:r>
        <w:rPr>
          <w:color w:val="231F20"/>
        </w:rPr>
        <w:t>like</w:t>
      </w:r>
      <w:r>
        <w:rPr>
          <w:color w:val="231F20"/>
          <w:spacing w:val="-19"/>
        </w:rPr>
        <w:t> </w:t>
      </w:r>
      <w:r>
        <w:rPr>
          <w:color w:val="231F20"/>
        </w:rPr>
        <w:t>to</w:t>
      </w:r>
      <w:r>
        <w:rPr>
          <w:color w:val="231F20"/>
          <w:spacing w:val="-18"/>
        </w:rPr>
        <w:t> </w:t>
      </w:r>
      <w:r>
        <w:rPr>
          <w:color w:val="231F20"/>
        </w:rPr>
        <w:t>thank</w:t>
      </w:r>
      <w:r>
        <w:rPr>
          <w:color w:val="231F20"/>
          <w:spacing w:val="-18"/>
        </w:rPr>
        <w:t> </w:t>
      </w:r>
      <w:r>
        <w:rPr>
          <w:color w:val="231F20"/>
        </w:rPr>
        <w:t>the</w:t>
      </w:r>
      <w:r>
        <w:rPr>
          <w:color w:val="231F20"/>
          <w:spacing w:val="-18"/>
        </w:rPr>
        <w:t> </w:t>
      </w:r>
      <w:r>
        <w:rPr>
          <w:color w:val="231F20"/>
        </w:rPr>
        <w:t>two</w:t>
      </w:r>
      <w:r>
        <w:rPr>
          <w:color w:val="231F20"/>
          <w:spacing w:val="-19"/>
        </w:rPr>
        <w:t> </w:t>
      </w:r>
      <w:r>
        <w:rPr>
          <w:color w:val="231F20"/>
        </w:rPr>
        <w:t>anonymous</w:t>
      </w:r>
      <w:r>
        <w:rPr>
          <w:color w:val="231F20"/>
          <w:spacing w:val="-18"/>
        </w:rPr>
        <w:t> </w:t>
      </w:r>
      <w:r>
        <w:rPr>
          <w:color w:val="231F20"/>
        </w:rPr>
        <w:t>reviewers</w:t>
      </w:r>
      <w:r>
        <w:rPr>
          <w:color w:val="231F20"/>
          <w:spacing w:val="-18"/>
        </w:rPr>
        <w:t> </w:t>
      </w:r>
      <w:r>
        <w:rPr>
          <w:color w:val="231F20"/>
        </w:rPr>
        <w:t>whose comments</w:t>
      </w:r>
      <w:r>
        <w:rPr>
          <w:color w:val="231F20"/>
          <w:spacing w:val="-6"/>
        </w:rPr>
        <w:t> </w:t>
      </w:r>
      <w:r>
        <w:rPr>
          <w:color w:val="231F20"/>
        </w:rPr>
        <w:t>were</w:t>
      </w:r>
      <w:r>
        <w:rPr>
          <w:color w:val="231F20"/>
          <w:spacing w:val="-5"/>
        </w:rPr>
        <w:t> </w:t>
      </w:r>
      <w:r>
        <w:rPr>
          <w:color w:val="231F20"/>
        </w:rPr>
        <w:t>most</w:t>
      </w:r>
      <w:r>
        <w:rPr>
          <w:color w:val="231F20"/>
          <w:spacing w:val="-6"/>
        </w:rPr>
        <w:t> </w:t>
      </w:r>
      <w:r>
        <w:rPr>
          <w:color w:val="231F20"/>
        </w:rPr>
        <w:t>helpful</w:t>
      </w:r>
      <w:r>
        <w:rPr>
          <w:color w:val="231F20"/>
          <w:spacing w:val="-5"/>
        </w:rPr>
        <w:t> </w:t>
      </w:r>
      <w:r>
        <w:rPr>
          <w:color w:val="231F20"/>
        </w:rPr>
        <w:t>as</w:t>
      </w:r>
      <w:r>
        <w:rPr>
          <w:color w:val="231F20"/>
          <w:spacing w:val="-5"/>
        </w:rPr>
        <w:t> </w:t>
      </w:r>
      <w:r>
        <w:rPr>
          <w:color w:val="231F20"/>
        </w:rPr>
        <w:t>well</w:t>
      </w:r>
      <w:r>
        <w:rPr>
          <w:color w:val="231F20"/>
          <w:spacing w:val="-6"/>
        </w:rPr>
        <w:t> </w:t>
      </w:r>
      <w:r>
        <w:rPr>
          <w:color w:val="231F20"/>
        </w:rPr>
        <w:t>as</w:t>
      </w:r>
      <w:r>
        <w:rPr>
          <w:color w:val="231F20"/>
          <w:spacing w:val="-5"/>
        </w:rPr>
        <w:t> </w:t>
      </w:r>
      <w:r>
        <w:rPr>
          <w:color w:val="231F20"/>
        </w:rPr>
        <w:t>the</w:t>
      </w:r>
      <w:r>
        <w:rPr>
          <w:color w:val="231F20"/>
          <w:spacing w:val="-5"/>
        </w:rPr>
        <w:t> </w:t>
      </w:r>
      <w:r>
        <w:rPr>
          <w:color w:val="231F20"/>
        </w:rPr>
        <w:t>various</w:t>
      </w:r>
      <w:r>
        <w:rPr>
          <w:color w:val="231F20"/>
          <w:spacing w:val="-6"/>
        </w:rPr>
        <w:t> </w:t>
      </w:r>
      <w:r>
        <w:rPr>
          <w:color w:val="231F20"/>
        </w:rPr>
        <w:t>workers,</w:t>
      </w:r>
      <w:r>
        <w:rPr>
          <w:color w:val="231F20"/>
          <w:spacing w:val="-5"/>
        </w:rPr>
        <w:t> </w:t>
      </w:r>
      <w:r>
        <w:rPr>
          <w:color w:val="231F20"/>
        </w:rPr>
        <w:t>trade</w:t>
      </w:r>
      <w:r>
        <w:rPr>
          <w:color w:val="231F20"/>
          <w:spacing w:val="-5"/>
        </w:rPr>
        <w:t> </w:t>
      </w:r>
      <w:r>
        <w:rPr>
          <w:color w:val="231F20"/>
        </w:rPr>
        <w:t>unionists, and</w:t>
      </w:r>
      <w:r>
        <w:rPr>
          <w:color w:val="231F20"/>
          <w:spacing w:val="-21"/>
        </w:rPr>
        <w:t> </w:t>
      </w:r>
      <w:r>
        <w:rPr>
          <w:color w:val="231F20"/>
        </w:rPr>
        <w:t>occupational</w:t>
      </w:r>
      <w:r>
        <w:rPr>
          <w:color w:val="231F20"/>
          <w:spacing w:val="-20"/>
        </w:rPr>
        <w:t> </w:t>
      </w:r>
      <w:r>
        <w:rPr>
          <w:color w:val="231F20"/>
        </w:rPr>
        <w:t>health</w:t>
      </w:r>
      <w:r>
        <w:rPr>
          <w:color w:val="231F20"/>
          <w:spacing w:val="-21"/>
        </w:rPr>
        <w:t> </w:t>
      </w:r>
      <w:r>
        <w:rPr>
          <w:color w:val="231F20"/>
        </w:rPr>
        <w:t>and</w:t>
      </w:r>
      <w:r>
        <w:rPr>
          <w:color w:val="231F20"/>
          <w:spacing w:val="-20"/>
        </w:rPr>
        <w:t> </w:t>
      </w:r>
      <w:r>
        <w:rPr>
          <w:color w:val="231F20"/>
        </w:rPr>
        <w:t>safety</w:t>
      </w:r>
      <w:r>
        <w:rPr>
          <w:color w:val="231F20"/>
          <w:spacing w:val="-21"/>
        </w:rPr>
        <w:t> </w:t>
      </w:r>
      <w:r>
        <w:rPr>
          <w:color w:val="231F20"/>
        </w:rPr>
        <w:t>activists</w:t>
      </w:r>
      <w:r>
        <w:rPr>
          <w:color w:val="231F20"/>
          <w:spacing w:val="-20"/>
        </w:rPr>
        <w:t> </w:t>
      </w:r>
      <w:r>
        <w:rPr>
          <w:color w:val="231F20"/>
        </w:rPr>
        <w:t>who</w:t>
      </w:r>
      <w:r>
        <w:rPr>
          <w:color w:val="231F20"/>
          <w:spacing w:val="-21"/>
        </w:rPr>
        <w:t> </w:t>
      </w:r>
      <w:r>
        <w:rPr>
          <w:color w:val="231F20"/>
        </w:rPr>
        <w:t>have</w:t>
      </w:r>
      <w:r>
        <w:rPr>
          <w:color w:val="231F20"/>
          <w:spacing w:val="-20"/>
        </w:rPr>
        <w:t> </w:t>
      </w:r>
      <w:r>
        <w:rPr>
          <w:color w:val="231F20"/>
        </w:rPr>
        <w:t>generously</w:t>
      </w:r>
      <w:r>
        <w:rPr>
          <w:color w:val="231F20"/>
          <w:spacing w:val="-21"/>
        </w:rPr>
        <w:t> </w:t>
      </w:r>
      <w:r>
        <w:rPr>
          <w:color w:val="231F20"/>
        </w:rPr>
        <w:t>shared</w:t>
      </w:r>
      <w:r>
        <w:rPr>
          <w:color w:val="231F20"/>
          <w:spacing w:val="-20"/>
        </w:rPr>
        <w:t> </w:t>
      </w:r>
      <w:r>
        <w:rPr>
          <w:color w:val="231F20"/>
        </w:rPr>
        <w:t>their knowledge with us over the years. </w:t>
      </w:r>
      <w:r>
        <w:rPr>
          <w:color w:val="231F20"/>
          <w:spacing w:val="-9"/>
        </w:rPr>
        <w:t>We </w:t>
      </w:r>
      <w:r>
        <w:rPr>
          <w:color w:val="231F20"/>
        </w:rPr>
        <w:t>would also like to thank our families and co-workers for their indulgence and support while we completed </w:t>
      </w:r>
      <w:r>
        <w:rPr>
          <w:color w:val="231F20"/>
          <w:spacing w:val="-4"/>
        </w:rPr>
        <w:t>this </w:t>
      </w:r>
      <w:r>
        <w:rPr>
          <w:color w:val="231F20"/>
        </w:rPr>
        <w:t>manuscript.</w:t>
      </w:r>
    </w:p>
    <w:p>
      <w:pPr>
        <w:spacing w:after="0" w:line="280" w:lineRule="auto"/>
        <w:jc w:val="both"/>
        <w:sectPr>
          <w:footerReference w:type="default" r:id="rId18"/>
          <w:pgSz w:w="8640" w:h="12960"/>
          <w:pgMar w:footer="934" w:header="0" w:top="1220" w:bottom="1120" w:left="1140" w:right="0"/>
        </w:sectPr>
      </w:pPr>
    </w:p>
    <w:p>
      <w:pPr>
        <w:pStyle w:val="BodyText"/>
        <w:spacing w:before="11"/>
        <w:rPr>
          <w:sz w:val="14"/>
        </w:rPr>
      </w:pPr>
    </w:p>
    <w:p>
      <w:pPr>
        <w:spacing w:after="0"/>
        <w:rPr>
          <w:sz w:val="14"/>
        </w:rPr>
        <w:sectPr>
          <w:footerReference w:type="even" r:id="rId19"/>
          <w:pgSz w:w="8640" w:h="12960"/>
          <w:pgMar w:footer="0" w:header="0" w:top="1220" w:bottom="280" w:left="1140" w:right="0"/>
        </w:sectPr>
      </w:pPr>
    </w:p>
    <w:p>
      <w:pPr>
        <w:pStyle w:val="BodyText"/>
        <w:rPr>
          <w:sz w:val="20"/>
        </w:rPr>
      </w:pPr>
    </w:p>
    <w:p>
      <w:pPr>
        <w:pStyle w:val="BodyText"/>
        <w:rPr>
          <w:sz w:val="20"/>
        </w:rPr>
      </w:pPr>
    </w:p>
    <w:p>
      <w:pPr>
        <w:pStyle w:val="BodyText"/>
        <w:spacing w:before="9"/>
        <w:rPr>
          <w:sz w:val="22"/>
        </w:rPr>
      </w:pPr>
    </w:p>
    <w:p>
      <w:pPr>
        <w:pStyle w:val="Heading1"/>
        <w:spacing w:before="158"/>
        <w:ind w:left="1110"/>
      </w:pPr>
      <w:bookmarkStart w:name="Preface" w:id="4"/>
      <w:bookmarkEnd w:id="4"/>
      <w:r>
        <w:rPr/>
      </w:r>
      <w:r>
        <w:rPr>
          <w:color w:val="231F20"/>
          <w:w w:val="110"/>
        </w:rPr>
        <w:t>Preface</w:t>
      </w:r>
    </w:p>
    <w:p>
      <w:pPr>
        <w:pStyle w:val="BodyText"/>
        <w:spacing w:before="7"/>
        <w:rPr>
          <w:rFonts w:ascii="Calibri"/>
          <w:sz w:val="70"/>
        </w:rPr>
      </w:pPr>
    </w:p>
    <w:p>
      <w:pPr>
        <w:pStyle w:val="BodyText"/>
        <w:spacing w:line="280" w:lineRule="auto"/>
        <w:ind w:left="210" w:right="1255"/>
        <w:jc w:val="both"/>
      </w:pPr>
      <w:r>
        <w:rPr>
          <w:color w:val="231F20"/>
          <w:spacing w:val="-3"/>
        </w:rPr>
        <w:t>Workplace</w:t>
      </w:r>
      <w:r>
        <w:rPr>
          <w:color w:val="231F20"/>
          <w:spacing w:val="-21"/>
        </w:rPr>
        <w:t> </w:t>
      </w:r>
      <w:r>
        <w:rPr>
          <w:color w:val="231F20"/>
        </w:rPr>
        <w:t>injuries</w:t>
      </w:r>
      <w:r>
        <w:rPr>
          <w:color w:val="231F20"/>
          <w:spacing w:val="-21"/>
        </w:rPr>
        <w:t> </w:t>
      </w:r>
      <w:r>
        <w:rPr>
          <w:color w:val="231F20"/>
        </w:rPr>
        <w:t>happen</w:t>
      </w:r>
      <w:r>
        <w:rPr>
          <w:color w:val="231F20"/>
          <w:spacing w:val="-20"/>
        </w:rPr>
        <w:t> </w:t>
      </w:r>
      <w:r>
        <w:rPr>
          <w:color w:val="231F20"/>
        </w:rPr>
        <w:t>every</w:t>
      </w:r>
      <w:r>
        <w:rPr>
          <w:color w:val="231F20"/>
          <w:spacing w:val="-21"/>
        </w:rPr>
        <w:t> </w:t>
      </w:r>
      <w:r>
        <w:rPr>
          <w:color w:val="231F20"/>
        </w:rPr>
        <w:t>day</w:t>
      </w:r>
      <w:r>
        <w:rPr>
          <w:color w:val="231F20"/>
          <w:spacing w:val="-21"/>
        </w:rPr>
        <w:t> </w:t>
      </w:r>
      <w:r>
        <w:rPr>
          <w:color w:val="231F20"/>
        </w:rPr>
        <w:t>and</w:t>
      </w:r>
      <w:r>
        <w:rPr>
          <w:color w:val="231F20"/>
          <w:spacing w:val="-20"/>
        </w:rPr>
        <w:t> </w:t>
      </w:r>
      <w:r>
        <w:rPr>
          <w:color w:val="231F20"/>
        </w:rPr>
        <w:t>can</w:t>
      </w:r>
      <w:r>
        <w:rPr>
          <w:color w:val="231F20"/>
          <w:spacing w:val="-21"/>
        </w:rPr>
        <w:t> </w:t>
      </w:r>
      <w:r>
        <w:rPr>
          <w:color w:val="231F20"/>
        </w:rPr>
        <w:t>profoundly</w:t>
      </w:r>
      <w:r>
        <w:rPr>
          <w:color w:val="231F20"/>
          <w:spacing w:val="-21"/>
        </w:rPr>
        <w:t> </w:t>
      </w:r>
      <w:r>
        <w:rPr>
          <w:color w:val="231F20"/>
        </w:rPr>
        <w:t>affect</w:t>
      </w:r>
      <w:r>
        <w:rPr>
          <w:color w:val="231F20"/>
          <w:spacing w:val="-20"/>
        </w:rPr>
        <w:t> </w:t>
      </w:r>
      <w:r>
        <w:rPr>
          <w:color w:val="231F20"/>
        </w:rPr>
        <w:t>workers,</w:t>
      </w:r>
      <w:r>
        <w:rPr>
          <w:color w:val="231F20"/>
          <w:spacing w:val="-21"/>
        </w:rPr>
        <w:t> </w:t>
      </w:r>
      <w:r>
        <w:rPr>
          <w:color w:val="231F20"/>
        </w:rPr>
        <w:t>their families, and the communities they live in. This textbook provides workers with</w:t>
      </w:r>
      <w:r>
        <w:rPr>
          <w:color w:val="231F20"/>
          <w:spacing w:val="-8"/>
        </w:rPr>
        <w:t> </w:t>
      </w:r>
      <w:r>
        <w:rPr>
          <w:color w:val="231F20"/>
        </w:rPr>
        <w:t>an</w:t>
      </w:r>
      <w:r>
        <w:rPr>
          <w:color w:val="231F20"/>
          <w:spacing w:val="-7"/>
        </w:rPr>
        <w:t> </w:t>
      </w:r>
      <w:r>
        <w:rPr>
          <w:color w:val="231F20"/>
        </w:rPr>
        <w:t>introduction</w:t>
      </w:r>
      <w:r>
        <w:rPr>
          <w:color w:val="231F20"/>
          <w:spacing w:val="-7"/>
        </w:rPr>
        <w:t> </w:t>
      </w:r>
      <w:r>
        <w:rPr>
          <w:color w:val="231F20"/>
        </w:rPr>
        <w:t>to</w:t>
      </w:r>
      <w:r>
        <w:rPr>
          <w:color w:val="231F20"/>
          <w:spacing w:val="-7"/>
        </w:rPr>
        <w:t> </w:t>
      </w:r>
      <w:r>
        <w:rPr>
          <w:color w:val="231F20"/>
        </w:rPr>
        <w:t>effective</w:t>
      </w:r>
      <w:r>
        <w:rPr>
          <w:color w:val="231F20"/>
          <w:spacing w:val="-7"/>
        </w:rPr>
        <w:t> </w:t>
      </w:r>
      <w:r>
        <w:rPr>
          <w:color w:val="231F20"/>
        </w:rPr>
        <w:t>injury</w:t>
      </w:r>
      <w:r>
        <w:rPr>
          <w:color w:val="231F20"/>
          <w:spacing w:val="-7"/>
        </w:rPr>
        <w:t> </w:t>
      </w:r>
      <w:r>
        <w:rPr>
          <w:color w:val="231F20"/>
        </w:rPr>
        <w:t>prevention.</w:t>
      </w:r>
      <w:r>
        <w:rPr>
          <w:color w:val="231F20"/>
          <w:spacing w:val="-7"/>
        </w:rPr>
        <w:t> </w:t>
      </w:r>
      <w:r>
        <w:rPr>
          <w:color w:val="231F20"/>
        </w:rPr>
        <w:t>The</w:t>
      </w:r>
      <w:r>
        <w:rPr>
          <w:color w:val="231F20"/>
          <w:spacing w:val="-8"/>
        </w:rPr>
        <w:t> </w:t>
      </w:r>
      <w:r>
        <w:rPr>
          <w:color w:val="231F20"/>
        </w:rPr>
        <w:t>book</w:t>
      </w:r>
      <w:r>
        <w:rPr>
          <w:color w:val="231F20"/>
          <w:spacing w:val="-7"/>
        </w:rPr>
        <w:t> </w:t>
      </w:r>
      <w:r>
        <w:rPr>
          <w:color w:val="231F20"/>
        </w:rPr>
        <w:t>pays</w:t>
      </w:r>
      <w:r>
        <w:rPr>
          <w:color w:val="231F20"/>
          <w:spacing w:val="-7"/>
        </w:rPr>
        <w:t> </w:t>
      </w:r>
      <w:r>
        <w:rPr>
          <w:color w:val="231F20"/>
        </w:rPr>
        <w:t>particular attention</w:t>
      </w:r>
      <w:r>
        <w:rPr>
          <w:color w:val="231F20"/>
          <w:spacing w:val="-6"/>
        </w:rPr>
        <w:t> </w:t>
      </w:r>
      <w:r>
        <w:rPr>
          <w:color w:val="231F20"/>
        </w:rPr>
        <w:t>to</w:t>
      </w:r>
      <w:r>
        <w:rPr>
          <w:color w:val="231F20"/>
          <w:spacing w:val="-5"/>
        </w:rPr>
        <w:t> </w:t>
      </w:r>
      <w:r>
        <w:rPr>
          <w:color w:val="231F20"/>
        </w:rPr>
        <w:t>how</w:t>
      </w:r>
      <w:r>
        <w:rPr>
          <w:color w:val="231F20"/>
          <w:spacing w:val="-6"/>
        </w:rPr>
        <w:t> </w:t>
      </w:r>
      <w:r>
        <w:rPr>
          <w:color w:val="231F20"/>
        </w:rPr>
        <w:t>issues</w:t>
      </w:r>
      <w:r>
        <w:rPr>
          <w:color w:val="231F20"/>
          <w:spacing w:val="-6"/>
        </w:rPr>
        <w:t> </w:t>
      </w:r>
      <w:r>
        <w:rPr>
          <w:color w:val="231F20"/>
        </w:rPr>
        <w:t>of</w:t>
      </w:r>
      <w:r>
        <w:rPr>
          <w:color w:val="231F20"/>
          <w:spacing w:val="-5"/>
        </w:rPr>
        <w:t> </w:t>
      </w:r>
      <w:r>
        <w:rPr>
          <w:color w:val="231F20"/>
        </w:rPr>
        <w:t>precarious</w:t>
      </w:r>
      <w:r>
        <w:rPr>
          <w:color w:val="231F20"/>
          <w:spacing w:val="-6"/>
        </w:rPr>
        <w:t> </w:t>
      </w:r>
      <w:r>
        <w:rPr>
          <w:color w:val="231F20"/>
        </w:rPr>
        <w:t>employment,</w:t>
      </w:r>
      <w:r>
        <w:rPr>
          <w:color w:val="231F20"/>
          <w:spacing w:val="-5"/>
        </w:rPr>
        <w:t> </w:t>
      </w:r>
      <w:r>
        <w:rPr>
          <w:color w:val="231F20"/>
        </w:rPr>
        <w:t>gender,</w:t>
      </w:r>
      <w:r>
        <w:rPr>
          <w:color w:val="231F20"/>
          <w:spacing w:val="-6"/>
        </w:rPr>
        <w:t> </w:t>
      </w:r>
      <w:r>
        <w:rPr>
          <w:color w:val="231F20"/>
        </w:rPr>
        <w:t>and</w:t>
      </w:r>
      <w:r>
        <w:rPr>
          <w:color w:val="231F20"/>
          <w:spacing w:val="-5"/>
        </w:rPr>
        <w:t> </w:t>
      </w:r>
      <w:r>
        <w:rPr>
          <w:color w:val="231F20"/>
        </w:rPr>
        <w:t>ill</w:t>
      </w:r>
      <w:r>
        <w:rPr>
          <w:color w:val="231F20"/>
          <w:spacing w:val="-6"/>
        </w:rPr>
        <w:t> </w:t>
      </w:r>
      <w:r>
        <w:rPr>
          <w:color w:val="231F20"/>
        </w:rPr>
        <w:t>health</w:t>
      </w:r>
      <w:r>
        <w:rPr>
          <w:color w:val="231F20"/>
          <w:spacing w:val="-5"/>
        </w:rPr>
        <w:t> </w:t>
      </w:r>
      <w:r>
        <w:rPr>
          <w:color w:val="231F20"/>
          <w:spacing w:val="-4"/>
        </w:rPr>
        <w:t>can </w:t>
      </w:r>
      <w:r>
        <w:rPr>
          <w:color w:val="231F20"/>
        </w:rPr>
        <w:t>be better handled in Canadian occupational health and safety</w:t>
      </w:r>
      <w:r>
        <w:rPr>
          <w:color w:val="231F20"/>
          <w:spacing w:val="-1"/>
        </w:rPr>
        <w:t> </w:t>
      </w:r>
      <w:r>
        <w:rPr>
          <w:color w:val="231F20"/>
        </w:rPr>
        <w:t>(OHS).</w:t>
      </w:r>
    </w:p>
    <w:p>
      <w:pPr>
        <w:pStyle w:val="BodyText"/>
        <w:spacing w:line="280" w:lineRule="auto" w:before="5"/>
        <w:ind w:left="210" w:right="1254" w:firstLine="180"/>
        <w:jc w:val="both"/>
      </w:pPr>
      <w:r>
        <w:rPr>
          <w:color w:val="231F20"/>
        </w:rPr>
        <w:t>This introduction to OHS differs from others because it contends that the practice of occupational health and safety can only be properly understood if we acknowledge that workers and employers have conflicting interests. </w:t>
      </w:r>
      <w:r>
        <w:rPr>
          <w:color w:val="231F20"/>
          <w:spacing w:val="-3"/>
        </w:rPr>
        <w:t>Specifically,</w:t>
      </w:r>
      <w:r>
        <w:rPr>
          <w:color w:val="231F20"/>
          <w:spacing w:val="-18"/>
        </w:rPr>
        <w:t> </w:t>
      </w:r>
      <w:r>
        <w:rPr>
          <w:color w:val="231F20"/>
        </w:rPr>
        <w:t>we</w:t>
      </w:r>
      <w:r>
        <w:rPr>
          <w:color w:val="231F20"/>
          <w:spacing w:val="-17"/>
        </w:rPr>
        <w:t> </w:t>
      </w:r>
      <w:r>
        <w:rPr>
          <w:color w:val="231F20"/>
        </w:rPr>
        <w:t>investigate</w:t>
      </w:r>
      <w:r>
        <w:rPr>
          <w:color w:val="231F20"/>
          <w:spacing w:val="-17"/>
        </w:rPr>
        <w:t> </w:t>
      </w:r>
      <w:r>
        <w:rPr>
          <w:color w:val="231F20"/>
        </w:rPr>
        <w:t>which</w:t>
      </w:r>
      <w:r>
        <w:rPr>
          <w:color w:val="231F20"/>
          <w:spacing w:val="-18"/>
        </w:rPr>
        <w:t> </w:t>
      </w:r>
      <w:r>
        <w:rPr>
          <w:color w:val="231F20"/>
        </w:rPr>
        <w:t>workplace</w:t>
      </w:r>
      <w:r>
        <w:rPr>
          <w:color w:val="231F20"/>
          <w:spacing w:val="-17"/>
        </w:rPr>
        <w:t> </w:t>
      </w:r>
      <w:r>
        <w:rPr>
          <w:color w:val="231F20"/>
        </w:rPr>
        <w:t>hazards</w:t>
      </w:r>
      <w:r>
        <w:rPr>
          <w:color w:val="231F20"/>
          <w:spacing w:val="-17"/>
        </w:rPr>
        <w:t> </w:t>
      </w:r>
      <w:r>
        <w:rPr>
          <w:color w:val="231F20"/>
        </w:rPr>
        <w:t>are</w:t>
      </w:r>
      <w:r>
        <w:rPr>
          <w:color w:val="231F20"/>
          <w:spacing w:val="-18"/>
        </w:rPr>
        <w:t> </w:t>
      </w:r>
      <w:r>
        <w:rPr>
          <w:color w:val="231F20"/>
        </w:rPr>
        <w:t>recognized</w:t>
      </w:r>
      <w:r>
        <w:rPr>
          <w:color w:val="231F20"/>
          <w:spacing w:val="-17"/>
        </w:rPr>
        <w:t> </w:t>
      </w:r>
      <w:r>
        <w:rPr>
          <w:color w:val="231F20"/>
        </w:rPr>
        <w:t>and</w:t>
      </w:r>
      <w:r>
        <w:rPr>
          <w:color w:val="231F20"/>
          <w:spacing w:val="-17"/>
        </w:rPr>
        <w:t> </w:t>
      </w:r>
      <w:r>
        <w:rPr>
          <w:color w:val="231F20"/>
        </w:rPr>
        <w:t>con- trolled, the manner in which these hazards are controlled, and who makes these</w:t>
      </w:r>
      <w:r>
        <w:rPr>
          <w:color w:val="231F20"/>
          <w:spacing w:val="-17"/>
        </w:rPr>
        <w:t> </w:t>
      </w:r>
      <w:r>
        <w:rPr>
          <w:color w:val="231F20"/>
        </w:rPr>
        <w:t>decisions.</w:t>
      </w:r>
      <w:r>
        <w:rPr>
          <w:color w:val="231F20"/>
          <w:spacing w:val="-17"/>
        </w:rPr>
        <w:t> </w:t>
      </w:r>
      <w:r>
        <w:rPr>
          <w:color w:val="231F20"/>
        </w:rPr>
        <w:t>These</w:t>
      </w:r>
      <w:r>
        <w:rPr>
          <w:color w:val="231F20"/>
          <w:spacing w:val="-17"/>
        </w:rPr>
        <w:t> </w:t>
      </w:r>
      <w:r>
        <w:rPr>
          <w:color w:val="231F20"/>
        </w:rPr>
        <w:t>are</w:t>
      </w:r>
      <w:r>
        <w:rPr>
          <w:color w:val="231F20"/>
          <w:spacing w:val="-17"/>
        </w:rPr>
        <w:t> </w:t>
      </w:r>
      <w:r>
        <w:rPr>
          <w:color w:val="231F20"/>
        </w:rPr>
        <w:t>all</w:t>
      </w:r>
      <w:r>
        <w:rPr>
          <w:color w:val="231F20"/>
          <w:spacing w:val="-17"/>
        </w:rPr>
        <w:t> </w:t>
      </w:r>
      <w:r>
        <w:rPr>
          <w:color w:val="231F20"/>
        </w:rPr>
        <w:t>factors</w:t>
      </w:r>
      <w:r>
        <w:rPr>
          <w:color w:val="231F20"/>
          <w:spacing w:val="-17"/>
        </w:rPr>
        <w:t> </w:t>
      </w:r>
      <w:r>
        <w:rPr>
          <w:color w:val="231F20"/>
        </w:rPr>
        <w:t>that</w:t>
      </w:r>
      <w:r>
        <w:rPr>
          <w:color w:val="231F20"/>
          <w:spacing w:val="-17"/>
        </w:rPr>
        <w:t> </w:t>
      </w:r>
      <w:r>
        <w:rPr>
          <w:color w:val="231F20"/>
        </w:rPr>
        <w:t>reflect</w:t>
      </w:r>
      <w:r>
        <w:rPr>
          <w:color w:val="231F20"/>
          <w:spacing w:val="-17"/>
        </w:rPr>
        <w:t> </w:t>
      </w:r>
      <w:r>
        <w:rPr>
          <w:color w:val="231F20"/>
        </w:rPr>
        <w:t>the</w:t>
      </w:r>
      <w:r>
        <w:rPr>
          <w:color w:val="231F20"/>
          <w:spacing w:val="-17"/>
        </w:rPr>
        <w:t> </w:t>
      </w:r>
      <w:r>
        <w:rPr>
          <w:color w:val="231F20"/>
        </w:rPr>
        <w:t>broader</w:t>
      </w:r>
      <w:r>
        <w:rPr>
          <w:color w:val="231F20"/>
          <w:spacing w:val="-17"/>
        </w:rPr>
        <w:t> </w:t>
      </w:r>
      <w:r>
        <w:rPr>
          <w:color w:val="231F20"/>
        </w:rPr>
        <w:t>political</w:t>
      </w:r>
      <w:r>
        <w:rPr>
          <w:color w:val="231F20"/>
          <w:spacing w:val="-17"/>
        </w:rPr>
        <w:t> </w:t>
      </w:r>
      <w:r>
        <w:rPr>
          <w:color w:val="231F20"/>
        </w:rPr>
        <w:t>economy of employment and suggest that OHS is contested terrain.</w:t>
      </w:r>
    </w:p>
    <w:p>
      <w:pPr>
        <w:spacing w:after="0" w:line="280" w:lineRule="auto"/>
        <w:jc w:val="both"/>
        <w:sectPr>
          <w:footerReference w:type="default" r:id="rId20"/>
          <w:pgSz w:w="8640" w:h="12960"/>
          <w:pgMar w:footer="934" w:header="0" w:top="1220" w:bottom="1120" w:left="1140" w:right="0"/>
        </w:sectPr>
      </w:pPr>
    </w:p>
    <w:p>
      <w:pPr>
        <w:pStyle w:val="BodyText"/>
        <w:rPr>
          <w:sz w:val="20"/>
        </w:rPr>
      </w:pPr>
      <w:r>
        <w:rPr/>
        <w:pict>
          <v:rect style="position:absolute;margin-left:0pt;margin-top:0pt;width:432pt;height:648pt;mso-position-horizontal-relative:page;mso-position-vertical-relative:page;z-index:-256405504" filled="true" fillcolor="#e6e7e8" stroked="false">
            <v:fill type="solid"/>
            <w10:wrap type="none"/>
          </v:rect>
        </w:pict>
      </w:r>
      <w:r>
        <w:rPr/>
        <w:pict>
          <v:shape style="position:absolute;margin-left:0pt;margin-top:-.000031pt;width:19.8pt;height:648pt;mso-position-horizontal-relative:page;mso-position-vertical-relative:page;z-index:-256404480"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pStyle w:val="Heading2"/>
      </w:pPr>
      <w:r>
        <w:rPr>
          <w:color w:val="231F20"/>
          <w:w w:val="110"/>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before="1"/>
        <w:ind w:left="359"/>
      </w:pPr>
      <w:r>
        <w:rPr>
          <w:rFonts w:ascii="Times New Roman" w:hAnsi="Times New Roman"/>
          <w:color w:val="231F20"/>
          <w:sz w:val="28"/>
        </w:rPr>
        <w:t>ӹ </w:t>
      </w:r>
      <w:r>
        <w:rPr>
          <w:color w:val="231F20"/>
        </w:rPr>
        <w:t>Define the term workplace injury.</w:t>
      </w:r>
    </w:p>
    <w:p>
      <w:pPr>
        <w:pStyle w:val="BodyText"/>
        <w:spacing w:line="266" w:lineRule="auto" w:before="9"/>
        <w:ind w:left="600" w:right="1698" w:hanging="240"/>
      </w:pPr>
      <w:r>
        <w:rPr>
          <w:rFonts w:ascii="Times New Roman" w:hAnsi="Times New Roman"/>
          <w:color w:val="231F20"/>
          <w:sz w:val="28"/>
        </w:rPr>
        <w:t>ӹ </w:t>
      </w:r>
      <w:r>
        <w:rPr>
          <w:color w:val="231F20"/>
        </w:rPr>
        <w:t>Explain how work-related injuries are socially constructed and why that is important.</w:t>
      </w:r>
    </w:p>
    <w:p>
      <w:pPr>
        <w:pStyle w:val="BodyText"/>
        <w:spacing w:line="312" w:lineRule="exact"/>
        <w:ind w:left="359"/>
      </w:pPr>
      <w:r>
        <w:rPr>
          <w:rFonts w:ascii="Times New Roman" w:hAnsi="Times New Roman"/>
          <w:color w:val="231F20"/>
          <w:sz w:val="28"/>
        </w:rPr>
        <w:t>ӹ </w:t>
      </w:r>
      <w:r>
        <w:rPr>
          <w:color w:val="231F20"/>
        </w:rPr>
        <w:t>Distinguish between root and proximate cause.</w:t>
      </w:r>
    </w:p>
    <w:p>
      <w:pPr>
        <w:pStyle w:val="BodyText"/>
        <w:spacing w:line="266" w:lineRule="auto" w:before="10"/>
        <w:ind w:left="600" w:right="2061" w:hanging="240"/>
      </w:pPr>
      <w:r>
        <w:rPr>
          <w:rFonts w:ascii="Times New Roman" w:hAnsi="Times New Roman"/>
          <w:color w:val="231F20"/>
          <w:sz w:val="28"/>
        </w:rPr>
        <w:t>ӹ </w:t>
      </w:r>
      <w:r>
        <w:rPr>
          <w:color w:val="231F20"/>
        </w:rPr>
        <w:t>Explain the occurrence of workplace injuries from both the technical and political economy perspectives.</w:t>
      </w:r>
    </w:p>
    <w:p>
      <w:pPr>
        <w:pStyle w:val="BodyText"/>
        <w:spacing w:line="312" w:lineRule="exact"/>
        <w:ind w:left="359"/>
      </w:pPr>
      <w:r>
        <w:rPr>
          <w:rFonts w:ascii="Times New Roman" w:hAnsi="Times New Roman"/>
          <w:color w:val="231F20"/>
          <w:sz w:val="28"/>
        </w:rPr>
        <w:t>ӹ </w:t>
      </w:r>
      <w:r>
        <w:rPr>
          <w:color w:val="231F20"/>
        </w:rPr>
        <w:t>Identify common causes of injury under-reporting.</w:t>
      </w:r>
    </w:p>
    <w:p>
      <w:pPr>
        <w:spacing w:after="0" w:line="312" w:lineRule="exact"/>
        <w:sectPr>
          <w:footerReference w:type="even" r:id="rId21"/>
          <w:footerReference w:type="default" r:id="rId22"/>
          <w:pgSz w:w="8640" w:h="12960"/>
          <w:pgMar w:footer="0" w:header="0" w:top="0" w:bottom="0" w:left="1140" w:right="0"/>
        </w:sectPr>
      </w:pPr>
    </w:p>
    <w:p>
      <w:pPr>
        <w:pStyle w:val="BodyText"/>
        <w:rPr>
          <w:sz w:val="20"/>
        </w:rPr>
      </w:pPr>
      <w:r>
        <w:rPr/>
        <w:pict>
          <v:line style="position:absolute;mso-position-horizontal-relative:page;mso-position-vertical-relative:page;z-index:251669504"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spacing w:line="235" w:lineRule="auto" w:before="168"/>
        <w:ind w:right="1976"/>
      </w:pPr>
      <w:r>
        <w:rPr/>
        <w:pict>
          <v:group style="position:absolute;margin-left:67.500381pt;margin-top:14.323887pt;width:41.6pt;height:37.050pt;mso-position-horizontal-relative:page;mso-position-vertical-relative:paragraph;z-index:251671552" coordorigin="1350,286" coordsize="832,741">
            <v:shape style="position:absolute;left:1363;top:300;width:805;height:713" coordorigin="1364,300" coordsize="805,713" path="m1819,331l2160,922,2168,953,2160,983,2139,1005,2107,1013,1424,1013,1393,1005,1372,983,1364,953,1372,922,1713,331,1736,308,1766,300,1796,308,1819,331xe" filled="false" stroked="true" strokeweight="1.367pt" strokecolor="#231f20">
              <v:path arrowok="t"/>
              <v:stroke dashstyle="solid"/>
            </v:shape>
            <v:shape style="position:absolute;left:1350;top:286;width:832;height:741" type="#_x0000_t202" filled="false" stroked="false">
              <v:textbox inset="0,0,0,0">
                <w:txbxContent>
                  <w:p>
                    <w:pPr>
                      <w:spacing w:before="187"/>
                      <w:ind w:left="289" w:right="0" w:firstLine="0"/>
                      <w:jc w:val="left"/>
                      <w:rPr>
                        <w:rFonts w:ascii="Eras Medium ITC"/>
                        <w:sz w:val="47"/>
                      </w:rPr>
                    </w:pPr>
                    <w:r>
                      <w:rPr>
                        <w:rFonts w:ascii="Eras Medium ITC"/>
                        <w:color w:val="231F20"/>
                        <w:w w:val="100"/>
                        <w:sz w:val="47"/>
                      </w:rPr>
                      <w:t>1</w:t>
                    </w:r>
                  </w:p>
                </w:txbxContent>
              </v:textbox>
              <w10:wrap type="none"/>
            </v:shape>
            <w10:wrap type="none"/>
          </v:group>
        </w:pict>
      </w:r>
      <w:bookmarkStart w:name="1. Workplace Injury in Theory and Practi" w:id="5"/>
      <w:bookmarkEnd w:id="5"/>
      <w:r>
        <w:rPr/>
      </w:r>
      <w:r>
        <w:rPr>
          <w:color w:val="231F20"/>
          <w:spacing w:val="-10"/>
          <w:w w:val="110"/>
        </w:rPr>
        <w:t>Workplace</w:t>
      </w:r>
      <w:r>
        <w:rPr>
          <w:color w:val="231F20"/>
          <w:spacing w:val="-86"/>
          <w:w w:val="110"/>
        </w:rPr>
        <w:t> </w:t>
      </w:r>
      <w:r>
        <w:rPr>
          <w:color w:val="231F20"/>
          <w:spacing w:val="-10"/>
          <w:w w:val="110"/>
        </w:rPr>
        <w:t>Injury </w:t>
      </w:r>
      <w:r>
        <w:rPr>
          <w:color w:val="231F20"/>
          <w:spacing w:val="-6"/>
          <w:w w:val="110"/>
        </w:rPr>
        <w:t>in </w:t>
      </w:r>
      <w:r>
        <w:rPr>
          <w:color w:val="231F20"/>
          <w:spacing w:val="-9"/>
          <w:w w:val="110"/>
        </w:rPr>
        <w:t>Theory </w:t>
      </w:r>
      <w:r>
        <w:rPr>
          <w:color w:val="231F20"/>
          <w:spacing w:val="-10"/>
          <w:w w:val="110"/>
        </w:rPr>
        <w:t>and Practice</w:t>
      </w:r>
    </w:p>
    <w:p>
      <w:pPr>
        <w:pStyle w:val="BodyText"/>
        <w:rPr>
          <w:rFonts w:ascii="Calibri"/>
          <w:sz w:val="68"/>
        </w:rPr>
      </w:pPr>
    </w:p>
    <w:p>
      <w:pPr>
        <w:pStyle w:val="BodyText"/>
        <w:rPr>
          <w:rFonts w:ascii="Calibri"/>
          <w:sz w:val="68"/>
        </w:rPr>
      </w:pPr>
    </w:p>
    <w:p>
      <w:pPr>
        <w:pStyle w:val="Heading3"/>
        <w:spacing w:line="280" w:lineRule="auto" w:before="466"/>
        <w:ind w:right="1254"/>
      </w:pPr>
      <w:r>
        <w:rPr>
          <w:i/>
          <w:color w:val="231F20"/>
        </w:rPr>
        <w:t>On</w:t>
      </w:r>
      <w:r>
        <w:rPr>
          <w:i/>
          <w:color w:val="231F20"/>
          <w:spacing w:val="-15"/>
        </w:rPr>
        <w:t> </w:t>
      </w:r>
      <w:r>
        <w:rPr>
          <w:i/>
          <w:color w:val="231F20"/>
        </w:rPr>
        <w:t>Monday,</w:t>
      </w:r>
      <w:r>
        <w:rPr>
          <w:i/>
          <w:color w:val="231F20"/>
          <w:spacing w:val="-15"/>
        </w:rPr>
        <w:t> </w:t>
      </w:r>
      <w:r>
        <w:rPr>
          <w:i/>
          <w:color w:val="231F20"/>
        </w:rPr>
        <w:t>April</w:t>
      </w:r>
      <w:r>
        <w:rPr>
          <w:i/>
          <w:color w:val="231F20"/>
          <w:spacing w:val="-15"/>
        </w:rPr>
        <w:t> </w:t>
      </w:r>
      <w:r>
        <w:rPr>
          <w:i/>
          <w:color w:val="231F20"/>
        </w:rPr>
        <w:t>23,</w:t>
      </w:r>
      <w:r>
        <w:rPr>
          <w:i/>
          <w:color w:val="231F20"/>
          <w:spacing w:val="-15"/>
        </w:rPr>
        <w:t> </w:t>
      </w:r>
      <w:r>
        <w:rPr>
          <w:i/>
          <w:color w:val="231F20"/>
        </w:rPr>
        <w:t>2012,</w:t>
      </w:r>
      <w:r>
        <w:rPr>
          <w:i/>
          <w:color w:val="231F20"/>
          <w:spacing w:val="-14"/>
        </w:rPr>
        <w:t> </w:t>
      </w:r>
      <w:r>
        <w:rPr>
          <w:i/>
          <w:color w:val="231F20"/>
        </w:rPr>
        <w:t>the</w:t>
      </w:r>
      <w:r>
        <w:rPr>
          <w:i/>
          <w:color w:val="231F20"/>
          <w:spacing w:val="-15"/>
        </w:rPr>
        <w:t> </w:t>
      </w:r>
      <w:r>
        <w:rPr>
          <w:i/>
          <w:color w:val="231F20"/>
        </w:rPr>
        <w:t>Lakeland</w:t>
      </w:r>
      <w:r>
        <w:rPr>
          <w:i/>
          <w:color w:val="231F20"/>
          <w:spacing w:val="-15"/>
        </w:rPr>
        <w:t> </w:t>
      </w:r>
      <w:r>
        <w:rPr>
          <w:i/>
          <w:color w:val="231F20"/>
        </w:rPr>
        <w:t>sawmill</w:t>
      </w:r>
      <w:r>
        <w:rPr>
          <w:i/>
          <w:color w:val="231F20"/>
          <w:spacing w:val="-15"/>
        </w:rPr>
        <w:t> </w:t>
      </w:r>
      <w:r>
        <w:rPr>
          <w:i/>
          <w:color w:val="231F20"/>
        </w:rPr>
        <w:t>exploded</w:t>
      </w:r>
      <w:r>
        <w:rPr>
          <w:i/>
          <w:color w:val="231F20"/>
          <w:spacing w:val="-15"/>
        </w:rPr>
        <w:t> </w:t>
      </w:r>
      <w:r>
        <w:rPr>
          <w:i/>
          <w:color w:val="231F20"/>
        </w:rPr>
        <w:t>and</w:t>
      </w:r>
      <w:r>
        <w:rPr>
          <w:i/>
          <w:color w:val="231F20"/>
          <w:spacing w:val="-14"/>
        </w:rPr>
        <w:t> </w:t>
      </w:r>
      <w:r>
        <w:rPr>
          <w:i/>
          <w:color w:val="231F20"/>
        </w:rPr>
        <w:t>then</w:t>
      </w:r>
      <w:r>
        <w:rPr>
          <w:i/>
          <w:color w:val="231F20"/>
          <w:spacing w:val="-15"/>
        </w:rPr>
        <w:t> </w:t>
      </w:r>
      <w:r>
        <w:rPr>
          <w:i/>
          <w:color w:val="231F20"/>
        </w:rPr>
        <w:t>burned, </w:t>
      </w:r>
      <w:r>
        <w:rPr>
          <w:color w:val="231F20"/>
        </w:rPr>
        <w:t>lighting</w:t>
      </w:r>
      <w:r>
        <w:rPr>
          <w:color w:val="231F20"/>
          <w:spacing w:val="-4"/>
        </w:rPr>
        <w:t> </w:t>
      </w:r>
      <w:r>
        <w:rPr>
          <w:color w:val="231F20"/>
        </w:rPr>
        <w:t>the</w:t>
      </w:r>
      <w:r>
        <w:rPr>
          <w:color w:val="231F20"/>
          <w:spacing w:val="-4"/>
        </w:rPr>
        <w:t> </w:t>
      </w:r>
      <w:r>
        <w:rPr>
          <w:color w:val="231F20"/>
        </w:rPr>
        <w:t>night</w:t>
      </w:r>
      <w:r>
        <w:rPr>
          <w:color w:val="231F20"/>
          <w:spacing w:val="-3"/>
        </w:rPr>
        <w:t> </w:t>
      </w:r>
      <w:r>
        <w:rPr>
          <w:color w:val="231F20"/>
        </w:rPr>
        <w:t>sky</w:t>
      </w:r>
      <w:r>
        <w:rPr>
          <w:color w:val="231F20"/>
          <w:spacing w:val="-4"/>
        </w:rPr>
        <w:t> </w:t>
      </w:r>
      <w:r>
        <w:rPr>
          <w:color w:val="231F20"/>
        </w:rPr>
        <w:t>of</w:t>
      </w:r>
      <w:r>
        <w:rPr>
          <w:color w:val="231F20"/>
          <w:spacing w:val="-4"/>
        </w:rPr>
        <w:t> </w:t>
      </w:r>
      <w:r>
        <w:rPr>
          <w:color w:val="231F20"/>
        </w:rPr>
        <w:t>Prince</w:t>
      </w:r>
      <w:r>
        <w:rPr>
          <w:color w:val="231F20"/>
          <w:spacing w:val="-3"/>
        </w:rPr>
        <w:t> </w:t>
      </w:r>
      <w:r>
        <w:rPr>
          <w:color w:val="231F20"/>
        </w:rPr>
        <w:t>George,</w:t>
      </w:r>
      <w:r>
        <w:rPr>
          <w:color w:val="231F20"/>
          <w:spacing w:val="-4"/>
        </w:rPr>
        <w:t> </w:t>
      </w:r>
      <w:r>
        <w:rPr>
          <w:color w:val="231F20"/>
        </w:rPr>
        <w:t>British</w:t>
      </w:r>
      <w:r>
        <w:rPr>
          <w:color w:val="231F20"/>
          <w:spacing w:val="-4"/>
        </w:rPr>
        <w:t> </w:t>
      </w:r>
      <w:r>
        <w:rPr>
          <w:color w:val="231F20"/>
        </w:rPr>
        <w:t>Columbia.</w:t>
      </w:r>
      <w:r>
        <w:rPr>
          <w:color w:val="231F20"/>
          <w:spacing w:val="-3"/>
        </w:rPr>
        <w:t> </w:t>
      </w:r>
      <w:r>
        <w:rPr>
          <w:color w:val="231F20"/>
        </w:rPr>
        <w:t>The</w:t>
      </w:r>
      <w:r>
        <w:rPr>
          <w:color w:val="231F20"/>
          <w:spacing w:val="-4"/>
        </w:rPr>
        <w:t> </w:t>
      </w:r>
      <w:r>
        <w:rPr>
          <w:color w:val="231F20"/>
        </w:rPr>
        <w:t>explosion</w:t>
      </w:r>
      <w:r>
        <w:rPr>
          <w:color w:val="231F20"/>
          <w:spacing w:val="-4"/>
        </w:rPr>
        <w:t> </w:t>
      </w:r>
      <w:r>
        <w:rPr>
          <w:color w:val="231F20"/>
        </w:rPr>
        <w:t>and subsequent</w:t>
      </w:r>
      <w:r>
        <w:rPr>
          <w:color w:val="231F20"/>
          <w:spacing w:val="-8"/>
        </w:rPr>
        <w:t> </w:t>
      </w:r>
      <w:r>
        <w:rPr>
          <w:color w:val="231F20"/>
        </w:rPr>
        <w:t>fire</w:t>
      </w:r>
      <w:r>
        <w:rPr>
          <w:color w:val="231F20"/>
          <w:spacing w:val="-8"/>
        </w:rPr>
        <w:t> </w:t>
      </w:r>
      <w:r>
        <w:rPr>
          <w:color w:val="231F20"/>
        </w:rPr>
        <w:t>killed</w:t>
      </w:r>
      <w:r>
        <w:rPr>
          <w:color w:val="231F20"/>
          <w:spacing w:val="-8"/>
        </w:rPr>
        <w:t> </w:t>
      </w:r>
      <w:r>
        <w:rPr>
          <w:color w:val="231F20"/>
        </w:rPr>
        <w:t>Alan</w:t>
      </w:r>
      <w:r>
        <w:rPr>
          <w:color w:val="231F20"/>
          <w:spacing w:val="-8"/>
        </w:rPr>
        <w:t> </w:t>
      </w:r>
      <w:r>
        <w:rPr>
          <w:color w:val="231F20"/>
        </w:rPr>
        <w:t>Little,</w:t>
      </w:r>
      <w:r>
        <w:rPr>
          <w:color w:val="231F20"/>
          <w:spacing w:val="-8"/>
        </w:rPr>
        <w:t> </w:t>
      </w:r>
      <w:r>
        <w:rPr>
          <w:color w:val="231F20"/>
        </w:rPr>
        <w:t>43,</w:t>
      </w:r>
      <w:r>
        <w:rPr>
          <w:color w:val="231F20"/>
          <w:spacing w:val="-8"/>
        </w:rPr>
        <w:t> </w:t>
      </w:r>
      <w:r>
        <w:rPr>
          <w:color w:val="231F20"/>
        </w:rPr>
        <w:t>and</w:t>
      </w:r>
      <w:r>
        <w:rPr>
          <w:color w:val="231F20"/>
          <w:spacing w:val="-8"/>
        </w:rPr>
        <w:t> </w:t>
      </w:r>
      <w:r>
        <w:rPr>
          <w:color w:val="231F20"/>
        </w:rPr>
        <w:t>Glenn</w:t>
      </w:r>
      <w:r>
        <w:rPr>
          <w:color w:val="231F20"/>
          <w:spacing w:val="-8"/>
        </w:rPr>
        <w:t> </w:t>
      </w:r>
      <w:r>
        <w:rPr>
          <w:color w:val="231F20"/>
        </w:rPr>
        <w:t>Roche,</w:t>
      </w:r>
      <w:r>
        <w:rPr>
          <w:color w:val="231F20"/>
          <w:spacing w:val="-8"/>
        </w:rPr>
        <w:t> </w:t>
      </w:r>
      <w:r>
        <w:rPr>
          <w:color w:val="231F20"/>
        </w:rPr>
        <w:t>46,</w:t>
      </w:r>
      <w:r>
        <w:rPr>
          <w:color w:val="231F20"/>
          <w:spacing w:val="-8"/>
        </w:rPr>
        <w:t> </w:t>
      </w:r>
      <w:r>
        <w:rPr>
          <w:color w:val="231F20"/>
        </w:rPr>
        <w:t>and</w:t>
      </w:r>
      <w:r>
        <w:rPr>
          <w:color w:val="231F20"/>
          <w:spacing w:val="-8"/>
        </w:rPr>
        <w:t> </w:t>
      </w:r>
      <w:r>
        <w:rPr>
          <w:color w:val="231F20"/>
        </w:rPr>
        <w:t>injured</w:t>
      </w:r>
      <w:r>
        <w:rPr>
          <w:color w:val="231F20"/>
          <w:spacing w:val="-8"/>
        </w:rPr>
        <w:t> </w:t>
      </w:r>
      <w:r>
        <w:rPr>
          <w:color w:val="231F20"/>
        </w:rPr>
        <w:t>more than</w:t>
      </w:r>
      <w:r>
        <w:rPr>
          <w:color w:val="231F20"/>
          <w:spacing w:val="-23"/>
        </w:rPr>
        <w:t> </w:t>
      </w:r>
      <w:r>
        <w:rPr>
          <w:color w:val="231F20"/>
        </w:rPr>
        <w:t>twenty</w:t>
      </w:r>
      <w:r>
        <w:rPr>
          <w:color w:val="231F20"/>
          <w:spacing w:val="-22"/>
        </w:rPr>
        <w:t> </w:t>
      </w:r>
      <w:r>
        <w:rPr>
          <w:color w:val="231F20"/>
        </w:rPr>
        <w:t>other</w:t>
      </w:r>
      <w:r>
        <w:rPr>
          <w:color w:val="231F20"/>
          <w:spacing w:val="-22"/>
        </w:rPr>
        <w:t> </w:t>
      </w:r>
      <w:r>
        <w:rPr>
          <w:color w:val="231F20"/>
        </w:rPr>
        <w:t>workers.</w:t>
      </w:r>
      <w:r>
        <w:rPr>
          <w:color w:val="231F20"/>
          <w:spacing w:val="-23"/>
        </w:rPr>
        <w:t> </w:t>
      </w:r>
      <w:r>
        <w:rPr>
          <w:color w:val="231F20"/>
        </w:rPr>
        <w:t>Brian</w:t>
      </w:r>
      <w:r>
        <w:rPr>
          <w:color w:val="231F20"/>
          <w:spacing w:val="-22"/>
        </w:rPr>
        <w:t> </w:t>
      </w:r>
      <w:r>
        <w:rPr>
          <w:color w:val="231F20"/>
        </w:rPr>
        <w:t>Croy,</w:t>
      </w:r>
      <w:r>
        <w:rPr>
          <w:color w:val="231F20"/>
          <w:spacing w:val="-22"/>
        </w:rPr>
        <w:t> </w:t>
      </w:r>
      <w:r>
        <w:rPr>
          <w:color w:val="231F20"/>
        </w:rPr>
        <w:t>a</w:t>
      </w:r>
      <w:r>
        <w:rPr>
          <w:color w:val="231F20"/>
          <w:spacing w:val="-22"/>
        </w:rPr>
        <w:t> </w:t>
      </w:r>
      <w:r>
        <w:rPr>
          <w:color w:val="231F20"/>
        </w:rPr>
        <w:t>vice-president</w:t>
      </w:r>
      <w:r>
        <w:rPr>
          <w:color w:val="231F20"/>
          <w:spacing w:val="-23"/>
        </w:rPr>
        <w:t> </w:t>
      </w:r>
      <w:r>
        <w:rPr>
          <w:color w:val="231F20"/>
        </w:rPr>
        <w:t>with</w:t>
      </w:r>
      <w:r>
        <w:rPr>
          <w:color w:val="231F20"/>
          <w:spacing w:val="-22"/>
        </w:rPr>
        <w:t> </w:t>
      </w:r>
      <w:r>
        <w:rPr>
          <w:color w:val="231F20"/>
        </w:rPr>
        <w:t>the</w:t>
      </w:r>
      <w:r>
        <w:rPr>
          <w:color w:val="231F20"/>
          <w:spacing w:val="-22"/>
        </w:rPr>
        <w:t> </w:t>
      </w:r>
      <w:r>
        <w:rPr>
          <w:color w:val="231F20"/>
        </w:rPr>
        <w:t>United</w:t>
      </w:r>
      <w:r>
        <w:rPr>
          <w:color w:val="231F20"/>
          <w:spacing w:val="-22"/>
        </w:rPr>
        <w:t> </w:t>
      </w:r>
      <w:r>
        <w:rPr>
          <w:color w:val="231F20"/>
        </w:rPr>
        <w:t>Steel- workers’</w:t>
      </w:r>
      <w:r>
        <w:rPr>
          <w:color w:val="231F20"/>
          <w:spacing w:val="-4"/>
        </w:rPr>
        <w:t> </w:t>
      </w:r>
      <w:r>
        <w:rPr>
          <w:color w:val="231F20"/>
        </w:rPr>
        <w:t>local,</w:t>
      </w:r>
      <w:r>
        <w:rPr>
          <w:color w:val="231F20"/>
          <w:spacing w:val="-3"/>
        </w:rPr>
        <w:t> </w:t>
      </w:r>
      <w:r>
        <w:rPr>
          <w:color w:val="231F20"/>
        </w:rPr>
        <w:t>was</w:t>
      </w:r>
      <w:r>
        <w:rPr>
          <w:color w:val="231F20"/>
          <w:spacing w:val="-3"/>
        </w:rPr>
        <w:t> </w:t>
      </w:r>
      <w:r>
        <w:rPr>
          <w:color w:val="231F20"/>
        </w:rPr>
        <w:t>sitting</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training</w:t>
      </w:r>
      <w:r>
        <w:rPr>
          <w:color w:val="231F20"/>
          <w:spacing w:val="-3"/>
        </w:rPr>
        <w:t> </w:t>
      </w:r>
      <w:r>
        <w:rPr>
          <w:color w:val="231F20"/>
        </w:rPr>
        <w:t>session</w:t>
      </w:r>
      <w:r>
        <w:rPr>
          <w:color w:val="231F20"/>
          <w:spacing w:val="-3"/>
        </w:rPr>
        <w:t> </w:t>
      </w:r>
      <w:r>
        <w:rPr>
          <w:color w:val="231F20"/>
        </w:rPr>
        <w:t>when</w:t>
      </w:r>
      <w:r>
        <w:rPr>
          <w:color w:val="231F20"/>
          <w:spacing w:val="-3"/>
        </w:rPr>
        <w:t> </w:t>
      </w:r>
      <w:r>
        <w:rPr>
          <w:color w:val="231F20"/>
        </w:rPr>
        <w:t>the</w:t>
      </w:r>
      <w:r>
        <w:rPr>
          <w:color w:val="231F20"/>
          <w:spacing w:val="-3"/>
        </w:rPr>
        <w:t> </w:t>
      </w:r>
      <w:r>
        <w:rPr>
          <w:color w:val="231F20"/>
        </w:rPr>
        <w:t>mill</w:t>
      </w:r>
      <w:r>
        <w:rPr>
          <w:color w:val="231F20"/>
          <w:spacing w:val="-3"/>
        </w:rPr>
        <w:t> </w:t>
      </w:r>
      <w:r>
        <w:rPr>
          <w:color w:val="231F20"/>
        </w:rPr>
        <w:t>exploded.</w:t>
      </w:r>
      <w:r>
        <w:rPr>
          <w:color w:val="231F20"/>
          <w:spacing w:val="-3"/>
        </w:rPr>
        <w:t> </w:t>
      </w:r>
      <w:r>
        <w:rPr>
          <w:color w:val="231F20"/>
        </w:rPr>
        <w:t>The room’s</w:t>
      </w:r>
      <w:r>
        <w:rPr>
          <w:color w:val="231F20"/>
          <w:spacing w:val="-13"/>
        </w:rPr>
        <w:t> </w:t>
      </w:r>
      <w:r>
        <w:rPr>
          <w:color w:val="231F20"/>
        </w:rPr>
        <w:t>plywood</w:t>
      </w:r>
      <w:r>
        <w:rPr>
          <w:color w:val="231F20"/>
          <w:spacing w:val="-13"/>
        </w:rPr>
        <w:t> </w:t>
      </w:r>
      <w:r>
        <w:rPr>
          <w:color w:val="231F20"/>
        </w:rPr>
        <w:t>walls</w:t>
      </w:r>
      <w:r>
        <w:rPr>
          <w:color w:val="231F20"/>
          <w:spacing w:val="-13"/>
        </w:rPr>
        <w:t> </w:t>
      </w:r>
      <w:r>
        <w:rPr>
          <w:color w:val="231F20"/>
        </w:rPr>
        <w:t>were</w:t>
      </w:r>
      <w:r>
        <w:rPr>
          <w:color w:val="231F20"/>
          <w:spacing w:val="-13"/>
        </w:rPr>
        <w:t> </w:t>
      </w:r>
      <w:r>
        <w:rPr>
          <w:color w:val="231F20"/>
        </w:rPr>
        <w:t>blown</w:t>
      </w:r>
      <w:r>
        <w:rPr>
          <w:color w:val="231F20"/>
          <w:spacing w:val="-12"/>
        </w:rPr>
        <w:t> </w:t>
      </w:r>
      <w:r>
        <w:rPr>
          <w:color w:val="231F20"/>
        </w:rPr>
        <w:t>down</w:t>
      </w:r>
      <w:r>
        <w:rPr>
          <w:color w:val="231F20"/>
          <w:spacing w:val="-13"/>
        </w:rPr>
        <w:t> </w:t>
      </w:r>
      <w:r>
        <w:rPr>
          <w:color w:val="231F20"/>
        </w:rPr>
        <w:t>on</w:t>
      </w:r>
      <w:r>
        <w:rPr>
          <w:color w:val="231F20"/>
          <w:spacing w:val="-13"/>
        </w:rPr>
        <w:t> </w:t>
      </w:r>
      <w:r>
        <w:rPr>
          <w:color w:val="231F20"/>
        </w:rPr>
        <w:t>top</w:t>
      </w:r>
      <w:r>
        <w:rPr>
          <w:color w:val="231F20"/>
          <w:spacing w:val="-13"/>
        </w:rPr>
        <w:t> </w:t>
      </w:r>
      <w:r>
        <w:rPr>
          <w:color w:val="231F20"/>
        </w:rPr>
        <w:t>of</w:t>
      </w:r>
      <w:r>
        <w:rPr>
          <w:color w:val="231F20"/>
          <w:spacing w:val="-12"/>
        </w:rPr>
        <w:t> </w:t>
      </w:r>
      <w:r>
        <w:rPr>
          <w:color w:val="231F20"/>
        </w:rPr>
        <w:t>the</w:t>
      </w:r>
      <w:r>
        <w:rPr>
          <w:color w:val="231F20"/>
          <w:spacing w:val="-13"/>
        </w:rPr>
        <w:t> </w:t>
      </w:r>
      <w:r>
        <w:rPr>
          <w:color w:val="231F20"/>
        </w:rPr>
        <w:t>workers,</w:t>
      </w:r>
      <w:r>
        <w:rPr>
          <w:color w:val="231F20"/>
          <w:spacing w:val="-13"/>
        </w:rPr>
        <w:t> </w:t>
      </w:r>
      <w:r>
        <w:rPr>
          <w:color w:val="231F20"/>
        </w:rPr>
        <w:t>and</w:t>
      </w:r>
      <w:r>
        <w:rPr>
          <w:color w:val="231F20"/>
          <w:spacing w:val="-13"/>
        </w:rPr>
        <w:t> </w:t>
      </w:r>
      <w:r>
        <w:rPr>
          <w:color w:val="231F20"/>
        </w:rPr>
        <w:t>Croy</w:t>
      </w:r>
      <w:r>
        <w:rPr>
          <w:color w:val="231F20"/>
          <w:spacing w:val="-12"/>
        </w:rPr>
        <w:t> </w:t>
      </w:r>
      <w:r>
        <w:rPr>
          <w:color w:val="231F20"/>
        </w:rPr>
        <w:t>and his</w:t>
      </w:r>
      <w:r>
        <w:rPr>
          <w:color w:val="231F20"/>
          <w:spacing w:val="-32"/>
        </w:rPr>
        <w:t> </w:t>
      </w:r>
      <w:r>
        <w:rPr>
          <w:color w:val="231F20"/>
        </w:rPr>
        <w:t>colleagues</w:t>
      </w:r>
      <w:r>
        <w:rPr>
          <w:color w:val="231F20"/>
          <w:spacing w:val="-32"/>
        </w:rPr>
        <w:t> </w:t>
      </w:r>
      <w:r>
        <w:rPr>
          <w:color w:val="231F20"/>
        </w:rPr>
        <w:t>escaped</w:t>
      </w:r>
      <w:r>
        <w:rPr>
          <w:color w:val="231F20"/>
          <w:spacing w:val="-32"/>
        </w:rPr>
        <w:t> </w:t>
      </w:r>
      <w:r>
        <w:rPr>
          <w:color w:val="231F20"/>
        </w:rPr>
        <w:t>through</w:t>
      </w:r>
      <w:r>
        <w:rPr>
          <w:color w:val="231F20"/>
          <w:spacing w:val="-31"/>
        </w:rPr>
        <w:t> </w:t>
      </w:r>
      <w:r>
        <w:rPr>
          <w:color w:val="231F20"/>
        </w:rPr>
        <w:t>a</w:t>
      </w:r>
      <w:r>
        <w:rPr>
          <w:color w:val="231F20"/>
          <w:spacing w:val="-32"/>
        </w:rPr>
        <w:t> </w:t>
      </w:r>
      <w:r>
        <w:rPr>
          <w:color w:val="231F20"/>
        </w:rPr>
        <w:t>section</w:t>
      </w:r>
      <w:r>
        <w:rPr>
          <w:color w:val="231F20"/>
          <w:spacing w:val="-32"/>
        </w:rPr>
        <w:t> </w:t>
      </w:r>
      <w:r>
        <w:rPr>
          <w:color w:val="231F20"/>
        </w:rPr>
        <w:t>of</w:t>
      </w:r>
      <w:r>
        <w:rPr>
          <w:color w:val="231F20"/>
          <w:spacing w:val="-31"/>
        </w:rPr>
        <w:t> </w:t>
      </w:r>
      <w:r>
        <w:rPr>
          <w:color w:val="231F20"/>
        </w:rPr>
        <w:t>outer</w:t>
      </w:r>
      <w:r>
        <w:rPr>
          <w:color w:val="231F20"/>
          <w:spacing w:val="-32"/>
        </w:rPr>
        <w:t> </w:t>
      </w:r>
      <w:r>
        <w:rPr>
          <w:color w:val="231F20"/>
        </w:rPr>
        <w:t>wall</w:t>
      </w:r>
      <w:r>
        <w:rPr>
          <w:color w:val="231F20"/>
          <w:spacing w:val="-32"/>
        </w:rPr>
        <w:t> </w:t>
      </w:r>
      <w:r>
        <w:rPr>
          <w:color w:val="231F20"/>
        </w:rPr>
        <w:t>that</w:t>
      </w:r>
      <w:r>
        <w:rPr>
          <w:color w:val="231F20"/>
          <w:spacing w:val="-31"/>
        </w:rPr>
        <w:t> </w:t>
      </w:r>
      <w:r>
        <w:rPr>
          <w:color w:val="231F20"/>
        </w:rPr>
        <w:t>had</w:t>
      </w:r>
      <w:r>
        <w:rPr>
          <w:color w:val="231F20"/>
          <w:spacing w:val="-32"/>
        </w:rPr>
        <w:t> </w:t>
      </w:r>
      <w:r>
        <w:rPr>
          <w:color w:val="231F20"/>
        </w:rPr>
        <w:t>been</w:t>
      </w:r>
      <w:r>
        <w:rPr>
          <w:color w:val="231F20"/>
          <w:spacing w:val="-32"/>
        </w:rPr>
        <w:t> </w:t>
      </w:r>
      <w:r>
        <w:rPr>
          <w:color w:val="231F20"/>
        </w:rPr>
        <w:t>destroyed by the</w:t>
      </w:r>
      <w:r>
        <w:rPr>
          <w:color w:val="231F20"/>
          <w:spacing w:val="3"/>
        </w:rPr>
        <w:t> </w:t>
      </w:r>
      <w:r>
        <w:rPr>
          <w:color w:val="231F20"/>
        </w:rPr>
        <w:t>blast.</w:t>
      </w:r>
    </w:p>
    <w:p>
      <w:pPr>
        <w:spacing w:line="280" w:lineRule="auto" w:before="0"/>
        <w:ind w:left="210" w:right="1257" w:firstLine="180"/>
        <w:jc w:val="both"/>
        <w:rPr>
          <w:rFonts w:ascii="Calibri" w:hAnsi="Calibri"/>
          <w:i/>
          <w:sz w:val="11"/>
        </w:rPr>
      </w:pPr>
      <w:r>
        <w:rPr>
          <w:rFonts w:ascii="Calibri" w:hAnsi="Calibri"/>
          <w:i/>
          <w:color w:val="231F20"/>
          <w:sz w:val="20"/>
        </w:rPr>
        <w:t>“It’s</w:t>
      </w:r>
      <w:r>
        <w:rPr>
          <w:rFonts w:ascii="Calibri" w:hAnsi="Calibri"/>
          <w:i/>
          <w:color w:val="231F20"/>
          <w:spacing w:val="-23"/>
          <w:sz w:val="20"/>
        </w:rPr>
        <w:t> </w:t>
      </w:r>
      <w:r>
        <w:rPr>
          <w:rFonts w:ascii="Calibri" w:hAnsi="Calibri"/>
          <w:i/>
          <w:color w:val="231F20"/>
          <w:sz w:val="20"/>
        </w:rPr>
        <w:t>almost</w:t>
      </w:r>
      <w:r>
        <w:rPr>
          <w:rFonts w:ascii="Calibri" w:hAnsi="Calibri"/>
          <w:i/>
          <w:color w:val="231F20"/>
          <w:spacing w:val="-22"/>
          <w:sz w:val="20"/>
        </w:rPr>
        <w:t> </w:t>
      </w:r>
      <w:r>
        <w:rPr>
          <w:rFonts w:ascii="Calibri" w:hAnsi="Calibri"/>
          <w:i/>
          <w:color w:val="231F20"/>
          <w:sz w:val="20"/>
        </w:rPr>
        <w:t>like</w:t>
      </w:r>
      <w:r>
        <w:rPr>
          <w:rFonts w:ascii="Calibri" w:hAnsi="Calibri"/>
          <w:i/>
          <w:color w:val="231F20"/>
          <w:spacing w:val="-22"/>
          <w:sz w:val="20"/>
        </w:rPr>
        <w:t> </w:t>
      </w:r>
      <w:r>
        <w:rPr>
          <w:rFonts w:ascii="Calibri" w:hAnsi="Calibri"/>
          <w:i/>
          <w:color w:val="231F20"/>
          <w:sz w:val="20"/>
        </w:rPr>
        <w:t>you</w:t>
      </w:r>
      <w:r>
        <w:rPr>
          <w:rFonts w:ascii="Calibri" w:hAnsi="Calibri"/>
          <w:i/>
          <w:color w:val="231F20"/>
          <w:spacing w:val="-23"/>
          <w:sz w:val="20"/>
        </w:rPr>
        <w:t> </w:t>
      </w:r>
      <w:r>
        <w:rPr>
          <w:rFonts w:ascii="Calibri" w:hAnsi="Calibri"/>
          <w:i/>
          <w:color w:val="231F20"/>
          <w:sz w:val="20"/>
        </w:rPr>
        <w:t>were</w:t>
      </w:r>
      <w:r>
        <w:rPr>
          <w:rFonts w:ascii="Calibri" w:hAnsi="Calibri"/>
          <w:i/>
          <w:color w:val="231F20"/>
          <w:spacing w:val="-22"/>
          <w:sz w:val="20"/>
        </w:rPr>
        <w:t> </w:t>
      </w:r>
      <w:r>
        <w:rPr>
          <w:rFonts w:ascii="Calibri" w:hAnsi="Calibri"/>
          <w:i/>
          <w:color w:val="231F20"/>
          <w:sz w:val="20"/>
        </w:rPr>
        <w:t>coming</w:t>
      </w:r>
      <w:r>
        <w:rPr>
          <w:rFonts w:ascii="Calibri" w:hAnsi="Calibri"/>
          <w:i/>
          <w:color w:val="231F20"/>
          <w:spacing w:val="-22"/>
          <w:sz w:val="20"/>
        </w:rPr>
        <w:t> </w:t>
      </w:r>
      <w:r>
        <w:rPr>
          <w:rFonts w:ascii="Calibri" w:hAnsi="Calibri"/>
          <w:i/>
          <w:color w:val="231F20"/>
          <w:sz w:val="20"/>
        </w:rPr>
        <w:t>out</w:t>
      </w:r>
      <w:r>
        <w:rPr>
          <w:rFonts w:ascii="Calibri" w:hAnsi="Calibri"/>
          <w:i/>
          <w:color w:val="231F20"/>
          <w:spacing w:val="-23"/>
          <w:sz w:val="20"/>
        </w:rPr>
        <w:t> </w:t>
      </w:r>
      <w:r>
        <w:rPr>
          <w:rFonts w:ascii="Calibri" w:hAnsi="Calibri"/>
          <w:i/>
          <w:color w:val="231F20"/>
          <w:sz w:val="20"/>
        </w:rPr>
        <w:t>of</w:t>
      </w:r>
      <w:r>
        <w:rPr>
          <w:rFonts w:ascii="Calibri" w:hAnsi="Calibri"/>
          <w:i/>
          <w:color w:val="231F20"/>
          <w:spacing w:val="-22"/>
          <w:sz w:val="20"/>
        </w:rPr>
        <w:t> </w:t>
      </w:r>
      <w:r>
        <w:rPr>
          <w:rFonts w:ascii="Calibri" w:hAnsi="Calibri"/>
          <w:i/>
          <w:color w:val="231F20"/>
          <w:sz w:val="20"/>
        </w:rPr>
        <w:t>a</w:t>
      </w:r>
      <w:r>
        <w:rPr>
          <w:rFonts w:ascii="Calibri" w:hAnsi="Calibri"/>
          <w:i/>
          <w:color w:val="231F20"/>
          <w:spacing w:val="-22"/>
          <w:sz w:val="20"/>
        </w:rPr>
        <w:t> </w:t>
      </w:r>
      <w:r>
        <w:rPr>
          <w:rFonts w:ascii="Calibri" w:hAnsi="Calibri"/>
          <w:i/>
          <w:color w:val="231F20"/>
          <w:sz w:val="20"/>
        </w:rPr>
        <w:t>war</w:t>
      </w:r>
      <w:r>
        <w:rPr>
          <w:rFonts w:ascii="Calibri" w:hAnsi="Calibri"/>
          <w:i/>
          <w:color w:val="231F20"/>
          <w:spacing w:val="-23"/>
          <w:sz w:val="20"/>
        </w:rPr>
        <w:t> </w:t>
      </w:r>
      <w:r>
        <w:rPr>
          <w:rFonts w:ascii="Calibri" w:hAnsi="Calibri"/>
          <w:i/>
          <w:color w:val="231F20"/>
          <w:sz w:val="20"/>
        </w:rPr>
        <w:t>zone.</w:t>
      </w:r>
      <w:r>
        <w:rPr>
          <w:rFonts w:ascii="Calibri" w:hAnsi="Calibri"/>
          <w:i/>
          <w:color w:val="231F20"/>
          <w:spacing w:val="-22"/>
          <w:sz w:val="20"/>
        </w:rPr>
        <w:t> </w:t>
      </w:r>
      <w:r>
        <w:rPr>
          <w:rFonts w:ascii="Calibri" w:hAnsi="Calibri"/>
          <w:i/>
          <w:color w:val="231F20"/>
          <w:sz w:val="20"/>
        </w:rPr>
        <w:t>Everything</w:t>
      </w:r>
      <w:r>
        <w:rPr>
          <w:rFonts w:ascii="Calibri" w:hAnsi="Calibri"/>
          <w:i/>
          <w:color w:val="231F20"/>
          <w:spacing w:val="-22"/>
          <w:sz w:val="20"/>
        </w:rPr>
        <w:t> </w:t>
      </w:r>
      <w:r>
        <w:rPr>
          <w:rFonts w:ascii="Calibri" w:hAnsi="Calibri"/>
          <w:i/>
          <w:color w:val="231F20"/>
          <w:sz w:val="20"/>
        </w:rPr>
        <w:t>was</w:t>
      </w:r>
      <w:r>
        <w:rPr>
          <w:rFonts w:ascii="Calibri" w:hAnsi="Calibri"/>
          <w:i/>
          <w:color w:val="231F20"/>
          <w:spacing w:val="-23"/>
          <w:sz w:val="20"/>
        </w:rPr>
        <w:t> </w:t>
      </w:r>
      <w:r>
        <w:rPr>
          <w:rFonts w:ascii="Calibri" w:hAnsi="Calibri"/>
          <w:i/>
          <w:color w:val="231F20"/>
          <w:sz w:val="20"/>
        </w:rPr>
        <w:t>leveled. </w:t>
      </w:r>
      <w:r>
        <w:rPr>
          <w:rFonts w:ascii="Calibri" w:hAnsi="Calibri"/>
          <w:i/>
          <w:color w:val="231F20"/>
          <w:sz w:val="20"/>
        </w:rPr>
        <w:t>I</w:t>
      </w:r>
      <w:r>
        <w:rPr>
          <w:rFonts w:ascii="Calibri" w:hAnsi="Calibri"/>
          <w:i/>
          <w:color w:val="231F20"/>
          <w:spacing w:val="-10"/>
          <w:sz w:val="20"/>
        </w:rPr>
        <w:t> </w:t>
      </w:r>
      <w:r>
        <w:rPr>
          <w:rFonts w:ascii="Calibri" w:hAnsi="Calibri"/>
          <w:i/>
          <w:color w:val="231F20"/>
          <w:sz w:val="20"/>
        </w:rPr>
        <w:t>met</w:t>
      </w:r>
      <w:r>
        <w:rPr>
          <w:rFonts w:ascii="Calibri" w:hAnsi="Calibri"/>
          <w:i/>
          <w:color w:val="231F20"/>
          <w:spacing w:val="-9"/>
          <w:sz w:val="20"/>
        </w:rPr>
        <w:t> </w:t>
      </w:r>
      <w:r>
        <w:rPr>
          <w:rFonts w:ascii="Calibri" w:hAnsi="Calibri"/>
          <w:i/>
          <w:color w:val="231F20"/>
          <w:sz w:val="20"/>
        </w:rPr>
        <w:t>one</w:t>
      </w:r>
      <w:r>
        <w:rPr>
          <w:rFonts w:ascii="Calibri" w:hAnsi="Calibri"/>
          <w:i/>
          <w:color w:val="231F20"/>
          <w:spacing w:val="-10"/>
          <w:sz w:val="20"/>
        </w:rPr>
        <w:t> </w:t>
      </w:r>
      <w:r>
        <w:rPr>
          <w:rFonts w:ascii="Calibri" w:hAnsi="Calibri"/>
          <w:i/>
          <w:color w:val="231F20"/>
          <w:sz w:val="20"/>
        </w:rPr>
        <w:t>fellow</w:t>
      </w:r>
      <w:r>
        <w:rPr>
          <w:rFonts w:ascii="Calibri" w:hAnsi="Calibri"/>
          <w:i/>
          <w:color w:val="231F20"/>
          <w:spacing w:val="-9"/>
          <w:sz w:val="20"/>
        </w:rPr>
        <w:t> </w:t>
      </w:r>
      <w:r>
        <w:rPr>
          <w:rFonts w:ascii="Calibri" w:hAnsi="Calibri"/>
          <w:i/>
          <w:color w:val="231F20"/>
          <w:sz w:val="20"/>
        </w:rPr>
        <w:t>I</w:t>
      </w:r>
      <w:r>
        <w:rPr>
          <w:rFonts w:ascii="Calibri" w:hAnsi="Calibri"/>
          <w:i/>
          <w:color w:val="231F20"/>
          <w:spacing w:val="-10"/>
          <w:sz w:val="20"/>
        </w:rPr>
        <w:t> </w:t>
      </w:r>
      <w:r>
        <w:rPr>
          <w:rFonts w:ascii="Calibri" w:hAnsi="Calibri"/>
          <w:i/>
          <w:color w:val="231F20"/>
          <w:sz w:val="20"/>
        </w:rPr>
        <w:t>think</w:t>
      </w:r>
      <w:r>
        <w:rPr>
          <w:rFonts w:ascii="Calibri" w:hAnsi="Calibri"/>
          <w:i/>
          <w:color w:val="231F20"/>
          <w:spacing w:val="-9"/>
          <w:sz w:val="20"/>
        </w:rPr>
        <w:t> </w:t>
      </w:r>
      <w:r>
        <w:rPr>
          <w:rFonts w:ascii="Calibri" w:hAnsi="Calibri"/>
          <w:i/>
          <w:color w:val="231F20"/>
          <w:sz w:val="20"/>
        </w:rPr>
        <w:t>his</w:t>
      </w:r>
      <w:r>
        <w:rPr>
          <w:rFonts w:ascii="Calibri" w:hAnsi="Calibri"/>
          <w:i/>
          <w:color w:val="231F20"/>
          <w:spacing w:val="-10"/>
          <w:sz w:val="20"/>
        </w:rPr>
        <w:t> </w:t>
      </w:r>
      <w:r>
        <w:rPr>
          <w:rFonts w:ascii="Calibri" w:hAnsi="Calibri"/>
          <w:i/>
          <w:color w:val="231F20"/>
          <w:sz w:val="20"/>
        </w:rPr>
        <w:t>fingers</w:t>
      </w:r>
      <w:r>
        <w:rPr>
          <w:rFonts w:ascii="Calibri" w:hAnsi="Calibri"/>
          <w:i/>
          <w:color w:val="231F20"/>
          <w:spacing w:val="-9"/>
          <w:sz w:val="20"/>
        </w:rPr>
        <w:t> </w:t>
      </w:r>
      <w:r>
        <w:rPr>
          <w:rFonts w:ascii="Calibri" w:hAnsi="Calibri"/>
          <w:i/>
          <w:color w:val="231F20"/>
          <w:sz w:val="20"/>
        </w:rPr>
        <w:t>were</w:t>
      </w:r>
      <w:r>
        <w:rPr>
          <w:rFonts w:ascii="Calibri" w:hAnsi="Calibri"/>
          <w:i/>
          <w:color w:val="231F20"/>
          <w:spacing w:val="-10"/>
          <w:sz w:val="20"/>
        </w:rPr>
        <w:t> </w:t>
      </w:r>
      <w:r>
        <w:rPr>
          <w:rFonts w:ascii="Calibri" w:hAnsi="Calibri"/>
          <w:i/>
          <w:color w:val="231F20"/>
          <w:sz w:val="20"/>
        </w:rPr>
        <w:t>blown</w:t>
      </w:r>
      <w:r>
        <w:rPr>
          <w:rFonts w:ascii="Calibri" w:hAnsi="Calibri"/>
          <w:i/>
          <w:color w:val="231F20"/>
          <w:spacing w:val="-9"/>
          <w:sz w:val="20"/>
        </w:rPr>
        <w:t> </w:t>
      </w:r>
      <w:r>
        <w:rPr>
          <w:rFonts w:ascii="Calibri" w:hAnsi="Calibri"/>
          <w:i/>
          <w:color w:val="231F20"/>
          <w:sz w:val="20"/>
        </w:rPr>
        <w:t>off,</w:t>
      </w:r>
      <w:r>
        <w:rPr>
          <w:rFonts w:ascii="Calibri" w:hAnsi="Calibri"/>
          <w:i/>
          <w:color w:val="231F20"/>
          <w:spacing w:val="-10"/>
          <w:sz w:val="20"/>
        </w:rPr>
        <w:t> </w:t>
      </w:r>
      <w:r>
        <w:rPr>
          <w:rFonts w:ascii="Calibri" w:hAnsi="Calibri"/>
          <w:i/>
          <w:color w:val="231F20"/>
          <w:sz w:val="20"/>
        </w:rPr>
        <w:t>and</w:t>
      </w:r>
      <w:r>
        <w:rPr>
          <w:rFonts w:ascii="Calibri" w:hAnsi="Calibri"/>
          <w:i/>
          <w:color w:val="231F20"/>
          <w:spacing w:val="-9"/>
          <w:sz w:val="20"/>
        </w:rPr>
        <w:t> </w:t>
      </w:r>
      <w:r>
        <w:rPr>
          <w:rFonts w:ascii="Calibri" w:hAnsi="Calibri"/>
          <w:i/>
          <w:color w:val="231F20"/>
          <w:sz w:val="20"/>
        </w:rPr>
        <w:t>his</w:t>
      </w:r>
      <w:r>
        <w:rPr>
          <w:rFonts w:ascii="Calibri" w:hAnsi="Calibri"/>
          <w:i/>
          <w:color w:val="231F20"/>
          <w:spacing w:val="-10"/>
          <w:sz w:val="20"/>
        </w:rPr>
        <w:t> </w:t>
      </w:r>
      <w:r>
        <w:rPr>
          <w:rFonts w:ascii="Calibri" w:hAnsi="Calibri"/>
          <w:i/>
          <w:color w:val="231F20"/>
          <w:sz w:val="20"/>
        </w:rPr>
        <w:t>clothing,</w:t>
      </w:r>
      <w:r>
        <w:rPr>
          <w:rFonts w:ascii="Calibri" w:hAnsi="Calibri"/>
          <w:i/>
          <w:color w:val="231F20"/>
          <w:spacing w:val="-9"/>
          <w:sz w:val="20"/>
        </w:rPr>
        <w:t> </w:t>
      </w:r>
      <w:r>
        <w:rPr>
          <w:rFonts w:ascii="Calibri" w:hAnsi="Calibri"/>
          <w:i/>
          <w:color w:val="231F20"/>
          <w:sz w:val="20"/>
        </w:rPr>
        <w:t>a</w:t>
      </w:r>
      <w:r>
        <w:rPr>
          <w:rFonts w:ascii="Calibri" w:hAnsi="Calibri"/>
          <w:i/>
          <w:color w:val="231F20"/>
          <w:spacing w:val="-10"/>
          <w:sz w:val="20"/>
        </w:rPr>
        <w:t> </w:t>
      </w:r>
      <w:r>
        <w:rPr>
          <w:rFonts w:ascii="Calibri" w:hAnsi="Calibri"/>
          <w:i/>
          <w:color w:val="231F20"/>
          <w:sz w:val="20"/>
        </w:rPr>
        <w:t>lot</w:t>
      </w:r>
      <w:r>
        <w:rPr>
          <w:rFonts w:ascii="Calibri" w:hAnsi="Calibri"/>
          <w:i/>
          <w:color w:val="231F20"/>
          <w:spacing w:val="-9"/>
          <w:sz w:val="20"/>
        </w:rPr>
        <w:t> </w:t>
      </w:r>
      <w:r>
        <w:rPr>
          <w:rFonts w:ascii="Calibri" w:hAnsi="Calibri"/>
          <w:i/>
          <w:color w:val="231F20"/>
          <w:sz w:val="20"/>
        </w:rPr>
        <w:t>of</w:t>
      </w:r>
      <w:r>
        <w:rPr>
          <w:rFonts w:ascii="Calibri" w:hAnsi="Calibri"/>
          <w:i/>
          <w:color w:val="231F20"/>
          <w:spacing w:val="-10"/>
          <w:sz w:val="20"/>
        </w:rPr>
        <w:t> </w:t>
      </w:r>
      <w:r>
        <w:rPr>
          <w:rFonts w:ascii="Calibri" w:hAnsi="Calibri"/>
          <w:i/>
          <w:color w:val="231F20"/>
          <w:sz w:val="20"/>
        </w:rPr>
        <w:t>it was</w:t>
      </w:r>
      <w:r>
        <w:rPr>
          <w:rFonts w:ascii="Calibri" w:hAnsi="Calibri"/>
          <w:i/>
          <w:color w:val="231F20"/>
          <w:spacing w:val="-22"/>
          <w:sz w:val="20"/>
        </w:rPr>
        <w:t> </w:t>
      </w:r>
      <w:r>
        <w:rPr>
          <w:rFonts w:ascii="Calibri" w:hAnsi="Calibri"/>
          <w:i/>
          <w:color w:val="231F20"/>
          <w:sz w:val="20"/>
        </w:rPr>
        <w:t>gone.</w:t>
      </w:r>
      <w:r>
        <w:rPr>
          <w:rFonts w:ascii="Calibri" w:hAnsi="Calibri"/>
          <w:i/>
          <w:color w:val="231F20"/>
          <w:spacing w:val="-22"/>
          <w:sz w:val="20"/>
        </w:rPr>
        <w:t> </w:t>
      </w:r>
      <w:r>
        <w:rPr>
          <w:rFonts w:ascii="Calibri" w:hAnsi="Calibri"/>
          <w:i/>
          <w:color w:val="231F20"/>
          <w:sz w:val="20"/>
        </w:rPr>
        <w:t>It</w:t>
      </w:r>
      <w:r>
        <w:rPr>
          <w:rFonts w:ascii="Calibri" w:hAnsi="Calibri"/>
          <w:i/>
          <w:color w:val="231F20"/>
          <w:spacing w:val="-22"/>
          <w:sz w:val="20"/>
        </w:rPr>
        <w:t> </w:t>
      </w:r>
      <w:r>
        <w:rPr>
          <w:rFonts w:ascii="Calibri" w:hAnsi="Calibri"/>
          <w:i/>
          <w:color w:val="231F20"/>
          <w:sz w:val="20"/>
        </w:rPr>
        <w:t>was</w:t>
      </w:r>
      <w:r>
        <w:rPr>
          <w:rFonts w:ascii="Calibri" w:hAnsi="Calibri"/>
          <w:i/>
          <w:color w:val="231F20"/>
          <w:spacing w:val="-22"/>
          <w:sz w:val="20"/>
        </w:rPr>
        <w:t> </w:t>
      </w:r>
      <w:r>
        <w:rPr>
          <w:rFonts w:ascii="Calibri" w:hAnsi="Calibri"/>
          <w:i/>
          <w:color w:val="231F20"/>
          <w:sz w:val="20"/>
        </w:rPr>
        <w:t>off</w:t>
      </w:r>
      <w:r>
        <w:rPr>
          <w:rFonts w:ascii="Calibri" w:hAnsi="Calibri"/>
          <w:i/>
          <w:color w:val="231F20"/>
          <w:spacing w:val="-21"/>
          <w:sz w:val="20"/>
        </w:rPr>
        <w:t> </w:t>
      </w:r>
      <w:r>
        <w:rPr>
          <w:rFonts w:ascii="Calibri" w:hAnsi="Calibri"/>
          <w:i/>
          <w:color w:val="231F20"/>
          <w:sz w:val="20"/>
        </w:rPr>
        <w:t>and</w:t>
      </w:r>
      <w:r>
        <w:rPr>
          <w:rFonts w:ascii="Calibri" w:hAnsi="Calibri"/>
          <w:i/>
          <w:color w:val="231F20"/>
          <w:spacing w:val="-22"/>
          <w:sz w:val="20"/>
        </w:rPr>
        <w:t> </w:t>
      </w:r>
      <w:r>
        <w:rPr>
          <w:rFonts w:ascii="Calibri" w:hAnsi="Calibri"/>
          <w:i/>
          <w:color w:val="231F20"/>
          <w:sz w:val="20"/>
        </w:rPr>
        <w:t>his</w:t>
      </w:r>
      <w:r>
        <w:rPr>
          <w:rFonts w:ascii="Calibri" w:hAnsi="Calibri"/>
          <w:i/>
          <w:color w:val="231F20"/>
          <w:spacing w:val="-22"/>
          <w:sz w:val="20"/>
        </w:rPr>
        <w:t> </w:t>
      </w:r>
      <w:r>
        <w:rPr>
          <w:rFonts w:ascii="Calibri" w:hAnsi="Calibri"/>
          <w:i/>
          <w:color w:val="231F20"/>
          <w:spacing w:val="-7"/>
          <w:sz w:val="20"/>
        </w:rPr>
        <w:t>hair,”</w:t>
      </w:r>
      <w:r>
        <w:rPr>
          <w:rFonts w:ascii="Calibri" w:hAnsi="Calibri"/>
          <w:i/>
          <w:color w:val="231F20"/>
          <w:spacing w:val="-22"/>
          <w:sz w:val="20"/>
        </w:rPr>
        <w:t> </w:t>
      </w:r>
      <w:r>
        <w:rPr>
          <w:rFonts w:ascii="Calibri" w:hAnsi="Calibri"/>
          <w:i/>
          <w:color w:val="231F20"/>
          <w:sz w:val="20"/>
        </w:rPr>
        <w:t>Croy</w:t>
      </w:r>
      <w:r>
        <w:rPr>
          <w:rFonts w:ascii="Calibri" w:hAnsi="Calibri"/>
          <w:i/>
          <w:color w:val="231F20"/>
          <w:spacing w:val="-21"/>
          <w:sz w:val="20"/>
        </w:rPr>
        <w:t> </w:t>
      </w:r>
      <w:r>
        <w:rPr>
          <w:rFonts w:ascii="Calibri" w:hAnsi="Calibri"/>
          <w:i/>
          <w:color w:val="231F20"/>
          <w:sz w:val="20"/>
        </w:rPr>
        <w:t>told</w:t>
      </w:r>
      <w:r>
        <w:rPr>
          <w:rFonts w:ascii="Calibri" w:hAnsi="Calibri"/>
          <w:i/>
          <w:color w:val="231F20"/>
          <w:spacing w:val="-22"/>
          <w:sz w:val="20"/>
        </w:rPr>
        <w:t> </w:t>
      </w:r>
      <w:r>
        <w:rPr>
          <w:rFonts w:ascii="Calibri" w:hAnsi="Calibri"/>
          <w:i/>
          <w:color w:val="231F20"/>
          <w:sz w:val="20"/>
        </w:rPr>
        <w:t>The</w:t>
      </w:r>
      <w:r>
        <w:rPr>
          <w:rFonts w:ascii="Calibri" w:hAnsi="Calibri"/>
          <w:i/>
          <w:color w:val="231F20"/>
          <w:spacing w:val="-22"/>
          <w:sz w:val="20"/>
        </w:rPr>
        <w:t> </w:t>
      </w:r>
      <w:r>
        <w:rPr>
          <w:rFonts w:ascii="Calibri" w:hAnsi="Calibri"/>
          <w:i/>
          <w:color w:val="231F20"/>
          <w:sz w:val="20"/>
        </w:rPr>
        <w:t>Canadian</w:t>
      </w:r>
      <w:r>
        <w:rPr>
          <w:rFonts w:ascii="Calibri" w:hAnsi="Calibri"/>
          <w:i/>
          <w:color w:val="231F20"/>
          <w:spacing w:val="-22"/>
          <w:sz w:val="20"/>
        </w:rPr>
        <w:t> </w:t>
      </w:r>
      <w:r>
        <w:rPr>
          <w:rFonts w:ascii="Calibri" w:hAnsi="Calibri"/>
          <w:i/>
          <w:color w:val="231F20"/>
          <w:sz w:val="20"/>
        </w:rPr>
        <w:t>Press.</w:t>
      </w:r>
      <w:r>
        <w:rPr>
          <w:rFonts w:ascii="Calibri" w:hAnsi="Calibri"/>
          <w:i/>
          <w:color w:val="231F20"/>
          <w:spacing w:val="-21"/>
          <w:sz w:val="20"/>
        </w:rPr>
        <w:t> </w:t>
      </w:r>
      <w:r>
        <w:rPr>
          <w:rFonts w:ascii="Calibri" w:hAnsi="Calibri"/>
          <w:i/>
          <w:color w:val="231F20"/>
          <w:sz w:val="20"/>
        </w:rPr>
        <w:t>Upon</w:t>
      </w:r>
      <w:r>
        <w:rPr>
          <w:rFonts w:ascii="Calibri" w:hAnsi="Calibri"/>
          <w:i/>
          <w:color w:val="231F20"/>
          <w:spacing w:val="-22"/>
          <w:sz w:val="20"/>
        </w:rPr>
        <w:t> </w:t>
      </w:r>
      <w:r>
        <w:rPr>
          <w:rFonts w:ascii="Calibri" w:hAnsi="Calibri"/>
          <w:i/>
          <w:color w:val="231F20"/>
          <w:sz w:val="20"/>
        </w:rPr>
        <w:t>arriving at</w:t>
      </w:r>
      <w:r>
        <w:rPr>
          <w:rFonts w:ascii="Calibri" w:hAnsi="Calibri"/>
          <w:i/>
          <w:color w:val="231F20"/>
          <w:spacing w:val="-8"/>
          <w:sz w:val="20"/>
        </w:rPr>
        <w:t> </w:t>
      </w:r>
      <w:r>
        <w:rPr>
          <w:rFonts w:ascii="Calibri" w:hAnsi="Calibri"/>
          <w:i/>
          <w:color w:val="231F20"/>
          <w:sz w:val="20"/>
        </w:rPr>
        <w:t>an</w:t>
      </w:r>
      <w:r>
        <w:rPr>
          <w:rFonts w:ascii="Calibri" w:hAnsi="Calibri"/>
          <w:i/>
          <w:color w:val="231F20"/>
          <w:spacing w:val="-8"/>
          <w:sz w:val="20"/>
        </w:rPr>
        <w:t> </w:t>
      </w:r>
      <w:r>
        <w:rPr>
          <w:rFonts w:ascii="Calibri" w:hAnsi="Calibri"/>
          <w:i/>
          <w:color w:val="231F20"/>
          <w:sz w:val="20"/>
        </w:rPr>
        <w:t>outdoor</w:t>
      </w:r>
      <w:r>
        <w:rPr>
          <w:rFonts w:ascii="Calibri" w:hAnsi="Calibri"/>
          <w:i/>
          <w:color w:val="231F20"/>
          <w:spacing w:val="-8"/>
          <w:sz w:val="20"/>
        </w:rPr>
        <w:t> </w:t>
      </w:r>
      <w:r>
        <w:rPr>
          <w:rFonts w:ascii="Calibri" w:hAnsi="Calibri"/>
          <w:i/>
          <w:color w:val="231F20"/>
          <w:sz w:val="20"/>
        </w:rPr>
        <w:t>first-aid</w:t>
      </w:r>
      <w:r>
        <w:rPr>
          <w:rFonts w:ascii="Calibri" w:hAnsi="Calibri"/>
          <w:i/>
          <w:color w:val="231F20"/>
          <w:spacing w:val="-7"/>
          <w:sz w:val="20"/>
        </w:rPr>
        <w:t> </w:t>
      </w:r>
      <w:r>
        <w:rPr>
          <w:rFonts w:ascii="Calibri" w:hAnsi="Calibri"/>
          <w:i/>
          <w:color w:val="231F20"/>
          <w:sz w:val="20"/>
        </w:rPr>
        <w:t>station,</w:t>
      </w:r>
      <w:r>
        <w:rPr>
          <w:rFonts w:ascii="Calibri" w:hAnsi="Calibri"/>
          <w:i/>
          <w:color w:val="231F20"/>
          <w:spacing w:val="-8"/>
          <w:sz w:val="20"/>
        </w:rPr>
        <w:t> </w:t>
      </w:r>
      <w:r>
        <w:rPr>
          <w:rFonts w:ascii="Calibri" w:hAnsi="Calibri"/>
          <w:i/>
          <w:color w:val="231F20"/>
          <w:sz w:val="20"/>
        </w:rPr>
        <w:t>Croy</w:t>
      </w:r>
      <w:r>
        <w:rPr>
          <w:rFonts w:ascii="Calibri" w:hAnsi="Calibri"/>
          <w:i/>
          <w:color w:val="231F20"/>
          <w:spacing w:val="-8"/>
          <w:sz w:val="20"/>
        </w:rPr>
        <w:t> </w:t>
      </w:r>
      <w:r>
        <w:rPr>
          <w:rFonts w:ascii="Calibri" w:hAnsi="Calibri"/>
          <w:i/>
          <w:color w:val="231F20"/>
          <w:sz w:val="20"/>
        </w:rPr>
        <w:t>found</w:t>
      </w:r>
      <w:r>
        <w:rPr>
          <w:rFonts w:ascii="Calibri" w:hAnsi="Calibri"/>
          <w:i/>
          <w:color w:val="231F20"/>
          <w:spacing w:val="-7"/>
          <w:sz w:val="20"/>
        </w:rPr>
        <w:t> </w:t>
      </w:r>
      <w:r>
        <w:rPr>
          <w:rFonts w:ascii="Calibri" w:hAnsi="Calibri"/>
          <w:i/>
          <w:color w:val="231F20"/>
          <w:sz w:val="20"/>
        </w:rPr>
        <w:t>workers</w:t>
      </w:r>
      <w:r>
        <w:rPr>
          <w:rFonts w:ascii="Calibri" w:hAnsi="Calibri"/>
          <w:i/>
          <w:color w:val="231F20"/>
          <w:spacing w:val="-8"/>
          <w:sz w:val="20"/>
        </w:rPr>
        <w:t> </w:t>
      </w:r>
      <w:r>
        <w:rPr>
          <w:rFonts w:ascii="Calibri" w:hAnsi="Calibri"/>
          <w:i/>
          <w:color w:val="231F20"/>
          <w:sz w:val="20"/>
        </w:rPr>
        <w:t>sitting</w:t>
      </w:r>
      <w:r>
        <w:rPr>
          <w:rFonts w:ascii="Calibri" w:hAnsi="Calibri"/>
          <w:i/>
          <w:color w:val="231F20"/>
          <w:spacing w:val="-8"/>
          <w:sz w:val="20"/>
        </w:rPr>
        <w:t> </w:t>
      </w:r>
      <w:r>
        <w:rPr>
          <w:rFonts w:ascii="Calibri" w:hAnsi="Calibri"/>
          <w:i/>
          <w:color w:val="231F20"/>
          <w:sz w:val="20"/>
        </w:rPr>
        <w:t>on</w:t>
      </w:r>
      <w:r>
        <w:rPr>
          <w:rFonts w:ascii="Calibri" w:hAnsi="Calibri"/>
          <w:i/>
          <w:color w:val="231F20"/>
          <w:spacing w:val="-8"/>
          <w:sz w:val="20"/>
        </w:rPr>
        <w:t> </w:t>
      </w:r>
      <w:r>
        <w:rPr>
          <w:rFonts w:ascii="Calibri" w:hAnsi="Calibri"/>
          <w:i/>
          <w:color w:val="231F20"/>
          <w:sz w:val="20"/>
        </w:rPr>
        <w:t>a</w:t>
      </w:r>
      <w:r>
        <w:rPr>
          <w:rFonts w:ascii="Calibri" w:hAnsi="Calibri"/>
          <w:i/>
          <w:color w:val="231F20"/>
          <w:spacing w:val="-7"/>
          <w:sz w:val="20"/>
        </w:rPr>
        <w:t> </w:t>
      </w:r>
      <w:r>
        <w:rPr>
          <w:rFonts w:ascii="Calibri" w:hAnsi="Calibri"/>
          <w:i/>
          <w:color w:val="231F20"/>
          <w:sz w:val="20"/>
        </w:rPr>
        <w:t>tarp,</w:t>
      </w:r>
      <w:r>
        <w:rPr>
          <w:rFonts w:ascii="Calibri" w:hAnsi="Calibri"/>
          <w:i/>
          <w:color w:val="231F20"/>
          <w:spacing w:val="-8"/>
          <w:sz w:val="20"/>
        </w:rPr>
        <w:t> </w:t>
      </w:r>
      <w:r>
        <w:rPr>
          <w:rFonts w:ascii="Calibri" w:hAnsi="Calibri"/>
          <w:i/>
          <w:color w:val="231F20"/>
          <w:sz w:val="20"/>
        </w:rPr>
        <w:t>holding up burned arms and hands while one worker lay naked on the tarp,</w:t>
      </w:r>
      <w:r>
        <w:rPr>
          <w:rFonts w:ascii="Calibri" w:hAnsi="Calibri"/>
          <w:i/>
          <w:color w:val="231F20"/>
          <w:spacing w:val="-29"/>
          <w:sz w:val="20"/>
        </w:rPr>
        <w:t> </w:t>
      </w:r>
      <w:r>
        <w:rPr>
          <w:rFonts w:ascii="Calibri" w:hAnsi="Calibri"/>
          <w:i/>
          <w:color w:val="231F20"/>
          <w:sz w:val="20"/>
        </w:rPr>
        <w:t>burned black and without any</w:t>
      </w:r>
      <w:r>
        <w:rPr>
          <w:rFonts w:ascii="Calibri" w:hAnsi="Calibri"/>
          <w:i/>
          <w:color w:val="231F20"/>
          <w:spacing w:val="4"/>
          <w:sz w:val="20"/>
        </w:rPr>
        <w:t> </w:t>
      </w:r>
      <w:r>
        <w:rPr>
          <w:rFonts w:ascii="Calibri" w:hAnsi="Calibri"/>
          <w:i/>
          <w:color w:val="231F20"/>
          <w:sz w:val="20"/>
        </w:rPr>
        <w:t>hair.</w:t>
      </w:r>
      <w:r>
        <w:rPr>
          <w:rFonts w:ascii="Calibri" w:hAnsi="Calibri"/>
          <w:i/>
          <w:color w:val="231F20"/>
          <w:position w:val="7"/>
          <w:sz w:val="11"/>
        </w:rPr>
        <w:t>1</w:t>
      </w:r>
    </w:p>
    <w:p>
      <w:pPr>
        <w:spacing w:line="280" w:lineRule="auto" w:before="0"/>
        <w:ind w:left="210" w:right="1257" w:firstLine="180"/>
        <w:jc w:val="both"/>
        <w:rPr>
          <w:rFonts w:ascii="Calibri"/>
          <w:i/>
          <w:sz w:val="20"/>
        </w:rPr>
      </w:pPr>
      <w:r>
        <w:rPr>
          <w:rFonts w:ascii="Calibri"/>
          <w:i/>
          <w:color w:val="231F20"/>
          <w:sz w:val="20"/>
        </w:rPr>
        <w:t>A</w:t>
      </w:r>
      <w:r>
        <w:rPr>
          <w:rFonts w:ascii="Calibri"/>
          <w:i/>
          <w:color w:val="231F20"/>
          <w:spacing w:val="-26"/>
          <w:sz w:val="20"/>
        </w:rPr>
        <w:t> </w:t>
      </w:r>
      <w:r>
        <w:rPr>
          <w:rFonts w:ascii="Calibri"/>
          <w:i/>
          <w:color w:val="231F20"/>
          <w:spacing w:val="-3"/>
          <w:sz w:val="20"/>
        </w:rPr>
        <w:t>WorkSafeBC</w:t>
      </w:r>
      <w:r>
        <w:rPr>
          <w:rFonts w:ascii="Calibri"/>
          <w:i/>
          <w:color w:val="231F20"/>
          <w:spacing w:val="-25"/>
          <w:sz w:val="20"/>
        </w:rPr>
        <w:t> </w:t>
      </w:r>
      <w:r>
        <w:rPr>
          <w:rFonts w:ascii="Calibri"/>
          <w:i/>
          <w:color w:val="231F20"/>
          <w:sz w:val="20"/>
        </w:rPr>
        <w:t>investigation</w:t>
      </w:r>
      <w:r>
        <w:rPr>
          <w:rFonts w:ascii="Calibri"/>
          <w:i/>
          <w:color w:val="231F20"/>
          <w:spacing w:val="-25"/>
          <w:sz w:val="20"/>
        </w:rPr>
        <w:t> </w:t>
      </w:r>
      <w:r>
        <w:rPr>
          <w:rFonts w:ascii="Calibri"/>
          <w:i/>
          <w:color w:val="231F20"/>
          <w:sz w:val="20"/>
        </w:rPr>
        <w:t>found</w:t>
      </w:r>
      <w:r>
        <w:rPr>
          <w:rFonts w:ascii="Calibri"/>
          <w:i/>
          <w:color w:val="231F20"/>
          <w:spacing w:val="-26"/>
          <w:sz w:val="20"/>
        </w:rPr>
        <w:t> </w:t>
      </w:r>
      <w:r>
        <w:rPr>
          <w:rFonts w:ascii="Calibri"/>
          <w:i/>
          <w:color w:val="231F20"/>
          <w:sz w:val="20"/>
        </w:rPr>
        <w:t>that</w:t>
      </w:r>
      <w:r>
        <w:rPr>
          <w:rFonts w:ascii="Calibri"/>
          <w:i/>
          <w:color w:val="231F20"/>
          <w:spacing w:val="-25"/>
          <w:sz w:val="20"/>
        </w:rPr>
        <w:t> </w:t>
      </w:r>
      <w:r>
        <w:rPr>
          <w:rFonts w:ascii="Calibri"/>
          <w:i/>
          <w:color w:val="231F20"/>
          <w:sz w:val="20"/>
        </w:rPr>
        <w:t>an</w:t>
      </w:r>
      <w:r>
        <w:rPr>
          <w:rFonts w:ascii="Calibri"/>
          <w:i/>
          <w:color w:val="231F20"/>
          <w:spacing w:val="-25"/>
          <w:sz w:val="20"/>
        </w:rPr>
        <w:t> </w:t>
      </w:r>
      <w:r>
        <w:rPr>
          <w:rFonts w:ascii="Calibri"/>
          <w:i/>
          <w:color w:val="231F20"/>
          <w:sz w:val="20"/>
        </w:rPr>
        <w:t>overheated</w:t>
      </w:r>
      <w:r>
        <w:rPr>
          <w:rFonts w:ascii="Calibri"/>
          <w:i/>
          <w:color w:val="231F20"/>
          <w:spacing w:val="-26"/>
          <w:sz w:val="20"/>
        </w:rPr>
        <w:t> </w:t>
      </w:r>
      <w:r>
        <w:rPr>
          <w:rFonts w:ascii="Calibri"/>
          <w:i/>
          <w:color w:val="231F20"/>
          <w:sz w:val="20"/>
        </w:rPr>
        <w:t>fan</w:t>
      </w:r>
      <w:r>
        <w:rPr>
          <w:rFonts w:ascii="Calibri"/>
          <w:i/>
          <w:color w:val="231F20"/>
          <w:spacing w:val="-25"/>
          <w:sz w:val="20"/>
        </w:rPr>
        <w:t> </w:t>
      </w:r>
      <w:r>
        <w:rPr>
          <w:rFonts w:ascii="Calibri"/>
          <w:i/>
          <w:color w:val="231F20"/>
          <w:sz w:val="20"/>
        </w:rPr>
        <w:t>shaft</w:t>
      </w:r>
      <w:r>
        <w:rPr>
          <w:rFonts w:ascii="Calibri"/>
          <w:i/>
          <w:color w:val="231F20"/>
          <w:spacing w:val="-25"/>
          <w:sz w:val="20"/>
        </w:rPr>
        <w:t> </w:t>
      </w:r>
      <w:r>
        <w:rPr>
          <w:rFonts w:ascii="Calibri"/>
          <w:i/>
          <w:color w:val="231F20"/>
          <w:sz w:val="20"/>
        </w:rPr>
        <w:t>had</w:t>
      </w:r>
      <w:r>
        <w:rPr>
          <w:rFonts w:ascii="Calibri"/>
          <w:i/>
          <w:color w:val="231F20"/>
          <w:spacing w:val="-26"/>
          <w:sz w:val="20"/>
        </w:rPr>
        <w:t> </w:t>
      </w:r>
      <w:r>
        <w:rPr>
          <w:rFonts w:ascii="Calibri"/>
          <w:i/>
          <w:color w:val="231F20"/>
          <w:sz w:val="20"/>
        </w:rPr>
        <w:t>ignited </w:t>
      </w:r>
      <w:r>
        <w:rPr>
          <w:rFonts w:ascii="Calibri"/>
          <w:i/>
          <w:color w:val="231F20"/>
          <w:sz w:val="20"/>
        </w:rPr>
        <w:t>the</w:t>
      </w:r>
      <w:r>
        <w:rPr>
          <w:rFonts w:ascii="Calibri"/>
          <w:i/>
          <w:color w:val="231F20"/>
          <w:spacing w:val="-32"/>
          <w:sz w:val="20"/>
        </w:rPr>
        <w:t> </w:t>
      </w:r>
      <w:r>
        <w:rPr>
          <w:rFonts w:ascii="Calibri"/>
          <w:i/>
          <w:color w:val="231F20"/>
          <w:sz w:val="20"/>
        </w:rPr>
        <w:t>dust-laden</w:t>
      </w:r>
      <w:r>
        <w:rPr>
          <w:rFonts w:ascii="Calibri"/>
          <w:i/>
          <w:color w:val="231F20"/>
          <w:spacing w:val="-31"/>
          <w:sz w:val="20"/>
        </w:rPr>
        <w:t> </w:t>
      </w:r>
      <w:r>
        <w:rPr>
          <w:rFonts w:ascii="Calibri"/>
          <w:i/>
          <w:color w:val="231F20"/>
          <w:spacing w:val="-3"/>
          <w:sz w:val="20"/>
        </w:rPr>
        <w:t>air,</w:t>
      </w:r>
      <w:r>
        <w:rPr>
          <w:rFonts w:ascii="Calibri"/>
          <w:i/>
          <w:color w:val="231F20"/>
          <w:spacing w:val="-31"/>
          <w:sz w:val="20"/>
        </w:rPr>
        <w:t> </w:t>
      </w:r>
      <w:r>
        <w:rPr>
          <w:rFonts w:ascii="Calibri"/>
          <w:i/>
          <w:color w:val="231F20"/>
          <w:sz w:val="20"/>
        </w:rPr>
        <w:t>resulting</w:t>
      </w:r>
      <w:r>
        <w:rPr>
          <w:rFonts w:ascii="Calibri"/>
          <w:i/>
          <w:color w:val="231F20"/>
          <w:spacing w:val="-32"/>
          <w:sz w:val="20"/>
        </w:rPr>
        <w:t> </w:t>
      </w:r>
      <w:r>
        <w:rPr>
          <w:rFonts w:ascii="Calibri"/>
          <w:i/>
          <w:color w:val="231F20"/>
          <w:sz w:val="20"/>
        </w:rPr>
        <w:t>in</w:t>
      </w:r>
      <w:r>
        <w:rPr>
          <w:rFonts w:ascii="Calibri"/>
          <w:i/>
          <w:color w:val="231F20"/>
          <w:spacing w:val="-31"/>
          <w:sz w:val="20"/>
        </w:rPr>
        <w:t> </w:t>
      </w:r>
      <w:r>
        <w:rPr>
          <w:rFonts w:ascii="Calibri"/>
          <w:i/>
          <w:color w:val="231F20"/>
          <w:sz w:val="20"/>
        </w:rPr>
        <w:t>the</w:t>
      </w:r>
      <w:r>
        <w:rPr>
          <w:rFonts w:ascii="Calibri"/>
          <w:i/>
          <w:color w:val="231F20"/>
          <w:spacing w:val="-31"/>
          <w:sz w:val="20"/>
        </w:rPr>
        <w:t> </w:t>
      </w:r>
      <w:r>
        <w:rPr>
          <w:rFonts w:ascii="Calibri"/>
          <w:i/>
          <w:color w:val="231F20"/>
          <w:sz w:val="20"/>
        </w:rPr>
        <w:t>explosion.</w:t>
      </w:r>
      <w:r>
        <w:rPr>
          <w:rFonts w:ascii="Calibri"/>
          <w:i/>
          <w:color w:val="231F20"/>
          <w:position w:val="7"/>
          <w:sz w:val="11"/>
        </w:rPr>
        <w:t>2</w:t>
      </w:r>
      <w:r>
        <w:rPr>
          <w:rFonts w:ascii="Calibri"/>
          <w:i/>
          <w:color w:val="231F20"/>
          <w:spacing w:val="-11"/>
          <w:position w:val="7"/>
          <w:sz w:val="11"/>
        </w:rPr>
        <w:t> </w:t>
      </w:r>
      <w:r>
        <w:rPr>
          <w:rFonts w:ascii="Calibri"/>
          <w:i/>
          <w:color w:val="231F20"/>
          <w:spacing w:val="-3"/>
          <w:sz w:val="20"/>
        </w:rPr>
        <w:t>Wood</w:t>
      </w:r>
      <w:r>
        <w:rPr>
          <w:rFonts w:ascii="Calibri"/>
          <w:i/>
          <w:color w:val="231F20"/>
          <w:spacing w:val="-31"/>
          <w:sz w:val="20"/>
        </w:rPr>
        <w:t> </w:t>
      </w:r>
      <w:r>
        <w:rPr>
          <w:rFonts w:ascii="Calibri"/>
          <w:i/>
          <w:color w:val="231F20"/>
          <w:sz w:val="20"/>
        </w:rPr>
        <w:t>dust</w:t>
      </w:r>
      <w:r>
        <w:rPr>
          <w:rFonts w:ascii="Calibri"/>
          <w:i/>
          <w:color w:val="231F20"/>
          <w:spacing w:val="-32"/>
          <w:sz w:val="20"/>
        </w:rPr>
        <w:t> </w:t>
      </w:r>
      <w:r>
        <w:rPr>
          <w:rFonts w:ascii="Calibri"/>
          <w:i/>
          <w:color w:val="231F20"/>
          <w:sz w:val="20"/>
        </w:rPr>
        <w:t>is</w:t>
      </w:r>
      <w:r>
        <w:rPr>
          <w:rFonts w:ascii="Calibri"/>
          <w:i/>
          <w:color w:val="231F20"/>
          <w:spacing w:val="-31"/>
          <w:sz w:val="20"/>
        </w:rPr>
        <w:t> </w:t>
      </w:r>
      <w:r>
        <w:rPr>
          <w:rFonts w:ascii="Calibri"/>
          <w:i/>
          <w:color w:val="231F20"/>
          <w:sz w:val="20"/>
        </w:rPr>
        <w:t>a</w:t>
      </w:r>
      <w:r>
        <w:rPr>
          <w:rFonts w:ascii="Calibri"/>
          <w:i/>
          <w:color w:val="231F20"/>
          <w:spacing w:val="-31"/>
          <w:sz w:val="20"/>
        </w:rPr>
        <w:t> </w:t>
      </w:r>
      <w:r>
        <w:rPr>
          <w:rFonts w:ascii="Calibri"/>
          <w:i/>
          <w:color w:val="231F20"/>
          <w:sz w:val="20"/>
        </w:rPr>
        <w:t>well-known</w:t>
      </w:r>
      <w:r>
        <w:rPr>
          <w:rFonts w:ascii="Calibri"/>
          <w:i/>
          <w:color w:val="231F20"/>
          <w:spacing w:val="-32"/>
          <w:sz w:val="20"/>
        </w:rPr>
        <w:t> </w:t>
      </w:r>
      <w:r>
        <w:rPr>
          <w:rFonts w:ascii="Calibri"/>
          <w:i/>
          <w:color w:val="231F20"/>
          <w:sz w:val="20"/>
        </w:rPr>
        <w:t>explo- sion</w:t>
      </w:r>
      <w:r>
        <w:rPr>
          <w:rFonts w:ascii="Calibri"/>
          <w:i/>
          <w:color w:val="231F20"/>
          <w:spacing w:val="-17"/>
          <w:sz w:val="20"/>
        </w:rPr>
        <w:t> </w:t>
      </w:r>
      <w:r>
        <w:rPr>
          <w:rFonts w:ascii="Calibri"/>
          <w:i/>
          <w:color w:val="231F20"/>
          <w:sz w:val="20"/>
        </w:rPr>
        <w:t>hazard</w:t>
      </w:r>
      <w:r>
        <w:rPr>
          <w:rFonts w:ascii="Calibri"/>
          <w:i/>
          <w:color w:val="231F20"/>
          <w:spacing w:val="-17"/>
          <w:sz w:val="20"/>
        </w:rPr>
        <w:t> </w:t>
      </w:r>
      <w:r>
        <w:rPr>
          <w:rFonts w:ascii="Calibri"/>
          <w:i/>
          <w:color w:val="231F20"/>
          <w:sz w:val="20"/>
        </w:rPr>
        <w:t>in</w:t>
      </w:r>
      <w:r>
        <w:rPr>
          <w:rFonts w:ascii="Calibri"/>
          <w:i/>
          <w:color w:val="231F20"/>
          <w:spacing w:val="-17"/>
          <w:sz w:val="20"/>
        </w:rPr>
        <w:t> </w:t>
      </w:r>
      <w:r>
        <w:rPr>
          <w:rFonts w:ascii="Calibri"/>
          <w:i/>
          <w:color w:val="231F20"/>
          <w:sz w:val="20"/>
        </w:rPr>
        <w:t>sawmills.</w:t>
      </w:r>
      <w:r>
        <w:rPr>
          <w:rFonts w:ascii="Calibri"/>
          <w:i/>
          <w:color w:val="231F20"/>
          <w:spacing w:val="-17"/>
          <w:sz w:val="20"/>
        </w:rPr>
        <w:t> </w:t>
      </w:r>
      <w:r>
        <w:rPr>
          <w:rFonts w:ascii="Calibri"/>
          <w:i/>
          <w:color w:val="231F20"/>
          <w:sz w:val="20"/>
        </w:rPr>
        <w:t>The</w:t>
      </w:r>
      <w:r>
        <w:rPr>
          <w:rFonts w:ascii="Calibri"/>
          <w:i/>
          <w:color w:val="231F20"/>
          <w:spacing w:val="-17"/>
          <w:sz w:val="20"/>
        </w:rPr>
        <w:t> </w:t>
      </w:r>
      <w:r>
        <w:rPr>
          <w:rFonts w:ascii="Calibri"/>
          <w:i/>
          <w:color w:val="231F20"/>
          <w:sz w:val="20"/>
        </w:rPr>
        <w:t>Lakeland</w:t>
      </w:r>
      <w:r>
        <w:rPr>
          <w:rFonts w:ascii="Calibri"/>
          <w:i/>
          <w:color w:val="231F20"/>
          <w:spacing w:val="-17"/>
          <w:sz w:val="20"/>
        </w:rPr>
        <w:t> </w:t>
      </w:r>
      <w:r>
        <w:rPr>
          <w:rFonts w:ascii="Calibri"/>
          <w:i/>
          <w:color w:val="231F20"/>
          <w:sz w:val="20"/>
        </w:rPr>
        <w:t>mill</w:t>
      </w:r>
      <w:r>
        <w:rPr>
          <w:rFonts w:ascii="Calibri"/>
          <w:i/>
          <w:color w:val="231F20"/>
          <w:spacing w:val="-17"/>
          <w:sz w:val="20"/>
        </w:rPr>
        <w:t> </w:t>
      </w:r>
      <w:r>
        <w:rPr>
          <w:rFonts w:ascii="Calibri"/>
          <w:i/>
          <w:color w:val="231F20"/>
          <w:sz w:val="20"/>
        </w:rPr>
        <w:t>was</w:t>
      </w:r>
      <w:r>
        <w:rPr>
          <w:rFonts w:ascii="Calibri"/>
          <w:i/>
          <w:color w:val="231F20"/>
          <w:spacing w:val="-17"/>
          <w:sz w:val="20"/>
        </w:rPr>
        <w:t> </w:t>
      </w:r>
      <w:r>
        <w:rPr>
          <w:rFonts w:ascii="Calibri"/>
          <w:i/>
          <w:color w:val="231F20"/>
          <w:sz w:val="20"/>
        </w:rPr>
        <w:t>sawing</w:t>
      </w:r>
      <w:r>
        <w:rPr>
          <w:rFonts w:ascii="Calibri"/>
          <w:i/>
          <w:color w:val="231F20"/>
          <w:spacing w:val="-16"/>
          <w:sz w:val="20"/>
        </w:rPr>
        <w:t> </w:t>
      </w:r>
      <w:r>
        <w:rPr>
          <w:rFonts w:ascii="Calibri"/>
          <w:i/>
          <w:color w:val="231F20"/>
          <w:sz w:val="20"/>
        </w:rPr>
        <w:t>large</w:t>
      </w:r>
      <w:r>
        <w:rPr>
          <w:rFonts w:ascii="Calibri"/>
          <w:i/>
          <w:color w:val="231F20"/>
          <w:spacing w:val="-17"/>
          <w:sz w:val="20"/>
        </w:rPr>
        <w:t> </w:t>
      </w:r>
      <w:r>
        <w:rPr>
          <w:rFonts w:ascii="Calibri"/>
          <w:i/>
          <w:color w:val="231F20"/>
          <w:sz w:val="20"/>
        </w:rPr>
        <w:t>amounts</w:t>
      </w:r>
      <w:r>
        <w:rPr>
          <w:rFonts w:ascii="Calibri"/>
          <w:i/>
          <w:color w:val="231F20"/>
          <w:spacing w:val="-17"/>
          <w:sz w:val="20"/>
        </w:rPr>
        <w:t> </w:t>
      </w:r>
      <w:r>
        <w:rPr>
          <w:rFonts w:ascii="Calibri"/>
          <w:i/>
          <w:color w:val="231F20"/>
          <w:sz w:val="20"/>
        </w:rPr>
        <w:t>of</w:t>
      </w:r>
      <w:r>
        <w:rPr>
          <w:rFonts w:ascii="Calibri"/>
          <w:i/>
          <w:color w:val="231F20"/>
          <w:spacing w:val="-17"/>
          <w:sz w:val="20"/>
        </w:rPr>
        <w:t> </w:t>
      </w:r>
      <w:r>
        <w:rPr>
          <w:rFonts w:ascii="Calibri"/>
          <w:i/>
          <w:color w:val="231F20"/>
          <w:spacing w:val="-4"/>
          <w:sz w:val="20"/>
        </w:rPr>
        <w:t>trees </w:t>
      </w:r>
      <w:r>
        <w:rPr>
          <w:rFonts w:ascii="Calibri"/>
          <w:i/>
          <w:color w:val="231F20"/>
          <w:sz w:val="20"/>
        </w:rPr>
        <w:t>killed</w:t>
      </w:r>
      <w:r>
        <w:rPr>
          <w:rFonts w:ascii="Calibri"/>
          <w:i/>
          <w:color w:val="231F20"/>
          <w:spacing w:val="-13"/>
          <w:sz w:val="20"/>
        </w:rPr>
        <w:t> </w:t>
      </w:r>
      <w:r>
        <w:rPr>
          <w:rFonts w:ascii="Calibri"/>
          <w:i/>
          <w:color w:val="231F20"/>
          <w:sz w:val="20"/>
        </w:rPr>
        <w:t>by</w:t>
      </w:r>
      <w:r>
        <w:rPr>
          <w:rFonts w:ascii="Calibri"/>
          <w:i/>
          <w:color w:val="231F20"/>
          <w:spacing w:val="-13"/>
          <w:sz w:val="20"/>
        </w:rPr>
        <w:t> </w:t>
      </w:r>
      <w:r>
        <w:rPr>
          <w:rFonts w:ascii="Calibri"/>
          <w:i/>
          <w:color w:val="231F20"/>
          <w:sz w:val="20"/>
        </w:rPr>
        <w:t>pine</w:t>
      </w:r>
      <w:r>
        <w:rPr>
          <w:rFonts w:ascii="Calibri"/>
          <w:i/>
          <w:color w:val="231F20"/>
          <w:spacing w:val="-12"/>
          <w:sz w:val="20"/>
        </w:rPr>
        <w:t> </w:t>
      </w:r>
      <w:r>
        <w:rPr>
          <w:rFonts w:ascii="Calibri"/>
          <w:i/>
          <w:color w:val="231F20"/>
          <w:sz w:val="20"/>
        </w:rPr>
        <w:t>beetles.</w:t>
      </w:r>
      <w:r>
        <w:rPr>
          <w:rFonts w:ascii="Calibri"/>
          <w:i/>
          <w:color w:val="231F20"/>
          <w:spacing w:val="-13"/>
          <w:sz w:val="20"/>
        </w:rPr>
        <w:t> </w:t>
      </w:r>
      <w:r>
        <w:rPr>
          <w:rFonts w:ascii="Calibri"/>
          <w:i/>
          <w:color w:val="231F20"/>
          <w:sz w:val="20"/>
        </w:rPr>
        <w:t>This</w:t>
      </w:r>
      <w:r>
        <w:rPr>
          <w:rFonts w:ascii="Calibri"/>
          <w:i/>
          <w:color w:val="231F20"/>
          <w:spacing w:val="-12"/>
          <w:sz w:val="20"/>
        </w:rPr>
        <w:t> </w:t>
      </w:r>
      <w:r>
        <w:rPr>
          <w:rFonts w:ascii="Calibri"/>
          <w:i/>
          <w:color w:val="231F20"/>
          <w:sz w:val="20"/>
        </w:rPr>
        <w:t>wood</w:t>
      </w:r>
      <w:r>
        <w:rPr>
          <w:rFonts w:ascii="Calibri"/>
          <w:i/>
          <w:color w:val="231F20"/>
          <w:spacing w:val="-13"/>
          <w:sz w:val="20"/>
        </w:rPr>
        <w:t> </w:t>
      </w:r>
      <w:r>
        <w:rPr>
          <w:rFonts w:ascii="Calibri"/>
          <w:i/>
          <w:color w:val="231F20"/>
          <w:sz w:val="20"/>
        </w:rPr>
        <w:t>is</w:t>
      </w:r>
      <w:r>
        <w:rPr>
          <w:rFonts w:ascii="Calibri"/>
          <w:i/>
          <w:color w:val="231F20"/>
          <w:spacing w:val="-12"/>
          <w:sz w:val="20"/>
        </w:rPr>
        <w:t> </w:t>
      </w:r>
      <w:r>
        <w:rPr>
          <w:rFonts w:ascii="Calibri"/>
          <w:i/>
          <w:color w:val="231F20"/>
          <w:sz w:val="20"/>
        </w:rPr>
        <w:t>extremely</w:t>
      </w:r>
      <w:r>
        <w:rPr>
          <w:rFonts w:ascii="Calibri"/>
          <w:i/>
          <w:color w:val="231F20"/>
          <w:spacing w:val="-13"/>
          <w:sz w:val="20"/>
        </w:rPr>
        <w:t> </w:t>
      </w:r>
      <w:r>
        <w:rPr>
          <w:rFonts w:ascii="Calibri"/>
          <w:i/>
          <w:color w:val="231F20"/>
          <w:sz w:val="20"/>
        </w:rPr>
        <w:t>dry</w:t>
      </w:r>
      <w:r>
        <w:rPr>
          <w:rFonts w:ascii="Calibri"/>
          <w:i/>
          <w:color w:val="231F20"/>
          <w:spacing w:val="-12"/>
          <w:sz w:val="20"/>
        </w:rPr>
        <w:t> </w:t>
      </w:r>
      <w:r>
        <w:rPr>
          <w:rFonts w:ascii="Calibri"/>
          <w:i/>
          <w:color w:val="231F20"/>
          <w:sz w:val="20"/>
        </w:rPr>
        <w:t>and,</w:t>
      </w:r>
      <w:r>
        <w:rPr>
          <w:rFonts w:ascii="Calibri"/>
          <w:i/>
          <w:color w:val="231F20"/>
          <w:spacing w:val="-13"/>
          <w:sz w:val="20"/>
        </w:rPr>
        <w:t> </w:t>
      </w:r>
      <w:r>
        <w:rPr>
          <w:rFonts w:ascii="Calibri"/>
          <w:i/>
          <w:color w:val="231F20"/>
          <w:sz w:val="20"/>
        </w:rPr>
        <w:t>when</w:t>
      </w:r>
      <w:r>
        <w:rPr>
          <w:rFonts w:ascii="Calibri"/>
          <w:i/>
          <w:color w:val="231F20"/>
          <w:spacing w:val="-12"/>
          <w:sz w:val="20"/>
        </w:rPr>
        <w:t> </w:t>
      </w:r>
      <w:r>
        <w:rPr>
          <w:rFonts w:ascii="Calibri"/>
          <w:i/>
          <w:color w:val="231F20"/>
          <w:sz w:val="20"/>
        </w:rPr>
        <w:t>milled,</w:t>
      </w:r>
      <w:r>
        <w:rPr>
          <w:rFonts w:ascii="Calibri"/>
          <w:i/>
          <w:color w:val="231F20"/>
          <w:spacing w:val="-13"/>
          <w:sz w:val="20"/>
        </w:rPr>
        <w:t> </w:t>
      </w:r>
      <w:r>
        <w:rPr>
          <w:rFonts w:ascii="Calibri"/>
          <w:i/>
          <w:color w:val="231F20"/>
          <w:sz w:val="20"/>
        </w:rPr>
        <w:t>creates</w:t>
      </w:r>
      <w:r>
        <w:rPr>
          <w:rFonts w:ascii="Calibri"/>
          <w:i/>
          <w:color w:val="231F20"/>
          <w:spacing w:val="-12"/>
          <w:sz w:val="20"/>
        </w:rPr>
        <w:t> </w:t>
      </w:r>
      <w:r>
        <w:rPr>
          <w:rFonts w:ascii="Calibri"/>
          <w:i/>
          <w:color w:val="231F20"/>
          <w:sz w:val="20"/>
        </w:rPr>
        <w:t>a large amount of fine</w:t>
      </w:r>
      <w:r>
        <w:rPr>
          <w:rFonts w:ascii="Calibri"/>
          <w:i/>
          <w:color w:val="231F20"/>
          <w:spacing w:val="4"/>
          <w:sz w:val="20"/>
        </w:rPr>
        <w:t> </w:t>
      </w:r>
      <w:r>
        <w:rPr>
          <w:rFonts w:ascii="Calibri"/>
          <w:i/>
          <w:color w:val="231F20"/>
          <w:sz w:val="20"/>
        </w:rPr>
        <w:t>dust.</w:t>
      </w:r>
    </w:p>
    <w:p>
      <w:pPr>
        <w:spacing w:after="0" w:line="280" w:lineRule="auto"/>
        <w:jc w:val="both"/>
        <w:rPr>
          <w:rFonts w:ascii="Calibri"/>
          <w:sz w:val="20"/>
        </w:rPr>
        <w:sectPr>
          <w:pgSz w:w="8640" w:h="12960"/>
          <w:pgMar w:header="0" w:footer="934" w:top="0" w:bottom="1120" w:left="1140" w:right="0"/>
        </w:sectPr>
      </w:pPr>
    </w:p>
    <w:p>
      <w:pPr>
        <w:spacing w:line="280" w:lineRule="auto" w:before="79"/>
        <w:ind w:left="120" w:right="1346" w:firstLine="180"/>
        <w:jc w:val="both"/>
        <w:rPr>
          <w:rFonts w:ascii="Calibri" w:hAnsi="Calibri"/>
          <w:i/>
          <w:sz w:val="20"/>
        </w:rPr>
      </w:pPr>
      <w:r>
        <w:rPr>
          <w:rFonts w:ascii="Calibri" w:hAnsi="Calibri"/>
          <w:i/>
          <w:color w:val="231F20"/>
          <w:sz w:val="20"/>
        </w:rPr>
        <w:t>The</w:t>
      </w:r>
      <w:r>
        <w:rPr>
          <w:rFonts w:ascii="Calibri" w:hAnsi="Calibri"/>
          <w:i/>
          <w:color w:val="231F20"/>
          <w:spacing w:val="-17"/>
          <w:sz w:val="20"/>
        </w:rPr>
        <w:t> </w:t>
      </w:r>
      <w:r>
        <w:rPr>
          <w:rFonts w:ascii="Calibri" w:hAnsi="Calibri"/>
          <w:i/>
          <w:color w:val="231F20"/>
          <w:sz w:val="20"/>
        </w:rPr>
        <w:t>employer</w:t>
      </w:r>
      <w:r>
        <w:rPr>
          <w:rFonts w:ascii="Calibri" w:hAnsi="Calibri"/>
          <w:i/>
          <w:color w:val="231F20"/>
          <w:spacing w:val="-16"/>
          <w:sz w:val="20"/>
        </w:rPr>
        <w:t> </w:t>
      </w:r>
      <w:r>
        <w:rPr>
          <w:rFonts w:ascii="Calibri" w:hAnsi="Calibri"/>
          <w:i/>
          <w:color w:val="231F20"/>
          <w:sz w:val="20"/>
        </w:rPr>
        <w:t>had</w:t>
      </w:r>
      <w:r>
        <w:rPr>
          <w:rFonts w:ascii="Calibri" w:hAnsi="Calibri"/>
          <w:i/>
          <w:color w:val="231F20"/>
          <w:spacing w:val="-16"/>
          <w:sz w:val="20"/>
        </w:rPr>
        <w:t> </w:t>
      </w:r>
      <w:r>
        <w:rPr>
          <w:rFonts w:ascii="Calibri" w:hAnsi="Calibri"/>
          <w:i/>
          <w:color w:val="231F20"/>
          <w:sz w:val="20"/>
        </w:rPr>
        <w:t>been</w:t>
      </w:r>
      <w:r>
        <w:rPr>
          <w:rFonts w:ascii="Calibri" w:hAnsi="Calibri"/>
          <w:i/>
          <w:color w:val="231F20"/>
          <w:spacing w:val="-16"/>
          <w:sz w:val="20"/>
        </w:rPr>
        <w:t> </w:t>
      </w:r>
      <w:r>
        <w:rPr>
          <w:rFonts w:ascii="Calibri" w:hAnsi="Calibri"/>
          <w:i/>
          <w:color w:val="231F20"/>
          <w:sz w:val="20"/>
        </w:rPr>
        <w:t>aware</w:t>
      </w:r>
      <w:r>
        <w:rPr>
          <w:rFonts w:ascii="Calibri" w:hAnsi="Calibri"/>
          <w:i/>
          <w:color w:val="231F20"/>
          <w:spacing w:val="-16"/>
          <w:sz w:val="20"/>
        </w:rPr>
        <w:t> </w:t>
      </w:r>
      <w:r>
        <w:rPr>
          <w:rFonts w:ascii="Calibri" w:hAnsi="Calibri"/>
          <w:i/>
          <w:color w:val="231F20"/>
          <w:sz w:val="20"/>
        </w:rPr>
        <w:t>of</w:t>
      </w:r>
      <w:r>
        <w:rPr>
          <w:rFonts w:ascii="Calibri" w:hAnsi="Calibri"/>
          <w:i/>
          <w:color w:val="231F20"/>
          <w:spacing w:val="-17"/>
          <w:sz w:val="20"/>
        </w:rPr>
        <w:t> </w:t>
      </w:r>
      <w:r>
        <w:rPr>
          <w:rFonts w:ascii="Calibri" w:hAnsi="Calibri"/>
          <w:i/>
          <w:color w:val="231F20"/>
          <w:sz w:val="20"/>
        </w:rPr>
        <w:t>the</w:t>
      </w:r>
      <w:r>
        <w:rPr>
          <w:rFonts w:ascii="Calibri" w:hAnsi="Calibri"/>
          <w:i/>
          <w:color w:val="231F20"/>
          <w:spacing w:val="-16"/>
          <w:sz w:val="20"/>
        </w:rPr>
        <w:t> </w:t>
      </w:r>
      <w:r>
        <w:rPr>
          <w:rFonts w:ascii="Calibri" w:hAnsi="Calibri"/>
          <w:i/>
          <w:color w:val="231F20"/>
          <w:sz w:val="20"/>
        </w:rPr>
        <w:t>dust</w:t>
      </w:r>
      <w:r>
        <w:rPr>
          <w:rFonts w:ascii="Calibri" w:hAnsi="Calibri"/>
          <w:i/>
          <w:color w:val="231F20"/>
          <w:spacing w:val="-16"/>
          <w:sz w:val="20"/>
        </w:rPr>
        <w:t> </w:t>
      </w:r>
      <w:r>
        <w:rPr>
          <w:rFonts w:ascii="Calibri" w:hAnsi="Calibri"/>
          <w:i/>
          <w:color w:val="231F20"/>
          <w:sz w:val="20"/>
        </w:rPr>
        <w:t>issues,</w:t>
      </w:r>
      <w:r>
        <w:rPr>
          <w:rFonts w:ascii="Calibri" w:hAnsi="Calibri"/>
          <w:i/>
          <w:color w:val="231F20"/>
          <w:spacing w:val="-16"/>
          <w:sz w:val="20"/>
        </w:rPr>
        <w:t> </w:t>
      </w:r>
      <w:r>
        <w:rPr>
          <w:rFonts w:ascii="Calibri" w:hAnsi="Calibri"/>
          <w:i/>
          <w:color w:val="231F20"/>
          <w:sz w:val="20"/>
        </w:rPr>
        <w:t>and</w:t>
      </w:r>
      <w:r>
        <w:rPr>
          <w:rFonts w:ascii="Calibri" w:hAnsi="Calibri"/>
          <w:i/>
          <w:color w:val="231F20"/>
          <w:spacing w:val="-16"/>
          <w:sz w:val="20"/>
        </w:rPr>
        <w:t> </w:t>
      </w:r>
      <w:r>
        <w:rPr>
          <w:rFonts w:ascii="Calibri" w:hAnsi="Calibri"/>
          <w:i/>
          <w:color w:val="231F20"/>
          <w:sz w:val="20"/>
        </w:rPr>
        <w:t>five</w:t>
      </w:r>
      <w:r>
        <w:rPr>
          <w:rFonts w:ascii="Calibri" w:hAnsi="Calibri"/>
          <w:i/>
          <w:color w:val="231F20"/>
          <w:spacing w:val="-16"/>
          <w:sz w:val="20"/>
        </w:rPr>
        <w:t> </w:t>
      </w:r>
      <w:r>
        <w:rPr>
          <w:rFonts w:ascii="Calibri" w:hAnsi="Calibri"/>
          <w:i/>
          <w:color w:val="231F20"/>
          <w:sz w:val="20"/>
        </w:rPr>
        <w:t>dust-related</w:t>
      </w:r>
      <w:r>
        <w:rPr>
          <w:rFonts w:ascii="Calibri" w:hAnsi="Calibri"/>
          <w:i/>
          <w:color w:val="231F20"/>
          <w:spacing w:val="-17"/>
          <w:sz w:val="20"/>
        </w:rPr>
        <w:t> </w:t>
      </w:r>
      <w:r>
        <w:rPr>
          <w:rFonts w:ascii="Calibri" w:hAnsi="Calibri"/>
          <w:i/>
          <w:color w:val="231F20"/>
          <w:spacing w:val="-3"/>
          <w:sz w:val="20"/>
        </w:rPr>
        <w:t>inci- </w:t>
      </w:r>
      <w:r>
        <w:rPr>
          <w:rFonts w:ascii="Calibri" w:hAnsi="Calibri"/>
          <w:i/>
          <w:color w:val="231F20"/>
          <w:sz w:val="20"/>
        </w:rPr>
        <w:t>dents</w:t>
      </w:r>
      <w:r>
        <w:rPr>
          <w:rFonts w:ascii="Calibri" w:hAnsi="Calibri"/>
          <w:i/>
          <w:color w:val="231F20"/>
          <w:spacing w:val="-26"/>
          <w:sz w:val="20"/>
        </w:rPr>
        <w:t> </w:t>
      </w:r>
      <w:r>
        <w:rPr>
          <w:rFonts w:ascii="Calibri" w:hAnsi="Calibri"/>
          <w:i/>
          <w:color w:val="231F20"/>
          <w:sz w:val="20"/>
        </w:rPr>
        <w:t>(e.g.,</w:t>
      </w:r>
      <w:r>
        <w:rPr>
          <w:rFonts w:ascii="Calibri" w:hAnsi="Calibri"/>
          <w:i/>
          <w:color w:val="231F20"/>
          <w:spacing w:val="-25"/>
          <w:sz w:val="20"/>
        </w:rPr>
        <w:t> </w:t>
      </w:r>
      <w:r>
        <w:rPr>
          <w:rFonts w:ascii="Calibri" w:hAnsi="Calibri"/>
          <w:i/>
          <w:color w:val="231F20"/>
          <w:sz w:val="20"/>
        </w:rPr>
        <w:t>fires)</w:t>
      </w:r>
      <w:r>
        <w:rPr>
          <w:rFonts w:ascii="Calibri" w:hAnsi="Calibri"/>
          <w:i/>
          <w:color w:val="231F20"/>
          <w:spacing w:val="-26"/>
          <w:sz w:val="20"/>
        </w:rPr>
        <w:t> </w:t>
      </w:r>
      <w:r>
        <w:rPr>
          <w:rFonts w:ascii="Calibri" w:hAnsi="Calibri"/>
          <w:i/>
          <w:color w:val="231F20"/>
          <w:sz w:val="20"/>
        </w:rPr>
        <w:t>had</w:t>
      </w:r>
      <w:r>
        <w:rPr>
          <w:rFonts w:ascii="Calibri" w:hAnsi="Calibri"/>
          <w:i/>
          <w:color w:val="231F20"/>
          <w:spacing w:val="-25"/>
          <w:sz w:val="20"/>
        </w:rPr>
        <w:t> </w:t>
      </w:r>
      <w:r>
        <w:rPr>
          <w:rFonts w:ascii="Calibri" w:hAnsi="Calibri"/>
          <w:i/>
          <w:color w:val="231F20"/>
          <w:sz w:val="20"/>
        </w:rPr>
        <w:t>been</w:t>
      </w:r>
      <w:r>
        <w:rPr>
          <w:rFonts w:ascii="Calibri" w:hAnsi="Calibri"/>
          <w:i/>
          <w:color w:val="231F20"/>
          <w:spacing w:val="-26"/>
          <w:sz w:val="20"/>
        </w:rPr>
        <w:t> </w:t>
      </w:r>
      <w:r>
        <w:rPr>
          <w:rFonts w:ascii="Calibri" w:hAnsi="Calibri"/>
          <w:i/>
          <w:color w:val="231F20"/>
          <w:sz w:val="20"/>
        </w:rPr>
        <w:t>recorded</w:t>
      </w:r>
      <w:r>
        <w:rPr>
          <w:rFonts w:ascii="Calibri" w:hAnsi="Calibri"/>
          <w:i/>
          <w:color w:val="231F20"/>
          <w:spacing w:val="-25"/>
          <w:sz w:val="20"/>
        </w:rPr>
        <w:t> </w:t>
      </w:r>
      <w:r>
        <w:rPr>
          <w:rFonts w:ascii="Calibri" w:hAnsi="Calibri"/>
          <w:i/>
          <w:color w:val="231F20"/>
          <w:sz w:val="20"/>
        </w:rPr>
        <w:t>in</w:t>
      </w:r>
      <w:r>
        <w:rPr>
          <w:rFonts w:ascii="Calibri" w:hAnsi="Calibri"/>
          <w:i/>
          <w:color w:val="231F20"/>
          <w:spacing w:val="-26"/>
          <w:sz w:val="20"/>
        </w:rPr>
        <w:t> </w:t>
      </w:r>
      <w:r>
        <w:rPr>
          <w:rFonts w:ascii="Calibri" w:hAnsi="Calibri"/>
          <w:i/>
          <w:color w:val="231F20"/>
          <w:sz w:val="20"/>
        </w:rPr>
        <w:t>the</w:t>
      </w:r>
      <w:r>
        <w:rPr>
          <w:rFonts w:ascii="Calibri" w:hAnsi="Calibri"/>
          <w:i/>
          <w:color w:val="231F20"/>
          <w:spacing w:val="-26"/>
          <w:sz w:val="20"/>
        </w:rPr>
        <w:t> </w:t>
      </w:r>
      <w:r>
        <w:rPr>
          <w:rFonts w:ascii="Calibri" w:hAnsi="Calibri"/>
          <w:i/>
          <w:color w:val="231F20"/>
          <w:sz w:val="20"/>
        </w:rPr>
        <w:t>months</w:t>
      </w:r>
      <w:r>
        <w:rPr>
          <w:rFonts w:ascii="Calibri" w:hAnsi="Calibri"/>
          <w:i/>
          <w:color w:val="231F20"/>
          <w:spacing w:val="-25"/>
          <w:sz w:val="20"/>
        </w:rPr>
        <w:t> </w:t>
      </w:r>
      <w:r>
        <w:rPr>
          <w:rFonts w:ascii="Calibri" w:hAnsi="Calibri"/>
          <w:i/>
          <w:color w:val="231F20"/>
          <w:sz w:val="20"/>
        </w:rPr>
        <w:t>leading</w:t>
      </w:r>
      <w:r>
        <w:rPr>
          <w:rFonts w:ascii="Calibri" w:hAnsi="Calibri"/>
          <w:i/>
          <w:color w:val="231F20"/>
          <w:spacing w:val="-26"/>
          <w:sz w:val="20"/>
        </w:rPr>
        <w:t> </w:t>
      </w:r>
      <w:r>
        <w:rPr>
          <w:rFonts w:ascii="Calibri" w:hAnsi="Calibri"/>
          <w:i/>
          <w:color w:val="231F20"/>
          <w:sz w:val="20"/>
        </w:rPr>
        <w:t>up</w:t>
      </w:r>
      <w:r>
        <w:rPr>
          <w:rFonts w:ascii="Calibri" w:hAnsi="Calibri"/>
          <w:i/>
          <w:color w:val="231F20"/>
          <w:spacing w:val="-25"/>
          <w:sz w:val="20"/>
        </w:rPr>
        <w:t> </w:t>
      </w:r>
      <w:r>
        <w:rPr>
          <w:rFonts w:ascii="Calibri" w:hAnsi="Calibri"/>
          <w:i/>
          <w:color w:val="231F20"/>
          <w:sz w:val="20"/>
        </w:rPr>
        <w:t>to</w:t>
      </w:r>
      <w:r>
        <w:rPr>
          <w:rFonts w:ascii="Calibri" w:hAnsi="Calibri"/>
          <w:i/>
          <w:color w:val="231F20"/>
          <w:spacing w:val="-26"/>
          <w:sz w:val="20"/>
        </w:rPr>
        <w:t> </w:t>
      </w:r>
      <w:r>
        <w:rPr>
          <w:rFonts w:ascii="Calibri" w:hAnsi="Calibri"/>
          <w:i/>
          <w:color w:val="231F20"/>
          <w:sz w:val="20"/>
        </w:rPr>
        <w:t>the</w:t>
      </w:r>
      <w:r>
        <w:rPr>
          <w:rFonts w:ascii="Calibri" w:hAnsi="Calibri"/>
          <w:i/>
          <w:color w:val="231F20"/>
          <w:spacing w:val="-25"/>
          <w:sz w:val="20"/>
        </w:rPr>
        <w:t> </w:t>
      </w:r>
      <w:r>
        <w:rPr>
          <w:rFonts w:ascii="Calibri" w:hAnsi="Calibri"/>
          <w:i/>
          <w:color w:val="231F20"/>
          <w:sz w:val="20"/>
        </w:rPr>
        <w:t>explosion. </w:t>
      </w:r>
      <w:r>
        <w:rPr>
          <w:rFonts w:ascii="Calibri" w:hAnsi="Calibri"/>
          <w:i/>
          <w:color w:val="231F20"/>
          <w:w w:val="95"/>
          <w:sz w:val="20"/>
        </w:rPr>
        <w:t>The</w:t>
      </w:r>
      <w:r>
        <w:rPr>
          <w:rFonts w:ascii="Calibri" w:hAnsi="Calibri"/>
          <w:i/>
          <w:color w:val="231F20"/>
          <w:spacing w:val="-15"/>
          <w:w w:val="95"/>
          <w:sz w:val="20"/>
        </w:rPr>
        <w:t> </w:t>
      </w:r>
      <w:r>
        <w:rPr>
          <w:rFonts w:ascii="Calibri" w:hAnsi="Calibri"/>
          <w:i/>
          <w:color w:val="231F20"/>
          <w:w w:val="95"/>
          <w:sz w:val="20"/>
        </w:rPr>
        <w:t>employer</w:t>
      </w:r>
      <w:r>
        <w:rPr>
          <w:rFonts w:ascii="Calibri" w:hAnsi="Calibri"/>
          <w:i/>
          <w:color w:val="231F20"/>
          <w:spacing w:val="-14"/>
          <w:w w:val="95"/>
          <w:sz w:val="20"/>
        </w:rPr>
        <w:t> </w:t>
      </w:r>
      <w:r>
        <w:rPr>
          <w:rFonts w:ascii="Calibri" w:hAnsi="Calibri"/>
          <w:i/>
          <w:color w:val="231F20"/>
          <w:w w:val="95"/>
          <w:sz w:val="20"/>
        </w:rPr>
        <w:t>had</w:t>
      </w:r>
      <w:r>
        <w:rPr>
          <w:rFonts w:ascii="Calibri" w:hAnsi="Calibri"/>
          <w:i/>
          <w:color w:val="231F20"/>
          <w:spacing w:val="-14"/>
          <w:w w:val="95"/>
          <w:sz w:val="20"/>
        </w:rPr>
        <w:t> </w:t>
      </w:r>
      <w:r>
        <w:rPr>
          <w:rFonts w:ascii="Calibri" w:hAnsi="Calibri"/>
          <w:i/>
          <w:color w:val="231F20"/>
          <w:w w:val="95"/>
          <w:sz w:val="20"/>
        </w:rPr>
        <w:t>failed</w:t>
      </w:r>
      <w:r>
        <w:rPr>
          <w:rFonts w:ascii="Calibri" w:hAnsi="Calibri"/>
          <w:i/>
          <w:color w:val="231F20"/>
          <w:spacing w:val="-14"/>
          <w:w w:val="95"/>
          <w:sz w:val="20"/>
        </w:rPr>
        <w:t> </w:t>
      </w:r>
      <w:r>
        <w:rPr>
          <w:rFonts w:ascii="Calibri" w:hAnsi="Calibri"/>
          <w:i/>
          <w:color w:val="231F20"/>
          <w:w w:val="95"/>
          <w:sz w:val="20"/>
        </w:rPr>
        <w:t>to</w:t>
      </w:r>
      <w:r>
        <w:rPr>
          <w:rFonts w:ascii="Calibri" w:hAnsi="Calibri"/>
          <w:i/>
          <w:color w:val="231F20"/>
          <w:spacing w:val="-14"/>
          <w:w w:val="95"/>
          <w:sz w:val="20"/>
        </w:rPr>
        <w:t> </w:t>
      </w:r>
      <w:r>
        <w:rPr>
          <w:rFonts w:ascii="Calibri" w:hAnsi="Calibri"/>
          <w:i/>
          <w:color w:val="231F20"/>
          <w:w w:val="95"/>
          <w:sz w:val="20"/>
        </w:rPr>
        <w:t>remediate</w:t>
      </w:r>
      <w:r>
        <w:rPr>
          <w:rFonts w:ascii="Calibri" w:hAnsi="Calibri"/>
          <w:i/>
          <w:color w:val="231F20"/>
          <w:spacing w:val="-14"/>
          <w:w w:val="95"/>
          <w:sz w:val="20"/>
        </w:rPr>
        <w:t> </w:t>
      </w:r>
      <w:r>
        <w:rPr>
          <w:rFonts w:ascii="Calibri" w:hAnsi="Calibri"/>
          <w:i/>
          <w:color w:val="231F20"/>
          <w:w w:val="95"/>
          <w:sz w:val="20"/>
        </w:rPr>
        <w:t>the</w:t>
      </w:r>
      <w:r>
        <w:rPr>
          <w:rFonts w:ascii="Calibri" w:hAnsi="Calibri"/>
          <w:i/>
          <w:color w:val="231F20"/>
          <w:spacing w:val="-15"/>
          <w:w w:val="95"/>
          <w:sz w:val="20"/>
        </w:rPr>
        <w:t> </w:t>
      </w:r>
      <w:r>
        <w:rPr>
          <w:rFonts w:ascii="Calibri" w:hAnsi="Calibri"/>
          <w:i/>
          <w:color w:val="231F20"/>
          <w:w w:val="95"/>
          <w:sz w:val="20"/>
        </w:rPr>
        <w:t>hazard</w:t>
      </w:r>
      <w:r>
        <w:rPr>
          <w:rFonts w:ascii="Calibri" w:hAnsi="Calibri"/>
          <w:i/>
          <w:color w:val="231F20"/>
          <w:spacing w:val="-14"/>
          <w:w w:val="95"/>
          <w:sz w:val="20"/>
        </w:rPr>
        <w:t> </w:t>
      </w:r>
      <w:r>
        <w:rPr>
          <w:rFonts w:ascii="Calibri" w:hAnsi="Calibri"/>
          <w:i/>
          <w:color w:val="231F20"/>
          <w:spacing w:val="-3"/>
          <w:w w:val="95"/>
          <w:sz w:val="20"/>
        </w:rPr>
        <w:t>or,</w:t>
      </w:r>
      <w:r>
        <w:rPr>
          <w:rFonts w:ascii="Calibri" w:hAnsi="Calibri"/>
          <w:i/>
          <w:color w:val="231F20"/>
          <w:spacing w:val="-14"/>
          <w:w w:val="95"/>
          <w:sz w:val="20"/>
        </w:rPr>
        <w:t> </w:t>
      </w:r>
      <w:r>
        <w:rPr>
          <w:rFonts w:ascii="Calibri" w:hAnsi="Calibri"/>
          <w:i/>
          <w:color w:val="231F20"/>
          <w:w w:val="95"/>
          <w:sz w:val="20"/>
        </w:rPr>
        <w:t>indeed,</w:t>
      </w:r>
      <w:r>
        <w:rPr>
          <w:rFonts w:ascii="Calibri" w:hAnsi="Calibri"/>
          <w:i/>
          <w:color w:val="231F20"/>
          <w:spacing w:val="-14"/>
          <w:w w:val="95"/>
          <w:sz w:val="20"/>
        </w:rPr>
        <w:t> </w:t>
      </w:r>
      <w:r>
        <w:rPr>
          <w:rFonts w:ascii="Calibri" w:hAnsi="Calibri"/>
          <w:i/>
          <w:color w:val="231F20"/>
          <w:w w:val="95"/>
          <w:sz w:val="20"/>
        </w:rPr>
        <w:t>engage</w:t>
      </w:r>
      <w:r>
        <w:rPr>
          <w:rFonts w:ascii="Calibri" w:hAnsi="Calibri"/>
          <w:i/>
          <w:color w:val="231F20"/>
          <w:spacing w:val="-14"/>
          <w:w w:val="95"/>
          <w:sz w:val="20"/>
        </w:rPr>
        <w:t> </w:t>
      </w:r>
      <w:r>
        <w:rPr>
          <w:rFonts w:ascii="Calibri" w:hAnsi="Calibri"/>
          <w:i/>
          <w:color w:val="231F20"/>
          <w:w w:val="95"/>
          <w:sz w:val="20"/>
        </w:rPr>
        <w:t>in</w:t>
      </w:r>
      <w:r>
        <w:rPr>
          <w:rFonts w:ascii="Calibri" w:hAnsi="Calibri"/>
          <w:i/>
          <w:color w:val="231F20"/>
          <w:spacing w:val="-14"/>
          <w:w w:val="95"/>
          <w:sz w:val="20"/>
        </w:rPr>
        <w:t> </w:t>
      </w:r>
      <w:r>
        <w:rPr>
          <w:rFonts w:ascii="Calibri" w:hAnsi="Calibri"/>
          <w:i/>
          <w:color w:val="231F20"/>
          <w:w w:val="95"/>
          <w:sz w:val="20"/>
        </w:rPr>
        <w:t>adequate </w:t>
      </w:r>
      <w:r>
        <w:rPr>
          <w:rFonts w:ascii="Calibri" w:hAnsi="Calibri"/>
          <w:i/>
          <w:color w:val="231F20"/>
          <w:sz w:val="20"/>
        </w:rPr>
        <w:t>preventive</w:t>
      </w:r>
      <w:r>
        <w:rPr>
          <w:rFonts w:ascii="Calibri" w:hAnsi="Calibri"/>
          <w:i/>
          <w:color w:val="231F20"/>
          <w:spacing w:val="-29"/>
          <w:sz w:val="20"/>
        </w:rPr>
        <w:t> </w:t>
      </w:r>
      <w:r>
        <w:rPr>
          <w:rFonts w:ascii="Calibri" w:hAnsi="Calibri"/>
          <w:i/>
          <w:color w:val="231F20"/>
          <w:sz w:val="20"/>
        </w:rPr>
        <w:t>maintenance</w:t>
      </w:r>
      <w:r>
        <w:rPr>
          <w:rFonts w:ascii="Calibri" w:hAnsi="Calibri"/>
          <w:i/>
          <w:color w:val="231F20"/>
          <w:spacing w:val="-29"/>
          <w:sz w:val="20"/>
        </w:rPr>
        <w:t> </w:t>
      </w:r>
      <w:r>
        <w:rPr>
          <w:rFonts w:ascii="Calibri" w:hAnsi="Calibri"/>
          <w:i/>
          <w:color w:val="231F20"/>
          <w:sz w:val="20"/>
        </w:rPr>
        <w:t>of</w:t>
      </w:r>
      <w:r>
        <w:rPr>
          <w:rFonts w:ascii="Calibri" w:hAnsi="Calibri"/>
          <w:i/>
          <w:color w:val="231F20"/>
          <w:spacing w:val="-29"/>
          <w:sz w:val="20"/>
        </w:rPr>
        <w:t> </w:t>
      </w:r>
      <w:r>
        <w:rPr>
          <w:rFonts w:ascii="Calibri" w:hAnsi="Calibri"/>
          <w:i/>
          <w:color w:val="231F20"/>
          <w:sz w:val="20"/>
        </w:rPr>
        <w:t>the</w:t>
      </w:r>
      <w:r>
        <w:rPr>
          <w:rFonts w:ascii="Calibri" w:hAnsi="Calibri"/>
          <w:i/>
          <w:color w:val="231F20"/>
          <w:spacing w:val="-28"/>
          <w:sz w:val="20"/>
        </w:rPr>
        <w:t> </w:t>
      </w:r>
      <w:r>
        <w:rPr>
          <w:rFonts w:ascii="Calibri" w:hAnsi="Calibri"/>
          <w:i/>
          <w:color w:val="231F20"/>
          <w:sz w:val="20"/>
        </w:rPr>
        <w:t>mill’s</w:t>
      </w:r>
      <w:r>
        <w:rPr>
          <w:rFonts w:ascii="Calibri" w:hAnsi="Calibri"/>
          <w:i/>
          <w:color w:val="231F20"/>
          <w:spacing w:val="-29"/>
          <w:sz w:val="20"/>
        </w:rPr>
        <w:t> </w:t>
      </w:r>
      <w:r>
        <w:rPr>
          <w:rFonts w:ascii="Calibri" w:hAnsi="Calibri"/>
          <w:i/>
          <w:color w:val="231F20"/>
          <w:sz w:val="20"/>
        </w:rPr>
        <w:t>systems.</w:t>
      </w:r>
      <w:r>
        <w:rPr>
          <w:rFonts w:ascii="Calibri" w:hAnsi="Calibri"/>
          <w:i/>
          <w:color w:val="231F20"/>
          <w:spacing w:val="-29"/>
          <w:sz w:val="20"/>
        </w:rPr>
        <w:t> </w:t>
      </w:r>
      <w:r>
        <w:rPr>
          <w:rFonts w:ascii="Calibri" w:hAnsi="Calibri"/>
          <w:i/>
          <w:color w:val="231F20"/>
          <w:sz w:val="20"/>
        </w:rPr>
        <w:t>Internal</w:t>
      </w:r>
      <w:r>
        <w:rPr>
          <w:rFonts w:ascii="Calibri" w:hAnsi="Calibri"/>
          <w:i/>
          <w:color w:val="231F20"/>
          <w:spacing w:val="-29"/>
          <w:sz w:val="20"/>
        </w:rPr>
        <w:t> </w:t>
      </w:r>
      <w:r>
        <w:rPr>
          <w:rFonts w:ascii="Calibri" w:hAnsi="Calibri"/>
          <w:i/>
          <w:color w:val="231F20"/>
          <w:sz w:val="20"/>
        </w:rPr>
        <w:t>safety</w:t>
      </w:r>
      <w:r>
        <w:rPr>
          <w:rFonts w:ascii="Calibri" w:hAnsi="Calibri"/>
          <w:i/>
          <w:color w:val="231F20"/>
          <w:spacing w:val="-28"/>
          <w:sz w:val="20"/>
        </w:rPr>
        <w:t> </w:t>
      </w:r>
      <w:r>
        <w:rPr>
          <w:rFonts w:ascii="Calibri" w:hAnsi="Calibri"/>
          <w:i/>
          <w:color w:val="231F20"/>
          <w:sz w:val="20"/>
        </w:rPr>
        <w:t>inspections</w:t>
      </w:r>
      <w:r>
        <w:rPr>
          <w:rFonts w:ascii="Calibri" w:hAnsi="Calibri"/>
          <w:i/>
          <w:color w:val="231F20"/>
          <w:spacing w:val="-29"/>
          <w:sz w:val="20"/>
        </w:rPr>
        <w:t> </w:t>
      </w:r>
      <w:r>
        <w:rPr>
          <w:rFonts w:ascii="Calibri" w:hAnsi="Calibri"/>
          <w:i/>
          <w:color w:val="231F20"/>
          <w:spacing w:val="-4"/>
          <w:sz w:val="20"/>
        </w:rPr>
        <w:t>were </w:t>
      </w:r>
      <w:r>
        <w:rPr>
          <w:rFonts w:ascii="Calibri" w:hAnsi="Calibri"/>
          <w:i/>
          <w:color w:val="231F20"/>
          <w:sz w:val="20"/>
        </w:rPr>
        <w:t>inconsistently undertaken and dust buildup was not mentioned, with some workers</w:t>
      </w:r>
      <w:r>
        <w:rPr>
          <w:rFonts w:ascii="Calibri" w:hAnsi="Calibri"/>
          <w:i/>
          <w:color w:val="231F20"/>
          <w:spacing w:val="-15"/>
          <w:sz w:val="20"/>
        </w:rPr>
        <w:t> </w:t>
      </w:r>
      <w:r>
        <w:rPr>
          <w:rFonts w:ascii="Calibri" w:hAnsi="Calibri"/>
          <w:i/>
          <w:color w:val="231F20"/>
          <w:sz w:val="20"/>
        </w:rPr>
        <w:t>stating</w:t>
      </w:r>
      <w:r>
        <w:rPr>
          <w:rFonts w:ascii="Calibri" w:hAnsi="Calibri"/>
          <w:i/>
          <w:color w:val="231F20"/>
          <w:spacing w:val="-14"/>
          <w:sz w:val="20"/>
        </w:rPr>
        <w:t> </w:t>
      </w:r>
      <w:r>
        <w:rPr>
          <w:rFonts w:ascii="Calibri" w:hAnsi="Calibri"/>
          <w:i/>
          <w:color w:val="231F20"/>
          <w:sz w:val="20"/>
        </w:rPr>
        <w:t>“that</w:t>
      </w:r>
      <w:r>
        <w:rPr>
          <w:rFonts w:ascii="Calibri" w:hAnsi="Calibri"/>
          <w:i/>
          <w:color w:val="231F20"/>
          <w:spacing w:val="-14"/>
          <w:sz w:val="20"/>
        </w:rPr>
        <w:t> </w:t>
      </w:r>
      <w:r>
        <w:rPr>
          <w:rFonts w:ascii="Calibri" w:hAnsi="Calibri"/>
          <w:i/>
          <w:color w:val="231F20"/>
          <w:sz w:val="20"/>
        </w:rPr>
        <w:t>they</w:t>
      </w:r>
      <w:r>
        <w:rPr>
          <w:rFonts w:ascii="Calibri" w:hAnsi="Calibri"/>
          <w:i/>
          <w:color w:val="231F20"/>
          <w:spacing w:val="-15"/>
          <w:sz w:val="20"/>
        </w:rPr>
        <w:t> </w:t>
      </w:r>
      <w:r>
        <w:rPr>
          <w:rFonts w:ascii="Calibri" w:hAnsi="Calibri"/>
          <w:i/>
          <w:color w:val="231F20"/>
          <w:sz w:val="20"/>
        </w:rPr>
        <w:t>were</w:t>
      </w:r>
      <w:r>
        <w:rPr>
          <w:rFonts w:ascii="Calibri" w:hAnsi="Calibri"/>
          <w:i/>
          <w:color w:val="231F20"/>
          <w:spacing w:val="-14"/>
          <w:sz w:val="20"/>
        </w:rPr>
        <w:t> </w:t>
      </w:r>
      <w:r>
        <w:rPr>
          <w:rFonts w:ascii="Calibri" w:hAnsi="Calibri"/>
          <w:i/>
          <w:color w:val="231F20"/>
          <w:sz w:val="20"/>
        </w:rPr>
        <w:t>tired</w:t>
      </w:r>
      <w:r>
        <w:rPr>
          <w:rFonts w:ascii="Calibri" w:hAnsi="Calibri"/>
          <w:i/>
          <w:color w:val="231F20"/>
          <w:spacing w:val="-14"/>
          <w:sz w:val="20"/>
        </w:rPr>
        <w:t> </w:t>
      </w:r>
      <w:r>
        <w:rPr>
          <w:rFonts w:ascii="Calibri" w:hAnsi="Calibri"/>
          <w:i/>
          <w:color w:val="231F20"/>
          <w:sz w:val="20"/>
        </w:rPr>
        <w:t>of</w:t>
      </w:r>
      <w:r>
        <w:rPr>
          <w:rFonts w:ascii="Calibri" w:hAnsi="Calibri"/>
          <w:i/>
          <w:color w:val="231F20"/>
          <w:spacing w:val="-14"/>
          <w:sz w:val="20"/>
        </w:rPr>
        <w:t> </w:t>
      </w:r>
      <w:r>
        <w:rPr>
          <w:rFonts w:ascii="Calibri" w:hAnsi="Calibri"/>
          <w:i/>
          <w:color w:val="231F20"/>
          <w:sz w:val="20"/>
        </w:rPr>
        <w:t>complaining</w:t>
      </w:r>
      <w:r>
        <w:rPr>
          <w:rFonts w:ascii="Calibri" w:hAnsi="Calibri"/>
          <w:i/>
          <w:color w:val="231F20"/>
          <w:spacing w:val="-15"/>
          <w:sz w:val="20"/>
        </w:rPr>
        <w:t> </w:t>
      </w:r>
      <w:r>
        <w:rPr>
          <w:rFonts w:ascii="Calibri" w:hAnsi="Calibri"/>
          <w:i/>
          <w:color w:val="231F20"/>
          <w:sz w:val="20"/>
        </w:rPr>
        <w:t>about</w:t>
      </w:r>
      <w:r>
        <w:rPr>
          <w:rFonts w:ascii="Calibri" w:hAnsi="Calibri"/>
          <w:i/>
          <w:color w:val="231F20"/>
          <w:spacing w:val="-14"/>
          <w:sz w:val="20"/>
        </w:rPr>
        <w:t> </w:t>
      </w:r>
      <w:r>
        <w:rPr>
          <w:rFonts w:ascii="Calibri" w:hAnsi="Calibri"/>
          <w:i/>
          <w:color w:val="231F20"/>
          <w:sz w:val="20"/>
        </w:rPr>
        <w:t>it</w:t>
      </w:r>
      <w:r>
        <w:rPr>
          <w:rFonts w:ascii="Calibri" w:hAnsi="Calibri"/>
          <w:i/>
          <w:color w:val="231F20"/>
          <w:spacing w:val="-14"/>
          <w:sz w:val="20"/>
        </w:rPr>
        <w:t> </w:t>
      </w:r>
      <w:r>
        <w:rPr>
          <w:rFonts w:ascii="Calibri" w:hAnsi="Calibri"/>
          <w:i/>
          <w:color w:val="231F20"/>
          <w:sz w:val="20"/>
        </w:rPr>
        <w:t>as</w:t>
      </w:r>
      <w:r>
        <w:rPr>
          <w:rFonts w:ascii="Calibri" w:hAnsi="Calibri"/>
          <w:i/>
          <w:color w:val="231F20"/>
          <w:spacing w:val="-14"/>
          <w:sz w:val="20"/>
        </w:rPr>
        <w:t> </w:t>
      </w:r>
      <w:r>
        <w:rPr>
          <w:rFonts w:ascii="Calibri" w:hAnsi="Calibri"/>
          <w:i/>
          <w:color w:val="231F20"/>
          <w:sz w:val="20"/>
        </w:rPr>
        <w:t>nothing</w:t>
      </w:r>
      <w:r>
        <w:rPr>
          <w:rFonts w:ascii="Calibri" w:hAnsi="Calibri"/>
          <w:i/>
          <w:color w:val="231F20"/>
          <w:spacing w:val="-15"/>
          <w:sz w:val="20"/>
        </w:rPr>
        <w:t> </w:t>
      </w:r>
      <w:r>
        <w:rPr>
          <w:rFonts w:ascii="Calibri" w:hAnsi="Calibri"/>
          <w:i/>
          <w:color w:val="231F20"/>
          <w:sz w:val="20"/>
        </w:rPr>
        <w:t>was ever</w:t>
      </w:r>
      <w:r>
        <w:rPr>
          <w:rFonts w:ascii="Calibri" w:hAnsi="Calibri"/>
          <w:i/>
          <w:color w:val="231F20"/>
          <w:spacing w:val="1"/>
          <w:sz w:val="20"/>
        </w:rPr>
        <w:t> </w:t>
      </w:r>
      <w:r>
        <w:rPr>
          <w:rFonts w:ascii="Calibri" w:hAnsi="Calibri"/>
          <w:i/>
          <w:color w:val="231F20"/>
          <w:spacing w:val="-5"/>
          <w:sz w:val="20"/>
        </w:rPr>
        <w:t>done.”</w:t>
      </w:r>
    </w:p>
    <w:p>
      <w:pPr>
        <w:pStyle w:val="BodyText"/>
        <w:spacing w:line="280" w:lineRule="auto" w:before="177"/>
        <w:ind w:left="120" w:right="1346"/>
        <w:jc w:val="both"/>
      </w:pPr>
      <w:r>
        <w:rPr>
          <w:color w:val="231F20"/>
        </w:rPr>
        <w:t>The Lakeland mill explosion—one of two in BC that year—was a major workplace incident. </w:t>
      </w:r>
      <w:r>
        <w:rPr>
          <w:color w:val="231F20"/>
          <w:spacing w:val="-4"/>
        </w:rPr>
        <w:t>Yet,  sadly,  </w:t>
      </w:r>
      <w:r>
        <w:rPr>
          <w:color w:val="231F20"/>
        </w:rPr>
        <w:t>these deaths and injuries were but a drop  in the bucket. In 2012, the Association of </w:t>
      </w:r>
      <w:r>
        <w:rPr>
          <w:color w:val="231F20"/>
          <w:spacing w:val="-3"/>
        </w:rPr>
        <w:t>Workers’ </w:t>
      </w:r>
      <w:r>
        <w:rPr>
          <w:color w:val="231F20"/>
        </w:rPr>
        <w:t>Compensation Boards of Canada (AWCBC) reported 245,365 accepted workers’ compensation</w:t>
      </w:r>
      <w:r>
        <w:rPr>
          <w:color w:val="231F20"/>
          <w:spacing w:val="-21"/>
        </w:rPr>
        <w:t> </w:t>
      </w:r>
      <w:r>
        <w:rPr>
          <w:color w:val="231F20"/>
        </w:rPr>
        <w:t>claims for time-loss injuries. Time-loss injuries are injuries so serious that </w:t>
      </w:r>
      <w:r>
        <w:rPr>
          <w:color w:val="231F20"/>
          <w:spacing w:val="-3"/>
        </w:rPr>
        <w:t>workers </w:t>
      </w:r>
      <w:r>
        <w:rPr>
          <w:color w:val="231F20"/>
        </w:rPr>
        <w:t>cannot</w:t>
      </w:r>
      <w:r>
        <w:rPr>
          <w:color w:val="231F20"/>
          <w:spacing w:val="-20"/>
        </w:rPr>
        <w:t> </w:t>
      </w:r>
      <w:r>
        <w:rPr>
          <w:color w:val="231F20"/>
        </w:rPr>
        <w:t>go</w:t>
      </w:r>
      <w:r>
        <w:rPr>
          <w:color w:val="231F20"/>
          <w:spacing w:val="-19"/>
        </w:rPr>
        <w:t> </w:t>
      </w:r>
      <w:r>
        <w:rPr>
          <w:color w:val="231F20"/>
        </w:rPr>
        <w:t>to</w:t>
      </w:r>
      <w:r>
        <w:rPr>
          <w:color w:val="231F20"/>
          <w:spacing w:val="-19"/>
        </w:rPr>
        <w:t> </w:t>
      </w:r>
      <w:r>
        <w:rPr>
          <w:color w:val="231F20"/>
        </w:rPr>
        <w:t>work</w:t>
      </w:r>
      <w:r>
        <w:rPr>
          <w:color w:val="231F20"/>
          <w:spacing w:val="-19"/>
        </w:rPr>
        <w:t> </w:t>
      </w:r>
      <w:r>
        <w:rPr>
          <w:color w:val="231F20"/>
        </w:rPr>
        <w:t>for</w:t>
      </w:r>
      <w:r>
        <w:rPr>
          <w:color w:val="231F20"/>
          <w:spacing w:val="-19"/>
        </w:rPr>
        <w:t> </w:t>
      </w:r>
      <w:r>
        <w:rPr>
          <w:color w:val="231F20"/>
        </w:rPr>
        <w:t>a</w:t>
      </w:r>
      <w:r>
        <w:rPr>
          <w:color w:val="231F20"/>
          <w:spacing w:val="-19"/>
        </w:rPr>
        <w:t> </w:t>
      </w:r>
      <w:r>
        <w:rPr>
          <w:color w:val="231F20"/>
        </w:rPr>
        <w:t>period</w:t>
      </w:r>
      <w:r>
        <w:rPr>
          <w:color w:val="231F20"/>
          <w:spacing w:val="-19"/>
        </w:rPr>
        <w:t> </w:t>
      </w:r>
      <w:r>
        <w:rPr>
          <w:color w:val="231F20"/>
        </w:rPr>
        <w:t>of</w:t>
      </w:r>
      <w:r>
        <w:rPr>
          <w:color w:val="231F20"/>
          <w:spacing w:val="-19"/>
        </w:rPr>
        <w:t> </w:t>
      </w:r>
      <w:r>
        <w:rPr>
          <w:color w:val="231F20"/>
        </w:rPr>
        <w:t>time.</w:t>
      </w:r>
      <w:r>
        <w:rPr>
          <w:color w:val="231F20"/>
          <w:spacing w:val="-19"/>
        </w:rPr>
        <w:t> </w:t>
      </w:r>
      <w:r>
        <w:rPr>
          <w:color w:val="231F20"/>
        </w:rPr>
        <w:t>The</w:t>
      </w:r>
      <w:r>
        <w:rPr>
          <w:color w:val="231F20"/>
          <w:spacing w:val="-24"/>
        </w:rPr>
        <w:t> </w:t>
      </w:r>
      <w:r>
        <w:rPr>
          <w:color w:val="231F20"/>
          <w:spacing w:val="-4"/>
        </w:rPr>
        <w:t>AWCBC</w:t>
      </w:r>
      <w:r>
        <w:rPr>
          <w:color w:val="231F20"/>
          <w:spacing w:val="-19"/>
        </w:rPr>
        <w:t> </w:t>
      </w:r>
      <w:r>
        <w:rPr>
          <w:color w:val="231F20"/>
        </w:rPr>
        <w:t>also</w:t>
      </w:r>
      <w:r>
        <w:rPr>
          <w:color w:val="231F20"/>
          <w:spacing w:val="-19"/>
        </w:rPr>
        <w:t> </w:t>
      </w:r>
      <w:r>
        <w:rPr>
          <w:color w:val="231F20"/>
        </w:rPr>
        <w:t>reported</w:t>
      </w:r>
      <w:r>
        <w:rPr>
          <w:color w:val="231F20"/>
          <w:spacing w:val="-19"/>
        </w:rPr>
        <w:t> </w:t>
      </w:r>
      <w:r>
        <w:rPr>
          <w:color w:val="231F20"/>
        </w:rPr>
        <w:t>977</w:t>
      </w:r>
      <w:r>
        <w:rPr>
          <w:color w:val="231F20"/>
          <w:spacing w:val="-19"/>
        </w:rPr>
        <w:t> </w:t>
      </w:r>
      <w:r>
        <w:rPr>
          <w:color w:val="231F20"/>
        </w:rPr>
        <w:t>accepted workplace fatality claims.</w:t>
      </w:r>
      <w:r>
        <w:rPr>
          <w:color w:val="231F20"/>
          <w:position w:val="6"/>
          <w:sz w:val="10"/>
        </w:rPr>
        <w:t>3 </w:t>
      </w:r>
      <w:r>
        <w:rPr>
          <w:color w:val="231F20"/>
        </w:rPr>
        <w:t>As we’ll see </w:t>
      </w:r>
      <w:r>
        <w:rPr>
          <w:color w:val="231F20"/>
          <w:spacing w:val="-3"/>
        </w:rPr>
        <w:t>below, </w:t>
      </w:r>
      <w:r>
        <w:rPr>
          <w:color w:val="231F20"/>
        </w:rPr>
        <w:t>these (alarming) statistics sig- nificantly under-report the true level of workplace injury in</w:t>
      </w:r>
      <w:r>
        <w:rPr>
          <w:color w:val="231F20"/>
          <w:spacing w:val="-6"/>
        </w:rPr>
        <w:t> </w:t>
      </w:r>
      <w:r>
        <w:rPr>
          <w:color w:val="231F20"/>
        </w:rPr>
        <w:t>Canada.</w:t>
      </w:r>
    </w:p>
    <w:p>
      <w:pPr>
        <w:pStyle w:val="BodyText"/>
        <w:spacing w:line="280" w:lineRule="auto" w:before="7"/>
        <w:ind w:left="120" w:right="1345" w:firstLine="180"/>
        <w:jc w:val="both"/>
      </w:pPr>
      <w:r>
        <w:rPr>
          <w:color w:val="231F20"/>
        </w:rPr>
        <w:t>Before turning our attention to the practicalities of how to reduce the risks of work-related injuries, it is important to spend some time thinking about what we mean by a workplace </w:t>
      </w:r>
      <w:r>
        <w:rPr>
          <w:color w:val="231F20"/>
          <w:spacing w:val="-3"/>
        </w:rPr>
        <w:t>injury. </w:t>
      </w:r>
      <w:r>
        <w:rPr>
          <w:color w:val="231F20"/>
        </w:rPr>
        <w:t>While there is little dispute that the injuries that occurred at the Lakeland mill were workplace injuries, the work-relatedness</w:t>
      </w:r>
      <w:r>
        <w:rPr>
          <w:color w:val="231F20"/>
          <w:spacing w:val="-18"/>
        </w:rPr>
        <w:t> </w:t>
      </w:r>
      <w:r>
        <w:rPr>
          <w:color w:val="231F20"/>
        </w:rPr>
        <w:t>of</w:t>
      </w:r>
      <w:r>
        <w:rPr>
          <w:color w:val="231F20"/>
          <w:spacing w:val="-18"/>
        </w:rPr>
        <w:t> </w:t>
      </w:r>
      <w:r>
        <w:rPr>
          <w:color w:val="231F20"/>
        </w:rPr>
        <w:t>other</w:t>
      </w:r>
      <w:r>
        <w:rPr>
          <w:color w:val="231F20"/>
          <w:spacing w:val="-18"/>
        </w:rPr>
        <w:t> </w:t>
      </w:r>
      <w:r>
        <w:rPr>
          <w:color w:val="231F20"/>
        </w:rPr>
        <w:t>injuries</w:t>
      </w:r>
      <w:r>
        <w:rPr>
          <w:color w:val="231F20"/>
          <w:spacing w:val="-18"/>
        </w:rPr>
        <w:t> </w:t>
      </w:r>
      <w:r>
        <w:rPr>
          <w:color w:val="231F20"/>
        </w:rPr>
        <w:t>can</w:t>
      </w:r>
      <w:r>
        <w:rPr>
          <w:color w:val="231F20"/>
          <w:spacing w:val="-18"/>
        </w:rPr>
        <w:t> </w:t>
      </w:r>
      <w:r>
        <w:rPr>
          <w:color w:val="231F20"/>
        </w:rPr>
        <w:t>be</w:t>
      </w:r>
      <w:r>
        <w:rPr>
          <w:color w:val="231F20"/>
          <w:spacing w:val="-18"/>
        </w:rPr>
        <w:t> </w:t>
      </w:r>
      <w:r>
        <w:rPr>
          <w:color w:val="231F20"/>
        </w:rPr>
        <w:t>contested.</w:t>
      </w:r>
      <w:r>
        <w:rPr>
          <w:color w:val="231F20"/>
          <w:spacing w:val="-18"/>
        </w:rPr>
        <w:t> </w:t>
      </w:r>
      <w:r>
        <w:rPr>
          <w:color w:val="231F20"/>
        </w:rPr>
        <w:t>It</w:t>
      </w:r>
      <w:r>
        <w:rPr>
          <w:color w:val="231F20"/>
          <w:spacing w:val="-18"/>
        </w:rPr>
        <w:t> </w:t>
      </w:r>
      <w:r>
        <w:rPr>
          <w:color w:val="231F20"/>
        </w:rPr>
        <w:t>is</w:t>
      </w:r>
      <w:r>
        <w:rPr>
          <w:color w:val="231F20"/>
          <w:spacing w:val="-18"/>
        </w:rPr>
        <w:t> </w:t>
      </w:r>
      <w:r>
        <w:rPr>
          <w:color w:val="231F20"/>
        </w:rPr>
        <w:t>also</w:t>
      </w:r>
      <w:r>
        <w:rPr>
          <w:color w:val="231F20"/>
          <w:spacing w:val="-18"/>
        </w:rPr>
        <w:t> </w:t>
      </w:r>
      <w:r>
        <w:rPr>
          <w:color w:val="231F20"/>
        </w:rPr>
        <w:t>important</w:t>
      </w:r>
      <w:r>
        <w:rPr>
          <w:color w:val="231F20"/>
          <w:spacing w:val="-18"/>
        </w:rPr>
        <w:t> </w:t>
      </w:r>
      <w:r>
        <w:rPr>
          <w:color w:val="231F20"/>
        </w:rPr>
        <w:t>to</w:t>
      </w:r>
      <w:r>
        <w:rPr>
          <w:color w:val="231F20"/>
          <w:spacing w:val="-18"/>
        </w:rPr>
        <w:t> </w:t>
      </w:r>
      <w:r>
        <w:rPr>
          <w:color w:val="231F20"/>
        </w:rPr>
        <w:t>give some thought to what causes workplace injuries. Most explanations tend to focus</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immediate</w:t>
      </w:r>
      <w:r>
        <w:rPr>
          <w:color w:val="231F20"/>
          <w:spacing w:val="-3"/>
        </w:rPr>
        <w:t> </w:t>
      </w:r>
      <w:r>
        <w:rPr>
          <w:color w:val="231F20"/>
        </w:rPr>
        <w:t>cause</w:t>
      </w:r>
      <w:r>
        <w:rPr>
          <w:color w:val="231F20"/>
          <w:spacing w:val="-3"/>
        </w:rPr>
        <w:t> </w:t>
      </w:r>
      <w:r>
        <w:rPr>
          <w:color w:val="231F20"/>
        </w:rPr>
        <w:t>of</w:t>
      </w:r>
      <w:r>
        <w:rPr>
          <w:color w:val="231F20"/>
          <w:spacing w:val="-3"/>
        </w:rPr>
        <w:t> </w:t>
      </w:r>
      <w:r>
        <w:rPr>
          <w:color w:val="231F20"/>
        </w:rPr>
        <w:t>the</w:t>
      </w:r>
      <w:r>
        <w:rPr>
          <w:color w:val="231F20"/>
          <w:spacing w:val="-2"/>
        </w:rPr>
        <w:t> </w:t>
      </w:r>
      <w:r>
        <w:rPr>
          <w:color w:val="231F20"/>
        </w:rPr>
        <w:t>injury</w:t>
      </w:r>
      <w:r>
        <w:rPr>
          <w:color w:val="231F20"/>
          <w:spacing w:val="-3"/>
        </w:rPr>
        <w:t> </w:t>
      </w:r>
      <w:r>
        <w:rPr>
          <w:color w:val="231F20"/>
        </w:rPr>
        <w:t>(e.g.,</w:t>
      </w:r>
      <w:r>
        <w:rPr>
          <w:color w:val="231F20"/>
          <w:spacing w:val="-3"/>
        </w:rPr>
        <w:t> </w:t>
      </w:r>
      <w:r>
        <w:rPr>
          <w:color w:val="231F20"/>
        </w:rPr>
        <w:t>the</w:t>
      </w:r>
      <w:r>
        <w:rPr>
          <w:color w:val="231F20"/>
          <w:spacing w:val="-3"/>
        </w:rPr>
        <w:t> </w:t>
      </w:r>
      <w:r>
        <w:rPr>
          <w:color w:val="231F20"/>
        </w:rPr>
        <w:t>mill</w:t>
      </w:r>
      <w:r>
        <w:rPr>
          <w:color w:val="231F20"/>
          <w:spacing w:val="-3"/>
        </w:rPr>
        <w:t> </w:t>
      </w:r>
      <w:r>
        <w:rPr>
          <w:color w:val="231F20"/>
        </w:rPr>
        <w:t>blew</w:t>
      </w:r>
      <w:r>
        <w:rPr>
          <w:color w:val="231F20"/>
          <w:spacing w:val="-3"/>
        </w:rPr>
        <w:t> </w:t>
      </w:r>
      <w:r>
        <w:rPr>
          <w:color w:val="231F20"/>
        </w:rPr>
        <w:t>up).</w:t>
      </w:r>
      <w:r>
        <w:rPr>
          <w:color w:val="231F20"/>
          <w:spacing w:val="-2"/>
        </w:rPr>
        <w:t> </w:t>
      </w:r>
      <w:r>
        <w:rPr>
          <w:color w:val="231F20"/>
        </w:rPr>
        <w:t>While</w:t>
      </w:r>
      <w:r>
        <w:rPr>
          <w:color w:val="231F20"/>
          <w:spacing w:val="-3"/>
        </w:rPr>
        <w:t> </w:t>
      </w:r>
      <w:r>
        <w:rPr>
          <w:color w:val="231F20"/>
          <w:spacing w:val="-5"/>
        </w:rPr>
        <w:t>the </w:t>
      </w:r>
      <w:r>
        <w:rPr>
          <w:color w:val="231F20"/>
        </w:rPr>
        <w:t>explosion</w:t>
      </w:r>
      <w:r>
        <w:rPr>
          <w:color w:val="231F20"/>
          <w:spacing w:val="-11"/>
        </w:rPr>
        <w:t> </w:t>
      </w:r>
      <w:r>
        <w:rPr>
          <w:color w:val="231F20"/>
        </w:rPr>
        <w:t>did</w:t>
      </w:r>
      <w:r>
        <w:rPr>
          <w:color w:val="231F20"/>
          <w:spacing w:val="-10"/>
        </w:rPr>
        <w:t> </w:t>
      </w:r>
      <w:r>
        <w:rPr>
          <w:color w:val="231F20"/>
        </w:rPr>
        <w:t>indeed</w:t>
      </w:r>
      <w:r>
        <w:rPr>
          <w:color w:val="231F20"/>
          <w:spacing w:val="-11"/>
        </w:rPr>
        <w:t> </w:t>
      </w:r>
      <w:r>
        <w:rPr>
          <w:color w:val="231F20"/>
        </w:rPr>
        <w:t>cause</w:t>
      </w:r>
      <w:r>
        <w:rPr>
          <w:color w:val="231F20"/>
          <w:spacing w:val="-10"/>
        </w:rPr>
        <w:t> </w:t>
      </w:r>
      <w:r>
        <w:rPr>
          <w:color w:val="231F20"/>
        </w:rPr>
        <w:t>the</w:t>
      </w:r>
      <w:r>
        <w:rPr>
          <w:color w:val="231F20"/>
          <w:spacing w:val="-10"/>
        </w:rPr>
        <w:t> </w:t>
      </w:r>
      <w:r>
        <w:rPr>
          <w:color w:val="231F20"/>
        </w:rPr>
        <w:t>workers’</w:t>
      </w:r>
      <w:r>
        <w:rPr>
          <w:color w:val="231F20"/>
          <w:spacing w:val="-11"/>
        </w:rPr>
        <w:t> </w:t>
      </w:r>
      <w:r>
        <w:rPr>
          <w:color w:val="231F20"/>
        </w:rPr>
        <w:t>injuries,</w:t>
      </w:r>
      <w:r>
        <w:rPr>
          <w:color w:val="231F20"/>
          <w:spacing w:val="-10"/>
        </w:rPr>
        <w:t> </w:t>
      </w:r>
      <w:r>
        <w:rPr>
          <w:color w:val="231F20"/>
        </w:rPr>
        <w:t>that</w:t>
      </w:r>
      <w:r>
        <w:rPr>
          <w:color w:val="231F20"/>
          <w:spacing w:val="-10"/>
        </w:rPr>
        <w:t> </w:t>
      </w:r>
      <w:r>
        <w:rPr>
          <w:color w:val="231F20"/>
        </w:rPr>
        <w:t>is</w:t>
      </w:r>
      <w:r>
        <w:rPr>
          <w:color w:val="231F20"/>
          <w:spacing w:val="-11"/>
        </w:rPr>
        <w:t> </w:t>
      </w:r>
      <w:r>
        <w:rPr>
          <w:color w:val="231F20"/>
        </w:rPr>
        <w:t>a</w:t>
      </w:r>
      <w:r>
        <w:rPr>
          <w:color w:val="231F20"/>
          <w:spacing w:val="-10"/>
        </w:rPr>
        <w:t> </w:t>
      </w:r>
      <w:r>
        <w:rPr>
          <w:color w:val="231F20"/>
        </w:rPr>
        <w:t>superficial</w:t>
      </w:r>
      <w:r>
        <w:rPr>
          <w:color w:val="231F20"/>
          <w:spacing w:val="-10"/>
        </w:rPr>
        <w:t> </w:t>
      </w:r>
      <w:r>
        <w:rPr>
          <w:color w:val="231F20"/>
        </w:rPr>
        <w:t>analysis of</w:t>
      </w:r>
      <w:r>
        <w:rPr>
          <w:color w:val="231F20"/>
          <w:spacing w:val="-8"/>
        </w:rPr>
        <w:t> </w:t>
      </w:r>
      <w:r>
        <w:rPr>
          <w:color w:val="231F20"/>
        </w:rPr>
        <w:t>injury</w:t>
      </w:r>
      <w:r>
        <w:rPr>
          <w:color w:val="231F20"/>
          <w:spacing w:val="-8"/>
        </w:rPr>
        <w:t> </w:t>
      </w:r>
      <w:r>
        <w:rPr>
          <w:color w:val="231F20"/>
        </w:rPr>
        <w:t>causation.</w:t>
      </w:r>
      <w:r>
        <w:rPr>
          <w:color w:val="231F20"/>
          <w:spacing w:val="-8"/>
        </w:rPr>
        <w:t> </w:t>
      </w:r>
      <w:r>
        <w:rPr>
          <w:color w:val="231F20"/>
          <w:spacing w:val="-3"/>
        </w:rPr>
        <w:t>Other,</w:t>
      </w:r>
      <w:r>
        <w:rPr>
          <w:color w:val="231F20"/>
          <w:spacing w:val="-8"/>
        </w:rPr>
        <w:t> </w:t>
      </w:r>
      <w:r>
        <w:rPr>
          <w:color w:val="231F20"/>
        </w:rPr>
        <w:t>less</w:t>
      </w:r>
      <w:r>
        <w:rPr>
          <w:color w:val="231F20"/>
          <w:spacing w:val="-8"/>
        </w:rPr>
        <w:t> </w:t>
      </w:r>
      <w:r>
        <w:rPr>
          <w:color w:val="231F20"/>
        </w:rPr>
        <w:t>obvious</w:t>
      </w:r>
      <w:r>
        <w:rPr>
          <w:color w:val="231F20"/>
          <w:spacing w:val="-8"/>
        </w:rPr>
        <w:t> </w:t>
      </w:r>
      <w:r>
        <w:rPr>
          <w:color w:val="231F20"/>
        </w:rPr>
        <w:t>factors</w:t>
      </w:r>
      <w:r>
        <w:rPr>
          <w:color w:val="231F20"/>
          <w:spacing w:val="-8"/>
        </w:rPr>
        <w:t> </w:t>
      </w:r>
      <w:r>
        <w:rPr>
          <w:color w:val="231F20"/>
        </w:rPr>
        <w:t>created</w:t>
      </w:r>
      <w:r>
        <w:rPr>
          <w:color w:val="231F20"/>
          <w:spacing w:val="-8"/>
        </w:rPr>
        <w:t> </w:t>
      </w:r>
      <w:r>
        <w:rPr>
          <w:color w:val="231F20"/>
        </w:rPr>
        <w:t>the</w:t>
      </w:r>
      <w:r>
        <w:rPr>
          <w:color w:val="231F20"/>
          <w:spacing w:val="-8"/>
        </w:rPr>
        <w:t> </w:t>
      </w:r>
      <w:r>
        <w:rPr>
          <w:color w:val="231F20"/>
        </w:rPr>
        <w:t>conditions</w:t>
      </w:r>
      <w:r>
        <w:rPr>
          <w:color w:val="231F20"/>
          <w:spacing w:val="-8"/>
        </w:rPr>
        <w:t> </w:t>
      </w:r>
      <w:r>
        <w:rPr>
          <w:color w:val="231F20"/>
        </w:rPr>
        <w:t>that</w:t>
      </w:r>
      <w:r>
        <w:rPr>
          <w:color w:val="231F20"/>
          <w:spacing w:val="-8"/>
        </w:rPr>
        <w:t> </w:t>
      </w:r>
      <w:r>
        <w:rPr>
          <w:color w:val="231F20"/>
          <w:spacing w:val="-4"/>
        </w:rPr>
        <w:t>led </w:t>
      </w:r>
      <w:r>
        <w:rPr>
          <w:color w:val="231F20"/>
        </w:rPr>
        <w:t>to the explosion. </w:t>
      </w:r>
      <w:r>
        <w:rPr>
          <w:color w:val="231F20"/>
          <w:spacing w:val="-3"/>
        </w:rPr>
        <w:t>Finally, </w:t>
      </w:r>
      <w:r>
        <w:rPr>
          <w:color w:val="231F20"/>
        </w:rPr>
        <w:t>we need to give some thought to the politics that underlie</w:t>
      </w:r>
      <w:r>
        <w:rPr>
          <w:color w:val="231F20"/>
          <w:spacing w:val="-19"/>
        </w:rPr>
        <w:t> </w:t>
      </w:r>
      <w:r>
        <w:rPr>
          <w:color w:val="231F20"/>
        </w:rPr>
        <w:t>workplace</w:t>
      </w:r>
      <w:r>
        <w:rPr>
          <w:color w:val="231F20"/>
          <w:spacing w:val="-18"/>
        </w:rPr>
        <w:t> </w:t>
      </w:r>
      <w:r>
        <w:rPr>
          <w:color w:val="231F20"/>
        </w:rPr>
        <w:t>injuries.</w:t>
      </w:r>
      <w:r>
        <w:rPr>
          <w:color w:val="231F20"/>
          <w:spacing w:val="-19"/>
        </w:rPr>
        <w:t> </w:t>
      </w:r>
      <w:r>
        <w:rPr>
          <w:color w:val="231F20"/>
          <w:spacing w:val="-9"/>
        </w:rPr>
        <w:t>We</w:t>
      </w:r>
      <w:r>
        <w:rPr>
          <w:color w:val="231F20"/>
          <w:spacing w:val="-18"/>
        </w:rPr>
        <w:t> </w:t>
      </w:r>
      <w:r>
        <w:rPr>
          <w:color w:val="231F20"/>
        </w:rPr>
        <w:t>start</w:t>
      </w:r>
      <w:r>
        <w:rPr>
          <w:color w:val="231F20"/>
          <w:spacing w:val="-18"/>
        </w:rPr>
        <w:t> </w:t>
      </w:r>
      <w:r>
        <w:rPr>
          <w:color w:val="231F20"/>
        </w:rPr>
        <w:t>this</w:t>
      </w:r>
      <w:r>
        <w:rPr>
          <w:color w:val="231F20"/>
          <w:spacing w:val="-19"/>
        </w:rPr>
        <w:t> </w:t>
      </w:r>
      <w:r>
        <w:rPr>
          <w:color w:val="231F20"/>
        </w:rPr>
        <w:t>process—which</w:t>
      </w:r>
      <w:r>
        <w:rPr>
          <w:color w:val="231F20"/>
          <w:spacing w:val="-18"/>
        </w:rPr>
        <w:t> </w:t>
      </w:r>
      <w:r>
        <w:rPr>
          <w:color w:val="231F20"/>
        </w:rPr>
        <w:t>continues</w:t>
      </w:r>
      <w:r>
        <w:rPr>
          <w:color w:val="231F20"/>
          <w:spacing w:val="-19"/>
        </w:rPr>
        <w:t> </w:t>
      </w:r>
      <w:r>
        <w:rPr>
          <w:color w:val="231F20"/>
        </w:rPr>
        <w:t>through- out the book—by examining why many workplace injuries are not reported and</w:t>
      </w:r>
      <w:r>
        <w:rPr>
          <w:color w:val="231F20"/>
          <w:spacing w:val="-23"/>
        </w:rPr>
        <w:t> </w:t>
      </w:r>
      <w:r>
        <w:rPr>
          <w:color w:val="231F20"/>
        </w:rPr>
        <w:t>who</w:t>
      </w:r>
      <w:r>
        <w:rPr>
          <w:color w:val="231F20"/>
          <w:spacing w:val="-22"/>
        </w:rPr>
        <w:t> </w:t>
      </w:r>
      <w:r>
        <w:rPr>
          <w:color w:val="231F20"/>
        </w:rPr>
        <w:t>benefits</w:t>
      </w:r>
      <w:r>
        <w:rPr>
          <w:color w:val="231F20"/>
          <w:spacing w:val="-23"/>
        </w:rPr>
        <w:t> </w:t>
      </w:r>
      <w:r>
        <w:rPr>
          <w:color w:val="231F20"/>
        </w:rPr>
        <w:t>from</w:t>
      </w:r>
      <w:r>
        <w:rPr>
          <w:color w:val="231F20"/>
          <w:spacing w:val="-22"/>
        </w:rPr>
        <w:t> </w:t>
      </w:r>
      <w:r>
        <w:rPr>
          <w:color w:val="231F20"/>
        </w:rPr>
        <w:t>this</w:t>
      </w:r>
      <w:r>
        <w:rPr>
          <w:color w:val="231F20"/>
          <w:spacing w:val="-22"/>
        </w:rPr>
        <w:t> </w:t>
      </w:r>
      <w:r>
        <w:rPr>
          <w:color w:val="231F20"/>
        </w:rPr>
        <w:t>under-reporting.</w:t>
      </w:r>
      <w:r>
        <w:rPr>
          <w:color w:val="231F20"/>
          <w:spacing w:val="-23"/>
        </w:rPr>
        <w:t> </w:t>
      </w:r>
      <w:r>
        <w:rPr>
          <w:color w:val="231F20"/>
        </w:rPr>
        <w:t>This</w:t>
      </w:r>
      <w:r>
        <w:rPr>
          <w:color w:val="231F20"/>
          <w:spacing w:val="-22"/>
        </w:rPr>
        <w:t> </w:t>
      </w:r>
      <w:r>
        <w:rPr>
          <w:color w:val="231F20"/>
        </w:rPr>
        <w:t>initial</w:t>
      </w:r>
      <w:r>
        <w:rPr>
          <w:color w:val="231F20"/>
          <w:spacing w:val="-22"/>
        </w:rPr>
        <w:t> </w:t>
      </w:r>
      <w:r>
        <w:rPr>
          <w:color w:val="231F20"/>
        </w:rPr>
        <w:t>discussion</w:t>
      </w:r>
      <w:r>
        <w:rPr>
          <w:color w:val="231F20"/>
          <w:spacing w:val="-23"/>
        </w:rPr>
        <w:t> </w:t>
      </w:r>
      <w:r>
        <w:rPr>
          <w:color w:val="231F20"/>
        </w:rPr>
        <w:t>is</w:t>
      </w:r>
      <w:r>
        <w:rPr>
          <w:color w:val="231F20"/>
          <w:spacing w:val="-22"/>
        </w:rPr>
        <w:t> </w:t>
      </w:r>
      <w:r>
        <w:rPr>
          <w:color w:val="231F20"/>
        </w:rPr>
        <w:t>designed to develop a critical perspective on workplace </w:t>
      </w:r>
      <w:r>
        <w:rPr>
          <w:color w:val="231F20"/>
          <w:spacing w:val="-3"/>
        </w:rPr>
        <w:t>injury.</w:t>
      </w:r>
    </w:p>
    <w:p>
      <w:pPr>
        <w:pStyle w:val="BodyText"/>
        <w:spacing w:before="12"/>
        <w:rPr>
          <w:sz w:val="20"/>
        </w:rPr>
      </w:pPr>
    </w:p>
    <w:p>
      <w:pPr>
        <w:pStyle w:val="BodyText"/>
        <w:spacing w:before="1"/>
        <w:ind w:left="120"/>
        <w:jc w:val="both"/>
      </w:pPr>
      <w:r>
        <w:rPr>
          <w:color w:val="231F20"/>
          <w:w w:val="115"/>
        </w:rPr>
        <w:t>Occupational Injuries</w:t>
      </w:r>
    </w:p>
    <w:p>
      <w:pPr>
        <w:pStyle w:val="BodyText"/>
        <w:spacing w:line="280" w:lineRule="auto" w:before="132"/>
        <w:ind w:left="120" w:right="1347"/>
        <w:jc w:val="both"/>
      </w:pPr>
      <w:r>
        <w:rPr>
          <w:color w:val="231F20"/>
        </w:rPr>
        <w:t>Broadly speaking, a </w:t>
      </w:r>
      <w:r>
        <w:rPr>
          <w:rFonts w:ascii="Book Antiqua" w:hAnsi="Book Antiqua"/>
          <w:b/>
          <w:i/>
          <w:color w:val="231F20"/>
        </w:rPr>
        <w:t>workplace injury </w:t>
      </w:r>
      <w:r>
        <w:rPr>
          <w:color w:val="231F20"/>
        </w:rPr>
        <w:t>is any form of ill health—such as a physical</w:t>
      </w:r>
      <w:r>
        <w:rPr>
          <w:color w:val="231F20"/>
          <w:spacing w:val="-19"/>
        </w:rPr>
        <w:t> </w:t>
      </w:r>
      <w:r>
        <w:rPr>
          <w:color w:val="231F20"/>
        </w:rPr>
        <w:t>or</w:t>
      </w:r>
      <w:r>
        <w:rPr>
          <w:color w:val="231F20"/>
          <w:spacing w:val="-18"/>
        </w:rPr>
        <w:t> </w:t>
      </w:r>
      <w:r>
        <w:rPr>
          <w:color w:val="231F20"/>
        </w:rPr>
        <w:t>mental</w:t>
      </w:r>
      <w:r>
        <w:rPr>
          <w:color w:val="231F20"/>
          <w:spacing w:val="-18"/>
        </w:rPr>
        <w:t> </w:t>
      </w:r>
      <w:r>
        <w:rPr>
          <w:color w:val="231F20"/>
        </w:rPr>
        <w:t>injury</w:t>
      </w:r>
      <w:r>
        <w:rPr>
          <w:color w:val="231F20"/>
          <w:spacing w:val="-18"/>
        </w:rPr>
        <w:t> </w:t>
      </w:r>
      <w:r>
        <w:rPr>
          <w:color w:val="231F20"/>
        </w:rPr>
        <w:t>or</w:t>
      </w:r>
      <w:r>
        <w:rPr>
          <w:color w:val="231F20"/>
          <w:spacing w:val="-18"/>
        </w:rPr>
        <w:t> </w:t>
      </w:r>
      <w:r>
        <w:rPr>
          <w:color w:val="231F20"/>
        </w:rPr>
        <w:t>illness—that</w:t>
      </w:r>
      <w:r>
        <w:rPr>
          <w:color w:val="231F20"/>
          <w:spacing w:val="-18"/>
        </w:rPr>
        <w:t> </w:t>
      </w:r>
      <w:r>
        <w:rPr>
          <w:color w:val="231F20"/>
        </w:rPr>
        <w:t>arises</w:t>
      </w:r>
      <w:r>
        <w:rPr>
          <w:color w:val="231F20"/>
          <w:spacing w:val="-18"/>
        </w:rPr>
        <w:t> </w:t>
      </w:r>
      <w:r>
        <w:rPr>
          <w:color w:val="231F20"/>
        </w:rPr>
        <w:t>because</w:t>
      </w:r>
      <w:r>
        <w:rPr>
          <w:color w:val="231F20"/>
          <w:spacing w:val="-19"/>
        </w:rPr>
        <w:t> </w:t>
      </w:r>
      <w:r>
        <w:rPr>
          <w:color w:val="231F20"/>
        </w:rPr>
        <w:t>of</w:t>
      </w:r>
      <w:r>
        <w:rPr>
          <w:color w:val="231F20"/>
          <w:spacing w:val="-18"/>
        </w:rPr>
        <w:t> </w:t>
      </w:r>
      <w:r>
        <w:rPr>
          <w:color w:val="231F20"/>
        </w:rPr>
        <w:t>a</w:t>
      </w:r>
      <w:r>
        <w:rPr>
          <w:color w:val="231F20"/>
          <w:spacing w:val="-18"/>
        </w:rPr>
        <w:t> </w:t>
      </w:r>
      <w:r>
        <w:rPr>
          <w:color w:val="231F20"/>
        </w:rPr>
        <w:t>worker’s</w:t>
      </w:r>
      <w:r>
        <w:rPr>
          <w:color w:val="231F20"/>
          <w:spacing w:val="-18"/>
        </w:rPr>
        <w:t> </w:t>
      </w:r>
      <w:r>
        <w:rPr>
          <w:color w:val="231F20"/>
        </w:rPr>
        <w:t>employ- ment. Instances of work-related ill health can encompass a vast array of injuries</w:t>
      </w:r>
      <w:r>
        <w:rPr>
          <w:color w:val="231F20"/>
          <w:spacing w:val="-21"/>
        </w:rPr>
        <w:t> </w:t>
      </w:r>
      <w:r>
        <w:rPr>
          <w:color w:val="231F20"/>
        </w:rPr>
        <w:t>and</w:t>
      </w:r>
      <w:r>
        <w:rPr>
          <w:color w:val="231F20"/>
          <w:spacing w:val="-20"/>
        </w:rPr>
        <w:t> </w:t>
      </w:r>
      <w:r>
        <w:rPr>
          <w:color w:val="231F20"/>
        </w:rPr>
        <w:t>illnesses.</w:t>
      </w:r>
      <w:r>
        <w:rPr>
          <w:color w:val="231F20"/>
          <w:spacing w:val="-20"/>
        </w:rPr>
        <w:t> </w:t>
      </w:r>
      <w:r>
        <w:rPr>
          <w:color w:val="231F20"/>
        </w:rPr>
        <w:t>Most</w:t>
      </w:r>
      <w:r>
        <w:rPr>
          <w:color w:val="231F20"/>
          <w:spacing w:val="-20"/>
        </w:rPr>
        <w:t> </w:t>
      </w:r>
      <w:r>
        <w:rPr>
          <w:color w:val="231F20"/>
        </w:rPr>
        <w:t>work-related</w:t>
      </w:r>
      <w:r>
        <w:rPr>
          <w:color w:val="231F20"/>
          <w:spacing w:val="-20"/>
        </w:rPr>
        <w:t> </w:t>
      </w:r>
      <w:r>
        <w:rPr>
          <w:color w:val="231F20"/>
        </w:rPr>
        <w:t>injuries</w:t>
      </w:r>
      <w:r>
        <w:rPr>
          <w:color w:val="231F20"/>
          <w:spacing w:val="-21"/>
        </w:rPr>
        <w:t> </w:t>
      </w:r>
      <w:r>
        <w:rPr>
          <w:color w:val="231F20"/>
        </w:rPr>
        <w:t>will</w:t>
      </w:r>
      <w:r>
        <w:rPr>
          <w:color w:val="231F20"/>
          <w:spacing w:val="-20"/>
        </w:rPr>
        <w:t> </w:t>
      </w:r>
      <w:r>
        <w:rPr>
          <w:color w:val="231F20"/>
        </w:rPr>
        <w:t>be</w:t>
      </w:r>
      <w:r>
        <w:rPr>
          <w:color w:val="231F20"/>
          <w:spacing w:val="-20"/>
        </w:rPr>
        <w:t> </w:t>
      </w:r>
      <w:r>
        <w:rPr>
          <w:color w:val="231F20"/>
        </w:rPr>
        <w:t>minor</w:t>
      </w:r>
      <w:r>
        <w:rPr>
          <w:color w:val="231F20"/>
          <w:spacing w:val="-20"/>
        </w:rPr>
        <w:t> </w:t>
      </w:r>
      <w:r>
        <w:rPr>
          <w:color w:val="231F20"/>
        </w:rPr>
        <w:t>and</w:t>
      </w:r>
      <w:r>
        <w:rPr>
          <w:color w:val="231F20"/>
          <w:spacing w:val="-20"/>
        </w:rPr>
        <w:t> </w:t>
      </w:r>
      <w:r>
        <w:rPr>
          <w:color w:val="231F20"/>
        </w:rPr>
        <w:t>temporary</w:t>
      </w:r>
    </w:p>
    <w:p>
      <w:pPr>
        <w:spacing w:after="0" w:line="280" w:lineRule="auto"/>
        <w:jc w:val="both"/>
        <w:sectPr>
          <w:footerReference w:type="even" r:id="rId23"/>
          <w:footerReference w:type="default" r:id="rId24"/>
          <w:pgSz w:w="8640" w:h="12960"/>
          <w:pgMar w:footer="934" w:header="0" w:top="960" w:bottom="1120" w:left="1140" w:right="0"/>
          <w:pgNumType w:start="2"/>
        </w:sectPr>
      </w:pPr>
    </w:p>
    <w:p>
      <w:pPr>
        <w:pStyle w:val="BodyText"/>
        <w:spacing w:line="280" w:lineRule="auto" w:before="61"/>
        <w:ind w:left="210" w:right="1254"/>
        <w:jc w:val="both"/>
      </w:pPr>
      <w:r>
        <w:rPr>
          <w:color w:val="231F20"/>
        </w:rPr>
        <w:t>(such as a slight burn), while others will be permanent (such as an amputa- tion)</w:t>
      </w:r>
      <w:r>
        <w:rPr>
          <w:color w:val="231F20"/>
          <w:spacing w:val="-4"/>
        </w:rPr>
        <w:t> </w:t>
      </w:r>
      <w:r>
        <w:rPr>
          <w:color w:val="231F20"/>
        </w:rPr>
        <w:t>or</w:t>
      </w:r>
      <w:r>
        <w:rPr>
          <w:color w:val="231F20"/>
          <w:spacing w:val="-3"/>
        </w:rPr>
        <w:t> </w:t>
      </w:r>
      <w:r>
        <w:rPr>
          <w:color w:val="231F20"/>
        </w:rPr>
        <w:t>life-threatening</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cancer).</w:t>
      </w:r>
      <w:r>
        <w:rPr>
          <w:color w:val="231F20"/>
          <w:spacing w:val="-4"/>
        </w:rPr>
        <w:t> </w:t>
      </w:r>
      <w:r>
        <w:rPr>
          <w:color w:val="231F20"/>
        </w:rPr>
        <w:t>Some</w:t>
      </w:r>
      <w:r>
        <w:rPr>
          <w:color w:val="231F20"/>
          <w:spacing w:val="-3"/>
        </w:rPr>
        <w:t> </w:t>
      </w:r>
      <w:r>
        <w:rPr>
          <w:color w:val="231F20"/>
        </w:rPr>
        <w:t>injuries</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acute</w:t>
      </w:r>
      <w:r>
        <w:rPr>
          <w:color w:val="231F20"/>
          <w:spacing w:val="-4"/>
        </w:rPr>
        <w:t> </w:t>
      </w:r>
      <w:r>
        <w:rPr>
          <w:color w:val="231F20"/>
        </w:rPr>
        <w:t>(such</w:t>
      </w:r>
      <w:r>
        <w:rPr>
          <w:color w:val="231F20"/>
          <w:spacing w:val="-3"/>
        </w:rPr>
        <w:t> </w:t>
      </w:r>
      <w:r>
        <w:rPr>
          <w:color w:val="231F20"/>
          <w:spacing w:val="-7"/>
        </w:rPr>
        <w:t>as </w:t>
      </w:r>
      <w:r>
        <w:rPr>
          <w:color w:val="231F20"/>
        </w:rPr>
        <w:t>a laceration) and some will take years to manifest themselves (such as</w:t>
      </w:r>
      <w:r>
        <w:rPr>
          <w:color w:val="231F20"/>
          <w:spacing w:val="-27"/>
        </w:rPr>
        <w:t> </w:t>
      </w:r>
      <w:r>
        <w:rPr>
          <w:color w:val="231F20"/>
          <w:spacing w:val="-3"/>
        </w:rPr>
        <w:t>silico- </w:t>
      </w:r>
      <w:r>
        <w:rPr>
          <w:color w:val="231F20"/>
        </w:rPr>
        <w:t>sis).</w:t>
      </w:r>
      <w:r>
        <w:rPr>
          <w:color w:val="231F20"/>
          <w:spacing w:val="-5"/>
        </w:rPr>
        <w:t> </w:t>
      </w:r>
      <w:r>
        <w:rPr>
          <w:color w:val="231F20"/>
        </w:rPr>
        <w:t>Despite</w:t>
      </w:r>
      <w:r>
        <w:rPr>
          <w:color w:val="231F20"/>
          <w:spacing w:val="-5"/>
        </w:rPr>
        <w:t> </w:t>
      </w:r>
      <w:r>
        <w:rPr>
          <w:color w:val="231F20"/>
        </w:rPr>
        <w:t>the</w:t>
      </w:r>
      <w:r>
        <w:rPr>
          <w:color w:val="231F20"/>
          <w:spacing w:val="-5"/>
        </w:rPr>
        <w:t> </w:t>
      </w:r>
      <w:r>
        <w:rPr>
          <w:color w:val="231F20"/>
        </w:rPr>
        <w:t>vast</w:t>
      </w:r>
      <w:r>
        <w:rPr>
          <w:color w:val="231F20"/>
          <w:spacing w:val="-5"/>
        </w:rPr>
        <w:t> </w:t>
      </w:r>
      <w:r>
        <w:rPr>
          <w:color w:val="231F20"/>
        </w:rPr>
        <w:t>range</w:t>
      </w:r>
      <w:r>
        <w:rPr>
          <w:color w:val="231F20"/>
          <w:spacing w:val="-5"/>
        </w:rPr>
        <w:t> </w:t>
      </w:r>
      <w:r>
        <w:rPr>
          <w:color w:val="231F20"/>
        </w:rPr>
        <w:t>of</w:t>
      </w:r>
      <w:r>
        <w:rPr>
          <w:color w:val="231F20"/>
          <w:spacing w:val="-5"/>
        </w:rPr>
        <w:t> </w:t>
      </w:r>
      <w:r>
        <w:rPr>
          <w:color w:val="231F20"/>
        </w:rPr>
        <w:t>potential</w:t>
      </w:r>
      <w:r>
        <w:rPr>
          <w:color w:val="231F20"/>
          <w:spacing w:val="-5"/>
        </w:rPr>
        <w:t> </w:t>
      </w:r>
      <w:r>
        <w:rPr>
          <w:color w:val="231F20"/>
        </w:rPr>
        <w:t>injuries,</w:t>
      </w:r>
      <w:r>
        <w:rPr>
          <w:color w:val="231F20"/>
          <w:spacing w:val="-5"/>
        </w:rPr>
        <w:t> </w:t>
      </w:r>
      <w:r>
        <w:rPr>
          <w:color w:val="231F20"/>
        </w:rPr>
        <w:t>when</w:t>
      </w:r>
      <w:r>
        <w:rPr>
          <w:color w:val="231F20"/>
          <w:spacing w:val="-5"/>
        </w:rPr>
        <w:t> </w:t>
      </w:r>
      <w:r>
        <w:rPr>
          <w:color w:val="231F20"/>
        </w:rPr>
        <w:t>most</w:t>
      </w:r>
      <w:r>
        <w:rPr>
          <w:color w:val="231F20"/>
          <w:spacing w:val="-5"/>
        </w:rPr>
        <w:t> </w:t>
      </w:r>
      <w:r>
        <w:rPr>
          <w:color w:val="231F20"/>
        </w:rPr>
        <w:t>people</w:t>
      </w:r>
      <w:r>
        <w:rPr>
          <w:color w:val="231F20"/>
          <w:spacing w:val="-5"/>
        </w:rPr>
        <w:t> </w:t>
      </w:r>
      <w:r>
        <w:rPr>
          <w:color w:val="231F20"/>
        </w:rPr>
        <w:t>think</w:t>
      </w:r>
      <w:r>
        <w:rPr>
          <w:color w:val="231F20"/>
          <w:spacing w:val="-5"/>
        </w:rPr>
        <w:t> </w:t>
      </w:r>
      <w:r>
        <w:rPr>
          <w:color w:val="231F20"/>
        </w:rPr>
        <w:t>of</w:t>
      </w:r>
      <w:r>
        <w:rPr>
          <w:color w:val="231F20"/>
          <w:spacing w:val="-5"/>
        </w:rPr>
        <w:t> </w:t>
      </w:r>
      <w:r>
        <w:rPr>
          <w:color w:val="231F20"/>
        </w:rPr>
        <w:t>a workplace</w:t>
      </w:r>
      <w:r>
        <w:rPr>
          <w:color w:val="231F20"/>
          <w:spacing w:val="-17"/>
        </w:rPr>
        <w:t> </w:t>
      </w:r>
      <w:r>
        <w:rPr>
          <w:color w:val="231F20"/>
          <w:spacing w:val="-4"/>
        </w:rPr>
        <w:t>injury,</w:t>
      </w:r>
      <w:r>
        <w:rPr>
          <w:color w:val="231F20"/>
          <w:spacing w:val="-16"/>
        </w:rPr>
        <w:t> </w:t>
      </w:r>
      <w:r>
        <w:rPr>
          <w:color w:val="231F20"/>
        </w:rPr>
        <w:t>what</w:t>
      </w:r>
      <w:r>
        <w:rPr>
          <w:color w:val="231F20"/>
          <w:spacing w:val="-16"/>
        </w:rPr>
        <w:t> </w:t>
      </w:r>
      <w:r>
        <w:rPr>
          <w:color w:val="231F20"/>
        </w:rPr>
        <w:t>comes</w:t>
      </w:r>
      <w:r>
        <w:rPr>
          <w:color w:val="231F20"/>
          <w:spacing w:val="-16"/>
        </w:rPr>
        <w:t> </w:t>
      </w:r>
      <w:r>
        <w:rPr>
          <w:color w:val="231F20"/>
        </w:rPr>
        <w:t>to</w:t>
      </w:r>
      <w:r>
        <w:rPr>
          <w:color w:val="231F20"/>
          <w:spacing w:val="-16"/>
        </w:rPr>
        <w:t> </w:t>
      </w:r>
      <w:r>
        <w:rPr>
          <w:color w:val="231F20"/>
        </w:rPr>
        <w:t>mind</w:t>
      </w:r>
      <w:r>
        <w:rPr>
          <w:color w:val="231F20"/>
          <w:spacing w:val="-16"/>
        </w:rPr>
        <w:t> </w:t>
      </w:r>
      <w:r>
        <w:rPr>
          <w:color w:val="231F20"/>
        </w:rPr>
        <w:t>is</w:t>
      </w:r>
      <w:r>
        <w:rPr>
          <w:color w:val="231F20"/>
          <w:spacing w:val="-16"/>
        </w:rPr>
        <w:t> </w:t>
      </w:r>
      <w:r>
        <w:rPr>
          <w:color w:val="231F20"/>
        </w:rPr>
        <w:t>an</w:t>
      </w:r>
      <w:r>
        <w:rPr>
          <w:color w:val="231F20"/>
          <w:spacing w:val="-16"/>
        </w:rPr>
        <w:t> </w:t>
      </w:r>
      <w:r>
        <w:rPr>
          <w:color w:val="231F20"/>
        </w:rPr>
        <w:t>acute</w:t>
      </w:r>
      <w:r>
        <w:rPr>
          <w:color w:val="231F20"/>
          <w:spacing w:val="-16"/>
        </w:rPr>
        <w:t> </w:t>
      </w:r>
      <w:r>
        <w:rPr>
          <w:color w:val="231F20"/>
        </w:rPr>
        <w:t>injury</w:t>
      </w:r>
      <w:r>
        <w:rPr>
          <w:color w:val="231F20"/>
          <w:spacing w:val="-17"/>
        </w:rPr>
        <w:t> </w:t>
      </w:r>
      <w:r>
        <w:rPr>
          <w:color w:val="231F20"/>
        </w:rPr>
        <w:t>caused</w:t>
      </w:r>
      <w:r>
        <w:rPr>
          <w:color w:val="231F20"/>
          <w:spacing w:val="-16"/>
        </w:rPr>
        <w:t> </w:t>
      </w:r>
      <w:r>
        <w:rPr>
          <w:color w:val="231F20"/>
        </w:rPr>
        <w:t>by</w:t>
      </w:r>
      <w:r>
        <w:rPr>
          <w:color w:val="231F20"/>
          <w:spacing w:val="-16"/>
        </w:rPr>
        <w:t> </w:t>
      </w:r>
      <w:r>
        <w:rPr>
          <w:color w:val="231F20"/>
        </w:rPr>
        <w:t>an</w:t>
      </w:r>
      <w:r>
        <w:rPr>
          <w:color w:val="231F20"/>
          <w:spacing w:val="-16"/>
        </w:rPr>
        <w:t> </w:t>
      </w:r>
      <w:r>
        <w:rPr>
          <w:color w:val="231F20"/>
        </w:rPr>
        <w:t>obvious physical</w:t>
      </w:r>
      <w:r>
        <w:rPr>
          <w:color w:val="231F20"/>
          <w:spacing w:val="-6"/>
        </w:rPr>
        <w:t> </w:t>
      </w:r>
      <w:r>
        <w:rPr>
          <w:color w:val="231F20"/>
        </w:rPr>
        <w:t>cause.</w:t>
      </w:r>
      <w:r>
        <w:rPr>
          <w:color w:val="231F20"/>
          <w:spacing w:val="-6"/>
        </w:rPr>
        <w:t> </w:t>
      </w:r>
      <w:r>
        <w:rPr>
          <w:color w:val="231F20"/>
        </w:rPr>
        <w:t>For</w:t>
      </w:r>
      <w:r>
        <w:rPr>
          <w:color w:val="231F20"/>
          <w:spacing w:val="-5"/>
        </w:rPr>
        <w:t> </w:t>
      </w:r>
      <w:r>
        <w:rPr>
          <w:color w:val="231F20"/>
        </w:rPr>
        <w:t>example,</w:t>
      </w:r>
      <w:r>
        <w:rPr>
          <w:color w:val="231F20"/>
          <w:spacing w:val="-6"/>
        </w:rPr>
        <w:t> </w:t>
      </w:r>
      <w:r>
        <w:rPr>
          <w:color w:val="231F20"/>
        </w:rPr>
        <w:t>a</w:t>
      </w:r>
      <w:r>
        <w:rPr>
          <w:color w:val="231F20"/>
          <w:spacing w:val="-6"/>
        </w:rPr>
        <w:t> </w:t>
      </w:r>
      <w:r>
        <w:rPr>
          <w:color w:val="231F20"/>
        </w:rPr>
        <w:t>fall</w:t>
      </w:r>
      <w:r>
        <w:rPr>
          <w:color w:val="231F20"/>
          <w:spacing w:val="-5"/>
        </w:rPr>
        <w:t> </w:t>
      </w:r>
      <w:r>
        <w:rPr>
          <w:color w:val="231F20"/>
        </w:rPr>
        <w:t>from</w:t>
      </w:r>
      <w:r>
        <w:rPr>
          <w:color w:val="231F20"/>
          <w:spacing w:val="-6"/>
        </w:rPr>
        <w:t> </w:t>
      </w:r>
      <w:r>
        <w:rPr>
          <w:color w:val="231F20"/>
        </w:rPr>
        <w:t>a</w:t>
      </w:r>
      <w:r>
        <w:rPr>
          <w:color w:val="231F20"/>
          <w:spacing w:val="-5"/>
        </w:rPr>
        <w:t> </w:t>
      </w:r>
      <w:r>
        <w:rPr>
          <w:color w:val="231F20"/>
        </w:rPr>
        <w:t>height</w:t>
      </w:r>
      <w:r>
        <w:rPr>
          <w:color w:val="231F20"/>
          <w:spacing w:val="-6"/>
        </w:rPr>
        <w:t> </w:t>
      </w:r>
      <w:r>
        <w:rPr>
          <w:color w:val="231F20"/>
        </w:rPr>
        <w:t>may</w:t>
      </w:r>
      <w:r>
        <w:rPr>
          <w:color w:val="231F20"/>
          <w:spacing w:val="-6"/>
        </w:rPr>
        <w:t> </w:t>
      </w:r>
      <w:r>
        <w:rPr>
          <w:color w:val="231F20"/>
        </w:rPr>
        <w:t>break</w:t>
      </w:r>
      <w:r>
        <w:rPr>
          <w:color w:val="231F20"/>
          <w:spacing w:val="-5"/>
        </w:rPr>
        <w:t> </w:t>
      </w:r>
      <w:r>
        <w:rPr>
          <w:color w:val="231F20"/>
        </w:rPr>
        <w:t>a</w:t>
      </w:r>
      <w:r>
        <w:rPr>
          <w:color w:val="231F20"/>
          <w:spacing w:val="-6"/>
        </w:rPr>
        <w:t> </w:t>
      </w:r>
      <w:r>
        <w:rPr>
          <w:color w:val="231F20"/>
        </w:rPr>
        <w:t>worker’s</w:t>
      </w:r>
      <w:r>
        <w:rPr>
          <w:color w:val="231F20"/>
          <w:spacing w:val="-6"/>
        </w:rPr>
        <w:t> </w:t>
      </w:r>
      <w:r>
        <w:rPr>
          <w:color w:val="231F20"/>
        </w:rPr>
        <w:t>wrist. There</w:t>
      </w:r>
      <w:r>
        <w:rPr>
          <w:color w:val="231F20"/>
          <w:spacing w:val="-12"/>
        </w:rPr>
        <w:t> </w:t>
      </w:r>
      <w:r>
        <w:rPr>
          <w:color w:val="231F20"/>
        </w:rPr>
        <w:t>are</w:t>
      </w:r>
      <w:r>
        <w:rPr>
          <w:color w:val="231F20"/>
          <w:spacing w:val="-11"/>
        </w:rPr>
        <w:t> </w:t>
      </w:r>
      <w:r>
        <w:rPr>
          <w:color w:val="231F20"/>
        </w:rPr>
        <w:t>three</w:t>
      </w:r>
      <w:r>
        <w:rPr>
          <w:color w:val="231F20"/>
          <w:spacing w:val="-12"/>
        </w:rPr>
        <w:t> </w:t>
      </w:r>
      <w:r>
        <w:rPr>
          <w:color w:val="231F20"/>
        </w:rPr>
        <w:t>main</w:t>
      </w:r>
      <w:r>
        <w:rPr>
          <w:color w:val="231F20"/>
          <w:spacing w:val="-11"/>
        </w:rPr>
        <w:t> </w:t>
      </w:r>
      <w:r>
        <w:rPr>
          <w:color w:val="231F20"/>
        </w:rPr>
        <w:t>reasons</w:t>
      </w:r>
      <w:r>
        <w:rPr>
          <w:color w:val="231F20"/>
          <w:spacing w:val="-11"/>
        </w:rPr>
        <w:t> </w:t>
      </w:r>
      <w:r>
        <w:rPr>
          <w:color w:val="231F20"/>
        </w:rPr>
        <w:t>why</w:t>
      </w:r>
      <w:r>
        <w:rPr>
          <w:color w:val="231F20"/>
          <w:spacing w:val="-12"/>
        </w:rPr>
        <w:t> </w:t>
      </w:r>
      <w:r>
        <w:rPr>
          <w:color w:val="231F20"/>
        </w:rPr>
        <w:t>we</w:t>
      </w:r>
      <w:r>
        <w:rPr>
          <w:color w:val="231F20"/>
          <w:spacing w:val="-11"/>
        </w:rPr>
        <w:t> </w:t>
      </w:r>
      <w:r>
        <w:rPr>
          <w:color w:val="231F20"/>
        </w:rPr>
        <w:t>tend</w:t>
      </w:r>
      <w:r>
        <w:rPr>
          <w:color w:val="231F20"/>
          <w:spacing w:val="-12"/>
        </w:rPr>
        <w:t> </w:t>
      </w:r>
      <w:r>
        <w:rPr>
          <w:color w:val="231F20"/>
        </w:rPr>
        <w:t>to</w:t>
      </w:r>
      <w:r>
        <w:rPr>
          <w:color w:val="231F20"/>
          <w:spacing w:val="-11"/>
        </w:rPr>
        <w:t> </w:t>
      </w:r>
      <w:r>
        <w:rPr>
          <w:color w:val="231F20"/>
        </w:rPr>
        <w:t>focus</w:t>
      </w:r>
      <w:r>
        <w:rPr>
          <w:color w:val="231F20"/>
          <w:spacing w:val="-11"/>
        </w:rPr>
        <w:t> </w:t>
      </w:r>
      <w:r>
        <w:rPr>
          <w:color w:val="231F20"/>
        </w:rPr>
        <w:t>on</w:t>
      </w:r>
      <w:r>
        <w:rPr>
          <w:color w:val="231F20"/>
          <w:spacing w:val="-12"/>
        </w:rPr>
        <w:t> </w:t>
      </w:r>
      <w:r>
        <w:rPr>
          <w:color w:val="231F20"/>
        </w:rPr>
        <w:t>acute</w:t>
      </w:r>
      <w:r>
        <w:rPr>
          <w:color w:val="231F20"/>
          <w:spacing w:val="-11"/>
        </w:rPr>
        <w:t> </w:t>
      </w:r>
      <w:r>
        <w:rPr>
          <w:color w:val="231F20"/>
        </w:rPr>
        <w:t>physical</w:t>
      </w:r>
      <w:r>
        <w:rPr>
          <w:color w:val="231F20"/>
          <w:spacing w:val="-12"/>
        </w:rPr>
        <w:t> </w:t>
      </w:r>
      <w:r>
        <w:rPr>
          <w:color w:val="231F20"/>
        </w:rPr>
        <w:t>injuries:</w:t>
      </w:r>
    </w:p>
    <w:p>
      <w:pPr>
        <w:pStyle w:val="ListParagraph"/>
        <w:numPr>
          <w:ilvl w:val="1"/>
          <w:numId w:val="1"/>
        </w:numPr>
        <w:tabs>
          <w:tab w:pos="570" w:val="left" w:leader="none"/>
        </w:tabs>
        <w:spacing w:line="280" w:lineRule="auto" w:before="97" w:after="0"/>
        <w:ind w:left="570" w:right="1261" w:hanging="180"/>
        <w:jc w:val="left"/>
        <w:rPr>
          <w:sz w:val="10"/>
        </w:rPr>
      </w:pPr>
      <w:r>
        <w:rPr>
          <w:color w:val="231F20"/>
          <w:sz w:val="18"/>
        </w:rPr>
        <w:t>Acute injuries are commonplace. In 2012, 92.5% of Canada’s 245,365 accepted time-loss injuries were acute physical injuries while only </w:t>
      </w:r>
      <w:r>
        <w:rPr>
          <w:color w:val="231F20"/>
          <w:spacing w:val="-5"/>
          <w:sz w:val="18"/>
        </w:rPr>
        <w:t>7.5% </w:t>
      </w:r>
      <w:r>
        <w:rPr>
          <w:color w:val="231F20"/>
          <w:sz w:val="18"/>
        </w:rPr>
        <w:t>were</w:t>
      </w:r>
      <w:r>
        <w:rPr>
          <w:color w:val="231F20"/>
          <w:spacing w:val="-1"/>
          <w:sz w:val="18"/>
        </w:rPr>
        <w:t> </w:t>
      </w:r>
      <w:r>
        <w:rPr>
          <w:color w:val="231F20"/>
          <w:sz w:val="18"/>
        </w:rPr>
        <w:t>illnesses.</w:t>
      </w:r>
      <w:r>
        <w:rPr>
          <w:color w:val="231F20"/>
          <w:position w:val="6"/>
          <w:sz w:val="10"/>
        </w:rPr>
        <w:t>4</w:t>
      </w:r>
    </w:p>
    <w:p>
      <w:pPr>
        <w:pStyle w:val="ListParagraph"/>
        <w:numPr>
          <w:ilvl w:val="1"/>
          <w:numId w:val="1"/>
        </w:numPr>
        <w:tabs>
          <w:tab w:pos="570" w:val="left" w:leader="none"/>
        </w:tabs>
        <w:spacing w:line="280" w:lineRule="auto" w:before="92" w:after="0"/>
        <w:ind w:left="570" w:right="1353" w:hanging="180"/>
        <w:jc w:val="left"/>
        <w:rPr>
          <w:sz w:val="18"/>
        </w:rPr>
      </w:pPr>
      <w:r>
        <w:rPr>
          <w:color w:val="231F20"/>
          <w:sz w:val="18"/>
        </w:rPr>
        <w:t>Acute injuries are easy to see and understand. It is obvious when a worker falls from a height, and we intuitively understand how the fall hurt the worker. Contrast this with a diagnosis of mesothelioma </w:t>
      </w:r>
      <w:r>
        <w:rPr>
          <w:color w:val="231F20"/>
          <w:spacing w:val="-9"/>
          <w:sz w:val="18"/>
        </w:rPr>
        <w:t>(a </w:t>
      </w:r>
      <w:r>
        <w:rPr>
          <w:color w:val="231F20"/>
          <w:sz w:val="18"/>
        </w:rPr>
        <w:t>form of cancer caused by asbestos). Such a diagnosis is often known only to the worker, his </w:t>
      </w:r>
      <w:r>
        <w:rPr>
          <w:color w:val="231F20"/>
          <w:spacing w:val="-3"/>
          <w:sz w:val="18"/>
        </w:rPr>
        <w:t>family, </w:t>
      </w:r>
      <w:r>
        <w:rPr>
          <w:color w:val="231F20"/>
          <w:sz w:val="18"/>
        </w:rPr>
        <w:t>and his doctor. And the 20-year lag between exposure and diagnosis obscures the work-relatedness</w:t>
      </w:r>
      <w:r>
        <w:rPr>
          <w:color w:val="231F20"/>
          <w:spacing w:val="-6"/>
          <w:sz w:val="18"/>
        </w:rPr>
        <w:t> </w:t>
      </w:r>
      <w:r>
        <w:rPr>
          <w:color w:val="231F20"/>
          <w:sz w:val="18"/>
        </w:rPr>
        <w:t>of</w:t>
      </w:r>
    </w:p>
    <w:p>
      <w:pPr>
        <w:pStyle w:val="BodyText"/>
        <w:spacing w:line="280" w:lineRule="auto" w:before="5"/>
        <w:ind w:left="570" w:right="1399"/>
      </w:pPr>
      <w:r>
        <w:rPr>
          <w:color w:val="231F20"/>
        </w:rPr>
        <w:t>the injury. Indeed, the worker may not know that he was exposed to asbestos in the workplace.</w:t>
      </w:r>
    </w:p>
    <w:p>
      <w:pPr>
        <w:pStyle w:val="ListParagraph"/>
        <w:numPr>
          <w:ilvl w:val="1"/>
          <w:numId w:val="1"/>
        </w:numPr>
        <w:tabs>
          <w:tab w:pos="570" w:val="left" w:leader="none"/>
        </w:tabs>
        <w:spacing w:line="280" w:lineRule="auto" w:before="92" w:after="0"/>
        <w:ind w:left="570" w:right="1440" w:hanging="180"/>
        <w:jc w:val="left"/>
        <w:rPr>
          <w:sz w:val="18"/>
        </w:rPr>
      </w:pPr>
      <w:r>
        <w:rPr>
          <w:color w:val="231F20"/>
          <w:sz w:val="18"/>
        </w:rPr>
        <w:t>Acute injuries receive a disproportionate share of public attention. Most of us have limited personal experience with workplace </w:t>
      </w:r>
      <w:r>
        <w:rPr>
          <w:color w:val="231F20"/>
          <w:spacing w:val="-3"/>
          <w:sz w:val="18"/>
        </w:rPr>
        <w:t>injuries. </w:t>
      </w:r>
      <w:r>
        <w:rPr>
          <w:color w:val="231F20"/>
          <w:sz w:val="18"/>
        </w:rPr>
        <w:t>Instead, what we know about them comes from media reports. As set out in Box 1.1, newspapers dramatically over-report fatalities</w:t>
      </w:r>
      <w:r>
        <w:rPr>
          <w:color w:val="231F20"/>
          <w:spacing w:val="-8"/>
          <w:sz w:val="18"/>
        </w:rPr>
        <w:t> </w:t>
      </w:r>
      <w:r>
        <w:rPr>
          <w:color w:val="231F20"/>
          <w:sz w:val="18"/>
        </w:rPr>
        <w:t>and</w:t>
      </w:r>
    </w:p>
    <w:p>
      <w:pPr>
        <w:pStyle w:val="BodyText"/>
        <w:spacing w:line="280" w:lineRule="auto" w:before="4"/>
        <w:ind w:left="570" w:right="1181"/>
      </w:pPr>
      <w:r>
        <w:rPr>
          <w:color w:val="231F20"/>
        </w:rPr>
        <w:t>injuries caused by contact with objects, and this may skew our percep- tions of what constitutes a work-related injury.</w:t>
      </w:r>
    </w:p>
    <w:p>
      <w:pPr>
        <w:pStyle w:val="BodyText"/>
        <w:spacing w:line="280" w:lineRule="auto" w:before="181"/>
        <w:ind w:left="210" w:right="1253" w:firstLine="180"/>
        <w:jc w:val="both"/>
      </w:pPr>
      <w:r>
        <w:rPr>
          <w:color w:val="231F20"/>
        </w:rPr>
        <w:t>The operation of government injury-prevention and injury-compensation systems both reflect and reinforce the bias toward acute physical injuries. Occupational</w:t>
      </w:r>
      <w:r>
        <w:rPr>
          <w:color w:val="231F20"/>
          <w:spacing w:val="-17"/>
        </w:rPr>
        <w:t> </w:t>
      </w:r>
      <w:r>
        <w:rPr>
          <w:color w:val="231F20"/>
        </w:rPr>
        <w:t>health</w:t>
      </w:r>
      <w:r>
        <w:rPr>
          <w:color w:val="231F20"/>
          <w:spacing w:val="-16"/>
        </w:rPr>
        <w:t> </w:t>
      </w:r>
      <w:r>
        <w:rPr>
          <w:color w:val="231F20"/>
        </w:rPr>
        <w:t>and</w:t>
      </w:r>
      <w:r>
        <w:rPr>
          <w:color w:val="231F20"/>
          <w:spacing w:val="-16"/>
        </w:rPr>
        <w:t> </w:t>
      </w:r>
      <w:r>
        <w:rPr>
          <w:color w:val="231F20"/>
        </w:rPr>
        <w:t>safety</w:t>
      </w:r>
      <w:r>
        <w:rPr>
          <w:color w:val="231F20"/>
          <w:spacing w:val="-16"/>
        </w:rPr>
        <w:t> </w:t>
      </w:r>
      <w:r>
        <w:rPr>
          <w:color w:val="231F20"/>
        </w:rPr>
        <w:t>(OHS)</w:t>
      </w:r>
      <w:r>
        <w:rPr>
          <w:color w:val="231F20"/>
          <w:spacing w:val="-16"/>
        </w:rPr>
        <w:t> </w:t>
      </w:r>
      <w:r>
        <w:rPr>
          <w:color w:val="231F20"/>
        </w:rPr>
        <w:t>laws</w:t>
      </w:r>
      <w:r>
        <w:rPr>
          <w:color w:val="231F20"/>
          <w:spacing w:val="-16"/>
        </w:rPr>
        <w:t> </w:t>
      </w:r>
      <w:r>
        <w:rPr>
          <w:color w:val="231F20"/>
        </w:rPr>
        <w:t>often</w:t>
      </w:r>
      <w:r>
        <w:rPr>
          <w:color w:val="231F20"/>
          <w:spacing w:val="-16"/>
        </w:rPr>
        <w:t> </w:t>
      </w:r>
      <w:r>
        <w:rPr>
          <w:color w:val="231F20"/>
        </w:rPr>
        <w:t>specify</w:t>
      </w:r>
      <w:r>
        <w:rPr>
          <w:color w:val="231F20"/>
          <w:spacing w:val="-16"/>
        </w:rPr>
        <w:t> </w:t>
      </w:r>
      <w:r>
        <w:rPr>
          <w:color w:val="231F20"/>
        </w:rPr>
        <w:t>clear</w:t>
      </w:r>
      <w:r>
        <w:rPr>
          <w:color w:val="231F20"/>
          <w:spacing w:val="-16"/>
        </w:rPr>
        <w:t> </w:t>
      </w:r>
      <w:r>
        <w:rPr>
          <w:color w:val="231F20"/>
        </w:rPr>
        <w:t>rules</w:t>
      </w:r>
      <w:r>
        <w:rPr>
          <w:color w:val="231F20"/>
          <w:spacing w:val="-16"/>
        </w:rPr>
        <w:t> </w:t>
      </w:r>
      <w:r>
        <w:rPr>
          <w:color w:val="231F20"/>
        </w:rPr>
        <w:t>to</w:t>
      </w:r>
      <w:r>
        <w:rPr>
          <w:color w:val="231F20"/>
          <w:spacing w:val="-16"/>
        </w:rPr>
        <w:t> </w:t>
      </w:r>
      <w:r>
        <w:rPr>
          <w:color w:val="231F20"/>
        </w:rPr>
        <w:t>protect workers</w:t>
      </w:r>
      <w:r>
        <w:rPr>
          <w:color w:val="231F20"/>
          <w:spacing w:val="-6"/>
        </w:rPr>
        <w:t> </w:t>
      </w:r>
      <w:r>
        <w:rPr>
          <w:color w:val="231F20"/>
        </w:rPr>
        <w:t>from</w:t>
      </w:r>
      <w:r>
        <w:rPr>
          <w:color w:val="231F20"/>
          <w:spacing w:val="-6"/>
        </w:rPr>
        <w:t> </w:t>
      </w:r>
      <w:r>
        <w:rPr>
          <w:color w:val="231F20"/>
        </w:rPr>
        <w:t>falls</w:t>
      </w:r>
      <w:r>
        <w:rPr>
          <w:color w:val="231F20"/>
          <w:spacing w:val="-5"/>
        </w:rPr>
        <w:t> </w:t>
      </w:r>
      <w:r>
        <w:rPr>
          <w:color w:val="231F20"/>
        </w:rPr>
        <w:t>and</w:t>
      </w:r>
      <w:r>
        <w:rPr>
          <w:color w:val="231F20"/>
          <w:spacing w:val="-6"/>
        </w:rPr>
        <w:t> </w:t>
      </w:r>
      <w:r>
        <w:rPr>
          <w:color w:val="231F20"/>
        </w:rPr>
        <w:t>other</w:t>
      </w:r>
      <w:r>
        <w:rPr>
          <w:color w:val="231F20"/>
          <w:spacing w:val="-5"/>
        </w:rPr>
        <w:t> </w:t>
      </w:r>
      <w:r>
        <w:rPr>
          <w:color w:val="231F20"/>
        </w:rPr>
        <w:t>physical</w:t>
      </w:r>
      <w:r>
        <w:rPr>
          <w:color w:val="231F20"/>
          <w:spacing w:val="-6"/>
        </w:rPr>
        <w:t> </w:t>
      </w:r>
      <w:r>
        <w:rPr>
          <w:color w:val="231F20"/>
        </w:rPr>
        <w:t>hazards.</w:t>
      </w:r>
      <w:r>
        <w:rPr>
          <w:color w:val="231F20"/>
          <w:spacing w:val="-6"/>
        </w:rPr>
        <w:t> </w:t>
      </w:r>
      <w:r>
        <w:rPr>
          <w:color w:val="231F20"/>
        </w:rPr>
        <w:t>But,</w:t>
      </w:r>
      <w:r>
        <w:rPr>
          <w:color w:val="231F20"/>
          <w:spacing w:val="-5"/>
        </w:rPr>
        <w:t> </w:t>
      </w:r>
      <w:r>
        <w:rPr>
          <w:color w:val="231F20"/>
        </w:rPr>
        <w:t>as</w:t>
      </w:r>
      <w:r>
        <w:rPr>
          <w:color w:val="231F20"/>
          <w:spacing w:val="-6"/>
        </w:rPr>
        <w:t> </w:t>
      </w:r>
      <w:r>
        <w:rPr>
          <w:color w:val="231F20"/>
        </w:rPr>
        <w:t>we’ll</w:t>
      </w:r>
      <w:r>
        <w:rPr>
          <w:color w:val="231F20"/>
          <w:spacing w:val="-5"/>
        </w:rPr>
        <w:t> </w:t>
      </w:r>
      <w:r>
        <w:rPr>
          <w:color w:val="231F20"/>
        </w:rPr>
        <w:t>see</w:t>
      </w:r>
      <w:r>
        <w:rPr>
          <w:color w:val="231F20"/>
          <w:spacing w:val="-6"/>
        </w:rPr>
        <w:t> </w:t>
      </w:r>
      <w:r>
        <w:rPr>
          <w:color w:val="231F20"/>
        </w:rPr>
        <w:t>in</w:t>
      </w:r>
      <w:r>
        <w:rPr>
          <w:color w:val="231F20"/>
          <w:spacing w:val="-5"/>
        </w:rPr>
        <w:t> </w:t>
      </w:r>
      <w:r>
        <w:rPr>
          <w:color w:val="231F20"/>
        </w:rPr>
        <w:t>Chapter</w:t>
      </w:r>
      <w:r>
        <w:rPr>
          <w:color w:val="231F20"/>
          <w:spacing w:val="-6"/>
        </w:rPr>
        <w:t> </w:t>
      </w:r>
      <w:r>
        <w:rPr>
          <w:color w:val="231F20"/>
        </w:rPr>
        <w:t>5, the rules around exposing workers to hazardous substances are much more ambiguous.</w:t>
      </w:r>
    </w:p>
    <w:p>
      <w:pPr>
        <w:pStyle w:val="BodyText"/>
        <w:spacing w:line="280" w:lineRule="auto" w:before="6"/>
        <w:ind w:left="210" w:right="1258" w:firstLine="180"/>
        <w:jc w:val="both"/>
      </w:pPr>
      <w:r>
        <w:rPr>
          <w:color w:val="231F20"/>
          <w:spacing w:val="-3"/>
        </w:rPr>
        <w:t>Similarly, </w:t>
      </w:r>
      <w:r>
        <w:rPr>
          <w:rFonts w:ascii="Book Antiqua" w:hAnsi="Book Antiqua"/>
          <w:b/>
          <w:i/>
          <w:color w:val="231F20"/>
        </w:rPr>
        <w:t>workers’ compensation boards </w:t>
      </w:r>
      <w:r>
        <w:rPr>
          <w:color w:val="231F20"/>
        </w:rPr>
        <w:t>(WCBs)—which provide</w:t>
      </w:r>
      <w:r>
        <w:rPr>
          <w:color w:val="231F20"/>
          <w:spacing w:val="-28"/>
        </w:rPr>
        <w:t> </w:t>
      </w:r>
      <w:r>
        <w:rPr>
          <w:color w:val="231F20"/>
        </w:rPr>
        <w:t>injured workers with wage replacement and other benefits—use the “arises-and- occurs” test to determine whether an injury was work-related (and thus whether the worker will receive compensation). As we’ll see in Chapter 2, the </w:t>
      </w:r>
      <w:r>
        <w:rPr>
          <w:rFonts w:ascii="Book Antiqua" w:hAnsi="Book Antiqua"/>
          <w:b/>
          <w:i/>
          <w:color w:val="231F20"/>
        </w:rPr>
        <w:t>arises-and-occurs test </w:t>
      </w:r>
      <w:r>
        <w:rPr>
          <w:color w:val="231F20"/>
        </w:rPr>
        <w:t>requires workers to demonstrate that their</w:t>
      </w:r>
      <w:r>
        <w:rPr>
          <w:color w:val="231F20"/>
          <w:spacing w:val="10"/>
        </w:rPr>
        <w:t> </w:t>
      </w:r>
      <w:r>
        <w:rPr>
          <w:color w:val="231F20"/>
        </w:rPr>
        <w:t>injury</w:t>
      </w:r>
    </w:p>
    <w:p>
      <w:pPr>
        <w:spacing w:after="0" w:line="280" w:lineRule="auto"/>
        <w:jc w:val="both"/>
        <w:sectPr>
          <w:pgSz w:w="8640" w:h="12960"/>
          <w:pgMar w:header="0" w:footer="934" w:top="960" w:bottom="1120" w:left="1140" w:right="0"/>
        </w:sectPr>
      </w:pPr>
    </w:p>
    <w:p>
      <w:pPr>
        <w:pStyle w:val="BodyText"/>
        <w:spacing w:line="280" w:lineRule="auto" w:before="61"/>
        <w:ind w:left="120" w:right="1348"/>
        <w:jc w:val="both"/>
      </w:pPr>
      <w:r>
        <w:rPr>
          <w:color w:val="231F20"/>
        </w:rPr>
        <w:t>arose from and occurred during the course of their employment. It is easier for workers with acute physical injuries to show that this is the case than it is for workers who have developed an occupational disease. This is because occupational diseases often take years to manifest themselves and the cause of</w:t>
      </w:r>
      <w:r>
        <w:rPr>
          <w:color w:val="231F20"/>
          <w:spacing w:val="-12"/>
        </w:rPr>
        <w:t> </w:t>
      </w:r>
      <w:r>
        <w:rPr>
          <w:color w:val="231F20"/>
        </w:rPr>
        <w:t>the</w:t>
      </w:r>
      <w:r>
        <w:rPr>
          <w:color w:val="231F20"/>
          <w:spacing w:val="-11"/>
        </w:rPr>
        <w:t> </w:t>
      </w:r>
      <w:r>
        <w:rPr>
          <w:color w:val="231F20"/>
        </w:rPr>
        <w:t>disease</w:t>
      </w:r>
      <w:r>
        <w:rPr>
          <w:color w:val="231F20"/>
          <w:spacing w:val="-11"/>
        </w:rPr>
        <w:t> </w:t>
      </w:r>
      <w:r>
        <w:rPr>
          <w:color w:val="231F20"/>
        </w:rPr>
        <w:t>may</w:t>
      </w:r>
      <w:r>
        <w:rPr>
          <w:color w:val="231F20"/>
          <w:spacing w:val="-11"/>
        </w:rPr>
        <w:t> </w:t>
      </w:r>
      <w:r>
        <w:rPr>
          <w:color w:val="231F20"/>
        </w:rPr>
        <w:t>be</w:t>
      </w:r>
      <w:r>
        <w:rPr>
          <w:color w:val="231F20"/>
          <w:spacing w:val="-11"/>
        </w:rPr>
        <w:t> </w:t>
      </w:r>
      <w:r>
        <w:rPr>
          <w:color w:val="231F20"/>
          <w:spacing w:val="-3"/>
        </w:rPr>
        <w:t>unclear.</w:t>
      </w:r>
      <w:r>
        <w:rPr>
          <w:color w:val="231F20"/>
          <w:spacing w:val="-11"/>
        </w:rPr>
        <w:t> </w:t>
      </w:r>
      <w:r>
        <w:rPr>
          <w:color w:val="231F20"/>
        </w:rPr>
        <w:t>Not</w:t>
      </w:r>
      <w:r>
        <w:rPr>
          <w:color w:val="231F20"/>
          <w:spacing w:val="-11"/>
        </w:rPr>
        <w:t> </w:t>
      </w:r>
      <w:r>
        <w:rPr>
          <w:color w:val="231F20"/>
          <w:spacing w:val="-3"/>
        </w:rPr>
        <w:t>surprisingly,</w:t>
      </w:r>
      <w:r>
        <w:rPr>
          <w:color w:val="231F20"/>
          <w:spacing w:val="-11"/>
        </w:rPr>
        <w:t> </w:t>
      </w:r>
      <w:r>
        <w:rPr>
          <w:color w:val="231F20"/>
        </w:rPr>
        <w:t>then,</w:t>
      </w:r>
      <w:r>
        <w:rPr>
          <w:color w:val="231F20"/>
          <w:spacing w:val="-11"/>
        </w:rPr>
        <w:t> </w:t>
      </w:r>
      <w:r>
        <w:rPr>
          <w:color w:val="231F20"/>
        </w:rPr>
        <w:t>the</w:t>
      </w:r>
      <w:r>
        <w:rPr>
          <w:color w:val="231F20"/>
          <w:spacing w:val="-11"/>
        </w:rPr>
        <w:t> </w:t>
      </w:r>
      <w:r>
        <w:rPr>
          <w:color w:val="231F20"/>
        </w:rPr>
        <w:t>majority</w:t>
      </w:r>
      <w:r>
        <w:rPr>
          <w:color w:val="231F20"/>
          <w:spacing w:val="-11"/>
        </w:rPr>
        <w:t> </w:t>
      </w:r>
      <w:r>
        <w:rPr>
          <w:color w:val="231F20"/>
        </w:rPr>
        <w:t>of</w:t>
      </w:r>
      <w:r>
        <w:rPr>
          <w:color w:val="231F20"/>
          <w:spacing w:val="-11"/>
        </w:rPr>
        <w:t> </w:t>
      </w:r>
      <w:r>
        <w:rPr>
          <w:color w:val="231F20"/>
        </w:rPr>
        <w:t>accepted workers’</w:t>
      </w:r>
      <w:r>
        <w:rPr>
          <w:color w:val="231F20"/>
          <w:spacing w:val="-13"/>
        </w:rPr>
        <w:t> </w:t>
      </w:r>
      <w:r>
        <w:rPr>
          <w:color w:val="231F20"/>
        </w:rPr>
        <w:t>compensation</w:t>
      </w:r>
      <w:r>
        <w:rPr>
          <w:color w:val="231F20"/>
          <w:spacing w:val="-12"/>
        </w:rPr>
        <w:t> </w:t>
      </w:r>
      <w:r>
        <w:rPr>
          <w:color w:val="231F20"/>
        </w:rPr>
        <w:t>claims</w:t>
      </w:r>
      <w:r>
        <w:rPr>
          <w:color w:val="231F20"/>
          <w:spacing w:val="-12"/>
        </w:rPr>
        <w:t> </w:t>
      </w:r>
      <w:r>
        <w:rPr>
          <w:color w:val="231F20"/>
        </w:rPr>
        <w:t>are</w:t>
      </w:r>
      <w:r>
        <w:rPr>
          <w:color w:val="231F20"/>
          <w:spacing w:val="-12"/>
        </w:rPr>
        <w:t> </w:t>
      </w:r>
      <w:r>
        <w:rPr>
          <w:color w:val="231F20"/>
        </w:rPr>
        <w:t>for</w:t>
      </w:r>
      <w:r>
        <w:rPr>
          <w:color w:val="231F20"/>
          <w:spacing w:val="-12"/>
        </w:rPr>
        <w:t> </w:t>
      </w:r>
      <w:r>
        <w:rPr>
          <w:color w:val="231F20"/>
        </w:rPr>
        <w:t>acute</w:t>
      </w:r>
      <w:r>
        <w:rPr>
          <w:color w:val="231F20"/>
          <w:spacing w:val="-12"/>
        </w:rPr>
        <w:t> </w:t>
      </w:r>
      <w:r>
        <w:rPr>
          <w:color w:val="231F20"/>
        </w:rPr>
        <w:t>physical</w:t>
      </w:r>
      <w:r>
        <w:rPr>
          <w:color w:val="231F20"/>
          <w:spacing w:val="-12"/>
        </w:rPr>
        <w:t> </w:t>
      </w:r>
      <w:r>
        <w:rPr>
          <w:color w:val="231F20"/>
        </w:rPr>
        <w:t>injuries.</w:t>
      </w:r>
    </w:p>
    <w:p>
      <w:pPr>
        <w:pStyle w:val="BodyText"/>
        <w:rPr>
          <w:sz w:val="22"/>
        </w:rPr>
      </w:pPr>
    </w:p>
    <w:p>
      <w:pPr>
        <w:pStyle w:val="Heading4"/>
        <w:spacing w:before="194"/>
        <w:ind w:left="390"/>
      </w:pPr>
      <w:r>
        <w:rPr/>
        <w:pict>
          <v:shape style="position:absolute;margin-left:63.000004pt;margin-top:-1.870153pt;width:301.5pt;height:422.25pt;mso-position-horizontal-relative:page;mso-position-vertical-relative:paragraph;z-index:-256400384" coordorigin="1260,-37" coordsize="6030,8445" path="m7290,-37l1260,-37,1260,428,1260,1698,1260,8408,7290,8408,7290,428,7290,-37e" filled="true" fillcolor="#e6e7e8" stroked="false">
            <v:path arrowok="t"/>
            <v:fill type="solid"/>
            <w10:wrap type="none"/>
          </v:shape>
        </w:pict>
      </w:r>
      <w:r>
        <w:rPr>
          <w:color w:val="231F20"/>
        </w:rPr>
        <w:t>Box 1.1  Newspaper reports skew perceptions of</w:t>
      </w:r>
      <w:r>
        <w:rPr>
          <w:color w:val="231F20"/>
          <w:spacing w:val="-1"/>
        </w:rPr>
        <w:t> </w:t>
      </w:r>
      <w:r>
        <w:rPr>
          <w:color w:val="231F20"/>
        </w:rPr>
        <w:t>injury</w:t>
      </w:r>
    </w:p>
    <w:p>
      <w:pPr>
        <w:pStyle w:val="BodyText"/>
        <w:spacing w:before="11"/>
        <w:rPr>
          <w:rFonts w:ascii="Book Antiqua"/>
          <w:b/>
        </w:rPr>
      </w:pPr>
    </w:p>
    <w:p>
      <w:pPr>
        <w:pStyle w:val="BodyText"/>
        <w:spacing w:line="280" w:lineRule="auto"/>
        <w:ind w:left="390" w:right="1615"/>
        <w:jc w:val="both"/>
      </w:pPr>
      <w:r>
        <w:rPr>
          <w:color w:val="231F20"/>
        </w:rPr>
        <w:t>Media</w:t>
      </w:r>
      <w:r>
        <w:rPr>
          <w:color w:val="231F20"/>
          <w:spacing w:val="-9"/>
        </w:rPr>
        <w:t> </w:t>
      </w:r>
      <w:r>
        <w:rPr>
          <w:color w:val="231F20"/>
        </w:rPr>
        <w:t>reports</w:t>
      </w:r>
      <w:r>
        <w:rPr>
          <w:color w:val="231F20"/>
          <w:spacing w:val="-8"/>
        </w:rPr>
        <w:t> </w:t>
      </w:r>
      <w:r>
        <w:rPr>
          <w:color w:val="231F20"/>
        </w:rPr>
        <w:t>about</w:t>
      </w:r>
      <w:r>
        <w:rPr>
          <w:color w:val="231F20"/>
          <w:spacing w:val="-9"/>
        </w:rPr>
        <w:t> </w:t>
      </w:r>
      <w:r>
        <w:rPr>
          <w:color w:val="231F20"/>
        </w:rPr>
        <w:t>injuries</w:t>
      </w:r>
      <w:r>
        <w:rPr>
          <w:color w:val="231F20"/>
          <w:spacing w:val="-8"/>
        </w:rPr>
        <w:t> </w:t>
      </w:r>
      <w:r>
        <w:rPr>
          <w:color w:val="231F20"/>
        </w:rPr>
        <w:t>help</w:t>
      </w:r>
      <w:r>
        <w:rPr>
          <w:color w:val="231F20"/>
          <w:spacing w:val="-8"/>
        </w:rPr>
        <w:t> </w:t>
      </w:r>
      <w:r>
        <w:rPr>
          <w:color w:val="231F20"/>
        </w:rPr>
        <w:t>to</w:t>
      </w:r>
      <w:r>
        <w:rPr>
          <w:color w:val="231F20"/>
          <w:spacing w:val="-9"/>
        </w:rPr>
        <w:t> </w:t>
      </w:r>
      <w:r>
        <w:rPr>
          <w:color w:val="231F20"/>
        </w:rPr>
        <w:t>shape</w:t>
      </w:r>
      <w:r>
        <w:rPr>
          <w:color w:val="231F20"/>
          <w:spacing w:val="-8"/>
        </w:rPr>
        <w:t> </w:t>
      </w:r>
      <w:r>
        <w:rPr>
          <w:color w:val="231F20"/>
        </w:rPr>
        <w:t>our</w:t>
      </w:r>
      <w:r>
        <w:rPr>
          <w:color w:val="231F20"/>
          <w:spacing w:val="-9"/>
        </w:rPr>
        <w:t> </w:t>
      </w:r>
      <w:r>
        <w:rPr>
          <w:color w:val="231F20"/>
        </w:rPr>
        <w:t>understanding</w:t>
      </w:r>
      <w:r>
        <w:rPr>
          <w:color w:val="231F20"/>
          <w:spacing w:val="-8"/>
        </w:rPr>
        <w:t> </w:t>
      </w:r>
      <w:r>
        <w:rPr>
          <w:color w:val="231F20"/>
        </w:rPr>
        <w:t>of</w:t>
      </w:r>
      <w:r>
        <w:rPr>
          <w:color w:val="231F20"/>
          <w:spacing w:val="-8"/>
        </w:rPr>
        <w:t> </w:t>
      </w:r>
      <w:r>
        <w:rPr>
          <w:color w:val="231F20"/>
        </w:rPr>
        <w:t>what is</w:t>
      </w:r>
      <w:r>
        <w:rPr>
          <w:color w:val="231F20"/>
          <w:spacing w:val="-19"/>
        </w:rPr>
        <w:t> </w:t>
      </w:r>
      <w:r>
        <w:rPr>
          <w:color w:val="231F20"/>
        </w:rPr>
        <w:t>(and</w:t>
      </w:r>
      <w:r>
        <w:rPr>
          <w:color w:val="231F20"/>
          <w:spacing w:val="-18"/>
        </w:rPr>
        <w:t> </w:t>
      </w:r>
      <w:r>
        <w:rPr>
          <w:color w:val="231F20"/>
        </w:rPr>
        <w:t>what</w:t>
      </w:r>
      <w:r>
        <w:rPr>
          <w:color w:val="231F20"/>
          <w:spacing w:val="-19"/>
        </w:rPr>
        <w:t> </w:t>
      </w:r>
      <w:r>
        <w:rPr>
          <w:color w:val="231F20"/>
        </w:rPr>
        <w:t>isn’t)</w:t>
      </w:r>
      <w:r>
        <w:rPr>
          <w:color w:val="231F20"/>
          <w:spacing w:val="-18"/>
        </w:rPr>
        <w:t> </w:t>
      </w:r>
      <w:r>
        <w:rPr>
          <w:color w:val="231F20"/>
        </w:rPr>
        <w:t>a</w:t>
      </w:r>
      <w:r>
        <w:rPr>
          <w:color w:val="231F20"/>
          <w:spacing w:val="-19"/>
        </w:rPr>
        <w:t> </w:t>
      </w:r>
      <w:r>
        <w:rPr>
          <w:color w:val="231F20"/>
        </w:rPr>
        <w:t>workplace</w:t>
      </w:r>
      <w:r>
        <w:rPr>
          <w:color w:val="231F20"/>
          <w:spacing w:val="-18"/>
        </w:rPr>
        <w:t> </w:t>
      </w:r>
      <w:r>
        <w:rPr>
          <w:color w:val="231F20"/>
          <w:spacing w:val="-4"/>
        </w:rPr>
        <w:t>injury.</w:t>
      </w:r>
      <w:r>
        <w:rPr>
          <w:color w:val="231F20"/>
          <w:spacing w:val="-19"/>
        </w:rPr>
        <w:t> </w:t>
      </w:r>
      <w:r>
        <w:rPr>
          <w:color w:val="231F20"/>
        </w:rPr>
        <w:t>When</w:t>
      </w:r>
      <w:r>
        <w:rPr>
          <w:color w:val="231F20"/>
          <w:spacing w:val="-18"/>
        </w:rPr>
        <w:t> </w:t>
      </w:r>
      <w:r>
        <w:rPr>
          <w:color w:val="231F20"/>
        </w:rPr>
        <w:t>Canadian</w:t>
      </w:r>
      <w:r>
        <w:rPr>
          <w:color w:val="231F20"/>
          <w:spacing w:val="-19"/>
        </w:rPr>
        <w:t> </w:t>
      </w:r>
      <w:r>
        <w:rPr>
          <w:color w:val="231F20"/>
        </w:rPr>
        <w:t>newspaper</w:t>
      </w:r>
      <w:r>
        <w:rPr>
          <w:color w:val="231F20"/>
          <w:spacing w:val="-18"/>
        </w:rPr>
        <w:t> </w:t>
      </w:r>
      <w:r>
        <w:rPr>
          <w:color w:val="231F20"/>
        </w:rPr>
        <w:t>stor- ies</w:t>
      </w:r>
      <w:r>
        <w:rPr>
          <w:color w:val="231F20"/>
          <w:spacing w:val="-23"/>
        </w:rPr>
        <w:t> </w:t>
      </w:r>
      <w:r>
        <w:rPr>
          <w:color w:val="231F20"/>
        </w:rPr>
        <w:t>about</w:t>
      </w:r>
      <w:r>
        <w:rPr>
          <w:color w:val="231F20"/>
          <w:spacing w:val="-22"/>
        </w:rPr>
        <w:t> </w:t>
      </w:r>
      <w:r>
        <w:rPr>
          <w:color w:val="231F20"/>
        </w:rPr>
        <w:t>workplace</w:t>
      </w:r>
      <w:r>
        <w:rPr>
          <w:color w:val="231F20"/>
          <w:spacing w:val="-22"/>
        </w:rPr>
        <w:t> </w:t>
      </w:r>
      <w:r>
        <w:rPr>
          <w:color w:val="231F20"/>
        </w:rPr>
        <w:t>injuries</w:t>
      </w:r>
      <w:r>
        <w:rPr>
          <w:color w:val="231F20"/>
          <w:spacing w:val="-22"/>
        </w:rPr>
        <w:t> </w:t>
      </w:r>
      <w:r>
        <w:rPr>
          <w:color w:val="231F20"/>
        </w:rPr>
        <w:t>and</w:t>
      </w:r>
      <w:r>
        <w:rPr>
          <w:color w:val="231F20"/>
          <w:spacing w:val="-22"/>
        </w:rPr>
        <w:t> </w:t>
      </w:r>
      <w:r>
        <w:rPr>
          <w:color w:val="231F20"/>
        </w:rPr>
        <w:t>fatalities</w:t>
      </w:r>
      <w:r>
        <w:rPr>
          <w:color w:val="231F20"/>
          <w:spacing w:val="-22"/>
        </w:rPr>
        <w:t> </w:t>
      </w:r>
      <w:r>
        <w:rPr>
          <w:color w:val="231F20"/>
        </w:rPr>
        <w:t>are</w:t>
      </w:r>
      <w:r>
        <w:rPr>
          <w:color w:val="231F20"/>
          <w:spacing w:val="-22"/>
        </w:rPr>
        <w:t> </w:t>
      </w:r>
      <w:r>
        <w:rPr>
          <w:color w:val="231F20"/>
        </w:rPr>
        <w:t>compared</w:t>
      </w:r>
      <w:r>
        <w:rPr>
          <w:color w:val="231F20"/>
          <w:spacing w:val="-22"/>
        </w:rPr>
        <w:t> </w:t>
      </w:r>
      <w:r>
        <w:rPr>
          <w:color w:val="231F20"/>
        </w:rPr>
        <w:t>to</w:t>
      </w:r>
      <w:r>
        <w:rPr>
          <w:color w:val="231F20"/>
          <w:spacing w:val="-22"/>
        </w:rPr>
        <w:t> </w:t>
      </w:r>
      <w:r>
        <w:rPr>
          <w:color w:val="231F20"/>
        </w:rPr>
        <w:t>actual</w:t>
      </w:r>
      <w:r>
        <w:rPr>
          <w:color w:val="231F20"/>
          <w:spacing w:val="-22"/>
        </w:rPr>
        <w:t> </w:t>
      </w:r>
      <w:r>
        <w:rPr>
          <w:color w:val="231F20"/>
        </w:rPr>
        <w:t>injury statistics,</w:t>
      </w:r>
      <w:r>
        <w:rPr>
          <w:color w:val="231F20"/>
          <w:spacing w:val="-20"/>
        </w:rPr>
        <w:t> </w:t>
      </w:r>
      <w:r>
        <w:rPr>
          <w:color w:val="231F20"/>
        </w:rPr>
        <w:t>it</w:t>
      </w:r>
      <w:r>
        <w:rPr>
          <w:color w:val="231F20"/>
          <w:spacing w:val="-19"/>
        </w:rPr>
        <w:t> </w:t>
      </w:r>
      <w:r>
        <w:rPr>
          <w:color w:val="231F20"/>
        </w:rPr>
        <w:t>becomes</w:t>
      </w:r>
      <w:r>
        <w:rPr>
          <w:color w:val="231F20"/>
          <w:spacing w:val="-19"/>
        </w:rPr>
        <w:t> </w:t>
      </w:r>
      <w:r>
        <w:rPr>
          <w:color w:val="231F20"/>
        </w:rPr>
        <w:t>clear</w:t>
      </w:r>
      <w:r>
        <w:rPr>
          <w:color w:val="231F20"/>
          <w:spacing w:val="-19"/>
        </w:rPr>
        <w:t> </w:t>
      </w:r>
      <w:r>
        <w:rPr>
          <w:color w:val="231F20"/>
        </w:rPr>
        <w:t>that</w:t>
      </w:r>
      <w:r>
        <w:rPr>
          <w:color w:val="231F20"/>
          <w:spacing w:val="-19"/>
        </w:rPr>
        <w:t> </w:t>
      </w:r>
      <w:r>
        <w:rPr>
          <w:color w:val="231F20"/>
        </w:rPr>
        <w:t>newspaper</w:t>
      </w:r>
      <w:r>
        <w:rPr>
          <w:color w:val="231F20"/>
          <w:spacing w:val="-20"/>
        </w:rPr>
        <w:t> </w:t>
      </w:r>
      <w:r>
        <w:rPr>
          <w:color w:val="231F20"/>
        </w:rPr>
        <w:t>reports</w:t>
      </w:r>
      <w:r>
        <w:rPr>
          <w:color w:val="231F20"/>
          <w:spacing w:val="-19"/>
        </w:rPr>
        <w:t> </w:t>
      </w:r>
      <w:r>
        <w:rPr>
          <w:color w:val="231F20"/>
        </w:rPr>
        <w:t>present</w:t>
      </w:r>
      <w:r>
        <w:rPr>
          <w:color w:val="231F20"/>
          <w:spacing w:val="-19"/>
        </w:rPr>
        <w:t> </w:t>
      </w:r>
      <w:r>
        <w:rPr>
          <w:color w:val="231F20"/>
        </w:rPr>
        <w:t>a</w:t>
      </w:r>
      <w:r>
        <w:rPr>
          <w:color w:val="231F20"/>
          <w:spacing w:val="-19"/>
        </w:rPr>
        <w:t> </w:t>
      </w:r>
      <w:r>
        <w:rPr>
          <w:color w:val="231F20"/>
        </w:rPr>
        <w:t>misleading picture of who gets injured and </w:t>
      </w:r>
      <w:r>
        <w:rPr>
          <w:color w:val="231F20"/>
          <w:spacing w:val="-4"/>
        </w:rPr>
        <w:t>how.</w:t>
      </w:r>
      <w:r>
        <w:rPr>
          <w:color w:val="231F20"/>
          <w:spacing w:val="-4"/>
          <w:position w:val="6"/>
          <w:sz w:val="10"/>
        </w:rPr>
        <w:t>5 </w:t>
      </w:r>
      <w:r>
        <w:rPr>
          <w:color w:val="231F20"/>
        </w:rPr>
        <w:t>Consider these</w:t>
      </w:r>
      <w:r>
        <w:rPr>
          <w:color w:val="231F20"/>
          <w:spacing w:val="-2"/>
        </w:rPr>
        <w:t> </w:t>
      </w:r>
      <w:r>
        <w:rPr>
          <w:color w:val="231F20"/>
        </w:rPr>
        <w:t>discrepancies:</w:t>
      </w:r>
    </w:p>
    <w:p>
      <w:pPr>
        <w:pStyle w:val="ListParagraph"/>
        <w:numPr>
          <w:ilvl w:val="2"/>
          <w:numId w:val="1"/>
        </w:numPr>
        <w:tabs>
          <w:tab w:pos="750" w:val="left" w:leader="none"/>
        </w:tabs>
        <w:spacing w:line="280" w:lineRule="auto" w:before="94" w:after="0"/>
        <w:ind w:left="750" w:right="1677" w:hanging="180"/>
        <w:jc w:val="both"/>
        <w:rPr>
          <w:sz w:val="18"/>
        </w:rPr>
      </w:pPr>
      <w:r>
        <w:rPr>
          <w:color w:val="231F20"/>
          <w:sz w:val="18"/>
        </w:rPr>
        <w:t>Fatalities over-reported: Occupational fatalities comprise 61.2% of newspaper reports even though fatalities represent only </w:t>
      </w:r>
      <w:r>
        <w:rPr>
          <w:color w:val="231F20"/>
          <w:spacing w:val="-4"/>
          <w:sz w:val="18"/>
        </w:rPr>
        <w:t>0.4% </w:t>
      </w:r>
      <w:r>
        <w:rPr>
          <w:color w:val="231F20"/>
          <w:sz w:val="18"/>
        </w:rPr>
        <w:t>of all injury claims in Canada.</w:t>
      </w:r>
    </w:p>
    <w:p>
      <w:pPr>
        <w:pStyle w:val="ListParagraph"/>
        <w:numPr>
          <w:ilvl w:val="2"/>
          <w:numId w:val="1"/>
        </w:numPr>
        <w:tabs>
          <w:tab w:pos="750" w:val="left" w:leader="none"/>
        </w:tabs>
        <w:spacing w:line="280" w:lineRule="auto" w:before="93" w:after="0"/>
        <w:ind w:left="750" w:right="1774" w:hanging="180"/>
        <w:jc w:val="both"/>
        <w:rPr>
          <w:sz w:val="18"/>
        </w:rPr>
      </w:pPr>
      <w:r>
        <w:rPr>
          <w:color w:val="231F20"/>
          <w:sz w:val="18"/>
        </w:rPr>
        <w:t>Injuries to men over-reported: Men account for 62.9% of </w:t>
      </w:r>
      <w:r>
        <w:rPr>
          <w:color w:val="231F20"/>
          <w:spacing w:val="-3"/>
          <w:sz w:val="18"/>
        </w:rPr>
        <w:t>injury </w:t>
      </w:r>
      <w:r>
        <w:rPr>
          <w:color w:val="231F20"/>
          <w:sz w:val="18"/>
        </w:rPr>
        <w:t>and fatality claims but feature in 95.6% of newspaper</w:t>
      </w:r>
      <w:r>
        <w:rPr>
          <w:color w:val="231F20"/>
          <w:spacing w:val="-7"/>
          <w:sz w:val="18"/>
        </w:rPr>
        <w:t> </w:t>
      </w:r>
      <w:r>
        <w:rPr>
          <w:color w:val="231F20"/>
          <w:sz w:val="18"/>
        </w:rPr>
        <w:t>reports.</w:t>
      </w:r>
    </w:p>
    <w:p>
      <w:pPr>
        <w:pStyle w:val="ListParagraph"/>
        <w:numPr>
          <w:ilvl w:val="2"/>
          <w:numId w:val="1"/>
        </w:numPr>
        <w:tabs>
          <w:tab w:pos="750" w:val="left" w:leader="none"/>
        </w:tabs>
        <w:spacing w:line="280" w:lineRule="auto" w:before="92" w:after="0"/>
        <w:ind w:left="750" w:right="1794" w:hanging="180"/>
        <w:jc w:val="left"/>
        <w:rPr>
          <w:sz w:val="18"/>
        </w:rPr>
      </w:pPr>
      <w:r>
        <w:rPr>
          <w:color w:val="231F20"/>
          <w:sz w:val="18"/>
        </w:rPr>
        <w:t>Traumatic injuries over-reported: Acute physical injuries such as burns, fractures, intracranial injuries, and traumatic </w:t>
      </w:r>
      <w:r>
        <w:rPr>
          <w:color w:val="231F20"/>
          <w:spacing w:val="-3"/>
          <w:sz w:val="18"/>
        </w:rPr>
        <w:t>injuries </w:t>
      </w:r>
      <w:r>
        <w:rPr>
          <w:color w:val="231F20"/>
          <w:sz w:val="18"/>
        </w:rPr>
        <w:t>are over-represented in newspaper reports, while the more common sprains/strains, bruises and contusions are vastly under-reported or entirely</w:t>
      </w:r>
      <w:r>
        <w:rPr>
          <w:color w:val="231F20"/>
          <w:spacing w:val="-1"/>
          <w:sz w:val="18"/>
        </w:rPr>
        <w:t> </w:t>
      </w:r>
      <w:r>
        <w:rPr>
          <w:color w:val="231F20"/>
          <w:sz w:val="18"/>
        </w:rPr>
        <w:t>ignored.</w:t>
      </w:r>
    </w:p>
    <w:p>
      <w:pPr>
        <w:pStyle w:val="ListParagraph"/>
        <w:numPr>
          <w:ilvl w:val="2"/>
          <w:numId w:val="1"/>
        </w:numPr>
        <w:tabs>
          <w:tab w:pos="750" w:val="left" w:leader="none"/>
        </w:tabs>
        <w:spacing w:line="280" w:lineRule="auto" w:before="94" w:after="0"/>
        <w:ind w:left="750" w:right="1628" w:hanging="180"/>
        <w:jc w:val="left"/>
        <w:rPr>
          <w:sz w:val="18"/>
        </w:rPr>
      </w:pPr>
      <w:r>
        <w:rPr>
          <w:color w:val="231F20"/>
          <w:sz w:val="18"/>
        </w:rPr>
        <w:t>Injuries in blue-collar jobs over-reported: Injuries in the con- struction and mining/quarrying/oil industries are significantly over-reported by newspapers, while injuries in the </w:t>
      </w:r>
      <w:r>
        <w:rPr>
          <w:color w:val="231F20"/>
          <w:spacing w:val="-2"/>
          <w:sz w:val="18"/>
        </w:rPr>
        <w:t>health/social </w:t>
      </w:r>
      <w:r>
        <w:rPr>
          <w:color w:val="231F20"/>
          <w:sz w:val="18"/>
        </w:rPr>
        <w:t>services and retail industries are significantly</w:t>
      </w:r>
      <w:r>
        <w:rPr>
          <w:color w:val="231F20"/>
          <w:spacing w:val="-11"/>
          <w:sz w:val="18"/>
        </w:rPr>
        <w:t> </w:t>
      </w:r>
      <w:r>
        <w:rPr>
          <w:color w:val="231F20"/>
          <w:sz w:val="18"/>
        </w:rPr>
        <w:t>under-reported.</w:t>
      </w:r>
    </w:p>
    <w:p>
      <w:pPr>
        <w:pStyle w:val="BodyText"/>
        <w:spacing w:line="280" w:lineRule="auto" w:before="93"/>
        <w:ind w:left="390" w:right="1614"/>
        <w:jc w:val="both"/>
      </w:pPr>
      <w:r>
        <w:rPr>
          <w:color w:val="231F20"/>
        </w:rPr>
        <w:t>Misrepresenting who gets injured and how they get injured can have profound</w:t>
      </w:r>
      <w:r>
        <w:rPr>
          <w:color w:val="231F20"/>
          <w:spacing w:val="-18"/>
        </w:rPr>
        <w:t> </w:t>
      </w:r>
      <w:r>
        <w:rPr>
          <w:color w:val="231F20"/>
        </w:rPr>
        <w:t>effects.</w:t>
      </w:r>
      <w:r>
        <w:rPr>
          <w:color w:val="231F20"/>
          <w:spacing w:val="-17"/>
        </w:rPr>
        <w:t> </w:t>
      </w:r>
      <w:r>
        <w:rPr>
          <w:color w:val="231F20"/>
        </w:rPr>
        <w:t>For</w:t>
      </w:r>
      <w:r>
        <w:rPr>
          <w:color w:val="231F20"/>
          <w:spacing w:val="-18"/>
        </w:rPr>
        <w:t> </w:t>
      </w:r>
      <w:r>
        <w:rPr>
          <w:color w:val="231F20"/>
        </w:rPr>
        <w:t>example,</w:t>
      </w:r>
      <w:r>
        <w:rPr>
          <w:color w:val="231F20"/>
          <w:spacing w:val="-17"/>
        </w:rPr>
        <w:t> </w:t>
      </w:r>
      <w:r>
        <w:rPr>
          <w:color w:val="231F20"/>
        </w:rPr>
        <w:t>the</w:t>
      </w:r>
      <w:r>
        <w:rPr>
          <w:color w:val="231F20"/>
          <w:spacing w:val="-18"/>
        </w:rPr>
        <w:t> </w:t>
      </w:r>
      <w:r>
        <w:rPr>
          <w:color w:val="231F20"/>
        </w:rPr>
        <w:t>absence</w:t>
      </w:r>
      <w:r>
        <w:rPr>
          <w:color w:val="231F20"/>
          <w:spacing w:val="-17"/>
        </w:rPr>
        <w:t> </w:t>
      </w:r>
      <w:r>
        <w:rPr>
          <w:color w:val="231F20"/>
        </w:rPr>
        <w:t>of</w:t>
      </w:r>
      <w:r>
        <w:rPr>
          <w:color w:val="231F20"/>
          <w:spacing w:val="-17"/>
        </w:rPr>
        <w:t> </w:t>
      </w:r>
      <w:r>
        <w:rPr>
          <w:color w:val="231F20"/>
        </w:rPr>
        <w:t>reports</w:t>
      </w:r>
      <w:r>
        <w:rPr>
          <w:color w:val="231F20"/>
          <w:spacing w:val="-18"/>
        </w:rPr>
        <w:t> </w:t>
      </w:r>
      <w:r>
        <w:rPr>
          <w:color w:val="231F20"/>
        </w:rPr>
        <w:t>about</w:t>
      </w:r>
      <w:r>
        <w:rPr>
          <w:color w:val="231F20"/>
          <w:spacing w:val="-17"/>
        </w:rPr>
        <w:t> </w:t>
      </w:r>
      <w:r>
        <w:rPr>
          <w:color w:val="231F20"/>
        </w:rPr>
        <w:t>strains</w:t>
      </w:r>
      <w:r>
        <w:rPr>
          <w:color w:val="231F20"/>
          <w:spacing w:val="-18"/>
        </w:rPr>
        <w:t> </w:t>
      </w:r>
      <w:r>
        <w:rPr>
          <w:color w:val="231F20"/>
        </w:rPr>
        <w:t>and sprains—which comprise 47.6% of all injuries—may make workers, employers,</w:t>
      </w:r>
      <w:r>
        <w:rPr>
          <w:color w:val="231F20"/>
          <w:spacing w:val="-23"/>
        </w:rPr>
        <w:t> </w:t>
      </w:r>
      <w:r>
        <w:rPr>
          <w:color w:val="231F20"/>
        </w:rPr>
        <w:t>and</w:t>
      </w:r>
      <w:r>
        <w:rPr>
          <w:color w:val="231F20"/>
          <w:spacing w:val="-22"/>
        </w:rPr>
        <w:t> </w:t>
      </w:r>
      <w:r>
        <w:rPr>
          <w:color w:val="231F20"/>
        </w:rPr>
        <w:t>OHS</w:t>
      </w:r>
      <w:r>
        <w:rPr>
          <w:color w:val="231F20"/>
          <w:spacing w:val="-22"/>
        </w:rPr>
        <w:t> </w:t>
      </w:r>
      <w:r>
        <w:rPr>
          <w:color w:val="231F20"/>
        </w:rPr>
        <w:t>inspectors</w:t>
      </w:r>
      <w:r>
        <w:rPr>
          <w:color w:val="231F20"/>
          <w:spacing w:val="-22"/>
        </w:rPr>
        <w:t> </w:t>
      </w:r>
      <w:r>
        <w:rPr>
          <w:color w:val="231F20"/>
        </w:rPr>
        <w:t>less</w:t>
      </w:r>
      <w:r>
        <w:rPr>
          <w:color w:val="231F20"/>
          <w:spacing w:val="-22"/>
        </w:rPr>
        <w:t> </w:t>
      </w:r>
      <w:r>
        <w:rPr>
          <w:color w:val="231F20"/>
        </w:rPr>
        <w:t>likely</w:t>
      </w:r>
      <w:r>
        <w:rPr>
          <w:color w:val="231F20"/>
          <w:spacing w:val="-23"/>
        </w:rPr>
        <w:t> </w:t>
      </w:r>
      <w:r>
        <w:rPr>
          <w:color w:val="231F20"/>
        </w:rPr>
        <w:t>to</w:t>
      </w:r>
      <w:r>
        <w:rPr>
          <w:color w:val="231F20"/>
          <w:spacing w:val="-22"/>
        </w:rPr>
        <w:t> </w:t>
      </w:r>
      <w:r>
        <w:rPr>
          <w:color w:val="231F20"/>
        </w:rPr>
        <w:t>identify</w:t>
      </w:r>
      <w:r>
        <w:rPr>
          <w:color w:val="231F20"/>
          <w:spacing w:val="-22"/>
        </w:rPr>
        <w:t> </w:t>
      </w:r>
      <w:r>
        <w:rPr>
          <w:color w:val="231F20"/>
        </w:rPr>
        <w:t>and</w:t>
      </w:r>
      <w:r>
        <w:rPr>
          <w:color w:val="231F20"/>
          <w:spacing w:val="-22"/>
        </w:rPr>
        <w:t> </w:t>
      </w:r>
      <w:r>
        <w:rPr>
          <w:color w:val="231F20"/>
        </w:rPr>
        <w:t>remediate</w:t>
      </w:r>
      <w:r>
        <w:rPr>
          <w:color w:val="231F20"/>
          <w:spacing w:val="-23"/>
        </w:rPr>
        <w:t> </w:t>
      </w:r>
      <w:r>
        <w:rPr>
          <w:color w:val="231F20"/>
        </w:rPr>
        <w:t>the hazards that cause sprains and strains. The virtual absence of reports about</w:t>
      </w:r>
      <w:r>
        <w:rPr>
          <w:color w:val="231F20"/>
          <w:spacing w:val="-8"/>
        </w:rPr>
        <w:t> </w:t>
      </w:r>
      <w:r>
        <w:rPr>
          <w:color w:val="231F20"/>
        </w:rPr>
        <w:t>injuries</w:t>
      </w:r>
      <w:r>
        <w:rPr>
          <w:color w:val="231F20"/>
          <w:spacing w:val="-8"/>
        </w:rPr>
        <w:t> </w:t>
      </w:r>
      <w:r>
        <w:rPr>
          <w:color w:val="231F20"/>
        </w:rPr>
        <w:t>to</w:t>
      </w:r>
      <w:r>
        <w:rPr>
          <w:color w:val="231F20"/>
          <w:spacing w:val="-8"/>
        </w:rPr>
        <w:t> </w:t>
      </w:r>
      <w:r>
        <w:rPr>
          <w:color w:val="231F20"/>
        </w:rPr>
        <w:t>women</w:t>
      </w:r>
      <w:r>
        <w:rPr>
          <w:color w:val="231F20"/>
          <w:spacing w:val="-8"/>
        </w:rPr>
        <w:t> </w:t>
      </w:r>
      <w:r>
        <w:rPr>
          <w:color w:val="231F20"/>
        </w:rPr>
        <w:t>means</w:t>
      </w:r>
      <w:r>
        <w:rPr>
          <w:color w:val="231F20"/>
          <w:spacing w:val="-8"/>
        </w:rPr>
        <w:t> </w:t>
      </w:r>
      <w:r>
        <w:rPr>
          <w:color w:val="231F20"/>
        </w:rPr>
        <w:t>that</w:t>
      </w:r>
      <w:r>
        <w:rPr>
          <w:color w:val="231F20"/>
          <w:spacing w:val="-8"/>
        </w:rPr>
        <w:t> </w:t>
      </w:r>
      <w:r>
        <w:rPr>
          <w:color w:val="231F20"/>
        </w:rPr>
        <w:t>hazards</w:t>
      </w:r>
      <w:r>
        <w:rPr>
          <w:color w:val="231F20"/>
          <w:spacing w:val="-8"/>
        </w:rPr>
        <w:t> </w:t>
      </w:r>
      <w:r>
        <w:rPr>
          <w:color w:val="231F20"/>
        </w:rPr>
        <w:t>disproportionately</w:t>
      </w:r>
      <w:r>
        <w:rPr>
          <w:color w:val="231F20"/>
          <w:spacing w:val="-8"/>
        </w:rPr>
        <w:t> </w:t>
      </w:r>
      <w:r>
        <w:rPr>
          <w:color w:val="231F20"/>
        </w:rPr>
        <w:t>faced</w:t>
      </w:r>
    </w:p>
    <w:p>
      <w:pPr>
        <w:spacing w:after="0" w:line="280" w:lineRule="auto"/>
        <w:jc w:val="both"/>
        <w:sectPr>
          <w:pgSz w:w="8640" w:h="12960"/>
          <w:pgMar w:header="0" w:footer="934" w:top="960" w:bottom="1120" w:left="1140" w:right="0"/>
        </w:sectPr>
      </w:pPr>
    </w:p>
    <w:p>
      <w:pPr>
        <w:pStyle w:val="BodyText"/>
        <w:ind w:left="210"/>
        <w:rPr>
          <w:sz w:val="20"/>
        </w:rPr>
      </w:pPr>
      <w:r>
        <w:rPr>
          <w:sz w:val="20"/>
        </w:rPr>
        <w:pict>
          <v:shape style="width:301.5pt;height:48.25pt;mso-position-horizontal-relative:char;mso-position-vertical-relative:line" type="#_x0000_t202" filled="true" fillcolor="#e6e7e8" stroked="false">
            <w10:anchorlock/>
            <v:textbox inset="0,0,0,0">
              <w:txbxContent>
                <w:p>
                  <w:pPr>
                    <w:pStyle w:val="BodyText"/>
                    <w:spacing w:line="280" w:lineRule="auto" w:before="171"/>
                    <w:ind w:left="270" w:right="255"/>
                  </w:pPr>
                  <w:r>
                    <w:rPr>
                      <w:color w:val="231F20"/>
                    </w:rPr>
                    <w:t>by</w:t>
                  </w:r>
                  <w:r>
                    <w:rPr>
                      <w:color w:val="231F20"/>
                      <w:spacing w:val="-12"/>
                    </w:rPr>
                    <w:t> </w:t>
                  </w:r>
                  <w:r>
                    <w:rPr>
                      <w:color w:val="231F20"/>
                    </w:rPr>
                    <w:t>women—because</w:t>
                  </w:r>
                  <w:r>
                    <w:rPr>
                      <w:color w:val="231F20"/>
                      <w:spacing w:val="-11"/>
                    </w:rPr>
                    <w:t> </w:t>
                  </w:r>
                  <w:r>
                    <w:rPr>
                      <w:color w:val="231F20"/>
                    </w:rPr>
                    <w:t>of</w:t>
                  </w:r>
                  <w:r>
                    <w:rPr>
                      <w:color w:val="231F20"/>
                      <w:spacing w:val="-11"/>
                    </w:rPr>
                    <w:t> </w:t>
                  </w:r>
                  <w:r>
                    <w:rPr>
                      <w:color w:val="231F20"/>
                    </w:rPr>
                    <w:t>their</w:t>
                  </w:r>
                  <w:r>
                    <w:rPr>
                      <w:color w:val="231F20"/>
                      <w:spacing w:val="-12"/>
                    </w:rPr>
                    <w:t> </w:t>
                  </w:r>
                  <w:r>
                    <w:rPr>
                      <w:color w:val="231F20"/>
                    </w:rPr>
                    <w:t>physical</w:t>
                  </w:r>
                  <w:r>
                    <w:rPr>
                      <w:color w:val="231F20"/>
                      <w:spacing w:val="-11"/>
                    </w:rPr>
                    <w:t> </w:t>
                  </w:r>
                  <w:r>
                    <w:rPr>
                      <w:color w:val="231F20"/>
                    </w:rPr>
                    <w:t>differences</w:t>
                  </w:r>
                  <w:r>
                    <w:rPr>
                      <w:color w:val="231F20"/>
                      <w:spacing w:val="-11"/>
                    </w:rPr>
                    <w:t> </w:t>
                  </w:r>
                  <w:r>
                    <w:rPr>
                      <w:color w:val="231F20"/>
                    </w:rPr>
                    <w:t>and</w:t>
                  </w:r>
                  <w:r>
                    <w:rPr>
                      <w:color w:val="231F20"/>
                      <w:spacing w:val="-11"/>
                    </w:rPr>
                    <w:t> </w:t>
                  </w:r>
                  <w:r>
                    <w:rPr>
                      <w:color w:val="231F20"/>
                    </w:rPr>
                    <w:t>the</w:t>
                  </w:r>
                  <w:r>
                    <w:rPr>
                      <w:color w:val="231F20"/>
                      <w:spacing w:val="-12"/>
                    </w:rPr>
                    <w:t> </w:t>
                  </w:r>
                  <w:r>
                    <w:rPr>
                      <w:color w:val="231F20"/>
                    </w:rPr>
                    <w:t>industries</w:t>
                  </w:r>
                  <w:r>
                    <w:rPr>
                      <w:color w:val="231F20"/>
                      <w:spacing w:val="-11"/>
                    </w:rPr>
                    <w:t> </w:t>
                  </w:r>
                  <w:r>
                    <w:rPr>
                      <w:color w:val="231F20"/>
                    </w:rPr>
                    <w:t>in which they are concentrated—are rendered</w:t>
                  </w:r>
                  <w:r>
                    <w:rPr>
                      <w:color w:val="231F20"/>
                      <w:spacing w:val="-3"/>
                    </w:rPr>
                    <w:t> </w:t>
                  </w:r>
                  <w:r>
                    <w:rPr>
                      <w:color w:val="231F20"/>
                    </w:rPr>
                    <w:t>invisible.</w:t>
                  </w:r>
                </w:p>
              </w:txbxContent>
            </v:textbox>
            <v:fill type="solid"/>
          </v:shape>
        </w:pict>
      </w:r>
      <w:r>
        <w:rPr>
          <w:sz w:val="20"/>
        </w:rPr>
      </w:r>
    </w:p>
    <w:p>
      <w:pPr>
        <w:pStyle w:val="BodyText"/>
        <w:spacing w:before="6"/>
      </w:pPr>
    </w:p>
    <w:p>
      <w:pPr>
        <w:pStyle w:val="BodyText"/>
        <w:spacing w:line="280" w:lineRule="auto" w:before="78"/>
        <w:ind w:left="210" w:right="1256" w:firstLine="180"/>
        <w:jc w:val="both"/>
      </w:pPr>
      <w:r>
        <w:rPr>
          <w:color w:val="231F20"/>
        </w:rPr>
        <w:t>The tendency of workers, employers, and governments to focus on </w:t>
      </w:r>
      <w:r>
        <w:rPr>
          <w:color w:val="231F20"/>
          <w:spacing w:val="-4"/>
        </w:rPr>
        <w:t>acute </w:t>
      </w:r>
      <w:r>
        <w:rPr>
          <w:color w:val="231F20"/>
        </w:rPr>
        <w:t>physical</w:t>
      </w:r>
      <w:r>
        <w:rPr>
          <w:color w:val="231F20"/>
          <w:spacing w:val="-23"/>
        </w:rPr>
        <w:t> </w:t>
      </w:r>
      <w:r>
        <w:rPr>
          <w:color w:val="231F20"/>
        </w:rPr>
        <w:t>injuries</w:t>
      </w:r>
      <w:r>
        <w:rPr>
          <w:color w:val="231F20"/>
          <w:spacing w:val="-23"/>
        </w:rPr>
        <w:t> </w:t>
      </w:r>
      <w:r>
        <w:rPr>
          <w:color w:val="231F20"/>
        </w:rPr>
        <w:t>suggests</w:t>
      </w:r>
      <w:r>
        <w:rPr>
          <w:color w:val="231F20"/>
          <w:spacing w:val="-22"/>
        </w:rPr>
        <w:t> </w:t>
      </w:r>
      <w:r>
        <w:rPr>
          <w:color w:val="231F20"/>
        </w:rPr>
        <w:t>that</w:t>
      </w:r>
      <w:r>
        <w:rPr>
          <w:color w:val="231F20"/>
          <w:spacing w:val="-23"/>
        </w:rPr>
        <w:t> </w:t>
      </w:r>
      <w:r>
        <w:rPr>
          <w:color w:val="231F20"/>
        </w:rPr>
        <w:t>work-related</w:t>
      </w:r>
      <w:r>
        <w:rPr>
          <w:color w:val="231F20"/>
          <w:spacing w:val="-23"/>
        </w:rPr>
        <w:t> </w:t>
      </w:r>
      <w:r>
        <w:rPr>
          <w:color w:val="231F20"/>
        </w:rPr>
        <w:t>injuries</w:t>
      </w:r>
      <w:r>
        <w:rPr>
          <w:color w:val="231F20"/>
          <w:spacing w:val="-22"/>
        </w:rPr>
        <w:t> </w:t>
      </w:r>
      <w:r>
        <w:rPr>
          <w:color w:val="231F20"/>
        </w:rPr>
        <w:t>have</w:t>
      </w:r>
      <w:r>
        <w:rPr>
          <w:color w:val="231F20"/>
          <w:spacing w:val="-23"/>
        </w:rPr>
        <w:t> </w:t>
      </w:r>
      <w:r>
        <w:rPr>
          <w:color w:val="231F20"/>
        </w:rPr>
        <w:t>a</w:t>
      </w:r>
      <w:r>
        <w:rPr>
          <w:color w:val="231F20"/>
          <w:spacing w:val="-23"/>
        </w:rPr>
        <w:t> </w:t>
      </w:r>
      <w:r>
        <w:rPr>
          <w:color w:val="231F20"/>
        </w:rPr>
        <w:t>dual</w:t>
      </w:r>
      <w:r>
        <w:rPr>
          <w:color w:val="231F20"/>
          <w:spacing w:val="-22"/>
        </w:rPr>
        <w:t> </w:t>
      </w:r>
      <w:r>
        <w:rPr>
          <w:color w:val="231F20"/>
        </w:rPr>
        <w:t>nature.</w:t>
      </w:r>
      <w:r>
        <w:rPr>
          <w:color w:val="231F20"/>
          <w:spacing w:val="-23"/>
        </w:rPr>
        <w:t> </w:t>
      </w:r>
      <w:r>
        <w:rPr>
          <w:color w:val="231F20"/>
        </w:rPr>
        <w:t>On</w:t>
      </w:r>
      <w:r>
        <w:rPr>
          <w:color w:val="231F20"/>
          <w:spacing w:val="-23"/>
        </w:rPr>
        <w:t> </w:t>
      </w:r>
      <w:r>
        <w:rPr>
          <w:color w:val="231F20"/>
        </w:rPr>
        <w:t>the one</w:t>
      </w:r>
      <w:r>
        <w:rPr>
          <w:color w:val="231F20"/>
          <w:spacing w:val="-4"/>
        </w:rPr>
        <w:t> </w:t>
      </w:r>
      <w:r>
        <w:rPr>
          <w:color w:val="231F20"/>
        </w:rPr>
        <w:t>hand,</w:t>
      </w:r>
      <w:r>
        <w:rPr>
          <w:color w:val="231F20"/>
          <w:spacing w:val="-4"/>
        </w:rPr>
        <w:t> </w:t>
      </w:r>
      <w:r>
        <w:rPr>
          <w:color w:val="231F20"/>
        </w:rPr>
        <w:t>work-related</w:t>
      </w:r>
      <w:r>
        <w:rPr>
          <w:color w:val="231F20"/>
          <w:spacing w:val="-3"/>
        </w:rPr>
        <w:t> </w:t>
      </w:r>
      <w:r>
        <w:rPr>
          <w:color w:val="231F20"/>
        </w:rPr>
        <w:t>injuries</w:t>
      </w:r>
      <w:r>
        <w:rPr>
          <w:color w:val="231F20"/>
          <w:spacing w:val="-4"/>
        </w:rPr>
        <w:t> </w:t>
      </w:r>
      <w:r>
        <w:rPr>
          <w:color w:val="231F20"/>
        </w:rPr>
        <w:t>are</w:t>
      </w:r>
      <w:r>
        <w:rPr>
          <w:color w:val="231F20"/>
          <w:spacing w:val="-4"/>
        </w:rPr>
        <w:t> </w:t>
      </w:r>
      <w:r>
        <w:rPr>
          <w:color w:val="231F20"/>
        </w:rPr>
        <w:t>specific</w:t>
      </w:r>
      <w:r>
        <w:rPr>
          <w:color w:val="231F20"/>
          <w:spacing w:val="-3"/>
        </w:rPr>
        <w:t> </w:t>
      </w:r>
      <w:r>
        <w:rPr>
          <w:color w:val="231F20"/>
        </w:rPr>
        <w:t>and</w:t>
      </w:r>
      <w:r>
        <w:rPr>
          <w:color w:val="231F20"/>
          <w:spacing w:val="-4"/>
        </w:rPr>
        <w:t> </w:t>
      </w:r>
      <w:r>
        <w:rPr>
          <w:color w:val="231F20"/>
        </w:rPr>
        <w:t>concrete</w:t>
      </w:r>
      <w:r>
        <w:rPr>
          <w:color w:val="231F20"/>
          <w:spacing w:val="-4"/>
        </w:rPr>
        <w:t> </w:t>
      </w:r>
      <w:r>
        <w:rPr>
          <w:color w:val="231F20"/>
        </w:rPr>
        <w:t>harms</w:t>
      </w:r>
      <w:r>
        <w:rPr>
          <w:color w:val="231F20"/>
          <w:spacing w:val="-3"/>
        </w:rPr>
        <w:t> </w:t>
      </w:r>
      <w:r>
        <w:rPr>
          <w:color w:val="231F20"/>
        </w:rPr>
        <w:t>experienced by</w:t>
      </w:r>
      <w:r>
        <w:rPr>
          <w:color w:val="231F20"/>
          <w:spacing w:val="-17"/>
        </w:rPr>
        <w:t> </w:t>
      </w:r>
      <w:r>
        <w:rPr>
          <w:color w:val="231F20"/>
        </w:rPr>
        <w:t>workers.</w:t>
      </w:r>
      <w:r>
        <w:rPr>
          <w:color w:val="231F20"/>
          <w:spacing w:val="-17"/>
        </w:rPr>
        <w:t> </w:t>
      </w:r>
      <w:r>
        <w:rPr>
          <w:color w:val="231F20"/>
        </w:rPr>
        <w:t>On</w:t>
      </w:r>
      <w:r>
        <w:rPr>
          <w:color w:val="231F20"/>
          <w:spacing w:val="-16"/>
        </w:rPr>
        <w:t> </w:t>
      </w:r>
      <w:r>
        <w:rPr>
          <w:color w:val="231F20"/>
        </w:rPr>
        <w:t>the</w:t>
      </w:r>
      <w:r>
        <w:rPr>
          <w:color w:val="231F20"/>
          <w:spacing w:val="-17"/>
        </w:rPr>
        <w:t> </w:t>
      </w:r>
      <w:r>
        <w:rPr>
          <w:color w:val="231F20"/>
        </w:rPr>
        <w:t>other</w:t>
      </w:r>
      <w:r>
        <w:rPr>
          <w:color w:val="231F20"/>
          <w:spacing w:val="-17"/>
        </w:rPr>
        <w:t> </w:t>
      </w:r>
      <w:r>
        <w:rPr>
          <w:color w:val="231F20"/>
        </w:rPr>
        <w:t>hand,</w:t>
      </w:r>
      <w:r>
        <w:rPr>
          <w:color w:val="231F20"/>
          <w:spacing w:val="-16"/>
        </w:rPr>
        <w:t> </w:t>
      </w:r>
      <w:r>
        <w:rPr>
          <w:color w:val="231F20"/>
        </w:rPr>
        <w:t>work-related</w:t>
      </w:r>
      <w:r>
        <w:rPr>
          <w:color w:val="231F20"/>
          <w:spacing w:val="-17"/>
        </w:rPr>
        <w:t> </w:t>
      </w:r>
      <w:r>
        <w:rPr>
          <w:color w:val="231F20"/>
        </w:rPr>
        <w:t>injuries</w:t>
      </w:r>
      <w:r>
        <w:rPr>
          <w:color w:val="231F20"/>
          <w:spacing w:val="-16"/>
        </w:rPr>
        <w:t> </w:t>
      </w:r>
      <w:r>
        <w:rPr>
          <w:color w:val="231F20"/>
        </w:rPr>
        <w:t>are</w:t>
      </w:r>
      <w:r>
        <w:rPr>
          <w:color w:val="231F20"/>
          <w:spacing w:val="-17"/>
        </w:rPr>
        <w:t> </w:t>
      </w:r>
      <w:r>
        <w:rPr>
          <w:color w:val="231F20"/>
        </w:rPr>
        <w:t>social</w:t>
      </w:r>
      <w:r>
        <w:rPr>
          <w:color w:val="231F20"/>
          <w:spacing w:val="-17"/>
        </w:rPr>
        <w:t> </w:t>
      </w:r>
      <w:r>
        <w:rPr>
          <w:color w:val="231F20"/>
        </w:rPr>
        <w:t>constructions. A </w:t>
      </w:r>
      <w:r>
        <w:rPr>
          <w:rFonts w:ascii="Book Antiqua" w:hAnsi="Book Antiqua"/>
          <w:b/>
          <w:i/>
          <w:color w:val="231F20"/>
        </w:rPr>
        <w:t>social construction </w:t>
      </w:r>
      <w:r>
        <w:rPr>
          <w:color w:val="231F20"/>
        </w:rPr>
        <w:t>is a phenomenon that is determined (or </w:t>
      </w:r>
      <w:r>
        <w:rPr>
          <w:color w:val="231F20"/>
          <w:spacing w:val="-3"/>
        </w:rPr>
        <w:t>‘constructed’) </w:t>
      </w:r>
      <w:r>
        <w:rPr>
          <w:color w:val="231F20"/>
        </w:rPr>
        <w:t>by</w:t>
      </w:r>
      <w:r>
        <w:rPr>
          <w:color w:val="231F20"/>
          <w:spacing w:val="-19"/>
        </w:rPr>
        <w:t> </w:t>
      </w:r>
      <w:r>
        <w:rPr>
          <w:color w:val="231F20"/>
        </w:rPr>
        <w:t>social</w:t>
      </w:r>
      <w:r>
        <w:rPr>
          <w:color w:val="231F20"/>
          <w:spacing w:val="-18"/>
        </w:rPr>
        <w:t> </w:t>
      </w:r>
      <w:r>
        <w:rPr>
          <w:color w:val="231F20"/>
        </w:rPr>
        <w:t>or</w:t>
      </w:r>
      <w:r>
        <w:rPr>
          <w:color w:val="231F20"/>
          <w:spacing w:val="-18"/>
        </w:rPr>
        <w:t> </w:t>
      </w:r>
      <w:r>
        <w:rPr>
          <w:color w:val="231F20"/>
        </w:rPr>
        <w:t>cultural</w:t>
      </w:r>
      <w:r>
        <w:rPr>
          <w:color w:val="231F20"/>
          <w:spacing w:val="-18"/>
        </w:rPr>
        <w:t> </w:t>
      </w:r>
      <w:r>
        <w:rPr>
          <w:color w:val="231F20"/>
        </w:rPr>
        <w:t>practices.</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case</w:t>
      </w:r>
      <w:r>
        <w:rPr>
          <w:color w:val="231F20"/>
          <w:spacing w:val="-18"/>
        </w:rPr>
        <w:t> </w:t>
      </w:r>
      <w:r>
        <w:rPr>
          <w:color w:val="231F20"/>
        </w:rPr>
        <w:t>of</w:t>
      </w:r>
      <w:r>
        <w:rPr>
          <w:color w:val="231F20"/>
          <w:spacing w:val="-18"/>
        </w:rPr>
        <w:t> </w:t>
      </w:r>
      <w:r>
        <w:rPr>
          <w:color w:val="231F20"/>
        </w:rPr>
        <w:t>workplace</w:t>
      </w:r>
      <w:r>
        <w:rPr>
          <w:color w:val="231F20"/>
          <w:spacing w:val="-18"/>
        </w:rPr>
        <w:t> </w:t>
      </w:r>
      <w:r>
        <w:rPr>
          <w:color w:val="231F20"/>
        </w:rPr>
        <w:t>injuries,</w:t>
      </w:r>
      <w:r>
        <w:rPr>
          <w:color w:val="231F20"/>
          <w:spacing w:val="-18"/>
        </w:rPr>
        <w:t> </w:t>
      </w:r>
      <w:r>
        <w:rPr>
          <w:color w:val="231F20"/>
        </w:rPr>
        <w:t>our</w:t>
      </w:r>
      <w:r>
        <w:rPr>
          <w:color w:val="231F20"/>
          <w:spacing w:val="-18"/>
        </w:rPr>
        <w:t> </w:t>
      </w:r>
      <w:r>
        <w:rPr>
          <w:color w:val="231F20"/>
        </w:rPr>
        <w:t>individual experiences,</w:t>
      </w:r>
      <w:r>
        <w:rPr>
          <w:color w:val="231F20"/>
          <w:spacing w:val="-23"/>
        </w:rPr>
        <w:t> </w:t>
      </w:r>
      <w:r>
        <w:rPr>
          <w:color w:val="231F20"/>
        </w:rPr>
        <w:t>media</w:t>
      </w:r>
      <w:r>
        <w:rPr>
          <w:color w:val="231F20"/>
          <w:spacing w:val="-22"/>
        </w:rPr>
        <w:t> </w:t>
      </w:r>
      <w:r>
        <w:rPr>
          <w:color w:val="231F20"/>
        </w:rPr>
        <w:t>representations,</w:t>
      </w:r>
      <w:r>
        <w:rPr>
          <w:color w:val="231F20"/>
          <w:spacing w:val="-22"/>
        </w:rPr>
        <w:t> </w:t>
      </w:r>
      <w:r>
        <w:rPr>
          <w:color w:val="231F20"/>
        </w:rPr>
        <w:t>and</w:t>
      </w:r>
      <w:r>
        <w:rPr>
          <w:color w:val="231F20"/>
          <w:spacing w:val="-22"/>
        </w:rPr>
        <w:t> </w:t>
      </w:r>
      <w:r>
        <w:rPr>
          <w:color w:val="231F20"/>
        </w:rPr>
        <w:t>the</w:t>
      </w:r>
      <w:r>
        <w:rPr>
          <w:color w:val="231F20"/>
          <w:spacing w:val="-22"/>
        </w:rPr>
        <w:t> </w:t>
      </w:r>
      <w:r>
        <w:rPr>
          <w:color w:val="231F20"/>
        </w:rPr>
        <w:t>operation</w:t>
      </w:r>
      <w:r>
        <w:rPr>
          <w:color w:val="231F20"/>
          <w:spacing w:val="-22"/>
        </w:rPr>
        <w:t> </w:t>
      </w:r>
      <w:r>
        <w:rPr>
          <w:color w:val="231F20"/>
        </w:rPr>
        <w:t>of</w:t>
      </w:r>
      <w:r>
        <w:rPr>
          <w:color w:val="231F20"/>
          <w:spacing w:val="-22"/>
        </w:rPr>
        <w:t> </w:t>
      </w:r>
      <w:r>
        <w:rPr>
          <w:color w:val="231F20"/>
        </w:rPr>
        <w:t>various</w:t>
      </w:r>
      <w:r>
        <w:rPr>
          <w:color w:val="231F20"/>
          <w:spacing w:val="-22"/>
        </w:rPr>
        <w:t> </w:t>
      </w:r>
      <w:r>
        <w:rPr>
          <w:color w:val="231F20"/>
        </w:rPr>
        <w:t>systems</w:t>
      </w:r>
      <w:r>
        <w:rPr>
          <w:color w:val="231F20"/>
          <w:spacing w:val="-22"/>
        </w:rPr>
        <w:t> </w:t>
      </w:r>
      <w:r>
        <w:rPr>
          <w:color w:val="231F20"/>
        </w:rPr>
        <w:t>help to shape what types of injuries we believe “count” as work-related</w:t>
      </w:r>
      <w:r>
        <w:rPr>
          <w:color w:val="231F20"/>
          <w:spacing w:val="-4"/>
        </w:rPr>
        <w:t> </w:t>
      </w:r>
      <w:r>
        <w:rPr>
          <w:color w:val="231F20"/>
        </w:rPr>
        <w:t>injuries.</w:t>
      </w:r>
    </w:p>
    <w:p>
      <w:pPr>
        <w:pStyle w:val="BodyText"/>
        <w:spacing w:line="280" w:lineRule="auto" w:before="7"/>
        <w:ind w:left="210" w:right="1252" w:firstLine="180"/>
        <w:jc w:val="both"/>
      </w:pPr>
      <w:r>
        <w:rPr>
          <w:color w:val="231F20"/>
        </w:rPr>
        <w:t>It can be difficult to grasp the notion that injuries are social constructions. The history of carpal tunnel syndrome is helpful to illustrate how this pro- cess</w:t>
      </w:r>
      <w:r>
        <w:rPr>
          <w:color w:val="231F20"/>
          <w:spacing w:val="-5"/>
        </w:rPr>
        <w:t> </w:t>
      </w:r>
      <w:r>
        <w:rPr>
          <w:color w:val="231F20"/>
        </w:rPr>
        <w:t>works.</w:t>
      </w:r>
      <w:r>
        <w:rPr>
          <w:color w:val="231F20"/>
          <w:spacing w:val="-4"/>
        </w:rPr>
        <w:t> </w:t>
      </w:r>
      <w:r>
        <w:rPr>
          <w:color w:val="231F20"/>
        </w:rPr>
        <w:t>Carpal</w:t>
      </w:r>
      <w:r>
        <w:rPr>
          <w:color w:val="231F20"/>
          <w:spacing w:val="-4"/>
        </w:rPr>
        <w:t> </w:t>
      </w:r>
      <w:r>
        <w:rPr>
          <w:color w:val="231F20"/>
        </w:rPr>
        <w:t>tunnel</w:t>
      </w:r>
      <w:r>
        <w:rPr>
          <w:color w:val="231F20"/>
          <w:spacing w:val="-5"/>
        </w:rPr>
        <w:t> </w:t>
      </w:r>
      <w:r>
        <w:rPr>
          <w:color w:val="231F20"/>
        </w:rPr>
        <w:t>syndrome</w:t>
      </w:r>
      <w:r>
        <w:rPr>
          <w:color w:val="231F20"/>
          <w:spacing w:val="-4"/>
        </w:rPr>
        <w:t> </w:t>
      </w:r>
      <w:r>
        <w:rPr>
          <w:color w:val="231F20"/>
        </w:rPr>
        <w:t>is</w:t>
      </w:r>
      <w:r>
        <w:rPr>
          <w:color w:val="231F20"/>
          <w:spacing w:val="-4"/>
        </w:rPr>
        <w:t> </w:t>
      </w:r>
      <w:r>
        <w:rPr>
          <w:color w:val="231F20"/>
        </w:rPr>
        <w:t>a</w:t>
      </w:r>
      <w:r>
        <w:rPr>
          <w:color w:val="231F20"/>
          <w:spacing w:val="-4"/>
        </w:rPr>
        <w:t> </w:t>
      </w:r>
      <w:r>
        <w:rPr>
          <w:rFonts w:ascii="Book Antiqua"/>
          <w:b/>
          <w:i/>
          <w:color w:val="231F20"/>
        </w:rPr>
        <w:t>cumulative</w:t>
      </w:r>
      <w:r>
        <w:rPr>
          <w:rFonts w:ascii="Book Antiqua"/>
          <w:b/>
          <w:i/>
          <w:color w:val="231F20"/>
          <w:spacing w:val="-5"/>
        </w:rPr>
        <w:t> </w:t>
      </w:r>
      <w:r>
        <w:rPr>
          <w:rFonts w:ascii="Book Antiqua"/>
          <w:b/>
          <w:i/>
          <w:color w:val="231F20"/>
        </w:rPr>
        <w:t>trauma</w:t>
      </w:r>
      <w:r>
        <w:rPr>
          <w:rFonts w:ascii="Book Antiqua"/>
          <w:b/>
          <w:i/>
          <w:color w:val="231F20"/>
          <w:spacing w:val="-4"/>
        </w:rPr>
        <w:t> </w:t>
      </w:r>
      <w:r>
        <w:rPr>
          <w:rFonts w:ascii="Book Antiqua"/>
          <w:b/>
          <w:i/>
          <w:color w:val="231F20"/>
        </w:rPr>
        <w:t>disorder</w:t>
      </w:r>
      <w:r>
        <w:rPr>
          <w:rFonts w:ascii="Book Antiqua"/>
          <w:b/>
          <w:i/>
          <w:color w:val="231F20"/>
          <w:spacing w:val="-4"/>
        </w:rPr>
        <w:t> </w:t>
      </w:r>
      <w:r>
        <w:rPr>
          <w:color w:val="231F20"/>
        </w:rPr>
        <w:t>(CTD) that affects the wrists and hands. Essentially, by subjecting muscles </w:t>
      </w:r>
      <w:r>
        <w:rPr>
          <w:color w:val="231F20"/>
          <w:spacing w:val="2"/>
        </w:rPr>
        <w:t>and  </w:t>
      </w:r>
      <w:r>
        <w:rPr>
          <w:color w:val="231F20"/>
        </w:rPr>
        <w:t>nerves to repetitive strain, a worker may begin to develop symptoms such as pain, as well as loss of coordination, sensation, and circulation. </w:t>
      </w:r>
      <w:r>
        <w:rPr>
          <w:rFonts w:ascii="Book Antiqua"/>
          <w:b/>
          <w:i/>
          <w:color w:val="231F20"/>
        </w:rPr>
        <w:t>Carpal </w:t>
      </w:r>
      <w:r>
        <w:rPr>
          <w:rFonts w:ascii="Book Antiqua"/>
          <w:b/>
          <w:i/>
          <w:color w:val="231F20"/>
        </w:rPr>
        <w:t>tunnel</w:t>
      </w:r>
      <w:r>
        <w:rPr>
          <w:rFonts w:ascii="Book Antiqua"/>
          <w:b/>
          <w:i/>
          <w:color w:val="231F20"/>
          <w:spacing w:val="-5"/>
        </w:rPr>
        <w:t> </w:t>
      </w:r>
      <w:r>
        <w:rPr>
          <w:rFonts w:ascii="Book Antiqua"/>
          <w:b/>
          <w:i/>
          <w:color w:val="231F20"/>
        </w:rPr>
        <w:t>syndrome</w:t>
      </w:r>
      <w:r>
        <w:rPr>
          <w:rFonts w:ascii="Book Antiqua"/>
          <w:b/>
          <w:i/>
          <w:color w:val="231F20"/>
          <w:spacing w:val="-4"/>
        </w:rPr>
        <w:t> </w:t>
      </w:r>
      <w:r>
        <w:rPr>
          <w:color w:val="231F20"/>
        </w:rPr>
        <w:t>is</w:t>
      </w:r>
      <w:r>
        <w:rPr>
          <w:color w:val="231F20"/>
          <w:spacing w:val="-5"/>
        </w:rPr>
        <w:t> </w:t>
      </w:r>
      <w:r>
        <w:rPr>
          <w:color w:val="231F20"/>
        </w:rPr>
        <w:t>caused</w:t>
      </w:r>
      <w:r>
        <w:rPr>
          <w:color w:val="231F20"/>
          <w:spacing w:val="-4"/>
        </w:rPr>
        <w:t> </w:t>
      </w:r>
      <w:r>
        <w:rPr>
          <w:color w:val="231F20"/>
        </w:rPr>
        <w:t>by</w:t>
      </w:r>
      <w:r>
        <w:rPr>
          <w:color w:val="231F20"/>
          <w:spacing w:val="-5"/>
        </w:rPr>
        <w:t> </w:t>
      </w:r>
      <w:r>
        <w:rPr>
          <w:color w:val="231F20"/>
        </w:rPr>
        <w:t>compression</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median</w:t>
      </w:r>
      <w:r>
        <w:rPr>
          <w:color w:val="231F20"/>
          <w:spacing w:val="-5"/>
        </w:rPr>
        <w:t> </w:t>
      </w:r>
      <w:r>
        <w:rPr>
          <w:color w:val="231F20"/>
        </w:rPr>
        <w:t>nerve</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wrist, sometimes</w:t>
      </w:r>
      <w:r>
        <w:rPr>
          <w:color w:val="231F20"/>
          <w:spacing w:val="9"/>
        </w:rPr>
        <w:t> </w:t>
      </w:r>
      <w:r>
        <w:rPr>
          <w:color w:val="231F20"/>
        </w:rPr>
        <w:t>due</w:t>
      </w:r>
      <w:r>
        <w:rPr>
          <w:color w:val="231F20"/>
          <w:spacing w:val="9"/>
        </w:rPr>
        <w:t> </w:t>
      </w:r>
      <w:r>
        <w:rPr>
          <w:color w:val="231F20"/>
        </w:rPr>
        <w:t>to</w:t>
      </w:r>
      <w:r>
        <w:rPr>
          <w:color w:val="231F20"/>
          <w:spacing w:val="10"/>
        </w:rPr>
        <w:t> </w:t>
      </w:r>
      <w:r>
        <w:rPr>
          <w:color w:val="231F20"/>
        </w:rPr>
        <w:t>repetitive</w:t>
      </w:r>
      <w:r>
        <w:rPr>
          <w:color w:val="231F20"/>
          <w:spacing w:val="9"/>
        </w:rPr>
        <w:t> </w:t>
      </w:r>
      <w:r>
        <w:rPr>
          <w:color w:val="231F20"/>
        </w:rPr>
        <w:t>bending</w:t>
      </w:r>
      <w:r>
        <w:rPr>
          <w:color w:val="231F20"/>
          <w:spacing w:val="9"/>
        </w:rPr>
        <w:t> </w:t>
      </w:r>
      <w:r>
        <w:rPr>
          <w:color w:val="231F20"/>
        </w:rPr>
        <w:t>and</w:t>
      </w:r>
      <w:r>
        <w:rPr>
          <w:color w:val="231F20"/>
          <w:spacing w:val="10"/>
        </w:rPr>
        <w:t> </w:t>
      </w:r>
      <w:r>
        <w:rPr>
          <w:color w:val="231F20"/>
        </w:rPr>
        <w:t>flexing,</w:t>
      </w:r>
      <w:r>
        <w:rPr>
          <w:color w:val="231F20"/>
          <w:spacing w:val="9"/>
        </w:rPr>
        <w:t> </w:t>
      </w:r>
      <w:r>
        <w:rPr>
          <w:color w:val="231F20"/>
        </w:rPr>
        <w:t>as</w:t>
      </w:r>
      <w:r>
        <w:rPr>
          <w:color w:val="231F20"/>
          <w:spacing w:val="9"/>
        </w:rPr>
        <w:t> </w:t>
      </w:r>
      <w:r>
        <w:rPr>
          <w:color w:val="231F20"/>
        </w:rPr>
        <w:t>when</w:t>
      </w:r>
      <w:r>
        <w:rPr>
          <w:color w:val="231F20"/>
          <w:spacing w:val="10"/>
        </w:rPr>
        <w:t> </w:t>
      </w:r>
      <w:r>
        <w:rPr>
          <w:color w:val="231F20"/>
        </w:rPr>
        <w:t>keyboarding.</w:t>
      </w:r>
    </w:p>
    <w:p>
      <w:pPr>
        <w:pStyle w:val="BodyText"/>
        <w:spacing w:line="280" w:lineRule="auto" w:before="7"/>
        <w:ind w:left="210" w:right="1255" w:firstLine="180"/>
        <w:jc w:val="both"/>
        <w:rPr>
          <w:sz w:val="10"/>
        </w:rPr>
      </w:pPr>
      <w:r>
        <w:rPr>
          <w:color w:val="231F20"/>
        </w:rPr>
        <w:t>The</w:t>
      </w:r>
      <w:r>
        <w:rPr>
          <w:color w:val="231F20"/>
          <w:spacing w:val="-16"/>
        </w:rPr>
        <w:t> </w:t>
      </w:r>
      <w:r>
        <w:rPr>
          <w:color w:val="231F20"/>
        </w:rPr>
        <w:t>existence</w:t>
      </w:r>
      <w:r>
        <w:rPr>
          <w:color w:val="231F20"/>
          <w:spacing w:val="-16"/>
        </w:rPr>
        <w:t> </w:t>
      </w:r>
      <w:r>
        <w:rPr>
          <w:color w:val="231F20"/>
        </w:rPr>
        <w:t>of</w:t>
      </w:r>
      <w:r>
        <w:rPr>
          <w:color w:val="231F20"/>
          <w:spacing w:val="-15"/>
        </w:rPr>
        <w:t> </w:t>
      </w:r>
      <w:r>
        <w:rPr>
          <w:color w:val="231F20"/>
        </w:rPr>
        <w:t>carpal</w:t>
      </w:r>
      <w:r>
        <w:rPr>
          <w:color w:val="231F20"/>
          <w:spacing w:val="-16"/>
        </w:rPr>
        <w:t> </w:t>
      </w:r>
      <w:r>
        <w:rPr>
          <w:color w:val="231F20"/>
        </w:rPr>
        <w:t>tunnel</w:t>
      </w:r>
      <w:r>
        <w:rPr>
          <w:color w:val="231F20"/>
          <w:spacing w:val="-16"/>
        </w:rPr>
        <w:t> </w:t>
      </w:r>
      <w:r>
        <w:rPr>
          <w:color w:val="231F20"/>
        </w:rPr>
        <w:t>syndrome</w:t>
      </w:r>
      <w:r>
        <w:rPr>
          <w:color w:val="231F20"/>
          <w:spacing w:val="-15"/>
        </w:rPr>
        <w:t> </w:t>
      </w:r>
      <w:r>
        <w:rPr>
          <w:color w:val="231F20"/>
        </w:rPr>
        <w:t>was</w:t>
      </w:r>
      <w:r>
        <w:rPr>
          <w:color w:val="231F20"/>
          <w:spacing w:val="-16"/>
        </w:rPr>
        <w:t> </w:t>
      </w:r>
      <w:r>
        <w:rPr>
          <w:color w:val="231F20"/>
        </w:rPr>
        <w:t>widely</w:t>
      </w:r>
      <w:r>
        <w:rPr>
          <w:color w:val="231F20"/>
          <w:spacing w:val="-16"/>
        </w:rPr>
        <w:t> </w:t>
      </w:r>
      <w:r>
        <w:rPr>
          <w:color w:val="231F20"/>
        </w:rPr>
        <w:t>accepted</w:t>
      </w:r>
      <w:r>
        <w:rPr>
          <w:color w:val="231F20"/>
          <w:spacing w:val="-15"/>
        </w:rPr>
        <w:t> </w:t>
      </w:r>
      <w:r>
        <w:rPr>
          <w:color w:val="231F20"/>
        </w:rPr>
        <w:t>by</w:t>
      </w:r>
      <w:r>
        <w:rPr>
          <w:color w:val="231F20"/>
          <w:spacing w:val="-16"/>
        </w:rPr>
        <w:t> </w:t>
      </w:r>
      <w:r>
        <w:rPr>
          <w:color w:val="231F20"/>
        </w:rPr>
        <w:t>the</w:t>
      </w:r>
      <w:r>
        <w:rPr>
          <w:color w:val="231F20"/>
          <w:spacing w:val="-16"/>
        </w:rPr>
        <w:t> </w:t>
      </w:r>
      <w:r>
        <w:rPr>
          <w:color w:val="231F20"/>
        </w:rPr>
        <w:t>1950s. And</w:t>
      </w:r>
      <w:r>
        <w:rPr>
          <w:color w:val="231F20"/>
          <w:spacing w:val="-18"/>
        </w:rPr>
        <w:t> </w:t>
      </w:r>
      <w:r>
        <w:rPr>
          <w:color w:val="231F20"/>
        </w:rPr>
        <w:t>it</w:t>
      </w:r>
      <w:r>
        <w:rPr>
          <w:color w:val="231F20"/>
          <w:spacing w:val="-18"/>
        </w:rPr>
        <w:t> </w:t>
      </w:r>
      <w:r>
        <w:rPr>
          <w:color w:val="231F20"/>
        </w:rPr>
        <w:t>was</w:t>
      </w:r>
      <w:r>
        <w:rPr>
          <w:color w:val="231F20"/>
          <w:spacing w:val="-17"/>
        </w:rPr>
        <w:t> </w:t>
      </w:r>
      <w:r>
        <w:rPr>
          <w:color w:val="231F20"/>
        </w:rPr>
        <w:t>well</w:t>
      </w:r>
      <w:r>
        <w:rPr>
          <w:color w:val="231F20"/>
          <w:spacing w:val="-18"/>
        </w:rPr>
        <w:t> </w:t>
      </w:r>
      <w:r>
        <w:rPr>
          <w:color w:val="231F20"/>
        </w:rPr>
        <w:t>known</w:t>
      </w:r>
      <w:r>
        <w:rPr>
          <w:color w:val="231F20"/>
          <w:spacing w:val="-18"/>
        </w:rPr>
        <w:t> </w:t>
      </w:r>
      <w:r>
        <w:rPr>
          <w:color w:val="231F20"/>
        </w:rPr>
        <w:t>that</w:t>
      </w:r>
      <w:r>
        <w:rPr>
          <w:color w:val="231F20"/>
          <w:spacing w:val="-17"/>
        </w:rPr>
        <w:t> </w:t>
      </w:r>
      <w:r>
        <w:rPr>
          <w:color w:val="231F20"/>
        </w:rPr>
        <w:t>strenuous</w:t>
      </w:r>
      <w:r>
        <w:rPr>
          <w:color w:val="231F20"/>
          <w:spacing w:val="-18"/>
        </w:rPr>
        <w:t> </w:t>
      </w:r>
      <w:r>
        <w:rPr>
          <w:color w:val="231F20"/>
        </w:rPr>
        <w:t>grasping</w:t>
      </w:r>
      <w:r>
        <w:rPr>
          <w:color w:val="231F20"/>
          <w:spacing w:val="-17"/>
        </w:rPr>
        <w:t> </w:t>
      </w:r>
      <w:r>
        <w:rPr>
          <w:color w:val="231F20"/>
        </w:rPr>
        <w:t>aggravated</w:t>
      </w:r>
      <w:r>
        <w:rPr>
          <w:color w:val="231F20"/>
          <w:spacing w:val="-18"/>
        </w:rPr>
        <w:t> </w:t>
      </w:r>
      <w:r>
        <w:rPr>
          <w:color w:val="231F20"/>
        </w:rPr>
        <w:t>the</w:t>
      </w:r>
      <w:r>
        <w:rPr>
          <w:color w:val="231F20"/>
          <w:spacing w:val="-18"/>
        </w:rPr>
        <w:t> </w:t>
      </w:r>
      <w:r>
        <w:rPr>
          <w:color w:val="231F20"/>
        </w:rPr>
        <w:t>condition</w:t>
      </w:r>
      <w:r>
        <w:rPr>
          <w:color w:val="231F20"/>
          <w:spacing w:val="-17"/>
        </w:rPr>
        <w:t> </w:t>
      </w:r>
      <w:r>
        <w:rPr>
          <w:color w:val="231F20"/>
        </w:rPr>
        <w:t>and that</w:t>
      </w:r>
      <w:r>
        <w:rPr>
          <w:color w:val="231F20"/>
          <w:spacing w:val="-9"/>
        </w:rPr>
        <w:t> </w:t>
      </w:r>
      <w:r>
        <w:rPr>
          <w:color w:val="231F20"/>
        </w:rPr>
        <w:t>the</w:t>
      </w:r>
      <w:r>
        <w:rPr>
          <w:color w:val="231F20"/>
          <w:spacing w:val="-9"/>
        </w:rPr>
        <w:t> </w:t>
      </w:r>
      <w:r>
        <w:rPr>
          <w:color w:val="231F20"/>
        </w:rPr>
        <w:t>condition</w:t>
      </w:r>
      <w:r>
        <w:rPr>
          <w:color w:val="231F20"/>
          <w:spacing w:val="-9"/>
        </w:rPr>
        <w:t> </w:t>
      </w:r>
      <w:r>
        <w:rPr>
          <w:color w:val="231F20"/>
        </w:rPr>
        <w:t>was</w:t>
      </w:r>
      <w:r>
        <w:rPr>
          <w:color w:val="231F20"/>
          <w:spacing w:val="-9"/>
        </w:rPr>
        <w:t> </w:t>
      </w:r>
      <w:r>
        <w:rPr>
          <w:color w:val="231F20"/>
        </w:rPr>
        <w:t>almost</w:t>
      </w:r>
      <w:r>
        <w:rPr>
          <w:color w:val="231F20"/>
          <w:spacing w:val="-9"/>
        </w:rPr>
        <w:t> </w:t>
      </w:r>
      <w:r>
        <w:rPr>
          <w:color w:val="231F20"/>
        </w:rPr>
        <w:t>always</w:t>
      </w:r>
      <w:r>
        <w:rPr>
          <w:color w:val="231F20"/>
          <w:spacing w:val="-9"/>
        </w:rPr>
        <w:t> </w:t>
      </w:r>
      <w:r>
        <w:rPr>
          <w:color w:val="231F20"/>
        </w:rPr>
        <w:t>worse</w:t>
      </w:r>
      <w:r>
        <w:rPr>
          <w:color w:val="231F20"/>
          <w:spacing w:val="-9"/>
        </w:rPr>
        <w:t> </w:t>
      </w:r>
      <w:r>
        <w:rPr>
          <w:color w:val="231F20"/>
        </w:rPr>
        <w:t>in</w:t>
      </w:r>
      <w:r>
        <w:rPr>
          <w:color w:val="231F20"/>
          <w:spacing w:val="-9"/>
        </w:rPr>
        <w:t> </w:t>
      </w:r>
      <w:r>
        <w:rPr>
          <w:color w:val="231F20"/>
        </w:rPr>
        <w:t>one’s</w:t>
      </w:r>
      <w:r>
        <w:rPr>
          <w:color w:val="231F20"/>
          <w:spacing w:val="-9"/>
        </w:rPr>
        <w:t> </w:t>
      </w:r>
      <w:r>
        <w:rPr>
          <w:color w:val="231F20"/>
        </w:rPr>
        <w:t>dominant</w:t>
      </w:r>
      <w:r>
        <w:rPr>
          <w:color w:val="231F20"/>
          <w:spacing w:val="-9"/>
        </w:rPr>
        <w:t> </w:t>
      </w:r>
      <w:r>
        <w:rPr>
          <w:color w:val="231F20"/>
        </w:rPr>
        <w:t>hand.</w:t>
      </w:r>
      <w:r>
        <w:rPr>
          <w:color w:val="231F20"/>
          <w:spacing w:val="-9"/>
        </w:rPr>
        <w:t> </w:t>
      </w:r>
      <w:r>
        <w:rPr>
          <w:color w:val="231F20"/>
        </w:rPr>
        <w:t>Despite this, carpal tunnel syndrome was not broadly accepted as work-related. Instead,</w:t>
      </w:r>
      <w:r>
        <w:rPr>
          <w:color w:val="231F20"/>
          <w:spacing w:val="-18"/>
        </w:rPr>
        <w:t> </w:t>
      </w:r>
      <w:r>
        <w:rPr>
          <w:color w:val="231F20"/>
        </w:rPr>
        <w:t>it</w:t>
      </w:r>
      <w:r>
        <w:rPr>
          <w:color w:val="231F20"/>
          <w:spacing w:val="-18"/>
        </w:rPr>
        <w:t> </w:t>
      </w:r>
      <w:r>
        <w:rPr>
          <w:color w:val="231F20"/>
        </w:rPr>
        <w:t>was</w:t>
      </w:r>
      <w:r>
        <w:rPr>
          <w:color w:val="231F20"/>
          <w:spacing w:val="-18"/>
        </w:rPr>
        <w:t> </w:t>
      </w:r>
      <w:r>
        <w:rPr>
          <w:color w:val="231F20"/>
        </w:rPr>
        <w:t>deemed</w:t>
      </w:r>
      <w:r>
        <w:rPr>
          <w:color w:val="231F20"/>
          <w:spacing w:val="-17"/>
        </w:rPr>
        <w:t> </w:t>
      </w:r>
      <w:r>
        <w:rPr>
          <w:rFonts w:ascii="Book Antiqua" w:hAnsi="Book Antiqua"/>
          <w:b/>
          <w:i/>
          <w:color w:val="231F20"/>
        </w:rPr>
        <w:t>idiopathic</w:t>
      </w:r>
      <w:r>
        <w:rPr>
          <w:rFonts w:ascii="Book Antiqua" w:hAnsi="Book Antiqua"/>
          <w:b/>
          <w:i/>
          <w:color w:val="231F20"/>
          <w:spacing w:val="-17"/>
        </w:rPr>
        <w:t> </w:t>
      </w:r>
      <w:r>
        <w:rPr>
          <w:color w:val="231F20"/>
        </w:rPr>
        <w:t>(i.e.,</w:t>
      </w:r>
      <w:r>
        <w:rPr>
          <w:color w:val="231F20"/>
          <w:spacing w:val="-18"/>
        </w:rPr>
        <w:t> </w:t>
      </w:r>
      <w:r>
        <w:rPr>
          <w:color w:val="231F20"/>
        </w:rPr>
        <w:t>of</w:t>
      </w:r>
      <w:r>
        <w:rPr>
          <w:color w:val="231F20"/>
          <w:spacing w:val="-18"/>
        </w:rPr>
        <w:t> </w:t>
      </w:r>
      <w:r>
        <w:rPr>
          <w:color w:val="231F20"/>
        </w:rPr>
        <w:t>unknown</w:t>
      </w:r>
      <w:r>
        <w:rPr>
          <w:color w:val="231F20"/>
          <w:spacing w:val="-18"/>
        </w:rPr>
        <w:t> </w:t>
      </w:r>
      <w:r>
        <w:rPr>
          <w:color w:val="231F20"/>
        </w:rPr>
        <w:t>cause).</w:t>
      </w:r>
      <w:r>
        <w:rPr>
          <w:color w:val="231F20"/>
          <w:spacing w:val="-18"/>
        </w:rPr>
        <w:t> </w:t>
      </w:r>
      <w:r>
        <w:rPr>
          <w:color w:val="231F20"/>
          <w:spacing w:val="-5"/>
        </w:rPr>
        <w:t>Dr.</w:t>
      </w:r>
      <w:r>
        <w:rPr>
          <w:color w:val="231F20"/>
          <w:spacing w:val="-17"/>
        </w:rPr>
        <w:t> </w:t>
      </w:r>
      <w:r>
        <w:rPr>
          <w:color w:val="231F20"/>
        </w:rPr>
        <w:t>George</w:t>
      </w:r>
      <w:r>
        <w:rPr>
          <w:color w:val="231F20"/>
          <w:spacing w:val="-18"/>
        </w:rPr>
        <w:t> </w:t>
      </w:r>
      <w:r>
        <w:rPr>
          <w:color w:val="231F20"/>
        </w:rPr>
        <w:t>Phalen was a leading American authority on carpal tunnel syndrome. His rejection of the occupational basis of the disease rested, in part, on his assertion that many</w:t>
      </w:r>
      <w:r>
        <w:rPr>
          <w:color w:val="231F20"/>
          <w:spacing w:val="-19"/>
        </w:rPr>
        <w:t> </w:t>
      </w:r>
      <w:r>
        <w:rPr>
          <w:color w:val="231F20"/>
        </w:rPr>
        <w:t>women</w:t>
      </w:r>
      <w:r>
        <w:rPr>
          <w:color w:val="231F20"/>
          <w:spacing w:val="-18"/>
        </w:rPr>
        <w:t> </w:t>
      </w:r>
      <w:r>
        <w:rPr>
          <w:color w:val="231F20"/>
        </w:rPr>
        <w:t>had</w:t>
      </w:r>
      <w:r>
        <w:rPr>
          <w:color w:val="231F20"/>
          <w:spacing w:val="-18"/>
        </w:rPr>
        <w:t> </w:t>
      </w:r>
      <w:r>
        <w:rPr>
          <w:color w:val="231F20"/>
        </w:rPr>
        <w:t>carpel</w:t>
      </w:r>
      <w:r>
        <w:rPr>
          <w:color w:val="231F20"/>
          <w:spacing w:val="-18"/>
        </w:rPr>
        <w:t> </w:t>
      </w:r>
      <w:r>
        <w:rPr>
          <w:color w:val="231F20"/>
        </w:rPr>
        <w:t>tunnel</w:t>
      </w:r>
      <w:r>
        <w:rPr>
          <w:color w:val="231F20"/>
          <w:spacing w:val="-18"/>
        </w:rPr>
        <w:t> </w:t>
      </w:r>
      <w:r>
        <w:rPr>
          <w:color w:val="231F20"/>
        </w:rPr>
        <w:t>syndrome</w:t>
      </w:r>
      <w:r>
        <w:rPr>
          <w:color w:val="231F20"/>
          <w:spacing w:val="-19"/>
        </w:rPr>
        <w:t> </w:t>
      </w:r>
      <w:r>
        <w:rPr>
          <w:color w:val="231F20"/>
        </w:rPr>
        <w:t>and</w:t>
      </w:r>
      <w:r>
        <w:rPr>
          <w:color w:val="231F20"/>
          <w:spacing w:val="-18"/>
        </w:rPr>
        <w:t> </w:t>
      </w:r>
      <w:r>
        <w:rPr>
          <w:color w:val="231F20"/>
        </w:rPr>
        <w:t>that</w:t>
      </w:r>
      <w:r>
        <w:rPr>
          <w:color w:val="231F20"/>
          <w:spacing w:val="-18"/>
        </w:rPr>
        <w:t> </w:t>
      </w:r>
      <w:r>
        <w:rPr>
          <w:color w:val="231F20"/>
        </w:rPr>
        <w:t>these</w:t>
      </w:r>
      <w:r>
        <w:rPr>
          <w:color w:val="231F20"/>
          <w:spacing w:val="-18"/>
        </w:rPr>
        <w:t> </w:t>
      </w:r>
      <w:r>
        <w:rPr>
          <w:color w:val="231F20"/>
        </w:rPr>
        <w:t>women</w:t>
      </w:r>
      <w:r>
        <w:rPr>
          <w:color w:val="231F20"/>
          <w:spacing w:val="-18"/>
        </w:rPr>
        <w:t> </w:t>
      </w:r>
      <w:r>
        <w:rPr>
          <w:color w:val="231F20"/>
        </w:rPr>
        <w:t>(who</w:t>
      </w:r>
      <w:r>
        <w:rPr>
          <w:color w:val="231F20"/>
          <w:spacing w:val="-19"/>
        </w:rPr>
        <w:t> </w:t>
      </w:r>
      <w:r>
        <w:rPr>
          <w:color w:val="231F20"/>
        </w:rPr>
        <w:t>sewed and did stenography) did no manual work.</w:t>
      </w:r>
      <w:r>
        <w:rPr>
          <w:color w:val="231F20"/>
          <w:position w:val="6"/>
          <w:sz w:val="10"/>
        </w:rPr>
        <w:t>6</w:t>
      </w:r>
    </w:p>
    <w:p>
      <w:pPr>
        <w:pStyle w:val="BodyText"/>
        <w:spacing w:line="280" w:lineRule="auto" w:before="8"/>
        <w:ind w:left="210" w:right="1255" w:firstLine="180"/>
        <w:jc w:val="both"/>
      </w:pPr>
      <w:r>
        <w:rPr>
          <w:color w:val="231F20"/>
        </w:rPr>
        <w:t>Phalen’s</w:t>
      </w:r>
      <w:r>
        <w:rPr>
          <w:color w:val="231F20"/>
          <w:spacing w:val="-6"/>
        </w:rPr>
        <w:t> </w:t>
      </w:r>
      <w:r>
        <w:rPr>
          <w:color w:val="231F20"/>
        </w:rPr>
        <w:t>view</w:t>
      </w:r>
      <w:r>
        <w:rPr>
          <w:color w:val="231F20"/>
          <w:spacing w:val="-5"/>
        </w:rPr>
        <w:t> </w:t>
      </w:r>
      <w:r>
        <w:rPr>
          <w:color w:val="231F20"/>
        </w:rPr>
        <w:t>of</w:t>
      </w:r>
      <w:r>
        <w:rPr>
          <w:color w:val="231F20"/>
          <w:spacing w:val="-5"/>
        </w:rPr>
        <w:t> </w:t>
      </w:r>
      <w:r>
        <w:rPr>
          <w:color w:val="231F20"/>
        </w:rPr>
        <w:t>the</w:t>
      </w:r>
      <w:r>
        <w:rPr>
          <w:color w:val="231F20"/>
          <w:spacing w:val="-6"/>
        </w:rPr>
        <w:t> </w:t>
      </w:r>
      <w:r>
        <w:rPr>
          <w:color w:val="231F20"/>
        </w:rPr>
        <w:t>tasks</w:t>
      </w:r>
      <w:r>
        <w:rPr>
          <w:color w:val="231F20"/>
          <w:spacing w:val="-5"/>
        </w:rPr>
        <w:t> </w:t>
      </w:r>
      <w:r>
        <w:rPr>
          <w:color w:val="231F20"/>
        </w:rPr>
        <w:t>traditionally</w:t>
      </w:r>
      <w:r>
        <w:rPr>
          <w:color w:val="231F20"/>
          <w:spacing w:val="-5"/>
        </w:rPr>
        <w:t> </w:t>
      </w:r>
      <w:r>
        <w:rPr>
          <w:color w:val="231F20"/>
        </w:rPr>
        <w:t>performed</w:t>
      </w:r>
      <w:r>
        <w:rPr>
          <w:color w:val="231F20"/>
          <w:spacing w:val="-5"/>
        </w:rPr>
        <w:t> </w:t>
      </w:r>
      <w:r>
        <w:rPr>
          <w:color w:val="231F20"/>
        </w:rPr>
        <w:t>by</w:t>
      </w:r>
      <w:r>
        <w:rPr>
          <w:color w:val="231F20"/>
          <w:spacing w:val="-6"/>
        </w:rPr>
        <w:t> </w:t>
      </w:r>
      <w:r>
        <w:rPr>
          <w:color w:val="231F20"/>
        </w:rPr>
        <w:t>women</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work- place (such as writing and typing) and in the home (such as cooking and sewing)</w:t>
      </w:r>
      <w:r>
        <w:rPr>
          <w:color w:val="231F20"/>
          <w:spacing w:val="-9"/>
        </w:rPr>
        <w:t> </w:t>
      </w:r>
      <w:r>
        <w:rPr>
          <w:color w:val="231F20"/>
        </w:rPr>
        <w:t>as</w:t>
      </w:r>
      <w:r>
        <w:rPr>
          <w:color w:val="231F20"/>
          <w:spacing w:val="-10"/>
        </w:rPr>
        <w:t> </w:t>
      </w:r>
      <w:r>
        <w:rPr>
          <w:color w:val="231F20"/>
        </w:rPr>
        <w:t>not</w:t>
      </w:r>
      <w:r>
        <w:rPr>
          <w:color w:val="231F20"/>
          <w:spacing w:val="-9"/>
        </w:rPr>
        <w:t> </w:t>
      </w:r>
      <w:r>
        <w:rPr>
          <w:color w:val="231F20"/>
        </w:rPr>
        <w:t>strenuous</w:t>
      </w:r>
      <w:r>
        <w:rPr>
          <w:color w:val="231F20"/>
          <w:spacing w:val="-9"/>
        </w:rPr>
        <w:t> </w:t>
      </w:r>
      <w:r>
        <w:rPr>
          <w:color w:val="231F20"/>
        </w:rPr>
        <w:t>profoundly</w:t>
      </w:r>
      <w:r>
        <w:rPr>
          <w:color w:val="231F20"/>
          <w:spacing w:val="-9"/>
        </w:rPr>
        <w:t> </w:t>
      </w:r>
      <w:r>
        <w:rPr>
          <w:color w:val="231F20"/>
        </w:rPr>
        <w:t>shaped</w:t>
      </w:r>
      <w:r>
        <w:rPr>
          <w:color w:val="231F20"/>
          <w:spacing w:val="-9"/>
        </w:rPr>
        <w:t> </w:t>
      </w:r>
      <w:r>
        <w:rPr>
          <w:color w:val="231F20"/>
        </w:rPr>
        <w:t>his</w:t>
      </w:r>
      <w:r>
        <w:rPr>
          <w:color w:val="231F20"/>
          <w:spacing w:val="-9"/>
        </w:rPr>
        <w:t> </w:t>
      </w:r>
      <w:r>
        <w:rPr>
          <w:color w:val="231F20"/>
        </w:rPr>
        <w:t>view</w:t>
      </w:r>
      <w:r>
        <w:rPr>
          <w:color w:val="231F20"/>
          <w:spacing w:val="-9"/>
        </w:rPr>
        <w:t> </w:t>
      </w:r>
      <w:r>
        <w:rPr>
          <w:color w:val="231F20"/>
        </w:rPr>
        <w:t>that</w:t>
      </w:r>
      <w:r>
        <w:rPr>
          <w:color w:val="231F20"/>
          <w:spacing w:val="-9"/>
        </w:rPr>
        <w:t> </w:t>
      </w:r>
      <w:r>
        <w:rPr>
          <w:color w:val="231F20"/>
        </w:rPr>
        <w:t>carpal</w:t>
      </w:r>
      <w:r>
        <w:rPr>
          <w:color w:val="231F20"/>
          <w:spacing w:val="-9"/>
        </w:rPr>
        <w:t> </w:t>
      </w:r>
      <w:r>
        <w:rPr>
          <w:color w:val="231F20"/>
        </w:rPr>
        <w:t>tunnel</w:t>
      </w:r>
      <w:r>
        <w:rPr>
          <w:color w:val="231F20"/>
          <w:spacing w:val="-9"/>
        </w:rPr>
        <w:t> </w:t>
      </w:r>
      <w:r>
        <w:rPr>
          <w:color w:val="231F20"/>
        </w:rPr>
        <w:t>syn- drome</w:t>
      </w:r>
      <w:r>
        <w:rPr>
          <w:color w:val="231F20"/>
          <w:spacing w:val="-13"/>
        </w:rPr>
        <w:t> </w:t>
      </w:r>
      <w:r>
        <w:rPr>
          <w:color w:val="231F20"/>
        </w:rPr>
        <w:t>did</w:t>
      </w:r>
      <w:r>
        <w:rPr>
          <w:color w:val="231F20"/>
          <w:spacing w:val="-13"/>
        </w:rPr>
        <w:t> </w:t>
      </w:r>
      <w:r>
        <w:rPr>
          <w:color w:val="231F20"/>
        </w:rPr>
        <w:t>not</w:t>
      </w:r>
      <w:r>
        <w:rPr>
          <w:color w:val="231F20"/>
          <w:spacing w:val="-13"/>
        </w:rPr>
        <w:t> </w:t>
      </w:r>
      <w:r>
        <w:rPr>
          <w:color w:val="231F20"/>
        </w:rPr>
        <w:t>have</w:t>
      </w:r>
      <w:r>
        <w:rPr>
          <w:color w:val="231F20"/>
          <w:spacing w:val="-13"/>
        </w:rPr>
        <w:t> </w:t>
      </w:r>
      <w:r>
        <w:rPr>
          <w:color w:val="231F20"/>
        </w:rPr>
        <w:t>an</w:t>
      </w:r>
      <w:r>
        <w:rPr>
          <w:color w:val="231F20"/>
          <w:spacing w:val="-13"/>
        </w:rPr>
        <w:t> </w:t>
      </w:r>
      <w:r>
        <w:rPr>
          <w:color w:val="231F20"/>
        </w:rPr>
        <w:t>occupational</w:t>
      </w:r>
      <w:r>
        <w:rPr>
          <w:color w:val="231F20"/>
          <w:spacing w:val="-12"/>
        </w:rPr>
        <w:t> </w:t>
      </w:r>
      <w:r>
        <w:rPr>
          <w:color w:val="231F20"/>
        </w:rPr>
        <w:t>cause</w:t>
      </w:r>
      <w:r>
        <w:rPr>
          <w:color w:val="231F20"/>
          <w:spacing w:val="-13"/>
        </w:rPr>
        <w:t> </w:t>
      </w:r>
      <w:r>
        <w:rPr>
          <w:color w:val="231F20"/>
        </w:rPr>
        <w:t>(or</w:t>
      </w:r>
      <w:r>
        <w:rPr>
          <w:color w:val="231F20"/>
          <w:spacing w:val="-13"/>
        </w:rPr>
        <w:t> </w:t>
      </w:r>
      <w:r>
        <w:rPr>
          <w:rFonts w:ascii="Book Antiqua" w:hAnsi="Book Antiqua"/>
          <w:b/>
          <w:i/>
          <w:color w:val="231F20"/>
        </w:rPr>
        <w:t>etiology</w:t>
      </w:r>
      <w:r>
        <w:rPr>
          <w:color w:val="231F20"/>
        </w:rPr>
        <w:t>).</w:t>
      </w:r>
      <w:r>
        <w:rPr>
          <w:color w:val="231F20"/>
          <w:spacing w:val="-13"/>
        </w:rPr>
        <w:t> </w:t>
      </w:r>
      <w:r>
        <w:rPr>
          <w:color w:val="231F20"/>
        </w:rPr>
        <w:t>The</w:t>
      </w:r>
      <w:r>
        <w:rPr>
          <w:color w:val="231F20"/>
          <w:spacing w:val="-13"/>
        </w:rPr>
        <w:t> </w:t>
      </w:r>
      <w:r>
        <w:rPr>
          <w:color w:val="231F20"/>
        </w:rPr>
        <w:t>information</w:t>
      </w:r>
      <w:r>
        <w:rPr>
          <w:color w:val="231F20"/>
          <w:spacing w:val="-13"/>
        </w:rPr>
        <w:t> </w:t>
      </w:r>
      <w:r>
        <w:rPr>
          <w:color w:val="231F20"/>
        </w:rPr>
        <w:t>that Phalen</w:t>
      </w:r>
      <w:r>
        <w:rPr>
          <w:color w:val="231F20"/>
          <w:spacing w:val="-5"/>
        </w:rPr>
        <w:t> </w:t>
      </w:r>
      <w:r>
        <w:rPr>
          <w:color w:val="231F20"/>
        </w:rPr>
        <w:t>thought</w:t>
      </w:r>
      <w:r>
        <w:rPr>
          <w:color w:val="231F20"/>
          <w:spacing w:val="-4"/>
        </w:rPr>
        <w:t> </w:t>
      </w:r>
      <w:r>
        <w:rPr>
          <w:color w:val="231F20"/>
        </w:rPr>
        <w:t>was</w:t>
      </w:r>
      <w:r>
        <w:rPr>
          <w:color w:val="231F20"/>
          <w:spacing w:val="-5"/>
        </w:rPr>
        <w:t> </w:t>
      </w:r>
      <w:r>
        <w:rPr>
          <w:color w:val="231F20"/>
        </w:rPr>
        <w:t>relevant</w:t>
      </w:r>
      <w:r>
        <w:rPr>
          <w:color w:val="231F20"/>
          <w:spacing w:val="-4"/>
        </w:rPr>
        <w:t> </w:t>
      </w:r>
      <w:r>
        <w:rPr>
          <w:color w:val="231F20"/>
        </w:rPr>
        <w:t>to</w:t>
      </w:r>
      <w:r>
        <w:rPr>
          <w:color w:val="231F20"/>
          <w:spacing w:val="-5"/>
        </w:rPr>
        <w:t> </w:t>
      </w:r>
      <w:r>
        <w:rPr>
          <w:color w:val="231F20"/>
        </w:rPr>
        <w:t>determining</w:t>
      </w:r>
      <w:r>
        <w:rPr>
          <w:color w:val="231F20"/>
          <w:spacing w:val="-4"/>
        </w:rPr>
        <w:t> </w:t>
      </w:r>
      <w:r>
        <w:rPr>
          <w:color w:val="231F20"/>
        </w:rPr>
        <w:t>the</w:t>
      </w:r>
      <w:r>
        <w:rPr>
          <w:color w:val="231F20"/>
          <w:spacing w:val="-5"/>
        </w:rPr>
        <w:t> </w:t>
      </w:r>
      <w:r>
        <w:rPr>
          <w:color w:val="231F20"/>
        </w:rPr>
        <w:t>occupational</w:t>
      </w:r>
      <w:r>
        <w:rPr>
          <w:color w:val="231F20"/>
          <w:spacing w:val="-4"/>
        </w:rPr>
        <w:t> </w:t>
      </w:r>
      <w:r>
        <w:rPr>
          <w:color w:val="231F20"/>
        </w:rPr>
        <w:t>basis</w:t>
      </w:r>
      <w:r>
        <w:rPr>
          <w:color w:val="231F20"/>
          <w:spacing w:val="-5"/>
        </w:rPr>
        <w:t> </w:t>
      </w:r>
      <w:r>
        <w:rPr>
          <w:color w:val="231F20"/>
        </w:rPr>
        <w:t>of</w:t>
      </w:r>
      <w:r>
        <w:rPr>
          <w:color w:val="231F20"/>
          <w:spacing w:val="-4"/>
        </w:rPr>
        <w:t> </w:t>
      </w:r>
      <w:r>
        <w:rPr>
          <w:color w:val="231F20"/>
        </w:rPr>
        <w:t>carpal tunnel</w:t>
      </w:r>
      <w:r>
        <w:rPr>
          <w:color w:val="231F20"/>
          <w:spacing w:val="-17"/>
        </w:rPr>
        <w:t> </w:t>
      </w:r>
      <w:r>
        <w:rPr>
          <w:color w:val="231F20"/>
        </w:rPr>
        <w:t>syndrome,</w:t>
      </w:r>
      <w:r>
        <w:rPr>
          <w:color w:val="231F20"/>
          <w:spacing w:val="-16"/>
        </w:rPr>
        <w:t> </w:t>
      </w:r>
      <w:r>
        <w:rPr>
          <w:color w:val="231F20"/>
        </w:rPr>
        <w:t>and</w:t>
      </w:r>
      <w:r>
        <w:rPr>
          <w:color w:val="231F20"/>
          <w:spacing w:val="-16"/>
        </w:rPr>
        <w:t> </w:t>
      </w:r>
      <w:r>
        <w:rPr>
          <w:color w:val="231F20"/>
        </w:rPr>
        <w:t>the</w:t>
      </w:r>
      <w:r>
        <w:rPr>
          <w:color w:val="231F20"/>
          <w:spacing w:val="-16"/>
        </w:rPr>
        <w:t> </w:t>
      </w:r>
      <w:r>
        <w:rPr>
          <w:color w:val="231F20"/>
        </w:rPr>
        <w:t>way</w:t>
      </w:r>
      <w:r>
        <w:rPr>
          <w:color w:val="231F20"/>
          <w:spacing w:val="-16"/>
        </w:rPr>
        <w:t> </w:t>
      </w:r>
      <w:r>
        <w:rPr>
          <w:color w:val="231F20"/>
        </w:rPr>
        <w:t>in</w:t>
      </w:r>
      <w:r>
        <w:rPr>
          <w:color w:val="231F20"/>
          <w:spacing w:val="-17"/>
        </w:rPr>
        <w:t> </w:t>
      </w:r>
      <w:r>
        <w:rPr>
          <w:color w:val="231F20"/>
        </w:rPr>
        <w:t>which</w:t>
      </w:r>
      <w:r>
        <w:rPr>
          <w:color w:val="231F20"/>
          <w:spacing w:val="-16"/>
        </w:rPr>
        <w:t> </w:t>
      </w:r>
      <w:r>
        <w:rPr>
          <w:color w:val="231F20"/>
        </w:rPr>
        <w:t>he</w:t>
      </w:r>
      <w:r>
        <w:rPr>
          <w:color w:val="231F20"/>
          <w:spacing w:val="-16"/>
        </w:rPr>
        <w:t> </w:t>
      </w:r>
      <w:r>
        <w:rPr>
          <w:color w:val="231F20"/>
        </w:rPr>
        <w:t>interpreted</w:t>
      </w:r>
      <w:r>
        <w:rPr>
          <w:color w:val="231F20"/>
          <w:spacing w:val="-16"/>
        </w:rPr>
        <w:t> </w:t>
      </w:r>
      <w:r>
        <w:rPr>
          <w:color w:val="231F20"/>
        </w:rPr>
        <w:t>that</w:t>
      </w:r>
      <w:r>
        <w:rPr>
          <w:color w:val="231F20"/>
          <w:spacing w:val="-16"/>
        </w:rPr>
        <w:t> </w:t>
      </w:r>
      <w:r>
        <w:rPr>
          <w:color w:val="231F20"/>
        </w:rPr>
        <w:t>information,</w:t>
      </w:r>
      <w:r>
        <w:rPr>
          <w:color w:val="231F20"/>
          <w:spacing w:val="-16"/>
        </w:rPr>
        <w:t> </w:t>
      </w:r>
      <w:r>
        <w:rPr>
          <w:color w:val="231F20"/>
        </w:rPr>
        <w:t>were both</w:t>
      </w:r>
      <w:r>
        <w:rPr>
          <w:color w:val="231F20"/>
          <w:spacing w:val="-20"/>
        </w:rPr>
        <w:t> </w:t>
      </w:r>
      <w:r>
        <w:rPr>
          <w:color w:val="231F20"/>
        </w:rPr>
        <w:t>shaped</w:t>
      </w:r>
      <w:r>
        <w:rPr>
          <w:color w:val="231F20"/>
          <w:spacing w:val="-19"/>
        </w:rPr>
        <w:t> </w:t>
      </w:r>
      <w:r>
        <w:rPr>
          <w:color w:val="231F20"/>
        </w:rPr>
        <w:t>by</w:t>
      </w:r>
      <w:r>
        <w:rPr>
          <w:color w:val="231F20"/>
          <w:spacing w:val="-20"/>
        </w:rPr>
        <w:t> </w:t>
      </w:r>
      <w:r>
        <w:rPr>
          <w:color w:val="231F20"/>
        </w:rPr>
        <w:t>his</w:t>
      </w:r>
      <w:r>
        <w:rPr>
          <w:color w:val="231F20"/>
          <w:spacing w:val="-19"/>
        </w:rPr>
        <w:t> </w:t>
      </w:r>
      <w:r>
        <w:rPr>
          <w:color w:val="231F20"/>
        </w:rPr>
        <w:t>views,</w:t>
      </w:r>
      <w:r>
        <w:rPr>
          <w:color w:val="231F20"/>
          <w:spacing w:val="-19"/>
        </w:rPr>
        <w:t> </w:t>
      </w:r>
      <w:r>
        <w:rPr>
          <w:color w:val="231F20"/>
        </w:rPr>
        <w:t>beliefs,</w:t>
      </w:r>
      <w:r>
        <w:rPr>
          <w:color w:val="231F20"/>
          <w:spacing w:val="-20"/>
        </w:rPr>
        <w:t> </w:t>
      </w:r>
      <w:r>
        <w:rPr>
          <w:color w:val="231F20"/>
        </w:rPr>
        <w:t>and</w:t>
      </w:r>
      <w:r>
        <w:rPr>
          <w:color w:val="231F20"/>
          <w:spacing w:val="-19"/>
        </w:rPr>
        <w:t> </w:t>
      </w:r>
      <w:r>
        <w:rPr>
          <w:color w:val="231F20"/>
        </w:rPr>
        <w:t>experience.</w:t>
      </w:r>
      <w:r>
        <w:rPr>
          <w:color w:val="231F20"/>
          <w:spacing w:val="-19"/>
        </w:rPr>
        <w:t> </w:t>
      </w:r>
      <w:r>
        <w:rPr>
          <w:color w:val="231F20"/>
        </w:rPr>
        <w:t>His</w:t>
      </w:r>
      <w:r>
        <w:rPr>
          <w:color w:val="231F20"/>
          <w:spacing w:val="-20"/>
        </w:rPr>
        <w:t> </w:t>
      </w:r>
      <w:r>
        <w:rPr>
          <w:color w:val="231F20"/>
        </w:rPr>
        <w:t>act</w:t>
      </w:r>
      <w:r>
        <w:rPr>
          <w:color w:val="231F20"/>
          <w:spacing w:val="-19"/>
        </w:rPr>
        <w:t> </w:t>
      </w:r>
      <w:r>
        <w:rPr>
          <w:color w:val="231F20"/>
        </w:rPr>
        <w:t>of</w:t>
      </w:r>
      <w:r>
        <w:rPr>
          <w:color w:val="231F20"/>
          <w:spacing w:val="-20"/>
        </w:rPr>
        <w:t> </w:t>
      </w:r>
      <w:r>
        <w:rPr>
          <w:color w:val="231F20"/>
        </w:rPr>
        <w:t>social</w:t>
      </w:r>
      <w:r>
        <w:rPr>
          <w:color w:val="231F20"/>
          <w:spacing w:val="-19"/>
        </w:rPr>
        <w:t> </w:t>
      </w:r>
      <w:r>
        <w:rPr>
          <w:color w:val="231F20"/>
          <w:spacing w:val="-3"/>
        </w:rPr>
        <w:t>construction</w:t>
      </w:r>
    </w:p>
    <w:p>
      <w:pPr>
        <w:spacing w:after="0" w:line="280" w:lineRule="auto"/>
        <w:jc w:val="both"/>
        <w:sectPr>
          <w:pgSz w:w="8640" w:h="12960"/>
          <w:pgMar w:header="0" w:footer="934" w:top="1080" w:bottom="1120" w:left="1140" w:right="0"/>
        </w:sectPr>
      </w:pPr>
    </w:p>
    <w:p>
      <w:pPr>
        <w:pStyle w:val="BodyText"/>
        <w:spacing w:line="280" w:lineRule="auto" w:before="61"/>
        <w:ind w:left="120" w:right="1347"/>
        <w:jc w:val="both"/>
        <w:rPr>
          <w:sz w:val="10"/>
        </w:rPr>
      </w:pPr>
      <w:r>
        <w:rPr>
          <w:color w:val="231F20"/>
        </w:rPr>
        <w:t>has had profound implications for workers. Phalen’s position as an expert on carpal tunnel meant that his view carried weight with governments and employers.</w:t>
      </w:r>
      <w:r>
        <w:rPr>
          <w:color w:val="231F20"/>
          <w:spacing w:val="-15"/>
        </w:rPr>
        <w:t> </w:t>
      </w:r>
      <w:r>
        <w:rPr>
          <w:color w:val="231F20"/>
          <w:spacing w:val="-3"/>
        </w:rPr>
        <w:t>Consequently,</w:t>
      </w:r>
      <w:r>
        <w:rPr>
          <w:color w:val="231F20"/>
          <w:spacing w:val="-15"/>
        </w:rPr>
        <w:t> </w:t>
      </w:r>
      <w:r>
        <w:rPr>
          <w:color w:val="231F20"/>
        </w:rPr>
        <w:t>there</w:t>
      </w:r>
      <w:r>
        <w:rPr>
          <w:color w:val="231F20"/>
          <w:spacing w:val="-14"/>
        </w:rPr>
        <w:t> </w:t>
      </w:r>
      <w:r>
        <w:rPr>
          <w:color w:val="231F20"/>
        </w:rPr>
        <w:t>was</w:t>
      </w:r>
      <w:r>
        <w:rPr>
          <w:color w:val="231F20"/>
          <w:spacing w:val="-15"/>
        </w:rPr>
        <w:t> </w:t>
      </w:r>
      <w:r>
        <w:rPr>
          <w:color w:val="231F20"/>
        </w:rPr>
        <w:t>a</w:t>
      </w:r>
      <w:r>
        <w:rPr>
          <w:color w:val="231F20"/>
          <w:spacing w:val="-14"/>
        </w:rPr>
        <w:t> </w:t>
      </w:r>
      <w:r>
        <w:rPr>
          <w:color w:val="231F20"/>
        </w:rPr>
        <w:t>decades-long</w:t>
      </w:r>
      <w:r>
        <w:rPr>
          <w:color w:val="231F20"/>
          <w:spacing w:val="-15"/>
        </w:rPr>
        <w:t> </w:t>
      </w:r>
      <w:r>
        <w:rPr>
          <w:color w:val="231F20"/>
        </w:rPr>
        <w:t>delay</w:t>
      </w:r>
      <w:r>
        <w:rPr>
          <w:color w:val="231F20"/>
          <w:spacing w:val="-14"/>
        </w:rPr>
        <w:t> </w:t>
      </w:r>
      <w:r>
        <w:rPr>
          <w:color w:val="231F20"/>
        </w:rPr>
        <w:t>in</w:t>
      </w:r>
      <w:r>
        <w:rPr>
          <w:color w:val="231F20"/>
          <w:spacing w:val="-15"/>
        </w:rPr>
        <w:t> </w:t>
      </w:r>
      <w:r>
        <w:rPr>
          <w:color w:val="231F20"/>
        </w:rPr>
        <w:t>the</w:t>
      </w:r>
      <w:r>
        <w:rPr>
          <w:color w:val="231F20"/>
          <w:spacing w:val="-14"/>
        </w:rPr>
        <w:t> </w:t>
      </w:r>
      <w:r>
        <w:rPr>
          <w:color w:val="231F20"/>
        </w:rPr>
        <w:t>acceptance</w:t>
      </w:r>
      <w:r>
        <w:rPr>
          <w:color w:val="231F20"/>
          <w:spacing w:val="-15"/>
        </w:rPr>
        <w:t> </w:t>
      </w:r>
      <w:r>
        <w:rPr>
          <w:color w:val="231F20"/>
          <w:spacing w:val="-9"/>
        </w:rPr>
        <w:t>of </w:t>
      </w:r>
      <w:r>
        <w:rPr>
          <w:color w:val="231F20"/>
        </w:rPr>
        <w:t>carpal</w:t>
      </w:r>
      <w:r>
        <w:rPr>
          <w:color w:val="231F20"/>
          <w:spacing w:val="-7"/>
        </w:rPr>
        <w:t> </w:t>
      </w:r>
      <w:r>
        <w:rPr>
          <w:color w:val="231F20"/>
        </w:rPr>
        <w:t>tunnel</w:t>
      </w:r>
      <w:r>
        <w:rPr>
          <w:color w:val="231F20"/>
          <w:spacing w:val="-7"/>
        </w:rPr>
        <w:t> </w:t>
      </w:r>
      <w:r>
        <w:rPr>
          <w:color w:val="231F20"/>
        </w:rPr>
        <w:t>syndrome</w:t>
      </w:r>
      <w:r>
        <w:rPr>
          <w:color w:val="231F20"/>
          <w:spacing w:val="-7"/>
        </w:rPr>
        <w:t> </w:t>
      </w:r>
      <w:r>
        <w:rPr>
          <w:color w:val="231F20"/>
        </w:rPr>
        <w:t>as</w:t>
      </w:r>
      <w:r>
        <w:rPr>
          <w:color w:val="231F20"/>
          <w:spacing w:val="-7"/>
        </w:rPr>
        <w:t> </w:t>
      </w:r>
      <w:r>
        <w:rPr>
          <w:color w:val="231F20"/>
        </w:rPr>
        <w:t>a</w:t>
      </w:r>
      <w:r>
        <w:rPr>
          <w:color w:val="231F20"/>
          <w:spacing w:val="-7"/>
        </w:rPr>
        <w:t> </w:t>
      </w:r>
      <w:r>
        <w:rPr>
          <w:color w:val="231F20"/>
        </w:rPr>
        <w:t>work-related</w:t>
      </w:r>
      <w:r>
        <w:rPr>
          <w:color w:val="231F20"/>
          <w:spacing w:val="-7"/>
        </w:rPr>
        <w:t> </w:t>
      </w:r>
      <w:r>
        <w:rPr>
          <w:color w:val="231F20"/>
          <w:spacing w:val="-4"/>
        </w:rPr>
        <w:t>injury.</w:t>
      </w:r>
      <w:r>
        <w:rPr>
          <w:color w:val="231F20"/>
          <w:spacing w:val="-7"/>
        </w:rPr>
        <w:t> </w:t>
      </w:r>
      <w:r>
        <w:rPr>
          <w:color w:val="231F20"/>
        </w:rPr>
        <w:t>This,</w:t>
      </w:r>
      <w:r>
        <w:rPr>
          <w:color w:val="231F20"/>
          <w:spacing w:val="-6"/>
        </w:rPr>
        <w:t> </w:t>
      </w:r>
      <w:r>
        <w:rPr>
          <w:color w:val="231F20"/>
        </w:rPr>
        <w:t>in</w:t>
      </w:r>
      <w:r>
        <w:rPr>
          <w:color w:val="231F20"/>
          <w:spacing w:val="-7"/>
        </w:rPr>
        <w:t> </w:t>
      </w:r>
      <w:r>
        <w:rPr>
          <w:color w:val="231F20"/>
        </w:rPr>
        <w:t>turn,</w:t>
      </w:r>
      <w:r>
        <w:rPr>
          <w:color w:val="231F20"/>
          <w:spacing w:val="-7"/>
        </w:rPr>
        <w:t> </w:t>
      </w:r>
      <w:r>
        <w:rPr>
          <w:color w:val="231F20"/>
        </w:rPr>
        <w:t>precluded</w:t>
      </w:r>
      <w:r>
        <w:rPr>
          <w:color w:val="231F20"/>
          <w:spacing w:val="-7"/>
        </w:rPr>
        <w:t> </w:t>
      </w:r>
      <w:r>
        <w:rPr>
          <w:color w:val="231F20"/>
        </w:rPr>
        <w:t>the </w:t>
      </w:r>
      <w:r>
        <w:rPr>
          <w:color w:val="231F20"/>
          <w:spacing w:val="-3"/>
        </w:rPr>
        <w:t>prevention</w:t>
      </w:r>
      <w:r>
        <w:rPr>
          <w:color w:val="231F20"/>
          <w:spacing w:val="-17"/>
        </w:rPr>
        <w:t> </w:t>
      </w:r>
      <w:r>
        <w:rPr>
          <w:color w:val="231F20"/>
        </w:rPr>
        <w:t>of</w:t>
      </w:r>
      <w:r>
        <w:rPr>
          <w:color w:val="231F20"/>
          <w:spacing w:val="-17"/>
        </w:rPr>
        <w:t> </w:t>
      </w:r>
      <w:r>
        <w:rPr>
          <w:color w:val="231F20"/>
        </w:rPr>
        <w:t>and</w:t>
      </w:r>
      <w:r>
        <w:rPr>
          <w:color w:val="231F20"/>
          <w:spacing w:val="-17"/>
        </w:rPr>
        <w:t> </w:t>
      </w:r>
      <w:r>
        <w:rPr>
          <w:color w:val="231F20"/>
        </w:rPr>
        <w:t>compensation</w:t>
      </w:r>
      <w:r>
        <w:rPr>
          <w:color w:val="231F20"/>
          <w:spacing w:val="-17"/>
        </w:rPr>
        <w:t> </w:t>
      </w:r>
      <w:r>
        <w:rPr>
          <w:color w:val="231F20"/>
        </w:rPr>
        <w:t>for</w:t>
      </w:r>
      <w:r>
        <w:rPr>
          <w:color w:val="231F20"/>
          <w:spacing w:val="-17"/>
        </w:rPr>
        <w:t> </w:t>
      </w:r>
      <w:r>
        <w:rPr>
          <w:color w:val="231F20"/>
        </w:rPr>
        <w:t>carpal</w:t>
      </w:r>
      <w:r>
        <w:rPr>
          <w:color w:val="231F20"/>
          <w:spacing w:val="-17"/>
        </w:rPr>
        <w:t> </w:t>
      </w:r>
      <w:r>
        <w:rPr>
          <w:color w:val="231F20"/>
        </w:rPr>
        <w:t>tunnel</w:t>
      </w:r>
      <w:r>
        <w:rPr>
          <w:color w:val="231F20"/>
          <w:spacing w:val="-17"/>
        </w:rPr>
        <w:t> </w:t>
      </w:r>
      <w:r>
        <w:rPr>
          <w:color w:val="231F20"/>
          <w:spacing w:val="-3"/>
        </w:rPr>
        <w:t>syndrome—an</w:t>
      </w:r>
      <w:r>
        <w:rPr>
          <w:color w:val="231F20"/>
          <w:spacing w:val="-17"/>
        </w:rPr>
        <w:t> </w:t>
      </w:r>
      <w:r>
        <w:rPr>
          <w:color w:val="231F20"/>
        </w:rPr>
        <w:t>injury</w:t>
      </w:r>
      <w:r>
        <w:rPr>
          <w:color w:val="231F20"/>
          <w:spacing w:val="-16"/>
        </w:rPr>
        <w:t> </w:t>
      </w:r>
      <w:r>
        <w:rPr>
          <w:color w:val="231F20"/>
          <w:spacing w:val="-3"/>
        </w:rPr>
        <w:t>affect- </w:t>
      </w:r>
      <w:r>
        <w:rPr>
          <w:color w:val="231F20"/>
        </w:rPr>
        <w:t>ing</w:t>
      </w:r>
      <w:r>
        <w:rPr>
          <w:color w:val="231F20"/>
          <w:spacing w:val="-18"/>
        </w:rPr>
        <w:t> </w:t>
      </w:r>
      <w:r>
        <w:rPr>
          <w:color w:val="231F20"/>
          <w:spacing w:val="-3"/>
        </w:rPr>
        <w:t>three</w:t>
      </w:r>
      <w:r>
        <w:rPr>
          <w:color w:val="231F20"/>
          <w:spacing w:val="-17"/>
        </w:rPr>
        <w:t> </w:t>
      </w:r>
      <w:r>
        <w:rPr>
          <w:color w:val="231F20"/>
        </w:rPr>
        <w:t>times</w:t>
      </w:r>
      <w:r>
        <w:rPr>
          <w:color w:val="231F20"/>
          <w:spacing w:val="-17"/>
        </w:rPr>
        <w:t> </w:t>
      </w:r>
      <w:r>
        <w:rPr>
          <w:color w:val="231F20"/>
        </w:rPr>
        <w:t>as</w:t>
      </w:r>
      <w:r>
        <w:rPr>
          <w:color w:val="231F20"/>
          <w:spacing w:val="-18"/>
        </w:rPr>
        <w:t> </w:t>
      </w:r>
      <w:r>
        <w:rPr>
          <w:color w:val="231F20"/>
        </w:rPr>
        <w:t>many</w:t>
      </w:r>
      <w:r>
        <w:rPr>
          <w:color w:val="231F20"/>
          <w:spacing w:val="-17"/>
        </w:rPr>
        <w:t> </w:t>
      </w:r>
      <w:r>
        <w:rPr>
          <w:color w:val="231F20"/>
        </w:rPr>
        <w:t>women</w:t>
      </w:r>
      <w:r>
        <w:rPr>
          <w:color w:val="231F20"/>
          <w:spacing w:val="-17"/>
        </w:rPr>
        <w:t> </w:t>
      </w:r>
      <w:r>
        <w:rPr>
          <w:color w:val="231F20"/>
        </w:rPr>
        <w:t>as</w:t>
      </w:r>
      <w:r>
        <w:rPr>
          <w:color w:val="231F20"/>
          <w:spacing w:val="-17"/>
        </w:rPr>
        <w:t> </w:t>
      </w:r>
      <w:r>
        <w:rPr>
          <w:color w:val="231F20"/>
        </w:rPr>
        <w:t>men</w:t>
      </w:r>
      <w:r>
        <w:rPr>
          <w:color w:val="231F20"/>
          <w:spacing w:val="-18"/>
        </w:rPr>
        <w:t> </w:t>
      </w:r>
      <w:r>
        <w:rPr>
          <w:color w:val="231F20"/>
        </w:rPr>
        <w:t>because</w:t>
      </w:r>
      <w:r>
        <w:rPr>
          <w:color w:val="231F20"/>
          <w:spacing w:val="-17"/>
        </w:rPr>
        <w:t> </w:t>
      </w:r>
      <w:r>
        <w:rPr>
          <w:color w:val="231F20"/>
        </w:rPr>
        <w:t>of</w:t>
      </w:r>
      <w:r>
        <w:rPr>
          <w:color w:val="231F20"/>
          <w:spacing w:val="-21"/>
        </w:rPr>
        <w:t> </w:t>
      </w:r>
      <w:r>
        <w:rPr>
          <w:rFonts w:ascii="Book Antiqua" w:hAnsi="Book Antiqua"/>
          <w:b/>
          <w:i/>
          <w:color w:val="231F20"/>
        </w:rPr>
        <w:t>occupation</w:t>
      </w:r>
      <w:r>
        <w:rPr>
          <w:rFonts w:ascii="Book Antiqua" w:hAnsi="Book Antiqua"/>
          <w:b/>
          <w:i/>
          <w:color w:val="231F20"/>
          <w:spacing w:val="-17"/>
        </w:rPr>
        <w:t> </w:t>
      </w:r>
      <w:r>
        <w:rPr>
          <w:rFonts w:ascii="Book Antiqua" w:hAnsi="Book Antiqua"/>
          <w:b/>
          <w:i/>
          <w:color w:val="231F20"/>
          <w:spacing w:val="-3"/>
        </w:rPr>
        <w:t>segregation</w:t>
      </w:r>
      <w:r>
        <w:rPr>
          <w:rFonts w:ascii="Book Antiqua" w:hAnsi="Book Antiqua"/>
          <w:b/>
          <w:i/>
          <w:color w:val="231F20"/>
          <w:spacing w:val="-19"/>
        </w:rPr>
        <w:t> </w:t>
      </w:r>
      <w:r>
        <w:rPr>
          <w:color w:val="231F20"/>
          <w:spacing w:val="-4"/>
        </w:rPr>
        <w:t>(i.e., </w:t>
      </w:r>
      <w:r>
        <w:rPr>
          <w:color w:val="231F20"/>
        </w:rPr>
        <w:t>the</w:t>
      </w:r>
      <w:r>
        <w:rPr>
          <w:color w:val="231F20"/>
          <w:spacing w:val="-13"/>
        </w:rPr>
        <w:t> </w:t>
      </w:r>
      <w:r>
        <w:rPr>
          <w:color w:val="231F20"/>
        </w:rPr>
        <w:t>tendency</w:t>
      </w:r>
      <w:r>
        <w:rPr>
          <w:color w:val="231F20"/>
          <w:spacing w:val="-12"/>
        </w:rPr>
        <w:t> </w:t>
      </w:r>
      <w:r>
        <w:rPr>
          <w:color w:val="231F20"/>
        </w:rPr>
        <w:t>of</w:t>
      </w:r>
      <w:r>
        <w:rPr>
          <w:color w:val="231F20"/>
          <w:spacing w:val="-13"/>
        </w:rPr>
        <w:t> </w:t>
      </w:r>
      <w:r>
        <w:rPr>
          <w:color w:val="231F20"/>
        </w:rPr>
        <w:t>men</w:t>
      </w:r>
      <w:r>
        <w:rPr>
          <w:color w:val="231F20"/>
          <w:spacing w:val="-12"/>
        </w:rPr>
        <w:t> </w:t>
      </w:r>
      <w:r>
        <w:rPr>
          <w:color w:val="231F20"/>
        </w:rPr>
        <w:t>and</w:t>
      </w:r>
      <w:r>
        <w:rPr>
          <w:color w:val="231F20"/>
          <w:spacing w:val="-12"/>
        </w:rPr>
        <w:t> </w:t>
      </w:r>
      <w:r>
        <w:rPr>
          <w:color w:val="231F20"/>
        </w:rPr>
        <w:t>women</w:t>
      </w:r>
      <w:r>
        <w:rPr>
          <w:color w:val="231F20"/>
          <w:spacing w:val="-13"/>
        </w:rPr>
        <w:t> </w:t>
      </w:r>
      <w:r>
        <w:rPr>
          <w:color w:val="231F20"/>
        </w:rPr>
        <w:t>to</w:t>
      </w:r>
      <w:r>
        <w:rPr>
          <w:color w:val="231F20"/>
          <w:spacing w:val="-12"/>
        </w:rPr>
        <w:t> </w:t>
      </w:r>
      <w:r>
        <w:rPr>
          <w:color w:val="231F20"/>
        </w:rPr>
        <w:t>work</w:t>
      </w:r>
      <w:r>
        <w:rPr>
          <w:color w:val="231F20"/>
          <w:spacing w:val="-13"/>
        </w:rPr>
        <w:t> </w:t>
      </w:r>
      <w:r>
        <w:rPr>
          <w:color w:val="231F20"/>
        </w:rPr>
        <w:t>in</w:t>
      </w:r>
      <w:r>
        <w:rPr>
          <w:color w:val="231F20"/>
          <w:spacing w:val="-12"/>
        </w:rPr>
        <w:t> </w:t>
      </w:r>
      <w:r>
        <w:rPr>
          <w:color w:val="231F20"/>
        </w:rPr>
        <w:t>different</w:t>
      </w:r>
      <w:r>
        <w:rPr>
          <w:color w:val="231F20"/>
          <w:spacing w:val="-12"/>
        </w:rPr>
        <w:t> </w:t>
      </w:r>
      <w:r>
        <w:rPr>
          <w:color w:val="231F20"/>
        </w:rPr>
        <w:t>occupations).</w:t>
      </w:r>
      <w:r>
        <w:rPr>
          <w:color w:val="231F20"/>
          <w:position w:val="6"/>
          <w:sz w:val="10"/>
        </w:rPr>
        <w:t>7</w:t>
      </w:r>
    </w:p>
    <w:p>
      <w:pPr>
        <w:pStyle w:val="BodyText"/>
        <w:spacing w:before="7"/>
        <w:rPr>
          <w:sz w:val="20"/>
        </w:rPr>
      </w:pPr>
    </w:p>
    <w:p>
      <w:pPr>
        <w:pStyle w:val="BodyText"/>
        <w:ind w:left="120"/>
        <w:jc w:val="both"/>
      </w:pPr>
      <w:r>
        <w:rPr>
          <w:color w:val="231F20"/>
          <w:w w:val="110"/>
        </w:rPr>
        <w:t>Injury Causation</w:t>
      </w:r>
    </w:p>
    <w:p>
      <w:pPr>
        <w:pStyle w:val="BodyText"/>
        <w:spacing w:line="280" w:lineRule="auto" w:before="132"/>
        <w:ind w:left="120" w:right="1333"/>
        <w:jc w:val="both"/>
        <w:rPr>
          <w:sz w:val="10"/>
        </w:rPr>
      </w:pPr>
      <w:r>
        <w:rPr>
          <w:color w:val="231F20"/>
        </w:rPr>
        <w:t>What</w:t>
      </w:r>
      <w:r>
        <w:rPr>
          <w:color w:val="231F20"/>
          <w:spacing w:val="-19"/>
        </w:rPr>
        <w:t> </w:t>
      </w:r>
      <w:r>
        <w:rPr>
          <w:color w:val="231F20"/>
        </w:rPr>
        <w:t>causes</w:t>
      </w:r>
      <w:r>
        <w:rPr>
          <w:color w:val="231F20"/>
          <w:spacing w:val="-19"/>
        </w:rPr>
        <w:t> </w:t>
      </w:r>
      <w:r>
        <w:rPr>
          <w:color w:val="231F20"/>
        </w:rPr>
        <w:t>workplace</w:t>
      </w:r>
      <w:r>
        <w:rPr>
          <w:color w:val="231F20"/>
          <w:spacing w:val="-19"/>
        </w:rPr>
        <w:t> </w:t>
      </w:r>
      <w:r>
        <w:rPr>
          <w:color w:val="231F20"/>
        </w:rPr>
        <w:t>injuries?</w:t>
      </w:r>
      <w:r>
        <w:rPr>
          <w:color w:val="231F20"/>
          <w:spacing w:val="-19"/>
        </w:rPr>
        <w:t> </w:t>
      </w:r>
      <w:r>
        <w:rPr>
          <w:color w:val="231F20"/>
        </w:rPr>
        <w:t>The</w:t>
      </w:r>
      <w:r>
        <w:rPr>
          <w:color w:val="231F20"/>
          <w:spacing w:val="-19"/>
        </w:rPr>
        <w:t> </w:t>
      </w:r>
      <w:r>
        <w:rPr>
          <w:color w:val="231F20"/>
        </w:rPr>
        <w:t>obvious</w:t>
      </w:r>
      <w:r>
        <w:rPr>
          <w:color w:val="231F20"/>
          <w:spacing w:val="-18"/>
        </w:rPr>
        <w:t> </w:t>
      </w:r>
      <w:r>
        <w:rPr>
          <w:color w:val="231F20"/>
        </w:rPr>
        <w:t>answer</w:t>
      </w:r>
      <w:r>
        <w:rPr>
          <w:color w:val="231F20"/>
          <w:spacing w:val="-19"/>
        </w:rPr>
        <w:t> </w:t>
      </w:r>
      <w:r>
        <w:rPr>
          <w:color w:val="231F20"/>
        </w:rPr>
        <w:t>is</w:t>
      </w:r>
      <w:r>
        <w:rPr>
          <w:color w:val="231F20"/>
          <w:spacing w:val="-19"/>
        </w:rPr>
        <w:t> </w:t>
      </w:r>
      <w:r>
        <w:rPr>
          <w:color w:val="231F20"/>
        </w:rPr>
        <w:t>workplace</w:t>
      </w:r>
      <w:r>
        <w:rPr>
          <w:color w:val="231F20"/>
          <w:spacing w:val="-19"/>
        </w:rPr>
        <w:t> </w:t>
      </w:r>
      <w:r>
        <w:rPr>
          <w:color w:val="231F20"/>
        </w:rPr>
        <w:t>hazards.</w:t>
      </w:r>
      <w:r>
        <w:rPr>
          <w:color w:val="231F20"/>
          <w:spacing w:val="-23"/>
        </w:rPr>
        <w:t> </w:t>
      </w:r>
      <w:r>
        <w:rPr>
          <w:color w:val="231F20"/>
        </w:rPr>
        <w:t>A </w:t>
      </w:r>
      <w:r>
        <w:rPr>
          <w:rFonts w:ascii="Book Antiqua" w:hAnsi="Book Antiqua"/>
          <w:b/>
          <w:i/>
          <w:color w:val="231F20"/>
        </w:rPr>
        <w:t>workplace hazard </w:t>
      </w:r>
      <w:r>
        <w:rPr>
          <w:color w:val="231F20"/>
        </w:rPr>
        <w:t>is any source of potential injury or illness in a workplace. For</w:t>
      </w:r>
      <w:r>
        <w:rPr>
          <w:color w:val="231F20"/>
          <w:spacing w:val="-15"/>
        </w:rPr>
        <w:t> </w:t>
      </w:r>
      <w:r>
        <w:rPr>
          <w:color w:val="231F20"/>
        </w:rPr>
        <w:t>example,</w:t>
      </w:r>
      <w:r>
        <w:rPr>
          <w:color w:val="231F20"/>
          <w:spacing w:val="-14"/>
        </w:rPr>
        <w:t> </w:t>
      </w:r>
      <w:r>
        <w:rPr>
          <w:color w:val="231F20"/>
        </w:rPr>
        <w:t>a</w:t>
      </w:r>
      <w:r>
        <w:rPr>
          <w:color w:val="231F20"/>
          <w:spacing w:val="-14"/>
        </w:rPr>
        <w:t> </w:t>
      </w:r>
      <w:r>
        <w:rPr>
          <w:color w:val="231F20"/>
        </w:rPr>
        <w:t>puddle</w:t>
      </w:r>
      <w:r>
        <w:rPr>
          <w:color w:val="231F20"/>
          <w:spacing w:val="-14"/>
        </w:rPr>
        <w:t> </w:t>
      </w:r>
      <w:r>
        <w:rPr>
          <w:color w:val="231F20"/>
        </w:rPr>
        <w:t>of</w:t>
      </w:r>
      <w:r>
        <w:rPr>
          <w:color w:val="231F20"/>
          <w:spacing w:val="-14"/>
        </w:rPr>
        <w:t> </w:t>
      </w:r>
      <w:r>
        <w:rPr>
          <w:color w:val="231F20"/>
        </w:rPr>
        <w:t>water</w:t>
      </w:r>
      <w:r>
        <w:rPr>
          <w:color w:val="231F20"/>
          <w:spacing w:val="-14"/>
        </w:rPr>
        <w:t> </w:t>
      </w:r>
      <w:r>
        <w:rPr>
          <w:color w:val="231F20"/>
        </w:rPr>
        <w:t>on</w:t>
      </w:r>
      <w:r>
        <w:rPr>
          <w:color w:val="231F20"/>
          <w:spacing w:val="-14"/>
        </w:rPr>
        <w:t> </w:t>
      </w:r>
      <w:r>
        <w:rPr>
          <w:color w:val="231F20"/>
        </w:rPr>
        <w:t>a</w:t>
      </w:r>
      <w:r>
        <w:rPr>
          <w:color w:val="231F20"/>
          <w:spacing w:val="-14"/>
        </w:rPr>
        <w:t> </w:t>
      </w:r>
      <w:r>
        <w:rPr>
          <w:color w:val="231F20"/>
        </w:rPr>
        <w:t>floor</w:t>
      </w:r>
      <w:r>
        <w:rPr>
          <w:color w:val="231F20"/>
          <w:spacing w:val="-15"/>
        </w:rPr>
        <w:t> </w:t>
      </w:r>
      <w:r>
        <w:rPr>
          <w:color w:val="231F20"/>
        </w:rPr>
        <w:t>creates</w:t>
      </w:r>
      <w:r>
        <w:rPr>
          <w:color w:val="231F20"/>
          <w:spacing w:val="-14"/>
        </w:rPr>
        <w:t> </w:t>
      </w:r>
      <w:r>
        <w:rPr>
          <w:color w:val="231F20"/>
        </w:rPr>
        <w:t>a</w:t>
      </w:r>
      <w:r>
        <w:rPr>
          <w:color w:val="231F20"/>
          <w:spacing w:val="-14"/>
        </w:rPr>
        <w:t> </w:t>
      </w:r>
      <w:r>
        <w:rPr>
          <w:color w:val="231F20"/>
        </w:rPr>
        <w:t>slipping</w:t>
      </w:r>
      <w:r>
        <w:rPr>
          <w:color w:val="231F20"/>
          <w:spacing w:val="-14"/>
        </w:rPr>
        <w:t> </w:t>
      </w:r>
      <w:r>
        <w:rPr>
          <w:color w:val="231F20"/>
        </w:rPr>
        <w:t>hazard</w:t>
      </w:r>
      <w:r>
        <w:rPr>
          <w:color w:val="231F20"/>
          <w:spacing w:val="-14"/>
        </w:rPr>
        <w:t> </w:t>
      </w:r>
      <w:r>
        <w:rPr>
          <w:color w:val="231F20"/>
        </w:rPr>
        <w:t>that</w:t>
      </w:r>
      <w:r>
        <w:rPr>
          <w:color w:val="231F20"/>
          <w:spacing w:val="-14"/>
        </w:rPr>
        <w:t> </w:t>
      </w:r>
      <w:r>
        <w:rPr>
          <w:color w:val="231F20"/>
        </w:rPr>
        <w:t>could result in a worker sustaining injuries from a fall. Similarly, the presence of lead in the workplace could result in lead poisoning. </w:t>
      </w:r>
      <w:r>
        <w:rPr>
          <w:color w:val="231F20"/>
          <w:spacing w:val="-6"/>
        </w:rPr>
        <w:t>Yet </w:t>
      </w:r>
      <w:r>
        <w:rPr>
          <w:color w:val="231F20"/>
        </w:rPr>
        <w:t>work-related haz- ards</w:t>
      </w:r>
      <w:r>
        <w:rPr>
          <w:color w:val="231F20"/>
          <w:spacing w:val="-8"/>
        </w:rPr>
        <w:t> </w:t>
      </w:r>
      <w:r>
        <w:rPr>
          <w:color w:val="231F20"/>
        </w:rPr>
        <w:t>are</w:t>
      </w:r>
      <w:r>
        <w:rPr>
          <w:color w:val="231F20"/>
          <w:spacing w:val="-8"/>
        </w:rPr>
        <w:t> </w:t>
      </w:r>
      <w:r>
        <w:rPr>
          <w:color w:val="231F20"/>
        </w:rPr>
        <w:t>not</w:t>
      </w:r>
      <w:r>
        <w:rPr>
          <w:color w:val="231F20"/>
          <w:spacing w:val="-7"/>
        </w:rPr>
        <w:t> </w:t>
      </w:r>
      <w:r>
        <w:rPr>
          <w:color w:val="231F20"/>
        </w:rPr>
        <w:t>always</w:t>
      </w:r>
      <w:r>
        <w:rPr>
          <w:color w:val="231F20"/>
          <w:spacing w:val="-8"/>
        </w:rPr>
        <w:t> </w:t>
      </w:r>
      <w:r>
        <w:rPr>
          <w:color w:val="231F20"/>
        </w:rPr>
        <w:t>so</w:t>
      </w:r>
      <w:r>
        <w:rPr>
          <w:color w:val="231F20"/>
          <w:spacing w:val="-7"/>
        </w:rPr>
        <w:t> </w:t>
      </w:r>
      <w:r>
        <w:rPr>
          <w:color w:val="231F20"/>
        </w:rPr>
        <w:t>obvious.</w:t>
      </w:r>
      <w:r>
        <w:rPr>
          <w:color w:val="231F20"/>
          <w:spacing w:val="-15"/>
        </w:rPr>
        <w:t> </w:t>
      </w:r>
      <w:r>
        <w:rPr>
          <w:color w:val="231F20"/>
        </w:rPr>
        <w:t>As</w:t>
      </w:r>
      <w:r>
        <w:rPr>
          <w:color w:val="231F20"/>
          <w:spacing w:val="-7"/>
        </w:rPr>
        <w:t> </w:t>
      </w:r>
      <w:r>
        <w:rPr>
          <w:color w:val="231F20"/>
        </w:rPr>
        <w:t>we’ll</w:t>
      </w:r>
      <w:r>
        <w:rPr>
          <w:color w:val="231F20"/>
          <w:spacing w:val="-8"/>
        </w:rPr>
        <w:t> </w:t>
      </w:r>
      <w:r>
        <w:rPr>
          <w:color w:val="231F20"/>
        </w:rPr>
        <w:t>see</w:t>
      </w:r>
      <w:r>
        <w:rPr>
          <w:color w:val="231F20"/>
          <w:spacing w:val="-7"/>
        </w:rPr>
        <w:t> </w:t>
      </w:r>
      <w:r>
        <w:rPr>
          <w:color w:val="231F20"/>
        </w:rPr>
        <w:t>in</w:t>
      </w:r>
      <w:r>
        <w:rPr>
          <w:color w:val="231F20"/>
          <w:spacing w:val="-8"/>
        </w:rPr>
        <w:t> </w:t>
      </w:r>
      <w:r>
        <w:rPr>
          <w:color w:val="231F20"/>
        </w:rPr>
        <w:t>Chapter</w:t>
      </w:r>
      <w:r>
        <w:rPr>
          <w:color w:val="231F20"/>
          <w:spacing w:val="-7"/>
        </w:rPr>
        <w:t> </w:t>
      </w:r>
      <w:r>
        <w:rPr>
          <w:color w:val="231F20"/>
        </w:rPr>
        <w:t>7,</w:t>
      </w:r>
      <w:r>
        <w:rPr>
          <w:color w:val="231F20"/>
          <w:spacing w:val="-8"/>
        </w:rPr>
        <w:t> </w:t>
      </w:r>
      <w:r>
        <w:rPr>
          <w:color w:val="231F20"/>
        </w:rPr>
        <w:t>sometimes</w:t>
      </w:r>
      <w:r>
        <w:rPr>
          <w:color w:val="231F20"/>
          <w:spacing w:val="-7"/>
        </w:rPr>
        <w:t> </w:t>
      </w:r>
      <w:r>
        <w:rPr>
          <w:color w:val="231F20"/>
        </w:rPr>
        <w:t>the</w:t>
      </w:r>
      <w:r>
        <w:rPr>
          <w:color w:val="231F20"/>
          <w:spacing w:val="-8"/>
        </w:rPr>
        <w:t> </w:t>
      </w:r>
      <w:r>
        <w:rPr>
          <w:color w:val="231F20"/>
        </w:rPr>
        <w:t>way in which work is organized causes health effects. For example, </w:t>
      </w:r>
      <w:r>
        <w:rPr>
          <w:rFonts w:ascii="Book Antiqua" w:hAnsi="Book Antiqua"/>
          <w:b/>
          <w:i/>
          <w:color w:val="231F20"/>
        </w:rPr>
        <w:t>precarious </w:t>
      </w:r>
      <w:r>
        <w:rPr>
          <w:rFonts w:ascii="Book Antiqua" w:hAnsi="Book Antiqua"/>
          <w:b/>
          <w:i/>
          <w:color w:val="231F20"/>
        </w:rPr>
        <w:t>employment</w:t>
      </w:r>
      <w:r>
        <w:rPr>
          <w:color w:val="231F20"/>
        </w:rPr>
        <w:t>—“paid</w:t>
      </w:r>
      <w:r>
        <w:rPr>
          <w:color w:val="231F20"/>
          <w:spacing w:val="-6"/>
        </w:rPr>
        <w:t> </w:t>
      </w:r>
      <w:r>
        <w:rPr>
          <w:color w:val="231F20"/>
        </w:rPr>
        <w:t>work</w:t>
      </w:r>
      <w:r>
        <w:rPr>
          <w:color w:val="231F20"/>
          <w:spacing w:val="-6"/>
        </w:rPr>
        <w:t> </w:t>
      </w:r>
      <w:r>
        <w:rPr>
          <w:color w:val="231F20"/>
        </w:rPr>
        <w:t>characterized</w:t>
      </w:r>
      <w:r>
        <w:rPr>
          <w:color w:val="231F20"/>
          <w:spacing w:val="-5"/>
        </w:rPr>
        <w:t> </w:t>
      </w:r>
      <w:r>
        <w:rPr>
          <w:color w:val="231F20"/>
        </w:rPr>
        <w:t>by</w:t>
      </w:r>
      <w:r>
        <w:rPr>
          <w:color w:val="231F20"/>
          <w:spacing w:val="-6"/>
        </w:rPr>
        <w:t> </w:t>
      </w:r>
      <w:r>
        <w:rPr>
          <w:color w:val="231F20"/>
        </w:rPr>
        <w:t>limited</w:t>
      </w:r>
      <w:r>
        <w:rPr>
          <w:color w:val="231F20"/>
          <w:spacing w:val="-6"/>
        </w:rPr>
        <w:t> </w:t>
      </w:r>
      <w:r>
        <w:rPr>
          <w:color w:val="231F20"/>
        </w:rPr>
        <w:t>social</w:t>
      </w:r>
      <w:r>
        <w:rPr>
          <w:color w:val="231F20"/>
          <w:spacing w:val="-5"/>
        </w:rPr>
        <w:t> </w:t>
      </w:r>
      <w:r>
        <w:rPr>
          <w:color w:val="231F20"/>
        </w:rPr>
        <w:t>benefits</w:t>
      </w:r>
      <w:r>
        <w:rPr>
          <w:color w:val="231F20"/>
          <w:spacing w:val="-6"/>
        </w:rPr>
        <w:t> </w:t>
      </w:r>
      <w:r>
        <w:rPr>
          <w:color w:val="231F20"/>
        </w:rPr>
        <w:t>and</w:t>
      </w:r>
      <w:r>
        <w:rPr>
          <w:color w:val="231F20"/>
          <w:spacing w:val="-6"/>
        </w:rPr>
        <w:t> </w:t>
      </w:r>
      <w:r>
        <w:rPr>
          <w:color w:val="231F20"/>
        </w:rPr>
        <w:t>statu- tory entitlements, job insecurity, low wages”—is associated with high risks of ill health.</w:t>
      </w:r>
      <w:r>
        <w:rPr>
          <w:color w:val="231F20"/>
          <w:position w:val="6"/>
          <w:sz w:val="10"/>
        </w:rPr>
        <w:t>8 </w:t>
      </w:r>
      <w:r>
        <w:rPr>
          <w:color w:val="231F20"/>
        </w:rPr>
        <w:t>Think about hotel cleaners who work for a temp </w:t>
      </w:r>
      <w:r>
        <w:rPr>
          <w:color w:val="231F20"/>
          <w:spacing w:val="-3"/>
        </w:rPr>
        <w:t>agency. </w:t>
      </w:r>
      <w:r>
        <w:rPr>
          <w:color w:val="231F20"/>
        </w:rPr>
        <w:t>Most will</w:t>
      </w:r>
      <w:r>
        <w:rPr>
          <w:color w:val="231F20"/>
          <w:spacing w:val="-9"/>
        </w:rPr>
        <w:t> </w:t>
      </w:r>
      <w:r>
        <w:rPr>
          <w:color w:val="231F20"/>
        </w:rPr>
        <w:t>be</w:t>
      </w:r>
      <w:r>
        <w:rPr>
          <w:color w:val="231F20"/>
          <w:spacing w:val="-9"/>
        </w:rPr>
        <w:t> </w:t>
      </w:r>
      <w:r>
        <w:rPr>
          <w:color w:val="231F20"/>
        </w:rPr>
        <w:t>women</w:t>
      </w:r>
      <w:r>
        <w:rPr>
          <w:color w:val="231F20"/>
          <w:spacing w:val="-8"/>
        </w:rPr>
        <w:t> </w:t>
      </w:r>
      <w:r>
        <w:rPr>
          <w:color w:val="231F20"/>
        </w:rPr>
        <w:t>who</w:t>
      </w:r>
      <w:r>
        <w:rPr>
          <w:color w:val="231F20"/>
          <w:spacing w:val="-9"/>
        </w:rPr>
        <w:t> </w:t>
      </w:r>
      <w:r>
        <w:rPr>
          <w:color w:val="231F20"/>
        </w:rPr>
        <w:t>are</w:t>
      </w:r>
      <w:r>
        <w:rPr>
          <w:color w:val="231F20"/>
          <w:spacing w:val="-8"/>
        </w:rPr>
        <w:t> </w:t>
      </w:r>
      <w:r>
        <w:rPr>
          <w:color w:val="231F20"/>
        </w:rPr>
        <w:t>paid</w:t>
      </w:r>
      <w:r>
        <w:rPr>
          <w:color w:val="231F20"/>
          <w:spacing w:val="-9"/>
        </w:rPr>
        <w:t> </w:t>
      </w:r>
      <w:r>
        <w:rPr>
          <w:color w:val="231F20"/>
        </w:rPr>
        <w:t>low</w:t>
      </w:r>
      <w:r>
        <w:rPr>
          <w:color w:val="231F20"/>
          <w:spacing w:val="-8"/>
        </w:rPr>
        <w:t> </w:t>
      </w:r>
      <w:r>
        <w:rPr>
          <w:color w:val="231F20"/>
        </w:rPr>
        <w:t>wages</w:t>
      </w:r>
      <w:r>
        <w:rPr>
          <w:color w:val="231F20"/>
          <w:spacing w:val="-9"/>
        </w:rPr>
        <w:t> </w:t>
      </w:r>
      <w:r>
        <w:rPr>
          <w:color w:val="231F20"/>
        </w:rPr>
        <w:t>and</w:t>
      </w:r>
      <w:r>
        <w:rPr>
          <w:color w:val="231F20"/>
          <w:spacing w:val="-8"/>
        </w:rPr>
        <w:t> </w:t>
      </w:r>
      <w:r>
        <w:rPr>
          <w:color w:val="231F20"/>
        </w:rPr>
        <w:t>have</w:t>
      </w:r>
      <w:r>
        <w:rPr>
          <w:color w:val="231F20"/>
          <w:spacing w:val="-9"/>
        </w:rPr>
        <w:t> </w:t>
      </w:r>
      <w:r>
        <w:rPr>
          <w:color w:val="231F20"/>
        </w:rPr>
        <w:t>little</w:t>
      </w:r>
      <w:r>
        <w:rPr>
          <w:color w:val="231F20"/>
          <w:spacing w:val="-9"/>
        </w:rPr>
        <w:t> </w:t>
      </w:r>
      <w:r>
        <w:rPr>
          <w:color w:val="231F20"/>
        </w:rPr>
        <w:t>job</w:t>
      </w:r>
      <w:r>
        <w:rPr>
          <w:color w:val="231F20"/>
          <w:spacing w:val="-8"/>
        </w:rPr>
        <w:t> </w:t>
      </w:r>
      <w:r>
        <w:rPr>
          <w:color w:val="231F20"/>
        </w:rPr>
        <w:t>security</w:t>
      </w:r>
      <w:r>
        <w:rPr>
          <w:color w:val="231F20"/>
          <w:spacing w:val="-9"/>
        </w:rPr>
        <w:t> </w:t>
      </w:r>
      <w:r>
        <w:rPr>
          <w:color w:val="231F20"/>
        </w:rPr>
        <w:t>or</w:t>
      </w:r>
      <w:r>
        <w:rPr>
          <w:color w:val="231F20"/>
          <w:spacing w:val="-8"/>
        </w:rPr>
        <w:t> </w:t>
      </w:r>
      <w:r>
        <w:rPr>
          <w:color w:val="231F20"/>
        </w:rPr>
        <w:t>control over their schedules. Their work will be physically demanding, and if they are unwell they might be reluctant to call in sick for fear of not being hired again.</w:t>
      </w:r>
      <w:r>
        <w:rPr>
          <w:color w:val="231F20"/>
          <w:spacing w:val="-4"/>
        </w:rPr>
        <w:t> </w:t>
      </w:r>
      <w:r>
        <w:rPr>
          <w:color w:val="231F20"/>
        </w:rPr>
        <w:t>Some</w:t>
      </w:r>
      <w:r>
        <w:rPr>
          <w:color w:val="231F20"/>
          <w:spacing w:val="-4"/>
        </w:rPr>
        <w:t> </w:t>
      </w:r>
      <w:r>
        <w:rPr>
          <w:color w:val="231F20"/>
        </w:rPr>
        <w:t>studies</w:t>
      </w:r>
      <w:r>
        <w:rPr>
          <w:color w:val="231F20"/>
          <w:spacing w:val="-3"/>
        </w:rPr>
        <w:t> </w:t>
      </w:r>
      <w:r>
        <w:rPr>
          <w:color w:val="231F20"/>
        </w:rPr>
        <w:t>suggest</w:t>
      </w:r>
      <w:r>
        <w:rPr>
          <w:color w:val="231F20"/>
          <w:spacing w:val="-4"/>
        </w:rPr>
        <w:t> </w:t>
      </w:r>
      <w:r>
        <w:rPr>
          <w:color w:val="231F20"/>
        </w:rPr>
        <w:t>that</w:t>
      </w:r>
      <w:r>
        <w:rPr>
          <w:color w:val="231F20"/>
          <w:spacing w:val="-3"/>
        </w:rPr>
        <w:t> </w:t>
      </w:r>
      <w:r>
        <w:rPr>
          <w:color w:val="231F20"/>
        </w:rPr>
        <w:t>jobs</w:t>
      </w:r>
      <w:r>
        <w:rPr>
          <w:color w:val="231F20"/>
          <w:spacing w:val="-4"/>
        </w:rPr>
        <w:t> </w:t>
      </w:r>
      <w:r>
        <w:rPr>
          <w:color w:val="231F20"/>
        </w:rPr>
        <w:t>that</w:t>
      </w:r>
      <w:r>
        <w:rPr>
          <w:color w:val="231F20"/>
          <w:spacing w:val="-4"/>
        </w:rPr>
        <w:t> </w:t>
      </w:r>
      <w:r>
        <w:rPr>
          <w:color w:val="231F20"/>
        </w:rPr>
        <w:t>demand</w:t>
      </w:r>
      <w:r>
        <w:rPr>
          <w:color w:val="231F20"/>
          <w:spacing w:val="-3"/>
        </w:rPr>
        <w:t> </w:t>
      </w:r>
      <w:r>
        <w:rPr>
          <w:color w:val="231F20"/>
        </w:rPr>
        <w:t>a</w:t>
      </w:r>
      <w:r>
        <w:rPr>
          <w:color w:val="231F20"/>
          <w:spacing w:val="-4"/>
        </w:rPr>
        <w:t> </w:t>
      </w:r>
      <w:r>
        <w:rPr>
          <w:color w:val="231F20"/>
        </w:rPr>
        <w:t>lot</w:t>
      </w:r>
      <w:r>
        <w:rPr>
          <w:color w:val="231F20"/>
          <w:spacing w:val="-3"/>
        </w:rPr>
        <w:t> </w:t>
      </w:r>
      <w:r>
        <w:rPr>
          <w:color w:val="231F20"/>
        </w:rPr>
        <w:t>of</w:t>
      </w:r>
      <w:r>
        <w:rPr>
          <w:color w:val="231F20"/>
          <w:spacing w:val="-4"/>
        </w:rPr>
        <w:t> </w:t>
      </w:r>
      <w:r>
        <w:rPr>
          <w:color w:val="231F20"/>
        </w:rPr>
        <w:t>effort</w:t>
      </w:r>
      <w:r>
        <w:rPr>
          <w:color w:val="231F20"/>
          <w:spacing w:val="-4"/>
        </w:rPr>
        <w:t> </w:t>
      </w:r>
      <w:r>
        <w:rPr>
          <w:color w:val="231F20"/>
        </w:rPr>
        <w:t>but</w:t>
      </w:r>
      <w:r>
        <w:rPr>
          <w:color w:val="231F20"/>
          <w:spacing w:val="-3"/>
        </w:rPr>
        <w:t> </w:t>
      </w:r>
      <w:r>
        <w:rPr>
          <w:color w:val="231F20"/>
        </w:rPr>
        <w:t>provide workers with little control over their work and little support can damage workers’ health via</w:t>
      </w:r>
      <w:r>
        <w:rPr>
          <w:color w:val="231F20"/>
          <w:spacing w:val="-1"/>
        </w:rPr>
        <w:t> </w:t>
      </w:r>
      <w:r>
        <w:rPr>
          <w:color w:val="231F20"/>
        </w:rPr>
        <w:t>stress.</w:t>
      </w:r>
      <w:r>
        <w:rPr>
          <w:color w:val="231F20"/>
          <w:position w:val="6"/>
          <w:sz w:val="10"/>
        </w:rPr>
        <w:t>9</w:t>
      </w:r>
    </w:p>
    <w:p>
      <w:pPr>
        <w:pStyle w:val="BodyText"/>
        <w:spacing w:line="280" w:lineRule="auto" w:before="14"/>
        <w:ind w:left="120" w:right="1344" w:firstLine="180"/>
        <w:jc w:val="both"/>
      </w:pPr>
      <w:r>
        <w:rPr>
          <w:color w:val="231F20"/>
        </w:rPr>
        <w:t>In order to cause a workplace </w:t>
      </w:r>
      <w:r>
        <w:rPr>
          <w:color w:val="231F20"/>
          <w:spacing w:val="-3"/>
        </w:rPr>
        <w:t>injury, </w:t>
      </w:r>
      <w:r>
        <w:rPr>
          <w:color w:val="231F20"/>
        </w:rPr>
        <w:t>the hazard acts upon the worker in some </w:t>
      </w:r>
      <w:r>
        <w:rPr>
          <w:color w:val="231F20"/>
          <w:spacing w:val="-5"/>
        </w:rPr>
        <w:t>way. </w:t>
      </w:r>
      <w:r>
        <w:rPr>
          <w:rFonts w:ascii="Book Antiqua" w:hAnsi="Book Antiqua"/>
          <w:b/>
          <w:i/>
          <w:color w:val="231F20"/>
        </w:rPr>
        <w:t>Physical hazards </w:t>
      </w:r>
      <w:r>
        <w:rPr>
          <w:color w:val="231F20"/>
        </w:rPr>
        <w:t>typically (but not always) entail a transfer of energy</w:t>
      </w:r>
      <w:r>
        <w:rPr>
          <w:color w:val="231F20"/>
          <w:spacing w:val="-5"/>
        </w:rPr>
        <w:t> </w:t>
      </w:r>
      <w:r>
        <w:rPr>
          <w:color w:val="231F20"/>
        </w:rPr>
        <w:t>that</w:t>
      </w:r>
      <w:r>
        <w:rPr>
          <w:color w:val="231F20"/>
          <w:spacing w:val="-5"/>
        </w:rPr>
        <w:t> </w:t>
      </w:r>
      <w:r>
        <w:rPr>
          <w:color w:val="231F20"/>
        </w:rPr>
        <w:t>results</w:t>
      </w:r>
      <w:r>
        <w:rPr>
          <w:color w:val="231F20"/>
          <w:spacing w:val="-5"/>
        </w:rPr>
        <w:t> </w:t>
      </w:r>
      <w:r>
        <w:rPr>
          <w:color w:val="231F20"/>
        </w:rPr>
        <w:t>in</w:t>
      </w:r>
      <w:r>
        <w:rPr>
          <w:color w:val="231F20"/>
          <w:spacing w:val="-4"/>
        </w:rPr>
        <w:t> </w:t>
      </w:r>
      <w:r>
        <w:rPr>
          <w:color w:val="231F20"/>
        </w:rPr>
        <w:t>an</w:t>
      </w:r>
      <w:r>
        <w:rPr>
          <w:color w:val="231F20"/>
          <w:spacing w:val="-5"/>
        </w:rPr>
        <w:t> </w:t>
      </w:r>
      <w:r>
        <w:rPr>
          <w:color w:val="231F20"/>
          <w:spacing w:val="-3"/>
        </w:rPr>
        <w:t>injury,</w:t>
      </w:r>
      <w:r>
        <w:rPr>
          <w:color w:val="231F20"/>
          <w:spacing w:val="-5"/>
        </w:rPr>
        <w:t> </w:t>
      </w:r>
      <w:r>
        <w:rPr>
          <w:color w:val="231F20"/>
        </w:rPr>
        <w:t>such</w:t>
      </w:r>
      <w:r>
        <w:rPr>
          <w:color w:val="231F20"/>
          <w:spacing w:val="-4"/>
        </w:rPr>
        <w:t> </w:t>
      </w:r>
      <w:r>
        <w:rPr>
          <w:color w:val="231F20"/>
        </w:rPr>
        <w:t>as</w:t>
      </w:r>
      <w:r>
        <w:rPr>
          <w:color w:val="231F20"/>
          <w:spacing w:val="-5"/>
        </w:rPr>
        <w:t> </w:t>
      </w:r>
      <w:r>
        <w:rPr>
          <w:color w:val="231F20"/>
        </w:rPr>
        <w:t>a</w:t>
      </w:r>
      <w:r>
        <w:rPr>
          <w:color w:val="231F20"/>
          <w:spacing w:val="-5"/>
        </w:rPr>
        <w:t> </w:t>
      </w:r>
      <w:r>
        <w:rPr>
          <w:color w:val="231F20"/>
        </w:rPr>
        <w:t>box</w:t>
      </w:r>
      <w:r>
        <w:rPr>
          <w:color w:val="231F20"/>
          <w:spacing w:val="-4"/>
        </w:rPr>
        <w:t> </w:t>
      </w:r>
      <w:r>
        <w:rPr>
          <w:color w:val="231F20"/>
        </w:rPr>
        <w:t>falling</w:t>
      </w:r>
      <w:r>
        <w:rPr>
          <w:color w:val="231F20"/>
          <w:spacing w:val="-5"/>
        </w:rPr>
        <w:t> </w:t>
      </w:r>
      <w:r>
        <w:rPr>
          <w:color w:val="231F20"/>
        </w:rPr>
        <w:t>off</w:t>
      </w:r>
      <w:r>
        <w:rPr>
          <w:color w:val="231F20"/>
          <w:spacing w:val="-5"/>
        </w:rPr>
        <w:t> </w:t>
      </w:r>
      <w:r>
        <w:rPr>
          <w:color w:val="231F20"/>
        </w:rPr>
        <w:t>a</w:t>
      </w:r>
      <w:r>
        <w:rPr>
          <w:color w:val="231F20"/>
          <w:spacing w:val="-4"/>
        </w:rPr>
        <w:t> </w:t>
      </w:r>
      <w:r>
        <w:rPr>
          <w:color w:val="231F20"/>
        </w:rPr>
        <w:t>shelf</w:t>
      </w:r>
      <w:r>
        <w:rPr>
          <w:color w:val="231F20"/>
          <w:spacing w:val="-5"/>
        </w:rPr>
        <w:t> </w:t>
      </w:r>
      <w:r>
        <w:rPr>
          <w:color w:val="231F20"/>
        </w:rPr>
        <w:t>and</w:t>
      </w:r>
      <w:r>
        <w:rPr>
          <w:color w:val="231F20"/>
          <w:spacing w:val="-5"/>
        </w:rPr>
        <w:t> </w:t>
      </w:r>
      <w:r>
        <w:rPr>
          <w:color w:val="231F20"/>
        </w:rPr>
        <w:t>striking</w:t>
      </w:r>
      <w:r>
        <w:rPr>
          <w:color w:val="231F20"/>
          <w:spacing w:val="-4"/>
        </w:rPr>
        <w:t> </w:t>
      </w:r>
      <w:r>
        <w:rPr>
          <w:color w:val="231F20"/>
        </w:rPr>
        <w:t>a </w:t>
      </w:r>
      <w:r>
        <w:rPr>
          <w:color w:val="231F20"/>
          <w:spacing w:val="-3"/>
        </w:rPr>
        <w:t>worker.</w:t>
      </w:r>
      <w:r>
        <w:rPr>
          <w:color w:val="231F20"/>
          <w:spacing w:val="-15"/>
        </w:rPr>
        <w:t> </w:t>
      </w:r>
      <w:r>
        <w:rPr>
          <w:rFonts w:ascii="Book Antiqua" w:hAnsi="Book Antiqua"/>
          <w:b/>
          <w:i/>
          <w:color w:val="231F20"/>
        </w:rPr>
        <w:t>Ergonomic</w:t>
      </w:r>
      <w:r>
        <w:rPr>
          <w:rFonts w:ascii="Book Antiqua" w:hAnsi="Book Antiqua"/>
          <w:b/>
          <w:i/>
          <w:color w:val="231F20"/>
          <w:spacing w:val="-15"/>
        </w:rPr>
        <w:t> </w:t>
      </w:r>
      <w:r>
        <w:rPr>
          <w:rFonts w:ascii="Book Antiqua" w:hAnsi="Book Antiqua"/>
          <w:b/>
          <w:i/>
          <w:color w:val="231F20"/>
        </w:rPr>
        <w:t>hazards</w:t>
      </w:r>
      <w:r>
        <w:rPr>
          <w:rFonts w:ascii="Book Antiqua" w:hAnsi="Book Antiqua"/>
          <w:b/>
          <w:i/>
          <w:color w:val="231F20"/>
          <w:spacing w:val="-14"/>
        </w:rPr>
        <w:t> </w:t>
      </w:r>
      <w:r>
        <w:rPr>
          <w:color w:val="231F20"/>
        </w:rPr>
        <w:t>occur</w:t>
      </w:r>
      <w:r>
        <w:rPr>
          <w:color w:val="231F20"/>
          <w:spacing w:val="-15"/>
        </w:rPr>
        <w:t> </w:t>
      </w:r>
      <w:r>
        <w:rPr>
          <w:color w:val="231F20"/>
        </w:rPr>
        <w:t>as</w:t>
      </w:r>
      <w:r>
        <w:rPr>
          <w:color w:val="231F20"/>
          <w:spacing w:val="-14"/>
        </w:rPr>
        <w:t> </w:t>
      </w:r>
      <w:r>
        <w:rPr>
          <w:color w:val="231F20"/>
        </w:rPr>
        <w:t>a</w:t>
      </w:r>
      <w:r>
        <w:rPr>
          <w:color w:val="231F20"/>
          <w:spacing w:val="-15"/>
        </w:rPr>
        <w:t> </w:t>
      </w:r>
      <w:r>
        <w:rPr>
          <w:color w:val="231F20"/>
        </w:rPr>
        <w:t>result</w:t>
      </w:r>
      <w:r>
        <w:rPr>
          <w:color w:val="231F20"/>
          <w:spacing w:val="-14"/>
        </w:rPr>
        <w:t> </w:t>
      </w:r>
      <w:r>
        <w:rPr>
          <w:color w:val="231F20"/>
        </w:rPr>
        <w:t>of</w:t>
      </w:r>
      <w:r>
        <w:rPr>
          <w:color w:val="231F20"/>
          <w:spacing w:val="-15"/>
        </w:rPr>
        <w:t> </w:t>
      </w:r>
      <w:r>
        <w:rPr>
          <w:color w:val="231F20"/>
        </w:rPr>
        <w:t>the</w:t>
      </w:r>
      <w:r>
        <w:rPr>
          <w:color w:val="231F20"/>
          <w:spacing w:val="-14"/>
        </w:rPr>
        <w:t> </w:t>
      </w:r>
      <w:r>
        <w:rPr>
          <w:color w:val="231F20"/>
        </w:rPr>
        <w:t>interaction</w:t>
      </w:r>
      <w:r>
        <w:rPr>
          <w:color w:val="231F20"/>
          <w:spacing w:val="-15"/>
        </w:rPr>
        <w:t> </w:t>
      </w:r>
      <w:r>
        <w:rPr>
          <w:color w:val="231F20"/>
        </w:rPr>
        <w:t>of</w:t>
      </w:r>
      <w:r>
        <w:rPr>
          <w:color w:val="231F20"/>
          <w:spacing w:val="-14"/>
        </w:rPr>
        <w:t> </w:t>
      </w:r>
      <w:r>
        <w:rPr>
          <w:color w:val="231F20"/>
        </w:rPr>
        <w:t>work</w:t>
      </w:r>
      <w:r>
        <w:rPr>
          <w:color w:val="231F20"/>
          <w:spacing w:val="-15"/>
        </w:rPr>
        <w:t> </w:t>
      </w:r>
      <w:r>
        <w:rPr>
          <w:color w:val="231F20"/>
        </w:rPr>
        <w:t>design and the human </w:t>
      </w:r>
      <w:r>
        <w:rPr>
          <w:color w:val="231F20"/>
          <w:spacing w:val="-4"/>
        </w:rPr>
        <w:t>body. </w:t>
      </w:r>
      <w:r>
        <w:rPr>
          <w:rFonts w:ascii="Book Antiqua" w:hAnsi="Book Antiqua"/>
          <w:b/>
          <w:i/>
          <w:color w:val="231F20"/>
        </w:rPr>
        <w:t>Chemical hazards </w:t>
      </w:r>
      <w:r>
        <w:rPr>
          <w:color w:val="231F20"/>
        </w:rPr>
        <w:t>are more complex. They may cause harm</w:t>
      </w:r>
      <w:r>
        <w:rPr>
          <w:color w:val="231F20"/>
          <w:spacing w:val="-8"/>
        </w:rPr>
        <w:t> </w:t>
      </w:r>
      <w:r>
        <w:rPr>
          <w:color w:val="231F20"/>
        </w:rPr>
        <w:t>to</w:t>
      </w:r>
      <w:r>
        <w:rPr>
          <w:color w:val="231F20"/>
          <w:spacing w:val="-8"/>
        </w:rPr>
        <w:t> </w:t>
      </w:r>
      <w:r>
        <w:rPr>
          <w:color w:val="231F20"/>
        </w:rPr>
        <w:t>human</w:t>
      </w:r>
      <w:r>
        <w:rPr>
          <w:color w:val="231F20"/>
          <w:spacing w:val="-8"/>
        </w:rPr>
        <w:t> </w:t>
      </w:r>
      <w:r>
        <w:rPr>
          <w:color w:val="231F20"/>
        </w:rPr>
        <w:t>tissue</w:t>
      </w:r>
      <w:r>
        <w:rPr>
          <w:color w:val="231F20"/>
          <w:spacing w:val="-7"/>
        </w:rPr>
        <w:t> </w:t>
      </w:r>
      <w:r>
        <w:rPr>
          <w:color w:val="231F20"/>
        </w:rPr>
        <w:t>in</w:t>
      </w:r>
      <w:r>
        <w:rPr>
          <w:color w:val="231F20"/>
          <w:spacing w:val="-8"/>
        </w:rPr>
        <w:t> </w:t>
      </w:r>
      <w:r>
        <w:rPr>
          <w:color w:val="231F20"/>
        </w:rPr>
        <w:t>a</w:t>
      </w:r>
      <w:r>
        <w:rPr>
          <w:color w:val="231F20"/>
          <w:spacing w:val="-8"/>
        </w:rPr>
        <w:t> </w:t>
      </w:r>
      <w:r>
        <w:rPr>
          <w:color w:val="231F20"/>
        </w:rPr>
        <w:t>variety</w:t>
      </w:r>
      <w:r>
        <w:rPr>
          <w:color w:val="231F20"/>
          <w:spacing w:val="-8"/>
        </w:rPr>
        <w:t> </w:t>
      </w:r>
      <w:r>
        <w:rPr>
          <w:color w:val="231F20"/>
        </w:rPr>
        <w:t>of</w:t>
      </w:r>
      <w:r>
        <w:rPr>
          <w:color w:val="231F20"/>
          <w:spacing w:val="-7"/>
        </w:rPr>
        <w:t> </w:t>
      </w:r>
      <w:r>
        <w:rPr>
          <w:color w:val="231F20"/>
        </w:rPr>
        <w:t>ways</w:t>
      </w:r>
      <w:r>
        <w:rPr>
          <w:color w:val="231F20"/>
          <w:spacing w:val="-8"/>
        </w:rPr>
        <w:t> </w:t>
      </w:r>
      <w:r>
        <w:rPr>
          <w:color w:val="231F20"/>
        </w:rPr>
        <w:t>(e.g.,</w:t>
      </w:r>
      <w:r>
        <w:rPr>
          <w:color w:val="231F20"/>
          <w:spacing w:val="-8"/>
        </w:rPr>
        <w:t> </w:t>
      </w:r>
      <w:r>
        <w:rPr>
          <w:color w:val="231F20"/>
        </w:rPr>
        <w:t>some</w:t>
      </w:r>
      <w:r>
        <w:rPr>
          <w:color w:val="231F20"/>
          <w:spacing w:val="-8"/>
        </w:rPr>
        <w:t> </w:t>
      </w:r>
      <w:r>
        <w:rPr>
          <w:color w:val="231F20"/>
        </w:rPr>
        <w:t>chemicals</w:t>
      </w:r>
      <w:r>
        <w:rPr>
          <w:color w:val="231F20"/>
          <w:spacing w:val="-7"/>
        </w:rPr>
        <w:t> </w:t>
      </w:r>
      <w:r>
        <w:rPr>
          <w:color w:val="231F20"/>
        </w:rPr>
        <w:t>cause</w:t>
      </w:r>
      <w:r>
        <w:rPr>
          <w:color w:val="231F20"/>
          <w:spacing w:val="-8"/>
        </w:rPr>
        <w:t> </w:t>
      </w:r>
      <w:r>
        <w:rPr>
          <w:color w:val="231F20"/>
        </w:rPr>
        <w:t>burns) or interfere with normal physiological functioning (e.g., some substances cause hallucinations). </w:t>
      </w:r>
      <w:r>
        <w:rPr>
          <w:rFonts w:ascii="Book Antiqua" w:hAnsi="Book Antiqua"/>
          <w:b/>
          <w:i/>
          <w:color w:val="231F20"/>
        </w:rPr>
        <w:t>Biological hazards </w:t>
      </w:r>
      <w:r>
        <w:rPr>
          <w:color w:val="231F20"/>
        </w:rPr>
        <w:t>are organisms—such as bacteria, molds, funguses—or the products of organisms that harm human health. </w:t>
      </w:r>
      <w:r>
        <w:rPr>
          <w:rFonts w:ascii="Book Antiqua" w:hAnsi="Book Antiqua"/>
          <w:b/>
          <w:i/>
          <w:color w:val="231F20"/>
        </w:rPr>
        <w:t>Psycho-social</w:t>
      </w:r>
      <w:r>
        <w:rPr>
          <w:rFonts w:ascii="Book Antiqua" w:hAnsi="Book Antiqua"/>
          <w:b/>
          <w:i/>
          <w:color w:val="231F20"/>
          <w:spacing w:val="-9"/>
        </w:rPr>
        <w:t> </w:t>
      </w:r>
      <w:r>
        <w:rPr>
          <w:rFonts w:ascii="Book Antiqua" w:hAnsi="Book Antiqua"/>
          <w:b/>
          <w:i/>
          <w:color w:val="231F20"/>
        </w:rPr>
        <w:t>hazards</w:t>
      </w:r>
      <w:r>
        <w:rPr>
          <w:rFonts w:ascii="Book Antiqua" w:hAnsi="Book Antiqua"/>
          <w:b/>
          <w:i/>
          <w:color w:val="231F20"/>
          <w:spacing w:val="-9"/>
        </w:rPr>
        <w:t> </w:t>
      </w:r>
      <w:r>
        <w:rPr>
          <w:color w:val="231F20"/>
        </w:rPr>
        <w:t>are</w:t>
      </w:r>
      <w:r>
        <w:rPr>
          <w:color w:val="231F20"/>
          <w:spacing w:val="-9"/>
        </w:rPr>
        <w:t> </w:t>
      </w:r>
      <w:r>
        <w:rPr>
          <w:color w:val="231F20"/>
        </w:rPr>
        <w:t>social</w:t>
      </w:r>
      <w:r>
        <w:rPr>
          <w:color w:val="231F20"/>
          <w:spacing w:val="-9"/>
        </w:rPr>
        <w:t> </w:t>
      </w:r>
      <w:r>
        <w:rPr>
          <w:color w:val="231F20"/>
        </w:rPr>
        <w:t>environment</w:t>
      </w:r>
      <w:r>
        <w:rPr>
          <w:color w:val="231F20"/>
          <w:spacing w:val="-8"/>
        </w:rPr>
        <w:t> </w:t>
      </w:r>
      <w:r>
        <w:rPr>
          <w:color w:val="231F20"/>
        </w:rPr>
        <w:t>and</w:t>
      </w:r>
      <w:r>
        <w:rPr>
          <w:color w:val="231F20"/>
          <w:spacing w:val="-9"/>
        </w:rPr>
        <w:t> </w:t>
      </w:r>
      <w:r>
        <w:rPr>
          <w:color w:val="231F20"/>
        </w:rPr>
        <w:t>psychological</w:t>
      </w:r>
      <w:r>
        <w:rPr>
          <w:color w:val="231F20"/>
          <w:spacing w:val="-9"/>
        </w:rPr>
        <w:t> </w:t>
      </w:r>
      <w:r>
        <w:rPr>
          <w:color w:val="231F20"/>
        </w:rPr>
        <w:t>factors</w:t>
      </w:r>
      <w:r>
        <w:rPr>
          <w:color w:val="231F20"/>
          <w:spacing w:val="-9"/>
        </w:rPr>
        <w:t> </w:t>
      </w:r>
      <w:r>
        <w:rPr>
          <w:color w:val="231F20"/>
          <w:spacing w:val="-3"/>
        </w:rPr>
        <w:t>that </w:t>
      </w:r>
      <w:r>
        <w:rPr>
          <w:color w:val="231F20"/>
        </w:rPr>
        <w:t>can affect human health and</w:t>
      </w:r>
      <w:r>
        <w:rPr>
          <w:color w:val="231F20"/>
          <w:spacing w:val="-1"/>
        </w:rPr>
        <w:t> </w:t>
      </w:r>
      <w:r>
        <w:rPr>
          <w:color w:val="231F20"/>
          <w:spacing w:val="-3"/>
        </w:rPr>
        <w:t>safety.</w:t>
      </w:r>
    </w:p>
    <w:p>
      <w:pPr>
        <w:spacing w:after="0" w:line="280" w:lineRule="auto"/>
        <w:jc w:val="both"/>
        <w:sectPr>
          <w:pgSz w:w="8640" w:h="12960"/>
          <w:pgMar w:header="0" w:footer="934" w:top="960" w:bottom="1120" w:left="1140" w:right="0"/>
        </w:sectPr>
      </w:pPr>
    </w:p>
    <w:p>
      <w:pPr>
        <w:pStyle w:val="BodyText"/>
        <w:spacing w:line="280" w:lineRule="auto" w:before="61"/>
        <w:ind w:left="210" w:right="1255" w:firstLine="180"/>
        <w:jc w:val="both"/>
      </w:pPr>
      <w:r>
        <w:rPr>
          <w:color w:val="231F20"/>
        </w:rPr>
        <w:t>When</w:t>
      </w:r>
      <w:r>
        <w:rPr>
          <w:color w:val="231F20"/>
          <w:spacing w:val="-10"/>
        </w:rPr>
        <w:t> </w:t>
      </w:r>
      <w:r>
        <w:rPr>
          <w:color w:val="231F20"/>
        </w:rPr>
        <w:t>considering</w:t>
      </w:r>
      <w:r>
        <w:rPr>
          <w:color w:val="231F20"/>
          <w:spacing w:val="-10"/>
        </w:rPr>
        <w:t> </w:t>
      </w:r>
      <w:r>
        <w:rPr>
          <w:color w:val="231F20"/>
        </w:rPr>
        <w:t>the</w:t>
      </w:r>
      <w:r>
        <w:rPr>
          <w:color w:val="231F20"/>
          <w:spacing w:val="-10"/>
        </w:rPr>
        <w:t> </w:t>
      </w:r>
      <w:r>
        <w:rPr>
          <w:color w:val="231F20"/>
        </w:rPr>
        <w:t>cause</w:t>
      </w:r>
      <w:r>
        <w:rPr>
          <w:color w:val="231F20"/>
          <w:spacing w:val="-10"/>
        </w:rPr>
        <w:t> </w:t>
      </w:r>
      <w:r>
        <w:rPr>
          <w:color w:val="231F20"/>
        </w:rPr>
        <w:t>of</w:t>
      </w:r>
      <w:r>
        <w:rPr>
          <w:color w:val="231F20"/>
          <w:spacing w:val="-10"/>
        </w:rPr>
        <w:t> </w:t>
      </w:r>
      <w:r>
        <w:rPr>
          <w:color w:val="231F20"/>
        </w:rPr>
        <w:t>an</w:t>
      </w:r>
      <w:r>
        <w:rPr>
          <w:color w:val="231F20"/>
          <w:spacing w:val="-10"/>
        </w:rPr>
        <w:t> </w:t>
      </w:r>
      <w:r>
        <w:rPr>
          <w:color w:val="231F20"/>
          <w:spacing w:val="-3"/>
        </w:rPr>
        <w:t>injury,</w:t>
      </w:r>
      <w:r>
        <w:rPr>
          <w:color w:val="231F20"/>
          <w:spacing w:val="-10"/>
        </w:rPr>
        <w:t> </w:t>
      </w:r>
      <w:r>
        <w:rPr>
          <w:color w:val="231F20"/>
        </w:rPr>
        <w:t>it</w:t>
      </w:r>
      <w:r>
        <w:rPr>
          <w:color w:val="231F20"/>
          <w:spacing w:val="-10"/>
        </w:rPr>
        <w:t> </w:t>
      </w:r>
      <w:r>
        <w:rPr>
          <w:color w:val="231F20"/>
        </w:rPr>
        <w:t>is</w:t>
      </w:r>
      <w:r>
        <w:rPr>
          <w:color w:val="231F20"/>
          <w:spacing w:val="-10"/>
        </w:rPr>
        <w:t> </w:t>
      </w:r>
      <w:r>
        <w:rPr>
          <w:color w:val="231F20"/>
        </w:rPr>
        <w:t>useful</w:t>
      </w:r>
      <w:r>
        <w:rPr>
          <w:color w:val="231F20"/>
          <w:spacing w:val="-10"/>
        </w:rPr>
        <w:t> </w:t>
      </w:r>
      <w:r>
        <w:rPr>
          <w:color w:val="231F20"/>
        </w:rPr>
        <w:t>to</w:t>
      </w:r>
      <w:r>
        <w:rPr>
          <w:color w:val="231F20"/>
          <w:spacing w:val="-10"/>
        </w:rPr>
        <w:t> </w:t>
      </w:r>
      <w:r>
        <w:rPr>
          <w:color w:val="231F20"/>
        </w:rPr>
        <w:t>distinguish</w:t>
      </w:r>
      <w:r>
        <w:rPr>
          <w:color w:val="231F20"/>
          <w:spacing w:val="-10"/>
        </w:rPr>
        <w:t> </w:t>
      </w:r>
      <w:r>
        <w:rPr>
          <w:color w:val="231F20"/>
        </w:rPr>
        <w:t>between proximate</w:t>
      </w:r>
      <w:r>
        <w:rPr>
          <w:color w:val="231F20"/>
          <w:spacing w:val="-9"/>
        </w:rPr>
        <w:t> </w:t>
      </w:r>
      <w:r>
        <w:rPr>
          <w:color w:val="231F20"/>
        </w:rPr>
        <w:t>cause</w:t>
      </w:r>
      <w:r>
        <w:rPr>
          <w:color w:val="231F20"/>
          <w:spacing w:val="-9"/>
        </w:rPr>
        <w:t> </w:t>
      </w:r>
      <w:r>
        <w:rPr>
          <w:color w:val="231F20"/>
        </w:rPr>
        <w:t>and</w:t>
      </w:r>
      <w:r>
        <w:rPr>
          <w:color w:val="231F20"/>
          <w:spacing w:val="-9"/>
        </w:rPr>
        <w:t> </w:t>
      </w:r>
      <w:r>
        <w:rPr>
          <w:color w:val="231F20"/>
        </w:rPr>
        <w:t>root</w:t>
      </w:r>
      <w:r>
        <w:rPr>
          <w:color w:val="231F20"/>
          <w:spacing w:val="-9"/>
        </w:rPr>
        <w:t> </w:t>
      </w:r>
      <w:r>
        <w:rPr>
          <w:color w:val="231F20"/>
        </w:rPr>
        <w:t>cause.</w:t>
      </w:r>
      <w:r>
        <w:rPr>
          <w:color w:val="231F20"/>
          <w:spacing w:val="-9"/>
        </w:rPr>
        <w:t> </w:t>
      </w:r>
      <w:r>
        <w:rPr>
          <w:rFonts w:ascii="Book Antiqua" w:hAnsi="Book Antiqua"/>
          <w:b/>
          <w:i/>
          <w:color w:val="231F20"/>
        </w:rPr>
        <w:t>Proximate</w:t>
      </w:r>
      <w:r>
        <w:rPr>
          <w:rFonts w:ascii="Book Antiqua" w:hAnsi="Book Antiqua"/>
          <w:b/>
          <w:i/>
          <w:color w:val="231F20"/>
          <w:spacing w:val="-9"/>
        </w:rPr>
        <w:t> </w:t>
      </w:r>
      <w:r>
        <w:rPr>
          <w:rFonts w:ascii="Book Antiqua" w:hAnsi="Book Antiqua"/>
          <w:b/>
          <w:i/>
          <w:color w:val="231F20"/>
        </w:rPr>
        <w:t>cause</w:t>
      </w:r>
      <w:r>
        <w:rPr>
          <w:rFonts w:ascii="Book Antiqua" w:hAnsi="Book Antiqua"/>
          <w:b/>
          <w:i/>
          <w:color w:val="231F20"/>
          <w:spacing w:val="-9"/>
        </w:rPr>
        <w:t> </w:t>
      </w:r>
      <w:r>
        <w:rPr>
          <w:color w:val="231F20"/>
        </w:rPr>
        <w:t>is</w:t>
      </w:r>
      <w:r>
        <w:rPr>
          <w:color w:val="231F20"/>
          <w:spacing w:val="-9"/>
        </w:rPr>
        <w:t> </w:t>
      </w:r>
      <w:r>
        <w:rPr>
          <w:color w:val="231F20"/>
        </w:rPr>
        <w:t>the</w:t>
      </w:r>
      <w:r>
        <w:rPr>
          <w:color w:val="231F20"/>
          <w:spacing w:val="-9"/>
        </w:rPr>
        <w:t> </w:t>
      </w:r>
      <w:r>
        <w:rPr>
          <w:color w:val="231F20"/>
        </w:rPr>
        <w:t>event</w:t>
      </w:r>
      <w:r>
        <w:rPr>
          <w:color w:val="231F20"/>
          <w:spacing w:val="-9"/>
        </w:rPr>
        <w:t> </w:t>
      </w:r>
      <w:r>
        <w:rPr>
          <w:color w:val="231F20"/>
        </w:rPr>
        <w:t>that</w:t>
      </w:r>
      <w:r>
        <w:rPr>
          <w:color w:val="231F20"/>
          <w:spacing w:val="-9"/>
        </w:rPr>
        <w:t> </w:t>
      </w:r>
      <w:r>
        <w:rPr>
          <w:color w:val="231F20"/>
        </w:rPr>
        <w:t>is</w:t>
      </w:r>
      <w:r>
        <w:rPr>
          <w:color w:val="231F20"/>
          <w:spacing w:val="-9"/>
        </w:rPr>
        <w:t> </w:t>
      </w:r>
      <w:r>
        <w:rPr>
          <w:color w:val="231F20"/>
        </w:rPr>
        <w:t>immedi- ately responsible for the </w:t>
      </w:r>
      <w:r>
        <w:rPr>
          <w:color w:val="231F20"/>
          <w:spacing w:val="-3"/>
        </w:rPr>
        <w:t>injury. </w:t>
      </w:r>
      <w:r>
        <w:rPr>
          <w:rFonts w:ascii="Book Antiqua" w:hAnsi="Book Antiqua"/>
          <w:b/>
          <w:i/>
          <w:color w:val="231F20"/>
        </w:rPr>
        <w:t>Root cause </w:t>
      </w:r>
      <w:r>
        <w:rPr>
          <w:color w:val="231F20"/>
        </w:rPr>
        <w:t>refers to the ultimate or “real” cause of an </w:t>
      </w:r>
      <w:r>
        <w:rPr>
          <w:color w:val="231F20"/>
          <w:spacing w:val="-3"/>
        </w:rPr>
        <w:t>injury. </w:t>
      </w:r>
      <w:r>
        <w:rPr>
          <w:color w:val="231F20"/>
        </w:rPr>
        <w:t>For example, if a worker falls down, the proximate cause may be that the worker lost her footing on a wet surface. </w:t>
      </w:r>
      <w:r>
        <w:rPr>
          <w:color w:val="231F20"/>
          <w:spacing w:val="-6"/>
        </w:rPr>
        <w:t>Yet </w:t>
      </w:r>
      <w:r>
        <w:rPr>
          <w:color w:val="231F20"/>
        </w:rPr>
        <w:t>why was the surface wet? The root cause of the injury may have been an inadequately maintained</w:t>
      </w:r>
      <w:r>
        <w:rPr>
          <w:color w:val="231F20"/>
          <w:spacing w:val="-7"/>
        </w:rPr>
        <w:t> </w:t>
      </w:r>
      <w:r>
        <w:rPr>
          <w:color w:val="231F20"/>
        </w:rPr>
        <w:t>hose</w:t>
      </w:r>
      <w:r>
        <w:rPr>
          <w:color w:val="231F20"/>
          <w:spacing w:val="-7"/>
        </w:rPr>
        <w:t> </w:t>
      </w:r>
      <w:r>
        <w:rPr>
          <w:color w:val="231F20"/>
        </w:rPr>
        <w:t>that</w:t>
      </w:r>
      <w:r>
        <w:rPr>
          <w:color w:val="231F20"/>
          <w:spacing w:val="-7"/>
        </w:rPr>
        <w:t> </w:t>
      </w:r>
      <w:r>
        <w:rPr>
          <w:color w:val="231F20"/>
        </w:rPr>
        <w:t>leaked.</w:t>
      </w:r>
      <w:r>
        <w:rPr>
          <w:color w:val="231F20"/>
          <w:spacing w:val="-7"/>
        </w:rPr>
        <w:t> </w:t>
      </w:r>
      <w:r>
        <w:rPr>
          <w:color w:val="231F20"/>
        </w:rPr>
        <w:t>Considering</w:t>
      </w:r>
      <w:r>
        <w:rPr>
          <w:color w:val="231F20"/>
          <w:spacing w:val="-6"/>
        </w:rPr>
        <w:t> </w:t>
      </w:r>
      <w:r>
        <w:rPr>
          <w:color w:val="231F20"/>
        </w:rPr>
        <w:t>both</w:t>
      </w:r>
      <w:r>
        <w:rPr>
          <w:color w:val="231F20"/>
          <w:spacing w:val="-7"/>
        </w:rPr>
        <w:t> </w:t>
      </w:r>
      <w:r>
        <w:rPr>
          <w:color w:val="231F20"/>
        </w:rPr>
        <w:t>the</w:t>
      </w:r>
      <w:r>
        <w:rPr>
          <w:color w:val="231F20"/>
          <w:spacing w:val="-7"/>
        </w:rPr>
        <w:t> </w:t>
      </w:r>
      <w:r>
        <w:rPr>
          <w:color w:val="231F20"/>
        </w:rPr>
        <w:t>proximate</w:t>
      </w:r>
      <w:r>
        <w:rPr>
          <w:color w:val="231F20"/>
          <w:spacing w:val="-7"/>
        </w:rPr>
        <w:t> </w:t>
      </w:r>
      <w:r>
        <w:rPr>
          <w:color w:val="231F20"/>
        </w:rPr>
        <w:t>cause</w:t>
      </w:r>
      <w:r>
        <w:rPr>
          <w:color w:val="231F20"/>
          <w:spacing w:val="-7"/>
        </w:rPr>
        <w:t> </w:t>
      </w:r>
      <w:r>
        <w:rPr>
          <w:color w:val="231F20"/>
        </w:rPr>
        <w:t>and</w:t>
      </w:r>
      <w:r>
        <w:rPr>
          <w:color w:val="231F20"/>
          <w:spacing w:val="-6"/>
        </w:rPr>
        <w:t> </w:t>
      </w:r>
      <w:r>
        <w:rPr>
          <w:color w:val="231F20"/>
        </w:rPr>
        <w:t>root cause</w:t>
      </w:r>
      <w:r>
        <w:rPr>
          <w:color w:val="231F20"/>
          <w:spacing w:val="-8"/>
        </w:rPr>
        <w:t> </w:t>
      </w:r>
      <w:r>
        <w:rPr>
          <w:color w:val="231F20"/>
        </w:rPr>
        <w:t>of</w:t>
      </w:r>
      <w:r>
        <w:rPr>
          <w:color w:val="231F20"/>
          <w:spacing w:val="-7"/>
        </w:rPr>
        <w:t> </w:t>
      </w:r>
      <w:r>
        <w:rPr>
          <w:color w:val="231F20"/>
        </w:rPr>
        <w:t>an</w:t>
      </w:r>
      <w:r>
        <w:rPr>
          <w:color w:val="231F20"/>
          <w:spacing w:val="-7"/>
        </w:rPr>
        <w:t> </w:t>
      </w:r>
      <w:r>
        <w:rPr>
          <w:color w:val="231F20"/>
        </w:rPr>
        <w:t>injury</w:t>
      </w:r>
      <w:r>
        <w:rPr>
          <w:color w:val="231F20"/>
          <w:spacing w:val="-8"/>
        </w:rPr>
        <w:t> </w:t>
      </w:r>
      <w:r>
        <w:rPr>
          <w:color w:val="231F20"/>
        </w:rPr>
        <w:t>results</w:t>
      </w:r>
      <w:r>
        <w:rPr>
          <w:color w:val="231F20"/>
          <w:spacing w:val="-7"/>
        </w:rPr>
        <w:t> </w:t>
      </w:r>
      <w:r>
        <w:rPr>
          <w:color w:val="231F20"/>
        </w:rPr>
        <w:t>in</w:t>
      </w:r>
      <w:r>
        <w:rPr>
          <w:color w:val="231F20"/>
          <w:spacing w:val="-7"/>
        </w:rPr>
        <w:t> </w:t>
      </w:r>
      <w:r>
        <w:rPr>
          <w:color w:val="231F20"/>
        </w:rPr>
        <w:t>a</w:t>
      </w:r>
      <w:r>
        <w:rPr>
          <w:color w:val="231F20"/>
          <w:spacing w:val="-8"/>
        </w:rPr>
        <w:t> </w:t>
      </w:r>
      <w:r>
        <w:rPr>
          <w:color w:val="231F20"/>
        </w:rPr>
        <w:t>better</w:t>
      </w:r>
      <w:r>
        <w:rPr>
          <w:color w:val="231F20"/>
          <w:spacing w:val="-7"/>
        </w:rPr>
        <w:t> </w:t>
      </w:r>
      <w:r>
        <w:rPr>
          <w:color w:val="231F20"/>
        </w:rPr>
        <w:t>understanding</w:t>
      </w:r>
      <w:r>
        <w:rPr>
          <w:color w:val="231F20"/>
          <w:spacing w:val="-7"/>
        </w:rPr>
        <w:t> </w:t>
      </w:r>
      <w:r>
        <w:rPr>
          <w:color w:val="231F20"/>
        </w:rPr>
        <w:t>of</w:t>
      </w:r>
      <w:r>
        <w:rPr>
          <w:color w:val="231F20"/>
          <w:spacing w:val="-7"/>
        </w:rPr>
        <w:t> </w:t>
      </w:r>
      <w:r>
        <w:rPr>
          <w:color w:val="231F20"/>
        </w:rPr>
        <w:t>what</w:t>
      </w:r>
      <w:r>
        <w:rPr>
          <w:color w:val="231F20"/>
          <w:spacing w:val="-8"/>
        </w:rPr>
        <w:t> </w:t>
      </w:r>
      <w:r>
        <w:rPr>
          <w:color w:val="231F20"/>
        </w:rPr>
        <w:t>caused</w:t>
      </w:r>
      <w:r>
        <w:rPr>
          <w:color w:val="231F20"/>
          <w:spacing w:val="-7"/>
        </w:rPr>
        <w:t> </w:t>
      </w:r>
      <w:r>
        <w:rPr>
          <w:color w:val="231F20"/>
        </w:rPr>
        <w:t>the</w:t>
      </w:r>
      <w:r>
        <w:rPr>
          <w:color w:val="231F20"/>
          <w:spacing w:val="-7"/>
        </w:rPr>
        <w:t> </w:t>
      </w:r>
      <w:r>
        <w:rPr>
          <w:color w:val="231F20"/>
        </w:rPr>
        <w:t>injury and, consequently, what can be done to prevent</w:t>
      </w:r>
      <w:r>
        <w:rPr>
          <w:color w:val="231F20"/>
          <w:spacing w:val="-4"/>
        </w:rPr>
        <w:t> </w:t>
      </w:r>
      <w:r>
        <w:rPr>
          <w:color w:val="231F20"/>
        </w:rPr>
        <w:t>it.</w:t>
      </w:r>
    </w:p>
    <w:p>
      <w:pPr>
        <w:pStyle w:val="BodyText"/>
        <w:spacing w:line="280" w:lineRule="auto" w:before="8"/>
        <w:ind w:left="210" w:right="1257" w:firstLine="180"/>
        <w:jc w:val="both"/>
      </w:pPr>
      <w:r>
        <w:rPr>
          <w:color w:val="231F20"/>
        </w:rPr>
        <w:t>The real world, of course, is messier than the proximate-and-root-cause model</w:t>
      </w:r>
      <w:r>
        <w:rPr>
          <w:color w:val="231F20"/>
          <w:spacing w:val="-19"/>
        </w:rPr>
        <w:t> </w:t>
      </w:r>
      <w:r>
        <w:rPr>
          <w:color w:val="231F20"/>
        </w:rPr>
        <w:t>suggests.</w:t>
      </w:r>
      <w:r>
        <w:rPr>
          <w:color w:val="231F20"/>
          <w:spacing w:val="-18"/>
        </w:rPr>
        <w:t> </w:t>
      </w:r>
      <w:r>
        <w:rPr>
          <w:color w:val="231F20"/>
        </w:rPr>
        <w:t>There</w:t>
      </w:r>
      <w:r>
        <w:rPr>
          <w:color w:val="231F20"/>
          <w:spacing w:val="-18"/>
        </w:rPr>
        <w:t> </w:t>
      </w:r>
      <w:r>
        <w:rPr>
          <w:color w:val="231F20"/>
        </w:rPr>
        <w:t>is</w:t>
      </w:r>
      <w:r>
        <w:rPr>
          <w:color w:val="231F20"/>
          <w:spacing w:val="-18"/>
        </w:rPr>
        <w:t> </w:t>
      </w:r>
      <w:r>
        <w:rPr>
          <w:color w:val="231F20"/>
        </w:rPr>
        <w:t>often</w:t>
      </w:r>
      <w:r>
        <w:rPr>
          <w:color w:val="231F20"/>
          <w:spacing w:val="-18"/>
        </w:rPr>
        <w:t> </w:t>
      </w:r>
      <w:r>
        <w:rPr>
          <w:color w:val="231F20"/>
        </w:rPr>
        <w:t>a</w:t>
      </w:r>
      <w:r>
        <w:rPr>
          <w:color w:val="231F20"/>
          <w:spacing w:val="-18"/>
        </w:rPr>
        <w:t> </w:t>
      </w:r>
      <w:r>
        <w:rPr>
          <w:color w:val="231F20"/>
        </w:rPr>
        <w:t>chain</w:t>
      </w:r>
      <w:r>
        <w:rPr>
          <w:color w:val="231F20"/>
          <w:spacing w:val="-18"/>
        </w:rPr>
        <w:t> </w:t>
      </w:r>
      <w:r>
        <w:rPr>
          <w:color w:val="231F20"/>
        </w:rPr>
        <w:t>of</w:t>
      </w:r>
      <w:r>
        <w:rPr>
          <w:color w:val="231F20"/>
          <w:spacing w:val="-18"/>
        </w:rPr>
        <w:t> </w:t>
      </w:r>
      <w:r>
        <w:rPr>
          <w:color w:val="231F20"/>
        </w:rPr>
        <w:t>causality</w:t>
      </w:r>
      <w:r>
        <w:rPr>
          <w:color w:val="231F20"/>
          <w:spacing w:val="-17"/>
        </w:rPr>
        <w:t> </w:t>
      </w:r>
      <w:r>
        <w:rPr>
          <w:color w:val="231F20"/>
        </w:rPr>
        <w:t>that</w:t>
      </w:r>
      <w:r>
        <w:rPr>
          <w:color w:val="231F20"/>
          <w:spacing w:val="-18"/>
        </w:rPr>
        <w:t> </w:t>
      </w:r>
      <w:r>
        <w:rPr>
          <w:color w:val="231F20"/>
        </w:rPr>
        <w:t>leads</w:t>
      </w:r>
      <w:r>
        <w:rPr>
          <w:color w:val="231F20"/>
          <w:spacing w:val="-17"/>
        </w:rPr>
        <w:t> </w:t>
      </w:r>
      <w:r>
        <w:rPr>
          <w:color w:val="231F20"/>
        </w:rPr>
        <w:t>to</w:t>
      </w:r>
      <w:r>
        <w:rPr>
          <w:color w:val="231F20"/>
          <w:spacing w:val="-18"/>
        </w:rPr>
        <w:t> </w:t>
      </w:r>
      <w:r>
        <w:rPr>
          <w:color w:val="231F20"/>
        </w:rPr>
        <w:t>an</w:t>
      </w:r>
      <w:r>
        <w:rPr>
          <w:color w:val="231F20"/>
          <w:spacing w:val="-18"/>
        </w:rPr>
        <w:t> </w:t>
      </w:r>
      <w:r>
        <w:rPr>
          <w:color w:val="231F20"/>
          <w:spacing w:val="-4"/>
        </w:rPr>
        <w:t>injury.</w:t>
      </w:r>
      <w:r>
        <w:rPr>
          <w:color w:val="231F20"/>
          <w:spacing w:val="-19"/>
        </w:rPr>
        <w:t> </w:t>
      </w:r>
      <w:r>
        <w:rPr>
          <w:color w:val="231F20"/>
        </w:rPr>
        <w:t>In</w:t>
      </w:r>
      <w:r>
        <w:rPr>
          <w:color w:val="231F20"/>
          <w:spacing w:val="-18"/>
        </w:rPr>
        <w:t> </w:t>
      </w:r>
      <w:r>
        <w:rPr>
          <w:color w:val="231F20"/>
        </w:rPr>
        <w:t>the example above, why was the hose not properly maintained? The root </w:t>
      </w:r>
      <w:r>
        <w:rPr>
          <w:color w:val="231F20"/>
          <w:spacing w:val="-3"/>
        </w:rPr>
        <w:t>cause </w:t>
      </w:r>
      <w:r>
        <w:rPr>
          <w:color w:val="231F20"/>
        </w:rPr>
        <w:t>of that may well have been inadequate staffing levels. And what caused the inadequate</w:t>
      </w:r>
      <w:r>
        <w:rPr>
          <w:color w:val="231F20"/>
          <w:spacing w:val="-8"/>
        </w:rPr>
        <w:t> </w:t>
      </w:r>
      <w:r>
        <w:rPr>
          <w:color w:val="231F20"/>
        </w:rPr>
        <w:t>staffing</w:t>
      </w:r>
      <w:r>
        <w:rPr>
          <w:color w:val="231F20"/>
          <w:spacing w:val="-8"/>
        </w:rPr>
        <w:t> </w:t>
      </w:r>
      <w:r>
        <w:rPr>
          <w:color w:val="231F20"/>
        </w:rPr>
        <w:t>levels?</w:t>
      </w:r>
      <w:r>
        <w:rPr>
          <w:color w:val="231F20"/>
          <w:spacing w:val="-8"/>
        </w:rPr>
        <w:t> </w:t>
      </w:r>
      <w:r>
        <w:rPr>
          <w:color w:val="231F20"/>
        </w:rPr>
        <w:t>Perhaps</w:t>
      </w:r>
      <w:r>
        <w:rPr>
          <w:color w:val="231F20"/>
          <w:spacing w:val="-7"/>
        </w:rPr>
        <w:t> </w:t>
      </w:r>
      <w:r>
        <w:rPr>
          <w:color w:val="231F20"/>
        </w:rPr>
        <w:t>the</w:t>
      </w:r>
      <w:r>
        <w:rPr>
          <w:color w:val="231F20"/>
          <w:spacing w:val="-8"/>
        </w:rPr>
        <w:t> </w:t>
      </w:r>
      <w:r>
        <w:rPr>
          <w:color w:val="231F20"/>
        </w:rPr>
        <w:t>employer</w:t>
      </w:r>
      <w:r>
        <w:rPr>
          <w:color w:val="231F20"/>
          <w:spacing w:val="-8"/>
        </w:rPr>
        <w:t> </w:t>
      </w:r>
      <w:r>
        <w:rPr>
          <w:color w:val="231F20"/>
        </w:rPr>
        <w:t>was</w:t>
      </w:r>
      <w:r>
        <w:rPr>
          <w:color w:val="231F20"/>
          <w:spacing w:val="-8"/>
        </w:rPr>
        <w:t> </w:t>
      </w:r>
      <w:r>
        <w:rPr>
          <w:color w:val="231F20"/>
        </w:rPr>
        <w:t>trying</w:t>
      </w:r>
      <w:r>
        <w:rPr>
          <w:color w:val="231F20"/>
          <w:spacing w:val="-7"/>
        </w:rPr>
        <w:t> </w:t>
      </w:r>
      <w:r>
        <w:rPr>
          <w:color w:val="231F20"/>
        </w:rPr>
        <w:t>to</w:t>
      </w:r>
      <w:r>
        <w:rPr>
          <w:color w:val="231F20"/>
          <w:spacing w:val="-8"/>
        </w:rPr>
        <w:t> </w:t>
      </w:r>
      <w:r>
        <w:rPr>
          <w:color w:val="231F20"/>
        </w:rPr>
        <w:t>minimize</w:t>
      </w:r>
      <w:r>
        <w:rPr>
          <w:color w:val="231F20"/>
          <w:spacing w:val="-8"/>
        </w:rPr>
        <w:t> </w:t>
      </w:r>
      <w:r>
        <w:rPr>
          <w:color w:val="231F20"/>
        </w:rPr>
        <w:t>the cost</w:t>
      </w:r>
      <w:r>
        <w:rPr>
          <w:color w:val="231F20"/>
          <w:spacing w:val="-19"/>
        </w:rPr>
        <w:t> </w:t>
      </w:r>
      <w:r>
        <w:rPr>
          <w:color w:val="231F20"/>
        </w:rPr>
        <w:t>of</w:t>
      </w:r>
      <w:r>
        <w:rPr>
          <w:color w:val="231F20"/>
          <w:spacing w:val="-19"/>
        </w:rPr>
        <w:t> </w:t>
      </w:r>
      <w:r>
        <w:rPr>
          <w:color w:val="231F20"/>
        </w:rPr>
        <w:t>production.</w:t>
      </w:r>
      <w:r>
        <w:rPr>
          <w:color w:val="231F20"/>
          <w:spacing w:val="-19"/>
        </w:rPr>
        <w:t> </w:t>
      </w:r>
      <w:r>
        <w:rPr>
          <w:color w:val="231F20"/>
        </w:rPr>
        <w:t>Why</w:t>
      </w:r>
      <w:r>
        <w:rPr>
          <w:color w:val="231F20"/>
          <w:spacing w:val="-19"/>
        </w:rPr>
        <w:t> </w:t>
      </w:r>
      <w:r>
        <w:rPr>
          <w:color w:val="231F20"/>
        </w:rPr>
        <w:t>would</w:t>
      </w:r>
      <w:r>
        <w:rPr>
          <w:color w:val="231F20"/>
          <w:spacing w:val="-19"/>
        </w:rPr>
        <w:t> </w:t>
      </w:r>
      <w:r>
        <w:rPr>
          <w:color w:val="231F20"/>
        </w:rPr>
        <w:t>the</w:t>
      </w:r>
      <w:r>
        <w:rPr>
          <w:color w:val="231F20"/>
          <w:spacing w:val="-19"/>
        </w:rPr>
        <w:t> </w:t>
      </w:r>
      <w:r>
        <w:rPr>
          <w:color w:val="231F20"/>
        </w:rPr>
        <w:t>employer</w:t>
      </w:r>
      <w:r>
        <w:rPr>
          <w:color w:val="231F20"/>
          <w:spacing w:val="-18"/>
        </w:rPr>
        <w:t> </w:t>
      </w:r>
      <w:r>
        <w:rPr>
          <w:color w:val="231F20"/>
        </w:rPr>
        <w:t>be</w:t>
      </w:r>
      <w:r>
        <w:rPr>
          <w:color w:val="231F20"/>
          <w:spacing w:val="-19"/>
        </w:rPr>
        <w:t> </w:t>
      </w:r>
      <w:r>
        <w:rPr>
          <w:color w:val="231F20"/>
        </w:rPr>
        <w:t>trying</w:t>
      </w:r>
      <w:r>
        <w:rPr>
          <w:color w:val="231F20"/>
          <w:spacing w:val="-19"/>
        </w:rPr>
        <w:t> </w:t>
      </w:r>
      <w:r>
        <w:rPr>
          <w:color w:val="231F20"/>
        </w:rPr>
        <w:t>to</w:t>
      </w:r>
      <w:r>
        <w:rPr>
          <w:color w:val="231F20"/>
          <w:spacing w:val="-19"/>
        </w:rPr>
        <w:t> </w:t>
      </w:r>
      <w:r>
        <w:rPr>
          <w:color w:val="231F20"/>
        </w:rPr>
        <w:t>minimize</w:t>
      </w:r>
      <w:r>
        <w:rPr>
          <w:color w:val="231F20"/>
          <w:spacing w:val="-19"/>
        </w:rPr>
        <w:t> </w:t>
      </w:r>
      <w:r>
        <w:rPr>
          <w:color w:val="231F20"/>
        </w:rPr>
        <w:t>costs?</w:t>
      </w:r>
      <w:r>
        <w:rPr>
          <w:color w:val="231F20"/>
          <w:spacing w:val="-19"/>
        </w:rPr>
        <w:t> </w:t>
      </w:r>
      <w:r>
        <w:rPr>
          <w:color w:val="231F20"/>
        </w:rPr>
        <w:t>Per- haps because the employer feels pressure to maximize profitability to </w:t>
      </w:r>
      <w:r>
        <w:rPr>
          <w:color w:val="231F20"/>
          <w:spacing w:val="-4"/>
        </w:rPr>
        <w:t>retain </w:t>
      </w:r>
      <w:r>
        <w:rPr>
          <w:color w:val="231F20"/>
        </w:rPr>
        <w:t>investment in capitalist economies.</w:t>
      </w:r>
    </w:p>
    <w:p>
      <w:pPr>
        <w:pStyle w:val="BodyText"/>
        <w:spacing w:line="280" w:lineRule="auto" w:before="7"/>
        <w:ind w:left="210" w:right="1254" w:firstLine="180"/>
        <w:jc w:val="both"/>
      </w:pPr>
      <w:r>
        <w:rPr>
          <w:color w:val="231F20"/>
        </w:rPr>
        <w:t>When thinking about what causes injuries, it is also important to realize that there are both technical explanations and political-economy explana- tions.</w:t>
      </w:r>
      <w:r>
        <w:rPr>
          <w:color w:val="231F20"/>
          <w:spacing w:val="-23"/>
        </w:rPr>
        <w:t> </w:t>
      </w:r>
      <w:r>
        <w:rPr>
          <w:color w:val="231F20"/>
        </w:rPr>
        <w:t>The</w:t>
      </w:r>
      <w:r>
        <w:rPr>
          <w:color w:val="231F20"/>
          <w:spacing w:val="-22"/>
        </w:rPr>
        <w:t> </w:t>
      </w:r>
      <w:r>
        <w:rPr>
          <w:rFonts w:ascii="Book Antiqua"/>
          <w:b/>
          <w:i/>
          <w:color w:val="231F20"/>
        </w:rPr>
        <w:t>technical</w:t>
      </w:r>
      <w:r>
        <w:rPr>
          <w:rFonts w:ascii="Book Antiqua"/>
          <w:b/>
          <w:i/>
          <w:color w:val="231F20"/>
          <w:spacing w:val="-23"/>
        </w:rPr>
        <w:t> </w:t>
      </w:r>
      <w:r>
        <w:rPr>
          <w:rFonts w:ascii="Book Antiqua"/>
          <w:b/>
          <w:i/>
          <w:color w:val="231F20"/>
        </w:rPr>
        <w:t>approach</w:t>
      </w:r>
      <w:r>
        <w:rPr>
          <w:rFonts w:ascii="Book Antiqua"/>
          <w:b/>
          <w:i/>
          <w:color w:val="231F20"/>
          <w:spacing w:val="-21"/>
        </w:rPr>
        <w:t> </w:t>
      </w:r>
      <w:r>
        <w:rPr>
          <w:color w:val="231F20"/>
        </w:rPr>
        <w:t>to</w:t>
      </w:r>
      <w:r>
        <w:rPr>
          <w:color w:val="231F20"/>
          <w:spacing w:val="-23"/>
        </w:rPr>
        <w:t> </w:t>
      </w:r>
      <w:r>
        <w:rPr>
          <w:color w:val="231F20"/>
        </w:rPr>
        <w:t>injury</w:t>
      </w:r>
      <w:r>
        <w:rPr>
          <w:color w:val="231F20"/>
          <w:spacing w:val="-22"/>
        </w:rPr>
        <w:t> </w:t>
      </w:r>
      <w:r>
        <w:rPr>
          <w:color w:val="231F20"/>
        </w:rPr>
        <w:t>emphasizes</w:t>
      </w:r>
      <w:r>
        <w:rPr>
          <w:color w:val="231F20"/>
          <w:spacing w:val="-22"/>
        </w:rPr>
        <w:t> </w:t>
      </w:r>
      <w:r>
        <w:rPr>
          <w:color w:val="231F20"/>
        </w:rPr>
        <w:t>the</w:t>
      </w:r>
      <w:r>
        <w:rPr>
          <w:color w:val="231F20"/>
          <w:spacing w:val="-23"/>
        </w:rPr>
        <w:t> </w:t>
      </w:r>
      <w:r>
        <w:rPr>
          <w:color w:val="231F20"/>
        </w:rPr>
        <w:t>mechanism(s)</w:t>
      </w:r>
      <w:r>
        <w:rPr>
          <w:color w:val="231F20"/>
          <w:spacing w:val="-22"/>
        </w:rPr>
        <w:t> </w:t>
      </w:r>
      <w:r>
        <w:rPr>
          <w:color w:val="231F20"/>
        </w:rPr>
        <w:t>of</w:t>
      </w:r>
      <w:r>
        <w:rPr>
          <w:color w:val="231F20"/>
          <w:spacing w:val="-22"/>
        </w:rPr>
        <w:t> </w:t>
      </w:r>
      <w:r>
        <w:rPr>
          <w:color w:val="231F20"/>
          <w:spacing w:val="-4"/>
        </w:rPr>
        <w:t>injury. </w:t>
      </w:r>
      <w:r>
        <w:rPr>
          <w:color w:val="231F20"/>
        </w:rPr>
        <w:t>Such explanations of injury are laudable in that a better understanding of how an injury occurred allows us to alter work to prevent similar injuries </w:t>
      </w:r>
      <w:r>
        <w:rPr>
          <w:color w:val="231F20"/>
          <w:spacing w:val="-6"/>
        </w:rPr>
        <w:t>in </w:t>
      </w:r>
      <w:r>
        <w:rPr>
          <w:color w:val="231F20"/>
        </w:rPr>
        <w:t>the future. </w:t>
      </w:r>
      <w:r>
        <w:rPr>
          <w:color w:val="231F20"/>
          <w:spacing w:val="-6"/>
        </w:rPr>
        <w:t>Yet </w:t>
      </w:r>
      <w:r>
        <w:rPr>
          <w:color w:val="231F20"/>
        </w:rPr>
        <w:t>there are many cases where well-known hazards have gone un-remediated</w:t>
      </w:r>
      <w:r>
        <w:rPr>
          <w:color w:val="231F20"/>
          <w:spacing w:val="-9"/>
        </w:rPr>
        <w:t> </w:t>
      </w:r>
      <w:r>
        <w:rPr>
          <w:color w:val="231F20"/>
        </w:rPr>
        <w:t>for</w:t>
      </w:r>
      <w:r>
        <w:rPr>
          <w:color w:val="231F20"/>
          <w:spacing w:val="-9"/>
        </w:rPr>
        <w:t> </w:t>
      </w:r>
      <w:r>
        <w:rPr>
          <w:color w:val="231F20"/>
        </w:rPr>
        <w:t>decades.</w:t>
      </w:r>
      <w:r>
        <w:rPr>
          <w:color w:val="231F20"/>
          <w:spacing w:val="-9"/>
        </w:rPr>
        <w:t> </w:t>
      </w:r>
      <w:r>
        <w:rPr>
          <w:color w:val="231F20"/>
        </w:rPr>
        <w:t>For</w:t>
      </w:r>
      <w:r>
        <w:rPr>
          <w:color w:val="231F20"/>
          <w:spacing w:val="-8"/>
        </w:rPr>
        <w:t> </w:t>
      </w:r>
      <w:r>
        <w:rPr>
          <w:color w:val="231F20"/>
        </w:rPr>
        <w:t>example,</w:t>
      </w:r>
      <w:r>
        <w:rPr>
          <w:color w:val="231F20"/>
          <w:spacing w:val="-9"/>
        </w:rPr>
        <w:t> </w:t>
      </w:r>
      <w:r>
        <w:rPr>
          <w:color w:val="231F20"/>
        </w:rPr>
        <w:t>fluorspar</w:t>
      </w:r>
      <w:r>
        <w:rPr>
          <w:color w:val="231F20"/>
          <w:spacing w:val="-9"/>
        </w:rPr>
        <w:t> </w:t>
      </w:r>
      <w:r>
        <w:rPr>
          <w:color w:val="231F20"/>
        </w:rPr>
        <w:t>(a</w:t>
      </w:r>
      <w:r>
        <w:rPr>
          <w:color w:val="231F20"/>
          <w:spacing w:val="-9"/>
        </w:rPr>
        <w:t> </w:t>
      </w:r>
      <w:r>
        <w:rPr>
          <w:color w:val="231F20"/>
        </w:rPr>
        <w:t>colourful</w:t>
      </w:r>
      <w:r>
        <w:rPr>
          <w:color w:val="231F20"/>
          <w:spacing w:val="-8"/>
        </w:rPr>
        <w:t> </w:t>
      </w:r>
      <w:r>
        <w:rPr>
          <w:color w:val="231F20"/>
        </w:rPr>
        <w:t>mineral</w:t>
      </w:r>
      <w:r>
        <w:rPr>
          <w:color w:val="231F20"/>
          <w:spacing w:val="-9"/>
        </w:rPr>
        <w:t> </w:t>
      </w:r>
      <w:r>
        <w:rPr>
          <w:color w:val="231F20"/>
        </w:rPr>
        <w:t>used in manufacturing) miners in the remote Newfoundland community of St. Lawrence developed a variety of diseases from their working conditions, including lung cancer and silicosis. </w:t>
      </w:r>
      <w:r>
        <w:rPr>
          <w:color w:val="231F20"/>
          <w:spacing w:val="-6"/>
        </w:rPr>
        <w:t>Yet </w:t>
      </w:r>
      <w:r>
        <w:rPr>
          <w:color w:val="231F20"/>
        </w:rPr>
        <w:t>the employer ignored the problem and the provincial government delayed its recognition and compensation</w:t>
      </w:r>
      <w:r>
        <w:rPr>
          <w:color w:val="231F20"/>
          <w:spacing w:val="-26"/>
        </w:rPr>
        <w:t> </w:t>
      </w:r>
      <w:r>
        <w:rPr>
          <w:color w:val="231F20"/>
        </w:rPr>
        <w:t>of these injuries for decades.</w:t>
      </w:r>
      <w:r>
        <w:rPr>
          <w:color w:val="231F20"/>
          <w:position w:val="6"/>
          <w:sz w:val="10"/>
        </w:rPr>
        <w:t>10 </w:t>
      </w:r>
      <w:r>
        <w:rPr>
          <w:color w:val="231F20"/>
        </w:rPr>
        <w:t>Why is</w:t>
      </w:r>
      <w:r>
        <w:rPr>
          <w:color w:val="231F20"/>
          <w:spacing w:val="-5"/>
        </w:rPr>
        <w:t> </w:t>
      </w:r>
      <w:r>
        <w:rPr>
          <w:color w:val="231F20"/>
        </w:rPr>
        <w:t>that?</w:t>
      </w:r>
    </w:p>
    <w:p>
      <w:pPr>
        <w:pStyle w:val="BodyText"/>
        <w:spacing w:line="280" w:lineRule="auto" w:before="11"/>
        <w:ind w:left="210" w:right="1253" w:firstLine="180"/>
        <w:jc w:val="both"/>
      </w:pPr>
      <w:r>
        <w:rPr>
          <w:color w:val="231F20"/>
        </w:rPr>
        <w:t>The</w:t>
      </w:r>
      <w:r>
        <w:rPr>
          <w:color w:val="231F20"/>
          <w:spacing w:val="-10"/>
        </w:rPr>
        <w:t> </w:t>
      </w:r>
      <w:r>
        <w:rPr>
          <w:rFonts w:ascii="Book Antiqua" w:hAnsi="Book Antiqua"/>
          <w:b/>
          <w:i/>
          <w:color w:val="231F20"/>
        </w:rPr>
        <w:t>political-economy</w:t>
      </w:r>
      <w:r>
        <w:rPr>
          <w:rFonts w:ascii="Book Antiqua" w:hAnsi="Book Antiqua"/>
          <w:b/>
          <w:i/>
          <w:color w:val="231F20"/>
          <w:spacing w:val="-9"/>
        </w:rPr>
        <w:t> </w:t>
      </w:r>
      <w:r>
        <w:rPr>
          <w:rFonts w:ascii="Book Antiqua" w:hAnsi="Book Antiqua"/>
          <w:b/>
          <w:i/>
          <w:color w:val="231F20"/>
        </w:rPr>
        <w:t>approach</w:t>
      </w:r>
      <w:r>
        <w:rPr>
          <w:rFonts w:ascii="Book Antiqua" w:hAnsi="Book Antiqua"/>
          <w:b/>
          <w:i/>
          <w:color w:val="231F20"/>
          <w:spacing w:val="-9"/>
        </w:rPr>
        <w:t> </w:t>
      </w:r>
      <w:r>
        <w:rPr>
          <w:color w:val="231F20"/>
        </w:rPr>
        <w:t>to</w:t>
      </w:r>
      <w:r>
        <w:rPr>
          <w:color w:val="231F20"/>
          <w:spacing w:val="-9"/>
        </w:rPr>
        <w:t> </w:t>
      </w:r>
      <w:r>
        <w:rPr>
          <w:color w:val="231F20"/>
        </w:rPr>
        <w:t>explaining</w:t>
      </w:r>
      <w:r>
        <w:rPr>
          <w:color w:val="231F20"/>
          <w:spacing w:val="-9"/>
        </w:rPr>
        <w:t> </w:t>
      </w:r>
      <w:r>
        <w:rPr>
          <w:color w:val="231F20"/>
        </w:rPr>
        <w:t>workplace</w:t>
      </w:r>
      <w:r>
        <w:rPr>
          <w:color w:val="231F20"/>
          <w:spacing w:val="-9"/>
        </w:rPr>
        <w:t> </w:t>
      </w:r>
      <w:r>
        <w:rPr>
          <w:color w:val="231F20"/>
        </w:rPr>
        <w:t>injury</w:t>
      </w:r>
      <w:r>
        <w:rPr>
          <w:color w:val="231F20"/>
          <w:spacing w:val="-9"/>
        </w:rPr>
        <w:t> </w:t>
      </w:r>
      <w:r>
        <w:rPr>
          <w:color w:val="231F20"/>
        </w:rPr>
        <w:t>examines issues</w:t>
      </w:r>
      <w:r>
        <w:rPr>
          <w:color w:val="231F20"/>
          <w:spacing w:val="-19"/>
        </w:rPr>
        <w:t> </w:t>
      </w:r>
      <w:r>
        <w:rPr>
          <w:color w:val="231F20"/>
        </w:rPr>
        <w:t>of</w:t>
      </w:r>
      <w:r>
        <w:rPr>
          <w:color w:val="231F20"/>
          <w:spacing w:val="-19"/>
        </w:rPr>
        <w:t> </w:t>
      </w:r>
      <w:r>
        <w:rPr>
          <w:color w:val="231F20"/>
        </w:rPr>
        <w:t>power</w:t>
      </w:r>
      <w:r>
        <w:rPr>
          <w:color w:val="231F20"/>
          <w:spacing w:val="-19"/>
        </w:rPr>
        <w:t> </w:t>
      </w:r>
      <w:r>
        <w:rPr>
          <w:color w:val="231F20"/>
        </w:rPr>
        <w:t>and</w:t>
      </w:r>
      <w:r>
        <w:rPr>
          <w:color w:val="231F20"/>
          <w:spacing w:val="-19"/>
        </w:rPr>
        <w:t> </w:t>
      </w:r>
      <w:r>
        <w:rPr>
          <w:color w:val="231F20"/>
        </w:rPr>
        <w:t>financial</w:t>
      </w:r>
      <w:r>
        <w:rPr>
          <w:color w:val="231F20"/>
          <w:spacing w:val="-19"/>
        </w:rPr>
        <w:t> </w:t>
      </w:r>
      <w:r>
        <w:rPr>
          <w:color w:val="231F20"/>
        </w:rPr>
        <w:t>gain</w:t>
      </w:r>
      <w:r>
        <w:rPr>
          <w:color w:val="231F20"/>
          <w:spacing w:val="-19"/>
        </w:rPr>
        <w:t> </w:t>
      </w:r>
      <w:r>
        <w:rPr>
          <w:color w:val="231F20"/>
        </w:rPr>
        <w:t>to</w:t>
      </w:r>
      <w:r>
        <w:rPr>
          <w:color w:val="231F20"/>
          <w:spacing w:val="-19"/>
        </w:rPr>
        <w:t> </w:t>
      </w:r>
      <w:r>
        <w:rPr>
          <w:color w:val="231F20"/>
        </w:rPr>
        <w:t>reveal</w:t>
      </w:r>
      <w:r>
        <w:rPr>
          <w:color w:val="231F20"/>
          <w:spacing w:val="-18"/>
        </w:rPr>
        <w:t> </w:t>
      </w:r>
      <w:r>
        <w:rPr>
          <w:color w:val="231F20"/>
        </w:rPr>
        <w:t>why</w:t>
      </w:r>
      <w:r>
        <w:rPr>
          <w:color w:val="231F20"/>
          <w:spacing w:val="-19"/>
        </w:rPr>
        <w:t> </w:t>
      </w:r>
      <w:r>
        <w:rPr>
          <w:color w:val="231F20"/>
        </w:rPr>
        <w:t>some</w:t>
      </w:r>
      <w:r>
        <w:rPr>
          <w:color w:val="231F20"/>
          <w:spacing w:val="-19"/>
        </w:rPr>
        <w:t> </w:t>
      </w:r>
      <w:r>
        <w:rPr>
          <w:color w:val="231F20"/>
        </w:rPr>
        <w:t>hazards</w:t>
      </w:r>
      <w:r>
        <w:rPr>
          <w:color w:val="231F20"/>
          <w:spacing w:val="-19"/>
        </w:rPr>
        <w:t> </w:t>
      </w:r>
      <w:r>
        <w:rPr>
          <w:color w:val="231F20"/>
        </w:rPr>
        <w:t>are</w:t>
      </w:r>
      <w:r>
        <w:rPr>
          <w:color w:val="231F20"/>
          <w:spacing w:val="-19"/>
        </w:rPr>
        <w:t> </w:t>
      </w:r>
      <w:r>
        <w:rPr>
          <w:color w:val="231F20"/>
        </w:rPr>
        <w:t>remediated and others are not. This approach recognizes that employers and workers have</w:t>
      </w:r>
      <w:r>
        <w:rPr>
          <w:color w:val="231F20"/>
          <w:spacing w:val="-11"/>
        </w:rPr>
        <w:t> </w:t>
      </w:r>
      <w:r>
        <w:rPr>
          <w:color w:val="231F20"/>
        </w:rPr>
        <w:t>differing</w:t>
      </w:r>
      <w:r>
        <w:rPr>
          <w:color w:val="231F20"/>
          <w:spacing w:val="-11"/>
        </w:rPr>
        <w:t> </w:t>
      </w:r>
      <w:r>
        <w:rPr>
          <w:color w:val="231F20"/>
        </w:rPr>
        <w:t>interests</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workplace</w:t>
      </w:r>
      <w:r>
        <w:rPr>
          <w:color w:val="231F20"/>
          <w:spacing w:val="-11"/>
        </w:rPr>
        <w:t> </w:t>
      </w:r>
      <w:r>
        <w:rPr>
          <w:color w:val="231F20"/>
        </w:rPr>
        <w:t>and</w:t>
      </w:r>
      <w:r>
        <w:rPr>
          <w:color w:val="231F20"/>
          <w:spacing w:val="-11"/>
        </w:rPr>
        <w:t> </w:t>
      </w:r>
      <w:r>
        <w:rPr>
          <w:color w:val="231F20"/>
        </w:rPr>
        <w:t>therefore</w:t>
      </w:r>
      <w:r>
        <w:rPr>
          <w:color w:val="231F20"/>
          <w:spacing w:val="-11"/>
        </w:rPr>
        <w:t> </w:t>
      </w:r>
      <w:r>
        <w:rPr>
          <w:color w:val="231F20"/>
        </w:rPr>
        <w:t>view</w:t>
      </w:r>
      <w:r>
        <w:rPr>
          <w:color w:val="231F20"/>
          <w:spacing w:val="-11"/>
        </w:rPr>
        <w:t> </w:t>
      </w:r>
      <w:r>
        <w:rPr>
          <w:color w:val="231F20"/>
        </w:rPr>
        <w:t>workplace</w:t>
      </w:r>
      <w:r>
        <w:rPr>
          <w:color w:val="231F20"/>
          <w:spacing w:val="-11"/>
        </w:rPr>
        <w:t> </w:t>
      </w:r>
      <w:r>
        <w:rPr>
          <w:color w:val="231F20"/>
        </w:rPr>
        <w:t>injur- ies </w:t>
      </w:r>
      <w:r>
        <w:rPr>
          <w:color w:val="231F20"/>
          <w:spacing w:val="-3"/>
        </w:rPr>
        <w:t>differently. </w:t>
      </w:r>
      <w:r>
        <w:rPr>
          <w:color w:val="231F20"/>
        </w:rPr>
        <w:t>For employers, risk is mostly an economic issue. Employers are rarely injured themselves, and the most prominent impact of a work- place injury from an employer’s perspective is the interruption of work</w:t>
      </w:r>
      <w:r>
        <w:rPr>
          <w:color w:val="231F20"/>
          <w:spacing w:val="-16"/>
        </w:rPr>
        <w:t> </w:t>
      </w:r>
      <w:r>
        <w:rPr>
          <w:color w:val="231F20"/>
        </w:rPr>
        <w:t>(i.e.,</w:t>
      </w:r>
    </w:p>
    <w:p>
      <w:pPr>
        <w:spacing w:after="0" w:line="280" w:lineRule="auto"/>
        <w:jc w:val="both"/>
        <w:sectPr>
          <w:pgSz w:w="8640" w:h="12960"/>
          <w:pgMar w:header="0" w:footer="934" w:top="960" w:bottom="1120" w:left="1140" w:right="0"/>
        </w:sectPr>
      </w:pPr>
    </w:p>
    <w:p>
      <w:pPr>
        <w:pStyle w:val="BodyText"/>
        <w:spacing w:line="280" w:lineRule="auto" w:before="61"/>
        <w:ind w:left="120" w:right="1348"/>
        <w:jc w:val="both"/>
        <w:rPr>
          <w:sz w:val="10"/>
        </w:rPr>
      </w:pPr>
      <w:r>
        <w:rPr>
          <w:color w:val="231F20"/>
        </w:rPr>
        <w:t>ultimately, loss of profit). Not surprisingly, employers tend to view the risk of workplace injury as minimal, unavoidable, and acceptable.</w:t>
      </w:r>
      <w:r>
        <w:rPr>
          <w:color w:val="231F20"/>
          <w:position w:val="6"/>
          <w:sz w:val="10"/>
        </w:rPr>
        <w:t>11</w:t>
      </w:r>
    </w:p>
    <w:p>
      <w:pPr>
        <w:pStyle w:val="BodyText"/>
        <w:spacing w:line="280" w:lineRule="auto" w:before="2"/>
        <w:ind w:left="120" w:right="1335" w:firstLine="180"/>
        <w:jc w:val="both"/>
      </w:pPr>
      <w:r>
        <w:rPr>
          <w:color w:val="231F20"/>
        </w:rPr>
        <w:t>Since perfect safety is unattainable, employers often adopt a </w:t>
      </w:r>
      <w:r>
        <w:rPr>
          <w:rFonts w:ascii="Book Antiqua" w:hAnsi="Book Antiqua"/>
          <w:b/>
          <w:i/>
          <w:color w:val="231F20"/>
          <w:spacing w:val="-2"/>
        </w:rPr>
        <w:t>cost-benefit </w:t>
      </w:r>
      <w:r>
        <w:rPr>
          <w:rFonts w:ascii="Book Antiqua" w:hAnsi="Book Antiqua"/>
          <w:b/>
          <w:i/>
          <w:color w:val="231F20"/>
        </w:rPr>
        <w:t>approach</w:t>
      </w:r>
      <w:r>
        <w:rPr>
          <w:rFonts w:ascii="Book Antiqua" w:hAnsi="Book Antiqua"/>
          <w:b/>
          <w:i/>
          <w:color w:val="231F20"/>
          <w:spacing w:val="-4"/>
        </w:rPr>
        <w:t> </w:t>
      </w:r>
      <w:r>
        <w:rPr>
          <w:color w:val="231F20"/>
        </w:rPr>
        <w:t>to</w:t>
      </w:r>
      <w:r>
        <w:rPr>
          <w:color w:val="231F20"/>
          <w:spacing w:val="-4"/>
        </w:rPr>
        <w:t> </w:t>
      </w:r>
      <w:r>
        <w:rPr>
          <w:color w:val="231F20"/>
        </w:rPr>
        <w:t>safety:</w:t>
      </w:r>
      <w:r>
        <w:rPr>
          <w:color w:val="231F20"/>
          <w:spacing w:val="-4"/>
        </w:rPr>
        <w:t> </w:t>
      </w:r>
      <w:r>
        <w:rPr>
          <w:color w:val="231F20"/>
        </w:rPr>
        <w:t>safety</w:t>
      </w:r>
      <w:r>
        <w:rPr>
          <w:color w:val="231F20"/>
          <w:spacing w:val="-4"/>
        </w:rPr>
        <w:t> </w:t>
      </w:r>
      <w:r>
        <w:rPr>
          <w:color w:val="231F20"/>
        </w:rPr>
        <w:t>should</w:t>
      </w:r>
      <w:r>
        <w:rPr>
          <w:color w:val="231F20"/>
          <w:spacing w:val="-4"/>
        </w:rPr>
        <w:t> </w:t>
      </w:r>
      <w:r>
        <w:rPr>
          <w:color w:val="231F20"/>
        </w:rPr>
        <w:t>only</w:t>
      </w:r>
      <w:r>
        <w:rPr>
          <w:color w:val="231F20"/>
          <w:spacing w:val="-4"/>
        </w:rPr>
        <w:t> </w:t>
      </w:r>
      <w:r>
        <w:rPr>
          <w:color w:val="231F20"/>
        </w:rPr>
        <w:t>be</w:t>
      </w:r>
      <w:r>
        <w:rPr>
          <w:color w:val="231F20"/>
          <w:spacing w:val="-4"/>
        </w:rPr>
        <w:t> </w:t>
      </w:r>
      <w:r>
        <w:rPr>
          <w:color w:val="231F20"/>
        </w:rPr>
        <w:t>improved</w:t>
      </w:r>
      <w:r>
        <w:rPr>
          <w:color w:val="231F20"/>
          <w:spacing w:val="-4"/>
        </w:rPr>
        <w:t> </w:t>
      </w:r>
      <w:r>
        <w:rPr>
          <w:color w:val="231F20"/>
        </w:rPr>
        <w:t>when</w:t>
      </w:r>
      <w:r>
        <w:rPr>
          <w:color w:val="231F20"/>
          <w:spacing w:val="-4"/>
        </w:rPr>
        <w:t> </w:t>
      </w:r>
      <w:r>
        <w:rPr>
          <w:color w:val="231F20"/>
        </w:rPr>
        <w:t>it</w:t>
      </w:r>
      <w:r>
        <w:rPr>
          <w:color w:val="231F20"/>
          <w:spacing w:val="-4"/>
        </w:rPr>
        <w:t> </w:t>
      </w:r>
      <w:r>
        <w:rPr>
          <w:color w:val="231F20"/>
        </w:rPr>
        <w:t>costs</w:t>
      </w:r>
      <w:r>
        <w:rPr>
          <w:color w:val="231F20"/>
          <w:spacing w:val="-4"/>
        </w:rPr>
        <w:t> </w:t>
      </w:r>
      <w:r>
        <w:rPr>
          <w:color w:val="231F20"/>
        </w:rPr>
        <w:t>less</w:t>
      </w:r>
      <w:r>
        <w:rPr>
          <w:color w:val="231F20"/>
          <w:spacing w:val="-4"/>
        </w:rPr>
        <w:t> </w:t>
      </w:r>
      <w:r>
        <w:rPr>
          <w:color w:val="231F20"/>
        </w:rPr>
        <w:t>to</w:t>
      </w:r>
      <w:r>
        <w:rPr>
          <w:color w:val="231F20"/>
          <w:spacing w:val="-4"/>
        </w:rPr>
        <w:t> </w:t>
      </w:r>
      <w:r>
        <w:rPr>
          <w:color w:val="231F20"/>
        </w:rPr>
        <w:t>pre- vent</w:t>
      </w:r>
      <w:r>
        <w:rPr>
          <w:color w:val="231F20"/>
          <w:spacing w:val="-20"/>
        </w:rPr>
        <w:t> </w:t>
      </w:r>
      <w:r>
        <w:rPr>
          <w:color w:val="231F20"/>
        </w:rPr>
        <w:t>the</w:t>
      </w:r>
      <w:r>
        <w:rPr>
          <w:color w:val="231F20"/>
          <w:spacing w:val="-20"/>
        </w:rPr>
        <w:t> </w:t>
      </w:r>
      <w:r>
        <w:rPr>
          <w:color w:val="231F20"/>
        </w:rPr>
        <w:t>injury</w:t>
      </w:r>
      <w:r>
        <w:rPr>
          <w:color w:val="231F20"/>
          <w:spacing w:val="-19"/>
        </w:rPr>
        <w:t> </w:t>
      </w:r>
      <w:r>
        <w:rPr>
          <w:color w:val="231F20"/>
        </w:rPr>
        <w:t>than</w:t>
      </w:r>
      <w:r>
        <w:rPr>
          <w:color w:val="231F20"/>
          <w:spacing w:val="-20"/>
        </w:rPr>
        <w:t> </w:t>
      </w:r>
      <w:r>
        <w:rPr>
          <w:color w:val="231F20"/>
        </w:rPr>
        <w:t>the</w:t>
      </w:r>
      <w:r>
        <w:rPr>
          <w:color w:val="231F20"/>
          <w:spacing w:val="-19"/>
        </w:rPr>
        <w:t> </w:t>
      </w:r>
      <w:r>
        <w:rPr>
          <w:color w:val="231F20"/>
        </w:rPr>
        <w:t>injury</w:t>
      </w:r>
      <w:r>
        <w:rPr>
          <w:color w:val="231F20"/>
          <w:spacing w:val="-20"/>
        </w:rPr>
        <w:t> </w:t>
      </w:r>
      <w:r>
        <w:rPr>
          <w:color w:val="231F20"/>
        </w:rPr>
        <w:t>itself</w:t>
      </w:r>
      <w:r>
        <w:rPr>
          <w:color w:val="231F20"/>
          <w:spacing w:val="-19"/>
        </w:rPr>
        <w:t> </w:t>
      </w:r>
      <w:r>
        <w:rPr>
          <w:color w:val="231F20"/>
        </w:rPr>
        <w:t>costs.</w:t>
      </w:r>
      <w:r>
        <w:rPr>
          <w:color w:val="231F20"/>
          <w:position w:val="6"/>
          <w:sz w:val="10"/>
        </w:rPr>
        <w:t>12</w:t>
      </w:r>
      <w:r>
        <w:rPr>
          <w:color w:val="231F20"/>
          <w:spacing w:val="1"/>
          <w:position w:val="6"/>
          <w:sz w:val="10"/>
        </w:rPr>
        <w:t> </w:t>
      </w:r>
      <w:r>
        <w:rPr>
          <w:color w:val="231F20"/>
        </w:rPr>
        <w:t>This</w:t>
      </w:r>
      <w:r>
        <w:rPr>
          <w:color w:val="231F20"/>
          <w:spacing w:val="-19"/>
        </w:rPr>
        <w:t> </w:t>
      </w:r>
      <w:r>
        <w:rPr>
          <w:color w:val="231F20"/>
        </w:rPr>
        <w:t>isn’t</w:t>
      </w:r>
      <w:r>
        <w:rPr>
          <w:color w:val="231F20"/>
          <w:spacing w:val="-20"/>
        </w:rPr>
        <w:t> </w:t>
      </w:r>
      <w:r>
        <w:rPr>
          <w:color w:val="231F20"/>
        </w:rPr>
        <w:t>to</w:t>
      </w:r>
      <w:r>
        <w:rPr>
          <w:color w:val="231F20"/>
          <w:spacing w:val="-19"/>
        </w:rPr>
        <w:t> </w:t>
      </w:r>
      <w:r>
        <w:rPr>
          <w:color w:val="231F20"/>
        </w:rPr>
        <w:t>suggest</w:t>
      </w:r>
      <w:r>
        <w:rPr>
          <w:color w:val="231F20"/>
          <w:spacing w:val="-20"/>
        </w:rPr>
        <w:t> </w:t>
      </w:r>
      <w:r>
        <w:rPr>
          <w:color w:val="231F20"/>
        </w:rPr>
        <w:t>that</w:t>
      </w:r>
      <w:r>
        <w:rPr>
          <w:color w:val="231F20"/>
          <w:spacing w:val="-20"/>
        </w:rPr>
        <w:t> </w:t>
      </w:r>
      <w:r>
        <w:rPr>
          <w:color w:val="231F20"/>
        </w:rPr>
        <w:t>employers actively</w:t>
      </w:r>
      <w:r>
        <w:rPr>
          <w:color w:val="231F20"/>
          <w:spacing w:val="-19"/>
        </w:rPr>
        <w:t> </w:t>
      </w:r>
      <w:r>
        <w:rPr>
          <w:color w:val="231F20"/>
        </w:rPr>
        <w:t>wish</w:t>
      </w:r>
      <w:r>
        <w:rPr>
          <w:color w:val="231F20"/>
          <w:spacing w:val="-18"/>
        </w:rPr>
        <w:t> </w:t>
      </w:r>
      <w:r>
        <w:rPr>
          <w:color w:val="231F20"/>
        </w:rPr>
        <w:t>to</w:t>
      </w:r>
      <w:r>
        <w:rPr>
          <w:color w:val="231F20"/>
          <w:spacing w:val="-18"/>
        </w:rPr>
        <w:t> </w:t>
      </w:r>
      <w:r>
        <w:rPr>
          <w:color w:val="231F20"/>
        </w:rPr>
        <w:t>see</w:t>
      </w:r>
      <w:r>
        <w:rPr>
          <w:color w:val="231F20"/>
          <w:spacing w:val="-18"/>
        </w:rPr>
        <w:t> </w:t>
      </w:r>
      <w:r>
        <w:rPr>
          <w:color w:val="231F20"/>
        </w:rPr>
        <w:t>their</w:t>
      </w:r>
      <w:r>
        <w:rPr>
          <w:color w:val="231F20"/>
          <w:spacing w:val="-18"/>
        </w:rPr>
        <w:t> </w:t>
      </w:r>
      <w:r>
        <w:rPr>
          <w:color w:val="231F20"/>
        </w:rPr>
        <w:t>workers</w:t>
      </w:r>
      <w:r>
        <w:rPr>
          <w:color w:val="231F20"/>
          <w:spacing w:val="-18"/>
        </w:rPr>
        <w:t> </w:t>
      </w:r>
      <w:r>
        <w:rPr>
          <w:color w:val="231F20"/>
        </w:rPr>
        <w:t>injured</w:t>
      </w:r>
      <w:r>
        <w:rPr>
          <w:color w:val="231F20"/>
          <w:spacing w:val="-19"/>
        </w:rPr>
        <w:t> </w:t>
      </w:r>
      <w:r>
        <w:rPr>
          <w:color w:val="231F20"/>
        </w:rPr>
        <w:t>or</w:t>
      </w:r>
      <w:r>
        <w:rPr>
          <w:color w:val="231F20"/>
          <w:spacing w:val="-18"/>
        </w:rPr>
        <w:t> </w:t>
      </w:r>
      <w:r>
        <w:rPr>
          <w:color w:val="231F20"/>
        </w:rPr>
        <w:t>don’t</w:t>
      </w:r>
      <w:r>
        <w:rPr>
          <w:color w:val="231F20"/>
          <w:spacing w:val="-18"/>
        </w:rPr>
        <w:t> </w:t>
      </w:r>
      <w:r>
        <w:rPr>
          <w:color w:val="231F20"/>
        </w:rPr>
        <w:t>take</w:t>
      </w:r>
      <w:r>
        <w:rPr>
          <w:color w:val="231F20"/>
          <w:spacing w:val="-18"/>
        </w:rPr>
        <w:t> </w:t>
      </w:r>
      <w:r>
        <w:rPr>
          <w:color w:val="231F20"/>
        </w:rPr>
        <w:t>safety</w:t>
      </w:r>
      <w:r>
        <w:rPr>
          <w:color w:val="231F20"/>
          <w:spacing w:val="-18"/>
        </w:rPr>
        <w:t> </w:t>
      </w:r>
      <w:r>
        <w:rPr>
          <w:color w:val="231F20"/>
          <w:spacing w:val="-3"/>
        </w:rPr>
        <w:t>seriously.</w:t>
      </w:r>
      <w:r>
        <w:rPr>
          <w:color w:val="231F20"/>
          <w:spacing w:val="-18"/>
        </w:rPr>
        <w:t> </w:t>
      </w:r>
      <w:r>
        <w:rPr>
          <w:color w:val="231F20"/>
          <w:spacing w:val="-3"/>
        </w:rPr>
        <w:t>Rather, </w:t>
      </w:r>
      <w:r>
        <w:rPr>
          <w:color w:val="231F20"/>
        </w:rPr>
        <w:t>it highlights that employers and managers face structural pressures (e.g., the profit imperative of capitalism) and that these pressures shape how</w:t>
      </w:r>
      <w:r>
        <w:rPr>
          <w:color w:val="231F20"/>
          <w:spacing w:val="-27"/>
        </w:rPr>
        <w:t> </w:t>
      </w:r>
      <w:r>
        <w:rPr>
          <w:color w:val="231F20"/>
        </w:rPr>
        <w:t>they behave and, indeed, how they view issues like workplace </w:t>
      </w:r>
      <w:r>
        <w:rPr>
          <w:color w:val="231F20"/>
          <w:spacing w:val="-3"/>
        </w:rPr>
        <w:t>safety.</w:t>
      </w:r>
    </w:p>
    <w:p>
      <w:pPr>
        <w:pStyle w:val="BodyText"/>
        <w:spacing w:line="280" w:lineRule="auto" w:before="6"/>
        <w:ind w:left="120" w:right="1345" w:firstLine="180"/>
        <w:jc w:val="right"/>
      </w:pPr>
      <w:r>
        <w:rPr>
          <w:color w:val="231F20"/>
        </w:rPr>
        <w:t>These</w:t>
      </w:r>
      <w:r>
        <w:rPr>
          <w:color w:val="231F20"/>
          <w:spacing w:val="15"/>
        </w:rPr>
        <w:t> </w:t>
      </w:r>
      <w:r>
        <w:rPr>
          <w:color w:val="231F20"/>
        </w:rPr>
        <w:t>pressures</w:t>
      </w:r>
      <w:r>
        <w:rPr>
          <w:color w:val="231F20"/>
          <w:spacing w:val="15"/>
        </w:rPr>
        <w:t> </w:t>
      </w:r>
      <w:r>
        <w:rPr>
          <w:color w:val="231F20"/>
        </w:rPr>
        <w:t>are</w:t>
      </w:r>
      <w:r>
        <w:rPr>
          <w:color w:val="231F20"/>
          <w:spacing w:val="15"/>
        </w:rPr>
        <w:t> </w:t>
      </w:r>
      <w:r>
        <w:rPr>
          <w:color w:val="231F20"/>
        </w:rPr>
        <w:t>also</w:t>
      </w:r>
      <w:r>
        <w:rPr>
          <w:color w:val="231F20"/>
          <w:spacing w:val="15"/>
        </w:rPr>
        <w:t> </w:t>
      </w:r>
      <w:r>
        <w:rPr>
          <w:color w:val="231F20"/>
        </w:rPr>
        <w:t>felt</w:t>
      </w:r>
      <w:r>
        <w:rPr>
          <w:color w:val="231F20"/>
          <w:spacing w:val="15"/>
        </w:rPr>
        <w:t> </w:t>
      </w:r>
      <w:r>
        <w:rPr>
          <w:color w:val="231F20"/>
        </w:rPr>
        <w:t>in</w:t>
      </w:r>
      <w:r>
        <w:rPr>
          <w:color w:val="231F20"/>
          <w:spacing w:val="15"/>
        </w:rPr>
        <w:t> </w:t>
      </w:r>
      <w:r>
        <w:rPr>
          <w:color w:val="231F20"/>
        </w:rPr>
        <w:t>the</w:t>
      </w:r>
      <w:r>
        <w:rPr>
          <w:color w:val="231F20"/>
          <w:spacing w:val="16"/>
        </w:rPr>
        <w:t> </w:t>
      </w:r>
      <w:r>
        <w:rPr>
          <w:color w:val="231F20"/>
        </w:rPr>
        <w:t>public</w:t>
      </w:r>
      <w:r>
        <w:rPr>
          <w:color w:val="231F20"/>
          <w:spacing w:val="15"/>
        </w:rPr>
        <w:t> </w:t>
      </w:r>
      <w:r>
        <w:rPr>
          <w:color w:val="231F20"/>
        </w:rPr>
        <w:t>and</w:t>
      </w:r>
      <w:r>
        <w:rPr>
          <w:color w:val="231F20"/>
          <w:spacing w:val="15"/>
        </w:rPr>
        <w:t> </w:t>
      </w:r>
      <w:r>
        <w:rPr>
          <w:color w:val="231F20"/>
        </w:rPr>
        <w:t>non-profit</w:t>
      </w:r>
      <w:r>
        <w:rPr>
          <w:color w:val="231F20"/>
          <w:spacing w:val="15"/>
        </w:rPr>
        <w:t> </w:t>
      </w:r>
      <w:r>
        <w:rPr>
          <w:color w:val="231F20"/>
        </w:rPr>
        <w:t>sectors,</w:t>
      </w:r>
      <w:r>
        <w:rPr>
          <w:color w:val="231F20"/>
          <w:spacing w:val="15"/>
        </w:rPr>
        <w:t> </w:t>
      </w:r>
      <w:r>
        <w:rPr>
          <w:color w:val="231F20"/>
        </w:rPr>
        <w:t>where</w:t>
      </w:r>
      <w:r>
        <w:rPr>
          <w:color w:val="231F20"/>
          <w:w w:val="100"/>
        </w:rPr>
        <w:t> </w:t>
      </w:r>
      <w:r>
        <w:rPr>
          <w:color w:val="231F20"/>
        </w:rPr>
        <w:t>profit</w:t>
      </w:r>
      <w:r>
        <w:rPr>
          <w:color w:val="231F20"/>
          <w:spacing w:val="-21"/>
        </w:rPr>
        <w:t> </w:t>
      </w:r>
      <w:r>
        <w:rPr>
          <w:color w:val="231F20"/>
        </w:rPr>
        <w:t>affects</w:t>
      </w:r>
      <w:r>
        <w:rPr>
          <w:color w:val="231F20"/>
          <w:spacing w:val="-20"/>
        </w:rPr>
        <w:t> </w:t>
      </w:r>
      <w:r>
        <w:rPr>
          <w:color w:val="231F20"/>
        </w:rPr>
        <w:t>decisions</w:t>
      </w:r>
      <w:r>
        <w:rPr>
          <w:color w:val="231F20"/>
          <w:spacing w:val="-21"/>
        </w:rPr>
        <w:t> </w:t>
      </w:r>
      <w:r>
        <w:rPr>
          <w:color w:val="231F20"/>
        </w:rPr>
        <w:t>in</w:t>
      </w:r>
      <w:r>
        <w:rPr>
          <w:color w:val="231F20"/>
          <w:spacing w:val="-20"/>
        </w:rPr>
        <w:t> </w:t>
      </w:r>
      <w:r>
        <w:rPr>
          <w:color w:val="231F20"/>
        </w:rPr>
        <w:t>a</w:t>
      </w:r>
      <w:r>
        <w:rPr>
          <w:color w:val="231F20"/>
          <w:spacing w:val="-21"/>
        </w:rPr>
        <w:t> </w:t>
      </w:r>
      <w:r>
        <w:rPr>
          <w:color w:val="231F20"/>
        </w:rPr>
        <w:t>more</w:t>
      </w:r>
      <w:r>
        <w:rPr>
          <w:color w:val="231F20"/>
          <w:spacing w:val="-20"/>
        </w:rPr>
        <w:t> </w:t>
      </w:r>
      <w:r>
        <w:rPr>
          <w:color w:val="231F20"/>
        </w:rPr>
        <w:t>indirect</w:t>
      </w:r>
      <w:r>
        <w:rPr>
          <w:color w:val="231F20"/>
          <w:spacing w:val="-21"/>
        </w:rPr>
        <w:t> </w:t>
      </w:r>
      <w:r>
        <w:rPr>
          <w:color w:val="231F20"/>
        </w:rPr>
        <w:t>fashion.</w:t>
      </w:r>
      <w:r>
        <w:rPr>
          <w:color w:val="231F20"/>
          <w:spacing w:val="-20"/>
        </w:rPr>
        <w:t> </w:t>
      </w:r>
      <w:r>
        <w:rPr>
          <w:color w:val="231F20"/>
        </w:rPr>
        <w:t>While</w:t>
      </w:r>
      <w:r>
        <w:rPr>
          <w:color w:val="231F20"/>
          <w:spacing w:val="-21"/>
        </w:rPr>
        <w:t> </w:t>
      </w:r>
      <w:r>
        <w:rPr>
          <w:color w:val="231F20"/>
        </w:rPr>
        <w:t>neither</w:t>
      </w:r>
      <w:r>
        <w:rPr>
          <w:color w:val="231F20"/>
          <w:spacing w:val="-20"/>
        </w:rPr>
        <w:t> </w:t>
      </w:r>
      <w:r>
        <w:rPr>
          <w:color w:val="231F20"/>
        </w:rPr>
        <w:t>sector</w:t>
      </w:r>
      <w:r>
        <w:rPr>
          <w:color w:val="231F20"/>
          <w:spacing w:val="-21"/>
        </w:rPr>
        <w:t> </w:t>
      </w:r>
      <w:r>
        <w:rPr>
          <w:color w:val="231F20"/>
        </w:rPr>
        <w:t>worries</w:t>
      </w:r>
      <w:r>
        <w:rPr>
          <w:color w:val="231F20"/>
          <w:spacing w:val="-1"/>
          <w:w w:val="99"/>
        </w:rPr>
        <w:t> </w:t>
      </w:r>
      <w:r>
        <w:rPr>
          <w:color w:val="231F20"/>
        </w:rPr>
        <w:t>about</w:t>
      </w:r>
      <w:r>
        <w:rPr>
          <w:color w:val="231F20"/>
          <w:spacing w:val="-8"/>
        </w:rPr>
        <w:t> </w:t>
      </w:r>
      <w:r>
        <w:rPr>
          <w:color w:val="231F20"/>
        </w:rPr>
        <w:t>profit</w:t>
      </w:r>
      <w:r>
        <w:rPr>
          <w:color w:val="231F20"/>
          <w:spacing w:val="-7"/>
        </w:rPr>
        <w:t> </w:t>
      </w:r>
      <w:r>
        <w:rPr>
          <w:color w:val="231F20"/>
        </w:rPr>
        <w:t>per</w:t>
      </w:r>
      <w:r>
        <w:rPr>
          <w:color w:val="231F20"/>
          <w:spacing w:val="-7"/>
        </w:rPr>
        <w:t> </w:t>
      </w:r>
      <w:r>
        <w:rPr>
          <w:color w:val="231F20"/>
        </w:rPr>
        <w:t>se,</w:t>
      </w:r>
      <w:r>
        <w:rPr>
          <w:color w:val="231F20"/>
          <w:spacing w:val="-7"/>
        </w:rPr>
        <w:t> </w:t>
      </w:r>
      <w:r>
        <w:rPr>
          <w:color w:val="231F20"/>
        </w:rPr>
        <w:t>both</w:t>
      </w:r>
      <w:r>
        <w:rPr>
          <w:color w:val="231F20"/>
          <w:spacing w:val="-7"/>
        </w:rPr>
        <w:t> </w:t>
      </w:r>
      <w:r>
        <w:rPr>
          <w:color w:val="231F20"/>
        </w:rPr>
        <w:t>have</w:t>
      </w:r>
      <w:r>
        <w:rPr>
          <w:color w:val="231F20"/>
          <w:spacing w:val="-7"/>
        </w:rPr>
        <w:t> </w:t>
      </w:r>
      <w:r>
        <w:rPr>
          <w:color w:val="231F20"/>
        </w:rPr>
        <w:t>finite</w:t>
      </w:r>
      <w:r>
        <w:rPr>
          <w:color w:val="231F20"/>
          <w:spacing w:val="-7"/>
        </w:rPr>
        <w:t> </w:t>
      </w:r>
      <w:r>
        <w:rPr>
          <w:color w:val="231F20"/>
        </w:rPr>
        <w:t>resources</w:t>
      </w:r>
      <w:r>
        <w:rPr>
          <w:color w:val="231F20"/>
          <w:spacing w:val="-7"/>
        </w:rPr>
        <w:t> </w:t>
      </w:r>
      <w:r>
        <w:rPr>
          <w:color w:val="231F20"/>
        </w:rPr>
        <w:t>and</w:t>
      </w:r>
      <w:r>
        <w:rPr>
          <w:color w:val="231F20"/>
          <w:spacing w:val="-7"/>
        </w:rPr>
        <w:t> </w:t>
      </w:r>
      <w:r>
        <w:rPr>
          <w:color w:val="231F20"/>
        </w:rPr>
        <w:t>face</w:t>
      </w:r>
      <w:r>
        <w:rPr>
          <w:color w:val="231F20"/>
          <w:spacing w:val="-7"/>
        </w:rPr>
        <w:t> </w:t>
      </w:r>
      <w:r>
        <w:rPr>
          <w:color w:val="231F20"/>
        </w:rPr>
        <w:t>pressure</w:t>
      </w:r>
      <w:r>
        <w:rPr>
          <w:color w:val="231F20"/>
          <w:spacing w:val="-7"/>
        </w:rPr>
        <w:t> </w:t>
      </w:r>
      <w:r>
        <w:rPr>
          <w:color w:val="231F20"/>
        </w:rPr>
        <w:t>to</w:t>
      </w:r>
      <w:r>
        <w:rPr>
          <w:color w:val="231F20"/>
          <w:spacing w:val="-7"/>
        </w:rPr>
        <w:t> </w:t>
      </w:r>
      <w:r>
        <w:rPr>
          <w:color w:val="231F20"/>
        </w:rPr>
        <w:t>keep</w:t>
      </w:r>
      <w:r>
        <w:rPr>
          <w:color w:val="231F20"/>
          <w:spacing w:val="-7"/>
        </w:rPr>
        <w:t> </w:t>
      </w:r>
      <w:r>
        <w:rPr>
          <w:color w:val="231F20"/>
        </w:rPr>
        <w:t>costs</w:t>
      </w:r>
      <w:r>
        <w:rPr>
          <w:color w:val="231F20"/>
          <w:w w:val="100"/>
        </w:rPr>
        <w:t> </w:t>
      </w:r>
      <w:r>
        <w:rPr>
          <w:color w:val="231F20"/>
        </w:rPr>
        <w:t>down.</w:t>
      </w:r>
      <w:r>
        <w:rPr>
          <w:color w:val="231F20"/>
          <w:spacing w:val="-31"/>
        </w:rPr>
        <w:t> </w:t>
      </w:r>
      <w:r>
        <w:rPr>
          <w:color w:val="231F20"/>
          <w:spacing w:val="-3"/>
        </w:rPr>
        <w:t>Broadly</w:t>
      </w:r>
      <w:r>
        <w:rPr>
          <w:color w:val="231F20"/>
          <w:spacing w:val="-31"/>
        </w:rPr>
        <w:t> </w:t>
      </w:r>
      <w:r>
        <w:rPr>
          <w:color w:val="231F20"/>
        </w:rPr>
        <w:t>speaking,</w:t>
      </w:r>
      <w:r>
        <w:rPr>
          <w:color w:val="231F20"/>
          <w:spacing w:val="-31"/>
        </w:rPr>
        <w:t> </w:t>
      </w:r>
      <w:r>
        <w:rPr>
          <w:color w:val="231F20"/>
        </w:rPr>
        <w:t>governments</w:t>
      </w:r>
      <w:r>
        <w:rPr>
          <w:color w:val="231F20"/>
          <w:spacing w:val="-31"/>
        </w:rPr>
        <w:t> </w:t>
      </w:r>
      <w:r>
        <w:rPr>
          <w:color w:val="231F20"/>
        </w:rPr>
        <w:t>believe</w:t>
      </w:r>
      <w:r>
        <w:rPr>
          <w:color w:val="231F20"/>
          <w:spacing w:val="-31"/>
        </w:rPr>
        <w:t> </w:t>
      </w:r>
      <w:r>
        <w:rPr>
          <w:color w:val="231F20"/>
        </w:rPr>
        <w:t>they</w:t>
      </w:r>
      <w:r>
        <w:rPr>
          <w:color w:val="231F20"/>
          <w:spacing w:val="-31"/>
        </w:rPr>
        <w:t> </w:t>
      </w:r>
      <w:r>
        <w:rPr>
          <w:color w:val="231F20"/>
        </w:rPr>
        <w:t>must</w:t>
      </w:r>
      <w:r>
        <w:rPr>
          <w:color w:val="231F20"/>
          <w:spacing w:val="-31"/>
        </w:rPr>
        <w:t> </w:t>
      </w:r>
      <w:r>
        <w:rPr>
          <w:color w:val="231F20"/>
        </w:rPr>
        <w:t>minimize</w:t>
      </w:r>
      <w:r>
        <w:rPr>
          <w:color w:val="231F20"/>
          <w:spacing w:val="-31"/>
        </w:rPr>
        <w:t> </w:t>
      </w:r>
      <w:r>
        <w:rPr>
          <w:color w:val="231F20"/>
        </w:rPr>
        <w:t>taxation</w:t>
      </w:r>
      <w:r>
        <w:rPr>
          <w:color w:val="231F20"/>
          <w:spacing w:val="-31"/>
        </w:rPr>
        <w:t> </w:t>
      </w:r>
      <w:r>
        <w:rPr>
          <w:color w:val="231F20"/>
        </w:rPr>
        <w:t>on</w:t>
      </w:r>
      <w:r>
        <w:rPr>
          <w:color w:val="231F20"/>
          <w:spacing w:val="-2"/>
          <w:w w:val="99"/>
        </w:rPr>
        <w:t> </w:t>
      </w:r>
      <w:r>
        <w:rPr>
          <w:color w:val="231F20"/>
        </w:rPr>
        <w:t>businesses</w:t>
      </w:r>
      <w:r>
        <w:rPr>
          <w:color w:val="231F20"/>
          <w:spacing w:val="-10"/>
        </w:rPr>
        <w:t> </w:t>
      </w:r>
      <w:r>
        <w:rPr>
          <w:color w:val="231F20"/>
        </w:rPr>
        <w:t>and</w:t>
      </w:r>
      <w:r>
        <w:rPr>
          <w:color w:val="231F20"/>
          <w:spacing w:val="-9"/>
        </w:rPr>
        <w:t> </w:t>
      </w:r>
      <w:r>
        <w:rPr>
          <w:color w:val="231F20"/>
        </w:rPr>
        <w:t>individuals</w:t>
      </w:r>
      <w:r>
        <w:rPr>
          <w:color w:val="231F20"/>
          <w:spacing w:val="-9"/>
        </w:rPr>
        <w:t> </w:t>
      </w:r>
      <w:r>
        <w:rPr>
          <w:color w:val="231F20"/>
        </w:rPr>
        <w:t>to</w:t>
      </w:r>
      <w:r>
        <w:rPr>
          <w:color w:val="231F20"/>
          <w:spacing w:val="-9"/>
        </w:rPr>
        <w:t> </w:t>
      </w:r>
      <w:r>
        <w:rPr>
          <w:color w:val="231F20"/>
        </w:rPr>
        <w:t>maintain</w:t>
      </w:r>
      <w:r>
        <w:rPr>
          <w:color w:val="231F20"/>
          <w:spacing w:val="-9"/>
        </w:rPr>
        <w:t> </w:t>
      </w:r>
      <w:r>
        <w:rPr>
          <w:color w:val="231F20"/>
        </w:rPr>
        <w:t>political</w:t>
      </w:r>
      <w:r>
        <w:rPr>
          <w:color w:val="231F20"/>
          <w:spacing w:val="-9"/>
        </w:rPr>
        <w:t> </w:t>
      </w:r>
      <w:r>
        <w:rPr>
          <w:color w:val="231F20"/>
        </w:rPr>
        <w:t>support.</w:t>
      </w:r>
      <w:r>
        <w:rPr>
          <w:color w:val="231F20"/>
          <w:spacing w:val="-9"/>
        </w:rPr>
        <w:t> </w:t>
      </w:r>
      <w:r>
        <w:rPr>
          <w:color w:val="231F20"/>
        </w:rPr>
        <w:t>Non-governmental</w:t>
      </w:r>
      <w:r>
        <w:rPr>
          <w:color w:val="231F20"/>
          <w:w w:val="99"/>
        </w:rPr>
        <w:t> </w:t>
      </w:r>
      <w:r>
        <w:rPr>
          <w:color w:val="231F20"/>
        </w:rPr>
        <w:t>(non-profit) organizations rely heavily on funding from private</w:t>
      </w:r>
      <w:r>
        <w:rPr>
          <w:color w:val="231F20"/>
          <w:spacing w:val="30"/>
        </w:rPr>
        <w:t> </w:t>
      </w:r>
      <w:r>
        <w:rPr>
          <w:color w:val="231F20"/>
        </w:rPr>
        <w:t>donors</w:t>
      </w:r>
      <w:r>
        <w:rPr>
          <w:color w:val="231F20"/>
          <w:spacing w:val="4"/>
        </w:rPr>
        <w:t> </w:t>
      </w:r>
      <w:r>
        <w:rPr>
          <w:color w:val="231F20"/>
        </w:rPr>
        <w:t>and government grants, and these funders demand efficient use of</w:t>
      </w:r>
      <w:r>
        <w:rPr>
          <w:color w:val="231F20"/>
          <w:spacing w:val="-4"/>
        </w:rPr>
        <w:t> </w:t>
      </w:r>
      <w:r>
        <w:rPr>
          <w:color w:val="231F20"/>
        </w:rPr>
        <w:t>their</w:t>
      </w:r>
      <w:r>
        <w:rPr>
          <w:color w:val="231F20"/>
          <w:spacing w:val="-1"/>
        </w:rPr>
        <w:t> </w:t>
      </w:r>
      <w:r>
        <w:rPr>
          <w:color w:val="231F20"/>
        </w:rPr>
        <w:t>dollars.</w:t>
      </w:r>
      <w:r>
        <w:rPr>
          <w:color w:val="231F20"/>
          <w:w w:val="100"/>
        </w:rPr>
        <w:t> </w:t>
      </w:r>
      <w:r>
        <w:rPr>
          <w:color w:val="231F20"/>
        </w:rPr>
        <w:t>On</w:t>
      </w:r>
      <w:r>
        <w:rPr>
          <w:color w:val="231F20"/>
          <w:spacing w:val="18"/>
        </w:rPr>
        <w:t> </w:t>
      </w:r>
      <w:r>
        <w:rPr>
          <w:color w:val="231F20"/>
        </w:rPr>
        <w:t>the</w:t>
      </w:r>
      <w:r>
        <w:rPr>
          <w:color w:val="231F20"/>
          <w:spacing w:val="18"/>
        </w:rPr>
        <w:t> </w:t>
      </w:r>
      <w:r>
        <w:rPr>
          <w:color w:val="231F20"/>
        </w:rPr>
        <w:t>surface,</w:t>
      </w:r>
      <w:r>
        <w:rPr>
          <w:color w:val="231F20"/>
          <w:spacing w:val="18"/>
        </w:rPr>
        <w:t> </w:t>
      </w:r>
      <w:r>
        <w:rPr>
          <w:color w:val="231F20"/>
        </w:rPr>
        <w:t>this</w:t>
      </w:r>
      <w:r>
        <w:rPr>
          <w:color w:val="231F20"/>
          <w:spacing w:val="18"/>
        </w:rPr>
        <w:t> </w:t>
      </w:r>
      <w:r>
        <w:rPr>
          <w:color w:val="231F20"/>
        </w:rPr>
        <w:t>economic</w:t>
      </w:r>
      <w:r>
        <w:rPr>
          <w:color w:val="231F20"/>
          <w:spacing w:val="18"/>
        </w:rPr>
        <w:t> </w:t>
      </w:r>
      <w:r>
        <w:rPr>
          <w:color w:val="231F20"/>
        </w:rPr>
        <w:t>perspective</w:t>
      </w:r>
      <w:r>
        <w:rPr>
          <w:color w:val="231F20"/>
          <w:spacing w:val="18"/>
        </w:rPr>
        <w:t> </w:t>
      </w:r>
      <w:r>
        <w:rPr>
          <w:color w:val="231F20"/>
        </w:rPr>
        <w:t>appears</w:t>
      </w:r>
      <w:r>
        <w:rPr>
          <w:color w:val="231F20"/>
          <w:spacing w:val="18"/>
        </w:rPr>
        <w:t> </w:t>
      </w:r>
      <w:r>
        <w:rPr>
          <w:color w:val="231F20"/>
        </w:rPr>
        <w:t>quite</w:t>
      </w:r>
      <w:r>
        <w:rPr>
          <w:color w:val="231F20"/>
          <w:spacing w:val="18"/>
        </w:rPr>
        <w:t> </w:t>
      </w:r>
      <w:r>
        <w:rPr>
          <w:color w:val="231F20"/>
        </w:rPr>
        <w:t>sensible.</w:t>
      </w:r>
      <w:r>
        <w:rPr>
          <w:color w:val="231F20"/>
          <w:spacing w:val="19"/>
        </w:rPr>
        <w:t> </w:t>
      </w:r>
      <w:r>
        <w:rPr>
          <w:color w:val="231F20"/>
        </w:rPr>
        <w:t>Every</w:t>
      </w:r>
      <w:r>
        <w:rPr>
          <w:color w:val="231F20"/>
          <w:spacing w:val="-1"/>
        </w:rPr>
        <w:t> </w:t>
      </w:r>
      <w:r>
        <w:rPr>
          <w:color w:val="231F20"/>
        </w:rPr>
        <w:t>activity</w:t>
      </w:r>
      <w:r>
        <w:rPr>
          <w:color w:val="231F20"/>
          <w:spacing w:val="24"/>
        </w:rPr>
        <w:t> </w:t>
      </w:r>
      <w:r>
        <w:rPr>
          <w:color w:val="231F20"/>
        </w:rPr>
        <w:t>does</w:t>
      </w:r>
      <w:r>
        <w:rPr>
          <w:color w:val="231F20"/>
          <w:spacing w:val="24"/>
        </w:rPr>
        <w:t> </w:t>
      </w:r>
      <w:r>
        <w:rPr>
          <w:color w:val="231F20"/>
        </w:rPr>
        <w:t>entail</w:t>
      </w:r>
      <w:r>
        <w:rPr>
          <w:color w:val="231F20"/>
          <w:spacing w:val="24"/>
        </w:rPr>
        <w:t> </w:t>
      </w:r>
      <w:r>
        <w:rPr>
          <w:color w:val="231F20"/>
        </w:rPr>
        <w:t>some</w:t>
      </w:r>
      <w:r>
        <w:rPr>
          <w:color w:val="231F20"/>
          <w:spacing w:val="24"/>
        </w:rPr>
        <w:t> </w:t>
      </w:r>
      <w:r>
        <w:rPr>
          <w:color w:val="231F20"/>
        </w:rPr>
        <w:t>risk.</w:t>
      </w:r>
      <w:r>
        <w:rPr>
          <w:color w:val="231F20"/>
          <w:spacing w:val="17"/>
        </w:rPr>
        <w:t> </w:t>
      </w:r>
      <w:r>
        <w:rPr>
          <w:color w:val="231F20"/>
        </w:rPr>
        <w:t>And</w:t>
      </w:r>
      <w:r>
        <w:rPr>
          <w:color w:val="231F20"/>
          <w:spacing w:val="24"/>
        </w:rPr>
        <w:t> </w:t>
      </w:r>
      <w:r>
        <w:rPr>
          <w:color w:val="231F20"/>
        </w:rPr>
        <w:t>risk</w:t>
      </w:r>
      <w:r>
        <w:rPr>
          <w:color w:val="231F20"/>
          <w:spacing w:val="24"/>
        </w:rPr>
        <w:t> </w:t>
      </w:r>
      <w:r>
        <w:rPr>
          <w:color w:val="231F20"/>
        </w:rPr>
        <w:t>reduction</w:t>
      </w:r>
      <w:r>
        <w:rPr>
          <w:color w:val="231F20"/>
          <w:spacing w:val="24"/>
        </w:rPr>
        <w:t> </w:t>
      </w:r>
      <w:r>
        <w:rPr>
          <w:color w:val="231F20"/>
        </w:rPr>
        <w:t>can</w:t>
      </w:r>
      <w:r>
        <w:rPr>
          <w:color w:val="231F20"/>
          <w:spacing w:val="25"/>
        </w:rPr>
        <w:t> </w:t>
      </w:r>
      <w:r>
        <w:rPr>
          <w:color w:val="231F20"/>
        </w:rPr>
        <w:t>be</w:t>
      </w:r>
      <w:r>
        <w:rPr>
          <w:color w:val="231F20"/>
          <w:spacing w:val="24"/>
        </w:rPr>
        <w:t> </w:t>
      </w:r>
      <w:r>
        <w:rPr>
          <w:color w:val="231F20"/>
        </w:rPr>
        <w:t>very</w:t>
      </w:r>
      <w:r>
        <w:rPr>
          <w:color w:val="231F20"/>
          <w:spacing w:val="24"/>
        </w:rPr>
        <w:t> </w:t>
      </w:r>
      <w:r>
        <w:rPr>
          <w:color w:val="231F20"/>
        </w:rPr>
        <w:t>expensive.</w:t>
      </w:r>
      <w:r>
        <w:rPr>
          <w:color w:val="231F20"/>
          <w:spacing w:val="-1"/>
        </w:rPr>
        <w:t> </w:t>
      </w:r>
      <w:r>
        <w:rPr>
          <w:color w:val="231F20"/>
        </w:rPr>
        <w:t>Nevertheless,</w:t>
      </w:r>
      <w:r>
        <w:rPr>
          <w:color w:val="231F20"/>
          <w:spacing w:val="29"/>
        </w:rPr>
        <w:t> </w:t>
      </w:r>
      <w:r>
        <w:rPr>
          <w:color w:val="231F20"/>
        </w:rPr>
        <w:t>workers—those</w:t>
      </w:r>
      <w:r>
        <w:rPr>
          <w:color w:val="231F20"/>
          <w:spacing w:val="29"/>
        </w:rPr>
        <w:t> </w:t>
      </w:r>
      <w:r>
        <w:rPr>
          <w:color w:val="231F20"/>
        </w:rPr>
        <w:t>most</w:t>
      </w:r>
      <w:r>
        <w:rPr>
          <w:color w:val="231F20"/>
          <w:spacing w:val="29"/>
        </w:rPr>
        <w:t> </w:t>
      </w:r>
      <w:r>
        <w:rPr>
          <w:color w:val="231F20"/>
        </w:rPr>
        <w:t>often</w:t>
      </w:r>
      <w:r>
        <w:rPr>
          <w:color w:val="231F20"/>
          <w:spacing w:val="29"/>
        </w:rPr>
        <w:t> </w:t>
      </w:r>
      <w:r>
        <w:rPr>
          <w:color w:val="231F20"/>
        </w:rPr>
        <w:t>injured</w:t>
      </w:r>
      <w:r>
        <w:rPr>
          <w:color w:val="231F20"/>
          <w:spacing w:val="29"/>
        </w:rPr>
        <w:t> </w:t>
      </w:r>
      <w:r>
        <w:rPr>
          <w:color w:val="231F20"/>
        </w:rPr>
        <w:t>and</w:t>
      </w:r>
      <w:r>
        <w:rPr>
          <w:color w:val="231F20"/>
          <w:spacing w:val="29"/>
        </w:rPr>
        <w:t> </w:t>
      </w:r>
      <w:r>
        <w:rPr>
          <w:color w:val="231F20"/>
        </w:rPr>
        <w:t>killed—tend</w:t>
      </w:r>
      <w:r>
        <w:rPr>
          <w:color w:val="231F20"/>
          <w:spacing w:val="29"/>
        </w:rPr>
        <w:t> </w:t>
      </w:r>
      <w:r>
        <w:rPr>
          <w:color w:val="231F20"/>
        </w:rPr>
        <w:t>to</w:t>
      </w:r>
      <w:r>
        <w:rPr>
          <w:color w:val="231F20"/>
          <w:spacing w:val="29"/>
        </w:rPr>
        <w:t> </w:t>
      </w:r>
      <w:r>
        <w:rPr>
          <w:color w:val="231F20"/>
        </w:rPr>
        <w:t>see</w:t>
      </w:r>
      <w:r>
        <w:rPr>
          <w:color w:val="231F20"/>
          <w:spacing w:val="-1"/>
          <w:w w:val="100"/>
        </w:rPr>
        <w:t> </w:t>
      </w:r>
      <w:r>
        <w:rPr>
          <w:color w:val="231F20"/>
        </w:rPr>
        <w:t>things</w:t>
      </w:r>
      <w:r>
        <w:rPr>
          <w:color w:val="231F20"/>
          <w:spacing w:val="-19"/>
        </w:rPr>
        <w:t> </w:t>
      </w:r>
      <w:r>
        <w:rPr>
          <w:color w:val="231F20"/>
          <w:spacing w:val="-5"/>
        </w:rPr>
        <w:t>differently.</w:t>
      </w:r>
      <w:r>
        <w:rPr>
          <w:color w:val="231F20"/>
          <w:spacing w:val="-19"/>
        </w:rPr>
        <w:t> </w:t>
      </w:r>
      <w:r>
        <w:rPr>
          <w:color w:val="231F20"/>
          <w:spacing w:val="-5"/>
        </w:rPr>
        <w:t>Workers</w:t>
      </w:r>
      <w:r>
        <w:rPr>
          <w:color w:val="231F20"/>
          <w:spacing w:val="-19"/>
        </w:rPr>
        <w:t> </w:t>
      </w:r>
      <w:r>
        <w:rPr>
          <w:color w:val="231F20"/>
        </w:rPr>
        <w:t>note</w:t>
      </w:r>
      <w:r>
        <w:rPr>
          <w:color w:val="231F20"/>
          <w:spacing w:val="-19"/>
        </w:rPr>
        <w:t> </w:t>
      </w:r>
      <w:r>
        <w:rPr>
          <w:color w:val="231F20"/>
        </w:rPr>
        <w:t>that</w:t>
      </w:r>
      <w:r>
        <w:rPr>
          <w:color w:val="231F20"/>
          <w:spacing w:val="-19"/>
        </w:rPr>
        <w:t> </w:t>
      </w:r>
      <w:r>
        <w:rPr>
          <w:color w:val="231F20"/>
        </w:rPr>
        <w:t>workplace</w:t>
      </w:r>
      <w:r>
        <w:rPr>
          <w:color w:val="231F20"/>
          <w:spacing w:val="-18"/>
        </w:rPr>
        <w:t> </w:t>
      </w:r>
      <w:r>
        <w:rPr>
          <w:color w:val="231F20"/>
        </w:rPr>
        <w:t>injury</w:t>
      </w:r>
      <w:r>
        <w:rPr>
          <w:color w:val="231F20"/>
          <w:spacing w:val="-19"/>
        </w:rPr>
        <w:t> </w:t>
      </w:r>
      <w:r>
        <w:rPr>
          <w:color w:val="231F20"/>
        </w:rPr>
        <w:t>is</w:t>
      </w:r>
      <w:r>
        <w:rPr>
          <w:color w:val="231F20"/>
          <w:spacing w:val="-19"/>
        </w:rPr>
        <w:t> </w:t>
      </w:r>
      <w:r>
        <w:rPr>
          <w:color w:val="231F20"/>
        </w:rPr>
        <w:t>not</w:t>
      </w:r>
      <w:r>
        <w:rPr>
          <w:color w:val="231F20"/>
          <w:spacing w:val="-19"/>
        </w:rPr>
        <w:t> </w:t>
      </w:r>
      <w:r>
        <w:rPr>
          <w:color w:val="231F20"/>
        </w:rPr>
        <w:t>a</w:t>
      </w:r>
      <w:r>
        <w:rPr>
          <w:color w:val="231F20"/>
          <w:spacing w:val="-19"/>
        </w:rPr>
        <w:t> </w:t>
      </w:r>
      <w:r>
        <w:rPr>
          <w:color w:val="231F20"/>
        </w:rPr>
        <w:t>natural</w:t>
      </w:r>
      <w:r>
        <w:rPr>
          <w:color w:val="231F20"/>
          <w:spacing w:val="-19"/>
        </w:rPr>
        <w:t> </w:t>
      </w:r>
      <w:r>
        <w:rPr>
          <w:color w:val="231F20"/>
        </w:rPr>
        <w:t>phenom- enon that no one can control. </w:t>
      </w:r>
      <w:r>
        <w:rPr>
          <w:color w:val="231F20"/>
          <w:spacing w:val="-3"/>
        </w:rPr>
        <w:t>Rather, </w:t>
      </w:r>
      <w:r>
        <w:rPr>
          <w:color w:val="231F20"/>
        </w:rPr>
        <w:t>the risks workers face</w:t>
      </w:r>
      <w:r>
        <w:rPr>
          <w:color w:val="231F20"/>
          <w:spacing w:val="6"/>
        </w:rPr>
        <w:t> </w:t>
      </w:r>
      <w:r>
        <w:rPr>
          <w:color w:val="231F20"/>
        </w:rPr>
        <w:t>reflect</w:t>
      </w:r>
      <w:r>
        <w:rPr>
          <w:color w:val="231F20"/>
          <w:spacing w:val="1"/>
        </w:rPr>
        <w:t> </w:t>
      </w:r>
      <w:r>
        <w:rPr>
          <w:color w:val="231F20"/>
        </w:rPr>
        <w:t>decisions</w:t>
      </w:r>
      <w:r>
        <w:rPr>
          <w:color w:val="231F20"/>
          <w:spacing w:val="-1"/>
          <w:w w:val="100"/>
        </w:rPr>
        <w:t> </w:t>
      </w:r>
      <w:r>
        <w:rPr>
          <w:color w:val="231F20"/>
        </w:rPr>
        <w:t>employers make—decisions about what, when, where, and how</w:t>
      </w:r>
      <w:r>
        <w:rPr>
          <w:color w:val="231F20"/>
          <w:spacing w:val="31"/>
        </w:rPr>
        <w:t> </w:t>
      </w:r>
      <w:r>
        <w:rPr>
          <w:color w:val="231F20"/>
        </w:rPr>
        <w:t>goods</w:t>
      </w:r>
      <w:r>
        <w:rPr>
          <w:color w:val="231F20"/>
          <w:spacing w:val="5"/>
        </w:rPr>
        <w:t> </w:t>
      </w:r>
      <w:r>
        <w:rPr>
          <w:color w:val="231F20"/>
        </w:rPr>
        <w:t>and</w:t>
      </w:r>
      <w:r>
        <w:rPr>
          <w:color w:val="231F20"/>
          <w:spacing w:val="-1"/>
        </w:rPr>
        <w:t> </w:t>
      </w:r>
      <w:r>
        <w:rPr>
          <w:color w:val="231F20"/>
        </w:rPr>
        <w:t>services</w:t>
      </w:r>
      <w:r>
        <w:rPr>
          <w:color w:val="231F20"/>
          <w:spacing w:val="30"/>
        </w:rPr>
        <w:t> </w:t>
      </w:r>
      <w:r>
        <w:rPr>
          <w:color w:val="231F20"/>
        </w:rPr>
        <w:t>are</w:t>
      </w:r>
      <w:r>
        <w:rPr>
          <w:color w:val="231F20"/>
          <w:spacing w:val="30"/>
        </w:rPr>
        <w:t> </w:t>
      </w:r>
      <w:r>
        <w:rPr>
          <w:color w:val="231F20"/>
        </w:rPr>
        <w:t>produced.</w:t>
      </w:r>
      <w:r>
        <w:rPr>
          <w:color w:val="231F20"/>
          <w:spacing w:val="31"/>
        </w:rPr>
        <w:t> </w:t>
      </w:r>
      <w:r>
        <w:rPr>
          <w:color w:val="231F20"/>
        </w:rPr>
        <w:t>Employers</w:t>
      </w:r>
      <w:r>
        <w:rPr>
          <w:color w:val="231F20"/>
          <w:spacing w:val="30"/>
        </w:rPr>
        <w:t> </w:t>
      </w:r>
      <w:r>
        <w:rPr>
          <w:color w:val="231F20"/>
        </w:rPr>
        <w:t>make</w:t>
      </w:r>
      <w:r>
        <w:rPr>
          <w:color w:val="231F20"/>
          <w:spacing w:val="31"/>
        </w:rPr>
        <w:t> </w:t>
      </w:r>
      <w:r>
        <w:rPr>
          <w:color w:val="231F20"/>
        </w:rPr>
        <w:t>these</w:t>
      </w:r>
      <w:r>
        <w:rPr>
          <w:color w:val="231F20"/>
          <w:spacing w:val="30"/>
        </w:rPr>
        <w:t> </w:t>
      </w:r>
      <w:r>
        <w:rPr>
          <w:color w:val="231F20"/>
        </w:rPr>
        <w:t>decisions</w:t>
      </w:r>
      <w:r>
        <w:rPr>
          <w:color w:val="231F20"/>
          <w:spacing w:val="31"/>
        </w:rPr>
        <w:t> </w:t>
      </w:r>
      <w:r>
        <w:rPr>
          <w:color w:val="231F20"/>
        </w:rPr>
        <w:t>with</w:t>
      </w:r>
      <w:r>
        <w:rPr>
          <w:color w:val="231F20"/>
          <w:spacing w:val="30"/>
        </w:rPr>
        <w:t> </w:t>
      </w:r>
      <w:r>
        <w:rPr>
          <w:color w:val="231F20"/>
        </w:rPr>
        <w:t>the</w:t>
      </w:r>
      <w:r>
        <w:rPr>
          <w:color w:val="231F20"/>
          <w:spacing w:val="30"/>
        </w:rPr>
        <w:t> </w:t>
      </w:r>
      <w:r>
        <w:rPr>
          <w:color w:val="231F20"/>
        </w:rPr>
        <w:t>goal</w:t>
      </w:r>
      <w:r>
        <w:rPr>
          <w:color w:val="231F20"/>
          <w:spacing w:val="31"/>
        </w:rPr>
        <w:t> </w:t>
      </w:r>
      <w:r>
        <w:rPr>
          <w:color w:val="231F20"/>
        </w:rPr>
        <w:t>of</w:t>
      </w:r>
      <w:r>
        <w:rPr>
          <w:color w:val="231F20"/>
          <w:spacing w:val="-1"/>
          <w:w w:val="100"/>
        </w:rPr>
        <w:t> </w:t>
      </w:r>
      <w:r>
        <w:rPr>
          <w:color w:val="231F20"/>
        </w:rPr>
        <w:t>maximizing </w:t>
      </w:r>
      <w:r>
        <w:rPr>
          <w:color w:val="231F20"/>
          <w:spacing w:val="-3"/>
        </w:rPr>
        <w:t>profitability. </w:t>
      </w:r>
      <w:r>
        <w:rPr>
          <w:color w:val="231F20"/>
        </w:rPr>
        <w:t>In this </w:t>
      </w:r>
      <w:r>
        <w:rPr>
          <w:color w:val="231F20"/>
          <w:spacing w:val="-6"/>
        </w:rPr>
        <w:t>way, </w:t>
      </w:r>
      <w:r>
        <w:rPr>
          <w:color w:val="231F20"/>
        </w:rPr>
        <w:t>injury is a cost imposed on</w:t>
      </w:r>
      <w:r>
        <w:rPr>
          <w:color w:val="231F20"/>
          <w:spacing w:val="-11"/>
        </w:rPr>
        <w:t> </w:t>
      </w:r>
      <w:r>
        <w:rPr>
          <w:color w:val="231F20"/>
        </w:rPr>
        <w:t>workers</w:t>
      </w:r>
      <w:r>
        <w:rPr>
          <w:color w:val="231F20"/>
          <w:spacing w:val="-2"/>
        </w:rPr>
        <w:t> </w:t>
      </w:r>
      <w:r>
        <w:rPr>
          <w:color w:val="231F20"/>
        </w:rPr>
        <w:t>by</w:t>
      </w:r>
      <w:r>
        <w:rPr>
          <w:color w:val="231F20"/>
          <w:spacing w:val="-1"/>
          <w:w w:val="99"/>
        </w:rPr>
        <w:t> </w:t>
      </w:r>
      <w:r>
        <w:rPr>
          <w:color w:val="231F20"/>
        </w:rPr>
        <w:t>employers.</w:t>
      </w:r>
      <w:r>
        <w:rPr>
          <w:color w:val="231F20"/>
          <w:spacing w:val="-18"/>
        </w:rPr>
        <w:t> </w:t>
      </w:r>
      <w:r>
        <w:rPr>
          <w:color w:val="231F20"/>
        </w:rPr>
        <w:t>And</w:t>
      </w:r>
      <w:r>
        <w:rPr>
          <w:color w:val="231F20"/>
          <w:spacing w:val="-13"/>
        </w:rPr>
        <w:t> </w:t>
      </w:r>
      <w:r>
        <w:rPr>
          <w:color w:val="231F20"/>
        </w:rPr>
        <w:t>allowing</w:t>
      </w:r>
      <w:r>
        <w:rPr>
          <w:color w:val="231F20"/>
          <w:spacing w:val="-12"/>
        </w:rPr>
        <w:t> </w:t>
      </w:r>
      <w:r>
        <w:rPr>
          <w:color w:val="231F20"/>
        </w:rPr>
        <w:t>employers</w:t>
      </w:r>
      <w:r>
        <w:rPr>
          <w:color w:val="231F20"/>
          <w:spacing w:val="-13"/>
        </w:rPr>
        <w:t> </w:t>
      </w:r>
      <w:r>
        <w:rPr>
          <w:color w:val="231F20"/>
        </w:rPr>
        <w:t>to</w:t>
      </w:r>
      <w:r>
        <w:rPr>
          <w:color w:val="231F20"/>
          <w:spacing w:val="-12"/>
        </w:rPr>
        <w:t> </w:t>
      </w:r>
      <w:r>
        <w:rPr>
          <w:color w:val="231F20"/>
        </w:rPr>
        <w:t>do</w:t>
      </w:r>
      <w:r>
        <w:rPr>
          <w:color w:val="231F20"/>
          <w:spacing w:val="-13"/>
        </w:rPr>
        <w:t> </w:t>
      </w:r>
      <w:r>
        <w:rPr>
          <w:color w:val="231F20"/>
        </w:rPr>
        <w:t>this</w:t>
      </w:r>
      <w:r>
        <w:rPr>
          <w:color w:val="231F20"/>
          <w:spacing w:val="-12"/>
        </w:rPr>
        <w:t> </w:t>
      </w:r>
      <w:r>
        <w:rPr>
          <w:color w:val="231F20"/>
        </w:rPr>
        <w:t>is</w:t>
      </w:r>
      <w:r>
        <w:rPr>
          <w:color w:val="231F20"/>
          <w:spacing w:val="-12"/>
        </w:rPr>
        <w:t> </w:t>
      </w:r>
      <w:r>
        <w:rPr>
          <w:color w:val="231F20"/>
        </w:rPr>
        <w:t>a</w:t>
      </w:r>
      <w:r>
        <w:rPr>
          <w:color w:val="231F20"/>
          <w:spacing w:val="-13"/>
        </w:rPr>
        <w:t> </w:t>
      </w:r>
      <w:r>
        <w:rPr>
          <w:color w:val="231F20"/>
        </w:rPr>
        <w:t>political</w:t>
      </w:r>
      <w:r>
        <w:rPr>
          <w:color w:val="231F20"/>
          <w:spacing w:val="-12"/>
        </w:rPr>
        <w:t> </w:t>
      </w:r>
      <w:r>
        <w:rPr>
          <w:color w:val="231F20"/>
        </w:rPr>
        <w:t>choice</w:t>
      </w:r>
      <w:r>
        <w:rPr>
          <w:color w:val="231F20"/>
          <w:spacing w:val="-13"/>
        </w:rPr>
        <w:t> </w:t>
      </w:r>
      <w:r>
        <w:rPr>
          <w:color w:val="231F20"/>
        </w:rPr>
        <w:t>by</w:t>
      </w:r>
      <w:r>
        <w:rPr>
          <w:color w:val="231F20"/>
          <w:spacing w:val="-12"/>
        </w:rPr>
        <w:t> </w:t>
      </w:r>
      <w:r>
        <w:rPr>
          <w:color w:val="231F20"/>
        </w:rPr>
        <w:t>govern- ment</w:t>
      </w:r>
      <w:r>
        <w:rPr>
          <w:color w:val="231F20"/>
          <w:spacing w:val="-21"/>
        </w:rPr>
        <w:t> </w:t>
      </w:r>
      <w:r>
        <w:rPr>
          <w:color w:val="231F20"/>
        </w:rPr>
        <w:t>(“the</w:t>
      </w:r>
      <w:r>
        <w:rPr>
          <w:color w:val="231F20"/>
          <w:spacing w:val="-20"/>
        </w:rPr>
        <w:t> </w:t>
      </w:r>
      <w:r>
        <w:rPr>
          <w:color w:val="231F20"/>
        </w:rPr>
        <w:t>state”).</w:t>
      </w:r>
      <w:r>
        <w:rPr>
          <w:color w:val="231F20"/>
          <w:spacing w:val="-20"/>
        </w:rPr>
        <w:t> </w:t>
      </w:r>
      <w:r>
        <w:rPr>
          <w:color w:val="231F20"/>
          <w:spacing w:val="-5"/>
        </w:rPr>
        <w:t>Workers</w:t>
      </w:r>
      <w:r>
        <w:rPr>
          <w:color w:val="231F20"/>
          <w:spacing w:val="-21"/>
        </w:rPr>
        <w:t> </w:t>
      </w:r>
      <w:r>
        <w:rPr>
          <w:color w:val="231F20"/>
        </w:rPr>
        <w:t>know</w:t>
      </w:r>
      <w:r>
        <w:rPr>
          <w:color w:val="231F20"/>
          <w:spacing w:val="-20"/>
        </w:rPr>
        <w:t> </w:t>
      </w:r>
      <w:r>
        <w:rPr>
          <w:color w:val="231F20"/>
        </w:rPr>
        <w:t>that</w:t>
      </w:r>
      <w:r>
        <w:rPr>
          <w:color w:val="231F20"/>
          <w:spacing w:val="-20"/>
        </w:rPr>
        <w:t> </w:t>
      </w:r>
      <w:r>
        <w:rPr>
          <w:color w:val="231F20"/>
        </w:rPr>
        <w:t>the</w:t>
      </w:r>
      <w:r>
        <w:rPr>
          <w:color w:val="231F20"/>
          <w:spacing w:val="-21"/>
        </w:rPr>
        <w:t> </w:t>
      </w:r>
      <w:r>
        <w:rPr>
          <w:color w:val="231F20"/>
        </w:rPr>
        <w:t>consequence</w:t>
      </w:r>
      <w:r>
        <w:rPr>
          <w:color w:val="231F20"/>
          <w:spacing w:val="-20"/>
        </w:rPr>
        <w:t> </w:t>
      </w:r>
      <w:r>
        <w:rPr>
          <w:color w:val="231F20"/>
        </w:rPr>
        <w:t>of</w:t>
      </w:r>
      <w:r>
        <w:rPr>
          <w:color w:val="231F20"/>
          <w:spacing w:val="-20"/>
        </w:rPr>
        <w:t> </w:t>
      </w:r>
      <w:r>
        <w:rPr>
          <w:color w:val="231F20"/>
        </w:rPr>
        <w:t>employers</w:t>
      </w:r>
      <w:r>
        <w:rPr>
          <w:color w:val="231F20"/>
          <w:spacing w:val="-21"/>
        </w:rPr>
        <w:t> </w:t>
      </w:r>
      <w:r>
        <w:rPr>
          <w:color w:val="231F20"/>
          <w:spacing w:val="-4"/>
        </w:rPr>
        <w:t>accepting</w:t>
      </w:r>
      <w:r>
        <w:rPr>
          <w:color w:val="231F20"/>
          <w:spacing w:val="-2"/>
        </w:rPr>
        <w:t> </w:t>
      </w:r>
      <w:r>
        <w:rPr>
          <w:color w:val="231F20"/>
        </w:rPr>
        <w:t>health</w:t>
      </w:r>
      <w:r>
        <w:rPr>
          <w:color w:val="231F20"/>
          <w:spacing w:val="-6"/>
        </w:rPr>
        <w:t> </w:t>
      </w:r>
      <w:r>
        <w:rPr>
          <w:color w:val="231F20"/>
        </w:rPr>
        <w:t>and</w:t>
      </w:r>
      <w:r>
        <w:rPr>
          <w:color w:val="231F20"/>
          <w:spacing w:val="-6"/>
        </w:rPr>
        <w:t> </w:t>
      </w:r>
      <w:r>
        <w:rPr>
          <w:color w:val="231F20"/>
        </w:rPr>
        <w:t>safety</w:t>
      </w:r>
      <w:r>
        <w:rPr>
          <w:color w:val="231F20"/>
          <w:spacing w:val="-5"/>
        </w:rPr>
        <w:t> </w:t>
      </w:r>
      <w:r>
        <w:rPr>
          <w:color w:val="231F20"/>
        </w:rPr>
        <w:t>risks</w:t>
      </w:r>
      <w:r>
        <w:rPr>
          <w:color w:val="231F20"/>
          <w:spacing w:val="-6"/>
        </w:rPr>
        <w:t> </w:t>
      </w:r>
      <w:r>
        <w:rPr>
          <w:color w:val="231F20"/>
        </w:rPr>
        <w:t>may</w:t>
      </w:r>
      <w:r>
        <w:rPr>
          <w:color w:val="231F20"/>
          <w:spacing w:val="-5"/>
        </w:rPr>
        <w:t> </w:t>
      </w:r>
      <w:r>
        <w:rPr>
          <w:color w:val="231F20"/>
        </w:rPr>
        <w:t>be</w:t>
      </w:r>
      <w:r>
        <w:rPr>
          <w:color w:val="231F20"/>
          <w:spacing w:val="-6"/>
        </w:rPr>
        <w:t> </w:t>
      </w:r>
      <w:r>
        <w:rPr>
          <w:color w:val="231F20"/>
        </w:rPr>
        <w:t>injury</w:t>
      </w:r>
      <w:r>
        <w:rPr>
          <w:color w:val="231F20"/>
          <w:spacing w:val="-6"/>
        </w:rPr>
        <w:t> </w:t>
      </w:r>
      <w:r>
        <w:rPr>
          <w:color w:val="231F20"/>
        </w:rPr>
        <w:t>and</w:t>
      </w:r>
      <w:r>
        <w:rPr>
          <w:color w:val="231F20"/>
          <w:spacing w:val="-5"/>
        </w:rPr>
        <w:t> </w:t>
      </w:r>
      <w:r>
        <w:rPr>
          <w:color w:val="231F20"/>
        </w:rPr>
        <w:t>death</w:t>
      </w:r>
      <w:r>
        <w:rPr>
          <w:color w:val="231F20"/>
          <w:spacing w:val="-6"/>
        </w:rPr>
        <w:t> </w:t>
      </w:r>
      <w:r>
        <w:rPr>
          <w:color w:val="231F20"/>
        </w:rPr>
        <w:t>of</w:t>
      </w:r>
      <w:r>
        <w:rPr>
          <w:color w:val="231F20"/>
          <w:spacing w:val="-5"/>
        </w:rPr>
        <w:t> </w:t>
      </w:r>
      <w:r>
        <w:rPr>
          <w:color w:val="231F20"/>
        </w:rPr>
        <w:t>workers.</w:t>
      </w:r>
      <w:r>
        <w:rPr>
          <w:color w:val="231F20"/>
          <w:spacing w:val="-6"/>
        </w:rPr>
        <w:t> </w:t>
      </w:r>
      <w:r>
        <w:rPr>
          <w:color w:val="231F20"/>
        </w:rPr>
        <w:t>Reducing</w:t>
      </w:r>
      <w:r>
        <w:rPr>
          <w:color w:val="231F20"/>
          <w:spacing w:val="-6"/>
        </w:rPr>
        <w:t> </w:t>
      </w:r>
      <w:r>
        <w:rPr>
          <w:color w:val="231F20"/>
          <w:spacing w:val="-4"/>
        </w:rPr>
        <w:t>injury,</w:t>
      </w:r>
      <w:r>
        <w:rPr>
          <w:color w:val="231F20"/>
        </w:rPr>
        <w:t> disease, and death—not maximizing cost-effectiveness—is</w:t>
      </w:r>
      <w:r>
        <w:rPr>
          <w:color w:val="231F20"/>
          <w:spacing w:val="35"/>
        </w:rPr>
        <w:t> </w:t>
      </w:r>
      <w:r>
        <w:rPr>
          <w:color w:val="231F20"/>
        </w:rPr>
        <w:t>the</w:t>
      </w:r>
      <w:r>
        <w:rPr>
          <w:color w:val="231F20"/>
          <w:spacing w:val="8"/>
        </w:rPr>
        <w:t> </w:t>
      </w:r>
      <w:r>
        <w:rPr>
          <w:color w:val="231F20"/>
        </w:rPr>
        <w:t>pre-eminent</w:t>
      </w:r>
      <w:r>
        <w:rPr>
          <w:color w:val="231F20"/>
          <w:spacing w:val="-1"/>
        </w:rPr>
        <w:t> </w:t>
      </w:r>
      <w:r>
        <w:rPr>
          <w:color w:val="231F20"/>
        </w:rPr>
        <w:t>goal</w:t>
      </w:r>
      <w:r>
        <w:rPr>
          <w:color w:val="231F20"/>
          <w:spacing w:val="-8"/>
        </w:rPr>
        <w:t> </w:t>
      </w:r>
      <w:r>
        <w:rPr>
          <w:color w:val="231F20"/>
        </w:rPr>
        <w:t>of</w:t>
      </w:r>
      <w:r>
        <w:rPr>
          <w:color w:val="231F20"/>
          <w:spacing w:val="-7"/>
        </w:rPr>
        <w:t> </w:t>
      </w:r>
      <w:r>
        <w:rPr>
          <w:color w:val="231F20"/>
        </w:rPr>
        <w:t>occupational</w:t>
      </w:r>
      <w:r>
        <w:rPr>
          <w:color w:val="231F20"/>
          <w:spacing w:val="-7"/>
        </w:rPr>
        <w:t> </w:t>
      </w:r>
      <w:r>
        <w:rPr>
          <w:color w:val="231F20"/>
        </w:rPr>
        <w:t>health</w:t>
      </w:r>
      <w:r>
        <w:rPr>
          <w:color w:val="231F20"/>
          <w:spacing w:val="-7"/>
        </w:rPr>
        <w:t> </w:t>
      </w:r>
      <w:r>
        <w:rPr>
          <w:color w:val="231F20"/>
        </w:rPr>
        <w:t>and</w:t>
      </w:r>
      <w:r>
        <w:rPr>
          <w:color w:val="231F20"/>
          <w:spacing w:val="-7"/>
        </w:rPr>
        <w:t> </w:t>
      </w:r>
      <w:r>
        <w:rPr>
          <w:color w:val="231F20"/>
        </w:rPr>
        <w:t>safety</w:t>
      </w:r>
      <w:r>
        <w:rPr>
          <w:color w:val="231F20"/>
          <w:spacing w:val="-7"/>
        </w:rPr>
        <w:t> </w:t>
      </w:r>
      <w:r>
        <w:rPr>
          <w:color w:val="231F20"/>
        </w:rPr>
        <w:t>activities.</w:t>
      </w:r>
      <w:r>
        <w:rPr>
          <w:color w:val="231F20"/>
          <w:spacing w:val="-7"/>
        </w:rPr>
        <w:t> </w:t>
      </w:r>
      <w:r>
        <w:rPr>
          <w:color w:val="231F20"/>
        </w:rPr>
        <w:t>That</w:t>
      </w:r>
      <w:r>
        <w:rPr>
          <w:color w:val="231F20"/>
          <w:spacing w:val="-7"/>
        </w:rPr>
        <w:t> </w:t>
      </w:r>
      <w:r>
        <w:rPr>
          <w:color w:val="231F20"/>
        </w:rPr>
        <w:t>is</w:t>
      </w:r>
      <w:r>
        <w:rPr>
          <w:color w:val="231F20"/>
          <w:spacing w:val="-7"/>
        </w:rPr>
        <w:t> </w:t>
      </w:r>
      <w:r>
        <w:rPr>
          <w:color w:val="231F20"/>
        </w:rPr>
        <w:t>not</w:t>
      </w:r>
      <w:r>
        <w:rPr>
          <w:color w:val="231F20"/>
          <w:spacing w:val="-7"/>
        </w:rPr>
        <w:t> </w:t>
      </w:r>
      <w:r>
        <w:rPr>
          <w:color w:val="231F20"/>
        </w:rPr>
        <w:t>to</w:t>
      </w:r>
      <w:r>
        <w:rPr>
          <w:color w:val="231F20"/>
          <w:spacing w:val="-7"/>
        </w:rPr>
        <w:t> </w:t>
      </w:r>
      <w:r>
        <w:rPr>
          <w:color w:val="231F20"/>
        </w:rPr>
        <w:t>say</w:t>
      </w:r>
      <w:r>
        <w:rPr>
          <w:color w:val="231F20"/>
          <w:spacing w:val="-7"/>
        </w:rPr>
        <w:t> </w:t>
      </w:r>
      <w:r>
        <w:rPr>
          <w:color w:val="231F20"/>
        </w:rPr>
        <w:t>that</w:t>
      </w:r>
      <w:r>
        <w:rPr>
          <w:color w:val="231F20"/>
          <w:spacing w:val="-8"/>
        </w:rPr>
        <w:t> </w:t>
      </w:r>
      <w:r>
        <w:rPr>
          <w:color w:val="231F20"/>
        </w:rPr>
        <w:t>work- place</w:t>
      </w:r>
      <w:r>
        <w:rPr>
          <w:color w:val="231F20"/>
          <w:spacing w:val="15"/>
        </w:rPr>
        <w:t> </w:t>
      </w:r>
      <w:r>
        <w:rPr>
          <w:color w:val="231F20"/>
        </w:rPr>
        <w:t>injuries</w:t>
      </w:r>
      <w:r>
        <w:rPr>
          <w:color w:val="231F20"/>
          <w:spacing w:val="16"/>
        </w:rPr>
        <w:t> </w:t>
      </w:r>
      <w:r>
        <w:rPr>
          <w:color w:val="231F20"/>
        </w:rPr>
        <w:t>don’t</w:t>
      </w:r>
      <w:r>
        <w:rPr>
          <w:color w:val="231F20"/>
          <w:spacing w:val="16"/>
        </w:rPr>
        <w:t> </w:t>
      </w:r>
      <w:r>
        <w:rPr>
          <w:color w:val="231F20"/>
        </w:rPr>
        <w:t>have</w:t>
      </w:r>
      <w:r>
        <w:rPr>
          <w:color w:val="231F20"/>
          <w:spacing w:val="16"/>
        </w:rPr>
        <w:t> </w:t>
      </w:r>
      <w:r>
        <w:rPr>
          <w:color w:val="231F20"/>
        </w:rPr>
        <w:t>economic</w:t>
      </w:r>
      <w:r>
        <w:rPr>
          <w:color w:val="231F20"/>
          <w:spacing w:val="16"/>
        </w:rPr>
        <w:t> </w:t>
      </w:r>
      <w:r>
        <w:rPr>
          <w:color w:val="231F20"/>
        </w:rPr>
        <w:t>consequences.</w:t>
      </w:r>
      <w:r>
        <w:rPr>
          <w:color w:val="231F20"/>
          <w:spacing w:val="16"/>
        </w:rPr>
        <w:t> </w:t>
      </w:r>
      <w:r>
        <w:rPr>
          <w:color w:val="231F20"/>
        </w:rPr>
        <w:t>Clearly</w:t>
      </w:r>
      <w:r>
        <w:rPr>
          <w:color w:val="231F20"/>
          <w:spacing w:val="16"/>
        </w:rPr>
        <w:t> </w:t>
      </w:r>
      <w:r>
        <w:rPr>
          <w:color w:val="231F20"/>
        </w:rPr>
        <w:t>they</w:t>
      </w:r>
      <w:r>
        <w:rPr>
          <w:color w:val="231F20"/>
          <w:spacing w:val="16"/>
        </w:rPr>
        <w:t> </w:t>
      </w:r>
      <w:r>
        <w:rPr>
          <w:color w:val="231F20"/>
        </w:rPr>
        <w:t>do.</w:t>
      </w:r>
      <w:r>
        <w:rPr>
          <w:color w:val="231F20"/>
          <w:spacing w:val="16"/>
        </w:rPr>
        <w:t> </w:t>
      </w:r>
      <w:r>
        <w:rPr>
          <w:color w:val="231F20"/>
        </w:rPr>
        <w:t>Society</w:t>
      </w:r>
      <w:r>
        <w:rPr>
          <w:color w:val="231F20"/>
          <w:spacing w:val="-1"/>
        </w:rPr>
        <w:t> </w:t>
      </w:r>
      <w:r>
        <w:rPr>
          <w:color w:val="231F20"/>
        </w:rPr>
        <w:t>must</w:t>
      </w:r>
      <w:r>
        <w:rPr>
          <w:color w:val="231F20"/>
          <w:spacing w:val="-17"/>
        </w:rPr>
        <w:t> </w:t>
      </w:r>
      <w:r>
        <w:rPr>
          <w:color w:val="231F20"/>
        </w:rPr>
        <w:t>pay</w:t>
      </w:r>
      <w:r>
        <w:rPr>
          <w:color w:val="231F20"/>
          <w:spacing w:val="-16"/>
        </w:rPr>
        <w:t> </w:t>
      </w:r>
      <w:r>
        <w:rPr>
          <w:color w:val="231F20"/>
        </w:rPr>
        <w:t>for</w:t>
      </w:r>
      <w:r>
        <w:rPr>
          <w:color w:val="231F20"/>
          <w:spacing w:val="-17"/>
        </w:rPr>
        <w:t> </w:t>
      </w:r>
      <w:r>
        <w:rPr>
          <w:color w:val="231F20"/>
        </w:rPr>
        <w:t>medical</w:t>
      </w:r>
      <w:r>
        <w:rPr>
          <w:color w:val="231F20"/>
          <w:spacing w:val="-16"/>
        </w:rPr>
        <w:t> </w:t>
      </w:r>
      <w:r>
        <w:rPr>
          <w:color w:val="231F20"/>
          <w:spacing w:val="-3"/>
        </w:rPr>
        <w:t>treatment.</w:t>
      </w:r>
      <w:r>
        <w:rPr>
          <w:color w:val="231F20"/>
          <w:spacing w:val="-17"/>
        </w:rPr>
        <w:t> </w:t>
      </w:r>
      <w:r>
        <w:rPr>
          <w:color w:val="231F20"/>
          <w:spacing w:val="-3"/>
        </w:rPr>
        <w:t>Injured</w:t>
      </w:r>
      <w:r>
        <w:rPr>
          <w:color w:val="231F20"/>
          <w:spacing w:val="-16"/>
        </w:rPr>
        <w:t> </w:t>
      </w:r>
      <w:r>
        <w:rPr>
          <w:color w:val="231F20"/>
        </w:rPr>
        <w:t>workers</w:t>
      </w:r>
      <w:r>
        <w:rPr>
          <w:color w:val="231F20"/>
          <w:spacing w:val="-16"/>
        </w:rPr>
        <w:t> </w:t>
      </w:r>
      <w:r>
        <w:rPr>
          <w:color w:val="231F20"/>
        </w:rPr>
        <w:t>cannot</w:t>
      </w:r>
      <w:r>
        <w:rPr>
          <w:color w:val="231F20"/>
          <w:spacing w:val="-17"/>
        </w:rPr>
        <w:t> </w:t>
      </w:r>
      <w:r>
        <w:rPr>
          <w:color w:val="231F20"/>
        </w:rPr>
        <w:t>earn</w:t>
      </w:r>
      <w:r>
        <w:rPr>
          <w:color w:val="231F20"/>
          <w:spacing w:val="-16"/>
        </w:rPr>
        <w:t> </w:t>
      </w:r>
      <w:r>
        <w:rPr>
          <w:color w:val="231F20"/>
        </w:rPr>
        <w:t>a</w:t>
      </w:r>
      <w:r>
        <w:rPr>
          <w:color w:val="231F20"/>
          <w:spacing w:val="-17"/>
        </w:rPr>
        <w:t> </w:t>
      </w:r>
      <w:r>
        <w:rPr>
          <w:color w:val="231F20"/>
        </w:rPr>
        <w:t>living</w:t>
      </w:r>
      <w:r>
        <w:rPr>
          <w:color w:val="231F20"/>
          <w:spacing w:val="-16"/>
        </w:rPr>
        <w:t> </w:t>
      </w:r>
      <w:r>
        <w:rPr>
          <w:color w:val="231F20"/>
        </w:rPr>
        <w:t>and</w:t>
      </w:r>
      <w:r>
        <w:rPr>
          <w:color w:val="231F20"/>
          <w:spacing w:val="-16"/>
        </w:rPr>
        <w:t> </w:t>
      </w:r>
      <w:r>
        <w:rPr>
          <w:color w:val="231F20"/>
          <w:spacing w:val="-2"/>
        </w:rPr>
        <w:t>may</w:t>
      </w:r>
      <w:r>
        <w:rPr>
          <w:color w:val="231F20"/>
          <w:spacing w:val="-2"/>
          <w:w w:val="100"/>
        </w:rPr>
        <w:t> </w:t>
      </w:r>
      <w:r>
        <w:rPr>
          <w:color w:val="231F20"/>
        </w:rPr>
        <w:t>lose</w:t>
      </w:r>
      <w:r>
        <w:rPr>
          <w:color w:val="231F20"/>
          <w:spacing w:val="-18"/>
        </w:rPr>
        <w:t> </w:t>
      </w:r>
      <w:r>
        <w:rPr>
          <w:color w:val="231F20"/>
        </w:rPr>
        <w:t>their</w:t>
      </w:r>
      <w:r>
        <w:rPr>
          <w:color w:val="231F20"/>
          <w:spacing w:val="-18"/>
        </w:rPr>
        <w:t> </w:t>
      </w:r>
      <w:r>
        <w:rPr>
          <w:color w:val="231F20"/>
        </w:rPr>
        <w:t>houses.</w:t>
      </w:r>
      <w:r>
        <w:rPr>
          <w:color w:val="231F20"/>
          <w:spacing w:val="-18"/>
        </w:rPr>
        <w:t> </w:t>
      </w:r>
      <w:r>
        <w:rPr>
          <w:color w:val="231F20"/>
        </w:rPr>
        <w:t>Employers</w:t>
      </w:r>
      <w:r>
        <w:rPr>
          <w:color w:val="231F20"/>
          <w:spacing w:val="-17"/>
        </w:rPr>
        <w:t> </w:t>
      </w:r>
      <w:r>
        <w:rPr>
          <w:color w:val="231F20"/>
        </w:rPr>
        <w:t>profit</w:t>
      </w:r>
      <w:r>
        <w:rPr>
          <w:color w:val="231F20"/>
          <w:spacing w:val="-18"/>
        </w:rPr>
        <w:t> </w:t>
      </w:r>
      <w:r>
        <w:rPr>
          <w:color w:val="231F20"/>
        </w:rPr>
        <w:t>from</w:t>
      </w:r>
      <w:r>
        <w:rPr>
          <w:color w:val="231F20"/>
          <w:spacing w:val="-18"/>
        </w:rPr>
        <w:t> </w:t>
      </w:r>
      <w:r>
        <w:rPr>
          <w:color w:val="231F20"/>
        </w:rPr>
        <w:t>dangerous</w:t>
      </w:r>
      <w:r>
        <w:rPr>
          <w:color w:val="231F20"/>
          <w:spacing w:val="-18"/>
        </w:rPr>
        <w:t> </w:t>
      </w:r>
      <w:r>
        <w:rPr>
          <w:color w:val="231F20"/>
        </w:rPr>
        <w:t>work.</w:t>
      </w:r>
      <w:r>
        <w:rPr>
          <w:color w:val="231F20"/>
          <w:spacing w:val="-17"/>
        </w:rPr>
        <w:t> </w:t>
      </w:r>
      <w:r>
        <w:rPr>
          <w:color w:val="231F20"/>
        </w:rPr>
        <w:t>But</w:t>
      </w:r>
      <w:r>
        <w:rPr>
          <w:color w:val="231F20"/>
          <w:spacing w:val="-18"/>
        </w:rPr>
        <w:t> </w:t>
      </w:r>
      <w:r>
        <w:rPr>
          <w:color w:val="231F20"/>
        </w:rPr>
        <w:t>these</w:t>
      </w:r>
      <w:r>
        <w:rPr>
          <w:color w:val="231F20"/>
          <w:spacing w:val="-18"/>
        </w:rPr>
        <w:t> </w:t>
      </w:r>
      <w:r>
        <w:rPr>
          <w:color w:val="231F20"/>
        </w:rPr>
        <w:t>economic</w:t>
      </w:r>
      <w:r>
        <w:rPr>
          <w:color w:val="231F20"/>
          <w:spacing w:val="-1"/>
          <w:w w:val="100"/>
        </w:rPr>
        <w:t> </w:t>
      </w:r>
      <w:r>
        <w:rPr>
          <w:color w:val="231F20"/>
        </w:rPr>
        <w:t>outcomes</w:t>
      </w:r>
      <w:r>
        <w:rPr>
          <w:color w:val="231F20"/>
          <w:spacing w:val="-18"/>
        </w:rPr>
        <w:t> </w:t>
      </w:r>
      <w:r>
        <w:rPr>
          <w:color w:val="231F20"/>
          <w:spacing w:val="-3"/>
        </w:rPr>
        <w:t>are</w:t>
      </w:r>
      <w:r>
        <w:rPr>
          <w:color w:val="231F20"/>
          <w:spacing w:val="-17"/>
        </w:rPr>
        <w:t> </w:t>
      </w:r>
      <w:r>
        <w:rPr>
          <w:color w:val="231F20"/>
        </w:rPr>
        <w:t>secondary</w:t>
      </w:r>
      <w:r>
        <w:rPr>
          <w:color w:val="231F20"/>
          <w:spacing w:val="-18"/>
        </w:rPr>
        <w:t> </w:t>
      </w:r>
      <w:r>
        <w:rPr>
          <w:color w:val="231F20"/>
          <w:spacing w:val="-3"/>
        </w:rPr>
        <w:t>effects—by-products</w:t>
      </w:r>
      <w:r>
        <w:rPr>
          <w:color w:val="231F20"/>
          <w:spacing w:val="-17"/>
        </w:rPr>
        <w:t> </w:t>
      </w:r>
      <w:r>
        <w:rPr>
          <w:color w:val="231F20"/>
        </w:rPr>
        <w:t>of</w:t>
      </w:r>
      <w:r>
        <w:rPr>
          <w:color w:val="231F20"/>
          <w:spacing w:val="-18"/>
        </w:rPr>
        <w:t> </w:t>
      </w:r>
      <w:r>
        <w:rPr>
          <w:color w:val="231F20"/>
        </w:rPr>
        <w:t>workers</w:t>
      </w:r>
      <w:r>
        <w:rPr>
          <w:color w:val="231F20"/>
          <w:spacing w:val="-17"/>
        </w:rPr>
        <w:t> </w:t>
      </w:r>
      <w:r>
        <w:rPr>
          <w:color w:val="231F20"/>
        </w:rPr>
        <w:t>being</w:t>
      </w:r>
      <w:r>
        <w:rPr>
          <w:color w:val="231F20"/>
          <w:spacing w:val="-18"/>
        </w:rPr>
        <w:t> </w:t>
      </w:r>
      <w:r>
        <w:rPr>
          <w:color w:val="231F20"/>
        </w:rPr>
        <w:t>exposed</w:t>
      </w:r>
      <w:r>
        <w:rPr>
          <w:color w:val="231F20"/>
          <w:spacing w:val="-17"/>
        </w:rPr>
        <w:t> </w:t>
      </w:r>
      <w:r>
        <w:rPr>
          <w:color w:val="231F20"/>
        </w:rPr>
        <w:t>to</w:t>
      </w:r>
      <w:r>
        <w:rPr>
          <w:color w:val="231F20"/>
          <w:spacing w:val="-17"/>
        </w:rPr>
        <w:t> </w:t>
      </w:r>
      <w:r>
        <w:rPr>
          <w:color w:val="231F20"/>
          <w:spacing w:val="-2"/>
        </w:rPr>
        <w:t>the</w:t>
      </w:r>
    </w:p>
    <w:p>
      <w:pPr>
        <w:pStyle w:val="BodyText"/>
        <w:spacing w:before="21"/>
        <w:ind w:left="120"/>
        <w:jc w:val="both"/>
      </w:pPr>
      <w:r>
        <w:rPr>
          <w:color w:val="231F20"/>
        </w:rPr>
        <w:t>risk of injury and death by choices their employers make about production.</w:t>
      </w:r>
    </w:p>
    <w:p>
      <w:pPr>
        <w:pStyle w:val="BodyText"/>
        <w:spacing w:line="280" w:lineRule="auto" w:before="42"/>
        <w:ind w:left="120" w:right="1344" w:firstLine="180"/>
        <w:jc w:val="both"/>
      </w:pPr>
      <w:r>
        <w:rPr>
          <w:color w:val="231F20"/>
        </w:rPr>
        <w:t>So, coming back to the fluorspar miners, the political-economy </w:t>
      </w:r>
      <w:r>
        <w:rPr>
          <w:color w:val="231F20"/>
          <w:spacing w:val="-3"/>
        </w:rPr>
        <w:t>approach </w:t>
      </w:r>
      <w:r>
        <w:rPr>
          <w:color w:val="231F20"/>
        </w:rPr>
        <w:t>suggests</w:t>
      </w:r>
      <w:r>
        <w:rPr>
          <w:color w:val="231F20"/>
          <w:spacing w:val="-19"/>
        </w:rPr>
        <w:t> </w:t>
      </w:r>
      <w:r>
        <w:rPr>
          <w:color w:val="231F20"/>
        </w:rPr>
        <w:t>that</w:t>
      </w:r>
      <w:r>
        <w:rPr>
          <w:color w:val="231F20"/>
          <w:spacing w:val="-19"/>
        </w:rPr>
        <w:t> </w:t>
      </w:r>
      <w:r>
        <w:rPr>
          <w:color w:val="231F20"/>
        </w:rPr>
        <w:t>the</w:t>
      </w:r>
      <w:r>
        <w:rPr>
          <w:color w:val="231F20"/>
          <w:spacing w:val="-19"/>
        </w:rPr>
        <w:t> </w:t>
      </w:r>
      <w:r>
        <w:rPr>
          <w:color w:val="231F20"/>
        </w:rPr>
        <w:t>employer’s</w:t>
      </w:r>
      <w:r>
        <w:rPr>
          <w:color w:val="231F20"/>
          <w:spacing w:val="-18"/>
        </w:rPr>
        <w:t> </w:t>
      </w:r>
      <w:r>
        <w:rPr>
          <w:color w:val="231F20"/>
        </w:rPr>
        <w:t>primary</w:t>
      </w:r>
      <w:r>
        <w:rPr>
          <w:color w:val="231F20"/>
          <w:spacing w:val="-19"/>
        </w:rPr>
        <w:t> </w:t>
      </w:r>
      <w:r>
        <w:rPr>
          <w:color w:val="231F20"/>
          <w:spacing w:val="-3"/>
        </w:rPr>
        <w:t>interest</w:t>
      </w:r>
      <w:r>
        <w:rPr>
          <w:color w:val="231F20"/>
          <w:spacing w:val="-19"/>
        </w:rPr>
        <w:t> </w:t>
      </w:r>
      <w:r>
        <w:rPr>
          <w:color w:val="231F20"/>
        </w:rPr>
        <w:t>was</w:t>
      </w:r>
      <w:r>
        <w:rPr>
          <w:color w:val="231F20"/>
          <w:spacing w:val="-18"/>
        </w:rPr>
        <w:t> </w:t>
      </w:r>
      <w:r>
        <w:rPr>
          <w:color w:val="231F20"/>
        </w:rPr>
        <w:t>maximizing</w:t>
      </w:r>
      <w:r>
        <w:rPr>
          <w:color w:val="231F20"/>
          <w:spacing w:val="-19"/>
        </w:rPr>
        <w:t> </w:t>
      </w:r>
      <w:r>
        <w:rPr>
          <w:color w:val="231F20"/>
        </w:rPr>
        <w:t>the</w:t>
      </w:r>
      <w:r>
        <w:rPr>
          <w:color w:val="231F20"/>
          <w:spacing w:val="-19"/>
        </w:rPr>
        <w:t> </w:t>
      </w:r>
      <w:r>
        <w:rPr>
          <w:color w:val="231F20"/>
          <w:spacing w:val="-3"/>
        </w:rPr>
        <w:t>profitability </w:t>
      </w:r>
      <w:r>
        <w:rPr>
          <w:color w:val="231F20"/>
        </w:rPr>
        <w:t>of</w:t>
      </w:r>
      <w:r>
        <w:rPr>
          <w:color w:val="231F20"/>
          <w:spacing w:val="-23"/>
        </w:rPr>
        <w:t> </w:t>
      </w:r>
      <w:r>
        <w:rPr>
          <w:color w:val="231F20"/>
        </w:rPr>
        <w:t>its</w:t>
      </w:r>
      <w:r>
        <w:rPr>
          <w:color w:val="231F20"/>
          <w:spacing w:val="-23"/>
        </w:rPr>
        <w:t> </w:t>
      </w:r>
      <w:r>
        <w:rPr>
          <w:color w:val="231F20"/>
        </w:rPr>
        <w:t>operation.</w:t>
      </w:r>
      <w:r>
        <w:rPr>
          <w:color w:val="231F20"/>
          <w:spacing w:val="-23"/>
        </w:rPr>
        <w:t> </w:t>
      </w:r>
      <w:r>
        <w:rPr>
          <w:color w:val="231F20"/>
        </w:rPr>
        <w:t>Delaying</w:t>
      </w:r>
      <w:r>
        <w:rPr>
          <w:color w:val="231F20"/>
          <w:spacing w:val="-23"/>
        </w:rPr>
        <w:t> </w:t>
      </w:r>
      <w:r>
        <w:rPr>
          <w:color w:val="231F20"/>
        </w:rPr>
        <w:t>the</w:t>
      </w:r>
      <w:r>
        <w:rPr>
          <w:color w:val="231F20"/>
          <w:spacing w:val="-23"/>
        </w:rPr>
        <w:t> </w:t>
      </w:r>
      <w:r>
        <w:rPr>
          <w:color w:val="231F20"/>
        </w:rPr>
        <w:t>installation</w:t>
      </w:r>
      <w:r>
        <w:rPr>
          <w:color w:val="231F20"/>
          <w:spacing w:val="-23"/>
        </w:rPr>
        <w:t> </w:t>
      </w:r>
      <w:r>
        <w:rPr>
          <w:color w:val="231F20"/>
        </w:rPr>
        <w:t>of</w:t>
      </w:r>
      <w:r>
        <w:rPr>
          <w:color w:val="231F20"/>
          <w:spacing w:val="-23"/>
        </w:rPr>
        <w:t> </w:t>
      </w:r>
      <w:r>
        <w:rPr>
          <w:color w:val="231F20"/>
        </w:rPr>
        <w:t>safety</w:t>
      </w:r>
      <w:r>
        <w:rPr>
          <w:color w:val="231F20"/>
          <w:spacing w:val="-22"/>
        </w:rPr>
        <w:t> </w:t>
      </w:r>
      <w:r>
        <w:rPr>
          <w:color w:val="231F20"/>
        </w:rPr>
        <w:t>equipment</w:t>
      </w:r>
      <w:r>
        <w:rPr>
          <w:color w:val="231F20"/>
          <w:spacing w:val="-23"/>
        </w:rPr>
        <w:t> </w:t>
      </w:r>
      <w:r>
        <w:rPr>
          <w:color w:val="231F20"/>
        </w:rPr>
        <w:t>and</w:t>
      </w:r>
      <w:r>
        <w:rPr>
          <w:color w:val="231F20"/>
          <w:spacing w:val="-23"/>
        </w:rPr>
        <w:t> </w:t>
      </w:r>
      <w:r>
        <w:rPr>
          <w:color w:val="231F20"/>
        </w:rPr>
        <w:t>the</w:t>
      </w:r>
      <w:r>
        <w:rPr>
          <w:color w:val="231F20"/>
          <w:spacing w:val="-23"/>
        </w:rPr>
        <w:t> </w:t>
      </w:r>
      <w:r>
        <w:rPr>
          <w:color w:val="231F20"/>
        </w:rPr>
        <w:t>payment</w:t>
      </w:r>
    </w:p>
    <w:p>
      <w:pPr>
        <w:spacing w:after="0" w:line="280" w:lineRule="auto"/>
        <w:jc w:val="both"/>
        <w:sectPr>
          <w:pgSz w:w="8640" w:h="12960"/>
          <w:pgMar w:header="0" w:footer="934" w:top="960" w:bottom="1120" w:left="1140" w:right="0"/>
        </w:sectPr>
      </w:pPr>
    </w:p>
    <w:p>
      <w:pPr>
        <w:pStyle w:val="BodyText"/>
        <w:spacing w:line="280" w:lineRule="auto" w:before="61"/>
        <w:ind w:left="120" w:right="1256"/>
        <w:jc w:val="right"/>
      </w:pPr>
      <w:r>
        <w:rPr>
          <w:color w:val="231F20"/>
        </w:rPr>
        <w:t>of</w:t>
      </w:r>
      <w:r>
        <w:rPr>
          <w:color w:val="231F20"/>
          <w:spacing w:val="-22"/>
        </w:rPr>
        <w:t> </w:t>
      </w:r>
      <w:r>
        <w:rPr>
          <w:color w:val="231F20"/>
        </w:rPr>
        <w:t>injury</w:t>
      </w:r>
      <w:r>
        <w:rPr>
          <w:color w:val="231F20"/>
          <w:spacing w:val="-21"/>
        </w:rPr>
        <w:t> </w:t>
      </w:r>
      <w:r>
        <w:rPr>
          <w:color w:val="231F20"/>
        </w:rPr>
        <w:t>compensation</w:t>
      </w:r>
      <w:r>
        <w:rPr>
          <w:color w:val="231F20"/>
          <w:spacing w:val="-21"/>
        </w:rPr>
        <w:t> </w:t>
      </w:r>
      <w:r>
        <w:rPr>
          <w:color w:val="231F20"/>
        </w:rPr>
        <w:t>was</w:t>
      </w:r>
      <w:r>
        <w:rPr>
          <w:color w:val="231F20"/>
          <w:spacing w:val="-22"/>
        </w:rPr>
        <w:t> </w:t>
      </w:r>
      <w:r>
        <w:rPr>
          <w:color w:val="231F20"/>
        </w:rPr>
        <w:t>in</w:t>
      </w:r>
      <w:r>
        <w:rPr>
          <w:color w:val="231F20"/>
          <w:spacing w:val="-21"/>
        </w:rPr>
        <w:t> </w:t>
      </w:r>
      <w:r>
        <w:rPr>
          <w:color w:val="231F20"/>
        </w:rPr>
        <w:t>the</w:t>
      </w:r>
      <w:r>
        <w:rPr>
          <w:color w:val="231F20"/>
          <w:spacing w:val="-21"/>
        </w:rPr>
        <w:t> </w:t>
      </w:r>
      <w:r>
        <w:rPr>
          <w:color w:val="231F20"/>
        </w:rPr>
        <w:t>employer’s</w:t>
      </w:r>
      <w:r>
        <w:rPr>
          <w:color w:val="231F20"/>
          <w:spacing w:val="-22"/>
        </w:rPr>
        <w:t> </w:t>
      </w:r>
      <w:r>
        <w:rPr>
          <w:color w:val="231F20"/>
        </w:rPr>
        <w:t>economic</w:t>
      </w:r>
      <w:r>
        <w:rPr>
          <w:color w:val="231F20"/>
          <w:spacing w:val="-21"/>
        </w:rPr>
        <w:t> </w:t>
      </w:r>
      <w:r>
        <w:rPr>
          <w:color w:val="231F20"/>
          <w:spacing w:val="-3"/>
        </w:rPr>
        <w:t>interest.</w:t>
      </w:r>
      <w:r>
        <w:rPr>
          <w:color w:val="231F20"/>
          <w:spacing w:val="-21"/>
        </w:rPr>
        <w:t> </w:t>
      </w:r>
      <w:r>
        <w:rPr>
          <w:color w:val="231F20"/>
        </w:rPr>
        <w:t>The</w:t>
      </w:r>
      <w:r>
        <w:rPr>
          <w:color w:val="231F20"/>
          <w:spacing w:val="-22"/>
        </w:rPr>
        <w:t> </w:t>
      </w:r>
      <w:r>
        <w:rPr>
          <w:color w:val="231F20"/>
        </w:rPr>
        <w:t>difficulty</w:t>
      </w:r>
      <w:r>
        <w:rPr>
          <w:color w:val="231F20"/>
          <w:spacing w:val="-2"/>
          <w:w w:val="99"/>
        </w:rPr>
        <w:t> </w:t>
      </w:r>
      <w:r>
        <w:rPr>
          <w:color w:val="231F20"/>
        </w:rPr>
        <w:t>the</w:t>
      </w:r>
      <w:r>
        <w:rPr>
          <w:color w:val="231F20"/>
          <w:spacing w:val="-14"/>
        </w:rPr>
        <w:t> </w:t>
      </w:r>
      <w:r>
        <w:rPr>
          <w:color w:val="231F20"/>
          <w:spacing w:val="-3"/>
        </w:rPr>
        <w:t>miners</w:t>
      </w:r>
      <w:r>
        <w:rPr>
          <w:color w:val="231F20"/>
          <w:spacing w:val="-14"/>
        </w:rPr>
        <w:t> </w:t>
      </w:r>
      <w:r>
        <w:rPr>
          <w:color w:val="231F20"/>
        </w:rPr>
        <w:t>had</w:t>
      </w:r>
      <w:r>
        <w:rPr>
          <w:color w:val="231F20"/>
          <w:spacing w:val="-13"/>
        </w:rPr>
        <w:t> </w:t>
      </w:r>
      <w:r>
        <w:rPr>
          <w:color w:val="231F20"/>
        </w:rPr>
        <w:t>in</w:t>
      </w:r>
      <w:r>
        <w:rPr>
          <w:color w:val="231F20"/>
          <w:spacing w:val="-14"/>
        </w:rPr>
        <w:t> </w:t>
      </w:r>
      <w:r>
        <w:rPr>
          <w:color w:val="231F20"/>
          <w:spacing w:val="-3"/>
        </w:rPr>
        <w:t>proving</w:t>
      </w:r>
      <w:r>
        <w:rPr>
          <w:color w:val="231F20"/>
          <w:spacing w:val="-13"/>
        </w:rPr>
        <w:t> </w:t>
      </w:r>
      <w:r>
        <w:rPr>
          <w:color w:val="231F20"/>
          <w:spacing w:val="-3"/>
        </w:rPr>
        <w:t>that</w:t>
      </w:r>
      <w:r>
        <w:rPr>
          <w:color w:val="231F20"/>
          <w:spacing w:val="-14"/>
        </w:rPr>
        <w:t> </w:t>
      </w:r>
      <w:r>
        <w:rPr>
          <w:color w:val="231F20"/>
          <w:spacing w:val="-3"/>
        </w:rPr>
        <w:t>their</w:t>
      </w:r>
      <w:r>
        <w:rPr>
          <w:color w:val="231F20"/>
          <w:spacing w:val="-14"/>
        </w:rPr>
        <w:t> </w:t>
      </w:r>
      <w:r>
        <w:rPr>
          <w:color w:val="231F20"/>
          <w:spacing w:val="-3"/>
        </w:rPr>
        <w:t>diseases</w:t>
      </w:r>
      <w:r>
        <w:rPr>
          <w:color w:val="231F20"/>
          <w:spacing w:val="-13"/>
        </w:rPr>
        <w:t> </w:t>
      </w:r>
      <w:r>
        <w:rPr>
          <w:color w:val="231F20"/>
          <w:spacing w:val="-3"/>
        </w:rPr>
        <w:t>were</w:t>
      </w:r>
      <w:r>
        <w:rPr>
          <w:color w:val="231F20"/>
          <w:spacing w:val="-14"/>
        </w:rPr>
        <w:t> </w:t>
      </w:r>
      <w:r>
        <w:rPr>
          <w:color w:val="231F20"/>
          <w:spacing w:val="-3"/>
        </w:rPr>
        <w:t>caused</w:t>
      </w:r>
      <w:r>
        <w:rPr>
          <w:color w:val="231F20"/>
          <w:spacing w:val="-13"/>
        </w:rPr>
        <w:t> </w:t>
      </w:r>
      <w:r>
        <w:rPr>
          <w:color w:val="231F20"/>
        </w:rPr>
        <w:t>by</w:t>
      </w:r>
      <w:r>
        <w:rPr>
          <w:color w:val="231F20"/>
          <w:spacing w:val="-14"/>
        </w:rPr>
        <w:t> </w:t>
      </w:r>
      <w:r>
        <w:rPr>
          <w:color w:val="231F20"/>
          <w:spacing w:val="-3"/>
        </w:rPr>
        <w:t>their</w:t>
      </w:r>
      <w:r>
        <w:rPr>
          <w:color w:val="231F20"/>
          <w:spacing w:val="-13"/>
        </w:rPr>
        <w:t> </w:t>
      </w:r>
      <w:r>
        <w:rPr>
          <w:color w:val="231F20"/>
          <w:spacing w:val="-3"/>
        </w:rPr>
        <w:t>work</w:t>
      </w:r>
      <w:r>
        <w:rPr>
          <w:color w:val="231F20"/>
          <w:spacing w:val="-14"/>
        </w:rPr>
        <w:t> </w:t>
      </w:r>
      <w:r>
        <w:rPr>
          <w:color w:val="231F20"/>
          <w:spacing w:val="-3"/>
        </w:rPr>
        <w:t>(due</w:t>
      </w:r>
      <w:r>
        <w:rPr>
          <w:color w:val="231F20"/>
          <w:spacing w:val="-14"/>
        </w:rPr>
        <w:t> </w:t>
      </w:r>
      <w:r>
        <w:rPr>
          <w:color w:val="231F20"/>
          <w:spacing w:val="-3"/>
        </w:rPr>
        <w:t>to </w:t>
      </w:r>
      <w:r>
        <w:rPr>
          <w:color w:val="231F20"/>
        </w:rPr>
        <w:t>the</w:t>
      </w:r>
      <w:r>
        <w:rPr>
          <w:color w:val="231F20"/>
          <w:spacing w:val="-14"/>
        </w:rPr>
        <w:t> </w:t>
      </w:r>
      <w:r>
        <w:rPr>
          <w:color w:val="231F20"/>
          <w:spacing w:val="-3"/>
        </w:rPr>
        <w:t>long</w:t>
      </w:r>
      <w:r>
        <w:rPr>
          <w:color w:val="231F20"/>
          <w:spacing w:val="-14"/>
        </w:rPr>
        <w:t> </w:t>
      </w:r>
      <w:r>
        <w:rPr>
          <w:color w:val="231F20"/>
          <w:spacing w:val="-3"/>
        </w:rPr>
        <w:t>latency</w:t>
      </w:r>
      <w:r>
        <w:rPr>
          <w:color w:val="231F20"/>
          <w:spacing w:val="-14"/>
        </w:rPr>
        <w:t> </w:t>
      </w:r>
      <w:r>
        <w:rPr>
          <w:color w:val="231F20"/>
          <w:spacing w:val="-3"/>
        </w:rPr>
        <w:t>period</w:t>
      </w:r>
      <w:r>
        <w:rPr>
          <w:color w:val="231F20"/>
          <w:spacing w:val="-14"/>
        </w:rPr>
        <w:t> </w:t>
      </w:r>
      <w:r>
        <w:rPr>
          <w:color w:val="231F20"/>
        </w:rPr>
        <w:t>and</w:t>
      </w:r>
      <w:r>
        <w:rPr>
          <w:color w:val="231F20"/>
          <w:spacing w:val="-13"/>
        </w:rPr>
        <w:t> </w:t>
      </w:r>
      <w:r>
        <w:rPr>
          <w:color w:val="231F20"/>
          <w:spacing w:val="-3"/>
        </w:rPr>
        <w:t>murky</w:t>
      </w:r>
      <w:r>
        <w:rPr>
          <w:color w:val="231F20"/>
          <w:spacing w:val="-14"/>
        </w:rPr>
        <w:t> </w:t>
      </w:r>
      <w:r>
        <w:rPr>
          <w:color w:val="231F20"/>
          <w:spacing w:val="-3"/>
        </w:rPr>
        <w:t>causality</w:t>
      </w:r>
      <w:r>
        <w:rPr>
          <w:color w:val="231F20"/>
          <w:spacing w:val="-14"/>
        </w:rPr>
        <w:t> </w:t>
      </w:r>
      <w:r>
        <w:rPr>
          <w:color w:val="231F20"/>
          <w:spacing w:val="-3"/>
        </w:rPr>
        <w:t>often</w:t>
      </w:r>
      <w:r>
        <w:rPr>
          <w:color w:val="231F20"/>
          <w:spacing w:val="-14"/>
        </w:rPr>
        <w:t> </w:t>
      </w:r>
      <w:r>
        <w:rPr>
          <w:color w:val="231F20"/>
          <w:spacing w:val="-3"/>
        </w:rPr>
        <w:t>associated</w:t>
      </w:r>
      <w:r>
        <w:rPr>
          <w:color w:val="231F20"/>
          <w:spacing w:val="-14"/>
        </w:rPr>
        <w:t> </w:t>
      </w:r>
      <w:r>
        <w:rPr>
          <w:color w:val="231F20"/>
          <w:spacing w:val="-3"/>
        </w:rPr>
        <w:t>with</w:t>
      </w:r>
      <w:r>
        <w:rPr>
          <w:color w:val="231F20"/>
          <w:spacing w:val="-13"/>
        </w:rPr>
        <w:t> </w:t>
      </w:r>
      <w:r>
        <w:rPr>
          <w:color w:val="231F20"/>
          <w:spacing w:val="-3"/>
        </w:rPr>
        <w:t>occupational </w:t>
      </w:r>
      <w:r>
        <w:rPr>
          <w:color w:val="231F20"/>
        </w:rPr>
        <w:t>diseases)</w:t>
      </w:r>
      <w:r>
        <w:rPr>
          <w:color w:val="231F20"/>
          <w:spacing w:val="-22"/>
        </w:rPr>
        <w:t> </w:t>
      </w:r>
      <w:r>
        <w:rPr>
          <w:color w:val="231F20"/>
        </w:rPr>
        <w:t>allowed</w:t>
      </w:r>
      <w:r>
        <w:rPr>
          <w:color w:val="231F20"/>
          <w:spacing w:val="-22"/>
        </w:rPr>
        <w:t> </w:t>
      </w:r>
      <w:r>
        <w:rPr>
          <w:color w:val="231F20"/>
        </w:rPr>
        <w:t>the</w:t>
      </w:r>
      <w:r>
        <w:rPr>
          <w:color w:val="231F20"/>
          <w:spacing w:val="-21"/>
        </w:rPr>
        <w:t> </w:t>
      </w:r>
      <w:r>
        <w:rPr>
          <w:color w:val="231F20"/>
        </w:rPr>
        <w:t>employer</w:t>
      </w:r>
      <w:r>
        <w:rPr>
          <w:color w:val="231F20"/>
          <w:spacing w:val="-22"/>
        </w:rPr>
        <w:t> </w:t>
      </w:r>
      <w:r>
        <w:rPr>
          <w:color w:val="231F20"/>
        </w:rPr>
        <w:t>to</w:t>
      </w:r>
      <w:r>
        <w:rPr>
          <w:color w:val="231F20"/>
          <w:spacing w:val="-21"/>
        </w:rPr>
        <w:t> </w:t>
      </w:r>
      <w:r>
        <w:rPr>
          <w:color w:val="231F20"/>
        </w:rPr>
        <w:t>delay</w:t>
      </w:r>
      <w:r>
        <w:rPr>
          <w:color w:val="231F20"/>
          <w:spacing w:val="-22"/>
        </w:rPr>
        <w:t> </w:t>
      </w:r>
      <w:r>
        <w:rPr>
          <w:color w:val="231F20"/>
        </w:rPr>
        <w:t>injury</w:t>
      </w:r>
      <w:r>
        <w:rPr>
          <w:color w:val="231F20"/>
          <w:spacing w:val="-21"/>
        </w:rPr>
        <w:t> </w:t>
      </w:r>
      <w:r>
        <w:rPr>
          <w:color w:val="231F20"/>
          <w:spacing w:val="-3"/>
        </w:rPr>
        <w:t>recognition</w:t>
      </w:r>
      <w:r>
        <w:rPr>
          <w:color w:val="231F20"/>
          <w:spacing w:val="-22"/>
        </w:rPr>
        <w:t> </w:t>
      </w:r>
      <w:r>
        <w:rPr>
          <w:color w:val="231F20"/>
        </w:rPr>
        <w:t>and</w:t>
      </w:r>
      <w:r>
        <w:rPr>
          <w:color w:val="231F20"/>
          <w:spacing w:val="-21"/>
        </w:rPr>
        <w:t> </w:t>
      </w:r>
      <w:r>
        <w:rPr>
          <w:color w:val="231F20"/>
        </w:rPr>
        <w:t>compensation.</w:t>
      </w:r>
      <w:r>
        <w:rPr>
          <w:color w:val="231F20"/>
          <w:spacing w:val="-2"/>
        </w:rPr>
        <w:t> </w:t>
      </w:r>
      <w:r>
        <w:rPr>
          <w:color w:val="231F20"/>
        </w:rPr>
        <w:t>The technical and political-economy approaches to injury</w:t>
      </w:r>
      <w:r>
        <w:rPr>
          <w:color w:val="231F20"/>
          <w:spacing w:val="4"/>
        </w:rPr>
        <w:t> </w:t>
      </w:r>
      <w:r>
        <w:rPr>
          <w:color w:val="231F20"/>
        </w:rPr>
        <w:t>causation</w:t>
      </w:r>
      <w:r>
        <w:rPr>
          <w:color w:val="231F20"/>
          <w:spacing w:val="7"/>
        </w:rPr>
        <w:t> </w:t>
      </w:r>
      <w:r>
        <w:rPr>
          <w:color w:val="231F20"/>
        </w:rPr>
        <w:t>offer</w:t>
      </w:r>
      <w:r>
        <w:rPr>
          <w:color w:val="231F20"/>
          <w:w w:val="99"/>
        </w:rPr>
        <w:t> </w:t>
      </w:r>
      <w:r>
        <w:rPr>
          <w:color w:val="231F20"/>
        </w:rPr>
        <w:t>different</w:t>
      </w:r>
      <w:r>
        <w:rPr>
          <w:color w:val="231F20"/>
          <w:spacing w:val="-18"/>
        </w:rPr>
        <w:t> </w:t>
      </w:r>
      <w:r>
        <w:rPr>
          <w:color w:val="231F20"/>
        </w:rPr>
        <w:t>ways</w:t>
      </w:r>
      <w:r>
        <w:rPr>
          <w:color w:val="231F20"/>
          <w:spacing w:val="-17"/>
        </w:rPr>
        <w:t> </w:t>
      </w:r>
      <w:r>
        <w:rPr>
          <w:color w:val="231F20"/>
        </w:rPr>
        <w:t>to</w:t>
      </w:r>
      <w:r>
        <w:rPr>
          <w:color w:val="231F20"/>
          <w:spacing w:val="-18"/>
        </w:rPr>
        <w:t> </w:t>
      </w:r>
      <w:r>
        <w:rPr>
          <w:color w:val="231F20"/>
        </w:rPr>
        <w:t>“see”</w:t>
      </w:r>
      <w:r>
        <w:rPr>
          <w:color w:val="231F20"/>
          <w:spacing w:val="-17"/>
        </w:rPr>
        <w:t> </w:t>
      </w:r>
      <w:r>
        <w:rPr>
          <w:color w:val="231F20"/>
        </w:rPr>
        <w:t>workplace</w:t>
      </w:r>
      <w:r>
        <w:rPr>
          <w:color w:val="231F20"/>
          <w:spacing w:val="-17"/>
        </w:rPr>
        <w:t> </w:t>
      </w:r>
      <w:r>
        <w:rPr>
          <w:color w:val="231F20"/>
        </w:rPr>
        <w:t>injuries.</w:t>
      </w:r>
      <w:r>
        <w:rPr>
          <w:color w:val="231F20"/>
          <w:spacing w:val="-18"/>
        </w:rPr>
        <w:t> </w:t>
      </w:r>
      <w:r>
        <w:rPr>
          <w:color w:val="231F20"/>
        </w:rPr>
        <w:t>Being</w:t>
      </w:r>
      <w:r>
        <w:rPr>
          <w:color w:val="231F20"/>
          <w:spacing w:val="-17"/>
        </w:rPr>
        <w:t> </w:t>
      </w:r>
      <w:r>
        <w:rPr>
          <w:color w:val="231F20"/>
        </w:rPr>
        <w:t>mindful</w:t>
      </w:r>
      <w:r>
        <w:rPr>
          <w:color w:val="231F20"/>
          <w:spacing w:val="-17"/>
        </w:rPr>
        <w:t> </w:t>
      </w:r>
      <w:r>
        <w:rPr>
          <w:color w:val="231F20"/>
        </w:rPr>
        <w:t>of</w:t>
      </w:r>
      <w:r>
        <w:rPr>
          <w:color w:val="231F20"/>
          <w:spacing w:val="-18"/>
        </w:rPr>
        <w:t> </w:t>
      </w:r>
      <w:r>
        <w:rPr>
          <w:color w:val="231F20"/>
        </w:rPr>
        <w:t>both</w:t>
      </w:r>
      <w:r>
        <w:rPr>
          <w:color w:val="231F20"/>
          <w:spacing w:val="-17"/>
        </w:rPr>
        <w:t> </w:t>
      </w:r>
      <w:r>
        <w:rPr>
          <w:color w:val="231F20"/>
        </w:rPr>
        <w:t>approaches</w:t>
      </w:r>
      <w:r>
        <w:rPr>
          <w:color w:val="231F20"/>
          <w:spacing w:val="-1"/>
          <w:w w:val="99"/>
        </w:rPr>
        <w:t> </w:t>
      </w:r>
      <w:r>
        <w:rPr>
          <w:color w:val="231F20"/>
        </w:rPr>
        <w:t>gives us a better appreciation of why injuries occur and what can be</w:t>
      </w:r>
      <w:r>
        <w:rPr>
          <w:color w:val="231F20"/>
          <w:spacing w:val="-30"/>
        </w:rPr>
        <w:t> </w:t>
      </w:r>
      <w:r>
        <w:rPr>
          <w:color w:val="231F20"/>
        </w:rPr>
        <w:t>done</w:t>
      </w:r>
      <w:r>
        <w:rPr>
          <w:color w:val="231F20"/>
          <w:spacing w:val="-2"/>
        </w:rPr>
        <w:t> </w:t>
      </w:r>
      <w:r>
        <w:rPr>
          <w:color w:val="231F20"/>
        </w:rPr>
        <w:t>to prevent them. Consider, for example, the commonly held view</w:t>
      </w:r>
      <w:r>
        <w:rPr>
          <w:color w:val="231F20"/>
          <w:spacing w:val="6"/>
        </w:rPr>
        <w:t> </w:t>
      </w:r>
      <w:r>
        <w:rPr>
          <w:color w:val="231F20"/>
        </w:rPr>
        <w:t>that</w:t>
      </w:r>
      <w:r>
        <w:rPr>
          <w:color w:val="231F20"/>
          <w:spacing w:val="5"/>
        </w:rPr>
        <w:t> </w:t>
      </w:r>
      <w:r>
        <w:rPr>
          <w:color w:val="231F20"/>
          <w:spacing w:val="-3"/>
        </w:rPr>
        <w:t>worker</w:t>
      </w:r>
      <w:r>
        <w:rPr>
          <w:color w:val="231F20"/>
        </w:rPr>
        <w:t> carelessness</w:t>
      </w:r>
      <w:r>
        <w:rPr>
          <w:color w:val="231F20"/>
          <w:spacing w:val="-18"/>
        </w:rPr>
        <w:t> </w:t>
      </w:r>
      <w:r>
        <w:rPr>
          <w:color w:val="231F20"/>
        </w:rPr>
        <w:t>causes</w:t>
      </w:r>
      <w:r>
        <w:rPr>
          <w:color w:val="231F20"/>
          <w:spacing w:val="-17"/>
        </w:rPr>
        <w:t> </w:t>
      </w:r>
      <w:r>
        <w:rPr>
          <w:color w:val="231F20"/>
        </w:rPr>
        <w:t>injuries.</w:t>
      </w:r>
      <w:r>
        <w:rPr>
          <w:color w:val="231F20"/>
          <w:spacing w:val="-17"/>
        </w:rPr>
        <w:t> </w:t>
      </w:r>
      <w:r>
        <w:rPr>
          <w:color w:val="231F20"/>
        </w:rPr>
        <w:t>Box</w:t>
      </w:r>
      <w:r>
        <w:rPr>
          <w:color w:val="231F20"/>
          <w:spacing w:val="-17"/>
        </w:rPr>
        <w:t> </w:t>
      </w:r>
      <w:r>
        <w:rPr>
          <w:color w:val="231F20"/>
        </w:rPr>
        <w:t>1.2</w:t>
      </w:r>
      <w:r>
        <w:rPr>
          <w:color w:val="231F20"/>
          <w:spacing w:val="-17"/>
        </w:rPr>
        <w:t> </w:t>
      </w:r>
      <w:r>
        <w:rPr>
          <w:color w:val="231F20"/>
        </w:rPr>
        <w:t>analyzes</w:t>
      </w:r>
      <w:r>
        <w:rPr>
          <w:color w:val="231F20"/>
          <w:spacing w:val="-17"/>
        </w:rPr>
        <w:t> </w:t>
      </w:r>
      <w:r>
        <w:rPr>
          <w:color w:val="231F20"/>
        </w:rPr>
        <w:t>this</w:t>
      </w:r>
      <w:r>
        <w:rPr>
          <w:color w:val="231F20"/>
          <w:spacing w:val="-17"/>
        </w:rPr>
        <w:t> </w:t>
      </w:r>
      <w:r>
        <w:rPr>
          <w:color w:val="231F20"/>
        </w:rPr>
        <w:t>view</w:t>
      </w:r>
      <w:r>
        <w:rPr>
          <w:color w:val="231F20"/>
          <w:spacing w:val="-17"/>
        </w:rPr>
        <w:t> </w:t>
      </w:r>
      <w:r>
        <w:rPr>
          <w:color w:val="231F20"/>
        </w:rPr>
        <w:t>by</w:t>
      </w:r>
      <w:r>
        <w:rPr>
          <w:color w:val="231F20"/>
          <w:spacing w:val="-17"/>
        </w:rPr>
        <w:t> </w:t>
      </w:r>
      <w:r>
        <w:rPr>
          <w:color w:val="231F20"/>
        </w:rPr>
        <w:t>looking</w:t>
      </w:r>
      <w:r>
        <w:rPr>
          <w:color w:val="231F20"/>
          <w:spacing w:val="-17"/>
        </w:rPr>
        <w:t> </w:t>
      </w:r>
      <w:r>
        <w:rPr>
          <w:color w:val="231F20"/>
        </w:rPr>
        <w:t>at</w:t>
      </w:r>
      <w:r>
        <w:rPr>
          <w:color w:val="231F20"/>
          <w:spacing w:val="-17"/>
        </w:rPr>
        <w:t> </w:t>
      </w:r>
      <w:r>
        <w:rPr>
          <w:color w:val="231F20"/>
        </w:rPr>
        <w:t>both</w:t>
      </w:r>
      <w:r>
        <w:rPr>
          <w:color w:val="231F20"/>
          <w:spacing w:val="-18"/>
        </w:rPr>
        <w:t> </w:t>
      </w:r>
      <w:r>
        <w:rPr>
          <w:color w:val="231F20"/>
        </w:rPr>
        <w:t>root</w:t>
      </w:r>
    </w:p>
    <w:p>
      <w:pPr>
        <w:pStyle w:val="BodyText"/>
        <w:spacing w:before="8"/>
        <w:ind w:left="210"/>
      </w:pPr>
      <w:r>
        <w:rPr>
          <w:color w:val="231F20"/>
        </w:rPr>
        <w:t>and proximate cause and the technical and political-economy approaches.</w:t>
      </w:r>
    </w:p>
    <w:p>
      <w:pPr>
        <w:pStyle w:val="BodyText"/>
        <w:rPr>
          <w:sz w:val="22"/>
        </w:rPr>
      </w:pPr>
    </w:p>
    <w:p>
      <w:pPr>
        <w:pStyle w:val="BodyText"/>
        <w:spacing w:before="1"/>
        <w:rPr>
          <w:sz w:val="17"/>
        </w:rPr>
      </w:pPr>
    </w:p>
    <w:p>
      <w:pPr>
        <w:pStyle w:val="Heading4"/>
        <w:ind w:left="480"/>
      </w:pPr>
      <w:r>
        <w:rPr/>
        <w:pict>
          <v:shape style="position:absolute;margin-left:67.5pt;margin-top:-11.57015pt;width:301.5pt;height:369.75pt;mso-position-horizontal-relative:page;mso-position-vertical-relative:paragraph;z-index:-256398336" coordorigin="1350,-231" coordsize="6030,7395" path="m7380,-231l1350,-231,1350,234,1350,1659,1350,3654,1350,6219,1350,7164,7380,7164,7380,6219,7380,3654,7380,1659,7380,234,7380,-231e" filled="true" fillcolor="#e6e7e8" stroked="false">
            <v:path arrowok="t"/>
            <v:fill type="solid"/>
            <w10:wrap type="none"/>
          </v:shape>
        </w:pict>
      </w:r>
      <w:r>
        <w:rPr>
          <w:color w:val="231F20"/>
        </w:rPr>
        <w:t>Box 1.2 Who benefits from the careless worker myth?</w:t>
      </w:r>
    </w:p>
    <w:p>
      <w:pPr>
        <w:pStyle w:val="BodyText"/>
        <w:spacing w:before="11"/>
        <w:rPr>
          <w:rFonts w:ascii="Book Antiqua"/>
          <w:b/>
        </w:rPr>
      </w:pPr>
    </w:p>
    <w:p>
      <w:pPr>
        <w:pStyle w:val="BodyText"/>
        <w:spacing w:line="280" w:lineRule="auto"/>
        <w:ind w:left="480" w:right="1527"/>
        <w:jc w:val="both"/>
      </w:pPr>
      <w:r>
        <w:rPr>
          <w:color w:val="231F20"/>
        </w:rPr>
        <w:t>A</w:t>
      </w:r>
      <w:r>
        <w:rPr>
          <w:color w:val="231F20"/>
          <w:spacing w:val="-15"/>
        </w:rPr>
        <w:t> </w:t>
      </w:r>
      <w:r>
        <w:rPr>
          <w:color w:val="231F20"/>
        </w:rPr>
        <w:t>good</w:t>
      </w:r>
      <w:r>
        <w:rPr>
          <w:color w:val="231F20"/>
          <w:spacing w:val="-4"/>
        </w:rPr>
        <w:t> </w:t>
      </w:r>
      <w:r>
        <w:rPr>
          <w:color w:val="231F20"/>
        </w:rPr>
        <w:t>example</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contested</w:t>
      </w:r>
      <w:r>
        <w:rPr>
          <w:color w:val="231F20"/>
          <w:spacing w:val="-4"/>
        </w:rPr>
        <w:t> </w:t>
      </w:r>
      <w:r>
        <w:rPr>
          <w:color w:val="231F20"/>
        </w:rPr>
        <w:t>nature</w:t>
      </w:r>
      <w:r>
        <w:rPr>
          <w:color w:val="231F20"/>
          <w:spacing w:val="-4"/>
        </w:rPr>
        <w:t> </w:t>
      </w:r>
      <w:r>
        <w:rPr>
          <w:color w:val="231F20"/>
        </w:rPr>
        <w:t>of</w:t>
      </w:r>
      <w:r>
        <w:rPr>
          <w:color w:val="231F20"/>
          <w:spacing w:val="-5"/>
        </w:rPr>
        <w:t> </w:t>
      </w:r>
      <w:r>
        <w:rPr>
          <w:color w:val="231F20"/>
        </w:rPr>
        <w:t>workplace</w:t>
      </w:r>
      <w:r>
        <w:rPr>
          <w:color w:val="231F20"/>
          <w:spacing w:val="-4"/>
        </w:rPr>
        <w:t> </w:t>
      </w:r>
      <w:r>
        <w:rPr>
          <w:color w:val="231F20"/>
        </w:rPr>
        <w:t>injuries</w:t>
      </w:r>
      <w:r>
        <w:rPr>
          <w:color w:val="231F20"/>
          <w:spacing w:val="-4"/>
        </w:rPr>
        <w:t> </w:t>
      </w:r>
      <w:r>
        <w:rPr>
          <w:color w:val="231F20"/>
        </w:rPr>
        <w:t>and</w:t>
      </w:r>
      <w:r>
        <w:rPr>
          <w:color w:val="231F20"/>
          <w:spacing w:val="-5"/>
        </w:rPr>
        <w:t> the </w:t>
      </w:r>
      <w:r>
        <w:rPr>
          <w:color w:val="231F20"/>
        </w:rPr>
        <w:t>importance of distinguishing root and proximate cause is the</w:t>
      </w:r>
      <w:r>
        <w:rPr>
          <w:color w:val="231F20"/>
          <w:spacing w:val="-26"/>
        </w:rPr>
        <w:t> </w:t>
      </w:r>
      <w:r>
        <w:rPr>
          <w:rFonts w:ascii="Book Antiqua"/>
          <w:b/>
          <w:i/>
          <w:color w:val="231F20"/>
          <w:spacing w:val="-3"/>
        </w:rPr>
        <w:t>careless </w:t>
      </w:r>
      <w:r>
        <w:rPr>
          <w:rFonts w:ascii="Book Antiqua"/>
          <w:b/>
          <w:i/>
          <w:color w:val="231F20"/>
        </w:rPr>
        <w:t>worker myth</w:t>
      </w:r>
      <w:r>
        <w:rPr>
          <w:color w:val="231F20"/>
        </w:rPr>
        <w:t>. The idea that workers are accident-prone, careless, or even</w:t>
      </w:r>
      <w:r>
        <w:rPr>
          <w:color w:val="231F20"/>
          <w:spacing w:val="-8"/>
        </w:rPr>
        <w:t> </w:t>
      </w:r>
      <w:r>
        <w:rPr>
          <w:color w:val="231F20"/>
        </w:rPr>
        <w:t>reckless</w:t>
      </w:r>
      <w:r>
        <w:rPr>
          <w:color w:val="231F20"/>
          <w:spacing w:val="-7"/>
        </w:rPr>
        <w:t> </w:t>
      </w:r>
      <w:r>
        <w:rPr>
          <w:color w:val="231F20"/>
        </w:rPr>
        <w:t>in</w:t>
      </w:r>
      <w:r>
        <w:rPr>
          <w:color w:val="231F20"/>
          <w:spacing w:val="-7"/>
        </w:rPr>
        <w:t> </w:t>
      </w:r>
      <w:r>
        <w:rPr>
          <w:color w:val="231F20"/>
        </w:rPr>
        <w:t>the</w:t>
      </w:r>
      <w:r>
        <w:rPr>
          <w:color w:val="231F20"/>
          <w:spacing w:val="-8"/>
        </w:rPr>
        <w:t> </w:t>
      </w:r>
      <w:r>
        <w:rPr>
          <w:color w:val="231F20"/>
        </w:rPr>
        <w:t>execution</w:t>
      </w:r>
      <w:r>
        <w:rPr>
          <w:color w:val="231F20"/>
          <w:spacing w:val="-7"/>
        </w:rPr>
        <w:t> </w:t>
      </w:r>
      <w:r>
        <w:rPr>
          <w:color w:val="231F20"/>
        </w:rPr>
        <w:t>of</w:t>
      </w:r>
      <w:r>
        <w:rPr>
          <w:color w:val="231F20"/>
          <w:spacing w:val="-7"/>
        </w:rPr>
        <w:t> </w:t>
      </w:r>
      <w:r>
        <w:rPr>
          <w:color w:val="231F20"/>
        </w:rPr>
        <w:t>their</w:t>
      </w:r>
      <w:r>
        <w:rPr>
          <w:color w:val="231F20"/>
          <w:spacing w:val="-8"/>
        </w:rPr>
        <w:t> </w:t>
      </w:r>
      <w:r>
        <w:rPr>
          <w:color w:val="231F20"/>
        </w:rPr>
        <w:t>duties</w:t>
      </w:r>
      <w:r>
        <w:rPr>
          <w:color w:val="231F20"/>
          <w:spacing w:val="-7"/>
        </w:rPr>
        <w:t> </w:t>
      </w:r>
      <w:r>
        <w:rPr>
          <w:color w:val="231F20"/>
        </w:rPr>
        <w:t>and</w:t>
      </w:r>
      <w:r>
        <w:rPr>
          <w:color w:val="231F20"/>
          <w:spacing w:val="-7"/>
        </w:rPr>
        <w:t> </w:t>
      </w:r>
      <w:r>
        <w:rPr>
          <w:color w:val="231F20"/>
        </w:rPr>
        <w:t>thus</w:t>
      </w:r>
      <w:r>
        <w:rPr>
          <w:color w:val="231F20"/>
          <w:spacing w:val="-8"/>
        </w:rPr>
        <w:t> </w:t>
      </w:r>
      <w:r>
        <w:rPr>
          <w:color w:val="231F20"/>
        </w:rPr>
        <w:t>cause</w:t>
      </w:r>
      <w:r>
        <w:rPr>
          <w:color w:val="231F20"/>
          <w:spacing w:val="-7"/>
        </w:rPr>
        <w:t> </w:t>
      </w:r>
      <w:r>
        <w:rPr>
          <w:color w:val="231F20"/>
        </w:rPr>
        <w:t>their</w:t>
      </w:r>
      <w:r>
        <w:rPr>
          <w:color w:val="231F20"/>
          <w:spacing w:val="-7"/>
        </w:rPr>
        <w:t> </w:t>
      </w:r>
      <w:r>
        <w:rPr>
          <w:color w:val="231F20"/>
        </w:rPr>
        <w:t>own injuries has wide </w:t>
      </w:r>
      <w:r>
        <w:rPr>
          <w:color w:val="231F20"/>
          <w:spacing w:val="-3"/>
        </w:rPr>
        <w:t>currency.</w:t>
      </w:r>
    </w:p>
    <w:p>
      <w:pPr>
        <w:pStyle w:val="BodyText"/>
        <w:spacing w:line="280" w:lineRule="auto" w:before="5"/>
        <w:ind w:left="480" w:right="1613" w:firstLine="180"/>
        <w:jc w:val="both"/>
        <w:rPr>
          <w:sz w:val="10"/>
        </w:rPr>
      </w:pPr>
      <w:r>
        <w:rPr>
          <w:color w:val="231F20"/>
        </w:rPr>
        <w:t>While workers’ behaviour often features in explanations of the proximate cause of an injury (e.g., “the worker fell off of the roof”), it is useful to probe the root cause of </w:t>
      </w:r>
      <w:r>
        <w:rPr>
          <w:color w:val="231F20"/>
          <w:spacing w:val="-3"/>
        </w:rPr>
        <w:t>injury. </w:t>
      </w:r>
      <w:r>
        <w:rPr>
          <w:color w:val="231F20"/>
        </w:rPr>
        <w:t>Who sent the worker onto</w:t>
      </w:r>
      <w:r>
        <w:rPr>
          <w:color w:val="231F20"/>
          <w:spacing w:val="-4"/>
        </w:rPr>
        <w:t> </w:t>
      </w:r>
      <w:r>
        <w:rPr>
          <w:color w:val="231F20"/>
        </w:rPr>
        <w:t>the</w:t>
      </w:r>
      <w:r>
        <w:rPr>
          <w:color w:val="231F20"/>
          <w:spacing w:val="-4"/>
        </w:rPr>
        <w:t> </w:t>
      </w:r>
      <w:r>
        <w:rPr>
          <w:color w:val="231F20"/>
        </w:rPr>
        <w:t>roof</w:t>
      </w:r>
      <w:r>
        <w:rPr>
          <w:color w:val="231F20"/>
          <w:spacing w:val="-4"/>
        </w:rPr>
        <w:t> </w:t>
      </w:r>
      <w:r>
        <w:rPr>
          <w:color w:val="231F20"/>
        </w:rPr>
        <w:t>and</w:t>
      </w:r>
      <w:r>
        <w:rPr>
          <w:color w:val="231F20"/>
          <w:spacing w:val="-3"/>
        </w:rPr>
        <w:t> </w:t>
      </w:r>
      <w:r>
        <w:rPr>
          <w:color w:val="231F20"/>
        </w:rPr>
        <w:t>why?</w:t>
      </w:r>
      <w:r>
        <w:rPr>
          <w:color w:val="231F20"/>
          <w:spacing w:val="-4"/>
        </w:rPr>
        <w:t> </w:t>
      </w:r>
      <w:r>
        <w:rPr>
          <w:color w:val="231F20"/>
        </w:rPr>
        <w:t>Why</w:t>
      </w:r>
      <w:r>
        <w:rPr>
          <w:color w:val="231F20"/>
          <w:spacing w:val="-4"/>
        </w:rPr>
        <w:t> </w:t>
      </w:r>
      <w:r>
        <w:rPr>
          <w:color w:val="231F20"/>
        </w:rPr>
        <w:t>wasn’t</w:t>
      </w:r>
      <w:r>
        <w:rPr>
          <w:color w:val="231F20"/>
          <w:spacing w:val="-3"/>
        </w:rPr>
        <w:t> </w:t>
      </w:r>
      <w:r>
        <w:rPr>
          <w:color w:val="231F20"/>
        </w:rPr>
        <w:t>the</w:t>
      </w:r>
      <w:r>
        <w:rPr>
          <w:color w:val="231F20"/>
          <w:spacing w:val="-4"/>
        </w:rPr>
        <w:t> </w:t>
      </w:r>
      <w:r>
        <w:rPr>
          <w:color w:val="231F20"/>
        </w:rPr>
        <w:t>worker</w:t>
      </w:r>
      <w:r>
        <w:rPr>
          <w:color w:val="231F20"/>
          <w:spacing w:val="-4"/>
        </w:rPr>
        <w:t> </w:t>
      </w:r>
      <w:r>
        <w:rPr>
          <w:color w:val="231F20"/>
        </w:rPr>
        <w:t>given</w:t>
      </w:r>
      <w:r>
        <w:rPr>
          <w:color w:val="231F20"/>
          <w:spacing w:val="-4"/>
        </w:rPr>
        <w:t> </w:t>
      </w:r>
      <w:r>
        <w:rPr>
          <w:color w:val="231F20"/>
        </w:rPr>
        <w:t>fall</w:t>
      </w:r>
      <w:r>
        <w:rPr>
          <w:color w:val="231F20"/>
          <w:spacing w:val="-3"/>
        </w:rPr>
        <w:t> </w:t>
      </w:r>
      <w:r>
        <w:rPr>
          <w:color w:val="231F20"/>
        </w:rPr>
        <w:t>protection equipment? Most injuries are ultimately caused by unsafe working conditions,</w:t>
      </w:r>
      <w:r>
        <w:rPr>
          <w:color w:val="231F20"/>
          <w:spacing w:val="-8"/>
        </w:rPr>
        <w:t> </w:t>
      </w:r>
      <w:r>
        <w:rPr>
          <w:color w:val="231F20"/>
        </w:rPr>
        <w:t>and</w:t>
      </w:r>
      <w:r>
        <w:rPr>
          <w:color w:val="231F20"/>
          <w:spacing w:val="-8"/>
        </w:rPr>
        <w:t> </w:t>
      </w:r>
      <w:r>
        <w:rPr>
          <w:color w:val="231F20"/>
        </w:rPr>
        <w:t>working</w:t>
      </w:r>
      <w:r>
        <w:rPr>
          <w:color w:val="231F20"/>
          <w:spacing w:val="-8"/>
        </w:rPr>
        <w:t> </w:t>
      </w:r>
      <w:r>
        <w:rPr>
          <w:color w:val="231F20"/>
        </w:rPr>
        <w:t>conditions</w:t>
      </w:r>
      <w:r>
        <w:rPr>
          <w:color w:val="231F20"/>
          <w:spacing w:val="-8"/>
        </w:rPr>
        <w:t> </w:t>
      </w:r>
      <w:r>
        <w:rPr>
          <w:color w:val="231F20"/>
        </w:rPr>
        <w:t>are</w:t>
      </w:r>
      <w:r>
        <w:rPr>
          <w:color w:val="231F20"/>
          <w:spacing w:val="-8"/>
        </w:rPr>
        <w:t> </w:t>
      </w:r>
      <w:r>
        <w:rPr>
          <w:color w:val="231F20"/>
        </w:rPr>
        <w:t>under</w:t>
      </w:r>
      <w:r>
        <w:rPr>
          <w:color w:val="231F20"/>
          <w:spacing w:val="-8"/>
        </w:rPr>
        <w:t> </w:t>
      </w:r>
      <w:r>
        <w:rPr>
          <w:color w:val="231F20"/>
        </w:rPr>
        <w:t>the</w:t>
      </w:r>
      <w:r>
        <w:rPr>
          <w:color w:val="231F20"/>
          <w:spacing w:val="-8"/>
        </w:rPr>
        <w:t> </w:t>
      </w:r>
      <w:r>
        <w:rPr>
          <w:color w:val="231F20"/>
        </w:rPr>
        <w:t>control</w:t>
      </w:r>
      <w:r>
        <w:rPr>
          <w:color w:val="231F20"/>
          <w:spacing w:val="-7"/>
        </w:rPr>
        <w:t> </w:t>
      </w:r>
      <w:r>
        <w:rPr>
          <w:color w:val="231F20"/>
        </w:rPr>
        <w:t>of</w:t>
      </w:r>
      <w:r>
        <w:rPr>
          <w:color w:val="231F20"/>
          <w:spacing w:val="-8"/>
        </w:rPr>
        <w:t> </w:t>
      </w:r>
      <w:r>
        <w:rPr>
          <w:color w:val="231F20"/>
        </w:rPr>
        <w:t>employ- ers, not workers.</w:t>
      </w:r>
      <w:r>
        <w:rPr>
          <w:color w:val="231F20"/>
          <w:position w:val="6"/>
          <w:sz w:val="10"/>
        </w:rPr>
        <w:t>13</w:t>
      </w:r>
    </w:p>
    <w:p>
      <w:pPr>
        <w:pStyle w:val="BodyText"/>
        <w:spacing w:line="280" w:lineRule="auto" w:before="6"/>
        <w:ind w:left="480" w:right="1617" w:firstLine="180"/>
        <w:jc w:val="both"/>
      </w:pPr>
      <w:r>
        <w:rPr>
          <w:color w:val="231F20"/>
          <w:spacing w:val="-6"/>
        </w:rPr>
        <w:t>Yet </w:t>
      </w:r>
      <w:r>
        <w:rPr>
          <w:color w:val="231F20"/>
        </w:rPr>
        <w:t>it is easy to blame workers for their injuries because it fits </w:t>
      </w:r>
      <w:r>
        <w:rPr>
          <w:color w:val="231F20"/>
          <w:spacing w:val="-3"/>
        </w:rPr>
        <w:t>into </w:t>
      </w:r>
      <w:r>
        <w:rPr>
          <w:color w:val="231F20"/>
        </w:rPr>
        <w:t>a</w:t>
      </w:r>
      <w:r>
        <w:rPr>
          <w:color w:val="231F20"/>
          <w:spacing w:val="-9"/>
        </w:rPr>
        <w:t> </w:t>
      </w:r>
      <w:r>
        <w:rPr>
          <w:color w:val="231F20"/>
        </w:rPr>
        <w:t>broad</w:t>
      </w:r>
      <w:r>
        <w:rPr>
          <w:color w:val="231F20"/>
          <w:spacing w:val="-9"/>
        </w:rPr>
        <w:t> </w:t>
      </w:r>
      <w:r>
        <w:rPr>
          <w:color w:val="231F20"/>
        </w:rPr>
        <w:t>set</w:t>
      </w:r>
      <w:r>
        <w:rPr>
          <w:color w:val="231F20"/>
          <w:spacing w:val="-9"/>
        </w:rPr>
        <w:t> </w:t>
      </w:r>
      <w:r>
        <w:rPr>
          <w:color w:val="231F20"/>
        </w:rPr>
        <w:t>of</w:t>
      </w:r>
      <w:r>
        <w:rPr>
          <w:color w:val="231F20"/>
          <w:spacing w:val="-8"/>
        </w:rPr>
        <w:t> </w:t>
      </w:r>
      <w:r>
        <w:rPr>
          <w:color w:val="231F20"/>
        </w:rPr>
        <w:t>negative</w:t>
      </w:r>
      <w:r>
        <w:rPr>
          <w:color w:val="231F20"/>
          <w:spacing w:val="-9"/>
        </w:rPr>
        <w:t> </w:t>
      </w:r>
      <w:r>
        <w:rPr>
          <w:color w:val="231F20"/>
        </w:rPr>
        <w:t>views</w:t>
      </w:r>
      <w:r>
        <w:rPr>
          <w:color w:val="231F20"/>
          <w:spacing w:val="-9"/>
        </w:rPr>
        <w:t> </w:t>
      </w:r>
      <w:r>
        <w:rPr>
          <w:color w:val="231F20"/>
        </w:rPr>
        <w:t>about</w:t>
      </w:r>
      <w:r>
        <w:rPr>
          <w:color w:val="231F20"/>
          <w:spacing w:val="-8"/>
        </w:rPr>
        <w:t> </w:t>
      </w:r>
      <w:r>
        <w:rPr>
          <w:color w:val="231F20"/>
        </w:rPr>
        <w:t>workers.</w:t>
      </w:r>
      <w:r>
        <w:rPr>
          <w:color w:val="231F20"/>
          <w:spacing w:val="-9"/>
        </w:rPr>
        <w:t> </w:t>
      </w:r>
      <w:r>
        <w:rPr>
          <w:color w:val="231F20"/>
          <w:spacing w:val="-3"/>
        </w:rPr>
        <w:t>Workers’</w:t>
      </w:r>
      <w:r>
        <w:rPr>
          <w:color w:val="231F20"/>
          <w:spacing w:val="-9"/>
        </w:rPr>
        <w:t> </w:t>
      </w:r>
      <w:r>
        <w:rPr>
          <w:color w:val="231F20"/>
        </w:rPr>
        <w:t>compensation recipients are often stigmatized as malingerers who exaggerate </w:t>
      </w:r>
      <w:r>
        <w:rPr>
          <w:color w:val="231F20"/>
          <w:spacing w:val="-5"/>
        </w:rPr>
        <w:t>the </w:t>
      </w:r>
      <w:r>
        <w:rPr>
          <w:color w:val="231F20"/>
        </w:rPr>
        <w:t>extent</w:t>
      </w:r>
      <w:r>
        <w:rPr>
          <w:color w:val="231F20"/>
          <w:spacing w:val="-18"/>
        </w:rPr>
        <w:t> </w:t>
      </w:r>
      <w:r>
        <w:rPr>
          <w:color w:val="231F20"/>
        </w:rPr>
        <w:t>of</w:t>
      </w:r>
      <w:r>
        <w:rPr>
          <w:color w:val="231F20"/>
          <w:spacing w:val="-18"/>
        </w:rPr>
        <w:t> </w:t>
      </w:r>
      <w:r>
        <w:rPr>
          <w:color w:val="231F20"/>
        </w:rPr>
        <w:t>their</w:t>
      </w:r>
      <w:r>
        <w:rPr>
          <w:color w:val="231F20"/>
          <w:spacing w:val="-17"/>
        </w:rPr>
        <w:t> </w:t>
      </w:r>
      <w:r>
        <w:rPr>
          <w:color w:val="231F20"/>
        </w:rPr>
        <w:t>injuries</w:t>
      </w:r>
      <w:r>
        <w:rPr>
          <w:color w:val="231F20"/>
          <w:spacing w:val="-18"/>
        </w:rPr>
        <w:t> </w:t>
      </w:r>
      <w:r>
        <w:rPr>
          <w:color w:val="231F20"/>
        </w:rPr>
        <w:t>to</w:t>
      </w:r>
      <w:r>
        <w:rPr>
          <w:color w:val="231F20"/>
          <w:spacing w:val="-17"/>
        </w:rPr>
        <w:t> </w:t>
      </w:r>
      <w:r>
        <w:rPr>
          <w:color w:val="231F20"/>
        </w:rPr>
        <w:t>maximize</w:t>
      </w:r>
      <w:r>
        <w:rPr>
          <w:color w:val="231F20"/>
          <w:spacing w:val="-18"/>
        </w:rPr>
        <w:t> </w:t>
      </w:r>
      <w:r>
        <w:rPr>
          <w:color w:val="231F20"/>
        </w:rPr>
        <w:t>benefits</w:t>
      </w:r>
      <w:r>
        <w:rPr>
          <w:color w:val="231F20"/>
          <w:spacing w:val="-18"/>
        </w:rPr>
        <w:t> </w:t>
      </w:r>
      <w:r>
        <w:rPr>
          <w:color w:val="231F20"/>
        </w:rPr>
        <w:t>from</w:t>
      </w:r>
      <w:r>
        <w:rPr>
          <w:color w:val="231F20"/>
          <w:spacing w:val="-17"/>
        </w:rPr>
        <w:t> </w:t>
      </w:r>
      <w:r>
        <w:rPr>
          <w:color w:val="231F20"/>
        </w:rPr>
        <w:t>WCB</w:t>
      </w:r>
      <w:r>
        <w:rPr>
          <w:color w:val="231F20"/>
          <w:spacing w:val="-18"/>
        </w:rPr>
        <w:t> </w:t>
      </w:r>
      <w:r>
        <w:rPr>
          <w:color w:val="231F20"/>
        </w:rPr>
        <w:t>and</w:t>
      </w:r>
      <w:r>
        <w:rPr>
          <w:color w:val="231F20"/>
          <w:spacing w:val="-17"/>
        </w:rPr>
        <w:t> </w:t>
      </w:r>
      <w:r>
        <w:rPr>
          <w:color w:val="231F20"/>
        </w:rPr>
        <w:t>time</w:t>
      </w:r>
      <w:r>
        <w:rPr>
          <w:color w:val="231F20"/>
          <w:spacing w:val="-18"/>
        </w:rPr>
        <w:t> </w:t>
      </w:r>
      <w:r>
        <w:rPr>
          <w:color w:val="231F20"/>
        </w:rPr>
        <w:t>away from work.</w:t>
      </w:r>
      <w:r>
        <w:rPr>
          <w:color w:val="231F20"/>
          <w:position w:val="6"/>
          <w:sz w:val="10"/>
        </w:rPr>
        <w:t>14 </w:t>
      </w:r>
      <w:r>
        <w:rPr>
          <w:color w:val="231F20"/>
        </w:rPr>
        <w:t>Individuals collecting social-assistance payments are often called “welfare bums.” These stereotypes blame individuals for</w:t>
      </w:r>
      <w:r>
        <w:rPr>
          <w:color w:val="231F20"/>
          <w:spacing w:val="-9"/>
        </w:rPr>
        <w:t> </w:t>
      </w:r>
      <w:r>
        <w:rPr>
          <w:color w:val="231F20"/>
        </w:rPr>
        <w:t>their</w:t>
      </w:r>
      <w:r>
        <w:rPr>
          <w:color w:val="231F20"/>
          <w:spacing w:val="-8"/>
        </w:rPr>
        <w:t> </w:t>
      </w:r>
      <w:r>
        <w:rPr>
          <w:color w:val="231F20"/>
        </w:rPr>
        <w:t>circumstances</w:t>
      </w:r>
      <w:r>
        <w:rPr>
          <w:color w:val="231F20"/>
          <w:spacing w:val="-8"/>
        </w:rPr>
        <w:t> </w:t>
      </w:r>
      <w:r>
        <w:rPr>
          <w:color w:val="231F20"/>
        </w:rPr>
        <w:t>while</w:t>
      </w:r>
      <w:r>
        <w:rPr>
          <w:color w:val="231F20"/>
          <w:spacing w:val="-8"/>
        </w:rPr>
        <w:t> </w:t>
      </w:r>
      <w:r>
        <w:rPr>
          <w:color w:val="231F20"/>
        </w:rPr>
        <w:t>obscuring</w:t>
      </w:r>
      <w:r>
        <w:rPr>
          <w:color w:val="231F20"/>
          <w:spacing w:val="-8"/>
        </w:rPr>
        <w:t> </w:t>
      </w:r>
      <w:r>
        <w:rPr>
          <w:color w:val="231F20"/>
        </w:rPr>
        <w:t>the</w:t>
      </w:r>
      <w:r>
        <w:rPr>
          <w:color w:val="231F20"/>
          <w:spacing w:val="-8"/>
        </w:rPr>
        <w:t> </w:t>
      </w:r>
      <w:r>
        <w:rPr>
          <w:color w:val="231F20"/>
        </w:rPr>
        <w:t>contribution</w:t>
      </w:r>
      <w:r>
        <w:rPr>
          <w:color w:val="231F20"/>
          <w:spacing w:val="-8"/>
        </w:rPr>
        <w:t> </w:t>
      </w:r>
      <w:r>
        <w:rPr>
          <w:color w:val="231F20"/>
        </w:rPr>
        <w:t>of</w:t>
      </w:r>
      <w:r>
        <w:rPr>
          <w:color w:val="231F20"/>
          <w:spacing w:val="-8"/>
        </w:rPr>
        <w:t> </w:t>
      </w:r>
      <w:r>
        <w:rPr>
          <w:color w:val="231F20"/>
        </w:rPr>
        <w:t>other</w:t>
      </w:r>
      <w:r>
        <w:rPr>
          <w:color w:val="231F20"/>
          <w:spacing w:val="-8"/>
        </w:rPr>
        <w:t> </w:t>
      </w:r>
      <w:r>
        <w:rPr>
          <w:color w:val="231F20"/>
          <w:spacing w:val="-4"/>
        </w:rPr>
        <w:t>fac- </w:t>
      </w:r>
      <w:r>
        <w:rPr>
          <w:color w:val="231F20"/>
        </w:rPr>
        <w:t>tors,</w:t>
      </w:r>
      <w:r>
        <w:rPr>
          <w:color w:val="231F20"/>
          <w:spacing w:val="-10"/>
        </w:rPr>
        <w:t> </w:t>
      </w:r>
      <w:r>
        <w:rPr>
          <w:color w:val="231F20"/>
        </w:rPr>
        <w:t>such</w:t>
      </w:r>
      <w:r>
        <w:rPr>
          <w:color w:val="231F20"/>
          <w:spacing w:val="-9"/>
        </w:rPr>
        <w:t> </w:t>
      </w:r>
      <w:r>
        <w:rPr>
          <w:color w:val="231F20"/>
        </w:rPr>
        <w:t>as</w:t>
      </w:r>
      <w:r>
        <w:rPr>
          <w:color w:val="231F20"/>
          <w:spacing w:val="-9"/>
        </w:rPr>
        <w:t> </w:t>
      </w:r>
      <w:r>
        <w:rPr>
          <w:color w:val="231F20"/>
        </w:rPr>
        <w:t>employers</w:t>
      </w:r>
      <w:r>
        <w:rPr>
          <w:color w:val="231F20"/>
          <w:spacing w:val="-9"/>
        </w:rPr>
        <w:t> </w:t>
      </w:r>
      <w:r>
        <w:rPr>
          <w:color w:val="231F20"/>
        </w:rPr>
        <w:t>organizing</w:t>
      </w:r>
      <w:r>
        <w:rPr>
          <w:color w:val="231F20"/>
          <w:spacing w:val="-9"/>
        </w:rPr>
        <w:t> </w:t>
      </w:r>
      <w:r>
        <w:rPr>
          <w:color w:val="231F20"/>
        </w:rPr>
        <w:t>work</w:t>
      </w:r>
      <w:r>
        <w:rPr>
          <w:color w:val="231F20"/>
          <w:spacing w:val="-9"/>
        </w:rPr>
        <w:t> </w:t>
      </w:r>
      <w:r>
        <w:rPr>
          <w:color w:val="231F20"/>
          <w:spacing w:val="-3"/>
        </w:rPr>
        <w:t>unsafely,</w:t>
      </w:r>
      <w:r>
        <w:rPr>
          <w:color w:val="231F20"/>
          <w:spacing w:val="-9"/>
        </w:rPr>
        <w:t> </w:t>
      </w:r>
      <w:r>
        <w:rPr>
          <w:color w:val="231F20"/>
        </w:rPr>
        <w:t>the</w:t>
      </w:r>
      <w:r>
        <w:rPr>
          <w:color w:val="231F20"/>
          <w:spacing w:val="-9"/>
        </w:rPr>
        <w:t> </w:t>
      </w:r>
      <w:r>
        <w:rPr>
          <w:color w:val="231F20"/>
        </w:rPr>
        <w:t>absence</w:t>
      </w:r>
      <w:r>
        <w:rPr>
          <w:color w:val="231F20"/>
          <w:spacing w:val="-9"/>
        </w:rPr>
        <w:t> </w:t>
      </w:r>
      <w:r>
        <w:rPr>
          <w:color w:val="231F20"/>
        </w:rPr>
        <w:t>of</w:t>
      </w:r>
      <w:r>
        <w:rPr>
          <w:color w:val="231F20"/>
          <w:spacing w:val="-9"/>
        </w:rPr>
        <w:t> </w:t>
      </w:r>
      <w:r>
        <w:rPr>
          <w:color w:val="231F20"/>
        </w:rPr>
        <w:t>real return-to-work options, and the lack of</w:t>
      </w:r>
      <w:r>
        <w:rPr>
          <w:color w:val="231F20"/>
          <w:spacing w:val="-1"/>
        </w:rPr>
        <w:t> </w:t>
      </w:r>
      <w:r>
        <w:rPr>
          <w:color w:val="231F20"/>
        </w:rPr>
        <w:t>jobs.</w:t>
      </w:r>
    </w:p>
    <w:p>
      <w:pPr>
        <w:pStyle w:val="BodyText"/>
        <w:spacing w:line="280" w:lineRule="auto" w:before="8"/>
        <w:ind w:left="480" w:right="1615" w:firstLine="180"/>
        <w:jc w:val="both"/>
      </w:pPr>
      <w:r>
        <w:rPr>
          <w:color w:val="231F20"/>
        </w:rPr>
        <w:t>The</w:t>
      </w:r>
      <w:r>
        <w:rPr>
          <w:color w:val="231F20"/>
          <w:spacing w:val="-16"/>
        </w:rPr>
        <w:t> </w:t>
      </w:r>
      <w:r>
        <w:rPr>
          <w:color w:val="231F20"/>
        </w:rPr>
        <w:t>careless</w:t>
      </w:r>
      <w:r>
        <w:rPr>
          <w:color w:val="231F20"/>
          <w:spacing w:val="-15"/>
        </w:rPr>
        <w:t> </w:t>
      </w:r>
      <w:r>
        <w:rPr>
          <w:color w:val="231F20"/>
        </w:rPr>
        <w:t>worker</w:t>
      </w:r>
      <w:r>
        <w:rPr>
          <w:color w:val="231F20"/>
          <w:spacing w:val="-15"/>
        </w:rPr>
        <w:t> </w:t>
      </w:r>
      <w:r>
        <w:rPr>
          <w:color w:val="231F20"/>
        </w:rPr>
        <w:t>myth</w:t>
      </w:r>
      <w:r>
        <w:rPr>
          <w:color w:val="231F20"/>
          <w:spacing w:val="-16"/>
        </w:rPr>
        <w:t> </w:t>
      </w:r>
      <w:r>
        <w:rPr>
          <w:color w:val="231F20"/>
        </w:rPr>
        <w:t>developed</w:t>
      </w:r>
      <w:r>
        <w:rPr>
          <w:color w:val="231F20"/>
          <w:spacing w:val="-15"/>
        </w:rPr>
        <w:t> </w:t>
      </w:r>
      <w:r>
        <w:rPr>
          <w:color w:val="231F20"/>
        </w:rPr>
        <w:t>during</w:t>
      </w:r>
      <w:r>
        <w:rPr>
          <w:color w:val="231F20"/>
          <w:spacing w:val="-15"/>
        </w:rPr>
        <w:t> </w:t>
      </w:r>
      <w:r>
        <w:rPr>
          <w:color w:val="231F20"/>
        </w:rPr>
        <w:t>the</w:t>
      </w:r>
      <w:r>
        <w:rPr>
          <w:color w:val="231F20"/>
          <w:spacing w:val="-16"/>
        </w:rPr>
        <w:t> </w:t>
      </w:r>
      <w:r>
        <w:rPr>
          <w:color w:val="231F20"/>
        </w:rPr>
        <w:t>late</w:t>
      </w:r>
      <w:r>
        <w:rPr>
          <w:color w:val="231F20"/>
          <w:spacing w:val="-15"/>
        </w:rPr>
        <w:t> </w:t>
      </w:r>
      <w:r>
        <w:rPr>
          <w:color w:val="231F20"/>
        </w:rPr>
        <w:t>19th</w:t>
      </w:r>
      <w:r>
        <w:rPr>
          <w:color w:val="231F20"/>
          <w:spacing w:val="-15"/>
        </w:rPr>
        <w:t> </w:t>
      </w:r>
      <w:r>
        <w:rPr>
          <w:color w:val="231F20"/>
        </w:rPr>
        <w:t>and</w:t>
      </w:r>
      <w:r>
        <w:rPr>
          <w:color w:val="231F20"/>
          <w:spacing w:val="-16"/>
        </w:rPr>
        <w:t> </w:t>
      </w:r>
      <w:r>
        <w:rPr>
          <w:color w:val="231F20"/>
        </w:rPr>
        <w:t>early 20th century as a way for employers to avoid financial liability</w:t>
      </w:r>
      <w:r>
        <w:rPr>
          <w:color w:val="231F20"/>
          <w:spacing w:val="-3"/>
        </w:rPr>
        <w:t> </w:t>
      </w:r>
      <w:r>
        <w:rPr>
          <w:color w:val="231F20"/>
        </w:rPr>
        <w:t>for</w:t>
      </w:r>
    </w:p>
    <w:p>
      <w:pPr>
        <w:spacing w:after="0" w:line="280" w:lineRule="auto"/>
        <w:jc w:val="both"/>
        <w:sectPr>
          <w:pgSz w:w="8640" w:h="12960"/>
          <w:pgMar w:header="0" w:footer="934" w:top="960" w:bottom="1120" w:left="1140" w:right="0"/>
        </w:sectPr>
      </w:pPr>
    </w:p>
    <w:p>
      <w:pPr>
        <w:pStyle w:val="BodyText"/>
        <w:spacing w:line="280" w:lineRule="auto" w:before="171"/>
        <w:ind w:left="390" w:right="1614"/>
        <w:jc w:val="both"/>
        <w:rPr>
          <w:sz w:val="10"/>
        </w:rPr>
      </w:pPr>
      <w:r>
        <w:rPr/>
        <w:pict>
          <v:shape style="position:absolute;margin-left:63.500004pt;margin-top:.498214pt;width:300.5pt;height:470pt;mso-position-horizontal-relative:page;mso-position-vertical-relative:paragraph;z-index:-256397312" coordorigin="1270,10" coordsize="6010,9400" path="m7280,10l1270,10,1270,1954,1270,3949,1270,9409,7280,9409,7280,1954,7280,10e" filled="true" fillcolor="#e6e7e8" stroked="false">
            <v:path arrowok="t"/>
            <v:fill type="solid"/>
            <w10:wrap type="none"/>
          </v:shape>
        </w:pict>
      </w:r>
      <w:r>
        <w:rPr>
          <w:color w:val="231F20"/>
        </w:rPr>
        <w:t>workplace injuries. After all, employers couldn’t be held liable if a worker</w:t>
      </w:r>
      <w:r>
        <w:rPr>
          <w:color w:val="231F20"/>
          <w:spacing w:val="-11"/>
        </w:rPr>
        <w:t> </w:t>
      </w:r>
      <w:r>
        <w:rPr>
          <w:color w:val="231F20"/>
        </w:rPr>
        <w:t>contributed</w:t>
      </w:r>
      <w:r>
        <w:rPr>
          <w:color w:val="231F20"/>
          <w:spacing w:val="-10"/>
        </w:rPr>
        <w:t> </w:t>
      </w:r>
      <w:r>
        <w:rPr>
          <w:color w:val="231F20"/>
        </w:rPr>
        <w:t>to</w:t>
      </w:r>
      <w:r>
        <w:rPr>
          <w:color w:val="231F20"/>
          <w:spacing w:val="-11"/>
        </w:rPr>
        <w:t> </w:t>
      </w:r>
      <w:r>
        <w:rPr>
          <w:color w:val="231F20"/>
        </w:rPr>
        <w:t>his</w:t>
      </w:r>
      <w:r>
        <w:rPr>
          <w:color w:val="231F20"/>
          <w:spacing w:val="-10"/>
        </w:rPr>
        <w:t> </w:t>
      </w:r>
      <w:r>
        <w:rPr>
          <w:color w:val="231F20"/>
        </w:rPr>
        <w:t>or</w:t>
      </w:r>
      <w:r>
        <w:rPr>
          <w:color w:val="231F20"/>
          <w:spacing w:val="-11"/>
        </w:rPr>
        <w:t> </w:t>
      </w:r>
      <w:r>
        <w:rPr>
          <w:color w:val="231F20"/>
        </w:rPr>
        <w:t>her</w:t>
      </w:r>
      <w:r>
        <w:rPr>
          <w:color w:val="231F20"/>
          <w:spacing w:val="-10"/>
        </w:rPr>
        <w:t> </w:t>
      </w:r>
      <w:r>
        <w:rPr>
          <w:color w:val="231F20"/>
        </w:rPr>
        <w:t>own</w:t>
      </w:r>
      <w:r>
        <w:rPr>
          <w:color w:val="231F20"/>
          <w:spacing w:val="-11"/>
        </w:rPr>
        <w:t> </w:t>
      </w:r>
      <w:r>
        <w:rPr>
          <w:color w:val="231F20"/>
          <w:spacing w:val="-3"/>
        </w:rPr>
        <w:t>injury.</w:t>
      </w:r>
      <w:r>
        <w:rPr>
          <w:color w:val="231F20"/>
          <w:spacing w:val="-10"/>
        </w:rPr>
        <w:t> </w:t>
      </w:r>
      <w:r>
        <w:rPr>
          <w:color w:val="231F20"/>
        </w:rPr>
        <w:t>The</w:t>
      </w:r>
      <w:r>
        <w:rPr>
          <w:color w:val="231F20"/>
          <w:spacing w:val="-11"/>
        </w:rPr>
        <w:t> </w:t>
      </w:r>
      <w:r>
        <w:rPr>
          <w:color w:val="231F20"/>
        </w:rPr>
        <w:t>careless</w:t>
      </w:r>
      <w:r>
        <w:rPr>
          <w:color w:val="231F20"/>
          <w:spacing w:val="-10"/>
        </w:rPr>
        <w:t> </w:t>
      </w:r>
      <w:r>
        <w:rPr>
          <w:color w:val="231F20"/>
        </w:rPr>
        <w:t>worker</w:t>
      </w:r>
      <w:r>
        <w:rPr>
          <w:color w:val="231F20"/>
          <w:spacing w:val="-11"/>
        </w:rPr>
        <w:t> </w:t>
      </w:r>
      <w:r>
        <w:rPr>
          <w:color w:val="231F20"/>
        </w:rPr>
        <w:t>myth was</w:t>
      </w:r>
      <w:r>
        <w:rPr>
          <w:color w:val="231F20"/>
          <w:spacing w:val="-5"/>
        </w:rPr>
        <w:t> </w:t>
      </w:r>
      <w:r>
        <w:rPr>
          <w:color w:val="231F20"/>
        </w:rPr>
        <w:t>also</w:t>
      </w:r>
      <w:r>
        <w:rPr>
          <w:color w:val="231F20"/>
          <w:spacing w:val="-4"/>
        </w:rPr>
        <w:t> </w:t>
      </w:r>
      <w:r>
        <w:rPr>
          <w:color w:val="231F20"/>
        </w:rPr>
        <w:t>closely</w:t>
      </w:r>
      <w:r>
        <w:rPr>
          <w:color w:val="231F20"/>
          <w:spacing w:val="-5"/>
        </w:rPr>
        <w:t> </w:t>
      </w:r>
      <w:r>
        <w:rPr>
          <w:color w:val="231F20"/>
        </w:rPr>
        <w:t>associated</w:t>
      </w:r>
      <w:r>
        <w:rPr>
          <w:color w:val="231F20"/>
          <w:spacing w:val="-4"/>
        </w:rPr>
        <w:t> </w:t>
      </w:r>
      <w:r>
        <w:rPr>
          <w:color w:val="231F20"/>
        </w:rPr>
        <w:t>with</w:t>
      </w:r>
      <w:r>
        <w:rPr>
          <w:color w:val="231F20"/>
          <w:spacing w:val="-5"/>
        </w:rPr>
        <w:t> </w:t>
      </w:r>
      <w:r>
        <w:rPr>
          <w:color w:val="231F20"/>
        </w:rPr>
        <w:t>the</w:t>
      </w:r>
      <w:r>
        <w:rPr>
          <w:color w:val="231F20"/>
          <w:spacing w:val="-4"/>
        </w:rPr>
        <w:t> </w:t>
      </w:r>
      <w:r>
        <w:rPr>
          <w:color w:val="231F20"/>
        </w:rPr>
        <w:t>employer</w:t>
      </w:r>
      <w:r>
        <w:rPr>
          <w:color w:val="231F20"/>
          <w:spacing w:val="-4"/>
        </w:rPr>
        <w:t> </w:t>
      </w:r>
      <w:r>
        <w:rPr>
          <w:color w:val="231F20"/>
        </w:rPr>
        <w:t>argument</w:t>
      </w:r>
      <w:r>
        <w:rPr>
          <w:color w:val="231F20"/>
          <w:spacing w:val="-5"/>
        </w:rPr>
        <w:t> </w:t>
      </w:r>
      <w:r>
        <w:rPr>
          <w:color w:val="231F20"/>
        </w:rPr>
        <w:t>that</w:t>
      </w:r>
      <w:r>
        <w:rPr>
          <w:color w:val="231F20"/>
          <w:spacing w:val="-4"/>
        </w:rPr>
        <w:t> </w:t>
      </w:r>
      <w:r>
        <w:rPr>
          <w:color w:val="231F20"/>
        </w:rPr>
        <w:t>workers chose the jobs they held, and thus the level of risk they experienced. This assertion is superficially true: workers did (and do) often</w:t>
      </w:r>
      <w:r>
        <w:rPr>
          <w:color w:val="231F20"/>
          <w:spacing w:val="-26"/>
        </w:rPr>
        <w:t> </w:t>
      </w:r>
      <w:r>
        <w:rPr>
          <w:color w:val="231F20"/>
        </w:rPr>
        <w:t>choose the jobs they hold. But keep in mind that all events have proximate and root causes.</w:t>
      </w:r>
      <w:r>
        <w:rPr>
          <w:color w:val="231F20"/>
          <w:position w:val="6"/>
          <w:sz w:val="10"/>
        </w:rPr>
        <w:t>15</w:t>
      </w:r>
    </w:p>
    <w:p>
      <w:pPr>
        <w:pStyle w:val="BodyText"/>
        <w:spacing w:line="280" w:lineRule="auto" w:before="6"/>
        <w:ind w:left="390" w:right="1707" w:firstLine="180"/>
        <w:jc w:val="both"/>
      </w:pPr>
      <w:r>
        <w:rPr>
          <w:color w:val="231F20"/>
          <w:spacing w:val="-5"/>
        </w:rPr>
        <w:t>Yes, </w:t>
      </w:r>
      <w:r>
        <w:rPr>
          <w:color w:val="231F20"/>
        </w:rPr>
        <w:t>a worker may have chosen a dangerous job. But the </w:t>
      </w:r>
      <w:r>
        <w:rPr>
          <w:color w:val="231F20"/>
          <w:spacing w:val="-3"/>
        </w:rPr>
        <w:t>worker </w:t>
      </w:r>
      <w:r>
        <w:rPr>
          <w:color w:val="231F20"/>
        </w:rPr>
        <w:t>may</w:t>
      </w:r>
      <w:r>
        <w:rPr>
          <w:color w:val="231F20"/>
          <w:spacing w:val="-19"/>
        </w:rPr>
        <w:t> </w:t>
      </w:r>
      <w:r>
        <w:rPr>
          <w:color w:val="231F20"/>
        </w:rPr>
        <w:t>have</w:t>
      </w:r>
      <w:r>
        <w:rPr>
          <w:color w:val="231F20"/>
          <w:spacing w:val="-18"/>
        </w:rPr>
        <w:t> </w:t>
      </w:r>
      <w:r>
        <w:rPr>
          <w:color w:val="231F20"/>
        </w:rPr>
        <w:t>had</w:t>
      </w:r>
      <w:r>
        <w:rPr>
          <w:color w:val="231F20"/>
          <w:spacing w:val="-18"/>
        </w:rPr>
        <w:t> </w:t>
      </w:r>
      <w:r>
        <w:rPr>
          <w:color w:val="231F20"/>
        </w:rPr>
        <w:t>little</w:t>
      </w:r>
      <w:r>
        <w:rPr>
          <w:color w:val="231F20"/>
          <w:spacing w:val="-18"/>
        </w:rPr>
        <w:t> </w:t>
      </w:r>
      <w:r>
        <w:rPr>
          <w:color w:val="231F20"/>
        </w:rPr>
        <w:t>real</w:t>
      </w:r>
      <w:r>
        <w:rPr>
          <w:color w:val="231F20"/>
          <w:spacing w:val="-17"/>
        </w:rPr>
        <w:t> </w:t>
      </w:r>
      <w:r>
        <w:rPr>
          <w:color w:val="231F20"/>
        </w:rPr>
        <w:t>choice</w:t>
      </w:r>
      <w:r>
        <w:rPr>
          <w:color w:val="231F20"/>
          <w:spacing w:val="-17"/>
        </w:rPr>
        <w:t> </w:t>
      </w:r>
      <w:r>
        <w:rPr>
          <w:color w:val="231F20"/>
        </w:rPr>
        <w:t>in</w:t>
      </w:r>
      <w:r>
        <w:rPr>
          <w:color w:val="231F20"/>
          <w:spacing w:val="-19"/>
        </w:rPr>
        <w:t> </w:t>
      </w:r>
      <w:r>
        <w:rPr>
          <w:color w:val="231F20"/>
        </w:rPr>
        <w:t>the</w:t>
      </w:r>
      <w:r>
        <w:rPr>
          <w:color w:val="231F20"/>
          <w:spacing w:val="-18"/>
        </w:rPr>
        <w:t> </w:t>
      </w:r>
      <w:r>
        <w:rPr>
          <w:color w:val="231F20"/>
          <w:spacing w:val="-3"/>
        </w:rPr>
        <w:t>matter.</w:t>
      </w:r>
      <w:r>
        <w:rPr>
          <w:color w:val="231F20"/>
          <w:spacing w:val="-18"/>
        </w:rPr>
        <w:t> </w:t>
      </w:r>
      <w:r>
        <w:rPr>
          <w:color w:val="231F20"/>
        </w:rPr>
        <w:t>The</w:t>
      </w:r>
      <w:r>
        <w:rPr>
          <w:color w:val="231F20"/>
          <w:spacing w:val="-18"/>
        </w:rPr>
        <w:t> </w:t>
      </w:r>
      <w:r>
        <w:rPr>
          <w:color w:val="231F20"/>
        </w:rPr>
        <w:t>range</w:t>
      </w:r>
      <w:r>
        <w:rPr>
          <w:color w:val="231F20"/>
          <w:spacing w:val="-18"/>
        </w:rPr>
        <w:t> </w:t>
      </w:r>
      <w:r>
        <w:rPr>
          <w:color w:val="231F20"/>
        </w:rPr>
        <w:t>of</w:t>
      </w:r>
      <w:r>
        <w:rPr>
          <w:color w:val="231F20"/>
          <w:spacing w:val="-19"/>
        </w:rPr>
        <w:t> </w:t>
      </w:r>
      <w:r>
        <w:rPr>
          <w:color w:val="231F20"/>
        </w:rPr>
        <w:t>jobs</w:t>
      </w:r>
      <w:r>
        <w:rPr>
          <w:color w:val="231F20"/>
          <w:spacing w:val="-18"/>
        </w:rPr>
        <w:t> </w:t>
      </w:r>
      <w:r>
        <w:rPr>
          <w:color w:val="231F20"/>
        </w:rPr>
        <w:t>workers can</w:t>
      </w:r>
      <w:r>
        <w:rPr>
          <w:color w:val="231F20"/>
          <w:spacing w:val="-15"/>
        </w:rPr>
        <w:t> </w:t>
      </w:r>
      <w:r>
        <w:rPr>
          <w:color w:val="231F20"/>
        </w:rPr>
        <w:t>choose</w:t>
      </w:r>
      <w:r>
        <w:rPr>
          <w:color w:val="231F20"/>
          <w:spacing w:val="-14"/>
        </w:rPr>
        <w:t> </w:t>
      </w:r>
      <w:r>
        <w:rPr>
          <w:color w:val="231F20"/>
        </w:rPr>
        <w:t>from</w:t>
      </w:r>
      <w:r>
        <w:rPr>
          <w:color w:val="231F20"/>
          <w:spacing w:val="-14"/>
        </w:rPr>
        <w:t> </w:t>
      </w:r>
      <w:r>
        <w:rPr>
          <w:color w:val="231F20"/>
        </w:rPr>
        <w:t>is</w:t>
      </w:r>
      <w:r>
        <w:rPr>
          <w:color w:val="231F20"/>
          <w:spacing w:val="-14"/>
        </w:rPr>
        <w:t> </w:t>
      </w:r>
      <w:r>
        <w:rPr>
          <w:color w:val="231F20"/>
        </w:rPr>
        <w:t>normally</w:t>
      </w:r>
      <w:r>
        <w:rPr>
          <w:color w:val="231F20"/>
          <w:spacing w:val="-14"/>
        </w:rPr>
        <w:t> </w:t>
      </w:r>
      <w:r>
        <w:rPr>
          <w:color w:val="231F20"/>
        </w:rPr>
        <w:t>quite</w:t>
      </w:r>
      <w:r>
        <w:rPr>
          <w:color w:val="231F20"/>
          <w:spacing w:val="-15"/>
        </w:rPr>
        <w:t> </w:t>
      </w:r>
      <w:r>
        <w:rPr>
          <w:color w:val="231F20"/>
        </w:rPr>
        <w:t>limited.</w:t>
      </w:r>
      <w:r>
        <w:rPr>
          <w:color w:val="231F20"/>
          <w:spacing w:val="-14"/>
        </w:rPr>
        <w:t> </w:t>
      </w:r>
      <w:r>
        <w:rPr>
          <w:color w:val="231F20"/>
          <w:spacing w:val="-4"/>
        </w:rPr>
        <w:t>Workers</w:t>
      </w:r>
      <w:r>
        <w:rPr>
          <w:color w:val="231F20"/>
          <w:spacing w:val="-14"/>
        </w:rPr>
        <w:t> </w:t>
      </w:r>
      <w:r>
        <w:rPr>
          <w:color w:val="231F20"/>
        </w:rPr>
        <w:t>have</w:t>
      </w:r>
      <w:r>
        <w:rPr>
          <w:color w:val="231F20"/>
          <w:spacing w:val="-14"/>
        </w:rPr>
        <w:t> </w:t>
      </w:r>
      <w:r>
        <w:rPr>
          <w:color w:val="231F20"/>
        </w:rPr>
        <w:t>little</w:t>
      </w:r>
      <w:r>
        <w:rPr>
          <w:color w:val="231F20"/>
          <w:spacing w:val="-14"/>
        </w:rPr>
        <w:t> </w:t>
      </w:r>
      <w:r>
        <w:rPr>
          <w:color w:val="231F20"/>
        </w:rPr>
        <w:t>control over how employers design work and the hazards workers face </w:t>
      </w:r>
      <w:r>
        <w:rPr>
          <w:color w:val="231F20"/>
          <w:spacing w:val="-7"/>
        </w:rPr>
        <w:t>as</w:t>
      </w:r>
      <w:r>
        <w:rPr>
          <w:color w:val="231F20"/>
          <w:spacing w:val="31"/>
        </w:rPr>
        <w:t> </w:t>
      </w:r>
      <w:r>
        <w:rPr>
          <w:color w:val="231F20"/>
        </w:rPr>
        <w:t>a result. And workers’ ability to turn down jobs is limited by their need</w:t>
      </w:r>
      <w:r>
        <w:rPr>
          <w:color w:val="231F20"/>
          <w:spacing w:val="-3"/>
        </w:rPr>
        <w:t> </w:t>
      </w:r>
      <w:r>
        <w:rPr>
          <w:color w:val="231F20"/>
        </w:rPr>
        <w:t>to</w:t>
      </w:r>
      <w:r>
        <w:rPr>
          <w:color w:val="231F20"/>
          <w:spacing w:val="-2"/>
        </w:rPr>
        <w:t> </w:t>
      </w:r>
      <w:r>
        <w:rPr>
          <w:color w:val="231F20"/>
        </w:rPr>
        <w:t>put</w:t>
      </w:r>
      <w:r>
        <w:rPr>
          <w:color w:val="231F20"/>
          <w:spacing w:val="-3"/>
        </w:rPr>
        <w:t> </w:t>
      </w:r>
      <w:r>
        <w:rPr>
          <w:color w:val="231F20"/>
        </w:rPr>
        <w:t>food</w:t>
      </w:r>
      <w:r>
        <w:rPr>
          <w:color w:val="231F20"/>
          <w:spacing w:val="-2"/>
        </w:rPr>
        <w:t> </w:t>
      </w:r>
      <w:r>
        <w:rPr>
          <w:color w:val="231F20"/>
        </w:rPr>
        <w:t>on</w:t>
      </w:r>
      <w:r>
        <w:rPr>
          <w:color w:val="231F20"/>
          <w:spacing w:val="-2"/>
        </w:rPr>
        <w:t> </w:t>
      </w:r>
      <w:r>
        <w:rPr>
          <w:color w:val="231F20"/>
        </w:rPr>
        <w:t>that</w:t>
      </w:r>
      <w:r>
        <w:rPr>
          <w:color w:val="231F20"/>
          <w:spacing w:val="-3"/>
        </w:rPr>
        <w:t> </w:t>
      </w:r>
      <w:r>
        <w:rPr>
          <w:color w:val="231F20"/>
        </w:rPr>
        <w:t>table.</w:t>
      </w:r>
      <w:r>
        <w:rPr>
          <w:color w:val="231F20"/>
          <w:spacing w:val="-2"/>
        </w:rPr>
        <w:t> </w:t>
      </w:r>
      <w:r>
        <w:rPr>
          <w:color w:val="231F20"/>
        </w:rPr>
        <w:t>So</w:t>
      </w:r>
      <w:r>
        <w:rPr>
          <w:color w:val="231F20"/>
          <w:spacing w:val="-3"/>
        </w:rPr>
        <w:t> </w:t>
      </w:r>
      <w:r>
        <w:rPr>
          <w:color w:val="231F20"/>
        </w:rPr>
        <w:t>are</w:t>
      </w:r>
      <w:r>
        <w:rPr>
          <w:color w:val="231F20"/>
          <w:spacing w:val="-2"/>
        </w:rPr>
        <w:t> </w:t>
      </w:r>
      <w:r>
        <w:rPr>
          <w:color w:val="231F20"/>
        </w:rPr>
        <w:t>workers</w:t>
      </w:r>
      <w:r>
        <w:rPr>
          <w:color w:val="231F20"/>
          <w:spacing w:val="-2"/>
        </w:rPr>
        <w:t> </w:t>
      </w:r>
      <w:r>
        <w:rPr>
          <w:color w:val="231F20"/>
        </w:rPr>
        <w:t>really</w:t>
      </w:r>
      <w:r>
        <w:rPr>
          <w:color w:val="231F20"/>
          <w:spacing w:val="-3"/>
        </w:rPr>
        <w:t> </w:t>
      </w:r>
      <w:r>
        <w:rPr>
          <w:color w:val="231F20"/>
        </w:rPr>
        <w:t>to</w:t>
      </w:r>
      <w:r>
        <w:rPr>
          <w:color w:val="231F20"/>
          <w:spacing w:val="-2"/>
        </w:rPr>
        <w:t> </w:t>
      </w:r>
      <w:r>
        <w:rPr>
          <w:color w:val="231F20"/>
        </w:rPr>
        <w:t>blame</w:t>
      </w:r>
      <w:r>
        <w:rPr>
          <w:color w:val="231F20"/>
          <w:spacing w:val="-3"/>
        </w:rPr>
        <w:t> </w:t>
      </w:r>
      <w:r>
        <w:rPr>
          <w:color w:val="231F20"/>
        </w:rPr>
        <w:t>for</w:t>
      </w:r>
      <w:r>
        <w:rPr>
          <w:color w:val="231F20"/>
          <w:spacing w:val="-2"/>
        </w:rPr>
        <w:t> </w:t>
      </w:r>
      <w:r>
        <w:rPr>
          <w:color w:val="231F20"/>
          <w:spacing w:val="-5"/>
        </w:rPr>
        <w:t>the </w:t>
      </w:r>
      <w:r>
        <w:rPr>
          <w:color w:val="231F20"/>
        </w:rPr>
        <w:t>hazards they face at</w:t>
      </w:r>
      <w:r>
        <w:rPr>
          <w:color w:val="231F20"/>
          <w:spacing w:val="-1"/>
        </w:rPr>
        <w:t> </w:t>
      </w:r>
      <w:r>
        <w:rPr>
          <w:color w:val="231F20"/>
        </w:rPr>
        <w:t>work?</w:t>
      </w:r>
    </w:p>
    <w:p>
      <w:pPr>
        <w:pStyle w:val="BodyText"/>
        <w:spacing w:line="280" w:lineRule="auto" w:before="6"/>
        <w:ind w:left="390" w:right="1707" w:firstLine="180"/>
        <w:jc w:val="both"/>
      </w:pPr>
      <w:r>
        <w:rPr>
          <w:color w:val="231F20"/>
        </w:rPr>
        <w:t>As we’ll see in Chapter 8, blaming workers (rather than the </w:t>
      </w:r>
      <w:r>
        <w:rPr>
          <w:color w:val="231F20"/>
          <w:spacing w:val="-4"/>
        </w:rPr>
        <w:t>work) </w:t>
      </w:r>
      <w:r>
        <w:rPr>
          <w:color w:val="231F20"/>
        </w:rPr>
        <w:t>for</w:t>
      </w:r>
      <w:r>
        <w:rPr>
          <w:color w:val="231F20"/>
          <w:spacing w:val="-26"/>
        </w:rPr>
        <w:t> </w:t>
      </w:r>
      <w:r>
        <w:rPr>
          <w:color w:val="231F20"/>
        </w:rPr>
        <w:t>injuries</w:t>
      </w:r>
      <w:r>
        <w:rPr>
          <w:color w:val="231F20"/>
          <w:spacing w:val="-26"/>
        </w:rPr>
        <w:t> </w:t>
      </w:r>
      <w:r>
        <w:rPr>
          <w:color w:val="231F20"/>
        </w:rPr>
        <w:t>continues</w:t>
      </w:r>
      <w:r>
        <w:rPr>
          <w:color w:val="231F20"/>
          <w:spacing w:val="-25"/>
        </w:rPr>
        <w:t> </w:t>
      </w:r>
      <w:r>
        <w:rPr>
          <w:color w:val="231F20"/>
          <w:spacing w:val="-5"/>
        </w:rPr>
        <w:t>today.</w:t>
      </w:r>
      <w:r>
        <w:rPr>
          <w:color w:val="231F20"/>
          <w:spacing w:val="-26"/>
        </w:rPr>
        <w:t> </w:t>
      </w:r>
      <w:r>
        <w:rPr>
          <w:color w:val="231F20"/>
        </w:rPr>
        <w:t>Consider</w:t>
      </w:r>
      <w:r>
        <w:rPr>
          <w:color w:val="231F20"/>
          <w:spacing w:val="-26"/>
        </w:rPr>
        <w:t> </w:t>
      </w:r>
      <w:r>
        <w:rPr>
          <w:color w:val="231F20"/>
          <w:spacing w:val="-3"/>
        </w:rPr>
        <w:t>present-day</w:t>
      </w:r>
      <w:r>
        <w:rPr>
          <w:color w:val="231F20"/>
          <w:spacing w:val="-25"/>
        </w:rPr>
        <w:t> </w:t>
      </w:r>
      <w:r>
        <w:rPr>
          <w:color w:val="231F20"/>
        </w:rPr>
        <w:t>occupational</w:t>
      </w:r>
      <w:r>
        <w:rPr>
          <w:color w:val="231F20"/>
          <w:spacing w:val="-26"/>
        </w:rPr>
        <w:t> </w:t>
      </w:r>
      <w:r>
        <w:rPr>
          <w:color w:val="231F20"/>
          <w:spacing w:val="-2"/>
        </w:rPr>
        <w:t>cancer </w:t>
      </w:r>
      <w:r>
        <w:rPr>
          <w:color w:val="231F20"/>
        </w:rPr>
        <w:t>prevention suggestions for workers from the Alberta Cancer</w:t>
      </w:r>
      <w:r>
        <w:rPr>
          <w:color w:val="231F20"/>
          <w:spacing w:val="-18"/>
        </w:rPr>
        <w:t> </w:t>
      </w:r>
      <w:r>
        <w:rPr>
          <w:color w:val="231F20"/>
        </w:rPr>
        <w:t>Board:</w:t>
      </w:r>
    </w:p>
    <w:p>
      <w:pPr>
        <w:pStyle w:val="ListParagraph"/>
        <w:numPr>
          <w:ilvl w:val="2"/>
          <w:numId w:val="1"/>
        </w:numPr>
        <w:tabs>
          <w:tab w:pos="750" w:val="left" w:leader="none"/>
        </w:tabs>
        <w:spacing w:line="240" w:lineRule="auto" w:before="93" w:after="0"/>
        <w:ind w:left="750" w:right="0" w:hanging="180"/>
        <w:jc w:val="left"/>
        <w:rPr>
          <w:sz w:val="18"/>
        </w:rPr>
      </w:pPr>
      <w:r>
        <w:rPr>
          <w:color w:val="231F20"/>
          <w:sz w:val="18"/>
        </w:rPr>
        <w:t>Don’t eat, </w:t>
      </w:r>
      <w:r>
        <w:rPr>
          <w:color w:val="231F20"/>
          <w:spacing w:val="-4"/>
          <w:sz w:val="18"/>
        </w:rPr>
        <w:t>chew, </w:t>
      </w:r>
      <w:r>
        <w:rPr>
          <w:color w:val="231F20"/>
          <w:sz w:val="18"/>
        </w:rPr>
        <w:t>or drink in the work</w:t>
      </w:r>
      <w:r>
        <w:rPr>
          <w:color w:val="231F20"/>
          <w:spacing w:val="3"/>
          <w:sz w:val="18"/>
        </w:rPr>
        <w:t> </w:t>
      </w:r>
      <w:r>
        <w:rPr>
          <w:color w:val="231F20"/>
          <w:sz w:val="18"/>
        </w:rPr>
        <w:t>area.</w:t>
      </w:r>
    </w:p>
    <w:p>
      <w:pPr>
        <w:pStyle w:val="ListParagraph"/>
        <w:numPr>
          <w:ilvl w:val="2"/>
          <w:numId w:val="1"/>
        </w:numPr>
        <w:tabs>
          <w:tab w:pos="750" w:val="left" w:leader="none"/>
        </w:tabs>
        <w:spacing w:line="280" w:lineRule="auto" w:before="42" w:after="0"/>
        <w:ind w:left="750" w:right="1891" w:hanging="180"/>
        <w:jc w:val="left"/>
        <w:rPr>
          <w:sz w:val="18"/>
        </w:rPr>
      </w:pPr>
      <w:r>
        <w:rPr>
          <w:color w:val="231F20"/>
          <w:sz w:val="18"/>
        </w:rPr>
        <w:t>Always wash your hands and face thoroughly with soap </w:t>
      </w:r>
      <w:r>
        <w:rPr>
          <w:color w:val="231F20"/>
          <w:spacing w:val="-6"/>
          <w:sz w:val="18"/>
        </w:rPr>
        <w:t>and </w:t>
      </w:r>
      <w:r>
        <w:rPr>
          <w:color w:val="231F20"/>
          <w:sz w:val="18"/>
        </w:rPr>
        <w:t>water before eating and after using the</w:t>
      </w:r>
      <w:r>
        <w:rPr>
          <w:color w:val="231F20"/>
          <w:spacing w:val="-3"/>
          <w:sz w:val="18"/>
        </w:rPr>
        <w:t> </w:t>
      </w:r>
      <w:r>
        <w:rPr>
          <w:color w:val="231F20"/>
          <w:sz w:val="18"/>
        </w:rPr>
        <w:t>washroom.</w:t>
      </w:r>
    </w:p>
    <w:p>
      <w:pPr>
        <w:pStyle w:val="ListParagraph"/>
        <w:numPr>
          <w:ilvl w:val="2"/>
          <w:numId w:val="1"/>
        </w:numPr>
        <w:tabs>
          <w:tab w:pos="750" w:val="left" w:leader="none"/>
        </w:tabs>
        <w:spacing w:line="240" w:lineRule="auto" w:before="2" w:after="0"/>
        <w:ind w:left="750" w:right="0" w:hanging="180"/>
        <w:jc w:val="left"/>
        <w:rPr>
          <w:sz w:val="18"/>
        </w:rPr>
      </w:pPr>
      <w:r>
        <w:rPr>
          <w:color w:val="231F20"/>
          <w:spacing w:val="-4"/>
          <w:sz w:val="18"/>
        </w:rPr>
        <w:t>Avoid </w:t>
      </w:r>
      <w:r>
        <w:rPr>
          <w:color w:val="231F20"/>
          <w:sz w:val="18"/>
        </w:rPr>
        <w:t>breathing chemical</w:t>
      </w:r>
      <w:r>
        <w:rPr>
          <w:color w:val="231F20"/>
          <w:spacing w:val="3"/>
          <w:sz w:val="18"/>
        </w:rPr>
        <w:t> </w:t>
      </w:r>
      <w:r>
        <w:rPr>
          <w:color w:val="231F20"/>
          <w:sz w:val="18"/>
        </w:rPr>
        <w:t>vapours.</w:t>
      </w:r>
    </w:p>
    <w:p>
      <w:pPr>
        <w:pStyle w:val="ListParagraph"/>
        <w:numPr>
          <w:ilvl w:val="2"/>
          <w:numId w:val="1"/>
        </w:numPr>
        <w:tabs>
          <w:tab w:pos="750" w:val="left" w:leader="none"/>
        </w:tabs>
        <w:spacing w:line="240" w:lineRule="auto" w:before="42" w:after="0"/>
        <w:ind w:left="750" w:right="0" w:hanging="180"/>
        <w:jc w:val="left"/>
        <w:rPr>
          <w:sz w:val="18"/>
        </w:rPr>
      </w:pPr>
      <w:r>
        <w:rPr>
          <w:color w:val="231F20"/>
          <w:spacing w:val="-4"/>
          <w:sz w:val="18"/>
        </w:rPr>
        <w:t>Avoid </w:t>
      </w:r>
      <w:r>
        <w:rPr>
          <w:color w:val="231F20"/>
          <w:sz w:val="18"/>
        </w:rPr>
        <w:t>skin contact with</w:t>
      </w:r>
      <w:r>
        <w:rPr>
          <w:color w:val="231F20"/>
          <w:spacing w:val="7"/>
          <w:sz w:val="18"/>
        </w:rPr>
        <w:t> </w:t>
      </w:r>
      <w:r>
        <w:rPr>
          <w:color w:val="231F20"/>
          <w:sz w:val="18"/>
        </w:rPr>
        <w:t>chemicals.</w:t>
      </w:r>
    </w:p>
    <w:p>
      <w:pPr>
        <w:pStyle w:val="ListParagraph"/>
        <w:numPr>
          <w:ilvl w:val="2"/>
          <w:numId w:val="1"/>
        </w:numPr>
        <w:tabs>
          <w:tab w:pos="750" w:val="left" w:leader="none"/>
        </w:tabs>
        <w:spacing w:line="240" w:lineRule="auto" w:before="42" w:after="0"/>
        <w:ind w:left="750" w:right="0" w:hanging="180"/>
        <w:jc w:val="left"/>
        <w:rPr>
          <w:sz w:val="18"/>
        </w:rPr>
      </w:pPr>
      <w:r>
        <w:rPr>
          <w:color w:val="231F20"/>
          <w:sz w:val="18"/>
        </w:rPr>
        <w:t>If you are a smoker, make use of available cessation</w:t>
      </w:r>
      <w:r>
        <w:rPr>
          <w:color w:val="231F20"/>
          <w:spacing w:val="-5"/>
          <w:sz w:val="18"/>
        </w:rPr>
        <w:t> </w:t>
      </w:r>
      <w:r>
        <w:rPr>
          <w:color w:val="231F20"/>
          <w:sz w:val="18"/>
        </w:rPr>
        <w:t>programs.</w:t>
      </w:r>
    </w:p>
    <w:p>
      <w:pPr>
        <w:pStyle w:val="ListParagraph"/>
        <w:numPr>
          <w:ilvl w:val="2"/>
          <w:numId w:val="1"/>
        </w:numPr>
        <w:tabs>
          <w:tab w:pos="750" w:val="left" w:leader="none"/>
        </w:tabs>
        <w:spacing w:line="240" w:lineRule="auto" w:before="42" w:after="0"/>
        <w:ind w:left="750" w:right="0" w:hanging="180"/>
        <w:jc w:val="left"/>
        <w:rPr>
          <w:sz w:val="18"/>
        </w:rPr>
      </w:pPr>
      <w:r>
        <w:rPr>
          <w:color w:val="231F20"/>
          <w:sz w:val="18"/>
        </w:rPr>
        <w:t>Eat at least five to ten servings of vegetables and fruits</w:t>
      </w:r>
      <w:r>
        <w:rPr>
          <w:color w:val="231F20"/>
          <w:spacing w:val="-1"/>
          <w:sz w:val="18"/>
        </w:rPr>
        <w:t> </w:t>
      </w:r>
      <w:r>
        <w:rPr>
          <w:color w:val="231F20"/>
          <w:spacing w:val="-4"/>
          <w:sz w:val="18"/>
        </w:rPr>
        <w:t>daily.</w:t>
      </w:r>
    </w:p>
    <w:p>
      <w:pPr>
        <w:pStyle w:val="ListParagraph"/>
        <w:numPr>
          <w:ilvl w:val="2"/>
          <w:numId w:val="1"/>
        </w:numPr>
        <w:tabs>
          <w:tab w:pos="750" w:val="left" w:leader="none"/>
        </w:tabs>
        <w:spacing w:line="280" w:lineRule="auto" w:before="42" w:after="0"/>
        <w:ind w:left="750" w:right="1692" w:hanging="180"/>
        <w:jc w:val="left"/>
        <w:rPr>
          <w:sz w:val="10"/>
        </w:rPr>
      </w:pPr>
      <w:r>
        <w:rPr>
          <w:color w:val="231F20"/>
          <w:sz w:val="18"/>
        </w:rPr>
        <w:t>Maintain a healthy body weight through regular physical </w:t>
      </w:r>
      <w:r>
        <w:rPr>
          <w:color w:val="231F20"/>
          <w:spacing w:val="-4"/>
          <w:sz w:val="18"/>
        </w:rPr>
        <w:t>activ- </w:t>
      </w:r>
      <w:r>
        <w:rPr>
          <w:color w:val="231F20"/>
          <w:sz w:val="18"/>
        </w:rPr>
        <w:t>ity and healthy eating.</w:t>
      </w:r>
      <w:r>
        <w:rPr>
          <w:color w:val="231F20"/>
          <w:position w:val="6"/>
          <w:sz w:val="10"/>
        </w:rPr>
        <w:t>16</w:t>
      </w:r>
    </w:p>
    <w:p>
      <w:pPr>
        <w:pStyle w:val="BodyText"/>
        <w:spacing w:line="280" w:lineRule="auto" w:before="92"/>
        <w:ind w:left="390" w:right="1617"/>
        <w:jc w:val="both"/>
        <w:rPr>
          <w:sz w:val="10"/>
        </w:rPr>
      </w:pPr>
      <w:r>
        <w:rPr>
          <w:color w:val="231F20"/>
        </w:rPr>
        <w:t>Focusing on workers’ behaviours (at work and at home) obscures </w:t>
      </w:r>
      <w:r>
        <w:rPr>
          <w:color w:val="231F20"/>
          <w:spacing w:val="-5"/>
        </w:rPr>
        <w:t>the </w:t>
      </w:r>
      <w:r>
        <w:rPr>
          <w:color w:val="231F20"/>
        </w:rPr>
        <w:t>root cause of occupational cancer: employers designing work that exposes</w:t>
      </w:r>
      <w:r>
        <w:rPr>
          <w:color w:val="231F20"/>
          <w:spacing w:val="-23"/>
        </w:rPr>
        <w:t> </w:t>
      </w:r>
      <w:r>
        <w:rPr>
          <w:color w:val="231F20"/>
        </w:rPr>
        <w:t>workers</w:t>
      </w:r>
      <w:r>
        <w:rPr>
          <w:color w:val="231F20"/>
          <w:spacing w:val="-23"/>
        </w:rPr>
        <w:t> </w:t>
      </w:r>
      <w:r>
        <w:rPr>
          <w:color w:val="231F20"/>
        </w:rPr>
        <w:t>to</w:t>
      </w:r>
      <w:r>
        <w:rPr>
          <w:color w:val="231F20"/>
          <w:spacing w:val="-23"/>
        </w:rPr>
        <w:t> </w:t>
      </w:r>
      <w:r>
        <w:rPr>
          <w:color w:val="231F20"/>
          <w:spacing w:val="-3"/>
        </w:rPr>
        <w:t>carcinogens.</w:t>
      </w:r>
      <w:r>
        <w:rPr>
          <w:color w:val="231F20"/>
          <w:spacing w:val="-23"/>
        </w:rPr>
        <w:t> </w:t>
      </w:r>
      <w:r>
        <w:rPr>
          <w:color w:val="231F20"/>
        </w:rPr>
        <w:t>The</w:t>
      </w:r>
      <w:r>
        <w:rPr>
          <w:color w:val="231F20"/>
          <w:spacing w:val="-23"/>
        </w:rPr>
        <w:t> </w:t>
      </w:r>
      <w:r>
        <w:rPr>
          <w:color w:val="231F20"/>
          <w:spacing w:val="-3"/>
        </w:rPr>
        <w:t>impression</w:t>
      </w:r>
      <w:r>
        <w:rPr>
          <w:color w:val="231F20"/>
          <w:spacing w:val="-23"/>
        </w:rPr>
        <w:t> </w:t>
      </w:r>
      <w:r>
        <w:rPr>
          <w:color w:val="231F20"/>
        </w:rPr>
        <w:t>such</w:t>
      </w:r>
      <w:r>
        <w:rPr>
          <w:color w:val="231F20"/>
          <w:spacing w:val="-23"/>
        </w:rPr>
        <w:t> </w:t>
      </w:r>
      <w:r>
        <w:rPr>
          <w:color w:val="231F20"/>
          <w:spacing w:val="-3"/>
        </w:rPr>
        <w:t>cancer-prevention </w:t>
      </w:r>
      <w:r>
        <w:rPr>
          <w:color w:val="231F20"/>
        </w:rPr>
        <w:t>tips</w:t>
      </w:r>
      <w:r>
        <w:rPr>
          <w:color w:val="231F20"/>
          <w:spacing w:val="-19"/>
        </w:rPr>
        <w:t> </w:t>
      </w:r>
      <w:r>
        <w:rPr>
          <w:color w:val="231F20"/>
        </w:rPr>
        <w:t>leave</w:t>
      </w:r>
      <w:r>
        <w:rPr>
          <w:color w:val="231F20"/>
          <w:spacing w:val="-18"/>
        </w:rPr>
        <w:t> </w:t>
      </w:r>
      <w:r>
        <w:rPr>
          <w:color w:val="231F20"/>
        </w:rPr>
        <w:t>is</w:t>
      </w:r>
      <w:r>
        <w:rPr>
          <w:color w:val="231F20"/>
          <w:spacing w:val="-19"/>
        </w:rPr>
        <w:t> </w:t>
      </w:r>
      <w:r>
        <w:rPr>
          <w:color w:val="231F20"/>
        </w:rPr>
        <w:t>that</w:t>
      </w:r>
      <w:r>
        <w:rPr>
          <w:color w:val="231F20"/>
          <w:spacing w:val="-18"/>
        </w:rPr>
        <w:t> </w:t>
      </w:r>
      <w:r>
        <w:rPr>
          <w:color w:val="231F20"/>
        </w:rPr>
        <w:t>workers’</w:t>
      </w:r>
      <w:r>
        <w:rPr>
          <w:color w:val="231F20"/>
          <w:spacing w:val="-19"/>
        </w:rPr>
        <w:t> </w:t>
      </w:r>
      <w:r>
        <w:rPr>
          <w:color w:val="231F20"/>
        </w:rPr>
        <w:t>lifestyle</w:t>
      </w:r>
      <w:r>
        <w:rPr>
          <w:color w:val="231F20"/>
          <w:spacing w:val="-18"/>
        </w:rPr>
        <w:t> </w:t>
      </w:r>
      <w:r>
        <w:rPr>
          <w:color w:val="231F20"/>
        </w:rPr>
        <w:t>factors</w:t>
      </w:r>
      <w:r>
        <w:rPr>
          <w:color w:val="231F20"/>
          <w:spacing w:val="-19"/>
        </w:rPr>
        <w:t> </w:t>
      </w:r>
      <w:r>
        <w:rPr>
          <w:color w:val="231F20"/>
        </w:rPr>
        <w:t>cause</w:t>
      </w:r>
      <w:r>
        <w:rPr>
          <w:color w:val="231F20"/>
          <w:spacing w:val="-18"/>
        </w:rPr>
        <w:t> </w:t>
      </w:r>
      <w:r>
        <w:rPr>
          <w:color w:val="231F20"/>
          <w:spacing w:val="-3"/>
        </w:rPr>
        <w:t>cancer,</w:t>
      </w:r>
      <w:r>
        <w:rPr>
          <w:color w:val="231F20"/>
          <w:spacing w:val="-19"/>
        </w:rPr>
        <w:t> </w:t>
      </w:r>
      <w:r>
        <w:rPr>
          <w:color w:val="231F20"/>
        </w:rPr>
        <w:t>rather</w:t>
      </w:r>
      <w:r>
        <w:rPr>
          <w:color w:val="231F20"/>
          <w:spacing w:val="-18"/>
        </w:rPr>
        <w:t> </w:t>
      </w:r>
      <w:r>
        <w:rPr>
          <w:color w:val="231F20"/>
        </w:rPr>
        <w:t>than</w:t>
      </w:r>
      <w:r>
        <w:rPr>
          <w:color w:val="231F20"/>
          <w:spacing w:val="-19"/>
        </w:rPr>
        <w:t> </w:t>
      </w:r>
      <w:r>
        <w:rPr>
          <w:color w:val="231F20"/>
        </w:rPr>
        <w:t>how employers have organized the production</w:t>
      </w:r>
      <w:r>
        <w:rPr>
          <w:color w:val="231F20"/>
          <w:spacing w:val="-1"/>
        </w:rPr>
        <w:t> </w:t>
      </w:r>
      <w:r>
        <w:rPr>
          <w:color w:val="231F20"/>
        </w:rPr>
        <w:t>process.</w:t>
      </w:r>
      <w:r>
        <w:rPr>
          <w:color w:val="231F20"/>
          <w:position w:val="6"/>
          <w:sz w:val="10"/>
        </w:rPr>
        <w:t>17</w:t>
      </w:r>
    </w:p>
    <w:p>
      <w:pPr>
        <w:pStyle w:val="BodyText"/>
        <w:rPr>
          <w:sz w:val="22"/>
        </w:rPr>
      </w:pPr>
    </w:p>
    <w:p>
      <w:pPr>
        <w:pStyle w:val="BodyText"/>
        <w:rPr>
          <w:sz w:val="21"/>
        </w:rPr>
      </w:pPr>
    </w:p>
    <w:p>
      <w:pPr>
        <w:pStyle w:val="BodyText"/>
        <w:spacing w:line="280" w:lineRule="auto"/>
        <w:ind w:left="120" w:right="1348"/>
      </w:pPr>
      <w:r>
        <w:rPr>
          <w:color w:val="231F20"/>
        </w:rPr>
        <w:t>The state is the third important player in workplace health and safety.       In</w:t>
      </w:r>
      <w:r>
        <w:rPr>
          <w:color w:val="231F20"/>
          <w:spacing w:val="22"/>
        </w:rPr>
        <w:t> </w:t>
      </w:r>
      <w:r>
        <w:rPr>
          <w:color w:val="231F20"/>
        </w:rPr>
        <w:t>Chapter</w:t>
      </w:r>
      <w:r>
        <w:rPr>
          <w:color w:val="231F20"/>
          <w:spacing w:val="22"/>
        </w:rPr>
        <w:t> </w:t>
      </w:r>
      <w:r>
        <w:rPr>
          <w:color w:val="231F20"/>
        </w:rPr>
        <w:t>2</w:t>
      </w:r>
      <w:r>
        <w:rPr>
          <w:color w:val="231F20"/>
          <w:spacing w:val="22"/>
        </w:rPr>
        <w:t> </w:t>
      </w:r>
      <w:r>
        <w:rPr>
          <w:color w:val="231F20"/>
        </w:rPr>
        <w:t>we’ll</w:t>
      </w:r>
      <w:r>
        <w:rPr>
          <w:color w:val="231F20"/>
          <w:spacing w:val="22"/>
        </w:rPr>
        <w:t> </w:t>
      </w:r>
      <w:r>
        <w:rPr>
          <w:color w:val="231F20"/>
        </w:rPr>
        <w:t>explore</w:t>
      </w:r>
      <w:r>
        <w:rPr>
          <w:color w:val="231F20"/>
          <w:spacing w:val="22"/>
        </w:rPr>
        <w:t> </w:t>
      </w:r>
      <w:r>
        <w:rPr>
          <w:color w:val="231F20"/>
        </w:rPr>
        <w:t>the</w:t>
      </w:r>
      <w:r>
        <w:rPr>
          <w:color w:val="231F20"/>
          <w:spacing w:val="23"/>
        </w:rPr>
        <w:t> </w:t>
      </w:r>
      <w:r>
        <w:rPr>
          <w:color w:val="231F20"/>
        </w:rPr>
        <w:t>ways</w:t>
      </w:r>
      <w:r>
        <w:rPr>
          <w:color w:val="231F20"/>
          <w:spacing w:val="22"/>
        </w:rPr>
        <w:t> </w:t>
      </w:r>
      <w:r>
        <w:rPr>
          <w:color w:val="231F20"/>
        </w:rPr>
        <w:t>in</w:t>
      </w:r>
      <w:r>
        <w:rPr>
          <w:color w:val="231F20"/>
          <w:spacing w:val="22"/>
        </w:rPr>
        <w:t> </w:t>
      </w:r>
      <w:r>
        <w:rPr>
          <w:color w:val="231F20"/>
        </w:rPr>
        <w:t>which</w:t>
      </w:r>
      <w:r>
        <w:rPr>
          <w:color w:val="231F20"/>
          <w:spacing w:val="22"/>
        </w:rPr>
        <w:t> </w:t>
      </w:r>
      <w:r>
        <w:rPr>
          <w:color w:val="231F20"/>
        </w:rPr>
        <w:t>the</w:t>
      </w:r>
      <w:r>
        <w:rPr>
          <w:color w:val="231F20"/>
          <w:spacing w:val="22"/>
        </w:rPr>
        <w:t> </w:t>
      </w:r>
      <w:r>
        <w:rPr>
          <w:color w:val="231F20"/>
        </w:rPr>
        <w:t>federal,</w:t>
      </w:r>
      <w:r>
        <w:rPr>
          <w:color w:val="231F20"/>
          <w:spacing w:val="22"/>
        </w:rPr>
        <w:t> </w:t>
      </w:r>
      <w:r>
        <w:rPr>
          <w:color w:val="231F20"/>
        </w:rPr>
        <w:t>provincial,</w:t>
      </w:r>
      <w:r>
        <w:rPr>
          <w:color w:val="231F20"/>
          <w:spacing w:val="23"/>
        </w:rPr>
        <w:t> </w:t>
      </w:r>
      <w:r>
        <w:rPr>
          <w:color w:val="231F20"/>
        </w:rPr>
        <w:t>and</w:t>
      </w:r>
    </w:p>
    <w:p>
      <w:pPr>
        <w:spacing w:after="0" w:line="280" w:lineRule="auto"/>
        <w:sectPr>
          <w:pgSz w:w="8640" w:h="12960"/>
          <w:pgMar w:header="0" w:footer="934" w:top="1080" w:bottom="1120" w:left="1140" w:right="0"/>
        </w:sectPr>
      </w:pPr>
    </w:p>
    <w:p>
      <w:pPr>
        <w:pStyle w:val="BodyText"/>
        <w:spacing w:line="280" w:lineRule="auto" w:before="61"/>
        <w:ind w:left="210" w:right="1254"/>
        <w:jc w:val="both"/>
        <w:rPr>
          <w:sz w:val="10"/>
        </w:rPr>
      </w:pPr>
      <w:r>
        <w:rPr>
          <w:color w:val="231F20"/>
        </w:rPr>
        <w:t>territorial governments have intervened in injury prevention and compen- sation. For </w:t>
      </w:r>
      <w:r>
        <w:rPr>
          <w:color w:val="231F20"/>
          <w:spacing w:val="-4"/>
        </w:rPr>
        <w:t>now, </w:t>
      </w:r>
      <w:r>
        <w:rPr>
          <w:color w:val="231F20"/>
        </w:rPr>
        <w:t>simply consider the idea that the state has two objectives when regulating employment. On the one hand, government must facilitate the </w:t>
      </w:r>
      <w:r>
        <w:rPr>
          <w:rFonts w:ascii="Book Antiqua" w:hAnsi="Book Antiqua"/>
          <w:b/>
          <w:i/>
          <w:color w:val="231F20"/>
        </w:rPr>
        <w:t>capital accumulation process</w:t>
      </w:r>
      <w:r>
        <w:rPr>
          <w:color w:val="231F20"/>
        </w:rPr>
        <w:t>—that is, it must act in ways that allow employers</w:t>
      </w:r>
      <w:r>
        <w:rPr>
          <w:color w:val="231F20"/>
          <w:spacing w:val="-11"/>
        </w:rPr>
        <w:t> </w:t>
      </w:r>
      <w:r>
        <w:rPr>
          <w:color w:val="231F20"/>
        </w:rPr>
        <w:t>to</w:t>
      </w:r>
      <w:r>
        <w:rPr>
          <w:color w:val="231F20"/>
          <w:spacing w:val="-10"/>
        </w:rPr>
        <w:t> </w:t>
      </w:r>
      <w:r>
        <w:rPr>
          <w:color w:val="231F20"/>
        </w:rPr>
        <w:t>produce</w:t>
      </w:r>
      <w:r>
        <w:rPr>
          <w:color w:val="231F20"/>
          <w:spacing w:val="-10"/>
        </w:rPr>
        <w:t> </w:t>
      </w:r>
      <w:r>
        <w:rPr>
          <w:color w:val="231F20"/>
        </w:rPr>
        <w:t>goods</w:t>
      </w:r>
      <w:r>
        <w:rPr>
          <w:color w:val="231F20"/>
          <w:spacing w:val="-10"/>
        </w:rPr>
        <w:t> </w:t>
      </w:r>
      <w:r>
        <w:rPr>
          <w:color w:val="231F20"/>
        </w:rPr>
        <w:t>and</w:t>
      </w:r>
      <w:r>
        <w:rPr>
          <w:color w:val="231F20"/>
          <w:spacing w:val="-10"/>
        </w:rPr>
        <w:t> </w:t>
      </w:r>
      <w:r>
        <w:rPr>
          <w:color w:val="231F20"/>
        </w:rPr>
        <w:t>services</w:t>
      </w:r>
      <w:r>
        <w:rPr>
          <w:color w:val="231F20"/>
          <w:spacing w:val="-11"/>
        </w:rPr>
        <w:t> </w:t>
      </w:r>
      <w:r>
        <w:rPr>
          <w:color w:val="231F20"/>
        </w:rPr>
        <w:t>in</w:t>
      </w:r>
      <w:r>
        <w:rPr>
          <w:color w:val="231F20"/>
          <w:spacing w:val="-10"/>
        </w:rPr>
        <w:t> </w:t>
      </w:r>
      <w:r>
        <w:rPr>
          <w:color w:val="231F20"/>
        </w:rPr>
        <w:t>a</w:t>
      </w:r>
      <w:r>
        <w:rPr>
          <w:color w:val="231F20"/>
          <w:spacing w:val="-10"/>
        </w:rPr>
        <w:t> </w:t>
      </w:r>
      <w:r>
        <w:rPr>
          <w:color w:val="231F20"/>
        </w:rPr>
        <w:t>profitable</w:t>
      </w:r>
      <w:r>
        <w:rPr>
          <w:color w:val="231F20"/>
          <w:spacing w:val="-10"/>
        </w:rPr>
        <w:t> </w:t>
      </w:r>
      <w:r>
        <w:rPr>
          <w:color w:val="231F20"/>
        </w:rPr>
        <w:t>manner</w:t>
      </w:r>
      <w:r>
        <w:rPr>
          <w:color w:val="231F20"/>
          <w:spacing w:val="-10"/>
        </w:rPr>
        <w:t> </w:t>
      </w:r>
      <w:r>
        <w:rPr>
          <w:color w:val="231F20"/>
        </w:rPr>
        <w:t>and</w:t>
      </w:r>
      <w:r>
        <w:rPr>
          <w:color w:val="231F20"/>
          <w:spacing w:val="-11"/>
        </w:rPr>
        <w:t> </w:t>
      </w:r>
      <w:r>
        <w:rPr>
          <w:color w:val="231F20"/>
        </w:rPr>
        <w:t>thereby encourage private investment. Failing to do so may result in an economic downturn, for which the government may well be held</w:t>
      </w:r>
      <w:r>
        <w:rPr>
          <w:color w:val="231F20"/>
          <w:spacing w:val="9"/>
        </w:rPr>
        <w:t> </w:t>
      </w:r>
      <w:r>
        <w:rPr>
          <w:color w:val="231F20"/>
        </w:rPr>
        <w:t>responsible.</w:t>
      </w:r>
      <w:r>
        <w:rPr>
          <w:color w:val="231F20"/>
          <w:position w:val="6"/>
          <w:sz w:val="10"/>
        </w:rPr>
        <w:t>18</w:t>
      </w:r>
    </w:p>
    <w:p>
      <w:pPr>
        <w:pStyle w:val="BodyText"/>
        <w:spacing w:line="280" w:lineRule="auto" w:before="7"/>
        <w:ind w:left="209" w:right="1256" w:firstLine="180"/>
        <w:jc w:val="both"/>
      </w:pPr>
      <w:r>
        <w:rPr>
          <w:color w:val="231F20"/>
        </w:rPr>
        <w:t>On the other hand, government must maintain its own </w:t>
      </w:r>
      <w:r>
        <w:rPr>
          <w:rFonts w:ascii="Book Antiqua"/>
          <w:b/>
          <w:i/>
          <w:color w:val="231F20"/>
        </w:rPr>
        <w:t>legitimacy </w:t>
      </w:r>
      <w:r>
        <w:rPr>
          <w:color w:val="231F20"/>
        </w:rPr>
        <w:t>with voters (so it gets re-elected). It must also maintain the legitimacy of </w:t>
      </w:r>
      <w:r>
        <w:rPr>
          <w:color w:val="231F20"/>
          <w:spacing w:val="2"/>
        </w:rPr>
        <w:t>the </w:t>
      </w:r>
      <w:r>
        <w:rPr>
          <w:color w:val="231F20"/>
        </w:rPr>
        <w:t>existing capitalist economic system. </w:t>
      </w:r>
      <w:r>
        <w:rPr>
          <w:rFonts w:ascii="Book Antiqua"/>
          <w:b/>
          <w:i/>
          <w:color w:val="231F20"/>
        </w:rPr>
        <w:t>Capitalism </w:t>
      </w:r>
      <w:r>
        <w:rPr>
          <w:color w:val="231F20"/>
        </w:rPr>
        <w:t>is an economic system in which the means of production are mostly owned by private individuals, the distribution of goods mostly occurs through market mechanisms, and employers face significant pressure to maximize profitability. A recurring issue for governments in such economies is that workers (who comprise  the majority of the electorate) are often negatively affected by the operation of the system. </w:t>
      </w:r>
      <w:r>
        <w:rPr>
          <w:color w:val="231F20"/>
          <w:spacing w:val="-9"/>
        </w:rPr>
        <w:t>We </w:t>
      </w:r>
      <w:r>
        <w:rPr>
          <w:color w:val="231F20"/>
        </w:rPr>
        <w:t>see this in the form of low </w:t>
      </w:r>
      <w:r>
        <w:rPr>
          <w:color w:val="231F20"/>
          <w:spacing w:val="-5"/>
        </w:rPr>
        <w:t>pay, </w:t>
      </w:r>
      <w:r>
        <w:rPr>
          <w:color w:val="231F20"/>
        </w:rPr>
        <w:t>poor working conditions, and the spectre of workplace injury and death. These effects can cause a loss of confidence in a particular government </w:t>
      </w:r>
      <w:r>
        <w:rPr>
          <w:color w:val="231F20"/>
          <w:spacing w:val="-5"/>
        </w:rPr>
        <w:t>or, </w:t>
      </w:r>
      <w:r>
        <w:rPr>
          <w:color w:val="231F20"/>
        </w:rPr>
        <w:t>more </w:t>
      </w:r>
      <w:r>
        <w:rPr>
          <w:color w:val="231F20"/>
          <w:spacing w:val="-3"/>
        </w:rPr>
        <w:t>broadly, </w:t>
      </w:r>
      <w:r>
        <w:rPr>
          <w:color w:val="231F20"/>
        </w:rPr>
        <w:t>in </w:t>
      </w:r>
      <w:r>
        <w:rPr>
          <w:rFonts w:ascii="Book Antiqua"/>
          <w:b/>
          <w:i/>
          <w:color w:val="231F20"/>
        </w:rPr>
        <w:t>capitalist </w:t>
      </w:r>
      <w:r>
        <w:rPr>
          <w:rFonts w:ascii="Book Antiqua"/>
          <w:b/>
          <w:i/>
          <w:color w:val="231F20"/>
        </w:rPr>
        <w:t>social</w:t>
      </w:r>
      <w:r>
        <w:rPr>
          <w:rFonts w:ascii="Book Antiqua"/>
          <w:b/>
          <w:i/>
          <w:color w:val="231F20"/>
          <w:spacing w:val="8"/>
        </w:rPr>
        <w:t> </w:t>
      </w:r>
      <w:r>
        <w:rPr>
          <w:rFonts w:ascii="Book Antiqua"/>
          <w:b/>
          <w:i/>
          <w:color w:val="231F20"/>
        </w:rPr>
        <w:t>formation</w:t>
      </w:r>
      <w:r>
        <w:rPr>
          <w:color w:val="231F20"/>
        </w:rPr>
        <w:t>.</w:t>
      </w:r>
    </w:p>
    <w:p>
      <w:pPr>
        <w:pStyle w:val="BodyText"/>
        <w:spacing w:line="280" w:lineRule="auto" w:before="10"/>
        <w:ind w:left="209" w:right="1254" w:firstLine="180"/>
        <w:jc w:val="both"/>
      </w:pPr>
      <w:r>
        <w:rPr>
          <w:color w:val="231F20"/>
        </w:rPr>
        <w:t>Facilitating capital accumulation while maintaining political legitimacy can</w:t>
      </w:r>
      <w:r>
        <w:rPr>
          <w:color w:val="231F20"/>
          <w:spacing w:val="-17"/>
        </w:rPr>
        <w:t> </w:t>
      </w:r>
      <w:r>
        <w:rPr>
          <w:color w:val="231F20"/>
        </w:rPr>
        <w:t>be</w:t>
      </w:r>
      <w:r>
        <w:rPr>
          <w:color w:val="231F20"/>
          <w:spacing w:val="-17"/>
        </w:rPr>
        <w:t> </w:t>
      </w:r>
      <w:r>
        <w:rPr>
          <w:color w:val="231F20"/>
        </w:rPr>
        <w:t>difficult.</w:t>
      </w:r>
      <w:r>
        <w:rPr>
          <w:color w:val="231F20"/>
          <w:spacing w:val="-17"/>
        </w:rPr>
        <w:t> </w:t>
      </w:r>
      <w:r>
        <w:rPr>
          <w:color w:val="231F20"/>
        </w:rPr>
        <w:t>Sometimes</w:t>
      </w:r>
      <w:r>
        <w:rPr>
          <w:color w:val="231F20"/>
          <w:spacing w:val="-16"/>
        </w:rPr>
        <w:t> </w:t>
      </w:r>
      <w:r>
        <w:rPr>
          <w:color w:val="231F20"/>
        </w:rPr>
        <w:t>the</w:t>
      </w:r>
      <w:r>
        <w:rPr>
          <w:color w:val="231F20"/>
          <w:spacing w:val="-17"/>
        </w:rPr>
        <w:t> </w:t>
      </w:r>
      <w:r>
        <w:rPr>
          <w:color w:val="231F20"/>
        </w:rPr>
        <w:t>state</w:t>
      </w:r>
      <w:r>
        <w:rPr>
          <w:color w:val="231F20"/>
          <w:spacing w:val="-17"/>
        </w:rPr>
        <w:t> </w:t>
      </w:r>
      <w:r>
        <w:rPr>
          <w:color w:val="231F20"/>
        </w:rPr>
        <w:t>must</w:t>
      </w:r>
      <w:r>
        <w:rPr>
          <w:color w:val="231F20"/>
          <w:spacing w:val="-16"/>
        </w:rPr>
        <w:t> </w:t>
      </w:r>
      <w:r>
        <w:rPr>
          <w:color w:val="231F20"/>
        </w:rPr>
        <w:t>make</w:t>
      </w:r>
      <w:r>
        <w:rPr>
          <w:color w:val="231F20"/>
          <w:spacing w:val="-17"/>
        </w:rPr>
        <w:t> </w:t>
      </w:r>
      <w:r>
        <w:rPr>
          <w:color w:val="231F20"/>
        </w:rPr>
        <w:t>important</w:t>
      </w:r>
      <w:r>
        <w:rPr>
          <w:color w:val="231F20"/>
          <w:spacing w:val="-17"/>
        </w:rPr>
        <w:t> </w:t>
      </w:r>
      <w:r>
        <w:rPr>
          <w:color w:val="231F20"/>
        </w:rPr>
        <w:t>trade-offs</w:t>
      </w:r>
      <w:r>
        <w:rPr>
          <w:color w:val="231F20"/>
          <w:spacing w:val="-17"/>
        </w:rPr>
        <w:t> </w:t>
      </w:r>
      <w:r>
        <w:rPr>
          <w:color w:val="231F20"/>
        </w:rPr>
        <w:t>between the demands of employers and the safety of workers. </w:t>
      </w:r>
      <w:r>
        <w:rPr>
          <w:color w:val="231F20"/>
          <w:spacing w:val="-6"/>
        </w:rPr>
        <w:t>Yet </w:t>
      </w:r>
      <w:r>
        <w:rPr>
          <w:color w:val="231F20"/>
        </w:rPr>
        <w:t>the state has other management strategies it can use to contain conflicts. For example, the </w:t>
      </w:r>
      <w:r>
        <w:rPr>
          <w:color w:val="231F20"/>
          <w:spacing w:val="-3"/>
        </w:rPr>
        <w:t>state </w:t>
      </w:r>
      <w:r>
        <w:rPr>
          <w:color w:val="231F20"/>
        </w:rPr>
        <w:t>can seek to shape workers’ sense of just how dangerous workplaces are by the ways in which it records workplace</w:t>
      </w:r>
      <w:r>
        <w:rPr>
          <w:color w:val="231F20"/>
          <w:spacing w:val="-1"/>
        </w:rPr>
        <w:t> </w:t>
      </w:r>
      <w:r>
        <w:rPr>
          <w:color w:val="231F20"/>
        </w:rPr>
        <w:t>injuries.</w:t>
      </w:r>
    </w:p>
    <w:p>
      <w:pPr>
        <w:pStyle w:val="BodyText"/>
        <w:spacing w:line="280" w:lineRule="auto" w:before="5"/>
        <w:ind w:left="209" w:right="1253" w:firstLine="180"/>
        <w:jc w:val="both"/>
      </w:pPr>
      <w:r>
        <w:rPr>
          <w:color w:val="231F20"/>
        </w:rPr>
        <w:t>It</w:t>
      </w:r>
      <w:r>
        <w:rPr>
          <w:color w:val="231F20"/>
          <w:spacing w:val="-14"/>
        </w:rPr>
        <w:t> </w:t>
      </w:r>
      <w:r>
        <w:rPr>
          <w:color w:val="231F20"/>
        </w:rPr>
        <w:t>is</w:t>
      </w:r>
      <w:r>
        <w:rPr>
          <w:color w:val="231F20"/>
          <w:spacing w:val="-14"/>
        </w:rPr>
        <w:t> </w:t>
      </w:r>
      <w:r>
        <w:rPr>
          <w:color w:val="231F20"/>
        </w:rPr>
        <w:t>also</w:t>
      </w:r>
      <w:r>
        <w:rPr>
          <w:color w:val="231F20"/>
          <w:spacing w:val="-14"/>
        </w:rPr>
        <w:t> </w:t>
      </w:r>
      <w:r>
        <w:rPr>
          <w:color w:val="231F20"/>
        </w:rPr>
        <w:t>worth</w:t>
      </w:r>
      <w:r>
        <w:rPr>
          <w:color w:val="231F20"/>
          <w:spacing w:val="-14"/>
        </w:rPr>
        <w:t> </w:t>
      </w:r>
      <w:r>
        <w:rPr>
          <w:color w:val="231F20"/>
        </w:rPr>
        <w:t>noting</w:t>
      </w:r>
      <w:r>
        <w:rPr>
          <w:color w:val="231F20"/>
          <w:spacing w:val="-14"/>
        </w:rPr>
        <w:t> </w:t>
      </w:r>
      <w:r>
        <w:rPr>
          <w:color w:val="231F20"/>
        </w:rPr>
        <w:t>that</w:t>
      </w:r>
      <w:r>
        <w:rPr>
          <w:color w:val="231F20"/>
          <w:spacing w:val="-14"/>
        </w:rPr>
        <w:t> </w:t>
      </w:r>
      <w:r>
        <w:rPr>
          <w:color w:val="231F20"/>
        </w:rPr>
        <w:t>the</w:t>
      </w:r>
      <w:r>
        <w:rPr>
          <w:color w:val="231F20"/>
          <w:spacing w:val="-14"/>
        </w:rPr>
        <w:t> </w:t>
      </w:r>
      <w:r>
        <w:rPr>
          <w:color w:val="231F20"/>
        </w:rPr>
        <w:t>government</w:t>
      </w:r>
      <w:r>
        <w:rPr>
          <w:color w:val="231F20"/>
          <w:spacing w:val="-14"/>
        </w:rPr>
        <w:t> </w:t>
      </w:r>
      <w:r>
        <w:rPr>
          <w:color w:val="231F20"/>
        </w:rPr>
        <w:t>is</w:t>
      </w:r>
      <w:r>
        <w:rPr>
          <w:color w:val="231F20"/>
          <w:spacing w:val="-14"/>
        </w:rPr>
        <w:t> </w:t>
      </w:r>
      <w:r>
        <w:rPr>
          <w:color w:val="231F20"/>
        </w:rPr>
        <w:t>also</w:t>
      </w:r>
      <w:r>
        <w:rPr>
          <w:color w:val="231F20"/>
          <w:spacing w:val="-14"/>
        </w:rPr>
        <w:t> </w:t>
      </w:r>
      <w:r>
        <w:rPr>
          <w:color w:val="231F20"/>
        </w:rPr>
        <w:t>an</w:t>
      </w:r>
      <w:r>
        <w:rPr>
          <w:color w:val="231F20"/>
          <w:spacing w:val="-14"/>
        </w:rPr>
        <w:t> </w:t>
      </w:r>
      <w:r>
        <w:rPr>
          <w:color w:val="231F20"/>
        </w:rPr>
        <w:t>employer</w:t>
      </w:r>
      <w:r>
        <w:rPr>
          <w:color w:val="231F20"/>
          <w:spacing w:val="-14"/>
        </w:rPr>
        <w:t> </w:t>
      </w:r>
      <w:r>
        <w:rPr>
          <w:color w:val="231F20"/>
        </w:rPr>
        <w:t>and</w:t>
      </w:r>
      <w:r>
        <w:rPr>
          <w:color w:val="231F20"/>
          <w:spacing w:val="-14"/>
        </w:rPr>
        <w:t> </w:t>
      </w:r>
      <w:r>
        <w:rPr>
          <w:color w:val="231F20"/>
        </w:rPr>
        <w:t>a</w:t>
      </w:r>
      <w:r>
        <w:rPr>
          <w:color w:val="231F20"/>
          <w:spacing w:val="-14"/>
        </w:rPr>
        <w:t> </w:t>
      </w:r>
      <w:r>
        <w:rPr>
          <w:color w:val="231F20"/>
        </w:rPr>
        <w:t>rather large one at that. As an employer, they are subject to the same pressures and</w:t>
      </w:r>
      <w:r>
        <w:rPr>
          <w:color w:val="231F20"/>
          <w:spacing w:val="-10"/>
        </w:rPr>
        <w:t> </w:t>
      </w:r>
      <w:r>
        <w:rPr>
          <w:color w:val="231F20"/>
        </w:rPr>
        <w:t>interests</w:t>
      </w:r>
      <w:r>
        <w:rPr>
          <w:color w:val="231F20"/>
          <w:spacing w:val="-10"/>
        </w:rPr>
        <w:t> </w:t>
      </w:r>
      <w:r>
        <w:rPr>
          <w:color w:val="231F20"/>
        </w:rPr>
        <w:t>as</w:t>
      </w:r>
      <w:r>
        <w:rPr>
          <w:color w:val="231F20"/>
          <w:spacing w:val="-10"/>
        </w:rPr>
        <w:t> </w:t>
      </w:r>
      <w:r>
        <w:rPr>
          <w:color w:val="231F20"/>
        </w:rPr>
        <w:t>private-sector</w:t>
      </w:r>
      <w:r>
        <w:rPr>
          <w:color w:val="231F20"/>
          <w:spacing w:val="-10"/>
        </w:rPr>
        <w:t> </w:t>
      </w:r>
      <w:r>
        <w:rPr>
          <w:color w:val="231F20"/>
        </w:rPr>
        <w:t>employers.</w:t>
      </w:r>
      <w:r>
        <w:rPr>
          <w:color w:val="231F20"/>
          <w:spacing w:val="-10"/>
        </w:rPr>
        <w:t> </w:t>
      </w:r>
      <w:r>
        <w:rPr>
          <w:color w:val="231F20"/>
        </w:rPr>
        <w:t>While</w:t>
      </w:r>
      <w:r>
        <w:rPr>
          <w:color w:val="231F20"/>
          <w:spacing w:val="-10"/>
        </w:rPr>
        <w:t> </w:t>
      </w:r>
      <w:r>
        <w:rPr>
          <w:color w:val="231F20"/>
        </w:rPr>
        <w:t>government</w:t>
      </w:r>
      <w:r>
        <w:rPr>
          <w:color w:val="231F20"/>
          <w:spacing w:val="-9"/>
        </w:rPr>
        <w:t> </w:t>
      </w:r>
      <w:r>
        <w:rPr>
          <w:color w:val="231F20"/>
        </w:rPr>
        <w:t>services</w:t>
      </w:r>
      <w:r>
        <w:rPr>
          <w:color w:val="231F20"/>
          <w:spacing w:val="-10"/>
        </w:rPr>
        <w:t> </w:t>
      </w:r>
      <w:r>
        <w:rPr>
          <w:color w:val="231F20"/>
        </w:rPr>
        <w:t>are</w:t>
      </w:r>
      <w:r>
        <w:rPr>
          <w:color w:val="231F20"/>
          <w:spacing w:val="-10"/>
        </w:rPr>
        <w:t> </w:t>
      </w:r>
      <w:r>
        <w:rPr>
          <w:color w:val="231F20"/>
        </w:rPr>
        <w:t>not designed to “turn a profit,” governments face pressure to contain the cost </w:t>
      </w:r>
      <w:r>
        <w:rPr>
          <w:color w:val="231F20"/>
          <w:spacing w:val="-6"/>
        </w:rPr>
        <w:t>of </w:t>
      </w:r>
      <w:r>
        <w:rPr>
          <w:color w:val="231F20"/>
        </w:rPr>
        <w:t>delivering</w:t>
      </w:r>
      <w:r>
        <w:rPr>
          <w:color w:val="231F20"/>
          <w:spacing w:val="-10"/>
        </w:rPr>
        <w:t> </w:t>
      </w:r>
      <w:r>
        <w:rPr>
          <w:color w:val="231F20"/>
        </w:rPr>
        <w:t>services</w:t>
      </w:r>
      <w:r>
        <w:rPr>
          <w:color w:val="231F20"/>
          <w:spacing w:val="-9"/>
        </w:rPr>
        <w:t> </w:t>
      </w:r>
      <w:r>
        <w:rPr>
          <w:color w:val="231F20"/>
        </w:rPr>
        <w:t>to</w:t>
      </w:r>
      <w:r>
        <w:rPr>
          <w:color w:val="231F20"/>
          <w:spacing w:val="-9"/>
        </w:rPr>
        <w:t> </w:t>
      </w:r>
      <w:r>
        <w:rPr>
          <w:color w:val="231F20"/>
        </w:rPr>
        <w:t>keep</w:t>
      </w:r>
      <w:r>
        <w:rPr>
          <w:color w:val="231F20"/>
          <w:spacing w:val="-10"/>
        </w:rPr>
        <w:t> </w:t>
      </w:r>
      <w:r>
        <w:rPr>
          <w:color w:val="231F20"/>
        </w:rPr>
        <w:t>taxes</w:t>
      </w:r>
      <w:r>
        <w:rPr>
          <w:color w:val="231F20"/>
          <w:spacing w:val="-9"/>
        </w:rPr>
        <w:t> </w:t>
      </w:r>
      <w:r>
        <w:rPr>
          <w:color w:val="231F20"/>
          <w:spacing w:val="-5"/>
        </w:rPr>
        <w:t>low.</w:t>
      </w:r>
      <w:r>
        <w:rPr>
          <w:color w:val="231F20"/>
          <w:spacing w:val="-10"/>
        </w:rPr>
        <w:t> </w:t>
      </w:r>
      <w:r>
        <w:rPr>
          <w:color w:val="231F20"/>
        </w:rPr>
        <w:t>These</w:t>
      </w:r>
      <w:r>
        <w:rPr>
          <w:color w:val="231F20"/>
          <w:spacing w:val="-9"/>
        </w:rPr>
        <w:t> </w:t>
      </w:r>
      <w:r>
        <w:rPr>
          <w:color w:val="231F20"/>
        </w:rPr>
        <w:t>pressures</w:t>
      </w:r>
      <w:r>
        <w:rPr>
          <w:color w:val="231F20"/>
          <w:spacing w:val="-9"/>
        </w:rPr>
        <w:t> </w:t>
      </w:r>
      <w:r>
        <w:rPr>
          <w:color w:val="231F20"/>
        </w:rPr>
        <w:t>lead</w:t>
      </w:r>
      <w:r>
        <w:rPr>
          <w:color w:val="231F20"/>
          <w:spacing w:val="-10"/>
        </w:rPr>
        <w:t> </w:t>
      </w:r>
      <w:r>
        <w:rPr>
          <w:color w:val="231F20"/>
        </w:rPr>
        <w:t>public-sector</w:t>
      </w:r>
      <w:r>
        <w:rPr>
          <w:color w:val="231F20"/>
          <w:spacing w:val="-9"/>
        </w:rPr>
        <w:t> </w:t>
      </w:r>
      <w:r>
        <w:rPr>
          <w:color w:val="231F20"/>
          <w:spacing w:val="-3"/>
        </w:rPr>
        <w:t>(and </w:t>
      </w:r>
      <w:r>
        <w:rPr>
          <w:color w:val="231F20"/>
        </w:rPr>
        <w:t>non-profit) employers to adopt the same cost-benefit approach to safety </w:t>
      </w:r>
      <w:r>
        <w:rPr>
          <w:color w:val="231F20"/>
          <w:spacing w:val="-6"/>
        </w:rPr>
        <w:t>as </w:t>
      </w:r>
      <w:r>
        <w:rPr>
          <w:color w:val="231F20"/>
        </w:rPr>
        <w:t>private-sector employers. Also, in recent years, there has been an increased demand that governments adopt the practices and approaches of private enterprise</w:t>
      </w:r>
      <w:r>
        <w:rPr>
          <w:color w:val="231F20"/>
          <w:spacing w:val="-8"/>
        </w:rPr>
        <w:t> </w:t>
      </w:r>
      <w:r>
        <w:rPr>
          <w:color w:val="231F20"/>
        </w:rPr>
        <w:t>in</w:t>
      </w:r>
      <w:r>
        <w:rPr>
          <w:color w:val="231F20"/>
          <w:spacing w:val="-8"/>
        </w:rPr>
        <w:t> </w:t>
      </w:r>
      <w:r>
        <w:rPr>
          <w:color w:val="231F20"/>
        </w:rPr>
        <w:t>order</w:t>
      </w:r>
      <w:r>
        <w:rPr>
          <w:color w:val="231F20"/>
          <w:spacing w:val="-8"/>
        </w:rPr>
        <w:t> </w:t>
      </w:r>
      <w:r>
        <w:rPr>
          <w:color w:val="231F20"/>
        </w:rPr>
        <w:t>to</w:t>
      </w:r>
      <w:r>
        <w:rPr>
          <w:color w:val="231F20"/>
          <w:spacing w:val="-8"/>
        </w:rPr>
        <w:t> </w:t>
      </w:r>
      <w:r>
        <w:rPr>
          <w:color w:val="231F20"/>
        </w:rPr>
        <w:t>be</w:t>
      </w:r>
      <w:r>
        <w:rPr>
          <w:color w:val="231F20"/>
          <w:spacing w:val="-8"/>
        </w:rPr>
        <w:t> </w:t>
      </w:r>
      <w:r>
        <w:rPr>
          <w:color w:val="231F20"/>
        </w:rPr>
        <w:t>more</w:t>
      </w:r>
      <w:r>
        <w:rPr>
          <w:color w:val="231F20"/>
          <w:spacing w:val="-8"/>
        </w:rPr>
        <w:t> </w:t>
      </w:r>
      <w:r>
        <w:rPr>
          <w:color w:val="231F20"/>
        </w:rPr>
        <w:t>“business-like.”</w:t>
      </w:r>
      <w:r>
        <w:rPr>
          <w:color w:val="231F20"/>
          <w:spacing w:val="-7"/>
        </w:rPr>
        <w:t> </w:t>
      </w:r>
      <w:r>
        <w:rPr>
          <w:color w:val="231F20"/>
        </w:rPr>
        <w:t>Those</w:t>
      </w:r>
      <w:r>
        <w:rPr>
          <w:color w:val="231F20"/>
          <w:spacing w:val="-8"/>
        </w:rPr>
        <w:t> </w:t>
      </w:r>
      <w:r>
        <w:rPr>
          <w:color w:val="231F20"/>
        </w:rPr>
        <w:t>practices</w:t>
      </w:r>
      <w:r>
        <w:rPr>
          <w:color w:val="231F20"/>
          <w:spacing w:val="-8"/>
        </w:rPr>
        <w:t> </w:t>
      </w:r>
      <w:r>
        <w:rPr>
          <w:color w:val="231F20"/>
        </w:rPr>
        <w:t>include</w:t>
      </w:r>
      <w:r>
        <w:rPr>
          <w:color w:val="231F20"/>
          <w:spacing w:val="-8"/>
        </w:rPr>
        <w:t> </w:t>
      </w:r>
      <w:r>
        <w:rPr>
          <w:color w:val="231F20"/>
        </w:rPr>
        <w:t>inten- sified focus on efficiency, cost-savings, and “the bottom line,” all of which undermine commitment to health and </w:t>
      </w:r>
      <w:r>
        <w:rPr>
          <w:color w:val="231F20"/>
          <w:spacing w:val="-3"/>
        </w:rPr>
        <w:t>safety.</w:t>
      </w:r>
    </w:p>
    <w:p>
      <w:pPr>
        <w:spacing w:after="0" w:line="280" w:lineRule="auto"/>
        <w:jc w:val="both"/>
        <w:sectPr>
          <w:pgSz w:w="8640" w:h="12960"/>
          <w:pgMar w:header="0" w:footer="934" w:top="960" w:bottom="1120" w:left="1140" w:right="0"/>
        </w:sectPr>
      </w:pPr>
    </w:p>
    <w:p>
      <w:pPr>
        <w:pStyle w:val="BodyText"/>
        <w:spacing w:before="61"/>
        <w:ind w:left="120"/>
        <w:jc w:val="both"/>
      </w:pPr>
      <w:r>
        <w:rPr>
          <w:color w:val="231F20"/>
          <w:w w:val="115"/>
        </w:rPr>
        <w:t>Injury Statistics</w:t>
      </w:r>
    </w:p>
    <w:p>
      <w:pPr>
        <w:pStyle w:val="BodyText"/>
        <w:spacing w:line="280" w:lineRule="auto" w:before="133"/>
        <w:ind w:left="120" w:right="1343"/>
        <w:jc w:val="both"/>
      </w:pPr>
      <w:r>
        <w:rPr>
          <w:color w:val="231F20"/>
        </w:rPr>
        <w:t>The introduction to this chapter noted that there were 245,365 accepted workers’ compensation claims for time-loss injuries in 2012.</w:t>
      </w:r>
      <w:r>
        <w:rPr>
          <w:color w:val="231F20"/>
          <w:position w:val="6"/>
          <w:sz w:val="10"/>
        </w:rPr>
        <w:t>19 </w:t>
      </w:r>
      <w:r>
        <w:rPr>
          <w:color w:val="231F20"/>
        </w:rPr>
        <w:t>As</w:t>
      </w:r>
      <w:r>
        <w:rPr>
          <w:color w:val="231F20"/>
          <w:spacing w:val="-18"/>
        </w:rPr>
        <w:t> </w:t>
      </w:r>
      <w:r>
        <w:rPr>
          <w:color w:val="231F20"/>
        </w:rPr>
        <w:t>astounding as these annual time-loss injury numbers are, they profoundly understate the true level of workplace injury in Canada. The understatement of injury numbers occurs in a number of ways. First, </w:t>
      </w:r>
      <w:r>
        <w:rPr>
          <w:rFonts w:ascii="Book Antiqua" w:hAnsi="Book Antiqua"/>
          <w:b/>
          <w:i/>
          <w:color w:val="231F20"/>
        </w:rPr>
        <w:t>time-loss injuries </w:t>
      </w:r>
      <w:r>
        <w:rPr>
          <w:color w:val="231F20"/>
        </w:rPr>
        <w:t>are accepted workers’</w:t>
      </w:r>
      <w:r>
        <w:rPr>
          <w:color w:val="231F20"/>
          <w:spacing w:val="-22"/>
        </w:rPr>
        <w:t> </w:t>
      </w:r>
      <w:r>
        <w:rPr>
          <w:color w:val="231F20"/>
        </w:rPr>
        <w:t>compensation</w:t>
      </w:r>
      <w:r>
        <w:rPr>
          <w:color w:val="231F20"/>
          <w:spacing w:val="-21"/>
        </w:rPr>
        <w:t> </w:t>
      </w:r>
      <w:r>
        <w:rPr>
          <w:color w:val="231F20"/>
        </w:rPr>
        <w:t>claims</w:t>
      </w:r>
      <w:r>
        <w:rPr>
          <w:color w:val="231F20"/>
          <w:spacing w:val="-21"/>
        </w:rPr>
        <w:t> </w:t>
      </w:r>
      <w:r>
        <w:rPr>
          <w:color w:val="231F20"/>
        </w:rPr>
        <w:t>where</w:t>
      </w:r>
      <w:r>
        <w:rPr>
          <w:color w:val="231F20"/>
          <w:spacing w:val="-21"/>
        </w:rPr>
        <w:t> </w:t>
      </w:r>
      <w:r>
        <w:rPr>
          <w:color w:val="231F20"/>
        </w:rPr>
        <w:t>a</w:t>
      </w:r>
      <w:r>
        <w:rPr>
          <w:color w:val="231F20"/>
          <w:spacing w:val="-22"/>
        </w:rPr>
        <w:t> </w:t>
      </w:r>
      <w:r>
        <w:rPr>
          <w:color w:val="231F20"/>
        </w:rPr>
        <w:t>worker</w:t>
      </w:r>
      <w:r>
        <w:rPr>
          <w:color w:val="231F20"/>
          <w:spacing w:val="-21"/>
        </w:rPr>
        <w:t> </w:t>
      </w:r>
      <w:r>
        <w:rPr>
          <w:color w:val="231F20"/>
        </w:rPr>
        <w:t>could</w:t>
      </w:r>
      <w:r>
        <w:rPr>
          <w:color w:val="231F20"/>
          <w:spacing w:val="-21"/>
        </w:rPr>
        <w:t> </w:t>
      </w:r>
      <w:r>
        <w:rPr>
          <w:color w:val="231F20"/>
        </w:rPr>
        <w:t>not</w:t>
      </w:r>
      <w:r>
        <w:rPr>
          <w:color w:val="231F20"/>
          <w:spacing w:val="-21"/>
        </w:rPr>
        <w:t> </w:t>
      </w:r>
      <w:r>
        <w:rPr>
          <w:color w:val="231F20"/>
        </w:rPr>
        <w:t>report</w:t>
      </w:r>
      <w:r>
        <w:rPr>
          <w:color w:val="231F20"/>
          <w:spacing w:val="-22"/>
        </w:rPr>
        <w:t> </w:t>
      </w:r>
      <w:r>
        <w:rPr>
          <w:color w:val="231F20"/>
        </w:rPr>
        <w:t>to</w:t>
      </w:r>
      <w:r>
        <w:rPr>
          <w:color w:val="231F20"/>
          <w:spacing w:val="-21"/>
        </w:rPr>
        <w:t> </w:t>
      </w:r>
      <w:r>
        <w:rPr>
          <w:color w:val="231F20"/>
        </w:rPr>
        <w:t>work</w:t>
      </w:r>
      <w:r>
        <w:rPr>
          <w:color w:val="231F20"/>
          <w:spacing w:val="-21"/>
        </w:rPr>
        <w:t> </w:t>
      </w:r>
      <w:r>
        <w:rPr>
          <w:color w:val="231F20"/>
        </w:rPr>
        <w:t>due</w:t>
      </w:r>
      <w:r>
        <w:rPr>
          <w:color w:val="231F20"/>
          <w:spacing w:val="-21"/>
        </w:rPr>
        <w:t> </w:t>
      </w:r>
      <w:r>
        <w:rPr>
          <w:color w:val="231F20"/>
        </w:rPr>
        <w:t>to the</w:t>
      </w:r>
      <w:r>
        <w:rPr>
          <w:color w:val="231F20"/>
          <w:spacing w:val="-10"/>
        </w:rPr>
        <w:t> </w:t>
      </w:r>
      <w:r>
        <w:rPr>
          <w:color w:val="231F20"/>
          <w:spacing w:val="-3"/>
        </w:rPr>
        <w:t>injury.</w:t>
      </w:r>
      <w:r>
        <w:rPr>
          <w:color w:val="231F20"/>
          <w:spacing w:val="-9"/>
        </w:rPr>
        <w:t> </w:t>
      </w:r>
      <w:r>
        <w:rPr>
          <w:color w:val="231F20"/>
        </w:rPr>
        <w:t>But</w:t>
      </w:r>
      <w:r>
        <w:rPr>
          <w:color w:val="231F20"/>
          <w:spacing w:val="-9"/>
        </w:rPr>
        <w:t> </w:t>
      </w:r>
      <w:r>
        <w:rPr>
          <w:color w:val="231F20"/>
        </w:rPr>
        <w:t>not</w:t>
      </w:r>
      <w:r>
        <w:rPr>
          <w:color w:val="231F20"/>
          <w:spacing w:val="-9"/>
        </w:rPr>
        <w:t> </w:t>
      </w:r>
      <w:r>
        <w:rPr>
          <w:color w:val="231F20"/>
        </w:rPr>
        <w:t>all</w:t>
      </w:r>
      <w:r>
        <w:rPr>
          <w:color w:val="231F20"/>
          <w:spacing w:val="-10"/>
        </w:rPr>
        <w:t> </w:t>
      </w:r>
      <w:r>
        <w:rPr>
          <w:color w:val="231F20"/>
        </w:rPr>
        <w:t>workers</w:t>
      </w:r>
      <w:r>
        <w:rPr>
          <w:color w:val="231F20"/>
          <w:spacing w:val="-9"/>
        </w:rPr>
        <w:t> </w:t>
      </w:r>
      <w:r>
        <w:rPr>
          <w:color w:val="231F20"/>
        </w:rPr>
        <w:t>must</w:t>
      </w:r>
      <w:r>
        <w:rPr>
          <w:color w:val="231F20"/>
          <w:spacing w:val="-9"/>
        </w:rPr>
        <w:t> </w:t>
      </w:r>
      <w:r>
        <w:rPr>
          <w:color w:val="231F20"/>
        </w:rPr>
        <w:t>(or</w:t>
      </w:r>
      <w:r>
        <w:rPr>
          <w:color w:val="231F20"/>
          <w:spacing w:val="-9"/>
        </w:rPr>
        <w:t> </w:t>
      </w:r>
      <w:r>
        <w:rPr>
          <w:color w:val="231F20"/>
        </w:rPr>
        <w:t>can)</w:t>
      </w:r>
      <w:r>
        <w:rPr>
          <w:color w:val="231F20"/>
          <w:spacing w:val="-9"/>
        </w:rPr>
        <w:t> </w:t>
      </w:r>
      <w:r>
        <w:rPr>
          <w:color w:val="231F20"/>
        </w:rPr>
        <w:t>report</w:t>
      </w:r>
      <w:r>
        <w:rPr>
          <w:color w:val="231F20"/>
          <w:spacing w:val="-10"/>
        </w:rPr>
        <w:t> </w:t>
      </w:r>
      <w:r>
        <w:rPr>
          <w:color w:val="231F20"/>
        </w:rPr>
        <w:t>their</w:t>
      </w:r>
      <w:r>
        <w:rPr>
          <w:color w:val="231F20"/>
          <w:spacing w:val="-9"/>
        </w:rPr>
        <w:t> </w:t>
      </w:r>
      <w:r>
        <w:rPr>
          <w:color w:val="231F20"/>
        </w:rPr>
        <w:t>injuries</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workers’ compensation board (WCB). In fact, only about 85% of workers are covered by workers’ compensation in Canada. So, right out of the gate, we know time-loss claims represent only 85% of all time-loss injuries. Second, WCBs don’t accept every time-loss claim filed by workers. Exact data on accept- ance</w:t>
      </w:r>
      <w:r>
        <w:rPr>
          <w:color w:val="231F20"/>
          <w:spacing w:val="-4"/>
        </w:rPr>
        <w:t> </w:t>
      </w:r>
      <w:r>
        <w:rPr>
          <w:color w:val="231F20"/>
        </w:rPr>
        <w:t>rates</w:t>
      </w:r>
      <w:r>
        <w:rPr>
          <w:color w:val="231F20"/>
          <w:spacing w:val="-3"/>
        </w:rPr>
        <w:t> </w:t>
      </w:r>
      <w:r>
        <w:rPr>
          <w:color w:val="231F20"/>
        </w:rPr>
        <w:t>is</w:t>
      </w:r>
      <w:r>
        <w:rPr>
          <w:color w:val="231F20"/>
          <w:spacing w:val="-3"/>
        </w:rPr>
        <w:t> </w:t>
      </w:r>
      <w:r>
        <w:rPr>
          <w:color w:val="231F20"/>
        </w:rPr>
        <w:t>unavailable,</w:t>
      </w:r>
      <w:r>
        <w:rPr>
          <w:color w:val="231F20"/>
          <w:spacing w:val="-4"/>
        </w:rPr>
        <w:t> </w:t>
      </w:r>
      <w:r>
        <w:rPr>
          <w:color w:val="231F20"/>
        </w:rPr>
        <w:t>but</w:t>
      </w:r>
      <w:r>
        <w:rPr>
          <w:color w:val="231F20"/>
          <w:spacing w:val="-3"/>
        </w:rPr>
        <w:t> </w:t>
      </w:r>
      <w:r>
        <w:rPr>
          <w:color w:val="231F20"/>
        </w:rPr>
        <w:t>approximately</w:t>
      </w:r>
      <w:r>
        <w:rPr>
          <w:color w:val="231F20"/>
          <w:spacing w:val="-3"/>
        </w:rPr>
        <w:t> </w:t>
      </w:r>
      <w:r>
        <w:rPr>
          <w:color w:val="231F20"/>
        </w:rPr>
        <w:t>5%</w:t>
      </w:r>
      <w:r>
        <w:rPr>
          <w:color w:val="231F20"/>
          <w:spacing w:val="-4"/>
        </w:rPr>
        <w:t> </w:t>
      </w:r>
      <w:r>
        <w:rPr>
          <w:color w:val="231F20"/>
        </w:rPr>
        <w:t>of</w:t>
      </w:r>
      <w:r>
        <w:rPr>
          <w:color w:val="231F20"/>
          <w:spacing w:val="-3"/>
        </w:rPr>
        <w:t> </w:t>
      </w:r>
      <w:r>
        <w:rPr>
          <w:color w:val="231F20"/>
        </w:rPr>
        <w:t>all</w:t>
      </w:r>
      <w:r>
        <w:rPr>
          <w:color w:val="231F20"/>
          <w:spacing w:val="-3"/>
        </w:rPr>
        <w:t> </w:t>
      </w:r>
      <w:r>
        <w:rPr>
          <w:color w:val="231F20"/>
        </w:rPr>
        <w:t>workers</w:t>
      </w:r>
      <w:r>
        <w:rPr>
          <w:color w:val="231F20"/>
          <w:spacing w:val="-4"/>
        </w:rPr>
        <w:t> </w:t>
      </w:r>
      <w:r>
        <w:rPr>
          <w:color w:val="231F20"/>
        </w:rPr>
        <w:t>who</w:t>
      </w:r>
      <w:r>
        <w:rPr>
          <w:color w:val="231F20"/>
          <w:spacing w:val="-3"/>
        </w:rPr>
        <w:t> </w:t>
      </w:r>
      <w:r>
        <w:rPr>
          <w:color w:val="231F20"/>
        </w:rPr>
        <w:t>submit</w:t>
      </w:r>
      <w:r>
        <w:rPr>
          <w:color w:val="231F20"/>
          <w:spacing w:val="-3"/>
        </w:rPr>
        <w:t> </w:t>
      </w:r>
      <w:r>
        <w:rPr>
          <w:color w:val="231F20"/>
        </w:rPr>
        <w:t>a claim have that claim rejected and thus those injuries are excluded from the total above. So </w:t>
      </w:r>
      <w:r>
        <w:rPr>
          <w:color w:val="231F20"/>
          <w:spacing w:val="-4"/>
        </w:rPr>
        <w:t>far, </w:t>
      </w:r>
      <w:r>
        <w:rPr>
          <w:color w:val="231F20"/>
        </w:rPr>
        <w:t>then, the 245,365 claims represents only about 80% of all time-loss injuries. Third, not all workers report their injuries. The best data available</w:t>
      </w:r>
      <w:r>
        <w:rPr>
          <w:color w:val="231F20"/>
          <w:spacing w:val="-16"/>
        </w:rPr>
        <w:t> </w:t>
      </w:r>
      <w:r>
        <w:rPr>
          <w:color w:val="231F20"/>
        </w:rPr>
        <w:t>suggests</w:t>
      </w:r>
      <w:r>
        <w:rPr>
          <w:color w:val="231F20"/>
          <w:spacing w:val="-16"/>
        </w:rPr>
        <w:t> </w:t>
      </w:r>
      <w:r>
        <w:rPr>
          <w:color w:val="231F20"/>
        </w:rPr>
        <w:t>that</w:t>
      </w:r>
      <w:r>
        <w:rPr>
          <w:color w:val="231F20"/>
          <w:spacing w:val="-16"/>
        </w:rPr>
        <w:t> </w:t>
      </w:r>
      <w:r>
        <w:rPr>
          <w:color w:val="231F20"/>
        </w:rPr>
        <w:t>40%</w:t>
      </w:r>
      <w:r>
        <w:rPr>
          <w:color w:val="231F20"/>
          <w:spacing w:val="-16"/>
        </w:rPr>
        <w:t> </w:t>
      </w:r>
      <w:r>
        <w:rPr>
          <w:color w:val="231F20"/>
        </w:rPr>
        <w:t>of</w:t>
      </w:r>
      <w:r>
        <w:rPr>
          <w:color w:val="231F20"/>
          <w:spacing w:val="-16"/>
        </w:rPr>
        <w:t> </w:t>
      </w:r>
      <w:r>
        <w:rPr>
          <w:color w:val="231F20"/>
        </w:rPr>
        <w:t>injuries</w:t>
      </w:r>
      <w:r>
        <w:rPr>
          <w:color w:val="231F20"/>
          <w:spacing w:val="-16"/>
        </w:rPr>
        <w:t> </w:t>
      </w:r>
      <w:r>
        <w:rPr>
          <w:color w:val="231F20"/>
        </w:rPr>
        <w:t>go</w:t>
      </w:r>
      <w:r>
        <w:rPr>
          <w:color w:val="231F20"/>
          <w:spacing w:val="-16"/>
        </w:rPr>
        <w:t> </w:t>
      </w:r>
      <w:r>
        <w:rPr>
          <w:color w:val="231F20"/>
        </w:rPr>
        <w:t>unreported.</w:t>
      </w:r>
      <w:r>
        <w:rPr>
          <w:color w:val="231F20"/>
          <w:position w:val="6"/>
          <w:sz w:val="10"/>
        </w:rPr>
        <w:t>20</w:t>
      </w:r>
      <w:r>
        <w:rPr>
          <w:color w:val="231F20"/>
          <w:spacing w:val="-2"/>
          <w:position w:val="6"/>
          <w:sz w:val="10"/>
        </w:rPr>
        <w:t> </w:t>
      </w:r>
      <w:r>
        <w:rPr>
          <w:color w:val="231F20"/>
        </w:rPr>
        <w:t>All</w:t>
      </w:r>
      <w:r>
        <w:rPr>
          <w:color w:val="231F20"/>
          <w:spacing w:val="-16"/>
        </w:rPr>
        <w:t> </w:t>
      </w:r>
      <w:r>
        <w:rPr>
          <w:color w:val="231F20"/>
        </w:rPr>
        <w:t>in</w:t>
      </w:r>
      <w:r>
        <w:rPr>
          <w:color w:val="231F20"/>
          <w:spacing w:val="-16"/>
        </w:rPr>
        <w:t> </w:t>
      </w:r>
      <w:r>
        <w:rPr>
          <w:color w:val="231F20"/>
        </w:rPr>
        <w:t>all,</w:t>
      </w:r>
      <w:r>
        <w:rPr>
          <w:color w:val="231F20"/>
          <w:spacing w:val="-16"/>
        </w:rPr>
        <w:t> </w:t>
      </w:r>
      <w:r>
        <w:rPr>
          <w:color w:val="231F20"/>
        </w:rPr>
        <w:t>this</w:t>
      </w:r>
      <w:r>
        <w:rPr>
          <w:color w:val="231F20"/>
          <w:spacing w:val="-16"/>
        </w:rPr>
        <w:t> </w:t>
      </w:r>
      <w:r>
        <w:rPr>
          <w:color w:val="231F20"/>
        </w:rPr>
        <w:t>suggests the true number of time-loss injuries likely is closer to 430,000 per</w:t>
      </w:r>
      <w:r>
        <w:rPr>
          <w:color w:val="231F20"/>
          <w:spacing w:val="-2"/>
        </w:rPr>
        <w:t> </w:t>
      </w:r>
      <w:r>
        <w:rPr>
          <w:color w:val="231F20"/>
          <w:spacing w:val="-3"/>
        </w:rPr>
        <w:t>year.</w:t>
      </w:r>
    </w:p>
    <w:p>
      <w:pPr>
        <w:pStyle w:val="BodyText"/>
        <w:spacing w:line="280" w:lineRule="auto" w:before="14"/>
        <w:ind w:left="120" w:right="1344" w:firstLine="180"/>
        <w:jc w:val="right"/>
      </w:pPr>
      <w:r>
        <w:rPr>
          <w:color w:val="231F20"/>
        </w:rPr>
        <w:t>Moreover,</w:t>
      </w:r>
      <w:r>
        <w:rPr>
          <w:color w:val="231F20"/>
          <w:spacing w:val="-8"/>
        </w:rPr>
        <w:t> </w:t>
      </w:r>
      <w:r>
        <w:rPr>
          <w:color w:val="231F20"/>
        </w:rPr>
        <w:t>time-loss</w:t>
      </w:r>
      <w:r>
        <w:rPr>
          <w:color w:val="231F20"/>
          <w:spacing w:val="-8"/>
        </w:rPr>
        <w:t> </w:t>
      </w:r>
      <w:r>
        <w:rPr>
          <w:color w:val="231F20"/>
        </w:rPr>
        <w:t>claims</w:t>
      </w:r>
      <w:r>
        <w:rPr>
          <w:color w:val="231F20"/>
          <w:spacing w:val="-8"/>
        </w:rPr>
        <w:t> </w:t>
      </w:r>
      <w:r>
        <w:rPr>
          <w:color w:val="231F20"/>
        </w:rPr>
        <w:t>comprise</w:t>
      </w:r>
      <w:r>
        <w:rPr>
          <w:color w:val="231F20"/>
          <w:spacing w:val="-8"/>
        </w:rPr>
        <w:t> </w:t>
      </w:r>
      <w:r>
        <w:rPr>
          <w:color w:val="231F20"/>
        </w:rPr>
        <w:t>only</w:t>
      </w:r>
      <w:r>
        <w:rPr>
          <w:color w:val="231F20"/>
          <w:spacing w:val="-7"/>
        </w:rPr>
        <w:t> </w:t>
      </w:r>
      <w:r>
        <w:rPr>
          <w:color w:val="231F20"/>
        </w:rPr>
        <w:t>a</w:t>
      </w:r>
      <w:r>
        <w:rPr>
          <w:color w:val="231F20"/>
          <w:spacing w:val="-8"/>
        </w:rPr>
        <w:t> </w:t>
      </w:r>
      <w:r>
        <w:rPr>
          <w:color w:val="231F20"/>
        </w:rPr>
        <w:t>fraction</w:t>
      </w:r>
      <w:r>
        <w:rPr>
          <w:color w:val="231F20"/>
          <w:spacing w:val="-8"/>
        </w:rPr>
        <w:t> </w:t>
      </w:r>
      <w:r>
        <w:rPr>
          <w:color w:val="231F20"/>
        </w:rPr>
        <w:t>of</w:t>
      </w:r>
      <w:r>
        <w:rPr>
          <w:color w:val="231F20"/>
          <w:spacing w:val="-8"/>
        </w:rPr>
        <w:t> </w:t>
      </w:r>
      <w:r>
        <w:rPr>
          <w:color w:val="231F20"/>
        </w:rPr>
        <w:t>all</w:t>
      </w:r>
      <w:r>
        <w:rPr>
          <w:color w:val="231F20"/>
          <w:spacing w:val="-7"/>
        </w:rPr>
        <w:t> </w:t>
      </w:r>
      <w:r>
        <w:rPr>
          <w:color w:val="231F20"/>
        </w:rPr>
        <w:t>injuries.</w:t>
      </w:r>
      <w:r>
        <w:rPr>
          <w:color w:val="231F20"/>
          <w:spacing w:val="-8"/>
        </w:rPr>
        <w:t> </w:t>
      </w:r>
      <w:r>
        <w:rPr>
          <w:color w:val="231F20"/>
        </w:rPr>
        <w:t>Missing from</w:t>
      </w:r>
      <w:r>
        <w:rPr>
          <w:color w:val="231F20"/>
          <w:spacing w:val="-6"/>
        </w:rPr>
        <w:t> </w:t>
      </w:r>
      <w:r>
        <w:rPr>
          <w:color w:val="231F20"/>
        </w:rPr>
        <w:t>these</w:t>
      </w:r>
      <w:r>
        <w:rPr>
          <w:color w:val="231F20"/>
          <w:spacing w:val="-6"/>
        </w:rPr>
        <w:t> </w:t>
      </w:r>
      <w:r>
        <w:rPr>
          <w:color w:val="231F20"/>
        </w:rPr>
        <w:t>numbers</w:t>
      </w:r>
      <w:r>
        <w:rPr>
          <w:color w:val="231F20"/>
          <w:spacing w:val="-6"/>
        </w:rPr>
        <w:t> </w:t>
      </w:r>
      <w:r>
        <w:rPr>
          <w:color w:val="231F20"/>
        </w:rPr>
        <w:t>are</w:t>
      </w:r>
      <w:r>
        <w:rPr>
          <w:color w:val="231F20"/>
          <w:spacing w:val="-6"/>
        </w:rPr>
        <w:t> </w:t>
      </w:r>
      <w:r>
        <w:rPr>
          <w:color w:val="231F20"/>
        </w:rPr>
        <w:t>all</w:t>
      </w:r>
      <w:r>
        <w:rPr>
          <w:color w:val="231F20"/>
          <w:spacing w:val="-6"/>
        </w:rPr>
        <w:t> </w:t>
      </w:r>
      <w:r>
        <w:rPr>
          <w:color w:val="231F20"/>
        </w:rPr>
        <w:t>other</w:t>
      </w:r>
      <w:r>
        <w:rPr>
          <w:color w:val="231F20"/>
          <w:spacing w:val="-6"/>
        </w:rPr>
        <w:t> </w:t>
      </w:r>
      <w:r>
        <w:rPr>
          <w:color w:val="231F20"/>
        </w:rPr>
        <w:t>injuries</w:t>
      </w:r>
      <w:r>
        <w:rPr>
          <w:color w:val="231F20"/>
          <w:spacing w:val="-6"/>
        </w:rPr>
        <w:t> </w:t>
      </w:r>
      <w:r>
        <w:rPr>
          <w:color w:val="231F20"/>
        </w:rPr>
        <w:t>where</w:t>
      </w:r>
      <w:r>
        <w:rPr>
          <w:color w:val="231F20"/>
          <w:spacing w:val="-6"/>
        </w:rPr>
        <w:t> </w:t>
      </w:r>
      <w:r>
        <w:rPr>
          <w:color w:val="231F20"/>
        </w:rPr>
        <w:t>the</w:t>
      </w:r>
      <w:r>
        <w:rPr>
          <w:color w:val="231F20"/>
          <w:spacing w:val="-6"/>
        </w:rPr>
        <w:t> </w:t>
      </w:r>
      <w:r>
        <w:rPr>
          <w:color w:val="231F20"/>
        </w:rPr>
        <w:t>worker</w:t>
      </w:r>
      <w:r>
        <w:rPr>
          <w:color w:val="231F20"/>
          <w:spacing w:val="-6"/>
        </w:rPr>
        <w:t> </w:t>
      </w:r>
      <w:r>
        <w:rPr>
          <w:color w:val="231F20"/>
        </w:rPr>
        <w:t>could</w:t>
      </w:r>
      <w:r>
        <w:rPr>
          <w:color w:val="231F20"/>
          <w:spacing w:val="-6"/>
        </w:rPr>
        <w:t> </w:t>
      </w:r>
      <w:r>
        <w:rPr>
          <w:color w:val="231F20"/>
        </w:rPr>
        <w:t>go</w:t>
      </w:r>
      <w:r>
        <w:rPr>
          <w:color w:val="231F20"/>
          <w:spacing w:val="-5"/>
        </w:rPr>
        <w:t> </w:t>
      </w:r>
      <w:r>
        <w:rPr>
          <w:color w:val="231F20"/>
        </w:rPr>
        <w:t>to</w:t>
      </w:r>
      <w:r>
        <w:rPr>
          <w:color w:val="231F20"/>
          <w:spacing w:val="-6"/>
        </w:rPr>
        <w:t> </w:t>
      </w:r>
      <w:r>
        <w:rPr>
          <w:color w:val="231F20"/>
        </w:rPr>
        <w:t>work (albeit</w:t>
      </w:r>
      <w:r>
        <w:rPr>
          <w:color w:val="231F20"/>
          <w:spacing w:val="11"/>
        </w:rPr>
        <w:t> </w:t>
      </w:r>
      <w:r>
        <w:rPr>
          <w:color w:val="231F20"/>
        </w:rPr>
        <w:t>with</w:t>
      </w:r>
      <w:r>
        <w:rPr>
          <w:color w:val="231F20"/>
          <w:spacing w:val="12"/>
        </w:rPr>
        <w:t> </w:t>
      </w:r>
      <w:r>
        <w:rPr>
          <w:color w:val="231F20"/>
        </w:rPr>
        <w:t>an</w:t>
      </w:r>
      <w:r>
        <w:rPr>
          <w:color w:val="231F20"/>
          <w:spacing w:val="12"/>
        </w:rPr>
        <w:t> </w:t>
      </w:r>
      <w:r>
        <w:rPr>
          <w:color w:val="231F20"/>
        </w:rPr>
        <w:t>injury).</w:t>
      </w:r>
      <w:r>
        <w:rPr>
          <w:color w:val="231F20"/>
          <w:spacing w:val="11"/>
        </w:rPr>
        <w:t> </w:t>
      </w:r>
      <w:r>
        <w:rPr>
          <w:color w:val="231F20"/>
        </w:rPr>
        <w:t>This</w:t>
      </w:r>
      <w:r>
        <w:rPr>
          <w:color w:val="231F20"/>
          <w:spacing w:val="12"/>
        </w:rPr>
        <w:t> </w:t>
      </w:r>
      <w:r>
        <w:rPr>
          <w:color w:val="231F20"/>
        </w:rPr>
        <w:t>includes</w:t>
      </w:r>
      <w:r>
        <w:rPr>
          <w:color w:val="231F20"/>
          <w:spacing w:val="12"/>
        </w:rPr>
        <w:t> </w:t>
      </w:r>
      <w:r>
        <w:rPr>
          <w:color w:val="231F20"/>
        </w:rPr>
        <w:t>injuries</w:t>
      </w:r>
      <w:r>
        <w:rPr>
          <w:color w:val="231F20"/>
          <w:spacing w:val="11"/>
        </w:rPr>
        <w:t> </w:t>
      </w:r>
      <w:r>
        <w:rPr>
          <w:color w:val="231F20"/>
        </w:rPr>
        <w:t>requiring</w:t>
      </w:r>
      <w:r>
        <w:rPr>
          <w:color w:val="231F20"/>
          <w:spacing w:val="12"/>
        </w:rPr>
        <w:t> </w:t>
      </w:r>
      <w:r>
        <w:rPr>
          <w:color w:val="231F20"/>
        </w:rPr>
        <w:t>medical</w:t>
      </w:r>
      <w:r>
        <w:rPr>
          <w:color w:val="231F20"/>
          <w:spacing w:val="12"/>
        </w:rPr>
        <w:t> </w:t>
      </w:r>
      <w:r>
        <w:rPr>
          <w:color w:val="231F20"/>
        </w:rPr>
        <w:t>aid</w:t>
      </w:r>
      <w:r>
        <w:rPr>
          <w:color w:val="231F20"/>
          <w:spacing w:val="12"/>
        </w:rPr>
        <w:t> </w:t>
      </w:r>
      <w:r>
        <w:rPr>
          <w:color w:val="231F20"/>
        </w:rPr>
        <w:t>only</w:t>
      </w:r>
      <w:r>
        <w:rPr>
          <w:color w:val="231F20"/>
          <w:spacing w:val="11"/>
        </w:rPr>
        <w:t> </w:t>
      </w:r>
      <w:r>
        <w:rPr>
          <w:color w:val="231F20"/>
          <w:spacing w:val="-7"/>
        </w:rPr>
        <w:t>or</w:t>
      </w:r>
      <w:r>
        <w:rPr>
          <w:color w:val="231F20"/>
        </w:rPr>
        <w:t> injuries</w:t>
      </w:r>
      <w:r>
        <w:rPr>
          <w:color w:val="231F20"/>
          <w:spacing w:val="-19"/>
        </w:rPr>
        <w:t> </w:t>
      </w:r>
      <w:r>
        <w:rPr>
          <w:color w:val="231F20"/>
        </w:rPr>
        <w:t>where</w:t>
      </w:r>
      <w:r>
        <w:rPr>
          <w:color w:val="231F20"/>
          <w:spacing w:val="-19"/>
        </w:rPr>
        <w:t> </w:t>
      </w:r>
      <w:r>
        <w:rPr>
          <w:color w:val="231F20"/>
        </w:rPr>
        <w:t>the</w:t>
      </w:r>
      <w:r>
        <w:rPr>
          <w:color w:val="231F20"/>
          <w:spacing w:val="-19"/>
        </w:rPr>
        <w:t> </w:t>
      </w:r>
      <w:r>
        <w:rPr>
          <w:color w:val="231F20"/>
        </w:rPr>
        <w:t>employer</w:t>
      </w:r>
      <w:r>
        <w:rPr>
          <w:color w:val="231F20"/>
          <w:spacing w:val="-19"/>
        </w:rPr>
        <w:t> </w:t>
      </w:r>
      <w:r>
        <w:rPr>
          <w:color w:val="231F20"/>
        </w:rPr>
        <w:t>was</w:t>
      </w:r>
      <w:r>
        <w:rPr>
          <w:color w:val="231F20"/>
          <w:spacing w:val="-19"/>
        </w:rPr>
        <w:t> </w:t>
      </w:r>
      <w:r>
        <w:rPr>
          <w:color w:val="231F20"/>
        </w:rPr>
        <w:t>able</w:t>
      </w:r>
      <w:r>
        <w:rPr>
          <w:color w:val="231F20"/>
          <w:spacing w:val="-19"/>
        </w:rPr>
        <w:t> </w:t>
      </w:r>
      <w:r>
        <w:rPr>
          <w:color w:val="231F20"/>
        </w:rPr>
        <w:t>to</w:t>
      </w:r>
      <w:r>
        <w:rPr>
          <w:color w:val="231F20"/>
          <w:spacing w:val="-19"/>
        </w:rPr>
        <w:t> </w:t>
      </w:r>
      <w:r>
        <w:rPr>
          <w:color w:val="231F20"/>
        </w:rPr>
        <w:t>modify</w:t>
      </w:r>
      <w:r>
        <w:rPr>
          <w:color w:val="231F20"/>
          <w:spacing w:val="-19"/>
        </w:rPr>
        <w:t> </w:t>
      </w:r>
      <w:r>
        <w:rPr>
          <w:color w:val="231F20"/>
        </w:rPr>
        <w:t>the</w:t>
      </w:r>
      <w:r>
        <w:rPr>
          <w:color w:val="231F20"/>
          <w:spacing w:val="-19"/>
        </w:rPr>
        <w:t> </w:t>
      </w:r>
      <w:r>
        <w:rPr>
          <w:color w:val="231F20"/>
        </w:rPr>
        <w:t>worker’s</w:t>
      </w:r>
      <w:r>
        <w:rPr>
          <w:color w:val="231F20"/>
          <w:spacing w:val="-19"/>
        </w:rPr>
        <w:t> </w:t>
      </w:r>
      <w:r>
        <w:rPr>
          <w:color w:val="231F20"/>
        </w:rPr>
        <w:t>duties</w:t>
      </w:r>
      <w:r>
        <w:rPr>
          <w:color w:val="231F20"/>
          <w:spacing w:val="-18"/>
        </w:rPr>
        <w:t> </w:t>
      </w:r>
      <w:r>
        <w:rPr>
          <w:color w:val="231F20"/>
        </w:rPr>
        <w:t>to</w:t>
      </w:r>
      <w:r>
        <w:rPr>
          <w:color w:val="231F20"/>
          <w:spacing w:val="-19"/>
        </w:rPr>
        <w:t> </w:t>
      </w:r>
      <w:r>
        <w:rPr>
          <w:color w:val="231F20"/>
        </w:rPr>
        <w:t>prevent</w:t>
      </w:r>
      <w:r>
        <w:rPr>
          <w:color w:val="231F20"/>
          <w:spacing w:val="-1"/>
          <w:w w:val="99"/>
        </w:rPr>
        <w:t> </w:t>
      </w:r>
      <w:r>
        <w:rPr>
          <w:color w:val="231F20"/>
        </w:rPr>
        <w:t>time</w:t>
      </w:r>
      <w:r>
        <w:rPr>
          <w:color w:val="231F20"/>
          <w:spacing w:val="13"/>
        </w:rPr>
        <w:t> </w:t>
      </w:r>
      <w:r>
        <w:rPr>
          <w:color w:val="231F20"/>
        </w:rPr>
        <w:t>loss.</w:t>
      </w:r>
      <w:r>
        <w:rPr>
          <w:color w:val="231F20"/>
          <w:spacing w:val="14"/>
        </w:rPr>
        <w:t> </w:t>
      </w:r>
      <w:r>
        <w:rPr>
          <w:color w:val="231F20"/>
        </w:rPr>
        <w:t>It</w:t>
      </w:r>
      <w:r>
        <w:rPr>
          <w:color w:val="231F20"/>
          <w:spacing w:val="14"/>
        </w:rPr>
        <w:t> </w:t>
      </w:r>
      <w:r>
        <w:rPr>
          <w:color w:val="231F20"/>
        </w:rPr>
        <w:t>also</w:t>
      </w:r>
      <w:r>
        <w:rPr>
          <w:color w:val="231F20"/>
          <w:spacing w:val="13"/>
        </w:rPr>
        <w:t> </w:t>
      </w:r>
      <w:r>
        <w:rPr>
          <w:color w:val="231F20"/>
        </w:rPr>
        <w:t>includes</w:t>
      </w:r>
      <w:r>
        <w:rPr>
          <w:color w:val="231F20"/>
          <w:spacing w:val="14"/>
        </w:rPr>
        <w:t> </w:t>
      </w:r>
      <w:r>
        <w:rPr>
          <w:color w:val="231F20"/>
        </w:rPr>
        <w:t>injuries</w:t>
      </w:r>
      <w:r>
        <w:rPr>
          <w:color w:val="231F20"/>
          <w:spacing w:val="14"/>
        </w:rPr>
        <w:t> </w:t>
      </w:r>
      <w:r>
        <w:rPr>
          <w:color w:val="231F20"/>
        </w:rPr>
        <w:t>where</w:t>
      </w:r>
      <w:r>
        <w:rPr>
          <w:color w:val="231F20"/>
          <w:spacing w:val="13"/>
        </w:rPr>
        <w:t> </w:t>
      </w:r>
      <w:r>
        <w:rPr>
          <w:color w:val="231F20"/>
        </w:rPr>
        <w:t>the</w:t>
      </w:r>
      <w:r>
        <w:rPr>
          <w:color w:val="231F20"/>
          <w:spacing w:val="14"/>
        </w:rPr>
        <w:t> </w:t>
      </w:r>
      <w:r>
        <w:rPr>
          <w:color w:val="231F20"/>
        </w:rPr>
        <w:t>worker</w:t>
      </w:r>
      <w:r>
        <w:rPr>
          <w:color w:val="231F20"/>
          <w:spacing w:val="14"/>
        </w:rPr>
        <w:t> </w:t>
      </w:r>
      <w:r>
        <w:rPr>
          <w:color w:val="231F20"/>
        </w:rPr>
        <w:t>just</w:t>
      </w:r>
      <w:r>
        <w:rPr>
          <w:color w:val="231F20"/>
          <w:spacing w:val="13"/>
        </w:rPr>
        <w:t> </w:t>
      </w:r>
      <w:r>
        <w:rPr>
          <w:color w:val="231F20"/>
        </w:rPr>
        <w:t>decides</w:t>
      </w:r>
      <w:r>
        <w:rPr>
          <w:color w:val="231F20"/>
          <w:spacing w:val="14"/>
        </w:rPr>
        <w:t> </w:t>
      </w:r>
      <w:r>
        <w:rPr>
          <w:color w:val="231F20"/>
        </w:rPr>
        <w:t>to</w:t>
      </w:r>
      <w:r>
        <w:rPr>
          <w:color w:val="231F20"/>
          <w:spacing w:val="14"/>
        </w:rPr>
        <w:t> </w:t>
      </w:r>
      <w:r>
        <w:rPr>
          <w:color w:val="231F20"/>
        </w:rPr>
        <w:t>soldier</w:t>
      </w:r>
      <w:r>
        <w:rPr>
          <w:color w:val="231F20"/>
          <w:w w:val="100"/>
        </w:rPr>
        <w:t> </w:t>
      </w:r>
      <w:r>
        <w:rPr>
          <w:color w:val="231F20"/>
        </w:rPr>
        <w:t>on,</w:t>
      </w:r>
      <w:r>
        <w:rPr>
          <w:color w:val="231F20"/>
          <w:spacing w:val="18"/>
        </w:rPr>
        <w:t> </w:t>
      </w:r>
      <w:r>
        <w:rPr>
          <w:color w:val="231F20"/>
        </w:rPr>
        <w:t>such</w:t>
      </w:r>
      <w:r>
        <w:rPr>
          <w:color w:val="231F20"/>
          <w:spacing w:val="18"/>
        </w:rPr>
        <w:t> </w:t>
      </w:r>
      <w:r>
        <w:rPr>
          <w:color w:val="231F20"/>
        </w:rPr>
        <w:t>as</w:t>
      </w:r>
      <w:r>
        <w:rPr>
          <w:color w:val="231F20"/>
          <w:spacing w:val="18"/>
        </w:rPr>
        <w:t> </w:t>
      </w:r>
      <w:r>
        <w:rPr>
          <w:color w:val="231F20"/>
        </w:rPr>
        <w:t>burns,</w:t>
      </w:r>
      <w:r>
        <w:rPr>
          <w:color w:val="231F20"/>
          <w:spacing w:val="19"/>
        </w:rPr>
        <w:t> </w:t>
      </w:r>
      <w:r>
        <w:rPr>
          <w:color w:val="231F20"/>
        </w:rPr>
        <w:t>cuts,</w:t>
      </w:r>
      <w:r>
        <w:rPr>
          <w:color w:val="231F20"/>
          <w:spacing w:val="18"/>
        </w:rPr>
        <w:t> </w:t>
      </w:r>
      <w:r>
        <w:rPr>
          <w:color w:val="231F20"/>
        </w:rPr>
        <w:t>sprains,</w:t>
      </w:r>
      <w:r>
        <w:rPr>
          <w:color w:val="231F20"/>
          <w:spacing w:val="18"/>
        </w:rPr>
        <w:t> </w:t>
      </w:r>
      <w:r>
        <w:rPr>
          <w:color w:val="231F20"/>
        </w:rPr>
        <w:t>and</w:t>
      </w:r>
      <w:r>
        <w:rPr>
          <w:color w:val="231F20"/>
          <w:spacing w:val="19"/>
        </w:rPr>
        <w:t> </w:t>
      </w:r>
      <w:r>
        <w:rPr>
          <w:color w:val="231F20"/>
        </w:rPr>
        <w:t>strains,</w:t>
      </w:r>
      <w:r>
        <w:rPr>
          <w:color w:val="231F20"/>
          <w:spacing w:val="18"/>
        </w:rPr>
        <w:t> </w:t>
      </w:r>
      <w:r>
        <w:rPr>
          <w:color w:val="231F20"/>
        </w:rPr>
        <w:t>as</w:t>
      </w:r>
      <w:r>
        <w:rPr>
          <w:color w:val="231F20"/>
          <w:spacing w:val="18"/>
        </w:rPr>
        <w:t> </w:t>
      </w:r>
      <w:r>
        <w:rPr>
          <w:color w:val="231F20"/>
        </w:rPr>
        <w:t>well</w:t>
      </w:r>
      <w:r>
        <w:rPr>
          <w:color w:val="231F20"/>
          <w:spacing w:val="18"/>
        </w:rPr>
        <w:t> </w:t>
      </w:r>
      <w:r>
        <w:rPr>
          <w:color w:val="231F20"/>
        </w:rPr>
        <w:t>as</w:t>
      </w:r>
      <w:r>
        <w:rPr>
          <w:color w:val="231F20"/>
          <w:spacing w:val="19"/>
        </w:rPr>
        <w:t> </w:t>
      </w:r>
      <w:r>
        <w:rPr>
          <w:color w:val="231F20"/>
        </w:rPr>
        <w:t>injuries</w:t>
      </w:r>
      <w:r>
        <w:rPr>
          <w:color w:val="231F20"/>
          <w:spacing w:val="18"/>
        </w:rPr>
        <w:t> </w:t>
      </w:r>
      <w:r>
        <w:rPr>
          <w:color w:val="231F20"/>
        </w:rPr>
        <w:t>where</w:t>
      </w:r>
      <w:r>
        <w:rPr>
          <w:color w:val="231F20"/>
          <w:spacing w:val="18"/>
        </w:rPr>
        <w:t> </w:t>
      </w:r>
      <w:r>
        <w:rPr>
          <w:color w:val="231F20"/>
        </w:rPr>
        <w:t>the</w:t>
      </w:r>
      <w:r>
        <w:rPr>
          <w:color w:val="231F20"/>
          <w:w w:val="100"/>
        </w:rPr>
        <w:t> </w:t>
      </w:r>
      <w:r>
        <w:rPr>
          <w:color w:val="231F20"/>
        </w:rPr>
        <w:t>worker</w:t>
      </w:r>
      <w:r>
        <w:rPr>
          <w:color w:val="231F20"/>
          <w:spacing w:val="12"/>
        </w:rPr>
        <w:t> </w:t>
      </w:r>
      <w:r>
        <w:rPr>
          <w:color w:val="231F20"/>
        </w:rPr>
        <w:t>receives</w:t>
      </w:r>
      <w:r>
        <w:rPr>
          <w:color w:val="231F20"/>
          <w:spacing w:val="13"/>
        </w:rPr>
        <w:t> </w:t>
      </w:r>
      <w:r>
        <w:rPr>
          <w:color w:val="231F20"/>
        </w:rPr>
        <w:t>benefits</w:t>
      </w:r>
      <w:r>
        <w:rPr>
          <w:color w:val="231F20"/>
          <w:spacing w:val="12"/>
        </w:rPr>
        <w:t> </w:t>
      </w:r>
      <w:r>
        <w:rPr>
          <w:color w:val="231F20"/>
        </w:rPr>
        <w:t>from</w:t>
      </w:r>
      <w:r>
        <w:rPr>
          <w:color w:val="231F20"/>
          <w:spacing w:val="13"/>
        </w:rPr>
        <w:t> </w:t>
      </w:r>
      <w:r>
        <w:rPr>
          <w:color w:val="231F20"/>
        </w:rPr>
        <w:t>private</w:t>
      </w:r>
      <w:r>
        <w:rPr>
          <w:color w:val="231F20"/>
          <w:spacing w:val="12"/>
        </w:rPr>
        <w:t> </w:t>
      </w:r>
      <w:r>
        <w:rPr>
          <w:color w:val="231F20"/>
        </w:rPr>
        <w:t>medical</w:t>
      </w:r>
      <w:r>
        <w:rPr>
          <w:color w:val="231F20"/>
          <w:spacing w:val="13"/>
        </w:rPr>
        <w:t> </w:t>
      </w:r>
      <w:r>
        <w:rPr>
          <w:color w:val="231F20"/>
        </w:rPr>
        <w:t>insurance.</w:t>
      </w:r>
      <w:r>
        <w:rPr>
          <w:color w:val="231F20"/>
          <w:spacing w:val="13"/>
        </w:rPr>
        <w:t> </w:t>
      </w:r>
      <w:r>
        <w:rPr>
          <w:color w:val="231F20"/>
        </w:rPr>
        <w:t>The</w:t>
      </w:r>
      <w:r>
        <w:rPr>
          <w:color w:val="231F20"/>
          <w:spacing w:val="12"/>
        </w:rPr>
        <w:t> </w:t>
      </w:r>
      <w:r>
        <w:rPr>
          <w:color w:val="231F20"/>
        </w:rPr>
        <w:t>true</w:t>
      </w:r>
      <w:r>
        <w:rPr>
          <w:color w:val="231F20"/>
          <w:spacing w:val="13"/>
        </w:rPr>
        <w:t> </w:t>
      </w:r>
      <w:r>
        <w:rPr>
          <w:color w:val="231F20"/>
        </w:rPr>
        <w:t>number</w:t>
      </w:r>
      <w:r>
        <w:rPr>
          <w:color w:val="231F20"/>
          <w:w w:val="100"/>
        </w:rPr>
        <w:t> </w:t>
      </w:r>
      <w:r>
        <w:rPr>
          <w:color w:val="231F20"/>
        </w:rPr>
        <w:t>of workplace injuries is possibly as great as 10 times the reported</w:t>
      </w:r>
      <w:r>
        <w:rPr>
          <w:color w:val="231F20"/>
          <w:spacing w:val="-20"/>
        </w:rPr>
        <w:t> </w:t>
      </w:r>
      <w:r>
        <w:rPr>
          <w:color w:val="231F20"/>
        </w:rPr>
        <w:t>number</w:t>
      </w:r>
      <w:r>
        <w:rPr>
          <w:color w:val="231F20"/>
          <w:spacing w:val="-1"/>
        </w:rPr>
        <w:t> </w:t>
      </w:r>
      <w:r>
        <w:rPr>
          <w:color w:val="231F20"/>
        </w:rPr>
        <w:t>of</w:t>
      </w:r>
      <w:r>
        <w:rPr>
          <w:color w:val="231F20"/>
          <w:w w:val="100"/>
        </w:rPr>
        <w:t> </w:t>
      </w:r>
      <w:r>
        <w:rPr>
          <w:color w:val="231F20"/>
        </w:rPr>
        <w:t>time-loss</w:t>
      </w:r>
      <w:r>
        <w:rPr>
          <w:color w:val="231F20"/>
          <w:spacing w:val="-19"/>
        </w:rPr>
        <w:t> </w:t>
      </w:r>
      <w:r>
        <w:rPr>
          <w:color w:val="231F20"/>
        </w:rPr>
        <w:t>injuries.</w:t>
      </w:r>
      <w:r>
        <w:rPr>
          <w:color w:val="231F20"/>
          <w:position w:val="6"/>
          <w:sz w:val="10"/>
        </w:rPr>
        <w:t>21</w:t>
      </w:r>
      <w:r>
        <w:rPr>
          <w:color w:val="231F20"/>
          <w:spacing w:val="2"/>
          <w:position w:val="6"/>
          <w:sz w:val="10"/>
        </w:rPr>
        <w:t> </w:t>
      </w:r>
      <w:r>
        <w:rPr>
          <w:color w:val="231F20"/>
        </w:rPr>
        <w:t>The</w:t>
      </w:r>
      <w:r>
        <w:rPr>
          <w:color w:val="231F20"/>
          <w:spacing w:val="-19"/>
        </w:rPr>
        <w:t> </w:t>
      </w:r>
      <w:r>
        <w:rPr>
          <w:color w:val="231F20"/>
        </w:rPr>
        <w:t>idea</w:t>
      </w:r>
      <w:r>
        <w:rPr>
          <w:color w:val="231F20"/>
          <w:spacing w:val="-19"/>
        </w:rPr>
        <w:t> </w:t>
      </w:r>
      <w:r>
        <w:rPr>
          <w:color w:val="231F20"/>
        </w:rPr>
        <w:t>that</w:t>
      </w:r>
      <w:r>
        <w:rPr>
          <w:color w:val="231F20"/>
          <w:spacing w:val="-19"/>
        </w:rPr>
        <w:t> </w:t>
      </w:r>
      <w:r>
        <w:rPr>
          <w:color w:val="231F20"/>
        </w:rPr>
        <w:t>there</w:t>
      </w:r>
      <w:r>
        <w:rPr>
          <w:color w:val="231F20"/>
          <w:spacing w:val="-19"/>
        </w:rPr>
        <w:t> </w:t>
      </w:r>
      <w:r>
        <w:rPr>
          <w:color w:val="231F20"/>
        </w:rPr>
        <w:t>might</w:t>
      </w:r>
      <w:r>
        <w:rPr>
          <w:color w:val="231F20"/>
          <w:spacing w:val="-19"/>
        </w:rPr>
        <w:t> </w:t>
      </w:r>
      <w:r>
        <w:rPr>
          <w:color w:val="231F20"/>
        </w:rPr>
        <w:t>be</w:t>
      </w:r>
      <w:r>
        <w:rPr>
          <w:color w:val="231F20"/>
          <w:spacing w:val="-19"/>
        </w:rPr>
        <w:t> </w:t>
      </w:r>
      <w:r>
        <w:rPr>
          <w:color w:val="231F20"/>
        </w:rPr>
        <w:t>2.4</w:t>
      </w:r>
      <w:r>
        <w:rPr>
          <w:color w:val="231F20"/>
          <w:spacing w:val="-19"/>
        </w:rPr>
        <w:t> </w:t>
      </w:r>
      <w:r>
        <w:rPr>
          <w:color w:val="231F20"/>
        </w:rPr>
        <w:t>million</w:t>
      </w:r>
      <w:r>
        <w:rPr>
          <w:color w:val="231F20"/>
          <w:spacing w:val="-19"/>
        </w:rPr>
        <w:t> </w:t>
      </w:r>
      <w:r>
        <w:rPr>
          <w:color w:val="231F20"/>
        </w:rPr>
        <w:t>workplace</w:t>
      </w:r>
      <w:r>
        <w:rPr>
          <w:color w:val="231F20"/>
          <w:spacing w:val="-18"/>
        </w:rPr>
        <w:t> </w:t>
      </w:r>
      <w:r>
        <w:rPr>
          <w:color w:val="231F20"/>
        </w:rPr>
        <w:t>injuries</w:t>
      </w:r>
      <w:r>
        <w:rPr>
          <w:color w:val="231F20"/>
          <w:spacing w:val="-1"/>
          <w:w w:val="99"/>
        </w:rPr>
        <w:t> </w:t>
      </w:r>
      <w:r>
        <w:rPr>
          <w:color w:val="231F20"/>
        </w:rPr>
        <w:t>in</w:t>
      </w:r>
      <w:r>
        <w:rPr>
          <w:color w:val="231F20"/>
          <w:spacing w:val="-10"/>
        </w:rPr>
        <w:t> </w:t>
      </w:r>
      <w:r>
        <w:rPr>
          <w:color w:val="231F20"/>
        </w:rPr>
        <w:t>Canada</w:t>
      </w:r>
      <w:r>
        <w:rPr>
          <w:color w:val="231F20"/>
          <w:spacing w:val="-9"/>
        </w:rPr>
        <w:t> </w:t>
      </w:r>
      <w:r>
        <w:rPr>
          <w:color w:val="231F20"/>
        </w:rPr>
        <w:t>each</w:t>
      </w:r>
      <w:r>
        <w:rPr>
          <w:color w:val="231F20"/>
          <w:spacing w:val="-9"/>
        </w:rPr>
        <w:t> </w:t>
      </w:r>
      <w:r>
        <w:rPr>
          <w:color w:val="231F20"/>
        </w:rPr>
        <w:t>year</w:t>
      </w:r>
      <w:r>
        <w:rPr>
          <w:color w:val="231F20"/>
          <w:spacing w:val="-9"/>
        </w:rPr>
        <w:t> </w:t>
      </w:r>
      <w:r>
        <w:rPr>
          <w:color w:val="231F20"/>
        </w:rPr>
        <w:t>suggests</w:t>
      </w:r>
      <w:r>
        <w:rPr>
          <w:color w:val="231F20"/>
          <w:spacing w:val="-9"/>
        </w:rPr>
        <w:t> </w:t>
      </w:r>
      <w:r>
        <w:rPr>
          <w:color w:val="231F20"/>
        </w:rPr>
        <w:t>that</w:t>
      </w:r>
      <w:r>
        <w:rPr>
          <w:color w:val="231F20"/>
          <w:spacing w:val="-9"/>
        </w:rPr>
        <w:t> </w:t>
      </w:r>
      <w:r>
        <w:rPr>
          <w:color w:val="231F20"/>
        </w:rPr>
        <w:t>state</w:t>
      </w:r>
      <w:r>
        <w:rPr>
          <w:color w:val="231F20"/>
          <w:spacing w:val="-9"/>
        </w:rPr>
        <w:t> </w:t>
      </w:r>
      <w:r>
        <w:rPr>
          <w:color w:val="231F20"/>
        </w:rPr>
        <w:t>injury-prevention</w:t>
      </w:r>
      <w:r>
        <w:rPr>
          <w:color w:val="231F20"/>
          <w:spacing w:val="-9"/>
        </w:rPr>
        <w:t> </w:t>
      </w:r>
      <w:r>
        <w:rPr>
          <w:color w:val="231F20"/>
        </w:rPr>
        <w:t>efforts</w:t>
      </w:r>
      <w:r>
        <w:rPr>
          <w:color w:val="231F20"/>
          <w:spacing w:val="-9"/>
        </w:rPr>
        <w:t> </w:t>
      </w:r>
      <w:r>
        <w:rPr>
          <w:color w:val="231F20"/>
        </w:rPr>
        <w:t>are</w:t>
      </w:r>
      <w:r>
        <w:rPr>
          <w:color w:val="231F20"/>
          <w:spacing w:val="-9"/>
        </w:rPr>
        <w:t> </w:t>
      </w:r>
      <w:r>
        <w:rPr>
          <w:color w:val="231F20"/>
        </w:rPr>
        <w:t>not</w:t>
      </w:r>
      <w:r>
        <w:rPr>
          <w:color w:val="231F20"/>
          <w:spacing w:val="-9"/>
        </w:rPr>
        <w:t> </w:t>
      </w:r>
      <w:r>
        <w:rPr>
          <w:color w:val="231F20"/>
          <w:spacing w:val="-3"/>
        </w:rPr>
        <w:t>very</w:t>
      </w:r>
      <w:r>
        <w:rPr>
          <w:color w:val="231F20"/>
        </w:rPr>
        <w:t> effective. Governments’ use of the (much smaller) time-loss</w:t>
      </w:r>
      <w:r>
        <w:rPr>
          <w:color w:val="231F20"/>
          <w:spacing w:val="-4"/>
        </w:rPr>
        <w:t> </w:t>
      </w:r>
      <w:r>
        <w:rPr>
          <w:color w:val="231F20"/>
        </w:rPr>
        <w:t>claims numbers may</w:t>
      </w:r>
      <w:r>
        <w:rPr>
          <w:color w:val="231F20"/>
          <w:spacing w:val="-17"/>
        </w:rPr>
        <w:t> </w:t>
      </w:r>
      <w:r>
        <w:rPr>
          <w:color w:val="231F20"/>
        </w:rPr>
        <w:t>reflect</w:t>
      </w:r>
      <w:r>
        <w:rPr>
          <w:color w:val="231F20"/>
          <w:spacing w:val="-17"/>
        </w:rPr>
        <w:t> </w:t>
      </w:r>
      <w:r>
        <w:rPr>
          <w:color w:val="231F20"/>
        </w:rPr>
        <w:t>a</w:t>
      </w:r>
      <w:r>
        <w:rPr>
          <w:color w:val="231F20"/>
          <w:spacing w:val="-16"/>
        </w:rPr>
        <w:t> </w:t>
      </w:r>
      <w:r>
        <w:rPr>
          <w:color w:val="231F20"/>
        </w:rPr>
        <w:t>desire</w:t>
      </w:r>
      <w:r>
        <w:rPr>
          <w:color w:val="231F20"/>
          <w:spacing w:val="-17"/>
        </w:rPr>
        <w:t> </w:t>
      </w:r>
      <w:r>
        <w:rPr>
          <w:color w:val="231F20"/>
        </w:rPr>
        <w:t>to</w:t>
      </w:r>
      <w:r>
        <w:rPr>
          <w:color w:val="231F20"/>
          <w:spacing w:val="-16"/>
        </w:rPr>
        <w:t> </w:t>
      </w:r>
      <w:r>
        <w:rPr>
          <w:color w:val="231F20"/>
        </w:rPr>
        <w:t>manage</w:t>
      </w:r>
      <w:r>
        <w:rPr>
          <w:color w:val="231F20"/>
          <w:spacing w:val="-17"/>
        </w:rPr>
        <w:t> </w:t>
      </w:r>
      <w:r>
        <w:rPr>
          <w:color w:val="231F20"/>
        </w:rPr>
        <w:t>public</w:t>
      </w:r>
      <w:r>
        <w:rPr>
          <w:color w:val="231F20"/>
          <w:spacing w:val="-16"/>
        </w:rPr>
        <w:t> </w:t>
      </w:r>
      <w:r>
        <w:rPr>
          <w:color w:val="231F20"/>
        </w:rPr>
        <w:t>perceptions</w:t>
      </w:r>
      <w:r>
        <w:rPr>
          <w:color w:val="231F20"/>
          <w:spacing w:val="-17"/>
        </w:rPr>
        <w:t> </w:t>
      </w:r>
      <w:r>
        <w:rPr>
          <w:color w:val="231F20"/>
        </w:rPr>
        <w:t>of</w:t>
      </w:r>
      <w:r>
        <w:rPr>
          <w:color w:val="231F20"/>
          <w:spacing w:val="-17"/>
        </w:rPr>
        <w:t> </w:t>
      </w:r>
      <w:r>
        <w:rPr>
          <w:color w:val="231F20"/>
        </w:rPr>
        <w:t>danger</w:t>
      </w:r>
      <w:r>
        <w:rPr>
          <w:color w:val="231F20"/>
          <w:spacing w:val="-16"/>
        </w:rPr>
        <w:t> </w:t>
      </w:r>
      <w:r>
        <w:rPr>
          <w:color w:val="231F20"/>
        </w:rPr>
        <w:t>in</w:t>
      </w:r>
      <w:r>
        <w:rPr>
          <w:color w:val="231F20"/>
          <w:spacing w:val="-17"/>
        </w:rPr>
        <w:t> </w:t>
      </w:r>
      <w:r>
        <w:rPr>
          <w:color w:val="231F20"/>
        </w:rPr>
        <w:t>the</w:t>
      </w:r>
      <w:r>
        <w:rPr>
          <w:color w:val="231F20"/>
          <w:spacing w:val="-16"/>
        </w:rPr>
        <w:t> </w:t>
      </w:r>
      <w:r>
        <w:rPr>
          <w:color w:val="231F20"/>
        </w:rPr>
        <w:t>workplace.</w:t>
      </w:r>
      <w:r>
        <w:rPr>
          <w:color w:val="231F20"/>
          <w:spacing w:val="-1"/>
          <w:w w:val="99"/>
        </w:rPr>
        <w:t> </w:t>
      </w:r>
      <w:r>
        <w:rPr>
          <w:color w:val="231F20"/>
        </w:rPr>
        <w:t>So</w:t>
      </w:r>
      <w:r>
        <w:rPr>
          <w:color w:val="231F20"/>
          <w:spacing w:val="15"/>
        </w:rPr>
        <w:t> </w:t>
      </w:r>
      <w:r>
        <w:rPr>
          <w:color w:val="231F20"/>
        </w:rPr>
        <w:t>why</w:t>
      </w:r>
      <w:r>
        <w:rPr>
          <w:color w:val="231F20"/>
          <w:spacing w:val="16"/>
        </w:rPr>
        <w:t> </w:t>
      </w:r>
      <w:r>
        <w:rPr>
          <w:color w:val="231F20"/>
        </w:rPr>
        <w:t>are</w:t>
      </w:r>
      <w:r>
        <w:rPr>
          <w:color w:val="231F20"/>
          <w:spacing w:val="16"/>
        </w:rPr>
        <w:t> </w:t>
      </w:r>
      <w:r>
        <w:rPr>
          <w:color w:val="231F20"/>
        </w:rPr>
        <w:t>so</w:t>
      </w:r>
      <w:r>
        <w:rPr>
          <w:color w:val="231F20"/>
          <w:spacing w:val="16"/>
        </w:rPr>
        <w:t> </w:t>
      </w:r>
      <w:r>
        <w:rPr>
          <w:color w:val="231F20"/>
        </w:rPr>
        <w:t>many</w:t>
      </w:r>
      <w:r>
        <w:rPr>
          <w:color w:val="231F20"/>
          <w:spacing w:val="16"/>
        </w:rPr>
        <w:t> </w:t>
      </w:r>
      <w:r>
        <w:rPr>
          <w:color w:val="231F20"/>
        </w:rPr>
        <w:t>workplace</w:t>
      </w:r>
      <w:r>
        <w:rPr>
          <w:color w:val="231F20"/>
          <w:spacing w:val="16"/>
        </w:rPr>
        <w:t> </w:t>
      </w:r>
      <w:r>
        <w:rPr>
          <w:color w:val="231F20"/>
        </w:rPr>
        <w:t>injuries</w:t>
      </w:r>
      <w:r>
        <w:rPr>
          <w:color w:val="231F20"/>
          <w:spacing w:val="16"/>
        </w:rPr>
        <w:t> </w:t>
      </w:r>
      <w:r>
        <w:rPr>
          <w:color w:val="231F20"/>
        </w:rPr>
        <w:t>not</w:t>
      </w:r>
      <w:r>
        <w:rPr>
          <w:color w:val="231F20"/>
          <w:spacing w:val="16"/>
        </w:rPr>
        <w:t> </w:t>
      </w:r>
      <w:r>
        <w:rPr>
          <w:color w:val="231F20"/>
        </w:rPr>
        <w:t>reported?</w:t>
      </w:r>
      <w:r>
        <w:rPr>
          <w:color w:val="231F20"/>
          <w:spacing w:val="16"/>
        </w:rPr>
        <w:t> </w:t>
      </w:r>
      <w:r>
        <w:rPr>
          <w:color w:val="231F20"/>
        </w:rPr>
        <w:t>There</w:t>
      </w:r>
      <w:r>
        <w:rPr>
          <w:color w:val="231F20"/>
          <w:spacing w:val="16"/>
        </w:rPr>
        <w:t> </w:t>
      </w:r>
      <w:r>
        <w:rPr>
          <w:color w:val="231F20"/>
        </w:rPr>
        <w:t>are</w:t>
      </w:r>
      <w:r>
        <w:rPr>
          <w:color w:val="231F20"/>
          <w:spacing w:val="15"/>
        </w:rPr>
        <w:t> </w:t>
      </w:r>
      <w:r>
        <w:rPr>
          <w:color w:val="231F20"/>
        </w:rPr>
        <w:t>several</w:t>
      </w:r>
      <w:r>
        <w:rPr>
          <w:color w:val="231F20"/>
          <w:w w:val="100"/>
        </w:rPr>
        <w:t> </w:t>
      </w:r>
      <w:r>
        <w:rPr>
          <w:color w:val="231F20"/>
        </w:rPr>
        <w:t>explanations.</w:t>
      </w:r>
      <w:r>
        <w:rPr>
          <w:color w:val="231F20"/>
          <w:spacing w:val="-11"/>
        </w:rPr>
        <w:t> </w:t>
      </w:r>
      <w:r>
        <w:rPr>
          <w:color w:val="231F20"/>
        </w:rPr>
        <w:t>The</w:t>
      </w:r>
      <w:r>
        <w:rPr>
          <w:color w:val="231F20"/>
          <w:spacing w:val="-10"/>
        </w:rPr>
        <w:t> </w:t>
      </w:r>
      <w:r>
        <w:rPr>
          <w:color w:val="231F20"/>
        </w:rPr>
        <w:t>most</w:t>
      </w:r>
      <w:r>
        <w:rPr>
          <w:color w:val="231F20"/>
          <w:spacing w:val="-11"/>
        </w:rPr>
        <w:t> </w:t>
      </w:r>
      <w:r>
        <w:rPr>
          <w:color w:val="231F20"/>
        </w:rPr>
        <w:t>salient</w:t>
      </w:r>
      <w:r>
        <w:rPr>
          <w:color w:val="231F20"/>
          <w:spacing w:val="-10"/>
        </w:rPr>
        <w:t> </w:t>
      </w:r>
      <w:r>
        <w:rPr>
          <w:color w:val="231F20"/>
        </w:rPr>
        <w:t>explanation</w:t>
      </w:r>
      <w:r>
        <w:rPr>
          <w:color w:val="231F20"/>
          <w:spacing w:val="-10"/>
        </w:rPr>
        <w:t> </w:t>
      </w:r>
      <w:r>
        <w:rPr>
          <w:color w:val="231F20"/>
        </w:rPr>
        <w:t>is</w:t>
      </w:r>
      <w:r>
        <w:rPr>
          <w:color w:val="231F20"/>
          <w:spacing w:val="-11"/>
        </w:rPr>
        <w:t> </w:t>
      </w:r>
      <w:r>
        <w:rPr>
          <w:color w:val="231F20"/>
        </w:rPr>
        <w:t>that</w:t>
      </w:r>
      <w:r>
        <w:rPr>
          <w:color w:val="231F20"/>
          <w:spacing w:val="-10"/>
        </w:rPr>
        <w:t> </w:t>
      </w:r>
      <w:r>
        <w:rPr>
          <w:color w:val="231F20"/>
        </w:rPr>
        <w:t>employers</w:t>
      </w:r>
      <w:r>
        <w:rPr>
          <w:color w:val="231F20"/>
          <w:spacing w:val="-10"/>
        </w:rPr>
        <w:t> </w:t>
      </w:r>
      <w:r>
        <w:rPr>
          <w:color w:val="231F20"/>
        </w:rPr>
        <w:t>may</w:t>
      </w:r>
      <w:r>
        <w:rPr>
          <w:color w:val="231F20"/>
          <w:spacing w:val="-11"/>
        </w:rPr>
        <w:t> </w:t>
      </w:r>
      <w:r>
        <w:rPr>
          <w:color w:val="231F20"/>
        </w:rPr>
        <w:t>discourage</w:t>
      </w:r>
      <w:r>
        <w:rPr>
          <w:color w:val="231F20"/>
          <w:w w:val="99"/>
        </w:rPr>
        <w:t> </w:t>
      </w:r>
      <w:r>
        <w:rPr>
          <w:color w:val="231F20"/>
        </w:rPr>
        <w:t>workers from reporting injuries because injury claims can</w:t>
      </w:r>
      <w:r>
        <w:rPr>
          <w:color w:val="231F20"/>
          <w:spacing w:val="13"/>
        </w:rPr>
        <w:t> </w:t>
      </w:r>
      <w:r>
        <w:rPr>
          <w:color w:val="231F20"/>
        </w:rPr>
        <w:t>affect</w:t>
      </w:r>
      <w:r>
        <w:rPr>
          <w:color w:val="231F20"/>
          <w:spacing w:val="2"/>
        </w:rPr>
        <w:t> </w:t>
      </w:r>
      <w:r>
        <w:rPr>
          <w:color w:val="231F20"/>
        </w:rPr>
        <w:t>employers’ workers’ compensation premiums as well as their ability to</w:t>
      </w:r>
      <w:r>
        <w:rPr>
          <w:color w:val="231F20"/>
          <w:spacing w:val="5"/>
        </w:rPr>
        <w:t> </w:t>
      </w:r>
      <w:r>
        <w:rPr>
          <w:color w:val="231F20"/>
        </w:rPr>
        <w:t>successfully</w:t>
      </w:r>
      <w:r>
        <w:rPr>
          <w:color w:val="231F20"/>
          <w:spacing w:val="1"/>
        </w:rPr>
        <w:t> </w:t>
      </w:r>
      <w:r>
        <w:rPr>
          <w:color w:val="231F20"/>
        </w:rPr>
        <w:t>bid on</w:t>
      </w:r>
      <w:r>
        <w:rPr>
          <w:color w:val="231F20"/>
          <w:spacing w:val="8"/>
        </w:rPr>
        <w:t> </w:t>
      </w:r>
      <w:r>
        <w:rPr>
          <w:color w:val="231F20"/>
        </w:rPr>
        <w:t>some</w:t>
      </w:r>
      <w:r>
        <w:rPr>
          <w:color w:val="231F20"/>
          <w:spacing w:val="8"/>
        </w:rPr>
        <w:t> </w:t>
      </w:r>
      <w:r>
        <w:rPr>
          <w:color w:val="231F20"/>
        </w:rPr>
        <w:t>contracts.</w:t>
      </w:r>
      <w:r>
        <w:rPr>
          <w:color w:val="231F20"/>
          <w:spacing w:val="8"/>
        </w:rPr>
        <w:t> </w:t>
      </w:r>
      <w:r>
        <w:rPr>
          <w:color w:val="231F20"/>
        </w:rPr>
        <w:t>Employers</w:t>
      </w:r>
      <w:r>
        <w:rPr>
          <w:color w:val="231F20"/>
          <w:spacing w:val="9"/>
        </w:rPr>
        <w:t> </w:t>
      </w:r>
      <w:r>
        <w:rPr>
          <w:color w:val="231F20"/>
        </w:rPr>
        <w:t>may</w:t>
      </w:r>
      <w:r>
        <w:rPr>
          <w:color w:val="231F20"/>
          <w:spacing w:val="8"/>
        </w:rPr>
        <w:t> </w:t>
      </w:r>
      <w:r>
        <w:rPr>
          <w:color w:val="231F20"/>
        </w:rPr>
        <w:t>offer</w:t>
      </w:r>
      <w:r>
        <w:rPr>
          <w:color w:val="231F20"/>
          <w:spacing w:val="8"/>
        </w:rPr>
        <w:t> </w:t>
      </w:r>
      <w:r>
        <w:rPr>
          <w:color w:val="231F20"/>
        </w:rPr>
        <w:t>workers</w:t>
      </w:r>
      <w:r>
        <w:rPr>
          <w:color w:val="231F20"/>
          <w:spacing w:val="8"/>
        </w:rPr>
        <w:t> </w:t>
      </w:r>
      <w:r>
        <w:rPr>
          <w:color w:val="231F20"/>
        </w:rPr>
        <w:t>paid</w:t>
      </w:r>
      <w:r>
        <w:rPr>
          <w:color w:val="231F20"/>
          <w:spacing w:val="9"/>
        </w:rPr>
        <w:t> </w:t>
      </w:r>
      <w:r>
        <w:rPr>
          <w:color w:val="231F20"/>
        </w:rPr>
        <w:t>time</w:t>
      </w:r>
      <w:r>
        <w:rPr>
          <w:color w:val="231F20"/>
          <w:spacing w:val="8"/>
        </w:rPr>
        <w:t> </w:t>
      </w:r>
      <w:r>
        <w:rPr>
          <w:color w:val="231F20"/>
        </w:rPr>
        <w:t>off</w:t>
      </w:r>
      <w:r>
        <w:rPr>
          <w:color w:val="231F20"/>
          <w:spacing w:val="8"/>
        </w:rPr>
        <w:t> </w:t>
      </w:r>
      <w:r>
        <w:rPr>
          <w:color w:val="231F20"/>
        </w:rPr>
        <w:t>and</w:t>
      </w:r>
      <w:r>
        <w:rPr>
          <w:color w:val="231F20"/>
          <w:spacing w:val="9"/>
        </w:rPr>
        <w:t> </w:t>
      </w:r>
      <w:r>
        <w:rPr>
          <w:color w:val="231F20"/>
        </w:rPr>
        <w:t>private</w:t>
      </w:r>
      <w:r>
        <w:rPr>
          <w:color w:val="231F20"/>
          <w:w w:val="99"/>
        </w:rPr>
        <w:t> </w:t>
      </w:r>
      <w:r>
        <w:rPr>
          <w:color w:val="231F20"/>
        </w:rPr>
        <w:t>insurance benefits in order to avoid workers’ compensation claims. The</w:t>
      </w:r>
      <w:r>
        <w:rPr>
          <w:color w:val="231F20"/>
          <w:spacing w:val="-8"/>
        </w:rPr>
        <w:t> </w:t>
      </w:r>
      <w:r>
        <w:rPr>
          <w:color w:val="231F20"/>
        </w:rPr>
        <w:t>risk</w:t>
      </w:r>
    </w:p>
    <w:p>
      <w:pPr>
        <w:spacing w:after="0" w:line="280" w:lineRule="auto"/>
        <w:jc w:val="right"/>
        <w:sectPr>
          <w:pgSz w:w="8640" w:h="12960"/>
          <w:pgMar w:header="0" w:footer="934" w:top="960" w:bottom="1120" w:left="1140" w:right="0"/>
        </w:sectPr>
      </w:pPr>
    </w:p>
    <w:p>
      <w:pPr>
        <w:pStyle w:val="BodyText"/>
        <w:spacing w:line="280" w:lineRule="auto" w:before="61"/>
        <w:ind w:left="210" w:right="1255"/>
        <w:jc w:val="both"/>
      </w:pPr>
      <w:r>
        <w:rPr>
          <w:color w:val="231F20"/>
        </w:rPr>
        <w:t>of this arrangement for workers is that, if the worker is re-injured at a later date</w:t>
      </w:r>
      <w:r>
        <w:rPr>
          <w:color w:val="231F20"/>
          <w:spacing w:val="-5"/>
        </w:rPr>
        <w:t> </w:t>
      </w:r>
      <w:r>
        <w:rPr>
          <w:color w:val="231F20"/>
        </w:rPr>
        <w:t>and</w:t>
      </w:r>
      <w:r>
        <w:rPr>
          <w:color w:val="231F20"/>
          <w:spacing w:val="-4"/>
        </w:rPr>
        <w:t> </w:t>
      </w:r>
      <w:r>
        <w:rPr>
          <w:color w:val="231F20"/>
        </w:rPr>
        <w:t>requires</w:t>
      </w:r>
      <w:r>
        <w:rPr>
          <w:color w:val="231F20"/>
          <w:spacing w:val="-4"/>
        </w:rPr>
        <w:t> </w:t>
      </w:r>
      <w:r>
        <w:rPr>
          <w:color w:val="231F20"/>
        </w:rPr>
        <w:t>workers’</w:t>
      </w:r>
      <w:r>
        <w:rPr>
          <w:color w:val="231F20"/>
          <w:spacing w:val="-4"/>
        </w:rPr>
        <w:t> </w:t>
      </w:r>
      <w:r>
        <w:rPr>
          <w:color w:val="231F20"/>
        </w:rPr>
        <w:t>compensation</w:t>
      </w:r>
      <w:r>
        <w:rPr>
          <w:color w:val="231F20"/>
          <w:spacing w:val="-4"/>
        </w:rPr>
        <w:t> </w:t>
      </w:r>
      <w:r>
        <w:rPr>
          <w:color w:val="231F20"/>
        </w:rPr>
        <w:t>benefits,</w:t>
      </w:r>
      <w:r>
        <w:rPr>
          <w:color w:val="231F20"/>
          <w:spacing w:val="-4"/>
        </w:rPr>
        <w:t> </w:t>
      </w:r>
      <w:r>
        <w:rPr>
          <w:color w:val="231F20"/>
        </w:rPr>
        <w:t>there</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no</w:t>
      </w:r>
      <w:r>
        <w:rPr>
          <w:color w:val="231F20"/>
          <w:spacing w:val="-4"/>
        </w:rPr>
        <w:t> </w:t>
      </w:r>
      <w:r>
        <w:rPr>
          <w:color w:val="231F20"/>
        </w:rPr>
        <w:t>record</w:t>
      </w:r>
      <w:r>
        <w:rPr>
          <w:color w:val="231F20"/>
          <w:spacing w:val="-4"/>
        </w:rPr>
        <w:t> </w:t>
      </w:r>
      <w:r>
        <w:rPr>
          <w:color w:val="231F20"/>
        </w:rPr>
        <w:t>of the original injury and thus the “new” injury may not be fully</w:t>
      </w:r>
      <w:r>
        <w:rPr>
          <w:color w:val="231F20"/>
          <w:spacing w:val="-25"/>
        </w:rPr>
        <w:t> </w:t>
      </w:r>
      <w:r>
        <w:rPr>
          <w:color w:val="231F20"/>
        </w:rPr>
        <w:t>compensable. Box</w:t>
      </w:r>
      <w:r>
        <w:rPr>
          <w:color w:val="231F20"/>
          <w:spacing w:val="-17"/>
        </w:rPr>
        <w:t> </w:t>
      </w:r>
      <w:r>
        <w:rPr>
          <w:color w:val="231F20"/>
        </w:rPr>
        <w:t>1.3</w:t>
      </w:r>
      <w:r>
        <w:rPr>
          <w:color w:val="231F20"/>
          <w:spacing w:val="-16"/>
        </w:rPr>
        <w:t> </w:t>
      </w:r>
      <w:r>
        <w:rPr>
          <w:color w:val="231F20"/>
        </w:rPr>
        <w:t>examines</w:t>
      </w:r>
      <w:r>
        <w:rPr>
          <w:color w:val="231F20"/>
          <w:spacing w:val="-17"/>
        </w:rPr>
        <w:t> </w:t>
      </w:r>
      <w:r>
        <w:rPr>
          <w:color w:val="231F20"/>
        </w:rPr>
        <w:t>how</w:t>
      </w:r>
      <w:r>
        <w:rPr>
          <w:color w:val="231F20"/>
          <w:spacing w:val="-16"/>
        </w:rPr>
        <w:t> </w:t>
      </w:r>
      <w:r>
        <w:rPr>
          <w:color w:val="231F20"/>
        </w:rPr>
        <w:t>employers</w:t>
      </w:r>
      <w:r>
        <w:rPr>
          <w:color w:val="231F20"/>
          <w:spacing w:val="-16"/>
        </w:rPr>
        <w:t> </w:t>
      </w:r>
      <w:r>
        <w:rPr>
          <w:color w:val="231F20"/>
        </w:rPr>
        <w:t>have</w:t>
      </w:r>
      <w:r>
        <w:rPr>
          <w:color w:val="231F20"/>
          <w:spacing w:val="-17"/>
        </w:rPr>
        <w:t> </w:t>
      </w:r>
      <w:r>
        <w:rPr>
          <w:color w:val="231F20"/>
        </w:rPr>
        <w:t>gamed</w:t>
      </w:r>
      <w:r>
        <w:rPr>
          <w:color w:val="231F20"/>
          <w:spacing w:val="-16"/>
        </w:rPr>
        <w:t> </w:t>
      </w:r>
      <w:r>
        <w:rPr>
          <w:color w:val="231F20"/>
        </w:rPr>
        <w:t>the</w:t>
      </w:r>
      <w:r>
        <w:rPr>
          <w:color w:val="231F20"/>
          <w:spacing w:val="-17"/>
        </w:rPr>
        <w:t> </w:t>
      </w:r>
      <w:r>
        <w:rPr>
          <w:color w:val="231F20"/>
        </w:rPr>
        <w:t>financial</w:t>
      </w:r>
      <w:r>
        <w:rPr>
          <w:color w:val="231F20"/>
          <w:spacing w:val="-16"/>
        </w:rPr>
        <w:t> </w:t>
      </w:r>
      <w:r>
        <w:rPr>
          <w:color w:val="231F20"/>
        </w:rPr>
        <w:t>incentives</w:t>
      </w:r>
      <w:r>
        <w:rPr>
          <w:color w:val="231F20"/>
          <w:spacing w:val="-16"/>
        </w:rPr>
        <w:t> </w:t>
      </w:r>
      <w:r>
        <w:rPr>
          <w:color w:val="231F20"/>
        </w:rPr>
        <w:t>offered by the </w:t>
      </w:r>
      <w:r>
        <w:rPr>
          <w:color w:val="231F20"/>
          <w:spacing w:val="-3"/>
        </w:rPr>
        <w:t>Workers </w:t>
      </w:r>
      <w:r>
        <w:rPr>
          <w:color w:val="231F20"/>
        </w:rPr>
        <w:t>Compensation Board of Manitoba to employers with low workers’ compensation claim costs.</w:t>
      </w:r>
    </w:p>
    <w:p>
      <w:pPr>
        <w:pStyle w:val="BodyText"/>
        <w:rPr>
          <w:sz w:val="22"/>
        </w:rPr>
      </w:pPr>
    </w:p>
    <w:p>
      <w:pPr>
        <w:pStyle w:val="Heading4"/>
        <w:spacing w:before="194"/>
        <w:ind w:left="480"/>
      </w:pPr>
      <w:r>
        <w:rPr/>
        <w:pict>
          <v:shape style="position:absolute;margin-left:68pt;margin-top:-1.870153pt;width:300.5pt;height:426.25pt;mso-position-horizontal-relative:page;mso-position-vertical-relative:paragraph;z-index:-256396288" coordorigin="1360,-37" coordsize="6010,8525" path="m7370,-37l1360,-37,1360,428,1360,2423,1360,4133,1360,5843,1360,6218,1360,8488,7370,8488,7370,428,7370,-37e" filled="true" fillcolor="#e6e7e8" stroked="false">
            <v:path arrowok="t"/>
            <v:fill type="solid"/>
            <w10:wrap type="none"/>
          </v:shape>
        </w:pict>
      </w:r>
      <w:r>
        <w:rPr>
          <w:color w:val="231F20"/>
        </w:rPr>
        <w:t>Box 1.3 Gaming Manitoba workers’ compensation premiums</w:t>
      </w:r>
    </w:p>
    <w:p>
      <w:pPr>
        <w:pStyle w:val="BodyText"/>
        <w:spacing w:before="11"/>
        <w:rPr>
          <w:rFonts w:ascii="Book Antiqua"/>
          <w:b/>
        </w:rPr>
      </w:pPr>
    </w:p>
    <w:p>
      <w:pPr>
        <w:pStyle w:val="BodyText"/>
        <w:spacing w:line="280" w:lineRule="auto"/>
        <w:ind w:left="480" w:right="1527"/>
        <w:jc w:val="both"/>
      </w:pPr>
      <w:r>
        <w:rPr>
          <w:color w:val="231F20"/>
        </w:rPr>
        <w:t>As</w:t>
      </w:r>
      <w:r>
        <w:rPr>
          <w:color w:val="231F20"/>
          <w:spacing w:val="-25"/>
        </w:rPr>
        <w:t> </w:t>
      </w:r>
      <w:r>
        <w:rPr>
          <w:color w:val="231F20"/>
        </w:rPr>
        <w:t>is</w:t>
      </w:r>
      <w:r>
        <w:rPr>
          <w:color w:val="231F20"/>
          <w:spacing w:val="-25"/>
        </w:rPr>
        <w:t> </w:t>
      </w:r>
      <w:r>
        <w:rPr>
          <w:color w:val="231F20"/>
        </w:rPr>
        <w:t>explained</w:t>
      </w:r>
      <w:r>
        <w:rPr>
          <w:color w:val="231F20"/>
          <w:spacing w:val="-25"/>
        </w:rPr>
        <w:t> </w:t>
      </w:r>
      <w:r>
        <w:rPr>
          <w:color w:val="231F20"/>
        </w:rPr>
        <w:t>in</w:t>
      </w:r>
      <w:r>
        <w:rPr>
          <w:color w:val="231F20"/>
          <w:spacing w:val="-25"/>
        </w:rPr>
        <w:t> </w:t>
      </w:r>
      <w:r>
        <w:rPr>
          <w:color w:val="231F20"/>
        </w:rPr>
        <w:t>Chapter</w:t>
      </w:r>
      <w:r>
        <w:rPr>
          <w:color w:val="231F20"/>
          <w:spacing w:val="-25"/>
        </w:rPr>
        <w:t> </w:t>
      </w:r>
      <w:r>
        <w:rPr>
          <w:color w:val="231F20"/>
        </w:rPr>
        <w:t>2,</w:t>
      </w:r>
      <w:r>
        <w:rPr>
          <w:color w:val="231F20"/>
          <w:spacing w:val="-24"/>
        </w:rPr>
        <w:t> </w:t>
      </w:r>
      <w:r>
        <w:rPr>
          <w:color w:val="231F20"/>
        </w:rPr>
        <w:t>workplace</w:t>
      </w:r>
      <w:r>
        <w:rPr>
          <w:color w:val="231F20"/>
          <w:spacing w:val="-25"/>
        </w:rPr>
        <w:t> </w:t>
      </w:r>
      <w:r>
        <w:rPr>
          <w:color w:val="231F20"/>
        </w:rPr>
        <w:t>injury</w:t>
      </w:r>
      <w:r>
        <w:rPr>
          <w:color w:val="231F20"/>
          <w:spacing w:val="-25"/>
        </w:rPr>
        <w:t> </w:t>
      </w:r>
      <w:r>
        <w:rPr>
          <w:color w:val="231F20"/>
        </w:rPr>
        <w:t>compensation</w:t>
      </w:r>
      <w:r>
        <w:rPr>
          <w:color w:val="231F20"/>
          <w:spacing w:val="-25"/>
        </w:rPr>
        <w:t> </w:t>
      </w:r>
      <w:r>
        <w:rPr>
          <w:color w:val="231F20"/>
        </w:rPr>
        <w:t>in</w:t>
      </w:r>
      <w:r>
        <w:rPr>
          <w:color w:val="231F20"/>
          <w:spacing w:val="-25"/>
        </w:rPr>
        <w:t> </w:t>
      </w:r>
      <w:r>
        <w:rPr>
          <w:color w:val="231F20"/>
          <w:spacing w:val="-2"/>
        </w:rPr>
        <w:t>Canada </w:t>
      </w:r>
      <w:r>
        <w:rPr>
          <w:color w:val="231F20"/>
        </w:rPr>
        <w:t>is administered through provincial and territorial WCBs. Benefits are funded by employer-paid premiums. </w:t>
      </w:r>
      <w:r>
        <w:rPr>
          <w:rFonts w:ascii="Book Antiqua" w:hAnsi="Book Antiqua"/>
          <w:b/>
          <w:i/>
          <w:color w:val="231F20"/>
        </w:rPr>
        <w:t>Premiums </w:t>
      </w:r>
      <w:r>
        <w:rPr>
          <w:color w:val="231F20"/>
        </w:rPr>
        <w:t>are calculated based upon an employer’s payroll. Sometimes these premiums are</w:t>
      </w:r>
      <w:r>
        <w:rPr>
          <w:color w:val="231F20"/>
          <w:spacing w:val="-31"/>
        </w:rPr>
        <w:t> </w:t>
      </w:r>
      <w:r>
        <w:rPr>
          <w:color w:val="231F20"/>
        </w:rPr>
        <w:t>adjusted up or down based upon the employer’s claims record. This is called </w:t>
      </w:r>
      <w:r>
        <w:rPr>
          <w:rFonts w:ascii="Book Antiqua" w:hAnsi="Book Antiqua"/>
          <w:b/>
          <w:i/>
          <w:color w:val="231F20"/>
        </w:rPr>
        <w:t>experience</w:t>
      </w:r>
      <w:r>
        <w:rPr>
          <w:rFonts w:ascii="Book Antiqua" w:hAnsi="Book Antiqua"/>
          <w:b/>
          <w:i/>
          <w:color w:val="231F20"/>
          <w:spacing w:val="-21"/>
        </w:rPr>
        <w:t> </w:t>
      </w:r>
      <w:r>
        <w:rPr>
          <w:rFonts w:ascii="Book Antiqua" w:hAnsi="Book Antiqua"/>
          <w:b/>
          <w:i/>
          <w:color w:val="231F20"/>
        </w:rPr>
        <w:t>rating</w:t>
      </w:r>
      <w:r>
        <w:rPr>
          <w:rFonts w:ascii="Book Antiqua" w:hAnsi="Book Antiqua"/>
          <w:b/>
          <w:i/>
          <w:color w:val="231F20"/>
          <w:spacing w:val="-20"/>
        </w:rPr>
        <w:t> </w:t>
      </w:r>
      <w:r>
        <w:rPr>
          <w:color w:val="231F20"/>
        </w:rPr>
        <w:t>and</w:t>
      </w:r>
      <w:r>
        <w:rPr>
          <w:color w:val="231F20"/>
          <w:spacing w:val="-20"/>
        </w:rPr>
        <w:t> </w:t>
      </w:r>
      <w:r>
        <w:rPr>
          <w:color w:val="231F20"/>
        </w:rPr>
        <w:t>is</w:t>
      </w:r>
      <w:r>
        <w:rPr>
          <w:color w:val="231F20"/>
          <w:spacing w:val="-21"/>
        </w:rPr>
        <w:t> </w:t>
      </w:r>
      <w:r>
        <w:rPr>
          <w:color w:val="231F20"/>
        </w:rPr>
        <w:t>designed</w:t>
      </w:r>
      <w:r>
        <w:rPr>
          <w:color w:val="231F20"/>
          <w:spacing w:val="-20"/>
        </w:rPr>
        <w:t> </w:t>
      </w:r>
      <w:r>
        <w:rPr>
          <w:color w:val="231F20"/>
        </w:rPr>
        <w:t>to</w:t>
      </w:r>
      <w:r>
        <w:rPr>
          <w:color w:val="231F20"/>
          <w:spacing w:val="-20"/>
        </w:rPr>
        <w:t> </w:t>
      </w:r>
      <w:r>
        <w:rPr>
          <w:color w:val="231F20"/>
          <w:spacing w:val="-3"/>
        </w:rPr>
        <w:t>reward</w:t>
      </w:r>
      <w:r>
        <w:rPr>
          <w:color w:val="231F20"/>
          <w:spacing w:val="-21"/>
        </w:rPr>
        <w:t> </w:t>
      </w:r>
      <w:r>
        <w:rPr>
          <w:color w:val="231F20"/>
        </w:rPr>
        <w:t>safer</w:t>
      </w:r>
      <w:r>
        <w:rPr>
          <w:color w:val="231F20"/>
          <w:spacing w:val="-20"/>
        </w:rPr>
        <w:t> </w:t>
      </w:r>
      <w:r>
        <w:rPr>
          <w:color w:val="231F20"/>
        </w:rPr>
        <w:t>employers</w:t>
      </w:r>
      <w:r>
        <w:rPr>
          <w:color w:val="231F20"/>
          <w:spacing w:val="-21"/>
        </w:rPr>
        <w:t> </w:t>
      </w:r>
      <w:r>
        <w:rPr>
          <w:color w:val="231F20"/>
        </w:rPr>
        <w:t>with</w:t>
      </w:r>
      <w:r>
        <w:rPr>
          <w:color w:val="231F20"/>
          <w:spacing w:val="-20"/>
        </w:rPr>
        <w:t> </w:t>
      </w:r>
      <w:r>
        <w:rPr>
          <w:color w:val="231F20"/>
        </w:rPr>
        <w:t>lower WCB premiums and penalize unsafe</w:t>
      </w:r>
      <w:r>
        <w:rPr>
          <w:color w:val="231F20"/>
          <w:spacing w:val="-1"/>
        </w:rPr>
        <w:t> </w:t>
      </w:r>
      <w:r>
        <w:rPr>
          <w:color w:val="231F20"/>
        </w:rPr>
        <w:t>employers.</w:t>
      </w:r>
    </w:p>
    <w:p>
      <w:pPr>
        <w:pStyle w:val="BodyText"/>
        <w:spacing w:line="280" w:lineRule="auto" w:before="6"/>
        <w:ind w:left="480" w:right="1617" w:firstLine="180"/>
        <w:jc w:val="both"/>
      </w:pPr>
      <w:r>
        <w:rPr>
          <w:color w:val="231F20"/>
        </w:rPr>
        <w:t>Manitoba employers can receive reductions of about 40% in their premiums if they have low claims costs compared to other employ- ers. Employers with high costs can see their premiums increased </w:t>
      </w:r>
      <w:r>
        <w:rPr>
          <w:color w:val="231F20"/>
          <w:spacing w:val="-6"/>
        </w:rPr>
        <w:t>by </w:t>
      </w:r>
      <w:r>
        <w:rPr>
          <w:color w:val="231F20"/>
        </w:rPr>
        <w:t>up to 200%. This has created a significant incentive for employers </w:t>
      </w:r>
      <w:r>
        <w:rPr>
          <w:color w:val="231F20"/>
          <w:spacing w:val="-8"/>
        </w:rPr>
        <w:t>to </w:t>
      </w:r>
      <w:r>
        <w:rPr>
          <w:color w:val="231F20"/>
        </w:rPr>
        <w:t>minimize</w:t>
      </w:r>
      <w:r>
        <w:rPr>
          <w:color w:val="231F20"/>
          <w:spacing w:val="-5"/>
        </w:rPr>
        <w:t> </w:t>
      </w:r>
      <w:r>
        <w:rPr>
          <w:color w:val="231F20"/>
        </w:rPr>
        <w:t>the</w:t>
      </w:r>
      <w:r>
        <w:rPr>
          <w:color w:val="231F20"/>
          <w:spacing w:val="-4"/>
        </w:rPr>
        <w:t> </w:t>
      </w:r>
      <w:r>
        <w:rPr>
          <w:color w:val="231F20"/>
        </w:rPr>
        <w:t>cost</w:t>
      </w:r>
      <w:r>
        <w:rPr>
          <w:color w:val="231F20"/>
          <w:spacing w:val="-4"/>
        </w:rPr>
        <w:t> </w:t>
      </w:r>
      <w:r>
        <w:rPr>
          <w:color w:val="231F20"/>
        </w:rPr>
        <w:t>of</w:t>
      </w:r>
      <w:r>
        <w:rPr>
          <w:color w:val="231F20"/>
          <w:spacing w:val="-4"/>
        </w:rPr>
        <w:t> </w:t>
      </w:r>
      <w:r>
        <w:rPr>
          <w:color w:val="231F20"/>
        </w:rPr>
        <w:t>the</w:t>
      </w:r>
      <w:r>
        <w:rPr>
          <w:color w:val="231F20"/>
          <w:spacing w:val="-5"/>
        </w:rPr>
        <w:t> </w:t>
      </w:r>
      <w:r>
        <w:rPr>
          <w:color w:val="231F20"/>
        </w:rPr>
        <w:t>workers’</w:t>
      </w:r>
      <w:r>
        <w:rPr>
          <w:color w:val="231F20"/>
          <w:spacing w:val="-4"/>
        </w:rPr>
        <w:t> </w:t>
      </w:r>
      <w:r>
        <w:rPr>
          <w:color w:val="231F20"/>
        </w:rPr>
        <w:t>compensation</w:t>
      </w:r>
      <w:r>
        <w:rPr>
          <w:color w:val="231F20"/>
          <w:spacing w:val="-4"/>
        </w:rPr>
        <w:t> </w:t>
      </w:r>
      <w:r>
        <w:rPr>
          <w:color w:val="231F20"/>
        </w:rPr>
        <w:t>claims</w:t>
      </w:r>
      <w:r>
        <w:rPr>
          <w:color w:val="231F20"/>
          <w:spacing w:val="-4"/>
        </w:rPr>
        <w:t> </w:t>
      </w:r>
      <w:r>
        <w:rPr>
          <w:color w:val="231F20"/>
        </w:rPr>
        <w:t>filed</w:t>
      </w:r>
      <w:r>
        <w:rPr>
          <w:color w:val="231F20"/>
          <w:spacing w:val="-4"/>
        </w:rPr>
        <w:t> </w:t>
      </w:r>
      <w:r>
        <w:rPr>
          <w:color w:val="231F20"/>
        </w:rPr>
        <w:t>by</w:t>
      </w:r>
      <w:r>
        <w:rPr>
          <w:color w:val="231F20"/>
          <w:spacing w:val="-5"/>
        </w:rPr>
        <w:t> </w:t>
      </w:r>
      <w:r>
        <w:rPr>
          <w:color w:val="231F20"/>
          <w:spacing w:val="-3"/>
        </w:rPr>
        <w:t>their </w:t>
      </w:r>
      <w:r>
        <w:rPr>
          <w:color w:val="231F20"/>
        </w:rPr>
        <w:t>workers.</w:t>
      </w:r>
    </w:p>
    <w:p>
      <w:pPr>
        <w:pStyle w:val="BodyText"/>
        <w:spacing w:line="280" w:lineRule="auto" w:before="5"/>
        <w:ind w:left="480" w:right="1616" w:firstLine="180"/>
        <w:jc w:val="both"/>
      </w:pPr>
      <w:r>
        <w:rPr>
          <w:color w:val="231F20"/>
        </w:rPr>
        <w:t>A</w:t>
      </w:r>
      <w:r>
        <w:rPr>
          <w:color w:val="231F20"/>
          <w:spacing w:val="-27"/>
        </w:rPr>
        <w:t> </w:t>
      </w:r>
      <w:r>
        <w:rPr>
          <w:color w:val="231F20"/>
          <w:spacing w:val="-3"/>
        </w:rPr>
        <w:t>review</w:t>
      </w:r>
      <w:r>
        <w:rPr>
          <w:color w:val="231F20"/>
          <w:spacing w:val="-20"/>
        </w:rPr>
        <w:t> </w:t>
      </w:r>
      <w:r>
        <w:rPr>
          <w:color w:val="231F20"/>
        </w:rPr>
        <w:t>of</w:t>
      </w:r>
      <w:r>
        <w:rPr>
          <w:color w:val="231F20"/>
          <w:spacing w:val="-19"/>
        </w:rPr>
        <w:t> </w:t>
      </w:r>
      <w:r>
        <w:rPr>
          <w:color w:val="231F20"/>
        </w:rPr>
        <w:t>Manitoba’s</w:t>
      </w:r>
      <w:r>
        <w:rPr>
          <w:color w:val="231F20"/>
          <w:spacing w:val="-19"/>
        </w:rPr>
        <w:t> </w:t>
      </w:r>
      <w:r>
        <w:rPr>
          <w:color w:val="231F20"/>
        </w:rPr>
        <w:t>experience-rating</w:t>
      </w:r>
      <w:r>
        <w:rPr>
          <w:color w:val="231F20"/>
          <w:spacing w:val="-20"/>
        </w:rPr>
        <w:t> </w:t>
      </w:r>
      <w:r>
        <w:rPr>
          <w:color w:val="231F20"/>
        </w:rPr>
        <w:t>model</w:t>
      </w:r>
      <w:r>
        <w:rPr>
          <w:color w:val="231F20"/>
          <w:spacing w:val="-19"/>
        </w:rPr>
        <w:t> </w:t>
      </w:r>
      <w:r>
        <w:rPr>
          <w:color w:val="231F20"/>
          <w:spacing w:val="-3"/>
        </w:rPr>
        <w:t>revealed</w:t>
      </w:r>
      <w:r>
        <w:rPr>
          <w:color w:val="231F20"/>
          <w:spacing w:val="-19"/>
        </w:rPr>
        <w:t> </w:t>
      </w:r>
      <w:r>
        <w:rPr>
          <w:color w:val="231F20"/>
        </w:rPr>
        <w:t>examples of claims </w:t>
      </w:r>
      <w:r>
        <w:rPr>
          <w:color w:val="231F20"/>
          <w:spacing w:val="-3"/>
        </w:rPr>
        <w:t>suppression. </w:t>
      </w:r>
      <w:r>
        <w:rPr>
          <w:color w:val="231F20"/>
        </w:rPr>
        <w:t>In one case, a </w:t>
      </w:r>
      <w:r>
        <w:rPr>
          <w:color w:val="231F20"/>
          <w:spacing w:val="-3"/>
        </w:rPr>
        <w:t>food-processing </w:t>
      </w:r>
      <w:r>
        <w:rPr>
          <w:color w:val="231F20"/>
        </w:rPr>
        <w:t>employer </w:t>
      </w:r>
      <w:r>
        <w:rPr>
          <w:color w:val="231F20"/>
          <w:spacing w:val="-2"/>
        </w:rPr>
        <w:t>was </w:t>
      </w:r>
      <w:r>
        <w:rPr>
          <w:color w:val="231F20"/>
        </w:rPr>
        <w:t>planning to develop jobs that served no </w:t>
      </w:r>
      <w:r>
        <w:rPr>
          <w:color w:val="231F20"/>
          <w:spacing w:val="-3"/>
        </w:rPr>
        <w:t>productive </w:t>
      </w:r>
      <w:r>
        <w:rPr>
          <w:color w:val="231F20"/>
        </w:rPr>
        <w:t>purpose. </w:t>
      </w:r>
      <w:r>
        <w:rPr>
          <w:color w:val="231F20"/>
          <w:spacing w:val="-3"/>
        </w:rPr>
        <w:t>Injured employees</w:t>
      </w:r>
      <w:r>
        <w:rPr>
          <w:color w:val="231F20"/>
          <w:spacing w:val="-19"/>
        </w:rPr>
        <w:t> </w:t>
      </w:r>
      <w:r>
        <w:rPr>
          <w:color w:val="231F20"/>
          <w:spacing w:val="-3"/>
        </w:rPr>
        <w:t>placed</w:t>
      </w:r>
      <w:r>
        <w:rPr>
          <w:color w:val="231F20"/>
          <w:spacing w:val="-19"/>
        </w:rPr>
        <w:t> </w:t>
      </w:r>
      <w:r>
        <w:rPr>
          <w:color w:val="231F20"/>
        </w:rPr>
        <w:t>in</w:t>
      </w:r>
      <w:r>
        <w:rPr>
          <w:color w:val="231F20"/>
          <w:spacing w:val="-19"/>
        </w:rPr>
        <w:t> </w:t>
      </w:r>
      <w:r>
        <w:rPr>
          <w:color w:val="231F20"/>
          <w:spacing w:val="-3"/>
        </w:rPr>
        <w:t>these</w:t>
      </w:r>
      <w:r>
        <w:rPr>
          <w:color w:val="231F20"/>
          <w:spacing w:val="-18"/>
        </w:rPr>
        <w:t> </w:t>
      </w:r>
      <w:r>
        <w:rPr>
          <w:color w:val="231F20"/>
          <w:spacing w:val="-3"/>
        </w:rPr>
        <w:t>jobs</w:t>
      </w:r>
      <w:r>
        <w:rPr>
          <w:color w:val="231F20"/>
          <w:spacing w:val="-19"/>
        </w:rPr>
        <w:t> </w:t>
      </w:r>
      <w:r>
        <w:rPr>
          <w:color w:val="231F20"/>
          <w:spacing w:val="-3"/>
        </w:rPr>
        <w:t>would</w:t>
      </w:r>
      <w:r>
        <w:rPr>
          <w:color w:val="231F20"/>
          <w:spacing w:val="-19"/>
        </w:rPr>
        <w:t> </w:t>
      </w:r>
      <w:r>
        <w:rPr>
          <w:color w:val="231F20"/>
        </w:rPr>
        <w:t>not</w:t>
      </w:r>
      <w:r>
        <w:rPr>
          <w:color w:val="231F20"/>
          <w:spacing w:val="-19"/>
        </w:rPr>
        <w:t> </w:t>
      </w:r>
      <w:r>
        <w:rPr>
          <w:color w:val="231F20"/>
          <w:spacing w:val="-3"/>
        </w:rPr>
        <w:t>claim</w:t>
      </w:r>
      <w:r>
        <w:rPr>
          <w:color w:val="231F20"/>
          <w:spacing w:val="-18"/>
        </w:rPr>
        <w:t> </w:t>
      </w:r>
      <w:r>
        <w:rPr>
          <w:color w:val="231F20"/>
          <w:spacing w:val="-3"/>
        </w:rPr>
        <w:t>workers’</w:t>
      </w:r>
      <w:r>
        <w:rPr>
          <w:color w:val="231F20"/>
          <w:spacing w:val="-19"/>
        </w:rPr>
        <w:t> </w:t>
      </w:r>
      <w:r>
        <w:rPr>
          <w:color w:val="231F20"/>
          <w:spacing w:val="-3"/>
        </w:rPr>
        <w:t>compensation </w:t>
      </w:r>
      <w:r>
        <w:rPr>
          <w:color w:val="231F20"/>
        </w:rPr>
        <w:t>benefits, </w:t>
      </w:r>
      <w:r>
        <w:rPr>
          <w:color w:val="231F20"/>
          <w:spacing w:val="-3"/>
        </w:rPr>
        <w:t>thereby reducing </w:t>
      </w:r>
      <w:r>
        <w:rPr>
          <w:color w:val="231F20"/>
        </w:rPr>
        <w:t>the employer’s claims costs. This arrange- ment</w:t>
      </w:r>
      <w:r>
        <w:rPr>
          <w:color w:val="231F20"/>
          <w:spacing w:val="-8"/>
        </w:rPr>
        <w:t> </w:t>
      </w:r>
      <w:r>
        <w:rPr>
          <w:color w:val="231F20"/>
        </w:rPr>
        <w:t>was</w:t>
      </w:r>
      <w:r>
        <w:rPr>
          <w:color w:val="231F20"/>
          <w:spacing w:val="-8"/>
        </w:rPr>
        <w:t> </w:t>
      </w:r>
      <w:r>
        <w:rPr>
          <w:color w:val="231F20"/>
          <w:spacing w:val="-3"/>
        </w:rPr>
        <w:t>projected</w:t>
      </w:r>
      <w:r>
        <w:rPr>
          <w:color w:val="231F20"/>
          <w:spacing w:val="-8"/>
        </w:rPr>
        <w:t> </w:t>
      </w:r>
      <w:r>
        <w:rPr>
          <w:color w:val="231F20"/>
        </w:rPr>
        <w:t>to</w:t>
      </w:r>
      <w:r>
        <w:rPr>
          <w:color w:val="231F20"/>
          <w:spacing w:val="-8"/>
        </w:rPr>
        <w:t> </w:t>
      </w:r>
      <w:r>
        <w:rPr>
          <w:color w:val="231F20"/>
        </w:rPr>
        <w:t>save</w:t>
      </w:r>
      <w:r>
        <w:rPr>
          <w:color w:val="231F20"/>
          <w:spacing w:val="-7"/>
        </w:rPr>
        <w:t> </w:t>
      </w:r>
      <w:r>
        <w:rPr>
          <w:color w:val="231F20"/>
        </w:rPr>
        <w:t>the</w:t>
      </w:r>
      <w:r>
        <w:rPr>
          <w:color w:val="231F20"/>
          <w:spacing w:val="-8"/>
        </w:rPr>
        <w:t> </w:t>
      </w:r>
      <w:r>
        <w:rPr>
          <w:color w:val="231F20"/>
        </w:rPr>
        <w:t>company</w:t>
      </w:r>
      <w:r>
        <w:rPr>
          <w:color w:val="231F20"/>
          <w:spacing w:val="-8"/>
        </w:rPr>
        <w:t> </w:t>
      </w:r>
      <w:r>
        <w:rPr>
          <w:color w:val="231F20"/>
        </w:rPr>
        <w:t>$3.2</w:t>
      </w:r>
      <w:r>
        <w:rPr>
          <w:color w:val="231F20"/>
          <w:spacing w:val="-8"/>
        </w:rPr>
        <w:t> </w:t>
      </w:r>
      <w:r>
        <w:rPr>
          <w:color w:val="231F20"/>
        </w:rPr>
        <w:t>million</w:t>
      </w:r>
      <w:r>
        <w:rPr>
          <w:color w:val="231F20"/>
          <w:spacing w:val="-7"/>
        </w:rPr>
        <w:t> </w:t>
      </w:r>
      <w:r>
        <w:rPr>
          <w:color w:val="231F20"/>
        </w:rPr>
        <w:t>over</w:t>
      </w:r>
      <w:r>
        <w:rPr>
          <w:color w:val="231F20"/>
          <w:spacing w:val="-8"/>
        </w:rPr>
        <w:t> </w:t>
      </w:r>
      <w:r>
        <w:rPr>
          <w:color w:val="231F20"/>
        </w:rPr>
        <w:t>five</w:t>
      </w:r>
      <w:r>
        <w:rPr>
          <w:color w:val="231F20"/>
          <w:spacing w:val="-8"/>
        </w:rPr>
        <w:t> </w:t>
      </w:r>
      <w:r>
        <w:rPr>
          <w:color w:val="231F20"/>
          <w:spacing w:val="-2"/>
        </w:rPr>
        <w:t>years.</w:t>
      </w:r>
    </w:p>
    <w:p>
      <w:pPr>
        <w:pStyle w:val="BodyText"/>
        <w:spacing w:before="5"/>
        <w:ind w:left="660"/>
        <w:jc w:val="both"/>
      </w:pPr>
      <w:r>
        <w:rPr>
          <w:color w:val="231F20"/>
        </w:rPr>
        <w:t>In another case:</w:t>
      </w:r>
    </w:p>
    <w:p>
      <w:pPr>
        <w:pStyle w:val="BodyText"/>
        <w:spacing w:line="280" w:lineRule="auto" w:before="133"/>
        <w:ind w:left="840" w:right="1707"/>
        <w:jc w:val="both"/>
      </w:pPr>
      <w:r>
        <w:rPr>
          <w:color w:val="231F20"/>
        </w:rPr>
        <w:t>[The</w:t>
      </w:r>
      <w:r>
        <w:rPr>
          <w:color w:val="231F20"/>
          <w:spacing w:val="-6"/>
        </w:rPr>
        <w:t> </w:t>
      </w:r>
      <w:r>
        <w:rPr>
          <w:color w:val="231F20"/>
        </w:rPr>
        <w:t>worker]</w:t>
      </w:r>
      <w:r>
        <w:rPr>
          <w:color w:val="231F20"/>
          <w:spacing w:val="-6"/>
        </w:rPr>
        <w:t> </w:t>
      </w:r>
      <w:r>
        <w:rPr>
          <w:color w:val="231F20"/>
        </w:rPr>
        <w:t>rolled</w:t>
      </w:r>
      <w:r>
        <w:rPr>
          <w:color w:val="231F20"/>
          <w:spacing w:val="-6"/>
        </w:rPr>
        <w:t> </w:t>
      </w:r>
      <w:r>
        <w:rPr>
          <w:color w:val="231F20"/>
        </w:rPr>
        <w:t>his</w:t>
      </w:r>
      <w:r>
        <w:rPr>
          <w:color w:val="231F20"/>
          <w:spacing w:val="-5"/>
        </w:rPr>
        <w:t> </w:t>
      </w:r>
      <w:r>
        <w:rPr>
          <w:color w:val="231F20"/>
        </w:rPr>
        <w:t>ankle</w:t>
      </w:r>
      <w:r>
        <w:rPr>
          <w:color w:val="231F20"/>
          <w:spacing w:val="-6"/>
        </w:rPr>
        <w:t> </w:t>
      </w:r>
      <w:r>
        <w:rPr>
          <w:color w:val="231F20"/>
        </w:rPr>
        <w:t>and</w:t>
      </w:r>
      <w:r>
        <w:rPr>
          <w:color w:val="231F20"/>
          <w:spacing w:val="-6"/>
        </w:rPr>
        <w:t> </w:t>
      </w:r>
      <w:r>
        <w:rPr>
          <w:color w:val="231F20"/>
        </w:rPr>
        <w:t>as</w:t>
      </w:r>
      <w:r>
        <w:rPr>
          <w:color w:val="231F20"/>
          <w:spacing w:val="-5"/>
        </w:rPr>
        <w:t> </w:t>
      </w:r>
      <w:r>
        <w:rPr>
          <w:color w:val="231F20"/>
        </w:rPr>
        <w:t>his</w:t>
      </w:r>
      <w:r>
        <w:rPr>
          <w:color w:val="231F20"/>
          <w:spacing w:val="-6"/>
        </w:rPr>
        <w:t> </w:t>
      </w:r>
      <w:r>
        <w:rPr>
          <w:color w:val="231F20"/>
        </w:rPr>
        <w:t>knee</w:t>
      </w:r>
      <w:r>
        <w:rPr>
          <w:color w:val="231F20"/>
          <w:spacing w:val="-6"/>
        </w:rPr>
        <w:t> </w:t>
      </w:r>
      <w:r>
        <w:rPr>
          <w:color w:val="231F20"/>
        </w:rPr>
        <w:t>buckled</w:t>
      </w:r>
      <w:r>
        <w:rPr>
          <w:color w:val="231F20"/>
          <w:spacing w:val="-5"/>
        </w:rPr>
        <w:t> </w:t>
      </w:r>
      <w:r>
        <w:rPr>
          <w:color w:val="231F20"/>
        </w:rPr>
        <w:t>he</w:t>
      </w:r>
      <w:r>
        <w:rPr>
          <w:color w:val="231F20"/>
          <w:spacing w:val="-6"/>
        </w:rPr>
        <w:t> </w:t>
      </w:r>
      <w:r>
        <w:rPr>
          <w:color w:val="231F20"/>
        </w:rPr>
        <w:t>heard a</w:t>
      </w:r>
      <w:r>
        <w:rPr>
          <w:color w:val="231F20"/>
          <w:spacing w:val="-17"/>
        </w:rPr>
        <w:t> </w:t>
      </w:r>
      <w:r>
        <w:rPr>
          <w:color w:val="231F20"/>
        </w:rPr>
        <w:t>snap.</w:t>
      </w:r>
      <w:r>
        <w:rPr>
          <w:color w:val="231F20"/>
          <w:spacing w:val="-16"/>
        </w:rPr>
        <w:t> </w:t>
      </w:r>
      <w:r>
        <w:rPr>
          <w:color w:val="231F20"/>
        </w:rPr>
        <w:t>He</w:t>
      </w:r>
      <w:r>
        <w:rPr>
          <w:color w:val="231F20"/>
          <w:spacing w:val="-16"/>
        </w:rPr>
        <w:t> </w:t>
      </w:r>
      <w:r>
        <w:rPr>
          <w:color w:val="231F20"/>
        </w:rPr>
        <w:t>advised</w:t>
      </w:r>
      <w:r>
        <w:rPr>
          <w:color w:val="231F20"/>
          <w:spacing w:val="-16"/>
        </w:rPr>
        <w:t> </w:t>
      </w:r>
      <w:r>
        <w:rPr>
          <w:color w:val="231F20"/>
        </w:rPr>
        <w:t>his</w:t>
      </w:r>
      <w:r>
        <w:rPr>
          <w:color w:val="231F20"/>
          <w:spacing w:val="-17"/>
        </w:rPr>
        <w:t> </w:t>
      </w:r>
      <w:r>
        <w:rPr>
          <w:color w:val="231F20"/>
        </w:rPr>
        <w:t>supervisor</w:t>
      </w:r>
      <w:r>
        <w:rPr>
          <w:color w:val="231F20"/>
          <w:spacing w:val="-16"/>
        </w:rPr>
        <w:t> </w:t>
      </w:r>
      <w:r>
        <w:rPr>
          <w:color w:val="231F20"/>
        </w:rPr>
        <w:t>who</w:t>
      </w:r>
      <w:r>
        <w:rPr>
          <w:color w:val="231F20"/>
          <w:spacing w:val="-16"/>
        </w:rPr>
        <w:t> </w:t>
      </w:r>
      <w:r>
        <w:rPr>
          <w:color w:val="231F20"/>
        </w:rPr>
        <w:t>directed</w:t>
      </w:r>
      <w:r>
        <w:rPr>
          <w:color w:val="231F20"/>
          <w:spacing w:val="-16"/>
        </w:rPr>
        <w:t> </w:t>
      </w:r>
      <w:r>
        <w:rPr>
          <w:color w:val="231F20"/>
        </w:rPr>
        <w:t>him</w:t>
      </w:r>
      <w:r>
        <w:rPr>
          <w:color w:val="231F20"/>
          <w:spacing w:val="-17"/>
        </w:rPr>
        <w:t> </w:t>
      </w:r>
      <w:r>
        <w:rPr>
          <w:color w:val="231F20"/>
        </w:rPr>
        <w:t>to</w:t>
      </w:r>
      <w:r>
        <w:rPr>
          <w:color w:val="231F20"/>
          <w:spacing w:val="-16"/>
        </w:rPr>
        <w:t> </w:t>
      </w:r>
      <w:r>
        <w:rPr>
          <w:color w:val="231F20"/>
        </w:rPr>
        <w:t>the</w:t>
      </w:r>
      <w:r>
        <w:rPr>
          <w:color w:val="231F20"/>
          <w:spacing w:val="-16"/>
        </w:rPr>
        <w:t> </w:t>
      </w:r>
      <w:r>
        <w:rPr>
          <w:color w:val="231F20"/>
        </w:rPr>
        <w:t>nurs- ing</w:t>
      </w:r>
      <w:r>
        <w:rPr>
          <w:color w:val="231F20"/>
          <w:spacing w:val="-9"/>
        </w:rPr>
        <w:t> </w:t>
      </w:r>
      <w:r>
        <w:rPr>
          <w:color w:val="231F20"/>
        </w:rPr>
        <w:t>station</w:t>
      </w:r>
      <w:r>
        <w:rPr>
          <w:color w:val="231F20"/>
          <w:spacing w:val="-9"/>
        </w:rPr>
        <w:t> </w:t>
      </w:r>
      <w:r>
        <w:rPr>
          <w:color w:val="231F20"/>
        </w:rPr>
        <w:t>to</w:t>
      </w:r>
      <w:r>
        <w:rPr>
          <w:color w:val="231F20"/>
          <w:spacing w:val="-8"/>
        </w:rPr>
        <w:t> </w:t>
      </w:r>
      <w:r>
        <w:rPr>
          <w:color w:val="231F20"/>
        </w:rPr>
        <w:t>initiate</w:t>
      </w:r>
      <w:r>
        <w:rPr>
          <w:color w:val="231F20"/>
          <w:spacing w:val="-9"/>
        </w:rPr>
        <w:t> </w:t>
      </w:r>
      <w:r>
        <w:rPr>
          <w:color w:val="231F20"/>
        </w:rPr>
        <w:t>an</w:t>
      </w:r>
      <w:r>
        <w:rPr>
          <w:color w:val="231F20"/>
          <w:spacing w:val="-8"/>
        </w:rPr>
        <w:t> </w:t>
      </w:r>
      <w:r>
        <w:rPr>
          <w:color w:val="231F20"/>
        </w:rPr>
        <w:t>accident</w:t>
      </w:r>
      <w:r>
        <w:rPr>
          <w:color w:val="231F20"/>
          <w:spacing w:val="-9"/>
        </w:rPr>
        <w:t> </w:t>
      </w:r>
      <w:r>
        <w:rPr>
          <w:color w:val="231F20"/>
        </w:rPr>
        <w:t>investigation.</w:t>
      </w:r>
      <w:r>
        <w:rPr>
          <w:color w:val="231F20"/>
          <w:spacing w:val="-9"/>
        </w:rPr>
        <w:t> </w:t>
      </w:r>
      <w:r>
        <w:rPr>
          <w:color w:val="231F20"/>
        </w:rPr>
        <w:t>He</w:t>
      </w:r>
      <w:r>
        <w:rPr>
          <w:color w:val="231F20"/>
          <w:spacing w:val="-8"/>
        </w:rPr>
        <w:t> </w:t>
      </w:r>
      <w:r>
        <w:rPr>
          <w:color w:val="231F20"/>
        </w:rPr>
        <w:t>was</w:t>
      </w:r>
      <w:r>
        <w:rPr>
          <w:color w:val="231F20"/>
          <w:spacing w:val="-9"/>
        </w:rPr>
        <w:t> </w:t>
      </w:r>
      <w:r>
        <w:rPr>
          <w:color w:val="231F20"/>
          <w:spacing w:val="-3"/>
        </w:rPr>
        <w:t>advised </w:t>
      </w:r>
      <w:r>
        <w:rPr>
          <w:color w:val="231F20"/>
        </w:rPr>
        <w:t>that he could be accommodated without medical attention.</w:t>
      </w:r>
      <w:r>
        <w:rPr>
          <w:color w:val="231F20"/>
          <w:spacing w:val="-23"/>
        </w:rPr>
        <w:t> </w:t>
      </w:r>
      <w:r>
        <w:rPr>
          <w:color w:val="231F20"/>
          <w:spacing w:val="-8"/>
        </w:rPr>
        <w:t>He </w:t>
      </w:r>
      <w:r>
        <w:rPr>
          <w:color w:val="231F20"/>
        </w:rPr>
        <w:t>decided to go to his doctor although this was not encouraged by the employer representative. He was advised he had to be at work the next shift.</w:t>
      </w:r>
    </w:p>
    <w:p>
      <w:pPr>
        <w:spacing w:after="0" w:line="280" w:lineRule="auto"/>
        <w:jc w:val="both"/>
        <w:sectPr>
          <w:pgSz w:w="8640" w:h="12960"/>
          <w:pgMar w:header="0" w:footer="934" w:top="960" w:bottom="1120" w:left="1140" w:right="0"/>
        </w:sectPr>
      </w:pPr>
    </w:p>
    <w:p>
      <w:pPr>
        <w:pStyle w:val="BodyText"/>
        <w:spacing w:line="280" w:lineRule="auto" w:before="171"/>
        <w:ind w:left="750" w:right="1799" w:firstLine="180"/>
        <w:jc w:val="both"/>
      </w:pPr>
      <w:r>
        <w:rPr/>
        <w:pict>
          <v:shape style="position:absolute;margin-left:63.500004pt;margin-top:.498214pt;width:300.5pt;height:365.75pt;mso-position-horizontal-relative:page;mso-position-vertical-relative:paragraph;z-index:-256395264" coordorigin="1270,10" coordsize="6010,7315" path="m7280,10l1270,10,1270,2524,1270,5749,1270,7324,7280,7324,7280,5749,7280,2524,7280,10e" filled="true" fillcolor="#e6e7e8" stroked="false">
            <v:path arrowok="t"/>
            <v:fill type="solid"/>
            <w10:wrap type="none"/>
          </v:shape>
        </w:pict>
      </w:r>
      <w:r>
        <w:rPr>
          <w:color w:val="231F20"/>
        </w:rPr>
        <w:t>His doctor </w:t>
      </w:r>
      <w:r>
        <w:rPr>
          <w:color w:val="231F20"/>
          <w:spacing w:val="-3"/>
        </w:rPr>
        <w:t>recommended </w:t>
      </w:r>
      <w:r>
        <w:rPr>
          <w:color w:val="231F20"/>
        </w:rPr>
        <w:t>he be </w:t>
      </w:r>
      <w:r>
        <w:rPr>
          <w:color w:val="231F20"/>
          <w:spacing w:val="-3"/>
        </w:rPr>
        <w:t>off </w:t>
      </w:r>
      <w:r>
        <w:rPr>
          <w:color w:val="231F20"/>
        </w:rPr>
        <w:t>work for one to 2 weeks until the swelling in his knee went down. The worker decided to</w:t>
      </w:r>
      <w:r>
        <w:rPr>
          <w:color w:val="231F20"/>
          <w:spacing w:val="-18"/>
        </w:rPr>
        <w:t> </w:t>
      </w:r>
      <w:r>
        <w:rPr>
          <w:color w:val="231F20"/>
          <w:spacing w:val="-3"/>
        </w:rPr>
        <w:t>disregard</w:t>
      </w:r>
      <w:r>
        <w:rPr>
          <w:color w:val="231F20"/>
          <w:spacing w:val="-17"/>
        </w:rPr>
        <w:t> </w:t>
      </w:r>
      <w:r>
        <w:rPr>
          <w:color w:val="231F20"/>
        </w:rPr>
        <w:t>his</w:t>
      </w:r>
      <w:r>
        <w:rPr>
          <w:color w:val="231F20"/>
          <w:spacing w:val="-18"/>
        </w:rPr>
        <w:t> </w:t>
      </w:r>
      <w:r>
        <w:rPr>
          <w:color w:val="231F20"/>
        </w:rPr>
        <w:t>doctor’s</w:t>
      </w:r>
      <w:r>
        <w:rPr>
          <w:color w:val="231F20"/>
          <w:spacing w:val="-17"/>
        </w:rPr>
        <w:t> </w:t>
      </w:r>
      <w:r>
        <w:rPr>
          <w:color w:val="231F20"/>
        </w:rPr>
        <w:t>advice</w:t>
      </w:r>
      <w:r>
        <w:rPr>
          <w:color w:val="231F20"/>
          <w:spacing w:val="-18"/>
        </w:rPr>
        <w:t> </w:t>
      </w:r>
      <w:r>
        <w:rPr>
          <w:color w:val="231F20"/>
        </w:rPr>
        <w:t>and</w:t>
      </w:r>
      <w:r>
        <w:rPr>
          <w:color w:val="231F20"/>
          <w:spacing w:val="-17"/>
        </w:rPr>
        <w:t> </w:t>
      </w:r>
      <w:r>
        <w:rPr>
          <w:color w:val="231F20"/>
        </w:rPr>
        <w:t>accept</w:t>
      </w:r>
      <w:r>
        <w:rPr>
          <w:color w:val="231F20"/>
          <w:spacing w:val="-18"/>
        </w:rPr>
        <w:t> </w:t>
      </w:r>
      <w:r>
        <w:rPr>
          <w:color w:val="231F20"/>
        </w:rPr>
        <w:t>the</w:t>
      </w:r>
      <w:r>
        <w:rPr>
          <w:color w:val="231F20"/>
          <w:spacing w:val="-17"/>
        </w:rPr>
        <w:t> </w:t>
      </w:r>
      <w:r>
        <w:rPr>
          <w:color w:val="231F20"/>
        </w:rPr>
        <w:t>light</w:t>
      </w:r>
      <w:r>
        <w:rPr>
          <w:color w:val="231F20"/>
          <w:spacing w:val="-17"/>
        </w:rPr>
        <w:t> </w:t>
      </w:r>
      <w:r>
        <w:rPr>
          <w:color w:val="231F20"/>
        </w:rPr>
        <w:t>duty</w:t>
      </w:r>
      <w:r>
        <w:rPr>
          <w:color w:val="231F20"/>
          <w:spacing w:val="-18"/>
        </w:rPr>
        <w:t> </w:t>
      </w:r>
      <w:r>
        <w:rPr>
          <w:color w:val="231F20"/>
        </w:rPr>
        <w:t>accom- modation.</w:t>
      </w:r>
      <w:r>
        <w:rPr>
          <w:color w:val="231F20"/>
          <w:spacing w:val="-7"/>
        </w:rPr>
        <w:t> </w:t>
      </w:r>
      <w:r>
        <w:rPr>
          <w:color w:val="231F20"/>
        </w:rPr>
        <w:t>Because</w:t>
      </w:r>
      <w:r>
        <w:rPr>
          <w:color w:val="231F20"/>
          <w:spacing w:val="-6"/>
        </w:rPr>
        <w:t> </w:t>
      </w:r>
      <w:r>
        <w:rPr>
          <w:color w:val="231F20"/>
        </w:rPr>
        <w:t>he</w:t>
      </w:r>
      <w:r>
        <w:rPr>
          <w:color w:val="231F20"/>
          <w:spacing w:val="-6"/>
        </w:rPr>
        <w:t> </w:t>
      </w:r>
      <w:r>
        <w:rPr>
          <w:color w:val="231F20"/>
        </w:rPr>
        <w:t>was</w:t>
      </w:r>
      <w:r>
        <w:rPr>
          <w:color w:val="231F20"/>
          <w:spacing w:val="-7"/>
        </w:rPr>
        <w:t> </w:t>
      </w:r>
      <w:r>
        <w:rPr>
          <w:color w:val="231F20"/>
        </w:rPr>
        <w:t>unable</w:t>
      </w:r>
      <w:r>
        <w:rPr>
          <w:color w:val="231F20"/>
          <w:spacing w:val="-6"/>
        </w:rPr>
        <w:t> </w:t>
      </w:r>
      <w:r>
        <w:rPr>
          <w:color w:val="231F20"/>
        </w:rPr>
        <w:t>to</w:t>
      </w:r>
      <w:r>
        <w:rPr>
          <w:color w:val="231F20"/>
          <w:spacing w:val="-6"/>
        </w:rPr>
        <w:t> </w:t>
      </w:r>
      <w:r>
        <w:rPr>
          <w:color w:val="231F20"/>
        </w:rPr>
        <w:t>bear</w:t>
      </w:r>
      <w:r>
        <w:rPr>
          <w:color w:val="231F20"/>
          <w:spacing w:val="-6"/>
        </w:rPr>
        <w:t> </w:t>
      </w:r>
      <w:r>
        <w:rPr>
          <w:color w:val="231F20"/>
        </w:rPr>
        <w:t>weight</w:t>
      </w:r>
      <w:r>
        <w:rPr>
          <w:color w:val="231F20"/>
          <w:spacing w:val="-7"/>
        </w:rPr>
        <w:t> </w:t>
      </w:r>
      <w:r>
        <w:rPr>
          <w:color w:val="231F20"/>
        </w:rPr>
        <w:t>on</w:t>
      </w:r>
      <w:r>
        <w:rPr>
          <w:color w:val="231F20"/>
          <w:spacing w:val="-6"/>
        </w:rPr>
        <w:t> </w:t>
      </w:r>
      <w:r>
        <w:rPr>
          <w:color w:val="231F20"/>
        </w:rPr>
        <w:t>his</w:t>
      </w:r>
      <w:r>
        <w:rPr>
          <w:color w:val="231F20"/>
          <w:spacing w:val="-6"/>
        </w:rPr>
        <w:t> </w:t>
      </w:r>
      <w:r>
        <w:rPr>
          <w:color w:val="231F20"/>
          <w:spacing w:val="-3"/>
        </w:rPr>
        <w:t>injured </w:t>
      </w:r>
      <w:r>
        <w:rPr>
          <w:color w:val="231F20"/>
        </w:rPr>
        <w:t>leg, his accommodated job was to sit outside the entrance to a department</w:t>
      </w:r>
      <w:r>
        <w:rPr>
          <w:color w:val="231F20"/>
          <w:spacing w:val="-16"/>
        </w:rPr>
        <w:t> </w:t>
      </w:r>
      <w:r>
        <w:rPr>
          <w:color w:val="231F20"/>
        </w:rPr>
        <w:t>to</w:t>
      </w:r>
      <w:r>
        <w:rPr>
          <w:color w:val="231F20"/>
          <w:spacing w:val="-15"/>
        </w:rPr>
        <w:t> </w:t>
      </w:r>
      <w:r>
        <w:rPr>
          <w:color w:val="231F20"/>
        </w:rPr>
        <w:t>advise</w:t>
      </w:r>
      <w:r>
        <w:rPr>
          <w:color w:val="231F20"/>
          <w:spacing w:val="-15"/>
        </w:rPr>
        <w:t> </w:t>
      </w:r>
      <w:r>
        <w:rPr>
          <w:color w:val="231F20"/>
        </w:rPr>
        <w:t>workers</w:t>
      </w:r>
      <w:r>
        <w:rPr>
          <w:color w:val="231F20"/>
          <w:spacing w:val="-16"/>
        </w:rPr>
        <w:t> </w:t>
      </w:r>
      <w:r>
        <w:rPr>
          <w:color w:val="231F20"/>
        </w:rPr>
        <w:t>to</w:t>
      </w:r>
      <w:r>
        <w:rPr>
          <w:color w:val="231F20"/>
          <w:spacing w:val="-15"/>
        </w:rPr>
        <w:t> </w:t>
      </w:r>
      <w:r>
        <w:rPr>
          <w:color w:val="231F20"/>
        </w:rPr>
        <w:t>wipe</w:t>
      </w:r>
      <w:r>
        <w:rPr>
          <w:color w:val="231F20"/>
          <w:spacing w:val="-15"/>
        </w:rPr>
        <w:t> </w:t>
      </w:r>
      <w:r>
        <w:rPr>
          <w:color w:val="231F20"/>
        </w:rPr>
        <w:t>their</w:t>
      </w:r>
      <w:r>
        <w:rPr>
          <w:color w:val="231F20"/>
          <w:spacing w:val="-15"/>
        </w:rPr>
        <w:t> </w:t>
      </w:r>
      <w:r>
        <w:rPr>
          <w:color w:val="231F20"/>
        </w:rPr>
        <w:t>feet</w:t>
      </w:r>
      <w:r>
        <w:rPr>
          <w:color w:val="231F20"/>
          <w:spacing w:val="-16"/>
        </w:rPr>
        <w:t> </w:t>
      </w:r>
      <w:r>
        <w:rPr>
          <w:color w:val="231F20"/>
          <w:spacing w:val="-3"/>
        </w:rPr>
        <w:t>before</w:t>
      </w:r>
      <w:r>
        <w:rPr>
          <w:color w:val="231F20"/>
          <w:spacing w:val="-15"/>
        </w:rPr>
        <w:t> </w:t>
      </w:r>
      <w:r>
        <w:rPr>
          <w:color w:val="231F20"/>
        </w:rPr>
        <w:t>entering. He pointed out that there was already a sign above the door advising</w:t>
      </w:r>
      <w:r>
        <w:rPr>
          <w:color w:val="231F20"/>
          <w:spacing w:val="-10"/>
        </w:rPr>
        <w:t> </w:t>
      </w:r>
      <w:r>
        <w:rPr>
          <w:color w:val="231F20"/>
        </w:rPr>
        <w:t>workers</w:t>
      </w:r>
      <w:r>
        <w:rPr>
          <w:color w:val="231F20"/>
          <w:spacing w:val="-9"/>
        </w:rPr>
        <w:t> </w:t>
      </w:r>
      <w:r>
        <w:rPr>
          <w:color w:val="231F20"/>
        </w:rPr>
        <w:t>to</w:t>
      </w:r>
      <w:r>
        <w:rPr>
          <w:color w:val="231F20"/>
          <w:spacing w:val="-10"/>
        </w:rPr>
        <w:t> </w:t>
      </w:r>
      <w:r>
        <w:rPr>
          <w:color w:val="231F20"/>
        </w:rPr>
        <w:t>wipe</w:t>
      </w:r>
      <w:r>
        <w:rPr>
          <w:color w:val="231F20"/>
          <w:spacing w:val="-9"/>
        </w:rPr>
        <w:t> </w:t>
      </w:r>
      <w:r>
        <w:rPr>
          <w:color w:val="231F20"/>
        </w:rPr>
        <w:t>their</w:t>
      </w:r>
      <w:r>
        <w:rPr>
          <w:color w:val="231F20"/>
          <w:spacing w:val="-10"/>
        </w:rPr>
        <w:t> </w:t>
      </w:r>
      <w:r>
        <w:rPr>
          <w:color w:val="231F20"/>
        </w:rPr>
        <w:t>feet.</w:t>
      </w:r>
      <w:r>
        <w:rPr>
          <w:color w:val="231F20"/>
          <w:spacing w:val="-9"/>
        </w:rPr>
        <w:t> </w:t>
      </w:r>
      <w:r>
        <w:rPr>
          <w:color w:val="231F20"/>
        </w:rPr>
        <w:t>He</w:t>
      </w:r>
      <w:r>
        <w:rPr>
          <w:color w:val="231F20"/>
          <w:spacing w:val="-10"/>
        </w:rPr>
        <w:t> </w:t>
      </w:r>
      <w:r>
        <w:rPr>
          <w:color w:val="231F20"/>
        </w:rPr>
        <w:t>indicated</w:t>
      </w:r>
      <w:r>
        <w:rPr>
          <w:color w:val="231F20"/>
          <w:spacing w:val="-9"/>
        </w:rPr>
        <w:t> </w:t>
      </w:r>
      <w:r>
        <w:rPr>
          <w:color w:val="231F20"/>
        </w:rPr>
        <w:t>the</w:t>
      </w:r>
      <w:r>
        <w:rPr>
          <w:color w:val="231F20"/>
          <w:spacing w:val="-9"/>
        </w:rPr>
        <w:t> </w:t>
      </w:r>
      <w:r>
        <w:rPr>
          <w:color w:val="231F20"/>
        </w:rPr>
        <w:t>light</w:t>
      </w:r>
      <w:r>
        <w:rPr>
          <w:color w:val="231F20"/>
          <w:spacing w:val="-10"/>
        </w:rPr>
        <w:t> </w:t>
      </w:r>
      <w:r>
        <w:rPr>
          <w:color w:val="231F20"/>
        </w:rPr>
        <w:t>duty assignment was demeaning and</w:t>
      </w:r>
      <w:r>
        <w:rPr>
          <w:color w:val="231F20"/>
          <w:spacing w:val="-23"/>
        </w:rPr>
        <w:t> </w:t>
      </w:r>
      <w:r>
        <w:rPr>
          <w:color w:val="231F20"/>
        </w:rPr>
        <w:t>unpleasant.</w:t>
      </w:r>
    </w:p>
    <w:p>
      <w:pPr>
        <w:pStyle w:val="BodyText"/>
        <w:spacing w:line="280" w:lineRule="auto" w:before="8"/>
        <w:ind w:left="750" w:right="1794" w:firstLine="180"/>
        <w:jc w:val="both"/>
        <w:rPr>
          <w:sz w:val="10"/>
        </w:rPr>
      </w:pPr>
      <w:r>
        <w:rPr>
          <w:color w:val="231F20"/>
        </w:rPr>
        <w:t>This</w:t>
      </w:r>
      <w:r>
        <w:rPr>
          <w:color w:val="231F20"/>
          <w:spacing w:val="-26"/>
        </w:rPr>
        <w:t> </w:t>
      </w:r>
      <w:r>
        <w:rPr>
          <w:color w:val="231F20"/>
        </w:rPr>
        <w:t>worker</w:t>
      </w:r>
      <w:r>
        <w:rPr>
          <w:color w:val="231F20"/>
          <w:spacing w:val="-26"/>
        </w:rPr>
        <w:t> </w:t>
      </w:r>
      <w:r>
        <w:rPr>
          <w:color w:val="231F20"/>
        </w:rPr>
        <w:t>described</w:t>
      </w:r>
      <w:r>
        <w:rPr>
          <w:color w:val="231F20"/>
          <w:spacing w:val="-26"/>
        </w:rPr>
        <w:t> </w:t>
      </w:r>
      <w:r>
        <w:rPr>
          <w:color w:val="231F20"/>
        </w:rPr>
        <w:t>the</w:t>
      </w:r>
      <w:r>
        <w:rPr>
          <w:color w:val="231F20"/>
          <w:spacing w:val="-25"/>
        </w:rPr>
        <w:t> </w:t>
      </w:r>
      <w:r>
        <w:rPr>
          <w:color w:val="231F20"/>
        </w:rPr>
        <w:t>company’s</w:t>
      </w:r>
      <w:r>
        <w:rPr>
          <w:color w:val="231F20"/>
          <w:spacing w:val="-26"/>
        </w:rPr>
        <w:t> </w:t>
      </w:r>
      <w:r>
        <w:rPr>
          <w:color w:val="231F20"/>
        </w:rPr>
        <w:t>safety</w:t>
      </w:r>
      <w:r>
        <w:rPr>
          <w:color w:val="231F20"/>
          <w:spacing w:val="-26"/>
        </w:rPr>
        <w:t> </w:t>
      </w:r>
      <w:r>
        <w:rPr>
          <w:color w:val="231F20"/>
        </w:rPr>
        <w:t>rewards</w:t>
      </w:r>
      <w:r>
        <w:rPr>
          <w:color w:val="231F20"/>
          <w:spacing w:val="-25"/>
        </w:rPr>
        <w:t> </w:t>
      </w:r>
      <w:r>
        <w:rPr>
          <w:color w:val="231F20"/>
        </w:rPr>
        <w:t>program which is organized by departments. There is a pizza lunch </w:t>
      </w:r>
      <w:r>
        <w:rPr>
          <w:color w:val="231F20"/>
          <w:spacing w:val="-4"/>
        </w:rPr>
        <w:t>for </w:t>
      </w:r>
      <w:r>
        <w:rPr>
          <w:color w:val="231F20"/>
        </w:rPr>
        <w:t>every</w:t>
      </w:r>
      <w:r>
        <w:rPr>
          <w:color w:val="231F20"/>
          <w:spacing w:val="-18"/>
        </w:rPr>
        <w:t> </w:t>
      </w:r>
      <w:r>
        <w:rPr>
          <w:color w:val="231F20"/>
        </w:rPr>
        <w:t>department</w:t>
      </w:r>
      <w:r>
        <w:rPr>
          <w:color w:val="231F20"/>
          <w:spacing w:val="-17"/>
        </w:rPr>
        <w:t> </w:t>
      </w:r>
      <w:r>
        <w:rPr>
          <w:color w:val="231F20"/>
        </w:rPr>
        <w:t>that</w:t>
      </w:r>
      <w:r>
        <w:rPr>
          <w:color w:val="231F20"/>
          <w:spacing w:val="-17"/>
        </w:rPr>
        <w:t> </w:t>
      </w:r>
      <w:r>
        <w:rPr>
          <w:color w:val="231F20"/>
        </w:rPr>
        <w:t>does</w:t>
      </w:r>
      <w:r>
        <w:rPr>
          <w:color w:val="231F20"/>
          <w:spacing w:val="-18"/>
        </w:rPr>
        <w:t> </w:t>
      </w:r>
      <w:r>
        <w:rPr>
          <w:color w:val="231F20"/>
        </w:rPr>
        <w:t>not</w:t>
      </w:r>
      <w:r>
        <w:rPr>
          <w:color w:val="231F20"/>
          <w:spacing w:val="-17"/>
        </w:rPr>
        <w:t> </w:t>
      </w:r>
      <w:r>
        <w:rPr>
          <w:color w:val="231F20"/>
        </w:rPr>
        <w:t>exceed</w:t>
      </w:r>
      <w:r>
        <w:rPr>
          <w:color w:val="231F20"/>
          <w:spacing w:val="-17"/>
        </w:rPr>
        <w:t> </w:t>
      </w:r>
      <w:r>
        <w:rPr>
          <w:color w:val="231F20"/>
        </w:rPr>
        <w:t>a</w:t>
      </w:r>
      <w:r>
        <w:rPr>
          <w:color w:val="231F20"/>
          <w:spacing w:val="-18"/>
        </w:rPr>
        <w:t> </w:t>
      </w:r>
      <w:r>
        <w:rPr>
          <w:color w:val="231F20"/>
        </w:rPr>
        <w:t>minimal</w:t>
      </w:r>
      <w:r>
        <w:rPr>
          <w:color w:val="231F20"/>
          <w:spacing w:val="-17"/>
        </w:rPr>
        <w:t> </w:t>
      </w:r>
      <w:r>
        <w:rPr>
          <w:color w:val="231F20"/>
        </w:rPr>
        <w:t>quota</w:t>
      </w:r>
      <w:r>
        <w:rPr>
          <w:color w:val="231F20"/>
          <w:spacing w:val="-17"/>
        </w:rPr>
        <w:t> </w:t>
      </w:r>
      <w:r>
        <w:rPr>
          <w:color w:val="231F20"/>
        </w:rPr>
        <w:t>of</w:t>
      </w:r>
      <w:r>
        <w:rPr>
          <w:color w:val="231F20"/>
          <w:spacing w:val="-18"/>
        </w:rPr>
        <w:t> </w:t>
      </w:r>
      <w:r>
        <w:rPr>
          <w:color w:val="231F20"/>
        </w:rPr>
        <w:t>med- ical aid claims. At the end of the year the department with the lowest rate gets a company-sponsored barbecue. He indicated there</w:t>
      </w:r>
      <w:r>
        <w:rPr>
          <w:color w:val="231F20"/>
          <w:spacing w:val="-9"/>
        </w:rPr>
        <w:t> </w:t>
      </w:r>
      <w:r>
        <w:rPr>
          <w:color w:val="231F20"/>
        </w:rPr>
        <w:t>was</w:t>
      </w:r>
      <w:r>
        <w:rPr>
          <w:color w:val="231F20"/>
          <w:spacing w:val="-9"/>
        </w:rPr>
        <w:t> </w:t>
      </w:r>
      <w:r>
        <w:rPr>
          <w:color w:val="231F20"/>
        </w:rPr>
        <w:t>also</w:t>
      </w:r>
      <w:r>
        <w:rPr>
          <w:color w:val="231F20"/>
          <w:spacing w:val="-9"/>
        </w:rPr>
        <w:t> </w:t>
      </w:r>
      <w:r>
        <w:rPr>
          <w:color w:val="231F20"/>
        </w:rPr>
        <w:t>a</w:t>
      </w:r>
      <w:r>
        <w:rPr>
          <w:color w:val="231F20"/>
          <w:spacing w:val="-9"/>
        </w:rPr>
        <w:t> </w:t>
      </w:r>
      <w:r>
        <w:rPr>
          <w:color w:val="231F20"/>
        </w:rPr>
        <w:t>year-end</w:t>
      </w:r>
      <w:r>
        <w:rPr>
          <w:color w:val="231F20"/>
          <w:spacing w:val="-9"/>
        </w:rPr>
        <w:t> </w:t>
      </w:r>
      <w:r>
        <w:rPr>
          <w:color w:val="231F20"/>
        </w:rPr>
        <w:t>bonus</w:t>
      </w:r>
      <w:r>
        <w:rPr>
          <w:color w:val="231F20"/>
          <w:spacing w:val="-9"/>
        </w:rPr>
        <w:t> </w:t>
      </w:r>
      <w:r>
        <w:rPr>
          <w:color w:val="231F20"/>
        </w:rPr>
        <w:t>system</w:t>
      </w:r>
      <w:r>
        <w:rPr>
          <w:color w:val="231F20"/>
          <w:spacing w:val="-9"/>
        </w:rPr>
        <w:t> </w:t>
      </w:r>
      <w:r>
        <w:rPr>
          <w:color w:val="231F20"/>
        </w:rPr>
        <w:t>that</w:t>
      </w:r>
      <w:r>
        <w:rPr>
          <w:color w:val="231F20"/>
          <w:spacing w:val="-9"/>
        </w:rPr>
        <w:t> </w:t>
      </w:r>
      <w:r>
        <w:rPr>
          <w:color w:val="231F20"/>
        </w:rPr>
        <w:t>included</w:t>
      </w:r>
      <w:r>
        <w:rPr>
          <w:color w:val="231F20"/>
          <w:spacing w:val="-9"/>
        </w:rPr>
        <w:t> </w:t>
      </w:r>
      <w:r>
        <w:rPr>
          <w:color w:val="231F20"/>
          <w:spacing w:val="-3"/>
        </w:rPr>
        <w:t>improve- </w:t>
      </w:r>
      <w:r>
        <w:rPr>
          <w:color w:val="231F20"/>
        </w:rPr>
        <w:t>ment</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lost</w:t>
      </w:r>
      <w:r>
        <w:rPr>
          <w:color w:val="231F20"/>
          <w:spacing w:val="-14"/>
        </w:rPr>
        <w:t> </w:t>
      </w:r>
      <w:r>
        <w:rPr>
          <w:color w:val="231F20"/>
        </w:rPr>
        <w:t>time</w:t>
      </w:r>
      <w:r>
        <w:rPr>
          <w:color w:val="231F20"/>
          <w:spacing w:val="-14"/>
        </w:rPr>
        <w:t> </w:t>
      </w:r>
      <w:r>
        <w:rPr>
          <w:color w:val="231F20"/>
        </w:rPr>
        <w:t>injury</w:t>
      </w:r>
      <w:r>
        <w:rPr>
          <w:color w:val="231F20"/>
          <w:spacing w:val="-14"/>
        </w:rPr>
        <w:t> </w:t>
      </w:r>
      <w:r>
        <w:rPr>
          <w:color w:val="231F20"/>
        </w:rPr>
        <w:t>and</w:t>
      </w:r>
      <w:r>
        <w:rPr>
          <w:color w:val="231F20"/>
          <w:spacing w:val="-14"/>
        </w:rPr>
        <w:t> </w:t>
      </w:r>
      <w:r>
        <w:rPr>
          <w:color w:val="231F20"/>
        </w:rPr>
        <w:t>medical</w:t>
      </w:r>
      <w:r>
        <w:rPr>
          <w:color w:val="231F20"/>
          <w:spacing w:val="-14"/>
        </w:rPr>
        <w:t> </w:t>
      </w:r>
      <w:r>
        <w:rPr>
          <w:color w:val="231F20"/>
        </w:rPr>
        <w:t>aid</w:t>
      </w:r>
      <w:r>
        <w:rPr>
          <w:color w:val="231F20"/>
          <w:spacing w:val="-14"/>
        </w:rPr>
        <w:t> </w:t>
      </w:r>
      <w:r>
        <w:rPr>
          <w:color w:val="231F20"/>
        </w:rPr>
        <w:t>claims</w:t>
      </w:r>
      <w:r>
        <w:rPr>
          <w:color w:val="231F20"/>
          <w:spacing w:val="-14"/>
        </w:rPr>
        <w:t> </w:t>
      </w:r>
      <w:r>
        <w:rPr>
          <w:color w:val="231F20"/>
        </w:rPr>
        <w:t>rate</w:t>
      </w:r>
      <w:r>
        <w:rPr>
          <w:color w:val="231F20"/>
          <w:spacing w:val="-14"/>
        </w:rPr>
        <w:t> </w:t>
      </w:r>
      <w:r>
        <w:rPr>
          <w:color w:val="231F20"/>
        </w:rPr>
        <w:t>over</w:t>
      </w:r>
      <w:r>
        <w:rPr>
          <w:color w:val="231F20"/>
          <w:spacing w:val="-14"/>
        </w:rPr>
        <w:t> </w:t>
      </w:r>
      <w:r>
        <w:rPr>
          <w:color w:val="231F20"/>
        </w:rPr>
        <w:t>the previous</w:t>
      </w:r>
      <w:r>
        <w:rPr>
          <w:color w:val="231F20"/>
          <w:spacing w:val="-19"/>
        </w:rPr>
        <w:t> </w:t>
      </w:r>
      <w:r>
        <w:rPr>
          <w:color w:val="231F20"/>
          <w:spacing w:val="-4"/>
        </w:rPr>
        <w:t>year.</w:t>
      </w:r>
      <w:r>
        <w:rPr>
          <w:color w:val="231F20"/>
          <w:spacing w:val="-24"/>
        </w:rPr>
        <w:t> </w:t>
      </w:r>
      <w:r>
        <w:rPr>
          <w:color w:val="231F20"/>
        </w:rPr>
        <w:t>At</w:t>
      </w:r>
      <w:r>
        <w:rPr>
          <w:color w:val="231F20"/>
          <w:spacing w:val="-19"/>
        </w:rPr>
        <w:t> </w:t>
      </w:r>
      <w:r>
        <w:rPr>
          <w:color w:val="231F20"/>
        </w:rPr>
        <w:t>the</w:t>
      </w:r>
      <w:r>
        <w:rPr>
          <w:color w:val="231F20"/>
          <w:spacing w:val="-18"/>
        </w:rPr>
        <w:t> </w:t>
      </w:r>
      <w:r>
        <w:rPr>
          <w:color w:val="231F20"/>
        </w:rPr>
        <w:t>time</w:t>
      </w:r>
      <w:r>
        <w:rPr>
          <w:color w:val="231F20"/>
          <w:spacing w:val="-19"/>
        </w:rPr>
        <w:t> </w:t>
      </w:r>
      <w:r>
        <w:rPr>
          <w:color w:val="231F20"/>
        </w:rPr>
        <w:t>of</w:t>
      </w:r>
      <w:r>
        <w:rPr>
          <w:color w:val="231F20"/>
          <w:spacing w:val="-19"/>
        </w:rPr>
        <w:t> </w:t>
      </w:r>
      <w:r>
        <w:rPr>
          <w:color w:val="231F20"/>
        </w:rPr>
        <w:t>our</w:t>
      </w:r>
      <w:r>
        <w:rPr>
          <w:color w:val="231F20"/>
          <w:spacing w:val="-19"/>
        </w:rPr>
        <w:t> </w:t>
      </w:r>
      <w:r>
        <w:rPr>
          <w:color w:val="231F20"/>
        </w:rPr>
        <w:t>interview</w:t>
      </w:r>
      <w:r>
        <w:rPr>
          <w:color w:val="231F20"/>
          <w:spacing w:val="-18"/>
        </w:rPr>
        <w:t> </w:t>
      </w:r>
      <w:r>
        <w:rPr>
          <w:color w:val="231F20"/>
        </w:rPr>
        <w:t>the</w:t>
      </w:r>
      <w:r>
        <w:rPr>
          <w:color w:val="231F20"/>
          <w:spacing w:val="-19"/>
        </w:rPr>
        <w:t> </w:t>
      </w:r>
      <w:r>
        <w:rPr>
          <w:color w:val="231F20"/>
        </w:rPr>
        <w:t>bonus</w:t>
      </w:r>
      <w:r>
        <w:rPr>
          <w:color w:val="231F20"/>
          <w:spacing w:val="-19"/>
        </w:rPr>
        <w:t> </w:t>
      </w:r>
      <w:r>
        <w:rPr>
          <w:color w:val="231F20"/>
        </w:rPr>
        <w:t>had</w:t>
      </w:r>
      <w:r>
        <w:rPr>
          <w:color w:val="231F20"/>
          <w:spacing w:val="-19"/>
        </w:rPr>
        <w:t> </w:t>
      </w:r>
      <w:r>
        <w:rPr>
          <w:color w:val="231F20"/>
        </w:rPr>
        <w:t>not</w:t>
      </w:r>
      <w:r>
        <w:rPr>
          <w:color w:val="231F20"/>
          <w:spacing w:val="-18"/>
        </w:rPr>
        <w:t> </w:t>
      </w:r>
      <w:r>
        <w:rPr>
          <w:color w:val="231F20"/>
        </w:rPr>
        <w:t>yet been</w:t>
      </w:r>
      <w:r>
        <w:rPr>
          <w:color w:val="231F20"/>
          <w:spacing w:val="-8"/>
        </w:rPr>
        <w:t> </w:t>
      </w:r>
      <w:r>
        <w:rPr>
          <w:color w:val="231F20"/>
        </w:rPr>
        <w:t>announced.</w:t>
      </w:r>
      <w:r>
        <w:rPr>
          <w:color w:val="231F20"/>
          <w:spacing w:val="-7"/>
        </w:rPr>
        <w:t> </w:t>
      </w:r>
      <w:r>
        <w:rPr>
          <w:color w:val="231F20"/>
        </w:rPr>
        <w:t>He</w:t>
      </w:r>
      <w:r>
        <w:rPr>
          <w:color w:val="231F20"/>
          <w:spacing w:val="-7"/>
        </w:rPr>
        <w:t> </w:t>
      </w:r>
      <w:r>
        <w:rPr>
          <w:color w:val="231F20"/>
        </w:rPr>
        <w:t>stated:</w:t>
      </w:r>
      <w:r>
        <w:rPr>
          <w:color w:val="231F20"/>
          <w:spacing w:val="-7"/>
        </w:rPr>
        <w:t> </w:t>
      </w:r>
      <w:r>
        <w:rPr>
          <w:color w:val="231F20"/>
        </w:rPr>
        <w:t>“it’s</w:t>
      </w:r>
      <w:r>
        <w:rPr>
          <w:color w:val="231F20"/>
          <w:spacing w:val="-7"/>
        </w:rPr>
        <w:t> </w:t>
      </w:r>
      <w:r>
        <w:rPr>
          <w:color w:val="231F20"/>
        </w:rPr>
        <w:t>looking</w:t>
      </w:r>
      <w:r>
        <w:rPr>
          <w:color w:val="231F20"/>
          <w:spacing w:val="-7"/>
        </w:rPr>
        <w:t> </w:t>
      </w:r>
      <w:r>
        <w:rPr>
          <w:color w:val="231F20"/>
        </w:rPr>
        <w:t>like</w:t>
      </w:r>
      <w:r>
        <w:rPr>
          <w:color w:val="231F20"/>
          <w:spacing w:val="-7"/>
        </w:rPr>
        <w:t> </w:t>
      </w:r>
      <w:r>
        <w:rPr>
          <w:color w:val="231F20"/>
        </w:rPr>
        <w:t>about</w:t>
      </w:r>
      <w:r>
        <w:rPr>
          <w:color w:val="231F20"/>
          <w:spacing w:val="-7"/>
        </w:rPr>
        <w:t> </w:t>
      </w:r>
      <w:r>
        <w:rPr>
          <w:color w:val="231F20"/>
        </w:rPr>
        <w:t>$200</w:t>
      </w:r>
      <w:r>
        <w:rPr>
          <w:color w:val="231F20"/>
          <w:spacing w:val="-7"/>
        </w:rPr>
        <w:t> </w:t>
      </w:r>
      <w:r>
        <w:rPr>
          <w:color w:val="231F20"/>
        </w:rPr>
        <w:t>.</w:t>
      </w:r>
      <w:r>
        <w:rPr>
          <w:color w:val="231F20"/>
          <w:spacing w:val="-1"/>
        </w:rPr>
        <w:t> </w:t>
      </w:r>
      <w:r>
        <w:rPr>
          <w:color w:val="231F20"/>
        </w:rPr>
        <w:t>. .</w:t>
      </w:r>
      <w:r>
        <w:rPr>
          <w:color w:val="231F20"/>
          <w:spacing w:val="-7"/>
        </w:rPr>
        <w:t> </w:t>
      </w:r>
      <w:r>
        <w:rPr>
          <w:color w:val="231F20"/>
        </w:rPr>
        <w:t>for 2012.”</w:t>
      </w:r>
      <w:r>
        <w:rPr>
          <w:color w:val="231F20"/>
          <w:spacing w:val="-17"/>
        </w:rPr>
        <w:t> </w:t>
      </w:r>
      <w:r>
        <w:rPr>
          <w:color w:val="231F20"/>
        </w:rPr>
        <w:t>This</w:t>
      </w:r>
      <w:r>
        <w:rPr>
          <w:color w:val="231F20"/>
          <w:spacing w:val="-17"/>
        </w:rPr>
        <w:t> </w:t>
      </w:r>
      <w:r>
        <w:rPr>
          <w:color w:val="231F20"/>
        </w:rPr>
        <w:t>worker</w:t>
      </w:r>
      <w:r>
        <w:rPr>
          <w:color w:val="231F20"/>
          <w:spacing w:val="-17"/>
        </w:rPr>
        <w:t> </w:t>
      </w:r>
      <w:r>
        <w:rPr>
          <w:color w:val="231F20"/>
        </w:rPr>
        <w:t>indicated</w:t>
      </w:r>
      <w:r>
        <w:rPr>
          <w:color w:val="231F20"/>
          <w:spacing w:val="-16"/>
        </w:rPr>
        <w:t> </w:t>
      </w:r>
      <w:r>
        <w:rPr>
          <w:color w:val="231F20"/>
        </w:rPr>
        <w:t>that</w:t>
      </w:r>
      <w:r>
        <w:rPr>
          <w:color w:val="231F20"/>
          <w:spacing w:val="-17"/>
        </w:rPr>
        <w:t> </w:t>
      </w:r>
      <w:r>
        <w:rPr>
          <w:color w:val="231F20"/>
        </w:rPr>
        <w:t>the</w:t>
      </w:r>
      <w:r>
        <w:rPr>
          <w:color w:val="231F20"/>
          <w:spacing w:val="-17"/>
        </w:rPr>
        <w:t> </w:t>
      </w:r>
      <w:r>
        <w:rPr>
          <w:color w:val="231F20"/>
        </w:rPr>
        <w:t>peer</w:t>
      </w:r>
      <w:r>
        <w:rPr>
          <w:color w:val="231F20"/>
          <w:spacing w:val="-16"/>
        </w:rPr>
        <w:t> </w:t>
      </w:r>
      <w:r>
        <w:rPr>
          <w:color w:val="231F20"/>
        </w:rPr>
        <w:t>pressure</w:t>
      </w:r>
      <w:r>
        <w:rPr>
          <w:color w:val="231F20"/>
          <w:spacing w:val="-17"/>
        </w:rPr>
        <w:t> </w:t>
      </w:r>
      <w:r>
        <w:rPr>
          <w:color w:val="231F20"/>
        </w:rPr>
        <w:t>to</w:t>
      </w:r>
      <w:r>
        <w:rPr>
          <w:color w:val="231F20"/>
          <w:spacing w:val="-17"/>
        </w:rPr>
        <w:t> </w:t>
      </w:r>
      <w:r>
        <w:rPr>
          <w:color w:val="231F20"/>
        </w:rPr>
        <w:t>minimize reportable injuries is well entrenched in the</w:t>
      </w:r>
      <w:r>
        <w:rPr>
          <w:color w:val="231F20"/>
          <w:spacing w:val="-4"/>
        </w:rPr>
        <w:t> </w:t>
      </w:r>
      <w:r>
        <w:rPr>
          <w:color w:val="231F20"/>
        </w:rPr>
        <w:t>workforce.</w:t>
      </w:r>
      <w:r>
        <w:rPr>
          <w:color w:val="231F20"/>
          <w:position w:val="6"/>
          <w:sz w:val="10"/>
        </w:rPr>
        <w:t>22</w:t>
      </w:r>
    </w:p>
    <w:p>
      <w:pPr>
        <w:pStyle w:val="BodyText"/>
        <w:spacing w:line="280" w:lineRule="auto" w:before="99"/>
        <w:ind w:left="390" w:right="1614"/>
        <w:jc w:val="both"/>
      </w:pPr>
      <w:r>
        <w:rPr>
          <w:color w:val="231F20"/>
        </w:rPr>
        <w:t>While such employer behaviour is unsettling, it is commonplace </w:t>
      </w:r>
      <w:r>
        <w:rPr>
          <w:color w:val="231F20"/>
          <w:spacing w:val="-5"/>
        </w:rPr>
        <w:t>and </w:t>
      </w:r>
      <w:r>
        <w:rPr>
          <w:color w:val="231F20"/>
        </w:rPr>
        <w:t>reflects</w:t>
      </w:r>
      <w:r>
        <w:rPr>
          <w:color w:val="231F20"/>
          <w:spacing w:val="-10"/>
        </w:rPr>
        <w:t> </w:t>
      </w:r>
      <w:r>
        <w:rPr>
          <w:color w:val="231F20"/>
        </w:rPr>
        <w:t>employers</w:t>
      </w:r>
      <w:r>
        <w:rPr>
          <w:color w:val="231F20"/>
          <w:spacing w:val="-9"/>
        </w:rPr>
        <w:t> </w:t>
      </w:r>
      <w:r>
        <w:rPr>
          <w:color w:val="231F20"/>
        </w:rPr>
        <w:t>responding</w:t>
      </w:r>
      <w:r>
        <w:rPr>
          <w:color w:val="231F20"/>
          <w:spacing w:val="-9"/>
        </w:rPr>
        <w:t> </w:t>
      </w:r>
      <w:r>
        <w:rPr>
          <w:color w:val="231F20"/>
        </w:rPr>
        <w:t>to</w:t>
      </w:r>
      <w:r>
        <w:rPr>
          <w:color w:val="231F20"/>
          <w:spacing w:val="-9"/>
        </w:rPr>
        <w:t> </w:t>
      </w:r>
      <w:r>
        <w:rPr>
          <w:color w:val="231F20"/>
        </w:rPr>
        <w:t>the</w:t>
      </w:r>
      <w:r>
        <w:rPr>
          <w:color w:val="231F20"/>
          <w:spacing w:val="-10"/>
        </w:rPr>
        <w:t> </w:t>
      </w:r>
      <w:r>
        <w:rPr>
          <w:color w:val="231F20"/>
        </w:rPr>
        <w:t>profit</w:t>
      </w:r>
      <w:r>
        <w:rPr>
          <w:color w:val="231F20"/>
          <w:spacing w:val="-9"/>
        </w:rPr>
        <w:t> </w:t>
      </w:r>
      <w:r>
        <w:rPr>
          <w:color w:val="231F20"/>
        </w:rPr>
        <w:t>imperative</w:t>
      </w:r>
      <w:r>
        <w:rPr>
          <w:color w:val="231F20"/>
          <w:spacing w:val="-9"/>
        </w:rPr>
        <w:t> </w:t>
      </w:r>
      <w:r>
        <w:rPr>
          <w:color w:val="231F20"/>
        </w:rPr>
        <w:t>of</w:t>
      </w:r>
      <w:r>
        <w:rPr>
          <w:color w:val="231F20"/>
          <w:spacing w:val="-9"/>
        </w:rPr>
        <w:t> </w:t>
      </w:r>
      <w:r>
        <w:rPr>
          <w:color w:val="231F20"/>
        </w:rPr>
        <w:t>capitalism— they are minimizing their labour costs in order to maximize their profitability.</w:t>
      </w:r>
    </w:p>
    <w:p>
      <w:pPr>
        <w:pStyle w:val="BodyText"/>
        <w:rPr>
          <w:sz w:val="22"/>
        </w:rPr>
      </w:pPr>
    </w:p>
    <w:p>
      <w:pPr>
        <w:pStyle w:val="BodyText"/>
        <w:spacing w:before="13"/>
        <w:rPr>
          <w:sz w:val="20"/>
        </w:rPr>
      </w:pPr>
    </w:p>
    <w:p>
      <w:pPr>
        <w:pStyle w:val="BodyText"/>
        <w:spacing w:line="280" w:lineRule="auto"/>
        <w:ind w:left="120" w:right="1345" w:firstLine="180"/>
        <w:jc w:val="both"/>
      </w:pPr>
      <w:r>
        <w:rPr>
          <w:color w:val="231F20"/>
          <w:spacing w:val="-3"/>
        </w:rPr>
        <w:t>Workers’</w:t>
      </w:r>
      <w:r>
        <w:rPr>
          <w:color w:val="231F20"/>
          <w:spacing w:val="-15"/>
        </w:rPr>
        <w:t> </w:t>
      </w:r>
      <w:r>
        <w:rPr>
          <w:color w:val="231F20"/>
        </w:rPr>
        <w:t>willingness</w:t>
      </w:r>
      <w:r>
        <w:rPr>
          <w:color w:val="231F20"/>
          <w:spacing w:val="-15"/>
        </w:rPr>
        <w:t> </w:t>
      </w:r>
      <w:r>
        <w:rPr>
          <w:color w:val="231F20"/>
        </w:rPr>
        <w:t>to</w:t>
      </w:r>
      <w:r>
        <w:rPr>
          <w:color w:val="231F20"/>
          <w:spacing w:val="-14"/>
        </w:rPr>
        <w:t> </w:t>
      </w:r>
      <w:r>
        <w:rPr>
          <w:color w:val="231F20"/>
        </w:rPr>
        <w:t>go</w:t>
      </w:r>
      <w:r>
        <w:rPr>
          <w:color w:val="231F20"/>
          <w:spacing w:val="-15"/>
        </w:rPr>
        <w:t> </w:t>
      </w:r>
      <w:r>
        <w:rPr>
          <w:color w:val="231F20"/>
        </w:rPr>
        <w:t>along</w:t>
      </w:r>
      <w:r>
        <w:rPr>
          <w:color w:val="231F20"/>
          <w:spacing w:val="-15"/>
        </w:rPr>
        <w:t> </w:t>
      </w:r>
      <w:r>
        <w:rPr>
          <w:color w:val="231F20"/>
        </w:rPr>
        <w:t>with</w:t>
      </w:r>
      <w:r>
        <w:rPr>
          <w:color w:val="231F20"/>
          <w:spacing w:val="-14"/>
        </w:rPr>
        <w:t> </w:t>
      </w:r>
      <w:r>
        <w:rPr>
          <w:color w:val="231F20"/>
        </w:rPr>
        <w:t>not</w:t>
      </w:r>
      <w:r>
        <w:rPr>
          <w:color w:val="231F20"/>
          <w:spacing w:val="-15"/>
        </w:rPr>
        <w:t> </w:t>
      </w:r>
      <w:r>
        <w:rPr>
          <w:color w:val="231F20"/>
        </w:rPr>
        <w:t>reporting</w:t>
      </w:r>
      <w:r>
        <w:rPr>
          <w:color w:val="231F20"/>
          <w:spacing w:val="-14"/>
        </w:rPr>
        <w:t> </w:t>
      </w:r>
      <w:r>
        <w:rPr>
          <w:color w:val="231F20"/>
        </w:rPr>
        <w:t>injuries</w:t>
      </w:r>
      <w:r>
        <w:rPr>
          <w:color w:val="231F20"/>
          <w:spacing w:val="-15"/>
        </w:rPr>
        <w:t> </w:t>
      </w:r>
      <w:r>
        <w:rPr>
          <w:color w:val="231F20"/>
        </w:rPr>
        <w:t>is</w:t>
      </w:r>
      <w:r>
        <w:rPr>
          <w:color w:val="231F20"/>
          <w:spacing w:val="-15"/>
        </w:rPr>
        <w:t> </w:t>
      </w:r>
      <w:r>
        <w:rPr>
          <w:color w:val="231F20"/>
        </w:rPr>
        <w:t>understand- able. </w:t>
      </w:r>
      <w:r>
        <w:rPr>
          <w:color w:val="231F20"/>
          <w:spacing w:val="-3"/>
        </w:rPr>
        <w:t>Workers </w:t>
      </w:r>
      <w:r>
        <w:rPr>
          <w:color w:val="231F20"/>
        </w:rPr>
        <w:t>are often dependent upon their employer for their livelihood. Injured</w:t>
      </w:r>
      <w:r>
        <w:rPr>
          <w:color w:val="231F20"/>
          <w:spacing w:val="-4"/>
        </w:rPr>
        <w:t> </w:t>
      </w:r>
      <w:r>
        <w:rPr>
          <w:color w:val="231F20"/>
        </w:rPr>
        <w:t>workers</w:t>
      </w:r>
      <w:r>
        <w:rPr>
          <w:color w:val="231F20"/>
          <w:spacing w:val="-3"/>
        </w:rPr>
        <w:t> </w:t>
      </w:r>
      <w:r>
        <w:rPr>
          <w:color w:val="231F20"/>
        </w:rPr>
        <w:t>are</w:t>
      </w:r>
      <w:r>
        <w:rPr>
          <w:color w:val="231F20"/>
          <w:spacing w:val="-3"/>
        </w:rPr>
        <w:t> </w:t>
      </w:r>
      <w:r>
        <w:rPr>
          <w:color w:val="231F20"/>
        </w:rPr>
        <w:t>even</w:t>
      </w:r>
      <w:r>
        <w:rPr>
          <w:color w:val="231F20"/>
          <w:spacing w:val="-3"/>
        </w:rPr>
        <w:t> </w:t>
      </w:r>
      <w:r>
        <w:rPr>
          <w:color w:val="231F20"/>
        </w:rPr>
        <w:t>more</w:t>
      </w:r>
      <w:r>
        <w:rPr>
          <w:color w:val="231F20"/>
          <w:spacing w:val="-3"/>
        </w:rPr>
        <w:t> </w:t>
      </w:r>
      <w:r>
        <w:rPr>
          <w:color w:val="231F20"/>
        </w:rPr>
        <w:t>dependent</w:t>
      </w:r>
      <w:r>
        <w:rPr>
          <w:color w:val="231F20"/>
          <w:spacing w:val="-3"/>
        </w:rPr>
        <w:t> </w:t>
      </w:r>
      <w:r>
        <w:rPr>
          <w:color w:val="231F20"/>
        </w:rPr>
        <w:t>because</w:t>
      </w:r>
      <w:r>
        <w:rPr>
          <w:color w:val="231F20"/>
          <w:spacing w:val="-3"/>
        </w:rPr>
        <w:t> </w:t>
      </w:r>
      <w:r>
        <w:rPr>
          <w:color w:val="231F20"/>
        </w:rPr>
        <w:t>their</w:t>
      </w:r>
      <w:r>
        <w:rPr>
          <w:color w:val="231F20"/>
          <w:spacing w:val="-3"/>
        </w:rPr>
        <w:t> </w:t>
      </w:r>
      <w:r>
        <w:rPr>
          <w:color w:val="231F20"/>
        </w:rPr>
        <w:t>ability</w:t>
      </w:r>
      <w:r>
        <w:rPr>
          <w:color w:val="231F20"/>
          <w:spacing w:val="-3"/>
        </w:rPr>
        <w:t> </w:t>
      </w:r>
      <w:r>
        <w:rPr>
          <w:color w:val="231F20"/>
        </w:rPr>
        <w:t>to</w:t>
      </w:r>
      <w:r>
        <w:rPr>
          <w:color w:val="231F20"/>
          <w:spacing w:val="-3"/>
        </w:rPr>
        <w:t> </w:t>
      </w:r>
      <w:r>
        <w:rPr>
          <w:color w:val="231F20"/>
        </w:rPr>
        <w:t>seek</w:t>
      </w:r>
      <w:r>
        <w:rPr>
          <w:color w:val="231F20"/>
          <w:spacing w:val="-3"/>
        </w:rPr>
        <w:t> </w:t>
      </w:r>
      <w:r>
        <w:rPr>
          <w:color w:val="231F20"/>
        </w:rPr>
        <w:t>other employment may be limited by their </w:t>
      </w:r>
      <w:r>
        <w:rPr>
          <w:color w:val="231F20"/>
          <w:spacing w:val="-3"/>
        </w:rPr>
        <w:t>injury. </w:t>
      </w:r>
      <w:r>
        <w:rPr>
          <w:color w:val="231F20"/>
        </w:rPr>
        <w:t>While under-reporting may </w:t>
      </w:r>
      <w:r>
        <w:rPr>
          <w:color w:val="231F20"/>
          <w:spacing w:val="-8"/>
        </w:rPr>
        <w:t>be </w:t>
      </w:r>
      <w:r>
        <w:rPr>
          <w:color w:val="231F20"/>
        </w:rPr>
        <w:t>a violation of various laws enacted by the state, most governments act on under-reporting</w:t>
      </w:r>
      <w:r>
        <w:rPr>
          <w:color w:val="231F20"/>
          <w:spacing w:val="-6"/>
        </w:rPr>
        <w:t> </w:t>
      </w:r>
      <w:r>
        <w:rPr>
          <w:color w:val="231F20"/>
        </w:rPr>
        <w:t>only</w:t>
      </w:r>
      <w:r>
        <w:rPr>
          <w:color w:val="231F20"/>
          <w:spacing w:val="-6"/>
        </w:rPr>
        <w:t> </w:t>
      </w:r>
      <w:r>
        <w:rPr>
          <w:color w:val="231F20"/>
        </w:rPr>
        <w:t>when</w:t>
      </w:r>
      <w:r>
        <w:rPr>
          <w:color w:val="231F20"/>
          <w:spacing w:val="-5"/>
        </w:rPr>
        <w:t> </w:t>
      </w:r>
      <w:r>
        <w:rPr>
          <w:color w:val="231F20"/>
        </w:rPr>
        <w:t>there</w:t>
      </w:r>
      <w:r>
        <w:rPr>
          <w:color w:val="231F20"/>
          <w:spacing w:val="-6"/>
        </w:rPr>
        <w:t> </w:t>
      </w:r>
      <w:r>
        <w:rPr>
          <w:color w:val="231F20"/>
        </w:rPr>
        <w:t>are</w:t>
      </w:r>
      <w:r>
        <w:rPr>
          <w:color w:val="231F20"/>
          <w:spacing w:val="-5"/>
        </w:rPr>
        <w:t> </w:t>
      </w:r>
      <w:r>
        <w:rPr>
          <w:color w:val="231F20"/>
        </w:rPr>
        <w:t>complaints.</w:t>
      </w:r>
      <w:r>
        <w:rPr>
          <w:color w:val="231F20"/>
          <w:spacing w:val="-6"/>
        </w:rPr>
        <w:t> </w:t>
      </w:r>
      <w:r>
        <w:rPr>
          <w:color w:val="231F20"/>
          <w:spacing w:val="-3"/>
        </w:rPr>
        <w:t>Workers</w:t>
      </w:r>
      <w:r>
        <w:rPr>
          <w:color w:val="231F20"/>
          <w:spacing w:val="-5"/>
        </w:rPr>
        <w:t> </w:t>
      </w:r>
      <w:r>
        <w:rPr>
          <w:color w:val="231F20"/>
        </w:rPr>
        <w:t>who</w:t>
      </w:r>
      <w:r>
        <w:rPr>
          <w:color w:val="231F20"/>
          <w:spacing w:val="-6"/>
        </w:rPr>
        <w:t> </w:t>
      </w:r>
      <w:r>
        <w:rPr>
          <w:color w:val="231F20"/>
        </w:rPr>
        <w:t>are</w:t>
      </w:r>
      <w:r>
        <w:rPr>
          <w:color w:val="231F20"/>
          <w:spacing w:val="-6"/>
        </w:rPr>
        <w:t> </w:t>
      </w:r>
      <w:r>
        <w:rPr>
          <w:color w:val="231F20"/>
        </w:rPr>
        <w:t>prepared to acquiesce to employer requests to not report injuries are unlikely to com- plain</w:t>
      </w:r>
      <w:r>
        <w:rPr>
          <w:color w:val="231F20"/>
          <w:spacing w:val="-13"/>
        </w:rPr>
        <w:t> </w:t>
      </w:r>
      <w:r>
        <w:rPr>
          <w:color w:val="231F20"/>
        </w:rPr>
        <w:t>about</w:t>
      </w:r>
      <w:r>
        <w:rPr>
          <w:color w:val="231F20"/>
          <w:spacing w:val="-13"/>
        </w:rPr>
        <w:t> </w:t>
      </w:r>
      <w:r>
        <w:rPr>
          <w:color w:val="231F20"/>
        </w:rPr>
        <w:t>such</w:t>
      </w:r>
      <w:r>
        <w:rPr>
          <w:color w:val="231F20"/>
          <w:spacing w:val="-13"/>
        </w:rPr>
        <w:t> </w:t>
      </w:r>
      <w:r>
        <w:rPr>
          <w:color w:val="231F20"/>
        </w:rPr>
        <w:t>requests.</w:t>
      </w:r>
      <w:r>
        <w:rPr>
          <w:color w:val="231F20"/>
          <w:spacing w:val="-13"/>
        </w:rPr>
        <w:t> </w:t>
      </w:r>
      <w:r>
        <w:rPr>
          <w:color w:val="231F20"/>
        </w:rPr>
        <w:t>The</w:t>
      </w:r>
      <w:r>
        <w:rPr>
          <w:color w:val="231F20"/>
          <w:spacing w:val="-13"/>
        </w:rPr>
        <w:t> </w:t>
      </w:r>
      <w:r>
        <w:rPr>
          <w:color w:val="231F20"/>
        </w:rPr>
        <w:t>result</w:t>
      </w:r>
      <w:r>
        <w:rPr>
          <w:color w:val="231F20"/>
          <w:spacing w:val="-13"/>
        </w:rPr>
        <w:t> </w:t>
      </w:r>
      <w:r>
        <w:rPr>
          <w:color w:val="231F20"/>
        </w:rPr>
        <w:t>is</w:t>
      </w:r>
      <w:r>
        <w:rPr>
          <w:color w:val="231F20"/>
          <w:spacing w:val="-12"/>
        </w:rPr>
        <w:t> </w:t>
      </w:r>
      <w:r>
        <w:rPr>
          <w:color w:val="231F20"/>
        </w:rPr>
        <w:t>that</w:t>
      </w:r>
      <w:r>
        <w:rPr>
          <w:color w:val="231F20"/>
          <w:spacing w:val="-13"/>
        </w:rPr>
        <w:t> </w:t>
      </w:r>
      <w:r>
        <w:rPr>
          <w:color w:val="231F20"/>
        </w:rPr>
        <w:t>these</w:t>
      </w:r>
      <w:r>
        <w:rPr>
          <w:color w:val="231F20"/>
          <w:spacing w:val="-13"/>
        </w:rPr>
        <w:t> </w:t>
      </w:r>
      <w:r>
        <w:rPr>
          <w:color w:val="231F20"/>
        </w:rPr>
        <w:t>violations</w:t>
      </w:r>
      <w:r>
        <w:rPr>
          <w:color w:val="231F20"/>
          <w:spacing w:val="-13"/>
        </w:rPr>
        <w:t> </w:t>
      </w:r>
      <w:r>
        <w:rPr>
          <w:color w:val="231F20"/>
        </w:rPr>
        <w:t>stay</w:t>
      </w:r>
      <w:r>
        <w:rPr>
          <w:color w:val="231F20"/>
          <w:spacing w:val="-13"/>
        </w:rPr>
        <w:t> </w:t>
      </w:r>
      <w:r>
        <w:rPr>
          <w:color w:val="231F20"/>
        </w:rPr>
        <w:t>hidden.</w:t>
      </w:r>
      <w:r>
        <w:rPr>
          <w:color w:val="231F20"/>
          <w:spacing w:val="-13"/>
        </w:rPr>
        <w:t> </w:t>
      </w:r>
      <w:r>
        <w:rPr>
          <w:color w:val="231F20"/>
        </w:rPr>
        <w:t>This minimizes employers’ workers’ compensation premiums and reduces the apparent rate of</w:t>
      </w:r>
      <w:r>
        <w:rPr>
          <w:color w:val="231F20"/>
          <w:spacing w:val="-1"/>
        </w:rPr>
        <w:t> </w:t>
      </w:r>
      <w:r>
        <w:rPr>
          <w:color w:val="231F20"/>
          <w:spacing w:val="-3"/>
        </w:rPr>
        <w:t>injury.</w:t>
      </w:r>
    </w:p>
    <w:p>
      <w:pPr>
        <w:spacing w:after="0" w:line="280" w:lineRule="auto"/>
        <w:jc w:val="both"/>
        <w:sectPr>
          <w:pgSz w:w="8640" w:h="12960"/>
          <w:pgMar w:header="0" w:footer="934" w:top="1080" w:bottom="1120" w:left="1140" w:right="0"/>
        </w:sectPr>
      </w:pPr>
    </w:p>
    <w:p>
      <w:pPr>
        <w:pStyle w:val="BodyText"/>
        <w:spacing w:before="61"/>
        <w:ind w:left="210"/>
        <w:jc w:val="both"/>
      </w:pPr>
      <w:r>
        <w:rPr>
          <w:color w:val="231F20"/>
          <w:w w:val="105"/>
        </w:rPr>
        <w:t>Overview of Book</w:t>
      </w:r>
    </w:p>
    <w:p>
      <w:pPr>
        <w:pStyle w:val="BodyText"/>
        <w:spacing w:line="280" w:lineRule="auto" w:before="133"/>
        <w:ind w:left="210" w:right="1257"/>
        <w:jc w:val="both"/>
      </w:pPr>
      <w:r>
        <w:rPr>
          <w:color w:val="231F20"/>
        </w:rPr>
        <w:t>The</w:t>
      </w:r>
      <w:r>
        <w:rPr>
          <w:color w:val="231F20"/>
          <w:spacing w:val="-10"/>
        </w:rPr>
        <w:t> </w:t>
      </w:r>
      <w:r>
        <w:rPr>
          <w:color w:val="231F20"/>
        </w:rPr>
        <w:t>chapters</w:t>
      </w:r>
      <w:r>
        <w:rPr>
          <w:color w:val="231F20"/>
          <w:spacing w:val="-10"/>
        </w:rPr>
        <w:t> </w:t>
      </w:r>
      <w:r>
        <w:rPr>
          <w:color w:val="231F20"/>
        </w:rPr>
        <w:t>that</w:t>
      </w:r>
      <w:r>
        <w:rPr>
          <w:color w:val="231F20"/>
          <w:spacing w:val="-9"/>
        </w:rPr>
        <w:t> </w:t>
      </w:r>
      <w:r>
        <w:rPr>
          <w:color w:val="231F20"/>
        </w:rPr>
        <w:t>follow</w:t>
      </w:r>
      <w:r>
        <w:rPr>
          <w:color w:val="231F20"/>
          <w:spacing w:val="-10"/>
        </w:rPr>
        <w:t> </w:t>
      </w:r>
      <w:r>
        <w:rPr>
          <w:color w:val="231F20"/>
        </w:rPr>
        <w:t>provide</w:t>
      </w:r>
      <w:r>
        <w:rPr>
          <w:color w:val="231F20"/>
          <w:spacing w:val="-9"/>
        </w:rPr>
        <w:t> </w:t>
      </w:r>
      <w:r>
        <w:rPr>
          <w:color w:val="231F20"/>
        </w:rPr>
        <w:t>an</w:t>
      </w:r>
      <w:r>
        <w:rPr>
          <w:color w:val="231F20"/>
          <w:spacing w:val="-10"/>
        </w:rPr>
        <w:t> </w:t>
      </w:r>
      <w:r>
        <w:rPr>
          <w:color w:val="231F20"/>
        </w:rPr>
        <w:t>introduction</w:t>
      </w:r>
      <w:r>
        <w:rPr>
          <w:color w:val="231F20"/>
          <w:spacing w:val="-9"/>
        </w:rPr>
        <w:t> </w:t>
      </w:r>
      <w:r>
        <w:rPr>
          <w:color w:val="231F20"/>
        </w:rPr>
        <w:t>to</w:t>
      </w:r>
      <w:r>
        <w:rPr>
          <w:color w:val="231F20"/>
          <w:spacing w:val="-10"/>
        </w:rPr>
        <w:t> </w:t>
      </w:r>
      <w:r>
        <w:rPr>
          <w:color w:val="231F20"/>
        </w:rPr>
        <w:t>OHS</w:t>
      </w:r>
      <w:r>
        <w:rPr>
          <w:color w:val="231F20"/>
          <w:spacing w:val="-10"/>
        </w:rPr>
        <w:t> </w:t>
      </w:r>
      <w:r>
        <w:rPr>
          <w:color w:val="231F20"/>
        </w:rPr>
        <w:t>in</w:t>
      </w:r>
      <w:r>
        <w:rPr>
          <w:color w:val="231F20"/>
          <w:spacing w:val="-9"/>
        </w:rPr>
        <w:t> </w:t>
      </w:r>
      <w:r>
        <w:rPr>
          <w:color w:val="231F20"/>
        </w:rPr>
        <w:t>Canada.</w:t>
      </w:r>
      <w:r>
        <w:rPr>
          <w:color w:val="231F20"/>
          <w:spacing w:val="-10"/>
        </w:rPr>
        <w:t> </w:t>
      </w:r>
      <w:r>
        <w:rPr>
          <w:color w:val="231F20"/>
        </w:rPr>
        <w:t>Chapter 2 begins by examining the legislative framework that has emerged around workplace</w:t>
      </w:r>
      <w:r>
        <w:rPr>
          <w:color w:val="231F20"/>
          <w:spacing w:val="-7"/>
        </w:rPr>
        <w:t> </w:t>
      </w:r>
      <w:r>
        <w:rPr>
          <w:color w:val="231F20"/>
        </w:rPr>
        <w:t>injuries.</w:t>
      </w:r>
      <w:r>
        <w:rPr>
          <w:color w:val="231F20"/>
          <w:spacing w:val="-7"/>
        </w:rPr>
        <w:t> </w:t>
      </w:r>
      <w:r>
        <w:rPr>
          <w:color w:val="231F20"/>
        </w:rPr>
        <w:t>In</w:t>
      </w:r>
      <w:r>
        <w:rPr>
          <w:color w:val="231F20"/>
          <w:spacing w:val="-6"/>
        </w:rPr>
        <w:t> </w:t>
      </w:r>
      <w:r>
        <w:rPr>
          <w:color w:val="231F20"/>
        </w:rPr>
        <w:t>short,</w:t>
      </w:r>
      <w:r>
        <w:rPr>
          <w:color w:val="231F20"/>
          <w:spacing w:val="-7"/>
        </w:rPr>
        <w:t> </w:t>
      </w:r>
      <w:r>
        <w:rPr>
          <w:color w:val="231F20"/>
        </w:rPr>
        <w:t>governments</w:t>
      </w:r>
      <w:r>
        <w:rPr>
          <w:color w:val="231F20"/>
          <w:spacing w:val="-6"/>
        </w:rPr>
        <w:t> </w:t>
      </w:r>
      <w:r>
        <w:rPr>
          <w:color w:val="231F20"/>
        </w:rPr>
        <w:t>have</w:t>
      </w:r>
      <w:r>
        <w:rPr>
          <w:color w:val="231F20"/>
          <w:spacing w:val="-7"/>
        </w:rPr>
        <w:t> </w:t>
      </w:r>
      <w:r>
        <w:rPr>
          <w:color w:val="231F20"/>
        </w:rPr>
        <w:t>passed</w:t>
      </w:r>
      <w:r>
        <w:rPr>
          <w:color w:val="231F20"/>
          <w:spacing w:val="-6"/>
        </w:rPr>
        <w:t> </w:t>
      </w:r>
      <w:r>
        <w:rPr>
          <w:color w:val="231F20"/>
        </w:rPr>
        <w:t>laws</w:t>
      </w:r>
      <w:r>
        <w:rPr>
          <w:color w:val="231F20"/>
          <w:spacing w:val="-7"/>
        </w:rPr>
        <w:t> </w:t>
      </w:r>
      <w:r>
        <w:rPr>
          <w:color w:val="231F20"/>
        </w:rPr>
        <w:t>designed</w:t>
      </w:r>
      <w:r>
        <w:rPr>
          <w:color w:val="231F20"/>
          <w:spacing w:val="-7"/>
        </w:rPr>
        <w:t> </w:t>
      </w:r>
      <w:r>
        <w:rPr>
          <w:color w:val="231F20"/>
        </w:rPr>
        <w:t>to</w:t>
      </w:r>
      <w:r>
        <w:rPr>
          <w:color w:val="231F20"/>
          <w:spacing w:val="-6"/>
        </w:rPr>
        <w:t> </w:t>
      </w:r>
      <w:r>
        <w:rPr>
          <w:color w:val="231F20"/>
          <w:spacing w:val="-5"/>
        </w:rPr>
        <w:t>pre- </w:t>
      </w:r>
      <w:r>
        <w:rPr>
          <w:color w:val="231F20"/>
        </w:rPr>
        <w:t>vent</w:t>
      </w:r>
      <w:r>
        <w:rPr>
          <w:color w:val="231F20"/>
          <w:spacing w:val="-18"/>
        </w:rPr>
        <w:t> </w:t>
      </w:r>
      <w:r>
        <w:rPr>
          <w:color w:val="231F20"/>
        </w:rPr>
        <w:t>and</w:t>
      </w:r>
      <w:r>
        <w:rPr>
          <w:color w:val="231F20"/>
          <w:spacing w:val="-18"/>
        </w:rPr>
        <w:t> </w:t>
      </w:r>
      <w:r>
        <w:rPr>
          <w:color w:val="231F20"/>
        </w:rPr>
        <w:t>compensate</w:t>
      </w:r>
      <w:r>
        <w:rPr>
          <w:color w:val="231F20"/>
          <w:spacing w:val="-18"/>
        </w:rPr>
        <w:t> </w:t>
      </w:r>
      <w:r>
        <w:rPr>
          <w:color w:val="231F20"/>
        </w:rPr>
        <w:t>workplace</w:t>
      </w:r>
      <w:r>
        <w:rPr>
          <w:color w:val="231F20"/>
          <w:spacing w:val="-17"/>
        </w:rPr>
        <w:t> </w:t>
      </w:r>
      <w:r>
        <w:rPr>
          <w:color w:val="231F20"/>
        </w:rPr>
        <w:t>injuries.</w:t>
      </w:r>
      <w:r>
        <w:rPr>
          <w:color w:val="231F20"/>
          <w:spacing w:val="-18"/>
        </w:rPr>
        <w:t> </w:t>
      </w:r>
      <w:r>
        <w:rPr>
          <w:color w:val="231F20"/>
        </w:rPr>
        <w:t>That</w:t>
      </w:r>
      <w:r>
        <w:rPr>
          <w:color w:val="231F20"/>
          <w:spacing w:val="-18"/>
        </w:rPr>
        <w:t> </w:t>
      </w:r>
      <w:r>
        <w:rPr>
          <w:color w:val="231F20"/>
        </w:rPr>
        <w:t>governments</w:t>
      </w:r>
      <w:r>
        <w:rPr>
          <w:color w:val="231F20"/>
          <w:spacing w:val="-17"/>
        </w:rPr>
        <w:t> </w:t>
      </w:r>
      <w:r>
        <w:rPr>
          <w:color w:val="231F20"/>
        </w:rPr>
        <w:t>have</w:t>
      </w:r>
      <w:r>
        <w:rPr>
          <w:color w:val="231F20"/>
          <w:spacing w:val="-18"/>
        </w:rPr>
        <w:t> </w:t>
      </w:r>
      <w:r>
        <w:rPr>
          <w:color w:val="231F20"/>
        </w:rPr>
        <w:t>been</w:t>
      </w:r>
      <w:r>
        <w:rPr>
          <w:color w:val="231F20"/>
          <w:spacing w:val="-18"/>
        </w:rPr>
        <w:t> </w:t>
      </w:r>
      <w:r>
        <w:rPr>
          <w:color w:val="231F20"/>
        </w:rPr>
        <w:t>forced to pass such laws tells us that—left to their own devices—employers are not particularly interested in preventing or compensating workplaces injur- ies. One of the key outcomes of OHS legislation is placing an obligation </w:t>
      </w:r>
      <w:r>
        <w:rPr>
          <w:color w:val="231F20"/>
          <w:spacing w:val="-9"/>
        </w:rPr>
        <w:t>on </w:t>
      </w:r>
      <w:r>
        <w:rPr>
          <w:color w:val="231F20"/>
        </w:rPr>
        <w:t>employers to identify and control workplace hazards. The process of</w:t>
      </w:r>
      <w:r>
        <w:rPr>
          <w:color w:val="231F20"/>
          <w:spacing w:val="-25"/>
        </w:rPr>
        <w:t> </w:t>
      </w:r>
      <w:r>
        <w:rPr>
          <w:color w:val="231F20"/>
          <w:spacing w:val="-4"/>
        </w:rPr>
        <w:t>hazard </w:t>
      </w:r>
      <w:r>
        <w:rPr>
          <w:color w:val="231F20"/>
        </w:rPr>
        <w:t>recognition, assessment, and control is examined in Chapter</w:t>
      </w:r>
      <w:r>
        <w:rPr>
          <w:color w:val="231F20"/>
          <w:spacing w:val="-2"/>
        </w:rPr>
        <w:t> </w:t>
      </w:r>
      <w:r>
        <w:rPr>
          <w:color w:val="231F20"/>
        </w:rPr>
        <w:t>3.</w:t>
      </w:r>
    </w:p>
    <w:p>
      <w:pPr>
        <w:pStyle w:val="BodyText"/>
        <w:spacing w:line="280" w:lineRule="auto" w:before="7"/>
        <w:ind w:left="210" w:right="1252" w:firstLine="180"/>
        <w:jc w:val="right"/>
      </w:pPr>
      <w:r>
        <w:rPr>
          <w:color w:val="231F20"/>
        </w:rPr>
        <w:t>As</w:t>
      </w:r>
      <w:r>
        <w:rPr>
          <w:color w:val="231F20"/>
          <w:spacing w:val="-12"/>
        </w:rPr>
        <w:t> </w:t>
      </w:r>
      <w:r>
        <w:rPr>
          <w:color w:val="231F20"/>
        </w:rPr>
        <w:t>noted</w:t>
      </w:r>
      <w:r>
        <w:rPr>
          <w:color w:val="231F20"/>
          <w:spacing w:val="-11"/>
        </w:rPr>
        <w:t> </w:t>
      </w:r>
      <w:r>
        <w:rPr>
          <w:color w:val="231F20"/>
        </w:rPr>
        <w:t>above,</w:t>
      </w:r>
      <w:r>
        <w:rPr>
          <w:color w:val="231F20"/>
          <w:spacing w:val="-11"/>
        </w:rPr>
        <w:t> </w:t>
      </w:r>
      <w:r>
        <w:rPr>
          <w:color w:val="231F20"/>
        </w:rPr>
        <w:t>there</w:t>
      </w:r>
      <w:r>
        <w:rPr>
          <w:color w:val="231F20"/>
          <w:spacing w:val="-11"/>
        </w:rPr>
        <w:t> </w:t>
      </w:r>
      <w:r>
        <w:rPr>
          <w:color w:val="231F20"/>
        </w:rPr>
        <w:t>are</w:t>
      </w:r>
      <w:r>
        <w:rPr>
          <w:color w:val="231F20"/>
          <w:spacing w:val="-11"/>
        </w:rPr>
        <w:t> </w:t>
      </w:r>
      <w:r>
        <w:rPr>
          <w:color w:val="231F20"/>
        </w:rPr>
        <w:t>different</w:t>
      </w:r>
      <w:r>
        <w:rPr>
          <w:color w:val="231F20"/>
          <w:spacing w:val="-11"/>
        </w:rPr>
        <w:t> </w:t>
      </w:r>
      <w:r>
        <w:rPr>
          <w:color w:val="231F20"/>
        </w:rPr>
        <w:t>categories</w:t>
      </w:r>
      <w:r>
        <w:rPr>
          <w:color w:val="231F20"/>
          <w:spacing w:val="-11"/>
        </w:rPr>
        <w:t> </w:t>
      </w:r>
      <w:r>
        <w:rPr>
          <w:color w:val="231F20"/>
        </w:rPr>
        <w:t>of</w:t>
      </w:r>
      <w:r>
        <w:rPr>
          <w:color w:val="231F20"/>
          <w:spacing w:val="-11"/>
        </w:rPr>
        <w:t> </w:t>
      </w:r>
      <w:r>
        <w:rPr>
          <w:color w:val="231F20"/>
        </w:rPr>
        <w:t>workplace</w:t>
      </w:r>
      <w:r>
        <w:rPr>
          <w:color w:val="231F20"/>
          <w:spacing w:val="-11"/>
        </w:rPr>
        <w:t> </w:t>
      </w:r>
      <w:r>
        <w:rPr>
          <w:color w:val="231F20"/>
        </w:rPr>
        <w:t>hazards.</w:t>
      </w:r>
      <w:r>
        <w:rPr>
          <w:color w:val="231F20"/>
          <w:spacing w:val="-11"/>
        </w:rPr>
        <w:t> </w:t>
      </w:r>
      <w:r>
        <w:rPr>
          <w:color w:val="231F20"/>
        </w:rPr>
        <w:t>Chap- ter</w:t>
      </w:r>
      <w:r>
        <w:rPr>
          <w:color w:val="231F20"/>
          <w:spacing w:val="-20"/>
        </w:rPr>
        <w:t> </w:t>
      </w:r>
      <w:r>
        <w:rPr>
          <w:color w:val="231F20"/>
        </w:rPr>
        <w:t>4</w:t>
      </w:r>
      <w:r>
        <w:rPr>
          <w:color w:val="231F20"/>
          <w:spacing w:val="-20"/>
        </w:rPr>
        <w:t> </w:t>
      </w:r>
      <w:r>
        <w:rPr>
          <w:color w:val="231F20"/>
        </w:rPr>
        <w:t>examines</w:t>
      </w:r>
      <w:r>
        <w:rPr>
          <w:color w:val="231F20"/>
          <w:spacing w:val="-19"/>
        </w:rPr>
        <w:t> </w:t>
      </w:r>
      <w:r>
        <w:rPr>
          <w:color w:val="231F20"/>
        </w:rPr>
        <w:t>physical</w:t>
      </w:r>
      <w:r>
        <w:rPr>
          <w:color w:val="231F20"/>
          <w:spacing w:val="-20"/>
        </w:rPr>
        <w:t> </w:t>
      </w:r>
      <w:r>
        <w:rPr>
          <w:color w:val="231F20"/>
        </w:rPr>
        <w:t>hazards,</w:t>
      </w:r>
      <w:r>
        <w:rPr>
          <w:color w:val="231F20"/>
          <w:spacing w:val="-20"/>
        </w:rPr>
        <w:t> </w:t>
      </w:r>
      <w:r>
        <w:rPr>
          <w:color w:val="231F20"/>
        </w:rPr>
        <w:t>including</w:t>
      </w:r>
      <w:r>
        <w:rPr>
          <w:color w:val="231F20"/>
          <w:spacing w:val="-19"/>
        </w:rPr>
        <w:t> </w:t>
      </w:r>
      <w:r>
        <w:rPr>
          <w:color w:val="231F20"/>
        </w:rPr>
        <w:t>less</w:t>
      </w:r>
      <w:r>
        <w:rPr>
          <w:color w:val="231F20"/>
          <w:spacing w:val="-20"/>
        </w:rPr>
        <w:t> </w:t>
      </w:r>
      <w:r>
        <w:rPr>
          <w:color w:val="231F20"/>
        </w:rPr>
        <w:t>obvious</w:t>
      </w:r>
      <w:r>
        <w:rPr>
          <w:color w:val="231F20"/>
          <w:spacing w:val="-20"/>
        </w:rPr>
        <w:t> </w:t>
      </w:r>
      <w:r>
        <w:rPr>
          <w:color w:val="231F20"/>
        </w:rPr>
        <w:t>hazards</w:t>
      </w:r>
      <w:r>
        <w:rPr>
          <w:color w:val="231F20"/>
          <w:spacing w:val="-19"/>
        </w:rPr>
        <w:t> </w:t>
      </w:r>
      <w:r>
        <w:rPr>
          <w:color w:val="231F20"/>
        </w:rPr>
        <w:t>such</w:t>
      </w:r>
      <w:r>
        <w:rPr>
          <w:color w:val="231F20"/>
          <w:spacing w:val="-20"/>
        </w:rPr>
        <w:t> </w:t>
      </w:r>
      <w:r>
        <w:rPr>
          <w:color w:val="231F20"/>
        </w:rPr>
        <w:t>as</w:t>
      </w:r>
      <w:r>
        <w:rPr>
          <w:color w:val="231F20"/>
          <w:spacing w:val="-20"/>
        </w:rPr>
        <w:t> </w:t>
      </w:r>
      <w:r>
        <w:rPr>
          <w:color w:val="231F20"/>
        </w:rPr>
        <w:t>noise,</w:t>
      </w:r>
      <w:r>
        <w:rPr>
          <w:color w:val="231F20"/>
          <w:spacing w:val="-1"/>
          <w:w w:val="99"/>
        </w:rPr>
        <w:t> </w:t>
      </w:r>
      <w:r>
        <w:rPr>
          <w:color w:val="231F20"/>
        </w:rPr>
        <w:t>vibration,</w:t>
      </w:r>
      <w:r>
        <w:rPr>
          <w:color w:val="231F20"/>
          <w:spacing w:val="16"/>
        </w:rPr>
        <w:t> </w:t>
      </w:r>
      <w:r>
        <w:rPr>
          <w:color w:val="231F20"/>
        </w:rPr>
        <w:t>and</w:t>
      </w:r>
      <w:r>
        <w:rPr>
          <w:color w:val="231F20"/>
          <w:spacing w:val="16"/>
        </w:rPr>
        <w:t> </w:t>
      </w:r>
      <w:r>
        <w:rPr>
          <w:color w:val="231F20"/>
        </w:rPr>
        <w:t>radiation.</w:t>
      </w:r>
      <w:r>
        <w:rPr>
          <w:color w:val="231F20"/>
          <w:spacing w:val="17"/>
        </w:rPr>
        <w:t> </w:t>
      </w:r>
      <w:r>
        <w:rPr>
          <w:color w:val="231F20"/>
        </w:rPr>
        <w:t>This</w:t>
      </w:r>
      <w:r>
        <w:rPr>
          <w:color w:val="231F20"/>
          <w:spacing w:val="16"/>
        </w:rPr>
        <w:t> </w:t>
      </w:r>
      <w:r>
        <w:rPr>
          <w:color w:val="231F20"/>
        </w:rPr>
        <w:t>chapter</w:t>
      </w:r>
      <w:r>
        <w:rPr>
          <w:color w:val="231F20"/>
          <w:spacing w:val="16"/>
        </w:rPr>
        <w:t> </w:t>
      </w:r>
      <w:r>
        <w:rPr>
          <w:color w:val="231F20"/>
        </w:rPr>
        <w:t>also</w:t>
      </w:r>
      <w:r>
        <w:rPr>
          <w:color w:val="231F20"/>
          <w:spacing w:val="17"/>
        </w:rPr>
        <w:t> </w:t>
      </w:r>
      <w:r>
        <w:rPr>
          <w:color w:val="231F20"/>
        </w:rPr>
        <w:t>examines</w:t>
      </w:r>
      <w:r>
        <w:rPr>
          <w:color w:val="231F20"/>
          <w:spacing w:val="16"/>
        </w:rPr>
        <w:t> </w:t>
      </w:r>
      <w:r>
        <w:rPr>
          <w:color w:val="231F20"/>
        </w:rPr>
        <w:t>ergonomic</w:t>
      </w:r>
      <w:r>
        <w:rPr>
          <w:color w:val="231F20"/>
          <w:spacing w:val="17"/>
        </w:rPr>
        <w:t> </w:t>
      </w:r>
      <w:r>
        <w:rPr>
          <w:color w:val="231F20"/>
        </w:rPr>
        <w:t>hazards—</w:t>
      </w:r>
      <w:r>
        <w:rPr>
          <w:color w:val="231F20"/>
          <w:w w:val="100"/>
        </w:rPr>
        <w:t> </w:t>
      </w:r>
      <w:r>
        <w:rPr>
          <w:color w:val="231F20"/>
        </w:rPr>
        <w:t>where</w:t>
      </w:r>
      <w:r>
        <w:rPr>
          <w:color w:val="231F20"/>
          <w:spacing w:val="5"/>
        </w:rPr>
        <w:t> </w:t>
      </w:r>
      <w:r>
        <w:rPr>
          <w:color w:val="231F20"/>
        </w:rPr>
        <w:t>the</w:t>
      </w:r>
      <w:r>
        <w:rPr>
          <w:color w:val="231F20"/>
          <w:spacing w:val="6"/>
        </w:rPr>
        <w:t> </w:t>
      </w:r>
      <w:r>
        <w:rPr>
          <w:color w:val="231F20"/>
        </w:rPr>
        <w:t>design</w:t>
      </w:r>
      <w:r>
        <w:rPr>
          <w:color w:val="231F20"/>
          <w:spacing w:val="6"/>
        </w:rPr>
        <w:t> </w:t>
      </w:r>
      <w:r>
        <w:rPr>
          <w:color w:val="231F20"/>
        </w:rPr>
        <w:t>of</w:t>
      </w:r>
      <w:r>
        <w:rPr>
          <w:color w:val="231F20"/>
          <w:spacing w:val="5"/>
        </w:rPr>
        <w:t> </w:t>
      </w:r>
      <w:r>
        <w:rPr>
          <w:color w:val="231F20"/>
        </w:rPr>
        <w:t>workplaces</w:t>
      </w:r>
      <w:r>
        <w:rPr>
          <w:color w:val="231F20"/>
          <w:spacing w:val="6"/>
        </w:rPr>
        <w:t> </w:t>
      </w:r>
      <w:r>
        <w:rPr>
          <w:color w:val="231F20"/>
        </w:rPr>
        <w:t>can</w:t>
      </w:r>
      <w:r>
        <w:rPr>
          <w:color w:val="231F20"/>
          <w:spacing w:val="6"/>
        </w:rPr>
        <w:t> </w:t>
      </w:r>
      <w:r>
        <w:rPr>
          <w:color w:val="231F20"/>
        </w:rPr>
        <w:t>interact</w:t>
      </w:r>
      <w:r>
        <w:rPr>
          <w:color w:val="231F20"/>
          <w:spacing w:val="5"/>
        </w:rPr>
        <w:t> </w:t>
      </w:r>
      <w:r>
        <w:rPr>
          <w:color w:val="231F20"/>
        </w:rPr>
        <w:t>with</w:t>
      </w:r>
      <w:r>
        <w:rPr>
          <w:color w:val="231F20"/>
          <w:spacing w:val="6"/>
        </w:rPr>
        <w:t> </w:t>
      </w:r>
      <w:r>
        <w:rPr>
          <w:color w:val="231F20"/>
        </w:rPr>
        <w:t>the</w:t>
      </w:r>
      <w:r>
        <w:rPr>
          <w:color w:val="231F20"/>
          <w:spacing w:val="5"/>
        </w:rPr>
        <w:t> </w:t>
      </w:r>
      <w:r>
        <w:rPr>
          <w:color w:val="231F20"/>
        </w:rPr>
        <w:t>human</w:t>
      </w:r>
      <w:r>
        <w:rPr>
          <w:color w:val="231F20"/>
          <w:spacing w:val="6"/>
        </w:rPr>
        <w:t> </w:t>
      </w:r>
      <w:r>
        <w:rPr>
          <w:color w:val="231F20"/>
        </w:rPr>
        <w:t>body</w:t>
      </w:r>
      <w:r>
        <w:rPr>
          <w:color w:val="231F20"/>
          <w:spacing w:val="6"/>
        </w:rPr>
        <w:t> </w:t>
      </w:r>
      <w:r>
        <w:rPr>
          <w:color w:val="231F20"/>
        </w:rPr>
        <w:t>to</w:t>
      </w:r>
      <w:r>
        <w:rPr>
          <w:color w:val="231F20"/>
          <w:spacing w:val="5"/>
        </w:rPr>
        <w:t> </w:t>
      </w:r>
      <w:r>
        <w:rPr>
          <w:color w:val="231F20"/>
        </w:rPr>
        <w:t>cause</w:t>
      </w:r>
      <w:r>
        <w:rPr>
          <w:color w:val="231F20"/>
          <w:w w:val="100"/>
        </w:rPr>
        <w:t> </w:t>
      </w:r>
      <w:r>
        <w:rPr>
          <w:color w:val="231F20"/>
        </w:rPr>
        <w:t>injuries.</w:t>
      </w:r>
      <w:r>
        <w:rPr>
          <w:color w:val="231F20"/>
          <w:spacing w:val="-18"/>
        </w:rPr>
        <w:t> </w:t>
      </w:r>
      <w:r>
        <w:rPr>
          <w:color w:val="231F20"/>
        </w:rPr>
        <w:t>For</w:t>
      </w:r>
      <w:r>
        <w:rPr>
          <w:color w:val="231F20"/>
          <w:spacing w:val="-17"/>
        </w:rPr>
        <w:t> </w:t>
      </w:r>
      <w:r>
        <w:rPr>
          <w:color w:val="231F20"/>
        </w:rPr>
        <w:t>example,</w:t>
      </w:r>
      <w:r>
        <w:rPr>
          <w:color w:val="231F20"/>
          <w:spacing w:val="-17"/>
        </w:rPr>
        <w:t> </w:t>
      </w:r>
      <w:r>
        <w:rPr>
          <w:color w:val="231F20"/>
        </w:rPr>
        <w:t>many</w:t>
      </w:r>
      <w:r>
        <w:rPr>
          <w:color w:val="231F20"/>
          <w:spacing w:val="-18"/>
        </w:rPr>
        <w:t> </w:t>
      </w:r>
      <w:r>
        <w:rPr>
          <w:color w:val="231F20"/>
        </w:rPr>
        <w:t>workplaces</w:t>
      </w:r>
      <w:r>
        <w:rPr>
          <w:color w:val="231F20"/>
          <w:spacing w:val="-17"/>
        </w:rPr>
        <w:t> </w:t>
      </w:r>
      <w:r>
        <w:rPr>
          <w:color w:val="231F20"/>
        </w:rPr>
        <w:t>and</w:t>
      </w:r>
      <w:r>
        <w:rPr>
          <w:color w:val="231F20"/>
          <w:spacing w:val="-17"/>
        </w:rPr>
        <w:t> </w:t>
      </w:r>
      <w:r>
        <w:rPr>
          <w:color w:val="231F20"/>
        </w:rPr>
        <w:t>work</w:t>
      </w:r>
      <w:r>
        <w:rPr>
          <w:color w:val="231F20"/>
          <w:spacing w:val="-18"/>
        </w:rPr>
        <w:t> </w:t>
      </w:r>
      <w:r>
        <w:rPr>
          <w:color w:val="231F20"/>
        </w:rPr>
        <w:t>tools</w:t>
      </w:r>
      <w:r>
        <w:rPr>
          <w:color w:val="231F20"/>
          <w:spacing w:val="-17"/>
        </w:rPr>
        <w:t> </w:t>
      </w:r>
      <w:r>
        <w:rPr>
          <w:color w:val="231F20"/>
        </w:rPr>
        <w:t>are</w:t>
      </w:r>
      <w:r>
        <w:rPr>
          <w:color w:val="231F20"/>
          <w:spacing w:val="-17"/>
        </w:rPr>
        <w:t> </w:t>
      </w:r>
      <w:r>
        <w:rPr>
          <w:color w:val="231F20"/>
        </w:rPr>
        <w:t>designed</w:t>
      </w:r>
      <w:r>
        <w:rPr>
          <w:color w:val="231F20"/>
          <w:spacing w:val="-18"/>
        </w:rPr>
        <w:t> </w:t>
      </w:r>
      <w:r>
        <w:rPr>
          <w:color w:val="231F20"/>
        </w:rPr>
        <w:t>for</w:t>
      </w:r>
      <w:r>
        <w:rPr>
          <w:color w:val="231F20"/>
          <w:spacing w:val="-17"/>
        </w:rPr>
        <w:t> </w:t>
      </w:r>
      <w:r>
        <w:rPr>
          <w:color w:val="231F20"/>
        </w:rPr>
        <w:t>male</w:t>
      </w:r>
      <w:r>
        <w:rPr>
          <w:color w:val="231F20"/>
          <w:spacing w:val="-1"/>
          <w:w w:val="99"/>
        </w:rPr>
        <w:t> </w:t>
      </w:r>
      <w:r>
        <w:rPr>
          <w:color w:val="231F20"/>
        </w:rPr>
        <w:t>workers of average build. This design choice means that workers</w:t>
      </w:r>
      <w:r>
        <w:rPr>
          <w:color w:val="231F20"/>
          <w:spacing w:val="-10"/>
        </w:rPr>
        <w:t> </w:t>
      </w:r>
      <w:r>
        <w:rPr>
          <w:color w:val="231F20"/>
        </w:rPr>
        <w:t>who</w:t>
      </w:r>
      <w:r>
        <w:rPr>
          <w:color w:val="231F20"/>
          <w:spacing w:val="-1"/>
        </w:rPr>
        <w:t> </w:t>
      </w:r>
      <w:r>
        <w:rPr>
          <w:color w:val="231F20"/>
        </w:rPr>
        <w:t>don’t fit the male norm are at greater risk of </w:t>
      </w:r>
      <w:r>
        <w:rPr>
          <w:color w:val="231F20"/>
          <w:spacing w:val="-3"/>
        </w:rPr>
        <w:t>injury. </w:t>
      </w:r>
      <w:r>
        <w:rPr>
          <w:color w:val="231F20"/>
        </w:rPr>
        <w:t>Chapter 5</w:t>
      </w:r>
      <w:r>
        <w:rPr>
          <w:color w:val="231F20"/>
          <w:spacing w:val="-11"/>
        </w:rPr>
        <w:t> </w:t>
      </w:r>
      <w:r>
        <w:rPr>
          <w:color w:val="231F20"/>
        </w:rPr>
        <w:t>introduces</w:t>
      </w:r>
      <w:r>
        <w:rPr>
          <w:color w:val="231F20"/>
          <w:spacing w:val="-1"/>
        </w:rPr>
        <w:t> </w:t>
      </w:r>
      <w:r>
        <w:rPr>
          <w:color w:val="231F20"/>
        </w:rPr>
        <w:t>chemical</w:t>
      </w:r>
      <w:r>
        <w:rPr>
          <w:color w:val="231F20"/>
          <w:w w:val="100"/>
        </w:rPr>
        <w:t> </w:t>
      </w:r>
      <w:r>
        <w:rPr>
          <w:color w:val="231F20"/>
        </w:rPr>
        <w:t>and</w:t>
      </w:r>
      <w:r>
        <w:rPr>
          <w:color w:val="231F20"/>
          <w:spacing w:val="19"/>
        </w:rPr>
        <w:t> </w:t>
      </w:r>
      <w:r>
        <w:rPr>
          <w:color w:val="231F20"/>
        </w:rPr>
        <w:t>biological</w:t>
      </w:r>
      <w:r>
        <w:rPr>
          <w:color w:val="231F20"/>
          <w:spacing w:val="20"/>
        </w:rPr>
        <w:t> </w:t>
      </w:r>
      <w:r>
        <w:rPr>
          <w:color w:val="231F20"/>
        </w:rPr>
        <w:t>hazards,</w:t>
      </w:r>
      <w:r>
        <w:rPr>
          <w:color w:val="231F20"/>
          <w:spacing w:val="20"/>
        </w:rPr>
        <w:t> </w:t>
      </w:r>
      <w:r>
        <w:rPr>
          <w:color w:val="231F20"/>
        </w:rPr>
        <w:t>raising</w:t>
      </w:r>
      <w:r>
        <w:rPr>
          <w:color w:val="231F20"/>
          <w:spacing w:val="19"/>
        </w:rPr>
        <w:t> </w:t>
      </w:r>
      <w:r>
        <w:rPr>
          <w:color w:val="231F20"/>
        </w:rPr>
        <w:t>profound</w:t>
      </w:r>
      <w:r>
        <w:rPr>
          <w:color w:val="231F20"/>
          <w:spacing w:val="20"/>
        </w:rPr>
        <w:t> </w:t>
      </w:r>
      <w:r>
        <w:rPr>
          <w:color w:val="231F20"/>
        </w:rPr>
        <w:t>questions</w:t>
      </w:r>
      <w:r>
        <w:rPr>
          <w:color w:val="231F20"/>
          <w:spacing w:val="20"/>
        </w:rPr>
        <w:t> </w:t>
      </w:r>
      <w:r>
        <w:rPr>
          <w:color w:val="231F20"/>
        </w:rPr>
        <w:t>about</w:t>
      </w:r>
      <w:r>
        <w:rPr>
          <w:color w:val="231F20"/>
          <w:spacing w:val="19"/>
        </w:rPr>
        <w:t> </w:t>
      </w:r>
      <w:r>
        <w:rPr>
          <w:color w:val="231F20"/>
        </w:rPr>
        <w:t>the</w:t>
      </w:r>
      <w:r>
        <w:rPr>
          <w:color w:val="231F20"/>
          <w:spacing w:val="20"/>
        </w:rPr>
        <w:t> </w:t>
      </w:r>
      <w:r>
        <w:rPr>
          <w:color w:val="231F20"/>
        </w:rPr>
        <w:t>science</w:t>
      </w:r>
      <w:r>
        <w:rPr>
          <w:color w:val="231F20"/>
          <w:spacing w:val="20"/>
        </w:rPr>
        <w:t> </w:t>
      </w:r>
      <w:r>
        <w:rPr>
          <w:color w:val="231F20"/>
        </w:rPr>
        <w:t>that</w:t>
      </w:r>
      <w:r>
        <w:rPr>
          <w:color w:val="231F20"/>
          <w:w w:val="100"/>
        </w:rPr>
        <w:t> </w:t>
      </w:r>
      <w:r>
        <w:rPr>
          <w:color w:val="231F20"/>
        </w:rPr>
        <w:t>underlies the various protective standards. This chapter also</w:t>
      </w:r>
      <w:r>
        <w:rPr>
          <w:color w:val="231F20"/>
          <w:spacing w:val="25"/>
        </w:rPr>
        <w:t> </w:t>
      </w:r>
      <w:r>
        <w:rPr>
          <w:color w:val="231F20"/>
        </w:rPr>
        <w:t>examines</w:t>
      </w:r>
      <w:r>
        <w:rPr>
          <w:color w:val="231F20"/>
          <w:spacing w:val="3"/>
        </w:rPr>
        <w:t> </w:t>
      </w:r>
      <w:r>
        <w:rPr>
          <w:color w:val="231F20"/>
        </w:rPr>
        <w:t>how statistical</w:t>
      </w:r>
      <w:r>
        <w:rPr>
          <w:color w:val="231F20"/>
          <w:spacing w:val="19"/>
        </w:rPr>
        <w:t> </w:t>
      </w:r>
      <w:r>
        <w:rPr>
          <w:color w:val="231F20"/>
        </w:rPr>
        <w:t>analysis</w:t>
      </w:r>
      <w:r>
        <w:rPr>
          <w:color w:val="231F20"/>
          <w:spacing w:val="19"/>
        </w:rPr>
        <w:t> </w:t>
      </w:r>
      <w:r>
        <w:rPr>
          <w:color w:val="231F20"/>
        </w:rPr>
        <w:t>can</w:t>
      </w:r>
      <w:r>
        <w:rPr>
          <w:color w:val="231F20"/>
          <w:spacing w:val="19"/>
        </w:rPr>
        <w:t> </w:t>
      </w:r>
      <w:r>
        <w:rPr>
          <w:color w:val="231F20"/>
        </w:rPr>
        <w:t>be</w:t>
      </w:r>
      <w:r>
        <w:rPr>
          <w:color w:val="231F20"/>
          <w:spacing w:val="19"/>
        </w:rPr>
        <w:t> </w:t>
      </w:r>
      <w:r>
        <w:rPr>
          <w:color w:val="231F20"/>
        </w:rPr>
        <w:t>a</w:t>
      </w:r>
      <w:r>
        <w:rPr>
          <w:color w:val="231F20"/>
          <w:spacing w:val="20"/>
        </w:rPr>
        <w:t> </w:t>
      </w:r>
      <w:r>
        <w:rPr>
          <w:color w:val="231F20"/>
        </w:rPr>
        <w:t>double-edged</w:t>
      </w:r>
      <w:r>
        <w:rPr>
          <w:color w:val="231F20"/>
          <w:spacing w:val="19"/>
        </w:rPr>
        <w:t> </w:t>
      </w:r>
      <w:r>
        <w:rPr>
          <w:color w:val="231F20"/>
        </w:rPr>
        <w:t>sword</w:t>
      </w:r>
      <w:r>
        <w:rPr>
          <w:color w:val="231F20"/>
          <w:spacing w:val="19"/>
        </w:rPr>
        <w:t> </w:t>
      </w:r>
      <w:r>
        <w:rPr>
          <w:color w:val="231F20"/>
        </w:rPr>
        <w:t>for</w:t>
      </w:r>
      <w:r>
        <w:rPr>
          <w:color w:val="231F20"/>
          <w:spacing w:val="19"/>
        </w:rPr>
        <w:t> </w:t>
      </w:r>
      <w:r>
        <w:rPr>
          <w:color w:val="231F20"/>
        </w:rPr>
        <w:t>workers—on</w:t>
      </w:r>
      <w:r>
        <w:rPr>
          <w:color w:val="231F20"/>
          <w:spacing w:val="19"/>
        </w:rPr>
        <w:t> </w:t>
      </w:r>
      <w:r>
        <w:rPr>
          <w:color w:val="231F20"/>
        </w:rPr>
        <w:t>the</w:t>
      </w:r>
      <w:r>
        <w:rPr>
          <w:color w:val="231F20"/>
          <w:spacing w:val="19"/>
        </w:rPr>
        <w:t> </w:t>
      </w:r>
      <w:r>
        <w:rPr>
          <w:color w:val="231F20"/>
        </w:rPr>
        <w:t>one</w:t>
      </w:r>
      <w:r>
        <w:rPr>
          <w:color w:val="231F20"/>
          <w:w w:val="100"/>
        </w:rPr>
        <w:t> </w:t>
      </w:r>
      <w:r>
        <w:rPr>
          <w:color w:val="231F20"/>
        </w:rPr>
        <w:t>hand</w:t>
      </w:r>
      <w:r>
        <w:rPr>
          <w:color w:val="231F20"/>
          <w:spacing w:val="15"/>
        </w:rPr>
        <w:t> </w:t>
      </w:r>
      <w:r>
        <w:rPr>
          <w:color w:val="231F20"/>
        </w:rPr>
        <w:t>establishing</w:t>
      </w:r>
      <w:r>
        <w:rPr>
          <w:color w:val="231F20"/>
          <w:spacing w:val="15"/>
        </w:rPr>
        <w:t> </w:t>
      </w:r>
      <w:r>
        <w:rPr>
          <w:color w:val="231F20"/>
        </w:rPr>
        <w:t>that</w:t>
      </w:r>
      <w:r>
        <w:rPr>
          <w:color w:val="231F20"/>
          <w:spacing w:val="15"/>
        </w:rPr>
        <w:t> </w:t>
      </w:r>
      <w:r>
        <w:rPr>
          <w:color w:val="231F20"/>
        </w:rPr>
        <w:t>certain</w:t>
      </w:r>
      <w:r>
        <w:rPr>
          <w:color w:val="231F20"/>
          <w:spacing w:val="15"/>
        </w:rPr>
        <w:t> </w:t>
      </w:r>
      <w:r>
        <w:rPr>
          <w:color w:val="231F20"/>
        </w:rPr>
        <w:t>substances</w:t>
      </w:r>
      <w:r>
        <w:rPr>
          <w:color w:val="231F20"/>
          <w:spacing w:val="15"/>
        </w:rPr>
        <w:t> </w:t>
      </w:r>
      <w:r>
        <w:rPr>
          <w:color w:val="231F20"/>
        </w:rPr>
        <w:t>are</w:t>
      </w:r>
      <w:r>
        <w:rPr>
          <w:color w:val="231F20"/>
          <w:spacing w:val="15"/>
        </w:rPr>
        <w:t> </w:t>
      </w:r>
      <w:r>
        <w:rPr>
          <w:color w:val="231F20"/>
        </w:rPr>
        <w:t>hazardous</w:t>
      </w:r>
      <w:r>
        <w:rPr>
          <w:color w:val="231F20"/>
          <w:spacing w:val="15"/>
        </w:rPr>
        <w:t> </w:t>
      </w:r>
      <w:r>
        <w:rPr>
          <w:color w:val="231F20"/>
        </w:rPr>
        <w:t>while</w:t>
      </w:r>
      <w:r>
        <w:rPr>
          <w:color w:val="231F20"/>
          <w:spacing w:val="15"/>
        </w:rPr>
        <w:t> </w:t>
      </w:r>
      <w:r>
        <w:rPr>
          <w:color w:val="231F20"/>
        </w:rPr>
        <w:t>at</w:t>
      </w:r>
      <w:r>
        <w:rPr>
          <w:color w:val="231F20"/>
          <w:spacing w:val="16"/>
        </w:rPr>
        <w:t> </w:t>
      </w:r>
      <w:r>
        <w:rPr>
          <w:color w:val="231F20"/>
        </w:rPr>
        <w:t>the</w:t>
      </w:r>
      <w:r>
        <w:rPr>
          <w:color w:val="231F20"/>
          <w:spacing w:val="15"/>
        </w:rPr>
        <w:t> </w:t>
      </w:r>
      <w:r>
        <w:rPr>
          <w:color w:val="231F20"/>
        </w:rPr>
        <w:t>same</w:t>
      </w:r>
      <w:r>
        <w:rPr>
          <w:color w:val="231F20"/>
          <w:w w:val="100"/>
        </w:rPr>
        <w:t> </w:t>
      </w:r>
      <w:r>
        <w:rPr>
          <w:color w:val="231F20"/>
        </w:rPr>
        <w:t>time</w:t>
      </w:r>
      <w:r>
        <w:rPr>
          <w:color w:val="231F20"/>
          <w:spacing w:val="-11"/>
        </w:rPr>
        <w:t> </w:t>
      </w:r>
      <w:r>
        <w:rPr>
          <w:color w:val="231F20"/>
        </w:rPr>
        <w:t>setting</w:t>
      </w:r>
      <w:r>
        <w:rPr>
          <w:color w:val="231F20"/>
          <w:spacing w:val="-11"/>
        </w:rPr>
        <w:t> </w:t>
      </w:r>
      <w:r>
        <w:rPr>
          <w:color w:val="231F20"/>
        </w:rPr>
        <w:t>the</w:t>
      </w:r>
      <w:r>
        <w:rPr>
          <w:color w:val="231F20"/>
          <w:spacing w:val="-11"/>
        </w:rPr>
        <w:t> </w:t>
      </w:r>
      <w:r>
        <w:rPr>
          <w:color w:val="231F20"/>
        </w:rPr>
        <w:t>bar</w:t>
      </w:r>
      <w:r>
        <w:rPr>
          <w:color w:val="231F20"/>
          <w:spacing w:val="-11"/>
        </w:rPr>
        <w:t> </w:t>
      </w:r>
      <w:r>
        <w:rPr>
          <w:color w:val="231F20"/>
        </w:rPr>
        <w:t>of</w:t>
      </w:r>
      <w:r>
        <w:rPr>
          <w:color w:val="231F20"/>
          <w:spacing w:val="-11"/>
        </w:rPr>
        <w:t> </w:t>
      </w:r>
      <w:r>
        <w:rPr>
          <w:color w:val="231F20"/>
        </w:rPr>
        <w:t>proof</w:t>
      </w:r>
      <w:r>
        <w:rPr>
          <w:color w:val="231F20"/>
          <w:spacing w:val="-11"/>
        </w:rPr>
        <w:t> </w:t>
      </w:r>
      <w:r>
        <w:rPr>
          <w:color w:val="231F20"/>
        </w:rPr>
        <w:t>so</w:t>
      </w:r>
      <w:r>
        <w:rPr>
          <w:color w:val="231F20"/>
          <w:spacing w:val="-11"/>
        </w:rPr>
        <w:t> </w:t>
      </w:r>
      <w:r>
        <w:rPr>
          <w:color w:val="231F20"/>
        </w:rPr>
        <w:t>high</w:t>
      </w:r>
      <w:r>
        <w:rPr>
          <w:color w:val="231F20"/>
          <w:spacing w:val="-11"/>
        </w:rPr>
        <w:t> </w:t>
      </w:r>
      <w:r>
        <w:rPr>
          <w:color w:val="231F20"/>
        </w:rPr>
        <w:t>that</w:t>
      </w:r>
      <w:r>
        <w:rPr>
          <w:color w:val="231F20"/>
          <w:spacing w:val="-10"/>
        </w:rPr>
        <w:t> </w:t>
      </w:r>
      <w:r>
        <w:rPr>
          <w:color w:val="231F20"/>
        </w:rPr>
        <w:t>other</w:t>
      </w:r>
      <w:r>
        <w:rPr>
          <w:color w:val="231F20"/>
          <w:spacing w:val="-11"/>
        </w:rPr>
        <w:t> </w:t>
      </w:r>
      <w:r>
        <w:rPr>
          <w:color w:val="231F20"/>
        </w:rPr>
        <w:t>hazards</w:t>
      </w:r>
      <w:r>
        <w:rPr>
          <w:color w:val="231F20"/>
          <w:spacing w:val="-11"/>
        </w:rPr>
        <w:t> </w:t>
      </w:r>
      <w:r>
        <w:rPr>
          <w:color w:val="231F20"/>
        </w:rPr>
        <w:t>can</w:t>
      </w:r>
      <w:r>
        <w:rPr>
          <w:color w:val="231F20"/>
          <w:spacing w:val="-11"/>
        </w:rPr>
        <w:t> </w:t>
      </w:r>
      <w:r>
        <w:rPr>
          <w:color w:val="231F20"/>
        </w:rPr>
        <w:t>slip</w:t>
      </w:r>
      <w:r>
        <w:rPr>
          <w:color w:val="231F20"/>
          <w:spacing w:val="-11"/>
        </w:rPr>
        <w:t> </w:t>
      </w:r>
      <w:r>
        <w:rPr>
          <w:color w:val="231F20"/>
        </w:rPr>
        <w:t>underneath</w:t>
      </w:r>
      <w:r>
        <w:rPr>
          <w:color w:val="231F20"/>
          <w:spacing w:val="-11"/>
        </w:rPr>
        <w:t> </w:t>
      </w:r>
      <w:r>
        <w:rPr>
          <w:color w:val="231F20"/>
        </w:rPr>
        <w:t>it.</w:t>
      </w:r>
      <w:r>
        <w:rPr>
          <w:color w:val="231F20"/>
          <w:w w:val="99"/>
        </w:rPr>
        <w:t> </w:t>
      </w:r>
      <w:r>
        <w:rPr>
          <w:color w:val="231F20"/>
        </w:rPr>
        <w:t>Psycho-social</w:t>
      </w:r>
      <w:r>
        <w:rPr>
          <w:color w:val="231F20"/>
          <w:spacing w:val="8"/>
        </w:rPr>
        <w:t> </w:t>
      </w:r>
      <w:r>
        <w:rPr>
          <w:color w:val="231F20"/>
        </w:rPr>
        <w:t>hazards</w:t>
      </w:r>
      <w:r>
        <w:rPr>
          <w:color w:val="231F20"/>
          <w:spacing w:val="9"/>
        </w:rPr>
        <w:t> </w:t>
      </w:r>
      <w:r>
        <w:rPr>
          <w:color w:val="231F20"/>
        </w:rPr>
        <w:t>are</w:t>
      </w:r>
      <w:r>
        <w:rPr>
          <w:color w:val="231F20"/>
          <w:spacing w:val="9"/>
        </w:rPr>
        <w:t> </w:t>
      </w:r>
      <w:r>
        <w:rPr>
          <w:color w:val="231F20"/>
        </w:rPr>
        <w:t>canvassed</w:t>
      </w:r>
      <w:r>
        <w:rPr>
          <w:color w:val="231F20"/>
          <w:spacing w:val="9"/>
        </w:rPr>
        <w:t> </w:t>
      </w:r>
      <w:r>
        <w:rPr>
          <w:color w:val="231F20"/>
        </w:rPr>
        <w:t>in</w:t>
      </w:r>
      <w:r>
        <w:rPr>
          <w:color w:val="231F20"/>
          <w:spacing w:val="9"/>
        </w:rPr>
        <w:t> </w:t>
      </w:r>
      <w:r>
        <w:rPr>
          <w:color w:val="231F20"/>
        </w:rPr>
        <w:t>Chapter</w:t>
      </w:r>
      <w:r>
        <w:rPr>
          <w:color w:val="231F20"/>
          <w:spacing w:val="8"/>
        </w:rPr>
        <w:t> </w:t>
      </w:r>
      <w:r>
        <w:rPr>
          <w:color w:val="231F20"/>
        </w:rPr>
        <w:t>6.</w:t>
      </w:r>
      <w:r>
        <w:rPr>
          <w:color w:val="231F20"/>
          <w:spacing w:val="9"/>
        </w:rPr>
        <w:t> </w:t>
      </w:r>
      <w:r>
        <w:rPr>
          <w:color w:val="231F20"/>
        </w:rPr>
        <w:t>Stress</w:t>
      </w:r>
      <w:r>
        <w:rPr>
          <w:color w:val="231F20"/>
          <w:spacing w:val="9"/>
        </w:rPr>
        <w:t> </w:t>
      </w:r>
      <w:r>
        <w:rPr>
          <w:color w:val="231F20"/>
        </w:rPr>
        <w:t>and</w:t>
      </w:r>
      <w:r>
        <w:rPr>
          <w:color w:val="231F20"/>
          <w:spacing w:val="9"/>
        </w:rPr>
        <w:t> </w:t>
      </w:r>
      <w:r>
        <w:rPr>
          <w:color w:val="231F20"/>
        </w:rPr>
        <w:t>fatigue</w:t>
      </w:r>
      <w:r>
        <w:rPr>
          <w:color w:val="231F20"/>
          <w:spacing w:val="9"/>
        </w:rPr>
        <w:t> </w:t>
      </w:r>
      <w:r>
        <w:rPr>
          <w:color w:val="231F20"/>
        </w:rPr>
        <w:t>can pose</w:t>
      </w:r>
      <w:r>
        <w:rPr>
          <w:color w:val="231F20"/>
          <w:spacing w:val="-19"/>
        </w:rPr>
        <w:t> </w:t>
      </w:r>
      <w:r>
        <w:rPr>
          <w:color w:val="231F20"/>
        </w:rPr>
        <w:t>significant</w:t>
      </w:r>
      <w:r>
        <w:rPr>
          <w:color w:val="231F20"/>
          <w:spacing w:val="-19"/>
        </w:rPr>
        <w:t> </w:t>
      </w:r>
      <w:r>
        <w:rPr>
          <w:color w:val="231F20"/>
        </w:rPr>
        <w:t>hazards</w:t>
      </w:r>
      <w:r>
        <w:rPr>
          <w:color w:val="231F20"/>
          <w:spacing w:val="-19"/>
        </w:rPr>
        <w:t> </w:t>
      </w:r>
      <w:r>
        <w:rPr>
          <w:color w:val="231F20"/>
        </w:rPr>
        <w:t>to</w:t>
      </w:r>
      <w:r>
        <w:rPr>
          <w:color w:val="231F20"/>
          <w:spacing w:val="-19"/>
        </w:rPr>
        <w:t> </w:t>
      </w:r>
      <w:r>
        <w:rPr>
          <w:color w:val="231F20"/>
        </w:rPr>
        <w:t>workers.</w:t>
      </w:r>
      <w:r>
        <w:rPr>
          <w:color w:val="231F20"/>
          <w:spacing w:val="-19"/>
        </w:rPr>
        <w:t> </w:t>
      </w:r>
      <w:r>
        <w:rPr>
          <w:color w:val="231F20"/>
        </w:rPr>
        <w:t>Other</w:t>
      </w:r>
      <w:r>
        <w:rPr>
          <w:color w:val="231F20"/>
          <w:spacing w:val="-19"/>
        </w:rPr>
        <w:t> </w:t>
      </w:r>
      <w:r>
        <w:rPr>
          <w:color w:val="231F20"/>
        </w:rPr>
        <w:t>forms</w:t>
      </w:r>
      <w:r>
        <w:rPr>
          <w:color w:val="231F20"/>
          <w:spacing w:val="-19"/>
        </w:rPr>
        <w:t> </w:t>
      </w:r>
      <w:r>
        <w:rPr>
          <w:color w:val="231F20"/>
        </w:rPr>
        <w:t>of</w:t>
      </w:r>
      <w:r>
        <w:rPr>
          <w:color w:val="231F20"/>
          <w:spacing w:val="-18"/>
        </w:rPr>
        <w:t> </w:t>
      </w:r>
      <w:r>
        <w:rPr>
          <w:color w:val="231F20"/>
        </w:rPr>
        <w:t>psycho-social</w:t>
      </w:r>
      <w:r>
        <w:rPr>
          <w:color w:val="231F20"/>
          <w:spacing w:val="-19"/>
        </w:rPr>
        <w:t> </w:t>
      </w:r>
      <w:r>
        <w:rPr>
          <w:color w:val="231F20"/>
        </w:rPr>
        <w:t>hazards</w:t>
      </w:r>
      <w:r>
        <w:rPr>
          <w:color w:val="231F20"/>
          <w:spacing w:val="-19"/>
        </w:rPr>
        <w:t> </w:t>
      </w:r>
      <w:r>
        <w:rPr>
          <w:color w:val="231F20"/>
        </w:rPr>
        <w:t>are</w:t>
      </w:r>
      <w:r>
        <w:rPr>
          <w:color w:val="231F20"/>
          <w:w w:val="99"/>
        </w:rPr>
        <w:t> </w:t>
      </w:r>
      <w:r>
        <w:rPr>
          <w:color w:val="231F20"/>
        </w:rPr>
        <w:t>workplace</w:t>
      </w:r>
      <w:r>
        <w:rPr>
          <w:color w:val="231F20"/>
          <w:spacing w:val="-9"/>
        </w:rPr>
        <w:t> </w:t>
      </w:r>
      <w:r>
        <w:rPr>
          <w:color w:val="231F20"/>
        </w:rPr>
        <w:t>harassment,</w:t>
      </w:r>
      <w:r>
        <w:rPr>
          <w:color w:val="231F20"/>
          <w:spacing w:val="-8"/>
        </w:rPr>
        <w:t> </w:t>
      </w:r>
      <w:r>
        <w:rPr>
          <w:color w:val="231F20"/>
        </w:rPr>
        <w:t>bullying,</w:t>
      </w:r>
      <w:r>
        <w:rPr>
          <w:color w:val="231F20"/>
          <w:spacing w:val="-9"/>
        </w:rPr>
        <w:t> </w:t>
      </w:r>
      <w:r>
        <w:rPr>
          <w:color w:val="231F20"/>
        </w:rPr>
        <w:t>and</w:t>
      </w:r>
      <w:r>
        <w:rPr>
          <w:color w:val="231F20"/>
          <w:spacing w:val="-8"/>
        </w:rPr>
        <w:t> </w:t>
      </w:r>
      <w:r>
        <w:rPr>
          <w:color w:val="231F20"/>
        </w:rPr>
        <w:t>violence.</w:t>
      </w:r>
      <w:r>
        <w:rPr>
          <w:color w:val="231F20"/>
          <w:spacing w:val="-9"/>
        </w:rPr>
        <w:t> </w:t>
      </w:r>
      <w:r>
        <w:rPr>
          <w:color w:val="231F20"/>
        </w:rPr>
        <w:t>Chapter</w:t>
      </w:r>
      <w:r>
        <w:rPr>
          <w:color w:val="231F20"/>
          <w:spacing w:val="-8"/>
        </w:rPr>
        <w:t> </w:t>
      </w:r>
      <w:r>
        <w:rPr>
          <w:color w:val="231F20"/>
        </w:rPr>
        <w:t>7</w:t>
      </w:r>
      <w:r>
        <w:rPr>
          <w:color w:val="231F20"/>
          <w:spacing w:val="-9"/>
        </w:rPr>
        <w:t> </w:t>
      </w:r>
      <w:r>
        <w:rPr>
          <w:color w:val="231F20"/>
        </w:rPr>
        <w:t>introduces</w:t>
      </w:r>
      <w:r>
        <w:rPr>
          <w:color w:val="231F20"/>
          <w:spacing w:val="-8"/>
        </w:rPr>
        <w:t> </w:t>
      </w:r>
      <w:r>
        <w:rPr>
          <w:color w:val="231F20"/>
        </w:rPr>
        <w:t>the</w:t>
      </w:r>
      <w:r>
        <w:rPr>
          <w:color w:val="231F20"/>
          <w:spacing w:val="-9"/>
        </w:rPr>
        <w:t> </w:t>
      </w:r>
      <w:r>
        <w:rPr>
          <w:color w:val="231F20"/>
        </w:rPr>
        <w:t>idea that the structure of work itself can be hazardous. Beginning with</w:t>
      </w:r>
      <w:r>
        <w:rPr>
          <w:color w:val="231F20"/>
          <w:spacing w:val="22"/>
        </w:rPr>
        <w:t> </w:t>
      </w:r>
      <w:r>
        <w:rPr>
          <w:color w:val="231F20"/>
        </w:rPr>
        <w:t>an</w:t>
      </w:r>
      <w:r>
        <w:rPr>
          <w:color w:val="231F20"/>
          <w:spacing w:val="2"/>
        </w:rPr>
        <w:t> </w:t>
      </w:r>
      <w:r>
        <w:rPr>
          <w:color w:val="231F20"/>
        </w:rPr>
        <w:t>exam- ination of the health effects of long hours and shift work, this</w:t>
      </w:r>
      <w:r>
        <w:rPr>
          <w:color w:val="231F20"/>
          <w:spacing w:val="-16"/>
        </w:rPr>
        <w:t> </w:t>
      </w:r>
      <w:r>
        <w:rPr>
          <w:color w:val="231F20"/>
        </w:rPr>
        <w:t>chapter</w:t>
      </w:r>
      <w:r>
        <w:rPr>
          <w:color w:val="231F20"/>
          <w:spacing w:val="-1"/>
        </w:rPr>
        <w:t> </w:t>
      </w:r>
      <w:r>
        <w:rPr>
          <w:color w:val="231F20"/>
        </w:rPr>
        <w:t>draws</w:t>
      </w:r>
      <w:r>
        <w:rPr>
          <w:color w:val="231F20"/>
          <w:w w:val="100"/>
        </w:rPr>
        <w:t> </w:t>
      </w:r>
      <w:r>
        <w:rPr>
          <w:color w:val="231F20"/>
        </w:rPr>
        <w:t>our</w:t>
      </w:r>
      <w:r>
        <w:rPr>
          <w:color w:val="231F20"/>
          <w:spacing w:val="-7"/>
        </w:rPr>
        <w:t> </w:t>
      </w:r>
      <w:r>
        <w:rPr>
          <w:color w:val="231F20"/>
        </w:rPr>
        <w:t>attention</w:t>
      </w:r>
      <w:r>
        <w:rPr>
          <w:color w:val="231F20"/>
          <w:spacing w:val="-7"/>
        </w:rPr>
        <w:t> </w:t>
      </w:r>
      <w:r>
        <w:rPr>
          <w:color w:val="231F20"/>
        </w:rPr>
        <w:t>to</w:t>
      </w:r>
      <w:r>
        <w:rPr>
          <w:color w:val="231F20"/>
          <w:spacing w:val="-7"/>
        </w:rPr>
        <w:t> </w:t>
      </w:r>
      <w:r>
        <w:rPr>
          <w:color w:val="231F20"/>
        </w:rPr>
        <w:t>how</w:t>
      </w:r>
      <w:r>
        <w:rPr>
          <w:color w:val="231F20"/>
          <w:spacing w:val="-7"/>
        </w:rPr>
        <w:t> </w:t>
      </w:r>
      <w:r>
        <w:rPr>
          <w:color w:val="231F20"/>
        </w:rPr>
        <w:t>job</w:t>
      </w:r>
      <w:r>
        <w:rPr>
          <w:color w:val="231F20"/>
          <w:spacing w:val="-7"/>
        </w:rPr>
        <w:t> </w:t>
      </w:r>
      <w:r>
        <w:rPr>
          <w:color w:val="231F20"/>
        </w:rPr>
        <w:t>design</w:t>
      </w:r>
      <w:r>
        <w:rPr>
          <w:color w:val="231F20"/>
          <w:spacing w:val="-7"/>
        </w:rPr>
        <w:t> </w:t>
      </w:r>
      <w:r>
        <w:rPr>
          <w:color w:val="231F20"/>
        </w:rPr>
        <w:t>decisions</w:t>
      </w:r>
      <w:r>
        <w:rPr>
          <w:color w:val="231F20"/>
          <w:spacing w:val="-7"/>
        </w:rPr>
        <w:t> </w:t>
      </w:r>
      <w:r>
        <w:rPr>
          <w:color w:val="231F20"/>
        </w:rPr>
        <w:t>can</w:t>
      </w:r>
      <w:r>
        <w:rPr>
          <w:color w:val="231F20"/>
          <w:spacing w:val="-7"/>
        </w:rPr>
        <w:t> </w:t>
      </w:r>
      <w:r>
        <w:rPr>
          <w:color w:val="231F20"/>
        </w:rPr>
        <w:t>cause</w:t>
      </w:r>
      <w:r>
        <w:rPr>
          <w:color w:val="231F20"/>
          <w:spacing w:val="-7"/>
        </w:rPr>
        <w:t> </w:t>
      </w:r>
      <w:r>
        <w:rPr>
          <w:color w:val="231F20"/>
        </w:rPr>
        <w:t>ill</w:t>
      </w:r>
      <w:r>
        <w:rPr>
          <w:color w:val="231F20"/>
          <w:spacing w:val="-7"/>
        </w:rPr>
        <w:t> </w:t>
      </w:r>
      <w:r>
        <w:rPr>
          <w:color w:val="231F20"/>
        </w:rPr>
        <w:t>health.</w:t>
      </w:r>
      <w:r>
        <w:rPr>
          <w:color w:val="231F20"/>
          <w:spacing w:val="-7"/>
        </w:rPr>
        <w:t> </w:t>
      </w:r>
      <w:r>
        <w:rPr>
          <w:color w:val="231F20"/>
        </w:rPr>
        <w:t>These</w:t>
      </w:r>
      <w:r>
        <w:rPr>
          <w:color w:val="231F20"/>
          <w:spacing w:val="-7"/>
        </w:rPr>
        <w:t> </w:t>
      </w:r>
      <w:r>
        <w:rPr>
          <w:color w:val="231F20"/>
        </w:rPr>
        <w:t>negative health</w:t>
      </w:r>
      <w:r>
        <w:rPr>
          <w:color w:val="231F20"/>
          <w:spacing w:val="10"/>
        </w:rPr>
        <w:t> </w:t>
      </w:r>
      <w:r>
        <w:rPr>
          <w:color w:val="231F20"/>
        </w:rPr>
        <w:t>effects</w:t>
      </w:r>
      <w:r>
        <w:rPr>
          <w:color w:val="231F20"/>
          <w:spacing w:val="10"/>
        </w:rPr>
        <w:t> </w:t>
      </w:r>
      <w:r>
        <w:rPr>
          <w:color w:val="231F20"/>
        </w:rPr>
        <w:t>can</w:t>
      </w:r>
      <w:r>
        <w:rPr>
          <w:color w:val="231F20"/>
          <w:spacing w:val="10"/>
        </w:rPr>
        <w:t> </w:t>
      </w:r>
      <w:r>
        <w:rPr>
          <w:color w:val="231F20"/>
        </w:rPr>
        <w:t>be</w:t>
      </w:r>
      <w:r>
        <w:rPr>
          <w:color w:val="231F20"/>
          <w:spacing w:val="10"/>
        </w:rPr>
        <w:t> </w:t>
      </w:r>
      <w:r>
        <w:rPr>
          <w:color w:val="231F20"/>
        </w:rPr>
        <w:t>more</w:t>
      </w:r>
      <w:r>
        <w:rPr>
          <w:color w:val="231F20"/>
          <w:spacing w:val="11"/>
        </w:rPr>
        <w:t> </w:t>
      </w:r>
      <w:r>
        <w:rPr>
          <w:color w:val="231F20"/>
        </w:rPr>
        <w:t>pronounced</w:t>
      </w:r>
      <w:r>
        <w:rPr>
          <w:color w:val="231F20"/>
          <w:spacing w:val="10"/>
        </w:rPr>
        <w:t> </w:t>
      </w:r>
      <w:r>
        <w:rPr>
          <w:color w:val="231F20"/>
        </w:rPr>
        <w:t>for</w:t>
      </w:r>
      <w:r>
        <w:rPr>
          <w:color w:val="231F20"/>
          <w:spacing w:val="10"/>
        </w:rPr>
        <w:t> </w:t>
      </w:r>
      <w:r>
        <w:rPr>
          <w:color w:val="231F20"/>
        </w:rPr>
        <w:t>precariously</w:t>
      </w:r>
      <w:r>
        <w:rPr>
          <w:color w:val="231F20"/>
          <w:spacing w:val="10"/>
        </w:rPr>
        <w:t> </w:t>
      </w:r>
      <w:r>
        <w:rPr>
          <w:color w:val="231F20"/>
        </w:rPr>
        <w:t>employed</w:t>
      </w:r>
      <w:r>
        <w:rPr>
          <w:color w:val="231F20"/>
          <w:spacing w:val="11"/>
        </w:rPr>
        <w:t> </w:t>
      </w:r>
      <w:r>
        <w:rPr>
          <w:color w:val="231F20"/>
        </w:rPr>
        <w:t>workers because</w:t>
      </w:r>
      <w:r>
        <w:rPr>
          <w:color w:val="231F20"/>
          <w:spacing w:val="-22"/>
        </w:rPr>
        <w:t> </w:t>
      </w:r>
      <w:r>
        <w:rPr>
          <w:color w:val="231F20"/>
        </w:rPr>
        <w:t>the</w:t>
      </w:r>
      <w:r>
        <w:rPr>
          <w:color w:val="231F20"/>
          <w:spacing w:val="-22"/>
        </w:rPr>
        <w:t> </w:t>
      </w:r>
      <w:r>
        <w:rPr>
          <w:color w:val="231F20"/>
        </w:rPr>
        <w:t>pressures</w:t>
      </w:r>
      <w:r>
        <w:rPr>
          <w:color w:val="231F20"/>
          <w:spacing w:val="-21"/>
        </w:rPr>
        <w:t> </w:t>
      </w:r>
      <w:r>
        <w:rPr>
          <w:color w:val="231F20"/>
        </w:rPr>
        <w:t>generated</w:t>
      </w:r>
      <w:r>
        <w:rPr>
          <w:color w:val="231F20"/>
          <w:spacing w:val="-22"/>
        </w:rPr>
        <w:t> </w:t>
      </w:r>
      <w:r>
        <w:rPr>
          <w:color w:val="231F20"/>
        </w:rPr>
        <w:t>by</w:t>
      </w:r>
      <w:r>
        <w:rPr>
          <w:color w:val="231F20"/>
          <w:spacing w:val="-21"/>
        </w:rPr>
        <w:t> </w:t>
      </w:r>
      <w:r>
        <w:rPr>
          <w:color w:val="231F20"/>
        </w:rPr>
        <w:t>precarious</w:t>
      </w:r>
      <w:r>
        <w:rPr>
          <w:color w:val="231F20"/>
          <w:spacing w:val="-22"/>
        </w:rPr>
        <w:t> </w:t>
      </w:r>
      <w:r>
        <w:rPr>
          <w:color w:val="231F20"/>
        </w:rPr>
        <w:t>employment</w:t>
      </w:r>
      <w:r>
        <w:rPr>
          <w:color w:val="231F20"/>
          <w:spacing w:val="-21"/>
        </w:rPr>
        <w:t> </w:t>
      </w:r>
      <w:r>
        <w:rPr>
          <w:color w:val="231F20"/>
        </w:rPr>
        <w:t>can</w:t>
      </w:r>
      <w:r>
        <w:rPr>
          <w:color w:val="231F20"/>
          <w:spacing w:val="-22"/>
        </w:rPr>
        <w:t> </w:t>
      </w:r>
      <w:r>
        <w:rPr>
          <w:color w:val="231F20"/>
        </w:rPr>
        <w:t>reduce</w:t>
      </w:r>
      <w:r>
        <w:rPr>
          <w:color w:val="231F20"/>
          <w:spacing w:val="-22"/>
        </w:rPr>
        <w:t> </w:t>
      </w:r>
      <w:r>
        <w:rPr>
          <w:color w:val="231F20"/>
        </w:rPr>
        <w:t>work-</w:t>
      </w:r>
      <w:r>
        <w:rPr>
          <w:color w:val="231F20"/>
          <w:w w:val="99"/>
        </w:rPr>
        <w:t> </w:t>
      </w:r>
      <w:r>
        <w:rPr>
          <w:color w:val="231F20"/>
        </w:rPr>
        <w:t>ers’</w:t>
      </w:r>
      <w:r>
        <w:rPr>
          <w:color w:val="231F20"/>
          <w:spacing w:val="-11"/>
        </w:rPr>
        <w:t> </w:t>
      </w:r>
      <w:r>
        <w:rPr>
          <w:color w:val="231F20"/>
        </w:rPr>
        <w:t>ability</w:t>
      </w:r>
      <w:r>
        <w:rPr>
          <w:color w:val="231F20"/>
          <w:spacing w:val="-11"/>
        </w:rPr>
        <w:t> </w:t>
      </w:r>
      <w:r>
        <w:rPr>
          <w:color w:val="231F20"/>
        </w:rPr>
        <w:t>to</w:t>
      </w:r>
      <w:r>
        <w:rPr>
          <w:color w:val="231F20"/>
          <w:spacing w:val="-11"/>
        </w:rPr>
        <w:t> </w:t>
      </w:r>
      <w:r>
        <w:rPr>
          <w:color w:val="231F20"/>
        </w:rPr>
        <w:t>protect</w:t>
      </w:r>
      <w:r>
        <w:rPr>
          <w:color w:val="231F20"/>
          <w:spacing w:val="-10"/>
        </w:rPr>
        <w:t> </w:t>
      </w:r>
      <w:r>
        <w:rPr>
          <w:color w:val="231F20"/>
        </w:rPr>
        <w:t>themselves.</w:t>
      </w:r>
      <w:r>
        <w:rPr>
          <w:color w:val="231F20"/>
          <w:spacing w:val="-11"/>
        </w:rPr>
        <w:t> </w:t>
      </w:r>
      <w:r>
        <w:rPr>
          <w:color w:val="231F20"/>
        </w:rPr>
        <w:t>Similarly,</w:t>
      </w:r>
      <w:r>
        <w:rPr>
          <w:color w:val="231F20"/>
          <w:spacing w:val="-11"/>
        </w:rPr>
        <w:t> </w:t>
      </w:r>
      <w:r>
        <w:rPr>
          <w:color w:val="231F20"/>
        </w:rPr>
        <w:t>the</w:t>
      </w:r>
      <w:r>
        <w:rPr>
          <w:color w:val="231F20"/>
          <w:spacing w:val="-11"/>
        </w:rPr>
        <w:t> </w:t>
      </w:r>
      <w:r>
        <w:rPr>
          <w:color w:val="231F20"/>
        </w:rPr>
        <w:t>size</w:t>
      </w:r>
      <w:r>
        <w:rPr>
          <w:color w:val="231F20"/>
          <w:spacing w:val="-10"/>
        </w:rPr>
        <w:t> </w:t>
      </w:r>
      <w:r>
        <w:rPr>
          <w:color w:val="231F20"/>
        </w:rPr>
        <w:t>of</w:t>
      </w:r>
      <w:r>
        <w:rPr>
          <w:color w:val="231F20"/>
          <w:spacing w:val="-11"/>
        </w:rPr>
        <w:t> </w:t>
      </w:r>
      <w:r>
        <w:rPr>
          <w:color w:val="231F20"/>
        </w:rPr>
        <w:t>an</w:t>
      </w:r>
      <w:r>
        <w:rPr>
          <w:color w:val="231F20"/>
          <w:spacing w:val="-11"/>
        </w:rPr>
        <w:t> </w:t>
      </w:r>
      <w:r>
        <w:rPr>
          <w:color w:val="231F20"/>
        </w:rPr>
        <w:t>employer</w:t>
      </w:r>
      <w:r>
        <w:rPr>
          <w:color w:val="231F20"/>
          <w:spacing w:val="-11"/>
        </w:rPr>
        <w:t> </w:t>
      </w:r>
      <w:r>
        <w:rPr>
          <w:color w:val="231F20"/>
        </w:rPr>
        <w:t>can</w:t>
      </w:r>
      <w:r>
        <w:rPr>
          <w:color w:val="231F20"/>
          <w:spacing w:val="-10"/>
        </w:rPr>
        <w:t> </w:t>
      </w:r>
      <w:r>
        <w:rPr>
          <w:color w:val="231F20"/>
          <w:spacing w:val="-3"/>
        </w:rPr>
        <w:t>create</w:t>
      </w:r>
    </w:p>
    <w:p>
      <w:pPr>
        <w:pStyle w:val="BodyText"/>
        <w:spacing w:before="19"/>
        <w:ind w:left="210"/>
        <w:jc w:val="both"/>
      </w:pPr>
      <w:r>
        <w:rPr>
          <w:color w:val="231F20"/>
        </w:rPr>
        <w:t>workplace dynamics that heighten the risk of injury and ill health.</w:t>
      </w:r>
    </w:p>
    <w:p>
      <w:pPr>
        <w:pStyle w:val="BodyText"/>
        <w:spacing w:line="280" w:lineRule="auto" w:before="42"/>
        <w:ind w:left="210" w:right="1259" w:firstLine="180"/>
        <w:jc w:val="both"/>
      </w:pPr>
      <w:r>
        <w:rPr>
          <w:color w:val="231F20"/>
        </w:rPr>
        <w:t>Chapter</w:t>
      </w:r>
      <w:r>
        <w:rPr>
          <w:color w:val="231F20"/>
          <w:spacing w:val="-8"/>
        </w:rPr>
        <w:t> </w:t>
      </w:r>
      <w:r>
        <w:rPr>
          <w:color w:val="231F20"/>
        </w:rPr>
        <w:t>8</w:t>
      </w:r>
      <w:r>
        <w:rPr>
          <w:color w:val="231F20"/>
          <w:spacing w:val="-8"/>
        </w:rPr>
        <w:t> </w:t>
      </w:r>
      <w:r>
        <w:rPr>
          <w:color w:val="231F20"/>
        </w:rPr>
        <w:t>examines</w:t>
      </w:r>
      <w:r>
        <w:rPr>
          <w:color w:val="231F20"/>
          <w:spacing w:val="-8"/>
        </w:rPr>
        <w:t> </w:t>
      </w:r>
      <w:r>
        <w:rPr>
          <w:color w:val="231F20"/>
        </w:rPr>
        <w:t>training</w:t>
      </w:r>
      <w:r>
        <w:rPr>
          <w:color w:val="231F20"/>
          <w:spacing w:val="-8"/>
        </w:rPr>
        <w:t> </w:t>
      </w:r>
      <w:r>
        <w:rPr>
          <w:color w:val="231F20"/>
        </w:rPr>
        <w:t>and</w:t>
      </w:r>
      <w:r>
        <w:rPr>
          <w:color w:val="231F20"/>
          <w:spacing w:val="-8"/>
        </w:rPr>
        <w:t> </w:t>
      </w:r>
      <w:r>
        <w:rPr>
          <w:color w:val="231F20"/>
        </w:rPr>
        <w:t>injury</w:t>
      </w:r>
      <w:r>
        <w:rPr>
          <w:color w:val="231F20"/>
          <w:spacing w:val="-8"/>
        </w:rPr>
        <w:t> </w:t>
      </w:r>
      <w:r>
        <w:rPr>
          <w:color w:val="231F20"/>
        </w:rPr>
        <w:t>prevention</w:t>
      </w:r>
      <w:r>
        <w:rPr>
          <w:color w:val="231F20"/>
          <w:spacing w:val="-8"/>
        </w:rPr>
        <w:t> </w:t>
      </w:r>
      <w:r>
        <w:rPr>
          <w:color w:val="231F20"/>
        </w:rPr>
        <w:t>programs.</w:t>
      </w:r>
      <w:r>
        <w:rPr>
          <w:color w:val="231F20"/>
          <w:spacing w:val="-8"/>
        </w:rPr>
        <w:t> </w:t>
      </w:r>
      <w:r>
        <w:rPr>
          <w:color w:val="231F20"/>
        </w:rPr>
        <w:t>While</w:t>
      </w:r>
      <w:r>
        <w:rPr>
          <w:color w:val="231F20"/>
          <w:spacing w:val="-7"/>
        </w:rPr>
        <w:t> </w:t>
      </w:r>
      <w:r>
        <w:rPr>
          <w:color w:val="231F20"/>
        </w:rPr>
        <w:t>train- ing is often recommended as a panacea for workplace </w:t>
      </w:r>
      <w:r>
        <w:rPr>
          <w:color w:val="231F20"/>
          <w:spacing w:val="-3"/>
        </w:rPr>
        <w:t>injury, </w:t>
      </w:r>
      <w:r>
        <w:rPr>
          <w:color w:val="231F20"/>
        </w:rPr>
        <w:t>few workers receive such training, and the content of the training may not be very </w:t>
      </w:r>
      <w:r>
        <w:rPr>
          <w:color w:val="231F20"/>
          <w:spacing w:val="-3"/>
        </w:rPr>
        <w:t>effect- </w:t>
      </w:r>
      <w:r>
        <w:rPr>
          <w:color w:val="231F20"/>
        </w:rPr>
        <w:t>ive</w:t>
      </w:r>
      <w:r>
        <w:rPr>
          <w:color w:val="231F20"/>
          <w:spacing w:val="18"/>
        </w:rPr>
        <w:t> </w:t>
      </w:r>
      <w:r>
        <w:rPr>
          <w:color w:val="231F20"/>
        </w:rPr>
        <w:t>at</w:t>
      </w:r>
      <w:r>
        <w:rPr>
          <w:color w:val="231F20"/>
          <w:spacing w:val="18"/>
        </w:rPr>
        <w:t> </w:t>
      </w:r>
      <w:r>
        <w:rPr>
          <w:color w:val="231F20"/>
        </w:rPr>
        <w:t>preventing</w:t>
      </w:r>
      <w:r>
        <w:rPr>
          <w:color w:val="231F20"/>
          <w:spacing w:val="19"/>
        </w:rPr>
        <w:t> </w:t>
      </w:r>
      <w:r>
        <w:rPr>
          <w:color w:val="231F20"/>
          <w:spacing w:val="-3"/>
        </w:rPr>
        <w:t>injury.</w:t>
      </w:r>
      <w:r>
        <w:rPr>
          <w:color w:val="231F20"/>
          <w:spacing w:val="18"/>
        </w:rPr>
        <w:t> </w:t>
      </w:r>
      <w:r>
        <w:rPr>
          <w:color w:val="231F20"/>
        </w:rPr>
        <w:t>Training</w:t>
      </w:r>
      <w:r>
        <w:rPr>
          <w:color w:val="231F20"/>
          <w:spacing w:val="19"/>
        </w:rPr>
        <w:t> </w:t>
      </w:r>
      <w:r>
        <w:rPr>
          <w:color w:val="231F20"/>
        </w:rPr>
        <w:t>is</w:t>
      </w:r>
      <w:r>
        <w:rPr>
          <w:color w:val="231F20"/>
          <w:spacing w:val="18"/>
        </w:rPr>
        <w:t> </w:t>
      </w:r>
      <w:r>
        <w:rPr>
          <w:color w:val="231F20"/>
        </w:rPr>
        <w:t>often</w:t>
      </w:r>
      <w:r>
        <w:rPr>
          <w:color w:val="231F20"/>
          <w:spacing w:val="19"/>
        </w:rPr>
        <w:t> </w:t>
      </w:r>
      <w:r>
        <w:rPr>
          <w:color w:val="231F20"/>
        </w:rPr>
        <w:t>embedded</w:t>
      </w:r>
      <w:r>
        <w:rPr>
          <w:color w:val="231F20"/>
          <w:spacing w:val="18"/>
        </w:rPr>
        <w:t> </w:t>
      </w:r>
      <w:r>
        <w:rPr>
          <w:color w:val="231F20"/>
        </w:rPr>
        <w:t>in</w:t>
      </w:r>
      <w:r>
        <w:rPr>
          <w:color w:val="231F20"/>
          <w:spacing w:val="19"/>
        </w:rPr>
        <w:t> </w:t>
      </w:r>
      <w:r>
        <w:rPr>
          <w:color w:val="231F20"/>
        </w:rPr>
        <w:t>injury</w:t>
      </w:r>
      <w:r>
        <w:rPr>
          <w:color w:val="231F20"/>
          <w:spacing w:val="18"/>
        </w:rPr>
        <w:t> </w:t>
      </w:r>
      <w:r>
        <w:rPr>
          <w:color w:val="231F20"/>
        </w:rPr>
        <w:t>prevention</w:t>
      </w:r>
    </w:p>
    <w:p>
      <w:pPr>
        <w:spacing w:after="0" w:line="280" w:lineRule="auto"/>
        <w:jc w:val="both"/>
        <w:sectPr>
          <w:pgSz w:w="8640" w:h="12960"/>
          <w:pgMar w:header="0" w:footer="934" w:top="960" w:bottom="1120" w:left="1140" w:right="0"/>
        </w:sectPr>
      </w:pPr>
    </w:p>
    <w:p>
      <w:pPr>
        <w:pStyle w:val="BodyText"/>
        <w:spacing w:line="280" w:lineRule="auto" w:before="61"/>
        <w:ind w:left="120" w:right="1347"/>
        <w:jc w:val="both"/>
      </w:pPr>
      <w:r>
        <w:rPr>
          <w:color w:val="231F20"/>
        </w:rPr>
        <w:t>programs that focus attention on worker behaviour rather than the struc- tural</w:t>
      </w:r>
      <w:r>
        <w:rPr>
          <w:color w:val="231F20"/>
          <w:spacing w:val="-6"/>
        </w:rPr>
        <w:t> </w:t>
      </w:r>
      <w:r>
        <w:rPr>
          <w:color w:val="231F20"/>
        </w:rPr>
        <w:t>causes</w:t>
      </w:r>
      <w:r>
        <w:rPr>
          <w:color w:val="231F20"/>
          <w:spacing w:val="-6"/>
        </w:rPr>
        <w:t> </w:t>
      </w:r>
      <w:r>
        <w:rPr>
          <w:color w:val="231F20"/>
        </w:rPr>
        <w:t>of</w:t>
      </w:r>
      <w:r>
        <w:rPr>
          <w:color w:val="231F20"/>
          <w:spacing w:val="-6"/>
        </w:rPr>
        <w:t> </w:t>
      </w:r>
      <w:r>
        <w:rPr>
          <w:color w:val="231F20"/>
          <w:spacing w:val="-3"/>
        </w:rPr>
        <w:t>injury.</w:t>
      </w:r>
      <w:r>
        <w:rPr>
          <w:color w:val="231F20"/>
          <w:spacing w:val="-6"/>
        </w:rPr>
        <w:t> </w:t>
      </w:r>
      <w:r>
        <w:rPr>
          <w:color w:val="231F20"/>
        </w:rPr>
        <w:t>How</w:t>
      </w:r>
      <w:r>
        <w:rPr>
          <w:color w:val="231F20"/>
          <w:spacing w:val="-6"/>
        </w:rPr>
        <w:t> </w:t>
      </w:r>
      <w:r>
        <w:rPr>
          <w:color w:val="231F20"/>
        </w:rPr>
        <w:t>to</w:t>
      </w:r>
      <w:r>
        <w:rPr>
          <w:color w:val="231F20"/>
          <w:spacing w:val="-6"/>
        </w:rPr>
        <w:t> </w:t>
      </w:r>
      <w:r>
        <w:rPr>
          <w:color w:val="231F20"/>
        </w:rPr>
        <w:t>investigate</w:t>
      </w:r>
      <w:r>
        <w:rPr>
          <w:color w:val="231F20"/>
          <w:spacing w:val="-6"/>
        </w:rPr>
        <w:t> </w:t>
      </w:r>
      <w:r>
        <w:rPr>
          <w:color w:val="231F20"/>
        </w:rPr>
        <w:t>a</w:t>
      </w:r>
      <w:r>
        <w:rPr>
          <w:color w:val="231F20"/>
          <w:spacing w:val="-6"/>
        </w:rPr>
        <w:t> </w:t>
      </w:r>
      <w:r>
        <w:rPr>
          <w:color w:val="231F20"/>
        </w:rPr>
        <w:t>workplace</w:t>
      </w:r>
      <w:r>
        <w:rPr>
          <w:color w:val="231F20"/>
          <w:spacing w:val="-6"/>
        </w:rPr>
        <w:t> </w:t>
      </w:r>
      <w:r>
        <w:rPr>
          <w:color w:val="231F20"/>
        </w:rPr>
        <w:t>incident</w:t>
      </w:r>
      <w:r>
        <w:rPr>
          <w:color w:val="231F20"/>
          <w:spacing w:val="-5"/>
        </w:rPr>
        <w:t> </w:t>
      </w:r>
      <w:r>
        <w:rPr>
          <w:color w:val="231F20"/>
        </w:rPr>
        <w:t>is</w:t>
      </w:r>
      <w:r>
        <w:rPr>
          <w:color w:val="231F20"/>
          <w:spacing w:val="-6"/>
        </w:rPr>
        <w:t> </w:t>
      </w:r>
      <w:r>
        <w:rPr>
          <w:color w:val="231F20"/>
        </w:rPr>
        <w:t>the</w:t>
      </w:r>
      <w:r>
        <w:rPr>
          <w:color w:val="231F20"/>
          <w:spacing w:val="-6"/>
        </w:rPr>
        <w:t> </w:t>
      </w:r>
      <w:r>
        <w:rPr>
          <w:color w:val="231F20"/>
        </w:rPr>
        <w:t>focus</w:t>
      </w:r>
      <w:r>
        <w:rPr>
          <w:color w:val="231F20"/>
          <w:spacing w:val="-6"/>
        </w:rPr>
        <w:t> of </w:t>
      </w:r>
      <w:r>
        <w:rPr>
          <w:color w:val="231F20"/>
        </w:rPr>
        <w:t>Chapter</w:t>
      </w:r>
      <w:r>
        <w:rPr>
          <w:color w:val="231F20"/>
          <w:spacing w:val="-16"/>
        </w:rPr>
        <w:t> </w:t>
      </w:r>
      <w:r>
        <w:rPr>
          <w:color w:val="231F20"/>
        </w:rPr>
        <w:t>9.</w:t>
      </w:r>
      <w:r>
        <w:rPr>
          <w:color w:val="231F20"/>
          <w:spacing w:val="-15"/>
        </w:rPr>
        <w:t> </w:t>
      </w:r>
      <w:r>
        <w:rPr>
          <w:color w:val="231F20"/>
        </w:rPr>
        <w:t>In</w:t>
      </w:r>
      <w:r>
        <w:rPr>
          <w:color w:val="231F20"/>
          <w:spacing w:val="-15"/>
        </w:rPr>
        <w:t> </w:t>
      </w:r>
      <w:r>
        <w:rPr>
          <w:color w:val="231F20"/>
        </w:rPr>
        <w:t>addition</w:t>
      </w:r>
      <w:r>
        <w:rPr>
          <w:color w:val="231F20"/>
          <w:spacing w:val="-15"/>
        </w:rPr>
        <w:t> </w:t>
      </w:r>
      <w:r>
        <w:rPr>
          <w:color w:val="231F20"/>
        </w:rPr>
        <w:t>to</w:t>
      </w:r>
      <w:r>
        <w:rPr>
          <w:color w:val="231F20"/>
          <w:spacing w:val="-15"/>
        </w:rPr>
        <w:t> </w:t>
      </w:r>
      <w:r>
        <w:rPr>
          <w:color w:val="231F20"/>
        </w:rPr>
        <w:t>explaining</w:t>
      </w:r>
      <w:r>
        <w:rPr>
          <w:color w:val="231F20"/>
          <w:spacing w:val="-15"/>
        </w:rPr>
        <w:t> </w:t>
      </w:r>
      <w:r>
        <w:rPr>
          <w:color w:val="231F20"/>
        </w:rPr>
        <w:t>the</w:t>
      </w:r>
      <w:r>
        <w:rPr>
          <w:color w:val="231F20"/>
          <w:spacing w:val="-16"/>
        </w:rPr>
        <w:t> </w:t>
      </w:r>
      <w:r>
        <w:rPr>
          <w:color w:val="231F20"/>
        </w:rPr>
        <w:t>process</w:t>
      </w:r>
      <w:r>
        <w:rPr>
          <w:color w:val="231F20"/>
          <w:spacing w:val="-15"/>
        </w:rPr>
        <w:t> </w:t>
      </w:r>
      <w:r>
        <w:rPr>
          <w:color w:val="231F20"/>
        </w:rPr>
        <w:t>of</w:t>
      </w:r>
      <w:r>
        <w:rPr>
          <w:color w:val="231F20"/>
          <w:spacing w:val="-15"/>
        </w:rPr>
        <w:t> </w:t>
      </w:r>
      <w:r>
        <w:rPr>
          <w:color w:val="231F20"/>
        </w:rPr>
        <w:t>incident</w:t>
      </w:r>
      <w:r>
        <w:rPr>
          <w:color w:val="231F20"/>
          <w:spacing w:val="-15"/>
        </w:rPr>
        <w:t> </w:t>
      </w:r>
      <w:r>
        <w:rPr>
          <w:color w:val="231F20"/>
        </w:rPr>
        <w:t>investigation,</w:t>
      </w:r>
      <w:r>
        <w:rPr>
          <w:color w:val="231F20"/>
          <w:spacing w:val="-15"/>
        </w:rPr>
        <w:t> </w:t>
      </w:r>
      <w:r>
        <w:rPr>
          <w:color w:val="231F20"/>
        </w:rPr>
        <w:t>this chapter returns our attention to the importance of distinguishing root cause from proximate</w:t>
      </w:r>
      <w:r>
        <w:rPr>
          <w:color w:val="231F20"/>
          <w:spacing w:val="-1"/>
        </w:rPr>
        <w:t> </w:t>
      </w:r>
      <w:r>
        <w:rPr>
          <w:color w:val="231F20"/>
        </w:rPr>
        <w:t>cause.</w:t>
      </w:r>
    </w:p>
    <w:p>
      <w:pPr>
        <w:pStyle w:val="BodyText"/>
        <w:spacing w:line="280" w:lineRule="auto" w:before="5"/>
        <w:ind w:left="120" w:right="1349" w:firstLine="180"/>
        <w:jc w:val="both"/>
      </w:pPr>
      <w:r>
        <w:rPr>
          <w:color w:val="231F20"/>
        </w:rPr>
        <w:t>Disability</w:t>
      </w:r>
      <w:r>
        <w:rPr>
          <w:color w:val="231F20"/>
          <w:spacing w:val="-23"/>
        </w:rPr>
        <w:t> </w:t>
      </w:r>
      <w:r>
        <w:rPr>
          <w:color w:val="231F20"/>
        </w:rPr>
        <w:t>management</w:t>
      </w:r>
      <w:r>
        <w:rPr>
          <w:color w:val="231F20"/>
          <w:spacing w:val="-22"/>
        </w:rPr>
        <w:t> </w:t>
      </w:r>
      <w:r>
        <w:rPr>
          <w:color w:val="231F20"/>
        </w:rPr>
        <w:t>and</w:t>
      </w:r>
      <w:r>
        <w:rPr>
          <w:color w:val="231F20"/>
          <w:spacing w:val="-22"/>
        </w:rPr>
        <w:t> </w:t>
      </w:r>
      <w:r>
        <w:rPr>
          <w:color w:val="231F20"/>
          <w:spacing w:val="-3"/>
        </w:rPr>
        <w:t>returning</w:t>
      </w:r>
      <w:r>
        <w:rPr>
          <w:color w:val="231F20"/>
          <w:spacing w:val="-22"/>
        </w:rPr>
        <w:t> </w:t>
      </w:r>
      <w:r>
        <w:rPr>
          <w:color w:val="231F20"/>
          <w:spacing w:val="-3"/>
        </w:rPr>
        <w:t>injured</w:t>
      </w:r>
      <w:r>
        <w:rPr>
          <w:color w:val="231F20"/>
          <w:spacing w:val="-22"/>
        </w:rPr>
        <w:t> </w:t>
      </w:r>
      <w:r>
        <w:rPr>
          <w:color w:val="231F20"/>
        </w:rPr>
        <w:t>workers</w:t>
      </w:r>
      <w:r>
        <w:rPr>
          <w:color w:val="231F20"/>
          <w:spacing w:val="-22"/>
        </w:rPr>
        <w:t> </w:t>
      </w:r>
      <w:r>
        <w:rPr>
          <w:color w:val="231F20"/>
        </w:rPr>
        <w:t>to</w:t>
      </w:r>
      <w:r>
        <w:rPr>
          <w:color w:val="231F20"/>
          <w:spacing w:val="-22"/>
        </w:rPr>
        <w:t> </w:t>
      </w:r>
      <w:r>
        <w:rPr>
          <w:color w:val="231F20"/>
        </w:rPr>
        <w:t>work</w:t>
      </w:r>
      <w:r>
        <w:rPr>
          <w:color w:val="231F20"/>
          <w:spacing w:val="-22"/>
        </w:rPr>
        <w:t> </w:t>
      </w:r>
      <w:r>
        <w:rPr>
          <w:color w:val="231F20"/>
        </w:rPr>
        <w:t>is</w:t>
      </w:r>
      <w:r>
        <w:rPr>
          <w:color w:val="231F20"/>
          <w:spacing w:val="-22"/>
        </w:rPr>
        <w:t> </w:t>
      </w:r>
      <w:r>
        <w:rPr>
          <w:color w:val="231F20"/>
          <w:spacing w:val="-3"/>
        </w:rPr>
        <w:t>considered </w:t>
      </w:r>
      <w:r>
        <w:rPr>
          <w:color w:val="231F20"/>
        </w:rPr>
        <w:t>in Chapter 10. This chapter begins by examining the social construction </w:t>
      </w:r>
      <w:r>
        <w:rPr>
          <w:color w:val="231F20"/>
          <w:spacing w:val="-9"/>
        </w:rPr>
        <w:t>of </w:t>
      </w:r>
      <w:r>
        <w:rPr>
          <w:color w:val="231F20"/>
        </w:rPr>
        <w:t>disability before examining employer obligations and strategies to accom- modate workers with disabilities. The chapter ends by critiquing the </w:t>
      </w:r>
      <w:r>
        <w:rPr>
          <w:color w:val="231F20"/>
          <w:spacing w:val="-4"/>
        </w:rPr>
        <w:t>recent </w:t>
      </w:r>
      <w:r>
        <w:rPr>
          <w:color w:val="231F20"/>
        </w:rPr>
        <w:t>tendency to view return-to-work programs—which offer injured workers modified work duties—as rehabilitative. The book concludes in Chapter </w:t>
      </w:r>
      <w:r>
        <w:rPr>
          <w:color w:val="231F20"/>
          <w:spacing w:val="-8"/>
        </w:rPr>
        <w:t>11 </w:t>
      </w:r>
      <w:r>
        <w:rPr>
          <w:color w:val="231F20"/>
        </w:rPr>
        <w:t>by</w:t>
      </w:r>
      <w:r>
        <w:rPr>
          <w:color w:val="231F20"/>
          <w:spacing w:val="-21"/>
        </w:rPr>
        <w:t> </w:t>
      </w:r>
      <w:r>
        <w:rPr>
          <w:color w:val="231F20"/>
        </w:rPr>
        <w:t>examining</w:t>
      </w:r>
      <w:r>
        <w:rPr>
          <w:color w:val="231F20"/>
          <w:spacing w:val="-20"/>
        </w:rPr>
        <w:t> </w:t>
      </w:r>
      <w:r>
        <w:rPr>
          <w:color w:val="231F20"/>
        </w:rPr>
        <w:t>the</w:t>
      </w:r>
      <w:r>
        <w:rPr>
          <w:color w:val="231F20"/>
          <w:spacing w:val="-20"/>
        </w:rPr>
        <w:t> </w:t>
      </w:r>
      <w:r>
        <w:rPr>
          <w:color w:val="231F20"/>
        </w:rPr>
        <w:t>day-to-day</w:t>
      </w:r>
      <w:r>
        <w:rPr>
          <w:color w:val="231F20"/>
          <w:spacing w:val="-20"/>
        </w:rPr>
        <w:t> </w:t>
      </w:r>
      <w:r>
        <w:rPr>
          <w:color w:val="231F20"/>
        </w:rPr>
        <w:t>challenges</w:t>
      </w:r>
      <w:r>
        <w:rPr>
          <w:color w:val="231F20"/>
          <w:spacing w:val="-21"/>
        </w:rPr>
        <w:t> </w:t>
      </w:r>
      <w:r>
        <w:rPr>
          <w:color w:val="231F20"/>
        </w:rPr>
        <w:t>facing</w:t>
      </w:r>
      <w:r>
        <w:rPr>
          <w:color w:val="231F20"/>
          <w:spacing w:val="-20"/>
        </w:rPr>
        <w:t> </w:t>
      </w:r>
      <w:r>
        <w:rPr>
          <w:color w:val="231F20"/>
        </w:rPr>
        <w:t>occupational</w:t>
      </w:r>
      <w:r>
        <w:rPr>
          <w:color w:val="231F20"/>
          <w:spacing w:val="-20"/>
        </w:rPr>
        <w:t> </w:t>
      </w:r>
      <w:r>
        <w:rPr>
          <w:color w:val="231F20"/>
        </w:rPr>
        <w:t>health</w:t>
      </w:r>
      <w:r>
        <w:rPr>
          <w:color w:val="231F20"/>
          <w:spacing w:val="-20"/>
        </w:rPr>
        <w:t> </w:t>
      </w:r>
      <w:r>
        <w:rPr>
          <w:color w:val="231F20"/>
        </w:rPr>
        <w:t>and</w:t>
      </w:r>
      <w:r>
        <w:rPr>
          <w:color w:val="231F20"/>
          <w:spacing w:val="-21"/>
        </w:rPr>
        <w:t> </w:t>
      </w:r>
      <w:r>
        <w:rPr>
          <w:color w:val="231F20"/>
        </w:rPr>
        <w:t>safety practitioners in Canadian workplaces.</w:t>
      </w:r>
    </w:p>
    <w:p>
      <w:pPr>
        <w:pStyle w:val="BodyText"/>
        <w:spacing w:before="7"/>
        <w:rPr>
          <w:sz w:val="20"/>
        </w:rPr>
      </w:pPr>
    </w:p>
    <w:p>
      <w:pPr>
        <w:pStyle w:val="BodyText"/>
        <w:ind w:left="120"/>
      </w:pPr>
      <w:r>
        <w:rPr>
          <w:color w:val="231F20"/>
        </w:rPr>
        <w:t>Summary</w:t>
      </w:r>
    </w:p>
    <w:p>
      <w:pPr>
        <w:pStyle w:val="BodyText"/>
        <w:spacing w:line="280" w:lineRule="auto" w:before="132"/>
        <w:ind w:left="120" w:right="1343"/>
        <w:jc w:val="both"/>
      </w:pPr>
      <w:r>
        <w:rPr>
          <w:color w:val="231F20"/>
        </w:rPr>
        <w:t>At</w:t>
      </w:r>
      <w:r>
        <w:rPr>
          <w:color w:val="231F20"/>
          <w:spacing w:val="-15"/>
        </w:rPr>
        <w:t> </w:t>
      </w:r>
      <w:r>
        <w:rPr>
          <w:color w:val="231F20"/>
        </w:rPr>
        <w:t>the</w:t>
      </w:r>
      <w:r>
        <w:rPr>
          <w:color w:val="231F20"/>
          <w:spacing w:val="-15"/>
        </w:rPr>
        <w:t> </w:t>
      </w:r>
      <w:r>
        <w:rPr>
          <w:color w:val="231F20"/>
        </w:rPr>
        <w:t>end</w:t>
      </w:r>
      <w:r>
        <w:rPr>
          <w:color w:val="231F20"/>
          <w:spacing w:val="-14"/>
        </w:rPr>
        <w:t> </w:t>
      </w:r>
      <w:r>
        <w:rPr>
          <w:color w:val="231F20"/>
        </w:rPr>
        <w:t>of</w:t>
      </w:r>
      <w:r>
        <w:rPr>
          <w:color w:val="231F20"/>
          <w:spacing w:val="-15"/>
        </w:rPr>
        <w:t> </w:t>
      </w:r>
      <w:r>
        <w:rPr>
          <w:color w:val="231F20"/>
        </w:rPr>
        <w:t>the</w:t>
      </w:r>
      <w:r>
        <w:rPr>
          <w:color w:val="231F20"/>
          <w:spacing w:val="-15"/>
        </w:rPr>
        <w:t> </w:t>
      </w:r>
      <w:r>
        <w:rPr>
          <w:color w:val="231F20"/>
        </w:rPr>
        <w:t>investigation</w:t>
      </w:r>
      <w:r>
        <w:rPr>
          <w:color w:val="231F20"/>
          <w:spacing w:val="-14"/>
        </w:rPr>
        <w:t> </w:t>
      </w:r>
      <w:r>
        <w:rPr>
          <w:color w:val="231F20"/>
        </w:rPr>
        <w:t>into</w:t>
      </w:r>
      <w:r>
        <w:rPr>
          <w:color w:val="231F20"/>
          <w:spacing w:val="-15"/>
        </w:rPr>
        <w:t> </w:t>
      </w:r>
      <w:r>
        <w:rPr>
          <w:color w:val="231F20"/>
        </w:rPr>
        <w:t>the</w:t>
      </w:r>
      <w:r>
        <w:rPr>
          <w:color w:val="231F20"/>
          <w:spacing w:val="-14"/>
        </w:rPr>
        <w:t> </w:t>
      </w:r>
      <w:r>
        <w:rPr>
          <w:color w:val="231F20"/>
        </w:rPr>
        <w:t>Lakeland</w:t>
      </w:r>
      <w:r>
        <w:rPr>
          <w:color w:val="231F20"/>
          <w:spacing w:val="-15"/>
        </w:rPr>
        <w:t> </w:t>
      </w:r>
      <w:r>
        <w:rPr>
          <w:color w:val="231F20"/>
        </w:rPr>
        <w:t>mill</w:t>
      </w:r>
      <w:r>
        <w:rPr>
          <w:color w:val="231F20"/>
          <w:spacing w:val="-15"/>
        </w:rPr>
        <w:t> </w:t>
      </w:r>
      <w:r>
        <w:rPr>
          <w:color w:val="231F20"/>
        </w:rPr>
        <w:t>explosion,</w:t>
      </w:r>
      <w:r>
        <w:rPr>
          <w:color w:val="231F20"/>
          <w:spacing w:val="-14"/>
        </w:rPr>
        <w:t> </w:t>
      </w:r>
      <w:r>
        <w:rPr>
          <w:color w:val="231F20"/>
        </w:rPr>
        <w:t>the</w:t>
      </w:r>
      <w:r>
        <w:rPr>
          <w:color w:val="231F20"/>
          <w:spacing w:val="-15"/>
        </w:rPr>
        <w:t> </w:t>
      </w:r>
      <w:r>
        <w:rPr>
          <w:color w:val="231F20"/>
        </w:rPr>
        <w:t>company was fined $724,000—a fine the owners are appealing at the time of writing. The decision of a coroner’s jury that the explosion was an “accident”—the outcome</w:t>
      </w:r>
      <w:r>
        <w:rPr>
          <w:color w:val="231F20"/>
          <w:spacing w:val="-11"/>
        </w:rPr>
        <w:t> </w:t>
      </w:r>
      <w:r>
        <w:rPr>
          <w:color w:val="231F20"/>
        </w:rPr>
        <w:t>of</w:t>
      </w:r>
      <w:r>
        <w:rPr>
          <w:color w:val="231F20"/>
          <w:spacing w:val="-10"/>
        </w:rPr>
        <w:t> </w:t>
      </w:r>
      <w:r>
        <w:rPr>
          <w:color w:val="231F20"/>
        </w:rPr>
        <w:t>unintended</w:t>
      </w:r>
      <w:r>
        <w:rPr>
          <w:color w:val="231F20"/>
          <w:spacing w:val="-11"/>
        </w:rPr>
        <w:t> </w:t>
      </w:r>
      <w:r>
        <w:rPr>
          <w:color w:val="231F20"/>
        </w:rPr>
        <w:t>or</w:t>
      </w:r>
      <w:r>
        <w:rPr>
          <w:color w:val="231F20"/>
          <w:spacing w:val="-10"/>
        </w:rPr>
        <w:t> </w:t>
      </w:r>
      <w:r>
        <w:rPr>
          <w:color w:val="231F20"/>
        </w:rPr>
        <w:t>unexpected</w:t>
      </w:r>
      <w:r>
        <w:rPr>
          <w:color w:val="231F20"/>
          <w:spacing w:val="-10"/>
        </w:rPr>
        <w:t> </w:t>
      </w:r>
      <w:r>
        <w:rPr>
          <w:color w:val="231F20"/>
        </w:rPr>
        <w:t>events—outraged</w:t>
      </w:r>
      <w:r>
        <w:rPr>
          <w:color w:val="231F20"/>
          <w:spacing w:val="-11"/>
        </w:rPr>
        <w:t> </w:t>
      </w:r>
      <w:r>
        <w:rPr>
          <w:color w:val="231F20"/>
        </w:rPr>
        <w:t>families</w:t>
      </w:r>
      <w:r>
        <w:rPr>
          <w:color w:val="231F20"/>
          <w:spacing w:val="-10"/>
        </w:rPr>
        <w:t> </w:t>
      </w:r>
      <w:r>
        <w:rPr>
          <w:color w:val="231F20"/>
        </w:rPr>
        <w:t>of</w:t>
      </w:r>
      <w:r>
        <w:rPr>
          <w:color w:val="231F20"/>
          <w:spacing w:val="-10"/>
        </w:rPr>
        <w:t> </w:t>
      </w:r>
      <w:r>
        <w:rPr>
          <w:color w:val="231F20"/>
        </w:rPr>
        <w:t>the</w:t>
      </w:r>
      <w:r>
        <w:rPr>
          <w:color w:val="231F20"/>
          <w:spacing w:val="-11"/>
        </w:rPr>
        <w:t> </w:t>
      </w:r>
      <w:r>
        <w:rPr>
          <w:color w:val="231F20"/>
        </w:rPr>
        <w:t>dead workers. “It is unfortunate that these proceedings did not assign fault or accountability,” said Ronda Roche, widow of Glenn Roche. “It has been an emotional journey for myself, my family and the injured workers.”</w:t>
      </w:r>
      <w:r>
        <w:rPr>
          <w:color w:val="231F20"/>
          <w:position w:val="6"/>
          <w:sz w:val="10"/>
        </w:rPr>
        <w:t>23 </w:t>
      </w:r>
      <w:r>
        <w:rPr>
          <w:color w:val="231F20"/>
        </w:rPr>
        <w:t>The BC government had earlier decided not to proceed with criminal</w:t>
      </w:r>
      <w:r>
        <w:rPr>
          <w:color w:val="231F20"/>
          <w:spacing w:val="-4"/>
        </w:rPr>
        <w:t> </w:t>
      </w:r>
      <w:r>
        <w:rPr>
          <w:color w:val="231F20"/>
        </w:rPr>
        <w:t>charges.</w:t>
      </w:r>
    </w:p>
    <w:p>
      <w:pPr>
        <w:pStyle w:val="BodyText"/>
        <w:spacing w:line="280" w:lineRule="auto" w:before="7"/>
        <w:ind w:left="120" w:right="1349" w:firstLine="180"/>
        <w:jc w:val="both"/>
      </w:pPr>
      <w:r>
        <w:rPr>
          <w:color w:val="231F20"/>
        </w:rPr>
        <w:t>That employers could operate a business in a way that any </w:t>
      </w:r>
      <w:r>
        <w:rPr>
          <w:color w:val="231F20"/>
          <w:spacing w:val="-3"/>
        </w:rPr>
        <w:t>reasonably </w:t>
      </w:r>
      <w:r>
        <w:rPr>
          <w:color w:val="231F20"/>
        </w:rPr>
        <w:t>informed</w:t>
      </w:r>
      <w:r>
        <w:rPr>
          <w:color w:val="231F20"/>
          <w:spacing w:val="-20"/>
        </w:rPr>
        <w:t> </w:t>
      </w:r>
      <w:r>
        <w:rPr>
          <w:color w:val="231F20"/>
        </w:rPr>
        <w:t>person</w:t>
      </w:r>
      <w:r>
        <w:rPr>
          <w:color w:val="231F20"/>
          <w:spacing w:val="-20"/>
        </w:rPr>
        <w:t> </w:t>
      </w:r>
      <w:r>
        <w:rPr>
          <w:color w:val="231F20"/>
        </w:rPr>
        <w:t>should</w:t>
      </w:r>
      <w:r>
        <w:rPr>
          <w:color w:val="231F20"/>
          <w:spacing w:val="-20"/>
        </w:rPr>
        <w:t> </w:t>
      </w:r>
      <w:r>
        <w:rPr>
          <w:color w:val="231F20"/>
        </w:rPr>
        <w:t>know</w:t>
      </w:r>
      <w:r>
        <w:rPr>
          <w:color w:val="231F20"/>
          <w:spacing w:val="-19"/>
        </w:rPr>
        <w:t> </w:t>
      </w:r>
      <w:r>
        <w:rPr>
          <w:color w:val="231F20"/>
        </w:rPr>
        <w:t>posed</w:t>
      </w:r>
      <w:r>
        <w:rPr>
          <w:color w:val="231F20"/>
          <w:spacing w:val="-20"/>
        </w:rPr>
        <w:t> </w:t>
      </w:r>
      <w:r>
        <w:rPr>
          <w:color w:val="231F20"/>
        </w:rPr>
        <w:t>a</w:t>
      </w:r>
      <w:r>
        <w:rPr>
          <w:color w:val="231F20"/>
          <w:spacing w:val="-20"/>
        </w:rPr>
        <w:t> </w:t>
      </w:r>
      <w:r>
        <w:rPr>
          <w:color w:val="231F20"/>
        </w:rPr>
        <w:t>risk</w:t>
      </w:r>
      <w:r>
        <w:rPr>
          <w:color w:val="231F20"/>
          <w:spacing w:val="-19"/>
        </w:rPr>
        <w:t> </w:t>
      </w:r>
      <w:r>
        <w:rPr>
          <w:color w:val="231F20"/>
        </w:rPr>
        <w:t>of</w:t>
      </w:r>
      <w:r>
        <w:rPr>
          <w:color w:val="231F20"/>
          <w:spacing w:val="-20"/>
        </w:rPr>
        <w:t> </w:t>
      </w:r>
      <w:r>
        <w:rPr>
          <w:color w:val="231F20"/>
        </w:rPr>
        <w:t>injury</w:t>
      </w:r>
      <w:r>
        <w:rPr>
          <w:color w:val="231F20"/>
          <w:spacing w:val="-20"/>
        </w:rPr>
        <w:t> </w:t>
      </w:r>
      <w:r>
        <w:rPr>
          <w:color w:val="231F20"/>
        </w:rPr>
        <w:t>and</w:t>
      </w:r>
      <w:r>
        <w:rPr>
          <w:color w:val="231F20"/>
          <w:spacing w:val="-19"/>
        </w:rPr>
        <w:t> </w:t>
      </w:r>
      <w:r>
        <w:rPr>
          <w:color w:val="231F20"/>
        </w:rPr>
        <w:t>death</w:t>
      </w:r>
      <w:r>
        <w:rPr>
          <w:color w:val="231F20"/>
          <w:spacing w:val="-20"/>
        </w:rPr>
        <w:t> </w:t>
      </w:r>
      <w:r>
        <w:rPr>
          <w:color w:val="231F20"/>
        </w:rPr>
        <w:t>to</w:t>
      </w:r>
      <w:r>
        <w:rPr>
          <w:color w:val="231F20"/>
          <w:spacing w:val="-20"/>
        </w:rPr>
        <w:t> </w:t>
      </w:r>
      <w:r>
        <w:rPr>
          <w:color w:val="231F20"/>
        </w:rPr>
        <w:t>workers</w:t>
      </w:r>
      <w:r>
        <w:rPr>
          <w:color w:val="231F20"/>
          <w:spacing w:val="-19"/>
        </w:rPr>
        <w:t> </w:t>
      </w:r>
      <w:r>
        <w:rPr>
          <w:color w:val="231F20"/>
          <w:spacing w:val="-6"/>
        </w:rPr>
        <w:t>and, </w:t>
      </w:r>
      <w:r>
        <w:rPr>
          <w:color w:val="231F20"/>
          <w:spacing w:val="-3"/>
        </w:rPr>
        <w:t>after</w:t>
      </w:r>
      <w:r>
        <w:rPr>
          <w:color w:val="231F20"/>
          <w:spacing w:val="-13"/>
        </w:rPr>
        <w:t> </w:t>
      </w:r>
      <w:r>
        <w:rPr>
          <w:color w:val="231F20"/>
          <w:spacing w:val="-3"/>
        </w:rPr>
        <w:t>maiming</w:t>
      </w:r>
      <w:r>
        <w:rPr>
          <w:color w:val="231F20"/>
          <w:spacing w:val="-12"/>
        </w:rPr>
        <w:t> </w:t>
      </w:r>
      <w:r>
        <w:rPr>
          <w:color w:val="231F20"/>
        </w:rPr>
        <w:t>and</w:t>
      </w:r>
      <w:r>
        <w:rPr>
          <w:color w:val="231F20"/>
          <w:spacing w:val="-12"/>
        </w:rPr>
        <w:t> </w:t>
      </w:r>
      <w:r>
        <w:rPr>
          <w:color w:val="231F20"/>
          <w:spacing w:val="-3"/>
        </w:rPr>
        <w:t>killing</w:t>
      </w:r>
      <w:r>
        <w:rPr>
          <w:color w:val="231F20"/>
          <w:spacing w:val="-12"/>
        </w:rPr>
        <w:t> </w:t>
      </w:r>
      <w:r>
        <w:rPr>
          <w:color w:val="231F20"/>
          <w:spacing w:val="-3"/>
        </w:rPr>
        <w:t>their</w:t>
      </w:r>
      <w:r>
        <w:rPr>
          <w:color w:val="231F20"/>
          <w:spacing w:val="-12"/>
        </w:rPr>
        <w:t> </w:t>
      </w:r>
      <w:r>
        <w:rPr>
          <w:color w:val="231F20"/>
          <w:spacing w:val="-3"/>
        </w:rPr>
        <w:t>workers,</w:t>
      </w:r>
      <w:r>
        <w:rPr>
          <w:color w:val="231F20"/>
          <w:spacing w:val="-12"/>
        </w:rPr>
        <w:t> </w:t>
      </w:r>
      <w:r>
        <w:rPr>
          <w:color w:val="231F20"/>
          <w:spacing w:val="-3"/>
        </w:rPr>
        <w:t>escape</w:t>
      </w:r>
      <w:r>
        <w:rPr>
          <w:color w:val="231F20"/>
          <w:spacing w:val="-12"/>
        </w:rPr>
        <w:t> </w:t>
      </w:r>
      <w:r>
        <w:rPr>
          <w:color w:val="231F20"/>
          <w:spacing w:val="-3"/>
        </w:rPr>
        <w:t>with</w:t>
      </w:r>
      <w:r>
        <w:rPr>
          <w:color w:val="231F20"/>
          <w:spacing w:val="-12"/>
        </w:rPr>
        <w:t> </w:t>
      </w:r>
      <w:r>
        <w:rPr>
          <w:color w:val="231F20"/>
          <w:spacing w:val="-3"/>
        </w:rPr>
        <w:t>only</w:t>
      </w:r>
      <w:r>
        <w:rPr>
          <w:color w:val="231F20"/>
          <w:spacing w:val="-12"/>
        </w:rPr>
        <w:t> </w:t>
      </w:r>
      <w:r>
        <w:rPr>
          <w:color w:val="231F20"/>
        </w:rPr>
        <w:t>a</w:t>
      </w:r>
      <w:r>
        <w:rPr>
          <w:color w:val="231F20"/>
          <w:spacing w:val="-12"/>
        </w:rPr>
        <w:t> </w:t>
      </w:r>
      <w:r>
        <w:rPr>
          <w:color w:val="231F20"/>
          <w:spacing w:val="-3"/>
        </w:rPr>
        <w:t>small</w:t>
      </w:r>
      <w:r>
        <w:rPr>
          <w:color w:val="231F20"/>
          <w:spacing w:val="-12"/>
        </w:rPr>
        <w:t> </w:t>
      </w:r>
      <w:r>
        <w:rPr>
          <w:color w:val="231F20"/>
          <w:spacing w:val="-3"/>
        </w:rPr>
        <w:t>financial</w:t>
      </w:r>
      <w:r>
        <w:rPr>
          <w:color w:val="231F20"/>
          <w:spacing w:val="-13"/>
        </w:rPr>
        <w:t> </w:t>
      </w:r>
      <w:r>
        <w:rPr>
          <w:color w:val="231F20"/>
          <w:spacing w:val="-4"/>
        </w:rPr>
        <w:t>pen- </w:t>
      </w:r>
      <w:r>
        <w:rPr>
          <w:color w:val="231F20"/>
          <w:spacing w:val="-3"/>
        </w:rPr>
        <w:t>alty</w:t>
      </w:r>
      <w:r>
        <w:rPr>
          <w:color w:val="231F20"/>
          <w:spacing w:val="-14"/>
        </w:rPr>
        <w:t> </w:t>
      </w:r>
      <w:r>
        <w:rPr>
          <w:color w:val="231F20"/>
          <w:spacing w:val="-3"/>
        </w:rPr>
        <w:t>highlights</w:t>
      </w:r>
      <w:r>
        <w:rPr>
          <w:color w:val="231F20"/>
          <w:spacing w:val="-13"/>
        </w:rPr>
        <w:t> </w:t>
      </w:r>
      <w:r>
        <w:rPr>
          <w:color w:val="231F20"/>
        </w:rPr>
        <w:t>how</w:t>
      </w:r>
      <w:r>
        <w:rPr>
          <w:color w:val="231F20"/>
          <w:spacing w:val="-13"/>
        </w:rPr>
        <w:t> </w:t>
      </w:r>
      <w:r>
        <w:rPr>
          <w:color w:val="231F20"/>
          <w:spacing w:val="-3"/>
        </w:rPr>
        <w:t>workplace</w:t>
      </w:r>
      <w:r>
        <w:rPr>
          <w:color w:val="231F20"/>
          <w:spacing w:val="-14"/>
        </w:rPr>
        <w:t> </w:t>
      </w:r>
      <w:r>
        <w:rPr>
          <w:color w:val="231F20"/>
          <w:spacing w:val="-3"/>
        </w:rPr>
        <w:t>injuries</w:t>
      </w:r>
      <w:r>
        <w:rPr>
          <w:color w:val="231F20"/>
          <w:spacing w:val="-13"/>
        </w:rPr>
        <w:t> </w:t>
      </w:r>
      <w:r>
        <w:rPr>
          <w:color w:val="231F20"/>
          <w:spacing w:val="-4"/>
        </w:rPr>
        <w:t>differently</w:t>
      </w:r>
      <w:r>
        <w:rPr>
          <w:color w:val="231F20"/>
          <w:spacing w:val="-13"/>
        </w:rPr>
        <w:t> </w:t>
      </w:r>
      <w:r>
        <w:rPr>
          <w:color w:val="231F20"/>
          <w:spacing w:val="-3"/>
        </w:rPr>
        <w:t>affect</w:t>
      </w:r>
      <w:r>
        <w:rPr>
          <w:color w:val="231F20"/>
          <w:spacing w:val="-14"/>
        </w:rPr>
        <w:t> </w:t>
      </w:r>
      <w:r>
        <w:rPr>
          <w:color w:val="231F20"/>
          <w:spacing w:val="-3"/>
        </w:rPr>
        <w:t>stakeholder</w:t>
      </w:r>
      <w:r>
        <w:rPr>
          <w:color w:val="231F20"/>
          <w:spacing w:val="-13"/>
        </w:rPr>
        <w:t> </w:t>
      </w:r>
      <w:r>
        <w:rPr>
          <w:color w:val="231F20"/>
          <w:spacing w:val="-3"/>
        </w:rPr>
        <w:t>groups.</w:t>
      </w:r>
      <w:r>
        <w:rPr>
          <w:color w:val="231F20"/>
          <w:spacing w:val="-20"/>
        </w:rPr>
        <w:t> </w:t>
      </w:r>
      <w:r>
        <w:rPr>
          <w:color w:val="231F20"/>
          <w:spacing w:val="-3"/>
        </w:rPr>
        <w:t>As </w:t>
      </w:r>
      <w:r>
        <w:rPr>
          <w:color w:val="231F20"/>
        </w:rPr>
        <w:t>we</w:t>
      </w:r>
      <w:r>
        <w:rPr>
          <w:color w:val="231F20"/>
          <w:spacing w:val="-20"/>
        </w:rPr>
        <w:t> </w:t>
      </w:r>
      <w:r>
        <w:rPr>
          <w:color w:val="231F20"/>
        </w:rPr>
        <w:t>saw</w:t>
      </w:r>
      <w:r>
        <w:rPr>
          <w:color w:val="231F20"/>
          <w:spacing w:val="-19"/>
        </w:rPr>
        <w:t> </w:t>
      </w:r>
      <w:r>
        <w:rPr>
          <w:color w:val="231F20"/>
        </w:rPr>
        <w:t>in</w:t>
      </w:r>
      <w:r>
        <w:rPr>
          <w:color w:val="231F20"/>
          <w:spacing w:val="-19"/>
        </w:rPr>
        <w:t> </w:t>
      </w:r>
      <w:r>
        <w:rPr>
          <w:color w:val="231F20"/>
        </w:rPr>
        <w:t>this</w:t>
      </w:r>
      <w:r>
        <w:rPr>
          <w:color w:val="231F20"/>
          <w:spacing w:val="-20"/>
        </w:rPr>
        <w:t> </w:t>
      </w:r>
      <w:r>
        <w:rPr>
          <w:color w:val="231F20"/>
          <w:spacing w:val="-4"/>
        </w:rPr>
        <w:t>chapter,</w:t>
      </w:r>
      <w:r>
        <w:rPr>
          <w:color w:val="231F20"/>
          <w:spacing w:val="-19"/>
        </w:rPr>
        <w:t> </w:t>
      </w:r>
      <w:r>
        <w:rPr>
          <w:color w:val="231F20"/>
        </w:rPr>
        <w:t>this</w:t>
      </w:r>
      <w:r>
        <w:rPr>
          <w:color w:val="231F20"/>
          <w:spacing w:val="-19"/>
        </w:rPr>
        <w:t> </w:t>
      </w:r>
      <w:r>
        <w:rPr>
          <w:color w:val="231F20"/>
        </w:rPr>
        <w:t>contested</w:t>
      </w:r>
      <w:r>
        <w:rPr>
          <w:color w:val="231F20"/>
          <w:spacing w:val="-20"/>
        </w:rPr>
        <w:t> </w:t>
      </w:r>
      <w:r>
        <w:rPr>
          <w:color w:val="231F20"/>
        </w:rPr>
        <w:t>terrain</w:t>
      </w:r>
      <w:r>
        <w:rPr>
          <w:color w:val="231F20"/>
          <w:spacing w:val="-19"/>
        </w:rPr>
        <w:t> </w:t>
      </w:r>
      <w:r>
        <w:rPr>
          <w:color w:val="231F20"/>
        </w:rPr>
        <w:t>includes</w:t>
      </w:r>
      <w:r>
        <w:rPr>
          <w:color w:val="231F20"/>
          <w:spacing w:val="-19"/>
        </w:rPr>
        <w:t> </w:t>
      </w:r>
      <w:r>
        <w:rPr>
          <w:color w:val="231F20"/>
        </w:rPr>
        <w:t>disputes</w:t>
      </w:r>
      <w:r>
        <w:rPr>
          <w:color w:val="231F20"/>
          <w:spacing w:val="-20"/>
        </w:rPr>
        <w:t> </w:t>
      </w:r>
      <w:r>
        <w:rPr>
          <w:color w:val="231F20"/>
        </w:rPr>
        <w:t>over</w:t>
      </w:r>
      <w:r>
        <w:rPr>
          <w:color w:val="231F20"/>
          <w:spacing w:val="-19"/>
        </w:rPr>
        <w:t> </w:t>
      </w:r>
      <w:r>
        <w:rPr>
          <w:color w:val="231F20"/>
        </w:rPr>
        <w:t>what</w:t>
      </w:r>
      <w:r>
        <w:rPr>
          <w:color w:val="231F20"/>
          <w:spacing w:val="-19"/>
        </w:rPr>
        <w:t> </w:t>
      </w:r>
      <w:r>
        <w:rPr>
          <w:color w:val="231F20"/>
          <w:spacing w:val="-6"/>
        </w:rPr>
        <w:t>types </w:t>
      </w:r>
      <w:r>
        <w:rPr>
          <w:color w:val="231F20"/>
        </w:rPr>
        <w:t>of</w:t>
      </w:r>
      <w:r>
        <w:rPr>
          <w:color w:val="231F20"/>
          <w:spacing w:val="-16"/>
        </w:rPr>
        <w:t> </w:t>
      </w:r>
      <w:r>
        <w:rPr>
          <w:color w:val="231F20"/>
        </w:rPr>
        <w:t>injuries</w:t>
      </w:r>
      <w:r>
        <w:rPr>
          <w:color w:val="231F20"/>
          <w:spacing w:val="-15"/>
        </w:rPr>
        <w:t> </w:t>
      </w:r>
      <w:r>
        <w:rPr>
          <w:color w:val="231F20"/>
          <w:spacing w:val="-3"/>
        </w:rPr>
        <w:t>are</w:t>
      </w:r>
      <w:r>
        <w:rPr>
          <w:color w:val="231F20"/>
          <w:spacing w:val="-15"/>
        </w:rPr>
        <w:t> </w:t>
      </w:r>
      <w:r>
        <w:rPr>
          <w:color w:val="231F20"/>
        </w:rPr>
        <w:t>accepted</w:t>
      </w:r>
      <w:r>
        <w:rPr>
          <w:color w:val="231F20"/>
          <w:spacing w:val="-15"/>
        </w:rPr>
        <w:t> </w:t>
      </w:r>
      <w:r>
        <w:rPr>
          <w:color w:val="231F20"/>
        </w:rPr>
        <w:t>as</w:t>
      </w:r>
      <w:r>
        <w:rPr>
          <w:color w:val="231F20"/>
          <w:spacing w:val="-16"/>
        </w:rPr>
        <w:t> </w:t>
      </w:r>
      <w:r>
        <w:rPr>
          <w:color w:val="231F20"/>
          <w:spacing w:val="-3"/>
        </w:rPr>
        <w:t>work-related</w:t>
      </w:r>
      <w:r>
        <w:rPr>
          <w:color w:val="231F20"/>
          <w:spacing w:val="-15"/>
        </w:rPr>
        <w:t> </w:t>
      </w:r>
      <w:r>
        <w:rPr>
          <w:color w:val="231F20"/>
        </w:rPr>
        <w:t>and</w:t>
      </w:r>
      <w:r>
        <w:rPr>
          <w:color w:val="231F20"/>
          <w:spacing w:val="-15"/>
        </w:rPr>
        <w:t> </w:t>
      </w:r>
      <w:r>
        <w:rPr>
          <w:color w:val="231F20"/>
        </w:rPr>
        <w:t>what</w:t>
      </w:r>
      <w:r>
        <w:rPr>
          <w:color w:val="231F20"/>
          <w:spacing w:val="-15"/>
        </w:rPr>
        <w:t> </w:t>
      </w:r>
      <w:r>
        <w:rPr>
          <w:color w:val="231F20"/>
        </w:rPr>
        <w:t>types</w:t>
      </w:r>
      <w:r>
        <w:rPr>
          <w:color w:val="231F20"/>
          <w:spacing w:val="-16"/>
        </w:rPr>
        <w:t> </w:t>
      </w:r>
      <w:r>
        <w:rPr>
          <w:color w:val="231F20"/>
          <w:spacing w:val="-3"/>
        </w:rPr>
        <w:t>are</w:t>
      </w:r>
      <w:r>
        <w:rPr>
          <w:color w:val="231F20"/>
          <w:spacing w:val="-15"/>
        </w:rPr>
        <w:t> </w:t>
      </w:r>
      <w:r>
        <w:rPr>
          <w:color w:val="231F20"/>
        </w:rPr>
        <w:t>not—disputes</w:t>
      </w:r>
      <w:r>
        <w:rPr>
          <w:color w:val="231F20"/>
          <w:spacing w:val="-15"/>
        </w:rPr>
        <w:t> </w:t>
      </w:r>
      <w:r>
        <w:rPr>
          <w:color w:val="231F20"/>
        </w:rPr>
        <w:t>that often</w:t>
      </w:r>
      <w:r>
        <w:rPr>
          <w:color w:val="231F20"/>
          <w:spacing w:val="-13"/>
        </w:rPr>
        <w:t> </w:t>
      </w:r>
      <w:r>
        <w:rPr>
          <w:color w:val="231F20"/>
        </w:rPr>
        <w:t>entail</w:t>
      </w:r>
      <w:r>
        <w:rPr>
          <w:color w:val="231F20"/>
          <w:spacing w:val="-12"/>
        </w:rPr>
        <w:t> </w:t>
      </w:r>
      <w:r>
        <w:rPr>
          <w:color w:val="231F20"/>
        </w:rPr>
        <w:t>gender</w:t>
      </w:r>
      <w:r>
        <w:rPr>
          <w:color w:val="231F20"/>
          <w:spacing w:val="-13"/>
        </w:rPr>
        <w:t> </w:t>
      </w:r>
      <w:r>
        <w:rPr>
          <w:color w:val="231F20"/>
        </w:rPr>
        <w:t>and</w:t>
      </w:r>
      <w:r>
        <w:rPr>
          <w:color w:val="231F20"/>
          <w:spacing w:val="-12"/>
        </w:rPr>
        <w:t> </w:t>
      </w:r>
      <w:r>
        <w:rPr>
          <w:color w:val="231F20"/>
        </w:rPr>
        <w:t>racial</w:t>
      </w:r>
      <w:r>
        <w:rPr>
          <w:color w:val="231F20"/>
          <w:spacing w:val="-12"/>
        </w:rPr>
        <w:t> </w:t>
      </w:r>
      <w:r>
        <w:rPr>
          <w:color w:val="231F20"/>
        </w:rPr>
        <w:t>discrimination.</w:t>
      </w:r>
      <w:r>
        <w:rPr>
          <w:color w:val="231F20"/>
          <w:spacing w:val="-13"/>
        </w:rPr>
        <w:t> </w:t>
      </w:r>
      <w:r>
        <w:rPr>
          <w:color w:val="231F20"/>
          <w:spacing w:val="-3"/>
        </w:rPr>
        <w:t>There</w:t>
      </w:r>
      <w:r>
        <w:rPr>
          <w:color w:val="231F20"/>
          <w:spacing w:val="-12"/>
        </w:rPr>
        <w:t> </w:t>
      </w:r>
      <w:r>
        <w:rPr>
          <w:color w:val="231F20"/>
          <w:spacing w:val="-3"/>
        </w:rPr>
        <w:t>are</w:t>
      </w:r>
      <w:r>
        <w:rPr>
          <w:color w:val="231F20"/>
          <w:spacing w:val="-13"/>
        </w:rPr>
        <w:t> </w:t>
      </w:r>
      <w:r>
        <w:rPr>
          <w:color w:val="231F20"/>
        </w:rPr>
        <w:t>also</w:t>
      </w:r>
      <w:r>
        <w:rPr>
          <w:color w:val="231F20"/>
          <w:spacing w:val="-12"/>
        </w:rPr>
        <w:t> </w:t>
      </w:r>
      <w:r>
        <w:rPr>
          <w:color w:val="231F20"/>
        </w:rPr>
        <w:t>disputes</w:t>
      </w:r>
      <w:r>
        <w:rPr>
          <w:color w:val="231F20"/>
          <w:spacing w:val="-12"/>
        </w:rPr>
        <w:t> </w:t>
      </w:r>
      <w:r>
        <w:rPr>
          <w:color w:val="231F20"/>
        </w:rPr>
        <w:t>over</w:t>
      </w:r>
      <w:r>
        <w:rPr>
          <w:color w:val="231F20"/>
          <w:spacing w:val="-13"/>
        </w:rPr>
        <w:t> </w:t>
      </w:r>
      <w:r>
        <w:rPr>
          <w:color w:val="231F20"/>
          <w:spacing w:val="-2"/>
        </w:rPr>
        <w:t>the </w:t>
      </w:r>
      <w:r>
        <w:rPr>
          <w:color w:val="231F20"/>
          <w:spacing w:val="-3"/>
        </w:rPr>
        <w:t>nature</w:t>
      </w:r>
      <w:r>
        <w:rPr>
          <w:color w:val="231F20"/>
          <w:spacing w:val="-6"/>
        </w:rPr>
        <w:t> </w:t>
      </w:r>
      <w:r>
        <w:rPr>
          <w:color w:val="231F20"/>
        </w:rPr>
        <w:t>of</w:t>
      </w:r>
      <w:r>
        <w:rPr>
          <w:color w:val="231F20"/>
          <w:spacing w:val="-5"/>
        </w:rPr>
        <w:t> </w:t>
      </w:r>
      <w:r>
        <w:rPr>
          <w:color w:val="231F20"/>
        </w:rPr>
        <w:t>injuries.</w:t>
      </w:r>
      <w:r>
        <w:rPr>
          <w:color w:val="231F20"/>
          <w:spacing w:val="-5"/>
        </w:rPr>
        <w:t> </w:t>
      </w:r>
      <w:r>
        <w:rPr>
          <w:color w:val="231F20"/>
        </w:rPr>
        <w:t>Is</w:t>
      </w:r>
      <w:r>
        <w:rPr>
          <w:color w:val="231F20"/>
          <w:spacing w:val="-6"/>
        </w:rPr>
        <w:t> </w:t>
      </w:r>
      <w:r>
        <w:rPr>
          <w:color w:val="231F20"/>
        </w:rPr>
        <w:t>the</w:t>
      </w:r>
      <w:r>
        <w:rPr>
          <w:color w:val="231F20"/>
          <w:spacing w:val="-5"/>
        </w:rPr>
        <w:t> </w:t>
      </w:r>
      <w:r>
        <w:rPr>
          <w:color w:val="231F20"/>
        </w:rPr>
        <w:t>risk</w:t>
      </w:r>
      <w:r>
        <w:rPr>
          <w:color w:val="231F20"/>
          <w:spacing w:val="-5"/>
        </w:rPr>
        <w:t> </w:t>
      </w:r>
      <w:r>
        <w:rPr>
          <w:color w:val="231F20"/>
        </w:rPr>
        <w:t>of</w:t>
      </w:r>
      <w:r>
        <w:rPr>
          <w:color w:val="231F20"/>
          <w:spacing w:val="-5"/>
        </w:rPr>
        <w:t> </w:t>
      </w:r>
      <w:r>
        <w:rPr>
          <w:color w:val="231F20"/>
        </w:rPr>
        <w:t>injury</w:t>
      </w:r>
      <w:r>
        <w:rPr>
          <w:color w:val="231F20"/>
          <w:spacing w:val="-6"/>
        </w:rPr>
        <w:t> </w:t>
      </w:r>
      <w:r>
        <w:rPr>
          <w:color w:val="231F20"/>
        </w:rPr>
        <w:t>minimal,</w:t>
      </w:r>
      <w:r>
        <w:rPr>
          <w:color w:val="231F20"/>
          <w:spacing w:val="-5"/>
        </w:rPr>
        <w:t> </w:t>
      </w:r>
      <w:r>
        <w:rPr>
          <w:color w:val="231F20"/>
        </w:rPr>
        <w:t>unavoidable,</w:t>
      </w:r>
      <w:r>
        <w:rPr>
          <w:color w:val="231F20"/>
          <w:spacing w:val="-5"/>
        </w:rPr>
        <w:t> </w:t>
      </w:r>
      <w:r>
        <w:rPr>
          <w:color w:val="231F20"/>
        </w:rPr>
        <w:t>and</w:t>
      </w:r>
      <w:r>
        <w:rPr>
          <w:color w:val="231F20"/>
          <w:spacing w:val="-6"/>
        </w:rPr>
        <w:t> </w:t>
      </w:r>
      <w:r>
        <w:rPr>
          <w:color w:val="231F20"/>
        </w:rPr>
        <w:t>acceptable, as</w:t>
      </w:r>
      <w:r>
        <w:rPr>
          <w:color w:val="231F20"/>
          <w:spacing w:val="-18"/>
        </w:rPr>
        <w:t> </w:t>
      </w:r>
      <w:r>
        <w:rPr>
          <w:color w:val="231F20"/>
        </w:rPr>
        <w:t>employers</w:t>
      </w:r>
      <w:r>
        <w:rPr>
          <w:color w:val="231F20"/>
          <w:spacing w:val="-18"/>
        </w:rPr>
        <w:t> </w:t>
      </w:r>
      <w:r>
        <w:rPr>
          <w:color w:val="231F20"/>
        </w:rPr>
        <w:t>assert?</w:t>
      </w:r>
      <w:r>
        <w:rPr>
          <w:color w:val="231F20"/>
          <w:spacing w:val="-18"/>
        </w:rPr>
        <w:t> </w:t>
      </w:r>
      <w:r>
        <w:rPr>
          <w:color w:val="231F20"/>
        </w:rPr>
        <w:t>Or</w:t>
      </w:r>
      <w:r>
        <w:rPr>
          <w:color w:val="231F20"/>
          <w:spacing w:val="-17"/>
        </w:rPr>
        <w:t> </w:t>
      </w:r>
      <w:r>
        <w:rPr>
          <w:color w:val="231F20"/>
        </w:rPr>
        <w:t>is</w:t>
      </w:r>
      <w:r>
        <w:rPr>
          <w:color w:val="231F20"/>
          <w:spacing w:val="-18"/>
        </w:rPr>
        <w:t> </w:t>
      </w:r>
      <w:r>
        <w:rPr>
          <w:color w:val="231F20"/>
        </w:rPr>
        <w:t>the</w:t>
      </w:r>
      <w:r>
        <w:rPr>
          <w:color w:val="231F20"/>
          <w:spacing w:val="-18"/>
        </w:rPr>
        <w:t> </w:t>
      </w:r>
      <w:r>
        <w:rPr>
          <w:color w:val="231F20"/>
        </w:rPr>
        <w:t>risk</w:t>
      </w:r>
      <w:r>
        <w:rPr>
          <w:color w:val="231F20"/>
          <w:spacing w:val="-17"/>
        </w:rPr>
        <w:t> </w:t>
      </w:r>
      <w:r>
        <w:rPr>
          <w:color w:val="231F20"/>
        </w:rPr>
        <w:t>of</w:t>
      </w:r>
      <w:r>
        <w:rPr>
          <w:color w:val="231F20"/>
          <w:spacing w:val="-18"/>
        </w:rPr>
        <w:t> </w:t>
      </w:r>
      <w:r>
        <w:rPr>
          <w:color w:val="231F20"/>
        </w:rPr>
        <w:t>injury</w:t>
      </w:r>
      <w:r>
        <w:rPr>
          <w:color w:val="231F20"/>
          <w:spacing w:val="-18"/>
        </w:rPr>
        <w:t> </w:t>
      </w:r>
      <w:r>
        <w:rPr>
          <w:color w:val="231F20"/>
        </w:rPr>
        <w:t>a</w:t>
      </w:r>
      <w:r>
        <w:rPr>
          <w:color w:val="231F20"/>
          <w:spacing w:val="-17"/>
        </w:rPr>
        <w:t> </w:t>
      </w:r>
      <w:r>
        <w:rPr>
          <w:color w:val="231F20"/>
        </w:rPr>
        <w:t>cost</w:t>
      </w:r>
      <w:r>
        <w:rPr>
          <w:color w:val="231F20"/>
          <w:spacing w:val="-18"/>
        </w:rPr>
        <w:t> </w:t>
      </w:r>
      <w:r>
        <w:rPr>
          <w:color w:val="231F20"/>
        </w:rPr>
        <w:t>that</w:t>
      </w:r>
      <w:r>
        <w:rPr>
          <w:color w:val="231F20"/>
          <w:spacing w:val="-18"/>
        </w:rPr>
        <w:t> </w:t>
      </w:r>
      <w:r>
        <w:rPr>
          <w:color w:val="231F20"/>
        </w:rPr>
        <w:t>employers</w:t>
      </w:r>
      <w:r>
        <w:rPr>
          <w:color w:val="231F20"/>
          <w:spacing w:val="-17"/>
        </w:rPr>
        <w:t> </w:t>
      </w:r>
      <w:r>
        <w:rPr>
          <w:color w:val="231F20"/>
        </w:rPr>
        <w:t>intentionally pass</w:t>
      </w:r>
      <w:r>
        <w:rPr>
          <w:color w:val="231F20"/>
          <w:spacing w:val="-9"/>
        </w:rPr>
        <w:t> </w:t>
      </w:r>
      <w:r>
        <w:rPr>
          <w:color w:val="231F20"/>
        </w:rPr>
        <w:t>onto</w:t>
      </w:r>
      <w:r>
        <w:rPr>
          <w:color w:val="231F20"/>
          <w:spacing w:val="-8"/>
        </w:rPr>
        <w:t> </w:t>
      </w:r>
      <w:r>
        <w:rPr>
          <w:color w:val="231F20"/>
        </w:rPr>
        <w:t>workers?</w:t>
      </w:r>
      <w:r>
        <w:rPr>
          <w:color w:val="231F20"/>
          <w:spacing w:val="-14"/>
        </w:rPr>
        <w:t> </w:t>
      </w:r>
      <w:r>
        <w:rPr>
          <w:color w:val="231F20"/>
        </w:rPr>
        <w:t>And</w:t>
      </w:r>
      <w:r>
        <w:rPr>
          <w:color w:val="231F20"/>
          <w:spacing w:val="-8"/>
        </w:rPr>
        <w:t> </w:t>
      </w:r>
      <w:r>
        <w:rPr>
          <w:color w:val="231F20"/>
        </w:rPr>
        <w:t>how</w:t>
      </w:r>
      <w:r>
        <w:rPr>
          <w:color w:val="231F20"/>
          <w:spacing w:val="-9"/>
        </w:rPr>
        <w:t> </w:t>
      </w:r>
      <w:r>
        <w:rPr>
          <w:color w:val="231F20"/>
        </w:rPr>
        <w:t>do</w:t>
      </w:r>
      <w:r>
        <w:rPr>
          <w:color w:val="231F20"/>
          <w:spacing w:val="-8"/>
        </w:rPr>
        <w:t> </w:t>
      </w:r>
      <w:r>
        <w:rPr>
          <w:color w:val="231F20"/>
        </w:rPr>
        <w:t>the</w:t>
      </w:r>
      <w:r>
        <w:rPr>
          <w:color w:val="231F20"/>
          <w:spacing w:val="-8"/>
        </w:rPr>
        <w:t> </w:t>
      </w:r>
      <w:r>
        <w:rPr>
          <w:color w:val="231F20"/>
        </w:rPr>
        <w:t>decisions</w:t>
      </w:r>
      <w:r>
        <w:rPr>
          <w:color w:val="231F20"/>
          <w:spacing w:val="-8"/>
        </w:rPr>
        <w:t> </w:t>
      </w:r>
      <w:r>
        <w:rPr>
          <w:color w:val="231F20"/>
        </w:rPr>
        <w:t>that</w:t>
      </w:r>
      <w:r>
        <w:rPr>
          <w:color w:val="231F20"/>
          <w:spacing w:val="-9"/>
        </w:rPr>
        <w:t> </w:t>
      </w:r>
      <w:r>
        <w:rPr>
          <w:color w:val="231F20"/>
        </w:rPr>
        <w:t>governments</w:t>
      </w:r>
      <w:r>
        <w:rPr>
          <w:color w:val="231F20"/>
          <w:spacing w:val="-8"/>
        </w:rPr>
        <w:t> </w:t>
      </w:r>
      <w:r>
        <w:rPr>
          <w:color w:val="231F20"/>
        </w:rPr>
        <w:t>make</w:t>
      </w:r>
      <w:r>
        <w:rPr>
          <w:color w:val="231F20"/>
          <w:spacing w:val="-8"/>
        </w:rPr>
        <w:t> </w:t>
      </w:r>
      <w:r>
        <w:rPr>
          <w:color w:val="231F20"/>
        </w:rPr>
        <w:t>about what types of injuries to </w:t>
      </w:r>
      <w:r>
        <w:rPr>
          <w:color w:val="231F20"/>
          <w:spacing w:val="-3"/>
        </w:rPr>
        <w:t>prevent </w:t>
      </w:r>
      <w:r>
        <w:rPr>
          <w:color w:val="231F20"/>
        </w:rPr>
        <w:t>and compensate shape occupational </w:t>
      </w:r>
      <w:r>
        <w:rPr>
          <w:color w:val="231F20"/>
          <w:spacing w:val="-2"/>
        </w:rPr>
        <w:t>health </w:t>
      </w:r>
      <w:r>
        <w:rPr>
          <w:color w:val="231F20"/>
        </w:rPr>
        <w:t>and safety? These tensions and questions </w:t>
      </w:r>
      <w:r>
        <w:rPr>
          <w:color w:val="231F20"/>
          <w:spacing w:val="-3"/>
        </w:rPr>
        <w:t>recur throughout </w:t>
      </w:r>
      <w:r>
        <w:rPr>
          <w:color w:val="231F20"/>
        </w:rPr>
        <w:t>the discussion of injury</w:t>
      </w:r>
      <w:r>
        <w:rPr>
          <w:color w:val="231F20"/>
          <w:spacing w:val="-14"/>
        </w:rPr>
        <w:t> </w:t>
      </w:r>
      <w:r>
        <w:rPr>
          <w:color w:val="231F20"/>
          <w:spacing w:val="-3"/>
        </w:rPr>
        <w:t>prevention,</w:t>
      </w:r>
      <w:r>
        <w:rPr>
          <w:color w:val="231F20"/>
          <w:spacing w:val="-14"/>
        </w:rPr>
        <w:t> </w:t>
      </w:r>
      <w:r>
        <w:rPr>
          <w:color w:val="231F20"/>
        </w:rPr>
        <w:t>compensation,</w:t>
      </w:r>
      <w:r>
        <w:rPr>
          <w:color w:val="231F20"/>
          <w:spacing w:val="-14"/>
        </w:rPr>
        <w:t> </w:t>
      </w:r>
      <w:r>
        <w:rPr>
          <w:color w:val="231F20"/>
        </w:rPr>
        <w:t>and</w:t>
      </w:r>
      <w:r>
        <w:rPr>
          <w:color w:val="231F20"/>
          <w:spacing w:val="-13"/>
        </w:rPr>
        <w:t> </w:t>
      </w:r>
      <w:r>
        <w:rPr>
          <w:color w:val="231F20"/>
        </w:rPr>
        <w:t>management</w:t>
      </w:r>
      <w:r>
        <w:rPr>
          <w:color w:val="231F20"/>
          <w:spacing w:val="-14"/>
        </w:rPr>
        <w:t> </w:t>
      </w:r>
      <w:r>
        <w:rPr>
          <w:color w:val="231F20"/>
        </w:rPr>
        <w:t>that</w:t>
      </w:r>
      <w:r>
        <w:rPr>
          <w:color w:val="231F20"/>
          <w:spacing w:val="-14"/>
        </w:rPr>
        <w:t> </w:t>
      </w:r>
      <w:r>
        <w:rPr>
          <w:color w:val="231F20"/>
        </w:rPr>
        <w:t>follows.</w:t>
      </w:r>
    </w:p>
    <w:p>
      <w:pPr>
        <w:spacing w:after="0" w:line="280" w:lineRule="auto"/>
        <w:jc w:val="both"/>
        <w:sectPr>
          <w:pgSz w:w="8640" w:h="12960"/>
          <w:pgMar w:header="0" w:footer="934" w:top="960" w:bottom="1120" w:left="1140" w:right="0"/>
        </w:sectPr>
      </w:pPr>
    </w:p>
    <w:p>
      <w:pPr>
        <w:pStyle w:val="BodyText"/>
        <w:spacing w:before="61"/>
        <w:ind w:left="210"/>
      </w:pPr>
      <w:r>
        <w:rPr/>
        <w:pict>
          <v:group style="position:absolute;margin-left:67.5pt;margin-top:16.558046pt;width:301.7pt;height:2pt;mso-position-horizontal-relative:page;mso-position-vertical-relative:paragraph;z-index:-251637760;mso-wrap-distance-left:0;mso-wrap-distance-right:0" coordorigin="1350,331" coordsize="6034,40">
            <v:line style="position:absolute" from="1350,351" to="3214,351" stroked="true" strokeweight="2pt" strokecolor="#231f20">
              <v:stroke dashstyle="solid"/>
            </v:line>
            <v:line style="position:absolute" from="1354,336" to="7384,336" stroked="true" strokeweight=".5pt" strokecolor="#231f20">
              <v:stroke dashstyle="solid"/>
            </v:line>
            <w10:wrap type="topAndBottom"/>
          </v:group>
        </w:pict>
      </w:r>
      <w:r>
        <w:rPr>
          <w:color w:val="231F20"/>
          <w:w w:val="105"/>
        </w:rPr>
        <w:t>Discussion Questions</w:t>
      </w:r>
    </w:p>
    <w:p>
      <w:pPr>
        <w:pStyle w:val="BodyText"/>
        <w:spacing w:before="126"/>
        <w:ind w:left="210"/>
      </w:pPr>
      <w:r>
        <w:rPr>
          <w:rFonts w:ascii="Times New Roman" w:hAnsi="Times New Roman"/>
          <w:color w:val="231F20"/>
        </w:rPr>
        <w:t>ӹ</w:t>
      </w:r>
      <w:r>
        <w:rPr>
          <w:rFonts w:ascii="Times New Roman" w:hAnsi="Times New Roman"/>
          <w:color w:val="231F20"/>
          <w:spacing w:val="10"/>
        </w:rPr>
        <w:t> </w:t>
      </w:r>
      <w:r>
        <w:rPr>
          <w:color w:val="231F20"/>
        </w:rPr>
        <w:t>What</w:t>
      </w:r>
      <w:r>
        <w:rPr>
          <w:color w:val="231F20"/>
          <w:spacing w:val="-25"/>
        </w:rPr>
        <w:t> </w:t>
      </w:r>
      <w:r>
        <w:rPr>
          <w:color w:val="231F20"/>
          <w:spacing w:val="-3"/>
        </w:rPr>
        <w:t>were</w:t>
      </w:r>
      <w:r>
        <w:rPr>
          <w:color w:val="231F20"/>
          <w:spacing w:val="-26"/>
        </w:rPr>
        <w:t> </w:t>
      </w:r>
      <w:r>
        <w:rPr>
          <w:color w:val="231F20"/>
        </w:rPr>
        <w:t>the</w:t>
      </w:r>
      <w:r>
        <w:rPr>
          <w:color w:val="231F20"/>
          <w:spacing w:val="-25"/>
        </w:rPr>
        <w:t> </w:t>
      </w:r>
      <w:r>
        <w:rPr>
          <w:color w:val="231F20"/>
          <w:spacing w:val="-3"/>
        </w:rPr>
        <w:t>proximate</w:t>
      </w:r>
      <w:r>
        <w:rPr>
          <w:color w:val="231F20"/>
          <w:spacing w:val="-25"/>
        </w:rPr>
        <w:t> </w:t>
      </w:r>
      <w:r>
        <w:rPr>
          <w:color w:val="231F20"/>
        </w:rPr>
        <w:t>and</w:t>
      </w:r>
      <w:r>
        <w:rPr>
          <w:color w:val="231F20"/>
          <w:spacing w:val="-25"/>
        </w:rPr>
        <w:t> </w:t>
      </w:r>
      <w:r>
        <w:rPr>
          <w:color w:val="231F20"/>
          <w:spacing w:val="-3"/>
        </w:rPr>
        <w:t>root</w:t>
      </w:r>
      <w:r>
        <w:rPr>
          <w:color w:val="231F20"/>
          <w:spacing w:val="-26"/>
        </w:rPr>
        <w:t> </w:t>
      </w:r>
      <w:r>
        <w:rPr>
          <w:color w:val="231F20"/>
        </w:rPr>
        <w:t>causes</w:t>
      </w:r>
      <w:r>
        <w:rPr>
          <w:color w:val="231F20"/>
          <w:spacing w:val="-25"/>
        </w:rPr>
        <w:t> </w:t>
      </w:r>
      <w:r>
        <w:rPr>
          <w:color w:val="231F20"/>
        </w:rPr>
        <w:t>of</w:t>
      </w:r>
      <w:r>
        <w:rPr>
          <w:color w:val="231F20"/>
          <w:spacing w:val="-25"/>
        </w:rPr>
        <w:t> </w:t>
      </w:r>
      <w:r>
        <w:rPr>
          <w:color w:val="231F20"/>
        </w:rPr>
        <w:t>the</w:t>
      </w:r>
      <w:r>
        <w:rPr>
          <w:color w:val="231F20"/>
          <w:spacing w:val="-26"/>
        </w:rPr>
        <w:t> </w:t>
      </w:r>
      <w:r>
        <w:rPr>
          <w:color w:val="231F20"/>
        </w:rPr>
        <w:t>Lakeland</w:t>
      </w:r>
      <w:r>
        <w:rPr>
          <w:color w:val="231F20"/>
          <w:spacing w:val="-25"/>
        </w:rPr>
        <w:t> </w:t>
      </w:r>
      <w:r>
        <w:rPr>
          <w:color w:val="231F20"/>
        </w:rPr>
        <w:t>sawmill</w:t>
      </w:r>
      <w:r>
        <w:rPr>
          <w:color w:val="231F20"/>
          <w:spacing w:val="-25"/>
        </w:rPr>
        <w:t> </w:t>
      </w:r>
      <w:r>
        <w:rPr>
          <w:color w:val="231F20"/>
        </w:rPr>
        <w:t>explosion?</w:t>
      </w:r>
    </w:p>
    <w:p>
      <w:pPr>
        <w:pStyle w:val="BodyText"/>
        <w:spacing w:line="280" w:lineRule="auto" w:before="132"/>
        <w:ind w:left="390" w:right="874" w:hanging="180"/>
      </w:pPr>
      <w:r>
        <w:rPr>
          <w:rFonts w:ascii="Times New Roman" w:hAnsi="Times New Roman"/>
          <w:color w:val="231F20"/>
        </w:rPr>
        <w:t>ӹ </w:t>
      </w:r>
      <w:r>
        <w:rPr>
          <w:color w:val="231F20"/>
        </w:rPr>
        <w:t>In what ways are workplace injuries social constructions? How might </w:t>
      </w:r>
      <w:r>
        <w:rPr>
          <w:color w:val="231F20"/>
          <w:spacing w:val="-4"/>
        </w:rPr>
        <w:t>the </w:t>
      </w:r>
      <w:r>
        <w:rPr>
          <w:color w:val="231F20"/>
        </w:rPr>
        <w:t>social construction of injury affect government efforts to prevent</w:t>
      </w:r>
      <w:r>
        <w:rPr>
          <w:color w:val="231F20"/>
          <w:spacing w:val="-14"/>
        </w:rPr>
        <w:t> </w:t>
      </w:r>
      <w:r>
        <w:rPr>
          <w:color w:val="231F20"/>
        </w:rPr>
        <w:t>injuries?</w:t>
      </w:r>
    </w:p>
    <w:p>
      <w:pPr>
        <w:pStyle w:val="BodyText"/>
        <w:spacing w:before="91"/>
        <w:ind w:left="210"/>
      </w:pPr>
      <w:r>
        <w:rPr>
          <w:rFonts w:ascii="Times New Roman" w:hAnsi="Times New Roman"/>
          <w:color w:val="231F20"/>
        </w:rPr>
        <w:t>ӹ </w:t>
      </w:r>
      <w:r>
        <w:rPr>
          <w:color w:val="231F20"/>
        </w:rPr>
        <w:t>Why is it important to look at the root cause of workplace injuries?</w:t>
      </w:r>
    </w:p>
    <w:p>
      <w:pPr>
        <w:pStyle w:val="BodyText"/>
        <w:spacing w:line="280" w:lineRule="auto" w:before="133"/>
        <w:ind w:left="390" w:right="1181" w:hanging="180"/>
      </w:pPr>
      <w:r>
        <w:rPr>
          <w:rFonts w:ascii="Times New Roman" w:hAnsi="Times New Roman"/>
          <w:color w:val="231F20"/>
        </w:rPr>
        <w:t>ӹ </w:t>
      </w:r>
      <w:r>
        <w:rPr>
          <w:color w:val="231F20"/>
        </w:rPr>
        <w:t>How might employers and the state benefit from perpetuating the careless worker myth?</w:t>
      </w:r>
    </w:p>
    <w:p>
      <w:pPr>
        <w:pStyle w:val="BodyText"/>
        <w:spacing w:line="280" w:lineRule="auto" w:before="91"/>
        <w:ind w:left="390" w:right="1258" w:hanging="180"/>
      </w:pPr>
      <w:r>
        <w:rPr>
          <w:rFonts w:ascii="Times New Roman" w:hAnsi="Times New Roman"/>
          <w:color w:val="231F20"/>
        </w:rPr>
        <w:t>ӹ</w:t>
      </w:r>
      <w:r>
        <w:rPr>
          <w:rFonts w:ascii="Times New Roman" w:hAnsi="Times New Roman"/>
          <w:color w:val="231F20"/>
          <w:spacing w:val="22"/>
        </w:rPr>
        <w:t> </w:t>
      </w:r>
      <w:r>
        <w:rPr>
          <w:color w:val="231F20"/>
        </w:rPr>
        <w:t>Why</w:t>
      </w:r>
      <w:r>
        <w:rPr>
          <w:color w:val="231F20"/>
          <w:spacing w:val="-18"/>
        </w:rPr>
        <w:t> </w:t>
      </w:r>
      <w:r>
        <w:rPr>
          <w:color w:val="231F20"/>
        </w:rPr>
        <w:t>do</w:t>
      </w:r>
      <w:r>
        <w:rPr>
          <w:color w:val="231F20"/>
          <w:spacing w:val="-19"/>
        </w:rPr>
        <w:t> </w:t>
      </w:r>
      <w:r>
        <w:rPr>
          <w:color w:val="231F20"/>
        </w:rPr>
        <w:t>public-sector</w:t>
      </w:r>
      <w:r>
        <w:rPr>
          <w:color w:val="231F20"/>
          <w:spacing w:val="-18"/>
        </w:rPr>
        <w:t> </w:t>
      </w:r>
      <w:r>
        <w:rPr>
          <w:color w:val="231F20"/>
        </w:rPr>
        <w:t>and</w:t>
      </w:r>
      <w:r>
        <w:rPr>
          <w:color w:val="231F20"/>
          <w:spacing w:val="-19"/>
        </w:rPr>
        <w:t> </w:t>
      </w:r>
      <w:r>
        <w:rPr>
          <w:color w:val="231F20"/>
        </w:rPr>
        <w:t>non-profit</w:t>
      </w:r>
      <w:r>
        <w:rPr>
          <w:color w:val="231F20"/>
          <w:spacing w:val="-18"/>
        </w:rPr>
        <w:t> </w:t>
      </w:r>
      <w:r>
        <w:rPr>
          <w:color w:val="231F20"/>
        </w:rPr>
        <w:t>employers</w:t>
      </w:r>
      <w:r>
        <w:rPr>
          <w:color w:val="231F20"/>
          <w:spacing w:val="-19"/>
        </w:rPr>
        <w:t> </w:t>
      </w:r>
      <w:r>
        <w:rPr>
          <w:color w:val="231F20"/>
        </w:rPr>
        <w:t>possess</w:t>
      </w:r>
      <w:r>
        <w:rPr>
          <w:color w:val="231F20"/>
          <w:spacing w:val="-19"/>
        </w:rPr>
        <w:t> </w:t>
      </w:r>
      <w:r>
        <w:rPr>
          <w:color w:val="231F20"/>
        </w:rPr>
        <w:t>similar</w:t>
      </w:r>
      <w:r>
        <w:rPr>
          <w:color w:val="231F20"/>
          <w:spacing w:val="-18"/>
        </w:rPr>
        <w:t> </w:t>
      </w:r>
      <w:r>
        <w:rPr>
          <w:color w:val="231F20"/>
        </w:rPr>
        <w:t>interests</w:t>
      </w:r>
      <w:r>
        <w:rPr>
          <w:color w:val="231F20"/>
          <w:spacing w:val="-19"/>
        </w:rPr>
        <w:t> </w:t>
      </w:r>
      <w:r>
        <w:rPr>
          <w:color w:val="231F20"/>
        </w:rPr>
        <w:t>to private-sector employers around health and</w:t>
      </w:r>
      <w:r>
        <w:rPr>
          <w:color w:val="231F20"/>
          <w:spacing w:val="-1"/>
        </w:rPr>
        <w:t> </w:t>
      </w:r>
      <w:r>
        <w:rPr>
          <w:color w:val="231F20"/>
        </w:rPr>
        <w:t>safety?</w:t>
      </w:r>
    </w:p>
    <w:p>
      <w:pPr>
        <w:pStyle w:val="BodyText"/>
        <w:spacing w:before="92"/>
        <w:ind w:left="210"/>
      </w:pPr>
      <w:r>
        <w:rPr>
          <w:rFonts w:ascii="Times New Roman" w:hAnsi="Times New Roman"/>
          <w:color w:val="231F20"/>
        </w:rPr>
        <w:t>ӹ </w:t>
      </w:r>
      <w:r>
        <w:rPr>
          <w:color w:val="231F20"/>
        </w:rPr>
        <w:t>What are the major causes of injury under-reporting?</w:t>
      </w:r>
    </w:p>
    <w:p>
      <w:pPr>
        <w:pStyle w:val="BodyText"/>
        <w:rPr>
          <w:sz w:val="24"/>
        </w:rPr>
      </w:pPr>
    </w:p>
    <w:p>
      <w:pPr>
        <w:pStyle w:val="BodyText"/>
        <w:spacing w:before="3"/>
        <w:rPr>
          <w:sz w:val="20"/>
        </w:rPr>
      </w:pPr>
    </w:p>
    <w:p>
      <w:pPr>
        <w:pStyle w:val="BodyText"/>
        <w:spacing w:before="1"/>
        <w:ind w:left="210"/>
      </w:pPr>
      <w:r>
        <w:rPr/>
        <w:pict>
          <v:group style="position:absolute;margin-left:67.5pt;margin-top:13.558045pt;width:301.350pt;height:2pt;mso-position-horizontal-relative:page;mso-position-vertical-relative:paragraph;z-index:-251636736;mso-wrap-distance-left:0;mso-wrap-distance-right:0" coordorigin="1350,271" coordsize="6027,40">
            <v:line style="position:absolute" from="1350,291" to="2151,291" stroked="true" strokeweight="2pt" strokecolor="#231f20">
              <v:stroke dashstyle="solid"/>
            </v:line>
            <v:line style="position:absolute" from="1350,276" to="7376,276" stroked="true" strokeweight=".5pt" strokecolor="#231f20">
              <v:stroke dashstyle="solid"/>
            </v:line>
            <w10:wrap type="topAndBottom"/>
          </v:group>
        </w:pict>
      </w:r>
      <w:r>
        <w:rPr/>
        <w:pict>
          <v:group style="position:absolute;margin-left:67.760361pt;margin-top:26.964296pt;width:14.4pt;height:12.85pt;mso-position-horizontal-relative:page;mso-position-vertical-relative:paragraph;z-index:251681792" coordorigin="1355,539" coordsize="288,257">
            <v:shape style="position:absolute;left:1355;top:539;width:288;height:257" type="#_x0000_t75" stroked="false">
              <v:imagedata r:id="rId25" o:title=""/>
            </v:shape>
            <v:shape style="position:absolute;left:1355;top:539;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Exercises</w:t>
      </w:r>
    </w:p>
    <w:p>
      <w:pPr>
        <w:pStyle w:val="BodyText"/>
        <w:spacing w:line="280" w:lineRule="auto" w:before="126"/>
        <w:ind w:left="750" w:right="1257"/>
        <w:jc w:val="both"/>
      </w:pPr>
      <w:r>
        <w:rPr>
          <w:color w:val="231F20"/>
        </w:rPr>
        <w:t>Go online and find the government department in your province </w:t>
      </w:r>
      <w:r>
        <w:rPr>
          <w:color w:val="231F20"/>
          <w:spacing w:val="-8"/>
        </w:rPr>
        <w:t>or </w:t>
      </w:r>
      <w:r>
        <w:rPr>
          <w:color w:val="231F20"/>
        </w:rPr>
        <w:t>territory</w:t>
      </w:r>
      <w:r>
        <w:rPr>
          <w:color w:val="231F20"/>
          <w:spacing w:val="-23"/>
        </w:rPr>
        <w:t> </w:t>
      </w:r>
      <w:r>
        <w:rPr>
          <w:color w:val="231F20"/>
        </w:rPr>
        <w:t>responsible</w:t>
      </w:r>
      <w:r>
        <w:rPr>
          <w:color w:val="231F20"/>
          <w:spacing w:val="-24"/>
        </w:rPr>
        <w:t> </w:t>
      </w:r>
      <w:r>
        <w:rPr>
          <w:color w:val="231F20"/>
        </w:rPr>
        <w:t>for</w:t>
      </w:r>
      <w:r>
        <w:rPr>
          <w:color w:val="231F20"/>
          <w:spacing w:val="-23"/>
        </w:rPr>
        <w:t> </w:t>
      </w:r>
      <w:r>
        <w:rPr>
          <w:color w:val="231F20"/>
        </w:rPr>
        <w:t>occupational</w:t>
      </w:r>
      <w:r>
        <w:rPr>
          <w:color w:val="231F20"/>
          <w:spacing w:val="-23"/>
        </w:rPr>
        <w:t> </w:t>
      </w:r>
      <w:r>
        <w:rPr>
          <w:color w:val="231F20"/>
        </w:rPr>
        <w:t>health</w:t>
      </w:r>
      <w:r>
        <w:rPr>
          <w:color w:val="231F20"/>
          <w:spacing w:val="-23"/>
        </w:rPr>
        <w:t> </w:t>
      </w:r>
      <w:r>
        <w:rPr>
          <w:color w:val="231F20"/>
        </w:rPr>
        <w:t>and</w:t>
      </w:r>
      <w:r>
        <w:rPr>
          <w:color w:val="231F20"/>
          <w:spacing w:val="-23"/>
        </w:rPr>
        <w:t> </w:t>
      </w:r>
      <w:r>
        <w:rPr>
          <w:color w:val="231F20"/>
          <w:spacing w:val="-4"/>
        </w:rPr>
        <w:t>safety.</w:t>
      </w:r>
      <w:r>
        <w:rPr>
          <w:color w:val="231F20"/>
          <w:spacing w:val="-23"/>
        </w:rPr>
        <w:t> </w:t>
      </w:r>
      <w:r>
        <w:rPr>
          <w:color w:val="231F20"/>
        </w:rPr>
        <w:t>Locate</w:t>
      </w:r>
      <w:r>
        <w:rPr>
          <w:color w:val="231F20"/>
          <w:spacing w:val="-23"/>
        </w:rPr>
        <w:t> </w:t>
      </w:r>
      <w:r>
        <w:rPr>
          <w:color w:val="231F20"/>
        </w:rPr>
        <w:t>the</w:t>
      </w:r>
      <w:r>
        <w:rPr>
          <w:color w:val="231F20"/>
          <w:spacing w:val="-23"/>
        </w:rPr>
        <w:t> </w:t>
      </w:r>
      <w:r>
        <w:rPr>
          <w:color w:val="231F20"/>
        </w:rPr>
        <w:t>most recent</w:t>
      </w:r>
      <w:r>
        <w:rPr>
          <w:color w:val="231F20"/>
          <w:spacing w:val="-10"/>
        </w:rPr>
        <w:t> </w:t>
      </w:r>
      <w:r>
        <w:rPr>
          <w:color w:val="231F20"/>
        </w:rPr>
        <w:t>workplace</w:t>
      </w:r>
      <w:r>
        <w:rPr>
          <w:color w:val="231F20"/>
          <w:spacing w:val="-9"/>
        </w:rPr>
        <w:t> </w:t>
      </w:r>
      <w:r>
        <w:rPr>
          <w:color w:val="231F20"/>
        </w:rPr>
        <w:t>injury</w:t>
      </w:r>
      <w:r>
        <w:rPr>
          <w:color w:val="231F20"/>
          <w:spacing w:val="-10"/>
        </w:rPr>
        <w:t> </w:t>
      </w:r>
      <w:r>
        <w:rPr>
          <w:color w:val="231F20"/>
        </w:rPr>
        <w:t>statistics</w:t>
      </w:r>
      <w:r>
        <w:rPr>
          <w:color w:val="231F20"/>
          <w:spacing w:val="-9"/>
        </w:rPr>
        <w:t> </w:t>
      </w:r>
      <w:r>
        <w:rPr>
          <w:color w:val="231F20"/>
        </w:rPr>
        <w:t>as</w:t>
      </w:r>
      <w:r>
        <w:rPr>
          <w:color w:val="231F20"/>
          <w:spacing w:val="-10"/>
        </w:rPr>
        <w:t> </w:t>
      </w:r>
      <w:r>
        <w:rPr>
          <w:color w:val="231F20"/>
        </w:rPr>
        <w:t>well</w:t>
      </w:r>
      <w:r>
        <w:rPr>
          <w:color w:val="231F20"/>
          <w:spacing w:val="-9"/>
        </w:rPr>
        <w:t> </w:t>
      </w:r>
      <w:r>
        <w:rPr>
          <w:color w:val="231F20"/>
        </w:rPr>
        <w:t>as</w:t>
      </w:r>
      <w:r>
        <w:rPr>
          <w:color w:val="231F20"/>
          <w:spacing w:val="-9"/>
        </w:rPr>
        <w:t> </w:t>
      </w:r>
      <w:r>
        <w:rPr>
          <w:color w:val="231F20"/>
        </w:rPr>
        <w:t>any</w:t>
      </w:r>
      <w:r>
        <w:rPr>
          <w:color w:val="231F20"/>
          <w:spacing w:val="-10"/>
        </w:rPr>
        <w:t> </w:t>
      </w:r>
      <w:r>
        <w:rPr>
          <w:color w:val="231F20"/>
        </w:rPr>
        <w:t>information</w:t>
      </w:r>
      <w:r>
        <w:rPr>
          <w:color w:val="231F20"/>
          <w:spacing w:val="-9"/>
        </w:rPr>
        <w:t> </w:t>
      </w:r>
      <w:r>
        <w:rPr>
          <w:color w:val="231F20"/>
        </w:rPr>
        <w:t>they</w:t>
      </w:r>
      <w:r>
        <w:rPr>
          <w:color w:val="231F20"/>
          <w:spacing w:val="-10"/>
        </w:rPr>
        <w:t> </w:t>
      </w:r>
      <w:r>
        <w:rPr>
          <w:color w:val="231F20"/>
        </w:rPr>
        <w:t>pub- lish</w:t>
      </w:r>
      <w:r>
        <w:rPr>
          <w:color w:val="231F20"/>
          <w:spacing w:val="-9"/>
        </w:rPr>
        <w:t> </w:t>
      </w:r>
      <w:r>
        <w:rPr>
          <w:color w:val="231F20"/>
        </w:rPr>
        <w:t>about</w:t>
      </w:r>
      <w:r>
        <w:rPr>
          <w:color w:val="231F20"/>
          <w:spacing w:val="-9"/>
        </w:rPr>
        <w:t> </w:t>
      </w:r>
      <w:r>
        <w:rPr>
          <w:color w:val="231F20"/>
        </w:rPr>
        <w:t>preventing</w:t>
      </w:r>
      <w:r>
        <w:rPr>
          <w:color w:val="231F20"/>
          <w:spacing w:val="-8"/>
        </w:rPr>
        <w:t> </w:t>
      </w:r>
      <w:r>
        <w:rPr>
          <w:color w:val="231F20"/>
        </w:rPr>
        <w:t>workplace</w:t>
      </w:r>
      <w:r>
        <w:rPr>
          <w:color w:val="231F20"/>
          <w:spacing w:val="-9"/>
        </w:rPr>
        <w:t> </w:t>
      </w:r>
      <w:r>
        <w:rPr>
          <w:color w:val="231F20"/>
        </w:rPr>
        <w:t>injuries</w:t>
      </w:r>
      <w:r>
        <w:rPr>
          <w:color w:val="231F20"/>
          <w:spacing w:val="-8"/>
        </w:rPr>
        <w:t> </w:t>
      </w:r>
      <w:r>
        <w:rPr>
          <w:color w:val="231F20"/>
        </w:rPr>
        <w:t>and</w:t>
      </w:r>
      <w:r>
        <w:rPr>
          <w:color w:val="231F20"/>
          <w:spacing w:val="-9"/>
        </w:rPr>
        <w:t> </w:t>
      </w:r>
      <w:r>
        <w:rPr>
          <w:color w:val="231F20"/>
        </w:rPr>
        <w:t>write</w:t>
      </w:r>
      <w:r>
        <w:rPr>
          <w:color w:val="231F20"/>
          <w:spacing w:val="-8"/>
        </w:rPr>
        <w:t> </w:t>
      </w:r>
      <w:r>
        <w:rPr>
          <w:color w:val="231F20"/>
        </w:rPr>
        <w:t>200-word</w:t>
      </w:r>
      <w:r>
        <w:rPr>
          <w:color w:val="231F20"/>
          <w:spacing w:val="-9"/>
        </w:rPr>
        <w:t> </w:t>
      </w:r>
      <w:r>
        <w:rPr>
          <w:color w:val="231F20"/>
        </w:rPr>
        <w:t>answers to the following questions:</w:t>
      </w:r>
    </w:p>
    <w:p>
      <w:pPr>
        <w:pStyle w:val="ListParagraph"/>
        <w:numPr>
          <w:ilvl w:val="0"/>
          <w:numId w:val="2"/>
        </w:numPr>
        <w:tabs>
          <w:tab w:pos="1110" w:val="left" w:leader="none"/>
        </w:tabs>
        <w:spacing w:line="240" w:lineRule="auto" w:before="94" w:after="0"/>
        <w:ind w:left="1110" w:right="0" w:hanging="252"/>
        <w:jc w:val="left"/>
        <w:rPr>
          <w:sz w:val="18"/>
        </w:rPr>
      </w:pPr>
      <w:r>
        <w:rPr>
          <w:color w:val="231F20"/>
          <w:sz w:val="18"/>
        </w:rPr>
        <w:t>What kinds of injuries are reported and not</w:t>
      </w:r>
      <w:r>
        <w:rPr>
          <w:color w:val="231F20"/>
          <w:spacing w:val="-2"/>
          <w:sz w:val="18"/>
        </w:rPr>
        <w:t> </w:t>
      </w:r>
      <w:r>
        <w:rPr>
          <w:color w:val="231F20"/>
          <w:sz w:val="18"/>
        </w:rPr>
        <w:t>reported?</w:t>
      </w:r>
    </w:p>
    <w:p>
      <w:pPr>
        <w:pStyle w:val="ListParagraph"/>
        <w:numPr>
          <w:ilvl w:val="0"/>
          <w:numId w:val="2"/>
        </w:numPr>
        <w:tabs>
          <w:tab w:pos="1110" w:val="left" w:leader="none"/>
        </w:tabs>
        <w:spacing w:line="280" w:lineRule="auto" w:before="132" w:after="0"/>
        <w:ind w:left="1110" w:right="1571" w:hanging="252"/>
        <w:jc w:val="left"/>
        <w:rPr>
          <w:sz w:val="18"/>
        </w:rPr>
      </w:pPr>
      <w:r>
        <w:rPr>
          <w:color w:val="231F20"/>
          <w:sz w:val="18"/>
        </w:rPr>
        <w:t>Do you think these statistics give a true picture of</w:t>
      </w:r>
      <w:r>
        <w:rPr>
          <w:color w:val="231F20"/>
          <w:spacing w:val="-22"/>
          <w:sz w:val="18"/>
        </w:rPr>
        <w:t> </w:t>
      </w:r>
      <w:r>
        <w:rPr>
          <w:color w:val="231F20"/>
          <w:sz w:val="18"/>
        </w:rPr>
        <w:t>workplace injury? Why or why not?</w:t>
      </w:r>
    </w:p>
    <w:p>
      <w:pPr>
        <w:pStyle w:val="ListParagraph"/>
        <w:numPr>
          <w:ilvl w:val="0"/>
          <w:numId w:val="2"/>
        </w:numPr>
        <w:tabs>
          <w:tab w:pos="1110" w:val="left" w:leader="none"/>
        </w:tabs>
        <w:spacing w:line="280" w:lineRule="auto" w:before="92" w:after="0"/>
        <w:ind w:left="1110" w:right="1332" w:hanging="252"/>
        <w:jc w:val="left"/>
        <w:rPr>
          <w:sz w:val="18"/>
        </w:rPr>
      </w:pPr>
      <w:r>
        <w:rPr>
          <w:color w:val="231F20"/>
          <w:sz w:val="18"/>
        </w:rPr>
        <w:t>In reviewing the injury-prevention materials, what actions </w:t>
      </w:r>
      <w:r>
        <w:rPr>
          <w:color w:val="231F20"/>
          <w:spacing w:val="-4"/>
          <w:sz w:val="18"/>
        </w:rPr>
        <w:t>does </w:t>
      </w:r>
      <w:r>
        <w:rPr>
          <w:color w:val="231F20"/>
          <w:sz w:val="18"/>
        </w:rPr>
        <w:t>the government suggest to workers and employers?</w:t>
      </w:r>
    </w:p>
    <w:p>
      <w:pPr>
        <w:pStyle w:val="ListParagraph"/>
        <w:numPr>
          <w:ilvl w:val="0"/>
          <w:numId w:val="2"/>
        </w:numPr>
        <w:tabs>
          <w:tab w:pos="1110" w:val="left" w:leader="none"/>
        </w:tabs>
        <w:spacing w:line="280" w:lineRule="auto" w:before="92" w:after="0"/>
        <w:ind w:left="1110" w:right="2185" w:hanging="252"/>
        <w:jc w:val="left"/>
        <w:rPr>
          <w:sz w:val="18"/>
        </w:rPr>
      </w:pPr>
      <w:r>
        <w:rPr>
          <w:color w:val="231F20"/>
          <w:sz w:val="18"/>
        </w:rPr>
        <w:t>How do the suggested actions differ for workers </w:t>
      </w:r>
      <w:r>
        <w:rPr>
          <w:color w:val="231F20"/>
          <w:spacing w:val="-6"/>
          <w:sz w:val="18"/>
        </w:rPr>
        <w:t>and </w:t>
      </w:r>
      <w:r>
        <w:rPr>
          <w:color w:val="231F20"/>
          <w:sz w:val="18"/>
        </w:rPr>
        <w:t>employers? Why do you think they</w:t>
      </w:r>
      <w:r>
        <w:rPr>
          <w:color w:val="231F20"/>
          <w:spacing w:val="-1"/>
          <w:sz w:val="18"/>
        </w:rPr>
        <w:t> </w:t>
      </w:r>
      <w:r>
        <w:rPr>
          <w:color w:val="231F20"/>
          <w:sz w:val="18"/>
        </w:rPr>
        <w:t>differ?</w:t>
      </w:r>
    </w:p>
    <w:p>
      <w:pPr>
        <w:pStyle w:val="BodyText"/>
        <w:spacing w:line="280" w:lineRule="auto" w:before="181"/>
        <w:ind w:left="750" w:right="1255"/>
        <w:jc w:val="both"/>
      </w:pPr>
      <w:r>
        <w:rPr/>
        <w:pict>
          <v:group style="position:absolute;margin-left:67.760361pt;margin-top:12.714295pt;width:14.4pt;height:12.85pt;mso-position-horizontal-relative:page;mso-position-vertical-relative:paragraph;z-index:251683840" coordorigin="1355,254" coordsize="288,257">
            <v:shape style="position:absolute;left:1355;top:254;width:288;height:257" type="#_x0000_t75" stroked="false">
              <v:imagedata r:id="rId25" o:title=""/>
            </v:shape>
            <v:shape style="position:absolute;left:1355;top:254;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rPr>
        <w:t>Go</w:t>
      </w:r>
      <w:r>
        <w:rPr>
          <w:color w:val="231F20"/>
          <w:spacing w:val="-21"/>
        </w:rPr>
        <w:t> </w:t>
      </w:r>
      <w:r>
        <w:rPr>
          <w:color w:val="231F20"/>
        </w:rPr>
        <w:t>online</w:t>
      </w:r>
      <w:r>
        <w:rPr>
          <w:color w:val="231F20"/>
          <w:spacing w:val="-20"/>
        </w:rPr>
        <w:t> </w:t>
      </w:r>
      <w:r>
        <w:rPr>
          <w:color w:val="231F20"/>
        </w:rPr>
        <w:t>and</w:t>
      </w:r>
      <w:r>
        <w:rPr>
          <w:color w:val="231F20"/>
          <w:spacing w:val="-19"/>
        </w:rPr>
        <w:t> </w:t>
      </w:r>
      <w:r>
        <w:rPr>
          <w:color w:val="231F20"/>
        </w:rPr>
        <w:t>find</w:t>
      </w:r>
      <w:r>
        <w:rPr>
          <w:color w:val="231F20"/>
          <w:spacing w:val="-21"/>
        </w:rPr>
        <w:t> </w:t>
      </w:r>
      <w:r>
        <w:rPr>
          <w:color w:val="231F20"/>
        </w:rPr>
        <w:t>a</w:t>
      </w:r>
      <w:r>
        <w:rPr>
          <w:color w:val="231F20"/>
          <w:spacing w:val="-19"/>
        </w:rPr>
        <w:t> </w:t>
      </w:r>
      <w:r>
        <w:rPr>
          <w:color w:val="231F20"/>
        </w:rPr>
        <w:t>newspaper</w:t>
      </w:r>
      <w:r>
        <w:rPr>
          <w:color w:val="231F20"/>
          <w:spacing w:val="-20"/>
        </w:rPr>
        <w:t> </w:t>
      </w:r>
      <w:r>
        <w:rPr>
          <w:color w:val="231F20"/>
        </w:rPr>
        <w:t>article</w:t>
      </w:r>
      <w:r>
        <w:rPr>
          <w:color w:val="231F20"/>
          <w:spacing w:val="-20"/>
        </w:rPr>
        <w:t> </w:t>
      </w:r>
      <w:r>
        <w:rPr>
          <w:color w:val="231F20"/>
        </w:rPr>
        <w:t>about</w:t>
      </w:r>
      <w:r>
        <w:rPr>
          <w:color w:val="231F20"/>
          <w:spacing w:val="-20"/>
        </w:rPr>
        <w:t> </w:t>
      </w:r>
      <w:r>
        <w:rPr>
          <w:color w:val="231F20"/>
        </w:rPr>
        <w:t>another</w:t>
      </w:r>
      <w:r>
        <w:rPr>
          <w:color w:val="231F20"/>
          <w:spacing w:val="-20"/>
        </w:rPr>
        <w:t> </w:t>
      </w:r>
      <w:r>
        <w:rPr>
          <w:color w:val="231F20"/>
        </w:rPr>
        <w:t>workplace</w:t>
      </w:r>
      <w:r>
        <w:rPr>
          <w:color w:val="231F20"/>
          <w:spacing w:val="-21"/>
        </w:rPr>
        <w:t> </w:t>
      </w:r>
      <w:r>
        <w:rPr>
          <w:color w:val="231F20"/>
          <w:spacing w:val="-4"/>
        </w:rPr>
        <w:t>injury. </w:t>
      </w:r>
      <w:r>
        <w:rPr>
          <w:color w:val="231F20"/>
          <w:spacing w:val="-3"/>
        </w:rPr>
        <w:t>Write </w:t>
      </w:r>
      <w:r>
        <w:rPr>
          <w:color w:val="231F20"/>
        </w:rPr>
        <w:t>100-word answers to the following</w:t>
      </w:r>
      <w:r>
        <w:rPr>
          <w:color w:val="231F20"/>
          <w:spacing w:val="2"/>
        </w:rPr>
        <w:t> </w:t>
      </w:r>
      <w:r>
        <w:rPr>
          <w:color w:val="231F20"/>
        </w:rPr>
        <w:t>questions:</w:t>
      </w:r>
    </w:p>
    <w:p>
      <w:pPr>
        <w:pStyle w:val="ListParagraph"/>
        <w:numPr>
          <w:ilvl w:val="0"/>
          <w:numId w:val="3"/>
        </w:numPr>
        <w:tabs>
          <w:tab w:pos="1110" w:val="left" w:leader="none"/>
        </w:tabs>
        <w:spacing w:line="280" w:lineRule="auto" w:before="92" w:after="0"/>
        <w:ind w:left="1110" w:right="1826" w:hanging="252"/>
        <w:jc w:val="left"/>
        <w:rPr>
          <w:sz w:val="18"/>
        </w:rPr>
      </w:pPr>
      <w:r>
        <w:rPr>
          <w:color w:val="231F20"/>
          <w:sz w:val="18"/>
        </w:rPr>
        <w:t>What were the proximate and root causes of the worker’s injury? </w:t>
      </w:r>
      <w:r>
        <w:rPr>
          <w:color w:val="231F20"/>
          <w:spacing w:val="-6"/>
          <w:sz w:val="18"/>
        </w:rPr>
        <w:t>Was </w:t>
      </w:r>
      <w:r>
        <w:rPr>
          <w:color w:val="231F20"/>
          <w:sz w:val="18"/>
        </w:rPr>
        <w:t>the root cause discussed in the</w:t>
      </w:r>
      <w:r>
        <w:rPr>
          <w:color w:val="231F20"/>
          <w:spacing w:val="4"/>
          <w:sz w:val="18"/>
        </w:rPr>
        <w:t> </w:t>
      </w:r>
      <w:r>
        <w:rPr>
          <w:color w:val="231F20"/>
          <w:sz w:val="18"/>
        </w:rPr>
        <w:t>article?</w:t>
      </w:r>
    </w:p>
    <w:p>
      <w:pPr>
        <w:spacing w:after="0" w:line="280" w:lineRule="auto"/>
        <w:jc w:val="left"/>
        <w:rPr>
          <w:sz w:val="18"/>
        </w:rPr>
        <w:sectPr>
          <w:pgSz w:w="8640" w:h="12960"/>
          <w:pgMar w:header="0" w:footer="934" w:top="960" w:bottom="1120" w:left="1140" w:right="0"/>
        </w:sectPr>
      </w:pPr>
    </w:p>
    <w:p>
      <w:pPr>
        <w:pStyle w:val="ListParagraph"/>
        <w:numPr>
          <w:ilvl w:val="0"/>
          <w:numId w:val="3"/>
        </w:numPr>
        <w:tabs>
          <w:tab w:pos="1020" w:val="left" w:leader="none"/>
        </w:tabs>
        <w:spacing w:line="280" w:lineRule="auto" w:before="61" w:after="0"/>
        <w:ind w:left="1020" w:right="1375" w:hanging="252"/>
        <w:jc w:val="left"/>
        <w:rPr>
          <w:sz w:val="18"/>
        </w:rPr>
      </w:pPr>
      <w:r>
        <w:rPr>
          <w:color w:val="231F20"/>
          <w:sz w:val="18"/>
        </w:rPr>
        <w:t>Who did the reporter use as a source for this article? How </w:t>
      </w:r>
      <w:r>
        <w:rPr>
          <w:color w:val="231F20"/>
          <w:spacing w:val="-4"/>
          <w:sz w:val="18"/>
        </w:rPr>
        <w:t>might </w:t>
      </w:r>
      <w:r>
        <w:rPr>
          <w:color w:val="231F20"/>
          <w:sz w:val="18"/>
        </w:rPr>
        <w:t>the story have differed if the reporter had talked to different sources?</w:t>
      </w:r>
    </w:p>
    <w:p>
      <w:pPr>
        <w:pStyle w:val="ListParagraph"/>
        <w:numPr>
          <w:ilvl w:val="0"/>
          <w:numId w:val="3"/>
        </w:numPr>
        <w:tabs>
          <w:tab w:pos="1020" w:val="left" w:leader="none"/>
        </w:tabs>
        <w:spacing w:line="280" w:lineRule="auto" w:before="93" w:after="0"/>
        <w:ind w:left="1020" w:right="1574" w:hanging="252"/>
        <w:jc w:val="left"/>
        <w:rPr>
          <w:sz w:val="18"/>
        </w:rPr>
      </w:pPr>
      <w:r>
        <w:rPr>
          <w:color w:val="231F20"/>
          <w:sz w:val="18"/>
        </w:rPr>
        <w:t>What next steps or actions does the article suggest will </w:t>
      </w:r>
      <w:r>
        <w:rPr>
          <w:color w:val="231F20"/>
          <w:spacing w:val="-3"/>
          <w:sz w:val="18"/>
        </w:rPr>
        <w:t>occur? </w:t>
      </w:r>
      <w:r>
        <w:rPr>
          <w:color w:val="231F20"/>
          <w:sz w:val="18"/>
        </w:rPr>
        <w:t>Can you find any further coverage of the</w:t>
      </w:r>
      <w:r>
        <w:rPr>
          <w:color w:val="231F20"/>
          <w:spacing w:val="-1"/>
          <w:sz w:val="18"/>
        </w:rPr>
        <w:t> </w:t>
      </w:r>
      <w:r>
        <w:rPr>
          <w:color w:val="231F20"/>
          <w:sz w:val="18"/>
        </w:rPr>
        <w:t>injury?</w:t>
      </w:r>
    </w:p>
    <w:p>
      <w:pPr>
        <w:pStyle w:val="BodyText"/>
        <w:rPr>
          <w:sz w:val="22"/>
        </w:rPr>
      </w:pPr>
    </w:p>
    <w:p>
      <w:pPr>
        <w:pStyle w:val="BodyText"/>
        <w:spacing w:before="3"/>
        <w:rPr>
          <w:sz w:val="19"/>
        </w:rPr>
      </w:pPr>
    </w:p>
    <w:p>
      <w:pPr>
        <w:pStyle w:val="BodyText"/>
        <w:spacing w:before="1"/>
        <w:ind w:left="120"/>
      </w:pPr>
      <w:r>
        <w:rPr>
          <w:color w:val="231F20"/>
          <w:w w:val="105"/>
        </w:rPr>
        <w:t>Notes</w:t>
      </w:r>
    </w:p>
    <w:p>
      <w:pPr>
        <w:pStyle w:val="ListParagraph"/>
        <w:numPr>
          <w:ilvl w:val="0"/>
          <w:numId w:val="4"/>
        </w:numPr>
        <w:tabs>
          <w:tab w:pos="375" w:val="left" w:leader="none"/>
        </w:tabs>
        <w:spacing w:line="261" w:lineRule="auto" w:before="107" w:after="0"/>
        <w:ind w:left="390" w:right="1378" w:hanging="270"/>
        <w:jc w:val="left"/>
        <w:rPr>
          <w:sz w:val="17"/>
        </w:rPr>
      </w:pPr>
      <w:r>
        <w:rPr>
          <w:color w:val="231F20"/>
          <w:sz w:val="17"/>
        </w:rPr>
        <w:t>Hoekstra, G., &amp; Carman, </w:t>
      </w:r>
      <w:r>
        <w:rPr>
          <w:color w:val="231F20"/>
          <w:spacing w:val="-7"/>
          <w:sz w:val="17"/>
        </w:rPr>
        <w:t>T. </w:t>
      </w:r>
      <w:r>
        <w:rPr>
          <w:color w:val="231F20"/>
          <w:sz w:val="17"/>
        </w:rPr>
        <w:t>(2012, April 25). </w:t>
      </w:r>
      <w:r>
        <w:rPr>
          <w:color w:val="231F20"/>
          <w:spacing w:val="-6"/>
          <w:sz w:val="17"/>
        </w:rPr>
        <w:t>Two </w:t>
      </w:r>
      <w:r>
        <w:rPr>
          <w:color w:val="231F20"/>
          <w:sz w:val="17"/>
        </w:rPr>
        <w:t>dead, 22 injured after massive explosion destroys Prince George sawmill. </w:t>
      </w:r>
      <w:r>
        <w:rPr>
          <w:rFonts w:ascii="Book Antiqua"/>
          <w:i/>
          <w:color w:val="231F20"/>
          <w:sz w:val="17"/>
        </w:rPr>
        <w:t>Vancouver Sun</w:t>
      </w:r>
      <w:r>
        <w:rPr>
          <w:color w:val="231F20"/>
          <w:sz w:val="17"/>
        </w:rPr>
        <w:t>. http:// </w:t>
      </w:r>
      <w:hyperlink r:id="rId26">
        <w:r>
          <w:rPr>
            <w:color w:val="231F20"/>
            <w:spacing w:val="-1"/>
            <w:sz w:val="17"/>
          </w:rPr>
          <w:t>www.vancouversun.com/dead+injured+after+massive+explosion+destroys</w:t>
        </w:r>
      </w:hyperlink>
    </w:p>
    <w:p>
      <w:pPr>
        <w:spacing w:before="0"/>
        <w:ind w:left="390" w:right="0" w:firstLine="0"/>
        <w:jc w:val="left"/>
        <w:rPr>
          <w:sz w:val="17"/>
        </w:rPr>
      </w:pPr>
      <w:r>
        <w:rPr>
          <w:color w:val="231F20"/>
          <w:w w:val="105"/>
          <w:sz w:val="17"/>
        </w:rPr>
        <w:t>+Prince+George+sawmill/6506952/story.html</w:t>
      </w:r>
    </w:p>
    <w:p>
      <w:pPr>
        <w:pStyle w:val="ListParagraph"/>
        <w:numPr>
          <w:ilvl w:val="0"/>
          <w:numId w:val="4"/>
        </w:numPr>
        <w:tabs>
          <w:tab w:pos="372" w:val="left" w:leader="none"/>
        </w:tabs>
        <w:spacing w:line="261" w:lineRule="auto" w:before="21" w:after="0"/>
        <w:ind w:left="390" w:right="1753" w:hanging="270"/>
        <w:jc w:val="left"/>
        <w:rPr>
          <w:sz w:val="17"/>
        </w:rPr>
      </w:pPr>
      <w:r>
        <w:rPr>
          <w:color w:val="231F20"/>
          <w:spacing w:val="-6"/>
          <w:sz w:val="17"/>
        </w:rPr>
        <w:t>You </w:t>
      </w:r>
      <w:r>
        <w:rPr>
          <w:color w:val="231F20"/>
          <w:sz w:val="17"/>
        </w:rPr>
        <w:t>can read the full incident investigation report here: https://www2. worksafebc.com/PDFs/investigations/IIR2012136900086.pdf</w:t>
      </w:r>
    </w:p>
    <w:p>
      <w:pPr>
        <w:pStyle w:val="ListParagraph"/>
        <w:numPr>
          <w:ilvl w:val="0"/>
          <w:numId w:val="4"/>
        </w:numPr>
        <w:tabs>
          <w:tab w:pos="369" w:val="left" w:leader="none"/>
        </w:tabs>
        <w:spacing w:line="261" w:lineRule="auto" w:before="0" w:after="0"/>
        <w:ind w:left="390" w:right="1613" w:hanging="270"/>
        <w:jc w:val="left"/>
        <w:rPr>
          <w:sz w:val="17"/>
        </w:rPr>
      </w:pPr>
      <w:r>
        <w:rPr>
          <w:color w:val="231F20"/>
          <w:spacing w:val="-3"/>
          <w:sz w:val="17"/>
        </w:rPr>
        <w:t>AWCBC. </w:t>
      </w:r>
      <w:r>
        <w:rPr>
          <w:color w:val="231F20"/>
          <w:sz w:val="17"/>
        </w:rPr>
        <w:t>(2014). National work </w:t>
      </w:r>
      <w:r>
        <w:rPr>
          <w:color w:val="231F20"/>
          <w:spacing w:val="-3"/>
          <w:sz w:val="17"/>
        </w:rPr>
        <w:t>injury, </w:t>
      </w:r>
      <w:r>
        <w:rPr>
          <w:color w:val="231F20"/>
          <w:sz w:val="17"/>
        </w:rPr>
        <w:t>disease and fatality statistics </w:t>
      </w:r>
      <w:r>
        <w:rPr>
          <w:color w:val="231F20"/>
          <w:spacing w:val="-4"/>
          <w:sz w:val="17"/>
        </w:rPr>
        <w:t>2010– </w:t>
      </w:r>
      <w:r>
        <w:rPr>
          <w:color w:val="231F20"/>
          <w:sz w:val="17"/>
        </w:rPr>
        <w:t>2012. Ottawa: Association of Workers’ Compensation Boards of</w:t>
      </w:r>
      <w:r>
        <w:rPr>
          <w:color w:val="231F20"/>
          <w:spacing w:val="-23"/>
          <w:sz w:val="17"/>
        </w:rPr>
        <w:t> </w:t>
      </w:r>
      <w:r>
        <w:rPr>
          <w:color w:val="231F20"/>
          <w:sz w:val="17"/>
        </w:rPr>
        <w:t>Canada.</w:t>
      </w:r>
    </w:p>
    <w:p>
      <w:pPr>
        <w:pStyle w:val="ListParagraph"/>
        <w:numPr>
          <w:ilvl w:val="0"/>
          <w:numId w:val="4"/>
        </w:numPr>
        <w:tabs>
          <w:tab w:pos="375" w:val="left" w:leader="none"/>
        </w:tabs>
        <w:spacing w:line="240" w:lineRule="auto" w:before="0" w:after="0"/>
        <w:ind w:left="375" w:right="0" w:hanging="255"/>
        <w:jc w:val="left"/>
        <w:rPr>
          <w:sz w:val="17"/>
        </w:rPr>
      </w:pPr>
      <w:r>
        <w:rPr>
          <w:color w:val="231F20"/>
          <w:sz w:val="17"/>
        </w:rPr>
        <w:t>Ibid.</w:t>
      </w:r>
    </w:p>
    <w:p>
      <w:pPr>
        <w:pStyle w:val="ListParagraph"/>
        <w:numPr>
          <w:ilvl w:val="0"/>
          <w:numId w:val="4"/>
        </w:numPr>
        <w:tabs>
          <w:tab w:pos="375" w:val="left" w:leader="none"/>
        </w:tabs>
        <w:spacing w:line="261" w:lineRule="auto" w:before="21" w:after="0"/>
        <w:ind w:left="390" w:right="1711" w:hanging="270"/>
        <w:jc w:val="left"/>
        <w:rPr>
          <w:rFonts w:ascii="Book Antiqua" w:hAnsi="Book Antiqua"/>
          <w:i/>
          <w:sz w:val="17"/>
        </w:rPr>
      </w:pPr>
      <w:r>
        <w:rPr>
          <w:color w:val="231F20"/>
          <w:sz w:val="17"/>
        </w:rPr>
        <w:t>Barnetson, B., &amp; Foster, J. (2015). If it bleeds, it leads: The construction </w:t>
      </w:r>
      <w:r>
        <w:rPr>
          <w:color w:val="231F20"/>
          <w:spacing w:val="-9"/>
          <w:sz w:val="17"/>
        </w:rPr>
        <w:t>of </w:t>
      </w:r>
      <w:r>
        <w:rPr>
          <w:color w:val="231F20"/>
          <w:sz w:val="17"/>
        </w:rPr>
        <w:t>workplace injury in Canadian newspapers, 2009–2014.</w:t>
      </w:r>
      <w:r>
        <w:rPr>
          <w:color w:val="231F20"/>
          <w:spacing w:val="-1"/>
          <w:sz w:val="17"/>
        </w:rPr>
        <w:t> </w:t>
      </w:r>
      <w:r>
        <w:rPr>
          <w:rFonts w:ascii="Book Antiqua" w:hAnsi="Book Antiqua"/>
          <w:i/>
          <w:color w:val="231F20"/>
          <w:sz w:val="17"/>
        </w:rPr>
        <w:t>International</w:t>
      </w:r>
    </w:p>
    <w:p>
      <w:pPr>
        <w:spacing w:line="261" w:lineRule="auto" w:before="0"/>
        <w:ind w:left="390" w:right="0" w:firstLine="0"/>
        <w:jc w:val="left"/>
        <w:rPr>
          <w:sz w:val="17"/>
        </w:rPr>
      </w:pPr>
      <w:r>
        <w:rPr>
          <w:rFonts w:ascii="Book Antiqua" w:hAnsi="Book Antiqua"/>
          <w:i/>
          <w:color w:val="231F20"/>
          <w:sz w:val="17"/>
        </w:rPr>
        <w:t>Journal of Occupational and Environmental Health</w:t>
      </w:r>
      <w:r>
        <w:rPr>
          <w:color w:val="231F20"/>
          <w:sz w:val="17"/>
        </w:rPr>
        <w:t>, 21(3), 258–265. doi: 10.1179/ 2049396715Y.0000000003 . This study extends the analysis of coverage</w:t>
      </w:r>
    </w:p>
    <w:p>
      <w:pPr>
        <w:spacing w:line="261" w:lineRule="auto" w:before="0"/>
        <w:ind w:left="390" w:right="1399" w:firstLine="0"/>
        <w:jc w:val="left"/>
        <w:rPr>
          <w:sz w:val="17"/>
        </w:rPr>
      </w:pPr>
      <w:r>
        <w:rPr>
          <w:color w:val="231F20"/>
          <w:sz w:val="17"/>
        </w:rPr>
        <w:t>in newspapers, Gawley, T., &amp; Dixon, S. (2015). “One Side of the Story: Examining newspaper coverage of workplace injury and fatality in Ontario, 2007–2012.” </w:t>
      </w:r>
      <w:r>
        <w:rPr>
          <w:rFonts w:ascii="Book Antiqua" w:hAnsi="Book Antiqua"/>
          <w:i/>
          <w:color w:val="231F20"/>
          <w:sz w:val="17"/>
        </w:rPr>
        <w:t>Work: A Journal of Prevention, Assessment, and Rehabition</w:t>
      </w:r>
      <w:r>
        <w:rPr>
          <w:color w:val="231F20"/>
          <w:sz w:val="17"/>
        </w:rPr>
        <w:t>, 53 (1), 205–18.</w:t>
      </w:r>
    </w:p>
    <w:p>
      <w:pPr>
        <w:pStyle w:val="ListParagraph"/>
        <w:numPr>
          <w:ilvl w:val="0"/>
          <w:numId w:val="4"/>
        </w:numPr>
        <w:tabs>
          <w:tab w:pos="375" w:val="left" w:leader="none"/>
        </w:tabs>
        <w:spacing w:line="261" w:lineRule="auto" w:before="0" w:after="0"/>
        <w:ind w:left="390" w:right="1370" w:hanging="270"/>
        <w:jc w:val="left"/>
        <w:rPr>
          <w:sz w:val="17"/>
        </w:rPr>
      </w:pPr>
      <w:r>
        <w:rPr>
          <w:color w:val="231F20"/>
          <w:sz w:val="17"/>
        </w:rPr>
        <w:t>Dembe, A. (1996). </w:t>
      </w:r>
      <w:r>
        <w:rPr>
          <w:rFonts w:ascii="Book Antiqua"/>
          <w:i/>
          <w:color w:val="231F20"/>
          <w:sz w:val="17"/>
        </w:rPr>
        <w:t>Occupation and disease: How social factors affect the</w:t>
      </w:r>
      <w:r>
        <w:rPr>
          <w:rFonts w:ascii="Book Antiqua"/>
          <w:i/>
          <w:color w:val="231F20"/>
          <w:spacing w:val="-24"/>
          <w:sz w:val="17"/>
        </w:rPr>
        <w:t> </w:t>
      </w:r>
      <w:r>
        <w:rPr>
          <w:rFonts w:ascii="Book Antiqua"/>
          <w:i/>
          <w:color w:val="231F20"/>
          <w:sz w:val="17"/>
        </w:rPr>
        <w:t>conception </w:t>
      </w:r>
      <w:r>
        <w:rPr>
          <w:rFonts w:ascii="Book Antiqua"/>
          <w:i/>
          <w:color w:val="231F20"/>
          <w:sz w:val="17"/>
        </w:rPr>
        <w:t>of work-related disorders</w:t>
      </w:r>
      <w:r>
        <w:rPr>
          <w:color w:val="231F20"/>
          <w:sz w:val="17"/>
        </w:rPr>
        <w:t>. New Haven: </w:t>
      </w:r>
      <w:r>
        <w:rPr>
          <w:color w:val="231F20"/>
          <w:spacing w:val="-4"/>
          <w:sz w:val="17"/>
        </w:rPr>
        <w:t>Yale </w:t>
      </w:r>
      <w:r>
        <w:rPr>
          <w:color w:val="231F20"/>
          <w:sz w:val="17"/>
        </w:rPr>
        <w:t>University</w:t>
      </w:r>
      <w:r>
        <w:rPr>
          <w:color w:val="231F20"/>
          <w:spacing w:val="-2"/>
          <w:sz w:val="17"/>
        </w:rPr>
        <w:t> </w:t>
      </w:r>
      <w:r>
        <w:rPr>
          <w:color w:val="231F20"/>
          <w:sz w:val="17"/>
        </w:rPr>
        <w:t>Press.</w:t>
      </w:r>
    </w:p>
    <w:p>
      <w:pPr>
        <w:pStyle w:val="ListParagraph"/>
        <w:numPr>
          <w:ilvl w:val="0"/>
          <w:numId w:val="4"/>
        </w:numPr>
        <w:tabs>
          <w:tab w:pos="375" w:val="left" w:leader="none"/>
        </w:tabs>
        <w:spacing w:line="261" w:lineRule="auto" w:before="0" w:after="0"/>
        <w:ind w:left="390" w:right="1353" w:hanging="270"/>
        <w:jc w:val="both"/>
        <w:rPr>
          <w:sz w:val="17"/>
        </w:rPr>
      </w:pPr>
      <w:r>
        <w:rPr>
          <w:color w:val="231F20"/>
          <w:sz w:val="17"/>
        </w:rPr>
        <w:t>McDiarmid, M., Oliver, M., </w:t>
      </w:r>
      <w:r>
        <w:rPr>
          <w:color w:val="231F20"/>
          <w:spacing w:val="-3"/>
          <w:sz w:val="17"/>
        </w:rPr>
        <w:t>Ruser, </w:t>
      </w:r>
      <w:r>
        <w:rPr>
          <w:color w:val="231F20"/>
          <w:sz w:val="17"/>
        </w:rPr>
        <w:t>J., &amp; </w:t>
      </w:r>
      <w:r>
        <w:rPr>
          <w:color w:val="231F20"/>
          <w:spacing w:val="-3"/>
          <w:sz w:val="17"/>
        </w:rPr>
        <w:t>Gucer, </w:t>
      </w:r>
      <w:r>
        <w:rPr>
          <w:color w:val="231F20"/>
          <w:spacing w:val="-11"/>
          <w:sz w:val="17"/>
        </w:rPr>
        <w:t>P. </w:t>
      </w:r>
      <w:r>
        <w:rPr>
          <w:color w:val="231F20"/>
          <w:sz w:val="17"/>
        </w:rPr>
        <w:t>(2000). Male and female </w:t>
      </w:r>
      <w:r>
        <w:rPr>
          <w:color w:val="231F20"/>
          <w:spacing w:val="-5"/>
          <w:sz w:val="17"/>
        </w:rPr>
        <w:t>rate </w:t>
      </w:r>
      <w:r>
        <w:rPr>
          <w:color w:val="231F20"/>
          <w:sz w:val="17"/>
        </w:rPr>
        <w:t>differences in carpal tunnel syndrome injuries: Personal characteristics of </w:t>
      </w:r>
      <w:r>
        <w:rPr>
          <w:color w:val="231F20"/>
          <w:spacing w:val="-5"/>
          <w:sz w:val="17"/>
        </w:rPr>
        <w:t>job </w:t>
      </w:r>
      <w:r>
        <w:rPr>
          <w:color w:val="231F20"/>
          <w:sz w:val="17"/>
        </w:rPr>
        <w:t>tasks? </w:t>
      </w:r>
      <w:r>
        <w:rPr>
          <w:rFonts w:ascii="Book Antiqua" w:hAnsi="Book Antiqua"/>
          <w:i/>
          <w:color w:val="231F20"/>
          <w:sz w:val="17"/>
        </w:rPr>
        <w:t>Environmental Research</w:t>
      </w:r>
      <w:r>
        <w:rPr>
          <w:color w:val="231F20"/>
          <w:sz w:val="17"/>
        </w:rPr>
        <w:t>, 83(1),</w:t>
      </w:r>
      <w:r>
        <w:rPr>
          <w:color w:val="231F20"/>
          <w:spacing w:val="-1"/>
          <w:sz w:val="17"/>
        </w:rPr>
        <w:t> </w:t>
      </w:r>
      <w:r>
        <w:rPr>
          <w:color w:val="231F20"/>
          <w:sz w:val="17"/>
        </w:rPr>
        <w:t>23–32.</w:t>
      </w:r>
    </w:p>
    <w:p>
      <w:pPr>
        <w:pStyle w:val="ListParagraph"/>
        <w:numPr>
          <w:ilvl w:val="0"/>
          <w:numId w:val="4"/>
        </w:numPr>
        <w:tabs>
          <w:tab w:pos="375" w:val="left" w:leader="none"/>
        </w:tabs>
        <w:spacing w:line="261" w:lineRule="auto" w:before="0" w:after="0"/>
        <w:ind w:left="390" w:right="1777" w:hanging="270"/>
        <w:jc w:val="left"/>
        <w:rPr>
          <w:sz w:val="17"/>
        </w:rPr>
      </w:pPr>
      <w:r>
        <w:rPr>
          <w:color w:val="231F20"/>
          <w:spacing w:val="-4"/>
          <w:sz w:val="17"/>
        </w:rPr>
        <w:t>Vosko, </w:t>
      </w:r>
      <w:r>
        <w:rPr>
          <w:color w:val="231F20"/>
          <w:sz w:val="17"/>
        </w:rPr>
        <w:t>L. (2006). Precarious employment: </w:t>
      </w:r>
      <w:r>
        <w:rPr>
          <w:color w:val="231F20"/>
          <w:spacing w:val="-3"/>
          <w:sz w:val="17"/>
        </w:rPr>
        <w:t>Towards </w:t>
      </w:r>
      <w:r>
        <w:rPr>
          <w:color w:val="231F20"/>
          <w:sz w:val="17"/>
        </w:rPr>
        <w:t>an improved understanding of labour market insecurity. In L. </w:t>
      </w:r>
      <w:r>
        <w:rPr>
          <w:color w:val="231F20"/>
          <w:spacing w:val="-4"/>
          <w:sz w:val="17"/>
        </w:rPr>
        <w:t>Vosko </w:t>
      </w:r>
      <w:r>
        <w:rPr>
          <w:color w:val="231F20"/>
          <w:sz w:val="17"/>
        </w:rPr>
        <w:t>(Ed.), </w:t>
      </w:r>
      <w:r>
        <w:rPr>
          <w:rFonts w:ascii="Book Antiqua" w:hAnsi="Book Antiqua"/>
          <w:i/>
          <w:color w:val="231F20"/>
          <w:spacing w:val="-3"/>
          <w:sz w:val="17"/>
        </w:rPr>
        <w:t>Precarious </w:t>
      </w:r>
      <w:r>
        <w:rPr>
          <w:rFonts w:ascii="Book Antiqua" w:hAnsi="Book Antiqua"/>
          <w:i/>
          <w:color w:val="231F20"/>
          <w:sz w:val="17"/>
        </w:rPr>
        <w:t>employment: Understanding labour market insecurity in Canada</w:t>
      </w:r>
      <w:r>
        <w:rPr>
          <w:color w:val="231F20"/>
          <w:sz w:val="17"/>
        </w:rPr>
        <w:t>. Montréal: McGill-Queen’s University Press, p.</w:t>
      </w:r>
      <w:r>
        <w:rPr>
          <w:color w:val="231F20"/>
          <w:spacing w:val="-1"/>
          <w:sz w:val="17"/>
        </w:rPr>
        <w:t> </w:t>
      </w:r>
      <w:r>
        <w:rPr>
          <w:color w:val="231F20"/>
          <w:sz w:val="17"/>
        </w:rPr>
        <w:t>4.</w:t>
      </w:r>
    </w:p>
    <w:p>
      <w:pPr>
        <w:pStyle w:val="ListParagraph"/>
        <w:numPr>
          <w:ilvl w:val="0"/>
          <w:numId w:val="4"/>
        </w:numPr>
        <w:tabs>
          <w:tab w:pos="375" w:val="left" w:leader="none"/>
        </w:tabs>
        <w:spacing w:line="261" w:lineRule="auto" w:before="0" w:after="0"/>
        <w:ind w:left="390" w:right="1691" w:hanging="270"/>
        <w:jc w:val="left"/>
        <w:rPr>
          <w:sz w:val="17"/>
        </w:rPr>
      </w:pPr>
      <w:r>
        <w:rPr>
          <w:color w:val="231F20"/>
          <w:sz w:val="17"/>
        </w:rPr>
        <w:t>Lewchuk, </w:t>
      </w:r>
      <w:r>
        <w:rPr>
          <w:color w:val="231F20"/>
          <w:spacing w:val="-6"/>
          <w:sz w:val="17"/>
        </w:rPr>
        <w:t>W., </w:t>
      </w:r>
      <w:r>
        <w:rPr>
          <w:color w:val="231F20"/>
          <w:sz w:val="17"/>
        </w:rPr>
        <w:t>Clarke, M., &amp; de </w:t>
      </w:r>
      <w:r>
        <w:rPr>
          <w:color w:val="231F20"/>
          <w:spacing w:val="-3"/>
          <w:sz w:val="17"/>
        </w:rPr>
        <w:t>Wolfe, </w:t>
      </w:r>
      <w:r>
        <w:rPr>
          <w:color w:val="231F20"/>
          <w:sz w:val="17"/>
        </w:rPr>
        <w:t>A. (2011). </w:t>
      </w:r>
      <w:r>
        <w:rPr>
          <w:rFonts w:ascii="Book Antiqua" w:hAnsi="Book Antiqua"/>
          <w:i/>
          <w:color w:val="231F20"/>
          <w:sz w:val="17"/>
        </w:rPr>
        <w:t>Working without </w:t>
      </w:r>
      <w:r>
        <w:rPr>
          <w:rFonts w:ascii="Book Antiqua" w:hAnsi="Book Antiqua"/>
          <w:i/>
          <w:color w:val="231F20"/>
          <w:sz w:val="17"/>
        </w:rPr>
        <w:t>commitments: The health effects of precarious employment</w:t>
      </w:r>
      <w:r>
        <w:rPr>
          <w:color w:val="231F20"/>
          <w:sz w:val="17"/>
        </w:rPr>
        <w:t>. Montréal: </w:t>
      </w:r>
      <w:r>
        <w:rPr>
          <w:color w:val="231F20"/>
          <w:spacing w:val="-3"/>
          <w:sz w:val="17"/>
        </w:rPr>
        <w:t>McGill- </w:t>
      </w:r>
      <w:r>
        <w:rPr>
          <w:color w:val="231F20"/>
          <w:sz w:val="17"/>
        </w:rPr>
        <w:t>Queen’s University</w:t>
      </w:r>
      <w:r>
        <w:rPr>
          <w:color w:val="231F20"/>
          <w:spacing w:val="-1"/>
          <w:sz w:val="17"/>
        </w:rPr>
        <w:t> </w:t>
      </w:r>
      <w:r>
        <w:rPr>
          <w:color w:val="231F20"/>
          <w:sz w:val="17"/>
        </w:rPr>
        <w:t>Press.</w:t>
      </w:r>
    </w:p>
    <w:p>
      <w:pPr>
        <w:pStyle w:val="ListParagraph"/>
        <w:numPr>
          <w:ilvl w:val="0"/>
          <w:numId w:val="4"/>
        </w:numPr>
        <w:tabs>
          <w:tab w:pos="375" w:val="left" w:leader="none"/>
        </w:tabs>
        <w:spacing w:line="261" w:lineRule="auto" w:before="0" w:after="0"/>
        <w:ind w:left="390" w:right="1414" w:hanging="270"/>
        <w:jc w:val="left"/>
        <w:rPr>
          <w:sz w:val="17"/>
        </w:rPr>
      </w:pPr>
      <w:r>
        <w:rPr>
          <w:color w:val="231F20"/>
          <w:sz w:val="17"/>
        </w:rPr>
        <w:t>Rennie, R. (2006). “All part of the game”: The recognition of and response </w:t>
      </w:r>
      <w:r>
        <w:rPr>
          <w:color w:val="231F20"/>
          <w:spacing w:val="-8"/>
          <w:sz w:val="17"/>
        </w:rPr>
        <w:t>to </w:t>
      </w:r>
      <w:r>
        <w:rPr>
          <w:color w:val="231F20"/>
          <w:sz w:val="17"/>
        </w:rPr>
        <w:t>an industrial disaster at the Fluorspar mines, St. Lawrence,</w:t>
      </w:r>
      <w:r>
        <w:rPr>
          <w:color w:val="231F20"/>
          <w:spacing w:val="-4"/>
          <w:sz w:val="17"/>
        </w:rPr>
        <w:t> </w:t>
      </w:r>
      <w:r>
        <w:rPr>
          <w:color w:val="231F20"/>
          <w:sz w:val="17"/>
        </w:rPr>
        <w:t>Newfoundland,</w:t>
      </w:r>
    </w:p>
    <w:p>
      <w:pPr>
        <w:spacing w:after="0" w:line="261" w:lineRule="auto"/>
        <w:jc w:val="left"/>
        <w:rPr>
          <w:sz w:val="17"/>
        </w:rPr>
        <w:sectPr>
          <w:pgSz w:w="8640" w:h="12960"/>
          <w:pgMar w:header="0" w:footer="934" w:top="960" w:bottom="1120" w:left="1140" w:right="0"/>
        </w:sectPr>
      </w:pPr>
    </w:p>
    <w:p>
      <w:pPr>
        <w:spacing w:line="261" w:lineRule="auto" w:before="65"/>
        <w:ind w:left="480" w:right="874" w:firstLine="0"/>
        <w:jc w:val="left"/>
        <w:rPr>
          <w:sz w:val="17"/>
        </w:rPr>
      </w:pPr>
      <w:r>
        <w:rPr>
          <w:color w:val="231F20"/>
          <w:sz w:val="17"/>
        </w:rPr>
        <w:t>1933–1978. In E. Tucker (Ed.), </w:t>
      </w:r>
      <w:r>
        <w:rPr>
          <w:rFonts w:ascii="Book Antiqua" w:hAnsi="Book Antiqua"/>
          <w:i/>
          <w:color w:val="231F20"/>
          <w:sz w:val="17"/>
        </w:rPr>
        <w:t>Working disasters: The politics of recognition and </w:t>
      </w:r>
      <w:r>
        <w:rPr>
          <w:rFonts w:ascii="Book Antiqua" w:hAnsi="Book Antiqua"/>
          <w:i/>
          <w:color w:val="231F20"/>
          <w:sz w:val="17"/>
        </w:rPr>
        <w:t>response </w:t>
      </w:r>
      <w:r>
        <w:rPr>
          <w:color w:val="231F20"/>
          <w:sz w:val="17"/>
        </w:rPr>
        <w:t>(pp. 77–102). Amityville: Baywood.</w:t>
      </w:r>
    </w:p>
    <w:p>
      <w:pPr>
        <w:pStyle w:val="ListParagraph"/>
        <w:numPr>
          <w:ilvl w:val="0"/>
          <w:numId w:val="4"/>
        </w:numPr>
        <w:tabs>
          <w:tab w:pos="465" w:val="left" w:leader="none"/>
        </w:tabs>
        <w:spacing w:line="261" w:lineRule="auto" w:before="0" w:after="0"/>
        <w:ind w:left="480" w:right="1520" w:hanging="270"/>
        <w:jc w:val="left"/>
        <w:rPr>
          <w:sz w:val="17"/>
        </w:rPr>
      </w:pPr>
      <w:r>
        <w:rPr>
          <w:color w:val="231F20"/>
          <w:sz w:val="17"/>
        </w:rPr>
        <w:t>Hilgartner, S. (1985). The political language of risk: Defining </w:t>
      </w:r>
      <w:r>
        <w:rPr>
          <w:color w:val="231F20"/>
          <w:spacing w:val="-2"/>
          <w:sz w:val="17"/>
        </w:rPr>
        <w:t>occupational </w:t>
      </w:r>
      <w:r>
        <w:rPr>
          <w:color w:val="231F20"/>
          <w:sz w:val="17"/>
        </w:rPr>
        <w:t>health. In D. Nelkin (Ed.), </w:t>
      </w:r>
      <w:r>
        <w:rPr>
          <w:rFonts w:ascii="Book Antiqua" w:hAnsi="Book Antiqua"/>
          <w:i/>
          <w:color w:val="231F20"/>
          <w:sz w:val="17"/>
        </w:rPr>
        <w:t>The language of risk: Conflicting perspectives on </w:t>
      </w:r>
      <w:r>
        <w:rPr>
          <w:rFonts w:ascii="Book Antiqua" w:hAnsi="Book Antiqua"/>
          <w:i/>
          <w:color w:val="231F20"/>
          <w:sz w:val="17"/>
        </w:rPr>
        <w:t>occupational health </w:t>
      </w:r>
      <w:r>
        <w:rPr>
          <w:color w:val="231F20"/>
          <w:sz w:val="17"/>
        </w:rPr>
        <w:t>(pp. 25–65). Beverly Hills:</w:t>
      </w:r>
      <w:r>
        <w:rPr>
          <w:color w:val="231F20"/>
          <w:spacing w:val="-1"/>
          <w:sz w:val="17"/>
        </w:rPr>
        <w:t> </w:t>
      </w:r>
      <w:r>
        <w:rPr>
          <w:color w:val="231F20"/>
          <w:sz w:val="17"/>
        </w:rPr>
        <w:t>Sage.</w:t>
      </w:r>
    </w:p>
    <w:p>
      <w:pPr>
        <w:pStyle w:val="ListParagraph"/>
        <w:numPr>
          <w:ilvl w:val="0"/>
          <w:numId w:val="4"/>
        </w:numPr>
        <w:tabs>
          <w:tab w:pos="465" w:val="left" w:leader="none"/>
        </w:tabs>
        <w:spacing w:line="261" w:lineRule="auto" w:before="0" w:after="0"/>
        <w:ind w:left="480" w:right="1543" w:hanging="270"/>
        <w:jc w:val="left"/>
        <w:rPr>
          <w:sz w:val="17"/>
        </w:rPr>
      </w:pPr>
      <w:r>
        <w:rPr>
          <w:color w:val="231F20"/>
          <w:spacing w:val="-5"/>
          <w:sz w:val="17"/>
        </w:rPr>
        <w:t>Tucker, </w:t>
      </w:r>
      <w:r>
        <w:rPr>
          <w:color w:val="231F20"/>
          <w:sz w:val="17"/>
        </w:rPr>
        <w:t>E. (1983–84). The determination of occupational health and </w:t>
      </w:r>
      <w:r>
        <w:rPr>
          <w:color w:val="231F20"/>
          <w:spacing w:val="-3"/>
          <w:sz w:val="17"/>
        </w:rPr>
        <w:t>safety </w:t>
      </w:r>
      <w:r>
        <w:rPr>
          <w:color w:val="231F20"/>
          <w:sz w:val="17"/>
        </w:rPr>
        <w:t>standards in Ontario, 1860–1982. </w:t>
      </w:r>
      <w:r>
        <w:rPr>
          <w:rFonts w:ascii="Book Antiqua" w:hAnsi="Book Antiqua"/>
          <w:i/>
          <w:color w:val="231F20"/>
          <w:sz w:val="17"/>
        </w:rPr>
        <w:t>McGill Law Journal</w:t>
      </w:r>
      <w:r>
        <w:rPr>
          <w:color w:val="231F20"/>
          <w:sz w:val="17"/>
        </w:rPr>
        <w:t>, 29,</w:t>
      </w:r>
      <w:r>
        <w:rPr>
          <w:color w:val="231F20"/>
          <w:spacing w:val="-3"/>
          <w:sz w:val="17"/>
        </w:rPr>
        <w:t> </w:t>
      </w:r>
      <w:r>
        <w:rPr>
          <w:color w:val="231F20"/>
          <w:sz w:val="17"/>
        </w:rPr>
        <w:t>260–311.</w:t>
      </w:r>
    </w:p>
    <w:p>
      <w:pPr>
        <w:pStyle w:val="ListParagraph"/>
        <w:numPr>
          <w:ilvl w:val="0"/>
          <w:numId w:val="4"/>
        </w:numPr>
        <w:tabs>
          <w:tab w:pos="459" w:val="left" w:leader="none"/>
        </w:tabs>
        <w:spacing w:line="240" w:lineRule="auto" w:before="0" w:after="0"/>
        <w:ind w:left="458" w:right="0" w:hanging="249"/>
        <w:jc w:val="left"/>
        <w:rPr>
          <w:sz w:val="17"/>
        </w:rPr>
      </w:pPr>
      <w:r>
        <w:rPr>
          <w:color w:val="231F20"/>
          <w:sz w:val="17"/>
        </w:rPr>
        <w:t>Ashford, N. (1976). </w:t>
      </w:r>
      <w:r>
        <w:rPr>
          <w:rFonts w:ascii="Book Antiqua"/>
          <w:i/>
          <w:color w:val="231F20"/>
          <w:sz w:val="17"/>
        </w:rPr>
        <w:t>Crisis in the workplace: Occupational disease and</w:t>
      </w:r>
      <w:r>
        <w:rPr>
          <w:rFonts w:ascii="Book Antiqua"/>
          <w:i/>
          <w:color w:val="231F20"/>
          <w:spacing w:val="-3"/>
          <w:sz w:val="17"/>
        </w:rPr>
        <w:t> </w:t>
      </w:r>
      <w:r>
        <w:rPr>
          <w:rFonts w:ascii="Book Antiqua"/>
          <w:i/>
          <w:color w:val="231F20"/>
          <w:sz w:val="17"/>
        </w:rPr>
        <w:t>injury</w:t>
      </w:r>
      <w:r>
        <w:rPr>
          <w:color w:val="231F20"/>
          <w:sz w:val="17"/>
        </w:rPr>
        <w:t>.</w:t>
      </w:r>
    </w:p>
    <w:p>
      <w:pPr>
        <w:spacing w:before="20"/>
        <w:ind w:left="480" w:right="0" w:firstLine="0"/>
        <w:jc w:val="left"/>
        <w:rPr>
          <w:sz w:val="17"/>
        </w:rPr>
      </w:pPr>
      <w:r>
        <w:rPr>
          <w:color w:val="231F20"/>
          <w:sz w:val="17"/>
        </w:rPr>
        <w:t>Cambridge: MIT Press.</w:t>
      </w:r>
    </w:p>
    <w:p>
      <w:pPr>
        <w:pStyle w:val="ListParagraph"/>
        <w:numPr>
          <w:ilvl w:val="0"/>
          <w:numId w:val="4"/>
        </w:numPr>
        <w:tabs>
          <w:tab w:pos="465" w:val="left" w:leader="none"/>
        </w:tabs>
        <w:spacing w:line="261" w:lineRule="auto" w:before="21" w:after="0"/>
        <w:ind w:left="480" w:right="1258" w:hanging="270"/>
        <w:jc w:val="left"/>
        <w:rPr>
          <w:sz w:val="17"/>
        </w:rPr>
      </w:pPr>
      <w:r>
        <w:rPr>
          <w:color w:val="231F20"/>
          <w:sz w:val="17"/>
        </w:rPr>
        <w:t>Kirsh, B., Slack, </w:t>
      </w:r>
      <w:r>
        <w:rPr>
          <w:color w:val="231F20"/>
          <w:spacing w:val="-5"/>
          <w:sz w:val="17"/>
        </w:rPr>
        <w:t>T., </w:t>
      </w:r>
      <w:r>
        <w:rPr>
          <w:color w:val="231F20"/>
          <w:sz w:val="17"/>
        </w:rPr>
        <w:t>&amp; King, C. (2012). The nature and impact of stigma towards injured workers. </w:t>
      </w:r>
      <w:r>
        <w:rPr>
          <w:rFonts w:ascii="Book Antiqua" w:hAnsi="Book Antiqua"/>
          <w:i/>
          <w:color w:val="231F20"/>
          <w:sz w:val="17"/>
        </w:rPr>
        <w:t>Journal of Occupational Rehabilitation</w:t>
      </w:r>
      <w:r>
        <w:rPr>
          <w:color w:val="231F20"/>
          <w:sz w:val="17"/>
        </w:rPr>
        <w:t>, 22(2),</w:t>
      </w:r>
      <w:r>
        <w:rPr>
          <w:color w:val="231F20"/>
          <w:spacing w:val="-30"/>
          <w:sz w:val="17"/>
        </w:rPr>
        <w:t> </w:t>
      </w:r>
      <w:r>
        <w:rPr>
          <w:color w:val="231F20"/>
          <w:sz w:val="17"/>
        </w:rPr>
        <w:t>143–154.</w:t>
      </w:r>
    </w:p>
    <w:p>
      <w:pPr>
        <w:pStyle w:val="ListParagraph"/>
        <w:numPr>
          <w:ilvl w:val="0"/>
          <w:numId w:val="4"/>
        </w:numPr>
        <w:tabs>
          <w:tab w:pos="465" w:val="left" w:leader="none"/>
        </w:tabs>
        <w:spacing w:line="261" w:lineRule="auto" w:before="0" w:after="0"/>
        <w:ind w:left="480" w:right="1464" w:hanging="270"/>
        <w:jc w:val="left"/>
        <w:rPr>
          <w:sz w:val="17"/>
        </w:rPr>
      </w:pPr>
      <w:r>
        <w:rPr>
          <w:color w:val="231F20"/>
          <w:sz w:val="17"/>
        </w:rPr>
        <w:t>Graebner, </w:t>
      </w:r>
      <w:r>
        <w:rPr>
          <w:color w:val="231F20"/>
          <w:spacing w:val="-8"/>
          <w:sz w:val="17"/>
        </w:rPr>
        <w:t>W. </w:t>
      </w:r>
      <w:r>
        <w:rPr>
          <w:color w:val="231F20"/>
          <w:sz w:val="17"/>
        </w:rPr>
        <w:t>(1984). Doing the world’s unhealthy work: The fiction of </w:t>
      </w:r>
      <w:r>
        <w:rPr>
          <w:color w:val="231F20"/>
          <w:spacing w:val="-6"/>
          <w:sz w:val="17"/>
        </w:rPr>
        <w:t>free </w:t>
      </w:r>
      <w:r>
        <w:rPr>
          <w:color w:val="231F20"/>
          <w:sz w:val="17"/>
        </w:rPr>
        <w:t>choice. </w:t>
      </w:r>
      <w:r>
        <w:rPr>
          <w:rFonts w:ascii="Book Antiqua" w:hAnsi="Book Antiqua"/>
          <w:i/>
          <w:color w:val="231F20"/>
          <w:sz w:val="17"/>
        </w:rPr>
        <w:t>The Hastings Center Report</w:t>
      </w:r>
      <w:r>
        <w:rPr>
          <w:color w:val="231F20"/>
          <w:sz w:val="17"/>
        </w:rPr>
        <w:t>, 14(4),</w:t>
      </w:r>
      <w:r>
        <w:rPr>
          <w:color w:val="231F20"/>
          <w:spacing w:val="-2"/>
          <w:sz w:val="17"/>
        </w:rPr>
        <w:t> </w:t>
      </w:r>
      <w:r>
        <w:rPr>
          <w:color w:val="231F20"/>
          <w:sz w:val="17"/>
        </w:rPr>
        <w:t>28–37.</w:t>
      </w:r>
    </w:p>
    <w:p>
      <w:pPr>
        <w:pStyle w:val="ListParagraph"/>
        <w:numPr>
          <w:ilvl w:val="0"/>
          <w:numId w:val="4"/>
        </w:numPr>
        <w:tabs>
          <w:tab w:pos="459" w:val="left" w:leader="none"/>
        </w:tabs>
        <w:spacing w:line="261" w:lineRule="auto" w:before="0" w:after="0"/>
        <w:ind w:left="480" w:right="1336" w:hanging="270"/>
        <w:jc w:val="left"/>
        <w:rPr>
          <w:sz w:val="17"/>
        </w:rPr>
      </w:pPr>
      <w:r>
        <w:rPr>
          <w:color w:val="231F20"/>
          <w:sz w:val="17"/>
        </w:rPr>
        <w:t>Alberta Cancer Board and Alberta Cancer Foundation. (2005). </w:t>
      </w:r>
      <w:r>
        <w:rPr>
          <w:rFonts w:ascii="Book Antiqua"/>
          <w:i/>
          <w:color w:val="231F20"/>
          <w:sz w:val="17"/>
        </w:rPr>
        <w:t>Cancer and </w:t>
      </w:r>
      <w:r>
        <w:rPr>
          <w:rFonts w:ascii="Book Antiqua"/>
          <w:i/>
          <w:color w:val="231F20"/>
          <w:spacing w:val="-5"/>
          <w:sz w:val="17"/>
        </w:rPr>
        <w:t>the </w:t>
      </w:r>
      <w:r>
        <w:rPr>
          <w:rFonts w:ascii="Book Antiqua"/>
          <w:i/>
          <w:color w:val="231F20"/>
          <w:sz w:val="17"/>
        </w:rPr>
        <w:t>workplace: An overview for workers and employers</w:t>
      </w:r>
      <w:r>
        <w:rPr>
          <w:color w:val="231F20"/>
          <w:sz w:val="17"/>
        </w:rPr>
        <w:t>. Edmonton:</w:t>
      </w:r>
      <w:r>
        <w:rPr>
          <w:color w:val="231F20"/>
          <w:spacing w:val="-8"/>
          <w:sz w:val="17"/>
        </w:rPr>
        <w:t> </w:t>
      </w:r>
      <w:r>
        <w:rPr>
          <w:color w:val="231F20"/>
          <w:sz w:val="17"/>
        </w:rPr>
        <w:t>Authors.</w:t>
      </w:r>
    </w:p>
    <w:p>
      <w:pPr>
        <w:pStyle w:val="ListParagraph"/>
        <w:numPr>
          <w:ilvl w:val="0"/>
          <w:numId w:val="4"/>
        </w:numPr>
        <w:tabs>
          <w:tab w:pos="465" w:val="left" w:leader="none"/>
        </w:tabs>
        <w:spacing w:line="261" w:lineRule="auto" w:before="0" w:after="0"/>
        <w:ind w:left="480" w:right="1382" w:hanging="270"/>
        <w:jc w:val="left"/>
        <w:rPr>
          <w:sz w:val="17"/>
        </w:rPr>
      </w:pPr>
      <w:r>
        <w:rPr>
          <w:color w:val="231F20"/>
          <w:sz w:val="17"/>
        </w:rPr>
        <w:t>Draper, E. (2000). Competing conceptions of safety: High-risk workers or high-risk work? In S. Kroll-Smith, </w:t>
      </w:r>
      <w:r>
        <w:rPr>
          <w:color w:val="231F20"/>
          <w:spacing w:val="-11"/>
          <w:sz w:val="17"/>
        </w:rPr>
        <w:t>P. </w:t>
      </w:r>
      <w:r>
        <w:rPr>
          <w:color w:val="231F20"/>
          <w:sz w:val="17"/>
        </w:rPr>
        <w:t>Brown, &amp; </w:t>
      </w:r>
      <w:r>
        <w:rPr>
          <w:color w:val="231F20"/>
          <w:spacing w:val="-11"/>
          <w:sz w:val="17"/>
        </w:rPr>
        <w:t>V. </w:t>
      </w:r>
      <w:r>
        <w:rPr>
          <w:color w:val="231F20"/>
          <w:sz w:val="17"/>
        </w:rPr>
        <w:t>Gunter (Eds.), </w:t>
      </w:r>
      <w:r>
        <w:rPr>
          <w:rFonts w:ascii="Book Antiqua" w:hAnsi="Book Antiqua"/>
          <w:i/>
          <w:color w:val="231F20"/>
          <w:sz w:val="17"/>
        </w:rPr>
        <w:t>Illness and </w:t>
      </w:r>
      <w:r>
        <w:rPr>
          <w:rFonts w:ascii="Book Antiqua" w:hAnsi="Book Antiqua"/>
          <w:i/>
          <w:color w:val="231F20"/>
          <w:sz w:val="17"/>
        </w:rPr>
        <w:t>the environment: A reader in contested medicine </w:t>
      </w:r>
      <w:r>
        <w:rPr>
          <w:color w:val="231F20"/>
          <w:sz w:val="17"/>
        </w:rPr>
        <w:t>(pp. 217–234). New </w:t>
      </w:r>
      <w:r>
        <w:rPr>
          <w:color w:val="231F20"/>
          <w:spacing w:val="-4"/>
          <w:sz w:val="17"/>
        </w:rPr>
        <w:t>York: </w:t>
      </w:r>
      <w:r>
        <w:rPr>
          <w:color w:val="231F20"/>
          <w:spacing w:val="-5"/>
          <w:sz w:val="17"/>
        </w:rPr>
        <w:t>New </w:t>
      </w:r>
      <w:r>
        <w:rPr>
          <w:color w:val="231F20"/>
          <w:spacing w:val="-4"/>
          <w:sz w:val="17"/>
        </w:rPr>
        <w:t>York </w:t>
      </w:r>
      <w:r>
        <w:rPr>
          <w:color w:val="231F20"/>
          <w:sz w:val="17"/>
        </w:rPr>
        <w:t>University</w:t>
      </w:r>
      <w:r>
        <w:rPr>
          <w:color w:val="231F20"/>
          <w:spacing w:val="3"/>
          <w:sz w:val="17"/>
        </w:rPr>
        <w:t> </w:t>
      </w:r>
      <w:r>
        <w:rPr>
          <w:color w:val="231F20"/>
          <w:sz w:val="17"/>
        </w:rPr>
        <w:t>Press.</w:t>
      </w:r>
    </w:p>
    <w:p>
      <w:pPr>
        <w:pStyle w:val="ListParagraph"/>
        <w:numPr>
          <w:ilvl w:val="0"/>
          <w:numId w:val="4"/>
        </w:numPr>
        <w:tabs>
          <w:tab w:pos="465" w:val="left" w:leader="none"/>
        </w:tabs>
        <w:spacing w:line="261" w:lineRule="auto" w:before="0" w:after="0"/>
        <w:ind w:left="480" w:right="1575" w:hanging="270"/>
        <w:jc w:val="left"/>
        <w:rPr>
          <w:sz w:val="17"/>
        </w:rPr>
      </w:pPr>
      <w:r>
        <w:rPr>
          <w:color w:val="231F20"/>
          <w:spacing w:val="-5"/>
          <w:sz w:val="17"/>
        </w:rPr>
        <w:t>Tucker, </w:t>
      </w:r>
      <w:r>
        <w:rPr>
          <w:color w:val="231F20"/>
          <w:sz w:val="17"/>
        </w:rPr>
        <w:t>E. (1990). </w:t>
      </w:r>
      <w:r>
        <w:rPr>
          <w:rFonts w:ascii="Book Antiqua" w:hAnsi="Book Antiqua"/>
          <w:i/>
          <w:color w:val="231F20"/>
          <w:sz w:val="17"/>
        </w:rPr>
        <w:t>Administering danger in the workplace: The law and politics </w:t>
      </w:r>
      <w:r>
        <w:rPr>
          <w:rFonts w:ascii="Book Antiqua" w:hAnsi="Book Antiqua"/>
          <w:i/>
          <w:color w:val="231F20"/>
          <w:sz w:val="17"/>
        </w:rPr>
        <w:t>of occupational health and safety regulation in Ontario, 1850–1914</w:t>
      </w:r>
      <w:r>
        <w:rPr>
          <w:color w:val="231F20"/>
          <w:sz w:val="17"/>
        </w:rPr>
        <w:t>. </w:t>
      </w:r>
      <w:r>
        <w:rPr>
          <w:color w:val="231F20"/>
          <w:spacing w:val="-3"/>
          <w:sz w:val="17"/>
        </w:rPr>
        <w:t>Toronto: </w:t>
      </w:r>
      <w:r>
        <w:rPr>
          <w:color w:val="231F20"/>
          <w:sz w:val="17"/>
        </w:rPr>
        <w:t>University of </w:t>
      </w:r>
      <w:r>
        <w:rPr>
          <w:color w:val="231F20"/>
          <w:spacing w:val="-3"/>
          <w:sz w:val="17"/>
        </w:rPr>
        <w:t>Toronto</w:t>
      </w:r>
      <w:r>
        <w:rPr>
          <w:color w:val="231F20"/>
          <w:spacing w:val="-1"/>
          <w:sz w:val="17"/>
        </w:rPr>
        <w:t> </w:t>
      </w:r>
      <w:r>
        <w:rPr>
          <w:color w:val="231F20"/>
          <w:sz w:val="17"/>
        </w:rPr>
        <w:t>Press.</w:t>
      </w:r>
    </w:p>
    <w:p>
      <w:pPr>
        <w:spacing w:before="0"/>
        <w:ind w:left="210" w:right="0" w:firstLine="0"/>
        <w:jc w:val="left"/>
        <w:rPr>
          <w:sz w:val="17"/>
        </w:rPr>
      </w:pPr>
      <w:r>
        <w:rPr>
          <w:color w:val="231F20"/>
          <w:sz w:val="17"/>
        </w:rPr>
        <w:t>19 AWCBC. (2014).</w:t>
      </w:r>
    </w:p>
    <w:p>
      <w:pPr>
        <w:pStyle w:val="ListParagraph"/>
        <w:numPr>
          <w:ilvl w:val="0"/>
          <w:numId w:val="5"/>
        </w:numPr>
        <w:tabs>
          <w:tab w:pos="465" w:val="left" w:leader="none"/>
        </w:tabs>
        <w:spacing w:line="261" w:lineRule="auto" w:before="21" w:after="0"/>
        <w:ind w:left="480" w:right="1603" w:hanging="270"/>
        <w:jc w:val="left"/>
        <w:rPr>
          <w:sz w:val="17"/>
        </w:rPr>
      </w:pPr>
      <w:r>
        <w:rPr>
          <w:color w:val="231F20"/>
          <w:sz w:val="17"/>
        </w:rPr>
        <w:t>Shannon, H., &amp; Lowe, G. (2002). How many injured workers do not file claims for workers’ compensation benefits? </w:t>
      </w:r>
      <w:r>
        <w:rPr>
          <w:rFonts w:ascii="Book Antiqua" w:hAnsi="Book Antiqua"/>
          <w:i/>
          <w:color w:val="231F20"/>
          <w:sz w:val="17"/>
        </w:rPr>
        <w:t>American Journal of</w:t>
      </w:r>
      <w:r>
        <w:rPr>
          <w:rFonts w:ascii="Book Antiqua" w:hAnsi="Book Antiqua"/>
          <w:i/>
          <w:color w:val="231F20"/>
          <w:spacing w:val="-20"/>
          <w:sz w:val="17"/>
        </w:rPr>
        <w:t> </w:t>
      </w:r>
      <w:r>
        <w:rPr>
          <w:rFonts w:ascii="Book Antiqua" w:hAnsi="Book Antiqua"/>
          <w:i/>
          <w:color w:val="231F20"/>
          <w:sz w:val="17"/>
        </w:rPr>
        <w:t>Industrial </w:t>
      </w:r>
      <w:r>
        <w:rPr>
          <w:rFonts w:ascii="Book Antiqua" w:hAnsi="Book Antiqua"/>
          <w:i/>
          <w:color w:val="231F20"/>
          <w:sz w:val="17"/>
        </w:rPr>
        <w:t>Medicine</w:t>
      </w:r>
      <w:r>
        <w:rPr>
          <w:color w:val="231F20"/>
          <w:sz w:val="17"/>
        </w:rPr>
        <w:t>, 42(6), 467–473.</w:t>
      </w:r>
    </w:p>
    <w:p>
      <w:pPr>
        <w:pStyle w:val="ListParagraph"/>
        <w:numPr>
          <w:ilvl w:val="0"/>
          <w:numId w:val="5"/>
        </w:numPr>
        <w:tabs>
          <w:tab w:pos="465" w:val="left" w:leader="none"/>
        </w:tabs>
        <w:spacing w:line="261" w:lineRule="auto" w:before="0" w:after="0"/>
        <w:ind w:left="480" w:right="1406" w:hanging="270"/>
        <w:jc w:val="left"/>
        <w:rPr>
          <w:sz w:val="17"/>
        </w:rPr>
      </w:pPr>
      <w:r>
        <w:rPr>
          <w:color w:val="231F20"/>
          <w:sz w:val="17"/>
        </w:rPr>
        <w:t>Barnetson, B. (2012). The validity of Alberta safety statistics. </w:t>
      </w:r>
      <w:r>
        <w:rPr>
          <w:rFonts w:ascii="Book Antiqua" w:hAnsi="Book Antiqua"/>
          <w:i/>
          <w:color w:val="231F20"/>
          <w:sz w:val="17"/>
        </w:rPr>
        <w:t>Just Labour</w:t>
      </w:r>
      <w:r>
        <w:rPr>
          <w:color w:val="231F20"/>
          <w:sz w:val="17"/>
        </w:rPr>
        <w:t>, </w:t>
      </w:r>
      <w:r>
        <w:rPr>
          <w:color w:val="231F20"/>
          <w:spacing w:val="-5"/>
          <w:sz w:val="17"/>
        </w:rPr>
        <w:t>19, </w:t>
      </w:r>
      <w:r>
        <w:rPr>
          <w:color w:val="231F20"/>
          <w:sz w:val="17"/>
        </w:rPr>
        <w:t>1–21.</w:t>
      </w:r>
    </w:p>
    <w:p>
      <w:pPr>
        <w:pStyle w:val="ListParagraph"/>
        <w:numPr>
          <w:ilvl w:val="0"/>
          <w:numId w:val="5"/>
        </w:numPr>
        <w:tabs>
          <w:tab w:pos="460" w:val="left" w:leader="none"/>
        </w:tabs>
        <w:spacing w:line="261" w:lineRule="auto" w:before="0" w:after="0"/>
        <w:ind w:left="480" w:right="1376" w:hanging="270"/>
        <w:jc w:val="left"/>
        <w:rPr>
          <w:sz w:val="17"/>
        </w:rPr>
      </w:pPr>
      <w:r>
        <w:rPr>
          <w:color w:val="231F20"/>
          <w:sz w:val="17"/>
        </w:rPr>
        <w:t>Petrie, </w:t>
      </w:r>
      <w:r>
        <w:rPr>
          <w:color w:val="231F20"/>
          <w:spacing w:val="-12"/>
          <w:sz w:val="17"/>
        </w:rPr>
        <w:t>P. </w:t>
      </w:r>
      <w:r>
        <w:rPr>
          <w:color w:val="231F20"/>
          <w:sz w:val="17"/>
        </w:rPr>
        <w:t>(2014). Fair compensation </w:t>
      </w:r>
      <w:r>
        <w:rPr>
          <w:color w:val="231F20"/>
          <w:spacing w:val="-3"/>
          <w:sz w:val="17"/>
        </w:rPr>
        <w:t>review: </w:t>
      </w:r>
      <w:r>
        <w:rPr>
          <w:color w:val="231F20"/>
          <w:sz w:val="17"/>
        </w:rPr>
        <w:t>A </w:t>
      </w:r>
      <w:r>
        <w:rPr>
          <w:color w:val="231F20"/>
          <w:spacing w:val="-3"/>
          <w:sz w:val="17"/>
        </w:rPr>
        <w:t>review </w:t>
      </w:r>
      <w:r>
        <w:rPr>
          <w:color w:val="231F20"/>
          <w:sz w:val="17"/>
        </w:rPr>
        <w:t>of the impact of </w:t>
      </w:r>
      <w:r>
        <w:rPr>
          <w:color w:val="231F20"/>
          <w:spacing w:val="-2"/>
          <w:sz w:val="17"/>
        </w:rPr>
        <w:t>the </w:t>
      </w:r>
      <w:r>
        <w:rPr>
          <w:color w:val="231F20"/>
          <w:sz w:val="17"/>
        </w:rPr>
        <w:t>Manitoba</w:t>
      </w:r>
      <w:r>
        <w:rPr>
          <w:color w:val="231F20"/>
          <w:spacing w:val="-14"/>
          <w:sz w:val="17"/>
        </w:rPr>
        <w:t> </w:t>
      </w:r>
      <w:r>
        <w:rPr>
          <w:color w:val="231F20"/>
          <w:sz w:val="17"/>
        </w:rPr>
        <w:t>WCB</w:t>
      </w:r>
      <w:r>
        <w:rPr>
          <w:color w:val="231F20"/>
          <w:spacing w:val="-13"/>
          <w:sz w:val="17"/>
        </w:rPr>
        <w:t> </w:t>
      </w:r>
      <w:r>
        <w:rPr>
          <w:color w:val="231F20"/>
          <w:sz w:val="17"/>
        </w:rPr>
        <w:t>assessment</w:t>
      </w:r>
      <w:r>
        <w:rPr>
          <w:color w:val="231F20"/>
          <w:spacing w:val="-13"/>
          <w:sz w:val="17"/>
        </w:rPr>
        <w:t> </w:t>
      </w:r>
      <w:r>
        <w:rPr>
          <w:color w:val="231F20"/>
          <w:sz w:val="17"/>
        </w:rPr>
        <w:t>rate</w:t>
      </w:r>
      <w:r>
        <w:rPr>
          <w:color w:val="231F20"/>
          <w:spacing w:val="-14"/>
          <w:sz w:val="17"/>
        </w:rPr>
        <w:t> </w:t>
      </w:r>
      <w:r>
        <w:rPr>
          <w:color w:val="231F20"/>
          <w:sz w:val="17"/>
        </w:rPr>
        <w:t>model</w:t>
      </w:r>
      <w:r>
        <w:rPr>
          <w:color w:val="231F20"/>
          <w:spacing w:val="-13"/>
          <w:sz w:val="17"/>
        </w:rPr>
        <w:t> </w:t>
      </w:r>
      <w:r>
        <w:rPr>
          <w:color w:val="231F20"/>
          <w:sz w:val="17"/>
        </w:rPr>
        <w:t>on</w:t>
      </w:r>
      <w:r>
        <w:rPr>
          <w:color w:val="231F20"/>
          <w:spacing w:val="-13"/>
          <w:sz w:val="17"/>
        </w:rPr>
        <w:t> </w:t>
      </w:r>
      <w:r>
        <w:rPr>
          <w:color w:val="231F20"/>
          <w:sz w:val="17"/>
        </w:rPr>
        <w:t>fair</w:t>
      </w:r>
      <w:r>
        <w:rPr>
          <w:color w:val="231F20"/>
          <w:spacing w:val="-14"/>
          <w:sz w:val="17"/>
        </w:rPr>
        <w:t> </w:t>
      </w:r>
      <w:r>
        <w:rPr>
          <w:color w:val="231F20"/>
          <w:sz w:val="17"/>
        </w:rPr>
        <w:t>compensation</w:t>
      </w:r>
      <w:r>
        <w:rPr>
          <w:color w:val="231F20"/>
          <w:spacing w:val="-13"/>
          <w:sz w:val="17"/>
        </w:rPr>
        <w:t> </w:t>
      </w:r>
      <w:r>
        <w:rPr>
          <w:color w:val="231F20"/>
          <w:sz w:val="17"/>
        </w:rPr>
        <w:t>for</w:t>
      </w:r>
      <w:r>
        <w:rPr>
          <w:color w:val="231F20"/>
          <w:spacing w:val="-13"/>
          <w:sz w:val="17"/>
        </w:rPr>
        <w:t> </w:t>
      </w:r>
      <w:r>
        <w:rPr>
          <w:color w:val="231F20"/>
          <w:sz w:val="17"/>
        </w:rPr>
        <w:t>workers</w:t>
      </w:r>
      <w:r>
        <w:rPr>
          <w:color w:val="231F20"/>
          <w:spacing w:val="-14"/>
          <w:sz w:val="17"/>
        </w:rPr>
        <w:t> </w:t>
      </w:r>
      <w:r>
        <w:rPr>
          <w:color w:val="231F20"/>
          <w:spacing w:val="-2"/>
          <w:sz w:val="17"/>
        </w:rPr>
        <w:t>and </w:t>
      </w:r>
      <w:r>
        <w:rPr>
          <w:color w:val="231F20"/>
          <w:sz w:val="17"/>
        </w:rPr>
        <w:t>fair assessments for employers. </w:t>
      </w:r>
      <w:r>
        <w:rPr>
          <w:color w:val="231F20"/>
          <w:spacing w:val="-3"/>
          <w:sz w:val="17"/>
        </w:rPr>
        <w:t>Winnipeg: </w:t>
      </w:r>
      <w:r>
        <w:rPr>
          <w:color w:val="231F20"/>
          <w:sz w:val="17"/>
        </w:rPr>
        <w:t>Minister of Family Services </w:t>
      </w:r>
      <w:r>
        <w:rPr>
          <w:color w:val="231F20"/>
          <w:spacing w:val="-2"/>
          <w:sz w:val="17"/>
        </w:rPr>
        <w:t>and </w:t>
      </w:r>
      <w:r>
        <w:rPr>
          <w:color w:val="231F20"/>
          <w:spacing w:val="-4"/>
          <w:sz w:val="17"/>
        </w:rPr>
        <w:t>Labour, </w:t>
      </w:r>
      <w:r>
        <w:rPr>
          <w:color w:val="231F20"/>
          <w:sz w:val="17"/>
        </w:rPr>
        <w:t>p.</w:t>
      </w:r>
      <w:r>
        <w:rPr>
          <w:color w:val="231F20"/>
          <w:spacing w:val="-4"/>
          <w:sz w:val="17"/>
        </w:rPr>
        <w:t> </w:t>
      </w:r>
      <w:r>
        <w:rPr>
          <w:color w:val="231F20"/>
          <w:spacing w:val="-2"/>
          <w:sz w:val="17"/>
        </w:rPr>
        <w:t>35.</w:t>
      </w:r>
    </w:p>
    <w:p>
      <w:pPr>
        <w:pStyle w:val="ListParagraph"/>
        <w:numPr>
          <w:ilvl w:val="0"/>
          <w:numId w:val="5"/>
        </w:numPr>
        <w:tabs>
          <w:tab w:pos="463" w:val="left" w:leader="none"/>
        </w:tabs>
        <w:spacing w:line="261" w:lineRule="auto" w:before="0" w:after="0"/>
        <w:ind w:left="480" w:right="1507" w:hanging="270"/>
        <w:jc w:val="left"/>
        <w:rPr>
          <w:sz w:val="17"/>
        </w:rPr>
      </w:pPr>
      <w:r>
        <w:rPr>
          <w:color w:val="231F20"/>
          <w:w w:val="105"/>
          <w:sz w:val="17"/>
        </w:rPr>
        <w:t>Nielsen, M. (2015). Lakeland mill explosion that killed workers </w:t>
      </w:r>
      <w:r>
        <w:rPr>
          <w:color w:val="231F20"/>
          <w:spacing w:val="-3"/>
          <w:w w:val="105"/>
          <w:sz w:val="17"/>
        </w:rPr>
        <w:t>ruled </w:t>
      </w:r>
      <w:r>
        <w:rPr>
          <w:color w:val="231F20"/>
          <w:w w:val="105"/>
          <w:sz w:val="17"/>
        </w:rPr>
        <w:t>accidental. </w:t>
      </w:r>
      <w:hyperlink r:id="rId27">
        <w:r>
          <w:rPr>
            <w:color w:val="231F20"/>
            <w:spacing w:val="-3"/>
            <w:w w:val="105"/>
            <w:sz w:val="17"/>
          </w:rPr>
          <w:t>http://www.huffingtonpost.ca/2015/05/15/inquest-into-fatal-</w:t>
        </w:r>
      </w:hyperlink>
      <w:r>
        <w:rPr>
          <w:color w:val="231F20"/>
          <w:spacing w:val="-3"/>
          <w:w w:val="105"/>
          <w:sz w:val="17"/>
        </w:rPr>
        <w:t> </w:t>
      </w:r>
      <w:r>
        <w:rPr>
          <w:color w:val="231F20"/>
          <w:w w:val="105"/>
          <w:sz w:val="17"/>
        </w:rPr>
        <w:t>mill-b_n_7288840.html</w:t>
      </w:r>
    </w:p>
    <w:p>
      <w:pPr>
        <w:spacing w:after="0" w:line="261" w:lineRule="auto"/>
        <w:jc w:val="left"/>
        <w:rPr>
          <w:sz w:val="17"/>
        </w:rPr>
        <w:sectPr>
          <w:pgSz w:w="8640" w:h="12960"/>
          <w:pgMar w:header="0" w:footer="934" w:top="960" w:bottom="1120" w:left="1140" w:right="0"/>
        </w:sectPr>
      </w:pPr>
    </w:p>
    <w:p>
      <w:pPr>
        <w:pStyle w:val="BodyText"/>
        <w:rPr>
          <w:sz w:val="20"/>
        </w:rPr>
      </w:pPr>
      <w:r>
        <w:rPr/>
        <w:pict>
          <v:rect style="position:absolute;margin-left:0pt;margin-top:0pt;width:432pt;height:648pt;mso-position-horizontal-relative:page;mso-position-vertical-relative:page;z-index:-256388096" filled="true" fillcolor="#e6e7e8" stroked="false">
            <v:fill type="solid"/>
            <w10:wrap type="none"/>
          </v:rect>
        </w:pict>
      </w:r>
      <w:r>
        <w:rPr/>
        <w:pict>
          <v:shape style="position:absolute;margin-left:0pt;margin-top:-.000031pt;width:19.8pt;height:648pt;mso-position-horizontal-relative:page;mso-position-vertical-relative:page;z-index:-256387072"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line="266" w:lineRule="auto" w:before="1"/>
        <w:ind w:left="600" w:right="1399" w:hanging="240"/>
      </w:pPr>
      <w:r>
        <w:rPr>
          <w:rFonts w:ascii="Times New Roman" w:hAnsi="Times New Roman"/>
          <w:color w:val="231F20"/>
          <w:sz w:val="28"/>
        </w:rPr>
        <w:t>ӹ </w:t>
      </w:r>
      <w:r>
        <w:rPr>
          <w:color w:val="231F20"/>
        </w:rPr>
        <w:t>Identify the occupational health and safety (OHS) rights and obligations of workers and employers.</w:t>
      </w:r>
    </w:p>
    <w:p>
      <w:pPr>
        <w:pStyle w:val="BodyText"/>
        <w:spacing w:line="266" w:lineRule="auto"/>
        <w:ind w:left="600" w:right="2061" w:hanging="240"/>
      </w:pPr>
      <w:r>
        <w:rPr>
          <w:rFonts w:ascii="Times New Roman" w:hAnsi="Times New Roman"/>
          <w:color w:val="231F20"/>
          <w:sz w:val="28"/>
        </w:rPr>
        <w:t>ӹ </w:t>
      </w:r>
      <w:r>
        <w:rPr>
          <w:color w:val="231F20"/>
        </w:rPr>
        <w:t>Explain the internal responsibility system and identify the challenges that exist to its operation.</w:t>
      </w:r>
    </w:p>
    <w:p>
      <w:pPr>
        <w:pStyle w:val="BodyText"/>
        <w:spacing w:line="266" w:lineRule="auto"/>
        <w:ind w:left="600" w:right="2061" w:hanging="240"/>
      </w:pPr>
      <w:r>
        <w:rPr>
          <w:rFonts w:ascii="Times New Roman" w:hAnsi="Times New Roman"/>
          <w:color w:val="231F20"/>
          <w:sz w:val="28"/>
        </w:rPr>
        <w:t>ӹ </w:t>
      </w:r>
      <w:r>
        <w:rPr>
          <w:color w:val="231F20"/>
        </w:rPr>
        <w:t>Assess the effectiveness of state OHS enforcement and recommend improvements.</w:t>
      </w:r>
    </w:p>
    <w:p>
      <w:pPr>
        <w:pStyle w:val="BodyText"/>
        <w:spacing w:line="266" w:lineRule="auto"/>
        <w:ind w:left="600" w:right="1698" w:hanging="240"/>
      </w:pPr>
      <w:r>
        <w:rPr>
          <w:rFonts w:ascii="Times New Roman" w:hAnsi="Times New Roman"/>
          <w:color w:val="231F20"/>
          <w:sz w:val="28"/>
        </w:rPr>
        <w:t>ӹ </w:t>
      </w:r>
      <w:r>
        <w:rPr>
          <w:color w:val="231F20"/>
        </w:rPr>
        <w:t>Identify and explain the Meredith principles and relate them to the historic trade-off embodied in workers’ compensation.</w:t>
      </w:r>
    </w:p>
    <w:p>
      <w:pPr>
        <w:pStyle w:val="BodyText"/>
        <w:spacing w:line="266" w:lineRule="auto"/>
        <w:ind w:left="600" w:right="1698" w:hanging="240"/>
      </w:pPr>
      <w:r>
        <w:rPr>
          <w:rFonts w:ascii="Times New Roman" w:hAnsi="Times New Roman"/>
          <w:color w:val="231F20"/>
          <w:sz w:val="28"/>
        </w:rPr>
        <w:t>ӹ </w:t>
      </w:r>
      <w:r>
        <w:rPr>
          <w:color w:val="231F20"/>
        </w:rPr>
        <w:t>Explain how experience rating reintroduces the concept of fault to workers’ compensation and assess the impact of this change.</w:t>
      </w:r>
    </w:p>
    <w:p>
      <w:pPr>
        <w:spacing w:after="0" w:line="266" w:lineRule="auto"/>
        <w:sectPr>
          <w:footerReference w:type="even" r:id="rId28"/>
          <w:pgSz w:w="8640" w:h="12960"/>
          <w:pgMar w:footer="0" w:header="0" w:top="0" w:bottom="0" w:left="1140" w:right="0"/>
        </w:sectPr>
      </w:pPr>
    </w:p>
    <w:p>
      <w:pPr>
        <w:pStyle w:val="BodyText"/>
        <w:rPr>
          <w:sz w:val="20"/>
        </w:rPr>
      </w:pPr>
      <w:r>
        <w:rPr/>
        <w:pict>
          <v:line style="position:absolute;mso-position-horizontal-relative:page;mso-position-vertical-relative:page;z-index:251686912"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1399"/>
      </w:pPr>
      <w:r>
        <w:rPr/>
        <w:pict>
          <v:group style="position:absolute;margin-left:67.500381pt;margin-top:23.123886pt;width:41.6pt;height:37.050pt;mso-position-horizontal-relative:page;mso-position-vertical-relative:paragraph;z-index:251688960"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289" w:right="0" w:firstLine="0"/>
                      <w:jc w:val="left"/>
                      <w:rPr>
                        <w:rFonts w:ascii="Eras Medium ITC"/>
                        <w:sz w:val="47"/>
                      </w:rPr>
                    </w:pPr>
                    <w:r>
                      <w:rPr>
                        <w:rFonts w:ascii="Eras Medium ITC"/>
                        <w:color w:val="231F20"/>
                        <w:w w:val="100"/>
                        <w:sz w:val="47"/>
                      </w:rPr>
                      <w:t>2</w:t>
                    </w:r>
                  </w:p>
                </w:txbxContent>
              </v:textbox>
              <w10:wrap type="none"/>
            </v:shape>
            <w10:wrap type="none"/>
          </v:group>
        </w:pict>
      </w:r>
      <w:bookmarkStart w:name="2. Legislative Framework of Injury Preve" w:id="6"/>
      <w:bookmarkEnd w:id="6"/>
      <w:r>
        <w:rPr/>
      </w:r>
      <w:r>
        <w:rPr>
          <w:color w:val="231F20"/>
          <w:spacing w:val="-11"/>
          <w:w w:val="110"/>
        </w:rPr>
        <w:t>Legislative </w:t>
      </w:r>
      <w:r>
        <w:rPr>
          <w:color w:val="231F20"/>
          <w:spacing w:val="-9"/>
          <w:w w:val="110"/>
        </w:rPr>
        <w:t>Framework </w:t>
      </w:r>
      <w:r>
        <w:rPr>
          <w:color w:val="231F20"/>
          <w:spacing w:val="-10"/>
          <w:w w:val="110"/>
        </w:rPr>
        <w:t>of </w:t>
      </w:r>
      <w:r>
        <w:rPr>
          <w:color w:val="231F20"/>
          <w:spacing w:val="-9"/>
          <w:w w:val="110"/>
        </w:rPr>
        <w:t>Injury </w:t>
      </w:r>
      <w:r>
        <w:rPr>
          <w:color w:val="231F20"/>
          <w:spacing w:val="-10"/>
          <w:w w:val="110"/>
        </w:rPr>
        <w:t>Prevention </w:t>
      </w:r>
      <w:r>
        <w:rPr>
          <w:color w:val="231F20"/>
          <w:spacing w:val="-7"/>
          <w:w w:val="110"/>
        </w:rPr>
        <w:t>and </w:t>
      </w:r>
      <w:r>
        <w:rPr>
          <w:color w:val="231F20"/>
          <w:spacing w:val="-11"/>
          <w:w w:val="110"/>
        </w:rPr>
        <w:t>Compensation</w:t>
      </w:r>
    </w:p>
    <w:p>
      <w:pPr>
        <w:pStyle w:val="BodyText"/>
        <w:rPr>
          <w:rFonts w:ascii="Calibri"/>
          <w:sz w:val="68"/>
        </w:rPr>
      </w:pPr>
    </w:p>
    <w:p>
      <w:pPr>
        <w:pStyle w:val="Heading3"/>
        <w:spacing w:line="280" w:lineRule="auto" w:before="435"/>
      </w:pPr>
      <w:r>
        <w:rPr>
          <w:i/>
          <w:color w:val="231F20"/>
          <w:spacing w:val="-4"/>
        </w:rPr>
        <w:t>Toronto</w:t>
      </w:r>
      <w:r>
        <w:rPr>
          <w:i/>
          <w:color w:val="231F20"/>
          <w:spacing w:val="-12"/>
        </w:rPr>
        <w:t> </w:t>
      </w:r>
      <w:r>
        <w:rPr>
          <w:i/>
          <w:color w:val="231F20"/>
        </w:rPr>
        <w:t>gas</w:t>
      </w:r>
      <w:r>
        <w:rPr>
          <w:i/>
          <w:color w:val="231F20"/>
          <w:spacing w:val="-12"/>
        </w:rPr>
        <w:t> </w:t>
      </w:r>
      <w:r>
        <w:rPr>
          <w:i/>
          <w:color w:val="231F20"/>
        </w:rPr>
        <w:t>station</w:t>
      </w:r>
      <w:r>
        <w:rPr>
          <w:i/>
          <w:color w:val="231F20"/>
          <w:spacing w:val="-12"/>
        </w:rPr>
        <w:t> </w:t>
      </w:r>
      <w:r>
        <w:rPr>
          <w:i/>
          <w:color w:val="231F20"/>
        </w:rPr>
        <w:t>attendant</w:t>
      </w:r>
      <w:r>
        <w:rPr>
          <w:i/>
          <w:color w:val="231F20"/>
          <w:spacing w:val="-12"/>
        </w:rPr>
        <w:t> </w:t>
      </w:r>
      <w:r>
        <w:rPr>
          <w:i/>
          <w:color w:val="231F20"/>
        </w:rPr>
        <w:t>Jayesh</w:t>
      </w:r>
      <w:r>
        <w:rPr>
          <w:i/>
          <w:color w:val="231F20"/>
          <w:spacing w:val="-12"/>
        </w:rPr>
        <w:t> </w:t>
      </w:r>
      <w:r>
        <w:rPr>
          <w:i/>
          <w:color w:val="231F20"/>
        </w:rPr>
        <w:t>Prajapati,</w:t>
      </w:r>
      <w:r>
        <w:rPr>
          <w:i/>
          <w:color w:val="231F20"/>
          <w:spacing w:val="-12"/>
        </w:rPr>
        <w:t> </w:t>
      </w:r>
      <w:r>
        <w:rPr>
          <w:i/>
          <w:color w:val="231F20"/>
        </w:rPr>
        <w:t>44,</w:t>
      </w:r>
      <w:r>
        <w:rPr>
          <w:i/>
          <w:color w:val="231F20"/>
          <w:spacing w:val="-11"/>
        </w:rPr>
        <w:t> </w:t>
      </w:r>
      <w:r>
        <w:rPr>
          <w:i/>
          <w:color w:val="231F20"/>
        </w:rPr>
        <w:t>was</w:t>
      </w:r>
      <w:r>
        <w:rPr>
          <w:i/>
          <w:color w:val="231F20"/>
          <w:spacing w:val="-12"/>
        </w:rPr>
        <w:t> </w:t>
      </w:r>
      <w:r>
        <w:rPr>
          <w:i/>
          <w:color w:val="231F20"/>
        </w:rPr>
        <w:t>killed</w:t>
      </w:r>
      <w:r>
        <w:rPr>
          <w:i/>
          <w:color w:val="231F20"/>
          <w:spacing w:val="-12"/>
        </w:rPr>
        <w:t> </w:t>
      </w:r>
      <w:r>
        <w:rPr>
          <w:i/>
          <w:color w:val="231F20"/>
        </w:rPr>
        <w:t>on</w:t>
      </w:r>
      <w:r>
        <w:rPr>
          <w:i/>
          <w:color w:val="231F20"/>
          <w:spacing w:val="-12"/>
        </w:rPr>
        <w:t> </w:t>
      </w:r>
      <w:r>
        <w:rPr>
          <w:i/>
          <w:color w:val="231F20"/>
        </w:rPr>
        <w:t>September </w:t>
      </w:r>
      <w:r>
        <w:rPr>
          <w:color w:val="231F20"/>
        </w:rPr>
        <w:t>15,</w:t>
      </w:r>
      <w:r>
        <w:rPr>
          <w:color w:val="231F20"/>
          <w:spacing w:val="-15"/>
        </w:rPr>
        <w:t> </w:t>
      </w:r>
      <w:r>
        <w:rPr>
          <w:color w:val="231F20"/>
        </w:rPr>
        <w:t>2012</w:t>
      </w:r>
      <w:r>
        <w:rPr>
          <w:color w:val="231F20"/>
          <w:spacing w:val="-14"/>
        </w:rPr>
        <w:t> </w:t>
      </w:r>
      <w:r>
        <w:rPr>
          <w:color w:val="231F20"/>
        </w:rPr>
        <w:t>trying</w:t>
      </w:r>
      <w:r>
        <w:rPr>
          <w:color w:val="231F20"/>
          <w:spacing w:val="-14"/>
        </w:rPr>
        <w:t> </w:t>
      </w:r>
      <w:r>
        <w:rPr>
          <w:color w:val="231F20"/>
        </w:rPr>
        <w:t>to</w:t>
      </w:r>
      <w:r>
        <w:rPr>
          <w:color w:val="231F20"/>
          <w:spacing w:val="-14"/>
        </w:rPr>
        <w:t> </w:t>
      </w:r>
      <w:r>
        <w:rPr>
          <w:color w:val="231F20"/>
        </w:rPr>
        <w:t>stop</w:t>
      </w:r>
      <w:r>
        <w:rPr>
          <w:color w:val="231F20"/>
          <w:spacing w:val="-14"/>
        </w:rPr>
        <w:t> </w:t>
      </w:r>
      <w:r>
        <w:rPr>
          <w:color w:val="231F20"/>
        </w:rPr>
        <w:t>a</w:t>
      </w:r>
      <w:r>
        <w:rPr>
          <w:color w:val="231F20"/>
          <w:spacing w:val="-14"/>
        </w:rPr>
        <w:t> </w:t>
      </w:r>
      <w:r>
        <w:rPr>
          <w:color w:val="231F20"/>
        </w:rPr>
        <w:t>customer</w:t>
      </w:r>
      <w:r>
        <w:rPr>
          <w:color w:val="231F20"/>
          <w:spacing w:val="-14"/>
        </w:rPr>
        <w:t> </w:t>
      </w:r>
      <w:r>
        <w:rPr>
          <w:color w:val="231F20"/>
        </w:rPr>
        <w:t>who</w:t>
      </w:r>
      <w:r>
        <w:rPr>
          <w:color w:val="231F20"/>
          <w:spacing w:val="-14"/>
        </w:rPr>
        <w:t> </w:t>
      </w:r>
      <w:r>
        <w:rPr>
          <w:color w:val="231F20"/>
        </w:rPr>
        <w:t>drove</w:t>
      </w:r>
      <w:r>
        <w:rPr>
          <w:color w:val="231F20"/>
          <w:spacing w:val="-14"/>
        </w:rPr>
        <w:t> </w:t>
      </w:r>
      <w:r>
        <w:rPr>
          <w:color w:val="231F20"/>
        </w:rPr>
        <w:t>off</w:t>
      </w:r>
      <w:r>
        <w:rPr>
          <w:color w:val="231F20"/>
          <w:spacing w:val="-14"/>
        </w:rPr>
        <w:t> </w:t>
      </w:r>
      <w:r>
        <w:rPr>
          <w:color w:val="231F20"/>
        </w:rPr>
        <w:t>without</w:t>
      </w:r>
      <w:r>
        <w:rPr>
          <w:color w:val="231F20"/>
          <w:spacing w:val="-14"/>
        </w:rPr>
        <w:t> </w:t>
      </w:r>
      <w:r>
        <w:rPr>
          <w:color w:val="231F20"/>
        </w:rPr>
        <w:t>paying</w:t>
      </w:r>
      <w:r>
        <w:rPr>
          <w:color w:val="231F20"/>
          <w:spacing w:val="-14"/>
        </w:rPr>
        <w:t> </w:t>
      </w:r>
      <w:r>
        <w:rPr>
          <w:color w:val="231F20"/>
        </w:rPr>
        <w:t>for</w:t>
      </w:r>
      <w:r>
        <w:rPr>
          <w:color w:val="231F20"/>
          <w:spacing w:val="-14"/>
        </w:rPr>
        <w:t> </w:t>
      </w:r>
      <w:r>
        <w:rPr>
          <w:color w:val="231F20"/>
        </w:rPr>
        <w:t>his</w:t>
      </w:r>
      <w:r>
        <w:rPr>
          <w:color w:val="231F20"/>
          <w:spacing w:val="-14"/>
        </w:rPr>
        <w:t> </w:t>
      </w:r>
      <w:r>
        <w:rPr>
          <w:color w:val="231F20"/>
        </w:rPr>
        <w:t>$112 fill-up.</w:t>
      </w:r>
      <w:r>
        <w:rPr>
          <w:color w:val="231F20"/>
          <w:spacing w:val="-29"/>
        </w:rPr>
        <w:t> </w:t>
      </w:r>
      <w:r>
        <w:rPr>
          <w:color w:val="231F20"/>
        </w:rPr>
        <w:t>Prajapati’s</w:t>
      </w:r>
      <w:r>
        <w:rPr>
          <w:color w:val="231F20"/>
          <w:spacing w:val="-29"/>
        </w:rPr>
        <w:t> </w:t>
      </w:r>
      <w:r>
        <w:rPr>
          <w:color w:val="231F20"/>
        </w:rPr>
        <w:t>widow</w:t>
      </w:r>
      <w:r>
        <w:rPr>
          <w:color w:val="231F20"/>
          <w:spacing w:val="-28"/>
        </w:rPr>
        <w:t> </w:t>
      </w:r>
      <w:r>
        <w:rPr>
          <w:color w:val="231F20"/>
        </w:rPr>
        <w:t>claimed</w:t>
      </w:r>
      <w:r>
        <w:rPr>
          <w:color w:val="231F20"/>
          <w:spacing w:val="-29"/>
        </w:rPr>
        <w:t> </w:t>
      </w:r>
      <w:r>
        <w:rPr>
          <w:color w:val="231F20"/>
        </w:rPr>
        <w:t>that</w:t>
      </w:r>
      <w:r>
        <w:rPr>
          <w:color w:val="231F20"/>
          <w:spacing w:val="-28"/>
        </w:rPr>
        <w:t> </w:t>
      </w:r>
      <w:r>
        <w:rPr>
          <w:color w:val="231F20"/>
        </w:rPr>
        <w:t>her</w:t>
      </w:r>
      <w:r>
        <w:rPr>
          <w:color w:val="231F20"/>
          <w:spacing w:val="-29"/>
        </w:rPr>
        <w:t> </w:t>
      </w:r>
      <w:r>
        <w:rPr>
          <w:color w:val="231F20"/>
        </w:rPr>
        <w:t>late</w:t>
      </w:r>
      <w:r>
        <w:rPr>
          <w:color w:val="231F20"/>
          <w:spacing w:val="-28"/>
        </w:rPr>
        <w:t> </w:t>
      </w:r>
      <w:r>
        <w:rPr>
          <w:color w:val="231F20"/>
        </w:rPr>
        <w:t>husband’s</w:t>
      </w:r>
      <w:r>
        <w:rPr>
          <w:color w:val="231F20"/>
          <w:spacing w:val="-29"/>
        </w:rPr>
        <w:t> </w:t>
      </w:r>
      <w:r>
        <w:rPr>
          <w:color w:val="231F20"/>
        </w:rPr>
        <w:t>employer</w:t>
      </w:r>
      <w:r>
        <w:rPr>
          <w:color w:val="231F20"/>
          <w:spacing w:val="-28"/>
        </w:rPr>
        <w:t> </w:t>
      </w:r>
      <w:r>
        <w:rPr>
          <w:color w:val="231F20"/>
        </w:rPr>
        <w:t>previously required him to pay for gas-and-dash losses and that this is why he tried</w:t>
      </w:r>
      <w:r>
        <w:rPr>
          <w:color w:val="231F20"/>
          <w:spacing w:val="-15"/>
        </w:rPr>
        <w:t> </w:t>
      </w:r>
      <w:r>
        <w:rPr>
          <w:color w:val="231F20"/>
          <w:spacing w:val="-7"/>
        </w:rPr>
        <w:t>to </w:t>
      </w:r>
      <w:r>
        <w:rPr>
          <w:color w:val="231F20"/>
        </w:rPr>
        <w:t>stop the</w:t>
      </w:r>
      <w:r>
        <w:rPr>
          <w:color w:val="231F20"/>
          <w:spacing w:val="2"/>
        </w:rPr>
        <w:t> </w:t>
      </w:r>
      <w:r>
        <w:rPr>
          <w:color w:val="231F20"/>
        </w:rPr>
        <w:t>driver.</w:t>
      </w:r>
    </w:p>
    <w:p>
      <w:pPr>
        <w:spacing w:line="280" w:lineRule="auto" w:before="0"/>
        <w:ind w:left="210" w:right="1256" w:firstLine="180"/>
        <w:jc w:val="both"/>
        <w:rPr>
          <w:rFonts w:ascii="Calibri" w:hAnsi="Calibri"/>
          <w:i/>
          <w:sz w:val="20"/>
        </w:rPr>
      </w:pPr>
      <w:r>
        <w:rPr>
          <w:rFonts w:ascii="Calibri" w:hAnsi="Calibri"/>
          <w:i/>
          <w:color w:val="231F20"/>
          <w:sz w:val="20"/>
        </w:rPr>
        <w:t>Only months before Prajapati’s death, Deborah Pommer was told by a </w:t>
      </w:r>
      <w:r>
        <w:rPr>
          <w:rFonts w:ascii="Calibri" w:hAnsi="Calibri"/>
          <w:i/>
          <w:color w:val="231F20"/>
          <w:sz w:val="20"/>
        </w:rPr>
        <w:t>gas</w:t>
      </w:r>
      <w:r>
        <w:rPr>
          <w:rFonts w:ascii="Calibri" w:hAnsi="Calibri"/>
          <w:i/>
          <w:color w:val="231F20"/>
          <w:spacing w:val="-10"/>
          <w:sz w:val="20"/>
        </w:rPr>
        <w:t> </w:t>
      </w:r>
      <w:r>
        <w:rPr>
          <w:rFonts w:ascii="Calibri" w:hAnsi="Calibri"/>
          <w:i/>
          <w:color w:val="231F20"/>
          <w:sz w:val="20"/>
        </w:rPr>
        <w:t>station</w:t>
      </w:r>
      <w:r>
        <w:rPr>
          <w:rFonts w:ascii="Calibri" w:hAnsi="Calibri"/>
          <w:i/>
          <w:color w:val="231F20"/>
          <w:spacing w:val="-9"/>
          <w:sz w:val="20"/>
        </w:rPr>
        <w:t> </w:t>
      </w:r>
      <w:r>
        <w:rPr>
          <w:rFonts w:ascii="Calibri" w:hAnsi="Calibri"/>
          <w:i/>
          <w:color w:val="231F20"/>
          <w:sz w:val="20"/>
        </w:rPr>
        <w:t>operator</w:t>
      </w:r>
      <w:r>
        <w:rPr>
          <w:rFonts w:ascii="Calibri" w:hAnsi="Calibri"/>
          <w:i/>
          <w:color w:val="231F20"/>
          <w:spacing w:val="-9"/>
          <w:sz w:val="20"/>
        </w:rPr>
        <w:t> </w:t>
      </w:r>
      <w:r>
        <w:rPr>
          <w:rFonts w:ascii="Calibri" w:hAnsi="Calibri"/>
          <w:i/>
          <w:color w:val="231F20"/>
          <w:sz w:val="20"/>
        </w:rPr>
        <w:t>in</w:t>
      </w:r>
      <w:r>
        <w:rPr>
          <w:rFonts w:ascii="Calibri" w:hAnsi="Calibri"/>
          <w:i/>
          <w:color w:val="231F20"/>
          <w:spacing w:val="-9"/>
          <w:sz w:val="20"/>
        </w:rPr>
        <w:t> </w:t>
      </w:r>
      <w:r>
        <w:rPr>
          <w:rFonts w:ascii="Calibri" w:hAnsi="Calibri"/>
          <w:i/>
          <w:color w:val="231F20"/>
          <w:sz w:val="20"/>
        </w:rPr>
        <w:t>southwestern</w:t>
      </w:r>
      <w:r>
        <w:rPr>
          <w:rFonts w:ascii="Calibri" w:hAnsi="Calibri"/>
          <w:i/>
          <w:color w:val="231F20"/>
          <w:spacing w:val="-9"/>
          <w:sz w:val="20"/>
        </w:rPr>
        <w:t> </w:t>
      </w:r>
      <w:r>
        <w:rPr>
          <w:rFonts w:ascii="Calibri" w:hAnsi="Calibri"/>
          <w:i/>
          <w:color w:val="231F20"/>
          <w:sz w:val="20"/>
        </w:rPr>
        <w:t>Ontario</w:t>
      </w:r>
      <w:r>
        <w:rPr>
          <w:rFonts w:ascii="Calibri" w:hAnsi="Calibri"/>
          <w:i/>
          <w:color w:val="231F20"/>
          <w:spacing w:val="-10"/>
          <w:sz w:val="20"/>
        </w:rPr>
        <w:t> </w:t>
      </w:r>
      <w:r>
        <w:rPr>
          <w:rFonts w:ascii="Calibri" w:hAnsi="Calibri"/>
          <w:i/>
          <w:color w:val="231F20"/>
          <w:sz w:val="20"/>
        </w:rPr>
        <w:t>that</w:t>
      </w:r>
      <w:r>
        <w:rPr>
          <w:rFonts w:ascii="Calibri" w:hAnsi="Calibri"/>
          <w:i/>
          <w:color w:val="231F20"/>
          <w:spacing w:val="-9"/>
          <w:sz w:val="20"/>
        </w:rPr>
        <w:t> </w:t>
      </w:r>
      <w:r>
        <w:rPr>
          <w:rFonts w:ascii="Calibri" w:hAnsi="Calibri"/>
          <w:i/>
          <w:color w:val="231F20"/>
          <w:spacing w:val="-3"/>
          <w:sz w:val="20"/>
        </w:rPr>
        <w:t>she’d</w:t>
      </w:r>
      <w:r>
        <w:rPr>
          <w:rFonts w:ascii="Calibri" w:hAnsi="Calibri"/>
          <w:i/>
          <w:color w:val="231F20"/>
          <w:spacing w:val="-9"/>
          <w:sz w:val="20"/>
        </w:rPr>
        <w:t> </w:t>
      </w:r>
      <w:r>
        <w:rPr>
          <w:rFonts w:ascii="Calibri" w:hAnsi="Calibri"/>
          <w:i/>
          <w:color w:val="231F20"/>
          <w:sz w:val="20"/>
        </w:rPr>
        <w:t>have</w:t>
      </w:r>
      <w:r>
        <w:rPr>
          <w:rFonts w:ascii="Calibri" w:hAnsi="Calibri"/>
          <w:i/>
          <w:color w:val="231F20"/>
          <w:spacing w:val="-9"/>
          <w:sz w:val="20"/>
        </w:rPr>
        <w:t> </w:t>
      </w:r>
      <w:r>
        <w:rPr>
          <w:rFonts w:ascii="Calibri" w:hAnsi="Calibri"/>
          <w:i/>
          <w:color w:val="231F20"/>
          <w:sz w:val="20"/>
        </w:rPr>
        <w:t>to</w:t>
      </w:r>
      <w:r>
        <w:rPr>
          <w:rFonts w:ascii="Calibri" w:hAnsi="Calibri"/>
          <w:i/>
          <w:color w:val="231F20"/>
          <w:spacing w:val="-9"/>
          <w:sz w:val="20"/>
        </w:rPr>
        <w:t> </w:t>
      </w:r>
      <w:r>
        <w:rPr>
          <w:rFonts w:ascii="Calibri" w:hAnsi="Calibri"/>
          <w:i/>
          <w:color w:val="231F20"/>
          <w:sz w:val="20"/>
        </w:rPr>
        <w:t>cover</w:t>
      </w:r>
      <w:r>
        <w:rPr>
          <w:rFonts w:ascii="Calibri" w:hAnsi="Calibri"/>
          <w:i/>
          <w:color w:val="231F20"/>
          <w:spacing w:val="-10"/>
          <w:sz w:val="20"/>
        </w:rPr>
        <w:t> </w:t>
      </w:r>
      <w:r>
        <w:rPr>
          <w:rFonts w:ascii="Calibri" w:hAnsi="Calibri"/>
          <w:i/>
          <w:color w:val="231F20"/>
          <w:sz w:val="20"/>
        </w:rPr>
        <w:t>a</w:t>
      </w:r>
      <w:r>
        <w:rPr>
          <w:rFonts w:ascii="Calibri" w:hAnsi="Calibri"/>
          <w:i/>
          <w:color w:val="231F20"/>
          <w:spacing w:val="-9"/>
          <w:sz w:val="20"/>
        </w:rPr>
        <w:t> </w:t>
      </w:r>
      <w:r>
        <w:rPr>
          <w:rFonts w:ascii="Calibri" w:hAnsi="Calibri"/>
          <w:i/>
          <w:color w:val="231F20"/>
          <w:sz w:val="20"/>
        </w:rPr>
        <w:t>$65 gas-and-dash</w:t>
      </w:r>
      <w:r>
        <w:rPr>
          <w:rFonts w:ascii="Calibri" w:hAnsi="Calibri"/>
          <w:i/>
          <w:color w:val="231F20"/>
          <w:spacing w:val="-14"/>
          <w:sz w:val="20"/>
        </w:rPr>
        <w:t> </w:t>
      </w:r>
      <w:r>
        <w:rPr>
          <w:rFonts w:ascii="Calibri" w:hAnsi="Calibri"/>
          <w:i/>
          <w:color w:val="231F20"/>
          <w:sz w:val="20"/>
        </w:rPr>
        <w:t>or</w:t>
      </w:r>
      <w:r>
        <w:rPr>
          <w:rFonts w:ascii="Calibri" w:hAnsi="Calibri"/>
          <w:i/>
          <w:color w:val="231F20"/>
          <w:spacing w:val="-13"/>
          <w:sz w:val="20"/>
        </w:rPr>
        <w:t> </w:t>
      </w:r>
      <w:r>
        <w:rPr>
          <w:rFonts w:ascii="Calibri" w:hAnsi="Calibri"/>
          <w:i/>
          <w:color w:val="231F20"/>
          <w:sz w:val="20"/>
        </w:rPr>
        <w:t>she</w:t>
      </w:r>
      <w:r>
        <w:rPr>
          <w:rFonts w:ascii="Calibri" w:hAnsi="Calibri"/>
          <w:i/>
          <w:color w:val="231F20"/>
          <w:spacing w:val="-14"/>
          <w:sz w:val="20"/>
        </w:rPr>
        <w:t> </w:t>
      </w:r>
      <w:r>
        <w:rPr>
          <w:rFonts w:ascii="Calibri" w:hAnsi="Calibri"/>
          <w:i/>
          <w:color w:val="231F20"/>
          <w:sz w:val="20"/>
        </w:rPr>
        <w:t>would</w:t>
      </w:r>
      <w:r>
        <w:rPr>
          <w:rFonts w:ascii="Calibri" w:hAnsi="Calibri"/>
          <w:i/>
          <w:color w:val="231F20"/>
          <w:spacing w:val="-13"/>
          <w:sz w:val="20"/>
        </w:rPr>
        <w:t> </w:t>
      </w:r>
      <w:r>
        <w:rPr>
          <w:rFonts w:ascii="Calibri" w:hAnsi="Calibri"/>
          <w:i/>
          <w:color w:val="231F20"/>
          <w:sz w:val="20"/>
        </w:rPr>
        <w:t>be</w:t>
      </w:r>
      <w:r>
        <w:rPr>
          <w:rFonts w:ascii="Calibri" w:hAnsi="Calibri"/>
          <w:i/>
          <w:color w:val="231F20"/>
          <w:spacing w:val="-14"/>
          <w:sz w:val="20"/>
        </w:rPr>
        <w:t> </w:t>
      </w:r>
      <w:r>
        <w:rPr>
          <w:rFonts w:ascii="Calibri" w:hAnsi="Calibri"/>
          <w:i/>
          <w:color w:val="231F20"/>
          <w:sz w:val="20"/>
        </w:rPr>
        <w:t>fired.</w:t>
      </w:r>
      <w:r>
        <w:rPr>
          <w:rFonts w:ascii="Calibri" w:hAnsi="Calibri"/>
          <w:i/>
          <w:color w:val="231F20"/>
          <w:spacing w:val="-13"/>
          <w:sz w:val="20"/>
        </w:rPr>
        <w:t> </w:t>
      </w:r>
      <w:r>
        <w:rPr>
          <w:rFonts w:ascii="Calibri" w:hAnsi="Calibri"/>
          <w:i/>
          <w:color w:val="231F20"/>
          <w:sz w:val="20"/>
        </w:rPr>
        <w:t>With</w:t>
      </w:r>
      <w:r>
        <w:rPr>
          <w:rFonts w:ascii="Calibri" w:hAnsi="Calibri"/>
          <w:i/>
          <w:color w:val="231F20"/>
          <w:spacing w:val="-14"/>
          <w:sz w:val="20"/>
        </w:rPr>
        <w:t> </w:t>
      </w:r>
      <w:r>
        <w:rPr>
          <w:rFonts w:ascii="Calibri" w:hAnsi="Calibri"/>
          <w:i/>
          <w:color w:val="231F20"/>
          <w:sz w:val="20"/>
        </w:rPr>
        <w:t>only</w:t>
      </w:r>
      <w:r>
        <w:rPr>
          <w:rFonts w:ascii="Calibri" w:hAnsi="Calibri"/>
          <w:i/>
          <w:color w:val="231F20"/>
          <w:spacing w:val="-13"/>
          <w:sz w:val="20"/>
        </w:rPr>
        <w:t> </w:t>
      </w:r>
      <w:r>
        <w:rPr>
          <w:rFonts w:ascii="Calibri" w:hAnsi="Calibri"/>
          <w:i/>
          <w:color w:val="231F20"/>
          <w:sz w:val="20"/>
        </w:rPr>
        <w:t>five</w:t>
      </w:r>
      <w:r>
        <w:rPr>
          <w:rFonts w:ascii="Calibri" w:hAnsi="Calibri"/>
          <w:i/>
          <w:color w:val="231F20"/>
          <w:spacing w:val="-14"/>
          <w:sz w:val="20"/>
        </w:rPr>
        <w:t> </w:t>
      </w:r>
      <w:r>
        <w:rPr>
          <w:rFonts w:ascii="Calibri" w:hAnsi="Calibri"/>
          <w:i/>
          <w:color w:val="231F20"/>
          <w:sz w:val="20"/>
        </w:rPr>
        <w:t>weeks</w:t>
      </w:r>
      <w:r>
        <w:rPr>
          <w:rFonts w:ascii="Calibri" w:hAnsi="Calibri"/>
          <w:i/>
          <w:color w:val="231F20"/>
          <w:spacing w:val="-13"/>
          <w:sz w:val="20"/>
        </w:rPr>
        <w:t> </w:t>
      </w:r>
      <w:r>
        <w:rPr>
          <w:rFonts w:ascii="Calibri" w:hAnsi="Calibri"/>
          <w:i/>
          <w:color w:val="231F20"/>
          <w:sz w:val="20"/>
        </w:rPr>
        <w:t>on</w:t>
      </w:r>
      <w:r>
        <w:rPr>
          <w:rFonts w:ascii="Calibri" w:hAnsi="Calibri"/>
          <w:i/>
          <w:color w:val="231F20"/>
          <w:spacing w:val="-13"/>
          <w:sz w:val="20"/>
        </w:rPr>
        <w:t> </w:t>
      </w:r>
      <w:r>
        <w:rPr>
          <w:rFonts w:ascii="Calibri" w:hAnsi="Calibri"/>
          <w:i/>
          <w:color w:val="231F20"/>
          <w:sz w:val="20"/>
        </w:rPr>
        <w:t>the</w:t>
      </w:r>
      <w:r>
        <w:rPr>
          <w:rFonts w:ascii="Calibri" w:hAnsi="Calibri"/>
          <w:i/>
          <w:color w:val="231F20"/>
          <w:spacing w:val="-14"/>
          <w:sz w:val="20"/>
        </w:rPr>
        <w:t> </w:t>
      </w:r>
      <w:r>
        <w:rPr>
          <w:rFonts w:ascii="Calibri" w:hAnsi="Calibri"/>
          <w:i/>
          <w:color w:val="231F20"/>
          <w:sz w:val="20"/>
        </w:rPr>
        <w:t>job,</w:t>
      </w:r>
      <w:r>
        <w:rPr>
          <w:rFonts w:ascii="Calibri" w:hAnsi="Calibri"/>
          <w:i/>
          <w:color w:val="231F20"/>
          <w:spacing w:val="-13"/>
          <w:sz w:val="20"/>
        </w:rPr>
        <w:t> </w:t>
      </w:r>
      <w:r>
        <w:rPr>
          <w:rFonts w:ascii="Calibri" w:hAnsi="Calibri"/>
          <w:i/>
          <w:color w:val="231F20"/>
          <w:sz w:val="20"/>
        </w:rPr>
        <w:t>this</w:t>
      </w:r>
      <w:r>
        <w:rPr>
          <w:rFonts w:ascii="Calibri" w:hAnsi="Calibri"/>
          <w:i/>
          <w:color w:val="231F20"/>
          <w:spacing w:val="-14"/>
          <w:sz w:val="20"/>
        </w:rPr>
        <w:t> </w:t>
      </w:r>
      <w:r>
        <w:rPr>
          <w:rFonts w:ascii="Calibri" w:hAnsi="Calibri"/>
          <w:i/>
          <w:color w:val="231F20"/>
          <w:spacing w:val="-4"/>
          <w:sz w:val="20"/>
        </w:rPr>
        <w:t>was </w:t>
      </w:r>
      <w:r>
        <w:rPr>
          <w:rFonts w:ascii="Calibri" w:hAnsi="Calibri"/>
          <w:i/>
          <w:color w:val="231F20"/>
          <w:sz w:val="20"/>
        </w:rPr>
        <w:t>the second gas-and-dash Pommer was expected to</w:t>
      </w:r>
      <w:r>
        <w:rPr>
          <w:rFonts w:ascii="Calibri" w:hAnsi="Calibri"/>
          <w:i/>
          <w:color w:val="231F20"/>
          <w:spacing w:val="-14"/>
          <w:sz w:val="20"/>
        </w:rPr>
        <w:t> </w:t>
      </w:r>
      <w:r>
        <w:rPr>
          <w:rFonts w:ascii="Calibri" w:hAnsi="Calibri"/>
          <w:i/>
          <w:color w:val="231F20"/>
          <w:sz w:val="20"/>
        </w:rPr>
        <w:t>pay.</w:t>
      </w:r>
    </w:p>
    <w:p>
      <w:pPr>
        <w:spacing w:line="280" w:lineRule="auto" w:before="0"/>
        <w:ind w:left="210" w:right="1257" w:firstLine="180"/>
        <w:jc w:val="both"/>
        <w:rPr>
          <w:rFonts w:ascii="Calibri" w:hAnsi="Calibri"/>
          <w:i/>
          <w:sz w:val="11"/>
        </w:rPr>
      </w:pPr>
      <w:r>
        <w:rPr>
          <w:rFonts w:ascii="Calibri" w:hAnsi="Calibri"/>
          <w:i/>
          <w:color w:val="231F20"/>
          <w:sz w:val="20"/>
        </w:rPr>
        <w:t>“I</w:t>
      </w:r>
      <w:r>
        <w:rPr>
          <w:rFonts w:ascii="Calibri" w:hAnsi="Calibri"/>
          <w:i/>
          <w:color w:val="231F20"/>
          <w:spacing w:val="-8"/>
          <w:sz w:val="20"/>
        </w:rPr>
        <w:t> </w:t>
      </w:r>
      <w:r>
        <w:rPr>
          <w:rFonts w:ascii="Calibri" w:hAnsi="Calibri"/>
          <w:i/>
          <w:color w:val="231F20"/>
          <w:sz w:val="20"/>
        </w:rPr>
        <w:t>felt</w:t>
      </w:r>
      <w:r>
        <w:rPr>
          <w:rFonts w:ascii="Calibri" w:hAnsi="Calibri"/>
          <w:i/>
          <w:color w:val="231F20"/>
          <w:spacing w:val="-8"/>
          <w:sz w:val="20"/>
        </w:rPr>
        <w:t> </w:t>
      </w:r>
      <w:r>
        <w:rPr>
          <w:rFonts w:ascii="Calibri" w:hAnsi="Calibri"/>
          <w:i/>
          <w:color w:val="231F20"/>
          <w:sz w:val="20"/>
        </w:rPr>
        <w:t>very</w:t>
      </w:r>
      <w:r>
        <w:rPr>
          <w:rFonts w:ascii="Calibri" w:hAnsi="Calibri"/>
          <w:i/>
          <w:color w:val="231F20"/>
          <w:spacing w:val="-7"/>
          <w:sz w:val="20"/>
        </w:rPr>
        <w:t> </w:t>
      </w:r>
      <w:r>
        <w:rPr>
          <w:rFonts w:ascii="Calibri" w:hAnsi="Calibri"/>
          <w:i/>
          <w:color w:val="231F20"/>
          <w:spacing w:val="-3"/>
          <w:sz w:val="20"/>
        </w:rPr>
        <w:t>manipulated,”</w:t>
      </w:r>
      <w:r>
        <w:rPr>
          <w:rFonts w:ascii="Calibri" w:hAnsi="Calibri"/>
          <w:i/>
          <w:color w:val="231F20"/>
          <w:spacing w:val="-8"/>
          <w:sz w:val="20"/>
        </w:rPr>
        <w:t> </w:t>
      </w:r>
      <w:r>
        <w:rPr>
          <w:rFonts w:ascii="Calibri" w:hAnsi="Calibri"/>
          <w:i/>
          <w:color w:val="231F20"/>
          <w:sz w:val="20"/>
        </w:rPr>
        <w:t>said</w:t>
      </w:r>
      <w:r>
        <w:rPr>
          <w:rFonts w:ascii="Calibri" w:hAnsi="Calibri"/>
          <w:i/>
          <w:color w:val="231F20"/>
          <w:spacing w:val="-7"/>
          <w:sz w:val="20"/>
        </w:rPr>
        <w:t> </w:t>
      </w:r>
      <w:r>
        <w:rPr>
          <w:rFonts w:ascii="Calibri" w:hAnsi="Calibri"/>
          <w:i/>
          <w:color w:val="231F20"/>
          <w:sz w:val="20"/>
        </w:rPr>
        <w:t>Pommer.</w:t>
      </w:r>
      <w:r>
        <w:rPr>
          <w:rFonts w:ascii="Calibri" w:hAnsi="Calibri"/>
          <w:i/>
          <w:color w:val="231F20"/>
          <w:spacing w:val="-8"/>
          <w:sz w:val="20"/>
        </w:rPr>
        <w:t> </w:t>
      </w:r>
      <w:r>
        <w:rPr>
          <w:rFonts w:ascii="Calibri" w:hAnsi="Calibri"/>
          <w:i/>
          <w:color w:val="231F20"/>
          <w:sz w:val="20"/>
        </w:rPr>
        <w:t>“I</w:t>
      </w:r>
      <w:r>
        <w:rPr>
          <w:rFonts w:ascii="Calibri" w:hAnsi="Calibri"/>
          <w:i/>
          <w:color w:val="231F20"/>
          <w:spacing w:val="-7"/>
          <w:sz w:val="20"/>
        </w:rPr>
        <w:t> </w:t>
      </w:r>
      <w:r>
        <w:rPr>
          <w:rFonts w:ascii="Calibri" w:hAnsi="Calibri"/>
          <w:i/>
          <w:color w:val="231F20"/>
          <w:sz w:val="20"/>
        </w:rPr>
        <w:t>felt</w:t>
      </w:r>
      <w:r>
        <w:rPr>
          <w:rFonts w:ascii="Calibri" w:hAnsi="Calibri"/>
          <w:i/>
          <w:color w:val="231F20"/>
          <w:spacing w:val="-8"/>
          <w:sz w:val="20"/>
        </w:rPr>
        <w:t> </w:t>
      </w:r>
      <w:r>
        <w:rPr>
          <w:rFonts w:ascii="Calibri" w:hAnsi="Calibri"/>
          <w:i/>
          <w:color w:val="231F20"/>
          <w:sz w:val="20"/>
        </w:rPr>
        <w:t>fearful.</w:t>
      </w:r>
      <w:r>
        <w:rPr>
          <w:rFonts w:ascii="Calibri" w:hAnsi="Calibri"/>
          <w:i/>
          <w:color w:val="231F20"/>
          <w:spacing w:val="-7"/>
          <w:sz w:val="20"/>
        </w:rPr>
        <w:t> </w:t>
      </w:r>
      <w:r>
        <w:rPr>
          <w:rFonts w:ascii="Calibri" w:hAnsi="Calibri"/>
          <w:i/>
          <w:color w:val="231F20"/>
          <w:sz w:val="20"/>
        </w:rPr>
        <w:t>I</w:t>
      </w:r>
      <w:r>
        <w:rPr>
          <w:rFonts w:ascii="Calibri" w:hAnsi="Calibri"/>
          <w:i/>
          <w:color w:val="231F20"/>
          <w:spacing w:val="-8"/>
          <w:sz w:val="20"/>
        </w:rPr>
        <w:t> </w:t>
      </w:r>
      <w:r>
        <w:rPr>
          <w:rFonts w:ascii="Calibri" w:hAnsi="Calibri"/>
          <w:i/>
          <w:color w:val="231F20"/>
          <w:sz w:val="20"/>
        </w:rPr>
        <w:t>was</w:t>
      </w:r>
      <w:r>
        <w:rPr>
          <w:rFonts w:ascii="Calibri" w:hAnsi="Calibri"/>
          <w:i/>
          <w:color w:val="231F20"/>
          <w:spacing w:val="-8"/>
          <w:sz w:val="20"/>
        </w:rPr>
        <w:t> </w:t>
      </w:r>
      <w:r>
        <w:rPr>
          <w:rFonts w:ascii="Calibri" w:hAnsi="Calibri"/>
          <w:i/>
          <w:color w:val="231F20"/>
          <w:sz w:val="20"/>
        </w:rPr>
        <w:t>shaking.</w:t>
      </w:r>
      <w:r>
        <w:rPr>
          <w:rFonts w:ascii="Calibri" w:hAnsi="Calibri"/>
          <w:i/>
          <w:color w:val="231F20"/>
          <w:spacing w:val="-7"/>
          <w:sz w:val="20"/>
        </w:rPr>
        <w:t> </w:t>
      </w:r>
      <w:r>
        <w:rPr>
          <w:rFonts w:ascii="Calibri" w:hAnsi="Calibri"/>
          <w:i/>
          <w:color w:val="231F20"/>
          <w:spacing w:val="-11"/>
          <w:sz w:val="20"/>
        </w:rPr>
        <w:t>To</w:t>
      </w:r>
      <w:r>
        <w:rPr>
          <w:rFonts w:ascii="Calibri" w:hAnsi="Calibri"/>
          <w:i/>
          <w:color w:val="231F20"/>
          <w:spacing w:val="-8"/>
          <w:sz w:val="20"/>
        </w:rPr>
        <w:t> </w:t>
      </w:r>
      <w:r>
        <w:rPr>
          <w:rFonts w:ascii="Calibri" w:hAnsi="Calibri"/>
          <w:i/>
          <w:color w:val="231F20"/>
          <w:sz w:val="20"/>
        </w:rPr>
        <w:t>be </w:t>
      </w:r>
      <w:r>
        <w:rPr>
          <w:rFonts w:ascii="Calibri" w:hAnsi="Calibri"/>
          <w:i/>
          <w:color w:val="231F20"/>
          <w:sz w:val="20"/>
        </w:rPr>
        <w:t>put</w:t>
      </w:r>
      <w:r>
        <w:rPr>
          <w:rFonts w:ascii="Calibri" w:hAnsi="Calibri"/>
          <w:i/>
          <w:color w:val="231F20"/>
          <w:spacing w:val="-11"/>
          <w:sz w:val="20"/>
        </w:rPr>
        <w:t> </w:t>
      </w:r>
      <w:r>
        <w:rPr>
          <w:rFonts w:ascii="Calibri" w:hAnsi="Calibri"/>
          <w:i/>
          <w:color w:val="231F20"/>
          <w:sz w:val="20"/>
        </w:rPr>
        <w:t>on</w:t>
      </w:r>
      <w:r>
        <w:rPr>
          <w:rFonts w:ascii="Calibri" w:hAnsi="Calibri"/>
          <w:i/>
          <w:color w:val="231F20"/>
          <w:spacing w:val="-11"/>
          <w:sz w:val="20"/>
        </w:rPr>
        <w:t> </w:t>
      </w:r>
      <w:r>
        <w:rPr>
          <w:rFonts w:ascii="Calibri" w:hAnsi="Calibri"/>
          <w:i/>
          <w:color w:val="231F20"/>
          <w:sz w:val="20"/>
        </w:rPr>
        <w:t>the</w:t>
      </w:r>
      <w:r>
        <w:rPr>
          <w:rFonts w:ascii="Calibri" w:hAnsi="Calibri"/>
          <w:i/>
          <w:color w:val="231F20"/>
          <w:spacing w:val="-11"/>
          <w:sz w:val="20"/>
        </w:rPr>
        <w:t> </w:t>
      </w:r>
      <w:r>
        <w:rPr>
          <w:rFonts w:ascii="Calibri" w:hAnsi="Calibri"/>
          <w:i/>
          <w:color w:val="231F20"/>
          <w:sz w:val="20"/>
        </w:rPr>
        <w:t>spot</w:t>
      </w:r>
      <w:r>
        <w:rPr>
          <w:rFonts w:ascii="Calibri" w:hAnsi="Calibri"/>
          <w:i/>
          <w:color w:val="231F20"/>
          <w:spacing w:val="-11"/>
          <w:sz w:val="20"/>
        </w:rPr>
        <w:t> </w:t>
      </w:r>
      <w:r>
        <w:rPr>
          <w:rFonts w:ascii="Calibri" w:hAnsi="Calibri"/>
          <w:i/>
          <w:color w:val="231F20"/>
          <w:sz w:val="20"/>
        </w:rPr>
        <w:t>like</w:t>
      </w:r>
      <w:r>
        <w:rPr>
          <w:rFonts w:ascii="Calibri" w:hAnsi="Calibri"/>
          <w:i/>
          <w:color w:val="231F20"/>
          <w:spacing w:val="-10"/>
          <w:sz w:val="20"/>
        </w:rPr>
        <w:t> </w:t>
      </w:r>
      <w:r>
        <w:rPr>
          <w:rFonts w:ascii="Calibri" w:hAnsi="Calibri"/>
          <w:i/>
          <w:color w:val="231F20"/>
          <w:sz w:val="20"/>
        </w:rPr>
        <w:t>that</w:t>
      </w:r>
      <w:r>
        <w:rPr>
          <w:rFonts w:ascii="Calibri" w:hAnsi="Calibri"/>
          <w:i/>
          <w:color w:val="231F20"/>
          <w:spacing w:val="-11"/>
          <w:sz w:val="20"/>
        </w:rPr>
        <w:t> </w:t>
      </w:r>
      <w:r>
        <w:rPr>
          <w:rFonts w:ascii="Calibri" w:hAnsi="Calibri"/>
          <w:i/>
          <w:color w:val="231F20"/>
          <w:sz w:val="20"/>
        </w:rPr>
        <w:t>it’s</w:t>
      </w:r>
      <w:r>
        <w:rPr>
          <w:rFonts w:ascii="Calibri" w:hAnsi="Calibri"/>
          <w:i/>
          <w:color w:val="231F20"/>
          <w:spacing w:val="-11"/>
          <w:sz w:val="20"/>
        </w:rPr>
        <w:t> </w:t>
      </w:r>
      <w:r>
        <w:rPr>
          <w:rFonts w:ascii="Calibri" w:hAnsi="Calibri"/>
          <w:i/>
          <w:color w:val="231F20"/>
          <w:sz w:val="20"/>
        </w:rPr>
        <w:t>very</w:t>
      </w:r>
      <w:r>
        <w:rPr>
          <w:rFonts w:ascii="Calibri" w:hAnsi="Calibri"/>
          <w:i/>
          <w:color w:val="231F20"/>
          <w:spacing w:val="-11"/>
          <w:sz w:val="20"/>
        </w:rPr>
        <w:t> </w:t>
      </w:r>
      <w:r>
        <w:rPr>
          <w:rFonts w:ascii="Calibri" w:hAnsi="Calibri"/>
          <w:i/>
          <w:color w:val="231F20"/>
          <w:sz w:val="20"/>
        </w:rPr>
        <w:t>difficult</w:t>
      </w:r>
      <w:r>
        <w:rPr>
          <w:rFonts w:ascii="Calibri" w:hAnsi="Calibri"/>
          <w:i/>
          <w:color w:val="231F20"/>
          <w:spacing w:val="-11"/>
          <w:sz w:val="20"/>
        </w:rPr>
        <w:t> </w:t>
      </w:r>
      <w:r>
        <w:rPr>
          <w:rFonts w:ascii="Calibri" w:hAnsi="Calibri"/>
          <w:i/>
          <w:color w:val="231F20"/>
          <w:sz w:val="20"/>
        </w:rPr>
        <w:t>especially</w:t>
      </w:r>
      <w:r>
        <w:rPr>
          <w:rFonts w:ascii="Calibri" w:hAnsi="Calibri"/>
          <w:i/>
          <w:color w:val="231F20"/>
          <w:spacing w:val="-10"/>
          <w:sz w:val="20"/>
        </w:rPr>
        <w:t> </w:t>
      </w:r>
      <w:r>
        <w:rPr>
          <w:rFonts w:ascii="Calibri" w:hAnsi="Calibri"/>
          <w:i/>
          <w:color w:val="231F20"/>
          <w:sz w:val="20"/>
        </w:rPr>
        <w:t>when</w:t>
      </w:r>
      <w:r>
        <w:rPr>
          <w:rFonts w:ascii="Calibri" w:hAnsi="Calibri"/>
          <w:i/>
          <w:color w:val="231F20"/>
          <w:spacing w:val="-11"/>
          <w:sz w:val="20"/>
        </w:rPr>
        <w:t> </w:t>
      </w:r>
      <w:r>
        <w:rPr>
          <w:rFonts w:ascii="Calibri" w:hAnsi="Calibri"/>
          <w:i/>
          <w:color w:val="231F20"/>
          <w:sz w:val="20"/>
        </w:rPr>
        <w:t>it’s</w:t>
      </w:r>
      <w:r>
        <w:rPr>
          <w:rFonts w:ascii="Calibri" w:hAnsi="Calibri"/>
          <w:i/>
          <w:color w:val="231F20"/>
          <w:spacing w:val="-11"/>
          <w:sz w:val="20"/>
        </w:rPr>
        <w:t> </w:t>
      </w:r>
      <w:r>
        <w:rPr>
          <w:rFonts w:ascii="Calibri" w:hAnsi="Calibri"/>
          <w:i/>
          <w:color w:val="231F20"/>
          <w:sz w:val="20"/>
        </w:rPr>
        <w:t>your</w:t>
      </w:r>
      <w:r>
        <w:rPr>
          <w:rFonts w:ascii="Calibri" w:hAnsi="Calibri"/>
          <w:i/>
          <w:color w:val="231F20"/>
          <w:spacing w:val="-11"/>
          <w:sz w:val="20"/>
        </w:rPr>
        <w:t> </w:t>
      </w:r>
      <w:r>
        <w:rPr>
          <w:rFonts w:ascii="Calibri" w:hAnsi="Calibri"/>
          <w:i/>
          <w:color w:val="231F20"/>
          <w:sz w:val="20"/>
        </w:rPr>
        <w:t>livelihood. </w:t>
      </w:r>
      <w:r>
        <w:rPr>
          <w:rFonts w:ascii="Calibri" w:hAnsi="Calibri"/>
          <w:i/>
          <w:color w:val="231F20"/>
          <w:spacing w:val="-5"/>
          <w:sz w:val="20"/>
        </w:rPr>
        <w:t>You </w:t>
      </w:r>
      <w:r>
        <w:rPr>
          <w:rFonts w:ascii="Calibri" w:hAnsi="Calibri"/>
          <w:i/>
          <w:color w:val="231F20"/>
          <w:sz w:val="20"/>
        </w:rPr>
        <w:t>rely on your income. I felt really </w:t>
      </w:r>
      <w:r>
        <w:rPr>
          <w:rFonts w:ascii="Calibri" w:hAnsi="Calibri"/>
          <w:i/>
          <w:color w:val="231F20"/>
          <w:spacing w:val="-3"/>
          <w:sz w:val="20"/>
        </w:rPr>
        <w:t>intimidated.” </w:t>
      </w:r>
      <w:r>
        <w:rPr>
          <w:rFonts w:ascii="Calibri" w:hAnsi="Calibri"/>
          <w:i/>
          <w:color w:val="231F20"/>
          <w:sz w:val="20"/>
        </w:rPr>
        <w:t>Pommer quit and filed a complaint with the provincial labour standards</w:t>
      </w:r>
      <w:r>
        <w:rPr>
          <w:rFonts w:ascii="Calibri" w:hAnsi="Calibri"/>
          <w:i/>
          <w:color w:val="231F20"/>
          <w:spacing w:val="-10"/>
          <w:sz w:val="20"/>
        </w:rPr>
        <w:t> </w:t>
      </w:r>
      <w:r>
        <w:rPr>
          <w:rFonts w:ascii="Calibri" w:hAnsi="Calibri"/>
          <w:i/>
          <w:color w:val="231F20"/>
          <w:sz w:val="20"/>
        </w:rPr>
        <w:t>branch.</w:t>
      </w:r>
      <w:r>
        <w:rPr>
          <w:rFonts w:ascii="Calibri" w:hAnsi="Calibri"/>
          <w:i/>
          <w:color w:val="231F20"/>
          <w:position w:val="7"/>
          <w:sz w:val="11"/>
        </w:rPr>
        <w:t>1</w:t>
      </w:r>
    </w:p>
    <w:p>
      <w:pPr>
        <w:spacing w:line="280" w:lineRule="auto" w:before="0"/>
        <w:ind w:left="210" w:right="1259" w:firstLine="180"/>
        <w:jc w:val="both"/>
        <w:rPr>
          <w:rFonts w:ascii="Calibri" w:hAnsi="Calibri"/>
          <w:i/>
          <w:sz w:val="20"/>
        </w:rPr>
      </w:pPr>
      <w:r>
        <w:rPr>
          <w:rFonts w:ascii="Calibri" w:hAnsi="Calibri"/>
          <w:i/>
          <w:color w:val="231F20"/>
          <w:sz w:val="20"/>
        </w:rPr>
        <w:t>While</w:t>
      </w:r>
      <w:r>
        <w:rPr>
          <w:rFonts w:ascii="Calibri" w:hAnsi="Calibri"/>
          <w:i/>
          <w:color w:val="231F20"/>
          <w:spacing w:val="-22"/>
          <w:sz w:val="20"/>
        </w:rPr>
        <w:t> </w:t>
      </w:r>
      <w:r>
        <w:rPr>
          <w:rFonts w:ascii="Calibri" w:hAnsi="Calibri"/>
          <w:i/>
          <w:color w:val="231F20"/>
          <w:sz w:val="20"/>
        </w:rPr>
        <w:t>docking</w:t>
      </w:r>
      <w:r>
        <w:rPr>
          <w:rFonts w:ascii="Calibri" w:hAnsi="Calibri"/>
          <w:i/>
          <w:color w:val="231F20"/>
          <w:spacing w:val="-22"/>
          <w:sz w:val="20"/>
        </w:rPr>
        <w:t> </w:t>
      </w:r>
      <w:r>
        <w:rPr>
          <w:rFonts w:ascii="Calibri" w:hAnsi="Calibri"/>
          <w:i/>
          <w:color w:val="231F20"/>
          <w:sz w:val="20"/>
        </w:rPr>
        <w:t>workers’</w:t>
      </w:r>
      <w:r>
        <w:rPr>
          <w:rFonts w:ascii="Calibri" w:hAnsi="Calibri"/>
          <w:i/>
          <w:color w:val="231F20"/>
          <w:spacing w:val="-21"/>
          <w:sz w:val="20"/>
        </w:rPr>
        <w:t> </w:t>
      </w:r>
      <w:r>
        <w:rPr>
          <w:rFonts w:ascii="Calibri" w:hAnsi="Calibri"/>
          <w:i/>
          <w:color w:val="231F20"/>
          <w:sz w:val="20"/>
        </w:rPr>
        <w:t>pay</w:t>
      </w:r>
      <w:r>
        <w:rPr>
          <w:rFonts w:ascii="Calibri" w:hAnsi="Calibri"/>
          <w:i/>
          <w:color w:val="231F20"/>
          <w:spacing w:val="-22"/>
          <w:sz w:val="20"/>
        </w:rPr>
        <w:t> </w:t>
      </w:r>
      <w:r>
        <w:rPr>
          <w:rFonts w:ascii="Calibri" w:hAnsi="Calibri"/>
          <w:i/>
          <w:color w:val="231F20"/>
          <w:sz w:val="20"/>
        </w:rPr>
        <w:t>for</w:t>
      </w:r>
      <w:r>
        <w:rPr>
          <w:rFonts w:ascii="Calibri" w:hAnsi="Calibri"/>
          <w:i/>
          <w:color w:val="231F20"/>
          <w:spacing w:val="-21"/>
          <w:sz w:val="20"/>
        </w:rPr>
        <w:t> </w:t>
      </w:r>
      <w:r>
        <w:rPr>
          <w:rFonts w:ascii="Calibri" w:hAnsi="Calibri"/>
          <w:i/>
          <w:color w:val="231F20"/>
          <w:sz w:val="20"/>
        </w:rPr>
        <w:t>customer</w:t>
      </w:r>
      <w:r>
        <w:rPr>
          <w:rFonts w:ascii="Calibri" w:hAnsi="Calibri"/>
          <w:i/>
          <w:color w:val="231F20"/>
          <w:spacing w:val="-22"/>
          <w:sz w:val="20"/>
        </w:rPr>
        <w:t> </w:t>
      </w:r>
      <w:r>
        <w:rPr>
          <w:rFonts w:ascii="Calibri" w:hAnsi="Calibri"/>
          <w:i/>
          <w:color w:val="231F20"/>
          <w:sz w:val="20"/>
        </w:rPr>
        <w:t>theft</w:t>
      </w:r>
      <w:r>
        <w:rPr>
          <w:rFonts w:ascii="Calibri" w:hAnsi="Calibri"/>
          <w:i/>
          <w:color w:val="231F20"/>
          <w:spacing w:val="-21"/>
          <w:sz w:val="20"/>
        </w:rPr>
        <w:t> </w:t>
      </w:r>
      <w:r>
        <w:rPr>
          <w:rFonts w:ascii="Calibri" w:hAnsi="Calibri"/>
          <w:i/>
          <w:color w:val="231F20"/>
          <w:sz w:val="20"/>
        </w:rPr>
        <w:t>is</w:t>
      </w:r>
      <w:r>
        <w:rPr>
          <w:rFonts w:ascii="Calibri" w:hAnsi="Calibri"/>
          <w:i/>
          <w:color w:val="231F20"/>
          <w:spacing w:val="-22"/>
          <w:sz w:val="20"/>
        </w:rPr>
        <w:t> </w:t>
      </w:r>
      <w:r>
        <w:rPr>
          <w:rFonts w:ascii="Calibri" w:hAnsi="Calibri"/>
          <w:i/>
          <w:color w:val="231F20"/>
          <w:sz w:val="20"/>
        </w:rPr>
        <w:t>illegal</w:t>
      </w:r>
      <w:r>
        <w:rPr>
          <w:rFonts w:ascii="Calibri" w:hAnsi="Calibri"/>
          <w:i/>
          <w:color w:val="231F20"/>
          <w:spacing w:val="-21"/>
          <w:sz w:val="20"/>
        </w:rPr>
        <w:t> </w:t>
      </w:r>
      <w:r>
        <w:rPr>
          <w:rFonts w:ascii="Calibri" w:hAnsi="Calibri"/>
          <w:i/>
          <w:color w:val="231F20"/>
          <w:sz w:val="20"/>
        </w:rPr>
        <w:t>in</w:t>
      </w:r>
      <w:r>
        <w:rPr>
          <w:rFonts w:ascii="Calibri" w:hAnsi="Calibri"/>
          <w:i/>
          <w:color w:val="231F20"/>
          <w:spacing w:val="-22"/>
          <w:sz w:val="20"/>
        </w:rPr>
        <w:t> </w:t>
      </w:r>
      <w:r>
        <w:rPr>
          <w:rFonts w:ascii="Calibri" w:hAnsi="Calibri"/>
          <w:i/>
          <w:color w:val="231F20"/>
          <w:sz w:val="20"/>
        </w:rPr>
        <w:t>Ontario,</w:t>
      </w:r>
      <w:r>
        <w:rPr>
          <w:rFonts w:ascii="Calibri" w:hAnsi="Calibri"/>
          <w:i/>
          <w:color w:val="231F20"/>
          <w:spacing w:val="-21"/>
          <w:sz w:val="20"/>
        </w:rPr>
        <w:t> </w:t>
      </w:r>
      <w:r>
        <w:rPr>
          <w:rFonts w:ascii="Calibri" w:hAnsi="Calibri"/>
          <w:i/>
          <w:color w:val="231F20"/>
          <w:sz w:val="20"/>
        </w:rPr>
        <w:t>the</w:t>
      </w:r>
      <w:r>
        <w:rPr>
          <w:rFonts w:ascii="Calibri" w:hAnsi="Calibri"/>
          <w:i/>
          <w:color w:val="231F20"/>
          <w:spacing w:val="-22"/>
          <w:sz w:val="20"/>
        </w:rPr>
        <w:t> </w:t>
      </w:r>
      <w:r>
        <w:rPr>
          <w:rFonts w:ascii="Calibri" w:hAnsi="Calibri"/>
          <w:i/>
          <w:color w:val="231F20"/>
          <w:spacing w:val="-6"/>
          <w:sz w:val="20"/>
        </w:rPr>
        <w:t>prac- </w:t>
      </w:r>
      <w:r>
        <w:rPr>
          <w:rFonts w:ascii="Calibri" w:hAnsi="Calibri"/>
          <w:i/>
          <w:color w:val="231F20"/>
          <w:sz w:val="20"/>
        </w:rPr>
        <w:t>tice is commonplace in gas stations and</w:t>
      </w:r>
      <w:r>
        <w:rPr>
          <w:rFonts w:ascii="Calibri" w:hAnsi="Calibri"/>
          <w:i/>
          <w:color w:val="231F20"/>
          <w:spacing w:val="-9"/>
          <w:sz w:val="20"/>
        </w:rPr>
        <w:t> </w:t>
      </w:r>
      <w:r>
        <w:rPr>
          <w:rFonts w:ascii="Calibri" w:hAnsi="Calibri"/>
          <w:i/>
          <w:color w:val="231F20"/>
          <w:sz w:val="20"/>
        </w:rPr>
        <w:t>restaurants.</w:t>
      </w:r>
    </w:p>
    <w:p>
      <w:pPr>
        <w:pStyle w:val="BodyText"/>
        <w:spacing w:line="280" w:lineRule="auto" w:before="172"/>
        <w:ind w:left="210" w:right="1254"/>
        <w:jc w:val="both"/>
      </w:pPr>
      <w:r>
        <w:rPr>
          <w:color w:val="231F20"/>
        </w:rPr>
        <w:t>That</w:t>
      </w:r>
      <w:r>
        <w:rPr>
          <w:color w:val="231F20"/>
          <w:spacing w:val="-16"/>
        </w:rPr>
        <w:t> </w:t>
      </w:r>
      <w:r>
        <w:rPr>
          <w:color w:val="231F20"/>
        </w:rPr>
        <w:t>employers</w:t>
      </w:r>
      <w:r>
        <w:rPr>
          <w:color w:val="231F20"/>
          <w:spacing w:val="-15"/>
        </w:rPr>
        <w:t> </w:t>
      </w:r>
      <w:r>
        <w:rPr>
          <w:color w:val="231F20"/>
        </w:rPr>
        <w:t>can</w:t>
      </w:r>
      <w:r>
        <w:rPr>
          <w:color w:val="231F20"/>
          <w:spacing w:val="-16"/>
        </w:rPr>
        <w:t> </w:t>
      </w:r>
      <w:r>
        <w:rPr>
          <w:color w:val="231F20"/>
        </w:rPr>
        <w:t>routinely</w:t>
      </w:r>
      <w:r>
        <w:rPr>
          <w:color w:val="231F20"/>
          <w:spacing w:val="-15"/>
        </w:rPr>
        <w:t> </w:t>
      </w:r>
      <w:r>
        <w:rPr>
          <w:color w:val="231F20"/>
        </w:rPr>
        <w:t>(and</w:t>
      </w:r>
      <w:r>
        <w:rPr>
          <w:color w:val="231F20"/>
          <w:spacing w:val="-16"/>
        </w:rPr>
        <w:t> </w:t>
      </w:r>
      <w:r>
        <w:rPr>
          <w:color w:val="231F20"/>
        </w:rPr>
        <w:t>illegally)</w:t>
      </w:r>
      <w:r>
        <w:rPr>
          <w:color w:val="231F20"/>
          <w:spacing w:val="-15"/>
        </w:rPr>
        <w:t> </w:t>
      </w:r>
      <w:r>
        <w:rPr>
          <w:color w:val="231F20"/>
        </w:rPr>
        <w:t>force</w:t>
      </w:r>
      <w:r>
        <w:rPr>
          <w:color w:val="231F20"/>
          <w:spacing w:val="-16"/>
        </w:rPr>
        <w:t> </w:t>
      </w:r>
      <w:r>
        <w:rPr>
          <w:color w:val="231F20"/>
        </w:rPr>
        <w:t>workers</w:t>
      </w:r>
      <w:r>
        <w:rPr>
          <w:color w:val="231F20"/>
          <w:spacing w:val="-15"/>
        </w:rPr>
        <w:t> </w:t>
      </w:r>
      <w:r>
        <w:rPr>
          <w:color w:val="231F20"/>
        </w:rPr>
        <w:t>to</w:t>
      </w:r>
      <w:r>
        <w:rPr>
          <w:color w:val="231F20"/>
          <w:spacing w:val="-16"/>
        </w:rPr>
        <w:t> </w:t>
      </w:r>
      <w:r>
        <w:rPr>
          <w:color w:val="231F20"/>
        </w:rPr>
        <w:t>cover</w:t>
      </w:r>
      <w:r>
        <w:rPr>
          <w:color w:val="231F20"/>
          <w:spacing w:val="-15"/>
        </w:rPr>
        <w:t> </w:t>
      </w:r>
      <w:r>
        <w:rPr>
          <w:color w:val="231F20"/>
        </w:rPr>
        <w:t>the</w:t>
      </w:r>
      <w:r>
        <w:rPr>
          <w:color w:val="231F20"/>
          <w:spacing w:val="-16"/>
        </w:rPr>
        <w:t> </w:t>
      </w:r>
      <w:r>
        <w:rPr>
          <w:color w:val="231F20"/>
        </w:rPr>
        <w:t>cost</w:t>
      </w:r>
      <w:r>
        <w:rPr>
          <w:color w:val="231F20"/>
          <w:spacing w:val="-15"/>
        </w:rPr>
        <w:t> </w:t>
      </w:r>
      <w:r>
        <w:rPr>
          <w:color w:val="231F20"/>
        </w:rPr>
        <w:t>of customer</w:t>
      </w:r>
      <w:r>
        <w:rPr>
          <w:color w:val="231F20"/>
          <w:spacing w:val="-17"/>
        </w:rPr>
        <w:t> </w:t>
      </w:r>
      <w:r>
        <w:rPr>
          <w:color w:val="231F20"/>
        </w:rPr>
        <w:t>theft</w:t>
      </w:r>
      <w:r>
        <w:rPr>
          <w:color w:val="231F20"/>
          <w:spacing w:val="-16"/>
        </w:rPr>
        <w:t> </w:t>
      </w:r>
      <w:r>
        <w:rPr>
          <w:color w:val="231F20"/>
        </w:rPr>
        <w:t>reflects</w:t>
      </w:r>
      <w:r>
        <w:rPr>
          <w:color w:val="231F20"/>
          <w:spacing w:val="-17"/>
        </w:rPr>
        <w:t> </w:t>
      </w:r>
      <w:r>
        <w:rPr>
          <w:color w:val="231F20"/>
        </w:rPr>
        <w:t>that</w:t>
      </w:r>
      <w:r>
        <w:rPr>
          <w:color w:val="231F20"/>
          <w:spacing w:val="-16"/>
        </w:rPr>
        <w:t> </w:t>
      </w:r>
      <w:r>
        <w:rPr>
          <w:color w:val="231F20"/>
        </w:rPr>
        <w:t>workplace</w:t>
      </w:r>
      <w:r>
        <w:rPr>
          <w:color w:val="231F20"/>
          <w:spacing w:val="-16"/>
        </w:rPr>
        <w:t> </w:t>
      </w:r>
      <w:r>
        <w:rPr>
          <w:color w:val="231F20"/>
        </w:rPr>
        <w:t>laws</w:t>
      </w:r>
      <w:r>
        <w:rPr>
          <w:color w:val="231F20"/>
          <w:spacing w:val="-17"/>
        </w:rPr>
        <w:t> </w:t>
      </w:r>
      <w:r>
        <w:rPr>
          <w:color w:val="231F20"/>
        </w:rPr>
        <w:t>are</w:t>
      </w:r>
      <w:r>
        <w:rPr>
          <w:color w:val="231F20"/>
          <w:spacing w:val="-16"/>
        </w:rPr>
        <w:t> </w:t>
      </w:r>
      <w:r>
        <w:rPr>
          <w:color w:val="231F20"/>
        </w:rPr>
        <w:t>often</w:t>
      </w:r>
      <w:r>
        <w:rPr>
          <w:color w:val="231F20"/>
          <w:spacing w:val="-16"/>
        </w:rPr>
        <w:t> </w:t>
      </w:r>
      <w:r>
        <w:rPr>
          <w:color w:val="231F20"/>
        </w:rPr>
        <w:t>unenforced.</w:t>
      </w:r>
      <w:r>
        <w:rPr>
          <w:color w:val="231F20"/>
          <w:spacing w:val="-17"/>
        </w:rPr>
        <w:t> </w:t>
      </w:r>
      <w:r>
        <w:rPr>
          <w:color w:val="231F20"/>
          <w:spacing w:val="-4"/>
        </w:rPr>
        <w:t>Workers</w:t>
      </w:r>
      <w:r>
        <w:rPr>
          <w:color w:val="231F20"/>
          <w:spacing w:val="-16"/>
        </w:rPr>
        <w:t> </w:t>
      </w:r>
      <w:r>
        <w:rPr>
          <w:color w:val="231F20"/>
        </w:rPr>
        <w:t>are reluctant to complain about violations for fear of employer retribution, says Deena</w:t>
      </w:r>
      <w:r>
        <w:rPr>
          <w:color w:val="231F20"/>
          <w:spacing w:val="-6"/>
        </w:rPr>
        <w:t> </w:t>
      </w:r>
      <w:r>
        <w:rPr>
          <w:color w:val="231F20"/>
        </w:rPr>
        <w:t>Ladd</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Worker’s</w:t>
      </w:r>
      <w:r>
        <w:rPr>
          <w:color w:val="231F20"/>
          <w:spacing w:val="-12"/>
        </w:rPr>
        <w:t> </w:t>
      </w:r>
      <w:r>
        <w:rPr>
          <w:color w:val="231F20"/>
        </w:rPr>
        <w:t>Action</w:t>
      </w:r>
      <w:r>
        <w:rPr>
          <w:color w:val="231F20"/>
          <w:spacing w:val="-6"/>
        </w:rPr>
        <w:t> </w:t>
      </w:r>
      <w:r>
        <w:rPr>
          <w:color w:val="231F20"/>
        </w:rPr>
        <w:t>Centre.</w:t>
      </w:r>
      <w:r>
        <w:rPr>
          <w:color w:val="231F20"/>
          <w:spacing w:val="-6"/>
        </w:rPr>
        <w:t> </w:t>
      </w:r>
      <w:r>
        <w:rPr>
          <w:color w:val="231F20"/>
        </w:rPr>
        <w:t>“People</w:t>
      </w:r>
      <w:r>
        <w:rPr>
          <w:color w:val="231F20"/>
          <w:spacing w:val="-6"/>
        </w:rPr>
        <w:t> </w:t>
      </w:r>
      <w:r>
        <w:rPr>
          <w:color w:val="231F20"/>
        </w:rPr>
        <w:t>are</w:t>
      </w:r>
      <w:r>
        <w:rPr>
          <w:color w:val="231F20"/>
          <w:spacing w:val="-6"/>
        </w:rPr>
        <w:t> </w:t>
      </w:r>
      <w:r>
        <w:rPr>
          <w:color w:val="231F20"/>
        </w:rPr>
        <w:t>desperate</w:t>
      </w:r>
      <w:r>
        <w:rPr>
          <w:color w:val="231F20"/>
          <w:spacing w:val="-6"/>
        </w:rPr>
        <w:t> </w:t>
      </w:r>
      <w:r>
        <w:rPr>
          <w:color w:val="231F20"/>
        </w:rPr>
        <w:t>to</w:t>
      </w:r>
      <w:r>
        <w:rPr>
          <w:color w:val="231F20"/>
          <w:spacing w:val="-6"/>
        </w:rPr>
        <w:t> </w:t>
      </w:r>
      <w:r>
        <w:rPr>
          <w:color w:val="231F20"/>
        </w:rPr>
        <w:t>hold</w:t>
      </w:r>
      <w:r>
        <w:rPr>
          <w:color w:val="231F20"/>
          <w:spacing w:val="-6"/>
        </w:rPr>
        <w:t> </w:t>
      </w:r>
      <w:r>
        <w:rPr>
          <w:color w:val="231F20"/>
        </w:rPr>
        <w:t>on</w:t>
      </w:r>
    </w:p>
    <w:p>
      <w:pPr>
        <w:pStyle w:val="BodyText"/>
        <w:spacing w:before="12"/>
        <w:rPr>
          <w:sz w:val="17"/>
        </w:rPr>
      </w:pPr>
    </w:p>
    <w:p>
      <w:pPr>
        <w:spacing w:before="80"/>
        <w:ind w:left="0" w:right="1259" w:firstLine="0"/>
        <w:jc w:val="right"/>
        <w:rPr>
          <w:sz w:val="17"/>
        </w:rPr>
      </w:pPr>
      <w:r>
        <w:rPr>
          <w:color w:val="231F20"/>
          <w:sz w:val="17"/>
        </w:rPr>
        <w:t>21</w:t>
      </w:r>
    </w:p>
    <w:p>
      <w:pPr>
        <w:spacing w:after="0"/>
        <w:jc w:val="right"/>
        <w:rPr>
          <w:sz w:val="17"/>
        </w:rPr>
        <w:sectPr>
          <w:footerReference w:type="default" r:id="rId29"/>
          <w:pgSz w:w="8640" w:h="12960"/>
          <w:pgMar w:footer="0" w:header="0" w:top="0" w:bottom="0" w:left="1140" w:right="0"/>
        </w:sectPr>
      </w:pPr>
    </w:p>
    <w:p>
      <w:pPr>
        <w:pStyle w:val="BodyText"/>
        <w:spacing w:line="280" w:lineRule="auto" w:before="61"/>
        <w:ind w:left="120" w:right="1345"/>
        <w:jc w:val="both"/>
        <w:rPr>
          <w:sz w:val="10"/>
        </w:rPr>
      </w:pPr>
      <w:r>
        <w:rPr>
          <w:color w:val="231F20"/>
        </w:rPr>
        <w:t>to</w:t>
      </w:r>
      <w:r>
        <w:rPr>
          <w:color w:val="231F20"/>
          <w:spacing w:val="-15"/>
        </w:rPr>
        <w:t> </w:t>
      </w:r>
      <w:r>
        <w:rPr>
          <w:color w:val="231F20"/>
        </w:rPr>
        <w:t>jobs.</w:t>
      </w:r>
      <w:r>
        <w:rPr>
          <w:color w:val="231F20"/>
          <w:spacing w:val="-15"/>
        </w:rPr>
        <w:t> </w:t>
      </w:r>
      <w:r>
        <w:rPr>
          <w:color w:val="231F20"/>
        </w:rPr>
        <w:t>Many</w:t>
      </w:r>
      <w:r>
        <w:rPr>
          <w:color w:val="231F20"/>
          <w:spacing w:val="-15"/>
        </w:rPr>
        <w:t> </w:t>
      </w:r>
      <w:r>
        <w:rPr>
          <w:color w:val="231F20"/>
        </w:rPr>
        <w:t>workers</w:t>
      </w:r>
      <w:r>
        <w:rPr>
          <w:color w:val="231F20"/>
          <w:spacing w:val="-15"/>
        </w:rPr>
        <w:t> </w:t>
      </w:r>
      <w:r>
        <w:rPr>
          <w:color w:val="231F20"/>
        </w:rPr>
        <w:t>only</w:t>
      </w:r>
      <w:r>
        <w:rPr>
          <w:color w:val="231F20"/>
          <w:spacing w:val="-15"/>
        </w:rPr>
        <w:t> </w:t>
      </w:r>
      <w:r>
        <w:rPr>
          <w:color w:val="231F20"/>
        </w:rPr>
        <w:t>make</w:t>
      </w:r>
      <w:r>
        <w:rPr>
          <w:color w:val="231F20"/>
          <w:spacing w:val="-15"/>
        </w:rPr>
        <w:t> </w:t>
      </w:r>
      <w:r>
        <w:rPr>
          <w:color w:val="231F20"/>
        </w:rPr>
        <w:t>complaints</w:t>
      </w:r>
      <w:r>
        <w:rPr>
          <w:color w:val="231F20"/>
          <w:spacing w:val="-15"/>
        </w:rPr>
        <w:t> </w:t>
      </w:r>
      <w:r>
        <w:rPr>
          <w:color w:val="231F20"/>
        </w:rPr>
        <w:t>to</w:t>
      </w:r>
      <w:r>
        <w:rPr>
          <w:color w:val="231F20"/>
          <w:spacing w:val="-14"/>
        </w:rPr>
        <w:t> </w:t>
      </w:r>
      <w:r>
        <w:rPr>
          <w:color w:val="231F20"/>
        </w:rPr>
        <w:t>the</w:t>
      </w:r>
      <w:r>
        <w:rPr>
          <w:color w:val="231F20"/>
          <w:spacing w:val="-15"/>
        </w:rPr>
        <w:t> </w:t>
      </w:r>
      <w:r>
        <w:rPr>
          <w:color w:val="231F20"/>
        </w:rPr>
        <w:t>ministry</w:t>
      </w:r>
      <w:r>
        <w:rPr>
          <w:color w:val="231F20"/>
          <w:spacing w:val="-15"/>
        </w:rPr>
        <w:t> </w:t>
      </w:r>
      <w:r>
        <w:rPr>
          <w:color w:val="231F20"/>
        </w:rPr>
        <w:t>after</w:t>
      </w:r>
      <w:r>
        <w:rPr>
          <w:color w:val="231F20"/>
          <w:spacing w:val="-15"/>
        </w:rPr>
        <w:t> </w:t>
      </w:r>
      <w:r>
        <w:rPr>
          <w:color w:val="231F20"/>
        </w:rPr>
        <w:t>they’ve</w:t>
      </w:r>
      <w:r>
        <w:rPr>
          <w:color w:val="231F20"/>
          <w:spacing w:val="-15"/>
        </w:rPr>
        <w:t> </w:t>
      </w:r>
      <w:r>
        <w:rPr>
          <w:color w:val="231F20"/>
        </w:rPr>
        <w:t>lost their</w:t>
      </w:r>
      <w:r>
        <w:rPr>
          <w:color w:val="231F20"/>
          <w:spacing w:val="-5"/>
        </w:rPr>
        <w:t> </w:t>
      </w:r>
      <w:r>
        <w:rPr>
          <w:color w:val="231F20"/>
        </w:rPr>
        <w:t>job</w:t>
      </w:r>
      <w:r>
        <w:rPr>
          <w:color w:val="231F20"/>
          <w:spacing w:val="-4"/>
        </w:rPr>
        <w:t> </w:t>
      </w:r>
      <w:r>
        <w:rPr>
          <w:color w:val="231F20"/>
        </w:rPr>
        <w:t>because</w:t>
      </w:r>
      <w:r>
        <w:rPr>
          <w:color w:val="231F20"/>
          <w:spacing w:val="-5"/>
        </w:rPr>
        <w:t> </w:t>
      </w:r>
      <w:r>
        <w:rPr>
          <w:color w:val="231F20"/>
        </w:rPr>
        <w:t>if</w:t>
      </w:r>
      <w:r>
        <w:rPr>
          <w:color w:val="231F20"/>
          <w:spacing w:val="-4"/>
        </w:rPr>
        <w:t> </w:t>
      </w:r>
      <w:r>
        <w:rPr>
          <w:color w:val="231F20"/>
        </w:rPr>
        <w:t>they</w:t>
      </w:r>
      <w:r>
        <w:rPr>
          <w:color w:val="231F20"/>
          <w:spacing w:val="-5"/>
        </w:rPr>
        <w:t> </w:t>
      </w:r>
      <w:r>
        <w:rPr>
          <w:color w:val="231F20"/>
        </w:rPr>
        <w:t>make</w:t>
      </w:r>
      <w:r>
        <w:rPr>
          <w:color w:val="231F20"/>
          <w:spacing w:val="-4"/>
        </w:rPr>
        <w:t> </w:t>
      </w:r>
      <w:r>
        <w:rPr>
          <w:color w:val="231F20"/>
        </w:rPr>
        <w:t>a</w:t>
      </w:r>
      <w:r>
        <w:rPr>
          <w:color w:val="231F20"/>
          <w:spacing w:val="-5"/>
        </w:rPr>
        <w:t> </w:t>
      </w:r>
      <w:r>
        <w:rPr>
          <w:color w:val="231F20"/>
        </w:rPr>
        <w:t>complaint</w:t>
      </w:r>
      <w:r>
        <w:rPr>
          <w:color w:val="231F20"/>
          <w:spacing w:val="-4"/>
        </w:rPr>
        <w:t> </w:t>
      </w:r>
      <w:r>
        <w:rPr>
          <w:color w:val="231F20"/>
        </w:rPr>
        <w:t>while</w:t>
      </w:r>
      <w:r>
        <w:rPr>
          <w:color w:val="231F20"/>
          <w:spacing w:val="-5"/>
        </w:rPr>
        <w:t> </w:t>
      </w:r>
      <w:r>
        <w:rPr>
          <w:color w:val="231F20"/>
        </w:rPr>
        <w:t>they’re</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job,</w:t>
      </w:r>
      <w:r>
        <w:rPr>
          <w:color w:val="231F20"/>
          <w:spacing w:val="-5"/>
        </w:rPr>
        <w:t> </w:t>
      </w:r>
      <w:r>
        <w:rPr>
          <w:color w:val="231F20"/>
        </w:rPr>
        <w:t>there’s</w:t>
      </w:r>
      <w:r>
        <w:rPr>
          <w:color w:val="231F20"/>
          <w:spacing w:val="-4"/>
        </w:rPr>
        <w:t> </w:t>
      </w:r>
      <w:r>
        <w:rPr>
          <w:color w:val="231F20"/>
          <w:spacing w:val="-7"/>
        </w:rPr>
        <w:t>no </w:t>
      </w:r>
      <w:r>
        <w:rPr>
          <w:color w:val="231F20"/>
        </w:rPr>
        <w:t>way to do it</w:t>
      </w:r>
      <w:r>
        <w:rPr>
          <w:color w:val="231F20"/>
          <w:spacing w:val="-1"/>
        </w:rPr>
        <w:t> </w:t>
      </w:r>
      <w:r>
        <w:rPr>
          <w:color w:val="231F20"/>
        </w:rPr>
        <w:t>anonymously.”</w:t>
      </w:r>
      <w:r>
        <w:rPr>
          <w:color w:val="231F20"/>
          <w:position w:val="6"/>
          <w:sz w:val="10"/>
        </w:rPr>
        <w:t>2</w:t>
      </w:r>
    </w:p>
    <w:p>
      <w:pPr>
        <w:pStyle w:val="BodyText"/>
        <w:spacing w:line="280" w:lineRule="auto" w:before="3"/>
        <w:ind w:left="120" w:right="1347" w:firstLine="180"/>
        <w:jc w:val="both"/>
      </w:pPr>
      <w:r>
        <w:rPr>
          <w:color w:val="231F20"/>
        </w:rPr>
        <w:t>In 2007, British Columbia passed a law requiring motorists to pay before pumping,</w:t>
      </w:r>
      <w:r>
        <w:rPr>
          <w:color w:val="231F20"/>
          <w:spacing w:val="-9"/>
        </w:rPr>
        <w:t> </w:t>
      </w:r>
      <w:r>
        <w:rPr>
          <w:color w:val="231F20"/>
        </w:rPr>
        <w:t>following</w:t>
      </w:r>
      <w:r>
        <w:rPr>
          <w:color w:val="231F20"/>
          <w:spacing w:val="-8"/>
        </w:rPr>
        <w:t> </w:t>
      </w:r>
      <w:r>
        <w:rPr>
          <w:color w:val="231F20"/>
        </w:rPr>
        <w:t>the</w:t>
      </w:r>
      <w:r>
        <w:rPr>
          <w:color w:val="231F20"/>
          <w:spacing w:val="-8"/>
        </w:rPr>
        <w:t> </w:t>
      </w:r>
      <w:r>
        <w:rPr>
          <w:color w:val="231F20"/>
        </w:rPr>
        <w:t>2005</w:t>
      </w:r>
      <w:r>
        <w:rPr>
          <w:color w:val="231F20"/>
          <w:spacing w:val="-8"/>
        </w:rPr>
        <w:t> </w:t>
      </w:r>
      <w:r>
        <w:rPr>
          <w:color w:val="231F20"/>
        </w:rPr>
        <w:t>death</w:t>
      </w:r>
      <w:r>
        <w:rPr>
          <w:color w:val="231F20"/>
          <w:spacing w:val="-8"/>
        </w:rPr>
        <w:t> </w:t>
      </w:r>
      <w:r>
        <w:rPr>
          <w:color w:val="231F20"/>
        </w:rPr>
        <w:t>of</w:t>
      </w:r>
      <w:r>
        <w:rPr>
          <w:color w:val="231F20"/>
          <w:spacing w:val="-8"/>
        </w:rPr>
        <w:t> </w:t>
      </w:r>
      <w:r>
        <w:rPr>
          <w:color w:val="231F20"/>
        </w:rPr>
        <w:t>Grant</w:t>
      </w:r>
      <w:r>
        <w:rPr>
          <w:color w:val="231F20"/>
          <w:spacing w:val="-8"/>
        </w:rPr>
        <w:t> </w:t>
      </w:r>
      <w:r>
        <w:rPr>
          <w:color w:val="231F20"/>
        </w:rPr>
        <w:t>De</w:t>
      </w:r>
      <w:r>
        <w:rPr>
          <w:color w:val="231F20"/>
          <w:spacing w:val="-8"/>
        </w:rPr>
        <w:t> </w:t>
      </w:r>
      <w:r>
        <w:rPr>
          <w:color w:val="231F20"/>
        </w:rPr>
        <w:t>Patie</w:t>
      </w:r>
      <w:r>
        <w:rPr>
          <w:color w:val="231F20"/>
          <w:spacing w:val="-8"/>
        </w:rPr>
        <w:t> </w:t>
      </w:r>
      <w:r>
        <w:rPr>
          <w:color w:val="231F20"/>
        </w:rPr>
        <w:t>in</w:t>
      </w:r>
      <w:r>
        <w:rPr>
          <w:color w:val="231F20"/>
          <w:spacing w:val="-8"/>
        </w:rPr>
        <w:t> </w:t>
      </w:r>
      <w:r>
        <w:rPr>
          <w:color w:val="231F20"/>
        </w:rPr>
        <w:t>Maple</w:t>
      </w:r>
      <w:r>
        <w:rPr>
          <w:color w:val="231F20"/>
          <w:spacing w:val="-8"/>
        </w:rPr>
        <w:t> </w:t>
      </w:r>
      <w:r>
        <w:rPr>
          <w:color w:val="231F20"/>
        </w:rPr>
        <w:t>Ridge,</w:t>
      </w:r>
      <w:r>
        <w:rPr>
          <w:color w:val="231F20"/>
          <w:spacing w:val="-8"/>
        </w:rPr>
        <w:t> </w:t>
      </w:r>
      <w:r>
        <w:rPr>
          <w:color w:val="231F20"/>
        </w:rPr>
        <w:t>BC.</w:t>
      </w:r>
      <w:r>
        <w:rPr>
          <w:color w:val="231F20"/>
          <w:spacing w:val="-8"/>
        </w:rPr>
        <w:t> </w:t>
      </w:r>
      <w:r>
        <w:rPr>
          <w:color w:val="231F20"/>
        </w:rPr>
        <w:t>De Patie was dragged several kilometres under a vehicle after he tried to stop</w:t>
      </w:r>
      <w:r>
        <w:rPr>
          <w:color w:val="231F20"/>
          <w:spacing w:val="-4"/>
        </w:rPr>
        <w:t> </w:t>
      </w:r>
      <w:r>
        <w:rPr>
          <w:color w:val="231F20"/>
          <w:spacing w:val="-11"/>
        </w:rPr>
        <w:t>a</w:t>
      </w:r>
    </w:p>
    <w:p>
      <w:pPr>
        <w:pStyle w:val="BodyText"/>
        <w:spacing w:line="280" w:lineRule="auto" w:before="3"/>
        <w:ind w:left="120" w:right="1349"/>
        <w:jc w:val="both"/>
      </w:pPr>
      <w:r>
        <w:rPr>
          <w:color w:val="231F20"/>
        </w:rPr>
        <w:t>$12.30</w:t>
      </w:r>
      <w:r>
        <w:rPr>
          <w:color w:val="231F20"/>
          <w:spacing w:val="-6"/>
        </w:rPr>
        <w:t> </w:t>
      </w:r>
      <w:r>
        <w:rPr>
          <w:color w:val="231F20"/>
        </w:rPr>
        <w:t>gas-and-dash.</w:t>
      </w:r>
      <w:r>
        <w:rPr>
          <w:color w:val="231F20"/>
          <w:spacing w:val="-6"/>
        </w:rPr>
        <w:t> </w:t>
      </w:r>
      <w:r>
        <w:rPr>
          <w:color w:val="231F20"/>
        </w:rPr>
        <w:t>De</w:t>
      </w:r>
      <w:r>
        <w:rPr>
          <w:color w:val="231F20"/>
          <w:spacing w:val="-6"/>
        </w:rPr>
        <w:t> </w:t>
      </w:r>
      <w:r>
        <w:rPr>
          <w:color w:val="231F20"/>
        </w:rPr>
        <w:t>Patie’s</w:t>
      </w:r>
      <w:r>
        <w:rPr>
          <w:color w:val="231F20"/>
          <w:spacing w:val="-6"/>
        </w:rPr>
        <w:t> </w:t>
      </w:r>
      <w:r>
        <w:rPr>
          <w:color w:val="231F20"/>
        </w:rPr>
        <w:t>parents</w:t>
      </w:r>
      <w:r>
        <w:rPr>
          <w:color w:val="231F20"/>
          <w:spacing w:val="-6"/>
        </w:rPr>
        <w:t> </w:t>
      </w:r>
      <w:r>
        <w:rPr>
          <w:color w:val="231F20"/>
        </w:rPr>
        <w:t>fought</w:t>
      </w:r>
      <w:r>
        <w:rPr>
          <w:color w:val="231F20"/>
          <w:spacing w:val="-6"/>
        </w:rPr>
        <w:t> </w:t>
      </w:r>
      <w:r>
        <w:rPr>
          <w:color w:val="231F20"/>
        </w:rPr>
        <w:t>hard</w:t>
      </w:r>
      <w:r>
        <w:rPr>
          <w:color w:val="231F20"/>
          <w:spacing w:val="-6"/>
        </w:rPr>
        <w:t> </w:t>
      </w:r>
      <w:r>
        <w:rPr>
          <w:color w:val="231F20"/>
        </w:rPr>
        <w:t>for</w:t>
      </w:r>
      <w:r>
        <w:rPr>
          <w:color w:val="231F20"/>
          <w:spacing w:val="-6"/>
        </w:rPr>
        <w:t> </w:t>
      </w:r>
      <w:r>
        <w:rPr>
          <w:color w:val="231F20"/>
        </w:rPr>
        <w:t>this</w:t>
      </w:r>
      <w:r>
        <w:rPr>
          <w:color w:val="231F20"/>
          <w:spacing w:val="-6"/>
        </w:rPr>
        <w:t> </w:t>
      </w:r>
      <w:r>
        <w:rPr>
          <w:color w:val="231F20"/>
          <w:spacing w:val="-5"/>
        </w:rPr>
        <w:t>law,</w:t>
      </w:r>
      <w:r>
        <w:rPr>
          <w:color w:val="231F20"/>
          <w:spacing w:val="-6"/>
        </w:rPr>
        <w:t> </w:t>
      </w:r>
      <w:r>
        <w:rPr>
          <w:color w:val="231F20"/>
        </w:rPr>
        <w:t>which</w:t>
      </w:r>
      <w:r>
        <w:rPr>
          <w:color w:val="231F20"/>
          <w:spacing w:val="-6"/>
        </w:rPr>
        <w:t> </w:t>
      </w:r>
      <w:r>
        <w:rPr>
          <w:color w:val="231F20"/>
          <w:spacing w:val="-4"/>
        </w:rPr>
        <w:t>elim- </w:t>
      </w:r>
      <w:r>
        <w:rPr>
          <w:color w:val="231F20"/>
        </w:rPr>
        <w:t>inates the circumstances that give rise to this workplace</w:t>
      </w:r>
      <w:r>
        <w:rPr>
          <w:color w:val="231F20"/>
          <w:spacing w:val="-3"/>
        </w:rPr>
        <w:t> </w:t>
      </w:r>
      <w:r>
        <w:rPr>
          <w:color w:val="231F20"/>
        </w:rPr>
        <w:t>hazard.</w:t>
      </w:r>
    </w:p>
    <w:p>
      <w:pPr>
        <w:pStyle w:val="BodyText"/>
        <w:spacing w:line="280" w:lineRule="auto" w:before="1"/>
        <w:ind w:left="120" w:right="1347" w:firstLine="180"/>
        <w:jc w:val="both"/>
        <w:rPr>
          <w:sz w:val="10"/>
        </w:rPr>
      </w:pPr>
      <w:r>
        <w:rPr>
          <w:color w:val="231F20"/>
        </w:rPr>
        <w:t>Employers have resisted laws requiring prepayment. According to Dave Bryans, CEO of the Ontario Convenience Stores Association, many </w:t>
      </w:r>
      <w:r>
        <w:rPr>
          <w:color w:val="231F20"/>
          <w:spacing w:val="-3"/>
        </w:rPr>
        <w:t>Ontario </w:t>
      </w:r>
      <w:r>
        <w:rPr>
          <w:color w:val="231F20"/>
        </w:rPr>
        <w:t>stations</w:t>
      </w:r>
      <w:r>
        <w:rPr>
          <w:color w:val="231F20"/>
          <w:spacing w:val="-5"/>
        </w:rPr>
        <w:t> </w:t>
      </w:r>
      <w:r>
        <w:rPr>
          <w:color w:val="231F20"/>
        </w:rPr>
        <w:t>can’t</w:t>
      </w:r>
      <w:r>
        <w:rPr>
          <w:color w:val="231F20"/>
          <w:spacing w:val="-5"/>
        </w:rPr>
        <w:t> </w:t>
      </w:r>
      <w:r>
        <w:rPr>
          <w:color w:val="231F20"/>
        </w:rPr>
        <w:t>afford</w:t>
      </w:r>
      <w:r>
        <w:rPr>
          <w:color w:val="231F20"/>
          <w:spacing w:val="-5"/>
        </w:rPr>
        <w:t> </w:t>
      </w:r>
      <w:r>
        <w:rPr>
          <w:color w:val="231F20"/>
        </w:rPr>
        <w:t>prepay</w:t>
      </w:r>
      <w:r>
        <w:rPr>
          <w:color w:val="231F20"/>
          <w:spacing w:val="-5"/>
        </w:rPr>
        <w:t> </w:t>
      </w:r>
      <w:r>
        <w:rPr>
          <w:color w:val="231F20"/>
        </w:rPr>
        <w:t>technology.</w:t>
      </w:r>
      <w:r>
        <w:rPr>
          <w:color w:val="231F20"/>
          <w:spacing w:val="-5"/>
        </w:rPr>
        <w:t> </w:t>
      </w:r>
      <w:r>
        <w:rPr>
          <w:color w:val="231F20"/>
        </w:rPr>
        <w:t>He</w:t>
      </w:r>
      <w:r>
        <w:rPr>
          <w:color w:val="231F20"/>
          <w:spacing w:val="-5"/>
        </w:rPr>
        <w:t> </w:t>
      </w:r>
      <w:r>
        <w:rPr>
          <w:color w:val="231F20"/>
        </w:rPr>
        <w:t>also</w:t>
      </w:r>
      <w:r>
        <w:rPr>
          <w:color w:val="231F20"/>
          <w:spacing w:val="-4"/>
        </w:rPr>
        <w:t> </w:t>
      </w:r>
      <w:r>
        <w:rPr>
          <w:color w:val="231F20"/>
        </w:rPr>
        <w:t>notes</w:t>
      </w:r>
      <w:r>
        <w:rPr>
          <w:color w:val="231F20"/>
          <w:spacing w:val="-5"/>
        </w:rPr>
        <w:t> </w:t>
      </w:r>
      <w:r>
        <w:rPr>
          <w:color w:val="231F20"/>
        </w:rPr>
        <w:t>that</w:t>
      </w:r>
      <w:r>
        <w:rPr>
          <w:color w:val="231F20"/>
          <w:spacing w:val="-5"/>
        </w:rPr>
        <w:t> </w:t>
      </w:r>
      <w:r>
        <w:rPr>
          <w:color w:val="231F20"/>
        </w:rPr>
        <w:t>40%</w:t>
      </w:r>
      <w:r>
        <w:rPr>
          <w:color w:val="231F20"/>
          <w:spacing w:val="-5"/>
        </w:rPr>
        <w:t> </w:t>
      </w:r>
      <w:r>
        <w:rPr>
          <w:color w:val="231F20"/>
        </w:rPr>
        <w:t>of</w:t>
      </w:r>
      <w:r>
        <w:rPr>
          <w:color w:val="231F20"/>
          <w:spacing w:val="-5"/>
        </w:rPr>
        <w:t> </w:t>
      </w:r>
      <w:r>
        <w:rPr>
          <w:color w:val="231F20"/>
        </w:rPr>
        <w:t>customers pay</w:t>
      </w:r>
      <w:r>
        <w:rPr>
          <w:color w:val="231F20"/>
          <w:spacing w:val="-9"/>
        </w:rPr>
        <w:t> </w:t>
      </w:r>
      <w:r>
        <w:rPr>
          <w:color w:val="231F20"/>
        </w:rPr>
        <w:t>inside</w:t>
      </w:r>
      <w:r>
        <w:rPr>
          <w:color w:val="231F20"/>
          <w:spacing w:val="-8"/>
        </w:rPr>
        <w:t> </w:t>
      </w:r>
      <w:r>
        <w:rPr>
          <w:color w:val="231F20"/>
        </w:rPr>
        <w:t>the</w:t>
      </w:r>
      <w:r>
        <w:rPr>
          <w:color w:val="231F20"/>
          <w:spacing w:val="-9"/>
        </w:rPr>
        <w:t> </w:t>
      </w:r>
      <w:r>
        <w:rPr>
          <w:color w:val="231F20"/>
        </w:rPr>
        <w:t>store</w:t>
      </w:r>
      <w:r>
        <w:rPr>
          <w:color w:val="231F20"/>
          <w:spacing w:val="-8"/>
        </w:rPr>
        <w:t> </w:t>
      </w:r>
      <w:r>
        <w:rPr>
          <w:color w:val="231F20"/>
        </w:rPr>
        <w:t>and,</w:t>
      </w:r>
      <w:r>
        <w:rPr>
          <w:color w:val="231F20"/>
          <w:spacing w:val="-8"/>
        </w:rPr>
        <w:t> </w:t>
      </w:r>
      <w:r>
        <w:rPr>
          <w:color w:val="231F20"/>
        </w:rPr>
        <w:t>in</w:t>
      </w:r>
      <w:r>
        <w:rPr>
          <w:color w:val="231F20"/>
          <w:spacing w:val="-9"/>
        </w:rPr>
        <w:t> </w:t>
      </w:r>
      <w:r>
        <w:rPr>
          <w:color w:val="231F20"/>
        </w:rPr>
        <w:t>BC,</w:t>
      </w:r>
      <w:r>
        <w:rPr>
          <w:color w:val="231F20"/>
          <w:spacing w:val="-8"/>
        </w:rPr>
        <w:t> </w:t>
      </w:r>
      <w:r>
        <w:rPr>
          <w:color w:val="231F20"/>
        </w:rPr>
        <w:t>the</w:t>
      </w:r>
      <w:r>
        <w:rPr>
          <w:color w:val="231F20"/>
          <w:spacing w:val="-9"/>
        </w:rPr>
        <w:t> </w:t>
      </w:r>
      <w:r>
        <w:rPr>
          <w:color w:val="231F20"/>
        </w:rPr>
        <w:t>prepay</w:t>
      </w:r>
      <w:r>
        <w:rPr>
          <w:color w:val="231F20"/>
          <w:spacing w:val="-8"/>
        </w:rPr>
        <w:t> </w:t>
      </w:r>
      <w:r>
        <w:rPr>
          <w:color w:val="231F20"/>
        </w:rPr>
        <w:t>requirement</w:t>
      </w:r>
      <w:r>
        <w:rPr>
          <w:color w:val="231F20"/>
          <w:spacing w:val="-9"/>
        </w:rPr>
        <w:t> </w:t>
      </w:r>
      <w:r>
        <w:rPr>
          <w:color w:val="231F20"/>
        </w:rPr>
        <w:t>has</w:t>
      </w:r>
      <w:r>
        <w:rPr>
          <w:color w:val="231F20"/>
          <w:spacing w:val="-8"/>
        </w:rPr>
        <w:t> </w:t>
      </w:r>
      <w:r>
        <w:rPr>
          <w:color w:val="231F20"/>
        </w:rPr>
        <w:t>resulted</w:t>
      </w:r>
      <w:r>
        <w:rPr>
          <w:color w:val="231F20"/>
          <w:spacing w:val="-8"/>
        </w:rPr>
        <w:t> </w:t>
      </w:r>
      <w:r>
        <w:rPr>
          <w:color w:val="231F20"/>
        </w:rPr>
        <w:t>in</w:t>
      </w:r>
      <w:r>
        <w:rPr>
          <w:color w:val="231F20"/>
          <w:spacing w:val="-9"/>
        </w:rPr>
        <w:t> </w:t>
      </w:r>
      <w:r>
        <w:rPr>
          <w:color w:val="231F20"/>
        </w:rPr>
        <w:t>a</w:t>
      </w:r>
      <w:r>
        <w:rPr>
          <w:color w:val="231F20"/>
          <w:spacing w:val="-8"/>
        </w:rPr>
        <w:t> </w:t>
      </w:r>
      <w:r>
        <w:rPr>
          <w:color w:val="231F20"/>
        </w:rPr>
        <w:t>25% drop in in-store</w:t>
      </w:r>
      <w:r>
        <w:rPr>
          <w:color w:val="231F20"/>
          <w:spacing w:val="-1"/>
        </w:rPr>
        <w:t> </w:t>
      </w:r>
      <w:r>
        <w:rPr>
          <w:color w:val="231F20"/>
        </w:rPr>
        <w:t>business.</w:t>
      </w:r>
      <w:r>
        <w:rPr>
          <w:color w:val="231F20"/>
          <w:position w:val="6"/>
          <w:sz w:val="10"/>
        </w:rPr>
        <w:t>3</w:t>
      </w:r>
    </w:p>
    <w:p>
      <w:pPr>
        <w:pStyle w:val="BodyText"/>
        <w:spacing w:line="280" w:lineRule="auto" w:before="5"/>
        <w:ind w:left="120" w:right="1344" w:firstLine="180"/>
        <w:jc w:val="right"/>
      </w:pPr>
      <w:r>
        <w:rPr>
          <w:color w:val="231F20"/>
        </w:rPr>
        <w:t>The ongoing debate about pay-before-you-pump laws highlights</w:t>
      </w:r>
      <w:r>
        <w:rPr>
          <w:color w:val="231F20"/>
          <w:spacing w:val="-10"/>
        </w:rPr>
        <w:t> </w:t>
      </w:r>
      <w:r>
        <w:rPr>
          <w:color w:val="231F20"/>
        </w:rPr>
        <w:t>how</w:t>
      </w:r>
      <w:r>
        <w:rPr>
          <w:color w:val="231F20"/>
          <w:spacing w:val="-2"/>
        </w:rPr>
        <w:t> </w:t>
      </w:r>
      <w:r>
        <w:rPr>
          <w:color w:val="231F20"/>
        </w:rPr>
        <w:t>the</w:t>
      </w:r>
      <w:r>
        <w:rPr>
          <w:color w:val="231F20"/>
          <w:w w:val="99"/>
        </w:rPr>
        <w:t> </w:t>
      </w:r>
      <w:r>
        <w:rPr>
          <w:color w:val="231F20"/>
        </w:rPr>
        <w:t>law</w:t>
      </w:r>
      <w:r>
        <w:rPr>
          <w:color w:val="231F20"/>
          <w:spacing w:val="13"/>
        </w:rPr>
        <w:t> </w:t>
      </w:r>
      <w:r>
        <w:rPr>
          <w:color w:val="231F20"/>
        </w:rPr>
        <w:t>mediates</w:t>
      </w:r>
      <w:r>
        <w:rPr>
          <w:color w:val="231F20"/>
          <w:spacing w:val="14"/>
        </w:rPr>
        <w:t> </w:t>
      </w:r>
      <w:r>
        <w:rPr>
          <w:color w:val="231F20"/>
        </w:rPr>
        <w:t>conflicting</w:t>
      </w:r>
      <w:r>
        <w:rPr>
          <w:color w:val="231F20"/>
          <w:spacing w:val="14"/>
        </w:rPr>
        <w:t> </w:t>
      </w:r>
      <w:r>
        <w:rPr>
          <w:color w:val="231F20"/>
        </w:rPr>
        <w:t>demands</w:t>
      </w:r>
      <w:r>
        <w:rPr>
          <w:color w:val="231F20"/>
          <w:spacing w:val="14"/>
        </w:rPr>
        <w:t> </w:t>
      </w:r>
      <w:r>
        <w:rPr>
          <w:color w:val="231F20"/>
        </w:rPr>
        <w:t>between</w:t>
      </w:r>
      <w:r>
        <w:rPr>
          <w:color w:val="231F20"/>
          <w:spacing w:val="14"/>
        </w:rPr>
        <w:t> </w:t>
      </w:r>
      <w:r>
        <w:rPr>
          <w:color w:val="231F20"/>
        </w:rPr>
        <w:t>workers,</w:t>
      </w:r>
      <w:r>
        <w:rPr>
          <w:color w:val="231F20"/>
          <w:spacing w:val="14"/>
        </w:rPr>
        <w:t> </w:t>
      </w:r>
      <w:r>
        <w:rPr>
          <w:color w:val="231F20"/>
        </w:rPr>
        <w:t>who</w:t>
      </w:r>
      <w:r>
        <w:rPr>
          <w:color w:val="231F20"/>
          <w:spacing w:val="14"/>
        </w:rPr>
        <w:t> </w:t>
      </w:r>
      <w:r>
        <w:rPr>
          <w:color w:val="231F20"/>
        </w:rPr>
        <w:t>prioritize</w:t>
      </w:r>
      <w:r>
        <w:rPr>
          <w:color w:val="231F20"/>
          <w:spacing w:val="14"/>
        </w:rPr>
        <w:t> </w:t>
      </w:r>
      <w:r>
        <w:rPr>
          <w:color w:val="231F20"/>
          <w:spacing w:val="-3"/>
        </w:rPr>
        <w:t>safety,</w:t>
      </w:r>
      <w:r>
        <w:rPr>
          <w:color w:val="231F20"/>
          <w:w w:val="100"/>
        </w:rPr>
        <w:t> </w:t>
      </w:r>
      <w:r>
        <w:rPr>
          <w:color w:val="231F20"/>
        </w:rPr>
        <w:t>and</w:t>
      </w:r>
      <w:r>
        <w:rPr>
          <w:color w:val="231F20"/>
          <w:spacing w:val="8"/>
        </w:rPr>
        <w:t> </w:t>
      </w:r>
      <w:r>
        <w:rPr>
          <w:color w:val="231F20"/>
        </w:rPr>
        <w:t>employers,</w:t>
      </w:r>
      <w:r>
        <w:rPr>
          <w:color w:val="231F20"/>
          <w:spacing w:val="9"/>
        </w:rPr>
        <w:t> </w:t>
      </w:r>
      <w:r>
        <w:rPr>
          <w:color w:val="231F20"/>
        </w:rPr>
        <w:t>who</w:t>
      </w:r>
      <w:r>
        <w:rPr>
          <w:color w:val="231F20"/>
          <w:spacing w:val="8"/>
        </w:rPr>
        <w:t> </w:t>
      </w:r>
      <w:r>
        <w:rPr>
          <w:color w:val="231F20"/>
        </w:rPr>
        <w:t>are</w:t>
      </w:r>
      <w:r>
        <w:rPr>
          <w:color w:val="231F20"/>
          <w:spacing w:val="9"/>
        </w:rPr>
        <w:t> </w:t>
      </w:r>
      <w:r>
        <w:rPr>
          <w:color w:val="231F20"/>
        </w:rPr>
        <w:t>generally</w:t>
      </w:r>
      <w:r>
        <w:rPr>
          <w:color w:val="231F20"/>
          <w:spacing w:val="8"/>
        </w:rPr>
        <w:t> </w:t>
      </w:r>
      <w:r>
        <w:rPr>
          <w:color w:val="231F20"/>
        </w:rPr>
        <w:t>most</w:t>
      </w:r>
      <w:r>
        <w:rPr>
          <w:color w:val="231F20"/>
          <w:spacing w:val="9"/>
        </w:rPr>
        <w:t> </w:t>
      </w:r>
      <w:r>
        <w:rPr>
          <w:color w:val="231F20"/>
        </w:rPr>
        <w:t>concerned</w:t>
      </w:r>
      <w:r>
        <w:rPr>
          <w:color w:val="231F20"/>
          <w:spacing w:val="8"/>
        </w:rPr>
        <w:t> </w:t>
      </w:r>
      <w:r>
        <w:rPr>
          <w:color w:val="231F20"/>
        </w:rPr>
        <w:t>about</w:t>
      </w:r>
      <w:r>
        <w:rPr>
          <w:color w:val="231F20"/>
          <w:spacing w:val="9"/>
        </w:rPr>
        <w:t> </w:t>
      </w:r>
      <w:r>
        <w:rPr>
          <w:color w:val="231F20"/>
        </w:rPr>
        <w:t>profitability.</w:t>
      </w:r>
      <w:r>
        <w:rPr>
          <w:color w:val="231F20"/>
          <w:spacing w:val="8"/>
        </w:rPr>
        <w:t> </w:t>
      </w:r>
      <w:r>
        <w:rPr>
          <w:color w:val="231F20"/>
        </w:rPr>
        <w:t>This</w:t>
      </w:r>
      <w:r>
        <w:rPr>
          <w:color w:val="231F20"/>
          <w:w w:val="100"/>
        </w:rPr>
        <w:t> </w:t>
      </w:r>
      <w:r>
        <w:rPr>
          <w:color w:val="231F20"/>
        </w:rPr>
        <w:t>example</w:t>
      </w:r>
      <w:r>
        <w:rPr>
          <w:color w:val="231F20"/>
          <w:spacing w:val="21"/>
        </w:rPr>
        <w:t> </w:t>
      </w:r>
      <w:r>
        <w:rPr>
          <w:color w:val="231F20"/>
        </w:rPr>
        <w:t>also</w:t>
      </w:r>
      <w:r>
        <w:rPr>
          <w:color w:val="231F20"/>
          <w:spacing w:val="21"/>
        </w:rPr>
        <w:t> </w:t>
      </w:r>
      <w:r>
        <w:rPr>
          <w:color w:val="231F20"/>
        </w:rPr>
        <w:t>reveals</w:t>
      </w:r>
      <w:r>
        <w:rPr>
          <w:color w:val="231F20"/>
          <w:spacing w:val="21"/>
        </w:rPr>
        <w:t> </w:t>
      </w:r>
      <w:r>
        <w:rPr>
          <w:color w:val="231F20"/>
        </w:rPr>
        <w:t>that</w:t>
      </w:r>
      <w:r>
        <w:rPr>
          <w:color w:val="231F20"/>
          <w:spacing w:val="22"/>
        </w:rPr>
        <w:t> </w:t>
      </w:r>
      <w:r>
        <w:rPr>
          <w:color w:val="231F20"/>
        </w:rPr>
        <w:t>the</w:t>
      </w:r>
      <w:r>
        <w:rPr>
          <w:color w:val="231F20"/>
          <w:spacing w:val="21"/>
        </w:rPr>
        <w:t> </w:t>
      </w:r>
      <w:r>
        <w:rPr>
          <w:color w:val="231F20"/>
        </w:rPr>
        <w:t>way</w:t>
      </w:r>
      <w:r>
        <w:rPr>
          <w:color w:val="231F20"/>
          <w:spacing w:val="21"/>
        </w:rPr>
        <w:t> </w:t>
      </w:r>
      <w:r>
        <w:rPr>
          <w:color w:val="231F20"/>
        </w:rPr>
        <w:t>in</w:t>
      </w:r>
      <w:r>
        <w:rPr>
          <w:color w:val="231F20"/>
          <w:spacing w:val="22"/>
        </w:rPr>
        <w:t> </w:t>
      </w:r>
      <w:r>
        <w:rPr>
          <w:color w:val="231F20"/>
        </w:rPr>
        <w:t>which</w:t>
      </w:r>
      <w:r>
        <w:rPr>
          <w:color w:val="231F20"/>
          <w:spacing w:val="21"/>
        </w:rPr>
        <w:t> </w:t>
      </w:r>
      <w:r>
        <w:rPr>
          <w:color w:val="231F20"/>
        </w:rPr>
        <w:t>laws</w:t>
      </w:r>
      <w:r>
        <w:rPr>
          <w:color w:val="231F20"/>
          <w:spacing w:val="21"/>
        </w:rPr>
        <w:t> </w:t>
      </w:r>
      <w:r>
        <w:rPr>
          <w:color w:val="231F20"/>
        </w:rPr>
        <w:t>are</w:t>
      </w:r>
      <w:r>
        <w:rPr>
          <w:color w:val="231F20"/>
          <w:spacing w:val="22"/>
        </w:rPr>
        <w:t> </w:t>
      </w:r>
      <w:r>
        <w:rPr>
          <w:color w:val="231F20"/>
        </w:rPr>
        <w:t>enforced</w:t>
      </w:r>
      <w:r>
        <w:rPr>
          <w:color w:val="231F20"/>
          <w:spacing w:val="21"/>
        </w:rPr>
        <w:t> </w:t>
      </w:r>
      <w:r>
        <w:rPr>
          <w:color w:val="231F20"/>
        </w:rPr>
        <w:t>affects</w:t>
      </w:r>
      <w:r>
        <w:rPr>
          <w:color w:val="231F20"/>
          <w:spacing w:val="21"/>
        </w:rPr>
        <w:t> </w:t>
      </w:r>
      <w:r>
        <w:rPr>
          <w:color w:val="231F20"/>
        </w:rPr>
        <w:t>the</w:t>
      </w:r>
      <w:r>
        <w:rPr>
          <w:color w:val="231F20"/>
          <w:w w:val="100"/>
        </w:rPr>
        <w:t> </w:t>
      </w:r>
      <w:r>
        <w:rPr>
          <w:color w:val="231F20"/>
        </w:rPr>
        <w:t>degree</w:t>
      </w:r>
      <w:r>
        <w:rPr>
          <w:color w:val="231F20"/>
          <w:spacing w:val="-10"/>
        </w:rPr>
        <w:t> </w:t>
      </w:r>
      <w:r>
        <w:rPr>
          <w:color w:val="231F20"/>
        </w:rPr>
        <w:t>of</w:t>
      </w:r>
      <w:r>
        <w:rPr>
          <w:color w:val="231F20"/>
          <w:spacing w:val="-10"/>
        </w:rPr>
        <w:t> </w:t>
      </w:r>
      <w:r>
        <w:rPr>
          <w:color w:val="231F20"/>
        </w:rPr>
        <w:t>protection</w:t>
      </w:r>
      <w:r>
        <w:rPr>
          <w:color w:val="231F20"/>
          <w:spacing w:val="-9"/>
        </w:rPr>
        <w:t> </w:t>
      </w:r>
      <w:r>
        <w:rPr>
          <w:color w:val="231F20"/>
        </w:rPr>
        <w:t>they</w:t>
      </w:r>
      <w:r>
        <w:rPr>
          <w:color w:val="231F20"/>
          <w:spacing w:val="-10"/>
        </w:rPr>
        <w:t> </w:t>
      </w:r>
      <w:r>
        <w:rPr>
          <w:color w:val="231F20"/>
        </w:rPr>
        <w:t>provide</w:t>
      </w:r>
      <w:r>
        <w:rPr>
          <w:color w:val="231F20"/>
          <w:spacing w:val="-9"/>
        </w:rPr>
        <w:t> </w:t>
      </w:r>
      <w:r>
        <w:rPr>
          <w:color w:val="231F20"/>
        </w:rPr>
        <w:t>to</w:t>
      </w:r>
      <w:r>
        <w:rPr>
          <w:color w:val="231F20"/>
          <w:spacing w:val="-10"/>
        </w:rPr>
        <w:t> </w:t>
      </w:r>
      <w:r>
        <w:rPr>
          <w:color w:val="231F20"/>
        </w:rPr>
        <w:t>workers.</w:t>
      </w:r>
      <w:r>
        <w:rPr>
          <w:color w:val="231F20"/>
          <w:spacing w:val="-10"/>
        </w:rPr>
        <w:t> </w:t>
      </w:r>
      <w:r>
        <w:rPr>
          <w:color w:val="231F20"/>
        </w:rPr>
        <w:t>The</w:t>
      </w:r>
      <w:r>
        <w:rPr>
          <w:color w:val="231F20"/>
          <w:spacing w:val="-9"/>
        </w:rPr>
        <w:t> </w:t>
      </w:r>
      <w:r>
        <w:rPr>
          <w:color w:val="231F20"/>
        </w:rPr>
        <w:t>reluctance</w:t>
      </w:r>
      <w:r>
        <w:rPr>
          <w:color w:val="231F20"/>
          <w:spacing w:val="-10"/>
        </w:rPr>
        <w:t> </w:t>
      </w:r>
      <w:r>
        <w:rPr>
          <w:color w:val="231F20"/>
        </w:rPr>
        <w:t>of</w:t>
      </w:r>
      <w:r>
        <w:rPr>
          <w:color w:val="231F20"/>
          <w:spacing w:val="-9"/>
        </w:rPr>
        <w:t> </w:t>
      </w:r>
      <w:r>
        <w:rPr>
          <w:color w:val="231F20"/>
        </w:rPr>
        <w:t>governments to</w:t>
      </w:r>
      <w:r>
        <w:rPr>
          <w:color w:val="231F20"/>
          <w:spacing w:val="19"/>
        </w:rPr>
        <w:t> </w:t>
      </w:r>
      <w:r>
        <w:rPr>
          <w:color w:val="231F20"/>
        </w:rPr>
        <w:t>impose</w:t>
      </w:r>
      <w:r>
        <w:rPr>
          <w:color w:val="231F20"/>
          <w:spacing w:val="19"/>
        </w:rPr>
        <w:t> </w:t>
      </w:r>
      <w:r>
        <w:rPr>
          <w:color w:val="231F20"/>
        </w:rPr>
        <w:t>new</w:t>
      </w:r>
      <w:r>
        <w:rPr>
          <w:color w:val="231F20"/>
          <w:spacing w:val="19"/>
        </w:rPr>
        <w:t> </w:t>
      </w:r>
      <w:r>
        <w:rPr>
          <w:color w:val="231F20"/>
        </w:rPr>
        <w:t>regulations</w:t>
      </w:r>
      <w:r>
        <w:rPr>
          <w:color w:val="231F20"/>
          <w:spacing w:val="19"/>
        </w:rPr>
        <w:t> </w:t>
      </w:r>
      <w:r>
        <w:rPr>
          <w:color w:val="231F20"/>
        </w:rPr>
        <w:t>or</w:t>
      </w:r>
      <w:r>
        <w:rPr>
          <w:color w:val="231F20"/>
          <w:spacing w:val="19"/>
        </w:rPr>
        <w:t> </w:t>
      </w:r>
      <w:r>
        <w:rPr>
          <w:color w:val="231F20"/>
        </w:rPr>
        <w:t>enforce</w:t>
      </w:r>
      <w:r>
        <w:rPr>
          <w:color w:val="231F20"/>
          <w:spacing w:val="20"/>
        </w:rPr>
        <w:t> </w:t>
      </w:r>
      <w:r>
        <w:rPr>
          <w:color w:val="231F20"/>
        </w:rPr>
        <w:t>existing</w:t>
      </w:r>
      <w:r>
        <w:rPr>
          <w:color w:val="231F20"/>
          <w:spacing w:val="19"/>
        </w:rPr>
        <w:t> </w:t>
      </w:r>
      <w:r>
        <w:rPr>
          <w:color w:val="231F20"/>
        </w:rPr>
        <w:t>ones</w:t>
      </w:r>
      <w:r>
        <w:rPr>
          <w:color w:val="231F20"/>
          <w:spacing w:val="19"/>
        </w:rPr>
        <w:t> </w:t>
      </w:r>
      <w:r>
        <w:rPr>
          <w:color w:val="231F20"/>
        </w:rPr>
        <w:t>also</w:t>
      </w:r>
      <w:r>
        <w:rPr>
          <w:color w:val="231F20"/>
          <w:spacing w:val="19"/>
        </w:rPr>
        <w:t> </w:t>
      </w:r>
      <w:r>
        <w:rPr>
          <w:color w:val="231F20"/>
        </w:rPr>
        <w:t>suggests</w:t>
      </w:r>
      <w:r>
        <w:rPr>
          <w:color w:val="231F20"/>
          <w:spacing w:val="19"/>
        </w:rPr>
        <w:t> </w:t>
      </w:r>
      <w:r>
        <w:rPr>
          <w:color w:val="231F20"/>
        </w:rPr>
        <w:t>that</w:t>
      </w:r>
      <w:r>
        <w:rPr>
          <w:color w:val="231F20"/>
          <w:spacing w:val="19"/>
        </w:rPr>
        <w:t> </w:t>
      </w:r>
      <w:r>
        <w:rPr>
          <w:color w:val="231F20"/>
        </w:rPr>
        <w:t>the</w:t>
      </w:r>
      <w:r>
        <w:rPr>
          <w:color w:val="231F20"/>
          <w:w w:val="100"/>
        </w:rPr>
        <w:t> </w:t>
      </w:r>
      <w:r>
        <w:rPr>
          <w:color w:val="231F20"/>
        </w:rPr>
        <w:t>state takes action on safety issues only when, and to the degree that,</w:t>
      </w:r>
      <w:r>
        <w:rPr>
          <w:color w:val="231F20"/>
          <w:spacing w:val="-26"/>
        </w:rPr>
        <w:t> </w:t>
      </w:r>
      <w:r>
        <w:rPr>
          <w:color w:val="231F20"/>
        </w:rPr>
        <w:t>it</w:t>
      </w:r>
      <w:r>
        <w:rPr>
          <w:color w:val="231F20"/>
          <w:spacing w:val="-2"/>
        </w:rPr>
        <w:t> </w:t>
      </w:r>
      <w:r>
        <w:rPr>
          <w:color w:val="231F20"/>
          <w:spacing w:val="-3"/>
        </w:rPr>
        <w:t>must.</w:t>
      </w:r>
      <w:r>
        <w:rPr>
          <w:color w:val="231F20"/>
        </w:rPr>
        <w:t> This</w:t>
      </w:r>
      <w:r>
        <w:rPr>
          <w:color w:val="231F20"/>
          <w:spacing w:val="-5"/>
        </w:rPr>
        <w:t> </w:t>
      </w:r>
      <w:r>
        <w:rPr>
          <w:color w:val="231F20"/>
        </w:rPr>
        <w:t>chapter</w:t>
      </w:r>
      <w:r>
        <w:rPr>
          <w:color w:val="231F20"/>
          <w:spacing w:val="-4"/>
        </w:rPr>
        <w:t> </w:t>
      </w:r>
      <w:r>
        <w:rPr>
          <w:color w:val="231F20"/>
        </w:rPr>
        <w:t>engages</w:t>
      </w:r>
      <w:r>
        <w:rPr>
          <w:color w:val="231F20"/>
          <w:spacing w:val="-5"/>
        </w:rPr>
        <w:t> </w:t>
      </w:r>
      <w:r>
        <w:rPr>
          <w:color w:val="231F20"/>
        </w:rPr>
        <w:t>these</w:t>
      </w:r>
      <w:r>
        <w:rPr>
          <w:color w:val="231F20"/>
          <w:spacing w:val="-4"/>
        </w:rPr>
        <w:t> </w:t>
      </w:r>
      <w:r>
        <w:rPr>
          <w:color w:val="231F20"/>
        </w:rPr>
        <w:t>topics</w:t>
      </w:r>
      <w:r>
        <w:rPr>
          <w:color w:val="231F20"/>
          <w:spacing w:val="-5"/>
        </w:rPr>
        <w:t> </w:t>
      </w:r>
      <w:r>
        <w:rPr>
          <w:color w:val="231F20"/>
        </w:rPr>
        <w:t>by</w:t>
      </w:r>
      <w:r>
        <w:rPr>
          <w:color w:val="231F20"/>
          <w:spacing w:val="-4"/>
        </w:rPr>
        <w:t> </w:t>
      </w:r>
      <w:r>
        <w:rPr>
          <w:color w:val="231F20"/>
        </w:rPr>
        <w:t>introducing</w:t>
      </w:r>
      <w:r>
        <w:rPr>
          <w:color w:val="231F20"/>
          <w:spacing w:val="-4"/>
        </w:rPr>
        <w:t> </w:t>
      </w:r>
      <w:r>
        <w:rPr>
          <w:color w:val="231F20"/>
        </w:rPr>
        <w:t>the</w:t>
      </w:r>
      <w:r>
        <w:rPr>
          <w:color w:val="231F20"/>
          <w:spacing w:val="-5"/>
        </w:rPr>
        <w:t> </w:t>
      </w:r>
      <w:r>
        <w:rPr>
          <w:color w:val="231F20"/>
        </w:rPr>
        <w:t>legal</w:t>
      </w:r>
      <w:r>
        <w:rPr>
          <w:color w:val="231F20"/>
          <w:spacing w:val="-4"/>
        </w:rPr>
        <w:t> </w:t>
      </w:r>
      <w:r>
        <w:rPr>
          <w:color w:val="231F20"/>
        </w:rPr>
        <w:t>framework</w:t>
      </w:r>
      <w:r>
        <w:rPr>
          <w:color w:val="231F20"/>
          <w:spacing w:val="-5"/>
        </w:rPr>
        <w:t> </w:t>
      </w:r>
      <w:r>
        <w:rPr>
          <w:color w:val="231F20"/>
        </w:rPr>
        <w:t>that</w:t>
      </w:r>
      <w:r>
        <w:rPr>
          <w:color w:val="231F20"/>
          <w:w w:val="99"/>
        </w:rPr>
        <w:t> </w:t>
      </w:r>
      <w:r>
        <w:rPr>
          <w:color w:val="231F20"/>
        </w:rPr>
        <w:t>regulates</w:t>
      </w:r>
      <w:r>
        <w:rPr>
          <w:color w:val="231F20"/>
          <w:spacing w:val="-10"/>
        </w:rPr>
        <w:t> </w:t>
      </w:r>
      <w:r>
        <w:rPr>
          <w:color w:val="231F20"/>
        </w:rPr>
        <w:t>injury</w:t>
      </w:r>
      <w:r>
        <w:rPr>
          <w:color w:val="231F20"/>
          <w:spacing w:val="-10"/>
        </w:rPr>
        <w:t> </w:t>
      </w:r>
      <w:r>
        <w:rPr>
          <w:color w:val="231F20"/>
        </w:rPr>
        <w:t>prevention</w:t>
      </w:r>
      <w:r>
        <w:rPr>
          <w:color w:val="231F20"/>
          <w:spacing w:val="-10"/>
        </w:rPr>
        <w:t> </w:t>
      </w:r>
      <w:r>
        <w:rPr>
          <w:color w:val="231F20"/>
        </w:rPr>
        <w:t>and</w:t>
      </w:r>
      <w:r>
        <w:rPr>
          <w:color w:val="231F20"/>
          <w:spacing w:val="-10"/>
        </w:rPr>
        <w:t> </w:t>
      </w:r>
      <w:r>
        <w:rPr>
          <w:color w:val="231F20"/>
        </w:rPr>
        <w:t>compensation.</w:t>
      </w:r>
      <w:r>
        <w:rPr>
          <w:color w:val="231F20"/>
          <w:spacing w:val="-10"/>
        </w:rPr>
        <w:t> </w:t>
      </w:r>
      <w:r>
        <w:rPr>
          <w:color w:val="231F20"/>
          <w:spacing w:val="-9"/>
        </w:rPr>
        <w:t>We</w:t>
      </w:r>
      <w:r>
        <w:rPr>
          <w:color w:val="231F20"/>
          <w:spacing w:val="-10"/>
        </w:rPr>
        <w:t> </w:t>
      </w:r>
      <w:r>
        <w:rPr>
          <w:color w:val="231F20"/>
        </w:rPr>
        <w:t>begin</w:t>
      </w:r>
      <w:r>
        <w:rPr>
          <w:color w:val="231F20"/>
          <w:spacing w:val="-10"/>
        </w:rPr>
        <w:t> </w:t>
      </w:r>
      <w:r>
        <w:rPr>
          <w:color w:val="231F20"/>
        </w:rPr>
        <w:t>by</w:t>
      </w:r>
      <w:r>
        <w:rPr>
          <w:color w:val="231F20"/>
          <w:spacing w:val="-10"/>
        </w:rPr>
        <w:t> </w:t>
      </w:r>
      <w:r>
        <w:rPr>
          <w:color w:val="231F20"/>
        </w:rPr>
        <w:t>examining</w:t>
      </w:r>
      <w:r>
        <w:rPr>
          <w:color w:val="231F20"/>
          <w:spacing w:val="-10"/>
        </w:rPr>
        <w:t> </w:t>
      </w:r>
      <w:r>
        <w:rPr>
          <w:color w:val="231F20"/>
        </w:rPr>
        <w:t>occu-</w:t>
      </w:r>
      <w:r>
        <w:rPr>
          <w:color w:val="231F20"/>
          <w:w w:val="99"/>
        </w:rPr>
        <w:t> </w:t>
      </w:r>
      <w:r>
        <w:rPr>
          <w:color w:val="231F20"/>
        </w:rPr>
        <w:t>pational health and safety legislation—laws that grant rights to</w:t>
      </w:r>
      <w:r>
        <w:rPr>
          <w:color w:val="231F20"/>
          <w:spacing w:val="26"/>
        </w:rPr>
        <w:t> </w:t>
      </w:r>
      <w:r>
        <w:rPr>
          <w:color w:val="231F20"/>
        </w:rPr>
        <w:t>and</w:t>
      </w:r>
      <w:r>
        <w:rPr>
          <w:color w:val="231F20"/>
          <w:spacing w:val="3"/>
        </w:rPr>
        <w:t> </w:t>
      </w:r>
      <w:r>
        <w:rPr>
          <w:color w:val="231F20"/>
        </w:rPr>
        <w:t>impose</w:t>
      </w:r>
      <w:r>
        <w:rPr>
          <w:color w:val="231F20"/>
          <w:w w:val="100"/>
        </w:rPr>
        <w:t> </w:t>
      </w:r>
      <w:r>
        <w:rPr>
          <w:color w:val="231F20"/>
        </w:rPr>
        <w:t>duties</w:t>
      </w:r>
      <w:r>
        <w:rPr>
          <w:color w:val="231F20"/>
          <w:spacing w:val="-16"/>
        </w:rPr>
        <w:t> </w:t>
      </w:r>
      <w:r>
        <w:rPr>
          <w:color w:val="231F20"/>
        </w:rPr>
        <w:t>upon</w:t>
      </w:r>
      <w:r>
        <w:rPr>
          <w:color w:val="231F20"/>
          <w:spacing w:val="-15"/>
        </w:rPr>
        <w:t> </w:t>
      </w:r>
      <w:r>
        <w:rPr>
          <w:color w:val="231F20"/>
        </w:rPr>
        <w:t>workers</w:t>
      </w:r>
      <w:r>
        <w:rPr>
          <w:color w:val="231F20"/>
          <w:spacing w:val="-16"/>
        </w:rPr>
        <w:t> </w:t>
      </w:r>
      <w:r>
        <w:rPr>
          <w:color w:val="231F20"/>
        </w:rPr>
        <w:t>and</w:t>
      </w:r>
      <w:r>
        <w:rPr>
          <w:color w:val="231F20"/>
          <w:spacing w:val="-15"/>
        </w:rPr>
        <w:t> </w:t>
      </w:r>
      <w:r>
        <w:rPr>
          <w:color w:val="231F20"/>
        </w:rPr>
        <w:t>employers</w:t>
      </w:r>
      <w:r>
        <w:rPr>
          <w:color w:val="231F20"/>
          <w:spacing w:val="-16"/>
        </w:rPr>
        <w:t> </w:t>
      </w:r>
      <w:r>
        <w:rPr>
          <w:color w:val="231F20"/>
        </w:rPr>
        <w:t>in</w:t>
      </w:r>
      <w:r>
        <w:rPr>
          <w:color w:val="231F20"/>
          <w:spacing w:val="-15"/>
        </w:rPr>
        <w:t> </w:t>
      </w:r>
      <w:r>
        <w:rPr>
          <w:color w:val="231F20"/>
        </w:rPr>
        <w:t>order</w:t>
      </w:r>
      <w:r>
        <w:rPr>
          <w:color w:val="231F20"/>
          <w:spacing w:val="-15"/>
        </w:rPr>
        <w:t> </w:t>
      </w:r>
      <w:r>
        <w:rPr>
          <w:color w:val="231F20"/>
        </w:rPr>
        <w:t>to</w:t>
      </w:r>
      <w:r>
        <w:rPr>
          <w:color w:val="231F20"/>
          <w:spacing w:val="-16"/>
        </w:rPr>
        <w:t> </w:t>
      </w:r>
      <w:r>
        <w:rPr>
          <w:color w:val="231F20"/>
        </w:rPr>
        <w:t>reduce</w:t>
      </w:r>
      <w:r>
        <w:rPr>
          <w:color w:val="231F20"/>
          <w:spacing w:val="-15"/>
        </w:rPr>
        <w:t> </w:t>
      </w:r>
      <w:r>
        <w:rPr>
          <w:color w:val="231F20"/>
        </w:rPr>
        <w:t>the</w:t>
      </w:r>
      <w:r>
        <w:rPr>
          <w:color w:val="231F20"/>
          <w:spacing w:val="-16"/>
        </w:rPr>
        <w:t> </w:t>
      </w:r>
      <w:r>
        <w:rPr>
          <w:color w:val="231F20"/>
        </w:rPr>
        <w:t>level</w:t>
      </w:r>
      <w:r>
        <w:rPr>
          <w:color w:val="231F20"/>
          <w:spacing w:val="-15"/>
        </w:rPr>
        <w:t> </w:t>
      </w:r>
      <w:r>
        <w:rPr>
          <w:color w:val="231F20"/>
        </w:rPr>
        <w:t>of</w:t>
      </w:r>
      <w:r>
        <w:rPr>
          <w:color w:val="231F20"/>
          <w:spacing w:val="-16"/>
        </w:rPr>
        <w:t> </w:t>
      </w:r>
      <w:r>
        <w:rPr>
          <w:color w:val="231F20"/>
        </w:rPr>
        <w:t>workplace</w:t>
      </w:r>
      <w:r>
        <w:rPr>
          <w:color w:val="231F20"/>
          <w:spacing w:val="-1"/>
          <w:w w:val="99"/>
        </w:rPr>
        <w:t> </w:t>
      </w:r>
      <w:r>
        <w:rPr>
          <w:color w:val="231F20"/>
        </w:rPr>
        <w:t>injury—in</w:t>
      </w:r>
      <w:r>
        <w:rPr>
          <w:color w:val="231F20"/>
          <w:spacing w:val="-24"/>
        </w:rPr>
        <w:t> </w:t>
      </w:r>
      <w:r>
        <w:rPr>
          <w:color w:val="231F20"/>
        </w:rPr>
        <w:t>Canada’s</w:t>
      </w:r>
      <w:r>
        <w:rPr>
          <w:color w:val="231F20"/>
          <w:spacing w:val="-23"/>
        </w:rPr>
        <w:t> </w:t>
      </w:r>
      <w:r>
        <w:rPr>
          <w:color w:val="231F20"/>
        </w:rPr>
        <w:t>14</w:t>
      </w:r>
      <w:r>
        <w:rPr>
          <w:color w:val="231F20"/>
          <w:spacing w:val="-24"/>
        </w:rPr>
        <w:t> </w:t>
      </w:r>
      <w:r>
        <w:rPr>
          <w:color w:val="231F20"/>
        </w:rPr>
        <w:t>different</w:t>
      </w:r>
      <w:r>
        <w:rPr>
          <w:color w:val="231F20"/>
          <w:spacing w:val="-23"/>
        </w:rPr>
        <w:t> </w:t>
      </w:r>
      <w:r>
        <w:rPr>
          <w:color w:val="231F20"/>
        </w:rPr>
        <w:t>jurisdictions.</w:t>
      </w:r>
      <w:r>
        <w:rPr>
          <w:color w:val="231F20"/>
          <w:spacing w:val="-23"/>
        </w:rPr>
        <w:t> </w:t>
      </w:r>
      <w:r>
        <w:rPr>
          <w:color w:val="231F20"/>
        </w:rPr>
        <w:t>Box</w:t>
      </w:r>
      <w:r>
        <w:rPr>
          <w:color w:val="231F20"/>
          <w:spacing w:val="-24"/>
        </w:rPr>
        <w:t> </w:t>
      </w:r>
      <w:r>
        <w:rPr>
          <w:color w:val="231F20"/>
        </w:rPr>
        <w:t>2.1</w:t>
      </w:r>
      <w:r>
        <w:rPr>
          <w:color w:val="231F20"/>
          <w:spacing w:val="-23"/>
        </w:rPr>
        <w:t> </w:t>
      </w:r>
      <w:r>
        <w:rPr>
          <w:color w:val="231F20"/>
        </w:rPr>
        <w:t>provides</w:t>
      </w:r>
      <w:r>
        <w:rPr>
          <w:color w:val="231F20"/>
          <w:spacing w:val="-23"/>
        </w:rPr>
        <w:t> </w:t>
      </w:r>
      <w:r>
        <w:rPr>
          <w:color w:val="231F20"/>
        </w:rPr>
        <w:t>a</w:t>
      </w:r>
      <w:r>
        <w:rPr>
          <w:color w:val="231F20"/>
          <w:spacing w:val="-24"/>
        </w:rPr>
        <w:t> </w:t>
      </w:r>
      <w:r>
        <w:rPr>
          <w:color w:val="231F20"/>
        </w:rPr>
        <w:t>primer</w:t>
      </w:r>
      <w:r>
        <w:rPr>
          <w:color w:val="231F20"/>
          <w:spacing w:val="-23"/>
        </w:rPr>
        <w:t> </w:t>
      </w:r>
      <w:r>
        <w:rPr>
          <w:color w:val="231F20"/>
        </w:rPr>
        <w:t>on</w:t>
      </w:r>
      <w:r>
        <w:rPr>
          <w:color w:val="231F20"/>
          <w:spacing w:val="-24"/>
        </w:rPr>
        <w:t> </w:t>
      </w:r>
      <w:r>
        <w:rPr>
          <w:color w:val="231F20"/>
        </w:rPr>
        <w:t>the</w:t>
      </w:r>
      <w:r>
        <w:rPr>
          <w:color w:val="231F20"/>
          <w:spacing w:val="-1"/>
          <w:w w:val="99"/>
        </w:rPr>
        <w:t> </w:t>
      </w:r>
      <w:r>
        <w:rPr>
          <w:color w:val="231F20"/>
        </w:rPr>
        <w:t>seemingly complicated issue of jurisdiction and legislation. </w:t>
      </w:r>
      <w:r>
        <w:rPr>
          <w:color w:val="231F20"/>
          <w:spacing w:val="-9"/>
        </w:rPr>
        <w:t>We</w:t>
      </w:r>
      <w:r>
        <w:rPr>
          <w:color w:val="231F20"/>
          <w:spacing w:val="-2"/>
        </w:rPr>
        <w:t> </w:t>
      </w:r>
      <w:r>
        <w:rPr>
          <w:color w:val="231F20"/>
        </w:rPr>
        <w:t>then discuss</w:t>
      </w:r>
      <w:r>
        <w:rPr>
          <w:color w:val="231F20"/>
          <w:w w:val="100"/>
        </w:rPr>
        <w:t> </w:t>
      </w:r>
      <w:r>
        <w:rPr>
          <w:color w:val="231F20"/>
        </w:rPr>
        <w:t>other</w:t>
      </w:r>
      <w:r>
        <w:rPr>
          <w:color w:val="231F20"/>
          <w:spacing w:val="15"/>
        </w:rPr>
        <w:t> </w:t>
      </w:r>
      <w:r>
        <w:rPr>
          <w:color w:val="231F20"/>
        </w:rPr>
        <w:t>laws</w:t>
      </w:r>
      <w:r>
        <w:rPr>
          <w:color w:val="231F20"/>
          <w:spacing w:val="16"/>
        </w:rPr>
        <w:t> </w:t>
      </w:r>
      <w:r>
        <w:rPr>
          <w:color w:val="231F20"/>
        </w:rPr>
        <w:t>that</w:t>
      </w:r>
      <w:r>
        <w:rPr>
          <w:color w:val="231F20"/>
          <w:spacing w:val="16"/>
        </w:rPr>
        <w:t> </w:t>
      </w:r>
      <w:r>
        <w:rPr>
          <w:color w:val="231F20"/>
        </w:rPr>
        <w:t>affect</w:t>
      </w:r>
      <w:r>
        <w:rPr>
          <w:color w:val="231F20"/>
          <w:spacing w:val="16"/>
        </w:rPr>
        <w:t> </w:t>
      </w:r>
      <w:r>
        <w:rPr>
          <w:color w:val="231F20"/>
        </w:rPr>
        <w:t>workplace</w:t>
      </w:r>
      <w:r>
        <w:rPr>
          <w:color w:val="231F20"/>
          <w:spacing w:val="16"/>
        </w:rPr>
        <w:t> </w:t>
      </w:r>
      <w:r>
        <w:rPr>
          <w:color w:val="231F20"/>
        </w:rPr>
        <w:t>safety</w:t>
      </w:r>
      <w:r>
        <w:rPr>
          <w:color w:val="231F20"/>
          <w:spacing w:val="15"/>
        </w:rPr>
        <w:t> </w:t>
      </w:r>
      <w:r>
        <w:rPr>
          <w:color w:val="231F20"/>
        </w:rPr>
        <w:t>and</w:t>
      </w:r>
      <w:r>
        <w:rPr>
          <w:color w:val="231F20"/>
          <w:spacing w:val="16"/>
        </w:rPr>
        <w:t> </w:t>
      </w:r>
      <w:r>
        <w:rPr>
          <w:color w:val="231F20"/>
        </w:rPr>
        <w:t>highlight</w:t>
      </w:r>
      <w:r>
        <w:rPr>
          <w:color w:val="231F20"/>
          <w:spacing w:val="16"/>
        </w:rPr>
        <w:t> </w:t>
      </w:r>
      <w:r>
        <w:rPr>
          <w:color w:val="231F20"/>
        </w:rPr>
        <w:t>the</w:t>
      </w:r>
      <w:r>
        <w:rPr>
          <w:color w:val="231F20"/>
          <w:spacing w:val="16"/>
        </w:rPr>
        <w:t> </w:t>
      </w:r>
      <w:r>
        <w:rPr>
          <w:color w:val="231F20"/>
        </w:rPr>
        <w:t>overlap</w:t>
      </w:r>
      <w:r>
        <w:rPr>
          <w:color w:val="231F20"/>
          <w:spacing w:val="16"/>
        </w:rPr>
        <w:t> </w:t>
      </w:r>
      <w:r>
        <w:rPr>
          <w:color w:val="231F20"/>
        </w:rPr>
        <w:t>between</w:t>
      </w:r>
      <w:r>
        <w:rPr>
          <w:color w:val="231F20"/>
          <w:w w:val="100"/>
        </w:rPr>
        <w:t> </w:t>
      </w:r>
      <w:r>
        <w:rPr>
          <w:color w:val="231F20"/>
        </w:rPr>
        <w:t>workplace</w:t>
      </w:r>
      <w:r>
        <w:rPr>
          <w:color w:val="231F20"/>
          <w:spacing w:val="-19"/>
        </w:rPr>
        <w:t> </w:t>
      </w:r>
      <w:r>
        <w:rPr>
          <w:color w:val="231F20"/>
        </w:rPr>
        <w:t>hazards</w:t>
      </w:r>
      <w:r>
        <w:rPr>
          <w:color w:val="231F20"/>
          <w:spacing w:val="-19"/>
        </w:rPr>
        <w:t> </w:t>
      </w:r>
      <w:r>
        <w:rPr>
          <w:color w:val="231F20"/>
        </w:rPr>
        <w:t>and</w:t>
      </w:r>
      <w:r>
        <w:rPr>
          <w:color w:val="231F20"/>
          <w:spacing w:val="-18"/>
        </w:rPr>
        <w:t> </w:t>
      </w:r>
      <w:r>
        <w:rPr>
          <w:color w:val="231F20"/>
        </w:rPr>
        <w:t>environmental</w:t>
      </w:r>
      <w:r>
        <w:rPr>
          <w:color w:val="231F20"/>
          <w:spacing w:val="-19"/>
        </w:rPr>
        <w:t> </w:t>
      </w:r>
      <w:r>
        <w:rPr>
          <w:color w:val="231F20"/>
        </w:rPr>
        <w:t>hazards.</w:t>
      </w:r>
      <w:r>
        <w:rPr>
          <w:color w:val="231F20"/>
          <w:spacing w:val="-18"/>
        </w:rPr>
        <w:t> </w:t>
      </w:r>
      <w:r>
        <w:rPr>
          <w:color w:val="231F20"/>
          <w:spacing w:val="-4"/>
        </w:rPr>
        <w:t>Finally,</w:t>
      </w:r>
      <w:r>
        <w:rPr>
          <w:color w:val="231F20"/>
          <w:spacing w:val="-19"/>
        </w:rPr>
        <w:t> </w:t>
      </w:r>
      <w:r>
        <w:rPr>
          <w:color w:val="231F20"/>
        </w:rPr>
        <w:t>we</w:t>
      </w:r>
      <w:r>
        <w:rPr>
          <w:color w:val="231F20"/>
          <w:spacing w:val="-19"/>
        </w:rPr>
        <w:t> </w:t>
      </w:r>
      <w:r>
        <w:rPr>
          <w:color w:val="231F20"/>
        </w:rPr>
        <w:t>turn</w:t>
      </w:r>
      <w:r>
        <w:rPr>
          <w:color w:val="231F20"/>
          <w:spacing w:val="-18"/>
        </w:rPr>
        <w:t> </w:t>
      </w:r>
      <w:r>
        <w:rPr>
          <w:color w:val="231F20"/>
        </w:rPr>
        <w:t>our</w:t>
      </w:r>
      <w:r>
        <w:rPr>
          <w:color w:val="231F20"/>
          <w:spacing w:val="-19"/>
        </w:rPr>
        <w:t> </w:t>
      </w:r>
      <w:r>
        <w:rPr>
          <w:color w:val="231F20"/>
        </w:rPr>
        <w:t>attention</w:t>
      </w:r>
      <w:r>
        <w:rPr>
          <w:color w:val="231F20"/>
          <w:spacing w:val="-1"/>
          <w:w w:val="99"/>
        </w:rPr>
        <w:t> </w:t>
      </w:r>
      <w:r>
        <w:rPr>
          <w:color w:val="231F20"/>
        </w:rPr>
        <w:t>to the compensation of workplace injuries and assess the workers’</w:t>
      </w:r>
      <w:r>
        <w:rPr>
          <w:color w:val="231F20"/>
          <w:spacing w:val="19"/>
        </w:rPr>
        <w:t> </w:t>
      </w:r>
      <w:r>
        <w:rPr>
          <w:color w:val="231F20"/>
        </w:rPr>
        <w:t>compen-</w:t>
      </w:r>
    </w:p>
    <w:p>
      <w:pPr>
        <w:pStyle w:val="BodyText"/>
        <w:spacing w:before="14"/>
        <w:ind w:left="120"/>
        <w:jc w:val="both"/>
      </w:pPr>
      <w:r>
        <w:rPr>
          <w:color w:val="231F20"/>
        </w:rPr>
        <w:t>sation system.</w:t>
      </w:r>
    </w:p>
    <w:p>
      <w:pPr>
        <w:pStyle w:val="BodyText"/>
        <w:spacing w:before="1"/>
        <w:rPr>
          <w:sz w:val="20"/>
        </w:rPr>
      </w:pPr>
      <w:r>
        <w:rPr/>
        <w:pict>
          <v:shape style="position:absolute;margin-left:63.5pt;margin-top:14.776802pt;width:300.5pt;height:73.5pt;mso-position-horizontal-relative:page;mso-position-vertical-relative:paragraph;z-index:-251626496;mso-wrap-distance-left:0;mso-wrap-distance-right:0" type="#_x0000_t202" filled="true" fillcolor="#e6e7e8" stroked="false">
            <v:textbox inset="0,0,0,0">
              <w:txbxContent>
                <w:p>
                  <w:pPr>
                    <w:pStyle w:val="BodyText"/>
                    <w:spacing w:before="2"/>
                    <w:rPr>
                      <w:sz w:val="17"/>
                    </w:rPr>
                  </w:pPr>
                </w:p>
                <w:p>
                  <w:pPr>
                    <w:spacing w:before="0"/>
                    <w:ind w:left="260" w:right="0" w:firstLine="0"/>
                    <w:jc w:val="left"/>
                    <w:rPr>
                      <w:rFonts w:ascii="Book Antiqua"/>
                      <w:b/>
                      <w:sz w:val="18"/>
                    </w:rPr>
                  </w:pPr>
                  <w:r>
                    <w:rPr>
                      <w:rFonts w:ascii="Book Antiqua"/>
                      <w:b/>
                      <w:color w:val="231F20"/>
                      <w:sz w:val="18"/>
                    </w:rPr>
                    <w:t>Box 2.1 Jurisdiction and legislation</w:t>
                  </w:r>
                </w:p>
                <w:p>
                  <w:pPr>
                    <w:pStyle w:val="BodyText"/>
                    <w:spacing w:before="11"/>
                    <w:rPr>
                      <w:rFonts w:ascii="Book Antiqua"/>
                      <w:b/>
                    </w:rPr>
                  </w:pPr>
                </w:p>
                <w:p>
                  <w:pPr>
                    <w:pStyle w:val="BodyText"/>
                    <w:spacing w:line="280" w:lineRule="auto"/>
                    <w:ind w:left="260"/>
                  </w:pPr>
                  <w:r>
                    <w:rPr>
                      <w:color w:val="231F20"/>
                    </w:rPr>
                    <w:t>Beginning in the 1970s, the federal, provincial, and territorial gov- ernments all enacted legislation—laws—that regulate OHS. The</w:t>
                  </w:r>
                </w:p>
              </w:txbxContent>
            </v:textbox>
            <v:fill type="solid"/>
            <w10:wrap type="topAndBottom"/>
          </v:shape>
        </w:pict>
      </w:r>
    </w:p>
    <w:p>
      <w:pPr>
        <w:spacing w:after="0"/>
        <w:rPr>
          <w:sz w:val="20"/>
        </w:rPr>
        <w:sectPr>
          <w:footerReference w:type="even" r:id="rId30"/>
          <w:footerReference w:type="default" r:id="rId31"/>
          <w:pgSz w:w="8640" w:h="12960"/>
          <w:pgMar w:footer="934" w:header="0" w:top="960" w:bottom="1120" w:left="1140" w:right="0"/>
          <w:pgNumType w:start="22"/>
        </w:sectPr>
      </w:pPr>
    </w:p>
    <w:p>
      <w:pPr>
        <w:pStyle w:val="BodyText"/>
        <w:spacing w:line="280" w:lineRule="auto" w:before="171"/>
        <w:ind w:left="480" w:right="1527"/>
        <w:jc w:val="both"/>
      </w:pPr>
      <w:r>
        <w:rPr/>
        <w:pict>
          <v:shape style="position:absolute;margin-left:67.5pt;margin-top:53.999973pt;width:301.5pt;height:512.5pt;mso-position-horizontal-relative:page;mso-position-vertical-relative:page;z-index:-256381952" coordorigin="1350,1080" coordsize="6030,10250" path="m7380,1080l1350,1080,1350,1894,1350,3319,1350,11329,7380,11329,7380,1894,7380,1080e" filled="true" fillcolor="#e6e7e8" stroked="false">
            <v:path arrowok="t"/>
            <v:fill type="solid"/>
            <w10:wrap type="none"/>
          </v:shape>
        </w:pict>
      </w:r>
      <w:r>
        <w:rPr>
          <w:color w:val="231F20"/>
        </w:rPr>
        <w:t>distribution</w:t>
      </w:r>
      <w:r>
        <w:rPr>
          <w:color w:val="231F20"/>
          <w:spacing w:val="-21"/>
        </w:rPr>
        <w:t> </w:t>
      </w:r>
      <w:r>
        <w:rPr>
          <w:color w:val="231F20"/>
        </w:rPr>
        <w:t>of</w:t>
      </w:r>
      <w:r>
        <w:rPr>
          <w:color w:val="231F20"/>
          <w:spacing w:val="-20"/>
        </w:rPr>
        <w:t> </w:t>
      </w:r>
      <w:r>
        <w:rPr>
          <w:color w:val="231F20"/>
        </w:rPr>
        <w:t>powers</w:t>
      </w:r>
      <w:r>
        <w:rPr>
          <w:color w:val="231F20"/>
          <w:spacing w:val="-20"/>
        </w:rPr>
        <w:t> </w:t>
      </w:r>
      <w:r>
        <w:rPr>
          <w:color w:val="231F20"/>
        </w:rPr>
        <w:t>under</w:t>
      </w:r>
      <w:r>
        <w:rPr>
          <w:color w:val="231F20"/>
          <w:spacing w:val="-20"/>
        </w:rPr>
        <w:t> </w:t>
      </w:r>
      <w:r>
        <w:rPr>
          <w:color w:val="231F20"/>
        </w:rPr>
        <w:t>the</w:t>
      </w:r>
      <w:r>
        <w:rPr>
          <w:color w:val="231F20"/>
          <w:spacing w:val="-21"/>
        </w:rPr>
        <w:t> </w:t>
      </w:r>
      <w:r>
        <w:rPr>
          <w:color w:val="231F20"/>
        </w:rPr>
        <w:t>Canadian</w:t>
      </w:r>
      <w:r>
        <w:rPr>
          <w:color w:val="231F20"/>
          <w:spacing w:val="-20"/>
        </w:rPr>
        <w:t> </w:t>
      </w:r>
      <w:r>
        <w:rPr>
          <w:color w:val="231F20"/>
        </w:rPr>
        <w:t>constitution</w:t>
      </w:r>
      <w:r>
        <w:rPr>
          <w:color w:val="231F20"/>
          <w:spacing w:val="-20"/>
        </w:rPr>
        <w:t> </w:t>
      </w:r>
      <w:r>
        <w:rPr>
          <w:color w:val="231F20"/>
        </w:rPr>
        <w:t>means</w:t>
      </w:r>
      <w:r>
        <w:rPr>
          <w:color w:val="231F20"/>
          <w:spacing w:val="-20"/>
        </w:rPr>
        <w:t> </w:t>
      </w:r>
      <w:r>
        <w:rPr>
          <w:color w:val="231F20"/>
        </w:rPr>
        <w:t>Canada has 14 </w:t>
      </w:r>
      <w:r>
        <w:rPr>
          <w:rFonts w:ascii="Book Antiqua"/>
          <w:b/>
          <w:i/>
          <w:color w:val="231F20"/>
        </w:rPr>
        <w:t>jurisdictions </w:t>
      </w:r>
      <w:r>
        <w:rPr>
          <w:color w:val="231F20"/>
        </w:rPr>
        <w:t>(federal, 10 provincial, and 3 territorial) when </w:t>
      </w:r>
      <w:r>
        <w:rPr>
          <w:color w:val="231F20"/>
          <w:spacing w:val="-8"/>
        </w:rPr>
        <w:t>it </w:t>
      </w:r>
      <w:r>
        <w:rPr>
          <w:color w:val="231F20"/>
        </w:rPr>
        <w:t>comes to health and safety laws.</w:t>
      </w:r>
    </w:p>
    <w:p>
      <w:pPr>
        <w:pStyle w:val="BodyText"/>
        <w:spacing w:line="280" w:lineRule="auto" w:before="2"/>
        <w:ind w:left="480" w:right="1615" w:firstLine="180"/>
        <w:jc w:val="right"/>
      </w:pPr>
      <w:r>
        <w:rPr>
          <w:color w:val="231F20"/>
        </w:rPr>
        <w:t>This</w:t>
      </w:r>
      <w:r>
        <w:rPr>
          <w:color w:val="231F20"/>
          <w:spacing w:val="-23"/>
        </w:rPr>
        <w:t> </w:t>
      </w:r>
      <w:r>
        <w:rPr>
          <w:color w:val="231F20"/>
        </w:rPr>
        <w:t>sounds</w:t>
      </w:r>
      <w:r>
        <w:rPr>
          <w:color w:val="231F20"/>
          <w:spacing w:val="-22"/>
        </w:rPr>
        <w:t> </w:t>
      </w:r>
      <w:r>
        <w:rPr>
          <w:color w:val="231F20"/>
        </w:rPr>
        <w:t>complicated,</w:t>
      </w:r>
      <w:r>
        <w:rPr>
          <w:color w:val="231F20"/>
          <w:spacing w:val="-22"/>
        </w:rPr>
        <w:t> </w:t>
      </w:r>
      <w:r>
        <w:rPr>
          <w:color w:val="231F20"/>
        </w:rPr>
        <w:t>but</w:t>
      </w:r>
      <w:r>
        <w:rPr>
          <w:color w:val="231F20"/>
          <w:spacing w:val="-23"/>
        </w:rPr>
        <w:t> </w:t>
      </w:r>
      <w:r>
        <w:rPr>
          <w:color w:val="231F20"/>
        </w:rPr>
        <w:t>in</w:t>
      </w:r>
      <w:r>
        <w:rPr>
          <w:color w:val="231F20"/>
          <w:spacing w:val="-22"/>
        </w:rPr>
        <w:t> </w:t>
      </w:r>
      <w:r>
        <w:rPr>
          <w:color w:val="231F20"/>
        </w:rPr>
        <w:t>practice</w:t>
      </w:r>
      <w:r>
        <w:rPr>
          <w:color w:val="231F20"/>
          <w:spacing w:val="-22"/>
        </w:rPr>
        <w:t> </w:t>
      </w:r>
      <w:r>
        <w:rPr>
          <w:color w:val="231F20"/>
        </w:rPr>
        <w:t>most</w:t>
      </w:r>
      <w:r>
        <w:rPr>
          <w:color w:val="231F20"/>
          <w:spacing w:val="-22"/>
        </w:rPr>
        <w:t> </w:t>
      </w:r>
      <w:r>
        <w:rPr>
          <w:color w:val="231F20"/>
        </w:rPr>
        <w:t>employers</w:t>
      </w:r>
      <w:r>
        <w:rPr>
          <w:color w:val="231F20"/>
          <w:spacing w:val="-23"/>
        </w:rPr>
        <w:t> </w:t>
      </w:r>
      <w:r>
        <w:rPr>
          <w:color w:val="231F20"/>
        </w:rPr>
        <w:t>and</w:t>
      </w:r>
      <w:r>
        <w:rPr>
          <w:color w:val="231F20"/>
          <w:spacing w:val="-22"/>
        </w:rPr>
        <w:t> </w:t>
      </w:r>
      <w:r>
        <w:rPr>
          <w:color w:val="231F20"/>
        </w:rPr>
        <w:t>work-</w:t>
      </w:r>
      <w:r>
        <w:rPr>
          <w:color w:val="231F20"/>
          <w:w w:val="99"/>
        </w:rPr>
        <w:t> </w:t>
      </w:r>
      <w:r>
        <w:rPr>
          <w:color w:val="231F20"/>
        </w:rPr>
        <w:t>ers</w:t>
      </w:r>
      <w:r>
        <w:rPr>
          <w:color w:val="231F20"/>
          <w:spacing w:val="-3"/>
        </w:rPr>
        <w:t> </w:t>
      </w:r>
      <w:r>
        <w:rPr>
          <w:color w:val="231F20"/>
        </w:rPr>
        <w:t>are</w:t>
      </w:r>
      <w:r>
        <w:rPr>
          <w:color w:val="231F20"/>
          <w:spacing w:val="-3"/>
        </w:rPr>
        <w:t> </w:t>
      </w:r>
      <w:r>
        <w:rPr>
          <w:color w:val="231F20"/>
        </w:rPr>
        <w:t>covered</w:t>
      </w:r>
      <w:r>
        <w:rPr>
          <w:color w:val="231F20"/>
          <w:spacing w:val="-3"/>
        </w:rPr>
        <w:t> </w:t>
      </w:r>
      <w:r>
        <w:rPr>
          <w:color w:val="231F20"/>
        </w:rPr>
        <w:t>by</w:t>
      </w:r>
      <w:r>
        <w:rPr>
          <w:color w:val="231F20"/>
          <w:spacing w:val="-3"/>
        </w:rPr>
        <w:t> </w:t>
      </w:r>
      <w:r>
        <w:rPr>
          <w:color w:val="231F20"/>
        </w:rPr>
        <w:t>the</w:t>
      </w:r>
      <w:r>
        <w:rPr>
          <w:color w:val="231F20"/>
          <w:spacing w:val="-3"/>
        </w:rPr>
        <w:t> </w:t>
      </w:r>
      <w:r>
        <w:rPr>
          <w:color w:val="231F20"/>
        </w:rPr>
        <w:t>OHS</w:t>
      </w:r>
      <w:r>
        <w:rPr>
          <w:color w:val="231F20"/>
          <w:spacing w:val="-3"/>
        </w:rPr>
        <w:t> </w:t>
      </w:r>
      <w:r>
        <w:rPr>
          <w:color w:val="231F20"/>
        </w:rPr>
        <w:t>law</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province</w:t>
      </w:r>
      <w:r>
        <w:rPr>
          <w:color w:val="231F20"/>
          <w:spacing w:val="-3"/>
        </w:rPr>
        <w:t> </w:t>
      </w:r>
      <w:r>
        <w:rPr>
          <w:color w:val="231F20"/>
        </w:rPr>
        <w:t>or</w:t>
      </w:r>
      <w:r>
        <w:rPr>
          <w:color w:val="231F20"/>
          <w:spacing w:val="-3"/>
        </w:rPr>
        <w:t> </w:t>
      </w:r>
      <w:r>
        <w:rPr>
          <w:color w:val="231F20"/>
        </w:rPr>
        <w:t>territory</w:t>
      </w:r>
      <w:r>
        <w:rPr>
          <w:color w:val="231F20"/>
          <w:spacing w:val="-3"/>
        </w:rPr>
        <w:t> </w:t>
      </w:r>
      <w:r>
        <w:rPr>
          <w:color w:val="231F20"/>
        </w:rPr>
        <w:t>in</w:t>
      </w:r>
      <w:r>
        <w:rPr>
          <w:color w:val="231F20"/>
          <w:spacing w:val="-3"/>
        </w:rPr>
        <w:t> </w:t>
      </w:r>
      <w:r>
        <w:rPr>
          <w:color w:val="231F20"/>
        </w:rPr>
        <w:t>which they</w:t>
      </w:r>
      <w:r>
        <w:rPr>
          <w:color w:val="231F20"/>
          <w:spacing w:val="-10"/>
        </w:rPr>
        <w:t> </w:t>
      </w:r>
      <w:r>
        <w:rPr>
          <w:color w:val="231F20"/>
        </w:rPr>
        <w:t>work.</w:t>
      </w:r>
      <w:r>
        <w:rPr>
          <w:color w:val="231F20"/>
          <w:spacing w:val="-9"/>
        </w:rPr>
        <w:t> </w:t>
      </w:r>
      <w:r>
        <w:rPr>
          <w:color w:val="231F20"/>
        </w:rPr>
        <w:t>For</w:t>
      </w:r>
      <w:r>
        <w:rPr>
          <w:color w:val="231F20"/>
          <w:spacing w:val="-9"/>
        </w:rPr>
        <w:t> </w:t>
      </w:r>
      <w:r>
        <w:rPr>
          <w:color w:val="231F20"/>
        </w:rPr>
        <w:t>example,</w:t>
      </w:r>
      <w:r>
        <w:rPr>
          <w:color w:val="231F20"/>
          <w:spacing w:val="-9"/>
        </w:rPr>
        <w:t> </w:t>
      </w:r>
      <w:r>
        <w:rPr>
          <w:color w:val="231F20"/>
        </w:rPr>
        <w:t>approximately</w:t>
      </w:r>
      <w:r>
        <w:rPr>
          <w:color w:val="231F20"/>
          <w:spacing w:val="-9"/>
        </w:rPr>
        <w:t> </w:t>
      </w:r>
      <w:r>
        <w:rPr>
          <w:color w:val="231F20"/>
        </w:rPr>
        <w:t>90%</w:t>
      </w:r>
      <w:r>
        <w:rPr>
          <w:color w:val="231F20"/>
          <w:spacing w:val="-9"/>
        </w:rPr>
        <w:t> </w:t>
      </w:r>
      <w:r>
        <w:rPr>
          <w:color w:val="231F20"/>
        </w:rPr>
        <w:t>of</w:t>
      </w:r>
      <w:r>
        <w:rPr>
          <w:color w:val="231F20"/>
          <w:spacing w:val="-9"/>
        </w:rPr>
        <w:t> </w:t>
      </w:r>
      <w:r>
        <w:rPr>
          <w:color w:val="231F20"/>
        </w:rPr>
        <w:t>workers</w:t>
      </w:r>
      <w:r>
        <w:rPr>
          <w:color w:val="231F20"/>
          <w:spacing w:val="-9"/>
        </w:rPr>
        <w:t> </w:t>
      </w:r>
      <w:r>
        <w:rPr>
          <w:color w:val="231F20"/>
        </w:rPr>
        <w:t>and</w:t>
      </w:r>
      <w:r>
        <w:rPr>
          <w:color w:val="231F20"/>
          <w:spacing w:val="-9"/>
        </w:rPr>
        <w:t> </w:t>
      </w:r>
      <w:r>
        <w:rPr>
          <w:color w:val="231F20"/>
          <w:spacing w:val="-3"/>
        </w:rPr>
        <w:t>employ-</w:t>
      </w:r>
      <w:r>
        <w:rPr>
          <w:color w:val="231F20"/>
          <w:w w:val="99"/>
        </w:rPr>
        <w:t> </w:t>
      </w:r>
      <w:r>
        <w:rPr>
          <w:color w:val="231F20"/>
        </w:rPr>
        <w:t>ers</w:t>
      </w:r>
      <w:r>
        <w:rPr>
          <w:color w:val="231F20"/>
          <w:spacing w:val="18"/>
        </w:rPr>
        <w:t> </w:t>
      </w:r>
      <w:r>
        <w:rPr>
          <w:color w:val="231F20"/>
        </w:rPr>
        <w:t>in</w:t>
      </w:r>
      <w:r>
        <w:rPr>
          <w:color w:val="231F20"/>
          <w:spacing w:val="10"/>
        </w:rPr>
        <w:t> </w:t>
      </w:r>
      <w:r>
        <w:rPr>
          <w:color w:val="231F20"/>
        </w:rPr>
        <w:t>Alberta</w:t>
      </w:r>
      <w:r>
        <w:rPr>
          <w:color w:val="231F20"/>
          <w:spacing w:val="18"/>
        </w:rPr>
        <w:t> </w:t>
      </w:r>
      <w:r>
        <w:rPr>
          <w:color w:val="231F20"/>
        </w:rPr>
        <w:t>are</w:t>
      </w:r>
      <w:r>
        <w:rPr>
          <w:color w:val="231F20"/>
          <w:spacing w:val="18"/>
        </w:rPr>
        <w:t> </w:t>
      </w:r>
      <w:r>
        <w:rPr>
          <w:color w:val="231F20"/>
        </w:rPr>
        <w:t>subject</w:t>
      </w:r>
      <w:r>
        <w:rPr>
          <w:color w:val="231F20"/>
          <w:spacing w:val="18"/>
        </w:rPr>
        <w:t> </w:t>
      </w:r>
      <w:r>
        <w:rPr>
          <w:color w:val="231F20"/>
        </w:rPr>
        <w:t>to</w:t>
      </w:r>
      <w:r>
        <w:rPr>
          <w:color w:val="231F20"/>
          <w:spacing w:val="18"/>
        </w:rPr>
        <w:t> </w:t>
      </w:r>
      <w:r>
        <w:rPr>
          <w:color w:val="231F20"/>
        </w:rPr>
        <w:t>the</w:t>
      </w:r>
      <w:r>
        <w:rPr>
          <w:color w:val="231F20"/>
          <w:spacing w:val="16"/>
        </w:rPr>
        <w:t> </w:t>
      </w:r>
      <w:r>
        <w:rPr>
          <w:rFonts w:ascii="Book Antiqua" w:hAnsi="Book Antiqua"/>
          <w:i/>
          <w:color w:val="231F20"/>
        </w:rPr>
        <w:t>Occupational</w:t>
      </w:r>
      <w:r>
        <w:rPr>
          <w:rFonts w:ascii="Book Antiqua" w:hAnsi="Book Antiqua"/>
          <w:i/>
          <w:color w:val="231F20"/>
          <w:spacing w:val="18"/>
        </w:rPr>
        <w:t> </w:t>
      </w:r>
      <w:r>
        <w:rPr>
          <w:rFonts w:ascii="Book Antiqua" w:hAnsi="Book Antiqua"/>
          <w:i/>
          <w:color w:val="231F20"/>
        </w:rPr>
        <w:t>Health</w:t>
      </w:r>
      <w:r>
        <w:rPr>
          <w:rFonts w:ascii="Book Antiqua" w:hAnsi="Book Antiqua"/>
          <w:i/>
          <w:color w:val="231F20"/>
          <w:spacing w:val="19"/>
        </w:rPr>
        <w:t> </w:t>
      </w:r>
      <w:r>
        <w:rPr>
          <w:rFonts w:ascii="Book Antiqua" w:hAnsi="Book Antiqua"/>
          <w:i/>
          <w:color w:val="231F20"/>
        </w:rPr>
        <w:t>and</w:t>
      </w:r>
      <w:r>
        <w:rPr>
          <w:rFonts w:ascii="Book Antiqua" w:hAnsi="Book Antiqua"/>
          <w:i/>
          <w:color w:val="231F20"/>
          <w:spacing w:val="18"/>
        </w:rPr>
        <w:t> </w:t>
      </w:r>
      <w:r>
        <w:rPr>
          <w:rFonts w:ascii="Book Antiqua" w:hAnsi="Book Antiqua"/>
          <w:i/>
          <w:color w:val="231F20"/>
        </w:rPr>
        <w:t>Safety</w:t>
      </w:r>
      <w:r>
        <w:rPr>
          <w:rFonts w:ascii="Book Antiqua" w:hAnsi="Book Antiqua"/>
          <w:i/>
          <w:color w:val="231F20"/>
          <w:spacing w:val="18"/>
        </w:rPr>
        <w:t> </w:t>
      </w:r>
      <w:r>
        <w:rPr>
          <w:rFonts w:ascii="Book Antiqua" w:hAnsi="Book Antiqua"/>
          <w:i/>
          <w:color w:val="231F20"/>
        </w:rPr>
        <w:t>Act</w:t>
      </w:r>
      <w:r>
        <w:rPr>
          <w:color w:val="231F20"/>
        </w:rPr>
        <w:t>.</w:t>
      </w:r>
      <w:r>
        <w:rPr>
          <w:color w:val="231F20"/>
          <w:w w:val="100"/>
        </w:rPr>
        <w:t> </w:t>
      </w:r>
      <w:r>
        <w:rPr>
          <w:color w:val="231F20"/>
        </w:rPr>
        <w:t>Alberta’s</w:t>
      </w:r>
      <w:r>
        <w:rPr>
          <w:color w:val="231F20"/>
          <w:spacing w:val="-13"/>
        </w:rPr>
        <w:t> </w:t>
      </w:r>
      <w:r>
        <w:rPr>
          <w:color w:val="231F20"/>
        </w:rPr>
        <w:t>legislation</w:t>
      </w:r>
      <w:r>
        <w:rPr>
          <w:color w:val="231F20"/>
          <w:spacing w:val="-13"/>
        </w:rPr>
        <w:t> </w:t>
      </w:r>
      <w:r>
        <w:rPr>
          <w:color w:val="231F20"/>
        </w:rPr>
        <w:t>is</w:t>
      </w:r>
      <w:r>
        <w:rPr>
          <w:color w:val="231F20"/>
          <w:spacing w:val="-12"/>
        </w:rPr>
        <w:t> </w:t>
      </w:r>
      <w:r>
        <w:rPr>
          <w:color w:val="231F20"/>
        </w:rPr>
        <w:t>enforced</w:t>
      </w:r>
      <w:r>
        <w:rPr>
          <w:color w:val="231F20"/>
          <w:spacing w:val="-13"/>
        </w:rPr>
        <w:t> </w:t>
      </w:r>
      <w:r>
        <w:rPr>
          <w:color w:val="231F20"/>
        </w:rPr>
        <w:t>by</w:t>
      </w:r>
      <w:r>
        <w:rPr>
          <w:color w:val="231F20"/>
          <w:spacing w:val="-13"/>
        </w:rPr>
        <w:t> </w:t>
      </w:r>
      <w:r>
        <w:rPr>
          <w:color w:val="231F20"/>
        </w:rPr>
        <w:t>the</w:t>
      </w:r>
      <w:r>
        <w:rPr>
          <w:color w:val="231F20"/>
          <w:spacing w:val="-12"/>
        </w:rPr>
        <w:t> </w:t>
      </w:r>
      <w:r>
        <w:rPr>
          <w:color w:val="231F20"/>
        </w:rPr>
        <w:t>provincial</w:t>
      </w:r>
      <w:r>
        <w:rPr>
          <w:color w:val="231F20"/>
          <w:spacing w:val="-13"/>
        </w:rPr>
        <w:t> </w:t>
      </w:r>
      <w:r>
        <w:rPr>
          <w:color w:val="231F20"/>
        </w:rPr>
        <w:t>Ministry</w:t>
      </w:r>
      <w:r>
        <w:rPr>
          <w:color w:val="231F20"/>
          <w:spacing w:val="-13"/>
        </w:rPr>
        <w:t> </w:t>
      </w:r>
      <w:r>
        <w:rPr>
          <w:color w:val="231F20"/>
        </w:rPr>
        <w:t>of</w:t>
      </w:r>
      <w:r>
        <w:rPr>
          <w:color w:val="231F20"/>
          <w:spacing w:val="-12"/>
        </w:rPr>
        <w:t> </w:t>
      </w:r>
      <w:r>
        <w:rPr>
          <w:color w:val="231F20"/>
        </w:rPr>
        <w:t>Labour.</w:t>
      </w:r>
      <w:r>
        <w:rPr>
          <w:color w:val="231F20"/>
          <w:w w:val="99"/>
        </w:rPr>
        <w:t> </w:t>
      </w:r>
      <w:r>
        <w:rPr>
          <w:color w:val="231F20"/>
        </w:rPr>
        <w:t>About</w:t>
      </w:r>
      <w:r>
        <w:rPr>
          <w:color w:val="231F20"/>
          <w:spacing w:val="-7"/>
        </w:rPr>
        <w:t> </w:t>
      </w:r>
      <w:r>
        <w:rPr>
          <w:color w:val="231F20"/>
        </w:rPr>
        <w:t>10%</w:t>
      </w:r>
      <w:r>
        <w:rPr>
          <w:color w:val="231F20"/>
          <w:spacing w:val="-6"/>
        </w:rPr>
        <w:t> </w:t>
      </w:r>
      <w:r>
        <w:rPr>
          <w:color w:val="231F20"/>
        </w:rPr>
        <w:t>of</w:t>
      </w:r>
      <w:r>
        <w:rPr>
          <w:color w:val="231F20"/>
          <w:spacing w:val="-7"/>
        </w:rPr>
        <w:t> </w:t>
      </w:r>
      <w:r>
        <w:rPr>
          <w:color w:val="231F20"/>
        </w:rPr>
        <w:t>the</w:t>
      </w:r>
      <w:r>
        <w:rPr>
          <w:color w:val="231F20"/>
          <w:spacing w:val="-6"/>
        </w:rPr>
        <w:t> </w:t>
      </w:r>
      <w:r>
        <w:rPr>
          <w:color w:val="231F20"/>
        </w:rPr>
        <w:t>workforce</w:t>
      </w:r>
      <w:r>
        <w:rPr>
          <w:color w:val="231F20"/>
          <w:spacing w:val="-7"/>
        </w:rPr>
        <w:t> </w:t>
      </w:r>
      <w:r>
        <w:rPr>
          <w:color w:val="231F20"/>
        </w:rPr>
        <w:t>is,</w:t>
      </w:r>
      <w:r>
        <w:rPr>
          <w:color w:val="231F20"/>
          <w:spacing w:val="-6"/>
        </w:rPr>
        <w:t> </w:t>
      </w:r>
      <w:r>
        <w:rPr>
          <w:color w:val="231F20"/>
        </w:rPr>
        <w:t>however,</w:t>
      </w:r>
      <w:r>
        <w:rPr>
          <w:color w:val="231F20"/>
          <w:spacing w:val="-7"/>
        </w:rPr>
        <w:t> </w:t>
      </w:r>
      <w:r>
        <w:rPr>
          <w:color w:val="231F20"/>
        </w:rPr>
        <w:t>covered</w:t>
      </w:r>
      <w:r>
        <w:rPr>
          <w:color w:val="231F20"/>
          <w:spacing w:val="-6"/>
        </w:rPr>
        <w:t> </w:t>
      </w:r>
      <w:r>
        <w:rPr>
          <w:color w:val="231F20"/>
        </w:rPr>
        <w:t>by</w:t>
      </w:r>
      <w:r>
        <w:rPr>
          <w:color w:val="231F20"/>
          <w:spacing w:val="-7"/>
        </w:rPr>
        <w:t> </w:t>
      </w:r>
      <w:r>
        <w:rPr>
          <w:color w:val="231F20"/>
        </w:rPr>
        <w:t>the</w:t>
      </w:r>
      <w:r>
        <w:rPr>
          <w:color w:val="231F20"/>
          <w:spacing w:val="-6"/>
        </w:rPr>
        <w:t> </w:t>
      </w:r>
      <w:r>
        <w:rPr>
          <w:color w:val="231F20"/>
        </w:rPr>
        <w:t>OHS</w:t>
      </w:r>
      <w:r>
        <w:rPr>
          <w:color w:val="231F20"/>
          <w:spacing w:val="-6"/>
        </w:rPr>
        <w:t> </w:t>
      </w:r>
      <w:r>
        <w:rPr>
          <w:color w:val="231F20"/>
        </w:rPr>
        <w:t>pro-</w:t>
      </w:r>
      <w:r>
        <w:rPr>
          <w:color w:val="231F20"/>
          <w:w w:val="99"/>
        </w:rPr>
        <w:t> </w:t>
      </w:r>
      <w:r>
        <w:rPr>
          <w:color w:val="231F20"/>
        </w:rPr>
        <w:t>visions in the federal government’s </w:t>
      </w:r>
      <w:r>
        <w:rPr>
          <w:rFonts w:ascii="Book Antiqua" w:hAnsi="Book Antiqua"/>
          <w:i/>
          <w:color w:val="231F20"/>
        </w:rPr>
        <w:t>Canada Labour Code</w:t>
      </w:r>
      <w:r>
        <w:rPr>
          <w:color w:val="231F20"/>
        </w:rPr>
        <w:t>.</w:t>
      </w:r>
      <w:r>
        <w:rPr>
          <w:color w:val="231F20"/>
          <w:spacing w:val="41"/>
        </w:rPr>
        <w:t> </w:t>
      </w:r>
      <w:r>
        <w:rPr>
          <w:color w:val="231F20"/>
        </w:rPr>
        <w:t>The</w:t>
      </w:r>
      <w:r>
        <w:rPr>
          <w:color w:val="231F20"/>
          <w:spacing w:val="6"/>
        </w:rPr>
        <w:t> </w:t>
      </w:r>
      <w:r>
        <w:rPr>
          <w:rFonts w:ascii="Book Antiqua" w:hAnsi="Book Antiqua"/>
          <w:i/>
          <w:color w:val="231F20"/>
        </w:rPr>
        <w:t>Canada</w:t>
      </w:r>
      <w:r>
        <w:rPr>
          <w:rFonts w:ascii="Book Antiqua" w:hAnsi="Book Antiqua"/>
          <w:i/>
          <w:color w:val="231F20"/>
          <w:w w:val="100"/>
        </w:rPr>
        <w:t> </w:t>
      </w:r>
      <w:r>
        <w:rPr>
          <w:rFonts w:ascii="Book Antiqua" w:hAnsi="Book Antiqua"/>
          <w:i/>
          <w:color w:val="231F20"/>
        </w:rPr>
        <w:t>Labour</w:t>
      </w:r>
      <w:r>
        <w:rPr>
          <w:rFonts w:ascii="Book Antiqua" w:hAnsi="Book Antiqua"/>
          <w:i/>
          <w:color w:val="231F20"/>
          <w:spacing w:val="35"/>
        </w:rPr>
        <w:t> </w:t>
      </w:r>
      <w:r>
        <w:rPr>
          <w:rFonts w:ascii="Book Antiqua" w:hAnsi="Book Antiqua"/>
          <w:i/>
          <w:color w:val="231F20"/>
        </w:rPr>
        <w:t>Code</w:t>
      </w:r>
      <w:r>
        <w:rPr>
          <w:rFonts w:ascii="Book Antiqua" w:hAnsi="Book Antiqua"/>
          <w:i/>
          <w:color w:val="231F20"/>
          <w:spacing w:val="35"/>
        </w:rPr>
        <w:t> </w:t>
      </w:r>
      <w:r>
        <w:rPr>
          <w:color w:val="231F20"/>
        </w:rPr>
        <w:t>covers</w:t>
      </w:r>
      <w:r>
        <w:rPr>
          <w:color w:val="231F20"/>
          <w:spacing w:val="35"/>
        </w:rPr>
        <w:t> </w:t>
      </w:r>
      <w:r>
        <w:rPr>
          <w:color w:val="231F20"/>
        </w:rPr>
        <w:t>employees</w:t>
      </w:r>
      <w:r>
        <w:rPr>
          <w:color w:val="231F20"/>
          <w:spacing w:val="35"/>
        </w:rPr>
        <w:t> </w:t>
      </w:r>
      <w:r>
        <w:rPr>
          <w:color w:val="231F20"/>
        </w:rPr>
        <w:t>of</w:t>
      </w:r>
      <w:r>
        <w:rPr>
          <w:color w:val="231F20"/>
          <w:spacing w:val="35"/>
        </w:rPr>
        <w:t> </w:t>
      </w:r>
      <w:r>
        <w:rPr>
          <w:color w:val="231F20"/>
        </w:rPr>
        <w:t>the</w:t>
      </w:r>
      <w:r>
        <w:rPr>
          <w:color w:val="231F20"/>
          <w:spacing w:val="36"/>
        </w:rPr>
        <w:t> </w:t>
      </w:r>
      <w:r>
        <w:rPr>
          <w:color w:val="231F20"/>
        </w:rPr>
        <w:t>federal</w:t>
      </w:r>
      <w:r>
        <w:rPr>
          <w:color w:val="231F20"/>
          <w:spacing w:val="35"/>
        </w:rPr>
        <w:t> </w:t>
      </w:r>
      <w:r>
        <w:rPr>
          <w:color w:val="231F20"/>
        </w:rPr>
        <w:t>government.</w:t>
      </w:r>
      <w:r>
        <w:rPr>
          <w:color w:val="231F20"/>
          <w:spacing w:val="35"/>
        </w:rPr>
        <w:t> </w:t>
      </w:r>
      <w:r>
        <w:rPr>
          <w:color w:val="231F20"/>
        </w:rPr>
        <w:t>It</w:t>
      </w:r>
      <w:r>
        <w:rPr>
          <w:color w:val="231F20"/>
          <w:spacing w:val="35"/>
        </w:rPr>
        <w:t> </w:t>
      </w:r>
      <w:r>
        <w:rPr>
          <w:color w:val="231F20"/>
        </w:rPr>
        <w:t>also</w:t>
      </w:r>
      <w:r>
        <w:rPr>
          <w:color w:val="231F20"/>
          <w:spacing w:val="1"/>
          <w:w w:val="101"/>
        </w:rPr>
        <w:t> </w:t>
      </w:r>
      <w:r>
        <w:rPr>
          <w:color w:val="231F20"/>
        </w:rPr>
        <w:t>covers</w:t>
      </w:r>
      <w:r>
        <w:rPr>
          <w:color w:val="231F20"/>
          <w:spacing w:val="15"/>
        </w:rPr>
        <w:t> </w:t>
      </w:r>
      <w:r>
        <w:rPr>
          <w:color w:val="231F20"/>
        </w:rPr>
        <w:t>workers</w:t>
      </w:r>
      <w:r>
        <w:rPr>
          <w:color w:val="231F20"/>
          <w:spacing w:val="16"/>
        </w:rPr>
        <w:t> </w:t>
      </w:r>
      <w:r>
        <w:rPr>
          <w:color w:val="231F20"/>
        </w:rPr>
        <w:t>in</w:t>
      </w:r>
      <w:r>
        <w:rPr>
          <w:color w:val="231F20"/>
          <w:spacing w:val="15"/>
        </w:rPr>
        <w:t> </w:t>
      </w:r>
      <w:r>
        <w:rPr>
          <w:color w:val="231F20"/>
        </w:rPr>
        <w:t>industries</w:t>
      </w:r>
      <w:r>
        <w:rPr>
          <w:color w:val="231F20"/>
          <w:spacing w:val="16"/>
        </w:rPr>
        <w:t> </w:t>
      </w:r>
      <w:r>
        <w:rPr>
          <w:color w:val="231F20"/>
        </w:rPr>
        <w:t>that</w:t>
      </w:r>
      <w:r>
        <w:rPr>
          <w:color w:val="231F20"/>
          <w:spacing w:val="15"/>
        </w:rPr>
        <w:t> </w:t>
      </w:r>
      <w:r>
        <w:rPr>
          <w:color w:val="231F20"/>
        </w:rPr>
        <w:t>are,</w:t>
      </w:r>
      <w:r>
        <w:rPr>
          <w:color w:val="231F20"/>
          <w:spacing w:val="16"/>
        </w:rPr>
        <w:t> </w:t>
      </w:r>
      <w:r>
        <w:rPr>
          <w:color w:val="231F20"/>
        </w:rPr>
        <w:t>by</w:t>
      </w:r>
      <w:r>
        <w:rPr>
          <w:color w:val="231F20"/>
          <w:spacing w:val="15"/>
        </w:rPr>
        <w:t> </w:t>
      </w:r>
      <w:r>
        <w:rPr>
          <w:color w:val="231F20"/>
        </w:rPr>
        <w:t>their</w:t>
      </w:r>
      <w:r>
        <w:rPr>
          <w:color w:val="231F20"/>
          <w:spacing w:val="16"/>
        </w:rPr>
        <w:t> </w:t>
      </w:r>
      <w:r>
        <w:rPr>
          <w:color w:val="231F20"/>
        </w:rPr>
        <w:t>nature,</w:t>
      </w:r>
      <w:r>
        <w:rPr>
          <w:color w:val="231F20"/>
          <w:spacing w:val="15"/>
        </w:rPr>
        <w:t> </w:t>
      </w:r>
      <w:r>
        <w:rPr>
          <w:color w:val="231F20"/>
        </w:rPr>
        <w:t>interprovin-</w:t>
      </w:r>
      <w:r>
        <w:rPr>
          <w:color w:val="231F20"/>
          <w:w w:val="100"/>
        </w:rPr>
        <w:t> </w:t>
      </w:r>
      <w:r>
        <w:rPr>
          <w:color w:val="231F20"/>
        </w:rPr>
        <w:t>cial,</w:t>
      </w:r>
      <w:r>
        <w:rPr>
          <w:color w:val="231F20"/>
          <w:spacing w:val="-10"/>
        </w:rPr>
        <w:t> </w:t>
      </w:r>
      <w:r>
        <w:rPr>
          <w:color w:val="231F20"/>
        </w:rPr>
        <w:t>such</w:t>
      </w:r>
      <w:r>
        <w:rPr>
          <w:color w:val="231F20"/>
          <w:spacing w:val="-9"/>
        </w:rPr>
        <w:t> </w:t>
      </w:r>
      <w:r>
        <w:rPr>
          <w:color w:val="231F20"/>
        </w:rPr>
        <w:t>as</w:t>
      </w:r>
      <w:r>
        <w:rPr>
          <w:color w:val="231F20"/>
          <w:spacing w:val="-9"/>
        </w:rPr>
        <w:t> </w:t>
      </w:r>
      <w:r>
        <w:rPr>
          <w:color w:val="231F20"/>
        </w:rPr>
        <w:t>banking,</w:t>
      </w:r>
      <w:r>
        <w:rPr>
          <w:color w:val="231F20"/>
          <w:spacing w:val="-9"/>
        </w:rPr>
        <w:t> </w:t>
      </w:r>
      <w:r>
        <w:rPr>
          <w:color w:val="231F20"/>
        </w:rPr>
        <w:t>telecommunications,</w:t>
      </w:r>
      <w:r>
        <w:rPr>
          <w:color w:val="231F20"/>
          <w:spacing w:val="-9"/>
        </w:rPr>
        <w:t> </w:t>
      </w:r>
      <w:r>
        <w:rPr>
          <w:color w:val="231F20"/>
        </w:rPr>
        <w:t>interprovincial</w:t>
      </w:r>
      <w:r>
        <w:rPr>
          <w:color w:val="231F20"/>
          <w:spacing w:val="-9"/>
        </w:rPr>
        <w:t> </w:t>
      </w:r>
      <w:r>
        <w:rPr>
          <w:color w:val="231F20"/>
        </w:rPr>
        <w:t>transport,</w:t>
      </w:r>
    </w:p>
    <w:p>
      <w:pPr>
        <w:pStyle w:val="BodyText"/>
        <w:spacing w:before="9"/>
        <w:ind w:left="480"/>
      </w:pPr>
      <w:r>
        <w:rPr>
          <w:color w:val="231F20"/>
        </w:rPr>
        <w:t>and uranium mining.</w:t>
      </w:r>
    </w:p>
    <w:p>
      <w:pPr>
        <w:pStyle w:val="BodyText"/>
        <w:spacing w:line="280" w:lineRule="auto" w:before="42"/>
        <w:ind w:left="480" w:right="1399" w:firstLine="180"/>
      </w:pPr>
      <w:r>
        <w:rPr>
          <w:color w:val="231F20"/>
        </w:rPr>
        <w:t>Each</w:t>
      </w:r>
      <w:r>
        <w:rPr>
          <w:color w:val="231F20"/>
          <w:spacing w:val="-18"/>
        </w:rPr>
        <w:t> </w:t>
      </w:r>
      <w:r>
        <w:rPr>
          <w:color w:val="231F20"/>
        </w:rPr>
        <w:t>jurisdiction</w:t>
      </w:r>
      <w:r>
        <w:rPr>
          <w:color w:val="231F20"/>
          <w:spacing w:val="-17"/>
        </w:rPr>
        <w:t> </w:t>
      </w:r>
      <w:r>
        <w:rPr>
          <w:color w:val="231F20"/>
        </w:rPr>
        <w:t>has</w:t>
      </w:r>
      <w:r>
        <w:rPr>
          <w:color w:val="231F20"/>
          <w:spacing w:val="-18"/>
        </w:rPr>
        <w:t> </w:t>
      </w:r>
      <w:r>
        <w:rPr>
          <w:color w:val="231F20"/>
        </w:rPr>
        <w:t>its</w:t>
      </w:r>
      <w:r>
        <w:rPr>
          <w:color w:val="231F20"/>
          <w:spacing w:val="-17"/>
        </w:rPr>
        <w:t> </w:t>
      </w:r>
      <w:r>
        <w:rPr>
          <w:color w:val="231F20"/>
        </w:rPr>
        <w:t>own</w:t>
      </w:r>
      <w:r>
        <w:rPr>
          <w:color w:val="231F20"/>
          <w:spacing w:val="-17"/>
        </w:rPr>
        <w:t> </w:t>
      </w:r>
      <w:r>
        <w:rPr>
          <w:color w:val="231F20"/>
        </w:rPr>
        <w:t>amalgam</w:t>
      </w:r>
      <w:r>
        <w:rPr>
          <w:color w:val="231F20"/>
          <w:spacing w:val="-18"/>
        </w:rPr>
        <w:t> </w:t>
      </w:r>
      <w:r>
        <w:rPr>
          <w:color w:val="231F20"/>
        </w:rPr>
        <w:t>of</w:t>
      </w:r>
      <w:r>
        <w:rPr>
          <w:color w:val="231F20"/>
          <w:spacing w:val="-17"/>
        </w:rPr>
        <w:t> </w:t>
      </w:r>
      <w:r>
        <w:rPr>
          <w:color w:val="231F20"/>
        </w:rPr>
        <w:t>acts,</w:t>
      </w:r>
      <w:r>
        <w:rPr>
          <w:color w:val="231F20"/>
          <w:spacing w:val="-18"/>
        </w:rPr>
        <w:t> </w:t>
      </w:r>
      <w:r>
        <w:rPr>
          <w:color w:val="231F20"/>
        </w:rPr>
        <w:t>regulations,</w:t>
      </w:r>
      <w:r>
        <w:rPr>
          <w:color w:val="231F20"/>
          <w:spacing w:val="-17"/>
        </w:rPr>
        <w:t> </w:t>
      </w:r>
      <w:r>
        <w:rPr>
          <w:color w:val="231F20"/>
        </w:rPr>
        <w:t>policies, and guidelines. Broadly</w:t>
      </w:r>
      <w:r>
        <w:rPr>
          <w:color w:val="231F20"/>
          <w:spacing w:val="-1"/>
        </w:rPr>
        <w:t> </w:t>
      </w:r>
      <w:r>
        <w:rPr>
          <w:color w:val="231F20"/>
        </w:rPr>
        <w:t>speaking:</w:t>
      </w:r>
    </w:p>
    <w:p>
      <w:pPr>
        <w:pStyle w:val="ListParagraph"/>
        <w:numPr>
          <w:ilvl w:val="1"/>
          <w:numId w:val="5"/>
        </w:numPr>
        <w:tabs>
          <w:tab w:pos="840" w:val="left" w:leader="none"/>
        </w:tabs>
        <w:spacing w:line="280" w:lineRule="auto" w:before="92" w:after="0"/>
        <w:ind w:left="840" w:right="1601" w:hanging="180"/>
        <w:jc w:val="left"/>
        <w:rPr>
          <w:sz w:val="18"/>
        </w:rPr>
      </w:pPr>
      <w:r>
        <w:rPr>
          <w:color w:val="231F20"/>
          <w:sz w:val="18"/>
        </w:rPr>
        <w:t>An </w:t>
      </w:r>
      <w:r>
        <w:rPr>
          <w:rFonts w:ascii="Book Antiqua" w:hAnsi="Book Antiqua"/>
          <w:b/>
          <w:i/>
          <w:color w:val="231F20"/>
          <w:sz w:val="18"/>
        </w:rPr>
        <w:t>act </w:t>
      </w:r>
      <w:r>
        <w:rPr>
          <w:color w:val="231F20"/>
          <w:sz w:val="18"/>
        </w:rPr>
        <w:t>is a federal, provincial, or territorial law that sets out </w:t>
      </w:r>
      <w:r>
        <w:rPr>
          <w:color w:val="231F20"/>
          <w:spacing w:val="-6"/>
          <w:sz w:val="18"/>
        </w:rPr>
        <w:t>the </w:t>
      </w:r>
      <w:r>
        <w:rPr>
          <w:color w:val="231F20"/>
          <w:sz w:val="18"/>
        </w:rPr>
        <w:t>broad legal framework around OHS in each jurisdiction. This legislation is passed by the legislature that has the authority to regulate work in the</w:t>
      </w:r>
      <w:r>
        <w:rPr>
          <w:color w:val="231F20"/>
          <w:spacing w:val="-1"/>
          <w:sz w:val="18"/>
        </w:rPr>
        <w:t> </w:t>
      </w:r>
      <w:r>
        <w:rPr>
          <w:color w:val="231F20"/>
          <w:sz w:val="18"/>
        </w:rPr>
        <w:t>jurisdiction.</w:t>
      </w:r>
    </w:p>
    <w:p>
      <w:pPr>
        <w:pStyle w:val="ListParagraph"/>
        <w:numPr>
          <w:ilvl w:val="1"/>
          <w:numId w:val="5"/>
        </w:numPr>
        <w:tabs>
          <w:tab w:pos="840" w:val="left" w:leader="none"/>
        </w:tabs>
        <w:spacing w:line="280" w:lineRule="auto" w:before="94" w:after="0"/>
        <w:ind w:left="840" w:right="1600" w:hanging="180"/>
        <w:jc w:val="left"/>
        <w:rPr>
          <w:sz w:val="18"/>
        </w:rPr>
      </w:pPr>
      <w:r>
        <w:rPr>
          <w:color w:val="231F20"/>
          <w:sz w:val="18"/>
        </w:rPr>
        <w:t>A </w:t>
      </w:r>
      <w:r>
        <w:rPr>
          <w:rFonts w:ascii="Book Antiqua" w:hAnsi="Book Antiqua"/>
          <w:b/>
          <w:i/>
          <w:color w:val="231F20"/>
          <w:sz w:val="18"/>
        </w:rPr>
        <w:t>regulation </w:t>
      </w:r>
      <w:r>
        <w:rPr>
          <w:color w:val="231F20"/>
          <w:sz w:val="18"/>
        </w:rPr>
        <w:t>typically sets out how the general principles of </w:t>
      </w:r>
      <w:r>
        <w:rPr>
          <w:color w:val="231F20"/>
          <w:spacing w:val="-6"/>
          <w:sz w:val="18"/>
        </w:rPr>
        <w:t>the </w:t>
      </w:r>
      <w:r>
        <w:rPr>
          <w:color w:val="231F20"/>
          <w:sz w:val="18"/>
        </w:rPr>
        <w:t>Act will be applied in specific circumstances. A regulation is authorized by the government cabinet and is easier to change than an act. There may be several regulations that flow from an act, each addressing a different facet of the</w:t>
      </w:r>
      <w:r>
        <w:rPr>
          <w:color w:val="231F20"/>
          <w:spacing w:val="-3"/>
          <w:sz w:val="18"/>
        </w:rPr>
        <w:t> </w:t>
      </w:r>
      <w:r>
        <w:rPr>
          <w:color w:val="231F20"/>
          <w:sz w:val="18"/>
        </w:rPr>
        <w:t>act.</w:t>
      </w:r>
    </w:p>
    <w:p>
      <w:pPr>
        <w:pStyle w:val="ListParagraph"/>
        <w:numPr>
          <w:ilvl w:val="1"/>
          <w:numId w:val="5"/>
        </w:numPr>
        <w:tabs>
          <w:tab w:pos="840" w:val="left" w:leader="none"/>
        </w:tabs>
        <w:spacing w:line="280" w:lineRule="auto" w:before="94" w:after="0"/>
        <w:ind w:left="840" w:right="1918" w:hanging="180"/>
        <w:jc w:val="left"/>
        <w:rPr>
          <w:sz w:val="18"/>
        </w:rPr>
      </w:pPr>
      <w:r>
        <w:rPr>
          <w:color w:val="231F20"/>
          <w:sz w:val="18"/>
        </w:rPr>
        <w:t>Guidelines and policies are more specific rules about OHS. These may or may not be legally enforceable, depending </w:t>
      </w:r>
      <w:r>
        <w:rPr>
          <w:color w:val="231F20"/>
          <w:spacing w:val="-9"/>
          <w:sz w:val="18"/>
        </w:rPr>
        <w:t>on </w:t>
      </w:r>
      <w:r>
        <w:rPr>
          <w:color w:val="231F20"/>
          <w:sz w:val="18"/>
        </w:rPr>
        <w:t>what the act or regulation(s) of the jurisdiction</w:t>
      </w:r>
      <w:r>
        <w:rPr>
          <w:color w:val="231F20"/>
          <w:spacing w:val="-2"/>
          <w:sz w:val="18"/>
        </w:rPr>
        <w:t> </w:t>
      </w:r>
      <w:r>
        <w:rPr>
          <w:color w:val="231F20"/>
          <w:sz w:val="18"/>
        </w:rPr>
        <w:t>permit.</w:t>
      </w:r>
    </w:p>
    <w:p>
      <w:pPr>
        <w:pStyle w:val="BodyText"/>
        <w:spacing w:line="280" w:lineRule="auto" w:before="183"/>
        <w:ind w:left="480" w:right="1526"/>
        <w:jc w:val="both"/>
      </w:pPr>
      <w:r>
        <w:rPr>
          <w:color w:val="231F20"/>
        </w:rPr>
        <w:t>The</w:t>
      </w:r>
      <w:r>
        <w:rPr>
          <w:color w:val="231F20"/>
          <w:spacing w:val="-19"/>
        </w:rPr>
        <w:t> </w:t>
      </w:r>
      <w:r>
        <w:rPr>
          <w:color w:val="231F20"/>
        </w:rPr>
        <w:t>exact</w:t>
      </w:r>
      <w:r>
        <w:rPr>
          <w:color w:val="231F20"/>
          <w:spacing w:val="-18"/>
        </w:rPr>
        <w:t> </w:t>
      </w:r>
      <w:r>
        <w:rPr>
          <w:color w:val="231F20"/>
        </w:rPr>
        <w:t>arrangement</w:t>
      </w:r>
      <w:r>
        <w:rPr>
          <w:color w:val="231F20"/>
          <w:spacing w:val="-18"/>
        </w:rPr>
        <w:t> </w:t>
      </w:r>
      <w:r>
        <w:rPr>
          <w:color w:val="231F20"/>
        </w:rPr>
        <w:t>within</w:t>
      </w:r>
      <w:r>
        <w:rPr>
          <w:color w:val="231F20"/>
          <w:spacing w:val="-18"/>
        </w:rPr>
        <w:t> </w:t>
      </w:r>
      <w:r>
        <w:rPr>
          <w:color w:val="231F20"/>
        </w:rPr>
        <w:t>each</w:t>
      </w:r>
      <w:r>
        <w:rPr>
          <w:color w:val="231F20"/>
          <w:spacing w:val="-18"/>
        </w:rPr>
        <w:t> </w:t>
      </w:r>
      <w:r>
        <w:rPr>
          <w:color w:val="231F20"/>
        </w:rPr>
        <w:t>jurisdiction</w:t>
      </w:r>
      <w:r>
        <w:rPr>
          <w:color w:val="231F20"/>
          <w:spacing w:val="-18"/>
        </w:rPr>
        <w:t> </w:t>
      </w:r>
      <w:r>
        <w:rPr>
          <w:color w:val="231F20"/>
        </w:rPr>
        <w:t>differs.</w:t>
      </w:r>
      <w:r>
        <w:rPr>
          <w:color w:val="231F20"/>
          <w:spacing w:val="-18"/>
        </w:rPr>
        <w:t> </w:t>
      </w:r>
      <w:r>
        <w:rPr>
          <w:color w:val="231F20"/>
        </w:rPr>
        <w:t>For</w:t>
      </w:r>
      <w:r>
        <w:rPr>
          <w:color w:val="231F20"/>
          <w:spacing w:val="-18"/>
        </w:rPr>
        <w:t> </w:t>
      </w:r>
      <w:r>
        <w:rPr>
          <w:color w:val="231F20"/>
        </w:rPr>
        <w:t>example,</w:t>
      </w:r>
      <w:r>
        <w:rPr>
          <w:color w:val="231F20"/>
          <w:spacing w:val="-18"/>
        </w:rPr>
        <w:t> </w:t>
      </w:r>
      <w:r>
        <w:rPr>
          <w:color w:val="231F20"/>
        </w:rPr>
        <w:t>in Alberta,</w:t>
      </w:r>
      <w:r>
        <w:rPr>
          <w:color w:val="231F20"/>
          <w:spacing w:val="-17"/>
        </w:rPr>
        <w:t> </w:t>
      </w:r>
      <w:r>
        <w:rPr>
          <w:color w:val="231F20"/>
        </w:rPr>
        <w:t>the</w:t>
      </w:r>
      <w:r>
        <w:rPr>
          <w:color w:val="231F20"/>
          <w:spacing w:val="-17"/>
        </w:rPr>
        <w:t> </w:t>
      </w:r>
      <w:r>
        <w:rPr>
          <w:color w:val="231F20"/>
        </w:rPr>
        <w:t>bulk</w:t>
      </w:r>
      <w:r>
        <w:rPr>
          <w:color w:val="231F20"/>
          <w:spacing w:val="-17"/>
        </w:rPr>
        <w:t> </w:t>
      </w:r>
      <w:r>
        <w:rPr>
          <w:color w:val="231F20"/>
        </w:rPr>
        <w:t>of</w:t>
      </w:r>
      <w:r>
        <w:rPr>
          <w:color w:val="231F20"/>
          <w:spacing w:val="-17"/>
        </w:rPr>
        <w:t> </w:t>
      </w:r>
      <w:r>
        <w:rPr>
          <w:color w:val="231F20"/>
        </w:rPr>
        <w:t>the</w:t>
      </w:r>
      <w:r>
        <w:rPr>
          <w:color w:val="231F20"/>
          <w:spacing w:val="-16"/>
        </w:rPr>
        <w:t> </w:t>
      </w:r>
      <w:r>
        <w:rPr>
          <w:color w:val="231F20"/>
        </w:rPr>
        <w:t>OHS</w:t>
      </w:r>
      <w:r>
        <w:rPr>
          <w:color w:val="231F20"/>
          <w:spacing w:val="-17"/>
        </w:rPr>
        <w:t> </w:t>
      </w:r>
      <w:r>
        <w:rPr>
          <w:color w:val="231F20"/>
        </w:rPr>
        <w:t>rules</w:t>
      </w:r>
      <w:r>
        <w:rPr>
          <w:color w:val="231F20"/>
          <w:spacing w:val="-17"/>
        </w:rPr>
        <w:t> </w:t>
      </w:r>
      <w:r>
        <w:rPr>
          <w:color w:val="231F20"/>
        </w:rPr>
        <w:t>appear</w:t>
      </w:r>
      <w:r>
        <w:rPr>
          <w:color w:val="231F20"/>
          <w:spacing w:val="-17"/>
        </w:rPr>
        <w:t> </w:t>
      </w:r>
      <w:r>
        <w:rPr>
          <w:color w:val="231F20"/>
        </w:rPr>
        <w:t>in</w:t>
      </w:r>
      <w:r>
        <w:rPr>
          <w:color w:val="231F20"/>
          <w:spacing w:val="-17"/>
        </w:rPr>
        <w:t> </w:t>
      </w:r>
      <w:r>
        <w:rPr>
          <w:color w:val="231F20"/>
        </w:rPr>
        <w:t>the</w:t>
      </w:r>
      <w:r>
        <w:rPr>
          <w:color w:val="231F20"/>
          <w:spacing w:val="-18"/>
        </w:rPr>
        <w:t> </w:t>
      </w:r>
      <w:r>
        <w:rPr>
          <w:rFonts w:ascii="Book Antiqua"/>
          <w:i/>
          <w:color w:val="231F20"/>
        </w:rPr>
        <w:t>Occupational</w:t>
      </w:r>
      <w:r>
        <w:rPr>
          <w:rFonts w:ascii="Book Antiqua"/>
          <w:i/>
          <w:color w:val="231F20"/>
          <w:spacing w:val="-17"/>
        </w:rPr>
        <w:t> </w:t>
      </w:r>
      <w:r>
        <w:rPr>
          <w:rFonts w:ascii="Book Antiqua"/>
          <w:i/>
          <w:color w:val="231F20"/>
        </w:rPr>
        <w:t>Health</w:t>
      </w:r>
      <w:r>
        <w:rPr>
          <w:rFonts w:ascii="Book Antiqua"/>
          <w:i/>
          <w:color w:val="231F20"/>
          <w:spacing w:val="-17"/>
        </w:rPr>
        <w:t> </w:t>
      </w:r>
      <w:r>
        <w:rPr>
          <w:rFonts w:ascii="Book Antiqua"/>
          <w:i/>
          <w:color w:val="231F20"/>
        </w:rPr>
        <w:t>and </w:t>
      </w:r>
      <w:r>
        <w:rPr>
          <w:rFonts w:ascii="Book Antiqua"/>
          <w:i/>
          <w:color w:val="231F20"/>
        </w:rPr>
        <w:t>Safety</w:t>
      </w:r>
      <w:r>
        <w:rPr>
          <w:rFonts w:ascii="Book Antiqua"/>
          <w:i/>
          <w:color w:val="231F20"/>
          <w:spacing w:val="-13"/>
        </w:rPr>
        <w:t> </w:t>
      </w:r>
      <w:r>
        <w:rPr>
          <w:rFonts w:ascii="Book Antiqua"/>
          <w:i/>
          <w:color w:val="231F20"/>
        </w:rPr>
        <w:t>Code</w:t>
      </w:r>
      <w:r>
        <w:rPr>
          <w:color w:val="231F20"/>
        </w:rPr>
        <w:t>.</w:t>
      </w:r>
      <w:r>
        <w:rPr>
          <w:color w:val="231F20"/>
          <w:spacing w:val="-12"/>
        </w:rPr>
        <w:t> </w:t>
      </w:r>
      <w:r>
        <w:rPr>
          <w:color w:val="231F20"/>
        </w:rPr>
        <w:t>This</w:t>
      </w:r>
      <w:r>
        <w:rPr>
          <w:color w:val="231F20"/>
          <w:spacing w:val="-12"/>
        </w:rPr>
        <w:t> </w:t>
      </w:r>
      <w:r>
        <w:rPr>
          <w:color w:val="231F20"/>
        </w:rPr>
        <w:t>code</w:t>
      </w:r>
      <w:r>
        <w:rPr>
          <w:color w:val="231F20"/>
          <w:spacing w:val="-12"/>
        </w:rPr>
        <w:t> </w:t>
      </w:r>
      <w:r>
        <w:rPr>
          <w:color w:val="231F20"/>
        </w:rPr>
        <w:t>is</w:t>
      </w:r>
      <w:r>
        <w:rPr>
          <w:color w:val="231F20"/>
          <w:spacing w:val="-12"/>
        </w:rPr>
        <w:t> </w:t>
      </w:r>
      <w:r>
        <w:rPr>
          <w:color w:val="231F20"/>
        </w:rPr>
        <w:t>a</w:t>
      </w:r>
      <w:r>
        <w:rPr>
          <w:color w:val="231F20"/>
          <w:spacing w:val="-13"/>
        </w:rPr>
        <w:t> </w:t>
      </w:r>
      <w:r>
        <w:rPr>
          <w:color w:val="231F20"/>
        </w:rPr>
        <w:t>Ministerial</w:t>
      </w:r>
      <w:r>
        <w:rPr>
          <w:color w:val="231F20"/>
          <w:spacing w:val="-12"/>
        </w:rPr>
        <w:t> </w:t>
      </w:r>
      <w:r>
        <w:rPr>
          <w:color w:val="231F20"/>
        </w:rPr>
        <w:t>Order</w:t>
      </w:r>
      <w:r>
        <w:rPr>
          <w:color w:val="231F20"/>
          <w:spacing w:val="-12"/>
        </w:rPr>
        <w:t> </w:t>
      </w:r>
      <w:r>
        <w:rPr>
          <w:color w:val="231F20"/>
        </w:rPr>
        <w:t>(an</w:t>
      </w:r>
      <w:r>
        <w:rPr>
          <w:color w:val="231F20"/>
          <w:spacing w:val="-12"/>
        </w:rPr>
        <w:t> </w:t>
      </w:r>
      <w:r>
        <w:rPr>
          <w:color w:val="231F20"/>
        </w:rPr>
        <w:t>order</w:t>
      </w:r>
      <w:r>
        <w:rPr>
          <w:color w:val="231F20"/>
          <w:spacing w:val="-12"/>
        </w:rPr>
        <w:t> </w:t>
      </w:r>
      <w:r>
        <w:rPr>
          <w:color w:val="231F20"/>
        </w:rPr>
        <w:t>that</w:t>
      </w:r>
      <w:r>
        <w:rPr>
          <w:color w:val="231F20"/>
          <w:spacing w:val="-13"/>
        </w:rPr>
        <w:t> </w:t>
      </w:r>
      <w:r>
        <w:rPr>
          <w:color w:val="231F20"/>
        </w:rPr>
        <w:t>the</w:t>
      </w:r>
      <w:r>
        <w:rPr>
          <w:color w:val="231F20"/>
          <w:spacing w:val="-12"/>
        </w:rPr>
        <w:t> </w:t>
      </w:r>
      <w:r>
        <w:rPr>
          <w:color w:val="231F20"/>
        </w:rPr>
        <w:t>Minister of Labour can amend without cabinet or legislature approval) rather than a regulation (which requires cabinet approval to</w:t>
      </w:r>
      <w:r>
        <w:rPr>
          <w:color w:val="231F20"/>
          <w:spacing w:val="-30"/>
        </w:rPr>
        <w:t> </w:t>
      </w:r>
      <w:r>
        <w:rPr>
          <w:color w:val="231F20"/>
        </w:rPr>
        <w:t>change).</w:t>
      </w:r>
    </w:p>
    <w:p>
      <w:pPr>
        <w:spacing w:after="0" w:line="280" w:lineRule="auto"/>
        <w:jc w:val="both"/>
        <w:sectPr>
          <w:pgSz w:w="8640" w:h="12960"/>
          <w:pgMar w:header="0" w:footer="934" w:top="1080" w:bottom="1120" w:left="1140" w:right="0"/>
        </w:sectPr>
      </w:pPr>
    </w:p>
    <w:p>
      <w:pPr>
        <w:pStyle w:val="BodyText"/>
        <w:ind w:left="130"/>
        <w:rPr>
          <w:sz w:val="20"/>
        </w:rPr>
      </w:pPr>
      <w:r>
        <w:rPr>
          <w:sz w:val="20"/>
        </w:rPr>
        <w:pict>
          <v:shape style="width:300.5pt;height:104.75pt;mso-position-horizontal-relative:char;mso-position-vertical-relative:line" type="#_x0000_t202" filled="true" fillcolor="#e6e7e8" stroked="false">
            <w10:anchorlock/>
            <v:textbox inset="0,0,0,0">
              <w:txbxContent>
                <w:p>
                  <w:pPr>
                    <w:pStyle w:val="BodyText"/>
                    <w:spacing w:line="280" w:lineRule="auto" w:before="161"/>
                    <w:ind w:left="260" w:right="347" w:firstLine="180"/>
                    <w:jc w:val="both"/>
                  </w:pPr>
                  <w:r>
                    <w:rPr>
                      <w:color w:val="231F20"/>
                    </w:rPr>
                    <w:t>There are also codes and standards that are established by vari- ous</w:t>
                  </w:r>
                  <w:r>
                    <w:rPr>
                      <w:color w:val="231F20"/>
                      <w:spacing w:val="-8"/>
                    </w:rPr>
                    <w:t> </w:t>
                  </w:r>
                  <w:r>
                    <w:rPr>
                      <w:color w:val="231F20"/>
                    </w:rPr>
                    <w:t>non-governmental</w:t>
                  </w:r>
                  <w:r>
                    <w:rPr>
                      <w:color w:val="231F20"/>
                      <w:spacing w:val="-7"/>
                    </w:rPr>
                    <w:t> </w:t>
                  </w:r>
                  <w:r>
                    <w:rPr>
                      <w:color w:val="231F20"/>
                    </w:rPr>
                    <w:t>bodies.</w:t>
                  </w:r>
                  <w:r>
                    <w:rPr>
                      <w:color w:val="231F20"/>
                      <w:spacing w:val="-7"/>
                    </w:rPr>
                    <w:t> </w:t>
                  </w:r>
                  <w:r>
                    <w:rPr>
                      <w:color w:val="231F20"/>
                    </w:rPr>
                    <w:t>For</w:t>
                  </w:r>
                  <w:r>
                    <w:rPr>
                      <w:color w:val="231F20"/>
                      <w:spacing w:val="-8"/>
                    </w:rPr>
                    <w:t> </w:t>
                  </w:r>
                  <w:r>
                    <w:rPr>
                      <w:color w:val="231F20"/>
                    </w:rPr>
                    <w:t>example,</w:t>
                  </w:r>
                  <w:r>
                    <w:rPr>
                      <w:color w:val="231F20"/>
                      <w:spacing w:val="-7"/>
                    </w:rPr>
                    <w:t> </w:t>
                  </w:r>
                  <w:r>
                    <w:rPr>
                      <w:color w:val="231F20"/>
                    </w:rPr>
                    <w:t>the</w:t>
                  </w:r>
                  <w:r>
                    <w:rPr>
                      <w:color w:val="231F20"/>
                      <w:spacing w:val="-7"/>
                    </w:rPr>
                    <w:t> </w:t>
                  </w:r>
                  <w:r>
                    <w:rPr>
                      <w:color w:val="231F20"/>
                    </w:rPr>
                    <w:t>Canadian</w:t>
                  </w:r>
                  <w:r>
                    <w:rPr>
                      <w:color w:val="231F20"/>
                      <w:spacing w:val="-8"/>
                    </w:rPr>
                    <w:t> </w:t>
                  </w:r>
                  <w:r>
                    <w:rPr>
                      <w:color w:val="231F20"/>
                      <w:spacing w:val="-3"/>
                    </w:rPr>
                    <w:t>Standards </w:t>
                  </w:r>
                  <w:r>
                    <w:rPr>
                      <w:color w:val="231F20"/>
                    </w:rPr>
                    <w:t>Association (CSA) and the American Conference of Governmental Industrial Hygienists (ACGIH) set standards that may affect the design</w:t>
                  </w:r>
                  <w:r>
                    <w:rPr>
                      <w:color w:val="231F20"/>
                      <w:spacing w:val="-10"/>
                    </w:rPr>
                    <w:t> </w:t>
                  </w:r>
                  <w:r>
                    <w:rPr>
                      <w:color w:val="231F20"/>
                    </w:rPr>
                    <w:t>of</w:t>
                  </w:r>
                  <w:r>
                    <w:rPr>
                      <w:color w:val="231F20"/>
                      <w:spacing w:val="-9"/>
                    </w:rPr>
                    <w:t> </w:t>
                  </w:r>
                  <w:r>
                    <w:rPr>
                      <w:color w:val="231F20"/>
                    </w:rPr>
                    <w:t>work.</w:t>
                  </w:r>
                  <w:r>
                    <w:rPr>
                      <w:color w:val="231F20"/>
                      <w:spacing w:val="-10"/>
                    </w:rPr>
                    <w:t> </w:t>
                  </w:r>
                  <w:r>
                    <w:rPr>
                      <w:color w:val="231F20"/>
                    </w:rPr>
                    <w:t>These</w:t>
                  </w:r>
                  <w:r>
                    <w:rPr>
                      <w:color w:val="231F20"/>
                      <w:spacing w:val="-9"/>
                    </w:rPr>
                    <w:t> </w:t>
                  </w:r>
                  <w:r>
                    <w:rPr>
                      <w:color w:val="231F20"/>
                    </w:rPr>
                    <w:t>standards</w:t>
                  </w:r>
                  <w:r>
                    <w:rPr>
                      <w:color w:val="231F20"/>
                      <w:spacing w:val="-9"/>
                    </w:rPr>
                    <w:t> </w:t>
                  </w:r>
                  <w:r>
                    <w:rPr>
                      <w:color w:val="231F20"/>
                    </w:rPr>
                    <w:t>and</w:t>
                  </w:r>
                  <w:r>
                    <w:rPr>
                      <w:color w:val="231F20"/>
                      <w:spacing w:val="-10"/>
                    </w:rPr>
                    <w:t> </w:t>
                  </w:r>
                  <w:r>
                    <w:rPr>
                      <w:color w:val="231F20"/>
                    </w:rPr>
                    <w:t>codes</w:t>
                  </w:r>
                  <w:r>
                    <w:rPr>
                      <w:color w:val="231F20"/>
                      <w:spacing w:val="-9"/>
                    </w:rPr>
                    <w:t> </w:t>
                  </w:r>
                  <w:r>
                    <w:rPr>
                      <w:color w:val="231F20"/>
                    </w:rPr>
                    <w:t>may</w:t>
                  </w:r>
                  <w:r>
                    <w:rPr>
                      <w:color w:val="231F20"/>
                      <w:spacing w:val="-9"/>
                    </w:rPr>
                    <w:t> </w:t>
                  </w:r>
                  <w:r>
                    <w:rPr>
                      <w:color w:val="231F20"/>
                    </w:rPr>
                    <w:t>be</w:t>
                  </w:r>
                  <w:r>
                    <w:rPr>
                      <w:color w:val="231F20"/>
                      <w:spacing w:val="-10"/>
                    </w:rPr>
                    <w:t> </w:t>
                  </w:r>
                  <w:r>
                    <w:rPr>
                      <w:color w:val="231F20"/>
                    </w:rPr>
                    <w:t>incorporated</w:t>
                  </w:r>
                  <w:r>
                    <w:rPr>
                      <w:color w:val="231F20"/>
                      <w:spacing w:val="-9"/>
                    </w:rPr>
                    <w:t> </w:t>
                  </w:r>
                  <w:r>
                    <w:rPr>
                      <w:color w:val="231F20"/>
                    </w:rPr>
                    <w:t>into OHS acts and</w:t>
                  </w:r>
                  <w:r>
                    <w:rPr>
                      <w:color w:val="231F20"/>
                      <w:spacing w:val="-1"/>
                    </w:rPr>
                    <w:t> </w:t>
                  </w:r>
                  <w:r>
                    <w:rPr>
                      <w:color w:val="231F20"/>
                    </w:rPr>
                    <w:t>regulations.</w:t>
                  </w:r>
                </w:p>
              </w:txbxContent>
            </v:textbox>
            <v:fill type="solid"/>
          </v:shape>
        </w:pict>
      </w:r>
      <w:r>
        <w:rPr>
          <w:sz w:val="20"/>
        </w:rPr>
      </w:r>
    </w:p>
    <w:p>
      <w:pPr>
        <w:pStyle w:val="BodyText"/>
      </w:pPr>
    </w:p>
    <w:p>
      <w:pPr>
        <w:pStyle w:val="BodyText"/>
        <w:spacing w:before="78"/>
        <w:ind w:left="120"/>
        <w:jc w:val="both"/>
      </w:pPr>
      <w:r>
        <w:rPr>
          <w:color w:val="231F20"/>
          <w:w w:val="115"/>
        </w:rPr>
        <w:t>Occupational Health and Safety</w:t>
      </w:r>
    </w:p>
    <w:p>
      <w:pPr>
        <w:pStyle w:val="BodyText"/>
        <w:spacing w:line="280" w:lineRule="auto" w:before="132"/>
        <w:ind w:left="120" w:right="1347"/>
        <w:jc w:val="both"/>
      </w:pPr>
      <w:r>
        <w:rPr>
          <w:color w:val="231F20"/>
        </w:rPr>
        <w:t>Canadian OHS is based upon the </w:t>
      </w:r>
      <w:r>
        <w:rPr>
          <w:rFonts w:ascii="Book Antiqua" w:hAnsi="Book Antiqua"/>
          <w:b/>
          <w:i/>
          <w:color w:val="231F20"/>
        </w:rPr>
        <w:t>internal responsibility system </w:t>
      </w:r>
      <w:r>
        <w:rPr>
          <w:color w:val="231F20"/>
        </w:rPr>
        <w:t>(IRS). The IRS assumes that workers and employers have a shared responsibility for workplace</w:t>
      </w:r>
      <w:r>
        <w:rPr>
          <w:color w:val="231F20"/>
          <w:spacing w:val="-5"/>
        </w:rPr>
        <w:t> </w:t>
      </w:r>
      <w:r>
        <w:rPr>
          <w:color w:val="231F20"/>
        </w:rPr>
        <w:t>health</w:t>
      </w:r>
      <w:r>
        <w:rPr>
          <w:color w:val="231F20"/>
          <w:spacing w:val="-5"/>
        </w:rPr>
        <w:t> </w:t>
      </w:r>
      <w:r>
        <w:rPr>
          <w:color w:val="231F20"/>
        </w:rPr>
        <w:t>and</w:t>
      </w:r>
      <w:r>
        <w:rPr>
          <w:color w:val="231F20"/>
          <w:spacing w:val="-4"/>
        </w:rPr>
        <w:t> </w:t>
      </w:r>
      <w:r>
        <w:rPr>
          <w:color w:val="231F20"/>
          <w:spacing w:val="-3"/>
        </w:rPr>
        <w:t>safety.</w:t>
      </w:r>
      <w:r>
        <w:rPr>
          <w:color w:val="231F20"/>
          <w:spacing w:val="-5"/>
        </w:rPr>
        <w:t> </w:t>
      </w:r>
      <w:r>
        <w:rPr>
          <w:color w:val="231F20"/>
        </w:rPr>
        <w:t>Employers</w:t>
      </w:r>
      <w:r>
        <w:rPr>
          <w:color w:val="231F20"/>
          <w:spacing w:val="-5"/>
        </w:rPr>
        <w:t> </w:t>
      </w:r>
      <w:r>
        <w:rPr>
          <w:color w:val="231F20"/>
        </w:rPr>
        <w:t>are</w:t>
      </w:r>
      <w:r>
        <w:rPr>
          <w:color w:val="231F20"/>
          <w:spacing w:val="-4"/>
        </w:rPr>
        <w:t> </w:t>
      </w:r>
      <w:r>
        <w:rPr>
          <w:color w:val="231F20"/>
        </w:rPr>
        <w:t>obligated</w:t>
      </w:r>
      <w:r>
        <w:rPr>
          <w:color w:val="231F20"/>
          <w:spacing w:val="-5"/>
        </w:rPr>
        <w:t> </w:t>
      </w:r>
      <w:r>
        <w:rPr>
          <w:color w:val="231F20"/>
        </w:rPr>
        <w:t>to</w:t>
      </w:r>
      <w:r>
        <w:rPr>
          <w:color w:val="231F20"/>
          <w:spacing w:val="-4"/>
        </w:rPr>
        <w:t> </w:t>
      </w:r>
      <w:r>
        <w:rPr>
          <w:color w:val="231F20"/>
        </w:rPr>
        <w:t>take</w:t>
      </w:r>
      <w:r>
        <w:rPr>
          <w:color w:val="231F20"/>
          <w:spacing w:val="-5"/>
        </w:rPr>
        <w:t> </w:t>
      </w:r>
      <w:r>
        <w:rPr>
          <w:color w:val="231F20"/>
        </w:rPr>
        <w:t>steps</w:t>
      </w:r>
      <w:r>
        <w:rPr>
          <w:color w:val="231F20"/>
          <w:spacing w:val="-5"/>
        </w:rPr>
        <w:t> </w:t>
      </w:r>
      <w:r>
        <w:rPr>
          <w:color w:val="231F20"/>
        </w:rPr>
        <w:t>to</w:t>
      </w:r>
      <w:r>
        <w:rPr>
          <w:color w:val="231F20"/>
          <w:spacing w:val="-4"/>
        </w:rPr>
        <w:t> </w:t>
      </w:r>
      <w:r>
        <w:rPr>
          <w:color w:val="231F20"/>
        </w:rPr>
        <w:t>ensure that workplaces are as safe as reasonably practicable.</w:t>
      </w:r>
      <w:r>
        <w:rPr>
          <w:color w:val="231F20"/>
          <w:position w:val="6"/>
          <w:sz w:val="10"/>
        </w:rPr>
        <w:t>4 </w:t>
      </w:r>
      <w:r>
        <w:rPr>
          <w:color w:val="231F20"/>
        </w:rPr>
        <w:t>Employers are also required</w:t>
      </w:r>
      <w:r>
        <w:rPr>
          <w:color w:val="231F20"/>
          <w:spacing w:val="-22"/>
        </w:rPr>
        <w:t> </w:t>
      </w:r>
      <w:r>
        <w:rPr>
          <w:color w:val="231F20"/>
        </w:rPr>
        <w:t>to</w:t>
      </w:r>
      <w:r>
        <w:rPr>
          <w:color w:val="231F20"/>
          <w:spacing w:val="-22"/>
        </w:rPr>
        <w:t> </w:t>
      </w:r>
      <w:r>
        <w:rPr>
          <w:color w:val="231F20"/>
        </w:rPr>
        <w:t>advise</w:t>
      </w:r>
      <w:r>
        <w:rPr>
          <w:color w:val="231F20"/>
          <w:spacing w:val="-21"/>
        </w:rPr>
        <w:t> </w:t>
      </w:r>
      <w:r>
        <w:rPr>
          <w:color w:val="231F20"/>
        </w:rPr>
        <w:t>workers</w:t>
      </w:r>
      <w:r>
        <w:rPr>
          <w:color w:val="231F20"/>
          <w:spacing w:val="-22"/>
        </w:rPr>
        <w:t> </w:t>
      </w:r>
      <w:r>
        <w:rPr>
          <w:color w:val="231F20"/>
        </w:rPr>
        <w:t>of</w:t>
      </w:r>
      <w:r>
        <w:rPr>
          <w:color w:val="231F20"/>
          <w:spacing w:val="-21"/>
        </w:rPr>
        <w:t> </w:t>
      </w:r>
      <w:r>
        <w:rPr>
          <w:color w:val="231F20"/>
        </w:rPr>
        <w:t>hazards</w:t>
      </w:r>
      <w:r>
        <w:rPr>
          <w:color w:val="231F20"/>
          <w:spacing w:val="-22"/>
        </w:rPr>
        <w:t> </w:t>
      </w:r>
      <w:r>
        <w:rPr>
          <w:color w:val="231F20"/>
        </w:rPr>
        <w:t>and</w:t>
      </w:r>
      <w:r>
        <w:rPr>
          <w:color w:val="231F20"/>
          <w:spacing w:val="-21"/>
        </w:rPr>
        <w:t> </w:t>
      </w:r>
      <w:r>
        <w:rPr>
          <w:color w:val="231F20"/>
        </w:rPr>
        <w:t>to</w:t>
      </w:r>
      <w:r>
        <w:rPr>
          <w:color w:val="231F20"/>
          <w:spacing w:val="-22"/>
        </w:rPr>
        <w:t> </w:t>
      </w:r>
      <w:r>
        <w:rPr>
          <w:color w:val="231F20"/>
        </w:rPr>
        <w:t>require</w:t>
      </w:r>
      <w:r>
        <w:rPr>
          <w:color w:val="231F20"/>
          <w:spacing w:val="-21"/>
        </w:rPr>
        <w:t> </w:t>
      </w:r>
      <w:r>
        <w:rPr>
          <w:color w:val="231F20"/>
        </w:rPr>
        <w:t>workers</w:t>
      </w:r>
      <w:r>
        <w:rPr>
          <w:color w:val="231F20"/>
          <w:spacing w:val="-22"/>
        </w:rPr>
        <w:t> </w:t>
      </w:r>
      <w:r>
        <w:rPr>
          <w:color w:val="231F20"/>
        </w:rPr>
        <w:t>to</w:t>
      </w:r>
      <w:r>
        <w:rPr>
          <w:color w:val="231F20"/>
          <w:spacing w:val="-21"/>
        </w:rPr>
        <w:t> </w:t>
      </w:r>
      <w:r>
        <w:rPr>
          <w:color w:val="231F20"/>
        </w:rPr>
        <w:t>use</w:t>
      </w:r>
      <w:r>
        <w:rPr>
          <w:color w:val="231F20"/>
          <w:spacing w:val="-22"/>
        </w:rPr>
        <w:t> </w:t>
      </w:r>
      <w:r>
        <w:rPr>
          <w:color w:val="231F20"/>
        </w:rPr>
        <w:t>mandated safety</w:t>
      </w:r>
      <w:r>
        <w:rPr>
          <w:color w:val="231F20"/>
          <w:spacing w:val="-16"/>
        </w:rPr>
        <w:t> </w:t>
      </w:r>
      <w:r>
        <w:rPr>
          <w:color w:val="231F20"/>
        </w:rPr>
        <w:t>equipment.</w:t>
      </w:r>
      <w:r>
        <w:rPr>
          <w:color w:val="231F20"/>
          <w:spacing w:val="-15"/>
        </w:rPr>
        <w:t> </w:t>
      </w:r>
      <w:r>
        <w:rPr>
          <w:color w:val="231F20"/>
        </w:rPr>
        <w:t>The</w:t>
      </w:r>
      <w:r>
        <w:rPr>
          <w:color w:val="231F20"/>
          <w:spacing w:val="-15"/>
        </w:rPr>
        <w:t> </w:t>
      </w:r>
      <w:r>
        <w:rPr>
          <w:color w:val="231F20"/>
        </w:rPr>
        <w:t>decision</w:t>
      </w:r>
      <w:r>
        <w:rPr>
          <w:color w:val="231F20"/>
          <w:spacing w:val="-16"/>
        </w:rPr>
        <w:t> </w:t>
      </w:r>
      <w:r>
        <w:rPr>
          <w:color w:val="231F20"/>
        </w:rPr>
        <w:t>by</w:t>
      </w:r>
      <w:r>
        <w:rPr>
          <w:color w:val="231F20"/>
          <w:spacing w:val="-15"/>
        </w:rPr>
        <w:t> </w:t>
      </w:r>
      <w:r>
        <w:rPr>
          <w:color w:val="231F20"/>
        </w:rPr>
        <w:t>governments</w:t>
      </w:r>
      <w:r>
        <w:rPr>
          <w:color w:val="231F20"/>
          <w:spacing w:val="-15"/>
        </w:rPr>
        <w:t> </w:t>
      </w:r>
      <w:r>
        <w:rPr>
          <w:color w:val="231F20"/>
        </w:rPr>
        <w:t>to</w:t>
      </w:r>
      <w:r>
        <w:rPr>
          <w:color w:val="231F20"/>
          <w:spacing w:val="-15"/>
        </w:rPr>
        <w:t> </w:t>
      </w:r>
      <w:r>
        <w:rPr>
          <w:color w:val="231F20"/>
        </w:rPr>
        <w:t>give</w:t>
      </w:r>
      <w:r>
        <w:rPr>
          <w:color w:val="231F20"/>
          <w:spacing w:val="-16"/>
        </w:rPr>
        <w:t> </w:t>
      </w:r>
      <w:r>
        <w:rPr>
          <w:color w:val="231F20"/>
        </w:rPr>
        <w:t>employers</w:t>
      </w:r>
      <w:r>
        <w:rPr>
          <w:color w:val="231F20"/>
          <w:spacing w:val="-15"/>
        </w:rPr>
        <w:t> </w:t>
      </w:r>
      <w:r>
        <w:rPr>
          <w:color w:val="231F20"/>
        </w:rPr>
        <w:t>the</w:t>
      </w:r>
      <w:r>
        <w:rPr>
          <w:color w:val="231F20"/>
          <w:spacing w:val="-15"/>
        </w:rPr>
        <w:t> </w:t>
      </w:r>
      <w:r>
        <w:rPr>
          <w:color w:val="231F20"/>
        </w:rPr>
        <w:t>power to</w:t>
      </w:r>
      <w:r>
        <w:rPr>
          <w:color w:val="231F20"/>
          <w:spacing w:val="-9"/>
        </w:rPr>
        <w:t> </w:t>
      </w:r>
      <w:r>
        <w:rPr>
          <w:color w:val="231F20"/>
        </w:rPr>
        <w:t>determine</w:t>
      </w:r>
      <w:r>
        <w:rPr>
          <w:color w:val="231F20"/>
          <w:spacing w:val="-8"/>
        </w:rPr>
        <w:t> </w:t>
      </w:r>
      <w:r>
        <w:rPr>
          <w:color w:val="231F20"/>
        </w:rPr>
        <w:t>how</w:t>
      </w:r>
      <w:r>
        <w:rPr>
          <w:color w:val="231F20"/>
          <w:spacing w:val="-8"/>
        </w:rPr>
        <w:t> </w:t>
      </w:r>
      <w:r>
        <w:rPr>
          <w:color w:val="231F20"/>
        </w:rPr>
        <w:t>to</w:t>
      </w:r>
      <w:r>
        <w:rPr>
          <w:color w:val="231F20"/>
          <w:spacing w:val="-8"/>
        </w:rPr>
        <w:t> </w:t>
      </w:r>
      <w:r>
        <w:rPr>
          <w:color w:val="231F20"/>
        </w:rPr>
        <w:t>address</w:t>
      </w:r>
      <w:r>
        <w:rPr>
          <w:color w:val="231F20"/>
          <w:spacing w:val="-8"/>
        </w:rPr>
        <w:t> </w:t>
      </w:r>
      <w:r>
        <w:rPr>
          <w:color w:val="231F20"/>
        </w:rPr>
        <w:t>workplace</w:t>
      </w:r>
      <w:r>
        <w:rPr>
          <w:color w:val="231F20"/>
          <w:spacing w:val="-8"/>
        </w:rPr>
        <w:t> </w:t>
      </w:r>
      <w:r>
        <w:rPr>
          <w:color w:val="231F20"/>
        </w:rPr>
        <w:t>hazards</w:t>
      </w:r>
      <w:r>
        <w:rPr>
          <w:color w:val="231F20"/>
          <w:spacing w:val="-9"/>
        </w:rPr>
        <w:t> </w:t>
      </w:r>
      <w:r>
        <w:rPr>
          <w:color w:val="231F20"/>
        </w:rPr>
        <w:t>bolsters</w:t>
      </w:r>
      <w:r>
        <w:rPr>
          <w:color w:val="231F20"/>
          <w:spacing w:val="-8"/>
        </w:rPr>
        <w:t> </w:t>
      </w:r>
      <w:r>
        <w:rPr>
          <w:color w:val="231F20"/>
        </w:rPr>
        <w:t>employers’</w:t>
      </w:r>
      <w:r>
        <w:rPr>
          <w:color w:val="231F20"/>
          <w:spacing w:val="-8"/>
        </w:rPr>
        <w:t> </w:t>
      </w:r>
      <w:r>
        <w:rPr>
          <w:color w:val="231F20"/>
          <w:spacing w:val="-3"/>
        </w:rPr>
        <w:t>broader </w:t>
      </w:r>
      <w:r>
        <w:rPr>
          <w:rFonts w:ascii="Book Antiqua" w:hAnsi="Book Antiqua"/>
          <w:b/>
          <w:i/>
          <w:color w:val="231F20"/>
        </w:rPr>
        <w:t>management rights </w:t>
      </w:r>
      <w:r>
        <w:rPr>
          <w:color w:val="231F20"/>
        </w:rPr>
        <w:t>to control and direct</w:t>
      </w:r>
      <w:r>
        <w:rPr>
          <w:color w:val="231F20"/>
          <w:spacing w:val="-2"/>
        </w:rPr>
        <w:t> </w:t>
      </w:r>
      <w:r>
        <w:rPr>
          <w:color w:val="231F20"/>
        </w:rPr>
        <w:t>work.</w:t>
      </w:r>
    </w:p>
    <w:p>
      <w:pPr>
        <w:pStyle w:val="BodyText"/>
        <w:spacing w:line="280" w:lineRule="auto" w:before="7"/>
        <w:ind w:left="120" w:right="1349" w:firstLine="180"/>
        <w:jc w:val="both"/>
      </w:pPr>
      <w:r>
        <w:rPr>
          <w:color w:val="231F20"/>
        </w:rPr>
        <w:t>It</w:t>
      </w:r>
      <w:r>
        <w:rPr>
          <w:color w:val="231F20"/>
          <w:spacing w:val="-6"/>
        </w:rPr>
        <w:t> </w:t>
      </w:r>
      <w:r>
        <w:rPr>
          <w:color w:val="231F20"/>
        </w:rPr>
        <w:t>can</w:t>
      </w:r>
      <w:r>
        <w:rPr>
          <w:color w:val="231F20"/>
          <w:spacing w:val="-5"/>
        </w:rPr>
        <w:t> </w:t>
      </w:r>
      <w:r>
        <w:rPr>
          <w:color w:val="231F20"/>
        </w:rPr>
        <w:t>be</w:t>
      </w:r>
      <w:r>
        <w:rPr>
          <w:color w:val="231F20"/>
          <w:spacing w:val="-5"/>
        </w:rPr>
        <w:t> </w:t>
      </w:r>
      <w:r>
        <w:rPr>
          <w:color w:val="231F20"/>
        </w:rPr>
        <w:t>difficult</w:t>
      </w:r>
      <w:r>
        <w:rPr>
          <w:color w:val="231F20"/>
          <w:spacing w:val="-5"/>
        </w:rPr>
        <w:t> </w:t>
      </w:r>
      <w:r>
        <w:rPr>
          <w:color w:val="231F20"/>
        </w:rPr>
        <w:t>for</w:t>
      </w:r>
      <w:r>
        <w:rPr>
          <w:color w:val="231F20"/>
          <w:spacing w:val="-6"/>
        </w:rPr>
        <w:t> </w:t>
      </w:r>
      <w:r>
        <w:rPr>
          <w:color w:val="231F20"/>
        </w:rPr>
        <w:t>employers</w:t>
      </w:r>
      <w:r>
        <w:rPr>
          <w:color w:val="231F20"/>
          <w:spacing w:val="-5"/>
        </w:rPr>
        <w:t> </w:t>
      </w:r>
      <w:r>
        <w:rPr>
          <w:color w:val="231F20"/>
        </w:rPr>
        <w:t>to</w:t>
      </w:r>
      <w:r>
        <w:rPr>
          <w:color w:val="231F20"/>
          <w:spacing w:val="-5"/>
        </w:rPr>
        <w:t> </w:t>
      </w:r>
      <w:r>
        <w:rPr>
          <w:color w:val="231F20"/>
        </w:rPr>
        <w:t>know</w:t>
      </w:r>
      <w:r>
        <w:rPr>
          <w:color w:val="231F20"/>
          <w:spacing w:val="-5"/>
        </w:rPr>
        <w:t> </w:t>
      </w:r>
      <w:r>
        <w:rPr>
          <w:color w:val="231F20"/>
        </w:rPr>
        <w:t>when</w:t>
      </w:r>
      <w:r>
        <w:rPr>
          <w:color w:val="231F20"/>
          <w:spacing w:val="-6"/>
        </w:rPr>
        <w:t> </w:t>
      </w:r>
      <w:r>
        <w:rPr>
          <w:color w:val="231F20"/>
        </w:rPr>
        <w:t>they</w:t>
      </w:r>
      <w:r>
        <w:rPr>
          <w:color w:val="231F20"/>
          <w:spacing w:val="-5"/>
        </w:rPr>
        <w:t> </w:t>
      </w:r>
      <w:r>
        <w:rPr>
          <w:color w:val="231F20"/>
        </w:rPr>
        <w:t>have</w:t>
      </w:r>
      <w:r>
        <w:rPr>
          <w:color w:val="231F20"/>
          <w:spacing w:val="-5"/>
        </w:rPr>
        <w:t> </w:t>
      </w:r>
      <w:r>
        <w:rPr>
          <w:color w:val="231F20"/>
        </w:rPr>
        <w:t>met</w:t>
      </w:r>
      <w:r>
        <w:rPr>
          <w:color w:val="231F20"/>
          <w:spacing w:val="-5"/>
        </w:rPr>
        <w:t> </w:t>
      </w:r>
      <w:r>
        <w:rPr>
          <w:color w:val="231F20"/>
        </w:rPr>
        <w:t>their</w:t>
      </w:r>
      <w:r>
        <w:rPr>
          <w:color w:val="231F20"/>
          <w:spacing w:val="-6"/>
        </w:rPr>
        <w:t> </w:t>
      </w:r>
      <w:r>
        <w:rPr>
          <w:color w:val="231F20"/>
        </w:rPr>
        <w:t>duty</w:t>
      </w:r>
      <w:r>
        <w:rPr>
          <w:color w:val="231F20"/>
          <w:spacing w:val="-5"/>
        </w:rPr>
        <w:t> </w:t>
      </w:r>
      <w:r>
        <w:rPr>
          <w:color w:val="231F20"/>
        </w:rPr>
        <w:t>to make</w:t>
      </w:r>
      <w:r>
        <w:rPr>
          <w:color w:val="231F20"/>
          <w:spacing w:val="-17"/>
        </w:rPr>
        <w:t> </w:t>
      </w:r>
      <w:r>
        <w:rPr>
          <w:color w:val="231F20"/>
        </w:rPr>
        <w:t>work</w:t>
      </w:r>
      <w:r>
        <w:rPr>
          <w:color w:val="231F20"/>
          <w:spacing w:val="-17"/>
        </w:rPr>
        <w:t> </w:t>
      </w:r>
      <w:r>
        <w:rPr>
          <w:color w:val="231F20"/>
        </w:rPr>
        <w:t>as</w:t>
      </w:r>
      <w:r>
        <w:rPr>
          <w:color w:val="231F20"/>
          <w:spacing w:val="-16"/>
        </w:rPr>
        <w:t> </w:t>
      </w:r>
      <w:r>
        <w:rPr>
          <w:color w:val="231F20"/>
        </w:rPr>
        <w:t>safe</w:t>
      </w:r>
      <w:r>
        <w:rPr>
          <w:color w:val="231F20"/>
          <w:spacing w:val="-17"/>
        </w:rPr>
        <w:t> </w:t>
      </w:r>
      <w:r>
        <w:rPr>
          <w:color w:val="231F20"/>
        </w:rPr>
        <w:t>as</w:t>
      </w:r>
      <w:r>
        <w:rPr>
          <w:color w:val="231F20"/>
          <w:spacing w:val="-16"/>
        </w:rPr>
        <w:t> </w:t>
      </w:r>
      <w:r>
        <w:rPr>
          <w:color w:val="231F20"/>
        </w:rPr>
        <w:t>reasonably</w:t>
      </w:r>
      <w:r>
        <w:rPr>
          <w:color w:val="231F20"/>
          <w:spacing w:val="-17"/>
        </w:rPr>
        <w:t> </w:t>
      </w:r>
      <w:r>
        <w:rPr>
          <w:color w:val="231F20"/>
        </w:rPr>
        <w:t>practicable.</w:t>
      </w:r>
      <w:r>
        <w:rPr>
          <w:color w:val="231F20"/>
          <w:spacing w:val="-16"/>
        </w:rPr>
        <w:t> </w:t>
      </w:r>
      <w:r>
        <w:rPr>
          <w:color w:val="231F20"/>
        </w:rPr>
        <w:t>Meeting</w:t>
      </w:r>
      <w:r>
        <w:rPr>
          <w:color w:val="231F20"/>
          <w:spacing w:val="-17"/>
        </w:rPr>
        <w:t> </w:t>
      </w:r>
      <w:r>
        <w:rPr>
          <w:color w:val="231F20"/>
        </w:rPr>
        <w:t>the</w:t>
      </w:r>
      <w:r>
        <w:rPr>
          <w:color w:val="231F20"/>
          <w:spacing w:val="-18"/>
        </w:rPr>
        <w:t> </w:t>
      </w:r>
      <w:r>
        <w:rPr>
          <w:rFonts w:ascii="Book Antiqua" w:hAnsi="Book Antiqua"/>
          <w:b/>
          <w:i/>
          <w:color w:val="231F20"/>
        </w:rPr>
        <w:t>reasonably</w:t>
      </w:r>
      <w:r>
        <w:rPr>
          <w:rFonts w:ascii="Book Antiqua" w:hAnsi="Book Antiqua"/>
          <w:b/>
          <w:i/>
          <w:color w:val="231F20"/>
          <w:spacing w:val="-17"/>
        </w:rPr>
        <w:t> </w:t>
      </w:r>
      <w:r>
        <w:rPr>
          <w:rFonts w:ascii="Book Antiqua" w:hAnsi="Book Antiqua"/>
          <w:b/>
          <w:i/>
          <w:color w:val="231F20"/>
        </w:rPr>
        <w:t>practic- </w:t>
      </w:r>
      <w:r>
        <w:rPr>
          <w:rFonts w:ascii="Book Antiqua" w:hAnsi="Book Antiqua"/>
          <w:b/>
          <w:i/>
          <w:color w:val="231F20"/>
        </w:rPr>
        <w:t>able </w:t>
      </w:r>
      <w:r>
        <w:rPr>
          <w:color w:val="231F20"/>
        </w:rPr>
        <w:t>standard means taking precautions “that are not only possible but </w:t>
      </w:r>
      <w:r>
        <w:rPr>
          <w:color w:val="231F20"/>
          <w:spacing w:val="-4"/>
        </w:rPr>
        <w:t>that </w:t>
      </w:r>
      <w:r>
        <w:rPr>
          <w:color w:val="231F20"/>
        </w:rPr>
        <w:t>are also suitable or rational, given the particular situation.”</w:t>
      </w:r>
      <w:r>
        <w:rPr>
          <w:color w:val="231F20"/>
          <w:position w:val="6"/>
          <w:sz w:val="10"/>
        </w:rPr>
        <w:t>5 </w:t>
      </w:r>
      <w:r>
        <w:rPr>
          <w:color w:val="231F20"/>
        </w:rPr>
        <w:t>The generally accepted test is that of due diligence. </w:t>
      </w:r>
      <w:r>
        <w:rPr>
          <w:rFonts w:ascii="Book Antiqua" w:hAnsi="Book Antiqua"/>
          <w:b/>
          <w:i/>
          <w:color w:val="231F20"/>
        </w:rPr>
        <w:t>Due diligence </w:t>
      </w:r>
      <w:r>
        <w:rPr>
          <w:color w:val="231F20"/>
        </w:rPr>
        <w:t>is taking reasonable </w:t>
      </w:r>
      <w:r>
        <w:rPr>
          <w:color w:val="231F20"/>
          <w:spacing w:val="-6"/>
        </w:rPr>
        <w:t>pre- </w:t>
      </w:r>
      <w:r>
        <w:rPr>
          <w:color w:val="231F20"/>
        </w:rPr>
        <w:t>cautions and steps to prevent </w:t>
      </w:r>
      <w:r>
        <w:rPr>
          <w:color w:val="231F20"/>
          <w:spacing w:val="-3"/>
        </w:rPr>
        <w:t>injury, </w:t>
      </w:r>
      <w:r>
        <w:rPr>
          <w:color w:val="231F20"/>
        </w:rPr>
        <w:t>given the circumstances. It is assessed using a three-part</w:t>
      </w:r>
      <w:r>
        <w:rPr>
          <w:color w:val="231F20"/>
          <w:spacing w:val="-1"/>
        </w:rPr>
        <w:t> </w:t>
      </w:r>
      <w:r>
        <w:rPr>
          <w:color w:val="231F20"/>
        </w:rPr>
        <w:t>test:</w:t>
      </w:r>
    </w:p>
    <w:p>
      <w:pPr>
        <w:pStyle w:val="ListParagraph"/>
        <w:numPr>
          <w:ilvl w:val="0"/>
          <w:numId w:val="6"/>
        </w:numPr>
        <w:tabs>
          <w:tab w:pos="552" w:val="left" w:leader="none"/>
        </w:tabs>
        <w:spacing w:line="280" w:lineRule="auto" w:before="186" w:after="0"/>
        <w:ind w:left="551" w:right="1425" w:hanging="252"/>
        <w:jc w:val="left"/>
        <w:rPr>
          <w:sz w:val="18"/>
        </w:rPr>
      </w:pPr>
      <w:r>
        <w:rPr>
          <w:color w:val="231F20"/>
          <w:sz w:val="18"/>
        </w:rPr>
        <w:t>Foreseeability: Reasonable employers are expected to know about </w:t>
      </w:r>
      <w:r>
        <w:rPr>
          <w:color w:val="231F20"/>
          <w:spacing w:val="-6"/>
          <w:sz w:val="18"/>
        </w:rPr>
        <w:t>the </w:t>
      </w:r>
      <w:r>
        <w:rPr>
          <w:color w:val="231F20"/>
          <w:sz w:val="18"/>
        </w:rPr>
        <w:t>hazards of their business. Injuries that arise from events that other operators in the industry expect might occur are foreseeable</w:t>
      </w:r>
      <w:r>
        <w:rPr>
          <w:color w:val="231F20"/>
          <w:spacing w:val="-6"/>
          <w:sz w:val="18"/>
        </w:rPr>
        <w:t> </w:t>
      </w:r>
      <w:r>
        <w:rPr>
          <w:color w:val="231F20"/>
          <w:sz w:val="18"/>
        </w:rPr>
        <w:t>events.</w:t>
      </w:r>
    </w:p>
    <w:p>
      <w:pPr>
        <w:pStyle w:val="ListParagraph"/>
        <w:numPr>
          <w:ilvl w:val="0"/>
          <w:numId w:val="6"/>
        </w:numPr>
        <w:tabs>
          <w:tab w:pos="552" w:val="left" w:leader="none"/>
        </w:tabs>
        <w:spacing w:line="280" w:lineRule="auto" w:before="93" w:after="0"/>
        <w:ind w:left="551" w:right="1447" w:hanging="252"/>
        <w:jc w:val="left"/>
        <w:rPr>
          <w:sz w:val="18"/>
        </w:rPr>
      </w:pPr>
      <w:r>
        <w:rPr>
          <w:color w:val="231F20"/>
          <w:sz w:val="18"/>
        </w:rPr>
        <w:t>Preventability: Reasonable employers are expected to take steps to prevent </w:t>
      </w:r>
      <w:r>
        <w:rPr>
          <w:color w:val="231F20"/>
          <w:spacing w:val="-3"/>
          <w:sz w:val="18"/>
        </w:rPr>
        <w:t>injury. </w:t>
      </w:r>
      <w:r>
        <w:rPr>
          <w:color w:val="231F20"/>
          <w:sz w:val="18"/>
        </w:rPr>
        <w:t>The normal steps include identifying hazards, </w:t>
      </w:r>
      <w:r>
        <w:rPr>
          <w:color w:val="231F20"/>
          <w:spacing w:val="-4"/>
          <w:sz w:val="18"/>
        </w:rPr>
        <w:t>prepar- </w:t>
      </w:r>
      <w:r>
        <w:rPr>
          <w:color w:val="231F20"/>
          <w:sz w:val="18"/>
        </w:rPr>
        <w:t>ing and enforcing safe working procedures, training and monitoring worker </w:t>
      </w:r>
      <w:r>
        <w:rPr>
          <w:color w:val="231F20"/>
          <w:spacing w:val="-3"/>
          <w:sz w:val="18"/>
        </w:rPr>
        <w:t>safety, </w:t>
      </w:r>
      <w:r>
        <w:rPr>
          <w:color w:val="231F20"/>
          <w:sz w:val="18"/>
        </w:rPr>
        <w:t>and ensuring compliance with safety procedures. Injuries that arise because an employer did not take these steps are preventable</w:t>
      </w:r>
      <w:r>
        <w:rPr>
          <w:color w:val="231F20"/>
          <w:spacing w:val="-1"/>
          <w:sz w:val="18"/>
        </w:rPr>
        <w:t> </w:t>
      </w:r>
      <w:r>
        <w:rPr>
          <w:color w:val="231F20"/>
          <w:sz w:val="18"/>
        </w:rPr>
        <w:t>injuries.</w:t>
      </w:r>
    </w:p>
    <w:p>
      <w:pPr>
        <w:spacing w:after="0" w:line="280" w:lineRule="auto"/>
        <w:jc w:val="left"/>
        <w:rPr>
          <w:sz w:val="18"/>
        </w:rPr>
        <w:sectPr>
          <w:pgSz w:w="8640" w:h="12960"/>
          <w:pgMar w:header="0" w:footer="934" w:top="1080" w:bottom="1120" w:left="1140" w:right="0"/>
        </w:sectPr>
      </w:pPr>
    </w:p>
    <w:p>
      <w:pPr>
        <w:pStyle w:val="ListParagraph"/>
        <w:numPr>
          <w:ilvl w:val="0"/>
          <w:numId w:val="6"/>
        </w:numPr>
        <w:tabs>
          <w:tab w:pos="642" w:val="left" w:leader="none"/>
        </w:tabs>
        <w:spacing w:line="280" w:lineRule="auto" w:before="61" w:after="0"/>
        <w:ind w:left="641" w:right="1289" w:hanging="252"/>
        <w:jc w:val="both"/>
        <w:rPr>
          <w:sz w:val="10"/>
        </w:rPr>
      </w:pPr>
      <w:r>
        <w:rPr>
          <w:color w:val="231F20"/>
          <w:sz w:val="18"/>
        </w:rPr>
        <w:t>Control: Reasonable employers are expected to take action on</w:t>
      </w:r>
      <w:r>
        <w:rPr>
          <w:color w:val="231F20"/>
          <w:spacing w:val="-12"/>
          <w:sz w:val="18"/>
        </w:rPr>
        <w:t> </w:t>
      </w:r>
      <w:r>
        <w:rPr>
          <w:color w:val="231F20"/>
          <w:sz w:val="18"/>
        </w:rPr>
        <w:t>hazards that they can control. Injuries that arise from such hazards suggest </w:t>
      </w:r>
      <w:r>
        <w:rPr>
          <w:color w:val="231F20"/>
          <w:spacing w:val="-5"/>
          <w:sz w:val="18"/>
        </w:rPr>
        <w:t>the </w:t>
      </w:r>
      <w:r>
        <w:rPr>
          <w:color w:val="231F20"/>
          <w:sz w:val="18"/>
        </w:rPr>
        <w:t>employer failed to control these</w:t>
      </w:r>
      <w:r>
        <w:rPr>
          <w:color w:val="231F20"/>
          <w:spacing w:val="-1"/>
          <w:sz w:val="18"/>
        </w:rPr>
        <w:t> </w:t>
      </w:r>
      <w:r>
        <w:rPr>
          <w:color w:val="231F20"/>
          <w:sz w:val="18"/>
        </w:rPr>
        <w:t>hazards.</w:t>
      </w:r>
      <w:r>
        <w:rPr>
          <w:color w:val="231F20"/>
          <w:position w:val="6"/>
          <w:sz w:val="10"/>
        </w:rPr>
        <w:t>6</w:t>
      </w:r>
    </w:p>
    <w:p>
      <w:pPr>
        <w:pStyle w:val="BodyText"/>
        <w:spacing w:before="5"/>
        <w:rPr>
          <w:sz w:val="21"/>
        </w:rPr>
      </w:pPr>
    </w:p>
    <w:p>
      <w:pPr>
        <w:pStyle w:val="BodyText"/>
        <w:spacing w:line="280" w:lineRule="auto"/>
        <w:ind w:left="210" w:right="1257" w:firstLine="180"/>
        <w:jc w:val="both"/>
      </w:pPr>
      <w:r>
        <w:rPr>
          <w:color w:val="231F20"/>
        </w:rPr>
        <w:t>Employers who have taken the steps to address the hazards within </w:t>
      </w:r>
      <w:r>
        <w:rPr>
          <w:color w:val="231F20"/>
          <w:spacing w:val="-3"/>
        </w:rPr>
        <w:t>their </w:t>
      </w:r>
      <w:r>
        <w:rPr>
          <w:color w:val="231F20"/>
        </w:rPr>
        <w:t>control to prevent foreseeable injuries have exercised their due diligence. This matters for two reasons. First, due diligence prevents injuries by con- trolling</w:t>
      </w:r>
      <w:r>
        <w:rPr>
          <w:color w:val="231F20"/>
          <w:spacing w:val="-8"/>
        </w:rPr>
        <w:t> </w:t>
      </w:r>
      <w:r>
        <w:rPr>
          <w:color w:val="231F20"/>
        </w:rPr>
        <w:t>hazards.</w:t>
      </w:r>
      <w:r>
        <w:rPr>
          <w:color w:val="231F20"/>
          <w:spacing w:val="-8"/>
        </w:rPr>
        <w:t> </w:t>
      </w:r>
      <w:r>
        <w:rPr>
          <w:color w:val="231F20"/>
        </w:rPr>
        <w:t>Second,</w:t>
      </w:r>
      <w:r>
        <w:rPr>
          <w:color w:val="231F20"/>
          <w:spacing w:val="-8"/>
        </w:rPr>
        <w:t> </w:t>
      </w:r>
      <w:r>
        <w:rPr>
          <w:color w:val="231F20"/>
        </w:rPr>
        <w:t>if</w:t>
      </w:r>
      <w:r>
        <w:rPr>
          <w:color w:val="231F20"/>
          <w:spacing w:val="-8"/>
        </w:rPr>
        <w:t> </w:t>
      </w:r>
      <w:r>
        <w:rPr>
          <w:color w:val="231F20"/>
        </w:rPr>
        <w:t>an</w:t>
      </w:r>
      <w:r>
        <w:rPr>
          <w:color w:val="231F20"/>
          <w:spacing w:val="-8"/>
        </w:rPr>
        <w:t> </w:t>
      </w:r>
      <w:r>
        <w:rPr>
          <w:color w:val="231F20"/>
        </w:rPr>
        <w:t>injury</w:t>
      </w:r>
      <w:r>
        <w:rPr>
          <w:color w:val="231F20"/>
          <w:spacing w:val="-8"/>
        </w:rPr>
        <w:t> </w:t>
      </w:r>
      <w:r>
        <w:rPr>
          <w:color w:val="231F20"/>
        </w:rPr>
        <w:t>occurs,</w:t>
      </w:r>
      <w:r>
        <w:rPr>
          <w:color w:val="231F20"/>
          <w:spacing w:val="-8"/>
        </w:rPr>
        <w:t> </w:t>
      </w:r>
      <w:r>
        <w:rPr>
          <w:color w:val="231F20"/>
        </w:rPr>
        <w:t>employers</w:t>
      </w:r>
      <w:r>
        <w:rPr>
          <w:color w:val="231F20"/>
          <w:spacing w:val="-8"/>
        </w:rPr>
        <w:t> </w:t>
      </w:r>
      <w:r>
        <w:rPr>
          <w:color w:val="231F20"/>
        </w:rPr>
        <w:t>who</w:t>
      </w:r>
      <w:r>
        <w:rPr>
          <w:color w:val="231F20"/>
          <w:spacing w:val="-8"/>
        </w:rPr>
        <w:t> </w:t>
      </w:r>
      <w:r>
        <w:rPr>
          <w:color w:val="231F20"/>
        </w:rPr>
        <w:t>have</w:t>
      </w:r>
      <w:r>
        <w:rPr>
          <w:color w:val="231F20"/>
          <w:spacing w:val="-8"/>
        </w:rPr>
        <w:t> </w:t>
      </w:r>
      <w:r>
        <w:rPr>
          <w:color w:val="231F20"/>
        </w:rPr>
        <w:t>completed the steps can use this due diligence as a defence to avoid penalties under OHS legislation.</w:t>
      </w:r>
    </w:p>
    <w:p>
      <w:pPr>
        <w:pStyle w:val="BodyText"/>
        <w:spacing w:line="280" w:lineRule="auto" w:before="5"/>
        <w:ind w:left="210" w:right="1254" w:firstLine="180"/>
        <w:jc w:val="both"/>
      </w:pPr>
      <w:r>
        <w:rPr>
          <w:color w:val="231F20"/>
          <w:spacing w:val="-9"/>
        </w:rPr>
        <w:t>To</w:t>
      </w:r>
      <w:r>
        <w:rPr>
          <w:color w:val="231F20"/>
          <w:spacing w:val="-16"/>
        </w:rPr>
        <w:t> </w:t>
      </w:r>
      <w:r>
        <w:rPr>
          <w:color w:val="231F20"/>
        </w:rPr>
        <w:t>offset</w:t>
      </w:r>
      <w:r>
        <w:rPr>
          <w:color w:val="231F20"/>
          <w:spacing w:val="-15"/>
        </w:rPr>
        <w:t> </w:t>
      </w:r>
      <w:r>
        <w:rPr>
          <w:color w:val="231F20"/>
        </w:rPr>
        <w:t>the</w:t>
      </w:r>
      <w:r>
        <w:rPr>
          <w:color w:val="231F20"/>
          <w:spacing w:val="-16"/>
        </w:rPr>
        <w:t> </w:t>
      </w:r>
      <w:r>
        <w:rPr>
          <w:color w:val="231F20"/>
        </w:rPr>
        <w:t>power</w:t>
      </w:r>
      <w:r>
        <w:rPr>
          <w:color w:val="231F20"/>
          <w:spacing w:val="-15"/>
        </w:rPr>
        <w:t> </w:t>
      </w:r>
      <w:r>
        <w:rPr>
          <w:color w:val="231F20"/>
        </w:rPr>
        <w:t>of</w:t>
      </w:r>
      <w:r>
        <w:rPr>
          <w:color w:val="231F20"/>
          <w:spacing w:val="-15"/>
        </w:rPr>
        <w:t> </w:t>
      </w:r>
      <w:r>
        <w:rPr>
          <w:color w:val="231F20"/>
        </w:rPr>
        <w:t>employers</w:t>
      </w:r>
      <w:r>
        <w:rPr>
          <w:color w:val="231F20"/>
          <w:spacing w:val="-16"/>
        </w:rPr>
        <w:t> </w:t>
      </w:r>
      <w:r>
        <w:rPr>
          <w:color w:val="231F20"/>
        </w:rPr>
        <w:t>under</w:t>
      </w:r>
      <w:r>
        <w:rPr>
          <w:color w:val="231F20"/>
          <w:spacing w:val="-15"/>
        </w:rPr>
        <w:t> </w:t>
      </w:r>
      <w:r>
        <w:rPr>
          <w:color w:val="231F20"/>
        </w:rPr>
        <w:t>the</w:t>
      </w:r>
      <w:r>
        <w:rPr>
          <w:color w:val="231F20"/>
          <w:spacing w:val="-16"/>
        </w:rPr>
        <w:t> </w:t>
      </w:r>
      <w:r>
        <w:rPr>
          <w:color w:val="231F20"/>
        </w:rPr>
        <w:t>IRS,</w:t>
      </w:r>
      <w:r>
        <w:rPr>
          <w:color w:val="231F20"/>
          <w:spacing w:val="-15"/>
        </w:rPr>
        <w:t> </w:t>
      </w:r>
      <w:r>
        <w:rPr>
          <w:color w:val="231F20"/>
        </w:rPr>
        <w:t>governments</w:t>
      </w:r>
      <w:r>
        <w:rPr>
          <w:color w:val="231F20"/>
          <w:spacing w:val="-15"/>
        </w:rPr>
        <w:t> </w:t>
      </w:r>
      <w:r>
        <w:rPr>
          <w:color w:val="231F20"/>
        </w:rPr>
        <w:t>have</w:t>
      </w:r>
      <w:r>
        <w:rPr>
          <w:color w:val="231F20"/>
          <w:spacing w:val="-16"/>
        </w:rPr>
        <w:t> </w:t>
      </w:r>
      <w:r>
        <w:rPr>
          <w:color w:val="231F20"/>
        </w:rPr>
        <w:t>granted workers three safety</w:t>
      </w:r>
      <w:r>
        <w:rPr>
          <w:color w:val="231F20"/>
          <w:spacing w:val="-1"/>
        </w:rPr>
        <w:t> </w:t>
      </w:r>
      <w:r>
        <w:rPr>
          <w:color w:val="231F20"/>
        </w:rPr>
        <w:t>rights:</w:t>
      </w:r>
    </w:p>
    <w:p>
      <w:pPr>
        <w:pStyle w:val="ListParagraph"/>
        <w:numPr>
          <w:ilvl w:val="0"/>
          <w:numId w:val="7"/>
        </w:numPr>
        <w:tabs>
          <w:tab w:pos="642" w:val="left" w:leader="none"/>
        </w:tabs>
        <w:spacing w:line="280" w:lineRule="auto" w:before="182" w:after="0"/>
        <w:ind w:left="641" w:right="1381" w:hanging="252"/>
        <w:jc w:val="left"/>
        <w:rPr>
          <w:sz w:val="18"/>
        </w:rPr>
      </w:pPr>
      <w:r>
        <w:rPr>
          <w:rFonts w:ascii="Book Antiqua"/>
          <w:b/>
          <w:i/>
          <w:color w:val="231F20"/>
          <w:sz w:val="18"/>
        </w:rPr>
        <w:t>Right to know</w:t>
      </w:r>
      <w:r>
        <w:rPr>
          <w:color w:val="231F20"/>
          <w:sz w:val="18"/>
        </w:rPr>
        <w:t>: </w:t>
      </w:r>
      <w:r>
        <w:rPr>
          <w:color w:val="231F20"/>
          <w:spacing w:val="-3"/>
          <w:sz w:val="18"/>
        </w:rPr>
        <w:t>Workers </w:t>
      </w:r>
      <w:r>
        <w:rPr>
          <w:color w:val="231F20"/>
          <w:sz w:val="18"/>
        </w:rPr>
        <w:t>have a right to know about the hazards </w:t>
      </w:r>
      <w:r>
        <w:rPr>
          <w:color w:val="231F20"/>
          <w:spacing w:val="-4"/>
          <w:sz w:val="18"/>
        </w:rPr>
        <w:t>they </w:t>
      </w:r>
      <w:r>
        <w:rPr>
          <w:color w:val="231F20"/>
          <w:sz w:val="18"/>
        </w:rPr>
        <w:t>face in their workplace. While many hazards are readily apparent, chemical and biological hazards may not be. The right to know has given rise to systems such as the Workplace Hazardous Materials Information System discussed </w:t>
      </w:r>
      <w:r>
        <w:rPr>
          <w:color w:val="231F20"/>
          <w:spacing w:val="-3"/>
          <w:sz w:val="18"/>
        </w:rPr>
        <w:t>below, </w:t>
      </w:r>
      <w:r>
        <w:rPr>
          <w:color w:val="231F20"/>
          <w:sz w:val="18"/>
        </w:rPr>
        <w:t>which provides workers with information about hazards materials and their safe</w:t>
      </w:r>
      <w:r>
        <w:rPr>
          <w:color w:val="231F20"/>
          <w:spacing w:val="-2"/>
          <w:sz w:val="18"/>
        </w:rPr>
        <w:t> </w:t>
      </w:r>
      <w:r>
        <w:rPr>
          <w:color w:val="231F20"/>
          <w:sz w:val="18"/>
        </w:rPr>
        <w:t>handling.</w:t>
      </w:r>
    </w:p>
    <w:p>
      <w:pPr>
        <w:pStyle w:val="ListParagraph"/>
        <w:numPr>
          <w:ilvl w:val="0"/>
          <w:numId w:val="7"/>
        </w:numPr>
        <w:tabs>
          <w:tab w:pos="642" w:val="left" w:leader="none"/>
        </w:tabs>
        <w:spacing w:line="280" w:lineRule="auto" w:before="95" w:after="0"/>
        <w:ind w:left="641" w:right="1515" w:hanging="252"/>
        <w:jc w:val="left"/>
        <w:rPr>
          <w:sz w:val="18"/>
        </w:rPr>
      </w:pPr>
      <w:r>
        <w:rPr>
          <w:rFonts w:ascii="Book Antiqua"/>
          <w:b/>
          <w:i/>
          <w:color w:val="231F20"/>
          <w:sz w:val="18"/>
        </w:rPr>
        <w:t>Right to participate</w:t>
      </w:r>
      <w:r>
        <w:rPr>
          <w:color w:val="231F20"/>
          <w:sz w:val="18"/>
        </w:rPr>
        <w:t>: </w:t>
      </w:r>
      <w:r>
        <w:rPr>
          <w:color w:val="231F20"/>
          <w:spacing w:val="-3"/>
          <w:sz w:val="18"/>
        </w:rPr>
        <w:t>Workers </w:t>
      </w:r>
      <w:r>
        <w:rPr>
          <w:color w:val="231F20"/>
          <w:sz w:val="18"/>
        </w:rPr>
        <w:t>have the right to participate in </w:t>
      </w:r>
      <w:r>
        <w:rPr>
          <w:color w:val="231F20"/>
          <w:spacing w:val="-4"/>
          <w:sz w:val="18"/>
        </w:rPr>
        <w:t>work- </w:t>
      </w:r>
      <w:r>
        <w:rPr>
          <w:color w:val="231F20"/>
          <w:sz w:val="18"/>
        </w:rPr>
        <w:t>place health and safety activities. Participation most often occurs through joint health and safety committees (JHSCs) but can be through other means. Box 2.2 discusses the effectiveness of</w:t>
      </w:r>
      <w:r>
        <w:rPr>
          <w:color w:val="231F20"/>
          <w:spacing w:val="-7"/>
          <w:sz w:val="18"/>
        </w:rPr>
        <w:t> </w:t>
      </w:r>
      <w:r>
        <w:rPr>
          <w:color w:val="231F20"/>
          <w:sz w:val="18"/>
        </w:rPr>
        <w:t>JHSCs.</w:t>
      </w:r>
    </w:p>
    <w:p>
      <w:pPr>
        <w:pStyle w:val="ListParagraph"/>
        <w:numPr>
          <w:ilvl w:val="0"/>
          <w:numId w:val="7"/>
        </w:numPr>
        <w:tabs>
          <w:tab w:pos="642" w:val="left" w:leader="none"/>
        </w:tabs>
        <w:spacing w:line="280" w:lineRule="auto" w:before="93" w:after="0"/>
        <w:ind w:left="641" w:right="1260" w:hanging="252"/>
        <w:jc w:val="left"/>
        <w:rPr>
          <w:sz w:val="18"/>
        </w:rPr>
      </w:pPr>
      <w:r>
        <w:rPr>
          <w:rFonts w:ascii="Book Antiqua" w:hAnsi="Book Antiqua"/>
          <w:b/>
          <w:i/>
          <w:color w:val="231F20"/>
          <w:sz w:val="18"/>
        </w:rPr>
        <w:t>Right to </w:t>
      </w:r>
      <w:r>
        <w:rPr>
          <w:rFonts w:ascii="Book Antiqua" w:hAnsi="Book Antiqua"/>
          <w:b/>
          <w:i/>
          <w:color w:val="231F20"/>
          <w:spacing w:val="-3"/>
          <w:sz w:val="18"/>
        </w:rPr>
        <w:t>refuse</w:t>
      </w:r>
      <w:r>
        <w:rPr>
          <w:color w:val="231F20"/>
          <w:spacing w:val="-3"/>
          <w:sz w:val="18"/>
        </w:rPr>
        <w:t>: </w:t>
      </w:r>
      <w:r>
        <w:rPr>
          <w:color w:val="231F20"/>
          <w:spacing w:val="-4"/>
          <w:sz w:val="18"/>
        </w:rPr>
        <w:t>Workers </w:t>
      </w:r>
      <w:r>
        <w:rPr>
          <w:color w:val="231F20"/>
          <w:sz w:val="18"/>
        </w:rPr>
        <w:t>have the right to </w:t>
      </w:r>
      <w:r>
        <w:rPr>
          <w:color w:val="231F20"/>
          <w:spacing w:val="-3"/>
          <w:sz w:val="18"/>
        </w:rPr>
        <w:t>refuse </w:t>
      </w:r>
      <w:r>
        <w:rPr>
          <w:color w:val="231F20"/>
          <w:sz w:val="18"/>
        </w:rPr>
        <w:t>unsafe work. </w:t>
      </w:r>
      <w:r>
        <w:rPr>
          <w:color w:val="231F20"/>
          <w:spacing w:val="-2"/>
          <w:sz w:val="18"/>
        </w:rPr>
        <w:t>The </w:t>
      </w:r>
      <w:r>
        <w:rPr>
          <w:color w:val="231F20"/>
          <w:sz w:val="18"/>
        </w:rPr>
        <w:t>right to </w:t>
      </w:r>
      <w:r>
        <w:rPr>
          <w:color w:val="231F20"/>
          <w:spacing w:val="-3"/>
          <w:sz w:val="18"/>
        </w:rPr>
        <w:t>refuse represents </w:t>
      </w:r>
      <w:r>
        <w:rPr>
          <w:color w:val="231F20"/>
          <w:sz w:val="18"/>
        </w:rPr>
        <w:t>one of the few instances </w:t>
      </w:r>
      <w:r>
        <w:rPr>
          <w:color w:val="231F20"/>
          <w:spacing w:val="-3"/>
          <w:sz w:val="18"/>
        </w:rPr>
        <w:t>where </w:t>
      </w:r>
      <w:r>
        <w:rPr>
          <w:color w:val="231F20"/>
          <w:sz w:val="18"/>
        </w:rPr>
        <w:t>workers </w:t>
      </w:r>
      <w:r>
        <w:rPr>
          <w:color w:val="231F20"/>
          <w:spacing w:val="-2"/>
          <w:sz w:val="18"/>
        </w:rPr>
        <w:t>can </w:t>
      </w:r>
      <w:r>
        <w:rPr>
          <w:color w:val="231F20"/>
          <w:sz w:val="18"/>
        </w:rPr>
        <w:t>disobey</w:t>
      </w:r>
      <w:r>
        <w:rPr>
          <w:color w:val="231F20"/>
          <w:spacing w:val="-8"/>
          <w:sz w:val="18"/>
        </w:rPr>
        <w:t> </w:t>
      </w:r>
      <w:r>
        <w:rPr>
          <w:color w:val="231F20"/>
          <w:sz w:val="18"/>
        </w:rPr>
        <w:t>their</w:t>
      </w:r>
      <w:r>
        <w:rPr>
          <w:color w:val="231F20"/>
          <w:spacing w:val="-7"/>
          <w:sz w:val="18"/>
        </w:rPr>
        <w:t> </w:t>
      </w:r>
      <w:r>
        <w:rPr>
          <w:color w:val="231F20"/>
          <w:spacing w:val="-4"/>
          <w:sz w:val="18"/>
        </w:rPr>
        <w:t>employer.</w:t>
      </w:r>
      <w:r>
        <w:rPr>
          <w:color w:val="231F20"/>
          <w:spacing w:val="-12"/>
          <w:sz w:val="18"/>
        </w:rPr>
        <w:t> </w:t>
      </w:r>
      <w:r>
        <w:rPr>
          <w:color w:val="231F20"/>
          <w:sz w:val="18"/>
        </w:rPr>
        <w:t>A</w:t>
      </w:r>
      <w:r>
        <w:rPr>
          <w:color w:val="231F20"/>
          <w:spacing w:val="-16"/>
          <w:sz w:val="18"/>
        </w:rPr>
        <w:t> </w:t>
      </w:r>
      <w:r>
        <w:rPr>
          <w:color w:val="231F20"/>
          <w:spacing w:val="-3"/>
          <w:sz w:val="18"/>
        </w:rPr>
        <w:t>refusal</w:t>
      </w:r>
      <w:r>
        <w:rPr>
          <w:color w:val="231F20"/>
          <w:spacing w:val="-7"/>
          <w:sz w:val="18"/>
        </w:rPr>
        <w:t> </w:t>
      </w:r>
      <w:r>
        <w:rPr>
          <w:color w:val="231F20"/>
          <w:spacing w:val="-3"/>
          <w:sz w:val="18"/>
        </w:rPr>
        <w:t>requires</w:t>
      </w:r>
      <w:r>
        <w:rPr>
          <w:color w:val="231F20"/>
          <w:spacing w:val="-7"/>
          <w:sz w:val="18"/>
        </w:rPr>
        <w:t> </w:t>
      </w:r>
      <w:r>
        <w:rPr>
          <w:color w:val="231F20"/>
          <w:sz w:val="18"/>
        </w:rPr>
        <w:t>employers</w:t>
      </w:r>
      <w:r>
        <w:rPr>
          <w:color w:val="231F20"/>
          <w:spacing w:val="-8"/>
          <w:sz w:val="18"/>
        </w:rPr>
        <w:t> </w:t>
      </w:r>
      <w:r>
        <w:rPr>
          <w:color w:val="231F20"/>
          <w:sz w:val="18"/>
        </w:rPr>
        <w:t>to</w:t>
      </w:r>
      <w:r>
        <w:rPr>
          <w:color w:val="231F20"/>
          <w:spacing w:val="-7"/>
          <w:sz w:val="18"/>
        </w:rPr>
        <w:t> </w:t>
      </w:r>
      <w:r>
        <w:rPr>
          <w:color w:val="231F20"/>
          <w:sz w:val="18"/>
        </w:rPr>
        <w:t>investigate</w:t>
      </w:r>
      <w:r>
        <w:rPr>
          <w:color w:val="231F20"/>
          <w:spacing w:val="-7"/>
          <w:sz w:val="18"/>
        </w:rPr>
        <w:t> </w:t>
      </w:r>
      <w:r>
        <w:rPr>
          <w:color w:val="231F20"/>
          <w:spacing w:val="-2"/>
          <w:sz w:val="18"/>
        </w:rPr>
        <w:t>and </w:t>
      </w:r>
      <w:r>
        <w:rPr>
          <w:color w:val="231F20"/>
          <w:spacing w:val="-3"/>
          <w:sz w:val="18"/>
        </w:rPr>
        <w:t>remedy </w:t>
      </w:r>
      <w:r>
        <w:rPr>
          <w:color w:val="231F20"/>
          <w:sz w:val="18"/>
        </w:rPr>
        <w:t>unsafe work. As we’ll see in Chapter 11, although the right to </w:t>
      </w:r>
      <w:r>
        <w:rPr>
          <w:color w:val="231F20"/>
          <w:spacing w:val="-3"/>
          <w:sz w:val="18"/>
        </w:rPr>
        <w:t>refuse</w:t>
      </w:r>
      <w:r>
        <w:rPr>
          <w:color w:val="231F20"/>
          <w:spacing w:val="-6"/>
          <w:sz w:val="18"/>
        </w:rPr>
        <w:t> </w:t>
      </w:r>
      <w:r>
        <w:rPr>
          <w:color w:val="231F20"/>
          <w:sz w:val="18"/>
        </w:rPr>
        <w:t>sounds</w:t>
      </w:r>
      <w:r>
        <w:rPr>
          <w:color w:val="231F20"/>
          <w:spacing w:val="-5"/>
          <w:sz w:val="18"/>
        </w:rPr>
        <w:t> </w:t>
      </w:r>
      <w:r>
        <w:rPr>
          <w:color w:val="231F20"/>
          <w:sz w:val="18"/>
        </w:rPr>
        <w:t>like</w:t>
      </w:r>
      <w:r>
        <w:rPr>
          <w:color w:val="231F20"/>
          <w:spacing w:val="-5"/>
          <w:sz w:val="18"/>
        </w:rPr>
        <w:t> </w:t>
      </w:r>
      <w:r>
        <w:rPr>
          <w:color w:val="231F20"/>
          <w:sz w:val="18"/>
        </w:rPr>
        <w:t>a</w:t>
      </w:r>
      <w:r>
        <w:rPr>
          <w:color w:val="231F20"/>
          <w:spacing w:val="-5"/>
          <w:sz w:val="18"/>
        </w:rPr>
        <w:t> </w:t>
      </w:r>
      <w:r>
        <w:rPr>
          <w:color w:val="231F20"/>
          <w:sz w:val="18"/>
        </w:rPr>
        <w:t>powerful</w:t>
      </w:r>
      <w:r>
        <w:rPr>
          <w:color w:val="231F20"/>
          <w:spacing w:val="-5"/>
          <w:sz w:val="18"/>
        </w:rPr>
        <w:t> </w:t>
      </w:r>
      <w:r>
        <w:rPr>
          <w:color w:val="231F20"/>
          <w:sz w:val="18"/>
        </w:rPr>
        <w:t>right,</w:t>
      </w:r>
      <w:r>
        <w:rPr>
          <w:color w:val="231F20"/>
          <w:spacing w:val="-6"/>
          <w:sz w:val="18"/>
        </w:rPr>
        <w:t> </w:t>
      </w:r>
      <w:r>
        <w:rPr>
          <w:color w:val="231F20"/>
          <w:sz w:val="18"/>
        </w:rPr>
        <w:t>it</w:t>
      </w:r>
      <w:r>
        <w:rPr>
          <w:color w:val="231F20"/>
          <w:spacing w:val="-5"/>
          <w:sz w:val="18"/>
        </w:rPr>
        <w:t> </w:t>
      </w:r>
      <w:r>
        <w:rPr>
          <w:color w:val="231F20"/>
          <w:sz w:val="18"/>
        </w:rPr>
        <w:t>is</w:t>
      </w:r>
      <w:r>
        <w:rPr>
          <w:color w:val="231F20"/>
          <w:spacing w:val="-5"/>
          <w:sz w:val="18"/>
        </w:rPr>
        <w:t> </w:t>
      </w:r>
      <w:r>
        <w:rPr>
          <w:color w:val="231F20"/>
          <w:sz w:val="18"/>
        </w:rPr>
        <w:t>one</w:t>
      </w:r>
      <w:r>
        <w:rPr>
          <w:color w:val="231F20"/>
          <w:spacing w:val="-5"/>
          <w:sz w:val="18"/>
        </w:rPr>
        <w:t> </w:t>
      </w:r>
      <w:r>
        <w:rPr>
          <w:color w:val="231F20"/>
          <w:sz w:val="18"/>
        </w:rPr>
        <w:t>workers</w:t>
      </w:r>
      <w:r>
        <w:rPr>
          <w:color w:val="231F20"/>
          <w:spacing w:val="-5"/>
          <w:sz w:val="18"/>
        </w:rPr>
        <w:t> </w:t>
      </w:r>
      <w:r>
        <w:rPr>
          <w:color w:val="231F20"/>
          <w:spacing w:val="-3"/>
          <w:sz w:val="18"/>
        </w:rPr>
        <w:t>rarely</w:t>
      </w:r>
      <w:r>
        <w:rPr>
          <w:color w:val="231F20"/>
          <w:spacing w:val="-6"/>
          <w:sz w:val="18"/>
        </w:rPr>
        <w:t> </w:t>
      </w:r>
      <w:r>
        <w:rPr>
          <w:color w:val="231F20"/>
          <w:sz w:val="18"/>
        </w:rPr>
        <w:t>use.</w:t>
      </w:r>
    </w:p>
    <w:p>
      <w:pPr>
        <w:pStyle w:val="BodyText"/>
        <w:spacing w:before="5"/>
        <w:rPr>
          <w:sz w:val="17"/>
        </w:rPr>
      </w:pPr>
      <w:r>
        <w:rPr/>
        <w:pict>
          <v:shape style="position:absolute;margin-left:67.5pt;margin-top:12.921856pt;width:301.5pt;height:102pt;mso-position-horizontal-relative:page;mso-position-vertical-relative:paragraph;z-index:-251623424;mso-wrap-distance-left:0;mso-wrap-distance-right:0" type="#_x0000_t202" filled="true" fillcolor="#e6e7e8" stroked="false">
            <v:textbox inset="0,0,0,0">
              <w:txbxContent>
                <w:p>
                  <w:pPr>
                    <w:pStyle w:val="BodyText"/>
                    <w:spacing w:before="2"/>
                    <w:rPr>
                      <w:sz w:val="17"/>
                    </w:rPr>
                  </w:pPr>
                </w:p>
                <w:p>
                  <w:pPr>
                    <w:spacing w:before="0"/>
                    <w:ind w:left="270" w:right="0" w:firstLine="0"/>
                    <w:jc w:val="both"/>
                    <w:rPr>
                      <w:rFonts w:ascii="Book Antiqua"/>
                      <w:b/>
                      <w:sz w:val="18"/>
                    </w:rPr>
                  </w:pPr>
                  <w:r>
                    <w:rPr>
                      <w:rFonts w:ascii="Book Antiqua"/>
                      <w:b/>
                      <w:color w:val="231F20"/>
                      <w:sz w:val="18"/>
                    </w:rPr>
                    <w:t>Box 2.2 Joint Health and Safety Committees</w:t>
                  </w:r>
                </w:p>
                <w:p>
                  <w:pPr>
                    <w:pStyle w:val="BodyText"/>
                    <w:spacing w:before="11"/>
                    <w:rPr>
                      <w:rFonts w:ascii="Book Antiqua"/>
                      <w:b/>
                    </w:rPr>
                  </w:pPr>
                </w:p>
                <w:p>
                  <w:pPr>
                    <w:pStyle w:val="BodyText"/>
                    <w:spacing w:line="280" w:lineRule="auto"/>
                    <w:ind w:left="270" w:right="263"/>
                    <w:jc w:val="both"/>
                  </w:pPr>
                  <w:r>
                    <w:rPr>
                      <w:rFonts w:ascii="Book Antiqua" w:hAnsi="Book Antiqua"/>
                      <w:b/>
                      <w:i/>
                      <w:color w:val="231F20"/>
                    </w:rPr>
                    <w:t>Joint health and safety committees </w:t>
                  </w:r>
                  <w:r>
                    <w:rPr>
                      <w:color w:val="231F20"/>
                    </w:rPr>
                    <w:t>are an important mechanism by which</w:t>
                  </w:r>
                  <w:r>
                    <w:rPr>
                      <w:color w:val="231F20"/>
                      <w:spacing w:val="-22"/>
                    </w:rPr>
                    <w:t> </w:t>
                  </w:r>
                  <w:r>
                    <w:rPr>
                      <w:color w:val="231F20"/>
                    </w:rPr>
                    <w:t>workers</w:t>
                  </w:r>
                  <w:r>
                    <w:rPr>
                      <w:color w:val="231F20"/>
                      <w:spacing w:val="-22"/>
                    </w:rPr>
                    <w:t> </w:t>
                  </w:r>
                  <w:r>
                    <w:rPr>
                      <w:color w:val="231F20"/>
                    </w:rPr>
                    <w:t>exercise</w:t>
                  </w:r>
                  <w:r>
                    <w:rPr>
                      <w:color w:val="231F20"/>
                      <w:spacing w:val="-21"/>
                    </w:rPr>
                    <w:t> </w:t>
                  </w:r>
                  <w:r>
                    <w:rPr>
                      <w:color w:val="231F20"/>
                    </w:rPr>
                    <w:t>their</w:t>
                  </w:r>
                  <w:r>
                    <w:rPr>
                      <w:color w:val="231F20"/>
                      <w:spacing w:val="-22"/>
                    </w:rPr>
                    <w:t> </w:t>
                  </w:r>
                  <w:r>
                    <w:rPr>
                      <w:color w:val="231F20"/>
                    </w:rPr>
                    <w:t>right</w:t>
                  </w:r>
                  <w:r>
                    <w:rPr>
                      <w:color w:val="231F20"/>
                      <w:spacing w:val="-22"/>
                    </w:rPr>
                    <w:t> </w:t>
                  </w:r>
                  <w:r>
                    <w:rPr>
                      <w:color w:val="231F20"/>
                    </w:rPr>
                    <w:t>to</w:t>
                  </w:r>
                  <w:r>
                    <w:rPr>
                      <w:color w:val="231F20"/>
                      <w:spacing w:val="-21"/>
                    </w:rPr>
                    <w:t> </w:t>
                  </w:r>
                  <w:r>
                    <w:rPr>
                      <w:color w:val="231F20"/>
                    </w:rPr>
                    <w:t>participate</w:t>
                  </w:r>
                  <w:r>
                    <w:rPr>
                      <w:color w:val="231F20"/>
                      <w:spacing w:val="-22"/>
                    </w:rPr>
                    <w:t> </w:t>
                  </w:r>
                  <w:r>
                    <w:rPr>
                      <w:color w:val="231F20"/>
                    </w:rPr>
                    <w:t>in</w:t>
                  </w:r>
                  <w:r>
                    <w:rPr>
                      <w:color w:val="231F20"/>
                      <w:spacing w:val="-22"/>
                    </w:rPr>
                    <w:t> </w:t>
                  </w:r>
                  <w:r>
                    <w:rPr>
                      <w:color w:val="231F20"/>
                    </w:rPr>
                    <w:t>OHS</w:t>
                  </w:r>
                  <w:r>
                    <w:rPr>
                      <w:color w:val="231F20"/>
                      <w:spacing w:val="-21"/>
                    </w:rPr>
                    <w:t> </w:t>
                  </w:r>
                  <w:r>
                    <w:rPr>
                      <w:color w:val="231F20"/>
                    </w:rPr>
                    <w:t>matters.</w:t>
                  </w:r>
                  <w:r>
                    <w:rPr>
                      <w:color w:val="231F20"/>
                      <w:spacing w:val="-22"/>
                    </w:rPr>
                    <w:t> </w:t>
                  </w:r>
                  <w:r>
                    <w:rPr>
                      <w:color w:val="231F20"/>
                    </w:rPr>
                    <w:t>JHSCs comprise</w:t>
                  </w:r>
                  <w:r>
                    <w:rPr>
                      <w:color w:val="231F20"/>
                      <w:spacing w:val="-12"/>
                    </w:rPr>
                    <w:t> </w:t>
                  </w:r>
                  <w:r>
                    <w:rPr>
                      <w:color w:val="231F20"/>
                    </w:rPr>
                    <w:t>employer</w:t>
                  </w:r>
                  <w:r>
                    <w:rPr>
                      <w:color w:val="231F20"/>
                      <w:spacing w:val="-12"/>
                    </w:rPr>
                    <w:t> </w:t>
                  </w:r>
                  <w:r>
                    <w:rPr>
                      <w:color w:val="231F20"/>
                    </w:rPr>
                    <w:t>and</w:t>
                  </w:r>
                  <w:r>
                    <w:rPr>
                      <w:color w:val="231F20"/>
                      <w:spacing w:val="-12"/>
                    </w:rPr>
                    <w:t> </w:t>
                  </w:r>
                  <w:r>
                    <w:rPr>
                      <w:color w:val="231F20"/>
                    </w:rPr>
                    <w:t>worker</w:t>
                  </w:r>
                  <w:r>
                    <w:rPr>
                      <w:color w:val="231F20"/>
                      <w:spacing w:val="-12"/>
                    </w:rPr>
                    <w:t> </w:t>
                  </w:r>
                  <w:r>
                    <w:rPr>
                      <w:color w:val="231F20"/>
                    </w:rPr>
                    <w:t>representatives</w:t>
                  </w:r>
                  <w:r>
                    <w:rPr>
                      <w:color w:val="231F20"/>
                      <w:spacing w:val="-12"/>
                    </w:rPr>
                    <w:t> </w:t>
                  </w:r>
                  <w:r>
                    <w:rPr>
                      <w:color w:val="231F20"/>
                    </w:rPr>
                    <w:t>who</w:t>
                  </w:r>
                  <w:r>
                    <w:rPr>
                      <w:color w:val="231F20"/>
                      <w:spacing w:val="-12"/>
                    </w:rPr>
                    <w:t> </w:t>
                  </w:r>
                  <w:r>
                    <w:rPr>
                      <w:color w:val="231F20"/>
                    </w:rPr>
                    <w:t>regularly</w:t>
                  </w:r>
                  <w:r>
                    <w:rPr>
                      <w:color w:val="231F20"/>
                      <w:spacing w:val="-12"/>
                    </w:rPr>
                    <w:t> </w:t>
                  </w:r>
                  <w:r>
                    <w:rPr>
                      <w:color w:val="231F20"/>
                    </w:rPr>
                    <w:t>meet</w:t>
                  </w:r>
                  <w:r>
                    <w:rPr>
                      <w:color w:val="231F20"/>
                      <w:spacing w:val="-12"/>
                    </w:rPr>
                    <w:t> </w:t>
                  </w:r>
                  <w:r>
                    <w:rPr>
                      <w:color w:val="231F20"/>
                    </w:rPr>
                    <w:t>to discuss</w:t>
                  </w:r>
                  <w:r>
                    <w:rPr>
                      <w:color w:val="231F20"/>
                      <w:spacing w:val="-18"/>
                    </w:rPr>
                    <w:t> </w:t>
                  </w:r>
                  <w:r>
                    <w:rPr>
                      <w:color w:val="231F20"/>
                    </w:rPr>
                    <w:t>health</w:t>
                  </w:r>
                  <w:r>
                    <w:rPr>
                      <w:color w:val="231F20"/>
                      <w:spacing w:val="-18"/>
                    </w:rPr>
                    <w:t> </w:t>
                  </w:r>
                  <w:r>
                    <w:rPr>
                      <w:color w:val="231F20"/>
                    </w:rPr>
                    <w:t>and</w:t>
                  </w:r>
                  <w:r>
                    <w:rPr>
                      <w:color w:val="231F20"/>
                      <w:spacing w:val="-17"/>
                    </w:rPr>
                    <w:t> </w:t>
                  </w:r>
                  <w:r>
                    <w:rPr>
                      <w:color w:val="231F20"/>
                    </w:rPr>
                    <w:t>safety</w:t>
                  </w:r>
                  <w:r>
                    <w:rPr>
                      <w:color w:val="231F20"/>
                      <w:spacing w:val="-18"/>
                    </w:rPr>
                    <w:t> </w:t>
                  </w:r>
                  <w:r>
                    <w:rPr>
                      <w:color w:val="231F20"/>
                    </w:rPr>
                    <w:t>issues.</w:t>
                  </w:r>
                  <w:r>
                    <w:rPr>
                      <w:color w:val="231F20"/>
                      <w:spacing w:val="-18"/>
                    </w:rPr>
                    <w:t> </w:t>
                  </w:r>
                  <w:r>
                    <w:rPr>
                      <w:color w:val="231F20"/>
                    </w:rPr>
                    <w:t>The</w:t>
                  </w:r>
                  <w:r>
                    <w:rPr>
                      <w:color w:val="231F20"/>
                      <w:spacing w:val="-17"/>
                    </w:rPr>
                    <w:t> </w:t>
                  </w:r>
                  <w:r>
                    <w:rPr>
                      <w:color w:val="231F20"/>
                    </w:rPr>
                    <w:t>“logic”</w:t>
                  </w:r>
                  <w:r>
                    <w:rPr>
                      <w:color w:val="231F20"/>
                      <w:spacing w:val="-18"/>
                    </w:rPr>
                    <w:t> </w:t>
                  </w:r>
                  <w:r>
                    <w:rPr>
                      <w:color w:val="231F20"/>
                    </w:rPr>
                    <w:t>of</w:t>
                  </w:r>
                  <w:r>
                    <w:rPr>
                      <w:color w:val="231F20"/>
                      <w:spacing w:val="-17"/>
                    </w:rPr>
                    <w:t> </w:t>
                  </w:r>
                  <w:r>
                    <w:rPr>
                      <w:color w:val="231F20"/>
                    </w:rPr>
                    <w:t>these</w:t>
                  </w:r>
                  <w:r>
                    <w:rPr>
                      <w:color w:val="231F20"/>
                      <w:spacing w:val="-18"/>
                    </w:rPr>
                    <w:t> </w:t>
                  </w:r>
                  <w:r>
                    <w:rPr>
                      <w:color w:val="231F20"/>
                    </w:rPr>
                    <w:t>committees</w:t>
                  </w:r>
                  <w:r>
                    <w:rPr>
                      <w:color w:val="231F20"/>
                      <w:spacing w:val="-18"/>
                    </w:rPr>
                    <w:t> </w:t>
                  </w:r>
                  <w:r>
                    <w:rPr>
                      <w:color w:val="231F20"/>
                    </w:rPr>
                    <w:t>is</w:t>
                  </w:r>
                  <w:r>
                    <w:rPr>
                      <w:color w:val="231F20"/>
                      <w:spacing w:val="-17"/>
                    </w:rPr>
                    <w:t> </w:t>
                  </w:r>
                  <w:r>
                    <w:rPr>
                      <w:color w:val="231F20"/>
                    </w:rPr>
                    <w:t>that</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390" w:right="1621"/>
        <w:jc w:val="both"/>
      </w:pPr>
      <w:r>
        <w:rPr/>
        <w:pict>
          <v:shape style="position:absolute;margin-left:63.000004pt;margin-top:-.001786pt;width:301.5pt;height:361.75pt;mso-position-horizontal-relative:page;mso-position-vertical-relative:paragraph;z-index:-256378880" coordorigin="1260,0" coordsize="6030,7235" path="m7290,0l1260,0,1260,529,1260,2809,1260,4234,1260,7234,7290,7234,7290,4234,7290,2809,7290,529,7290,0e" filled="true" fillcolor="#e6e7e8" stroked="false">
            <v:path arrowok="t"/>
            <v:fill type="solid"/>
            <w10:wrap type="none"/>
          </v:shape>
        </w:pict>
      </w:r>
      <w:r>
        <w:rPr>
          <w:color w:val="231F20"/>
        </w:rPr>
        <w:t>they marry the job-specific knowledge of workers with the broader perspective of managers to identify and resolve OHS issues.</w:t>
      </w:r>
    </w:p>
    <w:p>
      <w:pPr>
        <w:pStyle w:val="BodyText"/>
        <w:spacing w:line="280" w:lineRule="auto" w:before="1"/>
        <w:ind w:left="390" w:right="1707" w:firstLine="180"/>
        <w:jc w:val="both"/>
      </w:pPr>
      <w:r>
        <w:rPr>
          <w:color w:val="231F20"/>
        </w:rPr>
        <w:t>The legislative requirements for JHSCs vary by jurisdiction and organization size. Unions may also negotiate mandatory JHSCs </w:t>
      </w:r>
      <w:r>
        <w:rPr>
          <w:color w:val="231F20"/>
          <w:spacing w:val="-4"/>
        </w:rPr>
        <w:t>into </w:t>
      </w:r>
      <w:r>
        <w:rPr>
          <w:color w:val="231F20"/>
        </w:rPr>
        <w:t>their</w:t>
      </w:r>
      <w:r>
        <w:rPr>
          <w:color w:val="231F20"/>
          <w:spacing w:val="-10"/>
        </w:rPr>
        <w:t> </w:t>
      </w:r>
      <w:r>
        <w:rPr>
          <w:color w:val="231F20"/>
        </w:rPr>
        <w:t>collective</w:t>
      </w:r>
      <w:r>
        <w:rPr>
          <w:color w:val="231F20"/>
          <w:spacing w:val="-9"/>
        </w:rPr>
        <w:t> </w:t>
      </w:r>
      <w:r>
        <w:rPr>
          <w:color w:val="231F20"/>
        </w:rPr>
        <w:t>agreements.</w:t>
      </w:r>
      <w:r>
        <w:rPr>
          <w:color w:val="231F20"/>
          <w:spacing w:val="-17"/>
        </w:rPr>
        <w:t> </w:t>
      </w:r>
      <w:r>
        <w:rPr>
          <w:color w:val="231F20"/>
        </w:rPr>
        <w:t>Among</w:t>
      </w:r>
      <w:r>
        <w:rPr>
          <w:color w:val="231F20"/>
          <w:spacing w:val="-9"/>
        </w:rPr>
        <w:t> </w:t>
      </w:r>
      <w:r>
        <w:rPr>
          <w:color w:val="231F20"/>
        </w:rPr>
        <w:t>the</w:t>
      </w:r>
      <w:r>
        <w:rPr>
          <w:color w:val="231F20"/>
          <w:spacing w:val="-10"/>
        </w:rPr>
        <w:t> </w:t>
      </w:r>
      <w:r>
        <w:rPr>
          <w:color w:val="231F20"/>
        </w:rPr>
        <w:t>tasks</w:t>
      </w:r>
      <w:r>
        <w:rPr>
          <w:color w:val="231F20"/>
          <w:spacing w:val="-9"/>
        </w:rPr>
        <w:t> </w:t>
      </w:r>
      <w:r>
        <w:rPr>
          <w:color w:val="231F20"/>
        </w:rPr>
        <w:t>JHSCs</w:t>
      </w:r>
      <w:r>
        <w:rPr>
          <w:color w:val="231F20"/>
          <w:spacing w:val="-9"/>
        </w:rPr>
        <w:t> </w:t>
      </w:r>
      <w:r>
        <w:rPr>
          <w:color w:val="231F20"/>
        </w:rPr>
        <w:t>perform</w:t>
      </w:r>
      <w:r>
        <w:rPr>
          <w:color w:val="231F20"/>
          <w:spacing w:val="-10"/>
        </w:rPr>
        <w:t> </w:t>
      </w:r>
      <w:r>
        <w:rPr>
          <w:color w:val="231F20"/>
        </w:rPr>
        <w:t>are</w:t>
      </w:r>
      <w:r>
        <w:rPr>
          <w:color w:val="231F20"/>
          <w:spacing w:val="-9"/>
        </w:rPr>
        <w:t> </w:t>
      </w:r>
      <w:r>
        <w:rPr>
          <w:color w:val="231F20"/>
          <w:spacing w:val="-5"/>
        </w:rPr>
        <w:t>con- </w:t>
      </w:r>
      <w:r>
        <w:rPr>
          <w:color w:val="231F20"/>
        </w:rPr>
        <w:t>ducting hazard assessments, providing education and training, and investigating</w:t>
      </w:r>
      <w:r>
        <w:rPr>
          <w:color w:val="231F20"/>
          <w:spacing w:val="-11"/>
        </w:rPr>
        <w:t> </w:t>
      </w:r>
      <w:r>
        <w:rPr>
          <w:color w:val="231F20"/>
        </w:rPr>
        <w:t>incidents.</w:t>
      </w:r>
      <w:r>
        <w:rPr>
          <w:color w:val="231F20"/>
          <w:spacing w:val="-11"/>
        </w:rPr>
        <w:t> </w:t>
      </w:r>
      <w:r>
        <w:rPr>
          <w:color w:val="231F20"/>
        </w:rPr>
        <w:t>While</w:t>
      </w:r>
      <w:r>
        <w:rPr>
          <w:color w:val="231F20"/>
          <w:spacing w:val="-11"/>
        </w:rPr>
        <w:t> </w:t>
      </w:r>
      <w:r>
        <w:rPr>
          <w:color w:val="231F20"/>
        </w:rPr>
        <w:t>a</w:t>
      </w:r>
      <w:r>
        <w:rPr>
          <w:color w:val="231F20"/>
          <w:spacing w:val="-10"/>
        </w:rPr>
        <w:t> </w:t>
      </w:r>
      <w:r>
        <w:rPr>
          <w:color w:val="231F20"/>
        </w:rPr>
        <w:t>JHSC</w:t>
      </w:r>
      <w:r>
        <w:rPr>
          <w:color w:val="231F20"/>
          <w:spacing w:val="-11"/>
        </w:rPr>
        <w:t> </w:t>
      </w:r>
      <w:r>
        <w:rPr>
          <w:color w:val="231F20"/>
        </w:rPr>
        <w:t>can</w:t>
      </w:r>
      <w:r>
        <w:rPr>
          <w:color w:val="231F20"/>
          <w:spacing w:val="-11"/>
        </w:rPr>
        <w:t> </w:t>
      </w:r>
      <w:r>
        <w:rPr>
          <w:color w:val="231F20"/>
        </w:rPr>
        <w:t>propose</w:t>
      </w:r>
      <w:r>
        <w:rPr>
          <w:color w:val="231F20"/>
          <w:spacing w:val="-10"/>
        </w:rPr>
        <w:t> </w:t>
      </w:r>
      <w:r>
        <w:rPr>
          <w:color w:val="231F20"/>
        </w:rPr>
        <w:t>hazard</w:t>
      </w:r>
      <w:r>
        <w:rPr>
          <w:color w:val="231F20"/>
          <w:spacing w:val="-11"/>
        </w:rPr>
        <w:t> </w:t>
      </w:r>
      <w:r>
        <w:rPr>
          <w:color w:val="231F20"/>
        </w:rPr>
        <w:t>mitigation strategies,</w:t>
      </w:r>
      <w:r>
        <w:rPr>
          <w:color w:val="231F20"/>
          <w:spacing w:val="-21"/>
        </w:rPr>
        <w:t> </w:t>
      </w:r>
      <w:r>
        <w:rPr>
          <w:color w:val="231F20"/>
        </w:rPr>
        <w:t>OHS</w:t>
      </w:r>
      <w:r>
        <w:rPr>
          <w:color w:val="231F20"/>
          <w:spacing w:val="-20"/>
        </w:rPr>
        <w:t> </w:t>
      </w:r>
      <w:r>
        <w:rPr>
          <w:color w:val="231F20"/>
        </w:rPr>
        <w:t>legislation</w:t>
      </w:r>
      <w:r>
        <w:rPr>
          <w:color w:val="231F20"/>
          <w:spacing w:val="-20"/>
        </w:rPr>
        <w:t> </w:t>
      </w:r>
      <w:r>
        <w:rPr>
          <w:color w:val="231F20"/>
        </w:rPr>
        <w:t>empowers</w:t>
      </w:r>
      <w:r>
        <w:rPr>
          <w:color w:val="231F20"/>
          <w:spacing w:val="-20"/>
        </w:rPr>
        <w:t> </w:t>
      </w:r>
      <w:r>
        <w:rPr>
          <w:color w:val="231F20"/>
        </w:rPr>
        <w:t>the</w:t>
      </w:r>
      <w:r>
        <w:rPr>
          <w:color w:val="231F20"/>
          <w:spacing w:val="-20"/>
        </w:rPr>
        <w:t> </w:t>
      </w:r>
      <w:r>
        <w:rPr>
          <w:color w:val="231F20"/>
        </w:rPr>
        <w:t>employer</w:t>
      </w:r>
      <w:r>
        <w:rPr>
          <w:color w:val="231F20"/>
          <w:spacing w:val="-20"/>
        </w:rPr>
        <w:t> </w:t>
      </w:r>
      <w:r>
        <w:rPr>
          <w:color w:val="231F20"/>
        </w:rPr>
        <w:t>to</w:t>
      </w:r>
      <w:r>
        <w:rPr>
          <w:color w:val="231F20"/>
          <w:spacing w:val="-21"/>
        </w:rPr>
        <w:t> </w:t>
      </w:r>
      <w:r>
        <w:rPr>
          <w:color w:val="231F20"/>
        </w:rPr>
        <w:t>determine</w:t>
      </w:r>
      <w:r>
        <w:rPr>
          <w:color w:val="231F20"/>
          <w:spacing w:val="-20"/>
        </w:rPr>
        <w:t> </w:t>
      </w:r>
      <w:r>
        <w:rPr>
          <w:color w:val="231F20"/>
        </w:rPr>
        <w:t>how to control such hazards. In this </w:t>
      </w:r>
      <w:r>
        <w:rPr>
          <w:color w:val="231F20"/>
          <w:spacing w:val="-5"/>
        </w:rPr>
        <w:t>way, </w:t>
      </w:r>
      <w:r>
        <w:rPr>
          <w:color w:val="231F20"/>
        </w:rPr>
        <w:t>JHSCs are advisory</w:t>
      </w:r>
      <w:r>
        <w:rPr>
          <w:color w:val="231F20"/>
          <w:spacing w:val="-21"/>
        </w:rPr>
        <w:t> </w:t>
      </w:r>
      <w:r>
        <w:rPr>
          <w:color w:val="231F20"/>
        </w:rPr>
        <w:t>committees rather than decision-making committees.</w:t>
      </w:r>
    </w:p>
    <w:p>
      <w:pPr>
        <w:pStyle w:val="BodyText"/>
        <w:spacing w:line="280" w:lineRule="auto" w:before="7"/>
        <w:ind w:left="390" w:right="1706" w:firstLine="180"/>
        <w:jc w:val="both"/>
        <w:rPr>
          <w:sz w:val="10"/>
        </w:rPr>
      </w:pPr>
      <w:r>
        <w:rPr>
          <w:color w:val="231F20"/>
        </w:rPr>
        <w:t>Research suggests that worker participation in OHS tends to be more effective in larger workplaces and in the presence of trade unions.</w:t>
      </w:r>
      <w:r>
        <w:rPr>
          <w:color w:val="231F20"/>
          <w:position w:val="6"/>
          <w:sz w:val="10"/>
        </w:rPr>
        <w:t>7 </w:t>
      </w:r>
      <w:r>
        <w:rPr>
          <w:color w:val="231F20"/>
          <w:spacing w:val="-3"/>
        </w:rPr>
        <w:t>Workers </w:t>
      </w:r>
      <w:r>
        <w:rPr>
          <w:color w:val="231F20"/>
        </w:rPr>
        <w:t>in smaller firms and in workplaces reliant upon various</w:t>
      </w:r>
      <w:r>
        <w:rPr>
          <w:color w:val="231F20"/>
          <w:spacing w:val="-8"/>
        </w:rPr>
        <w:t> </w:t>
      </w:r>
      <w:r>
        <w:rPr>
          <w:color w:val="231F20"/>
        </w:rPr>
        <w:t>subcontracting</w:t>
      </w:r>
      <w:r>
        <w:rPr>
          <w:color w:val="231F20"/>
          <w:spacing w:val="-8"/>
        </w:rPr>
        <w:t> </w:t>
      </w:r>
      <w:r>
        <w:rPr>
          <w:color w:val="231F20"/>
        </w:rPr>
        <w:t>and</w:t>
      </w:r>
      <w:r>
        <w:rPr>
          <w:color w:val="231F20"/>
          <w:spacing w:val="-7"/>
        </w:rPr>
        <w:t> </w:t>
      </w:r>
      <w:r>
        <w:rPr>
          <w:color w:val="231F20"/>
        </w:rPr>
        <w:t>outsourcing</w:t>
      </w:r>
      <w:r>
        <w:rPr>
          <w:color w:val="231F20"/>
          <w:spacing w:val="-8"/>
        </w:rPr>
        <w:t> </w:t>
      </w:r>
      <w:r>
        <w:rPr>
          <w:color w:val="231F20"/>
        </w:rPr>
        <w:t>arrangements</w:t>
      </w:r>
      <w:r>
        <w:rPr>
          <w:color w:val="231F20"/>
          <w:spacing w:val="-7"/>
        </w:rPr>
        <w:t> </w:t>
      </w:r>
      <w:r>
        <w:rPr>
          <w:color w:val="231F20"/>
        </w:rPr>
        <w:t>are</w:t>
      </w:r>
      <w:r>
        <w:rPr>
          <w:color w:val="231F20"/>
          <w:spacing w:val="-8"/>
        </w:rPr>
        <w:t> </w:t>
      </w:r>
      <w:r>
        <w:rPr>
          <w:color w:val="231F20"/>
        </w:rPr>
        <w:t>less</w:t>
      </w:r>
      <w:r>
        <w:rPr>
          <w:color w:val="231F20"/>
          <w:spacing w:val="-7"/>
        </w:rPr>
        <w:t> </w:t>
      </w:r>
      <w:r>
        <w:rPr>
          <w:color w:val="231F20"/>
        </w:rPr>
        <w:t>likely to have access to JHSCs.</w:t>
      </w:r>
      <w:r>
        <w:rPr>
          <w:color w:val="231F20"/>
          <w:position w:val="6"/>
          <w:sz w:val="10"/>
        </w:rPr>
        <w:t>8</w:t>
      </w:r>
    </w:p>
    <w:p>
      <w:pPr>
        <w:pStyle w:val="BodyText"/>
        <w:spacing w:line="280" w:lineRule="auto" w:before="5"/>
        <w:ind w:left="390" w:right="1707" w:firstLine="180"/>
        <w:jc w:val="both"/>
      </w:pPr>
      <w:r>
        <w:rPr>
          <w:color w:val="231F20"/>
        </w:rPr>
        <w:t>How workers behave on JHSCs can influence the effectiveness   of worker participation. </w:t>
      </w:r>
      <w:r>
        <w:rPr>
          <w:color w:val="231F20"/>
          <w:spacing w:val="-2"/>
        </w:rPr>
        <w:t>Worker </w:t>
      </w:r>
      <w:r>
        <w:rPr>
          <w:color w:val="231F20"/>
        </w:rPr>
        <w:t>representatives who collect their own information about OHS, assert their knowledge about </w:t>
      </w:r>
      <w:r>
        <w:rPr>
          <w:color w:val="231F20"/>
          <w:spacing w:val="-4"/>
        </w:rPr>
        <w:t>hazard- </w:t>
      </w:r>
      <w:r>
        <w:rPr>
          <w:color w:val="231F20"/>
        </w:rPr>
        <w:t>ous conditions, mobilize their co-workers to support demands for improvements, and propose alternative solutions appear to be </w:t>
      </w:r>
      <w:r>
        <w:rPr>
          <w:color w:val="231F20"/>
          <w:spacing w:val="-5"/>
        </w:rPr>
        <w:t>more </w:t>
      </w:r>
      <w:r>
        <w:rPr>
          <w:color w:val="231F20"/>
        </w:rPr>
        <w:t>effective</w:t>
      </w:r>
      <w:r>
        <w:rPr>
          <w:color w:val="231F20"/>
          <w:spacing w:val="-11"/>
        </w:rPr>
        <w:t> </w:t>
      </w:r>
      <w:r>
        <w:rPr>
          <w:color w:val="231F20"/>
        </w:rPr>
        <w:t>than</w:t>
      </w:r>
      <w:r>
        <w:rPr>
          <w:color w:val="231F20"/>
          <w:spacing w:val="-10"/>
        </w:rPr>
        <w:t> </w:t>
      </w:r>
      <w:r>
        <w:rPr>
          <w:color w:val="231F20"/>
        </w:rPr>
        <w:t>more</w:t>
      </w:r>
      <w:r>
        <w:rPr>
          <w:color w:val="231F20"/>
          <w:spacing w:val="-10"/>
        </w:rPr>
        <w:t> </w:t>
      </w:r>
      <w:r>
        <w:rPr>
          <w:color w:val="231F20"/>
        </w:rPr>
        <w:t>passive</w:t>
      </w:r>
      <w:r>
        <w:rPr>
          <w:color w:val="231F20"/>
          <w:spacing w:val="-10"/>
        </w:rPr>
        <w:t> </w:t>
      </w:r>
      <w:r>
        <w:rPr>
          <w:color w:val="231F20"/>
        </w:rPr>
        <w:t>representatives.</w:t>
      </w:r>
      <w:r>
        <w:rPr>
          <w:color w:val="231F20"/>
          <w:position w:val="6"/>
          <w:sz w:val="10"/>
        </w:rPr>
        <w:t>9</w:t>
      </w:r>
      <w:r>
        <w:rPr>
          <w:color w:val="231F20"/>
          <w:spacing w:val="10"/>
          <w:position w:val="6"/>
          <w:sz w:val="10"/>
        </w:rPr>
        <w:t> </w:t>
      </w:r>
      <w:r>
        <w:rPr>
          <w:color w:val="231F20"/>
        </w:rPr>
        <w:t>The</w:t>
      </w:r>
      <w:r>
        <w:rPr>
          <w:color w:val="231F20"/>
          <w:spacing w:val="-11"/>
        </w:rPr>
        <w:t> </w:t>
      </w:r>
      <w:r>
        <w:rPr>
          <w:color w:val="231F20"/>
        </w:rPr>
        <w:t>effectiveness</w:t>
      </w:r>
      <w:r>
        <w:rPr>
          <w:color w:val="231F20"/>
          <w:spacing w:val="-10"/>
        </w:rPr>
        <w:t> </w:t>
      </w:r>
      <w:r>
        <w:rPr>
          <w:color w:val="231F20"/>
        </w:rPr>
        <w:t>of</w:t>
      </w:r>
      <w:r>
        <w:rPr>
          <w:color w:val="231F20"/>
          <w:spacing w:val="-10"/>
        </w:rPr>
        <w:t> </w:t>
      </w:r>
      <w:r>
        <w:rPr>
          <w:color w:val="231F20"/>
        </w:rPr>
        <w:t>this more activist orientation suggests employer OHS behaviours can </w:t>
      </w:r>
      <w:r>
        <w:rPr>
          <w:color w:val="231F20"/>
          <w:spacing w:val="-7"/>
        </w:rPr>
        <w:t>be </w:t>
      </w:r>
      <w:r>
        <w:rPr>
          <w:color w:val="231F20"/>
        </w:rPr>
        <w:t>shaped</w:t>
      </w:r>
      <w:r>
        <w:rPr>
          <w:color w:val="231F20"/>
          <w:spacing w:val="-19"/>
        </w:rPr>
        <w:t> </w:t>
      </w:r>
      <w:r>
        <w:rPr>
          <w:color w:val="231F20"/>
        </w:rPr>
        <w:t>by</w:t>
      </w:r>
      <w:r>
        <w:rPr>
          <w:color w:val="231F20"/>
          <w:spacing w:val="-18"/>
        </w:rPr>
        <w:t> </w:t>
      </w:r>
      <w:r>
        <w:rPr>
          <w:color w:val="231F20"/>
        </w:rPr>
        <w:t>workers’</w:t>
      </w:r>
      <w:r>
        <w:rPr>
          <w:color w:val="231F20"/>
          <w:spacing w:val="-19"/>
        </w:rPr>
        <w:t> </w:t>
      </w:r>
      <w:r>
        <w:rPr>
          <w:color w:val="231F20"/>
        </w:rPr>
        <w:t>behaviour</w:t>
      </w:r>
      <w:r>
        <w:rPr>
          <w:color w:val="231F20"/>
          <w:spacing w:val="-18"/>
        </w:rPr>
        <w:t> </w:t>
      </w:r>
      <w:r>
        <w:rPr>
          <w:color w:val="231F20"/>
        </w:rPr>
        <w:t>in</w:t>
      </w:r>
      <w:r>
        <w:rPr>
          <w:color w:val="231F20"/>
          <w:spacing w:val="-19"/>
        </w:rPr>
        <w:t> </w:t>
      </w:r>
      <w:r>
        <w:rPr>
          <w:color w:val="231F20"/>
        </w:rPr>
        <w:t>the</w:t>
      </w:r>
      <w:r>
        <w:rPr>
          <w:color w:val="231F20"/>
          <w:spacing w:val="-18"/>
        </w:rPr>
        <w:t> </w:t>
      </w:r>
      <w:r>
        <w:rPr>
          <w:color w:val="231F20"/>
        </w:rPr>
        <w:t>workplace,</w:t>
      </w:r>
      <w:r>
        <w:rPr>
          <w:color w:val="231F20"/>
          <w:spacing w:val="-19"/>
        </w:rPr>
        <w:t> </w:t>
      </w:r>
      <w:r>
        <w:rPr>
          <w:color w:val="231F20"/>
        </w:rPr>
        <w:t>as</w:t>
      </w:r>
      <w:r>
        <w:rPr>
          <w:color w:val="231F20"/>
          <w:spacing w:val="-18"/>
        </w:rPr>
        <w:t> </w:t>
      </w:r>
      <w:r>
        <w:rPr>
          <w:color w:val="231F20"/>
        </w:rPr>
        <w:t>well</w:t>
      </w:r>
      <w:r>
        <w:rPr>
          <w:color w:val="231F20"/>
          <w:spacing w:val="-19"/>
        </w:rPr>
        <w:t> </w:t>
      </w:r>
      <w:r>
        <w:rPr>
          <w:color w:val="231F20"/>
        </w:rPr>
        <w:t>as</w:t>
      </w:r>
      <w:r>
        <w:rPr>
          <w:color w:val="231F20"/>
          <w:spacing w:val="-18"/>
        </w:rPr>
        <w:t> </w:t>
      </w:r>
      <w:r>
        <w:rPr>
          <w:color w:val="231F20"/>
        </w:rPr>
        <w:t>by</w:t>
      </w:r>
      <w:r>
        <w:rPr>
          <w:color w:val="231F20"/>
          <w:spacing w:val="-18"/>
        </w:rPr>
        <w:t> </w:t>
      </w:r>
      <w:r>
        <w:rPr>
          <w:color w:val="231F20"/>
        </w:rPr>
        <w:t>external enforcement by the</w:t>
      </w:r>
      <w:r>
        <w:rPr>
          <w:color w:val="231F20"/>
          <w:spacing w:val="-1"/>
        </w:rPr>
        <w:t> </w:t>
      </w:r>
      <w:r>
        <w:rPr>
          <w:color w:val="231F20"/>
        </w:rPr>
        <w:t>state.</w:t>
      </w:r>
    </w:p>
    <w:p>
      <w:pPr>
        <w:pStyle w:val="BodyText"/>
        <w:rPr>
          <w:sz w:val="22"/>
        </w:rPr>
      </w:pPr>
    </w:p>
    <w:p>
      <w:pPr>
        <w:pStyle w:val="BodyText"/>
        <w:spacing w:before="3"/>
        <w:rPr>
          <w:sz w:val="21"/>
        </w:rPr>
      </w:pPr>
    </w:p>
    <w:p>
      <w:pPr>
        <w:pStyle w:val="BodyText"/>
        <w:spacing w:line="280" w:lineRule="auto" w:before="1"/>
        <w:ind w:left="120" w:right="1345" w:firstLine="180"/>
        <w:jc w:val="both"/>
      </w:pPr>
      <w:r>
        <w:rPr>
          <w:color w:val="231F20"/>
        </w:rPr>
        <w:t>The role of the state in the IRS is primarily one of education and </w:t>
      </w:r>
      <w:r>
        <w:rPr>
          <w:color w:val="231F20"/>
          <w:spacing w:val="-3"/>
        </w:rPr>
        <w:t>enforce- </w:t>
      </w:r>
      <w:r>
        <w:rPr>
          <w:color w:val="231F20"/>
        </w:rPr>
        <w:t>ment.</w:t>
      </w:r>
      <w:r>
        <w:rPr>
          <w:color w:val="231F20"/>
          <w:spacing w:val="-9"/>
        </w:rPr>
        <w:t> </w:t>
      </w:r>
      <w:r>
        <w:rPr>
          <w:color w:val="231F20"/>
        </w:rPr>
        <w:t>Governments</w:t>
      </w:r>
      <w:r>
        <w:rPr>
          <w:color w:val="231F20"/>
          <w:spacing w:val="-9"/>
        </w:rPr>
        <w:t> </w:t>
      </w:r>
      <w:r>
        <w:rPr>
          <w:color w:val="231F20"/>
        </w:rPr>
        <w:t>often</w:t>
      </w:r>
      <w:r>
        <w:rPr>
          <w:color w:val="231F20"/>
          <w:spacing w:val="-8"/>
        </w:rPr>
        <w:t> </w:t>
      </w:r>
      <w:r>
        <w:rPr>
          <w:color w:val="231F20"/>
        </w:rPr>
        <w:t>run</w:t>
      </w:r>
      <w:r>
        <w:rPr>
          <w:color w:val="231F20"/>
          <w:spacing w:val="-9"/>
        </w:rPr>
        <w:t> </w:t>
      </w:r>
      <w:r>
        <w:rPr>
          <w:color w:val="231F20"/>
        </w:rPr>
        <w:t>safety</w:t>
      </w:r>
      <w:r>
        <w:rPr>
          <w:color w:val="231F20"/>
          <w:spacing w:val="-9"/>
        </w:rPr>
        <w:t> </w:t>
      </w:r>
      <w:r>
        <w:rPr>
          <w:color w:val="231F20"/>
        </w:rPr>
        <w:t>awareness</w:t>
      </w:r>
      <w:r>
        <w:rPr>
          <w:color w:val="231F20"/>
          <w:spacing w:val="-8"/>
        </w:rPr>
        <w:t> </w:t>
      </w:r>
      <w:r>
        <w:rPr>
          <w:color w:val="231F20"/>
        </w:rPr>
        <w:t>campaigns</w:t>
      </w:r>
      <w:r>
        <w:rPr>
          <w:color w:val="231F20"/>
          <w:spacing w:val="-9"/>
        </w:rPr>
        <w:t> </w:t>
      </w:r>
      <w:r>
        <w:rPr>
          <w:color w:val="231F20"/>
        </w:rPr>
        <w:t>aimed</w:t>
      </w:r>
      <w:r>
        <w:rPr>
          <w:color w:val="231F20"/>
          <w:spacing w:val="-9"/>
        </w:rPr>
        <w:t> </w:t>
      </w:r>
      <w:r>
        <w:rPr>
          <w:color w:val="231F20"/>
        </w:rPr>
        <w:t>at</w:t>
      </w:r>
      <w:r>
        <w:rPr>
          <w:color w:val="231F20"/>
          <w:spacing w:val="-8"/>
        </w:rPr>
        <w:t> </w:t>
      </w:r>
      <w:r>
        <w:rPr>
          <w:color w:val="231F20"/>
        </w:rPr>
        <w:t>workers (see</w:t>
      </w:r>
      <w:r>
        <w:rPr>
          <w:color w:val="231F20"/>
          <w:spacing w:val="-5"/>
        </w:rPr>
        <w:t> </w:t>
      </w:r>
      <w:r>
        <w:rPr>
          <w:color w:val="231F20"/>
        </w:rPr>
        <w:t>Chapter</w:t>
      </w:r>
      <w:r>
        <w:rPr>
          <w:color w:val="231F20"/>
          <w:spacing w:val="-4"/>
        </w:rPr>
        <w:t> </w:t>
      </w:r>
      <w:r>
        <w:rPr>
          <w:color w:val="231F20"/>
        </w:rPr>
        <w:t>8).</w:t>
      </w:r>
      <w:r>
        <w:rPr>
          <w:color w:val="231F20"/>
          <w:spacing w:val="-4"/>
        </w:rPr>
        <w:t> </w:t>
      </w:r>
      <w:r>
        <w:rPr>
          <w:color w:val="231F20"/>
        </w:rPr>
        <w:t>Governments</w:t>
      </w:r>
      <w:r>
        <w:rPr>
          <w:color w:val="231F20"/>
          <w:spacing w:val="-4"/>
        </w:rPr>
        <w:t> </w:t>
      </w:r>
      <w:r>
        <w:rPr>
          <w:color w:val="231F20"/>
        </w:rPr>
        <w:t>also</w:t>
      </w:r>
      <w:r>
        <w:rPr>
          <w:color w:val="231F20"/>
          <w:spacing w:val="-5"/>
        </w:rPr>
        <w:t> </w:t>
      </w:r>
      <w:r>
        <w:rPr>
          <w:color w:val="231F20"/>
        </w:rPr>
        <w:t>employ</w:t>
      </w:r>
      <w:r>
        <w:rPr>
          <w:color w:val="231F20"/>
          <w:spacing w:val="-4"/>
        </w:rPr>
        <w:t> </w:t>
      </w:r>
      <w:r>
        <w:rPr>
          <w:color w:val="231F20"/>
        </w:rPr>
        <w:t>OHS</w:t>
      </w:r>
      <w:r>
        <w:rPr>
          <w:color w:val="231F20"/>
          <w:spacing w:val="-4"/>
        </w:rPr>
        <w:t> </w:t>
      </w:r>
      <w:r>
        <w:rPr>
          <w:color w:val="231F20"/>
        </w:rPr>
        <w:t>officers</w:t>
      </w:r>
      <w:r>
        <w:rPr>
          <w:color w:val="231F20"/>
          <w:spacing w:val="-4"/>
        </w:rPr>
        <w:t> </w:t>
      </w:r>
      <w:r>
        <w:rPr>
          <w:color w:val="231F20"/>
        </w:rPr>
        <w:t>who</w:t>
      </w:r>
      <w:r>
        <w:rPr>
          <w:color w:val="231F20"/>
          <w:spacing w:val="-5"/>
        </w:rPr>
        <w:t> </w:t>
      </w:r>
      <w:r>
        <w:rPr>
          <w:color w:val="231F20"/>
        </w:rPr>
        <w:t>perform</w:t>
      </w:r>
      <w:r>
        <w:rPr>
          <w:color w:val="231F20"/>
          <w:spacing w:val="-4"/>
        </w:rPr>
        <w:t> </w:t>
      </w:r>
      <w:r>
        <w:rPr>
          <w:rFonts w:ascii="Book Antiqua"/>
          <w:b/>
          <w:i/>
          <w:color w:val="231F20"/>
          <w:spacing w:val="-3"/>
        </w:rPr>
        <w:t>work- </w:t>
      </w:r>
      <w:r>
        <w:rPr>
          <w:rFonts w:ascii="Book Antiqua"/>
          <w:b/>
          <w:i/>
          <w:color w:val="231F20"/>
        </w:rPr>
        <w:t>site inspections </w:t>
      </w:r>
      <w:r>
        <w:rPr>
          <w:color w:val="231F20"/>
        </w:rPr>
        <w:t>in order to identify health and safety violations and ensure their remediation. Inspections may be random or targeted (e.g., focusing </w:t>
      </w:r>
      <w:r>
        <w:rPr>
          <w:color w:val="231F20"/>
          <w:spacing w:val="-7"/>
        </w:rPr>
        <w:t>on </w:t>
      </w:r>
      <w:r>
        <w:rPr>
          <w:color w:val="231F20"/>
        </w:rPr>
        <w:t>high-injury</w:t>
      </w:r>
      <w:r>
        <w:rPr>
          <w:color w:val="231F20"/>
          <w:spacing w:val="-19"/>
        </w:rPr>
        <w:t> </w:t>
      </w:r>
      <w:r>
        <w:rPr>
          <w:color w:val="231F20"/>
        </w:rPr>
        <w:t>industries,</w:t>
      </w:r>
      <w:r>
        <w:rPr>
          <w:color w:val="231F20"/>
          <w:spacing w:val="-19"/>
        </w:rPr>
        <w:t> </w:t>
      </w:r>
      <w:r>
        <w:rPr>
          <w:color w:val="231F20"/>
        </w:rPr>
        <w:t>such</w:t>
      </w:r>
      <w:r>
        <w:rPr>
          <w:color w:val="231F20"/>
          <w:spacing w:val="-19"/>
        </w:rPr>
        <w:t> </w:t>
      </w:r>
      <w:r>
        <w:rPr>
          <w:color w:val="231F20"/>
        </w:rPr>
        <w:t>as</w:t>
      </w:r>
      <w:r>
        <w:rPr>
          <w:color w:val="231F20"/>
          <w:spacing w:val="-19"/>
        </w:rPr>
        <w:t> </w:t>
      </w:r>
      <w:r>
        <w:rPr>
          <w:color w:val="231F20"/>
        </w:rPr>
        <w:t>residential</w:t>
      </w:r>
      <w:r>
        <w:rPr>
          <w:color w:val="231F20"/>
          <w:spacing w:val="-19"/>
        </w:rPr>
        <w:t> </w:t>
      </w:r>
      <w:r>
        <w:rPr>
          <w:color w:val="231F20"/>
        </w:rPr>
        <w:t>construction).</w:t>
      </w:r>
      <w:r>
        <w:rPr>
          <w:color w:val="231F20"/>
          <w:spacing w:val="-19"/>
        </w:rPr>
        <w:t> </w:t>
      </w:r>
      <w:r>
        <w:rPr>
          <w:color w:val="231F20"/>
        </w:rPr>
        <w:t>Inspections</w:t>
      </w:r>
      <w:r>
        <w:rPr>
          <w:color w:val="231F20"/>
          <w:spacing w:val="-19"/>
        </w:rPr>
        <w:t> </w:t>
      </w:r>
      <w:r>
        <w:rPr>
          <w:color w:val="231F20"/>
        </w:rPr>
        <w:t>may</w:t>
      </w:r>
      <w:r>
        <w:rPr>
          <w:color w:val="231F20"/>
          <w:spacing w:val="-19"/>
        </w:rPr>
        <w:t> </w:t>
      </w:r>
      <w:r>
        <w:rPr>
          <w:color w:val="231F20"/>
        </w:rPr>
        <w:t>also be triggered by worker complaints. Inspectors will also investigate serious workplace injuries and fatalities. Where inspectors find violations of OHS rules, they may order employers to remedy the situation. This is the most common</w:t>
      </w:r>
      <w:r>
        <w:rPr>
          <w:color w:val="231F20"/>
          <w:spacing w:val="12"/>
        </w:rPr>
        <w:t> </w:t>
      </w:r>
      <w:r>
        <w:rPr>
          <w:color w:val="231F20"/>
        </w:rPr>
        <w:t>response</w:t>
      </w:r>
      <w:r>
        <w:rPr>
          <w:color w:val="231F20"/>
          <w:spacing w:val="13"/>
        </w:rPr>
        <w:t> </w:t>
      </w:r>
      <w:r>
        <w:rPr>
          <w:color w:val="231F20"/>
        </w:rPr>
        <w:t>of</w:t>
      </w:r>
      <w:r>
        <w:rPr>
          <w:color w:val="231F20"/>
          <w:spacing w:val="13"/>
        </w:rPr>
        <w:t> </w:t>
      </w:r>
      <w:r>
        <w:rPr>
          <w:color w:val="231F20"/>
        </w:rPr>
        <w:t>OHS</w:t>
      </w:r>
      <w:r>
        <w:rPr>
          <w:color w:val="231F20"/>
          <w:spacing w:val="12"/>
        </w:rPr>
        <w:t> </w:t>
      </w:r>
      <w:r>
        <w:rPr>
          <w:color w:val="231F20"/>
        </w:rPr>
        <w:t>inspectors</w:t>
      </w:r>
      <w:r>
        <w:rPr>
          <w:color w:val="231F20"/>
          <w:spacing w:val="13"/>
        </w:rPr>
        <w:t> </w:t>
      </w:r>
      <w:r>
        <w:rPr>
          <w:color w:val="231F20"/>
        </w:rPr>
        <w:t>and</w:t>
      </w:r>
      <w:r>
        <w:rPr>
          <w:color w:val="231F20"/>
          <w:spacing w:val="13"/>
        </w:rPr>
        <w:t> </w:t>
      </w:r>
      <w:r>
        <w:rPr>
          <w:color w:val="231F20"/>
        </w:rPr>
        <w:t>can</w:t>
      </w:r>
      <w:r>
        <w:rPr>
          <w:color w:val="231F20"/>
          <w:spacing w:val="13"/>
        </w:rPr>
        <w:t> </w:t>
      </w:r>
      <w:r>
        <w:rPr>
          <w:color w:val="231F20"/>
        </w:rPr>
        <w:t>sometimes</w:t>
      </w:r>
      <w:r>
        <w:rPr>
          <w:color w:val="231F20"/>
          <w:spacing w:val="12"/>
        </w:rPr>
        <w:t> </w:t>
      </w:r>
      <w:r>
        <w:rPr>
          <w:color w:val="231F20"/>
        </w:rPr>
        <w:t>include</w:t>
      </w:r>
      <w:r>
        <w:rPr>
          <w:color w:val="231F20"/>
          <w:spacing w:val="13"/>
        </w:rPr>
        <w:t> </w:t>
      </w:r>
      <w:r>
        <w:rPr>
          <w:color w:val="231F20"/>
        </w:rPr>
        <w:t>issuing</w:t>
      </w:r>
      <w:r>
        <w:rPr>
          <w:color w:val="231F20"/>
          <w:spacing w:val="13"/>
        </w:rPr>
        <w:t> </w:t>
      </w:r>
      <w:r>
        <w:rPr>
          <w:color w:val="231F20"/>
          <w:spacing w:val="-11"/>
        </w:rPr>
        <w:t>a</w:t>
      </w:r>
    </w:p>
    <w:p>
      <w:pPr>
        <w:spacing w:after="0" w:line="280" w:lineRule="auto"/>
        <w:jc w:val="both"/>
        <w:sectPr>
          <w:pgSz w:w="8640" w:h="12960"/>
          <w:pgMar w:header="0" w:footer="934" w:top="1080" w:bottom="1120" w:left="1140" w:right="0"/>
        </w:sectPr>
      </w:pPr>
    </w:p>
    <w:p>
      <w:pPr>
        <w:pStyle w:val="BodyText"/>
        <w:spacing w:line="280" w:lineRule="auto" w:before="61"/>
        <w:ind w:left="210" w:right="1253"/>
        <w:jc w:val="both"/>
      </w:pPr>
      <w:r>
        <w:rPr>
          <w:rFonts w:ascii="Book Antiqua"/>
          <w:b/>
          <w:i/>
          <w:color w:val="231F20"/>
        </w:rPr>
        <w:t>stop-work</w:t>
      </w:r>
      <w:r>
        <w:rPr>
          <w:rFonts w:ascii="Book Antiqua"/>
          <w:b/>
          <w:i/>
          <w:color w:val="231F20"/>
          <w:spacing w:val="-5"/>
        </w:rPr>
        <w:t> </w:t>
      </w:r>
      <w:r>
        <w:rPr>
          <w:rFonts w:ascii="Book Antiqua"/>
          <w:b/>
          <w:i/>
          <w:color w:val="231F20"/>
        </w:rPr>
        <w:t>order</w:t>
      </w:r>
      <w:r>
        <w:rPr>
          <w:color w:val="231F20"/>
        </w:rPr>
        <w:t>,</w:t>
      </w:r>
      <w:r>
        <w:rPr>
          <w:color w:val="231F20"/>
          <w:spacing w:val="-4"/>
        </w:rPr>
        <w:t> </w:t>
      </w:r>
      <w:r>
        <w:rPr>
          <w:color w:val="231F20"/>
        </w:rPr>
        <w:t>which</w:t>
      </w:r>
      <w:r>
        <w:rPr>
          <w:color w:val="231F20"/>
          <w:spacing w:val="-4"/>
        </w:rPr>
        <w:t> </w:t>
      </w:r>
      <w:r>
        <w:rPr>
          <w:color w:val="231F20"/>
        </w:rPr>
        <w:t>halts</w:t>
      </w:r>
      <w:r>
        <w:rPr>
          <w:color w:val="231F20"/>
          <w:spacing w:val="-4"/>
        </w:rPr>
        <w:t> </w:t>
      </w:r>
      <w:r>
        <w:rPr>
          <w:color w:val="231F20"/>
        </w:rPr>
        <w:t>operations</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worksite</w:t>
      </w:r>
      <w:r>
        <w:rPr>
          <w:color w:val="231F20"/>
          <w:spacing w:val="-4"/>
        </w:rPr>
        <w:t> </w:t>
      </w:r>
      <w:r>
        <w:rPr>
          <w:color w:val="231F20"/>
        </w:rPr>
        <w:t>until</w:t>
      </w:r>
      <w:r>
        <w:rPr>
          <w:color w:val="231F20"/>
          <w:spacing w:val="-4"/>
        </w:rPr>
        <w:t> </w:t>
      </w:r>
      <w:r>
        <w:rPr>
          <w:color w:val="231F20"/>
        </w:rPr>
        <w:t>an</w:t>
      </w:r>
      <w:r>
        <w:rPr>
          <w:color w:val="231F20"/>
          <w:spacing w:val="-4"/>
        </w:rPr>
        <w:t> </w:t>
      </w:r>
      <w:r>
        <w:rPr>
          <w:color w:val="231F20"/>
        </w:rPr>
        <w:t>unsafe</w:t>
      </w:r>
      <w:r>
        <w:rPr>
          <w:color w:val="231F20"/>
          <w:spacing w:val="-4"/>
        </w:rPr>
        <w:t> </w:t>
      </w:r>
      <w:r>
        <w:rPr>
          <w:color w:val="231F20"/>
        </w:rPr>
        <w:t>situ- ation is resolved. Some jurisdictions also give OHS inspectors the power to issue</w:t>
      </w:r>
      <w:r>
        <w:rPr>
          <w:color w:val="231F20"/>
          <w:spacing w:val="-11"/>
        </w:rPr>
        <w:t> </w:t>
      </w:r>
      <w:r>
        <w:rPr>
          <w:color w:val="231F20"/>
        </w:rPr>
        <w:t>tickets</w:t>
      </w:r>
      <w:r>
        <w:rPr>
          <w:color w:val="231F20"/>
          <w:spacing w:val="-11"/>
        </w:rPr>
        <w:t> </w:t>
      </w:r>
      <w:r>
        <w:rPr>
          <w:color w:val="231F20"/>
        </w:rPr>
        <w:t>or</w:t>
      </w:r>
      <w:r>
        <w:rPr>
          <w:color w:val="231F20"/>
          <w:spacing w:val="-11"/>
        </w:rPr>
        <w:t> </w:t>
      </w:r>
      <w:r>
        <w:rPr>
          <w:color w:val="231F20"/>
        </w:rPr>
        <w:t>other</w:t>
      </w:r>
      <w:r>
        <w:rPr>
          <w:color w:val="231F20"/>
          <w:spacing w:val="-11"/>
        </w:rPr>
        <w:t> </w:t>
      </w:r>
      <w:r>
        <w:rPr>
          <w:color w:val="231F20"/>
        </w:rPr>
        <w:t>financial</w:t>
      </w:r>
      <w:r>
        <w:rPr>
          <w:color w:val="231F20"/>
          <w:spacing w:val="-11"/>
        </w:rPr>
        <w:t> </w:t>
      </w:r>
      <w:r>
        <w:rPr>
          <w:color w:val="231F20"/>
        </w:rPr>
        <w:t>penalties</w:t>
      </w:r>
      <w:r>
        <w:rPr>
          <w:color w:val="231F20"/>
          <w:spacing w:val="-11"/>
        </w:rPr>
        <w:t> </w:t>
      </w:r>
      <w:r>
        <w:rPr>
          <w:color w:val="231F20"/>
        </w:rPr>
        <w:t>to</w:t>
      </w:r>
      <w:r>
        <w:rPr>
          <w:color w:val="231F20"/>
          <w:spacing w:val="-10"/>
        </w:rPr>
        <w:t> </w:t>
      </w:r>
      <w:r>
        <w:rPr>
          <w:color w:val="231F20"/>
        </w:rPr>
        <w:t>workers</w:t>
      </w:r>
      <w:r>
        <w:rPr>
          <w:color w:val="231F20"/>
          <w:spacing w:val="-11"/>
        </w:rPr>
        <w:t> </w:t>
      </w:r>
      <w:r>
        <w:rPr>
          <w:color w:val="231F20"/>
        </w:rPr>
        <w:t>and</w:t>
      </w:r>
      <w:r>
        <w:rPr>
          <w:color w:val="231F20"/>
          <w:spacing w:val="-11"/>
        </w:rPr>
        <w:t> </w:t>
      </w:r>
      <w:r>
        <w:rPr>
          <w:color w:val="231F20"/>
        </w:rPr>
        <w:t>employers</w:t>
      </w:r>
      <w:r>
        <w:rPr>
          <w:color w:val="231F20"/>
          <w:spacing w:val="-11"/>
        </w:rPr>
        <w:t> </w:t>
      </w:r>
      <w:r>
        <w:rPr>
          <w:color w:val="231F20"/>
        </w:rPr>
        <w:t>who</w:t>
      </w:r>
      <w:r>
        <w:rPr>
          <w:color w:val="231F20"/>
          <w:spacing w:val="-11"/>
        </w:rPr>
        <w:t> </w:t>
      </w:r>
      <w:r>
        <w:rPr>
          <w:color w:val="231F20"/>
        </w:rPr>
        <w:t>are</w:t>
      </w:r>
      <w:r>
        <w:rPr>
          <w:color w:val="231F20"/>
          <w:spacing w:val="-11"/>
        </w:rPr>
        <w:t> </w:t>
      </w:r>
      <w:r>
        <w:rPr>
          <w:color w:val="231F20"/>
        </w:rPr>
        <w:t>in contravention</w:t>
      </w:r>
      <w:r>
        <w:rPr>
          <w:color w:val="231F20"/>
          <w:spacing w:val="-11"/>
        </w:rPr>
        <w:t> </w:t>
      </w:r>
      <w:r>
        <w:rPr>
          <w:color w:val="231F20"/>
        </w:rPr>
        <w:t>of</w:t>
      </w:r>
      <w:r>
        <w:rPr>
          <w:color w:val="231F20"/>
          <w:spacing w:val="-11"/>
        </w:rPr>
        <w:t> </w:t>
      </w:r>
      <w:r>
        <w:rPr>
          <w:color w:val="231F20"/>
        </w:rPr>
        <w:t>OHS</w:t>
      </w:r>
      <w:r>
        <w:rPr>
          <w:color w:val="231F20"/>
          <w:spacing w:val="-11"/>
        </w:rPr>
        <w:t> </w:t>
      </w:r>
      <w:r>
        <w:rPr>
          <w:color w:val="231F20"/>
        </w:rPr>
        <w:t>rules.</w:t>
      </w:r>
      <w:r>
        <w:rPr>
          <w:color w:val="231F20"/>
          <w:spacing w:val="-11"/>
        </w:rPr>
        <w:t> </w:t>
      </w:r>
      <w:r>
        <w:rPr>
          <w:color w:val="231F20"/>
        </w:rPr>
        <w:t>The</w:t>
      </w:r>
      <w:r>
        <w:rPr>
          <w:color w:val="231F20"/>
          <w:spacing w:val="-11"/>
        </w:rPr>
        <w:t> </w:t>
      </w:r>
      <w:r>
        <w:rPr>
          <w:color w:val="231F20"/>
        </w:rPr>
        <w:t>government</w:t>
      </w:r>
      <w:r>
        <w:rPr>
          <w:color w:val="231F20"/>
          <w:spacing w:val="-10"/>
        </w:rPr>
        <w:t> </w:t>
      </w:r>
      <w:r>
        <w:rPr>
          <w:color w:val="231F20"/>
        </w:rPr>
        <w:t>can</w:t>
      </w:r>
      <w:r>
        <w:rPr>
          <w:color w:val="231F20"/>
          <w:spacing w:val="-11"/>
        </w:rPr>
        <w:t> </w:t>
      </w:r>
      <w:r>
        <w:rPr>
          <w:color w:val="231F20"/>
        </w:rPr>
        <w:t>also</w:t>
      </w:r>
      <w:r>
        <w:rPr>
          <w:color w:val="231F20"/>
          <w:spacing w:val="-11"/>
        </w:rPr>
        <w:t> </w:t>
      </w:r>
      <w:r>
        <w:rPr>
          <w:color w:val="231F20"/>
        </w:rPr>
        <w:t>seek</w:t>
      </w:r>
      <w:r>
        <w:rPr>
          <w:color w:val="231F20"/>
          <w:spacing w:val="-11"/>
        </w:rPr>
        <w:t> </w:t>
      </w:r>
      <w:r>
        <w:rPr>
          <w:color w:val="231F20"/>
        </w:rPr>
        <w:t>to</w:t>
      </w:r>
      <w:r>
        <w:rPr>
          <w:color w:val="231F20"/>
          <w:spacing w:val="-14"/>
        </w:rPr>
        <w:t> </w:t>
      </w:r>
      <w:r>
        <w:rPr>
          <w:rFonts w:ascii="Book Antiqua"/>
          <w:b/>
          <w:i/>
          <w:color w:val="231F20"/>
        </w:rPr>
        <w:t>prosecute</w:t>
      </w:r>
      <w:r>
        <w:rPr>
          <w:rFonts w:ascii="Book Antiqua"/>
          <w:b/>
          <w:i/>
          <w:color w:val="231F20"/>
          <w:spacing w:val="-11"/>
        </w:rPr>
        <w:t> </w:t>
      </w:r>
      <w:r>
        <w:rPr>
          <w:color w:val="231F20"/>
        </w:rPr>
        <w:t>those who violate the </w:t>
      </w:r>
      <w:r>
        <w:rPr>
          <w:color w:val="231F20"/>
          <w:spacing w:val="-5"/>
        </w:rPr>
        <w:t>law. </w:t>
      </w:r>
      <w:r>
        <w:rPr>
          <w:color w:val="231F20"/>
        </w:rPr>
        <w:t>This most often occurs when there has been a serious injury</w:t>
      </w:r>
      <w:r>
        <w:rPr>
          <w:color w:val="231F20"/>
          <w:spacing w:val="-8"/>
        </w:rPr>
        <w:t> </w:t>
      </w:r>
      <w:r>
        <w:rPr>
          <w:color w:val="231F20"/>
        </w:rPr>
        <w:t>or</w:t>
      </w:r>
      <w:r>
        <w:rPr>
          <w:color w:val="231F20"/>
          <w:spacing w:val="-8"/>
        </w:rPr>
        <w:t> </w:t>
      </w:r>
      <w:r>
        <w:rPr>
          <w:color w:val="231F20"/>
        </w:rPr>
        <w:t>fatality</w:t>
      </w:r>
      <w:r>
        <w:rPr>
          <w:color w:val="231F20"/>
          <w:spacing w:val="-8"/>
        </w:rPr>
        <w:t> </w:t>
      </w:r>
      <w:r>
        <w:rPr>
          <w:color w:val="231F20"/>
        </w:rPr>
        <w:t>or</w:t>
      </w:r>
      <w:r>
        <w:rPr>
          <w:color w:val="231F20"/>
          <w:spacing w:val="-8"/>
        </w:rPr>
        <w:t> </w:t>
      </w:r>
      <w:r>
        <w:rPr>
          <w:color w:val="231F20"/>
        </w:rPr>
        <w:t>a</w:t>
      </w:r>
      <w:r>
        <w:rPr>
          <w:color w:val="231F20"/>
          <w:spacing w:val="-7"/>
        </w:rPr>
        <w:t> </w:t>
      </w:r>
      <w:r>
        <w:rPr>
          <w:color w:val="231F20"/>
        </w:rPr>
        <w:t>pattern</w:t>
      </w:r>
      <w:r>
        <w:rPr>
          <w:color w:val="231F20"/>
          <w:spacing w:val="-8"/>
        </w:rPr>
        <w:t> </w:t>
      </w:r>
      <w:r>
        <w:rPr>
          <w:color w:val="231F20"/>
        </w:rPr>
        <w:t>of</w:t>
      </w:r>
      <w:r>
        <w:rPr>
          <w:color w:val="231F20"/>
          <w:spacing w:val="-8"/>
        </w:rPr>
        <w:t> </w:t>
      </w:r>
      <w:r>
        <w:rPr>
          <w:color w:val="231F20"/>
        </w:rPr>
        <w:t>non-compliance</w:t>
      </w:r>
      <w:r>
        <w:rPr>
          <w:color w:val="231F20"/>
          <w:spacing w:val="-8"/>
        </w:rPr>
        <w:t> </w:t>
      </w:r>
      <w:r>
        <w:rPr>
          <w:color w:val="231F20"/>
        </w:rPr>
        <w:t>with</w:t>
      </w:r>
      <w:r>
        <w:rPr>
          <w:color w:val="231F20"/>
          <w:spacing w:val="-7"/>
        </w:rPr>
        <w:t> </w:t>
      </w:r>
      <w:r>
        <w:rPr>
          <w:color w:val="231F20"/>
        </w:rPr>
        <w:t>the</w:t>
      </w:r>
      <w:r>
        <w:rPr>
          <w:color w:val="231F20"/>
          <w:spacing w:val="-8"/>
        </w:rPr>
        <w:t> </w:t>
      </w:r>
      <w:r>
        <w:rPr>
          <w:color w:val="231F20"/>
          <w:spacing w:val="-5"/>
        </w:rPr>
        <w:t>law.</w:t>
      </w:r>
      <w:r>
        <w:rPr>
          <w:color w:val="231F20"/>
          <w:spacing w:val="-8"/>
        </w:rPr>
        <w:t> </w:t>
      </w:r>
      <w:r>
        <w:rPr>
          <w:color w:val="231F20"/>
        </w:rPr>
        <w:t>Conviction</w:t>
      </w:r>
      <w:r>
        <w:rPr>
          <w:color w:val="231F20"/>
          <w:spacing w:val="-8"/>
        </w:rPr>
        <w:t> </w:t>
      </w:r>
      <w:r>
        <w:rPr>
          <w:color w:val="231F20"/>
        </w:rPr>
        <w:t>can result</w:t>
      </w:r>
      <w:r>
        <w:rPr>
          <w:color w:val="231F20"/>
          <w:spacing w:val="-3"/>
        </w:rPr>
        <w:t> </w:t>
      </w:r>
      <w:r>
        <w:rPr>
          <w:color w:val="231F20"/>
        </w:rPr>
        <w:t>in</w:t>
      </w:r>
      <w:r>
        <w:rPr>
          <w:color w:val="231F20"/>
          <w:spacing w:val="-3"/>
        </w:rPr>
        <w:t> </w:t>
      </w:r>
      <w:r>
        <w:rPr>
          <w:color w:val="231F20"/>
        </w:rPr>
        <w:t>fines,</w:t>
      </w:r>
      <w:r>
        <w:rPr>
          <w:color w:val="231F20"/>
          <w:spacing w:val="-3"/>
        </w:rPr>
        <w:t> </w:t>
      </w:r>
      <w:r>
        <w:rPr>
          <w:color w:val="231F20"/>
        </w:rPr>
        <w:t>jail</w:t>
      </w:r>
      <w:r>
        <w:rPr>
          <w:color w:val="231F20"/>
          <w:spacing w:val="-3"/>
        </w:rPr>
        <w:t> </w:t>
      </w:r>
      <w:r>
        <w:rPr>
          <w:color w:val="231F20"/>
        </w:rPr>
        <w:t>time,</w:t>
      </w:r>
      <w:r>
        <w:rPr>
          <w:color w:val="231F20"/>
          <w:spacing w:val="-3"/>
        </w:rPr>
        <w:t> </w:t>
      </w:r>
      <w:r>
        <w:rPr>
          <w:color w:val="231F20"/>
        </w:rPr>
        <w:t>or</w:t>
      </w:r>
      <w:r>
        <w:rPr>
          <w:color w:val="231F20"/>
          <w:spacing w:val="-3"/>
        </w:rPr>
        <w:t> </w:t>
      </w:r>
      <w:r>
        <w:rPr>
          <w:color w:val="231F20"/>
        </w:rPr>
        <w:t>other</w:t>
      </w:r>
      <w:r>
        <w:rPr>
          <w:color w:val="231F20"/>
          <w:spacing w:val="-3"/>
        </w:rPr>
        <w:t> </w:t>
      </w:r>
      <w:r>
        <w:rPr>
          <w:color w:val="231F20"/>
        </w:rPr>
        <w:t>penalties.</w:t>
      </w:r>
      <w:r>
        <w:rPr>
          <w:color w:val="231F20"/>
          <w:spacing w:val="-3"/>
        </w:rPr>
        <w:t> </w:t>
      </w:r>
      <w:r>
        <w:rPr>
          <w:color w:val="231F20"/>
        </w:rPr>
        <w:t>Prosecutions</w:t>
      </w:r>
      <w:r>
        <w:rPr>
          <w:color w:val="231F20"/>
          <w:spacing w:val="-2"/>
        </w:rPr>
        <w:t> </w:t>
      </w:r>
      <w:r>
        <w:rPr>
          <w:color w:val="231F20"/>
        </w:rPr>
        <w:t>are</w:t>
      </w:r>
      <w:r>
        <w:rPr>
          <w:color w:val="231F20"/>
          <w:spacing w:val="-3"/>
        </w:rPr>
        <w:t> </w:t>
      </w:r>
      <w:r>
        <w:rPr>
          <w:color w:val="231F20"/>
        </w:rPr>
        <w:t>relatively</w:t>
      </w:r>
      <w:r>
        <w:rPr>
          <w:color w:val="231F20"/>
          <w:spacing w:val="-3"/>
        </w:rPr>
        <w:t> </w:t>
      </w:r>
      <w:r>
        <w:rPr>
          <w:color w:val="231F20"/>
        </w:rPr>
        <w:t>rare</w:t>
      </w:r>
      <w:r>
        <w:rPr>
          <w:color w:val="231F20"/>
          <w:spacing w:val="-3"/>
        </w:rPr>
        <w:t> </w:t>
      </w:r>
      <w:r>
        <w:rPr>
          <w:color w:val="231F20"/>
        </w:rPr>
        <w:t>in Canada.</w:t>
      </w:r>
    </w:p>
    <w:p>
      <w:pPr>
        <w:pStyle w:val="BodyText"/>
        <w:spacing w:line="280" w:lineRule="auto" w:before="7"/>
        <w:ind w:left="210" w:right="1255" w:firstLine="180"/>
        <w:jc w:val="both"/>
      </w:pPr>
      <w:r>
        <w:rPr>
          <w:color w:val="231F20"/>
        </w:rPr>
        <w:t>Finally, Canada’s </w:t>
      </w:r>
      <w:r>
        <w:rPr>
          <w:rFonts w:ascii="Book Antiqua" w:hAnsi="Book Antiqua"/>
          <w:i/>
          <w:color w:val="231F20"/>
        </w:rPr>
        <w:t>Criminal Code </w:t>
      </w:r>
      <w:r>
        <w:rPr>
          <w:color w:val="231F20"/>
        </w:rPr>
        <w:t>was amended in 2004 to allow for the criminal prosecution of individuals and organizations that direct the work of others when a worker is injured and the employer failed to meet its </w:t>
      </w:r>
      <w:r>
        <w:rPr>
          <w:color w:val="231F20"/>
          <w:spacing w:val="-5"/>
        </w:rPr>
        <w:t>due </w:t>
      </w:r>
      <w:r>
        <w:rPr>
          <w:color w:val="231F20"/>
        </w:rPr>
        <w:t>diligence</w:t>
      </w:r>
      <w:r>
        <w:rPr>
          <w:color w:val="231F20"/>
          <w:spacing w:val="-7"/>
        </w:rPr>
        <w:t> </w:t>
      </w:r>
      <w:r>
        <w:rPr>
          <w:color w:val="231F20"/>
        </w:rPr>
        <w:t>requirements.</w:t>
      </w:r>
      <w:r>
        <w:rPr>
          <w:color w:val="231F20"/>
          <w:spacing w:val="-6"/>
        </w:rPr>
        <w:t> </w:t>
      </w:r>
      <w:r>
        <w:rPr>
          <w:color w:val="231F20"/>
        </w:rPr>
        <w:t>Criminal</w:t>
      </w:r>
      <w:r>
        <w:rPr>
          <w:color w:val="231F20"/>
          <w:spacing w:val="-7"/>
        </w:rPr>
        <w:t> </w:t>
      </w:r>
      <w:r>
        <w:rPr>
          <w:color w:val="231F20"/>
        </w:rPr>
        <w:t>prosecution</w:t>
      </w:r>
      <w:r>
        <w:rPr>
          <w:color w:val="231F20"/>
          <w:spacing w:val="-6"/>
        </w:rPr>
        <w:t> </w:t>
      </w:r>
      <w:r>
        <w:rPr>
          <w:color w:val="231F20"/>
        </w:rPr>
        <w:t>is</w:t>
      </w:r>
      <w:r>
        <w:rPr>
          <w:color w:val="231F20"/>
          <w:spacing w:val="-7"/>
        </w:rPr>
        <w:t> </w:t>
      </w:r>
      <w:r>
        <w:rPr>
          <w:color w:val="231F20"/>
        </w:rPr>
        <w:t>designed</w:t>
      </w:r>
      <w:r>
        <w:rPr>
          <w:color w:val="231F20"/>
          <w:spacing w:val="-6"/>
        </w:rPr>
        <w:t> </w:t>
      </w:r>
      <w:r>
        <w:rPr>
          <w:color w:val="231F20"/>
        </w:rPr>
        <w:t>to</w:t>
      </w:r>
      <w:r>
        <w:rPr>
          <w:color w:val="231F20"/>
          <w:spacing w:val="-7"/>
        </w:rPr>
        <w:t> </w:t>
      </w:r>
      <w:r>
        <w:rPr>
          <w:color w:val="231F20"/>
        </w:rPr>
        <w:t>address</w:t>
      </w:r>
      <w:r>
        <w:rPr>
          <w:color w:val="231F20"/>
          <w:spacing w:val="-6"/>
        </w:rPr>
        <w:t> </w:t>
      </w:r>
      <w:r>
        <w:rPr>
          <w:color w:val="231F20"/>
        </w:rPr>
        <w:t>cases</w:t>
      </w:r>
      <w:r>
        <w:rPr>
          <w:color w:val="231F20"/>
          <w:spacing w:val="-7"/>
        </w:rPr>
        <w:t> </w:t>
      </w:r>
      <w:r>
        <w:rPr>
          <w:color w:val="231F20"/>
          <w:spacing w:val="-6"/>
        </w:rPr>
        <w:t>of </w:t>
      </w:r>
      <w:r>
        <w:rPr>
          <w:color w:val="231F20"/>
        </w:rPr>
        <w:t>profound</w:t>
      </w:r>
      <w:r>
        <w:rPr>
          <w:color w:val="231F20"/>
          <w:spacing w:val="-4"/>
        </w:rPr>
        <w:t> </w:t>
      </w:r>
      <w:r>
        <w:rPr>
          <w:color w:val="231F20"/>
        </w:rPr>
        <w:t>moral</w:t>
      </w:r>
      <w:r>
        <w:rPr>
          <w:color w:val="231F20"/>
          <w:spacing w:val="-4"/>
        </w:rPr>
        <w:t> </w:t>
      </w:r>
      <w:r>
        <w:rPr>
          <w:color w:val="231F20"/>
        </w:rPr>
        <w:t>failings,</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the</w:t>
      </w:r>
      <w:r>
        <w:rPr>
          <w:color w:val="231F20"/>
          <w:spacing w:val="-4"/>
        </w:rPr>
        <w:t> </w:t>
      </w:r>
      <w:r>
        <w:rPr>
          <w:color w:val="231F20"/>
        </w:rPr>
        <w:t>wanton</w:t>
      </w:r>
      <w:r>
        <w:rPr>
          <w:color w:val="231F20"/>
          <w:spacing w:val="-4"/>
        </w:rPr>
        <w:t> </w:t>
      </w:r>
      <w:r>
        <w:rPr>
          <w:color w:val="231F20"/>
        </w:rPr>
        <w:t>disregard</w:t>
      </w:r>
      <w:r>
        <w:rPr>
          <w:color w:val="231F20"/>
          <w:spacing w:val="-4"/>
        </w:rPr>
        <w:t> </w:t>
      </w:r>
      <w:r>
        <w:rPr>
          <w:color w:val="231F20"/>
        </w:rPr>
        <w:t>for</w:t>
      </w:r>
      <w:r>
        <w:rPr>
          <w:color w:val="231F20"/>
          <w:spacing w:val="-4"/>
        </w:rPr>
        <w:t> </w:t>
      </w:r>
      <w:r>
        <w:rPr>
          <w:color w:val="231F20"/>
        </w:rPr>
        <w:t>safety</w:t>
      </w:r>
      <w:r>
        <w:rPr>
          <w:color w:val="231F20"/>
          <w:spacing w:val="-4"/>
        </w:rPr>
        <w:t> </w:t>
      </w:r>
      <w:r>
        <w:rPr>
          <w:color w:val="231F20"/>
        </w:rPr>
        <w:t>that</w:t>
      </w:r>
      <w:r>
        <w:rPr>
          <w:color w:val="231F20"/>
          <w:spacing w:val="-4"/>
        </w:rPr>
        <w:t> </w:t>
      </w:r>
      <w:r>
        <w:rPr>
          <w:color w:val="231F20"/>
        </w:rPr>
        <w:t>cost</w:t>
      </w:r>
      <w:r>
        <w:rPr>
          <w:color w:val="231F20"/>
          <w:spacing w:val="-4"/>
        </w:rPr>
        <w:t> </w:t>
      </w:r>
      <w:r>
        <w:rPr>
          <w:color w:val="231F20"/>
        </w:rPr>
        <w:t>26 workers</w:t>
      </w:r>
      <w:r>
        <w:rPr>
          <w:color w:val="231F20"/>
          <w:spacing w:val="-16"/>
        </w:rPr>
        <w:t> </w:t>
      </w:r>
      <w:r>
        <w:rPr>
          <w:color w:val="231F20"/>
        </w:rPr>
        <w:t>their</w:t>
      </w:r>
      <w:r>
        <w:rPr>
          <w:color w:val="231F20"/>
          <w:spacing w:val="-16"/>
        </w:rPr>
        <w:t> </w:t>
      </w:r>
      <w:r>
        <w:rPr>
          <w:color w:val="231F20"/>
        </w:rPr>
        <w:t>lives</w:t>
      </w:r>
      <w:r>
        <w:rPr>
          <w:color w:val="231F20"/>
          <w:spacing w:val="-16"/>
        </w:rPr>
        <w:t> </w:t>
      </w:r>
      <w:r>
        <w:rPr>
          <w:color w:val="231F20"/>
        </w:rPr>
        <w:t>in</w:t>
      </w:r>
      <w:r>
        <w:rPr>
          <w:color w:val="231F20"/>
          <w:spacing w:val="-15"/>
        </w:rPr>
        <w:t> </w:t>
      </w:r>
      <w:r>
        <w:rPr>
          <w:color w:val="231F20"/>
        </w:rPr>
        <w:t>1992</w:t>
      </w:r>
      <w:r>
        <w:rPr>
          <w:color w:val="231F20"/>
          <w:spacing w:val="-16"/>
        </w:rPr>
        <w:t> </w:t>
      </w:r>
      <w:r>
        <w:rPr>
          <w:color w:val="231F20"/>
        </w:rPr>
        <w:t>at</w:t>
      </w:r>
      <w:r>
        <w:rPr>
          <w:color w:val="231F20"/>
          <w:spacing w:val="-16"/>
        </w:rPr>
        <w:t> </w:t>
      </w:r>
      <w:r>
        <w:rPr>
          <w:color w:val="231F20"/>
        </w:rPr>
        <w:t>the</w:t>
      </w:r>
      <w:r>
        <w:rPr>
          <w:color w:val="231F20"/>
          <w:spacing w:val="-16"/>
        </w:rPr>
        <w:t> </w:t>
      </w:r>
      <w:r>
        <w:rPr>
          <w:color w:val="231F20"/>
          <w:spacing w:val="-4"/>
        </w:rPr>
        <w:t>Westray</w:t>
      </w:r>
      <w:r>
        <w:rPr>
          <w:color w:val="231F20"/>
          <w:spacing w:val="-15"/>
        </w:rPr>
        <w:t> </w:t>
      </w:r>
      <w:r>
        <w:rPr>
          <w:color w:val="231F20"/>
        </w:rPr>
        <w:t>Mine</w:t>
      </w:r>
      <w:r>
        <w:rPr>
          <w:color w:val="231F20"/>
          <w:spacing w:val="-16"/>
        </w:rPr>
        <w:t> </w:t>
      </w:r>
      <w:r>
        <w:rPr>
          <w:color w:val="231F20"/>
        </w:rPr>
        <w:t>in</w:t>
      </w:r>
      <w:r>
        <w:rPr>
          <w:color w:val="231F20"/>
          <w:spacing w:val="-16"/>
        </w:rPr>
        <w:t> </w:t>
      </w:r>
      <w:r>
        <w:rPr>
          <w:color w:val="231F20"/>
        </w:rPr>
        <w:t>Nova</w:t>
      </w:r>
      <w:r>
        <w:rPr>
          <w:color w:val="231F20"/>
          <w:spacing w:val="-16"/>
        </w:rPr>
        <w:t> </w:t>
      </w:r>
      <w:r>
        <w:rPr>
          <w:color w:val="231F20"/>
        </w:rPr>
        <w:t>Scotia.</w:t>
      </w:r>
      <w:r>
        <w:rPr>
          <w:color w:val="231F20"/>
          <w:spacing w:val="-15"/>
        </w:rPr>
        <w:t> </w:t>
      </w:r>
      <w:r>
        <w:rPr>
          <w:color w:val="231F20"/>
        </w:rPr>
        <w:t>Only</w:t>
      </w:r>
      <w:r>
        <w:rPr>
          <w:color w:val="231F20"/>
          <w:spacing w:val="-16"/>
        </w:rPr>
        <w:t> </w:t>
      </w:r>
      <w:r>
        <w:rPr>
          <w:color w:val="231F20"/>
        </w:rPr>
        <w:t>a</w:t>
      </w:r>
      <w:r>
        <w:rPr>
          <w:color w:val="231F20"/>
          <w:spacing w:val="-16"/>
        </w:rPr>
        <w:t> </w:t>
      </w:r>
      <w:r>
        <w:rPr>
          <w:color w:val="231F20"/>
        </w:rPr>
        <w:t>handful of</w:t>
      </w:r>
      <w:r>
        <w:rPr>
          <w:color w:val="231F20"/>
          <w:spacing w:val="-7"/>
        </w:rPr>
        <w:t> </w:t>
      </w:r>
      <w:r>
        <w:rPr>
          <w:color w:val="231F20"/>
        </w:rPr>
        <w:t>prosecutions</w:t>
      </w:r>
      <w:r>
        <w:rPr>
          <w:color w:val="231F20"/>
          <w:spacing w:val="-6"/>
        </w:rPr>
        <w:t> </w:t>
      </w:r>
      <w:r>
        <w:rPr>
          <w:color w:val="231F20"/>
        </w:rPr>
        <w:t>under</w:t>
      </w:r>
      <w:r>
        <w:rPr>
          <w:color w:val="231F20"/>
          <w:spacing w:val="-6"/>
        </w:rPr>
        <w:t> </w:t>
      </w:r>
      <w:r>
        <w:rPr>
          <w:color w:val="231F20"/>
        </w:rPr>
        <w:t>the</w:t>
      </w:r>
      <w:r>
        <w:rPr>
          <w:color w:val="231F20"/>
          <w:spacing w:val="-6"/>
        </w:rPr>
        <w:t> </w:t>
      </w:r>
      <w:r>
        <w:rPr>
          <w:rFonts w:ascii="Book Antiqua" w:hAnsi="Book Antiqua"/>
          <w:i/>
          <w:color w:val="231F20"/>
        </w:rPr>
        <w:t>Criminal</w:t>
      </w:r>
      <w:r>
        <w:rPr>
          <w:rFonts w:ascii="Book Antiqua" w:hAnsi="Book Antiqua"/>
          <w:i/>
          <w:color w:val="231F20"/>
          <w:spacing w:val="-6"/>
        </w:rPr>
        <w:t> </w:t>
      </w:r>
      <w:r>
        <w:rPr>
          <w:rFonts w:ascii="Book Antiqua" w:hAnsi="Book Antiqua"/>
          <w:i/>
          <w:color w:val="231F20"/>
        </w:rPr>
        <w:t>Code</w:t>
      </w:r>
      <w:r>
        <w:rPr>
          <w:rFonts w:ascii="Book Antiqua" w:hAnsi="Book Antiqua"/>
          <w:i/>
          <w:color w:val="231F20"/>
          <w:spacing w:val="-6"/>
        </w:rPr>
        <w:t> </w:t>
      </w:r>
      <w:r>
        <w:rPr>
          <w:color w:val="231F20"/>
        </w:rPr>
        <w:t>have</w:t>
      </w:r>
      <w:r>
        <w:rPr>
          <w:color w:val="231F20"/>
          <w:spacing w:val="-6"/>
        </w:rPr>
        <w:t> </w:t>
      </w:r>
      <w:r>
        <w:rPr>
          <w:color w:val="231F20"/>
        </w:rPr>
        <w:t>occurred,</w:t>
      </w:r>
      <w:r>
        <w:rPr>
          <w:color w:val="231F20"/>
          <w:spacing w:val="-6"/>
        </w:rPr>
        <w:t> </w:t>
      </w:r>
      <w:r>
        <w:rPr>
          <w:color w:val="231F20"/>
        </w:rPr>
        <w:t>with</w:t>
      </w:r>
      <w:r>
        <w:rPr>
          <w:color w:val="231F20"/>
          <w:spacing w:val="-6"/>
        </w:rPr>
        <w:t> </w:t>
      </w:r>
      <w:r>
        <w:rPr>
          <w:color w:val="231F20"/>
        </w:rPr>
        <w:t>few</w:t>
      </w:r>
      <w:r>
        <w:rPr>
          <w:color w:val="231F20"/>
          <w:spacing w:val="-6"/>
        </w:rPr>
        <w:t> </w:t>
      </w:r>
      <w:r>
        <w:rPr>
          <w:color w:val="231F20"/>
        </w:rPr>
        <w:t>resulting</w:t>
      </w:r>
      <w:r>
        <w:rPr>
          <w:color w:val="231F20"/>
          <w:spacing w:val="-6"/>
        </w:rPr>
        <w:t> </w:t>
      </w:r>
      <w:r>
        <w:rPr>
          <w:color w:val="231F20"/>
        </w:rPr>
        <w:t>in convictions.</w:t>
      </w:r>
      <w:r>
        <w:rPr>
          <w:color w:val="231F20"/>
          <w:position w:val="6"/>
          <w:sz w:val="10"/>
        </w:rPr>
        <w:t>10 </w:t>
      </w:r>
      <w:r>
        <w:rPr>
          <w:color w:val="231F20"/>
        </w:rPr>
        <w:t>As set out in Box 2.3, governments’ tendency to educate </w:t>
      </w:r>
      <w:r>
        <w:rPr>
          <w:color w:val="231F20"/>
          <w:spacing w:val="-5"/>
        </w:rPr>
        <w:t>and </w:t>
      </w:r>
      <w:r>
        <w:rPr>
          <w:color w:val="231F20"/>
        </w:rPr>
        <w:t>remediate OHS violators (rather than prosecute them) reflects the view that injuries are regulatory offences, not</w:t>
      </w:r>
      <w:r>
        <w:rPr>
          <w:color w:val="231F20"/>
          <w:spacing w:val="-1"/>
        </w:rPr>
        <w:t> </w:t>
      </w:r>
      <w:r>
        <w:rPr>
          <w:color w:val="231F20"/>
        </w:rPr>
        <w:t>crimes.</w:t>
      </w:r>
    </w:p>
    <w:p>
      <w:pPr>
        <w:pStyle w:val="BodyText"/>
        <w:spacing w:before="9"/>
        <w:rPr>
          <w:sz w:val="17"/>
        </w:rPr>
      </w:pPr>
      <w:r>
        <w:rPr/>
        <w:pict>
          <v:shape style="position:absolute;margin-left:68pt;margin-top:13.137588pt;width:300.5pt;height:255.25pt;mso-position-horizontal-relative:page;mso-position-vertical-relative:paragraph;z-index:-251621376;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2.3 Safety crimes?</w:t>
                  </w:r>
                </w:p>
                <w:p>
                  <w:pPr>
                    <w:pStyle w:val="BodyText"/>
                    <w:spacing w:before="11"/>
                    <w:rPr>
                      <w:rFonts w:ascii="Book Antiqua"/>
                      <w:b/>
                    </w:rPr>
                  </w:pPr>
                </w:p>
                <w:p>
                  <w:pPr>
                    <w:pStyle w:val="BodyText"/>
                    <w:spacing w:line="280" w:lineRule="auto"/>
                    <w:ind w:left="260" w:right="257"/>
                    <w:jc w:val="both"/>
                  </w:pPr>
                  <w:r>
                    <w:rPr>
                      <w:color w:val="231F20"/>
                    </w:rPr>
                    <w:t>If</w:t>
                  </w:r>
                  <w:r>
                    <w:rPr>
                      <w:color w:val="231F20"/>
                      <w:spacing w:val="-6"/>
                    </w:rPr>
                    <w:t> </w:t>
                  </w:r>
                  <w:r>
                    <w:rPr>
                      <w:color w:val="231F20"/>
                    </w:rPr>
                    <w:t>you</w:t>
                  </w:r>
                  <w:r>
                    <w:rPr>
                      <w:color w:val="231F20"/>
                      <w:spacing w:val="-6"/>
                    </w:rPr>
                    <w:t> </w:t>
                  </w:r>
                  <w:r>
                    <w:rPr>
                      <w:color w:val="231F20"/>
                    </w:rPr>
                    <w:t>ran</w:t>
                  </w:r>
                  <w:r>
                    <w:rPr>
                      <w:color w:val="231F20"/>
                      <w:spacing w:val="-6"/>
                    </w:rPr>
                    <w:t> </w:t>
                  </w:r>
                  <w:r>
                    <w:rPr>
                      <w:color w:val="231F20"/>
                    </w:rPr>
                    <w:t>someone</w:t>
                  </w:r>
                  <w:r>
                    <w:rPr>
                      <w:color w:val="231F20"/>
                      <w:spacing w:val="-6"/>
                    </w:rPr>
                    <w:t> </w:t>
                  </w:r>
                  <w:r>
                    <w:rPr>
                      <w:color w:val="231F20"/>
                    </w:rPr>
                    <w:t>down</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parking</w:t>
                  </w:r>
                  <w:r>
                    <w:rPr>
                      <w:color w:val="231F20"/>
                      <w:spacing w:val="-6"/>
                    </w:rPr>
                    <w:t> </w:t>
                  </w:r>
                  <w:r>
                    <w:rPr>
                      <w:color w:val="231F20"/>
                    </w:rPr>
                    <w:t>lot,</w:t>
                  </w:r>
                  <w:r>
                    <w:rPr>
                      <w:color w:val="231F20"/>
                      <w:spacing w:val="-6"/>
                    </w:rPr>
                    <w:t> </w:t>
                  </w:r>
                  <w:r>
                    <w:rPr>
                      <w:color w:val="231F20"/>
                    </w:rPr>
                    <w:t>you</w:t>
                  </w:r>
                  <w:r>
                    <w:rPr>
                      <w:color w:val="231F20"/>
                      <w:spacing w:val="-6"/>
                    </w:rPr>
                    <w:t> </w:t>
                  </w:r>
                  <w:r>
                    <w:rPr>
                      <w:color w:val="231F20"/>
                    </w:rPr>
                    <w:t>would</w:t>
                  </w:r>
                  <w:r>
                    <w:rPr>
                      <w:color w:val="231F20"/>
                      <w:spacing w:val="-6"/>
                    </w:rPr>
                    <w:t> </w:t>
                  </w:r>
                  <w:r>
                    <w:rPr>
                      <w:color w:val="231F20"/>
                    </w:rPr>
                    <w:t>most</w:t>
                  </w:r>
                  <w:r>
                    <w:rPr>
                      <w:color w:val="231F20"/>
                      <w:spacing w:val="-6"/>
                    </w:rPr>
                    <w:t> </w:t>
                  </w:r>
                  <w:r>
                    <w:rPr>
                      <w:color w:val="231F20"/>
                    </w:rPr>
                    <w:t>likely</w:t>
                  </w:r>
                  <w:r>
                    <w:rPr>
                      <w:color w:val="231F20"/>
                      <w:spacing w:val="-6"/>
                    </w:rPr>
                    <w:t> </w:t>
                  </w:r>
                  <w:r>
                    <w:rPr>
                      <w:color w:val="231F20"/>
                    </w:rPr>
                    <w:t>face criminal prosecution and jail time—even if your action was </w:t>
                  </w:r>
                  <w:r>
                    <w:rPr>
                      <w:color w:val="231F20"/>
                      <w:spacing w:val="-3"/>
                    </w:rPr>
                    <w:t>uninten- </w:t>
                  </w:r>
                  <w:r>
                    <w:rPr>
                      <w:color w:val="231F20"/>
                    </w:rPr>
                    <w:t>tional.</w:t>
                  </w:r>
                  <w:r>
                    <w:rPr>
                      <w:color w:val="231F20"/>
                      <w:spacing w:val="-9"/>
                    </w:rPr>
                    <w:t> </w:t>
                  </w:r>
                  <w:r>
                    <w:rPr>
                      <w:color w:val="231F20"/>
                      <w:spacing w:val="-5"/>
                    </w:rPr>
                    <w:t>Yet,</w:t>
                  </w:r>
                  <w:r>
                    <w:rPr>
                      <w:color w:val="231F20"/>
                      <w:spacing w:val="-4"/>
                    </w:rPr>
                    <w:t> </w:t>
                  </w:r>
                  <w:r>
                    <w:rPr>
                      <w:color w:val="231F20"/>
                    </w:rPr>
                    <w:t>if</w:t>
                  </w:r>
                  <w:r>
                    <w:rPr>
                      <w:color w:val="231F20"/>
                      <w:spacing w:val="-5"/>
                    </w:rPr>
                    <w:t> </w:t>
                  </w:r>
                  <w:r>
                    <w:rPr>
                      <w:color w:val="231F20"/>
                    </w:rPr>
                    <w:t>you</w:t>
                  </w:r>
                  <w:r>
                    <w:rPr>
                      <w:color w:val="231F20"/>
                      <w:spacing w:val="-4"/>
                    </w:rPr>
                    <w:t> </w:t>
                  </w:r>
                  <w:r>
                    <w:rPr>
                      <w:color w:val="231F20"/>
                    </w:rPr>
                    <w:t>did</w:t>
                  </w:r>
                  <w:r>
                    <w:rPr>
                      <w:color w:val="231F20"/>
                      <w:spacing w:val="-5"/>
                    </w:rPr>
                    <w:t> </w:t>
                  </w:r>
                  <w:r>
                    <w:rPr>
                      <w:color w:val="231F20"/>
                    </w:rPr>
                    <w:t>the</w:t>
                  </w:r>
                  <w:r>
                    <w:rPr>
                      <w:color w:val="231F20"/>
                      <w:spacing w:val="-4"/>
                    </w:rPr>
                    <w:t> </w:t>
                  </w:r>
                  <w:r>
                    <w:rPr>
                      <w:color w:val="231F20"/>
                    </w:rPr>
                    <w:t>same</w:t>
                  </w:r>
                  <w:r>
                    <w:rPr>
                      <w:color w:val="231F20"/>
                      <w:spacing w:val="-4"/>
                    </w:rPr>
                    <w:t> </w:t>
                  </w:r>
                  <w:r>
                    <w:rPr>
                      <w:color w:val="231F20"/>
                    </w:rPr>
                    <w:t>thing</w:t>
                  </w:r>
                  <w:r>
                    <w:rPr>
                      <w:color w:val="231F20"/>
                      <w:spacing w:val="-5"/>
                    </w:rPr>
                    <w:t> </w:t>
                  </w:r>
                  <w:r>
                    <w:rPr>
                      <w:color w:val="231F20"/>
                    </w:rPr>
                    <w:t>on</w:t>
                  </w:r>
                  <w:r>
                    <w:rPr>
                      <w:color w:val="231F20"/>
                      <w:spacing w:val="-4"/>
                    </w:rPr>
                    <w:t> </w:t>
                  </w:r>
                  <w:r>
                    <w:rPr>
                      <w:color w:val="231F20"/>
                    </w:rPr>
                    <w:t>a</w:t>
                  </w:r>
                  <w:r>
                    <w:rPr>
                      <w:color w:val="231F20"/>
                      <w:spacing w:val="-5"/>
                    </w:rPr>
                    <w:t> </w:t>
                  </w:r>
                  <w:r>
                    <w:rPr>
                      <w:color w:val="231F20"/>
                    </w:rPr>
                    <w:t>worksite,</w:t>
                  </w:r>
                  <w:r>
                    <w:rPr>
                      <w:color w:val="231F20"/>
                      <w:spacing w:val="-4"/>
                    </w:rPr>
                    <w:t> </w:t>
                  </w:r>
                  <w:r>
                    <w:rPr>
                      <w:color w:val="231F20"/>
                    </w:rPr>
                    <w:t>you</w:t>
                  </w:r>
                  <w:r>
                    <w:rPr>
                      <w:color w:val="231F20"/>
                      <w:spacing w:val="-4"/>
                    </w:rPr>
                    <w:t> </w:t>
                  </w:r>
                  <w:r>
                    <w:rPr>
                      <w:color w:val="231F20"/>
                    </w:rPr>
                    <w:t>would</w:t>
                  </w:r>
                  <w:r>
                    <w:rPr>
                      <w:color w:val="231F20"/>
                      <w:spacing w:val="-5"/>
                    </w:rPr>
                    <w:t> </w:t>
                  </w:r>
                  <w:r>
                    <w:rPr>
                      <w:color w:val="231F20"/>
                      <w:spacing w:val="-3"/>
                    </w:rPr>
                    <w:t>mostly </w:t>
                  </w:r>
                  <w:r>
                    <w:rPr>
                      <w:color w:val="231F20"/>
                    </w:rPr>
                    <w:t>likely not be charged with a crime. Instead you (or your employer) might face prosecution under OHS legislation (although probably not) and the penalty most likely would be a fine, even if the violation resulted in a worker’s death.</w:t>
                  </w:r>
                </w:p>
                <w:p>
                  <w:pPr>
                    <w:pStyle w:val="BodyText"/>
                    <w:spacing w:line="280" w:lineRule="auto" w:before="6"/>
                    <w:ind w:left="260" w:right="346" w:firstLine="180"/>
                    <w:jc w:val="both"/>
                    <w:rPr>
                      <w:sz w:val="10"/>
                    </w:rPr>
                  </w:pPr>
                  <w:r>
                    <w:rPr>
                      <w:color w:val="231F20"/>
                    </w:rPr>
                    <w:t>That we treat workplace injuries differently from injuries that happen</w:t>
                  </w:r>
                  <w:r>
                    <w:rPr>
                      <w:color w:val="231F20"/>
                      <w:spacing w:val="-25"/>
                    </w:rPr>
                    <w:t> </w:t>
                  </w:r>
                  <w:r>
                    <w:rPr>
                      <w:color w:val="231F20"/>
                    </w:rPr>
                    <w:t>elsewhere</w:t>
                  </w:r>
                  <w:r>
                    <w:rPr>
                      <w:color w:val="231F20"/>
                      <w:spacing w:val="-24"/>
                    </w:rPr>
                    <w:t> </w:t>
                  </w:r>
                  <w:r>
                    <w:rPr>
                      <w:color w:val="231F20"/>
                    </w:rPr>
                    <w:t>shows</w:t>
                  </w:r>
                  <w:r>
                    <w:rPr>
                      <w:color w:val="231F20"/>
                      <w:spacing w:val="-24"/>
                    </w:rPr>
                    <w:t> </w:t>
                  </w:r>
                  <w:r>
                    <w:rPr>
                      <w:color w:val="231F20"/>
                    </w:rPr>
                    <w:t>that</w:t>
                  </w:r>
                  <w:r>
                    <w:rPr>
                      <w:color w:val="231F20"/>
                      <w:spacing w:val="-24"/>
                    </w:rPr>
                    <w:t> </w:t>
                  </w:r>
                  <w:r>
                    <w:rPr>
                      <w:color w:val="231F20"/>
                    </w:rPr>
                    <w:t>we</w:t>
                  </w:r>
                  <w:r>
                    <w:rPr>
                      <w:color w:val="231F20"/>
                      <w:spacing w:val="-25"/>
                    </w:rPr>
                    <w:t> </w:t>
                  </w:r>
                  <w:r>
                    <w:rPr>
                      <w:color w:val="231F20"/>
                    </w:rPr>
                    <w:t>socially</w:t>
                  </w:r>
                  <w:r>
                    <w:rPr>
                      <w:color w:val="231F20"/>
                      <w:spacing w:val="-24"/>
                    </w:rPr>
                    <w:t> </w:t>
                  </w:r>
                  <w:r>
                    <w:rPr>
                      <w:color w:val="231F20"/>
                    </w:rPr>
                    <w:t>construct</w:t>
                  </w:r>
                  <w:r>
                    <w:rPr>
                      <w:color w:val="231F20"/>
                      <w:spacing w:val="-24"/>
                    </w:rPr>
                    <w:t> </w:t>
                  </w:r>
                  <w:r>
                    <w:rPr>
                      <w:color w:val="231F20"/>
                    </w:rPr>
                    <w:t>workplace</w:t>
                  </w:r>
                  <w:r>
                    <w:rPr>
                      <w:color w:val="231F20"/>
                      <w:spacing w:val="-24"/>
                    </w:rPr>
                    <w:t> </w:t>
                  </w:r>
                  <w:r>
                    <w:rPr>
                      <w:color w:val="231F20"/>
                    </w:rPr>
                    <w:t>injuries differently from injuries that are the result of so-called criminal</w:t>
                  </w:r>
                  <w:r>
                    <w:rPr>
                      <w:color w:val="231F20"/>
                      <w:spacing w:val="-20"/>
                    </w:rPr>
                    <w:t> </w:t>
                  </w:r>
                  <w:r>
                    <w:rPr>
                      <w:color w:val="231F20"/>
                    </w:rPr>
                    <w:t>acts. In</w:t>
                  </w:r>
                  <w:r>
                    <w:rPr>
                      <w:color w:val="231F20"/>
                      <w:spacing w:val="-9"/>
                    </w:rPr>
                    <w:t> </w:t>
                  </w:r>
                  <w:r>
                    <w:rPr>
                      <w:color w:val="231F20"/>
                    </w:rPr>
                    <w:t>effect,</w:t>
                  </w:r>
                  <w:r>
                    <w:rPr>
                      <w:color w:val="231F20"/>
                      <w:spacing w:val="-9"/>
                    </w:rPr>
                    <w:t> </w:t>
                  </w:r>
                  <w:r>
                    <w:rPr>
                      <w:color w:val="231F20"/>
                    </w:rPr>
                    <w:t>safety</w:t>
                  </w:r>
                  <w:r>
                    <w:rPr>
                      <w:color w:val="231F20"/>
                      <w:spacing w:val="-9"/>
                    </w:rPr>
                    <w:t> </w:t>
                  </w:r>
                  <w:r>
                    <w:rPr>
                      <w:color w:val="231F20"/>
                    </w:rPr>
                    <w:t>violations</w:t>
                  </w:r>
                  <w:r>
                    <w:rPr>
                      <w:color w:val="231F20"/>
                      <w:spacing w:val="-9"/>
                    </w:rPr>
                    <w:t> </w:t>
                  </w:r>
                  <w:r>
                    <w:rPr>
                      <w:color w:val="231F20"/>
                    </w:rPr>
                    <w:t>are</w:t>
                  </w:r>
                  <w:r>
                    <w:rPr>
                      <w:color w:val="231F20"/>
                      <w:spacing w:val="-8"/>
                    </w:rPr>
                    <w:t> </w:t>
                  </w:r>
                  <w:r>
                    <w:rPr>
                      <w:color w:val="231F20"/>
                    </w:rPr>
                    <w:t>viewed</w:t>
                  </w:r>
                  <w:r>
                    <w:rPr>
                      <w:color w:val="231F20"/>
                      <w:spacing w:val="-9"/>
                    </w:rPr>
                    <w:t> </w:t>
                  </w:r>
                  <w:r>
                    <w:rPr>
                      <w:color w:val="231F20"/>
                    </w:rPr>
                    <w:t>as</w:t>
                  </w:r>
                  <w:r>
                    <w:rPr>
                      <w:color w:val="231F20"/>
                      <w:spacing w:val="-9"/>
                    </w:rPr>
                    <w:t> </w:t>
                  </w:r>
                  <w:r>
                    <w:rPr>
                      <w:color w:val="231F20"/>
                    </w:rPr>
                    <w:t>regulatory</w:t>
                  </w:r>
                  <w:r>
                    <w:rPr>
                      <w:color w:val="231F20"/>
                      <w:spacing w:val="-9"/>
                    </w:rPr>
                    <w:t> </w:t>
                  </w:r>
                  <w:r>
                    <w:rPr>
                      <w:color w:val="231F20"/>
                    </w:rPr>
                    <w:t>offences:</w:t>
                  </w:r>
                  <w:r>
                    <w:rPr>
                      <w:color w:val="231F20"/>
                      <w:spacing w:val="-9"/>
                    </w:rPr>
                    <w:t> </w:t>
                  </w:r>
                  <w:r>
                    <w:rPr>
                      <w:color w:val="231F20"/>
                      <w:spacing w:val="-3"/>
                    </w:rPr>
                    <w:t>offences </w:t>
                  </w:r>
                  <w:r>
                    <w:rPr>
                      <w:color w:val="231F20"/>
                    </w:rPr>
                    <w:t>that</w:t>
                  </w:r>
                  <w:r>
                    <w:rPr>
                      <w:color w:val="231F20"/>
                      <w:spacing w:val="-19"/>
                    </w:rPr>
                    <w:t> </w:t>
                  </w:r>
                  <w:r>
                    <w:rPr>
                      <w:color w:val="231F20"/>
                    </w:rPr>
                    <w:t>are</w:t>
                  </w:r>
                  <w:r>
                    <w:rPr>
                      <w:color w:val="231F20"/>
                      <w:spacing w:val="-18"/>
                    </w:rPr>
                    <w:t> </w:t>
                  </w:r>
                  <w:r>
                    <w:rPr>
                      <w:color w:val="231F20"/>
                    </w:rPr>
                    <w:t>wrong</w:t>
                  </w:r>
                  <w:r>
                    <w:rPr>
                      <w:color w:val="231F20"/>
                      <w:spacing w:val="-19"/>
                    </w:rPr>
                    <w:t> </w:t>
                  </w:r>
                  <w:r>
                    <w:rPr>
                      <w:color w:val="231F20"/>
                    </w:rPr>
                    <w:t>because</w:t>
                  </w:r>
                  <w:r>
                    <w:rPr>
                      <w:color w:val="231F20"/>
                      <w:spacing w:val="-18"/>
                    </w:rPr>
                    <w:t> </w:t>
                  </w:r>
                  <w:r>
                    <w:rPr>
                      <w:color w:val="231F20"/>
                    </w:rPr>
                    <w:t>they</w:t>
                  </w:r>
                  <w:r>
                    <w:rPr>
                      <w:color w:val="231F20"/>
                      <w:spacing w:val="-19"/>
                    </w:rPr>
                    <w:t> </w:t>
                  </w:r>
                  <w:r>
                    <w:rPr>
                      <w:color w:val="231F20"/>
                    </w:rPr>
                    <w:t>violate</w:t>
                  </w:r>
                  <w:r>
                    <w:rPr>
                      <w:color w:val="231F20"/>
                      <w:spacing w:val="-18"/>
                    </w:rPr>
                    <w:t> </w:t>
                  </w:r>
                  <w:r>
                    <w:rPr>
                      <w:color w:val="231F20"/>
                    </w:rPr>
                    <w:t>a</w:t>
                  </w:r>
                  <w:r>
                    <w:rPr>
                      <w:color w:val="231F20"/>
                      <w:spacing w:val="-19"/>
                    </w:rPr>
                    <w:t> </w:t>
                  </w:r>
                  <w:r>
                    <w:rPr>
                      <w:color w:val="231F20"/>
                    </w:rPr>
                    <w:t>law</w:t>
                  </w:r>
                  <w:r>
                    <w:rPr>
                      <w:color w:val="231F20"/>
                      <w:spacing w:val="-18"/>
                    </w:rPr>
                    <w:t> </w:t>
                  </w:r>
                  <w:r>
                    <w:rPr>
                      <w:color w:val="231F20"/>
                    </w:rPr>
                    <w:t>rather</w:t>
                  </w:r>
                  <w:r>
                    <w:rPr>
                      <w:color w:val="231F20"/>
                      <w:spacing w:val="-19"/>
                    </w:rPr>
                    <w:t> </w:t>
                  </w:r>
                  <w:r>
                    <w:rPr>
                      <w:color w:val="231F20"/>
                    </w:rPr>
                    <w:t>than</w:t>
                  </w:r>
                  <w:r>
                    <w:rPr>
                      <w:color w:val="231F20"/>
                      <w:spacing w:val="-18"/>
                    </w:rPr>
                    <w:t> </w:t>
                  </w:r>
                  <w:r>
                    <w:rPr>
                      <w:color w:val="231F20"/>
                    </w:rPr>
                    <w:t>being</w:t>
                  </w:r>
                  <w:r>
                    <w:rPr>
                      <w:color w:val="231F20"/>
                      <w:spacing w:val="-18"/>
                    </w:rPr>
                    <w:t> </w:t>
                  </w:r>
                  <w:r>
                    <w:rPr>
                      <w:color w:val="231F20"/>
                    </w:rPr>
                    <w:t>inherently immoral</w:t>
                  </w:r>
                  <w:r>
                    <w:rPr>
                      <w:color w:val="231F20"/>
                      <w:spacing w:val="-18"/>
                    </w:rPr>
                    <w:t> </w:t>
                  </w:r>
                  <w:r>
                    <w:rPr>
                      <w:color w:val="231F20"/>
                    </w:rPr>
                    <w:t>(i.e.,</w:t>
                  </w:r>
                  <w:r>
                    <w:rPr>
                      <w:color w:val="231F20"/>
                      <w:spacing w:val="-17"/>
                    </w:rPr>
                    <w:t> </w:t>
                  </w:r>
                  <w:r>
                    <w:rPr>
                      <w:color w:val="231F20"/>
                    </w:rPr>
                    <w:t>a</w:t>
                  </w:r>
                  <w:r>
                    <w:rPr>
                      <w:color w:val="231F20"/>
                      <w:spacing w:val="-18"/>
                    </w:rPr>
                    <w:t> </w:t>
                  </w:r>
                  <w:r>
                    <w:rPr>
                      <w:color w:val="231F20"/>
                    </w:rPr>
                    <w:t>crime).</w:t>
                  </w:r>
                  <w:r>
                    <w:rPr>
                      <w:color w:val="231F20"/>
                      <w:spacing w:val="-17"/>
                    </w:rPr>
                    <w:t> </w:t>
                  </w:r>
                  <w:r>
                    <w:rPr>
                      <w:color w:val="231F20"/>
                    </w:rPr>
                    <w:t>For</w:t>
                  </w:r>
                  <w:r>
                    <w:rPr>
                      <w:color w:val="231F20"/>
                      <w:spacing w:val="-18"/>
                    </w:rPr>
                    <w:t> </w:t>
                  </w:r>
                  <w:r>
                    <w:rPr>
                      <w:color w:val="231F20"/>
                    </w:rPr>
                    <w:t>this</w:t>
                  </w:r>
                  <w:r>
                    <w:rPr>
                      <w:color w:val="231F20"/>
                      <w:spacing w:val="-17"/>
                    </w:rPr>
                    <w:t> </w:t>
                  </w:r>
                  <w:r>
                    <w:rPr>
                      <w:color w:val="231F20"/>
                    </w:rPr>
                    <w:t>reason,</w:t>
                  </w:r>
                  <w:r>
                    <w:rPr>
                      <w:color w:val="231F20"/>
                      <w:spacing w:val="-18"/>
                    </w:rPr>
                    <w:t> </w:t>
                  </w:r>
                  <w:r>
                    <w:rPr>
                      <w:color w:val="231F20"/>
                    </w:rPr>
                    <w:t>governments</w:t>
                  </w:r>
                  <w:r>
                    <w:rPr>
                      <w:color w:val="231F20"/>
                      <w:spacing w:val="-17"/>
                    </w:rPr>
                    <w:t> </w:t>
                  </w:r>
                  <w:r>
                    <w:rPr>
                      <w:color w:val="231F20"/>
                    </w:rPr>
                    <w:t>generally</w:t>
                  </w:r>
                  <w:r>
                    <w:rPr>
                      <w:color w:val="231F20"/>
                      <w:spacing w:val="-18"/>
                    </w:rPr>
                    <w:t> </w:t>
                  </w:r>
                  <w:r>
                    <w:rPr>
                      <w:color w:val="231F20"/>
                    </w:rPr>
                    <w:t>choose to regulate corporate misbehaviour through persuasion and educa- tion rather than through</w:t>
                  </w:r>
                  <w:r>
                    <w:rPr>
                      <w:color w:val="231F20"/>
                      <w:spacing w:val="-1"/>
                    </w:rPr>
                    <w:t> </w:t>
                  </w:r>
                  <w:r>
                    <w:rPr>
                      <w:color w:val="231F20"/>
                    </w:rPr>
                    <w:t>punishment.</w:t>
                  </w:r>
                  <w:r>
                    <w:rPr>
                      <w:color w:val="231F20"/>
                      <w:position w:val="6"/>
                      <w:sz w:val="10"/>
                    </w:rPr>
                    <w:t>11</w:t>
                  </w:r>
                </w:p>
              </w:txbxContent>
            </v:textbox>
            <v:fill type="solid"/>
            <w10:wrap type="topAndBottom"/>
          </v:shape>
        </w:pict>
      </w:r>
    </w:p>
    <w:p>
      <w:pPr>
        <w:spacing w:after="0"/>
        <w:rPr>
          <w:sz w:val="17"/>
        </w:rPr>
        <w:sectPr>
          <w:pgSz w:w="8640" w:h="12960"/>
          <w:pgMar w:header="0" w:footer="934" w:top="960" w:bottom="1120" w:left="1140" w:right="0"/>
        </w:sectPr>
      </w:pPr>
    </w:p>
    <w:p>
      <w:pPr>
        <w:pStyle w:val="BodyText"/>
        <w:ind w:left="130"/>
        <w:rPr>
          <w:sz w:val="20"/>
        </w:rPr>
      </w:pPr>
      <w:r>
        <w:rPr>
          <w:sz w:val="20"/>
        </w:rPr>
        <w:pict>
          <v:shape style="width:300.5pt;height:133.25pt;mso-position-horizontal-relative:char;mso-position-vertical-relative:line" type="#_x0000_t202" filled="true" fillcolor="#e6e7e8" stroked="false">
            <w10:anchorlock/>
            <v:textbox inset="0,0,0,0">
              <w:txbxContent>
                <w:p>
                  <w:pPr>
                    <w:pStyle w:val="BodyText"/>
                    <w:spacing w:line="280" w:lineRule="auto" w:before="161"/>
                    <w:ind w:left="260" w:right="346" w:firstLine="180"/>
                    <w:jc w:val="both"/>
                  </w:pPr>
                  <w:r>
                    <w:rPr>
                      <w:color w:val="231F20"/>
                    </w:rPr>
                    <w:t>This framing of safety violations as regulatory offences is itself premised</w:t>
                  </w:r>
                  <w:r>
                    <w:rPr>
                      <w:color w:val="231F20"/>
                      <w:spacing w:val="-10"/>
                    </w:rPr>
                    <w:t> </w:t>
                  </w:r>
                  <w:r>
                    <w:rPr>
                      <w:color w:val="231F20"/>
                    </w:rPr>
                    <w:t>on</w:t>
                  </w:r>
                  <w:r>
                    <w:rPr>
                      <w:color w:val="231F20"/>
                      <w:spacing w:val="-9"/>
                    </w:rPr>
                    <w:t> </w:t>
                  </w:r>
                  <w:r>
                    <w:rPr>
                      <w:color w:val="231F20"/>
                    </w:rPr>
                    <w:t>the</w:t>
                  </w:r>
                  <w:r>
                    <w:rPr>
                      <w:color w:val="231F20"/>
                      <w:spacing w:val="-9"/>
                    </w:rPr>
                    <w:t> </w:t>
                  </w:r>
                  <w:r>
                    <w:rPr>
                      <w:color w:val="231F20"/>
                    </w:rPr>
                    <w:t>notion</w:t>
                  </w:r>
                  <w:r>
                    <w:rPr>
                      <w:color w:val="231F20"/>
                      <w:spacing w:val="-10"/>
                    </w:rPr>
                    <w:t> </w:t>
                  </w:r>
                  <w:r>
                    <w:rPr>
                      <w:color w:val="231F20"/>
                    </w:rPr>
                    <w:t>that</w:t>
                  </w:r>
                  <w:r>
                    <w:rPr>
                      <w:color w:val="231F20"/>
                      <w:spacing w:val="-9"/>
                    </w:rPr>
                    <w:t> </w:t>
                  </w:r>
                  <w:r>
                    <w:rPr>
                      <w:color w:val="231F20"/>
                    </w:rPr>
                    <w:t>employers</w:t>
                  </w:r>
                  <w:r>
                    <w:rPr>
                      <w:color w:val="231F20"/>
                      <w:spacing w:val="-9"/>
                    </w:rPr>
                    <w:t> </w:t>
                  </w:r>
                  <w:r>
                    <w:rPr>
                      <w:color w:val="231F20"/>
                    </w:rPr>
                    <w:t>and</w:t>
                  </w:r>
                  <w:r>
                    <w:rPr>
                      <w:color w:val="231F20"/>
                      <w:spacing w:val="-10"/>
                    </w:rPr>
                    <w:t> </w:t>
                  </w:r>
                  <w:r>
                    <w:rPr>
                      <w:color w:val="231F20"/>
                    </w:rPr>
                    <w:t>workers</w:t>
                  </w:r>
                  <w:r>
                    <w:rPr>
                      <w:color w:val="231F20"/>
                      <w:spacing w:val="-9"/>
                    </w:rPr>
                    <w:t> </w:t>
                  </w:r>
                  <w:r>
                    <w:rPr>
                      <w:color w:val="231F20"/>
                    </w:rPr>
                    <w:t>are</w:t>
                  </w:r>
                  <w:r>
                    <w:rPr>
                      <w:color w:val="231F20"/>
                      <w:spacing w:val="-9"/>
                    </w:rPr>
                    <w:t> </w:t>
                  </w:r>
                  <w:r>
                    <w:rPr>
                      <w:color w:val="231F20"/>
                    </w:rPr>
                    <w:t>“reasonable, of</w:t>
                  </w:r>
                  <w:r>
                    <w:rPr>
                      <w:color w:val="231F20"/>
                      <w:spacing w:val="-11"/>
                    </w:rPr>
                    <w:t> </w:t>
                  </w:r>
                  <w:r>
                    <w:rPr>
                      <w:color w:val="231F20"/>
                    </w:rPr>
                    <w:t>good</w:t>
                  </w:r>
                  <w:r>
                    <w:rPr>
                      <w:color w:val="231F20"/>
                      <w:spacing w:val="-10"/>
                    </w:rPr>
                    <w:t> </w:t>
                  </w:r>
                  <w:r>
                    <w:rPr>
                      <w:color w:val="231F20"/>
                    </w:rPr>
                    <w:t>faith,</w:t>
                  </w:r>
                  <w:r>
                    <w:rPr>
                      <w:color w:val="231F20"/>
                      <w:spacing w:val="-10"/>
                    </w:rPr>
                    <w:t> </w:t>
                  </w:r>
                  <w:r>
                    <w:rPr>
                      <w:color w:val="231F20"/>
                    </w:rPr>
                    <w:t>and</w:t>
                  </w:r>
                  <w:r>
                    <w:rPr>
                      <w:color w:val="231F20"/>
                      <w:spacing w:val="-10"/>
                    </w:rPr>
                    <w:t> </w:t>
                  </w:r>
                  <w:r>
                    <w:rPr>
                      <w:color w:val="231F20"/>
                    </w:rPr>
                    <w:t>motivated</w:t>
                  </w:r>
                  <w:r>
                    <w:rPr>
                      <w:color w:val="231F20"/>
                      <w:spacing w:val="-10"/>
                    </w:rPr>
                    <w:t> </w:t>
                  </w:r>
                  <w:r>
                    <w:rPr>
                      <w:color w:val="231F20"/>
                    </w:rPr>
                    <w:t>to</w:t>
                  </w:r>
                  <w:r>
                    <w:rPr>
                      <w:color w:val="231F20"/>
                      <w:spacing w:val="-10"/>
                    </w:rPr>
                    <w:t> </w:t>
                  </w:r>
                  <w:r>
                    <w:rPr>
                      <w:color w:val="231F20"/>
                    </w:rPr>
                    <w:t>heed</w:t>
                  </w:r>
                  <w:r>
                    <w:rPr>
                      <w:color w:val="231F20"/>
                      <w:spacing w:val="-10"/>
                    </w:rPr>
                    <w:t> </w:t>
                  </w:r>
                  <w:r>
                    <w:rPr>
                      <w:color w:val="231F20"/>
                    </w:rPr>
                    <w:t>advice.”</w:t>
                  </w:r>
                  <w:r>
                    <w:rPr>
                      <w:color w:val="231F20"/>
                      <w:position w:val="6"/>
                      <w:sz w:val="10"/>
                    </w:rPr>
                    <w:t>12</w:t>
                  </w:r>
                  <w:r>
                    <w:rPr>
                      <w:color w:val="231F20"/>
                      <w:spacing w:val="10"/>
                      <w:position w:val="6"/>
                      <w:sz w:val="10"/>
                    </w:rPr>
                    <w:t> </w:t>
                  </w:r>
                  <w:r>
                    <w:rPr>
                      <w:color w:val="231F20"/>
                    </w:rPr>
                    <w:t>The</w:t>
                  </w:r>
                  <w:r>
                    <w:rPr>
                      <w:color w:val="231F20"/>
                      <w:spacing w:val="-10"/>
                    </w:rPr>
                    <w:t> </w:t>
                  </w:r>
                  <w:r>
                    <w:rPr>
                      <w:color w:val="231F20"/>
                    </w:rPr>
                    <w:t>view</w:t>
                  </w:r>
                  <w:r>
                    <w:rPr>
                      <w:color w:val="231F20"/>
                      <w:spacing w:val="-10"/>
                    </w:rPr>
                    <w:t> </w:t>
                  </w:r>
                  <w:r>
                    <w:rPr>
                      <w:color w:val="231F20"/>
                    </w:rPr>
                    <w:t>of</w:t>
                  </w:r>
                  <w:r>
                    <w:rPr>
                      <w:color w:val="231F20"/>
                      <w:spacing w:val="-10"/>
                    </w:rPr>
                    <w:t> </w:t>
                  </w:r>
                  <w:r>
                    <w:rPr>
                      <w:color w:val="231F20"/>
                    </w:rPr>
                    <w:t>corporate activities as generally desirable combined with the widely adopted employer</w:t>
                  </w:r>
                  <w:r>
                    <w:rPr>
                      <w:color w:val="231F20"/>
                      <w:spacing w:val="-15"/>
                    </w:rPr>
                    <w:t> </w:t>
                  </w:r>
                  <w:r>
                    <w:rPr>
                      <w:color w:val="231F20"/>
                    </w:rPr>
                    <w:t>view</w:t>
                  </w:r>
                  <w:r>
                    <w:rPr>
                      <w:color w:val="231F20"/>
                      <w:spacing w:val="-14"/>
                    </w:rPr>
                    <w:t> </w:t>
                  </w:r>
                  <w:r>
                    <w:rPr>
                      <w:color w:val="231F20"/>
                    </w:rPr>
                    <w:t>that</w:t>
                  </w:r>
                  <w:r>
                    <w:rPr>
                      <w:color w:val="231F20"/>
                      <w:spacing w:val="-15"/>
                    </w:rPr>
                    <w:t> </w:t>
                  </w:r>
                  <w:r>
                    <w:rPr>
                      <w:color w:val="231F20"/>
                    </w:rPr>
                    <w:t>the</w:t>
                  </w:r>
                  <w:r>
                    <w:rPr>
                      <w:color w:val="231F20"/>
                      <w:spacing w:val="-14"/>
                    </w:rPr>
                    <w:t> </w:t>
                  </w:r>
                  <w:r>
                    <w:rPr>
                      <w:color w:val="231F20"/>
                    </w:rPr>
                    <w:t>risk</w:t>
                  </w:r>
                  <w:r>
                    <w:rPr>
                      <w:color w:val="231F20"/>
                      <w:spacing w:val="-14"/>
                    </w:rPr>
                    <w:t> </w:t>
                  </w:r>
                  <w:r>
                    <w:rPr>
                      <w:color w:val="231F20"/>
                    </w:rPr>
                    <w:t>of</w:t>
                  </w:r>
                  <w:r>
                    <w:rPr>
                      <w:color w:val="231F20"/>
                      <w:spacing w:val="-15"/>
                    </w:rPr>
                    <w:t> </w:t>
                  </w:r>
                  <w:r>
                    <w:rPr>
                      <w:color w:val="231F20"/>
                    </w:rPr>
                    <w:t>workplace</w:t>
                  </w:r>
                  <w:r>
                    <w:rPr>
                      <w:color w:val="231F20"/>
                      <w:spacing w:val="-14"/>
                    </w:rPr>
                    <w:t> </w:t>
                  </w:r>
                  <w:r>
                    <w:rPr>
                      <w:color w:val="231F20"/>
                    </w:rPr>
                    <w:t>injury</w:t>
                  </w:r>
                  <w:r>
                    <w:rPr>
                      <w:color w:val="231F20"/>
                      <w:spacing w:val="-15"/>
                    </w:rPr>
                    <w:t> </w:t>
                  </w:r>
                  <w:r>
                    <w:rPr>
                      <w:color w:val="231F20"/>
                    </w:rPr>
                    <w:t>is</w:t>
                  </w:r>
                  <w:r>
                    <w:rPr>
                      <w:color w:val="231F20"/>
                      <w:spacing w:val="-14"/>
                    </w:rPr>
                    <w:t> </w:t>
                  </w:r>
                  <w:r>
                    <w:rPr>
                      <w:color w:val="231F20"/>
                    </w:rPr>
                    <w:t>minimal,</w:t>
                  </w:r>
                  <w:r>
                    <w:rPr>
                      <w:color w:val="231F20"/>
                      <w:spacing w:val="-14"/>
                    </w:rPr>
                    <w:t> </w:t>
                  </w:r>
                  <w:r>
                    <w:rPr>
                      <w:color w:val="231F20"/>
                    </w:rPr>
                    <w:t>unavoid- able, and acceptable (and likely the fault of workers anyhow) </w:t>
                  </w:r>
                  <w:r>
                    <w:rPr>
                      <w:color w:val="231F20"/>
                      <w:spacing w:val="-4"/>
                    </w:rPr>
                    <w:t>may </w:t>
                  </w:r>
                  <w:r>
                    <w:rPr>
                      <w:color w:val="231F20"/>
                    </w:rPr>
                    <w:t>help explain why corporate behaviour that injures workers is con- structed as a regulatory violation rather than as a</w:t>
                  </w:r>
                  <w:r>
                    <w:rPr>
                      <w:color w:val="231F20"/>
                      <w:spacing w:val="-2"/>
                    </w:rPr>
                    <w:t> </w:t>
                  </w:r>
                  <w:r>
                    <w:rPr>
                      <w:color w:val="231F20"/>
                    </w:rPr>
                    <w:t>crime.</w:t>
                  </w:r>
                </w:p>
              </w:txbxContent>
            </v:textbox>
            <v:fill type="solid"/>
          </v:shape>
        </w:pict>
      </w:r>
      <w:r>
        <w:rPr>
          <w:sz w:val="20"/>
        </w:rPr>
      </w:r>
    </w:p>
    <w:p>
      <w:pPr>
        <w:pStyle w:val="BodyText"/>
        <w:spacing w:before="1"/>
      </w:pPr>
    </w:p>
    <w:p>
      <w:pPr>
        <w:pStyle w:val="BodyText"/>
        <w:spacing w:line="280" w:lineRule="auto" w:before="78"/>
        <w:ind w:left="120" w:right="1181" w:firstLine="180"/>
      </w:pPr>
      <w:r>
        <w:rPr>
          <w:color w:val="231F20"/>
        </w:rPr>
        <w:t>While it is broadly accepted that the IRS has improved workplace safety, there are a number of criticisms of the system:</w:t>
      </w:r>
    </w:p>
    <w:p>
      <w:pPr>
        <w:pStyle w:val="ListParagraph"/>
        <w:numPr>
          <w:ilvl w:val="0"/>
          <w:numId w:val="8"/>
        </w:numPr>
        <w:tabs>
          <w:tab w:pos="552" w:val="left" w:leader="none"/>
        </w:tabs>
        <w:spacing w:line="280" w:lineRule="auto" w:before="182" w:after="0"/>
        <w:ind w:left="551" w:right="1442" w:hanging="252"/>
        <w:jc w:val="left"/>
        <w:rPr>
          <w:sz w:val="18"/>
        </w:rPr>
      </w:pPr>
      <w:r>
        <w:rPr>
          <w:color w:val="231F20"/>
          <w:sz w:val="18"/>
        </w:rPr>
        <w:t>Declining employee participation: The IRS is premised upon </w:t>
      </w:r>
      <w:r>
        <w:rPr>
          <w:color w:val="231F20"/>
          <w:spacing w:val="-3"/>
          <w:sz w:val="18"/>
        </w:rPr>
        <w:t>workers </w:t>
      </w:r>
      <w:r>
        <w:rPr>
          <w:color w:val="231F20"/>
          <w:sz w:val="18"/>
        </w:rPr>
        <w:t>being willing to speak up about health and safety issues. The</w:t>
      </w:r>
      <w:r>
        <w:rPr>
          <w:color w:val="231F20"/>
          <w:spacing w:val="-1"/>
          <w:sz w:val="18"/>
        </w:rPr>
        <w:t> </w:t>
      </w:r>
      <w:r>
        <w:rPr>
          <w:color w:val="231F20"/>
          <w:sz w:val="18"/>
        </w:rPr>
        <w:t>right</w:t>
      </w:r>
    </w:p>
    <w:p>
      <w:pPr>
        <w:pStyle w:val="BodyText"/>
        <w:spacing w:line="280" w:lineRule="auto" w:before="1"/>
        <w:ind w:left="551" w:right="1351"/>
      </w:pPr>
      <w:r>
        <w:rPr>
          <w:color w:val="231F20"/>
        </w:rPr>
        <w:t>to refuse requires workers to speak out. Government inspections of workplaces—which are often based upon worker</w:t>
      </w:r>
      <w:r>
        <w:rPr>
          <w:color w:val="231F20"/>
          <w:spacing w:val="-25"/>
        </w:rPr>
        <w:t> </w:t>
      </w:r>
      <w:r>
        <w:rPr>
          <w:color w:val="231F20"/>
        </w:rPr>
        <w:t>complaints—require workers to give voice to their concerns. As shown in Box 2.2, work- ers also must be willing to speak out if JHSCs are to be effective. </w:t>
      </w:r>
      <w:r>
        <w:rPr>
          <w:color w:val="231F20"/>
          <w:spacing w:val="-6"/>
        </w:rPr>
        <w:t>Yet </w:t>
      </w:r>
      <w:r>
        <w:rPr>
          <w:color w:val="231F20"/>
        </w:rPr>
        <w:t>workers are often reluctant to speak out because they fear employer retribution—retribution that is illegal but commonplace. The growth in precarious employment has also decreased the willingness of the growing number of insecurely employed workers to speak out.</w:t>
      </w:r>
      <w:r>
        <w:rPr>
          <w:color w:val="231F20"/>
          <w:position w:val="6"/>
          <w:sz w:val="10"/>
        </w:rPr>
        <w:t>13 </w:t>
      </w:r>
      <w:r>
        <w:rPr>
          <w:color w:val="231F20"/>
        </w:rPr>
        <w:t>Decreasing employee participation fundamentally undermines the effectiveness of the system at identifying hazards and compelling employers to remediate</w:t>
      </w:r>
      <w:r>
        <w:rPr>
          <w:color w:val="231F20"/>
          <w:spacing w:val="-1"/>
        </w:rPr>
        <w:t> </w:t>
      </w:r>
      <w:r>
        <w:rPr>
          <w:color w:val="231F20"/>
        </w:rPr>
        <w:t>them.</w:t>
      </w:r>
    </w:p>
    <w:p>
      <w:pPr>
        <w:pStyle w:val="ListParagraph"/>
        <w:numPr>
          <w:ilvl w:val="0"/>
          <w:numId w:val="8"/>
        </w:numPr>
        <w:tabs>
          <w:tab w:pos="552" w:val="left" w:leader="none"/>
        </w:tabs>
        <w:spacing w:line="280" w:lineRule="auto" w:before="100" w:after="0"/>
        <w:ind w:left="551" w:right="1489" w:hanging="252"/>
        <w:jc w:val="left"/>
        <w:rPr>
          <w:sz w:val="18"/>
        </w:rPr>
      </w:pPr>
      <w:r>
        <w:rPr>
          <w:color w:val="231F20"/>
          <w:sz w:val="18"/>
        </w:rPr>
        <w:t>Inadequate enforcement: The role of the state in the IRS is to ensure employers follow the OHS rules via inspections and penalties. There is significant variation in enforcement activity between jurisdictions. For example, Alberta workplaces are inspected, on average, once every 14 years and it can take inspectors up to 18 days to respond to a complaint.</w:t>
      </w:r>
      <w:r>
        <w:rPr>
          <w:color w:val="231F20"/>
          <w:position w:val="6"/>
          <w:sz w:val="10"/>
        </w:rPr>
        <w:t>14 </w:t>
      </w:r>
      <w:r>
        <w:rPr>
          <w:color w:val="231F20"/>
          <w:sz w:val="18"/>
        </w:rPr>
        <w:t>Further, the rate of prosecution in Alberta is very </w:t>
      </w:r>
      <w:r>
        <w:rPr>
          <w:color w:val="231F20"/>
          <w:spacing w:val="-5"/>
          <w:sz w:val="18"/>
        </w:rPr>
        <w:t>low. </w:t>
      </w:r>
      <w:r>
        <w:rPr>
          <w:color w:val="231F20"/>
          <w:sz w:val="18"/>
        </w:rPr>
        <w:t>This means employers face little risk of being caught violating OHS rules and no penalty if they are caught. Not surprisingly,</w:t>
      </w:r>
      <w:r>
        <w:rPr>
          <w:color w:val="231F20"/>
          <w:spacing w:val="-33"/>
          <w:sz w:val="18"/>
        </w:rPr>
        <w:t> </w:t>
      </w:r>
      <w:r>
        <w:rPr>
          <w:color w:val="231F20"/>
          <w:sz w:val="18"/>
        </w:rPr>
        <w:t>Alberta </w:t>
      </w:r>
      <w:r>
        <w:rPr>
          <w:color w:val="231F20"/>
          <w:spacing w:val="-5"/>
          <w:sz w:val="18"/>
        </w:rPr>
        <w:t>has</w:t>
      </w:r>
    </w:p>
    <w:p>
      <w:pPr>
        <w:pStyle w:val="BodyText"/>
        <w:spacing w:line="280" w:lineRule="auto" w:before="7"/>
        <w:ind w:left="551" w:right="1356"/>
      </w:pPr>
      <w:r>
        <w:rPr>
          <w:color w:val="231F20"/>
        </w:rPr>
        <w:t>an abnormally high rate of workplace injury.</w:t>
      </w:r>
      <w:r>
        <w:rPr>
          <w:color w:val="231F20"/>
          <w:position w:val="6"/>
          <w:sz w:val="10"/>
        </w:rPr>
        <w:t>15 </w:t>
      </w:r>
      <w:r>
        <w:rPr>
          <w:color w:val="231F20"/>
        </w:rPr>
        <w:t>While Alberta may be a stark example, all jurisdictions provide inadequate resources to allow</w:t>
      </w:r>
    </w:p>
    <w:p>
      <w:pPr>
        <w:spacing w:after="0" w:line="280" w:lineRule="auto"/>
        <w:sectPr>
          <w:pgSz w:w="8640" w:h="12960"/>
          <w:pgMar w:header="0" w:footer="934" w:top="1100" w:bottom="1120" w:left="1140" w:right="0"/>
        </w:sectPr>
      </w:pPr>
    </w:p>
    <w:p>
      <w:pPr>
        <w:pStyle w:val="BodyText"/>
        <w:spacing w:line="280" w:lineRule="auto" w:before="61"/>
        <w:ind w:left="641" w:right="1343"/>
      </w:pPr>
      <w:r>
        <w:rPr>
          <w:color w:val="231F20"/>
        </w:rPr>
        <w:t>effective enforcement. The dominant approach to OHS enforcement in Canada is to respond to complaints with occasional targeted “spot checks” on poor-performing employers or industries. Given the high rates of injury, prosecutions in Canada are rare.</w:t>
      </w:r>
    </w:p>
    <w:p>
      <w:pPr>
        <w:pStyle w:val="ListParagraph"/>
        <w:numPr>
          <w:ilvl w:val="0"/>
          <w:numId w:val="8"/>
        </w:numPr>
        <w:tabs>
          <w:tab w:pos="642" w:val="left" w:leader="none"/>
        </w:tabs>
        <w:spacing w:line="280" w:lineRule="auto" w:before="94" w:after="0"/>
        <w:ind w:left="641" w:right="1489" w:hanging="252"/>
        <w:jc w:val="left"/>
        <w:rPr>
          <w:sz w:val="10"/>
        </w:rPr>
      </w:pPr>
      <w:r>
        <w:rPr>
          <w:color w:val="231F20"/>
          <w:sz w:val="18"/>
        </w:rPr>
        <w:t>Fracturing of employment: The growth in </w:t>
      </w:r>
      <w:r>
        <w:rPr>
          <w:rFonts w:ascii="Book Antiqua" w:hAnsi="Book Antiqua"/>
          <w:b/>
          <w:i/>
          <w:color w:val="231F20"/>
          <w:sz w:val="18"/>
        </w:rPr>
        <w:t>small and medium enter- </w:t>
      </w:r>
      <w:r>
        <w:rPr>
          <w:rFonts w:ascii="Book Antiqua" w:hAnsi="Book Antiqua"/>
          <w:b/>
          <w:i/>
          <w:color w:val="231F20"/>
          <w:sz w:val="18"/>
        </w:rPr>
        <w:t>prises </w:t>
      </w:r>
      <w:r>
        <w:rPr>
          <w:color w:val="231F20"/>
          <w:sz w:val="18"/>
        </w:rPr>
        <w:t>(SMEs) is problematic from a safety perspective. In 2013, there were 1,160,977 small enterprises (1–99 employees) and 20,356 medium-sized enterprises (100–499 employees) in Canada. The majority of small enterprises had only 1–4 employees, and all </w:t>
      </w:r>
      <w:r>
        <w:rPr>
          <w:color w:val="231F20"/>
          <w:spacing w:val="-4"/>
          <w:sz w:val="18"/>
        </w:rPr>
        <w:t>SMEs </w:t>
      </w:r>
      <w:r>
        <w:rPr>
          <w:color w:val="231F20"/>
          <w:sz w:val="18"/>
        </w:rPr>
        <w:t>together comprised 99.8% of all enterprises.</w:t>
      </w:r>
      <w:r>
        <w:rPr>
          <w:color w:val="231F20"/>
          <w:position w:val="6"/>
          <w:sz w:val="10"/>
        </w:rPr>
        <w:t>16 </w:t>
      </w:r>
      <w:r>
        <w:rPr>
          <w:color w:val="231F20"/>
          <w:sz w:val="18"/>
        </w:rPr>
        <w:t>The sheer number of SMEs compounds the problems of under-inspection by the state.</w:t>
      </w:r>
      <w:r>
        <w:rPr>
          <w:color w:val="231F20"/>
          <w:position w:val="6"/>
          <w:sz w:val="10"/>
        </w:rPr>
        <w:t>17</w:t>
      </w:r>
      <w:r>
        <w:rPr>
          <w:color w:val="231F20"/>
          <w:sz w:val="10"/>
        </w:rPr>
        <w:t> </w:t>
      </w:r>
      <w:r>
        <w:rPr>
          <w:color w:val="231F20"/>
          <w:sz w:val="18"/>
        </w:rPr>
        <w:t>Further, SMEs are frequently part of complex subcontracting</w:t>
      </w:r>
      <w:r>
        <w:rPr>
          <w:color w:val="231F20"/>
          <w:spacing w:val="-18"/>
          <w:sz w:val="18"/>
        </w:rPr>
        <w:t> </w:t>
      </w:r>
      <w:r>
        <w:rPr>
          <w:color w:val="231F20"/>
          <w:spacing w:val="-3"/>
          <w:sz w:val="18"/>
        </w:rPr>
        <w:t>chains </w:t>
      </w:r>
      <w:r>
        <w:rPr>
          <w:color w:val="231F20"/>
          <w:sz w:val="18"/>
        </w:rPr>
        <w:t>where it is unclear who is responsible for OHS. SMEs also have a higher injury rate than larger</w:t>
      </w:r>
      <w:r>
        <w:rPr>
          <w:color w:val="231F20"/>
          <w:spacing w:val="-1"/>
          <w:sz w:val="18"/>
        </w:rPr>
        <w:t> </w:t>
      </w:r>
      <w:r>
        <w:rPr>
          <w:color w:val="231F20"/>
          <w:sz w:val="18"/>
        </w:rPr>
        <w:t>firms.</w:t>
      </w:r>
      <w:r>
        <w:rPr>
          <w:color w:val="231F20"/>
          <w:position w:val="6"/>
          <w:sz w:val="10"/>
        </w:rPr>
        <w:t>18</w:t>
      </w:r>
    </w:p>
    <w:p>
      <w:pPr>
        <w:pStyle w:val="BodyText"/>
        <w:spacing w:line="280" w:lineRule="auto" w:before="189"/>
        <w:ind w:left="210" w:right="1255"/>
        <w:jc w:val="both"/>
      </w:pPr>
      <w:r>
        <w:rPr>
          <w:color w:val="231F20"/>
        </w:rPr>
        <w:t>These concerns about the effectiveness of the IRS suggest that the state has attempted to mediate the conflicting demands of workers (who want</w:t>
      </w:r>
      <w:r>
        <w:rPr>
          <w:color w:val="231F20"/>
          <w:spacing w:val="-32"/>
        </w:rPr>
        <w:t> </w:t>
      </w:r>
      <w:r>
        <w:rPr>
          <w:color w:val="231F20"/>
        </w:rPr>
        <w:t>safety) and</w:t>
      </w:r>
      <w:r>
        <w:rPr>
          <w:color w:val="231F20"/>
          <w:spacing w:val="-21"/>
        </w:rPr>
        <w:t> </w:t>
      </w:r>
      <w:r>
        <w:rPr>
          <w:color w:val="231F20"/>
        </w:rPr>
        <w:t>employers</w:t>
      </w:r>
      <w:r>
        <w:rPr>
          <w:color w:val="231F20"/>
          <w:spacing w:val="-21"/>
        </w:rPr>
        <w:t> </w:t>
      </w:r>
      <w:r>
        <w:rPr>
          <w:color w:val="231F20"/>
        </w:rPr>
        <w:t>(who</w:t>
      </w:r>
      <w:r>
        <w:rPr>
          <w:color w:val="231F20"/>
          <w:spacing w:val="-21"/>
        </w:rPr>
        <w:t> </w:t>
      </w:r>
      <w:r>
        <w:rPr>
          <w:color w:val="231F20"/>
        </w:rPr>
        <w:t>want</w:t>
      </w:r>
      <w:r>
        <w:rPr>
          <w:color w:val="231F20"/>
          <w:spacing w:val="-21"/>
        </w:rPr>
        <w:t> </w:t>
      </w:r>
      <w:r>
        <w:rPr>
          <w:color w:val="231F20"/>
        </w:rPr>
        <w:t>flexibility</w:t>
      </w:r>
      <w:r>
        <w:rPr>
          <w:color w:val="231F20"/>
          <w:spacing w:val="-21"/>
        </w:rPr>
        <w:t> </w:t>
      </w:r>
      <w:r>
        <w:rPr>
          <w:color w:val="231F20"/>
        </w:rPr>
        <w:t>to</w:t>
      </w:r>
      <w:r>
        <w:rPr>
          <w:color w:val="231F20"/>
          <w:spacing w:val="-20"/>
        </w:rPr>
        <w:t> </w:t>
      </w:r>
      <w:r>
        <w:rPr>
          <w:color w:val="231F20"/>
        </w:rPr>
        <w:t>organize</w:t>
      </w:r>
      <w:r>
        <w:rPr>
          <w:color w:val="231F20"/>
          <w:spacing w:val="-21"/>
        </w:rPr>
        <w:t> </w:t>
      </w:r>
      <w:r>
        <w:rPr>
          <w:color w:val="231F20"/>
        </w:rPr>
        <w:t>work</w:t>
      </w:r>
      <w:r>
        <w:rPr>
          <w:color w:val="231F20"/>
          <w:spacing w:val="-21"/>
        </w:rPr>
        <w:t> </w:t>
      </w:r>
      <w:r>
        <w:rPr>
          <w:color w:val="231F20"/>
        </w:rPr>
        <w:t>in</w:t>
      </w:r>
      <w:r>
        <w:rPr>
          <w:color w:val="231F20"/>
          <w:spacing w:val="-21"/>
        </w:rPr>
        <w:t> </w:t>
      </w:r>
      <w:r>
        <w:rPr>
          <w:color w:val="231F20"/>
        </w:rPr>
        <w:t>maximally</w:t>
      </w:r>
      <w:r>
        <w:rPr>
          <w:color w:val="231F20"/>
          <w:spacing w:val="-21"/>
        </w:rPr>
        <w:t> </w:t>
      </w:r>
      <w:r>
        <w:rPr>
          <w:color w:val="231F20"/>
        </w:rPr>
        <w:t>profitable way). The result is a system that somewhat reduces, but does not elimin- ate, workplace injuries. Further, this system tends to benefit the decreasing proportion of workers in stable, full-time employment in large organiza- tions</w:t>
      </w:r>
      <w:r>
        <w:rPr>
          <w:color w:val="231F20"/>
          <w:spacing w:val="-3"/>
        </w:rPr>
        <w:t> </w:t>
      </w:r>
      <w:r>
        <w:rPr>
          <w:color w:val="231F20"/>
        </w:rPr>
        <w:t>more</w:t>
      </w:r>
      <w:r>
        <w:rPr>
          <w:color w:val="231F20"/>
          <w:spacing w:val="-3"/>
        </w:rPr>
        <w:t> </w:t>
      </w:r>
      <w:r>
        <w:rPr>
          <w:color w:val="231F20"/>
        </w:rPr>
        <w:t>than</w:t>
      </w:r>
      <w:r>
        <w:rPr>
          <w:color w:val="231F20"/>
          <w:spacing w:val="-3"/>
        </w:rPr>
        <w:t> </w:t>
      </w:r>
      <w:r>
        <w:rPr>
          <w:color w:val="231F20"/>
        </w:rPr>
        <w:t>the</w:t>
      </w:r>
      <w:r>
        <w:rPr>
          <w:color w:val="231F20"/>
          <w:spacing w:val="-3"/>
        </w:rPr>
        <w:t> </w:t>
      </w:r>
      <w:r>
        <w:rPr>
          <w:color w:val="231F20"/>
        </w:rPr>
        <w:t>growing</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workers</w:t>
      </w:r>
      <w:r>
        <w:rPr>
          <w:color w:val="231F20"/>
          <w:spacing w:val="-3"/>
        </w:rPr>
        <w:t> </w:t>
      </w:r>
      <w:r>
        <w:rPr>
          <w:color w:val="231F20"/>
        </w:rPr>
        <w:t>in</w:t>
      </w:r>
      <w:r>
        <w:rPr>
          <w:color w:val="231F20"/>
          <w:spacing w:val="-2"/>
        </w:rPr>
        <w:t> </w:t>
      </w:r>
      <w:r>
        <w:rPr>
          <w:color w:val="231F20"/>
        </w:rPr>
        <w:t>SMEs</w:t>
      </w:r>
      <w:r>
        <w:rPr>
          <w:color w:val="231F20"/>
          <w:spacing w:val="-3"/>
        </w:rPr>
        <w:t> </w:t>
      </w:r>
      <w:r>
        <w:rPr>
          <w:color w:val="231F20"/>
        </w:rPr>
        <w:t>and</w:t>
      </w:r>
      <w:r>
        <w:rPr>
          <w:color w:val="231F20"/>
          <w:spacing w:val="-3"/>
        </w:rPr>
        <w:t> </w:t>
      </w:r>
      <w:r>
        <w:rPr>
          <w:color w:val="231F20"/>
        </w:rPr>
        <w:t>those</w:t>
      </w:r>
      <w:r>
        <w:rPr>
          <w:color w:val="231F20"/>
          <w:spacing w:val="-3"/>
        </w:rPr>
        <w:t> </w:t>
      </w:r>
      <w:r>
        <w:rPr>
          <w:color w:val="231F20"/>
        </w:rPr>
        <w:t>who</w:t>
      </w:r>
      <w:r>
        <w:rPr>
          <w:color w:val="231F20"/>
          <w:spacing w:val="-3"/>
        </w:rPr>
        <w:t> </w:t>
      </w:r>
      <w:r>
        <w:rPr>
          <w:color w:val="231F20"/>
        </w:rPr>
        <w:t>are employed</w:t>
      </w:r>
      <w:r>
        <w:rPr>
          <w:color w:val="231F20"/>
          <w:spacing w:val="-16"/>
        </w:rPr>
        <w:t> </w:t>
      </w:r>
      <w:r>
        <w:rPr>
          <w:color w:val="231F20"/>
          <w:spacing w:val="-3"/>
        </w:rPr>
        <w:t>precariously.</w:t>
      </w:r>
      <w:r>
        <w:rPr>
          <w:color w:val="231F20"/>
          <w:spacing w:val="-15"/>
        </w:rPr>
        <w:t> </w:t>
      </w:r>
      <w:r>
        <w:rPr>
          <w:color w:val="231F20"/>
        </w:rPr>
        <w:t>In</w:t>
      </w:r>
      <w:r>
        <w:rPr>
          <w:color w:val="231F20"/>
          <w:spacing w:val="-15"/>
        </w:rPr>
        <w:t> </w:t>
      </w:r>
      <w:r>
        <w:rPr>
          <w:color w:val="231F20"/>
        </w:rPr>
        <w:t>practice,</w:t>
      </w:r>
      <w:r>
        <w:rPr>
          <w:color w:val="231F20"/>
          <w:spacing w:val="-16"/>
        </w:rPr>
        <w:t> </w:t>
      </w:r>
      <w:r>
        <w:rPr>
          <w:color w:val="231F20"/>
        </w:rPr>
        <w:t>it</w:t>
      </w:r>
      <w:r>
        <w:rPr>
          <w:color w:val="231F20"/>
          <w:spacing w:val="-15"/>
        </w:rPr>
        <w:t> </w:t>
      </w:r>
      <w:r>
        <w:rPr>
          <w:color w:val="231F20"/>
        </w:rPr>
        <w:t>also</w:t>
      </w:r>
      <w:r>
        <w:rPr>
          <w:color w:val="231F20"/>
          <w:spacing w:val="-15"/>
        </w:rPr>
        <w:t> </w:t>
      </w:r>
      <w:r>
        <w:rPr>
          <w:color w:val="231F20"/>
        </w:rPr>
        <w:t>means</w:t>
      </w:r>
      <w:r>
        <w:rPr>
          <w:color w:val="231F20"/>
          <w:spacing w:val="-15"/>
        </w:rPr>
        <w:t> </w:t>
      </w:r>
      <w:r>
        <w:rPr>
          <w:color w:val="231F20"/>
        </w:rPr>
        <w:t>that</w:t>
      </w:r>
      <w:r>
        <w:rPr>
          <w:color w:val="231F20"/>
          <w:spacing w:val="-16"/>
        </w:rPr>
        <w:t> </w:t>
      </w:r>
      <w:r>
        <w:rPr>
          <w:color w:val="231F20"/>
        </w:rPr>
        <w:t>workers</w:t>
      </w:r>
      <w:r>
        <w:rPr>
          <w:color w:val="231F20"/>
          <w:spacing w:val="-15"/>
        </w:rPr>
        <w:t> </w:t>
      </w:r>
      <w:r>
        <w:rPr>
          <w:color w:val="231F20"/>
        </w:rPr>
        <w:t>represented</w:t>
      </w:r>
      <w:r>
        <w:rPr>
          <w:color w:val="231F20"/>
          <w:spacing w:val="-15"/>
        </w:rPr>
        <w:t> </w:t>
      </w:r>
      <w:r>
        <w:rPr>
          <w:color w:val="231F20"/>
        </w:rPr>
        <w:t>by a union are more likely to experience the benefits of the system, for </w:t>
      </w:r>
      <w:r>
        <w:rPr>
          <w:color w:val="231F20"/>
          <w:spacing w:val="-3"/>
        </w:rPr>
        <w:t>reasons </w:t>
      </w:r>
      <w:r>
        <w:rPr>
          <w:color w:val="231F20"/>
        </w:rPr>
        <w:t>explained in Box 2.4.</w:t>
      </w:r>
    </w:p>
    <w:p>
      <w:pPr>
        <w:pStyle w:val="BodyText"/>
        <w:spacing w:before="8"/>
        <w:rPr>
          <w:sz w:val="17"/>
        </w:rPr>
      </w:pPr>
      <w:r>
        <w:rPr/>
        <w:pict>
          <v:shape style="position:absolute;margin-left:68pt;margin-top:13.100117pt;width:300.5pt;height:153.4pt;mso-position-horizontal-relative:page;mso-position-vertical-relative:paragraph;z-index:-251619328;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2.4 IRS in a unionized workplace</w:t>
                  </w:r>
                </w:p>
                <w:p>
                  <w:pPr>
                    <w:pStyle w:val="BodyText"/>
                    <w:spacing w:before="11"/>
                    <w:rPr>
                      <w:rFonts w:ascii="Book Antiqua"/>
                      <w:b/>
                    </w:rPr>
                  </w:pPr>
                </w:p>
                <w:p>
                  <w:pPr>
                    <w:pStyle w:val="BodyText"/>
                    <w:spacing w:line="280" w:lineRule="auto"/>
                    <w:ind w:left="260" w:right="253"/>
                    <w:jc w:val="both"/>
                  </w:pPr>
                  <w:r>
                    <w:rPr>
                      <w:color w:val="231F20"/>
                    </w:rPr>
                    <w:t>The IRS was designed to facilitate employers and workers working together to improve </w:t>
                  </w:r>
                  <w:r>
                    <w:rPr>
                      <w:color w:val="231F20"/>
                      <w:spacing w:val="-3"/>
                    </w:rPr>
                    <w:t>safety. </w:t>
                  </w:r>
                  <w:r>
                    <w:rPr>
                      <w:color w:val="231F20"/>
                    </w:rPr>
                    <w:t>In practice, as outlined above, the system lacks key elements needed to work effectively. A possible exception may be unionized workplaces. Key union functions are to give </w:t>
                  </w:r>
                  <w:r>
                    <w:rPr>
                      <w:color w:val="231F20"/>
                      <w:spacing w:val="-3"/>
                    </w:rPr>
                    <w:t>voice </w:t>
                  </w:r>
                  <w:r>
                    <w:rPr>
                      <w:color w:val="231F20"/>
                    </w:rPr>
                    <w:t>to workers and their interests and to construct formal mechanisms for</w:t>
                  </w:r>
                  <w:r>
                    <w:rPr>
                      <w:color w:val="231F20"/>
                      <w:spacing w:val="-6"/>
                    </w:rPr>
                    <w:t> </w:t>
                  </w:r>
                  <w:r>
                    <w:rPr>
                      <w:color w:val="231F20"/>
                    </w:rPr>
                    <w:t>resolving</w:t>
                  </w:r>
                  <w:r>
                    <w:rPr>
                      <w:color w:val="231F20"/>
                      <w:spacing w:val="-5"/>
                    </w:rPr>
                    <w:t> </w:t>
                  </w:r>
                  <w:r>
                    <w:rPr>
                      <w:color w:val="231F20"/>
                    </w:rPr>
                    <w:t>disputes.</w:t>
                  </w:r>
                  <w:r>
                    <w:rPr>
                      <w:color w:val="231F20"/>
                      <w:spacing w:val="-6"/>
                    </w:rPr>
                    <w:t> </w:t>
                  </w:r>
                  <w:r>
                    <w:rPr>
                      <w:color w:val="231F20"/>
                    </w:rPr>
                    <w:t>Union</w:t>
                  </w:r>
                  <w:r>
                    <w:rPr>
                      <w:color w:val="231F20"/>
                      <w:spacing w:val="-5"/>
                    </w:rPr>
                    <w:t> </w:t>
                  </w:r>
                  <w:r>
                    <w:rPr>
                      <w:color w:val="231F20"/>
                    </w:rPr>
                    <w:t>interventions</w:t>
                  </w:r>
                  <w:r>
                    <w:rPr>
                      <w:color w:val="231F20"/>
                      <w:spacing w:val="-6"/>
                    </w:rPr>
                    <w:t> </w:t>
                  </w:r>
                  <w:r>
                    <w:rPr>
                      <w:color w:val="231F20"/>
                    </w:rPr>
                    <w:t>in</w:t>
                  </w:r>
                  <w:r>
                    <w:rPr>
                      <w:color w:val="231F20"/>
                      <w:spacing w:val="-5"/>
                    </w:rPr>
                    <w:t> </w:t>
                  </w:r>
                  <w:r>
                    <w:rPr>
                      <w:color w:val="231F20"/>
                    </w:rPr>
                    <w:t>the</w:t>
                  </w:r>
                  <w:r>
                    <w:rPr>
                      <w:color w:val="231F20"/>
                      <w:spacing w:val="-5"/>
                    </w:rPr>
                    <w:t> </w:t>
                  </w:r>
                  <w:r>
                    <w:rPr>
                      <w:color w:val="231F20"/>
                    </w:rPr>
                    <w:t>workplace</w:t>
                  </w:r>
                  <w:r>
                    <w:rPr>
                      <w:color w:val="231F20"/>
                      <w:spacing w:val="-6"/>
                    </w:rPr>
                    <w:t> </w:t>
                  </w:r>
                  <w:r>
                    <w:rPr>
                      <w:color w:val="231F20"/>
                    </w:rPr>
                    <w:t>have</w:t>
                  </w:r>
                  <w:r>
                    <w:rPr>
                      <w:color w:val="231F20"/>
                      <w:spacing w:val="-5"/>
                    </w:rPr>
                    <w:t> </w:t>
                  </w:r>
                  <w:r>
                    <w:rPr>
                      <w:color w:val="231F20"/>
                    </w:rPr>
                    <w:t>the potential to strengthen and enhance the structures and rights estab- lished through</w:t>
                  </w:r>
                  <w:r>
                    <w:rPr>
                      <w:color w:val="231F20"/>
                      <w:spacing w:val="-1"/>
                    </w:rPr>
                    <w:t> </w:t>
                  </w:r>
                  <w:r>
                    <w:rPr>
                      <w:color w:val="231F20"/>
                    </w:rPr>
                    <w:t>IRS.</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before="171"/>
        <w:ind w:left="570"/>
      </w:pPr>
      <w:r>
        <w:rPr/>
        <w:pict>
          <v:shape style="position:absolute;margin-left:63.500004pt;margin-top:.498214pt;width:300.5pt;height:331.25pt;mso-position-horizontal-relative:page;mso-position-vertical-relative:paragraph;z-index:-256373760" coordorigin="1270,10" coordsize="6010,6625" path="m7280,10l1270,10,1270,90,1270,1035,1270,6634,7280,6634,7280,90,7280,10e" filled="true" fillcolor="#e6e7e8" stroked="false">
            <v:path arrowok="t"/>
            <v:fill type="solid"/>
            <w10:wrap type="none"/>
          </v:shape>
        </w:pict>
      </w:r>
      <w:r>
        <w:rPr>
          <w:color w:val="231F20"/>
        </w:rPr>
        <w:t>Unions can improve health and safety in the following ways:</w:t>
      </w:r>
    </w:p>
    <w:p>
      <w:pPr>
        <w:pStyle w:val="ListParagraph"/>
        <w:numPr>
          <w:ilvl w:val="1"/>
          <w:numId w:val="8"/>
        </w:numPr>
        <w:tabs>
          <w:tab w:pos="750" w:val="left" w:leader="none"/>
        </w:tabs>
        <w:spacing w:line="280" w:lineRule="auto" w:before="132" w:after="0"/>
        <w:ind w:left="750" w:right="1834" w:hanging="180"/>
        <w:jc w:val="left"/>
        <w:rPr>
          <w:sz w:val="18"/>
        </w:rPr>
      </w:pPr>
      <w:r>
        <w:rPr>
          <w:color w:val="231F20"/>
          <w:sz w:val="18"/>
        </w:rPr>
        <w:t>They can negotiate provisions in the collective agreement </w:t>
      </w:r>
      <w:r>
        <w:rPr>
          <w:color w:val="231F20"/>
          <w:spacing w:val="-4"/>
          <w:sz w:val="18"/>
        </w:rPr>
        <w:t>that </w:t>
      </w:r>
      <w:r>
        <w:rPr>
          <w:color w:val="231F20"/>
          <w:sz w:val="18"/>
        </w:rPr>
        <w:t>strengthen worker safety rights and require safety standards that exceed legislative minimums</w:t>
      </w:r>
    </w:p>
    <w:p>
      <w:pPr>
        <w:pStyle w:val="ListParagraph"/>
        <w:numPr>
          <w:ilvl w:val="1"/>
          <w:numId w:val="8"/>
        </w:numPr>
        <w:tabs>
          <w:tab w:pos="750" w:val="left" w:leader="none"/>
        </w:tabs>
        <w:spacing w:line="280" w:lineRule="auto" w:before="93" w:after="0"/>
        <w:ind w:left="750" w:right="1767" w:hanging="180"/>
        <w:jc w:val="left"/>
        <w:rPr>
          <w:sz w:val="18"/>
        </w:rPr>
      </w:pPr>
      <w:r>
        <w:rPr>
          <w:color w:val="231F20"/>
          <w:spacing w:val="-3"/>
          <w:sz w:val="18"/>
        </w:rPr>
        <w:t>Workers </w:t>
      </w:r>
      <w:r>
        <w:rPr>
          <w:color w:val="231F20"/>
          <w:sz w:val="18"/>
        </w:rPr>
        <w:t>may gain increased knowledge of hazards and their legal rights through union education programs (see Chapter</w:t>
      </w:r>
      <w:r>
        <w:rPr>
          <w:color w:val="231F20"/>
          <w:spacing w:val="-7"/>
          <w:sz w:val="18"/>
        </w:rPr>
        <w:t> </w:t>
      </w:r>
      <w:r>
        <w:rPr>
          <w:color w:val="231F20"/>
          <w:spacing w:val="-9"/>
          <w:sz w:val="18"/>
        </w:rPr>
        <w:t>8)</w:t>
      </w:r>
    </w:p>
    <w:p>
      <w:pPr>
        <w:pStyle w:val="ListParagraph"/>
        <w:numPr>
          <w:ilvl w:val="1"/>
          <w:numId w:val="8"/>
        </w:numPr>
        <w:tabs>
          <w:tab w:pos="750" w:val="left" w:leader="none"/>
        </w:tabs>
        <w:spacing w:line="280" w:lineRule="auto" w:before="91" w:after="0"/>
        <w:ind w:left="750" w:right="1716" w:hanging="180"/>
        <w:jc w:val="left"/>
        <w:rPr>
          <w:sz w:val="18"/>
        </w:rPr>
      </w:pPr>
      <w:r>
        <w:rPr>
          <w:color w:val="231F20"/>
          <w:spacing w:val="-3"/>
          <w:sz w:val="18"/>
        </w:rPr>
        <w:t>Workers </w:t>
      </w:r>
      <w:r>
        <w:rPr>
          <w:color w:val="231F20"/>
          <w:sz w:val="18"/>
        </w:rPr>
        <w:t>may be more likely to exercise their rights knowing that they are protected from reprisal by the grievance</w:t>
      </w:r>
      <w:r>
        <w:rPr>
          <w:color w:val="231F20"/>
          <w:spacing w:val="-7"/>
          <w:sz w:val="18"/>
        </w:rPr>
        <w:t> </w:t>
      </w:r>
      <w:r>
        <w:rPr>
          <w:color w:val="231F20"/>
          <w:spacing w:val="-3"/>
          <w:sz w:val="18"/>
        </w:rPr>
        <w:t>processes</w:t>
      </w:r>
    </w:p>
    <w:p>
      <w:pPr>
        <w:pStyle w:val="ListParagraph"/>
        <w:numPr>
          <w:ilvl w:val="1"/>
          <w:numId w:val="8"/>
        </w:numPr>
        <w:tabs>
          <w:tab w:pos="750" w:val="left" w:leader="none"/>
        </w:tabs>
        <w:spacing w:line="280" w:lineRule="auto" w:before="92" w:after="0"/>
        <w:ind w:left="750" w:right="2015" w:hanging="180"/>
        <w:jc w:val="left"/>
        <w:rPr>
          <w:sz w:val="18"/>
        </w:rPr>
      </w:pPr>
      <w:r>
        <w:rPr>
          <w:color w:val="231F20"/>
          <w:spacing w:val="-3"/>
          <w:sz w:val="18"/>
        </w:rPr>
        <w:t>Worker </w:t>
      </w:r>
      <w:r>
        <w:rPr>
          <w:color w:val="231F20"/>
          <w:sz w:val="18"/>
        </w:rPr>
        <w:t>participation on JHSCs can be more effective due </w:t>
      </w:r>
      <w:r>
        <w:rPr>
          <w:color w:val="231F20"/>
          <w:spacing w:val="-8"/>
          <w:sz w:val="18"/>
        </w:rPr>
        <w:t>to </w:t>
      </w:r>
      <w:r>
        <w:rPr>
          <w:color w:val="231F20"/>
          <w:sz w:val="18"/>
        </w:rPr>
        <w:t>union training and a more active</w:t>
      </w:r>
      <w:r>
        <w:rPr>
          <w:color w:val="231F20"/>
          <w:spacing w:val="-1"/>
          <w:sz w:val="18"/>
        </w:rPr>
        <w:t> </w:t>
      </w:r>
      <w:r>
        <w:rPr>
          <w:color w:val="231F20"/>
          <w:sz w:val="18"/>
        </w:rPr>
        <w:t>membership</w:t>
      </w:r>
    </w:p>
    <w:p>
      <w:pPr>
        <w:pStyle w:val="ListParagraph"/>
        <w:numPr>
          <w:ilvl w:val="1"/>
          <w:numId w:val="8"/>
        </w:numPr>
        <w:tabs>
          <w:tab w:pos="750" w:val="left" w:leader="none"/>
        </w:tabs>
        <w:spacing w:line="280" w:lineRule="auto" w:before="92" w:after="0"/>
        <w:ind w:left="750" w:right="1760" w:hanging="180"/>
        <w:jc w:val="left"/>
        <w:rPr>
          <w:sz w:val="18"/>
        </w:rPr>
      </w:pPr>
      <w:r>
        <w:rPr>
          <w:color w:val="231F20"/>
          <w:sz w:val="18"/>
        </w:rPr>
        <w:t>Unions have their own health and safety experts who can </w:t>
      </w:r>
      <w:r>
        <w:rPr>
          <w:color w:val="231F20"/>
          <w:spacing w:val="-5"/>
          <w:sz w:val="18"/>
        </w:rPr>
        <w:t>offer </w:t>
      </w:r>
      <w:r>
        <w:rPr>
          <w:color w:val="231F20"/>
          <w:sz w:val="18"/>
        </w:rPr>
        <w:t>information and insight independent of the</w:t>
      </w:r>
      <w:r>
        <w:rPr>
          <w:color w:val="231F20"/>
          <w:spacing w:val="-1"/>
          <w:sz w:val="18"/>
        </w:rPr>
        <w:t> </w:t>
      </w:r>
      <w:r>
        <w:rPr>
          <w:color w:val="231F20"/>
          <w:sz w:val="18"/>
        </w:rPr>
        <w:t>employer</w:t>
      </w:r>
    </w:p>
    <w:p>
      <w:pPr>
        <w:pStyle w:val="BodyText"/>
        <w:spacing w:line="280" w:lineRule="auto" w:before="92"/>
        <w:ind w:left="390" w:right="1616"/>
        <w:jc w:val="both"/>
        <w:rPr>
          <w:sz w:val="10"/>
        </w:rPr>
      </w:pPr>
      <w:r>
        <w:rPr>
          <w:color w:val="231F20"/>
        </w:rPr>
        <w:t>Do unions make workplaces safer? For a period, the </w:t>
      </w:r>
      <w:r>
        <w:rPr>
          <w:color w:val="231F20"/>
          <w:spacing w:val="-3"/>
        </w:rPr>
        <w:t>research </w:t>
      </w:r>
      <w:r>
        <w:rPr>
          <w:color w:val="231F20"/>
        </w:rPr>
        <w:t>into </w:t>
      </w:r>
      <w:r>
        <w:rPr>
          <w:color w:val="231F20"/>
          <w:spacing w:val="-2"/>
        </w:rPr>
        <w:t>the </w:t>
      </w:r>
      <w:r>
        <w:rPr>
          <w:color w:val="231F20"/>
          <w:spacing w:val="-3"/>
        </w:rPr>
        <w:t>so-called</w:t>
      </w:r>
      <w:r>
        <w:rPr>
          <w:color w:val="231F20"/>
          <w:spacing w:val="-16"/>
        </w:rPr>
        <w:t> </w:t>
      </w:r>
      <w:r>
        <w:rPr>
          <w:color w:val="231F20"/>
          <w:spacing w:val="-3"/>
        </w:rPr>
        <w:t>“union</w:t>
      </w:r>
      <w:r>
        <w:rPr>
          <w:color w:val="231F20"/>
          <w:spacing w:val="-15"/>
        </w:rPr>
        <w:t> </w:t>
      </w:r>
      <w:r>
        <w:rPr>
          <w:color w:val="231F20"/>
          <w:spacing w:val="-3"/>
        </w:rPr>
        <w:t>safety</w:t>
      </w:r>
      <w:r>
        <w:rPr>
          <w:color w:val="231F20"/>
          <w:spacing w:val="-16"/>
        </w:rPr>
        <w:t> </w:t>
      </w:r>
      <w:r>
        <w:rPr>
          <w:color w:val="231F20"/>
          <w:spacing w:val="-3"/>
        </w:rPr>
        <w:t>effect”—the</w:t>
      </w:r>
      <w:r>
        <w:rPr>
          <w:color w:val="231F20"/>
          <w:spacing w:val="-15"/>
        </w:rPr>
        <w:t> </w:t>
      </w:r>
      <w:r>
        <w:rPr>
          <w:color w:val="231F20"/>
          <w:spacing w:val="-3"/>
        </w:rPr>
        <w:t>degree</w:t>
      </w:r>
      <w:r>
        <w:rPr>
          <w:color w:val="231F20"/>
          <w:spacing w:val="-16"/>
        </w:rPr>
        <w:t> </w:t>
      </w:r>
      <w:r>
        <w:rPr>
          <w:color w:val="231F20"/>
        </w:rPr>
        <w:t>to</w:t>
      </w:r>
      <w:r>
        <w:rPr>
          <w:color w:val="231F20"/>
          <w:spacing w:val="-15"/>
        </w:rPr>
        <w:t> </w:t>
      </w:r>
      <w:r>
        <w:rPr>
          <w:color w:val="231F20"/>
          <w:spacing w:val="-3"/>
        </w:rPr>
        <w:t>which</w:t>
      </w:r>
      <w:r>
        <w:rPr>
          <w:color w:val="231F20"/>
          <w:spacing w:val="-16"/>
        </w:rPr>
        <w:t> </w:t>
      </w:r>
      <w:r>
        <w:rPr>
          <w:color w:val="231F20"/>
          <w:spacing w:val="-3"/>
        </w:rPr>
        <w:t>unions</w:t>
      </w:r>
      <w:r>
        <w:rPr>
          <w:color w:val="231F20"/>
          <w:spacing w:val="-15"/>
        </w:rPr>
        <w:t> </w:t>
      </w:r>
      <w:r>
        <w:rPr>
          <w:color w:val="231F20"/>
          <w:spacing w:val="-3"/>
        </w:rPr>
        <w:t>lower</w:t>
      </w:r>
      <w:r>
        <w:rPr>
          <w:color w:val="231F20"/>
          <w:spacing w:val="-16"/>
        </w:rPr>
        <w:t> </w:t>
      </w:r>
      <w:r>
        <w:rPr>
          <w:color w:val="231F20"/>
          <w:spacing w:val="-3"/>
        </w:rPr>
        <w:t>work- place</w:t>
      </w:r>
      <w:r>
        <w:rPr>
          <w:color w:val="231F20"/>
          <w:spacing w:val="-20"/>
        </w:rPr>
        <w:t> </w:t>
      </w:r>
      <w:r>
        <w:rPr>
          <w:color w:val="231F20"/>
          <w:spacing w:val="-3"/>
        </w:rPr>
        <w:t>injuries—was</w:t>
      </w:r>
      <w:r>
        <w:rPr>
          <w:color w:val="231F20"/>
          <w:spacing w:val="-20"/>
        </w:rPr>
        <w:t> </w:t>
      </w:r>
      <w:r>
        <w:rPr>
          <w:color w:val="231F20"/>
          <w:spacing w:val="-3"/>
        </w:rPr>
        <w:t>mixed,</w:t>
      </w:r>
      <w:r>
        <w:rPr>
          <w:color w:val="231F20"/>
          <w:spacing w:val="-20"/>
        </w:rPr>
        <w:t> </w:t>
      </w:r>
      <w:r>
        <w:rPr>
          <w:color w:val="231F20"/>
          <w:spacing w:val="-3"/>
        </w:rPr>
        <w:t>showing</w:t>
      </w:r>
      <w:r>
        <w:rPr>
          <w:color w:val="231F20"/>
          <w:spacing w:val="-20"/>
        </w:rPr>
        <w:t> </w:t>
      </w:r>
      <w:r>
        <w:rPr>
          <w:color w:val="231F20"/>
          <w:spacing w:val="-3"/>
        </w:rPr>
        <w:t>that</w:t>
      </w:r>
      <w:r>
        <w:rPr>
          <w:color w:val="231F20"/>
          <w:spacing w:val="-20"/>
        </w:rPr>
        <w:t> </w:t>
      </w:r>
      <w:r>
        <w:rPr>
          <w:color w:val="231F20"/>
          <w:spacing w:val="-3"/>
        </w:rPr>
        <w:t>sometimes</w:t>
      </w:r>
      <w:r>
        <w:rPr>
          <w:color w:val="231F20"/>
          <w:spacing w:val="-20"/>
        </w:rPr>
        <w:t> </w:t>
      </w:r>
      <w:r>
        <w:rPr>
          <w:color w:val="231F20"/>
          <w:spacing w:val="-3"/>
        </w:rPr>
        <w:t>injury</w:t>
      </w:r>
      <w:r>
        <w:rPr>
          <w:color w:val="231F20"/>
          <w:spacing w:val="-20"/>
        </w:rPr>
        <w:t> </w:t>
      </w:r>
      <w:r>
        <w:rPr>
          <w:color w:val="231F20"/>
          <w:spacing w:val="-3"/>
        </w:rPr>
        <w:t>rates</w:t>
      </w:r>
      <w:r>
        <w:rPr>
          <w:color w:val="231F20"/>
          <w:spacing w:val="-20"/>
        </w:rPr>
        <w:t> </w:t>
      </w:r>
      <w:r>
        <w:rPr>
          <w:color w:val="231F20"/>
          <w:spacing w:val="-4"/>
        </w:rPr>
        <w:t>dropped </w:t>
      </w:r>
      <w:r>
        <w:rPr>
          <w:color w:val="231F20"/>
        </w:rPr>
        <w:t>and other times they </w:t>
      </w:r>
      <w:r>
        <w:rPr>
          <w:color w:val="231F20"/>
          <w:spacing w:val="-3"/>
        </w:rPr>
        <w:t>were </w:t>
      </w:r>
      <w:r>
        <w:rPr>
          <w:color w:val="231F20"/>
          <w:spacing w:val="-4"/>
        </w:rPr>
        <w:t>higher. </w:t>
      </w:r>
      <w:r>
        <w:rPr>
          <w:color w:val="231F20"/>
        </w:rPr>
        <w:t>The most </w:t>
      </w:r>
      <w:r>
        <w:rPr>
          <w:color w:val="231F20"/>
          <w:spacing w:val="-3"/>
        </w:rPr>
        <w:t>recent literature </w:t>
      </w:r>
      <w:r>
        <w:rPr>
          <w:color w:val="231F20"/>
        </w:rPr>
        <w:t>suggests the</w:t>
      </w:r>
      <w:r>
        <w:rPr>
          <w:color w:val="231F20"/>
          <w:spacing w:val="-24"/>
        </w:rPr>
        <w:t> </w:t>
      </w:r>
      <w:r>
        <w:rPr>
          <w:color w:val="231F20"/>
        </w:rPr>
        <w:t>mixed</w:t>
      </w:r>
      <w:r>
        <w:rPr>
          <w:color w:val="231F20"/>
          <w:spacing w:val="-23"/>
        </w:rPr>
        <w:t> </w:t>
      </w:r>
      <w:r>
        <w:rPr>
          <w:color w:val="231F20"/>
        </w:rPr>
        <w:t>findings</w:t>
      </w:r>
      <w:r>
        <w:rPr>
          <w:color w:val="231F20"/>
          <w:spacing w:val="-23"/>
        </w:rPr>
        <w:t> </w:t>
      </w:r>
      <w:r>
        <w:rPr>
          <w:color w:val="231F20"/>
          <w:spacing w:val="-3"/>
        </w:rPr>
        <w:t>result</w:t>
      </w:r>
      <w:r>
        <w:rPr>
          <w:color w:val="231F20"/>
          <w:spacing w:val="-23"/>
        </w:rPr>
        <w:t> </w:t>
      </w:r>
      <w:r>
        <w:rPr>
          <w:color w:val="231F20"/>
          <w:spacing w:val="-3"/>
        </w:rPr>
        <w:t>from</w:t>
      </w:r>
      <w:r>
        <w:rPr>
          <w:color w:val="231F20"/>
          <w:spacing w:val="-23"/>
        </w:rPr>
        <w:t> </w:t>
      </w:r>
      <w:r>
        <w:rPr>
          <w:color w:val="231F20"/>
        </w:rPr>
        <w:t>questionable</w:t>
      </w:r>
      <w:r>
        <w:rPr>
          <w:color w:val="231F20"/>
          <w:spacing w:val="-23"/>
        </w:rPr>
        <w:t> </w:t>
      </w:r>
      <w:r>
        <w:rPr>
          <w:color w:val="231F20"/>
        </w:rPr>
        <w:t>empirical</w:t>
      </w:r>
      <w:r>
        <w:rPr>
          <w:color w:val="231F20"/>
          <w:spacing w:val="-23"/>
        </w:rPr>
        <w:t> </w:t>
      </w:r>
      <w:r>
        <w:rPr>
          <w:color w:val="231F20"/>
        </w:rPr>
        <w:t>assumptions</w:t>
      </w:r>
      <w:r>
        <w:rPr>
          <w:color w:val="231F20"/>
          <w:spacing w:val="-23"/>
        </w:rPr>
        <w:t> </w:t>
      </w:r>
      <w:r>
        <w:rPr>
          <w:color w:val="231F20"/>
        </w:rPr>
        <w:t>and the</w:t>
      </w:r>
      <w:r>
        <w:rPr>
          <w:color w:val="231F20"/>
          <w:spacing w:val="-13"/>
        </w:rPr>
        <w:t> </w:t>
      </w:r>
      <w:r>
        <w:rPr>
          <w:color w:val="231F20"/>
        </w:rPr>
        <w:t>difficulty</w:t>
      </w:r>
      <w:r>
        <w:rPr>
          <w:color w:val="231F20"/>
          <w:spacing w:val="-12"/>
        </w:rPr>
        <w:t> </w:t>
      </w:r>
      <w:r>
        <w:rPr>
          <w:color w:val="231F20"/>
        </w:rPr>
        <w:t>in</w:t>
      </w:r>
      <w:r>
        <w:rPr>
          <w:color w:val="231F20"/>
          <w:spacing w:val="-13"/>
        </w:rPr>
        <w:t> </w:t>
      </w:r>
      <w:r>
        <w:rPr>
          <w:color w:val="231F20"/>
        </w:rPr>
        <w:t>isolating</w:t>
      </w:r>
      <w:r>
        <w:rPr>
          <w:color w:val="231F20"/>
          <w:spacing w:val="-12"/>
        </w:rPr>
        <w:t> </w:t>
      </w:r>
      <w:r>
        <w:rPr>
          <w:color w:val="231F20"/>
        </w:rPr>
        <w:t>union</w:t>
      </w:r>
      <w:r>
        <w:rPr>
          <w:color w:val="231F20"/>
          <w:spacing w:val="-13"/>
        </w:rPr>
        <w:t> </w:t>
      </w:r>
      <w:r>
        <w:rPr>
          <w:color w:val="231F20"/>
        </w:rPr>
        <w:t>effects.</w:t>
      </w:r>
      <w:r>
        <w:rPr>
          <w:color w:val="231F20"/>
          <w:position w:val="6"/>
          <w:sz w:val="10"/>
        </w:rPr>
        <w:t>19</w:t>
      </w:r>
      <w:r>
        <w:rPr>
          <w:color w:val="231F20"/>
          <w:spacing w:val="8"/>
          <w:position w:val="6"/>
          <w:sz w:val="10"/>
        </w:rPr>
        <w:t> </w:t>
      </w:r>
      <w:r>
        <w:rPr>
          <w:color w:val="231F20"/>
        </w:rPr>
        <w:t>The</w:t>
      </w:r>
      <w:r>
        <w:rPr>
          <w:color w:val="231F20"/>
          <w:spacing w:val="-12"/>
        </w:rPr>
        <w:t> </w:t>
      </w:r>
      <w:r>
        <w:rPr>
          <w:color w:val="231F20"/>
          <w:spacing w:val="-3"/>
        </w:rPr>
        <w:t>current</w:t>
      </w:r>
      <w:r>
        <w:rPr>
          <w:color w:val="231F20"/>
          <w:spacing w:val="-12"/>
        </w:rPr>
        <w:t> </w:t>
      </w:r>
      <w:r>
        <w:rPr>
          <w:color w:val="231F20"/>
        </w:rPr>
        <w:t>assessment</w:t>
      </w:r>
      <w:r>
        <w:rPr>
          <w:color w:val="231F20"/>
          <w:spacing w:val="-13"/>
        </w:rPr>
        <w:t> </w:t>
      </w:r>
      <w:r>
        <w:rPr>
          <w:color w:val="231F20"/>
        </w:rPr>
        <w:t>is</w:t>
      </w:r>
      <w:r>
        <w:rPr>
          <w:color w:val="231F20"/>
          <w:spacing w:val="-12"/>
        </w:rPr>
        <w:t> </w:t>
      </w:r>
      <w:r>
        <w:rPr>
          <w:color w:val="231F20"/>
        </w:rPr>
        <w:t>that unions</w:t>
      </w:r>
      <w:r>
        <w:rPr>
          <w:color w:val="231F20"/>
          <w:spacing w:val="-7"/>
        </w:rPr>
        <w:t> </w:t>
      </w:r>
      <w:r>
        <w:rPr>
          <w:color w:val="231F20"/>
        </w:rPr>
        <w:t>do</w:t>
      </w:r>
      <w:r>
        <w:rPr>
          <w:color w:val="231F20"/>
          <w:spacing w:val="-6"/>
        </w:rPr>
        <w:t> </w:t>
      </w:r>
      <w:r>
        <w:rPr>
          <w:color w:val="231F20"/>
        </w:rPr>
        <w:t>make</w:t>
      </w:r>
      <w:r>
        <w:rPr>
          <w:color w:val="231F20"/>
          <w:spacing w:val="-6"/>
        </w:rPr>
        <w:t> </w:t>
      </w:r>
      <w:r>
        <w:rPr>
          <w:color w:val="231F20"/>
        </w:rPr>
        <w:t>workplaces</w:t>
      </w:r>
      <w:r>
        <w:rPr>
          <w:color w:val="231F20"/>
          <w:spacing w:val="-7"/>
        </w:rPr>
        <w:t> </w:t>
      </w:r>
      <w:r>
        <w:rPr>
          <w:color w:val="231F20"/>
        </w:rPr>
        <w:t>safer</w:t>
      </w:r>
      <w:r>
        <w:rPr>
          <w:color w:val="231F20"/>
          <w:spacing w:val="-6"/>
        </w:rPr>
        <w:t> </w:t>
      </w:r>
      <w:r>
        <w:rPr>
          <w:color w:val="231F20"/>
        </w:rPr>
        <w:t>due</w:t>
      </w:r>
      <w:r>
        <w:rPr>
          <w:color w:val="231F20"/>
          <w:spacing w:val="-6"/>
        </w:rPr>
        <w:t> </w:t>
      </w:r>
      <w:r>
        <w:rPr>
          <w:color w:val="231F20"/>
        </w:rPr>
        <w:t>to</w:t>
      </w:r>
      <w:r>
        <w:rPr>
          <w:color w:val="231F20"/>
          <w:spacing w:val="-7"/>
        </w:rPr>
        <w:t> </w:t>
      </w:r>
      <w:r>
        <w:rPr>
          <w:color w:val="231F20"/>
        </w:rPr>
        <w:t>their</w:t>
      </w:r>
      <w:r>
        <w:rPr>
          <w:color w:val="231F20"/>
          <w:spacing w:val="-6"/>
        </w:rPr>
        <w:t> </w:t>
      </w:r>
      <w:r>
        <w:rPr>
          <w:color w:val="231F20"/>
          <w:spacing w:val="-3"/>
        </w:rPr>
        <w:t>role</w:t>
      </w:r>
      <w:r>
        <w:rPr>
          <w:color w:val="231F20"/>
          <w:spacing w:val="-6"/>
        </w:rPr>
        <w:t> </w:t>
      </w:r>
      <w:r>
        <w:rPr>
          <w:color w:val="231F20"/>
        </w:rPr>
        <w:t>in</w:t>
      </w:r>
      <w:r>
        <w:rPr>
          <w:color w:val="231F20"/>
          <w:spacing w:val="-6"/>
        </w:rPr>
        <w:t> </w:t>
      </w:r>
      <w:r>
        <w:rPr>
          <w:color w:val="231F20"/>
        </w:rPr>
        <w:t>training,</w:t>
      </w:r>
      <w:r>
        <w:rPr>
          <w:color w:val="231F20"/>
          <w:spacing w:val="-7"/>
        </w:rPr>
        <w:t> </w:t>
      </w:r>
      <w:r>
        <w:rPr>
          <w:color w:val="231F20"/>
        </w:rPr>
        <w:t>formal- izing</w:t>
      </w:r>
      <w:r>
        <w:rPr>
          <w:color w:val="231F20"/>
          <w:spacing w:val="-10"/>
        </w:rPr>
        <w:t> </w:t>
      </w:r>
      <w:r>
        <w:rPr>
          <w:color w:val="231F20"/>
        </w:rPr>
        <w:t>worker</w:t>
      </w:r>
      <w:r>
        <w:rPr>
          <w:color w:val="231F20"/>
          <w:spacing w:val="-9"/>
        </w:rPr>
        <w:t> </w:t>
      </w:r>
      <w:r>
        <w:rPr>
          <w:color w:val="231F20"/>
        </w:rPr>
        <w:t>participation,</w:t>
      </w:r>
      <w:r>
        <w:rPr>
          <w:color w:val="231F20"/>
          <w:spacing w:val="-9"/>
        </w:rPr>
        <w:t> </w:t>
      </w:r>
      <w:r>
        <w:rPr>
          <w:color w:val="231F20"/>
        </w:rPr>
        <w:t>and</w:t>
      </w:r>
      <w:r>
        <w:rPr>
          <w:color w:val="231F20"/>
          <w:spacing w:val="-9"/>
        </w:rPr>
        <w:t> </w:t>
      </w:r>
      <w:r>
        <w:rPr>
          <w:color w:val="231F20"/>
          <w:spacing w:val="-3"/>
        </w:rPr>
        <w:t>protecting</w:t>
      </w:r>
      <w:r>
        <w:rPr>
          <w:color w:val="231F20"/>
          <w:spacing w:val="-9"/>
        </w:rPr>
        <w:t> </w:t>
      </w:r>
      <w:r>
        <w:rPr>
          <w:color w:val="231F20"/>
        </w:rPr>
        <w:t>workers</w:t>
      </w:r>
      <w:r>
        <w:rPr>
          <w:color w:val="231F20"/>
          <w:spacing w:val="-9"/>
        </w:rPr>
        <w:t> </w:t>
      </w:r>
      <w:r>
        <w:rPr>
          <w:color w:val="231F20"/>
        </w:rPr>
        <w:t>who</w:t>
      </w:r>
      <w:r>
        <w:rPr>
          <w:color w:val="231F20"/>
          <w:spacing w:val="-9"/>
        </w:rPr>
        <w:t> </w:t>
      </w:r>
      <w:r>
        <w:rPr>
          <w:color w:val="231F20"/>
        </w:rPr>
        <w:t>speak</w:t>
      </w:r>
      <w:r>
        <w:rPr>
          <w:color w:val="231F20"/>
          <w:spacing w:val="-9"/>
        </w:rPr>
        <w:t> </w:t>
      </w:r>
      <w:r>
        <w:rPr>
          <w:color w:val="231F20"/>
        </w:rPr>
        <w:t>out.</w:t>
      </w:r>
      <w:r>
        <w:rPr>
          <w:color w:val="231F20"/>
          <w:position w:val="6"/>
          <w:sz w:val="10"/>
        </w:rPr>
        <w:t>20</w:t>
      </w:r>
    </w:p>
    <w:p>
      <w:pPr>
        <w:pStyle w:val="BodyText"/>
        <w:rPr>
          <w:sz w:val="22"/>
        </w:rPr>
      </w:pPr>
    </w:p>
    <w:p>
      <w:pPr>
        <w:pStyle w:val="BodyText"/>
        <w:spacing w:line="280" w:lineRule="auto" w:before="160"/>
        <w:ind w:left="120" w:right="1347" w:firstLine="180"/>
        <w:jc w:val="both"/>
      </w:pPr>
      <w:r>
        <w:rPr>
          <w:color w:val="231F20"/>
        </w:rPr>
        <w:t>IRS</w:t>
      </w:r>
      <w:r>
        <w:rPr>
          <w:color w:val="231F20"/>
          <w:spacing w:val="-6"/>
        </w:rPr>
        <w:t> </w:t>
      </w:r>
      <w:r>
        <w:rPr>
          <w:color w:val="231F20"/>
        </w:rPr>
        <w:t>is</w:t>
      </w:r>
      <w:r>
        <w:rPr>
          <w:color w:val="231F20"/>
          <w:spacing w:val="-5"/>
        </w:rPr>
        <w:t> </w:t>
      </w:r>
      <w:r>
        <w:rPr>
          <w:color w:val="231F20"/>
        </w:rPr>
        <w:t>built</w:t>
      </w:r>
      <w:r>
        <w:rPr>
          <w:color w:val="231F20"/>
          <w:spacing w:val="-6"/>
        </w:rPr>
        <w:t> </w:t>
      </w:r>
      <w:r>
        <w:rPr>
          <w:color w:val="231F20"/>
        </w:rPr>
        <w:t>on</w:t>
      </w:r>
      <w:r>
        <w:rPr>
          <w:color w:val="231F20"/>
          <w:spacing w:val="-5"/>
        </w:rPr>
        <w:t> </w:t>
      </w:r>
      <w:r>
        <w:rPr>
          <w:color w:val="231F20"/>
        </w:rPr>
        <w:t>an</w:t>
      </w:r>
      <w:r>
        <w:rPr>
          <w:color w:val="231F20"/>
          <w:spacing w:val="-6"/>
        </w:rPr>
        <w:t> </w:t>
      </w:r>
      <w:r>
        <w:rPr>
          <w:color w:val="231F20"/>
        </w:rPr>
        <w:t>assumption</w:t>
      </w:r>
      <w:r>
        <w:rPr>
          <w:color w:val="231F20"/>
          <w:spacing w:val="-5"/>
        </w:rPr>
        <w:t> </w:t>
      </w:r>
      <w:r>
        <w:rPr>
          <w:color w:val="231F20"/>
        </w:rPr>
        <w:t>that</w:t>
      </w:r>
      <w:r>
        <w:rPr>
          <w:color w:val="231F20"/>
          <w:spacing w:val="-6"/>
        </w:rPr>
        <w:t> </w:t>
      </w:r>
      <w:r>
        <w:rPr>
          <w:color w:val="231F20"/>
        </w:rPr>
        <w:t>there</w:t>
      </w:r>
      <w:r>
        <w:rPr>
          <w:color w:val="231F20"/>
          <w:spacing w:val="-5"/>
        </w:rPr>
        <w:t> </w:t>
      </w:r>
      <w:r>
        <w:rPr>
          <w:color w:val="231F20"/>
        </w:rPr>
        <w:t>is</w:t>
      </w:r>
      <w:r>
        <w:rPr>
          <w:color w:val="231F20"/>
          <w:spacing w:val="-6"/>
        </w:rPr>
        <w:t> </w:t>
      </w:r>
      <w:r>
        <w:rPr>
          <w:color w:val="231F20"/>
        </w:rPr>
        <w:t>a</w:t>
      </w:r>
      <w:r>
        <w:rPr>
          <w:color w:val="231F20"/>
          <w:spacing w:val="-5"/>
        </w:rPr>
        <w:t> </w:t>
      </w:r>
      <w:r>
        <w:rPr>
          <w:color w:val="231F20"/>
        </w:rPr>
        <w:t>mutual</w:t>
      </w:r>
      <w:r>
        <w:rPr>
          <w:color w:val="231F20"/>
          <w:spacing w:val="-6"/>
        </w:rPr>
        <w:t> </w:t>
      </w:r>
      <w:r>
        <w:rPr>
          <w:color w:val="231F20"/>
        </w:rPr>
        <w:t>interest</w:t>
      </w:r>
      <w:r>
        <w:rPr>
          <w:color w:val="231F20"/>
          <w:spacing w:val="-5"/>
        </w:rPr>
        <w:t> </w:t>
      </w:r>
      <w:r>
        <w:rPr>
          <w:color w:val="231F20"/>
        </w:rPr>
        <w:t>in</w:t>
      </w:r>
      <w:r>
        <w:rPr>
          <w:color w:val="231F20"/>
          <w:spacing w:val="-6"/>
        </w:rPr>
        <w:t> </w:t>
      </w:r>
      <w:r>
        <w:rPr>
          <w:color w:val="231F20"/>
          <w:spacing w:val="-3"/>
        </w:rPr>
        <w:t>safety.</w:t>
      </w:r>
      <w:r>
        <w:rPr>
          <w:color w:val="231F20"/>
          <w:spacing w:val="-5"/>
        </w:rPr>
        <w:t> </w:t>
      </w:r>
      <w:r>
        <w:rPr>
          <w:color w:val="231F20"/>
          <w:spacing w:val="-4"/>
        </w:rPr>
        <w:t>From </w:t>
      </w:r>
      <w:r>
        <w:rPr>
          <w:color w:val="231F20"/>
        </w:rPr>
        <w:t>that logic an interesting (but likely false) axiom that has developed over the past 20 years is that safety somehow pays. This idea sits uneasily with </w:t>
      </w:r>
      <w:r>
        <w:rPr>
          <w:color w:val="231F20"/>
          <w:spacing w:val="-5"/>
        </w:rPr>
        <w:t>the </w:t>
      </w:r>
      <w:r>
        <w:rPr>
          <w:color w:val="231F20"/>
        </w:rPr>
        <w:t>millions</w:t>
      </w:r>
      <w:r>
        <w:rPr>
          <w:color w:val="231F20"/>
          <w:spacing w:val="-18"/>
        </w:rPr>
        <w:t> </w:t>
      </w:r>
      <w:r>
        <w:rPr>
          <w:color w:val="231F20"/>
        </w:rPr>
        <w:t>of</w:t>
      </w:r>
      <w:r>
        <w:rPr>
          <w:color w:val="231F20"/>
          <w:spacing w:val="-17"/>
        </w:rPr>
        <w:t> </w:t>
      </w:r>
      <w:r>
        <w:rPr>
          <w:color w:val="231F20"/>
        </w:rPr>
        <w:t>work-related</w:t>
      </w:r>
      <w:r>
        <w:rPr>
          <w:color w:val="231F20"/>
          <w:spacing w:val="-18"/>
        </w:rPr>
        <w:t> </w:t>
      </w:r>
      <w:r>
        <w:rPr>
          <w:color w:val="231F20"/>
        </w:rPr>
        <w:t>injuries</w:t>
      </w:r>
      <w:r>
        <w:rPr>
          <w:color w:val="231F20"/>
          <w:spacing w:val="-17"/>
        </w:rPr>
        <w:t> </w:t>
      </w:r>
      <w:r>
        <w:rPr>
          <w:color w:val="231F20"/>
        </w:rPr>
        <w:t>experienced</w:t>
      </w:r>
      <w:r>
        <w:rPr>
          <w:color w:val="231F20"/>
          <w:spacing w:val="-18"/>
        </w:rPr>
        <w:t> </w:t>
      </w:r>
      <w:r>
        <w:rPr>
          <w:color w:val="231F20"/>
        </w:rPr>
        <w:t>by</w:t>
      </w:r>
      <w:r>
        <w:rPr>
          <w:color w:val="231F20"/>
          <w:spacing w:val="-17"/>
        </w:rPr>
        <w:t> </w:t>
      </w:r>
      <w:r>
        <w:rPr>
          <w:color w:val="231F20"/>
        </w:rPr>
        <w:t>Canadian</w:t>
      </w:r>
      <w:r>
        <w:rPr>
          <w:color w:val="231F20"/>
          <w:spacing w:val="-18"/>
        </w:rPr>
        <w:t> </w:t>
      </w:r>
      <w:r>
        <w:rPr>
          <w:color w:val="231F20"/>
        </w:rPr>
        <w:t>workers</w:t>
      </w:r>
      <w:r>
        <w:rPr>
          <w:color w:val="231F20"/>
          <w:spacing w:val="-17"/>
        </w:rPr>
        <w:t> </w:t>
      </w:r>
      <w:r>
        <w:rPr>
          <w:color w:val="231F20"/>
        </w:rPr>
        <w:t>each</w:t>
      </w:r>
      <w:r>
        <w:rPr>
          <w:color w:val="231F20"/>
          <w:spacing w:val="-18"/>
        </w:rPr>
        <w:t> </w:t>
      </w:r>
      <w:r>
        <w:rPr>
          <w:color w:val="231F20"/>
          <w:spacing w:val="-4"/>
        </w:rPr>
        <w:t>year. </w:t>
      </w:r>
      <w:r>
        <w:rPr>
          <w:color w:val="231F20"/>
        </w:rPr>
        <w:t>Box 2.5 takes up the question of whether (and for whom) safety</w:t>
      </w:r>
      <w:r>
        <w:rPr>
          <w:color w:val="231F20"/>
          <w:spacing w:val="-1"/>
        </w:rPr>
        <w:t> </w:t>
      </w:r>
      <w:r>
        <w:rPr>
          <w:color w:val="231F20"/>
        </w:rPr>
        <w:t>pays.</w:t>
      </w:r>
    </w:p>
    <w:p>
      <w:pPr>
        <w:pStyle w:val="BodyText"/>
        <w:spacing w:before="4"/>
        <w:rPr>
          <w:sz w:val="17"/>
        </w:rPr>
      </w:pPr>
      <w:r>
        <w:rPr/>
        <w:pict>
          <v:shape style="position:absolute;margin-left:63.5pt;margin-top:12.883696pt;width:300.5pt;height:97.45pt;mso-position-horizontal-relative:page;mso-position-vertical-relative:paragraph;z-index:-251618304;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2.5 Does safety pay?</w:t>
                  </w:r>
                </w:p>
                <w:p>
                  <w:pPr>
                    <w:pStyle w:val="BodyText"/>
                    <w:spacing w:before="11"/>
                    <w:rPr>
                      <w:rFonts w:ascii="Book Antiqua"/>
                      <w:b/>
                    </w:rPr>
                  </w:pPr>
                </w:p>
                <w:p>
                  <w:pPr>
                    <w:pStyle w:val="BodyText"/>
                    <w:spacing w:line="280" w:lineRule="auto"/>
                    <w:ind w:left="260" w:right="257"/>
                    <w:jc w:val="both"/>
                  </w:pPr>
                  <w:r>
                    <w:rPr>
                      <w:color w:val="231F20"/>
                    </w:rPr>
                    <w:t>Many safety professionals assert that “safety pays.” More specific- </w:t>
                  </w:r>
                  <w:r>
                    <w:rPr>
                      <w:color w:val="231F20"/>
                      <w:spacing w:val="-4"/>
                    </w:rPr>
                    <w:t>ally, </w:t>
                  </w:r>
                  <w:r>
                    <w:rPr>
                      <w:color w:val="231F20"/>
                    </w:rPr>
                    <w:t>they assert that organizations can increase their profitability by reducing</w:t>
                  </w:r>
                  <w:r>
                    <w:rPr>
                      <w:color w:val="231F20"/>
                      <w:spacing w:val="-19"/>
                    </w:rPr>
                    <w:t> </w:t>
                  </w:r>
                  <w:r>
                    <w:rPr>
                      <w:color w:val="231F20"/>
                    </w:rPr>
                    <w:t>the</w:t>
                  </w:r>
                  <w:r>
                    <w:rPr>
                      <w:color w:val="231F20"/>
                      <w:spacing w:val="-19"/>
                    </w:rPr>
                    <w:t> </w:t>
                  </w:r>
                  <w:r>
                    <w:rPr>
                      <w:color w:val="231F20"/>
                    </w:rPr>
                    <w:t>rate</w:t>
                  </w:r>
                  <w:r>
                    <w:rPr>
                      <w:color w:val="231F20"/>
                      <w:spacing w:val="-19"/>
                    </w:rPr>
                    <w:t> </w:t>
                  </w:r>
                  <w:r>
                    <w:rPr>
                      <w:color w:val="231F20"/>
                    </w:rPr>
                    <w:t>of</w:t>
                  </w:r>
                  <w:r>
                    <w:rPr>
                      <w:color w:val="231F20"/>
                      <w:spacing w:val="-19"/>
                    </w:rPr>
                    <w:t> </w:t>
                  </w:r>
                  <w:r>
                    <w:rPr>
                      <w:color w:val="231F20"/>
                    </w:rPr>
                    <w:t>workplace</w:t>
                  </w:r>
                  <w:r>
                    <w:rPr>
                      <w:color w:val="231F20"/>
                      <w:spacing w:val="-19"/>
                    </w:rPr>
                    <w:t> </w:t>
                  </w:r>
                  <w:r>
                    <w:rPr>
                      <w:color w:val="231F20"/>
                      <w:spacing w:val="-4"/>
                    </w:rPr>
                    <w:t>injury.</w:t>
                  </w:r>
                  <w:r>
                    <w:rPr>
                      <w:color w:val="231F20"/>
                      <w:spacing w:val="-21"/>
                    </w:rPr>
                    <w:t> </w:t>
                  </w:r>
                  <w:r>
                    <w:rPr>
                      <w:color w:val="231F20"/>
                      <w:spacing w:val="-5"/>
                    </w:rPr>
                    <w:t>Yet,</w:t>
                  </w:r>
                  <w:r>
                    <w:rPr>
                      <w:color w:val="231F20"/>
                      <w:spacing w:val="-19"/>
                    </w:rPr>
                    <w:t> </w:t>
                  </w:r>
                  <w:r>
                    <w:rPr>
                      <w:color w:val="231F20"/>
                    </w:rPr>
                    <w:t>rather</w:t>
                  </w:r>
                  <w:r>
                    <w:rPr>
                      <w:color w:val="231F20"/>
                      <w:spacing w:val="-19"/>
                    </w:rPr>
                    <w:t> </w:t>
                  </w:r>
                  <w:r>
                    <w:rPr>
                      <w:color w:val="231F20"/>
                      <w:spacing w:val="-5"/>
                    </w:rPr>
                    <w:t>oddly,</w:t>
                  </w:r>
                  <w:r>
                    <w:rPr>
                      <w:color w:val="231F20"/>
                      <w:spacing w:val="-18"/>
                    </w:rPr>
                    <w:t> </w:t>
                  </w:r>
                  <w:r>
                    <w:rPr>
                      <w:color w:val="231F20"/>
                    </w:rPr>
                    <w:t>there</w:t>
                  </w:r>
                  <w:r>
                    <w:rPr>
                      <w:color w:val="231F20"/>
                      <w:spacing w:val="-19"/>
                    </w:rPr>
                    <w:t> </w:t>
                  </w:r>
                  <w:r>
                    <w:rPr>
                      <w:color w:val="231F20"/>
                    </w:rPr>
                    <w:t>is</w:t>
                  </w:r>
                  <w:r>
                    <w:rPr>
                      <w:color w:val="231F20"/>
                      <w:spacing w:val="-19"/>
                    </w:rPr>
                    <w:t> </w:t>
                  </w:r>
                  <w:r>
                    <w:rPr>
                      <w:color w:val="231F20"/>
                    </w:rPr>
                    <w:t>no</w:t>
                  </w:r>
                  <w:r>
                    <w:rPr>
                      <w:color w:val="231F20"/>
                      <w:spacing w:val="-19"/>
                    </w:rPr>
                    <w:t> </w:t>
                  </w:r>
                  <w:r>
                    <w:rPr>
                      <w:color w:val="231F20"/>
                    </w:rPr>
                    <w:t>good evidence that this statement is</w:t>
                  </w:r>
                  <w:r>
                    <w:rPr>
                      <w:color w:val="231F20"/>
                      <w:spacing w:val="-1"/>
                    </w:rPr>
                    <w:t> </w:t>
                  </w:r>
                  <w:r>
                    <w:rPr>
                      <w:color w:val="231F20"/>
                    </w:rPr>
                    <w:t>true.</w:t>
                  </w:r>
                </w:p>
              </w:txbxContent>
            </v:textbox>
            <v:fill type="solid"/>
            <w10:wrap type="topAndBottom"/>
          </v:shape>
        </w:pict>
      </w:r>
    </w:p>
    <w:p>
      <w:pPr>
        <w:spacing w:after="0"/>
        <w:rPr>
          <w:sz w:val="17"/>
        </w:rPr>
        <w:sectPr>
          <w:pgSz w:w="8640" w:h="12960"/>
          <w:pgMar w:header="0" w:footer="934" w:top="1080" w:bottom="1120" w:left="1140" w:right="0"/>
        </w:sectPr>
      </w:pPr>
    </w:p>
    <w:p>
      <w:pPr>
        <w:pStyle w:val="BodyText"/>
        <w:spacing w:line="280" w:lineRule="auto" w:before="171"/>
        <w:ind w:left="480" w:right="1617" w:firstLine="180"/>
        <w:jc w:val="both"/>
      </w:pPr>
      <w:r>
        <w:rPr/>
        <w:pict>
          <v:shape style="position:absolute;margin-left:68pt;margin-top:54.499973pt;width:300.5pt;height:525.35pt;mso-position-horizontal-relative:page;mso-position-vertical-relative:page;z-index:-256372736" coordorigin="1360,1090" coordsize="6010,10507" path="m7370,1090l1360,1090,1360,2749,1360,5029,1360,7024,1360,8449,1360,9874,1360,11596,7370,11596,7370,2749,7370,1090e" filled="true" fillcolor="#e6e7e8" stroked="false">
            <v:path arrowok="t"/>
            <v:fill type="solid"/>
            <w10:wrap type="none"/>
          </v:shape>
        </w:pict>
      </w:r>
      <w:r>
        <w:rPr>
          <w:color w:val="231F20"/>
        </w:rPr>
        <w:t>But</w:t>
      </w:r>
      <w:r>
        <w:rPr>
          <w:color w:val="231F20"/>
          <w:spacing w:val="-9"/>
        </w:rPr>
        <w:t> </w:t>
      </w:r>
      <w:r>
        <w:rPr>
          <w:color w:val="231F20"/>
        </w:rPr>
        <w:t>you</w:t>
      </w:r>
      <w:r>
        <w:rPr>
          <w:color w:val="231F20"/>
          <w:spacing w:val="-9"/>
        </w:rPr>
        <w:t> </w:t>
      </w:r>
      <w:r>
        <w:rPr>
          <w:color w:val="231F20"/>
        </w:rPr>
        <w:t>don’t</w:t>
      </w:r>
      <w:r>
        <w:rPr>
          <w:color w:val="231F20"/>
          <w:spacing w:val="-8"/>
        </w:rPr>
        <w:t> </w:t>
      </w:r>
      <w:r>
        <w:rPr>
          <w:color w:val="231F20"/>
        </w:rPr>
        <w:t>need</w:t>
      </w:r>
      <w:r>
        <w:rPr>
          <w:color w:val="231F20"/>
          <w:spacing w:val="-9"/>
        </w:rPr>
        <w:t> </w:t>
      </w:r>
      <w:r>
        <w:rPr>
          <w:color w:val="231F20"/>
        </w:rPr>
        <w:t>to</w:t>
      </w:r>
      <w:r>
        <w:rPr>
          <w:color w:val="231F20"/>
          <w:spacing w:val="-8"/>
        </w:rPr>
        <w:t> </w:t>
      </w:r>
      <w:r>
        <w:rPr>
          <w:color w:val="231F20"/>
        </w:rPr>
        <w:t>be</w:t>
      </w:r>
      <w:r>
        <w:rPr>
          <w:color w:val="231F20"/>
          <w:spacing w:val="-9"/>
        </w:rPr>
        <w:t> </w:t>
      </w:r>
      <w:r>
        <w:rPr>
          <w:color w:val="231F20"/>
        </w:rPr>
        <w:t>a</w:t>
      </w:r>
      <w:r>
        <w:rPr>
          <w:color w:val="231F20"/>
          <w:spacing w:val="-9"/>
        </w:rPr>
        <w:t> </w:t>
      </w:r>
      <w:r>
        <w:rPr>
          <w:color w:val="231F20"/>
        </w:rPr>
        <w:t>researcher</w:t>
      </w:r>
      <w:r>
        <w:rPr>
          <w:color w:val="231F20"/>
          <w:spacing w:val="-8"/>
        </w:rPr>
        <w:t> </w:t>
      </w:r>
      <w:r>
        <w:rPr>
          <w:color w:val="231F20"/>
        </w:rPr>
        <w:t>to</w:t>
      </w:r>
      <w:r>
        <w:rPr>
          <w:color w:val="231F20"/>
          <w:spacing w:val="-9"/>
        </w:rPr>
        <w:t> </w:t>
      </w:r>
      <w:r>
        <w:rPr>
          <w:color w:val="231F20"/>
        </w:rPr>
        <w:t>know</w:t>
      </w:r>
      <w:r>
        <w:rPr>
          <w:color w:val="231F20"/>
          <w:spacing w:val="-8"/>
        </w:rPr>
        <w:t> </w:t>
      </w:r>
      <w:r>
        <w:rPr>
          <w:color w:val="231F20"/>
        </w:rPr>
        <w:t>that.</w:t>
      </w:r>
      <w:r>
        <w:rPr>
          <w:color w:val="231F20"/>
          <w:spacing w:val="-9"/>
        </w:rPr>
        <w:t> We </w:t>
      </w:r>
      <w:r>
        <w:rPr>
          <w:color w:val="231F20"/>
          <w:spacing w:val="-4"/>
        </w:rPr>
        <w:t>know,</w:t>
      </w:r>
      <w:r>
        <w:rPr>
          <w:color w:val="231F20"/>
          <w:spacing w:val="-8"/>
        </w:rPr>
        <w:t> </w:t>
      </w:r>
      <w:r>
        <w:rPr>
          <w:color w:val="231F20"/>
        </w:rPr>
        <w:t>from Chapter 1, that employers in capitalist economies are driven by </w:t>
      </w:r>
      <w:r>
        <w:rPr>
          <w:color w:val="231F20"/>
          <w:spacing w:val="-5"/>
        </w:rPr>
        <w:t>the </w:t>
      </w:r>
      <w:r>
        <w:rPr>
          <w:color w:val="231F20"/>
        </w:rPr>
        <w:t>profit</w:t>
      </w:r>
      <w:r>
        <w:rPr>
          <w:color w:val="231F20"/>
          <w:spacing w:val="-9"/>
        </w:rPr>
        <w:t> </w:t>
      </w:r>
      <w:r>
        <w:rPr>
          <w:color w:val="231F20"/>
        </w:rPr>
        <w:t>imperative.</w:t>
      </w:r>
      <w:r>
        <w:rPr>
          <w:color w:val="231F20"/>
          <w:spacing w:val="-9"/>
        </w:rPr>
        <w:t> </w:t>
      </w:r>
      <w:r>
        <w:rPr>
          <w:color w:val="231F20"/>
        </w:rPr>
        <w:t>Essentially,</w:t>
      </w:r>
      <w:r>
        <w:rPr>
          <w:color w:val="231F20"/>
          <w:spacing w:val="-9"/>
        </w:rPr>
        <w:t> </w:t>
      </w:r>
      <w:r>
        <w:rPr>
          <w:color w:val="231F20"/>
        </w:rPr>
        <w:t>employers</w:t>
      </w:r>
      <w:r>
        <w:rPr>
          <w:color w:val="231F20"/>
          <w:spacing w:val="-9"/>
        </w:rPr>
        <w:t> </w:t>
      </w:r>
      <w:r>
        <w:rPr>
          <w:color w:val="231F20"/>
        </w:rPr>
        <w:t>generally</w:t>
      </w:r>
      <w:r>
        <w:rPr>
          <w:color w:val="231F20"/>
          <w:spacing w:val="-8"/>
        </w:rPr>
        <w:t> </w:t>
      </w:r>
      <w:r>
        <w:rPr>
          <w:color w:val="231F20"/>
        </w:rPr>
        <w:t>seek</w:t>
      </w:r>
      <w:r>
        <w:rPr>
          <w:color w:val="231F20"/>
          <w:spacing w:val="-9"/>
        </w:rPr>
        <w:t> </w:t>
      </w:r>
      <w:r>
        <w:rPr>
          <w:color w:val="231F20"/>
        </w:rPr>
        <w:t>to</w:t>
      </w:r>
      <w:r>
        <w:rPr>
          <w:color w:val="231F20"/>
          <w:spacing w:val="-9"/>
        </w:rPr>
        <w:t> </w:t>
      </w:r>
      <w:r>
        <w:rPr>
          <w:color w:val="231F20"/>
        </w:rPr>
        <w:t>maximize profitability and organize work accordingly. If safety paid (i.e., was profitable),</w:t>
      </w:r>
      <w:r>
        <w:rPr>
          <w:color w:val="231F20"/>
          <w:spacing w:val="-17"/>
        </w:rPr>
        <w:t> </w:t>
      </w:r>
      <w:r>
        <w:rPr>
          <w:color w:val="231F20"/>
        </w:rPr>
        <w:t>we</w:t>
      </w:r>
      <w:r>
        <w:rPr>
          <w:color w:val="231F20"/>
          <w:spacing w:val="-17"/>
        </w:rPr>
        <w:t> </w:t>
      </w:r>
      <w:r>
        <w:rPr>
          <w:color w:val="231F20"/>
        </w:rPr>
        <w:t>would</w:t>
      </w:r>
      <w:r>
        <w:rPr>
          <w:color w:val="231F20"/>
          <w:spacing w:val="-17"/>
        </w:rPr>
        <w:t> </w:t>
      </w:r>
      <w:r>
        <w:rPr>
          <w:color w:val="231F20"/>
        </w:rPr>
        <w:t>expect</w:t>
      </w:r>
      <w:r>
        <w:rPr>
          <w:color w:val="231F20"/>
          <w:spacing w:val="-17"/>
        </w:rPr>
        <w:t> </w:t>
      </w:r>
      <w:r>
        <w:rPr>
          <w:color w:val="231F20"/>
        </w:rPr>
        <w:t>to</w:t>
      </w:r>
      <w:r>
        <w:rPr>
          <w:color w:val="231F20"/>
          <w:spacing w:val="-17"/>
        </w:rPr>
        <w:t> </w:t>
      </w:r>
      <w:r>
        <w:rPr>
          <w:color w:val="231F20"/>
        </w:rPr>
        <w:t>see</w:t>
      </w:r>
      <w:r>
        <w:rPr>
          <w:color w:val="231F20"/>
          <w:spacing w:val="-17"/>
        </w:rPr>
        <w:t> </w:t>
      </w:r>
      <w:r>
        <w:rPr>
          <w:color w:val="231F20"/>
        </w:rPr>
        <w:t>very</w:t>
      </w:r>
      <w:r>
        <w:rPr>
          <w:color w:val="231F20"/>
          <w:spacing w:val="-17"/>
        </w:rPr>
        <w:t> </w:t>
      </w:r>
      <w:r>
        <w:rPr>
          <w:color w:val="231F20"/>
        </w:rPr>
        <w:t>few</w:t>
      </w:r>
      <w:r>
        <w:rPr>
          <w:color w:val="231F20"/>
          <w:spacing w:val="-17"/>
        </w:rPr>
        <w:t> </w:t>
      </w:r>
      <w:r>
        <w:rPr>
          <w:color w:val="231F20"/>
        </w:rPr>
        <w:t>injuries</w:t>
      </w:r>
      <w:r>
        <w:rPr>
          <w:color w:val="231F20"/>
          <w:spacing w:val="-17"/>
        </w:rPr>
        <w:t> </w:t>
      </w:r>
      <w:r>
        <w:rPr>
          <w:color w:val="231F20"/>
        </w:rPr>
        <w:t>because</w:t>
      </w:r>
      <w:r>
        <w:rPr>
          <w:color w:val="231F20"/>
          <w:spacing w:val="-17"/>
        </w:rPr>
        <w:t> </w:t>
      </w:r>
      <w:r>
        <w:rPr>
          <w:color w:val="231F20"/>
        </w:rPr>
        <w:t>employ- ers would eliminate injuries.</w:t>
      </w:r>
    </w:p>
    <w:p>
      <w:pPr>
        <w:pStyle w:val="BodyText"/>
        <w:spacing w:line="280" w:lineRule="auto" w:before="5"/>
        <w:ind w:left="480" w:right="1616" w:firstLine="180"/>
        <w:jc w:val="both"/>
      </w:pPr>
      <w:r>
        <w:rPr>
          <w:color w:val="231F20"/>
          <w:spacing w:val="-6"/>
        </w:rPr>
        <w:t>Yet</w:t>
      </w:r>
      <w:r>
        <w:rPr>
          <w:color w:val="231F20"/>
          <w:spacing w:val="-9"/>
        </w:rPr>
        <w:t> </w:t>
      </w:r>
      <w:r>
        <w:rPr>
          <w:color w:val="231F20"/>
        </w:rPr>
        <w:t>what</w:t>
      </w:r>
      <w:r>
        <w:rPr>
          <w:color w:val="231F20"/>
          <w:spacing w:val="-9"/>
        </w:rPr>
        <w:t> </w:t>
      </w:r>
      <w:r>
        <w:rPr>
          <w:color w:val="231F20"/>
        </w:rPr>
        <w:t>we</w:t>
      </w:r>
      <w:r>
        <w:rPr>
          <w:color w:val="231F20"/>
          <w:spacing w:val="-9"/>
        </w:rPr>
        <w:t> </w:t>
      </w:r>
      <w:r>
        <w:rPr>
          <w:color w:val="231F20"/>
        </w:rPr>
        <w:t>see</w:t>
      </w:r>
      <w:r>
        <w:rPr>
          <w:color w:val="231F20"/>
          <w:spacing w:val="-9"/>
        </w:rPr>
        <w:t> </w:t>
      </w:r>
      <w:r>
        <w:rPr>
          <w:color w:val="231F20"/>
        </w:rPr>
        <w:t>is,</w:t>
      </w:r>
      <w:r>
        <w:rPr>
          <w:color w:val="231F20"/>
          <w:spacing w:val="-9"/>
        </w:rPr>
        <w:t> </w:t>
      </w:r>
      <w:r>
        <w:rPr>
          <w:color w:val="231F20"/>
        </w:rPr>
        <w:t>in</w:t>
      </w:r>
      <w:r>
        <w:rPr>
          <w:color w:val="231F20"/>
          <w:spacing w:val="-8"/>
        </w:rPr>
        <w:t> </w:t>
      </w:r>
      <w:r>
        <w:rPr>
          <w:color w:val="231F20"/>
        </w:rPr>
        <w:t>fact,</w:t>
      </w:r>
      <w:r>
        <w:rPr>
          <w:color w:val="231F20"/>
          <w:spacing w:val="-9"/>
        </w:rPr>
        <w:t> </w:t>
      </w:r>
      <w:r>
        <w:rPr>
          <w:color w:val="231F20"/>
        </w:rPr>
        <w:t>millions</w:t>
      </w:r>
      <w:r>
        <w:rPr>
          <w:color w:val="231F20"/>
          <w:spacing w:val="-9"/>
        </w:rPr>
        <w:t> </w:t>
      </w:r>
      <w:r>
        <w:rPr>
          <w:color w:val="231F20"/>
        </w:rPr>
        <w:t>of</w:t>
      </w:r>
      <w:r>
        <w:rPr>
          <w:color w:val="231F20"/>
          <w:spacing w:val="-9"/>
        </w:rPr>
        <w:t> </w:t>
      </w:r>
      <w:r>
        <w:rPr>
          <w:color w:val="231F20"/>
        </w:rPr>
        <w:t>workplace</w:t>
      </w:r>
      <w:r>
        <w:rPr>
          <w:color w:val="231F20"/>
          <w:spacing w:val="-9"/>
        </w:rPr>
        <w:t> </w:t>
      </w:r>
      <w:r>
        <w:rPr>
          <w:color w:val="231F20"/>
        </w:rPr>
        <w:t>injuries</w:t>
      </w:r>
      <w:r>
        <w:rPr>
          <w:color w:val="231F20"/>
          <w:spacing w:val="-9"/>
        </w:rPr>
        <w:t> </w:t>
      </w:r>
      <w:r>
        <w:rPr>
          <w:color w:val="231F20"/>
        </w:rPr>
        <w:t>each</w:t>
      </w:r>
      <w:r>
        <w:rPr>
          <w:color w:val="231F20"/>
          <w:spacing w:val="-8"/>
        </w:rPr>
        <w:t> </w:t>
      </w:r>
      <w:r>
        <w:rPr>
          <w:color w:val="231F20"/>
          <w:spacing w:val="-3"/>
        </w:rPr>
        <w:t>year. </w:t>
      </w:r>
      <w:r>
        <w:rPr>
          <w:color w:val="231F20"/>
        </w:rPr>
        <w:t>This</w:t>
      </w:r>
      <w:r>
        <w:rPr>
          <w:color w:val="231F20"/>
          <w:spacing w:val="-17"/>
        </w:rPr>
        <w:t> </w:t>
      </w:r>
      <w:r>
        <w:rPr>
          <w:color w:val="231F20"/>
        </w:rPr>
        <w:t>strongly</w:t>
      </w:r>
      <w:r>
        <w:rPr>
          <w:color w:val="231F20"/>
          <w:spacing w:val="-17"/>
        </w:rPr>
        <w:t> </w:t>
      </w:r>
      <w:r>
        <w:rPr>
          <w:color w:val="231F20"/>
        </w:rPr>
        <w:t>suggests</w:t>
      </w:r>
      <w:r>
        <w:rPr>
          <w:color w:val="231F20"/>
          <w:spacing w:val="-16"/>
        </w:rPr>
        <w:t> </w:t>
      </w:r>
      <w:r>
        <w:rPr>
          <w:color w:val="231F20"/>
        </w:rPr>
        <w:t>that</w:t>
      </w:r>
      <w:r>
        <w:rPr>
          <w:color w:val="231F20"/>
          <w:spacing w:val="-17"/>
        </w:rPr>
        <w:t> </w:t>
      </w:r>
      <w:r>
        <w:rPr>
          <w:color w:val="231F20"/>
        </w:rPr>
        <w:t>it</w:t>
      </w:r>
      <w:r>
        <w:rPr>
          <w:color w:val="231F20"/>
          <w:spacing w:val="-16"/>
        </w:rPr>
        <w:t> </w:t>
      </w:r>
      <w:r>
        <w:rPr>
          <w:color w:val="231F20"/>
        </w:rPr>
        <w:t>is</w:t>
      </w:r>
      <w:r>
        <w:rPr>
          <w:color w:val="231F20"/>
          <w:spacing w:val="-17"/>
        </w:rPr>
        <w:t> </w:t>
      </w:r>
      <w:r>
        <w:rPr>
          <w:color w:val="231F20"/>
        </w:rPr>
        <w:t>not</w:t>
      </w:r>
      <w:r>
        <w:rPr>
          <w:color w:val="231F20"/>
          <w:spacing w:val="-16"/>
        </w:rPr>
        <w:t> </w:t>
      </w:r>
      <w:r>
        <w:rPr>
          <w:color w:val="231F20"/>
        </w:rPr>
        <w:t>safety</w:t>
      </w:r>
      <w:r>
        <w:rPr>
          <w:color w:val="231F20"/>
          <w:spacing w:val="-17"/>
        </w:rPr>
        <w:t> </w:t>
      </w:r>
      <w:r>
        <w:rPr>
          <w:color w:val="231F20"/>
        </w:rPr>
        <w:t>that</w:t>
      </w:r>
      <w:r>
        <w:rPr>
          <w:color w:val="231F20"/>
          <w:spacing w:val="-16"/>
        </w:rPr>
        <w:t> </w:t>
      </w:r>
      <w:r>
        <w:rPr>
          <w:color w:val="231F20"/>
        </w:rPr>
        <w:t>pays</w:t>
      </w:r>
      <w:r>
        <w:rPr>
          <w:color w:val="231F20"/>
          <w:spacing w:val="-17"/>
        </w:rPr>
        <w:t> </w:t>
      </w:r>
      <w:r>
        <w:rPr>
          <w:color w:val="231F20"/>
        </w:rPr>
        <w:t>but</w:t>
      </w:r>
      <w:r>
        <w:rPr>
          <w:color w:val="231F20"/>
          <w:spacing w:val="-16"/>
        </w:rPr>
        <w:t> </w:t>
      </w:r>
      <w:r>
        <w:rPr>
          <w:color w:val="231F20"/>
        </w:rPr>
        <w:t>rather</w:t>
      </w:r>
      <w:r>
        <w:rPr>
          <w:color w:val="231F20"/>
          <w:spacing w:val="-17"/>
        </w:rPr>
        <w:t> </w:t>
      </w:r>
      <w:r>
        <w:rPr>
          <w:color w:val="231F20"/>
        </w:rPr>
        <w:t>a</w:t>
      </w:r>
      <w:r>
        <w:rPr>
          <w:color w:val="231F20"/>
          <w:spacing w:val="-16"/>
        </w:rPr>
        <w:t> </w:t>
      </w:r>
      <w:r>
        <w:rPr>
          <w:color w:val="231F20"/>
        </w:rPr>
        <w:t>lack</w:t>
      </w:r>
      <w:r>
        <w:rPr>
          <w:color w:val="231F20"/>
          <w:spacing w:val="-17"/>
        </w:rPr>
        <w:t> </w:t>
      </w:r>
      <w:r>
        <w:rPr>
          <w:color w:val="231F20"/>
        </w:rPr>
        <w:t>of </w:t>
      </w:r>
      <w:r>
        <w:rPr>
          <w:color w:val="231F20"/>
          <w:spacing w:val="-4"/>
        </w:rPr>
        <w:t>safety.</w:t>
      </w:r>
      <w:r>
        <w:rPr>
          <w:color w:val="231F20"/>
          <w:spacing w:val="-19"/>
        </w:rPr>
        <w:t> </w:t>
      </w:r>
      <w:r>
        <w:rPr>
          <w:color w:val="231F20"/>
          <w:spacing w:val="-3"/>
        </w:rPr>
        <w:t>Basically,</w:t>
      </w:r>
      <w:r>
        <w:rPr>
          <w:color w:val="231F20"/>
          <w:spacing w:val="-18"/>
        </w:rPr>
        <w:t> </w:t>
      </w:r>
      <w:r>
        <w:rPr>
          <w:color w:val="231F20"/>
        </w:rPr>
        <w:t>organizing</w:t>
      </w:r>
      <w:r>
        <w:rPr>
          <w:color w:val="231F20"/>
          <w:spacing w:val="-18"/>
        </w:rPr>
        <w:t> </w:t>
      </w:r>
      <w:r>
        <w:rPr>
          <w:color w:val="231F20"/>
        </w:rPr>
        <w:t>work</w:t>
      </w:r>
      <w:r>
        <w:rPr>
          <w:color w:val="231F20"/>
          <w:spacing w:val="-18"/>
        </w:rPr>
        <w:t> </w:t>
      </w:r>
      <w:r>
        <w:rPr>
          <w:color w:val="231F20"/>
        </w:rPr>
        <w:t>unsafely—using</w:t>
      </w:r>
      <w:r>
        <w:rPr>
          <w:color w:val="231F20"/>
          <w:spacing w:val="-19"/>
        </w:rPr>
        <w:t> </w:t>
      </w:r>
      <w:r>
        <w:rPr>
          <w:color w:val="231F20"/>
        </w:rPr>
        <w:t>dangerous</w:t>
      </w:r>
      <w:r>
        <w:rPr>
          <w:color w:val="231F20"/>
          <w:spacing w:val="-18"/>
        </w:rPr>
        <w:t> </w:t>
      </w:r>
      <w:r>
        <w:rPr>
          <w:color w:val="231F20"/>
        </w:rPr>
        <w:t>materi- als, failing to take safety precautions, or asking workers to work </w:t>
      </w:r>
      <w:r>
        <w:rPr>
          <w:color w:val="231F20"/>
          <w:spacing w:val="-7"/>
        </w:rPr>
        <w:t>as</w:t>
      </w:r>
      <w:r>
        <w:rPr>
          <w:color w:val="231F20"/>
          <w:spacing w:val="31"/>
        </w:rPr>
        <w:t> </w:t>
      </w:r>
      <w:r>
        <w:rPr>
          <w:color w:val="231F20"/>
        </w:rPr>
        <w:t>quickly as possible—may be highly profitable. While there certainly are</w:t>
      </w:r>
      <w:r>
        <w:rPr>
          <w:color w:val="231F20"/>
          <w:spacing w:val="-18"/>
        </w:rPr>
        <w:t> </w:t>
      </w:r>
      <w:r>
        <w:rPr>
          <w:color w:val="231F20"/>
        </w:rPr>
        <w:t>costs</w:t>
      </w:r>
      <w:r>
        <w:rPr>
          <w:color w:val="231F20"/>
          <w:spacing w:val="-17"/>
        </w:rPr>
        <w:t> </w:t>
      </w:r>
      <w:r>
        <w:rPr>
          <w:color w:val="231F20"/>
        </w:rPr>
        <w:t>associated</w:t>
      </w:r>
      <w:r>
        <w:rPr>
          <w:color w:val="231F20"/>
          <w:spacing w:val="-17"/>
        </w:rPr>
        <w:t> </w:t>
      </w:r>
      <w:r>
        <w:rPr>
          <w:color w:val="231F20"/>
        </w:rPr>
        <w:t>with</w:t>
      </w:r>
      <w:r>
        <w:rPr>
          <w:color w:val="231F20"/>
          <w:spacing w:val="-17"/>
        </w:rPr>
        <w:t> </w:t>
      </w:r>
      <w:r>
        <w:rPr>
          <w:color w:val="231F20"/>
        </w:rPr>
        <w:t>workplace</w:t>
      </w:r>
      <w:r>
        <w:rPr>
          <w:color w:val="231F20"/>
          <w:spacing w:val="-17"/>
        </w:rPr>
        <w:t> </w:t>
      </w:r>
      <w:r>
        <w:rPr>
          <w:color w:val="231F20"/>
          <w:spacing w:val="-4"/>
        </w:rPr>
        <w:t>injury,</w:t>
      </w:r>
      <w:r>
        <w:rPr>
          <w:color w:val="231F20"/>
          <w:spacing w:val="-17"/>
        </w:rPr>
        <w:t> </w:t>
      </w:r>
      <w:r>
        <w:rPr>
          <w:color w:val="231F20"/>
        </w:rPr>
        <w:t>employers</w:t>
      </w:r>
      <w:r>
        <w:rPr>
          <w:color w:val="231F20"/>
          <w:spacing w:val="-17"/>
        </w:rPr>
        <w:t> </w:t>
      </w:r>
      <w:r>
        <w:rPr>
          <w:color w:val="231F20"/>
        </w:rPr>
        <w:t>can</w:t>
      </w:r>
      <w:r>
        <w:rPr>
          <w:color w:val="231F20"/>
          <w:spacing w:val="-14"/>
        </w:rPr>
        <w:t> </w:t>
      </w:r>
      <w:r>
        <w:rPr>
          <w:rFonts w:ascii="Book Antiqua" w:hAnsi="Book Antiqua"/>
          <w:b/>
          <w:i/>
          <w:color w:val="231F20"/>
        </w:rPr>
        <w:t>externalize </w:t>
      </w:r>
      <w:r>
        <w:rPr>
          <w:color w:val="231F20"/>
        </w:rPr>
        <w:t>many of these costs—pass them off—onto workers, their families, and taxpayers.</w:t>
      </w:r>
    </w:p>
    <w:p>
      <w:pPr>
        <w:pStyle w:val="BodyText"/>
        <w:spacing w:line="280" w:lineRule="auto" w:before="7"/>
        <w:ind w:left="480" w:right="1617" w:firstLine="180"/>
        <w:jc w:val="both"/>
      </w:pPr>
      <w:r>
        <w:rPr>
          <w:color w:val="231F20"/>
        </w:rPr>
        <w:t>Injured</w:t>
      </w:r>
      <w:r>
        <w:rPr>
          <w:color w:val="231F20"/>
          <w:spacing w:val="-5"/>
        </w:rPr>
        <w:t> </w:t>
      </w:r>
      <w:r>
        <w:rPr>
          <w:color w:val="231F20"/>
        </w:rPr>
        <w:t>workers</w:t>
      </w:r>
      <w:r>
        <w:rPr>
          <w:color w:val="231F20"/>
          <w:spacing w:val="-4"/>
        </w:rPr>
        <w:t> </w:t>
      </w:r>
      <w:r>
        <w:rPr>
          <w:color w:val="231F20"/>
        </w:rPr>
        <w:t>may</w:t>
      </w:r>
      <w:r>
        <w:rPr>
          <w:color w:val="231F20"/>
          <w:spacing w:val="-5"/>
        </w:rPr>
        <w:t> </w:t>
      </w:r>
      <w:r>
        <w:rPr>
          <w:color w:val="231F20"/>
        </w:rPr>
        <w:t>just</w:t>
      </w:r>
      <w:r>
        <w:rPr>
          <w:color w:val="231F20"/>
          <w:spacing w:val="-4"/>
        </w:rPr>
        <w:t> </w:t>
      </w:r>
      <w:r>
        <w:rPr>
          <w:color w:val="231F20"/>
        </w:rPr>
        <w:t>“suck</w:t>
      </w:r>
      <w:r>
        <w:rPr>
          <w:color w:val="231F20"/>
          <w:spacing w:val="-4"/>
        </w:rPr>
        <w:t> </w:t>
      </w:r>
      <w:r>
        <w:rPr>
          <w:color w:val="231F20"/>
        </w:rPr>
        <w:t>it</w:t>
      </w:r>
      <w:r>
        <w:rPr>
          <w:color w:val="231F20"/>
          <w:spacing w:val="-5"/>
        </w:rPr>
        <w:t> </w:t>
      </w:r>
      <w:r>
        <w:rPr>
          <w:color w:val="231F20"/>
        </w:rPr>
        <w:t>up”</w:t>
      </w:r>
      <w:r>
        <w:rPr>
          <w:color w:val="231F20"/>
          <w:spacing w:val="-4"/>
        </w:rPr>
        <w:t> </w:t>
      </w:r>
      <w:r>
        <w:rPr>
          <w:color w:val="231F20"/>
        </w:rPr>
        <w:t>and</w:t>
      </w:r>
      <w:r>
        <w:rPr>
          <w:color w:val="231F20"/>
          <w:spacing w:val="-4"/>
        </w:rPr>
        <w:t> </w:t>
      </w:r>
      <w:r>
        <w:rPr>
          <w:color w:val="231F20"/>
        </w:rPr>
        <w:t>carry</w:t>
      </w:r>
      <w:r>
        <w:rPr>
          <w:color w:val="231F20"/>
          <w:spacing w:val="-5"/>
        </w:rPr>
        <w:t> </w:t>
      </w:r>
      <w:r>
        <w:rPr>
          <w:color w:val="231F20"/>
        </w:rPr>
        <w:t>on.</w:t>
      </w:r>
      <w:r>
        <w:rPr>
          <w:color w:val="231F20"/>
          <w:spacing w:val="-4"/>
        </w:rPr>
        <w:t> </w:t>
      </w:r>
      <w:r>
        <w:rPr>
          <w:color w:val="231F20"/>
        </w:rPr>
        <w:t>Their</w:t>
      </w:r>
      <w:r>
        <w:rPr>
          <w:color w:val="231F20"/>
          <w:spacing w:val="-4"/>
        </w:rPr>
        <w:t> </w:t>
      </w:r>
      <w:r>
        <w:rPr>
          <w:color w:val="231F20"/>
        </w:rPr>
        <w:t>families may</w:t>
      </w:r>
      <w:r>
        <w:rPr>
          <w:color w:val="231F20"/>
          <w:spacing w:val="-10"/>
        </w:rPr>
        <w:t> </w:t>
      </w:r>
      <w:r>
        <w:rPr>
          <w:color w:val="231F20"/>
        </w:rPr>
        <w:t>support</w:t>
      </w:r>
      <w:r>
        <w:rPr>
          <w:color w:val="231F20"/>
          <w:spacing w:val="-9"/>
        </w:rPr>
        <w:t> </w:t>
      </w:r>
      <w:r>
        <w:rPr>
          <w:color w:val="231F20"/>
        </w:rPr>
        <w:t>them</w:t>
      </w:r>
      <w:r>
        <w:rPr>
          <w:color w:val="231F20"/>
          <w:spacing w:val="-10"/>
        </w:rPr>
        <w:t> </w:t>
      </w:r>
      <w:r>
        <w:rPr>
          <w:color w:val="231F20"/>
        </w:rPr>
        <w:t>while</w:t>
      </w:r>
      <w:r>
        <w:rPr>
          <w:color w:val="231F20"/>
          <w:spacing w:val="-9"/>
        </w:rPr>
        <w:t> </w:t>
      </w:r>
      <w:r>
        <w:rPr>
          <w:color w:val="231F20"/>
        </w:rPr>
        <w:t>they</w:t>
      </w:r>
      <w:r>
        <w:rPr>
          <w:color w:val="231F20"/>
          <w:spacing w:val="-10"/>
        </w:rPr>
        <w:t> </w:t>
      </w:r>
      <w:r>
        <w:rPr>
          <w:color w:val="231F20"/>
        </w:rPr>
        <w:t>are</w:t>
      </w:r>
      <w:r>
        <w:rPr>
          <w:color w:val="231F20"/>
          <w:spacing w:val="-9"/>
        </w:rPr>
        <w:t> </w:t>
      </w:r>
      <w:r>
        <w:rPr>
          <w:color w:val="231F20"/>
        </w:rPr>
        <w:t>injured.</w:t>
      </w:r>
      <w:r>
        <w:rPr>
          <w:color w:val="231F20"/>
          <w:spacing w:val="-10"/>
        </w:rPr>
        <w:t> </w:t>
      </w:r>
      <w:r>
        <w:rPr>
          <w:color w:val="231F20"/>
          <w:spacing w:val="-3"/>
        </w:rPr>
        <w:t>Workers</w:t>
      </w:r>
      <w:r>
        <w:rPr>
          <w:color w:val="231F20"/>
          <w:spacing w:val="-9"/>
        </w:rPr>
        <w:t> </w:t>
      </w:r>
      <w:r>
        <w:rPr>
          <w:color w:val="231F20"/>
        </w:rPr>
        <w:t>and</w:t>
      </w:r>
      <w:r>
        <w:rPr>
          <w:color w:val="231F20"/>
          <w:spacing w:val="-10"/>
        </w:rPr>
        <w:t> </w:t>
      </w:r>
      <w:r>
        <w:rPr>
          <w:color w:val="231F20"/>
        </w:rPr>
        <w:t>other</w:t>
      </w:r>
      <w:r>
        <w:rPr>
          <w:color w:val="231F20"/>
          <w:spacing w:val="-9"/>
        </w:rPr>
        <w:t> </w:t>
      </w:r>
      <w:r>
        <w:rPr>
          <w:color w:val="231F20"/>
        </w:rPr>
        <w:t>taxpay- ers may pay for medical treatments and social assistance costs if the injury</w:t>
      </w:r>
      <w:r>
        <w:rPr>
          <w:color w:val="231F20"/>
          <w:spacing w:val="-20"/>
        </w:rPr>
        <w:t> </w:t>
      </w:r>
      <w:r>
        <w:rPr>
          <w:color w:val="231F20"/>
        </w:rPr>
        <w:t>is</w:t>
      </w:r>
      <w:r>
        <w:rPr>
          <w:color w:val="231F20"/>
          <w:spacing w:val="-20"/>
        </w:rPr>
        <w:t> </w:t>
      </w:r>
      <w:r>
        <w:rPr>
          <w:color w:val="231F20"/>
        </w:rPr>
        <w:t>not</w:t>
      </w:r>
      <w:r>
        <w:rPr>
          <w:color w:val="231F20"/>
          <w:spacing w:val="-20"/>
        </w:rPr>
        <w:t> </w:t>
      </w:r>
      <w:r>
        <w:rPr>
          <w:color w:val="231F20"/>
        </w:rPr>
        <w:t>reported</w:t>
      </w:r>
      <w:r>
        <w:rPr>
          <w:color w:val="231F20"/>
          <w:spacing w:val="-19"/>
        </w:rPr>
        <w:t> </w:t>
      </w:r>
      <w:r>
        <w:rPr>
          <w:color w:val="231F20"/>
        </w:rPr>
        <w:t>or</w:t>
      </w:r>
      <w:r>
        <w:rPr>
          <w:color w:val="231F20"/>
          <w:spacing w:val="-20"/>
        </w:rPr>
        <w:t> </w:t>
      </w:r>
      <w:r>
        <w:rPr>
          <w:color w:val="231F20"/>
        </w:rPr>
        <w:t>accepted</w:t>
      </w:r>
      <w:r>
        <w:rPr>
          <w:color w:val="231F20"/>
          <w:spacing w:val="-20"/>
        </w:rPr>
        <w:t> </w:t>
      </w:r>
      <w:r>
        <w:rPr>
          <w:color w:val="231F20"/>
        </w:rPr>
        <w:t>through</w:t>
      </w:r>
      <w:r>
        <w:rPr>
          <w:color w:val="231F20"/>
          <w:spacing w:val="-19"/>
        </w:rPr>
        <w:t> </w:t>
      </w:r>
      <w:r>
        <w:rPr>
          <w:color w:val="231F20"/>
        </w:rPr>
        <w:t>workers’</w:t>
      </w:r>
      <w:r>
        <w:rPr>
          <w:color w:val="231F20"/>
          <w:spacing w:val="-20"/>
        </w:rPr>
        <w:t> </w:t>
      </w:r>
      <w:r>
        <w:rPr>
          <w:color w:val="231F20"/>
        </w:rPr>
        <w:t>compensation.</w:t>
      </w:r>
      <w:r>
        <w:rPr>
          <w:color w:val="231F20"/>
          <w:spacing w:val="-24"/>
        </w:rPr>
        <w:t> </w:t>
      </w:r>
      <w:r>
        <w:rPr>
          <w:color w:val="231F20"/>
        </w:rPr>
        <w:t>As we’ll</w:t>
      </w:r>
      <w:r>
        <w:rPr>
          <w:color w:val="231F20"/>
          <w:spacing w:val="-12"/>
        </w:rPr>
        <w:t> </w:t>
      </w:r>
      <w:r>
        <w:rPr>
          <w:color w:val="231F20"/>
        </w:rPr>
        <w:t>see,</w:t>
      </w:r>
      <w:r>
        <w:rPr>
          <w:color w:val="231F20"/>
          <w:spacing w:val="-11"/>
        </w:rPr>
        <w:t> </w:t>
      </w:r>
      <w:r>
        <w:rPr>
          <w:color w:val="231F20"/>
        </w:rPr>
        <w:t>when</w:t>
      </w:r>
      <w:r>
        <w:rPr>
          <w:color w:val="231F20"/>
          <w:spacing w:val="-11"/>
        </w:rPr>
        <w:t> </w:t>
      </w:r>
      <w:r>
        <w:rPr>
          <w:color w:val="231F20"/>
        </w:rPr>
        <w:t>workers</w:t>
      </w:r>
      <w:r>
        <w:rPr>
          <w:color w:val="231F20"/>
          <w:spacing w:val="-11"/>
        </w:rPr>
        <w:t> </w:t>
      </w:r>
      <w:r>
        <w:rPr>
          <w:color w:val="231F20"/>
        </w:rPr>
        <w:t>do</w:t>
      </w:r>
      <w:r>
        <w:rPr>
          <w:color w:val="231F20"/>
          <w:spacing w:val="-12"/>
        </w:rPr>
        <w:t> </w:t>
      </w:r>
      <w:r>
        <w:rPr>
          <w:color w:val="231F20"/>
        </w:rPr>
        <w:t>report</w:t>
      </w:r>
      <w:r>
        <w:rPr>
          <w:color w:val="231F20"/>
          <w:spacing w:val="-11"/>
        </w:rPr>
        <w:t> </w:t>
      </w:r>
      <w:r>
        <w:rPr>
          <w:color w:val="231F20"/>
        </w:rPr>
        <w:t>injuries</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workers’</w:t>
      </w:r>
      <w:r>
        <w:rPr>
          <w:color w:val="231F20"/>
          <w:spacing w:val="-12"/>
        </w:rPr>
        <w:t> </w:t>
      </w:r>
      <w:r>
        <w:rPr>
          <w:color w:val="231F20"/>
        </w:rPr>
        <w:t>compensa- tion system, the costs of those injuries are (mostly) spread across all employers in an industry</w:t>
      </w:r>
      <w:r>
        <w:rPr>
          <w:color w:val="231F20"/>
          <w:spacing w:val="-1"/>
        </w:rPr>
        <w:t> </w:t>
      </w:r>
      <w:r>
        <w:rPr>
          <w:color w:val="231F20"/>
        </w:rPr>
        <w:t>group.</w:t>
      </w:r>
    </w:p>
    <w:p>
      <w:pPr>
        <w:pStyle w:val="BodyText"/>
        <w:spacing w:line="280" w:lineRule="auto" w:before="6"/>
        <w:ind w:left="480" w:right="1614" w:firstLine="180"/>
        <w:jc w:val="both"/>
        <w:rPr>
          <w:sz w:val="10"/>
        </w:rPr>
      </w:pPr>
      <w:r>
        <w:rPr>
          <w:color w:val="231F20"/>
        </w:rPr>
        <w:t>Andrew Hopkins examined the question of who benefits from injury reduction in Australia. Of the $20 billion of estimated injury costs, 70% of the benefits of eliminating injuries accrued to workers and</w:t>
      </w:r>
      <w:r>
        <w:rPr>
          <w:color w:val="231F20"/>
          <w:spacing w:val="-10"/>
        </w:rPr>
        <w:t> </w:t>
      </w:r>
      <w:r>
        <w:rPr>
          <w:color w:val="231F20"/>
        </w:rPr>
        <w:t>the</w:t>
      </w:r>
      <w:r>
        <w:rPr>
          <w:color w:val="231F20"/>
          <w:spacing w:val="-10"/>
        </w:rPr>
        <w:t> </w:t>
      </w:r>
      <w:r>
        <w:rPr>
          <w:color w:val="231F20"/>
        </w:rPr>
        <w:t>state.</w:t>
      </w:r>
      <w:r>
        <w:rPr>
          <w:color w:val="231F20"/>
          <w:spacing w:val="-10"/>
        </w:rPr>
        <w:t> </w:t>
      </w:r>
      <w:r>
        <w:rPr>
          <w:color w:val="231F20"/>
        </w:rPr>
        <w:t>This</w:t>
      </w:r>
      <w:r>
        <w:rPr>
          <w:color w:val="231F20"/>
          <w:spacing w:val="-9"/>
        </w:rPr>
        <w:t> </w:t>
      </w:r>
      <w:r>
        <w:rPr>
          <w:color w:val="231F20"/>
        </w:rPr>
        <w:t>distribution</w:t>
      </w:r>
      <w:r>
        <w:rPr>
          <w:color w:val="231F20"/>
          <w:spacing w:val="-10"/>
        </w:rPr>
        <w:t> </w:t>
      </w:r>
      <w:r>
        <w:rPr>
          <w:color w:val="231F20"/>
        </w:rPr>
        <w:t>of</w:t>
      </w:r>
      <w:r>
        <w:rPr>
          <w:color w:val="231F20"/>
          <w:spacing w:val="-10"/>
        </w:rPr>
        <w:t> </w:t>
      </w:r>
      <w:r>
        <w:rPr>
          <w:color w:val="231F20"/>
        </w:rPr>
        <w:t>benefits</w:t>
      </w:r>
      <w:r>
        <w:rPr>
          <w:color w:val="231F20"/>
          <w:spacing w:val="-9"/>
        </w:rPr>
        <w:t> </w:t>
      </w:r>
      <w:r>
        <w:rPr>
          <w:color w:val="231F20"/>
        </w:rPr>
        <w:t>creates</w:t>
      </w:r>
      <w:r>
        <w:rPr>
          <w:color w:val="231F20"/>
          <w:spacing w:val="-10"/>
        </w:rPr>
        <w:t> </w:t>
      </w:r>
      <w:r>
        <w:rPr>
          <w:color w:val="231F20"/>
        </w:rPr>
        <w:t>very</w:t>
      </w:r>
      <w:r>
        <w:rPr>
          <w:color w:val="231F20"/>
          <w:spacing w:val="-10"/>
        </w:rPr>
        <w:t> </w:t>
      </w:r>
      <w:r>
        <w:rPr>
          <w:color w:val="231F20"/>
        </w:rPr>
        <w:t>little</w:t>
      </w:r>
      <w:r>
        <w:rPr>
          <w:color w:val="231F20"/>
          <w:spacing w:val="-9"/>
        </w:rPr>
        <w:t> </w:t>
      </w:r>
      <w:r>
        <w:rPr>
          <w:color w:val="231F20"/>
        </w:rPr>
        <w:t>incentive for employers to reduce injuries.</w:t>
      </w:r>
      <w:r>
        <w:rPr>
          <w:color w:val="231F20"/>
          <w:position w:val="6"/>
          <w:sz w:val="10"/>
        </w:rPr>
        <w:t>21</w:t>
      </w:r>
    </w:p>
    <w:p>
      <w:pPr>
        <w:pStyle w:val="BodyText"/>
        <w:spacing w:line="280" w:lineRule="auto" w:before="4"/>
        <w:ind w:left="480" w:right="1617" w:firstLine="180"/>
        <w:jc w:val="both"/>
        <w:rPr>
          <w:sz w:val="10"/>
        </w:rPr>
      </w:pPr>
      <w:r>
        <w:rPr>
          <w:color w:val="231F20"/>
        </w:rPr>
        <w:t>Hopkins goes on to note that employers may not be significantly affected by large-scale accidents. For example, the death of 3000</w:t>
      </w:r>
      <w:r>
        <w:rPr>
          <w:color w:val="231F20"/>
          <w:spacing w:val="-28"/>
        </w:rPr>
        <w:t> </w:t>
      </w:r>
      <w:r>
        <w:rPr>
          <w:color w:val="231F20"/>
        </w:rPr>
        <w:t>and the</w:t>
      </w:r>
      <w:r>
        <w:rPr>
          <w:color w:val="231F20"/>
          <w:spacing w:val="-18"/>
        </w:rPr>
        <w:t> </w:t>
      </w:r>
      <w:r>
        <w:rPr>
          <w:color w:val="231F20"/>
        </w:rPr>
        <w:t>injury</w:t>
      </w:r>
      <w:r>
        <w:rPr>
          <w:color w:val="231F20"/>
          <w:spacing w:val="-18"/>
        </w:rPr>
        <w:t> </w:t>
      </w:r>
      <w:r>
        <w:rPr>
          <w:color w:val="231F20"/>
        </w:rPr>
        <w:t>of</w:t>
      </w:r>
      <w:r>
        <w:rPr>
          <w:color w:val="231F20"/>
          <w:spacing w:val="-17"/>
        </w:rPr>
        <w:t> </w:t>
      </w:r>
      <w:r>
        <w:rPr>
          <w:color w:val="231F20"/>
        </w:rPr>
        <w:t>300,000</w:t>
      </w:r>
      <w:r>
        <w:rPr>
          <w:color w:val="231F20"/>
          <w:spacing w:val="-18"/>
        </w:rPr>
        <w:t> </w:t>
      </w:r>
      <w:r>
        <w:rPr>
          <w:color w:val="231F20"/>
        </w:rPr>
        <w:t>people</w:t>
      </w:r>
      <w:r>
        <w:rPr>
          <w:color w:val="231F20"/>
          <w:spacing w:val="-17"/>
        </w:rPr>
        <w:t> </w:t>
      </w:r>
      <w:r>
        <w:rPr>
          <w:color w:val="231F20"/>
        </w:rPr>
        <w:t>following</w:t>
      </w:r>
      <w:r>
        <w:rPr>
          <w:color w:val="231F20"/>
          <w:spacing w:val="-18"/>
        </w:rPr>
        <w:t> </w:t>
      </w:r>
      <w:r>
        <w:rPr>
          <w:color w:val="231F20"/>
        </w:rPr>
        <w:t>a</w:t>
      </w:r>
      <w:r>
        <w:rPr>
          <w:color w:val="231F20"/>
          <w:spacing w:val="-18"/>
        </w:rPr>
        <w:t> </w:t>
      </w:r>
      <w:r>
        <w:rPr>
          <w:color w:val="231F20"/>
        </w:rPr>
        <w:t>1984</w:t>
      </w:r>
      <w:r>
        <w:rPr>
          <w:color w:val="231F20"/>
          <w:spacing w:val="-17"/>
        </w:rPr>
        <w:t> </w:t>
      </w:r>
      <w:r>
        <w:rPr>
          <w:color w:val="231F20"/>
        </w:rPr>
        <w:t>gas</w:t>
      </w:r>
      <w:r>
        <w:rPr>
          <w:color w:val="231F20"/>
          <w:spacing w:val="-18"/>
        </w:rPr>
        <w:t> </w:t>
      </w:r>
      <w:r>
        <w:rPr>
          <w:color w:val="231F20"/>
        </w:rPr>
        <w:t>leak</w:t>
      </w:r>
      <w:r>
        <w:rPr>
          <w:color w:val="231F20"/>
          <w:spacing w:val="-17"/>
        </w:rPr>
        <w:t> </w:t>
      </w:r>
      <w:r>
        <w:rPr>
          <w:color w:val="231F20"/>
        </w:rPr>
        <w:t>in</w:t>
      </w:r>
      <w:r>
        <w:rPr>
          <w:color w:val="231F20"/>
          <w:spacing w:val="-18"/>
        </w:rPr>
        <w:t> </w:t>
      </w:r>
      <w:r>
        <w:rPr>
          <w:color w:val="231F20"/>
        </w:rPr>
        <w:t>Bhopal,</w:t>
      </w:r>
      <w:r>
        <w:rPr>
          <w:color w:val="231F20"/>
          <w:spacing w:val="-18"/>
        </w:rPr>
        <w:t> </w:t>
      </w:r>
      <w:r>
        <w:rPr>
          <w:color w:val="231F20"/>
        </w:rPr>
        <w:t>India, resulted in large short-term costs to Union Carbide. Nevertheless, corporate restructuring led to record earnings per share in</w:t>
      </w:r>
      <w:r>
        <w:rPr>
          <w:color w:val="231F20"/>
          <w:spacing w:val="-9"/>
        </w:rPr>
        <w:t> </w:t>
      </w:r>
      <w:r>
        <w:rPr>
          <w:color w:val="231F20"/>
        </w:rPr>
        <w:t>1988.</w:t>
      </w:r>
      <w:r>
        <w:rPr>
          <w:color w:val="231F20"/>
          <w:position w:val="6"/>
          <w:sz w:val="10"/>
        </w:rPr>
        <w:t>22</w:t>
      </w:r>
    </w:p>
    <w:p>
      <w:pPr>
        <w:pStyle w:val="BodyText"/>
        <w:spacing w:line="280" w:lineRule="auto" w:before="5"/>
        <w:ind w:left="480" w:right="1617" w:firstLine="180"/>
        <w:jc w:val="both"/>
      </w:pPr>
      <w:r>
        <w:rPr>
          <w:color w:val="231F20"/>
        </w:rPr>
        <w:t>One</w:t>
      </w:r>
      <w:r>
        <w:rPr>
          <w:color w:val="231F20"/>
          <w:spacing w:val="-9"/>
        </w:rPr>
        <w:t> </w:t>
      </w:r>
      <w:r>
        <w:rPr>
          <w:color w:val="231F20"/>
        </w:rPr>
        <w:t>of</w:t>
      </w:r>
      <w:r>
        <w:rPr>
          <w:color w:val="231F20"/>
          <w:spacing w:val="-8"/>
        </w:rPr>
        <w:t> </w:t>
      </w:r>
      <w:r>
        <w:rPr>
          <w:color w:val="231F20"/>
        </w:rPr>
        <w:t>the</w:t>
      </w:r>
      <w:r>
        <w:rPr>
          <w:color w:val="231F20"/>
          <w:spacing w:val="-8"/>
        </w:rPr>
        <w:t> </w:t>
      </w:r>
      <w:r>
        <w:rPr>
          <w:color w:val="231F20"/>
        </w:rPr>
        <w:t>less</w:t>
      </w:r>
      <w:r>
        <w:rPr>
          <w:color w:val="231F20"/>
          <w:spacing w:val="-9"/>
        </w:rPr>
        <w:t> </w:t>
      </w:r>
      <w:r>
        <w:rPr>
          <w:color w:val="231F20"/>
        </w:rPr>
        <w:t>obvious</w:t>
      </w:r>
      <w:r>
        <w:rPr>
          <w:color w:val="231F20"/>
          <w:spacing w:val="-8"/>
        </w:rPr>
        <w:t> </w:t>
      </w:r>
      <w:r>
        <w:rPr>
          <w:color w:val="231F20"/>
        </w:rPr>
        <w:t>effects</w:t>
      </w:r>
      <w:r>
        <w:rPr>
          <w:color w:val="231F20"/>
          <w:spacing w:val="-8"/>
        </w:rPr>
        <w:t> </w:t>
      </w:r>
      <w:r>
        <w:rPr>
          <w:color w:val="231F20"/>
        </w:rPr>
        <w:t>of</w:t>
      </w:r>
      <w:r>
        <w:rPr>
          <w:color w:val="231F20"/>
          <w:spacing w:val="-8"/>
        </w:rPr>
        <w:t> </w:t>
      </w:r>
      <w:r>
        <w:rPr>
          <w:color w:val="231F20"/>
        </w:rPr>
        <w:t>the</w:t>
      </w:r>
      <w:r>
        <w:rPr>
          <w:color w:val="231F20"/>
          <w:spacing w:val="-9"/>
        </w:rPr>
        <w:t> </w:t>
      </w:r>
      <w:r>
        <w:rPr>
          <w:color w:val="231F20"/>
        </w:rPr>
        <w:t>“safety</w:t>
      </w:r>
      <w:r>
        <w:rPr>
          <w:color w:val="231F20"/>
          <w:spacing w:val="-8"/>
        </w:rPr>
        <w:t> </w:t>
      </w:r>
      <w:r>
        <w:rPr>
          <w:color w:val="231F20"/>
        </w:rPr>
        <w:t>pays”</w:t>
      </w:r>
      <w:r>
        <w:rPr>
          <w:color w:val="231F20"/>
          <w:spacing w:val="-8"/>
        </w:rPr>
        <w:t> </w:t>
      </w:r>
      <w:r>
        <w:rPr>
          <w:color w:val="231F20"/>
        </w:rPr>
        <w:t>narrative</w:t>
      </w:r>
      <w:r>
        <w:rPr>
          <w:color w:val="231F20"/>
          <w:spacing w:val="-8"/>
        </w:rPr>
        <w:t> </w:t>
      </w:r>
      <w:r>
        <w:rPr>
          <w:color w:val="231F20"/>
        </w:rPr>
        <w:t>is</w:t>
      </w:r>
      <w:r>
        <w:rPr>
          <w:color w:val="231F20"/>
          <w:spacing w:val="-9"/>
        </w:rPr>
        <w:t> </w:t>
      </w:r>
      <w:r>
        <w:rPr>
          <w:color w:val="231F20"/>
          <w:spacing w:val="-3"/>
        </w:rPr>
        <w:t>that </w:t>
      </w:r>
      <w:r>
        <w:rPr>
          <w:color w:val="231F20"/>
        </w:rPr>
        <w:t>it</w:t>
      </w:r>
      <w:r>
        <w:rPr>
          <w:color w:val="231F20"/>
          <w:spacing w:val="-17"/>
        </w:rPr>
        <w:t> </w:t>
      </w:r>
      <w:r>
        <w:rPr>
          <w:color w:val="231F20"/>
        </w:rPr>
        <w:t>downplays</w:t>
      </w:r>
      <w:r>
        <w:rPr>
          <w:color w:val="231F20"/>
          <w:spacing w:val="-17"/>
        </w:rPr>
        <w:t> </w:t>
      </w:r>
      <w:r>
        <w:rPr>
          <w:color w:val="231F20"/>
        </w:rPr>
        <w:t>the</w:t>
      </w:r>
      <w:r>
        <w:rPr>
          <w:color w:val="231F20"/>
          <w:spacing w:val="-17"/>
        </w:rPr>
        <w:t> </w:t>
      </w:r>
      <w:r>
        <w:rPr>
          <w:color w:val="231F20"/>
        </w:rPr>
        <w:t>need</w:t>
      </w:r>
      <w:r>
        <w:rPr>
          <w:color w:val="231F20"/>
          <w:spacing w:val="-17"/>
        </w:rPr>
        <w:t> </w:t>
      </w:r>
      <w:r>
        <w:rPr>
          <w:color w:val="231F20"/>
        </w:rPr>
        <w:t>for</w:t>
      </w:r>
      <w:r>
        <w:rPr>
          <w:color w:val="231F20"/>
          <w:spacing w:val="-17"/>
        </w:rPr>
        <w:t> </w:t>
      </w:r>
      <w:r>
        <w:rPr>
          <w:color w:val="231F20"/>
        </w:rPr>
        <w:t>more</w:t>
      </w:r>
      <w:r>
        <w:rPr>
          <w:color w:val="231F20"/>
          <w:spacing w:val="-17"/>
        </w:rPr>
        <w:t> </w:t>
      </w:r>
      <w:r>
        <w:rPr>
          <w:color w:val="231F20"/>
        </w:rPr>
        <w:t>stringent</w:t>
      </w:r>
      <w:r>
        <w:rPr>
          <w:color w:val="231F20"/>
          <w:spacing w:val="-17"/>
        </w:rPr>
        <w:t> </w:t>
      </w:r>
      <w:r>
        <w:rPr>
          <w:color w:val="231F20"/>
        </w:rPr>
        <w:t>government</w:t>
      </w:r>
      <w:r>
        <w:rPr>
          <w:color w:val="231F20"/>
          <w:spacing w:val="-17"/>
        </w:rPr>
        <w:t> </w:t>
      </w:r>
      <w:r>
        <w:rPr>
          <w:color w:val="231F20"/>
        </w:rPr>
        <w:t>enforcement</w:t>
      </w:r>
      <w:r>
        <w:rPr>
          <w:color w:val="231F20"/>
          <w:spacing w:val="-17"/>
        </w:rPr>
        <w:t> </w:t>
      </w:r>
      <w:r>
        <w:rPr>
          <w:color w:val="231F20"/>
        </w:rPr>
        <w:t>of OHS</w:t>
      </w:r>
      <w:r>
        <w:rPr>
          <w:color w:val="231F20"/>
          <w:spacing w:val="-6"/>
        </w:rPr>
        <w:t> </w:t>
      </w:r>
      <w:r>
        <w:rPr>
          <w:color w:val="231F20"/>
        </w:rPr>
        <w:t>laws.</w:t>
      </w:r>
      <w:r>
        <w:rPr>
          <w:color w:val="231F20"/>
          <w:spacing w:val="-6"/>
        </w:rPr>
        <w:t> </w:t>
      </w:r>
      <w:r>
        <w:rPr>
          <w:color w:val="231F20"/>
        </w:rPr>
        <w:t>If</w:t>
      </w:r>
      <w:r>
        <w:rPr>
          <w:color w:val="231F20"/>
          <w:spacing w:val="-6"/>
        </w:rPr>
        <w:t> </w:t>
      </w:r>
      <w:r>
        <w:rPr>
          <w:color w:val="231F20"/>
        </w:rPr>
        <w:t>safety</w:t>
      </w:r>
      <w:r>
        <w:rPr>
          <w:color w:val="231F20"/>
          <w:spacing w:val="-6"/>
        </w:rPr>
        <w:t> </w:t>
      </w:r>
      <w:r>
        <w:rPr>
          <w:color w:val="231F20"/>
        </w:rPr>
        <w:t>pays,</w:t>
      </w:r>
      <w:r>
        <w:rPr>
          <w:color w:val="231F20"/>
          <w:spacing w:val="-6"/>
        </w:rPr>
        <w:t> </w:t>
      </w:r>
      <w:r>
        <w:rPr>
          <w:color w:val="231F20"/>
        </w:rPr>
        <w:t>the</w:t>
      </w:r>
      <w:r>
        <w:rPr>
          <w:color w:val="231F20"/>
          <w:spacing w:val="-6"/>
        </w:rPr>
        <w:t> </w:t>
      </w:r>
      <w:r>
        <w:rPr>
          <w:color w:val="231F20"/>
        </w:rPr>
        <w:t>logic</w:t>
      </w:r>
      <w:r>
        <w:rPr>
          <w:color w:val="231F20"/>
          <w:spacing w:val="-6"/>
        </w:rPr>
        <w:t> </w:t>
      </w:r>
      <w:r>
        <w:rPr>
          <w:color w:val="231F20"/>
        </w:rPr>
        <w:t>goes,</w:t>
      </w:r>
      <w:r>
        <w:rPr>
          <w:color w:val="231F20"/>
          <w:spacing w:val="-6"/>
        </w:rPr>
        <w:t> </w:t>
      </w:r>
      <w:r>
        <w:rPr>
          <w:color w:val="231F20"/>
        </w:rPr>
        <w:t>why</w:t>
      </w:r>
      <w:r>
        <w:rPr>
          <w:color w:val="231F20"/>
          <w:spacing w:val="-6"/>
        </w:rPr>
        <w:t> </w:t>
      </w:r>
      <w:r>
        <w:rPr>
          <w:color w:val="231F20"/>
        </w:rPr>
        <w:t>would</w:t>
      </w:r>
      <w:r>
        <w:rPr>
          <w:color w:val="231F20"/>
          <w:spacing w:val="-6"/>
        </w:rPr>
        <w:t> </w:t>
      </w:r>
      <w:r>
        <w:rPr>
          <w:color w:val="231F20"/>
        </w:rPr>
        <w:t>the</w:t>
      </w:r>
      <w:r>
        <w:rPr>
          <w:color w:val="231F20"/>
          <w:spacing w:val="-6"/>
        </w:rPr>
        <w:t> </w:t>
      </w:r>
      <w:r>
        <w:rPr>
          <w:color w:val="231F20"/>
        </w:rPr>
        <w:t>state</w:t>
      </w:r>
      <w:r>
        <w:rPr>
          <w:color w:val="231F20"/>
          <w:spacing w:val="-6"/>
        </w:rPr>
        <w:t> </w:t>
      </w:r>
      <w:r>
        <w:rPr>
          <w:color w:val="231F20"/>
        </w:rPr>
        <w:t>need</w:t>
      </w:r>
      <w:r>
        <w:rPr>
          <w:color w:val="231F20"/>
          <w:spacing w:val="-6"/>
        </w:rPr>
        <w:t> to </w:t>
      </w:r>
      <w:r>
        <w:rPr>
          <w:color w:val="231F20"/>
        </w:rPr>
        <w:t>check</w:t>
      </w:r>
      <w:r>
        <w:rPr>
          <w:color w:val="231F20"/>
          <w:spacing w:val="-14"/>
        </w:rPr>
        <w:t> </w:t>
      </w:r>
      <w:r>
        <w:rPr>
          <w:color w:val="231F20"/>
        </w:rPr>
        <w:t>to</w:t>
      </w:r>
      <w:r>
        <w:rPr>
          <w:color w:val="231F20"/>
          <w:spacing w:val="-14"/>
        </w:rPr>
        <w:t> </w:t>
      </w:r>
      <w:r>
        <w:rPr>
          <w:color w:val="231F20"/>
        </w:rPr>
        <w:t>see</w:t>
      </w:r>
      <w:r>
        <w:rPr>
          <w:color w:val="231F20"/>
          <w:spacing w:val="-14"/>
        </w:rPr>
        <w:t> </w:t>
      </w:r>
      <w:r>
        <w:rPr>
          <w:color w:val="231F20"/>
        </w:rPr>
        <w:t>if</w:t>
      </w:r>
      <w:r>
        <w:rPr>
          <w:color w:val="231F20"/>
          <w:spacing w:val="-14"/>
        </w:rPr>
        <w:t> </w:t>
      </w:r>
      <w:r>
        <w:rPr>
          <w:color w:val="231F20"/>
        </w:rPr>
        <w:t>employers</w:t>
      </w:r>
      <w:r>
        <w:rPr>
          <w:color w:val="231F20"/>
          <w:spacing w:val="-14"/>
        </w:rPr>
        <w:t> </w:t>
      </w:r>
      <w:r>
        <w:rPr>
          <w:color w:val="231F20"/>
        </w:rPr>
        <w:t>had</w:t>
      </w:r>
      <w:r>
        <w:rPr>
          <w:color w:val="231F20"/>
          <w:spacing w:val="-14"/>
        </w:rPr>
        <w:t> </w:t>
      </w:r>
      <w:r>
        <w:rPr>
          <w:color w:val="231F20"/>
        </w:rPr>
        <w:t>acted</w:t>
      </w:r>
      <w:r>
        <w:rPr>
          <w:color w:val="231F20"/>
          <w:spacing w:val="-14"/>
        </w:rPr>
        <w:t> </w:t>
      </w:r>
      <w:r>
        <w:rPr>
          <w:color w:val="231F20"/>
        </w:rPr>
        <w:t>in</w:t>
      </w:r>
      <w:r>
        <w:rPr>
          <w:color w:val="231F20"/>
          <w:spacing w:val="-14"/>
        </w:rPr>
        <w:t> </w:t>
      </w:r>
      <w:r>
        <w:rPr>
          <w:color w:val="231F20"/>
        </w:rPr>
        <w:t>what</w:t>
      </w:r>
      <w:r>
        <w:rPr>
          <w:color w:val="231F20"/>
          <w:spacing w:val="-14"/>
        </w:rPr>
        <w:t> </w:t>
      </w:r>
      <w:r>
        <w:rPr>
          <w:color w:val="231F20"/>
        </w:rPr>
        <w:t>is</w:t>
      </w:r>
      <w:r>
        <w:rPr>
          <w:color w:val="231F20"/>
          <w:spacing w:val="-14"/>
        </w:rPr>
        <w:t> </w:t>
      </w:r>
      <w:r>
        <w:rPr>
          <w:color w:val="231F20"/>
        </w:rPr>
        <w:t>(allegedly)</w:t>
      </w:r>
      <w:r>
        <w:rPr>
          <w:color w:val="231F20"/>
          <w:spacing w:val="-14"/>
        </w:rPr>
        <w:t> </w:t>
      </w:r>
      <w:r>
        <w:rPr>
          <w:color w:val="231F20"/>
        </w:rPr>
        <w:t>the</w:t>
      </w:r>
      <w:r>
        <w:rPr>
          <w:color w:val="231F20"/>
          <w:spacing w:val="-14"/>
        </w:rPr>
        <w:t> </w:t>
      </w:r>
      <w:r>
        <w:rPr>
          <w:color w:val="231F20"/>
        </w:rPr>
        <w:t>employ- ers’ best</w:t>
      </w:r>
      <w:r>
        <w:rPr>
          <w:color w:val="231F20"/>
          <w:spacing w:val="-1"/>
        </w:rPr>
        <w:t> </w:t>
      </w:r>
      <w:r>
        <w:rPr>
          <w:color w:val="231F20"/>
        </w:rPr>
        <w:t>interest?</w:t>
      </w:r>
    </w:p>
    <w:p>
      <w:pPr>
        <w:spacing w:after="0" w:line="280" w:lineRule="auto"/>
        <w:jc w:val="both"/>
        <w:sectPr>
          <w:pgSz w:w="8640" w:h="12960"/>
          <w:pgMar w:header="0" w:footer="934" w:top="1080" w:bottom="1120" w:left="1140" w:right="0"/>
        </w:sectPr>
      </w:pPr>
    </w:p>
    <w:p>
      <w:pPr>
        <w:pStyle w:val="BodyText"/>
        <w:spacing w:before="61"/>
        <w:ind w:left="120"/>
        <w:jc w:val="both"/>
      </w:pPr>
      <w:r>
        <w:rPr>
          <w:color w:val="231F20"/>
          <w:w w:val="110"/>
        </w:rPr>
        <w:t>Other Legislation</w:t>
      </w:r>
    </w:p>
    <w:p>
      <w:pPr>
        <w:pStyle w:val="BodyText"/>
        <w:spacing w:line="280" w:lineRule="auto" w:before="133"/>
        <w:ind w:left="120" w:right="1346"/>
        <w:jc w:val="both"/>
      </w:pPr>
      <w:r>
        <w:rPr>
          <w:color w:val="231F20"/>
        </w:rPr>
        <w:t>Occupational health and safety laws are part of a broader </w:t>
      </w:r>
      <w:r>
        <w:rPr>
          <w:rFonts w:ascii="Book Antiqua" w:hAnsi="Book Antiqua"/>
          <w:b/>
          <w:i/>
          <w:color w:val="231F20"/>
        </w:rPr>
        <w:t>web of rules </w:t>
      </w:r>
      <w:r>
        <w:rPr>
          <w:color w:val="231F20"/>
        </w:rPr>
        <w:t>that regulate employment. Other laws passed by legislatures that impact OHS include fire and building codes, occupational-specific regulations, laws regulating hazardous materials (both in the workplace and the broader environment), employment (or labour) standards, human rights, and work- ers’ compensation schemes.</w:t>
      </w:r>
    </w:p>
    <w:p>
      <w:pPr>
        <w:pStyle w:val="BodyText"/>
        <w:spacing w:line="280" w:lineRule="auto" w:before="5"/>
        <w:ind w:left="120" w:right="1344" w:firstLine="180"/>
        <w:jc w:val="both"/>
        <w:rPr>
          <w:sz w:val="10"/>
        </w:rPr>
      </w:pPr>
      <w:r>
        <w:rPr>
          <w:color w:val="231F20"/>
        </w:rPr>
        <w:t>Fire and building codes were among the earliest forms of occupational health and </w:t>
      </w:r>
      <w:r>
        <w:rPr>
          <w:color w:val="231F20"/>
          <w:spacing w:val="-3"/>
        </w:rPr>
        <w:t>safety, </w:t>
      </w:r>
      <w:r>
        <w:rPr>
          <w:color w:val="231F20"/>
        </w:rPr>
        <w:t>many following from the deaths of 146 workers in New </w:t>
      </w:r>
      <w:r>
        <w:rPr>
          <w:color w:val="231F20"/>
          <w:spacing w:val="-3"/>
        </w:rPr>
        <w:t>York’s Triangle </w:t>
      </w:r>
      <w:r>
        <w:rPr>
          <w:color w:val="231F20"/>
        </w:rPr>
        <w:t>Shirtwaist Factory fire of 1911.</w:t>
      </w:r>
      <w:r>
        <w:rPr>
          <w:color w:val="231F20"/>
          <w:position w:val="6"/>
          <w:sz w:val="10"/>
        </w:rPr>
        <w:t>23 </w:t>
      </w:r>
      <w:r>
        <w:rPr>
          <w:color w:val="231F20"/>
        </w:rPr>
        <w:t>Governments subsequently required employers to provide for basic sanitation on worksites (e.g., sinks and</w:t>
      </w:r>
      <w:r>
        <w:rPr>
          <w:color w:val="231F20"/>
          <w:spacing w:val="-6"/>
        </w:rPr>
        <w:t> </w:t>
      </w:r>
      <w:r>
        <w:rPr>
          <w:color w:val="231F20"/>
        </w:rPr>
        <w:t>toilets).</w:t>
      </w:r>
      <w:r>
        <w:rPr>
          <w:color w:val="231F20"/>
          <w:spacing w:val="-5"/>
        </w:rPr>
        <w:t> </w:t>
      </w:r>
      <w:r>
        <w:rPr>
          <w:color w:val="231F20"/>
        </w:rPr>
        <w:t>More</w:t>
      </w:r>
      <w:r>
        <w:rPr>
          <w:color w:val="231F20"/>
          <w:spacing w:val="-6"/>
        </w:rPr>
        <w:t> </w:t>
      </w:r>
      <w:r>
        <w:rPr>
          <w:color w:val="231F20"/>
          <w:spacing w:val="-3"/>
        </w:rPr>
        <w:t>recently,</w:t>
      </w:r>
      <w:r>
        <w:rPr>
          <w:color w:val="231F20"/>
          <w:spacing w:val="-6"/>
        </w:rPr>
        <w:t> </w:t>
      </w:r>
      <w:r>
        <w:rPr>
          <w:color w:val="231F20"/>
        </w:rPr>
        <w:t>the</w:t>
      </w:r>
      <w:r>
        <w:rPr>
          <w:color w:val="231F20"/>
          <w:spacing w:val="-5"/>
        </w:rPr>
        <w:t> </w:t>
      </w:r>
      <w:r>
        <w:rPr>
          <w:color w:val="231F20"/>
        </w:rPr>
        <w:t>federal</w:t>
      </w:r>
      <w:r>
        <w:rPr>
          <w:color w:val="231F20"/>
          <w:spacing w:val="-6"/>
        </w:rPr>
        <w:t> </w:t>
      </w:r>
      <w:r>
        <w:rPr>
          <w:rFonts w:ascii="Book Antiqua" w:hAnsi="Book Antiqua"/>
          <w:i/>
          <w:color w:val="231F20"/>
        </w:rPr>
        <w:t>Hazardous</w:t>
      </w:r>
      <w:r>
        <w:rPr>
          <w:rFonts w:ascii="Book Antiqua" w:hAnsi="Book Antiqua"/>
          <w:i/>
          <w:color w:val="231F20"/>
          <w:spacing w:val="-5"/>
        </w:rPr>
        <w:t> </w:t>
      </w:r>
      <w:r>
        <w:rPr>
          <w:rFonts w:ascii="Book Antiqua" w:hAnsi="Book Antiqua"/>
          <w:i/>
          <w:color w:val="231F20"/>
        </w:rPr>
        <w:t>Products</w:t>
      </w:r>
      <w:r>
        <w:rPr>
          <w:rFonts w:ascii="Book Antiqua" w:hAnsi="Book Antiqua"/>
          <w:i/>
          <w:color w:val="231F20"/>
          <w:spacing w:val="-6"/>
        </w:rPr>
        <w:t> </w:t>
      </w:r>
      <w:r>
        <w:rPr>
          <w:rFonts w:ascii="Book Antiqua" w:hAnsi="Book Antiqua"/>
          <w:i/>
          <w:color w:val="231F20"/>
        </w:rPr>
        <w:t>Act</w:t>
      </w:r>
      <w:r>
        <w:rPr>
          <w:rFonts w:ascii="Book Antiqua" w:hAnsi="Book Antiqua"/>
          <w:i/>
          <w:color w:val="231F20"/>
          <w:spacing w:val="-5"/>
        </w:rPr>
        <w:t> </w:t>
      </w:r>
      <w:r>
        <w:rPr>
          <w:color w:val="231F20"/>
        </w:rPr>
        <w:t>established</w:t>
      </w:r>
      <w:r>
        <w:rPr>
          <w:color w:val="231F20"/>
          <w:spacing w:val="-6"/>
        </w:rPr>
        <w:t> </w:t>
      </w:r>
      <w:r>
        <w:rPr>
          <w:color w:val="231F20"/>
        </w:rPr>
        <w:t>the </w:t>
      </w:r>
      <w:r>
        <w:rPr>
          <w:rFonts w:ascii="Book Antiqua" w:hAnsi="Book Antiqua"/>
          <w:b/>
          <w:i/>
          <w:color w:val="231F20"/>
        </w:rPr>
        <w:t>Workplace Hazardous Materials Information System </w:t>
      </w:r>
      <w:r>
        <w:rPr>
          <w:color w:val="231F20"/>
        </w:rPr>
        <w:t>(WHMIS). WHMIS protects workers by requiring employers to label hazardous materials and provide</w:t>
      </w:r>
      <w:r>
        <w:rPr>
          <w:color w:val="231F20"/>
          <w:spacing w:val="-9"/>
        </w:rPr>
        <w:t> </w:t>
      </w:r>
      <w:r>
        <w:rPr>
          <w:rFonts w:ascii="Book Antiqua" w:hAnsi="Book Antiqua"/>
          <w:b/>
          <w:i/>
          <w:color w:val="231F20"/>
        </w:rPr>
        <w:t>material</w:t>
      </w:r>
      <w:r>
        <w:rPr>
          <w:rFonts w:ascii="Book Antiqua" w:hAnsi="Book Antiqua"/>
          <w:b/>
          <w:i/>
          <w:color w:val="231F20"/>
          <w:spacing w:val="-9"/>
        </w:rPr>
        <w:t> </w:t>
      </w:r>
      <w:r>
        <w:rPr>
          <w:rFonts w:ascii="Book Antiqua" w:hAnsi="Book Antiqua"/>
          <w:b/>
          <w:i/>
          <w:color w:val="231F20"/>
        </w:rPr>
        <w:t>safety</w:t>
      </w:r>
      <w:r>
        <w:rPr>
          <w:rFonts w:ascii="Book Antiqua" w:hAnsi="Book Antiqua"/>
          <w:b/>
          <w:i/>
          <w:color w:val="231F20"/>
          <w:spacing w:val="-8"/>
        </w:rPr>
        <w:t> </w:t>
      </w:r>
      <w:r>
        <w:rPr>
          <w:rFonts w:ascii="Book Antiqua" w:hAnsi="Book Antiqua"/>
          <w:b/>
          <w:i/>
          <w:color w:val="231F20"/>
        </w:rPr>
        <w:t>data</w:t>
      </w:r>
      <w:r>
        <w:rPr>
          <w:rFonts w:ascii="Book Antiqua" w:hAnsi="Book Antiqua"/>
          <w:b/>
          <w:i/>
          <w:color w:val="231F20"/>
          <w:spacing w:val="-9"/>
        </w:rPr>
        <w:t> </w:t>
      </w:r>
      <w:r>
        <w:rPr>
          <w:rFonts w:ascii="Book Antiqua" w:hAnsi="Book Antiqua"/>
          <w:b/>
          <w:i/>
          <w:color w:val="231F20"/>
        </w:rPr>
        <w:t>sheets</w:t>
      </w:r>
      <w:r>
        <w:rPr>
          <w:rFonts w:ascii="Book Antiqua" w:hAnsi="Book Antiqua"/>
          <w:b/>
          <w:i/>
          <w:color w:val="231F20"/>
          <w:spacing w:val="-10"/>
        </w:rPr>
        <w:t> </w:t>
      </w:r>
      <w:r>
        <w:rPr>
          <w:color w:val="231F20"/>
        </w:rPr>
        <w:t>(MSDS)</w:t>
      </w:r>
      <w:r>
        <w:rPr>
          <w:color w:val="231F20"/>
          <w:spacing w:val="-8"/>
        </w:rPr>
        <w:t> </w:t>
      </w:r>
      <w:r>
        <w:rPr>
          <w:color w:val="231F20"/>
        </w:rPr>
        <w:t>which</w:t>
      </w:r>
      <w:r>
        <w:rPr>
          <w:color w:val="231F20"/>
          <w:spacing w:val="-9"/>
        </w:rPr>
        <w:t> </w:t>
      </w:r>
      <w:r>
        <w:rPr>
          <w:color w:val="231F20"/>
        </w:rPr>
        <w:t>outline</w:t>
      </w:r>
      <w:r>
        <w:rPr>
          <w:color w:val="231F20"/>
          <w:spacing w:val="-8"/>
        </w:rPr>
        <w:t> </w:t>
      </w:r>
      <w:r>
        <w:rPr>
          <w:color w:val="231F20"/>
        </w:rPr>
        <w:t>the</w:t>
      </w:r>
      <w:r>
        <w:rPr>
          <w:color w:val="231F20"/>
          <w:spacing w:val="-9"/>
        </w:rPr>
        <w:t> </w:t>
      </w:r>
      <w:r>
        <w:rPr>
          <w:color w:val="231F20"/>
        </w:rPr>
        <w:t>hazards</w:t>
      </w:r>
      <w:r>
        <w:rPr>
          <w:color w:val="231F20"/>
          <w:spacing w:val="-9"/>
        </w:rPr>
        <w:t> </w:t>
      </w:r>
      <w:r>
        <w:rPr>
          <w:color w:val="231F20"/>
        </w:rPr>
        <w:t>of</w:t>
      </w:r>
      <w:r>
        <w:rPr>
          <w:color w:val="231F20"/>
          <w:spacing w:val="-8"/>
        </w:rPr>
        <w:t> </w:t>
      </w:r>
      <w:r>
        <w:rPr>
          <w:color w:val="231F20"/>
          <w:spacing w:val="-4"/>
        </w:rPr>
        <w:t>the </w:t>
      </w:r>
      <w:r>
        <w:rPr>
          <w:color w:val="231F20"/>
        </w:rPr>
        <w:t>substance.</w:t>
      </w:r>
      <w:r>
        <w:rPr>
          <w:color w:val="231F20"/>
          <w:spacing w:val="-4"/>
        </w:rPr>
        <w:t> </w:t>
      </w:r>
      <w:r>
        <w:rPr>
          <w:color w:val="231F20"/>
        </w:rPr>
        <w:t>This</w:t>
      </w:r>
      <w:r>
        <w:rPr>
          <w:color w:val="231F20"/>
          <w:spacing w:val="-3"/>
        </w:rPr>
        <w:t> </w:t>
      </w:r>
      <w:r>
        <w:rPr>
          <w:color w:val="231F20"/>
        </w:rPr>
        <w:t>information</w:t>
      </w:r>
      <w:r>
        <w:rPr>
          <w:color w:val="231F20"/>
          <w:spacing w:val="-4"/>
        </w:rPr>
        <w:t> </w:t>
      </w:r>
      <w:r>
        <w:rPr>
          <w:color w:val="231F20"/>
        </w:rPr>
        <w:t>assists</w:t>
      </w:r>
      <w:r>
        <w:rPr>
          <w:color w:val="231F20"/>
          <w:spacing w:val="-3"/>
        </w:rPr>
        <w:t> </w:t>
      </w:r>
      <w:r>
        <w:rPr>
          <w:color w:val="231F20"/>
        </w:rPr>
        <w:t>workers</w:t>
      </w:r>
      <w:r>
        <w:rPr>
          <w:color w:val="231F20"/>
          <w:spacing w:val="-3"/>
        </w:rPr>
        <w:t> </w:t>
      </w:r>
      <w:r>
        <w:rPr>
          <w:color w:val="231F20"/>
        </w:rPr>
        <w:t>in</w:t>
      </w:r>
      <w:r>
        <w:rPr>
          <w:color w:val="231F20"/>
          <w:spacing w:val="-4"/>
        </w:rPr>
        <w:t> </w:t>
      </w:r>
      <w:r>
        <w:rPr>
          <w:color w:val="231F20"/>
        </w:rPr>
        <w:t>exercising</w:t>
      </w:r>
      <w:r>
        <w:rPr>
          <w:color w:val="231F20"/>
          <w:spacing w:val="-3"/>
        </w:rPr>
        <w:t> </w:t>
      </w:r>
      <w:r>
        <w:rPr>
          <w:color w:val="231F20"/>
        </w:rPr>
        <w:t>their</w:t>
      </w:r>
      <w:r>
        <w:rPr>
          <w:color w:val="231F20"/>
          <w:spacing w:val="-4"/>
        </w:rPr>
        <w:t> </w:t>
      </w:r>
      <w:r>
        <w:rPr>
          <w:color w:val="231F20"/>
        </w:rPr>
        <w:t>right</w:t>
      </w:r>
      <w:r>
        <w:rPr>
          <w:color w:val="231F20"/>
          <w:spacing w:val="-3"/>
        </w:rPr>
        <w:t> </w:t>
      </w:r>
      <w:r>
        <w:rPr>
          <w:color w:val="231F20"/>
        </w:rPr>
        <w:t>to</w:t>
      </w:r>
      <w:r>
        <w:rPr>
          <w:color w:val="231F20"/>
          <w:spacing w:val="-3"/>
        </w:rPr>
        <w:t> </w:t>
      </w:r>
      <w:r>
        <w:rPr>
          <w:color w:val="231F20"/>
        </w:rPr>
        <w:t>know about workplace hazards. Each of Canada’s 14 jurisdictions have included aspects</w:t>
      </w:r>
      <w:r>
        <w:rPr>
          <w:color w:val="231F20"/>
          <w:spacing w:val="9"/>
        </w:rPr>
        <w:t> </w:t>
      </w:r>
      <w:r>
        <w:rPr>
          <w:color w:val="231F20"/>
        </w:rPr>
        <w:t>of</w:t>
      </w:r>
      <w:r>
        <w:rPr>
          <w:color w:val="231F20"/>
          <w:spacing w:val="9"/>
        </w:rPr>
        <w:t> </w:t>
      </w:r>
      <w:r>
        <w:rPr>
          <w:color w:val="231F20"/>
        </w:rPr>
        <w:t>WHMIS</w:t>
      </w:r>
      <w:r>
        <w:rPr>
          <w:color w:val="231F20"/>
          <w:spacing w:val="9"/>
        </w:rPr>
        <w:t> </w:t>
      </w:r>
      <w:r>
        <w:rPr>
          <w:color w:val="231F20"/>
        </w:rPr>
        <w:t>in</w:t>
      </w:r>
      <w:r>
        <w:rPr>
          <w:color w:val="231F20"/>
          <w:spacing w:val="9"/>
        </w:rPr>
        <w:t> </w:t>
      </w:r>
      <w:r>
        <w:rPr>
          <w:color w:val="231F20"/>
        </w:rPr>
        <w:t>their</w:t>
      </w:r>
      <w:r>
        <w:rPr>
          <w:color w:val="231F20"/>
          <w:spacing w:val="9"/>
        </w:rPr>
        <w:t> </w:t>
      </w:r>
      <w:r>
        <w:rPr>
          <w:color w:val="231F20"/>
        </w:rPr>
        <w:t>own</w:t>
      </w:r>
      <w:r>
        <w:rPr>
          <w:color w:val="231F20"/>
          <w:spacing w:val="9"/>
        </w:rPr>
        <w:t> </w:t>
      </w:r>
      <w:r>
        <w:rPr>
          <w:color w:val="231F20"/>
        </w:rPr>
        <w:t>OHS</w:t>
      </w:r>
      <w:r>
        <w:rPr>
          <w:color w:val="231F20"/>
          <w:spacing w:val="9"/>
        </w:rPr>
        <w:t> </w:t>
      </w:r>
      <w:r>
        <w:rPr>
          <w:color w:val="231F20"/>
        </w:rPr>
        <w:t>systems.</w:t>
      </w:r>
      <w:r>
        <w:rPr>
          <w:color w:val="231F20"/>
          <w:position w:val="6"/>
          <w:sz w:val="10"/>
        </w:rPr>
        <w:t>24</w:t>
      </w:r>
    </w:p>
    <w:p>
      <w:pPr>
        <w:pStyle w:val="BodyText"/>
        <w:spacing w:line="280" w:lineRule="auto" w:before="9"/>
        <w:ind w:left="120" w:right="1345" w:firstLine="180"/>
        <w:jc w:val="both"/>
      </w:pPr>
      <w:r>
        <w:rPr>
          <w:color w:val="231F20"/>
        </w:rPr>
        <w:t>Governments also regulate aspects of certain occupations. For example, workers whose job requires them to handle or use explosives may be required to undertake specific training and hold a permit. Governments have also enacted environmental laws that regulate air, water, and soil pollution, waste management, and climate change. While environmental regulations are not normally considered a part of occupational health and safety, there is no clear boundary between environmental hazards and workplace hazards. As set out in Box 2.6, workers are often the first group exposed to so-called environmental hazards, and their exposures are often the most intense.</w:t>
      </w:r>
    </w:p>
    <w:p>
      <w:pPr>
        <w:pStyle w:val="BodyText"/>
        <w:spacing w:before="9"/>
        <w:rPr>
          <w:sz w:val="24"/>
        </w:rPr>
      </w:pPr>
      <w:r>
        <w:rPr/>
        <w:pict>
          <v:shape style="position:absolute;margin-left:63.5pt;margin-top:17.855291pt;width:300.5pt;height:99.05pt;mso-position-horizontal-relative:page;mso-position-vertical-relative:paragraph;z-index:-251615232;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2.6 Lead poisoning</w:t>
                  </w:r>
                </w:p>
                <w:p>
                  <w:pPr>
                    <w:pStyle w:val="BodyText"/>
                    <w:spacing w:before="11"/>
                    <w:rPr>
                      <w:rFonts w:ascii="Book Antiqua"/>
                      <w:b/>
                    </w:rPr>
                  </w:pPr>
                </w:p>
                <w:p>
                  <w:pPr>
                    <w:pStyle w:val="BodyText"/>
                    <w:spacing w:line="280" w:lineRule="auto"/>
                    <w:ind w:left="260" w:right="254"/>
                    <w:jc w:val="both"/>
                  </w:pPr>
                  <w:r>
                    <w:rPr>
                      <w:color w:val="231F20"/>
                    </w:rPr>
                    <w:t>Lead is a significant health hazard. The accumulation of this heavy metal in the body interferes with a variety of processes, including</w:t>
                  </w:r>
                  <w:r>
                    <w:rPr>
                      <w:color w:val="231F20"/>
                      <w:spacing w:val="-19"/>
                    </w:rPr>
                    <w:t> </w:t>
                  </w:r>
                  <w:r>
                    <w:rPr>
                      <w:color w:val="231F20"/>
                    </w:rPr>
                    <w:t>the development of the nervous system. Among the chief sources of lead pollution</w:t>
                  </w:r>
                  <w:r>
                    <w:rPr>
                      <w:color w:val="231F20"/>
                      <w:spacing w:val="19"/>
                    </w:rPr>
                    <w:t> </w:t>
                  </w:r>
                  <w:r>
                    <w:rPr>
                      <w:color w:val="231F20"/>
                    </w:rPr>
                    <w:t>is</w:t>
                  </w:r>
                  <w:r>
                    <w:rPr>
                      <w:color w:val="231F20"/>
                      <w:spacing w:val="20"/>
                    </w:rPr>
                    <w:t> </w:t>
                  </w:r>
                  <w:r>
                    <w:rPr>
                      <w:color w:val="231F20"/>
                    </w:rPr>
                    <w:t>leaded</w:t>
                  </w:r>
                  <w:r>
                    <w:rPr>
                      <w:color w:val="231F20"/>
                      <w:spacing w:val="20"/>
                    </w:rPr>
                    <w:t> </w:t>
                  </w:r>
                  <w:r>
                    <w:rPr>
                      <w:color w:val="231F20"/>
                    </w:rPr>
                    <w:t>gasoline,</w:t>
                  </w:r>
                  <w:r>
                    <w:rPr>
                      <w:color w:val="231F20"/>
                      <w:spacing w:val="20"/>
                    </w:rPr>
                    <w:t> </w:t>
                  </w:r>
                  <w:r>
                    <w:rPr>
                      <w:color w:val="231F20"/>
                    </w:rPr>
                    <w:t>which</w:t>
                  </w:r>
                  <w:r>
                    <w:rPr>
                      <w:color w:val="231F20"/>
                      <w:spacing w:val="20"/>
                    </w:rPr>
                    <w:t> </w:t>
                  </w:r>
                  <w:r>
                    <w:rPr>
                      <w:color w:val="231F20"/>
                    </w:rPr>
                    <w:t>was</w:t>
                  </w:r>
                  <w:r>
                    <w:rPr>
                      <w:color w:val="231F20"/>
                      <w:spacing w:val="20"/>
                    </w:rPr>
                    <w:t> </w:t>
                  </w:r>
                  <w:r>
                    <w:rPr>
                      <w:color w:val="231F20"/>
                    </w:rPr>
                    <w:t>introduced</w:t>
                  </w:r>
                  <w:r>
                    <w:rPr>
                      <w:color w:val="231F20"/>
                      <w:spacing w:val="20"/>
                    </w:rPr>
                    <w:t> </w:t>
                  </w:r>
                  <w:r>
                    <w:rPr>
                      <w:color w:val="231F20"/>
                    </w:rPr>
                    <w:t>in</w:t>
                  </w:r>
                  <w:r>
                    <w:rPr>
                      <w:color w:val="231F20"/>
                      <w:spacing w:val="19"/>
                    </w:rPr>
                    <w:t> </w:t>
                  </w:r>
                  <w:r>
                    <w:rPr>
                      <w:color w:val="231F20"/>
                    </w:rPr>
                    <w:t>the</w:t>
                  </w:r>
                  <w:r>
                    <w:rPr>
                      <w:color w:val="231F20"/>
                      <w:spacing w:val="20"/>
                    </w:rPr>
                    <w:t> </w:t>
                  </w:r>
                  <w:r>
                    <w:rPr>
                      <w:color w:val="231F20"/>
                    </w:rPr>
                    <w:t>1920s</w:t>
                  </w:r>
                  <w:r>
                    <w:rPr>
                      <w:color w:val="231F20"/>
                      <w:spacing w:val="20"/>
                    </w:rPr>
                    <w:t> </w:t>
                  </w:r>
                  <w:r>
                    <w:rPr>
                      <w:color w:val="231F20"/>
                    </w:rPr>
                    <w:t>to</w:t>
                  </w:r>
                </w:p>
              </w:txbxContent>
            </v:textbox>
            <v:fill type="solid"/>
            <w10:wrap type="topAndBottom"/>
          </v:shape>
        </w:pict>
      </w:r>
    </w:p>
    <w:p>
      <w:pPr>
        <w:spacing w:after="0"/>
        <w:rPr>
          <w:sz w:val="24"/>
        </w:rPr>
        <w:sectPr>
          <w:pgSz w:w="8640" w:h="12960"/>
          <w:pgMar w:header="0" w:footer="934" w:top="960" w:bottom="1120" w:left="1140" w:right="0"/>
        </w:sectPr>
      </w:pPr>
    </w:p>
    <w:p>
      <w:pPr>
        <w:pStyle w:val="BodyText"/>
        <w:spacing w:line="280" w:lineRule="auto" w:before="171"/>
        <w:ind w:left="480" w:right="1527"/>
        <w:jc w:val="both"/>
        <w:rPr>
          <w:sz w:val="10"/>
        </w:rPr>
      </w:pPr>
      <w:r>
        <w:rPr/>
        <w:pict>
          <v:shape style="position:absolute;margin-left:68pt;margin-top:54.499973pt;width:300.5pt;height:516.5pt;mso-position-horizontal-relative:page;mso-position-vertical-relative:page;z-index:-256370688" coordorigin="1360,1090" coordsize="6010,10330" path="m7370,1090l1360,1090,1360,3034,1360,5314,1360,7594,1360,9874,1360,11420,7370,11420,7370,9874,7370,7594,7370,5314,7370,3034,7370,1090e" filled="true" fillcolor="#e6e7e8" stroked="false">
            <v:path arrowok="t"/>
            <v:fill type="solid"/>
            <w10:wrap type="none"/>
          </v:shape>
        </w:pict>
      </w:r>
      <w:r>
        <w:rPr>
          <w:color w:val="231F20"/>
        </w:rPr>
        <w:t>improve the performance of vehicle engines. Lead in car exhaust, </w:t>
      </w:r>
      <w:r>
        <w:rPr>
          <w:color w:val="231F20"/>
          <w:spacing w:val="-8"/>
        </w:rPr>
        <w:t>as </w:t>
      </w:r>
      <w:r>
        <w:rPr>
          <w:color w:val="231F20"/>
        </w:rPr>
        <w:t>well</w:t>
      </w:r>
      <w:r>
        <w:rPr>
          <w:color w:val="231F20"/>
          <w:spacing w:val="-19"/>
        </w:rPr>
        <w:t> </w:t>
      </w:r>
      <w:r>
        <w:rPr>
          <w:color w:val="231F20"/>
        </w:rPr>
        <w:t>as</w:t>
      </w:r>
      <w:r>
        <w:rPr>
          <w:color w:val="231F20"/>
          <w:spacing w:val="-19"/>
        </w:rPr>
        <w:t> </w:t>
      </w:r>
      <w:r>
        <w:rPr>
          <w:color w:val="231F20"/>
        </w:rPr>
        <w:t>residue</w:t>
      </w:r>
      <w:r>
        <w:rPr>
          <w:color w:val="231F20"/>
          <w:spacing w:val="-19"/>
        </w:rPr>
        <w:t> </w:t>
      </w:r>
      <w:r>
        <w:rPr>
          <w:color w:val="231F20"/>
        </w:rPr>
        <w:t>that</w:t>
      </w:r>
      <w:r>
        <w:rPr>
          <w:color w:val="231F20"/>
          <w:spacing w:val="-19"/>
        </w:rPr>
        <w:t> </w:t>
      </w:r>
      <w:r>
        <w:rPr>
          <w:color w:val="231F20"/>
        </w:rPr>
        <w:t>settled</w:t>
      </w:r>
      <w:r>
        <w:rPr>
          <w:color w:val="231F20"/>
          <w:spacing w:val="-19"/>
        </w:rPr>
        <w:t> </w:t>
      </w:r>
      <w:r>
        <w:rPr>
          <w:color w:val="231F20"/>
        </w:rPr>
        <w:t>in</w:t>
      </w:r>
      <w:r>
        <w:rPr>
          <w:color w:val="231F20"/>
          <w:spacing w:val="-19"/>
        </w:rPr>
        <w:t> </w:t>
      </w:r>
      <w:r>
        <w:rPr>
          <w:color w:val="231F20"/>
        </w:rPr>
        <w:t>soils,</w:t>
      </w:r>
      <w:r>
        <w:rPr>
          <w:color w:val="231F20"/>
          <w:spacing w:val="-19"/>
        </w:rPr>
        <w:t> </w:t>
      </w:r>
      <w:r>
        <w:rPr>
          <w:color w:val="231F20"/>
        </w:rPr>
        <w:t>resulted</w:t>
      </w:r>
      <w:r>
        <w:rPr>
          <w:color w:val="231F20"/>
          <w:spacing w:val="-18"/>
        </w:rPr>
        <w:t> </w:t>
      </w:r>
      <w:r>
        <w:rPr>
          <w:color w:val="231F20"/>
        </w:rPr>
        <w:t>in</w:t>
      </w:r>
      <w:r>
        <w:rPr>
          <w:color w:val="231F20"/>
          <w:spacing w:val="-19"/>
        </w:rPr>
        <w:t> </w:t>
      </w:r>
      <w:r>
        <w:rPr>
          <w:color w:val="231F20"/>
        </w:rPr>
        <w:t>widespread</w:t>
      </w:r>
      <w:r>
        <w:rPr>
          <w:color w:val="231F20"/>
          <w:spacing w:val="-19"/>
        </w:rPr>
        <w:t> </w:t>
      </w:r>
      <w:r>
        <w:rPr>
          <w:color w:val="231F20"/>
        </w:rPr>
        <w:t>lead</w:t>
      </w:r>
      <w:r>
        <w:rPr>
          <w:color w:val="231F20"/>
          <w:spacing w:val="-19"/>
        </w:rPr>
        <w:t> </w:t>
      </w:r>
      <w:r>
        <w:rPr>
          <w:color w:val="231F20"/>
        </w:rPr>
        <w:t>poison- ing</w:t>
      </w:r>
      <w:r>
        <w:rPr>
          <w:color w:val="231F20"/>
          <w:spacing w:val="-15"/>
        </w:rPr>
        <w:t> </w:t>
      </w:r>
      <w:r>
        <w:rPr>
          <w:color w:val="231F20"/>
        </w:rPr>
        <w:t>in</w:t>
      </w:r>
      <w:r>
        <w:rPr>
          <w:color w:val="231F20"/>
          <w:spacing w:val="-15"/>
        </w:rPr>
        <w:t> </w:t>
      </w:r>
      <w:r>
        <w:rPr>
          <w:color w:val="231F20"/>
        </w:rPr>
        <w:t>North</w:t>
      </w:r>
      <w:r>
        <w:rPr>
          <w:color w:val="231F20"/>
          <w:spacing w:val="-21"/>
        </w:rPr>
        <w:t> </w:t>
      </w:r>
      <w:r>
        <w:rPr>
          <w:color w:val="231F20"/>
        </w:rPr>
        <w:t>America,</w:t>
      </w:r>
      <w:r>
        <w:rPr>
          <w:color w:val="231F20"/>
          <w:spacing w:val="-15"/>
        </w:rPr>
        <w:t> </w:t>
      </w:r>
      <w:r>
        <w:rPr>
          <w:color w:val="231F20"/>
        </w:rPr>
        <w:t>and</w:t>
      </w:r>
      <w:r>
        <w:rPr>
          <w:color w:val="231F20"/>
          <w:spacing w:val="-14"/>
        </w:rPr>
        <w:t> </w:t>
      </w:r>
      <w:r>
        <w:rPr>
          <w:color w:val="231F20"/>
        </w:rPr>
        <w:t>lead</w:t>
      </w:r>
      <w:r>
        <w:rPr>
          <w:color w:val="231F20"/>
          <w:spacing w:val="-15"/>
        </w:rPr>
        <w:t> </w:t>
      </w:r>
      <w:r>
        <w:rPr>
          <w:color w:val="231F20"/>
        </w:rPr>
        <w:t>was</w:t>
      </w:r>
      <w:r>
        <w:rPr>
          <w:color w:val="231F20"/>
          <w:spacing w:val="-15"/>
        </w:rPr>
        <w:t> </w:t>
      </w:r>
      <w:r>
        <w:rPr>
          <w:color w:val="231F20"/>
        </w:rPr>
        <w:t>eventually</w:t>
      </w:r>
      <w:r>
        <w:rPr>
          <w:color w:val="231F20"/>
          <w:spacing w:val="-15"/>
        </w:rPr>
        <w:t> </w:t>
      </w:r>
      <w:r>
        <w:rPr>
          <w:color w:val="231F20"/>
        </w:rPr>
        <w:t>phased</w:t>
      </w:r>
      <w:r>
        <w:rPr>
          <w:color w:val="231F20"/>
          <w:spacing w:val="-14"/>
        </w:rPr>
        <w:t> </w:t>
      </w:r>
      <w:r>
        <w:rPr>
          <w:color w:val="231F20"/>
        </w:rPr>
        <w:t>out</w:t>
      </w:r>
      <w:r>
        <w:rPr>
          <w:color w:val="231F20"/>
          <w:spacing w:val="-15"/>
        </w:rPr>
        <w:t> </w:t>
      </w:r>
      <w:r>
        <w:rPr>
          <w:color w:val="231F20"/>
        </w:rPr>
        <w:t>of</w:t>
      </w:r>
      <w:r>
        <w:rPr>
          <w:color w:val="231F20"/>
          <w:spacing w:val="-15"/>
        </w:rPr>
        <w:t> </w:t>
      </w:r>
      <w:r>
        <w:rPr>
          <w:color w:val="231F20"/>
        </w:rPr>
        <w:t>gasoline. </w:t>
      </w:r>
      <w:r>
        <w:rPr>
          <w:color w:val="231F20"/>
          <w:spacing w:val="-3"/>
        </w:rPr>
        <w:t>Globally,</w:t>
      </w:r>
      <w:r>
        <w:rPr>
          <w:color w:val="231F20"/>
          <w:spacing w:val="-5"/>
        </w:rPr>
        <w:t> </w:t>
      </w:r>
      <w:r>
        <w:rPr>
          <w:color w:val="231F20"/>
        </w:rPr>
        <w:t>the</w:t>
      </w:r>
      <w:r>
        <w:rPr>
          <w:color w:val="231F20"/>
          <w:spacing w:val="-5"/>
        </w:rPr>
        <w:t> </w:t>
      </w:r>
      <w:r>
        <w:rPr>
          <w:color w:val="231F20"/>
        </w:rPr>
        <w:t>elimination</w:t>
      </w:r>
      <w:r>
        <w:rPr>
          <w:color w:val="231F20"/>
          <w:spacing w:val="-4"/>
        </w:rPr>
        <w:t> </w:t>
      </w:r>
      <w:r>
        <w:rPr>
          <w:color w:val="231F20"/>
        </w:rPr>
        <w:t>of</w:t>
      </w:r>
      <w:r>
        <w:rPr>
          <w:color w:val="231F20"/>
          <w:spacing w:val="-5"/>
        </w:rPr>
        <w:t> </w:t>
      </w:r>
      <w:r>
        <w:rPr>
          <w:color w:val="231F20"/>
        </w:rPr>
        <w:t>leaded</w:t>
      </w:r>
      <w:r>
        <w:rPr>
          <w:color w:val="231F20"/>
          <w:spacing w:val="-5"/>
        </w:rPr>
        <w:t> </w:t>
      </w:r>
      <w:r>
        <w:rPr>
          <w:color w:val="231F20"/>
        </w:rPr>
        <w:t>gasoline</w:t>
      </w:r>
      <w:r>
        <w:rPr>
          <w:color w:val="231F20"/>
          <w:spacing w:val="-4"/>
        </w:rPr>
        <w:t> </w:t>
      </w:r>
      <w:r>
        <w:rPr>
          <w:color w:val="231F20"/>
        </w:rPr>
        <w:t>is</w:t>
      </w:r>
      <w:r>
        <w:rPr>
          <w:color w:val="231F20"/>
          <w:spacing w:val="-5"/>
        </w:rPr>
        <w:t> </w:t>
      </w:r>
      <w:r>
        <w:rPr>
          <w:color w:val="231F20"/>
        </w:rPr>
        <w:t>expected</w:t>
      </w:r>
      <w:r>
        <w:rPr>
          <w:color w:val="231F20"/>
          <w:spacing w:val="-5"/>
        </w:rPr>
        <w:t> </w:t>
      </w:r>
      <w:r>
        <w:rPr>
          <w:color w:val="231F20"/>
        </w:rPr>
        <w:t>to</w:t>
      </w:r>
      <w:r>
        <w:rPr>
          <w:color w:val="231F20"/>
          <w:spacing w:val="-4"/>
        </w:rPr>
        <w:t> </w:t>
      </w:r>
      <w:r>
        <w:rPr>
          <w:color w:val="231F20"/>
        </w:rPr>
        <w:t>result</w:t>
      </w:r>
      <w:r>
        <w:rPr>
          <w:color w:val="231F20"/>
          <w:spacing w:val="-5"/>
        </w:rPr>
        <w:t> </w:t>
      </w:r>
      <w:r>
        <w:rPr>
          <w:color w:val="231F20"/>
        </w:rPr>
        <w:t>in</w:t>
      </w:r>
      <w:r>
        <w:rPr>
          <w:color w:val="231F20"/>
          <w:spacing w:val="-5"/>
        </w:rPr>
        <w:t> 1.2 </w:t>
      </w:r>
      <w:r>
        <w:rPr>
          <w:color w:val="231F20"/>
        </w:rPr>
        <w:t>million fewer premature deaths each </w:t>
      </w:r>
      <w:r>
        <w:rPr>
          <w:color w:val="231F20"/>
          <w:spacing w:val="-3"/>
        </w:rPr>
        <w:t>year, </w:t>
      </w:r>
      <w:r>
        <w:rPr>
          <w:color w:val="231F20"/>
        </w:rPr>
        <w:t>unknown but significant reductions in other negative health effects, and $2.4 trillion in annual benefits.</w:t>
      </w:r>
      <w:r>
        <w:rPr>
          <w:color w:val="231F20"/>
          <w:position w:val="6"/>
          <w:sz w:val="10"/>
        </w:rPr>
        <w:t>25</w:t>
      </w:r>
    </w:p>
    <w:p>
      <w:pPr>
        <w:pStyle w:val="BodyText"/>
        <w:spacing w:line="280" w:lineRule="auto" w:before="6"/>
        <w:ind w:left="480" w:right="1614" w:firstLine="180"/>
        <w:jc w:val="both"/>
      </w:pPr>
      <w:r>
        <w:rPr>
          <w:color w:val="231F20"/>
        </w:rPr>
        <w:t>While</w:t>
      </w:r>
      <w:r>
        <w:rPr>
          <w:color w:val="231F20"/>
          <w:spacing w:val="-4"/>
        </w:rPr>
        <w:t> </w:t>
      </w:r>
      <w:r>
        <w:rPr>
          <w:color w:val="231F20"/>
        </w:rPr>
        <w:t>the</w:t>
      </w:r>
      <w:r>
        <w:rPr>
          <w:color w:val="231F20"/>
          <w:spacing w:val="-3"/>
        </w:rPr>
        <w:t> </w:t>
      </w:r>
      <w:r>
        <w:rPr>
          <w:color w:val="231F20"/>
        </w:rPr>
        <w:t>1970s</w:t>
      </w:r>
      <w:r>
        <w:rPr>
          <w:color w:val="231F20"/>
          <w:spacing w:val="-3"/>
        </w:rPr>
        <w:t> </w:t>
      </w:r>
      <w:r>
        <w:rPr>
          <w:color w:val="231F20"/>
        </w:rPr>
        <w:t>is</w:t>
      </w:r>
      <w:r>
        <w:rPr>
          <w:color w:val="231F20"/>
          <w:spacing w:val="-3"/>
        </w:rPr>
        <w:t> </w:t>
      </w:r>
      <w:r>
        <w:rPr>
          <w:color w:val="231F20"/>
        </w:rPr>
        <w:t>generally</w:t>
      </w:r>
      <w:r>
        <w:rPr>
          <w:color w:val="231F20"/>
          <w:spacing w:val="-3"/>
        </w:rPr>
        <w:t> </w:t>
      </w:r>
      <w:r>
        <w:rPr>
          <w:color w:val="231F20"/>
        </w:rPr>
        <w:t>seen</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beginning</w:t>
      </w:r>
      <w:r>
        <w:rPr>
          <w:color w:val="231F20"/>
          <w:spacing w:val="-3"/>
        </w:rPr>
        <w:t> </w:t>
      </w:r>
      <w:r>
        <w:rPr>
          <w:color w:val="231F20"/>
        </w:rPr>
        <w:t>of</w:t>
      </w:r>
      <w:r>
        <w:rPr>
          <w:color w:val="231F20"/>
          <w:spacing w:val="-3"/>
        </w:rPr>
        <w:t> </w:t>
      </w:r>
      <w:r>
        <w:rPr>
          <w:color w:val="231F20"/>
        </w:rPr>
        <w:t>concern</w:t>
      </w:r>
      <w:r>
        <w:rPr>
          <w:color w:val="231F20"/>
          <w:spacing w:val="-3"/>
        </w:rPr>
        <w:t> </w:t>
      </w:r>
      <w:r>
        <w:rPr>
          <w:color w:val="231F20"/>
        </w:rPr>
        <w:t>over lead, research by David Rosner and Gerald Markowitz found that governments,</w:t>
      </w:r>
      <w:r>
        <w:rPr>
          <w:color w:val="231F20"/>
          <w:spacing w:val="-20"/>
        </w:rPr>
        <w:t> </w:t>
      </w:r>
      <w:r>
        <w:rPr>
          <w:color w:val="231F20"/>
        </w:rPr>
        <w:t>scientists,</w:t>
      </w:r>
      <w:r>
        <w:rPr>
          <w:color w:val="231F20"/>
          <w:spacing w:val="-19"/>
        </w:rPr>
        <w:t> </w:t>
      </w:r>
      <w:r>
        <w:rPr>
          <w:color w:val="231F20"/>
        </w:rPr>
        <w:t>and</w:t>
      </w:r>
      <w:r>
        <w:rPr>
          <w:color w:val="231F20"/>
          <w:spacing w:val="-20"/>
        </w:rPr>
        <w:t> </w:t>
      </w:r>
      <w:r>
        <w:rPr>
          <w:color w:val="231F20"/>
        </w:rPr>
        <w:t>corporations</w:t>
      </w:r>
      <w:r>
        <w:rPr>
          <w:color w:val="231F20"/>
          <w:spacing w:val="-19"/>
        </w:rPr>
        <w:t> </w:t>
      </w:r>
      <w:r>
        <w:rPr>
          <w:color w:val="231F20"/>
        </w:rPr>
        <w:t>knew</w:t>
      </w:r>
      <w:r>
        <w:rPr>
          <w:color w:val="231F20"/>
          <w:spacing w:val="-20"/>
        </w:rPr>
        <w:t> </w:t>
      </w:r>
      <w:r>
        <w:rPr>
          <w:color w:val="231F20"/>
        </w:rPr>
        <w:t>of</w:t>
      </w:r>
      <w:r>
        <w:rPr>
          <w:color w:val="231F20"/>
          <w:spacing w:val="-19"/>
        </w:rPr>
        <w:t> </w:t>
      </w:r>
      <w:r>
        <w:rPr>
          <w:color w:val="231F20"/>
        </w:rPr>
        <w:t>many</w:t>
      </w:r>
      <w:r>
        <w:rPr>
          <w:color w:val="231F20"/>
          <w:spacing w:val="-20"/>
        </w:rPr>
        <w:t> </w:t>
      </w:r>
      <w:r>
        <w:rPr>
          <w:color w:val="231F20"/>
        </w:rPr>
        <w:t>of</w:t>
      </w:r>
      <w:r>
        <w:rPr>
          <w:color w:val="231F20"/>
          <w:spacing w:val="-19"/>
        </w:rPr>
        <w:t> </w:t>
      </w:r>
      <w:r>
        <w:rPr>
          <w:color w:val="231F20"/>
        </w:rPr>
        <w:t>these</w:t>
      </w:r>
      <w:r>
        <w:rPr>
          <w:color w:val="231F20"/>
          <w:spacing w:val="-20"/>
        </w:rPr>
        <w:t> </w:t>
      </w:r>
      <w:r>
        <w:rPr>
          <w:color w:val="231F20"/>
        </w:rPr>
        <w:t>dan- gers</w:t>
      </w:r>
      <w:r>
        <w:rPr>
          <w:color w:val="231F20"/>
          <w:spacing w:val="-15"/>
        </w:rPr>
        <w:t> </w:t>
      </w:r>
      <w:r>
        <w:rPr>
          <w:color w:val="231F20"/>
        </w:rPr>
        <w:t>in</w:t>
      </w:r>
      <w:r>
        <w:rPr>
          <w:color w:val="231F20"/>
          <w:spacing w:val="-14"/>
        </w:rPr>
        <w:t> </w:t>
      </w:r>
      <w:r>
        <w:rPr>
          <w:color w:val="231F20"/>
        </w:rPr>
        <w:t>the</w:t>
      </w:r>
      <w:r>
        <w:rPr>
          <w:color w:val="231F20"/>
          <w:spacing w:val="-14"/>
        </w:rPr>
        <w:t> </w:t>
      </w:r>
      <w:r>
        <w:rPr>
          <w:color w:val="231F20"/>
        </w:rPr>
        <w:t>1920s.</w:t>
      </w:r>
      <w:r>
        <w:rPr>
          <w:color w:val="231F20"/>
          <w:spacing w:val="-15"/>
        </w:rPr>
        <w:t> </w:t>
      </w:r>
      <w:r>
        <w:rPr>
          <w:color w:val="231F20"/>
        </w:rPr>
        <w:t>For</w:t>
      </w:r>
      <w:r>
        <w:rPr>
          <w:color w:val="231F20"/>
          <w:spacing w:val="-14"/>
        </w:rPr>
        <w:t> </w:t>
      </w:r>
      <w:r>
        <w:rPr>
          <w:color w:val="231F20"/>
        </w:rPr>
        <w:t>example,</w:t>
      </w:r>
      <w:r>
        <w:rPr>
          <w:color w:val="231F20"/>
          <w:spacing w:val="-14"/>
        </w:rPr>
        <w:t> </w:t>
      </w:r>
      <w:r>
        <w:rPr>
          <w:color w:val="231F20"/>
        </w:rPr>
        <w:t>on</w:t>
      </w:r>
      <w:r>
        <w:rPr>
          <w:color w:val="231F20"/>
          <w:spacing w:val="-15"/>
        </w:rPr>
        <w:t> </w:t>
      </w:r>
      <w:r>
        <w:rPr>
          <w:color w:val="231F20"/>
        </w:rPr>
        <w:t>October</w:t>
      </w:r>
      <w:r>
        <w:rPr>
          <w:color w:val="231F20"/>
          <w:spacing w:val="-14"/>
        </w:rPr>
        <w:t> </w:t>
      </w:r>
      <w:r>
        <w:rPr>
          <w:color w:val="231F20"/>
        </w:rPr>
        <w:t>26,</w:t>
      </w:r>
      <w:r>
        <w:rPr>
          <w:color w:val="231F20"/>
          <w:spacing w:val="-14"/>
        </w:rPr>
        <w:t> </w:t>
      </w:r>
      <w:r>
        <w:rPr>
          <w:color w:val="231F20"/>
        </w:rPr>
        <w:t>1924,</w:t>
      </w:r>
      <w:r>
        <w:rPr>
          <w:color w:val="231F20"/>
          <w:spacing w:val="-14"/>
        </w:rPr>
        <w:t> </w:t>
      </w:r>
      <w:r>
        <w:rPr>
          <w:color w:val="231F20"/>
        </w:rPr>
        <w:t>five</w:t>
      </w:r>
      <w:r>
        <w:rPr>
          <w:color w:val="231F20"/>
          <w:spacing w:val="-15"/>
        </w:rPr>
        <w:t> </w:t>
      </w:r>
      <w:r>
        <w:rPr>
          <w:color w:val="231F20"/>
        </w:rPr>
        <w:t>workers</w:t>
      </w:r>
      <w:r>
        <w:rPr>
          <w:color w:val="231F20"/>
          <w:spacing w:val="-14"/>
        </w:rPr>
        <w:t> </w:t>
      </w:r>
      <w:r>
        <w:rPr>
          <w:color w:val="231F20"/>
        </w:rPr>
        <w:t>died due to lead poisoning and another 35 exhibited severe neurological symptoms as a result of occupational exposures in the Standard Oil experimental labs in Elizabeth, New </w:t>
      </w:r>
      <w:r>
        <w:rPr>
          <w:color w:val="231F20"/>
          <w:spacing w:val="-3"/>
        </w:rPr>
        <w:t>Jersey. </w:t>
      </w:r>
      <w:r>
        <w:rPr>
          <w:color w:val="231F20"/>
        </w:rPr>
        <w:t>This was one of many workplace incidents related to lead</w:t>
      </w:r>
      <w:r>
        <w:rPr>
          <w:color w:val="231F20"/>
          <w:spacing w:val="-1"/>
        </w:rPr>
        <w:t> </w:t>
      </w:r>
      <w:r>
        <w:rPr>
          <w:color w:val="231F20"/>
        </w:rPr>
        <w:t>exposure.</w:t>
      </w:r>
    </w:p>
    <w:p>
      <w:pPr>
        <w:pStyle w:val="BodyText"/>
        <w:spacing w:line="280" w:lineRule="auto" w:before="7"/>
        <w:ind w:left="480" w:right="1616" w:firstLine="180"/>
        <w:jc w:val="both"/>
      </w:pPr>
      <w:r>
        <w:rPr>
          <w:color w:val="231F20"/>
        </w:rPr>
        <w:t>Employers, including General Motors, DuPont, and Standard </w:t>
      </w:r>
      <w:r>
        <w:rPr>
          <w:color w:val="231F20"/>
          <w:spacing w:val="-4"/>
        </w:rPr>
        <w:t>Oil, </w:t>
      </w:r>
      <w:r>
        <w:rPr>
          <w:color w:val="231F20"/>
        </w:rPr>
        <w:t>sought</w:t>
      </w:r>
      <w:r>
        <w:rPr>
          <w:color w:val="231F20"/>
          <w:spacing w:val="-9"/>
        </w:rPr>
        <w:t> </w:t>
      </w:r>
      <w:r>
        <w:rPr>
          <w:color w:val="231F20"/>
        </w:rPr>
        <w:t>to</w:t>
      </w:r>
      <w:r>
        <w:rPr>
          <w:color w:val="231F20"/>
          <w:spacing w:val="-8"/>
        </w:rPr>
        <w:t> </w:t>
      </w:r>
      <w:r>
        <w:rPr>
          <w:color w:val="231F20"/>
        </w:rPr>
        <w:t>quell</w:t>
      </w:r>
      <w:r>
        <w:rPr>
          <w:color w:val="231F20"/>
          <w:spacing w:val="-9"/>
        </w:rPr>
        <w:t> </w:t>
      </w:r>
      <w:r>
        <w:rPr>
          <w:color w:val="231F20"/>
        </w:rPr>
        <w:t>growing</w:t>
      </w:r>
      <w:r>
        <w:rPr>
          <w:color w:val="231F20"/>
          <w:spacing w:val="-8"/>
        </w:rPr>
        <w:t> </w:t>
      </w:r>
      <w:r>
        <w:rPr>
          <w:color w:val="231F20"/>
        </w:rPr>
        <w:t>public</w:t>
      </w:r>
      <w:r>
        <w:rPr>
          <w:color w:val="231F20"/>
          <w:spacing w:val="-9"/>
        </w:rPr>
        <w:t> </w:t>
      </w:r>
      <w:r>
        <w:rPr>
          <w:color w:val="231F20"/>
        </w:rPr>
        <w:t>concern</w:t>
      </w:r>
      <w:r>
        <w:rPr>
          <w:color w:val="231F20"/>
          <w:spacing w:val="-8"/>
        </w:rPr>
        <w:t> </w:t>
      </w:r>
      <w:r>
        <w:rPr>
          <w:color w:val="231F20"/>
        </w:rPr>
        <w:t>by</w:t>
      </w:r>
      <w:r>
        <w:rPr>
          <w:color w:val="231F20"/>
          <w:spacing w:val="-8"/>
        </w:rPr>
        <w:t> </w:t>
      </w:r>
      <w:r>
        <w:rPr>
          <w:color w:val="231F20"/>
        </w:rPr>
        <w:t>linking</w:t>
      </w:r>
      <w:r>
        <w:rPr>
          <w:color w:val="231F20"/>
          <w:spacing w:val="-9"/>
        </w:rPr>
        <w:t> </w:t>
      </w:r>
      <w:r>
        <w:rPr>
          <w:color w:val="231F20"/>
        </w:rPr>
        <w:t>leaded</w:t>
      </w:r>
      <w:r>
        <w:rPr>
          <w:color w:val="231F20"/>
          <w:spacing w:val="-8"/>
        </w:rPr>
        <w:t> </w:t>
      </w:r>
      <w:r>
        <w:rPr>
          <w:color w:val="231F20"/>
        </w:rPr>
        <w:t>gasoline</w:t>
      </w:r>
      <w:r>
        <w:rPr>
          <w:color w:val="231F20"/>
          <w:spacing w:val="-9"/>
        </w:rPr>
        <w:t> </w:t>
      </w:r>
      <w:r>
        <w:rPr>
          <w:color w:val="231F20"/>
        </w:rPr>
        <w:t>to industrial</w:t>
      </w:r>
      <w:r>
        <w:rPr>
          <w:color w:val="231F20"/>
          <w:spacing w:val="-22"/>
        </w:rPr>
        <w:t> </w:t>
      </w:r>
      <w:r>
        <w:rPr>
          <w:color w:val="231F20"/>
        </w:rPr>
        <w:t>progress,</w:t>
      </w:r>
      <w:r>
        <w:rPr>
          <w:color w:val="231F20"/>
          <w:spacing w:val="-22"/>
        </w:rPr>
        <w:t> </w:t>
      </w:r>
      <w:r>
        <w:rPr>
          <w:color w:val="231F20"/>
        </w:rPr>
        <w:t>noting</w:t>
      </w:r>
      <w:r>
        <w:rPr>
          <w:color w:val="231F20"/>
          <w:spacing w:val="-21"/>
        </w:rPr>
        <w:t> </w:t>
      </w:r>
      <w:r>
        <w:rPr>
          <w:color w:val="231F20"/>
        </w:rPr>
        <w:t>that</w:t>
      </w:r>
      <w:r>
        <w:rPr>
          <w:color w:val="231F20"/>
          <w:spacing w:val="-22"/>
        </w:rPr>
        <w:t> </w:t>
      </w:r>
      <w:r>
        <w:rPr>
          <w:color w:val="231F20"/>
        </w:rPr>
        <w:t>innovation</w:t>
      </w:r>
      <w:r>
        <w:rPr>
          <w:color w:val="231F20"/>
          <w:spacing w:val="-21"/>
        </w:rPr>
        <w:t> </w:t>
      </w:r>
      <w:r>
        <w:rPr>
          <w:color w:val="231F20"/>
        </w:rPr>
        <w:t>entails</w:t>
      </w:r>
      <w:r>
        <w:rPr>
          <w:color w:val="231F20"/>
          <w:spacing w:val="-22"/>
        </w:rPr>
        <w:t> </w:t>
      </w:r>
      <w:r>
        <w:rPr>
          <w:color w:val="231F20"/>
        </w:rPr>
        <w:t>risk</w:t>
      </w:r>
      <w:r>
        <w:rPr>
          <w:color w:val="231F20"/>
          <w:spacing w:val="-22"/>
        </w:rPr>
        <w:t> </w:t>
      </w:r>
      <w:r>
        <w:rPr>
          <w:color w:val="231F20"/>
        </w:rPr>
        <w:t>and</w:t>
      </w:r>
      <w:r>
        <w:rPr>
          <w:color w:val="231F20"/>
          <w:spacing w:val="-21"/>
        </w:rPr>
        <w:t> </w:t>
      </w:r>
      <w:r>
        <w:rPr>
          <w:color w:val="231F20"/>
        </w:rPr>
        <w:t>suggesting the</w:t>
      </w:r>
      <w:r>
        <w:rPr>
          <w:color w:val="231F20"/>
          <w:spacing w:val="-24"/>
        </w:rPr>
        <w:t> </w:t>
      </w:r>
      <w:r>
        <w:rPr>
          <w:color w:val="231F20"/>
        </w:rPr>
        <w:t>workplace</w:t>
      </w:r>
      <w:r>
        <w:rPr>
          <w:color w:val="231F20"/>
          <w:spacing w:val="-23"/>
        </w:rPr>
        <w:t> </w:t>
      </w:r>
      <w:r>
        <w:rPr>
          <w:color w:val="231F20"/>
        </w:rPr>
        <w:t>injuries</w:t>
      </w:r>
      <w:r>
        <w:rPr>
          <w:color w:val="231F20"/>
          <w:spacing w:val="-23"/>
        </w:rPr>
        <w:t> </w:t>
      </w:r>
      <w:r>
        <w:rPr>
          <w:color w:val="231F20"/>
        </w:rPr>
        <w:t>and</w:t>
      </w:r>
      <w:r>
        <w:rPr>
          <w:color w:val="231F20"/>
          <w:spacing w:val="-23"/>
        </w:rPr>
        <w:t> </w:t>
      </w:r>
      <w:r>
        <w:rPr>
          <w:color w:val="231F20"/>
        </w:rPr>
        <w:t>fatalities</w:t>
      </w:r>
      <w:r>
        <w:rPr>
          <w:color w:val="231F20"/>
          <w:spacing w:val="-23"/>
        </w:rPr>
        <w:t> </w:t>
      </w:r>
      <w:r>
        <w:rPr>
          <w:color w:val="231F20"/>
        </w:rPr>
        <w:t>were</w:t>
      </w:r>
      <w:r>
        <w:rPr>
          <w:color w:val="231F20"/>
          <w:spacing w:val="-23"/>
        </w:rPr>
        <w:t> </w:t>
      </w:r>
      <w:r>
        <w:rPr>
          <w:color w:val="231F20"/>
        </w:rPr>
        <w:t>the</w:t>
      </w:r>
      <w:r>
        <w:rPr>
          <w:color w:val="231F20"/>
          <w:spacing w:val="-23"/>
        </w:rPr>
        <w:t> </w:t>
      </w:r>
      <w:r>
        <w:rPr>
          <w:color w:val="231F20"/>
        </w:rPr>
        <w:t>result</w:t>
      </w:r>
      <w:r>
        <w:rPr>
          <w:color w:val="231F20"/>
          <w:spacing w:val="-23"/>
        </w:rPr>
        <w:t> </w:t>
      </w:r>
      <w:r>
        <w:rPr>
          <w:color w:val="231F20"/>
        </w:rPr>
        <w:t>of</w:t>
      </w:r>
      <w:r>
        <w:rPr>
          <w:color w:val="231F20"/>
          <w:spacing w:val="-23"/>
        </w:rPr>
        <w:t> </w:t>
      </w:r>
      <w:r>
        <w:rPr>
          <w:color w:val="231F20"/>
        </w:rPr>
        <w:t>worker</w:t>
      </w:r>
      <w:r>
        <w:rPr>
          <w:color w:val="231F20"/>
          <w:spacing w:val="-23"/>
        </w:rPr>
        <w:t> </w:t>
      </w:r>
      <w:r>
        <w:rPr>
          <w:color w:val="231F20"/>
        </w:rPr>
        <w:t>careless- ness.</w:t>
      </w:r>
      <w:r>
        <w:rPr>
          <w:color w:val="231F20"/>
          <w:position w:val="6"/>
          <w:sz w:val="10"/>
        </w:rPr>
        <w:t>26</w:t>
      </w:r>
      <w:r>
        <w:rPr>
          <w:color w:val="231F20"/>
          <w:spacing w:val="-1"/>
          <w:position w:val="6"/>
          <w:sz w:val="10"/>
        </w:rPr>
        <w:t> </w:t>
      </w:r>
      <w:r>
        <w:rPr>
          <w:color w:val="231F20"/>
        </w:rPr>
        <w:t>Herein</w:t>
      </w:r>
      <w:r>
        <w:rPr>
          <w:color w:val="231F20"/>
          <w:spacing w:val="-21"/>
        </w:rPr>
        <w:t> </w:t>
      </w:r>
      <w:r>
        <w:rPr>
          <w:color w:val="231F20"/>
        </w:rPr>
        <w:t>we</w:t>
      </w:r>
      <w:r>
        <w:rPr>
          <w:color w:val="231F20"/>
          <w:spacing w:val="-22"/>
        </w:rPr>
        <w:t> </w:t>
      </w:r>
      <w:r>
        <w:rPr>
          <w:color w:val="231F20"/>
        </w:rPr>
        <w:t>see</w:t>
      </w:r>
      <w:r>
        <w:rPr>
          <w:color w:val="231F20"/>
          <w:spacing w:val="-21"/>
        </w:rPr>
        <w:t> </w:t>
      </w:r>
      <w:r>
        <w:rPr>
          <w:color w:val="231F20"/>
        </w:rPr>
        <w:t>the</w:t>
      </w:r>
      <w:r>
        <w:rPr>
          <w:color w:val="231F20"/>
          <w:spacing w:val="-22"/>
        </w:rPr>
        <w:t> </w:t>
      </w:r>
      <w:r>
        <w:rPr>
          <w:color w:val="231F20"/>
        </w:rPr>
        <w:t>traditional</w:t>
      </w:r>
      <w:r>
        <w:rPr>
          <w:color w:val="231F20"/>
          <w:spacing w:val="-21"/>
        </w:rPr>
        <w:t> </w:t>
      </w:r>
      <w:r>
        <w:rPr>
          <w:color w:val="231F20"/>
        </w:rPr>
        <w:t>employer</w:t>
      </w:r>
      <w:r>
        <w:rPr>
          <w:color w:val="231F20"/>
          <w:spacing w:val="-21"/>
        </w:rPr>
        <w:t> </w:t>
      </w:r>
      <w:r>
        <w:rPr>
          <w:color w:val="231F20"/>
        </w:rPr>
        <w:t>perspective</w:t>
      </w:r>
      <w:r>
        <w:rPr>
          <w:color w:val="231F20"/>
          <w:spacing w:val="-22"/>
        </w:rPr>
        <w:t> </w:t>
      </w:r>
      <w:r>
        <w:rPr>
          <w:color w:val="231F20"/>
        </w:rPr>
        <w:t>at</w:t>
      </w:r>
      <w:r>
        <w:rPr>
          <w:color w:val="231F20"/>
          <w:spacing w:val="-21"/>
        </w:rPr>
        <w:t> </w:t>
      </w:r>
      <w:r>
        <w:rPr>
          <w:color w:val="231F20"/>
        </w:rPr>
        <w:t>work:</w:t>
      </w:r>
      <w:r>
        <w:rPr>
          <w:color w:val="231F20"/>
          <w:spacing w:val="-21"/>
        </w:rPr>
        <w:t> </w:t>
      </w:r>
      <w:r>
        <w:rPr>
          <w:color w:val="231F20"/>
        </w:rPr>
        <w:t>the risk of injury is minimal, unavoidable, and acceptable. Never </w:t>
      </w:r>
      <w:r>
        <w:rPr>
          <w:color w:val="231F20"/>
          <w:spacing w:val="-4"/>
        </w:rPr>
        <w:t>mind </w:t>
      </w:r>
      <w:r>
        <w:rPr>
          <w:color w:val="231F20"/>
        </w:rPr>
        <w:t>that</w:t>
      </w:r>
      <w:r>
        <w:rPr>
          <w:color w:val="231F20"/>
          <w:spacing w:val="-5"/>
        </w:rPr>
        <w:t> </w:t>
      </w:r>
      <w:r>
        <w:rPr>
          <w:color w:val="231F20"/>
        </w:rPr>
        <w:t>the</w:t>
      </w:r>
      <w:r>
        <w:rPr>
          <w:color w:val="231F20"/>
          <w:spacing w:val="-4"/>
        </w:rPr>
        <w:t> </w:t>
      </w:r>
      <w:r>
        <w:rPr>
          <w:color w:val="231F20"/>
        </w:rPr>
        <w:t>facts</w:t>
      </w:r>
      <w:r>
        <w:rPr>
          <w:color w:val="231F20"/>
          <w:spacing w:val="-4"/>
        </w:rPr>
        <w:t> </w:t>
      </w:r>
      <w:r>
        <w:rPr>
          <w:color w:val="231F20"/>
        </w:rPr>
        <w:t>show</w:t>
      </w:r>
      <w:r>
        <w:rPr>
          <w:color w:val="231F20"/>
          <w:spacing w:val="-4"/>
        </w:rPr>
        <w:t> </w:t>
      </w:r>
      <w:r>
        <w:rPr>
          <w:color w:val="231F20"/>
        </w:rPr>
        <w:t>the</w:t>
      </w:r>
      <w:r>
        <w:rPr>
          <w:color w:val="231F20"/>
          <w:spacing w:val="-4"/>
        </w:rPr>
        <w:t> </w:t>
      </w:r>
      <w:r>
        <w:rPr>
          <w:color w:val="231F20"/>
        </w:rPr>
        <w:t>risk</w:t>
      </w:r>
      <w:r>
        <w:rPr>
          <w:color w:val="231F20"/>
          <w:spacing w:val="-4"/>
        </w:rPr>
        <w:t> </w:t>
      </w:r>
      <w:r>
        <w:rPr>
          <w:color w:val="231F20"/>
        </w:rPr>
        <w:t>of</w:t>
      </w:r>
      <w:r>
        <w:rPr>
          <w:color w:val="231F20"/>
          <w:spacing w:val="-4"/>
        </w:rPr>
        <w:t> </w:t>
      </w:r>
      <w:r>
        <w:rPr>
          <w:color w:val="231F20"/>
        </w:rPr>
        <w:t>injury</w:t>
      </w:r>
      <w:r>
        <w:rPr>
          <w:color w:val="231F20"/>
          <w:spacing w:val="-4"/>
        </w:rPr>
        <w:t> </w:t>
      </w:r>
      <w:r>
        <w:rPr>
          <w:color w:val="231F20"/>
        </w:rPr>
        <w:t>was</w:t>
      </w:r>
      <w:r>
        <w:rPr>
          <w:color w:val="231F20"/>
          <w:spacing w:val="-4"/>
        </w:rPr>
        <w:t> </w:t>
      </w:r>
      <w:r>
        <w:rPr>
          <w:color w:val="231F20"/>
        </w:rPr>
        <w:t>significant</w:t>
      </w:r>
      <w:r>
        <w:rPr>
          <w:color w:val="231F20"/>
          <w:spacing w:val="-4"/>
        </w:rPr>
        <w:t> </w:t>
      </w:r>
      <w:r>
        <w:rPr>
          <w:color w:val="231F20"/>
        </w:rPr>
        <w:t>(80%</w:t>
      </w:r>
      <w:r>
        <w:rPr>
          <w:color w:val="231F20"/>
          <w:spacing w:val="-4"/>
        </w:rPr>
        <w:t> </w:t>
      </w:r>
      <w:r>
        <w:rPr>
          <w:color w:val="231F20"/>
        </w:rPr>
        <w:t>of</w:t>
      </w:r>
      <w:r>
        <w:rPr>
          <w:color w:val="231F20"/>
          <w:spacing w:val="-5"/>
        </w:rPr>
        <w:t> </w:t>
      </w:r>
      <w:r>
        <w:rPr>
          <w:color w:val="231F20"/>
        </w:rPr>
        <w:t>workers were poisoned!) and could have been avoided by not using</w:t>
      </w:r>
      <w:r>
        <w:rPr>
          <w:color w:val="231F20"/>
          <w:spacing w:val="-3"/>
        </w:rPr>
        <w:t> </w:t>
      </w:r>
      <w:r>
        <w:rPr>
          <w:color w:val="231F20"/>
        </w:rPr>
        <w:t>lead.</w:t>
      </w:r>
    </w:p>
    <w:p>
      <w:pPr>
        <w:pStyle w:val="BodyText"/>
        <w:spacing w:line="280" w:lineRule="auto" w:before="7"/>
        <w:ind w:left="480" w:right="1617" w:firstLine="180"/>
        <w:jc w:val="both"/>
      </w:pPr>
      <w:r>
        <w:rPr>
          <w:color w:val="231F20"/>
        </w:rPr>
        <w:t>While public concern over the health effects of lead slowed </w:t>
      </w:r>
      <w:r>
        <w:rPr>
          <w:color w:val="231F20"/>
          <w:spacing w:val="-3"/>
        </w:rPr>
        <w:t>its </w:t>
      </w:r>
      <w:r>
        <w:rPr>
          <w:color w:val="231F20"/>
        </w:rPr>
        <w:t>adoption, the absence of definitive proof that lead in gasoline was hazardous</w:t>
      </w:r>
      <w:r>
        <w:rPr>
          <w:color w:val="231F20"/>
          <w:spacing w:val="-7"/>
        </w:rPr>
        <w:t> </w:t>
      </w:r>
      <w:r>
        <w:rPr>
          <w:color w:val="231F20"/>
        </w:rPr>
        <w:t>limited</w:t>
      </w:r>
      <w:r>
        <w:rPr>
          <w:color w:val="231F20"/>
          <w:spacing w:val="-7"/>
        </w:rPr>
        <w:t> </w:t>
      </w:r>
      <w:r>
        <w:rPr>
          <w:color w:val="231F20"/>
        </w:rPr>
        <w:t>the</w:t>
      </w:r>
      <w:r>
        <w:rPr>
          <w:color w:val="231F20"/>
          <w:spacing w:val="-6"/>
        </w:rPr>
        <w:t> </w:t>
      </w:r>
      <w:r>
        <w:rPr>
          <w:color w:val="231F20"/>
        </w:rPr>
        <w:t>willingness</w:t>
      </w:r>
      <w:r>
        <w:rPr>
          <w:color w:val="231F20"/>
          <w:spacing w:val="-7"/>
        </w:rPr>
        <w:t> </w:t>
      </w:r>
      <w:r>
        <w:rPr>
          <w:color w:val="231F20"/>
        </w:rPr>
        <w:t>of</w:t>
      </w:r>
      <w:r>
        <w:rPr>
          <w:color w:val="231F20"/>
          <w:spacing w:val="-7"/>
        </w:rPr>
        <w:t> </w:t>
      </w:r>
      <w:r>
        <w:rPr>
          <w:color w:val="231F20"/>
        </w:rPr>
        <w:t>governments</w:t>
      </w:r>
      <w:r>
        <w:rPr>
          <w:color w:val="231F20"/>
          <w:spacing w:val="-6"/>
        </w:rPr>
        <w:t> </w:t>
      </w:r>
      <w:r>
        <w:rPr>
          <w:color w:val="231F20"/>
        </w:rPr>
        <w:t>to</w:t>
      </w:r>
      <w:r>
        <w:rPr>
          <w:color w:val="231F20"/>
          <w:spacing w:val="-7"/>
        </w:rPr>
        <w:t> </w:t>
      </w:r>
      <w:r>
        <w:rPr>
          <w:color w:val="231F20"/>
        </w:rPr>
        <w:t>prevent</w:t>
      </w:r>
      <w:r>
        <w:rPr>
          <w:color w:val="231F20"/>
          <w:spacing w:val="-7"/>
        </w:rPr>
        <w:t> </w:t>
      </w:r>
      <w:r>
        <w:rPr>
          <w:color w:val="231F20"/>
        </w:rPr>
        <w:t>its</w:t>
      </w:r>
      <w:r>
        <w:rPr>
          <w:color w:val="231F20"/>
          <w:spacing w:val="-6"/>
        </w:rPr>
        <w:t> </w:t>
      </w:r>
      <w:r>
        <w:rPr>
          <w:color w:val="231F20"/>
          <w:spacing w:val="-3"/>
        </w:rPr>
        <w:t>use. </w:t>
      </w:r>
      <w:r>
        <w:rPr>
          <w:color w:val="231F20"/>
        </w:rPr>
        <w:t>This</w:t>
      </w:r>
      <w:r>
        <w:rPr>
          <w:color w:val="231F20"/>
          <w:spacing w:val="-15"/>
        </w:rPr>
        <w:t> </w:t>
      </w:r>
      <w:r>
        <w:rPr>
          <w:color w:val="231F20"/>
        </w:rPr>
        <w:t>case</w:t>
      </w:r>
      <w:r>
        <w:rPr>
          <w:color w:val="231F20"/>
          <w:spacing w:val="-15"/>
        </w:rPr>
        <w:t> </w:t>
      </w:r>
      <w:r>
        <w:rPr>
          <w:color w:val="231F20"/>
        </w:rPr>
        <w:t>shows</w:t>
      </w:r>
      <w:r>
        <w:rPr>
          <w:color w:val="231F20"/>
          <w:spacing w:val="-15"/>
        </w:rPr>
        <w:t> </w:t>
      </w:r>
      <w:r>
        <w:rPr>
          <w:color w:val="231F20"/>
        </w:rPr>
        <w:t>how</w:t>
      </w:r>
      <w:r>
        <w:rPr>
          <w:color w:val="231F20"/>
          <w:spacing w:val="-15"/>
        </w:rPr>
        <w:t> </w:t>
      </w:r>
      <w:r>
        <w:rPr>
          <w:color w:val="231F20"/>
        </w:rPr>
        <w:t>the</w:t>
      </w:r>
      <w:r>
        <w:rPr>
          <w:color w:val="231F20"/>
          <w:spacing w:val="-15"/>
        </w:rPr>
        <w:t> </w:t>
      </w:r>
      <w:r>
        <w:rPr>
          <w:color w:val="231F20"/>
        </w:rPr>
        <w:t>lack</w:t>
      </w:r>
      <w:r>
        <w:rPr>
          <w:color w:val="231F20"/>
          <w:spacing w:val="-14"/>
        </w:rPr>
        <w:t> </w:t>
      </w:r>
      <w:r>
        <w:rPr>
          <w:color w:val="231F20"/>
        </w:rPr>
        <w:t>of</w:t>
      </w:r>
      <w:r>
        <w:rPr>
          <w:color w:val="231F20"/>
          <w:spacing w:val="-13"/>
        </w:rPr>
        <w:t> </w:t>
      </w:r>
      <w:r>
        <w:rPr>
          <w:rFonts w:ascii="Book Antiqua" w:hAnsi="Book Antiqua"/>
          <w:b/>
          <w:i/>
          <w:color w:val="231F20"/>
        </w:rPr>
        <w:t>scientific</w:t>
      </w:r>
      <w:r>
        <w:rPr>
          <w:rFonts w:ascii="Book Antiqua" w:hAnsi="Book Antiqua"/>
          <w:b/>
          <w:i/>
          <w:color w:val="231F20"/>
          <w:spacing w:val="-14"/>
        </w:rPr>
        <w:t> </w:t>
      </w:r>
      <w:r>
        <w:rPr>
          <w:rFonts w:ascii="Book Antiqua" w:hAnsi="Book Antiqua"/>
          <w:b/>
          <w:i/>
          <w:color w:val="231F20"/>
        </w:rPr>
        <w:t>certainty</w:t>
      </w:r>
      <w:r>
        <w:rPr>
          <w:rFonts w:ascii="Book Antiqua" w:hAnsi="Book Antiqua"/>
          <w:b/>
          <w:i/>
          <w:color w:val="231F20"/>
          <w:spacing w:val="-15"/>
        </w:rPr>
        <w:t> </w:t>
      </w:r>
      <w:r>
        <w:rPr>
          <w:color w:val="231F20"/>
        </w:rPr>
        <w:t>can</w:t>
      </w:r>
      <w:r>
        <w:rPr>
          <w:color w:val="231F20"/>
          <w:spacing w:val="-15"/>
        </w:rPr>
        <w:t> </w:t>
      </w:r>
      <w:r>
        <w:rPr>
          <w:color w:val="231F20"/>
        </w:rPr>
        <w:t>impede</w:t>
      </w:r>
      <w:r>
        <w:rPr>
          <w:color w:val="231F20"/>
          <w:spacing w:val="-15"/>
        </w:rPr>
        <w:t> </w:t>
      </w:r>
      <w:r>
        <w:rPr>
          <w:color w:val="231F20"/>
        </w:rPr>
        <w:t>harm prevention.</w:t>
      </w:r>
      <w:r>
        <w:rPr>
          <w:color w:val="231F20"/>
          <w:spacing w:val="-22"/>
        </w:rPr>
        <w:t> </w:t>
      </w:r>
      <w:r>
        <w:rPr>
          <w:color w:val="231F20"/>
        </w:rPr>
        <w:t>Scientific</w:t>
      </w:r>
      <w:r>
        <w:rPr>
          <w:color w:val="231F20"/>
          <w:spacing w:val="-22"/>
        </w:rPr>
        <w:t> </w:t>
      </w:r>
      <w:r>
        <w:rPr>
          <w:color w:val="231F20"/>
        </w:rPr>
        <w:t>certainty</w:t>
      </w:r>
      <w:r>
        <w:rPr>
          <w:color w:val="231F20"/>
          <w:spacing w:val="-21"/>
        </w:rPr>
        <w:t> </w:t>
      </w:r>
      <w:r>
        <w:rPr>
          <w:color w:val="231F20"/>
        </w:rPr>
        <w:t>means</w:t>
      </w:r>
      <w:r>
        <w:rPr>
          <w:color w:val="231F20"/>
          <w:spacing w:val="-22"/>
        </w:rPr>
        <w:t> </w:t>
      </w:r>
      <w:r>
        <w:rPr>
          <w:color w:val="231F20"/>
        </w:rPr>
        <w:t>researchers</w:t>
      </w:r>
      <w:r>
        <w:rPr>
          <w:color w:val="231F20"/>
          <w:spacing w:val="-22"/>
        </w:rPr>
        <w:t> </w:t>
      </w:r>
      <w:r>
        <w:rPr>
          <w:color w:val="231F20"/>
        </w:rPr>
        <w:t>are</w:t>
      </w:r>
      <w:r>
        <w:rPr>
          <w:color w:val="231F20"/>
          <w:spacing w:val="-21"/>
        </w:rPr>
        <w:t> </w:t>
      </w:r>
      <w:r>
        <w:rPr>
          <w:color w:val="231F20"/>
        </w:rPr>
        <w:t>95%</w:t>
      </w:r>
      <w:r>
        <w:rPr>
          <w:color w:val="231F20"/>
          <w:spacing w:val="-22"/>
        </w:rPr>
        <w:t> </w:t>
      </w:r>
      <w:r>
        <w:rPr>
          <w:color w:val="231F20"/>
        </w:rPr>
        <w:t>certain</w:t>
      </w:r>
      <w:r>
        <w:rPr>
          <w:color w:val="231F20"/>
          <w:spacing w:val="-22"/>
        </w:rPr>
        <w:t> </w:t>
      </w:r>
      <w:r>
        <w:rPr>
          <w:color w:val="231F20"/>
        </w:rPr>
        <w:t>that cause</w:t>
      </w:r>
      <w:r>
        <w:rPr>
          <w:color w:val="231F20"/>
          <w:spacing w:val="-6"/>
        </w:rPr>
        <w:t> </w:t>
      </w:r>
      <w:r>
        <w:rPr>
          <w:color w:val="231F20"/>
        </w:rPr>
        <w:t>and</w:t>
      </w:r>
      <w:r>
        <w:rPr>
          <w:color w:val="231F20"/>
          <w:spacing w:val="-5"/>
        </w:rPr>
        <w:t> </w:t>
      </w:r>
      <w:r>
        <w:rPr>
          <w:color w:val="231F20"/>
        </w:rPr>
        <w:t>effect</w:t>
      </w:r>
      <w:r>
        <w:rPr>
          <w:color w:val="231F20"/>
          <w:spacing w:val="-5"/>
        </w:rPr>
        <w:t> </w:t>
      </w:r>
      <w:r>
        <w:rPr>
          <w:color w:val="231F20"/>
        </w:rPr>
        <w:t>have</w:t>
      </w:r>
      <w:r>
        <w:rPr>
          <w:color w:val="231F20"/>
          <w:spacing w:val="-5"/>
        </w:rPr>
        <w:t> </w:t>
      </w:r>
      <w:r>
        <w:rPr>
          <w:color w:val="231F20"/>
        </w:rPr>
        <w:t>been</w:t>
      </w:r>
      <w:r>
        <w:rPr>
          <w:color w:val="231F20"/>
          <w:spacing w:val="-5"/>
        </w:rPr>
        <w:t> </w:t>
      </w:r>
      <w:r>
        <w:rPr>
          <w:color w:val="231F20"/>
        </w:rPr>
        <w:t>correctly</w:t>
      </w:r>
      <w:r>
        <w:rPr>
          <w:color w:val="231F20"/>
          <w:spacing w:val="-5"/>
        </w:rPr>
        <w:t> </w:t>
      </w:r>
      <w:r>
        <w:rPr>
          <w:color w:val="231F20"/>
        </w:rPr>
        <w:t>identified.</w:t>
      </w:r>
      <w:r>
        <w:rPr>
          <w:color w:val="231F20"/>
          <w:spacing w:val="-11"/>
        </w:rPr>
        <w:t> </w:t>
      </w:r>
      <w:r>
        <w:rPr>
          <w:color w:val="231F20"/>
        </w:rPr>
        <w:t>As</w:t>
      </w:r>
      <w:r>
        <w:rPr>
          <w:color w:val="231F20"/>
          <w:spacing w:val="-5"/>
        </w:rPr>
        <w:t> </w:t>
      </w:r>
      <w:r>
        <w:rPr>
          <w:color w:val="231F20"/>
        </w:rPr>
        <w:t>we’ll</w:t>
      </w:r>
      <w:r>
        <w:rPr>
          <w:color w:val="231F20"/>
          <w:spacing w:val="-5"/>
        </w:rPr>
        <w:t> </w:t>
      </w:r>
      <w:r>
        <w:rPr>
          <w:color w:val="231F20"/>
        </w:rPr>
        <w:t>see</w:t>
      </w:r>
      <w:r>
        <w:rPr>
          <w:color w:val="231F20"/>
          <w:spacing w:val="-5"/>
        </w:rPr>
        <w:t> </w:t>
      </w:r>
      <w:r>
        <w:rPr>
          <w:color w:val="231F20"/>
        </w:rPr>
        <w:t>in</w:t>
      </w:r>
      <w:r>
        <w:rPr>
          <w:color w:val="231F20"/>
          <w:spacing w:val="-5"/>
        </w:rPr>
        <w:t> </w:t>
      </w:r>
      <w:r>
        <w:rPr>
          <w:color w:val="231F20"/>
        </w:rPr>
        <w:t>Chap- ter 5, the rigour associated with scientific certainty is frequently a barrier to protecting workers from hazardous</w:t>
      </w:r>
      <w:r>
        <w:rPr>
          <w:color w:val="231F20"/>
          <w:spacing w:val="-3"/>
        </w:rPr>
        <w:t> </w:t>
      </w:r>
      <w:r>
        <w:rPr>
          <w:color w:val="231F20"/>
        </w:rPr>
        <w:t>substances.</w:t>
      </w:r>
    </w:p>
    <w:p>
      <w:pPr>
        <w:pStyle w:val="BodyText"/>
        <w:spacing w:line="280" w:lineRule="auto" w:before="7"/>
        <w:ind w:left="480" w:right="1616" w:firstLine="180"/>
        <w:jc w:val="both"/>
      </w:pPr>
      <w:r>
        <w:rPr>
          <w:color w:val="231F20"/>
        </w:rPr>
        <w:t>Requiring</w:t>
      </w:r>
      <w:r>
        <w:rPr>
          <w:color w:val="231F20"/>
          <w:spacing w:val="-28"/>
        </w:rPr>
        <w:t> </w:t>
      </w:r>
      <w:r>
        <w:rPr>
          <w:color w:val="231F20"/>
        </w:rPr>
        <w:t>high-quality</w:t>
      </w:r>
      <w:r>
        <w:rPr>
          <w:color w:val="231F20"/>
          <w:spacing w:val="-27"/>
        </w:rPr>
        <w:t> </w:t>
      </w:r>
      <w:r>
        <w:rPr>
          <w:color w:val="231F20"/>
          <w:spacing w:val="-3"/>
        </w:rPr>
        <w:t>proof</w:t>
      </w:r>
      <w:r>
        <w:rPr>
          <w:color w:val="231F20"/>
          <w:spacing w:val="-28"/>
        </w:rPr>
        <w:t> </w:t>
      </w:r>
      <w:r>
        <w:rPr>
          <w:color w:val="231F20"/>
        </w:rPr>
        <w:t>that</w:t>
      </w:r>
      <w:r>
        <w:rPr>
          <w:color w:val="231F20"/>
          <w:spacing w:val="-27"/>
        </w:rPr>
        <w:t> </w:t>
      </w:r>
      <w:r>
        <w:rPr>
          <w:color w:val="231F20"/>
        </w:rPr>
        <w:t>a</w:t>
      </w:r>
      <w:r>
        <w:rPr>
          <w:color w:val="231F20"/>
          <w:spacing w:val="-28"/>
        </w:rPr>
        <w:t> </w:t>
      </w:r>
      <w:r>
        <w:rPr>
          <w:color w:val="231F20"/>
        </w:rPr>
        <w:t>substance</w:t>
      </w:r>
      <w:r>
        <w:rPr>
          <w:color w:val="231F20"/>
          <w:spacing w:val="-27"/>
        </w:rPr>
        <w:t> </w:t>
      </w:r>
      <w:r>
        <w:rPr>
          <w:color w:val="231F20"/>
        </w:rPr>
        <w:t>will</w:t>
      </w:r>
      <w:r>
        <w:rPr>
          <w:color w:val="231F20"/>
          <w:spacing w:val="-28"/>
        </w:rPr>
        <w:t> </w:t>
      </w:r>
      <w:r>
        <w:rPr>
          <w:color w:val="231F20"/>
        </w:rPr>
        <w:t>cause</w:t>
      </w:r>
      <w:r>
        <w:rPr>
          <w:color w:val="231F20"/>
          <w:spacing w:val="-27"/>
        </w:rPr>
        <w:t> </w:t>
      </w:r>
      <w:r>
        <w:rPr>
          <w:color w:val="231F20"/>
        </w:rPr>
        <w:t>harm</w:t>
      </w:r>
      <w:r>
        <w:rPr>
          <w:color w:val="231F20"/>
          <w:spacing w:val="-28"/>
        </w:rPr>
        <w:t> </w:t>
      </w:r>
      <w:r>
        <w:rPr>
          <w:color w:val="231F20"/>
          <w:spacing w:val="-3"/>
        </w:rPr>
        <w:t>(proof </w:t>
      </w:r>
      <w:r>
        <w:rPr>
          <w:color w:val="231F20"/>
        </w:rPr>
        <w:t>which</w:t>
      </w:r>
      <w:r>
        <w:rPr>
          <w:color w:val="231F20"/>
          <w:spacing w:val="-20"/>
        </w:rPr>
        <w:t> </w:t>
      </w:r>
      <w:r>
        <w:rPr>
          <w:color w:val="231F20"/>
        </w:rPr>
        <w:t>would</w:t>
      </w:r>
      <w:r>
        <w:rPr>
          <w:color w:val="231F20"/>
          <w:spacing w:val="-19"/>
        </w:rPr>
        <w:t> </w:t>
      </w:r>
      <w:r>
        <w:rPr>
          <w:color w:val="231F20"/>
        </w:rPr>
        <w:t>be</w:t>
      </w:r>
      <w:r>
        <w:rPr>
          <w:color w:val="231F20"/>
          <w:spacing w:val="-20"/>
        </w:rPr>
        <w:t> </w:t>
      </w:r>
      <w:r>
        <w:rPr>
          <w:color w:val="231F20"/>
        </w:rPr>
        <w:t>available</w:t>
      </w:r>
      <w:r>
        <w:rPr>
          <w:color w:val="231F20"/>
          <w:spacing w:val="-19"/>
        </w:rPr>
        <w:t> </w:t>
      </w:r>
      <w:r>
        <w:rPr>
          <w:color w:val="231F20"/>
        </w:rPr>
        <w:t>only</w:t>
      </w:r>
      <w:r>
        <w:rPr>
          <w:color w:val="231F20"/>
          <w:spacing w:val="-19"/>
        </w:rPr>
        <w:t> </w:t>
      </w:r>
      <w:r>
        <w:rPr>
          <w:color w:val="231F20"/>
        </w:rPr>
        <w:t>after</w:t>
      </w:r>
      <w:r>
        <w:rPr>
          <w:color w:val="231F20"/>
          <w:spacing w:val="-20"/>
        </w:rPr>
        <w:t> </w:t>
      </w:r>
      <w:r>
        <w:rPr>
          <w:color w:val="231F20"/>
        </w:rPr>
        <w:t>the</w:t>
      </w:r>
      <w:r>
        <w:rPr>
          <w:color w:val="231F20"/>
          <w:spacing w:val="-19"/>
        </w:rPr>
        <w:t> </w:t>
      </w:r>
      <w:r>
        <w:rPr>
          <w:color w:val="231F20"/>
        </w:rPr>
        <w:t>introduction</w:t>
      </w:r>
      <w:r>
        <w:rPr>
          <w:color w:val="231F20"/>
          <w:spacing w:val="-20"/>
        </w:rPr>
        <w:t> </w:t>
      </w:r>
      <w:r>
        <w:rPr>
          <w:color w:val="231F20"/>
        </w:rPr>
        <w:t>of</w:t>
      </w:r>
      <w:r>
        <w:rPr>
          <w:color w:val="231F20"/>
          <w:spacing w:val="-19"/>
        </w:rPr>
        <w:t> </w:t>
      </w:r>
      <w:r>
        <w:rPr>
          <w:color w:val="231F20"/>
        </w:rPr>
        <w:t>the</w:t>
      </w:r>
      <w:r>
        <w:rPr>
          <w:color w:val="231F20"/>
          <w:spacing w:val="-19"/>
        </w:rPr>
        <w:t> </w:t>
      </w:r>
      <w:r>
        <w:rPr>
          <w:color w:val="231F20"/>
        </w:rPr>
        <w:t>hazardous material . . . ) is often used to postpone regulation. This approach stands in contrast to the </w:t>
      </w:r>
      <w:r>
        <w:rPr>
          <w:rFonts w:ascii="Book Antiqua"/>
          <w:b/>
          <w:i/>
          <w:color w:val="231F20"/>
        </w:rPr>
        <w:t>precautionary principle</w:t>
      </w:r>
      <w:r>
        <w:rPr>
          <w:color w:val="231F20"/>
        </w:rPr>
        <w:t>. The</w:t>
      </w:r>
      <w:r>
        <w:rPr>
          <w:color w:val="231F20"/>
          <w:spacing w:val="7"/>
        </w:rPr>
        <w:t> </w:t>
      </w:r>
      <w:r>
        <w:rPr>
          <w:color w:val="231F20"/>
        </w:rPr>
        <w:t>precautionary</w:t>
      </w:r>
    </w:p>
    <w:p>
      <w:pPr>
        <w:spacing w:after="0" w:line="280" w:lineRule="auto"/>
        <w:jc w:val="both"/>
        <w:sectPr>
          <w:pgSz w:w="8640" w:h="12960"/>
          <w:pgMar w:header="0" w:footer="934" w:top="1080" w:bottom="1120" w:left="1140" w:right="0"/>
        </w:sectPr>
      </w:pPr>
    </w:p>
    <w:p>
      <w:pPr>
        <w:pStyle w:val="BodyText"/>
        <w:ind w:left="130"/>
        <w:rPr>
          <w:sz w:val="20"/>
        </w:rPr>
      </w:pPr>
      <w:r>
        <w:rPr>
          <w:sz w:val="20"/>
        </w:rPr>
        <w:pict>
          <v:shape style="width:300.5pt;height:90.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principle suggests that it falls to the proponent of an activity to</w:t>
                  </w:r>
                  <w:r>
                    <w:rPr>
                      <w:color w:val="231F20"/>
                      <w:spacing w:val="-30"/>
                    </w:rPr>
                    <w:t> </w:t>
                  </w:r>
                  <w:r>
                    <w:rPr>
                      <w:color w:val="231F20"/>
                    </w:rPr>
                    <w:t>estab- lish that the activity will not (or is very unlikely to) cause harm. </w:t>
                  </w:r>
                  <w:r>
                    <w:rPr>
                      <w:color w:val="231F20"/>
                      <w:spacing w:val="-6"/>
                    </w:rPr>
                    <w:t>The </w:t>
                  </w:r>
                  <w:r>
                    <w:rPr>
                      <w:color w:val="231F20"/>
                    </w:rPr>
                    <w:t>precautionary principle recognizes that the world is a complex </w:t>
                  </w:r>
                  <w:r>
                    <w:rPr>
                      <w:color w:val="231F20"/>
                      <w:spacing w:val="-3"/>
                    </w:rPr>
                    <w:t>place </w:t>
                  </w:r>
                  <w:r>
                    <w:rPr>
                      <w:color w:val="231F20"/>
                    </w:rPr>
                    <w:t>and the absence of scientific certainty should not preclude regulating potentially hazardous materials or</w:t>
                  </w:r>
                  <w:r>
                    <w:rPr>
                      <w:color w:val="231F20"/>
                      <w:spacing w:val="-1"/>
                    </w:rPr>
                    <w:t> </w:t>
                  </w:r>
                  <w:r>
                    <w:rPr>
                      <w:color w:val="231F20"/>
                    </w:rPr>
                    <w:t>activities.</w:t>
                  </w:r>
                </w:p>
              </w:txbxContent>
            </v:textbox>
            <v:fill type="solid"/>
          </v:shape>
        </w:pict>
      </w:r>
      <w:r>
        <w:rPr>
          <w:sz w:val="20"/>
        </w:rPr>
      </w:r>
    </w:p>
    <w:p>
      <w:pPr>
        <w:pStyle w:val="BodyText"/>
        <w:spacing w:before="1"/>
      </w:pPr>
    </w:p>
    <w:p>
      <w:pPr>
        <w:pStyle w:val="BodyText"/>
        <w:spacing w:line="280" w:lineRule="auto" w:before="78"/>
        <w:ind w:left="120" w:right="1343" w:firstLine="180"/>
        <w:jc w:val="right"/>
      </w:pPr>
      <w:r>
        <w:rPr>
          <w:color w:val="231F20"/>
        </w:rPr>
        <w:t>All</w:t>
      </w:r>
      <w:r>
        <w:rPr>
          <w:color w:val="231F20"/>
          <w:spacing w:val="20"/>
        </w:rPr>
        <w:t> </w:t>
      </w:r>
      <w:r>
        <w:rPr>
          <w:color w:val="231F20"/>
        </w:rPr>
        <w:t>Canadian</w:t>
      </w:r>
      <w:r>
        <w:rPr>
          <w:color w:val="231F20"/>
          <w:spacing w:val="21"/>
        </w:rPr>
        <w:t> </w:t>
      </w:r>
      <w:r>
        <w:rPr>
          <w:color w:val="231F20"/>
        </w:rPr>
        <w:t>jurisdictions</w:t>
      </w:r>
      <w:r>
        <w:rPr>
          <w:color w:val="231F20"/>
          <w:spacing w:val="21"/>
        </w:rPr>
        <w:t> </w:t>
      </w:r>
      <w:r>
        <w:rPr>
          <w:color w:val="231F20"/>
        </w:rPr>
        <w:t>have</w:t>
      </w:r>
      <w:r>
        <w:rPr>
          <w:color w:val="231F20"/>
          <w:spacing w:val="21"/>
        </w:rPr>
        <w:t> </w:t>
      </w:r>
      <w:r>
        <w:rPr>
          <w:color w:val="231F20"/>
        </w:rPr>
        <w:t>enacted</w:t>
      </w:r>
      <w:r>
        <w:rPr>
          <w:color w:val="231F20"/>
          <w:spacing w:val="21"/>
        </w:rPr>
        <w:t> </w:t>
      </w:r>
      <w:r>
        <w:rPr>
          <w:color w:val="231F20"/>
        </w:rPr>
        <w:t>laws</w:t>
      </w:r>
      <w:r>
        <w:rPr>
          <w:color w:val="231F20"/>
          <w:spacing w:val="21"/>
        </w:rPr>
        <w:t> </w:t>
      </w:r>
      <w:r>
        <w:rPr>
          <w:color w:val="231F20"/>
        </w:rPr>
        <w:t>setting</w:t>
      </w:r>
      <w:r>
        <w:rPr>
          <w:color w:val="231F20"/>
          <w:spacing w:val="21"/>
        </w:rPr>
        <w:t> </w:t>
      </w:r>
      <w:r>
        <w:rPr>
          <w:color w:val="231F20"/>
        </w:rPr>
        <w:t>out</w:t>
      </w:r>
      <w:r>
        <w:rPr>
          <w:color w:val="231F20"/>
          <w:spacing w:val="21"/>
        </w:rPr>
        <w:t> </w:t>
      </w:r>
      <w:r>
        <w:rPr>
          <w:color w:val="231F20"/>
        </w:rPr>
        <w:t>the</w:t>
      </w:r>
      <w:r>
        <w:rPr>
          <w:color w:val="231F20"/>
          <w:spacing w:val="21"/>
        </w:rPr>
        <w:t> </w:t>
      </w:r>
      <w:r>
        <w:rPr>
          <w:color w:val="231F20"/>
        </w:rPr>
        <w:t>minimum</w:t>
      </w:r>
      <w:r>
        <w:rPr>
          <w:color w:val="231F20"/>
          <w:w w:val="100"/>
        </w:rPr>
        <w:t> </w:t>
      </w:r>
      <w:r>
        <w:rPr>
          <w:color w:val="231F20"/>
        </w:rPr>
        <w:t>terms and conditions of work. These </w:t>
      </w:r>
      <w:r>
        <w:rPr>
          <w:rFonts w:ascii="Book Antiqua" w:hAnsi="Book Antiqua"/>
          <w:b/>
          <w:i/>
          <w:color w:val="231F20"/>
        </w:rPr>
        <w:t>employment standards </w:t>
      </w:r>
      <w:r>
        <w:rPr>
          <w:color w:val="231F20"/>
        </w:rPr>
        <w:t>(or</w:t>
      </w:r>
      <w:r>
        <w:rPr>
          <w:color w:val="231F20"/>
          <w:spacing w:val="-29"/>
        </w:rPr>
        <w:t> </w:t>
      </w:r>
      <w:r>
        <w:rPr>
          <w:color w:val="231F20"/>
        </w:rPr>
        <w:t>labour</w:t>
      </w:r>
      <w:r>
        <w:rPr>
          <w:color w:val="231F20"/>
          <w:spacing w:val="-3"/>
        </w:rPr>
        <w:t> </w:t>
      </w:r>
      <w:r>
        <w:rPr>
          <w:color w:val="231F20"/>
        </w:rPr>
        <w:t>stan-</w:t>
      </w:r>
      <w:r>
        <w:rPr>
          <w:color w:val="231F20"/>
          <w:w w:val="99"/>
        </w:rPr>
        <w:t> </w:t>
      </w:r>
      <w:r>
        <w:rPr>
          <w:color w:val="231F20"/>
        </w:rPr>
        <w:t>dards) acts often outline maximum hours of work and required</w:t>
      </w:r>
      <w:r>
        <w:rPr>
          <w:color w:val="231F20"/>
          <w:spacing w:val="21"/>
        </w:rPr>
        <w:t> </w:t>
      </w:r>
      <w:r>
        <w:rPr>
          <w:color w:val="231F20"/>
        </w:rPr>
        <w:t>rest</w:t>
      </w:r>
      <w:r>
        <w:rPr>
          <w:color w:val="231F20"/>
          <w:spacing w:val="3"/>
        </w:rPr>
        <w:t> </w:t>
      </w:r>
      <w:r>
        <w:rPr>
          <w:color w:val="231F20"/>
        </w:rPr>
        <w:t>breaks.</w:t>
      </w:r>
      <w:r>
        <w:rPr>
          <w:color w:val="231F20"/>
          <w:w w:val="100"/>
        </w:rPr>
        <w:t> </w:t>
      </w:r>
      <w:r>
        <w:rPr>
          <w:color w:val="231F20"/>
        </w:rPr>
        <w:t>As</w:t>
      </w:r>
      <w:r>
        <w:rPr>
          <w:color w:val="231F20"/>
          <w:spacing w:val="-20"/>
        </w:rPr>
        <w:t> </w:t>
      </w:r>
      <w:r>
        <w:rPr>
          <w:color w:val="231F20"/>
        </w:rPr>
        <w:t>we’ll</w:t>
      </w:r>
      <w:r>
        <w:rPr>
          <w:color w:val="231F20"/>
          <w:spacing w:val="-19"/>
        </w:rPr>
        <w:t> </w:t>
      </w:r>
      <w:r>
        <w:rPr>
          <w:color w:val="231F20"/>
        </w:rPr>
        <w:t>see</w:t>
      </w:r>
      <w:r>
        <w:rPr>
          <w:color w:val="231F20"/>
          <w:spacing w:val="-19"/>
        </w:rPr>
        <w:t> </w:t>
      </w:r>
      <w:r>
        <w:rPr>
          <w:color w:val="231F20"/>
        </w:rPr>
        <w:t>in</w:t>
      </w:r>
      <w:r>
        <w:rPr>
          <w:color w:val="231F20"/>
          <w:spacing w:val="-20"/>
        </w:rPr>
        <w:t> </w:t>
      </w:r>
      <w:r>
        <w:rPr>
          <w:color w:val="231F20"/>
        </w:rPr>
        <w:t>Chapter</w:t>
      </w:r>
      <w:r>
        <w:rPr>
          <w:color w:val="231F20"/>
          <w:spacing w:val="-19"/>
        </w:rPr>
        <w:t> </w:t>
      </w:r>
      <w:r>
        <w:rPr>
          <w:color w:val="231F20"/>
        </w:rPr>
        <w:t>7,</w:t>
      </w:r>
      <w:r>
        <w:rPr>
          <w:color w:val="231F20"/>
          <w:spacing w:val="-19"/>
        </w:rPr>
        <w:t> </w:t>
      </w:r>
      <w:r>
        <w:rPr>
          <w:color w:val="231F20"/>
        </w:rPr>
        <w:t>these</w:t>
      </w:r>
      <w:r>
        <w:rPr>
          <w:color w:val="231F20"/>
          <w:spacing w:val="-20"/>
        </w:rPr>
        <w:t> </w:t>
      </w:r>
      <w:r>
        <w:rPr>
          <w:color w:val="231F20"/>
        </w:rPr>
        <w:t>requirements</w:t>
      </w:r>
      <w:r>
        <w:rPr>
          <w:color w:val="231F20"/>
          <w:spacing w:val="-19"/>
        </w:rPr>
        <w:t> </w:t>
      </w:r>
      <w:r>
        <w:rPr>
          <w:color w:val="231F20"/>
        </w:rPr>
        <w:t>prevent</w:t>
      </w:r>
      <w:r>
        <w:rPr>
          <w:color w:val="231F20"/>
          <w:spacing w:val="-19"/>
        </w:rPr>
        <w:t> </w:t>
      </w:r>
      <w:r>
        <w:rPr>
          <w:color w:val="231F20"/>
        </w:rPr>
        <w:t>workers</w:t>
      </w:r>
      <w:r>
        <w:rPr>
          <w:color w:val="231F20"/>
          <w:spacing w:val="-20"/>
        </w:rPr>
        <w:t> </w:t>
      </w:r>
      <w:r>
        <w:rPr>
          <w:color w:val="231F20"/>
        </w:rPr>
        <w:t>from</w:t>
      </w:r>
      <w:r>
        <w:rPr>
          <w:color w:val="231F20"/>
          <w:spacing w:val="-19"/>
        </w:rPr>
        <w:t> </w:t>
      </w:r>
      <w:r>
        <w:rPr>
          <w:color w:val="231F20"/>
        </w:rPr>
        <w:t>becoming</w:t>
      </w:r>
      <w:r>
        <w:rPr>
          <w:color w:val="231F20"/>
          <w:spacing w:val="-1"/>
          <w:w w:val="99"/>
        </w:rPr>
        <w:t> </w:t>
      </w:r>
      <w:r>
        <w:rPr>
          <w:color w:val="231F20"/>
        </w:rPr>
        <w:t>overly</w:t>
      </w:r>
      <w:r>
        <w:rPr>
          <w:color w:val="231F20"/>
          <w:spacing w:val="-5"/>
        </w:rPr>
        <w:t> </w:t>
      </w:r>
      <w:r>
        <w:rPr>
          <w:color w:val="231F20"/>
        </w:rPr>
        <w:t>tired,</w:t>
      </w:r>
      <w:r>
        <w:rPr>
          <w:color w:val="231F20"/>
          <w:spacing w:val="-4"/>
        </w:rPr>
        <w:t> </w:t>
      </w:r>
      <w:r>
        <w:rPr>
          <w:color w:val="231F20"/>
        </w:rPr>
        <w:t>which</w:t>
      </w:r>
      <w:r>
        <w:rPr>
          <w:color w:val="231F20"/>
          <w:spacing w:val="-4"/>
        </w:rPr>
        <w:t> </w:t>
      </w:r>
      <w:r>
        <w:rPr>
          <w:color w:val="231F20"/>
        </w:rPr>
        <w:t>increases</w:t>
      </w:r>
      <w:r>
        <w:rPr>
          <w:color w:val="231F20"/>
          <w:spacing w:val="-4"/>
        </w:rPr>
        <w:t> </w:t>
      </w:r>
      <w:r>
        <w:rPr>
          <w:color w:val="231F20"/>
        </w:rPr>
        <w:t>the</w:t>
      </w:r>
      <w:r>
        <w:rPr>
          <w:color w:val="231F20"/>
          <w:spacing w:val="-4"/>
        </w:rPr>
        <w:t> </w:t>
      </w:r>
      <w:r>
        <w:rPr>
          <w:color w:val="231F20"/>
        </w:rPr>
        <w:t>risk</w:t>
      </w:r>
      <w:r>
        <w:rPr>
          <w:color w:val="231F20"/>
          <w:spacing w:val="-4"/>
        </w:rPr>
        <w:t> </w:t>
      </w:r>
      <w:r>
        <w:rPr>
          <w:color w:val="231F20"/>
        </w:rPr>
        <w:t>of</w:t>
      </w:r>
      <w:r>
        <w:rPr>
          <w:color w:val="231F20"/>
          <w:spacing w:val="-4"/>
        </w:rPr>
        <w:t> </w:t>
      </w:r>
      <w:r>
        <w:rPr>
          <w:color w:val="231F20"/>
          <w:spacing w:val="-3"/>
        </w:rPr>
        <w:t>injury.</w:t>
      </w:r>
      <w:r>
        <w:rPr>
          <w:color w:val="231F20"/>
          <w:spacing w:val="-4"/>
        </w:rPr>
        <w:t> </w:t>
      </w:r>
      <w:r>
        <w:rPr>
          <w:color w:val="231F20"/>
        </w:rPr>
        <w:t>Employment</w:t>
      </w:r>
      <w:r>
        <w:rPr>
          <w:color w:val="231F20"/>
          <w:spacing w:val="-4"/>
        </w:rPr>
        <w:t> </w:t>
      </w:r>
      <w:r>
        <w:rPr>
          <w:color w:val="231F20"/>
        </w:rPr>
        <w:t>standards</w:t>
      </w:r>
      <w:r>
        <w:rPr>
          <w:color w:val="231F20"/>
          <w:spacing w:val="-4"/>
        </w:rPr>
        <w:t> </w:t>
      </w:r>
      <w:r>
        <w:rPr>
          <w:color w:val="231F20"/>
        </w:rPr>
        <w:t>legis- lation</w:t>
      </w:r>
      <w:r>
        <w:rPr>
          <w:color w:val="231F20"/>
          <w:spacing w:val="11"/>
        </w:rPr>
        <w:t> </w:t>
      </w:r>
      <w:r>
        <w:rPr>
          <w:color w:val="231F20"/>
        </w:rPr>
        <w:t>also</w:t>
      </w:r>
      <w:r>
        <w:rPr>
          <w:color w:val="231F20"/>
          <w:spacing w:val="11"/>
        </w:rPr>
        <w:t> </w:t>
      </w:r>
      <w:r>
        <w:rPr>
          <w:color w:val="231F20"/>
        </w:rPr>
        <w:t>usually</w:t>
      </w:r>
      <w:r>
        <w:rPr>
          <w:color w:val="231F20"/>
          <w:spacing w:val="11"/>
        </w:rPr>
        <w:t> </w:t>
      </w:r>
      <w:r>
        <w:rPr>
          <w:color w:val="231F20"/>
        </w:rPr>
        <w:t>contains</w:t>
      </w:r>
      <w:r>
        <w:rPr>
          <w:color w:val="231F20"/>
          <w:spacing w:val="12"/>
        </w:rPr>
        <w:t> </w:t>
      </w:r>
      <w:r>
        <w:rPr>
          <w:color w:val="231F20"/>
        </w:rPr>
        <w:t>limits</w:t>
      </w:r>
      <w:r>
        <w:rPr>
          <w:color w:val="231F20"/>
          <w:spacing w:val="11"/>
        </w:rPr>
        <w:t> </w:t>
      </w:r>
      <w:r>
        <w:rPr>
          <w:color w:val="231F20"/>
        </w:rPr>
        <w:t>on</w:t>
      </w:r>
      <w:r>
        <w:rPr>
          <w:color w:val="231F20"/>
          <w:spacing w:val="11"/>
        </w:rPr>
        <w:t> </w:t>
      </w:r>
      <w:r>
        <w:rPr>
          <w:color w:val="231F20"/>
        </w:rPr>
        <w:t>the</w:t>
      </w:r>
      <w:r>
        <w:rPr>
          <w:color w:val="231F20"/>
          <w:spacing w:val="12"/>
        </w:rPr>
        <w:t> </w:t>
      </w:r>
      <w:r>
        <w:rPr>
          <w:color w:val="231F20"/>
        </w:rPr>
        <w:t>employment</w:t>
      </w:r>
      <w:r>
        <w:rPr>
          <w:color w:val="231F20"/>
          <w:spacing w:val="11"/>
        </w:rPr>
        <w:t> </w:t>
      </w:r>
      <w:r>
        <w:rPr>
          <w:color w:val="231F20"/>
        </w:rPr>
        <w:t>of</w:t>
      </w:r>
      <w:r>
        <w:rPr>
          <w:color w:val="231F20"/>
          <w:spacing w:val="11"/>
        </w:rPr>
        <w:t> </w:t>
      </w:r>
      <w:r>
        <w:rPr>
          <w:color w:val="231F20"/>
        </w:rPr>
        <w:t>minors,</w:t>
      </w:r>
      <w:r>
        <w:rPr>
          <w:color w:val="231F20"/>
          <w:spacing w:val="12"/>
        </w:rPr>
        <w:t> </w:t>
      </w:r>
      <w:r>
        <w:rPr>
          <w:color w:val="231F20"/>
        </w:rPr>
        <w:t>reflecting</w:t>
      </w:r>
      <w:r>
        <w:rPr>
          <w:color w:val="231F20"/>
          <w:w w:val="99"/>
        </w:rPr>
        <w:t> </w:t>
      </w:r>
      <w:r>
        <w:rPr>
          <w:color w:val="231F20"/>
        </w:rPr>
        <w:t>their</w:t>
      </w:r>
      <w:r>
        <w:rPr>
          <w:color w:val="231F20"/>
          <w:spacing w:val="13"/>
        </w:rPr>
        <w:t> </w:t>
      </w:r>
      <w:r>
        <w:rPr>
          <w:color w:val="231F20"/>
        </w:rPr>
        <w:t>greater</w:t>
      </w:r>
      <w:r>
        <w:rPr>
          <w:color w:val="231F20"/>
          <w:spacing w:val="14"/>
        </w:rPr>
        <w:t> </w:t>
      </w:r>
      <w:r>
        <w:rPr>
          <w:color w:val="231F20"/>
        </w:rPr>
        <w:t>vulnerability</w:t>
      </w:r>
      <w:r>
        <w:rPr>
          <w:color w:val="231F20"/>
          <w:spacing w:val="14"/>
        </w:rPr>
        <w:t> </w:t>
      </w:r>
      <w:r>
        <w:rPr>
          <w:color w:val="231F20"/>
        </w:rPr>
        <w:t>to</w:t>
      </w:r>
      <w:r>
        <w:rPr>
          <w:color w:val="231F20"/>
          <w:spacing w:val="14"/>
        </w:rPr>
        <w:t> </w:t>
      </w:r>
      <w:r>
        <w:rPr>
          <w:color w:val="231F20"/>
        </w:rPr>
        <w:t>occupational</w:t>
      </w:r>
      <w:r>
        <w:rPr>
          <w:color w:val="231F20"/>
          <w:spacing w:val="14"/>
        </w:rPr>
        <w:t> </w:t>
      </w:r>
      <w:r>
        <w:rPr>
          <w:color w:val="231F20"/>
        </w:rPr>
        <w:t>injury</w:t>
      </w:r>
      <w:r>
        <w:rPr>
          <w:color w:val="231F20"/>
          <w:spacing w:val="14"/>
        </w:rPr>
        <w:t> </w:t>
      </w:r>
      <w:r>
        <w:rPr>
          <w:color w:val="231F20"/>
        </w:rPr>
        <w:t>due</w:t>
      </w:r>
      <w:r>
        <w:rPr>
          <w:color w:val="231F20"/>
          <w:spacing w:val="14"/>
        </w:rPr>
        <w:t> </w:t>
      </w:r>
      <w:r>
        <w:rPr>
          <w:color w:val="231F20"/>
        </w:rPr>
        <w:t>to</w:t>
      </w:r>
      <w:r>
        <w:rPr>
          <w:color w:val="231F20"/>
          <w:spacing w:val="14"/>
        </w:rPr>
        <w:t> </w:t>
      </w:r>
      <w:r>
        <w:rPr>
          <w:color w:val="231F20"/>
        </w:rPr>
        <w:t>their</w:t>
      </w:r>
      <w:r>
        <w:rPr>
          <w:color w:val="231F20"/>
          <w:spacing w:val="13"/>
        </w:rPr>
        <w:t> </w:t>
      </w:r>
      <w:r>
        <w:rPr>
          <w:color w:val="231F20"/>
        </w:rPr>
        <w:t>physical</w:t>
      </w:r>
      <w:r>
        <w:rPr>
          <w:color w:val="231F20"/>
          <w:spacing w:val="14"/>
        </w:rPr>
        <w:t> </w:t>
      </w:r>
      <w:r>
        <w:rPr>
          <w:color w:val="231F20"/>
        </w:rPr>
        <w:t>and</w:t>
      </w:r>
      <w:r>
        <w:rPr>
          <w:color w:val="231F20"/>
          <w:w w:val="100"/>
        </w:rPr>
        <w:t> </w:t>
      </w:r>
      <w:r>
        <w:rPr>
          <w:color w:val="231F20"/>
        </w:rPr>
        <w:t>intellectual</w:t>
      </w:r>
      <w:r>
        <w:rPr>
          <w:color w:val="231F20"/>
          <w:spacing w:val="-9"/>
        </w:rPr>
        <w:t> </w:t>
      </w:r>
      <w:r>
        <w:rPr>
          <w:color w:val="231F20"/>
        </w:rPr>
        <w:t>immaturity.</w:t>
      </w:r>
      <w:r>
        <w:rPr>
          <w:color w:val="231F20"/>
          <w:spacing w:val="-9"/>
        </w:rPr>
        <w:t> </w:t>
      </w:r>
      <w:r>
        <w:rPr>
          <w:color w:val="231F20"/>
          <w:spacing w:val="-3"/>
        </w:rPr>
        <w:t>Finally,</w:t>
      </w:r>
      <w:r>
        <w:rPr>
          <w:color w:val="231F20"/>
          <w:spacing w:val="-9"/>
        </w:rPr>
        <w:t> </w:t>
      </w:r>
      <w:r>
        <w:rPr>
          <w:color w:val="231F20"/>
        </w:rPr>
        <w:t>such</w:t>
      </w:r>
      <w:r>
        <w:rPr>
          <w:color w:val="231F20"/>
          <w:spacing w:val="-9"/>
        </w:rPr>
        <w:t> </w:t>
      </w:r>
      <w:r>
        <w:rPr>
          <w:color w:val="231F20"/>
        </w:rPr>
        <w:t>laws</w:t>
      </w:r>
      <w:r>
        <w:rPr>
          <w:color w:val="231F20"/>
          <w:spacing w:val="-9"/>
        </w:rPr>
        <w:t> </w:t>
      </w:r>
      <w:r>
        <w:rPr>
          <w:color w:val="231F20"/>
        </w:rPr>
        <w:t>preclude</w:t>
      </w:r>
      <w:r>
        <w:rPr>
          <w:color w:val="231F20"/>
          <w:spacing w:val="-9"/>
        </w:rPr>
        <w:t> </w:t>
      </w:r>
      <w:r>
        <w:rPr>
          <w:color w:val="231F20"/>
        </w:rPr>
        <w:t>employers</w:t>
      </w:r>
      <w:r>
        <w:rPr>
          <w:color w:val="231F20"/>
          <w:spacing w:val="-9"/>
        </w:rPr>
        <w:t> </w:t>
      </w:r>
      <w:r>
        <w:rPr>
          <w:color w:val="231F20"/>
        </w:rPr>
        <w:t>from</w:t>
      </w:r>
      <w:r>
        <w:rPr>
          <w:color w:val="231F20"/>
          <w:spacing w:val="-9"/>
        </w:rPr>
        <w:t> </w:t>
      </w:r>
      <w:r>
        <w:rPr>
          <w:color w:val="231F20"/>
        </w:rPr>
        <w:t>recover- ing</w:t>
      </w:r>
      <w:r>
        <w:rPr>
          <w:color w:val="231F20"/>
          <w:spacing w:val="15"/>
        </w:rPr>
        <w:t> </w:t>
      </w:r>
      <w:r>
        <w:rPr>
          <w:color w:val="231F20"/>
        </w:rPr>
        <w:t>the</w:t>
      </w:r>
      <w:r>
        <w:rPr>
          <w:color w:val="231F20"/>
          <w:spacing w:val="16"/>
        </w:rPr>
        <w:t> </w:t>
      </w:r>
      <w:r>
        <w:rPr>
          <w:color w:val="231F20"/>
        </w:rPr>
        <w:t>cost</w:t>
      </w:r>
      <w:r>
        <w:rPr>
          <w:color w:val="231F20"/>
          <w:spacing w:val="15"/>
        </w:rPr>
        <w:t> </w:t>
      </w:r>
      <w:r>
        <w:rPr>
          <w:color w:val="231F20"/>
        </w:rPr>
        <w:t>of</w:t>
      </w:r>
      <w:r>
        <w:rPr>
          <w:color w:val="231F20"/>
          <w:spacing w:val="16"/>
        </w:rPr>
        <w:t> </w:t>
      </w:r>
      <w:r>
        <w:rPr>
          <w:color w:val="231F20"/>
        </w:rPr>
        <w:t>customer</w:t>
      </w:r>
      <w:r>
        <w:rPr>
          <w:color w:val="231F20"/>
          <w:spacing w:val="15"/>
        </w:rPr>
        <w:t> </w:t>
      </w:r>
      <w:r>
        <w:rPr>
          <w:color w:val="231F20"/>
        </w:rPr>
        <w:t>theft</w:t>
      </w:r>
      <w:r>
        <w:rPr>
          <w:color w:val="231F20"/>
          <w:spacing w:val="16"/>
        </w:rPr>
        <w:t> </w:t>
      </w:r>
      <w:r>
        <w:rPr>
          <w:color w:val="231F20"/>
        </w:rPr>
        <w:t>from</w:t>
      </w:r>
      <w:r>
        <w:rPr>
          <w:color w:val="231F20"/>
          <w:spacing w:val="15"/>
        </w:rPr>
        <w:t> </w:t>
      </w:r>
      <w:r>
        <w:rPr>
          <w:color w:val="231F20"/>
        </w:rPr>
        <w:t>workers’</w:t>
      </w:r>
      <w:r>
        <w:rPr>
          <w:color w:val="231F20"/>
          <w:spacing w:val="16"/>
        </w:rPr>
        <w:t> </w:t>
      </w:r>
      <w:r>
        <w:rPr>
          <w:color w:val="231F20"/>
        </w:rPr>
        <w:t>wages.</w:t>
      </w:r>
      <w:r>
        <w:rPr>
          <w:color w:val="231F20"/>
          <w:spacing w:val="8"/>
        </w:rPr>
        <w:t> </w:t>
      </w:r>
      <w:r>
        <w:rPr>
          <w:color w:val="231F20"/>
        </w:rPr>
        <w:t>As</w:t>
      </w:r>
      <w:r>
        <w:rPr>
          <w:color w:val="231F20"/>
          <w:spacing w:val="16"/>
        </w:rPr>
        <w:t> </w:t>
      </w:r>
      <w:r>
        <w:rPr>
          <w:color w:val="231F20"/>
        </w:rPr>
        <w:t>the</w:t>
      </w:r>
      <w:r>
        <w:rPr>
          <w:color w:val="231F20"/>
          <w:spacing w:val="15"/>
        </w:rPr>
        <w:t> </w:t>
      </w:r>
      <w:r>
        <w:rPr>
          <w:color w:val="231F20"/>
        </w:rPr>
        <w:t>vignette</w:t>
      </w:r>
      <w:r>
        <w:rPr>
          <w:color w:val="231F20"/>
          <w:spacing w:val="16"/>
        </w:rPr>
        <w:t> </w:t>
      </w:r>
      <w:r>
        <w:rPr>
          <w:color w:val="231F20"/>
        </w:rPr>
        <w:t>at</w:t>
      </w:r>
      <w:r>
        <w:rPr>
          <w:color w:val="231F20"/>
          <w:spacing w:val="15"/>
        </w:rPr>
        <w:t> </w:t>
      </w:r>
      <w:r>
        <w:rPr>
          <w:color w:val="231F20"/>
        </w:rPr>
        <w:t>the</w:t>
      </w:r>
      <w:r>
        <w:rPr>
          <w:color w:val="231F20"/>
          <w:w w:val="100"/>
        </w:rPr>
        <w:t> </w:t>
      </w:r>
      <w:r>
        <w:rPr>
          <w:color w:val="231F20"/>
        </w:rPr>
        <w:t>beginning of this chapter suggests, though, employment standards laws are unevenly</w:t>
      </w:r>
      <w:r>
        <w:rPr>
          <w:color w:val="231F20"/>
          <w:spacing w:val="-8"/>
        </w:rPr>
        <w:t> </w:t>
      </w:r>
      <w:r>
        <w:rPr>
          <w:color w:val="231F20"/>
        </w:rPr>
        <w:t>enforced,</w:t>
      </w:r>
      <w:r>
        <w:rPr>
          <w:color w:val="231F20"/>
          <w:spacing w:val="-7"/>
        </w:rPr>
        <w:t> </w:t>
      </w:r>
      <w:r>
        <w:rPr>
          <w:color w:val="231F20"/>
        </w:rPr>
        <w:t>thereby</w:t>
      </w:r>
      <w:r>
        <w:rPr>
          <w:color w:val="231F20"/>
          <w:spacing w:val="-7"/>
        </w:rPr>
        <w:t> </w:t>
      </w:r>
      <w:r>
        <w:rPr>
          <w:color w:val="231F20"/>
        </w:rPr>
        <w:t>reducing</w:t>
      </w:r>
      <w:r>
        <w:rPr>
          <w:color w:val="231F20"/>
          <w:spacing w:val="-7"/>
        </w:rPr>
        <w:t> </w:t>
      </w:r>
      <w:r>
        <w:rPr>
          <w:color w:val="231F20"/>
        </w:rPr>
        <w:t>their</w:t>
      </w:r>
      <w:r>
        <w:rPr>
          <w:color w:val="231F20"/>
          <w:spacing w:val="-7"/>
        </w:rPr>
        <w:t> </w:t>
      </w:r>
      <w:r>
        <w:rPr>
          <w:color w:val="231F20"/>
        </w:rPr>
        <w:t>contribution</w:t>
      </w:r>
      <w:r>
        <w:rPr>
          <w:color w:val="231F20"/>
          <w:spacing w:val="-7"/>
        </w:rPr>
        <w:t> </w:t>
      </w:r>
      <w:r>
        <w:rPr>
          <w:color w:val="231F20"/>
        </w:rPr>
        <w:t>to</w:t>
      </w:r>
      <w:r>
        <w:rPr>
          <w:color w:val="231F20"/>
          <w:spacing w:val="-7"/>
        </w:rPr>
        <w:t> </w:t>
      </w:r>
      <w:r>
        <w:rPr>
          <w:color w:val="231F20"/>
        </w:rPr>
        <w:t>injury</w:t>
      </w:r>
      <w:r>
        <w:rPr>
          <w:color w:val="231F20"/>
          <w:spacing w:val="-7"/>
        </w:rPr>
        <w:t> </w:t>
      </w:r>
      <w:r>
        <w:rPr>
          <w:color w:val="231F20"/>
        </w:rPr>
        <w:t>prevention. </w:t>
      </w:r>
      <w:r>
        <w:rPr>
          <w:color w:val="231F20"/>
          <w:spacing w:val="-4"/>
        </w:rPr>
        <w:t>Finally,</w:t>
      </w:r>
      <w:r>
        <w:rPr>
          <w:color w:val="231F20"/>
          <w:spacing w:val="-16"/>
        </w:rPr>
        <w:t> </w:t>
      </w:r>
      <w:r>
        <w:rPr>
          <w:color w:val="231F20"/>
        </w:rPr>
        <w:t>it</w:t>
      </w:r>
      <w:r>
        <w:rPr>
          <w:color w:val="231F20"/>
          <w:spacing w:val="-15"/>
        </w:rPr>
        <w:t> </w:t>
      </w:r>
      <w:r>
        <w:rPr>
          <w:color w:val="231F20"/>
        </w:rPr>
        <w:t>is</w:t>
      </w:r>
      <w:r>
        <w:rPr>
          <w:color w:val="231F20"/>
          <w:spacing w:val="-15"/>
        </w:rPr>
        <w:t> </w:t>
      </w:r>
      <w:r>
        <w:rPr>
          <w:color w:val="231F20"/>
        </w:rPr>
        <w:t>necessary</w:t>
      </w:r>
      <w:r>
        <w:rPr>
          <w:color w:val="231F20"/>
          <w:spacing w:val="-15"/>
        </w:rPr>
        <w:t> </w:t>
      </w:r>
      <w:r>
        <w:rPr>
          <w:color w:val="231F20"/>
        </w:rPr>
        <w:t>to</w:t>
      </w:r>
      <w:r>
        <w:rPr>
          <w:color w:val="231F20"/>
          <w:spacing w:val="-15"/>
        </w:rPr>
        <w:t> </w:t>
      </w:r>
      <w:r>
        <w:rPr>
          <w:color w:val="231F20"/>
        </w:rPr>
        <w:t>consider</w:t>
      </w:r>
      <w:r>
        <w:rPr>
          <w:color w:val="231F20"/>
          <w:spacing w:val="-15"/>
        </w:rPr>
        <w:t> </w:t>
      </w:r>
      <w:r>
        <w:rPr>
          <w:color w:val="231F20"/>
        </w:rPr>
        <w:t>the</w:t>
      </w:r>
      <w:r>
        <w:rPr>
          <w:color w:val="231F20"/>
          <w:spacing w:val="-15"/>
        </w:rPr>
        <w:t> </w:t>
      </w:r>
      <w:r>
        <w:rPr>
          <w:color w:val="231F20"/>
        </w:rPr>
        <w:t>impact</w:t>
      </w:r>
      <w:r>
        <w:rPr>
          <w:color w:val="231F20"/>
          <w:spacing w:val="-15"/>
        </w:rPr>
        <w:t> </w:t>
      </w:r>
      <w:r>
        <w:rPr>
          <w:color w:val="231F20"/>
        </w:rPr>
        <w:t>of</w:t>
      </w:r>
      <w:r>
        <w:rPr>
          <w:color w:val="231F20"/>
          <w:spacing w:val="-13"/>
        </w:rPr>
        <w:t> </w:t>
      </w:r>
      <w:r>
        <w:rPr>
          <w:rFonts w:ascii="Book Antiqua" w:hAnsi="Book Antiqua"/>
          <w:b/>
          <w:i/>
          <w:color w:val="231F20"/>
        </w:rPr>
        <w:t>human</w:t>
      </w:r>
      <w:r>
        <w:rPr>
          <w:rFonts w:ascii="Book Antiqua" w:hAnsi="Book Antiqua"/>
          <w:b/>
          <w:i/>
          <w:color w:val="231F20"/>
          <w:spacing w:val="-15"/>
        </w:rPr>
        <w:t> </w:t>
      </w:r>
      <w:r>
        <w:rPr>
          <w:rFonts w:ascii="Book Antiqua" w:hAnsi="Book Antiqua"/>
          <w:b/>
          <w:i/>
          <w:color w:val="231F20"/>
        </w:rPr>
        <w:t>rights</w:t>
      </w:r>
      <w:r>
        <w:rPr>
          <w:rFonts w:ascii="Book Antiqua" w:hAnsi="Book Antiqua"/>
          <w:b/>
          <w:i/>
          <w:color w:val="231F20"/>
          <w:spacing w:val="-15"/>
        </w:rPr>
        <w:t> </w:t>
      </w:r>
      <w:r>
        <w:rPr>
          <w:rFonts w:ascii="Book Antiqua" w:hAnsi="Book Antiqua"/>
          <w:b/>
          <w:i/>
          <w:color w:val="231F20"/>
        </w:rPr>
        <w:t>legislation</w:t>
      </w:r>
      <w:r>
        <w:rPr>
          <w:rFonts w:ascii="Book Antiqua" w:hAnsi="Book Antiqua"/>
          <w:b/>
          <w:i/>
          <w:color w:val="231F20"/>
          <w:spacing w:val="-15"/>
        </w:rPr>
        <w:t> </w:t>
      </w:r>
      <w:r>
        <w:rPr>
          <w:color w:val="231F20"/>
        </w:rPr>
        <w:t>on</w:t>
      </w:r>
      <w:r>
        <w:rPr>
          <w:color w:val="231F20"/>
          <w:spacing w:val="-1"/>
          <w:w w:val="99"/>
        </w:rPr>
        <w:t> </w:t>
      </w:r>
      <w:r>
        <w:rPr>
          <w:color w:val="231F20"/>
        </w:rPr>
        <w:t>OHS. Human rights acts preclude discrimination on various</w:t>
      </w:r>
      <w:r>
        <w:rPr>
          <w:color w:val="231F20"/>
          <w:spacing w:val="4"/>
        </w:rPr>
        <w:t> </w:t>
      </w:r>
      <w:r>
        <w:rPr>
          <w:color w:val="231F20"/>
        </w:rPr>
        <w:t>grounds,</w:t>
      </w:r>
      <w:r>
        <w:rPr>
          <w:color w:val="231F20"/>
          <w:spacing w:val="6"/>
        </w:rPr>
        <w:t> </w:t>
      </w:r>
      <w:r>
        <w:rPr>
          <w:color w:val="231F20"/>
        </w:rPr>
        <w:t>such</w:t>
      </w:r>
      <w:r>
        <w:rPr>
          <w:color w:val="231F20"/>
          <w:w w:val="100"/>
        </w:rPr>
        <w:t> </w:t>
      </w:r>
      <w:r>
        <w:rPr>
          <w:color w:val="231F20"/>
        </w:rPr>
        <w:t>as</w:t>
      </w:r>
      <w:r>
        <w:rPr>
          <w:color w:val="231F20"/>
          <w:spacing w:val="-14"/>
        </w:rPr>
        <w:t> </w:t>
      </w:r>
      <w:r>
        <w:rPr>
          <w:color w:val="231F20"/>
        </w:rPr>
        <w:t>gender,</w:t>
      </w:r>
      <w:r>
        <w:rPr>
          <w:color w:val="231F20"/>
          <w:spacing w:val="-14"/>
        </w:rPr>
        <w:t> </w:t>
      </w:r>
      <w:r>
        <w:rPr>
          <w:color w:val="231F20"/>
        </w:rPr>
        <w:t>family</w:t>
      </w:r>
      <w:r>
        <w:rPr>
          <w:color w:val="231F20"/>
          <w:spacing w:val="-13"/>
        </w:rPr>
        <w:t> </w:t>
      </w:r>
      <w:r>
        <w:rPr>
          <w:color w:val="231F20"/>
        </w:rPr>
        <w:t>status,</w:t>
      </w:r>
      <w:r>
        <w:rPr>
          <w:color w:val="231F20"/>
          <w:spacing w:val="-14"/>
        </w:rPr>
        <w:t> </w:t>
      </w:r>
      <w:r>
        <w:rPr>
          <w:color w:val="231F20"/>
        </w:rPr>
        <w:t>age,</w:t>
      </w:r>
      <w:r>
        <w:rPr>
          <w:color w:val="231F20"/>
          <w:spacing w:val="-13"/>
        </w:rPr>
        <w:t> </w:t>
      </w:r>
      <w:r>
        <w:rPr>
          <w:color w:val="231F20"/>
        </w:rPr>
        <w:t>sexual</w:t>
      </w:r>
      <w:r>
        <w:rPr>
          <w:color w:val="231F20"/>
          <w:spacing w:val="-14"/>
        </w:rPr>
        <w:t> </w:t>
      </w:r>
      <w:r>
        <w:rPr>
          <w:color w:val="231F20"/>
        </w:rPr>
        <w:t>orientation,</w:t>
      </w:r>
      <w:r>
        <w:rPr>
          <w:color w:val="231F20"/>
          <w:spacing w:val="-13"/>
        </w:rPr>
        <w:t> </w:t>
      </w:r>
      <w:r>
        <w:rPr>
          <w:color w:val="231F20"/>
        </w:rPr>
        <w:t>and</w:t>
      </w:r>
      <w:r>
        <w:rPr>
          <w:color w:val="231F20"/>
          <w:spacing w:val="-14"/>
        </w:rPr>
        <w:t> </w:t>
      </w:r>
      <w:r>
        <w:rPr>
          <w:color w:val="231F20"/>
        </w:rPr>
        <w:t>disability.</w:t>
      </w:r>
      <w:r>
        <w:rPr>
          <w:color w:val="231F20"/>
          <w:spacing w:val="-13"/>
        </w:rPr>
        <w:t> </w:t>
      </w:r>
      <w:r>
        <w:rPr>
          <w:color w:val="231F20"/>
        </w:rPr>
        <w:t>In</w:t>
      </w:r>
      <w:r>
        <w:rPr>
          <w:color w:val="231F20"/>
          <w:spacing w:val="-14"/>
        </w:rPr>
        <w:t> </w:t>
      </w:r>
      <w:r>
        <w:rPr>
          <w:color w:val="231F20"/>
        </w:rPr>
        <w:t>Chapter</w:t>
      </w:r>
      <w:r>
        <w:rPr>
          <w:color w:val="231F20"/>
          <w:spacing w:val="-13"/>
        </w:rPr>
        <w:t> </w:t>
      </w:r>
      <w:r>
        <w:rPr>
          <w:color w:val="231F20"/>
        </w:rPr>
        <w:t>10,</w:t>
      </w:r>
      <w:r>
        <w:rPr>
          <w:color w:val="231F20"/>
          <w:w w:val="99"/>
        </w:rPr>
        <w:t> </w:t>
      </w:r>
      <w:r>
        <w:rPr>
          <w:color w:val="231F20"/>
        </w:rPr>
        <w:t>we</w:t>
      </w:r>
      <w:r>
        <w:rPr>
          <w:color w:val="231F20"/>
          <w:spacing w:val="10"/>
        </w:rPr>
        <w:t> </w:t>
      </w:r>
      <w:r>
        <w:rPr>
          <w:color w:val="231F20"/>
        </w:rPr>
        <w:t>will</w:t>
      </w:r>
      <w:r>
        <w:rPr>
          <w:color w:val="231F20"/>
          <w:spacing w:val="11"/>
        </w:rPr>
        <w:t> </w:t>
      </w:r>
      <w:r>
        <w:rPr>
          <w:color w:val="231F20"/>
        </w:rPr>
        <w:t>explore</w:t>
      </w:r>
      <w:r>
        <w:rPr>
          <w:color w:val="231F20"/>
          <w:spacing w:val="10"/>
        </w:rPr>
        <w:t> </w:t>
      </w:r>
      <w:r>
        <w:rPr>
          <w:color w:val="231F20"/>
        </w:rPr>
        <w:t>the</w:t>
      </w:r>
      <w:r>
        <w:rPr>
          <w:color w:val="231F20"/>
          <w:spacing w:val="12"/>
        </w:rPr>
        <w:t> </w:t>
      </w:r>
      <w:r>
        <w:rPr>
          <w:rFonts w:ascii="Book Antiqua" w:hAnsi="Book Antiqua"/>
          <w:b/>
          <w:i/>
          <w:color w:val="231F20"/>
        </w:rPr>
        <w:t>duty</w:t>
      </w:r>
      <w:r>
        <w:rPr>
          <w:rFonts w:ascii="Book Antiqua" w:hAnsi="Book Antiqua"/>
          <w:b/>
          <w:i/>
          <w:color w:val="231F20"/>
          <w:spacing w:val="11"/>
        </w:rPr>
        <w:t> </w:t>
      </w:r>
      <w:r>
        <w:rPr>
          <w:rFonts w:ascii="Book Antiqua" w:hAnsi="Book Antiqua"/>
          <w:b/>
          <w:i/>
          <w:color w:val="231F20"/>
        </w:rPr>
        <w:t>to</w:t>
      </w:r>
      <w:r>
        <w:rPr>
          <w:rFonts w:ascii="Book Antiqua" w:hAnsi="Book Antiqua"/>
          <w:b/>
          <w:i/>
          <w:color w:val="231F20"/>
          <w:spacing w:val="10"/>
        </w:rPr>
        <w:t> </w:t>
      </w:r>
      <w:r>
        <w:rPr>
          <w:rFonts w:ascii="Book Antiqua" w:hAnsi="Book Antiqua"/>
          <w:b/>
          <w:i/>
          <w:color w:val="231F20"/>
        </w:rPr>
        <w:t>accommodate</w:t>
      </w:r>
      <w:r>
        <w:rPr>
          <w:rFonts w:ascii="Book Antiqua" w:hAnsi="Book Antiqua"/>
          <w:b/>
          <w:i/>
          <w:color w:val="231F20"/>
          <w:spacing w:val="12"/>
        </w:rPr>
        <w:t> </w:t>
      </w:r>
      <w:r>
        <w:rPr>
          <w:color w:val="231F20"/>
        </w:rPr>
        <w:t>injured</w:t>
      </w:r>
      <w:r>
        <w:rPr>
          <w:color w:val="231F20"/>
          <w:spacing w:val="11"/>
        </w:rPr>
        <w:t> </w:t>
      </w:r>
      <w:r>
        <w:rPr>
          <w:color w:val="231F20"/>
        </w:rPr>
        <w:t>workers</w:t>
      </w:r>
      <w:r>
        <w:rPr>
          <w:color w:val="231F20"/>
          <w:spacing w:val="10"/>
        </w:rPr>
        <w:t> </w:t>
      </w:r>
      <w:r>
        <w:rPr>
          <w:color w:val="231F20"/>
        </w:rPr>
        <w:t>that</w:t>
      </w:r>
      <w:r>
        <w:rPr>
          <w:color w:val="231F20"/>
          <w:spacing w:val="11"/>
        </w:rPr>
        <w:t> </w:t>
      </w:r>
      <w:r>
        <w:rPr>
          <w:color w:val="231F20"/>
        </w:rPr>
        <w:t>flows</w:t>
      </w:r>
      <w:r>
        <w:rPr>
          <w:color w:val="231F20"/>
          <w:spacing w:val="10"/>
        </w:rPr>
        <w:t> </w:t>
      </w:r>
      <w:r>
        <w:rPr>
          <w:color w:val="231F20"/>
        </w:rPr>
        <w:t>from</w:t>
      </w:r>
      <w:r>
        <w:rPr>
          <w:color w:val="231F20"/>
          <w:w w:val="100"/>
        </w:rPr>
        <w:t> </w:t>
      </w:r>
      <w:r>
        <w:rPr>
          <w:color w:val="231F20"/>
        </w:rPr>
        <w:t>human</w:t>
      </w:r>
      <w:r>
        <w:rPr>
          <w:color w:val="231F20"/>
          <w:spacing w:val="10"/>
        </w:rPr>
        <w:t> </w:t>
      </w:r>
      <w:r>
        <w:rPr>
          <w:color w:val="231F20"/>
        </w:rPr>
        <w:t>rights</w:t>
      </w:r>
      <w:r>
        <w:rPr>
          <w:color w:val="231F20"/>
          <w:spacing w:val="11"/>
        </w:rPr>
        <w:t> </w:t>
      </w:r>
      <w:r>
        <w:rPr>
          <w:color w:val="231F20"/>
        </w:rPr>
        <w:t>legislation.</w:t>
      </w:r>
      <w:r>
        <w:rPr>
          <w:color w:val="231F20"/>
          <w:spacing w:val="10"/>
        </w:rPr>
        <w:t> </w:t>
      </w:r>
      <w:r>
        <w:rPr>
          <w:color w:val="231F20"/>
        </w:rPr>
        <w:t>In</w:t>
      </w:r>
      <w:r>
        <w:rPr>
          <w:color w:val="231F20"/>
          <w:spacing w:val="11"/>
        </w:rPr>
        <w:t> </w:t>
      </w:r>
      <w:r>
        <w:rPr>
          <w:color w:val="231F20"/>
        </w:rPr>
        <w:t>short,</w:t>
      </w:r>
      <w:r>
        <w:rPr>
          <w:color w:val="231F20"/>
          <w:spacing w:val="11"/>
        </w:rPr>
        <w:t> </w:t>
      </w:r>
      <w:r>
        <w:rPr>
          <w:color w:val="231F20"/>
        </w:rPr>
        <w:t>employers</w:t>
      </w:r>
      <w:r>
        <w:rPr>
          <w:color w:val="231F20"/>
          <w:spacing w:val="10"/>
        </w:rPr>
        <w:t> </w:t>
      </w:r>
      <w:r>
        <w:rPr>
          <w:color w:val="231F20"/>
        </w:rPr>
        <w:t>are</w:t>
      </w:r>
      <w:r>
        <w:rPr>
          <w:color w:val="231F20"/>
          <w:spacing w:val="11"/>
        </w:rPr>
        <w:t> </w:t>
      </w:r>
      <w:r>
        <w:rPr>
          <w:color w:val="231F20"/>
        </w:rPr>
        <w:t>expected</w:t>
      </w:r>
      <w:r>
        <w:rPr>
          <w:color w:val="231F20"/>
          <w:spacing w:val="10"/>
        </w:rPr>
        <w:t> </w:t>
      </w:r>
      <w:r>
        <w:rPr>
          <w:color w:val="231F20"/>
        </w:rPr>
        <w:t>to</w:t>
      </w:r>
      <w:r>
        <w:rPr>
          <w:color w:val="231F20"/>
          <w:spacing w:val="11"/>
        </w:rPr>
        <w:t> </w:t>
      </w:r>
      <w:r>
        <w:rPr>
          <w:color w:val="231F20"/>
        </w:rPr>
        <w:t>modify</w:t>
      </w:r>
      <w:r>
        <w:rPr>
          <w:color w:val="231F20"/>
          <w:spacing w:val="11"/>
        </w:rPr>
        <w:t> </w:t>
      </w:r>
      <w:r>
        <w:rPr>
          <w:color w:val="231F20"/>
        </w:rPr>
        <w:t>work</w:t>
      </w:r>
      <w:r>
        <w:rPr>
          <w:color w:val="231F20"/>
          <w:w w:val="99"/>
        </w:rPr>
        <w:t> </w:t>
      </w:r>
      <w:r>
        <w:rPr>
          <w:color w:val="231F20"/>
        </w:rPr>
        <w:t>and</w:t>
      </w:r>
      <w:r>
        <w:rPr>
          <w:color w:val="231F20"/>
          <w:spacing w:val="8"/>
        </w:rPr>
        <w:t> </w:t>
      </w:r>
      <w:r>
        <w:rPr>
          <w:color w:val="231F20"/>
        </w:rPr>
        <w:t>workplaces,</w:t>
      </w:r>
      <w:r>
        <w:rPr>
          <w:color w:val="231F20"/>
          <w:spacing w:val="9"/>
        </w:rPr>
        <w:t> </w:t>
      </w:r>
      <w:r>
        <w:rPr>
          <w:color w:val="231F20"/>
        </w:rPr>
        <w:t>up</w:t>
      </w:r>
      <w:r>
        <w:rPr>
          <w:color w:val="231F20"/>
          <w:spacing w:val="8"/>
        </w:rPr>
        <w:t> </w:t>
      </w:r>
      <w:r>
        <w:rPr>
          <w:color w:val="231F20"/>
        </w:rPr>
        <w:t>to</w:t>
      </w:r>
      <w:r>
        <w:rPr>
          <w:color w:val="231F20"/>
          <w:spacing w:val="9"/>
        </w:rPr>
        <w:t> </w:t>
      </w:r>
      <w:r>
        <w:rPr>
          <w:color w:val="231F20"/>
        </w:rPr>
        <w:t>the</w:t>
      </w:r>
      <w:r>
        <w:rPr>
          <w:color w:val="231F20"/>
          <w:spacing w:val="9"/>
        </w:rPr>
        <w:t> </w:t>
      </w:r>
      <w:r>
        <w:rPr>
          <w:color w:val="231F20"/>
        </w:rPr>
        <w:t>point</w:t>
      </w:r>
      <w:r>
        <w:rPr>
          <w:color w:val="231F20"/>
          <w:spacing w:val="8"/>
        </w:rPr>
        <w:t> </w:t>
      </w:r>
      <w:r>
        <w:rPr>
          <w:color w:val="231F20"/>
        </w:rPr>
        <w:t>of</w:t>
      </w:r>
      <w:r>
        <w:rPr>
          <w:color w:val="231F20"/>
          <w:spacing w:val="9"/>
        </w:rPr>
        <w:t> </w:t>
      </w:r>
      <w:r>
        <w:rPr>
          <w:color w:val="231F20"/>
        </w:rPr>
        <w:t>undue</w:t>
      </w:r>
      <w:r>
        <w:rPr>
          <w:color w:val="231F20"/>
          <w:spacing w:val="8"/>
        </w:rPr>
        <w:t> </w:t>
      </w:r>
      <w:r>
        <w:rPr>
          <w:color w:val="231F20"/>
        </w:rPr>
        <w:t>hardship</w:t>
      </w:r>
      <w:r>
        <w:rPr>
          <w:color w:val="231F20"/>
          <w:spacing w:val="9"/>
        </w:rPr>
        <w:t> </w:t>
      </w:r>
      <w:r>
        <w:rPr>
          <w:color w:val="231F20"/>
        </w:rPr>
        <w:t>for</w:t>
      </w:r>
      <w:r>
        <w:rPr>
          <w:color w:val="231F20"/>
          <w:spacing w:val="9"/>
        </w:rPr>
        <w:t> </w:t>
      </w:r>
      <w:r>
        <w:rPr>
          <w:color w:val="231F20"/>
        </w:rPr>
        <w:t>the</w:t>
      </w:r>
      <w:r>
        <w:rPr>
          <w:color w:val="231F20"/>
          <w:spacing w:val="8"/>
        </w:rPr>
        <w:t> </w:t>
      </w:r>
      <w:r>
        <w:rPr>
          <w:color w:val="231F20"/>
        </w:rPr>
        <w:t>employer,</w:t>
      </w:r>
      <w:r>
        <w:rPr>
          <w:color w:val="231F20"/>
          <w:spacing w:val="9"/>
        </w:rPr>
        <w:t> </w:t>
      </w:r>
      <w:r>
        <w:rPr>
          <w:color w:val="231F20"/>
        </w:rPr>
        <w:t>so</w:t>
      </w:r>
      <w:r>
        <w:rPr>
          <w:color w:val="231F20"/>
          <w:spacing w:val="8"/>
        </w:rPr>
        <w:t> </w:t>
      </w:r>
      <w:r>
        <w:rPr>
          <w:color w:val="231F20"/>
        </w:rPr>
        <w:t>as</w:t>
      </w:r>
      <w:r>
        <w:rPr>
          <w:color w:val="231F20"/>
          <w:w w:val="100"/>
        </w:rPr>
        <w:t> </w:t>
      </w:r>
      <w:r>
        <w:rPr>
          <w:color w:val="231F20"/>
        </w:rPr>
        <w:t>not</w:t>
      </w:r>
      <w:r>
        <w:rPr>
          <w:color w:val="231F20"/>
          <w:spacing w:val="-22"/>
        </w:rPr>
        <w:t> </w:t>
      </w:r>
      <w:r>
        <w:rPr>
          <w:color w:val="231F20"/>
        </w:rPr>
        <w:t>to</w:t>
      </w:r>
      <w:r>
        <w:rPr>
          <w:color w:val="231F20"/>
          <w:spacing w:val="-22"/>
        </w:rPr>
        <w:t> </w:t>
      </w:r>
      <w:r>
        <w:rPr>
          <w:color w:val="231F20"/>
        </w:rPr>
        <w:t>discriminate</w:t>
      </w:r>
      <w:r>
        <w:rPr>
          <w:color w:val="231F20"/>
          <w:spacing w:val="-21"/>
        </w:rPr>
        <w:t> </w:t>
      </w:r>
      <w:r>
        <w:rPr>
          <w:color w:val="231F20"/>
        </w:rPr>
        <w:t>against</w:t>
      </w:r>
      <w:r>
        <w:rPr>
          <w:color w:val="231F20"/>
          <w:spacing w:val="-22"/>
        </w:rPr>
        <w:t> </w:t>
      </w:r>
      <w:r>
        <w:rPr>
          <w:color w:val="231F20"/>
        </w:rPr>
        <w:t>workers</w:t>
      </w:r>
      <w:r>
        <w:rPr>
          <w:color w:val="231F20"/>
          <w:spacing w:val="-21"/>
        </w:rPr>
        <w:t> </w:t>
      </w:r>
      <w:r>
        <w:rPr>
          <w:color w:val="231F20"/>
        </w:rPr>
        <w:t>with</w:t>
      </w:r>
      <w:r>
        <w:rPr>
          <w:color w:val="231F20"/>
          <w:spacing w:val="-22"/>
        </w:rPr>
        <w:t> </w:t>
      </w:r>
      <w:r>
        <w:rPr>
          <w:color w:val="231F20"/>
        </w:rPr>
        <w:t>temporary</w:t>
      </w:r>
      <w:r>
        <w:rPr>
          <w:color w:val="231F20"/>
          <w:spacing w:val="-22"/>
        </w:rPr>
        <w:t> </w:t>
      </w:r>
      <w:r>
        <w:rPr>
          <w:color w:val="231F20"/>
        </w:rPr>
        <w:t>or</w:t>
      </w:r>
      <w:r>
        <w:rPr>
          <w:color w:val="231F20"/>
          <w:spacing w:val="-21"/>
        </w:rPr>
        <w:t> </w:t>
      </w:r>
      <w:r>
        <w:rPr>
          <w:color w:val="231F20"/>
        </w:rPr>
        <w:t>permanent</w:t>
      </w:r>
      <w:r>
        <w:rPr>
          <w:color w:val="231F20"/>
          <w:spacing w:val="-22"/>
        </w:rPr>
        <w:t> </w:t>
      </w:r>
      <w:r>
        <w:rPr>
          <w:color w:val="231F20"/>
        </w:rPr>
        <w:t>disabilities.</w:t>
      </w:r>
      <w:r>
        <w:rPr>
          <w:color w:val="231F20"/>
          <w:spacing w:val="-1"/>
          <w:w w:val="99"/>
        </w:rPr>
        <w:t> </w:t>
      </w:r>
      <w:r>
        <w:rPr>
          <w:color w:val="231F20"/>
        </w:rPr>
        <w:t>In addition to the duty to accommodate workers, employers must</w:t>
      </w:r>
      <w:r>
        <w:rPr>
          <w:color w:val="231F20"/>
          <w:spacing w:val="10"/>
        </w:rPr>
        <w:t> </w:t>
      </w:r>
      <w:r>
        <w:rPr>
          <w:color w:val="231F20"/>
        </w:rPr>
        <w:t>also</w:t>
      </w:r>
      <w:r>
        <w:rPr>
          <w:color w:val="231F20"/>
          <w:spacing w:val="1"/>
        </w:rPr>
        <w:t> </w:t>
      </w:r>
      <w:r>
        <w:rPr>
          <w:color w:val="231F20"/>
        </w:rPr>
        <w:t>be</w:t>
      </w:r>
      <w:r>
        <w:rPr>
          <w:color w:val="231F20"/>
          <w:w w:val="99"/>
        </w:rPr>
        <w:t> </w:t>
      </w:r>
      <w:r>
        <w:rPr>
          <w:color w:val="231F20"/>
        </w:rPr>
        <w:t>mindful</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potential</w:t>
      </w:r>
      <w:r>
        <w:rPr>
          <w:color w:val="231F20"/>
          <w:spacing w:val="16"/>
        </w:rPr>
        <w:t> </w:t>
      </w:r>
      <w:r>
        <w:rPr>
          <w:color w:val="231F20"/>
        </w:rPr>
        <w:t>for</w:t>
      </w:r>
      <w:r>
        <w:rPr>
          <w:color w:val="231F20"/>
          <w:spacing w:val="16"/>
        </w:rPr>
        <w:t> </w:t>
      </w:r>
      <w:r>
        <w:rPr>
          <w:color w:val="231F20"/>
        </w:rPr>
        <w:t>OHS</w:t>
      </w:r>
      <w:r>
        <w:rPr>
          <w:color w:val="231F20"/>
          <w:spacing w:val="16"/>
        </w:rPr>
        <w:t> </w:t>
      </w:r>
      <w:r>
        <w:rPr>
          <w:color w:val="231F20"/>
        </w:rPr>
        <w:t>activities</w:t>
      </w:r>
      <w:r>
        <w:rPr>
          <w:color w:val="231F20"/>
          <w:spacing w:val="16"/>
        </w:rPr>
        <w:t> </w:t>
      </w:r>
      <w:r>
        <w:rPr>
          <w:color w:val="231F20"/>
        </w:rPr>
        <w:t>to</w:t>
      </w:r>
      <w:r>
        <w:rPr>
          <w:color w:val="231F20"/>
          <w:spacing w:val="16"/>
        </w:rPr>
        <w:t> </w:t>
      </w:r>
      <w:r>
        <w:rPr>
          <w:color w:val="231F20"/>
        </w:rPr>
        <w:t>discriminate</w:t>
      </w:r>
      <w:r>
        <w:rPr>
          <w:color w:val="231F20"/>
          <w:spacing w:val="16"/>
        </w:rPr>
        <w:t> </w:t>
      </w:r>
      <w:r>
        <w:rPr>
          <w:color w:val="231F20"/>
        </w:rPr>
        <w:t>against</w:t>
      </w:r>
      <w:r>
        <w:rPr>
          <w:color w:val="231F20"/>
          <w:spacing w:val="16"/>
        </w:rPr>
        <w:t> </w:t>
      </w:r>
      <w:r>
        <w:rPr>
          <w:color w:val="231F20"/>
        </w:rPr>
        <w:t>women</w:t>
      </w:r>
      <w:r>
        <w:rPr>
          <w:color w:val="231F20"/>
          <w:w w:val="100"/>
        </w:rPr>
        <w:t> </w:t>
      </w:r>
      <w:r>
        <w:rPr>
          <w:color w:val="231F20"/>
        </w:rPr>
        <w:t>on the basis of their gender. In </w:t>
      </w:r>
      <w:r>
        <w:rPr>
          <w:color w:val="231F20"/>
          <w:spacing w:val="-3"/>
        </w:rPr>
        <w:t>theory, </w:t>
      </w:r>
      <w:r>
        <w:rPr>
          <w:color w:val="231F20"/>
        </w:rPr>
        <w:t>women face the same</w:t>
      </w:r>
      <w:r>
        <w:rPr>
          <w:color w:val="231F20"/>
          <w:spacing w:val="-10"/>
        </w:rPr>
        <w:t> </w:t>
      </w:r>
      <w:r>
        <w:rPr>
          <w:color w:val="231F20"/>
        </w:rPr>
        <w:t>workplace</w:t>
      </w:r>
      <w:r>
        <w:rPr>
          <w:color w:val="231F20"/>
          <w:spacing w:val="-1"/>
        </w:rPr>
        <w:t> </w:t>
      </w:r>
      <w:r>
        <w:rPr>
          <w:color w:val="231F20"/>
        </w:rPr>
        <w:t>haz- ards as men. In practice, occupational segregation by gender</w:t>
      </w:r>
      <w:r>
        <w:rPr>
          <w:color w:val="231F20"/>
          <w:spacing w:val="10"/>
        </w:rPr>
        <w:t> </w:t>
      </w:r>
      <w:r>
        <w:rPr>
          <w:color w:val="231F20"/>
        </w:rPr>
        <w:t>means</w:t>
      </w:r>
      <w:r>
        <w:rPr>
          <w:color w:val="231F20"/>
          <w:spacing w:val="2"/>
        </w:rPr>
        <w:t> </w:t>
      </w:r>
      <w:r>
        <w:rPr>
          <w:color w:val="231F20"/>
        </w:rPr>
        <w:t>women and</w:t>
      </w:r>
      <w:r>
        <w:rPr>
          <w:color w:val="231F20"/>
          <w:spacing w:val="13"/>
        </w:rPr>
        <w:t> </w:t>
      </w:r>
      <w:r>
        <w:rPr>
          <w:color w:val="231F20"/>
        </w:rPr>
        <w:t>men</w:t>
      </w:r>
      <w:r>
        <w:rPr>
          <w:color w:val="231F20"/>
          <w:spacing w:val="13"/>
        </w:rPr>
        <w:t> </w:t>
      </w:r>
      <w:r>
        <w:rPr>
          <w:color w:val="231F20"/>
        </w:rPr>
        <w:t>often</w:t>
      </w:r>
      <w:r>
        <w:rPr>
          <w:color w:val="231F20"/>
          <w:spacing w:val="14"/>
        </w:rPr>
        <w:t> </w:t>
      </w:r>
      <w:r>
        <w:rPr>
          <w:color w:val="231F20"/>
        </w:rPr>
        <w:t>face</w:t>
      </w:r>
      <w:r>
        <w:rPr>
          <w:color w:val="231F20"/>
          <w:spacing w:val="13"/>
        </w:rPr>
        <w:t> </w:t>
      </w:r>
      <w:r>
        <w:rPr>
          <w:color w:val="231F20"/>
        </w:rPr>
        <w:t>different</w:t>
      </w:r>
      <w:r>
        <w:rPr>
          <w:color w:val="231F20"/>
          <w:spacing w:val="14"/>
        </w:rPr>
        <w:t> </w:t>
      </w:r>
      <w:r>
        <w:rPr>
          <w:color w:val="231F20"/>
        </w:rPr>
        <w:t>hazards.</w:t>
      </w:r>
      <w:r>
        <w:rPr>
          <w:color w:val="231F20"/>
          <w:spacing w:val="13"/>
        </w:rPr>
        <w:t> </w:t>
      </w:r>
      <w:r>
        <w:rPr>
          <w:color w:val="231F20"/>
        </w:rPr>
        <w:t>Further,</w:t>
      </w:r>
      <w:r>
        <w:rPr>
          <w:color w:val="231F20"/>
          <w:spacing w:val="14"/>
        </w:rPr>
        <w:t> </w:t>
      </w:r>
      <w:r>
        <w:rPr>
          <w:color w:val="231F20"/>
        </w:rPr>
        <w:t>the</w:t>
      </w:r>
      <w:r>
        <w:rPr>
          <w:color w:val="231F20"/>
          <w:spacing w:val="12"/>
        </w:rPr>
        <w:t> </w:t>
      </w:r>
      <w:r>
        <w:rPr>
          <w:rFonts w:ascii="Book Antiqua" w:hAnsi="Book Antiqua"/>
          <w:b/>
          <w:i/>
          <w:color w:val="231F20"/>
        </w:rPr>
        <w:t>male</w:t>
      </w:r>
      <w:r>
        <w:rPr>
          <w:rFonts w:ascii="Book Antiqua" w:hAnsi="Book Antiqua"/>
          <w:b/>
          <w:i/>
          <w:color w:val="231F20"/>
          <w:spacing w:val="14"/>
        </w:rPr>
        <w:t> </w:t>
      </w:r>
      <w:r>
        <w:rPr>
          <w:rFonts w:ascii="Book Antiqua" w:hAnsi="Book Antiqua"/>
          <w:b/>
          <w:i/>
          <w:color w:val="231F20"/>
        </w:rPr>
        <w:t>norm</w:t>
      </w:r>
      <w:r>
        <w:rPr>
          <w:rFonts w:ascii="Book Antiqua" w:hAnsi="Book Antiqua"/>
          <w:b/>
          <w:i/>
          <w:color w:val="231F20"/>
          <w:spacing w:val="13"/>
        </w:rPr>
        <w:t> </w:t>
      </w:r>
      <w:r>
        <w:rPr>
          <w:color w:val="231F20"/>
        </w:rPr>
        <w:t>often</w:t>
      </w:r>
      <w:r>
        <w:rPr>
          <w:color w:val="231F20"/>
          <w:spacing w:val="13"/>
        </w:rPr>
        <w:t> </w:t>
      </w:r>
      <w:r>
        <w:rPr>
          <w:color w:val="231F20"/>
        </w:rPr>
        <w:t>means</w:t>
      </w:r>
      <w:r>
        <w:rPr>
          <w:color w:val="231F20"/>
          <w:w w:val="100"/>
        </w:rPr>
        <w:t> </w:t>
      </w:r>
      <w:r>
        <w:rPr>
          <w:color w:val="231F20"/>
        </w:rPr>
        <w:t>that</w:t>
      </w:r>
      <w:r>
        <w:rPr>
          <w:color w:val="231F20"/>
          <w:spacing w:val="14"/>
        </w:rPr>
        <w:t> </w:t>
      </w:r>
      <w:r>
        <w:rPr>
          <w:color w:val="231F20"/>
        </w:rPr>
        <w:t>equipment,</w:t>
      </w:r>
      <w:r>
        <w:rPr>
          <w:color w:val="231F20"/>
          <w:spacing w:val="15"/>
        </w:rPr>
        <w:t> </w:t>
      </w:r>
      <w:r>
        <w:rPr>
          <w:color w:val="231F20"/>
        </w:rPr>
        <w:t>work</w:t>
      </w:r>
      <w:r>
        <w:rPr>
          <w:color w:val="231F20"/>
          <w:spacing w:val="14"/>
        </w:rPr>
        <w:t> </w:t>
      </w:r>
      <w:r>
        <w:rPr>
          <w:color w:val="231F20"/>
        </w:rPr>
        <w:t>process,</w:t>
      </w:r>
      <w:r>
        <w:rPr>
          <w:color w:val="231F20"/>
          <w:spacing w:val="15"/>
        </w:rPr>
        <w:t> </w:t>
      </w:r>
      <w:r>
        <w:rPr>
          <w:color w:val="231F20"/>
        </w:rPr>
        <w:t>workplace</w:t>
      </w:r>
      <w:r>
        <w:rPr>
          <w:color w:val="231F20"/>
          <w:spacing w:val="14"/>
        </w:rPr>
        <w:t> </w:t>
      </w:r>
      <w:r>
        <w:rPr>
          <w:color w:val="231F20"/>
        </w:rPr>
        <w:t>norms,</w:t>
      </w:r>
      <w:r>
        <w:rPr>
          <w:color w:val="231F20"/>
          <w:spacing w:val="15"/>
        </w:rPr>
        <w:t> </w:t>
      </w:r>
      <w:r>
        <w:rPr>
          <w:color w:val="231F20"/>
        </w:rPr>
        <w:t>and</w:t>
      </w:r>
      <w:r>
        <w:rPr>
          <w:color w:val="231F20"/>
          <w:spacing w:val="14"/>
        </w:rPr>
        <w:t> </w:t>
      </w:r>
      <w:r>
        <w:rPr>
          <w:color w:val="231F20"/>
        </w:rPr>
        <w:t>safety</w:t>
      </w:r>
      <w:r>
        <w:rPr>
          <w:color w:val="231F20"/>
          <w:spacing w:val="15"/>
        </w:rPr>
        <w:t> </w:t>
      </w:r>
      <w:r>
        <w:rPr>
          <w:color w:val="231F20"/>
        </w:rPr>
        <w:t>standards</w:t>
      </w:r>
      <w:r>
        <w:rPr>
          <w:color w:val="231F20"/>
          <w:spacing w:val="14"/>
        </w:rPr>
        <w:t> </w:t>
      </w:r>
      <w:r>
        <w:rPr>
          <w:color w:val="231F20"/>
        </w:rPr>
        <w:t>are</w:t>
      </w:r>
      <w:r>
        <w:rPr>
          <w:color w:val="231F20"/>
          <w:w w:val="100"/>
        </w:rPr>
        <w:t> </w:t>
      </w:r>
      <w:r>
        <w:rPr>
          <w:color w:val="231F20"/>
        </w:rPr>
        <w:t>designed</w:t>
      </w:r>
      <w:r>
        <w:rPr>
          <w:color w:val="231F20"/>
          <w:spacing w:val="-16"/>
        </w:rPr>
        <w:t> </w:t>
      </w:r>
      <w:r>
        <w:rPr>
          <w:color w:val="231F20"/>
        </w:rPr>
        <w:t>for</w:t>
      </w:r>
      <w:r>
        <w:rPr>
          <w:color w:val="231F20"/>
          <w:spacing w:val="-15"/>
        </w:rPr>
        <w:t> </w:t>
      </w:r>
      <w:r>
        <w:rPr>
          <w:color w:val="231F20"/>
        </w:rPr>
        <w:t>male</w:t>
      </w:r>
      <w:r>
        <w:rPr>
          <w:color w:val="231F20"/>
          <w:spacing w:val="-16"/>
        </w:rPr>
        <w:t> </w:t>
      </w:r>
      <w:r>
        <w:rPr>
          <w:color w:val="231F20"/>
        </w:rPr>
        <w:t>workers.</w:t>
      </w:r>
      <w:r>
        <w:rPr>
          <w:color w:val="231F20"/>
          <w:spacing w:val="-15"/>
        </w:rPr>
        <w:t> </w:t>
      </w:r>
      <w:r>
        <w:rPr>
          <w:color w:val="231F20"/>
          <w:spacing w:val="-4"/>
        </w:rPr>
        <w:t>Women’s</w:t>
      </w:r>
      <w:r>
        <w:rPr>
          <w:color w:val="231F20"/>
          <w:spacing w:val="-15"/>
        </w:rPr>
        <w:t> </w:t>
      </w:r>
      <w:r>
        <w:rPr>
          <w:color w:val="231F20"/>
        </w:rPr>
        <w:t>physiology</w:t>
      </w:r>
      <w:r>
        <w:rPr>
          <w:color w:val="231F20"/>
          <w:spacing w:val="-16"/>
        </w:rPr>
        <w:t> </w:t>
      </w:r>
      <w:r>
        <w:rPr>
          <w:color w:val="231F20"/>
        </w:rPr>
        <w:t>and</w:t>
      </w:r>
      <w:r>
        <w:rPr>
          <w:color w:val="231F20"/>
          <w:spacing w:val="-15"/>
        </w:rPr>
        <w:t> </w:t>
      </w:r>
      <w:r>
        <w:rPr>
          <w:color w:val="231F20"/>
        </w:rPr>
        <w:t>the</w:t>
      </w:r>
      <w:r>
        <w:rPr>
          <w:color w:val="231F20"/>
          <w:spacing w:val="-16"/>
        </w:rPr>
        <w:t> </w:t>
      </w:r>
      <w:r>
        <w:rPr>
          <w:color w:val="231F20"/>
        </w:rPr>
        <w:t>greater</w:t>
      </w:r>
      <w:r>
        <w:rPr>
          <w:color w:val="231F20"/>
          <w:spacing w:val="-15"/>
        </w:rPr>
        <w:t> </w:t>
      </w:r>
      <w:r>
        <w:rPr>
          <w:color w:val="231F20"/>
        </w:rPr>
        <w:t>role</w:t>
      </w:r>
      <w:r>
        <w:rPr>
          <w:color w:val="231F20"/>
          <w:spacing w:val="-15"/>
        </w:rPr>
        <w:t> </w:t>
      </w:r>
      <w:r>
        <w:rPr>
          <w:color w:val="231F20"/>
        </w:rPr>
        <w:t>women</w:t>
      </w:r>
    </w:p>
    <w:p>
      <w:pPr>
        <w:spacing w:before="22"/>
        <w:ind w:left="120" w:right="0" w:firstLine="0"/>
        <w:jc w:val="both"/>
        <w:rPr>
          <w:sz w:val="10"/>
        </w:rPr>
      </w:pPr>
      <w:r>
        <w:rPr>
          <w:color w:val="231F20"/>
          <w:sz w:val="18"/>
        </w:rPr>
        <w:t>typically shoulder in </w:t>
      </w:r>
      <w:r>
        <w:rPr>
          <w:rFonts w:ascii="Book Antiqua"/>
          <w:b/>
          <w:i/>
          <w:color w:val="231F20"/>
          <w:sz w:val="18"/>
        </w:rPr>
        <w:t>social reproduction </w:t>
      </w:r>
      <w:r>
        <w:rPr>
          <w:color w:val="231F20"/>
          <w:sz w:val="18"/>
        </w:rPr>
        <w:t>are often ignored.</w:t>
      </w:r>
      <w:r>
        <w:rPr>
          <w:color w:val="231F20"/>
          <w:position w:val="6"/>
          <w:sz w:val="10"/>
        </w:rPr>
        <w:t>27</w:t>
      </w:r>
    </w:p>
    <w:p>
      <w:pPr>
        <w:pStyle w:val="BodyText"/>
        <w:spacing w:line="280" w:lineRule="auto" w:before="42"/>
        <w:ind w:left="120" w:right="1347" w:firstLine="180"/>
        <w:jc w:val="both"/>
      </w:pPr>
      <w:r>
        <w:rPr>
          <w:color w:val="231F20"/>
        </w:rPr>
        <w:t>The one exception to this is </w:t>
      </w:r>
      <w:r>
        <w:rPr>
          <w:rFonts w:ascii="Book Antiqua"/>
          <w:b/>
          <w:i/>
          <w:color w:val="231F20"/>
        </w:rPr>
        <w:t>reproductive hazards</w:t>
      </w:r>
      <w:r>
        <w:rPr>
          <w:color w:val="231F20"/>
        </w:rPr>
        <w:t>. There is significant research</w:t>
      </w:r>
      <w:r>
        <w:rPr>
          <w:color w:val="231F20"/>
          <w:spacing w:val="-6"/>
        </w:rPr>
        <w:t> </w:t>
      </w:r>
      <w:r>
        <w:rPr>
          <w:color w:val="231F20"/>
        </w:rPr>
        <w:t>about</w:t>
      </w:r>
      <w:r>
        <w:rPr>
          <w:color w:val="231F20"/>
          <w:spacing w:val="-6"/>
        </w:rPr>
        <w:t> </w:t>
      </w:r>
      <w:r>
        <w:rPr>
          <w:color w:val="231F20"/>
        </w:rPr>
        <w:t>how</w:t>
      </w:r>
      <w:r>
        <w:rPr>
          <w:color w:val="231F20"/>
          <w:spacing w:val="-6"/>
        </w:rPr>
        <w:t> </w:t>
      </w:r>
      <w:r>
        <w:rPr>
          <w:color w:val="231F20"/>
        </w:rPr>
        <w:t>workplace</w:t>
      </w:r>
      <w:r>
        <w:rPr>
          <w:color w:val="231F20"/>
          <w:spacing w:val="-6"/>
        </w:rPr>
        <w:t> </w:t>
      </w:r>
      <w:r>
        <w:rPr>
          <w:color w:val="231F20"/>
        </w:rPr>
        <w:t>hazards</w:t>
      </w:r>
      <w:r>
        <w:rPr>
          <w:color w:val="231F20"/>
          <w:spacing w:val="-6"/>
        </w:rPr>
        <w:t> </w:t>
      </w:r>
      <w:r>
        <w:rPr>
          <w:color w:val="231F20"/>
        </w:rPr>
        <w:t>can</w:t>
      </w:r>
      <w:r>
        <w:rPr>
          <w:color w:val="231F20"/>
          <w:spacing w:val="-6"/>
        </w:rPr>
        <w:t> </w:t>
      </w:r>
      <w:r>
        <w:rPr>
          <w:color w:val="231F20"/>
        </w:rPr>
        <w:t>affect</w:t>
      </w:r>
      <w:r>
        <w:rPr>
          <w:color w:val="231F20"/>
          <w:spacing w:val="-6"/>
        </w:rPr>
        <w:t> </w:t>
      </w:r>
      <w:r>
        <w:rPr>
          <w:color w:val="231F20"/>
        </w:rPr>
        <w:t>fetuses.</w:t>
      </w:r>
      <w:r>
        <w:rPr>
          <w:color w:val="231F20"/>
          <w:spacing w:val="-6"/>
        </w:rPr>
        <w:t> </w:t>
      </w:r>
      <w:r>
        <w:rPr>
          <w:color w:val="231F20"/>
        </w:rPr>
        <w:t>The</w:t>
      </w:r>
      <w:r>
        <w:rPr>
          <w:color w:val="231F20"/>
          <w:spacing w:val="-6"/>
        </w:rPr>
        <w:t> </w:t>
      </w:r>
      <w:r>
        <w:rPr>
          <w:color w:val="231F20"/>
        </w:rPr>
        <w:t>most</w:t>
      </w:r>
      <w:r>
        <w:rPr>
          <w:color w:val="231F20"/>
          <w:spacing w:val="-6"/>
        </w:rPr>
        <w:t> </w:t>
      </w:r>
      <w:r>
        <w:rPr>
          <w:color w:val="231F20"/>
          <w:spacing w:val="-3"/>
        </w:rPr>
        <w:t>common </w:t>
      </w:r>
      <w:r>
        <w:rPr>
          <w:color w:val="231F20"/>
        </w:rPr>
        <w:t>response</w:t>
      </w:r>
      <w:r>
        <w:rPr>
          <w:color w:val="231F20"/>
          <w:spacing w:val="12"/>
        </w:rPr>
        <w:t> </w:t>
      </w:r>
      <w:r>
        <w:rPr>
          <w:color w:val="231F20"/>
        </w:rPr>
        <w:t>to</w:t>
      </w:r>
      <w:r>
        <w:rPr>
          <w:color w:val="231F20"/>
          <w:spacing w:val="12"/>
        </w:rPr>
        <w:t> </w:t>
      </w:r>
      <w:r>
        <w:rPr>
          <w:color w:val="231F20"/>
        </w:rPr>
        <w:t>such</w:t>
      </w:r>
      <w:r>
        <w:rPr>
          <w:color w:val="231F20"/>
          <w:spacing w:val="12"/>
        </w:rPr>
        <w:t> </w:t>
      </w:r>
      <w:r>
        <w:rPr>
          <w:color w:val="231F20"/>
        </w:rPr>
        <w:t>risks</w:t>
      </w:r>
      <w:r>
        <w:rPr>
          <w:color w:val="231F20"/>
          <w:spacing w:val="12"/>
        </w:rPr>
        <w:t> </w:t>
      </w:r>
      <w:r>
        <w:rPr>
          <w:color w:val="231F20"/>
        </w:rPr>
        <w:t>is</w:t>
      </w:r>
      <w:r>
        <w:rPr>
          <w:color w:val="231F20"/>
          <w:spacing w:val="12"/>
        </w:rPr>
        <w:t> </w:t>
      </w:r>
      <w:r>
        <w:rPr>
          <w:color w:val="231F20"/>
        </w:rPr>
        <w:t>to</w:t>
      </w:r>
      <w:r>
        <w:rPr>
          <w:color w:val="231F20"/>
          <w:spacing w:val="12"/>
        </w:rPr>
        <w:t> </w:t>
      </w:r>
      <w:r>
        <w:rPr>
          <w:color w:val="231F20"/>
        </w:rPr>
        <w:t>remove</w:t>
      </w:r>
      <w:r>
        <w:rPr>
          <w:color w:val="231F20"/>
          <w:spacing w:val="12"/>
        </w:rPr>
        <w:t> </w:t>
      </w:r>
      <w:r>
        <w:rPr>
          <w:color w:val="231F20"/>
        </w:rPr>
        <w:t>the</w:t>
      </w:r>
      <w:r>
        <w:rPr>
          <w:color w:val="231F20"/>
          <w:spacing w:val="12"/>
        </w:rPr>
        <w:t> </w:t>
      </w:r>
      <w:r>
        <w:rPr>
          <w:color w:val="231F20"/>
        </w:rPr>
        <w:t>female</w:t>
      </w:r>
      <w:r>
        <w:rPr>
          <w:color w:val="231F20"/>
          <w:spacing w:val="12"/>
        </w:rPr>
        <w:t> </w:t>
      </w:r>
      <w:r>
        <w:rPr>
          <w:color w:val="231F20"/>
        </w:rPr>
        <w:t>worker</w:t>
      </w:r>
      <w:r>
        <w:rPr>
          <w:color w:val="231F20"/>
          <w:spacing w:val="12"/>
        </w:rPr>
        <w:t> </w:t>
      </w:r>
      <w:r>
        <w:rPr>
          <w:color w:val="231F20"/>
        </w:rPr>
        <w:t>from</w:t>
      </w:r>
      <w:r>
        <w:rPr>
          <w:color w:val="231F20"/>
          <w:spacing w:val="12"/>
        </w:rPr>
        <w:t> </w:t>
      </w:r>
      <w:r>
        <w:rPr>
          <w:color w:val="231F20"/>
        </w:rPr>
        <w:t>the</w:t>
      </w:r>
      <w:r>
        <w:rPr>
          <w:color w:val="231F20"/>
          <w:spacing w:val="12"/>
        </w:rPr>
        <w:t> </w:t>
      </w:r>
      <w:r>
        <w:rPr>
          <w:color w:val="231F20"/>
        </w:rPr>
        <w:t>workplace</w:t>
      </w:r>
    </w:p>
    <w:p>
      <w:pPr>
        <w:spacing w:after="0" w:line="280" w:lineRule="auto"/>
        <w:jc w:val="both"/>
        <w:sectPr>
          <w:pgSz w:w="8640" w:h="12960"/>
          <w:pgMar w:header="0" w:footer="934" w:top="1100" w:bottom="1120" w:left="1140" w:right="0"/>
        </w:sectPr>
      </w:pPr>
    </w:p>
    <w:p>
      <w:pPr>
        <w:pStyle w:val="BodyText"/>
        <w:spacing w:line="280" w:lineRule="auto" w:before="61"/>
        <w:ind w:left="210" w:right="1257"/>
        <w:jc w:val="both"/>
        <w:rPr>
          <w:sz w:val="10"/>
        </w:rPr>
      </w:pPr>
      <w:r>
        <w:rPr>
          <w:color w:val="231F20"/>
        </w:rPr>
        <w:t>(to control exposure), rather than removing the hazard from the workplace (which would likely benefit all workers). This response is likely economic- ally</w:t>
      </w:r>
      <w:r>
        <w:rPr>
          <w:color w:val="231F20"/>
          <w:spacing w:val="-6"/>
        </w:rPr>
        <w:t> </w:t>
      </w:r>
      <w:r>
        <w:rPr>
          <w:color w:val="231F20"/>
        </w:rPr>
        <w:t>efficient</w:t>
      </w:r>
      <w:r>
        <w:rPr>
          <w:color w:val="231F20"/>
          <w:spacing w:val="-6"/>
        </w:rPr>
        <w:t> </w:t>
      </w:r>
      <w:r>
        <w:rPr>
          <w:color w:val="231F20"/>
        </w:rPr>
        <w:t>for</w:t>
      </w:r>
      <w:r>
        <w:rPr>
          <w:color w:val="231F20"/>
          <w:spacing w:val="-6"/>
        </w:rPr>
        <w:t> </w:t>
      </w:r>
      <w:r>
        <w:rPr>
          <w:color w:val="231F20"/>
        </w:rPr>
        <w:t>employers:</w:t>
      </w:r>
      <w:r>
        <w:rPr>
          <w:color w:val="231F20"/>
          <w:spacing w:val="-6"/>
        </w:rPr>
        <w:t> </w:t>
      </w:r>
      <w:r>
        <w:rPr>
          <w:color w:val="231F20"/>
        </w:rPr>
        <w:t>redeploying</w:t>
      </w:r>
      <w:r>
        <w:rPr>
          <w:color w:val="231F20"/>
          <w:spacing w:val="-6"/>
        </w:rPr>
        <w:t> </w:t>
      </w:r>
      <w:r>
        <w:rPr>
          <w:color w:val="231F20"/>
        </w:rPr>
        <w:t>pregnant</w:t>
      </w:r>
      <w:r>
        <w:rPr>
          <w:color w:val="231F20"/>
          <w:spacing w:val="-6"/>
        </w:rPr>
        <w:t> </w:t>
      </w:r>
      <w:r>
        <w:rPr>
          <w:color w:val="231F20"/>
        </w:rPr>
        <w:t>workers</w:t>
      </w:r>
      <w:r>
        <w:rPr>
          <w:color w:val="231F20"/>
          <w:spacing w:val="-5"/>
        </w:rPr>
        <w:t> </w:t>
      </w:r>
      <w:r>
        <w:rPr>
          <w:color w:val="231F20"/>
        </w:rPr>
        <w:t>is</w:t>
      </w:r>
      <w:r>
        <w:rPr>
          <w:color w:val="231F20"/>
          <w:spacing w:val="-6"/>
        </w:rPr>
        <w:t> </w:t>
      </w:r>
      <w:r>
        <w:rPr>
          <w:color w:val="231F20"/>
        </w:rPr>
        <w:t>less</w:t>
      </w:r>
      <w:r>
        <w:rPr>
          <w:color w:val="231F20"/>
          <w:spacing w:val="-6"/>
        </w:rPr>
        <w:t> </w:t>
      </w:r>
      <w:r>
        <w:rPr>
          <w:color w:val="231F20"/>
        </w:rPr>
        <w:t>costly</w:t>
      </w:r>
      <w:r>
        <w:rPr>
          <w:color w:val="231F20"/>
          <w:spacing w:val="-6"/>
        </w:rPr>
        <w:t> </w:t>
      </w:r>
      <w:r>
        <w:rPr>
          <w:color w:val="231F20"/>
          <w:spacing w:val="-4"/>
        </w:rPr>
        <w:t>than </w:t>
      </w:r>
      <w:r>
        <w:rPr>
          <w:color w:val="231F20"/>
        </w:rPr>
        <w:t>redesigning</w:t>
      </w:r>
      <w:r>
        <w:rPr>
          <w:color w:val="231F20"/>
          <w:spacing w:val="-8"/>
        </w:rPr>
        <w:t> </w:t>
      </w:r>
      <w:r>
        <w:rPr>
          <w:color w:val="231F20"/>
        </w:rPr>
        <w:t>work.</w:t>
      </w:r>
      <w:r>
        <w:rPr>
          <w:color w:val="231F20"/>
          <w:spacing w:val="-10"/>
        </w:rPr>
        <w:t> </w:t>
      </w:r>
      <w:r>
        <w:rPr>
          <w:color w:val="231F20"/>
          <w:spacing w:val="-6"/>
        </w:rPr>
        <w:t>Yet</w:t>
      </w:r>
      <w:r>
        <w:rPr>
          <w:color w:val="231F20"/>
          <w:spacing w:val="-7"/>
        </w:rPr>
        <w:t> </w:t>
      </w:r>
      <w:r>
        <w:rPr>
          <w:color w:val="231F20"/>
        </w:rPr>
        <w:t>reassignment</w:t>
      </w:r>
      <w:r>
        <w:rPr>
          <w:color w:val="231F20"/>
          <w:spacing w:val="-8"/>
        </w:rPr>
        <w:t> </w:t>
      </w:r>
      <w:r>
        <w:rPr>
          <w:color w:val="231F20"/>
        </w:rPr>
        <w:t>effectively</w:t>
      </w:r>
      <w:r>
        <w:rPr>
          <w:color w:val="231F20"/>
          <w:spacing w:val="-7"/>
        </w:rPr>
        <w:t> </w:t>
      </w:r>
      <w:r>
        <w:rPr>
          <w:color w:val="231F20"/>
        </w:rPr>
        <w:t>penalizes</w:t>
      </w:r>
      <w:r>
        <w:rPr>
          <w:color w:val="231F20"/>
          <w:spacing w:val="-8"/>
        </w:rPr>
        <w:t> </w:t>
      </w:r>
      <w:r>
        <w:rPr>
          <w:color w:val="231F20"/>
        </w:rPr>
        <w:t>women</w:t>
      </w:r>
      <w:r>
        <w:rPr>
          <w:color w:val="231F20"/>
          <w:spacing w:val="-7"/>
        </w:rPr>
        <w:t> </w:t>
      </w:r>
      <w:r>
        <w:rPr>
          <w:color w:val="231F20"/>
        </w:rPr>
        <w:t>for</w:t>
      </w:r>
      <w:r>
        <w:rPr>
          <w:color w:val="231F20"/>
          <w:spacing w:val="-7"/>
        </w:rPr>
        <w:t> </w:t>
      </w:r>
      <w:r>
        <w:rPr>
          <w:color w:val="231F20"/>
        </w:rPr>
        <w:t>bearing children.</w:t>
      </w:r>
      <w:r>
        <w:rPr>
          <w:color w:val="231F20"/>
          <w:position w:val="6"/>
          <w:sz w:val="10"/>
        </w:rPr>
        <w:t>28</w:t>
      </w:r>
    </w:p>
    <w:p>
      <w:pPr>
        <w:pStyle w:val="BodyText"/>
        <w:spacing w:before="5"/>
        <w:rPr>
          <w:sz w:val="20"/>
        </w:rPr>
      </w:pPr>
    </w:p>
    <w:p>
      <w:pPr>
        <w:pStyle w:val="BodyText"/>
        <w:ind w:left="210"/>
        <w:jc w:val="both"/>
      </w:pPr>
      <w:r>
        <w:rPr>
          <w:color w:val="231F20"/>
          <w:w w:val="105"/>
        </w:rPr>
        <w:t>Workers’ Compensation</w:t>
      </w:r>
    </w:p>
    <w:p>
      <w:pPr>
        <w:pStyle w:val="BodyText"/>
        <w:spacing w:line="280" w:lineRule="auto" w:before="132"/>
        <w:ind w:left="210" w:right="1252"/>
        <w:jc w:val="both"/>
      </w:pPr>
      <w:r>
        <w:rPr>
          <w:color w:val="231F20"/>
        </w:rPr>
        <w:t>Being injured on the job affects workers in many ways. </w:t>
      </w:r>
      <w:r>
        <w:rPr>
          <w:color w:val="231F20"/>
          <w:spacing w:val="-3"/>
        </w:rPr>
        <w:t>Historically, </w:t>
      </w:r>
      <w:r>
        <w:rPr>
          <w:color w:val="231F20"/>
        </w:rPr>
        <w:t>injury has often meant </w:t>
      </w:r>
      <w:r>
        <w:rPr>
          <w:color w:val="231F20"/>
          <w:spacing w:val="-4"/>
        </w:rPr>
        <w:t>poverty, </w:t>
      </w:r>
      <w:r>
        <w:rPr>
          <w:color w:val="231F20"/>
        </w:rPr>
        <w:t>because injured workers frequently can’t work. At the beginning of the 20th </w:t>
      </w:r>
      <w:r>
        <w:rPr>
          <w:color w:val="231F20"/>
          <w:spacing w:val="-4"/>
        </w:rPr>
        <w:t>century, </w:t>
      </w:r>
      <w:r>
        <w:rPr>
          <w:color w:val="231F20"/>
        </w:rPr>
        <w:t>provincial governments enacted </w:t>
      </w:r>
      <w:r>
        <w:rPr>
          <w:rFonts w:ascii="Book Antiqua" w:hAnsi="Book Antiqua"/>
          <w:b/>
          <w:i/>
          <w:color w:val="231F20"/>
        </w:rPr>
        <w:t>workers’ </w:t>
      </w:r>
      <w:r>
        <w:rPr>
          <w:rFonts w:ascii="Book Antiqua" w:hAnsi="Book Antiqua"/>
          <w:b/>
          <w:i/>
          <w:color w:val="231F20"/>
        </w:rPr>
        <w:t>compensation </w:t>
      </w:r>
      <w:r>
        <w:rPr>
          <w:color w:val="231F20"/>
        </w:rPr>
        <w:t>systems to provide injured workers with wage-loss benefits, medical treatment, and vocational rehabilitation. Prior to the creation of workers’ compensation, workers injured on the job were forced to sue their employers</w:t>
      </w:r>
      <w:r>
        <w:rPr>
          <w:color w:val="231F20"/>
          <w:spacing w:val="-20"/>
        </w:rPr>
        <w:t> </w:t>
      </w:r>
      <w:r>
        <w:rPr>
          <w:color w:val="231F20"/>
        </w:rPr>
        <w:t>for</w:t>
      </w:r>
      <w:r>
        <w:rPr>
          <w:color w:val="231F20"/>
          <w:spacing w:val="-19"/>
        </w:rPr>
        <w:t> </w:t>
      </w:r>
      <w:r>
        <w:rPr>
          <w:color w:val="231F20"/>
        </w:rPr>
        <w:t>compensation.</w:t>
      </w:r>
      <w:r>
        <w:rPr>
          <w:color w:val="231F20"/>
          <w:spacing w:val="-19"/>
        </w:rPr>
        <w:t> </w:t>
      </w:r>
      <w:r>
        <w:rPr>
          <w:color w:val="231F20"/>
          <w:spacing w:val="-5"/>
        </w:rPr>
        <w:t>Workers</w:t>
      </w:r>
      <w:r>
        <w:rPr>
          <w:color w:val="231F20"/>
          <w:spacing w:val="-19"/>
        </w:rPr>
        <w:t> </w:t>
      </w:r>
      <w:r>
        <w:rPr>
          <w:color w:val="231F20"/>
        </w:rPr>
        <w:t>often</w:t>
      </w:r>
      <w:r>
        <w:rPr>
          <w:color w:val="231F20"/>
          <w:spacing w:val="-20"/>
        </w:rPr>
        <w:t> </w:t>
      </w:r>
      <w:r>
        <w:rPr>
          <w:color w:val="231F20"/>
        </w:rPr>
        <w:t>could</w:t>
      </w:r>
      <w:r>
        <w:rPr>
          <w:color w:val="231F20"/>
          <w:spacing w:val="-19"/>
        </w:rPr>
        <w:t> </w:t>
      </w:r>
      <w:r>
        <w:rPr>
          <w:color w:val="231F20"/>
        </w:rPr>
        <w:t>not</w:t>
      </w:r>
      <w:r>
        <w:rPr>
          <w:color w:val="231F20"/>
          <w:spacing w:val="-19"/>
        </w:rPr>
        <w:t> </w:t>
      </w:r>
      <w:r>
        <w:rPr>
          <w:color w:val="231F20"/>
          <w:spacing w:val="-3"/>
        </w:rPr>
        <w:t>afford</w:t>
      </w:r>
      <w:r>
        <w:rPr>
          <w:color w:val="231F20"/>
          <w:spacing w:val="-19"/>
        </w:rPr>
        <w:t> </w:t>
      </w:r>
      <w:r>
        <w:rPr>
          <w:color w:val="231F20"/>
        </w:rPr>
        <w:t>to</w:t>
      </w:r>
      <w:r>
        <w:rPr>
          <w:color w:val="231F20"/>
          <w:spacing w:val="-19"/>
        </w:rPr>
        <w:t> </w:t>
      </w:r>
      <w:r>
        <w:rPr>
          <w:color w:val="231F20"/>
        </w:rPr>
        <w:t>sue,</w:t>
      </w:r>
      <w:r>
        <w:rPr>
          <w:color w:val="231F20"/>
          <w:spacing w:val="-20"/>
        </w:rPr>
        <w:t> </w:t>
      </w:r>
      <w:r>
        <w:rPr>
          <w:color w:val="231F20"/>
        </w:rPr>
        <w:t>and</w:t>
      </w:r>
      <w:r>
        <w:rPr>
          <w:color w:val="231F20"/>
          <w:spacing w:val="-19"/>
        </w:rPr>
        <w:t> </w:t>
      </w:r>
      <w:r>
        <w:rPr>
          <w:color w:val="231F20"/>
        </w:rPr>
        <w:t>if</w:t>
      </w:r>
      <w:r>
        <w:rPr>
          <w:color w:val="231F20"/>
          <w:spacing w:val="-19"/>
        </w:rPr>
        <w:t> </w:t>
      </w:r>
      <w:r>
        <w:rPr>
          <w:color w:val="231F20"/>
        </w:rPr>
        <w:t>they did</w:t>
      </w:r>
      <w:r>
        <w:rPr>
          <w:color w:val="231F20"/>
          <w:spacing w:val="-9"/>
        </w:rPr>
        <w:t> </w:t>
      </w:r>
      <w:r>
        <w:rPr>
          <w:color w:val="231F20"/>
        </w:rPr>
        <w:t>sue</w:t>
      </w:r>
      <w:r>
        <w:rPr>
          <w:color w:val="231F20"/>
          <w:spacing w:val="-9"/>
        </w:rPr>
        <w:t> </w:t>
      </w:r>
      <w:r>
        <w:rPr>
          <w:color w:val="231F20"/>
        </w:rPr>
        <w:t>they</w:t>
      </w:r>
      <w:r>
        <w:rPr>
          <w:color w:val="231F20"/>
          <w:spacing w:val="-8"/>
        </w:rPr>
        <w:t> </w:t>
      </w:r>
      <w:r>
        <w:rPr>
          <w:color w:val="231F20"/>
        </w:rPr>
        <w:t>rarely</w:t>
      </w:r>
      <w:r>
        <w:rPr>
          <w:color w:val="231F20"/>
          <w:spacing w:val="-9"/>
        </w:rPr>
        <w:t> </w:t>
      </w:r>
      <w:r>
        <w:rPr>
          <w:color w:val="231F20"/>
        </w:rPr>
        <w:t>won,</w:t>
      </w:r>
      <w:r>
        <w:rPr>
          <w:color w:val="231F20"/>
          <w:spacing w:val="-8"/>
        </w:rPr>
        <w:t> </w:t>
      </w:r>
      <w:r>
        <w:rPr>
          <w:color w:val="231F20"/>
        </w:rPr>
        <w:t>which</w:t>
      </w:r>
      <w:r>
        <w:rPr>
          <w:color w:val="231F20"/>
          <w:spacing w:val="-9"/>
        </w:rPr>
        <w:t> </w:t>
      </w:r>
      <w:r>
        <w:rPr>
          <w:color w:val="231F20"/>
        </w:rPr>
        <w:t>meant</w:t>
      </w:r>
      <w:r>
        <w:rPr>
          <w:color w:val="231F20"/>
          <w:spacing w:val="-9"/>
        </w:rPr>
        <w:t> </w:t>
      </w:r>
      <w:r>
        <w:rPr>
          <w:color w:val="231F20"/>
        </w:rPr>
        <w:t>injured</w:t>
      </w:r>
      <w:r>
        <w:rPr>
          <w:color w:val="231F20"/>
          <w:spacing w:val="-8"/>
        </w:rPr>
        <w:t> </w:t>
      </w:r>
      <w:r>
        <w:rPr>
          <w:color w:val="231F20"/>
        </w:rPr>
        <w:t>workers</w:t>
      </w:r>
      <w:r>
        <w:rPr>
          <w:color w:val="231F20"/>
          <w:spacing w:val="-9"/>
        </w:rPr>
        <w:t> </w:t>
      </w:r>
      <w:r>
        <w:rPr>
          <w:color w:val="231F20"/>
        </w:rPr>
        <w:t>often</w:t>
      </w:r>
      <w:r>
        <w:rPr>
          <w:color w:val="231F20"/>
          <w:spacing w:val="-8"/>
        </w:rPr>
        <w:t> </w:t>
      </w:r>
      <w:r>
        <w:rPr>
          <w:color w:val="231F20"/>
        </w:rPr>
        <w:t>ended</w:t>
      </w:r>
      <w:r>
        <w:rPr>
          <w:color w:val="231F20"/>
          <w:spacing w:val="-9"/>
        </w:rPr>
        <w:t> </w:t>
      </w:r>
      <w:r>
        <w:rPr>
          <w:color w:val="231F20"/>
        </w:rPr>
        <w:t>up</w:t>
      </w:r>
      <w:r>
        <w:rPr>
          <w:color w:val="231F20"/>
          <w:spacing w:val="-9"/>
        </w:rPr>
        <w:t> </w:t>
      </w:r>
      <w:r>
        <w:rPr>
          <w:color w:val="231F20"/>
        </w:rPr>
        <w:t>finan- cially</w:t>
      </w:r>
      <w:r>
        <w:rPr>
          <w:color w:val="231F20"/>
          <w:spacing w:val="-6"/>
        </w:rPr>
        <w:t> </w:t>
      </w:r>
      <w:r>
        <w:rPr>
          <w:color w:val="231F20"/>
        </w:rPr>
        <w:t>dependent</w:t>
      </w:r>
      <w:r>
        <w:rPr>
          <w:color w:val="231F20"/>
          <w:spacing w:val="-6"/>
        </w:rPr>
        <w:t> </w:t>
      </w:r>
      <w:r>
        <w:rPr>
          <w:color w:val="231F20"/>
        </w:rPr>
        <w:t>upon</w:t>
      </w:r>
      <w:r>
        <w:rPr>
          <w:color w:val="231F20"/>
          <w:spacing w:val="-6"/>
        </w:rPr>
        <w:t> </w:t>
      </w:r>
      <w:r>
        <w:rPr>
          <w:color w:val="231F20"/>
        </w:rPr>
        <w:t>their</w:t>
      </w:r>
      <w:r>
        <w:rPr>
          <w:color w:val="231F20"/>
          <w:spacing w:val="-6"/>
        </w:rPr>
        <w:t> </w:t>
      </w:r>
      <w:r>
        <w:rPr>
          <w:color w:val="231F20"/>
        </w:rPr>
        <w:t>families</w:t>
      </w:r>
      <w:r>
        <w:rPr>
          <w:color w:val="231F20"/>
          <w:spacing w:val="-5"/>
        </w:rPr>
        <w:t> </w:t>
      </w:r>
      <w:r>
        <w:rPr>
          <w:color w:val="231F20"/>
        </w:rPr>
        <w:t>or</w:t>
      </w:r>
      <w:r>
        <w:rPr>
          <w:color w:val="231F20"/>
          <w:spacing w:val="-6"/>
        </w:rPr>
        <w:t> </w:t>
      </w:r>
      <w:r>
        <w:rPr>
          <w:color w:val="231F20"/>
          <w:spacing w:val="-4"/>
        </w:rPr>
        <w:t>charity.</w:t>
      </w:r>
      <w:r>
        <w:rPr>
          <w:color w:val="231F20"/>
          <w:spacing w:val="-6"/>
        </w:rPr>
        <w:t> </w:t>
      </w:r>
      <w:r>
        <w:rPr>
          <w:color w:val="231F20"/>
        </w:rPr>
        <w:t>The</w:t>
      </w:r>
      <w:r>
        <w:rPr>
          <w:color w:val="231F20"/>
          <w:spacing w:val="-6"/>
        </w:rPr>
        <w:t> </w:t>
      </w:r>
      <w:r>
        <w:rPr>
          <w:color w:val="231F20"/>
        </w:rPr>
        <w:t>unfairness</w:t>
      </w:r>
      <w:r>
        <w:rPr>
          <w:color w:val="231F20"/>
          <w:spacing w:val="-5"/>
        </w:rPr>
        <w:t> </w:t>
      </w:r>
      <w:r>
        <w:rPr>
          <w:color w:val="231F20"/>
        </w:rPr>
        <w:t>of</w:t>
      </w:r>
      <w:r>
        <w:rPr>
          <w:color w:val="231F20"/>
          <w:spacing w:val="-6"/>
        </w:rPr>
        <w:t> </w:t>
      </w:r>
      <w:r>
        <w:rPr>
          <w:color w:val="231F20"/>
        </w:rPr>
        <w:t>this</w:t>
      </w:r>
      <w:r>
        <w:rPr>
          <w:color w:val="231F20"/>
          <w:spacing w:val="-6"/>
        </w:rPr>
        <w:t> </w:t>
      </w:r>
      <w:r>
        <w:rPr>
          <w:color w:val="231F20"/>
        </w:rPr>
        <w:t>system was</w:t>
      </w:r>
      <w:r>
        <w:rPr>
          <w:color w:val="231F20"/>
          <w:spacing w:val="-6"/>
        </w:rPr>
        <w:t> </w:t>
      </w:r>
      <w:r>
        <w:rPr>
          <w:color w:val="231F20"/>
        </w:rPr>
        <w:t>a</w:t>
      </w:r>
      <w:r>
        <w:rPr>
          <w:color w:val="231F20"/>
          <w:spacing w:val="-5"/>
        </w:rPr>
        <w:t> </w:t>
      </w:r>
      <w:r>
        <w:rPr>
          <w:color w:val="231F20"/>
        </w:rPr>
        <w:t>source</w:t>
      </w:r>
      <w:r>
        <w:rPr>
          <w:color w:val="231F20"/>
          <w:spacing w:val="-6"/>
        </w:rPr>
        <w:t> </w:t>
      </w:r>
      <w:r>
        <w:rPr>
          <w:color w:val="231F20"/>
        </w:rPr>
        <w:t>of</w:t>
      </w:r>
      <w:r>
        <w:rPr>
          <w:color w:val="231F20"/>
          <w:spacing w:val="-5"/>
        </w:rPr>
        <w:t> </w:t>
      </w:r>
      <w:r>
        <w:rPr>
          <w:color w:val="231F20"/>
        </w:rPr>
        <w:t>significant</w:t>
      </w:r>
      <w:r>
        <w:rPr>
          <w:color w:val="231F20"/>
          <w:spacing w:val="-6"/>
        </w:rPr>
        <w:t> </w:t>
      </w:r>
      <w:r>
        <w:rPr>
          <w:color w:val="231F20"/>
        </w:rPr>
        <w:t>social</w:t>
      </w:r>
      <w:r>
        <w:rPr>
          <w:color w:val="231F20"/>
          <w:spacing w:val="-5"/>
        </w:rPr>
        <w:t> </w:t>
      </w:r>
      <w:r>
        <w:rPr>
          <w:color w:val="231F20"/>
          <w:spacing w:val="-3"/>
        </w:rPr>
        <w:t>instability,</w:t>
      </w:r>
      <w:r>
        <w:rPr>
          <w:color w:val="231F20"/>
          <w:spacing w:val="-6"/>
        </w:rPr>
        <w:t> </w:t>
      </w:r>
      <w:r>
        <w:rPr>
          <w:color w:val="231F20"/>
        </w:rPr>
        <w:t>and</w:t>
      </w:r>
      <w:r>
        <w:rPr>
          <w:color w:val="231F20"/>
          <w:spacing w:val="-5"/>
        </w:rPr>
        <w:t> </w:t>
      </w:r>
      <w:r>
        <w:rPr>
          <w:color w:val="231F20"/>
        </w:rPr>
        <w:t>governments</w:t>
      </w:r>
      <w:r>
        <w:rPr>
          <w:color w:val="231F20"/>
          <w:spacing w:val="-6"/>
        </w:rPr>
        <w:t> </w:t>
      </w:r>
      <w:r>
        <w:rPr>
          <w:color w:val="231F20"/>
        </w:rPr>
        <w:t>enacted</w:t>
      </w:r>
      <w:r>
        <w:rPr>
          <w:color w:val="231F20"/>
          <w:spacing w:val="-5"/>
        </w:rPr>
        <w:t> </w:t>
      </w:r>
      <w:r>
        <w:rPr>
          <w:color w:val="231F20"/>
        </w:rPr>
        <w:t>work- ers’</w:t>
      </w:r>
      <w:r>
        <w:rPr>
          <w:color w:val="231F20"/>
          <w:spacing w:val="-18"/>
        </w:rPr>
        <w:t> </w:t>
      </w:r>
      <w:r>
        <w:rPr>
          <w:color w:val="231F20"/>
        </w:rPr>
        <w:t>compensation</w:t>
      </w:r>
      <w:r>
        <w:rPr>
          <w:color w:val="231F20"/>
          <w:spacing w:val="-17"/>
        </w:rPr>
        <w:t> </w:t>
      </w:r>
      <w:r>
        <w:rPr>
          <w:color w:val="231F20"/>
        </w:rPr>
        <w:t>laws</w:t>
      </w:r>
      <w:r>
        <w:rPr>
          <w:color w:val="231F20"/>
          <w:spacing w:val="-17"/>
        </w:rPr>
        <w:t> </w:t>
      </w:r>
      <w:r>
        <w:rPr>
          <w:color w:val="231F20"/>
        </w:rPr>
        <w:t>to</w:t>
      </w:r>
      <w:r>
        <w:rPr>
          <w:color w:val="231F20"/>
          <w:spacing w:val="-17"/>
        </w:rPr>
        <w:t> </w:t>
      </w:r>
      <w:r>
        <w:rPr>
          <w:color w:val="231F20"/>
        </w:rPr>
        <w:t>partly</w:t>
      </w:r>
      <w:r>
        <w:rPr>
          <w:color w:val="231F20"/>
          <w:spacing w:val="-17"/>
        </w:rPr>
        <w:t> </w:t>
      </w:r>
      <w:r>
        <w:rPr>
          <w:color w:val="231F20"/>
          <w:spacing w:val="-3"/>
        </w:rPr>
        <w:t>address</w:t>
      </w:r>
      <w:r>
        <w:rPr>
          <w:color w:val="231F20"/>
          <w:spacing w:val="-18"/>
        </w:rPr>
        <w:t> </w:t>
      </w:r>
      <w:r>
        <w:rPr>
          <w:color w:val="231F20"/>
        </w:rPr>
        <w:t>workers’</w:t>
      </w:r>
      <w:r>
        <w:rPr>
          <w:color w:val="231F20"/>
          <w:spacing w:val="-17"/>
        </w:rPr>
        <w:t> </w:t>
      </w:r>
      <w:r>
        <w:rPr>
          <w:color w:val="231F20"/>
        </w:rPr>
        <w:t>needs</w:t>
      </w:r>
      <w:r>
        <w:rPr>
          <w:color w:val="231F20"/>
          <w:spacing w:val="-17"/>
        </w:rPr>
        <w:t> </w:t>
      </w:r>
      <w:r>
        <w:rPr>
          <w:color w:val="231F20"/>
        </w:rPr>
        <w:t>and</w:t>
      </w:r>
      <w:r>
        <w:rPr>
          <w:color w:val="231F20"/>
          <w:spacing w:val="-17"/>
        </w:rPr>
        <w:t> </w:t>
      </w:r>
      <w:r>
        <w:rPr>
          <w:color w:val="231F20"/>
          <w:spacing w:val="-3"/>
        </w:rPr>
        <w:t>thereby</w:t>
      </w:r>
      <w:r>
        <w:rPr>
          <w:color w:val="231F20"/>
          <w:spacing w:val="-17"/>
        </w:rPr>
        <w:t> </w:t>
      </w:r>
      <w:r>
        <w:rPr>
          <w:color w:val="231F20"/>
        </w:rPr>
        <w:t>stave</w:t>
      </w:r>
      <w:r>
        <w:rPr>
          <w:color w:val="231F20"/>
          <w:spacing w:val="-18"/>
        </w:rPr>
        <w:t> </w:t>
      </w:r>
      <w:r>
        <w:rPr>
          <w:color w:val="231F20"/>
          <w:spacing w:val="-3"/>
        </w:rPr>
        <w:t>off </w:t>
      </w:r>
      <w:r>
        <w:rPr>
          <w:color w:val="231F20"/>
        </w:rPr>
        <w:t>industrial and social conflict.</w:t>
      </w:r>
      <w:r>
        <w:rPr>
          <w:color w:val="231F20"/>
          <w:position w:val="6"/>
          <w:sz w:val="10"/>
        </w:rPr>
        <w:t>29 </w:t>
      </w:r>
      <w:r>
        <w:rPr>
          <w:color w:val="231F20"/>
        </w:rPr>
        <w:t>In exchange for immediate, predictable, and stable</w:t>
      </w:r>
      <w:r>
        <w:rPr>
          <w:color w:val="231F20"/>
          <w:spacing w:val="-21"/>
        </w:rPr>
        <w:t> </w:t>
      </w:r>
      <w:r>
        <w:rPr>
          <w:color w:val="231F20"/>
        </w:rPr>
        <w:t>compensation,</w:t>
      </w:r>
      <w:r>
        <w:rPr>
          <w:color w:val="231F20"/>
          <w:spacing w:val="-21"/>
        </w:rPr>
        <w:t> </w:t>
      </w:r>
      <w:r>
        <w:rPr>
          <w:color w:val="231F20"/>
          <w:spacing w:val="-3"/>
        </w:rPr>
        <w:t>injured</w:t>
      </w:r>
      <w:r>
        <w:rPr>
          <w:color w:val="231F20"/>
          <w:spacing w:val="-21"/>
        </w:rPr>
        <w:t> </w:t>
      </w:r>
      <w:r>
        <w:rPr>
          <w:color w:val="231F20"/>
        </w:rPr>
        <w:t>workers</w:t>
      </w:r>
      <w:r>
        <w:rPr>
          <w:color w:val="231F20"/>
          <w:spacing w:val="-21"/>
        </w:rPr>
        <w:t> </w:t>
      </w:r>
      <w:r>
        <w:rPr>
          <w:color w:val="231F20"/>
        </w:rPr>
        <w:t>gave</w:t>
      </w:r>
      <w:r>
        <w:rPr>
          <w:color w:val="231F20"/>
          <w:spacing w:val="-21"/>
        </w:rPr>
        <w:t> </w:t>
      </w:r>
      <w:r>
        <w:rPr>
          <w:color w:val="231F20"/>
        </w:rPr>
        <w:t>up</w:t>
      </w:r>
      <w:r>
        <w:rPr>
          <w:color w:val="231F20"/>
          <w:spacing w:val="-21"/>
        </w:rPr>
        <w:t> </w:t>
      </w:r>
      <w:r>
        <w:rPr>
          <w:color w:val="231F20"/>
        </w:rPr>
        <w:t>their</w:t>
      </w:r>
      <w:r>
        <w:rPr>
          <w:color w:val="231F20"/>
          <w:spacing w:val="-21"/>
        </w:rPr>
        <w:t> </w:t>
      </w:r>
      <w:r>
        <w:rPr>
          <w:color w:val="231F20"/>
        </w:rPr>
        <w:t>right</w:t>
      </w:r>
      <w:r>
        <w:rPr>
          <w:color w:val="231F20"/>
          <w:spacing w:val="-21"/>
        </w:rPr>
        <w:t> </w:t>
      </w:r>
      <w:r>
        <w:rPr>
          <w:color w:val="231F20"/>
        </w:rPr>
        <w:t>to</w:t>
      </w:r>
      <w:r>
        <w:rPr>
          <w:color w:val="231F20"/>
          <w:spacing w:val="-20"/>
        </w:rPr>
        <w:t> </w:t>
      </w:r>
      <w:r>
        <w:rPr>
          <w:color w:val="231F20"/>
        </w:rPr>
        <w:t>sue</w:t>
      </w:r>
      <w:r>
        <w:rPr>
          <w:color w:val="231F20"/>
          <w:spacing w:val="-21"/>
        </w:rPr>
        <w:t> </w:t>
      </w:r>
      <w:r>
        <w:rPr>
          <w:color w:val="231F20"/>
        </w:rPr>
        <w:t>their</w:t>
      </w:r>
      <w:r>
        <w:rPr>
          <w:color w:val="231F20"/>
          <w:spacing w:val="-21"/>
        </w:rPr>
        <w:t> </w:t>
      </w:r>
      <w:r>
        <w:rPr>
          <w:color w:val="231F20"/>
        </w:rPr>
        <w:t>employer for</w:t>
      </w:r>
      <w:r>
        <w:rPr>
          <w:color w:val="231F20"/>
          <w:spacing w:val="-15"/>
        </w:rPr>
        <w:t> </w:t>
      </w:r>
      <w:r>
        <w:rPr>
          <w:color w:val="231F20"/>
        </w:rPr>
        <w:t>workplace</w:t>
      </w:r>
      <w:r>
        <w:rPr>
          <w:color w:val="231F20"/>
          <w:spacing w:val="-14"/>
        </w:rPr>
        <w:t> </w:t>
      </w:r>
      <w:r>
        <w:rPr>
          <w:color w:val="231F20"/>
          <w:spacing w:val="-4"/>
        </w:rPr>
        <w:t>injury.</w:t>
      </w:r>
      <w:r>
        <w:rPr>
          <w:color w:val="231F20"/>
          <w:spacing w:val="-14"/>
        </w:rPr>
        <w:t> </w:t>
      </w:r>
      <w:r>
        <w:rPr>
          <w:color w:val="231F20"/>
        </w:rPr>
        <w:t>This</w:t>
      </w:r>
      <w:r>
        <w:rPr>
          <w:color w:val="231F20"/>
          <w:spacing w:val="-14"/>
        </w:rPr>
        <w:t> </w:t>
      </w:r>
      <w:r>
        <w:rPr>
          <w:color w:val="231F20"/>
        </w:rPr>
        <w:t>exchange</w:t>
      </w:r>
      <w:r>
        <w:rPr>
          <w:color w:val="231F20"/>
          <w:spacing w:val="-14"/>
        </w:rPr>
        <w:t> </w:t>
      </w:r>
      <w:r>
        <w:rPr>
          <w:color w:val="231F20"/>
        </w:rPr>
        <w:t>is</w:t>
      </w:r>
      <w:r>
        <w:rPr>
          <w:color w:val="231F20"/>
          <w:spacing w:val="-14"/>
        </w:rPr>
        <w:t> </w:t>
      </w:r>
      <w:r>
        <w:rPr>
          <w:color w:val="231F20"/>
        </w:rPr>
        <w:t>often</w:t>
      </w:r>
      <w:r>
        <w:rPr>
          <w:color w:val="231F20"/>
          <w:spacing w:val="-14"/>
        </w:rPr>
        <w:t> </w:t>
      </w:r>
      <w:r>
        <w:rPr>
          <w:color w:val="231F20"/>
        </w:rPr>
        <w:t>called</w:t>
      </w:r>
      <w:r>
        <w:rPr>
          <w:color w:val="231F20"/>
          <w:spacing w:val="-14"/>
        </w:rPr>
        <w:t> </w:t>
      </w:r>
      <w:r>
        <w:rPr>
          <w:color w:val="231F20"/>
        </w:rPr>
        <w:t>the</w:t>
      </w:r>
      <w:r>
        <w:rPr>
          <w:color w:val="231F20"/>
          <w:spacing w:val="-15"/>
        </w:rPr>
        <w:t> </w:t>
      </w:r>
      <w:r>
        <w:rPr>
          <w:color w:val="231F20"/>
        </w:rPr>
        <w:t>historic</w:t>
      </w:r>
      <w:r>
        <w:rPr>
          <w:color w:val="231F20"/>
          <w:spacing w:val="-14"/>
        </w:rPr>
        <w:t> </w:t>
      </w:r>
      <w:r>
        <w:rPr>
          <w:color w:val="231F20"/>
        </w:rPr>
        <w:t>compromise.</w:t>
      </w:r>
    </w:p>
    <w:p>
      <w:pPr>
        <w:pStyle w:val="BodyText"/>
        <w:spacing w:line="280" w:lineRule="auto" w:before="12"/>
        <w:ind w:left="210" w:right="1257" w:firstLine="180"/>
        <w:jc w:val="both"/>
      </w:pPr>
      <w:r>
        <w:rPr>
          <w:color w:val="231F20"/>
        </w:rPr>
        <w:t>The</w:t>
      </w:r>
      <w:r>
        <w:rPr>
          <w:color w:val="231F20"/>
          <w:spacing w:val="-17"/>
        </w:rPr>
        <w:t> </w:t>
      </w:r>
      <w:r>
        <w:rPr>
          <w:color w:val="231F20"/>
        </w:rPr>
        <w:t>Ontario</w:t>
      </w:r>
      <w:r>
        <w:rPr>
          <w:color w:val="231F20"/>
          <w:spacing w:val="-17"/>
        </w:rPr>
        <w:t> </w:t>
      </w:r>
      <w:r>
        <w:rPr>
          <w:color w:val="231F20"/>
        </w:rPr>
        <w:t>workers’</w:t>
      </w:r>
      <w:r>
        <w:rPr>
          <w:color w:val="231F20"/>
          <w:spacing w:val="-17"/>
        </w:rPr>
        <w:t> </w:t>
      </w:r>
      <w:r>
        <w:rPr>
          <w:color w:val="231F20"/>
        </w:rPr>
        <w:t>compensation</w:t>
      </w:r>
      <w:r>
        <w:rPr>
          <w:color w:val="231F20"/>
          <w:spacing w:val="-17"/>
        </w:rPr>
        <w:t> </w:t>
      </w:r>
      <w:r>
        <w:rPr>
          <w:color w:val="231F20"/>
        </w:rPr>
        <w:t>system,</w:t>
      </w:r>
      <w:r>
        <w:rPr>
          <w:color w:val="231F20"/>
          <w:spacing w:val="-17"/>
        </w:rPr>
        <w:t> </w:t>
      </w:r>
      <w:r>
        <w:rPr>
          <w:color w:val="231F20"/>
        </w:rPr>
        <w:t>which</w:t>
      </w:r>
      <w:r>
        <w:rPr>
          <w:color w:val="231F20"/>
          <w:spacing w:val="-17"/>
        </w:rPr>
        <w:t> </w:t>
      </w:r>
      <w:r>
        <w:rPr>
          <w:color w:val="231F20"/>
        </w:rPr>
        <w:t>was</w:t>
      </w:r>
      <w:r>
        <w:rPr>
          <w:color w:val="231F20"/>
          <w:spacing w:val="-17"/>
        </w:rPr>
        <w:t> </w:t>
      </w:r>
      <w:r>
        <w:rPr>
          <w:color w:val="231F20"/>
        </w:rPr>
        <w:t>Canada’s</w:t>
      </w:r>
      <w:r>
        <w:rPr>
          <w:color w:val="231F20"/>
          <w:spacing w:val="-17"/>
        </w:rPr>
        <w:t> </w:t>
      </w:r>
      <w:r>
        <w:rPr>
          <w:color w:val="231F20"/>
        </w:rPr>
        <w:t>first,</w:t>
      </w:r>
      <w:r>
        <w:rPr>
          <w:color w:val="231F20"/>
          <w:spacing w:val="-17"/>
        </w:rPr>
        <w:t> </w:t>
      </w:r>
      <w:r>
        <w:rPr>
          <w:color w:val="231F20"/>
        </w:rPr>
        <w:t>was based upon the recommendations of a 1913 Royal Commission on </w:t>
      </w:r>
      <w:r>
        <w:rPr>
          <w:color w:val="231F20"/>
          <w:spacing w:val="-5"/>
        </w:rPr>
        <w:t>Workers’ </w:t>
      </w:r>
      <w:r>
        <w:rPr>
          <w:color w:val="231F20"/>
        </w:rPr>
        <w:t>Compensation</w:t>
      </w:r>
      <w:r>
        <w:rPr>
          <w:color w:val="231F20"/>
          <w:spacing w:val="-22"/>
        </w:rPr>
        <w:t> </w:t>
      </w:r>
      <w:r>
        <w:rPr>
          <w:color w:val="231F20"/>
        </w:rPr>
        <w:t>headed</w:t>
      </w:r>
      <w:r>
        <w:rPr>
          <w:color w:val="231F20"/>
          <w:spacing w:val="-21"/>
        </w:rPr>
        <w:t> </w:t>
      </w:r>
      <w:r>
        <w:rPr>
          <w:color w:val="231F20"/>
        </w:rPr>
        <w:t>by</w:t>
      </w:r>
      <w:r>
        <w:rPr>
          <w:color w:val="231F20"/>
          <w:spacing w:val="-21"/>
        </w:rPr>
        <w:t> </w:t>
      </w:r>
      <w:r>
        <w:rPr>
          <w:color w:val="231F20"/>
          <w:spacing w:val="-3"/>
        </w:rPr>
        <w:t>William</w:t>
      </w:r>
      <w:r>
        <w:rPr>
          <w:color w:val="231F20"/>
          <w:spacing w:val="-21"/>
        </w:rPr>
        <w:t> </w:t>
      </w:r>
      <w:r>
        <w:rPr>
          <w:color w:val="231F20"/>
        </w:rPr>
        <w:t>Meredith.</w:t>
      </w:r>
      <w:r>
        <w:rPr>
          <w:color w:val="231F20"/>
          <w:position w:val="6"/>
          <w:sz w:val="10"/>
        </w:rPr>
        <w:t>30</w:t>
      </w:r>
      <w:r>
        <w:rPr>
          <w:color w:val="231F20"/>
          <w:spacing w:val="-1"/>
          <w:position w:val="6"/>
          <w:sz w:val="10"/>
        </w:rPr>
        <w:t> </w:t>
      </w:r>
      <w:r>
        <w:rPr>
          <w:color w:val="231F20"/>
        </w:rPr>
        <w:t>The</w:t>
      </w:r>
      <w:r>
        <w:rPr>
          <w:color w:val="231F20"/>
          <w:spacing w:val="-21"/>
        </w:rPr>
        <w:t> </w:t>
      </w:r>
      <w:r>
        <w:rPr>
          <w:color w:val="231F20"/>
        </w:rPr>
        <w:t>Meredith</w:t>
      </w:r>
      <w:r>
        <w:rPr>
          <w:color w:val="231F20"/>
          <w:spacing w:val="-22"/>
        </w:rPr>
        <w:t> </w:t>
      </w:r>
      <w:r>
        <w:rPr>
          <w:color w:val="231F20"/>
        </w:rPr>
        <w:t>principles</w:t>
      </w:r>
      <w:r>
        <w:rPr>
          <w:color w:val="231F20"/>
          <w:spacing w:val="-21"/>
        </w:rPr>
        <w:t> </w:t>
      </w:r>
      <w:r>
        <w:rPr>
          <w:color w:val="231F20"/>
        </w:rPr>
        <w:t>under- lying workers’ compensation remain the basis for workers’ compensation</w:t>
      </w:r>
      <w:r>
        <w:rPr>
          <w:color w:val="231F20"/>
          <w:spacing w:val="-22"/>
        </w:rPr>
        <w:t> </w:t>
      </w:r>
      <w:r>
        <w:rPr>
          <w:color w:val="231F20"/>
          <w:spacing w:val="-7"/>
        </w:rPr>
        <w:t>in </w:t>
      </w:r>
      <w:r>
        <w:rPr>
          <w:color w:val="231F20"/>
        </w:rPr>
        <w:t>Canada:</w:t>
      </w:r>
    </w:p>
    <w:p>
      <w:pPr>
        <w:pStyle w:val="ListParagraph"/>
        <w:numPr>
          <w:ilvl w:val="0"/>
          <w:numId w:val="9"/>
        </w:numPr>
        <w:tabs>
          <w:tab w:pos="642" w:val="left" w:leader="none"/>
        </w:tabs>
        <w:spacing w:line="280" w:lineRule="auto" w:before="185" w:after="0"/>
        <w:ind w:left="641" w:right="1303" w:hanging="252"/>
        <w:jc w:val="left"/>
        <w:rPr>
          <w:sz w:val="18"/>
        </w:rPr>
      </w:pPr>
      <w:r>
        <w:rPr>
          <w:rFonts w:ascii="Book Antiqua"/>
          <w:b/>
          <w:i/>
          <w:color w:val="231F20"/>
          <w:sz w:val="18"/>
        </w:rPr>
        <w:t>No fault</w:t>
      </w:r>
      <w:r>
        <w:rPr>
          <w:color w:val="231F20"/>
          <w:sz w:val="18"/>
        </w:rPr>
        <w:t>: How the injury occurred is irrelevant. Compensation is </w:t>
      </w:r>
      <w:r>
        <w:rPr>
          <w:color w:val="231F20"/>
          <w:spacing w:val="-4"/>
          <w:sz w:val="18"/>
        </w:rPr>
        <w:t>paid </w:t>
      </w:r>
      <w:r>
        <w:rPr>
          <w:color w:val="231F20"/>
          <w:sz w:val="18"/>
        </w:rPr>
        <w:t>on a no-fault basis and workers cannot sue their</w:t>
      </w:r>
      <w:r>
        <w:rPr>
          <w:color w:val="231F20"/>
          <w:spacing w:val="-5"/>
          <w:sz w:val="18"/>
        </w:rPr>
        <w:t> </w:t>
      </w:r>
      <w:r>
        <w:rPr>
          <w:color w:val="231F20"/>
          <w:sz w:val="18"/>
        </w:rPr>
        <w:t>employer.</w:t>
      </w:r>
    </w:p>
    <w:p>
      <w:pPr>
        <w:pStyle w:val="ListParagraph"/>
        <w:numPr>
          <w:ilvl w:val="0"/>
          <w:numId w:val="9"/>
        </w:numPr>
        <w:tabs>
          <w:tab w:pos="642" w:val="left" w:leader="none"/>
        </w:tabs>
        <w:spacing w:line="280" w:lineRule="auto" w:before="92" w:after="0"/>
        <w:ind w:left="641" w:right="1316" w:hanging="252"/>
        <w:jc w:val="left"/>
        <w:rPr>
          <w:sz w:val="18"/>
        </w:rPr>
      </w:pPr>
      <w:r>
        <w:rPr>
          <w:color w:val="231F20"/>
          <w:sz w:val="18"/>
        </w:rPr>
        <w:t>Accident fund: The WCB maintains an accident fund to guarantee </w:t>
      </w:r>
      <w:r>
        <w:rPr>
          <w:color w:val="231F20"/>
          <w:spacing w:val="-6"/>
          <w:sz w:val="18"/>
        </w:rPr>
        <w:t>the </w:t>
      </w:r>
      <w:r>
        <w:rPr>
          <w:color w:val="231F20"/>
          <w:sz w:val="18"/>
        </w:rPr>
        <w:t>availability of benefits over</w:t>
      </w:r>
      <w:r>
        <w:rPr>
          <w:color w:val="231F20"/>
          <w:spacing w:val="-1"/>
          <w:sz w:val="18"/>
        </w:rPr>
        <w:t> </w:t>
      </w:r>
      <w:r>
        <w:rPr>
          <w:color w:val="231F20"/>
          <w:sz w:val="18"/>
        </w:rPr>
        <w:t>time.</w:t>
      </w:r>
    </w:p>
    <w:p>
      <w:pPr>
        <w:pStyle w:val="ListParagraph"/>
        <w:numPr>
          <w:ilvl w:val="0"/>
          <w:numId w:val="9"/>
        </w:numPr>
        <w:tabs>
          <w:tab w:pos="642" w:val="left" w:leader="none"/>
        </w:tabs>
        <w:spacing w:line="280" w:lineRule="auto" w:before="91" w:after="0"/>
        <w:ind w:left="641" w:right="1446" w:hanging="252"/>
        <w:jc w:val="left"/>
        <w:rPr>
          <w:sz w:val="18"/>
        </w:rPr>
      </w:pPr>
      <w:r>
        <w:rPr>
          <w:rFonts w:ascii="Book Antiqua"/>
          <w:b/>
          <w:i/>
          <w:color w:val="231F20"/>
          <w:sz w:val="18"/>
        </w:rPr>
        <w:t>Collective liability</w:t>
      </w:r>
      <w:r>
        <w:rPr>
          <w:color w:val="231F20"/>
          <w:sz w:val="18"/>
        </w:rPr>
        <w:t>: All employers pay premiums and thereby </w:t>
      </w:r>
      <w:r>
        <w:rPr>
          <w:color w:val="231F20"/>
          <w:spacing w:val="-4"/>
          <w:sz w:val="18"/>
        </w:rPr>
        <w:t>share </w:t>
      </w:r>
      <w:r>
        <w:rPr>
          <w:color w:val="231F20"/>
          <w:sz w:val="18"/>
        </w:rPr>
        <w:t>the cost of injuries</w:t>
      </w:r>
      <w:r>
        <w:rPr>
          <w:color w:val="231F20"/>
          <w:spacing w:val="-2"/>
          <w:sz w:val="18"/>
        </w:rPr>
        <w:t> </w:t>
      </w:r>
      <w:r>
        <w:rPr>
          <w:color w:val="231F20"/>
          <w:sz w:val="18"/>
        </w:rPr>
        <w:t>collectively.</w:t>
      </w:r>
    </w:p>
    <w:p>
      <w:pPr>
        <w:pStyle w:val="ListParagraph"/>
        <w:numPr>
          <w:ilvl w:val="0"/>
          <w:numId w:val="9"/>
        </w:numPr>
        <w:tabs>
          <w:tab w:pos="642" w:val="left" w:leader="none"/>
        </w:tabs>
        <w:spacing w:line="280" w:lineRule="auto" w:before="92" w:after="0"/>
        <w:ind w:left="641" w:right="1360" w:hanging="252"/>
        <w:jc w:val="left"/>
        <w:rPr>
          <w:sz w:val="18"/>
        </w:rPr>
      </w:pPr>
      <w:r>
        <w:rPr>
          <w:color w:val="231F20"/>
          <w:sz w:val="18"/>
        </w:rPr>
        <w:t>Independent administration: The WCB—which operates independ- ently of employers, workers, and the state—administers the </w:t>
      </w:r>
      <w:r>
        <w:rPr>
          <w:color w:val="231F20"/>
          <w:spacing w:val="-3"/>
          <w:sz w:val="18"/>
        </w:rPr>
        <w:t>workers’ </w:t>
      </w:r>
      <w:r>
        <w:rPr>
          <w:color w:val="231F20"/>
          <w:sz w:val="18"/>
        </w:rPr>
        <w:t>compensation system.</w:t>
      </w:r>
    </w:p>
    <w:p>
      <w:pPr>
        <w:spacing w:after="0" w:line="280" w:lineRule="auto"/>
        <w:jc w:val="left"/>
        <w:rPr>
          <w:sz w:val="18"/>
        </w:rPr>
        <w:sectPr>
          <w:pgSz w:w="8640" w:h="12960"/>
          <w:pgMar w:header="0" w:footer="934" w:top="960" w:bottom="1120" w:left="1140" w:right="0"/>
        </w:sectPr>
      </w:pPr>
    </w:p>
    <w:p>
      <w:pPr>
        <w:pStyle w:val="ListParagraph"/>
        <w:numPr>
          <w:ilvl w:val="0"/>
          <w:numId w:val="9"/>
        </w:numPr>
        <w:tabs>
          <w:tab w:pos="552" w:val="left" w:leader="none"/>
        </w:tabs>
        <w:spacing w:line="280" w:lineRule="auto" w:before="61" w:after="0"/>
        <w:ind w:left="551" w:right="1439" w:hanging="252"/>
        <w:jc w:val="left"/>
        <w:rPr>
          <w:sz w:val="18"/>
        </w:rPr>
      </w:pPr>
      <w:r>
        <w:rPr>
          <w:color w:val="231F20"/>
          <w:sz w:val="18"/>
        </w:rPr>
        <w:t>Exclusivity: The WCB is the only provider of workers’ </w:t>
      </w:r>
      <w:r>
        <w:rPr>
          <w:color w:val="231F20"/>
          <w:spacing w:val="-2"/>
          <w:sz w:val="18"/>
        </w:rPr>
        <w:t>compensation. </w:t>
      </w:r>
      <w:r>
        <w:rPr>
          <w:color w:val="231F20"/>
          <w:sz w:val="18"/>
        </w:rPr>
        <w:t>This differs from arrangements in some US states where multiple private insurers offer compensation. The WCB is also the final arbiter of all claims.</w:t>
      </w:r>
    </w:p>
    <w:p>
      <w:pPr>
        <w:pStyle w:val="BodyText"/>
        <w:spacing w:line="280" w:lineRule="auto" w:before="184"/>
        <w:ind w:left="120" w:right="1345"/>
        <w:jc w:val="both"/>
      </w:pPr>
      <w:r>
        <w:rPr>
          <w:color w:val="231F20"/>
        </w:rPr>
        <w:t>Every</w:t>
      </w:r>
      <w:r>
        <w:rPr>
          <w:color w:val="231F20"/>
          <w:spacing w:val="-17"/>
        </w:rPr>
        <w:t> </w:t>
      </w:r>
      <w:r>
        <w:rPr>
          <w:color w:val="231F20"/>
        </w:rPr>
        <w:t>province</w:t>
      </w:r>
      <w:r>
        <w:rPr>
          <w:color w:val="231F20"/>
          <w:spacing w:val="-17"/>
        </w:rPr>
        <w:t> </w:t>
      </w:r>
      <w:r>
        <w:rPr>
          <w:color w:val="231F20"/>
        </w:rPr>
        <w:t>and</w:t>
      </w:r>
      <w:r>
        <w:rPr>
          <w:color w:val="231F20"/>
          <w:spacing w:val="-17"/>
        </w:rPr>
        <w:t> </w:t>
      </w:r>
      <w:r>
        <w:rPr>
          <w:color w:val="231F20"/>
        </w:rPr>
        <w:t>territory</w:t>
      </w:r>
      <w:r>
        <w:rPr>
          <w:color w:val="231F20"/>
          <w:spacing w:val="-17"/>
        </w:rPr>
        <w:t> </w:t>
      </w:r>
      <w:r>
        <w:rPr>
          <w:color w:val="231F20"/>
        </w:rPr>
        <w:t>has</w:t>
      </w:r>
      <w:r>
        <w:rPr>
          <w:color w:val="231F20"/>
          <w:spacing w:val="-17"/>
        </w:rPr>
        <w:t> </w:t>
      </w:r>
      <w:r>
        <w:rPr>
          <w:color w:val="231F20"/>
        </w:rPr>
        <w:t>established</w:t>
      </w:r>
      <w:r>
        <w:rPr>
          <w:color w:val="231F20"/>
          <w:spacing w:val="-17"/>
        </w:rPr>
        <w:t> </w:t>
      </w:r>
      <w:r>
        <w:rPr>
          <w:color w:val="231F20"/>
        </w:rPr>
        <w:t>a</w:t>
      </w:r>
      <w:r>
        <w:rPr>
          <w:color w:val="231F20"/>
          <w:spacing w:val="-16"/>
        </w:rPr>
        <w:t> </w:t>
      </w:r>
      <w:r>
        <w:rPr>
          <w:color w:val="231F20"/>
        </w:rPr>
        <w:t>WCB</w:t>
      </w:r>
      <w:r>
        <w:rPr>
          <w:color w:val="231F20"/>
          <w:spacing w:val="-17"/>
        </w:rPr>
        <w:t> </w:t>
      </w:r>
      <w:r>
        <w:rPr>
          <w:color w:val="231F20"/>
        </w:rPr>
        <w:t>that</w:t>
      </w:r>
      <w:r>
        <w:rPr>
          <w:color w:val="231F20"/>
          <w:spacing w:val="-17"/>
        </w:rPr>
        <w:t> </w:t>
      </w:r>
      <w:r>
        <w:rPr>
          <w:color w:val="231F20"/>
        </w:rPr>
        <w:t>operates</w:t>
      </w:r>
      <w:r>
        <w:rPr>
          <w:color w:val="231F20"/>
          <w:spacing w:val="-17"/>
        </w:rPr>
        <w:t> </w:t>
      </w:r>
      <w:r>
        <w:rPr>
          <w:color w:val="231F20"/>
        </w:rPr>
        <w:t>under</w:t>
      </w:r>
      <w:r>
        <w:rPr>
          <w:color w:val="231F20"/>
          <w:spacing w:val="-17"/>
        </w:rPr>
        <w:t> </w:t>
      </w:r>
      <w:r>
        <w:rPr>
          <w:color w:val="231F20"/>
        </w:rPr>
        <w:t>these principles. When workers experience a serious work-related injury (e.g., the worker requires medical aid or can’t go to work the next day), the </w:t>
      </w:r>
      <w:r>
        <w:rPr>
          <w:color w:val="231F20"/>
          <w:spacing w:val="-4"/>
        </w:rPr>
        <w:t>worker, </w:t>
      </w:r>
      <w:r>
        <w:rPr>
          <w:color w:val="231F20"/>
        </w:rPr>
        <w:t>employer, and doctor are all required to report the injury to the WCB. In assessing whether an injured worker is eligible for benefits, the WCB uses the two-part “arises-and-occurs” test. </w:t>
      </w:r>
      <w:r>
        <w:rPr>
          <w:color w:val="231F20"/>
          <w:spacing w:val="-8"/>
        </w:rPr>
        <w:t>To </w:t>
      </w:r>
      <w:r>
        <w:rPr>
          <w:color w:val="231F20"/>
        </w:rPr>
        <w:t>be compensable, an injury must  be caused by an event arising out of, and occurring during the course of, employment.</w:t>
      </w:r>
      <w:r>
        <w:rPr>
          <w:color w:val="231F20"/>
          <w:spacing w:val="-33"/>
        </w:rPr>
        <w:t> </w:t>
      </w:r>
      <w:r>
        <w:rPr>
          <w:color w:val="231F20"/>
        </w:rPr>
        <w:t>As noted in Chapter 1, it is easier to determine if some injuries arose and occurred than others. Box 2.7 unpacks the arises-and-occurs</w:t>
      </w:r>
      <w:r>
        <w:rPr>
          <w:color w:val="231F20"/>
          <w:spacing w:val="-7"/>
        </w:rPr>
        <w:t> </w:t>
      </w:r>
      <w:r>
        <w:rPr>
          <w:color w:val="231F20"/>
        </w:rPr>
        <w:t>test.</w:t>
      </w:r>
    </w:p>
    <w:p>
      <w:pPr>
        <w:pStyle w:val="BodyText"/>
        <w:rPr>
          <w:sz w:val="22"/>
        </w:rPr>
      </w:pPr>
    </w:p>
    <w:p>
      <w:pPr>
        <w:pStyle w:val="Heading4"/>
        <w:spacing w:before="196"/>
        <w:ind w:left="390"/>
      </w:pPr>
      <w:r>
        <w:rPr/>
        <w:pict>
          <v:shape style="position:absolute;margin-left:63.500004pt;margin-top:-1.770148pt;width:300.5pt;height:313pt;mso-position-horizontal-relative:page;mso-position-vertical-relative:paragraph;z-index:-256368640" coordorigin="1270,-35" coordsize="6010,6260" path="m7280,-35l1270,-35,1270,430,1270,2995,1270,6225,7280,6225,7280,2995,7280,430,7280,-35e" filled="true" fillcolor="#e6e7e8" stroked="false">
            <v:path arrowok="t"/>
            <v:fill type="solid"/>
            <w10:wrap type="none"/>
          </v:shape>
        </w:pict>
      </w:r>
      <w:r>
        <w:rPr>
          <w:color w:val="231F20"/>
        </w:rPr>
        <w:t>Box 2.7 Did an injury arise and occur?</w:t>
      </w:r>
    </w:p>
    <w:p>
      <w:pPr>
        <w:pStyle w:val="BodyText"/>
        <w:spacing w:before="11"/>
        <w:rPr>
          <w:rFonts w:ascii="Book Antiqua"/>
          <w:b/>
        </w:rPr>
      </w:pPr>
    </w:p>
    <w:p>
      <w:pPr>
        <w:pStyle w:val="BodyText"/>
        <w:spacing w:line="280" w:lineRule="auto"/>
        <w:ind w:left="390" w:right="1615"/>
        <w:jc w:val="both"/>
        <w:rPr>
          <w:sz w:val="10"/>
        </w:rPr>
      </w:pPr>
      <w:r>
        <w:rPr>
          <w:color w:val="231F20"/>
        </w:rPr>
        <w:t>Injuries </w:t>
      </w:r>
      <w:r>
        <w:rPr>
          <w:rFonts w:ascii="Book Antiqua" w:hAnsi="Book Antiqua"/>
          <w:b/>
          <w:i/>
          <w:color w:val="231F20"/>
        </w:rPr>
        <w:t>arise out of employment </w:t>
      </w:r>
      <w:r>
        <w:rPr>
          <w:color w:val="231F20"/>
        </w:rPr>
        <w:t>when they are caused by the</w:t>
      </w:r>
      <w:r>
        <w:rPr>
          <w:color w:val="231F20"/>
          <w:spacing w:val="-30"/>
        </w:rPr>
        <w:t> </w:t>
      </w:r>
      <w:r>
        <w:rPr>
          <w:color w:val="231F20"/>
        </w:rPr>
        <w:t>nature, conditions, or obligations of employment. That is to </w:t>
      </w:r>
      <w:r>
        <w:rPr>
          <w:color w:val="231F20"/>
          <w:spacing w:val="-5"/>
        </w:rPr>
        <w:t>say, </w:t>
      </w:r>
      <w:r>
        <w:rPr>
          <w:color w:val="231F20"/>
        </w:rPr>
        <w:t>injuries </w:t>
      </w:r>
      <w:r>
        <w:rPr>
          <w:color w:val="231F20"/>
          <w:spacing w:val="-3"/>
        </w:rPr>
        <w:t>arise </w:t>
      </w:r>
      <w:r>
        <w:rPr>
          <w:color w:val="231F20"/>
        </w:rPr>
        <w:t>from employment when they are caused by an employment </w:t>
      </w:r>
      <w:r>
        <w:rPr>
          <w:color w:val="231F20"/>
          <w:spacing w:val="-3"/>
        </w:rPr>
        <w:t>hazard. </w:t>
      </w:r>
      <w:r>
        <w:rPr>
          <w:color w:val="231F20"/>
        </w:rPr>
        <w:t>Injuries</w:t>
      </w:r>
      <w:r>
        <w:rPr>
          <w:color w:val="231F20"/>
          <w:spacing w:val="-18"/>
        </w:rPr>
        <w:t> </w:t>
      </w:r>
      <w:r>
        <w:rPr>
          <w:color w:val="231F20"/>
        </w:rPr>
        <w:t>that</w:t>
      </w:r>
      <w:r>
        <w:rPr>
          <w:color w:val="231F20"/>
          <w:spacing w:val="-18"/>
        </w:rPr>
        <w:t> </w:t>
      </w:r>
      <w:r>
        <w:rPr>
          <w:color w:val="231F20"/>
        </w:rPr>
        <w:t>happen</w:t>
      </w:r>
      <w:r>
        <w:rPr>
          <w:color w:val="231F20"/>
          <w:spacing w:val="-18"/>
        </w:rPr>
        <w:t> </w:t>
      </w:r>
      <w:r>
        <w:rPr>
          <w:color w:val="231F20"/>
        </w:rPr>
        <w:t>at</w:t>
      </w:r>
      <w:r>
        <w:rPr>
          <w:color w:val="231F20"/>
          <w:spacing w:val="-18"/>
        </w:rPr>
        <w:t> </w:t>
      </w:r>
      <w:r>
        <w:rPr>
          <w:color w:val="231F20"/>
        </w:rPr>
        <w:t>times</w:t>
      </w:r>
      <w:r>
        <w:rPr>
          <w:color w:val="231F20"/>
          <w:spacing w:val="-18"/>
        </w:rPr>
        <w:t> </w:t>
      </w:r>
      <w:r>
        <w:rPr>
          <w:color w:val="231F20"/>
        </w:rPr>
        <w:t>and</w:t>
      </w:r>
      <w:r>
        <w:rPr>
          <w:color w:val="231F20"/>
          <w:spacing w:val="-18"/>
        </w:rPr>
        <w:t> </w:t>
      </w:r>
      <w:r>
        <w:rPr>
          <w:color w:val="231F20"/>
        </w:rPr>
        <w:t>places</w:t>
      </w:r>
      <w:r>
        <w:rPr>
          <w:color w:val="231F20"/>
          <w:spacing w:val="-18"/>
        </w:rPr>
        <w:t> </w:t>
      </w:r>
      <w:r>
        <w:rPr>
          <w:color w:val="231F20"/>
        </w:rPr>
        <w:t>consistent</w:t>
      </w:r>
      <w:r>
        <w:rPr>
          <w:color w:val="231F20"/>
          <w:spacing w:val="-17"/>
        </w:rPr>
        <w:t> </w:t>
      </w:r>
      <w:r>
        <w:rPr>
          <w:color w:val="231F20"/>
        </w:rPr>
        <w:t>with</w:t>
      </w:r>
      <w:r>
        <w:rPr>
          <w:color w:val="231F20"/>
          <w:spacing w:val="-18"/>
        </w:rPr>
        <w:t> </w:t>
      </w:r>
      <w:r>
        <w:rPr>
          <w:color w:val="231F20"/>
        </w:rPr>
        <w:t>the</w:t>
      </w:r>
      <w:r>
        <w:rPr>
          <w:color w:val="231F20"/>
          <w:spacing w:val="-18"/>
        </w:rPr>
        <w:t> </w:t>
      </w:r>
      <w:r>
        <w:rPr>
          <w:color w:val="231F20"/>
        </w:rPr>
        <w:t>obligations and expectations of employment </w:t>
      </w:r>
      <w:r>
        <w:rPr>
          <w:rFonts w:ascii="Book Antiqua" w:hAnsi="Book Antiqua"/>
          <w:b/>
          <w:i/>
          <w:color w:val="231F20"/>
        </w:rPr>
        <w:t>occur in the course of employment</w:t>
      </w:r>
      <w:r>
        <w:rPr>
          <w:color w:val="231F20"/>
        </w:rPr>
        <w:t>. This</w:t>
      </w:r>
      <w:r>
        <w:rPr>
          <w:color w:val="231F20"/>
          <w:spacing w:val="-15"/>
        </w:rPr>
        <w:t> </w:t>
      </w:r>
      <w:r>
        <w:rPr>
          <w:color w:val="231F20"/>
        </w:rPr>
        <w:t>can</w:t>
      </w:r>
      <w:r>
        <w:rPr>
          <w:color w:val="231F20"/>
          <w:spacing w:val="-14"/>
        </w:rPr>
        <w:t> </w:t>
      </w:r>
      <w:r>
        <w:rPr>
          <w:color w:val="231F20"/>
        </w:rPr>
        <w:t>include</w:t>
      </w:r>
      <w:r>
        <w:rPr>
          <w:color w:val="231F20"/>
          <w:spacing w:val="-15"/>
        </w:rPr>
        <w:t> </w:t>
      </w:r>
      <w:r>
        <w:rPr>
          <w:color w:val="231F20"/>
        </w:rPr>
        <w:t>injuries</w:t>
      </w:r>
      <w:r>
        <w:rPr>
          <w:color w:val="231F20"/>
          <w:spacing w:val="-14"/>
        </w:rPr>
        <w:t> </w:t>
      </w:r>
      <w:r>
        <w:rPr>
          <w:color w:val="231F20"/>
        </w:rPr>
        <w:t>that</w:t>
      </w:r>
      <w:r>
        <w:rPr>
          <w:color w:val="231F20"/>
          <w:spacing w:val="-15"/>
        </w:rPr>
        <w:t> </w:t>
      </w:r>
      <w:r>
        <w:rPr>
          <w:color w:val="231F20"/>
        </w:rPr>
        <w:t>occur</w:t>
      </w:r>
      <w:r>
        <w:rPr>
          <w:color w:val="231F20"/>
          <w:spacing w:val="-14"/>
        </w:rPr>
        <w:t> </w:t>
      </w:r>
      <w:r>
        <w:rPr>
          <w:color w:val="231F20"/>
        </w:rPr>
        <w:t>outside</w:t>
      </w:r>
      <w:r>
        <w:rPr>
          <w:color w:val="231F20"/>
          <w:spacing w:val="-14"/>
        </w:rPr>
        <w:t> </w:t>
      </w:r>
      <w:r>
        <w:rPr>
          <w:color w:val="231F20"/>
        </w:rPr>
        <w:t>of</w:t>
      </w:r>
      <w:r>
        <w:rPr>
          <w:color w:val="231F20"/>
          <w:spacing w:val="-15"/>
        </w:rPr>
        <w:t> </w:t>
      </w:r>
      <w:r>
        <w:rPr>
          <w:color w:val="231F20"/>
        </w:rPr>
        <w:t>normal</w:t>
      </w:r>
      <w:r>
        <w:rPr>
          <w:color w:val="231F20"/>
          <w:spacing w:val="-14"/>
        </w:rPr>
        <w:t> </w:t>
      </w:r>
      <w:r>
        <w:rPr>
          <w:color w:val="231F20"/>
        </w:rPr>
        <w:t>hours</w:t>
      </w:r>
      <w:r>
        <w:rPr>
          <w:color w:val="231F20"/>
          <w:spacing w:val="-15"/>
        </w:rPr>
        <w:t> </w:t>
      </w:r>
      <w:r>
        <w:rPr>
          <w:color w:val="231F20"/>
        </w:rPr>
        <w:t>of</w:t>
      </w:r>
      <w:r>
        <w:rPr>
          <w:color w:val="231F20"/>
          <w:spacing w:val="-14"/>
        </w:rPr>
        <w:t> </w:t>
      </w:r>
      <w:r>
        <w:rPr>
          <w:color w:val="231F20"/>
        </w:rPr>
        <w:t>work</w:t>
      </w:r>
      <w:r>
        <w:rPr>
          <w:color w:val="231F20"/>
          <w:spacing w:val="-14"/>
        </w:rPr>
        <w:t> </w:t>
      </w:r>
      <w:r>
        <w:rPr>
          <w:color w:val="231F20"/>
        </w:rPr>
        <w:t>or off</w:t>
      </w:r>
      <w:r>
        <w:rPr>
          <w:color w:val="231F20"/>
          <w:spacing w:val="-18"/>
        </w:rPr>
        <w:t> </w:t>
      </w:r>
      <w:r>
        <w:rPr>
          <w:color w:val="231F20"/>
        </w:rPr>
        <w:t>the</w:t>
      </w:r>
      <w:r>
        <w:rPr>
          <w:color w:val="231F20"/>
          <w:spacing w:val="-18"/>
        </w:rPr>
        <w:t> </w:t>
      </w:r>
      <w:r>
        <w:rPr>
          <w:color w:val="231F20"/>
        </w:rPr>
        <w:t>employer’s</w:t>
      </w:r>
      <w:r>
        <w:rPr>
          <w:color w:val="231F20"/>
          <w:spacing w:val="-18"/>
        </w:rPr>
        <w:t> </w:t>
      </w:r>
      <w:r>
        <w:rPr>
          <w:color w:val="231F20"/>
        </w:rPr>
        <w:t>premises</w:t>
      </w:r>
      <w:r>
        <w:rPr>
          <w:color w:val="231F20"/>
          <w:spacing w:val="-18"/>
        </w:rPr>
        <w:t> </w:t>
      </w:r>
      <w:r>
        <w:rPr>
          <w:color w:val="231F20"/>
        </w:rPr>
        <w:t>(e.g.,</w:t>
      </w:r>
      <w:r>
        <w:rPr>
          <w:color w:val="231F20"/>
          <w:spacing w:val="-18"/>
        </w:rPr>
        <w:t> </w:t>
      </w:r>
      <w:r>
        <w:rPr>
          <w:color w:val="231F20"/>
        </w:rPr>
        <w:t>running</w:t>
      </w:r>
      <w:r>
        <w:rPr>
          <w:color w:val="231F20"/>
          <w:spacing w:val="-17"/>
        </w:rPr>
        <w:t> </w:t>
      </w:r>
      <w:r>
        <w:rPr>
          <w:color w:val="231F20"/>
        </w:rPr>
        <w:t>an</w:t>
      </w:r>
      <w:r>
        <w:rPr>
          <w:color w:val="231F20"/>
          <w:spacing w:val="-18"/>
        </w:rPr>
        <w:t> </w:t>
      </w:r>
      <w:r>
        <w:rPr>
          <w:color w:val="231F20"/>
        </w:rPr>
        <w:t>errand</w:t>
      </w:r>
      <w:r>
        <w:rPr>
          <w:color w:val="231F20"/>
          <w:spacing w:val="-18"/>
        </w:rPr>
        <w:t> </w:t>
      </w:r>
      <w:r>
        <w:rPr>
          <w:color w:val="231F20"/>
        </w:rPr>
        <w:t>for</w:t>
      </w:r>
      <w:r>
        <w:rPr>
          <w:color w:val="231F20"/>
          <w:spacing w:val="-18"/>
        </w:rPr>
        <w:t> </w:t>
      </w:r>
      <w:r>
        <w:rPr>
          <w:color w:val="231F20"/>
        </w:rPr>
        <w:t>your</w:t>
      </w:r>
      <w:r>
        <w:rPr>
          <w:color w:val="231F20"/>
          <w:spacing w:val="-18"/>
        </w:rPr>
        <w:t> </w:t>
      </w:r>
      <w:r>
        <w:rPr>
          <w:color w:val="231F20"/>
        </w:rPr>
        <w:t>employer on your drive home) so long as there is some relationship between employment expectations and the time and place of the</w:t>
      </w:r>
      <w:r>
        <w:rPr>
          <w:color w:val="231F20"/>
          <w:spacing w:val="5"/>
        </w:rPr>
        <w:t> </w:t>
      </w:r>
      <w:r>
        <w:rPr>
          <w:color w:val="231F20"/>
          <w:spacing w:val="-3"/>
        </w:rPr>
        <w:t>injury.</w:t>
      </w:r>
      <w:r>
        <w:rPr>
          <w:color w:val="231F20"/>
          <w:spacing w:val="-3"/>
          <w:position w:val="6"/>
          <w:sz w:val="10"/>
        </w:rPr>
        <w:t>31</w:t>
      </w:r>
    </w:p>
    <w:p>
      <w:pPr>
        <w:pStyle w:val="BodyText"/>
        <w:spacing w:line="280" w:lineRule="auto" w:before="8"/>
        <w:ind w:left="390" w:right="1705" w:firstLine="180"/>
        <w:jc w:val="both"/>
      </w:pPr>
      <w:r>
        <w:rPr>
          <w:color w:val="231F20"/>
        </w:rPr>
        <w:t>Acute physical injuries in the workplace with clear causal </w:t>
      </w:r>
      <w:r>
        <w:rPr>
          <w:color w:val="231F20"/>
          <w:spacing w:val="-4"/>
        </w:rPr>
        <w:t>mech- </w:t>
      </w:r>
      <w:r>
        <w:rPr>
          <w:color w:val="231F20"/>
        </w:rPr>
        <w:t>anisms are almost always accepted. When the facts of a claim are ambiguous,</w:t>
      </w:r>
      <w:r>
        <w:rPr>
          <w:color w:val="231F20"/>
          <w:spacing w:val="-18"/>
        </w:rPr>
        <w:t> </w:t>
      </w:r>
      <w:r>
        <w:rPr>
          <w:color w:val="231F20"/>
        </w:rPr>
        <w:t>WCBs</w:t>
      </w:r>
      <w:r>
        <w:rPr>
          <w:color w:val="231F20"/>
          <w:spacing w:val="-18"/>
        </w:rPr>
        <w:t> </w:t>
      </w:r>
      <w:r>
        <w:rPr>
          <w:color w:val="231F20"/>
        </w:rPr>
        <w:t>use</w:t>
      </w:r>
      <w:r>
        <w:rPr>
          <w:color w:val="231F20"/>
          <w:spacing w:val="-17"/>
        </w:rPr>
        <w:t> </w:t>
      </w:r>
      <w:r>
        <w:rPr>
          <w:color w:val="231F20"/>
        </w:rPr>
        <w:t>the</w:t>
      </w:r>
      <w:r>
        <w:rPr>
          <w:color w:val="231F20"/>
          <w:spacing w:val="-19"/>
        </w:rPr>
        <w:t> </w:t>
      </w:r>
      <w:r>
        <w:rPr>
          <w:rFonts w:ascii="Book Antiqua"/>
          <w:b/>
          <w:i/>
          <w:color w:val="231F20"/>
        </w:rPr>
        <w:t>balance</w:t>
      </w:r>
      <w:r>
        <w:rPr>
          <w:rFonts w:ascii="Book Antiqua"/>
          <w:b/>
          <w:i/>
          <w:color w:val="231F20"/>
          <w:spacing w:val="-17"/>
        </w:rPr>
        <w:t> </w:t>
      </w:r>
      <w:r>
        <w:rPr>
          <w:rFonts w:ascii="Book Antiqua"/>
          <w:b/>
          <w:i/>
          <w:color w:val="231F20"/>
        </w:rPr>
        <w:t>of</w:t>
      </w:r>
      <w:r>
        <w:rPr>
          <w:rFonts w:ascii="Book Antiqua"/>
          <w:b/>
          <w:i/>
          <w:color w:val="231F20"/>
          <w:spacing w:val="-18"/>
        </w:rPr>
        <w:t> </w:t>
      </w:r>
      <w:r>
        <w:rPr>
          <w:rFonts w:ascii="Book Antiqua"/>
          <w:b/>
          <w:i/>
          <w:color w:val="231F20"/>
        </w:rPr>
        <w:t>probabilities</w:t>
      </w:r>
      <w:r>
        <w:rPr>
          <w:rFonts w:ascii="Book Antiqua"/>
          <w:b/>
          <w:i/>
          <w:color w:val="231F20"/>
          <w:spacing w:val="-17"/>
        </w:rPr>
        <w:t> </w:t>
      </w:r>
      <w:r>
        <w:rPr>
          <w:rFonts w:ascii="Book Antiqua"/>
          <w:b/>
          <w:i/>
          <w:color w:val="231F20"/>
        </w:rPr>
        <w:t>test</w:t>
      </w:r>
      <w:r>
        <w:rPr>
          <w:rFonts w:ascii="Book Antiqua"/>
          <w:b/>
          <w:i/>
          <w:color w:val="231F20"/>
          <w:spacing w:val="-19"/>
        </w:rPr>
        <w:t> </w:t>
      </w:r>
      <w:r>
        <w:rPr>
          <w:color w:val="231F20"/>
        </w:rPr>
        <w:t>to</w:t>
      </w:r>
      <w:r>
        <w:rPr>
          <w:color w:val="231F20"/>
          <w:spacing w:val="-17"/>
        </w:rPr>
        <w:t> </w:t>
      </w:r>
      <w:r>
        <w:rPr>
          <w:color w:val="231F20"/>
        </w:rPr>
        <w:t>assess</w:t>
      </w:r>
      <w:r>
        <w:rPr>
          <w:color w:val="231F20"/>
          <w:spacing w:val="-18"/>
        </w:rPr>
        <w:t> </w:t>
      </w:r>
      <w:r>
        <w:rPr>
          <w:color w:val="231F20"/>
        </w:rPr>
        <w:t>com- pensability (i.e., is it more likely than not that the injury arose </w:t>
      </w:r>
      <w:r>
        <w:rPr>
          <w:color w:val="231F20"/>
          <w:spacing w:val="-4"/>
        </w:rPr>
        <w:t>from </w:t>
      </w:r>
      <w:r>
        <w:rPr>
          <w:color w:val="231F20"/>
        </w:rPr>
        <w:t>and occurred in the course of employment). In cases where it is</w:t>
      </w:r>
      <w:r>
        <w:rPr>
          <w:color w:val="231F20"/>
          <w:spacing w:val="-32"/>
        </w:rPr>
        <w:t> </w:t>
      </w:r>
      <w:r>
        <w:rPr>
          <w:color w:val="231F20"/>
        </w:rPr>
        <w:t>very hard</w:t>
      </w:r>
      <w:r>
        <w:rPr>
          <w:color w:val="231F20"/>
          <w:spacing w:val="-16"/>
        </w:rPr>
        <w:t> </w:t>
      </w:r>
      <w:r>
        <w:rPr>
          <w:color w:val="231F20"/>
        </w:rPr>
        <w:t>to</w:t>
      </w:r>
      <w:r>
        <w:rPr>
          <w:color w:val="231F20"/>
          <w:spacing w:val="-16"/>
        </w:rPr>
        <w:t> </w:t>
      </w:r>
      <w:r>
        <w:rPr>
          <w:color w:val="231F20"/>
        </w:rPr>
        <w:t>sort</w:t>
      </w:r>
      <w:r>
        <w:rPr>
          <w:color w:val="231F20"/>
          <w:spacing w:val="-16"/>
        </w:rPr>
        <w:t> </w:t>
      </w:r>
      <w:r>
        <w:rPr>
          <w:color w:val="231F20"/>
        </w:rPr>
        <w:t>out</w:t>
      </w:r>
      <w:r>
        <w:rPr>
          <w:color w:val="231F20"/>
          <w:spacing w:val="-16"/>
        </w:rPr>
        <w:t> </w:t>
      </w:r>
      <w:r>
        <w:rPr>
          <w:color w:val="231F20"/>
        </w:rPr>
        <w:t>whether</w:t>
      </w:r>
      <w:r>
        <w:rPr>
          <w:color w:val="231F20"/>
          <w:spacing w:val="-16"/>
        </w:rPr>
        <w:t> </w:t>
      </w:r>
      <w:r>
        <w:rPr>
          <w:color w:val="231F20"/>
        </w:rPr>
        <w:t>an</w:t>
      </w:r>
      <w:r>
        <w:rPr>
          <w:color w:val="231F20"/>
          <w:spacing w:val="-16"/>
        </w:rPr>
        <w:t> </w:t>
      </w:r>
      <w:r>
        <w:rPr>
          <w:color w:val="231F20"/>
        </w:rPr>
        <w:t>injury</w:t>
      </w:r>
      <w:r>
        <w:rPr>
          <w:color w:val="231F20"/>
          <w:spacing w:val="-16"/>
        </w:rPr>
        <w:t> </w:t>
      </w:r>
      <w:r>
        <w:rPr>
          <w:color w:val="231F20"/>
        </w:rPr>
        <w:t>is</w:t>
      </w:r>
      <w:r>
        <w:rPr>
          <w:color w:val="231F20"/>
          <w:spacing w:val="-16"/>
        </w:rPr>
        <w:t> </w:t>
      </w:r>
      <w:r>
        <w:rPr>
          <w:color w:val="231F20"/>
        </w:rPr>
        <w:t>caused</w:t>
      </w:r>
      <w:r>
        <w:rPr>
          <w:color w:val="231F20"/>
          <w:spacing w:val="-16"/>
        </w:rPr>
        <w:t> </w:t>
      </w:r>
      <w:r>
        <w:rPr>
          <w:color w:val="231F20"/>
        </w:rPr>
        <w:t>by</w:t>
      </w:r>
      <w:r>
        <w:rPr>
          <w:color w:val="231F20"/>
          <w:spacing w:val="-16"/>
        </w:rPr>
        <w:t> </w:t>
      </w:r>
      <w:r>
        <w:rPr>
          <w:color w:val="231F20"/>
        </w:rPr>
        <w:t>work,</w:t>
      </w:r>
      <w:r>
        <w:rPr>
          <w:color w:val="231F20"/>
          <w:spacing w:val="-15"/>
        </w:rPr>
        <w:t> </w:t>
      </w:r>
      <w:r>
        <w:rPr>
          <w:color w:val="231F20"/>
        </w:rPr>
        <w:t>WCBs</w:t>
      </w:r>
      <w:r>
        <w:rPr>
          <w:color w:val="231F20"/>
          <w:spacing w:val="-16"/>
        </w:rPr>
        <w:t> </w:t>
      </w:r>
      <w:r>
        <w:rPr>
          <w:color w:val="231F20"/>
        </w:rPr>
        <w:t>will</w:t>
      </w:r>
      <w:r>
        <w:rPr>
          <w:color w:val="231F20"/>
          <w:spacing w:val="-16"/>
        </w:rPr>
        <w:t> </w:t>
      </w:r>
      <w:r>
        <w:rPr>
          <w:color w:val="231F20"/>
        </w:rPr>
        <w:t>often use</w:t>
      </w:r>
      <w:r>
        <w:rPr>
          <w:color w:val="231F20"/>
          <w:spacing w:val="-17"/>
        </w:rPr>
        <w:t> </w:t>
      </w:r>
      <w:r>
        <w:rPr>
          <w:color w:val="231F20"/>
        </w:rPr>
        <w:t>the</w:t>
      </w:r>
      <w:r>
        <w:rPr>
          <w:color w:val="231F20"/>
          <w:spacing w:val="-15"/>
        </w:rPr>
        <w:t> </w:t>
      </w:r>
      <w:r>
        <w:rPr>
          <w:rFonts w:ascii="Book Antiqua"/>
          <w:b/>
          <w:i/>
          <w:color w:val="231F20"/>
        </w:rPr>
        <w:t>but</w:t>
      </w:r>
      <w:r>
        <w:rPr>
          <w:rFonts w:ascii="Book Antiqua"/>
          <w:b/>
          <w:i/>
          <w:color w:val="231F20"/>
          <w:spacing w:val="-16"/>
        </w:rPr>
        <w:t> </w:t>
      </w:r>
      <w:r>
        <w:rPr>
          <w:rFonts w:ascii="Book Antiqua"/>
          <w:b/>
          <w:i/>
          <w:color w:val="231F20"/>
        </w:rPr>
        <w:t>for</w:t>
      </w:r>
      <w:r>
        <w:rPr>
          <w:rFonts w:ascii="Book Antiqua"/>
          <w:b/>
          <w:i/>
          <w:color w:val="231F20"/>
          <w:spacing w:val="-16"/>
        </w:rPr>
        <w:t> </w:t>
      </w:r>
      <w:r>
        <w:rPr>
          <w:rFonts w:ascii="Book Antiqua"/>
          <w:b/>
          <w:i/>
          <w:color w:val="231F20"/>
        </w:rPr>
        <w:t>standard</w:t>
      </w:r>
      <w:r>
        <w:rPr>
          <w:color w:val="231F20"/>
        </w:rPr>
        <w:t>.</w:t>
      </w:r>
      <w:r>
        <w:rPr>
          <w:color w:val="231F20"/>
          <w:spacing w:val="-17"/>
        </w:rPr>
        <w:t> </w:t>
      </w:r>
      <w:r>
        <w:rPr>
          <w:color w:val="231F20"/>
        </w:rPr>
        <w:t>If</w:t>
      </w:r>
      <w:r>
        <w:rPr>
          <w:color w:val="231F20"/>
          <w:spacing w:val="-16"/>
        </w:rPr>
        <w:t> </w:t>
      </w:r>
      <w:r>
        <w:rPr>
          <w:color w:val="231F20"/>
        </w:rPr>
        <w:t>the</w:t>
      </w:r>
      <w:r>
        <w:rPr>
          <w:color w:val="231F20"/>
          <w:spacing w:val="-16"/>
        </w:rPr>
        <w:t> </w:t>
      </w:r>
      <w:r>
        <w:rPr>
          <w:color w:val="231F20"/>
        </w:rPr>
        <w:t>injury</w:t>
      </w:r>
      <w:r>
        <w:rPr>
          <w:color w:val="231F20"/>
          <w:spacing w:val="-16"/>
        </w:rPr>
        <w:t> </w:t>
      </w:r>
      <w:r>
        <w:rPr>
          <w:color w:val="231F20"/>
        </w:rPr>
        <w:t>would</w:t>
      </w:r>
      <w:r>
        <w:rPr>
          <w:color w:val="231F20"/>
          <w:spacing w:val="-16"/>
        </w:rPr>
        <w:t> </w:t>
      </w:r>
      <w:r>
        <w:rPr>
          <w:color w:val="231F20"/>
        </w:rPr>
        <w:t>not</w:t>
      </w:r>
      <w:r>
        <w:rPr>
          <w:color w:val="231F20"/>
          <w:spacing w:val="-16"/>
        </w:rPr>
        <w:t> </w:t>
      </w:r>
      <w:r>
        <w:rPr>
          <w:color w:val="231F20"/>
        </w:rPr>
        <w:t>have</w:t>
      </w:r>
      <w:r>
        <w:rPr>
          <w:color w:val="231F20"/>
          <w:spacing w:val="-17"/>
        </w:rPr>
        <w:t> </w:t>
      </w:r>
      <w:r>
        <w:rPr>
          <w:color w:val="231F20"/>
        </w:rPr>
        <w:t>occurred</w:t>
      </w:r>
      <w:r>
        <w:rPr>
          <w:color w:val="231F20"/>
          <w:spacing w:val="-16"/>
        </w:rPr>
        <w:t> </w:t>
      </w:r>
      <w:r>
        <w:rPr>
          <w:color w:val="231F20"/>
        </w:rPr>
        <w:t>but</w:t>
      </w:r>
      <w:r>
        <w:rPr>
          <w:color w:val="231F20"/>
          <w:spacing w:val="-16"/>
        </w:rPr>
        <w:t> </w:t>
      </w:r>
      <w:r>
        <w:rPr>
          <w:color w:val="231F20"/>
        </w:rPr>
        <w:t>for the</w:t>
      </w:r>
      <w:r>
        <w:rPr>
          <w:color w:val="231F20"/>
          <w:spacing w:val="-20"/>
        </w:rPr>
        <w:t> </w:t>
      </w:r>
      <w:r>
        <w:rPr>
          <w:color w:val="231F20"/>
        </w:rPr>
        <w:t>work,</w:t>
      </w:r>
      <w:r>
        <w:rPr>
          <w:color w:val="231F20"/>
          <w:spacing w:val="-20"/>
        </w:rPr>
        <w:t> </w:t>
      </w:r>
      <w:r>
        <w:rPr>
          <w:color w:val="231F20"/>
        </w:rPr>
        <w:t>the</w:t>
      </w:r>
      <w:r>
        <w:rPr>
          <w:color w:val="231F20"/>
          <w:spacing w:val="-20"/>
        </w:rPr>
        <w:t> </w:t>
      </w:r>
      <w:r>
        <w:rPr>
          <w:color w:val="231F20"/>
        </w:rPr>
        <w:t>injury</w:t>
      </w:r>
      <w:r>
        <w:rPr>
          <w:color w:val="231F20"/>
          <w:spacing w:val="-20"/>
        </w:rPr>
        <w:t> </w:t>
      </w:r>
      <w:r>
        <w:rPr>
          <w:color w:val="231F20"/>
        </w:rPr>
        <w:t>is</w:t>
      </w:r>
      <w:r>
        <w:rPr>
          <w:color w:val="231F20"/>
          <w:spacing w:val="-20"/>
        </w:rPr>
        <w:t> </w:t>
      </w:r>
      <w:r>
        <w:rPr>
          <w:color w:val="231F20"/>
        </w:rPr>
        <w:t>deemed</w:t>
      </w:r>
      <w:r>
        <w:rPr>
          <w:color w:val="231F20"/>
          <w:spacing w:val="-20"/>
        </w:rPr>
        <w:t> </w:t>
      </w:r>
      <w:r>
        <w:rPr>
          <w:color w:val="231F20"/>
        </w:rPr>
        <w:t>to</w:t>
      </w:r>
      <w:r>
        <w:rPr>
          <w:color w:val="231F20"/>
          <w:spacing w:val="-20"/>
        </w:rPr>
        <w:t> </w:t>
      </w:r>
      <w:r>
        <w:rPr>
          <w:color w:val="231F20"/>
        </w:rPr>
        <w:t>have</w:t>
      </w:r>
      <w:r>
        <w:rPr>
          <w:color w:val="231F20"/>
          <w:spacing w:val="-20"/>
        </w:rPr>
        <w:t> </w:t>
      </w:r>
      <w:r>
        <w:rPr>
          <w:color w:val="231F20"/>
        </w:rPr>
        <w:t>arose</w:t>
      </w:r>
      <w:r>
        <w:rPr>
          <w:color w:val="231F20"/>
          <w:spacing w:val="-20"/>
        </w:rPr>
        <w:t> </w:t>
      </w:r>
      <w:r>
        <w:rPr>
          <w:color w:val="231F20"/>
        </w:rPr>
        <w:t>and</w:t>
      </w:r>
      <w:r>
        <w:rPr>
          <w:color w:val="231F20"/>
          <w:spacing w:val="-20"/>
        </w:rPr>
        <w:t> </w:t>
      </w:r>
      <w:r>
        <w:rPr>
          <w:color w:val="231F20"/>
        </w:rPr>
        <w:t>occurred.</w:t>
      </w:r>
      <w:r>
        <w:rPr>
          <w:color w:val="231F20"/>
          <w:spacing w:val="-20"/>
        </w:rPr>
        <w:t> </w:t>
      </w:r>
      <w:r>
        <w:rPr>
          <w:color w:val="231F20"/>
        </w:rPr>
        <w:t>This</w:t>
      </w:r>
      <w:r>
        <w:rPr>
          <w:color w:val="231F20"/>
          <w:spacing w:val="-19"/>
        </w:rPr>
        <w:t> </w:t>
      </w:r>
      <w:r>
        <w:rPr>
          <w:color w:val="231F20"/>
        </w:rPr>
        <w:t>means the</w:t>
      </w:r>
      <w:r>
        <w:rPr>
          <w:color w:val="231F20"/>
          <w:spacing w:val="-14"/>
        </w:rPr>
        <w:t> </w:t>
      </w:r>
      <w:r>
        <w:rPr>
          <w:color w:val="231F20"/>
        </w:rPr>
        <w:t>work</w:t>
      </w:r>
      <w:r>
        <w:rPr>
          <w:color w:val="231F20"/>
          <w:spacing w:val="-14"/>
        </w:rPr>
        <w:t> </w:t>
      </w:r>
      <w:r>
        <w:rPr>
          <w:color w:val="231F20"/>
        </w:rPr>
        <w:t>does</w:t>
      </w:r>
      <w:r>
        <w:rPr>
          <w:color w:val="231F20"/>
          <w:spacing w:val="-14"/>
        </w:rPr>
        <w:t> </w:t>
      </w:r>
      <w:r>
        <w:rPr>
          <w:color w:val="231F20"/>
        </w:rPr>
        <w:t>not</w:t>
      </w:r>
      <w:r>
        <w:rPr>
          <w:color w:val="231F20"/>
          <w:spacing w:val="-13"/>
        </w:rPr>
        <w:t> </w:t>
      </w:r>
      <w:r>
        <w:rPr>
          <w:color w:val="231F20"/>
        </w:rPr>
        <w:t>have</w:t>
      </w:r>
      <w:r>
        <w:rPr>
          <w:color w:val="231F20"/>
          <w:spacing w:val="-14"/>
        </w:rPr>
        <w:t> </w:t>
      </w:r>
      <w:r>
        <w:rPr>
          <w:color w:val="231F20"/>
        </w:rPr>
        <w:t>to</w:t>
      </w:r>
      <w:r>
        <w:rPr>
          <w:color w:val="231F20"/>
          <w:spacing w:val="-14"/>
        </w:rPr>
        <w:t> </w:t>
      </w:r>
      <w:r>
        <w:rPr>
          <w:color w:val="231F20"/>
        </w:rPr>
        <w:t>be</w:t>
      </w:r>
      <w:r>
        <w:rPr>
          <w:color w:val="231F20"/>
          <w:spacing w:val="-13"/>
        </w:rPr>
        <w:t> </w:t>
      </w:r>
      <w:r>
        <w:rPr>
          <w:color w:val="231F20"/>
        </w:rPr>
        <w:t>the</w:t>
      </w:r>
      <w:r>
        <w:rPr>
          <w:color w:val="231F20"/>
          <w:spacing w:val="-14"/>
        </w:rPr>
        <w:t> </w:t>
      </w:r>
      <w:r>
        <w:rPr>
          <w:color w:val="231F20"/>
        </w:rPr>
        <w:t>sole,</w:t>
      </w:r>
      <w:r>
        <w:rPr>
          <w:color w:val="231F20"/>
          <w:spacing w:val="-14"/>
        </w:rPr>
        <w:t> </w:t>
      </w:r>
      <w:r>
        <w:rPr>
          <w:color w:val="231F20"/>
        </w:rPr>
        <w:t>predominant,</w:t>
      </w:r>
      <w:r>
        <w:rPr>
          <w:color w:val="231F20"/>
          <w:spacing w:val="-13"/>
        </w:rPr>
        <w:t> </w:t>
      </w:r>
      <w:r>
        <w:rPr>
          <w:color w:val="231F20"/>
        </w:rPr>
        <w:t>or</w:t>
      </w:r>
      <w:r>
        <w:rPr>
          <w:color w:val="231F20"/>
          <w:spacing w:val="-14"/>
        </w:rPr>
        <w:t> </w:t>
      </w:r>
      <w:r>
        <w:rPr>
          <w:color w:val="231F20"/>
        </w:rPr>
        <w:t>major</w:t>
      </w:r>
      <w:r>
        <w:rPr>
          <w:color w:val="231F20"/>
          <w:spacing w:val="-14"/>
        </w:rPr>
        <w:t> </w:t>
      </w:r>
      <w:r>
        <w:rPr>
          <w:color w:val="231F20"/>
        </w:rPr>
        <w:t>cause</w:t>
      </w:r>
      <w:r>
        <w:rPr>
          <w:color w:val="231F20"/>
          <w:spacing w:val="-13"/>
        </w:rPr>
        <w:t> </w:t>
      </w:r>
      <w:r>
        <w:rPr>
          <w:color w:val="231F20"/>
        </w:rPr>
        <w:t>of an</w:t>
      </w:r>
      <w:r>
        <w:rPr>
          <w:color w:val="231F20"/>
          <w:spacing w:val="-14"/>
        </w:rPr>
        <w:t> </w:t>
      </w:r>
      <w:r>
        <w:rPr>
          <w:color w:val="231F20"/>
          <w:spacing w:val="-4"/>
        </w:rPr>
        <w:t>injury,</w:t>
      </w:r>
      <w:r>
        <w:rPr>
          <w:color w:val="231F20"/>
          <w:spacing w:val="-14"/>
        </w:rPr>
        <w:t> </w:t>
      </w:r>
      <w:r>
        <w:rPr>
          <w:color w:val="231F20"/>
        </w:rPr>
        <w:t>but</w:t>
      </w:r>
      <w:r>
        <w:rPr>
          <w:color w:val="231F20"/>
          <w:spacing w:val="-14"/>
        </w:rPr>
        <w:t> </w:t>
      </w:r>
      <w:r>
        <w:rPr>
          <w:color w:val="231F20"/>
        </w:rPr>
        <w:t>work</w:t>
      </w:r>
      <w:r>
        <w:rPr>
          <w:color w:val="231F20"/>
          <w:spacing w:val="-13"/>
        </w:rPr>
        <w:t> </w:t>
      </w:r>
      <w:r>
        <w:rPr>
          <w:color w:val="231F20"/>
        </w:rPr>
        <w:t>must</w:t>
      </w:r>
      <w:r>
        <w:rPr>
          <w:color w:val="231F20"/>
          <w:spacing w:val="-14"/>
        </w:rPr>
        <w:t> </w:t>
      </w:r>
      <w:r>
        <w:rPr>
          <w:color w:val="231F20"/>
        </w:rPr>
        <w:t>be</w:t>
      </w:r>
      <w:r>
        <w:rPr>
          <w:color w:val="231F20"/>
          <w:spacing w:val="-14"/>
        </w:rPr>
        <w:t> </w:t>
      </w:r>
      <w:r>
        <w:rPr>
          <w:color w:val="231F20"/>
        </w:rPr>
        <w:t>necessary</w:t>
      </w:r>
      <w:r>
        <w:rPr>
          <w:color w:val="231F20"/>
          <w:spacing w:val="-13"/>
        </w:rPr>
        <w:t> </w:t>
      </w:r>
      <w:r>
        <w:rPr>
          <w:color w:val="231F20"/>
        </w:rPr>
        <w:t>for</w:t>
      </w:r>
      <w:r>
        <w:rPr>
          <w:color w:val="231F20"/>
          <w:spacing w:val="-14"/>
        </w:rPr>
        <w:t> </w:t>
      </w:r>
      <w:r>
        <w:rPr>
          <w:color w:val="231F20"/>
        </w:rPr>
        <w:t>the</w:t>
      </w:r>
      <w:r>
        <w:rPr>
          <w:color w:val="231F20"/>
          <w:spacing w:val="-14"/>
        </w:rPr>
        <w:t> </w:t>
      </w:r>
      <w:r>
        <w:rPr>
          <w:color w:val="231F20"/>
        </w:rPr>
        <w:t>injury</w:t>
      </w:r>
      <w:r>
        <w:rPr>
          <w:color w:val="231F20"/>
          <w:spacing w:val="-14"/>
        </w:rPr>
        <w:t> </w:t>
      </w:r>
      <w:r>
        <w:rPr>
          <w:color w:val="231F20"/>
        </w:rPr>
        <w:t>to</w:t>
      </w:r>
      <w:r>
        <w:rPr>
          <w:color w:val="231F20"/>
          <w:spacing w:val="-13"/>
        </w:rPr>
        <w:t> </w:t>
      </w:r>
      <w:r>
        <w:rPr>
          <w:color w:val="231F20"/>
        </w:rPr>
        <w:t>have</w:t>
      </w:r>
      <w:r>
        <w:rPr>
          <w:color w:val="231F20"/>
          <w:spacing w:val="-14"/>
        </w:rPr>
        <w:t> </w:t>
      </w:r>
      <w:r>
        <w:rPr>
          <w:color w:val="231F20"/>
        </w:rPr>
        <w:t>occurred.</w:t>
      </w:r>
    </w:p>
    <w:p>
      <w:pPr>
        <w:spacing w:after="0" w:line="280" w:lineRule="auto"/>
        <w:jc w:val="both"/>
        <w:sectPr>
          <w:pgSz w:w="8640" w:h="12960"/>
          <w:pgMar w:header="0" w:footer="934" w:top="960" w:bottom="1120" w:left="1140" w:right="0"/>
        </w:sectPr>
      </w:pPr>
    </w:p>
    <w:p>
      <w:pPr>
        <w:pStyle w:val="BodyText"/>
        <w:ind w:left="220"/>
        <w:rPr>
          <w:sz w:val="20"/>
        </w:rPr>
      </w:pPr>
      <w:r>
        <w:rPr>
          <w:sz w:val="20"/>
        </w:rPr>
        <w:pict>
          <v:shape style="width:300.5pt;height:119pt;mso-position-horizontal-relative:char;mso-position-vertical-relative:line" type="#_x0000_t202" filled="true" fillcolor="#e6e7e8" stroked="false">
            <w10:anchorlock/>
            <v:textbox inset="0,0,0,0">
              <w:txbxContent>
                <w:p>
                  <w:pPr>
                    <w:pStyle w:val="BodyText"/>
                    <w:spacing w:line="280" w:lineRule="auto" w:before="161"/>
                    <w:ind w:left="260" w:right="347" w:firstLine="180"/>
                    <w:jc w:val="both"/>
                  </w:pPr>
                  <w:r>
                    <w:rPr>
                      <w:color w:val="231F20"/>
                    </w:rPr>
                    <w:t>Where</w:t>
                  </w:r>
                  <w:r>
                    <w:rPr>
                      <w:color w:val="231F20"/>
                      <w:spacing w:val="-9"/>
                    </w:rPr>
                    <w:t> </w:t>
                  </w:r>
                  <w:r>
                    <w:rPr>
                      <w:color w:val="231F20"/>
                    </w:rPr>
                    <w:t>it</w:t>
                  </w:r>
                  <w:r>
                    <w:rPr>
                      <w:color w:val="231F20"/>
                      <w:spacing w:val="-9"/>
                    </w:rPr>
                    <w:t> </w:t>
                  </w:r>
                  <w:r>
                    <w:rPr>
                      <w:color w:val="231F20"/>
                    </w:rPr>
                    <w:t>is</w:t>
                  </w:r>
                  <w:r>
                    <w:rPr>
                      <w:color w:val="231F20"/>
                      <w:spacing w:val="-9"/>
                    </w:rPr>
                    <w:t> </w:t>
                  </w:r>
                  <w:r>
                    <w:rPr>
                      <w:color w:val="231F20"/>
                    </w:rPr>
                    <w:t>not</w:t>
                  </w:r>
                  <w:r>
                    <w:rPr>
                      <w:color w:val="231F20"/>
                      <w:spacing w:val="-9"/>
                    </w:rPr>
                    <w:t> </w:t>
                  </w:r>
                  <w:r>
                    <w:rPr>
                      <w:color w:val="231F20"/>
                    </w:rPr>
                    <w:t>possible</w:t>
                  </w:r>
                  <w:r>
                    <w:rPr>
                      <w:color w:val="231F20"/>
                      <w:spacing w:val="-9"/>
                    </w:rPr>
                    <w:t> </w:t>
                  </w:r>
                  <w:r>
                    <w:rPr>
                      <w:color w:val="231F20"/>
                    </w:rPr>
                    <w:t>to</w:t>
                  </w:r>
                  <w:r>
                    <w:rPr>
                      <w:color w:val="231F20"/>
                      <w:spacing w:val="-9"/>
                    </w:rPr>
                    <w:t> </w:t>
                  </w:r>
                  <w:r>
                    <w:rPr>
                      <w:color w:val="231F20"/>
                    </w:rPr>
                    <w:t>determine</w:t>
                  </w:r>
                  <w:r>
                    <w:rPr>
                      <w:color w:val="231F20"/>
                      <w:spacing w:val="-9"/>
                    </w:rPr>
                    <w:t> </w:t>
                  </w:r>
                  <w:r>
                    <w:rPr>
                      <w:color w:val="231F20"/>
                    </w:rPr>
                    <w:t>if</w:t>
                  </w:r>
                  <w:r>
                    <w:rPr>
                      <w:color w:val="231F20"/>
                      <w:spacing w:val="-9"/>
                    </w:rPr>
                    <w:t> </w:t>
                  </w:r>
                  <w:r>
                    <w:rPr>
                      <w:color w:val="231F20"/>
                    </w:rPr>
                    <w:t>an</w:t>
                  </w:r>
                  <w:r>
                    <w:rPr>
                      <w:color w:val="231F20"/>
                      <w:spacing w:val="-9"/>
                    </w:rPr>
                    <w:t> </w:t>
                  </w:r>
                  <w:r>
                    <w:rPr>
                      <w:color w:val="231F20"/>
                    </w:rPr>
                    <w:t>injury</w:t>
                  </w:r>
                  <w:r>
                    <w:rPr>
                      <w:color w:val="231F20"/>
                      <w:spacing w:val="-9"/>
                    </w:rPr>
                    <w:t> </w:t>
                  </w:r>
                  <w:r>
                    <w:rPr>
                      <w:color w:val="231F20"/>
                    </w:rPr>
                    <w:t>arose</w:t>
                  </w:r>
                  <w:r>
                    <w:rPr>
                      <w:color w:val="231F20"/>
                      <w:spacing w:val="-9"/>
                    </w:rPr>
                    <w:t> </w:t>
                  </w:r>
                  <w:r>
                    <w:rPr>
                      <w:color w:val="231F20"/>
                    </w:rPr>
                    <w:t>or</w:t>
                  </w:r>
                  <w:r>
                    <w:rPr>
                      <w:color w:val="231F20"/>
                      <w:spacing w:val="-9"/>
                    </w:rPr>
                    <w:t> </w:t>
                  </w:r>
                  <w:r>
                    <w:rPr>
                      <w:color w:val="231F20"/>
                    </w:rPr>
                    <w:t>occurred, workers’ compensation legislation generally gives the benefit of </w:t>
                  </w:r>
                  <w:r>
                    <w:rPr>
                      <w:color w:val="231F20"/>
                      <w:spacing w:val="-5"/>
                    </w:rPr>
                    <w:t>the </w:t>
                  </w:r>
                  <w:r>
                    <w:rPr>
                      <w:color w:val="231F20"/>
                    </w:rPr>
                    <w:t>doubt to the injured worker. Some workers’ compensation systems also grant </w:t>
                  </w:r>
                  <w:r>
                    <w:rPr>
                      <w:rFonts w:ascii="Book Antiqua" w:hAnsi="Book Antiqua"/>
                      <w:b/>
                      <w:i/>
                      <w:color w:val="231F20"/>
                    </w:rPr>
                    <w:t>presumptive status </w:t>
                  </w:r>
                  <w:r>
                    <w:rPr>
                      <w:color w:val="231F20"/>
                    </w:rPr>
                    <w:t>to certain types of </w:t>
                  </w:r>
                  <w:r>
                    <w:rPr>
                      <w:color w:val="231F20"/>
                      <w:spacing w:val="-3"/>
                    </w:rPr>
                    <w:t>injury. </w:t>
                  </w:r>
                  <w:r>
                    <w:rPr>
                      <w:color w:val="231F20"/>
                    </w:rPr>
                    <w:t>Certain </w:t>
                  </w:r>
                  <w:r>
                    <w:rPr>
                      <w:color w:val="231F20"/>
                      <w:spacing w:val="-5"/>
                    </w:rPr>
                    <w:t>dis- </w:t>
                  </w:r>
                  <w:r>
                    <w:rPr>
                      <w:color w:val="231F20"/>
                    </w:rPr>
                    <w:t>eases, for example, are so closely linked with certain kinds of work (e.g., farming and farmer’s lung) that claims are presumed to have arisen and occurred unless there is evidence</w:t>
                  </w:r>
                  <w:r>
                    <w:rPr>
                      <w:color w:val="231F20"/>
                      <w:spacing w:val="-2"/>
                    </w:rPr>
                    <w:t> </w:t>
                  </w:r>
                  <w:r>
                    <w:rPr>
                      <w:color w:val="231F20"/>
                    </w:rPr>
                    <w:t>otherwise.</w:t>
                  </w:r>
                </w:p>
              </w:txbxContent>
            </v:textbox>
            <v:fill type="solid"/>
          </v:shape>
        </w:pict>
      </w:r>
      <w:r>
        <w:rPr>
          <w:sz w:val="20"/>
        </w:rPr>
      </w:r>
    </w:p>
    <w:p>
      <w:pPr>
        <w:pStyle w:val="BodyText"/>
        <w:spacing w:before="7"/>
        <w:rPr>
          <w:sz w:val="19"/>
        </w:rPr>
      </w:pPr>
    </w:p>
    <w:p>
      <w:pPr>
        <w:pStyle w:val="BodyText"/>
        <w:spacing w:line="280" w:lineRule="auto" w:before="78"/>
        <w:ind w:left="210" w:right="1255" w:firstLine="180"/>
        <w:jc w:val="both"/>
      </w:pPr>
      <w:r>
        <w:rPr>
          <w:color w:val="231F20"/>
        </w:rPr>
        <w:t>Once an injury has been found to be compensable, workers are eligible to receive</w:t>
      </w:r>
      <w:r>
        <w:rPr>
          <w:color w:val="231F20"/>
          <w:spacing w:val="-7"/>
        </w:rPr>
        <w:t> </w:t>
      </w:r>
      <w:r>
        <w:rPr>
          <w:color w:val="231F20"/>
        </w:rPr>
        <w:t>wage-loss,</w:t>
      </w:r>
      <w:r>
        <w:rPr>
          <w:color w:val="231F20"/>
          <w:spacing w:val="-7"/>
        </w:rPr>
        <w:t> </w:t>
      </w:r>
      <w:r>
        <w:rPr>
          <w:color w:val="231F20"/>
        </w:rPr>
        <w:t>medical,</w:t>
      </w:r>
      <w:r>
        <w:rPr>
          <w:color w:val="231F20"/>
          <w:spacing w:val="-7"/>
        </w:rPr>
        <w:t> </w:t>
      </w:r>
      <w:r>
        <w:rPr>
          <w:color w:val="231F20"/>
        </w:rPr>
        <w:t>and</w:t>
      </w:r>
      <w:r>
        <w:rPr>
          <w:color w:val="231F20"/>
          <w:spacing w:val="-7"/>
        </w:rPr>
        <w:t> </w:t>
      </w:r>
      <w:r>
        <w:rPr>
          <w:color w:val="231F20"/>
        </w:rPr>
        <w:t>vocational</w:t>
      </w:r>
      <w:r>
        <w:rPr>
          <w:color w:val="231F20"/>
          <w:spacing w:val="-7"/>
        </w:rPr>
        <w:t> </w:t>
      </w:r>
      <w:r>
        <w:rPr>
          <w:color w:val="231F20"/>
        </w:rPr>
        <w:t>rehabilitation</w:t>
      </w:r>
      <w:r>
        <w:rPr>
          <w:color w:val="231F20"/>
          <w:spacing w:val="-7"/>
        </w:rPr>
        <w:t> </w:t>
      </w:r>
      <w:r>
        <w:rPr>
          <w:color w:val="231F20"/>
        </w:rPr>
        <w:t>benefits.</w:t>
      </w:r>
      <w:r>
        <w:rPr>
          <w:color w:val="231F20"/>
          <w:spacing w:val="-7"/>
        </w:rPr>
        <w:t> </w:t>
      </w:r>
      <w:r>
        <w:rPr>
          <w:rFonts w:ascii="Book Antiqua" w:hAnsi="Book Antiqua"/>
          <w:b/>
          <w:i/>
          <w:color w:val="231F20"/>
          <w:spacing w:val="-4"/>
        </w:rPr>
        <w:t>Wage-loss </w:t>
      </w:r>
      <w:r>
        <w:rPr>
          <w:rFonts w:ascii="Book Antiqua" w:hAnsi="Book Antiqua"/>
          <w:b/>
          <w:i/>
          <w:color w:val="231F20"/>
        </w:rPr>
        <w:t>benefits</w:t>
      </w:r>
      <w:r>
        <w:rPr>
          <w:rFonts w:ascii="Book Antiqua" w:hAnsi="Book Antiqua"/>
          <w:b/>
          <w:i/>
          <w:color w:val="231F20"/>
          <w:spacing w:val="-18"/>
        </w:rPr>
        <w:t> </w:t>
      </w:r>
      <w:r>
        <w:rPr>
          <w:color w:val="231F20"/>
        </w:rPr>
        <w:t>provide</w:t>
      </w:r>
      <w:r>
        <w:rPr>
          <w:color w:val="231F20"/>
          <w:spacing w:val="-18"/>
        </w:rPr>
        <w:t> </w:t>
      </w:r>
      <w:r>
        <w:rPr>
          <w:color w:val="231F20"/>
        </w:rPr>
        <w:t>financial</w:t>
      </w:r>
      <w:r>
        <w:rPr>
          <w:color w:val="231F20"/>
          <w:spacing w:val="-18"/>
        </w:rPr>
        <w:t> </w:t>
      </w:r>
      <w:r>
        <w:rPr>
          <w:color w:val="231F20"/>
        </w:rPr>
        <w:t>compensation</w:t>
      </w:r>
      <w:r>
        <w:rPr>
          <w:color w:val="231F20"/>
          <w:spacing w:val="-18"/>
        </w:rPr>
        <w:t> </w:t>
      </w:r>
      <w:r>
        <w:rPr>
          <w:color w:val="231F20"/>
        </w:rPr>
        <w:t>to</w:t>
      </w:r>
      <w:r>
        <w:rPr>
          <w:color w:val="231F20"/>
          <w:spacing w:val="-18"/>
        </w:rPr>
        <w:t> </w:t>
      </w:r>
      <w:r>
        <w:rPr>
          <w:color w:val="231F20"/>
        </w:rPr>
        <w:t>workers</w:t>
      </w:r>
      <w:r>
        <w:rPr>
          <w:color w:val="231F20"/>
          <w:spacing w:val="-17"/>
        </w:rPr>
        <w:t> </w:t>
      </w:r>
      <w:r>
        <w:rPr>
          <w:color w:val="231F20"/>
        </w:rPr>
        <w:t>whose</w:t>
      </w:r>
      <w:r>
        <w:rPr>
          <w:color w:val="231F20"/>
          <w:spacing w:val="-18"/>
        </w:rPr>
        <w:t> </w:t>
      </w:r>
      <w:r>
        <w:rPr>
          <w:color w:val="231F20"/>
        </w:rPr>
        <w:t>income</w:t>
      </w:r>
      <w:r>
        <w:rPr>
          <w:color w:val="231F20"/>
          <w:spacing w:val="-18"/>
        </w:rPr>
        <w:t> </w:t>
      </w:r>
      <w:r>
        <w:rPr>
          <w:color w:val="231F20"/>
        </w:rPr>
        <w:t>is</w:t>
      </w:r>
      <w:r>
        <w:rPr>
          <w:color w:val="231F20"/>
          <w:spacing w:val="-18"/>
        </w:rPr>
        <w:t> </w:t>
      </w:r>
      <w:r>
        <w:rPr>
          <w:color w:val="231F20"/>
        </w:rPr>
        <w:t>reduced by</w:t>
      </w:r>
      <w:r>
        <w:rPr>
          <w:color w:val="231F20"/>
          <w:spacing w:val="-15"/>
        </w:rPr>
        <w:t> </w:t>
      </w:r>
      <w:r>
        <w:rPr>
          <w:color w:val="231F20"/>
        </w:rPr>
        <w:t>an</w:t>
      </w:r>
      <w:r>
        <w:rPr>
          <w:color w:val="231F20"/>
          <w:spacing w:val="-15"/>
        </w:rPr>
        <w:t> </w:t>
      </w:r>
      <w:r>
        <w:rPr>
          <w:color w:val="231F20"/>
          <w:spacing w:val="-4"/>
        </w:rPr>
        <w:t>injury.</w:t>
      </w:r>
      <w:r>
        <w:rPr>
          <w:color w:val="231F20"/>
          <w:spacing w:val="-15"/>
        </w:rPr>
        <w:t> </w:t>
      </w:r>
      <w:r>
        <w:rPr>
          <w:color w:val="231F20"/>
        </w:rPr>
        <w:t>The</w:t>
      </w:r>
      <w:r>
        <w:rPr>
          <w:color w:val="231F20"/>
          <w:spacing w:val="-15"/>
        </w:rPr>
        <w:t> </w:t>
      </w:r>
      <w:r>
        <w:rPr>
          <w:color w:val="231F20"/>
        </w:rPr>
        <w:t>level</w:t>
      </w:r>
      <w:r>
        <w:rPr>
          <w:color w:val="231F20"/>
          <w:spacing w:val="-15"/>
        </w:rPr>
        <w:t> </w:t>
      </w:r>
      <w:r>
        <w:rPr>
          <w:color w:val="231F20"/>
        </w:rPr>
        <w:t>of</w:t>
      </w:r>
      <w:r>
        <w:rPr>
          <w:color w:val="231F20"/>
          <w:spacing w:val="-15"/>
        </w:rPr>
        <w:t> </w:t>
      </w:r>
      <w:r>
        <w:rPr>
          <w:color w:val="231F20"/>
        </w:rPr>
        <w:t>wage-loss</w:t>
      </w:r>
      <w:r>
        <w:rPr>
          <w:color w:val="231F20"/>
          <w:spacing w:val="-15"/>
        </w:rPr>
        <w:t> </w:t>
      </w:r>
      <w:r>
        <w:rPr>
          <w:color w:val="231F20"/>
        </w:rPr>
        <w:t>benefit</w:t>
      </w:r>
      <w:r>
        <w:rPr>
          <w:color w:val="231F20"/>
          <w:spacing w:val="-15"/>
        </w:rPr>
        <w:t> </w:t>
      </w:r>
      <w:r>
        <w:rPr>
          <w:color w:val="231F20"/>
        </w:rPr>
        <w:t>and</w:t>
      </w:r>
      <w:r>
        <w:rPr>
          <w:color w:val="231F20"/>
          <w:spacing w:val="-15"/>
        </w:rPr>
        <w:t> </w:t>
      </w:r>
      <w:r>
        <w:rPr>
          <w:color w:val="231F20"/>
        </w:rPr>
        <w:t>when</w:t>
      </w:r>
      <w:r>
        <w:rPr>
          <w:color w:val="231F20"/>
          <w:spacing w:val="-15"/>
        </w:rPr>
        <w:t> </w:t>
      </w:r>
      <w:r>
        <w:rPr>
          <w:color w:val="231F20"/>
        </w:rPr>
        <w:t>wage-loss</w:t>
      </w:r>
      <w:r>
        <w:rPr>
          <w:color w:val="231F20"/>
          <w:spacing w:val="-15"/>
        </w:rPr>
        <w:t> </w:t>
      </w:r>
      <w:r>
        <w:rPr>
          <w:color w:val="231F20"/>
        </w:rPr>
        <w:t>benefits</w:t>
      </w:r>
      <w:r>
        <w:rPr>
          <w:color w:val="231F20"/>
          <w:spacing w:val="-15"/>
        </w:rPr>
        <w:t> </w:t>
      </w:r>
      <w:r>
        <w:rPr>
          <w:color w:val="231F20"/>
        </w:rPr>
        <w:t>com- mence</w:t>
      </w:r>
      <w:r>
        <w:rPr>
          <w:color w:val="231F20"/>
          <w:spacing w:val="-16"/>
        </w:rPr>
        <w:t> </w:t>
      </w:r>
      <w:r>
        <w:rPr>
          <w:color w:val="231F20"/>
        </w:rPr>
        <w:t>varies</w:t>
      </w:r>
      <w:r>
        <w:rPr>
          <w:color w:val="231F20"/>
          <w:spacing w:val="-15"/>
        </w:rPr>
        <w:t> </w:t>
      </w:r>
      <w:r>
        <w:rPr>
          <w:color w:val="231F20"/>
        </w:rPr>
        <w:t>by</w:t>
      </w:r>
      <w:r>
        <w:rPr>
          <w:color w:val="231F20"/>
          <w:spacing w:val="-16"/>
        </w:rPr>
        <w:t> </w:t>
      </w:r>
      <w:r>
        <w:rPr>
          <w:color w:val="231F20"/>
        </w:rPr>
        <w:t>jurisdiction,</w:t>
      </w:r>
      <w:r>
        <w:rPr>
          <w:color w:val="231F20"/>
          <w:spacing w:val="-15"/>
        </w:rPr>
        <w:t> </w:t>
      </w:r>
      <w:r>
        <w:rPr>
          <w:color w:val="231F20"/>
        </w:rPr>
        <w:t>although</w:t>
      </w:r>
      <w:r>
        <w:rPr>
          <w:color w:val="231F20"/>
          <w:spacing w:val="-16"/>
        </w:rPr>
        <w:t> </w:t>
      </w:r>
      <w:r>
        <w:rPr>
          <w:color w:val="231F20"/>
        </w:rPr>
        <w:t>rates</w:t>
      </w:r>
      <w:r>
        <w:rPr>
          <w:color w:val="231F20"/>
          <w:spacing w:val="-15"/>
        </w:rPr>
        <w:t> </w:t>
      </w:r>
      <w:r>
        <w:rPr>
          <w:color w:val="231F20"/>
        </w:rPr>
        <w:t>are</w:t>
      </w:r>
      <w:r>
        <w:rPr>
          <w:color w:val="231F20"/>
          <w:spacing w:val="-15"/>
        </w:rPr>
        <w:t> </w:t>
      </w:r>
      <w:r>
        <w:rPr>
          <w:color w:val="231F20"/>
        </w:rPr>
        <w:t>set</w:t>
      </w:r>
      <w:r>
        <w:rPr>
          <w:color w:val="231F20"/>
          <w:spacing w:val="-16"/>
        </w:rPr>
        <w:t> </w:t>
      </w:r>
      <w:r>
        <w:rPr>
          <w:color w:val="231F20"/>
        </w:rPr>
        <w:t>so</w:t>
      </w:r>
      <w:r>
        <w:rPr>
          <w:color w:val="231F20"/>
          <w:spacing w:val="-15"/>
        </w:rPr>
        <w:t> </w:t>
      </w:r>
      <w:r>
        <w:rPr>
          <w:color w:val="231F20"/>
        </w:rPr>
        <w:t>that</w:t>
      </w:r>
      <w:r>
        <w:rPr>
          <w:color w:val="231F20"/>
          <w:spacing w:val="-16"/>
        </w:rPr>
        <w:t> </w:t>
      </w:r>
      <w:r>
        <w:rPr>
          <w:color w:val="231F20"/>
        </w:rPr>
        <w:t>workers</w:t>
      </w:r>
      <w:r>
        <w:rPr>
          <w:color w:val="231F20"/>
          <w:spacing w:val="-15"/>
        </w:rPr>
        <w:t> </w:t>
      </w:r>
      <w:r>
        <w:rPr>
          <w:color w:val="231F20"/>
        </w:rPr>
        <w:t>ordinarily receive</w:t>
      </w:r>
      <w:r>
        <w:rPr>
          <w:color w:val="231F20"/>
          <w:spacing w:val="-15"/>
        </w:rPr>
        <w:t> </w:t>
      </w:r>
      <w:r>
        <w:rPr>
          <w:color w:val="231F20"/>
        </w:rPr>
        <w:t>less</w:t>
      </w:r>
      <w:r>
        <w:rPr>
          <w:color w:val="231F20"/>
          <w:spacing w:val="-15"/>
        </w:rPr>
        <w:t> </w:t>
      </w:r>
      <w:r>
        <w:rPr>
          <w:color w:val="231F20"/>
        </w:rPr>
        <w:t>than</w:t>
      </w:r>
      <w:r>
        <w:rPr>
          <w:color w:val="231F20"/>
          <w:spacing w:val="-14"/>
        </w:rPr>
        <w:t> </w:t>
      </w:r>
      <w:r>
        <w:rPr>
          <w:color w:val="231F20"/>
        </w:rPr>
        <w:t>their</w:t>
      </w:r>
      <w:r>
        <w:rPr>
          <w:color w:val="231F20"/>
          <w:spacing w:val="-15"/>
        </w:rPr>
        <w:t> </w:t>
      </w:r>
      <w:r>
        <w:rPr>
          <w:color w:val="231F20"/>
        </w:rPr>
        <w:t>regular</w:t>
      </w:r>
      <w:r>
        <w:rPr>
          <w:color w:val="231F20"/>
          <w:spacing w:val="-15"/>
        </w:rPr>
        <w:t> </w:t>
      </w:r>
      <w:r>
        <w:rPr>
          <w:color w:val="231F20"/>
        </w:rPr>
        <w:t>wage.</w:t>
      </w:r>
      <w:r>
        <w:rPr>
          <w:color w:val="231F20"/>
          <w:spacing w:val="-14"/>
        </w:rPr>
        <w:t> </w:t>
      </w:r>
      <w:r>
        <w:rPr>
          <w:color w:val="231F20"/>
        </w:rPr>
        <w:t>Injured</w:t>
      </w:r>
      <w:r>
        <w:rPr>
          <w:color w:val="231F20"/>
          <w:spacing w:val="-15"/>
        </w:rPr>
        <w:t> </w:t>
      </w:r>
      <w:r>
        <w:rPr>
          <w:color w:val="231F20"/>
        </w:rPr>
        <w:t>workers</w:t>
      </w:r>
      <w:r>
        <w:rPr>
          <w:color w:val="231F20"/>
          <w:spacing w:val="-14"/>
        </w:rPr>
        <w:t> </w:t>
      </w:r>
      <w:r>
        <w:rPr>
          <w:color w:val="231F20"/>
        </w:rPr>
        <w:t>can</w:t>
      </w:r>
      <w:r>
        <w:rPr>
          <w:color w:val="231F20"/>
          <w:spacing w:val="-15"/>
        </w:rPr>
        <w:t> </w:t>
      </w:r>
      <w:r>
        <w:rPr>
          <w:color w:val="231F20"/>
        </w:rPr>
        <w:t>also</w:t>
      </w:r>
      <w:r>
        <w:rPr>
          <w:color w:val="231F20"/>
          <w:spacing w:val="-15"/>
        </w:rPr>
        <w:t> </w:t>
      </w:r>
      <w:r>
        <w:rPr>
          <w:color w:val="231F20"/>
        </w:rPr>
        <w:t>receive</w:t>
      </w:r>
      <w:r>
        <w:rPr>
          <w:color w:val="231F20"/>
          <w:spacing w:val="-14"/>
        </w:rPr>
        <w:t> </w:t>
      </w:r>
      <w:r>
        <w:rPr>
          <w:color w:val="231F20"/>
        </w:rPr>
        <w:t>medical and</w:t>
      </w:r>
      <w:r>
        <w:rPr>
          <w:color w:val="231F20"/>
          <w:spacing w:val="-24"/>
        </w:rPr>
        <w:t> </w:t>
      </w:r>
      <w:r>
        <w:rPr>
          <w:color w:val="231F20"/>
        </w:rPr>
        <w:t>vocational</w:t>
      </w:r>
      <w:r>
        <w:rPr>
          <w:color w:val="231F20"/>
          <w:spacing w:val="-24"/>
        </w:rPr>
        <w:t> </w:t>
      </w:r>
      <w:r>
        <w:rPr>
          <w:color w:val="231F20"/>
        </w:rPr>
        <w:t>rehabilitation</w:t>
      </w:r>
      <w:r>
        <w:rPr>
          <w:color w:val="231F20"/>
          <w:spacing w:val="-23"/>
        </w:rPr>
        <w:t> </w:t>
      </w:r>
      <w:r>
        <w:rPr>
          <w:color w:val="231F20"/>
        </w:rPr>
        <w:t>benefits.</w:t>
      </w:r>
      <w:r>
        <w:rPr>
          <w:color w:val="231F20"/>
          <w:spacing w:val="-25"/>
        </w:rPr>
        <w:t> </w:t>
      </w:r>
      <w:r>
        <w:rPr>
          <w:rFonts w:ascii="Book Antiqua" w:hAnsi="Book Antiqua"/>
          <w:b/>
          <w:i/>
          <w:color w:val="231F20"/>
        </w:rPr>
        <w:t>Medical</w:t>
      </w:r>
      <w:r>
        <w:rPr>
          <w:rFonts w:ascii="Book Antiqua" w:hAnsi="Book Antiqua"/>
          <w:b/>
          <w:i/>
          <w:color w:val="231F20"/>
          <w:spacing w:val="-24"/>
        </w:rPr>
        <w:t> </w:t>
      </w:r>
      <w:r>
        <w:rPr>
          <w:rFonts w:ascii="Book Antiqua" w:hAnsi="Book Antiqua"/>
          <w:b/>
          <w:i/>
          <w:color w:val="231F20"/>
        </w:rPr>
        <w:t>benefits</w:t>
      </w:r>
      <w:r>
        <w:rPr>
          <w:rFonts w:ascii="Book Antiqua" w:hAnsi="Book Antiqua"/>
          <w:b/>
          <w:i/>
          <w:color w:val="231F20"/>
          <w:spacing w:val="-24"/>
        </w:rPr>
        <w:t> </w:t>
      </w:r>
      <w:r>
        <w:rPr>
          <w:color w:val="231F20"/>
        </w:rPr>
        <w:t>cover</w:t>
      </w:r>
      <w:r>
        <w:rPr>
          <w:color w:val="231F20"/>
          <w:spacing w:val="-24"/>
        </w:rPr>
        <w:t> </w:t>
      </w:r>
      <w:r>
        <w:rPr>
          <w:color w:val="231F20"/>
        </w:rPr>
        <w:t>the</w:t>
      </w:r>
      <w:r>
        <w:rPr>
          <w:color w:val="231F20"/>
          <w:spacing w:val="-23"/>
        </w:rPr>
        <w:t> </w:t>
      </w:r>
      <w:r>
        <w:rPr>
          <w:color w:val="231F20"/>
        </w:rPr>
        <w:t>costs</w:t>
      </w:r>
      <w:r>
        <w:rPr>
          <w:color w:val="231F20"/>
          <w:spacing w:val="-24"/>
        </w:rPr>
        <w:t> </w:t>
      </w:r>
      <w:r>
        <w:rPr>
          <w:color w:val="231F20"/>
        </w:rPr>
        <w:t>of</w:t>
      </w:r>
      <w:r>
        <w:rPr>
          <w:color w:val="231F20"/>
          <w:spacing w:val="-24"/>
        </w:rPr>
        <w:t> </w:t>
      </w:r>
      <w:r>
        <w:rPr>
          <w:color w:val="231F20"/>
        </w:rPr>
        <w:t>treat- ing</w:t>
      </w:r>
      <w:r>
        <w:rPr>
          <w:color w:val="231F20"/>
          <w:spacing w:val="-7"/>
        </w:rPr>
        <w:t> </w:t>
      </w:r>
      <w:r>
        <w:rPr>
          <w:color w:val="231F20"/>
        </w:rPr>
        <w:t>an</w:t>
      </w:r>
      <w:r>
        <w:rPr>
          <w:color w:val="231F20"/>
          <w:spacing w:val="-6"/>
        </w:rPr>
        <w:t> </w:t>
      </w:r>
      <w:r>
        <w:rPr>
          <w:color w:val="231F20"/>
          <w:spacing w:val="-3"/>
        </w:rPr>
        <w:t>injury,</w:t>
      </w:r>
      <w:r>
        <w:rPr>
          <w:color w:val="231F20"/>
          <w:spacing w:val="-7"/>
        </w:rPr>
        <w:t> </w:t>
      </w:r>
      <w:r>
        <w:rPr>
          <w:color w:val="231F20"/>
        </w:rPr>
        <w:t>thereby</w:t>
      </w:r>
      <w:r>
        <w:rPr>
          <w:color w:val="231F20"/>
          <w:spacing w:val="-6"/>
        </w:rPr>
        <w:t> </w:t>
      </w:r>
      <w:r>
        <w:rPr>
          <w:color w:val="231F20"/>
        </w:rPr>
        <w:t>relieving</w:t>
      </w:r>
      <w:r>
        <w:rPr>
          <w:color w:val="231F20"/>
          <w:spacing w:val="-7"/>
        </w:rPr>
        <w:t> </w:t>
      </w:r>
      <w:r>
        <w:rPr>
          <w:color w:val="231F20"/>
        </w:rPr>
        <w:t>workers</w:t>
      </w:r>
      <w:r>
        <w:rPr>
          <w:color w:val="231F20"/>
          <w:spacing w:val="-6"/>
        </w:rPr>
        <w:t> </w:t>
      </w:r>
      <w:r>
        <w:rPr>
          <w:color w:val="231F20"/>
        </w:rPr>
        <w:t>and</w:t>
      </w:r>
      <w:r>
        <w:rPr>
          <w:color w:val="231F20"/>
          <w:spacing w:val="-7"/>
        </w:rPr>
        <w:t> </w:t>
      </w:r>
      <w:r>
        <w:rPr>
          <w:color w:val="231F20"/>
        </w:rPr>
        <w:t>the</w:t>
      </w:r>
      <w:r>
        <w:rPr>
          <w:color w:val="231F20"/>
          <w:spacing w:val="-6"/>
        </w:rPr>
        <w:t> </w:t>
      </w:r>
      <w:r>
        <w:rPr>
          <w:color w:val="231F20"/>
        </w:rPr>
        <w:t>taxpayer-funded</w:t>
      </w:r>
      <w:r>
        <w:rPr>
          <w:color w:val="231F20"/>
          <w:spacing w:val="-7"/>
        </w:rPr>
        <w:t> </w:t>
      </w:r>
      <w:r>
        <w:rPr>
          <w:color w:val="231F20"/>
        </w:rPr>
        <w:t>health</w:t>
      </w:r>
      <w:r>
        <w:rPr>
          <w:color w:val="231F20"/>
          <w:spacing w:val="-6"/>
        </w:rPr>
        <w:t> </w:t>
      </w:r>
      <w:r>
        <w:rPr>
          <w:color w:val="231F20"/>
        </w:rPr>
        <w:t>care system of these costs. </w:t>
      </w:r>
      <w:r>
        <w:rPr>
          <w:rFonts w:ascii="Book Antiqua" w:hAnsi="Book Antiqua"/>
          <w:b/>
          <w:i/>
          <w:color w:val="231F20"/>
        </w:rPr>
        <w:t>Vocational rehabilitation benefits </w:t>
      </w:r>
      <w:r>
        <w:rPr>
          <w:color w:val="231F20"/>
        </w:rPr>
        <w:t>include programs designed to increase the probability of a worker returning to employment. When</w:t>
      </w:r>
      <w:r>
        <w:rPr>
          <w:color w:val="231F20"/>
          <w:spacing w:val="-9"/>
        </w:rPr>
        <w:t> </w:t>
      </w:r>
      <w:r>
        <w:rPr>
          <w:color w:val="231F20"/>
        </w:rPr>
        <w:t>a</w:t>
      </w:r>
      <w:r>
        <w:rPr>
          <w:color w:val="231F20"/>
          <w:spacing w:val="-8"/>
        </w:rPr>
        <w:t> </w:t>
      </w:r>
      <w:r>
        <w:rPr>
          <w:color w:val="231F20"/>
        </w:rPr>
        <w:t>worker</w:t>
      </w:r>
      <w:r>
        <w:rPr>
          <w:color w:val="231F20"/>
          <w:spacing w:val="-8"/>
        </w:rPr>
        <w:t> </w:t>
      </w:r>
      <w:r>
        <w:rPr>
          <w:color w:val="231F20"/>
        </w:rPr>
        <w:t>dies</w:t>
      </w:r>
      <w:r>
        <w:rPr>
          <w:color w:val="231F20"/>
          <w:spacing w:val="-9"/>
        </w:rPr>
        <w:t> </w:t>
      </w:r>
      <w:r>
        <w:rPr>
          <w:color w:val="231F20"/>
        </w:rPr>
        <w:t>as</w:t>
      </w:r>
      <w:r>
        <w:rPr>
          <w:color w:val="231F20"/>
          <w:spacing w:val="-8"/>
        </w:rPr>
        <w:t> </w:t>
      </w:r>
      <w:r>
        <w:rPr>
          <w:color w:val="231F20"/>
        </w:rPr>
        <w:t>the</w:t>
      </w:r>
      <w:r>
        <w:rPr>
          <w:color w:val="231F20"/>
          <w:spacing w:val="-8"/>
        </w:rPr>
        <w:t> </w:t>
      </w:r>
      <w:r>
        <w:rPr>
          <w:color w:val="231F20"/>
        </w:rPr>
        <w:t>result</w:t>
      </w:r>
      <w:r>
        <w:rPr>
          <w:color w:val="231F20"/>
          <w:spacing w:val="-9"/>
        </w:rPr>
        <w:t> </w:t>
      </w:r>
      <w:r>
        <w:rPr>
          <w:color w:val="231F20"/>
        </w:rPr>
        <w:t>of</w:t>
      </w:r>
      <w:r>
        <w:rPr>
          <w:color w:val="231F20"/>
          <w:spacing w:val="-8"/>
        </w:rPr>
        <w:t> </w:t>
      </w:r>
      <w:r>
        <w:rPr>
          <w:color w:val="231F20"/>
        </w:rPr>
        <w:t>a</w:t>
      </w:r>
      <w:r>
        <w:rPr>
          <w:color w:val="231F20"/>
          <w:spacing w:val="-8"/>
        </w:rPr>
        <w:t> </w:t>
      </w:r>
      <w:r>
        <w:rPr>
          <w:color w:val="231F20"/>
        </w:rPr>
        <w:t>workplace</w:t>
      </w:r>
      <w:r>
        <w:rPr>
          <w:color w:val="231F20"/>
          <w:spacing w:val="-9"/>
        </w:rPr>
        <w:t> </w:t>
      </w:r>
      <w:r>
        <w:rPr>
          <w:color w:val="231F20"/>
          <w:spacing w:val="-3"/>
        </w:rPr>
        <w:t>injury,</w:t>
      </w:r>
      <w:r>
        <w:rPr>
          <w:color w:val="231F20"/>
          <w:spacing w:val="-8"/>
        </w:rPr>
        <w:t> </w:t>
      </w:r>
      <w:r>
        <w:rPr>
          <w:color w:val="231F20"/>
        </w:rPr>
        <w:t>the</w:t>
      </w:r>
      <w:r>
        <w:rPr>
          <w:color w:val="231F20"/>
          <w:spacing w:val="-8"/>
        </w:rPr>
        <w:t> </w:t>
      </w:r>
      <w:r>
        <w:rPr>
          <w:color w:val="231F20"/>
        </w:rPr>
        <w:t>worker’s</w:t>
      </w:r>
      <w:r>
        <w:rPr>
          <w:color w:val="231F20"/>
          <w:spacing w:val="-9"/>
        </w:rPr>
        <w:t> </w:t>
      </w:r>
      <w:r>
        <w:rPr>
          <w:color w:val="231F20"/>
        </w:rPr>
        <w:t>depend- ents are eligible to receive </w:t>
      </w:r>
      <w:r>
        <w:rPr>
          <w:rFonts w:ascii="Book Antiqua" w:hAnsi="Book Antiqua"/>
          <w:b/>
          <w:i/>
          <w:color w:val="231F20"/>
        </w:rPr>
        <w:t>fatality benefits</w:t>
      </w:r>
      <w:r>
        <w:rPr>
          <w:color w:val="231F20"/>
        </w:rPr>
        <w:t>, including funeral costs and wage-loss</w:t>
      </w:r>
      <w:r>
        <w:rPr>
          <w:color w:val="231F20"/>
          <w:spacing w:val="-1"/>
        </w:rPr>
        <w:t> </w:t>
      </w:r>
      <w:r>
        <w:rPr>
          <w:color w:val="231F20"/>
        </w:rPr>
        <w:t>benefits.</w:t>
      </w:r>
    </w:p>
    <w:p>
      <w:pPr>
        <w:pStyle w:val="BodyText"/>
        <w:spacing w:line="280" w:lineRule="auto" w:before="12"/>
        <w:ind w:left="210" w:right="1254" w:firstLine="180"/>
        <w:jc w:val="both"/>
      </w:pPr>
      <w:r>
        <w:rPr>
          <w:color w:val="231F20"/>
        </w:rPr>
        <w:t>While</w:t>
      </w:r>
      <w:r>
        <w:rPr>
          <w:color w:val="231F20"/>
          <w:spacing w:val="-27"/>
        </w:rPr>
        <w:t> </w:t>
      </w:r>
      <w:r>
        <w:rPr>
          <w:color w:val="231F20"/>
        </w:rPr>
        <w:t>workers’</w:t>
      </w:r>
      <w:r>
        <w:rPr>
          <w:color w:val="231F20"/>
          <w:spacing w:val="-27"/>
        </w:rPr>
        <w:t> </w:t>
      </w:r>
      <w:r>
        <w:rPr>
          <w:color w:val="231F20"/>
        </w:rPr>
        <w:t>compensation</w:t>
      </w:r>
      <w:r>
        <w:rPr>
          <w:color w:val="231F20"/>
          <w:spacing w:val="-27"/>
        </w:rPr>
        <w:t> </w:t>
      </w:r>
      <w:r>
        <w:rPr>
          <w:color w:val="231F20"/>
        </w:rPr>
        <w:t>entails</w:t>
      </w:r>
      <w:r>
        <w:rPr>
          <w:color w:val="231F20"/>
          <w:spacing w:val="-27"/>
        </w:rPr>
        <w:t> </w:t>
      </w:r>
      <w:r>
        <w:rPr>
          <w:color w:val="231F20"/>
        </w:rPr>
        <w:t>significant</w:t>
      </w:r>
      <w:r>
        <w:rPr>
          <w:color w:val="231F20"/>
          <w:spacing w:val="-27"/>
        </w:rPr>
        <w:t> </w:t>
      </w:r>
      <w:r>
        <w:rPr>
          <w:color w:val="231F20"/>
        </w:rPr>
        <w:t>benefits</w:t>
      </w:r>
      <w:r>
        <w:rPr>
          <w:color w:val="231F20"/>
          <w:spacing w:val="-27"/>
        </w:rPr>
        <w:t> </w:t>
      </w:r>
      <w:r>
        <w:rPr>
          <w:color w:val="231F20"/>
        </w:rPr>
        <w:t>to</w:t>
      </w:r>
      <w:r>
        <w:rPr>
          <w:color w:val="231F20"/>
          <w:spacing w:val="-27"/>
        </w:rPr>
        <w:t> </w:t>
      </w:r>
      <w:r>
        <w:rPr>
          <w:color w:val="231F20"/>
        </w:rPr>
        <w:t>injured</w:t>
      </w:r>
      <w:r>
        <w:rPr>
          <w:color w:val="231F20"/>
          <w:spacing w:val="-27"/>
        </w:rPr>
        <w:t> </w:t>
      </w:r>
      <w:r>
        <w:rPr>
          <w:color w:val="231F20"/>
        </w:rPr>
        <w:t>workers, the administration of these benefits has come under heavy criticism.</w:t>
      </w:r>
      <w:r>
        <w:rPr>
          <w:color w:val="231F20"/>
          <w:spacing w:val="-18"/>
        </w:rPr>
        <w:t> </w:t>
      </w:r>
      <w:r>
        <w:rPr>
          <w:color w:val="231F20"/>
        </w:rPr>
        <w:t>Injured workers</w:t>
      </w:r>
      <w:r>
        <w:rPr>
          <w:color w:val="231F20"/>
          <w:spacing w:val="-18"/>
        </w:rPr>
        <w:t> </w:t>
      </w:r>
      <w:r>
        <w:rPr>
          <w:color w:val="231F20"/>
        </w:rPr>
        <w:t>often</w:t>
      </w:r>
      <w:r>
        <w:rPr>
          <w:color w:val="231F20"/>
          <w:spacing w:val="-17"/>
        </w:rPr>
        <w:t> </w:t>
      </w:r>
      <w:r>
        <w:rPr>
          <w:color w:val="231F20"/>
        </w:rPr>
        <w:t>report</w:t>
      </w:r>
      <w:r>
        <w:rPr>
          <w:color w:val="231F20"/>
          <w:spacing w:val="-17"/>
        </w:rPr>
        <w:t> </w:t>
      </w:r>
      <w:r>
        <w:rPr>
          <w:color w:val="231F20"/>
        </w:rPr>
        <w:t>that</w:t>
      </w:r>
      <w:r>
        <w:rPr>
          <w:color w:val="231F20"/>
          <w:spacing w:val="-18"/>
        </w:rPr>
        <w:t> </w:t>
      </w:r>
      <w:r>
        <w:rPr>
          <w:color w:val="231F20"/>
        </w:rPr>
        <w:t>their</w:t>
      </w:r>
      <w:r>
        <w:rPr>
          <w:color w:val="231F20"/>
          <w:spacing w:val="-17"/>
        </w:rPr>
        <w:t> </w:t>
      </w:r>
      <w:r>
        <w:rPr>
          <w:color w:val="231F20"/>
        </w:rPr>
        <w:t>interactions</w:t>
      </w:r>
      <w:r>
        <w:rPr>
          <w:color w:val="231F20"/>
          <w:spacing w:val="-17"/>
        </w:rPr>
        <w:t> </w:t>
      </w:r>
      <w:r>
        <w:rPr>
          <w:color w:val="231F20"/>
        </w:rPr>
        <w:t>with</w:t>
      </w:r>
      <w:r>
        <w:rPr>
          <w:color w:val="231F20"/>
          <w:spacing w:val="-18"/>
        </w:rPr>
        <w:t> </w:t>
      </w:r>
      <w:r>
        <w:rPr>
          <w:color w:val="231F20"/>
        </w:rPr>
        <w:t>the</w:t>
      </w:r>
      <w:r>
        <w:rPr>
          <w:color w:val="231F20"/>
          <w:spacing w:val="-17"/>
        </w:rPr>
        <w:t> </w:t>
      </w:r>
      <w:r>
        <w:rPr>
          <w:color w:val="231F20"/>
        </w:rPr>
        <w:t>WCB—wherein</w:t>
      </w:r>
      <w:r>
        <w:rPr>
          <w:color w:val="231F20"/>
          <w:spacing w:val="-17"/>
        </w:rPr>
        <w:t> </w:t>
      </w:r>
      <w:r>
        <w:rPr>
          <w:color w:val="231F20"/>
        </w:rPr>
        <w:t>workers’ claims</w:t>
      </w:r>
      <w:r>
        <w:rPr>
          <w:color w:val="231F20"/>
          <w:spacing w:val="-17"/>
        </w:rPr>
        <w:t> </w:t>
      </w:r>
      <w:r>
        <w:rPr>
          <w:color w:val="231F20"/>
        </w:rPr>
        <w:t>are</w:t>
      </w:r>
      <w:r>
        <w:rPr>
          <w:color w:val="231F20"/>
          <w:spacing w:val="-17"/>
        </w:rPr>
        <w:t> </w:t>
      </w:r>
      <w:r>
        <w:rPr>
          <w:color w:val="231F20"/>
        </w:rPr>
        <w:t>often</w:t>
      </w:r>
      <w:r>
        <w:rPr>
          <w:color w:val="231F20"/>
          <w:spacing w:val="-17"/>
        </w:rPr>
        <w:t> </w:t>
      </w:r>
      <w:r>
        <w:rPr>
          <w:color w:val="231F20"/>
        </w:rPr>
        <w:t>met</w:t>
      </w:r>
      <w:r>
        <w:rPr>
          <w:color w:val="231F20"/>
          <w:spacing w:val="-17"/>
        </w:rPr>
        <w:t> </w:t>
      </w:r>
      <w:r>
        <w:rPr>
          <w:color w:val="231F20"/>
        </w:rPr>
        <w:t>with</w:t>
      </w:r>
      <w:r>
        <w:rPr>
          <w:color w:val="231F20"/>
          <w:spacing w:val="-17"/>
        </w:rPr>
        <w:t> </w:t>
      </w:r>
      <w:r>
        <w:rPr>
          <w:color w:val="231F20"/>
        </w:rPr>
        <w:t>skepticism</w:t>
      </w:r>
      <w:r>
        <w:rPr>
          <w:color w:val="231F20"/>
          <w:spacing w:val="-17"/>
        </w:rPr>
        <w:t> </w:t>
      </w:r>
      <w:r>
        <w:rPr>
          <w:color w:val="231F20"/>
        </w:rPr>
        <w:t>and</w:t>
      </w:r>
      <w:r>
        <w:rPr>
          <w:color w:val="231F20"/>
          <w:spacing w:val="-17"/>
        </w:rPr>
        <w:t> </w:t>
      </w:r>
      <w:r>
        <w:rPr>
          <w:color w:val="231F20"/>
        </w:rPr>
        <w:t>workers</w:t>
      </w:r>
      <w:r>
        <w:rPr>
          <w:color w:val="231F20"/>
          <w:spacing w:val="-17"/>
        </w:rPr>
        <w:t> </w:t>
      </w:r>
      <w:r>
        <w:rPr>
          <w:color w:val="231F20"/>
        </w:rPr>
        <w:t>are</w:t>
      </w:r>
      <w:r>
        <w:rPr>
          <w:color w:val="231F20"/>
          <w:spacing w:val="-17"/>
        </w:rPr>
        <w:t> </w:t>
      </w:r>
      <w:r>
        <w:rPr>
          <w:color w:val="231F20"/>
        </w:rPr>
        <w:t>sometimes</w:t>
      </w:r>
      <w:r>
        <w:rPr>
          <w:color w:val="231F20"/>
          <w:spacing w:val="-17"/>
        </w:rPr>
        <w:t> </w:t>
      </w:r>
      <w:r>
        <w:rPr>
          <w:color w:val="231F20"/>
        </w:rPr>
        <w:t>surveilled— can be psychologically damaging.</w:t>
      </w:r>
      <w:r>
        <w:rPr>
          <w:color w:val="231F20"/>
          <w:position w:val="6"/>
          <w:sz w:val="10"/>
        </w:rPr>
        <w:t>32 </w:t>
      </w:r>
      <w:r>
        <w:rPr>
          <w:color w:val="231F20"/>
        </w:rPr>
        <w:t>Injured workers are also more likely to live in </w:t>
      </w:r>
      <w:r>
        <w:rPr>
          <w:color w:val="231F20"/>
          <w:spacing w:val="-3"/>
        </w:rPr>
        <w:t>poverty.</w:t>
      </w:r>
      <w:r>
        <w:rPr>
          <w:color w:val="231F20"/>
          <w:spacing w:val="-3"/>
          <w:position w:val="6"/>
          <w:sz w:val="10"/>
        </w:rPr>
        <w:t>33 </w:t>
      </w:r>
      <w:r>
        <w:rPr>
          <w:color w:val="231F20"/>
        </w:rPr>
        <w:t>In some jurisdictions, workers face having their wage-loss benefits</w:t>
      </w:r>
      <w:r>
        <w:rPr>
          <w:color w:val="231F20"/>
          <w:spacing w:val="-23"/>
        </w:rPr>
        <w:t> </w:t>
      </w:r>
      <w:r>
        <w:rPr>
          <w:color w:val="231F20"/>
        </w:rPr>
        <w:t>reduced</w:t>
      </w:r>
      <w:r>
        <w:rPr>
          <w:color w:val="231F20"/>
          <w:spacing w:val="-22"/>
        </w:rPr>
        <w:t> </w:t>
      </w:r>
      <w:r>
        <w:rPr>
          <w:color w:val="231F20"/>
        </w:rPr>
        <w:t>because</w:t>
      </w:r>
      <w:r>
        <w:rPr>
          <w:color w:val="231F20"/>
          <w:spacing w:val="-22"/>
        </w:rPr>
        <w:t> </w:t>
      </w:r>
      <w:r>
        <w:rPr>
          <w:color w:val="231F20"/>
        </w:rPr>
        <w:t>the</w:t>
      </w:r>
      <w:r>
        <w:rPr>
          <w:color w:val="231F20"/>
          <w:spacing w:val="-22"/>
        </w:rPr>
        <w:t> </w:t>
      </w:r>
      <w:r>
        <w:rPr>
          <w:color w:val="231F20"/>
        </w:rPr>
        <w:t>WCB</w:t>
      </w:r>
      <w:r>
        <w:rPr>
          <w:color w:val="231F20"/>
          <w:spacing w:val="-22"/>
        </w:rPr>
        <w:t> </w:t>
      </w:r>
      <w:r>
        <w:rPr>
          <w:color w:val="231F20"/>
        </w:rPr>
        <w:t>deems</w:t>
      </w:r>
      <w:r>
        <w:rPr>
          <w:color w:val="231F20"/>
          <w:spacing w:val="-22"/>
        </w:rPr>
        <w:t> </w:t>
      </w:r>
      <w:r>
        <w:rPr>
          <w:color w:val="231F20"/>
        </w:rPr>
        <w:t>them</w:t>
      </w:r>
      <w:r>
        <w:rPr>
          <w:color w:val="231F20"/>
          <w:spacing w:val="-22"/>
        </w:rPr>
        <w:t> </w:t>
      </w:r>
      <w:r>
        <w:rPr>
          <w:color w:val="231F20"/>
        </w:rPr>
        <w:t>to</w:t>
      </w:r>
      <w:r>
        <w:rPr>
          <w:color w:val="231F20"/>
          <w:spacing w:val="-22"/>
        </w:rPr>
        <w:t> </w:t>
      </w:r>
      <w:r>
        <w:rPr>
          <w:color w:val="231F20"/>
        </w:rPr>
        <w:t>be</w:t>
      </w:r>
      <w:r>
        <w:rPr>
          <w:color w:val="231F20"/>
          <w:spacing w:val="-22"/>
        </w:rPr>
        <w:t> </w:t>
      </w:r>
      <w:r>
        <w:rPr>
          <w:color w:val="231F20"/>
        </w:rPr>
        <w:t>employable,</w:t>
      </w:r>
      <w:r>
        <w:rPr>
          <w:color w:val="231F20"/>
          <w:spacing w:val="-22"/>
        </w:rPr>
        <w:t> </w:t>
      </w:r>
      <w:r>
        <w:rPr>
          <w:color w:val="231F20"/>
        </w:rPr>
        <w:t>even</w:t>
      </w:r>
      <w:r>
        <w:rPr>
          <w:color w:val="231F20"/>
          <w:spacing w:val="-22"/>
        </w:rPr>
        <w:t> </w:t>
      </w:r>
      <w:r>
        <w:rPr>
          <w:color w:val="231F20"/>
        </w:rPr>
        <w:t>though they have been unable to find a job.</w:t>
      </w:r>
      <w:r>
        <w:rPr>
          <w:color w:val="231F20"/>
          <w:position w:val="6"/>
          <w:sz w:val="10"/>
        </w:rPr>
        <w:t>34 </w:t>
      </w:r>
      <w:r>
        <w:rPr>
          <w:color w:val="231F20"/>
        </w:rPr>
        <w:t>These concerns are often related to </w:t>
      </w:r>
      <w:r>
        <w:rPr>
          <w:color w:val="231F20"/>
          <w:spacing w:val="-4"/>
        </w:rPr>
        <w:t>the </w:t>
      </w:r>
      <w:r>
        <w:rPr>
          <w:color w:val="231F20"/>
        </w:rPr>
        <w:t>way workers’ compensation is funded and, in particular, to the operation </w:t>
      </w:r>
      <w:r>
        <w:rPr>
          <w:color w:val="231F20"/>
          <w:spacing w:val="-6"/>
        </w:rPr>
        <w:t>of </w:t>
      </w:r>
      <w:r>
        <w:rPr>
          <w:color w:val="231F20"/>
        </w:rPr>
        <w:t>experience-rating systems.</w:t>
      </w:r>
    </w:p>
    <w:p>
      <w:pPr>
        <w:pStyle w:val="BodyText"/>
        <w:spacing w:line="280" w:lineRule="auto" w:before="9"/>
        <w:ind w:left="210" w:right="1255" w:firstLine="180"/>
        <w:jc w:val="both"/>
      </w:pPr>
      <w:r>
        <w:rPr>
          <w:color w:val="231F20"/>
        </w:rPr>
        <w:t>Employers fund workers’ compensation by paying premiums. </w:t>
      </w:r>
      <w:r>
        <w:rPr>
          <w:color w:val="231F20"/>
          <w:spacing w:val="-3"/>
        </w:rPr>
        <w:t>Premiums </w:t>
      </w:r>
      <w:r>
        <w:rPr>
          <w:color w:val="231F20"/>
        </w:rPr>
        <w:t>are based upon an </w:t>
      </w:r>
      <w:r>
        <w:rPr>
          <w:color w:val="231F20"/>
          <w:spacing w:val="2"/>
        </w:rPr>
        <w:t>employer’s </w:t>
      </w:r>
      <w:r>
        <w:rPr>
          <w:color w:val="231F20"/>
        </w:rPr>
        <w:t>payroll multiplied by the assessment rate the WCB has set for the industry in which the employer operates. </w:t>
      </w:r>
      <w:r>
        <w:rPr>
          <w:color w:val="231F20"/>
          <w:spacing w:val="-4"/>
        </w:rPr>
        <w:t>Typically </w:t>
      </w:r>
      <w:r>
        <w:rPr>
          <w:color w:val="231F20"/>
        </w:rPr>
        <w:t>premiums</w:t>
      </w:r>
      <w:r>
        <w:rPr>
          <w:color w:val="231F20"/>
          <w:spacing w:val="8"/>
        </w:rPr>
        <w:t> </w:t>
      </w:r>
      <w:r>
        <w:rPr>
          <w:color w:val="231F20"/>
        </w:rPr>
        <w:t>are</w:t>
      </w:r>
      <w:r>
        <w:rPr>
          <w:color w:val="231F20"/>
          <w:spacing w:val="9"/>
        </w:rPr>
        <w:t> </w:t>
      </w:r>
      <w:r>
        <w:rPr>
          <w:color w:val="231F20"/>
        </w:rPr>
        <w:t>expressed</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form</w:t>
      </w:r>
      <w:r>
        <w:rPr>
          <w:color w:val="231F20"/>
          <w:spacing w:val="8"/>
        </w:rPr>
        <w:t> </w:t>
      </w:r>
      <w:r>
        <w:rPr>
          <w:color w:val="231F20"/>
        </w:rPr>
        <w:t>of</w:t>
      </w:r>
      <w:r>
        <w:rPr>
          <w:color w:val="231F20"/>
          <w:spacing w:val="9"/>
        </w:rPr>
        <w:t> </w:t>
      </w:r>
      <w:r>
        <w:rPr>
          <w:color w:val="231F20"/>
        </w:rPr>
        <w:t>X</w:t>
      </w:r>
      <w:r>
        <w:rPr>
          <w:color w:val="231F20"/>
          <w:spacing w:val="9"/>
        </w:rPr>
        <w:t> </w:t>
      </w:r>
      <w:r>
        <w:rPr>
          <w:color w:val="231F20"/>
        </w:rPr>
        <w:t>dollars</w:t>
      </w:r>
      <w:r>
        <w:rPr>
          <w:color w:val="231F20"/>
          <w:spacing w:val="9"/>
        </w:rPr>
        <w:t> </w:t>
      </w:r>
      <w:r>
        <w:rPr>
          <w:color w:val="231F20"/>
        </w:rPr>
        <w:t>per</w:t>
      </w:r>
      <w:r>
        <w:rPr>
          <w:color w:val="231F20"/>
          <w:spacing w:val="9"/>
        </w:rPr>
        <w:t> </w:t>
      </w:r>
      <w:r>
        <w:rPr>
          <w:color w:val="231F20"/>
        </w:rPr>
        <w:t>$100</w:t>
      </w:r>
      <w:r>
        <w:rPr>
          <w:color w:val="231F20"/>
          <w:spacing w:val="8"/>
        </w:rPr>
        <w:t> </w:t>
      </w:r>
      <w:r>
        <w:rPr>
          <w:color w:val="231F20"/>
        </w:rPr>
        <w:t>of</w:t>
      </w:r>
      <w:r>
        <w:rPr>
          <w:color w:val="231F20"/>
          <w:spacing w:val="9"/>
        </w:rPr>
        <w:t> </w:t>
      </w:r>
      <w:r>
        <w:rPr>
          <w:color w:val="231F20"/>
        </w:rPr>
        <w:t>payroll.</w:t>
      </w:r>
      <w:r>
        <w:rPr>
          <w:color w:val="231F20"/>
          <w:spacing w:val="9"/>
        </w:rPr>
        <w:t> </w:t>
      </w:r>
      <w:r>
        <w:rPr>
          <w:color w:val="231F20"/>
        </w:rPr>
        <w:t>Some</w:t>
      </w:r>
    </w:p>
    <w:p>
      <w:pPr>
        <w:spacing w:after="0" w:line="280" w:lineRule="auto"/>
        <w:jc w:val="both"/>
        <w:sectPr>
          <w:pgSz w:w="8640" w:h="12960"/>
          <w:pgMar w:header="0" w:footer="934" w:top="1080" w:bottom="1120" w:left="1140" w:right="0"/>
        </w:sectPr>
      </w:pPr>
    </w:p>
    <w:p>
      <w:pPr>
        <w:pStyle w:val="BodyText"/>
        <w:spacing w:line="280" w:lineRule="auto" w:before="61"/>
        <w:ind w:left="120" w:right="1347"/>
        <w:jc w:val="both"/>
      </w:pPr>
      <w:r>
        <w:rPr>
          <w:color w:val="231F20"/>
        </w:rPr>
        <w:t>provinces further modify individual employer’s premiums based upon the employer’s claims record. These experience-rating systems reward employ- ers that have low claim costs and penalize employers that have high </w:t>
      </w:r>
      <w:r>
        <w:rPr>
          <w:color w:val="231F20"/>
          <w:spacing w:val="-3"/>
        </w:rPr>
        <w:t>claim </w:t>
      </w:r>
      <w:r>
        <w:rPr>
          <w:color w:val="231F20"/>
        </w:rPr>
        <w:t>costs. As we saw in Chapter 1, experience rating is a controversial system. Linking</w:t>
      </w:r>
      <w:r>
        <w:rPr>
          <w:color w:val="231F20"/>
          <w:spacing w:val="-19"/>
        </w:rPr>
        <w:t> </w:t>
      </w:r>
      <w:r>
        <w:rPr>
          <w:color w:val="231F20"/>
        </w:rPr>
        <w:t>claim</w:t>
      </w:r>
      <w:r>
        <w:rPr>
          <w:color w:val="231F20"/>
          <w:spacing w:val="-18"/>
        </w:rPr>
        <w:t> </w:t>
      </w:r>
      <w:r>
        <w:rPr>
          <w:color w:val="231F20"/>
        </w:rPr>
        <w:t>costs</w:t>
      </w:r>
      <w:r>
        <w:rPr>
          <w:color w:val="231F20"/>
          <w:spacing w:val="-18"/>
        </w:rPr>
        <w:t> </w:t>
      </w:r>
      <w:r>
        <w:rPr>
          <w:color w:val="231F20"/>
        </w:rPr>
        <w:t>to</w:t>
      </w:r>
      <w:r>
        <w:rPr>
          <w:color w:val="231F20"/>
          <w:spacing w:val="-18"/>
        </w:rPr>
        <w:t> </w:t>
      </w:r>
      <w:r>
        <w:rPr>
          <w:color w:val="231F20"/>
        </w:rPr>
        <w:t>premium</w:t>
      </w:r>
      <w:r>
        <w:rPr>
          <w:color w:val="231F20"/>
          <w:spacing w:val="-19"/>
        </w:rPr>
        <w:t> </w:t>
      </w:r>
      <w:r>
        <w:rPr>
          <w:color w:val="231F20"/>
        </w:rPr>
        <w:t>rebates</w:t>
      </w:r>
      <w:r>
        <w:rPr>
          <w:color w:val="231F20"/>
          <w:spacing w:val="-18"/>
        </w:rPr>
        <w:t> </w:t>
      </w:r>
      <w:r>
        <w:rPr>
          <w:color w:val="231F20"/>
        </w:rPr>
        <w:t>does</w:t>
      </w:r>
      <w:r>
        <w:rPr>
          <w:color w:val="231F20"/>
          <w:spacing w:val="-18"/>
        </w:rPr>
        <w:t> </w:t>
      </w:r>
      <w:r>
        <w:rPr>
          <w:color w:val="231F20"/>
        </w:rPr>
        <w:t>reduce</w:t>
      </w:r>
      <w:r>
        <w:rPr>
          <w:color w:val="231F20"/>
          <w:spacing w:val="-18"/>
        </w:rPr>
        <w:t> </w:t>
      </w:r>
      <w:r>
        <w:rPr>
          <w:color w:val="231F20"/>
        </w:rPr>
        <w:t>the</w:t>
      </w:r>
      <w:r>
        <w:rPr>
          <w:color w:val="231F20"/>
          <w:spacing w:val="-19"/>
        </w:rPr>
        <w:t> </w:t>
      </w:r>
      <w:r>
        <w:rPr>
          <w:color w:val="231F20"/>
        </w:rPr>
        <w:t>number</w:t>
      </w:r>
      <w:r>
        <w:rPr>
          <w:color w:val="231F20"/>
          <w:spacing w:val="-18"/>
        </w:rPr>
        <w:t> </w:t>
      </w:r>
      <w:r>
        <w:rPr>
          <w:color w:val="231F20"/>
        </w:rPr>
        <w:t>and</w:t>
      </w:r>
      <w:r>
        <w:rPr>
          <w:color w:val="231F20"/>
          <w:spacing w:val="-18"/>
        </w:rPr>
        <w:t> </w:t>
      </w:r>
      <w:r>
        <w:rPr>
          <w:color w:val="231F20"/>
        </w:rPr>
        <w:t>duration of claims, but it is unclear if this means an actual reduction in the number or severity of injuries or reflects employer </w:t>
      </w:r>
      <w:r>
        <w:rPr>
          <w:rFonts w:ascii="Book Antiqua" w:hAnsi="Book Antiqua"/>
          <w:b/>
          <w:i/>
          <w:color w:val="231F20"/>
        </w:rPr>
        <w:t>gaming </w:t>
      </w:r>
      <w:r>
        <w:rPr>
          <w:color w:val="231F20"/>
        </w:rPr>
        <w:t>of the experience-rating system.</w:t>
      </w:r>
      <w:r>
        <w:rPr>
          <w:color w:val="231F20"/>
          <w:position w:val="6"/>
          <w:sz w:val="10"/>
        </w:rPr>
        <w:t>35</w:t>
      </w:r>
      <w:r>
        <w:rPr>
          <w:color w:val="231F20"/>
          <w:spacing w:val="-2"/>
          <w:position w:val="6"/>
          <w:sz w:val="10"/>
        </w:rPr>
        <w:t> </w:t>
      </w:r>
      <w:r>
        <w:rPr>
          <w:color w:val="231F20"/>
        </w:rPr>
        <w:t>Gaming</w:t>
      </w:r>
      <w:r>
        <w:rPr>
          <w:color w:val="231F20"/>
          <w:spacing w:val="-22"/>
        </w:rPr>
        <w:t> </w:t>
      </w:r>
      <w:r>
        <w:rPr>
          <w:color w:val="231F20"/>
        </w:rPr>
        <w:t>may</w:t>
      </w:r>
      <w:r>
        <w:rPr>
          <w:color w:val="231F20"/>
          <w:spacing w:val="-22"/>
        </w:rPr>
        <w:t> </w:t>
      </w:r>
      <w:r>
        <w:rPr>
          <w:color w:val="231F20"/>
        </w:rPr>
        <w:t>include</w:t>
      </w:r>
      <w:r>
        <w:rPr>
          <w:color w:val="231F20"/>
          <w:spacing w:val="-22"/>
        </w:rPr>
        <w:t> </w:t>
      </w:r>
      <w:r>
        <w:rPr>
          <w:color w:val="231F20"/>
        </w:rPr>
        <w:t>suppressing</w:t>
      </w:r>
      <w:r>
        <w:rPr>
          <w:color w:val="231F20"/>
          <w:spacing w:val="-22"/>
        </w:rPr>
        <w:t> </w:t>
      </w:r>
      <w:r>
        <w:rPr>
          <w:color w:val="231F20"/>
        </w:rPr>
        <w:t>claims</w:t>
      </w:r>
      <w:r>
        <w:rPr>
          <w:color w:val="231F20"/>
          <w:spacing w:val="-23"/>
        </w:rPr>
        <w:t> </w:t>
      </w:r>
      <w:r>
        <w:rPr>
          <w:color w:val="231F20"/>
        </w:rPr>
        <w:t>as</w:t>
      </w:r>
      <w:r>
        <w:rPr>
          <w:color w:val="231F20"/>
          <w:spacing w:val="-22"/>
        </w:rPr>
        <w:t> </w:t>
      </w:r>
      <w:r>
        <w:rPr>
          <w:color w:val="231F20"/>
        </w:rPr>
        <w:t>well</w:t>
      </w:r>
      <w:r>
        <w:rPr>
          <w:color w:val="231F20"/>
          <w:spacing w:val="-22"/>
        </w:rPr>
        <w:t> </w:t>
      </w:r>
      <w:r>
        <w:rPr>
          <w:color w:val="231F20"/>
        </w:rPr>
        <w:t>as</w:t>
      </w:r>
      <w:r>
        <w:rPr>
          <w:color w:val="231F20"/>
          <w:spacing w:val="-22"/>
        </w:rPr>
        <w:t> </w:t>
      </w:r>
      <w:r>
        <w:rPr>
          <w:color w:val="231F20"/>
        </w:rPr>
        <w:t>disputing</w:t>
      </w:r>
      <w:r>
        <w:rPr>
          <w:color w:val="231F20"/>
          <w:spacing w:val="-22"/>
        </w:rPr>
        <w:t> </w:t>
      </w:r>
      <w:r>
        <w:rPr>
          <w:color w:val="231F20"/>
        </w:rPr>
        <w:t>worker claims, thereby undermining the no-fault basis of workers’</w:t>
      </w:r>
      <w:r>
        <w:rPr>
          <w:color w:val="231F20"/>
          <w:spacing w:val="-3"/>
        </w:rPr>
        <w:t> </w:t>
      </w:r>
      <w:r>
        <w:rPr>
          <w:color w:val="231F20"/>
        </w:rPr>
        <w:t>compensation.</w:t>
      </w:r>
    </w:p>
    <w:p>
      <w:pPr>
        <w:pStyle w:val="BodyText"/>
        <w:spacing w:line="280" w:lineRule="auto" w:before="8"/>
        <w:ind w:left="120" w:right="1344" w:firstLine="180"/>
        <w:jc w:val="both"/>
      </w:pPr>
      <w:r>
        <w:rPr>
          <w:color w:val="231F20"/>
        </w:rPr>
        <w:t>Many</w:t>
      </w:r>
      <w:r>
        <w:rPr>
          <w:color w:val="231F20"/>
          <w:spacing w:val="-7"/>
        </w:rPr>
        <w:t> </w:t>
      </w:r>
      <w:r>
        <w:rPr>
          <w:color w:val="231F20"/>
        </w:rPr>
        <w:t>injured</w:t>
      </w:r>
      <w:r>
        <w:rPr>
          <w:color w:val="231F20"/>
          <w:spacing w:val="-6"/>
        </w:rPr>
        <w:t> </w:t>
      </w:r>
      <w:r>
        <w:rPr>
          <w:color w:val="231F20"/>
        </w:rPr>
        <w:t>workers</w:t>
      </w:r>
      <w:r>
        <w:rPr>
          <w:color w:val="231F20"/>
          <w:spacing w:val="-7"/>
        </w:rPr>
        <w:t> </w:t>
      </w:r>
      <w:r>
        <w:rPr>
          <w:color w:val="231F20"/>
        </w:rPr>
        <w:t>are</w:t>
      </w:r>
      <w:r>
        <w:rPr>
          <w:color w:val="231F20"/>
          <w:spacing w:val="-6"/>
        </w:rPr>
        <w:t> </w:t>
      </w:r>
      <w:r>
        <w:rPr>
          <w:color w:val="231F20"/>
        </w:rPr>
        <w:t>able</w:t>
      </w:r>
      <w:r>
        <w:rPr>
          <w:color w:val="231F20"/>
          <w:spacing w:val="-7"/>
        </w:rPr>
        <w:t> </w:t>
      </w:r>
      <w:r>
        <w:rPr>
          <w:color w:val="231F20"/>
        </w:rPr>
        <w:t>to</w:t>
      </w:r>
      <w:r>
        <w:rPr>
          <w:color w:val="231F20"/>
          <w:spacing w:val="-6"/>
        </w:rPr>
        <w:t> </w:t>
      </w:r>
      <w:r>
        <w:rPr>
          <w:color w:val="231F20"/>
        </w:rPr>
        <w:t>perform</w:t>
      </w:r>
      <w:r>
        <w:rPr>
          <w:color w:val="231F20"/>
          <w:spacing w:val="-6"/>
        </w:rPr>
        <w:t> </w:t>
      </w:r>
      <w:r>
        <w:rPr>
          <w:color w:val="231F20"/>
        </w:rPr>
        <w:t>productive</w:t>
      </w:r>
      <w:r>
        <w:rPr>
          <w:color w:val="231F20"/>
          <w:spacing w:val="-7"/>
        </w:rPr>
        <w:t> </w:t>
      </w:r>
      <w:r>
        <w:rPr>
          <w:color w:val="231F20"/>
        </w:rPr>
        <w:t>work</w:t>
      </w:r>
      <w:r>
        <w:rPr>
          <w:color w:val="231F20"/>
          <w:spacing w:val="-6"/>
        </w:rPr>
        <w:t> </w:t>
      </w:r>
      <w:r>
        <w:rPr>
          <w:color w:val="231F20"/>
        </w:rPr>
        <w:t>while</w:t>
      </w:r>
      <w:r>
        <w:rPr>
          <w:color w:val="231F20"/>
          <w:spacing w:val="-7"/>
        </w:rPr>
        <w:t> </w:t>
      </w:r>
      <w:r>
        <w:rPr>
          <w:color w:val="231F20"/>
        </w:rPr>
        <w:t>they</w:t>
      </w:r>
      <w:r>
        <w:rPr>
          <w:color w:val="231F20"/>
          <w:spacing w:val="-6"/>
        </w:rPr>
        <w:t> </w:t>
      </w:r>
      <w:r>
        <w:rPr>
          <w:color w:val="231F20"/>
        </w:rPr>
        <w:t>are recovering from injuries. Providing workers with an opportunity to </w:t>
      </w:r>
      <w:r>
        <w:rPr>
          <w:rFonts w:ascii="Book Antiqua"/>
          <w:b/>
          <w:i/>
          <w:color w:val="231F20"/>
        </w:rPr>
        <w:t>return </w:t>
      </w:r>
      <w:r>
        <w:rPr>
          <w:rFonts w:ascii="Book Antiqua"/>
          <w:b/>
          <w:i/>
          <w:color w:val="231F20"/>
        </w:rPr>
        <w:t>to work </w:t>
      </w:r>
      <w:r>
        <w:rPr>
          <w:color w:val="231F20"/>
        </w:rPr>
        <w:t>(RTW) </w:t>
      </w:r>
      <w:r>
        <w:rPr>
          <w:color w:val="231F20"/>
          <w:spacing w:val="-7"/>
        </w:rPr>
        <w:t>by, </w:t>
      </w:r>
      <w:r>
        <w:rPr>
          <w:color w:val="231F20"/>
        </w:rPr>
        <w:t>for example, modifying their duties may help workers </w:t>
      </w:r>
      <w:r>
        <w:rPr>
          <w:color w:val="231F20"/>
          <w:spacing w:val="-3"/>
        </w:rPr>
        <w:t>recover. </w:t>
      </w:r>
      <w:r>
        <w:rPr>
          <w:color w:val="231F20"/>
        </w:rPr>
        <w:t>The idea that return-to-work is rehabilitative is hotly contested,</w:t>
      </w:r>
      <w:r>
        <w:rPr>
          <w:color w:val="231F20"/>
          <w:spacing w:val="-29"/>
        </w:rPr>
        <w:t> </w:t>
      </w:r>
      <w:r>
        <w:rPr>
          <w:color w:val="231F20"/>
        </w:rPr>
        <w:t>and we will read more about this controversy in Chapter 10.</w:t>
      </w:r>
      <w:r>
        <w:rPr>
          <w:color w:val="231F20"/>
          <w:position w:val="6"/>
          <w:sz w:val="10"/>
        </w:rPr>
        <w:t>36 </w:t>
      </w:r>
      <w:r>
        <w:rPr>
          <w:color w:val="231F20"/>
        </w:rPr>
        <w:t>Less controversial is that </w:t>
      </w:r>
      <w:r>
        <w:rPr>
          <w:color w:val="231F20"/>
          <w:spacing w:val="-3"/>
        </w:rPr>
        <w:t>RTW </w:t>
      </w:r>
      <w:r>
        <w:rPr>
          <w:color w:val="231F20"/>
        </w:rPr>
        <w:t>programs help employers minimize their claims costs.</w:t>
      </w:r>
      <w:r>
        <w:rPr>
          <w:color w:val="231F20"/>
          <w:position w:val="6"/>
          <w:sz w:val="10"/>
        </w:rPr>
        <w:t>37 </w:t>
      </w:r>
      <w:r>
        <w:rPr>
          <w:color w:val="231F20"/>
        </w:rPr>
        <w:t>Such programs</w:t>
      </w:r>
      <w:r>
        <w:rPr>
          <w:color w:val="231F20"/>
          <w:spacing w:val="-17"/>
        </w:rPr>
        <w:t> </w:t>
      </w:r>
      <w:r>
        <w:rPr>
          <w:color w:val="231F20"/>
        </w:rPr>
        <w:t>also</w:t>
      </w:r>
      <w:r>
        <w:rPr>
          <w:color w:val="231F20"/>
          <w:spacing w:val="-16"/>
        </w:rPr>
        <w:t> </w:t>
      </w:r>
      <w:r>
        <w:rPr>
          <w:color w:val="231F20"/>
        </w:rPr>
        <w:t>ensure</w:t>
      </w:r>
      <w:r>
        <w:rPr>
          <w:color w:val="231F20"/>
          <w:spacing w:val="-17"/>
        </w:rPr>
        <w:t> </w:t>
      </w:r>
      <w:r>
        <w:rPr>
          <w:color w:val="231F20"/>
        </w:rPr>
        <w:t>that</w:t>
      </w:r>
      <w:r>
        <w:rPr>
          <w:color w:val="231F20"/>
          <w:spacing w:val="-16"/>
        </w:rPr>
        <w:t> </w:t>
      </w:r>
      <w:r>
        <w:rPr>
          <w:color w:val="231F20"/>
        </w:rPr>
        <w:t>employers</w:t>
      </w:r>
      <w:r>
        <w:rPr>
          <w:color w:val="231F20"/>
          <w:spacing w:val="-17"/>
        </w:rPr>
        <w:t> </w:t>
      </w:r>
      <w:r>
        <w:rPr>
          <w:color w:val="231F20"/>
        </w:rPr>
        <w:t>meet</w:t>
      </w:r>
      <w:r>
        <w:rPr>
          <w:color w:val="231F20"/>
          <w:spacing w:val="-16"/>
        </w:rPr>
        <w:t> </w:t>
      </w:r>
      <w:r>
        <w:rPr>
          <w:color w:val="231F20"/>
        </w:rPr>
        <w:t>the</w:t>
      </w:r>
      <w:r>
        <w:rPr>
          <w:color w:val="231F20"/>
          <w:spacing w:val="-16"/>
        </w:rPr>
        <w:t> </w:t>
      </w:r>
      <w:r>
        <w:rPr>
          <w:color w:val="231F20"/>
        </w:rPr>
        <w:t>duty</w:t>
      </w:r>
      <w:r>
        <w:rPr>
          <w:color w:val="231F20"/>
          <w:spacing w:val="-17"/>
        </w:rPr>
        <w:t> </w:t>
      </w:r>
      <w:r>
        <w:rPr>
          <w:color w:val="231F20"/>
        </w:rPr>
        <w:t>to</w:t>
      </w:r>
      <w:r>
        <w:rPr>
          <w:color w:val="231F20"/>
          <w:spacing w:val="-16"/>
        </w:rPr>
        <w:t> </w:t>
      </w:r>
      <w:r>
        <w:rPr>
          <w:color w:val="231F20"/>
        </w:rPr>
        <w:t>accommodate</w:t>
      </w:r>
      <w:r>
        <w:rPr>
          <w:color w:val="231F20"/>
          <w:spacing w:val="-17"/>
        </w:rPr>
        <w:t> </w:t>
      </w:r>
      <w:r>
        <w:rPr>
          <w:color w:val="231F20"/>
        </w:rPr>
        <w:t>workers found in human rights legislation.</w:t>
      </w:r>
    </w:p>
    <w:p>
      <w:pPr>
        <w:pStyle w:val="BodyText"/>
        <w:spacing w:before="7"/>
        <w:rPr>
          <w:sz w:val="20"/>
        </w:rPr>
      </w:pPr>
    </w:p>
    <w:p>
      <w:pPr>
        <w:pStyle w:val="BodyText"/>
        <w:ind w:left="120"/>
      </w:pPr>
      <w:r>
        <w:rPr>
          <w:color w:val="231F20"/>
        </w:rPr>
        <w:t>Summary</w:t>
      </w:r>
    </w:p>
    <w:p>
      <w:pPr>
        <w:pStyle w:val="BodyText"/>
        <w:spacing w:line="280" w:lineRule="auto" w:before="133"/>
        <w:ind w:left="120" w:right="1344"/>
        <w:jc w:val="both"/>
      </w:pPr>
      <w:r>
        <w:rPr>
          <w:color w:val="231F20"/>
        </w:rPr>
        <w:t>This chapter outlined the legal framework the state has enacted to prevent and compensate work-related injuries. The 2012 death of Jayesh Prajapati shows us that the state does not necessarily act to prevent every workplace injury or enforce every workplace </w:t>
      </w:r>
      <w:r>
        <w:rPr>
          <w:color w:val="231F20"/>
          <w:spacing w:val="-5"/>
        </w:rPr>
        <w:t>law. </w:t>
      </w:r>
      <w:r>
        <w:rPr>
          <w:color w:val="231F20"/>
          <w:spacing w:val="-9"/>
        </w:rPr>
        <w:t>To </w:t>
      </w:r>
      <w:r>
        <w:rPr>
          <w:color w:val="231F20"/>
        </w:rPr>
        <w:t>date, Ontario—facing opposition from employers—has not required gas station owners to adopt pay-before- you-pump</w:t>
      </w:r>
      <w:r>
        <w:rPr>
          <w:color w:val="231F20"/>
          <w:spacing w:val="-4"/>
        </w:rPr>
        <w:t> </w:t>
      </w:r>
      <w:r>
        <w:rPr>
          <w:color w:val="231F20"/>
        </w:rPr>
        <w:t>systems,</w:t>
      </w:r>
      <w:r>
        <w:rPr>
          <w:color w:val="231F20"/>
          <w:spacing w:val="-3"/>
        </w:rPr>
        <w:t> </w:t>
      </w:r>
      <w:r>
        <w:rPr>
          <w:color w:val="231F20"/>
        </w:rPr>
        <w:t>and</w:t>
      </w:r>
      <w:r>
        <w:rPr>
          <w:color w:val="231F20"/>
          <w:spacing w:val="-4"/>
        </w:rPr>
        <w:t> </w:t>
      </w:r>
      <w:r>
        <w:rPr>
          <w:color w:val="231F20"/>
        </w:rPr>
        <w:t>wage</w:t>
      </w:r>
      <w:r>
        <w:rPr>
          <w:color w:val="231F20"/>
          <w:spacing w:val="-3"/>
        </w:rPr>
        <w:t> </w:t>
      </w:r>
      <w:r>
        <w:rPr>
          <w:color w:val="231F20"/>
        </w:rPr>
        <w:t>theft</w:t>
      </w:r>
      <w:r>
        <w:rPr>
          <w:color w:val="231F20"/>
          <w:spacing w:val="-3"/>
        </w:rPr>
        <w:t> </w:t>
      </w:r>
      <w:r>
        <w:rPr>
          <w:color w:val="231F20"/>
        </w:rPr>
        <w:t>remains</w:t>
      </w:r>
      <w:r>
        <w:rPr>
          <w:color w:val="231F20"/>
          <w:spacing w:val="-4"/>
        </w:rPr>
        <w:t> </w:t>
      </w:r>
      <w:r>
        <w:rPr>
          <w:color w:val="231F20"/>
        </w:rPr>
        <w:t>an</w:t>
      </w:r>
      <w:r>
        <w:rPr>
          <w:color w:val="231F20"/>
          <w:spacing w:val="-3"/>
        </w:rPr>
        <w:t> </w:t>
      </w:r>
      <w:r>
        <w:rPr>
          <w:color w:val="231F20"/>
        </w:rPr>
        <w:t>endemic</w:t>
      </w:r>
      <w:r>
        <w:rPr>
          <w:color w:val="231F20"/>
          <w:spacing w:val="-3"/>
        </w:rPr>
        <w:t> </w:t>
      </w:r>
      <w:r>
        <w:rPr>
          <w:color w:val="231F20"/>
        </w:rPr>
        <w:t>issue.</w:t>
      </w:r>
      <w:r>
        <w:rPr>
          <w:color w:val="231F20"/>
          <w:spacing w:val="-4"/>
        </w:rPr>
        <w:t> </w:t>
      </w:r>
      <w:r>
        <w:rPr>
          <w:color w:val="231F20"/>
        </w:rPr>
        <w:t>This</w:t>
      </w:r>
      <w:r>
        <w:rPr>
          <w:color w:val="231F20"/>
          <w:spacing w:val="-3"/>
        </w:rPr>
        <w:t> </w:t>
      </w:r>
      <w:r>
        <w:rPr>
          <w:color w:val="231F20"/>
        </w:rPr>
        <w:t>example suggests that to fully appreciate how injury prevention and compensation laws</w:t>
      </w:r>
      <w:r>
        <w:rPr>
          <w:color w:val="231F20"/>
          <w:spacing w:val="-19"/>
        </w:rPr>
        <w:t> </w:t>
      </w:r>
      <w:r>
        <w:rPr>
          <w:color w:val="231F20"/>
        </w:rPr>
        <w:t>operate</w:t>
      </w:r>
      <w:r>
        <w:rPr>
          <w:color w:val="231F20"/>
          <w:spacing w:val="-19"/>
        </w:rPr>
        <w:t> </w:t>
      </w:r>
      <w:r>
        <w:rPr>
          <w:color w:val="231F20"/>
        </w:rPr>
        <w:t>we</w:t>
      </w:r>
      <w:r>
        <w:rPr>
          <w:color w:val="231F20"/>
          <w:spacing w:val="-19"/>
        </w:rPr>
        <w:t> </w:t>
      </w:r>
      <w:r>
        <w:rPr>
          <w:color w:val="231F20"/>
        </w:rPr>
        <w:t>have</w:t>
      </w:r>
      <w:r>
        <w:rPr>
          <w:color w:val="231F20"/>
          <w:spacing w:val="-19"/>
        </w:rPr>
        <w:t> </w:t>
      </w:r>
      <w:r>
        <w:rPr>
          <w:color w:val="231F20"/>
        </w:rPr>
        <w:t>to</w:t>
      </w:r>
      <w:r>
        <w:rPr>
          <w:color w:val="231F20"/>
          <w:spacing w:val="-19"/>
        </w:rPr>
        <w:t> </w:t>
      </w:r>
      <w:r>
        <w:rPr>
          <w:color w:val="231F20"/>
        </w:rPr>
        <w:t>be</w:t>
      </w:r>
      <w:r>
        <w:rPr>
          <w:color w:val="231F20"/>
          <w:spacing w:val="-18"/>
        </w:rPr>
        <w:t> </w:t>
      </w:r>
      <w:r>
        <w:rPr>
          <w:color w:val="231F20"/>
        </w:rPr>
        <w:t>prepared</w:t>
      </w:r>
      <w:r>
        <w:rPr>
          <w:color w:val="231F20"/>
          <w:spacing w:val="-19"/>
        </w:rPr>
        <w:t> </w:t>
      </w:r>
      <w:r>
        <w:rPr>
          <w:color w:val="231F20"/>
        </w:rPr>
        <w:t>to</w:t>
      </w:r>
      <w:r>
        <w:rPr>
          <w:color w:val="231F20"/>
          <w:spacing w:val="-19"/>
        </w:rPr>
        <w:t> </w:t>
      </w:r>
      <w:r>
        <w:rPr>
          <w:color w:val="231F20"/>
        </w:rPr>
        <w:t>understand</w:t>
      </w:r>
      <w:r>
        <w:rPr>
          <w:color w:val="231F20"/>
          <w:spacing w:val="-19"/>
        </w:rPr>
        <w:t> </w:t>
      </w:r>
      <w:r>
        <w:rPr>
          <w:color w:val="231F20"/>
        </w:rPr>
        <w:t>both</w:t>
      </w:r>
      <w:r>
        <w:rPr>
          <w:color w:val="231F20"/>
          <w:spacing w:val="-19"/>
        </w:rPr>
        <w:t> </w:t>
      </w:r>
      <w:r>
        <w:rPr>
          <w:color w:val="231F20"/>
        </w:rPr>
        <w:t>the</w:t>
      </w:r>
      <w:r>
        <w:rPr>
          <w:color w:val="231F20"/>
          <w:spacing w:val="-19"/>
        </w:rPr>
        <w:t> </w:t>
      </w:r>
      <w:r>
        <w:rPr>
          <w:color w:val="231F20"/>
        </w:rPr>
        <w:t>technical</w:t>
      </w:r>
      <w:r>
        <w:rPr>
          <w:color w:val="231F20"/>
          <w:spacing w:val="-18"/>
        </w:rPr>
        <w:t> </w:t>
      </w:r>
      <w:r>
        <w:rPr>
          <w:color w:val="231F20"/>
        </w:rPr>
        <w:t>require- ments of the laws and the political economy of their</w:t>
      </w:r>
      <w:r>
        <w:rPr>
          <w:color w:val="231F20"/>
          <w:spacing w:val="-2"/>
        </w:rPr>
        <w:t> </w:t>
      </w:r>
      <w:r>
        <w:rPr>
          <w:color w:val="231F20"/>
        </w:rPr>
        <w:t>enforcement.</w:t>
      </w:r>
    </w:p>
    <w:p>
      <w:pPr>
        <w:pStyle w:val="BodyText"/>
        <w:spacing w:line="280" w:lineRule="auto" w:before="8"/>
        <w:ind w:left="120" w:right="1343" w:firstLine="180"/>
        <w:jc w:val="both"/>
      </w:pPr>
      <w:r>
        <w:rPr>
          <w:color w:val="231F20"/>
        </w:rPr>
        <w:t>Canadian</w:t>
      </w:r>
      <w:r>
        <w:rPr>
          <w:color w:val="231F20"/>
          <w:spacing w:val="-8"/>
        </w:rPr>
        <w:t> </w:t>
      </w:r>
      <w:r>
        <w:rPr>
          <w:color w:val="231F20"/>
        </w:rPr>
        <w:t>governments</w:t>
      </w:r>
      <w:r>
        <w:rPr>
          <w:color w:val="231F20"/>
          <w:spacing w:val="-7"/>
        </w:rPr>
        <w:t> </w:t>
      </w:r>
      <w:r>
        <w:rPr>
          <w:color w:val="231F20"/>
        </w:rPr>
        <w:t>have</w:t>
      </w:r>
      <w:r>
        <w:rPr>
          <w:color w:val="231F20"/>
          <w:spacing w:val="-7"/>
        </w:rPr>
        <w:t> </w:t>
      </w:r>
      <w:r>
        <w:rPr>
          <w:color w:val="231F20"/>
        </w:rPr>
        <w:t>made</w:t>
      </w:r>
      <w:r>
        <w:rPr>
          <w:color w:val="231F20"/>
          <w:spacing w:val="-7"/>
        </w:rPr>
        <w:t> </w:t>
      </w:r>
      <w:r>
        <w:rPr>
          <w:color w:val="231F20"/>
        </w:rPr>
        <w:t>employers</w:t>
      </w:r>
      <w:r>
        <w:rPr>
          <w:color w:val="231F20"/>
          <w:spacing w:val="-7"/>
        </w:rPr>
        <w:t> </w:t>
      </w:r>
      <w:r>
        <w:rPr>
          <w:color w:val="231F20"/>
        </w:rPr>
        <w:t>and</w:t>
      </w:r>
      <w:r>
        <w:rPr>
          <w:color w:val="231F20"/>
          <w:spacing w:val="-7"/>
        </w:rPr>
        <w:t> </w:t>
      </w:r>
      <w:r>
        <w:rPr>
          <w:color w:val="231F20"/>
        </w:rPr>
        <w:t>workers</w:t>
      </w:r>
      <w:r>
        <w:rPr>
          <w:color w:val="231F20"/>
          <w:spacing w:val="-7"/>
        </w:rPr>
        <w:t> </w:t>
      </w:r>
      <w:r>
        <w:rPr>
          <w:color w:val="231F20"/>
          <w:spacing w:val="-4"/>
        </w:rPr>
        <w:t>jointly,</w:t>
      </w:r>
      <w:r>
        <w:rPr>
          <w:color w:val="231F20"/>
          <w:spacing w:val="-7"/>
        </w:rPr>
        <w:t> </w:t>
      </w:r>
      <w:r>
        <w:rPr>
          <w:color w:val="231F20"/>
        </w:rPr>
        <w:t>but</w:t>
      </w:r>
      <w:r>
        <w:rPr>
          <w:color w:val="231F20"/>
          <w:spacing w:val="-7"/>
        </w:rPr>
        <w:t> </w:t>
      </w:r>
      <w:r>
        <w:rPr>
          <w:color w:val="231F20"/>
        </w:rPr>
        <w:t>not </w:t>
      </w:r>
      <w:r>
        <w:rPr>
          <w:color w:val="231F20"/>
          <w:spacing w:val="-5"/>
        </w:rPr>
        <w:t>equally,</w:t>
      </w:r>
      <w:r>
        <w:rPr>
          <w:color w:val="231F20"/>
          <w:spacing w:val="-12"/>
        </w:rPr>
        <w:t> </w:t>
      </w:r>
      <w:r>
        <w:rPr>
          <w:color w:val="231F20"/>
          <w:spacing w:val="-3"/>
        </w:rPr>
        <w:t>responsible</w:t>
      </w:r>
      <w:r>
        <w:rPr>
          <w:color w:val="231F20"/>
          <w:spacing w:val="-12"/>
        </w:rPr>
        <w:t> </w:t>
      </w:r>
      <w:r>
        <w:rPr>
          <w:color w:val="231F20"/>
        </w:rPr>
        <w:t>for</w:t>
      </w:r>
      <w:r>
        <w:rPr>
          <w:color w:val="231F20"/>
          <w:spacing w:val="-12"/>
        </w:rPr>
        <w:t> </w:t>
      </w:r>
      <w:r>
        <w:rPr>
          <w:color w:val="231F20"/>
        </w:rPr>
        <w:t>OHS</w:t>
      </w:r>
      <w:r>
        <w:rPr>
          <w:color w:val="231F20"/>
          <w:spacing w:val="-12"/>
        </w:rPr>
        <w:t> </w:t>
      </w:r>
      <w:r>
        <w:rPr>
          <w:color w:val="231F20"/>
        </w:rPr>
        <w:t>via</w:t>
      </w:r>
      <w:r>
        <w:rPr>
          <w:color w:val="231F20"/>
          <w:spacing w:val="-12"/>
        </w:rPr>
        <w:t> </w:t>
      </w:r>
      <w:r>
        <w:rPr>
          <w:color w:val="231F20"/>
        </w:rPr>
        <w:t>the</w:t>
      </w:r>
      <w:r>
        <w:rPr>
          <w:color w:val="231F20"/>
          <w:spacing w:val="-12"/>
        </w:rPr>
        <w:t> </w:t>
      </w:r>
      <w:r>
        <w:rPr>
          <w:color w:val="231F20"/>
        </w:rPr>
        <w:t>IRS.</w:t>
      </w:r>
      <w:r>
        <w:rPr>
          <w:color w:val="231F20"/>
          <w:spacing w:val="-12"/>
        </w:rPr>
        <w:t> </w:t>
      </w:r>
      <w:r>
        <w:rPr>
          <w:color w:val="231F20"/>
          <w:spacing w:val="-3"/>
        </w:rPr>
        <w:t>Growing</w:t>
      </w:r>
      <w:r>
        <w:rPr>
          <w:color w:val="231F20"/>
          <w:spacing w:val="-12"/>
        </w:rPr>
        <w:t> </w:t>
      </w:r>
      <w:r>
        <w:rPr>
          <w:color w:val="231F20"/>
          <w:spacing w:val="-3"/>
        </w:rPr>
        <w:t>precarity</w:t>
      </w:r>
      <w:r>
        <w:rPr>
          <w:color w:val="231F20"/>
          <w:spacing w:val="-12"/>
        </w:rPr>
        <w:t> </w:t>
      </w:r>
      <w:r>
        <w:rPr>
          <w:color w:val="231F20"/>
        </w:rPr>
        <w:t>and</w:t>
      </w:r>
      <w:r>
        <w:rPr>
          <w:color w:val="231F20"/>
          <w:spacing w:val="-12"/>
        </w:rPr>
        <w:t> </w:t>
      </w:r>
      <w:r>
        <w:rPr>
          <w:color w:val="231F20"/>
        </w:rPr>
        <w:t>a</w:t>
      </w:r>
      <w:r>
        <w:rPr>
          <w:color w:val="231F20"/>
          <w:spacing w:val="-12"/>
        </w:rPr>
        <w:t> </w:t>
      </w:r>
      <w:r>
        <w:rPr>
          <w:color w:val="231F20"/>
        </w:rPr>
        <w:t>shift</w:t>
      </w:r>
      <w:r>
        <w:rPr>
          <w:color w:val="231F20"/>
          <w:spacing w:val="-12"/>
        </w:rPr>
        <w:t> </w:t>
      </w:r>
      <w:r>
        <w:rPr>
          <w:color w:val="231F20"/>
          <w:spacing w:val="-3"/>
        </w:rPr>
        <w:t>toward </w:t>
      </w:r>
      <w:r>
        <w:rPr>
          <w:color w:val="231F20"/>
        </w:rPr>
        <w:t>SMEs</w:t>
      </w:r>
      <w:r>
        <w:rPr>
          <w:color w:val="231F20"/>
          <w:spacing w:val="-21"/>
        </w:rPr>
        <w:t> </w:t>
      </w:r>
      <w:r>
        <w:rPr>
          <w:color w:val="231F20"/>
        </w:rPr>
        <w:t>have</w:t>
      </w:r>
      <w:r>
        <w:rPr>
          <w:color w:val="231F20"/>
          <w:spacing w:val="-20"/>
        </w:rPr>
        <w:t> </w:t>
      </w:r>
      <w:r>
        <w:rPr>
          <w:color w:val="231F20"/>
        </w:rPr>
        <w:t>undermined</w:t>
      </w:r>
      <w:r>
        <w:rPr>
          <w:color w:val="231F20"/>
          <w:spacing w:val="-20"/>
        </w:rPr>
        <w:t> </w:t>
      </w:r>
      <w:r>
        <w:rPr>
          <w:color w:val="231F20"/>
        </w:rPr>
        <w:t>workers’</w:t>
      </w:r>
      <w:r>
        <w:rPr>
          <w:color w:val="231F20"/>
          <w:spacing w:val="-21"/>
        </w:rPr>
        <w:t> </w:t>
      </w:r>
      <w:r>
        <w:rPr>
          <w:color w:val="231F20"/>
        </w:rPr>
        <w:t>ability</w:t>
      </w:r>
      <w:r>
        <w:rPr>
          <w:color w:val="231F20"/>
          <w:spacing w:val="-20"/>
        </w:rPr>
        <w:t> </w:t>
      </w:r>
      <w:r>
        <w:rPr>
          <w:color w:val="231F20"/>
        </w:rPr>
        <w:t>and</w:t>
      </w:r>
      <w:r>
        <w:rPr>
          <w:color w:val="231F20"/>
          <w:spacing w:val="-20"/>
        </w:rPr>
        <w:t> </w:t>
      </w:r>
      <w:r>
        <w:rPr>
          <w:color w:val="231F20"/>
        </w:rPr>
        <w:t>willingness</w:t>
      </w:r>
      <w:r>
        <w:rPr>
          <w:color w:val="231F20"/>
          <w:spacing w:val="-20"/>
        </w:rPr>
        <w:t> </w:t>
      </w:r>
      <w:r>
        <w:rPr>
          <w:color w:val="231F20"/>
        </w:rPr>
        <w:t>to</w:t>
      </w:r>
      <w:r>
        <w:rPr>
          <w:color w:val="231F20"/>
          <w:spacing w:val="-21"/>
        </w:rPr>
        <w:t> </w:t>
      </w:r>
      <w:r>
        <w:rPr>
          <w:color w:val="231F20"/>
          <w:spacing w:val="-3"/>
        </w:rPr>
        <w:t>effectively</w:t>
      </w:r>
      <w:r>
        <w:rPr>
          <w:color w:val="231F20"/>
          <w:spacing w:val="-20"/>
        </w:rPr>
        <w:t> </w:t>
      </w:r>
      <w:r>
        <w:rPr>
          <w:color w:val="231F20"/>
          <w:spacing w:val="-3"/>
        </w:rPr>
        <w:t>exercise </w:t>
      </w:r>
      <w:r>
        <w:rPr>
          <w:color w:val="231F20"/>
        </w:rPr>
        <w:t>their</w:t>
      </w:r>
      <w:r>
        <w:rPr>
          <w:color w:val="231F20"/>
          <w:spacing w:val="-8"/>
        </w:rPr>
        <w:t> </w:t>
      </w:r>
      <w:r>
        <w:rPr>
          <w:color w:val="231F20"/>
        </w:rPr>
        <w:t>rights—rights</w:t>
      </w:r>
      <w:r>
        <w:rPr>
          <w:color w:val="231F20"/>
          <w:spacing w:val="-7"/>
        </w:rPr>
        <w:t> </w:t>
      </w:r>
      <w:r>
        <w:rPr>
          <w:color w:val="231F20"/>
        </w:rPr>
        <w:t>that</w:t>
      </w:r>
      <w:r>
        <w:rPr>
          <w:color w:val="231F20"/>
          <w:spacing w:val="-8"/>
        </w:rPr>
        <w:t> </w:t>
      </w:r>
      <w:r>
        <w:rPr>
          <w:color w:val="231F20"/>
        </w:rPr>
        <w:t>are</w:t>
      </w:r>
      <w:r>
        <w:rPr>
          <w:color w:val="231F20"/>
          <w:spacing w:val="-7"/>
        </w:rPr>
        <w:t> </w:t>
      </w:r>
      <w:r>
        <w:rPr>
          <w:color w:val="231F20"/>
        </w:rPr>
        <w:t>designed</w:t>
      </w:r>
      <w:r>
        <w:rPr>
          <w:color w:val="231F20"/>
          <w:spacing w:val="-7"/>
        </w:rPr>
        <w:t> </w:t>
      </w:r>
      <w:r>
        <w:rPr>
          <w:color w:val="231F20"/>
        </w:rPr>
        <w:t>to</w:t>
      </w:r>
      <w:r>
        <w:rPr>
          <w:color w:val="231F20"/>
          <w:spacing w:val="-8"/>
        </w:rPr>
        <w:t> </w:t>
      </w:r>
      <w:r>
        <w:rPr>
          <w:color w:val="231F20"/>
        </w:rPr>
        <w:t>act</w:t>
      </w:r>
      <w:r>
        <w:rPr>
          <w:color w:val="231F20"/>
          <w:spacing w:val="-7"/>
        </w:rPr>
        <w:t> </w:t>
      </w:r>
      <w:r>
        <w:rPr>
          <w:color w:val="231F20"/>
        </w:rPr>
        <w:t>as</w:t>
      </w:r>
      <w:r>
        <w:rPr>
          <w:color w:val="231F20"/>
          <w:spacing w:val="-7"/>
        </w:rPr>
        <w:t> </w:t>
      </w:r>
      <w:r>
        <w:rPr>
          <w:color w:val="231F20"/>
        </w:rPr>
        <w:t>a</w:t>
      </w:r>
      <w:r>
        <w:rPr>
          <w:color w:val="231F20"/>
          <w:spacing w:val="-8"/>
        </w:rPr>
        <w:t> </w:t>
      </w:r>
      <w:r>
        <w:rPr>
          <w:color w:val="231F20"/>
        </w:rPr>
        <w:t>check</w:t>
      </w:r>
      <w:r>
        <w:rPr>
          <w:color w:val="231F20"/>
          <w:spacing w:val="-7"/>
        </w:rPr>
        <w:t> </w:t>
      </w:r>
      <w:r>
        <w:rPr>
          <w:color w:val="231F20"/>
        </w:rPr>
        <w:t>on</w:t>
      </w:r>
      <w:r>
        <w:rPr>
          <w:color w:val="231F20"/>
          <w:spacing w:val="-8"/>
        </w:rPr>
        <w:t> </w:t>
      </w:r>
      <w:r>
        <w:rPr>
          <w:color w:val="231F20"/>
        </w:rPr>
        <w:t>management</w:t>
      </w:r>
      <w:r>
        <w:rPr>
          <w:color w:val="231F20"/>
          <w:spacing w:val="-7"/>
        </w:rPr>
        <w:t> </w:t>
      </w:r>
      <w:r>
        <w:rPr>
          <w:color w:val="231F20"/>
        </w:rPr>
        <w:t>rights in the workplace. In addition to OHS laws, governments have passed other legislation that makes workplaces </w:t>
      </w:r>
      <w:r>
        <w:rPr>
          <w:color w:val="231F20"/>
          <w:spacing w:val="-4"/>
        </w:rPr>
        <w:t>safer, </w:t>
      </w:r>
      <w:r>
        <w:rPr>
          <w:color w:val="231F20"/>
        </w:rPr>
        <w:t>including fire and building codes and</w:t>
      </w:r>
      <w:r>
        <w:rPr>
          <w:color w:val="231F20"/>
          <w:spacing w:val="-19"/>
        </w:rPr>
        <w:t> </w:t>
      </w:r>
      <w:r>
        <w:rPr>
          <w:color w:val="231F20"/>
        </w:rPr>
        <w:t>hazardous</w:t>
      </w:r>
      <w:r>
        <w:rPr>
          <w:color w:val="231F20"/>
          <w:spacing w:val="-19"/>
        </w:rPr>
        <w:t> </w:t>
      </w:r>
      <w:r>
        <w:rPr>
          <w:color w:val="231F20"/>
        </w:rPr>
        <w:t>materials</w:t>
      </w:r>
      <w:r>
        <w:rPr>
          <w:color w:val="231F20"/>
          <w:spacing w:val="-19"/>
        </w:rPr>
        <w:t> </w:t>
      </w:r>
      <w:r>
        <w:rPr>
          <w:color w:val="231F20"/>
        </w:rPr>
        <w:t>and</w:t>
      </w:r>
      <w:r>
        <w:rPr>
          <w:color w:val="231F20"/>
          <w:spacing w:val="-19"/>
        </w:rPr>
        <w:t> </w:t>
      </w:r>
      <w:r>
        <w:rPr>
          <w:color w:val="231F20"/>
        </w:rPr>
        <w:t>environment</w:t>
      </w:r>
      <w:r>
        <w:rPr>
          <w:color w:val="231F20"/>
          <w:spacing w:val="-19"/>
        </w:rPr>
        <w:t> </w:t>
      </w:r>
      <w:r>
        <w:rPr>
          <w:color w:val="231F20"/>
        </w:rPr>
        <w:t>protection</w:t>
      </w:r>
      <w:r>
        <w:rPr>
          <w:color w:val="231F20"/>
          <w:spacing w:val="-19"/>
        </w:rPr>
        <w:t> </w:t>
      </w:r>
      <w:r>
        <w:rPr>
          <w:color w:val="231F20"/>
        </w:rPr>
        <w:t>regulations.</w:t>
      </w:r>
      <w:r>
        <w:rPr>
          <w:color w:val="231F20"/>
          <w:spacing w:val="-19"/>
        </w:rPr>
        <w:t> </w:t>
      </w:r>
      <w:r>
        <w:rPr>
          <w:color w:val="231F20"/>
        </w:rPr>
        <w:t>These</w:t>
      </w:r>
      <w:r>
        <w:rPr>
          <w:color w:val="231F20"/>
          <w:spacing w:val="-18"/>
        </w:rPr>
        <w:t> </w:t>
      </w:r>
      <w:r>
        <w:rPr>
          <w:color w:val="231F20"/>
        </w:rPr>
        <w:t>laws have mostly been enacted after harm has occurred—when there is</w:t>
      </w:r>
      <w:r>
        <w:rPr>
          <w:color w:val="231F20"/>
          <w:spacing w:val="10"/>
        </w:rPr>
        <w:t> </w:t>
      </w:r>
      <w:r>
        <w:rPr>
          <w:color w:val="231F20"/>
        </w:rPr>
        <w:t>scientific</w:t>
      </w:r>
    </w:p>
    <w:p>
      <w:pPr>
        <w:spacing w:after="0" w:line="280" w:lineRule="auto"/>
        <w:jc w:val="both"/>
        <w:sectPr>
          <w:pgSz w:w="8640" w:h="12960"/>
          <w:pgMar w:header="0" w:footer="934" w:top="960" w:bottom="1120" w:left="1140" w:right="0"/>
        </w:sectPr>
      </w:pPr>
    </w:p>
    <w:p>
      <w:pPr>
        <w:pStyle w:val="BodyText"/>
        <w:spacing w:line="280" w:lineRule="auto" w:before="61"/>
        <w:ind w:left="210" w:right="1259"/>
        <w:jc w:val="both"/>
      </w:pPr>
      <w:r>
        <w:rPr>
          <w:color w:val="231F20"/>
        </w:rPr>
        <w:t>certainty—instead</w:t>
      </w:r>
      <w:r>
        <w:rPr>
          <w:color w:val="231F20"/>
          <w:spacing w:val="-16"/>
        </w:rPr>
        <w:t> </w:t>
      </w:r>
      <w:r>
        <w:rPr>
          <w:color w:val="231F20"/>
        </w:rPr>
        <w:t>of</w:t>
      </w:r>
      <w:r>
        <w:rPr>
          <w:color w:val="231F20"/>
          <w:spacing w:val="-16"/>
        </w:rPr>
        <w:t> </w:t>
      </w:r>
      <w:r>
        <w:rPr>
          <w:color w:val="231F20"/>
        </w:rPr>
        <w:t>beforehand.</w:t>
      </w:r>
      <w:r>
        <w:rPr>
          <w:color w:val="231F20"/>
          <w:spacing w:val="-21"/>
        </w:rPr>
        <w:t> </w:t>
      </w:r>
      <w:r>
        <w:rPr>
          <w:color w:val="231F20"/>
        </w:rPr>
        <w:t>Again,</w:t>
      </w:r>
      <w:r>
        <w:rPr>
          <w:color w:val="231F20"/>
          <w:spacing w:val="-16"/>
        </w:rPr>
        <w:t> </w:t>
      </w:r>
      <w:r>
        <w:rPr>
          <w:color w:val="231F20"/>
        </w:rPr>
        <w:t>we</w:t>
      </w:r>
      <w:r>
        <w:rPr>
          <w:color w:val="231F20"/>
          <w:spacing w:val="-16"/>
        </w:rPr>
        <w:t> </w:t>
      </w:r>
      <w:r>
        <w:rPr>
          <w:color w:val="231F20"/>
        </w:rPr>
        <w:t>see</w:t>
      </w:r>
      <w:r>
        <w:rPr>
          <w:color w:val="231F20"/>
          <w:spacing w:val="-16"/>
        </w:rPr>
        <w:t> </w:t>
      </w:r>
      <w:r>
        <w:rPr>
          <w:color w:val="231F20"/>
        </w:rPr>
        <w:t>how</w:t>
      </w:r>
      <w:r>
        <w:rPr>
          <w:color w:val="231F20"/>
          <w:spacing w:val="-16"/>
        </w:rPr>
        <w:t> </w:t>
      </w:r>
      <w:r>
        <w:rPr>
          <w:color w:val="231F20"/>
        </w:rPr>
        <w:t>politics</w:t>
      </w:r>
      <w:r>
        <w:rPr>
          <w:color w:val="231F20"/>
          <w:spacing w:val="-15"/>
        </w:rPr>
        <w:t> </w:t>
      </w:r>
      <w:r>
        <w:rPr>
          <w:color w:val="231F20"/>
        </w:rPr>
        <w:t>and</w:t>
      </w:r>
      <w:r>
        <w:rPr>
          <w:color w:val="231F20"/>
          <w:spacing w:val="-16"/>
        </w:rPr>
        <w:t> </w:t>
      </w:r>
      <w:r>
        <w:rPr>
          <w:color w:val="231F20"/>
        </w:rPr>
        <w:t>the</w:t>
      </w:r>
      <w:r>
        <w:rPr>
          <w:color w:val="231F20"/>
          <w:spacing w:val="-16"/>
        </w:rPr>
        <w:t> </w:t>
      </w:r>
      <w:r>
        <w:rPr>
          <w:color w:val="231F20"/>
        </w:rPr>
        <w:t>conflict- ing</w:t>
      </w:r>
      <w:r>
        <w:rPr>
          <w:color w:val="231F20"/>
          <w:spacing w:val="-16"/>
        </w:rPr>
        <w:t> </w:t>
      </w:r>
      <w:r>
        <w:rPr>
          <w:color w:val="231F20"/>
        </w:rPr>
        <w:t>imperatives</w:t>
      </w:r>
      <w:r>
        <w:rPr>
          <w:color w:val="231F20"/>
          <w:spacing w:val="-15"/>
        </w:rPr>
        <w:t> </w:t>
      </w:r>
      <w:r>
        <w:rPr>
          <w:color w:val="231F20"/>
        </w:rPr>
        <w:t>of</w:t>
      </w:r>
      <w:r>
        <w:rPr>
          <w:color w:val="231F20"/>
          <w:spacing w:val="-16"/>
        </w:rPr>
        <w:t> </w:t>
      </w:r>
      <w:r>
        <w:rPr>
          <w:color w:val="231F20"/>
        </w:rPr>
        <w:t>production</w:t>
      </w:r>
      <w:r>
        <w:rPr>
          <w:color w:val="231F20"/>
          <w:spacing w:val="-15"/>
        </w:rPr>
        <w:t> </w:t>
      </w:r>
      <w:r>
        <w:rPr>
          <w:color w:val="231F20"/>
        </w:rPr>
        <w:t>and</w:t>
      </w:r>
      <w:r>
        <w:rPr>
          <w:color w:val="231F20"/>
          <w:spacing w:val="-16"/>
        </w:rPr>
        <w:t> </w:t>
      </w:r>
      <w:r>
        <w:rPr>
          <w:color w:val="231F20"/>
        </w:rPr>
        <w:t>legitimacy</w:t>
      </w:r>
      <w:r>
        <w:rPr>
          <w:color w:val="231F20"/>
          <w:spacing w:val="-15"/>
        </w:rPr>
        <w:t> </w:t>
      </w:r>
      <w:r>
        <w:rPr>
          <w:color w:val="231F20"/>
        </w:rPr>
        <w:t>affect</w:t>
      </w:r>
      <w:r>
        <w:rPr>
          <w:color w:val="231F20"/>
          <w:spacing w:val="-16"/>
        </w:rPr>
        <w:t> </w:t>
      </w:r>
      <w:r>
        <w:rPr>
          <w:color w:val="231F20"/>
        </w:rPr>
        <w:t>state</w:t>
      </w:r>
      <w:r>
        <w:rPr>
          <w:color w:val="231F20"/>
          <w:spacing w:val="-15"/>
        </w:rPr>
        <w:t> </w:t>
      </w:r>
      <w:r>
        <w:rPr>
          <w:color w:val="231F20"/>
        </w:rPr>
        <w:t>regulation</w:t>
      </w:r>
      <w:r>
        <w:rPr>
          <w:color w:val="231F20"/>
          <w:spacing w:val="-16"/>
        </w:rPr>
        <w:t> </w:t>
      </w:r>
      <w:r>
        <w:rPr>
          <w:color w:val="231F20"/>
        </w:rPr>
        <w:t>of</w:t>
      </w:r>
      <w:r>
        <w:rPr>
          <w:color w:val="231F20"/>
          <w:spacing w:val="-15"/>
        </w:rPr>
        <w:t> </w:t>
      </w:r>
      <w:r>
        <w:rPr>
          <w:color w:val="231F20"/>
        </w:rPr>
        <w:t>OHS.</w:t>
      </w:r>
    </w:p>
    <w:p>
      <w:pPr>
        <w:pStyle w:val="BodyText"/>
        <w:spacing w:line="280" w:lineRule="auto" w:before="2"/>
        <w:ind w:left="210" w:right="1257" w:firstLine="180"/>
        <w:jc w:val="both"/>
      </w:pPr>
      <w:r>
        <w:rPr>
          <w:color w:val="231F20"/>
        </w:rPr>
        <w:t>It</w:t>
      </w:r>
      <w:r>
        <w:rPr>
          <w:color w:val="231F20"/>
          <w:spacing w:val="-21"/>
        </w:rPr>
        <w:t> </w:t>
      </w:r>
      <w:r>
        <w:rPr>
          <w:color w:val="231F20"/>
        </w:rPr>
        <w:t>is</w:t>
      </w:r>
      <w:r>
        <w:rPr>
          <w:color w:val="231F20"/>
          <w:spacing w:val="-21"/>
        </w:rPr>
        <w:t> </w:t>
      </w:r>
      <w:r>
        <w:rPr>
          <w:color w:val="231F20"/>
        </w:rPr>
        <w:t>interesting</w:t>
      </w:r>
      <w:r>
        <w:rPr>
          <w:color w:val="231F20"/>
          <w:spacing w:val="-21"/>
        </w:rPr>
        <w:t> </w:t>
      </w:r>
      <w:r>
        <w:rPr>
          <w:color w:val="231F20"/>
        </w:rPr>
        <w:t>to</w:t>
      </w:r>
      <w:r>
        <w:rPr>
          <w:color w:val="231F20"/>
          <w:spacing w:val="-21"/>
        </w:rPr>
        <w:t> </w:t>
      </w:r>
      <w:r>
        <w:rPr>
          <w:color w:val="231F20"/>
        </w:rPr>
        <w:t>note</w:t>
      </w:r>
      <w:r>
        <w:rPr>
          <w:color w:val="231F20"/>
          <w:spacing w:val="-21"/>
        </w:rPr>
        <w:t> </w:t>
      </w:r>
      <w:r>
        <w:rPr>
          <w:color w:val="231F20"/>
        </w:rPr>
        <w:t>that</w:t>
      </w:r>
      <w:r>
        <w:rPr>
          <w:color w:val="231F20"/>
          <w:spacing w:val="-21"/>
        </w:rPr>
        <w:t> </w:t>
      </w:r>
      <w:r>
        <w:rPr>
          <w:color w:val="231F20"/>
        </w:rPr>
        <w:t>the</w:t>
      </w:r>
      <w:r>
        <w:rPr>
          <w:color w:val="231F20"/>
          <w:spacing w:val="-21"/>
        </w:rPr>
        <w:t> </w:t>
      </w:r>
      <w:r>
        <w:rPr>
          <w:color w:val="231F20"/>
        </w:rPr>
        <w:t>Canadian</w:t>
      </w:r>
      <w:r>
        <w:rPr>
          <w:color w:val="231F20"/>
          <w:spacing w:val="-21"/>
        </w:rPr>
        <w:t> </w:t>
      </w:r>
      <w:r>
        <w:rPr>
          <w:color w:val="231F20"/>
        </w:rPr>
        <w:t>government’s</w:t>
      </w:r>
      <w:r>
        <w:rPr>
          <w:color w:val="231F20"/>
          <w:spacing w:val="-21"/>
        </w:rPr>
        <w:t> </w:t>
      </w:r>
      <w:r>
        <w:rPr>
          <w:color w:val="231F20"/>
        </w:rPr>
        <w:t>first</w:t>
      </w:r>
      <w:r>
        <w:rPr>
          <w:color w:val="231F20"/>
          <w:spacing w:val="-21"/>
        </w:rPr>
        <w:t> </w:t>
      </w:r>
      <w:r>
        <w:rPr>
          <w:color w:val="231F20"/>
        </w:rPr>
        <w:t>major</w:t>
      </w:r>
      <w:r>
        <w:rPr>
          <w:color w:val="231F20"/>
          <w:spacing w:val="-21"/>
        </w:rPr>
        <w:t> </w:t>
      </w:r>
      <w:r>
        <w:rPr>
          <w:color w:val="231F20"/>
        </w:rPr>
        <w:t>foray</w:t>
      </w:r>
      <w:r>
        <w:rPr>
          <w:color w:val="231F20"/>
          <w:spacing w:val="-20"/>
        </w:rPr>
        <w:t> </w:t>
      </w:r>
      <w:r>
        <w:rPr>
          <w:color w:val="231F20"/>
        </w:rPr>
        <w:t>into OHS was around injury compensation rather than injury prevention. </w:t>
      </w:r>
      <w:r>
        <w:rPr>
          <w:color w:val="231F20"/>
          <w:spacing w:val="-5"/>
        </w:rPr>
        <w:t>Gov- </w:t>
      </w:r>
      <w:r>
        <w:rPr>
          <w:color w:val="231F20"/>
        </w:rPr>
        <w:t>ernments</w:t>
      </w:r>
      <w:r>
        <w:rPr>
          <w:color w:val="231F20"/>
          <w:spacing w:val="-9"/>
        </w:rPr>
        <w:t> </w:t>
      </w:r>
      <w:r>
        <w:rPr>
          <w:color w:val="231F20"/>
        </w:rPr>
        <w:t>acted</w:t>
      </w:r>
      <w:r>
        <w:rPr>
          <w:color w:val="231F20"/>
          <w:spacing w:val="-9"/>
        </w:rPr>
        <w:t> </w:t>
      </w:r>
      <w:r>
        <w:rPr>
          <w:color w:val="231F20"/>
        </w:rPr>
        <w:t>to</w:t>
      </w:r>
      <w:r>
        <w:rPr>
          <w:color w:val="231F20"/>
          <w:spacing w:val="-8"/>
        </w:rPr>
        <w:t> </w:t>
      </w:r>
      <w:r>
        <w:rPr>
          <w:color w:val="231F20"/>
        </w:rPr>
        <w:t>address</w:t>
      </w:r>
      <w:r>
        <w:rPr>
          <w:color w:val="231F20"/>
          <w:spacing w:val="-9"/>
        </w:rPr>
        <w:t> </w:t>
      </w:r>
      <w:r>
        <w:rPr>
          <w:color w:val="231F20"/>
        </w:rPr>
        <w:t>injury</w:t>
      </w:r>
      <w:r>
        <w:rPr>
          <w:color w:val="231F20"/>
          <w:spacing w:val="-9"/>
        </w:rPr>
        <w:t> </w:t>
      </w:r>
      <w:r>
        <w:rPr>
          <w:color w:val="231F20"/>
        </w:rPr>
        <w:t>compensation</w:t>
      </w:r>
      <w:r>
        <w:rPr>
          <w:color w:val="231F20"/>
          <w:spacing w:val="-8"/>
        </w:rPr>
        <w:t> </w:t>
      </w:r>
      <w:r>
        <w:rPr>
          <w:color w:val="231F20"/>
        </w:rPr>
        <w:t>to</w:t>
      </w:r>
      <w:r>
        <w:rPr>
          <w:color w:val="231F20"/>
          <w:spacing w:val="-9"/>
        </w:rPr>
        <w:t> </w:t>
      </w:r>
      <w:r>
        <w:rPr>
          <w:color w:val="231F20"/>
        </w:rPr>
        <w:t>avoid</w:t>
      </w:r>
      <w:r>
        <w:rPr>
          <w:color w:val="231F20"/>
          <w:spacing w:val="-8"/>
        </w:rPr>
        <w:t> </w:t>
      </w:r>
      <w:r>
        <w:rPr>
          <w:color w:val="231F20"/>
        </w:rPr>
        <w:t>the</w:t>
      </w:r>
      <w:r>
        <w:rPr>
          <w:color w:val="231F20"/>
          <w:spacing w:val="-9"/>
        </w:rPr>
        <w:t> </w:t>
      </w:r>
      <w:r>
        <w:rPr>
          <w:color w:val="231F20"/>
        </w:rPr>
        <w:t>social</w:t>
      </w:r>
      <w:r>
        <w:rPr>
          <w:color w:val="231F20"/>
          <w:spacing w:val="-9"/>
        </w:rPr>
        <w:t> </w:t>
      </w:r>
      <w:r>
        <w:rPr>
          <w:color w:val="231F20"/>
        </w:rPr>
        <w:t>instability that</w:t>
      </w:r>
      <w:r>
        <w:rPr>
          <w:color w:val="231F20"/>
          <w:spacing w:val="-9"/>
        </w:rPr>
        <w:t> </w:t>
      </w:r>
      <w:r>
        <w:rPr>
          <w:color w:val="231F20"/>
        </w:rPr>
        <w:t>was</w:t>
      </w:r>
      <w:r>
        <w:rPr>
          <w:color w:val="231F20"/>
          <w:spacing w:val="-9"/>
        </w:rPr>
        <w:t> </w:t>
      </w:r>
      <w:r>
        <w:rPr>
          <w:color w:val="231F20"/>
        </w:rPr>
        <w:t>caused</w:t>
      </w:r>
      <w:r>
        <w:rPr>
          <w:color w:val="231F20"/>
          <w:spacing w:val="-9"/>
        </w:rPr>
        <w:t> </w:t>
      </w:r>
      <w:r>
        <w:rPr>
          <w:color w:val="231F20"/>
        </w:rPr>
        <w:t>by</w:t>
      </w:r>
      <w:r>
        <w:rPr>
          <w:color w:val="231F20"/>
          <w:spacing w:val="-9"/>
        </w:rPr>
        <w:t> </w:t>
      </w:r>
      <w:r>
        <w:rPr>
          <w:color w:val="231F20"/>
        </w:rPr>
        <w:t>injury-related</w:t>
      </w:r>
      <w:r>
        <w:rPr>
          <w:color w:val="231F20"/>
          <w:spacing w:val="-8"/>
        </w:rPr>
        <w:t> </w:t>
      </w:r>
      <w:r>
        <w:rPr>
          <w:color w:val="231F20"/>
          <w:spacing w:val="-3"/>
        </w:rPr>
        <w:t>poverty.</w:t>
      </w:r>
      <w:r>
        <w:rPr>
          <w:color w:val="231F20"/>
          <w:spacing w:val="-9"/>
        </w:rPr>
        <w:t> </w:t>
      </w:r>
      <w:r>
        <w:rPr>
          <w:color w:val="231F20"/>
          <w:spacing w:val="-3"/>
        </w:rPr>
        <w:t>Workers’</w:t>
      </w:r>
      <w:r>
        <w:rPr>
          <w:color w:val="231F20"/>
          <w:spacing w:val="-9"/>
        </w:rPr>
        <w:t> </w:t>
      </w:r>
      <w:r>
        <w:rPr>
          <w:color w:val="231F20"/>
        </w:rPr>
        <w:t>compensation</w:t>
      </w:r>
      <w:r>
        <w:rPr>
          <w:color w:val="231F20"/>
          <w:spacing w:val="-9"/>
        </w:rPr>
        <w:t> </w:t>
      </w:r>
      <w:r>
        <w:rPr>
          <w:color w:val="231F20"/>
        </w:rPr>
        <w:t>alleviated much</w:t>
      </w:r>
      <w:r>
        <w:rPr>
          <w:color w:val="231F20"/>
          <w:spacing w:val="-17"/>
        </w:rPr>
        <w:t> </w:t>
      </w:r>
      <w:r>
        <w:rPr>
          <w:color w:val="231F20"/>
        </w:rPr>
        <w:t>of</w:t>
      </w:r>
      <w:r>
        <w:rPr>
          <w:color w:val="231F20"/>
          <w:spacing w:val="-17"/>
        </w:rPr>
        <w:t> </w:t>
      </w:r>
      <w:r>
        <w:rPr>
          <w:color w:val="231F20"/>
        </w:rPr>
        <w:t>the</w:t>
      </w:r>
      <w:r>
        <w:rPr>
          <w:color w:val="231F20"/>
          <w:spacing w:val="-16"/>
        </w:rPr>
        <w:t> </w:t>
      </w:r>
      <w:r>
        <w:rPr>
          <w:color w:val="231F20"/>
        </w:rPr>
        <w:t>poverty</w:t>
      </w:r>
      <w:r>
        <w:rPr>
          <w:color w:val="231F20"/>
          <w:spacing w:val="-17"/>
        </w:rPr>
        <w:t> </w:t>
      </w:r>
      <w:r>
        <w:rPr>
          <w:color w:val="231F20"/>
        </w:rPr>
        <w:t>wrought</w:t>
      </w:r>
      <w:r>
        <w:rPr>
          <w:color w:val="231F20"/>
          <w:spacing w:val="-17"/>
        </w:rPr>
        <w:t> </w:t>
      </w:r>
      <w:r>
        <w:rPr>
          <w:color w:val="231F20"/>
        </w:rPr>
        <w:t>by</w:t>
      </w:r>
      <w:r>
        <w:rPr>
          <w:color w:val="231F20"/>
          <w:spacing w:val="-16"/>
        </w:rPr>
        <w:t> </w:t>
      </w:r>
      <w:r>
        <w:rPr>
          <w:color w:val="231F20"/>
        </w:rPr>
        <w:t>workplace</w:t>
      </w:r>
      <w:r>
        <w:rPr>
          <w:color w:val="231F20"/>
          <w:spacing w:val="-17"/>
        </w:rPr>
        <w:t> </w:t>
      </w:r>
      <w:r>
        <w:rPr>
          <w:color w:val="231F20"/>
        </w:rPr>
        <w:t>injury</w:t>
      </w:r>
      <w:r>
        <w:rPr>
          <w:color w:val="231F20"/>
          <w:spacing w:val="-16"/>
        </w:rPr>
        <w:t> </w:t>
      </w:r>
      <w:r>
        <w:rPr>
          <w:color w:val="231F20"/>
        </w:rPr>
        <w:t>while</w:t>
      </w:r>
      <w:r>
        <w:rPr>
          <w:color w:val="231F20"/>
          <w:spacing w:val="-17"/>
        </w:rPr>
        <w:t> </w:t>
      </w:r>
      <w:r>
        <w:rPr>
          <w:color w:val="231F20"/>
        </w:rPr>
        <w:t>shielding</w:t>
      </w:r>
      <w:r>
        <w:rPr>
          <w:color w:val="231F20"/>
          <w:spacing w:val="-17"/>
        </w:rPr>
        <w:t> </w:t>
      </w:r>
      <w:r>
        <w:rPr>
          <w:color w:val="231F20"/>
        </w:rPr>
        <w:t>employers from liability. The benefits accrued by workers (compensation), employers (liability protection), and the state (social stability) likely play an important role</w:t>
      </w:r>
      <w:r>
        <w:rPr>
          <w:color w:val="231F20"/>
          <w:spacing w:val="-19"/>
        </w:rPr>
        <w:t> </w:t>
      </w:r>
      <w:r>
        <w:rPr>
          <w:color w:val="231F20"/>
        </w:rPr>
        <w:t>in</w:t>
      </w:r>
      <w:r>
        <w:rPr>
          <w:color w:val="231F20"/>
          <w:spacing w:val="-19"/>
        </w:rPr>
        <w:t> </w:t>
      </w:r>
      <w:r>
        <w:rPr>
          <w:color w:val="231F20"/>
        </w:rPr>
        <w:t>the</w:t>
      </w:r>
      <w:r>
        <w:rPr>
          <w:color w:val="231F20"/>
          <w:spacing w:val="-18"/>
        </w:rPr>
        <w:t> </w:t>
      </w:r>
      <w:r>
        <w:rPr>
          <w:color w:val="231F20"/>
        </w:rPr>
        <w:t>long-term</w:t>
      </w:r>
      <w:r>
        <w:rPr>
          <w:color w:val="231F20"/>
          <w:spacing w:val="-19"/>
        </w:rPr>
        <w:t> </w:t>
      </w:r>
      <w:r>
        <w:rPr>
          <w:color w:val="231F20"/>
        </w:rPr>
        <w:t>stability</w:t>
      </w:r>
      <w:r>
        <w:rPr>
          <w:color w:val="231F20"/>
          <w:spacing w:val="-19"/>
        </w:rPr>
        <w:t> </w:t>
      </w:r>
      <w:r>
        <w:rPr>
          <w:color w:val="231F20"/>
        </w:rPr>
        <w:t>of</w:t>
      </w:r>
      <w:r>
        <w:rPr>
          <w:color w:val="231F20"/>
          <w:spacing w:val="-18"/>
        </w:rPr>
        <w:t> </w:t>
      </w:r>
      <w:r>
        <w:rPr>
          <w:color w:val="231F20"/>
        </w:rPr>
        <w:t>the</w:t>
      </w:r>
      <w:r>
        <w:rPr>
          <w:color w:val="231F20"/>
          <w:spacing w:val="-19"/>
        </w:rPr>
        <w:t> </w:t>
      </w:r>
      <w:r>
        <w:rPr>
          <w:color w:val="231F20"/>
        </w:rPr>
        <w:t>workers’</w:t>
      </w:r>
      <w:r>
        <w:rPr>
          <w:color w:val="231F20"/>
          <w:spacing w:val="-18"/>
        </w:rPr>
        <w:t> </w:t>
      </w:r>
      <w:r>
        <w:rPr>
          <w:color w:val="231F20"/>
        </w:rPr>
        <w:t>compensation</w:t>
      </w:r>
      <w:r>
        <w:rPr>
          <w:color w:val="231F20"/>
          <w:spacing w:val="-19"/>
        </w:rPr>
        <w:t> </w:t>
      </w:r>
      <w:r>
        <w:rPr>
          <w:color w:val="231F20"/>
        </w:rPr>
        <w:t>system.</w:t>
      </w:r>
      <w:r>
        <w:rPr>
          <w:color w:val="231F20"/>
          <w:spacing w:val="-19"/>
        </w:rPr>
        <w:t> </w:t>
      </w:r>
      <w:r>
        <w:rPr>
          <w:color w:val="231F20"/>
        </w:rPr>
        <w:t>That</w:t>
      </w:r>
      <w:r>
        <w:rPr>
          <w:color w:val="231F20"/>
          <w:spacing w:val="-18"/>
        </w:rPr>
        <w:t> </w:t>
      </w:r>
      <w:r>
        <w:rPr>
          <w:color w:val="231F20"/>
        </w:rPr>
        <w:t>said, workers’ compensation has been marred by various employer efforts to </w:t>
      </w:r>
      <w:r>
        <w:rPr>
          <w:color w:val="231F20"/>
          <w:spacing w:val="-4"/>
        </w:rPr>
        <w:t>roll </w:t>
      </w:r>
      <w:r>
        <w:rPr>
          <w:color w:val="231F20"/>
        </w:rPr>
        <w:t>back the benefits to workers and cost to</w:t>
      </w:r>
      <w:r>
        <w:rPr>
          <w:color w:val="231F20"/>
          <w:spacing w:val="-1"/>
        </w:rPr>
        <w:t> </w:t>
      </w:r>
      <w:r>
        <w:rPr>
          <w:color w:val="231F20"/>
        </w:rPr>
        <w:t>employers.</w:t>
      </w:r>
    </w:p>
    <w:p>
      <w:pPr>
        <w:pStyle w:val="BodyText"/>
        <w:rPr>
          <w:sz w:val="22"/>
        </w:rPr>
      </w:pPr>
    </w:p>
    <w:p>
      <w:pPr>
        <w:pStyle w:val="BodyText"/>
        <w:spacing w:before="11"/>
        <w:rPr>
          <w:sz w:val="19"/>
        </w:rPr>
      </w:pPr>
    </w:p>
    <w:p>
      <w:pPr>
        <w:pStyle w:val="BodyText"/>
        <w:ind w:left="210"/>
      </w:pPr>
      <w:r>
        <w:rPr/>
        <w:pict>
          <v:group style="position:absolute;margin-left:67.5pt;margin-top:13.508045pt;width:301.7pt;height:2pt;mso-position-horizontal-relative:page;mso-position-vertical-relative:paragraph;z-index:-251610112;mso-wrap-distance-left:0;mso-wrap-distance-right:0" coordorigin="1350,270" coordsize="6034,40">
            <v:line style="position:absolute" from="1350,290" to="3214,290" stroked="true" strokeweight="2pt" strokecolor="#231f20">
              <v:stroke dashstyle="solid"/>
            </v:line>
            <v:line style="position:absolute" from="1354,275" to="7384,275" stroked="true" strokeweight=".5pt" strokecolor="#231f20">
              <v:stroke dashstyle="solid"/>
            </v:line>
            <w10:wrap type="topAndBottom"/>
          </v:group>
        </w:pict>
      </w:r>
      <w:r>
        <w:rPr>
          <w:color w:val="231F20"/>
          <w:w w:val="105"/>
        </w:rPr>
        <w:t>Discussion Questions</w:t>
      </w:r>
    </w:p>
    <w:p>
      <w:pPr>
        <w:pStyle w:val="BodyText"/>
        <w:spacing w:line="280" w:lineRule="auto" w:before="126"/>
        <w:ind w:left="390" w:right="1181" w:hanging="180"/>
      </w:pPr>
      <w:r>
        <w:rPr>
          <w:rFonts w:ascii="Times New Roman" w:hAnsi="Times New Roman"/>
          <w:color w:val="231F20"/>
        </w:rPr>
        <w:t>ӹ </w:t>
      </w:r>
      <w:r>
        <w:rPr>
          <w:color w:val="231F20"/>
        </w:rPr>
        <w:t>What are the occupational health and safety (OHS) rights and obligations of workers and employers?</w:t>
      </w:r>
    </w:p>
    <w:p>
      <w:pPr>
        <w:pStyle w:val="BodyText"/>
        <w:spacing w:line="280" w:lineRule="auto" w:before="91"/>
        <w:ind w:left="390" w:right="1181" w:hanging="180"/>
      </w:pPr>
      <w:r>
        <w:rPr>
          <w:rFonts w:ascii="Times New Roman" w:hAnsi="Times New Roman"/>
          <w:color w:val="231F20"/>
        </w:rPr>
        <w:t>ӹ</w:t>
      </w:r>
      <w:r>
        <w:rPr>
          <w:rFonts w:ascii="Times New Roman" w:hAnsi="Times New Roman"/>
          <w:color w:val="231F20"/>
          <w:spacing w:val="15"/>
        </w:rPr>
        <w:t> </w:t>
      </w:r>
      <w:r>
        <w:rPr>
          <w:color w:val="231F20"/>
        </w:rPr>
        <w:t>How</w:t>
      </w:r>
      <w:r>
        <w:rPr>
          <w:color w:val="231F20"/>
          <w:spacing w:val="-22"/>
        </w:rPr>
        <w:t> </w:t>
      </w:r>
      <w:r>
        <w:rPr>
          <w:color w:val="231F20"/>
        </w:rPr>
        <w:t>does</w:t>
      </w:r>
      <w:r>
        <w:rPr>
          <w:color w:val="231F20"/>
          <w:spacing w:val="-22"/>
        </w:rPr>
        <w:t> </w:t>
      </w:r>
      <w:r>
        <w:rPr>
          <w:color w:val="231F20"/>
        </w:rPr>
        <w:t>the</w:t>
      </w:r>
      <w:r>
        <w:rPr>
          <w:color w:val="231F20"/>
          <w:spacing w:val="-22"/>
        </w:rPr>
        <w:t> </w:t>
      </w:r>
      <w:r>
        <w:rPr>
          <w:color w:val="231F20"/>
        </w:rPr>
        <w:t>internal</w:t>
      </w:r>
      <w:r>
        <w:rPr>
          <w:color w:val="231F20"/>
          <w:spacing w:val="-22"/>
        </w:rPr>
        <w:t> </w:t>
      </w:r>
      <w:r>
        <w:rPr>
          <w:color w:val="231F20"/>
        </w:rPr>
        <w:t>responsibility</w:t>
      </w:r>
      <w:r>
        <w:rPr>
          <w:color w:val="231F20"/>
          <w:spacing w:val="-22"/>
        </w:rPr>
        <w:t> </w:t>
      </w:r>
      <w:r>
        <w:rPr>
          <w:color w:val="231F20"/>
        </w:rPr>
        <w:t>system</w:t>
      </w:r>
      <w:r>
        <w:rPr>
          <w:color w:val="231F20"/>
          <w:spacing w:val="-22"/>
        </w:rPr>
        <w:t> </w:t>
      </w:r>
      <w:r>
        <w:rPr>
          <w:color w:val="231F20"/>
        </w:rPr>
        <w:t>(IRS)</w:t>
      </w:r>
      <w:r>
        <w:rPr>
          <w:color w:val="231F20"/>
          <w:spacing w:val="-22"/>
        </w:rPr>
        <w:t> </w:t>
      </w:r>
      <w:r>
        <w:rPr>
          <w:color w:val="231F20"/>
        </w:rPr>
        <w:t>operate?</w:t>
      </w:r>
      <w:r>
        <w:rPr>
          <w:color w:val="231F20"/>
          <w:spacing w:val="-22"/>
        </w:rPr>
        <w:t> </w:t>
      </w:r>
      <w:r>
        <w:rPr>
          <w:color w:val="231F20"/>
        </w:rPr>
        <w:t>What</w:t>
      </w:r>
      <w:r>
        <w:rPr>
          <w:color w:val="231F20"/>
          <w:spacing w:val="-23"/>
        </w:rPr>
        <w:t> </w:t>
      </w:r>
      <w:r>
        <w:rPr>
          <w:color w:val="231F20"/>
        </w:rPr>
        <w:t>challenges does the IRS face?</w:t>
      </w:r>
    </w:p>
    <w:p>
      <w:pPr>
        <w:pStyle w:val="BodyText"/>
        <w:spacing w:line="280" w:lineRule="auto" w:before="92"/>
        <w:ind w:left="390" w:right="874" w:hanging="180"/>
      </w:pPr>
      <w:r>
        <w:rPr>
          <w:rFonts w:ascii="Times New Roman" w:hAnsi="Times New Roman"/>
          <w:color w:val="231F20"/>
        </w:rPr>
        <w:t>ӹ </w:t>
      </w:r>
      <w:r>
        <w:rPr>
          <w:color w:val="231F20"/>
        </w:rPr>
        <w:t>How effective are state OHS enforcement efforts? What might states do to make enforcement more effective?</w:t>
      </w:r>
    </w:p>
    <w:p>
      <w:pPr>
        <w:pStyle w:val="BodyText"/>
        <w:spacing w:line="280" w:lineRule="auto" w:before="92"/>
        <w:ind w:left="390" w:right="1399" w:hanging="180"/>
      </w:pPr>
      <w:r>
        <w:rPr>
          <w:rFonts w:ascii="Times New Roman" w:hAnsi="Times New Roman"/>
          <w:color w:val="231F20"/>
        </w:rPr>
        <w:t>ӹ </w:t>
      </w:r>
      <w:r>
        <w:rPr>
          <w:color w:val="231F20"/>
        </w:rPr>
        <w:t>What are the Meredith principles? How are they related to the historic compromise embodied in workers’ compensation?</w:t>
      </w:r>
    </w:p>
    <w:p>
      <w:pPr>
        <w:pStyle w:val="BodyText"/>
        <w:spacing w:line="280" w:lineRule="auto" w:before="92"/>
        <w:ind w:left="390" w:right="1181" w:hanging="180"/>
      </w:pPr>
      <w:r>
        <w:rPr>
          <w:rFonts w:ascii="Times New Roman" w:hAnsi="Times New Roman"/>
          <w:color w:val="231F20"/>
        </w:rPr>
        <w:t>ӹ </w:t>
      </w:r>
      <w:r>
        <w:rPr>
          <w:color w:val="231F20"/>
        </w:rPr>
        <w:t>How does experience rating reintroduce fault to workers’ compensation? What impact does experience rating have on the operation of the system?</w:t>
      </w:r>
    </w:p>
    <w:p>
      <w:pPr>
        <w:pStyle w:val="BodyText"/>
        <w:rPr>
          <w:sz w:val="22"/>
        </w:rPr>
      </w:pPr>
    </w:p>
    <w:p>
      <w:pPr>
        <w:pStyle w:val="BodyText"/>
        <w:spacing w:before="3"/>
        <w:rPr>
          <w:sz w:val="19"/>
        </w:rPr>
      </w:pPr>
    </w:p>
    <w:p>
      <w:pPr>
        <w:pStyle w:val="BodyText"/>
        <w:ind w:left="210"/>
      </w:pPr>
      <w:r>
        <w:rPr/>
        <w:pict>
          <v:group style="position:absolute;margin-left:67.5pt;margin-top:13.508045pt;width:301.350pt;height:2pt;mso-position-horizontal-relative:page;mso-position-vertical-relative:paragraph;z-index:-251609088;mso-wrap-distance-left:0;mso-wrap-distance-right:0" coordorigin="1350,270" coordsize="6027,40">
            <v:line style="position:absolute" from="1350,290" to="2074,290" stroked="true" strokeweight="2pt" strokecolor="#231f20">
              <v:stroke dashstyle="solid"/>
            </v:line>
            <v:line style="position:absolute" from="1350,275" to="7376,275" stroked="true" strokeweight=".5pt" strokecolor="#231f20">
              <v:stroke dashstyle="solid"/>
            </v:line>
            <w10:wrap type="topAndBottom"/>
          </v:group>
        </w:pict>
      </w:r>
      <w:r>
        <w:rPr/>
        <w:pict>
          <v:group style="position:absolute;margin-left:67.760361pt;margin-top:26.914295pt;width:14.4pt;height:12.85pt;mso-position-horizontal-relative:page;mso-position-vertical-relative:paragraph;z-index:251709440" coordorigin="1355,538" coordsize="288,257">
            <v:shape style="position:absolute;left:1355;top:538;width:288;height:257" type="#_x0000_t75" stroked="false">
              <v:imagedata r:id="rId25" o:title=""/>
            </v:shape>
            <v:shape style="position:absolute;left:135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w:t>
      </w:r>
    </w:p>
    <w:p>
      <w:pPr>
        <w:pStyle w:val="BodyText"/>
        <w:spacing w:line="280" w:lineRule="auto" w:before="126"/>
        <w:ind w:left="750" w:right="1185"/>
      </w:pPr>
      <w:r>
        <w:rPr>
          <w:color w:val="231F20"/>
        </w:rPr>
        <w:t>Go online and find your jurisdiction’s rules around the workers’ right to refuse. Write a 500-word answer to the following questions:</w:t>
      </w:r>
    </w:p>
    <w:p>
      <w:pPr>
        <w:pStyle w:val="ListParagraph"/>
        <w:numPr>
          <w:ilvl w:val="1"/>
          <w:numId w:val="9"/>
        </w:numPr>
        <w:tabs>
          <w:tab w:pos="1110" w:val="left" w:leader="none"/>
        </w:tabs>
        <w:spacing w:line="280" w:lineRule="auto" w:before="91" w:after="0"/>
        <w:ind w:left="1110" w:right="1460" w:hanging="252"/>
        <w:jc w:val="left"/>
        <w:rPr>
          <w:sz w:val="18"/>
        </w:rPr>
      </w:pPr>
      <w:r>
        <w:rPr>
          <w:color w:val="231F20"/>
          <w:sz w:val="18"/>
        </w:rPr>
        <w:t>Explain the circumstances in which workers can refuse </w:t>
      </w:r>
      <w:r>
        <w:rPr>
          <w:color w:val="231F20"/>
          <w:spacing w:val="-3"/>
          <w:sz w:val="18"/>
        </w:rPr>
        <w:t>unsafe </w:t>
      </w:r>
      <w:r>
        <w:rPr>
          <w:color w:val="231F20"/>
          <w:sz w:val="18"/>
        </w:rPr>
        <w:t>work or the tests applied to determine if work is unsafe.</w:t>
      </w:r>
    </w:p>
    <w:p>
      <w:pPr>
        <w:pStyle w:val="ListParagraph"/>
        <w:numPr>
          <w:ilvl w:val="1"/>
          <w:numId w:val="9"/>
        </w:numPr>
        <w:tabs>
          <w:tab w:pos="1110" w:val="left" w:leader="none"/>
        </w:tabs>
        <w:spacing w:line="240" w:lineRule="auto" w:before="92" w:after="0"/>
        <w:ind w:left="1110" w:right="0" w:hanging="252"/>
        <w:jc w:val="left"/>
        <w:rPr>
          <w:sz w:val="18"/>
        </w:rPr>
      </w:pPr>
      <w:r>
        <w:rPr>
          <w:color w:val="231F20"/>
          <w:sz w:val="18"/>
        </w:rPr>
        <w:t>Outline the process by which workers refuse unsafe</w:t>
      </w:r>
      <w:r>
        <w:rPr>
          <w:color w:val="231F20"/>
          <w:spacing w:val="-2"/>
          <w:sz w:val="18"/>
        </w:rPr>
        <w:t> </w:t>
      </w:r>
      <w:r>
        <w:rPr>
          <w:color w:val="231F20"/>
          <w:sz w:val="18"/>
        </w:rPr>
        <w:t>work.</w:t>
      </w:r>
    </w:p>
    <w:p>
      <w:pPr>
        <w:spacing w:after="0" w:line="240" w:lineRule="auto"/>
        <w:jc w:val="left"/>
        <w:rPr>
          <w:sz w:val="18"/>
        </w:rPr>
        <w:sectPr>
          <w:pgSz w:w="8640" w:h="12960"/>
          <w:pgMar w:header="0" w:footer="934" w:top="960" w:bottom="1120" w:left="1140" w:right="0"/>
        </w:sectPr>
      </w:pPr>
    </w:p>
    <w:p>
      <w:pPr>
        <w:pStyle w:val="ListParagraph"/>
        <w:numPr>
          <w:ilvl w:val="1"/>
          <w:numId w:val="9"/>
        </w:numPr>
        <w:tabs>
          <w:tab w:pos="1020" w:val="left" w:leader="none"/>
        </w:tabs>
        <w:spacing w:line="280" w:lineRule="auto" w:before="61" w:after="0"/>
        <w:ind w:left="1020" w:right="1542" w:hanging="252"/>
        <w:jc w:val="left"/>
        <w:rPr>
          <w:sz w:val="18"/>
        </w:rPr>
      </w:pPr>
      <w:r>
        <w:rPr>
          <w:color w:val="231F20"/>
          <w:sz w:val="18"/>
        </w:rPr>
        <w:t>Explain what an employer must do when faced with a </w:t>
      </w:r>
      <w:r>
        <w:rPr>
          <w:color w:val="231F20"/>
          <w:spacing w:val="-3"/>
          <w:sz w:val="18"/>
        </w:rPr>
        <w:t>worker </w:t>
      </w:r>
      <w:r>
        <w:rPr>
          <w:color w:val="231F20"/>
          <w:sz w:val="18"/>
        </w:rPr>
        <w:t>refusal.</w:t>
      </w:r>
    </w:p>
    <w:p>
      <w:pPr>
        <w:pStyle w:val="ListParagraph"/>
        <w:numPr>
          <w:ilvl w:val="1"/>
          <w:numId w:val="9"/>
        </w:numPr>
        <w:tabs>
          <w:tab w:pos="1020" w:val="left" w:leader="none"/>
        </w:tabs>
        <w:spacing w:line="280" w:lineRule="auto" w:before="92" w:after="0"/>
        <w:ind w:left="1020" w:right="1532" w:hanging="252"/>
        <w:jc w:val="left"/>
        <w:rPr>
          <w:sz w:val="18"/>
        </w:rPr>
      </w:pPr>
      <w:r>
        <w:rPr>
          <w:color w:val="231F20"/>
          <w:sz w:val="18"/>
        </w:rPr>
        <w:t>Identify the consequences if an employer coerces an </w:t>
      </w:r>
      <w:r>
        <w:rPr>
          <w:color w:val="231F20"/>
          <w:spacing w:val="-3"/>
          <w:sz w:val="18"/>
        </w:rPr>
        <w:t>employee </w:t>
      </w:r>
      <w:r>
        <w:rPr>
          <w:color w:val="231F20"/>
          <w:sz w:val="18"/>
        </w:rPr>
        <w:t>to perform unsafe work.</w:t>
      </w:r>
    </w:p>
    <w:p>
      <w:pPr>
        <w:pStyle w:val="ListParagraph"/>
        <w:numPr>
          <w:ilvl w:val="1"/>
          <w:numId w:val="9"/>
        </w:numPr>
        <w:tabs>
          <w:tab w:pos="1020" w:val="left" w:leader="none"/>
        </w:tabs>
        <w:spacing w:line="280" w:lineRule="auto" w:before="92" w:after="0"/>
        <w:ind w:left="1020" w:right="1796" w:hanging="252"/>
        <w:jc w:val="left"/>
        <w:rPr>
          <w:sz w:val="18"/>
        </w:rPr>
      </w:pPr>
      <w:r>
        <w:rPr>
          <w:color w:val="231F20"/>
          <w:sz w:val="18"/>
        </w:rPr>
        <w:t>If you were a worker, why might you be reluctant to</w:t>
      </w:r>
      <w:r>
        <w:rPr>
          <w:color w:val="231F20"/>
          <w:spacing w:val="-18"/>
          <w:sz w:val="18"/>
        </w:rPr>
        <w:t> </w:t>
      </w:r>
      <w:r>
        <w:rPr>
          <w:color w:val="231F20"/>
          <w:spacing w:val="-4"/>
          <w:sz w:val="18"/>
        </w:rPr>
        <w:t>refuse </w:t>
      </w:r>
      <w:r>
        <w:rPr>
          <w:color w:val="231F20"/>
          <w:sz w:val="18"/>
        </w:rPr>
        <w:t>unsafe work?</w:t>
      </w:r>
    </w:p>
    <w:p>
      <w:pPr>
        <w:pStyle w:val="BodyText"/>
        <w:rPr>
          <w:sz w:val="22"/>
        </w:rPr>
      </w:pPr>
    </w:p>
    <w:p>
      <w:pPr>
        <w:pStyle w:val="BodyText"/>
        <w:spacing w:before="3"/>
        <w:rPr>
          <w:sz w:val="19"/>
        </w:rPr>
      </w:pPr>
    </w:p>
    <w:p>
      <w:pPr>
        <w:pStyle w:val="BodyText"/>
        <w:spacing w:before="1"/>
        <w:ind w:left="120"/>
      </w:pPr>
      <w:r>
        <w:rPr>
          <w:color w:val="231F20"/>
          <w:w w:val="105"/>
        </w:rPr>
        <w:t>Notes</w:t>
      </w:r>
    </w:p>
    <w:p>
      <w:pPr>
        <w:pStyle w:val="ListParagraph"/>
        <w:numPr>
          <w:ilvl w:val="0"/>
          <w:numId w:val="10"/>
        </w:numPr>
        <w:tabs>
          <w:tab w:pos="375" w:val="left" w:leader="none"/>
        </w:tabs>
        <w:spacing w:line="261" w:lineRule="auto" w:before="107" w:after="0"/>
        <w:ind w:left="390" w:right="1459" w:hanging="270"/>
        <w:jc w:val="both"/>
        <w:rPr>
          <w:sz w:val="17"/>
        </w:rPr>
      </w:pPr>
      <w:r>
        <w:rPr>
          <w:color w:val="231F20"/>
          <w:w w:val="105"/>
          <w:sz w:val="17"/>
        </w:rPr>
        <w:t>CBC.</w:t>
      </w:r>
      <w:r>
        <w:rPr>
          <w:color w:val="231F20"/>
          <w:spacing w:val="-21"/>
          <w:w w:val="105"/>
          <w:sz w:val="17"/>
        </w:rPr>
        <w:t> </w:t>
      </w:r>
      <w:r>
        <w:rPr>
          <w:color w:val="231F20"/>
          <w:w w:val="105"/>
          <w:sz w:val="17"/>
        </w:rPr>
        <w:t>(2012,</w:t>
      </w:r>
      <w:r>
        <w:rPr>
          <w:color w:val="231F20"/>
          <w:spacing w:val="-21"/>
          <w:w w:val="105"/>
          <w:sz w:val="17"/>
        </w:rPr>
        <w:t> </w:t>
      </w:r>
      <w:r>
        <w:rPr>
          <w:color w:val="231F20"/>
          <w:w w:val="105"/>
          <w:sz w:val="17"/>
        </w:rPr>
        <w:t>September</w:t>
      </w:r>
      <w:r>
        <w:rPr>
          <w:color w:val="231F20"/>
          <w:spacing w:val="-21"/>
          <w:w w:val="105"/>
          <w:sz w:val="17"/>
        </w:rPr>
        <w:t> </w:t>
      </w:r>
      <w:r>
        <w:rPr>
          <w:color w:val="231F20"/>
          <w:w w:val="105"/>
          <w:sz w:val="17"/>
        </w:rPr>
        <w:t>20).</w:t>
      </w:r>
      <w:r>
        <w:rPr>
          <w:color w:val="231F20"/>
          <w:spacing w:val="-21"/>
          <w:w w:val="105"/>
          <w:sz w:val="17"/>
        </w:rPr>
        <w:t> </w:t>
      </w:r>
      <w:r>
        <w:rPr>
          <w:color w:val="231F20"/>
          <w:spacing w:val="-3"/>
          <w:w w:val="105"/>
          <w:sz w:val="17"/>
        </w:rPr>
        <w:t>Worker</w:t>
      </w:r>
      <w:r>
        <w:rPr>
          <w:color w:val="231F20"/>
          <w:spacing w:val="-21"/>
          <w:w w:val="105"/>
          <w:sz w:val="17"/>
        </w:rPr>
        <w:t> </w:t>
      </w:r>
      <w:r>
        <w:rPr>
          <w:color w:val="231F20"/>
          <w:w w:val="105"/>
          <w:sz w:val="17"/>
        </w:rPr>
        <w:t>claims</w:t>
      </w:r>
      <w:r>
        <w:rPr>
          <w:color w:val="231F20"/>
          <w:spacing w:val="-21"/>
          <w:w w:val="105"/>
          <w:sz w:val="17"/>
        </w:rPr>
        <w:t> </w:t>
      </w:r>
      <w:r>
        <w:rPr>
          <w:color w:val="231F20"/>
          <w:w w:val="105"/>
          <w:sz w:val="17"/>
        </w:rPr>
        <w:t>she</w:t>
      </w:r>
      <w:r>
        <w:rPr>
          <w:color w:val="231F20"/>
          <w:spacing w:val="-21"/>
          <w:w w:val="105"/>
          <w:sz w:val="17"/>
        </w:rPr>
        <w:t> </w:t>
      </w:r>
      <w:r>
        <w:rPr>
          <w:color w:val="231F20"/>
          <w:w w:val="105"/>
          <w:sz w:val="17"/>
        </w:rPr>
        <w:t>was</w:t>
      </w:r>
      <w:r>
        <w:rPr>
          <w:color w:val="231F20"/>
          <w:spacing w:val="-21"/>
          <w:w w:val="105"/>
          <w:sz w:val="17"/>
        </w:rPr>
        <w:t> </w:t>
      </w:r>
      <w:r>
        <w:rPr>
          <w:color w:val="231F20"/>
          <w:w w:val="105"/>
          <w:sz w:val="17"/>
        </w:rPr>
        <w:t>asked</w:t>
      </w:r>
      <w:r>
        <w:rPr>
          <w:color w:val="231F20"/>
          <w:spacing w:val="-21"/>
          <w:w w:val="105"/>
          <w:sz w:val="17"/>
        </w:rPr>
        <w:t> </w:t>
      </w:r>
      <w:r>
        <w:rPr>
          <w:color w:val="231F20"/>
          <w:w w:val="105"/>
          <w:sz w:val="17"/>
        </w:rPr>
        <w:t>to</w:t>
      </w:r>
      <w:r>
        <w:rPr>
          <w:color w:val="231F20"/>
          <w:spacing w:val="-21"/>
          <w:w w:val="105"/>
          <w:sz w:val="17"/>
        </w:rPr>
        <w:t> </w:t>
      </w:r>
      <w:r>
        <w:rPr>
          <w:color w:val="231F20"/>
          <w:w w:val="105"/>
          <w:sz w:val="17"/>
        </w:rPr>
        <w:t>pay</w:t>
      </w:r>
      <w:r>
        <w:rPr>
          <w:color w:val="231F20"/>
          <w:spacing w:val="-21"/>
          <w:w w:val="105"/>
          <w:sz w:val="17"/>
        </w:rPr>
        <w:t> </w:t>
      </w:r>
      <w:r>
        <w:rPr>
          <w:color w:val="231F20"/>
          <w:w w:val="105"/>
          <w:sz w:val="17"/>
        </w:rPr>
        <w:t>for</w:t>
      </w:r>
      <w:r>
        <w:rPr>
          <w:color w:val="231F20"/>
          <w:spacing w:val="-21"/>
          <w:w w:val="105"/>
          <w:sz w:val="17"/>
        </w:rPr>
        <w:t> </w:t>
      </w:r>
      <w:r>
        <w:rPr>
          <w:color w:val="231F20"/>
          <w:w w:val="105"/>
          <w:sz w:val="17"/>
        </w:rPr>
        <w:t>gas</w:t>
      </w:r>
      <w:r>
        <w:rPr>
          <w:color w:val="231F20"/>
          <w:spacing w:val="-21"/>
          <w:w w:val="105"/>
          <w:sz w:val="17"/>
        </w:rPr>
        <w:t> </w:t>
      </w:r>
      <w:r>
        <w:rPr>
          <w:color w:val="231F20"/>
          <w:spacing w:val="-6"/>
          <w:w w:val="105"/>
          <w:sz w:val="17"/>
        </w:rPr>
        <w:t>and </w:t>
      </w:r>
      <w:r>
        <w:rPr>
          <w:color w:val="231F20"/>
          <w:w w:val="105"/>
          <w:sz w:val="17"/>
        </w:rPr>
        <w:t>dash. </w:t>
      </w:r>
      <w:hyperlink r:id="rId32">
        <w:r>
          <w:rPr>
            <w:color w:val="231F20"/>
            <w:w w:val="105"/>
            <w:sz w:val="17"/>
          </w:rPr>
          <w:t>http://www.cbc.ca/news/canada/toronto/worker-claims-she-was-</w:t>
        </w:r>
      </w:hyperlink>
      <w:r>
        <w:rPr>
          <w:color w:val="231F20"/>
          <w:w w:val="105"/>
          <w:sz w:val="17"/>
        </w:rPr>
        <w:t> asked-to-pay-for-gas-and-dash-1.1128621</w:t>
      </w:r>
    </w:p>
    <w:p>
      <w:pPr>
        <w:pStyle w:val="ListParagraph"/>
        <w:numPr>
          <w:ilvl w:val="0"/>
          <w:numId w:val="10"/>
        </w:numPr>
        <w:tabs>
          <w:tab w:pos="375" w:val="left" w:leader="none"/>
        </w:tabs>
        <w:spacing w:line="261" w:lineRule="auto" w:before="0" w:after="0"/>
        <w:ind w:left="390" w:right="1560" w:hanging="270"/>
        <w:jc w:val="left"/>
        <w:rPr>
          <w:sz w:val="17"/>
        </w:rPr>
      </w:pPr>
      <w:r>
        <w:rPr>
          <w:color w:val="231F20"/>
          <w:w w:val="105"/>
          <w:sz w:val="17"/>
        </w:rPr>
        <w:t>CBC.</w:t>
      </w:r>
      <w:r>
        <w:rPr>
          <w:color w:val="231F20"/>
          <w:spacing w:val="-24"/>
          <w:w w:val="105"/>
          <w:sz w:val="17"/>
        </w:rPr>
        <w:t> </w:t>
      </w:r>
      <w:r>
        <w:rPr>
          <w:color w:val="231F20"/>
          <w:w w:val="105"/>
          <w:sz w:val="17"/>
        </w:rPr>
        <w:t>(2012,</w:t>
      </w:r>
      <w:r>
        <w:rPr>
          <w:color w:val="231F20"/>
          <w:spacing w:val="-24"/>
          <w:w w:val="105"/>
          <w:sz w:val="17"/>
        </w:rPr>
        <w:t> </w:t>
      </w:r>
      <w:r>
        <w:rPr>
          <w:color w:val="231F20"/>
          <w:w w:val="105"/>
          <w:sz w:val="17"/>
        </w:rPr>
        <w:t>September</w:t>
      </w:r>
      <w:r>
        <w:rPr>
          <w:color w:val="231F20"/>
          <w:spacing w:val="-23"/>
          <w:w w:val="105"/>
          <w:sz w:val="17"/>
        </w:rPr>
        <w:t> </w:t>
      </w:r>
      <w:r>
        <w:rPr>
          <w:color w:val="231F20"/>
          <w:w w:val="105"/>
          <w:sz w:val="17"/>
        </w:rPr>
        <w:t>19).</w:t>
      </w:r>
      <w:r>
        <w:rPr>
          <w:color w:val="231F20"/>
          <w:spacing w:val="-24"/>
          <w:w w:val="105"/>
          <w:sz w:val="17"/>
        </w:rPr>
        <w:t> </w:t>
      </w:r>
      <w:r>
        <w:rPr>
          <w:color w:val="231F20"/>
          <w:w w:val="105"/>
          <w:sz w:val="17"/>
        </w:rPr>
        <w:t>Ontario</w:t>
      </w:r>
      <w:r>
        <w:rPr>
          <w:color w:val="231F20"/>
          <w:spacing w:val="-24"/>
          <w:w w:val="105"/>
          <w:sz w:val="17"/>
        </w:rPr>
        <w:t> </w:t>
      </w:r>
      <w:r>
        <w:rPr>
          <w:color w:val="231F20"/>
          <w:w w:val="105"/>
          <w:sz w:val="17"/>
        </w:rPr>
        <w:t>to</w:t>
      </w:r>
      <w:r>
        <w:rPr>
          <w:color w:val="231F20"/>
          <w:spacing w:val="-23"/>
          <w:w w:val="105"/>
          <w:sz w:val="17"/>
        </w:rPr>
        <w:t> </w:t>
      </w:r>
      <w:r>
        <w:rPr>
          <w:color w:val="231F20"/>
          <w:w w:val="105"/>
          <w:sz w:val="17"/>
        </w:rPr>
        <w:t>probe</w:t>
      </w:r>
      <w:r>
        <w:rPr>
          <w:color w:val="231F20"/>
          <w:spacing w:val="-24"/>
          <w:w w:val="105"/>
          <w:sz w:val="17"/>
        </w:rPr>
        <w:t> </w:t>
      </w:r>
      <w:r>
        <w:rPr>
          <w:color w:val="231F20"/>
          <w:w w:val="105"/>
          <w:sz w:val="17"/>
        </w:rPr>
        <w:t>gas-and-dash</w:t>
      </w:r>
      <w:r>
        <w:rPr>
          <w:color w:val="231F20"/>
          <w:spacing w:val="-23"/>
          <w:w w:val="105"/>
          <w:sz w:val="17"/>
        </w:rPr>
        <w:t> </w:t>
      </w:r>
      <w:r>
        <w:rPr>
          <w:color w:val="231F20"/>
          <w:w w:val="105"/>
          <w:sz w:val="17"/>
        </w:rPr>
        <w:t>death:</w:t>
      </w:r>
      <w:r>
        <w:rPr>
          <w:color w:val="231F20"/>
          <w:spacing w:val="-24"/>
          <w:w w:val="105"/>
          <w:sz w:val="17"/>
        </w:rPr>
        <w:t> </w:t>
      </w:r>
      <w:r>
        <w:rPr>
          <w:color w:val="231F20"/>
          <w:w w:val="105"/>
          <w:sz w:val="17"/>
        </w:rPr>
        <w:t>MPP</w:t>
      </w:r>
      <w:r>
        <w:rPr>
          <w:color w:val="231F20"/>
          <w:spacing w:val="-25"/>
          <w:w w:val="105"/>
          <w:sz w:val="17"/>
        </w:rPr>
        <w:t> </w:t>
      </w:r>
      <w:r>
        <w:rPr>
          <w:color w:val="231F20"/>
          <w:w w:val="105"/>
          <w:sz w:val="17"/>
        </w:rPr>
        <w:t>to introduce</w:t>
      </w:r>
      <w:r>
        <w:rPr>
          <w:color w:val="231F20"/>
          <w:spacing w:val="-19"/>
          <w:w w:val="105"/>
          <w:sz w:val="17"/>
        </w:rPr>
        <w:t> </w:t>
      </w:r>
      <w:r>
        <w:rPr>
          <w:color w:val="231F20"/>
          <w:w w:val="105"/>
          <w:sz w:val="17"/>
        </w:rPr>
        <w:t>‘pay</w:t>
      </w:r>
      <w:r>
        <w:rPr>
          <w:color w:val="231F20"/>
          <w:spacing w:val="-19"/>
          <w:w w:val="105"/>
          <w:sz w:val="17"/>
        </w:rPr>
        <w:t> </w:t>
      </w:r>
      <w:r>
        <w:rPr>
          <w:color w:val="231F20"/>
          <w:w w:val="105"/>
          <w:sz w:val="17"/>
        </w:rPr>
        <w:t>before</w:t>
      </w:r>
      <w:r>
        <w:rPr>
          <w:color w:val="231F20"/>
          <w:spacing w:val="-19"/>
          <w:w w:val="105"/>
          <w:sz w:val="17"/>
        </w:rPr>
        <w:t> </w:t>
      </w:r>
      <w:r>
        <w:rPr>
          <w:color w:val="231F20"/>
          <w:w w:val="105"/>
          <w:sz w:val="17"/>
        </w:rPr>
        <w:t>you</w:t>
      </w:r>
      <w:r>
        <w:rPr>
          <w:color w:val="231F20"/>
          <w:spacing w:val="-19"/>
          <w:w w:val="105"/>
          <w:sz w:val="17"/>
        </w:rPr>
        <w:t> </w:t>
      </w:r>
      <w:r>
        <w:rPr>
          <w:color w:val="231F20"/>
          <w:w w:val="105"/>
          <w:sz w:val="17"/>
        </w:rPr>
        <w:t>pump’</w:t>
      </w:r>
      <w:r>
        <w:rPr>
          <w:color w:val="231F20"/>
          <w:spacing w:val="-19"/>
          <w:w w:val="105"/>
          <w:sz w:val="17"/>
        </w:rPr>
        <w:t> </w:t>
      </w:r>
      <w:r>
        <w:rPr>
          <w:color w:val="231F20"/>
          <w:w w:val="105"/>
          <w:sz w:val="17"/>
        </w:rPr>
        <w:t>private</w:t>
      </w:r>
      <w:r>
        <w:rPr>
          <w:color w:val="231F20"/>
          <w:spacing w:val="-19"/>
          <w:w w:val="105"/>
          <w:sz w:val="17"/>
        </w:rPr>
        <w:t> </w:t>
      </w:r>
      <w:r>
        <w:rPr>
          <w:color w:val="231F20"/>
          <w:w w:val="105"/>
          <w:sz w:val="17"/>
        </w:rPr>
        <w:t>member’s</w:t>
      </w:r>
      <w:r>
        <w:rPr>
          <w:color w:val="231F20"/>
          <w:spacing w:val="-19"/>
          <w:w w:val="105"/>
          <w:sz w:val="17"/>
        </w:rPr>
        <w:t> </w:t>
      </w:r>
      <w:r>
        <w:rPr>
          <w:color w:val="231F20"/>
          <w:w w:val="105"/>
          <w:sz w:val="17"/>
        </w:rPr>
        <w:t>bill</w:t>
      </w:r>
      <w:r>
        <w:rPr>
          <w:color w:val="231F20"/>
          <w:spacing w:val="-19"/>
          <w:w w:val="105"/>
          <w:sz w:val="17"/>
        </w:rPr>
        <w:t> </w:t>
      </w:r>
      <w:r>
        <w:rPr>
          <w:color w:val="231F20"/>
          <w:spacing w:val="-3"/>
          <w:w w:val="105"/>
          <w:sz w:val="17"/>
        </w:rPr>
        <w:t>Thursday.</w:t>
      </w:r>
      <w:r>
        <w:rPr>
          <w:color w:val="231F20"/>
          <w:spacing w:val="-20"/>
          <w:w w:val="105"/>
          <w:sz w:val="17"/>
        </w:rPr>
        <w:t> </w:t>
      </w:r>
      <w:r>
        <w:rPr>
          <w:color w:val="231F20"/>
          <w:w w:val="105"/>
          <w:sz w:val="17"/>
        </w:rPr>
        <w:t>http:// </w:t>
      </w:r>
      <w:hyperlink r:id="rId33">
        <w:r>
          <w:rPr>
            <w:color w:val="231F20"/>
            <w:w w:val="105"/>
            <w:sz w:val="17"/>
          </w:rPr>
          <w:t>www.cbc.ca/news/canada/toronto/ontario-to-probe-gas-and-dash-</w:t>
        </w:r>
      </w:hyperlink>
      <w:r>
        <w:rPr>
          <w:color w:val="231F20"/>
          <w:w w:val="105"/>
          <w:sz w:val="17"/>
        </w:rPr>
        <w:t> death-1.1157251</w:t>
      </w:r>
    </w:p>
    <w:p>
      <w:pPr>
        <w:pStyle w:val="ListParagraph"/>
        <w:numPr>
          <w:ilvl w:val="0"/>
          <w:numId w:val="10"/>
        </w:numPr>
        <w:tabs>
          <w:tab w:pos="375" w:val="left" w:leader="none"/>
        </w:tabs>
        <w:spacing w:line="261" w:lineRule="auto" w:before="0" w:after="0"/>
        <w:ind w:left="390" w:right="1622" w:hanging="270"/>
        <w:jc w:val="left"/>
        <w:rPr>
          <w:sz w:val="17"/>
        </w:rPr>
      </w:pPr>
      <w:r>
        <w:rPr>
          <w:color w:val="231F20"/>
          <w:w w:val="105"/>
          <w:sz w:val="17"/>
        </w:rPr>
        <w:t>610</w:t>
      </w:r>
      <w:r>
        <w:rPr>
          <w:color w:val="231F20"/>
          <w:spacing w:val="-19"/>
          <w:w w:val="105"/>
          <w:sz w:val="17"/>
        </w:rPr>
        <w:t> </w:t>
      </w:r>
      <w:r>
        <w:rPr>
          <w:color w:val="231F20"/>
          <w:w w:val="105"/>
          <w:sz w:val="17"/>
        </w:rPr>
        <w:t>CKTB</w:t>
      </w:r>
      <w:r>
        <w:rPr>
          <w:color w:val="231F20"/>
          <w:spacing w:val="-19"/>
          <w:w w:val="105"/>
          <w:sz w:val="17"/>
        </w:rPr>
        <w:t> </w:t>
      </w:r>
      <w:r>
        <w:rPr>
          <w:color w:val="231F20"/>
          <w:w w:val="105"/>
          <w:sz w:val="17"/>
        </w:rPr>
        <w:t>News.</w:t>
      </w:r>
      <w:r>
        <w:rPr>
          <w:color w:val="231F20"/>
          <w:spacing w:val="-20"/>
          <w:w w:val="105"/>
          <w:sz w:val="17"/>
        </w:rPr>
        <w:t> </w:t>
      </w:r>
      <w:r>
        <w:rPr>
          <w:color w:val="231F20"/>
          <w:w w:val="105"/>
          <w:sz w:val="17"/>
        </w:rPr>
        <w:t>(2015,</w:t>
      </w:r>
      <w:r>
        <w:rPr>
          <w:color w:val="231F20"/>
          <w:spacing w:val="-19"/>
          <w:w w:val="105"/>
          <w:sz w:val="17"/>
        </w:rPr>
        <w:t> </w:t>
      </w:r>
      <w:r>
        <w:rPr>
          <w:color w:val="231F20"/>
          <w:w w:val="105"/>
          <w:sz w:val="17"/>
        </w:rPr>
        <w:t>June</w:t>
      </w:r>
      <w:r>
        <w:rPr>
          <w:color w:val="231F20"/>
          <w:spacing w:val="-19"/>
          <w:w w:val="105"/>
          <w:sz w:val="17"/>
        </w:rPr>
        <w:t> </w:t>
      </w:r>
      <w:r>
        <w:rPr>
          <w:color w:val="231F20"/>
          <w:w w:val="105"/>
          <w:sz w:val="17"/>
        </w:rPr>
        <w:t>16).</w:t>
      </w:r>
      <w:r>
        <w:rPr>
          <w:color w:val="231F20"/>
          <w:spacing w:val="-19"/>
          <w:w w:val="105"/>
          <w:sz w:val="17"/>
        </w:rPr>
        <w:t> </w:t>
      </w:r>
      <w:r>
        <w:rPr>
          <w:color w:val="231F20"/>
          <w:w w:val="105"/>
          <w:sz w:val="17"/>
        </w:rPr>
        <w:t>The</w:t>
      </w:r>
      <w:r>
        <w:rPr>
          <w:color w:val="231F20"/>
          <w:spacing w:val="-19"/>
          <w:w w:val="105"/>
          <w:sz w:val="17"/>
        </w:rPr>
        <w:t> </w:t>
      </w:r>
      <w:r>
        <w:rPr>
          <w:color w:val="231F20"/>
          <w:w w:val="105"/>
          <w:sz w:val="17"/>
        </w:rPr>
        <w:t>gas</w:t>
      </w:r>
      <w:r>
        <w:rPr>
          <w:color w:val="231F20"/>
          <w:spacing w:val="-19"/>
          <w:w w:val="105"/>
          <w:sz w:val="17"/>
        </w:rPr>
        <w:t> </w:t>
      </w:r>
      <w:r>
        <w:rPr>
          <w:color w:val="231F20"/>
          <w:w w:val="105"/>
          <w:sz w:val="17"/>
        </w:rPr>
        <w:t>and</w:t>
      </w:r>
      <w:r>
        <w:rPr>
          <w:color w:val="231F20"/>
          <w:spacing w:val="-19"/>
          <w:w w:val="105"/>
          <w:sz w:val="17"/>
        </w:rPr>
        <w:t> </w:t>
      </w:r>
      <w:r>
        <w:rPr>
          <w:color w:val="231F20"/>
          <w:w w:val="105"/>
          <w:sz w:val="17"/>
        </w:rPr>
        <w:t>dash,</w:t>
      </w:r>
      <w:r>
        <w:rPr>
          <w:color w:val="231F20"/>
          <w:spacing w:val="-19"/>
          <w:w w:val="105"/>
          <w:sz w:val="17"/>
        </w:rPr>
        <w:t> </w:t>
      </w:r>
      <w:r>
        <w:rPr>
          <w:color w:val="231F20"/>
          <w:w w:val="105"/>
          <w:sz w:val="17"/>
        </w:rPr>
        <w:t>pre-pay</w:t>
      </w:r>
      <w:r>
        <w:rPr>
          <w:color w:val="231F20"/>
          <w:spacing w:val="-19"/>
          <w:w w:val="105"/>
          <w:sz w:val="17"/>
        </w:rPr>
        <w:t> </w:t>
      </w:r>
      <w:r>
        <w:rPr>
          <w:color w:val="231F20"/>
          <w:w w:val="105"/>
          <w:sz w:val="17"/>
        </w:rPr>
        <w:t>at</w:t>
      </w:r>
      <w:r>
        <w:rPr>
          <w:color w:val="231F20"/>
          <w:spacing w:val="-19"/>
          <w:w w:val="105"/>
          <w:sz w:val="17"/>
        </w:rPr>
        <w:t> </w:t>
      </w:r>
      <w:r>
        <w:rPr>
          <w:color w:val="231F20"/>
          <w:w w:val="105"/>
          <w:sz w:val="17"/>
        </w:rPr>
        <w:t>the</w:t>
      </w:r>
      <w:r>
        <w:rPr>
          <w:color w:val="231F20"/>
          <w:spacing w:val="-19"/>
          <w:w w:val="105"/>
          <w:sz w:val="17"/>
        </w:rPr>
        <w:t> </w:t>
      </w:r>
      <w:r>
        <w:rPr>
          <w:color w:val="231F20"/>
          <w:w w:val="105"/>
          <w:sz w:val="17"/>
        </w:rPr>
        <w:t>pump debate. </w:t>
      </w:r>
      <w:hyperlink r:id="rId34">
        <w:r>
          <w:rPr>
            <w:color w:val="231F20"/>
            <w:w w:val="105"/>
            <w:sz w:val="17"/>
          </w:rPr>
          <w:t>http://www.610cktb.com/news/2015/06/16/the-gas-and-dash-</w:t>
        </w:r>
      </w:hyperlink>
      <w:r>
        <w:rPr>
          <w:color w:val="231F20"/>
          <w:w w:val="105"/>
          <w:sz w:val="17"/>
        </w:rPr>
        <w:t> pre-pay-at-the-pump-debate</w:t>
      </w:r>
    </w:p>
    <w:p>
      <w:pPr>
        <w:pStyle w:val="ListParagraph"/>
        <w:numPr>
          <w:ilvl w:val="0"/>
          <w:numId w:val="10"/>
        </w:numPr>
        <w:tabs>
          <w:tab w:pos="375" w:val="left" w:leader="none"/>
        </w:tabs>
        <w:spacing w:line="261" w:lineRule="auto" w:before="0" w:after="0"/>
        <w:ind w:left="570" w:right="1410" w:hanging="450"/>
        <w:jc w:val="left"/>
        <w:rPr>
          <w:sz w:val="17"/>
        </w:rPr>
      </w:pPr>
      <w:r>
        <w:rPr>
          <w:color w:val="231F20"/>
          <w:sz w:val="17"/>
        </w:rPr>
        <w:t>For example, Section 3-8(a) of the </w:t>
      </w:r>
      <w:r>
        <w:rPr>
          <w:rFonts w:ascii="Book Antiqua" w:hAnsi="Book Antiqua"/>
          <w:i/>
          <w:color w:val="231F20"/>
          <w:sz w:val="17"/>
        </w:rPr>
        <w:t>Saskatchewan Employment Act </w:t>
      </w:r>
      <w:r>
        <w:rPr>
          <w:color w:val="231F20"/>
          <w:sz w:val="17"/>
        </w:rPr>
        <w:t>(2013) </w:t>
      </w:r>
      <w:r>
        <w:rPr>
          <w:color w:val="231F20"/>
          <w:spacing w:val="-3"/>
          <w:sz w:val="17"/>
        </w:rPr>
        <w:t>states: </w:t>
      </w:r>
      <w:r>
        <w:rPr>
          <w:color w:val="231F20"/>
          <w:sz w:val="17"/>
        </w:rPr>
        <w:t>“3‐8 Every employer shall:</w:t>
      </w:r>
    </w:p>
    <w:p>
      <w:pPr>
        <w:pStyle w:val="ListParagraph"/>
        <w:numPr>
          <w:ilvl w:val="1"/>
          <w:numId w:val="10"/>
        </w:numPr>
        <w:tabs>
          <w:tab w:pos="930" w:val="left" w:leader="none"/>
        </w:tabs>
        <w:spacing w:line="261" w:lineRule="auto" w:before="0" w:after="0"/>
        <w:ind w:left="930" w:right="1682" w:hanging="242"/>
        <w:jc w:val="left"/>
        <w:rPr>
          <w:sz w:val="17"/>
        </w:rPr>
      </w:pPr>
      <w:r>
        <w:rPr>
          <w:color w:val="231F20"/>
          <w:sz w:val="17"/>
        </w:rPr>
        <w:t>ensure, insofar as is reasonably practicable, the health, safety </w:t>
      </w:r>
      <w:r>
        <w:rPr>
          <w:color w:val="231F20"/>
          <w:spacing w:val="-6"/>
          <w:sz w:val="17"/>
        </w:rPr>
        <w:t>and </w:t>
      </w:r>
      <w:r>
        <w:rPr>
          <w:color w:val="231F20"/>
          <w:sz w:val="17"/>
        </w:rPr>
        <w:t>welfare at work of all of the employer’s</w:t>
      </w:r>
      <w:r>
        <w:rPr>
          <w:color w:val="231F20"/>
          <w:spacing w:val="1"/>
          <w:sz w:val="17"/>
        </w:rPr>
        <w:t> </w:t>
      </w:r>
      <w:r>
        <w:rPr>
          <w:color w:val="231F20"/>
          <w:sz w:val="17"/>
        </w:rPr>
        <w:t>workers;”</w:t>
      </w:r>
    </w:p>
    <w:p>
      <w:pPr>
        <w:pStyle w:val="ListParagraph"/>
        <w:numPr>
          <w:ilvl w:val="0"/>
          <w:numId w:val="10"/>
        </w:numPr>
        <w:tabs>
          <w:tab w:pos="375" w:val="left" w:leader="none"/>
        </w:tabs>
        <w:spacing w:line="261" w:lineRule="auto" w:before="0" w:after="0"/>
        <w:ind w:left="390" w:right="2179" w:hanging="270"/>
        <w:jc w:val="left"/>
        <w:rPr>
          <w:sz w:val="17"/>
        </w:rPr>
      </w:pPr>
      <w:r>
        <w:rPr>
          <w:color w:val="231F20"/>
          <w:sz w:val="17"/>
        </w:rPr>
        <w:t>Government of Canada, Labour Program. (1993). </w:t>
      </w:r>
      <w:r>
        <w:rPr>
          <w:rFonts w:ascii="Book Antiqua"/>
          <w:i/>
          <w:color w:val="231F20"/>
          <w:sz w:val="17"/>
        </w:rPr>
        <w:t>Labour</w:t>
      </w:r>
      <w:r>
        <w:rPr>
          <w:rFonts w:ascii="Book Antiqua"/>
          <w:i/>
          <w:color w:val="231F20"/>
          <w:spacing w:val="-20"/>
          <w:sz w:val="17"/>
        </w:rPr>
        <w:t> </w:t>
      </w:r>
      <w:r>
        <w:rPr>
          <w:rFonts w:ascii="Book Antiqua"/>
          <w:i/>
          <w:color w:val="231F20"/>
          <w:sz w:val="17"/>
        </w:rPr>
        <w:t>Standards </w:t>
      </w:r>
      <w:r>
        <w:rPr>
          <w:rFonts w:ascii="Book Antiqua"/>
          <w:i/>
          <w:color w:val="231F20"/>
          <w:sz w:val="17"/>
        </w:rPr>
        <w:t>Interpretations, Policies and Guidelines 808/819-IPG 057</w:t>
      </w:r>
      <w:r>
        <w:rPr>
          <w:color w:val="231F20"/>
          <w:sz w:val="17"/>
        </w:rPr>
        <w:t>, p.</w:t>
      </w:r>
      <w:r>
        <w:rPr>
          <w:color w:val="231F20"/>
          <w:spacing w:val="-2"/>
          <w:sz w:val="17"/>
        </w:rPr>
        <w:t> </w:t>
      </w:r>
      <w:r>
        <w:rPr>
          <w:color w:val="231F20"/>
          <w:sz w:val="17"/>
        </w:rPr>
        <w:t>4.</w:t>
      </w:r>
    </w:p>
    <w:p>
      <w:pPr>
        <w:pStyle w:val="ListParagraph"/>
        <w:numPr>
          <w:ilvl w:val="0"/>
          <w:numId w:val="10"/>
        </w:numPr>
        <w:tabs>
          <w:tab w:pos="375" w:val="left" w:leader="none"/>
        </w:tabs>
        <w:spacing w:line="261" w:lineRule="auto" w:before="0" w:after="0"/>
        <w:ind w:left="390" w:right="1436" w:hanging="270"/>
        <w:jc w:val="left"/>
        <w:rPr>
          <w:sz w:val="17"/>
        </w:rPr>
      </w:pPr>
      <w:r>
        <w:rPr>
          <w:color w:val="231F20"/>
          <w:sz w:val="17"/>
        </w:rPr>
        <w:t>Government of Alberta. (2005). Due diligence. Edmonton: Employment </w:t>
      </w:r>
      <w:r>
        <w:rPr>
          <w:color w:val="231F20"/>
          <w:spacing w:val="-6"/>
          <w:sz w:val="17"/>
        </w:rPr>
        <w:t>and </w:t>
      </w:r>
      <w:r>
        <w:rPr>
          <w:color w:val="231F20"/>
          <w:sz w:val="17"/>
        </w:rPr>
        <w:t>Immigration.</w:t>
      </w:r>
    </w:p>
    <w:p>
      <w:pPr>
        <w:pStyle w:val="ListParagraph"/>
        <w:numPr>
          <w:ilvl w:val="0"/>
          <w:numId w:val="10"/>
        </w:numPr>
        <w:tabs>
          <w:tab w:pos="375" w:val="left" w:leader="none"/>
        </w:tabs>
        <w:spacing w:line="261" w:lineRule="auto" w:before="0" w:after="0"/>
        <w:ind w:left="390" w:right="1396" w:hanging="270"/>
        <w:jc w:val="left"/>
        <w:rPr>
          <w:sz w:val="17"/>
        </w:rPr>
      </w:pPr>
      <w:r>
        <w:rPr>
          <w:color w:val="231F20"/>
          <w:sz w:val="17"/>
        </w:rPr>
        <w:t>Nichols, </w:t>
      </w:r>
      <w:r>
        <w:rPr>
          <w:color w:val="231F20"/>
          <w:spacing w:val="-5"/>
          <w:sz w:val="17"/>
        </w:rPr>
        <w:t>T., </w:t>
      </w:r>
      <w:r>
        <w:rPr>
          <w:color w:val="231F20"/>
          <w:sz w:val="17"/>
        </w:rPr>
        <w:t>&amp; Walters, D. (2009). </w:t>
      </w:r>
      <w:r>
        <w:rPr>
          <w:color w:val="231F20"/>
          <w:spacing w:val="-3"/>
          <w:sz w:val="17"/>
        </w:rPr>
        <w:t>Worker </w:t>
      </w:r>
      <w:r>
        <w:rPr>
          <w:color w:val="231F20"/>
          <w:sz w:val="17"/>
        </w:rPr>
        <w:t>representation on health and safety in the UK – Problems with the preferred model and beyond. In D. </w:t>
      </w:r>
      <w:r>
        <w:rPr>
          <w:color w:val="231F20"/>
          <w:spacing w:val="-3"/>
          <w:sz w:val="17"/>
        </w:rPr>
        <w:t>Walters</w:t>
      </w:r>
      <w:r>
        <w:rPr>
          <w:color w:val="231F20"/>
          <w:spacing w:val="-6"/>
          <w:sz w:val="17"/>
        </w:rPr>
        <w:t> </w:t>
      </w:r>
      <w:r>
        <w:rPr>
          <w:color w:val="231F20"/>
          <w:spacing w:val="-15"/>
          <w:sz w:val="17"/>
        </w:rPr>
        <w:t>&amp;</w:t>
      </w:r>
    </w:p>
    <w:p>
      <w:pPr>
        <w:spacing w:line="261" w:lineRule="auto" w:before="0"/>
        <w:ind w:left="390" w:right="1399" w:firstLine="0"/>
        <w:jc w:val="left"/>
        <w:rPr>
          <w:sz w:val="17"/>
        </w:rPr>
      </w:pPr>
      <w:r>
        <w:rPr>
          <w:color w:val="231F20"/>
          <w:sz w:val="17"/>
        </w:rPr>
        <w:t>T. Nichols (Eds.), </w:t>
      </w:r>
      <w:r>
        <w:rPr>
          <w:rFonts w:ascii="Book Antiqua" w:hAnsi="Book Antiqua"/>
          <w:i/>
          <w:color w:val="231F20"/>
          <w:sz w:val="17"/>
        </w:rPr>
        <w:t>International perspectives on representing workers’ interests in </w:t>
      </w:r>
      <w:r>
        <w:rPr>
          <w:rFonts w:ascii="Book Antiqua" w:hAnsi="Book Antiqua"/>
          <w:i/>
          <w:color w:val="231F20"/>
          <w:sz w:val="17"/>
        </w:rPr>
        <w:t>health and safety </w:t>
      </w:r>
      <w:r>
        <w:rPr>
          <w:color w:val="231F20"/>
          <w:sz w:val="17"/>
        </w:rPr>
        <w:t>(pp. 19–30). Basingstoke: Palgrave Macmillan.</w:t>
      </w:r>
    </w:p>
    <w:p>
      <w:pPr>
        <w:pStyle w:val="ListParagraph"/>
        <w:numPr>
          <w:ilvl w:val="0"/>
          <w:numId w:val="10"/>
        </w:numPr>
        <w:tabs>
          <w:tab w:pos="375" w:val="left" w:leader="none"/>
        </w:tabs>
        <w:spacing w:line="261" w:lineRule="auto" w:before="0" w:after="0"/>
        <w:ind w:left="390" w:right="1445" w:hanging="270"/>
        <w:jc w:val="left"/>
        <w:rPr>
          <w:sz w:val="17"/>
        </w:rPr>
      </w:pPr>
      <w:r>
        <w:rPr>
          <w:color w:val="231F20"/>
          <w:sz w:val="17"/>
        </w:rPr>
        <w:t>Johnstone, R. (2006). Regulating occupational health and safety in a changing labour market. In C. Arup, </w:t>
      </w:r>
      <w:r>
        <w:rPr>
          <w:color w:val="231F20"/>
          <w:spacing w:val="-11"/>
          <w:sz w:val="17"/>
        </w:rPr>
        <w:t>P. </w:t>
      </w:r>
      <w:r>
        <w:rPr>
          <w:color w:val="231F20"/>
          <w:sz w:val="17"/>
        </w:rPr>
        <w:t>Gahan, J. Howe, R. Johnstone, R. Mitchell, &amp; A. O’Donnell (Eds.), </w:t>
      </w:r>
      <w:r>
        <w:rPr>
          <w:rFonts w:ascii="Book Antiqua" w:hAnsi="Book Antiqua"/>
          <w:i/>
          <w:color w:val="231F20"/>
          <w:sz w:val="17"/>
        </w:rPr>
        <w:t>Labour law and labour market regulations </w:t>
      </w:r>
      <w:r>
        <w:rPr>
          <w:color w:val="231F20"/>
          <w:spacing w:val="-4"/>
          <w:sz w:val="17"/>
        </w:rPr>
        <w:t>(pp. </w:t>
      </w:r>
      <w:r>
        <w:rPr>
          <w:color w:val="231F20"/>
          <w:sz w:val="17"/>
        </w:rPr>
        <w:t>617–634). Sydney: Federation</w:t>
      </w:r>
      <w:r>
        <w:rPr>
          <w:color w:val="231F20"/>
          <w:spacing w:val="-1"/>
          <w:sz w:val="17"/>
        </w:rPr>
        <w:t> </w:t>
      </w:r>
      <w:r>
        <w:rPr>
          <w:color w:val="231F20"/>
          <w:sz w:val="17"/>
        </w:rPr>
        <w:t>Press.</w:t>
      </w:r>
    </w:p>
    <w:p>
      <w:pPr>
        <w:pStyle w:val="ListParagraph"/>
        <w:numPr>
          <w:ilvl w:val="0"/>
          <w:numId w:val="10"/>
        </w:numPr>
        <w:tabs>
          <w:tab w:pos="375" w:val="left" w:leader="none"/>
        </w:tabs>
        <w:spacing w:line="261" w:lineRule="auto" w:before="0" w:after="0"/>
        <w:ind w:left="390" w:right="1596" w:hanging="270"/>
        <w:jc w:val="left"/>
        <w:rPr>
          <w:sz w:val="17"/>
        </w:rPr>
      </w:pPr>
      <w:r>
        <w:rPr>
          <w:color w:val="231F20"/>
          <w:sz w:val="17"/>
        </w:rPr>
        <w:t>Hall, A., Forrest, A., Sears, A., &amp; Carlan, N. (2006). Making a difference: Knowledge activism and worker representation in joint OHS</w:t>
      </w:r>
      <w:r>
        <w:rPr>
          <w:color w:val="231F20"/>
          <w:spacing w:val="-23"/>
          <w:sz w:val="17"/>
        </w:rPr>
        <w:t> </w:t>
      </w:r>
      <w:r>
        <w:rPr>
          <w:color w:val="231F20"/>
          <w:sz w:val="17"/>
        </w:rPr>
        <w:t>committees. </w:t>
      </w:r>
      <w:r>
        <w:rPr>
          <w:rFonts w:ascii="Book Antiqua" w:hAnsi="Book Antiqua"/>
          <w:i/>
          <w:color w:val="231F20"/>
          <w:sz w:val="17"/>
        </w:rPr>
        <w:t>Relations Industrielles/Industrial Relations</w:t>
      </w:r>
      <w:r>
        <w:rPr>
          <w:color w:val="231F20"/>
          <w:sz w:val="17"/>
        </w:rPr>
        <w:t>, 61(3),</w:t>
      </w:r>
      <w:r>
        <w:rPr>
          <w:color w:val="231F20"/>
          <w:spacing w:val="-1"/>
          <w:sz w:val="17"/>
        </w:rPr>
        <w:t> </w:t>
      </w:r>
      <w:r>
        <w:rPr>
          <w:color w:val="231F20"/>
          <w:sz w:val="17"/>
        </w:rPr>
        <w:t>408–436.</w:t>
      </w:r>
    </w:p>
    <w:p>
      <w:pPr>
        <w:spacing w:after="0" w:line="261" w:lineRule="auto"/>
        <w:jc w:val="left"/>
        <w:rPr>
          <w:sz w:val="17"/>
        </w:rPr>
        <w:sectPr>
          <w:pgSz w:w="8640" w:h="12960"/>
          <w:pgMar w:header="0" w:footer="934" w:top="960" w:bottom="1120" w:left="1140" w:right="0"/>
        </w:sectPr>
      </w:pPr>
    </w:p>
    <w:p>
      <w:pPr>
        <w:pStyle w:val="ListParagraph"/>
        <w:numPr>
          <w:ilvl w:val="0"/>
          <w:numId w:val="10"/>
        </w:numPr>
        <w:tabs>
          <w:tab w:pos="465" w:val="left" w:leader="none"/>
        </w:tabs>
        <w:spacing w:line="261" w:lineRule="auto" w:before="65" w:after="0"/>
        <w:ind w:left="480" w:right="1723" w:hanging="270"/>
        <w:jc w:val="left"/>
        <w:rPr>
          <w:sz w:val="17"/>
        </w:rPr>
      </w:pPr>
      <w:r>
        <w:rPr>
          <w:color w:val="231F20"/>
          <w:sz w:val="17"/>
        </w:rPr>
        <w:t>Bittle, S. (2012). </w:t>
      </w:r>
      <w:r>
        <w:rPr>
          <w:rFonts w:ascii="Book Antiqua"/>
          <w:i/>
          <w:color w:val="231F20"/>
          <w:sz w:val="17"/>
        </w:rPr>
        <w:t>Still dying for a living: Corporate criminal liability after the </w:t>
      </w:r>
      <w:r>
        <w:rPr>
          <w:rFonts w:ascii="Book Antiqua"/>
          <w:i/>
          <w:color w:val="231F20"/>
          <w:sz w:val="17"/>
        </w:rPr>
        <w:t>Westray mine disaster</w:t>
      </w:r>
      <w:r>
        <w:rPr>
          <w:color w:val="231F20"/>
          <w:sz w:val="17"/>
        </w:rPr>
        <w:t>. Vancouver: University of British Columbia</w:t>
      </w:r>
      <w:r>
        <w:rPr>
          <w:color w:val="231F20"/>
          <w:spacing w:val="-15"/>
          <w:sz w:val="17"/>
        </w:rPr>
        <w:t> </w:t>
      </w:r>
      <w:r>
        <w:rPr>
          <w:color w:val="231F20"/>
          <w:spacing w:val="-4"/>
          <w:sz w:val="17"/>
        </w:rPr>
        <w:t>Press.</w:t>
      </w:r>
    </w:p>
    <w:p>
      <w:pPr>
        <w:pStyle w:val="ListParagraph"/>
        <w:numPr>
          <w:ilvl w:val="0"/>
          <w:numId w:val="10"/>
        </w:numPr>
        <w:tabs>
          <w:tab w:pos="465" w:val="left" w:leader="none"/>
        </w:tabs>
        <w:spacing w:line="240" w:lineRule="auto" w:before="0" w:after="0"/>
        <w:ind w:left="465" w:right="0" w:hanging="255"/>
        <w:jc w:val="left"/>
        <w:rPr>
          <w:sz w:val="17"/>
        </w:rPr>
      </w:pPr>
      <w:r>
        <w:rPr>
          <w:color w:val="231F20"/>
          <w:spacing w:val="-3"/>
          <w:sz w:val="17"/>
        </w:rPr>
        <w:t>Tombs, </w:t>
      </w:r>
      <w:r>
        <w:rPr>
          <w:color w:val="231F20"/>
          <w:sz w:val="17"/>
        </w:rPr>
        <w:t>S., &amp; Whyte, D. (2007). </w:t>
      </w:r>
      <w:r>
        <w:rPr>
          <w:rFonts w:ascii="Book Antiqua"/>
          <w:i/>
          <w:color w:val="231F20"/>
          <w:sz w:val="17"/>
        </w:rPr>
        <w:t>Safety Crimes</w:t>
      </w:r>
      <w:r>
        <w:rPr>
          <w:color w:val="231F20"/>
          <w:sz w:val="17"/>
        </w:rPr>
        <w:t>. New </w:t>
      </w:r>
      <w:r>
        <w:rPr>
          <w:color w:val="231F20"/>
          <w:spacing w:val="-4"/>
          <w:sz w:val="17"/>
        </w:rPr>
        <w:t>York:</w:t>
      </w:r>
      <w:r>
        <w:rPr>
          <w:color w:val="231F20"/>
          <w:spacing w:val="-2"/>
          <w:sz w:val="17"/>
        </w:rPr>
        <w:t> </w:t>
      </w:r>
      <w:r>
        <w:rPr>
          <w:color w:val="231F20"/>
          <w:sz w:val="17"/>
        </w:rPr>
        <w:t>Routledge.</w:t>
      </w:r>
    </w:p>
    <w:p>
      <w:pPr>
        <w:pStyle w:val="ListParagraph"/>
        <w:numPr>
          <w:ilvl w:val="0"/>
          <w:numId w:val="10"/>
        </w:numPr>
        <w:tabs>
          <w:tab w:pos="465" w:val="left" w:leader="none"/>
        </w:tabs>
        <w:spacing w:line="261" w:lineRule="auto" w:before="20" w:after="0"/>
        <w:ind w:left="480" w:right="1363" w:hanging="270"/>
        <w:jc w:val="left"/>
        <w:rPr>
          <w:sz w:val="17"/>
        </w:rPr>
      </w:pPr>
      <w:r>
        <w:rPr>
          <w:color w:val="231F20"/>
          <w:sz w:val="17"/>
        </w:rPr>
        <w:t>Braithwaite, J. (1989). </w:t>
      </w:r>
      <w:r>
        <w:rPr>
          <w:rFonts w:ascii="Book Antiqua"/>
          <w:i/>
          <w:color w:val="231F20"/>
          <w:sz w:val="17"/>
        </w:rPr>
        <w:t>Crime, shame and reintegration</w:t>
      </w:r>
      <w:r>
        <w:rPr>
          <w:color w:val="231F20"/>
          <w:sz w:val="17"/>
        </w:rPr>
        <w:t>. Cambridge:</w:t>
      </w:r>
      <w:r>
        <w:rPr>
          <w:color w:val="231F20"/>
          <w:spacing w:val="-20"/>
          <w:sz w:val="17"/>
        </w:rPr>
        <w:t> </w:t>
      </w:r>
      <w:r>
        <w:rPr>
          <w:color w:val="231F20"/>
          <w:sz w:val="17"/>
        </w:rPr>
        <w:t>Cambridge University Press, p.</w:t>
      </w:r>
      <w:r>
        <w:rPr>
          <w:color w:val="231F20"/>
          <w:spacing w:val="-1"/>
          <w:sz w:val="17"/>
        </w:rPr>
        <w:t> </w:t>
      </w:r>
      <w:r>
        <w:rPr>
          <w:color w:val="231F20"/>
          <w:sz w:val="17"/>
        </w:rPr>
        <w:t>131.</w:t>
      </w:r>
    </w:p>
    <w:p>
      <w:pPr>
        <w:pStyle w:val="ListParagraph"/>
        <w:numPr>
          <w:ilvl w:val="0"/>
          <w:numId w:val="10"/>
        </w:numPr>
        <w:tabs>
          <w:tab w:pos="465" w:val="left" w:leader="none"/>
        </w:tabs>
        <w:spacing w:line="261" w:lineRule="auto" w:before="0" w:after="0"/>
        <w:ind w:left="480" w:right="1420" w:hanging="270"/>
        <w:jc w:val="left"/>
        <w:rPr>
          <w:sz w:val="17"/>
        </w:rPr>
      </w:pPr>
      <w:r>
        <w:rPr>
          <w:color w:val="231F20"/>
          <w:sz w:val="17"/>
        </w:rPr>
        <w:t>MacEachen, E., Lippel, K., Saunders, R., </w:t>
      </w:r>
      <w:r>
        <w:rPr>
          <w:color w:val="231F20"/>
          <w:spacing w:val="-4"/>
          <w:sz w:val="17"/>
        </w:rPr>
        <w:t>Kosny, </w:t>
      </w:r>
      <w:r>
        <w:rPr>
          <w:color w:val="231F20"/>
          <w:sz w:val="17"/>
        </w:rPr>
        <w:t>A., Mansfield, E., Carrasco, C., &amp; Pugliese, D. (2012). Workers’ compensation experience-rating rules and the danger to workers’ safety in the temporary work agency</w:t>
      </w:r>
      <w:r>
        <w:rPr>
          <w:color w:val="231F20"/>
          <w:spacing w:val="-9"/>
          <w:sz w:val="17"/>
        </w:rPr>
        <w:t> </w:t>
      </w:r>
      <w:r>
        <w:rPr>
          <w:color w:val="231F20"/>
          <w:sz w:val="17"/>
        </w:rPr>
        <w:t>sector.</w:t>
      </w:r>
    </w:p>
    <w:p>
      <w:pPr>
        <w:spacing w:before="0"/>
        <w:ind w:left="480" w:right="0" w:firstLine="0"/>
        <w:jc w:val="left"/>
        <w:rPr>
          <w:sz w:val="17"/>
        </w:rPr>
      </w:pPr>
      <w:r>
        <w:rPr>
          <w:rFonts w:ascii="Book Antiqua" w:hAnsi="Book Antiqua"/>
          <w:i/>
          <w:color w:val="231F20"/>
          <w:sz w:val="17"/>
        </w:rPr>
        <w:t>Policy and Practice in Health and Safety</w:t>
      </w:r>
      <w:r>
        <w:rPr>
          <w:color w:val="231F20"/>
          <w:sz w:val="17"/>
        </w:rPr>
        <w:t>, 10(1), 77–95.</w:t>
      </w:r>
    </w:p>
    <w:p>
      <w:pPr>
        <w:pStyle w:val="ListParagraph"/>
        <w:numPr>
          <w:ilvl w:val="0"/>
          <w:numId w:val="10"/>
        </w:numPr>
        <w:tabs>
          <w:tab w:pos="465" w:val="left" w:leader="none"/>
        </w:tabs>
        <w:spacing w:line="240" w:lineRule="auto" w:before="21" w:after="0"/>
        <w:ind w:left="465" w:right="0" w:hanging="255"/>
        <w:jc w:val="left"/>
        <w:rPr>
          <w:sz w:val="17"/>
        </w:rPr>
      </w:pPr>
      <w:r>
        <w:rPr>
          <w:color w:val="231F20"/>
          <w:sz w:val="17"/>
        </w:rPr>
        <w:t>Barnetson, B. (2015). </w:t>
      </w:r>
      <w:r>
        <w:rPr>
          <w:color w:val="231F20"/>
          <w:spacing w:val="-3"/>
          <w:sz w:val="17"/>
        </w:rPr>
        <w:t>Worker </w:t>
      </w:r>
      <w:r>
        <w:rPr>
          <w:color w:val="231F20"/>
          <w:sz w:val="17"/>
        </w:rPr>
        <w:t>safety in Alberta: </w:t>
      </w:r>
      <w:r>
        <w:rPr>
          <w:color w:val="231F20"/>
          <w:spacing w:val="-3"/>
          <w:sz w:val="17"/>
        </w:rPr>
        <w:t>Trading </w:t>
      </w:r>
      <w:r>
        <w:rPr>
          <w:color w:val="231F20"/>
          <w:sz w:val="17"/>
        </w:rPr>
        <w:t>health for profit.</w:t>
      </w:r>
      <w:r>
        <w:rPr>
          <w:color w:val="231F20"/>
          <w:spacing w:val="-2"/>
          <w:sz w:val="17"/>
        </w:rPr>
        <w:t> </w:t>
      </w:r>
      <w:r>
        <w:rPr>
          <w:color w:val="231F20"/>
          <w:sz w:val="17"/>
        </w:rPr>
        <w:t>In</w:t>
      </w:r>
    </w:p>
    <w:p>
      <w:pPr>
        <w:spacing w:line="261" w:lineRule="auto" w:before="21"/>
        <w:ind w:left="480" w:right="1312" w:firstLine="0"/>
        <w:jc w:val="left"/>
        <w:rPr>
          <w:sz w:val="17"/>
        </w:rPr>
      </w:pPr>
      <w:r>
        <w:rPr>
          <w:color w:val="231F20"/>
          <w:sz w:val="17"/>
        </w:rPr>
        <w:t>M. Shrivastava &amp; L. Stefanick (Eds.), </w:t>
      </w:r>
      <w:r>
        <w:rPr>
          <w:rFonts w:ascii="Book Antiqua" w:hAnsi="Book Antiqua"/>
          <w:i/>
          <w:color w:val="231F20"/>
          <w:sz w:val="17"/>
        </w:rPr>
        <w:t>Alberta oil and the decline of democracy in </w:t>
      </w:r>
      <w:r>
        <w:rPr>
          <w:rFonts w:ascii="Book Antiqua" w:hAnsi="Book Antiqua"/>
          <w:i/>
          <w:color w:val="231F20"/>
          <w:sz w:val="17"/>
        </w:rPr>
        <w:t>Canada </w:t>
      </w:r>
      <w:r>
        <w:rPr>
          <w:color w:val="231F20"/>
          <w:sz w:val="17"/>
        </w:rPr>
        <w:t>(pp. 225–248). Edmonton: Athabasca University Press.</w:t>
      </w:r>
    </w:p>
    <w:p>
      <w:pPr>
        <w:pStyle w:val="ListParagraph"/>
        <w:numPr>
          <w:ilvl w:val="0"/>
          <w:numId w:val="10"/>
        </w:numPr>
        <w:tabs>
          <w:tab w:pos="465" w:val="left" w:leader="none"/>
        </w:tabs>
        <w:spacing w:line="261" w:lineRule="auto" w:before="0" w:after="0"/>
        <w:ind w:left="480" w:right="1443" w:hanging="270"/>
        <w:jc w:val="left"/>
        <w:rPr>
          <w:sz w:val="17"/>
        </w:rPr>
      </w:pPr>
      <w:r>
        <w:rPr>
          <w:color w:val="231F20"/>
          <w:sz w:val="17"/>
        </w:rPr>
        <w:t>Morassaei, S., Breslin, C., Ibrahim, S., Smith, </w:t>
      </w:r>
      <w:r>
        <w:rPr>
          <w:color w:val="231F20"/>
          <w:spacing w:val="-8"/>
          <w:sz w:val="17"/>
        </w:rPr>
        <w:t>P., </w:t>
      </w:r>
      <w:r>
        <w:rPr>
          <w:color w:val="231F20"/>
          <w:sz w:val="17"/>
        </w:rPr>
        <w:t>Mustard, C., Amick, B., Shankardass, K., &amp; Petch, J. (2013). Geographic variation in work injuries: A multilevel analysis of individual-level data and area-level factors </w:t>
      </w:r>
      <w:r>
        <w:rPr>
          <w:color w:val="231F20"/>
          <w:spacing w:val="-3"/>
          <w:sz w:val="17"/>
        </w:rPr>
        <w:t>within </w:t>
      </w:r>
      <w:r>
        <w:rPr>
          <w:color w:val="231F20"/>
          <w:sz w:val="17"/>
        </w:rPr>
        <w:t>Canada. </w:t>
      </w:r>
      <w:r>
        <w:rPr>
          <w:rFonts w:ascii="Book Antiqua" w:hAnsi="Book Antiqua"/>
          <w:i/>
          <w:color w:val="231F20"/>
          <w:sz w:val="17"/>
        </w:rPr>
        <w:t>Annals of Epidemiology</w:t>
      </w:r>
      <w:r>
        <w:rPr>
          <w:color w:val="231F20"/>
          <w:sz w:val="17"/>
        </w:rPr>
        <w:t>, 23,</w:t>
      </w:r>
      <w:r>
        <w:rPr>
          <w:color w:val="231F20"/>
          <w:spacing w:val="-1"/>
          <w:sz w:val="17"/>
        </w:rPr>
        <w:t> </w:t>
      </w:r>
      <w:r>
        <w:rPr>
          <w:color w:val="231F20"/>
          <w:sz w:val="17"/>
        </w:rPr>
        <w:t>260–266.</w:t>
      </w:r>
    </w:p>
    <w:p>
      <w:pPr>
        <w:pStyle w:val="ListParagraph"/>
        <w:numPr>
          <w:ilvl w:val="0"/>
          <w:numId w:val="10"/>
        </w:numPr>
        <w:tabs>
          <w:tab w:pos="465" w:val="left" w:leader="none"/>
        </w:tabs>
        <w:spacing w:line="261" w:lineRule="auto" w:before="0" w:after="0"/>
        <w:ind w:left="480" w:right="1257" w:hanging="270"/>
        <w:jc w:val="left"/>
        <w:rPr>
          <w:sz w:val="17"/>
        </w:rPr>
      </w:pPr>
      <w:r>
        <w:rPr>
          <w:color w:val="231F20"/>
          <w:w w:val="105"/>
          <w:sz w:val="17"/>
        </w:rPr>
        <w:t>Industry</w:t>
      </w:r>
      <w:r>
        <w:rPr>
          <w:color w:val="231F20"/>
          <w:spacing w:val="-25"/>
          <w:w w:val="105"/>
          <w:sz w:val="17"/>
        </w:rPr>
        <w:t> </w:t>
      </w:r>
      <w:r>
        <w:rPr>
          <w:color w:val="231F20"/>
          <w:w w:val="105"/>
          <w:sz w:val="17"/>
        </w:rPr>
        <w:t>Canada.</w:t>
      </w:r>
      <w:r>
        <w:rPr>
          <w:color w:val="231F20"/>
          <w:spacing w:val="-24"/>
          <w:w w:val="105"/>
          <w:sz w:val="17"/>
        </w:rPr>
        <w:t> </w:t>
      </w:r>
      <w:r>
        <w:rPr>
          <w:color w:val="231F20"/>
          <w:w w:val="105"/>
          <w:sz w:val="17"/>
        </w:rPr>
        <w:t>(2015).</w:t>
      </w:r>
      <w:r>
        <w:rPr>
          <w:color w:val="231F20"/>
          <w:spacing w:val="-24"/>
          <w:w w:val="105"/>
          <w:sz w:val="17"/>
        </w:rPr>
        <w:t> </w:t>
      </w:r>
      <w:r>
        <w:rPr>
          <w:rFonts w:ascii="Book Antiqua"/>
          <w:i/>
          <w:color w:val="231F20"/>
          <w:w w:val="105"/>
          <w:sz w:val="17"/>
        </w:rPr>
        <w:t>SME</w:t>
      </w:r>
      <w:r>
        <w:rPr>
          <w:rFonts w:ascii="Book Antiqua"/>
          <w:i/>
          <w:color w:val="231F20"/>
          <w:spacing w:val="-25"/>
          <w:w w:val="105"/>
          <w:sz w:val="17"/>
        </w:rPr>
        <w:t> </w:t>
      </w:r>
      <w:r>
        <w:rPr>
          <w:rFonts w:ascii="Book Antiqua"/>
          <w:i/>
          <w:color w:val="231F20"/>
          <w:w w:val="105"/>
          <w:sz w:val="17"/>
        </w:rPr>
        <w:t>Research</w:t>
      </w:r>
      <w:r>
        <w:rPr>
          <w:rFonts w:ascii="Book Antiqua"/>
          <w:i/>
          <w:color w:val="231F20"/>
          <w:spacing w:val="-24"/>
          <w:w w:val="105"/>
          <w:sz w:val="17"/>
        </w:rPr>
        <w:t> </w:t>
      </w:r>
      <w:r>
        <w:rPr>
          <w:rFonts w:ascii="Book Antiqua"/>
          <w:i/>
          <w:color w:val="231F20"/>
          <w:w w:val="105"/>
          <w:sz w:val="17"/>
        </w:rPr>
        <w:t>and</w:t>
      </w:r>
      <w:r>
        <w:rPr>
          <w:rFonts w:ascii="Book Antiqua"/>
          <w:i/>
          <w:color w:val="231F20"/>
          <w:spacing w:val="-24"/>
          <w:w w:val="105"/>
          <w:sz w:val="17"/>
        </w:rPr>
        <w:t> </w:t>
      </w:r>
      <w:r>
        <w:rPr>
          <w:rFonts w:ascii="Book Antiqua"/>
          <w:i/>
          <w:color w:val="231F20"/>
          <w:w w:val="105"/>
          <w:sz w:val="17"/>
        </w:rPr>
        <w:t>Statistics</w:t>
      </w:r>
      <w:r>
        <w:rPr>
          <w:color w:val="231F20"/>
          <w:w w:val="105"/>
          <w:sz w:val="17"/>
        </w:rPr>
        <w:t>.</w:t>
      </w:r>
      <w:r>
        <w:rPr>
          <w:color w:val="231F20"/>
          <w:spacing w:val="-25"/>
          <w:w w:val="105"/>
          <w:sz w:val="17"/>
        </w:rPr>
        <w:t> </w:t>
      </w:r>
      <w:r>
        <w:rPr>
          <w:color w:val="231F20"/>
          <w:w w:val="105"/>
          <w:sz w:val="17"/>
        </w:rPr>
        <w:t>Ottawa:</w:t>
      </w:r>
      <w:r>
        <w:rPr>
          <w:color w:val="231F20"/>
          <w:spacing w:val="-27"/>
          <w:w w:val="105"/>
          <w:sz w:val="17"/>
        </w:rPr>
        <w:t> </w:t>
      </w:r>
      <w:r>
        <w:rPr>
          <w:color w:val="231F20"/>
          <w:w w:val="105"/>
          <w:sz w:val="17"/>
        </w:rPr>
        <w:t>Author.</w:t>
      </w:r>
      <w:r>
        <w:rPr>
          <w:color w:val="231F20"/>
          <w:spacing w:val="-24"/>
          <w:w w:val="105"/>
          <w:sz w:val="17"/>
        </w:rPr>
        <w:t> </w:t>
      </w:r>
      <w:r>
        <w:rPr>
          <w:color w:val="231F20"/>
          <w:w w:val="105"/>
          <w:sz w:val="17"/>
        </w:rPr>
        <w:t>http:// </w:t>
      </w:r>
      <w:hyperlink r:id="rId35">
        <w:r>
          <w:rPr>
            <w:color w:val="231F20"/>
            <w:w w:val="105"/>
            <w:sz w:val="17"/>
          </w:rPr>
          <w:t>www.ic.gc.ca/eic/site/061.nsf/eng/Home</w:t>
        </w:r>
      </w:hyperlink>
    </w:p>
    <w:p>
      <w:pPr>
        <w:pStyle w:val="ListParagraph"/>
        <w:numPr>
          <w:ilvl w:val="0"/>
          <w:numId w:val="10"/>
        </w:numPr>
        <w:tabs>
          <w:tab w:pos="465" w:val="left" w:leader="none"/>
        </w:tabs>
        <w:spacing w:line="261" w:lineRule="auto" w:before="0" w:after="0"/>
        <w:ind w:left="480" w:right="1437" w:hanging="270"/>
        <w:jc w:val="left"/>
        <w:rPr>
          <w:sz w:val="17"/>
        </w:rPr>
      </w:pPr>
      <w:r>
        <w:rPr>
          <w:color w:val="231F20"/>
          <w:spacing w:val="-4"/>
          <w:sz w:val="17"/>
        </w:rPr>
        <w:t>Weil, </w:t>
      </w:r>
      <w:r>
        <w:rPr>
          <w:color w:val="231F20"/>
          <w:sz w:val="17"/>
        </w:rPr>
        <w:t>D. (2011). Enforcing labour standards in fissured workplaces: The </w:t>
      </w:r>
      <w:r>
        <w:rPr>
          <w:color w:val="231F20"/>
          <w:spacing w:val="-8"/>
          <w:sz w:val="17"/>
        </w:rPr>
        <w:t>US </w:t>
      </w:r>
      <w:r>
        <w:rPr>
          <w:color w:val="231F20"/>
          <w:sz w:val="17"/>
        </w:rPr>
        <w:t>experience. </w:t>
      </w:r>
      <w:r>
        <w:rPr>
          <w:rFonts w:ascii="Book Antiqua" w:hAnsi="Book Antiqua"/>
          <w:i/>
          <w:color w:val="231F20"/>
          <w:sz w:val="17"/>
        </w:rPr>
        <w:t>The Economic and Labour Relations Review</w:t>
      </w:r>
      <w:r>
        <w:rPr>
          <w:color w:val="231F20"/>
          <w:sz w:val="17"/>
        </w:rPr>
        <w:t>, 22(2),</w:t>
      </w:r>
      <w:r>
        <w:rPr>
          <w:color w:val="231F20"/>
          <w:spacing w:val="-2"/>
          <w:sz w:val="17"/>
        </w:rPr>
        <w:t> </w:t>
      </w:r>
      <w:r>
        <w:rPr>
          <w:color w:val="231F20"/>
          <w:sz w:val="17"/>
        </w:rPr>
        <w:t>33–54.</w:t>
      </w:r>
    </w:p>
    <w:p>
      <w:pPr>
        <w:pStyle w:val="ListParagraph"/>
        <w:numPr>
          <w:ilvl w:val="0"/>
          <w:numId w:val="10"/>
        </w:numPr>
        <w:tabs>
          <w:tab w:pos="465" w:val="left" w:leader="none"/>
        </w:tabs>
        <w:spacing w:line="261" w:lineRule="auto" w:before="0" w:after="0"/>
        <w:ind w:left="480" w:right="1676" w:hanging="270"/>
        <w:jc w:val="both"/>
        <w:rPr>
          <w:sz w:val="17"/>
        </w:rPr>
      </w:pPr>
      <w:r>
        <w:rPr>
          <w:color w:val="231F20"/>
          <w:sz w:val="17"/>
        </w:rPr>
        <w:t>Hasle, </w:t>
      </w:r>
      <w:r>
        <w:rPr>
          <w:color w:val="231F20"/>
          <w:spacing w:val="-8"/>
          <w:sz w:val="17"/>
        </w:rPr>
        <w:t>P., </w:t>
      </w:r>
      <w:r>
        <w:rPr>
          <w:color w:val="231F20"/>
          <w:sz w:val="17"/>
        </w:rPr>
        <w:t>&amp; Limborg, H. (2006). A review of the literature on </w:t>
      </w:r>
      <w:r>
        <w:rPr>
          <w:color w:val="231F20"/>
          <w:spacing w:val="-3"/>
          <w:sz w:val="17"/>
        </w:rPr>
        <w:t>preventive </w:t>
      </w:r>
      <w:r>
        <w:rPr>
          <w:color w:val="231F20"/>
          <w:sz w:val="17"/>
        </w:rPr>
        <w:t>occupational health and safety activities in small enterprises. </w:t>
      </w:r>
      <w:r>
        <w:rPr>
          <w:rFonts w:ascii="Book Antiqua" w:hAnsi="Book Antiqua"/>
          <w:i/>
          <w:color w:val="231F20"/>
          <w:sz w:val="17"/>
        </w:rPr>
        <w:t>Industrial </w:t>
      </w:r>
      <w:r>
        <w:rPr>
          <w:rFonts w:ascii="Book Antiqua" w:hAnsi="Book Antiqua"/>
          <w:i/>
          <w:color w:val="231F20"/>
          <w:sz w:val="17"/>
        </w:rPr>
        <w:t>Health</w:t>
      </w:r>
      <w:r>
        <w:rPr>
          <w:color w:val="231F20"/>
          <w:sz w:val="17"/>
        </w:rPr>
        <w:t>, 44, 6–12.</w:t>
      </w:r>
    </w:p>
    <w:p>
      <w:pPr>
        <w:pStyle w:val="ListParagraph"/>
        <w:numPr>
          <w:ilvl w:val="0"/>
          <w:numId w:val="10"/>
        </w:numPr>
        <w:tabs>
          <w:tab w:pos="465" w:val="left" w:leader="none"/>
        </w:tabs>
        <w:spacing w:line="261" w:lineRule="auto" w:before="0" w:after="0"/>
        <w:ind w:left="480" w:right="1292" w:hanging="270"/>
        <w:jc w:val="left"/>
        <w:rPr>
          <w:sz w:val="17"/>
        </w:rPr>
      </w:pPr>
      <w:r>
        <w:rPr>
          <w:color w:val="231F20"/>
          <w:sz w:val="17"/>
        </w:rPr>
        <w:t>Morantz, A. (2014). The Elusive Union Safety Effect: </w:t>
      </w:r>
      <w:r>
        <w:rPr>
          <w:color w:val="231F20"/>
          <w:spacing w:val="-4"/>
          <w:sz w:val="17"/>
        </w:rPr>
        <w:t>Toward </w:t>
      </w:r>
      <w:r>
        <w:rPr>
          <w:color w:val="231F20"/>
          <w:sz w:val="17"/>
        </w:rPr>
        <w:t>a New Empirical Research Agenda. </w:t>
      </w:r>
      <w:r>
        <w:rPr>
          <w:rFonts w:ascii="Book Antiqua" w:hAnsi="Book Antiqua"/>
          <w:i/>
          <w:color w:val="231F20"/>
          <w:sz w:val="17"/>
        </w:rPr>
        <w:t>Labour and Employment Relations Association </w:t>
      </w:r>
      <w:r>
        <w:rPr>
          <w:rFonts w:ascii="Book Antiqua" w:hAnsi="Book Antiqua"/>
          <w:i/>
          <w:color w:val="231F20"/>
          <w:spacing w:val="-4"/>
          <w:sz w:val="17"/>
        </w:rPr>
        <w:t>61st </w:t>
      </w:r>
      <w:r>
        <w:rPr>
          <w:rFonts w:ascii="Book Antiqua" w:hAnsi="Book Antiqua"/>
          <w:i/>
          <w:color w:val="231F20"/>
          <w:sz w:val="17"/>
        </w:rPr>
        <w:t>Annual Proceedings</w:t>
      </w:r>
      <w:r>
        <w:rPr>
          <w:color w:val="231F20"/>
          <w:sz w:val="17"/>
        </w:rPr>
        <w:t>,</w:t>
      </w:r>
      <w:r>
        <w:rPr>
          <w:color w:val="231F20"/>
          <w:spacing w:val="-1"/>
          <w:sz w:val="17"/>
        </w:rPr>
        <w:t> </w:t>
      </w:r>
      <w:r>
        <w:rPr>
          <w:color w:val="231F20"/>
          <w:sz w:val="17"/>
        </w:rPr>
        <w:t>130–146.</w:t>
      </w:r>
    </w:p>
    <w:p>
      <w:pPr>
        <w:pStyle w:val="ListParagraph"/>
        <w:numPr>
          <w:ilvl w:val="0"/>
          <w:numId w:val="10"/>
        </w:numPr>
        <w:tabs>
          <w:tab w:pos="462" w:val="left" w:leader="none"/>
        </w:tabs>
        <w:spacing w:line="261" w:lineRule="auto" w:before="0" w:after="0"/>
        <w:ind w:left="480" w:right="1277" w:hanging="270"/>
        <w:jc w:val="both"/>
        <w:rPr>
          <w:sz w:val="17"/>
        </w:rPr>
      </w:pPr>
      <w:r>
        <w:rPr>
          <w:color w:val="231F20"/>
          <w:spacing w:val="-4"/>
          <w:sz w:val="17"/>
        </w:rPr>
        <w:t>Yi, </w:t>
      </w:r>
      <w:r>
        <w:rPr>
          <w:color w:val="231F20"/>
          <w:sz w:val="17"/>
        </w:rPr>
        <w:t>K. H., Cho, H. H., &amp; Kim, J. (2011). An empirical analysis on labor unions and occupational safety and health committees’ </w:t>
      </w:r>
      <w:r>
        <w:rPr>
          <w:color w:val="231F20"/>
          <w:spacing w:val="-3"/>
          <w:sz w:val="17"/>
        </w:rPr>
        <w:t>activity, </w:t>
      </w:r>
      <w:r>
        <w:rPr>
          <w:color w:val="231F20"/>
          <w:sz w:val="17"/>
        </w:rPr>
        <w:t>and their relation </w:t>
      </w:r>
      <w:r>
        <w:rPr>
          <w:color w:val="231F20"/>
          <w:spacing w:val="-9"/>
          <w:sz w:val="17"/>
        </w:rPr>
        <w:t>to </w:t>
      </w:r>
      <w:r>
        <w:rPr>
          <w:color w:val="231F20"/>
          <w:sz w:val="17"/>
        </w:rPr>
        <w:t>the changes in occupational injury and illness rate. </w:t>
      </w:r>
      <w:r>
        <w:rPr>
          <w:rFonts w:ascii="Book Antiqua" w:hAnsi="Book Antiqua"/>
          <w:i/>
          <w:color w:val="231F20"/>
          <w:sz w:val="17"/>
        </w:rPr>
        <w:t>Safety and Health at Work</w:t>
      </w:r>
      <w:r>
        <w:rPr>
          <w:color w:val="231F20"/>
          <w:sz w:val="17"/>
        </w:rPr>
        <w:t>, 2(4), 321–327.</w:t>
      </w:r>
    </w:p>
    <w:p>
      <w:pPr>
        <w:pStyle w:val="ListParagraph"/>
        <w:numPr>
          <w:ilvl w:val="0"/>
          <w:numId w:val="10"/>
        </w:numPr>
        <w:tabs>
          <w:tab w:pos="465" w:val="left" w:leader="none"/>
        </w:tabs>
        <w:spacing w:line="240" w:lineRule="auto" w:before="0" w:after="0"/>
        <w:ind w:left="465" w:right="0" w:hanging="255"/>
        <w:jc w:val="both"/>
        <w:rPr>
          <w:sz w:val="17"/>
        </w:rPr>
      </w:pPr>
      <w:r>
        <w:rPr>
          <w:color w:val="231F20"/>
          <w:sz w:val="17"/>
        </w:rPr>
        <w:t>Hopkins, A. (1999). For whom does safety pay? The case of major</w:t>
      </w:r>
      <w:r>
        <w:rPr>
          <w:color w:val="231F20"/>
          <w:spacing w:val="-7"/>
          <w:sz w:val="17"/>
        </w:rPr>
        <w:t> </w:t>
      </w:r>
      <w:r>
        <w:rPr>
          <w:color w:val="231F20"/>
          <w:sz w:val="17"/>
        </w:rPr>
        <w:t>accidents.</w:t>
      </w:r>
    </w:p>
    <w:p>
      <w:pPr>
        <w:spacing w:before="20"/>
        <w:ind w:left="480" w:right="0" w:firstLine="0"/>
        <w:jc w:val="left"/>
        <w:rPr>
          <w:sz w:val="17"/>
        </w:rPr>
      </w:pPr>
      <w:r>
        <w:rPr>
          <w:rFonts w:ascii="Book Antiqua" w:hAnsi="Book Antiqua"/>
          <w:i/>
          <w:color w:val="231F20"/>
          <w:sz w:val="17"/>
        </w:rPr>
        <w:t>Safety Science</w:t>
      </w:r>
      <w:r>
        <w:rPr>
          <w:color w:val="231F20"/>
          <w:sz w:val="17"/>
        </w:rPr>
        <w:t>, 32, 143–153.</w:t>
      </w:r>
    </w:p>
    <w:p>
      <w:pPr>
        <w:pStyle w:val="ListParagraph"/>
        <w:numPr>
          <w:ilvl w:val="0"/>
          <w:numId w:val="10"/>
        </w:numPr>
        <w:tabs>
          <w:tab w:pos="465" w:val="left" w:leader="none"/>
        </w:tabs>
        <w:spacing w:line="261" w:lineRule="auto" w:before="21" w:after="0"/>
        <w:ind w:left="480" w:right="1616" w:hanging="270"/>
        <w:jc w:val="left"/>
        <w:rPr>
          <w:sz w:val="17"/>
        </w:rPr>
      </w:pPr>
      <w:r>
        <w:rPr>
          <w:color w:val="231F20"/>
          <w:sz w:val="17"/>
        </w:rPr>
        <w:t>Lepkowski, </w:t>
      </w:r>
      <w:r>
        <w:rPr>
          <w:color w:val="231F20"/>
          <w:spacing w:val="-8"/>
          <w:sz w:val="17"/>
        </w:rPr>
        <w:t>W. </w:t>
      </w:r>
      <w:r>
        <w:rPr>
          <w:color w:val="231F20"/>
          <w:sz w:val="17"/>
        </w:rPr>
        <w:t>(1994). The restructuring of Union Carbide. In S. </w:t>
      </w:r>
      <w:r>
        <w:rPr>
          <w:color w:val="231F20"/>
          <w:spacing w:val="-3"/>
          <w:sz w:val="17"/>
        </w:rPr>
        <w:t>Jasanoff </w:t>
      </w:r>
      <w:r>
        <w:rPr>
          <w:color w:val="231F20"/>
          <w:sz w:val="17"/>
        </w:rPr>
        <w:t>(Ed.), </w:t>
      </w:r>
      <w:r>
        <w:rPr>
          <w:rFonts w:ascii="Book Antiqua" w:hAnsi="Book Antiqua"/>
          <w:i/>
          <w:color w:val="231F20"/>
          <w:sz w:val="17"/>
        </w:rPr>
        <w:t>Learning from disaster: Risk management after Bhopal </w:t>
      </w:r>
      <w:r>
        <w:rPr>
          <w:color w:val="231F20"/>
          <w:sz w:val="17"/>
        </w:rPr>
        <w:t>(pp.</w:t>
      </w:r>
      <w:r>
        <w:rPr>
          <w:color w:val="231F20"/>
          <w:spacing w:val="-4"/>
          <w:sz w:val="17"/>
        </w:rPr>
        <w:t> </w:t>
      </w:r>
      <w:r>
        <w:rPr>
          <w:color w:val="231F20"/>
          <w:sz w:val="17"/>
        </w:rPr>
        <w:t>22–43).</w:t>
      </w:r>
    </w:p>
    <w:p>
      <w:pPr>
        <w:spacing w:before="0"/>
        <w:ind w:left="480" w:right="0" w:firstLine="0"/>
        <w:jc w:val="left"/>
        <w:rPr>
          <w:sz w:val="17"/>
        </w:rPr>
      </w:pPr>
      <w:r>
        <w:rPr>
          <w:color w:val="231F20"/>
          <w:sz w:val="17"/>
        </w:rPr>
        <w:t>Philadelphia: University of Pennsylvania Press.</w:t>
      </w:r>
    </w:p>
    <w:p>
      <w:pPr>
        <w:pStyle w:val="ListParagraph"/>
        <w:numPr>
          <w:ilvl w:val="0"/>
          <w:numId w:val="10"/>
        </w:numPr>
        <w:tabs>
          <w:tab w:pos="465" w:val="left" w:leader="none"/>
        </w:tabs>
        <w:spacing w:line="261" w:lineRule="auto" w:before="21" w:after="0"/>
        <w:ind w:left="480" w:right="1755" w:hanging="270"/>
        <w:jc w:val="left"/>
        <w:rPr>
          <w:sz w:val="17"/>
        </w:rPr>
      </w:pPr>
      <w:r>
        <w:rPr>
          <w:color w:val="231F20"/>
          <w:spacing w:val="-7"/>
          <w:sz w:val="17"/>
        </w:rPr>
        <w:t>Von </w:t>
      </w:r>
      <w:r>
        <w:rPr>
          <w:color w:val="231F20"/>
          <w:sz w:val="17"/>
        </w:rPr>
        <w:t>Drehle, D. (2003). </w:t>
      </w:r>
      <w:r>
        <w:rPr>
          <w:rFonts w:ascii="Book Antiqua"/>
          <w:i/>
          <w:color w:val="231F20"/>
          <w:spacing w:val="-3"/>
          <w:sz w:val="17"/>
        </w:rPr>
        <w:t>Triangle: </w:t>
      </w:r>
      <w:r>
        <w:rPr>
          <w:rFonts w:ascii="Book Antiqua"/>
          <w:i/>
          <w:color w:val="231F20"/>
          <w:sz w:val="17"/>
        </w:rPr>
        <w:t>The fire that changed America</w:t>
      </w:r>
      <w:r>
        <w:rPr>
          <w:color w:val="231F20"/>
          <w:sz w:val="17"/>
        </w:rPr>
        <w:t>. New </w:t>
      </w:r>
      <w:r>
        <w:rPr>
          <w:color w:val="231F20"/>
          <w:spacing w:val="-7"/>
          <w:sz w:val="17"/>
        </w:rPr>
        <w:t>York: </w:t>
      </w:r>
      <w:r>
        <w:rPr>
          <w:color w:val="231F20"/>
          <w:sz w:val="17"/>
        </w:rPr>
        <w:t>Atlantic Monthly</w:t>
      </w:r>
      <w:r>
        <w:rPr>
          <w:color w:val="231F20"/>
          <w:spacing w:val="-1"/>
          <w:sz w:val="17"/>
        </w:rPr>
        <w:t> </w:t>
      </w:r>
      <w:r>
        <w:rPr>
          <w:color w:val="231F20"/>
          <w:sz w:val="17"/>
        </w:rPr>
        <w:t>Press.</w:t>
      </w:r>
    </w:p>
    <w:p>
      <w:pPr>
        <w:pStyle w:val="ListParagraph"/>
        <w:numPr>
          <w:ilvl w:val="0"/>
          <w:numId w:val="10"/>
        </w:numPr>
        <w:tabs>
          <w:tab w:pos="462" w:val="left" w:leader="none"/>
        </w:tabs>
        <w:spacing w:line="240" w:lineRule="auto" w:before="0" w:after="0"/>
        <w:ind w:left="461" w:right="0" w:hanging="252"/>
        <w:jc w:val="left"/>
        <w:rPr>
          <w:sz w:val="17"/>
        </w:rPr>
      </w:pPr>
      <w:r>
        <w:rPr>
          <w:color w:val="231F20"/>
          <w:spacing w:val="-6"/>
          <w:sz w:val="17"/>
        </w:rPr>
        <w:t>You </w:t>
      </w:r>
      <w:r>
        <w:rPr>
          <w:color w:val="231F20"/>
          <w:sz w:val="17"/>
        </w:rPr>
        <w:t>can learn more about WHMIS at</w:t>
      </w:r>
      <w:r>
        <w:rPr>
          <w:color w:val="231F20"/>
          <w:spacing w:val="18"/>
          <w:sz w:val="17"/>
        </w:rPr>
        <w:t> </w:t>
      </w:r>
      <w:hyperlink r:id="rId36">
        <w:r>
          <w:rPr>
            <w:color w:val="231F20"/>
            <w:sz w:val="17"/>
          </w:rPr>
          <w:t>http://whmis.org/</w:t>
        </w:r>
      </w:hyperlink>
    </w:p>
    <w:p>
      <w:pPr>
        <w:pStyle w:val="ListParagraph"/>
        <w:numPr>
          <w:ilvl w:val="0"/>
          <w:numId w:val="10"/>
        </w:numPr>
        <w:tabs>
          <w:tab w:pos="465" w:val="left" w:leader="none"/>
        </w:tabs>
        <w:spacing w:line="261" w:lineRule="auto" w:before="20" w:after="0"/>
        <w:ind w:left="480" w:right="1564" w:hanging="270"/>
        <w:jc w:val="left"/>
        <w:rPr>
          <w:sz w:val="17"/>
        </w:rPr>
      </w:pPr>
      <w:r>
        <w:rPr>
          <w:color w:val="231F20"/>
          <w:spacing w:val="-4"/>
          <w:sz w:val="17"/>
        </w:rPr>
        <w:t>Tsai, </w:t>
      </w:r>
      <w:r>
        <w:rPr>
          <w:color w:val="231F20"/>
          <w:spacing w:val="-8"/>
          <w:sz w:val="17"/>
        </w:rPr>
        <w:t>P., </w:t>
      </w:r>
      <w:r>
        <w:rPr>
          <w:color w:val="231F20"/>
          <w:sz w:val="17"/>
        </w:rPr>
        <w:t>&amp; Hatfield, </w:t>
      </w:r>
      <w:r>
        <w:rPr>
          <w:color w:val="231F20"/>
          <w:spacing w:val="-7"/>
          <w:sz w:val="17"/>
        </w:rPr>
        <w:t>T. </w:t>
      </w:r>
      <w:r>
        <w:rPr>
          <w:color w:val="231F20"/>
          <w:sz w:val="17"/>
        </w:rPr>
        <w:t>(2011). Global benefits from the phaseout of </w:t>
      </w:r>
      <w:r>
        <w:rPr>
          <w:color w:val="231F20"/>
          <w:spacing w:val="-3"/>
          <w:sz w:val="17"/>
        </w:rPr>
        <w:t>leaded </w:t>
      </w:r>
      <w:r>
        <w:rPr>
          <w:color w:val="231F20"/>
          <w:sz w:val="17"/>
        </w:rPr>
        <w:t>fuel. </w:t>
      </w:r>
      <w:r>
        <w:rPr>
          <w:rFonts w:ascii="Book Antiqua" w:hAnsi="Book Antiqua"/>
          <w:i/>
          <w:color w:val="231F20"/>
          <w:sz w:val="17"/>
        </w:rPr>
        <w:t>Journal of Environmental Health</w:t>
      </w:r>
      <w:r>
        <w:rPr>
          <w:color w:val="231F20"/>
          <w:sz w:val="17"/>
        </w:rPr>
        <w:t>, 74(5),</w:t>
      </w:r>
      <w:r>
        <w:rPr>
          <w:color w:val="231F20"/>
          <w:spacing w:val="-1"/>
          <w:sz w:val="17"/>
        </w:rPr>
        <w:t> </w:t>
      </w:r>
      <w:r>
        <w:rPr>
          <w:color w:val="231F20"/>
          <w:sz w:val="17"/>
        </w:rPr>
        <w:t>8–14.</w:t>
      </w:r>
    </w:p>
    <w:p>
      <w:pPr>
        <w:pStyle w:val="ListParagraph"/>
        <w:numPr>
          <w:ilvl w:val="0"/>
          <w:numId w:val="10"/>
        </w:numPr>
        <w:tabs>
          <w:tab w:pos="465" w:val="left" w:leader="none"/>
        </w:tabs>
        <w:spacing w:line="261" w:lineRule="auto" w:before="0" w:after="0"/>
        <w:ind w:left="480" w:right="1706" w:hanging="270"/>
        <w:jc w:val="left"/>
        <w:rPr>
          <w:sz w:val="17"/>
        </w:rPr>
      </w:pPr>
      <w:r>
        <w:rPr>
          <w:color w:val="231F20"/>
          <w:sz w:val="17"/>
        </w:rPr>
        <w:t>Rosner, D., &amp; Markowitz, G. (1989). “A gift of God”?: The public</w:t>
      </w:r>
      <w:r>
        <w:rPr>
          <w:color w:val="231F20"/>
          <w:spacing w:val="-22"/>
          <w:sz w:val="17"/>
        </w:rPr>
        <w:t> </w:t>
      </w:r>
      <w:r>
        <w:rPr>
          <w:color w:val="231F20"/>
          <w:spacing w:val="-3"/>
          <w:sz w:val="17"/>
        </w:rPr>
        <w:t>health </w:t>
      </w:r>
      <w:r>
        <w:rPr>
          <w:color w:val="231F20"/>
          <w:sz w:val="17"/>
        </w:rPr>
        <w:t>controversy over leaded gasoline during the 1920s. In D. Rosner &amp;</w:t>
      </w:r>
      <w:r>
        <w:rPr>
          <w:color w:val="231F20"/>
          <w:spacing w:val="-4"/>
          <w:sz w:val="17"/>
        </w:rPr>
        <w:t> </w:t>
      </w:r>
      <w:r>
        <w:rPr>
          <w:color w:val="231F20"/>
          <w:sz w:val="17"/>
        </w:rPr>
        <w:t>G.</w:t>
      </w:r>
    </w:p>
    <w:p>
      <w:pPr>
        <w:spacing w:after="0" w:line="261" w:lineRule="auto"/>
        <w:jc w:val="left"/>
        <w:rPr>
          <w:sz w:val="17"/>
        </w:rPr>
        <w:sectPr>
          <w:pgSz w:w="8640" w:h="12960"/>
          <w:pgMar w:header="0" w:footer="934" w:top="960" w:bottom="1120" w:left="1140" w:right="0"/>
        </w:sectPr>
      </w:pPr>
    </w:p>
    <w:p>
      <w:pPr>
        <w:spacing w:line="261" w:lineRule="auto" w:before="65"/>
        <w:ind w:left="390" w:right="1399" w:firstLine="0"/>
        <w:jc w:val="left"/>
        <w:rPr>
          <w:sz w:val="17"/>
        </w:rPr>
      </w:pPr>
      <w:r>
        <w:rPr>
          <w:color w:val="231F20"/>
          <w:sz w:val="17"/>
        </w:rPr>
        <w:t>Markowitz (Eds.), </w:t>
      </w:r>
      <w:r>
        <w:rPr>
          <w:rFonts w:ascii="Book Antiqua" w:hAnsi="Book Antiqua"/>
          <w:i/>
          <w:color w:val="231F20"/>
          <w:sz w:val="17"/>
        </w:rPr>
        <w:t>Dying for work: Workers’ safety and health in twentieth- </w:t>
      </w:r>
      <w:r>
        <w:rPr>
          <w:rFonts w:ascii="Book Antiqua" w:hAnsi="Book Antiqua"/>
          <w:i/>
          <w:color w:val="231F20"/>
          <w:sz w:val="17"/>
        </w:rPr>
        <w:t>century America </w:t>
      </w:r>
      <w:r>
        <w:rPr>
          <w:color w:val="231F20"/>
          <w:sz w:val="17"/>
        </w:rPr>
        <w:t>(pp. 121–130). Bloomington: Indiana University Press.</w:t>
      </w:r>
    </w:p>
    <w:p>
      <w:pPr>
        <w:pStyle w:val="ListParagraph"/>
        <w:numPr>
          <w:ilvl w:val="0"/>
          <w:numId w:val="10"/>
        </w:numPr>
        <w:tabs>
          <w:tab w:pos="375" w:val="left" w:leader="none"/>
        </w:tabs>
        <w:spacing w:line="261" w:lineRule="auto" w:before="0" w:after="0"/>
        <w:ind w:left="390" w:right="1487" w:hanging="270"/>
        <w:jc w:val="left"/>
        <w:rPr>
          <w:sz w:val="17"/>
        </w:rPr>
      </w:pPr>
      <w:r>
        <w:rPr>
          <w:color w:val="231F20"/>
          <w:sz w:val="17"/>
        </w:rPr>
        <w:t>Messing, K., Neis, B., &amp; Dumais, L. (Eds.). (1995). </w:t>
      </w:r>
      <w:r>
        <w:rPr>
          <w:rFonts w:ascii="Book Antiqua" w:hAnsi="Book Antiqua"/>
          <w:i/>
          <w:color w:val="231F20"/>
          <w:sz w:val="17"/>
        </w:rPr>
        <w:t>Invisible: Issues in </w:t>
      </w:r>
      <w:r>
        <w:rPr>
          <w:rFonts w:ascii="Book Antiqua" w:hAnsi="Book Antiqua"/>
          <w:i/>
          <w:color w:val="231F20"/>
          <w:spacing w:val="-5"/>
          <w:sz w:val="17"/>
        </w:rPr>
        <w:t>women’s </w:t>
      </w:r>
      <w:r>
        <w:rPr>
          <w:rFonts w:ascii="Book Antiqua" w:hAnsi="Book Antiqua"/>
          <w:i/>
          <w:color w:val="231F20"/>
          <w:sz w:val="17"/>
        </w:rPr>
        <w:t>occupational health</w:t>
      </w:r>
      <w:r>
        <w:rPr>
          <w:color w:val="231F20"/>
          <w:sz w:val="17"/>
        </w:rPr>
        <w:t>. Charlottetown: Gynergy</w:t>
      </w:r>
      <w:r>
        <w:rPr>
          <w:color w:val="231F20"/>
          <w:spacing w:val="-1"/>
          <w:sz w:val="17"/>
        </w:rPr>
        <w:t> </w:t>
      </w:r>
      <w:r>
        <w:rPr>
          <w:color w:val="231F20"/>
          <w:sz w:val="17"/>
        </w:rPr>
        <w:t>books.</w:t>
      </w:r>
    </w:p>
    <w:p>
      <w:pPr>
        <w:pStyle w:val="ListParagraph"/>
        <w:numPr>
          <w:ilvl w:val="0"/>
          <w:numId w:val="10"/>
        </w:numPr>
        <w:tabs>
          <w:tab w:pos="375" w:val="left" w:leader="none"/>
        </w:tabs>
        <w:spacing w:line="240" w:lineRule="auto" w:before="0" w:after="0"/>
        <w:ind w:left="375" w:right="0" w:hanging="255"/>
        <w:jc w:val="left"/>
        <w:rPr>
          <w:sz w:val="17"/>
        </w:rPr>
      </w:pPr>
      <w:r>
        <w:rPr>
          <w:color w:val="231F20"/>
          <w:sz w:val="17"/>
        </w:rPr>
        <w:t>Messing, K. (1998). </w:t>
      </w:r>
      <w:r>
        <w:rPr>
          <w:rFonts w:ascii="Book Antiqua"/>
          <w:i/>
          <w:color w:val="231F20"/>
          <w:sz w:val="17"/>
        </w:rPr>
        <w:t>One-eyed science: Occupational health and women</w:t>
      </w:r>
      <w:r>
        <w:rPr>
          <w:rFonts w:ascii="Book Antiqua"/>
          <w:i/>
          <w:color w:val="231F20"/>
          <w:spacing w:val="-2"/>
          <w:sz w:val="17"/>
        </w:rPr>
        <w:t> </w:t>
      </w:r>
      <w:r>
        <w:rPr>
          <w:rFonts w:ascii="Book Antiqua"/>
          <w:i/>
          <w:color w:val="231F20"/>
          <w:sz w:val="17"/>
        </w:rPr>
        <w:t>workers</w:t>
      </w:r>
      <w:r>
        <w:rPr>
          <w:color w:val="231F20"/>
          <w:sz w:val="17"/>
        </w:rPr>
        <w:t>.</w:t>
      </w:r>
    </w:p>
    <w:p>
      <w:pPr>
        <w:spacing w:before="20"/>
        <w:ind w:left="390" w:right="0" w:firstLine="0"/>
        <w:jc w:val="left"/>
        <w:rPr>
          <w:sz w:val="17"/>
        </w:rPr>
      </w:pPr>
      <w:r>
        <w:rPr>
          <w:color w:val="231F20"/>
          <w:sz w:val="17"/>
        </w:rPr>
        <w:t>Philadelphia: Temple University Press.</w:t>
      </w:r>
    </w:p>
    <w:p>
      <w:pPr>
        <w:pStyle w:val="ListParagraph"/>
        <w:numPr>
          <w:ilvl w:val="0"/>
          <w:numId w:val="10"/>
        </w:numPr>
        <w:tabs>
          <w:tab w:pos="375" w:val="left" w:leader="none"/>
        </w:tabs>
        <w:spacing w:line="261" w:lineRule="auto" w:before="21" w:after="0"/>
        <w:ind w:left="390" w:right="1768" w:hanging="270"/>
        <w:jc w:val="left"/>
        <w:rPr>
          <w:sz w:val="17"/>
        </w:rPr>
      </w:pPr>
      <w:r>
        <w:rPr>
          <w:color w:val="231F20"/>
          <w:sz w:val="17"/>
        </w:rPr>
        <w:t>Risk, R. (1983). This nuisance of litigation: The origins of workers’ compensation in Ontario. In D. Flaherty (Ed.), </w:t>
      </w:r>
      <w:r>
        <w:rPr>
          <w:rFonts w:ascii="Book Antiqua" w:hAnsi="Book Antiqua"/>
          <w:i/>
          <w:color w:val="231F20"/>
          <w:sz w:val="17"/>
        </w:rPr>
        <w:t>Essays in the history of </w:t>
      </w:r>
      <w:r>
        <w:rPr>
          <w:rFonts w:ascii="Book Antiqua" w:hAnsi="Book Antiqua"/>
          <w:i/>
          <w:color w:val="231F20"/>
          <w:sz w:val="17"/>
        </w:rPr>
        <w:t>Canadian law </w:t>
      </w:r>
      <w:r>
        <w:rPr>
          <w:color w:val="231F20"/>
          <w:spacing w:val="-4"/>
          <w:sz w:val="17"/>
        </w:rPr>
        <w:t>(Vol. </w:t>
      </w:r>
      <w:r>
        <w:rPr>
          <w:color w:val="231F20"/>
          <w:sz w:val="17"/>
        </w:rPr>
        <w:t>2, pp. 418–491). </w:t>
      </w:r>
      <w:r>
        <w:rPr>
          <w:color w:val="231F20"/>
          <w:spacing w:val="-3"/>
          <w:sz w:val="17"/>
        </w:rPr>
        <w:t>Toronto: </w:t>
      </w:r>
      <w:r>
        <w:rPr>
          <w:color w:val="231F20"/>
          <w:sz w:val="17"/>
        </w:rPr>
        <w:t>University of </w:t>
      </w:r>
      <w:r>
        <w:rPr>
          <w:color w:val="231F20"/>
          <w:spacing w:val="-3"/>
          <w:sz w:val="17"/>
        </w:rPr>
        <w:t>Toronto</w:t>
      </w:r>
      <w:r>
        <w:rPr>
          <w:color w:val="231F20"/>
          <w:spacing w:val="18"/>
          <w:sz w:val="17"/>
        </w:rPr>
        <w:t> </w:t>
      </w:r>
      <w:r>
        <w:rPr>
          <w:color w:val="231F20"/>
          <w:spacing w:val="-4"/>
          <w:sz w:val="17"/>
        </w:rPr>
        <w:t>Press.</w:t>
      </w:r>
    </w:p>
    <w:p>
      <w:pPr>
        <w:pStyle w:val="ListParagraph"/>
        <w:numPr>
          <w:ilvl w:val="0"/>
          <w:numId w:val="10"/>
        </w:numPr>
        <w:tabs>
          <w:tab w:pos="375" w:val="left" w:leader="none"/>
        </w:tabs>
        <w:spacing w:line="261" w:lineRule="auto" w:before="0" w:after="0"/>
        <w:ind w:left="390" w:right="1812" w:hanging="270"/>
        <w:jc w:val="left"/>
        <w:rPr>
          <w:sz w:val="17"/>
        </w:rPr>
      </w:pPr>
      <w:r>
        <w:rPr>
          <w:color w:val="231F20"/>
          <w:w w:val="105"/>
          <w:sz w:val="17"/>
        </w:rPr>
        <w:t>The</w:t>
      </w:r>
      <w:r>
        <w:rPr>
          <w:color w:val="231F20"/>
          <w:spacing w:val="-12"/>
          <w:w w:val="105"/>
          <w:sz w:val="17"/>
        </w:rPr>
        <w:t> </w:t>
      </w:r>
      <w:r>
        <w:rPr>
          <w:color w:val="231F20"/>
          <w:w w:val="105"/>
          <w:sz w:val="17"/>
        </w:rPr>
        <w:t>Meredith</w:t>
      </w:r>
      <w:r>
        <w:rPr>
          <w:color w:val="231F20"/>
          <w:spacing w:val="-11"/>
          <w:w w:val="105"/>
          <w:sz w:val="17"/>
        </w:rPr>
        <w:t> </w:t>
      </w:r>
      <w:r>
        <w:rPr>
          <w:color w:val="231F20"/>
          <w:w w:val="105"/>
          <w:sz w:val="17"/>
        </w:rPr>
        <w:t>Report</w:t>
      </w:r>
      <w:r>
        <w:rPr>
          <w:color w:val="231F20"/>
          <w:spacing w:val="-12"/>
          <w:w w:val="105"/>
          <w:sz w:val="17"/>
        </w:rPr>
        <w:t> </w:t>
      </w:r>
      <w:r>
        <w:rPr>
          <w:color w:val="231F20"/>
          <w:w w:val="105"/>
          <w:sz w:val="17"/>
        </w:rPr>
        <w:t>can</w:t>
      </w:r>
      <w:r>
        <w:rPr>
          <w:color w:val="231F20"/>
          <w:spacing w:val="-11"/>
          <w:w w:val="105"/>
          <w:sz w:val="17"/>
        </w:rPr>
        <w:t> </w:t>
      </w:r>
      <w:r>
        <w:rPr>
          <w:color w:val="231F20"/>
          <w:w w:val="105"/>
          <w:sz w:val="17"/>
        </w:rPr>
        <w:t>be</w:t>
      </w:r>
      <w:r>
        <w:rPr>
          <w:color w:val="231F20"/>
          <w:spacing w:val="-12"/>
          <w:w w:val="105"/>
          <w:sz w:val="17"/>
        </w:rPr>
        <w:t> </w:t>
      </w:r>
      <w:r>
        <w:rPr>
          <w:color w:val="231F20"/>
          <w:w w:val="105"/>
          <w:sz w:val="17"/>
        </w:rPr>
        <w:t>viewed</w:t>
      </w:r>
      <w:r>
        <w:rPr>
          <w:color w:val="231F20"/>
          <w:spacing w:val="-11"/>
          <w:w w:val="105"/>
          <w:sz w:val="17"/>
        </w:rPr>
        <w:t> </w:t>
      </w:r>
      <w:r>
        <w:rPr>
          <w:color w:val="231F20"/>
          <w:w w:val="105"/>
          <w:sz w:val="17"/>
        </w:rPr>
        <w:t>at</w:t>
      </w:r>
      <w:r>
        <w:rPr>
          <w:color w:val="231F20"/>
          <w:spacing w:val="-13"/>
          <w:w w:val="105"/>
          <w:sz w:val="17"/>
        </w:rPr>
        <w:t> </w:t>
      </w:r>
      <w:hyperlink r:id="rId37">
        <w:r>
          <w:rPr>
            <w:color w:val="231F20"/>
            <w:w w:val="105"/>
            <w:sz w:val="17"/>
          </w:rPr>
          <w:t>http://awcbc.org/wp-content/</w:t>
        </w:r>
      </w:hyperlink>
      <w:r>
        <w:rPr>
          <w:color w:val="231F20"/>
          <w:w w:val="105"/>
          <w:sz w:val="17"/>
        </w:rPr>
        <w:t> uploads/2013/12/meredith_report.pdf</w:t>
      </w:r>
    </w:p>
    <w:p>
      <w:pPr>
        <w:pStyle w:val="ListParagraph"/>
        <w:numPr>
          <w:ilvl w:val="0"/>
          <w:numId w:val="10"/>
        </w:numPr>
        <w:tabs>
          <w:tab w:pos="375" w:val="left" w:leader="none"/>
        </w:tabs>
        <w:spacing w:line="261" w:lineRule="auto" w:before="0" w:after="0"/>
        <w:ind w:left="390" w:right="1377" w:hanging="270"/>
        <w:jc w:val="left"/>
        <w:rPr>
          <w:sz w:val="17"/>
        </w:rPr>
      </w:pPr>
      <w:r>
        <w:rPr>
          <w:color w:val="231F20"/>
          <w:sz w:val="17"/>
        </w:rPr>
        <w:t>Gilbert, D., &amp; Liversidge, A. (2001). </w:t>
      </w:r>
      <w:r>
        <w:rPr>
          <w:rFonts w:ascii="Book Antiqua" w:hAnsi="Book Antiqua"/>
          <w:i/>
          <w:color w:val="231F20"/>
          <w:sz w:val="17"/>
        </w:rPr>
        <w:t>Workers’ compensation in Ontario: A guide </w:t>
      </w:r>
      <w:r>
        <w:rPr>
          <w:rFonts w:ascii="Book Antiqua" w:hAnsi="Book Antiqua"/>
          <w:i/>
          <w:color w:val="231F20"/>
          <w:sz w:val="17"/>
        </w:rPr>
        <w:t>to the Workplace Safety and Insurance Act </w:t>
      </w:r>
      <w:r>
        <w:rPr>
          <w:color w:val="231F20"/>
          <w:sz w:val="17"/>
        </w:rPr>
        <w:t>(3rd ed.). Aurora: Canada Law</w:t>
      </w:r>
      <w:r>
        <w:rPr>
          <w:color w:val="231F20"/>
          <w:spacing w:val="-19"/>
          <w:sz w:val="17"/>
        </w:rPr>
        <w:t> </w:t>
      </w:r>
      <w:r>
        <w:rPr>
          <w:color w:val="231F20"/>
          <w:spacing w:val="-3"/>
          <w:sz w:val="17"/>
        </w:rPr>
        <w:t>Book.</w:t>
      </w:r>
    </w:p>
    <w:p>
      <w:pPr>
        <w:pStyle w:val="ListParagraph"/>
        <w:numPr>
          <w:ilvl w:val="0"/>
          <w:numId w:val="10"/>
        </w:numPr>
        <w:tabs>
          <w:tab w:pos="375" w:val="left" w:leader="none"/>
        </w:tabs>
        <w:spacing w:line="261" w:lineRule="auto" w:before="0" w:after="0"/>
        <w:ind w:left="390" w:right="1507" w:hanging="270"/>
        <w:jc w:val="left"/>
        <w:rPr>
          <w:sz w:val="17"/>
        </w:rPr>
      </w:pPr>
      <w:r>
        <w:rPr>
          <w:color w:val="231F20"/>
          <w:sz w:val="17"/>
        </w:rPr>
        <w:t>Lippel, K. (2007). </w:t>
      </w:r>
      <w:r>
        <w:rPr>
          <w:color w:val="231F20"/>
          <w:spacing w:val="-3"/>
          <w:sz w:val="17"/>
        </w:rPr>
        <w:t>Workers </w:t>
      </w:r>
      <w:r>
        <w:rPr>
          <w:color w:val="231F20"/>
          <w:sz w:val="17"/>
        </w:rPr>
        <w:t>describe the effect of the workers’ </w:t>
      </w:r>
      <w:r>
        <w:rPr>
          <w:color w:val="231F20"/>
          <w:spacing w:val="-2"/>
          <w:sz w:val="17"/>
        </w:rPr>
        <w:t>compensation </w:t>
      </w:r>
      <w:r>
        <w:rPr>
          <w:color w:val="231F20"/>
          <w:sz w:val="17"/>
        </w:rPr>
        <w:t>process on their health: A Québec </w:t>
      </w:r>
      <w:r>
        <w:rPr>
          <w:color w:val="231F20"/>
          <w:spacing w:val="-4"/>
          <w:sz w:val="17"/>
        </w:rPr>
        <w:t>study. </w:t>
      </w:r>
      <w:r>
        <w:rPr>
          <w:rFonts w:ascii="Book Antiqua" w:hAnsi="Book Antiqua"/>
          <w:i/>
          <w:color w:val="231F20"/>
          <w:sz w:val="17"/>
        </w:rPr>
        <w:t>International Journal of Law and </w:t>
      </w:r>
      <w:r>
        <w:rPr>
          <w:rFonts w:ascii="Book Antiqua" w:hAnsi="Book Antiqua"/>
          <w:i/>
          <w:color w:val="231F20"/>
          <w:sz w:val="17"/>
        </w:rPr>
        <w:t>Psychiatry</w:t>
      </w:r>
      <w:r>
        <w:rPr>
          <w:color w:val="231F20"/>
          <w:sz w:val="17"/>
        </w:rPr>
        <w:t>, 30,</w:t>
      </w:r>
      <w:r>
        <w:rPr>
          <w:color w:val="231F20"/>
          <w:spacing w:val="-1"/>
          <w:sz w:val="17"/>
        </w:rPr>
        <w:t> </w:t>
      </w:r>
      <w:r>
        <w:rPr>
          <w:color w:val="231F20"/>
          <w:sz w:val="17"/>
        </w:rPr>
        <w:t>427–443.</w:t>
      </w:r>
    </w:p>
    <w:p>
      <w:pPr>
        <w:pStyle w:val="ListParagraph"/>
        <w:numPr>
          <w:ilvl w:val="0"/>
          <w:numId w:val="10"/>
        </w:numPr>
        <w:tabs>
          <w:tab w:pos="375" w:val="left" w:leader="none"/>
        </w:tabs>
        <w:spacing w:line="261" w:lineRule="auto" w:before="0" w:after="0"/>
        <w:ind w:left="390" w:right="1347" w:hanging="270"/>
        <w:jc w:val="both"/>
        <w:rPr>
          <w:sz w:val="17"/>
        </w:rPr>
      </w:pPr>
      <w:r>
        <w:rPr>
          <w:color w:val="231F20"/>
          <w:sz w:val="17"/>
        </w:rPr>
        <w:t>Ballantyne, </w:t>
      </w:r>
      <w:r>
        <w:rPr>
          <w:color w:val="231F20"/>
          <w:spacing w:val="-8"/>
          <w:sz w:val="17"/>
        </w:rPr>
        <w:t>P., </w:t>
      </w:r>
      <w:r>
        <w:rPr>
          <w:color w:val="231F20"/>
          <w:spacing w:val="-4"/>
          <w:sz w:val="17"/>
        </w:rPr>
        <w:t>Casey, </w:t>
      </w:r>
      <w:r>
        <w:rPr>
          <w:color w:val="231F20"/>
          <w:sz w:val="17"/>
        </w:rPr>
        <w:t>R., O’Hagan, </w:t>
      </w:r>
      <w:r>
        <w:rPr>
          <w:color w:val="231F20"/>
          <w:spacing w:val="-6"/>
          <w:sz w:val="17"/>
        </w:rPr>
        <w:t>F., </w:t>
      </w:r>
      <w:r>
        <w:rPr>
          <w:color w:val="231F20"/>
          <w:sz w:val="17"/>
        </w:rPr>
        <w:t>&amp; Vienneau, </w:t>
      </w:r>
      <w:r>
        <w:rPr>
          <w:color w:val="231F20"/>
          <w:spacing w:val="-11"/>
          <w:sz w:val="17"/>
        </w:rPr>
        <w:t>P. </w:t>
      </w:r>
      <w:r>
        <w:rPr>
          <w:color w:val="231F20"/>
          <w:sz w:val="17"/>
        </w:rPr>
        <w:t>(2016). Poverty status </w:t>
      </w:r>
      <w:r>
        <w:rPr>
          <w:color w:val="231F20"/>
          <w:spacing w:val="-8"/>
          <w:sz w:val="17"/>
        </w:rPr>
        <w:t>of </w:t>
      </w:r>
      <w:r>
        <w:rPr>
          <w:color w:val="231F20"/>
          <w:sz w:val="17"/>
        </w:rPr>
        <w:t>worker compensation claimants with permanent impairments. </w:t>
      </w:r>
      <w:r>
        <w:rPr>
          <w:rFonts w:ascii="Book Antiqua" w:hAnsi="Book Antiqua"/>
          <w:i/>
          <w:color w:val="231F20"/>
          <w:sz w:val="17"/>
        </w:rPr>
        <w:t>Critical Public </w:t>
      </w:r>
      <w:r>
        <w:rPr>
          <w:rFonts w:ascii="Book Antiqua" w:hAnsi="Book Antiqua"/>
          <w:i/>
          <w:color w:val="231F20"/>
          <w:sz w:val="17"/>
        </w:rPr>
        <w:t>Health</w:t>
      </w:r>
      <w:r>
        <w:rPr>
          <w:color w:val="231F20"/>
          <w:sz w:val="17"/>
        </w:rPr>
        <w:t>, 26(2), 173–190. doi:</w:t>
      </w:r>
      <w:r>
        <w:rPr>
          <w:color w:val="231F20"/>
          <w:spacing w:val="5"/>
          <w:sz w:val="17"/>
        </w:rPr>
        <w:t> </w:t>
      </w:r>
      <w:r>
        <w:rPr>
          <w:color w:val="231F20"/>
          <w:sz w:val="17"/>
        </w:rPr>
        <w:t>10.1080/09581596.2015.1010485</w:t>
      </w:r>
    </w:p>
    <w:p>
      <w:pPr>
        <w:pStyle w:val="ListParagraph"/>
        <w:numPr>
          <w:ilvl w:val="0"/>
          <w:numId w:val="10"/>
        </w:numPr>
        <w:tabs>
          <w:tab w:pos="375" w:val="left" w:leader="none"/>
        </w:tabs>
        <w:spacing w:line="240" w:lineRule="auto" w:before="0" w:after="0"/>
        <w:ind w:left="375" w:right="0" w:hanging="255"/>
        <w:jc w:val="left"/>
        <w:rPr>
          <w:sz w:val="17"/>
        </w:rPr>
      </w:pPr>
      <w:r>
        <w:rPr>
          <w:color w:val="231F20"/>
          <w:sz w:val="17"/>
        </w:rPr>
        <w:t>Barnetson, B. (2010). </w:t>
      </w:r>
      <w:r>
        <w:rPr>
          <w:rFonts w:ascii="Book Antiqua"/>
          <w:i/>
          <w:color w:val="231F20"/>
          <w:sz w:val="17"/>
        </w:rPr>
        <w:t>The political economy of workplace injury in</w:t>
      </w:r>
      <w:r>
        <w:rPr>
          <w:rFonts w:ascii="Book Antiqua"/>
          <w:i/>
          <w:color w:val="231F20"/>
          <w:spacing w:val="-2"/>
          <w:sz w:val="17"/>
        </w:rPr>
        <w:t> </w:t>
      </w:r>
      <w:r>
        <w:rPr>
          <w:rFonts w:ascii="Book Antiqua"/>
          <w:i/>
          <w:color w:val="231F20"/>
          <w:sz w:val="17"/>
        </w:rPr>
        <w:t>Canada</w:t>
      </w:r>
      <w:r>
        <w:rPr>
          <w:color w:val="231F20"/>
          <w:sz w:val="17"/>
        </w:rPr>
        <w:t>.</w:t>
      </w:r>
    </w:p>
    <w:p>
      <w:pPr>
        <w:spacing w:before="21"/>
        <w:ind w:left="390" w:right="0" w:firstLine="0"/>
        <w:jc w:val="left"/>
        <w:rPr>
          <w:sz w:val="17"/>
        </w:rPr>
      </w:pPr>
      <w:r>
        <w:rPr>
          <w:color w:val="231F20"/>
          <w:sz w:val="17"/>
        </w:rPr>
        <w:t>Edmonton: Athabasca University Press.</w:t>
      </w:r>
    </w:p>
    <w:p>
      <w:pPr>
        <w:pStyle w:val="ListParagraph"/>
        <w:numPr>
          <w:ilvl w:val="0"/>
          <w:numId w:val="10"/>
        </w:numPr>
        <w:tabs>
          <w:tab w:pos="375" w:val="left" w:leader="none"/>
        </w:tabs>
        <w:spacing w:line="261" w:lineRule="auto" w:before="20" w:after="0"/>
        <w:ind w:left="390" w:right="1502" w:hanging="270"/>
        <w:jc w:val="left"/>
        <w:rPr>
          <w:sz w:val="17"/>
        </w:rPr>
      </w:pPr>
      <w:r>
        <w:rPr>
          <w:color w:val="231F20"/>
          <w:spacing w:val="-3"/>
          <w:sz w:val="17"/>
        </w:rPr>
        <w:t>Tompa, </w:t>
      </w:r>
      <w:r>
        <w:rPr>
          <w:color w:val="231F20"/>
          <w:sz w:val="17"/>
        </w:rPr>
        <w:t>E., Hogg-Johnson, S., Amick, B., </w:t>
      </w:r>
      <w:r>
        <w:rPr>
          <w:color w:val="231F20"/>
          <w:spacing w:val="-4"/>
          <w:sz w:val="17"/>
        </w:rPr>
        <w:t>Wang, </w:t>
      </w:r>
      <w:r>
        <w:rPr>
          <w:color w:val="231F20"/>
          <w:spacing w:val="-7"/>
          <w:sz w:val="17"/>
        </w:rPr>
        <w:t>Y., </w:t>
      </w:r>
      <w:r>
        <w:rPr>
          <w:color w:val="231F20"/>
          <w:sz w:val="17"/>
        </w:rPr>
        <w:t>Shen, E., Mustard, C., Robson, L., &amp; Saunders, R. (2013). Financial incentives for experience rating in workers’ compensation: New evidence from a program change </w:t>
      </w:r>
      <w:r>
        <w:rPr>
          <w:color w:val="231F20"/>
          <w:spacing w:val="-8"/>
          <w:sz w:val="17"/>
        </w:rPr>
        <w:t>in </w:t>
      </w:r>
      <w:r>
        <w:rPr>
          <w:color w:val="231F20"/>
          <w:sz w:val="17"/>
        </w:rPr>
        <w:t>Ontario, Canada. </w:t>
      </w:r>
      <w:r>
        <w:rPr>
          <w:rFonts w:ascii="Book Antiqua" w:hAnsi="Book Antiqua"/>
          <w:i/>
          <w:color w:val="231F20"/>
          <w:sz w:val="17"/>
        </w:rPr>
        <w:t>Journal of Occupational and Environmental Medicine</w:t>
      </w:r>
      <w:r>
        <w:rPr>
          <w:color w:val="231F20"/>
          <w:sz w:val="17"/>
        </w:rPr>
        <w:t>, 55(3), 292–304.</w:t>
      </w:r>
    </w:p>
    <w:p>
      <w:pPr>
        <w:pStyle w:val="ListParagraph"/>
        <w:numPr>
          <w:ilvl w:val="0"/>
          <w:numId w:val="10"/>
        </w:numPr>
        <w:tabs>
          <w:tab w:pos="375" w:val="left" w:leader="none"/>
        </w:tabs>
        <w:spacing w:line="261" w:lineRule="auto" w:before="0" w:after="0"/>
        <w:ind w:left="390" w:right="1519" w:hanging="270"/>
        <w:jc w:val="left"/>
        <w:rPr>
          <w:sz w:val="17"/>
        </w:rPr>
      </w:pPr>
      <w:r>
        <w:rPr>
          <w:color w:val="231F20"/>
          <w:sz w:val="17"/>
        </w:rPr>
        <w:t>MacEachen, E., Ferrier, S., </w:t>
      </w:r>
      <w:r>
        <w:rPr>
          <w:color w:val="231F20"/>
          <w:spacing w:val="-4"/>
          <w:sz w:val="17"/>
        </w:rPr>
        <w:t>Kosny, </w:t>
      </w:r>
      <w:r>
        <w:rPr>
          <w:color w:val="231F20"/>
          <w:sz w:val="17"/>
        </w:rPr>
        <w:t>A., &amp; Chambers, L. (2007). A</w:t>
      </w:r>
      <w:r>
        <w:rPr>
          <w:color w:val="231F20"/>
          <w:spacing w:val="-20"/>
          <w:sz w:val="17"/>
        </w:rPr>
        <w:t> </w:t>
      </w:r>
      <w:r>
        <w:rPr>
          <w:color w:val="231F20"/>
          <w:spacing w:val="-2"/>
          <w:sz w:val="17"/>
        </w:rPr>
        <w:t>deliberation </w:t>
      </w:r>
      <w:r>
        <w:rPr>
          <w:color w:val="231F20"/>
          <w:sz w:val="17"/>
        </w:rPr>
        <w:t>on ‘hurt versus harm’ in early-return-to-work </w:t>
      </w:r>
      <w:r>
        <w:rPr>
          <w:color w:val="231F20"/>
          <w:spacing w:val="-3"/>
          <w:sz w:val="17"/>
        </w:rPr>
        <w:t>policy. </w:t>
      </w:r>
      <w:r>
        <w:rPr>
          <w:rFonts w:ascii="Book Antiqua" w:hAnsi="Book Antiqua"/>
          <w:i/>
          <w:color w:val="231F20"/>
          <w:sz w:val="17"/>
        </w:rPr>
        <w:t>Policy and Practice in </w:t>
      </w:r>
      <w:r>
        <w:rPr>
          <w:rFonts w:ascii="Book Antiqua" w:hAnsi="Book Antiqua"/>
          <w:i/>
          <w:color w:val="231F20"/>
          <w:sz w:val="17"/>
        </w:rPr>
        <w:t>Health and Safety</w:t>
      </w:r>
      <w:r>
        <w:rPr>
          <w:color w:val="231F20"/>
          <w:sz w:val="17"/>
        </w:rPr>
        <w:t>, 5(2),</w:t>
      </w:r>
      <w:r>
        <w:rPr>
          <w:color w:val="231F20"/>
          <w:spacing w:val="-1"/>
          <w:sz w:val="17"/>
        </w:rPr>
        <w:t> </w:t>
      </w:r>
      <w:r>
        <w:rPr>
          <w:color w:val="231F20"/>
          <w:sz w:val="17"/>
        </w:rPr>
        <w:t>41–62.</w:t>
      </w:r>
    </w:p>
    <w:p>
      <w:pPr>
        <w:pStyle w:val="ListParagraph"/>
        <w:numPr>
          <w:ilvl w:val="0"/>
          <w:numId w:val="10"/>
        </w:numPr>
        <w:tabs>
          <w:tab w:pos="375" w:val="left" w:leader="none"/>
        </w:tabs>
        <w:spacing w:line="240" w:lineRule="auto" w:before="35" w:after="0"/>
        <w:ind w:left="375" w:right="0" w:hanging="255"/>
        <w:jc w:val="left"/>
        <w:rPr>
          <w:sz w:val="17"/>
        </w:rPr>
      </w:pPr>
      <w:r>
        <w:rPr>
          <w:color w:val="231F20"/>
          <w:spacing w:val="-4"/>
          <w:sz w:val="17"/>
        </w:rPr>
        <w:t>Tompa </w:t>
      </w:r>
      <w:r>
        <w:rPr>
          <w:color w:val="231F20"/>
          <w:sz w:val="17"/>
        </w:rPr>
        <w:t>et al.</w:t>
      </w:r>
      <w:r>
        <w:rPr>
          <w:color w:val="231F20"/>
          <w:spacing w:val="4"/>
          <w:sz w:val="17"/>
        </w:rPr>
        <w:t> </w:t>
      </w:r>
      <w:r>
        <w:rPr>
          <w:color w:val="231F20"/>
          <w:sz w:val="17"/>
        </w:rPr>
        <w:t>(2013).</w:t>
      </w:r>
    </w:p>
    <w:p>
      <w:pPr>
        <w:spacing w:after="0" w:line="240"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38"/>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362496" filled="true" fillcolor="#e6e7e8" stroked="false">
            <v:fill type="solid"/>
            <w10:wrap type="none"/>
          </v:rect>
        </w:pict>
      </w:r>
      <w:r>
        <w:rPr/>
        <w:pict>
          <v:shape style="position:absolute;margin-left:0pt;margin-top:-.000031pt;width:19.8pt;height:648pt;mso-position-horizontal-relative:page;mso-position-vertical-relative:page;z-index:-256361472"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line="266" w:lineRule="auto" w:before="1"/>
        <w:ind w:left="600" w:right="1698" w:hanging="240"/>
      </w:pPr>
      <w:r>
        <w:rPr>
          <w:rFonts w:ascii="Times New Roman" w:hAnsi="Times New Roman"/>
          <w:color w:val="231F20"/>
          <w:sz w:val="28"/>
        </w:rPr>
        <w:t>ӹ </w:t>
      </w:r>
      <w:r>
        <w:rPr>
          <w:color w:val="231F20"/>
        </w:rPr>
        <w:t>Understand the principles of hazard recognition and the process for identifying hazards in a workplace.</w:t>
      </w:r>
    </w:p>
    <w:p>
      <w:pPr>
        <w:pStyle w:val="BodyText"/>
        <w:spacing w:line="312" w:lineRule="exact"/>
        <w:ind w:left="359"/>
      </w:pPr>
      <w:r>
        <w:rPr>
          <w:rFonts w:ascii="Times New Roman" w:hAnsi="Times New Roman"/>
          <w:color w:val="231F20"/>
          <w:sz w:val="28"/>
        </w:rPr>
        <w:t>ӹ </w:t>
      </w:r>
      <w:r>
        <w:rPr>
          <w:color w:val="231F20"/>
        </w:rPr>
        <w:t>Identify the ways to assess the seriousness of a hazard.</w:t>
      </w:r>
    </w:p>
    <w:p>
      <w:pPr>
        <w:pStyle w:val="BodyText"/>
        <w:spacing w:line="266" w:lineRule="auto" w:before="9"/>
        <w:ind w:left="600" w:right="2061" w:hanging="240"/>
      </w:pPr>
      <w:r>
        <w:rPr>
          <w:rFonts w:ascii="Times New Roman" w:hAnsi="Times New Roman"/>
          <w:color w:val="231F20"/>
          <w:sz w:val="28"/>
        </w:rPr>
        <w:t>ӹ </w:t>
      </w:r>
      <w:r>
        <w:rPr>
          <w:color w:val="231F20"/>
        </w:rPr>
        <w:t>Discuss the assumptions built into a “risk” approach to controlling hazards.</w:t>
      </w:r>
    </w:p>
    <w:p>
      <w:pPr>
        <w:pStyle w:val="BodyText"/>
        <w:spacing w:line="266" w:lineRule="auto"/>
        <w:ind w:left="600" w:right="1399" w:hanging="240"/>
      </w:pPr>
      <w:r>
        <w:rPr>
          <w:rFonts w:ascii="Times New Roman" w:hAnsi="Times New Roman"/>
          <w:color w:val="231F20"/>
          <w:sz w:val="28"/>
        </w:rPr>
        <w:t>ӹ </w:t>
      </w:r>
      <w:r>
        <w:rPr>
          <w:color w:val="231F20"/>
        </w:rPr>
        <w:t>Describe the different types of hazard controls and their relative merits and shortcomings.</w:t>
      </w:r>
    </w:p>
    <w:p>
      <w:pPr>
        <w:pStyle w:val="BodyText"/>
        <w:spacing w:line="266" w:lineRule="auto"/>
        <w:ind w:left="600" w:right="1698" w:hanging="240"/>
      </w:pPr>
      <w:r>
        <w:rPr>
          <w:rFonts w:ascii="Times New Roman" w:hAnsi="Times New Roman"/>
          <w:color w:val="231F20"/>
          <w:sz w:val="28"/>
        </w:rPr>
        <w:t>ӹ </w:t>
      </w:r>
      <w:r>
        <w:rPr>
          <w:color w:val="231F20"/>
        </w:rPr>
        <w:t>Consider the challenges in identifying hazards in non-standard work environments.</w:t>
      </w:r>
    </w:p>
    <w:p>
      <w:pPr>
        <w:spacing w:after="0" w:line="266" w:lineRule="auto"/>
        <w:sectPr>
          <w:footerReference w:type="even" r:id="rId39"/>
          <w:pgSz w:w="8640" w:h="12960"/>
          <w:pgMar w:footer="0" w:header="0" w:top="0" w:bottom="0" w:left="1140" w:right="0"/>
        </w:sectPr>
      </w:pPr>
    </w:p>
    <w:p>
      <w:pPr>
        <w:pStyle w:val="BodyText"/>
        <w:rPr>
          <w:sz w:val="20"/>
        </w:rPr>
      </w:pPr>
      <w:r>
        <w:rPr/>
        <w:pict>
          <v:line style="position:absolute;mso-position-horizontal-relative:page;mso-position-vertical-relative:page;z-index:251712512"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1698"/>
      </w:pPr>
      <w:r>
        <w:rPr/>
        <w:pict>
          <v:group style="position:absolute;margin-left:67.500381pt;margin-top:23.123886pt;width:41.6pt;height:37.050pt;mso-position-horizontal-relative:page;mso-position-vertical-relative:paragraph;z-index:251714560"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289" w:right="0" w:firstLine="0"/>
                      <w:jc w:val="left"/>
                      <w:rPr>
                        <w:rFonts w:ascii="Eras Medium ITC"/>
                        <w:sz w:val="47"/>
                      </w:rPr>
                    </w:pPr>
                    <w:r>
                      <w:rPr>
                        <w:rFonts w:ascii="Eras Medium ITC"/>
                        <w:color w:val="231F20"/>
                        <w:w w:val="100"/>
                        <w:sz w:val="47"/>
                      </w:rPr>
                      <w:t>3</w:t>
                    </w:r>
                  </w:p>
                </w:txbxContent>
              </v:textbox>
              <w10:wrap type="none"/>
            </v:shape>
            <w10:wrap type="none"/>
          </v:group>
        </w:pict>
      </w:r>
      <w:bookmarkStart w:name="3. Hazard Recognition, Assessment, and C" w:id="7"/>
      <w:bookmarkEnd w:id="7"/>
      <w:r>
        <w:rPr/>
      </w:r>
      <w:r>
        <w:rPr>
          <w:color w:val="231F20"/>
          <w:spacing w:val="-11"/>
          <w:w w:val="110"/>
        </w:rPr>
        <w:t>Hazard Recognition, </w:t>
      </w:r>
      <w:r>
        <w:rPr>
          <w:color w:val="231F20"/>
          <w:spacing w:val="-10"/>
          <w:w w:val="110"/>
        </w:rPr>
        <w:t>Assessment, and </w:t>
      </w:r>
      <w:r>
        <w:rPr>
          <w:color w:val="231F20"/>
          <w:spacing w:val="-11"/>
          <w:w w:val="110"/>
        </w:rPr>
        <w:t>Control</w:t>
      </w:r>
    </w:p>
    <w:p>
      <w:pPr>
        <w:pStyle w:val="BodyText"/>
        <w:rPr>
          <w:rFonts w:ascii="Calibri"/>
          <w:sz w:val="68"/>
        </w:rPr>
      </w:pPr>
    </w:p>
    <w:p>
      <w:pPr>
        <w:pStyle w:val="Heading3"/>
        <w:spacing w:line="280" w:lineRule="auto" w:before="435"/>
        <w:ind w:right="1255"/>
        <w:rPr>
          <w:sz w:val="11"/>
        </w:rPr>
      </w:pPr>
      <w:r>
        <w:rPr>
          <w:i/>
          <w:color w:val="231F20"/>
        </w:rPr>
        <w:t>On July 25, 2008, 15-year-old Andrew James was working as a labourer for </w:t>
      </w:r>
      <w:r>
        <w:rPr>
          <w:color w:val="231F20"/>
        </w:rPr>
        <w:t>Interlake Paving in Stony Mountain, Manitoba. Interlake, a small company owned</w:t>
      </w:r>
      <w:r>
        <w:rPr>
          <w:color w:val="231F20"/>
          <w:spacing w:val="-3"/>
        </w:rPr>
        <w:t> </w:t>
      </w:r>
      <w:r>
        <w:rPr>
          <w:color w:val="231F20"/>
        </w:rPr>
        <w:t>by</w:t>
      </w:r>
      <w:r>
        <w:rPr>
          <w:color w:val="231F20"/>
          <w:spacing w:val="-3"/>
        </w:rPr>
        <w:t> </w:t>
      </w:r>
      <w:r>
        <w:rPr>
          <w:color w:val="231F20"/>
        </w:rPr>
        <w:t>Gerald</w:t>
      </w:r>
      <w:r>
        <w:rPr>
          <w:color w:val="231F20"/>
          <w:spacing w:val="-3"/>
        </w:rPr>
        <w:t> </w:t>
      </w:r>
      <w:r>
        <w:rPr>
          <w:color w:val="231F20"/>
        </w:rPr>
        <w:t>Shepell,</w:t>
      </w:r>
      <w:r>
        <w:rPr>
          <w:color w:val="231F20"/>
          <w:spacing w:val="-3"/>
        </w:rPr>
        <w:t> </w:t>
      </w:r>
      <w:r>
        <w:rPr>
          <w:color w:val="231F20"/>
        </w:rPr>
        <w:t>had</w:t>
      </w:r>
      <w:r>
        <w:rPr>
          <w:color w:val="231F20"/>
          <w:spacing w:val="-3"/>
        </w:rPr>
        <w:t> </w:t>
      </w:r>
      <w:r>
        <w:rPr>
          <w:color w:val="231F20"/>
        </w:rPr>
        <w:t>been</w:t>
      </w:r>
      <w:r>
        <w:rPr>
          <w:color w:val="231F20"/>
          <w:spacing w:val="-3"/>
        </w:rPr>
        <w:t> </w:t>
      </w:r>
      <w:r>
        <w:rPr>
          <w:color w:val="231F20"/>
        </w:rPr>
        <w:t>contracted</w:t>
      </w:r>
      <w:r>
        <w:rPr>
          <w:color w:val="231F20"/>
          <w:spacing w:val="-3"/>
        </w:rPr>
        <w:t> </w:t>
      </w:r>
      <w:r>
        <w:rPr>
          <w:color w:val="231F20"/>
        </w:rPr>
        <w:t>to</w:t>
      </w:r>
      <w:r>
        <w:rPr>
          <w:color w:val="231F20"/>
          <w:spacing w:val="-3"/>
        </w:rPr>
        <w:t> </w:t>
      </w:r>
      <w:r>
        <w:rPr>
          <w:color w:val="231F20"/>
        </w:rPr>
        <w:t>pave</w:t>
      </w:r>
      <w:r>
        <w:rPr>
          <w:color w:val="231F20"/>
          <w:spacing w:val="-3"/>
        </w:rPr>
        <w:t> </w:t>
      </w:r>
      <w:r>
        <w:rPr>
          <w:color w:val="231F20"/>
        </w:rPr>
        <w:t>a</w:t>
      </w:r>
      <w:r>
        <w:rPr>
          <w:color w:val="231F20"/>
          <w:spacing w:val="-3"/>
        </w:rPr>
        <w:t> </w:t>
      </w:r>
      <w:r>
        <w:rPr>
          <w:color w:val="231F20"/>
        </w:rPr>
        <w:t>parking</w:t>
      </w:r>
      <w:r>
        <w:rPr>
          <w:color w:val="231F20"/>
          <w:spacing w:val="-3"/>
        </w:rPr>
        <w:t> </w:t>
      </w:r>
      <w:r>
        <w:rPr>
          <w:color w:val="231F20"/>
        </w:rPr>
        <w:t>lot.</w:t>
      </w:r>
      <w:r>
        <w:rPr>
          <w:color w:val="231F20"/>
          <w:spacing w:val="-3"/>
        </w:rPr>
        <w:t> </w:t>
      </w:r>
      <w:r>
        <w:rPr>
          <w:color w:val="231F20"/>
          <w:spacing w:val="-4"/>
        </w:rPr>
        <w:t>James </w:t>
      </w:r>
      <w:r>
        <w:rPr>
          <w:color w:val="231F20"/>
        </w:rPr>
        <w:t>was</w:t>
      </w:r>
      <w:r>
        <w:rPr>
          <w:color w:val="231F20"/>
          <w:spacing w:val="-18"/>
        </w:rPr>
        <w:t> </w:t>
      </w:r>
      <w:r>
        <w:rPr>
          <w:color w:val="231F20"/>
        </w:rPr>
        <w:t>standing</w:t>
      </w:r>
      <w:r>
        <w:rPr>
          <w:color w:val="231F20"/>
          <w:spacing w:val="-17"/>
        </w:rPr>
        <w:t> </w:t>
      </w:r>
      <w:r>
        <w:rPr>
          <w:color w:val="231F20"/>
        </w:rPr>
        <w:t>on</w:t>
      </w:r>
      <w:r>
        <w:rPr>
          <w:color w:val="231F20"/>
          <w:spacing w:val="-17"/>
        </w:rPr>
        <w:t> </w:t>
      </w:r>
      <w:r>
        <w:rPr>
          <w:color w:val="231F20"/>
        </w:rPr>
        <w:t>the</w:t>
      </w:r>
      <w:r>
        <w:rPr>
          <w:color w:val="231F20"/>
          <w:spacing w:val="-17"/>
        </w:rPr>
        <w:t> </w:t>
      </w:r>
      <w:r>
        <w:rPr>
          <w:color w:val="231F20"/>
        </w:rPr>
        <w:t>box</w:t>
      </w:r>
      <w:r>
        <w:rPr>
          <w:color w:val="231F20"/>
          <w:spacing w:val="-17"/>
        </w:rPr>
        <w:t> </w:t>
      </w:r>
      <w:r>
        <w:rPr>
          <w:color w:val="231F20"/>
        </w:rPr>
        <w:t>of</w:t>
      </w:r>
      <w:r>
        <w:rPr>
          <w:color w:val="231F20"/>
          <w:spacing w:val="-18"/>
        </w:rPr>
        <w:t> </w:t>
      </w:r>
      <w:r>
        <w:rPr>
          <w:color w:val="231F20"/>
        </w:rPr>
        <w:t>a</w:t>
      </w:r>
      <w:r>
        <w:rPr>
          <w:color w:val="231F20"/>
          <w:spacing w:val="-17"/>
        </w:rPr>
        <w:t> </w:t>
      </w:r>
      <w:r>
        <w:rPr>
          <w:color w:val="231F20"/>
        </w:rPr>
        <w:t>semi-trailer,</w:t>
      </w:r>
      <w:r>
        <w:rPr>
          <w:color w:val="231F20"/>
          <w:spacing w:val="-17"/>
        </w:rPr>
        <w:t> </w:t>
      </w:r>
      <w:r>
        <w:rPr>
          <w:color w:val="231F20"/>
        </w:rPr>
        <w:t>scooping</w:t>
      </w:r>
      <w:r>
        <w:rPr>
          <w:color w:val="231F20"/>
          <w:spacing w:val="-17"/>
        </w:rPr>
        <w:t> </w:t>
      </w:r>
      <w:r>
        <w:rPr>
          <w:color w:val="231F20"/>
        </w:rPr>
        <w:t>out</w:t>
      </w:r>
      <w:r>
        <w:rPr>
          <w:color w:val="231F20"/>
          <w:spacing w:val="-17"/>
        </w:rPr>
        <w:t> </w:t>
      </w:r>
      <w:r>
        <w:rPr>
          <w:color w:val="231F20"/>
        </w:rPr>
        <w:t>asphalt</w:t>
      </w:r>
      <w:r>
        <w:rPr>
          <w:color w:val="231F20"/>
          <w:spacing w:val="-17"/>
        </w:rPr>
        <w:t> </w:t>
      </w:r>
      <w:r>
        <w:rPr>
          <w:color w:val="231F20"/>
        </w:rPr>
        <w:t>with</w:t>
      </w:r>
      <w:r>
        <w:rPr>
          <w:color w:val="231F20"/>
          <w:spacing w:val="-18"/>
        </w:rPr>
        <w:t> </w:t>
      </w:r>
      <w:r>
        <w:rPr>
          <w:color w:val="231F20"/>
        </w:rPr>
        <w:t>a</w:t>
      </w:r>
      <w:r>
        <w:rPr>
          <w:color w:val="231F20"/>
          <w:spacing w:val="-17"/>
        </w:rPr>
        <w:t> </w:t>
      </w:r>
      <w:r>
        <w:rPr>
          <w:color w:val="231F20"/>
        </w:rPr>
        <w:t>shovel. The</w:t>
      </w:r>
      <w:r>
        <w:rPr>
          <w:color w:val="231F20"/>
          <w:spacing w:val="-5"/>
        </w:rPr>
        <w:t> </w:t>
      </w:r>
      <w:r>
        <w:rPr>
          <w:color w:val="231F20"/>
        </w:rPr>
        <w:t>trailer</w:t>
      </w:r>
      <w:r>
        <w:rPr>
          <w:color w:val="231F20"/>
          <w:spacing w:val="-4"/>
        </w:rPr>
        <w:t> </w:t>
      </w:r>
      <w:r>
        <w:rPr>
          <w:color w:val="231F20"/>
        </w:rPr>
        <w:t>gate</w:t>
      </w:r>
      <w:r>
        <w:rPr>
          <w:color w:val="231F20"/>
          <w:spacing w:val="-4"/>
        </w:rPr>
        <w:t> </w:t>
      </w:r>
      <w:r>
        <w:rPr>
          <w:color w:val="231F20"/>
        </w:rPr>
        <w:t>unexpectedly</w:t>
      </w:r>
      <w:r>
        <w:rPr>
          <w:color w:val="231F20"/>
          <w:spacing w:val="-4"/>
        </w:rPr>
        <w:t> </w:t>
      </w:r>
      <w:r>
        <w:rPr>
          <w:color w:val="231F20"/>
        </w:rPr>
        <w:t>swung</w:t>
      </w:r>
      <w:r>
        <w:rPr>
          <w:color w:val="231F20"/>
          <w:spacing w:val="-4"/>
        </w:rPr>
        <w:t> </w:t>
      </w:r>
      <w:r>
        <w:rPr>
          <w:color w:val="231F20"/>
        </w:rPr>
        <w:t>open,</w:t>
      </w:r>
      <w:r>
        <w:rPr>
          <w:color w:val="231F20"/>
          <w:spacing w:val="-4"/>
        </w:rPr>
        <w:t> </w:t>
      </w:r>
      <w:r>
        <w:rPr>
          <w:color w:val="231F20"/>
        </w:rPr>
        <w:t>shaking</w:t>
      </w:r>
      <w:r>
        <w:rPr>
          <w:color w:val="231F20"/>
          <w:spacing w:val="-4"/>
        </w:rPr>
        <w:t> </w:t>
      </w:r>
      <w:r>
        <w:rPr>
          <w:color w:val="231F20"/>
        </w:rPr>
        <w:t>the</w:t>
      </w:r>
      <w:r>
        <w:rPr>
          <w:color w:val="231F20"/>
          <w:spacing w:val="-4"/>
        </w:rPr>
        <w:t> </w:t>
      </w:r>
      <w:r>
        <w:rPr>
          <w:color w:val="231F20"/>
        </w:rPr>
        <w:t>truck.</w:t>
      </w:r>
      <w:r>
        <w:rPr>
          <w:color w:val="231F20"/>
          <w:spacing w:val="-4"/>
        </w:rPr>
        <w:t> </w:t>
      </w:r>
      <w:r>
        <w:rPr>
          <w:color w:val="231F20"/>
        </w:rPr>
        <w:t>James</w:t>
      </w:r>
      <w:r>
        <w:rPr>
          <w:color w:val="231F20"/>
          <w:spacing w:val="-4"/>
        </w:rPr>
        <w:t> </w:t>
      </w:r>
      <w:r>
        <w:rPr>
          <w:color w:val="231F20"/>
        </w:rPr>
        <w:t>lost</w:t>
      </w:r>
      <w:r>
        <w:rPr>
          <w:color w:val="231F20"/>
          <w:spacing w:val="-4"/>
        </w:rPr>
        <w:t> </w:t>
      </w:r>
      <w:r>
        <w:rPr>
          <w:color w:val="231F20"/>
          <w:spacing w:val="-5"/>
        </w:rPr>
        <w:t>his </w:t>
      </w:r>
      <w:r>
        <w:rPr>
          <w:color w:val="231F20"/>
        </w:rPr>
        <w:t>footing</w:t>
      </w:r>
      <w:r>
        <w:rPr>
          <w:color w:val="231F20"/>
          <w:spacing w:val="-30"/>
        </w:rPr>
        <w:t> </w:t>
      </w:r>
      <w:r>
        <w:rPr>
          <w:color w:val="231F20"/>
        </w:rPr>
        <w:t>and</w:t>
      </w:r>
      <w:r>
        <w:rPr>
          <w:color w:val="231F20"/>
          <w:spacing w:val="-30"/>
        </w:rPr>
        <w:t> </w:t>
      </w:r>
      <w:r>
        <w:rPr>
          <w:color w:val="231F20"/>
        </w:rPr>
        <w:t>fell</w:t>
      </w:r>
      <w:r>
        <w:rPr>
          <w:color w:val="231F20"/>
          <w:spacing w:val="-30"/>
        </w:rPr>
        <w:t> </w:t>
      </w:r>
      <w:r>
        <w:rPr>
          <w:color w:val="231F20"/>
        </w:rPr>
        <w:t>into</w:t>
      </w:r>
      <w:r>
        <w:rPr>
          <w:color w:val="231F20"/>
          <w:spacing w:val="-29"/>
        </w:rPr>
        <w:t> </w:t>
      </w:r>
      <w:r>
        <w:rPr>
          <w:color w:val="231F20"/>
        </w:rPr>
        <w:t>the</w:t>
      </w:r>
      <w:r>
        <w:rPr>
          <w:color w:val="231F20"/>
          <w:spacing w:val="-30"/>
        </w:rPr>
        <w:t> </w:t>
      </w:r>
      <w:r>
        <w:rPr>
          <w:color w:val="231F20"/>
        </w:rPr>
        <w:t>asphalt</w:t>
      </w:r>
      <w:r>
        <w:rPr>
          <w:color w:val="231F20"/>
          <w:spacing w:val="-30"/>
        </w:rPr>
        <w:t> </w:t>
      </w:r>
      <w:r>
        <w:rPr>
          <w:color w:val="231F20"/>
        </w:rPr>
        <w:t>in</w:t>
      </w:r>
      <w:r>
        <w:rPr>
          <w:color w:val="231F20"/>
          <w:spacing w:val="-29"/>
        </w:rPr>
        <w:t> </w:t>
      </w:r>
      <w:r>
        <w:rPr>
          <w:color w:val="231F20"/>
        </w:rPr>
        <w:t>the</w:t>
      </w:r>
      <w:r>
        <w:rPr>
          <w:color w:val="231F20"/>
          <w:spacing w:val="-30"/>
        </w:rPr>
        <w:t> </w:t>
      </w:r>
      <w:r>
        <w:rPr>
          <w:color w:val="231F20"/>
        </w:rPr>
        <w:t>trailer,</w:t>
      </w:r>
      <w:r>
        <w:rPr>
          <w:color w:val="231F20"/>
          <w:spacing w:val="-30"/>
        </w:rPr>
        <w:t> </w:t>
      </w:r>
      <w:r>
        <w:rPr>
          <w:color w:val="231F20"/>
        </w:rPr>
        <w:t>which</w:t>
      </w:r>
      <w:r>
        <w:rPr>
          <w:color w:val="231F20"/>
          <w:spacing w:val="-30"/>
        </w:rPr>
        <w:t> </w:t>
      </w:r>
      <w:r>
        <w:rPr>
          <w:color w:val="231F20"/>
        </w:rPr>
        <w:t>quickly</w:t>
      </w:r>
      <w:r>
        <w:rPr>
          <w:color w:val="231F20"/>
          <w:spacing w:val="-29"/>
        </w:rPr>
        <w:t> </w:t>
      </w:r>
      <w:r>
        <w:rPr>
          <w:color w:val="231F20"/>
        </w:rPr>
        <w:t>poured</w:t>
      </w:r>
      <w:r>
        <w:rPr>
          <w:color w:val="231F20"/>
          <w:spacing w:val="-30"/>
        </w:rPr>
        <w:t> </w:t>
      </w:r>
      <w:r>
        <w:rPr>
          <w:color w:val="231F20"/>
        </w:rPr>
        <w:t>out</w:t>
      </w:r>
      <w:r>
        <w:rPr>
          <w:color w:val="231F20"/>
          <w:spacing w:val="-30"/>
        </w:rPr>
        <w:t> </w:t>
      </w:r>
      <w:r>
        <w:rPr>
          <w:color w:val="231F20"/>
        </w:rPr>
        <w:t>through the</w:t>
      </w:r>
      <w:r>
        <w:rPr>
          <w:color w:val="231F20"/>
          <w:spacing w:val="-23"/>
        </w:rPr>
        <w:t> </w:t>
      </w:r>
      <w:r>
        <w:rPr>
          <w:color w:val="231F20"/>
        </w:rPr>
        <w:t>trailer</w:t>
      </w:r>
      <w:r>
        <w:rPr>
          <w:color w:val="231F20"/>
          <w:spacing w:val="-23"/>
        </w:rPr>
        <w:t> </w:t>
      </w:r>
      <w:r>
        <w:rPr>
          <w:color w:val="231F20"/>
        </w:rPr>
        <w:t>gate</w:t>
      </w:r>
      <w:r>
        <w:rPr>
          <w:color w:val="231F20"/>
          <w:spacing w:val="-23"/>
        </w:rPr>
        <w:t> </w:t>
      </w:r>
      <w:r>
        <w:rPr>
          <w:color w:val="231F20"/>
        </w:rPr>
        <w:t>onto</w:t>
      </w:r>
      <w:r>
        <w:rPr>
          <w:color w:val="231F20"/>
          <w:spacing w:val="-23"/>
        </w:rPr>
        <w:t> </w:t>
      </w:r>
      <w:r>
        <w:rPr>
          <w:color w:val="231F20"/>
        </w:rPr>
        <w:t>the</w:t>
      </w:r>
      <w:r>
        <w:rPr>
          <w:color w:val="231F20"/>
          <w:spacing w:val="-22"/>
        </w:rPr>
        <w:t> </w:t>
      </w:r>
      <w:r>
        <w:rPr>
          <w:color w:val="231F20"/>
        </w:rPr>
        <w:t>ground,</w:t>
      </w:r>
      <w:r>
        <w:rPr>
          <w:color w:val="231F20"/>
          <w:spacing w:val="-23"/>
        </w:rPr>
        <w:t> </w:t>
      </w:r>
      <w:r>
        <w:rPr>
          <w:color w:val="231F20"/>
        </w:rPr>
        <w:t>burying</w:t>
      </w:r>
      <w:r>
        <w:rPr>
          <w:color w:val="231F20"/>
          <w:spacing w:val="-23"/>
        </w:rPr>
        <w:t> </w:t>
      </w:r>
      <w:r>
        <w:rPr>
          <w:color w:val="231F20"/>
        </w:rPr>
        <w:t>him.</w:t>
      </w:r>
      <w:r>
        <w:rPr>
          <w:color w:val="231F20"/>
          <w:spacing w:val="-23"/>
        </w:rPr>
        <w:t> </w:t>
      </w:r>
      <w:r>
        <w:rPr>
          <w:color w:val="231F20"/>
        </w:rPr>
        <w:t>James</w:t>
      </w:r>
      <w:r>
        <w:rPr>
          <w:color w:val="231F20"/>
          <w:spacing w:val="-23"/>
        </w:rPr>
        <w:t> </w:t>
      </w:r>
      <w:r>
        <w:rPr>
          <w:color w:val="231F20"/>
        </w:rPr>
        <w:t>died</w:t>
      </w:r>
      <w:r>
        <w:rPr>
          <w:color w:val="231F20"/>
          <w:spacing w:val="-22"/>
        </w:rPr>
        <w:t> </w:t>
      </w:r>
      <w:r>
        <w:rPr>
          <w:color w:val="231F20"/>
        </w:rPr>
        <w:t>almost</w:t>
      </w:r>
      <w:r>
        <w:rPr>
          <w:color w:val="231F20"/>
          <w:spacing w:val="-23"/>
        </w:rPr>
        <w:t> </w:t>
      </w:r>
      <w:r>
        <w:rPr>
          <w:color w:val="231F20"/>
        </w:rPr>
        <w:t>immediately from</w:t>
      </w:r>
      <w:r>
        <w:rPr>
          <w:color w:val="231F20"/>
          <w:spacing w:val="-22"/>
        </w:rPr>
        <w:t> </w:t>
      </w:r>
      <w:r>
        <w:rPr>
          <w:color w:val="231F20"/>
        </w:rPr>
        <w:t>the</w:t>
      </w:r>
      <w:r>
        <w:rPr>
          <w:color w:val="231F20"/>
          <w:spacing w:val="-22"/>
        </w:rPr>
        <w:t> </w:t>
      </w:r>
      <w:r>
        <w:rPr>
          <w:color w:val="231F20"/>
        </w:rPr>
        <w:t>intense</w:t>
      </w:r>
      <w:r>
        <w:rPr>
          <w:color w:val="231F20"/>
          <w:spacing w:val="-22"/>
        </w:rPr>
        <w:t> </w:t>
      </w:r>
      <w:r>
        <w:rPr>
          <w:color w:val="231F20"/>
        </w:rPr>
        <w:t>heat</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asphalt.</w:t>
      </w:r>
      <w:r>
        <w:rPr>
          <w:color w:val="231F20"/>
          <w:spacing w:val="-22"/>
        </w:rPr>
        <w:t> </w:t>
      </w:r>
      <w:r>
        <w:rPr>
          <w:color w:val="231F20"/>
        </w:rPr>
        <w:t>Shepell</w:t>
      </w:r>
      <w:r>
        <w:rPr>
          <w:color w:val="231F20"/>
          <w:spacing w:val="-22"/>
        </w:rPr>
        <w:t> </w:t>
      </w:r>
      <w:r>
        <w:rPr>
          <w:color w:val="231F20"/>
        </w:rPr>
        <w:t>tried</w:t>
      </w:r>
      <w:r>
        <w:rPr>
          <w:color w:val="231F20"/>
          <w:spacing w:val="-22"/>
        </w:rPr>
        <w:t> </w:t>
      </w:r>
      <w:r>
        <w:rPr>
          <w:color w:val="231F20"/>
        </w:rPr>
        <w:t>to</w:t>
      </w:r>
      <w:r>
        <w:rPr>
          <w:color w:val="231F20"/>
          <w:spacing w:val="-22"/>
        </w:rPr>
        <w:t> </w:t>
      </w:r>
      <w:r>
        <w:rPr>
          <w:color w:val="231F20"/>
        </w:rPr>
        <w:t>dig</w:t>
      </w:r>
      <w:r>
        <w:rPr>
          <w:color w:val="231F20"/>
          <w:spacing w:val="-22"/>
        </w:rPr>
        <w:t> </w:t>
      </w:r>
      <w:r>
        <w:rPr>
          <w:color w:val="231F20"/>
        </w:rPr>
        <w:t>James</w:t>
      </w:r>
      <w:r>
        <w:rPr>
          <w:color w:val="231F20"/>
          <w:spacing w:val="-22"/>
        </w:rPr>
        <w:t> </w:t>
      </w:r>
      <w:r>
        <w:rPr>
          <w:color w:val="231F20"/>
        </w:rPr>
        <w:t>out,</w:t>
      </w:r>
      <w:r>
        <w:rPr>
          <w:color w:val="231F20"/>
          <w:spacing w:val="-21"/>
        </w:rPr>
        <w:t> </w:t>
      </w:r>
      <w:r>
        <w:rPr>
          <w:color w:val="231F20"/>
        </w:rPr>
        <w:t>sustaining severe</w:t>
      </w:r>
      <w:r>
        <w:rPr>
          <w:color w:val="231F20"/>
          <w:spacing w:val="-12"/>
        </w:rPr>
        <w:t> </w:t>
      </w:r>
      <w:r>
        <w:rPr>
          <w:color w:val="231F20"/>
        </w:rPr>
        <w:t>burns</w:t>
      </w:r>
      <w:r>
        <w:rPr>
          <w:color w:val="231F20"/>
          <w:spacing w:val="-11"/>
        </w:rPr>
        <w:t> </w:t>
      </w:r>
      <w:r>
        <w:rPr>
          <w:color w:val="231F20"/>
        </w:rPr>
        <w:t>to</w:t>
      </w:r>
      <w:r>
        <w:rPr>
          <w:color w:val="231F20"/>
          <w:spacing w:val="-11"/>
        </w:rPr>
        <w:t> </w:t>
      </w:r>
      <w:r>
        <w:rPr>
          <w:color w:val="231F20"/>
        </w:rPr>
        <w:t>his</w:t>
      </w:r>
      <w:r>
        <w:rPr>
          <w:color w:val="231F20"/>
          <w:spacing w:val="-11"/>
        </w:rPr>
        <w:t> </w:t>
      </w:r>
      <w:r>
        <w:rPr>
          <w:color w:val="231F20"/>
        </w:rPr>
        <w:t>own</w:t>
      </w:r>
      <w:r>
        <w:rPr>
          <w:color w:val="231F20"/>
          <w:spacing w:val="-11"/>
        </w:rPr>
        <w:t> </w:t>
      </w:r>
      <w:r>
        <w:rPr>
          <w:color w:val="231F20"/>
        </w:rPr>
        <w:t>hands,</w:t>
      </w:r>
      <w:r>
        <w:rPr>
          <w:color w:val="231F20"/>
          <w:spacing w:val="-11"/>
        </w:rPr>
        <w:t> </w:t>
      </w:r>
      <w:r>
        <w:rPr>
          <w:color w:val="231F20"/>
        </w:rPr>
        <w:t>arms,</w:t>
      </w:r>
      <w:r>
        <w:rPr>
          <w:color w:val="231F20"/>
          <w:spacing w:val="-11"/>
        </w:rPr>
        <w:t> </w:t>
      </w:r>
      <w:r>
        <w:rPr>
          <w:color w:val="231F20"/>
        </w:rPr>
        <w:t>feet,</w:t>
      </w:r>
      <w:r>
        <w:rPr>
          <w:color w:val="231F20"/>
          <w:spacing w:val="-11"/>
        </w:rPr>
        <w:t> </w:t>
      </w:r>
      <w:r>
        <w:rPr>
          <w:color w:val="231F20"/>
        </w:rPr>
        <w:t>and</w:t>
      </w:r>
      <w:r>
        <w:rPr>
          <w:color w:val="231F20"/>
          <w:spacing w:val="-12"/>
        </w:rPr>
        <w:t> </w:t>
      </w:r>
      <w:r>
        <w:rPr>
          <w:color w:val="231F20"/>
        </w:rPr>
        <w:t>legs.</w:t>
      </w:r>
      <w:r>
        <w:rPr>
          <w:color w:val="231F20"/>
          <w:position w:val="7"/>
          <w:sz w:val="11"/>
        </w:rPr>
        <w:t>1</w:t>
      </w:r>
      <w:r>
        <w:rPr>
          <w:color w:val="231F20"/>
          <w:spacing w:val="10"/>
          <w:position w:val="7"/>
          <w:sz w:val="11"/>
        </w:rPr>
        <w:t> </w:t>
      </w:r>
      <w:r>
        <w:rPr>
          <w:color w:val="231F20"/>
        </w:rPr>
        <w:t>Shepell</w:t>
      </w:r>
      <w:r>
        <w:rPr>
          <w:color w:val="231F20"/>
          <w:spacing w:val="-11"/>
        </w:rPr>
        <w:t> </w:t>
      </w:r>
      <w:r>
        <w:rPr>
          <w:color w:val="231F20"/>
        </w:rPr>
        <w:t>later</w:t>
      </w:r>
      <w:r>
        <w:rPr>
          <w:color w:val="231F20"/>
          <w:spacing w:val="-11"/>
        </w:rPr>
        <w:t> </w:t>
      </w:r>
      <w:r>
        <w:rPr>
          <w:color w:val="231F20"/>
        </w:rPr>
        <w:t>pled</w:t>
      </w:r>
      <w:r>
        <w:rPr>
          <w:color w:val="231F20"/>
          <w:spacing w:val="-11"/>
        </w:rPr>
        <w:t> </w:t>
      </w:r>
      <w:r>
        <w:rPr>
          <w:color w:val="231F20"/>
        </w:rPr>
        <w:t>guilty to breaches of the Workplace Safety and Health Act and the Employment Standards</w:t>
      </w:r>
      <w:r>
        <w:rPr>
          <w:color w:val="231F20"/>
          <w:spacing w:val="-6"/>
        </w:rPr>
        <w:t> </w:t>
      </w:r>
      <w:r>
        <w:rPr>
          <w:color w:val="231F20"/>
        </w:rPr>
        <w:t>Code</w:t>
      </w:r>
      <w:r>
        <w:rPr>
          <w:color w:val="231F20"/>
          <w:spacing w:val="-5"/>
        </w:rPr>
        <w:t> </w:t>
      </w:r>
      <w:r>
        <w:rPr>
          <w:color w:val="231F20"/>
        </w:rPr>
        <w:t>(James</w:t>
      </w:r>
      <w:r>
        <w:rPr>
          <w:color w:val="231F20"/>
          <w:spacing w:val="-5"/>
        </w:rPr>
        <w:t> </w:t>
      </w:r>
      <w:r>
        <w:rPr>
          <w:color w:val="231F20"/>
        </w:rPr>
        <w:t>was</w:t>
      </w:r>
      <w:r>
        <w:rPr>
          <w:color w:val="231F20"/>
          <w:spacing w:val="-6"/>
        </w:rPr>
        <w:t> </w:t>
      </w:r>
      <w:r>
        <w:rPr>
          <w:color w:val="231F20"/>
        </w:rPr>
        <w:t>under-age)</w:t>
      </w:r>
      <w:r>
        <w:rPr>
          <w:color w:val="231F20"/>
          <w:spacing w:val="-5"/>
        </w:rPr>
        <w:t> </w:t>
      </w:r>
      <w:r>
        <w:rPr>
          <w:color w:val="231F20"/>
        </w:rPr>
        <w:t>and</w:t>
      </w:r>
      <w:r>
        <w:rPr>
          <w:color w:val="231F20"/>
          <w:spacing w:val="-5"/>
        </w:rPr>
        <w:t> </w:t>
      </w:r>
      <w:r>
        <w:rPr>
          <w:color w:val="231F20"/>
        </w:rPr>
        <w:t>was</w:t>
      </w:r>
      <w:r>
        <w:rPr>
          <w:color w:val="231F20"/>
          <w:spacing w:val="-6"/>
        </w:rPr>
        <w:t> </w:t>
      </w:r>
      <w:r>
        <w:rPr>
          <w:color w:val="231F20"/>
        </w:rPr>
        <w:t>fined</w:t>
      </w:r>
      <w:r>
        <w:rPr>
          <w:color w:val="231F20"/>
          <w:spacing w:val="-5"/>
        </w:rPr>
        <w:t> </w:t>
      </w:r>
      <w:r>
        <w:rPr>
          <w:color w:val="231F20"/>
        </w:rPr>
        <w:t>$34,000.</w:t>
      </w:r>
      <w:r>
        <w:rPr>
          <w:color w:val="231F20"/>
          <w:position w:val="7"/>
          <w:sz w:val="11"/>
        </w:rPr>
        <w:t>2</w:t>
      </w:r>
    </w:p>
    <w:p>
      <w:pPr>
        <w:pStyle w:val="BodyText"/>
        <w:spacing w:line="280" w:lineRule="auto" w:before="174"/>
        <w:ind w:left="210" w:right="1257"/>
        <w:jc w:val="both"/>
      </w:pPr>
      <w:r>
        <w:rPr>
          <w:color w:val="231F20"/>
        </w:rPr>
        <w:t>The</w:t>
      </w:r>
      <w:r>
        <w:rPr>
          <w:color w:val="231F20"/>
          <w:spacing w:val="-4"/>
        </w:rPr>
        <w:t> </w:t>
      </w:r>
      <w:r>
        <w:rPr>
          <w:color w:val="231F20"/>
        </w:rPr>
        <w:t>key</w:t>
      </w:r>
      <w:r>
        <w:rPr>
          <w:color w:val="231F20"/>
          <w:spacing w:val="-3"/>
        </w:rPr>
        <w:t> </w:t>
      </w:r>
      <w:r>
        <w:rPr>
          <w:color w:val="231F20"/>
        </w:rPr>
        <w:t>to</w:t>
      </w:r>
      <w:r>
        <w:rPr>
          <w:color w:val="231F20"/>
          <w:spacing w:val="-3"/>
        </w:rPr>
        <w:t> </w:t>
      </w:r>
      <w:r>
        <w:rPr>
          <w:color w:val="231F20"/>
        </w:rPr>
        <w:t>preventing</w:t>
      </w:r>
      <w:r>
        <w:rPr>
          <w:color w:val="231F20"/>
          <w:spacing w:val="-3"/>
        </w:rPr>
        <w:t> </w:t>
      </w:r>
      <w:r>
        <w:rPr>
          <w:color w:val="231F20"/>
        </w:rPr>
        <w:t>workplace</w:t>
      </w:r>
      <w:r>
        <w:rPr>
          <w:color w:val="231F20"/>
          <w:spacing w:val="-3"/>
        </w:rPr>
        <w:t> </w:t>
      </w:r>
      <w:r>
        <w:rPr>
          <w:color w:val="231F20"/>
        </w:rPr>
        <w:t>injuries</w:t>
      </w:r>
      <w:r>
        <w:rPr>
          <w:color w:val="231F20"/>
          <w:spacing w:val="-3"/>
        </w:rPr>
        <w:t> </w:t>
      </w:r>
      <w:r>
        <w:rPr>
          <w:color w:val="231F20"/>
        </w:rPr>
        <w:t>and</w:t>
      </w:r>
      <w:r>
        <w:rPr>
          <w:color w:val="231F20"/>
          <w:spacing w:val="-3"/>
        </w:rPr>
        <w:t> </w:t>
      </w:r>
      <w:r>
        <w:rPr>
          <w:color w:val="231F20"/>
        </w:rPr>
        <w:t>fatalities</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identify</w:t>
      </w:r>
      <w:r>
        <w:rPr>
          <w:color w:val="231F20"/>
          <w:spacing w:val="-3"/>
        </w:rPr>
        <w:t> hazards </w:t>
      </w:r>
      <w:r>
        <w:rPr>
          <w:color w:val="231F20"/>
        </w:rPr>
        <w:t>and control them. In the case of Andrew James, the process of </w:t>
      </w:r>
      <w:r>
        <w:rPr>
          <w:rFonts w:ascii="Book Antiqua" w:hAnsi="Book Antiqua"/>
          <w:b/>
          <w:i/>
          <w:color w:val="231F20"/>
        </w:rPr>
        <w:t>Hazard </w:t>
      </w:r>
      <w:r>
        <w:rPr>
          <w:rFonts w:ascii="Book Antiqua" w:hAnsi="Book Antiqua"/>
          <w:b/>
          <w:i/>
          <w:color w:val="231F20"/>
          <w:spacing w:val="-5"/>
        </w:rPr>
        <w:t>Rec- </w:t>
      </w:r>
      <w:r>
        <w:rPr>
          <w:rFonts w:ascii="Book Antiqua" w:hAnsi="Book Antiqua"/>
          <w:b/>
          <w:i/>
          <w:color w:val="231F20"/>
        </w:rPr>
        <w:t>ognition, Assessment, and Control </w:t>
      </w:r>
      <w:r>
        <w:rPr>
          <w:color w:val="231F20"/>
        </w:rPr>
        <w:t>(HRAC) would have identified the </w:t>
      </w:r>
      <w:r>
        <w:rPr>
          <w:color w:val="231F20"/>
          <w:spacing w:val="-3"/>
        </w:rPr>
        <w:t>risks </w:t>
      </w:r>
      <w:r>
        <w:rPr>
          <w:color w:val="231F20"/>
        </w:rPr>
        <w:t>posed by the trailer’s inadequately latched gate, the unsafe unloading </w:t>
      </w:r>
      <w:r>
        <w:rPr>
          <w:color w:val="231F20"/>
          <w:spacing w:val="-4"/>
        </w:rPr>
        <w:t>prac- </w:t>
      </w:r>
      <w:r>
        <w:rPr>
          <w:color w:val="231F20"/>
        </w:rPr>
        <w:t>tices, the absence of an emergency plan, and other issues. It might also have raised questions about the adequacy of the training provided to James, the legality</w:t>
      </w:r>
      <w:r>
        <w:rPr>
          <w:color w:val="231F20"/>
          <w:spacing w:val="-11"/>
        </w:rPr>
        <w:t> </w:t>
      </w:r>
      <w:r>
        <w:rPr>
          <w:color w:val="231F20"/>
        </w:rPr>
        <w:t>of</w:t>
      </w:r>
      <w:r>
        <w:rPr>
          <w:color w:val="231F20"/>
          <w:spacing w:val="-10"/>
        </w:rPr>
        <w:t> </w:t>
      </w:r>
      <w:r>
        <w:rPr>
          <w:color w:val="231F20"/>
        </w:rPr>
        <w:t>his</w:t>
      </w:r>
      <w:r>
        <w:rPr>
          <w:color w:val="231F20"/>
          <w:spacing w:val="-11"/>
        </w:rPr>
        <w:t> </w:t>
      </w:r>
      <w:r>
        <w:rPr>
          <w:color w:val="231F20"/>
        </w:rPr>
        <w:t>employment,</w:t>
      </w:r>
      <w:r>
        <w:rPr>
          <w:color w:val="231F20"/>
          <w:spacing w:val="-10"/>
        </w:rPr>
        <w:t> </w:t>
      </w:r>
      <w:r>
        <w:rPr>
          <w:color w:val="231F20"/>
        </w:rPr>
        <w:t>and</w:t>
      </w:r>
      <w:r>
        <w:rPr>
          <w:color w:val="231F20"/>
          <w:spacing w:val="-11"/>
        </w:rPr>
        <w:t> </w:t>
      </w:r>
      <w:r>
        <w:rPr>
          <w:color w:val="231F20"/>
        </w:rPr>
        <w:t>the</w:t>
      </w:r>
      <w:r>
        <w:rPr>
          <w:color w:val="231F20"/>
          <w:spacing w:val="-10"/>
        </w:rPr>
        <w:t> </w:t>
      </w:r>
      <w:r>
        <w:rPr>
          <w:color w:val="231F20"/>
        </w:rPr>
        <w:t>OHS</w:t>
      </w:r>
      <w:r>
        <w:rPr>
          <w:color w:val="231F20"/>
          <w:spacing w:val="-11"/>
        </w:rPr>
        <w:t> </w:t>
      </w:r>
      <w:r>
        <w:rPr>
          <w:color w:val="231F20"/>
        </w:rPr>
        <w:t>complexity</w:t>
      </w:r>
      <w:r>
        <w:rPr>
          <w:color w:val="231F20"/>
          <w:spacing w:val="-10"/>
        </w:rPr>
        <w:t> </w:t>
      </w:r>
      <w:r>
        <w:rPr>
          <w:color w:val="231F20"/>
        </w:rPr>
        <w:t>of</w:t>
      </w:r>
      <w:r>
        <w:rPr>
          <w:color w:val="231F20"/>
          <w:spacing w:val="-11"/>
        </w:rPr>
        <w:t> </w:t>
      </w:r>
      <w:r>
        <w:rPr>
          <w:color w:val="231F20"/>
        </w:rPr>
        <w:t>mobile</w:t>
      </w:r>
      <w:r>
        <w:rPr>
          <w:color w:val="231F20"/>
          <w:spacing w:val="-10"/>
        </w:rPr>
        <w:t> </w:t>
      </w:r>
      <w:r>
        <w:rPr>
          <w:color w:val="231F20"/>
        </w:rPr>
        <w:t>workplaces— workplaces where the hazards are</w:t>
      </w:r>
      <w:r>
        <w:rPr>
          <w:color w:val="231F20"/>
          <w:spacing w:val="-2"/>
        </w:rPr>
        <w:t> </w:t>
      </w:r>
      <w:r>
        <w:rPr>
          <w:color w:val="231F20"/>
        </w:rPr>
        <w:t>ever-changing.</w:t>
      </w:r>
    </w:p>
    <w:p>
      <w:pPr>
        <w:pStyle w:val="BodyText"/>
        <w:spacing w:before="3"/>
      </w:pPr>
    </w:p>
    <w:p>
      <w:pPr>
        <w:spacing w:before="79"/>
        <w:ind w:left="0" w:right="1259" w:firstLine="0"/>
        <w:jc w:val="right"/>
        <w:rPr>
          <w:sz w:val="17"/>
        </w:rPr>
      </w:pPr>
      <w:r>
        <w:rPr>
          <w:color w:val="231F20"/>
          <w:sz w:val="17"/>
        </w:rPr>
        <w:t>45</w:t>
      </w:r>
    </w:p>
    <w:p>
      <w:pPr>
        <w:spacing w:after="0"/>
        <w:jc w:val="right"/>
        <w:rPr>
          <w:sz w:val="17"/>
        </w:rPr>
        <w:sectPr>
          <w:footerReference w:type="default" r:id="rId40"/>
          <w:pgSz w:w="8640" w:h="12960"/>
          <w:pgMar w:footer="0" w:header="0" w:top="0" w:bottom="0" w:left="1140" w:right="0"/>
        </w:sectPr>
      </w:pPr>
    </w:p>
    <w:p>
      <w:pPr>
        <w:pStyle w:val="BodyText"/>
        <w:spacing w:line="280" w:lineRule="auto" w:before="61"/>
        <w:ind w:left="120" w:right="1344" w:firstLine="180"/>
        <w:jc w:val="both"/>
      </w:pPr>
      <w:r>
        <w:rPr>
          <w:color w:val="231F20"/>
        </w:rPr>
        <w:t>This</w:t>
      </w:r>
      <w:r>
        <w:rPr>
          <w:color w:val="231F20"/>
          <w:spacing w:val="-17"/>
        </w:rPr>
        <w:t> </w:t>
      </w:r>
      <w:r>
        <w:rPr>
          <w:color w:val="231F20"/>
        </w:rPr>
        <w:t>chapter</w:t>
      </w:r>
      <w:r>
        <w:rPr>
          <w:color w:val="231F20"/>
          <w:spacing w:val="-16"/>
        </w:rPr>
        <w:t> </w:t>
      </w:r>
      <w:r>
        <w:rPr>
          <w:color w:val="231F20"/>
        </w:rPr>
        <w:t>examines</w:t>
      </w:r>
      <w:r>
        <w:rPr>
          <w:color w:val="231F20"/>
          <w:spacing w:val="-16"/>
        </w:rPr>
        <w:t> </w:t>
      </w:r>
      <w:r>
        <w:rPr>
          <w:color w:val="231F20"/>
        </w:rPr>
        <w:t>how</w:t>
      </w:r>
      <w:r>
        <w:rPr>
          <w:color w:val="231F20"/>
          <w:spacing w:val="-16"/>
        </w:rPr>
        <w:t> </w:t>
      </w:r>
      <w:r>
        <w:rPr>
          <w:color w:val="231F20"/>
        </w:rPr>
        <w:t>workers</w:t>
      </w:r>
      <w:r>
        <w:rPr>
          <w:color w:val="231F20"/>
          <w:spacing w:val="-16"/>
        </w:rPr>
        <w:t> </w:t>
      </w:r>
      <w:r>
        <w:rPr>
          <w:color w:val="231F20"/>
        </w:rPr>
        <w:t>and</w:t>
      </w:r>
      <w:r>
        <w:rPr>
          <w:color w:val="231F20"/>
          <w:spacing w:val="-17"/>
        </w:rPr>
        <w:t> </w:t>
      </w:r>
      <w:r>
        <w:rPr>
          <w:color w:val="231F20"/>
        </w:rPr>
        <w:t>employers</w:t>
      </w:r>
      <w:r>
        <w:rPr>
          <w:color w:val="231F20"/>
          <w:spacing w:val="-16"/>
        </w:rPr>
        <w:t> </w:t>
      </w:r>
      <w:r>
        <w:rPr>
          <w:color w:val="231F20"/>
          <w:spacing w:val="-4"/>
        </w:rPr>
        <w:t>identify,</w:t>
      </w:r>
      <w:r>
        <w:rPr>
          <w:color w:val="231F20"/>
          <w:spacing w:val="-16"/>
        </w:rPr>
        <w:t> </w:t>
      </w:r>
      <w:r>
        <w:rPr>
          <w:color w:val="231F20"/>
        </w:rPr>
        <w:t>prioritize,</w:t>
      </w:r>
      <w:r>
        <w:rPr>
          <w:color w:val="231F20"/>
          <w:spacing w:val="-16"/>
        </w:rPr>
        <w:t> </w:t>
      </w:r>
      <w:r>
        <w:rPr>
          <w:color w:val="231F20"/>
        </w:rPr>
        <w:t>and control workplace hazards. As we saw in Chapter 1, a workplace hazard is anything that might harm, damage, or adversely affect any person or </w:t>
      </w:r>
      <w:r>
        <w:rPr>
          <w:color w:val="231F20"/>
          <w:spacing w:val="-3"/>
        </w:rPr>
        <w:t>thing </w:t>
      </w:r>
      <w:r>
        <w:rPr>
          <w:color w:val="231F20"/>
        </w:rPr>
        <w:t>under</w:t>
      </w:r>
      <w:r>
        <w:rPr>
          <w:color w:val="231F20"/>
          <w:spacing w:val="-13"/>
        </w:rPr>
        <w:t> </w:t>
      </w:r>
      <w:r>
        <w:rPr>
          <w:color w:val="231F20"/>
        </w:rPr>
        <w:t>certain</w:t>
      </w:r>
      <w:r>
        <w:rPr>
          <w:color w:val="231F20"/>
          <w:spacing w:val="-12"/>
        </w:rPr>
        <w:t> </w:t>
      </w:r>
      <w:r>
        <w:rPr>
          <w:color w:val="231F20"/>
        </w:rPr>
        <w:t>conditions</w:t>
      </w:r>
      <w:r>
        <w:rPr>
          <w:color w:val="231F20"/>
          <w:spacing w:val="-12"/>
        </w:rPr>
        <w:t> </w:t>
      </w:r>
      <w:r>
        <w:rPr>
          <w:color w:val="231F20"/>
        </w:rPr>
        <w:t>at</w:t>
      </w:r>
      <w:r>
        <w:rPr>
          <w:color w:val="231F20"/>
          <w:spacing w:val="-12"/>
        </w:rPr>
        <w:t> </w:t>
      </w:r>
      <w:r>
        <w:rPr>
          <w:color w:val="231F20"/>
        </w:rPr>
        <w:t>work.</w:t>
      </w:r>
      <w:r>
        <w:rPr>
          <w:color w:val="231F20"/>
          <w:spacing w:val="-12"/>
        </w:rPr>
        <w:t> </w:t>
      </w:r>
      <w:r>
        <w:rPr>
          <w:color w:val="231F20"/>
        </w:rPr>
        <w:t>It</w:t>
      </w:r>
      <w:r>
        <w:rPr>
          <w:color w:val="231F20"/>
          <w:spacing w:val="-12"/>
        </w:rPr>
        <w:t> </w:t>
      </w:r>
      <w:r>
        <w:rPr>
          <w:color w:val="231F20"/>
        </w:rPr>
        <w:t>can</w:t>
      </w:r>
      <w:r>
        <w:rPr>
          <w:color w:val="231F20"/>
          <w:spacing w:val="-13"/>
        </w:rPr>
        <w:t> </w:t>
      </w:r>
      <w:r>
        <w:rPr>
          <w:color w:val="231F20"/>
        </w:rPr>
        <w:t>be</w:t>
      </w:r>
      <w:r>
        <w:rPr>
          <w:color w:val="231F20"/>
          <w:spacing w:val="-12"/>
        </w:rPr>
        <w:t> </w:t>
      </w:r>
      <w:r>
        <w:rPr>
          <w:color w:val="231F20"/>
        </w:rPr>
        <w:t>an</w:t>
      </w:r>
      <w:r>
        <w:rPr>
          <w:color w:val="231F20"/>
          <w:spacing w:val="-12"/>
        </w:rPr>
        <w:t> </w:t>
      </w:r>
      <w:r>
        <w:rPr>
          <w:color w:val="231F20"/>
        </w:rPr>
        <w:t>object,</w:t>
      </w:r>
      <w:r>
        <w:rPr>
          <w:color w:val="231F20"/>
          <w:spacing w:val="-12"/>
        </w:rPr>
        <w:t> </w:t>
      </w:r>
      <w:r>
        <w:rPr>
          <w:color w:val="231F20"/>
        </w:rPr>
        <w:t>process,</w:t>
      </w:r>
      <w:r>
        <w:rPr>
          <w:color w:val="231F20"/>
          <w:spacing w:val="-12"/>
        </w:rPr>
        <w:t> </w:t>
      </w:r>
      <w:r>
        <w:rPr>
          <w:color w:val="231F20"/>
        </w:rPr>
        <w:t>context,</w:t>
      </w:r>
      <w:r>
        <w:rPr>
          <w:color w:val="231F20"/>
          <w:spacing w:val="-12"/>
        </w:rPr>
        <w:t> </w:t>
      </w:r>
      <w:r>
        <w:rPr>
          <w:color w:val="231F20"/>
        </w:rPr>
        <w:t>person, or set of circumstances which has the potential to create injury or ill health. While this definition may seem vague, it is intentionally vague in order </w:t>
      </w:r>
      <w:r>
        <w:rPr>
          <w:color w:val="231F20"/>
          <w:spacing w:val="-7"/>
        </w:rPr>
        <w:t>to </w:t>
      </w:r>
      <w:r>
        <w:rPr>
          <w:color w:val="231F20"/>
        </w:rPr>
        <w:t>ensure</w:t>
      </w:r>
      <w:r>
        <w:rPr>
          <w:color w:val="231F20"/>
          <w:spacing w:val="-22"/>
        </w:rPr>
        <w:t> </w:t>
      </w:r>
      <w:r>
        <w:rPr>
          <w:color w:val="231F20"/>
        </w:rPr>
        <w:t>that</w:t>
      </w:r>
      <w:r>
        <w:rPr>
          <w:color w:val="231F20"/>
          <w:spacing w:val="-21"/>
        </w:rPr>
        <w:t> </w:t>
      </w:r>
      <w:r>
        <w:rPr>
          <w:color w:val="231F20"/>
        </w:rPr>
        <w:t>anything</w:t>
      </w:r>
      <w:r>
        <w:rPr>
          <w:color w:val="231F20"/>
          <w:spacing w:val="-21"/>
        </w:rPr>
        <w:t> </w:t>
      </w:r>
      <w:r>
        <w:rPr>
          <w:color w:val="231F20"/>
        </w:rPr>
        <w:t>that</w:t>
      </w:r>
      <w:r>
        <w:rPr>
          <w:color w:val="231F20"/>
          <w:spacing w:val="-21"/>
        </w:rPr>
        <w:t> </w:t>
      </w:r>
      <w:r>
        <w:rPr>
          <w:color w:val="231F20"/>
        </w:rPr>
        <w:t>could</w:t>
      </w:r>
      <w:r>
        <w:rPr>
          <w:color w:val="231F20"/>
          <w:spacing w:val="-22"/>
        </w:rPr>
        <w:t> </w:t>
      </w:r>
      <w:r>
        <w:rPr>
          <w:color w:val="231F20"/>
        </w:rPr>
        <w:t>potentially</w:t>
      </w:r>
      <w:r>
        <w:rPr>
          <w:color w:val="231F20"/>
          <w:spacing w:val="-21"/>
        </w:rPr>
        <w:t> </w:t>
      </w:r>
      <w:r>
        <w:rPr>
          <w:color w:val="231F20"/>
        </w:rPr>
        <w:t>harm</w:t>
      </w:r>
      <w:r>
        <w:rPr>
          <w:color w:val="231F20"/>
          <w:spacing w:val="-21"/>
        </w:rPr>
        <w:t> </w:t>
      </w:r>
      <w:r>
        <w:rPr>
          <w:color w:val="231F20"/>
        </w:rPr>
        <w:t>a</w:t>
      </w:r>
      <w:r>
        <w:rPr>
          <w:color w:val="231F20"/>
          <w:spacing w:val="-21"/>
        </w:rPr>
        <w:t> </w:t>
      </w:r>
      <w:r>
        <w:rPr>
          <w:color w:val="231F20"/>
        </w:rPr>
        <w:t>worker</w:t>
      </w:r>
      <w:r>
        <w:rPr>
          <w:color w:val="231F20"/>
          <w:spacing w:val="-22"/>
        </w:rPr>
        <w:t> </w:t>
      </w:r>
      <w:r>
        <w:rPr>
          <w:color w:val="231F20"/>
        </w:rPr>
        <w:t>is</w:t>
      </w:r>
      <w:r>
        <w:rPr>
          <w:color w:val="231F20"/>
          <w:spacing w:val="-21"/>
        </w:rPr>
        <w:t> </w:t>
      </w:r>
      <w:r>
        <w:rPr>
          <w:color w:val="231F20"/>
        </w:rPr>
        <w:t>included.</w:t>
      </w:r>
      <w:r>
        <w:rPr>
          <w:color w:val="231F20"/>
          <w:spacing w:val="-20"/>
        </w:rPr>
        <w:t> </w:t>
      </w:r>
      <w:r>
        <w:rPr>
          <w:rFonts w:ascii="Book Antiqua"/>
          <w:b/>
          <w:i/>
          <w:color w:val="231F20"/>
        </w:rPr>
        <w:t>Hazard </w:t>
      </w:r>
      <w:r>
        <w:rPr>
          <w:rFonts w:ascii="Book Antiqua"/>
          <w:b/>
          <w:i/>
          <w:color w:val="231F20"/>
        </w:rPr>
        <w:t>recognition</w:t>
      </w:r>
      <w:r>
        <w:rPr>
          <w:rFonts w:ascii="Book Antiqua"/>
          <w:b/>
          <w:i/>
          <w:color w:val="231F20"/>
          <w:spacing w:val="-22"/>
        </w:rPr>
        <w:t> </w:t>
      </w:r>
      <w:r>
        <w:rPr>
          <w:color w:val="231F20"/>
        </w:rPr>
        <w:t>(which</w:t>
      </w:r>
      <w:r>
        <w:rPr>
          <w:color w:val="231F20"/>
          <w:spacing w:val="-22"/>
        </w:rPr>
        <w:t> </w:t>
      </w:r>
      <w:r>
        <w:rPr>
          <w:color w:val="231F20"/>
        </w:rPr>
        <w:t>is</w:t>
      </w:r>
      <w:r>
        <w:rPr>
          <w:color w:val="231F20"/>
          <w:spacing w:val="-22"/>
        </w:rPr>
        <w:t> </w:t>
      </w:r>
      <w:r>
        <w:rPr>
          <w:color w:val="231F20"/>
        </w:rPr>
        <w:t>sometimes</w:t>
      </w:r>
      <w:r>
        <w:rPr>
          <w:color w:val="231F20"/>
          <w:spacing w:val="-22"/>
        </w:rPr>
        <w:t> </w:t>
      </w:r>
      <w:r>
        <w:rPr>
          <w:color w:val="231F20"/>
        </w:rPr>
        <w:t>called</w:t>
      </w:r>
      <w:r>
        <w:rPr>
          <w:color w:val="231F20"/>
          <w:spacing w:val="-22"/>
        </w:rPr>
        <w:t> </w:t>
      </w:r>
      <w:r>
        <w:rPr>
          <w:color w:val="231F20"/>
        </w:rPr>
        <w:t>hazard</w:t>
      </w:r>
      <w:r>
        <w:rPr>
          <w:color w:val="231F20"/>
          <w:spacing w:val="-22"/>
        </w:rPr>
        <w:t> </w:t>
      </w:r>
      <w:r>
        <w:rPr>
          <w:color w:val="231F20"/>
        </w:rPr>
        <w:t>identification)</w:t>
      </w:r>
      <w:r>
        <w:rPr>
          <w:color w:val="231F20"/>
          <w:spacing w:val="-22"/>
        </w:rPr>
        <w:t> </w:t>
      </w:r>
      <w:r>
        <w:rPr>
          <w:color w:val="231F20"/>
        </w:rPr>
        <w:t>is</w:t>
      </w:r>
      <w:r>
        <w:rPr>
          <w:color w:val="231F20"/>
          <w:spacing w:val="-22"/>
        </w:rPr>
        <w:t> </w:t>
      </w:r>
      <w:r>
        <w:rPr>
          <w:color w:val="231F20"/>
        </w:rPr>
        <w:t>the</w:t>
      </w:r>
      <w:r>
        <w:rPr>
          <w:color w:val="231F20"/>
          <w:spacing w:val="-22"/>
        </w:rPr>
        <w:t> </w:t>
      </w:r>
      <w:r>
        <w:rPr>
          <w:color w:val="231F20"/>
        </w:rPr>
        <w:t>systematic task</w:t>
      </w:r>
      <w:r>
        <w:rPr>
          <w:color w:val="231F20"/>
          <w:spacing w:val="-10"/>
        </w:rPr>
        <w:t> </w:t>
      </w:r>
      <w:r>
        <w:rPr>
          <w:color w:val="231F20"/>
        </w:rPr>
        <w:t>of</w:t>
      </w:r>
      <w:r>
        <w:rPr>
          <w:color w:val="231F20"/>
          <w:spacing w:val="-9"/>
        </w:rPr>
        <w:t> </w:t>
      </w:r>
      <w:r>
        <w:rPr>
          <w:color w:val="231F20"/>
        </w:rPr>
        <w:t>identifying</w:t>
      </w:r>
      <w:r>
        <w:rPr>
          <w:color w:val="231F20"/>
          <w:spacing w:val="-9"/>
        </w:rPr>
        <w:t> </w:t>
      </w:r>
      <w:r>
        <w:rPr>
          <w:color w:val="231F20"/>
        </w:rPr>
        <w:t>all</w:t>
      </w:r>
      <w:r>
        <w:rPr>
          <w:color w:val="231F20"/>
          <w:spacing w:val="-9"/>
        </w:rPr>
        <w:t> </w:t>
      </w:r>
      <w:r>
        <w:rPr>
          <w:color w:val="231F20"/>
        </w:rPr>
        <w:t>hazards</w:t>
      </w:r>
      <w:r>
        <w:rPr>
          <w:color w:val="231F20"/>
          <w:spacing w:val="-9"/>
        </w:rPr>
        <w:t> </w:t>
      </w:r>
      <w:r>
        <w:rPr>
          <w:color w:val="231F20"/>
        </w:rPr>
        <w:t>present,</w:t>
      </w:r>
      <w:r>
        <w:rPr>
          <w:color w:val="231F20"/>
          <w:spacing w:val="-9"/>
        </w:rPr>
        <w:t> </w:t>
      </w:r>
      <w:r>
        <w:rPr>
          <w:color w:val="231F20"/>
        </w:rPr>
        <w:t>or</w:t>
      </w:r>
      <w:r>
        <w:rPr>
          <w:color w:val="231F20"/>
          <w:spacing w:val="-9"/>
        </w:rPr>
        <w:t> </w:t>
      </w:r>
      <w:r>
        <w:rPr>
          <w:color w:val="231F20"/>
        </w:rPr>
        <w:t>potentially</w:t>
      </w:r>
      <w:r>
        <w:rPr>
          <w:color w:val="231F20"/>
          <w:spacing w:val="-9"/>
        </w:rPr>
        <w:t> </w:t>
      </w:r>
      <w:r>
        <w:rPr>
          <w:color w:val="231F20"/>
        </w:rPr>
        <w:t>present,</w:t>
      </w:r>
      <w:r>
        <w:rPr>
          <w:color w:val="231F20"/>
          <w:spacing w:val="-9"/>
        </w:rPr>
        <w:t> </w:t>
      </w:r>
      <w:r>
        <w:rPr>
          <w:color w:val="231F20"/>
        </w:rPr>
        <w:t>in</w:t>
      </w:r>
      <w:r>
        <w:rPr>
          <w:color w:val="231F20"/>
          <w:spacing w:val="-9"/>
        </w:rPr>
        <w:t> </w:t>
      </w:r>
      <w:r>
        <w:rPr>
          <w:color w:val="231F20"/>
        </w:rPr>
        <w:t>a</w:t>
      </w:r>
      <w:r>
        <w:rPr>
          <w:color w:val="231F20"/>
          <w:spacing w:val="-9"/>
        </w:rPr>
        <w:t> </w:t>
      </w:r>
      <w:r>
        <w:rPr>
          <w:color w:val="231F20"/>
        </w:rPr>
        <w:t>workplace. It</w:t>
      </w:r>
      <w:r>
        <w:rPr>
          <w:color w:val="231F20"/>
          <w:spacing w:val="-15"/>
        </w:rPr>
        <w:t> </w:t>
      </w:r>
      <w:r>
        <w:rPr>
          <w:color w:val="231F20"/>
        </w:rPr>
        <w:t>is</w:t>
      </w:r>
      <w:r>
        <w:rPr>
          <w:color w:val="231F20"/>
          <w:spacing w:val="-14"/>
        </w:rPr>
        <w:t> </w:t>
      </w:r>
      <w:r>
        <w:rPr>
          <w:color w:val="231F20"/>
        </w:rPr>
        <w:t>the</w:t>
      </w:r>
      <w:r>
        <w:rPr>
          <w:color w:val="231F20"/>
          <w:spacing w:val="-14"/>
        </w:rPr>
        <w:t> </w:t>
      </w:r>
      <w:r>
        <w:rPr>
          <w:color w:val="231F20"/>
        </w:rPr>
        <w:t>first</w:t>
      </w:r>
      <w:r>
        <w:rPr>
          <w:color w:val="231F20"/>
          <w:spacing w:val="-14"/>
        </w:rPr>
        <w:t> </w:t>
      </w:r>
      <w:r>
        <w:rPr>
          <w:color w:val="231F20"/>
        </w:rPr>
        <w:t>step</w:t>
      </w:r>
      <w:r>
        <w:rPr>
          <w:color w:val="231F20"/>
          <w:spacing w:val="-14"/>
        </w:rPr>
        <w:t> </w:t>
      </w:r>
      <w:r>
        <w:rPr>
          <w:color w:val="231F20"/>
        </w:rPr>
        <w:t>of</w:t>
      </w:r>
      <w:r>
        <w:rPr>
          <w:color w:val="231F20"/>
          <w:spacing w:val="-14"/>
        </w:rPr>
        <w:t> </w:t>
      </w:r>
      <w:r>
        <w:rPr>
          <w:color w:val="231F20"/>
        </w:rPr>
        <w:t>any</w:t>
      </w:r>
      <w:r>
        <w:rPr>
          <w:color w:val="231F20"/>
          <w:spacing w:val="-14"/>
        </w:rPr>
        <w:t> </w:t>
      </w:r>
      <w:r>
        <w:rPr>
          <w:color w:val="231F20"/>
        </w:rPr>
        <w:t>HRAC</w:t>
      </w:r>
      <w:r>
        <w:rPr>
          <w:color w:val="231F20"/>
          <w:spacing w:val="-15"/>
        </w:rPr>
        <w:t> </w:t>
      </w:r>
      <w:r>
        <w:rPr>
          <w:color w:val="231F20"/>
        </w:rPr>
        <w:t>process.</w:t>
      </w:r>
      <w:r>
        <w:rPr>
          <w:color w:val="231F20"/>
          <w:spacing w:val="-14"/>
        </w:rPr>
        <w:t> </w:t>
      </w:r>
      <w:r>
        <w:rPr>
          <w:color w:val="231F20"/>
        </w:rPr>
        <w:t>The</w:t>
      </w:r>
      <w:r>
        <w:rPr>
          <w:color w:val="231F20"/>
          <w:spacing w:val="-14"/>
        </w:rPr>
        <w:t> </w:t>
      </w:r>
      <w:r>
        <w:rPr>
          <w:color w:val="231F20"/>
        </w:rPr>
        <w:t>second</w:t>
      </w:r>
      <w:r>
        <w:rPr>
          <w:color w:val="231F20"/>
          <w:spacing w:val="-14"/>
        </w:rPr>
        <w:t> </w:t>
      </w:r>
      <w:r>
        <w:rPr>
          <w:color w:val="231F20"/>
        </w:rPr>
        <w:t>step</w:t>
      </w:r>
      <w:r>
        <w:rPr>
          <w:color w:val="231F20"/>
          <w:spacing w:val="-14"/>
        </w:rPr>
        <w:t> </w:t>
      </w:r>
      <w:r>
        <w:rPr>
          <w:color w:val="231F20"/>
        </w:rPr>
        <w:t>is</w:t>
      </w:r>
      <w:r>
        <w:rPr>
          <w:color w:val="231F20"/>
          <w:spacing w:val="-12"/>
        </w:rPr>
        <w:t> </w:t>
      </w:r>
      <w:r>
        <w:rPr>
          <w:rFonts w:ascii="Book Antiqua"/>
          <w:b/>
          <w:i/>
          <w:color w:val="231F20"/>
        </w:rPr>
        <w:t>hazard</w:t>
      </w:r>
      <w:r>
        <w:rPr>
          <w:rFonts w:ascii="Book Antiqua"/>
          <w:b/>
          <w:i/>
          <w:color w:val="231F20"/>
          <w:spacing w:val="-15"/>
        </w:rPr>
        <w:t> </w:t>
      </w:r>
      <w:r>
        <w:rPr>
          <w:rFonts w:ascii="Book Antiqua"/>
          <w:b/>
          <w:i/>
          <w:color w:val="231F20"/>
        </w:rPr>
        <w:t>assessment </w:t>
      </w:r>
      <w:r>
        <w:rPr>
          <w:color w:val="231F20"/>
        </w:rPr>
        <w:t>(which</w:t>
      </w:r>
      <w:r>
        <w:rPr>
          <w:color w:val="231F20"/>
          <w:spacing w:val="-17"/>
        </w:rPr>
        <w:t> </w:t>
      </w:r>
      <w:r>
        <w:rPr>
          <w:color w:val="231F20"/>
        </w:rPr>
        <w:t>is</w:t>
      </w:r>
      <w:r>
        <w:rPr>
          <w:color w:val="231F20"/>
          <w:spacing w:val="-16"/>
        </w:rPr>
        <w:t> </w:t>
      </w:r>
      <w:r>
        <w:rPr>
          <w:color w:val="231F20"/>
        </w:rPr>
        <w:t>sometimes</w:t>
      </w:r>
      <w:r>
        <w:rPr>
          <w:color w:val="231F20"/>
          <w:spacing w:val="-17"/>
        </w:rPr>
        <w:t> </w:t>
      </w:r>
      <w:r>
        <w:rPr>
          <w:color w:val="231F20"/>
        </w:rPr>
        <w:t>called</w:t>
      </w:r>
      <w:r>
        <w:rPr>
          <w:color w:val="231F20"/>
          <w:spacing w:val="-16"/>
        </w:rPr>
        <w:t> </w:t>
      </w:r>
      <w:r>
        <w:rPr>
          <w:color w:val="231F20"/>
        </w:rPr>
        <w:t>hazard</w:t>
      </w:r>
      <w:r>
        <w:rPr>
          <w:color w:val="231F20"/>
          <w:spacing w:val="-17"/>
        </w:rPr>
        <w:t> </w:t>
      </w:r>
      <w:r>
        <w:rPr>
          <w:color w:val="231F20"/>
        </w:rPr>
        <w:t>analysis).</w:t>
      </w:r>
      <w:r>
        <w:rPr>
          <w:color w:val="231F20"/>
          <w:spacing w:val="-16"/>
        </w:rPr>
        <w:t> </w:t>
      </w:r>
      <w:r>
        <w:rPr>
          <w:color w:val="231F20"/>
        </w:rPr>
        <w:t>In</w:t>
      </w:r>
      <w:r>
        <w:rPr>
          <w:color w:val="231F20"/>
          <w:spacing w:val="-17"/>
        </w:rPr>
        <w:t> </w:t>
      </w:r>
      <w:r>
        <w:rPr>
          <w:color w:val="231F20"/>
        </w:rPr>
        <w:t>a</w:t>
      </w:r>
      <w:r>
        <w:rPr>
          <w:color w:val="231F20"/>
          <w:spacing w:val="-16"/>
        </w:rPr>
        <w:t> </w:t>
      </w:r>
      <w:r>
        <w:rPr>
          <w:color w:val="231F20"/>
        </w:rPr>
        <w:t>hazard</w:t>
      </w:r>
      <w:r>
        <w:rPr>
          <w:color w:val="231F20"/>
          <w:spacing w:val="-17"/>
        </w:rPr>
        <w:t> </w:t>
      </w:r>
      <w:r>
        <w:rPr>
          <w:color w:val="231F20"/>
        </w:rPr>
        <w:t>assessment,</w:t>
      </w:r>
      <w:r>
        <w:rPr>
          <w:color w:val="231F20"/>
          <w:spacing w:val="-16"/>
        </w:rPr>
        <w:t> </w:t>
      </w:r>
      <w:r>
        <w:rPr>
          <w:color w:val="231F20"/>
        </w:rPr>
        <w:t>workers and employers determine which of the hazards needs to be addressed most </w:t>
      </w:r>
      <w:r>
        <w:rPr>
          <w:color w:val="231F20"/>
          <w:spacing w:val="-3"/>
        </w:rPr>
        <w:t>urgently. Finally, </w:t>
      </w:r>
      <w:r>
        <w:rPr>
          <w:color w:val="231F20"/>
        </w:rPr>
        <w:t>the </w:t>
      </w:r>
      <w:r>
        <w:rPr>
          <w:rFonts w:ascii="Book Antiqua"/>
          <w:b/>
          <w:i/>
          <w:color w:val="231F20"/>
        </w:rPr>
        <w:t>hazard control </w:t>
      </w:r>
      <w:r>
        <w:rPr>
          <w:color w:val="231F20"/>
        </w:rPr>
        <w:t>process sees preventive and corrective measures implemented to eliminate or mitigate the effect of the</w:t>
      </w:r>
      <w:r>
        <w:rPr>
          <w:color w:val="231F20"/>
          <w:spacing w:val="-9"/>
        </w:rPr>
        <w:t> </w:t>
      </w:r>
      <w:r>
        <w:rPr>
          <w:color w:val="231F20"/>
        </w:rPr>
        <w:t>hazard(s).</w:t>
      </w:r>
    </w:p>
    <w:p>
      <w:pPr>
        <w:pStyle w:val="BodyText"/>
        <w:spacing w:line="280" w:lineRule="auto" w:before="13"/>
        <w:ind w:left="120" w:right="1345" w:firstLine="180"/>
        <w:jc w:val="both"/>
      </w:pPr>
      <w:r>
        <w:rPr>
          <w:color w:val="231F20"/>
        </w:rPr>
        <w:t>The</w:t>
      </w:r>
      <w:r>
        <w:rPr>
          <w:color w:val="231F20"/>
          <w:spacing w:val="-16"/>
        </w:rPr>
        <w:t> </w:t>
      </w:r>
      <w:r>
        <w:rPr>
          <w:color w:val="231F20"/>
          <w:spacing w:val="-3"/>
        </w:rPr>
        <w:t>core</w:t>
      </w:r>
      <w:r>
        <w:rPr>
          <w:color w:val="231F20"/>
          <w:spacing w:val="-16"/>
        </w:rPr>
        <w:t> </w:t>
      </w:r>
      <w:r>
        <w:rPr>
          <w:color w:val="231F20"/>
          <w:spacing w:val="-3"/>
        </w:rPr>
        <w:t>purpose</w:t>
      </w:r>
      <w:r>
        <w:rPr>
          <w:color w:val="231F20"/>
          <w:spacing w:val="-16"/>
        </w:rPr>
        <w:t> </w:t>
      </w:r>
      <w:r>
        <w:rPr>
          <w:color w:val="231F20"/>
        </w:rPr>
        <w:t>of</w:t>
      </w:r>
      <w:r>
        <w:rPr>
          <w:color w:val="231F20"/>
          <w:spacing w:val="-15"/>
        </w:rPr>
        <w:t> </w:t>
      </w:r>
      <w:r>
        <w:rPr>
          <w:color w:val="231F20"/>
          <w:spacing w:val="-3"/>
        </w:rPr>
        <w:t>HRAC</w:t>
      </w:r>
      <w:r>
        <w:rPr>
          <w:color w:val="231F20"/>
          <w:spacing w:val="-16"/>
        </w:rPr>
        <w:t> </w:t>
      </w:r>
      <w:r>
        <w:rPr>
          <w:color w:val="231F20"/>
        </w:rPr>
        <w:t>is</w:t>
      </w:r>
      <w:r>
        <w:rPr>
          <w:color w:val="231F20"/>
          <w:spacing w:val="-16"/>
        </w:rPr>
        <w:t> </w:t>
      </w:r>
      <w:r>
        <w:rPr>
          <w:color w:val="231F20"/>
        </w:rPr>
        <w:t>to</w:t>
      </w:r>
      <w:r>
        <w:rPr>
          <w:color w:val="231F20"/>
          <w:spacing w:val="-16"/>
        </w:rPr>
        <w:t> </w:t>
      </w:r>
      <w:r>
        <w:rPr>
          <w:color w:val="231F20"/>
          <w:spacing w:val="-3"/>
        </w:rPr>
        <w:t>methodically</w:t>
      </w:r>
      <w:r>
        <w:rPr>
          <w:color w:val="231F20"/>
          <w:spacing w:val="-15"/>
        </w:rPr>
        <w:t> </w:t>
      </w:r>
      <w:r>
        <w:rPr>
          <w:color w:val="231F20"/>
          <w:spacing w:val="-3"/>
        </w:rPr>
        <w:t>identify</w:t>
      </w:r>
      <w:r>
        <w:rPr>
          <w:color w:val="231F20"/>
          <w:spacing w:val="-16"/>
        </w:rPr>
        <w:t> </w:t>
      </w:r>
      <w:r>
        <w:rPr>
          <w:color w:val="231F20"/>
        </w:rPr>
        <w:t>and</w:t>
      </w:r>
      <w:r>
        <w:rPr>
          <w:color w:val="231F20"/>
          <w:spacing w:val="-16"/>
        </w:rPr>
        <w:t> </w:t>
      </w:r>
      <w:r>
        <w:rPr>
          <w:color w:val="231F20"/>
          <w:spacing w:val="-3"/>
        </w:rPr>
        <w:t>control</w:t>
      </w:r>
      <w:r>
        <w:rPr>
          <w:color w:val="231F20"/>
          <w:spacing w:val="-15"/>
        </w:rPr>
        <w:t> </w:t>
      </w:r>
      <w:r>
        <w:rPr>
          <w:color w:val="231F20"/>
          <w:spacing w:val="-3"/>
        </w:rPr>
        <w:t>workplace hazards.</w:t>
      </w:r>
      <w:r>
        <w:rPr>
          <w:color w:val="231F20"/>
          <w:spacing w:val="-18"/>
        </w:rPr>
        <w:t> </w:t>
      </w:r>
      <w:r>
        <w:rPr>
          <w:color w:val="231F20"/>
        </w:rPr>
        <w:t>Some</w:t>
      </w:r>
      <w:r>
        <w:rPr>
          <w:color w:val="231F20"/>
          <w:spacing w:val="-18"/>
        </w:rPr>
        <w:t> </w:t>
      </w:r>
      <w:r>
        <w:rPr>
          <w:color w:val="231F20"/>
          <w:spacing w:val="-3"/>
        </w:rPr>
        <w:t>hazards</w:t>
      </w:r>
      <w:r>
        <w:rPr>
          <w:color w:val="231F20"/>
          <w:spacing w:val="-18"/>
        </w:rPr>
        <w:t> </w:t>
      </w:r>
      <w:r>
        <w:rPr>
          <w:color w:val="231F20"/>
          <w:spacing w:val="-3"/>
        </w:rPr>
        <w:t>are</w:t>
      </w:r>
      <w:r>
        <w:rPr>
          <w:color w:val="231F20"/>
          <w:spacing w:val="-18"/>
        </w:rPr>
        <w:t> </w:t>
      </w:r>
      <w:r>
        <w:rPr>
          <w:color w:val="231F20"/>
        </w:rPr>
        <w:t>easier</w:t>
      </w:r>
      <w:r>
        <w:rPr>
          <w:color w:val="231F20"/>
          <w:spacing w:val="-18"/>
        </w:rPr>
        <w:t> </w:t>
      </w:r>
      <w:r>
        <w:rPr>
          <w:color w:val="231F20"/>
        </w:rPr>
        <w:t>to</w:t>
      </w:r>
      <w:r>
        <w:rPr>
          <w:color w:val="231F20"/>
          <w:spacing w:val="-18"/>
        </w:rPr>
        <w:t> </w:t>
      </w:r>
      <w:r>
        <w:rPr>
          <w:color w:val="231F20"/>
        </w:rPr>
        <w:t>identify</w:t>
      </w:r>
      <w:r>
        <w:rPr>
          <w:color w:val="231F20"/>
          <w:spacing w:val="-18"/>
        </w:rPr>
        <w:t> </w:t>
      </w:r>
      <w:r>
        <w:rPr>
          <w:color w:val="231F20"/>
        </w:rPr>
        <w:t>than</w:t>
      </w:r>
      <w:r>
        <w:rPr>
          <w:color w:val="231F20"/>
          <w:spacing w:val="-18"/>
        </w:rPr>
        <w:t> </w:t>
      </w:r>
      <w:r>
        <w:rPr>
          <w:color w:val="231F20"/>
        </w:rPr>
        <w:t>others.</w:t>
      </w:r>
      <w:r>
        <w:rPr>
          <w:color w:val="231F20"/>
          <w:spacing w:val="-18"/>
        </w:rPr>
        <w:t> </w:t>
      </w:r>
      <w:r>
        <w:rPr>
          <w:color w:val="231F20"/>
        </w:rPr>
        <w:t>For</w:t>
      </w:r>
      <w:r>
        <w:rPr>
          <w:color w:val="231F20"/>
          <w:spacing w:val="-18"/>
        </w:rPr>
        <w:t> </w:t>
      </w:r>
      <w:r>
        <w:rPr>
          <w:color w:val="231F20"/>
        </w:rPr>
        <w:t>example,</w:t>
      </w:r>
      <w:r>
        <w:rPr>
          <w:color w:val="231F20"/>
          <w:spacing w:val="-18"/>
        </w:rPr>
        <w:t> </w:t>
      </w:r>
      <w:r>
        <w:rPr>
          <w:color w:val="231F20"/>
        </w:rPr>
        <w:t>it</w:t>
      </w:r>
      <w:r>
        <w:rPr>
          <w:color w:val="231F20"/>
          <w:spacing w:val="-18"/>
        </w:rPr>
        <w:t> </w:t>
      </w:r>
      <w:r>
        <w:rPr>
          <w:color w:val="231F20"/>
        </w:rPr>
        <w:t>is</w:t>
      </w:r>
      <w:r>
        <w:rPr>
          <w:color w:val="231F20"/>
          <w:spacing w:val="-18"/>
        </w:rPr>
        <w:t> </w:t>
      </w:r>
      <w:r>
        <w:rPr>
          <w:color w:val="231F20"/>
        </w:rPr>
        <w:t>easy to</w:t>
      </w:r>
      <w:r>
        <w:rPr>
          <w:color w:val="231F20"/>
          <w:spacing w:val="-14"/>
        </w:rPr>
        <w:t> </w:t>
      </w:r>
      <w:r>
        <w:rPr>
          <w:color w:val="231F20"/>
        </w:rPr>
        <w:t>see</w:t>
      </w:r>
      <w:r>
        <w:rPr>
          <w:color w:val="231F20"/>
          <w:spacing w:val="-14"/>
        </w:rPr>
        <w:t> </w:t>
      </w:r>
      <w:r>
        <w:rPr>
          <w:color w:val="231F20"/>
          <w:spacing w:val="-3"/>
        </w:rPr>
        <w:t>that</w:t>
      </w:r>
      <w:r>
        <w:rPr>
          <w:color w:val="231F20"/>
          <w:spacing w:val="-14"/>
        </w:rPr>
        <w:t> </w:t>
      </w:r>
      <w:r>
        <w:rPr>
          <w:color w:val="231F20"/>
        </w:rPr>
        <w:t>an</w:t>
      </w:r>
      <w:r>
        <w:rPr>
          <w:color w:val="231F20"/>
          <w:spacing w:val="-14"/>
        </w:rPr>
        <w:t> </w:t>
      </w:r>
      <w:r>
        <w:rPr>
          <w:color w:val="231F20"/>
          <w:spacing w:val="-3"/>
        </w:rPr>
        <w:t>extension</w:t>
      </w:r>
      <w:r>
        <w:rPr>
          <w:color w:val="231F20"/>
          <w:spacing w:val="-13"/>
        </w:rPr>
        <w:t> </w:t>
      </w:r>
      <w:r>
        <w:rPr>
          <w:color w:val="231F20"/>
          <w:spacing w:val="-3"/>
        </w:rPr>
        <w:t>cord</w:t>
      </w:r>
      <w:r>
        <w:rPr>
          <w:color w:val="231F20"/>
          <w:spacing w:val="-14"/>
        </w:rPr>
        <w:t> </w:t>
      </w:r>
      <w:r>
        <w:rPr>
          <w:color w:val="231F20"/>
          <w:spacing w:val="-3"/>
        </w:rPr>
        <w:t>lying</w:t>
      </w:r>
      <w:r>
        <w:rPr>
          <w:color w:val="231F20"/>
          <w:spacing w:val="-14"/>
        </w:rPr>
        <w:t> </w:t>
      </w:r>
      <w:r>
        <w:rPr>
          <w:color w:val="231F20"/>
          <w:spacing w:val="-3"/>
        </w:rPr>
        <w:t>across</w:t>
      </w:r>
      <w:r>
        <w:rPr>
          <w:color w:val="231F20"/>
          <w:spacing w:val="-14"/>
        </w:rPr>
        <w:t> </w:t>
      </w:r>
      <w:r>
        <w:rPr>
          <w:color w:val="231F20"/>
        </w:rPr>
        <w:t>a</w:t>
      </w:r>
      <w:r>
        <w:rPr>
          <w:color w:val="231F20"/>
          <w:spacing w:val="-14"/>
        </w:rPr>
        <w:t> </w:t>
      </w:r>
      <w:r>
        <w:rPr>
          <w:color w:val="231F20"/>
          <w:spacing w:val="-3"/>
        </w:rPr>
        <w:t>busy</w:t>
      </w:r>
      <w:r>
        <w:rPr>
          <w:color w:val="231F20"/>
          <w:spacing w:val="-13"/>
        </w:rPr>
        <w:t> </w:t>
      </w:r>
      <w:r>
        <w:rPr>
          <w:color w:val="231F20"/>
          <w:spacing w:val="-3"/>
        </w:rPr>
        <w:t>hallway</w:t>
      </w:r>
      <w:r>
        <w:rPr>
          <w:color w:val="231F20"/>
          <w:spacing w:val="-14"/>
        </w:rPr>
        <w:t> </w:t>
      </w:r>
      <w:r>
        <w:rPr>
          <w:color w:val="231F20"/>
        </w:rPr>
        <w:t>may</w:t>
      </w:r>
      <w:r>
        <w:rPr>
          <w:color w:val="231F20"/>
          <w:spacing w:val="-14"/>
        </w:rPr>
        <w:t> </w:t>
      </w:r>
      <w:r>
        <w:rPr>
          <w:color w:val="231F20"/>
          <w:spacing w:val="-3"/>
        </w:rPr>
        <w:t>cause</w:t>
      </w:r>
      <w:r>
        <w:rPr>
          <w:color w:val="231F20"/>
          <w:spacing w:val="-14"/>
        </w:rPr>
        <w:t> </w:t>
      </w:r>
      <w:r>
        <w:rPr>
          <w:color w:val="231F20"/>
          <w:spacing w:val="-3"/>
        </w:rPr>
        <w:t>someone</w:t>
      </w:r>
      <w:r>
        <w:rPr>
          <w:color w:val="231F20"/>
          <w:spacing w:val="-14"/>
        </w:rPr>
        <w:t> </w:t>
      </w:r>
      <w:r>
        <w:rPr>
          <w:color w:val="231F20"/>
          <w:spacing w:val="-3"/>
        </w:rPr>
        <w:t>to </w:t>
      </w:r>
      <w:r>
        <w:rPr>
          <w:color w:val="231F20"/>
        </w:rPr>
        <w:t>trip.</w:t>
      </w:r>
      <w:r>
        <w:rPr>
          <w:color w:val="231F20"/>
          <w:spacing w:val="-12"/>
        </w:rPr>
        <w:t> </w:t>
      </w:r>
      <w:r>
        <w:rPr>
          <w:color w:val="231F20"/>
        </w:rPr>
        <w:t>It</w:t>
      </w:r>
      <w:r>
        <w:rPr>
          <w:color w:val="231F20"/>
          <w:spacing w:val="-12"/>
        </w:rPr>
        <w:t> </w:t>
      </w:r>
      <w:r>
        <w:rPr>
          <w:color w:val="231F20"/>
        </w:rPr>
        <w:t>is</w:t>
      </w:r>
      <w:r>
        <w:rPr>
          <w:color w:val="231F20"/>
          <w:spacing w:val="-12"/>
        </w:rPr>
        <w:t> </w:t>
      </w:r>
      <w:r>
        <w:rPr>
          <w:color w:val="231F20"/>
          <w:spacing w:val="-3"/>
        </w:rPr>
        <w:t>more</w:t>
      </w:r>
      <w:r>
        <w:rPr>
          <w:color w:val="231F20"/>
          <w:spacing w:val="-11"/>
        </w:rPr>
        <w:t> </w:t>
      </w:r>
      <w:r>
        <w:rPr>
          <w:color w:val="231F20"/>
        </w:rPr>
        <w:t>difficult</w:t>
      </w:r>
      <w:r>
        <w:rPr>
          <w:color w:val="231F20"/>
          <w:spacing w:val="-12"/>
        </w:rPr>
        <w:t> </w:t>
      </w:r>
      <w:r>
        <w:rPr>
          <w:color w:val="231F20"/>
        </w:rPr>
        <w:t>to</w:t>
      </w:r>
      <w:r>
        <w:rPr>
          <w:color w:val="231F20"/>
          <w:spacing w:val="-12"/>
        </w:rPr>
        <w:t> </w:t>
      </w:r>
      <w:r>
        <w:rPr>
          <w:color w:val="231F20"/>
        </w:rPr>
        <w:t>determine</w:t>
      </w:r>
      <w:r>
        <w:rPr>
          <w:color w:val="231F20"/>
          <w:spacing w:val="-12"/>
        </w:rPr>
        <w:t> </w:t>
      </w:r>
      <w:r>
        <w:rPr>
          <w:color w:val="231F20"/>
        </w:rPr>
        <w:t>if</w:t>
      </w:r>
      <w:r>
        <w:rPr>
          <w:color w:val="231F20"/>
          <w:spacing w:val="-11"/>
        </w:rPr>
        <w:t> </w:t>
      </w:r>
      <w:r>
        <w:rPr>
          <w:color w:val="231F20"/>
        </w:rPr>
        <w:t>a</w:t>
      </w:r>
      <w:r>
        <w:rPr>
          <w:color w:val="231F20"/>
          <w:spacing w:val="-12"/>
        </w:rPr>
        <w:t> </w:t>
      </w:r>
      <w:r>
        <w:rPr>
          <w:color w:val="231F20"/>
        </w:rPr>
        <w:t>cleaning</w:t>
      </w:r>
      <w:r>
        <w:rPr>
          <w:color w:val="231F20"/>
          <w:spacing w:val="-12"/>
        </w:rPr>
        <w:t> </w:t>
      </w:r>
      <w:r>
        <w:rPr>
          <w:color w:val="231F20"/>
        </w:rPr>
        <w:t>agent</w:t>
      </w:r>
      <w:r>
        <w:rPr>
          <w:color w:val="231F20"/>
          <w:spacing w:val="-12"/>
        </w:rPr>
        <w:t> </w:t>
      </w:r>
      <w:r>
        <w:rPr>
          <w:color w:val="231F20"/>
        </w:rPr>
        <w:t>is</w:t>
      </w:r>
      <w:r>
        <w:rPr>
          <w:color w:val="231F20"/>
          <w:spacing w:val="-11"/>
        </w:rPr>
        <w:t> </w:t>
      </w:r>
      <w:r>
        <w:rPr>
          <w:color w:val="231F20"/>
        </w:rPr>
        <w:t>toxic</w:t>
      </w:r>
      <w:r>
        <w:rPr>
          <w:color w:val="231F20"/>
          <w:spacing w:val="-12"/>
        </w:rPr>
        <w:t> </w:t>
      </w:r>
      <w:r>
        <w:rPr>
          <w:color w:val="231F20"/>
        </w:rPr>
        <w:t>or</w:t>
      </w:r>
      <w:r>
        <w:rPr>
          <w:color w:val="231F20"/>
          <w:spacing w:val="-12"/>
        </w:rPr>
        <w:t> </w:t>
      </w:r>
      <w:r>
        <w:rPr>
          <w:color w:val="231F20"/>
        </w:rPr>
        <w:t>if</w:t>
      </w:r>
      <w:r>
        <w:rPr>
          <w:color w:val="231F20"/>
          <w:spacing w:val="-11"/>
        </w:rPr>
        <w:t> </w:t>
      </w:r>
      <w:r>
        <w:rPr>
          <w:color w:val="231F20"/>
        </w:rPr>
        <w:t>a</w:t>
      </w:r>
      <w:r>
        <w:rPr>
          <w:color w:val="231F20"/>
          <w:spacing w:val="-12"/>
        </w:rPr>
        <w:t> </w:t>
      </w:r>
      <w:r>
        <w:rPr>
          <w:color w:val="231F20"/>
        </w:rPr>
        <w:t>machine is </w:t>
      </w:r>
      <w:r>
        <w:rPr>
          <w:color w:val="231F20"/>
          <w:spacing w:val="-3"/>
        </w:rPr>
        <w:t>producing </w:t>
      </w:r>
      <w:r>
        <w:rPr>
          <w:color w:val="231F20"/>
        </w:rPr>
        <w:t>too much noise. Even </w:t>
      </w:r>
      <w:r>
        <w:rPr>
          <w:color w:val="231F20"/>
          <w:spacing w:val="-3"/>
        </w:rPr>
        <w:t>more </w:t>
      </w:r>
      <w:r>
        <w:rPr>
          <w:color w:val="231F20"/>
        </w:rPr>
        <w:t>challenging is identifying factors that</w:t>
      </w:r>
      <w:r>
        <w:rPr>
          <w:color w:val="231F20"/>
          <w:spacing w:val="-7"/>
        </w:rPr>
        <w:t> </w:t>
      </w:r>
      <w:r>
        <w:rPr>
          <w:color w:val="231F20"/>
          <w:spacing w:val="-3"/>
        </w:rPr>
        <w:t>are</w:t>
      </w:r>
      <w:r>
        <w:rPr>
          <w:color w:val="231F20"/>
          <w:spacing w:val="-6"/>
        </w:rPr>
        <w:t> </w:t>
      </w:r>
      <w:r>
        <w:rPr>
          <w:color w:val="231F20"/>
          <w:spacing w:val="-3"/>
        </w:rPr>
        <w:t>increasing</w:t>
      </w:r>
      <w:r>
        <w:rPr>
          <w:color w:val="231F20"/>
          <w:spacing w:val="-7"/>
        </w:rPr>
        <w:t> </w:t>
      </w:r>
      <w:r>
        <w:rPr>
          <w:color w:val="231F20"/>
          <w:spacing w:val="-3"/>
        </w:rPr>
        <w:t>stress</w:t>
      </w:r>
      <w:r>
        <w:rPr>
          <w:color w:val="231F20"/>
          <w:spacing w:val="-6"/>
        </w:rPr>
        <w:t> </w:t>
      </w:r>
      <w:r>
        <w:rPr>
          <w:color w:val="231F20"/>
        </w:rPr>
        <w:t>among</w:t>
      </w:r>
      <w:r>
        <w:rPr>
          <w:color w:val="231F20"/>
          <w:spacing w:val="-6"/>
        </w:rPr>
        <w:t> </w:t>
      </w:r>
      <w:r>
        <w:rPr>
          <w:color w:val="231F20"/>
        </w:rPr>
        <w:t>workers</w:t>
      </w:r>
      <w:r>
        <w:rPr>
          <w:color w:val="231F20"/>
          <w:spacing w:val="-7"/>
        </w:rPr>
        <w:t> </w:t>
      </w:r>
      <w:r>
        <w:rPr>
          <w:color w:val="231F20"/>
        </w:rPr>
        <w:t>or</w:t>
      </w:r>
      <w:r>
        <w:rPr>
          <w:color w:val="231F20"/>
          <w:spacing w:val="-6"/>
        </w:rPr>
        <w:t> </w:t>
      </w:r>
      <w:r>
        <w:rPr>
          <w:color w:val="231F20"/>
          <w:spacing w:val="-3"/>
        </w:rPr>
        <w:t>are</w:t>
      </w:r>
      <w:r>
        <w:rPr>
          <w:color w:val="231F20"/>
          <w:spacing w:val="-7"/>
        </w:rPr>
        <w:t> </w:t>
      </w:r>
      <w:r>
        <w:rPr>
          <w:color w:val="231F20"/>
        </w:rPr>
        <w:t>the</w:t>
      </w:r>
      <w:r>
        <w:rPr>
          <w:color w:val="231F20"/>
          <w:spacing w:val="-6"/>
        </w:rPr>
        <w:t> </w:t>
      </w:r>
      <w:r>
        <w:rPr>
          <w:color w:val="231F20"/>
          <w:spacing w:val="-3"/>
        </w:rPr>
        <w:t>precursors</w:t>
      </w:r>
      <w:r>
        <w:rPr>
          <w:color w:val="231F20"/>
          <w:spacing w:val="-6"/>
        </w:rPr>
        <w:t> </w:t>
      </w:r>
      <w:r>
        <w:rPr>
          <w:color w:val="231F20"/>
        </w:rPr>
        <w:t>of</w:t>
      </w:r>
      <w:r>
        <w:rPr>
          <w:color w:val="231F20"/>
          <w:spacing w:val="-7"/>
        </w:rPr>
        <w:t> </w:t>
      </w:r>
      <w:r>
        <w:rPr>
          <w:color w:val="231F20"/>
        </w:rPr>
        <w:t>harassment. </w:t>
      </w:r>
      <w:r>
        <w:rPr>
          <w:color w:val="231F20"/>
          <w:spacing w:val="-4"/>
        </w:rPr>
        <w:t>Similarly,</w:t>
      </w:r>
      <w:r>
        <w:rPr>
          <w:color w:val="231F20"/>
          <w:spacing w:val="-6"/>
        </w:rPr>
        <w:t> </w:t>
      </w:r>
      <w:r>
        <w:rPr>
          <w:color w:val="231F20"/>
        </w:rPr>
        <w:t>some</w:t>
      </w:r>
      <w:r>
        <w:rPr>
          <w:color w:val="231F20"/>
          <w:spacing w:val="-6"/>
        </w:rPr>
        <w:t> </w:t>
      </w:r>
      <w:r>
        <w:rPr>
          <w:color w:val="231F20"/>
          <w:spacing w:val="-3"/>
        </w:rPr>
        <w:t>hazards</w:t>
      </w:r>
      <w:r>
        <w:rPr>
          <w:color w:val="231F20"/>
          <w:spacing w:val="-6"/>
        </w:rPr>
        <w:t> </w:t>
      </w:r>
      <w:r>
        <w:rPr>
          <w:color w:val="231F20"/>
          <w:spacing w:val="-3"/>
        </w:rPr>
        <w:t>are</w:t>
      </w:r>
      <w:r>
        <w:rPr>
          <w:color w:val="231F20"/>
          <w:spacing w:val="-6"/>
        </w:rPr>
        <w:t> </w:t>
      </w:r>
      <w:r>
        <w:rPr>
          <w:color w:val="231F20"/>
        </w:rPr>
        <w:t>also</w:t>
      </w:r>
      <w:r>
        <w:rPr>
          <w:color w:val="231F20"/>
          <w:spacing w:val="-5"/>
        </w:rPr>
        <w:t> </w:t>
      </w:r>
      <w:r>
        <w:rPr>
          <w:color w:val="231F20"/>
        </w:rPr>
        <w:t>easier</w:t>
      </w:r>
      <w:r>
        <w:rPr>
          <w:color w:val="231F20"/>
          <w:spacing w:val="-6"/>
        </w:rPr>
        <w:t> </w:t>
      </w:r>
      <w:r>
        <w:rPr>
          <w:color w:val="231F20"/>
        </w:rPr>
        <w:t>to</w:t>
      </w:r>
      <w:r>
        <w:rPr>
          <w:color w:val="231F20"/>
          <w:spacing w:val="-6"/>
        </w:rPr>
        <w:t> </w:t>
      </w:r>
      <w:r>
        <w:rPr>
          <w:color w:val="231F20"/>
          <w:spacing w:val="-3"/>
        </w:rPr>
        <w:t>control</w:t>
      </w:r>
      <w:r>
        <w:rPr>
          <w:color w:val="231F20"/>
          <w:spacing w:val="-6"/>
        </w:rPr>
        <w:t> </w:t>
      </w:r>
      <w:r>
        <w:rPr>
          <w:color w:val="231F20"/>
        </w:rPr>
        <w:t>than</w:t>
      </w:r>
      <w:r>
        <w:rPr>
          <w:color w:val="231F20"/>
          <w:spacing w:val="-5"/>
        </w:rPr>
        <w:t> </w:t>
      </w:r>
      <w:r>
        <w:rPr>
          <w:color w:val="231F20"/>
        </w:rPr>
        <w:t>others.</w:t>
      </w:r>
      <w:r>
        <w:rPr>
          <w:color w:val="231F20"/>
          <w:spacing w:val="-6"/>
        </w:rPr>
        <w:t> </w:t>
      </w:r>
      <w:r>
        <w:rPr>
          <w:color w:val="231F20"/>
        </w:rPr>
        <w:t>Eliminating</w:t>
      </w:r>
      <w:r>
        <w:rPr>
          <w:color w:val="231F20"/>
          <w:spacing w:val="-6"/>
        </w:rPr>
        <w:t> </w:t>
      </w:r>
      <w:r>
        <w:rPr>
          <w:color w:val="231F20"/>
          <w:spacing w:val="-2"/>
        </w:rPr>
        <w:t>the </w:t>
      </w:r>
      <w:r>
        <w:rPr>
          <w:color w:val="231F20"/>
          <w:spacing w:val="-3"/>
        </w:rPr>
        <w:t>hazard</w:t>
      </w:r>
      <w:r>
        <w:rPr>
          <w:color w:val="231F20"/>
          <w:spacing w:val="-15"/>
        </w:rPr>
        <w:t> </w:t>
      </w:r>
      <w:r>
        <w:rPr>
          <w:color w:val="231F20"/>
        </w:rPr>
        <w:t>posed</w:t>
      </w:r>
      <w:r>
        <w:rPr>
          <w:color w:val="231F20"/>
          <w:spacing w:val="-14"/>
        </w:rPr>
        <w:t> </w:t>
      </w:r>
      <w:r>
        <w:rPr>
          <w:color w:val="231F20"/>
        </w:rPr>
        <w:t>by</w:t>
      </w:r>
      <w:r>
        <w:rPr>
          <w:color w:val="231F20"/>
          <w:spacing w:val="-15"/>
        </w:rPr>
        <w:t> </w:t>
      </w:r>
      <w:r>
        <w:rPr>
          <w:color w:val="231F20"/>
        </w:rPr>
        <w:t>the</w:t>
      </w:r>
      <w:r>
        <w:rPr>
          <w:color w:val="231F20"/>
          <w:spacing w:val="-14"/>
        </w:rPr>
        <w:t> </w:t>
      </w:r>
      <w:r>
        <w:rPr>
          <w:color w:val="231F20"/>
        </w:rPr>
        <w:t>extension</w:t>
      </w:r>
      <w:r>
        <w:rPr>
          <w:color w:val="231F20"/>
          <w:spacing w:val="-15"/>
        </w:rPr>
        <w:t> </w:t>
      </w:r>
      <w:r>
        <w:rPr>
          <w:color w:val="231F20"/>
          <w:spacing w:val="-3"/>
        </w:rPr>
        <w:t>cord</w:t>
      </w:r>
      <w:r>
        <w:rPr>
          <w:color w:val="231F20"/>
          <w:spacing w:val="-14"/>
        </w:rPr>
        <w:t> </w:t>
      </w:r>
      <w:r>
        <w:rPr>
          <w:color w:val="231F20"/>
        </w:rPr>
        <w:t>is</w:t>
      </w:r>
      <w:r>
        <w:rPr>
          <w:color w:val="231F20"/>
          <w:spacing w:val="-14"/>
        </w:rPr>
        <w:t> </w:t>
      </w:r>
      <w:r>
        <w:rPr>
          <w:color w:val="231F20"/>
        </w:rPr>
        <w:t>a</w:t>
      </w:r>
      <w:r>
        <w:rPr>
          <w:color w:val="231F20"/>
          <w:spacing w:val="-15"/>
        </w:rPr>
        <w:t> </w:t>
      </w:r>
      <w:r>
        <w:rPr>
          <w:color w:val="231F20"/>
        </w:rPr>
        <w:t>quick</w:t>
      </w:r>
      <w:r>
        <w:rPr>
          <w:color w:val="231F20"/>
          <w:spacing w:val="-14"/>
        </w:rPr>
        <w:t> </w:t>
      </w:r>
      <w:r>
        <w:rPr>
          <w:color w:val="231F20"/>
        </w:rPr>
        <w:t>and</w:t>
      </w:r>
      <w:r>
        <w:rPr>
          <w:color w:val="231F20"/>
          <w:spacing w:val="-15"/>
        </w:rPr>
        <w:t> </w:t>
      </w:r>
      <w:r>
        <w:rPr>
          <w:color w:val="231F20"/>
        </w:rPr>
        <w:t>easy</w:t>
      </w:r>
      <w:r>
        <w:rPr>
          <w:color w:val="231F20"/>
          <w:spacing w:val="-14"/>
        </w:rPr>
        <w:t> </w:t>
      </w:r>
      <w:r>
        <w:rPr>
          <w:color w:val="231F20"/>
        </w:rPr>
        <w:t>fix.</w:t>
      </w:r>
      <w:r>
        <w:rPr>
          <w:color w:val="231F20"/>
          <w:spacing w:val="-15"/>
        </w:rPr>
        <w:t> </w:t>
      </w:r>
      <w:r>
        <w:rPr>
          <w:color w:val="231F20"/>
        </w:rPr>
        <w:t>Other</w:t>
      </w:r>
      <w:r>
        <w:rPr>
          <w:color w:val="231F20"/>
          <w:spacing w:val="-14"/>
        </w:rPr>
        <w:t> </w:t>
      </w:r>
      <w:r>
        <w:rPr>
          <w:color w:val="231F20"/>
          <w:spacing w:val="-3"/>
        </w:rPr>
        <w:t>hazards</w:t>
      </w:r>
      <w:r>
        <w:rPr>
          <w:color w:val="231F20"/>
          <w:spacing w:val="-14"/>
        </w:rPr>
        <w:t> </w:t>
      </w:r>
      <w:r>
        <w:rPr>
          <w:color w:val="231F20"/>
          <w:spacing w:val="-2"/>
        </w:rPr>
        <w:t>may </w:t>
      </w:r>
      <w:r>
        <w:rPr>
          <w:color w:val="231F20"/>
        </w:rPr>
        <w:t>be</w:t>
      </w:r>
      <w:r>
        <w:rPr>
          <w:color w:val="231F20"/>
          <w:spacing w:val="-8"/>
        </w:rPr>
        <w:t> </w:t>
      </w:r>
      <w:r>
        <w:rPr>
          <w:color w:val="231F20"/>
        </w:rPr>
        <w:t>much</w:t>
      </w:r>
      <w:r>
        <w:rPr>
          <w:color w:val="231F20"/>
          <w:spacing w:val="-8"/>
        </w:rPr>
        <w:t> </w:t>
      </w:r>
      <w:r>
        <w:rPr>
          <w:color w:val="231F20"/>
          <w:spacing w:val="-3"/>
        </w:rPr>
        <w:t>more</w:t>
      </w:r>
      <w:r>
        <w:rPr>
          <w:color w:val="231F20"/>
          <w:spacing w:val="-8"/>
        </w:rPr>
        <w:t> </w:t>
      </w:r>
      <w:r>
        <w:rPr>
          <w:color w:val="231F20"/>
        </w:rPr>
        <w:t>expensive</w:t>
      </w:r>
      <w:r>
        <w:rPr>
          <w:color w:val="231F20"/>
          <w:spacing w:val="-7"/>
        </w:rPr>
        <w:t> </w:t>
      </w:r>
      <w:r>
        <w:rPr>
          <w:color w:val="231F20"/>
        </w:rPr>
        <w:t>to</w:t>
      </w:r>
      <w:r>
        <w:rPr>
          <w:color w:val="231F20"/>
          <w:spacing w:val="-8"/>
        </w:rPr>
        <w:t> </w:t>
      </w:r>
      <w:r>
        <w:rPr>
          <w:color w:val="231F20"/>
          <w:spacing w:val="-3"/>
        </w:rPr>
        <w:t>control</w:t>
      </w:r>
      <w:r>
        <w:rPr>
          <w:color w:val="231F20"/>
          <w:spacing w:val="-8"/>
        </w:rPr>
        <w:t> </w:t>
      </w:r>
      <w:r>
        <w:rPr>
          <w:color w:val="231F20"/>
        </w:rPr>
        <w:t>or</w:t>
      </w:r>
      <w:r>
        <w:rPr>
          <w:color w:val="231F20"/>
          <w:spacing w:val="-8"/>
        </w:rPr>
        <w:t> </w:t>
      </w:r>
      <w:r>
        <w:rPr>
          <w:color w:val="231F20"/>
        </w:rPr>
        <w:t>may</w:t>
      </w:r>
      <w:r>
        <w:rPr>
          <w:color w:val="231F20"/>
          <w:spacing w:val="-7"/>
        </w:rPr>
        <w:t> </w:t>
      </w:r>
      <w:r>
        <w:rPr>
          <w:color w:val="231F20"/>
          <w:spacing w:val="-3"/>
        </w:rPr>
        <w:t>reflect</w:t>
      </w:r>
      <w:r>
        <w:rPr>
          <w:color w:val="231F20"/>
          <w:spacing w:val="-8"/>
        </w:rPr>
        <w:t> </w:t>
      </w:r>
      <w:r>
        <w:rPr>
          <w:color w:val="231F20"/>
        </w:rPr>
        <w:t>a</w:t>
      </w:r>
      <w:r>
        <w:rPr>
          <w:color w:val="231F20"/>
          <w:spacing w:val="-8"/>
        </w:rPr>
        <w:t> </w:t>
      </w:r>
      <w:r>
        <w:rPr>
          <w:color w:val="231F20"/>
          <w:spacing w:val="-3"/>
        </w:rPr>
        <w:t>core</w:t>
      </w:r>
      <w:r>
        <w:rPr>
          <w:color w:val="231F20"/>
          <w:spacing w:val="-8"/>
        </w:rPr>
        <w:t> </w:t>
      </w:r>
      <w:r>
        <w:rPr>
          <w:color w:val="231F20"/>
        </w:rPr>
        <w:t>aspect</w:t>
      </w:r>
      <w:r>
        <w:rPr>
          <w:color w:val="231F20"/>
          <w:spacing w:val="-7"/>
        </w:rPr>
        <w:t> </w:t>
      </w:r>
      <w:r>
        <w:rPr>
          <w:color w:val="231F20"/>
        </w:rPr>
        <w:t>of</w:t>
      </w:r>
      <w:r>
        <w:rPr>
          <w:color w:val="231F20"/>
          <w:spacing w:val="-8"/>
        </w:rPr>
        <w:t> </w:t>
      </w:r>
      <w:r>
        <w:rPr>
          <w:color w:val="231F20"/>
        </w:rPr>
        <w:t>the</w:t>
      </w:r>
      <w:r>
        <w:rPr>
          <w:color w:val="231F20"/>
          <w:spacing w:val="-8"/>
        </w:rPr>
        <w:t> </w:t>
      </w:r>
      <w:r>
        <w:rPr>
          <w:color w:val="231F20"/>
          <w:spacing w:val="-3"/>
        </w:rPr>
        <w:t>produc- </w:t>
      </w:r>
      <w:r>
        <w:rPr>
          <w:color w:val="231F20"/>
        </w:rPr>
        <w:t>tion</w:t>
      </w:r>
      <w:r>
        <w:rPr>
          <w:color w:val="231F20"/>
          <w:spacing w:val="-16"/>
        </w:rPr>
        <w:t> </w:t>
      </w:r>
      <w:r>
        <w:rPr>
          <w:color w:val="231F20"/>
          <w:spacing w:val="-3"/>
        </w:rPr>
        <w:t>process.</w:t>
      </w:r>
      <w:r>
        <w:rPr>
          <w:color w:val="231F20"/>
          <w:spacing w:val="-16"/>
        </w:rPr>
        <w:t> </w:t>
      </w:r>
      <w:r>
        <w:rPr>
          <w:color w:val="231F20"/>
        </w:rPr>
        <w:t>Some</w:t>
      </w:r>
      <w:r>
        <w:rPr>
          <w:color w:val="231F20"/>
          <w:spacing w:val="-16"/>
        </w:rPr>
        <w:t> </w:t>
      </w:r>
      <w:r>
        <w:rPr>
          <w:color w:val="231F20"/>
          <w:spacing w:val="-3"/>
        </w:rPr>
        <w:t>controls</w:t>
      </w:r>
      <w:r>
        <w:rPr>
          <w:color w:val="231F20"/>
          <w:spacing w:val="-16"/>
        </w:rPr>
        <w:t> </w:t>
      </w:r>
      <w:r>
        <w:rPr>
          <w:color w:val="231F20"/>
        </w:rPr>
        <w:t>may</w:t>
      </w:r>
      <w:r>
        <w:rPr>
          <w:color w:val="231F20"/>
          <w:spacing w:val="-16"/>
        </w:rPr>
        <w:t> </w:t>
      </w:r>
      <w:r>
        <w:rPr>
          <w:color w:val="231F20"/>
        </w:rPr>
        <w:t>be</w:t>
      </w:r>
      <w:r>
        <w:rPr>
          <w:color w:val="231F20"/>
          <w:spacing w:val="-16"/>
        </w:rPr>
        <w:t> </w:t>
      </w:r>
      <w:r>
        <w:rPr>
          <w:color w:val="231F20"/>
        </w:rPr>
        <w:t>complex,</w:t>
      </w:r>
      <w:r>
        <w:rPr>
          <w:color w:val="231F20"/>
          <w:spacing w:val="-16"/>
        </w:rPr>
        <w:t> </w:t>
      </w:r>
      <w:r>
        <w:rPr>
          <w:color w:val="231F20"/>
          <w:spacing w:val="-3"/>
        </w:rPr>
        <w:t>requiring</w:t>
      </w:r>
      <w:r>
        <w:rPr>
          <w:color w:val="231F20"/>
          <w:spacing w:val="-15"/>
        </w:rPr>
        <w:t> </w:t>
      </w:r>
      <w:r>
        <w:rPr>
          <w:color w:val="231F20"/>
        </w:rPr>
        <w:t>multi-faceted</w:t>
      </w:r>
      <w:r>
        <w:rPr>
          <w:color w:val="231F20"/>
          <w:spacing w:val="-16"/>
        </w:rPr>
        <w:t> </w:t>
      </w:r>
      <w:r>
        <w:rPr>
          <w:color w:val="231F20"/>
          <w:spacing w:val="-4"/>
        </w:rPr>
        <w:t>solutions. </w:t>
      </w:r>
      <w:r>
        <w:rPr>
          <w:color w:val="231F20"/>
        </w:rPr>
        <w:t>Further</w:t>
      </w:r>
      <w:r>
        <w:rPr>
          <w:color w:val="231F20"/>
          <w:spacing w:val="-7"/>
        </w:rPr>
        <w:t> </w:t>
      </w:r>
      <w:r>
        <w:rPr>
          <w:color w:val="231F20"/>
        </w:rPr>
        <w:t>complicating</w:t>
      </w:r>
      <w:r>
        <w:rPr>
          <w:color w:val="231F20"/>
          <w:spacing w:val="-7"/>
        </w:rPr>
        <w:t> </w:t>
      </w:r>
      <w:r>
        <w:rPr>
          <w:color w:val="231F20"/>
        </w:rPr>
        <w:t>the</w:t>
      </w:r>
      <w:r>
        <w:rPr>
          <w:color w:val="231F20"/>
          <w:spacing w:val="-7"/>
        </w:rPr>
        <w:t> </w:t>
      </w:r>
      <w:r>
        <w:rPr>
          <w:color w:val="231F20"/>
        </w:rPr>
        <w:t>HRAC</w:t>
      </w:r>
      <w:r>
        <w:rPr>
          <w:color w:val="231F20"/>
          <w:spacing w:val="-7"/>
        </w:rPr>
        <w:t> </w:t>
      </w:r>
      <w:r>
        <w:rPr>
          <w:color w:val="231F20"/>
          <w:spacing w:val="-3"/>
        </w:rPr>
        <w:t>process</w:t>
      </w:r>
      <w:r>
        <w:rPr>
          <w:color w:val="231F20"/>
          <w:spacing w:val="-6"/>
        </w:rPr>
        <w:t> </w:t>
      </w:r>
      <w:r>
        <w:rPr>
          <w:color w:val="231F20"/>
          <w:spacing w:val="-3"/>
        </w:rPr>
        <w:t>are</w:t>
      </w:r>
      <w:r>
        <w:rPr>
          <w:color w:val="231F20"/>
          <w:spacing w:val="-7"/>
        </w:rPr>
        <w:t> </w:t>
      </w:r>
      <w:r>
        <w:rPr>
          <w:color w:val="231F20"/>
        </w:rPr>
        <w:t>the</w:t>
      </w:r>
      <w:r>
        <w:rPr>
          <w:color w:val="231F20"/>
          <w:spacing w:val="-7"/>
        </w:rPr>
        <w:t> </w:t>
      </w:r>
      <w:r>
        <w:rPr>
          <w:color w:val="231F20"/>
        </w:rPr>
        <w:t>conflicting</w:t>
      </w:r>
      <w:r>
        <w:rPr>
          <w:color w:val="231F20"/>
          <w:spacing w:val="-7"/>
        </w:rPr>
        <w:t> </w:t>
      </w:r>
      <w:r>
        <w:rPr>
          <w:color w:val="231F20"/>
          <w:spacing w:val="-3"/>
        </w:rPr>
        <w:t>interests</w:t>
      </w:r>
      <w:r>
        <w:rPr>
          <w:color w:val="231F20"/>
          <w:spacing w:val="-7"/>
        </w:rPr>
        <w:t> </w:t>
      </w:r>
      <w:r>
        <w:rPr>
          <w:color w:val="231F20"/>
        </w:rPr>
        <w:t>between workers and employers </w:t>
      </w:r>
      <w:r>
        <w:rPr>
          <w:color w:val="231F20"/>
          <w:spacing w:val="-3"/>
        </w:rPr>
        <w:t>around hazards </w:t>
      </w:r>
      <w:r>
        <w:rPr>
          <w:color w:val="231F20"/>
        </w:rPr>
        <w:t>discussed in Chapter 1. Employers and workers might </w:t>
      </w:r>
      <w:r>
        <w:rPr>
          <w:color w:val="231F20"/>
          <w:spacing w:val="-3"/>
        </w:rPr>
        <w:t>disagree </w:t>
      </w:r>
      <w:r>
        <w:rPr>
          <w:color w:val="231F20"/>
        </w:rPr>
        <w:t>over what constitutes a </w:t>
      </w:r>
      <w:r>
        <w:rPr>
          <w:color w:val="231F20"/>
          <w:spacing w:val="-3"/>
        </w:rPr>
        <w:t>hazard, </w:t>
      </w:r>
      <w:r>
        <w:rPr>
          <w:color w:val="231F20"/>
        </w:rPr>
        <w:t>how serious  the </w:t>
      </w:r>
      <w:r>
        <w:rPr>
          <w:color w:val="231F20"/>
          <w:spacing w:val="-3"/>
        </w:rPr>
        <w:t>hazard </w:t>
      </w:r>
      <w:r>
        <w:rPr>
          <w:color w:val="231F20"/>
        </w:rPr>
        <w:t>is, and what the most </w:t>
      </w:r>
      <w:r>
        <w:rPr>
          <w:color w:val="231F20"/>
          <w:spacing w:val="-3"/>
        </w:rPr>
        <w:t>appropriate control </w:t>
      </w:r>
      <w:r>
        <w:rPr>
          <w:color w:val="231F20"/>
        </w:rPr>
        <w:t>should be. As set out in Box</w:t>
      </w:r>
      <w:r>
        <w:rPr>
          <w:color w:val="231F20"/>
          <w:spacing w:val="-15"/>
        </w:rPr>
        <w:t> </w:t>
      </w:r>
      <w:r>
        <w:rPr>
          <w:color w:val="231F20"/>
          <w:spacing w:val="-3"/>
        </w:rPr>
        <w:t>3.1,</w:t>
      </w:r>
      <w:r>
        <w:rPr>
          <w:color w:val="231F20"/>
          <w:spacing w:val="-14"/>
        </w:rPr>
        <w:t> </w:t>
      </w:r>
      <w:r>
        <w:rPr>
          <w:color w:val="231F20"/>
          <w:spacing w:val="-3"/>
        </w:rPr>
        <w:t>even</w:t>
      </w:r>
      <w:r>
        <w:rPr>
          <w:color w:val="231F20"/>
          <w:spacing w:val="-15"/>
        </w:rPr>
        <w:t> </w:t>
      </w:r>
      <w:r>
        <w:rPr>
          <w:color w:val="231F20"/>
        </w:rPr>
        <w:t>the</w:t>
      </w:r>
      <w:r>
        <w:rPr>
          <w:color w:val="231F20"/>
          <w:spacing w:val="-14"/>
        </w:rPr>
        <w:t> </w:t>
      </w:r>
      <w:r>
        <w:rPr>
          <w:color w:val="231F20"/>
          <w:spacing w:val="-3"/>
        </w:rPr>
        <w:t>language</w:t>
      </w:r>
      <w:r>
        <w:rPr>
          <w:color w:val="231F20"/>
          <w:spacing w:val="-15"/>
        </w:rPr>
        <w:t> </w:t>
      </w:r>
      <w:r>
        <w:rPr>
          <w:color w:val="231F20"/>
          <w:spacing w:val="-3"/>
        </w:rPr>
        <w:t>around</w:t>
      </w:r>
      <w:r>
        <w:rPr>
          <w:color w:val="231F20"/>
          <w:spacing w:val="-14"/>
        </w:rPr>
        <w:t> </w:t>
      </w:r>
      <w:r>
        <w:rPr>
          <w:color w:val="231F20"/>
          <w:spacing w:val="-3"/>
        </w:rPr>
        <w:t>HRAC</w:t>
      </w:r>
      <w:r>
        <w:rPr>
          <w:color w:val="231F20"/>
          <w:spacing w:val="-15"/>
        </w:rPr>
        <w:t> </w:t>
      </w:r>
      <w:r>
        <w:rPr>
          <w:color w:val="231F20"/>
        </w:rPr>
        <w:t>can</w:t>
      </w:r>
      <w:r>
        <w:rPr>
          <w:color w:val="231F20"/>
          <w:spacing w:val="-14"/>
        </w:rPr>
        <w:t> </w:t>
      </w:r>
      <w:r>
        <w:rPr>
          <w:color w:val="231F20"/>
        </w:rPr>
        <w:t>be</w:t>
      </w:r>
      <w:r>
        <w:rPr>
          <w:color w:val="231F20"/>
          <w:spacing w:val="-14"/>
        </w:rPr>
        <w:t> </w:t>
      </w:r>
      <w:r>
        <w:rPr>
          <w:color w:val="231F20"/>
          <w:spacing w:val="-3"/>
        </w:rPr>
        <w:t>both</w:t>
      </w:r>
      <w:r>
        <w:rPr>
          <w:color w:val="231F20"/>
          <w:spacing w:val="-15"/>
        </w:rPr>
        <w:t> </w:t>
      </w:r>
      <w:r>
        <w:rPr>
          <w:color w:val="231F20"/>
          <w:spacing w:val="-3"/>
        </w:rPr>
        <w:t>contested</w:t>
      </w:r>
      <w:r>
        <w:rPr>
          <w:color w:val="231F20"/>
          <w:spacing w:val="-14"/>
        </w:rPr>
        <w:t> </w:t>
      </w:r>
      <w:r>
        <w:rPr>
          <w:color w:val="231F20"/>
        </w:rPr>
        <w:t>and</w:t>
      </w:r>
      <w:r>
        <w:rPr>
          <w:color w:val="231F20"/>
          <w:spacing w:val="-15"/>
        </w:rPr>
        <w:t> </w:t>
      </w:r>
      <w:r>
        <w:rPr>
          <w:color w:val="231F20"/>
          <w:spacing w:val="-3"/>
        </w:rPr>
        <w:t>confusing.</w:t>
      </w:r>
    </w:p>
    <w:p>
      <w:pPr>
        <w:pStyle w:val="BodyText"/>
        <w:spacing w:before="3"/>
        <w:rPr>
          <w:sz w:val="28"/>
        </w:rPr>
      </w:pPr>
      <w:r>
        <w:rPr/>
        <w:pict>
          <v:shape style="position:absolute;margin-left:63.5pt;margin-top:20.284891pt;width:300.5pt;height:87.05pt;mso-position-horizontal-relative:page;mso-position-vertical-relative:paragraph;z-index:-251600896;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3.1 The language of risk: Accidents versus incidents</w:t>
                  </w:r>
                </w:p>
                <w:p>
                  <w:pPr>
                    <w:pStyle w:val="BodyText"/>
                    <w:spacing w:before="11"/>
                    <w:rPr>
                      <w:rFonts w:ascii="Book Antiqua"/>
                      <w:b/>
                    </w:rPr>
                  </w:pPr>
                </w:p>
                <w:p>
                  <w:pPr>
                    <w:pStyle w:val="BodyText"/>
                    <w:spacing w:line="280" w:lineRule="auto"/>
                    <w:ind w:left="260" w:right="257"/>
                    <w:jc w:val="both"/>
                  </w:pPr>
                  <w:r>
                    <w:rPr>
                      <w:color w:val="231F20"/>
                    </w:rPr>
                    <w:t>The terminology around hazards and HRAC can be inconsistent and confusing. The terms accident and injury are often used </w:t>
                  </w:r>
                  <w:r>
                    <w:rPr>
                      <w:color w:val="231F20"/>
                      <w:spacing w:val="-3"/>
                    </w:rPr>
                    <w:t>interchange- </w:t>
                  </w:r>
                  <w:r>
                    <w:rPr>
                      <w:color w:val="231F20"/>
                      <w:spacing w:val="-4"/>
                    </w:rPr>
                    <w:t>ably. </w:t>
                  </w:r>
                  <w:r>
                    <w:rPr>
                      <w:rFonts w:ascii="Book Antiqua"/>
                      <w:b/>
                      <w:i/>
                      <w:color w:val="231F20"/>
                    </w:rPr>
                    <w:t>Accident </w:t>
                  </w:r>
                  <w:r>
                    <w:rPr>
                      <w:color w:val="231F20"/>
                    </w:rPr>
                    <w:t>is most often used to mean an event that leads to some</w:t>
                  </w:r>
                </w:p>
              </w:txbxContent>
            </v:textbox>
            <v:fill type="solid"/>
            <w10:wrap type="topAndBottom"/>
          </v:shape>
        </w:pict>
      </w:r>
    </w:p>
    <w:p>
      <w:pPr>
        <w:spacing w:after="0"/>
        <w:rPr>
          <w:sz w:val="28"/>
        </w:rPr>
        <w:sectPr>
          <w:footerReference w:type="even" r:id="rId41"/>
          <w:footerReference w:type="default" r:id="rId42"/>
          <w:pgSz w:w="8640" w:h="12960"/>
          <w:pgMar w:footer="934" w:header="0" w:top="960" w:bottom="1120" w:left="1140" w:right="0"/>
          <w:pgNumType w:start="46"/>
        </w:sectPr>
      </w:pPr>
    </w:p>
    <w:p>
      <w:pPr>
        <w:pStyle w:val="BodyText"/>
        <w:spacing w:line="280" w:lineRule="auto" w:before="171"/>
        <w:ind w:left="480" w:right="1527"/>
        <w:jc w:val="both"/>
      </w:pPr>
      <w:r>
        <w:rPr/>
        <w:pict>
          <v:shape style="position:absolute;margin-left:68pt;margin-top:.498214pt;width:300.5pt;height:290pt;mso-position-horizontal-relative:page;mso-position-vertical-relative:paragraph;z-index:-256356352" coordorigin="1360,10" coordsize="6010,5800" path="m7370,10l1360,10,1360,2524,1360,5809,7370,5809,7370,2524,7370,10e" filled="true" fillcolor="#e6e7e8" stroked="false">
            <v:path arrowok="t"/>
            <v:fill type="solid"/>
            <w10:wrap type="none"/>
          </v:shape>
        </w:pict>
      </w:r>
      <w:r>
        <w:rPr>
          <w:color w:val="231F20"/>
        </w:rPr>
        <w:t>degree of harm. </w:t>
      </w:r>
      <w:r>
        <w:rPr>
          <w:color w:val="231F20"/>
          <w:spacing w:val="-6"/>
        </w:rPr>
        <w:t>Yet </w:t>
      </w:r>
      <w:r>
        <w:rPr>
          <w:color w:val="231F20"/>
        </w:rPr>
        <w:t>the HRAC process asks us to think more </w:t>
      </w:r>
      <w:r>
        <w:rPr>
          <w:color w:val="231F20"/>
          <w:spacing w:val="-3"/>
        </w:rPr>
        <w:t>broadly </w:t>
      </w:r>
      <w:r>
        <w:rPr>
          <w:color w:val="231F20"/>
        </w:rPr>
        <w:t>than just in terms of injury events. The term </w:t>
      </w:r>
      <w:r>
        <w:rPr>
          <w:rFonts w:ascii="Book Antiqua"/>
          <w:b/>
          <w:i/>
          <w:color w:val="231F20"/>
        </w:rPr>
        <w:t>incident </w:t>
      </w:r>
      <w:r>
        <w:rPr>
          <w:color w:val="231F20"/>
        </w:rPr>
        <w:t>is most often used to mean any undesired event that leads to or could have led    to harm to workers. This includes injury events as well as </w:t>
      </w:r>
      <w:r>
        <w:rPr>
          <w:rFonts w:ascii="Book Antiqua"/>
          <w:b/>
          <w:i/>
          <w:color w:val="231F20"/>
        </w:rPr>
        <w:t>near </w:t>
      </w:r>
      <w:r>
        <w:rPr>
          <w:rFonts w:ascii="Book Antiqua"/>
          <w:b/>
          <w:i/>
          <w:color w:val="231F20"/>
          <w:spacing w:val="-4"/>
        </w:rPr>
        <w:t>miss </w:t>
      </w:r>
      <w:r>
        <w:rPr>
          <w:color w:val="231F20"/>
        </w:rPr>
        <w:t>events (i.e., where the event did not lead to harm but only because </w:t>
      </w:r>
      <w:r>
        <w:rPr>
          <w:color w:val="231F20"/>
          <w:spacing w:val="-8"/>
        </w:rPr>
        <w:t>of </w:t>
      </w:r>
      <w:r>
        <w:rPr>
          <w:color w:val="231F20"/>
        </w:rPr>
        <w:t>happenstance</w:t>
      </w:r>
      <w:r>
        <w:rPr>
          <w:color w:val="231F20"/>
          <w:spacing w:val="-5"/>
        </w:rPr>
        <w:t> </w:t>
      </w:r>
      <w:r>
        <w:rPr>
          <w:color w:val="231F20"/>
        </w:rPr>
        <w:t>or</w:t>
      </w:r>
      <w:r>
        <w:rPr>
          <w:color w:val="231F20"/>
          <w:spacing w:val="-4"/>
        </w:rPr>
        <w:t> </w:t>
      </w:r>
      <w:r>
        <w:rPr>
          <w:color w:val="231F20"/>
        </w:rPr>
        <w:t>luck).</w:t>
      </w:r>
      <w:r>
        <w:rPr>
          <w:color w:val="231F20"/>
          <w:spacing w:val="-4"/>
        </w:rPr>
        <w:t> </w:t>
      </w:r>
      <w:r>
        <w:rPr>
          <w:color w:val="231F20"/>
        </w:rPr>
        <w:t>When</w:t>
      </w:r>
      <w:r>
        <w:rPr>
          <w:color w:val="231F20"/>
          <w:spacing w:val="-4"/>
        </w:rPr>
        <w:t> </w:t>
      </w:r>
      <w:r>
        <w:rPr>
          <w:color w:val="231F20"/>
        </w:rPr>
        <w:t>talking</w:t>
      </w:r>
      <w:r>
        <w:rPr>
          <w:color w:val="231F20"/>
          <w:spacing w:val="-4"/>
        </w:rPr>
        <w:t> </w:t>
      </w:r>
      <w:r>
        <w:rPr>
          <w:color w:val="231F20"/>
        </w:rPr>
        <w:t>about</w:t>
      </w:r>
      <w:r>
        <w:rPr>
          <w:color w:val="231F20"/>
          <w:spacing w:val="-4"/>
        </w:rPr>
        <w:t> </w:t>
      </w:r>
      <w:r>
        <w:rPr>
          <w:color w:val="231F20"/>
        </w:rPr>
        <w:t>incidents,</w:t>
      </w:r>
      <w:r>
        <w:rPr>
          <w:color w:val="231F20"/>
          <w:spacing w:val="-4"/>
        </w:rPr>
        <w:t> </w:t>
      </w:r>
      <w:r>
        <w:rPr>
          <w:color w:val="231F20"/>
        </w:rPr>
        <w:t>we</w:t>
      </w:r>
      <w:r>
        <w:rPr>
          <w:color w:val="231F20"/>
          <w:spacing w:val="-4"/>
        </w:rPr>
        <w:t> </w:t>
      </w:r>
      <w:r>
        <w:rPr>
          <w:color w:val="231F20"/>
        </w:rPr>
        <w:t>also</w:t>
      </w:r>
      <w:r>
        <w:rPr>
          <w:color w:val="231F20"/>
          <w:spacing w:val="-4"/>
        </w:rPr>
        <w:t> </w:t>
      </w:r>
      <w:r>
        <w:rPr>
          <w:color w:val="231F20"/>
        </w:rPr>
        <w:t>need</w:t>
      </w:r>
      <w:r>
        <w:rPr>
          <w:color w:val="231F20"/>
          <w:spacing w:val="-4"/>
        </w:rPr>
        <w:t> </w:t>
      </w:r>
      <w:r>
        <w:rPr>
          <w:color w:val="231F20"/>
        </w:rPr>
        <w:t>to be mindful that incidents can include specific, time-bounded </w:t>
      </w:r>
      <w:r>
        <w:rPr>
          <w:color w:val="231F20"/>
          <w:spacing w:val="-3"/>
        </w:rPr>
        <w:t>events </w:t>
      </w:r>
      <w:r>
        <w:rPr>
          <w:color w:val="231F20"/>
        </w:rPr>
        <w:t>(e.g., a slippery floor) as well as general conditions or the presence </w:t>
      </w:r>
      <w:r>
        <w:rPr>
          <w:color w:val="231F20"/>
          <w:spacing w:val="-8"/>
        </w:rPr>
        <w:t>of </w:t>
      </w:r>
      <w:r>
        <w:rPr>
          <w:color w:val="231F20"/>
        </w:rPr>
        <w:t>something harmful (e.g., long-term exposure to a</w:t>
      </w:r>
      <w:r>
        <w:rPr>
          <w:color w:val="231F20"/>
          <w:spacing w:val="-3"/>
        </w:rPr>
        <w:t> </w:t>
      </w:r>
      <w:r>
        <w:rPr>
          <w:color w:val="231F20"/>
        </w:rPr>
        <w:t>carcinogen).</w:t>
      </w:r>
    </w:p>
    <w:p>
      <w:pPr>
        <w:pStyle w:val="BodyText"/>
        <w:spacing w:line="280" w:lineRule="auto" w:before="8"/>
        <w:ind w:left="480" w:right="1615" w:firstLine="180"/>
        <w:jc w:val="both"/>
      </w:pPr>
      <w:r>
        <w:rPr>
          <w:color w:val="231F20"/>
          <w:spacing w:val="-3"/>
        </w:rPr>
        <w:t>Recently, </w:t>
      </w:r>
      <w:r>
        <w:rPr>
          <w:color w:val="231F20"/>
        </w:rPr>
        <w:t>some practitioners have advocated eliminating the use of the word accident in the workplace context. This group contends that</w:t>
      </w:r>
      <w:r>
        <w:rPr>
          <w:color w:val="231F20"/>
          <w:spacing w:val="-20"/>
        </w:rPr>
        <w:t> </w:t>
      </w:r>
      <w:r>
        <w:rPr>
          <w:color w:val="231F20"/>
        </w:rPr>
        <w:t>the</w:t>
      </w:r>
      <w:r>
        <w:rPr>
          <w:color w:val="231F20"/>
          <w:spacing w:val="-19"/>
        </w:rPr>
        <w:t> </w:t>
      </w:r>
      <w:r>
        <w:rPr>
          <w:color w:val="231F20"/>
        </w:rPr>
        <w:t>term</w:t>
      </w:r>
      <w:r>
        <w:rPr>
          <w:color w:val="231F20"/>
          <w:spacing w:val="-19"/>
        </w:rPr>
        <w:t> </w:t>
      </w:r>
      <w:r>
        <w:rPr>
          <w:color w:val="231F20"/>
        </w:rPr>
        <w:t>accident</w:t>
      </w:r>
      <w:r>
        <w:rPr>
          <w:color w:val="231F20"/>
          <w:spacing w:val="-19"/>
        </w:rPr>
        <w:t> </w:t>
      </w:r>
      <w:r>
        <w:rPr>
          <w:color w:val="231F20"/>
        </w:rPr>
        <w:t>implies</w:t>
      </w:r>
      <w:r>
        <w:rPr>
          <w:color w:val="231F20"/>
          <w:spacing w:val="-19"/>
        </w:rPr>
        <w:t> </w:t>
      </w:r>
      <w:r>
        <w:rPr>
          <w:color w:val="231F20"/>
        </w:rPr>
        <w:t>the</w:t>
      </w:r>
      <w:r>
        <w:rPr>
          <w:color w:val="231F20"/>
          <w:spacing w:val="-19"/>
        </w:rPr>
        <w:t> </w:t>
      </w:r>
      <w:r>
        <w:rPr>
          <w:color w:val="231F20"/>
        </w:rPr>
        <w:t>injury</w:t>
      </w:r>
      <w:r>
        <w:rPr>
          <w:color w:val="231F20"/>
          <w:spacing w:val="-19"/>
        </w:rPr>
        <w:t> </w:t>
      </w:r>
      <w:r>
        <w:rPr>
          <w:color w:val="231F20"/>
        </w:rPr>
        <w:t>event</w:t>
      </w:r>
      <w:r>
        <w:rPr>
          <w:color w:val="231F20"/>
          <w:spacing w:val="-19"/>
        </w:rPr>
        <w:t> </w:t>
      </w:r>
      <w:r>
        <w:rPr>
          <w:color w:val="231F20"/>
        </w:rPr>
        <w:t>was</w:t>
      </w:r>
      <w:r>
        <w:rPr>
          <w:color w:val="231F20"/>
          <w:spacing w:val="-19"/>
        </w:rPr>
        <w:t> </w:t>
      </w:r>
      <w:r>
        <w:rPr>
          <w:color w:val="231F20"/>
        </w:rPr>
        <w:t>unforeseeable</w:t>
      </w:r>
      <w:r>
        <w:rPr>
          <w:color w:val="231F20"/>
          <w:spacing w:val="-19"/>
        </w:rPr>
        <w:t> </w:t>
      </w:r>
      <w:r>
        <w:rPr>
          <w:color w:val="231F20"/>
        </w:rPr>
        <w:t>and, therefore, not preventable. This runs counter to the logic of HRAC, which argues that “accidents” arise from uncontrolled hazards </w:t>
      </w:r>
      <w:r>
        <w:rPr>
          <w:color w:val="231F20"/>
          <w:spacing w:val="-4"/>
        </w:rPr>
        <w:t>and </w:t>
      </w:r>
      <w:r>
        <w:rPr>
          <w:color w:val="231F20"/>
        </w:rPr>
        <w:t>thus can be prevented. Further, the use of the term accident leads toward a focus on what the worker was doing and away from what root</w:t>
      </w:r>
      <w:r>
        <w:rPr>
          <w:color w:val="231F20"/>
          <w:spacing w:val="-5"/>
        </w:rPr>
        <w:t> </w:t>
      </w:r>
      <w:r>
        <w:rPr>
          <w:color w:val="231F20"/>
        </w:rPr>
        <w:t>causes</w:t>
      </w:r>
      <w:r>
        <w:rPr>
          <w:color w:val="231F20"/>
          <w:spacing w:val="-4"/>
        </w:rPr>
        <w:t> </w:t>
      </w:r>
      <w:r>
        <w:rPr>
          <w:color w:val="231F20"/>
        </w:rPr>
        <w:t>may</w:t>
      </w:r>
      <w:r>
        <w:rPr>
          <w:color w:val="231F20"/>
          <w:spacing w:val="-4"/>
        </w:rPr>
        <w:t> </w:t>
      </w:r>
      <w:r>
        <w:rPr>
          <w:color w:val="231F20"/>
        </w:rPr>
        <w:t>have</w:t>
      </w:r>
      <w:r>
        <w:rPr>
          <w:color w:val="231F20"/>
          <w:spacing w:val="-4"/>
        </w:rPr>
        <w:t> </w:t>
      </w:r>
      <w:r>
        <w:rPr>
          <w:color w:val="231F20"/>
        </w:rPr>
        <w:t>contributed</w:t>
      </w:r>
      <w:r>
        <w:rPr>
          <w:color w:val="231F20"/>
          <w:spacing w:val="-4"/>
        </w:rPr>
        <w:t> </w:t>
      </w:r>
      <w:r>
        <w:rPr>
          <w:color w:val="231F20"/>
        </w:rPr>
        <w:t>to</w:t>
      </w:r>
      <w:r>
        <w:rPr>
          <w:color w:val="231F20"/>
          <w:spacing w:val="-5"/>
        </w:rPr>
        <w:t> </w:t>
      </w:r>
      <w:r>
        <w:rPr>
          <w:color w:val="231F20"/>
        </w:rPr>
        <w:t>the</w:t>
      </w:r>
      <w:r>
        <w:rPr>
          <w:color w:val="231F20"/>
          <w:spacing w:val="-4"/>
        </w:rPr>
        <w:t> </w:t>
      </w:r>
      <w:r>
        <w:rPr>
          <w:color w:val="231F20"/>
        </w:rPr>
        <w:t>event,</w:t>
      </w:r>
      <w:r>
        <w:rPr>
          <w:color w:val="231F20"/>
          <w:spacing w:val="-4"/>
        </w:rPr>
        <w:t> </w:t>
      </w:r>
      <w:r>
        <w:rPr>
          <w:color w:val="231F20"/>
        </w:rPr>
        <w:t>entrenching</w:t>
      </w:r>
      <w:r>
        <w:rPr>
          <w:color w:val="231F20"/>
          <w:spacing w:val="-4"/>
        </w:rPr>
        <w:t> </w:t>
      </w:r>
      <w:r>
        <w:rPr>
          <w:color w:val="231F20"/>
        </w:rPr>
        <w:t>the</w:t>
      </w:r>
      <w:r>
        <w:rPr>
          <w:color w:val="231F20"/>
          <w:spacing w:val="-4"/>
        </w:rPr>
        <w:t> </w:t>
      </w:r>
      <w:r>
        <w:rPr>
          <w:color w:val="231F20"/>
        </w:rPr>
        <w:t>care- less worker myth. While industry practice varies, this textbook will refer to incidents as the catch-all phrase for undesired</w:t>
      </w:r>
      <w:r>
        <w:rPr>
          <w:color w:val="231F20"/>
          <w:spacing w:val="-4"/>
        </w:rPr>
        <w:t> </w:t>
      </w:r>
      <w:r>
        <w:rPr>
          <w:color w:val="231F20"/>
        </w:rPr>
        <w:t>events.</w:t>
      </w:r>
    </w:p>
    <w:p>
      <w:pPr>
        <w:pStyle w:val="BodyText"/>
        <w:rPr>
          <w:sz w:val="22"/>
        </w:rPr>
      </w:pPr>
    </w:p>
    <w:p>
      <w:pPr>
        <w:pStyle w:val="BodyText"/>
        <w:rPr>
          <w:sz w:val="22"/>
        </w:rPr>
      </w:pPr>
    </w:p>
    <w:p>
      <w:pPr>
        <w:pStyle w:val="BodyText"/>
        <w:spacing w:before="150"/>
        <w:ind w:left="210"/>
      </w:pPr>
      <w:r>
        <w:rPr>
          <w:color w:val="231F20"/>
          <w:w w:val="110"/>
        </w:rPr>
        <w:t>Hazard Recognition</w:t>
      </w:r>
    </w:p>
    <w:p>
      <w:pPr>
        <w:pStyle w:val="BodyText"/>
        <w:spacing w:line="280" w:lineRule="auto" w:before="132"/>
        <w:ind w:left="210" w:right="1247"/>
      </w:pPr>
      <w:r>
        <w:rPr>
          <w:color w:val="231F20"/>
        </w:rPr>
        <w:t>The</w:t>
      </w:r>
      <w:r>
        <w:rPr>
          <w:color w:val="231F20"/>
          <w:spacing w:val="-17"/>
        </w:rPr>
        <w:t> </w:t>
      </w:r>
      <w:r>
        <w:rPr>
          <w:color w:val="231F20"/>
        </w:rPr>
        <w:t>HRAC</w:t>
      </w:r>
      <w:r>
        <w:rPr>
          <w:color w:val="231F20"/>
          <w:spacing w:val="-17"/>
        </w:rPr>
        <w:t> </w:t>
      </w:r>
      <w:r>
        <w:rPr>
          <w:color w:val="231F20"/>
        </w:rPr>
        <w:t>process</w:t>
      </w:r>
      <w:r>
        <w:rPr>
          <w:color w:val="231F20"/>
          <w:spacing w:val="-17"/>
        </w:rPr>
        <w:t> </w:t>
      </w:r>
      <w:r>
        <w:rPr>
          <w:color w:val="231F20"/>
        </w:rPr>
        <w:t>starts</w:t>
      </w:r>
      <w:r>
        <w:rPr>
          <w:color w:val="231F20"/>
          <w:spacing w:val="-17"/>
        </w:rPr>
        <w:t> </w:t>
      </w:r>
      <w:r>
        <w:rPr>
          <w:color w:val="231F20"/>
        </w:rPr>
        <w:t>with</w:t>
      </w:r>
      <w:r>
        <w:rPr>
          <w:color w:val="231F20"/>
          <w:spacing w:val="-17"/>
        </w:rPr>
        <w:t> </w:t>
      </w:r>
      <w:r>
        <w:rPr>
          <w:color w:val="231F20"/>
        </w:rPr>
        <w:t>comprehensively</w:t>
      </w:r>
      <w:r>
        <w:rPr>
          <w:color w:val="231F20"/>
          <w:spacing w:val="-17"/>
        </w:rPr>
        <w:t> </w:t>
      </w:r>
      <w:r>
        <w:rPr>
          <w:color w:val="231F20"/>
        </w:rPr>
        <w:t>identifying</w:t>
      </w:r>
      <w:r>
        <w:rPr>
          <w:color w:val="231F20"/>
          <w:spacing w:val="-17"/>
        </w:rPr>
        <w:t> </w:t>
      </w:r>
      <w:r>
        <w:rPr>
          <w:color w:val="231F20"/>
        </w:rPr>
        <w:t>all</w:t>
      </w:r>
      <w:r>
        <w:rPr>
          <w:color w:val="231F20"/>
          <w:spacing w:val="-16"/>
        </w:rPr>
        <w:t> </w:t>
      </w:r>
      <w:r>
        <w:rPr>
          <w:color w:val="231F20"/>
        </w:rPr>
        <w:t>the</w:t>
      </w:r>
      <w:r>
        <w:rPr>
          <w:color w:val="231F20"/>
          <w:spacing w:val="-17"/>
        </w:rPr>
        <w:t> </w:t>
      </w:r>
      <w:r>
        <w:rPr>
          <w:color w:val="231F20"/>
        </w:rPr>
        <w:t>hazards</w:t>
      </w:r>
      <w:r>
        <w:rPr>
          <w:color w:val="231F20"/>
          <w:spacing w:val="-17"/>
        </w:rPr>
        <w:t> </w:t>
      </w:r>
      <w:r>
        <w:rPr>
          <w:color w:val="231F20"/>
        </w:rPr>
        <w:t>in a</w:t>
      </w:r>
      <w:r>
        <w:rPr>
          <w:color w:val="231F20"/>
          <w:spacing w:val="-17"/>
        </w:rPr>
        <w:t> </w:t>
      </w:r>
      <w:r>
        <w:rPr>
          <w:color w:val="231F20"/>
        </w:rPr>
        <w:t>workplace.</w:t>
      </w:r>
      <w:r>
        <w:rPr>
          <w:color w:val="231F20"/>
          <w:spacing w:val="-22"/>
        </w:rPr>
        <w:t> </w:t>
      </w:r>
      <w:r>
        <w:rPr>
          <w:color w:val="231F20"/>
        </w:rPr>
        <w:t>As</w:t>
      </w:r>
      <w:r>
        <w:rPr>
          <w:color w:val="231F20"/>
          <w:spacing w:val="-17"/>
        </w:rPr>
        <w:t> </w:t>
      </w:r>
      <w:r>
        <w:rPr>
          <w:color w:val="231F20"/>
        </w:rPr>
        <w:t>noted</w:t>
      </w:r>
      <w:r>
        <w:rPr>
          <w:color w:val="231F20"/>
          <w:spacing w:val="-17"/>
        </w:rPr>
        <w:t> </w:t>
      </w:r>
      <w:r>
        <w:rPr>
          <w:color w:val="231F20"/>
        </w:rPr>
        <w:t>in</w:t>
      </w:r>
      <w:r>
        <w:rPr>
          <w:color w:val="231F20"/>
          <w:spacing w:val="-16"/>
        </w:rPr>
        <w:t> </w:t>
      </w:r>
      <w:r>
        <w:rPr>
          <w:color w:val="231F20"/>
        </w:rPr>
        <w:t>Chapter</w:t>
      </w:r>
      <w:r>
        <w:rPr>
          <w:color w:val="231F20"/>
          <w:spacing w:val="-17"/>
        </w:rPr>
        <w:t> </w:t>
      </w:r>
      <w:r>
        <w:rPr>
          <w:color w:val="231F20"/>
        </w:rPr>
        <w:t>1,</w:t>
      </w:r>
      <w:r>
        <w:rPr>
          <w:color w:val="231F20"/>
          <w:spacing w:val="-17"/>
        </w:rPr>
        <w:t> </w:t>
      </w:r>
      <w:r>
        <w:rPr>
          <w:color w:val="231F20"/>
        </w:rPr>
        <w:t>there</w:t>
      </w:r>
      <w:r>
        <w:rPr>
          <w:color w:val="231F20"/>
          <w:spacing w:val="-17"/>
        </w:rPr>
        <w:t> </w:t>
      </w:r>
      <w:r>
        <w:rPr>
          <w:color w:val="231F20"/>
        </w:rPr>
        <w:t>are</w:t>
      </w:r>
      <w:r>
        <w:rPr>
          <w:color w:val="231F20"/>
          <w:spacing w:val="-16"/>
        </w:rPr>
        <w:t> </w:t>
      </w:r>
      <w:r>
        <w:rPr>
          <w:color w:val="231F20"/>
        </w:rPr>
        <w:t>five</w:t>
      </w:r>
      <w:r>
        <w:rPr>
          <w:color w:val="231F20"/>
          <w:spacing w:val="-17"/>
        </w:rPr>
        <w:t> </w:t>
      </w:r>
      <w:r>
        <w:rPr>
          <w:color w:val="231F20"/>
        </w:rPr>
        <w:t>broad</w:t>
      </w:r>
      <w:r>
        <w:rPr>
          <w:color w:val="231F20"/>
          <w:spacing w:val="-17"/>
        </w:rPr>
        <w:t> </w:t>
      </w:r>
      <w:r>
        <w:rPr>
          <w:color w:val="231F20"/>
        </w:rPr>
        <w:t>categories</w:t>
      </w:r>
      <w:r>
        <w:rPr>
          <w:color w:val="231F20"/>
          <w:spacing w:val="-16"/>
        </w:rPr>
        <w:t> </w:t>
      </w:r>
      <w:r>
        <w:rPr>
          <w:color w:val="231F20"/>
        </w:rPr>
        <w:t>of</w:t>
      </w:r>
      <w:r>
        <w:rPr>
          <w:color w:val="231F20"/>
          <w:spacing w:val="-17"/>
        </w:rPr>
        <w:t> </w:t>
      </w:r>
      <w:r>
        <w:rPr>
          <w:color w:val="231F20"/>
        </w:rPr>
        <w:t>hazards:</w:t>
      </w:r>
    </w:p>
    <w:p>
      <w:pPr>
        <w:pStyle w:val="ListParagraph"/>
        <w:numPr>
          <w:ilvl w:val="0"/>
          <w:numId w:val="11"/>
        </w:numPr>
        <w:tabs>
          <w:tab w:pos="642" w:val="left" w:leader="none"/>
        </w:tabs>
        <w:spacing w:line="280" w:lineRule="auto" w:before="182" w:after="0"/>
        <w:ind w:left="641" w:right="1257" w:hanging="252"/>
        <w:jc w:val="left"/>
        <w:rPr>
          <w:sz w:val="18"/>
        </w:rPr>
      </w:pPr>
      <w:r>
        <w:rPr>
          <w:color w:val="231F20"/>
          <w:sz w:val="18"/>
        </w:rPr>
        <w:t>Physical hazards typically (but not always) entail a transfer of energy from an object, such as a box falling off a shelf, which results in an </w:t>
      </w:r>
      <w:r>
        <w:rPr>
          <w:color w:val="231F20"/>
          <w:spacing w:val="-3"/>
          <w:sz w:val="18"/>
        </w:rPr>
        <w:t>injury. </w:t>
      </w:r>
      <w:r>
        <w:rPr>
          <w:color w:val="231F20"/>
          <w:sz w:val="18"/>
        </w:rPr>
        <w:t>These are the most widely recognized hazards and include</w:t>
      </w:r>
      <w:r>
        <w:rPr>
          <w:color w:val="231F20"/>
          <w:spacing w:val="-18"/>
          <w:sz w:val="18"/>
        </w:rPr>
        <w:t> </w:t>
      </w:r>
      <w:r>
        <w:rPr>
          <w:color w:val="231F20"/>
          <w:sz w:val="18"/>
        </w:rPr>
        <w:t>con- tact with equipment or other objects, working at heights, and</w:t>
      </w:r>
      <w:r>
        <w:rPr>
          <w:color w:val="231F20"/>
          <w:spacing w:val="-11"/>
          <w:sz w:val="18"/>
        </w:rPr>
        <w:t> </w:t>
      </w:r>
      <w:r>
        <w:rPr>
          <w:color w:val="231F20"/>
          <w:sz w:val="18"/>
        </w:rPr>
        <w:t>slipping. This category also includes noise, vibration, temperature, electricity, atmospheric conditions, and radiation. All of these hazards can create harm in certain contexts.</w:t>
      </w:r>
    </w:p>
    <w:p>
      <w:pPr>
        <w:pStyle w:val="ListParagraph"/>
        <w:numPr>
          <w:ilvl w:val="0"/>
          <w:numId w:val="11"/>
        </w:numPr>
        <w:tabs>
          <w:tab w:pos="642" w:val="left" w:leader="none"/>
        </w:tabs>
        <w:spacing w:line="280" w:lineRule="auto" w:before="96" w:after="0"/>
        <w:ind w:left="641" w:right="1374" w:hanging="252"/>
        <w:jc w:val="left"/>
        <w:rPr>
          <w:sz w:val="18"/>
        </w:rPr>
      </w:pPr>
      <w:r>
        <w:rPr>
          <w:color w:val="231F20"/>
          <w:sz w:val="18"/>
        </w:rPr>
        <w:t>Ergonomic hazards occur as a result of the interaction of work design and the human </w:t>
      </w:r>
      <w:r>
        <w:rPr>
          <w:color w:val="231F20"/>
          <w:spacing w:val="-5"/>
          <w:sz w:val="18"/>
        </w:rPr>
        <w:t>body, </w:t>
      </w:r>
      <w:r>
        <w:rPr>
          <w:color w:val="231F20"/>
          <w:sz w:val="18"/>
        </w:rPr>
        <w:t>such as work-station design, tool </w:t>
      </w:r>
      <w:r>
        <w:rPr>
          <w:color w:val="231F20"/>
          <w:spacing w:val="-3"/>
          <w:sz w:val="18"/>
        </w:rPr>
        <w:t>shape, </w:t>
      </w:r>
      <w:r>
        <w:rPr>
          <w:color w:val="231F20"/>
          <w:sz w:val="18"/>
        </w:rPr>
        <w:t>repetitive work, requirements to sit/stand for long periods,</w:t>
      </w:r>
      <w:r>
        <w:rPr>
          <w:color w:val="231F20"/>
          <w:spacing w:val="18"/>
          <w:sz w:val="18"/>
        </w:rPr>
        <w:t> </w:t>
      </w:r>
      <w:r>
        <w:rPr>
          <w:color w:val="231F20"/>
          <w:sz w:val="18"/>
        </w:rPr>
        <w:t>and</w:t>
      </w:r>
    </w:p>
    <w:p>
      <w:pPr>
        <w:spacing w:after="0" w:line="280" w:lineRule="auto"/>
        <w:jc w:val="left"/>
        <w:rPr>
          <w:sz w:val="18"/>
        </w:rPr>
        <w:sectPr>
          <w:pgSz w:w="8640" w:h="12960"/>
          <w:pgMar w:header="0" w:footer="934" w:top="1080" w:bottom="1120" w:left="1140" w:right="0"/>
        </w:sectPr>
      </w:pPr>
    </w:p>
    <w:p>
      <w:pPr>
        <w:pStyle w:val="BodyText"/>
        <w:spacing w:line="280" w:lineRule="auto" w:before="61"/>
        <w:ind w:left="551" w:right="1447"/>
      </w:pPr>
      <w:r>
        <w:rPr>
          <w:color w:val="231F20"/>
        </w:rPr>
        <w:t>manual handling of materials. Ergonomic hazards are often viewed as a subset of physical hazards. For the purposes of hazard assess- ment, it is useful to consider them separately because they are often overshadowed by more obvious physical hazards. We examine both physical and ergonomic hazards in more detail in Chapter 4.</w:t>
      </w:r>
    </w:p>
    <w:p>
      <w:pPr>
        <w:pStyle w:val="ListParagraph"/>
        <w:numPr>
          <w:ilvl w:val="0"/>
          <w:numId w:val="11"/>
        </w:numPr>
        <w:tabs>
          <w:tab w:pos="552" w:val="left" w:leader="none"/>
        </w:tabs>
        <w:spacing w:line="280" w:lineRule="auto" w:before="95" w:after="0"/>
        <w:ind w:left="551" w:right="1508" w:hanging="252"/>
        <w:jc w:val="left"/>
        <w:rPr>
          <w:sz w:val="18"/>
        </w:rPr>
      </w:pPr>
      <w:r>
        <w:rPr>
          <w:color w:val="231F20"/>
          <w:sz w:val="18"/>
        </w:rPr>
        <w:t>Chemical hazards cause harm to human tissue or interfere with normal physiological functioning. The short-term effects of</w:t>
      </w:r>
      <w:r>
        <w:rPr>
          <w:color w:val="231F20"/>
          <w:spacing w:val="-19"/>
          <w:sz w:val="18"/>
        </w:rPr>
        <w:t> </w:t>
      </w:r>
      <w:r>
        <w:rPr>
          <w:color w:val="231F20"/>
          <w:sz w:val="18"/>
        </w:rPr>
        <w:t>chemical hazards can include burns and disorientation. Longer-term effects of chemical hazards include cancer and lead poisoning. While some chemical substances are inherently harmful, ordinarily safe substan- ces can be rendered hazardous by specific conditions. For example, oxygen is essential to human life, but in high doses can be</w:t>
      </w:r>
      <w:r>
        <w:rPr>
          <w:color w:val="231F20"/>
          <w:spacing w:val="-1"/>
          <w:sz w:val="18"/>
        </w:rPr>
        <w:t> </w:t>
      </w:r>
      <w:r>
        <w:rPr>
          <w:color w:val="231F20"/>
          <w:sz w:val="18"/>
        </w:rPr>
        <w:t>harmful.</w:t>
      </w:r>
    </w:p>
    <w:p>
      <w:pPr>
        <w:pStyle w:val="ListParagraph"/>
        <w:numPr>
          <w:ilvl w:val="0"/>
          <w:numId w:val="11"/>
        </w:numPr>
        <w:tabs>
          <w:tab w:pos="552" w:val="left" w:leader="none"/>
        </w:tabs>
        <w:spacing w:line="280" w:lineRule="auto" w:before="96" w:after="0"/>
        <w:ind w:left="551" w:right="1595" w:hanging="252"/>
        <w:jc w:val="left"/>
        <w:rPr>
          <w:sz w:val="18"/>
        </w:rPr>
      </w:pPr>
      <w:r>
        <w:rPr>
          <w:color w:val="231F20"/>
          <w:sz w:val="18"/>
        </w:rPr>
        <w:t>Biological hazards are organisms—such as bacteria, molds, fun- guses—or the products of organisms (e.g., tissue, blood, feces) that harm human health. </w:t>
      </w:r>
      <w:r>
        <w:rPr>
          <w:color w:val="231F20"/>
          <w:spacing w:val="-9"/>
          <w:sz w:val="18"/>
        </w:rPr>
        <w:t>We </w:t>
      </w:r>
      <w:r>
        <w:rPr>
          <w:color w:val="231F20"/>
          <w:sz w:val="18"/>
        </w:rPr>
        <w:t>examine both chemical and biological </w:t>
      </w:r>
      <w:r>
        <w:rPr>
          <w:color w:val="231F20"/>
          <w:spacing w:val="-5"/>
          <w:sz w:val="18"/>
        </w:rPr>
        <w:t>haz- </w:t>
      </w:r>
      <w:r>
        <w:rPr>
          <w:color w:val="231F20"/>
          <w:sz w:val="18"/>
        </w:rPr>
        <w:t>ards in more detail in Chapter</w:t>
      </w:r>
      <w:r>
        <w:rPr>
          <w:color w:val="231F20"/>
          <w:spacing w:val="-1"/>
          <w:sz w:val="18"/>
        </w:rPr>
        <w:t> </w:t>
      </w:r>
      <w:r>
        <w:rPr>
          <w:color w:val="231F20"/>
          <w:sz w:val="18"/>
        </w:rPr>
        <w:t>5.</w:t>
      </w:r>
    </w:p>
    <w:p>
      <w:pPr>
        <w:pStyle w:val="ListParagraph"/>
        <w:numPr>
          <w:ilvl w:val="0"/>
          <w:numId w:val="11"/>
        </w:numPr>
        <w:tabs>
          <w:tab w:pos="552" w:val="left" w:leader="none"/>
        </w:tabs>
        <w:spacing w:line="280" w:lineRule="auto" w:before="93" w:after="0"/>
        <w:ind w:left="551" w:right="1391" w:hanging="252"/>
        <w:jc w:val="left"/>
        <w:rPr>
          <w:sz w:val="18"/>
        </w:rPr>
      </w:pPr>
      <w:r>
        <w:rPr>
          <w:color w:val="231F20"/>
          <w:sz w:val="18"/>
        </w:rPr>
        <w:t>Psycho-social hazards are social, environmental, and psychological factors that can affect human health and </w:t>
      </w:r>
      <w:r>
        <w:rPr>
          <w:color w:val="231F20"/>
          <w:spacing w:val="-3"/>
          <w:sz w:val="18"/>
        </w:rPr>
        <w:t>safety. </w:t>
      </w:r>
      <w:r>
        <w:rPr>
          <w:color w:val="231F20"/>
          <w:sz w:val="18"/>
        </w:rPr>
        <w:t>These hazards</w:t>
      </w:r>
      <w:r>
        <w:rPr>
          <w:color w:val="231F20"/>
          <w:spacing w:val="-18"/>
          <w:sz w:val="18"/>
        </w:rPr>
        <w:t> </w:t>
      </w:r>
      <w:r>
        <w:rPr>
          <w:color w:val="231F20"/>
          <w:sz w:val="18"/>
        </w:rPr>
        <w:t>include harassment and violence but also incorporate issues of stress, mental fatigue, and mental illness. </w:t>
      </w:r>
      <w:r>
        <w:rPr>
          <w:color w:val="231F20"/>
          <w:spacing w:val="-9"/>
          <w:sz w:val="18"/>
        </w:rPr>
        <w:t>We </w:t>
      </w:r>
      <w:r>
        <w:rPr>
          <w:color w:val="231F20"/>
          <w:sz w:val="18"/>
        </w:rPr>
        <w:t>examine psycho-social hazards in Chapter 6.</w:t>
      </w:r>
    </w:p>
    <w:p>
      <w:pPr>
        <w:pStyle w:val="BodyText"/>
        <w:spacing w:line="280" w:lineRule="auto" w:before="185"/>
        <w:ind w:left="120" w:right="1349"/>
        <w:jc w:val="both"/>
      </w:pPr>
      <w:r>
        <w:rPr>
          <w:color w:val="231F20"/>
        </w:rPr>
        <w:t>In</w:t>
      </w:r>
      <w:r>
        <w:rPr>
          <w:color w:val="231F20"/>
          <w:spacing w:val="-6"/>
        </w:rPr>
        <w:t> </w:t>
      </w:r>
      <w:r>
        <w:rPr>
          <w:color w:val="231F20"/>
        </w:rPr>
        <w:t>Chapter</w:t>
      </w:r>
      <w:r>
        <w:rPr>
          <w:color w:val="231F20"/>
          <w:spacing w:val="-5"/>
        </w:rPr>
        <w:t> </w:t>
      </w:r>
      <w:r>
        <w:rPr>
          <w:color w:val="231F20"/>
        </w:rPr>
        <w:t>7,</w:t>
      </w:r>
      <w:r>
        <w:rPr>
          <w:color w:val="231F20"/>
          <w:spacing w:val="-6"/>
        </w:rPr>
        <w:t> </w:t>
      </w:r>
      <w:r>
        <w:rPr>
          <w:color w:val="231F20"/>
        </w:rPr>
        <w:t>we</w:t>
      </w:r>
      <w:r>
        <w:rPr>
          <w:color w:val="231F20"/>
          <w:spacing w:val="-5"/>
        </w:rPr>
        <w:t> </w:t>
      </w:r>
      <w:r>
        <w:rPr>
          <w:color w:val="231F20"/>
        </w:rPr>
        <w:t>will</w:t>
      </w:r>
      <w:r>
        <w:rPr>
          <w:color w:val="231F20"/>
          <w:spacing w:val="-5"/>
        </w:rPr>
        <w:t> </w:t>
      </w:r>
      <w:r>
        <w:rPr>
          <w:color w:val="231F20"/>
        </w:rPr>
        <w:t>also</w:t>
      </w:r>
      <w:r>
        <w:rPr>
          <w:color w:val="231F20"/>
          <w:spacing w:val="-6"/>
        </w:rPr>
        <w:t> </w:t>
      </w:r>
      <w:r>
        <w:rPr>
          <w:color w:val="231F20"/>
        </w:rPr>
        <w:t>look</w:t>
      </w:r>
      <w:r>
        <w:rPr>
          <w:color w:val="231F20"/>
          <w:spacing w:val="-5"/>
        </w:rPr>
        <w:t> </w:t>
      </w:r>
      <w:r>
        <w:rPr>
          <w:color w:val="231F20"/>
        </w:rPr>
        <w:t>at</w:t>
      </w:r>
      <w:r>
        <w:rPr>
          <w:color w:val="231F20"/>
          <w:spacing w:val="-5"/>
        </w:rPr>
        <w:t> </w:t>
      </w:r>
      <w:r>
        <w:rPr>
          <w:color w:val="231F20"/>
        </w:rPr>
        <w:t>how</w:t>
      </w:r>
      <w:r>
        <w:rPr>
          <w:color w:val="231F20"/>
          <w:spacing w:val="-6"/>
        </w:rPr>
        <w:t> </w:t>
      </w:r>
      <w:r>
        <w:rPr>
          <w:color w:val="231F20"/>
        </w:rPr>
        <w:t>the</w:t>
      </w:r>
      <w:r>
        <w:rPr>
          <w:color w:val="231F20"/>
          <w:spacing w:val="-5"/>
        </w:rPr>
        <w:t> </w:t>
      </w:r>
      <w:r>
        <w:rPr>
          <w:color w:val="231F20"/>
        </w:rPr>
        <w:t>structure</w:t>
      </w:r>
      <w:r>
        <w:rPr>
          <w:color w:val="231F20"/>
          <w:spacing w:val="-5"/>
        </w:rPr>
        <w:t> </w:t>
      </w:r>
      <w:r>
        <w:rPr>
          <w:color w:val="231F20"/>
        </w:rPr>
        <w:t>of</w:t>
      </w:r>
      <w:r>
        <w:rPr>
          <w:color w:val="231F20"/>
          <w:spacing w:val="-6"/>
        </w:rPr>
        <w:t> </w:t>
      </w:r>
      <w:r>
        <w:rPr>
          <w:color w:val="231F20"/>
        </w:rPr>
        <w:t>work</w:t>
      </w:r>
      <w:r>
        <w:rPr>
          <w:color w:val="231F20"/>
          <w:spacing w:val="-5"/>
        </w:rPr>
        <w:t> </w:t>
      </w:r>
      <w:r>
        <w:rPr>
          <w:color w:val="231F20"/>
        </w:rPr>
        <w:t>and</w:t>
      </w:r>
      <w:r>
        <w:rPr>
          <w:color w:val="231F20"/>
          <w:spacing w:val="-5"/>
        </w:rPr>
        <w:t> </w:t>
      </w:r>
      <w:r>
        <w:rPr>
          <w:color w:val="231F20"/>
        </w:rPr>
        <w:t>the</w:t>
      </w:r>
      <w:r>
        <w:rPr>
          <w:color w:val="231F20"/>
          <w:spacing w:val="-6"/>
        </w:rPr>
        <w:t> </w:t>
      </w:r>
      <w:r>
        <w:rPr>
          <w:color w:val="231F20"/>
        </w:rPr>
        <w:t>employ- ment relationship can pose a hazard to workers’ health. Recognizing each type of hazard requires different methods and approaches. Analyzing </w:t>
      </w:r>
      <w:r>
        <w:rPr>
          <w:color w:val="231F20"/>
          <w:spacing w:val="-4"/>
        </w:rPr>
        <w:t>each </w:t>
      </w:r>
      <w:r>
        <w:rPr>
          <w:color w:val="231F20"/>
        </w:rPr>
        <w:t>category of hazard separately allows us to consider the specific issues </w:t>
      </w:r>
      <w:r>
        <w:rPr>
          <w:color w:val="231F20"/>
          <w:spacing w:val="-3"/>
        </w:rPr>
        <w:t>asso- </w:t>
      </w:r>
      <w:r>
        <w:rPr>
          <w:color w:val="231F20"/>
        </w:rPr>
        <w:t>ciated with the </w:t>
      </w:r>
      <w:r>
        <w:rPr>
          <w:color w:val="231F20"/>
          <w:spacing w:val="-3"/>
        </w:rPr>
        <w:t>category.</w:t>
      </w:r>
    </w:p>
    <w:p>
      <w:pPr>
        <w:pStyle w:val="BodyText"/>
        <w:spacing w:line="280" w:lineRule="auto" w:before="4"/>
        <w:ind w:left="120" w:right="1349" w:firstLine="180"/>
        <w:jc w:val="both"/>
      </w:pPr>
      <w:r>
        <w:rPr>
          <w:color w:val="231F20"/>
        </w:rPr>
        <w:t>There are many ways to identify hazards in a workplace. There are many companies and consultants offering commercial hazard assessment pack- ages to employers for a fee. The pre-prepared packages can help establish </w:t>
      </w:r>
      <w:r>
        <w:rPr>
          <w:color w:val="231F20"/>
          <w:spacing w:val="-11"/>
        </w:rPr>
        <w:t>a </w:t>
      </w:r>
      <w:r>
        <w:rPr>
          <w:color w:val="231F20"/>
        </w:rPr>
        <w:t>framework</w:t>
      </w:r>
      <w:r>
        <w:rPr>
          <w:color w:val="231F20"/>
          <w:spacing w:val="-7"/>
        </w:rPr>
        <w:t> </w:t>
      </w:r>
      <w:r>
        <w:rPr>
          <w:color w:val="231F20"/>
        </w:rPr>
        <w:t>upon</w:t>
      </w:r>
      <w:r>
        <w:rPr>
          <w:color w:val="231F20"/>
          <w:spacing w:val="-7"/>
        </w:rPr>
        <w:t> </w:t>
      </w:r>
      <w:r>
        <w:rPr>
          <w:color w:val="231F20"/>
        </w:rPr>
        <w:t>which</w:t>
      </w:r>
      <w:r>
        <w:rPr>
          <w:color w:val="231F20"/>
          <w:spacing w:val="-6"/>
        </w:rPr>
        <w:t> </w:t>
      </w:r>
      <w:r>
        <w:rPr>
          <w:color w:val="231F20"/>
        </w:rPr>
        <w:t>to</w:t>
      </w:r>
      <w:r>
        <w:rPr>
          <w:color w:val="231F20"/>
          <w:spacing w:val="-7"/>
        </w:rPr>
        <w:t> </w:t>
      </w:r>
      <w:r>
        <w:rPr>
          <w:color w:val="231F20"/>
        </w:rPr>
        <w:t>build.</w:t>
      </w:r>
      <w:r>
        <w:rPr>
          <w:color w:val="231F20"/>
          <w:spacing w:val="-6"/>
        </w:rPr>
        <w:t> </w:t>
      </w:r>
      <w:r>
        <w:rPr>
          <w:color w:val="231F20"/>
        </w:rPr>
        <w:t>There</w:t>
      </w:r>
      <w:r>
        <w:rPr>
          <w:color w:val="231F20"/>
          <w:spacing w:val="-7"/>
        </w:rPr>
        <w:t> </w:t>
      </w:r>
      <w:r>
        <w:rPr>
          <w:color w:val="231F20"/>
        </w:rPr>
        <w:t>are</w:t>
      </w:r>
      <w:r>
        <w:rPr>
          <w:color w:val="231F20"/>
          <w:spacing w:val="-7"/>
        </w:rPr>
        <w:t> </w:t>
      </w:r>
      <w:r>
        <w:rPr>
          <w:color w:val="231F20"/>
        </w:rPr>
        <w:t>also</w:t>
      </w:r>
      <w:r>
        <w:rPr>
          <w:color w:val="231F20"/>
          <w:spacing w:val="-6"/>
        </w:rPr>
        <w:t> </w:t>
      </w:r>
      <w:r>
        <w:rPr>
          <w:color w:val="231F20"/>
        </w:rPr>
        <w:t>free</w:t>
      </w:r>
      <w:r>
        <w:rPr>
          <w:color w:val="231F20"/>
          <w:spacing w:val="-7"/>
        </w:rPr>
        <w:t> </w:t>
      </w:r>
      <w:r>
        <w:rPr>
          <w:color w:val="231F20"/>
        </w:rPr>
        <w:t>resources</w:t>
      </w:r>
      <w:r>
        <w:rPr>
          <w:color w:val="231F20"/>
          <w:spacing w:val="-6"/>
        </w:rPr>
        <w:t> </w:t>
      </w:r>
      <w:r>
        <w:rPr>
          <w:color w:val="231F20"/>
        </w:rPr>
        <w:t>available</w:t>
      </w:r>
      <w:r>
        <w:rPr>
          <w:color w:val="231F20"/>
          <w:spacing w:val="-7"/>
        </w:rPr>
        <w:t> </w:t>
      </w:r>
      <w:r>
        <w:rPr>
          <w:color w:val="231F20"/>
          <w:spacing w:val="-4"/>
        </w:rPr>
        <w:t>from </w:t>
      </w:r>
      <w:r>
        <w:rPr>
          <w:color w:val="231F20"/>
        </w:rPr>
        <w:t>reliable</w:t>
      </w:r>
      <w:r>
        <w:rPr>
          <w:color w:val="231F20"/>
          <w:spacing w:val="-5"/>
        </w:rPr>
        <w:t> </w:t>
      </w:r>
      <w:r>
        <w:rPr>
          <w:color w:val="231F20"/>
        </w:rPr>
        <w:t>organizations,</w:t>
      </w:r>
      <w:r>
        <w:rPr>
          <w:color w:val="231F20"/>
          <w:spacing w:val="-4"/>
        </w:rPr>
        <w:t> </w:t>
      </w:r>
      <w:r>
        <w:rPr>
          <w:color w:val="231F20"/>
        </w:rPr>
        <w:t>such</w:t>
      </w:r>
      <w:r>
        <w:rPr>
          <w:color w:val="231F20"/>
          <w:spacing w:val="-5"/>
        </w:rPr>
        <w:t> </w:t>
      </w:r>
      <w:r>
        <w:rPr>
          <w:color w:val="231F20"/>
        </w:rPr>
        <w:t>as</w:t>
      </w:r>
      <w:r>
        <w:rPr>
          <w:color w:val="231F20"/>
          <w:spacing w:val="-4"/>
        </w:rPr>
        <w:t> </w:t>
      </w:r>
      <w:r>
        <w:rPr>
          <w:color w:val="231F20"/>
        </w:rPr>
        <w:t>the</w:t>
      </w:r>
      <w:r>
        <w:rPr>
          <w:color w:val="231F20"/>
          <w:spacing w:val="-5"/>
        </w:rPr>
        <w:t> </w:t>
      </w:r>
      <w:r>
        <w:rPr>
          <w:color w:val="231F20"/>
        </w:rPr>
        <w:t>Canadian</w:t>
      </w:r>
      <w:r>
        <w:rPr>
          <w:color w:val="231F20"/>
          <w:spacing w:val="-4"/>
        </w:rPr>
        <w:t> </w:t>
      </w:r>
      <w:r>
        <w:rPr>
          <w:color w:val="231F20"/>
        </w:rPr>
        <w:t>Centre</w:t>
      </w:r>
      <w:r>
        <w:rPr>
          <w:color w:val="231F20"/>
          <w:spacing w:val="-5"/>
        </w:rPr>
        <w:t> </w:t>
      </w:r>
      <w:r>
        <w:rPr>
          <w:color w:val="231F20"/>
        </w:rPr>
        <w:t>for</w:t>
      </w:r>
      <w:r>
        <w:rPr>
          <w:color w:val="231F20"/>
          <w:spacing w:val="-4"/>
        </w:rPr>
        <w:t> </w:t>
      </w:r>
      <w:r>
        <w:rPr>
          <w:color w:val="231F20"/>
        </w:rPr>
        <w:t>Occupational</w:t>
      </w:r>
      <w:r>
        <w:rPr>
          <w:color w:val="231F20"/>
          <w:spacing w:val="-5"/>
        </w:rPr>
        <w:t> </w:t>
      </w:r>
      <w:r>
        <w:rPr>
          <w:color w:val="231F20"/>
        </w:rPr>
        <w:t>Health and Safety and the Occupational Safety and Health Administration in the United States, which allow the hazard assessment process to be tailored </w:t>
      </w:r>
      <w:r>
        <w:rPr>
          <w:color w:val="231F20"/>
          <w:spacing w:val="-6"/>
        </w:rPr>
        <w:t>to </w:t>
      </w:r>
      <w:r>
        <w:rPr>
          <w:color w:val="231F20"/>
        </w:rPr>
        <w:t>specific</w:t>
      </w:r>
      <w:r>
        <w:rPr>
          <w:color w:val="231F20"/>
          <w:spacing w:val="-11"/>
        </w:rPr>
        <w:t> </w:t>
      </w:r>
      <w:r>
        <w:rPr>
          <w:color w:val="231F20"/>
        </w:rPr>
        <w:t>workplaces.</w:t>
      </w:r>
      <w:r>
        <w:rPr>
          <w:color w:val="231F20"/>
          <w:spacing w:val="-17"/>
        </w:rPr>
        <w:t> </w:t>
      </w:r>
      <w:r>
        <w:rPr>
          <w:color w:val="231F20"/>
        </w:rPr>
        <w:t>A</w:t>
      </w:r>
      <w:r>
        <w:rPr>
          <w:color w:val="231F20"/>
          <w:spacing w:val="-20"/>
        </w:rPr>
        <w:t> </w:t>
      </w:r>
      <w:r>
        <w:rPr>
          <w:color w:val="231F20"/>
        </w:rPr>
        <w:t>common</w:t>
      </w:r>
      <w:r>
        <w:rPr>
          <w:color w:val="231F20"/>
          <w:spacing w:val="-10"/>
        </w:rPr>
        <w:t> </w:t>
      </w:r>
      <w:r>
        <w:rPr>
          <w:color w:val="231F20"/>
        </w:rPr>
        <w:t>feature</w:t>
      </w:r>
      <w:r>
        <w:rPr>
          <w:color w:val="231F20"/>
          <w:spacing w:val="-11"/>
        </w:rPr>
        <w:t> </w:t>
      </w:r>
      <w:r>
        <w:rPr>
          <w:color w:val="231F20"/>
        </w:rPr>
        <w:t>of</w:t>
      </w:r>
      <w:r>
        <w:rPr>
          <w:color w:val="231F20"/>
          <w:spacing w:val="-10"/>
        </w:rPr>
        <w:t> </w:t>
      </w:r>
      <w:r>
        <w:rPr>
          <w:color w:val="231F20"/>
        </w:rPr>
        <w:t>robust</w:t>
      </w:r>
      <w:r>
        <w:rPr>
          <w:color w:val="231F20"/>
          <w:spacing w:val="-11"/>
        </w:rPr>
        <w:t> </w:t>
      </w:r>
      <w:r>
        <w:rPr>
          <w:color w:val="231F20"/>
        </w:rPr>
        <w:t>hazard</w:t>
      </w:r>
      <w:r>
        <w:rPr>
          <w:color w:val="231F20"/>
          <w:spacing w:val="-11"/>
        </w:rPr>
        <w:t> </w:t>
      </w:r>
      <w:r>
        <w:rPr>
          <w:color w:val="231F20"/>
        </w:rPr>
        <w:t>recognition</w:t>
      </w:r>
      <w:r>
        <w:rPr>
          <w:color w:val="231F20"/>
          <w:spacing w:val="-10"/>
        </w:rPr>
        <w:t> </w:t>
      </w:r>
      <w:r>
        <w:rPr>
          <w:color w:val="231F20"/>
        </w:rPr>
        <w:t>systems</w:t>
      </w:r>
    </w:p>
    <w:p>
      <w:pPr>
        <w:spacing w:after="0" w:line="280" w:lineRule="auto"/>
        <w:jc w:val="both"/>
        <w:sectPr>
          <w:pgSz w:w="8640" w:h="12960"/>
          <w:pgMar w:header="0" w:footer="934" w:top="960" w:bottom="1120" w:left="1140" w:right="0"/>
        </w:sectPr>
      </w:pPr>
    </w:p>
    <w:p>
      <w:pPr>
        <w:pStyle w:val="BodyText"/>
        <w:spacing w:line="280" w:lineRule="auto" w:before="61"/>
        <w:ind w:left="210" w:right="1257"/>
        <w:jc w:val="both"/>
      </w:pPr>
      <w:r>
        <w:rPr>
          <w:color w:val="231F20"/>
        </w:rPr>
        <w:t>is</w:t>
      </w:r>
      <w:r>
        <w:rPr>
          <w:color w:val="231F20"/>
          <w:spacing w:val="-7"/>
        </w:rPr>
        <w:t> </w:t>
      </w:r>
      <w:r>
        <w:rPr>
          <w:color w:val="231F20"/>
        </w:rPr>
        <w:t>that</w:t>
      </w:r>
      <w:r>
        <w:rPr>
          <w:color w:val="231F20"/>
          <w:spacing w:val="-7"/>
        </w:rPr>
        <w:t> </w:t>
      </w:r>
      <w:r>
        <w:rPr>
          <w:color w:val="231F20"/>
        </w:rPr>
        <w:t>they</w:t>
      </w:r>
      <w:r>
        <w:rPr>
          <w:color w:val="231F20"/>
          <w:spacing w:val="-6"/>
        </w:rPr>
        <w:t> </w:t>
      </w:r>
      <w:r>
        <w:rPr>
          <w:color w:val="231F20"/>
        </w:rPr>
        <w:t>examine</w:t>
      </w:r>
      <w:r>
        <w:rPr>
          <w:color w:val="231F20"/>
          <w:spacing w:val="-7"/>
        </w:rPr>
        <w:t> </w:t>
      </w:r>
      <w:r>
        <w:rPr>
          <w:color w:val="231F20"/>
        </w:rPr>
        <w:t>the</w:t>
      </w:r>
      <w:r>
        <w:rPr>
          <w:color w:val="231F20"/>
          <w:spacing w:val="-7"/>
        </w:rPr>
        <w:t> </w:t>
      </w:r>
      <w:r>
        <w:rPr>
          <w:color w:val="231F20"/>
        </w:rPr>
        <w:t>workplace</w:t>
      </w:r>
      <w:r>
        <w:rPr>
          <w:color w:val="231F20"/>
          <w:spacing w:val="-6"/>
        </w:rPr>
        <w:t> </w:t>
      </w:r>
      <w:r>
        <w:rPr>
          <w:color w:val="231F20"/>
        </w:rPr>
        <w:t>from</w:t>
      </w:r>
      <w:r>
        <w:rPr>
          <w:color w:val="231F20"/>
          <w:spacing w:val="-7"/>
        </w:rPr>
        <w:t> </w:t>
      </w:r>
      <w:r>
        <w:rPr>
          <w:color w:val="231F20"/>
        </w:rPr>
        <w:t>multiple</w:t>
      </w:r>
      <w:r>
        <w:rPr>
          <w:color w:val="231F20"/>
          <w:spacing w:val="-7"/>
        </w:rPr>
        <w:t> </w:t>
      </w:r>
      <w:r>
        <w:rPr>
          <w:color w:val="231F20"/>
        </w:rPr>
        <w:t>perspectives</w:t>
      </w:r>
      <w:r>
        <w:rPr>
          <w:color w:val="231F20"/>
          <w:spacing w:val="-6"/>
        </w:rPr>
        <w:t> </w:t>
      </w:r>
      <w:r>
        <w:rPr>
          <w:color w:val="231F20"/>
        </w:rPr>
        <w:t>to</w:t>
      </w:r>
      <w:r>
        <w:rPr>
          <w:color w:val="231F20"/>
          <w:spacing w:val="-7"/>
        </w:rPr>
        <w:t> </w:t>
      </w:r>
      <w:r>
        <w:rPr>
          <w:color w:val="231F20"/>
        </w:rPr>
        <w:t>ensure</w:t>
      </w:r>
      <w:r>
        <w:rPr>
          <w:color w:val="231F20"/>
          <w:spacing w:val="-7"/>
        </w:rPr>
        <w:t> </w:t>
      </w:r>
      <w:r>
        <w:rPr>
          <w:color w:val="231F20"/>
          <w:spacing w:val="-4"/>
        </w:rPr>
        <w:t>that </w:t>
      </w:r>
      <w:r>
        <w:rPr>
          <w:color w:val="231F20"/>
        </w:rPr>
        <w:t>all hazards are</w:t>
      </w:r>
      <w:r>
        <w:rPr>
          <w:color w:val="231F20"/>
          <w:spacing w:val="-1"/>
        </w:rPr>
        <w:t> </w:t>
      </w:r>
      <w:r>
        <w:rPr>
          <w:color w:val="231F20"/>
        </w:rPr>
        <w:t>identified.</w:t>
      </w:r>
    </w:p>
    <w:p>
      <w:pPr>
        <w:pStyle w:val="BodyText"/>
        <w:spacing w:line="280" w:lineRule="auto" w:before="2"/>
        <w:ind w:left="210" w:right="1254" w:firstLine="180"/>
        <w:jc w:val="both"/>
      </w:pPr>
      <w:r>
        <w:rPr>
          <w:color w:val="231F20"/>
        </w:rPr>
        <w:t>It</w:t>
      </w:r>
      <w:r>
        <w:rPr>
          <w:color w:val="231F20"/>
          <w:spacing w:val="-16"/>
        </w:rPr>
        <w:t> </w:t>
      </w:r>
      <w:r>
        <w:rPr>
          <w:color w:val="231F20"/>
        </w:rPr>
        <w:t>is</w:t>
      </w:r>
      <w:r>
        <w:rPr>
          <w:color w:val="231F20"/>
          <w:spacing w:val="-15"/>
        </w:rPr>
        <w:t> </w:t>
      </w:r>
      <w:r>
        <w:rPr>
          <w:color w:val="231F20"/>
        </w:rPr>
        <w:t>useful</w:t>
      </w:r>
      <w:r>
        <w:rPr>
          <w:color w:val="231F20"/>
          <w:spacing w:val="-15"/>
        </w:rPr>
        <w:t> </w:t>
      </w:r>
      <w:r>
        <w:rPr>
          <w:color w:val="231F20"/>
        </w:rPr>
        <w:t>to</w:t>
      </w:r>
      <w:r>
        <w:rPr>
          <w:color w:val="231F20"/>
          <w:spacing w:val="-15"/>
        </w:rPr>
        <w:t> </w:t>
      </w:r>
      <w:r>
        <w:rPr>
          <w:color w:val="231F20"/>
        </w:rPr>
        <w:t>start</w:t>
      </w:r>
      <w:r>
        <w:rPr>
          <w:color w:val="231F20"/>
          <w:spacing w:val="-15"/>
        </w:rPr>
        <w:t> </w:t>
      </w:r>
      <w:r>
        <w:rPr>
          <w:color w:val="231F20"/>
        </w:rPr>
        <w:t>the</w:t>
      </w:r>
      <w:r>
        <w:rPr>
          <w:color w:val="231F20"/>
          <w:spacing w:val="-15"/>
        </w:rPr>
        <w:t> </w:t>
      </w:r>
      <w:r>
        <w:rPr>
          <w:color w:val="231F20"/>
        </w:rPr>
        <w:t>hazard</w:t>
      </w:r>
      <w:r>
        <w:rPr>
          <w:color w:val="231F20"/>
          <w:spacing w:val="-15"/>
        </w:rPr>
        <w:t> </w:t>
      </w:r>
      <w:r>
        <w:rPr>
          <w:color w:val="231F20"/>
        </w:rPr>
        <w:t>assessment</w:t>
      </w:r>
      <w:r>
        <w:rPr>
          <w:color w:val="231F20"/>
          <w:spacing w:val="-15"/>
        </w:rPr>
        <w:t> </w:t>
      </w:r>
      <w:r>
        <w:rPr>
          <w:color w:val="231F20"/>
        </w:rPr>
        <w:t>process</w:t>
      </w:r>
      <w:r>
        <w:rPr>
          <w:color w:val="231F20"/>
          <w:spacing w:val="-15"/>
        </w:rPr>
        <w:t> </w:t>
      </w:r>
      <w:r>
        <w:rPr>
          <w:color w:val="231F20"/>
        </w:rPr>
        <w:t>by</w:t>
      </w:r>
      <w:r>
        <w:rPr>
          <w:color w:val="231F20"/>
          <w:spacing w:val="-16"/>
        </w:rPr>
        <w:t> </w:t>
      </w:r>
      <w:r>
        <w:rPr>
          <w:color w:val="231F20"/>
        </w:rPr>
        <w:t>considering</w:t>
      </w:r>
      <w:r>
        <w:rPr>
          <w:color w:val="231F20"/>
          <w:spacing w:val="-15"/>
        </w:rPr>
        <w:t> </w:t>
      </w:r>
      <w:r>
        <w:rPr>
          <w:color w:val="231F20"/>
        </w:rPr>
        <w:t>the</w:t>
      </w:r>
      <w:r>
        <w:rPr>
          <w:color w:val="231F20"/>
          <w:spacing w:val="-15"/>
        </w:rPr>
        <w:t> </w:t>
      </w:r>
      <w:r>
        <w:rPr>
          <w:color w:val="231F20"/>
        </w:rPr>
        <w:t>nature of the work and workplace. The context of work affects the type of hazards in</w:t>
      </w:r>
      <w:r>
        <w:rPr>
          <w:color w:val="231F20"/>
          <w:spacing w:val="-8"/>
        </w:rPr>
        <w:t> </w:t>
      </w:r>
      <w:r>
        <w:rPr>
          <w:color w:val="231F20"/>
        </w:rPr>
        <w:t>the</w:t>
      </w:r>
      <w:r>
        <w:rPr>
          <w:color w:val="231F20"/>
          <w:spacing w:val="-8"/>
        </w:rPr>
        <w:t> </w:t>
      </w:r>
      <w:r>
        <w:rPr>
          <w:color w:val="231F20"/>
        </w:rPr>
        <w:t>workplace.</w:t>
      </w:r>
      <w:r>
        <w:rPr>
          <w:color w:val="231F20"/>
          <w:spacing w:val="-8"/>
        </w:rPr>
        <w:t> </w:t>
      </w:r>
      <w:r>
        <w:rPr>
          <w:color w:val="231F20"/>
        </w:rPr>
        <w:t>For</w:t>
      </w:r>
      <w:r>
        <w:rPr>
          <w:color w:val="231F20"/>
          <w:spacing w:val="-7"/>
        </w:rPr>
        <w:t> </w:t>
      </w:r>
      <w:r>
        <w:rPr>
          <w:color w:val="231F20"/>
        </w:rPr>
        <w:t>example,</w:t>
      </w:r>
      <w:r>
        <w:rPr>
          <w:color w:val="231F20"/>
          <w:spacing w:val="-8"/>
        </w:rPr>
        <w:t> </w:t>
      </w:r>
      <w:r>
        <w:rPr>
          <w:color w:val="231F20"/>
        </w:rPr>
        <w:t>recognizing</w:t>
      </w:r>
      <w:r>
        <w:rPr>
          <w:color w:val="231F20"/>
          <w:spacing w:val="-8"/>
        </w:rPr>
        <w:t> </w:t>
      </w:r>
      <w:r>
        <w:rPr>
          <w:color w:val="231F20"/>
        </w:rPr>
        <w:t>that</w:t>
      </w:r>
      <w:r>
        <w:rPr>
          <w:color w:val="231F20"/>
          <w:spacing w:val="-7"/>
        </w:rPr>
        <w:t> </w:t>
      </w:r>
      <w:r>
        <w:rPr>
          <w:color w:val="231F20"/>
        </w:rPr>
        <w:t>work</w:t>
      </w:r>
      <w:r>
        <w:rPr>
          <w:color w:val="231F20"/>
          <w:spacing w:val="-8"/>
        </w:rPr>
        <w:t> </w:t>
      </w:r>
      <w:r>
        <w:rPr>
          <w:color w:val="231F20"/>
        </w:rPr>
        <w:t>takes</w:t>
      </w:r>
      <w:r>
        <w:rPr>
          <w:color w:val="231F20"/>
          <w:spacing w:val="-8"/>
        </w:rPr>
        <w:t> </w:t>
      </w:r>
      <w:r>
        <w:rPr>
          <w:color w:val="231F20"/>
        </w:rPr>
        <w:t>place</w:t>
      </w:r>
      <w:r>
        <w:rPr>
          <w:color w:val="231F20"/>
          <w:spacing w:val="-7"/>
        </w:rPr>
        <w:t> </w:t>
      </w:r>
      <w:r>
        <w:rPr>
          <w:color w:val="231F20"/>
        </w:rPr>
        <w:t>at</w:t>
      </w:r>
      <w:r>
        <w:rPr>
          <w:color w:val="231F20"/>
          <w:spacing w:val="-8"/>
        </w:rPr>
        <w:t> </w:t>
      </w:r>
      <w:r>
        <w:rPr>
          <w:color w:val="231F20"/>
        </w:rPr>
        <w:t>a</w:t>
      </w:r>
      <w:r>
        <w:rPr>
          <w:color w:val="231F20"/>
          <w:spacing w:val="-8"/>
        </w:rPr>
        <w:t> </w:t>
      </w:r>
      <w:r>
        <w:rPr>
          <w:color w:val="231F20"/>
        </w:rPr>
        <w:t>remote workplace—such</w:t>
      </w:r>
      <w:r>
        <w:rPr>
          <w:color w:val="231F20"/>
          <w:spacing w:val="-11"/>
        </w:rPr>
        <w:t> </w:t>
      </w:r>
      <w:r>
        <w:rPr>
          <w:color w:val="231F20"/>
        </w:rPr>
        <w:t>as</w:t>
      </w:r>
      <w:r>
        <w:rPr>
          <w:color w:val="231F20"/>
          <w:spacing w:val="-10"/>
        </w:rPr>
        <w:t> </w:t>
      </w:r>
      <w:r>
        <w:rPr>
          <w:color w:val="231F20"/>
        </w:rPr>
        <w:t>a</w:t>
      </w:r>
      <w:r>
        <w:rPr>
          <w:color w:val="231F20"/>
          <w:spacing w:val="-10"/>
        </w:rPr>
        <w:t> </w:t>
      </w:r>
      <w:r>
        <w:rPr>
          <w:color w:val="231F20"/>
        </w:rPr>
        <w:t>tree-planting</w:t>
      </w:r>
      <w:r>
        <w:rPr>
          <w:color w:val="231F20"/>
          <w:spacing w:val="-10"/>
        </w:rPr>
        <w:t> </w:t>
      </w:r>
      <w:r>
        <w:rPr>
          <w:color w:val="231F20"/>
        </w:rPr>
        <w:t>operation</w:t>
      </w:r>
      <w:r>
        <w:rPr>
          <w:color w:val="231F20"/>
          <w:spacing w:val="-10"/>
        </w:rPr>
        <w:t> </w:t>
      </w:r>
      <w:r>
        <w:rPr>
          <w:color w:val="231F20"/>
        </w:rPr>
        <w:t>or</w:t>
      </w:r>
      <w:r>
        <w:rPr>
          <w:color w:val="231F20"/>
          <w:spacing w:val="-10"/>
        </w:rPr>
        <w:t> </w:t>
      </w:r>
      <w:r>
        <w:rPr>
          <w:color w:val="231F20"/>
        </w:rPr>
        <w:t>oil-field</w:t>
      </w:r>
      <w:r>
        <w:rPr>
          <w:color w:val="231F20"/>
          <w:spacing w:val="-10"/>
        </w:rPr>
        <w:t> </w:t>
      </w:r>
      <w:r>
        <w:rPr>
          <w:color w:val="231F20"/>
        </w:rPr>
        <w:t>drilling</w:t>
      </w:r>
      <w:r>
        <w:rPr>
          <w:color w:val="231F20"/>
          <w:spacing w:val="-10"/>
        </w:rPr>
        <w:t> </w:t>
      </w:r>
      <w:r>
        <w:rPr>
          <w:color w:val="231F20"/>
        </w:rPr>
        <w:t>site—raises issues</w:t>
      </w:r>
      <w:r>
        <w:rPr>
          <w:color w:val="231F20"/>
          <w:spacing w:val="-9"/>
        </w:rPr>
        <w:t> </w:t>
      </w:r>
      <w:r>
        <w:rPr>
          <w:color w:val="231F20"/>
        </w:rPr>
        <w:t>of</w:t>
      </w:r>
      <w:r>
        <w:rPr>
          <w:color w:val="231F20"/>
          <w:spacing w:val="-8"/>
        </w:rPr>
        <w:t> </w:t>
      </w:r>
      <w:r>
        <w:rPr>
          <w:color w:val="231F20"/>
        </w:rPr>
        <w:t>emergency</w:t>
      </w:r>
      <w:r>
        <w:rPr>
          <w:color w:val="231F20"/>
          <w:spacing w:val="-8"/>
        </w:rPr>
        <w:t> </w:t>
      </w:r>
      <w:r>
        <w:rPr>
          <w:color w:val="231F20"/>
        </w:rPr>
        <w:t>response</w:t>
      </w:r>
      <w:r>
        <w:rPr>
          <w:color w:val="231F20"/>
          <w:spacing w:val="-8"/>
        </w:rPr>
        <w:t> </w:t>
      </w:r>
      <w:r>
        <w:rPr>
          <w:color w:val="231F20"/>
        </w:rPr>
        <w:t>times,</w:t>
      </w:r>
      <w:r>
        <w:rPr>
          <w:color w:val="231F20"/>
          <w:spacing w:val="-8"/>
        </w:rPr>
        <w:t> </w:t>
      </w:r>
      <w:r>
        <w:rPr>
          <w:color w:val="231F20"/>
        </w:rPr>
        <w:t>travel</w:t>
      </w:r>
      <w:r>
        <w:rPr>
          <w:color w:val="231F20"/>
          <w:spacing w:val="-8"/>
        </w:rPr>
        <w:t> </w:t>
      </w:r>
      <w:r>
        <w:rPr>
          <w:color w:val="231F20"/>
        </w:rPr>
        <w:t>hazards,</w:t>
      </w:r>
      <w:r>
        <w:rPr>
          <w:color w:val="231F20"/>
          <w:spacing w:val="-8"/>
        </w:rPr>
        <w:t> </w:t>
      </w:r>
      <w:r>
        <w:rPr>
          <w:color w:val="231F20"/>
        </w:rPr>
        <w:t>and</w:t>
      </w:r>
      <w:r>
        <w:rPr>
          <w:color w:val="231F20"/>
          <w:spacing w:val="-9"/>
        </w:rPr>
        <w:t> </w:t>
      </w:r>
      <w:r>
        <w:rPr>
          <w:color w:val="231F20"/>
        </w:rPr>
        <w:t>working</w:t>
      </w:r>
      <w:r>
        <w:rPr>
          <w:color w:val="231F20"/>
          <w:spacing w:val="-8"/>
        </w:rPr>
        <w:t> </w:t>
      </w:r>
      <w:r>
        <w:rPr>
          <w:color w:val="231F20"/>
        </w:rPr>
        <w:t>alone.</w:t>
      </w:r>
      <w:r>
        <w:rPr>
          <w:color w:val="231F20"/>
          <w:spacing w:val="-8"/>
        </w:rPr>
        <w:t> </w:t>
      </w:r>
      <w:r>
        <w:rPr>
          <w:color w:val="231F20"/>
        </w:rPr>
        <w:t>Sim- </w:t>
      </w:r>
      <w:r>
        <w:rPr>
          <w:color w:val="231F20"/>
          <w:spacing w:val="-3"/>
        </w:rPr>
        <w:t>ilarly, </w:t>
      </w:r>
      <w:r>
        <w:rPr>
          <w:color w:val="231F20"/>
        </w:rPr>
        <w:t>if workers are hired on a part-time or temporary basis, this may affect communication and training. Vulnerable workers—such as newcomers to Canada or youths—may be reluctant to identify hazards for fear of losing their jobs. These examples demonstrate that hazards do not merely reside in the task of working but also in the wider context of the employment rela- tionship.</w:t>
      </w:r>
      <w:r>
        <w:rPr>
          <w:color w:val="231F20"/>
          <w:spacing w:val="-8"/>
        </w:rPr>
        <w:t> </w:t>
      </w:r>
      <w:r>
        <w:rPr>
          <w:color w:val="231F20"/>
        </w:rPr>
        <w:t>One</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common</w:t>
      </w:r>
      <w:r>
        <w:rPr>
          <w:color w:val="231F20"/>
          <w:spacing w:val="-7"/>
        </w:rPr>
        <w:t> </w:t>
      </w:r>
      <w:r>
        <w:rPr>
          <w:color w:val="231F20"/>
        </w:rPr>
        <w:t>omissions</w:t>
      </w:r>
      <w:r>
        <w:rPr>
          <w:color w:val="231F20"/>
          <w:spacing w:val="-8"/>
        </w:rPr>
        <w:t> </w:t>
      </w:r>
      <w:r>
        <w:rPr>
          <w:color w:val="231F20"/>
        </w:rPr>
        <w:t>in</w:t>
      </w:r>
      <w:r>
        <w:rPr>
          <w:color w:val="231F20"/>
          <w:spacing w:val="-7"/>
        </w:rPr>
        <w:t> </w:t>
      </w:r>
      <w:r>
        <w:rPr>
          <w:color w:val="231F20"/>
        </w:rPr>
        <w:t>hazard</w:t>
      </w:r>
      <w:r>
        <w:rPr>
          <w:color w:val="231F20"/>
          <w:spacing w:val="-8"/>
        </w:rPr>
        <w:t> </w:t>
      </w:r>
      <w:r>
        <w:rPr>
          <w:color w:val="231F20"/>
        </w:rPr>
        <w:t>recognition</w:t>
      </w:r>
      <w:r>
        <w:rPr>
          <w:color w:val="231F20"/>
          <w:spacing w:val="-7"/>
        </w:rPr>
        <w:t> </w:t>
      </w:r>
      <w:r>
        <w:rPr>
          <w:color w:val="231F20"/>
        </w:rPr>
        <w:t>is</w:t>
      </w:r>
      <w:r>
        <w:rPr>
          <w:color w:val="231F20"/>
          <w:spacing w:val="-8"/>
        </w:rPr>
        <w:t> </w:t>
      </w:r>
      <w:r>
        <w:rPr>
          <w:color w:val="231F20"/>
        </w:rPr>
        <w:t>ignoring</w:t>
      </w:r>
      <w:r>
        <w:rPr>
          <w:color w:val="231F20"/>
          <w:spacing w:val="-7"/>
        </w:rPr>
        <w:t> </w:t>
      </w:r>
      <w:r>
        <w:rPr>
          <w:color w:val="231F20"/>
          <w:spacing w:val="-4"/>
        </w:rPr>
        <w:t>the </w:t>
      </w:r>
      <w:r>
        <w:rPr>
          <w:color w:val="231F20"/>
        </w:rPr>
        <w:t>underlying factors that lead to the creation of hazards. A narrower scope of recognition</w:t>
      </w:r>
      <w:r>
        <w:rPr>
          <w:color w:val="231F20"/>
          <w:spacing w:val="-17"/>
        </w:rPr>
        <w:t> </w:t>
      </w:r>
      <w:r>
        <w:rPr>
          <w:color w:val="231F20"/>
        </w:rPr>
        <w:t>fits</w:t>
      </w:r>
      <w:r>
        <w:rPr>
          <w:color w:val="231F20"/>
          <w:spacing w:val="-17"/>
        </w:rPr>
        <w:t> </w:t>
      </w:r>
      <w:r>
        <w:rPr>
          <w:color w:val="231F20"/>
        </w:rPr>
        <w:t>the</w:t>
      </w:r>
      <w:r>
        <w:rPr>
          <w:color w:val="231F20"/>
          <w:spacing w:val="-17"/>
        </w:rPr>
        <w:t> </w:t>
      </w:r>
      <w:r>
        <w:rPr>
          <w:color w:val="231F20"/>
        </w:rPr>
        <w:t>employer’s</w:t>
      </w:r>
      <w:r>
        <w:rPr>
          <w:color w:val="231F20"/>
          <w:spacing w:val="-17"/>
        </w:rPr>
        <w:t> </w:t>
      </w:r>
      <w:r>
        <w:rPr>
          <w:color w:val="231F20"/>
        </w:rPr>
        <w:t>interests</w:t>
      </w:r>
      <w:r>
        <w:rPr>
          <w:color w:val="231F20"/>
          <w:spacing w:val="-17"/>
        </w:rPr>
        <w:t> </w:t>
      </w:r>
      <w:r>
        <w:rPr>
          <w:color w:val="231F20"/>
        </w:rPr>
        <w:t>in</w:t>
      </w:r>
      <w:r>
        <w:rPr>
          <w:color w:val="231F20"/>
          <w:spacing w:val="-17"/>
        </w:rPr>
        <w:t> </w:t>
      </w:r>
      <w:r>
        <w:rPr>
          <w:color w:val="231F20"/>
        </w:rPr>
        <w:t>limiting</w:t>
      </w:r>
      <w:r>
        <w:rPr>
          <w:color w:val="231F20"/>
          <w:spacing w:val="-16"/>
        </w:rPr>
        <w:t> </w:t>
      </w:r>
      <w:r>
        <w:rPr>
          <w:color w:val="231F20"/>
        </w:rPr>
        <w:t>safety</w:t>
      </w:r>
      <w:r>
        <w:rPr>
          <w:color w:val="231F20"/>
          <w:spacing w:val="-17"/>
        </w:rPr>
        <w:t> </w:t>
      </w:r>
      <w:r>
        <w:rPr>
          <w:color w:val="231F20"/>
        </w:rPr>
        <w:t>to</w:t>
      </w:r>
      <w:r>
        <w:rPr>
          <w:color w:val="231F20"/>
          <w:spacing w:val="-17"/>
        </w:rPr>
        <w:t> </w:t>
      </w:r>
      <w:r>
        <w:rPr>
          <w:color w:val="231F20"/>
        </w:rPr>
        <w:t>proximate</w:t>
      </w:r>
      <w:r>
        <w:rPr>
          <w:color w:val="231F20"/>
          <w:spacing w:val="-17"/>
        </w:rPr>
        <w:t> </w:t>
      </w:r>
      <w:r>
        <w:rPr>
          <w:color w:val="231F20"/>
        </w:rPr>
        <w:t>causes but it can undermine the effectiveness of the HRAC</w:t>
      </w:r>
      <w:r>
        <w:rPr>
          <w:color w:val="231F20"/>
          <w:spacing w:val="-2"/>
        </w:rPr>
        <w:t> </w:t>
      </w:r>
      <w:r>
        <w:rPr>
          <w:color w:val="231F20"/>
        </w:rPr>
        <w:t>process.</w:t>
      </w:r>
    </w:p>
    <w:p>
      <w:pPr>
        <w:pStyle w:val="BodyText"/>
        <w:spacing w:line="280" w:lineRule="auto" w:before="12"/>
        <w:ind w:left="210" w:right="1258" w:firstLine="180"/>
        <w:jc w:val="both"/>
      </w:pPr>
      <w:r>
        <w:rPr>
          <w:color w:val="231F20"/>
        </w:rPr>
        <w:t>There</w:t>
      </w:r>
      <w:r>
        <w:rPr>
          <w:color w:val="231F20"/>
          <w:spacing w:val="-8"/>
        </w:rPr>
        <w:t> </w:t>
      </w:r>
      <w:r>
        <w:rPr>
          <w:color w:val="231F20"/>
        </w:rPr>
        <w:t>are</w:t>
      </w:r>
      <w:r>
        <w:rPr>
          <w:color w:val="231F20"/>
          <w:spacing w:val="-8"/>
        </w:rPr>
        <w:t> </w:t>
      </w:r>
      <w:r>
        <w:rPr>
          <w:color w:val="231F20"/>
        </w:rPr>
        <w:t>a</w:t>
      </w:r>
      <w:r>
        <w:rPr>
          <w:color w:val="231F20"/>
          <w:spacing w:val="-8"/>
        </w:rPr>
        <w:t> </w:t>
      </w:r>
      <w:r>
        <w:rPr>
          <w:color w:val="231F20"/>
        </w:rPr>
        <w:t>variety</w:t>
      </w:r>
      <w:r>
        <w:rPr>
          <w:color w:val="231F20"/>
          <w:spacing w:val="-8"/>
        </w:rPr>
        <w:t> </w:t>
      </w:r>
      <w:r>
        <w:rPr>
          <w:color w:val="231F20"/>
        </w:rPr>
        <w:t>of</w:t>
      </w:r>
      <w:r>
        <w:rPr>
          <w:color w:val="231F20"/>
          <w:spacing w:val="-8"/>
        </w:rPr>
        <w:t> </w:t>
      </w:r>
      <w:r>
        <w:rPr>
          <w:color w:val="231F20"/>
        </w:rPr>
        <w:t>hazard-identification</w:t>
      </w:r>
      <w:r>
        <w:rPr>
          <w:color w:val="231F20"/>
          <w:spacing w:val="-8"/>
        </w:rPr>
        <w:t> </w:t>
      </w:r>
      <w:r>
        <w:rPr>
          <w:color w:val="231F20"/>
        </w:rPr>
        <w:t>techniques,</w:t>
      </w:r>
      <w:r>
        <w:rPr>
          <w:color w:val="231F20"/>
          <w:spacing w:val="-8"/>
        </w:rPr>
        <w:t> </w:t>
      </w:r>
      <w:r>
        <w:rPr>
          <w:color w:val="231F20"/>
        </w:rPr>
        <w:t>and</w:t>
      </w:r>
      <w:r>
        <w:rPr>
          <w:color w:val="231F20"/>
          <w:spacing w:val="-7"/>
        </w:rPr>
        <w:t> </w:t>
      </w:r>
      <w:r>
        <w:rPr>
          <w:color w:val="231F20"/>
        </w:rPr>
        <w:t>these</w:t>
      </w:r>
      <w:r>
        <w:rPr>
          <w:color w:val="231F20"/>
          <w:spacing w:val="-8"/>
        </w:rPr>
        <w:t> </w:t>
      </w:r>
      <w:r>
        <w:rPr>
          <w:color w:val="231F20"/>
        </w:rPr>
        <w:t>are</w:t>
      </w:r>
      <w:r>
        <w:rPr>
          <w:color w:val="231F20"/>
          <w:spacing w:val="-8"/>
        </w:rPr>
        <w:t> </w:t>
      </w:r>
      <w:r>
        <w:rPr>
          <w:color w:val="231F20"/>
        </w:rPr>
        <w:t>often used in combination to create a fuller picture of a workplace’s</w:t>
      </w:r>
      <w:r>
        <w:rPr>
          <w:color w:val="231F20"/>
          <w:spacing w:val="-7"/>
        </w:rPr>
        <w:t> </w:t>
      </w:r>
      <w:r>
        <w:rPr>
          <w:color w:val="231F20"/>
        </w:rPr>
        <w:t>hazards:</w:t>
      </w:r>
    </w:p>
    <w:p>
      <w:pPr>
        <w:pStyle w:val="ListParagraph"/>
        <w:numPr>
          <w:ilvl w:val="0"/>
          <w:numId w:val="12"/>
        </w:numPr>
        <w:tabs>
          <w:tab w:pos="570" w:val="left" w:leader="none"/>
        </w:tabs>
        <w:spacing w:line="280" w:lineRule="auto" w:before="182" w:after="0"/>
        <w:ind w:left="570" w:right="1258" w:hanging="180"/>
        <w:jc w:val="left"/>
        <w:rPr>
          <w:sz w:val="18"/>
        </w:rPr>
      </w:pPr>
      <w:r>
        <w:rPr>
          <w:color w:val="231F20"/>
          <w:sz w:val="18"/>
        </w:rPr>
        <w:t>Inspecting the workplace: Physically observing the workplace and </w:t>
      </w:r>
      <w:r>
        <w:rPr>
          <w:color w:val="231F20"/>
          <w:spacing w:val="-5"/>
          <w:sz w:val="18"/>
        </w:rPr>
        <w:t>how </w:t>
      </w:r>
      <w:r>
        <w:rPr>
          <w:color w:val="231F20"/>
          <w:sz w:val="18"/>
        </w:rPr>
        <w:t>work is performed within it is a powerful step in identifying hazards. The inspection should not be limited to considering physical objects, such as machines, tools, equipment, and structures, but should also include observing processes, systems, and work</w:t>
      </w:r>
      <w:r>
        <w:rPr>
          <w:color w:val="231F20"/>
          <w:spacing w:val="-3"/>
          <w:sz w:val="18"/>
        </w:rPr>
        <w:t> </w:t>
      </w:r>
      <w:r>
        <w:rPr>
          <w:color w:val="231F20"/>
          <w:sz w:val="18"/>
        </w:rPr>
        <w:t>procedures.</w:t>
      </w:r>
    </w:p>
    <w:p>
      <w:pPr>
        <w:pStyle w:val="ListParagraph"/>
        <w:numPr>
          <w:ilvl w:val="0"/>
          <w:numId w:val="12"/>
        </w:numPr>
        <w:tabs>
          <w:tab w:pos="570" w:val="left" w:leader="none"/>
        </w:tabs>
        <w:spacing w:line="280" w:lineRule="auto" w:before="95" w:after="0"/>
        <w:ind w:left="570" w:right="1488" w:hanging="180"/>
        <w:jc w:val="left"/>
        <w:rPr>
          <w:sz w:val="18"/>
        </w:rPr>
      </w:pPr>
      <w:r>
        <w:rPr>
          <w:color w:val="231F20"/>
          <w:spacing w:val="-3"/>
          <w:sz w:val="18"/>
        </w:rPr>
        <w:t>Talking </w:t>
      </w:r>
      <w:r>
        <w:rPr>
          <w:color w:val="231F20"/>
          <w:sz w:val="18"/>
        </w:rPr>
        <w:t>with workers: Passive observation can miss many important aspects of how work is performed. Getting the perspective of the people conducting the work will reveal other insights. This can be done informally through discussions or through more formal means such as surveys or interviews.</w:t>
      </w:r>
    </w:p>
    <w:p>
      <w:pPr>
        <w:pStyle w:val="ListParagraph"/>
        <w:numPr>
          <w:ilvl w:val="0"/>
          <w:numId w:val="12"/>
        </w:numPr>
        <w:tabs>
          <w:tab w:pos="570" w:val="left" w:leader="none"/>
        </w:tabs>
        <w:spacing w:line="280" w:lineRule="auto" w:before="94" w:after="0"/>
        <w:ind w:left="570" w:right="1603" w:hanging="180"/>
        <w:jc w:val="left"/>
        <w:rPr>
          <w:rFonts w:ascii="Book Antiqua" w:hAnsi="Book Antiqua"/>
          <w:b/>
          <w:i/>
          <w:sz w:val="18"/>
        </w:rPr>
      </w:pPr>
      <w:r>
        <w:rPr>
          <w:color w:val="231F20"/>
          <w:sz w:val="18"/>
        </w:rPr>
        <w:t>Job inventory: Acquiring job descriptions and specifications can also reveal hazards. Mapping out the flow of work to create a</w:t>
      </w:r>
      <w:r>
        <w:rPr>
          <w:color w:val="231F20"/>
          <w:spacing w:val="1"/>
          <w:sz w:val="18"/>
        </w:rPr>
        <w:t> </w:t>
      </w:r>
      <w:r>
        <w:rPr>
          <w:rFonts w:ascii="Book Antiqua" w:hAnsi="Book Antiqua"/>
          <w:b/>
          <w:i/>
          <w:color w:val="231F20"/>
          <w:sz w:val="18"/>
        </w:rPr>
        <w:t>task</w:t>
      </w:r>
    </w:p>
    <w:p>
      <w:pPr>
        <w:pStyle w:val="BodyText"/>
        <w:spacing w:line="280" w:lineRule="auto" w:before="2"/>
        <w:ind w:left="570" w:right="1284"/>
      </w:pPr>
      <w:r>
        <w:rPr>
          <w:rFonts w:ascii="Book Antiqua"/>
          <w:b/>
          <w:i/>
          <w:color w:val="231F20"/>
        </w:rPr>
        <w:t>analysis </w:t>
      </w:r>
      <w:r>
        <w:rPr>
          <w:color w:val="231F20"/>
        </w:rPr>
        <w:t>allows for a systematic examination of how a job is supposed to be conducted. It is important to compare this data with worker interviews to identify instances where work practices differ from formal procedures.</w:t>
      </w:r>
    </w:p>
    <w:p>
      <w:pPr>
        <w:spacing w:after="0" w:line="280" w:lineRule="auto"/>
        <w:sectPr>
          <w:pgSz w:w="8640" w:h="12960"/>
          <w:pgMar w:header="0" w:footer="934" w:top="960" w:bottom="1120" w:left="1140" w:right="0"/>
        </w:sectPr>
      </w:pPr>
    </w:p>
    <w:p>
      <w:pPr>
        <w:pStyle w:val="ListParagraph"/>
        <w:numPr>
          <w:ilvl w:val="0"/>
          <w:numId w:val="13"/>
        </w:numPr>
        <w:tabs>
          <w:tab w:pos="480" w:val="left" w:leader="none"/>
        </w:tabs>
        <w:spacing w:line="280" w:lineRule="auto" w:before="67" w:after="0"/>
        <w:ind w:left="480" w:right="1415" w:hanging="180"/>
        <w:jc w:val="left"/>
        <w:rPr>
          <w:sz w:val="18"/>
        </w:rPr>
      </w:pPr>
      <w:r>
        <w:rPr>
          <w:color w:val="231F20"/>
          <w:sz w:val="18"/>
        </w:rPr>
        <w:t>Records and data: Reviewing records of previous workplace</w:t>
      </w:r>
      <w:r>
        <w:rPr>
          <w:color w:val="231F20"/>
          <w:spacing w:val="-28"/>
          <w:sz w:val="18"/>
        </w:rPr>
        <w:t> </w:t>
      </w:r>
      <w:r>
        <w:rPr>
          <w:color w:val="231F20"/>
          <w:sz w:val="18"/>
        </w:rPr>
        <w:t>incidents, safety reports, and other documentation can yield useful information about the hazards in a</w:t>
      </w:r>
      <w:r>
        <w:rPr>
          <w:color w:val="231F20"/>
          <w:spacing w:val="-1"/>
          <w:sz w:val="18"/>
        </w:rPr>
        <w:t> </w:t>
      </w:r>
      <w:r>
        <w:rPr>
          <w:color w:val="231F20"/>
          <w:sz w:val="18"/>
        </w:rPr>
        <w:t>workplace.</w:t>
      </w:r>
    </w:p>
    <w:p>
      <w:pPr>
        <w:pStyle w:val="ListParagraph"/>
        <w:numPr>
          <w:ilvl w:val="0"/>
          <w:numId w:val="13"/>
        </w:numPr>
        <w:tabs>
          <w:tab w:pos="480" w:val="left" w:leader="none"/>
        </w:tabs>
        <w:spacing w:line="280" w:lineRule="auto" w:before="93" w:after="0"/>
        <w:ind w:left="480" w:right="1438" w:hanging="180"/>
        <w:jc w:val="left"/>
        <w:rPr>
          <w:sz w:val="18"/>
        </w:rPr>
      </w:pPr>
      <w:r>
        <w:rPr>
          <w:color w:val="231F20"/>
          <w:sz w:val="18"/>
        </w:rPr>
        <w:t>Measuring and testing: Sometimes, to discover if something is a hazard, you will need to measure or test it. This is particularly true </w:t>
      </w:r>
      <w:r>
        <w:rPr>
          <w:color w:val="231F20"/>
          <w:spacing w:val="-6"/>
          <w:sz w:val="18"/>
        </w:rPr>
        <w:t>for </w:t>
      </w:r>
      <w:r>
        <w:rPr>
          <w:color w:val="231F20"/>
          <w:sz w:val="18"/>
        </w:rPr>
        <w:t>noise, chemical hazards, and biological</w:t>
      </w:r>
      <w:r>
        <w:rPr>
          <w:color w:val="231F20"/>
          <w:spacing w:val="-1"/>
          <w:sz w:val="18"/>
        </w:rPr>
        <w:t> </w:t>
      </w:r>
      <w:r>
        <w:rPr>
          <w:color w:val="231F20"/>
          <w:sz w:val="18"/>
        </w:rPr>
        <w:t>hazards.</w:t>
      </w:r>
    </w:p>
    <w:p>
      <w:pPr>
        <w:pStyle w:val="ListParagraph"/>
        <w:numPr>
          <w:ilvl w:val="0"/>
          <w:numId w:val="13"/>
        </w:numPr>
        <w:tabs>
          <w:tab w:pos="480" w:val="left" w:leader="none"/>
        </w:tabs>
        <w:spacing w:line="280" w:lineRule="auto" w:before="92" w:after="0"/>
        <w:ind w:left="480" w:right="1491" w:hanging="180"/>
        <w:jc w:val="left"/>
        <w:rPr>
          <w:sz w:val="18"/>
        </w:rPr>
      </w:pPr>
      <w:r>
        <w:rPr>
          <w:color w:val="231F20"/>
          <w:sz w:val="18"/>
        </w:rPr>
        <w:t>Research: Knowing something is present in the workplace may be insufficient to determine if it is a hazard. </w:t>
      </w:r>
      <w:r>
        <w:rPr>
          <w:color w:val="231F20"/>
          <w:spacing w:val="-6"/>
          <w:sz w:val="18"/>
        </w:rPr>
        <w:t>You </w:t>
      </w:r>
      <w:r>
        <w:rPr>
          <w:color w:val="231F20"/>
          <w:sz w:val="18"/>
        </w:rPr>
        <w:t>may need to conduct research on a substance, material, design, or environment to assess </w:t>
      </w:r>
      <w:r>
        <w:rPr>
          <w:color w:val="231F20"/>
          <w:spacing w:val="-6"/>
          <w:sz w:val="18"/>
        </w:rPr>
        <w:t>its </w:t>
      </w:r>
      <w:r>
        <w:rPr>
          <w:color w:val="231F20"/>
          <w:sz w:val="18"/>
        </w:rPr>
        <w:t>potential for harm.</w:t>
      </w:r>
    </w:p>
    <w:p>
      <w:pPr>
        <w:pStyle w:val="BodyText"/>
        <w:spacing w:line="280" w:lineRule="auto" w:before="184"/>
        <w:ind w:left="120" w:right="1346"/>
        <w:jc w:val="both"/>
      </w:pPr>
      <w:r>
        <w:rPr>
          <w:color w:val="231F20"/>
        </w:rPr>
        <w:t>The hazard identification process must be carefully documented. Hazard identification</w:t>
      </w:r>
      <w:r>
        <w:rPr>
          <w:color w:val="231F20"/>
          <w:spacing w:val="-17"/>
        </w:rPr>
        <w:t> </w:t>
      </w:r>
      <w:r>
        <w:rPr>
          <w:color w:val="231F20"/>
        </w:rPr>
        <w:t>forms</w:t>
      </w:r>
      <w:r>
        <w:rPr>
          <w:color w:val="231F20"/>
          <w:spacing w:val="-17"/>
        </w:rPr>
        <w:t> </w:t>
      </w:r>
      <w:r>
        <w:rPr>
          <w:color w:val="231F20"/>
        </w:rPr>
        <w:t>should</w:t>
      </w:r>
      <w:r>
        <w:rPr>
          <w:color w:val="231F20"/>
          <w:spacing w:val="-16"/>
        </w:rPr>
        <w:t> </w:t>
      </w:r>
      <w:r>
        <w:rPr>
          <w:color w:val="231F20"/>
        </w:rPr>
        <w:t>break</w:t>
      </w:r>
      <w:r>
        <w:rPr>
          <w:color w:val="231F20"/>
          <w:spacing w:val="-17"/>
        </w:rPr>
        <w:t> </w:t>
      </w:r>
      <w:r>
        <w:rPr>
          <w:color w:val="231F20"/>
        </w:rPr>
        <w:t>the</w:t>
      </w:r>
      <w:r>
        <w:rPr>
          <w:color w:val="231F20"/>
          <w:spacing w:val="-17"/>
        </w:rPr>
        <w:t> </w:t>
      </w:r>
      <w:r>
        <w:rPr>
          <w:color w:val="231F20"/>
        </w:rPr>
        <w:t>identified</w:t>
      </w:r>
      <w:r>
        <w:rPr>
          <w:color w:val="231F20"/>
          <w:spacing w:val="-16"/>
        </w:rPr>
        <w:t> </w:t>
      </w:r>
      <w:r>
        <w:rPr>
          <w:color w:val="231F20"/>
        </w:rPr>
        <w:t>hazards</w:t>
      </w:r>
      <w:r>
        <w:rPr>
          <w:color w:val="231F20"/>
          <w:spacing w:val="-17"/>
        </w:rPr>
        <w:t> </w:t>
      </w:r>
      <w:r>
        <w:rPr>
          <w:color w:val="231F20"/>
        </w:rPr>
        <w:t>into</w:t>
      </w:r>
      <w:r>
        <w:rPr>
          <w:color w:val="231F20"/>
          <w:spacing w:val="-17"/>
        </w:rPr>
        <w:t> </w:t>
      </w:r>
      <w:r>
        <w:rPr>
          <w:color w:val="231F20"/>
        </w:rPr>
        <w:t>their</w:t>
      </w:r>
      <w:r>
        <w:rPr>
          <w:color w:val="231F20"/>
          <w:spacing w:val="-16"/>
        </w:rPr>
        <w:t> </w:t>
      </w:r>
      <w:r>
        <w:rPr>
          <w:color w:val="231F20"/>
        </w:rPr>
        <w:t>main</w:t>
      </w:r>
      <w:r>
        <w:rPr>
          <w:color w:val="231F20"/>
          <w:spacing w:val="-17"/>
        </w:rPr>
        <w:t> </w:t>
      </w:r>
      <w:r>
        <w:rPr>
          <w:color w:val="231F20"/>
        </w:rPr>
        <w:t>types as well as by work area, job, or process performed. There are many generic forms</w:t>
      </w:r>
      <w:r>
        <w:rPr>
          <w:color w:val="231F20"/>
          <w:spacing w:val="-9"/>
        </w:rPr>
        <w:t> </w:t>
      </w:r>
      <w:r>
        <w:rPr>
          <w:color w:val="231F20"/>
        </w:rPr>
        <w:t>available</w:t>
      </w:r>
      <w:r>
        <w:rPr>
          <w:color w:val="231F20"/>
          <w:spacing w:val="-9"/>
        </w:rPr>
        <w:t> </w:t>
      </w:r>
      <w:r>
        <w:rPr>
          <w:color w:val="231F20"/>
        </w:rPr>
        <w:t>online.</w:t>
      </w:r>
      <w:r>
        <w:rPr>
          <w:color w:val="231F20"/>
          <w:spacing w:val="-9"/>
        </w:rPr>
        <w:t> </w:t>
      </w:r>
      <w:r>
        <w:rPr>
          <w:color w:val="231F20"/>
        </w:rPr>
        <w:t>It</w:t>
      </w:r>
      <w:r>
        <w:rPr>
          <w:color w:val="231F20"/>
          <w:spacing w:val="-9"/>
        </w:rPr>
        <w:t> </w:t>
      </w:r>
      <w:r>
        <w:rPr>
          <w:color w:val="231F20"/>
        </w:rPr>
        <w:t>will</w:t>
      </w:r>
      <w:r>
        <w:rPr>
          <w:color w:val="231F20"/>
          <w:spacing w:val="-9"/>
        </w:rPr>
        <w:t> </w:t>
      </w:r>
      <w:r>
        <w:rPr>
          <w:color w:val="231F20"/>
        </w:rPr>
        <w:t>be</w:t>
      </w:r>
      <w:r>
        <w:rPr>
          <w:color w:val="231F20"/>
          <w:spacing w:val="-8"/>
        </w:rPr>
        <w:t> </w:t>
      </w:r>
      <w:r>
        <w:rPr>
          <w:color w:val="231F20"/>
        </w:rPr>
        <w:t>necessary</w:t>
      </w:r>
      <w:r>
        <w:rPr>
          <w:color w:val="231F20"/>
          <w:spacing w:val="-9"/>
        </w:rPr>
        <w:t> </w:t>
      </w:r>
      <w:r>
        <w:rPr>
          <w:color w:val="231F20"/>
        </w:rPr>
        <w:t>to</w:t>
      </w:r>
      <w:r>
        <w:rPr>
          <w:color w:val="231F20"/>
          <w:spacing w:val="-9"/>
        </w:rPr>
        <w:t> </w:t>
      </w:r>
      <w:r>
        <w:rPr>
          <w:color w:val="231F20"/>
        </w:rPr>
        <w:t>adapt</w:t>
      </w:r>
      <w:r>
        <w:rPr>
          <w:color w:val="231F20"/>
          <w:spacing w:val="-9"/>
        </w:rPr>
        <w:t> </w:t>
      </w:r>
      <w:r>
        <w:rPr>
          <w:color w:val="231F20"/>
        </w:rPr>
        <w:t>these</w:t>
      </w:r>
      <w:r>
        <w:rPr>
          <w:color w:val="231F20"/>
          <w:spacing w:val="-9"/>
        </w:rPr>
        <w:t> </w:t>
      </w:r>
      <w:r>
        <w:rPr>
          <w:color w:val="231F20"/>
        </w:rPr>
        <w:t>to</w:t>
      </w:r>
      <w:r>
        <w:rPr>
          <w:color w:val="231F20"/>
          <w:spacing w:val="-9"/>
        </w:rPr>
        <w:t> </w:t>
      </w:r>
      <w:r>
        <w:rPr>
          <w:color w:val="231F20"/>
        </w:rPr>
        <w:t>reflect</w:t>
      </w:r>
      <w:r>
        <w:rPr>
          <w:color w:val="231F20"/>
          <w:spacing w:val="-8"/>
        </w:rPr>
        <w:t> </w:t>
      </w:r>
      <w:r>
        <w:rPr>
          <w:color w:val="231F20"/>
        </w:rPr>
        <w:t>the</w:t>
      </w:r>
      <w:r>
        <w:rPr>
          <w:color w:val="231F20"/>
          <w:spacing w:val="-9"/>
        </w:rPr>
        <w:t> </w:t>
      </w:r>
      <w:r>
        <w:rPr>
          <w:color w:val="231F20"/>
        </w:rPr>
        <w:t>nature of the work and the</w:t>
      </w:r>
      <w:r>
        <w:rPr>
          <w:color w:val="231F20"/>
          <w:spacing w:val="-1"/>
        </w:rPr>
        <w:t> </w:t>
      </w:r>
      <w:r>
        <w:rPr>
          <w:color w:val="231F20"/>
        </w:rPr>
        <w:t>workforce.</w:t>
      </w:r>
    </w:p>
    <w:p>
      <w:pPr>
        <w:pStyle w:val="BodyText"/>
        <w:spacing w:line="280" w:lineRule="auto" w:before="4"/>
        <w:ind w:left="120" w:right="1346" w:firstLine="180"/>
        <w:jc w:val="both"/>
      </w:pPr>
      <w:r>
        <w:rPr>
          <w:color w:val="231F20"/>
        </w:rPr>
        <w:t>It</w:t>
      </w:r>
      <w:r>
        <w:rPr>
          <w:color w:val="231F20"/>
          <w:spacing w:val="-20"/>
        </w:rPr>
        <w:t> </w:t>
      </w:r>
      <w:r>
        <w:rPr>
          <w:color w:val="231F20"/>
        </w:rPr>
        <w:t>is</w:t>
      </w:r>
      <w:r>
        <w:rPr>
          <w:color w:val="231F20"/>
          <w:spacing w:val="-20"/>
        </w:rPr>
        <w:t> </w:t>
      </w:r>
      <w:r>
        <w:rPr>
          <w:color w:val="231F20"/>
        </w:rPr>
        <w:t>important</w:t>
      </w:r>
      <w:r>
        <w:rPr>
          <w:color w:val="231F20"/>
          <w:spacing w:val="-20"/>
        </w:rPr>
        <w:t> </w:t>
      </w:r>
      <w:r>
        <w:rPr>
          <w:color w:val="231F20"/>
        </w:rPr>
        <w:t>to</w:t>
      </w:r>
      <w:r>
        <w:rPr>
          <w:color w:val="231F20"/>
          <w:spacing w:val="-19"/>
        </w:rPr>
        <w:t> </w:t>
      </w:r>
      <w:r>
        <w:rPr>
          <w:color w:val="231F20"/>
        </w:rPr>
        <w:t>remember</w:t>
      </w:r>
      <w:r>
        <w:rPr>
          <w:color w:val="231F20"/>
          <w:spacing w:val="-20"/>
        </w:rPr>
        <w:t> </w:t>
      </w:r>
      <w:r>
        <w:rPr>
          <w:color w:val="231F20"/>
        </w:rPr>
        <w:t>that</w:t>
      </w:r>
      <w:r>
        <w:rPr>
          <w:color w:val="231F20"/>
          <w:spacing w:val="-20"/>
        </w:rPr>
        <w:t> </w:t>
      </w:r>
      <w:r>
        <w:rPr>
          <w:color w:val="231F20"/>
        </w:rPr>
        <w:t>hazard</w:t>
      </w:r>
      <w:r>
        <w:rPr>
          <w:color w:val="231F20"/>
          <w:spacing w:val="-19"/>
        </w:rPr>
        <w:t> </w:t>
      </w:r>
      <w:r>
        <w:rPr>
          <w:color w:val="231F20"/>
        </w:rPr>
        <w:t>recognition</w:t>
      </w:r>
      <w:r>
        <w:rPr>
          <w:color w:val="231F20"/>
          <w:spacing w:val="-20"/>
        </w:rPr>
        <w:t> </w:t>
      </w:r>
      <w:r>
        <w:rPr>
          <w:color w:val="231F20"/>
        </w:rPr>
        <w:t>is</w:t>
      </w:r>
      <w:r>
        <w:rPr>
          <w:color w:val="231F20"/>
          <w:spacing w:val="-20"/>
        </w:rPr>
        <w:t> </w:t>
      </w:r>
      <w:r>
        <w:rPr>
          <w:color w:val="231F20"/>
        </w:rPr>
        <w:t>not</w:t>
      </w:r>
      <w:r>
        <w:rPr>
          <w:color w:val="231F20"/>
          <w:spacing w:val="-19"/>
        </w:rPr>
        <w:t> </w:t>
      </w:r>
      <w:r>
        <w:rPr>
          <w:color w:val="231F20"/>
        </w:rPr>
        <w:t>simply</w:t>
      </w:r>
      <w:r>
        <w:rPr>
          <w:color w:val="231F20"/>
          <w:spacing w:val="-20"/>
        </w:rPr>
        <w:t> </w:t>
      </w:r>
      <w:r>
        <w:rPr>
          <w:color w:val="231F20"/>
        </w:rPr>
        <w:t>a</w:t>
      </w:r>
      <w:r>
        <w:rPr>
          <w:color w:val="231F20"/>
          <w:spacing w:val="-20"/>
        </w:rPr>
        <w:t> </w:t>
      </w:r>
      <w:r>
        <w:rPr>
          <w:color w:val="231F20"/>
        </w:rPr>
        <w:t>technical task of cataloguing potential dangers. The process of hazard recognition </w:t>
      </w:r>
      <w:r>
        <w:rPr>
          <w:color w:val="231F20"/>
          <w:spacing w:val="-7"/>
        </w:rPr>
        <w:t>is </w:t>
      </w:r>
      <w:r>
        <w:rPr>
          <w:color w:val="231F20"/>
        </w:rPr>
        <w:t>situated</w:t>
      </w:r>
      <w:r>
        <w:rPr>
          <w:color w:val="231F20"/>
          <w:spacing w:val="-15"/>
        </w:rPr>
        <w:t> </w:t>
      </w:r>
      <w:r>
        <w:rPr>
          <w:color w:val="231F20"/>
        </w:rPr>
        <w:t>at</w:t>
      </w:r>
      <w:r>
        <w:rPr>
          <w:color w:val="231F20"/>
          <w:spacing w:val="-15"/>
        </w:rPr>
        <w:t> </w:t>
      </w:r>
      <w:r>
        <w:rPr>
          <w:color w:val="231F20"/>
        </w:rPr>
        <w:t>the</w:t>
      </w:r>
      <w:r>
        <w:rPr>
          <w:color w:val="231F20"/>
          <w:spacing w:val="-15"/>
        </w:rPr>
        <w:t> </w:t>
      </w:r>
      <w:r>
        <w:rPr>
          <w:color w:val="231F20"/>
        </w:rPr>
        <w:t>core</w:t>
      </w:r>
      <w:r>
        <w:rPr>
          <w:color w:val="231F20"/>
          <w:spacing w:val="-14"/>
        </w:rPr>
        <w:t> </w:t>
      </w:r>
      <w:r>
        <w:rPr>
          <w:color w:val="231F20"/>
        </w:rPr>
        <w:t>of</w:t>
      </w:r>
      <w:r>
        <w:rPr>
          <w:color w:val="231F20"/>
          <w:spacing w:val="-15"/>
        </w:rPr>
        <w:t> </w:t>
      </w:r>
      <w:r>
        <w:rPr>
          <w:color w:val="231F20"/>
        </w:rPr>
        <w:t>the</w:t>
      </w:r>
      <w:r>
        <w:rPr>
          <w:color w:val="231F20"/>
          <w:spacing w:val="-15"/>
        </w:rPr>
        <w:t> </w:t>
      </w:r>
      <w:r>
        <w:rPr>
          <w:color w:val="231F20"/>
        </w:rPr>
        <w:t>conflict</w:t>
      </w:r>
      <w:r>
        <w:rPr>
          <w:color w:val="231F20"/>
          <w:spacing w:val="-15"/>
        </w:rPr>
        <w:t> </w:t>
      </w:r>
      <w:r>
        <w:rPr>
          <w:color w:val="231F20"/>
        </w:rPr>
        <w:t>over</w:t>
      </w:r>
      <w:r>
        <w:rPr>
          <w:color w:val="231F20"/>
          <w:spacing w:val="-14"/>
        </w:rPr>
        <w:t> </w:t>
      </w:r>
      <w:r>
        <w:rPr>
          <w:color w:val="231F20"/>
        </w:rPr>
        <w:t>what</w:t>
      </w:r>
      <w:r>
        <w:rPr>
          <w:color w:val="231F20"/>
          <w:spacing w:val="-15"/>
        </w:rPr>
        <w:t> </w:t>
      </w:r>
      <w:r>
        <w:rPr>
          <w:color w:val="231F20"/>
        </w:rPr>
        <w:t>is</w:t>
      </w:r>
      <w:r>
        <w:rPr>
          <w:color w:val="231F20"/>
          <w:spacing w:val="-15"/>
        </w:rPr>
        <w:t> </w:t>
      </w:r>
      <w:r>
        <w:rPr>
          <w:color w:val="231F20"/>
        </w:rPr>
        <w:t>defined</w:t>
      </w:r>
      <w:r>
        <w:rPr>
          <w:color w:val="231F20"/>
          <w:spacing w:val="-14"/>
        </w:rPr>
        <w:t> </w:t>
      </w:r>
      <w:r>
        <w:rPr>
          <w:color w:val="231F20"/>
        </w:rPr>
        <w:t>as</w:t>
      </w:r>
      <w:r>
        <w:rPr>
          <w:color w:val="231F20"/>
          <w:spacing w:val="-15"/>
        </w:rPr>
        <w:t> </w:t>
      </w:r>
      <w:r>
        <w:rPr>
          <w:color w:val="231F20"/>
        </w:rPr>
        <w:t>a</w:t>
      </w:r>
      <w:r>
        <w:rPr>
          <w:color w:val="231F20"/>
          <w:spacing w:val="-15"/>
        </w:rPr>
        <w:t> </w:t>
      </w:r>
      <w:r>
        <w:rPr>
          <w:color w:val="231F20"/>
        </w:rPr>
        <w:t>workplace</w:t>
      </w:r>
      <w:r>
        <w:rPr>
          <w:color w:val="231F20"/>
          <w:spacing w:val="-15"/>
        </w:rPr>
        <w:t> </w:t>
      </w:r>
      <w:r>
        <w:rPr>
          <w:color w:val="231F20"/>
        </w:rPr>
        <w:t>hazard. As</w:t>
      </w:r>
      <w:r>
        <w:rPr>
          <w:color w:val="231F20"/>
          <w:spacing w:val="-21"/>
        </w:rPr>
        <w:t> </w:t>
      </w:r>
      <w:r>
        <w:rPr>
          <w:color w:val="231F20"/>
        </w:rPr>
        <w:t>such,</w:t>
      </w:r>
      <w:r>
        <w:rPr>
          <w:color w:val="231F20"/>
          <w:spacing w:val="-21"/>
        </w:rPr>
        <w:t> </w:t>
      </w:r>
      <w:r>
        <w:rPr>
          <w:color w:val="231F20"/>
        </w:rPr>
        <w:t>the</w:t>
      </w:r>
      <w:r>
        <w:rPr>
          <w:color w:val="231F20"/>
          <w:spacing w:val="-21"/>
        </w:rPr>
        <w:t> </w:t>
      </w:r>
      <w:r>
        <w:rPr>
          <w:color w:val="231F20"/>
        </w:rPr>
        <w:t>assumptions</w:t>
      </w:r>
      <w:r>
        <w:rPr>
          <w:color w:val="231F20"/>
          <w:spacing w:val="-20"/>
        </w:rPr>
        <w:t> </w:t>
      </w:r>
      <w:r>
        <w:rPr>
          <w:color w:val="231F20"/>
        </w:rPr>
        <w:t>that</w:t>
      </w:r>
      <w:r>
        <w:rPr>
          <w:color w:val="231F20"/>
          <w:spacing w:val="-21"/>
        </w:rPr>
        <w:t> </w:t>
      </w:r>
      <w:r>
        <w:rPr>
          <w:color w:val="231F20"/>
        </w:rPr>
        <w:t>are</w:t>
      </w:r>
      <w:r>
        <w:rPr>
          <w:color w:val="231F20"/>
          <w:spacing w:val="-21"/>
        </w:rPr>
        <w:t> </w:t>
      </w:r>
      <w:r>
        <w:rPr>
          <w:color w:val="231F20"/>
        </w:rPr>
        <w:t>adopted</w:t>
      </w:r>
      <w:r>
        <w:rPr>
          <w:color w:val="231F20"/>
          <w:spacing w:val="-21"/>
        </w:rPr>
        <w:t> </w:t>
      </w:r>
      <w:r>
        <w:rPr>
          <w:color w:val="231F20"/>
        </w:rPr>
        <w:t>and</w:t>
      </w:r>
      <w:r>
        <w:rPr>
          <w:color w:val="231F20"/>
          <w:spacing w:val="-20"/>
        </w:rPr>
        <w:t> </w:t>
      </w:r>
      <w:r>
        <w:rPr>
          <w:color w:val="231F20"/>
        </w:rPr>
        <w:t>the</w:t>
      </w:r>
      <w:r>
        <w:rPr>
          <w:color w:val="231F20"/>
          <w:spacing w:val="-21"/>
        </w:rPr>
        <w:t> </w:t>
      </w:r>
      <w:r>
        <w:rPr>
          <w:color w:val="231F20"/>
        </w:rPr>
        <w:t>interests</w:t>
      </w:r>
      <w:r>
        <w:rPr>
          <w:color w:val="231F20"/>
          <w:spacing w:val="-21"/>
        </w:rPr>
        <w:t> </w:t>
      </w:r>
      <w:r>
        <w:rPr>
          <w:color w:val="231F20"/>
        </w:rPr>
        <w:t>that</w:t>
      </w:r>
      <w:r>
        <w:rPr>
          <w:color w:val="231F20"/>
          <w:spacing w:val="-21"/>
        </w:rPr>
        <w:t> </w:t>
      </w:r>
      <w:r>
        <w:rPr>
          <w:color w:val="231F20"/>
        </w:rPr>
        <w:t>are</w:t>
      </w:r>
      <w:r>
        <w:rPr>
          <w:color w:val="231F20"/>
          <w:spacing w:val="-20"/>
        </w:rPr>
        <w:t> </w:t>
      </w:r>
      <w:r>
        <w:rPr>
          <w:color w:val="231F20"/>
        </w:rPr>
        <w:t>served</w:t>
      </w:r>
      <w:r>
        <w:rPr>
          <w:color w:val="231F20"/>
          <w:spacing w:val="-21"/>
        </w:rPr>
        <w:t> </w:t>
      </w:r>
      <w:r>
        <w:rPr>
          <w:color w:val="231F20"/>
        </w:rPr>
        <w:t>can have</w:t>
      </w:r>
      <w:r>
        <w:rPr>
          <w:color w:val="231F20"/>
          <w:spacing w:val="-8"/>
        </w:rPr>
        <w:t> </w:t>
      </w:r>
      <w:r>
        <w:rPr>
          <w:color w:val="231F20"/>
        </w:rPr>
        <w:t>a</w:t>
      </w:r>
      <w:r>
        <w:rPr>
          <w:color w:val="231F20"/>
          <w:spacing w:val="-8"/>
        </w:rPr>
        <w:t> </w:t>
      </w:r>
      <w:r>
        <w:rPr>
          <w:color w:val="231F20"/>
        </w:rPr>
        <w:t>profound</w:t>
      </w:r>
      <w:r>
        <w:rPr>
          <w:color w:val="231F20"/>
          <w:spacing w:val="-8"/>
        </w:rPr>
        <w:t> </w:t>
      </w:r>
      <w:r>
        <w:rPr>
          <w:color w:val="231F20"/>
        </w:rPr>
        <w:t>impact.</w:t>
      </w:r>
      <w:r>
        <w:rPr>
          <w:color w:val="231F20"/>
          <w:spacing w:val="-8"/>
        </w:rPr>
        <w:t> </w:t>
      </w:r>
      <w:r>
        <w:rPr>
          <w:color w:val="231F20"/>
        </w:rPr>
        <w:t>If</w:t>
      </w:r>
      <w:r>
        <w:rPr>
          <w:color w:val="231F20"/>
          <w:spacing w:val="-8"/>
        </w:rPr>
        <w:t> </w:t>
      </w:r>
      <w:r>
        <w:rPr>
          <w:color w:val="231F20"/>
        </w:rPr>
        <w:t>we</w:t>
      </w:r>
      <w:r>
        <w:rPr>
          <w:color w:val="231F20"/>
          <w:spacing w:val="-8"/>
        </w:rPr>
        <w:t> </w:t>
      </w:r>
      <w:r>
        <w:rPr>
          <w:color w:val="231F20"/>
        </w:rPr>
        <w:t>return</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carpal</w:t>
      </w:r>
      <w:r>
        <w:rPr>
          <w:color w:val="231F20"/>
          <w:spacing w:val="-8"/>
        </w:rPr>
        <w:t> </w:t>
      </w:r>
      <w:r>
        <w:rPr>
          <w:color w:val="231F20"/>
        </w:rPr>
        <w:t>tunnel</w:t>
      </w:r>
      <w:r>
        <w:rPr>
          <w:color w:val="231F20"/>
          <w:spacing w:val="-8"/>
        </w:rPr>
        <w:t> </w:t>
      </w:r>
      <w:r>
        <w:rPr>
          <w:color w:val="231F20"/>
        </w:rPr>
        <w:t>syndrome</w:t>
      </w:r>
      <w:r>
        <w:rPr>
          <w:color w:val="231F20"/>
          <w:spacing w:val="-8"/>
        </w:rPr>
        <w:t> </w:t>
      </w:r>
      <w:r>
        <w:rPr>
          <w:color w:val="231F20"/>
        </w:rPr>
        <w:t>example from Chapter 1, assumptions about the nature of women’s work caused a failure to recognize hazards to which women were being exposed to, and  as a result those hazards went uncontrolled for longer than was</w:t>
      </w:r>
      <w:r>
        <w:rPr>
          <w:color w:val="231F20"/>
          <w:spacing w:val="-25"/>
        </w:rPr>
        <w:t> </w:t>
      </w:r>
      <w:r>
        <w:rPr>
          <w:color w:val="231F20"/>
        </w:rPr>
        <w:t>necessary.</w:t>
      </w:r>
    </w:p>
    <w:p>
      <w:pPr>
        <w:pStyle w:val="BodyText"/>
        <w:spacing w:before="7"/>
        <w:rPr>
          <w:sz w:val="17"/>
        </w:rPr>
      </w:pPr>
      <w:r>
        <w:rPr/>
        <w:pict>
          <v:shape style="position:absolute;margin-left:63pt;margin-top:13.036363pt;width:301.5pt;height:159pt;mso-position-horizontal-relative:page;mso-position-vertical-relative:paragraph;z-index:-251598848;mso-wrap-distance-left:0;mso-wrap-distance-right:0" type="#_x0000_t202" filled="true" fillcolor="#e6e7e8" stroked="false">
            <v:textbox inset="0,0,0,0">
              <w:txbxContent>
                <w:p>
                  <w:pPr>
                    <w:pStyle w:val="BodyText"/>
                    <w:spacing w:before="2"/>
                    <w:rPr>
                      <w:sz w:val="17"/>
                    </w:rPr>
                  </w:pPr>
                </w:p>
                <w:p>
                  <w:pPr>
                    <w:spacing w:before="0"/>
                    <w:ind w:left="270" w:right="0" w:firstLine="0"/>
                    <w:jc w:val="both"/>
                    <w:rPr>
                      <w:rFonts w:ascii="Book Antiqua"/>
                      <w:b/>
                      <w:sz w:val="18"/>
                    </w:rPr>
                  </w:pPr>
                  <w:r>
                    <w:rPr>
                      <w:rFonts w:ascii="Book Antiqua"/>
                      <w:b/>
                      <w:color w:val="231F20"/>
                      <w:sz w:val="18"/>
                    </w:rPr>
                    <w:t>Box 3.2 Hazard identification in small enterprises</w:t>
                  </w:r>
                </w:p>
                <w:p>
                  <w:pPr>
                    <w:pStyle w:val="BodyText"/>
                    <w:spacing w:before="11"/>
                    <w:rPr>
                      <w:rFonts w:ascii="Book Antiqua"/>
                      <w:b/>
                    </w:rPr>
                  </w:pPr>
                </w:p>
                <w:p>
                  <w:pPr>
                    <w:pStyle w:val="BodyText"/>
                    <w:spacing w:line="280" w:lineRule="auto"/>
                    <w:ind w:left="270" w:right="264"/>
                    <w:jc w:val="both"/>
                  </w:pPr>
                  <w:r>
                    <w:rPr>
                      <w:color w:val="231F20"/>
                    </w:rPr>
                    <w:t>Small enterprises—those with fewer than 100 workers—have higher rates of workplace incidents.</w:t>
                  </w:r>
                  <w:r>
                    <w:rPr>
                      <w:color w:val="231F20"/>
                      <w:position w:val="6"/>
                      <w:sz w:val="10"/>
                    </w:rPr>
                    <w:t>3 </w:t>
                  </w:r>
                  <w:r>
                    <w:rPr>
                      <w:color w:val="231F20"/>
                    </w:rPr>
                    <w:t>There are many reasons for this height- ened risk of injury, including the highly personalized nature of the employment relationship in smaller enterprises (we’ll discuss this further in Chapter 7) and a lack of safety resources, knowledge, and capacity.</w:t>
                  </w:r>
                  <w:r>
                    <w:rPr>
                      <w:color w:val="231F20"/>
                      <w:position w:val="6"/>
                      <w:sz w:val="10"/>
                    </w:rPr>
                    <w:t>4 </w:t>
                  </w:r>
                  <w:r>
                    <w:rPr>
                      <w:color w:val="231F20"/>
                    </w:rPr>
                    <w:t>Small enterprises are less likely to conduct hazard evalua- tions, which leads to higher levels of incidents.</w:t>
                  </w:r>
                  <w:r>
                    <w:rPr>
                      <w:color w:val="231F20"/>
                      <w:position w:val="6"/>
                      <w:sz w:val="10"/>
                    </w:rPr>
                    <w:t>5 </w:t>
                  </w:r>
                  <w:r>
                    <w:rPr>
                      <w:color w:val="231F20"/>
                    </w:rPr>
                    <w:t>Smaller employers also often lack access to information and resources that can facilitate</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51"/>
        <w:ind w:left="480" w:right="1529"/>
        <w:jc w:val="both"/>
      </w:pPr>
      <w:r>
        <w:rPr/>
        <w:pict>
          <v:shape style="position:absolute;margin-left:68pt;margin-top:54.500973pt;width:300.5pt;height:516.5pt;mso-position-horizontal-relative:page;mso-position-vertical-relative:page;z-index:-256354304" coordorigin="1360,1090" coordsize="6010,10330" path="m7370,1090l1360,1090,1360,1609,1360,3889,1360,7024,1360,9304,1360,11420,7370,11420,7370,9304,7370,7024,7370,3889,7370,1609,7370,1090e" filled="true" fillcolor="#e6e7e8" stroked="false">
            <v:path arrowok="t"/>
            <v:fill type="solid"/>
            <w10:wrap type="none"/>
          </v:shape>
        </w:pict>
      </w:r>
      <w:r>
        <w:rPr>
          <w:color w:val="231F20"/>
        </w:rPr>
        <w:t>effective</w:t>
      </w:r>
      <w:r>
        <w:rPr>
          <w:color w:val="231F20"/>
          <w:spacing w:val="-5"/>
        </w:rPr>
        <w:t> </w:t>
      </w:r>
      <w:r>
        <w:rPr>
          <w:color w:val="231F20"/>
        </w:rPr>
        <w:t>hazard</w:t>
      </w:r>
      <w:r>
        <w:rPr>
          <w:color w:val="231F20"/>
          <w:spacing w:val="-5"/>
        </w:rPr>
        <w:t> </w:t>
      </w:r>
      <w:r>
        <w:rPr>
          <w:color w:val="231F20"/>
        </w:rPr>
        <w:t>assessment.</w:t>
      </w:r>
      <w:r>
        <w:rPr>
          <w:color w:val="231F20"/>
          <w:spacing w:val="-5"/>
        </w:rPr>
        <w:t> </w:t>
      </w:r>
      <w:r>
        <w:rPr>
          <w:color w:val="231F20"/>
        </w:rPr>
        <w:t>They</w:t>
      </w:r>
      <w:r>
        <w:rPr>
          <w:color w:val="231F20"/>
          <w:spacing w:val="-5"/>
        </w:rPr>
        <w:t> </w:t>
      </w:r>
      <w:r>
        <w:rPr>
          <w:color w:val="231F20"/>
        </w:rPr>
        <w:t>do</w:t>
      </w:r>
      <w:r>
        <w:rPr>
          <w:color w:val="231F20"/>
          <w:spacing w:val="-5"/>
        </w:rPr>
        <w:t> </w:t>
      </w:r>
      <w:r>
        <w:rPr>
          <w:color w:val="231F20"/>
        </w:rPr>
        <w:t>not</w:t>
      </w:r>
      <w:r>
        <w:rPr>
          <w:color w:val="231F20"/>
          <w:spacing w:val="-5"/>
        </w:rPr>
        <w:t> </w:t>
      </w:r>
      <w:r>
        <w:rPr>
          <w:color w:val="231F20"/>
        </w:rPr>
        <w:t>have</w:t>
      </w:r>
      <w:r>
        <w:rPr>
          <w:color w:val="231F20"/>
          <w:spacing w:val="-5"/>
        </w:rPr>
        <w:t> </w:t>
      </w:r>
      <w:r>
        <w:rPr>
          <w:color w:val="231F20"/>
        </w:rPr>
        <w:t>in-house</w:t>
      </w:r>
      <w:r>
        <w:rPr>
          <w:color w:val="231F20"/>
          <w:spacing w:val="-5"/>
        </w:rPr>
        <w:t> </w:t>
      </w:r>
      <w:r>
        <w:rPr>
          <w:color w:val="231F20"/>
        </w:rPr>
        <w:t>safety</w:t>
      </w:r>
      <w:r>
        <w:rPr>
          <w:color w:val="231F20"/>
          <w:spacing w:val="-5"/>
        </w:rPr>
        <w:t> </w:t>
      </w:r>
      <w:r>
        <w:rPr>
          <w:color w:val="231F20"/>
          <w:spacing w:val="-4"/>
        </w:rPr>
        <w:t>profes- </w:t>
      </w:r>
      <w:r>
        <w:rPr>
          <w:color w:val="231F20"/>
        </w:rPr>
        <w:t>sionals to lead the process, and they lack training </w:t>
      </w:r>
      <w:r>
        <w:rPr>
          <w:color w:val="231F20"/>
          <w:spacing w:val="-3"/>
        </w:rPr>
        <w:t>capacity.</w:t>
      </w:r>
    </w:p>
    <w:p>
      <w:pPr>
        <w:pStyle w:val="BodyText"/>
        <w:spacing w:line="280" w:lineRule="auto" w:before="1"/>
        <w:ind w:left="480" w:right="1616" w:firstLine="180"/>
        <w:jc w:val="both"/>
        <w:rPr>
          <w:sz w:val="10"/>
        </w:rPr>
      </w:pPr>
      <w:r>
        <w:rPr>
          <w:color w:val="231F20"/>
        </w:rPr>
        <w:t>In general, the lack of knowledge and experience found in small enterprises decreases the likelihood that a thorough hazard assess- ment will be conducted. Compounding this problem is that many</w:t>
      </w:r>
      <w:r>
        <w:rPr>
          <w:color w:val="231F20"/>
          <w:spacing w:val="-33"/>
        </w:rPr>
        <w:t> </w:t>
      </w:r>
      <w:r>
        <w:rPr>
          <w:color w:val="231F20"/>
          <w:spacing w:val="-5"/>
        </w:rPr>
        <w:t>of </w:t>
      </w:r>
      <w:r>
        <w:rPr>
          <w:color w:val="231F20"/>
        </w:rPr>
        <w:t>the existing hazards assessment processes and resources are aimed at larger enterprises and may be ill-suited for a small operation. Small employers are also more likely to leave issues of workplace health</w:t>
      </w:r>
      <w:r>
        <w:rPr>
          <w:color w:val="231F20"/>
          <w:spacing w:val="-12"/>
        </w:rPr>
        <w:t> </w:t>
      </w:r>
      <w:r>
        <w:rPr>
          <w:color w:val="231F20"/>
        </w:rPr>
        <w:t>and</w:t>
      </w:r>
      <w:r>
        <w:rPr>
          <w:color w:val="231F20"/>
          <w:spacing w:val="-12"/>
        </w:rPr>
        <w:t> </w:t>
      </w:r>
      <w:r>
        <w:rPr>
          <w:color w:val="231F20"/>
        </w:rPr>
        <w:t>safety</w:t>
      </w:r>
      <w:r>
        <w:rPr>
          <w:color w:val="231F20"/>
          <w:spacing w:val="-11"/>
        </w:rPr>
        <w:t> </w:t>
      </w:r>
      <w:r>
        <w:rPr>
          <w:color w:val="231F20"/>
        </w:rPr>
        <w:t>in</w:t>
      </w:r>
      <w:r>
        <w:rPr>
          <w:color w:val="231F20"/>
          <w:spacing w:val="-12"/>
        </w:rPr>
        <w:t> </w:t>
      </w:r>
      <w:r>
        <w:rPr>
          <w:color w:val="231F20"/>
        </w:rPr>
        <w:t>the</w:t>
      </w:r>
      <w:r>
        <w:rPr>
          <w:color w:val="231F20"/>
          <w:spacing w:val="-12"/>
        </w:rPr>
        <w:t> </w:t>
      </w:r>
      <w:r>
        <w:rPr>
          <w:color w:val="231F20"/>
        </w:rPr>
        <w:t>hands</w:t>
      </w:r>
      <w:r>
        <w:rPr>
          <w:color w:val="231F20"/>
          <w:spacing w:val="-11"/>
        </w:rPr>
        <w:t> </w:t>
      </w:r>
      <w:r>
        <w:rPr>
          <w:color w:val="231F20"/>
        </w:rPr>
        <w:t>of</w:t>
      </w:r>
      <w:r>
        <w:rPr>
          <w:color w:val="231F20"/>
          <w:spacing w:val="-12"/>
        </w:rPr>
        <w:t> </w:t>
      </w:r>
      <w:r>
        <w:rPr>
          <w:color w:val="231F20"/>
        </w:rPr>
        <w:t>their</w:t>
      </w:r>
      <w:r>
        <w:rPr>
          <w:color w:val="231F20"/>
          <w:spacing w:val="-12"/>
        </w:rPr>
        <w:t> </w:t>
      </w:r>
      <w:r>
        <w:rPr>
          <w:color w:val="231F20"/>
        </w:rPr>
        <w:t>employees,</w:t>
      </w:r>
      <w:r>
        <w:rPr>
          <w:color w:val="231F20"/>
          <w:spacing w:val="-11"/>
        </w:rPr>
        <w:t> </w:t>
      </w:r>
      <w:r>
        <w:rPr>
          <w:color w:val="231F20"/>
        </w:rPr>
        <w:t>which</w:t>
      </w:r>
      <w:r>
        <w:rPr>
          <w:color w:val="231F20"/>
          <w:spacing w:val="-12"/>
        </w:rPr>
        <w:t> </w:t>
      </w:r>
      <w:r>
        <w:rPr>
          <w:color w:val="231F20"/>
        </w:rPr>
        <w:t>discourages effective</w:t>
      </w:r>
      <w:r>
        <w:rPr>
          <w:color w:val="231F20"/>
          <w:spacing w:val="2"/>
        </w:rPr>
        <w:t> </w:t>
      </w:r>
      <w:r>
        <w:rPr>
          <w:color w:val="231F20"/>
        </w:rPr>
        <w:t>HRAC.</w:t>
      </w:r>
      <w:r>
        <w:rPr>
          <w:color w:val="231F20"/>
          <w:position w:val="6"/>
          <w:sz w:val="10"/>
        </w:rPr>
        <w:t>6</w:t>
      </w:r>
    </w:p>
    <w:p>
      <w:pPr>
        <w:pStyle w:val="BodyText"/>
        <w:spacing w:line="280" w:lineRule="auto" w:before="7"/>
        <w:ind w:left="480" w:right="1613" w:firstLine="180"/>
        <w:jc w:val="both"/>
        <w:rPr>
          <w:sz w:val="10"/>
        </w:rPr>
      </w:pPr>
      <w:r>
        <w:rPr>
          <w:color w:val="231F20"/>
        </w:rPr>
        <w:t>The challenges to implementing an effective HRAC in small enterprises can be significant. There are issues of resources as well as incorrect perceptions. Small employers possess fewer resources (in terms of time and money) for conducting HRAC, which leads to inadequate assessments. Further, the cost of implementing controls can be more challenging for a smaller employer. Small employers (and their workers) may also feel that the requirements written into legislation</w:t>
      </w:r>
      <w:r>
        <w:rPr>
          <w:color w:val="231F20"/>
          <w:spacing w:val="-4"/>
        </w:rPr>
        <w:t> </w:t>
      </w:r>
      <w:r>
        <w:rPr>
          <w:color w:val="231F20"/>
        </w:rPr>
        <w:t>don’t</w:t>
      </w:r>
      <w:r>
        <w:rPr>
          <w:color w:val="231F20"/>
          <w:spacing w:val="-3"/>
        </w:rPr>
        <w:t> </w:t>
      </w:r>
      <w:r>
        <w:rPr>
          <w:color w:val="231F20"/>
        </w:rPr>
        <w:t>apply</w:t>
      </w:r>
      <w:r>
        <w:rPr>
          <w:color w:val="231F20"/>
          <w:spacing w:val="-4"/>
        </w:rPr>
        <w:t> </w:t>
      </w:r>
      <w:r>
        <w:rPr>
          <w:color w:val="231F20"/>
        </w:rPr>
        <w:t>to</w:t>
      </w:r>
      <w:r>
        <w:rPr>
          <w:color w:val="231F20"/>
          <w:spacing w:val="-3"/>
        </w:rPr>
        <w:t> </w:t>
      </w:r>
      <w:r>
        <w:rPr>
          <w:color w:val="231F20"/>
        </w:rPr>
        <w:t>their</w:t>
      </w:r>
      <w:r>
        <w:rPr>
          <w:color w:val="231F20"/>
          <w:spacing w:val="-3"/>
        </w:rPr>
        <w:t> </w:t>
      </w:r>
      <w:r>
        <w:rPr>
          <w:color w:val="231F20"/>
        </w:rPr>
        <w:t>small</w:t>
      </w:r>
      <w:r>
        <w:rPr>
          <w:color w:val="231F20"/>
          <w:spacing w:val="-4"/>
        </w:rPr>
        <w:t> </w:t>
      </w:r>
      <w:r>
        <w:rPr>
          <w:color w:val="231F20"/>
        </w:rPr>
        <w:t>operation</w:t>
      </w:r>
      <w:r>
        <w:rPr>
          <w:color w:val="231F20"/>
          <w:spacing w:val="-3"/>
        </w:rPr>
        <w:t> </w:t>
      </w:r>
      <w:r>
        <w:rPr>
          <w:color w:val="231F20"/>
        </w:rPr>
        <w:t>and</w:t>
      </w:r>
      <w:r>
        <w:rPr>
          <w:color w:val="231F20"/>
          <w:spacing w:val="-4"/>
        </w:rPr>
        <w:t> </w:t>
      </w:r>
      <w:r>
        <w:rPr>
          <w:color w:val="231F20"/>
        </w:rPr>
        <w:t>may</w:t>
      </w:r>
      <w:r>
        <w:rPr>
          <w:color w:val="231F20"/>
          <w:spacing w:val="-3"/>
        </w:rPr>
        <w:t> </w:t>
      </w:r>
      <w:r>
        <w:rPr>
          <w:color w:val="231F20"/>
        </w:rPr>
        <w:t>instead</w:t>
      </w:r>
      <w:r>
        <w:rPr>
          <w:color w:val="231F20"/>
          <w:spacing w:val="-3"/>
        </w:rPr>
        <w:t> </w:t>
      </w:r>
      <w:r>
        <w:rPr>
          <w:color w:val="231F20"/>
        </w:rPr>
        <w:t>rely on</w:t>
      </w:r>
      <w:r>
        <w:rPr>
          <w:color w:val="231F20"/>
          <w:spacing w:val="-9"/>
        </w:rPr>
        <w:t> </w:t>
      </w:r>
      <w:r>
        <w:rPr>
          <w:color w:val="231F20"/>
        </w:rPr>
        <w:t>“informal”</w:t>
      </w:r>
      <w:r>
        <w:rPr>
          <w:color w:val="231F20"/>
          <w:spacing w:val="-8"/>
        </w:rPr>
        <w:t> </w:t>
      </w:r>
      <w:r>
        <w:rPr>
          <w:color w:val="231F20"/>
        </w:rPr>
        <w:t>mechanisms</w:t>
      </w:r>
      <w:r>
        <w:rPr>
          <w:color w:val="231F20"/>
          <w:spacing w:val="-8"/>
        </w:rPr>
        <w:t> </w:t>
      </w:r>
      <w:r>
        <w:rPr>
          <w:color w:val="231F20"/>
        </w:rPr>
        <w:t>for</w:t>
      </w:r>
      <w:r>
        <w:rPr>
          <w:color w:val="231F20"/>
          <w:spacing w:val="-8"/>
        </w:rPr>
        <w:t> </w:t>
      </w:r>
      <w:r>
        <w:rPr>
          <w:color w:val="231F20"/>
        </w:rPr>
        <w:t>ensuring</w:t>
      </w:r>
      <w:r>
        <w:rPr>
          <w:color w:val="231F20"/>
          <w:spacing w:val="-8"/>
        </w:rPr>
        <w:t> </w:t>
      </w:r>
      <w:r>
        <w:rPr>
          <w:color w:val="231F20"/>
          <w:spacing w:val="-3"/>
        </w:rPr>
        <w:t>safety.</w:t>
      </w:r>
      <w:r>
        <w:rPr>
          <w:color w:val="231F20"/>
          <w:spacing w:val="-8"/>
        </w:rPr>
        <w:t> </w:t>
      </w:r>
      <w:r>
        <w:rPr>
          <w:color w:val="231F20"/>
        </w:rPr>
        <w:t>These</w:t>
      </w:r>
      <w:r>
        <w:rPr>
          <w:color w:val="231F20"/>
          <w:spacing w:val="-8"/>
        </w:rPr>
        <w:t> </w:t>
      </w:r>
      <w:r>
        <w:rPr>
          <w:color w:val="231F20"/>
        </w:rPr>
        <w:t>informal</w:t>
      </w:r>
      <w:r>
        <w:rPr>
          <w:color w:val="231F20"/>
          <w:spacing w:val="-8"/>
        </w:rPr>
        <w:t> </w:t>
      </w:r>
      <w:r>
        <w:rPr>
          <w:color w:val="231F20"/>
          <w:spacing w:val="-4"/>
        </w:rPr>
        <w:t>meas- </w:t>
      </w:r>
      <w:r>
        <w:rPr>
          <w:color w:val="231F20"/>
        </w:rPr>
        <w:t>ures</w:t>
      </w:r>
      <w:r>
        <w:rPr>
          <w:color w:val="231F20"/>
          <w:spacing w:val="-8"/>
        </w:rPr>
        <w:t> </w:t>
      </w:r>
      <w:r>
        <w:rPr>
          <w:color w:val="231F20"/>
        </w:rPr>
        <w:t>are</w:t>
      </w:r>
      <w:r>
        <w:rPr>
          <w:color w:val="231F20"/>
          <w:spacing w:val="-7"/>
        </w:rPr>
        <w:t> </w:t>
      </w:r>
      <w:r>
        <w:rPr>
          <w:color w:val="231F20"/>
        </w:rPr>
        <w:t>less</w:t>
      </w:r>
      <w:r>
        <w:rPr>
          <w:color w:val="231F20"/>
          <w:spacing w:val="-8"/>
        </w:rPr>
        <w:t> </w:t>
      </w:r>
      <w:r>
        <w:rPr>
          <w:color w:val="231F20"/>
        </w:rPr>
        <w:t>effective</w:t>
      </w:r>
      <w:r>
        <w:rPr>
          <w:color w:val="231F20"/>
          <w:spacing w:val="-7"/>
        </w:rPr>
        <w:t> </w:t>
      </w:r>
      <w:r>
        <w:rPr>
          <w:color w:val="231F20"/>
        </w:rPr>
        <w:t>than</w:t>
      </w:r>
      <w:r>
        <w:rPr>
          <w:color w:val="231F20"/>
          <w:spacing w:val="-8"/>
        </w:rPr>
        <w:t> </w:t>
      </w:r>
      <w:r>
        <w:rPr>
          <w:color w:val="231F20"/>
        </w:rPr>
        <w:t>formal</w:t>
      </w:r>
      <w:r>
        <w:rPr>
          <w:color w:val="231F20"/>
          <w:spacing w:val="-7"/>
        </w:rPr>
        <w:t> </w:t>
      </w:r>
      <w:r>
        <w:rPr>
          <w:color w:val="231F20"/>
        </w:rPr>
        <w:t>HRAC</w:t>
      </w:r>
      <w:r>
        <w:rPr>
          <w:color w:val="231F20"/>
          <w:spacing w:val="-8"/>
        </w:rPr>
        <w:t> </w:t>
      </w:r>
      <w:r>
        <w:rPr>
          <w:color w:val="231F20"/>
        </w:rPr>
        <w:t>processes.</w:t>
      </w:r>
      <w:r>
        <w:rPr>
          <w:color w:val="231F20"/>
          <w:spacing w:val="-7"/>
        </w:rPr>
        <w:t> </w:t>
      </w:r>
      <w:r>
        <w:rPr>
          <w:color w:val="231F20"/>
        </w:rPr>
        <w:t>In</w:t>
      </w:r>
      <w:r>
        <w:rPr>
          <w:color w:val="231F20"/>
          <w:spacing w:val="-8"/>
        </w:rPr>
        <w:t> </w:t>
      </w:r>
      <w:r>
        <w:rPr>
          <w:color w:val="231F20"/>
        </w:rPr>
        <w:t>general,</w:t>
      </w:r>
      <w:r>
        <w:rPr>
          <w:color w:val="231F20"/>
          <w:spacing w:val="-8"/>
        </w:rPr>
        <w:t> </w:t>
      </w:r>
      <w:r>
        <w:rPr>
          <w:color w:val="231F20"/>
        </w:rPr>
        <w:t>small employers do not devote sufficient time and energy to</w:t>
      </w:r>
      <w:r>
        <w:rPr>
          <w:color w:val="231F20"/>
          <w:spacing w:val="-1"/>
        </w:rPr>
        <w:t> </w:t>
      </w:r>
      <w:r>
        <w:rPr>
          <w:color w:val="231F20"/>
          <w:spacing w:val="-3"/>
        </w:rPr>
        <w:t>safety.</w:t>
      </w:r>
      <w:r>
        <w:rPr>
          <w:color w:val="231F20"/>
          <w:spacing w:val="-3"/>
          <w:position w:val="6"/>
          <w:sz w:val="10"/>
        </w:rPr>
        <w:t>7</w:t>
      </w:r>
    </w:p>
    <w:p>
      <w:pPr>
        <w:pStyle w:val="BodyText"/>
        <w:spacing w:line="280" w:lineRule="auto" w:before="10"/>
        <w:ind w:left="480" w:right="1617" w:firstLine="180"/>
        <w:jc w:val="both"/>
      </w:pPr>
      <w:r>
        <w:rPr>
          <w:color w:val="231F20"/>
        </w:rPr>
        <w:t>In</w:t>
      </w:r>
      <w:r>
        <w:rPr>
          <w:color w:val="231F20"/>
          <w:spacing w:val="-23"/>
        </w:rPr>
        <w:t> </w:t>
      </w:r>
      <w:r>
        <w:rPr>
          <w:color w:val="231F20"/>
        </w:rPr>
        <w:t>addition</w:t>
      </w:r>
      <w:r>
        <w:rPr>
          <w:color w:val="231F20"/>
          <w:spacing w:val="-22"/>
        </w:rPr>
        <w:t> </w:t>
      </w:r>
      <w:r>
        <w:rPr>
          <w:color w:val="231F20"/>
        </w:rPr>
        <w:t>to</w:t>
      </w:r>
      <w:r>
        <w:rPr>
          <w:color w:val="231F20"/>
          <w:spacing w:val="-22"/>
        </w:rPr>
        <w:t> </w:t>
      </w:r>
      <w:r>
        <w:rPr>
          <w:color w:val="231F20"/>
        </w:rPr>
        <w:t>being</w:t>
      </w:r>
      <w:r>
        <w:rPr>
          <w:color w:val="231F20"/>
          <w:spacing w:val="-22"/>
        </w:rPr>
        <w:t> </w:t>
      </w:r>
      <w:r>
        <w:rPr>
          <w:color w:val="231F20"/>
        </w:rPr>
        <w:t>legally</w:t>
      </w:r>
      <w:r>
        <w:rPr>
          <w:color w:val="231F20"/>
          <w:spacing w:val="-22"/>
        </w:rPr>
        <w:t> </w:t>
      </w:r>
      <w:r>
        <w:rPr>
          <w:color w:val="231F20"/>
        </w:rPr>
        <w:t>required</w:t>
      </w:r>
      <w:r>
        <w:rPr>
          <w:color w:val="231F20"/>
          <w:spacing w:val="-22"/>
        </w:rPr>
        <w:t> </w:t>
      </w:r>
      <w:r>
        <w:rPr>
          <w:color w:val="231F20"/>
        </w:rPr>
        <w:t>across</w:t>
      </w:r>
      <w:r>
        <w:rPr>
          <w:color w:val="231F20"/>
          <w:spacing w:val="-22"/>
        </w:rPr>
        <w:t> </w:t>
      </w:r>
      <w:r>
        <w:rPr>
          <w:color w:val="231F20"/>
        </w:rPr>
        <w:t>Canada,</w:t>
      </w:r>
      <w:r>
        <w:rPr>
          <w:color w:val="231F20"/>
          <w:spacing w:val="-22"/>
        </w:rPr>
        <w:t> </w:t>
      </w:r>
      <w:r>
        <w:rPr>
          <w:color w:val="231F20"/>
        </w:rPr>
        <w:t>hazard</w:t>
      </w:r>
      <w:r>
        <w:rPr>
          <w:color w:val="231F20"/>
          <w:spacing w:val="-22"/>
        </w:rPr>
        <w:t> </w:t>
      </w:r>
      <w:r>
        <w:rPr>
          <w:color w:val="231F20"/>
        </w:rPr>
        <w:t>identifi- cation</w:t>
      </w:r>
      <w:r>
        <w:rPr>
          <w:color w:val="231F20"/>
          <w:spacing w:val="-10"/>
        </w:rPr>
        <w:t> </w:t>
      </w:r>
      <w:r>
        <w:rPr>
          <w:color w:val="231F20"/>
        </w:rPr>
        <w:t>is</w:t>
      </w:r>
      <w:r>
        <w:rPr>
          <w:color w:val="231F20"/>
          <w:spacing w:val="-10"/>
        </w:rPr>
        <w:t> </w:t>
      </w:r>
      <w:r>
        <w:rPr>
          <w:color w:val="231F20"/>
        </w:rPr>
        <w:t>important</w:t>
      </w:r>
      <w:r>
        <w:rPr>
          <w:color w:val="231F20"/>
          <w:spacing w:val="-10"/>
        </w:rPr>
        <w:t> </w:t>
      </w:r>
      <w:r>
        <w:rPr>
          <w:color w:val="231F20"/>
        </w:rPr>
        <w:t>for</w:t>
      </w:r>
      <w:r>
        <w:rPr>
          <w:color w:val="231F20"/>
          <w:spacing w:val="-10"/>
        </w:rPr>
        <w:t> </w:t>
      </w:r>
      <w:r>
        <w:rPr>
          <w:color w:val="231F20"/>
        </w:rPr>
        <w:t>small</w:t>
      </w:r>
      <w:r>
        <w:rPr>
          <w:color w:val="231F20"/>
          <w:spacing w:val="-10"/>
        </w:rPr>
        <w:t> </w:t>
      </w:r>
      <w:r>
        <w:rPr>
          <w:color w:val="231F20"/>
        </w:rPr>
        <w:t>enterprises</w:t>
      </w:r>
      <w:r>
        <w:rPr>
          <w:color w:val="231F20"/>
          <w:spacing w:val="-10"/>
        </w:rPr>
        <w:t> </w:t>
      </w:r>
      <w:r>
        <w:rPr>
          <w:color w:val="231F20"/>
        </w:rPr>
        <w:t>because</w:t>
      </w:r>
      <w:r>
        <w:rPr>
          <w:color w:val="231F20"/>
          <w:spacing w:val="-9"/>
        </w:rPr>
        <w:t> </w:t>
      </w:r>
      <w:r>
        <w:rPr>
          <w:color w:val="231F20"/>
        </w:rPr>
        <w:t>they</w:t>
      </w:r>
      <w:r>
        <w:rPr>
          <w:color w:val="231F20"/>
          <w:spacing w:val="-10"/>
        </w:rPr>
        <w:t> </w:t>
      </w:r>
      <w:r>
        <w:rPr>
          <w:color w:val="231F20"/>
        </w:rPr>
        <w:t>have</w:t>
      </w:r>
      <w:r>
        <w:rPr>
          <w:color w:val="231F20"/>
          <w:spacing w:val="-10"/>
        </w:rPr>
        <w:t> </w:t>
      </w:r>
      <w:r>
        <w:rPr>
          <w:color w:val="231F20"/>
        </w:rPr>
        <w:t>less</w:t>
      </w:r>
      <w:r>
        <w:rPr>
          <w:color w:val="231F20"/>
          <w:spacing w:val="-10"/>
        </w:rPr>
        <w:t> </w:t>
      </w:r>
      <w:r>
        <w:rPr>
          <w:color w:val="231F20"/>
        </w:rPr>
        <w:t>room for</w:t>
      </w:r>
      <w:r>
        <w:rPr>
          <w:color w:val="231F20"/>
          <w:spacing w:val="-18"/>
        </w:rPr>
        <w:t> </w:t>
      </w:r>
      <w:r>
        <w:rPr>
          <w:color w:val="231F20"/>
        </w:rPr>
        <w:t>error</w:t>
      </w:r>
      <w:r>
        <w:rPr>
          <w:color w:val="231F20"/>
          <w:spacing w:val="-17"/>
        </w:rPr>
        <w:t> </w:t>
      </w:r>
      <w:r>
        <w:rPr>
          <w:color w:val="231F20"/>
        </w:rPr>
        <w:t>than</w:t>
      </w:r>
      <w:r>
        <w:rPr>
          <w:color w:val="231F20"/>
          <w:spacing w:val="-17"/>
        </w:rPr>
        <w:t> </w:t>
      </w:r>
      <w:r>
        <w:rPr>
          <w:color w:val="231F20"/>
        </w:rPr>
        <w:t>larger</w:t>
      </w:r>
      <w:r>
        <w:rPr>
          <w:color w:val="231F20"/>
          <w:spacing w:val="-18"/>
        </w:rPr>
        <w:t> </w:t>
      </w:r>
      <w:r>
        <w:rPr>
          <w:color w:val="231F20"/>
        </w:rPr>
        <w:t>enterprises.</w:t>
      </w:r>
      <w:r>
        <w:rPr>
          <w:color w:val="231F20"/>
          <w:spacing w:val="-17"/>
        </w:rPr>
        <w:t> </w:t>
      </w:r>
      <w:r>
        <w:rPr>
          <w:color w:val="231F20"/>
          <w:spacing w:val="-5"/>
        </w:rPr>
        <w:t>Work</w:t>
      </w:r>
      <w:r>
        <w:rPr>
          <w:color w:val="231F20"/>
          <w:spacing w:val="-17"/>
        </w:rPr>
        <w:t> </w:t>
      </w:r>
      <w:r>
        <w:rPr>
          <w:color w:val="231F20"/>
        </w:rPr>
        <w:t>processes</w:t>
      </w:r>
      <w:r>
        <w:rPr>
          <w:color w:val="231F20"/>
          <w:spacing w:val="-17"/>
        </w:rPr>
        <w:t> </w:t>
      </w:r>
      <w:r>
        <w:rPr>
          <w:color w:val="231F20"/>
        </w:rPr>
        <w:t>tend</w:t>
      </w:r>
      <w:r>
        <w:rPr>
          <w:color w:val="231F20"/>
          <w:spacing w:val="-18"/>
        </w:rPr>
        <w:t> </w:t>
      </w:r>
      <w:r>
        <w:rPr>
          <w:color w:val="231F20"/>
        </w:rPr>
        <w:t>to</w:t>
      </w:r>
      <w:r>
        <w:rPr>
          <w:color w:val="231F20"/>
          <w:spacing w:val="-17"/>
        </w:rPr>
        <w:t> </w:t>
      </w:r>
      <w:r>
        <w:rPr>
          <w:color w:val="231F20"/>
        </w:rPr>
        <w:t>be</w:t>
      </w:r>
      <w:r>
        <w:rPr>
          <w:color w:val="231F20"/>
          <w:spacing w:val="-17"/>
        </w:rPr>
        <w:t> </w:t>
      </w:r>
      <w:r>
        <w:rPr>
          <w:color w:val="231F20"/>
        </w:rPr>
        <w:t>completed by</w:t>
      </w:r>
      <w:r>
        <w:rPr>
          <w:color w:val="231F20"/>
          <w:spacing w:val="-23"/>
        </w:rPr>
        <w:t> </w:t>
      </w:r>
      <w:r>
        <w:rPr>
          <w:color w:val="231F20"/>
        </w:rPr>
        <w:t>fewer</w:t>
      </w:r>
      <w:r>
        <w:rPr>
          <w:color w:val="231F20"/>
          <w:spacing w:val="-22"/>
        </w:rPr>
        <w:t> </w:t>
      </w:r>
      <w:r>
        <w:rPr>
          <w:color w:val="231F20"/>
        </w:rPr>
        <w:t>people</w:t>
      </w:r>
      <w:r>
        <w:rPr>
          <w:color w:val="231F20"/>
          <w:spacing w:val="-23"/>
        </w:rPr>
        <w:t> </w:t>
      </w:r>
      <w:r>
        <w:rPr>
          <w:color w:val="231F20"/>
        </w:rPr>
        <w:t>and</w:t>
      </w:r>
      <w:r>
        <w:rPr>
          <w:color w:val="231F20"/>
          <w:spacing w:val="-22"/>
        </w:rPr>
        <w:t> </w:t>
      </w:r>
      <w:r>
        <w:rPr>
          <w:color w:val="231F20"/>
        </w:rPr>
        <w:t>in</w:t>
      </w:r>
      <w:r>
        <w:rPr>
          <w:color w:val="231F20"/>
          <w:spacing w:val="-23"/>
        </w:rPr>
        <w:t> </w:t>
      </w:r>
      <w:r>
        <w:rPr>
          <w:color w:val="231F20"/>
        </w:rPr>
        <w:t>less</w:t>
      </w:r>
      <w:r>
        <w:rPr>
          <w:color w:val="231F20"/>
          <w:spacing w:val="-22"/>
        </w:rPr>
        <w:t> </w:t>
      </w:r>
      <w:r>
        <w:rPr>
          <w:color w:val="231F20"/>
        </w:rPr>
        <w:t>time.</w:t>
      </w:r>
      <w:r>
        <w:rPr>
          <w:color w:val="231F20"/>
          <w:spacing w:val="-22"/>
        </w:rPr>
        <w:t> </w:t>
      </w:r>
      <w:r>
        <w:rPr>
          <w:color w:val="231F20"/>
        </w:rPr>
        <w:t>This</w:t>
      </w:r>
      <w:r>
        <w:rPr>
          <w:color w:val="231F20"/>
          <w:spacing w:val="-23"/>
        </w:rPr>
        <w:t> </w:t>
      </w:r>
      <w:r>
        <w:rPr>
          <w:color w:val="231F20"/>
        </w:rPr>
        <w:t>means</w:t>
      </w:r>
      <w:r>
        <w:rPr>
          <w:color w:val="231F20"/>
          <w:spacing w:val="-22"/>
        </w:rPr>
        <w:t> </w:t>
      </w:r>
      <w:r>
        <w:rPr>
          <w:color w:val="231F20"/>
          <w:spacing w:val="-3"/>
        </w:rPr>
        <w:t>there</w:t>
      </w:r>
      <w:r>
        <w:rPr>
          <w:color w:val="231F20"/>
          <w:spacing w:val="-23"/>
        </w:rPr>
        <w:t> </w:t>
      </w:r>
      <w:r>
        <w:rPr>
          <w:color w:val="231F20"/>
          <w:spacing w:val="-3"/>
        </w:rPr>
        <w:t>are</w:t>
      </w:r>
      <w:r>
        <w:rPr>
          <w:color w:val="231F20"/>
          <w:spacing w:val="-22"/>
        </w:rPr>
        <w:t> </w:t>
      </w:r>
      <w:r>
        <w:rPr>
          <w:color w:val="231F20"/>
        </w:rPr>
        <w:t>fewer</w:t>
      </w:r>
      <w:r>
        <w:rPr>
          <w:color w:val="231F20"/>
          <w:spacing w:val="-22"/>
        </w:rPr>
        <w:t> </w:t>
      </w:r>
      <w:r>
        <w:rPr>
          <w:color w:val="231F20"/>
        </w:rPr>
        <w:t>opportun- ities</w:t>
      </w:r>
      <w:r>
        <w:rPr>
          <w:color w:val="231F20"/>
          <w:spacing w:val="-25"/>
        </w:rPr>
        <w:t> </w:t>
      </w:r>
      <w:r>
        <w:rPr>
          <w:color w:val="231F20"/>
        </w:rPr>
        <w:t>to</w:t>
      </w:r>
      <w:r>
        <w:rPr>
          <w:color w:val="231F20"/>
          <w:spacing w:val="-24"/>
        </w:rPr>
        <w:t> </w:t>
      </w:r>
      <w:r>
        <w:rPr>
          <w:color w:val="231F20"/>
        </w:rPr>
        <w:t>consider</w:t>
      </w:r>
      <w:r>
        <w:rPr>
          <w:color w:val="231F20"/>
          <w:spacing w:val="-24"/>
        </w:rPr>
        <w:t> </w:t>
      </w:r>
      <w:r>
        <w:rPr>
          <w:color w:val="231F20"/>
        </w:rPr>
        <w:t>safety</w:t>
      </w:r>
      <w:r>
        <w:rPr>
          <w:color w:val="231F20"/>
          <w:spacing w:val="-24"/>
        </w:rPr>
        <w:t> </w:t>
      </w:r>
      <w:r>
        <w:rPr>
          <w:color w:val="231F20"/>
        </w:rPr>
        <w:t>issues</w:t>
      </w:r>
      <w:r>
        <w:rPr>
          <w:color w:val="231F20"/>
          <w:spacing w:val="-24"/>
        </w:rPr>
        <w:t> </w:t>
      </w:r>
      <w:r>
        <w:rPr>
          <w:color w:val="231F20"/>
        </w:rPr>
        <w:t>and</w:t>
      </w:r>
      <w:r>
        <w:rPr>
          <w:color w:val="231F20"/>
          <w:spacing w:val="-24"/>
        </w:rPr>
        <w:t> </w:t>
      </w:r>
      <w:r>
        <w:rPr>
          <w:color w:val="231F20"/>
        </w:rPr>
        <w:t>fewer</w:t>
      </w:r>
      <w:r>
        <w:rPr>
          <w:color w:val="231F20"/>
          <w:spacing w:val="-24"/>
        </w:rPr>
        <w:t> </w:t>
      </w:r>
      <w:r>
        <w:rPr>
          <w:color w:val="231F20"/>
        </w:rPr>
        <w:t>people</w:t>
      </w:r>
      <w:r>
        <w:rPr>
          <w:color w:val="231F20"/>
          <w:spacing w:val="-24"/>
        </w:rPr>
        <w:t> </w:t>
      </w:r>
      <w:r>
        <w:rPr>
          <w:color w:val="231F20"/>
        </w:rPr>
        <w:t>to</w:t>
      </w:r>
      <w:r>
        <w:rPr>
          <w:color w:val="231F20"/>
          <w:spacing w:val="-24"/>
        </w:rPr>
        <w:t> </w:t>
      </w:r>
      <w:r>
        <w:rPr>
          <w:color w:val="231F20"/>
        </w:rPr>
        <w:t>monitor</w:t>
      </w:r>
      <w:r>
        <w:rPr>
          <w:color w:val="231F20"/>
          <w:spacing w:val="-24"/>
        </w:rPr>
        <w:t> </w:t>
      </w:r>
      <w:r>
        <w:rPr>
          <w:color w:val="231F20"/>
        </w:rPr>
        <w:t>compliance. As we saw in the vignette at the start of this chapter, the distance between</w:t>
      </w:r>
      <w:r>
        <w:rPr>
          <w:color w:val="231F20"/>
          <w:spacing w:val="-14"/>
        </w:rPr>
        <w:t> </w:t>
      </w:r>
      <w:r>
        <w:rPr>
          <w:color w:val="231F20"/>
        </w:rPr>
        <w:t>employer</w:t>
      </w:r>
      <w:r>
        <w:rPr>
          <w:color w:val="231F20"/>
          <w:spacing w:val="-14"/>
        </w:rPr>
        <w:t> </w:t>
      </w:r>
      <w:r>
        <w:rPr>
          <w:color w:val="231F20"/>
        </w:rPr>
        <w:t>and</w:t>
      </w:r>
      <w:r>
        <w:rPr>
          <w:color w:val="231F20"/>
          <w:spacing w:val="-14"/>
        </w:rPr>
        <w:t> </w:t>
      </w:r>
      <w:r>
        <w:rPr>
          <w:color w:val="231F20"/>
        </w:rPr>
        <w:t>worker</w:t>
      </w:r>
      <w:r>
        <w:rPr>
          <w:color w:val="231F20"/>
          <w:spacing w:val="-14"/>
        </w:rPr>
        <w:t> </w:t>
      </w:r>
      <w:r>
        <w:rPr>
          <w:color w:val="231F20"/>
        </w:rPr>
        <w:t>can</w:t>
      </w:r>
      <w:r>
        <w:rPr>
          <w:color w:val="231F20"/>
          <w:spacing w:val="-13"/>
        </w:rPr>
        <w:t> </w:t>
      </w:r>
      <w:r>
        <w:rPr>
          <w:color w:val="231F20"/>
        </w:rPr>
        <w:t>also</w:t>
      </w:r>
      <w:r>
        <w:rPr>
          <w:color w:val="231F20"/>
          <w:spacing w:val="-14"/>
        </w:rPr>
        <w:t> </w:t>
      </w:r>
      <w:r>
        <w:rPr>
          <w:color w:val="231F20"/>
        </w:rPr>
        <w:t>be</w:t>
      </w:r>
      <w:r>
        <w:rPr>
          <w:color w:val="231F20"/>
          <w:spacing w:val="-14"/>
        </w:rPr>
        <w:t> </w:t>
      </w:r>
      <w:r>
        <w:rPr>
          <w:color w:val="231F20"/>
        </w:rPr>
        <w:t>short—often</w:t>
      </w:r>
      <w:r>
        <w:rPr>
          <w:color w:val="231F20"/>
          <w:spacing w:val="-14"/>
        </w:rPr>
        <w:t> </w:t>
      </w:r>
      <w:r>
        <w:rPr>
          <w:color w:val="231F20"/>
        </w:rPr>
        <w:t>the</w:t>
      </w:r>
      <w:r>
        <w:rPr>
          <w:color w:val="231F20"/>
          <w:spacing w:val="-13"/>
        </w:rPr>
        <w:t> </w:t>
      </w:r>
      <w:r>
        <w:rPr>
          <w:color w:val="231F20"/>
        </w:rPr>
        <w:t>employer performs substantially the same work alongside the</w:t>
      </w:r>
      <w:r>
        <w:rPr>
          <w:color w:val="231F20"/>
          <w:spacing w:val="-30"/>
        </w:rPr>
        <w:t> </w:t>
      </w:r>
      <w:r>
        <w:rPr>
          <w:color w:val="231F20"/>
        </w:rPr>
        <w:t>workers.</w:t>
      </w:r>
    </w:p>
    <w:p>
      <w:pPr>
        <w:pStyle w:val="BodyText"/>
        <w:spacing w:line="280" w:lineRule="auto" w:before="7"/>
        <w:ind w:left="480" w:right="1616" w:firstLine="180"/>
        <w:jc w:val="both"/>
      </w:pPr>
      <w:r>
        <w:rPr>
          <w:color w:val="231F20"/>
        </w:rPr>
        <w:t>One of the ways to overcome the challenges of HRAC in small enterprises is to start </w:t>
      </w:r>
      <w:r>
        <w:rPr>
          <w:color w:val="231F20"/>
          <w:spacing w:val="-4"/>
        </w:rPr>
        <w:t>early. </w:t>
      </w:r>
      <w:r>
        <w:rPr>
          <w:color w:val="231F20"/>
        </w:rPr>
        <w:t>It is smart to ensure that safe work pro- cesses are established at the beginning of operation because these processes can be difficult to alter once they are established.</w:t>
      </w:r>
      <w:r>
        <w:rPr>
          <w:color w:val="231F20"/>
          <w:position w:val="6"/>
          <w:sz w:val="10"/>
        </w:rPr>
        <w:t>8 </w:t>
      </w:r>
      <w:r>
        <w:rPr>
          <w:color w:val="231F20"/>
        </w:rPr>
        <w:t>Formal- izing safety processes is also very important in order to overcome peer</w:t>
      </w:r>
      <w:r>
        <w:rPr>
          <w:color w:val="231F20"/>
          <w:spacing w:val="-4"/>
        </w:rPr>
        <w:t> </w:t>
      </w:r>
      <w:r>
        <w:rPr>
          <w:color w:val="231F20"/>
        </w:rPr>
        <w:t>pressure</w:t>
      </w:r>
      <w:r>
        <w:rPr>
          <w:color w:val="231F20"/>
          <w:spacing w:val="-4"/>
        </w:rPr>
        <w:t> </w:t>
      </w:r>
      <w:r>
        <w:rPr>
          <w:color w:val="231F20"/>
        </w:rPr>
        <w:t>to</w:t>
      </w:r>
      <w:r>
        <w:rPr>
          <w:color w:val="231F20"/>
          <w:spacing w:val="-3"/>
        </w:rPr>
        <w:t> </w:t>
      </w:r>
      <w:r>
        <w:rPr>
          <w:color w:val="231F20"/>
        </w:rPr>
        <w:t>let</w:t>
      </w:r>
      <w:r>
        <w:rPr>
          <w:color w:val="231F20"/>
          <w:spacing w:val="-4"/>
        </w:rPr>
        <w:t> </w:t>
      </w:r>
      <w:r>
        <w:rPr>
          <w:color w:val="231F20"/>
        </w:rPr>
        <w:t>safety</w:t>
      </w:r>
      <w:r>
        <w:rPr>
          <w:color w:val="231F20"/>
          <w:spacing w:val="-3"/>
        </w:rPr>
        <w:t> </w:t>
      </w:r>
      <w:r>
        <w:rPr>
          <w:color w:val="231F20"/>
        </w:rPr>
        <w:t>issues</w:t>
      </w:r>
      <w:r>
        <w:rPr>
          <w:color w:val="231F20"/>
          <w:spacing w:val="-4"/>
        </w:rPr>
        <w:t> </w:t>
      </w:r>
      <w:r>
        <w:rPr>
          <w:color w:val="231F20"/>
        </w:rPr>
        <w:t>slide.</w:t>
      </w:r>
      <w:r>
        <w:rPr>
          <w:color w:val="231F20"/>
          <w:spacing w:val="-3"/>
        </w:rPr>
        <w:t> </w:t>
      </w:r>
      <w:r>
        <w:rPr>
          <w:color w:val="231F20"/>
        </w:rPr>
        <w:t>While</w:t>
      </w:r>
      <w:r>
        <w:rPr>
          <w:color w:val="231F20"/>
          <w:spacing w:val="-4"/>
        </w:rPr>
        <w:t> </w:t>
      </w:r>
      <w:r>
        <w:rPr>
          <w:color w:val="231F20"/>
        </w:rPr>
        <w:t>formal</w:t>
      </w:r>
      <w:r>
        <w:rPr>
          <w:color w:val="231F20"/>
          <w:spacing w:val="-3"/>
        </w:rPr>
        <w:t> </w:t>
      </w:r>
      <w:r>
        <w:rPr>
          <w:color w:val="231F20"/>
        </w:rPr>
        <w:t>safety</w:t>
      </w:r>
      <w:r>
        <w:rPr>
          <w:color w:val="231F20"/>
          <w:spacing w:val="-4"/>
        </w:rPr>
        <w:t> </w:t>
      </w:r>
      <w:r>
        <w:rPr>
          <w:color w:val="231F20"/>
          <w:spacing w:val="-3"/>
        </w:rPr>
        <w:t>processes</w:t>
      </w:r>
    </w:p>
    <w:p>
      <w:pPr>
        <w:spacing w:after="0" w:line="280" w:lineRule="auto"/>
        <w:jc w:val="both"/>
        <w:sectPr>
          <w:pgSz w:w="8640" w:h="12960"/>
          <w:pgMar w:header="0" w:footer="934" w:top="1100" w:bottom="1120" w:left="1140" w:right="0"/>
        </w:sectPr>
      </w:pPr>
    </w:p>
    <w:p>
      <w:pPr>
        <w:pStyle w:val="BodyText"/>
        <w:ind w:left="130"/>
        <w:rPr>
          <w:sz w:val="20"/>
        </w:rPr>
      </w:pPr>
      <w:r>
        <w:rPr>
          <w:sz w:val="20"/>
        </w:rPr>
        <w:pict>
          <v:shape style="width:300.5pt;height:147.5pt;mso-position-horizontal-relative:char;mso-position-vertical-relative:line" type="#_x0000_t202" filled="true" fillcolor="#e6e7e8" stroked="false">
            <w10:anchorlock/>
            <v:textbox inset="0,0,0,0">
              <w:txbxContent>
                <w:p>
                  <w:pPr>
                    <w:pStyle w:val="BodyText"/>
                    <w:spacing w:line="280" w:lineRule="auto" w:before="161"/>
                    <w:ind w:left="260" w:right="258"/>
                    <w:jc w:val="both"/>
                  </w:pPr>
                  <w:r>
                    <w:rPr>
                      <w:color w:val="231F20"/>
                    </w:rPr>
                    <w:t>might feel “strange” at first, they are a crucial step to ensuring a</w:t>
                  </w:r>
                  <w:r>
                    <w:rPr>
                      <w:color w:val="231F20"/>
                      <w:spacing w:val="-23"/>
                    </w:rPr>
                    <w:t> </w:t>
                  </w:r>
                  <w:r>
                    <w:rPr>
                      <w:color w:val="231F20"/>
                      <w:spacing w:val="-3"/>
                    </w:rPr>
                    <w:t>safer </w:t>
                  </w:r>
                  <w:r>
                    <w:rPr>
                      <w:color w:val="231F20"/>
                    </w:rPr>
                    <w:t>workplace in small enterprises.</w:t>
                  </w:r>
                </w:p>
                <w:p>
                  <w:pPr>
                    <w:pStyle w:val="BodyText"/>
                    <w:spacing w:line="280" w:lineRule="auto" w:before="1"/>
                    <w:ind w:left="260" w:right="347" w:firstLine="180"/>
                    <w:jc w:val="both"/>
                  </w:pPr>
                  <w:r>
                    <w:rPr>
                      <w:color w:val="231F20"/>
                    </w:rPr>
                    <w:t>The</w:t>
                  </w:r>
                  <w:r>
                    <w:rPr>
                      <w:color w:val="231F20"/>
                      <w:spacing w:val="-28"/>
                    </w:rPr>
                    <w:t> </w:t>
                  </w:r>
                  <w:r>
                    <w:rPr>
                      <w:color w:val="231F20"/>
                    </w:rPr>
                    <w:t>closer</w:t>
                  </w:r>
                  <w:r>
                    <w:rPr>
                      <w:color w:val="231F20"/>
                      <w:spacing w:val="-27"/>
                    </w:rPr>
                    <w:t> </w:t>
                  </w:r>
                  <w:r>
                    <w:rPr>
                      <w:color w:val="231F20"/>
                    </w:rPr>
                    <w:t>ties</w:t>
                  </w:r>
                  <w:r>
                    <w:rPr>
                      <w:color w:val="231F20"/>
                      <w:spacing w:val="-27"/>
                    </w:rPr>
                    <w:t> </w:t>
                  </w:r>
                  <w:r>
                    <w:rPr>
                      <w:color w:val="231F20"/>
                    </w:rPr>
                    <w:t>between</w:t>
                  </w:r>
                  <w:r>
                    <w:rPr>
                      <w:color w:val="231F20"/>
                      <w:spacing w:val="-27"/>
                    </w:rPr>
                    <w:t> </w:t>
                  </w:r>
                  <w:r>
                    <w:rPr>
                      <w:color w:val="231F20"/>
                    </w:rPr>
                    <w:t>workers</w:t>
                  </w:r>
                  <w:r>
                    <w:rPr>
                      <w:color w:val="231F20"/>
                      <w:spacing w:val="-27"/>
                    </w:rPr>
                    <w:t> </w:t>
                  </w:r>
                  <w:r>
                    <w:rPr>
                      <w:color w:val="231F20"/>
                    </w:rPr>
                    <w:t>and</w:t>
                  </w:r>
                  <w:r>
                    <w:rPr>
                      <w:color w:val="231F20"/>
                      <w:spacing w:val="-27"/>
                    </w:rPr>
                    <w:t> </w:t>
                  </w:r>
                  <w:r>
                    <w:rPr>
                      <w:color w:val="231F20"/>
                    </w:rPr>
                    <w:t>employers</w:t>
                  </w:r>
                  <w:r>
                    <w:rPr>
                      <w:color w:val="231F20"/>
                      <w:spacing w:val="-27"/>
                    </w:rPr>
                    <w:t> </w:t>
                  </w:r>
                  <w:r>
                    <w:rPr>
                      <w:color w:val="231F20"/>
                    </w:rPr>
                    <w:t>can</w:t>
                  </w:r>
                  <w:r>
                    <w:rPr>
                      <w:color w:val="231F20"/>
                      <w:spacing w:val="-27"/>
                    </w:rPr>
                    <w:t> </w:t>
                  </w:r>
                  <w:r>
                    <w:rPr>
                      <w:color w:val="231F20"/>
                    </w:rPr>
                    <w:t>also</w:t>
                  </w:r>
                  <w:r>
                    <w:rPr>
                      <w:color w:val="231F20"/>
                      <w:spacing w:val="-27"/>
                    </w:rPr>
                    <w:t> </w:t>
                  </w:r>
                  <w:r>
                    <w:rPr>
                      <w:color w:val="231F20"/>
                    </w:rPr>
                    <w:t>aid</w:t>
                  </w:r>
                  <w:r>
                    <w:rPr>
                      <w:color w:val="231F20"/>
                      <w:spacing w:val="-27"/>
                    </w:rPr>
                    <w:t> </w:t>
                  </w:r>
                  <w:r>
                    <w:rPr>
                      <w:color w:val="231F20"/>
                    </w:rPr>
                    <w:t>employ- ers in identifying hazards and hazard mitigation strategies, as it is easier for worker concerns to reach key decision makers. That </w:t>
                  </w:r>
                  <w:r>
                    <w:rPr>
                      <w:color w:val="231F20"/>
                      <w:spacing w:val="-3"/>
                    </w:rPr>
                    <w:t>said, </w:t>
                  </w:r>
                  <w:r>
                    <w:rPr>
                      <w:color w:val="231F20"/>
                    </w:rPr>
                    <w:t>workers</w:t>
                  </w:r>
                  <w:r>
                    <w:rPr>
                      <w:color w:val="231F20"/>
                      <w:spacing w:val="-16"/>
                    </w:rPr>
                    <w:t> </w:t>
                  </w:r>
                  <w:r>
                    <w:rPr>
                      <w:color w:val="231F20"/>
                    </w:rPr>
                    <w:t>in</w:t>
                  </w:r>
                  <w:r>
                    <w:rPr>
                      <w:color w:val="231F20"/>
                      <w:spacing w:val="-16"/>
                    </w:rPr>
                    <w:t> </w:t>
                  </w:r>
                  <w:r>
                    <w:rPr>
                      <w:color w:val="231F20"/>
                    </w:rPr>
                    <w:t>small</w:t>
                  </w:r>
                  <w:r>
                    <w:rPr>
                      <w:color w:val="231F20"/>
                      <w:spacing w:val="-15"/>
                    </w:rPr>
                    <w:t> </w:t>
                  </w:r>
                  <w:r>
                    <w:rPr>
                      <w:color w:val="231F20"/>
                    </w:rPr>
                    <w:t>enterprises</w:t>
                  </w:r>
                  <w:r>
                    <w:rPr>
                      <w:color w:val="231F20"/>
                      <w:spacing w:val="-16"/>
                    </w:rPr>
                    <w:t> </w:t>
                  </w:r>
                  <w:r>
                    <w:rPr>
                      <w:color w:val="231F20"/>
                    </w:rPr>
                    <w:t>may</w:t>
                  </w:r>
                  <w:r>
                    <w:rPr>
                      <w:color w:val="231F20"/>
                      <w:spacing w:val="-16"/>
                    </w:rPr>
                    <w:t> </w:t>
                  </w:r>
                  <w:r>
                    <w:rPr>
                      <w:color w:val="231F20"/>
                    </w:rPr>
                    <w:t>be</w:t>
                  </w:r>
                  <w:r>
                    <w:rPr>
                      <w:color w:val="231F20"/>
                      <w:spacing w:val="-15"/>
                    </w:rPr>
                    <w:t> </w:t>
                  </w:r>
                  <w:r>
                    <w:rPr>
                      <w:color w:val="231F20"/>
                    </w:rPr>
                    <w:t>reluctant</w:t>
                  </w:r>
                  <w:r>
                    <w:rPr>
                      <w:color w:val="231F20"/>
                      <w:spacing w:val="-16"/>
                    </w:rPr>
                    <w:t> </w:t>
                  </w:r>
                  <w:r>
                    <w:rPr>
                      <w:color w:val="231F20"/>
                    </w:rPr>
                    <w:t>to</w:t>
                  </w:r>
                  <w:r>
                    <w:rPr>
                      <w:color w:val="231F20"/>
                      <w:spacing w:val="-15"/>
                    </w:rPr>
                    <w:t> </w:t>
                  </w:r>
                  <w:r>
                    <w:rPr>
                      <w:color w:val="231F20"/>
                    </w:rPr>
                    <w:t>raise</w:t>
                  </w:r>
                  <w:r>
                    <w:rPr>
                      <w:color w:val="231F20"/>
                      <w:spacing w:val="-16"/>
                    </w:rPr>
                    <w:t> </w:t>
                  </w:r>
                  <w:r>
                    <w:rPr>
                      <w:color w:val="231F20"/>
                    </w:rPr>
                    <w:t>safety</w:t>
                  </w:r>
                  <w:r>
                    <w:rPr>
                      <w:color w:val="231F20"/>
                      <w:spacing w:val="-16"/>
                    </w:rPr>
                    <w:t> </w:t>
                  </w:r>
                  <w:r>
                    <w:rPr>
                      <w:color w:val="231F20"/>
                    </w:rPr>
                    <w:t>concerns when their employment is dependent upon their direct </w:t>
                  </w:r>
                  <w:r>
                    <w:rPr>
                      <w:color w:val="231F20"/>
                      <w:spacing w:val="-3"/>
                    </w:rPr>
                    <w:t>relationship </w:t>
                  </w:r>
                  <w:r>
                    <w:rPr>
                      <w:color w:val="231F20"/>
                    </w:rPr>
                    <w:t>with the employer.</w:t>
                  </w:r>
                  <w:r>
                    <w:rPr>
                      <w:color w:val="231F20"/>
                      <w:position w:val="6"/>
                      <w:sz w:val="10"/>
                    </w:rPr>
                    <w:t>9 </w:t>
                  </w:r>
                  <w:r>
                    <w:rPr>
                      <w:color w:val="231F20"/>
                    </w:rPr>
                    <w:t>This speaks, once again, to the importance of establishing formal mechanisms for addressing safety</w:t>
                  </w:r>
                  <w:r>
                    <w:rPr>
                      <w:color w:val="231F20"/>
                      <w:spacing w:val="-2"/>
                    </w:rPr>
                    <w:t> </w:t>
                  </w:r>
                  <w:r>
                    <w:rPr>
                      <w:color w:val="231F20"/>
                    </w:rPr>
                    <w:t>issues.</w:t>
                  </w:r>
                </w:p>
              </w:txbxContent>
            </v:textbox>
            <v:fill type="solid"/>
          </v:shape>
        </w:pict>
      </w:r>
      <w:r>
        <w:rPr>
          <w:sz w:val="20"/>
        </w:rPr>
      </w:r>
    </w:p>
    <w:p>
      <w:pPr>
        <w:pStyle w:val="BodyText"/>
        <w:spacing w:before="11"/>
        <w:rPr>
          <w:sz w:val="29"/>
        </w:rPr>
      </w:pPr>
    </w:p>
    <w:p>
      <w:pPr>
        <w:pStyle w:val="BodyText"/>
        <w:spacing w:before="78"/>
        <w:ind w:left="120"/>
      </w:pPr>
      <w:r>
        <w:rPr>
          <w:color w:val="231F20"/>
          <w:w w:val="105"/>
        </w:rPr>
        <w:t>Hazard Assessment</w:t>
      </w:r>
    </w:p>
    <w:p>
      <w:pPr>
        <w:pStyle w:val="BodyText"/>
        <w:spacing w:line="280" w:lineRule="auto" w:before="133"/>
        <w:ind w:left="120" w:right="1343"/>
        <w:jc w:val="right"/>
      </w:pPr>
      <w:r>
        <w:rPr>
          <w:color w:val="231F20"/>
        </w:rPr>
        <w:t>Once</w:t>
      </w:r>
      <w:r>
        <w:rPr>
          <w:color w:val="231F20"/>
          <w:spacing w:val="-12"/>
        </w:rPr>
        <w:t> </w:t>
      </w:r>
      <w:r>
        <w:rPr>
          <w:color w:val="231F20"/>
        </w:rPr>
        <w:t>hazards</w:t>
      </w:r>
      <w:r>
        <w:rPr>
          <w:color w:val="231F20"/>
          <w:spacing w:val="-12"/>
        </w:rPr>
        <w:t> </w:t>
      </w:r>
      <w:r>
        <w:rPr>
          <w:color w:val="231F20"/>
        </w:rPr>
        <w:t>have</w:t>
      </w:r>
      <w:r>
        <w:rPr>
          <w:color w:val="231F20"/>
          <w:spacing w:val="-12"/>
        </w:rPr>
        <w:t> </w:t>
      </w:r>
      <w:r>
        <w:rPr>
          <w:color w:val="231F20"/>
        </w:rPr>
        <w:t>been</w:t>
      </w:r>
      <w:r>
        <w:rPr>
          <w:color w:val="231F20"/>
          <w:spacing w:val="-12"/>
        </w:rPr>
        <w:t> </w:t>
      </w:r>
      <w:r>
        <w:rPr>
          <w:color w:val="231F20"/>
        </w:rPr>
        <w:t>identified,</w:t>
      </w:r>
      <w:r>
        <w:rPr>
          <w:color w:val="231F20"/>
          <w:spacing w:val="-12"/>
        </w:rPr>
        <w:t> </w:t>
      </w:r>
      <w:r>
        <w:rPr>
          <w:color w:val="231F20"/>
        </w:rPr>
        <w:t>it</w:t>
      </w:r>
      <w:r>
        <w:rPr>
          <w:color w:val="231F20"/>
          <w:spacing w:val="-12"/>
        </w:rPr>
        <w:t> </w:t>
      </w:r>
      <w:r>
        <w:rPr>
          <w:color w:val="231F20"/>
        </w:rPr>
        <w:t>is</w:t>
      </w:r>
      <w:r>
        <w:rPr>
          <w:color w:val="231F20"/>
          <w:spacing w:val="-12"/>
        </w:rPr>
        <w:t> </w:t>
      </w:r>
      <w:r>
        <w:rPr>
          <w:color w:val="231F20"/>
        </w:rPr>
        <w:t>necessary</w:t>
      </w:r>
      <w:r>
        <w:rPr>
          <w:color w:val="231F20"/>
          <w:spacing w:val="-12"/>
        </w:rPr>
        <w:t> </w:t>
      </w:r>
      <w:r>
        <w:rPr>
          <w:color w:val="231F20"/>
        </w:rPr>
        <w:t>to</w:t>
      </w:r>
      <w:r>
        <w:rPr>
          <w:color w:val="231F20"/>
          <w:spacing w:val="-12"/>
        </w:rPr>
        <w:t> </w:t>
      </w:r>
      <w:r>
        <w:rPr>
          <w:color w:val="231F20"/>
        </w:rPr>
        <w:t>prioritize</w:t>
      </w:r>
      <w:r>
        <w:rPr>
          <w:color w:val="231F20"/>
          <w:spacing w:val="-11"/>
        </w:rPr>
        <w:t> </w:t>
      </w:r>
      <w:r>
        <w:rPr>
          <w:color w:val="231F20"/>
        </w:rPr>
        <w:t>which</w:t>
      </w:r>
      <w:r>
        <w:rPr>
          <w:color w:val="231F20"/>
          <w:spacing w:val="-12"/>
        </w:rPr>
        <w:t> </w:t>
      </w:r>
      <w:r>
        <w:rPr>
          <w:color w:val="231F20"/>
        </w:rPr>
        <w:t>hazards</w:t>
      </w:r>
      <w:r>
        <w:rPr>
          <w:color w:val="231F20"/>
          <w:w w:val="99"/>
        </w:rPr>
        <w:t> </w:t>
      </w:r>
      <w:r>
        <w:rPr>
          <w:color w:val="231F20"/>
        </w:rPr>
        <w:t>will</w:t>
      </w:r>
      <w:r>
        <w:rPr>
          <w:color w:val="231F20"/>
          <w:spacing w:val="-24"/>
        </w:rPr>
        <w:t> </w:t>
      </w:r>
      <w:r>
        <w:rPr>
          <w:color w:val="231F20"/>
        </w:rPr>
        <w:t>be</w:t>
      </w:r>
      <w:r>
        <w:rPr>
          <w:color w:val="231F20"/>
          <w:spacing w:val="-23"/>
        </w:rPr>
        <w:t> </w:t>
      </w:r>
      <w:r>
        <w:rPr>
          <w:color w:val="231F20"/>
        </w:rPr>
        <w:t>controlled</w:t>
      </w:r>
      <w:r>
        <w:rPr>
          <w:color w:val="231F20"/>
          <w:spacing w:val="-23"/>
        </w:rPr>
        <w:t> </w:t>
      </w:r>
      <w:r>
        <w:rPr>
          <w:color w:val="231F20"/>
        </w:rPr>
        <w:t>first.</w:t>
      </w:r>
      <w:r>
        <w:rPr>
          <w:color w:val="231F20"/>
          <w:spacing w:val="-23"/>
        </w:rPr>
        <w:t> </w:t>
      </w:r>
      <w:r>
        <w:rPr>
          <w:color w:val="231F20"/>
        </w:rPr>
        <w:t>Much</w:t>
      </w:r>
      <w:r>
        <w:rPr>
          <w:color w:val="231F20"/>
          <w:spacing w:val="-23"/>
        </w:rPr>
        <w:t> </w:t>
      </w:r>
      <w:r>
        <w:rPr>
          <w:color w:val="231F20"/>
        </w:rPr>
        <w:t>like</w:t>
      </w:r>
      <w:r>
        <w:rPr>
          <w:color w:val="231F20"/>
          <w:spacing w:val="-23"/>
        </w:rPr>
        <w:t> </w:t>
      </w:r>
      <w:r>
        <w:rPr>
          <w:color w:val="231F20"/>
        </w:rPr>
        <w:t>hazard</w:t>
      </w:r>
      <w:r>
        <w:rPr>
          <w:color w:val="231F20"/>
          <w:spacing w:val="-24"/>
        </w:rPr>
        <w:t> </w:t>
      </w:r>
      <w:r>
        <w:rPr>
          <w:color w:val="231F20"/>
        </w:rPr>
        <w:t>recognition,</w:t>
      </w:r>
      <w:r>
        <w:rPr>
          <w:color w:val="231F20"/>
          <w:spacing w:val="-23"/>
        </w:rPr>
        <w:t> </w:t>
      </w:r>
      <w:r>
        <w:rPr>
          <w:color w:val="231F20"/>
        </w:rPr>
        <w:t>hazard</w:t>
      </w:r>
      <w:r>
        <w:rPr>
          <w:color w:val="231F20"/>
          <w:spacing w:val="-23"/>
        </w:rPr>
        <w:t> </w:t>
      </w:r>
      <w:r>
        <w:rPr>
          <w:color w:val="231F20"/>
        </w:rPr>
        <w:t>assessment</w:t>
      </w:r>
      <w:r>
        <w:rPr>
          <w:color w:val="231F20"/>
          <w:spacing w:val="-24"/>
        </w:rPr>
        <w:t> </w:t>
      </w:r>
      <w:r>
        <w:rPr>
          <w:color w:val="231F20"/>
        </w:rPr>
        <w:t>is</w:t>
      </w:r>
      <w:r>
        <w:rPr>
          <w:color w:val="231F20"/>
          <w:spacing w:val="-22"/>
        </w:rPr>
        <w:t> </w:t>
      </w:r>
      <w:r>
        <w:rPr>
          <w:color w:val="231F20"/>
        </w:rPr>
        <w:t>not</w:t>
      </w:r>
      <w:r>
        <w:rPr>
          <w:color w:val="231F20"/>
          <w:spacing w:val="-1"/>
          <w:w w:val="99"/>
        </w:rPr>
        <w:t> </w:t>
      </w:r>
      <w:r>
        <w:rPr>
          <w:color w:val="231F20"/>
        </w:rPr>
        <w:t>just</w:t>
      </w:r>
      <w:r>
        <w:rPr>
          <w:color w:val="231F20"/>
          <w:spacing w:val="-19"/>
        </w:rPr>
        <w:t> </w:t>
      </w:r>
      <w:r>
        <w:rPr>
          <w:color w:val="231F20"/>
        </w:rPr>
        <w:t>a</w:t>
      </w:r>
      <w:r>
        <w:rPr>
          <w:color w:val="231F20"/>
          <w:spacing w:val="-19"/>
        </w:rPr>
        <w:t> </w:t>
      </w:r>
      <w:r>
        <w:rPr>
          <w:color w:val="231F20"/>
        </w:rPr>
        <w:t>technical</w:t>
      </w:r>
      <w:r>
        <w:rPr>
          <w:color w:val="231F20"/>
          <w:spacing w:val="-18"/>
        </w:rPr>
        <w:t> </w:t>
      </w:r>
      <w:r>
        <w:rPr>
          <w:color w:val="231F20"/>
        </w:rPr>
        <w:t>practice.</w:t>
      </w:r>
      <w:r>
        <w:rPr>
          <w:color w:val="231F20"/>
          <w:spacing w:val="-19"/>
        </w:rPr>
        <w:t> </w:t>
      </w:r>
      <w:r>
        <w:rPr>
          <w:color w:val="231F20"/>
        </w:rPr>
        <w:t>Through</w:t>
      </w:r>
      <w:r>
        <w:rPr>
          <w:color w:val="231F20"/>
          <w:spacing w:val="-18"/>
        </w:rPr>
        <w:t> </w:t>
      </w:r>
      <w:r>
        <w:rPr>
          <w:color w:val="231F20"/>
        </w:rPr>
        <w:t>prioritizing,</w:t>
      </w:r>
      <w:r>
        <w:rPr>
          <w:color w:val="231F20"/>
          <w:spacing w:val="-19"/>
        </w:rPr>
        <w:t> </w:t>
      </w:r>
      <w:r>
        <w:rPr>
          <w:color w:val="231F20"/>
        </w:rPr>
        <w:t>certain</w:t>
      </w:r>
      <w:r>
        <w:rPr>
          <w:color w:val="231F20"/>
          <w:spacing w:val="-18"/>
        </w:rPr>
        <w:t> </w:t>
      </w:r>
      <w:r>
        <w:rPr>
          <w:color w:val="231F20"/>
        </w:rPr>
        <w:t>hazards</w:t>
      </w:r>
      <w:r>
        <w:rPr>
          <w:color w:val="231F20"/>
          <w:spacing w:val="-19"/>
        </w:rPr>
        <w:t> </w:t>
      </w:r>
      <w:r>
        <w:rPr>
          <w:color w:val="231F20"/>
        </w:rPr>
        <w:t>will</w:t>
      </w:r>
      <w:r>
        <w:rPr>
          <w:color w:val="231F20"/>
          <w:spacing w:val="-18"/>
        </w:rPr>
        <w:t> </w:t>
      </w:r>
      <w:r>
        <w:rPr>
          <w:color w:val="231F20"/>
        </w:rPr>
        <w:t>be</w:t>
      </w:r>
      <w:r>
        <w:rPr>
          <w:color w:val="231F20"/>
          <w:spacing w:val="-19"/>
        </w:rPr>
        <w:t> </w:t>
      </w:r>
      <w:r>
        <w:rPr>
          <w:color w:val="231F20"/>
        </w:rPr>
        <w:t>brought</w:t>
      </w:r>
      <w:r>
        <w:rPr>
          <w:color w:val="231F20"/>
          <w:w w:val="99"/>
        </w:rPr>
        <w:t> </w:t>
      </w:r>
      <w:r>
        <w:rPr>
          <w:color w:val="231F20"/>
        </w:rPr>
        <w:t>to</w:t>
      </w:r>
      <w:r>
        <w:rPr>
          <w:color w:val="231F20"/>
          <w:spacing w:val="-20"/>
        </w:rPr>
        <w:t> </w:t>
      </w:r>
      <w:r>
        <w:rPr>
          <w:color w:val="231F20"/>
        </w:rPr>
        <w:t>the</w:t>
      </w:r>
      <w:r>
        <w:rPr>
          <w:color w:val="231F20"/>
          <w:spacing w:val="-20"/>
        </w:rPr>
        <w:t> </w:t>
      </w:r>
      <w:r>
        <w:rPr>
          <w:color w:val="231F20"/>
        </w:rPr>
        <w:t>forefront,</w:t>
      </w:r>
      <w:r>
        <w:rPr>
          <w:color w:val="231F20"/>
          <w:spacing w:val="-20"/>
        </w:rPr>
        <w:t> </w:t>
      </w:r>
      <w:r>
        <w:rPr>
          <w:color w:val="231F20"/>
        </w:rPr>
        <w:t>and</w:t>
      </w:r>
      <w:r>
        <w:rPr>
          <w:color w:val="231F20"/>
          <w:spacing w:val="-20"/>
        </w:rPr>
        <w:t> </w:t>
      </w:r>
      <w:r>
        <w:rPr>
          <w:color w:val="231F20"/>
        </w:rPr>
        <w:t>will</w:t>
      </w:r>
      <w:r>
        <w:rPr>
          <w:color w:val="231F20"/>
          <w:spacing w:val="-20"/>
        </w:rPr>
        <w:t> </w:t>
      </w:r>
      <w:r>
        <w:rPr>
          <w:color w:val="231F20"/>
        </w:rPr>
        <w:t>therefore</w:t>
      </w:r>
      <w:r>
        <w:rPr>
          <w:color w:val="231F20"/>
          <w:spacing w:val="-20"/>
        </w:rPr>
        <w:t> </w:t>
      </w:r>
      <w:r>
        <w:rPr>
          <w:color w:val="231F20"/>
        </w:rPr>
        <w:t>be</w:t>
      </w:r>
      <w:r>
        <w:rPr>
          <w:color w:val="231F20"/>
          <w:spacing w:val="-19"/>
        </w:rPr>
        <w:t> </w:t>
      </w:r>
      <w:r>
        <w:rPr>
          <w:color w:val="231F20"/>
        </w:rPr>
        <w:t>more</w:t>
      </w:r>
      <w:r>
        <w:rPr>
          <w:color w:val="231F20"/>
          <w:spacing w:val="-20"/>
        </w:rPr>
        <w:t> </w:t>
      </w:r>
      <w:r>
        <w:rPr>
          <w:color w:val="231F20"/>
        </w:rPr>
        <w:t>likely</w:t>
      </w:r>
      <w:r>
        <w:rPr>
          <w:color w:val="231F20"/>
          <w:spacing w:val="-20"/>
        </w:rPr>
        <w:t> </w:t>
      </w:r>
      <w:r>
        <w:rPr>
          <w:color w:val="231F20"/>
        </w:rPr>
        <w:t>to</w:t>
      </w:r>
      <w:r>
        <w:rPr>
          <w:color w:val="231F20"/>
          <w:spacing w:val="-20"/>
        </w:rPr>
        <w:t> </w:t>
      </w:r>
      <w:r>
        <w:rPr>
          <w:color w:val="231F20"/>
        </w:rPr>
        <w:t>be</w:t>
      </w:r>
      <w:r>
        <w:rPr>
          <w:color w:val="231F20"/>
          <w:spacing w:val="-20"/>
        </w:rPr>
        <w:t> </w:t>
      </w:r>
      <w:r>
        <w:rPr>
          <w:color w:val="231F20"/>
        </w:rPr>
        <w:t>controlled,</w:t>
      </w:r>
      <w:r>
        <w:rPr>
          <w:color w:val="231F20"/>
          <w:spacing w:val="-20"/>
        </w:rPr>
        <w:t> </w:t>
      </w:r>
      <w:r>
        <w:rPr>
          <w:color w:val="231F20"/>
        </w:rPr>
        <w:t>while</w:t>
      </w:r>
      <w:r>
        <w:rPr>
          <w:color w:val="231F20"/>
          <w:spacing w:val="-20"/>
        </w:rPr>
        <w:t> </w:t>
      </w:r>
      <w:r>
        <w:rPr>
          <w:color w:val="231F20"/>
        </w:rPr>
        <w:t>others</w:t>
      </w:r>
      <w:r>
        <w:rPr>
          <w:color w:val="231F20"/>
          <w:spacing w:val="-1"/>
          <w:w w:val="99"/>
        </w:rPr>
        <w:t> </w:t>
      </w:r>
      <w:r>
        <w:rPr>
          <w:color w:val="231F20"/>
        </w:rPr>
        <w:t>will</w:t>
      </w:r>
      <w:r>
        <w:rPr>
          <w:color w:val="231F20"/>
          <w:spacing w:val="-8"/>
        </w:rPr>
        <w:t> </w:t>
      </w:r>
      <w:r>
        <w:rPr>
          <w:color w:val="231F20"/>
        </w:rPr>
        <w:t>be</w:t>
      </w:r>
      <w:r>
        <w:rPr>
          <w:color w:val="231F20"/>
          <w:spacing w:val="-7"/>
        </w:rPr>
        <w:t> </w:t>
      </w:r>
      <w:r>
        <w:rPr>
          <w:color w:val="231F20"/>
        </w:rPr>
        <w:t>downgraded</w:t>
      </w:r>
      <w:r>
        <w:rPr>
          <w:color w:val="231F20"/>
          <w:spacing w:val="-7"/>
        </w:rPr>
        <w:t> </w:t>
      </w:r>
      <w:r>
        <w:rPr>
          <w:color w:val="231F20"/>
        </w:rPr>
        <w:t>and</w:t>
      </w:r>
      <w:r>
        <w:rPr>
          <w:color w:val="231F20"/>
          <w:spacing w:val="-8"/>
        </w:rPr>
        <w:t> </w:t>
      </w:r>
      <w:r>
        <w:rPr>
          <w:color w:val="231F20"/>
        </w:rPr>
        <w:t>likely</w:t>
      </w:r>
      <w:r>
        <w:rPr>
          <w:color w:val="231F20"/>
          <w:spacing w:val="-7"/>
        </w:rPr>
        <w:t> </w:t>
      </w:r>
      <w:r>
        <w:rPr>
          <w:color w:val="231F20"/>
        </w:rPr>
        <w:t>receive</w:t>
      </w:r>
      <w:r>
        <w:rPr>
          <w:color w:val="231F20"/>
          <w:spacing w:val="-7"/>
        </w:rPr>
        <w:t> </w:t>
      </w:r>
      <w:r>
        <w:rPr>
          <w:color w:val="231F20"/>
        </w:rPr>
        <w:t>little</w:t>
      </w:r>
      <w:r>
        <w:rPr>
          <w:color w:val="231F20"/>
          <w:spacing w:val="-8"/>
        </w:rPr>
        <w:t> </w:t>
      </w:r>
      <w:r>
        <w:rPr>
          <w:color w:val="231F20"/>
        </w:rPr>
        <w:t>or</w:t>
      </w:r>
      <w:r>
        <w:rPr>
          <w:color w:val="231F20"/>
          <w:spacing w:val="-7"/>
        </w:rPr>
        <w:t> </w:t>
      </w:r>
      <w:r>
        <w:rPr>
          <w:color w:val="231F20"/>
        </w:rPr>
        <w:t>no</w:t>
      </w:r>
      <w:r>
        <w:rPr>
          <w:color w:val="231F20"/>
          <w:spacing w:val="-7"/>
        </w:rPr>
        <w:t> </w:t>
      </w:r>
      <w:r>
        <w:rPr>
          <w:color w:val="231F20"/>
        </w:rPr>
        <w:t>attention.</w:t>
      </w:r>
      <w:r>
        <w:rPr>
          <w:color w:val="231F20"/>
          <w:spacing w:val="-8"/>
        </w:rPr>
        <w:t> </w:t>
      </w:r>
      <w:r>
        <w:rPr>
          <w:color w:val="231F20"/>
        </w:rPr>
        <w:t>It</w:t>
      </w:r>
      <w:r>
        <w:rPr>
          <w:color w:val="231F20"/>
          <w:spacing w:val="-7"/>
        </w:rPr>
        <w:t> </w:t>
      </w:r>
      <w:r>
        <w:rPr>
          <w:color w:val="231F20"/>
        </w:rPr>
        <w:t>is</w:t>
      </w:r>
      <w:r>
        <w:rPr>
          <w:color w:val="231F20"/>
          <w:spacing w:val="-7"/>
        </w:rPr>
        <w:t> </w:t>
      </w:r>
      <w:r>
        <w:rPr>
          <w:color w:val="231F20"/>
        </w:rPr>
        <w:t>important</w:t>
      </w:r>
      <w:r>
        <w:rPr>
          <w:color w:val="231F20"/>
          <w:spacing w:val="-8"/>
        </w:rPr>
        <w:t> </w:t>
      </w:r>
      <w:r>
        <w:rPr>
          <w:color w:val="231F20"/>
        </w:rPr>
        <w:t>to be</w:t>
      </w:r>
      <w:r>
        <w:rPr>
          <w:color w:val="231F20"/>
          <w:spacing w:val="-18"/>
        </w:rPr>
        <w:t> </w:t>
      </w:r>
      <w:r>
        <w:rPr>
          <w:color w:val="231F20"/>
        </w:rPr>
        <w:t>mindful</w:t>
      </w:r>
      <w:r>
        <w:rPr>
          <w:color w:val="231F20"/>
          <w:spacing w:val="-18"/>
        </w:rPr>
        <w:t> </w:t>
      </w:r>
      <w:r>
        <w:rPr>
          <w:color w:val="231F20"/>
        </w:rPr>
        <w:t>of</w:t>
      </w:r>
      <w:r>
        <w:rPr>
          <w:color w:val="231F20"/>
          <w:spacing w:val="-18"/>
        </w:rPr>
        <w:t> </w:t>
      </w:r>
      <w:r>
        <w:rPr>
          <w:color w:val="231F20"/>
        </w:rPr>
        <w:t>who</w:t>
      </w:r>
      <w:r>
        <w:rPr>
          <w:color w:val="231F20"/>
          <w:spacing w:val="-18"/>
        </w:rPr>
        <w:t> </w:t>
      </w:r>
      <w:r>
        <w:rPr>
          <w:color w:val="231F20"/>
        </w:rPr>
        <w:t>benefits</w:t>
      </w:r>
      <w:r>
        <w:rPr>
          <w:color w:val="231F20"/>
          <w:spacing w:val="-18"/>
        </w:rPr>
        <w:t> </w:t>
      </w:r>
      <w:r>
        <w:rPr>
          <w:color w:val="231F20"/>
        </w:rPr>
        <w:t>and</w:t>
      </w:r>
      <w:r>
        <w:rPr>
          <w:color w:val="231F20"/>
          <w:spacing w:val="-18"/>
        </w:rPr>
        <w:t> </w:t>
      </w:r>
      <w:r>
        <w:rPr>
          <w:color w:val="231F20"/>
        </w:rPr>
        <w:t>who</w:t>
      </w:r>
      <w:r>
        <w:rPr>
          <w:color w:val="231F20"/>
          <w:spacing w:val="-17"/>
        </w:rPr>
        <w:t> </w:t>
      </w:r>
      <w:r>
        <w:rPr>
          <w:color w:val="231F20"/>
        </w:rPr>
        <w:t>is</w:t>
      </w:r>
      <w:r>
        <w:rPr>
          <w:color w:val="231F20"/>
          <w:spacing w:val="-18"/>
        </w:rPr>
        <w:t> </w:t>
      </w:r>
      <w:r>
        <w:rPr>
          <w:color w:val="231F20"/>
        </w:rPr>
        <w:t>harmed</w:t>
      </w:r>
      <w:r>
        <w:rPr>
          <w:color w:val="231F20"/>
          <w:spacing w:val="-18"/>
        </w:rPr>
        <w:t> </w:t>
      </w:r>
      <w:r>
        <w:rPr>
          <w:color w:val="231F20"/>
        </w:rPr>
        <w:t>by</w:t>
      </w:r>
      <w:r>
        <w:rPr>
          <w:color w:val="231F20"/>
          <w:spacing w:val="-18"/>
        </w:rPr>
        <w:t> </w:t>
      </w:r>
      <w:r>
        <w:rPr>
          <w:color w:val="231F20"/>
        </w:rPr>
        <w:t>the</w:t>
      </w:r>
      <w:r>
        <w:rPr>
          <w:color w:val="231F20"/>
          <w:spacing w:val="-18"/>
        </w:rPr>
        <w:t> </w:t>
      </w:r>
      <w:r>
        <w:rPr>
          <w:color w:val="231F20"/>
        </w:rPr>
        <w:t>prioritization</w:t>
      </w:r>
      <w:r>
        <w:rPr>
          <w:color w:val="231F20"/>
          <w:spacing w:val="-18"/>
        </w:rPr>
        <w:t> </w:t>
      </w:r>
      <w:r>
        <w:rPr>
          <w:color w:val="231F20"/>
        </w:rPr>
        <w:t>decisions.</w:t>
      </w:r>
      <w:r>
        <w:rPr>
          <w:color w:val="231F20"/>
          <w:w w:val="99"/>
        </w:rPr>
        <w:t> </w:t>
      </w:r>
      <w:r>
        <w:rPr>
          <w:color w:val="231F20"/>
        </w:rPr>
        <w:t>Risk</w:t>
      </w:r>
      <w:r>
        <w:rPr>
          <w:color w:val="231F20"/>
          <w:spacing w:val="16"/>
        </w:rPr>
        <w:t> </w:t>
      </w:r>
      <w:r>
        <w:rPr>
          <w:color w:val="231F20"/>
        </w:rPr>
        <w:t>assessment</w:t>
      </w:r>
      <w:r>
        <w:rPr>
          <w:color w:val="231F20"/>
          <w:spacing w:val="16"/>
        </w:rPr>
        <w:t> </w:t>
      </w:r>
      <w:r>
        <w:rPr>
          <w:color w:val="231F20"/>
        </w:rPr>
        <w:t>is</w:t>
      </w:r>
      <w:r>
        <w:rPr>
          <w:color w:val="231F20"/>
          <w:spacing w:val="16"/>
        </w:rPr>
        <w:t> </w:t>
      </w:r>
      <w:r>
        <w:rPr>
          <w:color w:val="231F20"/>
        </w:rPr>
        <w:t>a</w:t>
      </w:r>
      <w:r>
        <w:rPr>
          <w:color w:val="231F20"/>
          <w:spacing w:val="16"/>
        </w:rPr>
        <w:t> </w:t>
      </w:r>
      <w:r>
        <w:rPr>
          <w:color w:val="231F20"/>
        </w:rPr>
        <w:t>common</w:t>
      </w:r>
      <w:r>
        <w:rPr>
          <w:color w:val="231F20"/>
          <w:spacing w:val="16"/>
        </w:rPr>
        <w:t> </w:t>
      </w:r>
      <w:r>
        <w:rPr>
          <w:color w:val="231F20"/>
        </w:rPr>
        <w:t>tool</w:t>
      </w:r>
      <w:r>
        <w:rPr>
          <w:color w:val="231F20"/>
          <w:spacing w:val="16"/>
        </w:rPr>
        <w:t> </w:t>
      </w:r>
      <w:r>
        <w:rPr>
          <w:color w:val="231F20"/>
        </w:rPr>
        <w:t>used</w:t>
      </w:r>
      <w:r>
        <w:rPr>
          <w:color w:val="231F20"/>
          <w:spacing w:val="16"/>
        </w:rPr>
        <w:t> </w:t>
      </w:r>
      <w:r>
        <w:rPr>
          <w:color w:val="231F20"/>
        </w:rPr>
        <w:t>by</w:t>
      </w:r>
      <w:r>
        <w:rPr>
          <w:color w:val="231F20"/>
          <w:spacing w:val="16"/>
        </w:rPr>
        <w:t> </w:t>
      </w:r>
      <w:r>
        <w:rPr>
          <w:color w:val="231F20"/>
        </w:rPr>
        <w:t>those</w:t>
      </w:r>
      <w:r>
        <w:rPr>
          <w:color w:val="231F20"/>
          <w:spacing w:val="16"/>
        </w:rPr>
        <w:t> </w:t>
      </w:r>
      <w:r>
        <w:rPr>
          <w:color w:val="231F20"/>
        </w:rPr>
        <w:t>determining</w:t>
      </w:r>
      <w:r>
        <w:rPr>
          <w:color w:val="231F20"/>
          <w:spacing w:val="16"/>
        </w:rPr>
        <w:t> </w:t>
      </w:r>
      <w:r>
        <w:rPr>
          <w:color w:val="231F20"/>
        </w:rPr>
        <w:t>the</w:t>
      </w:r>
      <w:r>
        <w:rPr>
          <w:color w:val="231F20"/>
          <w:spacing w:val="17"/>
        </w:rPr>
        <w:t> </w:t>
      </w:r>
      <w:r>
        <w:rPr>
          <w:color w:val="231F20"/>
        </w:rPr>
        <w:t>prior-</w:t>
      </w:r>
      <w:r>
        <w:rPr>
          <w:color w:val="231F20"/>
          <w:w w:val="100"/>
        </w:rPr>
        <w:t> </w:t>
      </w:r>
      <w:r>
        <w:rPr>
          <w:color w:val="231F20"/>
        </w:rPr>
        <w:t>ities in hazard assessment. </w:t>
      </w:r>
      <w:r>
        <w:rPr>
          <w:rFonts w:ascii="Book Antiqua"/>
          <w:b/>
          <w:i/>
          <w:color w:val="231F20"/>
        </w:rPr>
        <w:t>Risk </w:t>
      </w:r>
      <w:r>
        <w:rPr>
          <w:color w:val="231F20"/>
        </w:rPr>
        <w:t>is the likelihood that a hazard will</w:t>
      </w:r>
      <w:r>
        <w:rPr>
          <w:color w:val="231F20"/>
          <w:spacing w:val="25"/>
        </w:rPr>
        <w:t> </w:t>
      </w:r>
      <w:r>
        <w:rPr>
          <w:color w:val="231F20"/>
        </w:rPr>
        <w:t>result</w:t>
      </w:r>
      <w:r>
        <w:rPr>
          <w:color w:val="231F20"/>
          <w:spacing w:val="2"/>
        </w:rPr>
        <w:t> </w:t>
      </w:r>
      <w:r>
        <w:rPr>
          <w:color w:val="231F20"/>
        </w:rPr>
        <w:t>in injury</w:t>
      </w:r>
      <w:r>
        <w:rPr>
          <w:color w:val="231F20"/>
          <w:spacing w:val="12"/>
        </w:rPr>
        <w:t> </w:t>
      </w:r>
      <w:r>
        <w:rPr>
          <w:color w:val="231F20"/>
        </w:rPr>
        <w:t>or</w:t>
      </w:r>
      <w:r>
        <w:rPr>
          <w:color w:val="231F20"/>
          <w:spacing w:val="13"/>
        </w:rPr>
        <w:t> </w:t>
      </w:r>
      <w:r>
        <w:rPr>
          <w:color w:val="231F20"/>
        </w:rPr>
        <w:t>ill</w:t>
      </w:r>
      <w:r>
        <w:rPr>
          <w:color w:val="231F20"/>
          <w:spacing w:val="13"/>
        </w:rPr>
        <w:t> </w:t>
      </w:r>
      <w:r>
        <w:rPr>
          <w:color w:val="231F20"/>
        </w:rPr>
        <w:t>health.</w:t>
      </w:r>
      <w:r>
        <w:rPr>
          <w:color w:val="231F20"/>
          <w:spacing w:val="5"/>
        </w:rPr>
        <w:t> </w:t>
      </w:r>
      <w:r>
        <w:rPr>
          <w:color w:val="231F20"/>
        </w:rPr>
        <w:t>A</w:t>
      </w:r>
      <w:r>
        <w:rPr>
          <w:color w:val="231F20"/>
          <w:spacing w:val="3"/>
        </w:rPr>
        <w:t> </w:t>
      </w:r>
      <w:r>
        <w:rPr>
          <w:rFonts w:ascii="Book Antiqua"/>
          <w:b/>
          <w:i/>
          <w:color w:val="231F20"/>
        </w:rPr>
        <w:t>risk</w:t>
      </w:r>
      <w:r>
        <w:rPr>
          <w:rFonts w:ascii="Book Antiqua"/>
          <w:b/>
          <w:i/>
          <w:color w:val="231F20"/>
          <w:spacing w:val="13"/>
        </w:rPr>
        <w:t> </w:t>
      </w:r>
      <w:r>
        <w:rPr>
          <w:rFonts w:ascii="Book Antiqua"/>
          <w:b/>
          <w:i/>
          <w:color w:val="231F20"/>
        </w:rPr>
        <w:t>assessment</w:t>
      </w:r>
      <w:r>
        <w:rPr>
          <w:rFonts w:ascii="Book Antiqua"/>
          <w:b/>
          <w:i/>
          <w:color w:val="231F20"/>
          <w:spacing w:val="13"/>
        </w:rPr>
        <w:t> </w:t>
      </w:r>
      <w:r>
        <w:rPr>
          <w:color w:val="231F20"/>
        </w:rPr>
        <w:t>quantifies</w:t>
      </w:r>
      <w:r>
        <w:rPr>
          <w:color w:val="231F20"/>
          <w:spacing w:val="12"/>
        </w:rPr>
        <w:t> </w:t>
      </w:r>
      <w:r>
        <w:rPr>
          <w:color w:val="231F20"/>
        </w:rPr>
        <w:t>the</w:t>
      </w:r>
      <w:r>
        <w:rPr>
          <w:color w:val="231F20"/>
          <w:spacing w:val="13"/>
        </w:rPr>
        <w:t> </w:t>
      </w:r>
      <w:r>
        <w:rPr>
          <w:color w:val="231F20"/>
        </w:rPr>
        <w:t>likelihood</w:t>
      </w:r>
      <w:r>
        <w:rPr>
          <w:color w:val="231F20"/>
          <w:spacing w:val="13"/>
        </w:rPr>
        <w:t> </w:t>
      </w:r>
      <w:r>
        <w:rPr>
          <w:color w:val="231F20"/>
        </w:rPr>
        <w:t>of</w:t>
      </w:r>
      <w:r>
        <w:rPr>
          <w:color w:val="231F20"/>
          <w:spacing w:val="12"/>
        </w:rPr>
        <w:t> </w:t>
      </w:r>
      <w:r>
        <w:rPr>
          <w:color w:val="231F20"/>
        </w:rPr>
        <w:t>injury</w:t>
      </w:r>
      <w:r>
        <w:rPr>
          <w:color w:val="231F20"/>
          <w:spacing w:val="13"/>
        </w:rPr>
        <w:t> </w:t>
      </w:r>
      <w:r>
        <w:rPr>
          <w:color w:val="231F20"/>
        </w:rPr>
        <w:t>or ill</w:t>
      </w:r>
      <w:r>
        <w:rPr>
          <w:color w:val="231F20"/>
          <w:spacing w:val="-4"/>
        </w:rPr>
        <w:t> </w:t>
      </w:r>
      <w:r>
        <w:rPr>
          <w:color w:val="231F20"/>
        </w:rPr>
        <w:t>health</w:t>
      </w:r>
      <w:r>
        <w:rPr>
          <w:color w:val="231F20"/>
          <w:spacing w:val="-4"/>
        </w:rPr>
        <w:t> </w:t>
      </w:r>
      <w:r>
        <w:rPr>
          <w:color w:val="231F20"/>
        </w:rPr>
        <w:t>by</w:t>
      </w:r>
      <w:r>
        <w:rPr>
          <w:color w:val="231F20"/>
          <w:spacing w:val="-4"/>
        </w:rPr>
        <w:t> </w:t>
      </w:r>
      <w:r>
        <w:rPr>
          <w:color w:val="231F20"/>
        </w:rPr>
        <w:t>assessing</w:t>
      </w:r>
      <w:r>
        <w:rPr>
          <w:color w:val="231F20"/>
          <w:spacing w:val="-4"/>
        </w:rPr>
        <w:t> </w:t>
      </w:r>
      <w:r>
        <w:rPr>
          <w:color w:val="231F20"/>
        </w:rPr>
        <w:t>the</w:t>
      </w:r>
      <w:r>
        <w:rPr>
          <w:color w:val="231F20"/>
          <w:spacing w:val="-4"/>
        </w:rPr>
        <w:t> </w:t>
      </w:r>
      <w:r>
        <w:rPr>
          <w:color w:val="231F20"/>
        </w:rPr>
        <w:t>probability,</w:t>
      </w:r>
      <w:r>
        <w:rPr>
          <w:color w:val="231F20"/>
          <w:spacing w:val="-3"/>
        </w:rPr>
        <w:t> </w:t>
      </w:r>
      <w:r>
        <w:rPr>
          <w:color w:val="231F20"/>
        </w:rPr>
        <w:t>consequences,</w:t>
      </w:r>
      <w:r>
        <w:rPr>
          <w:color w:val="231F20"/>
          <w:spacing w:val="-4"/>
        </w:rPr>
        <w:t> </w:t>
      </w:r>
      <w:r>
        <w:rPr>
          <w:color w:val="231F20"/>
        </w:rPr>
        <w:t>and</w:t>
      </w:r>
      <w:r>
        <w:rPr>
          <w:color w:val="231F20"/>
          <w:spacing w:val="-4"/>
        </w:rPr>
        <w:t> </w:t>
      </w:r>
      <w:r>
        <w:rPr>
          <w:color w:val="231F20"/>
        </w:rPr>
        <w:t>exposure</w:t>
      </w:r>
      <w:r>
        <w:rPr>
          <w:color w:val="231F20"/>
          <w:spacing w:val="-4"/>
        </w:rPr>
        <w:t> </w:t>
      </w:r>
      <w:r>
        <w:rPr>
          <w:color w:val="231F20"/>
        </w:rPr>
        <w:t>posed</w:t>
      </w:r>
      <w:r>
        <w:rPr>
          <w:color w:val="231F20"/>
          <w:spacing w:val="-4"/>
        </w:rPr>
        <w:t> </w:t>
      </w:r>
      <w:r>
        <w:rPr>
          <w:color w:val="231F20"/>
        </w:rPr>
        <w:t>by</w:t>
      </w:r>
    </w:p>
    <w:p>
      <w:pPr>
        <w:pStyle w:val="BodyText"/>
        <w:spacing w:before="8"/>
        <w:ind w:left="120"/>
      </w:pPr>
      <w:r>
        <w:rPr>
          <w:color w:val="231F20"/>
        </w:rPr>
        <w:t>the hazards:</w:t>
      </w:r>
    </w:p>
    <w:p>
      <w:pPr>
        <w:pStyle w:val="BodyText"/>
        <w:spacing w:before="7"/>
        <w:rPr>
          <w:sz w:val="16"/>
        </w:rPr>
      </w:pPr>
    </w:p>
    <w:p>
      <w:pPr>
        <w:pStyle w:val="ListParagraph"/>
        <w:numPr>
          <w:ilvl w:val="0"/>
          <w:numId w:val="13"/>
        </w:numPr>
        <w:tabs>
          <w:tab w:pos="480" w:val="left" w:leader="none"/>
        </w:tabs>
        <w:spacing w:line="240" w:lineRule="auto" w:before="0" w:after="0"/>
        <w:ind w:left="480" w:right="0" w:hanging="180"/>
        <w:jc w:val="left"/>
        <w:rPr>
          <w:sz w:val="18"/>
        </w:rPr>
      </w:pPr>
      <w:r>
        <w:rPr>
          <w:rFonts w:ascii="Book Antiqua" w:hAnsi="Book Antiqua"/>
          <w:b/>
          <w:i/>
          <w:color w:val="231F20"/>
          <w:sz w:val="18"/>
        </w:rPr>
        <w:t>Probability </w:t>
      </w:r>
      <w:r>
        <w:rPr>
          <w:color w:val="231F20"/>
          <w:sz w:val="18"/>
        </w:rPr>
        <w:t>is the likelihood that the hazard will result in an</w:t>
      </w:r>
      <w:r>
        <w:rPr>
          <w:color w:val="231F20"/>
          <w:spacing w:val="-5"/>
          <w:sz w:val="18"/>
        </w:rPr>
        <w:t> </w:t>
      </w:r>
      <w:r>
        <w:rPr>
          <w:color w:val="231F20"/>
          <w:sz w:val="18"/>
        </w:rPr>
        <w:t>incident.</w:t>
      </w:r>
    </w:p>
    <w:p>
      <w:pPr>
        <w:pStyle w:val="ListParagraph"/>
        <w:numPr>
          <w:ilvl w:val="0"/>
          <w:numId w:val="13"/>
        </w:numPr>
        <w:tabs>
          <w:tab w:pos="480" w:val="left" w:leader="none"/>
        </w:tabs>
        <w:spacing w:line="280" w:lineRule="auto" w:before="132" w:after="0"/>
        <w:ind w:left="480" w:right="1361" w:hanging="180"/>
        <w:jc w:val="left"/>
        <w:rPr>
          <w:sz w:val="18"/>
        </w:rPr>
      </w:pPr>
      <w:r>
        <w:rPr>
          <w:rFonts w:ascii="Book Antiqua" w:hAnsi="Book Antiqua"/>
          <w:b/>
          <w:i/>
          <w:color w:val="231F20"/>
          <w:sz w:val="18"/>
        </w:rPr>
        <w:t>Consequences </w:t>
      </w:r>
      <w:r>
        <w:rPr>
          <w:color w:val="231F20"/>
          <w:sz w:val="18"/>
        </w:rPr>
        <w:t>refers to the severity of injury or ill health that will </w:t>
      </w:r>
      <w:r>
        <w:rPr>
          <w:color w:val="231F20"/>
          <w:spacing w:val="-4"/>
          <w:sz w:val="18"/>
        </w:rPr>
        <w:t>result </w:t>
      </w:r>
      <w:r>
        <w:rPr>
          <w:color w:val="231F20"/>
          <w:sz w:val="18"/>
        </w:rPr>
        <w:t>from an</w:t>
      </w:r>
      <w:r>
        <w:rPr>
          <w:color w:val="231F20"/>
          <w:spacing w:val="-1"/>
          <w:sz w:val="18"/>
        </w:rPr>
        <w:t> </w:t>
      </w:r>
      <w:r>
        <w:rPr>
          <w:color w:val="231F20"/>
          <w:sz w:val="18"/>
        </w:rPr>
        <w:t>incident.</w:t>
      </w:r>
    </w:p>
    <w:p>
      <w:pPr>
        <w:pStyle w:val="ListParagraph"/>
        <w:numPr>
          <w:ilvl w:val="0"/>
          <w:numId w:val="13"/>
        </w:numPr>
        <w:tabs>
          <w:tab w:pos="480" w:val="left" w:leader="none"/>
        </w:tabs>
        <w:spacing w:line="280" w:lineRule="auto" w:before="92" w:after="0"/>
        <w:ind w:left="480" w:right="1362" w:hanging="180"/>
        <w:jc w:val="left"/>
        <w:rPr>
          <w:sz w:val="18"/>
        </w:rPr>
      </w:pPr>
      <w:r>
        <w:rPr>
          <w:rFonts w:ascii="Book Antiqua" w:hAnsi="Book Antiqua"/>
          <w:b/>
          <w:i/>
          <w:color w:val="231F20"/>
          <w:sz w:val="18"/>
        </w:rPr>
        <w:t>Exposure </w:t>
      </w:r>
      <w:r>
        <w:rPr>
          <w:color w:val="231F20"/>
          <w:sz w:val="18"/>
        </w:rPr>
        <w:t>refers to how often or regularly workers come in contact </w:t>
      </w:r>
      <w:r>
        <w:rPr>
          <w:color w:val="231F20"/>
          <w:spacing w:val="-4"/>
          <w:sz w:val="18"/>
        </w:rPr>
        <w:t>with </w:t>
      </w:r>
      <w:r>
        <w:rPr>
          <w:color w:val="231F20"/>
          <w:sz w:val="18"/>
        </w:rPr>
        <w:t>the</w:t>
      </w:r>
      <w:r>
        <w:rPr>
          <w:color w:val="231F20"/>
          <w:spacing w:val="-1"/>
          <w:sz w:val="18"/>
        </w:rPr>
        <w:t> </w:t>
      </w:r>
      <w:r>
        <w:rPr>
          <w:color w:val="231F20"/>
          <w:sz w:val="18"/>
        </w:rPr>
        <w:t>hazard.</w:t>
      </w:r>
    </w:p>
    <w:p>
      <w:pPr>
        <w:pStyle w:val="BodyText"/>
        <w:spacing w:line="280" w:lineRule="auto" w:before="181"/>
        <w:ind w:left="120" w:right="1349"/>
        <w:jc w:val="both"/>
      </w:pPr>
      <w:r>
        <w:rPr>
          <w:color w:val="231F20"/>
        </w:rPr>
        <w:t>Figure 3.1 gives an example of a simplified tool for assessing the probabil- </w:t>
      </w:r>
      <w:r>
        <w:rPr>
          <w:color w:val="231F20"/>
          <w:spacing w:val="-5"/>
        </w:rPr>
        <w:t>ity, </w:t>
      </w:r>
      <w:r>
        <w:rPr>
          <w:color w:val="231F20"/>
        </w:rPr>
        <w:t>consequences, and exposure associated with a hazard. Assessors use the description (e.g., rare, possible, probable, or likely). Each descriptor is </w:t>
      </w:r>
      <w:r>
        <w:rPr>
          <w:color w:val="231F20"/>
          <w:spacing w:val="-5"/>
        </w:rPr>
        <w:t>then </w:t>
      </w:r>
      <w:r>
        <w:rPr>
          <w:color w:val="231F20"/>
        </w:rPr>
        <w:t>assigned a numerical value (e.g., 1, 2, 3, or 4).</w:t>
      </w:r>
    </w:p>
    <w:p>
      <w:pPr>
        <w:spacing w:after="0" w:line="280" w:lineRule="auto"/>
        <w:jc w:val="both"/>
        <w:sectPr>
          <w:pgSz w:w="8640" w:h="12960"/>
          <w:pgMar w:header="0" w:footer="934" w:top="1100" w:bottom="1120" w:left="1140" w:right="0"/>
        </w:sectPr>
      </w:pPr>
    </w:p>
    <w:p>
      <w:pPr>
        <w:spacing w:before="61"/>
        <w:ind w:left="480" w:right="0" w:firstLine="0"/>
        <w:jc w:val="left"/>
        <w:rPr>
          <w:sz w:val="18"/>
        </w:rPr>
      </w:pPr>
      <w:r>
        <w:rPr/>
        <w:pict>
          <v:group style="position:absolute;margin-left:67.5pt;margin-top:19.323246pt;width:301.5pt;height:154.1pt;mso-position-horizontal-relative:page;mso-position-vertical-relative:paragraph;z-index:-256351232" coordorigin="1350,386" coordsize="6030,3082">
            <v:rect style="position:absolute;left:1352;top:388;width:6025;height:3077" filled="true" fillcolor="#ededee" stroked="false">
              <v:fill type="solid"/>
            </v:rect>
            <v:rect style="position:absolute;left:1352;top:388;width:6025;height:3077" filled="false" stroked="true" strokeweight=".25pt" strokecolor="#d1d3d4">
              <v:stroke dashstyle="solid"/>
            </v:rect>
            <v:shape style="position:absolute;left:1620;top:551;width:3949;height:224" type="#_x0000_t202" filled="false" stroked="false">
              <v:textbox inset="0,0,0,0">
                <w:txbxContent>
                  <w:p>
                    <w:pPr>
                      <w:spacing w:line="212" w:lineRule="exact" w:before="0"/>
                      <w:ind w:left="0" w:right="0" w:firstLine="0"/>
                      <w:jc w:val="left"/>
                      <w:rPr>
                        <w:rFonts w:ascii="MS UI Gothic"/>
                        <w:sz w:val="17"/>
                      </w:rPr>
                    </w:pPr>
                    <w:r>
                      <w:rPr>
                        <w:rFonts w:ascii="Arial Narrow"/>
                        <w:b/>
                        <w:color w:val="231F20"/>
                        <w:w w:val="110"/>
                        <w:sz w:val="17"/>
                      </w:rPr>
                      <w:t>Probability</w:t>
                    </w:r>
                    <w:r>
                      <w:rPr>
                        <w:rFonts w:ascii="MS UI Gothic"/>
                        <w:color w:val="231F20"/>
                        <w:w w:val="110"/>
                        <w:sz w:val="17"/>
                      </w:rPr>
                      <w:t>:</w:t>
                    </w:r>
                    <w:r>
                      <w:rPr>
                        <w:rFonts w:ascii="MS UI Gothic"/>
                        <w:color w:val="231F20"/>
                        <w:spacing w:val="-34"/>
                        <w:w w:val="110"/>
                        <w:sz w:val="17"/>
                      </w:rPr>
                      <w:t> </w:t>
                    </w:r>
                    <w:r>
                      <w:rPr>
                        <w:rFonts w:ascii="MS UI Gothic"/>
                        <w:color w:val="231F20"/>
                        <w:w w:val="110"/>
                        <w:sz w:val="17"/>
                      </w:rPr>
                      <w:t>Likelihood</w:t>
                    </w:r>
                    <w:r>
                      <w:rPr>
                        <w:rFonts w:ascii="MS UI Gothic"/>
                        <w:color w:val="231F20"/>
                        <w:spacing w:val="-34"/>
                        <w:w w:val="110"/>
                        <w:sz w:val="17"/>
                      </w:rPr>
                      <w:t> </w:t>
                    </w:r>
                    <w:r>
                      <w:rPr>
                        <w:rFonts w:ascii="MS UI Gothic"/>
                        <w:color w:val="231F20"/>
                        <w:w w:val="110"/>
                        <w:sz w:val="17"/>
                      </w:rPr>
                      <w:t>hazard</w:t>
                    </w:r>
                    <w:r>
                      <w:rPr>
                        <w:rFonts w:ascii="MS UI Gothic"/>
                        <w:color w:val="231F20"/>
                        <w:spacing w:val="-34"/>
                        <w:w w:val="110"/>
                        <w:sz w:val="17"/>
                      </w:rPr>
                      <w:t> </w:t>
                    </w:r>
                    <w:r>
                      <w:rPr>
                        <w:rFonts w:ascii="MS UI Gothic"/>
                        <w:color w:val="231F20"/>
                        <w:w w:val="110"/>
                        <w:sz w:val="17"/>
                      </w:rPr>
                      <w:t>will</w:t>
                    </w:r>
                    <w:r>
                      <w:rPr>
                        <w:rFonts w:ascii="MS UI Gothic"/>
                        <w:color w:val="231F20"/>
                        <w:spacing w:val="-34"/>
                        <w:w w:val="110"/>
                        <w:sz w:val="17"/>
                      </w:rPr>
                      <w:t> </w:t>
                    </w:r>
                    <w:r>
                      <w:rPr>
                        <w:rFonts w:ascii="MS UI Gothic"/>
                        <w:color w:val="231F20"/>
                        <w:w w:val="110"/>
                        <w:sz w:val="17"/>
                      </w:rPr>
                      <w:t>result</w:t>
                    </w:r>
                    <w:r>
                      <w:rPr>
                        <w:rFonts w:ascii="MS UI Gothic"/>
                        <w:color w:val="231F20"/>
                        <w:spacing w:val="-34"/>
                        <w:w w:val="110"/>
                        <w:sz w:val="17"/>
                      </w:rPr>
                      <w:t> </w:t>
                    </w:r>
                    <w:r>
                      <w:rPr>
                        <w:rFonts w:ascii="MS UI Gothic"/>
                        <w:color w:val="231F20"/>
                        <w:w w:val="110"/>
                        <w:sz w:val="17"/>
                      </w:rPr>
                      <w:t>in</w:t>
                    </w:r>
                    <w:r>
                      <w:rPr>
                        <w:rFonts w:ascii="MS UI Gothic"/>
                        <w:color w:val="231F20"/>
                        <w:spacing w:val="-34"/>
                        <w:w w:val="110"/>
                        <w:sz w:val="17"/>
                      </w:rPr>
                      <w:t> </w:t>
                    </w:r>
                    <w:r>
                      <w:rPr>
                        <w:rFonts w:ascii="MS UI Gothic"/>
                        <w:color w:val="231F20"/>
                        <w:w w:val="110"/>
                        <w:sz w:val="17"/>
                      </w:rPr>
                      <w:t>an</w:t>
                    </w:r>
                    <w:r>
                      <w:rPr>
                        <w:rFonts w:ascii="MS UI Gothic"/>
                        <w:color w:val="231F20"/>
                        <w:spacing w:val="-34"/>
                        <w:w w:val="110"/>
                        <w:sz w:val="17"/>
                      </w:rPr>
                      <w:t> </w:t>
                    </w:r>
                    <w:r>
                      <w:rPr>
                        <w:rFonts w:ascii="MS UI Gothic"/>
                        <w:color w:val="231F20"/>
                        <w:w w:val="110"/>
                        <w:sz w:val="17"/>
                      </w:rPr>
                      <w:t>incident.</w:t>
                    </w:r>
                  </w:p>
                </w:txbxContent>
              </v:textbox>
              <w10:wrap type="none"/>
            </v:shape>
            <w10:wrap type="none"/>
          </v:group>
        </w:pict>
      </w:r>
      <w:r>
        <w:rPr>
          <w:rFonts w:ascii="Book Antiqua"/>
          <w:b/>
          <w:color w:val="231F20"/>
          <w:sz w:val="18"/>
        </w:rPr>
        <w:t>Figure 3.1 </w:t>
      </w:r>
      <w:r>
        <w:rPr>
          <w:color w:val="231F20"/>
          <w:sz w:val="18"/>
        </w:rPr>
        <w:t>Simplified Risk Assessment Tool</w:t>
      </w:r>
    </w:p>
    <w:p>
      <w:pPr>
        <w:pStyle w:val="BodyText"/>
        <w:rPr>
          <w:sz w:val="20"/>
        </w:rPr>
      </w:pPr>
    </w:p>
    <w:p>
      <w:pPr>
        <w:pStyle w:val="BodyText"/>
        <w:spacing w:before="2"/>
        <w:rPr>
          <w:sz w:val="17"/>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1409"/>
        <w:gridCol w:w="1480"/>
        <w:gridCol w:w="1435"/>
      </w:tblGrid>
      <w:tr>
        <w:trPr>
          <w:trHeight w:val="261" w:hRule="atLeast"/>
        </w:trPr>
        <w:tc>
          <w:tcPr>
            <w:tcW w:w="1121" w:type="dxa"/>
            <w:shd w:val="clear" w:color="auto" w:fill="EDEDEE"/>
          </w:tcPr>
          <w:p>
            <w:pPr>
              <w:pStyle w:val="TableParagraph"/>
              <w:spacing w:line="242" w:lineRule="exact"/>
              <w:ind w:left="50"/>
              <w:rPr>
                <w:sz w:val="20"/>
              </w:rPr>
            </w:pPr>
            <w:r>
              <w:rPr>
                <w:color w:val="231F20"/>
                <w:w w:val="79"/>
                <w:sz w:val="20"/>
              </w:rPr>
              <w:t>☐</w:t>
            </w:r>
          </w:p>
        </w:tc>
        <w:tc>
          <w:tcPr>
            <w:tcW w:w="1409" w:type="dxa"/>
            <w:shd w:val="clear" w:color="auto" w:fill="EDEDEE"/>
          </w:tcPr>
          <w:p>
            <w:pPr>
              <w:pStyle w:val="TableParagraph"/>
              <w:spacing w:line="242" w:lineRule="exact"/>
              <w:ind w:left="159"/>
              <w:rPr>
                <w:sz w:val="20"/>
              </w:rPr>
            </w:pPr>
            <w:r>
              <w:rPr>
                <w:color w:val="231F20"/>
                <w:w w:val="79"/>
                <w:sz w:val="20"/>
              </w:rPr>
              <w:t>☐</w:t>
            </w:r>
          </w:p>
        </w:tc>
        <w:tc>
          <w:tcPr>
            <w:tcW w:w="1480" w:type="dxa"/>
            <w:shd w:val="clear" w:color="auto" w:fill="EDEDEE"/>
          </w:tcPr>
          <w:p>
            <w:pPr>
              <w:pStyle w:val="TableParagraph"/>
              <w:spacing w:line="242" w:lineRule="exact"/>
              <w:ind w:left="250"/>
              <w:rPr>
                <w:sz w:val="20"/>
              </w:rPr>
            </w:pPr>
            <w:r>
              <w:rPr>
                <w:color w:val="231F20"/>
                <w:w w:val="79"/>
                <w:sz w:val="20"/>
              </w:rPr>
              <w:t>☐</w:t>
            </w:r>
          </w:p>
        </w:tc>
        <w:tc>
          <w:tcPr>
            <w:tcW w:w="1435" w:type="dxa"/>
            <w:shd w:val="clear" w:color="auto" w:fill="EDEDEE"/>
          </w:tcPr>
          <w:p>
            <w:pPr>
              <w:pStyle w:val="TableParagraph"/>
              <w:spacing w:line="242" w:lineRule="exact"/>
              <w:ind w:left="250"/>
              <w:rPr>
                <w:sz w:val="20"/>
              </w:rPr>
            </w:pPr>
            <w:r>
              <w:rPr>
                <w:color w:val="231F20"/>
                <w:w w:val="79"/>
                <w:sz w:val="20"/>
              </w:rPr>
              <w:t>☐</w:t>
            </w:r>
          </w:p>
        </w:tc>
      </w:tr>
      <w:tr>
        <w:trPr>
          <w:trHeight w:val="223" w:hRule="atLeast"/>
        </w:trPr>
        <w:tc>
          <w:tcPr>
            <w:tcW w:w="1121" w:type="dxa"/>
            <w:shd w:val="clear" w:color="auto" w:fill="EDEDEE"/>
          </w:tcPr>
          <w:p>
            <w:pPr>
              <w:pStyle w:val="TableParagraph"/>
              <w:spacing w:line="204" w:lineRule="exact"/>
              <w:ind w:left="50"/>
              <w:rPr>
                <w:sz w:val="17"/>
              </w:rPr>
            </w:pPr>
            <w:r>
              <w:rPr>
                <w:color w:val="231F20"/>
                <w:sz w:val="17"/>
              </w:rPr>
              <w:t>Rare (1)</w:t>
            </w:r>
          </w:p>
        </w:tc>
        <w:tc>
          <w:tcPr>
            <w:tcW w:w="1409" w:type="dxa"/>
            <w:shd w:val="clear" w:color="auto" w:fill="EDEDEE"/>
          </w:tcPr>
          <w:p>
            <w:pPr>
              <w:pStyle w:val="TableParagraph"/>
              <w:spacing w:line="204" w:lineRule="exact"/>
              <w:ind w:left="158"/>
              <w:rPr>
                <w:sz w:val="17"/>
              </w:rPr>
            </w:pPr>
            <w:r>
              <w:rPr>
                <w:color w:val="231F20"/>
                <w:sz w:val="17"/>
              </w:rPr>
              <w:t>Possible (2)</w:t>
            </w:r>
          </w:p>
        </w:tc>
        <w:tc>
          <w:tcPr>
            <w:tcW w:w="1480" w:type="dxa"/>
            <w:shd w:val="clear" w:color="auto" w:fill="EDEDEE"/>
          </w:tcPr>
          <w:p>
            <w:pPr>
              <w:pStyle w:val="TableParagraph"/>
              <w:spacing w:line="204" w:lineRule="exact"/>
              <w:ind w:left="250"/>
              <w:rPr>
                <w:sz w:val="17"/>
              </w:rPr>
            </w:pPr>
            <w:r>
              <w:rPr>
                <w:color w:val="231F20"/>
                <w:sz w:val="17"/>
              </w:rPr>
              <w:t>Probable (3)</w:t>
            </w:r>
          </w:p>
        </w:tc>
        <w:tc>
          <w:tcPr>
            <w:tcW w:w="1435" w:type="dxa"/>
            <w:shd w:val="clear" w:color="auto" w:fill="EDEDEE"/>
          </w:tcPr>
          <w:p>
            <w:pPr>
              <w:pStyle w:val="TableParagraph"/>
              <w:spacing w:line="204" w:lineRule="exact"/>
              <w:ind w:left="250"/>
              <w:rPr>
                <w:sz w:val="17"/>
              </w:rPr>
            </w:pPr>
            <w:r>
              <w:rPr>
                <w:color w:val="231F20"/>
                <w:sz w:val="17"/>
              </w:rPr>
              <w:t>Likely (4)</w:t>
            </w:r>
          </w:p>
        </w:tc>
      </w:tr>
      <w:tr>
        <w:trPr>
          <w:trHeight w:val="470" w:hRule="atLeast"/>
        </w:trPr>
        <w:tc>
          <w:tcPr>
            <w:tcW w:w="5445" w:type="dxa"/>
            <w:gridSpan w:val="4"/>
            <w:shd w:val="clear" w:color="auto" w:fill="EDEDEE"/>
          </w:tcPr>
          <w:p>
            <w:pPr>
              <w:pStyle w:val="TableParagraph"/>
              <w:spacing w:before="10"/>
              <w:ind w:left="0"/>
              <w:rPr>
                <w:rFonts w:ascii="Palatino Linotype"/>
                <w:sz w:val="17"/>
              </w:rPr>
            </w:pPr>
          </w:p>
          <w:p>
            <w:pPr>
              <w:pStyle w:val="TableParagraph"/>
              <w:spacing w:line="210" w:lineRule="exact"/>
              <w:ind w:left="50"/>
              <w:rPr>
                <w:sz w:val="17"/>
              </w:rPr>
            </w:pPr>
            <w:r>
              <w:rPr>
                <w:rFonts w:ascii="Arial Narrow"/>
                <w:b/>
                <w:color w:val="231F20"/>
                <w:w w:val="105"/>
                <w:sz w:val="17"/>
              </w:rPr>
              <w:t>Consequences</w:t>
            </w:r>
            <w:r>
              <w:rPr>
                <w:color w:val="231F20"/>
                <w:w w:val="105"/>
                <w:sz w:val="17"/>
              </w:rPr>
              <w:t>: Severity of injury/ill health caused by incident.</w:t>
            </w:r>
          </w:p>
        </w:tc>
      </w:tr>
      <w:tr>
        <w:trPr>
          <w:trHeight w:val="291" w:hRule="atLeast"/>
        </w:trPr>
        <w:tc>
          <w:tcPr>
            <w:tcW w:w="1121" w:type="dxa"/>
            <w:shd w:val="clear" w:color="auto" w:fill="EDEDEE"/>
          </w:tcPr>
          <w:p>
            <w:pPr>
              <w:pStyle w:val="TableParagraph"/>
              <w:spacing w:line="251" w:lineRule="exact" w:before="20"/>
              <w:ind w:left="50"/>
              <w:rPr>
                <w:sz w:val="20"/>
              </w:rPr>
            </w:pPr>
            <w:r>
              <w:rPr>
                <w:color w:val="231F20"/>
                <w:w w:val="79"/>
                <w:sz w:val="20"/>
              </w:rPr>
              <w:t>☐</w:t>
            </w:r>
          </w:p>
        </w:tc>
        <w:tc>
          <w:tcPr>
            <w:tcW w:w="1409" w:type="dxa"/>
            <w:shd w:val="clear" w:color="auto" w:fill="EDEDEE"/>
          </w:tcPr>
          <w:p>
            <w:pPr>
              <w:pStyle w:val="TableParagraph"/>
              <w:spacing w:line="251" w:lineRule="exact" w:before="20"/>
              <w:ind w:left="159"/>
              <w:rPr>
                <w:sz w:val="20"/>
              </w:rPr>
            </w:pPr>
            <w:r>
              <w:rPr>
                <w:color w:val="231F20"/>
                <w:w w:val="79"/>
                <w:sz w:val="20"/>
              </w:rPr>
              <w:t>☐</w:t>
            </w:r>
          </w:p>
        </w:tc>
        <w:tc>
          <w:tcPr>
            <w:tcW w:w="1480" w:type="dxa"/>
            <w:shd w:val="clear" w:color="auto" w:fill="EDEDEE"/>
          </w:tcPr>
          <w:p>
            <w:pPr>
              <w:pStyle w:val="TableParagraph"/>
              <w:spacing w:line="251" w:lineRule="exact" w:before="20"/>
              <w:ind w:left="250"/>
              <w:rPr>
                <w:sz w:val="20"/>
              </w:rPr>
            </w:pPr>
            <w:r>
              <w:rPr>
                <w:color w:val="231F20"/>
                <w:w w:val="79"/>
                <w:sz w:val="20"/>
              </w:rPr>
              <w:t>☐</w:t>
            </w:r>
          </w:p>
        </w:tc>
        <w:tc>
          <w:tcPr>
            <w:tcW w:w="1435" w:type="dxa"/>
            <w:shd w:val="clear" w:color="auto" w:fill="EDEDEE"/>
          </w:tcPr>
          <w:p>
            <w:pPr>
              <w:pStyle w:val="TableParagraph"/>
              <w:spacing w:line="251" w:lineRule="exact" w:before="20"/>
              <w:ind w:left="250"/>
              <w:rPr>
                <w:sz w:val="20"/>
              </w:rPr>
            </w:pPr>
            <w:r>
              <w:rPr>
                <w:color w:val="231F20"/>
                <w:w w:val="79"/>
                <w:sz w:val="20"/>
              </w:rPr>
              <w:t>☐</w:t>
            </w:r>
          </w:p>
        </w:tc>
      </w:tr>
      <w:tr>
        <w:trPr>
          <w:trHeight w:val="223" w:hRule="atLeast"/>
        </w:trPr>
        <w:tc>
          <w:tcPr>
            <w:tcW w:w="1121" w:type="dxa"/>
            <w:shd w:val="clear" w:color="auto" w:fill="EDEDEE"/>
          </w:tcPr>
          <w:p>
            <w:pPr>
              <w:pStyle w:val="TableParagraph"/>
              <w:spacing w:line="204" w:lineRule="exact"/>
              <w:ind w:left="50"/>
              <w:rPr>
                <w:sz w:val="17"/>
              </w:rPr>
            </w:pPr>
            <w:r>
              <w:rPr>
                <w:color w:val="231F20"/>
                <w:sz w:val="17"/>
              </w:rPr>
              <w:t>Negligible (1)</w:t>
            </w:r>
          </w:p>
        </w:tc>
        <w:tc>
          <w:tcPr>
            <w:tcW w:w="1409" w:type="dxa"/>
            <w:shd w:val="clear" w:color="auto" w:fill="EDEDEE"/>
          </w:tcPr>
          <w:p>
            <w:pPr>
              <w:pStyle w:val="TableParagraph"/>
              <w:spacing w:line="204" w:lineRule="exact"/>
              <w:ind w:left="159"/>
              <w:rPr>
                <w:sz w:val="17"/>
              </w:rPr>
            </w:pPr>
            <w:r>
              <w:rPr>
                <w:color w:val="231F20"/>
                <w:w w:val="105"/>
                <w:sz w:val="17"/>
              </w:rPr>
              <w:t>Marginal (2)</w:t>
            </w:r>
          </w:p>
        </w:tc>
        <w:tc>
          <w:tcPr>
            <w:tcW w:w="1480" w:type="dxa"/>
            <w:shd w:val="clear" w:color="auto" w:fill="EDEDEE"/>
          </w:tcPr>
          <w:p>
            <w:pPr>
              <w:pStyle w:val="TableParagraph"/>
              <w:spacing w:line="204" w:lineRule="exact"/>
              <w:ind w:left="250"/>
              <w:rPr>
                <w:sz w:val="17"/>
              </w:rPr>
            </w:pPr>
            <w:r>
              <w:rPr>
                <w:color w:val="231F20"/>
                <w:sz w:val="17"/>
              </w:rPr>
              <w:t>Significant (3)</w:t>
            </w:r>
          </w:p>
        </w:tc>
        <w:tc>
          <w:tcPr>
            <w:tcW w:w="1435" w:type="dxa"/>
            <w:shd w:val="clear" w:color="auto" w:fill="EDEDEE"/>
          </w:tcPr>
          <w:p>
            <w:pPr>
              <w:pStyle w:val="TableParagraph"/>
              <w:spacing w:line="204" w:lineRule="exact"/>
              <w:ind w:left="250"/>
              <w:rPr>
                <w:sz w:val="17"/>
              </w:rPr>
            </w:pPr>
            <w:r>
              <w:rPr>
                <w:color w:val="231F20"/>
                <w:sz w:val="17"/>
              </w:rPr>
              <w:t>Catastrophic (4)</w:t>
            </w:r>
          </w:p>
        </w:tc>
      </w:tr>
      <w:tr>
        <w:trPr>
          <w:trHeight w:val="470" w:hRule="atLeast"/>
        </w:trPr>
        <w:tc>
          <w:tcPr>
            <w:tcW w:w="5445" w:type="dxa"/>
            <w:gridSpan w:val="4"/>
            <w:shd w:val="clear" w:color="auto" w:fill="EDEDEE"/>
          </w:tcPr>
          <w:p>
            <w:pPr>
              <w:pStyle w:val="TableParagraph"/>
              <w:spacing w:before="10"/>
              <w:ind w:left="0"/>
              <w:rPr>
                <w:rFonts w:ascii="Palatino Linotype"/>
                <w:sz w:val="17"/>
              </w:rPr>
            </w:pPr>
          </w:p>
          <w:p>
            <w:pPr>
              <w:pStyle w:val="TableParagraph"/>
              <w:spacing w:line="210" w:lineRule="exact"/>
              <w:ind w:left="50"/>
              <w:rPr>
                <w:sz w:val="17"/>
              </w:rPr>
            </w:pPr>
            <w:r>
              <w:rPr>
                <w:rFonts w:ascii="Arial Narrow"/>
                <w:b/>
                <w:color w:val="231F20"/>
                <w:sz w:val="17"/>
              </w:rPr>
              <w:t>Exposure</w:t>
            </w:r>
            <w:r>
              <w:rPr>
                <w:color w:val="231F20"/>
                <w:sz w:val="17"/>
              </w:rPr>
              <w:t>: Frequency workers contact the hazard.</w:t>
            </w:r>
          </w:p>
        </w:tc>
      </w:tr>
      <w:tr>
        <w:trPr>
          <w:trHeight w:val="291" w:hRule="atLeast"/>
        </w:trPr>
        <w:tc>
          <w:tcPr>
            <w:tcW w:w="1121" w:type="dxa"/>
            <w:shd w:val="clear" w:color="auto" w:fill="EDEDEE"/>
          </w:tcPr>
          <w:p>
            <w:pPr>
              <w:pStyle w:val="TableParagraph"/>
              <w:spacing w:line="251" w:lineRule="exact" w:before="20"/>
              <w:ind w:left="50"/>
              <w:rPr>
                <w:sz w:val="20"/>
              </w:rPr>
            </w:pPr>
            <w:r>
              <w:rPr>
                <w:color w:val="231F20"/>
                <w:w w:val="79"/>
                <w:sz w:val="20"/>
              </w:rPr>
              <w:t>☐</w:t>
            </w:r>
          </w:p>
        </w:tc>
        <w:tc>
          <w:tcPr>
            <w:tcW w:w="1409" w:type="dxa"/>
            <w:shd w:val="clear" w:color="auto" w:fill="EDEDEE"/>
          </w:tcPr>
          <w:p>
            <w:pPr>
              <w:pStyle w:val="TableParagraph"/>
              <w:spacing w:line="251" w:lineRule="exact" w:before="20"/>
              <w:ind w:left="159"/>
              <w:rPr>
                <w:sz w:val="20"/>
              </w:rPr>
            </w:pPr>
            <w:r>
              <w:rPr>
                <w:color w:val="231F20"/>
                <w:w w:val="79"/>
                <w:sz w:val="20"/>
              </w:rPr>
              <w:t>☐</w:t>
            </w:r>
          </w:p>
        </w:tc>
        <w:tc>
          <w:tcPr>
            <w:tcW w:w="1480" w:type="dxa"/>
            <w:shd w:val="clear" w:color="auto" w:fill="EDEDEE"/>
          </w:tcPr>
          <w:p>
            <w:pPr>
              <w:pStyle w:val="TableParagraph"/>
              <w:spacing w:line="251" w:lineRule="exact" w:before="20"/>
              <w:ind w:left="250"/>
              <w:rPr>
                <w:sz w:val="20"/>
              </w:rPr>
            </w:pPr>
            <w:r>
              <w:rPr>
                <w:color w:val="231F20"/>
                <w:w w:val="79"/>
                <w:sz w:val="20"/>
              </w:rPr>
              <w:t>☐</w:t>
            </w:r>
          </w:p>
        </w:tc>
        <w:tc>
          <w:tcPr>
            <w:tcW w:w="1435" w:type="dxa"/>
            <w:shd w:val="clear" w:color="auto" w:fill="EDEDEE"/>
          </w:tcPr>
          <w:p>
            <w:pPr>
              <w:pStyle w:val="TableParagraph"/>
              <w:spacing w:line="251" w:lineRule="exact" w:before="20"/>
              <w:ind w:left="250"/>
              <w:rPr>
                <w:sz w:val="20"/>
              </w:rPr>
            </w:pPr>
            <w:r>
              <w:rPr>
                <w:color w:val="231F20"/>
                <w:w w:val="79"/>
                <w:sz w:val="20"/>
              </w:rPr>
              <w:t>☐</w:t>
            </w:r>
          </w:p>
        </w:tc>
      </w:tr>
      <w:tr>
        <w:trPr>
          <w:trHeight w:val="223" w:hRule="atLeast"/>
        </w:trPr>
        <w:tc>
          <w:tcPr>
            <w:tcW w:w="1121" w:type="dxa"/>
            <w:shd w:val="clear" w:color="auto" w:fill="EDEDEE"/>
          </w:tcPr>
          <w:p>
            <w:pPr>
              <w:pStyle w:val="TableParagraph"/>
              <w:spacing w:line="204" w:lineRule="exact"/>
              <w:ind w:left="50"/>
              <w:rPr>
                <w:sz w:val="17"/>
              </w:rPr>
            </w:pPr>
            <w:r>
              <w:rPr>
                <w:color w:val="231F20"/>
                <w:sz w:val="17"/>
              </w:rPr>
              <w:t>Rare (1)</w:t>
            </w:r>
          </w:p>
        </w:tc>
        <w:tc>
          <w:tcPr>
            <w:tcW w:w="1409" w:type="dxa"/>
            <w:shd w:val="clear" w:color="auto" w:fill="EDEDEE"/>
          </w:tcPr>
          <w:p>
            <w:pPr>
              <w:pStyle w:val="TableParagraph"/>
              <w:spacing w:line="204" w:lineRule="exact"/>
              <w:ind w:left="159"/>
              <w:rPr>
                <w:sz w:val="17"/>
              </w:rPr>
            </w:pPr>
            <w:r>
              <w:rPr>
                <w:color w:val="231F20"/>
                <w:sz w:val="17"/>
              </w:rPr>
              <w:t>Occasional (2)</w:t>
            </w:r>
          </w:p>
        </w:tc>
        <w:tc>
          <w:tcPr>
            <w:tcW w:w="1480" w:type="dxa"/>
            <w:shd w:val="clear" w:color="auto" w:fill="EDEDEE"/>
          </w:tcPr>
          <w:p>
            <w:pPr>
              <w:pStyle w:val="TableParagraph"/>
              <w:spacing w:line="204" w:lineRule="exact"/>
              <w:ind w:left="250"/>
              <w:rPr>
                <w:sz w:val="17"/>
              </w:rPr>
            </w:pPr>
            <w:r>
              <w:rPr>
                <w:color w:val="231F20"/>
                <w:sz w:val="17"/>
              </w:rPr>
              <w:t>Frequent (3)</w:t>
            </w:r>
          </w:p>
        </w:tc>
        <w:tc>
          <w:tcPr>
            <w:tcW w:w="1435" w:type="dxa"/>
            <w:shd w:val="clear" w:color="auto" w:fill="EDEDEE"/>
          </w:tcPr>
          <w:p>
            <w:pPr>
              <w:pStyle w:val="TableParagraph"/>
              <w:spacing w:line="204" w:lineRule="exact"/>
              <w:ind w:left="250"/>
              <w:rPr>
                <w:sz w:val="17"/>
              </w:rPr>
            </w:pPr>
            <w:r>
              <w:rPr>
                <w:color w:val="231F20"/>
                <w:sz w:val="17"/>
              </w:rPr>
              <w:t>Continuous (4)</w:t>
            </w:r>
          </w:p>
        </w:tc>
      </w:tr>
    </w:tbl>
    <w:p>
      <w:pPr>
        <w:pStyle w:val="BodyText"/>
        <w:rPr>
          <w:sz w:val="20"/>
        </w:rPr>
      </w:pPr>
    </w:p>
    <w:p>
      <w:pPr>
        <w:pStyle w:val="BodyText"/>
        <w:spacing w:before="6"/>
        <w:rPr>
          <w:sz w:val="17"/>
        </w:rPr>
      </w:pPr>
    </w:p>
    <w:p>
      <w:pPr>
        <w:pStyle w:val="BodyText"/>
        <w:spacing w:line="280" w:lineRule="auto" w:before="1"/>
        <w:ind w:left="210" w:right="1259"/>
        <w:jc w:val="both"/>
      </w:pPr>
      <w:r>
        <w:rPr>
          <w:color w:val="231F20"/>
        </w:rPr>
        <w:t>Once</w:t>
      </w:r>
      <w:r>
        <w:rPr>
          <w:color w:val="231F20"/>
          <w:spacing w:val="-17"/>
        </w:rPr>
        <w:t> </w:t>
      </w:r>
      <w:r>
        <w:rPr>
          <w:color w:val="231F20"/>
        </w:rPr>
        <w:t>the</w:t>
      </w:r>
      <w:r>
        <w:rPr>
          <w:color w:val="231F20"/>
          <w:spacing w:val="-17"/>
        </w:rPr>
        <w:t> </w:t>
      </w:r>
      <w:r>
        <w:rPr>
          <w:color w:val="231F20"/>
          <w:spacing w:val="-4"/>
        </w:rPr>
        <w:t>probability,</w:t>
      </w:r>
      <w:r>
        <w:rPr>
          <w:color w:val="231F20"/>
          <w:spacing w:val="-16"/>
        </w:rPr>
        <w:t> </w:t>
      </w:r>
      <w:r>
        <w:rPr>
          <w:color w:val="231F20"/>
        </w:rPr>
        <w:t>consequences,</w:t>
      </w:r>
      <w:r>
        <w:rPr>
          <w:color w:val="231F20"/>
          <w:spacing w:val="-17"/>
        </w:rPr>
        <w:t> </w:t>
      </w:r>
      <w:r>
        <w:rPr>
          <w:color w:val="231F20"/>
        </w:rPr>
        <w:t>and</w:t>
      </w:r>
      <w:r>
        <w:rPr>
          <w:color w:val="231F20"/>
          <w:spacing w:val="-17"/>
        </w:rPr>
        <w:t> </w:t>
      </w:r>
      <w:r>
        <w:rPr>
          <w:color w:val="231F20"/>
          <w:spacing w:val="-3"/>
        </w:rPr>
        <w:t>exposure</w:t>
      </w:r>
      <w:r>
        <w:rPr>
          <w:color w:val="231F20"/>
          <w:spacing w:val="-16"/>
        </w:rPr>
        <w:t> </w:t>
      </w:r>
      <w:r>
        <w:rPr>
          <w:color w:val="231F20"/>
        </w:rPr>
        <w:t>of</w:t>
      </w:r>
      <w:r>
        <w:rPr>
          <w:color w:val="231F20"/>
          <w:spacing w:val="-17"/>
        </w:rPr>
        <w:t> </w:t>
      </w:r>
      <w:r>
        <w:rPr>
          <w:color w:val="231F20"/>
        </w:rPr>
        <w:t>a</w:t>
      </w:r>
      <w:r>
        <w:rPr>
          <w:color w:val="231F20"/>
          <w:spacing w:val="-16"/>
        </w:rPr>
        <w:t> </w:t>
      </w:r>
      <w:r>
        <w:rPr>
          <w:color w:val="231F20"/>
          <w:spacing w:val="-3"/>
        </w:rPr>
        <w:t>hazard</w:t>
      </w:r>
      <w:r>
        <w:rPr>
          <w:color w:val="231F20"/>
          <w:spacing w:val="-17"/>
        </w:rPr>
        <w:t> </w:t>
      </w:r>
      <w:r>
        <w:rPr>
          <w:color w:val="231F20"/>
        </w:rPr>
        <w:t>have</w:t>
      </w:r>
      <w:r>
        <w:rPr>
          <w:color w:val="231F20"/>
          <w:spacing w:val="-17"/>
        </w:rPr>
        <w:t> </w:t>
      </w:r>
      <w:r>
        <w:rPr>
          <w:color w:val="231F20"/>
        </w:rPr>
        <w:t>been</w:t>
      </w:r>
      <w:r>
        <w:rPr>
          <w:color w:val="231F20"/>
          <w:spacing w:val="-16"/>
        </w:rPr>
        <w:t> </w:t>
      </w:r>
      <w:r>
        <w:rPr>
          <w:color w:val="231F20"/>
        </w:rPr>
        <w:t>quan- tified,</w:t>
      </w:r>
      <w:r>
        <w:rPr>
          <w:color w:val="231F20"/>
          <w:spacing w:val="-14"/>
        </w:rPr>
        <w:t> </w:t>
      </w:r>
      <w:r>
        <w:rPr>
          <w:color w:val="231F20"/>
        </w:rPr>
        <w:t>they</w:t>
      </w:r>
      <w:r>
        <w:rPr>
          <w:color w:val="231F20"/>
          <w:spacing w:val="-14"/>
        </w:rPr>
        <w:t> </w:t>
      </w:r>
      <w:r>
        <w:rPr>
          <w:color w:val="231F20"/>
        </w:rPr>
        <w:t>can</w:t>
      </w:r>
      <w:r>
        <w:rPr>
          <w:color w:val="231F20"/>
          <w:spacing w:val="-13"/>
        </w:rPr>
        <w:t> </w:t>
      </w:r>
      <w:r>
        <w:rPr>
          <w:color w:val="231F20"/>
        </w:rPr>
        <w:t>be</w:t>
      </w:r>
      <w:r>
        <w:rPr>
          <w:color w:val="231F20"/>
          <w:spacing w:val="-14"/>
        </w:rPr>
        <w:t> </w:t>
      </w:r>
      <w:r>
        <w:rPr>
          <w:color w:val="231F20"/>
        </w:rPr>
        <w:t>inputted</w:t>
      </w:r>
      <w:r>
        <w:rPr>
          <w:color w:val="231F20"/>
          <w:spacing w:val="-13"/>
        </w:rPr>
        <w:t> </w:t>
      </w:r>
      <w:r>
        <w:rPr>
          <w:color w:val="231F20"/>
        </w:rPr>
        <w:t>into</w:t>
      </w:r>
      <w:r>
        <w:rPr>
          <w:color w:val="231F20"/>
          <w:spacing w:val="-14"/>
        </w:rPr>
        <w:t> </w:t>
      </w:r>
      <w:r>
        <w:rPr>
          <w:color w:val="231F20"/>
        </w:rPr>
        <w:t>a</w:t>
      </w:r>
      <w:r>
        <w:rPr>
          <w:color w:val="231F20"/>
          <w:spacing w:val="-13"/>
        </w:rPr>
        <w:t> </w:t>
      </w:r>
      <w:r>
        <w:rPr>
          <w:color w:val="231F20"/>
        </w:rPr>
        <w:t>mathematical</w:t>
      </w:r>
      <w:r>
        <w:rPr>
          <w:color w:val="231F20"/>
          <w:spacing w:val="-14"/>
        </w:rPr>
        <w:t> </w:t>
      </w:r>
      <w:r>
        <w:rPr>
          <w:color w:val="231F20"/>
        </w:rPr>
        <w:t>formula</w:t>
      </w:r>
      <w:r>
        <w:rPr>
          <w:color w:val="231F20"/>
          <w:spacing w:val="-13"/>
        </w:rPr>
        <w:t> </w:t>
      </w:r>
      <w:r>
        <w:rPr>
          <w:color w:val="231F20"/>
        </w:rPr>
        <w:t>to</w:t>
      </w:r>
      <w:r>
        <w:rPr>
          <w:color w:val="231F20"/>
          <w:spacing w:val="-14"/>
        </w:rPr>
        <w:t> </w:t>
      </w:r>
      <w:r>
        <w:rPr>
          <w:color w:val="231F20"/>
        </w:rPr>
        <w:t>quantify</w:t>
      </w:r>
      <w:r>
        <w:rPr>
          <w:color w:val="231F20"/>
          <w:spacing w:val="-13"/>
        </w:rPr>
        <w:t> </w:t>
      </w:r>
      <w:r>
        <w:rPr>
          <w:color w:val="231F20"/>
        </w:rPr>
        <w:t>the</w:t>
      </w:r>
      <w:r>
        <w:rPr>
          <w:color w:val="231F20"/>
          <w:spacing w:val="-14"/>
        </w:rPr>
        <w:t> </w:t>
      </w:r>
      <w:r>
        <w:rPr>
          <w:color w:val="231F20"/>
        </w:rPr>
        <w:t>risk:</w:t>
      </w:r>
    </w:p>
    <w:p>
      <w:pPr>
        <w:spacing w:before="181"/>
        <w:ind w:left="1601" w:right="0" w:firstLine="0"/>
        <w:jc w:val="left"/>
        <w:rPr>
          <w:rFonts w:ascii="Book Antiqua" w:hAnsi="Book Antiqua"/>
          <w:i/>
          <w:sz w:val="18"/>
        </w:rPr>
      </w:pPr>
      <w:r>
        <w:rPr>
          <w:rFonts w:ascii="Book Antiqua" w:hAnsi="Book Antiqua"/>
          <w:i/>
          <w:color w:val="231F20"/>
          <w:w w:val="105"/>
          <w:sz w:val="18"/>
        </w:rPr>
        <w:t>risk</w:t>
      </w:r>
      <w:r>
        <w:rPr>
          <w:rFonts w:ascii="Book Antiqua" w:hAnsi="Book Antiqua"/>
          <w:i/>
          <w:color w:val="231F20"/>
          <w:spacing w:val="-19"/>
          <w:w w:val="105"/>
          <w:sz w:val="18"/>
        </w:rPr>
        <w:t> </w:t>
      </w:r>
      <w:r>
        <w:rPr>
          <w:color w:val="231F20"/>
          <w:w w:val="105"/>
          <w:sz w:val="18"/>
        </w:rPr>
        <w:t>=</w:t>
      </w:r>
      <w:r>
        <w:rPr>
          <w:color w:val="231F20"/>
          <w:spacing w:val="-19"/>
          <w:w w:val="105"/>
          <w:sz w:val="18"/>
        </w:rPr>
        <w:t> </w:t>
      </w:r>
      <w:r>
        <w:rPr>
          <w:rFonts w:ascii="Book Antiqua" w:hAnsi="Book Antiqua"/>
          <w:i/>
          <w:color w:val="231F20"/>
          <w:w w:val="105"/>
          <w:sz w:val="18"/>
        </w:rPr>
        <w:t>probability</w:t>
      </w:r>
      <w:r>
        <w:rPr>
          <w:rFonts w:ascii="Book Antiqua" w:hAnsi="Book Antiqua"/>
          <w:i/>
          <w:color w:val="231F20"/>
          <w:spacing w:val="-18"/>
          <w:w w:val="105"/>
          <w:sz w:val="18"/>
        </w:rPr>
        <w:t> </w:t>
      </w:r>
      <w:r>
        <w:rPr>
          <w:color w:val="231F20"/>
          <w:w w:val="105"/>
          <w:sz w:val="18"/>
        </w:rPr>
        <w:t>×</w:t>
      </w:r>
      <w:r>
        <w:rPr>
          <w:color w:val="231F20"/>
          <w:spacing w:val="-19"/>
          <w:w w:val="105"/>
          <w:sz w:val="18"/>
        </w:rPr>
        <w:t> </w:t>
      </w:r>
      <w:r>
        <w:rPr>
          <w:rFonts w:ascii="Book Antiqua" w:hAnsi="Book Antiqua"/>
          <w:i/>
          <w:color w:val="231F20"/>
          <w:w w:val="105"/>
          <w:sz w:val="18"/>
        </w:rPr>
        <w:t>consequences</w:t>
      </w:r>
      <w:r>
        <w:rPr>
          <w:rFonts w:ascii="Book Antiqua" w:hAnsi="Book Antiqua"/>
          <w:i/>
          <w:color w:val="231F20"/>
          <w:spacing w:val="-19"/>
          <w:w w:val="105"/>
          <w:sz w:val="18"/>
        </w:rPr>
        <w:t> </w:t>
      </w:r>
      <w:r>
        <w:rPr>
          <w:color w:val="231F20"/>
          <w:w w:val="105"/>
          <w:sz w:val="18"/>
        </w:rPr>
        <w:t>×</w:t>
      </w:r>
      <w:r>
        <w:rPr>
          <w:color w:val="231F20"/>
          <w:spacing w:val="-18"/>
          <w:w w:val="105"/>
          <w:sz w:val="18"/>
        </w:rPr>
        <w:t> </w:t>
      </w:r>
      <w:r>
        <w:rPr>
          <w:rFonts w:ascii="Book Antiqua" w:hAnsi="Book Antiqua"/>
          <w:i/>
          <w:color w:val="231F20"/>
          <w:w w:val="105"/>
          <w:sz w:val="18"/>
        </w:rPr>
        <w:t>exposure</w:t>
      </w:r>
    </w:p>
    <w:p>
      <w:pPr>
        <w:pStyle w:val="BodyText"/>
        <w:spacing w:before="5"/>
        <w:rPr>
          <w:rFonts w:ascii="Book Antiqua"/>
          <w:i/>
        </w:rPr>
      </w:pPr>
    </w:p>
    <w:p>
      <w:pPr>
        <w:pStyle w:val="BodyText"/>
        <w:spacing w:line="280" w:lineRule="auto" w:before="1"/>
        <w:ind w:left="210" w:right="1255"/>
        <w:jc w:val="both"/>
      </w:pPr>
      <w:r>
        <w:rPr>
          <w:color w:val="231F20"/>
        </w:rPr>
        <w:t>The</w:t>
      </w:r>
      <w:r>
        <w:rPr>
          <w:color w:val="231F20"/>
          <w:spacing w:val="-9"/>
        </w:rPr>
        <w:t> </w:t>
      </w:r>
      <w:r>
        <w:rPr>
          <w:color w:val="231F20"/>
        </w:rPr>
        <w:t>greater</w:t>
      </w:r>
      <w:r>
        <w:rPr>
          <w:color w:val="231F20"/>
          <w:spacing w:val="-8"/>
        </w:rPr>
        <w:t> </w:t>
      </w:r>
      <w:r>
        <w:rPr>
          <w:color w:val="231F20"/>
        </w:rPr>
        <w:t>the</w:t>
      </w:r>
      <w:r>
        <w:rPr>
          <w:color w:val="231F20"/>
          <w:spacing w:val="-8"/>
        </w:rPr>
        <w:t> </w:t>
      </w:r>
      <w:r>
        <w:rPr>
          <w:color w:val="231F20"/>
        </w:rPr>
        <w:t>final</w:t>
      </w:r>
      <w:r>
        <w:rPr>
          <w:color w:val="231F20"/>
          <w:spacing w:val="-9"/>
        </w:rPr>
        <w:t> </w:t>
      </w:r>
      <w:r>
        <w:rPr>
          <w:color w:val="231F20"/>
        </w:rPr>
        <w:t>number,</w:t>
      </w:r>
      <w:r>
        <w:rPr>
          <w:color w:val="231F20"/>
          <w:spacing w:val="-8"/>
        </w:rPr>
        <w:t> </w:t>
      </w:r>
      <w:r>
        <w:rPr>
          <w:color w:val="231F20"/>
        </w:rPr>
        <w:t>the</w:t>
      </w:r>
      <w:r>
        <w:rPr>
          <w:color w:val="231F20"/>
          <w:spacing w:val="-8"/>
        </w:rPr>
        <w:t> </w:t>
      </w:r>
      <w:r>
        <w:rPr>
          <w:color w:val="231F20"/>
        </w:rPr>
        <w:t>greater</w:t>
      </w:r>
      <w:r>
        <w:rPr>
          <w:color w:val="231F20"/>
          <w:spacing w:val="-9"/>
        </w:rPr>
        <w:t> </w:t>
      </w:r>
      <w:r>
        <w:rPr>
          <w:color w:val="231F20"/>
        </w:rPr>
        <w:t>the</w:t>
      </w:r>
      <w:r>
        <w:rPr>
          <w:color w:val="231F20"/>
          <w:spacing w:val="-8"/>
        </w:rPr>
        <w:t> </w:t>
      </w:r>
      <w:r>
        <w:rPr>
          <w:color w:val="231F20"/>
        </w:rPr>
        <w:t>risk</w:t>
      </w:r>
      <w:r>
        <w:rPr>
          <w:color w:val="231F20"/>
          <w:spacing w:val="-8"/>
        </w:rPr>
        <w:t> </w:t>
      </w:r>
      <w:r>
        <w:rPr>
          <w:color w:val="231F20"/>
        </w:rPr>
        <w:t>posed</w:t>
      </w:r>
      <w:r>
        <w:rPr>
          <w:color w:val="231F20"/>
          <w:spacing w:val="-8"/>
        </w:rPr>
        <w:t> </w:t>
      </w:r>
      <w:r>
        <w:rPr>
          <w:color w:val="231F20"/>
        </w:rPr>
        <w:t>by</w:t>
      </w:r>
      <w:r>
        <w:rPr>
          <w:color w:val="231F20"/>
          <w:spacing w:val="-9"/>
        </w:rPr>
        <w:t> </w:t>
      </w:r>
      <w:r>
        <w:rPr>
          <w:color w:val="231F20"/>
        </w:rPr>
        <w:t>the</w:t>
      </w:r>
      <w:r>
        <w:rPr>
          <w:color w:val="231F20"/>
          <w:spacing w:val="-8"/>
        </w:rPr>
        <w:t> </w:t>
      </w:r>
      <w:r>
        <w:rPr>
          <w:color w:val="231F20"/>
        </w:rPr>
        <w:t>hazard.</w:t>
      </w:r>
      <w:r>
        <w:rPr>
          <w:color w:val="231F20"/>
          <w:spacing w:val="-8"/>
        </w:rPr>
        <w:t> </w:t>
      </w:r>
      <w:r>
        <w:rPr>
          <w:color w:val="231F20"/>
        </w:rPr>
        <w:t>Quan- tifying risk allows us to compare the relative risk of several hazards. For example, workers in a gas station face all manner of hazards, including</w:t>
      </w:r>
      <w:r>
        <w:rPr>
          <w:color w:val="231F20"/>
          <w:spacing w:val="-17"/>
        </w:rPr>
        <w:t> </w:t>
      </w:r>
      <w:r>
        <w:rPr>
          <w:color w:val="231F20"/>
        </w:rPr>
        <w:t>slip- pery</w:t>
      </w:r>
      <w:r>
        <w:rPr>
          <w:color w:val="231F20"/>
          <w:spacing w:val="-9"/>
        </w:rPr>
        <w:t> </w:t>
      </w:r>
      <w:r>
        <w:rPr>
          <w:color w:val="231F20"/>
        </w:rPr>
        <w:t>surfaces,</w:t>
      </w:r>
      <w:r>
        <w:rPr>
          <w:color w:val="231F20"/>
          <w:spacing w:val="-9"/>
        </w:rPr>
        <w:t> </w:t>
      </w:r>
      <w:r>
        <w:rPr>
          <w:color w:val="231F20"/>
        </w:rPr>
        <w:t>gasoline</w:t>
      </w:r>
      <w:r>
        <w:rPr>
          <w:color w:val="231F20"/>
          <w:spacing w:val="-9"/>
        </w:rPr>
        <w:t> </w:t>
      </w:r>
      <w:r>
        <w:rPr>
          <w:color w:val="231F20"/>
        </w:rPr>
        <w:t>fumes,</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rPr>
        <w:t>potential</w:t>
      </w:r>
      <w:r>
        <w:rPr>
          <w:color w:val="231F20"/>
          <w:spacing w:val="-9"/>
        </w:rPr>
        <w:t> </w:t>
      </w:r>
      <w:r>
        <w:rPr>
          <w:color w:val="231F20"/>
        </w:rPr>
        <w:t>for</w:t>
      </w:r>
      <w:r>
        <w:rPr>
          <w:color w:val="231F20"/>
          <w:spacing w:val="-9"/>
        </w:rPr>
        <w:t> </w:t>
      </w:r>
      <w:r>
        <w:rPr>
          <w:color w:val="231F20"/>
          <w:spacing w:val="-3"/>
        </w:rPr>
        <w:t>robbery.</w:t>
      </w:r>
      <w:r>
        <w:rPr>
          <w:color w:val="231F20"/>
          <w:spacing w:val="-9"/>
        </w:rPr>
        <w:t> </w:t>
      </w:r>
      <w:r>
        <w:rPr>
          <w:color w:val="231F20"/>
        </w:rPr>
        <w:t>Without</w:t>
      </w:r>
      <w:r>
        <w:rPr>
          <w:color w:val="231F20"/>
          <w:spacing w:val="-9"/>
        </w:rPr>
        <w:t> </w:t>
      </w:r>
      <w:r>
        <w:rPr>
          <w:color w:val="231F20"/>
        </w:rPr>
        <w:t>looking at the assessment </w:t>
      </w:r>
      <w:r>
        <w:rPr>
          <w:color w:val="231F20"/>
          <w:spacing w:val="-3"/>
        </w:rPr>
        <w:t>below, </w:t>
      </w:r>
      <w:r>
        <w:rPr>
          <w:color w:val="231F20"/>
        </w:rPr>
        <w:t>which of these three hazards should the employer control first? Most people tend to say </w:t>
      </w:r>
      <w:r>
        <w:rPr>
          <w:color w:val="231F20"/>
          <w:spacing w:val="-3"/>
        </w:rPr>
        <w:t>robbery. </w:t>
      </w:r>
      <w:r>
        <w:rPr>
          <w:color w:val="231F20"/>
          <w:spacing w:val="-6"/>
        </w:rPr>
        <w:t>Yet </w:t>
      </w:r>
      <w:r>
        <w:rPr>
          <w:color w:val="231F20"/>
        </w:rPr>
        <w:t>quantifying the risks </w:t>
      </w:r>
      <w:r>
        <w:rPr>
          <w:color w:val="231F20"/>
          <w:spacing w:val="-3"/>
        </w:rPr>
        <w:t>sug- </w:t>
      </w:r>
      <w:r>
        <w:rPr>
          <w:color w:val="231F20"/>
        </w:rPr>
        <w:t>gests that robbery poses the least risk of the three</w:t>
      </w:r>
      <w:r>
        <w:rPr>
          <w:color w:val="231F20"/>
          <w:spacing w:val="-3"/>
        </w:rPr>
        <w:t> </w:t>
      </w:r>
      <w:r>
        <w:rPr>
          <w:color w:val="231F20"/>
        </w:rPr>
        <w:t>hazards:</w:t>
      </w:r>
    </w:p>
    <w:p>
      <w:pPr>
        <w:pStyle w:val="ListParagraph"/>
        <w:numPr>
          <w:ilvl w:val="1"/>
          <w:numId w:val="11"/>
        </w:numPr>
        <w:tabs>
          <w:tab w:pos="642" w:val="left" w:leader="none"/>
        </w:tabs>
        <w:spacing w:line="240" w:lineRule="auto" w:before="186" w:after="0"/>
        <w:ind w:left="642" w:right="0" w:hanging="252"/>
        <w:jc w:val="left"/>
        <w:rPr>
          <w:sz w:val="18"/>
        </w:rPr>
      </w:pPr>
      <w:r>
        <w:rPr>
          <w:color w:val="231F20"/>
          <w:w w:val="105"/>
          <w:sz w:val="18"/>
        </w:rPr>
        <w:t>Slippery</w:t>
      </w:r>
      <w:r>
        <w:rPr>
          <w:color w:val="231F20"/>
          <w:spacing w:val="-7"/>
          <w:w w:val="105"/>
          <w:sz w:val="18"/>
        </w:rPr>
        <w:t> </w:t>
      </w:r>
      <w:r>
        <w:rPr>
          <w:color w:val="231F20"/>
          <w:w w:val="105"/>
          <w:sz w:val="18"/>
        </w:rPr>
        <w:t>surfaces:</w:t>
      </w:r>
      <w:r>
        <w:rPr>
          <w:color w:val="231F20"/>
          <w:spacing w:val="-6"/>
          <w:w w:val="105"/>
          <w:sz w:val="18"/>
        </w:rPr>
        <w:t> </w:t>
      </w:r>
      <w:r>
        <w:rPr>
          <w:color w:val="231F20"/>
          <w:w w:val="105"/>
          <w:sz w:val="18"/>
        </w:rPr>
        <w:t>Possible</w:t>
      </w:r>
      <w:r>
        <w:rPr>
          <w:color w:val="231F20"/>
          <w:spacing w:val="-6"/>
          <w:w w:val="105"/>
          <w:sz w:val="18"/>
        </w:rPr>
        <w:t> </w:t>
      </w:r>
      <w:r>
        <w:rPr>
          <w:color w:val="231F20"/>
          <w:w w:val="105"/>
          <w:sz w:val="18"/>
        </w:rPr>
        <w:t>(2)</w:t>
      </w:r>
      <w:r>
        <w:rPr>
          <w:color w:val="231F20"/>
          <w:spacing w:val="-6"/>
          <w:w w:val="105"/>
          <w:sz w:val="18"/>
        </w:rPr>
        <w:t> </w:t>
      </w:r>
      <w:r>
        <w:rPr>
          <w:color w:val="231F20"/>
          <w:w w:val="105"/>
          <w:sz w:val="18"/>
        </w:rPr>
        <w:t>×</w:t>
      </w:r>
      <w:r>
        <w:rPr>
          <w:color w:val="231F20"/>
          <w:spacing w:val="-6"/>
          <w:w w:val="105"/>
          <w:sz w:val="18"/>
        </w:rPr>
        <w:t> </w:t>
      </w:r>
      <w:r>
        <w:rPr>
          <w:color w:val="231F20"/>
          <w:w w:val="105"/>
          <w:sz w:val="18"/>
        </w:rPr>
        <w:t>Significant</w:t>
      </w:r>
      <w:r>
        <w:rPr>
          <w:color w:val="231F20"/>
          <w:spacing w:val="-6"/>
          <w:w w:val="105"/>
          <w:sz w:val="18"/>
        </w:rPr>
        <w:t> </w:t>
      </w:r>
      <w:r>
        <w:rPr>
          <w:color w:val="231F20"/>
          <w:w w:val="105"/>
          <w:sz w:val="18"/>
        </w:rPr>
        <w:t>(3)</w:t>
      </w:r>
      <w:r>
        <w:rPr>
          <w:color w:val="231F20"/>
          <w:spacing w:val="-6"/>
          <w:w w:val="105"/>
          <w:sz w:val="18"/>
        </w:rPr>
        <w:t> </w:t>
      </w:r>
      <w:r>
        <w:rPr>
          <w:color w:val="231F20"/>
          <w:w w:val="105"/>
          <w:sz w:val="18"/>
        </w:rPr>
        <w:t>×</w:t>
      </w:r>
      <w:r>
        <w:rPr>
          <w:color w:val="231F20"/>
          <w:spacing w:val="-6"/>
          <w:w w:val="105"/>
          <w:sz w:val="18"/>
        </w:rPr>
        <w:t> </w:t>
      </w:r>
      <w:r>
        <w:rPr>
          <w:color w:val="231F20"/>
          <w:w w:val="105"/>
          <w:sz w:val="18"/>
        </w:rPr>
        <w:t>Frequent</w:t>
      </w:r>
      <w:r>
        <w:rPr>
          <w:color w:val="231F20"/>
          <w:spacing w:val="-6"/>
          <w:w w:val="105"/>
          <w:sz w:val="18"/>
        </w:rPr>
        <w:t> </w:t>
      </w:r>
      <w:r>
        <w:rPr>
          <w:color w:val="231F20"/>
          <w:w w:val="105"/>
          <w:sz w:val="18"/>
        </w:rPr>
        <w:t>(3)</w:t>
      </w:r>
      <w:r>
        <w:rPr>
          <w:color w:val="231F20"/>
          <w:spacing w:val="-6"/>
          <w:w w:val="105"/>
          <w:sz w:val="18"/>
        </w:rPr>
        <w:t> </w:t>
      </w:r>
      <w:r>
        <w:rPr>
          <w:color w:val="231F20"/>
          <w:w w:val="105"/>
          <w:sz w:val="18"/>
        </w:rPr>
        <w:t>=</w:t>
      </w:r>
      <w:r>
        <w:rPr>
          <w:color w:val="231F20"/>
          <w:spacing w:val="-7"/>
          <w:w w:val="105"/>
          <w:sz w:val="18"/>
        </w:rPr>
        <w:t> </w:t>
      </w:r>
      <w:r>
        <w:rPr>
          <w:color w:val="231F20"/>
          <w:w w:val="105"/>
          <w:sz w:val="18"/>
        </w:rPr>
        <w:t>18</w:t>
      </w:r>
    </w:p>
    <w:p>
      <w:pPr>
        <w:pStyle w:val="ListParagraph"/>
        <w:numPr>
          <w:ilvl w:val="1"/>
          <w:numId w:val="11"/>
        </w:numPr>
        <w:tabs>
          <w:tab w:pos="642" w:val="left" w:leader="none"/>
        </w:tabs>
        <w:spacing w:line="280" w:lineRule="auto" w:before="132" w:after="0"/>
        <w:ind w:left="641" w:right="2215" w:hanging="252"/>
        <w:jc w:val="left"/>
        <w:rPr>
          <w:sz w:val="18"/>
        </w:rPr>
      </w:pPr>
      <w:r>
        <w:rPr>
          <w:color w:val="231F20"/>
          <w:sz w:val="18"/>
        </w:rPr>
        <w:t>Exposure to gasoline fumes: Possible (2) × Significant (3) </w:t>
      </w:r>
      <w:r>
        <w:rPr>
          <w:color w:val="231F20"/>
          <w:spacing w:val="-16"/>
          <w:sz w:val="18"/>
        </w:rPr>
        <w:t>× </w:t>
      </w:r>
      <w:r>
        <w:rPr>
          <w:color w:val="231F20"/>
          <w:sz w:val="18"/>
        </w:rPr>
        <w:t>Continuous (4) = 24</w:t>
      </w:r>
    </w:p>
    <w:p>
      <w:pPr>
        <w:pStyle w:val="ListParagraph"/>
        <w:numPr>
          <w:ilvl w:val="1"/>
          <w:numId w:val="11"/>
        </w:numPr>
        <w:tabs>
          <w:tab w:pos="642" w:val="left" w:leader="none"/>
        </w:tabs>
        <w:spacing w:line="280" w:lineRule="auto" w:before="92" w:after="0"/>
        <w:ind w:left="641" w:right="2246" w:hanging="252"/>
        <w:jc w:val="left"/>
        <w:rPr>
          <w:sz w:val="18"/>
        </w:rPr>
      </w:pPr>
      <w:r>
        <w:rPr>
          <w:color w:val="231F20"/>
          <w:sz w:val="18"/>
        </w:rPr>
        <w:t>Robbery of cash on premises: Rare (1) × Catastrophic (4) </w:t>
      </w:r>
      <w:r>
        <w:rPr>
          <w:color w:val="231F20"/>
          <w:spacing w:val="-15"/>
          <w:sz w:val="18"/>
        </w:rPr>
        <w:t>× </w:t>
      </w:r>
      <w:r>
        <w:rPr>
          <w:color w:val="231F20"/>
          <w:sz w:val="18"/>
        </w:rPr>
        <w:t>Continuous (4) = 16</w:t>
      </w:r>
    </w:p>
    <w:p>
      <w:pPr>
        <w:pStyle w:val="BodyText"/>
        <w:spacing w:line="280" w:lineRule="auto" w:before="181"/>
        <w:ind w:left="210" w:right="1259"/>
        <w:jc w:val="both"/>
      </w:pPr>
      <w:r>
        <w:rPr>
          <w:color w:val="231F20"/>
        </w:rPr>
        <w:t>Risk assessment tools allow the assessor to </w:t>
      </w:r>
      <w:r>
        <w:rPr>
          <w:color w:val="231F20"/>
          <w:spacing w:val="-3"/>
        </w:rPr>
        <w:t>compare hazards, </w:t>
      </w:r>
      <w:r>
        <w:rPr>
          <w:color w:val="231F20"/>
        </w:rPr>
        <w:t>either overall or on a </w:t>
      </w:r>
      <w:r>
        <w:rPr>
          <w:color w:val="231F20"/>
          <w:spacing w:val="-3"/>
        </w:rPr>
        <w:t>factor-by-factor </w:t>
      </w:r>
      <w:r>
        <w:rPr>
          <w:color w:val="231F20"/>
        </w:rPr>
        <w:t>basis, in </w:t>
      </w:r>
      <w:r>
        <w:rPr>
          <w:color w:val="231F20"/>
          <w:spacing w:val="-3"/>
        </w:rPr>
        <w:t>order </w:t>
      </w:r>
      <w:r>
        <w:rPr>
          <w:color w:val="231F20"/>
        </w:rPr>
        <w:t>to identify which </w:t>
      </w:r>
      <w:r>
        <w:rPr>
          <w:color w:val="231F20"/>
          <w:spacing w:val="-3"/>
        </w:rPr>
        <w:t>hazards </w:t>
      </w:r>
      <w:r>
        <w:rPr>
          <w:color w:val="231F20"/>
        </w:rPr>
        <w:t>should have the</w:t>
      </w:r>
      <w:r>
        <w:rPr>
          <w:color w:val="231F20"/>
          <w:spacing w:val="-10"/>
        </w:rPr>
        <w:t> </w:t>
      </w:r>
      <w:r>
        <w:rPr>
          <w:color w:val="231F20"/>
        </w:rPr>
        <w:t>highest</w:t>
      </w:r>
      <w:r>
        <w:rPr>
          <w:color w:val="231F20"/>
          <w:spacing w:val="-9"/>
        </w:rPr>
        <w:t> </w:t>
      </w:r>
      <w:r>
        <w:rPr>
          <w:color w:val="231F20"/>
        </w:rPr>
        <w:t>priority</w:t>
      </w:r>
      <w:r>
        <w:rPr>
          <w:color w:val="231F20"/>
          <w:spacing w:val="-9"/>
        </w:rPr>
        <w:t> </w:t>
      </w:r>
      <w:r>
        <w:rPr>
          <w:color w:val="231F20"/>
        </w:rPr>
        <w:t>for</w:t>
      </w:r>
      <w:r>
        <w:rPr>
          <w:color w:val="231F20"/>
          <w:spacing w:val="-9"/>
        </w:rPr>
        <w:t> </w:t>
      </w:r>
      <w:r>
        <w:rPr>
          <w:color w:val="231F20"/>
          <w:spacing w:val="-3"/>
        </w:rPr>
        <w:t>control.</w:t>
      </w:r>
      <w:r>
        <w:rPr>
          <w:color w:val="231F20"/>
          <w:spacing w:val="-9"/>
        </w:rPr>
        <w:t> </w:t>
      </w:r>
      <w:r>
        <w:rPr>
          <w:color w:val="231F20"/>
        </w:rPr>
        <w:t>It</w:t>
      </w:r>
      <w:r>
        <w:rPr>
          <w:color w:val="231F20"/>
          <w:spacing w:val="-10"/>
        </w:rPr>
        <w:t> </w:t>
      </w:r>
      <w:r>
        <w:rPr>
          <w:color w:val="231F20"/>
        </w:rPr>
        <w:t>may</w:t>
      </w:r>
      <w:r>
        <w:rPr>
          <w:color w:val="231F20"/>
          <w:spacing w:val="-9"/>
        </w:rPr>
        <w:t> </w:t>
      </w:r>
      <w:r>
        <w:rPr>
          <w:color w:val="231F20"/>
        </w:rPr>
        <w:t>be</w:t>
      </w:r>
      <w:r>
        <w:rPr>
          <w:color w:val="231F20"/>
          <w:spacing w:val="-9"/>
        </w:rPr>
        <w:t> </w:t>
      </w:r>
      <w:r>
        <w:rPr>
          <w:color w:val="231F20"/>
        </w:rPr>
        <w:t>important,</w:t>
      </w:r>
      <w:r>
        <w:rPr>
          <w:color w:val="231F20"/>
          <w:spacing w:val="-9"/>
        </w:rPr>
        <w:t> </w:t>
      </w:r>
      <w:r>
        <w:rPr>
          <w:color w:val="231F20"/>
        </w:rPr>
        <w:t>for</w:t>
      </w:r>
      <w:r>
        <w:rPr>
          <w:color w:val="231F20"/>
          <w:spacing w:val="-9"/>
        </w:rPr>
        <w:t> </w:t>
      </w:r>
      <w:r>
        <w:rPr>
          <w:color w:val="231F20"/>
        </w:rPr>
        <w:t>example,</w:t>
      </w:r>
      <w:r>
        <w:rPr>
          <w:color w:val="231F20"/>
          <w:spacing w:val="-9"/>
        </w:rPr>
        <w:t> </w:t>
      </w:r>
      <w:r>
        <w:rPr>
          <w:color w:val="231F20"/>
        </w:rPr>
        <w:t>to</w:t>
      </w:r>
      <w:r>
        <w:rPr>
          <w:color w:val="231F20"/>
          <w:spacing w:val="-10"/>
        </w:rPr>
        <w:t> </w:t>
      </w:r>
      <w:r>
        <w:rPr>
          <w:color w:val="231F20"/>
        </w:rPr>
        <w:t>note</w:t>
      </w:r>
      <w:r>
        <w:rPr>
          <w:color w:val="231F20"/>
          <w:spacing w:val="-9"/>
        </w:rPr>
        <w:t> </w:t>
      </w:r>
      <w:r>
        <w:rPr>
          <w:color w:val="231F20"/>
        </w:rPr>
        <w:t>that </w:t>
      </w:r>
      <w:r>
        <w:rPr>
          <w:color w:val="231F20"/>
          <w:spacing w:val="-3"/>
        </w:rPr>
        <w:t>robbery</w:t>
      </w:r>
      <w:r>
        <w:rPr>
          <w:color w:val="231F20"/>
          <w:spacing w:val="-16"/>
        </w:rPr>
        <w:t> </w:t>
      </w:r>
      <w:r>
        <w:rPr>
          <w:color w:val="231F20"/>
          <w:spacing w:val="-3"/>
        </w:rPr>
        <w:t>poses</w:t>
      </w:r>
      <w:r>
        <w:rPr>
          <w:color w:val="231F20"/>
          <w:spacing w:val="-15"/>
        </w:rPr>
        <w:t> </w:t>
      </w:r>
      <w:r>
        <w:rPr>
          <w:color w:val="231F20"/>
        </w:rPr>
        <w:t>the</w:t>
      </w:r>
      <w:r>
        <w:rPr>
          <w:color w:val="231F20"/>
          <w:spacing w:val="-15"/>
        </w:rPr>
        <w:t> </w:t>
      </w:r>
      <w:r>
        <w:rPr>
          <w:color w:val="231F20"/>
          <w:spacing w:val="-3"/>
        </w:rPr>
        <w:t>least</w:t>
      </w:r>
      <w:r>
        <w:rPr>
          <w:color w:val="231F20"/>
          <w:spacing w:val="-15"/>
        </w:rPr>
        <w:t> </w:t>
      </w:r>
      <w:r>
        <w:rPr>
          <w:color w:val="231F20"/>
          <w:spacing w:val="-3"/>
        </w:rPr>
        <w:t>risk</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spacing w:val="-3"/>
        </w:rPr>
        <w:t>three</w:t>
      </w:r>
      <w:r>
        <w:rPr>
          <w:color w:val="231F20"/>
          <w:spacing w:val="-16"/>
        </w:rPr>
        <w:t> </w:t>
      </w:r>
      <w:r>
        <w:rPr>
          <w:color w:val="231F20"/>
          <w:spacing w:val="-3"/>
        </w:rPr>
        <w:t>hazards</w:t>
      </w:r>
      <w:r>
        <w:rPr>
          <w:color w:val="231F20"/>
          <w:spacing w:val="-15"/>
        </w:rPr>
        <w:t> </w:t>
      </w:r>
      <w:r>
        <w:rPr>
          <w:color w:val="231F20"/>
        </w:rPr>
        <w:t>but</w:t>
      </w:r>
      <w:r>
        <w:rPr>
          <w:color w:val="231F20"/>
          <w:spacing w:val="-15"/>
        </w:rPr>
        <w:t> </w:t>
      </w:r>
      <w:r>
        <w:rPr>
          <w:color w:val="231F20"/>
        </w:rPr>
        <w:t>has</w:t>
      </w:r>
      <w:r>
        <w:rPr>
          <w:color w:val="231F20"/>
          <w:spacing w:val="-15"/>
        </w:rPr>
        <w:t> </w:t>
      </w:r>
      <w:r>
        <w:rPr>
          <w:color w:val="231F20"/>
        </w:rPr>
        <w:t>the</w:t>
      </w:r>
      <w:r>
        <w:rPr>
          <w:color w:val="231F20"/>
          <w:spacing w:val="-15"/>
        </w:rPr>
        <w:t> </w:t>
      </w:r>
      <w:r>
        <w:rPr>
          <w:color w:val="231F20"/>
          <w:spacing w:val="-3"/>
        </w:rPr>
        <w:t>highest</w:t>
      </w:r>
      <w:r>
        <w:rPr>
          <w:color w:val="231F20"/>
          <w:spacing w:val="-15"/>
        </w:rPr>
        <w:t> </w:t>
      </w:r>
      <w:r>
        <w:rPr>
          <w:color w:val="231F20"/>
          <w:spacing w:val="-3"/>
        </w:rPr>
        <w:t>level</w:t>
      </w:r>
      <w:r>
        <w:rPr>
          <w:color w:val="231F20"/>
          <w:spacing w:val="-15"/>
        </w:rPr>
        <w:t> </w:t>
      </w:r>
      <w:r>
        <w:rPr>
          <w:color w:val="231F20"/>
        </w:rPr>
        <w:t>of</w:t>
      </w:r>
      <w:r>
        <w:rPr>
          <w:color w:val="231F20"/>
          <w:spacing w:val="-16"/>
        </w:rPr>
        <w:t> </w:t>
      </w:r>
      <w:r>
        <w:rPr>
          <w:color w:val="231F20"/>
          <w:spacing w:val="-4"/>
        </w:rPr>
        <w:t>con- </w:t>
      </w:r>
      <w:r>
        <w:rPr>
          <w:color w:val="231F20"/>
        </w:rPr>
        <w:t>sequence</w:t>
      </w:r>
      <w:r>
        <w:rPr>
          <w:color w:val="231F20"/>
          <w:spacing w:val="-4"/>
        </w:rPr>
        <w:t> </w:t>
      </w:r>
      <w:r>
        <w:rPr>
          <w:color w:val="231F20"/>
        </w:rPr>
        <w:t>and</w:t>
      </w:r>
      <w:r>
        <w:rPr>
          <w:color w:val="231F20"/>
          <w:spacing w:val="-4"/>
        </w:rPr>
        <w:t> </w:t>
      </w:r>
      <w:r>
        <w:rPr>
          <w:color w:val="231F20"/>
        </w:rPr>
        <w:t>is</w:t>
      </w:r>
      <w:r>
        <w:rPr>
          <w:color w:val="231F20"/>
          <w:spacing w:val="-4"/>
        </w:rPr>
        <w:t> </w:t>
      </w:r>
      <w:r>
        <w:rPr>
          <w:color w:val="231F20"/>
        </w:rPr>
        <w:t>a</w:t>
      </w:r>
      <w:r>
        <w:rPr>
          <w:color w:val="231F20"/>
          <w:spacing w:val="-4"/>
        </w:rPr>
        <w:t> </w:t>
      </w:r>
      <w:r>
        <w:rPr>
          <w:color w:val="231F20"/>
          <w:spacing w:val="-3"/>
        </w:rPr>
        <w:t>hazard </w:t>
      </w:r>
      <w:r>
        <w:rPr>
          <w:color w:val="231F20"/>
        </w:rPr>
        <w:t>to</w:t>
      </w:r>
      <w:r>
        <w:rPr>
          <w:color w:val="231F20"/>
          <w:spacing w:val="-4"/>
        </w:rPr>
        <w:t> </w:t>
      </w:r>
      <w:r>
        <w:rPr>
          <w:color w:val="231F20"/>
        </w:rPr>
        <w:t>which</w:t>
      </w:r>
      <w:r>
        <w:rPr>
          <w:color w:val="231F20"/>
          <w:spacing w:val="-4"/>
        </w:rPr>
        <w:t> </w:t>
      </w:r>
      <w:r>
        <w:rPr>
          <w:color w:val="231F20"/>
        </w:rPr>
        <w:t>workers</w:t>
      </w:r>
      <w:r>
        <w:rPr>
          <w:color w:val="231F20"/>
          <w:spacing w:val="-4"/>
        </w:rPr>
        <w:t> </w:t>
      </w:r>
      <w:r>
        <w:rPr>
          <w:color w:val="231F20"/>
          <w:spacing w:val="-3"/>
        </w:rPr>
        <w:t>are</w:t>
      </w:r>
      <w:r>
        <w:rPr>
          <w:color w:val="231F20"/>
          <w:spacing w:val="-4"/>
        </w:rPr>
        <w:t> </w:t>
      </w:r>
      <w:r>
        <w:rPr>
          <w:color w:val="231F20"/>
        </w:rPr>
        <w:t>continuously</w:t>
      </w:r>
      <w:r>
        <w:rPr>
          <w:color w:val="231F20"/>
          <w:spacing w:val="-3"/>
        </w:rPr>
        <w:t> </w:t>
      </w:r>
      <w:r>
        <w:rPr>
          <w:color w:val="231F20"/>
        </w:rPr>
        <w:t>exposed.</w:t>
      </w:r>
      <w:r>
        <w:rPr>
          <w:color w:val="231F20"/>
          <w:spacing w:val="-4"/>
        </w:rPr>
        <w:t> </w:t>
      </w:r>
      <w:r>
        <w:rPr>
          <w:color w:val="231F20"/>
        </w:rPr>
        <w:t>These </w:t>
      </w:r>
      <w:r>
        <w:rPr>
          <w:color w:val="231F20"/>
          <w:spacing w:val="-3"/>
        </w:rPr>
        <w:t>features</w:t>
      </w:r>
      <w:r>
        <w:rPr>
          <w:color w:val="231F20"/>
          <w:spacing w:val="-14"/>
        </w:rPr>
        <w:t> </w:t>
      </w:r>
      <w:r>
        <w:rPr>
          <w:color w:val="231F20"/>
        </w:rPr>
        <w:t>may</w:t>
      </w:r>
      <w:r>
        <w:rPr>
          <w:color w:val="231F20"/>
          <w:spacing w:val="-14"/>
        </w:rPr>
        <w:t> </w:t>
      </w:r>
      <w:r>
        <w:rPr>
          <w:color w:val="231F20"/>
        </w:rPr>
        <w:t>influence</w:t>
      </w:r>
      <w:r>
        <w:rPr>
          <w:color w:val="231F20"/>
          <w:spacing w:val="-13"/>
        </w:rPr>
        <w:t> </w:t>
      </w:r>
      <w:r>
        <w:rPr>
          <w:color w:val="231F20"/>
        </w:rPr>
        <w:t>the</w:t>
      </w:r>
      <w:r>
        <w:rPr>
          <w:color w:val="231F20"/>
          <w:spacing w:val="-14"/>
        </w:rPr>
        <w:t> </w:t>
      </w:r>
      <w:r>
        <w:rPr>
          <w:color w:val="231F20"/>
        </w:rPr>
        <w:t>type</w:t>
      </w:r>
      <w:r>
        <w:rPr>
          <w:color w:val="231F20"/>
          <w:spacing w:val="-14"/>
        </w:rPr>
        <w:t> </w:t>
      </w:r>
      <w:r>
        <w:rPr>
          <w:color w:val="231F20"/>
        </w:rPr>
        <w:t>of</w:t>
      </w:r>
      <w:r>
        <w:rPr>
          <w:color w:val="231F20"/>
          <w:spacing w:val="-13"/>
        </w:rPr>
        <w:t> </w:t>
      </w:r>
      <w:r>
        <w:rPr>
          <w:color w:val="231F20"/>
          <w:spacing w:val="-3"/>
        </w:rPr>
        <w:t>control</w:t>
      </w:r>
      <w:r>
        <w:rPr>
          <w:color w:val="231F20"/>
          <w:spacing w:val="-14"/>
        </w:rPr>
        <w:t> </w:t>
      </w:r>
      <w:r>
        <w:rPr>
          <w:color w:val="231F20"/>
        </w:rPr>
        <w:t>that</w:t>
      </w:r>
      <w:r>
        <w:rPr>
          <w:color w:val="231F20"/>
          <w:spacing w:val="-13"/>
        </w:rPr>
        <w:t> </w:t>
      </w:r>
      <w:r>
        <w:rPr>
          <w:color w:val="231F20"/>
        </w:rPr>
        <w:t>is</w:t>
      </w:r>
      <w:r>
        <w:rPr>
          <w:color w:val="231F20"/>
          <w:spacing w:val="-14"/>
        </w:rPr>
        <w:t> </w:t>
      </w:r>
      <w:r>
        <w:rPr>
          <w:color w:val="231F20"/>
          <w:spacing w:val="-3"/>
        </w:rPr>
        <w:t>appropriate</w:t>
      </w:r>
      <w:r>
        <w:rPr>
          <w:color w:val="231F20"/>
          <w:spacing w:val="-14"/>
        </w:rPr>
        <w:t> </w:t>
      </w:r>
      <w:r>
        <w:rPr>
          <w:color w:val="231F20"/>
        </w:rPr>
        <w:t>(see</w:t>
      </w:r>
      <w:r>
        <w:rPr>
          <w:color w:val="231F20"/>
          <w:spacing w:val="-13"/>
        </w:rPr>
        <w:t> </w:t>
      </w:r>
      <w:r>
        <w:rPr>
          <w:color w:val="231F20"/>
        </w:rPr>
        <w:t>below).</w:t>
      </w:r>
    </w:p>
    <w:p>
      <w:pPr>
        <w:spacing w:after="0" w:line="280" w:lineRule="auto"/>
        <w:jc w:val="both"/>
        <w:sectPr>
          <w:pgSz w:w="8640" w:h="12960"/>
          <w:pgMar w:header="0" w:footer="934" w:top="960" w:bottom="1120" w:left="1140" w:right="0"/>
        </w:sectPr>
      </w:pPr>
    </w:p>
    <w:p>
      <w:pPr>
        <w:pStyle w:val="BodyText"/>
        <w:spacing w:line="280" w:lineRule="auto" w:before="61"/>
        <w:ind w:left="120" w:right="1344" w:firstLine="180"/>
        <w:jc w:val="both"/>
        <w:rPr>
          <w:sz w:val="10"/>
        </w:rPr>
      </w:pPr>
      <w:r>
        <w:rPr>
          <w:color w:val="231F20"/>
        </w:rPr>
        <w:t>There</w:t>
      </w:r>
      <w:r>
        <w:rPr>
          <w:color w:val="231F20"/>
          <w:spacing w:val="-21"/>
        </w:rPr>
        <w:t> </w:t>
      </w:r>
      <w:r>
        <w:rPr>
          <w:color w:val="231F20"/>
        </w:rPr>
        <w:t>are</w:t>
      </w:r>
      <w:r>
        <w:rPr>
          <w:color w:val="231F20"/>
          <w:spacing w:val="-21"/>
        </w:rPr>
        <w:t> </w:t>
      </w:r>
      <w:r>
        <w:rPr>
          <w:color w:val="231F20"/>
        </w:rPr>
        <w:t>several</w:t>
      </w:r>
      <w:r>
        <w:rPr>
          <w:color w:val="231F20"/>
          <w:spacing w:val="-21"/>
        </w:rPr>
        <w:t> </w:t>
      </w:r>
      <w:r>
        <w:rPr>
          <w:color w:val="231F20"/>
        </w:rPr>
        <w:t>criticisms</w:t>
      </w:r>
      <w:r>
        <w:rPr>
          <w:color w:val="231F20"/>
          <w:spacing w:val="-21"/>
        </w:rPr>
        <w:t> </w:t>
      </w:r>
      <w:r>
        <w:rPr>
          <w:color w:val="231F20"/>
        </w:rPr>
        <w:t>of</w:t>
      </w:r>
      <w:r>
        <w:rPr>
          <w:color w:val="231F20"/>
          <w:spacing w:val="-21"/>
        </w:rPr>
        <w:t> </w:t>
      </w:r>
      <w:r>
        <w:rPr>
          <w:color w:val="231F20"/>
        </w:rPr>
        <w:t>this</w:t>
      </w:r>
      <w:r>
        <w:rPr>
          <w:color w:val="231F20"/>
          <w:spacing w:val="-21"/>
        </w:rPr>
        <w:t> </w:t>
      </w:r>
      <w:r>
        <w:rPr>
          <w:color w:val="231F20"/>
        </w:rPr>
        <w:t>approach</w:t>
      </w:r>
      <w:r>
        <w:rPr>
          <w:color w:val="231F20"/>
          <w:spacing w:val="-20"/>
        </w:rPr>
        <w:t> </w:t>
      </w:r>
      <w:r>
        <w:rPr>
          <w:color w:val="231F20"/>
        </w:rPr>
        <w:t>to</w:t>
      </w:r>
      <w:r>
        <w:rPr>
          <w:color w:val="231F20"/>
          <w:spacing w:val="-21"/>
        </w:rPr>
        <w:t> </w:t>
      </w:r>
      <w:r>
        <w:rPr>
          <w:color w:val="231F20"/>
        </w:rPr>
        <w:t>risk</w:t>
      </w:r>
      <w:r>
        <w:rPr>
          <w:color w:val="231F20"/>
          <w:spacing w:val="-21"/>
        </w:rPr>
        <w:t> </w:t>
      </w:r>
      <w:r>
        <w:rPr>
          <w:color w:val="231F20"/>
        </w:rPr>
        <w:t>assessment.</w:t>
      </w:r>
      <w:r>
        <w:rPr>
          <w:color w:val="231F20"/>
          <w:spacing w:val="-21"/>
        </w:rPr>
        <w:t> </w:t>
      </w:r>
      <w:r>
        <w:rPr>
          <w:color w:val="231F20"/>
        </w:rPr>
        <w:t>Quantifying risk</w:t>
      </w:r>
      <w:r>
        <w:rPr>
          <w:color w:val="231F20"/>
          <w:spacing w:val="-7"/>
        </w:rPr>
        <w:t> </w:t>
      </w:r>
      <w:r>
        <w:rPr>
          <w:color w:val="231F20"/>
        </w:rPr>
        <w:t>imparts</w:t>
      </w:r>
      <w:r>
        <w:rPr>
          <w:color w:val="231F20"/>
          <w:spacing w:val="-6"/>
        </w:rPr>
        <w:t> </w:t>
      </w:r>
      <w:r>
        <w:rPr>
          <w:color w:val="231F20"/>
        </w:rPr>
        <w:t>a</w:t>
      </w:r>
      <w:r>
        <w:rPr>
          <w:color w:val="231F20"/>
          <w:spacing w:val="-7"/>
        </w:rPr>
        <w:t> </w:t>
      </w:r>
      <w:r>
        <w:rPr>
          <w:color w:val="231F20"/>
        </w:rPr>
        <w:t>veneer</w:t>
      </w:r>
      <w:r>
        <w:rPr>
          <w:color w:val="231F20"/>
          <w:spacing w:val="-6"/>
        </w:rPr>
        <w:t> </w:t>
      </w:r>
      <w:r>
        <w:rPr>
          <w:color w:val="231F20"/>
        </w:rPr>
        <w:t>of</w:t>
      </w:r>
      <w:r>
        <w:rPr>
          <w:color w:val="231F20"/>
          <w:spacing w:val="-6"/>
        </w:rPr>
        <w:t> </w:t>
      </w:r>
      <w:r>
        <w:rPr>
          <w:color w:val="231F20"/>
        </w:rPr>
        <w:t>objectivity</w:t>
      </w:r>
      <w:r>
        <w:rPr>
          <w:color w:val="231F20"/>
          <w:spacing w:val="-7"/>
        </w:rPr>
        <w:t> </w:t>
      </w:r>
      <w:r>
        <w:rPr>
          <w:color w:val="231F20"/>
        </w:rPr>
        <w:t>that</w:t>
      </w:r>
      <w:r>
        <w:rPr>
          <w:color w:val="231F20"/>
          <w:spacing w:val="-6"/>
        </w:rPr>
        <w:t> </w:t>
      </w:r>
      <w:r>
        <w:rPr>
          <w:color w:val="231F20"/>
        </w:rPr>
        <w:t>can</w:t>
      </w:r>
      <w:r>
        <w:rPr>
          <w:color w:val="231F20"/>
          <w:spacing w:val="-6"/>
        </w:rPr>
        <w:t> </w:t>
      </w:r>
      <w:r>
        <w:rPr>
          <w:color w:val="231F20"/>
        </w:rPr>
        <w:t>obscure</w:t>
      </w:r>
      <w:r>
        <w:rPr>
          <w:color w:val="231F20"/>
          <w:spacing w:val="-7"/>
        </w:rPr>
        <w:t> </w:t>
      </w:r>
      <w:r>
        <w:rPr>
          <w:color w:val="231F20"/>
        </w:rPr>
        <w:t>underlying</w:t>
      </w:r>
      <w:r>
        <w:rPr>
          <w:color w:val="231F20"/>
          <w:spacing w:val="-6"/>
        </w:rPr>
        <w:t> </w:t>
      </w:r>
      <w:r>
        <w:rPr>
          <w:color w:val="231F20"/>
        </w:rPr>
        <w:t>assessor</w:t>
      </w:r>
      <w:r>
        <w:rPr>
          <w:color w:val="231F20"/>
          <w:spacing w:val="-6"/>
        </w:rPr>
        <w:t> </w:t>
      </w:r>
      <w:r>
        <w:rPr>
          <w:color w:val="231F20"/>
        </w:rPr>
        <w:t>bias and support decisions that have already been made (which tends to benefit the employer). Consider the gas station analysis that identified exposure to fumes</w:t>
      </w:r>
      <w:r>
        <w:rPr>
          <w:color w:val="231F20"/>
          <w:spacing w:val="-5"/>
        </w:rPr>
        <w:t> </w:t>
      </w:r>
      <w:r>
        <w:rPr>
          <w:color w:val="231F20"/>
        </w:rPr>
        <w:t>as</w:t>
      </w:r>
      <w:r>
        <w:rPr>
          <w:color w:val="231F20"/>
          <w:spacing w:val="-4"/>
        </w:rPr>
        <w:t> </w:t>
      </w:r>
      <w:r>
        <w:rPr>
          <w:color w:val="231F20"/>
        </w:rPr>
        <w:t>the</w:t>
      </w:r>
      <w:r>
        <w:rPr>
          <w:color w:val="231F20"/>
          <w:spacing w:val="-4"/>
        </w:rPr>
        <w:t> </w:t>
      </w:r>
      <w:r>
        <w:rPr>
          <w:color w:val="231F20"/>
        </w:rPr>
        <w:t>hazard</w:t>
      </w:r>
      <w:r>
        <w:rPr>
          <w:color w:val="231F20"/>
          <w:spacing w:val="-5"/>
        </w:rPr>
        <w:t> </w:t>
      </w:r>
      <w:r>
        <w:rPr>
          <w:color w:val="231F20"/>
        </w:rPr>
        <w:t>with</w:t>
      </w:r>
      <w:r>
        <w:rPr>
          <w:color w:val="231F20"/>
          <w:spacing w:val="-4"/>
        </w:rPr>
        <w:t> </w:t>
      </w:r>
      <w:r>
        <w:rPr>
          <w:color w:val="231F20"/>
        </w:rPr>
        <w:t>the</w:t>
      </w:r>
      <w:r>
        <w:rPr>
          <w:color w:val="231F20"/>
          <w:spacing w:val="-4"/>
        </w:rPr>
        <w:t> </w:t>
      </w:r>
      <w:r>
        <w:rPr>
          <w:color w:val="231F20"/>
        </w:rPr>
        <w:t>highest</w:t>
      </w:r>
      <w:r>
        <w:rPr>
          <w:color w:val="231F20"/>
          <w:spacing w:val="-4"/>
        </w:rPr>
        <w:t> </w:t>
      </w:r>
      <w:r>
        <w:rPr>
          <w:color w:val="231F20"/>
        </w:rPr>
        <w:t>risk.</w:t>
      </w:r>
      <w:r>
        <w:rPr>
          <w:color w:val="231F20"/>
          <w:spacing w:val="-5"/>
        </w:rPr>
        <w:t> </w:t>
      </w:r>
      <w:r>
        <w:rPr>
          <w:color w:val="231F20"/>
        </w:rPr>
        <w:t>Despite</w:t>
      </w:r>
      <w:r>
        <w:rPr>
          <w:color w:val="231F20"/>
          <w:spacing w:val="-4"/>
        </w:rPr>
        <w:t> </w:t>
      </w:r>
      <w:r>
        <w:rPr>
          <w:color w:val="231F20"/>
        </w:rPr>
        <w:t>the</w:t>
      </w:r>
      <w:r>
        <w:rPr>
          <w:color w:val="231F20"/>
          <w:spacing w:val="-4"/>
        </w:rPr>
        <w:t> </w:t>
      </w:r>
      <w:r>
        <w:rPr>
          <w:color w:val="231F20"/>
        </w:rPr>
        <w:t>high</w:t>
      </w:r>
      <w:r>
        <w:rPr>
          <w:color w:val="231F20"/>
          <w:spacing w:val="-5"/>
        </w:rPr>
        <w:t> </w:t>
      </w:r>
      <w:r>
        <w:rPr>
          <w:color w:val="231F20"/>
        </w:rPr>
        <w:t>risk</w:t>
      </w:r>
      <w:r>
        <w:rPr>
          <w:color w:val="231F20"/>
          <w:spacing w:val="-4"/>
        </w:rPr>
        <w:t> </w:t>
      </w:r>
      <w:r>
        <w:rPr>
          <w:color w:val="231F20"/>
        </w:rPr>
        <w:t>posed</w:t>
      </w:r>
      <w:r>
        <w:rPr>
          <w:color w:val="231F20"/>
          <w:spacing w:val="-4"/>
        </w:rPr>
        <w:t> </w:t>
      </w:r>
      <w:r>
        <w:rPr>
          <w:color w:val="231F20"/>
        </w:rPr>
        <w:t>by</w:t>
      </w:r>
      <w:r>
        <w:rPr>
          <w:color w:val="231F20"/>
          <w:spacing w:val="-4"/>
        </w:rPr>
        <w:t> </w:t>
      </w:r>
      <w:r>
        <w:rPr>
          <w:color w:val="231F20"/>
        </w:rPr>
        <w:t>the exposure,</w:t>
      </w:r>
      <w:r>
        <w:rPr>
          <w:color w:val="231F20"/>
          <w:spacing w:val="-12"/>
        </w:rPr>
        <w:t> </w:t>
      </w:r>
      <w:r>
        <w:rPr>
          <w:color w:val="231F20"/>
        </w:rPr>
        <w:t>employers</w:t>
      </w:r>
      <w:r>
        <w:rPr>
          <w:color w:val="231F20"/>
          <w:spacing w:val="-11"/>
        </w:rPr>
        <w:t> </w:t>
      </w:r>
      <w:r>
        <w:rPr>
          <w:color w:val="231F20"/>
        </w:rPr>
        <w:t>have</w:t>
      </w:r>
      <w:r>
        <w:rPr>
          <w:color w:val="231F20"/>
          <w:spacing w:val="-11"/>
        </w:rPr>
        <w:t> </w:t>
      </w:r>
      <w:r>
        <w:rPr>
          <w:color w:val="231F20"/>
        </w:rPr>
        <w:t>made</w:t>
      </w:r>
      <w:r>
        <w:rPr>
          <w:color w:val="231F20"/>
          <w:spacing w:val="-11"/>
        </w:rPr>
        <w:t> </w:t>
      </w:r>
      <w:r>
        <w:rPr>
          <w:color w:val="231F20"/>
        </w:rPr>
        <w:t>little</w:t>
      </w:r>
      <w:r>
        <w:rPr>
          <w:color w:val="231F20"/>
          <w:spacing w:val="-12"/>
        </w:rPr>
        <w:t> </w:t>
      </w:r>
      <w:r>
        <w:rPr>
          <w:color w:val="231F20"/>
        </w:rPr>
        <w:t>effort</w:t>
      </w:r>
      <w:r>
        <w:rPr>
          <w:color w:val="231F20"/>
          <w:spacing w:val="-11"/>
        </w:rPr>
        <w:t> </w:t>
      </w:r>
      <w:r>
        <w:rPr>
          <w:color w:val="231F20"/>
        </w:rPr>
        <w:t>to</w:t>
      </w:r>
      <w:r>
        <w:rPr>
          <w:color w:val="231F20"/>
          <w:spacing w:val="-11"/>
        </w:rPr>
        <w:t> </w:t>
      </w:r>
      <w:r>
        <w:rPr>
          <w:color w:val="231F20"/>
        </w:rPr>
        <w:t>control</w:t>
      </w:r>
      <w:r>
        <w:rPr>
          <w:color w:val="231F20"/>
          <w:spacing w:val="-11"/>
        </w:rPr>
        <w:t> </w:t>
      </w:r>
      <w:r>
        <w:rPr>
          <w:color w:val="231F20"/>
        </w:rPr>
        <w:t>it.</w:t>
      </w:r>
      <w:r>
        <w:rPr>
          <w:color w:val="231F20"/>
          <w:spacing w:val="-11"/>
        </w:rPr>
        <w:t> </w:t>
      </w:r>
      <w:r>
        <w:rPr>
          <w:color w:val="231F20"/>
        </w:rPr>
        <w:t>This</w:t>
      </w:r>
      <w:r>
        <w:rPr>
          <w:color w:val="231F20"/>
          <w:spacing w:val="-12"/>
        </w:rPr>
        <w:t> </w:t>
      </w:r>
      <w:r>
        <w:rPr>
          <w:color w:val="231F20"/>
        </w:rPr>
        <w:t>may</w:t>
      </w:r>
      <w:r>
        <w:rPr>
          <w:color w:val="231F20"/>
          <w:spacing w:val="-11"/>
        </w:rPr>
        <w:t> </w:t>
      </w:r>
      <w:r>
        <w:rPr>
          <w:color w:val="231F20"/>
        </w:rPr>
        <w:t>be</w:t>
      </w:r>
      <w:r>
        <w:rPr>
          <w:color w:val="231F20"/>
          <w:spacing w:val="-11"/>
        </w:rPr>
        <w:t> </w:t>
      </w:r>
      <w:r>
        <w:rPr>
          <w:color w:val="231F20"/>
        </w:rPr>
        <w:t>because such</w:t>
      </w:r>
      <w:r>
        <w:rPr>
          <w:color w:val="231F20"/>
          <w:spacing w:val="-20"/>
        </w:rPr>
        <w:t> </w:t>
      </w:r>
      <w:r>
        <w:rPr>
          <w:color w:val="231F20"/>
        </w:rPr>
        <w:t>controls</w:t>
      </w:r>
      <w:r>
        <w:rPr>
          <w:color w:val="231F20"/>
          <w:spacing w:val="-19"/>
        </w:rPr>
        <w:t> </w:t>
      </w:r>
      <w:r>
        <w:rPr>
          <w:color w:val="231F20"/>
        </w:rPr>
        <w:t>would</w:t>
      </w:r>
      <w:r>
        <w:rPr>
          <w:color w:val="231F20"/>
          <w:spacing w:val="-20"/>
        </w:rPr>
        <w:t> </w:t>
      </w:r>
      <w:r>
        <w:rPr>
          <w:color w:val="231F20"/>
        </w:rPr>
        <w:t>be</w:t>
      </w:r>
      <w:r>
        <w:rPr>
          <w:color w:val="231F20"/>
          <w:spacing w:val="-20"/>
        </w:rPr>
        <w:t> </w:t>
      </w:r>
      <w:r>
        <w:rPr>
          <w:color w:val="231F20"/>
        </w:rPr>
        <w:t>very</w:t>
      </w:r>
      <w:r>
        <w:rPr>
          <w:color w:val="231F20"/>
          <w:spacing w:val="-19"/>
        </w:rPr>
        <w:t> </w:t>
      </w:r>
      <w:r>
        <w:rPr>
          <w:color w:val="231F20"/>
          <w:spacing w:val="-4"/>
        </w:rPr>
        <w:t>costly.</w:t>
      </w:r>
      <w:r>
        <w:rPr>
          <w:color w:val="231F20"/>
          <w:spacing w:val="-20"/>
        </w:rPr>
        <w:t> </w:t>
      </w:r>
      <w:r>
        <w:rPr>
          <w:color w:val="231F20"/>
        </w:rPr>
        <w:t>This</w:t>
      </w:r>
      <w:r>
        <w:rPr>
          <w:color w:val="231F20"/>
          <w:spacing w:val="-19"/>
        </w:rPr>
        <w:t> </w:t>
      </w:r>
      <w:r>
        <w:rPr>
          <w:color w:val="231F20"/>
        </w:rPr>
        <w:t>may</w:t>
      </w:r>
      <w:r>
        <w:rPr>
          <w:color w:val="231F20"/>
          <w:spacing w:val="-20"/>
        </w:rPr>
        <w:t> </w:t>
      </w:r>
      <w:r>
        <w:rPr>
          <w:color w:val="231F20"/>
        </w:rPr>
        <w:t>also</w:t>
      </w:r>
      <w:r>
        <w:rPr>
          <w:color w:val="231F20"/>
          <w:spacing w:val="-19"/>
        </w:rPr>
        <w:t> </w:t>
      </w:r>
      <w:r>
        <w:rPr>
          <w:color w:val="231F20"/>
        </w:rPr>
        <w:t>reflect</w:t>
      </w:r>
      <w:r>
        <w:rPr>
          <w:color w:val="231F20"/>
          <w:spacing w:val="-20"/>
        </w:rPr>
        <w:t> </w:t>
      </w:r>
      <w:r>
        <w:rPr>
          <w:color w:val="231F20"/>
        </w:rPr>
        <w:t>the</w:t>
      </w:r>
      <w:r>
        <w:rPr>
          <w:color w:val="231F20"/>
          <w:spacing w:val="-19"/>
        </w:rPr>
        <w:t> </w:t>
      </w:r>
      <w:r>
        <w:rPr>
          <w:color w:val="231F20"/>
        </w:rPr>
        <w:t>fact</w:t>
      </w:r>
      <w:r>
        <w:rPr>
          <w:color w:val="231F20"/>
          <w:spacing w:val="-20"/>
        </w:rPr>
        <w:t> </w:t>
      </w:r>
      <w:r>
        <w:rPr>
          <w:color w:val="231F20"/>
        </w:rPr>
        <w:t>that</w:t>
      </w:r>
      <w:r>
        <w:rPr>
          <w:color w:val="231F20"/>
          <w:spacing w:val="-19"/>
        </w:rPr>
        <w:t> </w:t>
      </w:r>
      <w:r>
        <w:rPr>
          <w:color w:val="231F20"/>
        </w:rPr>
        <w:t>the</w:t>
      </w:r>
      <w:r>
        <w:rPr>
          <w:color w:val="231F20"/>
          <w:spacing w:val="-20"/>
        </w:rPr>
        <w:t> </w:t>
      </w:r>
      <w:r>
        <w:rPr>
          <w:color w:val="231F20"/>
        </w:rPr>
        <w:t>health consequences of the exposure have a long latency period and are difficult to relate</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exposure.</w:t>
      </w:r>
      <w:r>
        <w:rPr>
          <w:color w:val="231F20"/>
          <w:spacing w:val="-4"/>
        </w:rPr>
        <w:t> </w:t>
      </w:r>
      <w:r>
        <w:rPr>
          <w:color w:val="231F20"/>
        </w:rPr>
        <w:t>In</w:t>
      </w:r>
      <w:r>
        <w:rPr>
          <w:color w:val="231F20"/>
          <w:spacing w:val="-5"/>
        </w:rPr>
        <w:t> </w:t>
      </w:r>
      <w:r>
        <w:rPr>
          <w:color w:val="231F20"/>
        </w:rPr>
        <w:t>this</w:t>
      </w:r>
      <w:r>
        <w:rPr>
          <w:color w:val="231F20"/>
          <w:spacing w:val="-5"/>
        </w:rPr>
        <w:t> way,</w:t>
      </w:r>
      <w:r>
        <w:rPr>
          <w:color w:val="231F20"/>
          <w:spacing w:val="-4"/>
        </w:rPr>
        <w:t> </w:t>
      </w:r>
      <w:r>
        <w:rPr>
          <w:color w:val="231F20"/>
        </w:rPr>
        <w:t>risk</w:t>
      </w:r>
      <w:r>
        <w:rPr>
          <w:color w:val="231F20"/>
          <w:spacing w:val="-5"/>
        </w:rPr>
        <w:t> </w:t>
      </w:r>
      <w:r>
        <w:rPr>
          <w:color w:val="231F20"/>
        </w:rPr>
        <w:t>assessment</w:t>
      </w:r>
      <w:r>
        <w:rPr>
          <w:color w:val="231F20"/>
          <w:spacing w:val="-5"/>
        </w:rPr>
        <w:t> </w:t>
      </w:r>
      <w:r>
        <w:rPr>
          <w:color w:val="231F20"/>
        </w:rPr>
        <w:t>contributes</w:t>
      </w:r>
      <w:r>
        <w:rPr>
          <w:color w:val="231F20"/>
          <w:spacing w:val="-4"/>
        </w:rPr>
        <w:t> </w:t>
      </w:r>
      <w:r>
        <w:rPr>
          <w:color w:val="231F20"/>
        </w:rPr>
        <w:t>to</w:t>
      </w:r>
      <w:r>
        <w:rPr>
          <w:color w:val="231F20"/>
          <w:spacing w:val="-5"/>
        </w:rPr>
        <w:t> </w:t>
      </w:r>
      <w:r>
        <w:rPr>
          <w:color w:val="231F20"/>
        </w:rPr>
        <w:t>employers’ cost-benefit approach to hazard</w:t>
      </w:r>
      <w:r>
        <w:rPr>
          <w:color w:val="231F20"/>
          <w:spacing w:val="-1"/>
        </w:rPr>
        <w:t> </w:t>
      </w:r>
      <w:r>
        <w:rPr>
          <w:color w:val="231F20"/>
        </w:rPr>
        <w:t>control.</w:t>
      </w:r>
      <w:r>
        <w:rPr>
          <w:color w:val="231F20"/>
          <w:position w:val="6"/>
          <w:sz w:val="10"/>
        </w:rPr>
        <w:t>10</w:t>
      </w:r>
    </w:p>
    <w:p>
      <w:pPr>
        <w:pStyle w:val="BodyText"/>
        <w:spacing w:line="280" w:lineRule="auto" w:before="9"/>
        <w:ind w:left="120" w:right="1346" w:firstLine="180"/>
        <w:jc w:val="both"/>
      </w:pPr>
      <w:r>
        <w:rPr>
          <w:color w:val="231F20"/>
        </w:rPr>
        <w:t>Risk</w:t>
      </w:r>
      <w:r>
        <w:rPr>
          <w:color w:val="231F20"/>
          <w:spacing w:val="-17"/>
        </w:rPr>
        <w:t> </w:t>
      </w:r>
      <w:r>
        <w:rPr>
          <w:color w:val="231F20"/>
        </w:rPr>
        <w:t>assessors</w:t>
      </w:r>
      <w:r>
        <w:rPr>
          <w:color w:val="231F20"/>
          <w:spacing w:val="-17"/>
        </w:rPr>
        <w:t> </w:t>
      </w:r>
      <w:r>
        <w:rPr>
          <w:color w:val="231F20"/>
        </w:rPr>
        <w:t>may</w:t>
      </w:r>
      <w:r>
        <w:rPr>
          <w:color w:val="231F20"/>
          <w:spacing w:val="-17"/>
        </w:rPr>
        <w:t> </w:t>
      </w:r>
      <w:r>
        <w:rPr>
          <w:color w:val="231F20"/>
        </w:rPr>
        <w:t>also</w:t>
      </w:r>
      <w:r>
        <w:rPr>
          <w:color w:val="231F20"/>
          <w:spacing w:val="-17"/>
        </w:rPr>
        <w:t> </w:t>
      </w:r>
      <w:r>
        <w:rPr>
          <w:color w:val="231F20"/>
        </w:rPr>
        <w:t>possess</w:t>
      </w:r>
      <w:r>
        <w:rPr>
          <w:color w:val="231F20"/>
          <w:spacing w:val="-17"/>
        </w:rPr>
        <w:t> </w:t>
      </w:r>
      <w:r>
        <w:rPr>
          <w:color w:val="231F20"/>
        </w:rPr>
        <w:t>imperfect</w:t>
      </w:r>
      <w:r>
        <w:rPr>
          <w:color w:val="231F20"/>
          <w:spacing w:val="-17"/>
        </w:rPr>
        <w:t> </w:t>
      </w:r>
      <w:r>
        <w:rPr>
          <w:color w:val="231F20"/>
        </w:rPr>
        <w:t>information</w:t>
      </w:r>
      <w:r>
        <w:rPr>
          <w:color w:val="231F20"/>
          <w:spacing w:val="-17"/>
        </w:rPr>
        <w:t> </w:t>
      </w:r>
      <w:r>
        <w:rPr>
          <w:color w:val="231F20"/>
        </w:rPr>
        <w:t>and</w:t>
      </w:r>
      <w:r>
        <w:rPr>
          <w:color w:val="231F20"/>
          <w:spacing w:val="-16"/>
        </w:rPr>
        <w:t> </w:t>
      </w:r>
      <w:r>
        <w:rPr>
          <w:color w:val="231F20"/>
        </w:rPr>
        <w:t>struggle</w:t>
      </w:r>
      <w:r>
        <w:rPr>
          <w:color w:val="231F20"/>
          <w:spacing w:val="-17"/>
        </w:rPr>
        <w:t> </w:t>
      </w:r>
      <w:r>
        <w:rPr>
          <w:color w:val="231F20"/>
        </w:rPr>
        <w:t>to</w:t>
      </w:r>
      <w:r>
        <w:rPr>
          <w:color w:val="231F20"/>
          <w:spacing w:val="-17"/>
        </w:rPr>
        <w:t> </w:t>
      </w:r>
      <w:r>
        <w:rPr>
          <w:color w:val="231F20"/>
        </w:rPr>
        <w:t>fully consider all possible outcomes.</w:t>
      </w:r>
      <w:r>
        <w:rPr>
          <w:color w:val="231F20"/>
          <w:position w:val="6"/>
          <w:sz w:val="10"/>
        </w:rPr>
        <w:t>11 </w:t>
      </w:r>
      <w:r>
        <w:rPr>
          <w:color w:val="231F20"/>
        </w:rPr>
        <w:t>For example, risk assessment can </w:t>
      </w:r>
      <w:r>
        <w:rPr>
          <w:color w:val="231F20"/>
          <w:spacing w:val="-3"/>
        </w:rPr>
        <w:t>entrench </w:t>
      </w:r>
      <w:r>
        <w:rPr>
          <w:color w:val="231F20"/>
        </w:rPr>
        <w:t>existing biases toward more acute, easier-to-solve hazards (e.g., trips and falls)</w:t>
      </w:r>
      <w:r>
        <w:rPr>
          <w:color w:val="231F20"/>
          <w:spacing w:val="-19"/>
        </w:rPr>
        <w:t> </w:t>
      </w:r>
      <w:r>
        <w:rPr>
          <w:color w:val="231F20"/>
        </w:rPr>
        <w:t>and</w:t>
      </w:r>
      <w:r>
        <w:rPr>
          <w:color w:val="231F20"/>
          <w:spacing w:val="-18"/>
        </w:rPr>
        <w:t> </w:t>
      </w:r>
      <w:r>
        <w:rPr>
          <w:color w:val="231F20"/>
        </w:rPr>
        <w:t>downplay</w:t>
      </w:r>
      <w:r>
        <w:rPr>
          <w:color w:val="231F20"/>
          <w:spacing w:val="-19"/>
        </w:rPr>
        <w:t> </w:t>
      </w:r>
      <w:r>
        <w:rPr>
          <w:color w:val="231F20"/>
        </w:rPr>
        <w:t>risks</w:t>
      </w:r>
      <w:r>
        <w:rPr>
          <w:color w:val="231F20"/>
          <w:spacing w:val="-18"/>
        </w:rPr>
        <w:t> </w:t>
      </w:r>
      <w:r>
        <w:rPr>
          <w:color w:val="231F20"/>
        </w:rPr>
        <w:t>that</w:t>
      </w:r>
      <w:r>
        <w:rPr>
          <w:color w:val="231F20"/>
          <w:spacing w:val="-18"/>
        </w:rPr>
        <w:t> </w:t>
      </w:r>
      <w:r>
        <w:rPr>
          <w:color w:val="231F20"/>
        </w:rPr>
        <w:t>have</w:t>
      </w:r>
      <w:r>
        <w:rPr>
          <w:color w:val="231F20"/>
          <w:spacing w:val="-19"/>
        </w:rPr>
        <w:t> </w:t>
      </w:r>
      <w:r>
        <w:rPr>
          <w:color w:val="231F20"/>
        </w:rPr>
        <w:t>longer-term</w:t>
      </w:r>
      <w:r>
        <w:rPr>
          <w:color w:val="231F20"/>
          <w:spacing w:val="-18"/>
        </w:rPr>
        <w:t> </w:t>
      </w:r>
      <w:r>
        <w:rPr>
          <w:color w:val="231F20"/>
        </w:rPr>
        <w:t>consequences</w:t>
      </w:r>
      <w:r>
        <w:rPr>
          <w:color w:val="231F20"/>
          <w:spacing w:val="-19"/>
        </w:rPr>
        <w:t> </w:t>
      </w:r>
      <w:r>
        <w:rPr>
          <w:color w:val="231F20"/>
        </w:rPr>
        <w:t>(e.g.,</w:t>
      </w:r>
      <w:r>
        <w:rPr>
          <w:color w:val="231F20"/>
          <w:spacing w:val="-18"/>
        </w:rPr>
        <w:t> </w:t>
      </w:r>
      <w:r>
        <w:rPr>
          <w:color w:val="231F20"/>
        </w:rPr>
        <w:t>repetitive strain</w:t>
      </w:r>
      <w:r>
        <w:rPr>
          <w:color w:val="231F20"/>
          <w:spacing w:val="-5"/>
        </w:rPr>
        <w:t> </w:t>
      </w:r>
      <w:r>
        <w:rPr>
          <w:color w:val="231F20"/>
        </w:rPr>
        <w:t>injuries).</w:t>
      </w:r>
      <w:r>
        <w:rPr>
          <w:color w:val="231F20"/>
          <w:spacing w:val="-4"/>
        </w:rPr>
        <w:t> </w:t>
      </w:r>
      <w:r>
        <w:rPr>
          <w:color w:val="231F20"/>
        </w:rPr>
        <w:t>This</w:t>
      </w:r>
      <w:r>
        <w:rPr>
          <w:color w:val="231F20"/>
          <w:spacing w:val="-4"/>
        </w:rPr>
        <w:t> </w:t>
      </w:r>
      <w:r>
        <w:rPr>
          <w:color w:val="231F20"/>
        </w:rPr>
        <w:t>reproduces</w:t>
      </w:r>
      <w:r>
        <w:rPr>
          <w:color w:val="231F20"/>
          <w:spacing w:val="-4"/>
        </w:rPr>
        <w:t> </w:t>
      </w:r>
      <w:r>
        <w:rPr>
          <w:color w:val="231F20"/>
        </w:rPr>
        <w:t>a</w:t>
      </w:r>
      <w:r>
        <w:rPr>
          <w:color w:val="231F20"/>
          <w:spacing w:val="-4"/>
        </w:rPr>
        <w:t> </w:t>
      </w:r>
      <w:r>
        <w:rPr>
          <w:color w:val="231F20"/>
        </w:rPr>
        <w:t>long-standing</w:t>
      </w:r>
      <w:r>
        <w:rPr>
          <w:color w:val="231F20"/>
          <w:spacing w:val="-4"/>
        </w:rPr>
        <w:t> </w:t>
      </w:r>
      <w:r>
        <w:rPr>
          <w:color w:val="231F20"/>
        </w:rPr>
        <w:t>bias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OHS</w:t>
      </w:r>
      <w:r>
        <w:rPr>
          <w:color w:val="231F20"/>
          <w:spacing w:val="-4"/>
        </w:rPr>
        <w:t> </w:t>
      </w:r>
      <w:r>
        <w:rPr>
          <w:color w:val="231F20"/>
        </w:rPr>
        <w:t>regime</w:t>
      </w:r>
      <w:r>
        <w:rPr>
          <w:color w:val="231F20"/>
          <w:spacing w:val="-4"/>
        </w:rPr>
        <w:t> </w:t>
      </w:r>
      <w:r>
        <w:rPr>
          <w:color w:val="231F20"/>
        </w:rPr>
        <w:t>that “favours” acute injuries over ill health.</w:t>
      </w:r>
    </w:p>
    <w:p>
      <w:pPr>
        <w:pStyle w:val="BodyText"/>
        <w:spacing w:line="280" w:lineRule="auto" w:before="5"/>
        <w:ind w:left="120" w:right="1347" w:firstLine="180"/>
        <w:jc w:val="both"/>
      </w:pPr>
      <w:r>
        <w:rPr>
          <w:color w:val="231F20"/>
        </w:rPr>
        <w:t>Risk</w:t>
      </w:r>
      <w:r>
        <w:rPr>
          <w:color w:val="231F20"/>
          <w:spacing w:val="-6"/>
        </w:rPr>
        <w:t> </w:t>
      </w:r>
      <w:r>
        <w:rPr>
          <w:color w:val="231F20"/>
        </w:rPr>
        <w:t>assessment</w:t>
      </w:r>
      <w:r>
        <w:rPr>
          <w:color w:val="231F20"/>
          <w:spacing w:val="-5"/>
        </w:rPr>
        <w:t> </w:t>
      </w:r>
      <w:r>
        <w:rPr>
          <w:color w:val="231F20"/>
        </w:rPr>
        <w:t>may</w:t>
      </w:r>
      <w:r>
        <w:rPr>
          <w:color w:val="231F20"/>
          <w:spacing w:val="-6"/>
        </w:rPr>
        <w:t> </w:t>
      </w:r>
      <w:r>
        <w:rPr>
          <w:color w:val="231F20"/>
        </w:rPr>
        <w:t>also</w:t>
      </w:r>
      <w:r>
        <w:rPr>
          <w:color w:val="231F20"/>
          <w:spacing w:val="-5"/>
        </w:rPr>
        <w:t> </w:t>
      </w:r>
      <w:r>
        <w:rPr>
          <w:color w:val="231F20"/>
        </w:rPr>
        <w:t>entrench</w:t>
      </w:r>
      <w:r>
        <w:rPr>
          <w:color w:val="231F20"/>
          <w:spacing w:val="-6"/>
        </w:rPr>
        <w:t> </w:t>
      </w:r>
      <w:r>
        <w:rPr>
          <w:color w:val="231F20"/>
        </w:rPr>
        <w:t>biases</w:t>
      </w:r>
      <w:r>
        <w:rPr>
          <w:color w:val="231F20"/>
          <w:spacing w:val="-5"/>
        </w:rPr>
        <w:t> </w:t>
      </w:r>
      <w:r>
        <w:rPr>
          <w:color w:val="231F20"/>
        </w:rPr>
        <w:t>against</w:t>
      </w:r>
      <w:r>
        <w:rPr>
          <w:color w:val="231F20"/>
          <w:spacing w:val="-6"/>
        </w:rPr>
        <w:t> </w:t>
      </w:r>
      <w:r>
        <w:rPr>
          <w:color w:val="231F20"/>
        </w:rPr>
        <w:t>certain</w:t>
      </w:r>
      <w:r>
        <w:rPr>
          <w:color w:val="231F20"/>
          <w:spacing w:val="-5"/>
        </w:rPr>
        <w:t> </w:t>
      </w:r>
      <w:r>
        <w:rPr>
          <w:color w:val="231F20"/>
        </w:rPr>
        <w:t>types</w:t>
      </w:r>
      <w:r>
        <w:rPr>
          <w:color w:val="231F20"/>
          <w:spacing w:val="-6"/>
        </w:rPr>
        <w:t> </w:t>
      </w:r>
      <w:r>
        <w:rPr>
          <w:color w:val="231F20"/>
        </w:rPr>
        <w:t>of</w:t>
      </w:r>
      <w:r>
        <w:rPr>
          <w:color w:val="231F20"/>
          <w:spacing w:val="-5"/>
        </w:rPr>
        <w:t> </w:t>
      </w:r>
      <w:r>
        <w:rPr>
          <w:color w:val="231F20"/>
        </w:rPr>
        <w:t>workers or work. For example, many doctors will diagnose lateral epicondylitis (i.e., tennis elbow) after a few hours of casual tennis play but will be reluctant </w:t>
      </w:r>
      <w:r>
        <w:rPr>
          <w:color w:val="231F20"/>
          <w:spacing w:val="-7"/>
        </w:rPr>
        <w:t>to </w:t>
      </w:r>
      <w:r>
        <w:rPr>
          <w:color w:val="231F20"/>
        </w:rPr>
        <w:t>make a similar diagnosis for workers who have pulled and stripped wire </w:t>
      </w:r>
      <w:r>
        <w:rPr>
          <w:color w:val="231F20"/>
          <w:spacing w:val="-7"/>
        </w:rPr>
        <w:t>50 </w:t>
      </w:r>
      <w:r>
        <w:rPr>
          <w:color w:val="231F20"/>
        </w:rPr>
        <w:t>hours per week for six months. Both activities require forceful exertions of the</w:t>
      </w:r>
      <w:r>
        <w:rPr>
          <w:color w:val="231F20"/>
          <w:spacing w:val="-7"/>
        </w:rPr>
        <w:t> </w:t>
      </w:r>
      <w:r>
        <w:rPr>
          <w:color w:val="231F20"/>
        </w:rPr>
        <w:t>wrist</w:t>
      </w:r>
      <w:r>
        <w:rPr>
          <w:color w:val="231F20"/>
          <w:spacing w:val="-7"/>
        </w:rPr>
        <w:t> </w:t>
      </w:r>
      <w:r>
        <w:rPr>
          <w:color w:val="231F20"/>
        </w:rPr>
        <w:t>and</w:t>
      </w:r>
      <w:r>
        <w:rPr>
          <w:color w:val="231F20"/>
          <w:spacing w:val="-7"/>
        </w:rPr>
        <w:t> </w:t>
      </w:r>
      <w:r>
        <w:rPr>
          <w:color w:val="231F20"/>
        </w:rPr>
        <w:t>elbow</w:t>
      </w:r>
      <w:r>
        <w:rPr>
          <w:color w:val="231F20"/>
          <w:spacing w:val="-6"/>
        </w:rPr>
        <w:t> </w:t>
      </w:r>
      <w:r>
        <w:rPr>
          <w:color w:val="231F20"/>
        </w:rPr>
        <w:t>joints.</w:t>
      </w:r>
      <w:r>
        <w:rPr>
          <w:color w:val="231F20"/>
          <w:position w:val="6"/>
          <w:sz w:val="10"/>
        </w:rPr>
        <w:t>12</w:t>
      </w:r>
      <w:r>
        <w:rPr>
          <w:color w:val="231F20"/>
          <w:spacing w:val="13"/>
          <w:position w:val="6"/>
          <w:sz w:val="10"/>
        </w:rPr>
        <w:t> </w:t>
      </w:r>
      <w:r>
        <w:rPr>
          <w:color w:val="231F20"/>
        </w:rPr>
        <w:t>The</w:t>
      </w:r>
      <w:r>
        <w:rPr>
          <w:color w:val="231F20"/>
          <w:spacing w:val="-7"/>
        </w:rPr>
        <w:t> </w:t>
      </w:r>
      <w:r>
        <w:rPr>
          <w:color w:val="231F20"/>
        </w:rPr>
        <w:t>explanation</w:t>
      </w:r>
      <w:r>
        <w:rPr>
          <w:color w:val="231F20"/>
          <w:spacing w:val="-7"/>
        </w:rPr>
        <w:t> </w:t>
      </w:r>
      <w:r>
        <w:rPr>
          <w:color w:val="231F20"/>
        </w:rPr>
        <w:t>for</w:t>
      </w:r>
      <w:r>
        <w:rPr>
          <w:color w:val="231F20"/>
          <w:spacing w:val="-6"/>
        </w:rPr>
        <w:t> </w:t>
      </w:r>
      <w:r>
        <w:rPr>
          <w:color w:val="231F20"/>
        </w:rPr>
        <w:t>this</w:t>
      </w:r>
      <w:r>
        <w:rPr>
          <w:color w:val="231F20"/>
          <w:spacing w:val="-7"/>
        </w:rPr>
        <w:t> </w:t>
      </w:r>
      <w:r>
        <w:rPr>
          <w:color w:val="231F20"/>
        </w:rPr>
        <w:t>different</w:t>
      </w:r>
      <w:r>
        <w:rPr>
          <w:color w:val="231F20"/>
          <w:spacing w:val="-7"/>
        </w:rPr>
        <w:t> </w:t>
      </w:r>
      <w:r>
        <w:rPr>
          <w:color w:val="231F20"/>
        </w:rPr>
        <w:t>treatment</w:t>
      </w:r>
      <w:r>
        <w:rPr>
          <w:color w:val="231F20"/>
          <w:spacing w:val="-6"/>
        </w:rPr>
        <w:t> </w:t>
      </w:r>
      <w:r>
        <w:rPr>
          <w:color w:val="231F20"/>
        </w:rPr>
        <w:t>may be as simple as the fact that doctors have first-hand experience with </w:t>
      </w:r>
      <w:r>
        <w:rPr>
          <w:color w:val="231F20"/>
          <w:spacing w:val="-3"/>
        </w:rPr>
        <w:t>tennis </w:t>
      </w:r>
      <w:r>
        <w:rPr>
          <w:color w:val="231F20"/>
        </w:rPr>
        <w:t>but not manual work.</w:t>
      </w:r>
    </w:p>
    <w:p>
      <w:pPr>
        <w:pStyle w:val="BodyText"/>
        <w:spacing w:line="280" w:lineRule="auto" w:before="7"/>
        <w:ind w:left="120" w:right="1342" w:firstLine="180"/>
        <w:jc w:val="both"/>
      </w:pPr>
      <w:r>
        <w:rPr>
          <w:color w:val="231F20"/>
          <w:spacing w:val="-3"/>
        </w:rPr>
        <w:t>Workers </w:t>
      </w:r>
      <w:r>
        <w:rPr>
          <w:color w:val="231F20"/>
        </w:rPr>
        <w:t>who are members of traditionally undervalued groups may face similar bias. Consider the delay in recognizing carpal tunnel syndrome that we read about in Chapter 1. This delay was directly caused by a refusal to recognize the demanding nature of so-called women’s work (e.g., clerical tasks, housekeeping). This dynamic has significant potential consequences for women, Aboriginals, youth, and visible minorities who tend to possess lower</w:t>
      </w:r>
      <w:r>
        <w:rPr>
          <w:color w:val="231F20"/>
          <w:spacing w:val="-17"/>
        </w:rPr>
        <w:t> </w:t>
      </w:r>
      <w:r>
        <w:rPr>
          <w:color w:val="231F20"/>
        </w:rPr>
        <w:t>social</w:t>
      </w:r>
      <w:r>
        <w:rPr>
          <w:color w:val="231F20"/>
          <w:spacing w:val="-16"/>
        </w:rPr>
        <w:t> </w:t>
      </w:r>
      <w:r>
        <w:rPr>
          <w:color w:val="231F20"/>
        </w:rPr>
        <w:t>status</w:t>
      </w:r>
      <w:r>
        <w:rPr>
          <w:color w:val="231F20"/>
          <w:spacing w:val="-16"/>
        </w:rPr>
        <w:t> </w:t>
      </w:r>
      <w:r>
        <w:rPr>
          <w:color w:val="231F20"/>
        </w:rPr>
        <w:t>and</w:t>
      </w:r>
      <w:r>
        <w:rPr>
          <w:color w:val="231F20"/>
          <w:spacing w:val="-17"/>
        </w:rPr>
        <w:t> </w:t>
      </w:r>
      <w:r>
        <w:rPr>
          <w:color w:val="231F20"/>
        </w:rPr>
        <w:t>who</w:t>
      </w:r>
      <w:r>
        <w:rPr>
          <w:color w:val="231F20"/>
          <w:spacing w:val="-16"/>
        </w:rPr>
        <w:t> </w:t>
      </w:r>
      <w:r>
        <w:rPr>
          <w:color w:val="231F20"/>
        </w:rPr>
        <w:t>disproportionately</w:t>
      </w:r>
      <w:r>
        <w:rPr>
          <w:color w:val="231F20"/>
          <w:spacing w:val="-16"/>
        </w:rPr>
        <w:t> </w:t>
      </w:r>
      <w:r>
        <w:rPr>
          <w:color w:val="231F20"/>
        </w:rPr>
        <w:t>have</w:t>
      </w:r>
      <w:r>
        <w:rPr>
          <w:color w:val="231F20"/>
          <w:spacing w:val="-17"/>
        </w:rPr>
        <w:t> </w:t>
      </w:r>
      <w:r>
        <w:rPr>
          <w:color w:val="231F20"/>
        </w:rPr>
        <w:t>jobs</w:t>
      </w:r>
      <w:r>
        <w:rPr>
          <w:color w:val="231F20"/>
          <w:spacing w:val="-16"/>
        </w:rPr>
        <w:t> </w:t>
      </w:r>
      <w:r>
        <w:rPr>
          <w:color w:val="231F20"/>
        </w:rPr>
        <w:t>that</w:t>
      </w:r>
      <w:r>
        <w:rPr>
          <w:color w:val="231F20"/>
          <w:spacing w:val="-16"/>
        </w:rPr>
        <w:t> </w:t>
      </w:r>
      <w:r>
        <w:rPr>
          <w:color w:val="231F20"/>
        </w:rPr>
        <w:t>are</w:t>
      </w:r>
      <w:r>
        <w:rPr>
          <w:color w:val="231F20"/>
          <w:spacing w:val="-17"/>
        </w:rPr>
        <w:t> </w:t>
      </w:r>
      <w:r>
        <w:rPr>
          <w:color w:val="231F20"/>
        </w:rPr>
        <w:t>less</w:t>
      </w:r>
      <w:r>
        <w:rPr>
          <w:color w:val="231F20"/>
          <w:spacing w:val="-16"/>
        </w:rPr>
        <w:t> </w:t>
      </w:r>
      <w:r>
        <w:rPr>
          <w:color w:val="231F20"/>
        </w:rPr>
        <w:t>socially valued. Diminishing the effect of systemic bias against particular kinds of work</w:t>
      </w:r>
      <w:r>
        <w:rPr>
          <w:color w:val="231F20"/>
          <w:spacing w:val="-18"/>
        </w:rPr>
        <w:t> </w:t>
      </w:r>
      <w:r>
        <w:rPr>
          <w:color w:val="231F20"/>
        </w:rPr>
        <w:t>or</w:t>
      </w:r>
      <w:r>
        <w:rPr>
          <w:color w:val="231F20"/>
          <w:spacing w:val="-17"/>
        </w:rPr>
        <w:t> </w:t>
      </w:r>
      <w:r>
        <w:rPr>
          <w:color w:val="231F20"/>
        </w:rPr>
        <w:t>workers</w:t>
      </w:r>
      <w:r>
        <w:rPr>
          <w:color w:val="231F20"/>
          <w:spacing w:val="-17"/>
        </w:rPr>
        <w:t> </w:t>
      </w:r>
      <w:r>
        <w:rPr>
          <w:color w:val="231F20"/>
        </w:rPr>
        <w:t>is</w:t>
      </w:r>
      <w:r>
        <w:rPr>
          <w:color w:val="231F20"/>
          <w:spacing w:val="-17"/>
        </w:rPr>
        <w:t> </w:t>
      </w:r>
      <w:r>
        <w:rPr>
          <w:color w:val="231F20"/>
        </w:rPr>
        <w:t>one</w:t>
      </w:r>
      <w:r>
        <w:rPr>
          <w:color w:val="231F20"/>
          <w:spacing w:val="-18"/>
        </w:rPr>
        <w:t> </w:t>
      </w:r>
      <w:r>
        <w:rPr>
          <w:color w:val="231F20"/>
        </w:rPr>
        <w:t>reason</w:t>
      </w:r>
      <w:r>
        <w:rPr>
          <w:color w:val="231F20"/>
          <w:spacing w:val="-17"/>
        </w:rPr>
        <w:t> </w:t>
      </w:r>
      <w:r>
        <w:rPr>
          <w:color w:val="231F20"/>
        </w:rPr>
        <w:t>most</w:t>
      </w:r>
      <w:r>
        <w:rPr>
          <w:color w:val="231F20"/>
          <w:spacing w:val="-17"/>
        </w:rPr>
        <w:t> </w:t>
      </w:r>
      <w:r>
        <w:rPr>
          <w:color w:val="231F20"/>
        </w:rPr>
        <w:t>jurisdictions</w:t>
      </w:r>
      <w:r>
        <w:rPr>
          <w:color w:val="231F20"/>
          <w:spacing w:val="-17"/>
        </w:rPr>
        <w:t> </w:t>
      </w:r>
      <w:r>
        <w:rPr>
          <w:color w:val="231F20"/>
        </w:rPr>
        <w:t>require</w:t>
      </w:r>
      <w:r>
        <w:rPr>
          <w:color w:val="231F20"/>
          <w:spacing w:val="-17"/>
        </w:rPr>
        <w:t> </w:t>
      </w:r>
      <w:r>
        <w:rPr>
          <w:color w:val="231F20"/>
        </w:rPr>
        <w:t>worker</w:t>
      </w:r>
      <w:r>
        <w:rPr>
          <w:color w:val="231F20"/>
          <w:spacing w:val="-18"/>
        </w:rPr>
        <w:t> </w:t>
      </w:r>
      <w:r>
        <w:rPr>
          <w:color w:val="231F20"/>
        </w:rPr>
        <w:t>involvement in hazard assessment (see Box</w:t>
      </w:r>
      <w:r>
        <w:rPr>
          <w:color w:val="231F20"/>
          <w:spacing w:val="-1"/>
        </w:rPr>
        <w:t> </w:t>
      </w:r>
      <w:r>
        <w:rPr>
          <w:color w:val="231F20"/>
        </w:rPr>
        <w:t>3.3).</w:t>
      </w:r>
    </w:p>
    <w:p>
      <w:pPr>
        <w:pStyle w:val="BodyText"/>
        <w:spacing w:line="280" w:lineRule="auto" w:before="9"/>
        <w:ind w:left="120" w:right="1347" w:firstLine="180"/>
        <w:jc w:val="both"/>
      </w:pPr>
      <w:r>
        <w:rPr>
          <w:color w:val="231F20"/>
          <w:spacing w:val="-3"/>
        </w:rPr>
        <w:t>Similarly,</w:t>
      </w:r>
      <w:r>
        <w:rPr>
          <w:color w:val="231F20"/>
          <w:spacing w:val="-21"/>
        </w:rPr>
        <w:t> </w:t>
      </w:r>
      <w:r>
        <w:rPr>
          <w:color w:val="231F20"/>
        </w:rPr>
        <w:t>risk</w:t>
      </w:r>
      <w:r>
        <w:rPr>
          <w:color w:val="231F20"/>
          <w:spacing w:val="-20"/>
        </w:rPr>
        <w:t> </w:t>
      </w:r>
      <w:r>
        <w:rPr>
          <w:color w:val="231F20"/>
        </w:rPr>
        <w:t>assessment</w:t>
      </w:r>
      <w:r>
        <w:rPr>
          <w:color w:val="231F20"/>
          <w:spacing w:val="-21"/>
        </w:rPr>
        <w:t> </w:t>
      </w:r>
      <w:r>
        <w:rPr>
          <w:color w:val="231F20"/>
        </w:rPr>
        <w:t>has</w:t>
      </w:r>
      <w:r>
        <w:rPr>
          <w:color w:val="231F20"/>
          <w:spacing w:val="-21"/>
        </w:rPr>
        <w:t> </w:t>
      </w:r>
      <w:r>
        <w:rPr>
          <w:color w:val="231F20"/>
        </w:rPr>
        <w:t>a</w:t>
      </w:r>
      <w:r>
        <w:rPr>
          <w:color w:val="231F20"/>
          <w:spacing w:val="-21"/>
        </w:rPr>
        <w:t> </w:t>
      </w:r>
      <w:r>
        <w:rPr>
          <w:color w:val="231F20"/>
        </w:rPr>
        <w:t>tendency</w:t>
      </w:r>
      <w:r>
        <w:rPr>
          <w:color w:val="231F20"/>
          <w:spacing w:val="-20"/>
        </w:rPr>
        <w:t> </w:t>
      </w:r>
      <w:r>
        <w:rPr>
          <w:color w:val="231F20"/>
        </w:rPr>
        <w:t>to</w:t>
      </w:r>
      <w:r>
        <w:rPr>
          <w:color w:val="231F20"/>
          <w:spacing w:val="-21"/>
        </w:rPr>
        <w:t> </w:t>
      </w:r>
      <w:r>
        <w:rPr>
          <w:color w:val="231F20"/>
        </w:rPr>
        <w:t>individualize</w:t>
      </w:r>
      <w:r>
        <w:rPr>
          <w:color w:val="231F20"/>
          <w:spacing w:val="-21"/>
        </w:rPr>
        <w:t> </w:t>
      </w:r>
      <w:r>
        <w:rPr>
          <w:color w:val="231F20"/>
        </w:rPr>
        <w:t>risk,</w:t>
      </w:r>
      <w:r>
        <w:rPr>
          <w:color w:val="231F20"/>
          <w:spacing w:val="-21"/>
        </w:rPr>
        <w:t> </w:t>
      </w:r>
      <w:r>
        <w:rPr>
          <w:color w:val="231F20"/>
        </w:rPr>
        <w:t>which</w:t>
      </w:r>
      <w:r>
        <w:rPr>
          <w:color w:val="231F20"/>
          <w:spacing w:val="-20"/>
        </w:rPr>
        <w:t> </w:t>
      </w:r>
      <w:r>
        <w:rPr>
          <w:color w:val="231F20"/>
        </w:rPr>
        <w:t>means that</w:t>
      </w:r>
      <w:r>
        <w:rPr>
          <w:color w:val="231F20"/>
          <w:spacing w:val="-6"/>
        </w:rPr>
        <w:t> </w:t>
      </w:r>
      <w:r>
        <w:rPr>
          <w:color w:val="231F20"/>
        </w:rPr>
        <w:t>decisions</w:t>
      </w:r>
      <w:r>
        <w:rPr>
          <w:color w:val="231F20"/>
          <w:spacing w:val="-5"/>
        </w:rPr>
        <w:t> </w:t>
      </w:r>
      <w:r>
        <w:rPr>
          <w:color w:val="231F20"/>
        </w:rPr>
        <w:t>focus</w:t>
      </w:r>
      <w:r>
        <w:rPr>
          <w:color w:val="231F20"/>
          <w:spacing w:val="-6"/>
        </w:rPr>
        <w:t> </w:t>
      </w:r>
      <w:r>
        <w:rPr>
          <w:color w:val="231F20"/>
        </w:rPr>
        <w:t>on</w:t>
      </w:r>
      <w:r>
        <w:rPr>
          <w:color w:val="231F20"/>
          <w:spacing w:val="-5"/>
        </w:rPr>
        <w:t> </w:t>
      </w:r>
      <w:r>
        <w:rPr>
          <w:color w:val="231F20"/>
        </w:rPr>
        <w:t>the</w:t>
      </w:r>
      <w:r>
        <w:rPr>
          <w:color w:val="231F20"/>
          <w:spacing w:val="-5"/>
        </w:rPr>
        <w:t> </w:t>
      </w:r>
      <w:r>
        <w:rPr>
          <w:color w:val="231F20"/>
        </w:rPr>
        <w:t>number</w:t>
      </w:r>
      <w:r>
        <w:rPr>
          <w:color w:val="231F20"/>
          <w:spacing w:val="-6"/>
        </w:rPr>
        <w:t> </w:t>
      </w:r>
      <w:r>
        <w:rPr>
          <w:color w:val="231F20"/>
        </w:rPr>
        <w:t>of</w:t>
      </w:r>
      <w:r>
        <w:rPr>
          <w:color w:val="231F20"/>
          <w:spacing w:val="-5"/>
        </w:rPr>
        <w:t> </w:t>
      </w:r>
      <w:r>
        <w:rPr>
          <w:color w:val="231F20"/>
        </w:rPr>
        <w:t>people</w:t>
      </w:r>
      <w:r>
        <w:rPr>
          <w:color w:val="231F20"/>
          <w:spacing w:val="-5"/>
        </w:rPr>
        <w:t> </w:t>
      </w:r>
      <w:r>
        <w:rPr>
          <w:color w:val="231F20"/>
        </w:rPr>
        <w:t>potentially</w:t>
      </w:r>
      <w:r>
        <w:rPr>
          <w:color w:val="231F20"/>
          <w:spacing w:val="-6"/>
        </w:rPr>
        <w:t> </w:t>
      </w:r>
      <w:r>
        <w:rPr>
          <w:color w:val="231F20"/>
        </w:rPr>
        <w:t>affected</w:t>
      </w:r>
      <w:r>
        <w:rPr>
          <w:color w:val="231F20"/>
          <w:spacing w:val="-5"/>
        </w:rPr>
        <w:t> </w:t>
      </w:r>
      <w:r>
        <w:rPr>
          <w:color w:val="231F20"/>
        </w:rPr>
        <w:t>rather</w:t>
      </w:r>
      <w:r>
        <w:rPr>
          <w:color w:val="231F20"/>
          <w:spacing w:val="-5"/>
        </w:rPr>
        <w:t> </w:t>
      </w:r>
      <w:r>
        <w:rPr>
          <w:color w:val="231F20"/>
        </w:rPr>
        <w:t>than</w:t>
      </w:r>
    </w:p>
    <w:p>
      <w:pPr>
        <w:spacing w:after="0" w:line="280" w:lineRule="auto"/>
        <w:jc w:val="both"/>
        <w:sectPr>
          <w:pgSz w:w="8640" w:h="12960"/>
          <w:pgMar w:header="0" w:footer="934" w:top="960" w:bottom="1120" w:left="1140" w:right="0"/>
        </w:sectPr>
      </w:pPr>
    </w:p>
    <w:p>
      <w:pPr>
        <w:pStyle w:val="BodyText"/>
        <w:spacing w:line="280" w:lineRule="auto" w:before="61"/>
        <w:ind w:left="210" w:right="1256"/>
        <w:jc w:val="both"/>
        <w:rPr>
          <w:sz w:val="10"/>
        </w:rPr>
      </w:pPr>
      <w:r>
        <w:rPr>
          <w:color w:val="231F20"/>
        </w:rPr>
        <w:t>the broader social goals of reducing risk overall. This focus results in indi- viduals bearing disproportionate degrees of risk depending on their social position and how unusual their exposure is. If few people are likely to be affected, risk assessment can downgrade the importance of the hazard.</w:t>
      </w:r>
      <w:r>
        <w:rPr>
          <w:color w:val="231F20"/>
          <w:position w:val="6"/>
          <w:sz w:val="10"/>
        </w:rPr>
        <w:t>13</w:t>
      </w:r>
    </w:p>
    <w:p>
      <w:pPr>
        <w:pStyle w:val="BodyText"/>
        <w:spacing w:line="280" w:lineRule="auto" w:before="4"/>
        <w:ind w:left="210" w:right="1255" w:firstLine="180"/>
        <w:jc w:val="both"/>
      </w:pPr>
      <w:r>
        <w:rPr>
          <w:color w:val="231F20"/>
        </w:rPr>
        <w:t>These</w:t>
      </w:r>
      <w:r>
        <w:rPr>
          <w:color w:val="231F20"/>
          <w:spacing w:val="-11"/>
        </w:rPr>
        <w:t> </w:t>
      </w:r>
      <w:r>
        <w:rPr>
          <w:color w:val="231F20"/>
        </w:rPr>
        <w:t>shortcomings</w:t>
      </w:r>
      <w:r>
        <w:rPr>
          <w:color w:val="231F20"/>
          <w:spacing w:val="-10"/>
        </w:rPr>
        <w:t> </w:t>
      </w:r>
      <w:r>
        <w:rPr>
          <w:color w:val="231F20"/>
        </w:rPr>
        <w:t>are</w:t>
      </w:r>
      <w:r>
        <w:rPr>
          <w:color w:val="231F20"/>
          <w:spacing w:val="-10"/>
        </w:rPr>
        <w:t> </w:t>
      </w:r>
      <w:r>
        <w:rPr>
          <w:color w:val="231F20"/>
        </w:rPr>
        <w:t>not</w:t>
      </w:r>
      <w:r>
        <w:rPr>
          <w:color w:val="231F20"/>
          <w:spacing w:val="-10"/>
        </w:rPr>
        <w:t> </w:t>
      </w:r>
      <w:r>
        <w:rPr>
          <w:color w:val="231F20"/>
        </w:rPr>
        <w:t>necessarily</w:t>
      </w:r>
      <w:r>
        <w:rPr>
          <w:color w:val="231F20"/>
          <w:spacing w:val="-11"/>
        </w:rPr>
        <w:t> </w:t>
      </w:r>
      <w:r>
        <w:rPr>
          <w:color w:val="231F20"/>
        </w:rPr>
        <w:t>caused</w:t>
      </w:r>
      <w:r>
        <w:rPr>
          <w:color w:val="231F20"/>
          <w:spacing w:val="-10"/>
        </w:rPr>
        <w:t> </w:t>
      </w:r>
      <w:r>
        <w:rPr>
          <w:color w:val="231F20"/>
        </w:rPr>
        <w:t>by</w:t>
      </w:r>
      <w:r>
        <w:rPr>
          <w:color w:val="231F20"/>
          <w:spacing w:val="-10"/>
        </w:rPr>
        <w:t> </w:t>
      </w:r>
      <w:r>
        <w:rPr>
          <w:color w:val="231F20"/>
        </w:rPr>
        <w:t>conscious</w:t>
      </w:r>
      <w:r>
        <w:rPr>
          <w:color w:val="231F20"/>
          <w:spacing w:val="-10"/>
        </w:rPr>
        <w:t> </w:t>
      </w:r>
      <w:r>
        <w:rPr>
          <w:color w:val="231F20"/>
        </w:rPr>
        <w:t>choices</w:t>
      </w:r>
      <w:r>
        <w:rPr>
          <w:color w:val="231F20"/>
          <w:spacing w:val="-10"/>
        </w:rPr>
        <w:t> </w:t>
      </w:r>
      <w:r>
        <w:rPr>
          <w:color w:val="231F20"/>
        </w:rPr>
        <w:t>on</w:t>
      </w:r>
      <w:r>
        <w:rPr>
          <w:color w:val="231F20"/>
          <w:spacing w:val="-11"/>
        </w:rPr>
        <w:t> </w:t>
      </w:r>
      <w:r>
        <w:rPr>
          <w:color w:val="231F20"/>
        </w:rPr>
        <w:t>the part</w:t>
      </w:r>
      <w:r>
        <w:rPr>
          <w:color w:val="231F20"/>
          <w:spacing w:val="-7"/>
        </w:rPr>
        <w:t> </w:t>
      </w:r>
      <w:r>
        <w:rPr>
          <w:color w:val="231F20"/>
        </w:rPr>
        <w:t>of</w:t>
      </w:r>
      <w:r>
        <w:rPr>
          <w:color w:val="231F20"/>
          <w:spacing w:val="-7"/>
        </w:rPr>
        <w:t> </w:t>
      </w:r>
      <w:r>
        <w:rPr>
          <w:color w:val="231F20"/>
        </w:rPr>
        <w:t>practitioners.</w:t>
      </w:r>
      <w:r>
        <w:rPr>
          <w:color w:val="231F20"/>
          <w:spacing w:val="-7"/>
        </w:rPr>
        <w:t> </w:t>
      </w:r>
      <w:r>
        <w:rPr>
          <w:color w:val="231F20"/>
        </w:rPr>
        <w:t>They</w:t>
      </w:r>
      <w:r>
        <w:rPr>
          <w:color w:val="231F20"/>
          <w:spacing w:val="-7"/>
        </w:rPr>
        <w:t> </w:t>
      </w:r>
      <w:r>
        <w:rPr>
          <w:color w:val="231F20"/>
        </w:rPr>
        <w:t>are</w:t>
      </w:r>
      <w:r>
        <w:rPr>
          <w:color w:val="231F20"/>
          <w:spacing w:val="-7"/>
        </w:rPr>
        <w:t> </w:t>
      </w:r>
      <w:r>
        <w:rPr>
          <w:color w:val="231F20"/>
        </w:rPr>
        <w:t>a</w:t>
      </w:r>
      <w:r>
        <w:rPr>
          <w:color w:val="231F20"/>
          <w:spacing w:val="-7"/>
        </w:rPr>
        <w:t> </w:t>
      </w:r>
      <w:r>
        <w:rPr>
          <w:color w:val="231F20"/>
        </w:rPr>
        <w:t>product</w:t>
      </w:r>
      <w:r>
        <w:rPr>
          <w:color w:val="231F20"/>
          <w:spacing w:val="-7"/>
        </w:rPr>
        <w:t> </w:t>
      </w:r>
      <w:r>
        <w:rPr>
          <w:color w:val="231F20"/>
        </w:rPr>
        <w:t>of</w:t>
      </w:r>
      <w:r>
        <w:rPr>
          <w:color w:val="231F20"/>
          <w:spacing w:val="-7"/>
        </w:rPr>
        <w:t> </w:t>
      </w:r>
      <w:r>
        <w:rPr>
          <w:color w:val="231F20"/>
        </w:rPr>
        <w:t>certain</w:t>
      </w:r>
      <w:r>
        <w:rPr>
          <w:color w:val="231F20"/>
          <w:spacing w:val="-6"/>
        </w:rPr>
        <w:t> </w:t>
      </w:r>
      <w:r>
        <w:rPr>
          <w:color w:val="231F20"/>
        </w:rPr>
        <w:t>assumptions</w:t>
      </w:r>
      <w:r>
        <w:rPr>
          <w:color w:val="231F20"/>
          <w:spacing w:val="-7"/>
        </w:rPr>
        <w:t> </w:t>
      </w:r>
      <w:r>
        <w:rPr>
          <w:color w:val="231F20"/>
        </w:rPr>
        <w:t>built</w:t>
      </w:r>
      <w:r>
        <w:rPr>
          <w:color w:val="231F20"/>
          <w:spacing w:val="-7"/>
        </w:rPr>
        <w:t> </w:t>
      </w:r>
      <w:r>
        <w:rPr>
          <w:color w:val="231F20"/>
        </w:rPr>
        <w:t>into</w:t>
      </w:r>
      <w:r>
        <w:rPr>
          <w:color w:val="231F20"/>
          <w:spacing w:val="-7"/>
        </w:rPr>
        <w:t> </w:t>
      </w:r>
      <w:r>
        <w:rPr>
          <w:color w:val="231F20"/>
        </w:rPr>
        <w:t>the model</w:t>
      </w:r>
      <w:r>
        <w:rPr>
          <w:color w:val="231F20"/>
          <w:spacing w:val="-17"/>
        </w:rPr>
        <w:t> </w:t>
      </w:r>
      <w:r>
        <w:rPr>
          <w:color w:val="231F20"/>
        </w:rPr>
        <w:t>that</w:t>
      </w:r>
      <w:r>
        <w:rPr>
          <w:color w:val="231F20"/>
          <w:spacing w:val="-16"/>
        </w:rPr>
        <w:t> </w:t>
      </w:r>
      <w:r>
        <w:rPr>
          <w:color w:val="231F20"/>
        </w:rPr>
        <w:t>reproduce</w:t>
      </w:r>
      <w:r>
        <w:rPr>
          <w:color w:val="231F20"/>
          <w:spacing w:val="-17"/>
        </w:rPr>
        <w:t> </w:t>
      </w:r>
      <w:r>
        <w:rPr>
          <w:color w:val="231F20"/>
        </w:rPr>
        <w:t>existing</w:t>
      </w:r>
      <w:r>
        <w:rPr>
          <w:color w:val="231F20"/>
          <w:spacing w:val="-16"/>
        </w:rPr>
        <w:t> </w:t>
      </w:r>
      <w:r>
        <w:rPr>
          <w:color w:val="231F20"/>
        </w:rPr>
        <w:t>biases</w:t>
      </w:r>
      <w:r>
        <w:rPr>
          <w:color w:val="231F20"/>
          <w:spacing w:val="-16"/>
        </w:rPr>
        <w:t> </w:t>
      </w:r>
      <w:r>
        <w:rPr>
          <w:color w:val="231F20"/>
        </w:rPr>
        <w:t>in</w:t>
      </w:r>
      <w:r>
        <w:rPr>
          <w:color w:val="231F20"/>
          <w:spacing w:val="-17"/>
        </w:rPr>
        <w:t> </w:t>
      </w:r>
      <w:r>
        <w:rPr>
          <w:color w:val="231F20"/>
        </w:rPr>
        <w:t>the</w:t>
      </w:r>
      <w:r>
        <w:rPr>
          <w:color w:val="231F20"/>
          <w:spacing w:val="-16"/>
        </w:rPr>
        <w:t> </w:t>
      </w:r>
      <w:r>
        <w:rPr>
          <w:color w:val="231F20"/>
        </w:rPr>
        <w:t>OHS</w:t>
      </w:r>
      <w:r>
        <w:rPr>
          <w:color w:val="231F20"/>
          <w:spacing w:val="-16"/>
        </w:rPr>
        <w:t> </w:t>
      </w:r>
      <w:r>
        <w:rPr>
          <w:color w:val="231F20"/>
        </w:rPr>
        <w:t>regime</w:t>
      </w:r>
      <w:r>
        <w:rPr>
          <w:color w:val="231F20"/>
          <w:spacing w:val="-17"/>
        </w:rPr>
        <w:t> </w:t>
      </w:r>
      <w:r>
        <w:rPr>
          <w:color w:val="231F20"/>
        </w:rPr>
        <w:t>and</w:t>
      </w:r>
      <w:r>
        <w:rPr>
          <w:color w:val="231F20"/>
          <w:spacing w:val="-16"/>
        </w:rPr>
        <w:t> </w:t>
      </w:r>
      <w:r>
        <w:rPr>
          <w:color w:val="231F20"/>
        </w:rPr>
        <w:t>narrow</w:t>
      </w:r>
      <w:r>
        <w:rPr>
          <w:color w:val="231F20"/>
          <w:spacing w:val="-17"/>
        </w:rPr>
        <w:t> </w:t>
      </w:r>
      <w:r>
        <w:rPr>
          <w:color w:val="231F20"/>
        </w:rPr>
        <w:t>the</w:t>
      </w:r>
      <w:r>
        <w:rPr>
          <w:color w:val="231F20"/>
          <w:spacing w:val="-16"/>
        </w:rPr>
        <w:t> </w:t>
      </w:r>
      <w:r>
        <w:rPr>
          <w:color w:val="231F20"/>
        </w:rPr>
        <w:t>scope of</w:t>
      </w:r>
      <w:r>
        <w:rPr>
          <w:color w:val="231F20"/>
          <w:spacing w:val="-16"/>
        </w:rPr>
        <w:t> </w:t>
      </w:r>
      <w:r>
        <w:rPr>
          <w:color w:val="231F20"/>
        </w:rPr>
        <w:t>what</w:t>
      </w:r>
      <w:r>
        <w:rPr>
          <w:color w:val="231F20"/>
          <w:spacing w:val="-16"/>
        </w:rPr>
        <w:t> </w:t>
      </w:r>
      <w:r>
        <w:rPr>
          <w:color w:val="231F20"/>
        </w:rPr>
        <w:t>is</w:t>
      </w:r>
      <w:r>
        <w:rPr>
          <w:color w:val="231F20"/>
          <w:spacing w:val="-15"/>
        </w:rPr>
        <w:t> </w:t>
      </w:r>
      <w:r>
        <w:rPr>
          <w:color w:val="231F20"/>
          <w:spacing w:val="-3"/>
        </w:rPr>
        <w:t>considered</w:t>
      </w:r>
      <w:r>
        <w:rPr>
          <w:color w:val="231F20"/>
          <w:spacing w:val="-16"/>
        </w:rPr>
        <w:t> </w:t>
      </w:r>
      <w:r>
        <w:rPr>
          <w:color w:val="231F20"/>
        </w:rPr>
        <w:t>a</w:t>
      </w:r>
      <w:r>
        <w:rPr>
          <w:color w:val="231F20"/>
          <w:spacing w:val="-15"/>
        </w:rPr>
        <w:t> </w:t>
      </w:r>
      <w:r>
        <w:rPr>
          <w:color w:val="231F20"/>
        </w:rPr>
        <w:t>legitimate</w:t>
      </w:r>
      <w:r>
        <w:rPr>
          <w:color w:val="231F20"/>
          <w:spacing w:val="-16"/>
        </w:rPr>
        <w:t> </w:t>
      </w:r>
      <w:r>
        <w:rPr>
          <w:color w:val="231F20"/>
          <w:spacing w:val="-3"/>
        </w:rPr>
        <w:t>hazard</w:t>
      </w:r>
      <w:r>
        <w:rPr>
          <w:color w:val="231F20"/>
          <w:spacing w:val="-16"/>
        </w:rPr>
        <w:t> </w:t>
      </w:r>
      <w:r>
        <w:rPr>
          <w:color w:val="231F20"/>
          <w:spacing w:val="-3"/>
        </w:rPr>
        <w:t>requiring</w:t>
      </w:r>
      <w:r>
        <w:rPr>
          <w:color w:val="231F20"/>
          <w:spacing w:val="-15"/>
        </w:rPr>
        <w:t> </w:t>
      </w:r>
      <w:r>
        <w:rPr>
          <w:color w:val="231F20"/>
        </w:rPr>
        <w:t>attention.</w:t>
      </w:r>
      <w:r>
        <w:rPr>
          <w:color w:val="231F20"/>
          <w:spacing w:val="-16"/>
        </w:rPr>
        <w:t> </w:t>
      </w:r>
      <w:r>
        <w:rPr>
          <w:color w:val="231F20"/>
        </w:rPr>
        <w:t>It</w:t>
      </w:r>
      <w:r>
        <w:rPr>
          <w:color w:val="231F20"/>
          <w:spacing w:val="-15"/>
        </w:rPr>
        <w:t> </w:t>
      </w:r>
      <w:r>
        <w:rPr>
          <w:color w:val="231F20"/>
        </w:rPr>
        <w:t>is</w:t>
      </w:r>
      <w:r>
        <w:rPr>
          <w:color w:val="231F20"/>
          <w:spacing w:val="-16"/>
        </w:rPr>
        <w:t> </w:t>
      </w:r>
      <w:r>
        <w:rPr>
          <w:color w:val="231F20"/>
        </w:rPr>
        <w:t>important</w:t>
      </w:r>
      <w:r>
        <w:rPr>
          <w:color w:val="231F20"/>
          <w:spacing w:val="-16"/>
        </w:rPr>
        <w:t> </w:t>
      </w:r>
      <w:r>
        <w:rPr>
          <w:color w:val="231F20"/>
        </w:rPr>
        <w:t>to </w:t>
      </w:r>
      <w:r>
        <w:rPr>
          <w:color w:val="231F20"/>
          <w:spacing w:val="-3"/>
        </w:rPr>
        <w:t>recognize</w:t>
      </w:r>
      <w:r>
        <w:rPr>
          <w:color w:val="231F20"/>
          <w:spacing w:val="-20"/>
        </w:rPr>
        <w:t> </w:t>
      </w:r>
      <w:r>
        <w:rPr>
          <w:color w:val="231F20"/>
        </w:rPr>
        <w:t>the</w:t>
      </w:r>
      <w:r>
        <w:rPr>
          <w:color w:val="231F20"/>
          <w:spacing w:val="-19"/>
        </w:rPr>
        <w:t> </w:t>
      </w:r>
      <w:r>
        <w:rPr>
          <w:color w:val="231F20"/>
        </w:rPr>
        <w:t>shortcomings</w:t>
      </w:r>
      <w:r>
        <w:rPr>
          <w:color w:val="231F20"/>
          <w:spacing w:val="-19"/>
        </w:rPr>
        <w:t> </w:t>
      </w:r>
      <w:r>
        <w:rPr>
          <w:color w:val="231F20"/>
        </w:rPr>
        <w:t>of</w:t>
      </w:r>
      <w:r>
        <w:rPr>
          <w:color w:val="231F20"/>
          <w:spacing w:val="-19"/>
        </w:rPr>
        <w:t> </w:t>
      </w:r>
      <w:r>
        <w:rPr>
          <w:color w:val="231F20"/>
        </w:rPr>
        <w:t>adopting</w:t>
      </w:r>
      <w:r>
        <w:rPr>
          <w:color w:val="231F20"/>
          <w:spacing w:val="-19"/>
        </w:rPr>
        <w:t> </w:t>
      </w:r>
      <w:r>
        <w:rPr>
          <w:color w:val="231F20"/>
        </w:rPr>
        <w:t>a</w:t>
      </w:r>
      <w:r>
        <w:rPr>
          <w:color w:val="231F20"/>
          <w:spacing w:val="-19"/>
        </w:rPr>
        <w:t> </w:t>
      </w:r>
      <w:r>
        <w:rPr>
          <w:color w:val="231F20"/>
        </w:rPr>
        <w:t>risk</w:t>
      </w:r>
      <w:r>
        <w:rPr>
          <w:color w:val="231F20"/>
          <w:spacing w:val="-19"/>
        </w:rPr>
        <w:t> </w:t>
      </w:r>
      <w:r>
        <w:rPr>
          <w:color w:val="231F20"/>
        </w:rPr>
        <w:t>assessment</w:t>
      </w:r>
      <w:r>
        <w:rPr>
          <w:color w:val="231F20"/>
          <w:spacing w:val="-19"/>
        </w:rPr>
        <w:t> </w:t>
      </w:r>
      <w:r>
        <w:rPr>
          <w:color w:val="231F20"/>
        </w:rPr>
        <w:t>model</w:t>
      </w:r>
      <w:r>
        <w:rPr>
          <w:color w:val="231F20"/>
          <w:spacing w:val="-19"/>
        </w:rPr>
        <w:t> </w:t>
      </w:r>
      <w:r>
        <w:rPr>
          <w:color w:val="231F20"/>
        </w:rPr>
        <w:t>and</w:t>
      </w:r>
      <w:r>
        <w:rPr>
          <w:color w:val="231F20"/>
          <w:spacing w:val="-19"/>
        </w:rPr>
        <w:t> </w:t>
      </w:r>
      <w:r>
        <w:rPr>
          <w:color w:val="231F20"/>
        </w:rPr>
        <w:t>consider alternatives</w:t>
      </w:r>
      <w:r>
        <w:rPr>
          <w:color w:val="231F20"/>
          <w:spacing w:val="-7"/>
        </w:rPr>
        <w:t> </w:t>
      </w:r>
      <w:r>
        <w:rPr>
          <w:color w:val="231F20"/>
        </w:rPr>
        <w:t>that</w:t>
      </w:r>
      <w:r>
        <w:rPr>
          <w:color w:val="231F20"/>
          <w:spacing w:val="-6"/>
        </w:rPr>
        <w:t> </w:t>
      </w:r>
      <w:r>
        <w:rPr>
          <w:color w:val="231F20"/>
        </w:rPr>
        <w:t>allow</w:t>
      </w:r>
      <w:r>
        <w:rPr>
          <w:color w:val="231F20"/>
          <w:spacing w:val="-7"/>
        </w:rPr>
        <w:t> </w:t>
      </w:r>
      <w:r>
        <w:rPr>
          <w:color w:val="231F20"/>
        </w:rPr>
        <w:t>for</w:t>
      </w:r>
      <w:r>
        <w:rPr>
          <w:color w:val="231F20"/>
          <w:spacing w:val="-6"/>
        </w:rPr>
        <w:t> </w:t>
      </w:r>
      <w:r>
        <w:rPr>
          <w:color w:val="231F20"/>
        </w:rPr>
        <w:t>a</w:t>
      </w:r>
      <w:r>
        <w:rPr>
          <w:color w:val="231F20"/>
          <w:spacing w:val="-6"/>
        </w:rPr>
        <w:t> </w:t>
      </w:r>
      <w:r>
        <w:rPr>
          <w:color w:val="231F20"/>
        </w:rPr>
        <w:t>broader</w:t>
      </w:r>
      <w:r>
        <w:rPr>
          <w:color w:val="231F20"/>
          <w:spacing w:val="-7"/>
        </w:rPr>
        <w:t> </w:t>
      </w:r>
      <w:r>
        <w:rPr>
          <w:color w:val="231F20"/>
        </w:rPr>
        <w:t>understanding</w:t>
      </w:r>
      <w:r>
        <w:rPr>
          <w:color w:val="231F20"/>
          <w:spacing w:val="-6"/>
        </w:rPr>
        <w:t> </w:t>
      </w:r>
      <w:r>
        <w:rPr>
          <w:color w:val="231F20"/>
        </w:rPr>
        <w:t>of</w:t>
      </w:r>
      <w:r>
        <w:rPr>
          <w:color w:val="231F20"/>
          <w:spacing w:val="-6"/>
        </w:rPr>
        <w:t> </w:t>
      </w:r>
      <w:r>
        <w:rPr>
          <w:color w:val="231F20"/>
        </w:rPr>
        <w:t>how</w:t>
      </w:r>
      <w:r>
        <w:rPr>
          <w:color w:val="231F20"/>
          <w:spacing w:val="-7"/>
        </w:rPr>
        <w:t> </w:t>
      </w:r>
      <w:r>
        <w:rPr>
          <w:color w:val="231F20"/>
        </w:rPr>
        <w:t>to</w:t>
      </w:r>
      <w:r>
        <w:rPr>
          <w:color w:val="231F20"/>
          <w:spacing w:val="-6"/>
        </w:rPr>
        <w:t> </w:t>
      </w:r>
      <w:r>
        <w:rPr>
          <w:color w:val="231F20"/>
        </w:rPr>
        <w:t>assess</w:t>
      </w:r>
      <w:r>
        <w:rPr>
          <w:color w:val="231F20"/>
          <w:spacing w:val="-6"/>
        </w:rPr>
        <w:t> </w:t>
      </w:r>
      <w:r>
        <w:rPr>
          <w:color w:val="231F20"/>
        </w:rPr>
        <w:t>the</w:t>
      </w:r>
      <w:r>
        <w:rPr>
          <w:color w:val="231F20"/>
          <w:spacing w:val="-7"/>
        </w:rPr>
        <w:t> </w:t>
      </w:r>
      <w:r>
        <w:rPr>
          <w:color w:val="231F20"/>
        </w:rPr>
        <w:t>con- sequences</w:t>
      </w:r>
      <w:r>
        <w:rPr>
          <w:color w:val="231F20"/>
          <w:spacing w:val="-17"/>
        </w:rPr>
        <w:t> </w:t>
      </w:r>
      <w:r>
        <w:rPr>
          <w:color w:val="231F20"/>
        </w:rPr>
        <w:t>of</w:t>
      </w:r>
      <w:r>
        <w:rPr>
          <w:color w:val="231F20"/>
          <w:spacing w:val="-17"/>
        </w:rPr>
        <w:t> </w:t>
      </w:r>
      <w:r>
        <w:rPr>
          <w:color w:val="231F20"/>
        </w:rPr>
        <w:t>not</w:t>
      </w:r>
      <w:r>
        <w:rPr>
          <w:color w:val="231F20"/>
          <w:spacing w:val="-16"/>
        </w:rPr>
        <w:t> </w:t>
      </w:r>
      <w:r>
        <w:rPr>
          <w:color w:val="231F20"/>
          <w:spacing w:val="-3"/>
        </w:rPr>
        <w:t>controlling</w:t>
      </w:r>
      <w:r>
        <w:rPr>
          <w:color w:val="231F20"/>
          <w:spacing w:val="-17"/>
        </w:rPr>
        <w:t> </w:t>
      </w:r>
      <w:r>
        <w:rPr>
          <w:color w:val="231F20"/>
        </w:rPr>
        <w:t>a</w:t>
      </w:r>
      <w:r>
        <w:rPr>
          <w:color w:val="231F20"/>
          <w:spacing w:val="-17"/>
        </w:rPr>
        <w:t> </w:t>
      </w:r>
      <w:r>
        <w:rPr>
          <w:color w:val="231F20"/>
          <w:spacing w:val="-3"/>
        </w:rPr>
        <w:t>hazard.</w:t>
      </w:r>
      <w:r>
        <w:rPr>
          <w:color w:val="231F20"/>
          <w:spacing w:val="-21"/>
        </w:rPr>
        <w:t> </w:t>
      </w:r>
      <w:r>
        <w:rPr>
          <w:color w:val="231F20"/>
        </w:rPr>
        <w:t>At</w:t>
      </w:r>
      <w:r>
        <w:rPr>
          <w:color w:val="231F20"/>
          <w:spacing w:val="-17"/>
        </w:rPr>
        <w:t> </w:t>
      </w:r>
      <w:r>
        <w:rPr>
          <w:color w:val="231F20"/>
        </w:rPr>
        <w:t>a</w:t>
      </w:r>
      <w:r>
        <w:rPr>
          <w:color w:val="231F20"/>
          <w:spacing w:val="-17"/>
        </w:rPr>
        <w:t> </w:t>
      </w:r>
      <w:r>
        <w:rPr>
          <w:color w:val="231F20"/>
        </w:rPr>
        <w:t>minimum,</w:t>
      </w:r>
      <w:r>
        <w:rPr>
          <w:color w:val="231F20"/>
          <w:spacing w:val="-16"/>
        </w:rPr>
        <w:t> </w:t>
      </w:r>
      <w:r>
        <w:rPr>
          <w:color w:val="231F20"/>
        </w:rPr>
        <w:t>risk</w:t>
      </w:r>
      <w:r>
        <w:rPr>
          <w:color w:val="231F20"/>
          <w:spacing w:val="-17"/>
        </w:rPr>
        <w:t> </w:t>
      </w:r>
      <w:r>
        <w:rPr>
          <w:color w:val="231F20"/>
        </w:rPr>
        <w:t>assessments</w:t>
      </w:r>
      <w:r>
        <w:rPr>
          <w:color w:val="231F20"/>
          <w:spacing w:val="-16"/>
        </w:rPr>
        <w:t> </w:t>
      </w:r>
      <w:r>
        <w:rPr>
          <w:color w:val="231F20"/>
        </w:rPr>
        <w:t>should be</w:t>
      </w:r>
      <w:r>
        <w:rPr>
          <w:color w:val="231F20"/>
          <w:spacing w:val="-12"/>
        </w:rPr>
        <w:t> </w:t>
      </w:r>
      <w:r>
        <w:rPr>
          <w:color w:val="231F20"/>
          <w:spacing w:val="-3"/>
        </w:rPr>
        <w:t>complemented</w:t>
      </w:r>
      <w:r>
        <w:rPr>
          <w:color w:val="231F20"/>
          <w:spacing w:val="-12"/>
        </w:rPr>
        <w:t> </w:t>
      </w:r>
      <w:r>
        <w:rPr>
          <w:color w:val="231F20"/>
        </w:rPr>
        <w:t>by</w:t>
      </w:r>
      <w:r>
        <w:rPr>
          <w:color w:val="231F20"/>
          <w:spacing w:val="-11"/>
        </w:rPr>
        <w:t> </w:t>
      </w:r>
      <w:r>
        <w:rPr>
          <w:color w:val="231F20"/>
          <w:spacing w:val="-3"/>
        </w:rPr>
        <w:t>more</w:t>
      </w:r>
      <w:r>
        <w:rPr>
          <w:color w:val="231F20"/>
          <w:spacing w:val="-12"/>
        </w:rPr>
        <w:t> </w:t>
      </w:r>
      <w:r>
        <w:rPr>
          <w:color w:val="231F20"/>
          <w:spacing w:val="-3"/>
        </w:rPr>
        <w:t>qualitative</w:t>
      </w:r>
      <w:r>
        <w:rPr>
          <w:color w:val="231F20"/>
          <w:spacing w:val="-11"/>
        </w:rPr>
        <w:t> </w:t>
      </w:r>
      <w:r>
        <w:rPr>
          <w:color w:val="231F20"/>
          <w:spacing w:val="-3"/>
        </w:rPr>
        <w:t>analyses,</w:t>
      </w:r>
      <w:r>
        <w:rPr>
          <w:color w:val="231F20"/>
          <w:spacing w:val="-12"/>
        </w:rPr>
        <w:t> </w:t>
      </w:r>
      <w:r>
        <w:rPr>
          <w:color w:val="231F20"/>
          <w:spacing w:val="-3"/>
        </w:rPr>
        <w:t>including</w:t>
      </w:r>
      <w:r>
        <w:rPr>
          <w:color w:val="231F20"/>
          <w:spacing w:val="-12"/>
        </w:rPr>
        <w:t> </w:t>
      </w:r>
      <w:r>
        <w:rPr>
          <w:color w:val="231F20"/>
          <w:spacing w:val="-3"/>
        </w:rPr>
        <w:t>reports</w:t>
      </w:r>
      <w:r>
        <w:rPr>
          <w:color w:val="231F20"/>
          <w:spacing w:val="-11"/>
        </w:rPr>
        <w:t> </w:t>
      </w:r>
      <w:r>
        <w:rPr>
          <w:color w:val="231F20"/>
          <w:spacing w:val="-3"/>
        </w:rPr>
        <w:t>produced</w:t>
      </w:r>
      <w:r>
        <w:rPr>
          <w:color w:val="231F20"/>
          <w:spacing w:val="-12"/>
        </w:rPr>
        <w:t> </w:t>
      </w:r>
      <w:r>
        <w:rPr>
          <w:color w:val="231F20"/>
        </w:rPr>
        <w:t>by workers</w:t>
      </w:r>
      <w:r>
        <w:rPr>
          <w:color w:val="231F20"/>
          <w:spacing w:val="-17"/>
        </w:rPr>
        <w:t> </w:t>
      </w:r>
      <w:r>
        <w:rPr>
          <w:color w:val="231F20"/>
        </w:rPr>
        <w:t>who</w:t>
      </w:r>
      <w:r>
        <w:rPr>
          <w:color w:val="231F20"/>
          <w:spacing w:val="-16"/>
        </w:rPr>
        <w:t> </w:t>
      </w:r>
      <w:r>
        <w:rPr>
          <w:color w:val="231F20"/>
        </w:rPr>
        <w:t>experience</w:t>
      </w:r>
      <w:r>
        <w:rPr>
          <w:color w:val="231F20"/>
          <w:spacing w:val="-17"/>
        </w:rPr>
        <w:t> </w:t>
      </w:r>
      <w:r>
        <w:rPr>
          <w:color w:val="231F20"/>
        </w:rPr>
        <w:t>the</w:t>
      </w:r>
      <w:r>
        <w:rPr>
          <w:color w:val="231F20"/>
          <w:spacing w:val="-16"/>
        </w:rPr>
        <w:t> </w:t>
      </w:r>
      <w:r>
        <w:rPr>
          <w:color w:val="231F20"/>
        </w:rPr>
        <w:t>hazards.</w:t>
      </w:r>
      <w:r>
        <w:rPr>
          <w:color w:val="231F20"/>
          <w:spacing w:val="-21"/>
        </w:rPr>
        <w:t> </w:t>
      </w:r>
      <w:r>
        <w:rPr>
          <w:color w:val="231F20"/>
        </w:rPr>
        <w:t>An</w:t>
      </w:r>
      <w:r>
        <w:rPr>
          <w:color w:val="231F20"/>
          <w:spacing w:val="-17"/>
        </w:rPr>
        <w:t> </w:t>
      </w:r>
      <w:r>
        <w:rPr>
          <w:color w:val="231F20"/>
        </w:rPr>
        <w:t>effective,</w:t>
      </w:r>
      <w:r>
        <w:rPr>
          <w:color w:val="231F20"/>
          <w:spacing w:val="-16"/>
        </w:rPr>
        <w:t> </w:t>
      </w:r>
      <w:r>
        <w:rPr>
          <w:color w:val="231F20"/>
        </w:rPr>
        <w:t>simple</w:t>
      </w:r>
      <w:r>
        <w:rPr>
          <w:color w:val="231F20"/>
          <w:spacing w:val="-17"/>
        </w:rPr>
        <w:t> </w:t>
      </w:r>
      <w:r>
        <w:rPr>
          <w:color w:val="231F20"/>
        </w:rPr>
        <w:t>approach</w:t>
      </w:r>
      <w:r>
        <w:rPr>
          <w:color w:val="231F20"/>
          <w:spacing w:val="-16"/>
        </w:rPr>
        <w:t> </w:t>
      </w:r>
      <w:r>
        <w:rPr>
          <w:color w:val="231F20"/>
        </w:rPr>
        <w:t>is</w:t>
      </w:r>
      <w:r>
        <w:rPr>
          <w:color w:val="231F20"/>
          <w:spacing w:val="-16"/>
        </w:rPr>
        <w:t> </w:t>
      </w:r>
      <w:r>
        <w:rPr>
          <w:color w:val="231F20"/>
        </w:rPr>
        <w:t>to</w:t>
      </w:r>
      <w:r>
        <w:rPr>
          <w:color w:val="231F20"/>
          <w:spacing w:val="-17"/>
        </w:rPr>
        <w:t> </w:t>
      </w:r>
      <w:r>
        <w:rPr>
          <w:color w:val="231F20"/>
        </w:rPr>
        <w:t>have affected</w:t>
      </w:r>
      <w:r>
        <w:rPr>
          <w:color w:val="231F20"/>
          <w:spacing w:val="-8"/>
        </w:rPr>
        <w:t> </w:t>
      </w:r>
      <w:r>
        <w:rPr>
          <w:color w:val="231F20"/>
        </w:rPr>
        <w:t>workers</w:t>
      </w:r>
      <w:r>
        <w:rPr>
          <w:color w:val="231F20"/>
          <w:spacing w:val="-8"/>
        </w:rPr>
        <w:t> </w:t>
      </w:r>
      <w:r>
        <w:rPr>
          <w:color w:val="231F20"/>
        </w:rPr>
        <w:t>complete</w:t>
      </w:r>
      <w:r>
        <w:rPr>
          <w:color w:val="231F20"/>
          <w:spacing w:val="-8"/>
        </w:rPr>
        <w:t> </w:t>
      </w:r>
      <w:r>
        <w:rPr>
          <w:color w:val="231F20"/>
        </w:rPr>
        <w:t>their</w:t>
      </w:r>
      <w:r>
        <w:rPr>
          <w:color w:val="231F20"/>
          <w:spacing w:val="-7"/>
        </w:rPr>
        <w:t> </w:t>
      </w:r>
      <w:r>
        <w:rPr>
          <w:color w:val="231F20"/>
        </w:rPr>
        <w:t>own</w:t>
      </w:r>
      <w:r>
        <w:rPr>
          <w:color w:val="231F20"/>
          <w:spacing w:val="-8"/>
        </w:rPr>
        <w:t> </w:t>
      </w:r>
      <w:r>
        <w:rPr>
          <w:color w:val="231F20"/>
        </w:rPr>
        <w:t>risk</w:t>
      </w:r>
      <w:r>
        <w:rPr>
          <w:color w:val="231F20"/>
          <w:spacing w:val="-8"/>
        </w:rPr>
        <w:t> </w:t>
      </w:r>
      <w:r>
        <w:rPr>
          <w:color w:val="231F20"/>
        </w:rPr>
        <w:t>assessment</w:t>
      </w:r>
      <w:r>
        <w:rPr>
          <w:color w:val="231F20"/>
          <w:spacing w:val="-8"/>
        </w:rPr>
        <w:t> </w:t>
      </w:r>
      <w:r>
        <w:rPr>
          <w:color w:val="231F20"/>
        </w:rPr>
        <w:t>and</w:t>
      </w:r>
      <w:r>
        <w:rPr>
          <w:color w:val="231F20"/>
          <w:spacing w:val="-8"/>
        </w:rPr>
        <w:t> </w:t>
      </w:r>
      <w:r>
        <w:rPr>
          <w:color w:val="231F20"/>
        </w:rPr>
        <w:t>blend</w:t>
      </w:r>
      <w:r>
        <w:rPr>
          <w:color w:val="231F20"/>
          <w:spacing w:val="-7"/>
        </w:rPr>
        <w:t> </w:t>
      </w:r>
      <w:r>
        <w:rPr>
          <w:color w:val="231F20"/>
        </w:rPr>
        <w:t>those</w:t>
      </w:r>
      <w:r>
        <w:rPr>
          <w:color w:val="231F20"/>
          <w:spacing w:val="-8"/>
        </w:rPr>
        <w:t> </w:t>
      </w:r>
      <w:r>
        <w:rPr>
          <w:color w:val="231F20"/>
        </w:rPr>
        <w:t>results with</w:t>
      </w:r>
      <w:r>
        <w:rPr>
          <w:color w:val="231F20"/>
          <w:spacing w:val="-17"/>
        </w:rPr>
        <w:t> </w:t>
      </w:r>
      <w:r>
        <w:rPr>
          <w:color w:val="231F20"/>
        </w:rPr>
        <w:t>others.</w:t>
      </w:r>
      <w:r>
        <w:rPr>
          <w:color w:val="231F20"/>
          <w:spacing w:val="-16"/>
        </w:rPr>
        <w:t> </w:t>
      </w:r>
      <w:r>
        <w:rPr>
          <w:color w:val="231F20"/>
        </w:rPr>
        <w:t>Safety</w:t>
      </w:r>
      <w:r>
        <w:rPr>
          <w:color w:val="231F20"/>
          <w:spacing w:val="-16"/>
        </w:rPr>
        <w:t> </w:t>
      </w:r>
      <w:r>
        <w:rPr>
          <w:color w:val="231F20"/>
          <w:spacing w:val="-3"/>
        </w:rPr>
        <w:t>professionals</w:t>
      </w:r>
      <w:r>
        <w:rPr>
          <w:color w:val="231F20"/>
          <w:spacing w:val="-16"/>
        </w:rPr>
        <w:t> </w:t>
      </w:r>
      <w:r>
        <w:rPr>
          <w:color w:val="231F20"/>
        </w:rPr>
        <w:t>should</w:t>
      </w:r>
      <w:r>
        <w:rPr>
          <w:color w:val="231F20"/>
          <w:spacing w:val="-16"/>
        </w:rPr>
        <w:t> </w:t>
      </w:r>
      <w:r>
        <w:rPr>
          <w:color w:val="231F20"/>
        </w:rPr>
        <w:t>also</w:t>
      </w:r>
      <w:r>
        <w:rPr>
          <w:color w:val="231F20"/>
          <w:spacing w:val="-16"/>
        </w:rPr>
        <w:t> </w:t>
      </w:r>
      <w:r>
        <w:rPr>
          <w:color w:val="231F20"/>
          <w:spacing w:val="-3"/>
        </w:rPr>
        <w:t>ensure</w:t>
      </w:r>
      <w:r>
        <w:rPr>
          <w:color w:val="231F20"/>
          <w:spacing w:val="-16"/>
        </w:rPr>
        <w:t> </w:t>
      </w:r>
      <w:r>
        <w:rPr>
          <w:color w:val="231F20"/>
        </w:rPr>
        <w:t>they</w:t>
      </w:r>
      <w:r>
        <w:rPr>
          <w:color w:val="231F20"/>
          <w:spacing w:val="-17"/>
        </w:rPr>
        <w:t> </w:t>
      </w:r>
      <w:r>
        <w:rPr>
          <w:color w:val="231F20"/>
        </w:rPr>
        <w:t>do</w:t>
      </w:r>
      <w:r>
        <w:rPr>
          <w:color w:val="231F20"/>
          <w:spacing w:val="-16"/>
        </w:rPr>
        <w:t> </w:t>
      </w:r>
      <w:r>
        <w:rPr>
          <w:color w:val="231F20"/>
        </w:rPr>
        <w:t>not</w:t>
      </w:r>
      <w:r>
        <w:rPr>
          <w:color w:val="231F20"/>
          <w:spacing w:val="-16"/>
        </w:rPr>
        <w:t> </w:t>
      </w:r>
      <w:r>
        <w:rPr>
          <w:color w:val="231F20"/>
        </w:rPr>
        <w:t>blindly</w:t>
      </w:r>
      <w:r>
        <w:rPr>
          <w:color w:val="231F20"/>
          <w:spacing w:val="-16"/>
        </w:rPr>
        <w:t> </w:t>
      </w:r>
      <w:r>
        <w:rPr>
          <w:color w:val="231F20"/>
          <w:spacing w:val="-2"/>
        </w:rPr>
        <w:t>follow </w:t>
      </w:r>
      <w:r>
        <w:rPr>
          <w:color w:val="231F20"/>
        </w:rPr>
        <w:t>the</w:t>
      </w:r>
      <w:r>
        <w:rPr>
          <w:color w:val="231F20"/>
          <w:spacing w:val="-6"/>
        </w:rPr>
        <w:t> </w:t>
      </w:r>
      <w:r>
        <w:rPr>
          <w:color w:val="231F20"/>
        </w:rPr>
        <w:t>numbers</w:t>
      </w:r>
      <w:r>
        <w:rPr>
          <w:color w:val="231F20"/>
          <w:spacing w:val="-6"/>
        </w:rPr>
        <w:t> </w:t>
      </w:r>
      <w:r>
        <w:rPr>
          <w:color w:val="231F20"/>
        </w:rPr>
        <w:t>that</w:t>
      </w:r>
      <w:r>
        <w:rPr>
          <w:color w:val="231F20"/>
          <w:spacing w:val="-6"/>
        </w:rPr>
        <w:t> </w:t>
      </w:r>
      <w:r>
        <w:rPr>
          <w:color w:val="231F20"/>
        </w:rPr>
        <w:t>result</w:t>
      </w:r>
      <w:r>
        <w:rPr>
          <w:color w:val="231F20"/>
          <w:spacing w:val="-6"/>
        </w:rPr>
        <w:t> </w:t>
      </w:r>
      <w:r>
        <w:rPr>
          <w:color w:val="231F20"/>
        </w:rPr>
        <w:t>from</w:t>
      </w:r>
      <w:r>
        <w:rPr>
          <w:color w:val="231F20"/>
          <w:spacing w:val="-6"/>
        </w:rPr>
        <w:t> </w:t>
      </w:r>
      <w:r>
        <w:rPr>
          <w:color w:val="231F20"/>
        </w:rPr>
        <w:t>quantitative</w:t>
      </w:r>
      <w:r>
        <w:rPr>
          <w:color w:val="231F20"/>
          <w:spacing w:val="-6"/>
        </w:rPr>
        <w:t> </w:t>
      </w:r>
      <w:r>
        <w:rPr>
          <w:color w:val="231F20"/>
        </w:rPr>
        <w:t>risk</w:t>
      </w:r>
      <w:r>
        <w:rPr>
          <w:color w:val="231F20"/>
          <w:spacing w:val="-5"/>
        </w:rPr>
        <w:t> </w:t>
      </w:r>
      <w:r>
        <w:rPr>
          <w:color w:val="231F20"/>
        </w:rPr>
        <w:t>assessment</w:t>
      </w:r>
      <w:r>
        <w:rPr>
          <w:color w:val="231F20"/>
          <w:spacing w:val="-6"/>
        </w:rPr>
        <w:t> </w:t>
      </w:r>
      <w:r>
        <w:rPr>
          <w:color w:val="231F20"/>
        </w:rPr>
        <w:t>tools</w:t>
      </w:r>
      <w:r>
        <w:rPr>
          <w:color w:val="231F20"/>
          <w:spacing w:val="-6"/>
        </w:rPr>
        <w:t> </w:t>
      </w:r>
      <w:r>
        <w:rPr>
          <w:color w:val="231F20"/>
        </w:rPr>
        <w:t>without</w:t>
      </w:r>
      <w:r>
        <w:rPr>
          <w:color w:val="231F20"/>
          <w:spacing w:val="-6"/>
        </w:rPr>
        <w:t> </w:t>
      </w:r>
      <w:r>
        <w:rPr>
          <w:color w:val="231F20"/>
        </w:rPr>
        <w:t>con- sidering</w:t>
      </w:r>
      <w:r>
        <w:rPr>
          <w:color w:val="231F20"/>
          <w:spacing w:val="-17"/>
        </w:rPr>
        <w:t> </w:t>
      </w:r>
      <w:r>
        <w:rPr>
          <w:color w:val="231F20"/>
        </w:rPr>
        <w:t>other</w:t>
      </w:r>
      <w:r>
        <w:rPr>
          <w:color w:val="231F20"/>
          <w:spacing w:val="-17"/>
        </w:rPr>
        <w:t> </w:t>
      </w:r>
      <w:r>
        <w:rPr>
          <w:color w:val="231F20"/>
        </w:rPr>
        <w:t>factors</w:t>
      </w:r>
      <w:r>
        <w:rPr>
          <w:color w:val="231F20"/>
          <w:spacing w:val="-16"/>
        </w:rPr>
        <w:t> </w:t>
      </w:r>
      <w:r>
        <w:rPr>
          <w:color w:val="231F20"/>
        </w:rPr>
        <w:t>when</w:t>
      </w:r>
      <w:r>
        <w:rPr>
          <w:color w:val="231F20"/>
          <w:spacing w:val="-17"/>
        </w:rPr>
        <w:t> </w:t>
      </w:r>
      <w:r>
        <w:rPr>
          <w:color w:val="231F20"/>
        </w:rPr>
        <w:t>determining</w:t>
      </w:r>
      <w:r>
        <w:rPr>
          <w:color w:val="231F20"/>
          <w:spacing w:val="-16"/>
        </w:rPr>
        <w:t> </w:t>
      </w:r>
      <w:r>
        <w:rPr>
          <w:color w:val="231F20"/>
        </w:rPr>
        <w:t>appropriate</w:t>
      </w:r>
      <w:r>
        <w:rPr>
          <w:color w:val="231F20"/>
          <w:spacing w:val="-17"/>
        </w:rPr>
        <w:t> </w:t>
      </w:r>
      <w:r>
        <w:rPr>
          <w:color w:val="231F20"/>
        </w:rPr>
        <w:t>priorities</w:t>
      </w:r>
      <w:r>
        <w:rPr>
          <w:color w:val="231F20"/>
          <w:spacing w:val="-16"/>
        </w:rPr>
        <w:t> </w:t>
      </w:r>
      <w:r>
        <w:rPr>
          <w:color w:val="231F20"/>
        </w:rPr>
        <w:t>and</w:t>
      </w:r>
      <w:r>
        <w:rPr>
          <w:color w:val="231F20"/>
          <w:spacing w:val="-17"/>
        </w:rPr>
        <w:t> </w:t>
      </w:r>
      <w:r>
        <w:rPr>
          <w:color w:val="231F20"/>
        </w:rPr>
        <w:t>controls.</w:t>
      </w:r>
    </w:p>
    <w:p>
      <w:pPr>
        <w:pStyle w:val="BodyText"/>
        <w:spacing w:line="280" w:lineRule="auto" w:before="11"/>
        <w:ind w:left="210" w:right="1254" w:firstLine="180"/>
        <w:jc w:val="both"/>
      </w:pPr>
      <w:r>
        <w:rPr>
          <w:color w:val="231F20"/>
        </w:rPr>
        <w:t>More </w:t>
      </w:r>
      <w:r>
        <w:rPr>
          <w:color w:val="231F20"/>
          <w:spacing w:val="-3"/>
        </w:rPr>
        <w:t>broadly, </w:t>
      </w:r>
      <w:r>
        <w:rPr>
          <w:color w:val="231F20"/>
        </w:rPr>
        <w:t>a conceptual alternative to risk assessment (discussed in more detail in Chapter 6) is the “precautionary principle,” which calls for action to be taken even if the negative consequences of inaction are not</w:t>
      </w:r>
      <w:r>
        <w:rPr>
          <w:color w:val="231F20"/>
          <w:spacing w:val="-18"/>
        </w:rPr>
        <w:t> </w:t>
      </w:r>
      <w:r>
        <w:rPr>
          <w:color w:val="231F20"/>
        </w:rPr>
        <w:t>fully understood. While it is not always easy to implement in a workplace, the precautionary principle does provide an alternative lens through which     to view a workplace hazard and may bring to the surface hazards that go under-prioritized in the risk assessment</w:t>
      </w:r>
      <w:r>
        <w:rPr>
          <w:color w:val="231F20"/>
          <w:spacing w:val="-1"/>
        </w:rPr>
        <w:t> </w:t>
      </w:r>
      <w:r>
        <w:rPr>
          <w:color w:val="231F20"/>
        </w:rPr>
        <w:t>process.</w:t>
      </w:r>
    </w:p>
    <w:p>
      <w:pPr>
        <w:pStyle w:val="BodyText"/>
        <w:spacing w:before="6"/>
        <w:rPr>
          <w:sz w:val="17"/>
        </w:rPr>
      </w:pPr>
      <w:r>
        <w:rPr/>
        <w:pict>
          <v:shape style="position:absolute;margin-left:68pt;margin-top:13.000117pt;width:300.5pt;height:152.5pt;mso-position-horizontal-relative:page;mso-position-vertical-relative:paragraph;z-index:-251593728;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3.3 Worker involvement in hazard assessment</w:t>
                  </w:r>
                </w:p>
                <w:p>
                  <w:pPr>
                    <w:pStyle w:val="BodyText"/>
                    <w:spacing w:before="11"/>
                    <w:rPr>
                      <w:rFonts w:ascii="Book Antiqua"/>
                      <w:b/>
                    </w:rPr>
                  </w:pPr>
                </w:p>
                <w:p>
                  <w:pPr>
                    <w:pStyle w:val="BodyText"/>
                    <w:spacing w:line="280" w:lineRule="auto"/>
                    <w:ind w:left="260" w:right="255"/>
                    <w:jc w:val="both"/>
                  </w:pPr>
                  <w:r>
                    <w:rPr>
                      <w:color w:val="231F20"/>
                      <w:spacing w:val="-3"/>
                    </w:rPr>
                    <w:t>Worker </w:t>
                  </w:r>
                  <w:r>
                    <w:rPr>
                      <w:color w:val="231F20"/>
                    </w:rPr>
                    <w:t>participation can improve the effectiveness of HRAC. Most jurisdictions require worker involvement in all steps of the HRAC process,</w:t>
                  </w:r>
                  <w:r>
                    <w:rPr>
                      <w:color w:val="231F20"/>
                      <w:spacing w:val="-15"/>
                    </w:rPr>
                    <w:t> </w:t>
                  </w:r>
                  <w:r>
                    <w:rPr>
                      <w:color w:val="231F20"/>
                    </w:rPr>
                    <w:t>including</w:t>
                  </w:r>
                  <w:r>
                    <w:rPr>
                      <w:color w:val="231F20"/>
                      <w:spacing w:val="-15"/>
                    </w:rPr>
                    <w:t> </w:t>
                  </w:r>
                  <w:r>
                    <w:rPr>
                      <w:color w:val="231F20"/>
                    </w:rPr>
                    <w:t>determining</w:t>
                  </w:r>
                  <w:r>
                    <w:rPr>
                      <w:color w:val="231F20"/>
                      <w:spacing w:val="-15"/>
                    </w:rPr>
                    <w:t> </w:t>
                  </w:r>
                  <w:r>
                    <w:rPr>
                      <w:color w:val="231F20"/>
                    </w:rPr>
                    <w:t>the</w:t>
                  </w:r>
                  <w:r>
                    <w:rPr>
                      <w:color w:val="231F20"/>
                      <w:spacing w:val="-15"/>
                    </w:rPr>
                    <w:t> </w:t>
                  </w:r>
                  <w:r>
                    <w:rPr>
                      <w:color w:val="231F20"/>
                    </w:rPr>
                    <w:t>appropriate</w:t>
                  </w:r>
                  <w:r>
                    <w:rPr>
                      <w:color w:val="231F20"/>
                      <w:spacing w:val="-15"/>
                    </w:rPr>
                    <w:t> </w:t>
                  </w:r>
                  <w:r>
                    <w:rPr>
                      <w:color w:val="231F20"/>
                    </w:rPr>
                    <w:t>controls.</w:t>
                  </w:r>
                  <w:r>
                    <w:rPr>
                      <w:color w:val="231F20"/>
                      <w:spacing w:val="-15"/>
                    </w:rPr>
                    <w:t> </w:t>
                  </w:r>
                  <w:r>
                    <w:rPr>
                      <w:color w:val="231F20"/>
                    </w:rPr>
                    <w:t>For</w:t>
                  </w:r>
                  <w:r>
                    <w:rPr>
                      <w:color w:val="231F20"/>
                      <w:spacing w:val="-15"/>
                    </w:rPr>
                    <w:t> </w:t>
                  </w:r>
                  <w:r>
                    <w:rPr>
                      <w:color w:val="231F20"/>
                    </w:rPr>
                    <w:t>example, Alberta’s </w:t>
                  </w:r>
                  <w:r>
                    <w:rPr>
                      <w:rFonts w:ascii="Book Antiqua" w:hAnsi="Book Antiqua"/>
                      <w:i/>
                      <w:color w:val="231F20"/>
                    </w:rPr>
                    <w:t>Occupational Health and Safety Code </w:t>
                  </w:r>
                  <w:r>
                    <w:rPr>
                      <w:color w:val="231F20"/>
                    </w:rPr>
                    <w:t>mandates worker par- ticipation:</w:t>
                  </w:r>
                </w:p>
                <w:p>
                  <w:pPr>
                    <w:pStyle w:val="BodyText"/>
                    <w:spacing w:line="280" w:lineRule="auto" w:before="159"/>
                    <w:ind w:left="620" w:right="186" w:hanging="360"/>
                  </w:pPr>
                  <w:r>
                    <w:rPr>
                      <w:color w:val="231F20"/>
                    </w:rPr>
                    <w:t>8(1) An employer must involve affected workers in the hazard assess- ment and in the control or elimination of the hazards identified.</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750" w:right="1619" w:hanging="360"/>
        <w:jc w:val="both"/>
        <w:rPr>
          <w:sz w:val="10"/>
        </w:rPr>
      </w:pPr>
      <w:r>
        <w:rPr/>
        <w:pict>
          <v:shape style="position:absolute;margin-left:63.500004pt;margin-top:.498214pt;width:300.5pt;height:323pt;mso-position-horizontal-relative:page;mso-position-vertical-relative:paragraph;z-index:-256349184" coordorigin="1270,10" coordsize="6010,6460" path="m7280,10l1270,10,1270,904,1270,4039,1270,6469,7280,6469,7280,4039,7280,904,7280,10e" filled="true" fillcolor="#e6e7e8" stroked="false">
            <v:path arrowok="t"/>
            <v:fill type="solid"/>
            <w10:wrap type="none"/>
          </v:shape>
        </w:pict>
      </w:r>
      <w:r>
        <w:rPr>
          <w:color w:val="231F20"/>
        </w:rPr>
        <w:t>8(2) An employer must ensure that workers affected by the hazards identified in a hazard assessment report are informed of the</w:t>
      </w:r>
      <w:r>
        <w:rPr>
          <w:color w:val="231F20"/>
          <w:spacing w:val="-20"/>
        </w:rPr>
        <w:t> </w:t>
      </w:r>
      <w:r>
        <w:rPr>
          <w:color w:val="231F20"/>
          <w:spacing w:val="-5"/>
        </w:rPr>
        <w:t>haz- </w:t>
      </w:r>
      <w:r>
        <w:rPr>
          <w:color w:val="231F20"/>
        </w:rPr>
        <w:t>ards</w:t>
      </w:r>
      <w:r>
        <w:rPr>
          <w:color w:val="231F20"/>
          <w:spacing w:val="-18"/>
        </w:rPr>
        <w:t> </w:t>
      </w:r>
      <w:r>
        <w:rPr>
          <w:color w:val="231F20"/>
        </w:rPr>
        <w:t>and</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methods</w:t>
      </w:r>
      <w:r>
        <w:rPr>
          <w:color w:val="231F20"/>
          <w:spacing w:val="-17"/>
        </w:rPr>
        <w:t> </w:t>
      </w:r>
      <w:r>
        <w:rPr>
          <w:color w:val="231F20"/>
        </w:rPr>
        <w:t>used</w:t>
      </w:r>
      <w:r>
        <w:rPr>
          <w:color w:val="231F20"/>
          <w:spacing w:val="-17"/>
        </w:rPr>
        <w:t> </w:t>
      </w:r>
      <w:r>
        <w:rPr>
          <w:color w:val="231F20"/>
        </w:rPr>
        <w:t>to</w:t>
      </w:r>
      <w:r>
        <w:rPr>
          <w:color w:val="231F20"/>
          <w:spacing w:val="-17"/>
        </w:rPr>
        <w:t> </w:t>
      </w:r>
      <w:r>
        <w:rPr>
          <w:color w:val="231F20"/>
        </w:rPr>
        <w:t>control</w:t>
      </w:r>
      <w:r>
        <w:rPr>
          <w:color w:val="231F20"/>
          <w:spacing w:val="-17"/>
        </w:rPr>
        <w:t> </w:t>
      </w:r>
      <w:r>
        <w:rPr>
          <w:color w:val="231F20"/>
        </w:rPr>
        <w:t>or</w:t>
      </w:r>
      <w:r>
        <w:rPr>
          <w:color w:val="231F20"/>
          <w:spacing w:val="-17"/>
        </w:rPr>
        <w:t> </w:t>
      </w:r>
      <w:r>
        <w:rPr>
          <w:color w:val="231F20"/>
        </w:rPr>
        <w:t>eliminate</w:t>
      </w:r>
      <w:r>
        <w:rPr>
          <w:color w:val="231F20"/>
          <w:spacing w:val="-17"/>
        </w:rPr>
        <w:t> </w:t>
      </w:r>
      <w:r>
        <w:rPr>
          <w:color w:val="231F20"/>
        </w:rPr>
        <w:t>the</w:t>
      </w:r>
      <w:r>
        <w:rPr>
          <w:color w:val="231F20"/>
          <w:spacing w:val="-18"/>
        </w:rPr>
        <w:t> </w:t>
      </w:r>
      <w:r>
        <w:rPr>
          <w:color w:val="231F20"/>
        </w:rPr>
        <w:t>hazards.</w:t>
      </w:r>
      <w:r>
        <w:rPr>
          <w:color w:val="231F20"/>
          <w:position w:val="6"/>
          <w:sz w:val="10"/>
        </w:rPr>
        <w:t>14</w:t>
      </w:r>
    </w:p>
    <w:p>
      <w:pPr>
        <w:pStyle w:val="BodyText"/>
        <w:spacing w:line="280" w:lineRule="auto" w:before="92"/>
        <w:ind w:left="390" w:right="1616"/>
        <w:jc w:val="both"/>
        <w:rPr>
          <w:sz w:val="10"/>
        </w:rPr>
      </w:pPr>
      <w:r>
        <w:rPr>
          <w:color w:val="231F20"/>
        </w:rPr>
        <w:t>Research conducted for the Alberta </w:t>
      </w:r>
      <w:r>
        <w:rPr>
          <w:color w:val="231F20"/>
          <w:spacing w:val="-3"/>
        </w:rPr>
        <w:t>Workers’ </w:t>
      </w:r>
      <w:r>
        <w:rPr>
          <w:color w:val="231F20"/>
        </w:rPr>
        <w:t>Health Centre in 2013 found</w:t>
      </w:r>
      <w:r>
        <w:rPr>
          <w:color w:val="231F20"/>
          <w:spacing w:val="-13"/>
        </w:rPr>
        <w:t> </w:t>
      </w:r>
      <w:r>
        <w:rPr>
          <w:color w:val="231F20"/>
        </w:rPr>
        <w:t>that</w:t>
      </w:r>
      <w:r>
        <w:rPr>
          <w:color w:val="231F20"/>
          <w:spacing w:val="-13"/>
        </w:rPr>
        <w:t> </w:t>
      </w:r>
      <w:r>
        <w:rPr>
          <w:color w:val="231F20"/>
        </w:rPr>
        <w:t>only</w:t>
      </w:r>
      <w:r>
        <w:rPr>
          <w:color w:val="231F20"/>
          <w:spacing w:val="-13"/>
        </w:rPr>
        <w:t> </w:t>
      </w:r>
      <w:r>
        <w:rPr>
          <w:color w:val="231F20"/>
        </w:rPr>
        <w:t>19%</w:t>
      </w:r>
      <w:r>
        <w:rPr>
          <w:color w:val="231F20"/>
          <w:spacing w:val="-13"/>
        </w:rPr>
        <w:t> </w:t>
      </w:r>
      <w:r>
        <w:rPr>
          <w:color w:val="231F20"/>
        </w:rPr>
        <w:t>of</w:t>
      </w:r>
      <w:r>
        <w:rPr>
          <w:color w:val="231F20"/>
          <w:spacing w:val="-13"/>
        </w:rPr>
        <w:t> </w:t>
      </w:r>
      <w:r>
        <w:rPr>
          <w:color w:val="231F20"/>
        </w:rPr>
        <w:t>workers</w:t>
      </w:r>
      <w:r>
        <w:rPr>
          <w:color w:val="231F20"/>
          <w:spacing w:val="-13"/>
        </w:rPr>
        <w:t> </w:t>
      </w:r>
      <w:r>
        <w:rPr>
          <w:color w:val="231F20"/>
        </w:rPr>
        <w:t>reported</w:t>
      </w:r>
      <w:r>
        <w:rPr>
          <w:color w:val="231F20"/>
          <w:spacing w:val="-13"/>
        </w:rPr>
        <w:t> </w:t>
      </w:r>
      <w:r>
        <w:rPr>
          <w:color w:val="231F20"/>
        </w:rPr>
        <w:t>being</w:t>
      </w:r>
      <w:r>
        <w:rPr>
          <w:color w:val="231F20"/>
          <w:spacing w:val="-13"/>
        </w:rPr>
        <w:t> </w:t>
      </w:r>
      <w:r>
        <w:rPr>
          <w:color w:val="231F20"/>
        </w:rPr>
        <w:t>always</w:t>
      </w:r>
      <w:r>
        <w:rPr>
          <w:color w:val="231F20"/>
          <w:spacing w:val="-13"/>
        </w:rPr>
        <w:t> </w:t>
      </w:r>
      <w:r>
        <w:rPr>
          <w:color w:val="231F20"/>
        </w:rPr>
        <w:t>asked</w:t>
      </w:r>
      <w:r>
        <w:rPr>
          <w:color w:val="231F20"/>
          <w:spacing w:val="-13"/>
        </w:rPr>
        <w:t> </w:t>
      </w:r>
      <w:r>
        <w:rPr>
          <w:color w:val="231F20"/>
        </w:rPr>
        <w:t>for</w:t>
      </w:r>
      <w:r>
        <w:rPr>
          <w:color w:val="231F20"/>
          <w:spacing w:val="-13"/>
        </w:rPr>
        <w:t> </w:t>
      </w:r>
      <w:r>
        <w:rPr>
          <w:color w:val="231F20"/>
        </w:rPr>
        <w:t>input to hazard assessment when work changed or new equipment was introduced. In short, only one in five workers reported </w:t>
      </w:r>
      <w:r>
        <w:rPr>
          <w:color w:val="231F20"/>
          <w:spacing w:val="-2"/>
        </w:rPr>
        <w:t>experiencing </w:t>
      </w:r>
      <w:r>
        <w:rPr>
          <w:color w:val="231F20"/>
        </w:rPr>
        <w:t>statutorily required participation. A further 21% of workers </w:t>
      </w:r>
      <w:r>
        <w:rPr>
          <w:color w:val="231F20"/>
          <w:spacing w:val="-3"/>
        </w:rPr>
        <w:t>reported </w:t>
      </w:r>
      <w:r>
        <w:rPr>
          <w:color w:val="231F20"/>
        </w:rPr>
        <w:t>frequently being asked for input while the remaining 60% were</w:t>
      </w:r>
      <w:r>
        <w:rPr>
          <w:color w:val="231F20"/>
          <w:spacing w:val="-13"/>
        </w:rPr>
        <w:t> </w:t>
      </w:r>
      <w:r>
        <w:rPr>
          <w:color w:val="231F20"/>
        </w:rPr>
        <w:t>occa- </w:t>
      </w:r>
      <w:r>
        <w:rPr>
          <w:color w:val="231F20"/>
          <w:spacing w:val="-3"/>
        </w:rPr>
        <w:t>sionally, </w:t>
      </w:r>
      <w:r>
        <w:rPr>
          <w:color w:val="231F20"/>
          <w:spacing w:val="-4"/>
        </w:rPr>
        <w:t>rarely, </w:t>
      </w:r>
      <w:r>
        <w:rPr>
          <w:color w:val="231F20"/>
        </w:rPr>
        <w:t>or never asked for input. </w:t>
      </w:r>
      <w:r>
        <w:rPr>
          <w:color w:val="231F20"/>
          <w:spacing w:val="-4"/>
        </w:rPr>
        <w:t>Women </w:t>
      </w:r>
      <w:r>
        <w:rPr>
          <w:color w:val="231F20"/>
        </w:rPr>
        <w:t>were less likely</w:t>
      </w:r>
      <w:r>
        <w:rPr>
          <w:color w:val="231F20"/>
          <w:spacing w:val="-24"/>
        </w:rPr>
        <w:t> </w:t>
      </w:r>
      <w:r>
        <w:rPr>
          <w:color w:val="231F20"/>
        </w:rPr>
        <w:t>than men</w:t>
      </w:r>
      <w:r>
        <w:rPr>
          <w:color w:val="231F20"/>
          <w:spacing w:val="-16"/>
        </w:rPr>
        <w:t> </w:t>
      </w:r>
      <w:r>
        <w:rPr>
          <w:color w:val="231F20"/>
        </w:rPr>
        <w:t>to</w:t>
      </w:r>
      <w:r>
        <w:rPr>
          <w:color w:val="231F20"/>
          <w:spacing w:val="-16"/>
        </w:rPr>
        <w:t> </w:t>
      </w:r>
      <w:r>
        <w:rPr>
          <w:color w:val="231F20"/>
        </w:rPr>
        <w:t>be</w:t>
      </w:r>
      <w:r>
        <w:rPr>
          <w:color w:val="231F20"/>
          <w:spacing w:val="-15"/>
        </w:rPr>
        <w:t> </w:t>
      </w:r>
      <w:r>
        <w:rPr>
          <w:color w:val="231F20"/>
        </w:rPr>
        <w:t>asked</w:t>
      </w:r>
      <w:r>
        <w:rPr>
          <w:color w:val="231F20"/>
          <w:spacing w:val="-16"/>
        </w:rPr>
        <w:t> </w:t>
      </w:r>
      <w:r>
        <w:rPr>
          <w:color w:val="231F20"/>
        </w:rPr>
        <w:t>for</w:t>
      </w:r>
      <w:r>
        <w:rPr>
          <w:color w:val="231F20"/>
          <w:spacing w:val="-15"/>
        </w:rPr>
        <w:t> </w:t>
      </w:r>
      <w:r>
        <w:rPr>
          <w:color w:val="231F20"/>
        </w:rPr>
        <w:t>input.</w:t>
      </w:r>
      <w:r>
        <w:rPr>
          <w:color w:val="231F20"/>
          <w:spacing w:val="-16"/>
        </w:rPr>
        <w:t> </w:t>
      </w:r>
      <w:r>
        <w:rPr>
          <w:color w:val="231F20"/>
        </w:rPr>
        <w:t>The</w:t>
      </w:r>
      <w:r>
        <w:rPr>
          <w:color w:val="231F20"/>
          <w:spacing w:val="-16"/>
        </w:rPr>
        <w:t> </w:t>
      </w:r>
      <w:r>
        <w:rPr>
          <w:color w:val="231F20"/>
        </w:rPr>
        <w:t>report</w:t>
      </w:r>
      <w:r>
        <w:rPr>
          <w:color w:val="231F20"/>
          <w:spacing w:val="-15"/>
        </w:rPr>
        <w:t> </w:t>
      </w:r>
      <w:r>
        <w:rPr>
          <w:color w:val="231F20"/>
        </w:rPr>
        <w:t>concludes</w:t>
      </w:r>
      <w:r>
        <w:rPr>
          <w:color w:val="231F20"/>
          <w:spacing w:val="-16"/>
        </w:rPr>
        <w:t> </w:t>
      </w:r>
      <w:r>
        <w:rPr>
          <w:color w:val="231F20"/>
        </w:rPr>
        <w:t>that</w:t>
      </w:r>
      <w:r>
        <w:rPr>
          <w:color w:val="231F20"/>
          <w:spacing w:val="-15"/>
        </w:rPr>
        <w:t> </w:t>
      </w:r>
      <w:r>
        <w:rPr>
          <w:color w:val="231F20"/>
        </w:rPr>
        <w:t>employers</w:t>
      </w:r>
      <w:r>
        <w:rPr>
          <w:color w:val="231F20"/>
          <w:spacing w:val="-16"/>
        </w:rPr>
        <w:t> </w:t>
      </w:r>
      <w:r>
        <w:rPr>
          <w:color w:val="231F20"/>
        </w:rPr>
        <w:t>are</w:t>
      </w:r>
      <w:r>
        <w:rPr>
          <w:color w:val="231F20"/>
          <w:spacing w:val="-15"/>
        </w:rPr>
        <w:t> </w:t>
      </w:r>
      <w:r>
        <w:rPr>
          <w:color w:val="231F20"/>
        </w:rPr>
        <w:t>not adequately involving workers in the hazard assessment process and that although workers are aware of their rights there are significant barriers to the exercise of that</w:t>
      </w:r>
      <w:r>
        <w:rPr>
          <w:color w:val="231F20"/>
          <w:spacing w:val="-1"/>
        </w:rPr>
        <w:t> </w:t>
      </w:r>
      <w:r>
        <w:rPr>
          <w:color w:val="231F20"/>
        </w:rPr>
        <w:t>right.</w:t>
      </w:r>
      <w:r>
        <w:rPr>
          <w:color w:val="231F20"/>
          <w:position w:val="6"/>
          <w:sz w:val="10"/>
        </w:rPr>
        <w:t>15</w:t>
      </w:r>
    </w:p>
    <w:p>
      <w:pPr>
        <w:pStyle w:val="BodyText"/>
        <w:spacing w:line="280" w:lineRule="auto" w:before="10"/>
        <w:ind w:left="390" w:right="1707" w:firstLine="180"/>
        <w:jc w:val="both"/>
      </w:pPr>
      <w:r>
        <w:rPr>
          <w:color w:val="231F20"/>
        </w:rPr>
        <w:t>The</w:t>
      </w:r>
      <w:r>
        <w:rPr>
          <w:color w:val="231F20"/>
          <w:spacing w:val="-16"/>
        </w:rPr>
        <w:t> </w:t>
      </w:r>
      <w:r>
        <w:rPr>
          <w:color w:val="231F20"/>
        </w:rPr>
        <w:t>study</w:t>
      </w:r>
      <w:r>
        <w:rPr>
          <w:color w:val="231F20"/>
          <w:spacing w:val="-16"/>
        </w:rPr>
        <w:t> </w:t>
      </w:r>
      <w:r>
        <w:rPr>
          <w:color w:val="231F20"/>
        </w:rPr>
        <w:t>also</w:t>
      </w:r>
      <w:r>
        <w:rPr>
          <w:color w:val="231F20"/>
          <w:spacing w:val="-16"/>
        </w:rPr>
        <w:t> </w:t>
      </w:r>
      <w:r>
        <w:rPr>
          <w:color w:val="231F20"/>
        </w:rPr>
        <w:t>found</w:t>
      </w:r>
      <w:r>
        <w:rPr>
          <w:color w:val="231F20"/>
          <w:spacing w:val="-16"/>
        </w:rPr>
        <w:t> </w:t>
      </w:r>
      <w:r>
        <w:rPr>
          <w:color w:val="231F20"/>
        </w:rPr>
        <w:t>that</w:t>
      </w:r>
      <w:r>
        <w:rPr>
          <w:color w:val="231F20"/>
          <w:spacing w:val="-16"/>
        </w:rPr>
        <w:t> </w:t>
      </w:r>
      <w:r>
        <w:rPr>
          <w:color w:val="231F20"/>
        </w:rPr>
        <w:t>industries</w:t>
      </w:r>
      <w:r>
        <w:rPr>
          <w:color w:val="231F20"/>
          <w:spacing w:val="-16"/>
        </w:rPr>
        <w:t> </w:t>
      </w:r>
      <w:r>
        <w:rPr>
          <w:color w:val="231F20"/>
        </w:rPr>
        <w:t>broadly</w:t>
      </w:r>
      <w:r>
        <w:rPr>
          <w:color w:val="231F20"/>
          <w:spacing w:val="-15"/>
        </w:rPr>
        <w:t> </w:t>
      </w:r>
      <w:r>
        <w:rPr>
          <w:color w:val="231F20"/>
        </w:rPr>
        <w:t>viewed</w:t>
      </w:r>
      <w:r>
        <w:rPr>
          <w:color w:val="231F20"/>
          <w:spacing w:val="-16"/>
        </w:rPr>
        <w:t> </w:t>
      </w:r>
      <w:r>
        <w:rPr>
          <w:color w:val="231F20"/>
        </w:rPr>
        <w:t>as</w:t>
      </w:r>
      <w:r>
        <w:rPr>
          <w:color w:val="231F20"/>
          <w:spacing w:val="-16"/>
        </w:rPr>
        <w:t> </w:t>
      </w:r>
      <w:r>
        <w:rPr>
          <w:color w:val="231F20"/>
        </w:rPr>
        <w:t>hazardous, including</w:t>
      </w:r>
      <w:r>
        <w:rPr>
          <w:color w:val="231F20"/>
          <w:spacing w:val="-5"/>
        </w:rPr>
        <w:t> </w:t>
      </w:r>
      <w:r>
        <w:rPr>
          <w:color w:val="231F20"/>
        </w:rPr>
        <w:t>oil,</w:t>
      </w:r>
      <w:r>
        <w:rPr>
          <w:color w:val="231F20"/>
          <w:spacing w:val="-4"/>
        </w:rPr>
        <w:t> </w:t>
      </w:r>
      <w:r>
        <w:rPr>
          <w:color w:val="231F20"/>
        </w:rPr>
        <w:t>mining,</w:t>
      </w:r>
      <w:r>
        <w:rPr>
          <w:color w:val="231F20"/>
          <w:spacing w:val="-4"/>
        </w:rPr>
        <w:t> </w:t>
      </w:r>
      <w:r>
        <w:rPr>
          <w:color w:val="231F20"/>
        </w:rPr>
        <w:t>and</w:t>
      </w:r>
      <w:r>
        <w:rPr>
          <w:color w:val="231F20"/>
          <w:spacing w:val="-4"/>
        </w:rPr>
        <w:t> </w:t>
      </w:r>
      <w:r>
        <w:rPr>
          <w:color w:val="231F20"/>
        </w:rPr>
        <w:t>construction,</w:t>
      </w:r>
      <w:r>
        <w:rPr>
          <w:color w:val="231F20"/>
          <w:spacing w:val="-4"/>
        </w:rPr>
        <w:t> </w:t>
      </w:r>
      <w:r>
        <w:rPr>
          <w:color w:val="231F20"/>
        </w:rPr>
        <w:t>were</w:t>
      </w:r>
      <w:r>
        <w:rPr>
          <w:color w:val="231F20"/>
          <w:spacing w:val="-4"/>
        </w:rPr>
        <w:t> </w:t>
      </w:r>
      <w:r>
        <w:rPr>
          <w:color w:val="231F20"/>
        </w:rPr>
        <w:t>more</w:t>
      </w:r>
      <w:r>
        <w:rPr>
          <w:color w:val="231F20"/>
          <w:spacing w:val="-4"/>
        </w:rPr>
        <w:t> </w:t>
      </w:r>
      <w:r>
        <w:rPr>
          <w:color w:val="231F20"/>
        </w:rPr>
        <w:t>likely</w:t>
      </w:r>
      <w:r>
        <w:rPr>
          <w:color w:val="231F20"/>
          <w:spacing w:val="-4"/>
        </w:rPr>
        <w:t> </w:t>
      </w:r>
      <w:r>
        <w:rPr>
          <w:color w:val="231F20"/>
        </w:rPr>
        <w:t>to</w:t>
      </w:r>
      <w:r>
        <w:rPr>
          <w:color w:val="231F20"/>
          <w:spacing w:val="-4"/>
        </w:rPr>
        <w:t> </w:t>
      </w:r>
      <w:r>
        <w:rPr>
          <w:color w:val="231F20"/>
        </w:rPr>
        <w:t>conduct hazard assessments and include worker participation. In industries that</w:t>
      </w:r>
      <w:r>
        <w:rPr>
          <w:color w:val="231F20"/>
          <w:spacing w:val="-9"/>
        </w:rPr>
        <w:t> </w:t>
      </w:r>
      <w:r>
        <w:rPr>
          <w:color w:val="231F20"/>
        </w:rPr>
        <w:t>are</w:t>
      </w:r>
      <w:r>
        <w:rPr>
          <w:color w:val="231F20"/>
          <w:spacing w:val="-8"/>
        </w:rPr>
        <w:t> </w:t>
      </w:r>
      <w:r>
        <w:rPr>
          <w:color w:val="231F20"/>
        </w:rPr>
        <w:t>typically</w:t>
      </w:r>
      <w:r>
        <w:rPr>
          <w:color w:val="231F20"/>
          <w:spacing w:val="-9"/>
        </w:rPr>
        <w:t> </w:t>
      </w:r>
      <w:r>
        <w:rPr>
          <w:color w:val="231F20"/>
        </w:rPr>
        <w:t>seen</w:t>
      </w:r>
      <w:r>
        <w:rPr>
          <w:color w:val="231F20"/>
          <w:spacing w:val="-8"/>
        </w:rPr>
        <w:t> </w:t>
      </w:r>
      <w:r>
        <w:rPr>
          <w:color w:val="231F20"/>
        </w:rPr>
        <w:t>as</w:t>
      </w:r>
      <w:r>
        <w:rPr>
          <w:color w:val="231F20"/>
          <w:spacing w:val="-8"/>
        </w:rPr>
        <w:t> </w:t>
      </w:r>
      <w:r>
        <w:rPr>
          <w:color w:val="231F20"/>
        </w:rPr>
        <w:t>less</w:t>
      </w:r>
      <w:r>
        <w:rPr>
          <w:color w:val="231F20"/>
          <w:spacing w:val="-9"/>
        </w:rPr>
        <w:t> </w:t>
      </w:r>
      <w:r>
        <w:rPr>
          <w:color w:val="231F20"/>
        </w:rPr>
        <w:t>hazardous,</w:t>
      </w:r>
      <w:r>
        <w:rPr>
          <w:color w:val="231F20"/>
          <w:spacing w:val="-8"/>
        </w:rPr>
        <w:t> </w:t>
      </w:r>
      <w:r>
        <w:rPr>
          <w:color w:val="231F20"/>
        </w:rPr>
        <w:t>such</w:t>
      </w:r>
      <w:r>
        <w:rPr>
          <w:color w:val="231F20"/>
          <w:spacing w:val="-9"/>
        </w:rPr>
        <w:t> </w:t>
      </w:r>
      <w:r>
        <w:rPr>
          <w:color w:val="231F20"/>
        </w:rPr>
        <w:t>as</w:t>
      </w:r>
      <w:r>
        <w:rPr>
          <w:color w:val="231F20"/>
          <w:spacing w:val="-8"/>
        </w:rPr>
        <w:t> </w:t>
      </w:r>
      <w:r>
        <w:rPr>
          <w:color w:val="231F20"/>
        </w:rPr>
        <w:t>finance,</w:t>
      </w:r>
      <w:r>
        <w:rPr>
          <w:color w:val="231F20"/>
          <w:spacing w:val="-8"/>
        </w:rPr>
        <w:t> </w:t>
      </w:r>
      <w:r>
        <w:rPr>
          <w:color w:val="231F20"/>
        </w:rPr>
        <w:t>compliance rates were below 50%. Further, 45% of workers stated they were </w:t>
      </w:r>
      <w:r>
        <w:rPr>
          <w:color w:val="231F20"/>
          <w:spacing w:val="-5"/>
        </w:rPr>
        <w:t>not </w:t>
      </w:r>
      <w:r>
        <w:rPr>
          <w:color w:val="231F20"/>
        </w:rPr>
        <w:t>provided</w:t>
      </w:r>
      <w:r>
        <w:rPr>
          <w:color w:val="231F20"/>
          <w:spacing w:val="-17"/>
        </w:rPr>
        <w:t> </w:t>
      </w:r>
      <w:r>
        <w:rPr>
          <w:color w:val="231F20"/>
        </w:rPr>
        <w:t>adequate</w:t>
      </w:r>
      <w:r>
        <w:rPr>
          <w:color w:val="231F20"/>
          <w:spacing w:val="-16"/>
        </w:rPr>
        <w:t> </w:t>
      </w:r>
      <w:r>
        <w:rPr>
          <w:color w:val="231F20"/>
        </w:rPr>
        <w:t>time</w:t>
      </w:r>
      <w:r>
        <w:rPr>
          <w:color w:val="231F20"/>
          <w:spacing w:val="-17"/>
        </w:rPr>
        <w:t> </w:t>
      </w:r>
      <w:r>
        <w:rPr>
          <w:color w:val="231F20"/>
        </w:rPr>
        <w:t>from</w:t>
      </w:r>
      <w:r>
        <w:rPr>
          <w:color w:val="231F20"/>
          <w:spacing w:val="-16"/>
        </w:rPr>
        <w:t> </w:t>
      </w:r>
      <w:r>
        <w:rPr>
          <w:color w:val="231F20"/>
        </w:rPr>
        <w:t>the</w:t>
      </w:r>
      <w:r>
        <w:rPr>
          <w:color w:val="231F20"/>
          <w:spacing w:val="-17"/>
        </w:rPr>
        <w:t> </w:t>
      </w:r>
      <w:r>
        <w:rPr>
          <w:color w:val="231F20"/>
        </w:rPr>
        <w:t>employer</w:t>
      </w:r>
      <w:r>
        <w:rPr>
          <w:color w:val="231F20"/>
          <w:spacing w:val="-16"/>
        </w:rPr>
        <w:t> </w:t>
      </w:r>
      <w:r>
        <w:rPr>
          <w:color w:val="231F20"/>
        </w:rPr>
        <w:t>to</w:t>
      </w:r>
      <w:r>
        <w:rPr>
          <w:color w:val="231F20"/>
          <w:spacing w:val="-17"/>
        </w:rPr>
        <w:t> </w:t>
      </w:r>
      <w:r>
        <w:rPr>
          <w:color w:val="231F20"/>
        </w:rPr>
        <w:t>permit</w:t>
      </w:r>
      <w:r>
        <w:rPr>
          <w:color w:val="231F20"/>
          <w:spacing w:val="-16"/>
        </w:rPr>
        <w:t> </w:t>
      </w:r>
      <w:r>
        <w:rPr>
          <w:color w:val="231F20"/>
        </w:rPr>
        <w:t>them</w:t>
      </w:r>
      <w:r>
        <w:rPr>
          <w:color w:val="231F20"/>
          <w:spacing w:val="-17"/>
        </w:rPr>
        <w:t> </w:t>
      </w:r>
      <w:r>
        <w:rPr>
          <w:color w:val="231F20"/>
        </w:rPr>
        <w:t>to</w:t>
      </w:r>
      <w:r>
        <w:rPr>
          <w:color w:val="231F20"/>
          <w:spacing w:val="-16"/>
        </w:rPr>
        <w:t> </w:t>
      </w:r>
      <w:r>
        <w:rPr>
          <w:color w:val="231F20"/>
        </w:rPr>
        <w:t>become more involved in safety in their</w:t>
      </w:r>
      <w:r>
        <w:rPr>
          <w:color w:val="231F20"/>
          <w:spacing w:val="-1"/>
        </w:rPr>
        <w:t> </w:t>
      </w:r>
      <w:r>
        <w:rPr>
          <w:color w:val="231F20"/>
        </w:rPr>
        <w:t>workplace.</w:t>
      </w:r>
    </w:p>
    <w:p>
      <w:pPr>
        <w:pStyle w:val="BodyText"/>
        <w:rPr>
          <w:sz w:val="22"/>
        </w:rPr>
      </w:pPr>
    </w:p>
    <w:p>
      <w:pPr>
        <w:pStyle w:val="BodyText"/>
        <w:spacing w:before="12"/>
        <w:rPr>
          <w:sz w:val="32"/>
        </w:rPr>
      </w:pPr>
    </w:p>
    <w:p>
      <w:pPr>
        <w:pStyle w:val="BodyText"/>
        <w:spacing w:before="1"/>
        <w:ind w:left="120"/>
        <w:jc w:val="both"/>
      </w:pPr>
      <w:r>
        <w:rPr>
          <w:color w:val="231F20"/>
          <w:w w:val="115"/>
        </w:rPr>
        <w:t>Hazard Control</w:t>
      </w:r>
    </w:p>
    <w:p>
      <w:pPr>
        <w:pStyle w:val="BodyText"/>
        <w:spacing w:line="280" w:lineRule="auto" w:before="132"/>
        <w:ind w:left="120" w:right="1347"/>
        <w:jc w:val="both"/>
      </w:pPr>
      <w:r>
        <w:rPr>
          <w:color w:val="231F20"/>
        </w:rPr>
        <w:t>The final step in the HRAC process is to determine and implement the most appropriate control for each hazard. Hazard control is a regulatory require- ment in every Canadian jurisdiction and entails implementing measures </w:t>
      </w:r>
      <w:r>
        <w:rPr>
          <w:color w:val="231F20"/>
          <w:spacing w:val="-9"/>
        </w:rPr>
        <w:t>to </w:t>
      </w:r>
      <w:r>
        <w:rPr>
          <w:color w:val="231F20"/>
        </w:rPr>
        <w:t>eliminate</w:t>
      </w:r>
      <w:r>
        <w:rPr>
          <w:color w:val="231F20"/>
          <w:spacing w:val="-4"/>
        </w:rPr>
        <w:t> </w:t>
      </w:r>
      <w:r>
        <w:rPr>
          <w:color w:val="231F20"/>
        </w:rPr>
        <w:t>or</w:t>
      </w:r>
      <w:r>
        <w:rPr>
          <w:color w:val="231F20"/>
          <w:spacing w:val="-4"/>
        </w:rPr>
        <w:t> </w:t>
      </w:r>
      <w:r>
        <w:rPr>
          <w:color w:val="231F20"/>
        </w:rPr>
        <w:t>reduce</w:t>
      </w:r>
      <w:r>
        <w:rPr>
          <w:color w:val="231F20"/>
          <w:spacing w:val="-3"/>
        </w:rPr>
        <w:t> </w:t>
      </w:r>
      <w:r>
        <w:rPr>
          <w:color w:val="231F20"/>
        </w:rPr>
        <w:t>the</w:t>
      </w:r>
      <w:r>
        <w:rPr>
          <w:color w:val="231F20"/>
          <w:spacing w:val="-4"/>
        </w:rPr>
        <w:t> </w:t>
      </w:r>
      <w:r>
        <w:rPr>
          <w:color w:val="231F20"/>
        </w:rPr>
        <w:t>potential</w:t>
      </w:r>
      <w:r>
        <w:rPr>
          <w:color w:val="231F20"/>
          <w:spacing w:val="-3"/>
        </w:rPr>
        <w:t> </w:t>
      </w:r>
      <w:r>
        <w:rPr>
          <w:color w:val="231F20"/>
        </w:rPr>
        <w:t>of</w:t>
      </w:r>
      <w:r>
        <w:rPr>
          <w:color w:val="231F20"/>
          <w:spacing w:val="-4"/>
        </w:rPr>
        <w:t> </w:t>
      </w:r>
      <w:r>
        <w:rPr>
          <w:color w:val="231F20"/>
        </w:rPr>
        <w:t>a</w:t>
      </w:r>
      <w:r>
        <w:rPr>
          <w:color w:val="231F20"/>
          <w:spacing w:val="-4"/>
        </w:rPr>
        <w:t> </w:t>
      </w:r>
      <w:r>
        <w:rPr>
          <w:color w:val="231F20"/>
        </w:rPr>
        <w:t>hazard</w:t>
      </w:r>
      <w:r>
        <w:rPr>
          <w:color w:val="231F20"/>
          <w:spacing w:val="-3"/>
        </w:rPr>
        <w:t> </w:t>
      </w:r>
      <w:r>
        <w:rPr>
          <w:color w:val="231F20"/>
        </w:rPr>
        <w:t>causing</w:t>
      </w:r>
      <w:r>
        <w:rPr>
          <w:color w:val="231F20"/>
          <w:spacing w:val="-4"/>
        </w:rPr>
        <w:t> </w:t>
      </w:r>
      <w:r>
        <w:rPr>
          <w:color w:val="231F20"/>
        </w:rPr>
        <w:t>an</w:t>
      </w:r>
      <w:r>
        <w:rPr>
          <w:color w:val="231F20"/>
          <w:spacing w:val="-3"/>
        </w:rPr>
        <w:t> </w:t>
      </w:r>
      <w:r>
        <w:rPr>
          <w:color w:val="231F20"/>
        </w:rPr>
        <w:t>incident.</w:t>
      </w:r>
      <w:r>
        <w:rPr>
          <w:color w:val="231F20"/>
          <w:spacing w:val="-10"/>
        </w:rPr>
        <w:t> </w:t>
      </w:r>
      <w:r>
        <w:rPr>
          <w:color w:val="231F20"/>
        </w:rPr>
        <w:t>As</w:t>
      </w:r>
      <w:r>
        <w:rPr>
          <w:color w:val="231F20"/>
          <w:spacing w:val="-4"/>
        </w:rPr>
        <w:t> </w:t>
      </w:r>
      <w:r>
        <w:rPr>
          <w:color w:val="231F20"/>
        </w:rPr>
        <w:t>we</w:t>
      </w:r>
      <w:r>
        <w:rPr>
          <w:color w:val="231F20"/>
          <w:spacing w:val="-3"/>
        </w:rPr>
        <w:t> </w:t>
      </w:r>
      <w:r>
        <w:rPr>
          <w:color w:val="231F20"/>
        </w:rPr>
        <w:t>saw in</w:t>
      </w:r>
      <w:r>
        <w:rPr>
          <w:color w:val="231F20"/>
          <w:spacing w:val="-5"/>
        </w:rPr>
        <w:t> </w:t>
      </w:r>
      <w:r>
        <w:rPr>
          <w:color w:val="231F20"/>
        </w:rPr>
        <w:t>Chapter</w:t>
      </w:r>
      <w:r>
        <w:rPr>
          <w:color w:val="231F20"/>
          <w:spacing w:val="-5"/>
        </w:rPr>
        <w:t> </w:t>
      </w:r>
      <w:r>
        <w:rPr>
          <w:color w:val="231F20"/>
        </w:rPr>
        <w:t>2,</w:t>
      </w:r>
      <w:r>
        <w:rPr>
          <w:color w:val="231F20"/>
          <w:spacing w:val="-4"/>
        </w:rPr>
        <w:t> </w:t>
      </w:r>
      <w:r>
        <w:rPr>
          <w:color w:val="231F20"/>
        </w:rPr>
        <w:t>employers</w:t>
      </w:r>
      <w:r>
        <w:rPr>
          <w:color w:val="231F20"/>
          <w:spacing w:val="-5"/>
        </w:rPr>
        <w:t> </w:t>
      </w:r>
      <w:r>
        <w:rPr>
          <w:color w:val="231F20"/>
        </w:rPr>
        <w:t>must</w:t>
      </w:r>
      <w:r>
        <w:rPr>
          <w:color w:val="231F20"/>
          <w:spacing w:val="-5"/>
        </w:rPr>
        <w:t> </w:t>
      </w:r>
      <w:r>
        <w:rPr>
          <w:color w:val="231F20"/>
        </w:rPr>
        <w:t>exercise</w:t>
      </w:r>
      <w:r>
        <w:rPr>
          <w:color w:val="231F20"/>
          <w:spacing w:val="-4"/>
        </w:rPr>
        <w:t> </w:t>
      </w:r>
      <w:r>
        <w:rPr>
          <w:color w:val="231F20"/>
        </w:rPr>
        <w:t>due</w:t>
      </w:r>
      <w:r>
        <w:rPr>
          <w:color w:val="231F20"/>
          <w:spacing w:val="-5"/>
        </w:rPr>
        <w:t> </w:t>
      </w:r>
      <w:r>
        <w:rPr>
          <w:color w:val="231F20"/>
        </w:rPr>
        <w:t>diligence</w:t>
      </w:r>
      <w:r>
        <w:rPr>
          <w:color w:val="231F20"/>
          <w:spacing w:val="-5"/>
        </w:rPr>
        <w:t> </w:t>
      </w:r>
      <w:r>
        <w:rPr>
          <w:color w:val="231F20"/>
        </w:rPr>
        <w:t>in</w:t>
      </w:r>
      <w:r>
        <w:rPr>
          <w:color w:val="231F20"/>
          <w:spacing w:val="-4"/>
        </w:rPr>
        <w:t> </w:t>
      </w:r>
      <w:r>
        <w:rPr>
          <w:color w:val="231F20"/>
        </w:rPr>
        <w:t>the</w:t>
      </w:r>
      <w:r>
        <w:rPr>
          <w:color w:val="231F20"/>
          <w:spacing w:val="-5"/>
        </w:rPr>
        <w:t> </w:t>
      </w:r>
      <w:r>
        <w:rPr>
          <w:color w:val="231F20"/>
        </w:rPr>
        <w:t>HRAC</w:t>
      </w:r>
      <w:r>
        <w:rPr>
          <w:color w:val="231F20"/>
          <w:spacing w:val="-5"/>
        </w:rPr>
        <w:t> </w:t>
      </w:r>
      <w:r>
        <w:rPr>
          <w:color w:val="231F20"/>
        </w:rPr>
        <w:t>process</w:t>
      </w:r>
      <w:r>
        <w:rPr>
          <w:color w:val="231F20"/>
          <w:spacing w:val="-4"/>
        </w:rPr>
        <w:t> </w:t>
      </w:r>
      <w:r>
        <w:rPr>
          <w:color w:val="231F20"/>
        </w:rPr>
        <w:t>in order</w:t>
      </w:r>
      <w:r>
        <w:rPr>
          <w:color w:val="231F20"/>
          <w:spacing w:val="-4"/>
        </w:rPr>
        <w:t> </w:t>
      </w:r>
      <w:r>
        <w:rPr>
          <w:color w:val="231F20"/>
        </w:rPr>
        <w:t>to</w:t>
      </w:r>
      <w:r>
        <w:rPr>
          <w:color w:val="231F20"/>
          <w:spacing w:val="-3"/>
        </w:rPr>
        <w:t> </w:t>
      </w:r>
      <w:r>
        <w:rPr>
          <w:color w:val="231F20"/>
        </w:rPr>
        <w:t>avoid</w:t>
      </w:r>
      <w:r>
        <w:rPr>
          <w:color w:val="231F20"/>
          <w:spacing w:val="-4"/>
        </w:rPr>
        <w:t> </w:t>
      </w:r>
      <w:r>
        <w:rPr>
          <w:color w:val="231F20"/>
        </w:rPr>
        <w:t>prosecution</w:t>
      </w:r>
      <w:r>
        <w:rPr>
          <w:color w:val="231F20"/>
          <w:spacing w:val="-3"/>
        </w:rPr>
        <w:t> </w:t>
      </w:r>
      <w:r>
        <w:rPr>
          <w:color w:val="231F20"/>
        </w:rPr>
        <w:t>for</w:t>
      </w:r>
      <w:r>
        <w:rPr>
          <w:color w:val="231F20"/>
          <w:spacing w:val="-4"/>
        </w:rPr>
        <w:t> </w:t>
      </w:r>
      <w:r>
        <w:rPr>
          <w:color w:val="231F20"/>
        </w:rPr>
        <w:t>any</w:t>
      </w:r>
      <w:r>
        <w:rPr>
          <w:color w:val="231F20"/>
          <w:spacing w:val="-3"/>
        </w:rPr>
        <w:t> </w:t>
      </w:r>
      <w:r>
        <w:rPr>
          <w:color w:val="231F20"/>
        </w:rPr>
        <w:t>workplace</w:t>
      </w:r>
      <w:r>
        <w:rPr>
          <w:color w:val="231F20"/>
          <w:spacing w:val="-4"/>
        </w:rPr>
        <w:t> </w:t>
      </w:r>
      <w:r>
        <w:rPr>
          <w:color w:val="231F20"/>
        </w:rPr>
        <w:t>injuries</w:t>
      </w:r>
      <w:r>
        <w:rPr>
          <w:color w:val="231F20"/>
          <w:spacing w:val="-3"/>
        </w:rPr>
        <w:t> </w:t>
      </w:r>
      <w:r>
        <w:rPr>
          <w:color w:val="231F20"/>
        </w:rPr>
        <w:t>under</w:t>
      </w:r>
      <w:r>
        <w:rPr>
          <w:color w:val="231F20"/>
          <w:spacing w:val="-3"/>
        </w:rPr>
        <w:t> </w:t>
      </w:r>
      <w:r>
        <w:rPr>
          <w:color w:val="231F20"/>
        </w:rPr>
        <w:t>OHS</w:t>
      </w:r>
      <w:r>
        <w:rPr>
          <w:color w:val="231F20"/>
          <w:spacing w:val="-4"/>
        </w:rPr>
        <w:t> </w:t>
      </w:r>
      <w:r>
        <w:rPr>
          <w:color w:val="231F20"/>
          <w:spacing w:val="-5"/>
        </w:rPr>
        <w:t>law.</w:t>
      </w:r>
      <w:r>
        <w:rPr>
          <w:color w:val="231F20"/>
          <w:spacing w:val="-3"/>
        </w:rPr>
        <w:t> </w:t>
      </w:r>
      <w:r>
        <w:rPr>
          <w:color w:val="231F20"/>
        </w:rPr>
        <w:t>Some forms of hazard control are more effective than others, and, consequently, </w:t>
      </w:r>
      <w:r>
        <w:rPr>
          <w:color w:val="231F20"/>
          <w:spacing w:val="-13"/>
        </w:rPr>
        <w:t>a </w:t>
      </w:r>
      <w:r>
        <w:rPr>
          <w:color w:val="231F20"/>
        </w:rPr>
        <w:t>hierarchy of controls (with five levels) has been</w:t>
      </w:r>
      <w:r>
        <w:rPr>
          <w:color w:val="231F20"/>
          <w:spacing w:val="-3"/>
        </w:rPr>
        <w:t> </w:t>
      </w:r>
      <w:r>
        <w:rPr>
          <w:color w:val="231F20"/>
        </w:rPr>
        <w:t>established:</w:t>
      </w:r>
    </w:p>
    <w:p>
      <w:pPr>
        <w:pStyle w:val="ListParagraph"/>
        <w:numPr>
          <w:ilvl w:val="0"/>
          <w:numId w:val="13"/>
        </w:numPr>
        <w:tabs>
          <w:tab w:pos="480" w:val="left" w:leader="none"/>
        </w:tabs>
        <w:spacing w:line="280" w:lineRule="auto" w:before="187" w:after="0"/>
        <w:ind w:left="480" w:right="1569" w:hanging="180"/>
        <w:jc w:val="left"/>
        <w:rPr>
          <w:sz w:val="18"/>
        </w:rPr>
      </w:pPr>
      <w:r>
        <w:rPr>
          <w:rFonts w:ascii="Book Antiqua" w:hAnsi="Book Antiqua"/>
          <w:b/>
          <w:i/>
          <w:color w:val="231F20"/>
          <w:sz w:val="18"/>
        </w:rPr>
        <w:t>Elimination </w:t>
      </w:r>
      <w:r>
        <w:rPr>
          <w:color w:val="231F20"/>
          <w:sz w:val="18"/>
        </w:rPr>
        <w:t>removes the hazard from the worksite. For example, relocating work performed at a height to ground level eliminates</w:t>
      </w:r>
      <w:r>
        <w:rPr>
          <w:color w:val="231F20"/>
          <w:spacing w:val="-7"/>
          <w:sz w:val="18"/>
        </w:rPr>
        <w:t> </w:t>
      </w:r>
      <w:r>
        <w:rPr>
          <w:color w:val="231F20"/>
          <w:spacing w:val="-6"/>
          <w:sz w:val="18"/>
        </w:rPr>
        <w:t>the</w:t>
      </w:r>
    </w:p>
    <w:p>
      <w:pPr>
        <w:spacing w:after="0" w:line="280" w:lineRule="auto"/>
        <w:jc w:val="left"/>
        <w:rPr>
          <w:sz w:val="18"/>
        </w:rPr>
        <w:sectPr>
          <w:pgSz w:w="8640" w:h="12960"/>
          <w:pgMar w:header="0" w:footer="934" w:top="1080" w:bottom="1120" w:left="1140" w:right="0"/>
        </w:sectPr>
      </w:pPr>
    </w:p>
    <w:p>
      <w:pPr>
        <w:pStyle w:val="BodyText"/>
        <w:spacing w:line="280" w:lineRule="auto" w:before="61"/>
        <w:ind w:left="570" w:right="1399"/>
      </w:pPr>
      <w:r>
        <w:rPr>
          <w:color w:val="231F20"/>
        </w:rPr>
        <w:t>risk of falling. This control is most easily implemented at the design stage, thereby preventing the hazard from entering the workplace.</w:t>
      </w:r>
    </w:p>
    <w:p>
      <w:pPr>
        <w:pStyle w:val="ListParagraph"/>
        <w:numPr>
          <w:ilvl w:val="1"/>
          <w:numId w:val="13"/>
        </w:numPr>
        <w:tabs>
          <w:tab w:pos="570" w:val="left" w:leader="none"/>
        </w:tabs>
        <w:spacing w:line="280" w:lineRule="auto" w:before="92" w:after="0"/>
        <w:ind w:left="570" w:right="1441" w:hanging="180"/>
        <w:jc w:val="left"/>
        <w:rPr>
          <w:sz w:val="18"/>
        </w:rPr>
      </w:pPr>
      <w:r>
        <w:rPr>
          <w:rFonts w:ascii="Book Antiqua" w:hAnsi="Book Antiqua"/>
          <w:b/>
          <w:i/>
          <w:color w:val="231F20"/>
          <w:sz w:val="18"/>
        </w:rPr>
        <w:t>Substitution </w:t>
      </w:r>
      <w:r>
        <w:rPr>
          <w:color w:val="231F20"/>
          <w:sz w:val="18"/>
        </w:rPr>
        <w:t>entails replacing something that produces a hazard with something that does not. For example, we might replace chemical-based cleaning solvents with plant oil–based solvents. Sub- stitution is similar to elimination but is less effective because the</w:t>
      </w:r>
      <w:r>
        <w:rPr>
          <w:color w:val="231F20"/>
          <w:spacing w:val="-3"/>
          <w:sz w:val="18"/>
        </w:rPr>
        <w:t> </w:t>
      </w:r>
      <w:r>
        <w:rPr>
          <w:color w:val="231F20"/>
          <w:spacing w:val="-6"/>
          <w:sz w:val="18"/>
        </w:rPr>
        <w:t>new</w:t>
      </w:r>
    </w:p>
    <w:p>
      <w:pPr>
        <w:pStyle w:val="BodyText"/>
        <w:spacing w:line="280" w:lineRule="auto" w:before="4"/>
        <w:ind w:left="570" w:right="874"/>
      </w:pPr>
      <w:r>
        <w:rPr>
          <w:color w:val="231F20"/>
        </w:rPr>
        <w:t>object or process may introduce different hazards or fail to completely remove the original hazard.</w:t>
      </w:r>
    </w:p>
    <w:p>
      <w:pPr>
        <w:pStyle w:val="ListParagraph"/>
        <w:numPr>
          <w:ilvl w:val="1"/>
          <w:numId w:val="13"/>
        </w:numPr>
        <w:tabs>
          <w:tab w:pos="570" w:val="left" w:leader="none"/>
        </w:tabs>
        <w:spacing w:line="280" w:lineRule="auto" w:before="91" w:after="0"/>
        <w:ind w:left="570" w:right="1287" w:hanging="180"/>
        <w:jc w:val="left"/>
        <w:rPr>
          <w:sz w:val="18"/>
        </w:rPr>
      </w:pPr>
      <w:r>
        <w:rPr>
          <w:rFonts w:ascii="Book Antiqua" w:hAnsi="Book Antiqua"/>
          <w:b/>
          <w:i/>
          <w:color w:val="231F20"/>
          <w:sz w:val="18"/>
        </w:rPr>
        <w:t>Engineering controls </w:t>
      </w:r>
      <w:r>
        <w:rPr>
          <w:color w:val="231F20"/>
          <w:sz w:val="18"/>
        </w:rPr>
        <w:t>are modifications to the workplace, equipment, materials, or work processes that reduce workers’ exposure to </w:t>
      </w:r>
      <w:r>
        <w:rPr>
          <w:color w:val="231F20"/>
          <w:spacing w:val="-3"/>
          <w:sz w:val="18"/>
        </w:rPr>
        <w:t>hazards. </w:t>
      </w:r>
      <w:r>
        <w:rPr>
          <w:color w:val="231F20"/>
          <w:sz w:val="18"/>
        </w:rPr>
        <w:t>For example, installing guards on machinery, building guard rails, installing ventilation systems, or purchasing ergonomically designed workstations all isolate workers from hazards, but they do not elimin- ate the hazard. These controls can be incomplete, become inoperative due to lack of maintenance, or be overridden and therefore are less effective than elimination or</w:t>
      </w:r>
      <w:r>
        <w:rPr>
          <w:color w:val="231F20"/>
          <w:spacing w:val="-1"/>
          <w:sz w:val="18"/>
        </w:rPr>
        <w:t> </w:t>
      </w:r>
      <w:r>
        <w:rPr>
          <w:color w:val="231F20"/>
          <w:sz w:val="18"/>
        </w:rPr>
        <w:t>substitution.</w:t>
      </w:r>
    </w:p>
    <w:p>
      <w:pPr>
        <w:pStyle w:val="ListParagraph"/>
        <w:numPr>
          <w:ilvl w:val="1"/>
          <w:numId w:val="13"/>
        </w:numPr>
        <w:tabs>
          <w:tab w:pos="570" w:val="left" w:leader="none"/>
        </w:tabs>
        <w:spacing w:line="280" w:lineRule="auto" w:before="97" w:after="0"/>
        <w:ind w:left="570" w:right="1259" w:hanging="180"/>
        <w:jc w:val="left"/>
        <w:rPr>
          <w:sz w:val="18"/>
        </w:rPr>
      </w:pPr>
      <w:r>
        <w:rPr>
          <w:rFonts w:ascii="Book Antiqua" w:hAnsi="Book Antiqua"/>
          <w:b/>
          <w:i/>
          <w:color w:val="231F20"/>
          <w:sz w:val="18"/>
        </w:rPr>
        <w:t>Administrative controls </w:t>
      </w:r>
      <w:r>
        <w:rPr>
          <w:color w:val="231F20"/>
          <w:sz w:val="18"/>
        </w:rPr>
        <w:t>are changes to work process, policies, train- ing, or rules designed to reduce exposure to hazards. For example, policies restricting the time workers spend in contact with a chemical hazard, “no-go” zones that restrict workers’ movements in certain </w:t>
      </w:r>
      <w:r>
        <w:rPr>
          <w:color w:val="231F20"/>
          <w:spacing w:val="-4"/>
          <w:sz w:val="18"/>
        </w:rPr>
        <w:t>loca- </w:t>
      </w:r>
      <w:r>
        <w:rPr>
          <w:color w:val="231F20"/>
          <w:sz w:val="18"/>
        </w:rPr>
        <w:t>tions, mandatory training sessions, permit systems to control access to equipment or spaces, changes to schedules to prevent excessive shift work, or working-alone procedures that require regular check-in</w:t>
      </w:r>
      <w:r>
        <w:rPr>
          <w:color w:val="231F20"/>
          <w:spacing w:val="-15"/>
          <w:sz w:val="18"/>
        </w:rPr>
        <w:t> </w:t>
      </w:r>
      <w:r>
        <w:rPr>
          <w:color w:val="231F20"/>
          <w:sz w:val="18"/>
        </w:rPr>
        <w:t>are</w:t>
      </w:r>
    </w:p>
    <w:p>
      <w:pPr>
        <w:pStyle w:val="BodyText"/>
        <w:spacing w:line="280" w:lineRule="auto" w:before="7"/>
        <w:ind w:left="570" w:right="1181"/>
      </w:pPr>
      <w:r>
        <w:rPr>
          <w:color w:val="231F20"/>
        </w:rPr>
        <w:t>all administrative controls. Administrative controls do not actually control a hazard. Rather, they attempt (via rules and processes) to limit workers’ exposure to the hazard.</w:t>
      </w:r>
    </w:p>
    <w:p>
      <w:pPr>
        <w:pStyle w:val="ListParagraph"/>
        <w:numPr>
          <w:ilvl w:val="1"/>
          <w:numId w:val="13"/>
        </w:numPr>
        <w:tabs>
          <w:tab w:pos="570" w:val="left" w:leader="none"/>
        </w:tabs>
        <w:spacing w:line="280" w:lineRule="auto" w:before="92" w:after="0"/>
        <w:ind w:left="570" w:right="1496" w:hanging="180"/>
        <w:jc w:val="left"/>
        <w:rPr>
          <w:sz w:val="18"/>
        </w:rPr>
      </w:pPr>
      <w:r>
        <w:rPr>
          <w:rFonts w:ascii="Book Antiqua" w:hAnsi="Book Antiqua"/>
          <w:b/>
          <w:i/>
          <w:color w:val="231F20"/>
          <w:sz w:val="18"/>
        </w:rPr>
        <w:t>Personal protective equipment </w:t>
      </w:r>
      <w:r>
        <w:rPr>
          <w:color w:val="231F20"/>
          <w:sz w:val="18"/>
        </w:rPr>
        <w:t>(PPE) is equipment worn by </w:t>
      </w:r>
      <w:r>
        <w:rPr>
          <w:color w:val="231F20"/>
          <w:spacing w:val="-3"/>
          <w:sz w:val="18"/>
        </w:rPr>
        <w:t>workers </w:t>
      </w:r>
      <w:r>
        <w:rPr>
          <w:color w:val="231F20"/>
          <w:sz w:val="18"/>
        </w:rPr>
        <w:t>that is designed to protect them should they come into contact with a hazard. For example, helmets, goggles, gloves, and fall</w:t>
      </w:r>
      <w:r>
        <w:rPr>
          <w:color w:val="231F20"/>
          <w:spacing w:val="-7"/>
          <w:sz w:val="18"/>
        </w:rPr>
        <w:t> </w:t>
      </w:r>
      <w:r>
        <w:rPr>
          <w:color w:val="231F20"/>
          <w:sz w:val="18"/>
        </w:rPr>
        <w:t>protection</w:t>
      </w:r>
    </w:p>
    <w:p>
      <w:pPr>
        <w:pStyle w:val="BodyText"/>
        <w:spacing w:line="280" w:lineRule="auto" w:before="3"/>
        <w:ind w:left="570" w:right="1181"/>
      </w:pPr>
      <w:r>
        <w:rPr>
          <w:color w:val="231F20"/>
        </w:rPr>
        <w:t>systems are forms of PPE. PPE is considered the least effective control because it does not control the hazard or restrict workers’ contact with the hazard and is heavily reliant upon human action for its effective- ness. PPE places the burden of implementation on the worker. Workers may choose not to wear or be pressured into not wearing the PPE. Fur- ther, most PPE has been historically designed for a male body, which can compromise its effectiveness when worn by women.</w:t>
      </w:r>
    </w:p>
    <w:p>
      <w:pPr>
        <w:spacing w:after="0" w:line="280" w:lineRule="auto"/>
        <w:sectPr>
          <w:pgSz w:w="8640" w:h="12960"/>
          <w:pgMar w:header="0" w:footer="934" w:top="960" w:bottom="1120" w:left="1140" w:right="0"/>
        </w:sectPr>
      </w:pPr>
    </w:p>
    <w:p>
      <w:pPr>
        <w:pStyle w:val="BodyText"/>
        <w:spacing w:line="280" w:lineRule="auto" w:before="61"/>
        <w:ind w:left="120" w:right="1343"/>
        <w:jc w:val="both"/>
      </w:pPr>
      <w:r>
        <w:rPr>
          <w:color w:val="231F20"/>
        </w:rPr>
        <w:t>As noted in Chapter 2, when selecting a control, employers must justify applying controls lower on the hierarchy because they pass the reasonably practicable</w:t>
      </w:r>
      <w:r>
        <w:rPr>
          <w:color w:val="231F20"/>
          <w:spacing w:val="-22"/>
        </w:rPr>
        <w:t> </w:t>
      </w:r>
      <w:r>
        <w:rPr>
          <w:color w:val="231F20"/>
        </w:rPr>
        <w:t>test.</w:t>
      </w:r>
      <w:r>
        <w:rPr>
          <w:color w:val="231F20"/>
          <w:spacing w:val="-22"/>
        </w:rPr>
        <w:t> </w:t>
      </w:r>
      <w:r>
        <w:rPr>
          <w:color w:val="231F20"/>
        </w:rPr>
        <w:t>Reasonably</w:t>
      </w:r>
      <w:r>
        <w:rPr>
          <w:color w:val="231F20"/>
          <w:spacing w:val="-22"/>
        </w:rPr>
        <w:t> </w:t>
      </w:r>
      <w:r>
        <w:rPr>
          <w:color w:val="231F20"/>
        </w:rPr>
        <w:t>practicable</w:t>
      </w:r>
      <w:r>
        <w:rPr>
          <w:color w:val="231F20"/>
          <w:spacing w:val="-22"/>
        </w:rPr>
        <w:t> </w:t>
      </w:r>
      <w:r>
        <w:rPr>
          <w:color w:val="231F20"/>
        </w:rPr>
        <w:t>refers</w:t>
      </w:r>
      <w:r>
        <w:rPr>
          <w:color w:val="231F20"/>
          <w:spacing w:val="-22"/>
        </w:rPr>
        <w:t> </w:t>
      </w:r>
      <w:r>
        <w:rPr>
          <w:color w:val="231F20"/>
        </w:rPr>
        <w:t>to</w:t>
      </w:r>
      <w:r>
        <w:rPr>
          <w:color w:val="231F20"/>
          <w:spacing w:val="-22"/>
        </w:rPr>
        <w:t> </w:t>
      </w:r>
      <w:r>
        <w:rPr>
          <w:color w:val="231F20"/>
        </w:rPr>
        <w:t>precautions</w:t>
      </w:r>
      <w:r>
        <w:rPr>
          <w:color w:val="231F20"/>
          <w:spacing w:val="-22"/>
        </w:rPr>
        <w:t> </w:t>
      </w:r>
      <w:r>
        <w:rPr>
          <w:color w:val="231F20"/>
        </w:rPr>
        <w:t>“that</w:t>
      </w:r>
      <w:r>
        <w:rPr>
          <w:color w:val="231F20"/>
          <w:spacing w:val="-22"/>
        </w:rPr>
        <w:t> </w:t>
      </w:r>
      <w:r>
        <w:rPr>
          <w:color w:val="231F20"/>
        </w:rPr>
        <w:t>are</w:t>
      </w:r>
      <w:r>
        <w:rPr>
          <w:color w:val="231F20"/>
          <w:spacing w:val="-21"/>
        </w:rPr>
        <w:t> </w:t>
      </w:r>
      <w:r>
        <w:rPr>
          <w:color w:val="231F20"/>
        </w:rPr>
        <w:t>not</w:t>
      </w:r>
      <w:r>
        <w:rPr>
          <w:color w:val="231F20"/>
          <w:spacing w:val="-22"/>
        </w:rPr>
        <w:t> </w:t>
      </w:r>
      <w:r>
        <w:rPr>
          <w:color w:val="231F20"/>
        </w:rPr>
        <w:t>only possible</w:t>
      </w:r>
      <w:r>
        <w:rPr>
          <w:color w:val="231F20"/>
          <w:spacing w:val="-16"/>
        </w:rPr>
        <w:t> </w:t>
      </w:r>
      <w:r>
        <w:rPr>
          <w:color w:val="231F20"/>
        </w:rPr>
        <w:t>but</w:t>
      </w:r>
      <w:r>
        <w:rPr>
          <w:color w:val="231F20"/>
          <w:spacing w:val="-16"/>
        </w:rPr>
        <w:t> </w:t>
      </w:r>
      <w:r>
        <w:rPr>
          <w:color w:val="231F20"/>
        </w:rPr>
        <w:t>that</w:t>
      </w:r>
      <w:r>
        <w:rPr>
          <w:color w:val="231F20"/>
          <w:spacing w:val="-15"/>
        </w:rPr>
        <w:t> </w:t>
      </w:r>
      <w:r>
        <w:rPr>
          <w:color w:val="231F20"/>
        </w:rPr>
        <w:t>are</w:t>
      </w:r>
      <w:r>
        <w:rPr>
          <w:color w:val="231F20"/>
          <w:spacing w:val="-16"/>
        </w:rPr>
        <w:t> </w:t>
      </w:r>
      <w:r>
        <w:rPr>
          <w:color w:val="231F20"/>
        </w:rPr>
        <w:t>also</w:t>
      </w:r>
      <w:r>
        <w:rPr>
          <w:color w:val="231F20"/>
          <w:spacing w:val="-16"/>
        </w:rPr>
        <w:t> </w:t>
      </w:r>
      <w:r>
        <w:rPr>
          <w:color w:val="231F20"/>
        </w:rPr>
        <w:t>suitable</w:t>
      </w:r>
      <w:r>
        <w:rPr>
          <w:color w:val="231F20"/>
          <w:spacing w:val="-15"/>
        </w:rPr>
        <w:t> </w:t>
      </w:r>
      <w:r>
        <w:rPr>
          <w:color w:val="231F20"/>
        </w:rPr>
        <w:t>or</w:t>
      </w:r>
      <w:r>
        <w:rPr>
          <w:color w:val="231F20"/>
          <w:spacing w:val="-16"/>
        </w:rPr>
        <w:t> </w:t>
      </w:r>
      <w:r>
        <w:rPr>
          <w:color w:val="231F20"/>
        </w:rPr>
        <w:t>rational,</w:t>
      </w:r>
      <w:r>
        <w:rPr>
          <w:color w:val="231F20"/>
          <w:spacing w:val="-16"/>
        </w:rPr>
        <w:t> </w:t>
      </w:r>
      <w:r>
        <w:rPr>
          <w:color w:val="231F20"/>
        </w:rPr>
        <w:t>given</w:t>
      </w:r>
      <w:r>
        <w:rPr>
          <w:color w:val="231F20"/>
          <w:spacing w:val="-15"/>
        </w:rPr>
        <w:t> </w:t>
      </w:r>
      <w:r>
        <w:rPr>
          <w:color w:val="231F20"/>
        </w:rPr>
        <w:t>the</w:t>
      </w:r>
      <w:r>
        <w:rPr>
          <w:color w:val="231F20"/>
          <w:spacing w:val="-16"/>
        </w:rPr>
        <w:t> </w:t>
      </w:r>
      <w:r>
        <w:rPr>
          <w:color w:val="231F20"/>
        </w:rPr>
        <w:t>particular</w:t>
      </w:r>
      <w:r>
        <w:rPr>
          <w:color w:val="231F20"/>
          <w:spacing w:val="-16"/>
        </w:rPr>
        <w:t> </w:t>
      </w:r>
      <w:r>
        <w:rPr>
          <w:color w:val="231F20"/>
        </w:rPr>
        <w:t>situation.”</w:t>
      </w:r>
      <w:r>
        <w:rPr>
          <w:color w:val="231F20"/>
          <w:position w:val="6"/>
          <w:sz w:val="10"/>
        </w:rPr>
        <w:t>16 </w:t>
      </w:r>
      <w:r>
        <w:rPr>
          <w:color w:val="231F20"/>
        </w:rPr>
        <w:t>Employers</w:t>
      </w:r>
      <w:r>
        <w:rPr>
          <w:color w:val="231F20"/>
          <w:spacing w:val="-12"/>
        </w:rPr>
        <w:t> </w:t>
      </w:r>
      <w:r>
        <w:rPr>
          <w:color w:val="231F20"/>
        </w:rPr>
        <w:t>and</w:t>
      </w:r>
      <w:r>
        <w:rPr>
          <w:color w:val="231F20"/>
          <w:spacing w:val="-11"/>
        </w:rPr>
        <w:t> </w:t>
      </w:r>
      <w:r>
        <w:rPr>
          <w:color w:val="231F20"/>
        </w:rPr>
        <w:t>workers</w:t>
      </w:r>
      <w:r>
        <w:rPr>
          <w:color w:val="231F20"/>
          <w:spacing w:val="-11"/>
        </w:rPr>
        <w:t> </w:t>
      </w:r>
      <w:r>
        <w:rPr>
          <w:color w:val="231F20"/>
        </w:rPr>
        <w:t>sometimes</w:t>
      </w:r>
      <w:r>
        <w:rPr>
          <w:color w:val="231F20"/>
          <w:spacing w:val="-11"/>
        </w:rPr>
        <w:t> </w:t>
      </w:r>
      <w:r>
        <w:rPr>
          <w:color w:val="231F20"/>
        </w:rPr>
        <w:t>have</w:t>
      </w:r>
      <w:r>
        <w:rPr>
          <w:color w:val="231F20"/>
          <w:spacing w:val="-12"/>
        </w:rPr>
        <w:t> </w:t>
      </w:r>
      <w:r>
        <w:rPr>
          <w:color w:val="231F20"/>
        </w:rPr>
        <w:t>differing</w:t>
      </w:r>
      <w:r>
        <w:rPr>
          <w:color w:val="231F20"/>
          <w:spacing w:val="-11"/>
        </w:rPr>
        <w:t> </w:t>
      </w:r>
      <w:r>
        <w:rPr>
          <w:color w:val="231F20"/>
        </w:rPr>
        <w:t>views</w:t>
      </w:r>
      <w:r>
        <w:rPr>
          <w:color w:val="231F20"/>
          <w:spacing w:val="-11"/>
        </w:rPr>
        <w:t> </w:t>
      </w:r>
      <w:r>
        <w:rPr>
          <w:color w:val="231F20"/>
        </w:rPr>
        <w:t>about</w:t>
      </w:r>
      <w:r>
        <w:rPr>
          <w:color w:val="231F20"/>
          <w:spacing w:val="-11"/>
        </w:rPr>
        <w:t> </w:t>
      </w:r>
      <w:r>
        <w:rPr>
          <w:color w:val="231F20"/>
        </w:rPr>
        <w:t>which</w:t>
      </w:r>
      <w:r>
        <w:rPr>
          <w:color w:val="231F20"/>
          <w:spacing w:val="-12"/>
        </w:rPr>
        <w:t> </w:t>
      </w:r>
      <w:r>
        <w:rPr>
          <w:color w:val="231F20"/>
        </w:rPr>
        <w:t>hazard control</w:t>
      </w:r>
      <w:r>
        <w:rPr>
          <w:color w:val="231F20"/>
          <w:spacing w:val="-20"/>
        </w:rPr>
        <w:t> </w:t>
      </w:r>
      <w:r>
        <w:rPr>
          <w:color w:val="231F20"/>
        </w:rPr>
        <w:t>options</w:t>
      </w:r>
      <w:r>
        <w:rPr>
          <w:color w:val="231F20"/>
          <w:spacing w:val="-20"/>
        </w:rPr>
        <w:t> </w:t>
      </w:r>
      <w:r>
        <w:rPr>
          <w:color w:val="231F20"/>
        </w:rPr>
        <w:t>are</w:t>
      </w:r>
      <w:r>
        <w:rPr>
          <w:color w:val="231F20"/>
          <w:spacing w:val="-20"/>
        </w:rPr>
        <w:t> </w:t>
      </w:r>
      <w:r>
        <w:rPr>
          <w:color w:val="231F20"/>
        </w:rPr>
        <w:t>optimal.</w:t>
      </w:r>
      <w:r>
        <w:rPr>
          <w:color w:val="231F20"/>
          <w:spacing w:val="-20"/>
        </w:rPr>
        <w:t> </w:t>
      </w:r>
      <w:r>
        <w:rPr>
          <w:color w:val="231F20"/>
        </w:rPr>
        <w:t>Employers</w:t>
      </w:r>
      <w:r>
        <w:rPr>
          <w:color w:val="231F20"/>
          <w:spacing w:val="-20"/>
        </w:rPr>
        <w:t> </w:t>
      </w:r>
      <w:r>
        <w:rPr>
          <w:color w:val="231F20"/>
        </w:rPr>
        <w:t>are</w:t>
      </w:r>
      <w:r>
        <w:rPr>
          <w:color w:val="231F20"/>
          <w:spacing w:val="-20"/>
        </w:rPr>
        <w:t> </w:t>
      </w:r>
      <w:r>
        <w:rPr>
          <w:color w:val="231F20"/>
        </w:rPr>
        <w:t>more</w:t>
      </w:r>
      <w:r>
        <w:rPr>
          <w:color w:val="231F20"/>
          <w:spacing w:val="-19"/>
        </w:rPr>
        <w:t> </w:t>
      </w:r>
      <w:r>
        <w:rPr>
          <w:color w:val="231F20"/>
        </w:rPr>
        <w:t>likely</w:t>
      </w:r>
      <w:r>
        <w:rPr>
          <w:color w:val="231F20"/>
          <w:spacing w:val="-20"/>
        </w:rPr>
        <w:t> </w:t>
      </w:r>
      <w:r>
        <w:rPr>
          <w:color w:val="231F20"/>
        </w:rPr>
        <w:t>to</w:t>
      </w:r>
      <w:r>
        <w:rPr>
          <w:color w:val="231F20"/>
          <w:spacing w:val="-20"/>
        </w:rPr>
        <w:t> </w:t>
      </w:r>
      <w:r>
        <w:rPr>
          <w:color w:val="231F20"/>
        </w:rPr>
        <w:t>prefer</w:t>
      </w:r>
      <w:r>
        <w:rPr>
          <w:color w:val="231F20"/>
          <w:spacing w:val="-20"/>
        </w:rPr>
        <w:t> </w:t>
      </w:r>
      <w:r>
        <w:rPr>
          <w:color w:val="231F20"/>
        </w:rPr>
        <w:t>options</w:t>
      </w:r>
      <w:r>
        <w:rPr>
          <w:color w:val="231F20"/>
          <w:spacing w:val="-20"/>
        </w:rPr>
        <w:t> </w:t>
      </w:r>
      <w:r>
        <w:rPr>
          <w:color w:val="231F20"/>
        </w:rPr>
        <w:t>lower on</w:t>
      </w:r>
      <w:r>
        <w:rPr>
          <w:color w:val="231F20"/>
          <w:spacing w:val="-18"/>
        </w:rPr>
        <w:t> </w:t>
      </w:r>
      <w:r>
        <w:rPr>
          <w:color w:val="231F20"/>
        </w:rPr>
        <w:t>the</w:t>
      </w:r>
      <w:r>
        <w:rPr>
          <w:color w:val="231F20"/>
          <w:spacing w:val="-18"/>
        </w:rPr>
        <w:t> </w:t>
      </w:r>
      <w:r>
        <w:rPr>
          <w:color w:val="231F20"/>
        </w:rPr>
        <w:t>hierarchy</w:t>
      </w:r>
      <w:r>
        <w:rPr>
          <w:color w:val="231F20"/>
          <w:spacing w:val="-18"/>
        </w:rPr>
        <w:t> </w:t>
      </w:r>
      <w:r>
        <w:rPr>
          <w:color w:val="231F20"/>
        </w:rPr>
        <w:t>due</w:t>
      </w:r>
      <w:r>
        <w:rPr>
          <w:color w:val="231F20"/>
          <w:spacing w:val="-18"/>
        </w:rPr>
        <w:t> </w:t>
      </w:r>
      <w:r>
        <w:rPr>
          <w:color w:val="231F20"/>
        </w:rPr>
        <w:t>to</w:t>
      </w:r>
      <w:r>
        <w:rPr>
          <w:color w:val="231F20"/>
          <w:spacing w:val="-17"/>
        </w:rPr>
        <w:t> </w:t>
      </w:r>
      <w:r>
        <w:rPr>
          <w:color w:val="231F20"/>
        </w:rPr>
        <w:t>their</w:t>
      </w:r>
      <w:r>
        <w:rPr>
          <w:color w:val="231F20"/>
          <w:spacing w:val="-18"/>
        </w:rPr>
        <w:t> </w:t>
      </w:r>
      <w:r>
        <w:rPr>
          <w:color w:val="231F20"/>
        </w:rPr>
        <w:t>lower</w:t>
      </w:r>
      <w:r>
        <w:rPr>
          <w:color w:val="231F20"/>
          <w:spacing w:val="-18"/>
        </w:rPr>
        <w:t> </w:t>
      </w:r>
      <w:r>
        <w:rPr>
          <w:color w:val="231F20"/>
        </w:rPr>
        <w:t>cost</w:t>
      </w:r>
      <w:r>
        <w:rPr>
          <w:color w:val="231F20"/>
          <w:spacing w:val="-18"/>
        </w:rPr>
        <w:t> </w:t>
      </w:r>
      <w:r>
        <w:rPr>
          <w:color w:val="231F20"/>
        </w:rPr>
        <w:t>and</w:t>
      </w:r>
      <w:r>
        <w:rPr>
          <w:color w:val="231F20"/>
          <w:spacing w:val="-17"/>
        </w:rPr>
        <w:t> </w:t>
      </w:r>
      <w:r>
        <w:rPr>
          <w:color w:val="231F20"/>
        </w:rPr>
        <w:t>lesser</w:t>
      </w:r>
      <w:r>
        <w:rPr>
          <w:color w:val="231F20"/>
          <w:spacing w:val="-18"/>
        </w:rPr>
        <w:t> </w:t>
      </w:r>
      <w:r>
        <w:rPr>
          <w:color w:val="231F20"/>
        </w:rPr>
        <w:t>impact</w:t>
      </w:r>
      <w:r>
        <w:rPr>
          <w:color w:val="231F20"/>
          <w:spacing w:val="-18"/>
        </w:rPr>
        <w:t> </w:t>
      </w:r>
      <w:r>
        <w:rPr>
          <w:color w:val="231F20"/>
        </w:rPr>
        <w:t>on</w:t>
      </w:r>
      <w:r>
        <w:rPr>
          <w:color w:val="231F20"/>
          <w:spacing w:val="-18"/>
        </w:rPr>
        <w:t> </w:t>
      </w:r>
      <w:r>
        <w:rPr>
          <w:color w:val="231F20"/>
        </w:rPr>
        <w:t>the</w:t>
      </w:r>
      <w:r>
        <w:rPr>
          <w:color w:val="231F20"/>
          <w:spacing w:val="-17"/>
        </w:rPr>
        <w:t> </w:t>
      </w:r>
      <w:r>
        <w:rPr>
          <w:color w:val="231F20"/>
        </w:rPr>
        <w:t>work</w:t>
      </w:r>
      <w:r>
        <w:rPr>
          <w:color w:val="231F20"/>
          <w:spacing w:val="-18"/>
        </w:rPr>
        <w:t> </w:t>
      </w:r>
      <w:r>
        <w:rPr>
          <w:color w:val="231F20"/>
        </w:rPr>
        <w:t>process. </w:t>
      </w:r>
      <w:r>
        <w:rPr>
          <w:color w:val="231F20"/>
          <w:spacing w:val="-3"/>
        </w:rPr>
        <w:t>Workers, </w:t>
      </w:r>
      <w:r>
        <w:rPr>
          <w:color w:val="231F20"/>
        </w:rPr>
        <w:t>on the other hand, prefer controls higher on the hierarchy because they are more effective at keeping them safe. This tension will be discussed further at the end of the</w:t>
      </w:r>
      <w:r>
        <w:rPr>
          <w:color w:val="231F20"/>
          <w:spacing w:val="-2"/>
        </w:rPr>
        <w:t> </w:t>
      </w:r>
      <w:r>
        <w:rPr>
          <w:color w:val="231F20"/>
        </w:rPr>
        <w:t>chapter.</w:t>
      </w:r>
    </w:p>
    <w:p>
      <w:pPr>
        <w:pStyle w:val="BodyText"/>
        <w:spacing w:line="280" w:lineRule="auto" w:before="9"/>
        <w:ind w:left="120" w:right="1344" w:firstLine="180"/>
        <w:jc w:val="both"/>
      </w:pPr>
      <w:r>
        <w:rPr>
          <w:color w:val="231F20"/>
        </w:rPr>
        <w:t>Often multiple controls can be combined to provide a higher degree of control. For example, receptionists may face harassment, violence, or other inappropriate behaviour from clients. A locked door that the receptionists can</w:t>
      </w:r>
      <w:r>
        <w:rPr>
          <w:color w:val="231F20"/>
          <w:spacing w:val="-10"/>
        </w:rPr>
        <w:t> </w:t>
      </w:r>
      <w:r>
        <w:rPr>
          <w:color w:val="231F20"/>
        </w:rPr>
        <w:t>unlock</w:t>
      </w:r>
      <w:r>
        <w:rPr>
          <w:color w:val="231F20"/>
          <w:spacing w:val="-10"/>
        </w:rPr>
        <w:t> </w:t>
      </w:r>
      <w:r>
        <w:rPr>
          <w:color w:val="231F20"/>
        </w:rPr>
        <w:t>remotely</w:t>
      </w:r>
      <w:r>
        <w:rPr>
          <w:color w:val="231F20"/>
          <w:spacing w:val="-10"/>
        </w:rPr>
        <w:t> </w:t>
      </w:r>
      <w:r>
        <w:rPr>
          <w:color w:val="231F20"/>
        </w:rPr>
        <w:t>(an</w:t>
      </w:r>
      <w:r>
        <w:rPr>
          <w:color w:val="231F20"/>
          <w:spacing w:val="-10"/>
        </w:rPr>
        <w:t> </w:t>
      </w:r>
      <w:r>
        <w:rPr>
          <w:color w:val="231F20"/>
        </w:rPr>
        <w:t>engineering</w:t>
      </w:r>
      <w:r>
        <w:rPr>
          <w:color w:val="231F20"/>
          <w:spacing w:val="-9"/>
        </w:rPr>
        <w:t> </w:t>
      </w:r>
      <w:r>
        <w:rPr>
          <w:color w:val="231F20"/>
        </w:rPr>
        <w:t>control)</w:t>
      </w:r>
      <w:r>
        <w:rPr>
          <w:color w:val="231F20"/>
          <w:spacing w:val="-10"/>
        </w:rPr>
        <w:t> </w:t>
      </w:r>
      <w:r>
        <w:rPr>
          <w:color w:val="231F20"/>
        </w:rPr>
        <w:t>can</w:t>
      </w:r>
      <w:r>
        <w:rPr>
          <w:color w:val="231F20"/>
          <w:spacing w:val="-10"/>
        </w:rPr>
        <w:t> </w:t>
      </w:r>
      <w:r>
        <w:rPr>
          <w:color w:val="231F20"/>
        </w:rPr>
        <w:t>help</w:t>
      </w:r>
      <w:r>
        <w:rPr>
          <w:color w:val="231F20"/>
          <w:spacing w:val="-10"/>
        </w:rPr>
        <w:t> </w:t>
      </w:r>
      <w:r>
        <w:rPr>
          <w:color w:val="231F20"/>
        </w:rPr>
        <w:t>exclude</w:t>
      </w:r>
      <w:r>
        <w:rPr>
          <w:color w:val="231F20"/>
          <w:spacing w:val="-9"/>
        </w:rPr>
        <w:t> </w:t>
      </w:r>
      <w:r>
        <w:rPr>
          <w:color w:val="231F20"/>
        </w:rPr>
        <w:t>clients</w:t>
      </w:r>
      <w:r>
        <w:rPr>
          <w:color w:val="231F20"/>
          <w:spacing w:val="-10"/>
        </w:rPr>
        <w:t> </w:t>
      </w:r>
      <w:r>
        <w:rPr>
          <w:color w:val="231F20"/>
        </w:rPr>
        <w:t>known to be a risk. This hazard control can be made more effective by combining it with other</w:t>
      </w:r>
      <w:r>
        <w:rPr>
          <w:color w:val="231F20"/>
          <w:spacing w:val="-1"/>
        </w:rPr>
        <w:t> </w:t>
      </w:r>
      <w:r>
        <w:rPr>
          <w:color w:val="231F20"/>
        </w:rPr>
        <w:t>controls:</w:t>
      </w:r>
    </w:p>
    <w:p>
      <w:pPr>
        <w:pStyle w:val="ListParagraph"/>
        <w:numPr>
          <w:ilvl w:val="0"/>
          <w:numId w:val="13"/>
        </w:numPr>
        <w:tabs>
          <w:tab w:pos="480" w:val="left" w:leader="none"/>
        </w:tabs>
        <w:spacing w:line="280" w:lineRule="auto" w:before="185" w:after="0"/>
        <w:ind w:left="480" w:right="1960" w:hanging="180"/>
        <w:jc w:val="left"/>
        <w:rPr>
          <w:sz w:val="18"/>
        </w:rPr>
      </w:pPr>
      <w:r>
        <w:rPr>
          <w:color w:val="231F20"/>
          <w:sz w:val="18"/>
        </w:rPr>
        <w:t>Engineering: A glass barrier that separates the receptionist</w:t>
      </w:r>
      <w:r>
        <w:rPr>
          <w:color w:val="231F20"/>
          <w:spacing w:val="-20"/>
          <w:sz w:val="18"/>
        </w:rPr>
        <w:t> </w:t>
      </w:r>
      <w:r>
        <w:rPr>
          <w:color w:val="231F20"/>
          <w:spacing w:val="-5"/>
          <w:sz w:val="18"/>
        </w:rPr>
        <w:t>from </w:t>
      </w:r>
      <w:r>
        <w:rPr>
          <w:color w:val="231F20"/>
          <w:sz w:val="18"/>
        </w:rPr>
        <w:t>visitors reduces the possibility of physical</w:t>
      </w:r>
      <w:r>
        <w:rPr>
          <w:color w:val="231F20"/>
          <w:spacing w:val="-1"/>
          <w:sz w:val="18"/>
        </w:rPr>
        <w:t> </w:t>
      </w:r>
      <w:r>
        <w:rPr>
          <w:color w:val="231F20"/>
          <w:sz w:val="18"/>
        </w:rPr>
        <w:t>violence.</w:t>
      </w:r>
    </w:p>
    <w:p>
      <w:pPr>
        <w:pStyle w:val="ListParagraph"/>
        <w:numPr>
          <w:ilvl w:val="0"/>
          <w:numId w:val="13"/>
        </w:numPr>
        <w:tabs>
          <w:tab w:pos="480" w:val="left" w:leader="none"/>
        </w:tabs>
        <w:spacing w:line="280" w:lineRule="auto" w:before="92" w:after="0"/>
        <w:ind w:left="480" w:right="1514" w:hanging="180"/>
        <w:jc w:val="left"/>
        <w:rPr>
          <w:sz w:val="18"/>
        </w:rPr>
      </w:pPr>
      <w:r>
        <w:rPr>
          <w:color w:val="231F20"/>
          <w:sz w:val="18"/>
        </w:rPr>
        <w:t>Administrative: Policies regarding when and to whom to allow entry provides the receptionist with authority to deny an individuals </w:t>
      </w:r>
      <w:r>
        <w:rPr>
          <w:color w:val="231F20"/>
          <w:spacing w:val="-7"/>
          <w:sz w:val="18"/>
        </w:rPr>
        <w:t>entry. </w:t>
      </w:r>
      <w:r>
        <w:rPr>
          <w:color w:val="231F20"/>
          <w:sz w:val="18"/>
        </w:rPr>
        <w:t>Policies against working alone, training on handling difficult people, and procedures for responding to perceived threats may also help control the</w:t>
      </w:r>
      <w:r>
        <w:rPr>
          <w:color w:val="231F20"/>
          <w:spacing w:val="-1"/>
          <w:sz w:val="18"/>
        </w:rPr>
        <w:t> </w:t>
      </w:r>
      <w:r>
        <w:rPr>
          <w:color w:val="231F20"/>
          <w:sz w:val="18"/>
        </w:rPr>
        <w:t>hazard.</w:t>
      </w:r>
    </w:p>
    <w:p>
      <w:pPr>
        <w:pStyle w:val="ListParagraph"/>
        <w:numPr>
          <w:ilvl w:val="0"/>
          <w:numId w:val="13"/>
        </w:numPr>
        <w:tabs>
          <w:tab w:pos="480" w:val="left" w:leader="none"/>
        </w:tabs>
        <w:spacing w:line="280" w:lineRule="auto" w:before="95" w:after="0"/>
        <w:ind w:left="480" w:right="1557" w:hanging="180"/>
        <w:jc w:val="left"/>
        <w:rPr>
          <w:sz w:val="18"/>
        </w:rPr>
      </w:pPr>
      <w:r>
        <w:rPr>
          <w:color w:val="231F20"/>
          <w:sz w:val="18"/>
        </w:rPr>
        <w:t>PPE: In addition to the security </w:t>
      </w:r>
      <w:r>
        <w:rPr>
          <w:color w:val="231F20"/>
          <w:spacing w:val="-3"/>
          <w:sz w:val="18"/>
        </w:rPr>
        <w:t>door, </w:t>
      </w:r>
      <w:r>
        <w:rPr>
          <w:color w:val="231F20"/>
          <w:sz w:val="18"/>
        </w:rPr>
        <w:t>the receptionist could be pro- vided with a panic button (with appropriate response procedures) </w:t>
      </w:r>
      <w:r>
        <w:rPr>
          <w:color w:val="231F20"/>
          <w:spacing w:val="-8"/>
          <w:sz w:val="18"/>
        </w:rPr>
        <w:t>to </w:t>
      </w:r>
      <w:r>
        <w:rPr>
          <w:color w:val="231F20"/>
          <w:sz w:val="18"/>
        </w:rPr>
        <w:t>provide a last layer of</w:t>
      </w:r>
      <w:r>
        <w:rPr>
          <w:color w:val="231F20"/>
          <w:spacing w:val="-1"/>
          <w:sz w:val="18"/>
        </w:rPr>
        <w:t> </w:t>
      </w:r>
      <w:r>
        <w:rPr>
          <w:color w:val="231F20"/>
          <w:sz w:val="18"/>
        </w:rPr>
        <w:t>defence.</w:t>
      </w:r>
    </w:p>
    <w:p>
      <w:pPr>
        <w:pStyle w:val="BodyText"/>
        <w:spacing w:line="280" w:lineRule="auto" w:before="182"/>
        <w:ind w:left="120" w:right="1345"/>
        <w:jc w:val="both"/>
      </w:pPr>
      <w:r>
        <w:rPr>
          <w:color w:val="231F20"/>
        </w:rPr>
        <w:t>Finally, different levels of control may be appropriate at different </w:t>
      </w:r>
      <w:r>
        <w:rPr>
          <w:color w:val="231F20"/>
          <w:spacing w:val="2"/>
        </w:rPr>
        <w:t>times.  </w:t>
      </w:r>
      <w:r>
        <w:rPr>
          <w:color w:val="231F20"/>
        </w:rPr>
        <w:t>For example, when first addressing a hazard it may be necessary to use  PPE until a more permanent engineering control can be implemented. That said, it is important to not unduly delay the implementation of the (likely more effective) engineering control. Employers have flexibility in how they control hazards, but that flexibility should not be interpreted as permission to disregard their due-diligence obligation to implement the most effective hazard</w:t>
      </w:r>
      <w:r>
        <w:rPr>
          <w:color w:val="231F20"/>
          <w:spacing w:val="8"/>
        </w:rPr>
        <w:t> </w:t>
      </w:r>
      <w:r>
        <w:rPr>
          <w:color w:val="231F20"/>
        </w:rPr>
        <w:t>control.</w:t>
      </w:r>
    </w:p>
    <w:p>
      <w:pPr>
        <w:spacing w:after="0" w:line="280" w:lineRule="auto"/>
        <w:jc w:val="both"/>
        <w:sectPr>
          <w:pgSz w:w="8640" w:h="12960"/>
          <w:pgMar w:header="0" w:footer="934" w:top="960" w:bottom="1120" w:left="1140" w:right="0"/>
        </w:sectPr>
      </w:pPr>
    </w:p>
    <w:p>
      <w:pPr>
        <w:pStyle w:val="BodyText"/>
        <w:spacing w:before="1"/>
        <w:rPr>
          <w:sz w:val="14"/>
        </w:rPr>
      </w:pPr>
      <w:r>
        <w:rPr/>
        <w:pict>
          <v:shape style="position:absolute;margin-left:68pt;margin-top:54.499973pt;width:300.5pt;height:512.75pt;mso-position-horizontal-relative:page;mso-position-vertical-relative:page;z-index:-256348160" coordorigin="1360,1090" coordsize="6010,10255" path="m7370,1090l1360,1090,1360,1504,1360,3784,1360,7204,1360,10054,1360,11344,7370,11344,7370,10054,7370,7204,7370,3784,7370,1504,7370,1090e" filled="true" fillcolor="#e6e7e8" stroked="false">
            <v:path arrowok="t"/>
            <v:fill type="solid"/>
            <w10:wrap type="none"/>
          </v:shape>
        </w:pict>
      </w:r>
    </w:p>
    <w:p>
      <w:pPr>
        <w:pStyle w:val="Heading4"/>
        <w:spacing w:before="1"/>
        <w:ind w:left="480"/>
      </w:pPr>
      <w:r>
        <w:rPr>
          <w:color w:val="231F20"/>
        </w:rPr>
        <w:t>Box 3.4 Hazard control in telecommuting</w:t>
      </w:r>
    </w:p>
    <w:p>
      <w:pPr>
        <w:pStyle w:val="BodyText"/>
        <w:spacing w:before="11"/>
        <w:rPr>
          <w:rFonts w:ascii="Book Antiqua"/>
          <w:b/>
        </w:rPr>
      </w:pPr>
    </w:p>
    <w:p>
      <w:pPr>
        <w:pStyle w:val="BodyText"/>
        <w:spacing w:line="280" w:lineRule="auto"/>
        <w:ind w:left="480" w:right="1527"/>
        <w:jc w:val="both"/>
      </w:pPr>
      <w:r>
        <w:rPr>
          <w:rFonts w:ascii="Book Antiqua" w:hAnsi="Book Antiqua"/>
          <w:b/>
          <w:i/>
          <w:color w:val="231F20"/>
        </w:rPr>
        <w:t>Telecommuting</w:t>
      </w:r>
      <w:r>
        <w:rPr>
          <w:color w:val="231F20"/>
        </w:rPr>
        <w:t>—working away from the main worksite—is a grow- ing trend. This trend is enabled by technological change (e.g., mobile devices), worker demands (e.g., to improve work life balance) and employer desires to minimize cost (e.g., by reducing office space). </w:t>
      </w:r>
      <w:r>
        <w:rPr>
          <w:color w:val="231F20"/>
          <w:spacing w:val="-7"/>
        </w:rPr>
        <w:t>In </w:t>
      </w:r>
      <w:r>
        <w:rPr>
          <w:color w:val="231F20"/>
        </w:rPr>
        <w:t>Canada, employers continue to be responsible for the safety of their workers</w:t>
      </w:r>
      <w:r>
        <w:rPr>
          <w:color w:val="231F20"/>
          <w:spacing w:val="-22"/>
        </w:rPr>
        <w:t> </w:t>
      </w:r>
      <w:r>
        <w:rPr>
          <w:color w:val="231F20"/>
        </w:rPr>
        <w:t>regardless</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location</w:t>
      </w:r>
      <w:r>
        <w:rPr>
          <w:color w:val="231F20"/>
          <w:spacing w:val="-22"/>
        </w:rPr>
        <w:t> </w:t>
      </w:r>
      <w:r>
        <w:rPr>
          <w:color w:val="231F20"/>
        </w:rPr>
        <w:t>of</w:t>
      </w:r>
      <w:r>
        <w:rPr>
          <w:color w:val="231F20"/>
          <w:spacing w:val="-22"/>
        </w:rPr>
        <w:t> </w:t>
      </w:r>
      <w:r>
        <w:rPr>
          <w:color w:val="231F20"/>
        </w:rPr>
        <w:t>work.</w:t>
      </w:r>
      <w:r>
        <w:rPr>
          <w:color w:val="231F20"/>
          <w:position w:val="6"/>
          <w:sz w:val="10"/>
        </w:rPr>
        <w:t>17</w:t>
      </w:r>
      <w:r>
        <w:rPr>
          <w:color w:val="231F20"/>
          <w:spacing w:val="-1"/>
          <w:position w:val="6"/>
          <w:sz w:val="10"/>
        </w:rPr>
        <w:t> </w:t>
      </w:r>
      <w:r>
        <w:rPr>
          <w:color w:val="231F20"/>
        </w:rPr>
        <w:t>This</w:t>
      </w:r>
      <w:r>
        <w:rPr>
          <w:color w:val="231F20"/>
          <w:spacing w:val="-22"/>
        </w:rPr>
        <w:t> </w:t>
      </w:r>
      <w:r>
        <w:rPr>
          <w:color w:val="231F20"/>
        </w:rPr>
        <w:t>means</w:t>
      </w:r>
      <w:r>
        <w:rPr>
          <w:color w:val="231F20"/>
          <w:spacing w:val="-22"/>
        </w:rPr>
        <w:t> </w:t>
      </w:r>
      <w:r>
        <w:rPr>
          <w:color w:val="231F20"/>
        </w:rPr>
        <w:t>that</w:t>
      </w:r>
      <w:r>
        <w:rPr>
          <w:color w:val="231F20"/>
          <w:spacing w:val="-22"/>
        </w:rPr>
        <w:t> </w:t>
      </w:r>
      <w:r>
        <w:rPr>
          <w:color w:val="231F20"/>
        </w:rPr>
        <w:t>employers have obligations around hazard recognition, assessment, and </w:t>
      </w:r>
      <w:r>
        <w:rPr>
          <w:color w:val="231F20"/>
          <w:spacing w:val="-3"/>
        </w:rPr>
        <w:t>control </w:t>
      </w:r>
      <w:r>
        <w:rPr>
          <w:color w:val="231F20"/>
        </w:rPr>
        <w:t>when telecommuters work from home, cafes, or other</w:t>
      </w:r>
      <w:r>
        <w:rPr>
          <w:color w:val="231F20"/>
          <w:spacing w:val="-2"/>
        </w:rPr>
        <w:t> </w:t>
      </w:r>
      <w:r>
        <w:rPr>
          <w:color w:val="231F20"/>
        </w:rPr>
        <w:t>locations.</w:t>
      </w:r>
    </w:p>
    <w:p>
      <w:pPr>
        <w:pStyle w:val="BodyText"/>
        <w:spacing w:line="280" w:lineRule="auto" w:before="7"/>
        <w:ind w:left="480" w:right="1614" w:firstLine="180"/>
        <w:jc w:val="both"/>
      </w:pPr>
      <w:r>
        <w:rPr>
          <w:color w:val="231F20"/>
        </w:rPr>
        <w:t>One of the complexities this expanded obligation raises is </w:t>
      </w:r>
      <w:r>
        <w:rPr>
          <w:color w:val="231F20"/>
          <w:spacing w:val="2"/>
        </w:rPr>
        <w:t>the </w:t>
      </w:r>
      <w:r>
        <w:rPr>
          <w:color w:val="231F20"/>
        </w:rPr>
        <w:t>issue of authority over the telecommuting worksite. If the worksite is</w:t>
      </w:r>
      <w:r>
        <w:rPr>
          <w:color w:val="231F20"/>
          <w:spacing w:val="-11"/>
        </w:rPr>
        <w:t> </w:t>
      </w:r>
      <w:r>
        <w:rPr>
          <w:color w:val="231F20"/>
        </w:rPr>
        <w:t>the</w:t>
      </w:r>
      <w:r>
        <w:rPr>
          <w:color w:val="231F20"/>
          <w:spacing w:val="-11"/>
        </w:rPr>
        <w:t> </w:t>
      </w:r>
      <w:r>
        <w:rPr>
          <w:color w:val="231F20"/>
        </w:rPr>
        <w:t>worker’s</w:t>
      </w:r>
      <w:r>
        <w:rPr>
          <w:color w:val="231F20"/>
          <w:spacing w:val="-11"/>
        </w:rPr>
        <w:t> </w:t>
      </w:r>
      <w:r>
        <w:rPr>
          <w:color w:val="231F20"/>
        </w:rPr>
        <w:t>property</w:t>
      </w:r>
      <w:r>
        <w:rPr>
          <w:color w:val="231F20"/>
          <w:spacing w:val="-11"/>
        </w:rPr>
        <w:t> </w:t>
      </w:r>
      <w:r>
        <w:rPr>
          <w:color w:val="231F20"/>
        </w:rPr>
        <w:t>(or</w:t>
      </w:r>
      <w:r>
        <w:rPr>
          <w:color w:val="231F20"/>
          <w:spacing w:val="-10"/>
        </w:rPr>
        <w:t> </w:t>
      </w:r>
      <w:r>
        <w:rPr>
          <w:color w:val="231F20"/>
        </w:rPr>
        <w:t>that</w:t>
      </w:r>
      <w:r>
        <w:rPr>
          <w:color w:val="231F20"/>
          <w:spacing w:val="-11"/>
        </w:rPr>
        <w:t> </w:t>
      </w:r>
      <w:r>
        <w:rPr>
          <w:color w:val="231F20"/>
        </w:rPr>
        <w:t>of</w:t>
      </w:r>
      <w:r>
        <w:rPr>
          <w:color w:val="231F20"/>
          <w:spacing w:val="-11"/>
        </w:rPr>
        <w:t> </w:t>
      </w:r>
      <w:r>
        <w:rPr>
          <w:color w:val="231F20"/>
        </w:rPr>
        <w:t>a</w:t>
      </w:r>
      <w:r>
        <w:rPr>
          <w:color w:val="231F20"/>
          <w:spacing w:val="-11"/>
        </w:rPr>
        <w:t> </w:t>
      </w:r>
      <w:r>
        <w:rPr>
          <w:color w:val="231F20"/>
        </w:rPr>
        <w:t>third</w:t>
      </w:r>
      <w:r>
        <w:rPr>
          <w:color w:val="231F20"/>
          <w:spacing w:val="-11"/>
        </w:rPr>
        <w:t> </w:t>
      </w:r>
      <w:r>
        <w:rPr>
          <w:color w:val="231F20"/>
        </w:rPr>
        <w:t>party),</w:t>
      </w:r>
      <w:r>
        <w:rPr>
          <w:color w:val="231F20"/>
          <w:spacing w:val="-10"/>
        </w:rPr>
        <w:t> </w:t>
      </w:r>
      <w:r>
        <w:rPr>
          <w:color w:val="231F20"/>
        </w:rPr>
        <w:t>the</w:t>
      </w:r>
      <w:r>
        <w:rPr>
          <w:color w:val="231F20"/>
          <w:spacing w:val="-11"/>
        </w:rPr>
        <w:t> </w:t>
      </w:r>
      <w:r>
        <w:rPr>
          <w:color w:val="231F20"/>
        </w:rPr>
        <w:t>employer</w:t>
      </w:r>
      <w:r>
        <w:rPr>
          <w:color w:val="231F20"/>
          <w:spacing w:val="-11"/>
        </w:rPr>
        <w:t> </w:t>
      </w:r>
      <w:r>
        <w:rPr>
          <w:color w:val="231F20"/>
        </w:rPr>
        <w:t>likely does not possess the authority to conduct a hazard assessment or implement any specific controls. Further, the employer may find it difficult to provide appropriate oversight and supervision, protec- tion against the hazards of working alone, and emergency response for telecommuters. Should an employer be able to require (and be required to pay for) renovations in a private home? How do we distinguish between work-related hazards and non-work-related hazards in home offices? Who does a telecommuter working in a cafe turn to in case of</w:t>
      </w:r>
      <w:r>
        <w:rPr>
          <w:color w:val="231F20"/>
          <w:spacing w:val="13"/>
        </w:rPr>
        <w:t> </w:t>
      </w:r>
      <w:r>
        <w:rPr>
          <w:color w:val="231F20"/>
        </w:rPr>
        <w:t>emergency?</w:t>
      </w:r>
    </w:p>
    <w:p>
      <w:pPr>
        <w:pStyle w:val="BodyText"/>
        <w:spacing w:line="280" w:lineRule="auto" w:before="10"/>
        <w:ind w:left="480" w:right="1613" w:firstLine="180"/>
        <w:jc w:val="both"/>
      </w:pPr>
      <w:r>
        <w:rPr>
          <w:color w:val="231F20"/>
        </w:rPr>
        <w:t>Most employers cope with these challenges via administrative controls such as policies directing the employee to act in particular ways or to have certain systems in place.</w:t>
      </w:r>
      <w:r>
        <w:rPr>
          <w:color w:val="231F20"/>
          <w:position w:val="6"/>
          <w:sz w:val="10"/>
        </w:rPr>
        <w:t>18 </w:t>
      </w:r>
      <w:r>
        <w:rPr>
          <w:color w:val="231F20"/>
        </w:rPr>
        <w:t>Often, the employer will not reimburse workers for the cost of having required equipment (e.g., first-aid kits, fire extinguishers). Interestingly, there is rarely any follow-up to ensure compliance with such policies. This reflects employers’ inability to demand access to a private dwelling and, coincidentally, eliminates the cost of inspection. Most governments refuse to inspect home offices or third-party locations, even though they are defined as workplaces under law.</w:t>
      </w:r>
    </w:p>
    <w:p>
      <w:pPr>
        <w:pStyle w:val="BodyText"/>
        <w:spacing w:line="280" w:lineRule="auto" w:before="9"/>
        <w:ind w:left="480" w:right="1615" w:firstLine="180"/>
        <w:jc w:val="both"/>
      </w:pPr>
      <w:r>
        <w:rPr>
          <w:color w:val="231F20"/>
        </w:rPr>
        <w:t>While</w:t>
      </w:r>
      <w:r>
        <w:rPr>
          <w:color w:val="231F20"/>
          <w:spacing w:val="-18"/>
        </w:rPr>
        <w:t> </w:t>
      </w:r>
      <w:r>
        <w:rPr>
          <w:color w:val="231F20"/>
        </w:rPr>
        <w:t>telecommuting</w:t>
      </w:r>
      <w:r>
        <w:rPr>
          <w:color w:val="231F20"/>
          <w:spacing w:val="-17"/>
        </w:rPr>
        <w:t> </w:t>
      </w:r>
      <w:r>
        <w:rPr>
          <w:color w:val="231F20"/>
        </w:rPr>
        <w:t>may</w:t>
      </w:r>
      <w:r>
        <w:rPr>
          <w:color w:val="231F20"/>
          <w:spacing w:val="-18"/>
        </w:rPr>
        <w:t> </w:t>
      </w:r>
      <w:r>
        <w:rPr>
          <w:color w:val="231F20"/>
        </w:rPr>
        <w:t>entail</w:t>
      </w:r>
      <w:r>
        <w:rPr>
          <w:color w:val="231F20"/>
          <w:spacing w:val="-17"/>
        </w:rPr>
        <w:t> </w:t>
      </w:r>
      <w:r>
        <w:rPr>
          <w:color w:val="231F20"/>
        </w:rPr>
        <w:t>benefits</w:t>
      </w:r>
      <w:r>
        <w:rPr>
          <w:color w:val="231F20"/>
          <w:spacing w:val="-17"/>
        </w:rPr>
        <w:t> </w:t>
      </w:r>
      <w:r>
        <w:rPr>
          <w:color w:val="231F20"/>
        </w:rPr>
        <w:t>to</w:t>
      </w:r>
      <w:r>
        <w:rPr>
          <w:color w:val="231F20"/>
          <w:spacing w:val="-18"/>
        </w:rPr>
        <w:t> </w:t>
      </w:r>
      <w:r>
        <w:rPr>
          <w:color w:val="231F20"/>
        </w:rPr>
        <w:t>workers,</w:t>
      </w:r>
      <w:r>
        <w:rPr>
          <w:color w:val="231F20"/>
          <w:spacing w:val="-17"/>
        </w:rPr>
        <w:t> </w:t>
      </w:r>
      <w:r>
        <w:rPr>
          <w:color w:val="231F20"/>
        </w:rPr>
        <w:t>such</w:t>
      </w:r>
      <w:r>
        <w:rPr>
          <w:color w:val="231F20"/>
          <w:spacing w:val="-17"/>
        </w:rPr>
        <w:t> </w:t>
      </w:r>
      <w:r>
        <w:rPr>
          <w:color w:val="231F20"/>
        </w:rPr>
        <w:t>as</w:t>
      </w:r>
      <w:r>
        <w:rPr>
          <w:color w:val="231F20"/>
          <w:spacing w:val="-18"/>
        </w:rPr>
        <w:t> </w:t>
      </w:r>
      <w:r>
        <w:rPr>
          <w:color w:val="231F20"/>
        </w:rPr>
        <w:t>better work-life balance (which can reduce stress), the reality is that tele- workers have less health and safety protection than if they</w:t>
      </w:r>
      <w:r>
        <w:rPr>
          <w:color w:val="231F20"/>
          <w:spacing w:val="-4"/>
        </w:rPr>
        <w:t> </w:t>
      </w:r>
      <w:r>
        <w:rPr>
          <w:color w:val="231F20"/>
        </w:rPr>
        <w:t>worked</w:t>
      </w:r>
    </w:p>
    <w:p>
      <w:pPr>
        <w:spacing w:after="0" w:line="280" w:lineRule="auto"/>
        <w:jc w:val="both"/>
        <w:sectPr>
          <w:pgSz w:w="8640" w:h="12960"/>
          <w:pgMar w:header="0" w:footer="934" w:top="1080" w:bottom="1120" w:left="1140" w:right="0"/>
        </w:sectPr>
      </w:pPr>
    </w:p>
    <w:p>
      <w:pPr>
        <w:pStyle w:val="BodyText"/>
        <w:ind w:left="130"/>
        <w:rPr>
          <w:sz w:val="20"/>
        </w:rPr>
      </w:pPr>
      <w:r>
        <w:rPr>
          <w:sz w:val="20"/>
        </w:rPr>
        <w:pict>
          <v:shape style="width:300.5pt;height:62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on</w:t>
                  </w:r>
                  <w:r>
                    <w:rPr>
                      <w:color w:val="231F20"/>
                      <w:spacing w:val="-7"/>
                    </w:rPr>
                    <w:t> </w:t>
                  </w:r>
                  <w:r>
                    <w:rPr>
                      <w:color w:val="231F20"/>
                    </w:rPr>
                    <w:t>their</w:t>
                  </w:r>
                  <w:r>
                    <w:rPr>
                      <w:color w:val="231F20"/>
                      <w:spacing w:val="-7"/>
                    </w:rPr>
                    <w:t> </w:t>
                  </w:r>
                  <w:r>
                    <w:rPr>
                      <w:color w:val="231F20"/>
                    </w:rPr>
                    <w:t>employer’s</w:t>
                  </w:r>
                  <w:r>
                    <w:rPr>
                      <w:color w:val="231F20"/>
                      <w:spacing w:val="-6"/>
                    </w:rPr>
                    <w:t> </w:t>
                  </w:r>
                  <w:r>
                    <w:rPr>
                      <w:color w:val="231F20"/>
                      <w:spacing w:val="-3"/>
                    </w:rPr>
                    <w:t>property.</w:t>
                  </w:r>
                  <w:r>
                    <w:rPr>
                      <w:color w:val="231F20"/>
                      <w:spacing w:val="-7"/>
                    </w:rPr>
                    <w:t> </w:t>
                  </w:r>
                  <w:r>
                    <w:rPr>
                      <w:color w:val="231F20"/>
                    </w:rPr>
                    <w:t>The</w:t>
                  </w:r>
                  <w:r>
                    <w:rPr>
                      <w:color w:val="231F20"/>
                      <w:spacing w:val="-6"/>
                    </w:rPr>
                    <w:t> </w:t>
                  </w:r>
                  <w:r>
                    <w:rPr>
                      <w:color w:val="231F20"/>
                    </w:rPr>
                    <w:t>growth</w:t>
                  </w:r>
                  <w:r>
                    <w:rPr>
                      <w:color w:val="231F20"/>
                      <w:spacing w:val="-7"/>
                    </w:rPr>
                    <w:t> </w:t>
                  </w:r>
                  <w:r>
                    <w:rPr>
                      <w:color w:val="231F20"/>
                    </w:rPr>
                    <w:t>of</w:t>
                  </w:r>
                  <w:r>
                    <w:rPr>
                      <w:color w:val="231F20"/>
                      <w:spacing w:val="-6"/>
                    </w:rPr>
                    <w:t> </w:t>
                  </w:r>
                  <w:r>
                    <w:rPr>
                      <w:color w:val="231F20"/>
                    </w:rPr>
                    <w:t>telecommuting</w:t>
                  </w:r>
                  <w:r>
                    <w:rPr>
                      <w:color w:val="231F20"/>
                      <w:spacing w:val="-7"/>
                    </w:rPr>
                    <w:t> </w:t>
                  </w:r>
                  <w:r>
                    <w:rPr>
                      <w:color w:val="231F20"/>
                    </w:rPr>
                    <w:t>has</w:t>
                  </w:r>
                  <w:r>
                    <w:rPr>
                      <w:color w:val="231F20"/>
                      <w:spacing w:val="-7"/>
                    </w:rPr>
                    <w:t> </w:t>
                  </w:r>
                  <w:r>
                    <w:rPr>
                      <w:color w:val="231F20"/>
                      <w:spacing w:val="-3"/>
                    </w:rPr>
                    <w:t>taken </w:t>
                  </w:r>
                  <w:r>
                    <w:rPr>
                      <w:color w:val="231F20"/>
                    </w:rPr>
                    <w:t>place with little discussion of how to best manage the hazards asso- ciated with it.</w:t>
                  </w:r>
                </w:p>
              </w:txbxContent>
            </v:textbox>
            <v:fill type="solid"/>
          </v:shape>
        </w:pict>
      </w:r>
      <w:r>
        <w:rPr>
          <w:sz w:val="20"/>
        </w:rPr>
      </w:r>
    </w:p>
    <w:p>
      <w:pPr>
        <w:pStyle w:val="BodyText"/>
        <w:spacing w:before="7"/>
        <w:rPr>
          <w:sz w:val="19"/>
        </w:rPr>
      </w:pPr>
    </w:p>
    <w:p>
      <w:pPr>
        <w:pStyle w:val="BodyText"/>
        <w:spacing w:before="78"/>
        <w:ind w:left="300"/>
      </w:pPr>
      <w:r>
        <w:rPr>
          <w:color w:val="231F20"/>
        </w:rPr>
        <w:t>There are numerous critiques of the hierarchy of control approach:</w:t>
      </w:r>
    </w:p>
    <w:p>
      <w:pPr>
        <w:pStyle w:val="ListParagraph"/>
        <w:numPr>
          <w:ilvl w:val="0"/>
          <w:numId w:val="13"/>
        </w:numPr>
        <w:tabs>
          <w:tab w:pos="480" w:val="left" w:leader="none"/>
        </w:tabs>
        <w:spacing w:line="280" w:lineRule="auto" w:before="133" w:after="0"/>
        <w:ind w:left="480" w:right="1348" w:hanging="180"/>
        <w:jc w:val="left"/>
        <w:rPr>
          <w:sz w:val="18"/>
        </w:rPr>
      </w:pPr>
      <w:r>
        <w:rPr>
          <w:color w:val="231F20"/>
          <w:sz w:val="18"/>
        </w:rPr>
        <w:t>Hazard focused: The hierarchy focuses on the hazard, rather than on who experiences the negative consequences of a control failure,</w:t>
      </w:r>
      <w:r>
        <w:rPr>
          <w:color w:val="231F20"/>
          <w:spacing w:val="-27"/>
          <w:sz w:val="18"/>
        </w:rPr>
        <w:t> </w:t>
      </w:r>
      <w:r>
        <w:rPr>
          <w:color w:val="231F20"/>
          <w:sz w:val="18"/>
        </w:rPr>
        <w:t>leading to a tendency to dehumanize the control process.</w:t>
      </w:r>
      <w:r>
        <w:rPr>
          <w:color w:val="231F20"/>
          <w:position w:val="6"/>
          <w:sz w:val="10"/>
        </w:rPr>
        <w:t>19 </w:t>
      </w:r>
      <w:r>
        <w:rPr>
          <w:color w:val="231F20"/>
          <w:sz w:val="18"/>
        </w:rPr>
        <w:t>For example, in the case of the receptionist experiencing harassment, the focus is on locked doors and panic buttons rather than on the receptionist’s experience working in a vulnerable situation.</w:t>
      </w:r>
    </w:p>
    <w:p>
      <w:pPr>
        <w:pStyle w:val="ListParagraph"/>
        <w:numPr>
          <w:ilvl w:val="0"/>
          <w:numId w:val="13"/>
        </w:numPr>
        <w:tabs>
          <w:tab w:pos="480" w:val="left" w:leader="none"/>
        </w:tabs>
        <w:spacing w:line="280" w:lineRule="auto" w:before="95" w:after="0"/>
        <w:ind w:left="480" w:right="1391" w:hanging="180"/>
        <w:jc w:val="left"/>
        <w:rPr>
          <w:sz w:val="18"/>
        </w:rPr>
      </w:pPr>
      <w:r>
        <w:rPr>
          <w:color w:val="231F20"/>
          <w:sz w:val="18"/>
        </w:rPr>
        <w:t>Technology over process: The hierarchy tends to focus on imple- menting technological controls rather than process controls, which can overlook important possibilities. For example, grocery store</w:t>
      </w:r>
      <w:r>
        <w:rPr>
          <w:color w:val="231F20"/>
          <w:spacing w:val="-23"/>
          <w:sz w:val="18"/>
        </w:rPr>
        <w:t> </w:t>
      </w:r>
      <w:r>
        <w:rPr>
          <w:color w:val="231F20"/>
          <w:sz w:val="18"/>
        </w:rPr>
        <w:t>employers may redesign checkout stands to reduce repetitive strain from scan- ning items but are less likely to examine the benefits of job rotation (switching up tasks</w:t>
      </w:r>
      <w:r>
        <w:rPr>
          <w:color w:val="231F20"/>
          <w:spacing w:val="-1"/>
          <w:sz w:val="18"/>
        </w:rPr>
        <w:t> </w:t>
      </w:r>
      <w:r>
        <w:rPr>
          <w:color w:val="231F20"/>
          <w:sz w:val="18"/>
        </w:rPr>
        <w:t>frequently).</w:t>
      </w:r>
    </w:p>
    <w:p>
      <w:pPr>
        <w:pStyle w:val="ListParagraph"/>
        <w:numPr>
          <w:ilvl w:val="0"/>
          <w:numId w:val="13"/>
        </w:numPr>
        <w:tabs>
          <w:tab w:pos="480" w:val="left" w:leader="none"/>
        </w:tabs>
        <w:spacing w:line="280" w:lineRule="auto" w:before="95" w:after="0"/>
        <w:ind w:left="480" w:right="1510" w:hanging="180"/>
        <w:jc w:val="left"/>
        <w:rPr>
          <w:sz w:val="18"/>
        </w:rPr>
      </w:pPr>
      <w:r>
        <w:rPr>
          <w:color w:val="231F20"/>
          <w:sz w:val="18"/>
        </w:rPr>
        <w:t>Traditional hazards: The hierarchy does a better job at controlling hazards long associated with safety on industrial worksites (e.g., preventing contact, falls, and exposure to industrial chemicals) but works less well in service-sector jobs (often held by women and youth) and with less recognized hazards such as stress, harassment, or repetitive</w:t>
      </w:r>
      <w:r>
        <w:rPr>
          <w:color w:val="231F20"/>
          <w:spacing w:val="6"/>
          <w:sz w:val="18"/>
        </w:rPr>
        <w:t> </w:t>
      </w:r>
      <w:r>
        <w:rPr>
          <w:color w:val="231F20"/>
          <w:sz w:val="18"/>
        </w:rPr>
        <w:t>strain.</w:t>
      </w:r>
    </w:p>
    <w:p>
      <w:pPr>
        <w:pStyle w:val="BodyText"/>
        <w:spacing w:line="280" w:lineRule="auto" w:before="185"/>
        <w:ind w:left="120" w:right="1349"/>
        <w:jc w:val="both"/>
      </w:pPr>
      <w:r>
        <w:rPr>
          <w:color w:val="231F20"/>
        </w:rPr>
        <w:t>A more worker-centered approach is to consider the </w:t>
      </w:r>
      <w:r>
        <w:rPr>
          <w:rFonts w:ascii="Book Antiqua"/>
          <w:b/>
          <w:i/>
          <w:color w:val="231F20"/>
        </w:rPr>
        <w:t>location of the</w:t>
      </w:r>
      <w:r>
        <w:rPr>
          <w:rFonts w:ascii="Book Antiqua"/>
          <w:b/>
          <w:i/>
          <w:color w:val="231F20"/>
          <w:spacing w:val="-19"/>
        </w:rPr>
        <w:t> </w:t>
      </w:r>
      <w:r>
        <w:rPr>
          <w:rFonts w:ascii="Book Antiqua"/>
          <w:b/>
          <w:i/>
          <w:color w:val="231F20"/>
        </w:rPr>
        <w:t>control</w:t>
      </w:r>
      <w:r>
        <w:rPr>
          <w:color w:val="231F20"/>
        </w:rPr>
        <w:t>. In this approach, the focus is on where and when the hazard is controlled </w:t>
      </w:r>
      <w:r>
        <w:rPr>
          <w:color w:val="231F20"/>
          <w:spacing w:val="-7"/>
        </w:rPr>
        <w:t>in </w:t>
      </w:r>
      <w:r>
        <w:rPr>
          <w:color w:val="231F20"/>
        </w:rPr>
        <w:t>the</w:t>
      </w:r>
      <w:r>
        <w:rPr>
          <w:color w:val="231F20"/>
          <w:spacing w:val="-16"/>
        </w:rPr>
        <w:t> </w:t>
      </w:r>
      <w:r>
        <w:rPr>
          <w:color w:val="231F20"/>
        </w:rPr>
        <w:t>context</w:t>
      </w:r>
      <w:r>
        <w:rPr>
          <w:color w:val="231F20"/>
          <w:spacing w:val="-16"/>
        </w:rPr>
        <w:t> </w:t>
      </w:r>
      <w:r>
        <w:rPr>
          <w:color w:val="231F20"/>
        </w:rPr>
        <w:t>of</w:t>
      </w:r>
      <w:r>
        <w:rPr>
          <w:color w:val="231F20"/>
          <w:spacing w:val="-16"/>
        </w:rPr>
        <w:t> </w:t>
      </w:r>
      <w:r>
        <w:rPr>
          <w:color w:val="231F20"/>
        </w:rPr>
        <w:t>where</w:t>
      </w:r>
      <w:r>
        <w:rPr>
          <w:color w:val="231F20"/>
          <w:spacing w:val="-16"/>
        </w:rPr>
        <w:t> </w:t>
      </w:r>
      <w:r>
        <w:rPr>
          <w:color w:val="231F20"/>
        </w:rPr>
        <w:t>the</w:t>
      </w:r>
      <w:r>
        <w:rPr>
          <w:color w:val="231F20"/>
          <w:spacing w:val="-15"/>
        </w:rPr>
        <w:t> </w:t>
      </w:r>
      <w:r>
        <w:rPr>
          <w:color w:val="231F20"/>
        </w:rPr>
        <w:t>worker</w:t>
      </w:r>
      <w:r>
        <w:rPr>
          <w:color w:val="231F20"/>
          <w:spacing w:val="-16"/>
        </w:rPr>
        <w:t> </w:t>
      </w:r>
      <w:r>
        <w:rPr>
          <w:color w:val="231F20"/>
        </w:rPr>
        <w:t>is</w:t>
      </w:r>
      <w:r>
        <w:rPr>
          <w:color w:val="231F20"/>
          <w:spacing w:val="-16"/>
        </w:rPr>
        <w:t> </w:t>
      </w:r>
      <w:r>
        <w:rPr>
          <w:color w:val="231F20"/>
        </w:rPr>
        <w:t>in</w:t>
      </w:r>
      <w:r>
        <w:rPr>
          <w:color w:val="231F20"/>
          <w:spacing w:val="-16"/>
        </w:rPr>
        <w:t> </w:t>
      </w:r>
      <w:r>
        <w:rPr>
          <w:color w:val="231F20"/>
        </w:rPr>
        <w:t>the</w:t>
      </w:r>
      <w:r>
        <w:rPr>
          <w:color w:val="231F20"/>
          <w:spacing w:val="-13"/>
        </w:rPr>
        <w:t> </w:t>
      </w:r>
      <w:r>
        <w:rPr>
          <w:rFonts w:ascii="Book Antiqua"/>
          <w:b/>
          <w:i/>
          <w:color w:val="231F20"/>
        </w:rPr>
        <w:t>production</w:t>
      </w:r>
      <w:r>
        <w:rPr>
          <w:rFonts w:ascii="Book Antiqua"/>
          <w:b/>
          <w:i/>
          <w:color w:val="231F20"/>
          <w:spacing w:val="-16"/>
        </w:rPr>
        <w:t> </w:t>
      </w:r>
      <w:r>
        <w:rPr>
          <w:rFonts w:ascii="Book Antiqua"/>
          <w:b/>
          <w:i/>
          <w:color w:val="231F20"/>
        </w:rPr>
        <w:t>process</w:t>
      </w:r>
      <w:r>
        <w:rPr>
          <w:color w:val="231F20"/>
        </w:rPr>
        <w:t>.</w:t>
      </w:r>
      <w:r>
        <w:rPr>
          <w:color w:val="231F20"/>
          <w:spacing w:val="-15"/>
        </w:rPr>
        <w:t> </w:t>
      </w:r>
      <w:r>
        <w:rPr>
          <w:color w:val="231F20"/>
        </w:rPr>
        <w:t>In</w:t>
      </w:r>
      <w:r>
        <w:rPr>
          <w:color w:val="231F20"/>
          <w:spacing w:val="-16"/>
        </w:rPr>
        <w:t> </w:t>
      </w:r>
      <w:r>
        <w:rPr>
          <w:color w:val="231F20"/>
        </w:rPr>
        <w:t>this</w:t>
      </w:r>
      <w:r>
        <w:rPr>
          <w:color w:val="231F20"/>
          <w:spacing w:val="-16"/>
        </w:rPr>
        <w:t> </w:t>
      </w:r>
      <w:r>
        <w:rPr>
          <w:color w:val="231F20"/>
        </w:rPr>
        <w:t>approach, hazards can be controlled at three</w:t>
      </w:r>
      <w:r>
        <w:rPr>
          <w:color w:val="231F20"/>
          <w:spacing w:val="-2"/>
        </w:rPr>
        <w:t> </w:t>
      </w:r>
      <w:r>
        <w:rPr>
          <w:color w:val="231F20"/>
        </w:rPr>
        <w:t>locations:</w:t>
      </w:r>
    </w:p>
    <w:p>
      <w:pPr>
        <w:pStyle w:val="ListParagraph"/>
        <w:numPr>
          <w:ilvl w:val="0"/>
          <w:numId w:val="13"/>
        </w:numPr>
        <w:tabs>
          <w:tab w:pos="480" w:val="left" w:leader="none"/>
        </w:tabs>
        <w:spacing w:line="280" w:lineRule="auto" w:before="94" w:after="0"/>
        <w:ind w:left="480" w:right="1570" w:hanging="180"/>
        <w:jc w:val="both"/>
        <w:rPr>
          <w:sz w:val="18"/>
        </w:rPr>
      </w:pPr>
      <w:r>
        <w:rPr>
          <w:rFonts w:ascii="Book Antiqua" w:hAnsi="Book Antiqua"/>
          <w:b/>
          <w:i/>
          <w:color w:val="231F20"/>
          <w:sz w:val="18"/>
        </w:rPr>
        <w:t>Control at the source </w:t>
      </w:r>
      <w:r>
        <w:rPr>
          <w:color w:val="231F20"/>
          <w:sz w:val="18"/>
        </w:rPr>
        <w:t>addresses the hazard where it first occurs.</w:t>
      </w:r>
      <w:r>
        <w:rPr>
          <w:color w:val="231F20"/>
          <w:spacing w:val="-20"/>
          <w:sz w:val="18"/>
        </w:rPr>
        <w:t> </w:t>
      </w:r>
      <w:r>
        <w:rPr>
          <w:color w:val="231F20"/>
          <w:spacing w:val="-4"/>
          <w:sz w:val="18"/>
        </w:rPr>
        <w:t>This </w:t>
      </w:r>
      <w:r>
        <w:rPr>
          <w:color w:val="231F20"/>
          <w:sz w:val="18"/>
        </w:rPr>
        <w:t>type of control prevents the hazard from entering the workplace via elimination, substitution, or some types of engineering</w:t>
      </w:r>
      <w:r>
        <w:rPr>
          <w:color w:val="231F20"/>
          <w:spacing w:val="-2"/>
          <w:sz w:val="18"/>
        </w:rPr>
        <w:t> </w:t>
      </w:r>
      <w:r>
        <w:rPr>
          <w:color w:val="231F20"/>
          <w:sz w:val="18"/>
        </w:rPr>
        <w:t>controls.</w:t>
      </w:r>
    </w:p>
    <w:p>
      <w:pPr>
        <w:pStyle w:val="ListParagraph"/>
        <w:numPr>
          <w:ilvl w:val="0"/>
          <w:numId w:val="13"/>
        </w:numPr>
        <w:tabs>
          <w:tab w:pos="480" w:val="left" w:leader="none"/>
        </w:tabs>
        <w:spacing w:line="280" w:lineRule="auto" w:before="92" w:after="0"/>
        <w:ind w:left="480" w:right="1551" w:hanging="180"/>
        <w:jc w:val="both"/>
        <w:rPr>
          <w:sz w:val="18"/>
        </w:rPr>
      </w:pPr>
      <w:r>
        <w:rPr>
          <w:rFonts w:ascii="Book Antiqua" w:hAnsi="Book Antiqua"/>
          <w:b/>
          <w:i/>
          <w:color w:val="231F20"/>
          <w:sz w:val="18"/>
        </w:rPr>
        <w:t>Control along the path </w:t>
      </w:r>
      <w:r>
        <w:rPr>
          <w:color w:val="231F20"/>
          <w:sz w:val="18"/>
        </w:rPr>
        <w:t>addresses the hazard at some point between its source and when workers encounter the hazard (i.e., it</w:t>
      </w:r>
      <w:r>
        <w:rPr>
          <w:color w:val="231F20"/>
          <w:spacing w:val="5"/>
          <w:sz w:val="18"/>
        </w:rPr>
        <w:t> </w:t>
      </w:r>
      <w:r>
        <w:rPr>
          <w:color w:val="231F20"/>
          <w:sz w:val="18"/>
        </w:rPr>
        <w:t>prevents</w:t>
      </w:r>
    </w:p>
    <w:p>
      <w:pPr>
        <w:spacing w:after="0" w:line="280" w:lineRule="auto"/>
        <w:jc w:val="both"/>
        <w:rPr>
          <w:sz w:val="18"/>
        </w:rPr>
        <w:sectPr>
          <w:pgSz w:w="8640" w:h="12960"/>
          <w:pgMar w:header="0" w:footer="934" w:top="1080" w:bottom="1120" w:left="1140" w:right="0"/>
        </w:sectPr>
      </w:pPr>
    </w:p>
    <w:p>
      <w:pPr>
        <w:pStyle w:val="BodyText"/>
        <w:spacing w:line="280" w:lineRule="auto" w:before="61"/>
        <w:ind w:left="570" w:right="1399"/>
      </w:pPr>
      <w:r>
        <w:rPr>
          <w:color w:val="231F20"/>
        </w:rPr>
        <w:t>the hazard from reaching the worker). Some types of engineering controls (e.g., machine guards, local ventilation) control the hazard along the path.</w:t>
      </w:r>
    </w:p>
    <w:p>
      <w:pPr>
        <w:pStyle w:val="ListParagraph"/>
        <w:numPr>
          <w:ilvl w:val="1"/>
          <w:numId w:val="13"/>
        </w:numPr>
        <w:tabs>
          <w:tab w:pos="570" w:val="left" w:leader="none"/>
        </w:tabs>
        <w:spacing w:line="280" w:lineRule="auto" w:before="93" w:after="0"/>
        <w:ind w:left="570" w:right="1323" w:hanging="180"/>
        <w:jc w:val="left"/>
        <w:rPr>
          <w:sz w:val="18"/>
        </w:rPr>
      </w:pPr>
      <w:r>
        <w:rPr>
          <w:rFonts w:ascii="Book Antiqua" w:hAnsi="Book Antiqua"/>
          <w:b/>
          <w:i/>
          <w:color w:val="231F20"/>
          <w:sz w:val="18"/>
        </w:rPr>
        <w:t>Control at the worker </w:t>
      </w:r>
      <w:r>
        <w:rPr>
          <w:color w:val="231F20"/>
          <w:sz w:val="18"/>
        </w:rPr>
        <w:t>implements controls over the hazard only after it reaches the worker. These controls are designed to prevent or</w:t>
      </w:r>
      <w:r>
        <w:rPr>
          <w:color w:val="231F20"/>
          <w:spacing w:val="-23"/>
          <w:sz w:val="18"/>
        </w:rPr>
        <w:t> </w:t>
      </w:r>
      <w:r>
        <w:rPr>
          <w:color w:val="231F20"/>
          <w:spacing w:val="-4"/>
          <w:sz w:val="18"/>
        </w:rPr>
        <w:t>reduce </w:t>
      </w:r>
      <w:r>
        <w:rPr>
          <w:color w:val="231F20"/>
          <w:sz w:val="18"/>
        </w:rPr>
        <w:t>the consequences of the hazard, rather than control the hazard itself. PPE and administrative controls are both examples of control at the worker because they both require that the burden of the control be placed almost exclusively upon the</w:t>
      </w:r>
      <w:r>
        <w:rPr>
          <w:color w:val="231F20"/>
          <w:spacing w:val="-2"/>
          <w:sz w:val="18"/>
        </w:rPr>
        <w:t> </w:t>
      </w:r>
      <w:r>
        <w:rPr>
          <w:color w:val="231F20"/>
          <w:sz w:val="18"/>
        </w:rPr>
        <w:t>worker.</w:t>
      </w:r>
    </w:p>
    <w:p>
      <w:pPr>
        <w:pStyle w:val="BodyText"/>
        <w:spacing w:line="280" w:lineRule="auto" w:before="185"/>
        <w:ind w:left="210" w:right="1257"/>
        <w:jc w:val="both"/>
      </w:pPr>
      <w:r>
        <w:rPr>
          <w:color w:val="231F20"/>
        </w:rPr>
        <w:t>Examining</w:t>
      </w:r>
      <w:r>
        <w:rPr>
          <w:color w:val="231F20"/>
          <w:spacing w:val="-11"/>
        </w:rPr>
        <w:t> </w:t>
      </w:r>
      <w:r>
        <w:rPr>
          <w:color w:val="231F20"/>
        </w:rPr>
        <w:t>controls</w:t>
      </w:r>
      <w:r>
        <w:rPr>
          <w:color w:val="231F20"/>
          <w:spacing w:val="-11"/>
        </w:rPr>
        <w:t> </w:t>
      </w:r>
      <w:r>
        <w:rPr>
          <w:color w:val="231F20"/>
        </w:rPr>
        <w:t>by</w:t>
      </w:r>
      <w:r>
        <w:rPr>
          <w:color w:val="231F20"/>
          <w:spacing w:val="-11"/>
        </w:rPr>
        <w:t> </w:t>
      </w:r>
      <w:r>
        <w:rPr>
          <w:color w:val="231F20"/>
        </w:rPr>
        <w:t>considering</w:t>
      </w:r>
      <w:r>
        <w:rPr>
          <w:color w:val="231F20"/>
          <w:spacing w:val="-10"/>
        </w:rPr>
        <w:t> </w:t>
      </w:r>
      <w:r>
        <w:rPr>
          <w:color w:val="231F20"/>
        </w:rPr>
        <w:t>their</w:t>
      </w:r>
      <w:r>
        <w:rPr>
          <w:color w:val="231F20"/>
          <w:spacing w:val="-11"/>
        </w:rPr>
        <w:t> </w:t>
      </w:r>
      <w:r>
        <w:rPr>
          <w:color w:val="231F20"/>
        </w:rPr>
        <w:t>location</w:t>
      </w:r>
      <w:r>
        <w:rPr>
          <w:color w:val="231F20"/>
          <w:spacing w:val="-11"/>
        </w:rPr>
        <w:t> </w:t>
      </w:r>
      <w:r>
        <w:rPr>
          <w:color w:val="231F20"/>
        </w:rPr>
        <w:t>relative</w:t>
      </w:r>
      <w:r>
        <w:rPr>
          <w:color w:val="231F20"/>
          <w:spacing w:val="-10"/>
        </w:rPr>
        <w:t> </w:t>
      </w:r>
      <w:r>
        <w:rPr>
          <w:color w:val="231F20"/>
        </w:rPr>
        <w:t>to</w:t>
      </w:r>
      <w:r>
        <w:rPr>
          <w:color w:val="231F20"/>
          <w:spacing w:val="-11"/>
        </w:rPr>
        <w:t> </w:t>
      </w:r>
      <w:r>
        <w:rPr>
          <w:color w:val="231F20"/>
        </w:rPr>
        <w:t>the</w:t>
      </w:r>
      <w:r>
        <w:rPr>
          <w:color w:val="231F20"/>
          <w:spacing w:val="-11"/>
        </w:rPr>
        <w:t> </w:t>
      </w:r>
      <w:r>
        <w:rPr>
          <w:color w:val="231F20"/>
        </w:rPr>
        <w:t>worker</w:t>
      </w:r>
      <w:r>
        <w:rPr>
          <w:color w:val="231F20"/>
          <w:spacing w:val="-11"/>
        </w:rPr>
        <w:t> </w:t>
      </w:r>
      <w:r>
        <w:rPr>
          <w:color w:val="231F20"/>
        </w:rPr>
        <w:t>chan- ges how we assess whether a control is effective by emphasizing the</w:t>
      </w:r>
      <w:r>
        <w:rPr>
          <w:color w:val="231F20"/>
          <w:spacing w:val="-24"/>
        </w:rPr>
        <w:t> </w:t>
      </w:r>
      <w:r>
        <w:rPr>
          <w:color w:val="231F20"/>
        </w:rPr>
        <w:t>burden placed on workers with each control option. Box 3.5 provides two examples of</w:t>
      </w:r>
      <w:r>
        <w:rPr>
          <w:color w:val="231F20"/>
          <w:spacing w:val="-5"/>
        </w:rPr>
        <w:t> </w:t>
      </w:r>
      <w:r>
        <w:rPr>
          <w:color w:val="231F20"/>
        </w:rPr>
        <w:t>location-focused</w:t>
      </w:r>
      <w:r>
        <w:rPr>
          <w:color w:val="231F20"/>
          <w:spacing w:val="-5"/>
        </w:rPr>
        <w:t> </w:t>
      </w:r>
      <w:r>
        <w:rPr>
          <w:color w:val="231F20"/>
        </w:rPr>
        <w:t>hazard</w:t>
      </w:r>
      <w:r>
        <w:rPr>
          <w:color w:val="231F20"/>
          <w:spacing w:val="-4"/>
        </w:rPr>
        <w:t> </w:t>
      </w:r>
      <w:r>
        <w:rPr>
          <w:color w:val="231F20"/>
        </w:rPr>
        <w:t>control.</w:t>
      </w:r>
      <w:r>
        <w:rPr>
          <w:color w:val="231F20"/>
          <w:spacing w:val="-5"/>
        </w:rPr>
        <w:t> </w:t>
      </w:r>
      <w:r>
        <w:rPr>
          <w:color w:val="231F20"/>
        </w:rPr>
        <w:t>Note</w:t>
      </w:r>
      <w:r>
        <w:rPr>
          <w:color w:val="231F20"/>
          <w:spacing w:val="-4"/>
        </w:rPr>
        <w:t> </w:t>
      </w:r>
      <w:r>
        <w:rPr>
          <w:color w:val="231F20"/>
        </w:rPr>
        <w:t>how</w:t>
      </w:r>
      <w:r>
        <w:rPr>
          <w:color w:val="231F20"/>
          <w:spacing w:val="-5"/>
        </w:rPr>
        <w:t> </w:t>
      </w:r>
      <w:r>
        <w:rPr>
          <w:color w:val="231F20"/>
        </w:rPr>
        <w:t>the</w:t>
      </w:r>
      <w:r>
        <w:rPr>
          <w:color w:val="231F20"/>
          <w:spacing w:val="-4"/>
        </w:rPr>
        <w:t> </w:t>
      </w:r>
      <w:r>
        <w:rPr>
          <w:color w:val="231F20"/>
        </w:rPr>
        <w:t>effectiveness</w:t>
      </w:r>
      <w:r>
        <w:rPr>
          <w:color w:val="231F20"/>
          <w:spacing w:val="-5"/>
        </w:rPr>
        <w:t> </w:t>
      </w:r>
      <w:r>
        <w:rPr>
          <w:color w:val="231F20"/>
        </w:rPr>
        <w:t>of</w:t>
      </w:r>
      <w:r>
        <w:rPr>
          <w:color w:val="231F20"/>
          <w:spacing w:val="-5"/>
        </w:rPr>
        <w:t> </w:t>
      </w:r>
      <w:r>
        <w:rPr>
          <w:color w:val="231F20"/>
        </w:rPr>
        <w:t>the</w:t>
      </w:r>
      <w:r>
        <w:rPr>
          <w:color w:val="231F20"/>
          <w:spacing w:val="-4"/>
        </w:rPr>
        <w:t> </w:t>
      </w:r>
      <w:r>
        <w:rPr>
          <w:color w:val="231F20"/>
        </w:rPr>
        <w:t>control increases as the control moves closer to the source of the</w:t>
      </w:r>
      <w:r>
        <w:rPr>
          <w:color w:val="231F20"/>
          <w:spacing w:val="-6"/>
        </w:rPr>
        <w:t> </w:t>
      </w:r>
      <w:r>
        <w:rPr>
          <w:color w:val="231F20"/>
        </w:rPr>
        <w:t>hazard.</w:t>
      </w:r>
    </w:p>
    <w:p>
      <w:pPr>
        <w:pStyle w:val="BodyText"/>
        <w:spacing w:line="280" w:lineRule="auto" w:before="5"/>
        <w:ind w:left="210" w:right="1256" w:firstLine="180"/>
        <w:jc w:val="both"/>
      </w:pPr>
      <w:r>
        <w:rPr>
          <w:color w:val="231F20"/>
        </w:rPr>
        <w:t>The location approach allows for a more nuanced understanding of </w:t>
      </w:r>
      <w:r>
        <w:rPr>
          <w:color w:val="231F20"/>
          <w:spacing w:val="-4"/>
        </w:rPr>
        <w:t>how </w:t>
      </w:r>
      <w:r>
        <w:rPr>
          <w:color w:val="231F20"/>
        </w:rPr>
        <w:t>different groups of workers can be differentially affected by a hazard.</w:t>
      </w:r>
      <w:r>
        <w:rPr>
          <w:color w:val="231F20"/>
          <w:spacing w:val="-26"/>
        </w:rPr>
        <w:t> </w:t>
      </w:r>
      <w:r>
        <w:rPr>
          <w:color w:val="231F20"/>
          <w:spacing w:val="-3"/>
        </w:rPr>
        <w:t>When </w:t>
      </w:r>
      <w:r>
        <w:rPr>
          <w:color w:val="231F20"/>
        </w:rPr>
        <w:t>attention</w:t>
      </w:r>
      <w:r>
        <w:rPr>
          <w:color w:val="231F20"/>
          <w:spacing w:val="-12"/>
        </w:rPr>
        <w:t> </w:t>
      </w:r>
      <w:r>
        <w:rPr>
          <w:color w:val="231F20"/>
        </w:rPr>
        <w:t>is</w:t>
      </w:r>
      <w:r>
        <w:rPr>
          <w:color w:val="231F20"/>
          <w:spacing w:val="-11"/>
        </w:rPr>
        <w:t> </w:t>
      </w:r>
      <w:r>
        <w:rPr>
          <w:color w:val="231F20"/>
        </w:rPr>
        <w:t>turned</w:t>
      </w:r>
      <w:r>
        <w:rPr>
          <w:color w:val="231F20"/>
          <w:spacing w:val="-11"/>
        </w:rPr>
        <w:t> </w:t>
      </w:r>
      <w:r>
        <w:rPr>
          <w:color w:val="231F20"/>
        </w:rPr>
        <w:t>to</w:t>
      </w:r>
      <w:r>
        <w:rPr>
          <w:color w:val="231F20"/>
          <w:spacing w:val="-11"/>
        </w:rPr>
        <w:t> </w:t>
      </w:r>
      <w:r>
        <w:rPr>
          <w:color w:val="231F20"/>
        </w:rPr>
        <w:t>the</w:t>
      </w:r>
      <w:r>
        <w:rPr>
          <w:color w:val="231F20"/>
          <w:spacing w:val="-12"/>
        </w:rPr>
        <w:t> </w:t>
      </w:r>
      <w:r>
        <w:rPr>
          <w:color w:val="231F20"/>
        </w:rPr>
        <w:t>worker,</w:t>
      </w:r>
      <w:r>
        <w:rPr>
          <w:color w:val="231F20"/>
          <w:spacing w:val="-11"/>
        </w:rPr>
        <w:t> </w:t>
      </w:r>
      <w:r>
        <w:rPr>
          <w:color w:val="231F20"/>
        </w:rPr>
        <w:t>rather</w:t>
      </w:r>
      <w:r>
        <w:rPr>
          <w:color w:val="231F20"/>
          <w:spacing w:val="-11"/>
        </w:rPr>
        <w:t> </w:t>
      </w:r>
      <w:r>
        <w:rPr>
          <w:color w:val="231F20"/>
        </w:rPr>
        <w:t>than</w:t>
      </w:r>
      <w:r>
        <w:rPr>
          <w:color w:val="231F20"/>
          <w:spacing w:val="-11"/>
        </w:rPr>
        <w:t> </w:t>
      </w:r>
      <w:r>
        <w:rPr>
          <w:color w:val="231F20"/>
        </w:rPr>
        <w:t>the</w:t>
      </w:r>
      <w:r>
        <w:rPr>
          <w:color w:val="231F20"/>
          <w:spacing w:val="-12"/>
        </w:rPr>
        <w:t> </w:t>
      </w:r>
      <w:r>
        <w:rPr>
          <w:color w:val="231F20"/>
        </w:rPr>
        <w:t>hazard,</w:t>
      </w:r>
      <w:r>
        <w:rPr>
          <w:color w:val="231F20"/>
          <w:spacing w:val="-11"/>
        </w:rPr>
        <w:t> </w:t>
      </w:r>
      <w:r>
        <w:rPr>
          <w:color w:val="231F20"/>
        </w:rPr>
        <w:t>differences</w:t>
      </w:r>
      <w:r>
        <w:rPr>
          <w:color w:val="231F20"/>
          <w:spacing w:val="-11"/>
        </w:rPr>
        <w:t> </w:t>
      </w:r>
      <w:r>
        <w:rPr>
          <w:color w:val="231F20"/>
        </w:rPr>
        <w:t>between workers become more evident. For example, administrative controls are</w:t>
      </w:r>
      <w:r>
        <w:rPr>
          <w:color w:val="231F20"/>
          <w:spacing w:val="-28"/>
        </w:rPr>
        <w:t> </w:t>
      </w:r>
      <w:r>
        <w:rPr>
          <w:color w:val="231F20"/>
          <w:spacing w:val="-4"/>
        </w:rPr>
        <w:t>less </w:t>
      </w:r>
      <w:r>
        <w:rPr>
          <w:color w:val="231F20"/>
        </w:rPr>
        <w:t>effective for new workers, because they are less familiar with the rules and have not yet developed the skills required to work safely (see Chapter 8). Looking at how those administrative controls are located relative to the worker makes it more likely that their shortcomings for new workers will be identified. Similarly, the location approach draws more attention to the consequence of control failure and emphasizes the harm that can occur to workers when the system fails.</w:t>
      </w:r>
    </w:p>
    <w:p>
      <w:pPr>
        <w:pStyle w:val="BodyText"/>
        <w:spacing w:before="9"/>
        <w:rPr>
          <w:sz w:val="17"/>
        </w:rPr>
      </w:pPr>
      <w:r>
        <w:rPr/>
        <w:pict>
          <v:shape style="position:absolute;margin-left:68pt;margin-top:13.143872pt;width:300.5pt;height:137pt;mso-position-horizontal-relative:page;mso-position-vertical-relative:paragraph;z-index:-251589632;mso-wrap-distance-left:0;mso-wrap-distance-right:0" type="#_x0000_t202" filled="true" fillcolor="#e6e7e8" stroked="false">
            <v:textbox inset="0,0,0,0">
              <w:txbxContent>
                <w:p>
                  <w:pPr>
                    <w:pStyle w:val="BodyText"/>
                    <w:spacing w:before="2"/>
                    <w:rPr>
                      <w:sz w:val="17"/>
                    </w:rPr>
                  </w:pPr>
                </w:p>
                <w:p>
                  <w:pPr>
                    <w:spacing w:before="0"/>
                    <w:ind w:left="260" w:right="0" w:firstLine="0"/>
                    <w:jc w:val="left"/>
                    <w:rPr>
                      <w:rFonts w:ascii="Book Antiqua"/>
                      <w:b/>
                      <w:sz w:val="18"/>
                    </w:rPr>
                  </w:pPr>
                  <w:r>
                    <w:rPr>
                      <w:rFonts w:ascii="Book Antiqua"/>
                      <w:b/>
                      <w:color w:val="231F20"/>
                      <w:sz w:val="18"/>
                    </w:rPr>
                    <w:t>Box 3.5 Two examples of location-focused hazard control</w:t>
                  </w:r>
                </w:p>
                <w:p>
                  <w:pPr>
                    <w:pStyle w:val="BodyText"/>
                    <w:spacing w:before="6"/>
                    <w:rPr>
                      <w:rFonts w:ascii="Book Antiqua"/>
                      <w:b/>
                      <w:sz w:val="20"/>
                    </w:rPr>
                  </w:pPr>
                </w:p>
                <w:p>
                  <w:pPr>
                    <w:spacing w:before="1"/>
                    <w:ind w:left="260" w:right="0" w:firstLine="0"/>
                    <w:jc w:val="left"/>
                    <w:rPr>
                      <w:rFonts w:ascii="Book Antiqua"/>
                      <w:b/>
                      <w:sz w:val="18"/>
                    </w:rPr>
                  </w:pPr>
                  <w:r>
                    <w:rPr>
                      <w:rFonts w:ascii="Book Antiqua"/>
                      <w:b/>
                      <w:color w:val="231F20"/>
                      <w:sz w:val="18"/>
                    </w:rPr>
                    <w:t>Example 1: We Care Hospital</w:t>
                  </w:r>
                </w:p>
                <w:p>
                  <w:pPr>
                    <w:pStyle w:val="BodyText"/>
                    <w:spacing w:line="280" w:lineRule="auto" w:before="138"/>
                    <w:ind w:left="530" w:right="259" w:hanging="270"/>
                    <w:jc w:val="both"/>
                  </w:pPr>
                  <w:r>
                    <w:rPr>
                      <w:color w:val="231F20"/>
                    </w:rPr>
                    <w:t>Hazard:</w:t>
                  </w:r>
                  <w:r>
                    <w:rPr>
                      <w:color w:val="231F20"/>
                      <w:spacing w:val="-20"/>
                    </w:rPr>
                    <w:t> </w:t>
                  </w:r>
                  <w:r>
                    <w:rPr>
                      <w:color w:val="231F20"/>
                    </w:rPr>
                    <w:t>Personal</w:t>
                  </w:r>
                  <w:r>
                    <w:rPr>
                      <w:color w:val="231F20"/>
                      <w:spacing w:val="-20"/>
                    </w:rPr>
                    <w:t> </w:t>
                  </w:r>
                  <w:r>
                    <w:rPr>
                      <w:color w:val="231F20"/>
                    </w:rPr>
                    <w:t>care</w:t>
                  </w:r>
                  <w:r>
                    <w:rPr>
                      <w:color w:val="231F20"/>
                      <w:spacing w:val="-20"/>
                    </w:rPr>
                    <w:t> </w:t>
                  </w:r>
                  <w:r>
                    <w:rPr>
                      <w:color w:val="231F20"/>
                    </w:rPr>
                    <w:t>attendants</w:t>
                  </w:r>
                  <w:r>
                    <w:rPr>
                      <w:color w:val="231F20"/>
                      <w:spacing w:val="-20"/>
                    </w:rPr>
                    <w:t> </w:t>
                  </w:r>
                  <w:r>
                    <w:rPr>
                      <w:color w:val="231F20"/>
                    </w:rPr>
                    <w:t>are</w:t>
                  </w:r>
                  <w:r>
                    <w:rPr>
                      <w:color w:val="231F20"/>
                      <w:spacing w:val="-20"/>
                    </w:rPr>
                    <w:t> </w:t>
                  </w:r>
                  <w:r>
                    <w:rPr>
                      <w:color w:val="231F20"/>
                    </w:rPr>
                    <w:t>sustaining</w:t>
                  </w:r>
                  <w:r>
                    <w:rPr>
                      <w:color w:val="231F20"/>
                      <w:spacing w:val="-20"/>
                    </w:rPr>
                    <w:t> </w:t>
                  </w:r>
                  <w:r>
                    <w:rPr>
                      <w:color w:val="231F20"/>
                    </w:rPr>
                    <w:t>injuries</w:t>
                  </w:r>
                  <w:r>
                    <w:rPr>
                      <w:color w:val="231F20"/>
                      <w:spacing w:val="-20"/>
                    </w:rPr>
                    <w:t> </w:t>
                  </w:r>
                  <w:r>
                    <w:rPr>
                      <w:color w:val="231F20"/>
                    </w:rPr>
                    <w:t>resulting</w:t>
                  </w:r>
                  <w:r>
                    <w:rPr>
                      <w:color w:val="231F20"/>
                      <w:spacing w:val="-20"/>
                    </w:rPr>
                    <w:t> </w:t>
                  </w:r>
                  <w:r>
                    <w:rPr>
                      <w:color w:val="231F20"/>
                    </w:rPr>
                    <w:t>from manually lifting patients for transfer and other care</w:t>
                  </w:r>
                  <w:r>
                    <w:rPr>
                      <w:color w:val="231F20"/>
                      <w:spacing w:val="-2"/>
                    </w:rPr>
                    <w:t> </w:t>
                  </w:r>
                  <w:r>
                    <w:rPr>
                      <w:color w:val="231F20"/>
                    </w:rPr>
                    <w:t>needs.</w:t>
                  </w:r>
                </w:p>
                <w:p>
                  <w:pPr>
                    <w:pStyle w:val="BodyText"/>
                    <w:spacing w:line="280" w:lineRule="auto" w:before="92"/>
                    <w:ind w:left="530" w:right="258" w:hanging="270"/>
                    <w:jc w:val="both"/>
                  </w:pPr>
                  <w:r>
                    <w:rPr>
                      <w:color w:val="231F20"/>
                    </w:rPr>
                    <w:t>Control</w:t>
                  </w:r>
                  <w:r>
                    <w:rPr>
                      <w:color w:val="231F20"/>
                      <w:spacing w:val="-16"/>
                    </w:rPr>
                    <w:t> </w:t>
                  </w:r>
                  <w:r>
                    <w:rPr>
                      <w:color w:val="231F20"/>
                    </w:rPr>
                    <w:t>at</w:t>
                  </w:r>
                  <w:r>
                    <w:rPr>
                      <w:color w:val="231F20"/>
                      <w:spacing w:val="-16"/>
                    </w:rPr>
                    <w:t> </w:t>
                  </w:r>
                  <w:r>
                    <w:rPr>
                      <w:color w:val="231F20"/>
                    </w:rPr>
                    <w:t>worker:</w:t>
                  </w:r>
                  <w:r>
                    <w:rPr>
                      <w:color w:val="231F20"/>
                      <w:spacing w:val="-15"/>
                    </w:rPr>
                    <w:t> </w:t>
                  </w:r>
                  <w:r>
                    <w:rPr>
                      <w:color w:val="231F20"/>
                      <w:spacing w:val="-3"/>
                    </w:rPr>
                    <w:t>Training</w:t>
                  </w:r>
                  <w:r>
                    <w:rPr>
                      <w:color w:val="231F20"/>
                      <w:spacing w:val="-16"/>
                    </w:rPr>
                    <w:t> </w:t>
                  </w:r>
                  <w:r>
                    <w:rPr>
                      <w:color w:val="231F20"/>
                    </w:rPr>
                    <w:t>in</w:t>
                  </w:r>
                  <w:r>
                    <w:rPr>
                      <w:color w:val="231F20"/>
                      <w:spacing w:val="-16"/>
                    </w:rPr>
                    <w:t> </w:t>
                  </w:r>
                  <w:r>
                    <w:rPr>
                      <w:color w:val="231F20"/>
                    </w:rPr>
                    <w:t>proper</w:t>
                  </w:r>
                  <w:r>
                    <w:rPr>
                      <w:color w:val="231F20"/>
                      <w:spacing w:val="-15"/>
                    </w:rPr>
                    <w:t> </w:t>
                  </w:r>
                  <w:r>
                    <w:rPr>
                      <w:color w:val="231F20"/>
                    </w:rPr>
                    <w:t>lift</w:t>
                  </w:r>
                  <w:r>
                    <w:rPr>
                      <w:color w:val="231F20"/>
                      <w:spacing w:val="-16"/>
                    </w:rPr>
                    <w:t> </w:t>
                  </w:r>
                  <w:r>
                    <w:rPr>
                      <w:color w:val="231F20"/>
                    </w:rPr>
                    <w:t>techniques.</w:t>
                  </w:r>
                  <w:r>
                    <w:rPr>
                      <w:color w:val="231F20"/>
                      <w:spacing w:val="-15"/>
                    </w:rPr>
                    <w:t> </w:t>
                  </w:r>
                  <w:r>
                    <w:rPr>
                      <w:color w:val="231F20"/>
                    </w:rPr>
                    <w:t>Policies</w:t>
                  </w:r>
                  <w:r>
                    <w:rPr>
                      <w:color w:val="231F20"/>
                      <w:spacing w:val="-16"/>
                    </w:rPr>
                    <w:t> </w:t>
                  </w:r>
                  <w:r>
                    <w:rPr>
                      <w:color w:val="231F20"/>
                    </w:rPr>
                    <w:t>ensuring that lifts are performed by more than one personal care attendant at a time.</w:t>
                  </w:r>
                </w:p>
              </w:txbxContent>
            </v:textbox>
            <v:fill type="solid"/>
            <w10:wrap type="topAndBottom"/>
          </v:shape>
        </w:pict>
      </w:r>
    </w:p>
    <w:p>
      <w:pPr>
        <w:spacing w:after="0"/>
        <w:rPr>
          <w:sz w:val="17"/>
        </w:rPr>
        <w:sectPr>
          <w:pgSz w:w="8640" w:h="12960"/>
          <w:pgMar w:header="0" w:footer="934" w:top="960" w:bottom="1120" w:left="1140" w:right="0"/>
        </w:sectPr>
      </w:pPr>
    </w:p>
    <w:p>
      <w:pPr>
        <w:pStyle w:val="BodyText"/>
        <w:ind w:left="130"/>
        <w:rPr>
          <w:sz w:val="20"/>
        </w:rPr>
      </w:pPr>
      <w:r>
        <w:rPr>
          <w:sz w:val="20"/>
        </w:rPr>
        <w:pict>
          <v:shape style="width:300.5pt;height:264.5pt;mso-position-horizontal-relative:char;mso-position-vertical-relative:line" type="#_x0000_t202" filled="true" fillcolor="#e6e7e8" stroked="false">
            <w10:anchorlock/>
            <v:textbox inset="0,0,0,0">
              <w:txbxContent>
                <w:p>
                  <w:pPr>
                    <w:pStyle w:val="BodyText"/>
                    <w:spacing w:line="280" w:lineRule="auto" w:before="161"/>
                    <w:ind w:left="530" w:right="257" w:hanging="270"/>
                    <w:jc w:val="both"/>
                  </w:pPr>
                  <w:r>
                    <w:rPr>
                      <w:color w:val="231F20"/>
                    </w:rPr>
                    <w:t>Control along path: Install a portable powered patient lift system to assist in the lifting process.</w:t>
                  </w:r>
                </w:p>
                <w:p>
                  <w:pPr>
                    <w:pStyle w:val="BodyText"/>
                    <w:spacing w:line="280" w:lineRule="auto" w:before="91"/>
                    <w:ind w:left="530" w:right="257" w:hanging="270"/>
                    <w:jc w:val="both"/>
                  </w:pPr>
                  <w:r>
                    <w:rPr>
                      <w:color w:val="231F20"/>
                    </w:rPr>
                    <w:t>Control at source: Install hydraulic beds with sufficient range of movement to prevent the need for the most common lifts (e.g., bed transfers).</w:t>
                  </w:r>
                </w:p>
                <w:p>
                  <w:pPr>
                    <w:pStyle w:val="BodyText"/>
                    <w:rPr>
                      <w:sz w:val="15"/>
                    </w:rPr>
                  </w:pPr>
                </w:p>
                <w:p>
                  <w:pPr>
                    <w:spacing w:before="0"/>
                    <w:ind w:left="260" w:right="0" w:firstLine="0"/>
                    <w:jc w:val="left"/>
                    <w:rPr>
                      <w:rFonts w:ascii="Book Antiqua"/>
                      <w:b/>
                      <w:sz w:val="18"/>
                    </w:rPr>
                  </w:pPr>
                  <w:r>
                    <w:rPr>
                      <w:rFonts w:ascii="Book Antiqua"/>
                      <w:b/>
                      <w:color w:val="231F20"/>
                      <w:sz w:val="18"/>
                    </w:rPr>
                    <w:t>Example 2: Moonbeam Cafe</w:t>
                  </w:r>
                </w:p>
                <w:p>
                  <w:pPr>
                    <w:pStyle w:val="BodyText"/>
                    <w:spacing w:line="280" w:lineRule="auto" w:before="139"/>
                    <w:ind w:left="530" w:right="258" w:hanging="270"/>
                    <w:jc w:val="both"/>
                  </w:pPr>
                  <w:r>
                    <w:rPr>
                      <w:color w:val="231F20"/>
                    </w:rPr>
                    <w:t>Hazard:</w:t>
                  </w:r>
                  <w:r>
                    <w:rPr>
                      <w:color w:val="231F20"/>
                      <w:spacing w:val="-16"/>
                    </w:rPr>
                    <w:t> </w:t>
                  </w:r>
                  <w:r>
                    <w:rPr>
                      <w:color w:val="231F20"/>
                    </w:rPr>
                    <w:t>Baristas</w:t>
                  </w:r>
                  <w:r>
                    <w:rPr>
                      <w:color w:val="231F20"/>
                      <w:spacing w:val="-16"/>
                    </w:rPr>
                    <w:t> </w:t>
                  </w:r>
                  <w:r>
                    <w:rPr>
                      <w:color w:val="231F20"/>
                    </w:rPr>
                    <w:t>are</w:t>
                  </w:r>
                  <w:r>
                    <w:rPr>
                      <w:color w:val="231F20"/>
                      <w:spacing w:val="-16"/>
                    </w:rPr>
                    <w:t> </w:t>
                  </w:r>
                  <w:r>
                    <w:rPr>
                      <w:color w:val="231F20"/>
                    </w:rPr>
                    <w:t>getting</w:t>
                  </w:r>
                  <w:r>
                    <w:rPr>
                      <w:color w:val="231F20"/>
                      <w:spacing w:val="-16"/>
                    </w:rPr>
                    <w:t> </w:t>
                  </w:r>
                  <w:r>
                    <w:rPr>
                      <w:color w:val="231F20"/>
                    </w:rPr>
                    <w:t>burns</w:t>
                  </w:r>
                  <w:r>
                    <w:rPr>
                      <w:color w:val="231F20"/>
                      <w:spacing w:val="-16"/>
                    </w:rPr>
                    <w:t> </w:t>
                  </w:r>
                  <w:r>
                    <w:rPr>
                      <w:color w:val="231F20"/>
                    </w:rPr>
                    <w:t>from</w:t>
                  </w:r>
                  <w:r>
                    <w:rPr>
                      <w:color w:val="231F20"/>
                      <w:spacing w:val="-15"/>
                    </w:rPr>
                    <w:t> </w:t>
                  </w:r>
                  <w:r>
                    <w:rPr>
                      <w:color w:val="231F20"/>
                    </w:rPr>
                    <w:t>the</w:t>
                  </w:r>
                  <w:r>
                    <w:rPr>
                      <w:color w:val="231F20"/>
                      <w:spacing w:val="-16"/>
                    </w:rPr>
                    <w:t> </w:t>
                  </w:r>
                  <w:r>
                    <w:rPr>
                      <w:color w:val="231F20"/>
                    </w:rPr>
                    <w:t>espresso</w:t>
                  </w:r>
                  <w:r>
                    <w:rPr>
                      <w:color w:val="231F20"/>
                      <w:spacing w:val="-16"/>
                    </w:rPr>
                    <w:t> </w:t>
                  </w:r>
                  <w:r>
                    <w:rPr>
                      <w:color w:val="231F20"/>
                    </w:rPr>
                    <w:t>maker</w:t>
                  </w:r>
                  <w:r>
                    <w:rPr>
                      <w:color w:val="231F20"/>
                      <w:spacing w:val="-16"/>
                    </w:rPr>
                    <w:t> </w:t>
                  </w:r>
                  <w:r>
                    <w:rPr>
                      <w:color w:val="231F20"/>
                    </w:rPr>
                    <w:t>when</w:t>
                  </w:r>
                  <w:r>
                    <w:rPr>
                      <w:color w:val="231F20"/>
                      <w:spacing w:val="-16"/>
                    </w:rPr>
                    <w:t> </w:t>
                  </w:r>
                  <w:r>
                    <w:rPr>
                      <w:color w:val="231F20"/>
                    </w:rPr>
                    <w:t>they steam</w:t>
                  </w:r>
                  <w:r>
                    <w:rPr>
                      <w:color w:val="231F20"/>
                      <w:spacing w:val="-5"/>
                    </w:rPr>
                    <w:t> </w:t>
                  </w:r>
                  <w:r>
                    <w:rPr>
                      <w:color w:val="231F20"/>
                    </w:rPr>
                    <w:t>milk</w:t>
                  </w:r>
                  <w:r>
                    <w:rPr>
                      <w:color w:val="231F20"/>
                      <w:spacing w:val="-5"/>
                    </w:rPr>
                    <w:t> </w:t>
                  </w:r>
                  <w:r>
                    <w:rPr>
                      <w:color w:val="231F20"/>
                    </w:rPr>
                    <w:t>for</w:t>
                  </w:r>
                  <w:r>
                    <w:rPr>
                      <w:color w:val="231F20"/>
                      <w:spacing w:val="-4"/>
                    </w:rPr>
                    <w:t> </w:t>
                  </w:r>
                  <w:r>
                    <w:rPr>
                      <w:color w:val="231F20"/>
                    </w:rPr>
                    <w:t>lattes</w:t>
                  </w:r>
                  <w:r>
                    <w:rPr>
                      <w:color w:val="231F20"/>
                      <w:spacing w:val="-5"/>
                    </w:rPr>
                    <w:t> </w:t>
                  </w:r>
                  <w:r>
                    <w:rPr>
                      <w:color w:val="231F20"/>
                    </w:rPr>
                    <w:t>due</w:t>
                  </w:r>
                  <w:r>
                    <w:rPr>
                      <w:color w:val="231F20"/>
                      <w:spacing w:val="-5"/>
                    </w:rPr>
                    <w:t> </w:t>
                  </w:r>
                  <w:r>
                    <w:rPr>
                      <w:color w:val="231F20"/>
                    </w:rPr>
                    <w:t>to</w:t>
                  </w:r>
                  <w:r>
                    <w:rPr>
                      <w:color w:val="231F20"/>
                      <w:spacing w:val="-4"/>
                    </w:rPr>
                    <w:t> </w:t>
                  </w:r>
                  <w:r>
                    <w:rPr>
                      <w:color w:val="231F20"/>
                    </w:rPr>
                    <w:t>fugitive</w:t>
                  </w:r>
                  <w:r>
                    <w:rPr>
                      <w:color w:val="231F20"/>
                      <w:spacing w:val="-5"/>
                    </w:rPr>
                    <w:t> </w:t>
                  </w:r>
                  <w:r>
                    <w:rPr>
                      <w:color w:val="231F20"/>
                    </w:rPr>
                    <w:t>steam</w:t>
                  </w:r>
                  <w:r>
                    <w:rPr>
                      <w:color w:val="231F20"/>
                      <w:spacing w:val="-5"/>
                    </w:rPr>
                    <w:t> </w:t>
                  </w:r>
                  <w:r>
                    <w:rPr>
                      <w:color w:val="231F20"/>
                    </w:rPr>
                    <w:t>and</w:t>
                  </w:r>
                  <w:r>
                    <w:rPr>
                      <w:color w:val="231F20"/>
                      <w:spacing w:val="-4"/>
                    </w:rPr>
                    <w:t> </w:t>
                  </w:r>
                  <w:r>
                    <w:rPr>
                      <w:color w:val="231F20"/>
                    </w:rPr>
                    <w:t>splashing</w:t>
                  </w:r>
                  <w:r>
                    <w:rPr>
                      <w:color w:val="231F20"/>
                      <w:spacing w:val="-5"/>
                    </w:rPr>
                    <w:t> </w:t>
                  </w:r>
                  <w:r>
                    <w:rPr>
                      <w:color w:val="231F20"/>
                    </w:rPr>
                    <w:t>hot</w:t>
                  </w:r>
                  <w:r>
                    <w:rPr>
                      <w:color w:val="231F20"/>
                      <w:spacing w:val="-4"/>
                    </w:rPr>
                    <w:t> milk.</w:t>
                  </w:r>
                </w:p>
                <w:p>
                  <w:pPr>
                    <w:pStyle w:val="BodyText"/>
                    <w:spacing w:line="280" w:lineRule="auto" w:before="91"/>
                    <w:ind w:left="530" w:right="261" w:hanging="270"/>
                    <w:jc w:val="both"/>
                  </w:pPr>
                  <w:r>
                    <w:rPr>
                      <w:color w:val="231F20"/>
                    </w:rPr>
                    <w:t>Control</w:t>
                  </w:r>
                  <w:r>
                    <w:rPr>
                      <w:color w:val="231F20"/>
                      <w:spacing w:val="-16"/>
                    </w:rPr>
                    <w:t> </w:t>
                  </w:r>
                  <w:r>
                    <w:rPr>
                      <w:color w:val="231F20"/>
                    </w:rPr>
                    <w:t>at</w:t>
                  </w:r>
                  <w:r>
                    <w:rPr>
                      <w:color w:val="231F20"/>
                      <w:spacing w:val="-15"/>
                    </w:rPr>
                    <w:t> </w:t>
                  </w:r>
                  <w:r>
                    <w:rPr>
                      <w:color w:val="231F20"/>
                    </w:rPr>
                    <w:t>worker:</w:t>
                  </w:r>
                  <w:r>
                    <w:rPr>
                      <w:color w:val="231F20"/>
                      <w:spacing w:val="-16"/>
                    </w:rPr>
                    <w:t> </w:t>
                  </w:r>
                  <w:r>
                    <w:rPr>
                      <w:color w:val="231F20"/>
                      <w:spacing w:val="-3"/>
                    </w:rPr>
                    <w:t>Training</w:t>
                  </w:r>
                  <w:r>
                    <w:rPr>
                      <w:color w:val="231F20"/>
                      <w:spacing w:val="-15"/>
                    </w:rPr>
                    <w:t> </w:t>
                  </w:r>
                  <w:r>
                    <w:rPr>
                      <w:color w:val="231F20"/>
                    </w:rPr>
                    <w:t>on</w:t>
                  </w:r>
                  <w:r>
                    <w:rPr>
                      <w:color w:val="231F20"/>
                      <w:spacing w:val="-16"/>
                    </w:rPr>
                    <w:t> </w:t>
                  </w:r>
                  <w:r>
                    <w:rPr>
                      <w:color w:val="231F20"/>
                    </w:rPr>
                    <w:t>how</w:t>
                  </w:r>
                  <w:r>
                    <w:rPr>
                      <w:color w:val="231F20"/>
                      <w:spacing w:val="-15"/>
                    </w:rPr>
                    <w:t> </w:t>
                  </w:r>
                  <w:r>
                    <w:rPr>
                      <w:color w:val="231F20"/>
                    </w:rPr>
                    <w:t>to</w:t>
                  </w:r>
                  <w:r>
                    <w:rPr>
                      <w:color w:val="231F20"/>
                      <w:spacing w:val="-16"/>
                    </w:rPr>
                    <w:t> </w:t>
                  </w:r>
                  <w:r>
                    <w:rPr>
                      <w:color w:val="231F20"/>
                    </w:rPr>
                    <w:t>use</w:t>
                  </w:r>
                  <w:r>
                    <w:rPr>
                      <w:color w:val="231F20"/>
                      <w:spacing w:val="-15"/>
                    </w:rPr>
                    <w:t> </w:t>
                  </w:r>
                  <w:r>
                    <w:rPr>
                      <w:color w:val="231F20"/>
                    </w:rPr>
                    <w:t>machine</w:t>
                  </w:r>
                  <w:r>
                    <w:rPr>
                      <w:color w:val="231F20"/>
                      <w:spacing w:val="-16"/>
                    </w:rPr>
                    <w:t> </w:t>
                  </w:r>
                  <w:r>
                    <w:rPr>
                      <w:color w:val="231F20"/>
                    </w:rPr>
                    <w:t>without</w:t>
                  </w:r>
                  <w:r>
                    <w:rPr>
                      <w:color w:val="231F20"/>
                      <w:spacing w:val="-15"/>
                    </w:rPr>
                    <w:t> </w:t>
                  </w:r>
                  <w:r>
                    <w:rPr>
                      <w:color w:val="231F20"/>
                    </w:rPr>
                    <w:t>contacting steam</w:t>
                  </w:r>
                  <w:r>
                    <w:rPr>
                      <w:color w:val="231F20"/>
                      <w:spacing w:val="-21"/>
                    </w:rPr>
                    <w:t> </w:t>
                  </w:r>
                  <w:r>
                    <w:rPr>
                      <w:color w:val="231F20"/>
                    </w:rPr>
                    <w:t>and</w:t>
                  </w:r>
                  <w:r>
                    <w:rPr>
                      <w:color w:val="231F20"/>
                      <w:spacing w:val="-20"/>
                    </w:rPr>
                    <w:t> </w:t>
                  </w:r>
                  <w:r>
                    <w:rPr>
                      <w:color w:val="231F20"/>
                    </w:rPr>
                    <w:t>milk.</w:t>
                  </w:r>
                  <w:r>
                    <w:rPr>
                      <w:color w:val="231F20"/>
                      <w:spacing w:val="-20"/>
                    </w:rPr>
                    <w:t> </w:t>
                  </w:r>
                  <w:r>
                    <w:rPr>
                      <w:color w:val="231F20"/>
                    </w:rPr>
                    <w:t>Require</w:t>
                  </w:r>
                  <w:r>
                    <w:rPr>
                      <w:color w:val="231F20"/>
                      <w:spacing w:val="-20"/>
                    </w:rPr>
                    <w:t> </w:t>
                  </w:r>
                  <w:r>
                    <w:rPr>
                      <w:color w:val="231F20"/>
                    </w:rPr>
                    <w:t>the</w:t>
                  </w:r>
                  <w:r>
                    <w:rPr>
                      <w:color w:val="231F20"/>
                      <w:spacing w:val="-21"/>
                    </w:rPr>
                    <w:t> </w:t>
                  </w:r>
                  <w:r>
                    <w:rPr>
                      <w:color w:val="231F20"/>
                    </w:rPr>
                    <w:t>use</w:t>
                  </w:r>
                  <w:r>
                    <w:rPr>
                      <w:color w:val="231F20"/>
                      <w:spacing w:val="-20"/>
                    </w:rPr>
                    <w:t> </w:t>
                  </w:r>
                  <w:r>
                    <w:rPr>
                      <w:color w:val="231F20"/>
                    </w:rPr>
                    <w:t>of</w:t>
                  </w:r>
                  <w:r>
                    <w:rPr>
                      <w:color w:val="231F20"/>
                      <w:spacing w:val="-20"/>
                    </w:rPr>
                    <w:t> </w:t>
                  </w:r>
                  <w:r>
                    <w:rPr>
                      <w:color w:val="231F20"/>
                    </w:rPr>
                    <w:t>gloves,</w:t>
                  </w:r>
                  <w:r>
                    <w:rPr>
                      <w:color w:val="231F20"/>
                      <w:spacing w:val="-20"/>
                    </w:rPr>
                    <w:t> </w:t>
                  </w:r>
                  <w:r>
                    <w:rPr>
                      <w:color w:val="231F20"/>
                    </w:rPr>
                    <w:t>long</w:t>
                  </w:r>
                  <w:r>
                    <w:rPr>
                      <w:color w:val="231F20"/>
                      <w:spacing w:val="-20"/>
                    </w:rPr>
                    <w:t> </w:t>
                  </w:r>
                  <w:r>
                    <w:rPr>
                      <w:color w:val="231F20"/>
                    </w:rPr>
                    <w:t>sleeves,</w:t>
                  </w:r>
                  <w:r>
                    <w:rPr>
                      <w:color w:val="231F20"/>
                      <w:spacing w:val="-21"/>
                    </w:rPr>
                    <w:t> </w:t>
                  </w:r>
                  <w:r>
                    <w:rPr>
                      <w:color w:val="231F20"/>
                    </w:rPr>
                    <w:t>and</w:t>
                  </w:r>
                  <w:r>
                    <w:rPr>
                      <w:color w:val="231F20"/>
                      <w:spacing w:val="-20"/>
                    </w:rPr>
                    <w:t> </w:t>
                  </w:r>
                  <w:r>
                    <w:rPr>
                      <w:color w:val="231F20"/>
                    </w:rPr>
                    <w:t>padded aprons.</w:t>
                  </w:r>
                </w:p>
                <w:p>
                  <w:pPr>
                    <w:pStyle w:val="BodyText"/>
                    <w:spacing w:line="280" w:lineRule="auto" w:before="93"/>
                    <w:ind w:left="530" w:right="258" w:hanging="270"/>
                    <w:jc w:val="both"/>
                  </w:pPr>
                  <w:r>
                    <w:rPr>
                      <w:color w:val="231F20"/>
                    </w:rPr>
                    <w:t>Control along path: Replace steaming vessel with a better-designed vessel to reduce the amount of splashing and escaped steam.</w:t>
                  </w:r>
                </w:p>
                <w:p>
                  <w:pPr>
                    <w:pStyle w:val="BodyText"/>
                    <w:spacing w:line="280" w:lineRule="auto" w:before="92"/>
                    <w:ind w:left="530" w:right="257" w:hanging="270"/>
                    <w:jc w:val="both"/>
                  </w:pPr>
                  <w:r>
                    <w:rPr>
                      <w:color w:val="231F20"/>
                    </w:rPr>
                    <w:t>Control</w:t>
                  </w:r>
                  <w:r>
                    <w:rPr>
                      <w:color w:val="231F20"/>
                      <w:spacing w:val="-8"/>
                    </w:rPr>
                    <w:t> </w:t>
                  </w:r>
                  <w:r>
                    <w:rPr>
                      <w:color w:val="231F20"/>
                    </w:rPr>
                    <w:t>at</w:t>
                  </w:r>
                  <w:r>
                    <w:rPr>
                      <w:color w:val="231F20"/>
                      <w:spacing w:val="-8"/>
                    </w:rPr>
                    <w:t> </w:t>
                  </w:r>
                  <w:r>
                    <w:rPr>
                      <w:color w:val="231F20"/>
                    </w:rPr>
                    <w:t>source:</w:t>
                  </w:r>
                  <w:r>
                    <w:rPr>
                      <w:color w:val="231F20"/>
                      <w:spacing w:val="-8"/>
                    </w:rPr>
                    <w:t> </w:t>
                  </w:r>
                  <w:r>
                    <w:rPr>
                      <w:color w:val="231F20"/>
                    </w:rPr>
                    <w:t>Purchase</w:t>
                  </w:r>
                  <w:r>
                    <w:rPr>
                      <w:color w:val="231F20"/>
                      <w:spacing w:val="-8"/>
                    </w:rPr>
                    <w:t> </w:t>
                  </w:r>
                  <w:r>
                    <w:rPr>
                      <w:color w:val="231F20"/>
                    </w:rPr>
                    <w:t>an</w:t>
                  </w:r>
                  <w:r>
                    <w:rPr>
                      <w:color w:val="231F20"/>
                      <w:spacing w:val="-8"/>
                    </w:rPr>
                    <w:t> </w:t>
                  </w:r>
                  <w:r>
                    <w:rPr>
                      <w:color w:val="231F20"/>
                    </w:rPr>
                    <w:t>espresso</w:t>
                  </w:r>
                  <w:r>
                    <w:rPr>
                      <w:color w:val="231F20"/>
                      <w:spacing w:val="-8"/>
                    </w:rPr>
                    <w:t> </w:t>
                  </w:r>
                  <w:r>
                    <w:rPr>
                      <w:color w:val="231F20"/>
                    </w:rPr>
                    <w:t>maker</w:t>
                  </w:r>
                  <w:r>
                    <w:rPr>
                      <w:color w:val="231F20"/>
                      <w:spacing w:val="-8"/>
                    </w:rPr>
                    <w:t> </w:t>
                  </w:r>
                  <w:r>
                    <w:rPr>
                      <w:color w:val="231F20"/>
                    </w:rPr>
                    <w:t>with</w:t>
                  </w:r>
                  <w:r>
                    <w:rPr>
                      <w:color w:val="231F20"/>
                      <w:spacing w:val="-8"/>
                    </w:rPr>
                    <w:t> </w:t>
                  </w:r>
                  <w:r>
                    <w:rPr>
                      <w:color w:val="231F20"/>
                    </w:rPr>
                    <w:t>built-in</w:t>
                  </w:r>
                  <w:r>
                    <w:rPr>
                      <w:color w:val="231F20"/>
                      <w:spacing w:val="-8"/>
                    </w:rPr>
                    <w:t> </w:t>
                  </w:r>
                  <w:r>
                    <w:rPr>
                      <w:color w:val="231F20"/>
                    </w:rPr>
                    <w:t>guards</w:t>
                  </w:r>
                  <w:r>
                    <w:rPr>
                      <w:color w:val="231F20"/>
                      <w:spacing w:val="-8"/>
                    </w:rPr>
                    <w:t> </w:t>
                  </w:r>
                  <w:r>
                    <w:rPr>
                      <w:color w:val="231F20"/>
                    </w:rPr>
                    <w:t>or an enclosed steamer system.</w:t>
                  </w:r>
                </w:p>
              </w:txbxContent>
            </v:textbox>
            <v:fill type="solid"/>
          </v:shape>
        </w:pict>
      </w:r>
      <w:r>
        <w:rPr>
          <w:sz w:val="20"/>
        </w:rPr>
      </w:r>
    </w:p>
    <w:p>
      <w:pPr>
        <w:pStyle w:val="BodyText"/>
        <w:spacing w:before="11"/>
        <w:rPr>
          <w:sz w:val="29"/>
        </w:rPr>
      </w:pPr>
    </w:p>
    <w:p>
      <w:pPr>
        <w:pStyle w:val="BodyText"/>
        <w:spacing w:line="280" w:lineRule="auto" w:before="78"/>
        <w:ind w:left="120" w:right="1828"/>
        <w:jc w:val="both"/>
      </w:pPr>
      <w:r>
        <w:rPr>
          <w:color w:val="231F20"/>
          <w:w w:val="110"/>
        </w:rPr>
        <w:t>The</w:t>
      </w:r>
      <w:r>
        <w:rPr>
          <w:color w:val="231F20"/>
          <w:spacing w:val="-8"/>
          <w:w w:val="110"/>
        </w:rPr>
        <w:t> </w:t>
      </w:r>
      <w:r>
        <w:rPr>
          <w:color w:val="231F20"/>
          <w:w w:val="110"/>
        </w:rPr>
        <w:t>Political</w:t>
      </w:r>
      <w:r>
        <w:rPr>
          <w:color w:val="231F20"/>
          <w:spacing w:val="-8"/>
          <w:w w:val="110"/>
        </w:rPr>
        <w:t> </w:t>
      </w:r>
      <w:r>
        <w:rPr>
          <w:color w:val="231F20"/>
          <w:w w:val="110"/>
        </w:rPr>
        <w:t>Economy</w:t>
      </w:r>
      <w:r>
        <w:rPr>
          <w:color w:val="231F20"/>
          <w:spacing w:val="-7"/>
          <w:w w:val="110"/>
        </w:rPr>
        <w:t> </w:t>
      </w:r>
      <w:r>
        <w:rPr>
          <w:color w:val="231F20"/>
          <w:w w:val="110"/>
        </w:rPr>
        <w:t>of</w:t>
      </w:r>
      <w:r>
        <w:rPr>
          <w:color w:val="231F20"/>
          <w:spacing w:val="-8"/>
          <w:w w:val="110"/>
        </w:rPr>
        <w:t> </w:t>
      </w:r>
      <w:r>
        <w:rPr>
          <w:color w:val="231F20"/>
          <w:w w:val="110"/>
        </w:rPr>
        <w:t>Hazard</w:t>
      </w:r>
      <w:r>
        <w:rPr>
          <w:color w:val="231F20"/>
          <w:spacing w:val="-7"/>
          <w:w w:val="110"/>
        </w:rPr>
        <w:t> </w:t>
      </w:r>
      <w:r>
        <w:rPr>
          <w:color w:val="231F20"/>
          <w:w w:val="110"/>
        </w:rPr>
        <w:t>Recognition,</w:t>
      </w:r>
      <w:r>
        <w:rPr>
          <w:color w:val="231F20"/>
          <w:spacing w:val="-8"/>
          <w:w w:val="110"/>
        </w:rPr>
        <w:t> </w:t>
      </w:r>
      <w:r>
        <w:rPr>
          <w:color w:val="231F20"/>
          <w:w w:val="110"/>
        </w:rPr>
        <w:t>Assessment,</w:t>
      </w:r>
      <w:r>
        <w:rPr>
          <w:color w:val="231F20"/>
          <w:spacing w:val="-7"/>
          <w:w w:val="110"/>
        </w:rPr>
        <w:t> </w:t>
      </w:r>
      <w:r>
        <w:rPr>
          <w:color w:val="231F20"/>
          <w:w w:val="110"/>
        </w:rPr>
        <w:t>and Control</w:t>
      </w:r>
    </w:p>
    <w:p>
      <w:pPr>
        <w:pStyle w:val="BodyText"/>
        <w:spacing w:line="280" w:lineRule="auto" w:before="92"/>
        <w:ind w:left="120" w:right="1344"/>
        <w:jc w:val="both"/>
      </w:pPr>
      <w:r>
        <w:rPr>
          <w:color w:val="231F20"/>
          <w:spacing w:val="-3"/>
        </w:rPr>
        <w:t>Workers </w:t>
      </w:r>
      <w:r>
        <w:rPr>
          <w:color w:val="231F20"/>
        </w:rPr>
        <w:t>and employers will sometimes have different views about optimal hazard control. This disagreement arises from the conflicting interests of employers</w:t>
      </w:r>
      <w:r>
        <w:rPr>
          <w:color w:val="231F20"/>
          <w:spacing w:val="-13"/>
        </w:rPr>
        <w:t> </w:t>
      </w:r>
      <w:r>
        <w:rPr>
          <w:color w:val="231F20"/>
        </w:rPr>
        <w:t>and</w:t>
      </w:r>
      <w:r>
        <w:rPr>
          <w:color w:val="231F20"/>
          <w:spacing w:val="-13"/>
        </w:rPr>
        <w:t> </w:t>
      </w:r>
      <w:r>
        <w:rPr>
          <w:color w:val="231F20"/>
        </w:rPr>
        <w:t>workers</w:t>
      </w:r>
      <w:r>
        <w:rPr>
          <w:color w:val="231F20"/>
          <w:spacing w:val="-13"/>
        </w:rPr>
        <w:t> </w:t>
      </w:r>
      <w:r>
        <w:rPr>
          <w:color w:val="231F20"/>
        </w:rPr>
        <w:t>around</w:t>
      </w:r>
      <w:r>
        <w:rPr>
          <w:color w:val="231F20"/>
          <w:spacing w:val="-13"/>
        </w:rPr>
        <w:t> </w:t>
      </w:r>
      <w:r>
        <w:rPr>
          <w:color w:val="231F20"/>
        </w:rPr>
        <w:t>health</w:t>
      </w:r>
      <w:r>
        <w:rPr>
          <w:color w:val="231F20"/>
          <w:spacing w:val="-13"/>
        </w:rPr>
        <w:t> </w:t>
      </w:r>
      <w:r>
        <w:rPr>
          <w:color w:val="231F20"/>
        </w:rPr>
        <w:t>and</w:t>
      </w:r>
      <w:r>
        <w:rPr>
          <w:color w:val="231F20"/>
          <w:spacing w:val="-13"/>
        </w:rPr>
        <w:t> </w:t>
      </w:r>
      <w:r>
        <w:rPr>
          <w:color w:val="231F20"/>
          <w:spacing w:val="-4"/>
        </w:rPr>
        <w:t>safety.</w:t>
      </w:r>
      <w:r>
        <w:rPr>
          <w:color w:val="231F20"/>
          <w:spacing w:val="-13"/>
        </w:rPr>
        <w:t> </w:t>
      </w:r>
      <w:r>
        <w:rPr>
          <w:color w:val="231F20"/>
          <w:spacing w:val="-3"/>
        </w:rPr>
        <w:t>Workers</w:t>
      </w:r>
      <w:r>
        <w:rPr>
          <w:color w:val="231F20"/>
          <w:spacing w:val="-13"/>
        </w:rPr>
        <w:t> </w:t>
      </w:r>
      <w:r>
        <w:rPr>
          <w:color w:val="231F20"/>
        </w:rPr>
        <w:t>want</w:t>
      </w:r>
      <w:r>
        <w:rPr>
          <w:color w:val="231F20"/>
          <w:spacing w:val="-13"/>
        </w:rPr>
        <w:t> </w:t>
      </w:r>
      <w:r>
        <w:rPr>
          <w:color w:val="231F20"/>
        </w:rPr>
        <w:t>to</w:t>
      </w:r>
      <w:r>
        <w:rPr>
          <w:color w:val="231F20"/>
          <w:spacing w:val="-13"/>
        </w:rPr>
        <w:t> </w:t>
      </w:r>
      <w:r>
        <w:rPr>
          <w:color w:val="231F20"/>
        </w:rPr>
        <w:t>maximize personal </w:t>
      </w:r>
      <w:r>
        <w:rPr>
          <w:color w:val="231F20"/>
          <w:spacing w:val="-3"/>
        </w:rPr>
        <w:t>safety. </w:t>
      </w:r>
      <w:r>
        <w:rPr>
          <w:color w:val="231F20"/>
        </w:rPr>
        <w:t>Employers, while they may want to keep their workers</w:t>
      </w:r>
      <w:r>
        <w:rPr>
          <w:color w:val="231F20"/>
          <w:spacing w:val="-30"/>
        </w:rPr>
        <w:t> </w:t>
      </w:r>
      <w:r>
        <w:rPr>
          <w:color w:val="231F20"/>
        </w:rPr>
        <w:t>safe, must keep an eye on profit and</w:t>
      </w:r>
      <w:r>
        <w:rPr>
          <w:color w:val="231F20"/>
          <w:spacing w:val="-4"/>
        </w:rPr>
        <w:t> </w:t>
      </w:r>
      <w:r>
        <w:rPr>
          <w:color w:val="231F20"/>
        </w:rPr>
        <w:t>productivity.</w:t>
      </w:r>
    </w:p>
    <w:p>
      <w:pPr>
        <w:pStyle w:val="BodyText"/>
        <w:spacing w:line="280" w:lineRule="auto" w:before="5"/>
        <w:ind w:left="120" w:right="1343" w:firstLine="180"/>
        <w:jc w:val="both"/>
      </w:pPr>
      <w:r>
        <w:rPr>
          <w:color w:val="231F20"/>
        </w:rPr>
        <w:t>This conflict manifests itself in each step of the process. First, workers</w:t>
      </w:r>
      <w:r>
        <w:rPr>
          <w:color w:val="231F20"/>
          <w:spacing w:val="-31"/>
        </w:rPr>
        <w:t> </w:t>
      </w:r>
      <w:r>
        <w:rPr>
          <w:color w:val="231F20"/>
        </w:rPr>
        <w:t>and employers are likely to disagree over what constitutes a hazard. Employers are</w:t>
      </w:r>
      <w:r>
        <w:rPr>
          <w:color w:val="231F20"/>
          <w:spacing w:val="-19"/>
        </w:rPr>
        <w:t> </w:t>
      </w:r>
      <w:r>
        <w:rPr>
          <w:color w:val="231F20"/>
        </w:rPr>
        <w:t>motivated</w:t>
      </w:r>
      <w:r>
        <w:rPr>
          <w:color w:val="231F20"/>
          <w:spacing w:val="-18"/>
        </w:rPr>
        <w:t> </w:t>
      </w:r>
      <w:r>
        <w:rPr>
          <w:color w:val="231F20"/>
        </w:rPr>
        <w:t>to</w:t>
      </w:r>
      <w:r>
        <w:rPr>
          <w:color w:val="231F20"/>
          <w:spacing w:val="-18"/>
        </w:rPr>
        <w:t> </w:t>
      </w:r>
      <w:r>
        <w:rPr>
          <w:color w:val="231F20"/>
        </w:rPr>
        <w:t>minimize</w:t>
      </w:r>
      <w:r>
        <w:rPr>
          <w:color w:val="231F20"/>
          <w:spacing w:val="-19"/>
        </w:rPr>
        <w:t> </w:t>
      </w:r>
      <w:r>
        <w:rPr>
          <w:color w:val="231F20"/>
        </w:rPr>
        <w:t>the</w:t>
      </w:r>
      <w:r>
        <w:rPr>
          <w:color w:val="231F20"/>
          <w:spacing w:val="-18"/>
        </w:rPr>
        <w:t> </w:t>
      </w:r>
      <w:r>
        <w:rPr>
          <w:color w:val="231F20"/>
        </w:rPr>
        <w:t>number</w:t>
      </w:r>
      <w:r>
        <w:rPr>
          <w:color w:val="231F20"/>
          <w:spacing w:val="-18"/>
        </w:rPr>
        <w:t> </w:t>
      </w:r>
      <w:r>
        <w:rPr>
          <w:color w:val="231F20"/>
        </w:rPr>
        <w:t>of</w:t>
      </w:r>
      <w:r>
        <w:rPr>
          <w:color w:val="231F20"/>
          <w:spacing w:val="-19"/>
        </w:rPr>
        <w:t> </w:t>
      </w:r>
      <w:r>
        <w:rPr>
          <w:color w:val="231F20"/>
        </w:rPr>
        <w:t>hazards</w:t>
      </w:r>
      <w:r>
        <w:rPr>
          <w:color w:val="231F20"/>
          <w:spacing w:val="-18"/>
        </w:rPr>
        <w:t> </w:t>
      </w:r>
      <w:r>
        <w:rPr>
          <w:color w:val="231F20"/>
        </w:rPr>
        <w:t>identified</w:t>
      </w:r>
      <w:r>
        <w:rPr>
          <w:color w:val="231F20"/>
          <w:spacing w:val="-18"/>
        </w:rPr>
        <w:t> </w:t>
      </w:r>
      <w:r>
        <w:rPr>
          <w:color w:val="231F20"/>
        </w:rPr>
        <w:t>in</w:t>
      </w:r>
      <w:r>
        <w:rPr>
          <w:color w:val="231F20"/>
          <w:spacing w:val="-18"/>
        </w:rPr>
        <w:t> </w:t>
      </w:r>
      <w:r>
        <w:rPr>
          <w:color w:val="231F20"/>
        </w:rPr>
        <w:t>the</w:t>
      </w:r>
      <w:r>
        <w:rPr>
          <w:color w:val="231F20"/>
          <w:spacing w:val="-19"/>
        </w:rPr>
        <w:t> </w:t>
      </w:r>
      <w:r>
        <w:rPr>
          <w:color w:val="231F20"/>
        </w:rPr>
        <w:t>workplace. This,</w:t>
      </w:r>
      <w:r>
        <w:rPr>
          <w:color w:val="231F20"/>
          <w:spacing w:val="-6"/>
        </w:rPr>
        <w:t> </w:t>
      </w:r>
      <w:r>
        <w:rPr>
          <w:color w:val="231F20"/>
        </w:rPr>
        <w:t>in</w:t>
      </w:r>
      <w:r>
        <w:rPr>
          <w:color w:val="231F20"/>
          <w:spacing w:val="-5"/>
        </w:rPr>
        <w:t> </w:t>
      </w:r>
      <w:r>
        <w:rPr>
          <w:color w:val="231F20"/>
        </w:rPr>
        <w:t>turn,</w:t>
      </w:r>
      <w:r>
        <w:rPr>
          <w:color w:val="231F20"/>
          <w:spacing w:val="-5"/>
        </w:rPr>
        <w:t> </w:t>
      </w:r>
      <w:r>
        <w:rPr>
          <w:color w:val="231F20"/>
        </w:rPr>
        <w:t>reduces</w:t>
      </w:r>
      <w:r>
        <w:rPr>
          <w:color w:val="231F20"/>
          <w:spacing w:val="-5"/>
        </w:rPr>
        <w:t> </w:t>
      </w:r>
      <w:r>
        <w:rPr>
          <w:color w:val="231F20"/>
        </w:rPr>
        <w:t>the</w:t>
      </w:r>
      <w:r>
        <w:rPr>
          <w:color w:val="231F20"/>
          <w:spacing w:val="-5"/>
        </w:rPr>
        <w:t> </w:t>
      </w:r>
      <w:r>
        <w:rPr>
          <w:color w:val="231F20"/>
        </w:rPr>
        <w:t>number</w:t>
      </w:r>
      <w:r>
        <w:rPr>
          <w:color w:val="231F20"/>
          <w:spacing w:val="-5"/>
        </w:rPr>
        <w:t> </w:t>
      </w:r>
      <w:r>
        <w:rPr>
          <w:color w:val="231F20"/>
        </w:rPr>
        <w:t>of</w:t>
      </w:r>
      <w:r>
        <w:rPr>
          <w:color w:val="231F20"/>
          <w:spacing w:val="-5"/>
        </w:rPr>
        <w:t> </w:t>
      </w:r>
      <w:r>
        <w:rPr>
          <w:color w:val="231F20"/>
        </w:rPr>
        <w:t>hazards</w:t>
      </w:r>
      <w:r>
        <w:rPr>
          <w:color w:val="231F20"/>
          <w:spacing w:val="-5"/>
        </w:rPr>
        <w:t> </w:t>
      </w:r>
      <w:r>
        <w:rPr>
          <w:color w:val="231F20"/>
        </w:rPr>
        <w:t>employers</w:t>
      </w:r>
      <w:r>
        <w:rPr>
          <w:color w:val="231F20"/>
          <w:spacing w:val="-5"/>
        </w:rPr>
        <w:t> </w:t>
      </w:r>
      <w:r>
        <w:rPr>
          <w:color w:val="231F20"/>
        </w:rPr>
        <w:t>are</w:t>
      </w:r>
      <w:r>
        <w:rPr>
          <w:color w:val="231F20"/>
          <w:spacing w:val="-5"/>
        </w:rPr>
        <w:t> </w:t>
      </w:r>
      <w:r>
        <w:rPr>
          <w:color w:val="231F20"/>
        </w:rPr>
        <w:t>legally</w:t>
      </w:r>
      <w:r>
        <w:rPr>
          <w:color w:val="231F20"/>
          <w:spacing w:val="-5"/>
        </w:rPr>
        <w:t> </w:t>
      </w:r>
      <w:r>
        <w:rPr>
          <w:color w:val="231F20"/>
        </w:rPr>
        <w:t>obligated to</w:t>
      </w:r>
      <w:r>
        <w:rPr>
          <w:color w:val="231F20"/>
          <w:spacing w:val="-7"/>
        </w:rPr>
        <w:t> </w:t>
      </w:r>
      <w:r>
        <w:rPr>
          <w:color w:val="231F20"/>
        </w:rPr>
        <w:t>control</w:t>
      </w:r>
      <w:r>
        <w:rPr>
          <w:color w:val="231F20"/>
          <w:spacing w:val="-6"/>
        </w:rPr>
        <w:t> </w:t>
      </w:r>
      <w:r>
        <w:rPr>
          <w:color w:val="231F20"/>
        </w:rPr>
        <w:t>and</w:t>
      </w:r>
      <w:r>
        <w:rPr>
          <w:color w:val="231F20"/>
          <w:spacing w:val="-6"/>
        </w:rPr>
        <w:t> </w:t>
      </w:r>
      <w:r>
        <w:rPr>
          <w:color w:val="231F20"/>
        </w:rPr>
        <w:t>thus</w:t>
      </w:r>
      <w:r>
        <w:rPr>
          <w:color w:val="231F20"/>
          <w:spacing w:val="-7"/>
        </w:rPr>
        <w:t> </w:t>
      </w:r>
      <w:r>
        <w:rPr>
          <w:color w:val="231F20"/>
        </w:rPr>
        <w:t>the</w:t>
      </w:r>
      <w:r>
        <w:rPr>
          <w:color w:val="231F20"/>
          <w:spacing w:val="-6"/>
        </w:rPr>
        <w:t> </w:t>
      </w:r>
      <w:r>
        <w:rPr>
          <w:color w:val="231F20"/>
        </w:rPr>
        <w:t>cost</w:t>
      </w:r>
      <w:r>
        <w:rPr>
          <w:color w:val="231F20"/>
          <w:spacing w:val="-6"/>
        </w:rPr>
        <w:t> </w:t>
      </w:r>
      <w:r>
        <w:rPr>
          <w:color w:val="231F20"/>
        </w:rPr>
        <w:t>of</w:t>
      </w:r>
      <w:r>
        <w:rPr>
          <w:color w:val="231F20"/>
          <w:spacing w:val="-7"/>
        </w:rPr>
        <w:t> </w:t>
      </w:r>
      <w:r>
        <w:rPr>
          <w:color w:val="231F20"/>
        </w:rPr>
        <w:t>hazard</w:t>
      </w:r>
      <w:r>
        <w:rPr>
          <w:color w:val="231F20"/>
          <w:spacing w:val="-6"/>
        </w:rPr>
        <w:t> </w:t>
      </w:r>
      <w:r>
        <w:rPr>
          <w:color w:val="231F20"/>
        </w:rPr>
        <w:t>control.</w:t>
      </w:r>
      <w:r>
        <w:rPr>
          <w:color w:val="231F20"/>
          <w:spacing w:val="-6"/>
        </w:rPr>
        <w:t> </w:t>
      </w:r>
      <w:r>
        <w:rPr>
          <w:color w:val="231F20"/>
        </w:rPr>
        <w:t>Workers—those</w:t>
      </w:r>
      <w:r>
        <w:rPr>
          <w:color w:val="231F20"/>
          <w:spacing w:val="-7"/>
        </w:rPr>
        <w:t> </w:t>
      </w:r>
      <w:r>
        <w:rPr>
          <w:color w:val="231F20"/>
        </w:rPr>
        <w:t>who</w:t>
      </w:r>
      <w:r>
        <w:rPr>
          <w:color w:val="231F20"/>
          <w:spacing w:val="-6"/>
        </w:rPr>
        <w:t> </w:t>
      </w:r>
      <w:r>
        <w:rPr>
          <w:color w:val="231F20"/>
        </w:rPr>
        <w:t>will</w:t>
      </w:r>
      <w:r>
        <w:rPr>
          <w:color w:val="231F20"/>
          <w:spacing w:val="-6"/>
        </w:rPr>
        <w:t> </w:t>
      </w:r>
      <w:r>
        <w:rPr>
          <w:color w:val="231F20"/>
        </w:rPr>
        <w:t>bear the consequences of uncontrolled hazards—are likely to seek to identify a greater number of</w:t>
      </w:r>
      <w:r>
        <w:rPr>
          <w:color w:val="231F20"/>
          <w:spacing w:val="-1"/>
        </w:rPr>
        <w:t> </w:t>
      </w:r>
      <w:r>
        <w:rPr>
          <w:color w:val="231F20"/>
        </w:rPr>
        <w:t>hazards.</w:t>
      </w:r>
    </w:p>
    <w:p>
      <w:pPr>
        <w:pStyle w:val="BodyText"/>
        <w:spacing w:line="280" w:lineRule="auto" w:before="6"/>
        <w:ind w:left="120" w:right="1347" w:firstLine="180"/>
        <w:jc w:val="both"/>
      </w:pPr>
      <w:r>
        <w:rPr>
          <w:color w:val="231F20"/>
        </w:rPr>
        <w:t>While</w:t>
      </w:r>
      <w:r>
        <w:rPr>
          <w:color w:val="231F20"/>
          <w:spacing w:val="-18"/>
        </w:rPr>
        <w:t> </w:t>
      </w:r>
      <w:r>
        <w:rPr>
          <w:color w:val="231F20"/>
        </w:rPr>
        <w:t>it</w:t>
      </w:r>
      <w:r>
        <w:rPr>
          <w:color w:val="231F20"/>
          <w:spacing w:val="-17"/>
        </w:rPr>
        <w:t> </w:t>
      </w:r>
      <w:r>
        <w:rPr>
          <w:color w:val="231F20"/>
        </w:rPr>
        <w:t>can</w:t>
      </w:r>
      <w:r>
        <w:rPr>
          <w:color w:val="231F20"/>
          <w:spacing w:val="-17"/>
        </w:rPr>
        <w:t> </w:t>
      </w:r>
      <w:r>
        <w:rPr>
          <w:color w:val="231F20"/>
        </w:rPr>
        <w:t>be</w:t>
      </w:r>
      <w:r>
        <w:rPr>
          <w:color w:val="231F20"/>
          <w:spacing w:val="-17"/>
        </w:rPr>
        <w:t> </w:t>
      </w:r>
      <w:r>
        <w:rPr>
          <w:color w:val="231F20"/>
        </w:rPr>
        <w:t>hard</w:t>
      </w:r>
      <w:r>
        <w:rPr>
          <w:color w:val="231F20"/>
          <w:spacing w:val="-17"/>
        </w:rPr>
        <w:t> </w:t>
      </w:r>
      <w:r>
        <w:rPr>
          <w:color w:val="231F20"/>
        </w:rPr>
        <w:t>for</w:t>
      </w:r>
      <w:r>
        <w:rPr>
          <w:color w:val="231F20"/>
          <w:spacing w:val="-18"/>
        </w:rPr>
        <w:t> </w:t>
      </w:r>
      <w:r>
        <w:rPr>
          <w:color w:val="231F20"/>
        </w:rPr>
        <w:t>employers</w:t>
      </w:r>
      <w:r>
        <w:rPr>
          <w:color w:val="231F20"/>
          <w:spacing w:val="-17"/>
        </w:rPr>
        <w:t> </w:t>
      </w:r>
      <w:r>
        <w:rPr>
          <w:color w:val="231F20"/>
        </w:rPr>
        <w:t>to</w:t>
      </w:r>
      <w:r>
        <w:rPr>
          <w:color w:val="231F20"/>
          <w:spacing w:val="-17"/>
        </w:rPr>
        <w:t> </w:t>
      </w:r>
      <w:r>
        <w:rPr>
          <w:color w:val="231F20"/>
        </w:rPr>
        <w:t>ignore</w:t>
      </w:r>
      <w:r>
        <w:rPr>
          <w:color w:val="231F20"/>
          <w:spacing w:val="-17"/>
        </w:rPr>
        <w:t> </w:t>
      </w:r>
      <w:r>
        <w:rPr>
          <w:color w:val="231F20"/>
        </w:rPr>
        <w:t>traditional</w:t>
      </w:r>
      <w:r>
        <w:rPr>
          <w:color w:val="231F20"/>
          <w:spacing w:val="-17"/>
        </w:rPr>
        <w:t> </w:t>
      </w:r>
      <w:r>
        <w:rPr>
          <w:color w:val="231F20"/>
        </w:rPr>
        <w:t>hazards</w:t>
      </w:r>
      <w:r>
        <w:rPr>
          <w:color w:val="231F20"/>
          <w:spacing w:val="-18"/>
        </w:rPr>
        <w:t> </w:t>
      </w:r>
      <w:r>
        <w:rPr>
          <w:color w:val="231F20"/>
        </w:rPr>
        <w:t>(e.g.,</w:t>
      </w:r>
      <w:r>
        <w:rPr>
          <w:color w:val="231F20"/>
          <w:spacing w:val="-17"/>
        </w:rPr>
        <w:t> </w:t>
      </w:r>
      <w:r>
        <w:rPr>
          <w:color w:val="231F20"/>
        </w:rPr>
        <w:t>a</w:t>
      </w:r>
      <w:r>
        <w:rPr>
          <w:color w:val="231F20"/>
          <w:spacing w:val="-17"/>
        </w:rPr>
        <w:t> </w:t>
      </w:r>
      <w:r>
        <w:rPr>
          <w:color w:val="231F20"/>
        </w:rPr>
        <w:t>trip- ping</w:t>
      </w:r>
      <w:r>
        <w:rPr>
          <w:color w:val="231F20"/>
          <w:spacing w:val="-11"/>
        </w:rPr>
        <w:t> </w:t>
      </w:r>
      <w:r>
        <w:rPr>
          <w:color w:val="231F20"/>
        </w:rPr>
        <w:t>hazard),</w:t>
      </w:r>
      <w:r>
        <w:rPr>
          <w:color w:val="231F20"/>
          <w:spacing w:val="-10"/>
        </w:rPr>
        <w:t> </w:t>
      </w:r>
      <w:r>
        <w:rPr>
          <w:color w:val="231F20"/>
        </w:rPr>
        <w:t>chemical,</w:t>
      </w:r>
      <w:r>
        <w:rPr>
          <w:color w:val="231F20"/>
          <w:spacing w:val="-10"/>
        </w:rPr>
        <w:t> </w:t>
      </w:r>
      <w:r>
        <w:rPr>
          <w:color w:val="231F20"/>
        </w:rPr>
        <w:t>biological,</w:t>
      </w:r>
      <w:r>
        <w:rPr>
          <w:color w:val="231F20"/>
          <w:spacing w:val="-10"/>
        </w:rPr>
        <w:t> </w:t>
      </w:r>
      <w:r>
        <w:rPr>
          <w:color w:val="231F20"/>
        </w:rPr>
        <w:t>ergonomic,</w:t>
      </w:r>
      <w:r>
        <w:rPr>
          <w:color w:val="231F20"/>
          <w:spacing w:val="-10"/>
        </w:rPr>
        <w:t> </w:t>
      </w:r>
      <w:r>
        <w:rPr>
          <w:color w:val="231F20"/>
        </w:rPr>
        <w:t>and</w:t>
      </w:r>
      <w:r>
        <w:rPr>
          <w:color w:val="231F20"/>
          <w:spacing w:val="-10"/>
        </w:rPr>
        <w:t> </w:t>
      </w:r>
      <w:r>
        <w:rPr>
          <w:color w:val="231F20"/>
        </w:rPr>
        <w:t>psycho-social</w:t>
      </w:r>
      <w:r>
        <w:rPr>
          <w:color w:val="231F20"/>
          <w:spacing w:val="-10"/>
        </w:rPr>
        <w:t> </w:t>
      </w:r>
      <w:r>
        <w:rPr>
          <w:color w:val="231F20"/>
        </w:rPr>
        <w:t>hazards</w:t>
      </w:r>
      <w:r>
        <w:rPr>
          <w:color w:val="231F20"/>
          <w:spacing w:val="-10"/>
        </w:rPr>
        <w:t> </w:t>
      </w:r>
      <w:r>
        <w:rPr>
          <w:color w:val="231F20"/>
          <w:spacing w:val="-6"/>
        </w:rPr>
        <w:t>are</w:t>
      </w:r>
    </w:p>
    <w:p>
      <w:pPr>
        <w:spacing w:after="0" w:line="280" w:lineRule="auto"/>
        <w:jc w:val="both"/>
        <w:sectPr>
          <w:pgSz w:w="8640" w:h="12960"/>
          <w:pgMar w:header="0" w:footer="934" w:top="1100" w:bottom="1120" w:left="1140" w:right="0"/>
        </w:sectPr>
      </w:pPr>
    </w:p>
    <w:p>
      <w:pPr>
        <w:pStyle w:val="BodyText"/>
        <w:spacing w:line="280" w:lineRule="auto" w:before="61"/>
        <w:ind w:left="210" w:right="1253"/>
        <w:jc w:val="both"/>
      </w:pPr>
      <w:r>
        <w:rPr>
          <w:color w:val="231F20"/>
        </w:rPr>
        <w:t>often</w:t>
      </w:r>
      <w:r>
        <w:rPr>
          <w:color w:val="231F20"/>
          <w:spacing w:val="-19"/>
        </w:rPr>
        <w:t> </w:t>
      </w:r>
      <w:r>
        <w:rPr>
          <w:color w:val="231F20"/>
        </w:rPr>
        <w:t>less</w:t>
      </w:r>
      <w:r>
        <w:rPr>
          <w:color w:val="231F20"/>
          <w:spacing w:val="-19"/>
        </w:rPr>
        <w:t> </w:t>
      </w:r>
      <w:r>
        <w:rPr>
          <w:color w:val="231F20"/>
        </w:rPr>
        <w:t>obvious</w:t>
      </w:r>
      <w:r>
        <w:rPr>
          <w:color w:val="231F20"/>
          <w:spacing w:val="-18"/>
        </w:rPr>
        <w:t> </w:t>
      </w:r>
      <w:r>
        <w:rPr>
          <w:color w:val="231F20"/>
        </w:rPr>
        <w:t>and</w:t>
      </w:r>
      <w:r>
        <w:rPr>
          <w:color w:val="231F20"/>
          <w:spacing w:val="-19"/>
        </w:rPr>
        <w:t> </w:t>
      </w:r>
      <w:r>
        <w:rPr>
          <w:color w:val="231F20"/>
        </w:rPr>
        <w:t>thus</w:t>
      </w:r>
      <w:r>
        <w:rPr>
          <w:color w:val="231F20"/>
          <w:spacing w:val="-18"/>
        </w:rPr>
        <w:t> </w:t>
      </w:r>
      <w:r>
        <w:rPr>
          <w:color w:val="231F20"/>
        </w:rPr>
        <w:t>more</w:t>
      </w:r>
      <w:r>
        <w:rPr>
          <w:color w:val="231F20"/>
          <w:spacing w:val="-19"/>
        </w:rPr>
        <w:t> </w:t>
      </w:r>
      <w:r>
        <w:rPr>
          <w:color w:val="231F20"/>
        </w:rPr>
        <w:t>easily</w:t>
      </w:r>
      <w:r>
        <w:rPr>
          <w:color w:val="231F20"/>
          <w:spacing w:val="-18"/>
        </w:rPr>
        <w:t> </w:t>
      </w:r>
      <w:r>
        <w:rPr>
          <w:color w:val="231F20"/>
        </w:rPr>
        <w:t>ignored.</w:t>
      </w:r>
      <w:r>
        <w:rPr>
          <w:color w:val="231F20"/>
          <w:spacing w:val="-19"/>
        </w:rPr>
        <w:t> </w:t>
      </w:r>
      <w:r>
        <w:rPr>
          <w:color w:val="231F20"/>
        </w:rPr>
        <w:t>For</w:t>
      </w:r>
      <w:r>
        <w:rPr>
          <w:color w:val="231F20"/>
          <w:spacing w:val="-19"/>
        </w:rPr>
        <w:t> </w:t>
      </w:r>
      <w:r>
        <w:rPr>
          <w:color w:val="231F20"/>
        </w:rPr>
        <w:t>example,</w:t>
      </w:r>
      <w:r>
        <w:rPr>
          <w:color w:val="231F20"/>
          <w:spacing w:val="-18"/>
        </w:rPr>
        <w:t> </w:t>
      </w:r>
      <w:r>
        <w:rPr>
          <w:color w:val="231F20"/>
        </w:rPr>
        <w:t>the</w:t>
      </w:r>
      <w:r>
        <w:rPr>
          <w:color w:val="231F20"/>
          <w:spacing w:val="-19"/>
        </w:rPr>
        <w:t> </w:t>
      </w:r>
      <w:r>
        <w:rPr>
          <w:color w:val="231F20"/>
        </w:rPr>
        <w:t>long</w:t>
      </w:r>
      <w:r>
        <w:rPr>
          <w:color w:val="231F20"/>
          <w:spacing w:val="-18"/>
        </w:rPr>
        <w:t> </w:t>
      </w:r>
      <w:r>
        <w:rPr>
          <w:color w:val="231F20"/>
        </w:rPr>
        <w:t>latency periods</w:t>
      </w:r>
      <w:r>
        <w:rPr>
          <w:color w:val="231F20"/>
          <w:spacing w:val="-10"/>
        </w:rPr>
        <w:t> </w:t>
      </w:r>
      <w:r>
        <w:rPr>
          <w:color w:val="231F20"/>
        </w:rPr>
        <w:t>of</w:t>
      </w:r>
      <w:r>
        <w:rPr>
          <w:color w:val="231F20"/>
          <w:spacing w:val="-9"/>
        </w:rPr>
        <w:t> </w:t>
      </w:r>
      <w:r>
        <w:rPr>
          <w:color w:val="231F20"/>
        </w:rPr>
        <w:t>many</w:t>
      </w:r>
      <w:r>
        <w:rPr>
          <w:color w:val="231F20"/>
          <w:spacing w:val="-9"/>
        </w:rPr>
        <w:t> </w:t>
      </w:r>
      <w:r>
        <w:rPr>
          <w:color w:val="231F20"/>
        </w:rPr>
        <w:t>occupational</w:t>
      </w:r>
      <w:r>
        <w:rPr>
          <w:color w:val="231F20"/>
          <w:spacing w:val="-10"/>
        </w:rPr>
        <w:t> </w:t>
      </w:r>
      <w:r>
        <w:rPr>
          <w:color w:val="231F20"/>
        </w:rPr>
        <w:t>diseases</w:t>
      </w:r>
      <w:r>
        <w:rPr>
          <w:color w:val="231F20"/>
          <w:spacing w:val="-9"/>
        </w:rPr>
        <w:t> </w:t>
      </w:r>
      <w:r>
        <w:rPr>
          <w:color w:val="231F20"/>
        </w:rPr>
        <w:t>can</w:t>
      </w:r>
      <w:r>
        <w:rPr>
          <w:color w:val="231F20"/>
          <w:spacing w:val="-9"/>
        </w:rPr>
        <w:t> </w:t>
      </w:r>
      <w:r>
        <w:rPr>
          <w:color w:val="231F20"/>
        </w:rPr>
        <w:t>make</w:t>
      </w:r>
      <w:r>
        <w:rPr>
          <w:color w:val="231F20"/>
          <w:spacing w:val="-10"/>
        </w:rPr>
        <w:t> </w:t>
      </w:r>
      <w:r>
        <w:rPr>
          <w:color w:val="231F20"/>
        </w:rPr>
        <w:t>it</w:t>
      </w:r>
      <w:r>
        <w:rPr>
          <w:color w:val="231F20"/>
          <w:spacing w:val="-9"/>
        </w:rPr>
        <w:t> </w:t>
      </w:r>
      <w:r>
        <w:rPr>
          <w:color w:val="231F20"/>
        </w:rPr>
        <w:t>difficult</w:t>
      </w:r>
      <w:r>
        <w:rPr>
          <w:color w:val="231F20"/>
          <w:spacing w:val="-9"/>
        </w:rPr>
        <w:t> </w:t>
      </w:r>
      <w:r>
        <w:rPr>
          <w:color w:val="231F20"/>
        </w:rPr>
        <w:t>to</w:t>
      </w:r>
      <w:r>
        <w:rPr>
          <w:color w:val="231F20"/>
          <w:spacing w:val="-9"/>
        </w:rPr>
        <w:t> </w:t>
      </w:r>
      <w:r>
        <w:rPr>
          <w:color w:val="231F20"/>
        </w:rPr>
        <w:t>determine</w:t>
      </w:r>
      <w:r>
        <w:rPr>
          <w:color w:val="231F20"/>
          <w:spacing w:val="-10"/>
        </w:rPr>
        <w:t> </w:t>
      </w:r>
      <w:r>
        <w:rPr>
          <w:color w:val="231F20"/>
        </w:rPr>
        <w:t>that a</w:t>
      </w:r>
      <w:r>
        <w:rPr>
          <w:color w:val="231F20"/>
          <w:spacing w:val="-11"/>
        </w:rPr>
        <w:t> </w:t>
      </w:r>
      <w:r>
        <w:rPr>
          <w:color w:val="231F20"/>
        </w:rPr>
        <w:t>substance</w:t>
      </w:r>
      <w:r>
        <w:rPr>
          <w:color w:val="231F20"/>
          <w:spacing w:val="-12"/>
        </w:rPr>
        <w:t> </w:t>
      </w:r>
      <w:r>
        <w:rPr>
          <w:color w:val="231F20"/>
        </w:rPr>
        <w:t>is</w:t>
      </w:r>
      <w:r>
        <w:rPr>
          <w:color w:val="231F20"/>
          <w:spacing w:val="-11"/>
        </w:rPr>
        <w:t> </w:t>
      </w:r>
      <w:r>
        <w:rPr>
          <w:color w:val="231F20"/>
        </w:rPr>
        <w:t>toxic.</w:t>
      </w:r>
      <w:r>
        <w:rPr>
          <w:color w:val="231F20"/>
          <w:spacing w:val="-11"/>
        </w:rPr>
        <w:t> </w:t>
      </w:r>
      <w:r>
        <w:rPr>
          <w:color w:val="231F20"/>
        </w:rPr>
        <w:t>Many</w:t>
      </w:r>
      <w:r>
        <w:rPr>
          <w:color w:val="231F20"/>
          <w:spacing w:val="-11"/>
        </w:rPr>
        <w:t> </w:t>
      </w:r>
      <w:r>
        <w:rPr>
          <w:color w:val="231F20"/>
        </w:rPr>
        <w:t>hazards</w:t>
      </w:r>
      <w:r>
        <w:rPr>
          <w:color w:val="231F20"/>
          <w:spacing w:val="-11"/>
        </w:rPr>
        <w:t> </w:t>
      </w:r>
      <w:r>
        <w:rPr>
          <w:color w:val="231F20"/>
        </w:rPr>
        <w:t>also</w:t>
      </w:r>
      <w:r>
        <w:rPr>
          <w:color w:val="231F20"/>
          <w:spacing w:val="-11"/>
        </w:rPr>
        <w:t> </w:t>
      </w:r>
      <w:r>
        <w:rPr>
          <w:color w:val="231F20"/>
        </w:rPr>
        <w:t>have</w:t>
      </w:r>
      <w:r>
        <w:rPr>
          <w:color w:val="231F20"/>
          <w:spacing w:val="-11"/>
        </w:rPr>
        <w:t> </w:t>
      </w:r>
      <w:r>
        <w:rPr>
          <w:color w:val="231F20"/>
        </w:rPr>
        <w:t>unclear</w:t>
      </w:r>
      <w:r>
        <w:rPr>
          <w:color w:val="231F20"/>
          <w:spacing w:val="-11"/>
        </w:rPr>
        <w:t> </w:t>
      </w:r>
      <w:r>
        <w:rPr>
          <w:color w:val="231F20"/>
        </w:rPr>
        <w:t>causation:</w:t>
      </w:r>
      <w:r>
        <w:rPr>
          <w:color w:val="231F20"/>
          <w:spacing w:val="-16"/>
        </w:rPr>
        <w:t> </w:t>
      </w:r>
      <w:r>
        <w:rPr>
          <w:color w:val="231F20"/>
        </w:rPr>
        <w:t>Are</w:t>
      </w:r>
      <w:r>
        <w:rPr>
          <w:color w:val="231F20"/>
          <w:spacing w:val="-11"/>
        </w:rPr>
        <w:t> </w:t>
      </w:r>
      <w:r>
        <w:rPr>
          <w:color w:val="231F20"/>
        </w:rPr>
        <w:t>excessive levels of stress exhibited by workers due to work-related issues or personal ones?</w:t>
      </w:r>
      <w:r>
        <w:rPr>
          <w:color w:val="231F20"/>
          <w:spacing w:val="-18"/>
        </w:rPr>
        <w:t> </w:t>
      </w:r>
      <w:r>
        <w:rPr>
          <w:color w:val="231F20"/>
        </w:rPr>
        <w:t>Incidents</w:t>
      </w:r>
      <w:r>
        <w:rPr>
          <w:color w:val="231F20"/>
          <w:spacing w:val="-17"/>
        </w:rPr>
        <w:t> </w:t>
      </w:r>
      <w:r>
        <w:rPr>
          <w:color w:val="231F20"/>
        </w:rPr>
        <w:t>of</w:t>
      </w:r>
      <w:r>
        <w:rPr>
          <w:color w:val="231F20"/>
          <w:spacing w:val="-17"/>
        </w:rPr>
        <w:t> </w:t>
      </w:r>
      <w:r>
        <w:rPr>
          <w:color w:val="231F20"/>
        </w:rPr>
        <w:t>harassment</w:t>
      </w:r>
      <w:r>
        <w:rPr>
          <w:color w:val="231F20"/>
          <w:spacing w:val="-17"/>
        </w:rPr>
        <w:t> </w:t>
      </w:r>
      <w:r>
        <w:rPr>
          <w:color w:val="231F20"/>
        </w:rPr>
        <w:t>can</w:t>
      </w:r>
      <w:r>
        <w:rPr>
          <w:color w:val="231F20"/>
          <w:spacing w:val="-17"/>
        </w:rPr>
        <w:t> </w:t>
      </w:r>
      <w:r>
        <w:rPr>
          <w:color w:val="231F20"/>
        </w:rPr>
        <w:t>sometimes</w:t>
      </w:r>
      <w:r>
        <w:rPr>
          <w:color w:val="231F20"/>
          <w:spacing w:val="-17"/>
        </w:rPr>
        <w:t> </w:t>
      </w:r>
      <w:r>
        <w:rPr>
          <w:color w:val="231F20"/>
        </w:rPr>
        <w:t>be</w:t>
      </w:r>
      <w:r>
        <w:rPr>
          <w:color w:val="231F20"/>
          <w:spacing w:val="-18"/>
        </w:rPr>
        <w:t> </w:t>
      </w:r>
      <w:r>
        <w:rPr>
          <w:color w:val="231F20"/>
        </w:rPr>
        <w:t>regarded</w:t>
      </w:r>
      <w:r>
        <w:rPr>
          <w:color w:val="231F20"/>
          <w:spacing w:val="-17"/>
        </w:rPr>
        <w:t> </w:t>
      </w:r>
      <w:r>
        <w:rPr>
          <w:color w:val="231F20"/>
        </w:rPr>
        <w:t>as</w:t>
      </w:r>
      <w:r>
        <w:rPr>
          <w:color w:val="231F20"/>
          <w:spacing w:val="-17"/>
        </w:rPr>
        <w:t> </w:t>
      </w:r>
      <w:r>
        <w:rPr>
          <w:color w:val="231F20"/>
        </w:rPr>
        <w:t>personnel</w:t>
      </w:r>
      <w:r>
        <w:rPr>
          <w:color w:val="231F20"/>
          <w:spacing w:val="-17"/>
        </w:rPr>
        <w:t> </w:t>
      </w:r>
      <w:r>
        <w:rPr>
          <w:color w:val="231F20"/>
        </w:rPr>
        <w:t>issues rather than safety</w:t>
      </w:r>
      <w:r>
        <w:rPr>
          <w:color w:val="231F20"/>
          <w:spacing w:val="-1"/>
        </w:rPr>
        <w:t> </w:t>
      </w:r>
      <w:r>
        <w:rPr>
          <w:color w:val="231F20"/>
        </w:rPr>
        <w:t>issues.</w:t>
      </w:r>
    </w:p>
    <w:p>
      <w:pPr>
        <w:pStyle w:val="BodyText"/>
        <w:spacing w:line="280" w:lineRule="auto" w:before="6"/>
        <w:ind w:left="210" w:right="1253" w:firstLine="180"/>
        <w:jc w:val="right"/>
      </w:pPr>
      <w:r>
        <w:rPr>
          <w:color w:val="231F20"/>
          <w:spacing w:val="-3"/>
        </w:rPr>
        <w:t>Workers</w:t>
      </w:r>
      <w:r>
        <w:rPr>
          <w:color w:val="231F20"/>
          <w:spacing w:val="7"/>
        </w:rPr>
        <w:t> </w:t>
      </w:r>
      <w:r>
        <w:rPr>
          <w:color w:val="231F20"/>
        </w:rPr>
        <w:t>and</w:t>
      </w:r>
      <w:r>
        <w:rPr>
          <w:color w:val="231F20"/>
          <w:spacing w:val="8"/>
        </w:rPr>
        <w:t> </w:t>
      </w:r>
      <w:r>
        <w:rPr>
          <w:color w:val="231F20"/>
        </w:rPr>
        <w:t>employers</w:t>
      </w:r>
      <w:r>
        <w:rPr>
          <w:color w:val="231F20"/>
          <w:spacing w:val="7"/>
        </w:rPr>
        <w:t> </w:t>
      </w:r>
      <w:r>
        <w:rPr>
          <w:color w:val="231F20"/>
        </w:rPr>
        <w:t>may</w:t>
      </w:r>
      <w:r>
        <w:rPr>
          <w:color w:val="231F20"/>
          <w:spacing w:val="8"/>
        </w:rPr>
        <w:t> </w:t>
      </w:r>
      <w:r>
        <w:rPr>
          <w:color w:val="231F20"/>
        </w:rPr>
        <w:t>also</w:t>
      </w:r>
      <w:r>
        <w:rPr>
          <w:color w:val="231F20"/>
          <w:spacing w:val="8"/>
        </w:rPr>
        <w:t> </w:t>
      </w:r>
      <w:r>
        <w:rPr>
          <w:color w:val="231F20"/>
        </w:rPr>
        <w:t>disagree</w:t>
      </w:r>
      <w:r>
        <w:rPr>
          <w:color w:val="231F20"/>
          <w:spacing w:val="7"/>
        </w:rPr>
        <w:t> </w:t>
      </w:r>
      <w:r>
        <w:rPr>
          <w:color w:val="231F20"/>
        </w:rPr>
        <w:t>on</w:t>
      </w:r>
      <w:r>
        <w:rPr>
          <w:color w:val="231F20"/>
          <w:spacing w:val="8"/>
        </w:rPr>
        <w:t> </w:t>
      </w:r>
      <w:r>
        <w:rPr>
          <w:color w:val="231F20"/>
        </w:rPr>
        <w:t>the</w:t>
      </w:r>
      <w:r>
        <w:rPr>
          <w:color w:val="231F20"/>
          <w:spacing w:val="7"/>
        </w:rPr>
        <w:t> </w:t>
      </w:r>
      <w:r>
        <w:rPr>
          <w:color w:val="231F20"/>
        </w:rPr>
        <w:t>assessment</w:t>
      </w:r>
      <w:r>
        <w:rPr>
          <w:color w:val="231F20"/>
          <w:spacing w:val="8"/>
        </w:rPr>
        <w:t> </w:t>
      </w:r>
      <w:r>
        <w:rPr>
          <w:color w:val="231F20"/>
        </w:rPr>
        <w:t>of</w:t>
      </w:r>
      <w:r>
        <w:rPr>
          <w:color w:val="231F20"/>
          <w:spacing w:val="8"/>
        </w:rPr>
        <w:t> </w:t>
      </w:r>
      <w:r>
        <w:rPr>
          <w:color w:val="231F20"/>
        </w:rPr>
        <w:t>hazards.</w:t>
      </w:r>
      <w:r>
        <w:rPr>
          <w:color w:val="231F20"/>
          <w:w w:val="100"/>
        </w:rPr>
        <w:t> </w:t>
      </w:r>
      <w:r>
        <w:rPr>
          <w:color w:val="231F20"/>
        </w:rPr>
        <w:t>Employers</w:t>
      </w:r>
      <w:r>
        <w:rPr>
          <w:color w:val="231F20"/>
          <w:spacing w:val="17"/>
        </w:rPr>
        <w:t> </w:t>
      </w:r>
      <w:r>
        <w:rPr>
          <w:color w:val="231F20"/>
        </w:rPr>
        <w:t>will</w:t>
      </w:r>
      <w:r>
        <w:rPr>
          <w:color w:val="231F20"/>
          <w:spacing w:val="18"/>
        </w:rPr>
        <w:t> </w:t>
      </w:r>
      <w:r>
        <w:rPr>
          <w:color w:val="231F20"/>
        </w:rPr>
        <w:t>wish</w:t>
      </w:r>
      <w:r>
        <w:rPr>
          <w:color w:val="231F20"/>
          <w:spacing w:val="18"/>
        </w:rPr>
        <w:t> </w:t>
      </w:r>
      <w:r>
        <w:rPr>
          <w:color w:val="231F20"/>
        </w:rPr>
        <w:t>to</w:t>
      </w:r>
      <w:r>
        <w:rPr>
          <w:color w:val="231F20"/>
          <w:spacing w:val="18"/>
        </w:rPr>
        <w:t> </w:t>
      </w:r>
      <w:r>
        <w:rPr>
          <w:color w:val="231F20"/>
        </w:rPr>
        <w:t>prioritize</w:t>
      </w:r>
      <w:r>
        <w:rPr>
          <w:color w:val="231F20"/>
          <w:spacing w:val="18"/>
        </w:rPr>
        <w:t> </w:t>
      </w:r>
      <w:r>
        <w:rPr>
          <w:color w:val="231F20"/>
        </w:rPr>
        <w:t>hazards</w:t>
      </w:r>
      <w:r>
        <w:rPr>
          <w:color w:val="231F20"/>
          <w:spacing w:val="18"/>
        </w:rPr>
        <w:t> </w:t>
      </w:r>
      <w:r>
        <w:rPr>
          <w:color w:val="231F20"/>
        </w:rPr>
        <w:t>that</w:t>
      </w:r>
      <w:r>
        <w:rPr>
          <w:color w:val="231F20"/>
          <w:spacing w:val="18"/>
        </w:rPr>
        <w:t> </w:t>
      </w:r>
      <w:r>
        <w:rPr>
          <w:color w:val="231F20"/>
        </w:rPr>
        <w:t>will</w:t>
      </w:r>
      <w:r>
        <w:rPr>
          <w:color w:val="231F20"/>
          <w:spacing w:val="18"/>
        </w:rPr>
        <w:t> </w:t>
      </w:r>
      <w:r>
        <w:rPr>
          <w:color w:val="231F20"/>
        </w:rPr>
        <w:t>lead</w:t>
      </w:r>
      <w:r>
        <w:rPr>
          <w:color w:val="231F20"/>
          <w:spacing w:val="18"/>
        </w:rPr>
        <w:t> </w:t>
      </w:r>
      <w:r>
        <w:rPr>
          <w:color w:val="231F20"/>
        </w:rPr>
        <w:t>to</w:t>
      </w:r>
      <w:r>
        <w:rPr>
          <w:color w:val="231F20"/>
          <w:spacing w:val="18"/>
        </w:rPr>
        <w:t> </w:t>
      </w:r>
      <w:r>
        <w:rPr>
          <w:color w:val="231F20"/>
        </w:rPr>
        <w:t>significant</w:t>
      </w:r>
      <w:r>
        <w:rPr>
          <w:color w:val="231F20"/>
          <w:spacing w:val="17"/>
        </w:rPr>
        <w:t> </w:t>
      </w:r>
      <w:r>
        <w:rPr>
          <w:color w:val="231F20"/>
        </w:rPr>
        <w:t>lost</w:t>
      </w:r>
      <w:r>
        <w:rPr>
          <w:color w:val="231F20"/>
          <w:w w:val="100"/>
        </w:rPr>
        <w:t> </w:t>
      </w:r>
      <w:r>
        <w:rPr>
          <w:color w:val="231F20"/>
        </w:rPr>
        <w:t>production time. </w:t>
      </w:r>
      <w:r>
        <w:rPr>
          <w:color w:val="231F20"/>
          <w:spacing w:val="-3"/>
        </w:rPr>
        <w:t>Workers </w:t>
      </w:r>
      <w:r>
        <w:rPr>
          <w:color w:val="231F20"/>
        </w:rPr>
        <w:t>may be more interested in hazards that</w:t>
      </w:r>
      <w:r>
        <w:rPr>
          <w:color w:val="231F20"/>
          <w:spacing w:val="42"/>
        </w:rPr>
        <w:t> </w:t>
      </w:r>
      <w:r>
        <w:rPr>
          <w:color w:val="231F20"/>
        </w:rPr>
        <w:t>may</w:t>
      </w:r>
      <w:r>
        <w:rPr>
          <w:color w:val="231F20"/>
          <w:spacing w:val="4"/>
        </w:rPr>
        <w:t> </w:t>
      </w:r>
      <w:r>
        <w:rPr>
          <w:color w:val="231F20"/>
        </w:rPr>
        <w:t>lead to</w:t>
      </w:r>
      <w:r>
        <w:rPr>
          <w:color w:val="231F20"/>
          <w:spacing w:val="-16"/>
        </w:rPr>
        <w:t> </w:t>
      </w:r>
      <w:r>
        <w:rPr>
          <w:color w:val="231F20"/>
        </w:rPr>
        <w:t>longer-term</w:t>
      </w:r>
      <w:r>
        <w:rPr>
          <w:color w:val="231F20"/>
          <w:spacing w:val="-16"/>
        </w:rPr>
        <w:t> </w:t>
      </w:r>
      <w:r>
        <w:rPr>
          <w:color w:val="231F20"/>
        </w:rPr>
        <w:t>health</w:t>
      </w:r>
      <w:r>
        <w:rPr>
          <w:color w:val="231F20"/>
          <w:spacing w:val="-16"/>
        </w:rPr>
        <w:t> </w:t>
      </w:r>
      <w:r>
        <w:rPr>
          <w:color w:val="231F20"/>
        </w:rPr>
        <w:t>effects</w:t>
      </w:r>
      <w:r>
        <w:rPr>
          <w:color w:val="231F20"/>
          <w:spacing w:val="-16"/>
        </w:rPr>
        <w:t> </w:t>
      </w:r>
      <w:r>
        <w:rPr>
          <w:color w:val="231F20"/>
        </w:rPr>
        <w:t>or</w:t>
      </w:r>
      <w:r>
        <w:rPr>
          <w:color w:val="231F20"/>
          <w:spacing w:val="-16"/>
        </w:rPr>
        <w:t> </w:t>
      </w:r>
      <w:r>
        <w:rPr>
          <w:color w:val="231F20"/>
        </w:rPr>
        <w:t>that</w:t>
      </w:r>
      <w:r>
        <w:rPr>
          <w:color w:val="231F20"/>
          <w:spacing w:val="-16"/>
        </w:rPr>
        <w:t> </w:t>
      </w:r>
      <w:r>
        <w:rPr>
          <w:color w:val="231F20"/>
        </w:rPr>
        <w:t>reduce</w:t>
      </w:r>
      <w:r>
        <w:rPr>
          <w:color w:val="231F20"/>
          <w:spacing w:val="-16"/>
        </w:rPr>
        <w:t> </w:t>
      </w:r>
      <w:r>
        <w:rPr>
          <w:color w:val="231F20"/>
        </w:rPr>
        <w:t>quality</w:t>
      </w:r>
      <w:r>
        <w:rPr>
          <w:color w:val="231F20"/>
          <w:spacing w:val="-16"/>
        </w:rPr>
        <w:t> </w:t>
      </w:r>
      <w:r>
        <w:rPr>
          <w:color w:val="231F20"/>
        </w:rPr>
        <w:t>of</w:t>
      </w:r>
      <w:r>
        <w:rPr>
          <w:color w:val="231F20"/>
          <w:spacing w:val="-16"/>
        </w:rPr>
        <w:t> </w:t>
      </w:r>
      <w:r>
        <w:rPr>
          <w:color w:val="231F20"/>
        </w:rPr>
        <w:t>life</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rPr>
        <w:t>medium</w:t>
      </w:r>
      <w:r>
        <w:rPr>
          <w:color w:val="231F20"/>
          <w:spacing w:val="-16"/>
        </w:rPr>
        <w:t> </w:t>
      </w:r>
      <w:r>
        <w:rPr>
          <w:color w:val="231F20"/>
        </w:rPr>
        <w:t>term.</w:t>
      </w:r>
      <w:r>
        <w:rPr>
          <w:color w:val="231F20"/>
          <w:spacing w:val="-1"/>
          <w:w w:val="99"/>
        </w:rPr>
        <w:t> </w:t>
      </w:r>
      <w:r>
        <w:rPr>
          <w:color w:val="231F20"/>
          <w:spacing w:val="-4"/>
        </w:rPr>
        <w:t>Finally,</w:t>
      </w:r>
      <w:r>
        <w:rPr>
          <w:color w:val="231F20"/>
          <w:spacing w:val="-20"/>
        </w:rPr>
        <w:t> </w:t>
      </w:r>
      <w:r>
        <w:rPr>
          <w:color w:val="231F20"/>
        </w:rPr>
        <w:t>workers</w:t>
      </w:r>
      <w:r>
        <w:rPr>
          <w:color w:val="231F20"/>
          <w:spacing w:val="-19"/>
        </w:rPr>
        <w:t> </w:t>
      </w:r>
      <w:r>
        <w:rPr>
          <w:color w:val="231F20"/>
        </w:rPr>
        <w:t>and</w:t>
      </w:r>
      <w:r>
        <w:rPr>
          <w:color w:val="231F20"/>
          <w:spacing w:val="-19"/>
        </w:rPr>
        <w:t> </w:t>
      </w:r>
      <w:r>
        <w:rPr>
          <w:color w:val="231F20"/>
        </w:rPr>
        <w:t>employers</w:t>
      </w:r>
      <w:r>
        <w:rPr>
          <w:color w:val="231F20"/>
          <w:spacing w:val="-20"/>
        </w:rPr>
        <w:t> </w:t>
      </w:r>
      <w:r>
        <w:rPr>
          <w:color w:val="231F20"/>
        </w:rPr>
        <w:t>may</w:t>
      </w:r>
      <w:r>
        <w:rPr>
          <w:color w:val="231F20"/>
          <w:spacing w:val="-19"/>
        </w:rPr>
        <w:t> </w:t>
      </w:r>
      <w:r>
        <w:rPr>
          <w:color w:val="231F20"/>
        </w:rPr>
        <w:t>disagree</w:t>
      </w:r>
      <w:r>
        <w:rPr>
          <w:color w:val="231F20"/>
          <w:spacing w:val="-19"/>
        </w:rPr>
        <w:t> </w:t>
      </w:r>
      <w:r>
        <w:rPr>
          <w:color w:val="231F20"/>
        </w:rPr>
        <w:t>on</w:t>
      </w:r>
      <w:r>
        <w:rPr>
          <w:color w:val="231F20"/>
          <w:spacing w:val="-20"/>
        </w:rPr>
        <w:t> </w:t>
      </w:r>
      <w:r>
        <w:rPr>
          <w:color w:val="231F20"/>
        </w:rPr>
        <w:t>how</w:t>
      </w:r>
      <w:r>
        <w:rPr>
          <w:color w:val="231F20"/>
          <w:spacing w:val="-19"/>
        </w:rPr>
        <w:t> </w:t>
      </w:r>
      <w:r>
        <w:rPr>
          <w:color w:val="231F20"/>
        </w:rPr>
        <w:t>to</w:t>
      </w:r>
      <w:r>
        <w:rPr>
          <w:color w:val="231F20"/>
          <w:spacing w:val="-19"/>
        </w:rPr>
        <w:t> </w:t>
      </w:r>
      <w:r>
        <w:rPr>
          <w:color w:val="231F20"/>
        </w:rPr>
        <w:t>control</w:t>
      </w:r>
      <w:r>
        <w:rPr>
          <w:color w:val="231F20"/>
          <w:spacing w:val="-19"/>
        </w:rPr>
        <w:t> </w:t>
      </w:r>
      <w:r>
        <w:rPr>
          <w:color w:val="231F20"/>
        </w:rPr>
        <w:t>hazards.</w:t>
      </w:r>
      <w:r>
        <w:rPr>
          <w:color w:val="231F20"/>
          <w:spacing w:val="-25"/>
        </w:rPr>
        <w:t> </w:t>
      </w:r>
      <w:r>
        <w:rPr>
          <w:color w:val="231F20"/>
        </w:rPr>
        <w:t>As</w:t>
      </w:r>
      <w:r>
        <w:rPr>
          <w:color w:val="231F20"/>
          <w:spacing w:val="-1"/>
          <w:w w:val="99"/>
        </w:rPr>
        <w:t> </w:t>
      </w:r>
      <w:r>
        <w:rPr>
          <w:color w:val="231F20"/>
        </w:rPr>
        <w:t>we saw above, there are many ways of controlling a hazard. Some</w:t>
      </w:r>
      <w:r>
        <w:rPr>
          <w:color w:val="231F20"/>
          <w:spacing w:val="13"/>
        </w:rPr>
        <w:t> </w:t>
      </w:r>
      <w:r>
        <w:rPr>
          <w:color w:val="231F20"/>
        </w:rPr>
        <w:t>are</w:t>
      </w:r>
      <w:r>
        <w:rPr>
          <w:color w:val="231F20"/>
          <w:spacing w:val="2"/>
        </w:rPr>
        <w:t> </w:t>
      </w:r>
      <w:r>
        <w:rPr>
          <w:color w:val="231F20"/>
        </w:rPr>
        <w:t>more</w:t>
      </w:r>
      <w:r>
        <w:rPr>
          <w:color w:val="231F20"/>
          <w:w w:val="99"/>
        </w:rPr>
        <w:t> </w:t>
      </w:r>
      <w:r>
        <w:rPr>
          <w:color w:val="231F20"/>
        </w:rPr>
        <w:t>permanent, more difficult to implement, or more </w:t>
      </w:r>
      <w:r>
        <w:rPr>
          <w:color w:val="231F20"/>
          <w:spacing w:val="-3"/>
        </w:rPr>
        <w:t>costly. </w:t>
      </w:r>
      <w:r>
        <w:rPr>
          <w:color w:val="231F20"/>
        </w:rPr>
        <w:t>Employers</w:t>
      </w:r>
      <w:r>
        <w:rPr>
          <w:color w:val="231F20"/>
          <w:spacing w:val="29"/>
        </w:rPr>
        <w:t> </w:t>
      </w:r>
      <w:r>
        <w:rPr>
          <w:color w:val="231F20"/>
        </w:rPr>
        <w:t>have</w:t>
      </w:r>
      <w:r>
        <w:rPr>
          <w:color w:val="231F20"/>
          <w:spacing w:val="3"/>
        </w:rPr>
        <w:t> </w:t>
      </w:r>
      <w:r>
        <w:rPr>
          <w:color w:val="231F20"/>
        </w:rPr>
        <w:t>an</w:t>
      </w:r>
      <w:r>
        <w:rPr>
          <w:color w:val="231F20"/>
          <w:w w:val="99"/>
        </w:rPr>
        <w:t> </w:t>
      </w:r>
      <w:r>
        <w:rPr>
          <w:color w:val="231F20"/>
        </w:rPr>
        <w:t>interest</w:t>
      </w:r>
      <w:r>
        <w:rPr>
          <w:color w:val="231F20"/>
          <w:spacing w:val="-11"/>
        </w:rPr>
        <w:t> </w:t>
      </w:r>
      <w:r>
        <w:rPr>
          <w:color w:val="231F20"/>
        </w:rPr>
        <w:t>in</w:t>
      </w:r>
      <w:r>
        <w:rPr>
          <w:color w:val="231F20"/>
          <w:spacing w:val="-10"/>
        </w:rPr>
        <w:t> </w:t>
      </w:r>
      <w:r>
        <w:rPr>
          <w:color w:val="231F20"/>
        </w:rPr>
        <w:t>minimizing</w:t>
      </w:r>
      <w:r>
        <w:rPr>
          <w:color w:val="231F20"/>
          <w:spacing w:val="-10"/>
        </w:rPr>
        <w:t> </w:t>
      </w:r>
      <w:r>
        <w:rPr>
          <w:color w:val="231F20"/>
        </w:rPr>
        <w:t>the</w:t>
      </w:r>
      <w:r>
        <w:rPr>
          <w:color w:val="231F20"/>
          <w:spacing w:val="-10"/>
        </w:rPr>
        <w:t> </w:t>
      </w:r>
      <w:r>
        <w:rPr>
          <w:color w:val="231F20"/>
        </w:rPr>
        <w:t>cost</w:t>
      </w:r>
      <w:r>
        <w:rPr>
          <w:color w:val="231F20"/>
          <w:spacing w:val="-11"/>
        </w:rPr>
        <w:t> </w:t>
      </w:r>
      <w:r>
        <w:rPr>
          <w:color w:val="231F20"/>
        </w:rPr>
        <w:t>of</w:t>
      </w:r>
      <w:r>
        <w:rPr>
          <w:color w:val="231F20"/>
          <w:spacing w:val="-10"/>
        </w:rPr>
        <w:t> </w:t>
      </w:r>
      <w:r>
        <w:rPr>
          <w:color w:val="231F20"/>
        </w:rPr>
        <w:t>hazard</w:t>
      </w:r>
      <w:r>
        <w:rPr>
          <w:color w:val="231F20"/>
          <w:spacing w:val="-10"/>
        </w:rPr>
        <w:t> </w:t>
      </w:r>
      <w:r>
        <w:rPr>
          <w:color w:val="231F20"/>
        </w:rPr>
        <w:t>control,</w:t>
      </w:r>
      <w:r>
        <w:rPr>
          <w:color w:val="231F20"/>
          <w:spacing w:val="-10"/>
        </w:rPr>
        <w:t> </w:t>
      </w:r>
      <w:r>
        <w:rPr>
          <w:color w:val="231F20"/>
        </w:rPr>
        <w:t>and</w:t>
      </w:r>
      <w:r>
        <w:rPr>
          <w:color w:val="231F20"/>
          <w:spacing w:val="-11"/>
        </w:rPr>
        <w:t> </w:t>
      </w:r>
      <w:r>
        <w:rPr>
          <w:color w:val="231F20"/>
        </w:rPr>
        <w:t>thus</w:t>
      </w:r>
      <w:r>
        <w:rPr>
          <w:color w:val="231F20"/>
          <w:spacing w:val="-10"/>
        </w:rPr>
        <w:t> </w:t>
      </w:r>
      <w:r>
        <w:rPr>
          <w:color w:val="231F20"/>
        </w:rPr>
        <w:t>they</w:t>
      </w:r>
      <w:r>
        <w:rPr>
          <w:color w:val="231F20"/>
          <w:spacing w:val="-10"/>
        </w:rPr>
        <w:t> </w:t>
      </w:r>
      <w:r>
        <w:rPr>
          <w:color w:val="231F20"/>
        </w:rPr>
        <w:t>tend</w:t>
      </w:r>
      <w:r>
        <w:rPr>
          <w:color w:val="231F20"/>
          <w:spacing w:val="-10"/>
        </w:rPr>
        <w:t> </w:t>
      </w:r>
      <w:r>
        <w:rPr>
          <w:color w:val="231F20"/>
        </w:rPr>
        <w:t>to</w:t>
      </w:r>
      <w:r>
        <w:rPr>
          <w:color w:val="231F20"/>
          <w:spacing w:val="-11"/>
        </w:rPr>
        <w:t> </w:t>
      </w:r>
      <w:r>
        <w:rPr>
          <w:color w:val="231F20"/>
        </w:rPr>
        <w:t>prefer administrative</w:t>
      </w:r>
      <w:r>
        <w:rPr>
          <w:color w:val="231F20"/>
          <w:spacing w:val="-17"/>
        </w:rPr>
        <w:t> </w:t>
      </w:r>
      <w:r>
        <w:rPr>
          <w:color w:val="231F20"/>
        </w:rPr>
        <w:t>controls</w:t>
      </w:r>
      <w:r>
        <w:rPr>
          <w:color w:val="231F20"/>
          <w:spacing w:val="-16"/>
        </w:rPr>
        <w:t> </w:t>
      </w:r>
      <w:r>
        <w:rPr>
          <w:color w:val="231F20"/>
        </w:rPr>
        <w:t>and</w:t>
      </w:r>
      <w:r>
        <w:rPr>
          <w:color w:val="231F20"/>
          <w:spacing w:val="-16"/>
        </w:rPr>
        <w:t> </w:t>
      </w:r>
      <w:r>
        <w:rPr>
          <w:color w:val="231F20"/>
        </w:rPr>
        <w:t>PPE</w:t>
      </w:r>
      <w:r>
        <w:rPr>
          <w:color w:val="231F20"/>
          <w:spacing w:val="-16"/>
        </w:rPr>
        <w:t> </w:t>
      </w:r>
      <w:r>
        <w:rPr>
          <w:color w:val="231F20"/>
        </w:rPr>
        <w:t>implemented</w:t>
      </w:r>
      <w:r>
        <w:rPr>
          <w:color w:val="231F20"/>
          <w:spacing w:val="-16"/>
        </w:rPr>
        <w:t> </w:t>
      </w:r>
      <w:r>
        <w:rPr>
          <w:color w:val="231F20"/>
        </w:rPr>
        <w:t>at</w:t>
      </w:r>
      <w:r>
        <w:rPr>
          <w:color w:val="231F20"/>
          <w:spacing w:val="-16"/>
        </w:rPr>
        <w:t> </w:t>
      </w:r>
      <w:r>
        <w:rPr>
          <w:color w:val="231F20"/>
        </w:rPr>
        <w:t>the</w:t>
      </w:r>
      <w:r>
        <w:rPr>
          <w:color w:val="231F20"/>
          <w:spacing w:val="-16"/>
        </w:rPr>
        <w:t> </w:t>
      </w:r>
      <w:r>
        <w:rPr>
          <w:color w:val="231F20"/>
        </w:rPr>
        <w:t>level</w:t>
      </w:r>
      <w:r>
        <w:rPr>
          <w:color w:val="231F20"/>
          <w:spacing w:val="-17"/>
        </w:rPr>
        <w:t> </w:t>
      </w:r>
      <w:r>
        <w:rPr>
          <w:color w:val="231F20"/>
        </w:rPr>
        <w:t>of</w:t>
      </w:r>
      <w:r>
        <w:rPr>
          <w:color w:val="231F20"/>
          <w:spacing w:val="-16"/>
        </w:rPr>
        <w:t> </w:t>
      </w:r>
      <w:r>
        <w:rPr>
          <w:color w:val="231F20"/>
        </w:rPr>
        <w:t>the</w:t>
      </w:r>
      <w:r>
        <w:rPr>
          <w:color w:val="231F20"/>
          <w:spacing w:val="-16"/>
        </w:rPr>
        <w:t> </w:t>
      </w:r>
      <w:r>
        <w:rPr>
          <w:color w:val="231F20"/>
          <w:spacing w:val="-3"/>
        </w:rPr>
        <w:t>worker.</w:t>
      </w:r>
      <w:r>
        <w:rPr>
          <w:color w:val="231F20"/>
          <w:spacing w:val="-16"/>
        </w:rPr>
        <w:t> </w:t>
      </w:r>
      <w:r>
        <w:rPr>
          <w:color w:val="231F20"/>
        </w:rPr>
        <w:t>Such</w:t>
      </w:r>
      <w:r>
        <w:rPr>
          <w:color w:val="231F20"/>
          <w:spacing w:val="-1"/>
          <w:w w:val="99"/>
        </w:rPr>
        <w:t> </w:t>
      </w:r>
      <w:r>
        <w:rPr>
          <w:color w:val="231F20"/>
        </w:rPr>
        <w:t>controls allow the employer to report they are complying</w:t>
      </w:r>
      <w:r>
        <w:rPr>
          <w:color w:val="231F20"/>
          <w:spacing w:val="12"/>
        </w:rPr>
        <w:t> </w:t>
      </w:r>
      <w:r>
        <w:rPr>
          <w:color w:val="231F20"/>
        </w:rPr>
        <w:t>with</w:t>
      </w:r>
      <w:r>
        <w:rPr>
          <w:color w:val="231F20"/>
          <w:spacing w:val="6"/>
        </w:rPr>
        <w:t> </w:t>
      </w:r>
      <w:r>
        <w:rPr>
          <w:color w:val="231F20"/>
        </w:rPr>
        <w:t>regulations, which rarely mandate a specific control, while minimizing the disruption</w:t>
      </w:r>
      <w:r>
        <w:rPr>
          <w:color w:val="231F20"/>
          <w:spacing w:val="-4"/>
        </w:rPr>
        <w:t> </w:t>
      </w:r>
      <w:r>
        <w:rPr>
          <w:color w:val="231F20"/>
        </w:rPr>
        <w:t>to</w:t>
      </w:r>
    </w:p>
    <w:p>
      <w:pPr>
        <w:pStyle w:val="BodyText"/>
        <w:spacing w:before="9"/>
        <w:ind w:left="210"/>
        <w:jc w:val="both"/>
      </w:pPr>
      <w:r>
        <w:rPr>
          <w:color w:val="231F20"/>
        </w:rPr>
        <w:t>productivity and profit.</w:t>
      </w:r>
    </w:p>
    <w:p>
      <w:pPr>
        <w:pStyle w:val="BodyText"/>
        <w:spacing w:line="280" w:lineRule="auto" w:before="42"/>
        <w:ind w:left="210" w:right="1255" w:firstLine="180"/>
        <w:jc w:val="both"/>
      </w:pPr>
      <w:r>
        <w:rPr>
          <w:color w:val="231F20"/>
        </w:rPr>
        <w:t>Workers may see things differently. PPE can be uncomfortable becasue it is often designed for the most common body types, making it poorly fitted for women, smaller or larger bodies, or workers with disabilities. Some PPE has only limited effectiveness against a hazard. For example, fall protection systems prevent catastrophic injury from a fall but can still cause significant injury to the worker because the PPE only prevents the worker from hitting the ground, rather than preventing the fall itself. Moreover, load bearing calculations for fall protection regulations are based on the average male, and therefore systems may not fully prevent injury in some workers (e.g., larger workers).</w:t>
      </w:r>
    </w:p>
    <w:p>
      <w:pPr>
        <w:pStyle w:val="BodyText"/>
        <w:spacing w:line="280" w:lineRule="auto" w:before="9"/>
        <w:ind w:left="210" w:right="1253" w:firstLine="180"/>
        <w:jc w:val="both"/>
      </w:pPr>
      <w:r>
        <w:rPr>
          <w:color w:val="231F20"/>
        </w:rPr>
        <w:t>Money certainly plays a role in this conflict: more effective engineering controls are generally (but not always) more expensive than PPE. But the conflict</w:t>
      </w:r>
      <w:r>
        <w:rPr>
          <w:color w:val="231F20"/>
          <w:spacing w:val="-15"/>
        </w:rPr>
        <w:t> </w:t>
      </w:r>
      <w:r>
        <w:rPr>
          <w:color w:val="231F20"/>
        </w:rPr>
        <w:t>is</w:t>
      </w:r>
      <w:r>
        <w:rPr>
          <w:color w:val="231F20"/>
          <w:spacing w:val="-15"/>
        </w:rPr>
        <w:t> </w:t>
      </w:r>
      <w:r>
        <w:rPr>
          <w:color w:val="231F20"/>
        </w:rPr>
        <w:t>also</w:t>
      </w:r>
      <w:r>
        <w:rPr>
          <w:color w:val="231F20"/>
          <w:spacing w:val="-15"/>
        </w:rPr>
        <w:t> </w:t>
      </w:r>
      <w:r>
        <w:rPr>
          <w:color w:val="231F20"/>
        </w:rPr>
        <w:t>about</w:t>
      </w:r>
      <w:r>
        <w:rPr>
          <w:color w:val="231F20"/>
          <w:spacing w:val="-15"/>
        </w:rPr>
        <w:t> </w:t>
      </w:r>
      <w:r>
        <w:rPr>
          <w:color w:val="231F20"/>
        </w:rPr>
        <w:t>who</w:t>
      </w:r>
      <w:r>
        <w:rPr>
          <w:color w:val="231F20"/>
          <w:spacing w:val="-15"/>
        </w:rPr>
        <w:t> </w:t>
      </w:r>
      <w:r>
        <w:rPr>
          <w:color w:val="231F20"/>
        </w:rPr>
        <w:t>will</w:t>
      </w:r>
      <w:r>
        <w:rPr>
          <w:color w:val="231F20"/>
          <w:spacing w:val="-15"/>
        </w:rPr>
        <w:t> </w:t>
      </w:r>
      <w:r>
        <w:rPr>
          <w:color w:val="231F20"/>
        </w:rPr>
        <w:t>bear</w:t>
      </w:r>
      <w:r>
        <w:rPr>
          <w:color w:val="231F20"/>
          <w:spacing w:val="-15"/>
        </w:rPr>
        <w:t> </w:t>
      </w:r>
      <w:r>
        <w:rPr>
          <w:color w:val="231F20"/>
        </w:rPr>
        <w:t>the</w:t>
      </w:r>
      <w:r>
        <w:rPr>
          <w:color w:val="231F20"/>
          <w:spacing w:val="-15"/>
        </w:rPr>
        <w:t> </w:t>
      </w:r>
      <w:r>
        <w:rPr>
          <w:color w:val="231F20"/>
        </w:rPr>
        <w:t>greater</w:t>
      </w:r>
      <w:r>
        <w:rPr>
          <w:color w:val="231F20"/>
          <w:spacing w:val="-15"/>
        </w:rPr>
        <w:t> </w:t>
      </w:r>
      <w:r>
        <w:rPr>
          <w:color w:val="231F20"/>
        </w:rPr>
        <w:t>burden</w:t>
      </w:r>
      <w:r>
        <w:rPr>
          <w:color w:val="231F20"/>
          <w:spacing w:val="-15"/>
        </w:rPr>
        <w:t> </w:t>
      </w:r>
      <w:r>
        <w:rPr>
          <w:color w:val="231F20"/>
        </w:rPr>
        <w:t>of</w:t>
      </w:r>
      <w:r>
        <w:rPr>
          <w:color w:val="231F20"/>
          <w:spacing w:val="-15"/>
        </w:rPr>
        <w:t> </w:t>
      </w:r>
      <w:r>
        <w:rPr>
          <w:color w:val="231F20"/>
        </w:rPr>
        <w:t>controlling</w:t>
      </w:r>
      <w:r>
        <w:rPr>
          <w:color w:val="231F20"/>
          <w:spacing w:val="-15"/>
        </w:rPr>
        <w:t> </w:t>
      </w:r>
      <w:r>
        <w:rPr>
          <w:color w:val="231F20"/>
        </w:rPr>
        <w:t>(or</w:t>
      </w:r>
      <w:r>
        <w:rPr>
          <w:color w:val="231F20"/>
          <w:spacing w:val="-14"/>
        </w:rPr>
        <w:t> </w:t>
      </w:r>
      <w:r>
        <w:rPr>
          <w:color w:val="231F20"/>
        </w:rPr>
        <w:t>being exposed to) hazards. PPE and administrative controls place the bulk of the burden</w:t>
      </w:r>
      <w:r>
        <w:rPr>
          <w:color w:val="231F20"/>
          <w:spacing w:val="-17"/>
        </w:rPr>
        <w:t> </w:t>
      </w:r>
      <w:r>
        <w:rPr>
          <w:color w:val="231F20"/>
        </w:rPr>
        <w:t>on</w:t>
      </w:r>
      <w:r>
        <w:rPr>
          <w:color w:val="231F20"/>
          <w:spacing w:val="-16"/>
        </w:rPr>
        <w:t> </w:t>
      </w:r>
      <w:r>
        <w:rPr>
          <w:color w:val="231F20"/>
        </w:rPr>
        <w:t>workers,</w:t>
      </w:r>
      <w:r>
        <w:rPr>
          <w:color w:val="231F20"/>
          <w:spacing w:val="-16"/>
        </w:rPr>
        <w:t> </w:t>
      </w:r>
      <w:r>
        <w:rPr>
          <w:color w:val="231F20"/>
        </w:rPr>
        <w:t>requiring</w:t>
      </w:r>
      <w:r>
        <w:rPr>
          <w:color w:val="231F20"/>
          <w:spacing w:val="-16"/>
        </w:rPr>
        <w:t> </w:t>
      </w:r>
      <w:r>
        <w:rPr>
          <w:color w:val="231F20"/>
        </w:rPr>
        <w:t>them</w:t>
      </w:r>
      <w:r>
        <w:rPr>
          <w:color w:val="231F20"/>
          <w:spacing w:val="-16"/>
        </w:rPr>
        <w:t> </w:t>
      </w:r>
      <w:r>
        <w:rPr>
          <w:color w:val="231F20"/>
        </w:rPr>
        <w:t>to</w:t>
      </w:r>
      <w:r>
        <w:rPr>
          <w:color w:val="231F20"/>
          <w:spacing w:val="-16"/>
        </w:rPr>
        <w:t> </w:t>
      </w:r>
      <w:r>
        <w:rPr>
          <w:color w:val="231F20"/>
        </w:rPr>
        <w:t>follow</w:t>
      </w:r>
      <w:r>
        <w:rPr>
          <w:color w:val="231F20"/>
          <w:spacing w:val="-16"/>
        </w:rPr>
        <w:t> </w:t>
      </w:r>
      <w:r>
        <w:rPr>
          <w:color w:val="231F20"/>
        </w:rPr>
        <w:t>orders,</w:t>
      </w:r>
      <w:r>
        <w:rPr>
          <w:color w:val="231F20"/>
          <w:spacing w:val="-16"/>
        </w:rPr>
        <w:t> </w:t>
      </w:r>
      <w:r>
        <w:rPr>
          <w:color w:val="231F20"/>
        </w:rPr>
        <w:t>wear</w:t>
      </w:r>
      <w:r>
        <w:rPr>
          <w:color w:val="231F20"/>
          <w:spacing w:val="-16"/>
        </w:rPr>
        <w:t> </w:t>
      </w:r>
      <w:r>
        <w:rPr>
          <w:color w:val="231F20"/>
        </w:rPr>
        <w:t>equipment,</w:t>
      </w:r>
      <w:r>
        <w:rPr>
          <w:color w:val="231F20"/>
          <w:spacing w:val="-16"/>
        </w:rPr>
        <w:t> </w:t>
      </w:r>
      <w:r>
        <w:rPr>
          <w:color w:val="231F20"/>
        </w:rPr>
        <w:t>or</w:t>
      </w:r>
      <w:r>
        <w:rPr>
          <w:color w:val="231F20"/>
          <w:spacing w:val="-16"/>
        </w:rPr>
        <w:t> </w:t>
      </w:r>
      <w:r>
        <w:rPr>
          <w:color w:val="231F20"/>
        </w:rPr>
        <w:t>take active</w:t>
      </w:r>
      <w:r>
        <w:rPr>
          <w:color w:val="231F20"/>
          <w:spacing w:val="-13"/>
        </w:rPr>
        <w:t> </w:t>
      </w:r>
      <w:r>
        <w:rPr>
          <w:color w:val="231F20"/>
        </w:rPr>
        <w:t>measures</w:t>
      </w:r>
      <w:r>
        <w:rPr>
          <w:color w:val="231F20"/>
          <w:spacing w:val="-13"/>
        </w:rPr>
        <w:t> </w:t>
      </w:r>
      <w:r>
        <w:rPr>
          <w:color w:val="231F20"/>
        </w:rPr>
        <w:t>to</w:t>
      </w:r>
      <w:r>
        <w:rPr>
          <w:color w:val="231F20"/>
          <w:spacing w:val="-13"/>
        </w:rPr>
        <w:t> </w:t>
      </w:r>
      <w:r>
        <w:rPr>
          <w:color w:val="231F20"/>
        </w:rPr>
        <w:t>protect</w:t>
      </w:r>
      <w:r>
        <w:rPr>
          <w:color w:val="231F20"/>
          <w:spacing w:val="-13"/>
        </w:rPr>
        <w:t> </w:t>
      </w:r>
      <w:r>
        <w:rPr>
          <w:color w:val="231F20"/>
        </w:rPr>
        <w:t>themselves.</w:t>
      </w:r>
      <w:r>
        <w:rPr>
          <w:color w:val="231F20"/>
          <w:spacing w:val="-13"/>
        </w:rPr>
        <w:t> </w:t>
      </w:r>
      <w:r>
        <w:rPr>
          <w:color w:val="231F20"/>
        </w:rPr>
        <w:t>Controlling</w:t>
      </w:r>
      <w:r>
        <w:rPr>
          <w:color w:val="231F20"/>
          <w:spacing w:val="-13"/>
        </w:rPr>
        <w:t> </w:t>
      </w:r>
      <w:r>
        <w:rPr>
          <w:color w:val="231F20"/>
        </w:rPr>
        <w:t>hazards</w:t>
      </w:r>
      <w:r>
        <w:rPr>
          <w:color w:val="231F20"/>
          <w:spacing w:val="-13"/>
        </w:rPr>
        <w:t> </w:t>
      </w:r>
      <w:r>
        <w:rPr>
          <w:color w:val="231F20"/>
        </w:rPr>
        <w:t>at</w:t>
      </w:r>
      <w:r>
        <w:rPr>
          <w:color w:val="231F20"/>
          <w:spacing w:val="-13"/>
        </w:rPr>
        <w:t> </w:t>
      </w:r>
      <w:r>
        <w:rPr>
          <w:color w:val="231F20"/>
        </w:rPr>
        <w:t>the</w:t>
      </w:r>
      <w:r>
        <w:rPr>
          <w:color w:val="231F20"/>
          <w:spacing w:val="-12"/>
        </w:rPr>
        <w:t> </w:t>
      </w:r>
      <w:r>
        <w:rPr>
          <w:color w:val="231F20"/>
        </w:rPr>
        <w:t>source</w:t>
      </w:r>
      <w:r>
        <w:rPr>
          <w:color w:val="231F20"/>
          <w:spacing w:val="-13"/>
        </w:rPr>
        <w:t> </w:t>
      </w:r>
      <w:r>
        <w:rPr>
          <w:color w:val="231F20"/>
        </w:rPr>
        <w:t>puts the burden on employers to prevent exposure to hazards in the first place. Who carries the burden of safety is at the core of conflict between workers and employers regarding</w:t>
      </w:r>
      <w:r>
        <w:rPr>
          <w:color w:val="231F20"/>
          <w:spacing w:val="-1"/>
        </w:rPr>
        <w:t> </w:t>
      </w:r>
      <w:r>
        <w:rPr>
          <w:color w:val="231F20"/>
        </w:rPr>
        <w:t>hazards.</w:t>
      </w:r>
    </w:p>
    <w:p>
      <w:pPr>
        <w:spacing w:after="0" w:line="280" w:lineRule="auto"/>
        <w:jc w:val="both"/>
        <w:sectPr>
          <w:pgSz w:w="8640" w:h="12960"/>
          <w:pgMar w:header="0" w:footer="934" w:top="960" w:bottom="1120" w:left="1140" w:right="0"/>
        </w:sectPr>
      </w:pPr>
    </w:p>
    <w:p>
      <w:pPr>
        <w:pStyle w:val="BodyText"/>
        <w:spacing w:line="280" w:lineRule="auto" w:before="61"/>
        <w:ind w:left="120" w:right="1347" w:firstLine="180"/>
        <w:jc w:val="both"/>
      </w:pPr>
      <w:r>
        <w:rPr>
          <w:color w:val="231F20"/>
        </w:rPr>
        <w:t>Controlling hazards in workplaces is more complex and difficult than the principles laid out in a textbook. The challenge for OHS professionals is to learn how to apply those principles in real life situations, a topic we return to in Chapter 11.</w:t>
      </w:r>
    </w:p>
    <w:p>
      <w:pPr>
        <w:pStyle w:val="BodyText"/>
        <w:spacing w:before="4"/>
        <w:rPr>
          <w:sz w:val="20"/>
        </w:rPr>
      </w:pPr>
    </w:p>
    <w:p>
      <w:pPr>
        <w:pStyle w:val="BodyText"/>
        <w:ind w:left="120"/>
      </w:pPr>
      <w:r>
        <w:rPr>
          <w:color w:val="231F20"/>
        </w:rPr>
        <w:t>Summary</w:t>
      </w:r>
    </w:p>
    <w:p>
      <w:pPr>
        <w:pStyle w:val="BodyText"/>
        <w:spacing w:line="280" w:lineRule="auto" w:before="132"/>
        <w:ind w:left="120" w:right="1347"/>
        <w:jc w:val="both"/>
      </w:pPr>
      <w:r>
        <w:rPr>
          <w:color w:val="231F20"/>
        </w:rPr>
        <w:t>Fifteen-year-old Andrew James died under a pile of hot asphalt because his employer</w:t>
      </w:r>
      <w:r>
        <w:rPr>
          <w:color w:val="231F20"/>
          <w:spacing w:val="-8"/>
        </w:rPr>
        <w:t> </w:t>
      </w:r>
      <w:r>
        <w:rPr>
          <w:color w:val="231F20"/>
        </w:rPr>
        <w:t>failed</w:t>
      </w:r>
      <w:r>
        <w:rPr>
          <w:color w:val="231F20"/>
          <w:spacing w:val="-8"/>
        </w:rPr>
        <w:t> </w:t>
      </w:r>
      <w:r>
        <w:rPr>
          <w:color w:val="231F20"/>
        </w:rPr>
        <w:t>to</w:t>
      </w:r>
      <w:r>
        <w:rPr>
          <w:color w:val="231F20"/>
          <w:spacing w:val="-7"/>
        </w:rPr>
        <w:t> </w:t>
      </w:r>
      <w:r>
        <w:rPr>
          <w:color w:val="231F20"/>
          <w:spacing w:val="-3"/>
        </w:rPr>
        <w:t>identify,</w:t>
      </w:r>
      <w:r>
        <w:rPr>
          <w:color w:val="231F20"/>
          <w:spacing w:val="-8"/>
        </w:rPr>
        <w:t> </w:t>
      </w:r>
      <w:r>
        <w:rPr>
          <w:color w:val="231F20"/>
        </w:rPr>
        <w:t>recognize,</w:t>
      </w:r>
      <w:r>
        <w:rPr>
          <w:color w:val="231F20"/>
          <w:spacing w:val="-7"/>
        </w:rPr>
        <w:t> </w:t>
      </w:r>
      <w:r>
        <w:rPr>
          <w:color w:val="231F20"/>
        </w:rPr>
        <w:t>and</w:t>
      </w:r>
      <w:r>
        <w:rPr>
          <w:color w:val="231F20"/>
          <w:spacing w:val="-8"/>
        </w:rPr>
        <w:t> </w:t>
      </w:r>
      <w:r>
        <w:rPr>
          <w:color w:val="231F20"/>
        </w:rPr>
        <w:t>control</w:t>
      </w:r>
      <w:r>
        <w:rPr>
          <w:color w:val="231F20"/>
          <w:spacing w:val="-7"/>
        </w:rPr>
        <w:t> </w:t>
      </w:r>
      <w:r>
        <w:rPr>
          <w:color w:val="231F20"/>
        </w:rPr>
        <w:t>workplace</w:t>
      </w:r>
      <w:r>
        <w:rPr>
          <w:color w:val="231F20"/>
          <w:spacing w:val="-8"/>
        </w:rPr>
        <w:t> </w:t>
      </w:r>
      <w:r>
        <w:rPr>
          <w:color w:val="231F20"/>
        </w:rPr>
        <w:t>hazards.</w:t>
      </w:r>
      <w:r>
        <w:rPr>
          <w:color w:val="231F20"/>
          <w:spacing w:val="-7"/>
        </w:rPr>
        <w:t> </w:t>
      </w:r>
      <w:r>
        <w:rPr>
          <w:color w:val="231F20"/>
        </w:rPr>
        <w:t>While the HRAC process doesn’t guarantee that workers will never be injured </w:t>
      </w:r>
      <w:r>
        <w:rPr>
          <w:color w:val="231F20"/>
          <w:spacing w:val="-7"/>
        </w:rPr>
        <w:t>on</w:t>
      </w:r>
      <w:r>
        <w:rPr>
          <w:color w:val="231F20"/>
          <w:spacing w:val="31"/>
        </w:rPr>
        <w:t> </w:t>
      </w:r>
      <w:r>
        <w:rPr>
          <w:color w:val="231F20"/>
        </w:rPr>
        <w:t>the job, it can dramatically reduce the incidence of workplace injuries and fatalities. Following the HRAC process should have changed the work pro- cesses James’s employer used and, in turn, would likely have saved </w:t>
      </w:r>
      <w:r>
        <w:rPr>
          <w:color w:val="231F20"/>
          <w:spacing w:val="-3"/>
        </w:rPr>
        <w:t>James’s </w:t>
      </w:r>
      <w:r>
        <w:rPr>
          <w:color w:val="231F20"/>
        </w:rPr>
        <w:t>life despite the challenges posed by the mobile nature of the</w:t>
      </w:r>
      <w:r>
        <w:rPr>
          <w:color w:val="231F20"/>
          <w:spacing w:val="-3"/>
        </w:rPr>
        <w:t> </w:t>
      </w:r>
      <w:r>
        <w:rPr>
          <w:color w:val="231F20"/>
        </w:rPr>
        <w:t>worksite.</w:t>
      </w:r>
    </w:p>
    <w:p>
      <w:pPr>
        <w:pStyle w:val="BodyText"/>
        <w:spacing w:line="280" w:lineRule="auto" w:before="6"/>
        <w:ind w:left="120" w:right="1344" w:firstLine="180"/>
        <w:jc w:val="both"/>
      </w:pPr>
      <w:r>
        <w:rPr>
          <w:color w:val="231F20"/>
        </w:rPr>
        <w:t>That</w:t>
      </w:r>
      <w:r>
        <w:rPr>
          <w:color w:val="231F20"/>
          <w:spacing w:val="-10"/>
        </w:rPr>
        <w:t> </w:t>
      </w:r>
      <w:r>
        <w:rPr>
          <w:color w:val="231F20"/>
        </w:rPr>
        <w:t>said,</w:t>
      </w:r>
      <w:r>
        <w:rPr>
          <w:color w:val="231F20"/>
          <w:spacing w:val="-9"/>
        </w:rPr>
        <w:t> </w:t>
      </w:r>
      <w:r>
        <w:rPr>
          <w:color w:val="231F20"/>
        </w:rPr>
        <w:t>the</w:t>
      </w:r>
      <w:r>
        <w:rPr>
          <w:color w:val="231F20"/>
          <w:spacing w:val="-10"/>
        </w:rPr>
        <w:t> </w:t>
      </w:r>
      <w:r>
        <w:rPr>
          <w:color w:val="231F20"/>
        </w:rPr>
        <w:t>HRAC</w:t>
      </w:r>
      <w:r>
        <w:rPr>
          <w:color w:val="231F20"/>
          <w:spacing w:val="-9"/>
        </w:rPr>
        <w:t> </w:t>
      </w:r>
      <w:r>
        <w:rPr>
          <w:color w:val="231F20"/>
        </w:rPr>
        <w:t>process</w:t>
      </w:r>
      <w:r>
        <w:rPr>
          <w:color w:val="231F20"/>
          <w:spacing w:val="-9"/>
        </w:rPr>
        <w:t> </w:t>
      </w:r>
      <w:r>
        <w:rPr>
          <w:color w:val="231F20"/>
        </w:rPr>
        <w:t>is</w:t>
      </w:r>
      <w:r>
        <w:rPr>
          <w:color w:val="231F20"/>
          <w:spacing w:val="-10"/>
        </w:rPr>
        <w:t> </w:t>
      </w:r>
      <w:r>
        <w:rPr>
          <w:color w:val="231F20"/>
        </w:rPr>
        <w:t>not</w:t>
      </w:r>
      <w:r>
        <w:rPr>
          <w:color w:val="231F20"/>
          <w:spacing w:val="-9"/>
        </w:rPr>
        <w:t> </w:t>
      </w:r>
      <w:r>
        <w:rPr>
          <w:color w:val="231F20"/>
        </w:rPr>
        <w:t>without</w:t>
      </w:r>
      <w:r>
        <w:rPr>
          <w:color w:val="231F20"/>
          <w:spacing w:val="-9"/>
        </w:rPr>
        <w:t> </w:t>
      </w:r>
      <w:r>
        <w:rPr>
          <w:color w:val="231F20"/>
        </w:rPr>
        <w:t>its</w:t>
      </w:r>
      <w:r>
        <w:rPr>
          <w:color w:val="231F20"/>
          <w:spacing w:val="-10"/>
        </w:rPr>
        <w:t> </w:t>
      </w:r>
      <w:r>
        <w:rPr>
          <w:color w:val="231F20"/>
        </w:rPr>
        <w:t>shortcomings.</w:t>
      </w:r>
      <w:r>
        <w:rPr>
          <w:color w:val="231F20"/>
          <w:spacing w:val="-9"/>
        </w:rPr>
        <w:t> </w:t>
      </w:r>
      <w:r>
        <w:rPr>
          <w:color w:val="231F20"/>
        </w:rPr>
        <w:t>Recognizing, assessing, and controlling hazards is not an objective process. Embedded within the process is a set of assumptions about what a hazard is, who is affected</w:t>
      </w:r>
      <w:r>
        <w:rPr>
          <w:color w:val="231F20"/>
          <w:spacing w:val="-17"/>
        </w:rPr>
        <w:t> </w:t>
      </w:r>
      <w:r>
        <w:rPr>
          <w:color w:val="231F20"/>
        </w:rPr>
        <w:t>by</w:t>
      </w:r>
      <w:r>
        <w:rPr>
          <w:color w:val="231F20"/>
          <w:spacing w:val="-16"/>
        </w:rPr>
        <w:t> </w:t>
      </w:r>
      <w:r>
        <w:rPr>
          <w:color w:val="231F20"/>
        </w:rPr>
        <w:t>it,</w:t>
      </w:r>
      <w:r>
        <w:rPr>
          <w:color w:val="231F20"/>
          <w:spacing w:val="-16"/>
        </w:rPr>
        <w:t> </w:t>
      </w:r>
      <w:r>
        <w:rPr>
          <w:color w:val="231F20"/>
        </w:rPr>
        <w:t>and</w:t>
      </w:r>
      <w:r>
        <w:rPr>
          <w:color w:val="231F20"/>
          <w:spacing w:val="-16"/>
        </w:rPr>
        <w:t> </w:t>
      </w:r>
      <w:r>
        <w:rPr>
          <w:color w:val="231F20"/>
        </w:rPr>
        <w:t>how</w:t>
      </w:r>
      <w:r>
        <w:rPr>
          <w:color w:val="231F20"/>
          <w:spacing w:val="-16"/>
        </w:rPr>
        <w:t> </w:t>
      </w:r>
      <w:r>
        <w:rPr>
          <w:color w:val="231F20"/>
        </w:rPr>
        <w:t>it</w:t>
      </w:r>
      <w:r>
        <w:rPr>
          <w:color w:val="231F20"/>
          <w:spacing w:val="-16"/>
        </w:rPr>
        <w:t> </w:t>
      </w:r>
      <w:r>
        <w:rPr>
          <w:color w:val="231F20"/>
        </w:rPr>
        <w:t>is</w:t>
      </w:r>
      <w:r>
        <w:rPr>
          <w:color w:val="231F20"/>
          <w:spacing w:val="-16"/>
        </w:rPr>
        <w:t> </w:t>
      </w:r>
      <w:r>
        <w:rPr>
          <w:color w:val="231F20"/>
        </w:rPr>
        <w:t>best</w:t>
      </w:r>
      <w:r>
        <w:rPr>
          <w:color w:val="231F20"/>
          <w:spacing w:val="-16"/>
        </w:rPr>
        <w:t> </w:t>
      </w:r>
      <w:r>
        <w:rPr>
          <w:color w:val="231F20"/>
        </w:rPr>
        <w:t>controlled.</w:t>
      </w:r>
      <w:r>
        <w:rPr>
          <w:color w:val="231F20"/>
          <w:spacing w:val="-16"/>
        </w:rPr>
        <w:t> </w:t>
      </w:r>
      <w:r>
        <w:rPr>
          <w:color w:val="231F20"/>
        </w:rPr>
        <w:t>HRAC</w:t>
      </w:r>
      <w:r>
        <w:rPr>
          <w:color w:val="231F20"/>
          <w:spacing w:val="-16"/>
        </w:rPr>
        <w:t> </w:t>
      </w:r>
      <w:r>
        <w:rPr>
          <w:color w:val="231F20"/>
        </w:rPr>
        <w:t>processes</w:t>
      </w:r>
      <w:r>
        <w:rPr>
          <w:color w:val="231F20"/>
          <w:spacing w:val="-16"/>
        </w:rPr>
        <w:t> </w:t>
      </w:r>
      <w:r>
        <w:rPr>
          <w:color w:val="231F20"/>
        </w:rPr>
        <w:t>were</w:t>
      </w:r>
      <w:r>
        <w:rPr>
          <w:color w:val="231F20"/>
          <w:spacing w:val="-16"/>
        </w:rPr>
        <w:t> </w:t>
      </w:r>
      <w:r>
        <w:rPr>
          <w:color w:val="231F20"/>
        </w:rPr>
        <w:t>designed</w:t>
      </w:r>
      <w:r>
        <w:rPr>
          <w:color w:val="231F20"/>
          <w:spacing w:val="-17"/>
        </w:rPr>
        <w:t> </w:t>
      </w:r>
      <w:r>
        <w:rPr>
          <w:color w:val="231F20"/>
        </w:rPr>
        <w:t>at a</w:t>
      </w:r>
      <w:r>
        <w:rPr>
          <w:color w:val="231F20"/>
          <w:spacing w:val="-20"/>
        </w:rPr>
        <w:t> </w:t>
      </w:r>
      <w:r>
        <w:rPr>
          <w:color w:val="231F20"/>
        </w:rPr>
        <w:t>time</w:t>
      </w:r>
      <w:r>
        <w:rPr>
          <w:color w:val="231F20"/>
          <w:spacing w:val="-19"/>
        </w:rPr>
        <w:t> </w:t>
      </w:r>
      <w:r>
        <w:rPr>
          <w:color w:val="231F20"/>
        </w:rPr>
        <w:t>when</w:t>
      </w:r>
      <w:r>
        <w:rPr>
          <w:color w:val="231F20"/>
          <w:spacing w:val="-19"/>
        </w:rPr>
        <w:t> </w:t>
      </w:r>
      <w:r>
        <w:rPr>
          <w:color w:val="231F20"/>
        </w:rPr>
        <w:t>OHS</w:t>
      </w:r>
      <w:r>
        <w:rPr>
          <w:color w:val="231F20"/>
          <w:spacing w:val="-19"/>
        </w:rPr>
        <w:t> </w:t>
      </w:r>
      <w:r>
        <w:rPr>
          <w:color w:val="231F20"/>
        </w:rPr>
        <w:t>focused</w:t>
      </w:r>
      <w:r>
        <w:rPr>
          <w:color w:val="231F20"/>
          <w:spacing w:val="-19"/>
        </w:rPr>
        <w:t> </w:t>
      </w:r>
      <w:r>
        <w:rPr>
          <w:color w:val="231F20"/>
        </w:rPr>
        <w:t>predominantly</w:t>
      </w:r>
      <w:r>
        <w:rPr>
          <w:color w:val="231F20"/>
          <w:spacing w:val="-19"/>
        </w:rPr>
        <w:t> </w:t>
      </w:r>
      <w:r>
        <w:rPr>
          <w:color w:val="231F20"/>
        </w:rPr>
        <w:t>on</w:t>
      </w:r>
      <w:r>
        <w:rPr>
          <w:color w:val="231F20"/>
          <w:spacing w:val="-19"/>
        </w:rPr>
        <w:t> </w:t>
      </w:r>
      <w:r>
        <w:rPr>
          <w:color w:val="231F20"/>
        </w:rPr>
        <w:t>industrial</w:t>
      </w:r>
      <w:r>
        <w:rPr>
          <w:color w:val="231F20"/>
          <w:spacing w:val="-19"/>
        </w:rPr>
        <w:t> </w:t>
      </w:r>
      <w:r>
        <w:rPr>
          <w:color w:val="231F20"/>
        </w:rPr>
        <w:t>workplaces</w:t>
      </w:r>
      <w:r>
        <w:rPr>
          <w:color w:val="231F20"/>
          <w:spacing w:val="-19"/>
        </w:rPr>
        <w:t> </w:t>
      </w:r>
      <w:r>
        <w:rPr>
          <w:color w:val="231F20"/>
        </w:rPr>
        <w:t>(occupied mostly</w:t>
      </w:r>
      <w:r>
        <w:rPr>
          <w:color w:val="231F20"/>
          <w:spacing w:val="-10"/>
        </w:rPr>
        <w:t> </w:t>
      </w:r>
      <w:r>
        <w:rPr>
          <w:color w:val="231F20"/>
        </w:rPr>
        <w:t>by</w:t>
      </w:r>
      <w:r>
        <w:rPr>
          <w:color w:val="231F20"/>
          <w:spacing w:val="-9"/>
        </w:rPr>
        <w:t> </w:t>
      </w:r>
      <w:r>
        <w:rPr>
          <w:color w:val="231F20"/>
        </w:rPr>
        <w:t>men)</w:t>
      </w:r>
      <w:r>
        <w:rPr>
          <w:color w:val="231F20"/>
          <w:spacing w:val="-9"/>
        </w:rPr>
        <w:t> </w:t>
      </w:r>
      <w:r>
        <w:rPr>
          <w:color w:val="231F20"/>
        </w:rPr>
        <w:t>where</w:t>
      </w:r>
      <w:r>
        <w:rPr>
          <w:color w:val="231F20"/>
          <w:spacing w:val="-9"/>
        </w:rPr>
        <w:t> </w:t>
      </w:r>
      <w:r>
        <w:rPr>
          <w:color w:val="231F20"/>
        </w:rPr>
        <w:t>most</w:t>
      </w:r>
      <w:r>
        <w:rPr>
          <w:color w:val="231F20"/>
          <w:spacing w:val="-9"/>
        </w:rPr>
        <w:t> </w:t>
      </w:r>
      <w:r>
        <w:rPr>
          <w:color w:val="231F20"/>
        </w:rPr>
        <w:t>hazards</w:t>
      </w:r>
      <w:r>
        <w:rPr>
          <w:color w:val="231F20"/>
          <w:spacing w:val="-9"/>
        </w:rPr>
        <w:t> </w:t>
      </w:r>
      <w:r>
        <w:rPr>
          <w:color w:val="231F20"/>
        </w:rPr>
        <w:t>were</w:t>
      </w:r>
      <w:r>
        <w:rPr>
          <w:color w:val="231F20"/>
          <w:spacing w:val="-9"/>
        </w:rPr>
        <w:t> </w:t>
      </w:r>
      <w:r>
        <w:rPr>
          <w:color w:val="231F20"/>
        </w:rPr>
        <w:t>physical,</w:t>
      </w:r>
      <w:r>
        <w:rPr>
          <w:color w:val="231F20"/>
          <w:spacing w:val="-9"/>
        </w:rPr>
        <w:t> </w:t>
      </w:r>
      <w:r>
        <w:rPr>
          <w:color w:val="231F20"/>
        </w:rPr>
        <w:t>and</w:t>
      </w:r>
      <w:r>
        <w:rPr>
          <w:color w:val="231F20"/>
          <w:spacing w:val="-9"/>
        </w:rPr>
        <w:t> </w:t>
      </w:r>
      <w:r>
        <w:rPr>
          <w:color w:val="231F20"/>
        </w:rPr>
        <w:t>thus</w:t>
      </w:r>
      <w:r>
        <w:rPr>
          <w:color w:val="231F20"/>
          <w:spacing w:val="-9"/>
        </w:rPr>
        <w:t> </w:t>
      </w:r>
      <w:r>
        <w:rPr>
          <w:color w:val="231F20"/>
        </w:rPr>
        <w:t>risk</w:t>
      </w:r>
      <w:r>
        <w:rPr>
          <w:color w:val="231F20"/>
          <w:spacing w:val="-9"/>
        </w:rPr>
        <w:t> </w:t>
      </w:r>
      <w:r>
        <w:rPr>
          <w:color w:val="231F20"/>
        </w:rPr>
        <w:t>assessment tended</w:t>
      </w:r>
      <w:r>
        <w:rPr>
          <w:color w:val="231F20"/>
          <w:spacing w:val="-10"/>
        </w:rPr>
        <w:t> </w:t>
      </w:r>
      <w:r>
        <w:rPr>
          <w:color w:val="231F20"/>
        </w:rPr>
        <w:t>to</w:t>
      </w:r>
      <w:r>
        <w:rPr>
          <w:color w:val="231F20"/>
          <w:spacing w:val="-10"/>
        </w:rPr>
        <w:t> </w:t>
      </w:r>
      <w:r>
        <w:rPr>
          <w:color w:val="231F20"/>
        </w:rPr>
        <w:t>most</w:t>
      </w:r>
      <w:r>
        <w:rPr>
          <w:color w:val="231F20"/>
          <w:spacing w:val="-10"/>
        </w:rPr>
        <w:t> </w:t>
      </w:r>
      <w:r>
        <w:rPr>
          <w:color w:val="231F20"/>
        </w:rPr>
        <w:t>effectively</w:t>
      </w:r>
      <w:r>
        <w:rPr>
          <w:color w:val="231F20"/>
          <w:spacing w:val="-10"/>
        </w:rPr>
        <w:t> </w:t>
      </w:r>
      <w:r>
        <w:rPr>
          <w:color w:val="231F20"/>
        </w:rPr>
        <w:t>engage</w:t>
      </w:r>
      <w:r>
        <w:rPr>
          <w:color w:val="231F20"/>
          <w:spacing w:val="-10"/>
        </w:rPr>
        <w:t> </w:t>
      </w:r>
      <w:r>
        <w:rPr>
          <w:color w:val="231F20"/>
        </w:rPr>
        <w:t>those</w:t>
      </w:r>
      <w:r>
        <w:rPr>
          <w:color w:val="231F20"/>
          <w:spacing w:val="-10"/>
        </w:rPr>
        <w:t> </w:t>
      </w:r>
      <w:r>
        <w:rPr>
          <w:color w:val="231F20"/>
        </w:rPr>
        <w:t>types</w:t>
      </w:r>
      <w:r>
        <w:rPr>
          <w:color w:val="231F20"/>
          <w:spacing w:val="-10"/>
        </w:rPr>
        <w:t> </w:t>
      </w:r>
      <w:r>
        <w:rPr>
          <w:color w:val="231F20"/>
        </w:rPr>
        <w:t>of</w:t>
      </w:r>
      <w:r>
        <w:rPr>
          <w:color w:val="231F20"/>
          <w:spacing w:val="-9"/>
        </w:rPr>
        <w:t> </w:t>
      </w:r>
      <w:r>
        <w:rPr>
          <w:color w:val="231F20"/>
        </w:rPr>
        <w:t>hazard.</w:t>
      </w:r>
      <w:r>
        <w:rPr>
          <w:color w:val="231F20"/>
          <w:spacing w:val="-10"/>
        </w:rPr>
        <w:t> </w:t>
      </w:r>
      <w:r>
        <w:rPr>
          <w:color w:val="231F20"/>
        </w:rPr>
        <w:t>The</w:t>
      </w:r>
      <w:r>
        <w:rPr>
          <w:color w:val="231F20"/>
          <w:spacing w:val="-10"/>
        </w:rPr>
        <w:t> </w:t>
      </w:r>
      <w:r>
        <w:rPr>
          <w:color w:val="231F20"/>
        </w:rPr>
        <w:t>process</w:t>
      </w:r>
      <w:r>
        <w:rPr>
          <w:color w:val="231F20"/>
          <w:spacing w:val="-10"/>
        </w:rPr>
        <w:t> </w:t>
      </w:r>
      <w:r>
        <w:rPr>
          <w:color w:val="231F20"/>
        </w:rPr>
        <w:t>is</w:t>
      </w:r>
      <w:r>
        <w:rPr>
          <w:color w:val="231F20"/>
          <w:spacing w:val="-10"/>
        </w:rPr>
        <w:t> </w:t>
      </w:r>
      <w:r>
        <w:rPr>
          <w:color w:val="231F20"/>
        </w:rPr>
        <w:t>not</w:t>
      </w:r>
      <w:r>
        <w:rPr>
          <w:color w:val="231F20"/>
          <w:spacing w:val="-10"/>
        </w:rPr>
        <w:t> </w:t>
      </w:r>
      <w:r>
        <w:rPr>
          <w:color w:val="231F20"/>
        </w:rPr>
        <w:t>as effective</w:t>
      </w:r>
      <w:r>
        <w:rPr>
          <w:color w:val="231F20"/>
          <w:spacing w:val="-23"/>
        </w:rPr>
        <w:t> </w:t>
      </w:r>
      <w:r>
        <w:rPr>
          <w:color w:val="231F20"/>
        </w:rPr>
        <w:t>at</w:t>
      </w:r>
      <w:r>
        <w:rPr>
          <w:color w:val="231F20"/>
          <w:spacing w:val="-23"/>
        </w:rPr>
        <w:t> </w:t>
      </w:r>
      <w:r>
        <w:rPr>
          <w:color w:val="231F20"/>
        </w:rPr>
        <w:t>identifying</w:t>
      </w:r>
      <w:r>
        <w:rPr>
          <w:color w:val="231F20"/>
          <w:spacing w:val="-23"/>
        </w:rPr>
        <w:t> </w:t>
      </w:r>
      <w:r>
        <w:rPr>
          <w:color w:val="231F20"/>
        </w:rPr>
        <w:t>and</w:t>
      </w:r>
      <w:r>
        <w:rPr>
          <w:color w:val="231F20"/>
          <w:spacing w:val="-23"/>
        </w:rPr>
        <w:t> </w:t>
      </w:r>
      <w:r>
        <w:rPr>
          <w:color w:val="231F20"/>
        </w:rPr>
        <w:t>controlling</w:t>
      </w:r>
      <w:r>
        <w:rPr>
          <w:color w:val="231F20"/>
          <w:spacing w:val="-22"/>
        </w:rPr>
        <w:t> </w:t>
      </w:r>
      <w:r>
        <w:rPr>
          <w:color w:val="231F20"/>
        </w:rPr>
        <w:t>hazards</w:t>
      </w:r>
      <w:r>
        <w:rPr>
          <w:color w:val="231F20"/>
          <w:spacing w:val="-23"/>
        </w:rPr>
        <w:t> </w:t>
      </w:r>
      <w:r>
        <w:rPr>
          <w:color w:val="231F20"/>
        </w:rPr>
        <w:t>in</w:t>
      </w:r>
      <w:r>
        <w:rPr>
          <w:color w:val="231F20"/>
          <w:spacing w:val="-23"/>
        </w:rPr>
        <w:t> </w:t>
      </w:r>
      <w:r>
        <w:rPr>
          <w:color w:val="231F20"/>
        </w:rPr>
        <w:t>non-traditional</w:t>
      </w:r>
      <w:r>
        <w:rPr>
          <w:color w:val="231F20"/>
          <w:spacing w:val="-23"/>
        </w:rPr>
        <w:t> </w:t>
      </w:r>
      <w:r>
        <w:rPr>
          <w:color w:val="231F20"/>
        </w:rPr>
        <w:t>workplaces, such</w:t>
      </w:r>
      <w:r>
        <w:rPr>
          <w:color w:val="231F20"/>
          <w:spacing w:val="-5"/>
        </w:rPr>
        <w:t> </w:t>
      </w:r>
      <w:r>
        <w:rPr>
          <w:color w:val="231F20"/>
        </w:rPr>
        <w:t>as</w:t>
      </w:r>
      <w:r>
        <w:rPr>
          <w:color w:val="231F20"/>
          <w:spacing w:val="-5"/>
        </w:rPr>
        <w:t> </w:t>
      </w:r>
      <w:r>
        <w:rPr>
          <w:color w:val="231F20"/>
        </w:rPr>
        <w:t>retail</w:t>
      </w:r>
      <w:r>
        <w:rPr>
          <w:color w:val="231F20"/>
          <w:spacing w:val="-4"/>
        </w:rPr>
        <w:t> </w:t>
      </w:r>
      <w:r>
        <w:rPr>
          <w:color w:val="231F20"/>
        </w:rPr>
        <w:t>outlets</w:t>
      </w:r>
      <w:r>
        <w:rPr>
          <w:color w:val="231F20"/>
          <w:spacing w:val="-5"/>
        </w:rPr>
        <w:t> </w:t>
      </w:r>
      <w:r>
        <w:rPr>
          <w:color w:val="231F20"/>
        </w:rPr>
        <w:t>or</w:t>
      </w:r>
      <w:r>
        <w:rPr>
          <w:color w:val="231F20"/>
          <w:spacing w:val="-4"/>
        </w:rPr>
        <w:t> </w:t>
      </w:r>
      <w:r>
        <w:rPr>
          <w:color w:val="231F20"/>
        </w:rPr>
        <w:t>offices,</w:t>
      </w:r>
      <w:r>
        <w:rPr>
          <w:color w:val="231F20"/>
          <w:spacing w:val="-5"/>
        </w:rPr>
        <w:t> </w:t>
      </w:r>
      <w:r>
        <w:rPr>
          <w:color w:val="231F20"/>
        </w:rPr>
        <w:t>and</w:t>
      </w:r>
      <w:r>
        <w:rPr>
          <w:color w:val="231F20"/>
          <w:spacing w:val="-5"/>
        </w:rPr>
        <w:t> </w:t>
      </w:r>
      <w:r>
        <w:rPr>
          <w:color w:val="231F20"/>
        </w:rPr>
        <w:t>thus</w:t>
      </w:r>
      <w:r>
        <w:rPr>
          <w:color w:val="231F20"/>
          <w:spacing w:val="-4"/>
        </w:rPr>
        <w:t> </w:t>
      </w:r>
      <w:r>
        <w:rPr>
          <w:color w:val="231F20"/>
        </w:rPr>
        <w:t>workers</w:t>
      </w:r>
      <w:r>
        <w:rPr>
          <w:color w:val="231F20"/>
          <w:spacing w:val="-5"/>
        </w:rPr>
        <w:t> </w:t>
      </w:r>
      <w:r>
        <w:rPr>
          <w:color w:val="231F20"/>
        </w:rPr>
        <w:t>found</w:t>
      </w:r>
      <w:r>
        <w:rPr>
          <w:color w:val="231F20"/>
          <w:spacing w:val="-4"/>
        </w:rPr>
        <w:t> </w:t>
      </w:r>
      <w:r>
        <w:rPr>
          <w:color w:val="231F20"/>
        </w:rPr>
        <w:t>in</w:t>
      </w:r>
      <w:r>
        <w:rPr>
          <w:color w:val="231F20"/>
          <w:spacing w:val="-5"/>
        </w:rPr>
        <w:t> </w:t>
      </w:r>
      <w:r>
        <w:rPr>
          <w:color w:val="231F20"/>
        </w:rPr>
        <w:t>those</w:t>
      </w:r>
      <w:r>
        <w:rPr>
          <w:color w:val="231F20"/>
          <w:spacing w:val="-5"/>
        </w:rPr>
        <w:t> </w:t>
      </w:r>
      <w:r>
        <w:rPr>
          <w:color w:val="231F20"/>
        </w:rPr>
        <w:t>occupations are less protected. These workers are more likely to be women, youth, and other groups who have multiple factors working against their safety (dis- cussed further in Chapter 7). Standard HRAC methods are also less able to address long-term health issues resulting from chemical exposure, stress, harassment,</w:t>
      </w:r>
      <w:r>
        <w:rPr>
          <w:color w:val="231F20"/>
          <w:spacing w:val="-18"/>
        </w:rPr>
        <w:t> </w:t>
      </w:r>
      <w:r>
        <w:rPr>
          <w:color w:val="231F20"/>
        </w:rPr>
        <w:t>and</w:t>
      </w:r>
      <w:r>
        <w:rPr>
          <w:color w:val="231F20"/>
          <w:spacing w:val="-18"/>
        </w:rPr>
        <w:t> </w:t>
      </w:r>
      <w:r>
        <w:rPr>
          <w:color w:val="231F20"/>
        </w:rPr>
        <w:t>other</w:t>
      </w:r>
      <w:r>
        <w:rPr>
          <w:color w:val="231F20"/>
          <w:spacing w:val="-17"/>
        </w:rPr>
        <w:t> </w:t>
      </w:r>
      <w:r>
        <w:rPr>
          <w:color w:val="231F20"/>
        </w:rPr>
        <w:t>factors,</w:t>
      </w:r>
      <w:r>
        <w:rPr>
          <w:color w:val="231F20"/>
          <w:spacing w:val="-18"/>
        </w:rPr>
        <w:t> </w:t>
      </w:r>
      <w:r>
        <w:rPr>
          <w:color w:val="231F20"/>
        </w:rPr>
        <w:t>therefore</w:t>
      </w:r>
      <w:r>
        <w:rPr>
          <w:color w:val="231F20"/>
          <w:spacing w:val="-17"/>
        </w:rPr>
        <w:t> </w:t>
      </w:r>
      <w:r>
        <w:rPr>
          <w:color w:val="231F20"/>
        </w:rPr>
        <w:t>all</w:t>
      </w:r>
      <w:r>
        <w:rPr>
          <w:color w:val="231F20"/>
          <w:spacing w:val="-18"/>
        </w:rPr>
        <w:t> </w:t>
      </w:r>
      <w:r>
        <w:rPr>
          <w:color w:val="231F20"/>
        </w:rPr>
        <w:t>workers</w:t>
      </w:r>
      <w:r>
        <w:rPr>
          <w:color w:val="231F20"/>
          <w:spacing w:val="-17"/>
        </w:rPr>
        <w:t> </w:t>
      </w:r>
      <w:r>
        <w:rPr>
          <w:color w:val="231F20"/>
        </w:rPr>
        <w:t>continue</w:t>
      </w:r>
      <w:r>
        <w:rPr>
          <w:color w:val="231F20"/>
          <w:spacing w:val="-18"/>
        </w:rPr>
        <w:t> </w:t>
      </w:r>
      <w:r>
        <w:rPr>
          <w:color w:val="231F20"/>
        </w:rPr>
        <w:t>to</w:t>
      </w:r>
      <w:r>
        <w:rPr>
          <w:color w:val="231F20"/>
          <w:spacing w:val="-17"/>
        </w:rPr>
        <w:t> </w:t>
      </w:r>
      <w:r>
        <w:rPr>
          <w:color w:val="231F20"/>
        </w:rPr>
        <w:t>be</w:t>
      </w:r>
      <w:r>
        <w:rPr>
          <w:color w:val="231F20"/>
          <w:spacing w:val="-18"/>
        </w:rPr>
        <w:t> </w:t>
      </w:r>
      <w:r>
        <w:rPr>
          <w:color w:val="231F20"/>
        </w:rPr>
        <w:t>vulnerable to incidents arising from those</w:t>
      </w:r>
      <w:r>
        <w:rPr>
          <w:color w:val="231F20"/>
          <w:spacing w:val="-1"/>
        </w:rPr>
        <w:t> </w:t>
      </w:r>
      <w:r>
        <w:rPr>
          <w:color w:val="231F20"/>
        </w:rPr>
        <w:t>hazards.</w:t>
      </w:r>
    </w:p>
    <w:p>
      <w:pPr>
        <w:pStyle w:val="BodyText"/>
        <w:spacing w:line="280" w:lineRule="auto" w:before="14"/>
        <w:ind w:left="120" w:right="1347" w:firstLine="180"/>
        <w:jc w:val="both"/>
      </w:pPr>
      <w:r>
        <w:rPr>
          <w:color w:val="231F20"/>
          <w:spacing w:val="-4"/>
        </w:rPr>
        <w:t>Finally,</w:t>
      </w:r>
      <w:r>
        <w:rPr>
          <w:color w:val="231F20"/>
          <w:spacing w:val="-20"/>
        </w:rPr>
        <w:t> </w:t>
      </w:r>
      <w:r>
        <w:rPr>
          <w:color w:val="231F20"/>
        </w:rPr>
        <w:t>HRAC</w:t>
      </w:r>
      <w:r>
        <w:rPr>
          <w:color w:val="231F20"/>
          <w:spacing w:val="-19"/>
        </w:rPr>
        <w:t> </w:t>
      </w:r>
      <w:r>
        <w:rPr>
          <w:color w:val="231F20"/>
        </w:rPr>
        <w:t>is</w:t>
      </w:r>
      <w:r>
        <w:rPr>
          <w:color w:val="231F20"/>
          <w:spacing w:val="-19"/>
        </w:rPr>
        <w:t> </w:t>
      </w:r>
      <w:r>
        <w:rPr>
          <w:color w:val="231F20"/>
        </w:rPr>
        <w:t>not</w:t>
      </w:r>
      <w:r>
        <w:rPr>
          <w:color w:val="231F20"/>
          <w:spacing w:val="-19"/>
        </w:rPr>
        <w:t> </w:t>
      </w:r>
      <w:r>
        <w:rPr>
          <w:color w:val="231F20"/>
        </w:rPr>
        <w:t>immune</w:t>
      </w:r>
      <w:r>
        <w:rPr>
          <w:color w:val="231F20"/>
          <w:spacing w:val="-19"/>
        </w:rPr>
        <w:t> </w:t>
      </w:r>
      <w:r>
        <w:rPr>
          <w:color w:val="231F20"/>
        </w:rPr>
        <w:t>from</w:t>
      </w:r>
      <w:r>
        <w:rPr>
          <w:color w:val="231F20"/>
          <w:spacing w:val="-19"/>
        </w:rPr>
        <w:t> </w:t>
      </w:r>
      <w:r>
        <w:rPr>
          <w:color w:val="231F20"/>
        </w:rPr>
        <w:t>the</w:t>
      </w:r>
      <w:r>
        <w:rPr>
          <w:color w:val="231F20"/>
          <w:spacing w:val="-19"/>
        </w:rPr>
        <w:t> </w:t>
      </w:r>
      <w:r>
        <w:rPr>
          <w:color w:val="231F20"/>
        </w:rPr>
        <w:t>conflicts</w:t>
      </w:r>
      <w:r>
        <w:rPr>
          <w:color w:val="231F20"/>
          <w:spacing w:val="-19"/>
        </w:rPr>
        <w:t> </w:t>
      </w:r>
      <w:r>
        <w:rPr>
          <w:color w:val="231F20"/>
        </w:rPr>
        <w:t>inherent</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employment relationship. Employers and workers each have vested interests in the </w:t>
      </w:r>
      <w:r>
        <w:rPr>
          <w:color w:val="231F20"/>
          <w:spacing w:val="-4"/>
        </w:rPr>
        <w:t>out- </w:t>
      </w:r>
      <w:r>
        <w:rPr>
          <w:color w:val="231F20"/>
        </w:rPr>
        <w:t>comes</w:t>
      </w:r>
      <w:r>
        <w:rPr>
          <w:color w:val="231F20"/>
          <w:spacing w:val="-3"/>
        </w:rPr>
        <w:t> </w:t>
      </w:r>
      <w:r>
        <w:rPr>
          <w:color w:val="231F20"/>
        </w:rPr>
        <w:t>of</w:t>
      </w:r>
      <w:r>
        <w:rPr>
          <w:color w:val="231F20"/>
          <w:spacing w:val="-3"/>
        </w:rPr>
        <w:t> </w:t>
      </w:r>
      <w:r>
        <w:rPr>
          <w:color w:val="231F20"/>
        </w:rPr>
        <w:t>an</w:t>
      </w:r>
      <w:r>
        <w:rPr>
          <w:color w:val="231F20"/>
          <w:spacing w:val="-3"/>
        </w:rPr>
        <w:t> </w:t>
      </w:r>
      <w:r>
        <w:rPr>
          <w:color w:val="231F20"/>
        </w:rPr>
        <w:t>HRAC</w:t>
      </w:r>
      <w:r>
        <w:rPr>
          <w:color w:val="231F20"/>
          <w:spacing w:val="-3"/>
        </w:rPr>
        <w:t> </w:t>
      </w:r>
      <w:r>
        <w:rPr>
          <w:color w:val="231F20"/>
        </w:rPr>
        <w:t>process,</w:t>
      </w:r>
      <w:r>
        <w:rPr>
          <w:color w:val="231F20"/>
          <w:spacing w:val="-3"/>
        </w:rPr>
        <w:t> </w:t>
      </w:r>
      <w:r>
        <w:rPr>
          <w:color w:val="231F20"/>
        </w:rPr>
        <w:t>and</w:t>
      </w:r>
      <w:r>
        <w:rPr>
          <w:color w:val="231F20"/>
          <w:spacing w:val="-3"/>
        </w:rPr>
        <w:t> </w:t>
      </w:r>
      <w:r>
        <w:rPr>
          <w:color w:val="231F20"/>
        </w:rPr>
        <w:t>those</w:t>
      </w:r>
      <w:r>
        <w:rPr>
          <w:color w:val="231F20"/>
          <w:spacing w:val="-2"/>
        </w:rPr>
        <w:t> </w:t>
      </w:r>
      <w:r>
        <w:rPr>
          <w:color w:val="231F20"/>
        </w:rPr>
        <w:t>interests</w:t>
      </w:r>
      <w:r>
        <w:rPr>
          <w:color w:val="231F20"/>
          <w:spacing w:val="-3"/>
        </w:rPr>
        <w:t> </w:t>
      </w:r>
      <w:r>
        <w:rPr>
          <w:color w:val="231F20"/>
        </w:rPr>
        <w:t>will</w:t>
      </w:r>
      <w:r>
        <w:rPr>
          <w:color w:val="231F20"/>
          <w:spacing w:val="-3"/>
        </w:rPr>
        <w:t> </w:t>
      </w:r>
      <w:r>
        <w:rPr>
          <w:color w:val="231F20"/>
        </w:rPr>
        <w:t>often</w:t>
      </w:r>
      <w:r>
        <w:rPr>
          <w:color w:val="231F20"/>
          <w:spacing w:val="-3"/>
        </w:rPr>
        <w:t> </w:t>
      </w:r>
      <w:r>
        <w:rPr>
          <w:color w:val="231F20"/>
        </w:rPr>
        <w:t>come</w:t>
      </w:r>
      <w:r>
        <w:rPr>
          <w:color w:val="231F20"/>
          <w:spacing w:val="-3"/>
        </w:rPr>
        <w:t> </w:t>
      </w:r>
      <w:r>
        <w:rPr>
          <w:color w:val="231F20"/>
        </w:rPr>
        <w:t>into</w:t>
      </w:r>
      <w:r>
        <w:rPr>
          <w:color w:val="231F20"/>
          <w:spacing w:val="-3"/>
        </w:rPr>
        <w:t> </w:t>
      </w:r>
      <w:r>
        <w:rPr>
          <w:color w:val="231F20"/>
        </w:rPr>
        <w:t>conflict, which</w:t>
      </w:r>
      <w:r>
        <w:rPr>
          <w:color w:val="231F20"/>
          <w:spacing w:val="-9"/>
        </w:rPr>
        <w:t> </w:t>
      </w:r>
      <w:r>
        <w:rPr>
          <w:color w:val="231F20"/>
        </w:rPr>
        <w:t>means</w:t>
      </w:r>
      <w:r>
        <w:rPr>
          <w:color w:val="231F20"/>
          <w:spacing w:val="-10"/>
        </w:rPr>
        <w:t> </w:t>
      </w:r>
      <w:r>
        <w:rPr>
          <w:color w:val="231F20"/>
        </w:rPr>
        <w:t>that</w:t>
      </w:r>
      <w:r>
        <w:rPr>
          <w:color w:val="231F20"/>
          <w:spacing w:val="-9"/>
        </w:rPr>
        <w:t> </w:t>
      </w:r>
      <w:r>
        <w:rPr>
          <w:color w:val="231F20"/>
        </w:rPr>
        <w:t>hazard</w:t>
      </w:r>
      <w:r>
        <w:rPr>
          <w:color w:val="231F20"/>
          <w:spacing w:val="-9"/>
        </w:rPr>
        <w:t> </w:t>
      </w:r>
      <w:r>
        <w:rPr>
          <w:color w:val="231F20"/>
        </w:rPr>
        <w:t>identification</w:t>
      </w:r>
      <w:r>
        <w:rPr>
          <w:color w:val="231F20"/>
          <w:spacing w:val="-9"/>
        </w:rPr>
        <w:t> </w:t>
      </w:r>
      <w:r>
        <w:rPr>
          <w:color w:val="231F20"/>
        </w:rPr>
        <w:t>and</w:t>
      </w:r>
      <w:r>
        <w:rPr>
          <w:color w:val="231F20"/>
          <w:spacing w:val="-9"/>
        </w:rPr>
        <w:t> </w:t>
      </w:r>
      <w:r>
        <w:rPr>
          <w:color w:val="231F20"/>
        </w:rPr>
        <w:t>control</w:t>
      </w:r>
      <w:r>
        <w:rPr>
          <w:color w:val="231F20"/>
          <w:spacing w:val="-9"/>
        </w:rPr>
        <w:t> </w:t>
      </w:r>
      <w:r>
        <w:rPr>
          <w:color w:val="231F20"/>
        </w:rPr>
        <w:t>will</w:t>
      </w:r>
      <w:r>
        <w:rPr>
          <w:color w:val="231F20"/>
          <w:spacing w:val="-9"/>
        </w:rPr>
        <w:t> </w:t>
      </w:r>
      <w:r>
        <w:rPr>
          <w:color w:val="231F20"/>
        </w:rPr>
        <w:t>always</w:t>
      </w:r>
      <w:r>
        <w:rPr>
          <w:color w:val="231F20"/>
          <w:spacing w:val="-9"/>
        </w:rPr>
        <w:t> </w:t>
      </w:r>
      <w:r>
        <w:rPr>
          <w:color w:val="231F20"/>
        </w:rPr>
        <w:t>be</w:t>
      </w:r>
      <w:r>
        <w:rPr>
          <w:color w:val="231F20"/>
          <w:spacing w:val="-9"/>
        </w:rPr>
        <w:t> </w:t>
      </w:r>
      <w:r>
        <w:rPr>
          <w:color w:val="231F20"/>
        </w:rPr>
        <w:t>a</w:t>
      </w:r>
      <w:r>
        <w:rPr>
          <w:color w:val="231F20"/>
          <w:spacing w:val="-9"/>
        </w:rPr>
        <w:t> </w:t>
      </w:r>
      <w:r>
        <w:rPr>
          <w:color w:val="231F20"/>
        </w:rPr>
        <w:t>complex and contested terrain of OHS.</w:t>
      </w:r>
    </w:p>
    <w:p>
      <w:pPr>
        <w:spacing w:after="0" w:line="280" w:lineRule="auto"/>
        <w:jc w:val="both"/>
        <w:sectPr>
          <w:pgSz w:w="8640" w:h="12960"/>
          <w:pgMar w:header="0" w:footer="934" w:top="960" w:bottom="1120" w:left="1140" w:right="0"/>
        </w:sectPr>
      </w:pPr>
    </w:p>
    <w:p>
      <w:pPr>
        <w:pStyle w:val="BodyText"/>
        <w:spacing w:before="61"/>
        <w:ind w:left="210"/>
      </w:pPr>
      <w:r>
        <w:rPr/>
        <w:pict>
          <v:group style="position:absolute;margin-left:67.5pt;margin-top:16.558046pt;width:301.7pt;height:2pt;mso-position-horizontal-relative:page;mso-position-vertical-relative:paragraph;z-index:-251587584;mso-wrap-distance-left:0;mso-wrap-distance-right:0" coordorigin="1350,331" coordsize="6034,40">
            <v:line style="position:absolute" from="1350,351" to="3214,351" stroked="true" strokeweight="2pt" strokecolor="#231f20">
              <v:stroke dashstyle="solid"/>
            </v:line>
            <v:line style="position:absolute" from="1354,336" to="7384,336" stroked="true" strokeweight=".5pt" strokecolor="#231f20">
              <v:stroke dashstyle="solid"/>
            </v:line>
            <w10:wrap type="topAndBottom"/>
          </v:group>
        </w:pict>
      </w:r>
      <w:r>
        <w:rPr>
          <w:color w:val="231F20"/>
          <w:w w:val="105"/>
        </w:rPr>
        <w:t>Discussion Questions</w:t>
      </w:r>
    </w:p>
    <w:p>
      <w:pPr>
        <w:pStyle w:val="BodyText"/>
        <w:spacing w:line="280" w:lineRule="auto" w:before="126"/>
        <w:ind w:left="390" w:right="1399" w:hanging="180"/>
      </w:pPr>
      <w:r>
        <w:rPr>
          <w:rFonts w:ascii="Times New Roman" w:hAnsi="Times New Roman"/>
          <w:color w:val="231F20"/>
        </w:rPr>
        <w:t>ӹ </w:t>
      </w:r>
      <w:r>
        <w:rPr>
          <w:color w:val="231F20"/>
        </w:rPr>
        <w:t>What are the main steps in the HRAC process? What is the underlying goal of HRAC?</w:t>
      </w:r>
    </w:p>
    <w:p>
      <w:pPr>
        <w:pStyle w:val="BodyText"/>
        <w:spacing w:line="280" w:lineRule="auto" w:before="91"/>
        <w:ind w:left="390" w:right="874" w:hanging="180"/>
      </w:pPr>
      <w:r>
        <w:rPr>
          <w:rFonts w:ascii="Times New Roman" w:hAnsi="Times New Roman"/>
          <w:color w:val="231F20"/>
        </w:rPr>
        <w:t>ӹ </w:t>
      </w:r>
      <w:r>
        <w:rPr>
          <w:color w:val="231F20"/>
        </w:rPr>
        <w:t>Why is it necessary to prioritize hazards? What are the potential concerns about applying a risk analysis perspective?</w:t>
      </w:r>
    </w:p>
    <w:p>
      <w:pPr>
        <w:pStyle w:val="BodyText"/>
        <w:spacing w:line="280" w:lineRule="auto" w:before="92"/>
        <w:ind w:left="390" w:right="1399" w:hanging="180"/>
      </w:pPr>
      <w:r>
        <w:rPr>
          <w:rFonts w:ascii="Times New Roman" w:hAnsi="Times New Roman"/>
          <w:color w:val="231F20"/>
        </w:rPr>
        <w:t>ӹ </w:t>
      </w:r>
      <w:r>
        <w:rPr>
          <w:color w:val="231F20"/>
        </w:rPr>
        <w:t>How would employers and workers perceive the relative merits of PPE versus engineering controls?</w:t>
      </w:r>
    </w:p>
    <w:p>
      <w:pPr>
        <w:pStyle w:val="BodyText"/>
        <w:spacing w:line="280" w:lineRule="auto" w:before="92"/>
        <w:ind w:left="390" w:right="1181" w:hanging="180"/>
      </w:pPr>
      <w:r>
        <w:rPr>
          <w:rFonts w:ascii="Times New Roman" w:hAnsi="Times New Roman"/>
          <w:color w:val="231F20"/>
        </w:rPr>
        <w:t>ӹ </w:t>
      </w:r>
      <w:r>
        <w:rPr>
          <w:color w:val="231F20"/>
        </w:rPr>
        <w:t>How might looking at the location of hazard control affect the decisions made about which control is most appropriate?</w:t>
      </w:r>
    </w:p>
    <w:p>
      <w:pPr>
        <w:pStyle w:val="BodyText"/>
        <w:spacing w:before="92"/>
        <w:ind w:left="210"/>
      </w:pPr>
      <w:r>
        <w:rPr>
          <w:rFonts w:ascii="Times New Roman" w:hAnsi="Times New Roman"/>
          <w:color w:val="231F20"/>
        </w:rPr>
        <w:t>ӹ </w:t>
      </w:r>
      <w:r>
        <w:rPr>
          <w:color w:val="231F20"/>
        </w:rPr>
        <w:t>What challenges arise in hazard control for telecommuters?</w:t>
      </w:r>
    </w:p>
    <w:p>
      <w:pPr>
        <w:pStyle w:val="BodyText"/>
        <w:rPr>
          <w:sz w:val="24"/>
        </w:rPr>
      </w:pPr>
    </w:p>
    <w:p>
      <w:pPr>
        <w:pStyle w:val="BodyText"/>
        <w:spacing w:before="3"/>
        <w:rPr>
          <w:sz w:val="20"/>
        </w:rPr>
      </w:pPr>
    </w:p>
    <w:p>
      <w:pPr>
        <w:pStyle w:val="BodyText"/>
        <w:ind w:left="210"/>
      </w:pPr>
      <w:r>
        <w:rPr/>
        <w:pict>
          <v:group style="position:absolute;margin-left:67.5pt;margin-top:13.508045pt;width:301.350pt;height:2pt;mso-position-horizontal-relative:page;mso-position-vertical-relative:paragraph;z-index:-251586560;mso-wrap-distance-left:0;mso-wrap-distance-right:0" coordorigin="1350,270" coordsize="6027,40">
            <v:line style="position:absolute" from="1350,290" to="2151,290" stroked="true" strokeweight="2pt" strokecolor="#231f20">
              <v:stroke dashstyle="solid"/>
            </v:line>
            <v:line style="position:absolute" from="1350,275" to="7376,275" stroked="true" strokeweight=".5pt" strokecolor="#231f20">
              <v:stroke dashstyle="solid"/>
            </v:line>
            <w10:wrap type="topAndBottom"/>
          </v:group>
        </w:pict>
      </w:r>
      <w:r>
        <w:rPr/>
        <w:pict>
          <v:group style="position:absolute;margin-left:67.760361pt;margin-top:26.914295pt;width:14.4pt;height:12.85pt;mso-position-horizontal-relative:page;mso-position-vertical-relative:paragraph;z-index:251731968" coordorigin="1355,538" coordsize="288,257">
            <v:shape style="position:absolute;left:1355;top:538;width:288;height:257" type="#_x0000_t75" stroked="false">
              <v:imagedata r:id="rId25" o:title=""/>
            </v:shape>
            <v:shape style="position:absolute;left:135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Exercises</w:t>
      </w:r>
    </w:p>
    <w:p>
      <w:pPr>
        <w:pStyle w:val="BodyText"/>
        <w:spacing w:line="280" w:lineRule="auto" w:before="126"/>
        <w:ind w:left="750" w:right="1257"/>
        <w:jc w:val="both"/>
      </w:pPr>
      <w:r>
        <w:rPr>
          <w:color w:val="231F20"/>
        </w:rPr>
        <w:t>Reread the vignette that opens this chapter and write 150-word answers to the following questions. Be sure to save your answers as we will return to this vignette later in the book.</w:t>
      </w:r>
    </w:p>
    <w:p>
      <w:pPr>
        <w:pStyle w:val="ListParagraph"/>
        <w:numPr>
          <w:ilvl w:val="2"/>
          <w:numId w:val="11"/>
        </w:numPr>
        <w:tabs>
          <w:tab w:pos="1110" w:val="left" w:leader="none"/>
        </w:tabs>
        <w:spacing w:line="240" w:lineRule="auto" w:before="92" w:after="0"/>
        <w:ind w:left="1110" w:right="0" w:hanging="252"/>
        <w:jc w:val="both"/>
        <w:rPr>
          <w:sz w:val="18"/>
        </w:rPr>
      </w:pPr>
      <w:r>
        <w:rPr>
          <w:color w:val="231F20"/>
          <w:sz w:val="18"/>
        </w:rPr>
        <w:t>What hazards were present at the</w:t>
      </w:r>
      <w:r>
        <w:rPr>
          <w:color w:val="231F20"/>
          <w:spacing w:val="-2"/>
          <w:sz w:val="18"/>
        </w:rPr>
        <w:t> </w:t>
      </w:r>
      <w:r>
        <w:rPr>
          <w:color w:val="231F20"/>
          <w:sz w:val="18"/>
        </w:rPr>
        <w:t>worksite?</w:t>
      </w:r>
    </w:p>
    <w:p>
      <w:pPr>
        <w:pStyle w:val="ListParagraph"/>
        <w:numPr>
          <w:ilvl w:val="2"/>
          <w:numId w:val="11"/>
        </w:numPr>
        <w:tabs>
          <w:tab w:pos="1110" w:val="left" w:leader="none"/>
        </w:tabs>
        <w:spacing w:line="240" w:lineRule="auto" w:before="132" w:after="0"/>
        <w:ind w:left="1110" w:right="0" w:hanging="252"/>
        <w:jc w:val="both"/>
        <w:rPr>
          <w:sz w:val="18"/>
        </w:rPr>
      </w:pPr>
      <w:r>
        <w:rPr>
          <w:color w:val="231F20"/>
          <w:sz w:val="18"/>
        </w:rPr>
        <w:t>How would you prioritize the identified</w:t>
      </w:r>
      <w:r>
        <w:rPr>
          <w:color w:val="231F20"/>
          <w:spacing w:val="-1"/>
          <w:sz w:val="18"/>
        </w:rPr>
        <w:t> </w:t>
      </w:r>
      <w:r>
        <w:rPr>
          <w:color w:val="231F20"/>
          <w:sz w:val="18"/>
        </w:rPr>
        <w:t>hazards?</w:t>
      </w:r>
    </w:p>
    <w:p>
      <w:pPr>
        <w:pStyle w:val="ListParagraph"/>
        <w:numPr>
          <w:ilvl w:val="2"/>
          <w:numId w:val="11"/>
        </w:numPr>
        <w:tabs>
          <w:tab w:pos="1110" w:val="left" w:leader="none"/>
        </w:tabs>
        <w:spacing w:line="240" w:lineRule="auto" w:before="132" w:after="0"/>
        <w:ind w:left="1110" w:right="0" w:hanging="252"/>
        <w:jc w:val="both"/>
        <w:rPr>
          <w:sz w:val="18"/>
        </w:rPr>
      </w:pPr>
      <w:r>
        <w:rPr>
          <w:color w:val="231F20"/>
          <w:sz w:val="18"/>
        </w:rPr>
        <w:t>What controls should have been</w:t>
      </w:r>
      <w:r>
        <w:rPr>
          <w:color w:val="231F20"/>
          <w:spacing w:val="-1"/>
          <w:sz w:val="18"/>
        </w:rPr>
        <w:t> </w:t>
      </w:r>
      <w:r>
        <w:rPr>
          <w:color w:val="231F20"/>
          <w:sz w:val="18"/>
        </w:rPr>
        <w:t>implemented?</w:t>
      </w:r>
    </w:p>
    <w:p>
      <w:pPr>
        <w:pStyle w:val="BodyText"/>
        <w:spacing w:before="7"/>
        <w:rPr>
          <w:sz w:val="16"/>
        </w:rPr>
      </w:pPr>
    </w:p>
    <w:p>
      <w:pPr>
        <w:pStyle w:val="BodyText"/>
        <w:spacing w:line="280" w:lineRule="auto"/>
        <w:ind w:left="750" w:right="1257"/>
        <w:jc w:val="both"/>
      </w:pPr>
      <w:r>
        <w:rPr/>
        <w:pict>
          <v:group style="position:absolute;margin-left:67.760361pt;margin-top:3.664296pt;width:14.4pt;height:12.85pt;mso-position-horizontal-relative:page;mso-position-vertical-relative:paragraph;z-index:251734016" coordorigin="1355,73" coordsize="288,257">
            <v:shape style="position:absolute;left:1355;top:73;width:288;height:257" type="#_x0000_t75" stroked="false">
              <v:imagedata r:id="rId25" o:title=""/>
            </v:shape>
            <v:shape style="position:absolute;left:1355;top:73;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spacing w:val="-4"/>
        </w:rPr>
        <w:t>Write</w:t>
      </w:r>
      <w:r>
        <w:rPr>
          <w:color w:val="231F20"/>
          <w:spacing w:val="-20"/>
        </w:rPr>
        <w:t> </w:t>
      </w:r>
      <w:r>
        <w:rPr>
          <w:color w:val="231F20"/>
        </w:rPr>
        <w:t>two</w:t>
      </w:r>
      <w:r>
        <w:rPr>
          <w:color w:val="231F20"/>
          <w:spacing w:val="-20"/>
        </w:rPr>
        <w:t> </w:t>
      </w:r>
      <w:r>
        <w:rPr>
          <w:color w:val="231F20"/>
        </w:rPr>
        <w:t>to</w:t>
      </w:r>
      <w:r>
        <w:rPr>
          <w:color w:val="231F20"/>
          <w:spacing w:val="-19"/>
        </w:rPr>
        <w:t> </w:t>
      </w:r>
      <w:r>
        <w:rPr>
          <w:color w:val="231F20"/>
        </w:rPr>
        <w:t>three</w:t>
      </w:r>
      <w:r>
        <w:rPr>
          <w:color w:val="231F20"/>
          <w:spacing w:val="-20"/>
        </w:rPr>
        <w:t> </w:t>
      </w:r>
      <w:r>
        <w:rPr>
          <w:color w:val="231F20"/>
        </w:rPr>
        <w:t>paragraphs</w:t>
      </w:r>
      <w:r>
        <w:rPr>
          <w:color w:val="231F20"/>
          <w:spacing w:val="-20"/>
        </w:rPr>
        <w:t> </w:t>
      </w:r>
      <w:r>
        <w:rPr>
          <w:color w:val="231F20"/>
        </w:rPr>
        <w:t>providing</w:t>
      </w:r>
      <w:r>
        <w:rPr>
          <w:color w:val="231F20"/>
          <w:spacing w:val="-19"/>
        </w:rPr>
        <w:t> </w:t>
      </w:r>
      <w:r>
        <w:rPr>
          <w:color w:val="231F20"/>
        </w:rPr>
        <w:t>your</w:t>
      </w:r>
      <w:r>
        <w:rPr>
          <w:color w:val="231F20"/>
          <w:spacing w:val="-20"/>
        </w:rPr>
        <w:t> </w:t>
      </w:r>
      <w:r>
        <w:rPr>
          <w:color w:val="231F20"/>
        </w:rPr>
        <w:t>opinion</w:t>
      </w:r>
      <w:r>
        <w:rPr>
          <w:color w:val="231F20"/>
          <w:spacing w:val="-20"/>
        </w:rPr>
        <w:t> </w:t>
      </w:r>
      <w:r>
        <w:rPr>
          <w:color w:val="231F20"/>
        </w:rPr>
        <w:t>on</w:t>
      </w:r>
      <w:r>
        <w:rPr>
          <w:color w:val="231F20"/>
          <w:spacing w:val="-19"/>
        </w:rPr>
        <w:t> </w:t>
      </w:r>
      <w:r>
        <w:rPr>
          <w:color w:val="231F20"/>
        </w:rPr>
        <w:t>the</w:t>
      </w:r>
      <w:r>
        <w:rPr>
          <w:color w:val="231F20"/>
          <w:spacing w:val="-20"/>
        </w:rPr>
        <w:t> </w:t>
      </w:r>
      <w:r>
        <w:rPr>
          <w:color w:val="231F20"/>
        </w:rPr>
        <w:t>following statement:</w:t>
      </w:r>
    </w:p>
    <w:p>
      <w:pPr>
        <w:spacing w:line="280" w:lineRule="auto" w:before="2"/>
        <w:ind w:left="1020" w:right="1600" w:firstLine="0"/>
        <w:jc w:val="left"/>
        <w:rPr>
          <w:sz w:val="18"/>
        </w:rPr>
      </w:pPr>
      <w:r>
        <w:rPr>
          <w:color w:val="231F20"/>
          <w:sz w:val="18"/>
        </w:rPr>
        <w:t>“</w:t>
      </w:r>
      <w:r>
        <w:rPr>
          <w:rFonts w:ascii="Book Antiqua" w:hAnsi="Book Antiqua"/>
          <w:i/>
          <w:color w:val="231F20"/>
          <w:sz w:val="18"/>
        </w:rPr>
        <w:t>Some accidents are unavoidable. There is only so much we can do </w:t>
      </w:r>
      <w:r>
        <w:rPr>
          <w:rFonts w:ascii="Book Antiqua" w:hAnsi="Book Antiqua"/>
          <w:i/>
          <w:color w:val="231F20"/>
          <w:sz w:val="18"/>
        </w:rPr>
        <w:t>to control hazards.</w:t>
      </w:r>
      <w:r>
        <w:rPr>
          <w:color w:val="231F20"/>
          <w:sz w:val="18"/>
        </w:rPr>
        <w:t>”</w:t>
      </w:r>
    </w:p>
    <w:p>
      <w:pPr>
        <w:pStyle w:val="BodyText"/>
        <w:rPr>
          <w:sz w:val="22"/>
        </w:rPr>
      </w:pPr>
    </w:p>
    <w:p>
      <w:pPr>
        <w:pStyle w:val="BodyText"/>
        <w:spacing w:before="3"/>
        <w:rPr>
          <w:sz w:val="19"/>
        </w:rPr>
      </w:pPr>
    </w:p>
    <w:p>
      <w:pPr>
        <w:pStyle w:val="BodyText"/>
        <w:ind w:left="210"/>
      </w:pPr>
      <w:r>
        <w:rPr>
          <w:color w:val="231F20"/>
          <w:w w:val="105"/>
        </w:rPr>
        <w:t>Notes</w:t>
      </w:r>
    </w:p>
    <w:p>
      <w:pPr>
        <w:pStyle w:val="ListParagraph"/>
        <w:numPr>
          <w:ilvl w:val="0"/>
          <w:numId w:val="14"/>
        </w:numPr>
        <w:tabs>
          <w:tab w:pos="465" w:val="left" w:leader="none"/>
        </w:tabs>
        <w:spacing w:line="261" w:lineRule="auto" w:before="108" w:after="0"/>
        <w:ind w:left="480" w:right="1445" w:hanging="270"/>
        <w:jc w:val="left"/>
        <w:rPr>
          <w:sz w:val="17"/>
        </w:rPr>
      </w:pPr>
      <w:r>
        <w:rPr>
          <w:color w:val="231F20"/>
          <w:sz w:val="17"/>
        </w:rPr>
        <w:t>James, R. (2011). 15-year-old Andrew James loved his dream job. </w:t>
      </w:r>
      <w:r>
        <w:rPr>
          <w:rFonts w:ascii="Book Antiqua"/>
          <w:i/>
          <w:color w:val="231F20"/>
          <w:sz w:val="17"/>
        </w:rPr>
        <w:t>Threads</w:t>
      </w:r>
      <w:r>
        <w:rPr>
          <w:rFonts w:ascii="Book Antiqua"/>
          <w:i/>
          <w:color w:val="231F20"/>
          <w:spacing w:val="-22"/>
          <w:sz w:val="17"/>
        </w:rPr>
        <w:t> </w:t>
      </w:r>
      <w:r>
        <w:rPr>
          <w:rFonts w:ascii="Book Antiqua"/>
          <w:i/>
          <w:color w:val="231F20"/>
          <w:spacing w:val="-7"/>
          <w:sz w:val="17"/>
        </w:rPr>
        <w:t>of </w:t>
      </w:r>
      <w:r>
        <w:rPr>
          <w:rFonts w:ascii="Book Antiqua"/>
          <w:i/>
          <w:color w:val="231F20"/>
          <w:sz w:val="17"/>
        </w:rPr>
        <w:t>Life Newsletter</w:t>
      </w:r>
      <w:r>
        <w:rPr>
          <w:color w:val="231F20"/>
          <w:sz w:val="17"/>
        </w:rPr>
        <w:t>. 9(4), p.</w:t>
      </w:r>
      <w:r>
        <w:rPr>
          <w:color w:val="231F20"/>
          <w:spacing w:val="-1"/>
          <w:sz w:val="17"/>
        </w:rPr>
        <w:t> </w:t>
      </w:r>
      <w:r>
        <w:rPr>
          <w:color w:val="231F20"/>
          <w:sz w:val="17"/>
        </w:rPr>
        <w:t>3.</w:t>
      </w:r>
    </w:p>
    <w:p>
      <w:pPr>
        <w:pStyle w:val="ListParagraph"/>
        <w:numPr>
          <w:ilvl w:val="0"/>
          <w:numId w:val="14"/>
        </w:numPr>
        <w:tabs>
          <w:tab w:pos="465" w:val="left" w:leader="none"/>
        </w:tabs>
        <w:spacing w:line="240" w:lineRule="auto" w:before="0" w:after="0"/>
        <w:ind w:left="465" w:right="0" w:hanging="255"/>
        <w:jc w:val="left"/>
        <w:rPr>
          <w:sz w:val="17"/>
        </w:rPr>
      </w:pPr>
      <w:r>
        <w:rPr>
          <w:color w:val="231F20"/>
          <w:sz w:val="17"/>
        </w:rPr>
        <w:t>McIntyre, M. (2010, November 30). Asphalt firm fined $34K in teen’s</w:t>
      </w:r>
      <w:r>
        <w:rPr>
          <w:color w:val="231F20"/>
          <w:spacing w:val="-10"/>
          <w:sz w:val="17"/>
        </w:rPr>
        <w:t> </w:t>
      </w:r>
      <w:r>
        <w:rPr>
          <w:color w:val="231F20"/>
          <w:sz w:val="17"/>
        </w:rPr>
        <w:t>death.</w:t>
      </w:r>
    </w:p>
    <w:p>
      <w:pPr>
        <w:spacing w:before="20"/>
        <w:ind w:left="480" w:right="0" w:firstLine="0"/>
        <w:jc w:val="left"/>
        <w:rPr>
          <w:sz w:val="17"/>
        </w:rPr>
      </w:pPr>
      <w:r>
        <w:rPr>
          <w:rFonts w:ascii="Book Antiqua"/>
          <w:i/>
          <w:color w:val="231F20"/>
          <w:sz w:val="17"/>
        </w:rPr>
        <w:t>Winnipeg Free Press</w:t>
      </w:r>
      <w:r>
        <w:rPr>
          <w:color w:val="231F20"/>
          <w:sz w:val="17"/>
        </w:rPr>
        <w:t>, p. A7.</w:t>
      </w:r>
    </w:p>
    <w:p>
      <w:pPr>
        <w:pStyle w:val="ListParagraph"/>
        <w:numPr>
          <w:ilvl w:val="0"/>
          <w:numId w:val="14"/>
        </w:numPr>
        <w:tabs>
          <w:tab w:pos="465" w:val="left" w:leader="none"/>
        </w:tabs>
        <w:spacing w:line="240" w:lineRule="auto" w:before="21" w:after="0"/>
        <w:ind w:left="465" w:right="0" w:hanging="255"/>
        <w:jc w:val="left"/>
        <w:rPr>
          <w:sz w:val="17"/>
        </w:rPr>
      </w:pPr>
      <w:r>
        <w:rPr>
          <w:color w:val="231F20"/>
          <w:sz w:val="17"/>
        </w:rPr>
        <w:t>Fenn, </w:t>
      </w:r>
      <w:r>
        <w:rPr>
          <w:color w:val="231F20"/>
          <w:spacing w:val="-8"/>
          <w:sz w:val="17"/>
        </w:rPr>
        <w:t>P., </w:t>
      </w:r>
      <w:r>
        <w:rPr>
          <w:color w:val="231F20"/>
          <w:sz w:val="17"/>
        </w:rPr>
        <w:t>&amp; </w:t>
      </w:r>
      <w:r>
        <w:rPr>
          <w:color w:val="231F20"/>
          <w:spacing w:val="-4"/>
          <w:sz w:val="17"/>
        </w:rPr>
        <w:t>Ashby, </w:t>
      </w:r>
      <w:r>
        <w:rPr>
          <w:color w:val="231F20"/>
          <w:sz w:val="17"/>
        </w:rPr>
        <w:t>S. (2004). Workplace risk, establishment size and</w:t>
      </w:r>
      <w:r>
        <w:rPr>
          <w:color w:val="231F20"/>
          <w:spacing w:val="2"/>
          <w:sz w:val="17"/>
        </w:rPr>
        <w:t> </w:t>
      </w:r>
      <w:r>
        <w:rPr>
          <w:color w:val="231F20"/>
          <w:sz w:val="17"/>
        </w:rPr>
        <w:t>union.</w:t>
      </w:r>
    </w:p>
    <w:p>
      <w:pPr>
        <w:spacing w:before="21"/>
        <w:ind w:left="480" w:right="0" w:firstLine="0"/>
        <w:jc w:val="left"/>
        <w:rPr>
          <w:sz w:val="17"/>
        </w:rPr>
      </w:pPr>
      <w:r>
        <w:rPr>
          <w:rFonts w:ascii="Book Antiqua" w:hAnsi="Book Antiqua"/>
          <w:i/>
          <w:color w:val="231F20"/>
          <w:sz w:val="17"/>
        </w:rPr>
        <w:t>British Journal of Industrial Relations</w:t>
      </w:r>
      <w:r>
        <w:rPr>
          <w:color w:val="231F20"/>
          <w:sz w:val="17"/>
        </w:rPr>
        <w:t>, 42(3), 461–480.</w:t>
      </w:r>
    </w:p>
    <w:p>
      <w:pPr>
        <w:spacing w:after="0"/>
        <w:jc w:val="left"/>
        <w:rPr>
          <w:sz w:val="17"/>
        </w:rPr>
        <w:sectPr>
          <w:pgSz w:w="8640" w:h="12960"/>
          <w:pgMar w:header="0" w:footer="934" w:top="960" w:bottom="1120" w:left="1140" w:right="0"/>
        </w:sectPr>
      </w:pPr>
    </w:p>
    <w:p>
      <w:pPr>
        <w:pStyle w:val="ListParagraph"/>
        <w:numPr>
          <w:ilvl w:val="0"/>
          <w:numId w:val="14"/>
        </w:numPr>
        <w:tabs>
          <w:tab w:pos="375" w:val="left" w:leader="none"/>
        </w:tabs>
        <w:spacing w:line="261" w:lineRule="auto" w:before="65" w:after="0"/>
        <w:ind w:left="390" w:right="1723" w:hanging="270"/>
        <w:jc w:val="left"/>
        <w:rPr>
          <w:sz w:val="17"/>
        </w:rPr>
      </w:pPr>
      <w:r>
        <w:rPr>
          <w:color w:val="231F20"/>
          <w:sz w:val="17"/>
        </w:rPr>
        <w:t>Champoux, D., &amp; Brun, </w:t>
      </w:r>
      <w:r>
        <w:rPr>
          <w:color w:val="231F20"/>
          <w:spacing w:val="-6"/>
          <w:sz w:val="17"/>
        </w:rPr>
        <w:t>J-P. </w:t>
      </w:r>
      <w:r>
        <w:rPr>
          <w:color w:val="231F20"/>
          <w:sz w:val="17"/>
        </w:rPr>
        <w:t>(2003). Occupational health and safety management in small size enterprises: An overview of the situation </w:t>
      </w:r>
      <w:r>
        <w:rPr>
          <w:color w:val="231F20"/>
          <w:spacing w:val="-6"/>
          <w:sz w:val="17"/>
        </w:rPr>
        <w:t>and </w:t>
      </w:r>
      <w:r>
        <w:rPr>
          <w:color w:val="231F20"/>
          <w:sz w:val="17"/>
        </w:rPr>
        <w:t>avenues for intervention and research. </w:t>
      </w:r>
      <w:r>
        <w:rPr>
          <w:rFonts w:ascii="Book Antiqua" w:hAnsi="Book Antiqua"/>
          <w:i/>
          <w:color w:val="231F20"/>
          <w:sz w:val="17"/>
        </w:rPr>
        <w:t>Safety Science</w:t>
      </w:r>
      <w:r>
        <w:rPr>
          <w:color w:val="231F20"/>
          <w:sz w:val="17"/>
        </w:rPr>
        <w:t>, 41(4),</w:t>
      </w:r>
      <w:r>
        <w:rPr>
          <w:color w:val="231F20"/>
          <w:spacing w:val="-6"/>
          <w:sz w:val="17"/>
        </w:rPr>
        <w:t> </w:t>
      </w:r>
      <w:r>
        <w:rPr>
          <w:color w:val="231F20"/>
          <w:sz w:val="17"/>
        </w:rPr>
        <w:t>301–318.</w:t>
      </w:r>
    </w:p>
    <w:p>
      <w:pPr>
        <w:pStyle w:val="ListParagraph"/>
        <w:numPr>
          <w:ilvl w:val="0"/>
          <w:numId w:val="14"/>
        </w:numPr>
        <w:tabs>
          <w:tab w:pos="375" w:val="left" w:leader="none"/>
        </w:tabs>
        <w:spacing w:line="261" w:lineRule="auto" w:before="0" w:after="0"/>
        <w:ind w:left="390" w:right="1527" w:hanging="270"/>
        <w:jc w:val="left"/>
        <w:rPr>
          <w:sz w:val="17"/>
        </w:rPr>
      </w:pPr>
      <w:r>
        <w:rPr>
          <w:color w:val="231F20"/>
          <w:sz w:val="17"/>
        </w:rPr>
        <w:t>International</w:t>
      </w:r>
      <w:r>
        <w:rPr>
          <w:color w:val="231F20"/>
          <w:spacing w:val="-9"/>
          <w:sz w:val="17"/>
        </w:rPr>
        <w:t> </w:t>
      </w:r>
      <w:r>
        <w:rPr>
          <w:color w:val="231F20"/>
          <w:sz w:val="17"/>
        </w:rPr>
        <w:t>Labour</w:t>
      </w:r>
      <w:r>
        <w:rPr>
          <w:color w:val="231F20"/>
          <w:spacing w:val="-9"/>
          <w:sz w:val="17"/>
        </w:rPr>
        <w:t> </w:t>
      </w:r>
      <w:r>
        <w:rPr>
          <w:color w:val="231F20"/>
          <w:spacing w:val="-3"/>
          <w:sz w:val="17"/>
        </w:rPr>
        <w:t>Organization.</w:t>
      </w:r>
      <w:r>
        <w:rPr>
          <w:color w:val="231F20"/>
          <w:spacing w:val="-9"/>
          <w:sz w:val="17"/>
        </w:rPr>
        <w:t> </w:t>
      </w:r>
      <w:r>
        <w:rPr>
          <w:color w:val="231F20"/>
          <w:sz w:val="17"/>
        </w:rPr>
        <w:t>(2013).</w:t>
      </w:r>
      <w:r>
        <w:rPr>
          <w:color w:val="231F20"/>
          <w:spacing w:val="-9"/>
          <w:sz w:val="17"/>
        </w:rPr>
        <w:t> </w:t>
      </w:r>
      <w:r>
        <w:rPr>
          <w:rFonts w:ascii="Book Antiqua"/>
          <w:i/>
          <w:color w:val="231F20"/>
          <w:spacing w:val="-5"/>
          <w:sz w:val="17"/>
        </w:rPr>
        <w:t>Training</w:t>
      </w:r>
      <w:r>
        <w:rPr>
          <w:rFonts w:ascii="Book Antiqua"/>
          <w:i/>
          <w:color w:val="231F20"/>
          <w:spacing w:val="-9"/>
          <w:sz w:val="17"/>
        </w:rPr>
        <w:t> </w:t>
      </w:r>
      <w:r>
        <w:rPr>
          <w:rFonts w:ascii="Book Antiqua"/>
          <w:i/>
          <w:color w:val="231F20"/>
          <w:sz w:val="17"/>
        </w:rPr>
        <w:t>Package</w:t>
      </w:r>
      <w:r>
        <w:rPr>
          <w:rFonts w:ascii="Book Antiqua"/>
          <w:i/>
          <w:color w:val="231F20"/>
          <w:spacing w:val="-9"/>
          <w:sz w:val="17"/>
        </w:rPr>
        <w:t> </w:t>
      </w:r>
      <w:r>
        <w:rPr>
          <w:rFonts w:ascii="Book Antiqua"/>
          <w:i/>
          <w:color w:val="231F20"/>
          <w:sz w:val="17"/>
        </w:rPr>
        <w:t>on</w:t>
      </w:r>
      <w:r>
        <w:rPr>
          <w:rFonts w:ascii="Book Antiqua"/>
          <w:i/>
          <w:color w:val="231F20"/>
          <w:spacing w:val="-8"/>
          <w:sz w:val="17"/>
        </w:rPr>
        <w:t> </w:t>
      </w:r>
      <w:r>
        <w:rPr>
          <w:rFonts w:ascii="Book Antiqua"/>
          <w:i/>
          <w:color w:val="231F20"/>
          <w:spacing w:val="-3"/>
          <w:sz w:val="17"/>
        </w:rPr>
        <w:t>Workplace</w:t>
      </w:r>
      <w:r>
        <w:rPr>
          <w:rFonts w:ascii="Book Antiqua"/>
          <w:i/>
          <w:color w:val="231F20"/>
          <w:spacing w:val="-9"/>
          <w:sz w:val="17"/>
        </w:rPr>
        <w:t> </w:t>
      </w:r>
      <w:r>
        <w:rPr>
          <w:rFonts w:ascii="Book Antiqua"/>
          <w:i/>
          <w:color w:val="231F20"/>
          <w:sz w:val="17"/>
        </w:rPr>
        <w:t>Risk </w:t>
      </w:r>
      <w:r>
        <w:rPr>
          <w:rFonts w:ascii="Book Antiqua"/>
          <w:i/>
          <w:color w:val="231F20"/>
          <w:sz w:val="17"/>
        </w:rPr>
        <w:t>Assessment</w:t>
      </w:r>
      <w:r>
        <w:rPr>
          <w:rFonts w:ascii="Book Antiqua"/>
          <w:i/>
          <w:color w:val="231F20"/>
          <w:spacing w:val="-14"/>
          <w:sz w:val="17"/>
        </w:rPr>
        <w:t> </w:t>
      </w:r>
      <w:r>
        <w:rPr>
          <w:rFonts w:ascii="Book Antiqua"/>
          <w:i/>
          <w:color w:val="231F20"/>
          <w:sz w:val="17"/>
        </w:rPr>
        <w:t>and</w:t>
      </w:r>
      <w:r>
        <w:rPr>
          <w:rFonts w:ascii="Book Antiqua"/>
          <w:i/>
          <w:color w:val="231F20"/>
          <w:spacing w:val="-14"/>
          <w:sz w:val="17"/>
        </w:rPr>
        <w:t> </w:t>
      </w:r>
      <w:r>
        <w:rPr>
          <w:rFonts w:ascii="Book Antiqua"/>
          <w:i/>
          <w:color w:val="231F20"/>
          <w:sz w:val="17"/>
        </w:rPr>
        <w:t>Management</w:t>
      </w:r>
      <w:r>
        <w:rPr>
          <w:rFonts w:ascii="Book Antiqua"/>
          <w:i/>
          <w:color w:val="231F20"/>
          <w:spacing w:val="-14"/>
          <w:sz w:val="17"/>
        </w:rPr>
        <w:t> </w:t>
      </w:r>
      <w:r>
        <w:rPr>
          <w:rFonts w:ascii="Book Antiqua"/>
          <w:i/>
          <w:color w:val="231F20"/>
          <w:sz w:val="17"/>
        </w:rPr>
        <w:t>for</w:t>
      </w:r>
      <w:r>
        <w:rPr>
          <w:rFonts w:ascii="Book Antiqua"/>
          <w:i/>
          <w:color w:val="231F20"/>
          <w:spacing w:val="-15"/>
          <w:sz w:val="17"/>
        </w:rPr>
        <w:t> </w:t>
      </w:r>
      <w:r>
        <w:rPr>
          <w:rFonts w:ascii="Book Antiqua"/>
          <w:i/>
          <w:color w:val="231F20"/>
          <w:sz w:val="17"/>
        </w:rPr>
        <w:t>Small</w:t>
      </w:r>
      <w:r>
        <w:rPr>
          <w:rFonts w:ascii="Book Antiqua"/>
          <w:i/>
          <w:color w:val="231F20"/>
          <w:spacing w:val="-14"/>
          <w:sz w:val="17"/>
        </w:rPr>
        <w:t> </w:t>
      </w:r>
      <w:r>
        <w:rPr>
          <w:rFonts w:ascii="Book Antiqua"/>
          <w:i/>
          <w:color w:val="231F20"/>
          <w:sz w:val="17"/>
        </w:rPr>
        <w:t>and</w:t>
      </w:r>
      <w:r>
        <w:rPr>
          <w:rFonts w:ascii="Book Antiqua"/>
          <w:i/>
          <w:color w:val="231F20"/>
          <w:spacing w:val="-14"/>
          <w:sz w:val="17"/>
        </w:rPr>
        <w:t> </w:t>
      </w:r>
      <w:r>
        <w:rPr>
          <w:rFonts w:ascii="Book Antiqua"/>
          <w:i/>
          <w:color w:val="231F20"/>
          <w:sz w:val="17"/>
        </w:rPr>
        <w:t>Medium-Sized</w:t>
      </w:r>
      <w:r>
        <w:rPr>
          <w:rFonts w:ascii="Book Antiqua"/>
          <w:i/>
          <w:color w:val="231F20"/>
          <w:spacing w:val="-14"/>
          <w:sz w:val="17"/>
        </w:rPr>
        <w:t> </w:t>
      </w:r>
      <w:r>
        <w:rPr>
          <w:rFonts w:ascii="Book Antiqua"/>
          <w:i/>
          <w:color w:val="231F20"/>
          <w:sz w:val="17"/>
        </w:rPr>
        <w:t>Enterprises</w:t>
      </w:r>
      <w:r>
        <w:rPr>
          <w:color w:val="231F20"/>
          <w:sz w:val="17"/>
        </w:rPr>
        <w:t>.</w:t>
      </w:r>
      <w:r>
        <w:rPr>
          <w:color w:val="231F20"/>
          <w:spacing w:val="-14"/>
          <w:sz w:val="17"/>
        </w:rPr>
        <w:t> </w:t>
      </w:r>
      <w:r>
        <w:rPr>
          <w:color w:val="231F20"/>
          <w:sz w:val="17"/>
        </w:rPr>
        <w:t>Geneva: ILO.</w:t>
      </w:r>
    </w:p>
    <w:p>
      <w:pPr>
        <w:pStyle w:val="ListParagraph"/>
        <w:numPr>
          <w:ilvl w:val="0"/>
          <w:numId w:val="14"/>
        </w:numPr>
        <w:tabs>
          <w:tab w:pos="375" w:val="left" w:leader="none"/>
        </w:tabs>
        <w:spacing w:line="261" w:lineRule="auto" w:before="0" w:after="0"/>
        <w:ind w:left="390" w:right="1352" w:hanging="270"/>
        <w:jc w:val="both"/>
        <w:rPr>
          <w:sz w:val="17"/>
        </w:rPr>
      </w:pPr>
      <w:r>
        <w:rPr>
          <w:color w:val="231F20"/>
          <w:sz w:val="17"/>
        </w:rPr>
        <w:t>Eakin, J. (1992). Leaving it up to the workers: Sociological perspective on the management of health and safety in small workplaces. </w:t>
      </w:r>
      <w:r>
        <w:rPr>
          <w:rFonts w:ascii="Book Antiqua" w:hAnsi="Book Antiqua"/>
          <w:i/>
          <w:color w:val="231F20"/>
          <w:sz w:val="17"/>
        </w:rPr>
        <w:t>International Journal </w:t>
      </w:r>
      <w:r>
        <w:rPr>
          <w:rFonts w:ascii="Book Antiqua" w:hAnsi="Book Antiqua"/>
          <w:i/>
          <w:color w:val="231F20"/>
          <w:spacing w:val="-9"/>
          <w:sz w:val="17"/>
        </w:rPr>
        <w:t>of </w:t>
      </w:r>
      <w:r>
        <w:rPr>
          <w:rFonts w:ascii="Book Antiqua" w:hAnsi="Book Antiqua"/>
          <w:i/>
          <w:color w:val="231F20"/>
          <w:sz w:val="17"/>
        </w:rPr>
        <w:t>Health Services</w:t>
      </w:r>
      <w:r>
        <w:rPr>
          <w:color w:val="231F20"/>
          <w:sz w:val="17"/>
        </w:rPr>
        <w:t>, 22(4),</w:t>
      </w:r>
      <w:r>
        <w:rPr>
          <w:color w:val="231F20"/>
          <w:spacing w:val="-1"/>
          <w:sz w:val="17"/>
        </w:rPr>
        <w:t> </w:t>
      </w:r>
      <w:r>
        <w:rPr>
          <w:color w:val="231F20"/>
          <w:sz w:val="17"/>
        </w:rPr>
        <w:t>689–704.</w:t>
      </w:r>
    </w:p>
    <w:p>
      <w:pPr>
        <w:pStyle w:val="ListParagraph"/>
        <w:numPr>
          <w:ilvl w:val="0"/>
          <w:numId w:val="14"/>
        </w:numPr>
        <w:tabs>
          <w:tab w:pos="375" w:val="left" w:leader="none"/>
        </w:tabs>
        <w:spacing w:line="261" w:lineRule="auto" w:before="0" w:after="0"/>
        <w:ind w:left="390" w:right="1600" w:hanging="270"/>
        <w:jc w:val="left"/>
        <w:rPr>
          <w:sz w:val="17"/>
        </w:rPr>
      </w:pPr>
      <w:r>
        <w:rPr>
          <w:color w:val="231F20"/>
          <w:sz w:val="17"/>
        </w:rPr>
        <w:t>Lansdown, </w:t>
      </w:r>
      <w:r>
        <w:rPr>
          <w:color w:val="231F20"/>
          <w:spacing w:val="-5"/>
          <w:sz w:val="17"/>
        </w:rPr>
        <w:t>T., </w:t>
      </w:r>
      <w:r>
        <w:rPr>
          <w:color w:val="231F20"/>
          <w:sz w:val="17"/>
        </w:rPr>
        <w:t>Deighan, C., &amp; Brotherton, C. (2003). </w:t>
      </w:r>
      <w:r>
        <w:rPr>
          <w:rFonts w:ascii="Book Antiqua"/>
          <w:i/>
          <w:color w:val="231F20"/>
          <w:sz w:val="17"/>
        </w:rPr>
        <w:t>Health and safety in </w:t>
      </w:r>
      <w:r>
        <w:rPr>
          <w:rFonts w:ascii="Book Antiqua"/>
          <w:i/>
          <w:color w:val="231F20"/>
          <w:spacing w:val="-6"/>
          <w:sz w:val="17"/>
        </w:rPr>
        <w:t>the </w:t>
      </w:r>
      <w:r>
        <w:rPr>
          <w:rFonts w:ascii="Book Antiqua"/>
          <w:i/>
          <w:color w:val="231F20"/>
          <w:sz w:val="17"/>
        </w:rPr>
        <w:t>small to medium-sized enterprise: Psychosocial opportunities for intervention</w:t>
      </w:r>
      <w:r>
        <w:rPr>
          <w:color w:val="231F20"/>
          <w:sz w:val="17"/>
        </w:rPr>
        <w:t>. London: HSE Books.</w:t>
      </w:r>
    </w:p>
    <w:p>
      <w:pPr>
        <w:pStyle w:val="ListParagraph"/>
        <w:numPr>
          <w:ilvl w:val="0"/>
          <w:numId w:val="14"/>
        </w:numPr>
        <w:tabs>
          <w:tab w:pos="375" w:val="left" w:leader="none"/>
        </w:tabs>
        <w:spacing w:line="261" w:lineRule="auto" w:before="0" w:after="0"/>
        <w:ind w:left="390" w:right="1464" w:hanging="270"/>
        <w:jc w:val="left"/>
        <w:rPr>
          <w:sz w:val="17"/>
        </w:rPr>
      </w:pPr>
      <w:r>
        <w:rPr>
          <w:color w:val="231F20"/>
          <w:sz w:val="17"/>
        </w:rPr>
        <w:t>Unnikrishnan, S., Iqbal, R., Singh, A., &amp; Nimkar, I. (2015). Safety management practices in small and medium enterprises in India. </w:t>
      </w:r>
      <w:r>
        <w:rPr>
          <w:rFonts w:ascii="Book Antiqua" w:hAnsi="Book Antiqua"/>
          <w:i/>
          <w:color w:val="231F20"/>
          <w:sz w:val="17"/>
        </w:rPr>
        <w:t>Safety </w:t>
      </w:r>
      <w:r>
        <w:rPr>
          <w:rFonts w:ascii="Book Antiqua" w:hAnsi="Book Antiqua"/>
          <w:i/>
          <w:color w:val="231F20"/>
          <w:spacing w:val="-6"/>
          <w:sz w:val="17"/>
        </w:rPr>
        <w:t>and </w:t>
      </w:r>
      <w:r>
        <w:rPr>
          <w:rFonts w:ascii="Book Antiqua" w:hAnsi="Book Antiqua"/>
          <w:i/>
          <w:color w:val="231F20"/>
          <w:sz w:val="17"/>
        </w:rPr>
        <w:t>Health at Work</w:t>
      </w:r>
      <w:r>
        <w:rPr>
          <w:color w:val="231F20"/>
          <w:sz w:val="17"/>
        </w:rPr>
        <w:t>, 6(1),</w:t>
      </w:r>
      <w:r>
        <w:rPr>
          <w:color w:val="231F20"/>
          <w:spacing w:val="-1"/>
          <w:sz w:val="17"/>
        </w:rPr>
        <w:t> </w:t>
      </w:r>
      <w:r>
        <w:rPr>
          <w:color w:val="231F20"/>
          <w:sz w:val="17"/>
        </w:rPr>
        <w:t>46–55.</w:t>
      </w:r>
    </w:p>
    <w:p>
      <w:pPr>
        <w:pStyle w:val="ListParagraph"/>
        <w:numPr>
          <w:ilvl w:val="0"/>
          <w:numId w:val="14"/>
        </w:numPr>
        <w:tabs>
          <w:tab w:pos="375" w:val="left" w:leader="none"/>
        </w:tabs>
        <w:spacing w:line="240" w:lineRule="auto" w:before="0" w:after="0"/>
        <w:ind w:left="375" w:right="0" w:hanging="255"/>
        <w:jc w:val="left"/>
        <w:rPr>
          <w:sz w:val="17"/>
        </w:rPr>
      </w:pPr>
      <w:r>
        <w:rPr>
          <w:color w:val="231F20"/>
          <w:sz w:val="17"/>
        </w:rPr>
        <w:t>International Labour Organization.</w:t>
      </w:r>
      <w:r>
        <w:rPr>
          <w:color w:val="231F20"/>
          <w:spacing w:val="-1"/>
          <w:sz w:val="17"/>
        </w:rPr>
        <w:t> </w:t>
      </w:r>
      <w:r>
        <w:rPr>
          <w:color w:val="231F20"/>
          <w:sz w:val="17"/>
        </w:rPr>
        <w:t>(2013).</w:t>
      </w:r>
    </w:p>
    <w:p>
      <w:pPr>
        <w:pStyle w:val="ListParagraph"/>
        <w:numPr>
          <w:ilvl w:val="0"/>
          <w:numId w:val="14"/>
        </w:numPr>
        <w:tabs>
          <w:tab w:pos="375" w:val="left" w:leader="none"/>
        </w:tabs>
        <w:spacing w:line="240" w:lineRule="auto" w:before="20" w:after="0"/>
        <w:ind w:left="375" w:right="0" w:hanging="255"/>
        <w:jc w:val="left"/>
        <w:rPr>
          <w:sz w:val="17"/>
        </w:rPr>
      </w:pPr>
      <w:r>
        <w:rPr>
          <w:color w:val="231F20"/>
          <w:sz w:val="17"/>
        </w:rPr>
        <w:t>Boyd, C. (2004). </w:t>
      </w:r>
      <w:r>
        <w:rPr>
          <w:rFonts w:ascii="Book Antiqua"/>
          <w:i/>
          <w:color w:val="231F20"/>
          <w:sz w:val="17"/>
        </w:rPr>
        <w:t>Human resource management and occupational health and</w:t>
      </w:r>
      <w:r>
        <w:rPr>
          <w:rFonts w:ascii="Book Antiqua"/>
          <w:i/>
          <w:color w:val="231F20"/>
          <w:spacing w:val="-3"/>
          <w:sz w:val="17"/>
        </w:rPr>
        <w:t> </w:t>
      </w:r>
      <w:r>
        <w:rPr>
          <w:rFonts w:ascii="Book Antiqua"/>
          <w:i/>
          <w:color w:val="231F20"/>
          <w:sz w:val="17"/>
        </w:rPr>
        <w:t>safety</w:t>
      </w:r>
      <w:r>
        <w:rPr>
          <w:color w:val="231F20"/>
          <w:sz w:val="17"/>
        </w:rPr>
        <w:t>.</w:t>
      </w:r>
    </w:p>
    <w:p>
      <w:pPr>
        <w:spacing w:before="21"/>
        <w:ind w:left="390" w:right="0" w:firstLine="0"/>
        <w:jc w:val="left"/>
        <w:rPr>
          <w:sz w:val="17"/>
        </w:rPr>
      </w:pPr>
      <w:r>
        <w:rPr>
          <w:color w:val="231F20"/>
          <w:sz w:val="17"/>
        </w:rPr>
        <w:t>London: Routledge.</w:t>
      </w:r>
    </w:p>
    <w:p>
      <w:pPr>
        <w:pStyle w:val="ListParagraph"/>
        <w:numPr>
          <w:ilvl w:val="0"/>
          <w:numId w:val="14"/>
        </w:numPr>
        <w:tabs>
          <w:tab w:pos="375" w:val="left" w:leader="none"/>
        </w:tabs>
        <w:spacing w:line="261" w:lineRule="auto" w:before="21" w:after="0"/>
        <w:ind w:left="390" w:right="1815" w:hanging="270"/>
        <w:jc w:val="left"/>
        <w:rPr>
          <w:sz w:val="17"/>
        </w:rPr>
      </w:pPr>
      <w:r>
        <w:rPr>
          <w:color w:val="231F20"/>
          <w:sz w:val="17"/>
        </w:rPr>
        <w:t>Gadd, S., </w:t>
      </w:r>
      <w:r>
        <w:rPr>
          <w:color w:val="231F20"/>
          <w:spacing w:val="-3"/>
          <w:sz w:val="17"/>
        </w:rPr>
        <w:t>Keeley, </w:t>
      </w:r>
      <w:r>
        <w:rPr>
          <w:color w:val="231F20"/>
          <w:sz w:val="17"/>
        </w:rPr>
        <w:t>D., &amp; Balmforth, H. (2004). Pitfalls in risk assessment: Examples from the U.K. </w:t>
      </w:r>
      <w:r>
        <w:rPr>
          <w:rFonts w:ascii="Book Antiqua" w:hAnsi="Book Antiqua"/>
          <w:i/>
          <w:color w:val="231F20"/>
          <w:sz w:val="17"/>
        </w:rPr>
        <w:t>Safety Science</w:t>
      </w:r>
      <w:r>
        <w:rPr>
          <w:color w:val="231F20"/>
          <w:sz w:val="17"/>
        </w:rPr>
        <w:t>, 42,</w:t>
      </w:r>
      <w:r>
        <w:rPr>
          <w:color w:val="231F20"/>
          <w:spacing w:val="-2"/>
          <w:sz w:val="17"/>
        </w:rPr>
        <w:t> </w:t>
      </w:r>
      <w:r>
        <w:rPr>
          <w:color w:val="231F20"/>
          <w:sz w:val="17"/>
        </w:rPr>
        <w:t>841–857.</w:t>
      </w:r>
    </w:p>
    <w:p>
      <w:pPr>
        <w:pStyle w:val="ListParagraph"/>
        <w:numPr>
          <w:ilvl w:val="0"/>
          <w:numId w:val="14"/>
        </w:numPr>
        <w:tabs>
          <w:tab w:pos="375" w:val="left" w:leader="none"/>
        </w:tabs>
        <w:spacing w:line="261" w:lineRule="auto" w:before="0" w:after="0"/>
        <w:ind w:left="390" w:right="1553" w:hanging="270"/>
        <w:jc w:val="left"/>
        <w:rPr>
          <w:sz w:val="17"/>
        </w:rPr>
      </w:pPr>
      <w:r>
        <w:rPr>
          <w:color w:val="231F20"/>
          <w:sz w:val="17"/>
        </w:rPr>
        <w:t>Messing, K. (2014). </w:t>
      </w:r>
      <w:r>
        <w:rPr>
          <w:rFonts w:ascii="Book Antiqua"/>
          <w:i/>
          <w:color w:val="231F20"/>
          <w:sz w:val="17"/>
        </w:rPr>
        <w:t>Pain and prejudice: What science can learn about work </w:t>
      </w:r>
      <w:r>
        <w:rPr>
          <w:rFonts w:ascii="Book Antiqua"/>
          <w:i/>
          <w:color w:val="231F20"/>
          <w:spacing w:val="-5"/>
          <w:sz w:val="17"/>
        </w:rPr>
        <w:t>from </w:t>
      </w:r>
      <w:r>
        <w:rPr>
          <w:rFonts w:ascii="Book Antiqua"/>
          <w:i/>
          <w:color w:val="231F20"/>
          <w:sz w:val="17"/>
        </w:rPr>
        <w:t>the people who do it</w:t>
      </w:r>
      <w:r>
        <w:rPr>
          <w:color w:val="231F20"/>
          <w:sz w:val="17"/>
        </w:rPr>
        <w:t>. </w:t>
      </w:r>
      <w:r>
        <w:rPr>
          <w:color w:val="231F20"/>
          <w:spacing w:val="-3"/>
          <w:sz w:val="17"/>
        </w:rPr>
        <w:t>Toronto: </w:t>
      </w:r>
      <w:r>
        <w:rPr>
          <w:color w:val="231F20"/>
          <w:sz w:val="17"/>
        </w:rPr>
        <w:t>Between the</w:t>
      </w:r>
      <w:r>
        <w:rPr>
          <w:color w:val="231F20"/>
          <w:spacing w:val="3"/>
          <w:sz w:val="17"/>
        </w:rPr>
        <w:t> </w:t>
      </w:r>
      <w:r>
        <w:rPr>
          <w:color w:val="231F20"/>
          <w:sz w:val="17"/>
        </w:rPr>
        <w:t>Lines.</w:t>
      </w:r>
    </w:p>
    <w:p>
      <w:pPr>
        <w:pStyle w:val="ListParagraph"/>
        <w:numPr>
          <w:ilvl w:val="0"/>
          <w:numId w:val="14"/>
        </w:numPr>
        <w:tabs>
          <w:tab w:pos="369" w:val="left" w:leader="none"/>
        </w:tabs>
        <w:spacing w:line="261" w:lineRule="auto" w:before="0" w:after="0"/>
        <w:ind w:left="390" w:right="1630" w:hanging="270"/>
        <w:jc w:val="left"/>
        <w:rPr>
          <w:sz w:val="17"/>
        </w:rPr>
      </w:pPr>
      <w:r>
        <w:rPr>
          <w:color w:val="231F20"/>
          <w:spacing w:val="-3"/>
          <w:sz w:val="17"/>
        </w:rPr>
        <w:t>Adler, </w:t>
      </w:r>
      <w:r>
        <w:rPr>
          <w:color w:val="231F20"/>
          <w:sz w:val="17"/>
        </w:rPr>
        <w:t>M. (2005). Against “individual risk”: A sympathetic critique of </w:t>
      </w:r>
      <w:r>
        <w:rPr>
          <w:color w:val="231F20"/>
          <w:spacing w:val="-4"/>
          <w:sz w:val="17"/>
        </w:rPr>
        <w:t>risk </w:t>
      </w:r>
      <w:r>
        <w:rPr>
          <w:color w:val="231F20"/>
          <w:sz w:val="17"/>
        </w:rPr>
        <w:t>assessment. </w:t>
      </w:r>
      <w:r>
        <w:rPr>
          <w:rFonts w:ascii="Book Antiqua" w:hAnsi="Book Antiqua"/>
          <w:i/>
          <w:color w:val="231F20"/>
          <w:sz w:val="17"/>
        </w:rPr>
        <w:t>University of Pennsylvania Law Review</w:t>
      </w:r>
      <w:r>
        <w:rPr>
          <w:color w:val="231F20"/>
          <w:sz w:val="17"/>
        </w:rPr>
        <w:t>, 153(4),</w:t>
      </w:r>
      <w:r>
        <w:rPr>
          <w:color w:val="231F20"/>
          <w:spacing w:val="-2"/>
          <w:sz w:val="17"/>
        </w:rPr>
        <w:t> </w:t>
      </w:r>
      <w:r>
        <w:rPr>
          <w:color w:val="231F20"/>
          <w:sz w:val="17"/>
        </w:rPr>
        <w:t>1121–1250.</w:t>
      </w:r>
    </w:p>
    <w:p>
      <w:pPr>
        <w:pStyle w:val="ListParagraph"/>
        <w:numPr>
          <w:ilvl w:val="0"/>
          <w:numId w:val="14"/>
        </w:numPr>
        <w:tabs>
          <w:tab w:pos="375" w:val="left" w:leader="none"/>
        </w:tabs>
        <w:spacing w:line="240" w:lineRule="auto" w:before="0" w:after="0"/>
        <w:ind w:left="375" w:right="0" w:hanging="255"/>
        <w:jc w:val="left"/>
        <w:rPr>
          <w:sz w:val="17"/>
        </w:rPr>
      </w:pPr>
      <w:r>
        <w:rPr>
          <w:rFonts w:ascii="Book Antiqua"/>
          <w:i/>
          <w:color w:val="231F20"/>
          <w:sz w:val="17"/>
        </w:rPr>
        <w:t>Alberta Occupational Health and Safety Code</w:t>
      </w:r>
      <w:r>
        <w:rPr>
          <w:color w:val="231F20"/>
          <w:sz w:val="17"/>
        </w:rPr>
        <w:t>, 2009, s.</w:t>
      </w:r>
      <w:r>
        <w:rPr>
          <w:color w:val="231F20"/>
          <w:spacing w:val="-1"/>
          <w:sz w:val="17"/>
        </w:rPr>
        <w:t> </w:t>
      </w:r>
      <w:r>
        <w:rPr>
          <w:color w:val="231F20"/>
          <w:sz w:val="17"/>
        </w:rPr>
        <w:t>2-1.</w:t>
      </w:r>
    </w:p>
    <w:p>
      <w:pPr>
        <w:pStyle w:val="ListParagraph"/>
        <w:numPr>
          <w:ilvl w:val="0"/>
          <w:numId w:val="14"/>
        </w:numPr>
        <w:tabs>
          <w:tab w:pos="375" w:val="left" w:leader="none"/>
        </w:tabs>
        <w:spacing w:line="261" w:lineRule="auto" w:before="20" w:after="0"/>
        <w:ind w:left="390" w:right="1348" w:hanging="270"/>
        <w:jc w:val="left"/>
        <w:rPr>
          <w:sz w:val="17"/>
        </w:rPr>
      </w:pPr>
      <w:r>
        <w:rPr>
          <w:color w:val="231F20"/>
          <w:sz w:val="17"/>
        </w:rPr>
        <w:t>The</w:t>
      </w:r>
      <w:r>
        <w:rPr>
          <w:color w:val="231F20"/>
          <w:spacing w:val="-4"/>
          <w:sz w:val="17"/>
        </w:rPr>
        <w:t> Vector </w:t>
      </w:r>
      <w:r>
        <w:rPr>
          <w:color w:val="231F20"/>
          <w:sz w:val="17"/>
        </w:rPr>
        <w:t>Poll</w:t>
      </w:r>
      <w:r>
        <w:rPr>
          <w:color w:val="231F20"/>
          <w:spacing w:val="-3"/>
          <w:sz w:val="17"/>
        </w:rPr>
        <w:t> </w:t>
      </w:r>
      <w:r>
        <w:rPr>
          <w:color w:val="231F20"/>
          <w:sz w:val="17"/>
        </w:rPr>
        <w:t>Inc.</w:t>
      </w:r>
      <w:r>
        <w:rPr>
          <w:color w:val="231F20"/>
          <w:spacing w:val="-4"/>
          <w:sz w:val="17"/>
        </w:rPr>
        <w:t> </w:t>
      </w:r>
      <w:r>
        <w:rPr>
          <w:color w:val="231F20"/>
          <w:sz w:val="17"/>
        </w:rPr>
        <w:t>(2013).</w:t>
      </w:r>
      <w:r>
        <w:rPr>
          <w:color w:val="231F20"/>
          <w:spacing w:val="-4"/>
          <w:sz w:val="17"/>
        </w:rPr>
        <w:t> </w:t>
      </w:r>
      <w:r>
        <w:rPr>
          <w:color w:val="231F20"/>
          <w:sz w:val="17"/>
        </w:rPr>
        <w:t>The</w:t>
      </w:r>
      <w:r>
        <w:rPr>
          <w:color w:val="231F20"/>
          <w:spacing w:val="-9"/>
          <w:sz w:val="17"/>
        </w:rPr>
        <w:t> </w:t>
      </w:r>
      <w:r>
        <w:rPr>
          <w:color w:val="231F20"/>
          <w:sz w:val="17"/>
        </w:rPr>
        <w:t>Alberta</w:t>
      </w:r>
      <w:r>
        <w:rPr>
          <w:color w:val="231F20"/>
          <w:spacing w:val="-4"/>
          <w:sz w:val="17"/>
        </w:rPr>
        <w:t> </w:t>
      </w:r>
      <w:r>
        <w:rPr>
          <w:color w:val="231F20"/>
          <w:sz w:val="17"/>
        </w:rPr>
        <w:t>Worksite</w:t>
      </w:r>
      <w:r>
        <w:rPr>
          <w:color w:val="231F20"/>
          <w:spacing w:val="-3"/>
          <w:sz w:val="17"/>
        </w:rPr>
        <w:t> </w:t>
      </w:r>
      <w:r>
        <w:rPr>
          <w:color w:val="231F20"/>
          <w:sz w:val="17"/>
        </w:rPr>
        <w:t>Hazard</w:t>
      </w:r>
      <w:r>
        <w:rPr>
          <w:color w:val="231F20"/>
          <w:spacing w:val="-9"/>
          <w:sz w:val="17"/>
        </w:rPr>
        <w:t> </w:t>
      </w:r>
      <w:r>
        <w:rPr>
          <w:color w:val="231F20"/>
          <w:sz w:val="17"/>
        </w:rPr>
        <w:t>Assessment</w:t>
      </w:r>
      <w:r>
        <w:rPr>
          <w:color w:val="231F20"/>
          <w:spacing w:val="-4"/>
          <w:sz w:val="17"/>
        </w:rPr>
        <w:t> </w:t>
      </w:r>
      <w:r>
        <w:rPr>
          <w:color w:val="231F20"/>
          <w:sz w:val="17"/>
        </w:rPr>
        <w:t>Survey: Report to Alberta Workers’ Health Centre. </w:t>
      </w:r>
      <w:r>
        <w:rPr>
          <w:color w:val="231F20"/>
          <w:spacing w:val="-3"/>
          <w:sz w:val="17"/>
        </w:rPr>
        <w:t>Toronto:</w:t>
      </w:r>
      <w:r>
        <w:rPr>
          <w:color w:val="231F20"/>
          <w:spacing w:val="-20"/>
          <w:sz w:val="17"/>
        </w:rPr>
        <w:t> </w:t>
      </w:r>
      <w:r>
        <w:rPr>
          <w:color w:val="231F20"/>
          <w:sz w:val="17"/>
        </w:rPr>
        <w:t>Author.</w:t>
      </w:r>
    </w:p>
    <w:p>
      <w:pPr>
        <w:pStyle w:val="ListParagraph"/>
        <w:numPr>
          <w:ilvl w:val="0"/>
          <w:numId w:val="14"/>
        </w:numPr>
        <w:tabs>
          <w:tab w:pos="375" w:val="left" w:leader="none"/>
        </w:tabs>
        <w:spacing w:line="261" w:lineRule="auto" w:before="0" w:after="0"/>
        <w:ind w:left="390" w:right="2179" w:hanging="270"/>
        <w:jc w:val="left"/>
        <w:rPr>
          <w:sz w:val="17"/>
        </w:rPr>
      </w:pPr>
      <w:r>
        <w:rPr>
          <w:color w:val="231F20"/>
          <w:sz w:val="17"/>
        </w:rPr>
        <w:t>Government of Canada, Labour Program. (1993). </w:t>
      </w:r>
      <w:r>
        <w:rPr>
          <w:rFonts w:ascii="Book Antiqua"/>
          <w:i/>
          <w:color w:val="231F20"/>
          <w:sz w:val="17"/>
        </w:rPr>
        <w:t>Labour</w:t>
      </w:r>
      <w:r>
        <w:rPr>
          <w:rFonts w:ascii="Book Antiqua"/>
          <w:i/>
          <w:color w:val="231F20"/>
          <w:spacing w:val="-20"/>
          <w:sz w:val="17"/>
        </w:rPr>
        <w:t> </w:t>
      </w:r>
      <w:r>
        <w:rPr>
          <w:rFonts w:ascii="Book Antiqua"/>
          <w:i/>
          <w:color w:val="231F20"/>
          <w:sz w:val="17"/>
        </w:rPr>
        <w:t>Standards </w:t>
      </w:r>
      <w:r>
        <w:rPr>
          <w:rFonts w:ascii="Book Antiqua"/>
          <w:i/>
          <w:color w:val="231F20"/>
          <w:sz w:val="17"/>
        </w:rPr>
        <w:t>Interpretations, Policies and Guidelines 808/819-IPG 057</w:t>
      </w:r>
      <w:r>
        <w:rPr>
          <w:color w:val="231F20"/>
          <w:sz w:val="17"/>
        </w:rPr>
        <w:t>, p.</w:t>
      </w:r>
      <w:r>
        <w:rPr>
          <w:color w:val="231F20"/>
          <w:spacing w:val="-2"/>
          <w:sz w:val="17"/>
        </w:rPr>
        <w:t> </w:t>
      </w:r>
      <w:r>
        <w:rPr>
          <w:color w:val="231F20"/>
          <w:sz w:val="17"/>
        </w:rPr>
        <w:t>4.</w:t>
      </w:r>
    </w:p>
    <w:p>
      <w:pPr>
        <w:pStyle w:val="ListParagraph"/>
        <w:numPr>
          <w:ilvl w:val="0"/>
          <w:numId w:val="14"/>
        </w:numPr>
        <w:tabs>
          <w:tab w:pos="369" w:val="left" w:leader="none"/>
        </w:tabs>
        <w:spacing w:line="261" w:lineRule="auto" w:before="0" w:after="0"/>
        <w:ind w:left="390" w:right="1350" w:hanging="270"/>
        <w:jc w:val="left"/>
        <w:rPr>
          <w:sz w:val="17"/>
        </w:rPr>
      </w:pPr>
      <w:r>
        <w:rPr>
          <w:color w:val="231F20"/>
          <w:sz w:val="17"/>
        </w:rPr>
        <w:t>All jurisdictions define workplace in broad enough terms that all forms of telework </w:t>
      </w:r>
      <w:r>
        <w:rPr>
          <w:color w:val="231F20"/>
          <w:spacing w:val="-4"/>
          <w:sz w:val="17"/>
        </w:rPr>
        <w:t>apply. </w:t>
      </w:r>
      <w:r>
        <w:rPr>
          <w:color w:val="231F20"/>
          <w:sz w:val="17"/>
        </w:rPr>
        <w:t>The Ontario </w:t>
      </w:r>
      <w:r>
        <w:rPr>
          <w:rFonts w:ascii="Book Antiqua" w:hAnsi="Book Antiqua"/>
          <w:i/>
          <w:color w:val="231F20"/>
          <w:sz w:val="17"/>
        </w:rPr>
        <w:t>Occupational Health and Safety Act </w:t>
      </w:r>
      <w:r>
        <w:rPr>
          <w:color w:val="231F20"/>
          <w:sz w:val="17"/>
        </w:rPr>
        <w:t>offers a good example: “(s. 1.1) ‘workplace’ means any land, premises, location or thing </w:t>
      </w:r>
      <w:r>
        <w:rPr>
          <w:color w:val="231F20"/>
          <w:spacing w:val="-6"/>
          <w:sz w:val="17"/>
        </w:rPr>
        <w:t>at, </w:t>
      </w:r>
      <w:r>
        <w:rPr>
          <w:color w:val="231F20"/>
          <w:sz w:val="17"/>
        </w:rPr>
        <w:t>upon, in or near which a worker works.”</w:t>
      </w:r>
    </w:p>
    <w:p>
      <w:pPr>
        <w:pStyle w:val="ListParagraph"/>
        <w:numPr>
          <w:ilvl w:val="0"/>
          <w:numId w:val="14"/>
        </w:numPr>
        <w:tabs>
          <w:tab w:pos="375" w:val="left" w:leader="none"/>
        </w:tabs>
        <w:spacing w:line="261" w:lineRule="auto" w:before="0" w:after="0"/>
        <w:ind w:left="390" w:right="1386" w:hanging="270"/>
        <w:jc w:val="left"/>
        <w:rPr>
          <w:sz w:val="17"/>
        </w:rPr>
      </w:pPr>
      <w:r>
        <w:rPr>
          <w:color w:val="231F20"/>
          <w:sz w:val="17"/>
        </w:rPr>
        <w:t>Crandell, </w:t>
      </w:r>
      <w:r>
        <w:rPr>
          <w:color w:val="231F20"/>
          <w:spacing w:val="-6"/>
          <w:sz w:val="17"/>
        </w:rPr>
        <w:t>W., </w:t>
      </w:r>
      <w:r>
        <w:rPr>
          <w:color w:val="231F20"/>
          <w:sz w:val="17"/>
        </w:rPr>
        <w:t>&amp; Gao, L. (2005). An update on telecommuting: Review and prospects for emerging issues. </w:t>
      </w:r>
      <w:r>
        <w:rPr>
          <w:rFonts w:ascii="Book Antiqua" w:hAnsi="Book Antiqua"/>
          <w:i/>
          <w:color w:val="231F20"/>
          <w:sz w:val="17"/>
        </w:rPr>
        <w:t>SAM Advanced Management Journal</w:t>
      </w:r>
      <w:r>
        <w:rPr>
          <w:color w:val="231F20"/>
          <w:sz w:val="17"/>
        </w:rPr>
        <w:t>, 70(3), 30–37; </w:t>
      </w:r>
      <w:r>
        <w:rPr>
          <w:color w:val="231F20"/>
          <w:spacing w:val="-4"/>
          <w:sz w:val="17"/>
        </w:rPr>
        <w:t>Healy, </w:t>
      </w:r>
      <w:r>
        <w:rPr>
          <w:color w:val="231F20"/>
          <w:sz w:val="17"/>
        </w:rPr>
        <w:t>M. (2000). Telecommuting: Occupational health</w:t>
      </w:r>
      <w:r>
        <w:rPr>
          <w:color w:val="231F20"/>
          <w:spacing w:val="-23"/>
          <w:sz w:val="17"/>
        </w:rPr>
        <w:t> </w:t>
      </w:r>
      <w:r>
        <w:rPr>
          <w:color w:val="231F20"/>
          <w:sz w:val="17"/>
        </w:rPr>
        <w:t>considerations for employee health and </w:t>
      </w:r>
      <w:r>
        <w:rPr>
          <w:color w:val="231F20"/>
          <w:spacing w:val="-3"/>
          <w:sz w:val="17"/>
        </w:rPr>
        <w:t>safety. </w:t>
      </w:r>
      <w:r>
        <w:rPr>
          <w:rFonts w:ascii="Book Antiqua" w:hAnsi="Book Antiqua"/>
          <w:i/>
          <w:color w:val="231F20"/>
          <w:sz w:val="17"/>
        </w:rPr>
        <w:t>AAOHN Journal</w:t>
      </w:r>
      <w:r>
        <w:rPr>
          <w:color w:val="231F20"/>
          <w:sz w:val="17"/>
        </w:rPr>
        <w:t>, 48(6),</w:t>
      </w:r>
      <w:r>
        <w:rPr>
          <w:color w:val="231F20"/>
          <w:spacing w:val="2"/>
          <w:sz w:val="17"/>
        </w:rPr>
        <w:t> </w:t>
      </w:r>
      <w:r>
        <w:rPr>
          <w:color w:val="231F20"/>
          <w:sz w:val="17"/>
        </w:rPr>
        <w:t>305–315.</w:t>
      </w:r>
    </w:p>
    <w:p>
      <w:pPr>
        <w:pStyle w:val="ListParagraph"/>
        <w:numPr>
          <w:ilvl w:val="0"/>
          <w:numId w:val="14"/>
        </w:numPr>
        <w:tabs>
          <w:tab w:pos="375" w:val="left" w:leader="none"/>
        </w:tabs>
        <w:spacing w:line="261" w:lineRule="auto" w:before="1" w:after="0"/>
        <w:ind w:left="390" w:right="1536" w:hanging="270"/>
        <w:jc w:val="left"/>
        <w:rPr>
          <w:sz w:val="17"/>
        </w:rPr>
      </w:pPr>
      <w:r>
        <w:rPr>
          <w:color w:val="231F20"/>
          <w:spacing w:val="-3"/>
          <w:sz w:val="17"/>
        </w:rPr>
        <w:t>Workers </w:t>
      </w:r>
      <w:r>
        <w:rPr>
          <w:color w:val="231F20"/>
          <w:sz w:val="17"/>
        </w:rPr>
        <w:t>Health and Safety Centre. (1998). </w:t>
      </w:r>
      <w:r>
        <w:rPr>
          <w:rFonts w:ascii="Book Antiqua"/>
          <w:i/>
          <w:color w:val="231F20"/>
          <w:sz w:val="17"/>
        </w:rPr>
        <w:t>Occupational Health and Safety: </w:t>
      </w:r>
      <w:r>
        <w:rPr>
          <w:rFonts w:ascii="Book Antiqua"/>
          <w:i/>
          <w:color w:val="231F20"/>
          <w:spacing w:val="-16"/>
          <w:sz w:val="17"/>
        </w:rPr>
        <w:t>A </w:t>
      </w:r>
      <w:r>
        <w:rPr>
          <w:rFonts w:ascii="Book Antiqua"/>
          <w:i/>
          <w:color w:val="231F20"/>
          <w:spacing w:val="-3"/>
          <w:sz w:val="17"/>
        </w:rPr>
        <w:t>Training </w:t>
      </w:r>
      <w:r>
        <w:rPr>
          <w:rFonts w:ascii="Book Antiqua"/>
          <w:i/>
          <w:color w:val="231F20"/>
          <w:sz w:val="17"/>
        </w:rPr>
        <w:t>Manual </w:t>
      </w:r>
      <w:r>
        <w:rPr>
          <w:color w:val="231F20"/>
          <w:sz w:val="17"/>
        </w:rPr>
        <w:t>(3rd ed.). Don Mills:</w:t>
      </w:r>
      <w:r>
        <w:rPr>
          <w:color w:val="231F20"/>
          <w:spacing w:val="-7"/>
          <w:sz w:val="17"/>
        </w:rPr>
        <w:t> </w:t>
      </w:r>
      <w:r>
        <w:rPr>
          <w:color w:val="231F20"/>
          <w:sz w:val="17"/>
        </w:rPr>
        <w:t>Author.</w:t>
      </w:r>
    </w:p>
    <w:p>
      <w:pPr>
        <w:spacing w:after="0" w:line="261"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43"/>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337920" filled="true" fillcolor="#e6e7e8" stroked="false">
            <v:fill type="solid"/>
            <w10:wrap type="none"/>
          </v:rect>
        </w:pict>
      </w:r>
      <w:r>
        <w:rPr/>
        <w:pict>
          <v:shape style="position:absolute;margin-left:0pt;margin-top:-.000031pt;width:19.8pt;height:648pt;mso-position-horizontal-relative:page;mso-position-vertical-relative:page;z-index:-256336896"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before="1"/>
        <w:ind w:left="359"/>
      </w:pPr>
      <w:r>
        <w:rPr>
          <w:rFonts w:ascii="Times New Roman" w:hAnsi="Times New Roman"/>
          <w:color w:val="231F20"/>
          <w:sz w:val="28"/>
        </w:rPr>
        <w:t>ӹ </w:t>
      </w:r>
      <w:r>
        <w:rPr>
          <w:color w:val="231F20"/>
        </w:rPr>
        <w:t>Define physical hazards and explain how they operate.</w:t>
      </w:r>
    </w:p>
    <w:p>
      <w:pPr>
        <w:pStyle w:val="BodyText"/>
        <w:spacing w:line="266" w:lineRule="auto" w:before="9"/>
        <w:ind w:left="600" w:right="1399" w:hanging="240"/>
      </w:pPr>
      <w:r>
        <w:rPr>
          <w:rFonts w:ascii="Times New Roman" w:hAnsi="Times New Roman"/>
          <w:color w:val="231F20"/>
          <w:sz w:val="28"/>
        </w:rPr>
        <w:t>ӹ </w:t>
      </w:r>
      <w:r>
        <w:rPr>
          <w:color w:val="231F20"/>
        </w:rPr>
        <w:t>Describe root and proximate causes of physical hazards and how they affect hazard control.</w:t>
      </w:r>
    </w:p>
    <w:p>
      <w:pPr>
        <w:pStyle w:val="BodyText"/>
        <w:spacing w:line="312" w:lineRule="exact"/>
        <w:ind w:left="359"/>
      </w:pPr>
      <w:r>
        <w:rPr>
          <w:rFonts w:ascii="Times New Roman" w:hAnsi="Times New Roman"/>
          <w:color w:val="231F20"/>
          <w:sz w:val="28"/>
        </w:rPr>
        <w:t>ӹ </w:t>
      </w:r>
      <w:r>
        <w:rPr>
          <w:color w:val="231F20"/>
        </w:rPr>
        <w:t>Identify techniques to control workplace noise.</w:t>
      </w:r>
    </w:p>
    <w:p>
      <w:pPr>
        <w:pStyle w:val="BodyText"/>
        <w:spacing w:before="10"/>
        <w:ind w:left="359"/>
      </w:pPr>
      <w:r>
        <w:rPr>
          <w:rFonts w:ascii="Times New Roman" w:hAnsi="Times New Roman"/>
          <w:color w:val="231F20"/>
          <w:sz w:val="28"/>
        </w:rPr>
        <w:t>ӹ </w:t>
      </w:r>
      <w:r>
        <w:rPr>
          <w:color w:val="231F20"/>
        </w:rPr>
        <w:t>Explain why vibration is a hazard and consider control options.</w:t>
      </w:r>
    </w:p>
    <w:p>
      <w:pPr>
        <w:pStyle w:val="BodyText"/>
        <w:spacing w:line="266" w:lineRule="auto" w:before="10"/>
        <w:ind w:left="600" w:right="1665" w:hanging="240"/>
      </w:pPr>
      <w:r>
        <w:rPr>
          <w:rFonts w:ascii="Times New Roman" w:hAnsi="Times New Roman"/>
          <w:color w:val="231F20"/>
          <w:sz w:val="28"/>
        </w:rPr>
        <w:t>ӹ </w:t>
      </w:r>
      <w:r>
        <w:rPr>
          <w:color w:val="231F20"/>
        </w:rPr>
        <w:t>Discuss why radiation and temperature extremes are hazards</w:t>
      </w:r>
      <w:r>
        <w:rPr>
          <w:color w:val="231F20"/>
          <w:spacing w:val="-30"/>
        </w:rPr>
        <w:t> </w:t>
      </w:r>
      <w:r>
        <w:rPr>
          <w:color w:val="231F20"/>
          <w:spacing w:val="-5"/>
        </w:rPr>
        <w:t>and </w:t>
      </w:r>
      <w:r>
        <w:rPr>
          <w:color w:val="231F20"/>
        </w:rPr>
        <w:t>consider control</w:t>
      </w:r>
      <w:r>
        <w:rPr>
          <w:color w:val="231F20"/>
          <w:spacing w:val="-1"/>
        </w:rPr>
        <w:t> </w:t>
      </w:r>
      <w:r>
        <w:rPr>
          <w:color w:val="231F20"/>
        </w:rPr>
        <w:t>options.</w:t>
      </w:r>
    </w:p>
    <w:p>
      <w:pPr>
        <w:pStyle w:val="BodyText"/>
        <w:spacing w:line="266" w:lineRule="auto"/>
        <w:ind w:left="600" w:right="2028" w:hanging="240"/>
      </w:pPr>
      <w:r>
        <w:rPr>
          <w:rFonts w:ascii="Times New Roman" w:hAnsi="Times New Roman"/>
          <w:color w:val="231F20"/>
          <w:sz w:val="28"/>
        </w:rPr>
        <w:t>ӹ </w:t>
      </w:r>
      <w:r>
        <w:rPr>
          <w:color w:val="231F20"/>
        </w:rPr>
        <w:t>Outline the longer-term health effects of work design and</w:t>
      </w:r>
      <w:r>
        <w:rPr>
          <w:color w:val="231F20"/>
          <w:spacing w:val="-22"/>
        </w:rPr>
        <w:t> </w:t>
      </w:r>
      <w:r>
        <w:rPr>
          <w:color w:val="231F20"/>
          <w:spacing w:val="-6"/>
        </w:rPr>
        <w:t>the </w:t>
      </w:r>
      <w:r>
        <w:rPr>
          <w:color w:val="231F20"/>
        </w:rPr>
        <w:t>principles of</w:t>
      </w:r>
      <w:r>
        <w:rPr>
          <w:color w:val="231F20"/>
          <w:spacing w:val="-1"/>
        </w:rPr>
        <w:t> </w:t>
      </w:r>
      <w:r>
        <w:rPr>
          <w:color w:val="231F20"/>
        </w:rPr>
        <w:t>ergonomics.</w:t>
      </w:r>
    </w:p>
    <w:p>
      <w:pPr>
        <w:spacing w:after="0" w:line="266" w:lineRule="auto"/>
        <w:sectPr>
          <w:footerReference w:type="even" r:id="rId44"/>
          <w:footerReference w:type="default" r:id="rId45"/>
          <w:pgSz w:w="8640" w:h="12960"/>
          <w:pgMar w:footer="0" w:header="0" w:top="0" w:bottom="0" w:left="1140" w:right="0"/>
        </w:sectPr>
      </w:pPr>
    </w:p>
    <w:p>
      <w:pPr>
        <w:pStyle w:val="BodyText"/>
        <w:rPr>
          <w:sz w:val="20"/>
        </w:rPr>
      </w:pPr>
      <w:r>
        <w:rPr/>
        <w:pict>
          <v:line style="position:absolute;mso-position-horizontal-relative:page;mso-position-vertical-relative:page;z-index:251737088"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335"/>
      </w:pPr>
      <w:r>
        <w:rPr/>
        <w:pict>
          <v:group style="position:absolute;margin-left:67.500381pt;margin-top:23.149961pt;width:41.6pt;height:37.050pt;mso-position-horizontal-relative:page;mso-position-vertical-relative:paragraph;z-index:251739136" coordorigin="1350,463" coordsize="832,741">
            <v:shape style="position:absolute;left:1363;top:476;width:805;height:713" coordorigin="1364,477" coordsize="805,713" path="m1819,507l2160,1099,2168,1130,2160,1159,2139,1181,2107,1190,1424,1190,1393,1181,1372,1159,1364,1130,1372,1099,1713,507,1736,484,1766,477,1796,484,1819,507xe" filled="false" stroked="true" strokeweight="1.367pt" strokecolor="#231f20">
              <v:path arrowok="t"/>
              <v:stroke dashstyle="solid"/>
            </v:shape>
            <v:shape style="position:absolute;left:1350;top:463;width:832;height:741" type="#_x0000_t202" filled="false" stroked="false">
              <v:textbox inset="0,0,0,0">
                <w:txbxContent>
                  <w:p>
                    <w:pPr>
                      <w:spacing w:before="187"/>
                      <w:ind w:left="253" w:right="0" w:firstLine="0"/>
                      <w:jc w:val="left"/>
                      <w:rPr>
                        <w:rFonts w:ascii="Eras Medium ITC"/>
                        <w:sz w:val="47"/>
                      </w:rPr>
                    </w:pPr>
                    <w:r>
                      <w:rPr>
                        <w:rFonts w:ascii="Eras Medium ITC"/>
                        <w:color w:val="231F20"/>
                        <w:w w:val="100"/>
                        <w:sz w:val="47"/>
                      </w:rPr>
                      <w:t>4</w:t>
                    </w:r>
                  </w:p>
                </w:txbxContent>
              </v:textbox>
              <w10:wrap type="none"/>
            </v:shape>
            <w10:wrap type="none"/>
          </v:group>
        </w:pict>
      </w:r>
      <w:bookmarkStart w:name="4. Physical Hazards" w:id="8"/>
      <w:bookmarkEnd w:id="8"/>
      <w:r>
        <w:rPr/>
      </w:r>
      <w:r>
        <w:rPr>
          <w:color w:val="231F20"/>
          <w:w w:val="110"/>
        </w:rPr>
        <w:t>Physical Hazards</w:t>
      </w:r>
    </w:p>
    <w:p>
      <w:pPr>
        <w:pStyle w:val="BodyText"/>
        <w:rPr>
          <w:rFonts w:ascii="Calibri"/>
          <w:sz w:val="68"/>
        </w:rPr>
      </w:pPr>
    </w:p>
    <w:p>
      <w:pPr>
        <w:pStyle w:val="BodyText"/>
        <w:rPr>
          <w:rFonts w:ascii="Calibri"/>
          <w:sz w:val="68"/>
        </w:rPr>
      </w:pPr>
    </w:p>
    <w:p>
      <w:pPr>
        <w:pStyle w:val="BodyText"/>
        <w:rPr>
          <w:rFonts w:ascii="Calibri"/>
          <w:sz w:val="68"/>
        </w:rPr>
      </w:pPr>
    </w:p>
    <w:p>
      <w:pPr>
        <w:pStyle w:val="BodyText"/>
        <w:spacing w:before="9"/>
        <w:rPr>
          <w:rFonts w:ascii="Calibri"/>
          <w:sz w:val="50"/>
        </w:rPr>
      </w:pPr>
    </w:p>
    <w:p>
      <w:pPr>
        <w:pStyle w:val="Heading3"/>
        <w:spacing w:line="280" w:lineRule="auto" w:before="1"/>
        <w:ind w:right="1255"/>
      </w:pPr>
      <w:r>
        <w:rPr>
          <w:i/>
          <w:color w:val="231F20"/>
        </w:rPr>
        <w:t>On</w:t>
      </w:r>
      <w:r>
        <w:rPr>
          <w:i/>
          <w:color w:val="231F20"/>
          <w:spacing w:val="-23"/>
        </w:rPr>
        <w:t> </w:t>
      </w:r>
      <w:r>
        <w:rPr>
          <w:i/>
          <w:color w:val="231F20"/>
        </w:rPr>
        <w:t>Christmas</w:t>
      </w:r>
      <w:r>
        <w:rPr>
          <w:i/>
          <w:color w:val="231F20"/>
          <w:spacing w:val="-23"/>
        </w:rPr>
        <w:t> </w:t>
      </w:r>
      <w:r>
        <w:rPr>
          <w:i/>
          <w:color w:val="231F20"/>
        </w:rPr>
        <w:t>Eve,</w:t>
      </w:r>
      <w:r>
        <w:rPr>
          <w:i/>
          <w:color w:val="231F20"/>
          <w:spacing w:val="-23"/>
        </w:rPr>
        <w:t> </w:t>
      </w:r>
      <w:r>
        <w:rPr>
          <w:i/>
          <w:color w:val="231F20"/>
        </w:rPr>
        <w:t>2009,</w:t>
      </w:r>
      <w:r>
        <w:rPr>
          <w:i/>
          <w:color w:val="231F20"/>
          <w:spacing w:val="-23"/>
        </w:rPr>
        <w:t> </w:t>
      </w:r>
      <w:r>
        <w:rPr>
          <w:i/>
          <w:color w:val="231F20"/>
        </w:rPr>
        <w:t>six</w:t>
      </w:r>
      <w:r>
        <w:rPr>
          <w:i/>
          <w:color w:val="231F20"/>
          <w:spacing w:val="-23"/>
        </w:rPr>
        <w:t> </w:t>
      </w:r>
      <w:r>
        <w:rPr>
          <w:i/>
          <w:color w:val="231F20"/>
        </w:rPr>
        <w:t>employees</w:t>
      </w:r>
      <w:r>
        <w:rPr>
          <w:i/>
          <w:color w:val="231F20"/>
          <w:spacing w:val="-23"/>
        </w:rPr>
        <w:t> </w:t>
      </w:r>
      <w:r>
        <w:rPr>
          <w:i/>
          <w:color w:val="231F20"/>
        </w:rPr>
        <w:t>of</w:t>
      </w:r>
      <w:r>
        <w:rPr>
          <w:i/>
          <w:color w:val="231F20"/>
          <w:spacing w:val="-23"/>
        </w:rPr>
        <w:t> </w:t>
      </w:r>
      <w:r>
        <w:rPr>
          <w:i/>
          <w:color w:val="231F20"/>
        </w:rPr>
        <w:t>Metron</w:t>
      </w:r>
      <w:r>
        <w:rPr>
          <w:i/>
          <w:color w:val="231F20"/>
          <w:spacing w:val="-23"/>
        </w:rPr>
        <w:t> </w:t>
      </w:r>
      <w:r>
        <w:rPr>
          <w:i/>
          <w:color w:val="231F20"/>
        </w:rPr>
        <w:t>Construction</w:t>
      </w:r>
      <w:r>
        <w:rPr>
          <w:i/>
          <w:color w:val="231F20"/>
          <w:spacing w:val="-23"/>
        </w:rPr>
        <w:t> </w:t>
      </w:r>
      <w:r>
        <w:rPr>
          <w:i/>
          <w:color w:val="231F20"/>
        </w:rPr>
        <w:t>were</w:t>
      </w:r>
      <w:r>
        <w:rPr>
          <w:i/>
          <w:color w:val="231F20"/>
          <w:spacing w:val="-23"/>
        </w:rPr>
        <w:t> </w:t>
      </w:r>
      <w:r>
        <w:rPr>
          <w:i/>
          <w:color w:val="231F20"/>
          <w:spacing w:val="-4"/>
        </w:rPr>
        <w:t>repairing </w:t>
      </w:r>
      <w:r>
        <w:rPr>
          <w:color w:val="231F20"/>
        </w:rPr>
        <w:t>balconies at a </w:t>
      </w:r>
      <w:r>
        <w:rPr>
          <w:color w:val="231F20"/>
          <w:spacing w:val="-4"/>
        </w:rPr>
        <w:t>Toronto </w:t>
      </w:r>
      <w:r>
        <w:rPr>
          <w:color w:val="231F20"/>
        </w:rPr>
        <w:t>high-rise apartment. All the men were newcomers to Canada, hailing from Latvia, Uzbekistan, and Ukraine. They were on a swing-stage</w:t>
      </w:r>
      <w:r>
        <w:rPr>
          <w:color w:val="231F20"/>
          <w:spacing w:val="-9"/>
        </w:rPr>
        <w:t> </w:t>
      </w:r>
      <w:r>
        <w:rPr>
          <w:color w:val="231F20"/>
        </w:rPr>
        <w:t>scaffolding</w:t>
      </w:r>
      <w:r>
        <w:rPr>
          <w:color w:val="231F20"/>
          <w:spacing w:val="-9"/>
        </w:rPr>
        <w:t> </w:t>
      </w:r>
      <w:r>
        <w:rPr>
          <w:color w:val="231F20"/>
          <w:spacing w:val="-3"/>
        </w:rPr>
        <w:t>(the</w:t>
      </w:r>
      <w:r>
        <w:rPr>
          <w:color w:val="231F20"/>
          <w:spacing w:val="-9"/>
        </w:rPr>
        <w:t> </w:t>
      </w:r>
      <w:r>
        <w:rPr>
          <w:color w:val="231F20"/>
        </w:rPr>
        <w:t>type</w:t>
      </w:r>
      <w:r>
        <w:rPr>
          <w:color w:val="231F20"/>
          <w:spacing w:val="-9"/>
        </w:rPr>
        <w:t> </w:t>
      </w:r>
      <w:r>
        <w:rPr>
          <w:color w:val="231F20"/>
        </w:rPr>
        <w:t>of</w:t>
      </w:r>
      <w:r>
        <w:rPr>
          <w:color w:val="231F20"/>
          <w:spacing w:val="-9"/>
        </w:rPr>
        <w:t> </w:t>
      </w:r>
      <w:r>
        <w:rPr>
          <w:color w:val="231F20"/>
        </w:rPr>
        <w:t>suspended</w:t>
      </w:r>
      <w:r>
        <w:rPr>
          <w:color w:val="231F20"/>
          <w:spacing w:val="-9"/>
        </w:rPr>
        <w:t> </w:t>
      </w:r>
      <w:r>
        <w:rPr>
          <w:color w:val="231F20"/>
        </w:rPr>
        <w:t>scaffolding</w:t>
      </w:r>
      <w:r>
        <w:rPr>
          <w:color w:val="231F20"/>
          <w:spacing w:val="-9"/>
        </w:rPr>
        <w:t> </w:t>
      </w:r>
      <w:r>
        <w:rPr>
          <w:color w:val="231F20"/>
        </w:rPr>
        <w:t>you</w:t>
      </w:r>
      <w:r>
        <w:rPr>
          <w:color w:val="231F20"/>
          <w:spacing w:val="-9"/>
        </w:rPr>
        <w:t> </w:t>
      </w:r>
      <w:r>
        <w:rPr>
          <w:color w:val="231F20"/>
        </w:rPr>
        <w:t>often</w:t>
      </w:r>
      <w:r>
        <w:rPr>
          <w:color w:val="231F20"/>
          <w:spacing w:val="-9"/>
        </w:rPr>
        <w:t> </w:t>
      </w:r>
      <w:r>
        <w:rPr>
          <w:color w:val="231F20"/>
        </w:rPr>
        <w:t>see</w:t>
      </w:r>
      <w:r>
        <w:rPr>
          <w:color w:val="231F20"/>
          <w:spacing w:val="-9"/>
        </w:rPr>
        <w:t> </w:t>
      </w:r>
      <w:r>
        <w:rPr>
          <w:color w:val="231F20"/>
        </w:rPr>
        <w:t>on </w:t>
      </w:r>
      <w:r>
        <w:rPr>
          <w:color w:val="231F20"/>
          <w:w w:val="95"/>
        </w:rPr>
        <w:t>the</w:t>
      </w:r>
      <w:r>
        <w:rPr>
          <w:color w:val="231F20"/>
          <w:spacing w:val="-11"/>
          <w:w w:val="95"/>
        </w:rPr>
        <w:t> </w:t>
      </w:r>
      <w:r>
        <w:rPr>
          <w:color w:val="231F20"/>
          <w:w w:val="95"/>
        </w:rPr>
        <w:t>outside</w:t>
      </w:r>
      <w:r>
        <w:rPr>
          <w:color w:val="231F20"/>
          <w:spacing w:val="-11"/>
          <w:w w:val="95"/>
        </w:rPr>
        <w:t> </w:t>
      </w:r>
      <w:r>
        <w:rPr>
          <w:color w:val="231F20"/>
          <w:w w:val="95"/>
        </w:rPr>
        <w:t>of</w:t>
      </w:r>
      <w:r>
        <w:rPr>
          <w:color w:val="231F20"/>
          <w:spacing w:val="-11"/>
          <w:w w:val="95"/>
        </w:rPr>
        <w:t> </w:t>
      </w:r>
      <w:r>
        <w:rPr>
          <w:color w:val="231F20"/>
          <w:w w:val="95"/>
        </w:rPr>
        <w:t>tall</w:t>
      </w:r>
      <w:r>
        <w:rPr>
          <w:color w:val="231F20"/>
          <w:spacing w:val="-11"/>
          <w:w w:val="95"/>
        </w:rPr>
        <w:t> </w:t>
      </w:r>
      <w:r>
        <w:rPr>
          <w:color w:val="231F20"/>
          <w:spacing w:val="-3"/>
          <w:w w:val="95"/>
        </w:rPr>
        <w:t>buildings)</w:t>
      </w:r>
      <w:r>
        <w:rPr>
          <w:color w:val="231F20"/>
          <w:spacing w:val="-11"/>
          <w:w w:val="95"/>
        </w:rPr>
        <w:t> </w:t>
      </w:r>
      <w:r>
        <w:rPr>
          <w:color w:val="231F20"/>
          <w:w w:val="95"/>
        </w:rPr>
        <w:t>working</w:t>
      </w:r>
      <w:r>
        <w:rPr>
          <w:color w:val="231F20"/>
          <w:spacing w:val="-11"/>
          <w:w w:val="95"/>
        </w:rPr>
        <w:t> </w:t>
      </w:r>
      <w:r>
        <w:rPr>
          <w:color w:val="231F20"/>
          <w:w w:val="95"/>
        </w:rPr>
        <w:t>on</w:t>
      </w:r>
      <w:r>
        <w:rPr>
          <w:color w:val="231F20"/>
          <w:spacing w:val="-11"/>
          <w:w w:val="95"/>
        </w:rPr>
        <w:t> </w:t>
      </w:r>
      <w:r>
        <w:rPr>
          <w:color w:val="231F20"/>
          <w:w w:val="95"/>
        </w:rPr>
        <w:t>a</w:t>
      </w:r>
      <w:r>
        <w:rPr>
          <w:color w:val="231F20"/>
          <w:spacing w:val="-10"/>
          <w:w w:val="95"/>
        </w:rPr>
        <w:t> </w:t>
      </w:r>
      <w:r>
        <w:rPr>
          <w:color w:val="231F20"/>
          <w:w w:val="95"/>
        </w:rPr>
        <w:t>13th-</w:t>
      </w:r>
      <w:r>
        <w:rPr>
          <w:color w:val="231F20"/>
          <w:spacing w:val="-11"/>
          <w:w w:val="95"/>
        </w:rPr>
        <w:t> </w:t>
      </w:r>
      <w:r>
        <w:rPr>
          <w:color w:val="231F20"/>
          <w:w w:val="95"/>
        </w:rPr>
        <w:t>floor</w:t>
      </w:r>
      <w:r>
        <w:rPr>
          <w:color w:val="231F20"/>
          <w:spacing w:val="-11"/>
          <w:w w:val="95"/>
        </w:rPr>
        <w:t> </w:t>
      </w:r>
      <w:r>
        <w:rPr>
          <w:color w:val="231F20"/>
          <w:spacing w:val="-3"/>
          <w:w w:val="95"/>
        </w:rPr>
        <w:t>balcony.</w:t>
      </w:r>
      <w:r>
        <w:rPr>
          <w:color w:val="231F20"/>
          <w:spacing w:val="-11"/>
          <w:w w:val="95"/>
        </w:rPr>
        <w:t> </w:t>
      </w:r>
      <w:r>
        <w:rPr>
          <w:color w:val="231F20"/>
          <w:w w:val="95"/>
        </w:rPr>
        <w:t>Their</w:t>
      </w:r>
      <w:r>
        <w:rPr>
          <w:color w:val="231F20"/>
          <w:spacing w:val="-11"/>
          <w:w w:val="95"/>
        </w:rPr>
        <w:t> </w:t>
      </w:r>
      <w:r>
        <w:rPr>
          <w:color w:val="231F20"/>
          <w:w w:val="95"/>
        </w:rPr>
        <w:t>project</w:t>
      </w:r>
      <w:r>
        <w:rPr>
          <w:color w:val="231F20"/>
          <w:spacing w:val="-11"/>
          <w:w w:val="95"/>
        </w:rPr>
        <w:t> </w:t>
      </w:r>
      <w:r>
        <w:rPr>
          <w:color w:val="231F20"/>
          <w:w w:val="95"/>
        </w:rPr>
        <w:t>man- </w:t>
      </w:r>
      <w:r>
        <w:rPr>
          <w:color w:val="231F20"/>
          <w:spacing w:val="-3"/>
        </w:rPr>
        <w:t>ager,</w:t>
      </w:r>
      <w:r>
        <w:rPr>
          <w:color w:val="231F20"/>
          <w:spacing w:val="-16"/>
        </w:rPr>
        <w:t> </w:t>
      </w:r>
      <w:r>
        <w:rPr>
          <w:color w:val="231F20"/>
          <w:spacing w:val="-3"/>
        </w:rPr>
        <w:t>Vadim</w:t>
      </w:r>
      <w:r>
        <w:rPr>
          <w:color w:val="231F20"/>
          <w:spacing w:val="-15"/>
        </w:rPr>
        <w:t> </w:t>
      </w:r>
      <w:r>
        <w:rPr>
          <w:color w:val="231F20"/>
        </w:rPr>
        <w:t>Kazenelson,</w:t>
      </w:r>
      <w:r>
        <w:rPr>
          <w:color w:val="231F20"/>
          <w:spacing w:val="-15"/>
        </w:rPr>
        <w:t> </w:t>
      </w:r>
      <w:r>
        <w:rPr>
          <w:color w:val="231F20"/>
        </w:rPr>
        <w:t>was</w:t>
      </w:r>
      <w:r>
        <w:rPr>
          <w:color w:val="231F20"/>
          <w:spacing w:val="-15"/>
        </w:rPr>
        <w:t> </w:t>
      </w:r>
      <w:r>
        <w:rPr>
          <w:color w:val="231F20"/>
        </w:rPr>
        <w:t>on</w:t>
      </w:r>
      <w:r>
        <w:rPr>
          <w:color w:val="231F20"/>
          <w:spacing w:val="-16"/>
        </w:rPr>
        <w:t> </w:t>
      </w:r>
      <w:r>
        <w:rPr>
          <w:color w:val="231F20"/>
        </w:rPr>
        <w:t>the</w:t>
      </w:r>
      <w:r>
        <w:rPr>
          <w:color w:val="231F20"/>
          <w:spacing w:val="-15"/>
        </w:rPr>
        <w:t> </w:t>
      </w:r>
      <w:r>
        <w:rPr>
          <w:color w:val="231F20"/>
        </w:rPr>
        <w:t>balcony</w:t>
      </w:r>
      <w:r>
        <w:rPr>
          <w:color w:val="231F20"/>
          <w:spacing w:val="-15"/>
        </w:rPr>
        <w:t> </w:t>
      </w:r>
      <w:r>
        <w:rPr>
          <w:color w:val="231F20"/>
        </w:rPr>
        <w:t>handing</w:t>
      </w:r>
      <w:r>
        <w:rPr>
          <w:color w:val="231F20"/>
          <w:spacing w:val="-16"/>
        </w:rPr>
        <w:t> </w:t>
      </w:r>
      <w:r>
        <w:rPr>
          <w:color w:val="231F20"/>
        </w:rPr>
        <w:t>them</w:t>
      </w:r>
      <w:r>
        <w:rPr>
          <w:color w:val="231F20"/>
          <w:spacing w:val="-15"/>
        </w:rPr>
        <w:t> </w:t>
      </w:r>
      <w:r>
        <w:rPr>
          <w:color w:val="231F20"/>
        </w:rPr>
        <w:t>tools.</w:t>
      </w:r>
      <w:r>
        <w:rPr>
          <w:color w:val="231F20"/>
          <w:spacing w:val="-15"/>
        </w:rPr>
        <w:t> </w:t>
      </w:r>
      <w:r>
        <w:rPr>
          <w:color w:val="231F20"/>
        </w:rPr>
        <w:t>As</w:t>
      </w:r>
      <w:r>
        <w:rPr>
          <w:color w:val="231F20"/>
          <w:spacing w:val="-15"/>
        </w:rPr>
        <w:t> </w:t>
      </w:r>
      <w:r>
        <w:rPr>
          <w:color w:val="231F20"/>
        </w:rPr>
        <w:t>Shohruh </w:t>
      </w:r>
      <w:r>
        <w:rPr>
          <w:color w:val="231F20"/>
          <w:spacing w:val="-4"/>
        </w:rPr>
        <w:t>Tojiddinov,</w:t>
      </w:r>
      <w:r>
        <w:rPr>
          <w:color w:val="231F20"/>
          <w:spacing w:val="-11"/>
        </w:rPr>
        <w:t> </w:t>
      </w:r>
      <w:r>
        <w:rPr>
          <w:color w:val="231F20"/>
        </w:rPr>
        <w:t>one</w:t>
      </w:r>
      <w:r>
        <w:rPr>
          <w:color w:val="231F20"/>
          <w:spacing w:val="-10"/>
        </w:rPr>
        <w:t> </w:t>
      </w:r>
      <w:r>
        <w:rPr>
          <w:color w:val="231F20"/>
        </w:rPr>
        <w:t>of</w:t>
      </w:r>
      <w:r>
        <w:rPr>
          <w:color w:val="231F20"/>
          <w:spacing w:val="-11"/>
        </w:rPr>
        <w:t> </w:t>
      </w:r>
      <w:r>
        <w:rPr>
          <w:color w:val="231F20"/>
        </w:rPr>
        <w:t>the</w:t>
      </w:r>
      <w:r>
        <w:rPr>
          <w:color w:val="231F20"/>
          <w:spacing w:val="-10"/>
        </w:rPr>
        <w:t> </w:t>
      </w:r>
      <w:r>
        <w:rPr>
          <w:color w:val="231F20"/>
        </w:rPr>
        <w:t>workers</w:t>
      </w:r>
      <w:r>
        <w:rPr>
          <w:color w:val="231F20"/>
          <w:spacing w:val="-10"/>
        </w:rPr>
        <w:t> </w:t>
      </w:r>
      <w:r>
        <w:rPr>
          <w:color w:val="231F20"/>
        </w:rPr>
        <w:t>on</w:t>
      </w:r>
      <w:r>
        <w:rPr>
          <w:color w:val="231F20"/>
          <w:spacing w:val="-11"/>
        </w:rPr>
        <w:t> </w:t>
      </w:r>
      <w:r>
        <w:rPr>
          <w:color w:val="231F20"/>
        </w:rPr>
        <w:t>the</w:t>
      </w:r>
      <w:r>
        <w:rPr>
          <w:color w:val="231F20"/>
          <w:spacing w:val="-10"/>
        </w:rPr>
        <w:t> </w:t>
      </w:r>
      <w:r>
        <w:rPr>
          <w:color w:val="231F20"/>
        </w:rPr>
        <w:t>scaffolding,</w:t>
      </w:r>
      <w:r>
        <w:rPr>
          <w:color w:val="231F20"/>
          <w:spacing w:val="-10"/>
        </w:rPr>
        <w:t> </w:t>
      </w:r>
      <w:r>
        <w:rPr>
          <w:color w:val="231F20"/>
        </w:rPr>
        <w:t>later</w:t>
      </w:r>
      <w:r>
        <w:rPr>
          <w:color w:val="231F20"/>
          <w:spacing w:val="-11"/>
        </w:rPr>
        <w:t> </w:t>
      </w:r>
      <w:r>
        <w:rPr>
          <w:color w:val="231F20"/>
        </w:rPr>
        <w:t>reported,</w:t>
      </w:r>
      <w:r>
        <w:rPr>
          <w:color w:val="231F20"/>
          <w:spacing w:val="-10"/>
        </w:rPr>
        <w:t> </w:t>
      </w:r>
      <w:r>
        <w:rPr>
          <w:color w:val="231F20"/>
        </w:rPr>
        <w:t>Kazenelson decided</w:t>
      </w:r>
      <w:r>
        <w:rPr>
          <w:color w:val="231F20"/>
          <w:spacing w:val="-16"/>
        </w:rPr>
        <w:t> </w:t>
      </w:r>
      <w:r>
        <w:rPr>
          <w:color w:val="231F20"/>
        </w:rPr>
        <w:t>to</w:t>
      </w:r>
      <w:r>
        <w:rPr>
          <w:color w:val="231F20"/>
          <w:spacing w:val="-15"/>
        </w:rPr>
        <w:t> </w:t>
      </w:r>
      <w:r>
        <w:rPr>
          <w:color w:val="231F20"/>
        </w:rPr>
        <w:t>climb</w:t>
      </w:r>
      <w:r>
        <w:rPr>
          <w:color w:val="231F20"/>
          <w:spacing w:val="-15"/>
        </w:rPr>
        <w:t> </w:t>
      </w:r>
      <w:r>
        <w:rPr>
          <w:color w:val="231F20"/>
        </w:rPr>
        <w:t>on</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scaffolding.</w:t>
      </w:r>
      <w:r>
        <w:rPr>
          <w:color w:val="231F20"/>
          <w:spacing w:val="-15"/>
        </w:rPr>
        <w:t> </w:t>
      </w:r>
      <w:r>
        <w:rPr>
          <w:color w:val="231F20"/>
        </w:rPr>
        <w:t>“He</w:t>
      </w:r>
      <w:r>
        <w:rPr>
          <w:color w:val="231F20"/>
          <w:spacing w:val="-15"/>
        </w:rPr>
        <w:t> </w:t>
      </w:r>
      <w:r>
        <w:rPr>
          <w:color w:val="231F20"/>
        </w:rPr>
        <w:t>said</w:t>
      </w:r>
      <w:r>
        <w:rPr>
          <w:color w:val="231F20"/>
          <w:spacing w:val="-16"/>
        </w:rPr>
        <w:t> </w:t>
      </w:r>
      <w:r>
        <w:rPr>
          <w:color w:val="231F20"/>
        </w:rPr>
        <w:t>‘where</w:t>
      </w:r>
      <w:r>
        <w:rPr>
          <w:color w:val="231F20"/>
          <w:spacing w:val="-15"/>
        </w:rPr>
        <w:t> </w:t>
      </w:r>
      <w:r>
        <w:rPr>
          <w:color w:val="231F20"/>
        </w:rPr>
        <w:t>is</w:t>
      </w:r>
      <w:r>
        <w:rPr>
          <w:color w:val="231F20"/>
          <w:spacing w:val="-15"/>
        </w:rPr>
        <w:t> </w:t>
      </w:r>
      <w:r>
        <w:rPr>
          <w:color w:val="231F20"/>
        </w:rPr>
        <w:t>the</w:t>
      </w:r>
      <w:r>
        <w:rPr>
          <w:color w:val="231F20"/>
          <w:spacing w:val="-15"/>
        </w:rPr>
        <w:t> </w:t>
      </w:r>
      <w:r>
        <w:rPr>
          <w:color w:val="231F20"/>
        </w:rPr>
        <w:t>lifeline’</w:t>
      </w:r>
      <w:r>
        <w:rPr>
          <w:color w:val="231F20"/>
          <w:spacing w:val="-15"/>
        </w:rPr>
        <w:t> </w:t>
      </w:r>
      <w:r>
        <w:rPr>
          <w:color w:val="231F20"/>
        </w:rPr>
        <w:t>and</w:t>
      </w:r>
      <w:r>
        <w:rPr>
          <w:color w:val="231F20"/>
          <w:spacing w:val="-15"/>
        </w:rPr>
        <w:t> </w:t>
      </w:r>
      <w:r>
        <w:rPr>
          <w:color w:val="231F20"/>
          <w:spacing w:val="-3"/>
        </w:rPr>
        <w:t>[the </w:t>
      </w:r>
      <w:r>
        <w:rPr>
          <w:color w:val="231F20"/>
        </w:rPr>
        <w:t>site</w:t>
      </w:r>
      <w:r>
        <w:rPr>
          <w:color w:val="231F20"/>
          <w:spacing w:val="-22"/>
        </w:rPr>
        <w:t> </w:t>
      </w:r>
      <w:r>
        <w:rPr>
          <w:color w:val="231F20"/>
        </w:rPr>
        <w:t>supervisor</w:t>
      </w:r>
      <w:r>
        <w:rPr>
          <w:color w:val="231F20"/>
          <w:spacing w:val="-21"/>
        </w:rPr>
        <w:t> </w:t>
      </w:r>
      <w:r>
        <w:rPr>
          <w:color w:val="231F20"/>
          <w:spacing w:val="-3"/>
        </w:rPr>
        <w:t>Fayzullo]</w:t>
      </w:r>
      <w:r>
        <w:rPr>
          <w:color w:val="231F20"/>
          <w:spacing w:val="-21"/>
        </w:rPr>
        <w:t> </w:t>
      </w:r>
      <w:r>
        <w:rPr>
          <w:color w:val="231F20"/>
        </w:rPr>
        <w:t>Fazilov</w:t>
      </w:r>
      <w:r>
        <w:rPr>
          <w:color w:val="231F20"/>
          <w:spacing w:val="-21"/>
        </w:rPr>
        <w:t> </w:t>
      </w:r>
      <w:r>
        <w:rPr>
          <w:color w:val="231F20"/>
        </w:rPr>
        <w:t>said</w:t>
      </w:r>
      <w:r>
        <w:rPr>
          <w:color w:val="231F20"/>
          <w:spacing w:val="-22"/>
        </w:rPr>
        <w:t> </w:t>
      </w:r>
      <w:r>
        <w:rPr>
          <w:color w:val="231F20"/>
          <w:spacing w:val="-3"/>
        </w:rPr>
        <w:t>‘don’t</w:t>
      </w:r>
      <w:r>
        <w:rPr>
          <w:color w:val="231F20"/>
          <w:spacing w:val="-21"/>
        </w:rPr>
        <w:t> </w:t>
      </w:r>
      <w:r>
        <w:rPr>
          <w:color w:val="231F20"/>
          <w:spacing w:val="-5"/>
        </w:rPr>
        <w:t>worry’</w:t>
      </w:r>
      <w:r>
        <w:rPr>
          <w:color w:val="231F20"/>
          <w:spacing w:val="-3"/>
        </w:rPr>
        <w:t> [Kazenelson]</w:t>
      </w:r>
      <w:r>
        <w:rPr>
          <w:color w:val="231F20"/>
          <w:spacing w:val="-21"/>
        </w:rPr>
        <w:t> </w:t>
      </w:r>
      <w:r>
        <w:rPr>
          <w:color w:val="231F20"/>
        </w:rPr>
        <w:t>jumped</w:t>
      </w:r>
      <w:r>
        <w:rPr>
          <w:color w:val="231F20"/>
          <w:spacing w:val="-21"/>
        </w:rPr>
        <w:t> </w:t>
      </w:r>
      <w:r>
        <w:rPr>
          <w:color w:val="231F20"/>
        </w:rPr>
        <w:t>onto</w:t>
      </w:r>
    </w:p>
    <w:p>
      <w:pPr>
        <w:spacing w:line="280" w:lineRule="auto" w:before="0"/>
        <w:ind w:left="210" w:right="1258" w:firstLine="0"/>
        <w:jc w:val="both"/>
        <w:rPr>
          <w:rFonts w:ascii="Calibri" w:hAnsi="Calibri"/>
          <w:i/>
          <w:sz w:val="11"/>
        </w:rPr>
      </w:pPr>
      <w:r>
        <w:rPr>
          <w:rFonts w:ascii="Calibri" w:hAnsi="Calibri"/>
          <w:i/>
          <w:color w:val="231F20"/>
          <w:sz w:val="20"/>
        </w:rPr>
        <w:t>the</w:t>
      </w:r>
      <w:r>
        <w:rPr>
          <w:rFonts w:ascii="Calibri" w:hAnsi="Calibri"/>
          <w:i/>
          <w:color w:val="231F20"/>
          <w:spacing w:val="-30"/>
          <w:sz w:val="20"/>
        </w:rPr>
        <w:t> </w:t>
      </w:r>
      <w:r>
        <w:rPr>
          <w:rFonts w:ascii="Calibri" w:hAnsi="Calibri"/>
          <w:i/>
          <w:color w:val="231F20"/>
          <w:sz w:val="20"/>
        </w:rPr>
        <w:t>stage</w:t>
      </w:r>
      <w:r>
        <w:rPr>
          <w:rFonts w:ascii="Calibri" w:hAnsi="Calibri"/>
          <w:i/>
          <w:color w:val="231F20"/>
          <w:spacing w:val="-29"/>
          <w:sz w:val="20"/>
        </w:rPr>
        <w:t> </w:t>
      </w:r>
      <w:r>
        <w:rPr>
          <w:rFonts w:ascii="Calibri" w:hAnsi="Calibri"/>
          <w:i/>
          <w:color w:val="231F20"/>
          <w:sz w:val="20"/>
        </w:rPr>
        <w:t>and</w:t>
      </w:r>
      <w:r>
        <w:rPr>
          <w:rFonts w:ascii="Calibri" w:hAnsi="Calibri"/>
          <w:i/>
          <w:color w:val="231F20"/>
          <w:spacing w:val="-29"/>
          <w:sz w:val="20"/>
        </w:rPr>
        <w:t> </w:t>
      </w:r>
      <w:r>
        <w:rPr>
          <w:rFonts w:ascii="Calibri" w:hAnsi="Calibri"/>
          <w:i/>
          <w:color w:val="231F20"/>
          <w:sz w:val="20"/>
        </w:rPr>
        <w:t>the</w:t>
      </w:r>
      <w:r>
        <w:rPr>
          <w:rFonts w:ascii="Calibri" w:hAnsi="Calibri"/>
          <w:i/>
          <w:color w:val="231F20"/>
          <w:spacing w:val="-29"/>
          <w:sz w:val="20"/>
        </w:rPr>
        <w:t> </w:t>
      </w:r>
      <w:r>
        <w:rPr>
          <w:rFonts w:ascii="Calibri" w:hAnsi="Calibri"/>
          <w:i/>
          <w:color w:val="231F20"/>
          <w:sz w:val="20"/>
        </w:rPr>
        <w:t>stage</w:t>
      </w:r>
      <w:r>
        <w:rPr>
          <w:rFonts w:ascii="Calibri" w:hAnsi="Calibri"/>
          <w:i/>
          <w:color w:val="231F20"/>
          <w:spacing w:val="-30"/>
          <w:sz w:val="20"/>
        </w:rPr>
        <w:t> </w:t>
      </w:r>
      <w:r>
        <w:rPr>
          <w:rFonts w:ascii="Calibri" w:hAnsi="Calibri"/>
          <w:i/>
          <w:color w:val="231F20"/>
          <w:spacing w:val="-6"/>
          <w:sz w:val="20"/>
        </w:rPr>
        <w:t>broke.”</w:t>
      </w:r>
      <w:r>
        <w:rPr>
          <w:rFonts w:ascii="Calibri" w:hAnsi="Calibri"/>
          <w:i/>
          <w:color w:val="231F20"/>
          <w:spacing w:val="-29"/>
          <w:sz w:val="20"/>
        </w:rPr>
        <w:t> </w:t>
      </w:r>
      <w:r>
        <w:rPr>
          <w:rFonts w:ascii="Calibri" w:hAnsi="Calibri"/>
          <w:i/>
          <w:color w:val="231F20"/>
          <w:spacing w:val="-4"/>
          <w:sz w:val="20"/>
        </w:rPr>
        <w:t>Tojiddinov</w:t>
      </w:r>
      <w:r>
        <w:rPr>
          <w:rFonts w:ascii="Calibri" w:hAnsi="Calibri"/>
          <w:i/>
          <w:color w:val="231F20"/>
          <w:spacing w:val="-29"/>
          <w:sz w:val="20"/>
        </w:rPr>
        <w:t> </w:t>
      </w:r>
      <w:r>
        <w:rPr>
          <w:rFonts w:ascii="Calibri" w:hAnsi="Calibri"/>
          <w:i/>
          <w:color w:val="231F20"/>
          <w:sz w:val="20"/>
        </w:rPr>
        <w:t>was</w:t>
      </w:r>
      <w:r>
        <w:rPr>
          <w:rFonts w:ascii="Calibri" w:hAnsi="Calibri"/>
          <w:i/>
          <w:color w:val="231F20"/>
          <w:spacing w:val="-29"/>
          <w:sz w:val="20"/>
        </w:rPr>
        <w:t> </w:t>
      </w:r>
      <w:r>
        <w:rPr>
          <w:rFonts w:ascii="Calibri" w:hAnsi="Calibri"/>
          <w:i/>
          <w:color w:val="231F20"/>
          <w:sz w:val="20"/>
        </w:rPr>
        <w:t>wearing</w:t>
      </w:r>
      <w:r>
        <w:rPr>
          <w:rFonts w:ascii="Calibri" w:hAnsi="Calibri"/>
          <w:i/>
          <w:color w:val="231F20"/>
          <w:spacing w:val="-30"/>
          <w:sz w:val="20"/>
        </w:rPr>
        <w:t> </w:t>
      </w:r>
      <w:r>
        <w:rPr>
          <w:rFonts w:ascii="Calibri" w:hAnsi="Calibri"/>
          <w:i/>
          <w:color w:val="231F20"/>
          <w:sz w:val="20"/>
        </w:rPr>
        <w:t>a</w:t>
      </w:r>
      <w:r>
        <w:rPr>
          <w:rFonts w:ascii="Calibri" w:hAnsi="Calibri"/>
          <w:i/>
          <w:color w:val="231F20"/>
          <w:spacing w:val="-29"/>
          <w:sz w:val="20"/>
        </w:rPr>
        <w:t> </w:t>
      </w:r>
      <w:r>
        <w:rPr>
          <w:rFonts w:ascii="Calibri" w:hAnsi="Calibri"/>
          <w:i/>
          <w:color w:val="231F20"/>
          <w:sz w:val="20"/>
        </w:rPr>
        <w:t>harness</w:t>
      </w:r>
      <w:r>
        <w:rPr>
          <w:rFonts w:ascii="Calibri" w:hAnsi="Calibri"/>
          <w:i/>
          <w:color w:val="231F20"/>
          <w:spacing w:val="-29"/>
          <w:sz w:val="20"/>
        </w:rPr>
        <w:t> </w:t>
      </w:r>
      <w:r>
        <w:rPr>
          <w:rFonts w:ascii="Calibri" w:hAnsi="Calibri"/>
          <w:i/>
          <w:color w:val="231F20"/>
          <w:sz w:val="20"/>
        </w:rPr>
        <w:t>and</w:t>
      </w:r>
      <w:r>
        <w:rPr>
          <w:rFonts w:ascii="Calibri" w:hAnsi="Calibri"/>
          <w:i/>
          <w:color w:val="231F20"/>
          <w:spacing w:val="-29"/>
          <w:sz w:val="20"/>
        </w:rPr>
        <w:t> </w:t>
      </w:r>
      <w:r>
        <w:rPr>
          <w:rFonts w:ascii="Calibri" w:hAnsi="Calibri"/>
          <w:i/>
          <w:color w:val="231F20"/>
          <w:sz w:val="20"/>
        </w:rPr>
        <w:t>when</w:t>
      </w:r>
      <w:r>
        <w:rPr>
          <w:rFonts w:ascii="Calibri" w:hAnsi="Calibri"/>
          <w:i/>
          <w:color w:val="231F20"/>
          <w:spacing w:val="-30"/>
          <w:sz w:val="20"/>
        </w:rPr>
        <w:t> </w:t>
      </w:r>
      <w:r>
        <w:rPr>
          <w:rFonts w:ascii="Calibri" w:hAnsi="Calibri"/>
          <w:i/>
          <w:color w:val="231F20"/>
          <w:sz w:val="20"/>
        </w:rPr>
        <w:t>the </w:t>
      </w:r>
      <w:r>
        <w:rPr>
          <w:rFonts w:ascii="Calibri" w:hAnsi="Calibri"/>
          <w:i/>
          <w:color w:val="231F20"/>
          <w:sz w:val="20"/>
        </w:rPr>
        <w:t>stage</w:t>
      </w:r>
      <w:r>
        <w:rPr>
          <w:rFonts w:ascii="Calibri" w:hAnsi="Calibri"/>
          <w:i/>
          <w:color w:val="231F20"/>
          <w:spacing w:val="-28"/>
          <w:sz w:val="20"/>
        </w:rPr>
        <w:t> </w:t>
      </w:r>
      <w:r>
        <w:rPr>
          <w:rFonts w:ascii="Calibri" w:hAnsi="Calibri"/>
          <w:i/>
          <w:color w:val="231F20"/>
          <w:sz w:val="20"/>
        </w:rPr>
        <w:t>broke</w:t>
      </w:r>
      <w:r>
        <w:rPr>
          <w:rFonts w:ascii="Calibri" w:hAnsi="Calibri"/>
          <w:i/>
          <w:color w:val="231F20"/>
          <w:spacing w:val="-28"/>
          <w:sz w:val="20"/>
        </w:rPr>
        <w:t> </w:t>
      </w:r>
      <w:r>
        <w:rPr>
          <w:rFonts w:ascii="Calibri" w:hAnsi="Calibri"/>
          <w:i/>
          <w:color w:val="231F20"/>
          <w:sz w:val="20"/>
        </w:rPr>
        <w:t>he</w:t>
      </w:r>
      <w:r>
        <w:rPr>
          <w:rFonts w:ascii="Calibri" w:hAnsi="Calibri"/>
          <w:i/>
          <w:color w:val="231F20"/>
          <w:spacing w:val="-28"/>
          <w:sz w:val="20"/>
        </w:rPr>
        <w:t> </w:t>
      </w:r>
      <w:r>
        <w:rPr>
          <w:rFonts w:ascii="Calibri" w:hAnsi="Calibri"/>
          <w:i/>
          <w:color w:val="231F20"/>
          <w:sz w:val="20"/>
        </w:rPr>
        <w:t>was</w:t>
      </w:r>
      <w:r>
        <w:rPr>
          <w:rFonts w:ascii="Calibri" w:hAnsi="Calibri"/>
          <w:i/>
          <w:color w:val="231F20"/>
          <w:spacing w:val="-28"/>
          <w:sz w:val="20"/>
        </w:rPr>
        <w:t> </w:t>
      </w:r>
      <w:r>
        <w:rPr>
          <w:rFonts w:ascii="Calibri" w:hAnsi="Calibri"/>
          <w:i/>
          <w:color w:val="231F20"/>
          <w:sz w:val="20"/>
        </w:rPr>
        <w:t>left</w:t>
      </w:r>
      <w:r>
        <w:rPr>
          <w:rFonts w:ascii="Calibri" w:hAnsi="Calibri"/>
          <w:i/>
          <w:color w:val="231F20"/>
          <w:spacing w:val="-28"/>
          <w:sz w:val="20"/>
        </w:rPr>
        <w:t> </w:t>
      </w:r>
      <w:r>
        <w:rPr>
          <w:rFonts w:ascii="Calibri" w:hAnsi="Calibri"/>
          <w:i/>
          <w:color w:val="231F20"/>
          <w:sz w:val="20"/>
        </w:rPr>
        <w:t>hanging</w:t>
      </w:r>
      <w:r>
        <w:rPr>
          <w:rFonts w:ascii="Calibri" w:hAnsi="Calibri"/>
          <w:i/>
          <w:color w:val="231F20"/>
          <w:spacing w:val="-28"/>
          <w:sz w:val="20"/>
        </w:rPr>
        <w:t> </w:t>
      </w:r>
      <w:r>
        <w:rPr>
          <w:rFonts w:ascii="Calibri" w:hAnsi="Calibri"/>
          <w:i/>
          <w:color w:val="231F20"/>
          <w:sz w:val="20"/>
        </w:rPr>
        <w:t>in</w:t>
      </w:r>
      <w:r>
        <w:rPr>
          <w:rFonts w:ascii="Calibri" w:hAnsi="Calibri"/>
          <w:i/>
          <w:color w:val="231F20"/>
          <w:spacing w:val="-28"/>
          <w:sz w:val="20"/>
        </w:rPr>
        <w:t> </w:t>
      </w:r>
      <w:r>
        <w:rPr>
          <w:rFonts w:ascii="Calibri" w:hAnsi="Calibri"/>
          <w:i/>
          <w:color w:val="231F20"/>
          <w:sz w:val="20"/>
        </w:rPr>
        <w:t>mid-air.</w:t>
      </w:r>
      <w:r>
        <w:rPr>
          <w:rFonts w:ascii="Calibri" w:hAnsi="Calibri"/>
          <w:i/>
          <w:color w:val="231F20"/>
          <w:spacing w:val="-28"/>
          <w:sz w:val="20"/>
        </w:rPr>
        <w:t> </w:t>
      </w:r>
      <w:r>
        <w:rPr>
          <w:rFonts w:ascii="Calibri" w:hAnsi="Calibri"/>
          <w:i/>
          <w:color w:val="231F20"/>
          <w:sz w:val="20"/>
        </w:rPr>
        <w:t>“I</w:t>
      </w:r>
      <w:r>
        <w:rPr>
          <w:rFonts w:ascii="Calibri" w:hAnsi="Calibri"/>
          <w:i/>
          <w:color w:val="231F20"/>
          <w:spacing w:val="-28"/>
          <w:sz w:val="20"/>
        </w:rPr>
        <w:t> </w:t>
      </w:r>
      <w:r>
        <w:rPr>
          <w:rFonts w:ascii="Calibri" w:hAnsi="Calibri"/>
          <w:i/>
          <w:color w:val="231F20"/>
          <w:sz w:val="20"/>
        </w:rPr>
        <w:t>looked</w:t>
      </w:r>
      <w:r>
        <w:rPr>
          <w:rFonts w:ascii="Calibri" w:hAnsi="Calibri"/>
          <w:i/>
          <w:color w:val="231F20"/>
          <w:spacing w:val="-28"/>
          <w:sz w:val="20"/>
        </w:rPr>
        <w:t> </w:t>
      </w:r>
      <w:r>
        <w:rPr>
          <w:rFonts w:ascii="Calibri" w:hAnsi="Calibri"/>
          <w:i/>
          <w:color w:val="231F20"/>
          <w:sz w:val="20"/>
        </w:rPr>
        <w:t>up</w:t>
      </w:r>
      <w:r>
        <w:rPr>
          <w:rFonts w:ascii="Calibri" w:hAnsi="Calibri"/>
          <w:i/>
          <w:color w:val="231F20"/>
          <w:spacing w:val="-28"/>
          <w:sz w:val="20"/>
        </w:rPr>
        <w:t> </w:t>
      </w:r>
      <w:r>
        <w:rPr>
          <w:rFonts w:ascii="Calibri" w:hAnsi="Calibri"/>
          <w:i/>
          <w:color w:val="231F20"/>
          <w:sz w:val="20"/>
        </w:rPr>
        <w:t>and</w:t>
      </w:r>
      <w:r>
        <w:rPr>
          <w:rFonts w:ascii="Calibri" w:hAnsi="Calibri"/>
          <w:i/>
          <w:color w:val="231F20"/>
          <w:spacing w:val="-28"/>
          <w:sz w:val="20"/>
        </w:rPr>
        <w:t> </w:t>
      </w:r>
      <w:r>
        <w:rPr>
          <w:rFonts w:ascii="Calibri" w:hAnsi="Calibri"/>
          <w:i/>
          <w:color w:val="231F20"/>
          <w:sz w:val="20"/>
        </w:rPr>
        <w:t>I</w:t>
      </w:r>
      <w:r>
        <w:rPr>
          <w:rFonts w:ascii="Calibri" w:hAnsi="Calibri"/>
          <w:i/>
          <w:color w:val="231F20"/>
          <w:spacing w:val="-28"/>
          <w:sz w:val="20"/>
        </w:rPr>
        <w:t> </w:t>
      </w:r>
      <w:r>
        <w:rPr>
          <w:rFonts w:ascii="Calibri" w:hAnsi="Calibri"/>
          <w:i/>
          <w:color w:val="231F20"/>
          <w:sz w:val="20"/>
        </w:rPr>
        <w:t>saw</w:t>
      </w:r>
      <w:r>
        <w:rPr>
          <w:rFonts w:ascii="Calibri" w:hAnsi="Calibri"/>
          <w:i/>
          <w:color w:val="231F20"/>
          <w:spacing w:val="-28"/>
          <w:sz w:val="20"/>
        </w:rPr>
        <w:t> </w:t>
      </w:r>
      <w:r>
        <w:rPr>
          <w:rFonts w:ascii="Calibri" w:hAnsi="Calibri"/>
          <w:i/>
          <w:color w:val="231F20"/>
          <w:spacing w:val="-3"/>
          <w:sz w:val="20"/>
        </w:rPr>
        <w:t>Vadim</w:t>
      </w:r>
      <w:r>
        <w:rPr>
          <w:rFonts w:ascii="Calibri" w:hAnsi="Calibri"/>
          <w:i/>
          <w:color w:val="231F20"/>
          <w:spacing w:val="-28"/>
          <w:sz w:val="20"/>
        </w:rPr>
        <w:t> </w:t>
      </w:r>
      <w:r>
        <w:rPr>
          <w:rFonts w:ascii="Calibri" w:hAnsi="Calibri"/>
          <w:i/>
          <w:color w:val="231F20"/>
          <w:sz w:val="20"/>
        </w:rPr>
        <w:t>pulling me</w:t>
      </w:r>
      <w:r>
        <w:rPr>
          <w:rFonts w:ascii="Calibri" w:hAnsi="Calibri"/>
          <w:i/>
          <w:color w:val="231F20"/>
          <w:spacing w:val="-6"/>
          <w:sz w:val="20"/>
        </w:rPr>
        <w:t> </w:t>
      </w:r>
      <w:r>
        <w:rPr>
          <w:rFonts w:ascii="Calibri" w:hAnsi="Calibri"/>
          <w:i/>
          <w:color w:val="231F20"/>
          <w:sz w:val="20"/>
        </w:rPr>
        <w:t>up.</w:t>
      </w:r>
      <w:r>
        <w:rPr>
          <w:rFonts w:ascii="Calibri" w:hAnsi="Calibri"/>
          <w:i/>
          <w:color w:val="231F20"/>
          <w:spacing w:val="-6"/>
          <w:sz w:val="20"/>
        </w:rPr>
        <w:t> </w:t>
      </w:r>
      <w:r>
        <w:rPr>
          <w:rFonts w:ascii="Calibri" w:hAnsi="Calibri"/>
          <w:i/>
          <w:color w:val="231F20"/>
          <w:sz w:val="20"/>
        </w:rPr>
        <w:t>.</w:t>
      </w:r>
      <w:r>
        <w:rPr>
          <w:rFonts w:ascii="Calibri" w:hAnsi="Calibri"/>
          <w:i/>
          <w:color w:val="231F20"/>
          <w:spacing w:val="-8"/>
          <w:sz w:val="20"/>
        </w:rPr>
        <w:t> </w:t>
      </w:r>
      <w:r>
        <w:rPr>
          <w:color w:val="231F20"/>
          <w:sz w:val="18"/>
        </w:rPr>
        <w:t>.</w:t>
      </w:r>
      <w:r>
        <w:rPr>
          <w:color w:val="231F20"/>
          <w:spacing w:val="-6"/>
          <w:sz w:val="18"/>
        </w:rPr>
        <w:t> </w:t>
      </w:r>
      <w:r>
        <w:rPr>
          <w:rFonts w:ascii="Calibri" w:hAnsi="Calibri"/>
          <w:i/>
          <w:color w:val="231F20"/>
          <w:sz w:val="20"/>
        </w:rPr>
        <w:t>.</w:t>
      </w:r>
      <w:r>
        <w:rPr>
          <w:rFonts w:ascii="Calibri" w:hAnsi="Calibri"/>
          <w:i/>
          <w:color w:val="231F20"/>
          <w:spacing w:val="-6"/>
          <w:sz w:val="20"/>
        </w:rPr>
        <w:t> </w:t>
      </w:r>
      <w:r>
        <w:rPr>
          <w:rFonts w:ascii="Calibri" w:hAnsi="Calibri"/>
          <w:i/>
          <w:color w:val="231F20"/>
          <w:sz w:val="20"/>
        </w:rPr>
        <w:t>I</w:t>
      </w:r>
      <w:r>
        <w:rPr>
          <w:rFonts w:ascii="Calibri" w:hAnsi="Calibri"/>
          <w:i/>
          <w:color w:val="231F20"/>
          <w:spacing w:val="-6"/>
          <w:sz w:val="20"/>
        </w:rPr>
        <w:t> </w:t>
      </w:r>
      <w:r>
        <w:rPr>
          <w:rFonts w:ascii="Calibri" w:hAnsi="Calibri"/>
          <w:i/>
          <w:color w:val="231F20"/>
          <w:sz w:val="20"/>
        </w:rPr>
        <w:t>saw</w:t>
      </w:r>
      <w:r>
        <w:rPr>
          <w:rFonts w:ascii="Calibri" w:hAnsi="Calibri"/>
          <w:i/>
          <w:color w:val="231F20"/>
          <w:spacing w:val="-6"/>
          <w:sz w:val="20"/>
        </w:rPr>
        <w:t> </w:t>
      </w:r>
      <w:r>
        <w:rPr>
          <w:rFonts w:ascii="Calibri" w:hAnsi="Calibri"/>
          <w:i/>
          <w:color w:val="231F20"/>
          <w:sz w:val="20"/>
        </w:rPr>
        <w:t>four</w:t>
      </w:r>
      <w:r>
        <w:rPr>
          <w:rFonts w:ascii="Calibri" w:hAnsi="Calibri"/>
          <w:i/>
          <w:color w:val="231F20"/>
          <w:spacing w:val="-5"/>
          <w:sz w:val="20"/>
        </w:rPr>
        <w:t> </w:t>
      </w:r>
      <w:r>
        <w:rPr>
          <w:rFonts w:ascii="Calibri" w:hAnsi="Calibri"/>
          <w:i/>
          <w:color w:val="231F20"/>
          <w:sz w:val="20"/>
        </w:rPr>
        <w:t>deaths</w:t>
      </w:r>
      <w:r>
        <w:rPr>
          <w:rFonts w:ascii="Calibri" w:hAnsi="Calibri"/>
          <w:i/>
          <w:color w:val="231F20"/>
          <w:spacing w:val="-6"/>
          <w:sz w:val="20"/>
        </w:rPr>
        <w:t> </w:t>
      </w:r>
      <w:r>
        <w:rPr>
          <w:rFonts w:ascii="Calibri" w:hAnsi="Calibri"/>
          <w:i/>
          <w:color w:val="231F20"/>
          <w:sz w:val="20"/>
        </w:rPr>
        <w:t>and</w:t>
      </w:r>
      <w:r>
        <w:rPr>
          <w:rFonts w:ascii="Calibri" w:hAnsi="Calibri"/>
          <w:i/>
          <w:color w:val="231F20"/>
          <w:spacing w:val="-6"/>
          <w:sz w:val="20"/>
        </w:rPr>
        <w:t> </w:t>
      </w:r>
      <w:r>
        <w:rPr>
          <w:rFonts w:ascii="Calibri" w:hAnsi="Calibri"/>
          <w:i/>
          <w:color w:val="231F20"/>
          <w:sz w:val="20"/>
        </w:rPr>
        <w:t>one</w:t>
      </w:r>
      <w:r>
        <w:rPr>
          <w:rFonts w:ascii="Calibri" w:hAnsi="Calibri"/>
          <w:i/>
          <w:color w:val="231F20"/>
          <w:spacing w:val="-6"/>
          <w:sz w:val="20"/>
        </w:rPr>
        <w:t> </w:t>
      </w:r>
      <w:r>
        <w:rPr>
          <w:rFonts w:ascii="Calibri" w:hAnsi="Calibri"/>
          <w:i/>
          <w:color w:val="231F20"/>
          <w:sz w:val="20"/>
        </w:rPr>
        <w:t>was</w:t>
      </w:r>
      <w:r>
        <w:rPr>
          <w:rFonts w:ascii="Calibri" w:hAnsi="Calibri"/>
          <w:i/>
          <w:color w:val="231F20"/>
          <w:spacing w:val="-6"/>
          <w:sz w:val="20"/>
        </w:rPr>
        <w:t> </w:t>
      </w:r>
      <w:r>
        <w:rPr>
          <w:rFonts w:ascii="Calibri" w:hAnsi="Calibri"/>
          <w:i/>
          <w:color w:val="231F20"/>
          <w:sz w:val="20"/>
        </w:rPr>
        <w:t>still</w:t>
      </w:r>
      <w:r>
        <w:rPr>
          <w:rFonts w:ascii="Calibri" w:hAnsi="Calibri"/>
          <w:i/>
          <w:color w:val="231F20"/>
          <w:spacing w:val="-6"/>
          <w:sz w:val="20"/>
        </w:rPr>
        <w:t> </w:t>
      </w:r>
      <w:r>
        <w:rPr>
          <w:rFonts w:ascii="Calibri" w:hAnsi="Calibri"/>
          <w:i/>
          <w:color w:val="231F20"/>
          <w:sz w:val="20"/>
        </w:rPr>
        <w:t>alive.</w:t>
      </w:r>
      <w:r>
        <w:rPr>
          <w:rFonts w:ascii="Calibri" w:hAnsi="Calibri"/>
          <w:i/>
          <w:color w:val="231F20"/>
          <w:spacing w:val="-6"/>
          <w:sz w:val="20"/>
        </w:rPr>
        <w:t> </w:t>
      </w:r>
      <w:r>
        <w:rPr>
          <w:rFonts w:ascii="Calibri" w:hAnsi="Calibri"/>
          <w:i/>
          <w:color w:val="231F20"/>
          <w:sz w:val="20"/>
        </w:rPr>
        <w:t>I</w:t>
      </w:r>
      <w:r>
        <w:rPr>
          <w:rFonts w:ascii="Calibri" w:hAnsi="Calibri"/>
          <w:i/>
          <w:color w:val="231F20"/>
          <w:spacing w:val="-6"/>
          <w:sz w:val="20"/>
        </w:rPr>
        <w:t> </w:t>
      </w:r>
      <w:r>
        <w:rPr>
          <w:rFonts w:ascii="Calibri" w:hAnsi="Calibri"/>
          <w:i/>
          <w:color w:val="231F20"/>
          <w:spacing w:val="-4"/>
          <w:sz w:val="20"/>
        </w:rPr>
        <w:t>vomited.”</w:t>
      </w:r>
      <w:r>
        <w:rPr>
          <w:rFonts w:ascii="Calibri" w:hAnsi="Calibri"/>
          <w:i/>
          <w:color w:val="231F20"/>
          <w:spacing w:val="-4"/>
          <w:position w:val="7"/>
          <w:sz w:val="11"/>
        </w:rPr>
        <w:t>1</w:t>
      </w:r>
    </w:p>
    <w:p>
      <w:pPr>
        <w:spacing w:line="280" w:lineRule="auto" w:before="0"/>
        <w:ind w:left="210" w:right="1257" w:firstLine="180"/>
        <w:jc w:val="both"/>
        <w:rPr>
          <w:rFonts w:ascii="Calibri"/>
          <w:i/>
          <w:sz w:val="20"/>
        </w:rPr>
      </w:pPr>
      <w:r>
        <w:rPr>
          <w:rFonts w:ascii="Calibri"/>
          <w:i/>
          <w:color w:val="231F20"/>
          <w:sz w:val="20"/>
        </w:rPr>
        <w:t>As Kazenelson landed on the scaffolding, it split in two. Kazenelson was </w:t>
      </w:r>
      <w:r>
        <w:rPr>
          <w:rFonts w:ascii="Calibri"/>
          <w:i/>
          <w:color w:val="231F20"/>
          <w:sz w:val="20"/>
        </w:rPr>
        <w:t>able</w:t>
      </w:r>
      <w:r>
        <w:rPr>
          <w:rFonts w:ascii="Calibri"/>
          <w:i/>
          <w:color w:val="231F20"/>
          <w:spacing w:val="-19"/>
          <w:sz w:val="20"/>
        </w:rPr>
        <w:t> </w:t>
      </w:r>
      <w:r>
        <w:rPr>
          <w:rFonts w:ascii="Calibri"/>
          <w:i/>
          <w:color w:val="231F20"/>
          <w:sz w:val="20"/>
        </w:rPr>
        <w:t>to</w:t>
      </w:r>
      <w:r>
        <w:rPr>
          <w:rFonts w:ascii="Calibri"/>
          <w:i/>
          <w:color w:val="231F20"/>
          <w:spacing w:val="-19"/>
          <w:sz w:val="20"/>
        </w:rPr>
        <w:t> </w:t>
      </w:r>
      <w:r>
        <w:rPr>
          <w:rFonts w:ascii="Calibri"/>
          <w:i/>
          <w:color w:val="231F20"/>
          <w:sz w:val="20"/>
        </w:rPr>
        <w:t>scramble</w:t>
      </w:r>
      <w:r>
        <w:rPr>
          <w:rFonts w:ascii="Calibri"/>
          <w:i/>
          <w:color w:val="231F20"/>
          <w:spacing w:val="-18"/>
          <w:sz w:val="20"/>
        </w:rPr>
        <w:t> </w:t>
      </w:r>
      <w:r>
        <w:rPr>
          <w:rFonts w:ascii="Calibri"/>
          <w:i/>
          <w:color w:val="231F20"/>
          <w:sz w:val="20"/>
        </w:rPr>
        <w:t>back</w:t>
      </w:r>
      <w:r>
        <w:rPr>
          <w:rFonts w:ascii="Calibri"/>
          <w:i/>
          <w:color w:val="231F20"/>
          <w:spacing w:val="-19"/>
          <w:sz w:val="20"/>
        </w:rPr>
        <w:t> </w:t>
      </w:r>
      <w:r>
        <w:rPr>
          <w:rFonts w:ascii="Calibri"/>
          <w:i/>
          <w:color w:val="231F20"/>
          <w:sz w:val="20"/>
        </w:rPr>
        <w:t>onto</w:t>
      </w:r>
      <w:r>
        <w:rPr>
          <w:rFonts w:ascii="Calibri"/>
          <w:i/>
          <w:color w:val="231F20"/>
          <w:spacing w:val="-19"/>
          <w:sz w:val="20"/>
        </w:rPr>
        <w:t> </w:t>
      </w:r>
      <w:r>
        <w:rPr>
          <w:rFonts w:ascii="Calibri"/>
          <w:i/>
          <w:color w:val="231F20"/>
          <w:sz w:val="20"/>
        </w:rPr>
        <w:t>the</w:t>
      </w:r>
      <w:r>
        <w:rPr>
          <w:rFonts w:ascii="Calibri"/>
          <w:i/>
          <w:color w:val="231F20"/>
          <w:spacing w:val="-18"/>
          <w:sz w:val="20"/>
        </w:rPr>
        <w:t> </w:t>
      </w:r>
      <w:r>
        <w:rPr>
          <w:rFonts w:ascii="Calibri"/>
          <w:i/>
          <w:color w:val="231F20"/>
          <w:sz w:val="20"/>
        </w:rPr>
        <w:t>balcony.</w:t>
      </w:r>
      <w:r>
        <w:rPr>
          <w:rFonts w:ascii="Calibri"/>
          <w:i/>
          <w:color w:val="231F20"/>
          <w:spacing w:val="-19"/>
          <w:sz w:val="20"/>
        </w:rPr>
        <w:t> </w:t>
      </w:r>
      <w:r>
        <w:rPr>
          <w:rFonts w:ascii="Calibri"/>
          <w:i/>
          <w:color w:val="231F20"/>
          <w:sz w:val="20"/>
        </w:rPr>
        <w:t>The</w:t>
      </w:r>
      <w:r>
        <w:rPr>
          <w:rFonts w:ascii="Calibri"/>
          <w:i/>
          <w:color w:val="231F20"/>
          <w:spacing w:val="-18"/>
          <w:sz w:val="20"/>
        </w:rPr>
        <w:t> </w:t>
      </w:r>
      <w:r>
        <w:rPr>
          <w:rFonts w:ascii="Calibri"/>
          <w:i/>
          <w:color w:val="231F20"/>
          <w:sz w:val="20"/>
        </w:rPr>
        <w:t>other</w:t>
      </w:r>
      <w:r>
        <w:rPr>
          <w:rFonts w:ascii="Calibri"/>
          <w:i/>
          <w:color w:val="231F20"/>
          <w:spacing w:val="-19"/>
          <w:sz w:val="20"/>
        </w:rPr>
        <w:t> </w:t>
      </w:r>
      <w:r>
        <w:rPr>
          <w:rFonts w:ascii="Calibri"/>
          <w:i/>
          <w:color w:val="231F20"/>
          <w:sz w:val="20"/>
        </w:rPr>
        <w:t>five</w:t>
      </w:r>
      <w:r>
        <w:rPr>
          <w:rFonts w:ascii="Calibri"/>
          <w:i/>
          <w:color w:val="231F20"/>
          <w:spacing w:val="-19"/>
          <w:sz w:val="20"/>
        </w:rPr>
        <w:t> </w:t>
      </w:r>
      <w:r>
        <w:rPr>
          <w:rFonts w:ascii="Calibri"/>
          <w:i/>
          <w:color w:val="231F20"/>
          <w:sz w:val="20"/>
        </w:rPr>
        <w:t>men</w:t>
      </w:r>
      <w:r>
        <w:rPr>
          <w:rFonts w:ascii="Calibri"/>
          <w:i/>
          <w:color w:val="231F20"/>
          <w:spacing w:val="-18"/>
          <w:sz w:val="20"/>
        </w:rPr>
        <w:t> </w:t>
      </w:r>
      <w:r>
        <w:rPr>
          <w:rFonts w:ascii="Calibri"/>
          <w:i/>
          <w:color w:val="231F20"/>
          <w:sz w:val="20"/>
        </w:rPr>
        <w:t>fell</w:t>
      </w:r>
      <w:r>
        <w:rPr>
          <w:rFonts w:ascii="Calibri"/>
          <w:i/>
          <w:color w:val="231F20"/>
          <w:spacing w:val="-19"/>
          <w:sz w:val="20"/>
        </w:rPr>
        <w:t> </w:t>
      </w:r>
      <w:r>
        <w:rPr>
          <w:rFonts w:ascii="Calibri"/>
          <w:i/>
          <w:color w:val="231F20"/>
          <w:sz w:val="20"/>
        </w:rPr>
        <w:t>to</w:t>
      </w:r>
      <w:r>
        <w:rPr>
          <w:rFonts w:ascii="Calibri"/>
          <w:i/>
          <w:color w:val="231F20"/>
          <w:spacing w:val="-19"/>
          <w:sz w:val="20"/>
        </w:rPr>
        <w:t> </w:t>
      </w:r>
      <w:r>
        <w:rPr>
          <w:rFonts w:ascii="Calibri"/>
          <w:i/>
          <w:color w:val="231F20"/>
          <w:sz w:val="20"/>
        </w:rPr>
        <w:t>the</w:t>
      </w:r>
      <w:r>
        <w:rPr>
          <w:rFonts w:ascii="Calibri"/>
          <w:i/>
          <w:color w:val="231F20"/>
          <w:spacing w:val="-18"/>
          <w:sz w:val="20"/>
        </w:rPr>
        <w:t> </w:t>
      </w:r>
      <w:r>
        <w:rPr>
          <w:rFonts w:ascii="Calibri"/>
          <w:i/>
          <w:color w:val="231F20"/>
          <w:sz w:val="20"/>
        </w:rPr>
        <w:t>ground, </w:t>
      </w:r>
      <w:r>
        <w:rPr>
          <w:rFonts w:ascii="Calibri"/>
          <w:i/>
          <w:color w:val="231F20"/>
          <w:w w:val="95"/>
          <w:sz w:val="20"/>
        </w:rPr>
        <w:t>instantly killing four (Alesandrs Bondarevs, Aleksey Blumberg, Vladamir Koros- </w:t>
      </w:r>
      <w:r>
        <w:rPr>
          <w:rFonts w:ascii="Calibri"/>
          <w:i/>
          <w:color w:val="231F20"/>
          <w:sz w:val="20"/>
        </w:rPr>
        <w:t>tin,</w:t>
      </w:r>
      <w:r>
        <w:rPr>
          <w:rFonts w:ascii="Calibri"/>
          <w:i/>
          <w:color w:val="231F20"/>
          <w:spacing w:val="-10"/>
          <w:sz w:val="20"/>
        </w:rPr>
        <w:t> </w:t>
      </w:r>
      <w:r>
        <w:rPr>
          <w:rFonts w:ascii="Calibri"/>
          <w:i/>
          <w:color w:val="231F20"/>
          <w:sz w:val="20"/>
        </w:rPr>
        <w:t>and</w:t>
      </w:r>
      <w:r>
        <w:rPr>
          <w:rFonts w:ascii="Calibri"/>
          <w:i/>
          <w:color w:val="231F20"/>
          <w:spacing w:val="-10"/>
          <w:sz w:val="20"/>
        </w:rPr>
        <w:t> </w:t>
      </w:r>
      <w:r>
        <w:rPr>
          <w:rFonts w:ascii="Calibri"/>
          <w:i/>
          <w:color w:val="231F20"/>
          <w:sz w:val="20"/>
        </w:rPr>
        <w:t>Fazilov).</w:t>
      </w:r>
      <w:r>
        <w:rPr>
          <w:rFonts w:ascii="Calibri"/>
          <w:i/>
          <w:color w:val="231F20"/>
          <w:spacing w:val="-10"/>
          <w:sz w:val="20"/>
        </w:rPr>
        <w:t> </w:t>
      </w:r>
      <w:r>
        <w:rPr>
          <w:rFonts w:ascii="Calibri"/>
          <w:i/>
          <w:color w:val="231F20"/>
          <w:sz w:val="20"/>
        </w:rPr>
        <w:t>The</w:t>
      </w:r>
      <w:r>
        <w:rPr>
          <w:rFonts w:ascii="Calibri"/>
          <w:i/>
          <w:color w:val="231F20"/>
          <w:spacing w:val="-9"/>
          <w:sz w:val="20"/>
        </w:rPr>
        <w:t> </w:t>
      </w:r>
      <w:r>
        <w:rPr>
          <w:rFonts w:ascii="Calibri"/>
          <w:i/>
          <w:color w:val="231F20"/>
          <w:sz w:val="20"/>
        </w:rPr>
        <w:t>fifth,</w:t>
      </w:r>
      <w:r>
        <w:rPr>
          <w:rFonts w:ascii="Calibri"/>
          <w:i/>
          <w:color w:val="231F20"/>
          <w:spacing w:val="-10"/>
          <w:sz w:val="20"/>
        </w:rPr>
        <w:t> </w:t>
      </w:r>
      <w:r>
        <w:rPr>
          <w:rFonts w:ascii="Calibri"/>
          <w:i/>
          <w:color w:val="231F20"/>
          <w:sz w:val="20"/>
        </w:rPr>
        <w:t>Dilshod</w:t>
      </w:r>
      <w:r>
        <w:rPr>
          <w:rFonts w:ascii="Calibri"/>
          <w:i/>
          <w:color w:val="231F20"/>
          <w:spacing w:val="-10"/>
          <w:sz w:val="20"/>
        </w:rPr>
        <w:t> </w:t>
      </w:r>
      <w:r>
        <w:rPr>
          <w:rFonts w:ascii="Calibri"/>
          <w:i/>
          <w:color w:val="231F20"/>
          <w:sz w:val="20"/>
        </w:rPr>
        <w:t>Marupov,</w:t>
      </w:r>
      <w:r>
        <w:rPr>
          <w:rFonts w:ascii="Calibri"/>
          <w:i/>
          <w:color w:val="231F20"/>
          <w:spacing w:val="-9"/>
          <w:sz w:val="20"/>
        </w:rPr>
        <w:t> </w:t>
      </w:r>
      <w:r>
        <w:rPr>
          <w:rFonts w:ascii="Calibri"/>
          <w:i/>
          <w:color w:val="231F20"/>
          <w:sz w:val="20"/>
        </w:rPr>
        <w:t>was</w:t>
      </w:r>
      <w:r>
        <w:rPr>
          <w:rFonts w:ascii="Calibri"/>
          <w:i/>
          <w:color w:val="231F20"/>
          <w:spacing w:val="-10"/>
          <w:sz w:val="20"/>
        </w:rPr>
        <w:t> </w:t>
      </w:r>
      <w:r>
        <w:rPr>
          <w:rFonts w:ascii="Calibri"/>
          <w:i/>
          <w:color w:val="231F20"/>
          <w:sz w:val="20"/>
        </w:rPr>
        <w:t>left</w:t>
      </w:r>
      <w:r>
        <w:rPr>
          <w:rFonts w:ascii="Calibri"/>
          <w:i/>
          <w:color w:val="231F20"/>
          <w:spacing w:val="-10"/>
          <w:sz w:val="20"/>
        </w:rPr>
        <w:t> </w:t>
      </w:r>
      <w:r>
        <w:rPr>
          <w:rFonts w:ascii="Calibri"/>
          <w:i/>
          <w:color w:val="231F20"/>
          <w:sz w:val="20"/>
        </w:rPr>
        <w:t>permanently</w:t>
      </w:r>
      <w:r>
        <w:rPr>
          <w:rFonts w:ascii="Calibri"/>
          <w:i/>
          <w:color w:val="231F20"/>
          <w:spacing w:val="-9"/>
          <w:sz w:val="20"/>
        </w:rPr>
        <w:t> </w:t>
      </w:r>
      <w:r>
        <w:rPr>
          <w:rFonts w:ascii="Calibri"/>
          <w:i/>
          <w:color w:val="231F20"/>
          <w:sz w:val="20"/>
        </w:rPr>
        <w:t>disabled. The</w:t>
      </w:r>
      <w:r>
        <w:rPr>
          <w:rFonts w:ascii="Calibri"/>
          <w:i/>
          <w:color w:val="231F20"/>
          <w:spacing w:val="-6"/>
          <w:sz w:val="20"/>
        </w:rPr>
        <w:t> </w:t>
      </w:r>
      <w:r>
        <w:rPr>
          <w:rFonts w:ascii="Calibri"/>
          <w:i/>
          <w:color w:val="231F20"/>
          <w:sz w:val="20"/>
        </w:rPr>
        <w:t>scaffolding</w:t>
      </w:r>
      <w:r>
        <w:rPr>
          <w:rFonts w:ascii="Calibri"/>
          <w:i/>
          <w:color w:val="231F20"/>
          <w:spacing w:val="-5"/>
          <w:sz w:val="20"/>
        </w:rPr>
        <w:t> </w:t>
      </w:r>
      <w:r>
        <w:rPr>
          <w:rFonts w:ascii="Calibri"/>
          <w:i/>
          <w:color w:val="231F20"/>
          <w:sz w:val="20"/>
        </w:rPr>
        <w:t>had</w:t>
      </w:r>
      <w:r>
        <w:rPr>
          <w:rFonts w:ascii="Calibri"/>
          <w:i/>
          <w:color w:val="231F20"/>
          <w:spacing w:val="-6"/>
          <w:sz w:val="20"/>
        </w:rPr>
        <w:t> </w:t>
      </w:r>
      <w:r>
        <w:rPr>
          <w:rFonts w:ascii="Calibri"/>
          <w:i/>
          <w:color w:val="231F20"/>
          <w:sz w:val="20"/>
        </w:rPr>
        <w:t>only</w:t>
      </w:r>
      <w:r>
        <w:rPr>
          <w:rFonts w:ascii="Calibri"/>
          <w:i/>
          <w:color w:val="231F20"/>
          <w:spacing w:val="-5"/>
          <w:sz w:val="20"/>
        </w:rPr>
        <w:t> </w:t>
      </w:r>
      <w:r>
        <w:rPr>
          <w:rFonts w:ascii="Calibri"/>
          <w:i/>
          <w:color w:val="231F20"/>
          <w:sz w:val="20"/>
        </w:rPr>
        <w:t>two</w:t>
      </w:r>
      <w:r>
        <w:rPr>
          <w:rFonts w:ascii="Calibri"/>
          <w:i/>
          <w:color w:val="231F20"/>
          <w:spacing w:val="-6"/>
          <w:sz w:val="20"/>
        </w:rPr>
        <w:t> </w:t>
      </w:r>
      <w:r>
        <w:rPr>
          <w:rFonts w:ascii="Calibri"/>
          <w:i/>
          <w:color w:val="231F20"/>
          <w:sz w:val="20"/>
        </w:rPr>
        <w:t>lifelines</w:t>
      </w:r>
      <w:r>
        <w:rPr>
          <w:rFonts w:ascii="Calibri"/>
          <w:i/>
          <w:color w:val="231F20"/>
          <w:spacing w:val="-5"/>
          <w:sz w:val="20"/>
        </w:rPr>
        <w:t> </w:t>
      </w:r>
      <w:r>
        <w:rPr>
          <w:rFonts w:ascii="Calibri"/>
          <w:i/>
          <w:color w:val="231F20"/>
          <w:sz w:val="20"/>
        </w:rPr>
        <w:t>available</w:t>
      </w:r>
      <w:r>
        <w:rPr>
          <w:rFonts w:ascii="Calibri"/>
          <w:i/>
          <w:color w:val="231F20"/>
          <w:spacing w:val="-6"/>
          <w:sz w:val="20"/>
        </w:rPr>
        <w:t> </w:t>
      </w:r>
      <w:r>
        <w:rPr>
          <w:rFonts w:ascii="Calibri"/>
          <w:i/>
          <w:color w:val="231F20"/>
          <w:sz w:val="20"/>
        </w:rPr>
        <w:t>for</w:t>
      </w:r>
      <w:r>
        <w:rPr>
          <w:rFonts w:ascii="Calibri"/>
          <w:i/>
          <w:color w:val="231F20"/>
          <w:spacing w:val="-5"/>
          <w:sz w:val="20"/>
        </w:rPr>
        <w:t> </w:t>
      </w:r>
      <w:r>
        <w:rPr>
          <w:rFonts w:ascii="Calibri"/>
          <w:i/>
          <w:color w:val="231F20"/>
          <w:sz w:val="20"/>
        </w:rPr>
        <w:t>the</w:t>
      </w:r>
      <w:r>
        <w:rPr>
          <w:rFonts w:ascii="Calibri"/>
          <w:i/>
          <w:color w:val="231F20"/>
          <w:spacing w:val="-6"/>
          <w:sz w:val="20"/>
        </w:rPr>
        <w:t> </w:t>
      </w:r>
      <w:r>
        <w:rPr>
          <w:rFonts w:ascii="Calibri"/>
          <w:i/>
          <w:color w:val="231F20"/>
          <w:sz w:val="20"/>
        </w:rPr>
        <w:t>seven</w:t>
      </w:r>
      <w:r>
        <w:rPr>
          <w:rFonts w:ascii="Calibri"/>
          <w:i/>
          <w:color w:val="231F20"/>
          <w:spacing w:val="-5"/>
          <w:sz w:val="20"/>
        </w:rPr>
        <w:t> </w:t>
      </w:r>
      <w:r>
        <w:rPr>
          <w:rFonts w:ascii="Calibri"/>
          <w:i/>
          <w:color w:val="231F20"/>
          <w:sz w:val="20"/>
        </w:rPr>
        <w:t>men</w:t>
      </w:r>
      <w:r>
        <w:rPr>
          <w:rFonts w:ascii="Calibri"/>
          <w:i/>
          <w:color w:val="231F20"/>
          <w:spacing w:val="-6"/>
          <w:sz w:val="20"/>
        </w:rPr>
        <w:t> </w:t>
      </w:r>
      <w:r>
        <w:rPr>
          <w:rFonts w:ascii="Calibri"/>
          <w:i/>
          <w:color w:val="231F20"/>
          <w:sz w:val="20"/>
        </w:rPr>
        <w:t>and</w:t>
      </w:r>
      <w:r>
        <w:rPr>
          <w:rFonts w:ascii="Calibri"/>
          <w:i/>
          <w:color w:val="231F20"/>
          <w:spacing w:val="-5"/>
          <w:sz w:val="20"/>
        </w:rPr>
        <w:t> </w:t>
      </w:r>
      <w:r>
        <w:rPr>
          <w:rFonts w:ascii="Calibri"/>
          <w:i/>
          <w:color w:val="231F20"/>
          <w:spacing w:val="-6"/>
          <w:sz w:val="20"/>
        </w:rPr>
        <w:t>Tojid- </w:t>
      </w:r>
      <w:r>
        <w:rPr>
          <w:rFonts w:ascii="Calibri"/>
          <w:i/>
          <w:color w:val="231F20"/>
          <w:sz w:val="20"/>
        </w:rPr>
        <w:t>dinov was the only one using the fall protection. The scaffolding had been provided</w:t>
      </w:r>
      <w:r>
        <w:rPr>
          <w:rFonts w:ascii="Calibri"/>
          <w:i/>
          <w:color w:val="231F20"/>
          <w:spacing w:val="-8"/>
          <w:sz w:val="20"/>
        </w:rPr>
        <w:t> </w:t>
      </w:r>
      <w:r>
        <w:rPr>
          <w:rFonts w:ascii="Calibri"/>
          <w:i/>
          <w:color w:val="231F20"/>
          <w:sz w:val="20"/>
        </w:rPr>
        <w:t>to</w:t>
      </w:r>
      <w:r>
        <w:rPr>
          <w:rFonts w:ascii="Calibri"/>
          <w:i/>
          <w:color w:val="231F20"/>
          <w:spacing w:val="-7"/>
          <w:sz w:val="20"/>
        </w:rPr>
        <w:t> </w:t>
      </w:r>
      <w:r>
        <w:rPr>
          <w:rFonts w:ascii="Calibri"/>
          <w:i/>
          <w:color w:val="231F20"/>
          <w:sz w:val="20"/>
        </w:rPr>
        <w:t>Metron</w:t>
      </w:r>
      <w:r>
        <w:rPr>
          <w:rFonts w:ascii="Calibri"/>
          <w:i/>
          <w:color w:val="231F20"/>
          <w:spacing w:val="-7"/>
          <w:sz w:val="20"/>
        </w:rPr>
        <w:t> </w:t>
      </w:r>
      <w:r>
        <w:rPr>
          <w:rFonts w:ascii="Calibri"/>
          <w:i/>
          <w:color w:val="231F20"/>
          <w:sz w:val="20"/>
        </w:rPr>
        <w:t>by</w:t>
      </w:r>
      <w:r>
        <w:rPr>
          <w:rFonts w:ascii="Calibri"/>
          <w:i/>
          <w:color w:val="231F20"/>
          <w:spacing w:val="-7"/>
          <w:sz w:val="20"/>
        </w:rPr>
        <w:t> </w:t>
      </w:r>
      <w:r>
        <w:rPr>
          <w:rFonts w:ascii="Calibri"/>
          <w:i/>
          <w:color w:val="231F20"/>
          <w:sz w:val="20"/>
        </w:rPr>
        <w:t>Swing</w:t>
      </w:r>
      <w:r>
        <w:rPr>
          <w:rFonts w:ascii="Calibri"/>
          <w:i/>
          <w:color w:val="231F20"/>
          <w:spacing w:val="-7"/>
          <w:sz w:val="20"/>
        </w:rPr>
        <w:t> </w:t>
      </w:r>
      <w:r>
        <w:rPr>
          <w:rFonts w:ascii="Calibri"/>
          <w:i/>
          <w:color w:val="231F20"/>
          <w:sz w:val="20"/>
        </w:rPr>
        <w:t>N</w:t>
      </w:r>
      <w:r>
        <w:rPr>
          <w:rFonts w:ascii="Calibri"/>
          <w:i/>
          <w:color w:val="231F20"/>
          <w:spacing w:val="-7"/>
          <w:sz w:val="20"/>
        </w:rPr>
        <w:t> </w:t>
      </w:r>
      <w:r>
        <w:rPr>
          <w:rFonts w:ascii="Calibri"/>
          <w:i/>
          <w:color w:val="231F20"/>
          <w:sz w:val="20"/>
        </w:rPr>
        <w:t>Scaff</w:t>
      </w:r>
      <w:r>
        <w:rPr>
          <w:rFonts w:ascii="Calibri"/>
          <w:i/>
          <w:color w:val="231F20"/>
          <w:spacing w:val="-8"/>
          <w:sz w:val="20"/>
        </w:rPr>
        <w:t> </w:t>
      </w:r>
      <w:r>
        <w:rPr>
          <w:rFonts w:ascii="Calibri"/>
          <w:i/>
          <w:color w:val="231F20"/>
          <w:sz w:val="20"/>
        </w:rPr>
        <w:t>Inc.,</w:t>
      </w:r>
      <w:r>
        <w:rPr>
          <w:rFonts w:ascii="Calibri"/>
          <w:i/>
          <w:color w:val="231F20"/>
          <w:spacing w:val="-7"/>
          <w:sz w:val="20"/>
        </w:rPr>
        <w:t> </w:t>
      </w:r>
      <w:r>
        <w:rPr>
          <w:rFonts w:ascii="Calibri"/>
          <w:i/>
          <w:color w:val="231F20"/>
          <w:sz w:val="20"/>
        </w:rPr>
        <w:t>a</w:t>
      </w:r>
      <w:r>
        <w:rPr>
          <w:rFonts w:ascii="Calibri"/>
          <w:i/>
          <w:color w:val="231F20"/>
          <w:spacing w:val="-7"/>
          <w:sz w:val="20"/>
        </w:rPr>
        <w:t> </w:t>
      </w:r>
      <w:r>
        <w:rPr>
          <w:rFonts w:ascii="Calibri"/>
          <w:i/>
          <w:color w:val="231F20"/>
          <w:sz w:val="20"/>
        </w:rPr>
        <w:t>scaffolding</w:t>
      </w:r>
      <w:r>
        <w:rPr>
          <w:rFonts w:ascii="Calibri"/>
          <w:i/>
          <w:color w:val="231F20"/>
          <w:spacing w:val="-7"/>
          <w:sz w:val="20"/>
        </w:rPr>
        <w:t> </w:t>
      </w:r>
      <w:r>
        <w:rPr>
          <w:rFonts w:ascii="Calibri"/>
          <w:i/>
          <w:color w:val="231F20"/>
          <w:sz w:val="20"/>
        </w:rPr>
        <w:t>supply</w:t>
      </w:r>
      <w:r>
        <w:rPr>
          <w:rFonts w:ascii="Calibri"/>
          <w:i/>
          <w:color w:val="231F20"/>
          <w:spacing w:val="-7"/>
          <w:sz w:val="20"/>
        </w:rPr>
        <w:t> </w:t>
      </w:r>
      <w:r>
        <w:rPr>
          <w:rFonts w:ascii="Calibri"/>
          <w:i/>
          <w:color w:val="231F20"/>
          <w:sz w:val="20"/>
        </w:rPr>
        <w:t>company.</w:t>
      </w:r>
    </w:p>
    <w:p>
      <w:pPr>
        <w:spacing w:after="0" w:line="280" w:lineRule="auto"/>
        <w:jc w:val="both"/>
        <w:rPr>
          <w:rFonts w:ascii="Calibri"/>
          <w:sz w:val="20"/>
        </w:rPr>
        <w:sectPr>
          <w:pgSz w:w="8640" w:h="12960"/>
          <w:pgMar w:header="0" w:footer="934" w:top="0" w:bottom="1120" w:left="1140" w:right="0"/>
        </w:sectPr>
      </w:pPr>
    </w:p>
    <w:p>
      <w:pPr>
        <w:spacing w:line="280" w:lineRule="auto" w:before="74"/>
        <w:ind w:left="120" w:right="1346" w:firstLine="180"/>
        <w:jc w:val="both"/>
        <w:rPr>
          <w:rFonts w:ascii="Calibri"/>
          <w:i/>
          <w:sz w:val="11"/>
        </w:rPr>
      </w:pPr>
      <w:r>
        <w:rPr>
          <w:rFonts w:ascii="Calibri"/>
          <w:i/>
          <w:color w:val="231F20"/>
          <w:sz w:val="20"/>
        </w:rPr>
        <w:t>The</w:t>
      </w:r>
      <w:r>
        <w:rPr>
          <w:rFonts w:ascii="Calibri"/>
          <w:i/>
          <w:color w:val="231F20"/>
          <w:spacing w:val="-17"/>
          <w:sz w:val="20"/>
        </w:rPr>
        <w:t> </w:t>
      </w:r>
      <w:r>
        <w:rPr>
          <w:rFonts w:ascii="Calibri"/>
          <w:i/>
          <w:color w:val="231F20"/>
          <w:sz w:val="20"/>
        </w:rPr>
        <w:t>investigation</w:t>
      </w:r>
      <w:r>
        <w:rPr>
          <w:rFonts w:ascii="Calibri"/>
          <w:i/>
          <w:color w:val="231F20"/>
          <w:spacing w:val="-16"/>
          <w:sz w:val="20"/>
        </w:rPr>
        <w:t> </w:t>
      </w:r>
      <w:r>
        <w:rPr>
          <w:rFonts w:ascii="Calibri"/>
          <w:i/>
          <w:color w:val="231F20"/>
          <w:sz w:val="20"/>
        </w:rPr>
        <w:t>that</w:t>
      </w:r>
      <w:r>
        <w:rPr>
          <w:rFonts w:ascii="Calibri"/>
          <w:i/>
          <w:color w:val="231F20"/>
          <w:spacing w:val="-16"/>
          <w:sz w:val="20"/>
        </w:rPr>
        <w:t> </w:t>
      </w:r>
      <w:r>
        <w:rPr>
          <w:rFonts w:ascii="Calibri"/>
          <w:i/>
          <w:color w:val="231F20"/>
          <w:sz w:val="20"/>
        </w:rPr>
        <w:t>followed</w:t>
      </w:r>
      <w:r>
        <w:rPr>
          <w:rFonts w:ascii="Calibri"/>
          <w:i/>
          <w:color w:val="231F20"/>
          <w:spacing w:val="-16"/>
          <w:sz w:val="20"/>
        </w:rPr>
        <w:t> </w:t>
      </w:r>
      <w:r>
        <w:rPr>
          <w:rFonts w:ascii="Calibri"/>
          <w:i/>
          <w:color w:val="231F20"/>
          <w:sz w:val="20"/>
        </w:rPr>
        <w:t>the</w:t>
      </w:r>
      <w:r>
        <w:rPr>
          <w:rFonts w:ascii="Calibri"/>
          <w:i/>
          <w:color w:val="231F20"/>
          <w:spacing w:val="-16"/>
          <w:sz w:val="20"/>
        </w:rPr>
        <w:t> </w:t>
      </w:r>
      <w:r>
        <w:rPr>
          <w:rFonts w:ascii="Calibri"/>
          <w:i/>
          <w:color w:val="231F20"/>
          <w:sz w:val="20"/>
        </w:rPr>
        <w:t>incident</w:t>
      </w:r>
      <w:r>
        <w:rPr>
          <w:rFonts w:ascii="Calibri"/>
          <w:i/>
          <w:color w:val="231F20"/>
          <w:spacing w:val="-17"/>
          <w:sz w:val="20"/>
        </w:rPr>
        <w:t> </w:t>
      </w:r>
      <w:r>
        <w:rPr>
          <w:rFonts w:ascii="Calibri"/>
          <w:i/>
          <w:color w:val="231F20"/>
          <w:sz w:val="20"/>
        </w:rPr>
        <w:t>revealed</w:t>
      </w:r>
      <w:r>
        <w:rPr>
          <w:rFonts w:ascii="Calibri"/>
          <w:i/>
          <w:color w:val="231F20"/>
          <w:spacing w:val="-16"/>
          <w:sz w:val="20"/>
        </w:rPr>
        <w:t> </w:t>
      </w:r>
      <w:r>
        <w:rPr>
          <w:rFonts w:ascii="Calibri"/>
          <w:i/>
          <w:color w:val="231F20"/>
          <w:sz w:val="20"/>
        </w:rPr>
        <w:t>that</w:t>
      </w:r>
      <w:r>
        <w:rPr>
          <w:rFonts w:ascii="Calibri"/>
          <w:i/>
          <w:color w:val="231F20"/>
          <w:spacing w:val="-16"/>
          <w:sz w:val="20"/>
        </w:rPr>
        <w:t> </w:t>
      </w:r>
      <w:r>
        <w:rPr>
          <w:rFonts w:ascii="Calibri"/>
          <w:i/>
          <w:color w:val="231F20"/>
          <w:sz w:val="20"/>
        </w:rPr>
        <w:t>the</w:t>
      </w:r>
      <w:r>
        <w:rPr>
          <w:rFonts w:ascii="Calibri"/>
          <w:i/>
          <w:color w:val="231F20"/>
          <w:spacing w:val="-16"/>
          <w:sz w:val="20"/>
        </w:rPr>
        <w:t> </w:t>
      </w:r>
      <w:r>
        <w:rPr>
          <w:rFonts w:ascii="Calibri"/>
          <w:i/>
          <w:color w:val="231F20"/>
          <w:sz w:val="20"/>
        </w:rPr>
        <w:t>scaffold</w:t>
      </w:r>
      <w:r>
        <w:rPr>
          <w:rFonts w:ascii="Calibri"/>
          <w:i/>
          <w:color w:val="231F20"/>
          <w:spacing w:val="-16"/>
          <w:sz w:val="20"/>
        </w:rPr>
        <w:t> </w:t>
      </w:r>
      <w:r>
        <w:rPr>
          <w:rFonts w:ascii="Calibri"/>
          <w:i/>
          <w:color w:val="231F20"/>
          <w:sz w:val="20"/>
        </w:rPr>
        <w:t>was </w:t>
      </w:r>
      <w:r>
        <w:rPr>
          <w:rFonts w:ascii="Calibri"/>
          <w:i/>
          <w:color w:val="231F20"/>
          <w:sz w:val="20"/>
        </w:rPr>
        <w:t>faulty</w:t>
      </w:r>
      <w:r>
        <w:rPr>
          <w:rFonts w:ascii="Calibri"/>
          <w:i/>
          <w:color w:val="231F20"/>
          <w:spacing w:val="-3"/>
          <w:sz w:val="20"/>
        </w:rPr>
        <w:t> </w:t>
      </w:r>
      <w:r>
        <w:rPr>
          <w:rFonts w:ascii="Calibri"/>
          <w:i/>
          <w:color w:val="231F20"/>
          <w:sz w:val="20"/>
        </w:rPr>
        <w:t>and</w:t>
      </w:r>
      <w:r>
        <w:rPr>
          <w:rFonts w:ascii="Calibri"/>
          <w:i/>
          <w:color w:val="231F20"/>
          <w:spacing w:val="-3"/>
          <w:sz w:val="20"/>
        </w:rPr>
        <w:t> </w:t>
      </w:r>
      <w:r>
        <w:rPr>
          <w:rFonts w:ascii="Calibri"/>
          <w:i/>
          <w:color w:val="231F20"/>
          <w:sz w:val="20"/>
        </w:rPr>
        <w:t>had</w:t>
      </w:r>
      <w:r>
        <w:rPr>
          <w:rFonts w:ascii="Calibri"/>
          <w:i/>
          <w:color w:val="231F20"/>
          <w:spacing w:val="-3"/>
          <w:sz w:val="20"/>
        </w:rPr>
        <w:t> </w:t>
      </w:r>
      <w:r>
        <w:rPr>
          <w:rFonts w:ascii="Calibri"/>
          <w:i/>
          <w:color w:val="231F20"/>
          <w:sz w:val="20"/>
        </w:rPr>
        <w:t>not</w:t>
      </w:r>
      <w:r>
        <w:rPr>
          <w:rFonts w:ascii="Calibri"/>
          <w:i/>
          <w:color w:val="231F20"/>
          <w:spacing w:val="-3"/>
          <w:sz w:val="20"/>
        </w:rPr>
        <w:t> </w:t>
      </w:r>
      <w:r>
        <w:rPr>
          <w:rFonts w:ascii="Calibri"/>
          <w:i/>
          <w:color w:val="231F20"/>
          <w:sz w:val="20"/>
        </w:rPr>
        <w:t>been</w:t>
      </w:r>
      <w:r>
        <w:rPr>
          <w:rFonts w:ascii="Calibri"/>
          <w:i/>
          <w:color w:val="231F20"/>
          <w:spacing w:val="-3"/>
          <w:sz w:val="20"/>
        </w:rPr>
        <w:t> </w:t>
      </w:r>
      <w:r>
        <w:rPr>
          <w:rFonts w:ascii="Calibri"/>
          <w:i/>
          <w:color w:val="231F20"/>
          <w:sz w:val="20"/>
        </w:rPr>
        <w:t>designed</w:t>
      </w:r>
      <w:r>
        <w:rPr>
          <w:rFonts w:ascii="Calibri"/>
          <w:i/>
          <w:color w:val="231F20"/>
          <w:spacing w:val="-3"/>
          <w:sz w:val="20"/>
        </w:rPr>
        <w:t> </w:t>
      </w:r>
      <w:r>
        <w:rPr>
          <w:rFonts w:ascii="Calibri"/>
          <w:i/>
          <w:color w:val="231F20"/>
          <w:sz w:val="20"/>
        </w:rPr>
        <w:t>or</w:t>
      </w:r>
      <w:r>
        <w:rPr>
          <w:rFonts w:ascii="Calibri"/>
          <w:i/>
          <w:color w:val="231F20"/>
          <w:spacing w:val="-2"/>
          <w:sz w:val="20"/>
        </w:rPr>
        <w:t> </w:t>
      </w:r>
      <w:r>
        <w:rPr>
          <w:rFonts w:ascii="Calibri"/>
          <w:i/>
          <w:color w:val="231F20"/>
          <w:sz w:val="20"/>
        </w:rPr>
        <w:t>inspected</w:t>
      </w:r>
      <w:r>
        <w:rPr>
          <w:rFonts w:ascii="Calibri"/>
          <w:i/>
          <w:color w:val="231F20"/>
          <w:spacing w:val="-3"/>
          <w:sz w:val="20"/>
        </w:rPr>
        <w:t> </w:t>
      </w:r>
      <w:r>
        <w:rPr>
          <w:rFonts w:ascii="Calibri"/>
          <w:i/>
          <w:color w:val="231F20"/>
          <w:sz w:val="20"/>
        </w:rPr>
        <w:t>properly</w:t>
      </w:r>
      <w:r>
        <w:rPr>
          <w:rFonts w:ascii="Calibri"/>
          <w:i/>
          <w:color w:val="231F20"/>
          <w:spacing w:val="-3"/>
          <w:sz w:val="20"/>
        </w:rPr>
        <w:t> </w:t>
      </w:r>
      <w:r>
        <w:rPr>
          <w:rFonts w:ascii="Calibri"/>
          <w:i/>
          <w:color w:val="231F20"/>
          <w:sz w:val="20"/>
        </w:rPr>
        <w:t>by</w:t>
      </w:r>
      <w:r>
        <w:rPr>
          <w:rFonts w:ascii="Calibri"/>
          <w:i/>
          <w:color w:val="231F20"/>
          <w:spacing w:val="-3"/>
          <w:sz w:val="20"/>
        </w:rPr>
        <w:t> </w:t>
      </w:r>
      <w:r>
        <w:rPr>
          <w:rFonts w:ascii="Calibri"/>
          <w:i/>
          <w:color w:val="231F20"/>
          <w:sz w:val="20"/>
        </w:rPr>
        <w:t>Swing</w:t>
      </w:r>
      <w:r>
        <w:rPr>
          <w:rFonts w:ascii="Calibri"/>
          <w:i/>
          <w:color w:val="231F20"/>
          <w:spacing w:val="-3"/>
          <w:sz w:val="20"/>
        </w:rPr>
        <w:t> </w:t>
      </w:r>
      <w:r>
        <w:rPr>
          <w:rFonts w:ascii="Calibri"/>
          <w:i/>
          <w:color w:val="231F20"/>
          <w:sz w:val="20"/>
        </w:rPr>
        <w:t>N</w:t>
      </w:r>
      <w:r>
        <w:rPr>
          <w:rFonts w:ascii="Calibri"/>
          <w:i/>
          <w:color w:val="231F20"/>
          <w:spacing w:val="-3"/>
          <w:sz w:val="20"/>
        </w:rPr>
        <w:t> </w:t>
      </w:r>
      <w:r>
        <w:rPr>
          <w:rFonts w:ascii="Calibri"/>
          <w:i/>
          <w:color w:val="231F20"/>
          <w:sz w:val="20"/>
        </w:rPr>
        <w:t>Scaff.</w:t>
      </w:r>
      <w:r>
        <w:rPr>
          <w:rFonts w:ascii="Calibri"/>
          <w:i/>
          <w:color w:val="231F20"/>
          <w:spacing w:val="-3"/>
          <w:sz w:val="20"/>
        </w:rPr>
        <w:t> </w:t>
      </w:r>
      <w:r>
        <w:rPr>
          <w:rFonts w:ascii="Calibri"/>
          <w:i/>
          <w:color w:val="231F20"/>
          <w:sz w:val="20"/>
        </w:rPr>
        <w:t>It also</w:t>
      </w:r>
      <w:r>
        <w:rPr>
          <w:rFonts w:ascii="Calibri"/>
          <w:i/>
          <w:color w:val="231F20"/>
          <w:spacing w:val="-7"/>
          <w:sz w:val="20"/>
        </w:rPr>
        <w:t> </w:t>
      </w:r>
      <w:r>
        <w:rPr>
          <w:rFonts w:ascii="Calibri"/>
          <w:i/>
          <w:color w:val="231F20"/>
          <w:sz w:val="20"/>
        </w:rPr>
        <w:t>found</w:t>
      </w:r>
      <w:r>
        <w:rPr>
          <w:rFonts w:ascii="Calibri"/>
          <w:i/>
          <w:color w:val="231F20"/>
          <w:spacing w:val="-6"/>
          <w:sz w:val="20"/>
        </w:rPr>
        <w:t> </w:t>
      </w:r>
      <w:r>
        <w:rPr>
          <w:rFonts w:ascii="Calibri"/>
          <w:i/>
          <w:color w:val="231F20"/>
          <w:sz w:val="20"/>
        </w:rPr>
        <w:t>that</w:t>
      </w:r>
      <w:r>
        <w:rPr>
          <w:rFonts w:ascii="Calibri"/>
          <w:i/>
          <w:color w:val="231F20"/>
          <w:spacing w:val="-6"/>
          <w:sz w:val="20"/>
        </w:rPr>
        <w:t> </w:t>
      </w:r>
      <w:r>
        <w:rPr>
          <w:rFonts w:ascii="Calibri"/>
          <w:i/>
          <w:color w:val="231F20"/>
          <w:sz w:val="20"/>
        </w:rPr>
        <w:t>the</w:t>
      </w:r>
      <w:r>
        <w:rPr>
          <w:rFonts w:ascii="Calibri"/>
          <w:i/>
          <w:color w:val="231F20"/>
          <w:spacing w:val="-6"/>
          <w:sz w:val="20"/>
        </w:rPr>
        <w:t> </w:t>
      </w:r>
      <w:r>
        <w:rPr>
          <w:rFonts w:ascii="Calibri"/>
          <w:i/>
          <w:color w:val="231F20"/>
          <w:sz w:val="20"/>
        </w:rPr>
        <w:t>men,</w:t>
      </w:r>
      <w:r>
        <w:rPr>
          <w:rFonts w:ascii="Calibri"/>
          <w:i/>
          <w:color w:val="231F20"/>
          <w:spacing w:val="-6"/>
          <w:sz w:val="20"/>
        </w:rPr>
        <w:t> </w:t>
      </w:r>
      <w:r>
        <w:rPr>
          <w:rFonts w:ascii="Calibri"/>
          <w:i/>
          <w:color w:val="231F20"/>
          <w:sz w:val="20"/>
        </w:rPr>
        <w:t>whose</w:t>
      </w:r>
      <w:r>
        <w:rPr>
          <w:rFonts w:ascii="Calibri"/>
          <w:i/>
          <w:color w:val="231F20"/>
          <w:spacing w:val="-6"/>
          <w:sz w:val="20"/>
        </w:rPr>
        <w:t> </w:t>
      </w:r>
      <w:r>
        <w:rPr>
          <w:rFonts w:ascii="Calibri"/>
          <w:i/>
          <w:color w:val="231F20"/>
          <w:sz w:val="20"/>
        </w:rPr>
        <w:t>knowledge</w:t>
      </w:r>
      <w:r>
        <w:rPr>
          <w:rFonts w:ascii="Calibri"/>
          <w:i/>
          <w:color w:val="231F20"/>
          <w:spacing w:val="-6"/>
          <w:sz w:val="20"/>
        </w:rPr>
        <w:t> </w:t>
      </w:r>
      <w:r>
        <w:rPr>
          <w:rFonts w:ascii="Calibri"/>
          <w:i/>
          <w:color w:val="231F20"/>
          <w:sz w:val="20"/>
        </w:rPr>
        <w:t>of</w:t>
      </w:r>
      <w:r>
        <w:rPr>
          <w:rFonts w:ascii="Calibri"/>
          <w:i/>
          <w:color w:val="231F20"/>
          <w:spacing w:val="-6"/>
          <w:sz w:val="20"/>
        </w:rPr>
        <w:t> </w:t>
      </w:r>
      <w:r>
        <w:rPr>
          <w:rFonts w:ascii="Calibri"/>
          <w:i/>
          <w:color w:val="231F20"/>
          <w:sz w:val="20"/>
        </w:rPr>
        <w:t>English</w:t>
      </w:r>
      <w:r>
        <w:rPr>
          <w:rFonts w:ascii="Calibri"/>
          <w:i/>
          <w:color w:val="231F20"/>
          <w:spacing w:val="-6"/>
          <w:sz w:val="20"/>
        </w:rPr>
        <w:t> </w:t>
      </w:r>
      <w:r>
        <w:rPr>
          <w:rFonts w:ascii="Calibri"/>
          <w:i/>
          <w:color w:val="231F20"/>
          <w:sz w:val="20"/>
        </w:rPr>
        <w:t>was</w:t>
      </w:r>
      <w:r>
        <w:rPr>
          <w:rFonts w:ascii="Calibri"/>
          <w:i/>
          <w:color w:val="231F20"/>
          <w:spacing w:val="-6"/>
          <w:sz w:val="20"/>
        </w:rPr>
        <w:t> </w:t>
      </w:r>
      <w:r>
        <w:rPr>
          <w:rFonts w:ascii="Calibri"/>
          <w:i/>
          <w:color w:val="231F20"/>
          <w:sz w:val="20"/>
        </w:rPr>
        <w:t>limited,</w:t>
      </w:r>
      <w:r>
        <w:rPr>
          <w:rFonts w:ascii="Calibri"/>
          <w:i/>
          <w:color w:val="231F20"/>
          <w:spacing w:val="-6"/>
          <w:sz w:val="20"/>
        </w:rPr>
        <w:t> </w:t>
      </w:r>
      <w:r>
        <w:rPr>
          <w:rFonts w:ascii="Calibri"/>
          <w:i/>
          <w:color w:val="231F20"/>
          <w:sz w:val="20"/>
        </w:rPr>
        <w:t>were</w:t>
      </w:r>
      <w:r>
        <w:rPr>
          <w:rFonts w:ascii="Calibri"/>
          <w:i/>
          <w:color w:val="231F20"/>
          <w:spacing w:val="-6"/>
          <w:sz w:val="20"/>
        </w:rPr>
        <w:t> </w:t>
      </w:r>
      <w:r>
        <w:rPr>
          <w:rFonts w:ascii="Calibri"/>
          <w:i/>
          <w:color w:val="231F20"/>
          <w:spacing w:val="-5"/>
          <w:sz w:val="20"/>
        </w:rPr>
        <w:t>not </w:t>
      </w:r>
      <w:r>
        <w:rPr>
          <w:rFonts w:ascii="Calibri"/>
          <w:i/>
          <w:color w:val="231F20"/>
          <w:sz w:val="20"/>
        </w:rPr>
        <w:t>provided</w:t>
      </w:r>
      <w:r>
        <w:rPr>
          <w:rFonts w:ascii="Calibri"/>
          <w:i/>
          <w:color w:val="231F20"/>
          <w:spacing w:val="-17"/>
          <w:sz w:val="20"/>
        </w:rPr>
        <w:t> </w:t>
      </w:r>
      <w:r>
        <w:rPr>
          <w:rFonts w:ascii="Calibri"/>
          <w:i/>
          <w:color w:val="231F20"/>
          <w:sz w:val="20"/>
        </w:rPr>
        <w:t>with</w:t>
      </w:r>
      <w:r>
        <w:rPr>
          <w:rFonts w:ascii="Calibri"/>
          <w:i/>
          <w:color w:val="231F20"/>
          <w:spacing w:val="-16"/>
          <w:sz w:val="20"/>
        </w:rPr>
        <w:t> </w:t>
      </w:r>
      <w:r>
        <w:rPr>
          <w:rFonts w:ascii="Calibri"/>
          <w:i/>
          <w:color w:val="231F20"/>
          <w:sz w:val="20"/>
        </w:rPr>
        <w:t>any</w:t>
      </w:r>
      <w:r>
        <w:rPr>
          <w:rFonts w:ascii="Calibri"/>
          <w:i/>
          <w:color w:val="231F20"/>
          <w:spacing w:val="-16"/>
          <w:sz w:val="20"/>
        </w:rPr>
        <w:t> </w:t>
      </w:r>
      <w:r>
        <w:rPr>
          <w:rFonts w:ascii="Calibri"/>
          <w:i/>
          <w:color w:val="231F20"/>
          <w:sz w:val="20"/>
        </w:rPr>
        <w:t>training</w:t>
      </w:r>
      <w:r>
        <w:rPr>
          <w:rFonts w:ascii="Calibri"/>
          <w:i/>
          <w:color w:val="231F20"/>
          <w:spacing w:val="-16"/>
          <w:sz w:val="20"/>
        </w:rPr>
        <w:t> </w:t>
      </w:r>
      <w:r>
        <w:rPr>
          <w:rFonts w:ascii="Calibri"/>
          <w:i/>
          <w:color w:val="231F20"/>
          <w:sz w:val="20"/>
        </w:rPr>
        <w:t>about</w:t>
      </w:r>
      <w:r>
        <w:rPr>
          <w:rFonts w:ascii="Calibri"/>
          <w:i/>
          <w:color w:val="231F20"/>
          <w:spacing w:val="-16"/>
          <w:sz w:val="20"/>
        </w:rPr>
        <w:t> </w:t>
      </w:r>
      <w:r>
        <w:rPr>
          <w:rFonts w:ascii="Calibri"/>
          <w:i/>
          <w:color w:val="231F20"/>
          <w:sz w:val="20"/>
        </w:rPr>
        <w:t>working</w:t>
      </w:r>
      <w:r>
        <w:rPr>
          <w:rFonts w:ascii="Calibri"/>
          <w:i/>
          <w:color w:val="231F20"/>
          <w:spacing w:val="-16"/>
          <w:sz w:val="20"/>
        </w:rPr>
        <w:t> </w:t>
      </w:r>
      <w:r>
        <w:rPr>
          <w:rFonts w:ascii="Calibri"/>
          <w:i/>
          <w:color w:val="231F20"/>
          <w:sz w:val="20"/>
        </w:rPr>
        <w:t>at</w:t>
      </w:r>
      <w:r>
        <w:rPr>
          <w:rFonts w:ascii="Calibri"/>
          <w:i/>
          <w:color w:val="231F20"/>
          <w:spacing w:val="-16"/>
          <w:sz w:val="20"/>
        </w:rPr>
        <w:t> </w:t>
      </w:r>
      <w:r>
        <w:rPr>
          <w:rFonts w:ascii="Calibri"/>
          <w:i/>
          <w:color w:val="231F20"/>
          <w:sz w:val="20"/>
        </w:rPr>
        <w:t>heights</w:t>
      </w:r>
      <w:r>
        <w:rPr>
          <w:rFonts w:ascii="Calibri"/>
          <w:i/>
          <w:color w:val="231F20"/>
          <w:spacing w:val="-16"/>
          <w:sz w:val="20"/>
        </w:rPr>
        <w:t> </w:t>
      </w:r>
      <w:r>
        <w:rPr>
          <w:rFonts w:ascii="Calibri"/>
          <w:i/>
          <w:color w:val="231F20"/>
          <w:sz w:val="20"/>
        </w:rPr>
        <w:t>or</w:t>
      </w:r>
      <w:r>
        <w:rPr>
          <w:rFonts w:ascii="Calibri"/>
          <w:i/>
          <w:color w:val="231F20"/>
          <w:spacing w:val="-16"/>
          <w:sz w:val="20"/>
        </w:rPr>
        <w:t> </w:t>
      </w:r>
      <w:r>
        <w:rPr>
          <w:rFonts w:ascii="Calibri"/>
          <w:i/>
          <w:color w:val="231F20"/>
          <w:sz w:val="20"/>
        </w:rPr>
        <w:t>using</w:t>
      </w:r>
      <w:r>
        <w:rPr>
          <w:rFonts w:ascii="Calibri"/>
          <w:i/>
          <w:color w:val="231F20"/>
          <w:spacing w:val="-16"/>
          <w:sz w:val="20"/>
        </w:rPr>
        <w:t> </w:t>
      </w:r>
      <w:r>
        <w:rPr>
          <w:rFonts w:ascii="Calibri"/>
          <w:i/>
          <w:color w:val="231F20"/>
          <w:sz w:val="20"/>
        </w:rPr>
        <w:t>fall</w:t>
      </w:r>
      <w:r>
        <w:rPr>
          <w:rFonts w:ascii="Calibri"/>
          <w:i/>
          <w:color w:val="231F20"/>
          <w:spacing w:val="-16"/>
          <w:sz w:val="20"/>
        </w:rPr>
        <w:t> </w:t>
      </w:r>
      <w:r>
        <w:rPr>
          <w:rFonts w:ascii="Calibri"/>
          <w:i/>
          <w:color w:val="231F20"/>
          <w:sz w:val="20"/>
        </w:rPr>
        <w:t>protection.</w:t>
      </w:r>
      <w:r>
        <w:rPr>
          <w:rFonts w:ascii="Calibri"/>
          <w:i/>
          <w:color w:val="231F20"/>
          <w:position w:val="7"/>
          <w:sz w:val="11"/>
        </w:rPr>
        <w:t>2 </w:t>
      </w:r>
      <w:r>
        <w:rPr>
          <w:rFonts w:ascii="Calibri"/>
          <w:i/>
          <w:color w:val="231F20"/>
          <w:sz w:val="20"/>
        </w:rPr>
        <w:t>There</w:t>
      </w:r>
      <w:r>
        <w:rPr>
          <w:rFonts w:ascii="Calibri"/>
          <w:i/>
          <w:color w:val="231F20"/>
          <w:spacing w:val="-26"/>
          <w:sz w:val="20"/>
        </w:rPr>
        <w:t> </w:t>
      </w:r>
      <w:r>
        <w:rPr>
          <w:rFonts w:ascii="Calibri"/>
          <w:i/>
          <w:color w:val="231F20"/>
          <w:sz w:val="20"/>
        </w:rPr>
        <w:t>was</w:t>
      </w:r>
      <w:r>
        <w:rPr>
          <w:rFonts w:ascii="Calibri"/>
          <w:i/>
          <w:color w:val="231F20"/>
          <w:spacing w:val="-26"/>
          <w:sz w:val="20"/>
        </w:rPr>
        <w:t> </w:t>
      </w:r>
      <w:r>
        <w:rPr>
          <w:rFonts w:ascii="Calibri"/>
          <w:i/>
          <w:color w:val="231F20"/>
          <w:sz w:val="20"/>
        </w:rPr>
        <w:t>insufficient</w:t>
      </w:r>
      <w:r>
        <w:rPr>
          <w:rFonts w:ascii="Calibri"/>
          <w:i/>
          <w:color w:val="231F20"/>
          <w:spacing w:val="-25"/>
          <w:sz w:val="20"/>
        </w:rPr>
        <w:t> </w:t>
      </w:r>
      <w:r>
        <w:rPr>
          <w:rFonts w:ascii="Calibri"/>
          <w:i/>
          <w:color w:val="231F20"/>
          <w:sz w:val="20"/>
        </w:rPr>
        <w:t>fall</w:t>
      </w:r>
      <w:r>
        <w:rPr>
          <w:rFonts w:ascii="Calibri"/>
          <w:i/>
          <w:color w:val="231F20"/>
          <w:spacing w:val="-26"/>
          <w:sz w:val="20"/>
        </w:rPr>
        <w:t> </w:t>
      </w:r>
      <w:r>
        <w:rPr>
          <w:rFonts w:ascii="Calibri"/>
          <w:i/>
          <w:color w:val="231F20"/>
          <w:sz w:val="20"/>
        </w:rPr>
        <w:t>protection</w:t>
      </w:r>
      <w:r>
        <w:rPr>
          <w:rFonts w:ascii="Calibri"/>
          <w:i/>
          <w:color w:val="231F20"/>
          <w:spacing w:val="-25"/>
          <w:sz w:val="20"/>
        </w:rPr>
        <w:t> </w:t>
      </w:r>
      <w:r>
        <w:rPr>
          <w:rFonts w:ascii="Calibri"/>
          <w:i/>
          <w:color w:val="231F20"/>
          <w:sz w:val="20"/>
        </w:rPr>
        <w:t>gear</w:t>
      </w:r>
      <w:r>
        <w:rPr>
          <w:rFonts w:ascii="Calibri"/>
          <w:i/>
          <w:color w:val="231F20"/>
          <w:spacing w:val="-26"/>
          <w:sz w:val="20"/>
        </w:rPr>
        <w:t> </w:t>
      </w:r>
      <w:r>
        <w:rPr>
          <w:rFonts w:ascii="Calibri"/>
          <w:i/>
          <w:color w:val="231F20"/>
          <w:sz w:val="20"/>
        </w:rPr>
        <w:t>available</w:t>
      </w:r>
      <w:r>
        <w:rPr>
          <w:rFonts w:ascii="Calibri"/>
          <w:i/>
          <w:color w:val="231F20"/>
          <w:spacing w:val="-26"/>
          <w:sz w:val="20"/>
        </w:rPr>
        <w:t> </w:t>
      </w:r>
      <w:r>
        <w:rPr>
          <w:rFonts w:ascii="Calibri"/>
          <w:i/>
          <w:color w:val="231F20"/>
          <w:sz w:val="20"/>
        </w:rPr>
        <w:t>to</w:t>
      </w:r>
      <w:r>
        <w:rPr>
          <w:rFonts w:ascii="Calibri"/>
          <w:i/>
          <w:color w:val="231F20"/>
          <w:spacing w:val="-25"/>
          <w:sz w:val="20"/>
        </w:rPr>
        <w:t> </w:t>
      </w:r>
      <w:r>
        <w:rPr>
          <w:rFonts w:ascii="Calibri"/>
          <w:i/>
          <w:color w:val="231F20"/>
          <w:sz w:val="20"/>
        </w:rPr>
        <w:t>secure</w:t>
      </w:r>
      <w:r>
        <w:rPr>
          <w:rFonts w:ascii="Calibri"/>
          <w:i/>
          <w:color w:val="231F20"/>
          <w:spacing w:val="-26"/>
          <w:sz w:val="20"/>
        </w:rPr>
        <w:t> </w:t>
      </w:r>
      <w:r>
        <w:rPr>
          <w:rFonts w:ascii="Calibri"/>
          <w:i/>
          <w:color w:val="231F20"/>
          <w:sz w:val="20"/>
        </w:rPr>
        <w:t>all</w:t>
      </w:r>
      <w:r>
        <w:rPr>
          <w:rFonts w:ascii="Calibri"/>
          <w:i/>
          <w:color w:val="231F20"/>
          <w:spacing w:val="-25"/>
          <w:sz w:val="20"/>
        </w:rPr>
        <w:t> </w:t>
      </w:r>
      <w:r>
        <w:rPr>
          <w:rFonts w:ascii="Calibri"/>
          <w:i/>
          <w:color w:val="231F20"/>
          <w:sz w:val="20"/>
        </w:rPr>
        <w:t>the</w:t>
      </w:r>
      <w:r>
        <w:rPr>
          <w:rFonts w:ascii="Calibri"/>
          <w:i/>
          <w:color w:val="231F20"/>
          <w:spacing w:val="-26"/>
          <w:sz w:val="20"/>
        </w:rPr>
        <w:t> </w:t>
      </w:r>
      <w:r>
        <w:rPr>
          <w:rFonts w:ascii="Calibri"/>
          <w:i/>
          <w:color w:val="231F20"/>
          <w:sz w:val="20"/>
        </w:rPr>
        <w:t>men.</w:t>
      </w:r>
      <w:r>
        <w:rPr>
          <w:rFonts w:ascii="Calibri"/>
          <w:i/>
          <w:color w:val="231F20"/>
          <w:spacing w:val="-25"/>
          <w:sz w:val="20"/>
        </w:rPr>
        <w:t> </w:t>
      </w:r>
      <w:r>
        <w:rPr>
          <w:rFonts w:ascii="Calibri"/>
          <w:i/>
          <w:color w:val="231F20"/>
          <w:sz w:val="20"/>
        </w:rPr>
        <w:t>Sub- sequently,</w:t>
      </w:r>
      <w:r>
        <w:rPr>
          <w:rFonts w:ascii="Calibri"/>
          <w:i/>
          <w:color w:val="231F20"/>
          <w:spacing w:val="-33"/>
          <w:sz w:val="20"/>
        </w:rPr>
        <w:t> </w:t>
      </w:r>
      <w:r>
        <w:rPr>
          <w:rFonts w:ascii="Calibri"/>
          <w:i/>
          <w:color w:val="231F20"/>
          <w:sz w:val="20"/>
        </w:rPr>
        <w:t>Kazenelson</w:t>
      </w:r>
      <w:r>
        <w:rPr>
          <w:rFonts w:ascii="Calibri"/>
          <w:i/>
          <w:color w:val="231F20"/>
          <w:spacing w:val="-33"/>
          <w:sz w:val="20"/>
        </w:rPr>
        <w:t> </w:t>
      </w:r>
      <w:r>
        <w:rPr>
          <w:rFonts w:ascii="Calibri"/>
          <w:i/>
          <w:color w:val="231F20"/>
          <w:sz w:val="20"/>
        </w:rPr>
        <w:t>attempted</w:t>
      </w:r>
      <w:r>
        <w:rPr>
          <w:rFonts w:ascii="Calibri"/>
          <w:i/>
          <w:color w:val="231F20"/>
          <w:spacing w:val="-33"/>
          <w:sz w:val="20"/>
        </w:rPr>
        <w:t> </w:t>
      </w:r>
      <w:r>
        <w:rPr>
          <w:rFonts w:ascii="Calibri"/>
          <w:i/>
          <w:color w:val="231F20"/>
          <w:sz w:val="20"/>
        </w:rPr>
        <w:t>to</w:t>
      </w:r>
      <w:r>
        <w:rPr>
          <w:rFonts w:ascii="Calibri"/>
          <w:i/>
          <w:color w:val="231F20"/>
          <w:spacing w:val="-33"/>
          <w:sz w:val="20"/>
        </w:rPr>
        <w:t> </w:t>
      </w:r>
      <w:r>
        <w:rPr>
          <w:rFonts w:ascii="Calibri"/>
          <w:i/>
          <w:color w:val="231F20"/>
          <w:sz w:val="20"/>
        </w:rPr>
        <w:t>cover</w:t>
      </w:r>
      <w:r>
        <w:rPr>
          <w:rFonts w:ascii="Calibri"/>
          <w:i/>
          <w:color w:val="231F20"/>
          <w:spacing w:val="-32"/>
          <w:sz w:val="20"/>
        </w:rPr>
        <w:t> </w:t>
      </w:r>
      <w:r>
        <w:rPr>
          <w:rFonts w:ascii="Calibri"/>
          <w:i/>
          <w:color w:val="231F20"/>
          <w:sz w:val="20"/>
        </w:rPr>
        <w:t>up</w:t>
      </w:r>
      <w:r>
        <w:rPr>
          <w:rFonts w:ascii="Calibri"/>
          <w:i/>
          <w:color w:val="231F20"/>
          <w:spacing w:val="-33"/>
          <w:sz w:val="20"/>
        </w:rPr>
        <w:t> </w:t>
      </w:r>
      <w:r>
        <w:rPr>
          <w:rFonts w:ascii="Calibri"/>
          <w:i/>
          <w:color w:val="231F20"/>
          <w:sz w:val="20"/>
        </w:rPr>
        <w:t>the</w:t>
      </w:r>
      <w:r>
        <w:rPr>
          <w:rFonts w:ascii="Calibri"/>
          <w:i/>
          <w:color w:val="231F20"/>
          <w:spacing w:val="-33"/>
          <w:sz w:val="20"/>
        </w:rPr>
        <w:t> </w:t>
      </w:r>
      <w:r>
        <w:rPr>
          <w:rFonts w:ascii="Calibri"/>
          <w:i/>
          <w:color w:val="231F20"/>
          <w:sz w:val="20"/>
        </w:rPr>
        <w:t>incident.</w:t>
      </w:r>
      <w:r>
        <w:rPr>
          <w:rFonts w:ascii="Calibri"/>
          <w:i/>
          <w:color w:val="231F20"/>
          <w:spacing w:val="-33"/>
          <w:sz w:val="20"/>
        </w:rPr>
        <w:t> </w:t>
      </w:r>
      <w:r>
        <w:rPr>
          <w:rFonts w:ascii="Calibri"/>
          <w:i/>
          <w:color w:val="231F20"/>
          <w:sz w:val="20"/>
        </w:rPr>
        <w:t>He</w:t>
      </w:r>
      <w:r>
        <w:rPr>
          <w:rFonts w:ascii="Calibri"/>
          <w:i/>
          <w:color w:val="231F20"/>
          <w:spacing w:val="-32"/>
          <w:sz w:val="20"/>
        </w:rPr>
        <w:t> </w:t>
      </w:r>
      <w:r>
        <w:rPr>
          <w:rFonts w:ascii="Calibri"/>
          <w:i/>
          <w:color w:val="231F20"/>
          <w:sz w:val="20"/>
        </w:rPr>
        <w:t>told</w:t>
      </w:r>
      <w:r>
        <w:rPr>
          <w:rFonts w:ascii="Calibri"/>
          <w:i/>
          <w:color w:val="231F20"/>
          <w:spacing w:val="-33"/>
          <w:sz w:val="20"/>
        </w:rPr>
        <w:t> </w:t>
      </w:r>
      <w:r>
        <w:rPr>
          <w:rFonts w:ascii="Calibri"/>
          <w:i/>
          <w:color w:val="231F20"/>
          <w:spacing w:val="-3"/>
          <w:sz w:val="20"/>
        </w:rPr>
        <w:t>Tojiddinov</w:t>
      </w:r>
      <w:r>
        <w:rPr>
          <w:rFonts w:ascii="Calibri"/>
          <w:i/>
          <w:color w:val="231F20"/>
          <w:spacing w:val="-33"/>
          <w:sz w:val="20"/>
        </w:rPr>
        <w:t> </w:t>
      </w:r>
      <w:r>
        <w:rPr>
          <w:rFonts w:ascii="Calibri"/>
          <w:i/>
          <w:color w:val="231F20"/>
          <w:sz w:val="20"/>
        </w:rPr>
        <w:t>to say</w:t>
      </w:r>
      <w:r>
        <w:rPr>
          <w:rFonts w:ascii="Calibri"/>
          <w:i/>
          <w:color w:val="231F20"/>
          <w:spacing w:val="-22"/>
          <w:sz w:val="20"/>
        </w:rPr>
        <w:t> </w:t>
      </w:r>
      <w:r>
        <w:rPr>
          <w:rFonts w:ascii="Calibri"/>
          <w:i/>
          <w:color w:val="231F20"/>
          <w:sz w:val="20"/>
        </w:rPr>
        <w:t>that</w:t>
      </w:r>
      <w:r>
        <w:rPr>
          <w:rFonts w:ascii="Calibri"/>
          <w:i/>
          <w:color w:val="231F20"/>
          <w:spacing w:val="-22"/>
          <w:sz w:val="20"/>
        </w:rPr>
        <w:t> </w:t>
      </w:r>
      <w:r>
        <w:rPr>
          <w:rFonts w:ascii="Calibri"/>
          <w:i/>
          <w:color w:val="231F20"/>
          <w:sz w:val="20"/>
        </w:rPr>
        <w:t>Kazenelson</w:t>
      </w:r>
      <w:r>
        <w:rPr>
          <w:rFonts w:ascii="Calibri"/>
          <w:i/>
          <w:color w:val="231F20"/>
          <w:spacing w:val="-22"/>
          <w:sz w:val="20"/>
        </w:rPr>
        <w:t> </w:t>
      </w:r>
      <w:r>
        <w:rPr>
          <w:rFonts w:ascii="Calibri"/>
          <w:i/>
          <w:color w:val="231F20"/>
          <w:sz w:val="20"/>
        </w:rPr>
        <w:t>had</w:t>
      </w:r>
      <w:r>
        <w:rPr>
          <w:rFonts w:ascii="Calibri"/>
          <w:i/>
          <w:color w:val="231F20"/>
          <w:spacing w:val="-21"/>
          <w:sz w:val="20"/>
        </w:rPr>
        <w:t> </w:t>
      </w:r>
      <w:r>
        <w:rPr>
          <w:rFonts w:ascii="Calibri"/>
          <w:i/>
          <w:color w:val="231F20"/>
          <w:sz w:val="20"/>
        </w:rPr>
        <w:t>been</w:t>
      </w:r>
      <w:r>
        <w:rPr>
          <w:rFonts w:ascii="Calibri"/>
          <w:i/>
          <w:color w:val="231F20"/>
          <w:spacing w:val="-22"/>
          <w:sz w:val="20"/>
        </w:rPr>
        <w:t> </w:t>
      </w:r>
      <w:r>
        <w:rPr>
          <w:rFonts w:ascii="Calibri"/>
          <w:i/>
          <w:color w:val="231F20"/>
          <w:sz w:val="20"/>
        </w:rPr>
        <w:t>on</w:t>
      </w:r>
      <w:r>
        <w:rPr>
          <w:rFonts w:ascii="Calibri"/>
          <w:i/>
          <w:color w:val="231F20"/>
          <w:spacing w:val="-22"/>
          <w:sz w:val="20"/>
        </w:rPr>
        <w:t> </w:t>
      </w:r>
      <w:r>
        <w:rPr>
          <w:rFonts w:ascii="Calibri"/>
          <w:i/>
          <w:color w:val="231F20"/>
          <w:sz w:val="20"/>
        </w:rPr>
        <w:t>the</w:t>
      </w:r>
      <w:r>
        <w:rPr>
          <w:rFonts w:ascii="Calibri"/>
          <w:i/>
          <w:color w:val="231F20"/>
          <w:spacing w:val="-21"/>
          <w:sz w:val="20"/>
        </w:rPr>
        <w:t> </w:t>
      </w:r>
      <w:r>
        <w:rPr>
          <w:rFonts w:ascii="Calibri"/>
          <w:i/>
          <w:color w:val="231F20"/>
          <w:sz w:val="20"/>
        </w:rPr>
        <w:t>ground</w:t>
      </w:r>
      <w:r>
        <w:rPr>
          <w:rFonts w:ascii="Calibri"/>
          <w:i/>
          <w:color w:val="231F20"/>
          <w:spacing w:val="-22"/>
          <w:sz w:val="20"/>
        </w:rPr>
        <w:t> </w:t>
      </w:r>
      <w:r>
        <w:rPr>
          <w:rFonts w:ascii="Calibri"/>
          <w:i/>
          <w:color w:val="231F20"/>
          <w:sz w:val="20"/>
        </w:rPr>
        <w:t>and</w:t>
      </w:r>
      <w:r>
        <w:rPr>
          <w:rFonts w:ascii="Calibri"/>
          <w:i/>
          <w:color w:val="231F20"/>
          <w:spacing w:val="-22"/>
          <w:sz w:val="20"/>
        </w:rPr>
        <w:t> </w:t>
      </w:r>
      <w:r>
        <w:rPr>
          <w:rFonts w:ascii="Calibri"/>
          <w:i/>
          <w:color w:val="231F20"/>
          <w:sz w:val="20"/>
        </w:rPr>
        <w:t>he</w:t>
      </w:r>
      <w:r>
        <w:rPr>
          <w:rFonts w:ascii="Calibri"/>
          <w:i/>
          <w:color w:val="231F20"/>
          <w:spacing w:val="-21"/>
          <w:sz w:val="20"/>
        </w:rPr>
        <w:t> </w:t>
      </w:r>
      <w:r>
        <w:rPr>
          <w:rFonts w:ascii="Calibri"/>
          <w:i/>
          <w:color w:val="231F20"/>
          <w:sz w:val="20"/>
        </w:rPr>
        <w:t>gave</w:t>
      </w:r>
      <w:r>
        <w:rPr>
          <w:rFonts w:ascii="Calibri"/>
          <w:i/>
          <w:color w:val="231F20"/>
          <w:spacing w:val="-22"/>
          <w:sz w:val="20"/>
        </w:rPr>
        <w:t> </w:t>
      </w:r>
      <w:r>
        <w:rPr>
          <w:rFonts w:ascii="Calibri"/>
          <w:i/>
          <w:color w:val="231F20"/>
          <w:sz w:val="20"/>
        </w:rPr>
        <w:t>him</w:t>
      </w:r>
      <w:r>
        <w:rPr>
          <w:rFonts w:ascii="Calibri"/>
          <w:i/>
          <w:color w:val="231F20"/>
          <w:spacing w:val="-22"/>
          <w:sz w:val="20"/>
        </w:rPr>
        <w:t> </w:t>
      </w:r>
      <w:r>
        <w:rPr>
          <w:rFonts w:ascii="Calibri"/>
          <w:i/>
          <w:color w:val="231F20"/>
          <w:sz w:val="20"/>
        </w:rPr>
        <w:t>a</w:t>
      </w:r>
      <w:r>
        <w:rPr>
          <w:rFonts w:ascii="Calibri"/>
          <w:i/>
          <w:color w:val="231F20"/>
          <w:spacing w:val="-21"/>
          <w:sz w:val="20"/>
        </w:rPr>
        <w:t> </w:t>
      </w:r>
      <w:r>
        <w:rPr>
          <w:rFonts w:ascii="Calibri"/>
          <w:i/>
          <w:color w:val="231F20"/>
          <w:sz w:val="20"/>
        </w:rPr>
        <w:t>safety</w:t>
      </w:r>
      <w:r>
        <w:rPr>
          <w:rFonts w:ascii="Calibri"/>
          <w:i/>
          <w:color w:val="231F20"/>
          <w:spacing w:val="-22"/>
          <w:sz w:val="20"/>
        </w:rPr>
        <w:t> </w:t>
      </w:r>
      <w:r>
        <w:rPr>
          <w:rFonts w:ascii="Calibri"/>
          <w:i/>
          <w:color w:val="231F20"/>
          <w:sz w:val="20"/>
        </w:rPr>
        <w:t>manual on</w:t>
      </w:r>
      <w:r>
        <w:rPr>
          <w:rFonts w:ascii="Calibri"/>
          <w:i/>
          <w:color w:val="231F20"/>
          <w:spacing w:val="-26"/>
          <w:sz w:val="20"/>
        </w:rPr>
        <w:t> </w:t>
      </w:r>
      <w:r>
        <w:rPr>
          <w:rFonts w:ascii="Calibri"/>
          <w:i/>
          <w:color w:val="231F20"/>
          <w:sz w:val="20"/>
        </w:rPr>
        <w:t>fall</w:t>
      </w:r>
      <w:r>
        <w:rPr>
          <w:rFonts w:ascii="Calibri"/>
          <w:i/>
          <w:color w:val="231F20"/>
          <w:spacing w:val="-25"/>
          <w:sz w:val="20"/>
        </w:rPr>
        <w:t> </w:t>
      </w:r>
      <w:r>
        <w:rPr>
          <w:rFonts w:ascii="Calibri"/>
          <w:i/>
          <w:color w:val="231F20"/>
          <w:sz w:val="20"/>
        </w:rPr>
        <w:t>protection</w:t>
      </w:r>
      <w:r>
        <w:rPr>
          <w:rFonts w:ascii="Calibri"/>
          <w:i/>
          <w:color w:val="231F20"/>
          <w:spacing w:val="-25"/>
          <w:sz w:val="20"/>
        </w:rPr>
        <w:t> </w:t>
      </w:r>
      <w:r>
        <w:rPr>
          <w:rFonts w:ascii="Calibri"/>
          <w:i/>
          <w:color w:val="231F20"/>
          <w:sz w:val="20"/>
        </w:rPr>
        <w:t>(in</w:t>
      </w:r>
      <w:r>
        <w:rPr>
          <w:rFonts w:ascii="Calibri"/>
          <w:i/>
          <w:color w:val="231F20"/>
          <w:spacing w:val="-25"/>
          <w:sz w:val="20"/>
        </w:rPr>
        <w:t> </w:t>
      </w:r>
      <w:r>
        <w:rPr>
          <w:rFonts w:ascii="Calibri"/>
          <w:i/>
          <w:color w:val="231F20"/>
          <w:sz w:val="20"/>
        </w:rPr>
        <w:t>English,</w:t>
      </w:r>
      <w:r>
        <w:rPr>
          <w:rFonts w:ascii="Calibri"/>
          <w:i/>
          <w:color w:val="231F20"/>
          <w:spacing w:val="-25"/>
          <w:sz w:val="20"/>
        </w:rPr>
        <w:t> </w:t>
      </w:r>
      <w:r>
        <w:rPr>
          <w:rFonts w:ascii="Calibri"/>
          <w:i/>
          <w:color w:val="231F20"/>
          <w:sz w:val="20"/>
        </w:rPr>
        <w:t>which</w:t>
      </w:r>
      <w:r>
        <w:rPr>
          <w:rFonts w:ascii="Calibri"/>
          <w:i/>
          <w:color w:val="231F20"/>
          <w:spacing w:val="-25"/>
          <w:sz w:val="20"/>
        </w:rPr>
        <w:t> </w:t>
      </w:r>
      <w:r>
        <w:rPr>
          <w:rFonts w:ascii="Calibri"/>
          <w:i/>
          <w:color w:val="231F20"/>
          <w:spacing w:val="-3"/>
          <w:sz w:val="20"/>
        </w:rPr>
        <w:t>Tojiddinov</w:t>
      </w:r>
      <w:r>
        <w:rPr>
          <w:rFonts w:ascii="Calibri"/>
          <w:i/>
          <w:color w:val="231F20"/>
          <w:spacing w:val="-25"/>
          <w:sz w:val="20"/>
        </w:rPr>
        <w:t> </w:t>
      </w:r>
      <w:r>
        <w:rPr>
          <w:rFonts w:ascii="Calibri"/>
          <w:i/>
          <w:color w:val="231F20"/>
          <w:sz w:val="20"/>
        </w:rPr>
        <w:t>could</w:t>
      </w:r>
      <w:r>
        <w:rPr>
          <w:rFonts w:ascii="Calibri"/>
          <w:i/>
          <w:color w:val="231F20"/>
          <w:spacing w:val="-25"/>
          <w:sz w:val="20"/>
        </w:rPr>
        <w:t> </w:t>
      </w:r>
      <w:r>
        <w:rPr>
          <w:rFonts w:ascii="Calibri"/>
          <w:i/>
          <w:color w:val="231F20"/>
          <w:sz w:val="20"/>
        </w:rPr>
        <w:t>not</w:t>
      </w:r>
      <w:r>
        <w:rPr>
          <w:rFonts w:ascii="Calibri"/>
          <w:i/>
          <w:color w:val="231F20"/>
          <w:spacing w:val="-25"/>
          <w:sz w:val="20"/>
        </w:rPr>
        <w:t> </w:t>
      </w:r>
      <w:r>
        <w:rPr>
          <w:rFonts w:ascii="Calibri"/>
          <w:i/>
          <w:color w:val="231F20"/>
          <w:sz w:val="20"/>
        </w:rPr>
        <w:t>read),</w:t>
      </w:r>
      <w:r>
        <w:rPr>
          <w:rFonts w:ascii="Calibri"/>
          <w:i/>
          <w:color w:val="231F20"/>
          <w:spacing w:val="-25"/>
          <w:sz w:val="20"/>
        </w:rPr>
        <w:t> </w:t>
      </w:r>
      <w:r>
        <w:rPr>
          <w:rFonts w:ascii="Calibri"/>
          <w:i/>
          <w:color w:val="231F20"/>
          <w:sz w:val="20"/>
        </w:rPr>
        <w:t>instructing</w:t>
      </w:r>
      <w:r>
        <w:rPr>
          <w:rFonts w:ascii="Calibri"/>
          <w:i/>
          <w:color w:val="231F20"/>
          <w:spacing w:val="-25"/>
          <w:sz w:val="20"/>
        </w:rPr>
        <w:t> </w:t>
      </w:r>
      <w:r>
        <w:rPr>
          <w:rFonts w:ascii="Calibri"/>
          <w:i/>
          <w:color w:val="231F20"/>
          <w:sz w:val="20"/>
        </w:rPr>
        <w:t>him to say he had received it before the</w:t>
      </w:r>
      <w:r>
        <w:rPr>
          <w:rFonts w:ascii="Calibri"/>
          <w:i/>
          <w:color w:val="231F20"/>
          <w:spacing w:val="-5"/>
          <w:sz w:val="20"/>
        </w:rPr>
        <w:t> </w:t>
      </w:r>
      <w:r>
        <w:rPr>
          <w:rFonts w:ascii="Calibri"/>
          <w:i/>
          <w:color w:val="231F20"/>
          <w:sz w:val="20"/>
        </w:rPr>
        <w:t>incident.</w:t>
      </w:r>
      <w:r>
        <w:rPr>
          <w:rFonts w:ascii="Calibri"/>
          <w:i/>
          <w:color w:val="231F20"/>
          <w:position w:val="7"/>
          <w:sz w:val="11"/>
        </w:rPr>
        <w:t>3</w:t>
      </w:r>
    </w:p>
    <w:p>
      <w:pPr>
        <w:pStyle w:val="BodyText"/>
        <w:spacing w:line="280" w:lineRule="auto" w:before="175"/>
        <w:ind w:left="120" w:right="1345"/>
        <w:jc w:val="both"/>
      </w:pPr>
      <w:r>
        <w:rPr>
          <w:color w:val="231F20"/>
        </w:rPr>
        <w:t>This</w:t>
      </w:r>
      <w:r>
        <w:rPr>
          <w:color w:val="231F20"/>
          <w:spacing w:val="-18"/>
        </w:rPr>
        <w:t> </w:t>
      </w:r>
      <w:r>
        <w:rPr>
          <w:color w:val="231F20"/>
        </w:rPr>
        <w:t>incident</w:t>
      </w:r>
      <w:r>
        <w:rPr>
          <w:color w:val="231F20"/>
          <w:spacing w:val="-18"/>
        </w:rPr>
        <w:t> </w:t>
      </w:r>
      <w:r>
        <w:rPr>
          <w:color w:val="231F20"/>
        </w:rPr>
        <w:t>dramatically</w:t>
      </w:r>
      <w:r>
        <w:rPr>
          <w:color w:val="231F20"/>
          <w:spacing w:val="-17"/>
        </w:rPr>
        <w:t> </w:t>
      </w:r>
      <w:r>
        <w:rPr>
          <w:color w:val="231F20"/>
        </w:rPr>
        <w:t>demonstrates</w:t>
      </w:r>
      <w:r>
        <w:rPr>
          <w:color w:val="231F20"/>
          <w:spacing w:val="-18"/>
        </w:rPr>
        <w:t> </w:t>
      </w:r>
      <w:r>
        <w:rPr>
          <w:color w:val="231F20"/>
        </w:rPr>
        <w:t>what</w:t>
      </w:r>
      <w:r>
        <w:rPr>
          <w:color w:val="231F20"/>
          <w:spacing w:val="-17"/>
        </w:rPr>
        <w:t> </w:t>
      </w:r>
      <w:r>
        <w:rPr>
          <w:color w:val="231F20"/>
        </w:rPr>
        <w:t>can</w:t>
      </w:r>
      <w:r>
        <w:rPr>
          <w:color w:val="231F20"/>
          <w:spacing w:val="-18"/>
        </w:rPr>
        <w:t> </w:t>
      </w:r>
      <w:r>
        <w:rPr>
          <w:color w:val="231F20"/>
        </w:rPr>
        <w:t>happen</w:t>
      </w:r>
      <w:r>
        <w:rPr>
          <w:color w:val="231F20"/>
          <w:spacing w:val="-18"/>
        </w:rPr>
        <w:t> </w:t>
      </w:r>
      <w:r>
        <w:rPr>
          <w:color w:val="231F20"/>
        </w:rPr>
        <w:t>when</w:t>
      </w:r>
      <w:r>
        <w:rPr>
          <w:color w:val="231F20"/>
          <w:spacing w:val="-17"/>
        </w:rPr>
        <w:t> </w:t>
      </w:r>
      <w:r>
        <w:rPr>
          <w:color w:val="231F20"/>
        </w:rPr>
        <w:t>an</w:t>
      </w:r>
      <w:r>
        <w:rPr>
          <w:color w:val="231F20"/>
          <w:spacing w:val="-18"/>
        </w:rPr>
        <w:t> </w:t>
      </w:r>
      <w:r>
        <w:rPr>
          <w:color w:val="231F20"/>
        </w:rPr>
        <w:t>employer fails</w:t>
      </w:r>
      <w:r>
        <w:rPr>
          <w:color w:val="231F20"/>
          <w:spacing w:val="-17"/>
        </w:rPr>
        <w:t> </w:t>
      </w:r>
      <w:r>
        <w:rPr>
          <w:color w:val="231F20"/>
        </w:rPr>
        <w:t>to</w:t>
      </w:r>
      <w:r>
        <w:rPr>
          <w:color w:val="231F20"/>
          <w:spacing w:val="-16"/>
        </w:rPr>
        <w:t> </w:t>
      </w:r>
      <w:r>
        <w:rPr>
          <w:color w:val="231F20"/>
        </w:rPr>
        <w:t>protect</w:t>
      </w:r>
      <w:r>
        <w:rPr>
          <w:color w:val="231F20"/>
          <w:spacing w:val="-16"/>
        </w:rPr>
        <w:t> </w:t>
      </w:r>
      <w:r>
        <w:rPr>
          <w:color w:val="231F20"/>
        </w:rPr>
        <w:t>their</w:t>
      </w:r>
      <w:r>
        <w:rPr>
          <w:color w:val="231F20"/>
          <w:spacing w:val="-16"/>
        </w:rPr>
        <w:t> </w:t>
      </w:r>
      <w:r>
        <w:rPr>
          <w:color w:val="231F20"/>
        </w:rPr>
        <w:t>workers</w:t>
      </w:r>
      <w:r>
        <w:rPr>
          <w:color w:val="231F20"/>
          <w:spacing w:val="-17"/>
        </w:rPr>
        <w:t> </w:t>
      </w:r>
      <w:r>
        <w:rPr>
          <w:color w:val="231F20"/>
        </w:rPr>
        <w:t>from</w:t>
      </w:r>
      <w:r>
        <w:rPr>
          <w:color w:val="231F20"/>
          <w:spacing w:val="-16"/>
        </w:rPr>
        <w:t> </w:t>
      </w:r>
      <w:r>
        <w:rPr>
          <w:color w:val="231F20"/>
        </w:rPr>
        <w:t>physical</w:t>
      </w:r>
      <w:r>
        <w:rPr>
          <w:color w:val="231F20"/>
          <w:spacing w:val="-16"/>
        </w:rPr>
        <w:t> </w:t>
      </w:r>
      <w:r>
        <w:rPr>
          <w:color w:val="231F20"/>
        </w:rPr>
        <w:t>hazards.</w:t>
      </w:r>
      <w:r>
        <w:rPr>
          <w:color w:val="231F20"/>
          <w:spacing w:val="-16"/>
        </w:rPr>
        <w:t> </w:t>
      </w:r>
      <w:r>
        <w:rPr>
          <w:color w:val="231F20"/>
        </w:rPr>
        <w:t>In</w:t>
      </w:r>
      <w:r>
        <w:rPr>
          <w:color w:val="231F20"/>
          <w:spacing w:val="-17"/>
        </w:rPr>
        <w:t> </w:t>
      </w:r>
      <w:r>
        <w:rPr>
          <w:color w:val="231F20"/>
        </w:rPr>
        <w:t>this</w:t>
      </w:r>
      <w:r>
        <w:rPr>
          <w:color w:val="231F20"/>
          <w:spacing w:val="-16"/>
        </w:rPr>
        <w:t> </w:t>
      </w:r>
      <w:r>
        <w:rPr>
          <w:color w:val="231F20"/>
        </w:rPr>
        <w:t>case,</w:t>
      </w:r>
      <w:r>
        <w:rPr>
          <w:color w:val="231F20"/>
          <w:spacing w:val="-16"/>
        </w:rPr>
        <w:t> </w:t>
      </w:r>
      <w:r>
        <w:rPr>
          <w:color w:val="231F20"/>
        </w:rPr>
        <w:t>the</w:t>
      </w:r>
      <w:r>
        <w:rPr>
          <w:color w:val="231F20"/>
          <w:spacing w:val="-16"/>
        </w:rPr>
        <w:t> </w:t>
      </w:r>
      <w:r>
        <w:rPr>
          <w:color w:val="231F20"/>
        </w:rPr>
        <w:t>employer failed to provide the workers with safety training and equipment to protect them from the primary hazard (falling from a height). The danger of the hazard</w:t>
      </w:r>
      <w:r>
        <w:rPr>
          <w:color w:val="231F20"/>
          <w:spacing w:val="-21"/>
        </w:rPr>
        <w:t> </w:t>
      </w:r>
      <w:r>
        <w:rPr>
          <w:color w:val="231F20"/>
        </w:rPr>
        <w:t>was</w:t>
      </w:r>
      <w:r>
        <w:rPr>
          <w:color w:val="231F20"/>
          <w:spacing w:val="-21"/>
        </w:rPr>
        <w:t> </w:t>
      </w:r>
      <w:r>
        <w:rPr>
          <w:color w:val="231F20"/>
        </w:rPr>
        <w:t>compounded</w:t>
      </w:r>
      <w:r>
        <w:rPr>
          <w:color w:val="231F20"/>
          <w:spacing w:val="-20"/>
        </w:rPr>
        <w:t> </w:t>
      </w:r>
      <w:r>
        <w:rPr>
          <w:color w:val="231F20"/>
        </w:rPr>
        <w:t>by</w:t>
      </w:r>
      <w:r>
        <w:rPr>
          <w:color w:val="231F20"/>
          <w:spacing w:val="-21"/>
        </w:rPr>
        <w:t> </w:t>
      </w:r>
      <w:r>
        <w:rPr>
          <w:color w:val="231F20"/>
        </w:rPr>
        <w:t>the</w:t>
      </w:r>
      <w:r>
        <w:rPr>
          <w:color w:val="231F20"/>
          <w:spacing w:val="-20"/>
        </w:rPr>
        <w:t> </w:t>
      </w:r>
      <w:r>
        <w:rPr>
          <w:color w:val="231F20"/>
        </w:rPr>
        <w:t>workers’</w:t>
      </w:r>
      <w:r>
        <w:rPr>
          <w:color w:val="231F20"/>
          <w:spacing w:val="-21"/>
        </w:rPr>
        <w:t> </w:t>
      </w:r>
      <w:r>
        <w:rPr>
          <w:color w:val="231F20"/>
        </w:rPr>
        <w:t>limited</w:t>
      </w:r>
      <w:r>
        <w:rPr>
          <w:color w:val="231F20"/>
          <w:spacing w:val="-20"/>
        </w:rPr>
        <w:t> </w:t>
      </w:r>
      <w:r>
        <w:rPr>
          <w:color w:val="231F20"/>
        </w:rPr>
        <w:t>ability</w:t>
      </w:r>
      <w:r>
        <w:rPr>
          <w:color w:val="231F20"/>
          <w:spacing w:val="-21"/>
        </w:rPr>
        <w:t> </w:t>
      </w:r>
      <w:r>
        <w:rPr>
          <w:color w:val="231F20"/>
        </w:rPr>
        <w:t>to</w:t>
      </w:r>
      <w:r>
        <w:rPr>
          <w:color w:val="231F20"/>
          <w:spacing w:val="-20"/>
        </w:rPr>
        <w:t> </w:t>
      </w:r>
      <w:r>
        <w:rPr>
          <w:color w:val="231F20"/>
        </w:rPr>
        <w:t>enforce</w:t>
      </w:r>
      <w:r>
        <w:rPr>
          <w:color w:val="231F20"/>
          <w:spacing w:val="-21"/>
        </w:rPr>
        <w:t> </w:t>
      </w:r>
      <w:r>
        <w:rPr>
          <w:color w:val="231F20"/>
        </w:rPr>
        <w:t>their</w:t>
      </w:r>
      <w:r>
        <w:rPr>
          <w:color w:val="231F20"/>
          <w:spacing w:val="-20"/>
        </w:rPr>
        <w:t> </w:t>
      </w:r>
      <w:r>
        <w:rPr>
          <w:color w:val="231F20"/>
        </w:rPr>
        <w:t>safety rights</w:t>
      </w:r>
      <w:r>
        <w:rPr>
          <w:color w:val="231F20"/>
          <w:spacing w:val="-4"/>
        </w:rPr>
        <w:t> </w:t>
      </w:r>
      <w:r>
        <w:rPr>
          <w:color w:val="231F20"/>
        </w:rPr>
        <w:t>due</w:t>
      </w:r>
      <w:r>
        <w:rPr>
          <w:color w:val="231F20"/>
          <w:spacing w:val="-4"/>
        </w:rPr>
        <w:t> </w:t>
      </w:r>
      <w:r>
        <w:rPr>
          <w:color w:val="231F20"/>
        </w:rPr>
        <w:t>to</w:t>
      </w:r>
      <w:r>
        <w:rPr>
          <w:color w:val="231F20"/>
          <w:spacing w:val="-4"/>
        </w:rPr>
        <w:t> </w:t>
      </w:r>
      <w:r>
        <w:rPr>
          <w:color w:val="231F20"/>
        </w:rPr>
        <w:t>their</w:t>
      </w:r>
      <w:r>
        <w:rPr>
          <w:color w:val="231F20"/>
          <w:spacing w:val="-4"/>
        </w:rPr>
        <w:t> </w:t>
      </w:r>
      <w:r>
        <w:rPr>
          <w:color w:val="231F20"/>
        </w:rPr>
        <w:t>limited</w:t>
      </w:r>
      <w:r>
        <w:rPr>
          <w:color w:val="231F20"/>
          <w:spacing w:val="-4"/>
        </w:rPr>
        <w:t> </w:t>
      </w:r>
      <w:r>
        <w:rPr>
          <w:color w:val="231F20"/>
        </w:rPr>
        <w:t>language</w:t>
      </w:r>
      <w:r>
        <w:rPr>
          <w:color w:val="231F20"/>
          <w:spacing w:val="-4"/>
        </w:rPr>
        <w:t> </w:t>
      </w:r>
      <w:r>
        <w:rPr>
          <w:color w:val="231F20"/>
        </w:rPr>
        <w:t>skills,</w:t>
      </w:r>
      <w:r>
        <w:rPr>
          <w:color w:val="231F20"/>
          <w:spacing w:val="-4"/>
        </w:rPr>
        <w:t> </w:t>
      </w:r>
      <w:r>
        <w:rPr>
          <w:color w:val="231F20"/>
        </w:rPr>
        <w:t>minimal</w:t>
      </w:r>
      <w:r>
        <w:rPr>
          <w:color w:val="231F20"/>
          <w:spacing w:val="-4"/>
        </w:rPr>
        <w:t> </w:t>
      </w:r>
      <w:r>
        <w:rPr>
          <w:color w:val="231F20"/>
        </w:rPr>
        <w:t>knowledge</w:t>
      </w:r>
      <w:r>
        <w:rPr>
          <w:color w:val="231F20"/>
          <w:spacing w:val="-4"/>
        </w:rPr>
        <w:t> </w:t>
      </w:r>
      <w:r>
        <w:rPr>
          <w:color w:val="231F20"/>
        </w:rPr>
        <w:t>of</w:t>
      </w:r>
      <w:r>
        <w:rPr>
          <w:color w:val="231F20"/>
          <w:spacing w:val="-4"/>
        </w:rPr>
        <w:t> </w:t>
      </w:r>
      <w:r>
        <w:rPr>
          <w:color w:val="231F20"/>
        </w:rPr>
        <w:t>health</w:t>
      </w:r>
      <w:r>
        <w:rPr>
          <w:color w:val="231F20"/>
          <w:spacing w:val="-4"/>
        </w:rPr>
        <w:t> </w:t>
      </w:r>
      <w:r>
        <w:rPr>
          <w:color w:val="231F20"/>
        </w:rPr>
        <w:t>and safety laws, and weak negotiating position as new</w:t>
      </w:r>
      <w:r>
        <w:rPr>
          <w:color w:val="231F20"/>
          <w:spacing w:val="-1"/>
        </w:rPr>
        <w:t> </w:t>
      </w:r>
      <w:r>
        <w:rPr>
          <w:color w:val="231F20"/>
        </w:rPr>
        <w:t>Canadians.</w:t>
      </w:r>
    </w:p>
    <w:p>
      <w:pPr>
        <w:pStyle w:val="BodyText"/>
        <w:spacing w:line="280" w:lineRule="auto" w:before="6"/>
        <w:ind w:left="120" w:right="1344" w:firstLine="180"/>
        <w:jc w:val="both"/>
      </w:pPr>
      <w:r>
        <w:rPr>
          <w:color w:val="231F20"/>
        </w:rPr>
        <w:t>As we saw in Chapter 3, a hazard (which is sometimes called an agent) </w:t>
      </w:r>
      <w:r>
        <w:rPr>
          <w:color w:val="231F20"/>
          <w:spacing w:val="-7"/>
        </w:rPr>
        <w:t>is </w:t>
      </w:r>
      <w:r>
        <w:rPr>
          <w:color w:val="231F20"/>
        </w:rPr>
        <w:t>anything that might harm, damage, or adversely affect any person or </w:t>
      </w:r>
      <w:r>
        <w:rPr>
          <w:color w:val="231F20"/>
          <w:spacing w:val="-3"/>
        </w:rPr>
        <w:t>thing </w:t>
      </w:r>
      <w:r>
        <w:rPr>
          <w:color w:val="231F20"/>
        </w:rPr>
        <w:t>under</w:t>
      </w:r>
      <w:r>
        <w:rPr>
          <w:color w:val="231F20"/>
          <w:spacing w:val="-13"/>
        </w:rPr>
        <w:t> </w:t>
      </w:r>
      <w:r>
        <w:rPr>
          <w:color w:val="231F20"/>
        </w:rPr>
        <w:t>certain</w:t>
      </w:r>
      <w:r>
        <w:rPr>
          <w:color w:val="231F20"/>
          <w:spacing w:val="-12"/>
        </w:rPr>
        <w:t> </w:t>
      </w:r>
      <w:r>
        <w:rPr>
          <w:color w:val="231F20"/>
        </w:rPr>
        <w:t>conditions</w:t>
      </w:r>
      <w:r>
        <w:rPr>
          <w:color w:val="231F20"/>
          <w:spacing w:val="-12"/>
        </w:rPr>
        <w:t> </w:t>
      </w:r>
      <w:r>
        <w:rPr>
          <w:color w:val="231F20"/>
        </w:rPr>
        <w:t>at</w:t>
      </w:r>
      <w:r>
        <w:rPr>
          <w:color w:val="231F20"/>
          <w:spacing w:val="-12"/>
        </w:rPr>
        <w:t> </w:t>
      </w:r>
      <w:r>
        <w:rPr>
          <w:color w:val="231F20"/>
        </w:rPr>
        <w:t>work.</w:t>
      </w:r>
      <w:r>
        <w:rPr>
          <w:color w:val="231F20"/>
          <w:spacing w:val="-12"/>
        </w:rPr>
        <w:t> </w:t>
      </w:r>
      <w:r>
        <w:rPr>
          <w:color w:val="231F20"/>
        </w:rPr>
        <w:t>It</w:t>
      </w:r>
      <w:r>
        <w:rPr>
          <w:color w:val="231F20"/>
          <w:spacing w:val="-12"/>
        </w:rPr>
        <w:t> </w:t>
      </w:r>
      <w:r>
        <w:rPr>
          <w:color w:val="231F20"/>
        </w:rPr>
        <w:t>can</w:t>
      </w:r>
      <w:r>
        <w:rPr>
          <w:color w:val="231F20"/>
          <w:spacing w:val="-13"/>
        </w:rPr>
        <w:t> </w:t>
      </w:r>
      <w:r>
        <w:rPr>
          <w:color w:val="231F20"/>
        </w:rPr>
        <w:t>be</w:t>
      </w:r>
      <w:r>
        <w:rPr>
          <w:color w:val="231F20"/>
          <w:spacing w:val="-12"/>
        </w:rPr>
        <w:t> </w:t>
      </w:r>
      <w:r>
        <w:rPr>
          <w:color w:val="231F20"/>
        </w:rPr>
        <w:t>an</w:t>
      </w:r>
      <w:r>
        <w:rPr>
          <w:color w:val="231F20"/>
          <w:spacing w:val="-12"/>
        </w:rPr>
        <w:t> </w:t>
      </w:r>
      <w:r>
        <w:rPr>
          <w:color w:val="231F20"/>
        </w:rPr>
        <w:t>object,</w:t>
      </w:r>
      <w:r>
        <w:rPr>
          <w:color w:val="231F20"/>
          <w:spacing w:val="-12"/>
        </w:rPr>
        <w:t> </w:t>
      </w:r>
      <w:r>
        <w:rPr>
          <w:color w:val="231F20"/>
        </w:rPr>
        <w:t>process,</w:t>
      </w:r>
      <w:r>
        <w:rPr>
          <w:color w:val="231F20"/>
          <w:spacing w:val="-12"/>
        </w:rPr>
        <w:t> </w:t>
      </w:r>
      <w:r>
        <w:rPr>
          <w:color w:val="231F20"/>
        </w:rPr>
        <w:t>context,</w:t>
      </w:r>
      <w:r>
        <w:rPr>
          <w:color w:val="231F20"/>
          <w:spacing w:val="-12"/>
        </w:rPr>
        <w:t> </w:t>
      </w:r>
      <w:r>
        <w:rPr>
          <w:color w:val="231F20"/>
        </w:rPr>
        <w:t>person, or set of circumstances that has the potential to create negative health and safety</w:t>
      </w:r>
      <w:r>
        <w:rPr>
          <w:color w:val="231F20"/>
          <w:spacing w:val="-5"/>
        </w:rPr>
        <w:t> </w:t>
      </w:r>
      <w:r>
        <w:rPr>
          <w:color w:val="231F20"/>
        </w:rPr>
        <w:t>outcomes.</w:t>
      </w:r>
      <w:r>
        <w:rPr>
          <w:color w:val="231F20"/>
          <w:spacing w:val="-5"/>
        </w:rPr>
        <w:t> </w:t>
      </w:r>
      <w:r>
        <w:rPr>
          <w:color w:val="231F20"/>
        </w:rPr>
        <w:t>In</w:t>
      </w:r>
      <w:r>
        <w:rPr>
          <w:color w:val="231F20"/>
          <w:spacing w:val="-4"/>
        </w:rPr>
        <w:t> </w:t>
      </w:r>
      <w:r>
        <w:rPr>
          <w:color w:val="231F20"/>
        </w:rPr>
        <w:t>this</w:t>
      </w:r>
      <w:r>
        <w:rPr>
          <w:color w:val="231F20"/>
          <w:spacing w:val="-5"/>
        </w:rPr>
        <w:t> </w:t>
      </w:r>
      <w:r>
        <w:rPr>
          <w:color w:val="231F20"/>
        </w:rPr>
        <w:t>chapter,</w:t>
      </w:r>
      <w:r>
        <w:rPr>
          <w:color w:val="231F20"/>
          <w:spacing w:val="-4"/>
        </w:rPr>
        <w:t> </w:t>
      </w:r>
      <w:r>
        <w:rPr>
          <w:color w:val="231F20"/>
        </w:rPr>
        <w:t>we</w:t>
      </w:r>
      <w:r>
        <w:rPr>
          <w:color w:val="231F20"/>
          <w:spacing w:val="-5"/>
        </w:rPr>
        <w:t> </w:t>
      </w:r>
      <w:r>
        <w:rPr>
          <w:color w:val="231F20"/>
        </w:rPr>
        <w:t>will</w:t>
      </w:r>
      <w:r>
        <w:rPr>
          <w:color w:val="231F20"/>
          <w:spacing w:val="-5"/>
        </w:rPr>
        <w:t> </w:t>
      </w:r>
      <w:r>
        <w:rPr>
          <w:color w:val="231F20"/>
        </w:rPr>
        <w:t>focus</w:t>
      </w:r>
      <w:r>
        <w:rPr>
          <w:color w:val="231F20"/>
          <w:spacing w:val="-4"/>
        </w:rPr>
        <w:t> </w:t>
      </w:r>
      <w:r>
        <w:rPr>
          <w:color w:val="231F20"/>
        </w:rPr>
        <w:t>our</w:t>
      </w:r>
      <w:r>
        <w:rPr>
          <w:color w:val="231F20"/>
          <w:spacing w:val="-5"/>
        </w:rPr>
        <w:t> </w:t>
      </w:r>
      <w:r>
        <w:rPr>
          <w:color w:val="231F20"/>
        </w:rPr>
        <w:t>attention</w:t>
      </w:r>
      <w:r>
        <w:rPr>
          <w:color w:val="231F20"/>
          <w:spacing w:val="-4"/>
        </w:rPr>
        <w:t> </w:t>
      </w:r>
      <w:r>
        <w:rPr>
          <w:color w:val="231F20"/>
        </w:rPr>
        <w:t>on</w:t>
      </w:r>
      <w:r>
        <w:rPr>
          <w:color w:val="231F20"/>
          <w:spacing w:val="-5"/>
        </w:rPr>
        <w:t> </w:t>
      </w:r>
      <w:r>
        <w:rPr>
          <w:color w:val="231F20"/>
        </w:rPr>
        <w:t>physical</w:t>
      </w:r>
      <w:r>
        <w:rPr>
          <w:color w:val="231F20"/>
          <w:spacing w:val="-5"/>
        </w:rPr>
        <w:t> haz- </w:t>
      </w:r>
      <w:r>
        <w:rPr>
          <w:color w:val="231F20"/>
        </w:rPr>
        <w:t>ards.</w:t>
      </w:r>
      <w:r>
        <w:rPr>
          <w:color w:val="231F20"/>
          <w:spacing w:val="-16"/>
        </w:rPr>
        <w:t> </w:t>
      </w:r>
      <w:r>
        <w:rPr>
          <w:color w:val="231F20"/>
        </w:rPr>
        <w:t>A</w:t>
      </w:r>
      <w:r>
        <w:rPr>
          <w:color w:val="231F20"/>
          <w:spacing w:val="-19"/>
        </w:rPr>
        <w:t> </w:t>
      </w:r>
      <w:r>
        <w:rPr>
          <w:rFonts w:ascii="Book Antiqua"/>
          <w:b/>
          <w:i/>
          <w:color w:val="231F20"/>
        </w:rPr>
        <w:t>physical</w:t>
      </w:r>
      <w:r>
        <w:rPr>
          <w:rFonts w:ascii="Book Antiqua"/>
          <w:b/>
          <w:i/>
          <w:color w:val="231F20"/>
          <w:spacing w:val="-9"/>
        </w:rPr>
        <w:t> </w:t>
      </w:r>
      <w:r>
        <w:rPr>
          <w:rFonts w:ascii="Book Antiqua"/>
          <w:b/>
          <w:i/>
          <w:color w:val="231F20"/>
        </w:rPr>
        <w:t>hazard</w:t>
      </w:r>
      <w:r>
        <w:rPr>
          <w:rFonts w:ascii="Book Antiqua"/>
          <w:b/>
          <w:i/>
          <w:color w:val="231F20"/>
          <w:spacing w:val="-10"/>
        </w:rPr>
        <w:t> </w:t>
      </w:r>
      <w:r>
        <w:rPr>
          <w:color w:val="231F20"/>
        </w:rPr>
        <w:t>typically</w:t>
      </w:r>
      <w:r>
        <w:rPr>
          <w:color w:val="231F20"/>
          <w:spacing w:val="-10"/>
        </w:rPr>
        <w:t> </w:t>
      </w:r>
      <w:r>
        <w:rPr>
          <w:color w:val="231F20"/>
        </w:rPr>
        <w:t>(but</w:t>
      </w:r>
      <w:r>
        <w:rPr>
          <w:color w:val="231F20"/>
          <w:spacing w:val="-9"/>
        </w:rPr>
        <w:t> </w:t>
      </w:r>
      <w:r>
        <w:rPr>
          <w:color w:val="231F20"/>
        </w:rPr>
        <w:t>not</w:t>
      </w:r>
      <w:r>
        <w:rPr>
          <w:color w:val="231F20"/>
          <w:spacing w:val="-10"/>
        </w:rPr>
        <w:t> </w:t>
      </w:r>
      <w:r>
        <w:rPr>
          <w:color w:val="231F20"/>
        </w:rPr>
        <w:t>always)</w:t>
      </w:r>
      <w:r>
        <w:rPr>
          <w:color w:val="231F20"/>
          <w:spacing w:val="-10"/>
        </w:rPr>
        <w:t> </w:t>
      </w:r>
      <w:r>
        <w:rPr>
          <w:color w:val="231F20"/>
        </w:rPr>
        <w:t>entails</w:t>
      </w:r>
      <w:r>
        <w:rPr>
          <w:color w:val="231F20"/>
          <w:spacing w:val="-9"/>
        </w:rPr>
        <w:t> </w:t>
      </w:r>
      <w:r>
        <w:rPr>
          <w:color w:val="231F20"/>
        </w:rPr>
        <w:t>a</w:t>
      </w:r>
      <w:r>
        <w:rPr>
          <w:color w:val="231F20"/>
          <w:spacing w:val="-10"/>
        </w:rPr>
        <w:t> </w:t>
      </w:r>
      <w:r>
        <w:rPr>
          <w:color w:val="231F20"/>
        </w:rPr>
        <w:t>transfer</w:t>
      </w:r>
      <w:r>
        <w:rPr>
          <w:color w:val="231F20"/>
          <w:spacing w:val="-10"/>
        </w:rPr>
        <w:t> </w:t>
      </w:r>
      <w:r>
        <w:rPr>
          <w:color w:val="231F20"/>
        </w:rPr>
        <w:t>of</w:t>
      </w:r>
      <w:r>
        <w:rPr>
          <w:color w:val="231F20"/>
          <w:spacing w:val="-9"/>
        </w:rPr>
        <w:t> </w:t>
      </w:r>
      <w:r>
        <w:rPr>
          <w:color w:val="231F20"/>
        </w:rPr>
        <w:t>energy that</w:t>
      </w:r>
      <w:r>
        <w:rPr>
          <w:color w:val="231F20"/>
          <w:spacing w:val="-7"/>
        </w:rPr>
        <w:t> </w:t>
      </w:r>
      <w:r>
        <w:rPr>
          <w:color w:val="231F20"/>
        </w:rPr>
        <w:t>results</w:t>
      </w:r>
      <w:r>
        <w:rPr>
          <w:color w:val="231F20"/>
          <w:spacing w:val="-6"/>
        </w:rPr>
        <w:t> </w:t>
      </w:r>
      <w:r>
        <w:rPr>
          <w:color w:val="231F20"/>
        </w:rPr>
        <w:t>in</w:t>
      </w:r>
      <w:r>
        <w:rPr>
          <w:color w:val="231F20"/>
          <w:spacing w:val="-7"/>
        </w:rPr>
        <w:t> </w:t>
      </w:r>
      <w:r>
        <w:rPr>
          <w:color w:val="231F20"/>
        </w:rPr>
        <w:t>an</w:t>
      </w:r>
      <w:r>
        <w:rPr>
          <w:color w:val="231F20"/>
          <w:spacing w:val="-6"/>
        </w:rPr>
        <w:t> </w:t>
      </w:r>
      <w:r>
        <w:rPr>
          <w:color w:val="231F20"/>
          <w:spacing w:val="-3"/>
        </w:rPr>
        <w:t>injury,</w:t>
      </w:r>
      <w:r>
        <w:rPr>
          <w:color w:val="231F20"/>
          <w:spacing w:val="-7"/>
        </w:rPr>
        <w:t> </w:t>
      </w:r>
      <w:r>
        <w:rPr>
          <w:color w:val="231F20"/>
        </w:rPr>
        <w:t>such</w:t>
      </w:r>
      <w:r>
        <w:rPr>
          <w:color w:val="231F20"/>
          <w:spacing w:val="-6"/>
        </w:rPr>
        <w:t> </w:t>
      </w:r>
      <w:r>
        <w:rPr>
          <w:color w:val="231F20"/>
        </w:rPr>
        <w:t>as</w:t>
      </w:r>
      <w:r>
        <w:rPr>
          <w:color w:val="231F20"/>
          <w:spacing w:val="-7"/>
        </w:rPr>
        <w:t> </w:t>
      </w:r>
      <w:r>
        <w:rPr>
          <w:color w:val="231F20"/>
        </w:rPr>
        <w:t>box</w:t>
      </w:r>
      <w:r>
        <w:rPr>
          <w:color w:val="231F20"/>
          <w:spacing w:val="-6"/>
        </w:rPr>
        <w:t> </w:t>
      </w:r>
      <w:r>
        <w:rPr>
          <w:color w:val="231F20"/>
        </w:rPr>
        <w:t>falling</w:t>
      </w:r>
      <w:r>
        <w:rPr>
          <w:color w:val="231F20"/>
          <w:spacing w:val="-6"/>
        </w:rPr>
        <w:t> </w:t>
      </w:r>
      <w:r>
        <w:rPr>
          <w:color w:val="231F20"/>
        </w:rPr>
        <w:t>off</w:t>
      </w:r>
      <w:r>
        <w:rPr>
          <w:color w:val="231F20"/>
          <w:spacing w:val="-7"/>
        </w:rPr>
        <w:t> </w:t>
      </w:r>
      <w:r>
        <w:rPr>
          <w:color w:val="231F20"/>
        </w:rPr>
        <w:t>a</w:t>
      </w:r>
      <w:r>
        <w:rPr>
          <w:color w:val="231F20"/>
          <w:spacing w:val="-6"/>
        </w:rPr>
        <w:t> </w:t>
      </w:r>
      <w:r>
        <w:rPr>
          <w:color w:val="231F20"/>
        </w:rPr>
        <w:t>shelf</w:t>
      </w:r>
      <w:r>
        <w:rPr>
          <w:color w:val="231F20"/>
          <w:spacing w:val="-7"/>
        </w:rPr>
        <w:t> </w:t>
      </w:r>
      <w:r>
        <w:rPr>
          <w:color w:val="231F20"/>
        </w:rPr>
        <w:t>and</w:t>
      </w:r>
      <w:r>
        <w:rPr>
          <w:color w:val="231F20"/>
          <w:spacing w:val="-6"/>
        </w:rPr>
        <w:t> </w:t>
      </w:r>
      <w:r>
        <w:rPr>
          <w:color w:val="231F20"/>
        </w:rPr>
        <w:t>hitting</w:t>
      </w:r>
      <w:r>
        <w:rPr>
          <w:color w:val="231F20"/>
          <w:spacing w:val="-7"/>
        </w:rPr>
        <w:t> </w:t>
      </w:r>
      <w:r>
        <w:rPr>
          <w:color w:val="231F20"/>
        </w:rPr>
        <w:t>a</w:t>
      </w:r>
      <w:r>
        <w:rPr>
          <w:color w:val="231F20"/>
          <w:spacing w:val="-6"/>
        </w:rPr>
        <w:t> </w:t>
      </w:r>
      <w:r>
        <w:rPr>
          <w:color w:val="231F20"/>
        </w:rPr>
        <w:t>worker</w:t>
      </w:r>
      <w:r>
        <w:rPr>
          <w:color w:val="231F20"/>
          <w:spacing w:val="-6"/>
        </w:rPr>
        <w:t> </w:t>
      </w:r>
      <w:r>
        <w:rPr>
          <w:color w:val="231F20"/>
        </w:rPr>
        <w:t>or a worker falling from a scaffold and hitting the</w:t>
      </w:r>
      <w:r>
        <w:rPr>
          <w:color w:val="231F20"/>
          <w:spacing w:val="-3"/>
        </w:rPr>
        <w:t> </w:t>
      </w:r>
      <w:r>
        <w:rPr>
          <w:color w:val="231F20"/>
        </w:rPr>
        <w:t>ground.</w:t>
      </w:r>
    </w:p>
    <w:p>
      <w:pPr>
        <w:pStyle w:val="BodyText"/>
        <w:spacing w:line="280" w:lineRule="auto" w:before="7"/>
        <w:ind w:left="120" w:right="1344" w:firstLine="180"/>
        <w:jc w:val="both"/>
      </w:pPr>
      <w:r>
        <w:rPr>
          <w:color w:val="231F20"/>
        </w:rPr>
        <w:t>Physical</w:t>
      </w:r>
      <w:r>
        <w:rPr>
          <w:color w:val="231F20"/>
          <w:spacing w:val="-10"/>
        </w:rPr>
        <w:t> </w:t>
      </w:r>
      <w:r>
        <w:rPr>
          <w:color w:val="231F20"/>
        </w:rPr>
        <w:t>hazards</w:t>
      </w:r>
      <w:r>
        <w:rPr>
          <w:color w:val="231F20"/>
          <w:spacing w:val="-10"/>
        </w:rPr>
        <w:t> </w:t>
      </w:r>
      <w:r>
        <w:rPr>
          <w:color w:val="231F20"/>
        </w:rPr>
        <w:t>are</w:t>
      </w:r>
      <w:r>
        <w:rPr>
          <w:color w:val="231F20"/>
          <w:spacing w:val="-9"/>
        </w:rPr>
        <w:t> </w:t>
      </w:r>
      <w:r>
        <w:rPr>
          <w:color w:val="231F20"/>
        </w:rPr>
        <w:t>the</w:t>
      </w:r>
      <w:r>
        <w:rPr>
          <w:color w:val="231F20"/>
          <w:spacing w:val="-10"/>
        </w:rPr>
        <w:t> </w:t>
      </w:r>
      <w:r>
        <w:rPr>
          <w:color w:val="231F20"/>
        </w:rPr>
        <w:t>most</w:t>
      </w:r>
      <w:r>
        <w:rPr>
          <w:color w:val="231F20"/>
          <w:spacing w:val="-9"/>
        </w:rPr>
        <w:t> </w:t>
      </w:r>
      <w:r>
        <w:rPr>
          <w:color w:val="231F20"/>
        </w:rPr>
        <w:t>widely</w:t>
      </w:r>
      <w:r>
        <w:rPr>
          <w:color w:val="231F20"/>
          <w:spacing w:val="-10"/>
        </w:rPr>
        <w:t> </w:t>
      </w:r>
      <w:r>
        <w:rPr>
          <w:color w:val="231F20"/>
        </w:rPr>
        <w:t>recognized</w:t>
      </w:r>
      <w:r>
        <w:rPr>
          <w:color w:val="231F20"/>
          <w:spacing w:val="-9"/>
        </w:rPr>
        <w:t> </w:t>
      </w:r>
      <w:r>
        <w:rPr>
          <w:color w:val="231F20"/>
        </w:rPr>
        <w:t>hazards</w:t>
      </w:r>
      <w:r>
        <w:rPr>
          <w:color w:val="231F20"/>
          <w:spacing w:val="-10"/>
        </w:rPr>
        <w:t> </w:t>
      </w:r>
      <w:r>
        <w:rPr>
          <w:color w:val="231F20"/>
        </w:rPr>
        <w:t>and</w:t>
      </w:r>
      <w:r>
        <w:rPr>
          <w:color w:val="231F20"/>
          <w:spacing w:val="-9"/>
        </w:rPr>
        <w:t> </w:t>
      </w:r>
      <w:r>
        <w:rPr>
          <w:color w:val="231F20"/>
        </w:rPr>
        <w:t>include</w:t>
      </w:r>
      <w:r>
        <w:rPr>
          <w:color w:val="231F20"/>
          <w:spacing w:val="-10"/>
        </w:rPr>
        <w:t> </w:t>
      </w:r>
      <w:r>
        <w:rPr>
          <w:color w:val="231F20"/>
        </w:rPr>
        <w:t>con- tact with equipment or other objects, working at heights, and slipping. This category</w:t>
      </w:r>
      <w:r>
        <w:rPr>
          <w:color w:val="231F20"/>
          <w:spacing w:val="-6"/>
        </w:rPr>
        <w:t> </w:t>
      </w:r>
      <w:r>
        <w:rPr>
          <w:color w:val="231F20"/>
        </w:rPr>
        <w:t>also</w:t>
      </w:r>
      <w:r>
        <w:rPr>
          <w:color w:val="231F20"/>
          <w:spacing w:val="-6"/>
        </w:rPr>
        <w:t> </w:t>
      </w:r>
      <w:r>
        <w:rPr>
          <w:color w:val="231F20"/>
        </w:rPr>
        <w:t>includes</w:t>
      </w:r>
      <w:r>
        <w:rPr>
          <w:color w:val="231F20"/>
          <w:spacing w:val="-6"/>
        </w:rPr>
        <w:t> </w:t>
      </w:r>
      <w:r>
        <w:rPr>
          <w:color w:val="231F20"/>
        </w:rPr>
        <w:t>noise,</w:t>
      </w:r>
      <w:r>
        <w:rPr>
          <w:color w:val="231F20"/>
          <w:spacing w:val="-6"/>
        </w:rPr>
        <w:t> </w:t>
      </w:r>
      <w:r>
        <w:rPr>
          <w:color w:val="231F20"/>
        </w:rPr>
        <w:t>vibration,</w:t>
      </w:r>
      <w:r>
        <w:rPr>
          <w:color w:val="231F20"/>
          <w:spacing w:val="-6"/>
        </w:rPr>
        <w:t> </w:t>
      </w:r>
      <w:r>
        <w:rPr>
          <w:color w:val="231F20"/>
        </w:rPr>
        <w:t>temperature,</w:t>
      </w:r>
      <w:r>
        <w:rPr>
          <w:color w:val="231F20"/>
          <w:spacing w:val="-6"/>
        </w:rPr>
        <w:t> </w:t>
      </w:r>
      <w:r>
        <w:rPr>
          <w:color w:val="231F20"/>
        </w:rPr>
        <w:t>electricity,</w:t>
      </w:r>
      <w:r>
        <w:rPr>
          <w:color w:val="231F20"/>
          <w:spacing w:val="-6"/>
        </w:rPr>
        <w:t> </w:t>
      </w:r>
      <w:r>
        <w:rPr>
          <w:color w:val="231F20"/>
        </w:rPr>
        <w:t>atmospheric conditions,</w:t>
      </w:r>
      <w:r>
        <w:rPr>
          <w:color w:val="231F20"/>
          <w:spacing w:val="-24"/>
        </w:rPr>
        <w:t> </w:t>
      </w:r>
      <w:r>
        <w:rPr>
          <w:color w:val="231F20"/>
        </w:rPr>
        <w:t>and</w:t>
      </w:r>
      <w:r>
        <w:rPr>
          <w:color w:val="231F20"/>
          <w:spacing w:val="-24"/>
        </w:rPr>
        <w:t> </w:t>
      </w:r>
      <w:r>
        <w:rPr>
          <w:color w:val="231F20"/>
        </w:rPr>
        <w:t>radiation.</w:t>
      </w:r>
      <w:r>
        <w:rPr>
          <w:color w:val="231F20"/>
          <w:spacing w:val="-23"/>
        </w:rPr>
        <w:t> </w:t>
      </w:r>
      <w:r>
        <w:rPr>
          <w:color w:val="231F20"/>
        </w:rPr>
        <w:t>More</w:t>
      </w:r>
      <w:r>
        <w:rPr>
          <w:color w:val="231F20"/>
          <w:spacing w:val="-24"/>
        </w:rPr>
        <w:t> </w:t>
      </w:r>
      <w:r>
        <w:rPr>
          <w:color w:val="231F20"/>
          <w:spacing w:val="-4"/>
        </w:rPr>
        <w:t>recently,</w:t>
      </w:r>
      <w:r>
        <w:rPr>
          <w:color w:val="231F20"/>
          <w:spacing w:val="-23"/>
        </w:rPr>
        <w:t> </w:t>
      </w:r>
      <w:r>
        <w:rPr>
          <w:color w:val="231F20"/>
        </w:rPr>
        <w:t>OHS</w:t>
      </w:r>
      <w:r>
        <w:rPr>
          <w:color w:val="231F20"/>
          <w:spacing w:val="-24"/>
        </w:rPr>
        <w:t> </w:t>
      </w:r>
      <w:r>
        <w:rPr>
          <w:color w:val="231F20"/>
        </w:rPr>
        <w:t>practitioners</w:t>
      </w:r>
      <w:r>
        <w:rPr>
          <w:color w:val="231F20"/>
          <w:spacing w:val="-23"/>
        </w:rPr>
        <w:t> </w:t>
      </w:r>
      <w:r>
        <w:rPr>
          <w:color w:val="231F20"/>
        </w:rPr>
        <w:t>have</w:t>
      </w:r>
      <w:r>
        <w:rPr>
          <w:color w:val="231F20"/>
          <w:spacing w:val="-24"/>
        </w:rPr>
        <w:t> </w:t>
      </w:r>
      <w:r>
        <w:rPr>
          <w:color w:val="231F20"/>
        </w:rPr>
        <w:t>also</w:t>
      </w:r>
      <w:r>
        <w:rPr>
          <w:color w:val="231F20"/>
          <w:spacing w:val="-23"/>
        </w:rPr>
        <w:t> </w:t>
      </w:r>
      <w:r>
        <w:rPr>
          <w:color w:val="231F20"/>
        </w:rPr>
        <w:t>included the design of work and the workplace as physical hazards, suggesting it </w:t>
      </w:r>
      <w:r>
        <w:rPr>
          <w:color w:val="231F20"/>
          <w:spacing w:val="-6"/>
        </w:rPr>
        <w:t>is </w:t>
      </w:r>
      <w:r>
        <w:rPr>
          <w:color w:val="231F20"/>
        </w:rPr>
        <w:t>important to attend to the ergonomic effects of work. This chapter discusses how to identify physical hazards and to determine ways to control some   of the more common physical hazards. In discussing physical hazards, it    is important to keep in mind that non-traditional work relations, such as the one highlighted in the opening vignette, can compound the risk </w:t>
      </w:r>
      <w:r>
        <w:rPr>
          <w:color w:val="231F20"/>
          <w:spacing w:val="-3"/>
        </w:rPr>
        <w:t>associ- </w:t>
      </w:r>
      <w:r>
        <w:rPr>
          <w:color w:val="231F20"/>
        </w:rPr>
        <w:t>ated</w:t>
      </w:r>
      <w:r>
        <w:rPr>
          <w:color w:val="231F20"/>
          <w:spacing w:val="-7"/>
        </w:rPr>
        <w:t> </w:t>
      </w:r>
      <w:r>
        <w:rPr>
          <w:color w:val="231F20"/>
        </w:rPr>
        <w:t>with</w:t>
      </w:r>
      <w:r>
        <w:rPr>
          <w:color w:val="231F20"/>
          <w:spacing w:val="-6"/>
        </w:rPr>
        <w:t> </w:t>
      </w:r>
      <w:r>
        <w:rPr>
          <w:color w:val="231F20"/>
        </w:rPr>
        <w:t>a</w:t>
      </w:r>
      <w:r>
        <w:rPr>
          <w:color w:val="231F20"/>
          <w:spacing w:val="-6"/>
        </w:rPr>
        <w:t> </w:t>
      </w:r>
      <w:r>
        <w:rPr>
          <w:color w:val="231F20"/>
        </w:rPr>
        <w:t>physical</w:t>
      </w:r>
      <w:r>
        <w:rPr>
          <w:color w:val="231F20"/>
          <w:spacing w:val="-6"/>
        </w:rPr>
        <w:t> </w:t>
      </w:r>
      <w:r>
        <w:rPr>
          <w:color w:val="231F20"/>
        </w:rPr>
        <w:t>hazard.</w:t>
      </w:r>
      <w:r>
        <w:rPr>
          <w:color w:val="231F20"/>
          <w:spacing w:val="-7"/>
        </w:rPr>
        <w:t> </w:t>
      </w:r>
      <w:r>
        <w:rPr>
          <w:color w:val="231F20"/>
          <w:spacing w:val="-9"/>
        </w:rPr>
        <w:t>We</w:t>
      </w:r>
      <w:r>
        <w:rPr>
          <w:color w:val="231F20"/>
          <w:spacing w:val="-6"/>
        </w:rPr>
        <w:t> </w:t>
      </w:r>
      <w:r>
        <w:rPr>
          <w:color w:val="231F20"/>
        </w:rPr>
        <w:t>discuss</w:t>
      </w:r>
      <w:r>
        <w:rPr>
          <w:color w:val="231F20"/>
          <w:spacing w:val="-6"/>
        </w:rPr>
        <w:t> </w:t>
      </w:r>
      <w:r>
        <w:rPr>
          <w:color w:val="231F20"/>
        </w:rPr>
        <w:t>the</w:t>
      </w:r>
      <w:r>
        <w:rPr>
          <w:color w:val="231F20"/>
          <w:spacing w:val="-6"/>
        </w:rPr>
        <w:t> </w:t>
      </w:r>
      <w:r>
        <w:rPr>
          <w:color w:val="231F20"/>
        </w:rPr>
        <w:t>health</w:t>
      </w:r>
      <w:r>
        <w:rPr>
          <w:color w:val="231F20"/>
          <w:spacing w:val="-7"/>
        </w:rPr>
        <w:t> </w:t>
      </w:r>
      <w:r>
        <w:rPr>
          <w:color w:val="231F20"/>
        </w:rPr>
        <w:t>and</w:t>
      </w:r>
      <w:r>
        <w:rPr>
          <w:color w:val="231F20"/>
          <w:spacing w:val="-6"/>
        </w:rPr>
        <w:t> </w:t>
      </w:r>
      <w:r>
        <w:rPr>
          <w:color w:val="231F20"/>
        </w:rPr>
        <w:t>safety</w:t>
      </w:r>
      <w:r>
        <w:rPr>
          <w:color w:val="231F20"/>
          <w:spacing w:val="-6"/>
        </w:rPr>
        <w:t> </w:t>
      </w:r>
      <w:r>
        <w:rPr>
          <w:color w:val="231F20"/>
        </w:rPr>
        <w:t>implications</w:t>
      </w:r>
      <w:r>
        <w:rPr>
          <w:color w:val="231F20"/>
          <w:spacing w:val="-6"/>
        </w:rPr>
        <w:t> </w:t>
      </w:r>
      <w:r>
        <w:rPr>
          <w:color w:val="231F20"/>
        </w:rPr>
        <w:t>of non-traditional work relations more fully in Chapter</w:t>
      </w:r>
      <w:r>
        <w:rPr>
          <w:color w:val="231F20"/>
          <w:spacing w:val="-2"/>
        </w:rPr>
        <w:t> </w:t>
      </w:r>
      <w:r>
        <w:rPr>
          <w:color w:val="231F20"/>
        </w:rPr>
        <w:t>7.</w:t>
      </w:r>
    </w:p>
    <w:p>
      <w:pPr>
        <w:spacing w:after="0" w:line="280" w:lineRule="auto"/>
        <w:jc w:val="both"/>
        <w:sectPr>
          <w:footerReference w:type="even" r:id="rId46"/>
          <w:footerReference w:type="default" r:id="rId47"/>
          <w:pgSz w:w="8640" w:h="12960"/>
          <w:pgMar w:footer="934" w:header="0" w:top="980" w:bottom="1120" w:left="1140" w:right="0"/>
          <w:pgNumType w:start="70"/>
        </w:sectPr>
      </w:pPr>
    </w:p>
    <w:p>
      <w:pPr>
        <w:pStyle w:val="BodyText"/>
        <w:spacing w:before="56"/>
        <w:ind w:left="210"/>
        <w:jc w:val="both"/>
      </w:pPr>
      <w:r>
        <w:rPr>
          <w:color w:val="231F20"/>
          <w:w w:val="110"/>
        </w:rPr>
        <w:t>Identifying Physical Hazards</w:t>
      </w:r>
    </w:p>
    <w:p>
      <w:pPr>
        <w:pStyle w:val="BodyText"/>
        <w:spacing w:line="280" w:lineRule="auto" w:before="132"/>
        <w:ind w:left="210" w:right="1254"/>
        <w:jc w:val="both"/>
      </w:pPr>
      <w:r>
        <w:rPr>
          <w:color w:val="231F20"/>
        </w:rPr>
        <w:t>In</w:t>
      </w:r>
      <w:r>
        <w:rPr>
          <w:color w:val="231F20"/>
          <w:spacing w:val="-11"/>
        </w:rPr>
        <w:t> </w:t>
      </w:r>
      <w:r>
        <w:rPr>
          <w:color w:val="231F20"/>
        </w:rPr>
        <w:t>2012,</w:t>
      </w:r>
      <w:r>
        <w:rPr>
          <w:color w:val="231F20"/>
          <w:spacing w:val="-10"/>
        </w:rPr>
        <w:t> </w:t>
      </w:r>
      <w:r>
        <w:rPr>
          <w:color w:val="231F20"/>
        </w:rPr>
        <w:t>50%</w:t>
      </w:r>
      <w:r>
        <w:rPr>
          <w:color w:val="231F20"/>
          <w:spacing w:val="-10"/>
        </w:rPr>
        <w:t> </w:t>
      </w:r>
      <w:r>
        <w:rPr>
          <w:color w:val="231F20"/>
        </w:rPr>
        <w:t>of</w:t>
      </w:r>
      <w:r>
        <w:rPr>
          <w:color w:val="231F20"/>
          <w:spacing w:val="-10"/>
        </w:rPr>
        <w:t> </w:t>
      </w:r>
      <w:r>
        <w:rPr>
          <w:color w:val="231F20"/>
        </w:rPr>
        <w:t>all</w:t>
      </w:r>
      <w:r>
        <w:rPr>
          <w:color w:val="231F20"/>
          <w:spacing w:val="-10"/>
        </w:rPr>
        <w:t> </w:t>
      </w:r>
      <w:r>
        <w:rPr>
          <w:color w:val="231F20"/>
        </w:rPr>
        <w:t>WCB</w:t>
      </w:r>
      <w:r>
        <w:rPr>
          <w:color w:val="231F20"/>
          <w:spacing w:val="-10"/>
        </w:rPr>
        <w:t> </w:t>
      </w:r>
      <w:r>
        <w:rPr>
          <w:color w:val="231F20"/>
        </w:rPr>
        <w:t>time-loss</w:t>
      </w:r>
      <w:r>
        <w:rPr>
          <w:color w:val="231F20"/>
          <w:spacing w:val="-10"/>
        </w:rPr>
        <w:t> </w:t>
      </w:r>
      <w:r>
        <w:rPr>
          <w:color w:val="231F20"/>
        </w:rPr>
        <w:t>injuries</w:t>
      </w:r>
      <w:r>
        <w:rPr>
          <w:color w:val="231F20"/>
          <w:spacing w:val="-10"/>
        </w:rPr>
        <w:t> </w:t>
      </w:r>
      <w:r>
        <w:rPr>
          <w:color w:val="231F20"/>
        </w:rPr>
        <w:t>in</w:t>
      </w:r>
      <w:r>
        <w:rPr>
          <w:color w:val="231F20"/>
          <w:spacing w:val="-10"/>
        </w:rPr>
        <w:t> </w:t>
      </w:r>
      <w:r>
        <w:rPr>
          <w:color w:val="231F20"/>
        </w:rPr>
        <w:t>Canada</w:t>
      </w:r>
      <w:r>
        <w:rPr>
          <w:color w:val="231F20"/>
          <w:spacing w:val="-11"/>
        </w:rPr>
        <w:t> </w:t>
      </w:r>
      <w:r>
        <w:rPr>
          <w:color w:val="231F20"/>
        </w:rPr>
        <w:t>were</w:t>
      </w:r>
      <w:r>
        <w:rPr>
          <w:color w:val="231F20"/>
          <w:spacing w:val="-10"/>
        </w:rPr>
        <w:t> </w:t>
      </w:r>
      <w:r>
        <w:rPr>
          <w:color w:val="231F20"/>
        </w:rPr>
        <w:t>caused</w:t>
      </w:r>
      <w:r>
        <w:rPr>
          <w:color w:val="231F20"/>
          <w:spacing w:val="-10"/>
        </w:rPr>
        <w:t> </w:t>
      </w:r>
      <w:r>
        <w:rPr>
          <w:color w:val="231F20"/>
        </w:rPr>
        <w:t>by</w:t>
      </w:r>
      <w:r>
        <w:rPr>
          <w:color w:val="231F20"/>
          <w:spacing w:val="-10"/>
        </w:rPr>
        <w:t> </w:t>
      </w:r>
      <w:r>
        <w:rPr>
          <w:color w:val="231F20"/>
        </w:rPr>
        <w:t>physical hazards. Injuries caused by contact with an object/machine or falls was the most common type of </w:t>
      </w:r>
      <w:r>
        <w:rPr>
          <w:color w:val="231F20"/>
          <w:spacing w:val="-3"/>
        </w:rPr>
        <w:t>injury.</w:t>
      </w:r>
      <w:r>
        <w:rPr>
          <w:color w:val="231F20"/>
          <w:spacing w:val="-3"/>
          <w:position w:val="6"/>
          <w:sz w:val="10"/>
        </w:rPr>
        <w:t>4 </w:t>
      </w:r>
      <w:r>
        <w:rPr>
          <w:color w:val="231F20"/>
        </w:rPr>
        <w:t>Injuries caused by physical hazards are both overrepresented</w:t>
      </w:r>
      <w:r>
        <w:rPr>
          <w:color w:val="231F20"/>
          <w:spacing w:val="-25"/>
        </w:rPr>
        <w:t> </w:t>
      </w:r>
      <w:r>
        <w:rPr>
          <w:color w:val="231F20"/>
        </w:rPr>
        <w:t>and</w:t>
      </w:r>
      <w:r>
        <w:rPr>
          <w:color w:val="231F20"/>
          <w:spacing w:val="-24"/>
        </w:rPr>
        <w:t> </w:t>
      </w:r>
      <w:r>
        <w:rPr>
          <w:color w:val="231F20"/>
        </w:rPr>
        <w:t>underestimated</w:t>
      </w:r>
      <w:r>
        <w:rPr>
          <w:color w:val="231F20"/>
          <w:spacing w:val="-24"/>
        </w:rPr>
        <w:t> </w:t>
      </w:r>
      <w:r>
        <w:rPr>
          <w:color w:val="231F20"/>
        </w:rPr>
        <w:t>in</w:t>
      </w:r>
      <w:r>
        <w:rPr>
          <w:color w:val="231F20"/>
          <w:spacing w:val="-24"/>
        </w:rPr>
        <w:t> </w:t>
      </w:r>
      <w:r>
        <w:rPr>
          <w:color w:val="231F20"/>
        </w:rPr>
        <w:t>mainstream</w:t>
      </w:r>
      <w:r>
        <w:rPr>
          <w:color w:val="231F20"/>
          <w:spacing w:val="-24"/>
        </w:rPr>
        <w:t> </w:t>
      </w:r>
      <w:r>
        <w:rPr>
          <w:color w:val="231F20"/>
        </w:rPr>
        <w:t>OHS.</w:t>
      </w:r>
      <w:r>
        <w:rPr>
          <w:color w:val="231F20"/>
          <w:spacing w:val="-28"/>
        </w:rPr>
        <w:t> </w:t>
      </w:r>
      <w:r>
        <w:rPr>
          <w:color w:val="231F20"/>
        </w:rPr>
        <w:t>As</w:t>
      </w:r>
      <w:r>
        <w:rPr>
          <w:color w:val="231F20"/>
          <w:spacing w:val="-24"/>
        </w:rPr>
        <w:t> </w:t>
      </w:r>
      <w:r>
        <w:rPr>
          <w:color w:val="231F20"/>
        </w:rPr>
        <w:t>we</w:t>
      </w:r>
      <w:r>
        <w:rPr>
          <w:color w:val="231F20"/>
          <w:spacing w:val="-24"/>
        </w:rPr>
        <w:t> </w:t>
      </w:r>
      <w:r>
        <w:rPr>
          <w:color w:val="231F20"/>
        </w:rPr>
        <w:t>saw</w:t>
      </w:r>
      <w:r>
        <w:rPr>
          <w:color w:val="231F20"/>
          <w:spacing w:val="-24"/>
        </w:rPr>
        <w:t> </w:t>
      </w:r>
      <w:r>
        <w:rPr>
          <w:color w:val="231F20"/>
        </w:rPr>
        <w:t>in</w:t>
      </w:r>
      <w:r>
        <w:rPr>
          <w:color w:val="231F20"/>
          <w:spacing w:val="-24"/>
        </w:rPr>
        <w:t> </w:t>
      </w:r>
      <w:r>
        <w:rPr>
          <w:color w:val="231F20"/>
        </w:rPr>
        <w:t>Chap- ter</w:t>
      </w:r>
      <w:r>
        <w:rPr>
          <w:color w:val="231F20"/>
          <w:spacing w:val="-10"/>
        </w:rPr>
        <w:t> </w:t>
      </w:r>
      <w:r>
        <w:rPr>
          <w:color w:val="231F20"/>
        </w:rPr>
        <w:t>1,</w:t>
      </w:r>
      <w:r>
        <w:rPr>
          <w:color w:val="231F20"/>
          <w:spacing w:val="-9"/>
        </w:rPr>
        <w:t> </w:t>
      </w:r>
      <w:r>
        <w:rPr>
          <w:color w:val="231F20"/>
        </w:rPr>
        <w:t>physical</w:t>
      </w:r>
      <w:r>
        <w:rPr>
          <w:color w:val="231F20"/>
          <w:spacing w:val="-10"/>
        </w:rPr>
        <w:t> </w:t>
      </w:r>
      <w:r>
        <w:rPr>
          <w:color w:val="231F20"/>
        </w:rPr>
        <w:t>hazards</w:t>
      </w:r>
      <w:r>
        <w:rPr>
          <w:color w:val="231F20"/>
          <w:spacing w:val="-9"/>
        </w:rPr>
        <w:t> </w:t>
      </w:r>
      <w:r>
        <w:rPr>
          <w:color w:val="231F20"/>
        </w:rPr>
        <w:t>are</w:t>
      </w:r>
      <w:r>
        <w:rPr>
          <w:color w:val="231F20"/>
          <w:spacing w:val="-10"/>
        </w:rPr>
        <w:t> </w:t>
      </w:r>
      <w:r>
        <w:rPr>
          <w:color w:val="231F20"/>
        </w:rPr>
        <w:t>overrepresented</w:t>
      </w:r>
      <w:r>
        <w:rPr>
          <w:color w:val="231F20"/>
          <w:spacing w:val="-9"/>
        </w:rPr>
        <w:t> </w:t>
      </w:r>
      <w:r>
        <w:rPr>
          <w:color w:val="231F20"/>
        </w:rPr>
        <w:t>in</w:t>
      </w:r>
      <w:r>
        <w:rPr>
          <w:color w:val="231F20"/>
          <w:spacing w:val="-10"/>
        </w:rPr>
        <w:t> </w:t>
      </w:r>
      <w:r>
        <w:rPr>
          <w:color w:val="231F20"/>
        </w:rPr>
        <w:t>media</w:t>
      </w:r>
      <w:r>
        <w:rPr>
          <w:color w:val="231F20"/>
          <w:spacing w:val="-9"/>
        </w:rPr>
        <w:t> </w:t>
      </w:r>
      <w:r>
        <w:rPr>
          <w:color w:val="231F20"/>
        </w:rPr>
        <w:t>portrayals</w:t>
      </w:r>
      <w:r>
        <w:rPr>
          <w:color w:val="231F20"/>
          <w:spacing w:val="-10"/>
        </w:rPr>
        <w:t> </w:t>
      </w:r>
      <w:r>
        <w:rPr>
          <w:color w:val="231F20"/>
        </w:rPr>
        <w:t>of</w:t>
      </w:r>
      <w:r>
        <w:rPr>
          <w:color w:val="231F20"/>
          <w:spacing w:val="-9"/>
        </w:rPr>
        <w:t> </w:t>
      </w:r>
      <w:r>
        <w:rPr>
          <w:color w:val="231F20"/>
        </w:rPr>
        <w:t>workplace incidents because they conform to commonly held views of safety hazards.</w:t>
      </w:r>
      <w:r>
        <w:rPr>
          <w:color w:val="231F20"/>
          <w:position w:val="6"/>
          <w:sz w:val="10"/>
        </w:rPr>
        <w:t>5 </w:t>
      </w:r>
      <w:r>
        <w:rPr>
          <w:color w:val="231F20"/>
        </w:rPr>
        <w:t>Hazards such as a slippery floor or an unguarded saw blade are easy </w:t>
      </w:r>
      <w:r>
        <w:rPr>
          <w:color w:val="231F20"/>
          <w:spacing w:val="-5"/>
        </w:rPr>
        <w:t>to </w:t>
      </w:r>
      <w:r>
        <w:rPr>
          <w:color w:val="231F20"/>
        </w:rPr>
        <w:t>imagine and their effects on workers’ health are clear and</w:t>
      </w:r>
      <w:r>
        <w:rPr>
          <w:color w:val="231F20"/>
          <w:spacing w:val="-4"/>
        </w:rPr>
        <w:t> </w:t>
      </w:r>
      <w:r>
        <w:rPr>
          <w:color w:val="231F20"/>
        </w:rPr>
        <w:t>direct.</w:t>
      </w:r>
    </w:p>
    <w:p>
      <w:pPr>
        <w:pStyle w:val="BodyText"/>
        <w:spacing w:line="280" w:lineRule="auto" w:before="7"/>
        <w:ind w:left="210" w:right="1255" w:firstLine="180"/>
        <w:jc w:val="right"/>
      </w:pPr>
      <w:r>
        <w:rPr>
          <w:color w:val="231F20"/>
        </w:rPr>
        <w:t>At</w:t>
      </w:r>
      <w:r>
        <w:rPr>
          <w:color w:val="231F20"/>
          <w:spacing w:val="-16"/>
        </w:rPr>
        <w:t> </w:t>
      </w:r>
      <w:r>
        <w:rPr>
          <w:color w:val="231F20"/>
        </w:rPr>
        <w:t>the</w:t>
      </w:r>
      <w:r>
        <w:rPr>
          <w:color w:val="231F20"/>
          <w:spacing w:val="-15"/>
        </w:rPr>
        <w:t> </w:t>
      </w:r>
      <w:r>
        <w:rPr>
          <w:color w:val="231F20"/>
          <w:spacing w:val="-3"/>
        </w:rPr>
        <w:t>same</w:t>
      </w:r>
      <w:r>
        <w:rPr>
          <w:color w:val="231F20"/>
          <w:spacing w:val="-15"/>
        </w:rPr>
        <w:t> </w:t>
      </w:r>
      <w:r>
        <w:rPr>
          <w:color w:val="231F20"/>
          <w:spacing w:val="-3"/>
        </w:rPr>
        <w:t>time,</w:t>
      </w:r>
      <w:r>
        <w:rPr>
          <w:color w:val="231F20"/>
          <w:spacing w:val="-16"/>
        </w:rPr>
        <w:t> </w:t>
      </w:r>
      <w:r>
        <w:rPr>
          <w:color w:val="231F20"/>
          <w:spacing w:val="-3"/>
        </w:rPr>
        <w:t>employers</w:t>
      </w:r>
      <w:r>
        <w:rPr>
          <w:color w:val="231F20"/>
          <w:spacing w:val="-15"/>
        </w:rPr>
        <w:t> </w:t>
      </w:r>
      <w:r>
        <w:rPr>
          <w:color w:val="231F20"/>
          <w:spacing w:val="-3"/>
        </w:rPr>
        <w:t>often</w:t>
      </w:r>
      <w:r>
        <w:rPr>
          <w:color w:val="231F20"/>
          <w:spacing w:val="-15"/>
        </w:rPr>
        <w:t> </w:t>
      </w:r>
      <w:r>
        <w:rPr>
          <w:color w:val="231F20"/>
          <w:spacing w:val="-3"/>
        </w:rPr>
        <w:t>underestimate</w:t>
      </w:r>
      <w:r>
        <w:rPr>
          <w:color w:val="231F20"/>
          <w:spacing w:val="-15"/>
        </w:rPr>
        <w:t> </w:t>
      </w:r>
      <w:r>
        <w:rPr>
          <w:color w:val="231F20"/>
        </w:rPr>
        <w:t>the</w:t>
      </w:r>
      <w:r>
        <w:rPr>
          <w:color w:val="231F20"/>
          <w:spacing w:val="-16"/>
        </w:rPr>
        <w:t> </w:t>
      </w:r>
      <w:r>
        <w:rPr>
          <w:color w:val="231F20"/>
          <w:spacing w:val="-3"/>
        </w:rPr>
        <w:t>prevalence</w:t>
      </w:r>
      <w:r>
        <w:rPr>
          <w:color w:val="231F20"/>
          <w:spacing w:val="-15"/>
        </w:rPr>
        <w:t> </w:t>
      </w:r>
      <w:r>
        <w:rPr>
          <w:color w:val="231F20"/>
        </w:rPr>
        <w:t>of</w:t>
      </w:r>
      <w:r>
        <w:rPr>
          <w:color w:val="231F20"/>
          <w:spacing w:val="-15"/>
        </w:rPr>
        <w:t> </w:t>
      </w:r>
      <w:r>
        <w:rPr>
          <w:color w:val="231F20"/>
          <w:spacing w:val="-3"/>
        </w:rPr>
        <w:t>(and</w:t>
      </w:r>
      <w:r>
        <w:rPr>
          <w:color w:val="231F20"/>
          <w:spacing w:val="-15"/>
        </w:rPr>
        <w:t> </w:t>
      </w:r>
      <w:r>
        <w:rPr>
          <w:color w:val="231F20"/>
          <w:spacing w:val="-3"/>
        </w:rPr>
        <w:t>thus </w:t>
      </w:r>
      <w:r>
        <w:rPr>
          <w:color w:val="231F20"/>
        </w:rPr>
        <w:t>fail</w:t>
      </w:r>
      <w:r>
        <w:rPr>
          <w:color w:val="231F20"/>
          <w:spacing w:val="-11"/>
        </w:rPr>
        <w:t> </w:t>
      </w:r>
      <w:r>
        <w:rPr>
          <w:color w:val="231F20"/>
        </w:rPr>
        <w:t>to</w:t>
      </w:r>
      <w:r>
        <w:rPr>
          <w:color w:val="231F20"/>
          <w:spacing w:val="-11"/>
        </w:rPr>
        <w:t> </w:t>
      </w:r>
      <w:r>
        <w:rPr>
          <w:color w:val="231F20"/>
          <w:spacing w:val="-3"/>
        </w:rPr>
        <w:t>control)</w:t>
      </w:r>
      <w:r>
        <w:rPr>
          <w:color w:val="231F20"/>
          <w:spacing w:val="-10"/>
        </w:rPr>
        <w:t> </w:t>
      </w:r>
      <w:r>
        <w:rPr>
          <w:color w:val="231F20"/>
        </w:rPr>
        <w:t>physical</w:t>
      </w:r>
      <w:r>
        <w:rPr>
          <w:color w:val="231F20"/>
          <w:spacing w:val="-11"/>
        </w:rPr>
        <w:t> </w:t>
      </w:r>
      <w:r>
        <w:rPr>
          <w:color w:val="231F20"/>
          <w:spacing w:val="-3"/>
        </w:rPr>
        <w:t>hazards.</w:t>
      </w:r>
      <w:r>
        <w:rPr>
          <w:color w:val="231F20"/>
          <w:spacing w:val="-11"/>
        </w:rPr>
        <w:t> </w:t>
      </w:r>
      <w:r>
        <w:rPr>
          <w:color w:val="231F20"/>
        </w:rPr>
        <w:t>For</w:t>
      </w:r>
      <w:r>
        <w:rPr>
          <w:color w:val="231F20"/>
          <w:spacing w:val="-10"/>
        </w:rPr>
        <w:t> </w:t>
      </w:r>
      <w:r>
        <w:rPr>
          <w:color w:val="231F20"/>
        </w:rPr>
        <w:t>example,</w:t>
      </w:r>
      <w:r>
        <w:rPr>
          <w:color w:val="231F20"/>
          <w:spacing w:val="-11"/>
        </w:rPr>
        <w:t> </w:t>
      </w:r>
      <w:r>
        <w:rPr>
          <w:color w:val="231F20"/>
        </w:rPr>
        <w:t>an</w:t>
      </w:r>
      <w:r>
        <w:rPr>
          <w:color w:val="231F20"/>
          <w:spacing w:val="-11"/>
        </w:rPr>
        <w:t> </w:t>
      </w:r>
      <w:r>
        <w:rPr>
          <w:color w:val="231F20"/>
        </w:rPr>
        <w:t>extension</w:t>
      </w:r>
      <w:r>
        <w:rPr>
          <w:color w:val="231F20"/>
          <w:spacing w:val="-10"/>
        </w:rPr>
        <w:t> </w:t>
      </w:r>
      <w:r>
        <w:rPr>
          <w:color w:val="231F20"/>
          <w:spacing w:val="-3"/>
        </w:rPr>
        <w:t>cord</w:t>
      </w:r>
      <w:r>
        <w:rPr>
          <w:color w:val="231F20"/>
          <w:spacing w:val="-11"/>
        </w:rPr>
        <w:t> </w:t>
      </w:r>
      <w:r>
        <w:rPr>
          <w:color w:val="231F20"/>
        </w:rPr>
        <w:t>lying</w:t>
      </w:r>
      <w:r>
        <w:rPr>
          <w:color w:val="231F20"/>
          <w:spacing w:val="-11"/>
        </w:rPr>
        <w:t> </w:t>
      </w:r>
      <w:r>
        <w:rPr>
          <w:color w:val="231F20"/>
          <w:spacing w:val="-3"/>
        </w:rPr>
        <w:t>across</w:t>
      </w:r>
      <w:r>
        <w:rPr>
          <w:color w:val="231F20"/>
          <w:spacing w:val="-10"/>
        </w:rPr>
        <w:t> </w:t>
      </w:r>
      <w:r>
        <w:rPr>
          <w:color w:val="231F20"/>
        </w:rPr>
        <w:t>a hallway</w:t>
      </w:r>
      <w:r>
        <w:rPr>
          <w:color w:val="231F20"/>
          <w:spacing w:val="-3"/>
        </w:rPr>
        <w:t> </w:t>
      </w:r>
      <w:r>
        <w:rPr>
          <w:color w:val="231F20"/>
        </w:rPr>
        <w:t>floor</w:t>
      </w:r>
      <w:r>
        <w:rPr>
          <w:color w:val="231F20"/>
          <w:spacing w:val="-3"/>
        </w:rPr>
        <w:t> </w:t>
      </w:r>
      <w:r>
        <w:rPr>
          <w:color w:val="231F20"/>
        </w:rPr>
        <w:t>is</w:t>
      </w:r>
      <w:r>
        <w:rPr>
          <w:color w:val="231F20"/>
          <w:spacing w:val="-3"/>
        </w:rPr>
        <w:t> </w:t>
      </w:r>
      <w:r>
        <w:rPr>
          <w:color w:val="231F20"/>
        </w:rPr>
        <w:t>often</w:t>
      </w:r>
      <w:r>
        <w:rPr>
          <w:color w:val="231F20"/>
          <w:spacing w:val="-2"/>
        </w:rPr>
        <w:t> </w:t>
      </w:r>
      <w:r>
        <w:rPr>
          <w:color w:val="231F20"/>
        </w:rPr>
        <w:t>seen</w:t>
      </w:r>
      <w:r>
        <w:rPr>
          <w:color w:val="231F20"/>
          <w:spacing w:val="-3"/>
        </w:rPr>
        <w:t> </w:t>
      </w:r>
      <w:r>
        <w:rPr>
          <w:color w:val="231F20"/>
        </w:rPr>
        <w:t>as</w:t>
      </w:r>
      <w:r>
        <w:rPr>
          <w:color w:val="231F20"/>
          <w:spacing w:val="-3"/>
        </w:rPr>
        <w:t> </w:t>
      </w:r>
      <w:r>
        <w:rPr>
          <w:color w:val="231F20"/>
        </w:rPr>
        <w:t>no</w:t>
      </w:r>
      <w:r>
        <w:rPr>
          <w:color w:val="231F20"/>
          <w:spacing w:val="-3"/>
        </w:rPr>
        <w:t> </w:t>
      </w:r>
      <w:r>
        <w:rPr>
          <w:color w:val="231F20"/>
        </w:rPr>
        <w:t>big</w:t>
      </w:r>
      <w:r>
        <w:rPr>
          <w:color w:val="231F20"/>
          <w:spacing w:val="-2"/>
        </w:rPr>
        <w:t> </w:t>
      </w:r>
      <w:r>
        <w:rPr>
          <w:color w:val="231F20"/>
        </w:rPr>
        <w:t>deal</w:t>
      </w:r>
      <w:r>
        <w:rPr>
          <w:color w:val="231F20"/>
          <w:spacing w:val="-3"/>
        </w:rPr>
        <w:t> </w:t>
      </w:r>
      <w:r>
        <w:rPr>
          <w:color w:val="231F20"/>
        </w:rPr>
        <w:t>because</w:t>
      </w:r>
      <w:r>
        <w:rPr>
          <w:color w:val="231F20"/>
          <w:spacing w:val="-3"/>
        </w:rPr>
        <w:t> </w:t>
      </w:r>
      <w:r>
        <w:rPr>
          <w:color w:val="231F20"/>
        </w:rPr>
        <w:t>it</w:t>
      </w:r>
      <w:r>
        <w:rPr>
          <w:color w:val="231F20"/>
          <w:spacing w:val="-2"/>
        </w:rPr>
        <w:t> </w:t>
      </w:r>
      <w:r>
        <w:rPr>
          <w:color w:val="231F20"/>
        </w:rPr>
        <w:t>is</w:t>
      </w:r>
      <w:r>
        <w:rPr>
          <w:color w:val="231F20"/>
          <w:spacing w:val="-3"/>
        </w:rPr>
        <w:t> </w:t>
      </w:r>
      <w:r>
        <w:rPr>
          <w:color w:val="231F20"/>
        </w:rPr>
        <w:t>a</w:t>
      </w:r>
      <w:r>
        <w:rPr>
          <w:color w:val="231F20"/>
          <w:spacing w:val="-3"/>
        </w:rPr>
        <w:t> readily apparent</w:t>
      </w:r>
      <w:r>
        <w:rPr>
          <w:color w:val="231F20"/>
          <w:spacing w:val="-2"/>
        </w:rPr>
        <w:t> and </w:t>
      </w:r>
      <w:r>
        <w:rPr>
          <w:color w:val="231F20"/>
        </w:rPr>
        <w:t>easily</w:t>
      </w:r>
      <w:r>
        <w:rPr>
          <w:color w:val="231F20"/>
          <w:spacing w:val="-17"/>
        </w:rPr>
        <w:t> </w:t>
      </w:r>
      <w:r>
        <w:rPr>
          <w:color w:val="231F20"/>
        </w:rPr>
        <w:t>understood</w:t>
      </w:r>
      <w:r>
        <w:rPr>
          <w:color w:val="231F20"/>
          <w:spacing w:val="-17"/>
        </w:rPr>
        <w:t> </w:t>
      </w:r>
      <w:r>
        <w:rPr>
          <w:color w:val="231F20"/>
        </w:rPr>
        <w:t>tripping</w:t>
      </w:r>
      <w:r>
        <w:rPr>
          <w:color w:val="231F20"/>
          <w:spacing w:val="-16"/>
        </w:rPr>
        <w:t> </w:t>
      </w:r>
      <w:r>
        <w:rPr>
          <w:color w:val="231F20"/>
          <w:spacing w:val="-3"/>
        </w:rPr>
        <w:t>hazard</w:t>
      </w:r>
      <w:r>
        <w:rPr>
          <w:color w:val="231F20"/>
          <w:spacing w:val="-17"/>
        </w:rPr>
        <w:t> </w:t>
      </w:r>
      <w:r>
        <w:rPr>
          <w:color w:val="231F20"/>
        </w:rPr>
        <w:t>that</w:t>
      </w:r>
      <w:r>
        <w:rPr>
          <w:color w:val="231F20"/>
          <w:spacing w:val="-16"/>
        </w:rPr>
        <w:t> </w:t>
      </w:r>
      <w:r>
        <w:rPr>
          <w:color w:val="231F20"/>
        </w:rPr>
        <w:t>we</w:t>
      </w:r>
      <w:r>
        <w:rPr>
          <w:color w:val="231F20"/>
          <w:spacing w:val="-17"/>
        </w:rPr>
        <w:t> </w:t>
      </w:r>
      <w:r>
        <w:rPr>
          <w:color w:val="231F20"/>
        </w:rPr>
        <w:t>expect</w:t>
      </w:r>
      <w:r>
        <w:rPr>
          <w:color w:val="231F20"/>
          <w:spacing w:val="-17"/>
        </w:rPr>
        <w:t> </w:t>
      </w:r>
      <w:r>
        <w:rPr>
          <w:color w:val="231F20"/>
        </w:rPr>
        <w:t>workers</w:t>
      </w:r>
      <w:r>
        <w:rPr>
          <w:color w:val="231F20"/>
          <w:spacing w:val="-16"/>
        </w:rPr>
        <w:t> </w:t>
      </w:r>
      <w:r>
        <w:rPr>
          <w:color w:val="231F20"/>
        </w:rPr>
        <w:t>to</w:t>
      </w:r>
      <w:r>
        <w:rPr>
          <w:color w:val="231F20"/>
          <w:spacing w:val="-17"/>
        </w:rPr>
        <w:t> </w:t>
      </w:r>
      <w:r>
        <w:rPr>
          <w:color w:val="231F20"/>
        </w:rPr>
        <w:t>avoid</w:t>
      </w:r>
      <w:r>
        <w:rPr>
          <w:color w:val="231F20"/>
          <w:spacing w:val="-16"/>
        </w:rPr>
        <w:t> </w:t>
      </w:r>
      <w:r>
        <w:rPr>
          <w:color w:val="231F20"/>
        </w:rPr>
        <w:t>as</w:t>
      </w:r>
      <w:r>
        <w:rPr>
          <w:color w:val="231F20"/>
          <w:spacing w:val="-17"/>
        </w:rPr>
        <w:t> </w:t>
      </w:r>
      <w:r>
        <w:rPr>
          <w:color w:val="231F20"/>
        </w:rPr>
        <w:t>a</w:t>
      </w:r>
      <w:r>
        <w:rPr>
          <w:color w:val="231F20"/>
          <w:spacing w:val="-17"/>
        </w:rPr>
        <w:t> </w:t>
      </w:r>
      <w:r>
        <w:rPr>
          <w:color w:val="231F20"/>
          <w:spacing w:val="-2"/>
        </w:rPr>
        <w:t>matter </w:t>
      </w:r>
      <w:r>
        <w:rPr>
          <w:color w:val="231F20"/>
        </w:rPr>
        <w:t>of</w:t>
      </w:r>
      <w:r>
        <w:rPr>
          <w:color w:val="231F20"/>
          <w:spacing w:val="-15"/>
        </w:rPr>
        <w:t> </w:t>
      </w:r>
      <w:r>
        <w:rPr>
          <w:color w:val="231F20"/>
          <w:spacing w:val="-3"/>
        </w:rPr>
        <w:t>course</w:t>
      </w:r>
      <w:r>
        <w:rPr>
          <w:color w:val="231F20"/>
          <w:spacing w:val="-14"/>
        </w:rPr>
        <w:t> </w:t>
      </w:r>
      <w:r>
        <w:rPr>
          <w:color w:val="231F20"/>
          <w:spacing w:val="-3"/>
        </w:rPr>
        <w:t>(“pick</w:t>
      </w:r>
      <w:r>
        <w:rPr>
          <w:color w:val="231F20"/>
          <w:spacing w:val="-15"/>
        </w:rPr>
        <w:t> </w:t>
      </w:r>
      <w:r>
        <w:rPr>
          <w:color w:val="231F20"/>
        </w:rPr>
        <w:t>up</w:t>
      </w:r>
      <w:r>
        <w:rPr>
          <w:color w:val="231F20"/>
          <w:spacing w:val="-14"/>
        </w:rPr>
        <w:t> </w:t>
      </w:r>
      <w:r>
        <w:rPr>
          <w:color w:val="231F20"/>
          <w:spacing w:val="-3"/>
        </w:rPr>
        <w:t>your</w:t>
      </w:r>
      <w:r>
        <w:rPr>
          <w:color w:val="231F20"/>
          <w:spacing w:val="-15"/>
        </w:rPr>
        <w:t> </w:t>
      </w:r>
      <w:r>
        <w:rPr>
          <w:color w:val="231F20"/>
          <w:spacing w:val="-3"/>
        </w:rPr>
        <w:t>feet!”).</w:t>
      </w:r>
      <w:r>
        <w:rPr>
          <w:color w:val="231F20"/>
          <w:spacing w:val="-14"/>
        </w:rPr>
        <w:t> </w:t>
      </w:r>
      <w:r>
        <w:rPr>
          <w:color w:val="231F20"/>
          <w:spacing w:val="-3"/>
        </w:rPr>
        <w:t>When</w:t>
      </w:r>
      <w:r>
        <w:rPr>
          <w:color w:val="231F20"/>
          <w:spacing w:val="-15"/>
        </w:rPr>
        <w:t> </w:t>
      </w:r>
      <w:r>
        <w:rPr>
          <w:color w:val="231F20"/>
          <w:spacing w:val="-3"/>
        </w:rPr>
        <w:t>such</w:t>
      </w:r>
      <w:r>
        <w:rPr>
          <w:color w:val="231F20"/>
          <w:spacing w:val="-14"/>
        </w:rPr>
        <w:t> </w:t>
      </w:r>
      <w:r>
        <w:rPr>
          <w:color w:val="231F20"/>
          <w:spacing w:val="-3"/>
        </w:rPr>
        <w:t>hazards</w:t>
      </w:r>
      <w:r>
        <w:rPr>
          <w:color w:val="231F20"/>
          <w:spacing w:val="-15"/>
        </w:rPr>
        <w:t> </w:t>
      </w:r>
      <w:r>
        <w:rPr>
          <w:color w:val="231F20"/>
          <w:spacing w:val="-3"/>
        </w:rPr>
        <w:t>result</w:t>
      </w:r>
      <w:r>
        <w:rPr>
          <w:color w:val="231F20"/>
          <w:spacing w:val="-14"/>
        </w:rPr>
        <w:t> </w:t>
      </w:r>
      <w:r>
        <w:rPr>
          <w:color w:val="231F20"/>
        </w:rPr>
        <w:t>in</w:t>
      </w:r>
      <w:r>
        <w:rPr>
          <w:color w:val="231F20"/>
          <w:spacing w:val="-15"/>
        </w:rPr>
        <w:t> </w:t>
      </w:r>
      <w:r>
        <w:rPr>
          <w:color w:val="231F20"/>
        </w:rPr>
        <w:t>an</w:t>
      </w:r>
      <w:r>
        <w:rPr>
          <w:color w:val="231F20"/>
          <w:spacing w:val="-14"/>
        </w:rPr>
        <w:t> </w:t>
      </w:r>
      <w:r>
        <w:rPr>
          <w:color w:val="231F20"/>
          <w:spacing w:val="-6"/>
        </w:rPr>
        <w:t>injury,</w:t>
      </w:r>
      <w:r>
        <w:rPr>
          <w:color w:val="231F20"/>
          <w:spacing w:val="-15"/>
        </w:rPr>
        <w:t> </w:t>
      </w:r>
      <w:r>
        <w:rPr>
          <w:color w:val="231F20"/>
        </w:rPr>
        <w:t>we</w:t>
      </w:r>
      <w:r>
        <w:rPr>
          <w:color w:val="231F20"/>
          <w:spacing w:val="-14"/>
        </w:rPr>
        <w:t> </w:t>
      </w:r>
      <w:r>
        <w:rPr>
          <w:color w:val="231F20"/>
          <w:spacing w:val="-3"/>
        </w:rPr>
        <w:t>often blame</w:t>
      </w:r>
      <w:r>
        <w:rPr>
          <w:color w:val="231F20"/>
          <w:spacing w:val="-16"/>
        </w:rPr>
        <w:t> </w:t>
      </w:r>
      <w:r>
        <w:rPr>
          <w:color w:val="231F20"/>
        </w:rPr>
        <w:t>the</w:t>
      </w:r>
      <w:r>
        <w:rPr>
          <w:color w:val="231F20"/>
          <w:spacing w:val="-16"/>
        </w:rPr>
        <w:t> </w:t>
      </w:r>
      <w:r>
        <w:rPr>
          <w:color w:val="231F20"/>
          <w:spacing w:val="-3"/>
        </w:rPr>
        <w:t>worker</w:t>
      </w:r>
      <w:r>
        <w:rPr>
          <w:color w:val="231F20"/>
          <w:spacing w:val="-15"/>
        </w:rPr>
        <w:t> </w:t>
      </w:r>
      <w:r>
        <w:rPr>
          <w:color w:val="231F20"/>
        </w:rPr>
        <w:t>for</w:t>
      </w:r>
      <w:r>
        <w:rPr>
          <w:color w:val="231F20"/>
          <w:spacing w:val="-16"/>
        </w:rPr>
        <w:t> </w:t>
      </w:r>
      <w:r>
        <w:rPr>
          <w:color w:val="231F20"/>
        </w:rPr>
        <w:t>her</w:t>
      </w:r>
      <w:r>
        <w:rPr>
          <w:color w:val="231F20"/>
          <w:spacing w:val="-16"/>
        </w:rPr>
        <w:t> </w:t>
      </w:r>
      <w:r>
        <w:rPr>
          <w:color w:val="231F20"/>
          <w:spacing w:val="-3"/>
        </w:rPr>
        <w:t>inattention</w:t>
      </w:r>
      <w:r>
        <w:rPr>
          <w:color w:val="231F20"/>
          <w:spacing w:val="-15"/>
        </w:rPr>
        <w:t> </w:t>
      </w:r>
      <w:r>
        <w:rPr>
          <w:color w:val="231F20"/>
        </w:rPr>
        <w:t>to</w:t>
      </w:r>
      <w:r>
        <w:rPr>
          <w:color w:val="231F20"/>
          <w:spacing w:val="-16"/>
        </w:rPr>
        <w:t> </w:t>
      </w:r>
      <w:r>
        <w:rPr>
          <w:color w:val="231F20"/>
        </w:rPr>
        <w:t>the</w:t>
      </w:r>
      <w:r>
        <w:rPr>
          <w:color w:val="231F20"/>
          <w:spacing w:val="-16"/>
        </w:rPr>
        <w:t> </w:t>
      </w:r>
      <w:r>
        <w:rPr>
          <w:color w:val="231F20"/>
          <w:spacing w:val="-3"/>
        </w:rPr>
        <w:t>hazard</w:t>
      </w:r>
      <w:r>
        <w:rPr>
          <w:color w:val="231F20"/>
          <w:spacing w:val="-15"/>
        </w:rPr>
        <w:t> </w:t>
      </w:r>
      <w:r>
        <w:rPr>
          <w:color w:val="231F20"/>
          <w:spacing w:val="-3"/>
        </w:rPr>
        <w:t>rather</w:t>
      </w:r>
      <w:r>
        <w:rPr>
          <w:color w:val="231F20"/>
          <w:spacing w:val="-16"/>
        </w:rPr>
        <w:t> </w:t>
      </w:r>
      <w:r>
        <w:rPr>
          <w:color w:val="231F20"/>
          <w:spacing w:val="-3"/>
        </w:rPr>
        <w:t>than</w:t>
      </w:r>
      <w:r>
        <w:rPr>
          <w:color w:val="231F20"/>
          <w:spacing w:val="-16"/>
        </w:rPr>
        <w:t> </w:t>
      </w:r>
      <w:r>
        <w:rPr>
          <w:color w:val="231F20"/>
          <w:spacing w:val="-3"/>
        </w:rPr>
        <w:t>examine</w:t>
      </w:r>
      <w:r>
        <w:rPr>
          <w:color w:val="231F20"/>
          <w:spacing w:val="-15"/>
        </w:rPr>
        <w:t> </w:t>
      </w:r>
      <w:r>
        <w:rPr>
          <w:color w:val="231F20"/>
        </w:rPr>
        <w:t>why</w:t>
      </w:r>
      <w:r>
        <w:rPr>
          <w:color w:val="231F20"/>
          <w:spacing w:val="-16"/>
        </w:rPr>
        <w:t> </w:t>
      </w:r>
      <w:r>
        <w:rPr>
          <w:color w:val="231F20"/>
        </w:rPr>
        <w:t>the</w:t>
      </w:r>
      <w:r>
        <w:rPr>
          <w:color w:val="231F20"/>
          <w:w w:val="99"/>
        </w:rPr>
        <w:t> </w:t>
      </w:r>
      <w:r>
        <w:rPr>
          <w:color w:val="231F20"/>
          <w:spacing w:val="-4"/>
        </w:rPr>
        <w:t>hazard</w:t>
      </w:r>
      <w:r>
        <w:rPr>
          <w:color w:val="231F20"/>
          <w:spacing w:val="-15"/>
        </w:rPr>
        <w:t> </w:t>
      </w:r>
      <w:r>
        <w:rPr>
          <w:color w:val="231F20"/>
          <w:spacing w:val="-3"/>
        </w:rPr>
        <w:t>was</w:t>
      </w:r>
      <w:r>
        <w:rPr>
          <w:color w:val="231F20"/>
          <w:spacing w:val="-15"/>
        </w:rPr>
        <w:t> </w:t>
      </w:r>
      <w:r>
        <w:rPr>
          <w:color w:val="231F20"/>
          <w:spacing w:val="-4"/>
        </w:rPr>
        <w:t>present</w:t>
      </w:r>
      <w:r>
        <w:rPr>
          <w:color w:val="231F20"/>
          <w:spacing w:val="-15"/>
        </w:rPr>
        <w:t> </w:t>
      </w:r>
      <w:r>
        <w:rPr>
          <w:color w:val="231F20"/>
          <w:spacing w:val="-3"/>
        </w:rPr>
        <w:t>and</w:t>
      </w:r>
      <w:r>
        <w:rPr>
          <w:color w:val="231F20"/>
          <w:spacing w:val="-14"/>
        </w:rPr>
        <w:t> </w:t>
      </w:r>
      <w:r>
        <w:rPr>
          <w:color w:val="231F20"/>
          <w:spacing w:val="-3"/>
        </w:rPr>
        <w:t>why</w:t>
      </w:r>
      <w:r>
        <w:rPr>
          <w:color w:val="231F20"/>
          <w:spacing w:val="-15"/>
        </w:rPr>
        <w:t> </w:t>
      </w:r>
      <w:r>
        <w:rPr>
          <w:color w:val="231F20"/>
          <w:spacing w:val="-3"/>
        </w:rPr>
        <w:t>the</w:t>
      </w:r>
      <w:r>
        <w:rPr>
          <w:color w:val="231F20"/>
          <w:spacing w:val="-15"/>
        </w:rPr>
        <w:t> </w:t>
      </w:r>
      <w:r>
        <w:rPr>
          <w:color w:val="231F20"/>
          <w:spacing w:val="-4"/>
        </w:rPr>
        <w:t>hazard</w:t>
      </w:r>
      <w:r>
        <w:rPr>
          <w:color w:val="231F20"/>
          <w:spacing w:val="-15"/>
        </w:rPr>
        <w:t> </w:t>
      </w:r>
      <w:r>
        <w:rPr>
          <w:color w:val="231F20"/>
          <w:spacing w:val="-3"/>
        </w:rPr>
        <w:t>was</w:t>
      </w:r>
      <w:r>
        <w:rPr>
          <w:color w:val="231F20"/>
          <w:spacing w:val="-14"/>
        </w:rPr>
        <w:t> </w:t>
      </w:r>
      <w:r>
        <w:rPr>
          <w:color w:val="231F20"/>
          <w:spacing w:val="-3"/>
        </w:rPr>
        <w:t>not</w:t>
      </w:r>
      <w:r>
        <w:rPr>
          <w:color w:val="231F20"/>
          <w:spacing w:val="-15"/>
        </w:rPr>
        <w:t> </w:t>
      </w:r>
      <w:r>
        <w:rPr>
          <w:color w:val="231F20"/>
          <w:spacing w:val="-4"/>
        </w:rPr>
        <w:t>controlled.</w:t>
      </w:r>
      <w:r>
        <w:rPr>
          <w:color w:val="231F20"/>
          <w:spacing w:val="-15"/>
        </w:rPr>
        <w:t> </w:t>
      </w:r>
      <w:r>
        <w:rPr>
          <w:color w:val="231F20"/>
          <w:spacing w:val="-3"/>
        </w:rPr>
        <w:t>The</w:t>
      </w:r>
      <w:r>
        <w:rPr>
          <w:color w:val="231F20"/>
          <w:spacing w:val="-15"/>
        </w:rPr>
        <w:t> </w:t>
      </w:r>
      <w:r>
        <w:rPr>
          <w:color w:val="231F20"/>
          <w:spacing w:val="-4"/>
        </w:rPr>
        <w:t>loose</w:t>
      </w:r>
      <w:r>
        <w:rPr>
          <w:color w:val="231F20"/>
          <w:spacing w:val="-14"/>
        </w:rPr>
        <w:t> </w:t>
      </w:r>
      <w:r>
        <w:rPr>
          <w:color w:val="231F20"/>
          <w:spacing w:val="-4"/>
        </w:rPr>
        <w:t>extension </w:t>
      </w:r>
      <w:r>
        <w:rPr>
          <w:color w:val="231F20"/>
          <w:spacing w:val="-3"/>
        </w:rPr>
        <w:t>cord, </w:t>
      </w:r>
      <w:r>
        <w:rPr>
          <w:color w:val="231F20"/>
        </w:rPr>
        <w:t>for example, could have been eliminated as a </w:t>
      </w:r>
      <w:r>
        <w:rPr>
          <w:color w:val="231F20"/>
          <w:spacing w:val="-3"/>
        </w:rPr>
        <w:t>hazard </w:t>
      </w:r>
      <w:r>
        <w:rPr>
          <w:color w:val="231F20"/>
        </w:rPr>
        <w:t>by</w:t>
      </w:r>
      <w:r>
        <w:rPr>
          <w:color w:val="231F20"/>
          <w:spacing w:val="-2"/>
        </w:rPr>
        <w:t> </w:t>
      </w:r>
      <w:r>
        <w:rPr>
          <w:color w:val="231F20"/>
          <w:spacing w:val="-3"/>
        </w:rPr>
        <w:t>re-running</w:t>
      </w:r>
      <w:r>
        <w:rPr>
          <w:color w:val="231F20"/>
        </w:rPr>
        <w:t> </w:t>
      </w:r>
      <w:r>
        <w:rPr>
          <w:color w:val="231F20"/>
          <w:spacing w:val="-2"/>
        </w:rPr>
        <w:t>the</w:t>
      </w:r>
      <w:r>
        <w:rPr>
          <w:color w:val="231F20"/>
          <w:spacing w:val="-2"/>
          <w:w w:val="99"/>
        </w:rPr>
        <w:t> </w:t>
      </w:r>
      <w:r>
        <w:rPr>
          <w:color w:val="231F20"/>
        </w:rPr>
        <w:t>wiring</w:t>
      </w:r>
      <w:r>
        <w:rPr>
          <w:color w:val="231F20"/>
          <w:spacing w:val="-18"/>
        </w:rPr>
        <w:t> </w:t>
      </w:r>
      <w:r>
        <w:rPr>
          <w:color w:val="231F20"/>
          <w:spacing w:val="-3"/>
        </w:rPr>
        <w:t>through</w:t>
      </w:r>
      <w:r>
        <w:rPr>
          <w:color w:val="231F20"/>
          <w:spacing w:val="-18"/>
        </w:rPr>
        <w:t> </w:t>
      </w:r>
      <w:r>
        <w:rPr>
          <w:color w:val="231F20"/>
        </w:rPr>
        <w:t>the</w:t>
      </w:r>
      <w:r>
        <w:rPr>
          <w:color w:val="231F20"/>
          <w:spacing w:val="-18"/>
        </w:rPr>
        <w:t> </w:t>
      </w:r>
      <w:r>
        <w:rPr>
          <w:color w:val="231F20"/>
        </w:rPr>
        <w:t>ceiling</w:t>
      </w:r>
      <w:r>
        <w:rPr>
          <w:color w:val="231F20"/>
          <w:spacing w:val="-18"/>
        </w:rPr>
        <w:t> </w:t>
      </w:r>
      <w:r>
        <w:rPr>
          <w:color w:val="231F20"/>
        </w:rPr>
        <w:t>or</w:t>
      </w:r>
      <w:r>
        <w:rPr>
          <w:color w:val="231F20"/>
          <w:spacing w:val="-17"/>
        </w:rPr>
        <w:t> </w:t>
      </w:r>
      <w:r>
        <w:rPr>
          <w:color w:val="231F20"/>
        </w:rPr>
        <w:t>moving</w:t>
      </w:r>
      <w:r>
        <w:rPr>
          <w:color w:val="231F20"/>
          <w:spacing w:val="-18"/>
        </w:rPr>
        <w:t> </w:t>
      </w:r>
      <w:r>
        <w:rPr>
          <w:color w:val="231F20"/>
        </w:rPr>
        <w:t>the</w:t>
      </w:r>
      <w:r>
        <w:rPr>
          <w:color w:val="231F20"/>
          <w:spacing w:val="-18"/>
        </w:rPr>
        <w:t> </w:t>
      </w:r>
      <w:r>
        <w:rPr>
          <w:color w:val="231F20"/>
          <w:spacing w:val="-3"/>
        </w:rPr>
        <w:t>powered</w:t>
      </w:r>
      <w:r>
        <w:rPr>
          <w:color w:val="231F20"/>
          <w:spacing w:val="-18"/>
        </w:rPr>
        <w:t> </w:t>
      </w:r>
      <w:r>
        <w:rPr>
          <w:color w:val="231F20"/>
        </w:rPr>
        <w:t>device</w:t>
      </w:r>
      <w:r>
        <w:rPr>
          <w:color w:val="231F20"/>
          <w:spacing w:val="-17"/>
        </w:rPr>
        <w:t> </w:t>
      </w:r>
      <w:r>
        <w:rPr>
          <w:color w:val="231F20"/>
        </w:rPr>
        <w:t>closer</w:t>
      </w:r>
      <w:r>
        <w:rPr>
          <w:color w:val="231F20"/>
          <w:spacing w:val="-18"/>
        </w:rPr>
        <w:t> </w:t>
      </w:r>
      <w:r>
        <w:rPr>
          <w:color w:val="231F20"/>
        </w:rPr>
        <w:t>to</w:t>
      </w:r>
      <w:r>
        <w:rPr>
          <w:color w:val="231F20"/>
          <w:spacing w:val="-18"/>
        </w:rPr>
        <w:t> </w:t>
      </w:r>
      <w:r>
        <w:rPr>
          <w:color w:val="231F20"/>
        </w:rPr>
        <w:t>the</w:t>
      </w:r>
      <w:r>
        <w:rPr>
          <w:color w:val="231F20"/>
          <w:spacing w:val="-18"/>
        </w:rPr>
        <w:t> </w:t>
      </w:r>
      <w:r>
        <w:rPr>
          <w:color w:val="231F20"/>
        </w:rPr>
        <w:t>plug</w:t>
      </w:r>
      <w:r>
        <w:rPr>
          <w:color w:val="231F20"/>
          <w:spacing w:val="-18"/>
        </w:rPr>
        <w:t> </w:t>
      </w:r>
      <w:r>
        <w:rPr>
          <w:color w:val="231F20"/>
          <w:spacing w:val="-2"/>
        </w:rPr>
        <w:t>in. </w:t>
      </w:r>
      <w:r>
        <w:rPr>
          <w:color w:val="231F20"/>
        </w:rPr>
        <w:t>This</w:t>
      </w:r>
      <w:r>
        <w:rPr>
          <w:color w:val="231F20"/>
          <w:spacing w:val="15"/>
        </w:rPr>
        <w:t> </w:t>
      </w:r>
      <w:r>
        <w:rPr>
          <w:color w:val="231F20"/>
        </w:rPr>
        <w:t>example</w:t>
      </w:r>
      <w:r>
        <w:rPr>
          <w:color w:val="231F20"/>
          <w:spacing w:val="16"/>
        </w:rPr>
        <w:t> </w:t>
      </w:r>
      <w:r>
        <w:rPr>
          <w:color w:val="231F20"/>
        </w:rPr>
        <w:t>is</w:t>
      </w:r>
      <w:r>
        <w:rPr>
          <w:color w:val="231F20"/>
          <w:spacing w:val="15"/>
        </w:rPr>
        <w:t> </w:t>
      </w:r>
      <w:r>
        <w:rPr>
          <w:color w:val="231F20"/>
        </w:rPr>
        <w:t>a</w:t>
      </w:r>
      <w:r>
        <w:rPr>
          <w:color w:val="231F20"/>
          <w:spacing w:val="16"/>
        </w:rPr>
        <w:t> </w:t>
      </w:r>
      <w:r>
        <w:rPr>
          <w:color w:val="231F20"/>
        </w:rPr>
        <w:t>reminder</w:t>
      </w:r>
      <w:r>
        <w:rPr>
          <w:color w:val="231F20"/>
          <w:spacing w:val="15"/>
        </w:rPr>
        <w:t> </w:t>
      </w:r>
      <w:r>
        <w:rPr>
          <w:color w:val="231F20"/>
        </w:rPr>
        <w:t>that</w:t>
      </w:r>
      <w:r>
        <w:rPr>
          <w:color w:val="231F20"/>
          <w:spacing w:val="16"/>
        </w:rPr>
        <w:t> </w:t>
      </w:r>
      <w:r>
        <w:rPr>
          <w:color w:val="231F20"/>
        </w:rPr>
        <w:t>the</w:t>
      </w:r>
      <w:r>
        <w:rPr>
          <w:color w:val="231F20"/>
          <w:spacing w:val="15"/>
        </w:rPr>
        <w:t> </w:t>
      </w:r>
      <w:r>
        <w:rPr>
          <w:color w:val="231F20"/>
        </w:rPr>
        <w:t>definition</w:t>
      </w:r>
      <w:r>
        <w:rPr>
          <w:color w:val="231F20"/>
          <w:spacing w:val="16"/>
        </w:rPr>
        <w:t> </w:t>
      </w:r>
      <w:r>
        <w:rPr>
          <w:color w:val="231F20"/>
        </w:rPr>
        <w:t>of</w:t>
      </w:r>
      <w:r>
        <w:rPr>
          <w:color w:val="231F20"/>
          <w:spacing w:val="15"/>
        </w:rPr>
        <w:t> </w:t>
      </w:r>
      <w:r>
        <w:rPr>
          <w:color w:val="231F20"/>
        </w:rPr>
        <w:t>cause</w:t>
      </w:r>
      <w:r>
        <w:rPr>
          <w:color w:val="231F20"/>
          <w:spacing w:val="16"/>
        </w:rPr>
        <w:t> </w:t>
      </w:r>
      <w:r>
        <w:rPr>
          <w:color w:val="231F20"/>
        </w:rPr>
        <w:t>affects</w:t>
      </w:r>
      <w:r>
        <w:rPr>
          <w:color w:val="231F20"/>
          <w:spacing w:val="15"/>
        </w:rPr>
        <w:t> </w:t>
      </w:r>
      <w:r>
        <w:rPr>
          <w:color w:val="231F20"/>
        </w:rPr>
        <w:t>decisions</w:t>
      </w:r>
      <w:r>
        <w:rPr>
          <w:color w:val="231F20"/>
          <w:w w:val="100"/>
        </w:rPr>
        <w:t> </w:t>
      </w:r>
      <w:r>
        <w:rPr>
          <w:color w:val="231F20"/>
        </w:rPr>
        <w:t>about</w:t>
      </w:r>
      <w:r>
        <w:rPr>
          <w:color w:val="231F20"/>
          <w:spacing w:val="15"/>
        </w:rPr>
        <w:t> </w:t>
      </w:r>
      <w:r>
        <w:rPr>
          <w:color w:val="231F20"/>
        </w:rPr>
        <w:t>injury</w:t>
      </w:r>
      <w:r>
        <w:rPr>
          <w:color w:val="231F20"/>
          <w:spacing w:val="15"/>
        </w:rPr>
        <w:t> </w:t>
      </w:r>
      <w:r>
        <w:rPr>
          <w:color w:val="231F20"/>
        </w:rPr>
        <w:t>control.</w:t>
      </w:r>
      <w:r>
        <w:rPr>
          <w:color w:val="231F20"/>
          <w:spacing w:val="16"/>
        </w:rPr>
        <w:t> </w:t>
      </w:r>
      <w:r>
        <w:rPr>
          <w:color w:val="231F20"/>
        </w:rPr>
        <w:t>If</w:t>
      </w:r>
      <w:r>
        <w:rPr>
          <w:color w:val="231F20"/>
          <w:spacing w:val="15"/>
        </w:rPr>
        <w:t> </w:t>
      </w:r>
      <w:r>
        <w:rPr>
          <w:color w:val="231F20"/>
        </w:rPr>
        <w:t>worker</w:t>
      </w:r>
      <w:r>
        <w:rPr>
          <w:color w:val="231F20"/>
          <w:spacing w:val="15"/>
        </w:rPr>
        <w:t> </w:t>
      </w:r>
      <w:r>
        <w:rPr>
          <w:color w:val="231F20"/>
        </w:rPr>
        <w:t>carelessness</w:t>
      </w:r>
      <w:r>
        <w:rPr>
          <w:color w:val="231F20"/>
          <w:spacing w:val="16"/>
        </w:rPr>
        <w:t> </w:t>
      </w:r>
      <w:r>
        <w:rPr>
          <w:color w:val="231F20"/>
        </w:rPr>
        <w:t>or</w:t>
      </w:r>
      <w:r>
        <w:rPr>
          <w:color w:val="231F20"/>
          <w:spacing w:val="15"/>
        </w:rPr>
        <w:t> </w:t>
      </w:r>
      <w:r>
        <w:rPr>
          <w:color w:val="231F20"/>
        </w:rPr>
        <w:t>inattention</w:t>
      </w:r>
      <w:r>
        <w:rPr>
          <w:color w:val="231F20"/>
          <w:spacing w:val="16"/>
        </w:rPr>
        <w:t> </w:t>
      </w:r>
      <w:r>
        <w:rPr>
          <w:color w:val="231F20"/>
        </w:rPr>
        <w:t>is</w:t>
      </w:r>
      <w:r>
        <w:rPr>
          <w:color w:val="231F20"/>
          <w:spacing w:val="15"/>
        </w:rPr>
        <w:t> </w:t>
      </w:r>
      <w:r>
        <w:rPr>
          <w:color w:val="231F20"/>
        </w:rPr>
        <w:t>deemed</w:t>
      </w:r>
      <w:r>
        <w:rPr>
          <w:color w:val="231F20"/>
          <w:spacing w:val="15"/>
        </w:rPr>
        <w:t> </w:t>
      </w:r>
      <w:r>
        <w:rPr>
          <w:color w:val="231F20"/>
        </w:rPr>
        <w:t>to</w:t>
      </w:r>
      <w:r>
        <w:rPr>
          <w:color w:val="231F20"/>
          <w:spacing w:val="16"/>
        </w:rPr>
        <w:t> </w:t>
      </w:r>
      <w:r>
        <w:rPr>
          <w:color w:val="231F20"/>
        </w:rPr>
        <w:t>be</w:t>
      </w:r>
      <w:r>
        <w:rPr>
          <w:color w:val="231F20"/>
          <w:w w:val="100"/>
        </w:rPr>
        <w:t> </w:t>
      </w:r>
      <w:r>
        <w:rPr>
          <w:color w:val="231F20"/>
        </w:rPr>
        <w:t>the</w:t>
      </w:r>
      <w:r>
        <w:rPr>
          <w:color w:val="231F20"/>
          <w:spacing w:val="-9"/>
        </w:rPr>
        <w:t> </w:t>
      </w:r>
      <w:r>
        <w:rPr>
          <w:color w:val="231F20"/>
        </w:rPr>
        <w:t>cause</w:t>
      </w:r>
      <w:r>
        <w:rPr>
          <w:color w:val="231F20"/>
          <w:spacing w:val="-9"/>
        </w:rPr>
        <w:t> </w:t>
      </w:r>
      <w:r>
        <w:rPr>
          <w:color w:val="231F20"/>
        </w:rPr>
        <w:t>of</w:t>
      </w:r>
      <w:r>
        <w:rPr>
          <w:color w:val="231F20"/>
          <w:spacing w:val="-8"/>
        </w:rPr>
        <w:t> </w:t>
      </w:r>
      <w:r>
        <w:rPr>
          <w:color w:val="231F20"/>
        </w:rPr>
        <w:t>an</w:t>
      </w:r>
      <w:r>
        <w:rPr>
          <w:color w:val="231F20"/>
          <w:spacing w:val="-9"/>
        </w:rPr>
        <w:t> </w:t>
      </w:r>
      <w:r>
        <w:rPr>
          <w:color w:val="231F20"/>
        </w:rPr>
        <w:t>incident,</w:t>
      </w:r>
      <w:r>
        <w:rPr>
          <w:color w:val="231F20"/>
          <w:spacing w:val="-9"/>
        </w:rPr>
        <w:t> </w:t>
      </w:r>
      <w:r>
        <w:rPr>
          <w:color w:val="231F20"/>
        </w:rPr>
        <w:t>then</w:t>
      </w:r>
      <w:r>
        <w:rPr>
          <w:color w:val="231F20"/>
          <w:spacing w:val="-8"/>
        </w:rPr>
        <w:t> </w:t>
      </w:r>
      <w:r>
        <w:rPr>
          <w:color w:val="231F20"/>
        </w:rPr>
        <w:t>the</w:t>
      </w:r>
      <w:r>
        <w:rPr>
          <w:color w:val="231F20"/>
          <w:spacing w:val="-9"/>
        </w:rPr>
        <w:t> </w:t>
      </w:r>
      <w:r>
        <w:rPr>
          <w:color w:val="231F20"/>
        </w:rPr>
        <w:t>controls</w:t>
      </w:r>
      <w:r>
        <w:rPr>
          <w:color w:val="231F20"/>
          <w:spacing w:val="-8"/>
        </w:rPr>
        <w:t> </w:t>
      </w:r>
      <w:r>
        <w:rPr>
          <w:color w:val="231F20"/>
        </w:rPr>
        <w:t>will</w:t>
      </w:r>
      <w:r>
        <w:rPr>
          <w:color w:val="231F20"/>
          <w:spacing w:val="-9"/>
        </w:rPr>
        <w:t> </w:t>
      </w:r>
      <w:r>
        <w:rPr>
          <w:color w:val="231F20"/>
        </w:rPr>
        <w:t>focus</w:t>
      </w:r>
      <w:r>
        <w:rPr>
          <w:color w:val="231F20"/>
          <w:spacing w:val="-9"/>
        </w:rPr>
        <w:t> </w:t>
      </w:r>
      <w:r>
        <w:rPr>
          <w:color w:val="231F20"/>
        </w:rPr>
        <w:t>on</w:t>
      </w:r>
      <w:r>
        <w:rPr>
          <w:color w:val="231F20"/>
          <w:spacing w:val="-8"/>
        </w:rPr>
        <w:t> </w:t>
      </w:r>
      <w:r>
        <w:rPr>
          <w:color w:val="231F20"/>
        </w:rPr>
        <w:t>correcting</w:t>
      </w:r>
      <w:r>
        <w:rPr>
          <w:color w:val="231F20"/>
          <w:spacing w:val="-9"/>
        </w:rPr>
        <w:t> </w:t>
      </w:r>
      <w:r>
        <w:rPr>
          <w:color w:val="231F20"/>
        </w:rPr>
        <w:t>the</w:t>
      </w:r>
      <w:r>
        <w:rPr>
          <w:color w:val="231F20"/>
          <w:spacing w:val="-8"/>
        </w:rPr>
        <w:t> </w:t>
      </w:r>
      <w:r>
        <w:rPr>
          <w:color w:val="231F20"/>
        </w:rPr>
        <w:t>worker</w:t>
      </w:r>
      <w:r>
        <w:rPr>
          <w:color w:val="231F20"/>
          <w:w w:val="99"/>
        </w:rPr>
        <w:t> </w:t>
      </w:r>
      <w:r>
        <w:rPr>
          <w:color w:val="231F20"/>
        </w:rPr>
        <w:t>rather</w:t>
      </w:r>
      <w:r>
        <w:rPr>
          <w:color w:val="231F20"/>
          <w:spacing w:val="-19"/>
        </w:rPr>
        <w:t> </w:t>
      </w:r>
      <w:r>
        <w:rPr>
          <w:color w:val="231F20"/>
        </w:rPr>
        <w:t>than</w:t>
      </w:r>
      <w:r>
        <w:rPr>
          <w:color w:val="231F20"/>
          <w:spacing w:val="-18"/>
        </w:rPr>
        <w:t> </w:t>
      </w:r>
      <w:r>
        <w:rPr>
          <w:color w:val="231F20"/>
        </w:rPr>
        <w:t>removing</w:t>
      </w:r>
      <w:r>
        <w:rPr>
          <w:color w:val="231F20"/>
          <w:spacing w:val="-18"/>
        </w:rPr>
        <w:t> </w:t>
      </w:r>
      <w:r>
        <w:rPr>
          <w:color w:val="231F20"/>
        </w:rPr>
        <w:t>the</w:t>
      </w:r>
      <w:r>
        <w:rPr>
          <w:color w:val="231F20"/>
          <w:spacing w:val="-18"/>
        </w:rPr>
        <w:t> </w:t>
      </w:r>
      <w:r>
        <w:rPr>
          <w:color w:val="231F20"/>
        </w:rPr>
        <w:t>hazard.</w:t>
      </w:r>
      <w:r>
        <w:rPr>
          <w:color w:val="231F20"/>
          <w:spacing w:val="-18"/>
        </w:rPr>
        <w:t> </w:t>
      </w:r>
      <w:r>
        <w:rPr>
          <w:color w:val="231F20"/>
        </w:rPr>
        <w:t>Indeed,</w:t>
      </w:r>
      <w:r>
        <w:rPr>
          <w:color w:val="231F20"/>
          <w:spacing w:val="-18"/>
        </w:rPr>
        <w:t> </w:t>
      </w:r>
      <w:r>
        <w:rPr>
          <w:color w:val="231F20"/>
        </w:rPr>
        <w:t>often</w:t>
      </w:r>
      <w:r>
        <w:rPr>
          <w:color w:val="231F20"/>
          <w:spacing w:val="-18"/>
        </w:rPr>
        <w:t> </w:t>
      </w:r>
      <w:r>
        <w:rPr>
          <w:color w:val="231F20"/>
        </w:rPr>
        <w:t>the</w:t>
      </w:r>
      <w:r>
        <w:rPr>
          <w:color w:val="231F20"/>
          <w:spacing w:val="-19"/>
        </w:rPr>
        <w:t> </w:t>
      </w:r>
      <w:r>
        <w:rPr>
          <w:color w:val="231F20"/>
        </w:rPr>
        <w:t>nature</w:t>
      </w:r>
      <w:r>
        <w:rPr>
          <w:color w:val="231F20"/>
          <w:spacing w:val="-18"/>
        </w:rPr>
        <w:t> </w:t>
      </w:r>
      <w:r>
        <w:rPr>
          <w:color w:val="231F20"/>
        </w:rPr>
        <w:t>of</w:t>
      </w:r>
      <w:r>
        <w:rPr>
          <w:color w:val="231F20"/>
          <w:spacing w:val="-18"/>
        </w:rPr>
        <w:t> </w:t>
      </w:r>
      <w:r>
        <w:rPr>
          <w:color w:val="231F20"/>
        </w:rPr>
        <w:t>physical</w:t>
      </w:r>
      <w:r>
        <w:rPr>
          <w:color w:val="231F20"/>
          <w:spacing w:val="-18"/>
        </w:rPr>
        <w:t> </w:t>
      </w:r>
      <w:r>
        <w:rPr>
          <w:color w:val="231F20"/>
        </w:rPr>
        <w:t>hazards</w:t>
      </w:r>
      <w:r>
        <w:rPr>
          <w:color w:val="231F20"/>
          <w:spacing w:val="-1"/>
          <w:w w:val="99"/>
        </w:rPr>
        <w:t> </w:t>
      </w:r>
      <w:r>
        <w:rPr>
          <w:color w:val="231F20"/>
        </w:rPr>
        <w:t>lends</w:t>
      </w:r>
      <w:r>
        <w:rPr>
          <w:color w:val="231F20"/>
          <w:spacing w:val="10"/>
        </w:rPr>
        <w:t> </w:t>
      </w:r>
      <w:r>
        <w:rPr>
          <w:color w:val="231F20"/>
        </w:rPr>
        <w:t>itself</w:t>
      </w:r>
      <w:r>
        <w:rPr>
          <w:color w:val="231F20"/>
          <w:spacing w:val="11"/>
        </w:rPr>
        <w:t> </w:t>
      </w:r>
      <w:r>
        <w:rPr>
          <w:color w:val="231F20"/>
        </w:rPr>
        <w:t>to</w:t>
      </w:r>
      <w:r>
        <w:rPr>
          <w:color w:val="231F20"/>
          <w:spacing w:val="11"/>
        </w:rPr>
        <w:t> </w:t>
      </w:r>
      <w:r>
        <w:rPr>
          <w:color w:val="231F20"/>
        </w:rPr>
        <w:t>devising</w:t>
      </w:r>
      <w:r>
        <w:rPr>
          <w:color w:val="231F20"/>
          <w:spacing w:val="11"/>
        </w:rPr>
        <w:t> </w:t>
      </w:r>
      <w:r>
        <w:rPr>
          <w:color w:val="231F20"/>
        </w:rPr>
        <w:t>“simple”</w:t>
      </w:r>
      <w:r>
        <w:rPr>
          <w:color w:val="231F20"/>
          <w:spacing w:val="11"/>
        </w:rPr>
        <w:t> </w:t>
      </w:r>
      <w:r>
        <w:rPr>
          <w:color w:val="231F20"/>
        </w:rPr>
        <w:t>solutions</w:t>
      </w:r>
      <w:r>
        <w:rPr>
          <w:color w:val="231F20"/>
          <w:spacing w:val="10"/>
        </w:rPr>
        <w:t> </w:t>
      </w:r>
      <w:r>
        <w:rPr>
          <w:color w:val="231F20"/>
        </w:rPr>
        <w:t>designed</w:t>
      </w:r>
      <w:r>
        <w:rPr>
          <w:color w:val="231F20"/>
          <w:spacing w:val="11"/>
        </w:rPr>
        <w:t> </w:t>
      </w:r>
      <w:r>
        <w:rPr>
          <w:color w:val="231F20"/>
        </w:rPr>
        <w:t>to</w:t>
      </w:r>
      <w:r>
        <w:rPr>
          <w:color w:val="231F20"/>
          <w:spacing w:val="11"/>
        </w:rPr>
        <w:t> </w:t>
      </w:r>
      <w:r>
        <w:rPr>
          <w:color w:val="231F20"/>
        </w:rPr>
        <w:t>alter</w:t>
      </w:r>
      <w:r>
        <w:rPr>
          <w:color w:val="231F20"/>
          <w:spacing w:val="11"/>
        </w:rPr>
        <w:t> </w:t>
      </w:r>
      <w:r>
        <w:rPr>
          <w:color w:val="231F20"/>
        </w:rPr>
        <w:t>worker</w:t>
      </w:r>
      <w:r>
        <w:rPr>
          <w:color w:val="231F20"/>
          <w:spacing w:val="11"/>
        </w:rPr>
        <w:t> </w:t>
      </w:r>
      <w:r>
        <w:rPr>
          <w:color w:val="231F20"/>
        </w:rPr>
        <w:t>behav- iour</w:t>
      </w:r>
      <w:r>
        <w:rPr>
          <w:color w:val="231F20"/>
          <w:spacing w:val="-10"/>
        </w:rPr>
        <w:t> </w:t>
      </w:r>
      <w:r>
        <w:rPr>
          <w:color w:val="231F20"/>
        </w:rPr>
        <w:t>rather</w:t>
      </w:r>
      <w:r>
        <w:rPr>
          <w:color w:val="231F20"/>
          <w:spacing w:val="-9"/>
        </w:rPr>
        <w:t> </w:t>
      </w:r>
      <w:r>
        <w:rPr>
          <w:color w:val="231F20"/>
        </w:rPr>
        <w:t>than</w:t>
      </w:r>
      <w:r>
        <w:rPr>
          <w:color w:val="231F20"/>
          <w:spacing w:val="-9"/>
        </w:rPr>
        <w:t> </w:t>
      </w:r>
      <w:r>
        <w:rPr>
          <w:color w:val="231F20"/>
        </w:rPr>
        <w:t>controlling</w:t>
      </w:r>
      <w:r>
        <w:rPr>
          <w:color w:val="231F20"/>
          <w:spacing w:val="-9"/>
        </w:rPr>
        <w:t> </w:t>
      </w:r>
      <w:r>
        <w:rPr>
          <w:color w:val="231F20"/>
        </w:rPr>
        <w:t>the</w:t>
      </w:r>
      <w:r>
        <w:rPr>
          <w:color w:val="231F20"/>
          <w:spacing w:val="-9"/>
        </w:rPr>
        <w:t> </w:t>
      </w:r>
      <w:r>
        <w:rPr>
          <w:color w:val="231F20"/>
        </w:rPr>
        <w:t>hazard</w:t>
      </w:r>
      <w:r>
        <w:rPr>
          <w:color w:val="231F20"/>
          <w:spacing w:val="-10"/>
        </w:rPr>
        <w:t> </w:t>
      </w:r>
      <w:r>
        <w:rPr>
          <w:color w:val="231F20"/>
        </w:rPr>
        <w:t>itself.</w:t>
      </w:r>
      <w:r>
        <w:rPr>
          <w:color w:val="231F20"/>
          <w:spacing w:val="-9"/>
        </w:rPr>
        <w:t> </w:t>
      </w:r>
      <w:r>
        <w:rPr>
          <w:color w:val="231F20"/>
        </w:rPr>
        <w:t>For</w:t>
      </w:r>
      <w:r>
        <w:rPr>
          <w:color w:val="231F20"/>
          <w:spacing w:val="-9"/>
        </w:rPr>
        <w:t> </w:t>
      </w:r>
      <w:r>
        <w:rPr>
          <w:color w:val="231F20"/>
        </w:rPr>
        <w:t>example,</w:t>
      </w:r>
      <w:r>
        <w:rPr>
          <w:color w:val="231F20"/>
          <w:spacing w:val="-9"/>
        </w:rPr>
        <w:t> </w:t>
      </w:r>
      <w:r>
        <w:rPr>
          <w:color w:val="231F20"/>
        </w:rPr>
        <w:t>the</w:t>
      </w:r>
      <w:r>
        <w:rPr>
          <w:color w:val="231F20"/>
          <w:spacing w:val="-9"/>
        </w:rPr>
        <w:t> </w:t>
      </w:r>
      <w:r>
        <w:rPr>
          <w:color w:val="231F20"/>
        </w:rPr>
        <w:t>contact</w:t>
      </w:r>
      <w:r>
        <w:rPr>
          <w:color w:val="231F20"/>
          <w:spacing w:val="-9"/>
        </w:rPr>
        <w:t> </w:t>
      </w:r>
      <w:r>
        <w:rPr>
          <w:color w:val="231F20"/>
          <w:spacing w:val="-4"/>
        </w:rPr>
        <w:t>hazard</w:t>
      </w:r>
      <w:r>
        <w:rPr>
          <w:color w:val="231F20"/>
          <w:w w:val="100"/>
        </w:rPr>
        <w:t> </w:t>
      </w:r>
      <w:r>
        <w:rPr>
          <w:color w:val="231F20"/>
        </w:rPr>
        <w:t>posed</w:t>
      </w:r>
      <w:r>
        <w:rPr>
          <w:color w:val="231F20"/>
          <w:spacing w:val="21"/>
        </w:rPr>
        <w:t> </w:t>
      </w:r>
      <w:r>
        <w:rPr>
          <w:color w:val="231F20"/>
        </w:rPr>
        <w:t>by</w:t>
      </w:r>
      <w:r>
        <w:rPr>
          <w:color w:val="231F20"/>
          <w:spacing w:val="21"/>
        </w:rPr>
        <w:t> </w:t>
      </w:r>
      <w:r>
        <w:rPr>
          <w:color w:val="231F20"/>
        </w:rPr>
        <w:t>a</w:t>
      </w:r>
      <w:r>
        <w:rPr>
          <w:color w:val="231F20"/>
          <w:spacing w:val="22"/>
        </w:rPr>
        <w:t> </w:t>
      </w:r>
      <w:r>
        <w:rPr>
          <w:color w:val="231F20"/>
        </w:rPr>
        <w:t>doorway</w:t>
      </w:r>
      <w:r>
        <w:rPr>
          <w:color w:val="231F20"/>
          <w:spacing w:val="23"/>
        </w:rPr>
        <w:t> </w:t>
      </w:r>
      <w:r>
        <w:rPr>
          <w:color w:val="231F20"/>
        </w:rPr>
        <w:t>with</w:t>
      </w:r>
      <w:r>
        <w:rPr>
          <w:color w:val="231F20"/>
          <w:spacing w:val="21"/>
        </w:rPr>
        <w:t> </w:t>
      </w:r>
      <w:r>
        <w:rPr>
          <w:color w:val="231F20"/>
        </w:rPr>
        <w:t>unusually</w:t>
      </w:r>
      <w:r>
        <w:rPr>
          <w:color w:val="231F20"/>
          <w:spacing w:val="22"/>
        </w:rPr>
        <w:t> </w:t>
      </w:r>
      <w:r>
        <w:rPr>
          <w:color w:val="231F20"/>
        </w:rPr>
        <w:t>low</w:t>
      </w:r>
      <w:r>
        <w:rPr>
          <w:color w:val="231F20"/>
          <w:spacing w:val="21"/>
        </w:rPr>
        <w:t> </w:t>
      </w:r>
      <w:r>
        <w:rPr>
          <w:color w:val="231F20"/>
        </w:rPr>
        <w:t>clearance</w:t>
      </w:r>
      <w:r>
        <w:rPr>
          <w:color w:val="231F20"/>
          <w:spacing w:val="23"/>
        </w:rPr>
        <w:t> </w:t>
      </w:r>
      <w:r>
        <w:rPr>
          <w:color w:val="231F20"/>
        </w:rPr>
        <w:t>may</w:t>
      </w:r>
      <w:r>
        <w:rPr>
          <w:color w:val="231F20"/>
          <w:spacing w:val="21"/>
        </w:rPr>
        <w:t> </w:t>
      </w:r>
      <w:r>
        <w:rPr>
          <w:color w:val="231F20"/>
        </w:rPr>
        <w:t>be</w:t>
      </w:r>
      <w:r>
        <w:rPr>
          <w:color w:val="231F20"/>
          <w:spacing w:val="22"/>
        </w:rPr>
        <w:t> </w:t>
      </w:r>
      <w:r>
        <w:rPr>
          <w:color w:val="231F20"/>
        </w:rPr>
        <w:t>addressed</w:t>
      </w:r>
      <w:r>
        <w:rPr>
          <w:color w:val="231F20"/>
          <w:spacing w:val="21"/>
        </w:rPr>
        <w:t> </w:t>
      </w:r>
      <w:r>
        <w:rPr>
          <w:color w:val="231F20"/>
        </w:rPr>
        <w:t>by</w:t>
      </w:r>
      <w:r>
        <w:rPr>
          <w:color w:val="231F20"/>
          <w:w w:val="100"/>
        </w:rPr>
        <w:t> </w:t>
      </w:r>
      <w:r>
        <w:rPr>
          <w:color w:val="231F20"/>
        </w:rPr>
        <w:t>posting</w:t>
      </w:r>
      <w:r>
        <w:rPr>
          <w:color w:val="231F20"/>
          <w:spacing w:val="-16"/>
        </w:rPr>
        <w:t> </w:t>
      </w:r>
      <w:r>
        <w:rPr>
          <w:color w:val="231F20"/>
        </w:rPr>
        <w:t>a</w:t>
      </w:r>
      <w:r>
        <w:rPr>
          <w:color w:val="231F20"/>
          <w:spacing w:val="-16"/>
        </w:rPr>
        <w:t> </w:t>
      </w:r>
      <w:r>
        <w:rPr>
          <w:color w:val="231F20"/>
        </w:rPr>
        <w:t>sign</w:t>
      </w:r>
      <w:r>
        <w:rPr>
          <w:color w:val="231F20"/>
          <w:spacing w:val="-16"/>
        </w:rPr>
        <w:t> </w:t>
      </w:r>
      <w:r>
        <w:rPr>
          <w:color w:val="231F20"/>
        </w:rPr>
        <w:t>saying</w:t>
      </w:r>
      <w:r>
        <w:rPr>
          <w:color w:val="231F20"/>
          <w:spacing w:val="-16"/>
        </w:rPr>
        <w:t> </w:t>
      </w:r>
      <w:r>
        <w:rPr>
          <w:color w:val="231F20"/>
        </w:rPr>
        <w:t>“caution:</w:t>
      </w:r>
      <w:r>
        <w:rPr>
          <w:color w:val="231F20"/>
          <w:spacing w:val="-16"/>
        </w:rPr>
        <w:t> </w:t>
      </w:r>
      <w:r>
        <w:rPr>
          <w:color w:val="231F20"/>
        </w:rPr>
        <w:t>low</w:t>
      </w:r>
      <w:r>
        <w:rPr>
          <w:color w:val="231F20"/>
          <w:spacing w:val="-16"/>
        </w:rPr>
        <w:t> </w:t>
      </w:r>
      <w:r>
        <w:rPr>
          <w:color w:val="231F20"/>
        </w:rPr>
        <w:t>doorway”</w:t>
      </w:r>
      <w:r>
        <w:rPr>
          <w:color w:val="231F20"/>
          <w:spacing w:val="-16"/>
        </w:rPr>
        <w:t> </w:t>
      </w:r>
      <w:r>
        <w:rPr>
          <w:color w:val="231F20"/>
        </w:rPr>
        <w:t>and</w:t>
      </w:r>
      <w:r>
        <w:rPr>
          <w:color w:val="231F20"/>
          <w:spacing w:val="-16"/>
        </w:rPr>
        <w:t> </w:t>
      </w:r>
      <w:r>
        <w:rPr>
          <w:color w:val="231F20"/>
        </w:rPr>
        <w:t>expecting</w:t>
      </w:r>
      <w:r>
        <w:rPr>
          <w:color w:val="231F20"/>
          <w:spacing w:val="-16"/>
        </w:rPr>
        <w:t> </w:t>
      </w:r>
      <w:r>
        <w:rPr>
          <w:color w:val="231F20"/>
        </w:rPr>
        <w:t>workers</w:t>
      </w:r>
      <w:r>
        <w:rPr>
          <w:color w:val="231F20"/>
          <w:spacing w:val="-16"/>
        </w:rPr>
        <w:t> </w:t>
      </w:r>
      <w:r>
        <w:rPr>
          <w:color w:val="231F20"/>
        </w:rPr>
        <w:t>to</w:t>
      </w:r>
      <w:r>
        <w:rPr>
          <w:color w:val="231F20"/>
          <w:spacing w:val="-16"/>
        </w:rPr>
        <w:t> </w:t>
      </w:r>
      <w:r>
        <w:rPr>
          <w:color w:val="231F20"/>
        </w:rPr>
        <w:t>duck</w:t>
      </w:r>
      <w:r>
        <w:rPr>
          <w:color w:val="231F20"/>
          <w:spacing w:val="-1"/>
          <w:w w:val="99"/>
        </w:rPr>
        <w:t> </w:t>
      </w:r>
      <w:r>
        <w:rPr>
          <w:color w:val="231F20"/>
        </w:rPr>
        <w:t>as they pass through it. A more effective (but costlier) solution is to</w:t>
      </w:r>
      <w:r>
        <w:rPr>
          <w:color w:val="231F20"/>
          <w:spacing w:val="-7"/>
        </w:rPr>
        <w:t> </w:t>
      </w:r>
      <w:r>
        <w:rPr>
          <w:color w:val="231F20"/>
        </w:rPr>
        <w:t>increase</w:t>
      </w:r>
    </w:p>
    <w:p>
      <w:pPr>
        <w:pStyle w:val="BodyText"/>
        <w:spacing w:before="16"/>
        <w:ind w:left="210"/>
        <w:jc w:val="both"/>
      </w:pPr>
      <w:r>
        <w:rPr>
          <w:color w:val="231F20"/>
        </w:rPr>
        <w:t>the doorway’s height.</w:t>
      </w:r>
    </w:p>
    <w:p>
      <w:pPr>
        <w:pStyle w:val="BodyText"/>
        <w:spacing w:line="280" w:lineRule="auto" w:before="42"/>
        <w:ind w:left="210" w:right="1255" w:firstLine="180"/>
        <w:jc w:val="both"/>
      </w:pPr>
      <w:r>
        <w:rPr>
          <w:color w:val="231F20"/>
        </w:rPr>
        <w:t>Physical hazards also sometimes hide in plain sight. Often a hazard is so pervasive or workers’ behaviours to avoid the hazard are so routinized that the hazard is rendered almost invisible. For example, workers in a kitchen may use a dishtowel when opening an oven door to prevent the hot handle from burning them. Habitually turning a dishtowel into PPE prevents the injury and renders the hazard invisible. When identifying physical hazards, it</w:t>
      </w:r>
      <w:r>
        <w:rPr>
          <w:color w:val="231F20"/>
          <w:spacing w:val="-15"/>
        </w:rPr>
        <w:t> </w:t>
      </w:r>
      <w:r>
        <w:rPr>
          <w:color w:val="231F20"/>
        </w:rPr>
        <w:t>is</w:t>
      </w:r>
      <w:r>
        <w:rPr>
          <w:color w:val="231F20"/>
          <w:spacing w:val="-14"/>
        </w:rPr>
        <w:t> </w:t>
      </w:r>
      <w:r>
        <w:rPr>
          <w:color w:val="231F20"/>
        </w:rPr>
        <w:t>important</w:t>
      </w:r>
      <w:r>
        <w:rPr>
          <w:color w:val="231F20"/>
          <w:spacing w:val="-14"/>
        </w:rPr>
        <w:t> </w:t>
      </w:r>
      <w:r>
        <w:rPr>
          <w:color w:val="231F20"/>
        </w:rPr>
        <w:t>to</w:t>
      </w:r>
      <w:r>
        <w:rPr>
          <w:color w:val="231F20"/>
          <w:spacing w:val="-14"/>
        </w:rPr>
        <w:t> </w:t>
      </w:r>
      <w:r>
        <w:rPr>
          <w:color w:val="231F20"/>
        </w:rPr>
        <w:t>adopt</w:t>
      </w:r>
      <w:r>
        <w:rPr>
          <w:color w:val="231F20"/>
          <w:spacing w:val="-15"/>
        </w:rPr>
        <w:t> </w:t>
      </w:r>
      <w:r>
        <w:rPr>
          <w:color w:val="231F20"/>
        </w:rPr>
        <w:t>the</w:t>
      </w:r>
      <w:r>
        <w:rPr>
          <w:color w:val="231F20"/>
          <w:spacing w:val="-14"/>
        </w:rPr>
        <w:t> </w:t>
      </w:r>
      <w:r>
        <w:rPr>
          <w:color w:val="231F20"/>
        </w:rPr>
        <w:t>outlook</w:t>
      </w:r>
      <w:r>
        <w:rPr>
          <w:color w:val="231F20"/>
          <w:spacing w:val="-14"/>
        </w:rPr>
        <w:t> </w:t>
      </w:r>
      <w:r>
        <w:rPr>
          <w:color w:val="231F20"/>
        </w:rPr>
        <w:t>of</w:t>
      </w:r>
      <w:r>
        <w:rPr>
          <w:color w:val="231F20"/>
          <w:spacing w:val="-14"/>
        </w:rPr>
        <w:t> </w:t>
      </w:r>
      <w:r>
        <w:rPr>
          <w:color w:val="231F20"/>
        </w:rPr>
        <w:t>someone</w:t>
      </w:r>
      <w:r>
        <w:rPr>
          <w:color w:val="231F20"/>
          <w:spacing w:val="-15"/>
        </w:rPr>
        <w:t> </w:t>
      </w:r>
      <w:r>
        <w:rPr>
          <w:color w:val="231F20"/>
        </w:rPr>
        <w:t>new</w:t>
      </w:r>
      <w:r>
        <w:rPr>
          <w:color w:val="231F20"/>
          <w:spacing w:val="-14"/>
        </w:rPr>
        <w:t> </w:t>
      </w:r>
      <w:r>
        <w:rPr>
          <w:color w:val="231F20"/>
        </w:rPr>
        <w:t>to</w:t>
      </w:r>
      <w:r>
        <w:rPr>
          <w:color w:val="231F20"/>
          <w:spacing w:val="-14"/>
        </w:rPr>
        <w:t> </w:t>
      </w:r>
      <w:r>
        <w:rPr>
          <w:color w:val="231F20"/>
        </w:rPr>
        <w:t>the</w:t>
      </w:r>
      <w:r>
        <w:rPr>
          <w:color w:val="231F20"/>
          <w:spacing w:val="-14"/>
        </w:rPr>
        <w:t> </w:t>
      </w:r>
      <w:r>
        <w:rPr>
          <w:color w:val="231F20"/>
        </w:rPr>
        <w:t>workplace</w:t>
      </w:r>
      <w:r>
        <w:rPr>
          <w:color w:val="231F20"/>
          <w:spacing w:val="-15"/>
        </w:rPr>
        <w:t> </w:t>
      </w:r>
      <w:r>
        <w:rPr>
          <w:color w:val="231F20"/>
        </w:rPr>
        <w:t>to</w:t>
      </w:r>
      <w:r>
        <w:rPr>
          <w:color w:val="231F20"/>
          <w:spacing w:val="-14"/>
        </w:rPr>
        <w:t> </w:t>
      </w:r>
      <w:r>
        <w:rPr>
          <w:color w:val="231F20"/>
        </w:rPr>
        <w:t>bring back into view any hazards that have become invisible over</w:t>
      </w:r>
      <w:r>
        <w:rPr>
          <w:color w:val="231F20"/>
          <w:spacing w:val="-2"/>
        </w:rPr>
        <w:t> </w:t>
      </w:r>
      <w:r>
        <w:rPr>
          <w:color w:val="231F20"/>
        </w:rPr>
        <w:t>time.</w:t>
      </w:r>
    </w:p>
    <w:p>
      <w:pPr>
        <w:spacing w:after="0" w:line="280" w:lineRule="auto"/>
        <w:jc w:val="both"/>
        <w:sectPr>
          <w:pgSz w:w="8640" w:h="12960"/>
          <w:pgMar w:header="0" w:footer="934" w:top="980" w:bottom="1120" w:left="1140" w:right="0"/>
        </w:sectPr>
      </w:pPr>
    </w:p>
    <w:p>
      <w:pPr>
        <w:pStyle w:val="BodyText"/>
        <w:spacing w:before="1"/>
        <w:rPr>
          <w:sz w:val="14"/>
        </w:rPr>
      </w:pPr>
      <w:r>
        <w:rPr/>
        <w:pict>
          <v:shape style="position:absolute;margin-left:63.500004pt;margin-top:54.499973pt;width:300.5pt;height:512.75pt;mso-position-horizontal-relative:page;mso-position-vertical-relative:page;z-index:-256332800" coordorigin="1270,1090" coordsize="6010,10255" path="m7280,1090l1270,1090,1270,1504,1270,3214,1270,5209,1270,6919,1270,9199,1270,11344,7280,11344,7280,1504,7280,1090e" filled="true" fillcolor="#e6e7e8" stroked="false">
            <v:path arrowok="t"/>
            <v:fill type="solid"/>
            <w10:wrap type="none"/>
          </v:shape>
        </w:pict>
      </w:r>
    </w:p>
    <w:p>
      <w:pPr>
        <w:pStyle w:val="Heading4"/>
        <w:spacing w:before="1"/>
        <w:ind w:left="390"/>
      </w:pPr>
      <w:r>
        <w:rPr>
          <w:color w:val="231F20"/>
        </w:rPr>
        <w:t>Box 4.1 Preventing slips, trips, and falls</w:t>
      </w:r>
    </w:p>
    <w:p>
      <w:pPr>
        <w:pStyle w:val="BodyText"/>
        <w:spacing w:before="11"/>
        <w:rPr>
          <w:rFonts w:ascii="Book Antiqua"/>
          <w:b/>
        </w:rPr>
      </w:pPr>
    </w:p>
    <w:p>
      <w:pPr>
        <w:pStyle w:val="BodyText"/>
        <w:spacing w:line="280" w:lineRule="auto"/>
        <w:ind w:left="390" w:right="1617"/>
        <w:jc w:val="both"/>
      </w:pPr>
      <w:r>
        <w:rPr>
          <w:color w:val="231F20"/>
        </w:rPr>
        <w:t>What is the most effective way to prevent slips, trips, and falls in </w:t>
      </w:r>
      <w:r>
        <w:rPr>
          <w:color w:val="231F20"/>
          <w:spacing w:val="-4"/>
        </w:rPr>
        <w:t>the </w:t>
      </w:r>
      <w:r>
        <w:rPr>
          <w:color w:val="231F20"/>
        </w:rPr>
        <w:t>workplace? This is an important question. In 2012, 18% of all Can- adian lost-time claims involved a worker falling, either from a height or</w:t>
      </w:r>
      <w:r>
        <w:rPr>
          <w:color w:val="231F20"/>
          <w:spacing w:val="-21"/>
        </w:rPr>
        <w:t> </w:t>
      </w:r>
      <w:r>
        <w:rPr>
          <w:color w:val="231F20"/>
        </w:rPr>
        <w:t>on</w:t>
      </w:r>
      <w:r>
        <w:rPr>
          <w:color w:val="231F20"/>
          <w:spacing w:val="-20"/>
        </w:rPr>
        <w:t> </w:t>
      </w:r>
      <w:r>
        <w:rPr>
          <w:color w:val="231F20"/>
        </w:rPr>
        <w:t>the</w:t>
      </w:r>
      <w:r>
        <w:rPr>
          <w:color w:val="231F20"/>
          <w:spacing w:val="-21"/>
        </w:rPr>
        <w:t> </w:t>
      </w:r>
      <w:r>
        <w:rPr>
          <w:color w:val="231F20"/>
        </w:rPr>
        <w:t>same</w:t>
      </w:r>
      <w:r>
        <w:rPr>
          <w:color w:val="231F20"/>
          <w:spacing w:val="-20"/>
        </w:rPr>
        <w:t> </w:t>
      </w:r>
      <w:r>
        <w:rPr>
          <w:color w:val="231F20"/>
        </w:rPr>
        <w:t>level.</w:t>
      </w:r>
      <w:r>
        <w:rPr>
          <w:color w:val="231F20"/>
          <w:position w:val="6"/>
          <w:sz w:val="10"/>
        </w:rPr>
        <w:t>6 </w:t>
      </w:r>
      <w:r>
        <w:rPr>
          <w:color w:val="231F20"/>
        </w:rPr>
        <w:t>This</w:t>
      </w:r>
      <w:r>
        <w:rPr>
          <w:color w:val="231F20"/>
          <w:spacing w:val="-21"/>
        </w:rPr>
        <w:t> </w:t>
      </w:r>
      <w:r>
        <w:rPr>
          <w:color w:val="231F20"/>
        </w:rPr>
        <w:t>figure</w:t>
      </w:r>
      <w:r>
        <w:rPr>
          <w:color w:val="231F20"/>
          <w:spacing w:val="-20"/>
        </w:rPr>
        <w:t> </w:t>
      </w:r>
      <w:r>
        <w:rPr>
          <w:color w:val="231F20"/>
        </w:rPr>
        <w:t>significantly</w:t>
      </w:r>
      <w:r>
        <w:rPr>
          <w:color w:val="231F20"/>
          <w:spacing w:val="-21"/>
        </w:rPr>
        <w:t> </w:t>
      </w:r>
      <w:r>
        <w:rPr>
          <w:color w:val="231F20"/>
        </w:rPr>
        <w:t>underrepresents</w:t>
      </w:r>
      <w:r>
        <w:rPr>
          <w:color w:val="231F20"/>
          <w:spacing w:val="-20"/>
        </w:rPr>
        <w:t> </w:t>
      </w:r>
      <w:r>
        <w:rPr>
          <w:color w:val="231F20"/>
        </w:rPr>
        <w:t>the</w:t>
      </w:r>
      <w:r>
        <w:rPr>
          <w:color w:val="231F20"/>
          <w:spacing w:val="-20"/>
        </w:rPr>
        <w:t> </w:t>
      </w:r>
      <w:r>
        <w:rPr>
          <w:color w:val="231F20"/>
        </w:rPr>
        <w:t>total number of incidents, as many slips and trips do not result in injury requiring time off</w:t>
      </w:r>
      <w:r>
        <w:rPr>
          <w:color w:val="231F20"/>
          <w:spacing w:val="-1"/>
        </w:rPr>
        <w:t> </w:t>
      </w:r>
      <w:r>
        <w:rPr>
          <w:color w:val="231F20"/>
        </w:rPr>
        <w:t>work.</w:t>
      </w:r>
    </w:p>
    <w:p>
      <w:pPr>
        <w:pStyle w:val="BodyText"/>
        <w:spacing w:line="280" w:lineRule="auto" w:before="5"/>
        <w:ind w:left="390" w:right="1707" w:firstLine="180"/>
        <w:jc w:val="both"/>
      </w:pPr>
      <w:r>
        <w:rPr>
          <w:color w:val="231F20"/>
        </w:rPr>
        <w:t>Most studies of trips and falls focus on factors related to workers, such as what caused workers to lose their balance, workers’ demo- graphic</w:t>
      </w:r>
      <w:r>
        <w:rPr>
          <w:color w:val="231F20"/>
          <w:spacing w:val="-24"/>
        </w:rPr>
        <w:t> </w:t>
      </w:r>
      <w:r>
        <w:rPr>
          <w:color w:val="231F20"/>
        </w:rPr>
        <w:t>characteristics,</w:t>
      </w:r>
      <w:r>
        <w:rPr>
          <w:color w:val="231F20"/>
          <w:spacing w:val="-23"/>
        </w:rPr>
        <w:t> </w:t>
      </w:r>
      <w:r>
        <w:rPr>
          <w:color w:val="231F20"/>
        </w:rPr>
        <w:t>or</w:t>
      </w:r>
      <w:r>
        <w:rPr>
          <w:color w:val="231F20"/>
          <w:spacing w:val="-23"/>
        </w:rPr>
        <w:t> </w:t>
      </w:r>
      <w:r>
        <w:rPr>
          <w:color w:val="231F20"/>
        </w:rPr>
        <w:t>whether</w:t>
      </w:r>
      <w:r>
        <w:rPr>
          <w:color w:val="231F20"/>
          <w:spacing w:val="-23"/>
        </w:rPr>
        <w:t> </w:t>
      </w:r>
      <w:r>
        <w:rPr>
          <w:color w:val="231F20"/>
        </w:rPr>
        <w:t>workers</w:t>
      </w:r>
      <w:r>
        <w:rPr>
          <w:color w:val="231F20"/>
          <w:spacing w:val="-23"/>
        </w:rPr>
        <w:t> </w:t>
      </w:r>
      <w:r>
        <w:rPr>
          <w:color w:val="231F20"/>
        </w:rPr>
        <w:t>followed</w:t>
      </w:r>
      <w:r>
        <w:rPr>
          <w:color w:val="231F20"/>
          <w:spacing w:val="-24"/>
        </w:rPr>
        <w:t> </w:t>
      </w:r>
      <w:r>
        <w:rPr>
          <w:color w:val="231F20"/>
        </w:rPr>
        <w:t>safety</w:t>
      </w:r>
      <w:r>
        <w:rPr>
          <w:color w:val="231F20"/>
          <w:spacing w:val="-23"/>
        </w:rPr>
        <w:t> </w:t>
      </w:r>
      <w:r>
        <w:rPr>
          <w:color w:val="231F20"/>
        </w:rPr>
        <w:t>principles they</w:t>
      </w:r>
      <w:r>
        <w:rPr>
          <w:color w:val="231F20"/>
          <w:spacing w:val="-16"/>
        </w:rPr>
        <w:t> </w:t>
      </w:r>
      <w:r>
        <w:rPr>
          <w:color w:val="231F20"/>
        </w:rPr>
        <w:t>were</w:t>
      </w:r>
      <w:r>
        <w:rPr>
          <w:color w:val="231F20"/>
          <w:spacing w:val="-15"/>
        </w:rPr>
        <w:t> </w:t>
      </w:r>
      <w:r>
        <w:rPr>
          <w:color w:val="231F20"/>
        </w:rPr>
        <w:t>taught</w:t>
      </w:r>
      <w:r>
        <w:rPr>
          <w:color w:val="231F20"/>
          <w:spacing w:val="-15"/>
        </w:rPr>
        <w:t> </w:t>
      </w:r>
      <w:r>
        <w:rPr>
          <w:color w:val="231F20"/>
        </w:rPr>
        <w:t>in</w:t>
      </w:r>
      <w:r>
        <w:rPr>
          <w:color w:val="231F20"/>
          <w:spacing w:val="-16"/>
        </w:rPr>
        <w:t> </w:t>
      </w:r>
      <w:r>
        <w:rPr>
          <w:color w:val="231F20"/>
        </w:rPr>
        <w:t>training.</w:t>
      </w:r>
      <w:r>
        <w:rPr>
          <w:color w:val="231F20"/>
          <w:position w:val="6"/>
          <w:sz w:val="10"/>
        </w:rPr>
        <w:t>7</w:t>
      </w:r>
      <w:r>
        <w:rPr>
          <w:color w:val="231F20"/>
          <w:spacing w:val="5"/>
          <w:position w:val="6"/>
          <w:sz w:val="10"/>
        </w:rPr>
        <w:t> </w:t>
      </w:r>
      <w:r>
        <w:rPr>
          <w:color w:val="231F20"/>
        </w:rPr>
        <w:t>Despite</w:t>
      </w:r>
      <w:r>
        <w:rPr>
          <w:color w:val="231F20"/>
          <w:spacing w:val="-15"/>
        </w:rPr>
        <w:t> </w:t>
      </w:r>
      <w:r>
        <w:rPr>
          <w:color w:val="231F20"/>
        </w:rPr>
        <w:t>many</w:t>
      </w:r>
      <w:r>
        <w:rPr>
          <w:color w:val="231F20"/>
          <w:spacing w:val="-16"/>
        </w:rPr>
        <w:t> </w:t>
      </w:r>
      <w:r>
        <w:rPr>
          <w:color w:val="231F20"/>
        </w:rPr>
        <w:t>such</w:t>
      </w:r>
      <w:r>
        <w:rPr>
          <w:color w:val="231F20"/>
          <w:spacing w:val="-15"/>
        </w:rPr>
        <w:t> </w:t>
      </w:r>
      <w:r>
        <w:rPr>
          <w:color w:val="231F20"/>
        </w:rPr>
        <w:t>studies,</w:t>
      </w:r>
      <w:r>
        <w:rPr>
          <w:color w:val="231F20"/>
          <w:spacing w:val="-15"/>
        </w:rPr>
        <w:t> </w:t>
      </w:r>
      <w:r>
        <w:rPr>
          <w:color w:val="231F20"/>
        </w:rPr>
        <w:t>most</w:t>
      </w:r>
      <w:r>
        <w:rPr>
          <w:color w:val="231F20"/>
          <w:spacing w:val="-16"/>
        </w:rPr>
        <w:t> </w:t>
      </w:r>
      <w:r>
        <w:rPr>
          <w:color w:val="231F20"/>
        </w:rPr>
        <w:t>injury prevention efforts have been ineffective at reducing the incidence </w:t>
      </w:r>
      <w:r>
        <w:rPr>
          <w:color w:val="231F20"/>
          <w:spacing w:val="-6"/>
        </w:rPr>
        <w:t>of </w:t>
      </w:r>
      <w:r>
        <w:rPr>
          <w:color w:val="231F20"/>
        </w:rPr>
        <w:t>slip,</w:t>
      </w:r>
      <w:r>
        <w:rPr>
          <w:color w:val="231F20"/>
          <w:spacing w:val="-7"/>
        </w:rPr>
        <w:t> </w:t>
      </w:r>
      <w:r>
        <w:rPr>
          <w:color w:val="231F20"/>
        </w:rPr>
        <w:t>trips,</w:t>
      </w:r>
      <w:r>
        <w:rPr>
          <w:color w:val="231F20"/>
          <w:spacing w:val="-6"/>
        </w:rPr>
        <w:t> </w:t>
      </w:r>
      <w:r>
        <w:rPr>
          <w:color w:val="231F20"/>
        </w:rPr>
        <w:t>and</w:t>
      </w:r>
      <w:r>
        <w:rPr>
          <w:color w:val="231F20"/>
          <w:spacing w:val="-6"/>
        </w:rPr>
        <w:t> </w:t>
      </w:r>
      <w:r>
        <w:rPr>
          <w:color w:val="231F20"/>
        </w:rPr>
        <w:t>falls.</w:t>
      </w:r>
      <w:r>
        <w:rPr>
          <w:color w:val="231F20"/>
          <w:position w:val="6"/>
          <w:sz w:val="10"/>
        </w:rPr>
        <w:t>8</w:t>
      </w:r>
      <w:r>
        <w:rPr>
          <w:color w:val="231F20"/>
          <w:spacing w:val="14"/>
          <w:position w:val="6"/>
          <w:sz w:val="10"/>
        </w:rPr>
        <w:t> </w:t>
      </w:r>
      <w:r>
        <w:rPr>
          <w:color w:val="231F20"/>
        </w:rPr>
        <w:t>This</w:t>
      </w:r>
      <w:r>
        <w:rPr>
          <w:color w:val="231F20"/>
          <w:spacing w:val="-6"/>
        </w:rPr>
        <w:t> </w:t>
      </w:r>
      <w:r>
        <w:rPr>
          <w:color w:val="231F20"/>
        </w:rPr>
        <w:t>may</w:t>
      </w:r>
      <w:r>
        <w:rPr>
          <w:color w:val="231F20"/>
          <w:spacing w:val="-6"/>
        </w:rPr>
        <w:t> </w:t>
      </w:r>
      <w:r>
        <w:rPr>
          <w:color w:val="231F20"/>
        </w:rPr>
        <w:t>indicate</w:t>
      </w:r>
      <w:r>
        <w:rPr>
          <w:color w:val="231F20"/>
          <w:spacing w:val="-6"/>
        </w:rPr>
        <w:t> </w:t>
      </w:r>
      <w:r>
        <w:rPr>
          <w:color w:val="231F20"/>
        </w:rPr>
        <w:t>that</w:t>
      </w:r>
      <w:r>
        <w:rPr>
          <w:color w:val="231F20"/>
          <w:spacing w:val="-6"/>
        </w:rPr>
        <w:t> </w:t>
      </w:r>
      <w:r>
        <w:rPr>
          <w:color w:val="231F20"/>
        </w:rPr>
        <w:t>these</w:t>
      </w:r>
      <w:r>
        <w:rPr>
          <w:color w:val="231F20"/>
          <w:spacing w:val="-7"/>
        </w:rPr>
        <w:t> </w:t>
      </w:r>
      <w:r>
        <w:rPr>
          <w:color w:val="231F20"/>
        </w:rPr>
        <w:t>studies</w:t>
      </w:r>
      <w:r>
        <w:rPr>
          <w:color w:val="231F20"/>
          <w:spacing w:val="-6"/>
        </w:rPr>
        <w:t> </w:t>
      </w:r>
      <w:r>
        <w:rPr>
          <w:color w:val="231F20"/>
        </w:rPr>
        <w:t>are</w:t>
      </w:r>
      <w:r>
        <w:rPr>
          <w:color w:val="231F20"/>
          <w:spacing w:val="-6"/>
        </w:rPr>
        <w:t> </w:t>
      </w:r>
      <w:r>
        <w:rPr>
          <w:color w:val="231F20"/>
        </w:rPr>
        <w:t>focused on the wrong</w:t>
      </w:r>
      <w:r>
        <w:rPr>
          <w:color w:val="231F20"/>
          <w:spacing w:val="-1"/>
        </w:rPr>
        <w:t> </w:t>
      </w:r>
      <w:r>
        <w:rPr>
          <w:color w:val="231F20"/>
        </w:rPr>
        <w:t>issues.</w:t>
      </w:r>
    </w:p>
    <w:p>
      <w:pPr>
        <w:pStyle w:val="BodyText"/>
        <w:spacing w:line="280" w:lineRule="auto" w:before="6"/>
        <w:ind w:left="390" w:right="1706" w:firstLine="180"/>
        <w:jc w:val="both"/>
      </w:pPr>
      <w:r>
        <w:rPr>
          <w:color w:val="231F20"/>
        </w:rPr>
        <w:t>In</w:t>
      </w:r>
      <w:r>
        <w:rPr>
          <w:color w:val="231F20"/>
          <w:spacing w:val="-18"/>
        </w:rPr>
        <w:t> </w:t>
      </w:r>
      <w:r>
        <w:rPr>
          <w:color w:val="231F20"/>
        </w:rPr>
        <w:t>a</w:t>
      </w:r>
      <w:r>
        <w:rPr>
          <w:color w:val="231F20"/>
          <w:spacing w:val="-17"/>
        </w:rPr>
        <w:t> </w:t>
      </w:r>
      <w:r>
        <w:rPr>
          <w:color w:val="231F20"/>
        </w:rPr>
        <w:t>recent</w:t>
      </w:r>
      <w:r>
        <w:rPr>
          <w:color w:val="231F20"/>
          <w:spacing w:val="-18"/>
        </w:rPr>
        <w:t> </w:t>
      </w:r>
      <w:r>
        <w:rPr>
          <w:color w:val="231F20"/>
        </w:rPr>
        <w:t>analysis,</w:t>
      </w:r>
      <w:r>
        <w:rPr>
          <w:color w:val="231F20"/>
          <w:spacing w:val="-17"/>
        </w:rPr>
        <w:t> </w:t>
      </w:r>
      <w:r>
        <w:rPr>
          <w:color w:val="231F20"/>
          <w:spacing w:val="-4"/>
        </w:rPr>
        <w:t>Tim</w:t>
      </w:r>
      <w:r>
        <w:rPr>
          <w:color w:val="231F20"/>
          <w:spacing w:val="-17"/>
        </w:rPr>
        <w:t> </w:t>
      </w:r>
      <w:r>
        <w:rPr>
          <w:color w:val="231F20"/>
        </w:rPr>
        <w:t>Bentley</w:t>
      </w:r>
      <w:r>
        <w:rPr>
          <w:color w:val="231F20"/>
          <w:spacing w:val="-18"/>
        </w:rPr>
        <w:t> </w:t>
      </w:r>
      <w:r>
        <w:rPr>
          <w:color w:val="231F20"/>
        </w:rPr>
        <w:t>argues</w:t>
      </w:r>
      <w:r>
        <w:rPr>
          <w:color w:val="231F20"/>
          <w:spacing w:val="-17"/>
        </w:rPr>
        <w:t> </w:t>
      </w:r>
      <w:r>
        <w:rPr>
          <w:color w:val="231F20"/>
        </w:rPr>
        <w:t>that</w:t>
      </w:r>
      <w:r>
        <w:rPr>
          <w:color w:val="231F20"/>
          <w:spacing w:val="-17"/>
        </w:rPr>
        <w:t> </w:t>
      </w:r>
      <w:r>
        <w:rPr>
          <w:color w:val="231F20"/>
        </w:rPr>
        <w:t>the</w:t>
      </w:r>
      <w:r>
        <w:rPr>
          <w:color w:val="231F20"/>
          <w:spacing w:val="-18"/>
        </w:rPr>
        <w:t> </w:t>
      </w:r>
      <w:r>
        <w:rPr>
          <w:color w:val="231F20"/>
        </w:rPr>
        <w:t>study</w:t>
      </w:r>
      <w:r>
        <w:rPr>
          <w:color w:val="231F20"/>
          <w:spacing w:val="-17"/>
        </w:rPr>
        <w:t> </w:t>
      </w:r>
      <w:r>
        <w:rPr>
          <w:color w:val="231F20"/>
        </w:rPr>
        <w:t>of</w:t>
      </w:r>
      <w:r>
        <w:rPr>
          <w:color w:val="231F20"/>
          <w:spacing w:val="-17"/>
        </w:rPr>
        <w:t> </w:t>
      </w:r>
      <w:r>
        <w:rPr>
          <w:color w:val="231F20"/>
        </w:rPr>
        <w:t>slips,</w:t>
      </w:r>
      <w:r>
        <w:rPr>
          <w:color w:val="231F20"/>
          <w:spacing w:val="-18"/>
        </w:rPr>
        <w:t> </w:t>
      </w:r>
      <w:r>
        <w:rPr>
          <w:color w:val="231F20"/>
        </w:rPr>
        <w:t>trips, and falls has been focused too narrowly on what he calls the “active failures”</w:t>
      </w:r>
      <w:r>
        <w:rPr>
          <w:color w:val="231F20"/>
          <w:spacing w:val="-8"/>
        </w:rPr>
        <w:t> </w:t>
      </w:r>
      <w:r>
        <w:rPr>
          <w:color w:val="231F20"/>
        </w:rPr>
        <w:t>that</w:t>
      </w:r>
      <w:r>
        <w:rPr>
          <w:color w:val="231F20"/>
          <w:spacing w:val="-7"/>
        </w:rPr>
        <w:t> </w:t>
      </w:r>
      <w:r>
        <w:rPr>
          <w:color w:val="231F20"/>
        </w:rPr>
        <w:t>lead</w:t>
      </w:r>
      <w:r>
        <w:rPr>
          <w:color w:val="231F20"/>
          <w:spacing w:val="-7"/>
        </w:rPr>
        <w:t> </w:t>
      </w:r>
      <w:r>
        <w:rPr>
          <w:color w:val="231F20"/>
        </w:rPr>
        <w:t>to</w:t>
      </w:r>
      <w:r>
        <w:rPr>
          <w:color w:val="231F20"/>
          <w:spacing w:val="-8"/>
        </w:rPr>
        <w:t> </w:t>
      </w:r>
      <w:r>
        <w:rPr>
          <w:color w:val="231F20"/>
        </w:rPr>
        <w:t>incidents.</w:t>
      </w:r>
      <w:r>
        <w:rPr>
          <w:color w:val="231F20"/>
          <w:spacing w:val="-14"/>
        </w:rPr>
        <w:t> </w:t>
      </w:r>
      <w:r>
        <w:rPr>
          <w:color w:val="231F20"/>
        </w:rPr>
        <w:t>Active</w:t>
      </w:r>
      <w:r>
        <w:rPr>
          <w:color w:val="231F20"/>
          <w:spacing w:val="-7"/>
        </w:rPr>
        <w:t> </w:t>
      </w:r>
      <w:r>
        <w:rPr>
          <w:color w:val="231F20"/>
        </w:rPr>
        <w:t>failures</w:t>
      </w:r>
      <w:r>
        <w:rPr>
          <w:color w:val="231F20"/>
          <w:spacing w:val="-7"/>
        </w:rPr>
        <w:t> </w:t>
      </w:r>
      <w:r>
        <w:rPr>
          <w:color w:val="231F20"/>
        </w:rPr>
        <w:t>are</w:t>
      </w:r>
      <w:r>
        <w:rPr>
          <w:color w:val="231F20"/>
          <w:spacing w:val="-8"/>
        </w:rPr>
        <w:t> </w:t>
      </w:r>
      <w:r>
        <w:rPr>
          <w:color w:val="231F20"/>
        </w:rPr>
        <w:t>the</w:t>
      </w:r>
      <w:r>
        <w:rPr>
          <w:color w:val="231F20"/>
          <w:spacing w:val="-7"/>
        </w:rPr>
        <w:t> </w:t>
      </w:r>
      <w:r>
        <w:rPr>
          <w:color w:val="231F20"/>
        </w:rPr>
        <w:t>immediate</w:t>
      </w:r>
      <w:r>
        <w:rPr>
          <w:color w:val="231F20"/>
          <w:spacing w:val="-7"/>
        </w:rPr>
        <w:t> </w:t>
      </w:r>
      <w:r>
        <w:rPr>
          <w:color w:val="231F20"/>
        </w:rPr>
        <w:t>fac- tors</w:t>
      </w:r>
      <w:r>
        <w:rPr>
          <w:color w:val="231F20"/>
          <w:spacing w:val="-9"/>
        </w:rPr>
        <w:t> </w:t>
      </w:r>
      <w:r>
        <w:rPr>
          <w:color w:val="231F20"/>
        </w:rPr>
        <w:t>that</w:t>
      </w:r>
      <w:r>
        <w:rPr>
          <w:color w:val="231F20"/>
          <w:spacing w:val="-8"/>
        </w:rPr>
        <w:t> </w:t>
      </w:r>
      <w:r>
        <w:rPr>
          <w:color w:val="231F20"/>
        </w:rPr>
        <w:t>lead</w:t>
      </w:r>
      <w:r>
        <w:rPr>
          <w:color w:val="231F20"/>
          <w:spacing w:val="-8"/>
        </w:rPr>
        <w:t> </w:t>
      </w:r>
      <w:r>
        <w:rPr>
          <w:color w:val="231F20"/>
        </w:rPr>
        <w:t>to</w:t>
      </w:r>
      <w:r>
        <w:rPr>
          <w:color w:val="231F20"/>
          <w:spacing w:val="-8"/>
        </w:rPr>
        <w:t> </w:t>
      </w:r>
      <w:r>
        <w:rPr>
          <w:color w:val="231F20"/>
        </w:rPr>
        <w:t>risk</w:t>
      </w:r>
      <w:r>
        <w:rPr>
          <w:color w:val="231F20"/>
          <w:spacing w:val="-8"/>
        </w:rPr>
        <w:t> </w:t>
      </w:r>
      <w:r>
        <w:rPr>
          <w:color w:val="231F20"/>
        </w:rPr>
        <w:t>of</w:t>
      </w:r>
      <w:r>
        <w:rPr>
          <w:color w:val="231F20"/>
          <w:spacing w:val="-8"/>
        </w:rPr>
        <w:t> </w:t>
      </w:r>
      <w:r>
        <w:rPr>
          <w:color w:val="231F20"/>
          <w:spacing w:val="-3"/>
        </w:rPr>
        <w:t>injury,</w:t>
      </w:r>
      <w:r>
        <w:rPr>
          <w:color w:val="231F20"/>
          <w:spacing w:val="-8"/>
        </w:rPr>
        <w:t> </w:t>
      </w:r>
      <w:r>
        <w:rPr>
          <w:color w:val="231F20"/>
        </w:rPr>
        <w:t>including</w:t>
      </w:r>
      <w:r>
        <w:rPr>
          <w:color w:val="231F20"/>
          <w:spacing w:val="-8"/>
        </w:rPr>
        <w:t> </w:t>
      </w:r>
      <w:r>
        <w:rPr>
          <w:color w:val="231F20"/>
        </w:rPr>
        <w:t>individual</w:t>
      </w:r>
      <w:r>
        <w:rPr>
          <w:color w:val="231F20"/>
          <w:spacing w:val="-8"/>
        </w:rPr>
        <w:t> </w:t>
      </w:r>
      <w:r>
        <w:rPr>
          <w:color w:val="231F20"/>
        </w:rPr>
        <w:t>factors</w:t>
      </w:r>
      <w:r>
        <w:rPr>
          <w:color w:val="231F20"/>
          <w:spacing w:val="-9"/>
        </w:rPr>
        <w:t> </w:t>
      </w:r>
      <w:r>
        <w:rPr>
          <w:color w:val="231F20"/>
        </w:rPr>
        <w:t>connected to</w:t>
      </w:r>
      <w:r>
        <w:rPr>
          <w:color w:val="231F20"/>
          <w:spacing w:val="-5"/>
        </w:rPr>
        <w:t> </w:t>
      </w:r>
      <w:r>
        <w:rPr>
          <w:color w:val="231F20"/>
        </w:rPr>
        <w:t>the</w:t>
      </w:r>
      <w:r>
        <w:rPr>
          <w:color w:val="231F20"/>
          <w:spacing w:val="-4"/>
        </w:rPr>
        <w:t> </w:t>
      </w:r>
      <w:r>
        <w:rPr>
          <w:color w:val="231F20"/>
        </w:rPr>
        <w:t>time</w:t>
      </w:r>
      <w:r>
        <w:rPr>
          <w:color w:val="231F20"/>
          <w:spacing w:val="-5"/>
        </w:rPr>
        <w:t> </w:t>
      </w:r>
      <w:r>
        <w:rPr>
          <w:color w:val="231F20"/>
        </w:rPr>
        <w:t>and</w:t>
      </w:r>
      <w:r>
        <w:rPr>
          <w:color w:val="231F20"/>
          <w:spacing w:val="-4"/>
        </w:rPr>
        <w:t> </w:t>
      </w:r>
      <w:r>
        <w:rPr>
          <w:color w:val="231F20"/>
        </w:rPr>
        <w:t>place</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event</w:t>
      </w:r>
      <w:r>
        <w:rPr>
          <w:color w:val="231F20"/>
          <w:spacing w:val="-4"/>
        </w:rPr>
        <w:t> </w:t>
      </w:r>
      <w:r>
        <w:rPr>
          <w:color w:val="231F20"/>
        </w:rPr>
        <w:t>such</w:t>
      </w:r>
      <w:r>
        <w:rPr>
          <w:color w:val="231F20"/>
          <w:spacing w:val="-5"/>
        </w:rPr>
        <w:t> </w:t>
      </w:r>
      <w:r>
        <w:rPr>
          <w:color w:val="231F20"/>
        </w:rPr>
        <w:t>as</w:t>
      </w:r>
      <w:r>
        <w:rPr>
          <w:color w:val="231F20"/>
          <w:spacing w:val="-4"/>
        </w:rPr>
        <w:t> </w:t>
      </w:r>
      <w:r>
        <w:rPr>
          <w:color w:val="231F20"/>
        </w:rPr>
        <w:t>demographics,</w:t>
      </w:r>
      <w:r>
        <w:rPr>
          <w:color w:val="231F20"/>
          <w:spacing w:val="-4"/>
        </w:rPr>
        <w:t> </w:t>
      </w:r>
      <w:r>
        <w:rPr>
          <w:color w:val="231F20"/>
        </w:rPr>
        <w:t>perception, use of equipment, and the exposure to the hazardous</w:t>
      </w:r>
      <w:r>
        <w:rPr>
          <w:color w:val="231F20"/>
          <w:spacing w:val="-5"/>
        </w:rPr>
        <w:t> </w:t>
      </w:r>
      <w:r>
        <w:rPr>
          <w:color w:val="231F20"/>
        </w:rPr>
        <w:t>situation.</w:t>
      </w:r>
    </w:p>
    <w:p>
      <w:pPr>
        <w:pStyle w:val="BodyText"/>
        <w:spacing w:line="280" w:lineRule="auto" w:before="5"/>
        <w:ind w:left="390" w:right="1704" w:firstLine="180"/>
        <w:jc w:val="both"/>
      </w:pPr>
      <w:r>
        <w:rPr>
          <w:color w:val="231F20"/>
        </w:rPr>
        <w:t>Bentley calls for greater emphasis on latent failures, which are </w:t>
      </w:r>
      <w:r>
        <w:rPr>
          <w:color w:val="231F20"/>
          <w:spacing w:val="-4"/>
        </w:rPr>
        <w:t>the </w:t>
      </w:r>
      <w:r>
        <w:rPr>
          <w:color w:val="231F20"/>
        </w:rPr>
        <w:t>“conditions that elicit substandard or unsafe behaviours that are present in the system without causing immediate threats but have the</w:t>
      </w:r>
      <w:r>
        <w:rPr>
          <w:color w:val="231F20"/>
          <w:spacing w:val="-17"/>
        </w:rPr>
        <w:t> </w:t>
      </w:r>
      <w:r>
        <w:rPr>
          <w:color w:val="231F20"/>
        </w:rPr>
        <w:t>potential</w:t>
      </w:r>
      <w:r>
        <w:rPr>
          <w:color w:val="231F20"/>
          <w:spacing w:val="-16"/>
        </w:rPr>
        <w:t> </w:t>
      </w:r>
      <w:r>
        <w:rPr>
          <w:color w:val="231F20"/>
        </w:rPr>
        <w:t>of</w:t>
      </w:r>
      <w:r>
        <w:rPr>
          <w:color w:val="231F20"/>
          <w:spacing w:val="-16"/>
        </w:rPr>
        <w:t> </w:t>
      </w:r>
      <w:r>
        <w:rPr>
          <w:color w:val="231F20"/>
        </w:rPr>
        <w:t>being</w:t>
      </w:r>
      <w:r>
        <w:rPr>
          <w:color w:val="231F20"/>
          <w:spacing w:val="-17"/>
        </w:rPr>
        <w:t> </w:t>
      </w:r>
      <w:r>
        <w:rPr>
          <w:color w:val="231F20"/>
        </w:rPr>
        <w:t>a</w:t>
      </w:r>
      <w:r>
        <w:rPr>
          <w:color w:val="231F20"/>
          <w:spacing w:val="-16"/>
        </w:rPr>
        <w:t> </w:t>
      </w:r>
      <w:r>
        <w:rPr>
          <w:color w:val="231F20"/>
        </w:rPr>
        <w:t>step</w:t>
      </w:r>
      <w:r>
        <w:rPr>
          <w:color w:val="231F20"/>
          <w:spacing w:val="-16"/>
        </w:rPr>
        <w:t> </w:t>
      </w:r>
      <w:r>
        <w:rPr>
          <w:color w:val="231F20"/>
        </w:rPr>
        <w:t>in</w:t>
      </w:r>
      <w:r>
        <w:rPr>
          <w:color w:val="231F20"/>
          <w:spacing w:val="-17"/>
        </w:rPr>
        <w:t> </w:t>
      </w:r>
      <w:r>
        <w:rPr>
          <w:color w:val="231F20"/>
        </w:rPr>
        <w:t>an</w:t>
      </w:r>
      <w:r>
        <w:rPr>
          <w:color w:val="231F20"/>
          <w:spacing w:val="-16"/>
        </w:rPr>
        <w:t> </w:t>
      </w:r>
      <w:r>
        <w:rPr>
          <w:color w:val="231F20"/>
        </w:rPr>
        <w:t>injury</w:t>
      </w:r>
      <w:r>
        <w:rPr>
          <w:color w:val="231F20"/>
          <w:spacing w:val="-16"/>
        </w:rPr>
        <w:t> </w:t>
      </w:r>
      <w:r>
        <w:rPr>
          <w:color w:val="231F20"/>
        </w:rPr>
        <w:t>event.”</w:t>
      </w:r>
      <w:r>
        <w:rPr>
          <w:color w:val="231F20"/>
          <w:position w:val="6"/>
          <w:sz w:val="10"/>
        </w:rPr>
        <w:t>9</w:t>
      </w:r>
      <w:r>
        <w:rPr>
          <w:color w:val="231F20"/>
          <w:spacing w:val="4"/>
          <w:position w:val="6"/>
          <w:sz w:val="10"/>
        </w:rPr>
        <w:t> </w:t>
      </w:r>
      <w:r>
        <w:rPr>
          <w:color w:val="231F20"/>
        </w:rPr>
        <w:t>These</w:t>
      </w:r>
      <w:r>
        <w:rPr>
          <w:color w:val="231F20"/>
          <w:spacing w:val="-16"/>
        </w:rPr>
        <w:t> </w:t>
      </w:r>
      <w:r>
        <w:rPr>
          <w:color w:val="231F20"/>
        </w:rPr>
        <w:t>include</w:t>
      </w:r>
      <w:r>
        <w:rPr>
          <w:color w:val="231F20"/>
          <w:spacing w:val="-17"/>
        </w:rPr>
        <w:t> </w:t>
      </w:r>
      <w:r>
        <w:rPr>
          <w:color w:val="231F20"/>
        </w:rPr>
        <w:t>factors such as workplace design, the organization of work, management decisions, and environmental conditions such as climate. He argues that</w:t>
      </w:r>
      <w:r>
        <w:rPr>
          <w:color w:val="231F20"/>
          <w:spacing w:val="-7"/>
        </w:rPr>
        <w:t> </w:t>
      </w:r>
      <w:r>
        <w:rPr>
          <w:color w:val="231F20"/>
        </w:rPr>
        <w:t>the</w:t>
      </w:r>
      <w:r>
        <w:rPr>
          <w:color w:val="231F20"/>
          <w:spacing w:val="-7"/>
        </w:rPr>
        <w:t> </w:t>
      </w:r>
      <w:r>
        <w:rPr>
          <w:color w:val="231F20"/>
        </w:rPr>
        <w:t>perceptions</w:t>
      </w:r>
      <w:r>
        <w:rPr>
          <w:color w:val="231F20"/>
          <w:spacing w:val="-7"/>
        </w:rPr>
        <w:t> </w:t>
      </w:r>
      <w:r>
        <w:rPr>
          <w:color w:val="231F20"/>
        </w:rPr>
        <w:t>and</w:t>
      </w:r>
      <w:r>
        <w:rPr>
          <w:color w:val="231F20"/>
          <w:spacing w:val="-6"/>
        </w:rPr>
        <w:t> </w:t>
      </w:r>
      <w:r>
        <w:rPr>
          <w:color w:val="231F20"/>
        </w:rPr>
        <w:t>decisions</w:t>
      </w:r>
      <w:r>
        <w:rPr>
          <w:color w:val="231F20"/>
          <w:spacing w:val="-7"/>
        </w:rPr>
        <w:t> </w:t>
      </w:r>
      <w:r>
        <w:rPr>
          <w:color w:val="231F20"/>
        </w:rPr>
        <w:t>made</w:t>
      </w:r>
      <w:r>
        <w:rPr>
          <w:color w:val="231F20"/>
          <w:spacing w:val="-7"/>
        </w:rPr>
        <w:t> </w:t>
      </w:r>
      <w:r>
        <w:rPr>
          <w:color w:val="231F20"/>
        </w:rPr>
        <w:t>at</w:t>
      </w:r>
      <w:r>
        <w:rPr>
          <w:color w:val="231F20"/>
          <w:spacing w:val="-6"/>
        </w:rPr>
        <w:t> </w:t>
      </w:r>
      <w:r>
        <w:rPr>
          <w:color w:val="231F20"/>
        </w:rPr>
        <w:t>the</w:t>
      </w:r>
      <w:r>
        <w:rPr>
          <w:color w:val="231F20"/>
          <w:spacing w:val="-7"/>
        </w:rPr>
        <w:t> </w:t>
      </w:r>
      <w:r>
        <w:rPr>
          <w:color w:val="231F20"/>
        </w:rPr>
        <w:t>moment</w:t>
      </w:r>
      <w:r>
        <w:rPr>
          <w:color w:val="231F20"/>
          <w:spacing w:val="-7"/>
        </w:rPr>
        <w:t> </w:t>
      </w:r>
      <w:r>
        <w:rPr>
          <w:color w:val="231F20"/>
        </w:rPr>
        <w:t>of</w:t>
      </w:r>
      <w:r>
        <w:rPr>
          <w:color w:val="231F20"/>
          <w:spacing w:val="-6"/>
        </w:rPr>
        <w:t> </w:t>
      </w:r>
      <w:r>
        <w:rPr>
          <w:color w:val="231F20"/>
        </w:rPr>
        <w:t>active</w:t>
      </w:r>
      <w:r>
        <w:rPr>
          <w:color w:val="231F20"/>
          <w:spacing w:val="-7"/>
        </w:rPr>
        <w:t> </w:t>
      </w:r>
      <w:r>
        <w:rPr>
          <w:color w:val="231F20"/>
          <w:spacing w:val="-4"/>
        </w:rPr>
        <w:t>fail- </w:t>
      </w:r>
      <w:r>
        <w:rPr>
          <w:color w:val="231F20"/>
        </w:rPr>
        <w:t>ure are shaped and bounded by existing latent</w:t>
      </w:r>
      <w:r>
        <w:rPr>
          <w:color w:val="231F20"/>
          <w:spacing w:val="-4"/>
        </w:rPr>
        <w:t> </w:t>
      </w:r>
      <w:r>
        <w:rPr>
          <w:color w:val="231F20"/>
        </w:rPr>
        <w:t>failures.</w:t>
      </w:r>
    </w:p>
    <w:p>
      <w:pPr>
        <w:pStyle w:val="BodyText"/>
        <w:spacing w:line="280" w:lineRule="auto" w:before="7"/>
        <w:ind w:left="390" w:right="1706" w:firstLine="180"/>
        <w:jc w:val="both"/>
      </w:pPr>
      <w:r>
        <w:rPr>
          <w:color w:val="231F20"/>
        </w:rPr>
        <w:t>The core of Bentley’s argument is that it is easy to look at who the worker was (e.g., a new worker) and what they were doing at the moment</w:t>
      </w:r>
      <w:r>
        <w:rPr>
          <w:color w:val="231F20"/>
          <w:spacing w:val="-16"/>
        </w:rPr>
        <w:t> </w:t>
      </w:r>
      <w:r>
        <w:rPr>
          <w:color w:val="231F20"/>
        </w:rPr>
        <w:t>of</w:t>
      </w:r>
      <w:r>
        <w:rPr>
          <w:color w:val="231F20"/>
          <w:spacing w:val="-15"/>
        </w:rPr>
        <w:t> </w:t>
      </w:r>
      <w:r>
        <w:rPr>
          <w:color w:val="231F20"/>
        </w:rPr>
        <w:t>the</w:t>
      </w:r>
      <w:r>
        <w:rPr>
          <w:color w:val="231F20"/>
          <w:spacing w:val="-16"/>
        </w:rPr>
        <w:t> </w:t>
      </w:r>
      <w:r>
        <w:rPr>
          <w:color w:val="231F20"/>
        </w:rPr>
        <w:t>fall</w:t>
      </w:r>
      <w:r>
        <w:rPr>
          <w:color w:val="231F20"/>
          <w:spacing w:val="-15"/>
        </w:rPr>
        <w:t> </w:t>
      </w:r>
      <w:r>
        <w:rPr>
          <w:color w:val="231F20"/>
        </w:rPr>
        <w:t>(e.g.,</w:t>
      </w:r>
      <w:r>
        <w:rPr>
          <w:color w:val="231F20"/>
          <w:spacing w:val="-15"/>
        </w:rPr>
        <w:t> </w:t>
      </w:r>
      <w:r>
        <w:rPr>
          <w:color w:val="231F20"/>
        </w:rPr>
        <w:t>not</w:t>
      </w:r>
      <w:r>
        <w:rPr>
          <w:color w:val="231F20"/>
          <w:spacing w:val="-16"/>
        </w:rPr>
        <w:t> </w:t>
      </w:r>
      <w:r>
        <w:rPr>
          <w:color w:val="231F20"/>
        </w:rPr>
        <w:t>paying</w:t>
      </w:r>
      <w:r>
        <w:rPr>
          <w:color w:val="231F20"/>
          <w:spacing w:val="-15"/>
        </w:rPr>
        <w:t> </w:t>
      </w:r>
      <w:r>
        <w:rPr>
          <w:color w:val="231F20"/>
        </w:rPr>
        <w:t>attention).</w:t>
      </w:r>
      <w:r>
        <w:rPr>
          <w:color w:val="231F20"/>
          <w:spacing w:val="-21"/>
        </w:rPr>
        <w:t> </w:t>
      </w:r>
      <w:r>
        <w:rPr>
          <w:color w:val="231F20"/>
        </w:rPr>
        <w:t>As</w:t>
      </w:r>
      <w:r>
        <w:rPr>
          <w:color w:val="231F20"/>
          <w:spacing w:val="-16"/>
        </w:rPr>
        <w:t> </w:t>
      </w:r>
      <w:r>
        <w:rPr>
          <w:color w:val="231F20"/>
        </w:rPr>
        <w:t>a</w:t>
      </w:r>
      <w:r>
        <w:rPr>
          <w:color w:val="231F20"/>
          <w:spacing w:val="-15"/>
        </w:rPr>
        <w:t> </w:t>
      </w:r>
      <w:r>
        <w:rPr>
          <w:color w:val="231F20"/>
        </w:rPr>
        <w:t>result,</w:t>
      </w:r>
      <w:r>
        <w:rPr>
          <w:color w:val="231F20"/>
          <w:spacing w:val="-16"/>
        </w:rPr>
        <w:t> </w:t>
      </w:r>
      <w:r>
        <w:rPr>
          <w:color w:val="231F20"/>
        </w:rPr>
        <w:t>most</w:t>
      </w:r>
      <w:r>
        <w:rPr>
          <w:color w:val="231F20"/>
          <w:spacing w:val="-15"/>
        </w:rPr>
        <w:t> </w:t>
      </w:r>
      <w:r>
        <w:rPr>
          <w:color w:val="231F20"/>
        </w:rPr>
        <w:t>injury prevention efforts are focused on the worker. Bentley argues that employers</w:t>
      </w:r>
      <w:r>
        <w:rPr>
          <w:color w:val="231F20"/>
          <w:spacing w:val="-10"/>
        </w:rPr>
        <w:t> </w:t>
      </w:r>
      <w:r>
        <w:rPr>
          <w:color w:val="231F20"/>
        </w:rPr>
        <w:t>should</w:t>
      </w:r>
      <w:r>
        <w:rPr>
          <w:color w:val="231F20"/>
          <w:spacing w:val="-10"/>
        </w:rPr>
        <w:t> </w:t>
      </w:r>
      <w:r>
        <w:rPr>
          <w:color w:val="231F20"/>
        </w:rPr>
        <w:t>be</w:t>
      </w:r>
      <w:r>
        <w:rPr>
          <w:color w:val="231F20"/>
          <w:spacing w:val="-9"/>
        </w:rPr>
        <w:t> </w:t>
      </w:r>
      <w:r>
        <w:rPr>
          <w:color w:val="231F20"/>
        </w:rPr>
        <w:t>focusing</w:t>
      </w:r>
      <w:r>
        <w:rPr>
          <w:color w:val="231F20"/>
          <w:spacing w:val="-10"/>
        </w:rPr>
        <w:t> </w:t>
      </w:r>
      <w:r>
        <w:rPr>
          <w:color w:val="231F20"/>
        </w:rPr>
        <w:t>on</w:t>
      </w:r>
      <w:r>
        <w:rPr>
          <w:color w:val="231F20"/>
          <w:spacing w:val="-10"/>
        </w:rPr>
        <w:t> </w:t>
      </w:r>
      <w:r>
        <w:rPr>
          <w:color w:val="231F20"/>
        </w:rPr>
        <w:t>the</w:t>
      </w:r>
      <w:r>
        <w:rPr>
          <w:color w:val="231F20"/>
          <w:spacing w:val="-9"/>
        </w:rPr>
        <w:t> </w:t>
      </w:r>
      <w:r>
        <w:rPr>
          <w:color w:val="231F20"/>
        </w:rPr>
        <w:t>latent</w:t>
      </w:r>
      <w:r>
        <w:rPr>
          <w:color w:val="231F20"/>
          <w:spacing w:val="-10"/>
        </w:rPr>
        <w:t> </w:t>
      </w:r>
      <w:r>
        <w:rPr>
          <w:color w:val="231F20"/>
        </w:rPr>
        <w:t>features</w:t>
      </w:r>
      <w:r>
        <w:rPr>
          <w:color w:val="231F20"/>
          <w:spacing w:val="-10"/>
        </w:rPr>
        <w:t> </w:t>
      </w:r>
      <w:r>
        <w:rPr>
          <w:color w:val="231F20"/>
        </w:rPr>
        <w:t>of</w:t>
      </w:r>
      <w:r>
        <w:rPr>
          <w:color w:val="231F20"/>
          <w:spacing w:val="-9"/>
        </w:rPr>
        <w:t> </w:t>
      </w:r>
      <w:r>
        <w:rPr>
          <w:color w:val="231F20"/>
        </w:rPr>
        <w:t>the</w:t>
      </w:r>
      <w:r>
        <w:rPr>
          <w:color w:val="231F20"/>
          <w:spacing w:val="-10"/>
        </w:rPr>
        <w:t> </w:t>
      </w:r>
      <w:r>
        <w:rPr>
          <w:color w:val="231F20"/>
        </w:rPr>
        <w:t>incident— the</w:t>
      </w:r>
      <w:r>
        <w:rPr>
          <w:color w:val="231F20"/>
          <w:spacing w:val="-10"/>
        </w:rPr>
        <w:t> </w:t>
      </w:r>
      <w:r>
        <w:rPr>
          <w:color w:val="231F20"/>
        </w:rPr>
        <w:t>pace</w:t>
      </w:r>
      <w:r>
        <w:rPr>
          <w:color w:val="231F20"/>
          <w:spacing w:val="-9"/>
        </w:rPr>
        <w:t> </w:t>
      </w:r>
      <w:r>
        <w:rPr>
          <w:color w:val="231F20"/>
        </w:rPr>
        <w:t>of</w:t>
      </w:r>
      <w:r>
        <w:rPr>
          <w:color w:val="231F20"/>
          <w:spacing w:val="-9"/>
        </w:rPr>
        <w:t> </w:t>
      </w:r>
      <w:r>
        <w:rPr>
          <w:color w:val="231F20"/>
        </w:rPr>
        <w:t>work,</w:t>
      </w:r>
      <w:r>
        <w:rPr>
          <w:color w:val="231F20"/>
          <w:spacing w:val="-9"/>
        </w:rPr>
        <w:t> </w:t>
      </w:r>
      <w:r>
        <w:rPr>
          <w:color w:val="231F20"/>
        </w:rPr>
        <w:t>the</w:t>
      </w:r>
      <w:r>
        <w:rPr>
          <w:color w:val="231F20"/>
          <w:spacing w:val="-9"/>
        </w:rPr>
        <w:t> </w:t>
      </w:r>
      <w:r>
        <w:rPr>
          <w:color w:val="231F20"/>
        </w:rPr>
        <w:t>design</w:t>
      </w:r>
      <w:r>
        <w:rPr>
          <w:color w:val="231F20"/>
          <w:spacing w:val="-10"/>
        </w:rPr>
        <w:t> </w:t>
      </w:r>
      <w:r>
        <w:rPr>
          <w:color w:val="231F20"/>
        </w:rPr>
        <w:t>of</w:t>
      </w:r>
      <w:r>
        <w:rPr>
          <w:color w:val="231F20"/>
          <w:spacing w:val="-9"/>
        </w:rPr>
        <w:t> </w:t>
      </w:r>
      <w:r>
        <w:rPr>
          <w:color w:val="231F20"/>
        </w:rPr>
        <w:t>the</w:t>
      </w:r>
      <w:r>
        <w:rPr>
          <w:color w:val="231F20"/>
          <w:spacing w:val="-9"/>
        </w:rPr>
        <w:t> </w:t>
      </w:r>
      <w:r>
        <w:rPr>
          <w:color w:val="231F20"/>
        </w:rPr>
        <w:t>workplace,</w:t>
      </w:r>
      <w:r>
        <w:rPr>
          <w:color w:val="231F20"/>
          <w:spacing w:val="-9"/>
        </w:rPr>
        <w:t> </w:t>
      </w:r>
      <w:r>
        <w:rPr>
          <w:color w:val="231F20"/>
        </w:rPr>
        <w:t>stress</w:t>
      </w:r>
      <w:r>
        <w:rPr>
          <w:color w:val="231F20"/>
          <w:spacing w:val="-9"/>
        </w:rPr>
        <w:t> </w:t>
      </w:r>
      <w:r>
        <w:rPr>
          <w:color w:val="231F20"/>
        </w:rPr>
        <w:t>levels,</w:t>
      </w:r>
      <w:r>
        <w:rPr>
          <w:color w:val="231F20"/>
          <w:spacing w:val="-9"/>
        </w:rPr>
        <w:t> </w:t>
      </w:r>
      <w:r>
        <w:rPr>
          <w:color w:val="231F20"/>
        </w:rPr>
        <w:t>and</w:t>
      </w:r>
      <w:r>
        <w:rPr>
          <w:color w:val="231F20"/>
          <w:spacing w:val="-10"/>
        </w:rPr>
        <w:t> </w:t>
      </w:r>
      <w:r>
        <w:rPr>
          <w:color w:val="231F20"/>
          <w:spacing w:val="-4"/>
        </w:rPr>
        <w:t>other</w:t>
      </w:r>
    </w:p>
    <w:p>
      <w:pPr>
        <w:spacing w:after="0" w:line="280" w:lineRule="auto"/>
        <w:jc w:val="both"/>
        <w:sectPr>
          <w:pgSz w:w="8640" w:h="12960"/>
          <w:pgMar w:header="0" w:footer="934" w:top="1080" w:bottom="1120" w:left="1140" w:right="0"/>
        </w:sectPr>
      </w:pPr>
    </w:p>
    <w:p>
      <w:pPr>
        <w:pStyle w:val="BodyText"/>
        <w:ind w:left="220"/>
        <w:rPr>
          <w:sz w:val="20"/>
        </w:rPr>
      </w:pPr>
      <w:r>
        <w:rPr>
          <w:sz w:val="20"/>
        </w:rPr>
        <w:pict>
          <v:shape style="width:300.5pt;height:161.7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systemic</w:t>
                  </w:r>
                  <w:r>
                    <w:rPr>
                      <w:color w:val="231F20"/>
                      <w:spacing w:val="-8"/>
                    </w:rPr>
                    <w:t> </w:t>
                  </w:r>
                  <w:r>
                    <w:rPr>
                      <w:color w:val="231F20"/>
                    </w:rPr>
                    <w:t>factors—that</w:t>
                  </w:r>
                  <w:r>
                    <w:rPr>
                      <w:color w:val="231F20"/>
                      <w:spacing w:val="-8"/>
                    </w:rPr>
                    <w:t> </w:t>
                  </w:r>
                  <w:r>
                    <w:rPr>
                      <w:color w:val="231F20"/>
                    </w:rPr>
                    <w:t>are</w:t>
                  </w:r>
                  <w:r>
                    <w:rPr>
                      <w:color w:val="231F20"/>
                      <w:spacing w:val="-8"/>
                    </w:rPr>
                    <w:t> </w:t>
                  </w:r>
                  <w:r>
                    <w:rPr>
                      <w:color w:val="231F20"/>
                    </w:rPr>
                    <w:t>more</w:t>
                  </w:r>
                  <w:r>
                    <w:rPr>
                      <w:color w:val="231F20"/>
                      <w:spacing w:val="-8"/>
                    </w:rPr>
                    <w:t> </w:t>
                  </w:r>
                  <w:r>
                    <w:rPr>
                      <w:color w:val="231F20"/>
                    </w:rPr>
                    <w:t>important</w:t>
                  </w:r>
                  <w:r>
                    <w:rPr>
                      <w:color w:val="231F20"/>
                      <w:spacing w:val="-8"/>
                    </w:rPr>
                    <w:t> </w:t>
                  </w:r>
                  <w:r>
                    <w:rPr>
                      <w:color w:val="231F20"/>
                    </w:rPr>
                    <w:t>in</w:t>
                  </w:r>
                  <w:r>
                    <w:rPr>
                      <w:color w:val="231F20"/>
                      <w:spacing w:val="-8"/>
                    </w:rPr>
                    <w:t> </w:t>
                  </w:r>
                  <w:r>
                    <w:rPr>
                      <w:color w:val="231F20"/>
                    </w:rPr>
                    <w:t>determining</w:t>
                  </w:r>
                  <w:r>
                    <w:rPr>
                      <w:color w:val="231F20"/>
                      <w:spacing w:val="-8"/>
                    </w:rPr>
                    <w:t> </w:t>
                  </w:r>
                  <w:r>
                    <w:rPr>
                      <w:color w:val="231F20"/>
                    </w:rPr>
                    <w:t>when</w:t>
                  </w:r>
                  <w:r>
                    <w:rPr>
                      <w:color w:val="231F20"/>
                      <w:spacing w:val="-7"/>
                    </w:rPr>
                    <w:t> </w:t>
                  </w:r>
                  <w:r>
                    <w:rPr>
                      <w:color w:val="231F20"/>
                    </w:rPr>
                    <w:t>a</w:t>
                  </w:r>
                  <w:r>
                    <w:rPr>
                      <w:color w:val="231F20"/>
                      <w:spacing w:val="-8"/>
                    </w:rPr>
                    <w:t> </w:t>
                  </w:r>
                  <w:r>
                    <w:rPr>
                      <w:color w:val="231F20"/>
                    </w:rPr>
                    <w:t>trip of fall will </w:t>
                  </w:r>
                  <w:r>
                    <w:rPr>
                      <w:color w:val="231F20"/>
                      <w:spacing w:val="-3"/>
                    </w:rPr>
                    <w:t>occur.</w:t>
                  </w:r>
                </w:p>
                <w:p>
                  <w:pPr>
                    <w:pStyle w:val="BodyText"/>
                    <w:spacing w:line="280" w:lineRule="auto" w:before="1"/>
                    <w:ind w:left="260" w:right="347" w:firstLine="180"/>
                    <w:jc w:val="both"/>
                    <w:rPr>
                      <w:sz w:val="10"/>
                    </w:rPr>
                  </w:pPr>
                  <w:r>
                    <w:rPr>
                      <w:color w:val="231F20"/>
                    </w:rPr>
                    <w:t>Bentley’s approach is similar to the notion of proximate and </w:t>
                  </w:r>
                  <w:r>
                    <w:rPr>
                      <w:color w:val="231F20"/>
                      <w:spacing w:val="-4"/>
                    </w:rPr>
                    <w:t>root </w:t>
                  </w:r>
                  <w:r>
                    <w:rPr>
                      <w:color w:val="231F20"/>
                    </w:rPr>
                    <w:t>cause discussed in Chapter 1. Essentially, injury prevention is </w:t>
                  </w:r>
                  <w:r>
                    <w:rPr>
                      <w:color w:val="231F20"/>
                      <w:spacing w:val="-4"/>
                    </w:rPr>
                    <w:t>more </w:t>
                  </w:r>
                  <w:r>
                    <w:rPr>
                      <w:color w:val="231F20"/>
                    </w:rPr>
                    <w:t>effective if we look beyond the obvious causes to see the</w:t>
                  </w:r>
                  <w:r>
                    <w:rPr>
                      <w:color w:val="231F20"/>
                      <w:spacing w:val="-27"/>
                    </w:rPr>
                    <w:t> </w:t>
                  </w:r>
                  <w:r>
                    <w:rPr>
                      <w:color w:val="231F20"/>
                    </w:rPr>
                    <w:t>underlying causal factors. This more holistic approach is supported by studies that suggest the most effective method for preventing slips, trips, and</w:t>
                  </w:r>
                  <w:r>
                    <w:rPr>
                      <w:color w:val="231F20"/>
                      <w:spacing w:val="-11"/>
                    </w:rPr>
                    <w:t> </w:t>
                  </w:r>
                  <w:r>
                    <w:rPr>
                      <w:color w:val="231F20"/>
                    </w:rPr>
                    <w:t>falls</w:t>
                  </w:r>
                  <w:r>
                    <w:rPr>
                      <w:color w:val="231F20"/>
                      <w:spacing w:val="-10"/>
                    </w:rPr>
                    <w:t> </w:t>
                  </w:r>
                  <w:r>
                    <w:rPr>
                      <w:color w:val="231F20"/>
                    </w:rPr>
                    <w:t>is</w:t>
                  </w:r>
                  <w:r>
                    <w:rPr>
                      <w:color w:val="231F20"/>
                      <w:spacing w:val="-11"/>
                    </w:rPr>
                    <w:t> </w:t>
                  </w:r>
                  <w:r>
                    <w:rPr>
                      <w:color w:val="231F20"/>
                    </w:rPr>
                    <w:t>to</w:t>
                  </w:r>
                  <w:r>
                    <w:rPr>
                      <w:color w:val="231F20"/>
                      <w:spacing w:val="-10"/>
                    </w:rPr>
                    <w:t> </w:t>
                  </w:r>
                  <w:r>
                    <w:rPr>
                      <w:color w:val="231F20"/>
                    </w:rPr>
                    <w:t>adopt</w:t>
                  </w:r>
                  <w:r>
                    <w:rPr>
                      <w:color w:val="231F20"/>
                      <w:spacing w:val="-11"/>
                    </w:rPr>
                    <w:t> </w:t>
                  </w:r>
                  <w:r>
                    <w:rPr>
                      <w:color w:val="231F20"/>
                    </w:rPr>
                    <w:t>a</w:t>
                  </w:r>
                  <w:r>
                    <w:rPr>
                      <w:color w:val="231F20"/>
                      <w:spacing w:val="-10"/>
                    </w:rPr>
                    <w:t> </w:t>
                  </w:r>
                  <w:r>
                    <w:rPr>
                      <w:color w:val="231F20"/>
                    </w:rPr>
                    <w:t>multi-faceted</w:t>
                  </w:r>
                  <w:r>
                    <w:rPr>
                      <w:color w:val="231F20"/>
                      <w:spacing w:val="-10"/>
                    </w:rPr>
                    <w:t> </w:t>
                  </w:r>
                  <w:r>
                    <w:rPr>
                      <w:color w:val="231F20"/>
                    </w:rPr>
                    <w:t>approach</w:t>
                  </w:r>
                  <w:r>
                    <w:rPr>
                      <w:color w:val="231F20"/>
                      <w:spacing w:val="-11"/>
                    </w:rPr>
                    <w:t> </w:t>
                  </w:r>
                  <w:r>
                    <w:rPr>
                      <w:color w:val="231F20"/>
                    </w:rPr>
                    <w:t>that</w:t>
                  </w:r>
                  <w:r>
                    <w:rPr>
                      <w:color w:val="231F20"/>
                      <w:spacing w:val="-10"/>
                    </w:rPr>
                    <w:t> </w:t>
                  </w:r>
                  <w:r>
                    <w:rPr>
                      <w:color w:val="231F20"/>
                    </w:rPr>
                    <w:t>includes</w:t>
                  </w:r>
                  <w:r>
                    <w:rPr>
                      <w:color w:val="231F20"/>
                      <w:spacing w:val="-11"/>
                    </w:rPr>
                    <w:t> </w:t>
                  </w:r>
                  <w:r>
                    <w:rPr>
                      <w:color w:val="231F20"/>
                    </w:rPr>
                    <w:t>enhanced hazard</w:t>
                  </w:r>
                  <w:r>
                    <w:rPr>
                      <w:color w:val="231F20"/>
                      <w:spacing w:val="-27"/>
                    </w:rPr>
                    <w:t> </w:t>
                  </w:r>
                  <w:r>
                    <w:rPr>
                      <w:color w:val="231F20"/>
                    </w:rPr>
                    <w:t>assessment,</w:t>
                  </w:r>
                  <w:r>
                    <w:rPr>
                      <w:color w:val="231F20"/>
                      <w:spacing w:val="-27"/>
                    </w:rPr>
                    <w:t> </w:t>
                  </w:r>
                  <w:r>
                    <w:rPr>
                      <w:color w:val="231F20"/>
                    </w:rPr>
                    <w:t>preventive</w:t>
                  </w:r>
                  <w:r>
                    <w:rPr>
                      <w:color w:val="231F20"/>
                      <w:spacing w:val="-26"/>
                    </w:rPr>
                    <w:t> </w:t>
                  </w:r>
                  <w:r>
                    <w:rPr>
                      <w:color w:val="231F20"/>
                    </w:rPr>
                    <w:t>design</w:t>
                  </w:r>
                  <w:r>
                    <w:rPr>
                      <w:color w:val="231F20"/>
                      <w:spacing w:val="-27"/>
                    </w:rPr>
                    <w:t> </w:t>
                  </w:r>
                  <w:r>
                    <w:rPr>
                      <w:color w:val="231F20"/>
                    </w:rPr>
                    <w:t>changes,</w:t>
                  </w:r>
                  <w:r>
                    <w:rPr>
                      <w:color w:val="231F20"/>
                      <w:spacing w:val="-27"/>
                    </w:rPr>
                    <w:t> </w:t>
                  </w:r>
                  <w:r>
                    <w:rPr>
                      <w:color w:val="231F20"/>
                    </w:rPr>
                    <w:t>training,</w:t>
                  </w:r>
                  <w:r>
                    <w:rPr>
                      <w:color w:val="231F20"/>
                      <w:spacing w:val="-26"/>
                    </w:rPr>
                    <w:t> </w:t>
                  </w:r>
                  <w:r>
                    <w:rPr>
                      <w:color w:val="231F20"/>
                    </w:rPr>
                    <w:t>management leadership, and greater attention to environmental</w:t>
                  </w:r>
                  <w:r>
                    <w:rPr>
                      <w:color w:val="231F20"/>
                      <w:spacing w:val="-2"/>
                    </w:rPr>
                    <w:t> </w:t>
                  </w:r>
                  <w:r>
                    <w:rPr>
                      <w:color w:val="231F20"/>
                    </w:rPr>
                    <w:t>factors.</w:t>
                  </w:r>
                  <w:r>
                    <w:rPr>
                      <w:color w:val="231F20"/>
                      <w:position w:val="6"/>
                      <w:sz w:val="10"/>
                    </w:rPr>
                    <w:t>10</w:t>
                  </w:r>
                </w:p>
              </w:txbxContent>
            </v:textbox>
            <v:fill type="solid"/>
          </v:shape>
        </w:pict>
      </w:r>
      <w:r>
        <w:rPr>
          <w:sz w:val="20"/>
        </w:rPr>
      </w:r>
    </w:p>
    <w:p>
      <w:pPr>
        <w:pStyle w:val="BodyText"/>
        <w:spacing w:before="11"/>
        <w:rPr>
          <w:sz w:val="29"/>
        </w:rPr>
      </w:pPr>
    </w:p>
    <w:p>
      <w:pPr>
        <w:pStyle w:val="BodyText"/>
        <w:spacing w:before="78"/>
        <w:ind w:left="210"/>
        <w:jc w:val="both"/>
      </w:pPr>
      <w:r>
        <w:rPr>
          <w:color w:val="231F20"/>
          <w:w w:val="110"/>
        </w:rPr>
        <w:t>Noise and Vibration</w:t>
      </w:r>
    </w:p>
    <w:p>
      <w:pPr>
        <w:pStyle w:val="BodyText"/>
        <w:spacing w:line="280" w:lineRule="auto" w:before="133"/>
        <w:ind w:left="210" w:right="1257"/>
        <w:jc w:val="both"/>
      </w:pPr>
      <w:r>
        <w:rPr>
          <w:color w:val="231F20"/>
        </w:rPr>
        <w:t>Noise</w:t>
      </w:r>
      <w:r>
        <w:rPr>
          <w:color w:val="231F20"/>
          <w:spacing w:val="-5"/>
        </w:rPr>
        <w:t> </w:t>
      </w:r>
      <w:r>
        <w:rPr>
          <w:color w:val="231F20"/>
        </w:rPr>
        <w:t>and</w:t>
      </w:r>
      <w:r>
        <w:rPr>
          <w:color w:val="231F20"/>
          <w:spacing w:val="-4"/>
        </w:rPr>
        <w:t> </w:t>
      </w:r>
      <w:r>
        <w:rPr>
          <w:color w:val="231F20"/>
        </w:rPr>
        <w:t>vibration</w:t>
      </w:r>
      <w:r>
        <w:rPr>
          <w:color w:val="231F20"/>
          <w:spacing w:val="-5"/>
        </w:rPr>
        <w:t> </w:t>
      </w:r>
      <w:r>
        <w:rPr>
          <w:color w:val="231F20"/>
        </w:rPr>
        <w:t>are</w:t>
      </w:r>
      <w:r>
        <w:rPr>
          <w:color w:val="231F20"/>
          <w:spacing w:val="-4"/>
        </w:rPr>
        <w:t> </w:t>
      </w:r>
      <w:r>
        <w:rPr>
          <w:color w:val="231F20"/>
        </w:rPr>
        <w:t>related</w:t>
      </w:r>
      <w:r>
        <w:rPr>
          <w:color w:val="231F20"/>
          <w:spacing w:val="-5"/>
        </w:rPr>
        <w:t> </w:t>
      </w:r>
      <w:r>
        <w:rPr>
          <w:color w:val="231F20"/>
        </w:rPr>
        <w:t>physical</w:t>
      </w:r>
      <w:r>
        <w:rPr>
          <w:color w:val="231F20"/>
          <w:spacing w:val="-4"/>
        </w:rPr>
        <w:t> </w:t>
      </w:r>
      <w:r>
        <w:rPr>
          <w:color w:val="231F20"/>
        </w:rPr>
        <w:t>hazards</w:t>
      </w:r>
      <w:r>
        <w:rPr>
          <w:color w:val="231F20"/>
          <w:spacing w:val="-5"/>
        </w:rPr>
        <w:t> </w:t>
      </w:r>
      <w:r>
        <w:rPr>
          <w:color w:val="231F20"/>
        </w:rPr>
        <w:t>that</w:t>
      </w:r>
      <w:r>
        <w:rPr>
          <w:color w:val="231F20"/>
          <w:spacing w:val="-4"/>
        </w:rPr>
        <w:t> </w:t>
      </w:r>
      <w:r>
        <w:rPr>
          <w:color w:val="231F20"/>
        </w:rPr>
        <w:t>are</w:t>
      </w:r>
      <w:r>
        <w:rPr>
          <w:color w:val="231F20"/>
          <w:spacing w:val="-5"/>
        </w:rPr>
        <w:t> </w:t>
      </w:r>
      <w:r>
        <w:rPr>
          <w:color w:val="231F20"/>
        </w:rPr>
        <w:t>treated</w:t>
      </w:r>
      <w:r>
        <w:rPr>
          <w:color w:val="231F20"/>
          <w:spacing w:val="-4"/>
        </w:rPr>
        <w:t> </w:t>
      </w:r>
      <w:r>
        <w:rPr>
          <w:color w:val="231F20"/>
        </w:rPr>
        <w:t>very</w:t>
      </w:r>
      <w:r>
        <w:rPr>
          <w:color w:val="231F20"/>
          <w:spacing w:val="-5"/>
        </w:rPr>
        <w:t> </w:t>
      </w:r>
      <w:r>
        <w:rPr>
          <w:color w:val="231F20"/>
        </w:rPr>
        <w:t>differ- ently in OHS regulation and management. Noise has been well studied </w:t>
      </w:r>
      <w:r>
        <w:rPr>
          <w:color w:val="231F20"/>
          <w:spacing w:val="-5"/>
        </w:rPr>
        <w:t>and </w:t>
      </w:r>
      <w:r>
        <w:rPr>
          <w:color w:val="231F20"/>
        </w:rPr>
        <w:t>there is a long (albeit incomplete) list of rules for controlling noise </w:t>
      </w:r>
      <w:r>
        <w:rPr>
          <w:color w:val="231F20"/>
          <w:spacing w:val="-3"/>
        </w:rPr>
        <w:t>hazards. </w:t>
      </w:r>
      <w:r>
        <w:rPr>
          <w:color w:val="231F20"/>
        </w:rPr>
        <w:t>By</w:t>
      </w:r>
      <w:r>
        <w:rPr>
          <w:color w:val="231F20"/>
          <w:spacing w:val="-18"/>
        </w:rPr>
        <w:t> </w:t>
      </w:r>
      <w:r>
        <w:rPr>
          <w:color w:val="231F20"/>
        </w:rPr>
        <w:t>contrast,</w:t>
      </w:r>
      <w:r>
        <w:rPr>
          <w:color w:val="231F20"/>
          <w:spacing w:val="-17"/>
        </w:rPr>
        <w:t> </w:t>
      </w:r>
      <w:r>
        <w:rPr>
          <w:color w:val="231F20"/>
        </w:rPr>
        <w:t>less</w:t>
      </w:r>
      <w:r>
        <w:rPr>
          <w:color w:val="231F20"/>
          <w:spacing w:val="-17"/>
        </w:rPr>
        <w:t> </w:t>
      </w:r>
      <w:r>
        <w:rPr>
          <w:color w:val="231F20"/>
        </w:rPr>
        <w:t>than</w:t>
      </w:r>
      <w:r>
        <w:rPr>
          <w:color w:val="231F20"/>
          <w:spacing w:val="-17"/>
        </w:rPr>
        <w:t> </w:t>
      </w:r>
      <w:r>
        <w:rPr>
          <w:color w:val="231F20"/>
        </w:rPr>
        <w:t>half</w:t>
      </w:r>
      <w:r>
        <w:rPr>
          <w:color w:val="231F20"/>
          <w:spacing w:val="-18"/>
        </w:rPr>
        <w:t> </w:t>
      </w:r>
      <w:r>
        <w:rPr>
          <w:color w:val="231F20"/>
        </w:rPr>
        <w:t>of</w:t>
      </w:r>
      <w:r>
        <w:rPr>
          <w:color w:val="231F20"/>
          <w:spacing w:val="-17"/>
        </w:rPr>
        <w:t> </w:t>
      </w:r>
      <w:r>
        <w:rPr>
          <w:color w:val="231F20"/>
        </w:rPr>
        <w:t>Canadian</w:t>
      </w:r>
      <w:r>
        <w:rPr>
          <w:color w:val="231F20"/>
          <w:spacing w:val="-17"/>
        </w:rPr>
        <w:t> </w:t>
      </w:r>
      <w:r>
        <w:rPr>
          <w:color w:val="231F20"/>
        </w:rPr>
        <w:t>jurisdictions</w:t>
      </w:r>
      <w:r>
        <w:rPr>
          <w:color w:val="231F20"/>
          <w:spacing w:val="-17"/>
        </w:rPr>
        <w:t> </w:t>
      </w:r>
      <w:r>
        <w:rPr>
          <w:color w:val="231F20"/>
        </w:rPr>
        <w:t>have</w:t>
      </w:r>
      <w:r>
        <w:rPr>
          <w:color w:val="231F20"/>
          <w:spacing w:val="-17"/>
        </w:rPr>
        <w:t> </w:t>
      </w:r>
      <w:r>
        <w:rPr>
          <w:color w:val="231F20"/>
        </w:rPr>
        <w:t>any</w:t>
      </w:r>
      <w:r>
        <w:rPr>
          <w:color w:val="231F20"/>
          <w:spacing w:val="-18"/>
        </w:rPr>
        <w:t> </w:t>
      </w:r>
      <w:r>
        <w:rPr>
          <w:color w:val="231F20"/>
        </w:rPr>
        <w:t>regulations</w:t>
      </w:r>
      <w:r>
        <w:rPr>
          <w:color w:val="231F20"/>
          <w:spacing w:val="-17"/>
        </w:rPr>
        <w:t> </w:t>
      </w:r>
      <w:r>
        <w:rPr>
          <w:color w:val="231F20"/>
        </w:rPr>
        <w:t>gov- erning vibration exposure. This section examines the nature of each </w:t>
      </w:r>
      <w:r>
        <w:rPr>
          <w:color w:val="231F20"/>
          <w:spacing w:val="-3"/>
        </w:rPr>
        <w:t>hazard, </w:t>
      </w:r>
      <w:r>
        <w:rPr>
          <w:color w:val="231F20"/>
        </w:rPr>
        <w:t>their health effects, and briefly considers effective control</w:t>
      </w:r>
      <w:r>
        <w:rPr>
          <w:color w:val="231F20"/>
          <w:spacing w:val="-5"/>
        </w:rPr>
        <w:t> </w:t>
      </w:r>
      <w:r>
        <w:rPr>
          <w:color w:val="231F20"/>
        </w:rPr>
        <w:t>options.</w:t>
      </w:r>
    </w:p>
    <w:p>
      <w:pPr>
        <w:pStyle w:val="BodyText"/>
        <w:spacing w:line="280" w:lineRule="auto" w:before="5"/>
        <w:ind w:left="210" w:right="1254" w:firstLine="180"/>
        <w:jc w:val="both"/>
      </w:pPr>
      <w:r>
        <w:rPr>
          <w:rFonts w:ascii="Book Antiqua"/>
          <w:b/>
          <w:i/>
          <w:color w:val="231F20"/>
        </w:rPr>
        <w:t>Noise</w:t>
      </w:r>
      <w:r>
        <w:rPr>
          <w:rFonts w:ascii="Book Antiqua"/>
          <w:b/>
          <w:i/>
          <w:color w:val="231F20"/>
          <w:spacing w:val="-19"/>
        </w:rPr>
        <w:t> </w:t>
      </w:r>
      <w:r>
        <w:rPr>
          <w:color w:val="231F20"/>
        </w:rPr>
        <w:t>is</w:t>
      </w:r>
      <w:r>
        <w:rPr>
          <w:color w:val="231F20"/>
          <w:spacing w:val="-19"/>
        </w:rPr>
        <w:t> </w:t>
      </w:r>
      <w:r>
        <w:rPr>
          <w:color w:val="231F20"/>
        </w:rPr>
        <w:t>simply</w:t>
      </w:r>
      <w:r>
        <w:rPr>
          <w:color w:val="231F20"/>
          <w:spacing w:val="-19"/>
        </w:rPr>
        <w:t> </w:t>
      </w:r>
      <w:r>
        <w:rPr>
          <w:color w:val="231F20"/>
        </w:rPr>
        <w:t>defined</w:t>
      </w:r>
      <w:r>
        <w:rPr>
          <w:color w:val="231F20"/>
          <w:spacing w:val="-19"/>
        </w:rPr>
        <w:t> </w:t>
      </w:r>
      <w:r>
        <w:rPr>
          <w:color w:val="231F20"/>
        </w:rPr>
        <w:t>as</w:t>
      </w:r>
      <w:r>
        <w:rPr>
          <w:color w:val="231F20"/>
          <w:spacing w:val="-18"/>
        </w:rPr>
        <w:t> </w:t>
      </w:r>
      <w:r>
        <w:rPr>
          <w:color w:val="231F20"/>
        </w:rPr>
        <w:t>sound</w:t>
      </w:r>
      <w:r>
        <w:rPr>
          <w:color w:val="231F20"/>
          <w:spacing w:val="-19"/>
        </w:rPr>
        <w:t> </w:t>
      </w:r>
      <w:r>
        <w:rPr>
          <w:color w:val="231F20"/>
        </w:rPr>
        <w:t>energy</w:t>
      </w:r>
      <w:r>
        <w:rPr>
          <w:color w:val="231F20"/>
          <w:spacing w:val="-19"/>
        </w:rPr>
        <w:t> </w:t>
      </w:r>
      <w:r>
        <w:rPr>
          <w:color w:val="231F20"/>
        </w:rPr>
        <w:t>that</w:t>
      </w:r>
      <w:r>
        <w:rPr>
          <w:color w:val="231F20"/>
          <w:spacing w:val="-19"/>
        </w:rPr>
        <w:t> </w:t>
      </w:r>
      <w:r>
        <w:rPr>
          <w:color w:val="231F20"/>
        </w:rPr>
        <w:t>moves</w:t>
      </w:r>
      <w:r>
        <w:rPr>
          <w:color w:val="231F20"/>
          <w:spacing w:val="-18"/>
        </w:rPr>
        <w:t> </w:t>
      </w:r>
      <w:r>
        <w:rPr>
          <w:color w:val="231F20"/>
        </w:rPr>
        <w:t>through</w:t>
      </w:r>
      <w:r>
        <w:rPr>
          <w:color w:val="231F20"/>
          <w:spacing w:val="-19"/>
        </w:rPr>
        <w:t> </w:t>
      </w:r>
      <w:r>
        <w:rPr>
          <w:color w:val="231F20"/>
        </w:rPr>
        <w:t>the</w:t>
      </w:r>
      <w:r>
        <w:rPr>
          <w:color w:val="231F20"/>
          <w:spacing w:val="-19"/>
        </w:rPr>
        <w:t> </w:t>
      </w:r>
      <w:r>
        <w:rPr>
          <w:color w:val="231F20"/>
        </w:rPr>
        <w:t>medium</w:t>
      </w:r>
      <w:r>
        <w:rPr>
          <w:color w:val="231F20"/>
          <w:spacing w:val="-19"/>
        </w:rPr>
        <w:t> </w:t>
      </w:r>
      <w:r>
        <w:rPr>
          <w:color w:val="231F20"/>
        </w:rPr>
        <w:t>of the</w:t>
      </w:r>
      <w:r>
        <w:rPr>
          <w:color w:val="231F20"/>
          <w:spacing w:val="-21"/>
        </w:rPr>
        <w:t> </w:t>
      </w:r>
      <w:r>
        <w:rPr>
          <w:color w:val="231F20"/>
          <w:spacing w:val="-4"/>
        </w:rPr>
        <w:t>air.</w:t>
      </w:r>
      <w:r>
        <w:rPr>
          <w:color w:val="231F20"/>
          <w:spacing w:val="-20"/>
        </w:rPr>
        <w:t> </w:t>
      </w:r>
      <w:r>
        <w:rPr>
          <w:color w:val="231F20"/>
        </w:rPr>
        <w:t>More</w:t>
      </w:r>
      <w:r>
        <w:rPr>
          <w:color w:val="231F20"/>
          <w:spacing w:val="-21"/>
        </w:rPr>
        <w:t> </w:t>
      </w:r>
      <w:r>
        <w:rPr>
          <w:color w:val="231F20"/>
          <w:spacing w:val="-3"/>
        </w:rPr>
        <w:t>scientifically,</w:t>
      </w:r>
      <w:r>
        <w:rPr>
          <w:color w:val="231F20"/>
          <w:spacing w:val="-20"/>
        </w:rPr>
        <w:t> </w:t>
      </w:r>
      <w:r>
        <w:rPr>
          <w:color w:val="231F20"/>
        </w:rPr>
        <w:t>sound</w:t>
      </w:r>
      <w:r>
        <w:rPr>
          <w:color w:val="231F20"/>
          <w:spacing w:val="-20"/>
        </w:rPr>
        <w:t> </w:t>
      </w:r>
      <w:r>
        <w:rPr>
          <w:color w:val="231F20"/>
        </w:rPr>
        <w:t>consists</w:t>
      </w:r>
      <w:r>
        <w:rPr>
          <w:color w:val="231F20"/>
          <w:spacing w:val="-21"/>
        </w:rPr>
        <w:t> </w:t>
      </w:r>
      <w:r>
        <w:rPr>
          <w:color w:val="231F20"/>
        </w:rPr>
        <w:t>of</w:t>
      </w:r>
      <w:r>
        <w:rPr>
          <w:color w:val="231F20"/>
          <w:spacing w:val="-20"/>
        </w:rPr>
        <w:t> </w:t>
      </w:r>
      <w:r>
        <w:rPr>
          <w:color w:val="231F20"/>
        </w:rPr>
        <w:t>small</w:t>
      </w:r>
      <w:r>
        <w:rPr>
          <w:color w:val="231F20"/>
          <w:spacing w:val="-20"/>
        </w:rPr>
        <w:t> </w:t>
      </w:r>
      <w:r>
        <w:rPr>
          <w:color w:val="231F20"/>
        </w:rPr>
        <w:t>air-pressure</w:t>
      </w:r>
      <w:r>
        <w:rPr>
          <w:color w:val="231F20"/>
          <w:spacing w:val="-21"/>
        </w:rPr>
        <w:t> </w:t>
      </w:r>
      <w:r>
        <w:rPr>
          <w:color w:val="231F20"/>
        </w:rPr>
        <w:t>changes</w:t>
      </w:r>
      <w:r>
        <w:rPr>
          <w:color w:val="231F20"/>
          <w:spacing w:val="-20"/>
        </w:rPr>
        <w:t> </w:t>
      </w:r>
      <w:r>
        <w:rPr>
          <w:color w:val="231F20"/>
        </w:rPr>
        <w:t>caused by</w:t>
      </w:r>
      <w:r>
        <w:rPr>
          <w:color w:val="231F20"/>
          <w:spacing w:val="-17"/>
        </w:rPr>
        <w:t> </w:t>
      </w:r>
      <w:r>
        <w:rPr>
          <w:color w:val="231F20"/>
        </w:rPr>
        <w:t>the</w:t>
      </w:r>
      <w:r>
        <w:rPr>
          <w:color w:val="231F20"/>
          <w:spacing w:val="-16"/>
        </w:rPr>
        <w:t> </w:t>
      </w:r>
      <w:r>
        <w:rPr>
          <w:color w:val="231F20"/>
        </w:rPr>
        <w:t>vibration</w:t>
      </w:r>
      <w:r>
        <w:rPr>
          <w:color w:val="231F20"/>
          <w:spacing w:val="-16"/>
        </w:rPr>
        <w:t> </w:t>
      </w:r>
      <w:r>
        <w:rPr>
          <w:color w:val="231F20"/>
        </w:rPr>
        <w:t>of</w:t>
      </w:r>
      <w:r>
        <w:rPr>
          <w:color w:val="231F20"/>
          <w:spacing w:val="-16"/>
        </w:rPr>
        <w:t> </w:t>
      </w:r>
      <w:r>
        <w:rPr>
          <w:color w:val="231F20"/>
        </w:rPr>
        <w:t>molecules.</w:t>
      </w:r>
      <w:r>
        <w:rPr>
          <w:color w:val="231F20"/>
          <w:spacing w:val="-16"/>
        </w:rPr>
        <w:t> </w:t>
      </w:r>
      <w:r>
        <w:rPr>
          <w:color w:val="231F20"/>
        </w:rPr>
        <w:t>The</w:t>
      </w:r>
      <w:r>
        <w:rPr>
          <w:color w:val="231F20"/>
          <w:spacing w:val="-16"/>
        </w:rPr>
        <w:t> </w:t>
      </w:r>
      <w:r>
        <w:rPr>
          <w:color w:val="231F20"/>
        </w:rPr>
        <w:t>energy</w:t>
      </w:r>
      <w:r>
        <w:rPr>
          <w:color w:val="231F20"/>
          <w:spacing w:val="-17"/>
        </w:rPr>
        <w:t> </w:t>
      </w:r>
      <w:r>
        <w:rPr>
          <w:color w:val="231F20"/>
        </w:rPr>
        <w:t>from</w:t>
      </w:r>
      <w:r>
        <w:rPr>
          <w:color w:val="231F20"/>
          <w:spacing w:val="-16"/>
        </w:rPr>
        <w:t> </w:t>
      </w:r>
      <w:r>
        <w:rPr>
          <w:color w:val="231F20"/>
        </w:rPr>
        <w:t>the</w:t>
      </w:r>
      <w:r>
        <w:rPr>
          <w:color w:val="231F20"/>
          <w:spacing w:val="-16"/>
        </w:rPr>
        <w:t> </w:t>
      </w:r>
      <w:r>
        <w:rPr>
          <w:color w:val="231F20"/>
        </w:rPr>
        <w:t>molecules</w:t>
      </w:r>
      <w:r>
        <w:rPr>
          <w:color w:val="231F20"/>
          <w:spacing w:val="-16"/>
        </w:rPr>
        <w:t> </w:t>
      </w:r>
      <w:r>
        <w:rPr>
          <w:color w:val="231F20"/>
        </w:rPr>
        <w:t>exerts</w:t>
      </w:r>
      <w:r>
        <w:rPr>
          <w:color w:val="231F20"/>
          <w:spacing w:val="-16"/>
        </w:rPr>
        <w:t> </w:t>
      </w:r>
      <w:r>
        <w:rPr>
          <w:color w:val="231F20"/>
        </w:rPr>
        <w:t>influence on</w:t>
      </w:r>
      <w:r>
        <w:rPr>
          <w:color w:val="231F20"/>
          <w:spacing w:val="-24"/>
        </w:rPr>
        <w:t> </w:t>
      </w:r>
      <w:r>
        <w:rPr>
          <w:color w:val="231F20"/>
        </w:rPr>
        <w:t>neighbouring</w:t>
      </w:r>
      <w:r>
        <w:rPr>
          <w:color w:val="231F20"/>
          <w:spacing w:val="-23"/>
        </w:rPr>
        <w:t> </w:t>
      </w:r>
      <w:r>
        <w:rPr>
          <w:color w:val="231F20"/>
        </w:rPr>
        <w:t>molecules,</w:t>
      </w:r>
      <w:r>
        <w:rPr>
          <w:color w:val="231F20"/>
          <w:spacing w:val="-23"/>
        </w:rPr>
        <w:t> </w:t>
      </w:r>
      <w:r>
        <w:rPr>
          <w:color w:val="231F20"/>
        </w:rPr>
        <w:t>causing</w:t>
      </w:r>
      <w:r>
        <w:rPr>
          <w:color w:val="231F20"/>
          <w:spacing w:val="-23"/>
        </w:rPr>
        <w:t> </w:t>
      </w:r>
      <w:r>
        <w:rPr>
          <w:color w:val="231F20"/>
        </w:rPr>
        <w:t>the</w:t>
      </w:r>
      <w:r>
        <w:rPr>
          <w:color w:val="231F20"/>
          <w:spacing w:val="-23"/>
        </w:rPr>
        <w:t> </w:t>
      </w:r>
      <w:r>
        <w:rPr>
          <w:color w:val="231F20"/>
        </w:rPr>
        <w:t>sound</w:t>
      </w:r>
      <w:r>
        <w:rPr>
          <w:color w:val="231F20"/>
          <w:spacing w:val="-24"/>
        </w:rPr>
        <w:t> </w:t>
      </w:r>
      <w:r>
        <w:rPr>
          <w:color w:val="231F20"/>
        </w:rPr>
        <w:t>to</w:t>
      </w:r>
      <w:r>
        <w:rPr>
          <w:color w:val="231F20"/>
          <w:spacing w:val="-23"/>
        </w:rPr>
        <w:t> </w:t>
      </w:r>
      <w:r>
        <w:rPr>
          <w:color w:val="231F20"/>
        </w:rPr>
        <w:t>disperse</w:t>
      </w:r>
      <w:r>
        <w:rPr>
          <w:color w:val="231F20"/>
          <w:spacing w:val="-23"/>
        </w:rPr>
        <w:t> </w:t>
      </w:r>
      <w:r>
        <w:rPr>
          <w:color w:val="231F20"/>
        </w:rPr>
        <w:t>throughout</w:t>
      </w:r>
      <w:r>
        <w:rPr>
          <w:color w:val="231F20"/>
          <w:spacing w:val="-23"/>
        </w:rPr>
        <w:t> </w:t>
      </w:r>
      <w:r>
        <w:rPr>
          <w:color w:val="231F20"/>
        </w:rPr>
        <w:t>an</w:t>
      </w:r>
      <w:r>
        <w:rPr>
          <w:color w:val="231F20"/>
          <w:spacing w:val="-23"/>
        </w:rPr>
        <w:t> </w:t>
      </w:r>
      <w:r>
        <w:rPr>
          <w:color w:val="231F20"/>
        </w:rPr>
        <w:t>area. Human</w:t>
      </w:r>
      <w:r>
        <w:rPr>
          <w:color w:val="231F20"/>
          <w:spacing w:val="-13"/>
        </w:rPr>
        <w:t> </w:t>
      </w:r>
      <w:r>
        <w:rPr>
          <w:color w:val="231F20"/>
        </w:rPr>
        <w:t>eardrums</w:t>
      </w:r>
      <w:r>
        <w:rPr>
          <w:color w:val="231F20"/>
          <w:spacing w:val="-13"/>
        </w:rPr>
        <w:t> </w:t>
      </w:r>
      <w:r>
        <w:rPr>
          <w:color w:val="231F20"/>
        </w:rPr>
        <w:t>are</w:t>
      </w:r>
      <w:r>
        <w:rPr>
          <w:color w:val="231F20"/>
          <w:spacing w:val="-13"/>
        </w:rPr>
        <w:t> </w:t>
      </w:r>
      <w:r>
        <w:rPr>
          <w:color w:val="231F20"/>
        </w:rPr>
        <w:t>designed</w:t>
      </w:r>
      <w:r>
        <w:rPr>
          <w:color w:val="231F20"/>
          <w:spacing w:val="-13"/>
        </w:rPr>
        <w:t> </w:t>
      </w:r>
      <w:r>
        <w:rPr>
          <w:color w:val="231F20"/>
        </w:rPr>
        <w:t>to</w:t>
      </w:r>
      <w:r>
        <w:rPr>
          <w:color w:val="231F20"/>
          <w:spacing w:val="-12"/>
        </w:rPr>
        <w:t> </w:t>
      </w:r>
      <w:r>
        <w:rPr>
          <w:color w:val="231F20"/>
        </w:rPr>
        <w:t>detect</w:t>
      </w:r>
      <w:r>
        <w:rPr>
          <w:color w:val="231F20"/>
          <w:spacing w:val="-13"/>
        </w:rPr>
        <w:t> </w:t>
      </w:r>
      <w:r>
        <w:rPr>
          <w:color w:val="231F20"/>
        </w:rPr>
        <w:t>the</w:t>
      </w:r>
      <w:r>
        <w:rPr>
          <w:color w:val="231F20"/>
          <w:spacing w:val="-13"/>
        </w:rPr>
        <w:t> </w:t>
      </w:r>
      <w:r>
        <w:rPr>
          <w:color w:val="231F20"/>
        </w:rPr>
        <w:t>small</w:t>
      </w:r>
      <w:r>
        <w:rPr>
          <w:color w:val="231F20"/>
          <w:spacing w:val="-13"/>
        </w:rPr>
        <w:t> </w:t>
      </w:r>
      <w:r>
        <w:rPr>
          <w:color w:val="231F20"/>
        </w:rPr>
        <w:t>pressure</w:t>
      </w:r>
      <w:r>
        <w:rPr>
          <w:color w:val="231F20"/>
          <w:spacing w:val="-13"/>
        </w:rPr>
        <w:t> </w:t>
      </w:r>
      <w:r>
        <w:rPr>
          <w:color w:val="231F20"/>
        </w:rPr>
        <w:t>changes</w:t>
      </w:r>
      <w:r>
        <w:rPr>
          <w:color w:val="231F20"/>
          <w:spacing w:val="-12"/>
        </w:rPr>
        <w:t> </w:t>
      </w:r>
      <w:r>
        <w:rPr>
          <w:color w:val="231F20"/>
        </w:rPr>
        <w:t>and</w:t>
      </w:r>
      <w:r>
        <w:rPr>
          <w:color w:val="231F20"/>
          <w:spacing w:val="-13"/>
        </w:rPr>
        <w:t> </w:t>
      </w:r>
      <w:r>
        <w:rPr>
          <w:color w:val="231F20"/>
        </w:rPr>
        <w:t>then transfer them through a network of three bones to the inner ear where </w:t>
      </w:r>
      <w:r>
        <w:rPr>
          <w:color w:val="231F20"/>
          <w:spacing w:val="-3"/>
        </w:rPr>
        <w:t>tiny </w:t>
      </w:r>
      <w:r>
        <w:rPr>
          <w:color w:val="231F20"/>
        </w:rPr>
        <w:t>hair-like cells turn the vibrations into electrical impulses interpreted by the brain. Noise is always present around</w:t>
      </w:r>
      <w:r>
        <w:rPr>
          <w:color w:val="231F20"/>
          <w:spacing w:val="-1"/>
        </w:rPr>
        <w:t> </w:t>
      </w:r>
      <w:r>
        <w:rPr>
          <w:color w:val="231F20"/>
        </w:rPr>
        <w:t>us.</w:t>
      </w:r>
    </w:p>
    <w:p>
      <w:pPr>
        <w:pStyle w:val="BodyText"/>
        <w:spacing w:line="280" w:lineRule="auto" w:before="7"/>
        <w:ind w:left="210" w:right="1256" w:firstLine="180"/>
        <w:jc w:val="both"/>
      </w:pPr>
      <w:r>
        <w:rPr>
          <w:color w:val="231F20"/>
        </w:rPr>
        <w:t>Noise</w:t>
      </w:r>
      <w:r>
        <w:rPr>
          <w:color w:val="231F20"/>
          <w:spacing w:val="-13"/>
        </w:rPr>
        <w:t> </w:t>
      </w:r>
      <w:r>
        <w:rPr>
          <w:color w:val="231F20"/>
        </w:rPr>
        <w:t>can</w:t>
      </w:r>
      <w:r>
        <w:rPr>
          <w:color w:val="231F20"/>
          <w:spacing w:val="-13"/>
        </w:rPr>
        <w:t> </w:t>
      </w:r>
      <w:r>
        <w:rPr>
          <w:color w:val="231F20"/>
        </w:rPr>
        <w:t>damage</w:t>
      </w:r>
      <w:r>
        <w:rPr>
          <w:color w:val="231F20"/>
          <w:spacing w:val="-13"/>
        </w:rPr>
        <w:t> </w:t>
      </w:r>
      <w:r>
        <w:rPr>
          <w:color w:val="231F20"/>
        </w:rPr>
        <w:t>the</w:t>
      </w:r>
      <w:r>
        <w:rPr>
          <w:color w:val="231F20"/>
          <w:spacing w:val="-13"/>
        </w:rPr>
        <w:t> </w:t>
      </w:r>
      <w:r>
        <w:rPr>
          <w:color w:val="231F20"/>
        </w:rPr>
        <w:t>structures</w:t>
      </w:r>
      <w:r>
        <w:rPr>
          <w:color w:val="231F20"/>
          <w:spacing w:val="-12"/>
        </w:rPr>
        <w:t> </w:t>
      </w:r>
      <w:r>
        <w:rPr>
          <w:color w:val="231F20"/>
        </w:rPr>
        <w:t>of</w:t>
      </w:r>
      <w:r>
        <w:rPr>
          <w:color w:val="231F20"/>
          <w:spacing w:val="-13"/>
        </w:rPr>
        <w:t> </w:t>
      </w:r>
      <w:r>
        <w:rPr>
          <w:color w:val="231F20"/>
        </w:rPr>
        <w:t>our</w:t>
      </w:r>
      <w:r>
        <w:rPr>
          <w:color w:val="231F20"/>
          <w:spacing w:val="-13"/>
        </w:rPr>
        <w:t> </w:t>
      </w:r>
      <w:r>
        <w:rPr>
          <w:color w:val="231F20"/>
        </w:rPr>
        <w:t>ears</w:t>
      </w:r>
      <w:r>
        <w:rPr>
          <w:color w:val="231F20"/>
          <w:spacing w:val="-13"/>
        </w:rPr>
        <w:t> </w:t>
      </w:r>
      <w:r>
        <w:rPr>
          <w:color w:val="231F20"/>
        </w:rPr>
        <w:t>and</w:t>
      </w:r>
      <w:r>
        <w:rPr>
          <w:color w:val="231F20"/>
          <w:spacing w:val="-13"/>
        </w:rPr>
        <w:t> </w:t>
      </w:r>
      <w:r>
        <w:rPr>
          <w:color w:val="231F20"/>
        </w:rPr>
        <w:t>lead</w:t>
      </w:r>
      <w:r>
        <w:rPr>
          <w:color w:val="231F20"/>
          <w:spacing w:val="-13"/>
        </w:rPr>
        <w:t> </w:t>
      </w:r>
      <w:r>
        <w:rPr>
          <w:color w:val="231F20"/>
        </w:rPr>
        <w:t>to</w:t>
      </w:r>
      <w:r>
        <w:rPr>
          <w:color w:val="231F20"/>
          <w:spacing w:val="-12"/>
        </w:rPr>
        <w:t> </w:t>
      </w:r>
      <w:r>
        <w:rPr>
          <w:color w:val="231F20"/>
        </w:rPr>
        <w:t>hearing</w:t>
      </w:r>
      <w:r>
        <w:rPr>
          <w:color w:val="231F20"/>
          <w:spacing w:val="-13"/>
        </w:rPr>
        <w:t> </w:t>
      </w:r>
      <w:r>
        <w:rPr>
          <w:color w:val="231F20"/>
        </w:rPr>
        <w:t>loss.</w:t>
      </w:r>
      <w:r>
        <w:rPr>
          <w:color w:val="231F20"/>
          <w:spacing w:val="-13"/>
        </w:rPr>
        <w:t> </w:t>
      </w:r>
      <w:r>
        <w:rPr>
          <w:color w:val="231F20"/>
        </w:rPr>
        <w:t>Noise can also cause other health effects (see below). Three characteristics of </w:t>
      </w:r>
      <w:r>
        <w:rPr>
          <w:color w:val="231F20"/>
          <w:spacing w:val="-3"/>
        </w:rPr>
        <w:t>noise </w:t>
      </w:r>
      <w:r>
        <w:rPr>
          <w:color w:val="231F20"/>
        </w:rPr>
        <w:t>affect whether it becomes a hazard: </w:t>
      </w:r>
      <w:r>
        <w:rPr>
          <w:color w:val="231F20"/>
          <w:spacing w:val="-3"/>
        </w:rPr>
        <w:t>frequency, </w:t>
      </w:r>
      <w:r>
        <w:rPr>
          <w:color w:val="231F20"/>
        </w:rPr>
        <w:t>duration, and</w:t>
      </w:r>
      <w:r>
        <w:rPr>
          <w:color w:val="231F20"/>
          <w:spacing w:val="2"/>
        </w:rPr>
        <w:t> </w:t>
      </w:r>
      <w:r>
        <w:rPr>
          <w:color w:val="231F20"/>
        </w:rPr>
        <w:t>loudness.</w:t>
      </w:r>
    </w:p>
    <w:p>
      <w:pPr>
        <w:pStyle w:val="ListParagraph"/>
        <w:numPr>
          <w:ilvl w:val="1"/>
          <w:numId w:val="14"/>
        </w:numPr>
        <w:tabs>
          <w:tab w:pos="570" w:val="left" w:leader="none"/>
        </w:tabs>
        <w:spacing w:line="280" w:lineRule="auto" w:before="93" w:after="0"/>
        <w:ind w:left="570" w:right="1352" w:hanging="180"/>
        <w:jc w:val="left"/>
        <w:rPr>
          <w:sz w:val="18"/>
        </w:rPr>
      </w:pPr>
      <w:r>
        <w:rPr>
          <w:rFonts w:ascii="Book Antiqua" w:hAnsi="Book Antiqua"/>
          <w:b/>
          <w:i/>
          <w:color w:val="231F20"/>
          <w:sz w:val="18"/>
        </w:rPr>
        <w:t>Frequency </w:t>
      </w:r>
      <w:r>
        <w:rPr>
          <w:color w:val="231F20"/>
          <w:sz w:val="18"/>
        </w:rPr>
        <w:t>is vibration of the medium (e.g., air molecules) through which sound energy moves. </w:t>
      </w:r>
      <w:r>
        <w:rPr>
          <w:color w:val="231F20"/>
          <w:spacing w:val="-9"/>
          <w:sz w:val="18"/>
        </w:rPr>
        <w:t>We </w:t>
      </w:r>
      <w:r>
        <w:rPr>
          <w:color w:val="231F20"/>
          <w:sz w:val="18"/>
        </w:rPr>
        <w:t>measure frequency in Hertz (Hz) </w:t>
      </w:r>
      <w:r>
        <w:rPr>
          <w:color w:val="231F20"/>
          <w:spacing w:val="-3"/>
          <w:sz w:val="18"/>
        </w:rPr>
        <w:t>(i.e., </w:t>
      </w:r>
      <w:r>
        <w:rPr>
          <w:color w:val="231F20"/>
          <w:sz w:val="18"/>
        </w:rPr>
        <w:t>the number of vibrations per second). </w:t>
      </w:r>
      <w:r>
        <w:rPr>
          <w:color w:val="231F20"/>
          <w:spacing w:val="-9"/>
          <w:sz w:val="18"/>
        </w:rPr>
        <w:t>We </w:t>
      </w:r>
      <w:r>
        <w:rPr>
          <w:color w:val="231F20"/>
          <w:sz w:val="18"/>
        </w:rPr>
        <w:t>experience sound frequency as the pitch of noise. Fast vibration yields a higher-pitched</w:t>
      </w:r>
      <w:r>
        <w:rPr>
          <w:color w:val="231F20"/>
          <w:spacing w:val="-2"/>
          <w:sz w:val="18"/>
        </w:rPr>
        <w:t> </w:t>
      </w:r>
      <w:r>
        <w:rPr>
          <w:color w:val="231F20"/>
          <w:sz w:val="18"/>
        </w:rPr>
        <w:t>noise</w:t>
      </w:r>
    </w:p>
    <w:p>
      <w:pPr>
        <w:spacing w:after="0" w:line="280" w:lineRule="auto"/>
        <w:jc w:val="left"/>
        <w:rPr>
          <w:sz w:val="18"/>
        </w:rPr>
        <w:sectPr>
          <w:pgSz w:w="8640" w:h="12960"/>
          <w:pgMar w:header="0" w:footer="934" w:top="1100" w:bottom="1120" w:left="1140" w:right="0"/>
        </w:sectPr>
      </w:pPr>
    </w:p>
    <w:p>
      <w:pPr>
        <w:pStyle w:val="BodyText"/>
        <w:spacing w:line="280" w:lineRule="auto" w:before="61"/>
        <w:ind w:left="480" w:right="1181"/>
      </w:pPr>
      <w:r>
        <w:rPr>
          <w:color w:val="231F20"/>
        </w:rPr>
        <w:t>than slow vibration. We can normally hear sounds with frequencies between 20 Hz and 20,000 Hz. Sounds extending beyond the low and high end of our hearing range are not registered by our brains (i.e., we cannot hear them), but they can still harm our ears.</w:t>
      </w:r>
    </w:p>
    <w:p>
      <w:pPr>
        <w:pStyle w:val="ListParagraph"/>
        <w:numPr>
          <w:ilvl w:val="0"/>
          <w:numId w:val="15"/>
        </w:numPr>
        <w:tabs>
          <w:tab w:pos="480" w:val="left" w:leader="none"/>
        </w:tabs>
        <w:spacing w:line="280" w:lineRule="auto" w:before="94" w:after="0"/>
        <w:ind w:left="480" w:right="1465" w:hanging="180"/>
        <w:jc w:val="left"/>
        <w:rPr>
          <w:sz w:val="18"/>
        </w:rPr>
      </w:pPr>
      <w:r>
        <w:rPr>
          <w:rFonts w:ascii="Book Antiqua" w:hAnsi="Book Antiqua"/>
          <w:b/>
          <w:i/>
          <w:color w:val="231F20"/>
          <w:sz w:val="18"/>
        </w:rPr>
        <w:t>Duration </w:t>
      </w:r>
      <w:r>
        <w:rPr>
          <w:color w:val="231F20"/>
          <w:sz w:val="18"/>
        </w:rPr>
        <w:t>is the length of time a worker is exposed to noise. How </w:t>
      </w:r>
      <w:r>
        <w:rPr>
          <w:color w:val="231F20"/>
          <w:spacing w:val="-5"/>
          <w:sz w:val="18"/>
        </w:rPr>
        <w:t>long </w:t>
      </w:r>
      <w:r>
        <w:rPr>
          <w:color w:val="231F20"/>
          <w:sz w:val="18"/>
        </w:rPr>
        <w:t>a worker is exposed to noise is important. </w:t>
      </w:r>
      <w:r>
        <w:rPr>
          <w:color w:val="231F20"/>
          <w:spacing w:val="-5"/>
          <w:sz w:val="18"/>
        </w:rPr>
        <w:t>Yet, </w:t>
      </w:r>
      <w:r>
        <w:rPr>
          <w:color w:val="231F20"/>
          <w:sz w:val="18"/>
        </w:rPr>
        <w:t>as discussed </w:t>
      </w:r>
      <w:r>
        <w:rPr>
          <w:color w:val="231F20"/>
          <w:spacing w:val="-3"/>
          <w:sz w:val="18"/>
        </w:rPr>
        <w:t>below, </w:t>
      </w:r>
      <w:r>
        <w:rPr>
          <w:color w:val="231F20"/>
          <w:sz w:val="18"/>
        </w:rPr>
        <w:t>even short-term exposure can cause damage, especially if the noise is sudden and at a high </w:t>
      </w:r>
      <w:r>
        <w:rPr>
          <w:color w:val="231F20"/>
          <w:spacing w:val="-3"/>
          <w:sz w:val="18"/>
        </w:rPr>
        <w:t>frequency.</w:t>
      </w:r>
    </w:p>
    <w:p>
      <w:pPr>
        <w:pStyle w:val="ListParagraph"/>
        <w:numPr>
          <w:ilvl w:val="0"/>
          <w:numId w:val="15"/>
        </w:numPr>
        <w:tabs>
          <w:tab w:pos="480" w:val="left" w:leader="none"/>
        </w:tabs>
        <w:spacing w:line="280" w:lineRule="auto" w:before="93" w:after="0"/>
        <w:ind w:left="480" w:right="1351" w:hanging="180"/>
        <w:jc w:val="left"/>
        <w:rPr>
          <w:sz w:val="18"/>
        </w:rPr>
      </w:pPr>
      <w:r>
        <w:rPr>
          <w:rFonts w:ascii="Book Antiqua" w:hAnsi="Book Antiqua"/>
          <w:b/>
          <w:i/>
          <w:color w:val="231F20"/>
          <w:sz w:val="18"/>
        </w:rPr>
        <w:t>Loudness </w:t>
      </w:r>
      <w:r>
        <w:rPr>
          <w:color w:val="231F20"/>
          <w:sz w:val="18"/>
        </w:rPr>
        <w:t>(or intensity) is the amount of energy that is being carried through the medium. Loudness is measured in decibels (dB). The key feature of decibels is that they are a logarithmic scale. Unlike linear scales (where each step on the scale represents the same increase, such as a </w:t>
      </w:r>
      <w:r>
        <w:rPr>
          <w:color w:val="231F20"/>
          <w:spacing w:val="2"/>
          <w:sz w:val="18"/>
        </w:rPr>
        <w:t>car’s </w:t>
      </w:r>
      <w:r>
        <w:rPr>
          <w:color w:val="231F20"/>
          <w:sz w:val="18"/>
        </w:rPr>
        <w:t>speedometer), each increase on a logarithmic scale is an </w:t>
      </w:r>
      <w:r>
        <w:rPr>
          <w:color w:val="231F20"/>
          <w:spacing w:val="-5"/>
          <w:sz w:val="18"/>
        </w:rPr>
        <w:t>order </w:t>
      </w:r>
      <w:r>
        <w:rPr>
          <w:color w:val="231F20"/>
          <w:sz w:val="18"/>
        </w:rPr>
        <w:t>of magnitude greater than the previous increase. For example, a sound measured at 10dB is 10 times more intense than a sound measured at 0dB (the lowest audible sound). But a sound measured at 20dB is 100 times more intense than the sound measured at 0dB. Noise over 85dB is generally considered hazardous for human</w:t>
      </w:r>
      <w:r>
        <w:rPr>
          <w:color w:val="231F20"/>
          <w:spacing w:val="-2"/>
          <w:sz w:val="18"/>
        </w:rPr>
        <w:t> </w:t>
      </w:r>
      <w:r>
        <w:rPr>
          <w:color w:val="231F20"/>
          <w:sz w:val="18"/>
        </w:rPr>
        <w:t>hearing.</w:t>
      </w:r>
    </w:p>
    <w:p>
      <w:pPr>
        <w:pStyle w:val="BodyText"/>
        <w:spacing w:line="280" w:lineRule="auto" w:before="189"/>
        <w:ind w:left="120" w:right="1346"/>
        <w:jc w:val="both"/>
        <w:rPr>
          <w:sz w:val="10"/>
        </w:rPr>
      </w:pPr>
      <w:r>
        <w:rPr>
          <w:color w:val="231F20"/>
        </w:rPr>
        <w:t>The mostly widely accepted health effect of noise exposure is hearing loss. If the loss is temporary, such as after a music concert, it is called a </w:t>
      </w:r>
      <w:r>
        <w:rPr>
          <w:rFonts w:ascii="Book Antiqua"/>
          <w:b/>
          <w:i/>
          <w:color w:val="231F20"/>
        </w:rPr>
        <w:t>tem- </w:t>
      </w:r>
      <w:r>
        <w:rPr>
          <w:rFonts w:ascii="Book Antiqua"/>
          <w:b/>
          <w:i/>
          <w:color w:val="231F20"/>
        </w:rPr>
        <w:t>porary threshold shift </w:t>
      </w:r>
      <w:r>
        <w:rPr>
          <w:color w:val="231F20"/>
        </w:rPr>
        <w:t>(TTS), meaning the normal range of human hearing has been reduced. This effect usually reverses itself over a short period of time. Nevertheless, TTS is a signal that the noise exposure was harmful </w:t>
      </w:r>
      <w:r>
        <w:rPr>
          <w:color w:val="231F20"/>
          <w:spacing w:val="-4"/>
        </w:rPr>
        <w:t>and </w:t>
      </w:r>
      <w:r>
        <w:rPr>
          <w:color w:val="231F20"/>
        </w:rPr>
        <w:t>that continual or repeated exposure can accumulate and lead to </w:t>
      </w:r>
      <w:r>
        <w:rPr>
          <w:rFonts w:ascii="Book Antiqua"/>
          <w:b/>
          <w:i/>
          <w:color w:val="231F20"/>
        </w:rPr>
        <w:t>permanent </w:t>
      </w:r>
      <w:r>
        <w:rPr>
          <w:rFonts w:ascii="Book Antiqua"/>
          <w:b/>
          <w:i/>
          <w:color w:val="231F20"/>
        </w:rPr>
        <w:t>threshold shift </w:t>
      </w:r>
      <w:r>
        <w:rPr>
          <w:color w:val="231F20"/>
        </w:rPr>
        <w:t>(PTS). Men typically have higher rates of PTS. Some of this gender effect is due to job segregation (i.e., men typically work in louder workplaces than women). It is also possible that some of this effect reflects physicians failing to link female hearing loss to occupational exposures. </w:t>
      </w:r>
      <w:r>
        <w:rPr>
          <w:color w:val="231F20"/>
          <w:spacing w:val="-4"/>
        </w:rPr>
        <w:t>Women </w:t>
      </w:r>
      <w:r>
        <w:rPr>
          <w:color w:val="231F20"/>
        </w:rPr>
        <w:t>are often exposed to noise in food, bottling, and textile factories </w:t>
      </w:r>
      <w:r>
        <w:rPr>
          <w:color w:val="231F20"/>
          <w:spacing w:val="-6"/>
        </w:rPr>
        <w:t>as </w:t>
      </w:r>
      <w:r>
        <w:rPr>
          <w:color w:val="231F20"/>
        </w:rPr>
        <w:t>well as service industry</w:t>
      </w:r>
      <w:r>
        <w:rPr>
          <w:color w:val="231F20"/>
          <w:spacing w:val="36"/>
        </w:rPr>
        <w:t> </w:t>
      </w:r>
      <w:r>
        <w:rPr>
          <w:color w:val="231F20"/>
        </w:rPr>
        <w:t>jobs.</w:t>
      </w:r>
      <w:r>
        <w:rPr>
          <w:color w:val="231F20"/>
          <w:position w:val="6"/>
          <w:sz w:val="10"/>
        </w:rPr>
        <w:t>11</w:t>
      </w:r>
    </w:p>
    <w:p>
      <w:pPr>
        <w:pStyle w:val="BodyText"/>
        <w:spacing w:line="280" w:lineRule="auto" w:before="11"/>
        <w:ind w:left="120" w:right="1345" w:firstLine="180"/>
        <w:jc w:val="both"/>
      </w:pPr>
      <w:r>
        <w:rPr>
          <w:color w:val="231F20"/>
        </w:rPr>
        <w:t>Extended</w:t>
      </w:r>
      <w:r>
        <w:rPr>
          <w:color w:val="231F20"/>
          <w:spacing w:val="-6"/>
        </w:rPr>
        <w:t> </w:t>
      </w:r>
      <w:r>
        <w:rPr>
          <w:color w:val="231F20"/>
        </w:rPr>
        <w:t>exposure</w:t>
      </w:r>
      <w:r>
        <w:rPr>
          <w:color w:val="231F20"/>
          <w:spacing w:val="-5"/>
        </w:rPr>
        <w:t> </w:t>
      </w:r>
      <w:r>
        <w:rPr>
          <w:color w:val="231F20"/>
        </w:rPr>
        <w:t>to</w:t>
      </w:r>
      <w:r>
        <w:rPr>
          <w:color w:val="231F20"/>
          <w:spacing w:val="-5"/>
        </w:rPr>
        <w:t> </w:t>
      </w:r>
      <w:r>
        <w:rPr>
          <w:color w:val="231F20"/>
        </w:rPr>
        <w:t>noise</w:t>
      </w:r>
      <w:r>
        <w:rPr>
          <w:color w:val="231F20"/>
          <w:spacing w:val="-5"/>
        </w:rPr>
        <w:t> </w:t>
      </w:r>
      <w:r>
        <w:rPr>
          <w:color w:val="231F20"/>
        </w:rPr>
        <w:t>hazards</w:t>
      </w:r>
      <w:r>
        <w:rPr>
          <w:color w:val="231F20"/>
          <w:spacing w:val="-5"/>
        </w:rPr>
        <w:t> </w:t>
      </w:r>
      <w:r>
        <w:rPr>
          <w:color w:val="231F20"/>
        </w:rPr>
        <w:t>can</w:t>
      </w:r>
      <w:r>
        <w:rPr>
          <w:color w:val="231F20"/>
          <w:spacing w:val="-5"/>
        </w:rPr>
        <w:t> </w:t>
      </w:r>
      <w:r>
        <w:rPr>
          <w:color w:val="231F20"/>
        </w:rPr>
        <w:t>lead</w:t>
      </w:r>
      <w:r>
        <w:rPr>
          <w:color w:val="231F20"/>
          <w:spacing w:val="-6"/>
        </w:rPr>
        <w:t> </w:t>
      </w:r>
      <w:r>
        <w:rPr>
          <w:color w:val="231F20"/>
        </w:rPr>
        <w:t>to</w:t>
      </w:r>
      <w:r>
        <w:rPr>
          <w:color w:val="231F20"/>
          <w:spacing w:val="-5"/>
        </w:rPr>
        <w:t> </w:t>
      </w:r>
      <w:r>
        <w:rPr>
          <w:color w:val="231F20"/>
        </w:rPr>
        <w:t>non-hearing</w:t>
      </w:r>
      <w:r>
        <w:rPr>
          <w:color w:val="231F20"/>
          <w:spacing w:val="-5"/>
        </w:rPr>
        <w:t> </w:t>
      </w:r>
      <w:r>
        <w:rPr>
          <w:color w:val="231F20"/>
        </w:rPr>
        <w:t>health</w:t>
      </w:r>
      <w:r>
        <w:rPr>
          <w:color w:val="231F20"/>
          <w:spacing w:val="-5"/>
        </w:rPr>
        <w:t> </w:t>
      </w:r>
      <w:r>
        <w:rPr>
          <w:color w:val="231F20"/>
        </w:rPr>
        <w:t>effects as</w:t>
      </w:r>
      <w:r>
        <w:rPr>
          <w:color w:val="231F20"/>
          <w:spacing w:val="-17"/>
        </w:rPr>
        <w:t> </w:t>
      </w:r>
      <w:r>
        <w:rPr>
          <w:color w:val="231F20"/>
        </w:rPr>
        <w:t>well.</w:t>
      </w:r>
      <w:r>
        <w:rPr>
          <w:color w:val="231F20"/>
          <w:spacing w:val="-17"/>
        </w:rPr>
        <w:t> </w:t>
      </w:r>
      <w:r>
        <w:rPr>
          <w:color w:val="231F20"/>
        </w:rPr>
        <w:t>It</w:t>
      </w:r>
      <w:r>
        <w:rPr>
          <w:color w:val="231F20"/>
          <w:spacing w:val="-16"/>
        </w:rPr>
        <w:t> </w:t>
      </w:r>
      <w:r>
        <w:rPr>
          <w:color w:val="231F20"/>
        </w:rPr>
        <w:t>can</w:t>
      </w:r>
      <w:r>
        <w:rPr>
          <w:color w:val="231F20"/>
          <w:spacing w:val="-17"/>
        </w:rPr>
        <w:t> </w:t>
      </w:r>
      <w:r>
        <w:rPr>
          <w:color w:val="231F20"/>
        </w:rPr>
        <w:t>induce</w:t>
      </w:r>
      <w:r>
        <w:rPr>
          <w:color w:val="231F20"/>
          <w:spacing w:val="-17"/>
        </w:rPr>
        <w:t> </w:t>
      </w:r>
      <w:r>
        <w:rPr>
          <w:color w:val="231F20"/>
        </w:rPr>
        <w:t>a</w:t>
      </w:r>
      <w:r>
        <w:rPr>
          <w:color w:val="231F20"/>
          <w:spacing w:val="-16"/>
        </w:rPr>
        <w:t> </w:t>
      </w:r>
      <w:r>
        <w:rPr>
          <w:color w:val="231F20"/>
        </w:rPr>
        <w:t>sensitive</w:t>
      </w:r>
      <w:r>
        <w:rPr>
          <w:color w:val="231F20"/>
          <w:spacing w:val="-17"/>
        </w:rPr>
        <w:t> </w:t>
      </w:r>
      <w:r>
        <w:rPr>
          <w:color w:val="231F20"/>
        </w:rPr>
        <w:t>startled</w:t>
      </w:r>
      <w:r>
        <w:rPr>
          <w:color w:val="231F20"/>
          <w:spacing w:val="-17"/>
        </w:rPr>
        <w:t> </w:t>
      </w:r>
      <w:r>
        <w:rPr>
          <w:color w:val="231F20"/>
        </w:rPr>
        <w:t>response</w:t>
      </w:r>
      <w:r>
        <w:rPr>
          <w:color w:val="231F20"/>
          <w:spacing w:val="-17"/>
        </w:rPr>
        <w:t> </w:t>
      </w:r>
      <w:r>
        <w:rPr>
          <w:color w:val="231F20"/>
        </w:rPr>
        <w:t>to</w:t>
      </w:r>
      <w:r>
        <w:rPr>
          <w:color w:val="231F20"/>
          <w:spacing w:val="-16"/>
        </w:rPr>
        <w:t> </w:t>
      </w:r>
      <w:r>
        <w:rPr>
          <w:color w:val="231F20"/>
        </w:rPr>
        <w:t>sound</w:t>
      </w:r>
      <w:r>
        <w:rPr>
          <w:color w:val="231F20"/>
          <w:spacing w:val="-17"/>
        </w:rPr>
        <w:t> </w:t>
      </w:r>
      <w:r>
        <w:rPr>
          <w:color w:val="231F20"/>
        </w:rPr>
        <w:t>and</w:t>
      </w:r>
      <w:r>
        <w:rPr>
          <w:color w:val="231F20"/>
          <w:spacing w:val="-17"/>
        </w:rPr>
        <w:t> </w:t>
      </w:r>
      <w:r>
        <w:rPr>
          <w:color w:val="231F20"/>
        </w:rPr>
        <w:t>cause</w:t>
      </w:r>
      <w:r>
        <w:rPr>
          <w:color w:val="231F20"/>
          <w:spacing w:val="-16"/>
        </w:rPr>
        <w:t> </w:t>
      </w:r>
      <w:r>
        <w:rPr>
          <w:color w:val="231F20"/>
        </w:rPr>
        <w:t>changes in endocrine and biochemical systems, nausea, headaches, and constricted blood</w:t>
      </w:r>
      <w:r>
        <w:rPr>
          <w:color w:val="231F20"/>
          <w:spacing w:val="-18"/>
        </w:rPr>
        <w:t> </w:t>
      </w:r>
      <w:r>
        <w:rPr>
          <w:color w:val="231F20"/>
        </w:rPr>
        <w:t>vessels.</w:t>
      </w:r>
      <w:r>
        <w:rPr>
          <w:color w:val="231F20"/>
          <w:position w:val="6"/>
          <w:sz w:val="10"/>
        </w:rPr>
        <w:t>12</w:t>
      </w:r>
      <w:r>
        <w:rPr>
          <w:color w:val="231F20"/>
          <w:spacing w:val="3"/>
          <w:position w:val="6"/>
          <w:sz w:val="10"/>
        </w:rPr>
        <w:t> </w:t>
      </w:r>
      <w:r>
        <w:rPr>
          <w:color w:val="231F20"/>
        </w:rPr>
        <w:t>Sound</w:t>
      </w:r>
      <w:r>
        <w:rPr>
          <w:color w:val="231F20"/>
          <w:spacing w:val="-18"/>
        </w:rPr>
        <w:t> </w:t>
      </w:r>
      <w:r>
        <w:rPr>
          <w:color w:val="231F20"/>
        </w:rPr>
        <w:t>can</w:t>
      </w:r>
      <w:r>
        <w:rPr>
          <w:color w:val="231F20"/>
          <w:spacing w:val="-17"/>
        </w:rPr>
        <w:t> </w:t>
      </w:r>
      <w:r>
        <w:rPr>
          <w:color w:val="231F20"/>
        </w:rPr>
        <w:t>also</w:t>
      </w:r>
      <w:r>
        <w:rPr>
          <w:color w:val="231F20"/>
          <w:spacing w:val="-18"/>
        </w:rPr>
        <w:t> </w:t>
      </w:r>
      <w:r>
        <w:rPr>
          <w:color w:val="231F20"/>
        </w:rPr>
        <w:t>create</w:t>
      </w:r>
      <w:r>
        <w:rPr>
          <w:color w:val="231F20"/>
          <w:spacing w:val="-17"/>
        </w:rPr>
        <w:t> </w:t>
      </w:r>
      <w:r>
        <w:rPr>
          <w:color w:val="231F20"/>
        </w:rPr>
        <w:t>health</w:t>
      </w:r>
      <w:r>
        <w:rPr>
          <w:color w:val="231F20"/>
          <w:spacing w:val="-17"/>
        </w:rPr>
        <w:t> </w:t>
      </w:r>
      <w:r>
        <w:rPr>
          <w:color w:val="231F20"/>
        </w:rPr>
        <w:t>effects</w:t>
      </w:r>
      <w:r>
        <w:rPr>
          <w:color w:val="231F20"/>
          <w:spacing w:val="-18"/>
        </w:rPr>
        <w:t> </w:t>
      </w:r>
      <w:r>
        <w:rPr>
          <w:color w:val="231F20"/>
        </w:rPr>
        <w:t>without</w:t>
      </w:r>
      <w:r>
        <w:rPr>
          <w:color w:val="231F20"/>
          <w:spacing w:val="-17"/>
        </w:rPr>
        <w:t> </w:t>
      </w:r>
      <w:r>
        <w:rPr>
          <w:color w:val="231F20"/>
        </w:rPr>
        <w:t>prolonged</w:t>
      </w:r>
      <w:r>
        <w:rPr>
          <w:color w:val="231F20"/>
          <w:spacing w:val="-18"/>
        </w:rPr>
        <w:t> </w:t>
      </w:r>
      <w:r>
        <w:rPr>
          <w:color w:val="231F20"/>
        </w:rPr>
        <w:t>expos- ure.</w:t>
      </w:r>
      <w:r>
        <w:rPr>
          <w:color w:val="231F20"/>
          <w:spacing w:val="-5"/>
        </w:rPr>
        <w:t> </w:t>
      </w:r>
      <w:r>
        <w:rPr>
          <w:rFonts w:ascii="Book Antiqua"/>
          <w:b/>
          <w:i/>
          <w:color w:val="231F20"/>
        </w:rPr>
        <w:t>Acoustic</w:t>
      </w:r>
      <w:r>
        <w:rPr>
          <w:rFonts w:ascii="Book Antiqua"/>
          <w:b/>
          <w:i/>
          <w:color w:val="231F20"/>
          <w:spacing w:val="-5"/>
        </w:rPr>
        <w:t> </w:t>
      </w:r>
      <w:r>
        <w:rPr>
          <w:rFonts w:ascii="Book Antiqua"/>
          <w:b/>
          <w:i/>
          <w:color w:val="231F20"/>
        </w:rPr>
        <w:t>trauma</w:t>
      </w:r>
      <w:r>
        <w:rPr>
          <w:rFonts w:ascii="Book Antiqua"/>
          <w:b/>
          <w:i/>
          <w:color w:val="231F20"/>
          <w:spacing w:val="-4"/>
        </w:rPr>
        <w:t> </w:t>
      </w:r>
      <w:r>
        <w:rPr>
          <w:color w:val="231F20"/>
        </w:rPr>
        <w:t>is</w:t>
      </w:r>
      <w:r>
        <w:rPr>
          <w:color w:val="231F20"/>
          <w:spacing w:val="-5"/>
        </w:rPr>
        <w:t> </w:t>
      </w:r>
      <w:r>
        <w:rPr>
          <w:color w:val="231F20"/>
        </w:rPr>
        <w:t>caused</w:t>
      </w:r>
      <w:r>
        <w:rPr>
          <w:color w:val="231F20"/>
          <w:spacing w:val="-4"/>
        </w:rPr>
        <w:t> </w:t>
      </w:r>
      <w:r>
        <w:rPr>
          <w:color w:val="231F20"/>
        </w:rPr>
        <w:t>by</w:t>
      </w:r>
      <w:r>
        <w:rPr>
          <w:color w:val="231F20"/>
          <w:spacing w:val="-5"/>
        </w:rPr>
        <w:t> </w:t>
      </w:r>
      <w:r>
        <w:rPr>
          <w:color w:val="231F20"/>
        </w:rPr>
        <w:t>a</w:t>
      </w:r>
      <w:r>
        <w:rPr>
          <w:color w:val="231F20"/>
          <w:spacing w:val="-4"/>
        </w:rPr>
        <w:t> </w:t>
      </w:r>
      <w:r>
        <w:rPr>
          <w:color w:val="231F20"/>
        </w:rPr>
        <w:t>short,</w:t>
      </w:r>
      <w:r>
        <w:rPr>
          <w:color w:val="231F20"/>
          <w:spacing w:val="-5"/>
        </w:rPr>
        <w:t> </w:t>
      </w:r>
      <w:r>
        <w:rPr>
          <w:color w:val="231F20"/>
        </w:rPr>
        <w:t>intense</w:t>
      </w:r>
      <w:r>
        <w:rPr>
          <w:color w:val="231F20"/>
          <w:spacing w:val="-4"/>
        </w:rPr>
        <w:t> </w:t>
      </w:r>
      <w:r>
        <w:rPr>
          <w:color w:val="231F20"/>
        </w:rPr>
        <w:t>exposure</w:t>
      </w:r>
      <w:r>
        <w:rPr>
          <w:color w:val="231F20"/>
          <w:spacing w:val="-5"/>
        </w:rPr>
        <w:t> </w:t>
      </w:r>
      <w:r>
        <w:rPr>
          <w:color w:val="231F20"/>
        </w:rPr>
        <w:t>to</w:t>
      </w:r>
      <w:r>
        <w:rPr>
          <w:color w:val="231F20"/>
          <w:spacing w:val="-4"/>
        </w:rPr>
        <w:t> </w:t>
      </w:r>
      <w:r>
        <w:rPr>
          <w:color w:val="231F20"/>
        </w:rPr>
        <w:t>noise,</w:t>
      </w:r>
      <w:r>
        <w:rPr>
          <w:color w:val="231F20"/>
          <w:spacing w:val="-5"/>
        </w:rPr>
        <w:t> </w:t>
      </w:r>
      <w:r>
        <w:rPr>
          <w:color w:val="231F20"/>
        </w:rPr>
        <w:t>usually</w:t>
      </w:r>
    </w:p>
    <w:p>
      <w:pPr>
        <w:spacing w:after="0" w:line="280" w:lineRule="auto"/>
        <w:jc w:val="both"/>
        <w:sectPr>
          <w:pgSz w:w="8640" w:h="12960"/>
          <w:pgMar w:header="0" w:footer="934" w:top="960" w:bottom="1120" w:left="1140" w:right="0"/>
        </w:sectPr>
      </w:pPr>
    </w:p>
    <w:p>
      <w:pPr>
        <w:pStyle w:val="BodyText"/>
        <w:spacing w:line="280" w:lineRule="auto" w:before="61"/>
        <w:ind w:left="210" w:right="1254"/>
        <w:jc w:val="both"/>
        <w:rPr>
          <w:sz w:val="10"/>
        </w:rPr>
      </w:pPr>
      <w:r>
        <w:rPr>
          <w:color w:val="231F20"/>
        </w:rPr>
        <w:t>of</w:t>
      </w:r>
      <w:r>
        <w:rPr>
          <w:color w:val="231F20"/>
          <w:spacing w:val="-9"/>
        </w:rPr>
        <w:t> </w:t>
      </w:r>
      <w:r>
        <w:rPr>
          <w:color w:val="231F20"/>
        </w:rPr>
        <w:t>high</w:t>
      </w:r>
      <w:r>
        <w:rPr>
          <w:color w:val="231F20"/>
          <w:spacing w:val="-9"/>
        </w:rPr>
        <w:t> </w:t>
      </w:r>
      <w:r>
        <w:rPr>
          <w:color w:val="231F20"/>
        </w:rPr>
        <w:t>frequency</w:t>
      </w:r>
      <w:r>
        <w:rPr>
          <w:color w:val="231F20"/>
          <w:spacing w:val="-9"/>
        </w:rPr>
        <w:t> </w:t>
      </w:r>
      <w:r>
        <w:rPr>
          <w:color w:val="231F20"/>
        </w:rPr>
        <w:t>(see</w:t>
      </w:r>
      <w:r>
        <w:rPr>
          <w:color w:val="231F20"/>
          <w:spacing w:val="-9"/>
        </w:rPr>
        <w:t> </w:t>
      </w:r>
      <w:r>
        <w:rPr>
          <w:color w:val="231F20"/>
        </w:rPr>
        <w:t>Box</w:t>
      </w:r>
      <w:r>
        <w:rPr>
          <w:color w:val="231F20"/>
          <w:spacing w:val="-8"/>
        </w:rPr>
        <w:t> </w:t>
      </w:r>
      <w:r>
        <w:rPr>
          <w:color w:val="231F20"/>
        </w:rPr>
        <w:t>4.2).</w:t>
      </w:r>
      <w:r>
        <w:rPr>
          <w:color w:val="231F20"/>
          <w:spacing w:val="-9"/>
        </w:rPr>
        <w:t> </w:t>
      </w:r>
      <w:r>
        <w:rPr>
          <w:color w:val="231F20"/>
        </w:rPr>
        <w:t>Exposure</w:t>
      </w:r>
      <w:r>
        <w:rPr>
          <w:color w:val="231F20"/>
          <w:spacing w:val="-9"/>
        </w:rPr>
        <w:t> </w:t>
      </w:r>
      <w:r>
        <w:rPr>
          <w:color w:val="231F20"/>
        </w:rPr>
        <w:t>to</w:t>
      </w:r>
      <w:r>
        <w:rPr>
          <w:color w:val="231F20"/>
          <w:spacing w:val="-9"/>
        </w:rPr>
        <w:t> </w:t>
      </w:r>
      <w:r>
        <w:rPr>
          <w:color w:val="231F20"/>
        </w:rPr>
        <w:t>this</w:t>
      </w:r>
      <w:r>
        <w:rPr>
          <w:color w:val="231F20"/>
          <w:spacing w:val="-8"/>
        </w:rPr>
        <w:t> </w:t>
      </w:r>
      <w:r>
        <w:rPr>
          <w:color w:val="231F20"/>
        </w:rPr>
        <w:t>hazard</w:t>
      </w:r>
      <w:r>
        <w:rPr>
          <w:color w:val="231F20"/>
          <w:spacing w:val="-9"/>
        </w:rPr>
        <w:t> </w:t>
      </w:r>
      <w:r>
        <w:rPr>
          <w:color w:val="231F20"/>
        </w:rPr>
        <w:t>can</w:t>
      </w:r>
      <w:r>
        <w:rPr>
          <w:color w:val="231F20"/>
          <w:spacing w:val="-9"/>
        </w:rPr>
        <w:t> </w:t>
      </w:r>
      <w:r>
        <w:rPr>
          <w:color w:val="231F20"/>
        </w:rPr>
        <w:t>lead</w:t>
      </w:r>
      <w:r>
        <w:rPr>
          <w:color w:val="231F20"/>
          <w:spacing w:val="-9"/>
        </w:rPr>
        <w:t> </w:t>
      </w:r>
      <w:r>
        <w:rPr>
          <w:color w:val="231F20"/>
        </w:rPr>
        <w:t>to</w:t>
      </w:r>
      <w:r>
        <w:rPr>
          <w:color w:val="231F20"/>
          <w:spacing w:val="-9"/>
        </w:rPr>
        <w:t> </w:t>
      </w:r>
      <w:r>
        <w:rPr>
          <w:color w:val="231F20"/>
        </w:rPr>
        <w:t>a</w:t>
      </w:r>
      <w:r>
        <w:rPr>
          <w:color w:val="231F20"/>
          <w:spacing w:val="-8"/>
        </w:rPr>
        <w:t> </w:t>
      </w:r>
      <w:r>
        <w:rPr>
          <w:color w:val="231F20"/>
        </w:rPr>
        <w:t>series</w:t>
      </w:r>
      <w:r>
        <w:rPr>
          <w:color w:val="231F20"/>
          <w:spacing w:val="-9"/>
        </w:rPr>
        <w:t> </w:t>
      </w:r>
      <w:r>
        <w:rPr>
          <w:color w:val="231F20"/>
        </w:rPr>
        <w:t>of short-</w:t>
      </w:r>
      <w:r>
        <w:rPr>
          <w:color w:val="231F20"/>
          <w:spacing w:val="-13"/>
        </w:rPr>
        <w:t> </w:t>
      </w:r>
      <w:r>
        <w:rPr>
          <w:color w:val="231F20"/>
        </w:rPr>
        <w:t>and</w:t>
      </w:r>
      <w:r>
        <w:rPr>
          <w:color w:val="231F20"/>
          <w:spacing w:val="-13"/>
        </w:rPr>
        <w:t> </w:t>
      </w:r>
      <w:r>
        <w:rPr>
          <w:color w:val="231F20"/>
        </w:rPr>
        <w:t>long-term</w:t>
      </w:r>
      <w:r>
        <w:rPr>
          <w:color w:val="231F20"/>
          <w:spacing w:val="-13"/>
        </w:rPr>
        <w:t> </w:t>
      </w:r>
      <w:r>
        <w:rPr>
          <w:color w:val="231F20"/>
        </w:rPr>
        <w:t>health</w:t>
      </w:r>
      <w:r>
        <w:rPr>
          <w:color w:val="231F20"/>
          <w:spacing w:val="-13"/>
        </w:rPr>
        <w:t> </w:t>
      </w:r>
      <w:r>
        <w:rPr>
          <w:color w:val="231F20"/>
        </w:rPr>
        <w:t>effects.</w:t>
      </w:r>
      <w:r>
        <w:rPr>
          <w:color w:val="231F20"/>
          <w:spacing w:val="-13"/>
        </w:rPr>
        <w:t> </w:t>
      </w:r>
      <w:r>
        <w:rPr>
          <w:color w:val="231F20"/>
        </w:rPr>
        <w:t>Short-term</w:t>
      </w:r>
      <w:r>
        <w:rPr>
          <w:color w:val="231F20"/>
          <w:spacing w:val="-13"/>
        </w:rPr>
        <w:t> </w:t>
      </w:r>
      <w:r>
        <w:rPr>
          <w:color w:val="231F20"/>
        </w:rPr>
        <w:t>effects</w:t>
      </w:r>
      <w:r>
        <w:rPr>
          <w:color w:val="231F20"/>
          <w:spacing w:val="-13"/>
        </w:rPr>
        <w:t> </w:t>
      </w:r>
      <w:r>
        <w:rPr>
          <w:color w:val="231F20"/>
        </w:rPr>
        <w:t>include</w:t>
      </w:r>
      <w:r>
        <w:rPr>
          <w:color w:val="231F20"/>
          <w:spacing w:val="-13"/>
        </w:rPr>
        <w:t> </w:t>
      </w:r>
      <w:r>
        <w:rPr>
          <w:color w:val="231F20"/>
        </w:rPr>
        <w:t>a</w:t>
      </w:r>
      <w:r>
        <w:rPr>
          <w:color w:val="231F20"/>
          <w:spacing w:val="-13"/>
        </w:rPr>
        <w:t> </w:t>
      </w:r>
      <w:r>
        <w:rPr>
          <w:color w:val="231F20"/>
        </w:rPr>
        <w:t>full</w:t>
      </w:r>
      <w:r>
        <w:rPr>
          <w:color w:val="231F20"/>
          <w:spacing w:val="-13"/>
        </w:rPr>
        <w:t> </w:t>
      </w:r>
      <w:r>
        <w:rPr>
          <w:color w:val="231F20"/>
        </w:rPr>
        <w:t>sensation in</w:t>
      </w:r>
      <w:r>
        <w:rPr>
          <w:color w:val="231F20"/>
          <w:spacing w:val="-23"/>
        </w:rPr>
        <w:t> </w:t>
      </w:r>
      <w:r>
        <w:rPr>
          <w:color w:val="231F20"/>
        </w:rPr>
        <w:t>the</w:t>
      </w:r>
      <w:r>
        <w:rPr>
          <w:color w:val="231F20"/>
          <w:spacing w:val="-22"/>
        </w:rPr>
        <w:t> </w:t>
      </w:r>
      <w:r>
        <w:rPr>
          <w:color w:val="231F20"/>
        </w:rPr>
        <w:t>ears,</w:t>
      </w:r>
      <w:r>
        <w:rPr>
          <w:color w:val="231F20"/>
          <w:spacing w:val="-23"/>
        </w:rPr>
        <w:t> </w:t>
      </w:r>
      <w:r>
        <w:rPr>
          <w:color w:val="231F20"/>
        </w:rPr>
        <w:t>sharp</w:t>
      </w:r>
      <w:r>
        <w:rPr>
          <w:color w:val="231F20"/>
          <w:spacing w:val="-22"/>
        </w:rPr>
        <w:t> </w:t>
      </w:r>
      <w:r>
        <w:rPr>
          <w:color w:val="231F20"/>
        </w:rPr>
        <w:t>pain</w:t>
      </w:r>
      <w:r>
        <w:rPr>
          <w:color w:val="231F20"/>
          <w:spacing w:val="-23"/>
        </w:rPr>
        <w:t> </w:t>
      </w:r>
      <w:r>
        <w:rPr>
          <w:color w:val="231F20"/>
        </w:rPr>
        <w:t>around</w:t>
      </w:r>
      <w:r>
        <w:rPr>
          <w:color w:val="231F20"/>
          <w:spacing w:val="-22"/>
        </w:rPr>
        <w:t> </w:t>
      </w:r>
      <w:r>
        <w:rPr>
          <w:color w:val="231F20"/>
        </w:rPr>
        <w:t>the</w:t>
      </w:r>
      <w:r>
        <w:rPr>
          <w:color w:val="231F20"/>
          <w:spacing w:val="-23"/>
        </w:rPr>
        <w:t> </w:t>
      </w:r>
      <w:r>
        <w:rPr>
          <w:color w:val="231F20"/>
          <w:spacing w:val="-5"/>
        </w:rPr>
        <w:t>ear,</w:t>
      </w:r>
      <w:r>
        <w:rPr>
          <w:color w:val="231F20"/>
          <w:spacing w:val="-22"/>
        </w:rPr>
        <w:t> </w:t>
      </w:r>
      <w:r>
        <w:rPr>
          <w:color w:val="231F20"/>
        </w:rPr>
        <w:t>nausea,</w:t>
      </w:r>
      <w:r>
        <w:rPr>
          <w:color w:val="231F20"/>
          <w:spacing w:val="-23"/>
        </w:rPr>
        <w:t> </w:t>
      </w:r>
      <w:r>
        <w:rPr>
          <w:color w:val="231F20"/>
        </w:rPr>
        <w:t>or</w:t>
      </w:r>
      <w:r>
        <w:rPr>
          <w:color w:val="231F20"/>
          <w:spacing w:val="-22"/>
        </w:rPr>
        <w:t> </w:t>
      </w:r>
      <w:r>
        <w:rPr>
          <w:color w:val="231F20"/>
        </w:rPr>
        <w:t>dizziness.</w:t>
      </w:r>
      <w:r>
        <w:rPr>
          <w:color w:val="231F20"/>
          <w:spacing w:val="-23"/>
        </w:rPr>
        <w:t> </w:t>
      </w:r>
      <w:r>
        <w:rPr>
          <w:color w:val="231F20"/>
        </w:rPr>
        <w:t>Longer-term</w:t>
      </w:r>
      <w:r>
        <w:rPr>
          <w:color w:val="231F20"/>
          <w:spacing w:val="-22"/>
        </w:rPr>
        <w:t> </w:t>
      </w:r>
      <w:r>
        <w:rPr>
          <w:color w:val="231F20"/>
        </w:rPr>
        <w:t>effects can include headaches, fatigue, </w:t>
      </w:r>
      <w:r>
        <w:rPr>
          <w:color w:val="231F20"/>
          <w:spacing w:val="-3"/>
        </w:rPr>
        <w:t>anxiety, </w:t>
      </w:r>
      <w:r>
        <w:rPr>
          <w:color w:val="231F20"/>
        </w:rPr>
        <w:t>and hypersensitivity to</w:t>
      </w:r>
      <w:r>
        <w:rPr>
          <w:color w:val="231F20"/>
          <w:spacing w:val="6"/>
        </w:rPr>
        <w:t> </w:t>
      </w:r>
      <w:r>
        <w:rPr>
          <w:color w:val="231F20"/>
        </w:rPr>
        <w:t>sound.</w:t>
      </w:r>
      <w:r>
        <w:rPr>
          <w:color w:val="231F20"/>
          <w:position w:val="6"/>
          <w:sz w:val="10"/>
        </w:rPr>
        <w:t>13</w:t>
      </w:r>
    </w:p>
    <w:p>
      <w:pPr>
        <w:pStyle w:val="BodyText"/>
        <w:rPr>
          <w:sz w:val="22"/>
        </w:rPr>
      </w:pPr>
    </w:p>
    <w:p>
      <w:pPr>
        <w:pStyle w:val="Heading4"/>
        <w:spacing w:before="192"/>
        <w:ind w:left="480"/>
      </w:pPr>
      <w:r>
        <w:rPr/>
        <w:pict>
          <v:shape style="position:absolute;margin-left:68pt;margin-top:-1.970154pt;width:300.5pt;height:444pt;mso-position-horizontal-relative:page;mso-position-vertical-relative:paragraph;z-index:-256330752" coordorigin="1360,-39" coordsize="6010,8880" path="m7370,-39l1360,-39,1360,426,1360,2136,1360,5556,1360,8841,7370,8841,7370,5556,7370,2136,7370,426,7370,-39e" filled="true" fillcolor="#e6e7e8" stroked="false">
            <v:path arrowok="t"/>
            <v:fill type="solid"/>
            <w10:wrap type="none"/>
          </v:shape>
        </w:pict>
      </w:r>
      <w:r>
        <w:rPr>
          <w:color w:val="231F20"/>
        </w:rPr>
        <w:t>Box 4.2 Acoustic trauma in call centres</w:t>
      </w:r>
    </w:p>
    <w:p>
      <w:pPr>
        <w:pStyle w:val="BodyText"/>
        <w:spacing w:before="11"/>
        <w:rPr>
          <w:rFonts w:ascii="Book Antiqua"/>
          <w:b/>
        </w:rPr>
      </w:pPr>
    </w:p>
    <w:p>
      <w:pPr>
        <w:pStyle w:val="BodyText"/>
        <w:spacing w:line="280" w:lineRule="auto"/>
        <w:ind w:left="480" w:right="1526"/>
        <w:jc w:val="both"/>
      </w:pPr>
      <w:r>
        <w:rPr>
          <w:color w:val="231F20"/>
          <w:spacing w:val="-4"/>
        </w:rPr>
        <w:t>Workers</w:t>
      </w:r>
      <w:r>
        <w:rPr>
          <w:color w:val="231F20"/>
          <w:spacing w:val="-19"/>
        </w:rPr>
        <w:t> </w:t>
      </w:r>
      <w:r>
        <w:rPr>
          <w:color w:val="231F20"/>
        </w:rPr>
        <w:t>in</w:t>
      </w:r>
      <w:r>
        <w:rPr>
          <w:color w:val="231F20"/>
          <w:spacing w:val="-18"/>
        </w:rPr>
        <w:t> </w:t>
      </w:r>
      <w:r>
        <w:rPr>
          <w:color w:val="231F20"/>
        </w:rPr>
        <w:t>call</w:t>
      </w:r>
      <w:r>
        <w:rPr>
          <w:color w:val="231F20"/>
          <w:spacing w:val="-19"/>
        </w:rPr>
        <w:t> </w:t>
      </w:r>
      <w:r>
        <w:rPr>
          <w:color w:val="231F20"/>
        </w:rPr>
        <w:t>centres,</w:t>
      </w:r>
      <w:r>
        <w:rPr>
          <w:color w:val="231F20"/>
          <w:spacing w:val="-18"/>
        </w:rPr>
        <w:t> </w:t>
      </w:r>
      <w:r>
        <w:rPr>
          <w:color w:val="231F20"/>
        </w:rPr>
        <w:t>often</w:t>
      </w:r>
      <w:r>
        <w:rPr>
          <w:color w:val="231F20"/>
          <w:spacing w:val="-19"/>
        </w:rPr>
        <w:t> </w:t>
      </w:r>
      <w:r>
        <w:rPr>
          <w:color w:val="231F20"/>
        </w:rPr>
        <w:t>women,</w:t>
      </w:r>
      <w:r>
        <w:rPr>
          <w:color w:val="231F20"/>
          <w:spacing w:val="-18"/>
        </w:rPr>
        <w:t> </w:t>
      </w:r>
      <w:r>
        <w:rPr>
          <w:color w:val="231F20"/>
        </w:rPr>
        <w:t>immigrants,</w:t>
      </w:r>
      <w:r>
        <w:rPr>
          <w:color w:val="231F20"/>
          <w:spacing w:val="-19"/>
        </w:rPr>
        <w:t> </w:t>
      </w:r>
      <w:r>
        <w:rPr>
          <w:color w:val="231F20"/>
        </w:rPr>
        <w:t>and</w:t>
      </w:r>
      <w:r>
        <w:rPr>
          <w:color w:val="231F20"/>
          <w:spacing w:val="-18"/>
        </w:rPr>
        <w:t> </w:t>
      </w:r>
      <w:r>
        <w:rPr>
          <w:color w:val="231F20"/>
        </w:rPr>
        <w:t>young</w:t>
      </w:r>
      <w:r>
        <w:rPr>
          <w:color w:val="231F20"/>
          <w:spacing w:val="-19"/>
        </w:rPr>
        <w:t> </w:t>
      </w:r>
      <w:r>
        <w:rPr>
          <w:color w:val="231F20"/>
        </w:rPr>
        <w:t>workers, are</w:t>
      </w:r>
      <w:r>
        <w:rPr>
          <w:color w:val="231F20"/>
          <w:spacing w:val="-10"/>
        </w:rPr>
        <w:t> </w:t>
      </w:r>
      <w:r>
        <w:rPr>
          <w:color w:val="231F20"/>
        </w:rPr>
        <w:t>exposed</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variety</w:t>
      </w:r>
      <w:r>
        <w:rPr>
          <w:color w:val="231F20"/>
          <w:spacing w:val="-9"/>
        </w:rPr>
        <w:t> </w:t>
      </w:r>
      <w:r>
        <w:rPr>
          <w:color w:val="231F20"/>
        </w:rPr>
        <w:t>of</w:t>
      </w:r>
      <w:r>
        <w:rPr>
          <w:color w:val="231F20"/>
          <w:spacing w:val="-9"/>
        </w:rPr>
        <w:t> </w:t>
      </w:r>
      <w:r>
        <w:rPr>
          <w:color w:val="231F20"/>
        </w:rPr>
        <w:t>physical</w:t>
      </w:r>
      <w:r>
        <w:rPr>
          <w:color w:val="231F20"/>
          <w:spacing w:val="-9"/>
        </w:rPr>
        <w:t> </w:t>
      </w:r>
      <w:r>
        <w:rPr>
          <w:color w:val="231F20"/>
        </w:rPr>
        <w:t>and</w:t>
      </w:r>
      <w:r>
        <w:rPr>
          <w:color w:val="231F20"/>
          <w:spacing w:val="-9"/>
        </w:rPr>
        <w:t> </w:t>
      </w:r>
      <w:r>
        <w:rPr>
          <w:color w:val="231F20"/>
        </w:rPr>
        <w:t>psycho-social</w:t>
      </w:r>
      <w:r>
        <w:rPr>
          <w:color w:val="231F20"/>
          <w:spacing w:val="-9"/>
        </w:rPr>
        <w:t> </w:t>
      </w:r>
      <w:r>
        <w:rPr>
          <w:color w:val="231F20"/>
        </w:rPr>
        <w:t>hazards.</w:t>
      </w:r>
      <w:r>
        <w:rPr>
          <w:color w:val="231F20"/>
          <w:spacing w:val="-9"/>
        </w:rPr>
        <w:t> </w:t>
      </w:r>
      <w:r>
        <w:rPr>
          <w:color w:val="231F20"/>
          <w:spacing w:val="-4"/>
        </w:rPr>
        <w:t>Expos- </w:t>
      </w:r>
      <w:r>
        <w:rPr>
          <w:color w:val="231F20"/>
        </w:rPr>
        <w:t>ure to noise is not regarded as a significant source of ill health. While call</w:t>
      </w:r>
      <w:r>
        <w:rPr>
          <w:color w:val="231F20"/>
          <w:spacing w:val="-15"/>
        </w:rPr>
        <w:t> </w:t>
      </w:r>
      <w:r>
        <w:rPr>
          <w:color w:val="231F20"/>
        </w:rPr>
        <w:t>centres</w:t>
      </w:r>
      <w:r>
        <w:rPr>
          <w:color w:val="231F20"/>
          <w:spacing w:val="-15"/>
        </w:rPr>
        <w:t> </w:t>
      </w:r>
      <w:r>
        <w:rPr>
          <w:color w:val="231F20"/>
        </w:rPr>
        <w:t>can</w:t>
      </w:r>
      <w:r>
        <w:rPr>
          <w:color w:val="231F20"/>
          <w:spacing w:val="-14"/>
        </w:rPr>
        <w:t> </w:t>
      </w:r>
      <w:r>
        <w:rPr>
          <w:color w:val="231F20"/>
        </w:rPr>
        <w:t>be</w:t>
      </w:r>
      <w:r>
        <w:rPr>
          <w:color w:val="231F20"/>
          <w:spacing w:val="-15"/>
        </w:rPr>
        <w:t> </w:t>
      </w:r>
      <w:r>
        <w:rPr>
          <w:color w:val="231F20"/>
        </w:rPr>
        <w:t>loud</w:t>
      </w:r>
      <w:r>
        <w:rPr>
          <w:color w:val="231F20"/>
          <w:spacing w:val="-14"/>
        </w:rPr>
        <w:t> </w:t>
      </w:r>
      <w:r>
        <w:rPr>
          <w:color w:val="231F20"/>
        </w:rPr>
        <w:t>places,</w:t>
      </w:r>
      <w:r>
        <w:rPr>
          <w:color w:val="231F20"/>
          <w:spacing w:val="-15"/>
        </w:rPr>
        <w:t> </w:t>
      </w:r>
      <w:r>
        <w:rPr>
          <w:color w:val="231F20"/>
        </w:rPr>
        <w:t>testing</w:t>
      </w:r>
      <w:r>
        <w:rPr>
          <w:color w:val="231F20"/>
          <w:spacing w:val="-15"/>
        </w:rPr>
        <w:t> </w:t>
      </w:r>
      <w:r>
        <w:rPr>
          <w:color w:val="231F20"/>
        </w:rPr>
        <w:t>has</w:t>
      </w:r>
      <w:r>
        <w:rPr>
          <w:color w:val="231F20"/>
          <w:spacing w:val="-14"/>
        </w:rPr>
        <w:t> </w:t>
      </w:r>
      <w:r>
        <w:rPr>
          <w:color w:val="231F20"/>
        </w:rPr>
        <w:t>found</w:t>
      </w:r>
      <w:r>
        <w:rPr>
          <w:color w:val="231F20"/>
          <w:spacing w:val="-15"/>
        </w:rPr>
        <w:t> </w:t>
      </w:r>
      <w:r>
        <w:rPr>
          <w:color w:val="231F20"/>
        </w:rPr>
        <w:t>that</w:t>
      </w:r>
      <w:r>
        <w:rPr>
          <w:color w:val="231F20"/>
          <w:spacing w:val="-14"/>
        </w:rPr>
        <w:t> </w:t>
      </w:r>
      <w:r>
        <w:rPr>
          <w:color w:val="231F20"/>
        </w:rPr>
        <w:t>noise</w:t>
      </w:r>
      <w:r>
        <w:rPr>
          <w:color w:val="231F20"/>
          <w:spacing w:val="-15"/>
        </w:rPr>
        <w:t> </w:t>
      </w:r>
      <w:r>
        <w:rPr>
          <w:color w:val="231F20"/>
        </w:rPr>
        <w:t>exposure</w:t>
      </w:r>
      <w:r>
        <w:rPr>
          <w:color w:val="231F20"/>
          <w:spacing w:val="-14"/>
        </w:rPr>
        <w:t> </w:t>
      </w:r>
      <w:r>
        <w:rPr>
          <w:color w:val="231F20"/>
        </w:rPr>
        <w:t>is usually</w:t>
      </w:r>
      <w:r>
        <w:rPr>
          <w:color w:val="231F20"/>
          <w:spacing w:val="-5"/>
        </w:rPr>
        <w:t> </w:t>
      </w:r>
      <w:r>
        <w:rPr>
          <w:color w:val="231F20"/>
        </w:rPr>
        <w:t>well</w:t>
      </w:r>
      <w:r>
        <w:rPr>
          <w:color w:val="231F20"/>
          <w:spacing w:val="-5"/>
        </w:rPr>
        <w:t> </w:t>
      </w:r>
      <w:r>
        <w:rPr>
          <w:color w:val="231F20"/>
        </w:rPr>
        <w:t>under</w:t>
      </w:r>
      <w:r>
        <w:rPr>
          <w:color w:val="231F20"/>
          <w:spacing w:val="-5"/>
        </w:rPr>
        <w:t> </w:t>
      </w:r>
      <w:r>
        <w:rPr>
          <w:color w:val="231F20"/>
        </w:rPr>
        <w:t>the</w:t>
      </w:r>
      <w:r>
        <w:rPr>
          <w:color w:val="231F20"/>
          <w:spacing w:val="-5"/>
        </w:rPr>
        <w:t> </w:t>
      </w:r>
      <w:r>
        <w:rPr>
          <w:color w:val="231F20"/>
        </w:rPr>
        <w:t>regulated</w:t>
      </w:r>
      <w:r>
        <w:rPr>
          <w:color w:val="231F20"/>
          <w:spacing w:val="-4"/>
        </w:rPr>
        <w:t> </w:t>
      </w:r>
      <w:r>
        <w:rPr>
          <w:color w:val="231F20"/>
        </w:rPr>
        <w:t>exposure</w:t>
      </w:r>
      <w:r>
        <w:rPr>
          <w:color w:val="231F20"/>
          <w:spacing w:val="-5"/>
        </w:rPr>
        <w:t> </w:t>
      </w:r>
      <w:r>
        <w:rPr>
          <w:color w:val="231F20"/>
        </w:rPr>
        <w:t>limits</w:t>
      </w:r>
      <w:r>
        <w:rPr>
          <w:color w:val="231F20"/>
          <w:spacing w:val="-5"/>
        </w:rPr>
        <w:t> </w:t>
      </w:r>
      <w:r>
        <w:rPr>
          <w:color w:val="231F20"/>
        </w:rPr>
        <w:t>(85dB</w:t>
      </w:r>
      <w:r>
        <w:rPr>
          <w:color w:val="231F20"/>
          <w:spacing w:val="-5"/>
        </w:rPr>
        <w:t> </w:t>
      </w:r>
      <w:r>
        <w:rPr>
          <w:color w:val="231F20"/>
        </w:rPr>
        <w:t>over</w:t>
      </w:r>
      <w:r>
        <w:rPr>
          <w:color w:val="231F20"/>
          <w:spacing w:val="-5"/>
        </w:rPr>
        <w:t> </w:t>
      </w:r>
      <w:r>
        <w:rPr>
          <w:color w:val="231F20"/>
        </w:rPr>
        <w:t>8</w:t>
      </w:r>
      <w:r>
        <w:rPr>
          <w:color w:val="231F20"/>
          <w:spacing w:val="-4"/>
        </w:rPr>
        <w:t> </w:t>
      </w:r>
      <w:r>
        <w:rPr>
          <w:color w:val="231F20"/>
        </w:rPr>
        <w:t>hours). Traditional analysis has suggested minimal risk for hearing</w:t>
      </w:r>
      <w:r>
        <w:rPr>
          <w:color w:val="231F20"/>
          <w:spacing w:val="-9"/>
        </w:rPr>
        <w:t> </w:t>
      </w:r>
      <w:r>
        <w:rPr>
          <w:color w:val="231F20"/>
        </w:rPr>
        <w:t>loss.</w:t>
      </w:r>
    </w:p>
    <w:p>
      <w:pPr>
        <w:pStyle w:val="BodyText"/>
        <w:spacing w:line="280" w:lineRule="auto" w:before="5"/>
        <w:ind w:left="480" w:right="1615" w:firstLine="180"/>
        <w:jc w:val="both"/>
      </w:pPr>
      <w:r>
        <w:rPr>
          <w:color w:val="231F20"/>
          <w:spacing w:val="-3"/>
        </w:rPr>
        <w:t>Recently,</w:t>
      </w:r>
      <w:r>
        <w:rPr>
          <w:color w:val="231F20"/>
          <w:spacing w:val="-6"/>
        </w:rPr>
        <w:t> </w:t>
      </w:r>
      <w:r>
        <w:rPr>
          <w:color w:val="231F20"/>
        </w:rPr>
        <w:t>however,</w:t>
      </w:r>
      <w:r>
        <w:rPr>
          <w:color w:val="231F20"/>
          <w:spacing w:val="-5"/>
        </w:rPr>
        <w:t> </w:t>
      </w:r>
      <w:r>
        <w:rPr>
          <w:color w:val="231F20"/>
        </w:rPr>
        <w:t>studies</w:t>
      </w:r>
      <w:r>
        <w:rPr>
          <w:color w:val="231F20"/>
          <w:spacing w:val="-5"/>
        </w:rPr>
        <w:t> </w:t>
      </w:r>
      <w:r>
        <w:rPr>
          <w:color w:val="231F20"/>
        </w:rPr>
        <w:t>in</w:t>
      </w:r>
      <w:r>
        <w:rPr>
          <w:color w:val="231F20"/>
          <w:spacing w:val="-5"/>
        </w:rPr>
        <w:t> </w:t>
      </w:r>
      <w:r>
        <w:rPr>
          <w:color w:val="231F20"/>
        </w:rPr>
        <w:t>Sweden,</w:t>
      </w:r>
      <w:r>
        <w:rPr>
          <w:color w:val="231F20"/>
          <w:spacing w:val="-6"/>
        </w:rPr>
        <w:t> </w:t>
      </w:r>
      <w:r>
        <w:rPr>
          <w:color w:val="231F20"/>
        </w:rPr>
        <w:t>Europe,</w:t>
      </w:r>
      <w:r>
        <w:rPr>
          <w:color w:val="231F20"/>
          <w:spacing w:val="-5"/>
        </w:rPr>
        <w:t> </w:t>
      </w:r>
      <w:r>
        <w:rPr>
          <w:color w:val="231F20"/>
        </w:rPr>
        <w:t>and</w:t>
      </w:r>
      <w:r>
        <w:rPr>
          <w:color w:val="231F20"/>
          <w:spacing w:val="-12"/>
        </w:rPr>
        <w:t> </w:t>
      </w:r>
      <w:r>
        <w:rPr>
          <w:color w:val="231F20"/>
        </w:rPr>
        <w:t>Australia</w:t>
      </w:r>
      <w:r>
        <w:rPr>
          <w:color w:val="231F20"/>
          <w:spacing w:val="-5"/>
        </w:rPr>
        <w:t> </w:t>
      </w:r>
      <w:r>
        <w:rPr>
          <w:color w:val="231F20"/>
          <w:spacing w:val="-3"/>
        </w:rPr>
        <w:t>have </w:t>
      </w:r>
      <w:r>
        <w:rPr>
          <w:color w:val="231F20"/>
        </w:rPr>
        <w:t>reported</w:t>
      </w:r>
      <w:r>
        <w:rPr>
          <w:color w:val="231F20"/>
          <w:spacing w:val="-5"/>
        </w:rPr>
        <w:t> </w:t>
      </w:r>
      <w:r>
        <w:rPr>
          <w:color w:val="231F20"/>
        </w:rPr>
        <w:t>on</w:t>
      </w:r>
      <w:r>
        <w:rPr>
          <w:color w:val="231F20"/>
          <w:spacing w:val="-5"/>
        </w:rPr>
        <w:t> </w:t>
      </w:r>
      <w:r>
        <w:rPr>
          <w:color w:val="231F20"/>
        </w:rPr>
        <w:t>growing</w:t>
      </w:r>
      <w:r>
        <w:rPr>
          <w:color w:val="231F20"/>
          <w:spacing w:val="-5"/>
        </w:rPr>
        <w:t> </w:t>
      </w:r>
      <w:r>
        <w:rPr>
          <w:color w:val="231F20"/>
        </w:rPr>
        <w:t>incidence</w:t>
      </w:r>
      <w:r>
        <w:rPr>
          <w:color w:val="231F20"/>
          <w:spacing w:val="-5"/>
        </w:rPr>
        <w:t> </w:t>
      </w:r>
      <w:r>
        <w:rPr>
          <w:color w:val="231F20"/>
        </w:rPr>
        <w:t>of</w:t>
      </w:r>
      <w:r>
        <w:rPr>
          <w:color w:val="231F20"/>
          <w:spacing w:val="-5"/>
        </w:rPr>
        <w:t> </w:t>
      </w:r>
      <w:r>
        <w:rPr>
          <w:color w:val="231F20"/>
        </w:rPr>
        <w:t>acoustic</w:t>
      </w:r>
      <w:r>
        <w:rPr>
          <w:color w:val="231F20"/>
          <w:spacing w:val="-5"/>
        </w:rPr>
        <w:t> </w:t>
      </w:r>
      <w:r>
        <w:rPr>
          <w:color w:val="231F20"/>
        </w:rPr>
        <w:t>trauma,</w:t>
      </w:r>
      <w:r>
        <w:rPr>
          <w:color w:val="231F20"/>
          <w:spacing w:val="-5"/>
        </w:rPr>
        <w:t> </w:t>
      </w:r>
      <w:r>
        <w:rPr>
          <w:color w:val="231F20"/>
        </w:rPr>
        <w:t>sometimes</w:t>
      </w:r>
      <w:r>
        <w:rPr>
          <w:color w:val="231F20"/>
          <w:spacing w:val="-5"/>
        </w:rPr>
        <w:t> </w:t>
      </w:r>
      <w:r>
        <w:rPr>
          <w:color w:val="231F20"/>
        </w:rPr>
        <w:t>called acoustic shock, among call centre workers.</w:t>
      </w:r>
      <w:r>
        <w:rPr>
          <w:color w:val="231F20"/>
          <w:position w:val="6"/>
          <w:sz w:val="10"/>
        </w:rPr>
        <w:t>14 </w:t>
      </w:r>
      <w:r>
        <w:rPr>
          <w:color w:val="231F20"/>
        </w:rPr>
        <w:t>The trauma is the </w:t>
      </w:r>
      <w:r>
        <w:rPr>
          <w:color w:val="231F20"/>
          <w:spacing w:val="-3"/>
        </w:rPr>
        <w:t>result </w:t>
      </w:r>
      <w:r>
        <w:rPr>
          <w:color w:val="231F20"/>
        </w:rPr>
        <w:t>of</w:t>
      </w:r>
      <w:r>
        <w:rPr>
          <w:color w:val="231F20"/>
          <w:spacing w:val="-22"/>
        </w:rPr>
        <w:t> </w:t>
      </w:r>
      <w:r>
        <w:rPr>
          <w:color w:val="231F20"/>
        </w:rPr>
        <w:t>sudden,</w:t>
      </w:r>
      <w:r>
        <w:rPr>
          <w:color w:val="231F20"/>
          <w:spacing w:val="-21"/>
        </w:rPr>
        <w:t> </w:t>
      </w:r>
      <w:r>
        <w:rPr>
          <w:color w:val="231F20"/>
        </w:rPr>
        <w:t>intense,</w:t>
      </w:r>
      <w:r>
        <w:rPr>
          <w:color w:val="231F20"/>
          <w:spacing w:val="-22"/>
        </w:rPr>
        <w:t> </w:t>
      </w:r>
      <w:r>
        <w:rPr>
          <w:color w:val="231F20"/>
        </w:rPr>
        <w:t>startling,</w:t>
      </w:r>
      <w:r>
        <w:rPr>
          <w:color w:val="231F20"/>
          <w:spacing w:val="-21"/>
        </w:rPr>
        <w:t> </w:t>
      </w:r>
      <w:r>
        <w:rPr>
          <w:color w:val="231F20"/>
        </w:rPr>
        <w:t>and</w:t>
      </w:r>
      <w:r>
        <w:rPr>
          <w:color w:val="231F20"/>
          <w:spacing w:val="-22"/>
        </w:rPr>
        <w:t> </w:t>
      </w:r>
      <w:r>
        <w:rPr>
          <w:color w:val="231F20"/>
        </w:rPr>
        <w:t>often</w:t>
      </w:r>
      <w:r>
        <w:rPr>
          <w:color w:val="231F20"/>
          <w:spacing w:val="-21"/>
        </w:rPr>
        <w:t> </w:t>
      </w:r>
      <w:r>
        <w:rPr>
          <w:color w:val="231F20"/>
        </w:rPr>
        <w:t>high</w:t>
      </w:r>
      <w:r>
        <w:rPr>
          <w:color w:val="231F20"/>
          <w:spacing w:val="-21"/>
        </w:rPr>
        <w:t> </w:t>
      </w:r>
      <w:r>
        <w:rPr>
          <w:color w:val="231F20"/>
        </w:rPr>
        <w:t>frequency</w:t>
      </w:r>
      <w:r>
        <w:rPr>
          <w:color w:val="231F20"/>
          <w:spacing w:val="-22"/>
        </w:rPr>
        <w:t> </w:t>
      </w:r>
      <w:r>
        <w:rPr>
          <w:color w:val="231F20"/>
        </w:rPr>
        <w:t>sounds</w:t>
      </w:r>
      <w:r>
        <w:rPr>
          <w:color w:val="231F20"/>
          <w:spacing w:val="-21"/>
        </w:rPr>
        <w:t> </w:t>
      </w:r>
      <w:r>
        <w:rPr>
          <w:color w:val="231F20"/>
        </w:rPr>
        <w:t>emitted through the telephone headset, frequently described as a squawk  or squeal. Often the sounds are loud (over 100dB), but the negative effects</w:t>
      </w:r>
      <w:r>
        <w:rPr>
          <w:color w:val="231F20"/>
          <w:spacing w:val="-20"/>
        </w:rPr>
        <w:t> </w:t>
      </w:r>
      <w:r>
        <w:rPr>
          <w:color w:val="231F20"/>
        </w:rPr>
        <w:t>do</w:t>
      </w:r>
      <w:r>
        <w:rPr>
          <w:color w:val="231F20"/>
          <w:spacing w:val="-20"/>
        </w:rPr>
        <w:t> </w:t>
      </w:r>
      <w:r>
        <w:rPr>
          <w:color w:val="231F20"/>
        </w:rPr>
        <w:t>not</w:t>
      </w:r>
      <w:r>
        <w:rPr>
          <w:color w:val="231F20"/>
          <w:spacing w:val="-20"/>
        </w:rPr>
        <w:t> </w:t>
      </w:r>
      <w:r>
        <w:rPr>
          <w:color w:val="231F20"/>
        </w:rPr>
        <w:t>seem</w:t>
      </w:r>
      <w:r>
        <w:rPr>
          <w:color w:val="231F20"/>
          <w:spacing w:val="-20"/>
        </w:rPr>
        <w:t> </w:t>
      </w:r>
      <w:r>
        <w:rPr>
          <w:color w:val="231F20"/>
        </w:rPr>
        <w:t>to</w:t>
      </w:r>
      <w:r>
        <w:rPr>
          <w:color w:val="231F20"/>
          <w:spacing w:val="-20"/>
        </w:rPr>
        <w:t> </w:t>
      </w:r>
      <w:r>
        <w:rPr>
          <w:color w:val="231F20"/>
        </w:rPr>
        <w:t>be</w:t>
      </w:r>
      <w:r>
        <w:rPr>
          <w:color w:val="231F20"/>
          <w:spacing w:val="-20"/>
        </w:rPr>
        <w:t> </w:t>
      </w:r>
      <w:r>
        <w:rPr>
          <w:color w:val="231F20"/>
        </w:rPr>
        <w:t>connected</w:t>
      </w:r>
      <w:r>
        <w:rPr>
          <w:color w:val="231F20"/>
          <w:spacing w:val="-20"/>
        </w:rPr>
        <w:t> </w:t>
      </w:r>
      <w:r>
        <w:rPr>
          <w:color w:val="231F20"/>
        </w:rPr>
        <w:t>to</w:t>
      </w:r>
      <w:r>
        <w:rPr>
          <w:color w:val="231F20"/>
          <w:spacing w:val="-20"/>
        </w:rPr>
        <w:t> </w:t>
      </w:r>
      <w:r>
        <w:rPr>
          <w:color w:val="231F20"/>
        </w:rPr>
        <w:t>volume</w:t>
      </w:r>
      <w:r>
        <w:rPr>
          <w:color w:val="231F20"/>
          <w:spacing w:val="-20"/>
        </w:rPr>
        <w:t> </w:t>
      </w:r>
      <w:r>
        <w:rPr>
          <w:color w:val="231F20"/>
        </w:rPr>
        <w:t>and</w:t>
      </w:r>
      <w:r>
        <w:rPr>
          <w:color w:val="231F20"/>
          <w:spacing w:val="-20"/>
        </w:rPr>
        <w:t> </w:t>
      </w:r>
      <w:r>
        <w:rPr>
          <w:color w:val="231F20"/>
        </w:rPr>
        <w:t>are</w:t>
      </w:r>
      <w:r>
        <w:rPr>
          <w:color w:val="231F20"/>
          <w:spacing w:val="-20"/>
        </w:rPr>
        <w:t> </w:t>
      </w:r>
      <w:r>
        <w:rPr>
          <w:color w:val="231F20"/>
        </w:rPr>
        <w:t>more</w:t>
      </w:r>
      <w:r>
        <w:rPr>
          <w:color w:val="231F20"/>
          <w:spacing w:val="-20"/>
        </w:rPr>
        <w:t> </w:t>
      </w:r>
      <w:r>
        <w:rPr>
          <w:color w:val="231F20"/>
        </w:rPr>
        <w:t>associated with the sudden, sharp nature of the sound. Following the incident, workers report pain, tinnitus (ringing in the ears), loss of balance, nausea, and sensitivity to sound. Symptoms might last from a few minutes</w:t>
      </w:r>
      <w:r>
        <w:rPr>
          <w:color w:val="231F20"/>
          <w:spacing w:val="-17"/>
        </w:rPr>
        <w:t> </w:t>
      </w:r>
      <w:r>
        <w:rPr>
          <w:color w:val="231F20"/>
        </w:rPr>
        <w:t>to</w:t>
      </w:r>
      <w:r>
        <w:rPr>
          <w:color w:val="231F20"/>
          <w:spacing w:val="-16"/>
        </w:rPr>
        <w:t> </w:t>
      </w:r>
      <w:r>
        <w:rPr>
          <w:color w:val="231F20"/>
        </w:rPr>
        <w:t>days.</w:t>
      </w:r>
      <w:r>
        <w:rPr>
          <w:color w:val="231F20"/>
          <w:spacing w:val="-17"/>
        </w:rPr>
        <w:t> </w:t>
      </w:r>
      <w:r>
        <w:rPr>
          <w:color w:val="231F20"/>
        </w:rPr>
        <w:t>Increased</w:t>
      </w:r>
      <w:r>
        <w:rPr>
          <w:color w:val="231F20"/>
          <w:spacing w:val="-16"/>
        </w:rPr>
        <w:t> </w:t>
      </w:r>
      <w:r>
        <w:rPr>
          <w:color w:val="231F20"/>
        </w:rPr>
        <w:t>frequency</w:t>
      </w:r>
      <w:r>
        <w:rPr>
          <w:color w:val="231F20"/>
          <w:spacing w:val="-17"/>
        </w:rPr>
        <w:t> </w:t>
      </w:r>
      <w:r>
        <w:rPr>
          <w:color w:val="231F20"/>
        </w:rPr>
        <w:t>of</w:t>
      </w:r>
      <w:r>
        <w:rPr>
          <w:color w:val="231F20"/>
          <w:spacing w:val="-16"/>
        </w:rPr>
        <w:t> </w:t>
      </w:r>
      <w:r>
        <w:rPr>
          <w:color w:val="231F20"/>
        </w:rPr>
        <w:t>incidents</w:t>
      </w:r>
      <w:r>
        <w:rPr>
          <w:color w:val="231F20"/>
          <w:spacing w:val="-17"/>
        </w:rPr>
        <w:t> </w:t>
      </w:r>
      <w:r>
        <w:rPr>
          <w:color w:val="231F20"/>
        </w:rPr>
        <w:t>appears</w:t>
      </w:r>
      <w:r>
        <w:rPr>
          <w:color w:val="231F20"/>
          <w:spacing w:val="-16"/>
        </w:rPr>
        <w:t> </w:t>
      </w:r>
      <w:r>
        <w:rPr>
          <w:color w:val="231F20"/>
        </w:rPr>
        <w:t>to</w:t>
      </w:r>
      <w:r>
        <w:rPr>
          <w:color w:val="231F20"/>
          <w:spacing w:val="-17"/>
        </w:rPr>
        <w:t> </w:t>
      </w:r>
      <w:r>
        <w:rPr>
          <w:color w:val="231F20"/>
        </w:rPr>
        <w:t>increase the intensity and length of the</w:t>
      </w:r>
      <w:r>
        <w:rPr>
          <w:color w:val="231F20"/>
          <w:spacing w:val="-1"/>
        </w:rPr>
        <w:t> </w:t>
      </w:r>
      <w:r>
        <w:rPr>
          <w:color w:val="231F20"/>
        </w:rPr>
        <w:t>symptoms.</w:t>
      </w:r>
    </w:p>
    <w:p>
      <w:pPr>
        <w:pStyle w:val="BodyText"/>
        <w:spacing w:line="280" w:lineRule="auto" w:before="11"/>
        <w:ind w:left="480" w:right="1617" w:firstLine="180"/>
        <w:jc w:val="both"/>
      </w:pPr>
      <w:r>
        <w:rPr>
          <w:color w:val="231F20"/>
        </w:rPr>
        <w:t>For a long time, these worker reports were not taken seriously as their experience did not fit the traditional view of hazardous </w:t>
      </w:r>
      <w:r>
        <w:rPr>
          <w:color w:val="231F20"/>
          <w:spacing w:val="-4"/>
        </w:rPr>
        <w:t>noise </w:t>
      </w:r>
      <w:r>
        <w:rPr>
          <w:color w:val="231F20"/>
        </w:rPr>
        <w:t>exposures. Most call centre systems have sound inhibitors cutting out</w:t>
      </w:r>
      <w:r>
        <w:rPr>
          <w:color w:val="231F20"/>
          <w:spacing w:val="-7"/>
        </w:rPr>
        <w:t> </w:t>
      </w:r>
      <w:r>
        <w:rPr>
          <w:color w:val="231F20"/>
        </w:rPr>
        <w:t>any</w:t>
      </w:r>
      <w:r>
        <w:rPr>
          <w:color w:val="231F20"/>
          <w:spacing w:val="-7"/>
        </w:rPr>
        <w:t> </w:t>
      </w:r>
      <w:r>
        <w:rPr>
          <w:color w:val="231F20"/>
        </w:rPr>
        <w:t>noise</w:t>
      </w:r>
      <w:r>
        <w:rPr>
          <w:color w:val="231F20"/>
          <w:spacing w:val="-6"/>
        </w:rPr>
        <w:t> </w:t>
      </w:r>
      <w:r>
        <w:rPr>
          <w:color w:val="231F20"/>
        </w:rPr>
        <w:t>that</w:t>
      </w:r>
      <w:r>
        <w:rPr>
          <w:color w:val="231F20"/>
          <w:spacing w:val="-7"/>
        </w:rPr>
        <w:t> </w:t>
      </w:r>
      <w:r>
        <w:rPr>
          <w:color w:val="231F20"/>
        </w:rPr>
        <w:t>exceeds</w:t>
      </w:r>
      <w:r>
        <w:rPr>
          <w:color w:val="231F20"/>
          <w:spacing w:val="-6"/>
        </w:rPr>
        <w:t> </w:t>
      </w:r>
      <w:r>
        <w:rPr>
          <w:color w:val="231F20"/>
        </w:rPr>
        <w:t>about</w:t>
      </w:r>
      <w:r>
        <w:rPr>
          <w:color w:val="231F20"/>
          <w:spacing w:val="-7"/>
        </w:rPr>
        <w:t> </w:t>
      </w:r>
      <w:r>
        <w:rPr>
          <w:color w:val="231F20"/>
        </w:rPr>
        <w:t>115dB.</w:t>
      </w:r>
      <w:r>
        <w:rPr>
          <w:color w:val="231F20"/>
          <w:spacing w:val="-6"/>
        </w:rPr>
        <w:t> </w:t>
      </w:r>
      <w:r>
        <w:rPr>
          <w:color w:val="231F20"/>
        </w:rPr>
        <w:t>Considering</w:t>
      </w:r>
      <w:r>
        <w:rPr>
          <w:color w:val="231F20"/>
          <w:spacing w:val="-7"/>
        </w:rPr>
        <w:t> </w:t>
      </w:r>
      <w:r>
        <w:rPr>
          <w:color w:val="231F20"/>
        </w:rPr>
        <w:t>that</w:t>
      </w:r>
      <w:r>
        <w:rPr>
          <w:color w:val="231F20"/>
          <w:spacing w:val="-7"/>
        </w:rPr>
        <w:t> </w:t>
      </w:r>
      <w:r>
        <w:rPr>
          <w:color w:val="231F20"/>
        </w:rPr>
        <w:t>the</w:t>
      </w:r>
      <w:r>
        <w:rPr>
          <w:color w:val="231F20"/>
          <w:spacing w:val="-6"/>
        </w:rPr>
        <w:t> </w:t>
      </w:r>
      <w:r>
        <w:rPr>
          <w:color w:val="231F20"/>
          <w:spacing w:val="-3"/>
        </w:rPr>
        <w:t>natural </w:t>
      </w:r>
      <w:r>
        <w:rPr>
          <w:color w:val="231F20"/>
        </w:rPr>
        <w:t>response to such a sound is to remove the headset </w:t>
      </w:r>
      <w:r>
        <w:rPr>
          <w:color w:val="231F20"/>
          <w:spacing w:val="-3"/>
        </w:rPr>
        <w:t>quickly, </w:t>
      </w:r>
      <w:r>
        <w:rPr>
          <w:color w:val="231F20"/>
        </w:rPr>
        <w:t>it was determined they would only have a few seconds exposure and </w:t>
      </w:r>
      <w:r>
        <w:rPr>
          <w:color w:val="231F20"/>
          <w:spacing w:val="-4"/>
        </w:rPr>
        <w:t>thus </w:t>
      </w:r>
      <w:r>
        <w:rPr>
          <w:color w:val="231F20"/>
        </w:rPr>
        <w:t>would not be at risk of hearing loss. Only when additional research was conducted, spurred on by a campaign from the </w:t>
      </w:r>
      <w:r>
        <w:rPr>
          <w:color w:val="231F20"/>
          <w:spacing w:val="-4"/>
        </w:rPr>
        <w:t>Trade </w:t>
      </w:r>
      <w:r>
        <w:rPr>
          <w:color w:val="231F20"/>
        </w:rPr>
        <w:t>Union Confederation in England, did the medical evidence appear to </w:t>
      </w:r>
      <w:r>
        <w:rPr>
          <w:color w:val="231F20"/>
          <w:spacing w:val="-4"/>
        </w:rPr>
        <w:t>sup- </w:t>
      </w:r>
      <w:r>
        <w:rPr>
          <w:color w:val="231F20"/>
        </w:rPr>
        <w:t>port</w:t>
      </w:r>
      <w:r>
        <w:rPr>
          <w:color w:val="231F20"/>
          <w:spacing w:val="-6"/>
        </w:rPr>
        <w:t> </w:t>
      </w:r>
      <w:r>
        <w:rPr>
          <w:color w:val="231F20"/>
        </w:rPr>
        <w:t>worker</w:t>
      </w:r>
      <w:r>
        <w:rPr>
          <w:color w:val="231F20"/>
          <w:spacing w:val="-5"/>
        </w:rPr>
        <w:t> </w:t>
      </w:r>
      <w:r>
        <w:rPr>
          <w:color w:val="231F20"/>
        </w:rPr>
        <w:t>reports</w:t>
      </w:r>
      <w:r>
        <w:rPr>
          <w:color w:val="231F20"/>
          <w:spacing w:val="-6"/>
        </w:rPr>
        <w:t> </w:t>
      </w:r>
      <w:r>
        <w:rPr>
          <w:color w:val="231F20"/>
        </w:rPr>
        <w:t>of</w:t>
      </w:r>
      <w:r>
        <w:rPr>
          <w:color w:val="231F20"/>
          <w:spacing w:val="-5"/>
        </w:rPr>
        <w:t> </w:t>
      </w:r>
      <w:r>
        <w:rPr>
          <w:color w:val="231F20"/>
        </w:rPr>
        <w:t>ill</w:t>
      </w:r>
      <w:r>
        <w:rPr>
          <w:color w:val="231F20"/>
          <w:spacing w:val="-6"/>
        </w:rPr>
        <w:t> </w:t>
      </w:r>
      <w:r>
        <w:rPr>
          <w:color w:val="231F20"/>
        </w:rPr>
        <w:t>health</w:t>
      </w:r>
      <w:r>
        <w:rPr>
          <w:color w:val="231F20"/>
          <w:spacing w:val="-5"/>
        </w:rPr>
        <w:t> </w:t>
      </w:r>
      <w:r>
        <w:rPr>
          <w:color w:val="231F20"/>
        </w:rPr>
        <w:t>caused</w:t>
      </w:r>
      <w:r>
        <w:rPr>
          <w:color w:val="231F20"/>
          <w:spacing w:val="-5"/>
        </w:rPr>
        <w:t> </w:t>
      </w:r>
      <w:r>
        <w:rPr>
          <w:color w:val="231F20"/>
        </w:rPr>
        <w:t>by</w:t>
      </w:r>
      <w:r>
        <w:rPr>
          <w:color w:val="231F20"/>
          <w:spacing w:val="-6"/>
        </w:rPr>
        <w:t> </w:t>
      </w:r>
      <w:r>
        <w:rPr>
          <w:color w:val="231F20"/>
        </w:rPr>
        <w:t>short</w:t>
      </w:r>
      <w:r>
        <w:rPr>
          <w:color w:val="231F20"/>
          <w:spacing w:val="-5"/>
        </w:rPr>
        <w:t> </w:t>
      </w:r>
      <w:r>
        <w:rPr>
          <w:color w:val="231F20"/>
        </w:rPr>
        <w:t>and</w:t>
      </w:r>
      <w:r>
        <w:rPr>
          <w:color w:val="231F20"/>
          <w:spacing w:val="-6"/>
        </w:rPr>
        <w:t> </w:t>
      </w:r>
      <w:r>
        <w:rPr>
          <w:color w:val="231F20"/>
        </w:rPr>
        <w:t>intense</w:t>
      </w:r>
      <w:r>
        <w:rPr>
          <w:color w:val="231F20"/>
          <w:spacing w:val="-5"/>
        </w:rPr>
        <w:t> </w:t>
      </w:r>
      <w:r>
        <w:rPr>
          <w:color w:val="231F20"/>
        </w:rPr>
        <w:t>sounds.</w:t>
      </w:r>
    </w:p>
    <w:p>
      <w:pPr>
        <w:spacing w:after="0" w:line="280" w:lineRule="auto"/>
        <w:jc w:val="both"/>
        <w:sectPr>
          <w:pgSz w:w="8640" w:h="12960"/>
          <w:pgMar w:header="0" w:footer="934" w:top="960" w:bottom="1120" w:left="1140" w:right="0"/>
        </w:sectPr>
      </w:pPr>
    </w:p>
    <w:p>
      <w:pPr>
        <w:pStyle w:val="BodyText"/>
        <w:spacing w:line="280" w:lineRule="auto" w:before="61"/>
        <w:ind w:left="120" w:right="1347"/>
        <w:jc w:val="both"/>
      </w:pPr>
      <w:r>
        <w:rPr>
          <w:color w:val="231F20"/>
        </w:rPr>
        <w:t>All</w:t>
      </w:r>
      <w:r>
        <w:rPr>
          <w:color w:val="231F20"/>
          <w:spacing w:val="-21"/>
        </w:rPr>
        <w:t> </w:t>
      </w:r>
      <w:r>
        <w:rPr>
          <w:color w:val="231F20"/>
        </w:rPr>
        <w:t>jurisdictions</w:t>
      </w:r>
      <w:r>
        <w:rPr>
          <w:color w:val="231F20"/>
          <w:spacing w:val="-20"/>
        </w:rPr>
        <w:t> </w:t>
      </w:r>
      <w:r>
        <w:rPr>
          <w:color w:val="231F20"/>
        </w:rPr>
        <w:t>in</w:t>
      </w:r>
      <w:r>
        <w:rPr>
          <w:color w:val="231F20"/>
          <w:spacing w:val="-20"/>
        </w:rPr>
        <w:t> </w:t>
      </w:r>
      <w:r>
        <w:rPr>
          <w:color w:val="231F20"/>
        </w:rPr>
        <w:t>Canada</w:t>
      </w:r>
      <w:r>
        <w:rPr>
          <w:color w:val="231F20"/>
          <w:spacing w:val="-20"/>
        </w:rPr>
        <w:t> </w:t>
      </w:r>
      <w:r>
        <w:rPr>
          <w:color w:val="231F20"/>
        </w:rPr>
        <w:t>regulate</w:t>
      </w:r>
      <w:r>
        <w:rPr>
          <w:color w:val="231F20"/>
          <w:spacing w:val="-20"/>
        </w:rPr>
        <w:t> </w:t>
      </w:r>
      <w:r>
        <w:rPr>
          <w:color w:val="231F20"/>
        </w:rPr>
        <w:t>workers’</w:t>
      </w:r>
      <w:r>
        <w:rPr>
          <w:color w:val="231F20"/>
          <w:spacing w:val="-20"/>
        </w:rPr>
        <w:t> </w:t>
      </w:r>
      <w:r>
        <w:rPr>
          <w:color w:val="231F20"/>
        </w:rPr>
        <w:t>exposure</w:t>
      </w:r>
      <w:r>
        <w:rPr>
          <w:color w:val="231F20"/>
          <w:spacing w:val="-20"/>
        </w:rPr>
        <w:t> </w:t>
      </w:r>
      <w:r>
        <w:rPr>
          <w:color w:val="231F20"/>
        </w:rPr>
        <w:t>to</w:t>
      </w:r>
      <w:r>
        <w:rPr>
          <w:color w:val="231F20"/>
          <w:spacing w:val="-20"/>
        </w:rPr>
        <w:t> </w:t>
      </w:r>
      <w:r>
        <w:rPr>
          <w:color w:val="231F20"/>
        </w:rPr>
        <w:t>noise.</w:t>
      </w:r>
      <w:r>
        <w:rPr>
          <w:color w:val="231F20"/>
          <w:spacing w:val="-21"/>
        </w:rPr>
        <w:t> </w:t>
      </w:r>
      <w:r>
        <w:rPr>
          <w:color w:val="231F20"/>
        </w:rPr>
        <w:t>Most</w:t>
      </w:r>
      <w:r>
        <w:rPr>
          <w:color w:val="231F20"/>
          <w:spacing w:val="-20"/>
        </w:rPr>
        <w:t> </w:t>
      </w:r>
      <w:r>
        <w:rPr>
          <w:color w:val="231F20"/>
        </w:rPr>
        <w:t>jurisdic- tions</w:t>
      </w:r>
      <w:r>
        <w:rPr>
          <w:color w:val="231F20"/>
          <w:spacing w:val="-9"/>
        </w:rPr>
        <w:t> </w:t>
      </w:r>
      <w:r>
        <w:rPr>
          <w:color w:val="231F20"/>
        </w:rPr>
        <w:t>utilize</w:t>
      </w:r>
      <w:r>
        <w:rPr>
          <w:color w:val="231F20"/>
          <w:spacing w:val="-9"/>
        </w:rPr>
        <w:t> </w:t>
      </w:r>
      <w:r>
        <w:rPr>
          <w:color w:val="231F20"/>
        </w:rPr>
        <w:t>an</w:t>
      </w:r>
      <w:r>
        <w:rPr>
          <w:color w:val="231F20"/>
          <w:spacing w:val="-9"/>
        </w:rPr>
        <w:t> </w:t>
      </w:r>
      <w:r>
        <w:rPr>
          <w:color w:val="231F20"/>
        </w:rPr>
        <w:t>exposure</w:t>
      </w:r>
      <w:r>
        <w:rPr>
          <w:color w:val="231F20"/>
          <w:spacing w:val="-9"/>
        </w:rPr>
        <w:t> </w:t>
      </w:r>
      <w:r>
        <w:rPr>
          <w:color w:val="231F20"/>
        </w:rPr>
        <w:t>model</w:t>
      </w:r>
      <w:r>
        <w:rPr>
          <w:color w:val="231F20"/>
          <w:spacing w:val="-9"/>
        </w:rPr>
        <w:t> </w:t>
      </w:r>
      <w:r>
        <w:rPr>
          <w:color w:val="231F20"/>
        </w:rPr>
        <w:t>that</w:t>
      </w:r>
      <w:r>
        <w:rPr>
          <w:color w:val="231F20"/>
          <w:spacing w:val="-9"/>
        </w:rPr>
        <w:t> </w:t>
      </w:r>
      <w:r>
        <w:rPr>
          <w:color w:val="231F20"/>
        </w:rPr>
        <w:t>factors</w:t>
      </w:r>
      <w:r>
        <w:rPr>
          <w:color w:val="231F20"/>
          <w:spacing w:val="-9"/>
        </w:rPr>
        <w:t> </w:t>
      </w:r>
      <w:r>
        <w:rPr>
          <w:color w:val="231F20"/>
        </w:rPr>
        <w:t>in</w:t>
      </w:r>
      <w:r>
        <w:rPr>
          <w:color w:val="231F20"/>
          <w:spacing w:val="-9"/>
        </w:rPr>
        <w:t> </w:t>
      </w:r>
      <w:r>
        <w:rPr>
          <w:color w:val="231F20"/>
        </w:rPr>
        <w:t>duration</w:t>
      </w:r>
      <w:r>
        <w:rPr>
          <w:color w:val="231F20"/>
          <w:spacing w:val="-9"/>
        </w:rPr>
        <w:t> </w:t>
      </w:r>
      <w:r>
        <w:rPr>
          <w:color w:val="231F20"/>
        </w:rPr>
        <w:t>and</w:t>
      </w:r>
      <w:r>
        <w:rPr>
          <w:color w:val="231F20"/>
          <w:spacing w:val="-9"/>
        </w:rPr>
        <w:t> </w:t>
      </w:r>
      <w:r>
        <w:rPr>
          <w:color w:val="231F20"/>
        </w:rPr>
        <w:t>loudness,</w:t>
      </w:r>
      <w:r>
        <w:rPr>
          <w:color w:val="231F20"/>
          <w:spacing w:val="-9"/>
        </w:rPr>
        <w:t> </w:t>
      </w:r>
      <w:r>
        <w:rPr>
          <w:color w:val="231F20"/>
          <w:spacing w:val="-4"/>
        </w:rPr>
        <w:t>known </w:t>
      </w:r>
      <w:r>
        <w:rPr>
          <w:color w:val="231F20"/>
        </w:rPr>
        <w:t>as</w:t>
      </w:r>
      <w:r>
        <w:rPr>
          <w:color w:val="231F20"/>
          <w:spacing w:val="-22"/>
        </w:rPr>
        <w:t> </w:t>
      </w:r>
      <w:r>
        <w:rPr>
          <w:color w:val="231F20"/>
        </w:rPr>
        <w:t>a</w:t>
      </w:r>
      <w:r>
        <w:rPr>
          <w:color w:val="231F20"/>
          <w:spacing w:val="-21"/>
        </w:rPr>
        <w:t> </w:t>
      </w:r>
      <w:r>
        <w:rPr>
          <w:rFonts w:ascii="Book Antiqua" w:hAnsi="Book Antiqua"/>
          <w:b/>
          <w:i/>
          <w:color w:val="231F20"/>
        </w:rPr>
        <w:t>time-weighted</w:t>
      </w:r>
      <w:r>
        <w:rPr>
          <w:rFonts w:ascii="Book Antiqua" w:hAnsi="Book Antiqua"/>
          <w:b/>
          <w:i/>
          <w:color w:val="231F20"/>
          <w:spacing w:val="-21"/>
        </w:rPr>
        <w:t> </w:t>
      </w:r>
      <w:r>
        <w:rPr>
          <w:rFonts w:ascii="Book Antiqua" w:hAnsi="Book Antiqua"/>
          <w:b/>
          <w:i/>
          <w:color w:val="231F20"/>
        </w:rPr>
        <w:t>average</w:t>
      </w:r>
      <w:r>
        <w:rPr>
          <w:rFonts w:ascii="Book Antiqua" w:hAnsi="Book Antiqua"/>
          <w:b/>
          <w:i/>
          <w:color w:val="231F20"/>
          <w:spacing w:val="-21"/>
        </w:rPr>
        <w:t> </w:t>
      </w:r>
      <w:r>
        <w:rPr>
          <w:color w:val="231F20"/>
          <w:spacing w:val="-4"/>
        </w:rPr>
        <w:t>(TWA).</w:t>
      </w:r>
      <w:r>
        <w:rPr>
          <w:color w:val="231F20"/>
          <w:spacing w:val="-21"/>
        </w:rPr>
        <w:t> </w:t>
      </w:r>
      <w:r>
        <w:rPr>
          <w:color w:val="231F20"/>
        </w:rPr>
        <w:t>Government</w:t>
      </w:r>
      <w:r>
        <w:rPr>
          <w:color w:val="231F20"/>
          <w:spacing w:val="-21"/>
        </w:rPr>
        <w:t> </w:t>
      </w:r>
      <w:r>
        <w:rPr>
          <w:color w:val="231F20"/>
        </w:rPr>
        <w:t>regulations</w:t>
      </w:r>
      <w:r>
        <w:rPr>
          <w:color w:val="231F20"/>
          <w:spacing w:val="-21"/>
        </w:rPr>
        <w:t> </w:t>
      </w:r>
      <w:r>
        <w:rPr>
          <w:color w:val="231F20"/>
        </w:rPr>
        <w:t>use</w:t>
      </w:r>
      <w:r>
        <w:rPr>
          <w:color w:val="231F20"/>
          <w:spacing w:val="-21"/>
        </w:rPr>
        <w:t> </w:t>
      </w:r>
      <w:r>
        <w:rPr>
          <w:color w:val="231F20"/>
        </w:rPr>
        <w:t>dB(A),</w:t>
      </w:r>
      <w:r>
        <w:rPr>
          <w:color w:val="231F20"/>
          <w:spacing w:val="-21"/>
        </w:rPr>
        <w:t> </w:t>
      </w:r>
      <w:r>
        <w:rPr>
          <w:color w:val="231F20"/>
        </w:rPr>
        <w:t>which is a weighted measure of loudness that factors in the frequency of the </w:t>
      </w:r>
      <w:r>
        <w:rPr>
          <w:color w:val="231F20"/>
          <w:spacing w:val="-3"/>
        </w:rPr>
        <w:t>noise. </w:t>
      </w:r>
      <w:r>
        <w:rPr>
          <w:color w:val="231F20"/>
        </w:rPr>
        <w:t>Lower-frequency noises are weighted in the calculation so that their </w:t>
      </w:r>
      <w:r>
        <w:rPr>
          <w:color w:val="231F20"/>
          <w:spacing w:val="-3"/>
        </w:rPr>
        <w:t>dB(A) </w:t>
      </w:r>
      <w:r>
        <w:rPr>
          <w:color w:val="231F20"/>
        </w:rPr>
        <w:t>is lower than their unadjusted dB. This reflects a belief that</w:t>
      </w:r>
      <w:r>
        <w:rPr>
          <w:color w:val="231F20"/>
          <w:spacing w:val="-29"/>
        </w:rPr>
        <w:t> </w:t>
      </w:r>
      <w:r>
        <w:rPr>
          <w:color w:val="231F20"/>
        </w:rPr>
        <w:t>lower-frequency noises are less harmful than higher-frequency</w:t>
      </w:r>
      <w:r>
        <w:rPr>
          <w:color w:val="231F20"/>
          <w:spacing w:val="-2"/>
        </w:rPr>
        <w:t> </w:t>
      </w:r>
      <w:r>
        <w:rPr>
          <w:color w:val="231F20"/>
        </w:rPr>
        <w:t>noises.</w:t>
      </w:r>
    </w:p>
    <w:p>
      <w:pPr>
        <w:pStyle w:val="BodyText"/>
        <w:spacing w:line="280" w:lineRule="auto" w:before="7"/>
        <w:ind w:left="120" w:right="1345" w:firstLine="180"/>
        <w:jc w:val="both"/>
      </w:pPr>
      <w:r>
        <w:rPr>
          <w:color w:val="231F20"/>
        </w:rPr>
        <w:t>The</w:t>
      </w:r>
      <w:r>
        <w:rPr>
          <w:color w:val="231F20"/>
          <w:spacing w:val="-9"/>
        </w:rPr>
        <w:t> </w:t>
      </w:r>
      <w:r>
        <w:rPr>
          <w:color w:val="231F20"/>
        </w:rPr>
        <w:t>regulations</w:t>
      </w:r>
      <w:r>
        <w:rPr>
          <w:color w:val="231F20"/>
          <w:spacing w:val="-9"/>
        </w:rPr>
        <w:t> </w:t>
      </w:r>
      <w:r>
        <w:rPr>
          <w:color w:val="231F20"/>
        </w:rPr>
        <w:t>generally</w:t>
      </w:r>
      <w:r>
        <w:rPr>
          <w:color w:val="231F20"/>
          <w:spacing w:val="-9"/>
        </w:rPr>
        <w:t> </w:t>
      </w:r>
      <w:r>
        <w:rPr>
          <w:color w:val="231F20"/>
        </w:rPr>
        <w:t>seek</w:t>
      </w:r>
      <w:r>
        <w:rPr>
          <w:color w:val="231F20"/>
          <w:spacing w:val="-9"/>
        </w:rPr>
        <w:t> </w:t>
      </w:r>
      <w:r>
        <w:rPr>
          <w:color w:val="231F20"/>
        </w:rPr>
        <w:t>to</w:t>
      </w:r>
      <w:r>
        <w:rPr>
          <w:color w:val="231F20"/>
          <w:spacing w:val="-9"/>
        </w:rPr>
        <w:t> </w:t>
      </w:r>
      <w:r>
        <w:rPr>
          <w:color w:val="231F20"/>
        </w:rPr>
        <w:t>limit</w:t>
      </w:r>
      <w:r>
        <w:rPr>
          <w:color w:val="231F20"/>
          <w:spacing w:val="-9"/>
        </w:rPr>
        <w:t> </w:t>
      </w:r>
      <w:r>
        <w:rPr>
          <w:color w:val="231F20"/>
        </w:rPr>
        <w:t>worker’s</w:t>
      </w:r>
      <w:r>
        <w:rPr>
          <w:color w:val="231F20"/>
          <w:spacing w:val="-9"/>
        </w:rPr>
        <w:t> </w:t>
      </w:r>
      <w:r>
        <w:rPr>
          <w:color w:val="231F20"/>
        </w:rPr>
        <w:t>noise</w:t>
      </w:r>
      <w:r>
        <w:rPr>
          <w:color w:val="231F20"/>
          <w:spacing w:val="-9"/>
        </w:rPr>
        <w:t> </w:t>
      </w:r>
      <w:r>
        <w:rPr>
          <w:color w:val="231F20"/>
        </w:rPr>
        <w:t>exposure</w:t>
      </w:r>
      <w:r>
        <w:rPr>
          <w:color w:val="231F20"/>
          <w:spacing w:val="-9"/>
        </w:rPr>
        <w:t> </w:t>
      </w:r>
      <w:r>
        <w:rPr>
          <w:color w:val="231F20"/>
        </w:rPr>
        <w:t>to</w:t>
      </w:r>
      <w:r>
        <w:rPr>
          <w:color w:val="231F20"/>
          <w:spacing w:val="-8"/>
        </w:rPr>
        <w:t> </w:t>
      </w:r>
      <w:r>
        <w:rPr>
          <w:color w:val="231F20"/>
        </w:rPr>
        <w:t>no</w:t>
      </w:r>
      <w:r>
        <w:rPr>
          <w:color w:val="231F20"/>
          <w:spacing w:val="-9"/>
        </w:rPr>
        <w:t> </w:t>
      </w:r>
      <w:r>
        <w:rPr>
          <w:color w:val="231F20"/>
        </w:rPr>
        <w:t>more than</w:t>
      </w:r>
      <w:r>
        <w:rPr>
          <w:color w:val="231F20"/>
          <w:spacing w:val="-17"/>
        </w:rPr>
        <w:t> </w:t>
      </w:r>
      <w:r>
        <w:rPr>
          <w:color w:val="231F20"/>
        </w:rPr>
        <w:t>85dB(A)</w:t>
      </w:r>
      <w:r>
        <w:rPr>
          <w:color w:val="231F20"/>
          <w:spacing w:val="-17"/>
        </w:rPr>
        <w:t> </w:t>
      </w:r>
      <w:r>
        <w:rPr>
          <w:color w:val="231F20"/>
        </w:rPr>
        <w:t>during</w:t>
      </w:r>
      <w:r>
        <w:rPr>
          <w:color w:val="231F20"/>
          <w:spacing w:val="-17"/>
        </w:rPr>
        <w:t> </w:t>
      </w:r>
      <w:r>
        <w:rPr>
          <w:color w:val="231F20"/>
        </w:rPr>
        <w:t>an</w:t>
      </w:r>
      <w:r>
        <w:rPr>
          <w:color w:val="231F20"/>
          <w:spacing w:val="-16"/>
        </w:rPr>
        <w:t> </w:t>
      </w:r>
      <w:r>
        <w:rPr>
          <w:color w:val="231F20"/>
        </w:rPr>
        <w:t>eight-hour</w:t>
      </w:r>
      <w:r>
        <w:rPr>
          <w:color w:val="231F20"/>
          <w:spacing w:val="-17"/>
        </w:rPr>
        <w:t> </w:t>
      </w:r>
      <w:r>
        <w:rPr>
          <w:color w:val="231F20"/>
        </w:rPr>
        <w:t>shift.</w:t>
      </w:r>
      <w:r>
        <w:rPr>
          <w:color w:val="231F20"/>
          <w:spacing w:val="-17"/>
        </w:rPr>
        <w:t> </w:t>
      </w:r>
      <w:r>
        <w:rPr>
          <w:color w:val="231F20"/>
        </w:rPr>
        <w:t>The</w:t>
      </w:r>
      <w:r>
        <w:rPr>
          <w:color w:val="231F20"/>
          <w:spacing w:val="-16"/>
        </w:rPr>
        <w:t> </w:t>
      </w:r>
      <w:r>
        <w:rPr>
          <w:color w:val="231F20"/>
        </w:rPr>
        <w:t>duration</w:t>
      </w:r>
      <w:r>
        <w:rPr>
          <w:color w:val="231F20"/>
          <w:spacing w:val="-17"/>
        </w:rPr>
        <w:t> </w:t>
      </w:r>
      <w:r>
        <w:rPr>
          <w:color w:val="231F20"/>
        </w:rPr>
        <w:t>of</w:t>
      </w:r>
      <w:r>
        <w:rPr>
          <w:color w:val="231F20"/>
          <w:spacing w:val="-17"/>
        </w:rPr>
        <w:t> </w:t>
      </w:r>
      <w:r>
        <w:rPr>
          <w:color w:val="231F20"/>
        </w:rPr>
        <w:t>acceptable</w:t>
      </w:r>
      <w:r>
        <w:rPr>
          <w:color w:val="231F20"/>
          <w:spacing w:val="-16"/>
        </w:rPr>
        <w:t> </w:t>
      </w:r>
      <w:r>
        <w:rPr>
          <w:color w:val="231F20"/>
        </w:rPr>
        <w:t>exposure declines by half for every 3dB(A) increase. So acceptable worker exposure drops to 4 hours at 88dB(A), 2 hours at 91dB(A), and so forth. The logic of </w:t>
      </w:r>
      <w:r>
        <w:rPr>
          <w:color w:val="231F20"/>
          <w:spacing w:val="-6"/>
        </w:rPr>
        <w:t>TWA</w:t>
      </w:r>
      <w:r>
        <w:rPr>
          <w:color w:val="231F20"/>
          <w:spacing w:val="-15"/>
        </w:rPr>
        <w:t> </w:t>
      </w:r>
      <w:r>
        <w:rPr>
          <w:color w:val="231F20"/>
        </w:rPr>
        <w:t>leads</w:t>
      </w:r>
      <w:r>
        <w:rPr>
          <w:color w:val="231F20"/>
          <w:spacing w:val="-4"/>
        </w:rPr>
        <w:t> </w:t>
      </w:r>
      <w:r>
        <w:rPr>
          <w:color w:val="231F20"/>
        </w:rPr>
        <w:t>to</w:t>
      </w:r>
      <w:r>
        <w:rPr>
          <w:color w:val="231F20"/>
          <w:spacing w:val="-5"/>
        </w:rPr>
        <w:t> </w:t>
      </w:r>
      <w:r>
        <w:rPr>
          <w:color w:val="231F20"/>
        </w:rPr>
        <w:t>a</w:t>
      </w:r>
      <w:r>
        <w:rPr>
          <w:color w:val="231F20"/>
          <w:spacing w:val="-5"/>
        </w:rPr>
        <w:t> </w:t>
      </w:r>
      <w:r>
        <w:rPr>
          <w:color w:val="231F20"/>
        </w:rPr>
        <w:t>ceiling</w:t>
      </w:r>
      <w:r>
        <w:rPr>
          <w:color w:val="231F20"/>
          <w:spacing w:val="-4"/>
        </w:rPr>
        <w:t> </w:t>
      </w:r>
      <w:r>
        <w:rPr>
          <w:color w:val="231F20"/>
        </w:rPr>
        <w:t>of</w:t>
      </w:r>
      <w:r>
        <w:rPr>
          <w:color w:val="231F20"/>
          <w:spacing w:val="-5"/>
        </w:rPr>
        <w:t> </w:t>
      </w:r>
      <w:r>
        <w:rPr>
          <w:color w:val="231F20"/>
        </w:rPr>
        <w:t>noise</w:t>
      </w:r>
      <w:r>
        <w:rPr>
          <w:color w:val="231F20"/>
          <w:spacing w:val="-4"/>
        </w:rPr>
        <w:t> </w:t>
      </w:r>
      <w:r>
        <w:rPr>
          <w:color w:val="231F20"/>
        </w:rPr>
        <w:t>exposure</w:t>
      </w:r>
      <w:r>
        <w:rPr>
          <w:color w:val="231F20"/>
          <w:spacing w:val="-5"/>
        </w:rPr>
        <w:t> </w:t>
      </w:r>
      <w:r>
        <w:rPr>
          <w:color w:val="231F20"/>
        </w:rPr>
        <w:t>at</w:t>
      </w:r>
      <w:r>
        <w:rPr>
          <w:color w:val="231F20"/>
          <w:spacing w:val="-4"/>
        </w:rPr>
        <w:t> </w:t>
      </w:r>
      <w:r>
        <w:rPr>
          <w:color w:val="231F20"/>
        </w:rPr>
        <w:t>approximately</w:t>
      </w:r>
      <w:r>
        <w:rPr>
          <w:color w:val="231F20"/>
          <w:spacing w:val="-5"/>
        </w:rPr>
        <w:t> </w:t>
      </w:r>
      <w:r>
        <w:rPr>
          <w:color w:val="231F20"/>
        </w:rPr>
        <w:t>115dB(A).</w:t>
      </w:r>
      <w:r>
        <w:rPr>
          <w:color w:val="231F20"/>
          <w:spacing w:val="-5"/>
        </w:rPr>
        <w:t> </w:t>
      </w:r>
      <w:r>
        <w:rPr>
          <w:color w:val="231F20"/>
        </w:rPr>
        <w:t>Box</w:t>
      </w:r>
      <w:r>
        <w:rPr>
          <w:color w:val="231F20"/>
          <w:spacing w:val="-4"/>
        </w:rPr>
        <w:t> </w:t>
      </w:r>
      <w:r>
        <w:rPr>
          <w:color w:val="231F20"/>
        </w:rPr>
        <w:t>4.3 provides some real life examples of these noise</w:t>
      </w:r>
      <w:r>
        <w:rPr>
          <w:color w:val="231F20"/>
          <w:spacing w:val="-2"/>
        </w:rPr>
        <w:t> </w:t>
      </w:r>
      <w:r>
        <w:rPr>
          <w:color w:val="231F20"/>
        </w:rPr>
        <w:t>levels.</w:t>
      </w:r>
    </w:p>
    <w:p>
      <w:pPr>
        <w:pStyle w:val="BodyText"/>
        <w:spacing w:line="280" w:lineRule="auto" w:before="5"/>
        <w:ind w:left="120" w:right="1343" w:firstLine="180"/>
        <w:jc w:val="both"/>
      </w:pPr>
      <w:r>
        <w:rPr>
          <w:color w:val="231F20"/>
        </w:rPr>
        <w:t>There are significant shortcomings in this approach to regulating noise exposure. First, while the use of dB(A) does partially address the issue       of frequency, regulations do not adequately address the health effects of short, intense, and high frequency sounds, such as those that cause acoustic trauma. Second, there is insufficient evidence to determine if an exposure at 85dB every day over a period of many years is safe. Third, the rules do not account for individual variation. Research has established that people pos- sess</w:t>
      </w:r>
      <w:r>
        <w:rPr>
          <w:color w:val="231F20"/>
          <w:spacing w:val="-10"/>
        </w:rPr>
        <w:t> </w:t>
      </w:r>
      <w:r>
        <w:rPr>
          <w:color w:val="231F20"/>
        </w:rPr>
        <w:t>different</w:t>
      </w:r>
      <w:r>
        <w:rPr>
          <w:color w:val="231F20"/>
          <w:spacing w:val="-10"/>
        </w:rPr>
        <w:t> </w:t>
      </w:r>
      <w:r>
        <w:rPr>
          <w:color w:val="231F20"/>
        </w:rPr>
        <w:t>degrees</w:t>
      </w:r>
      <w:r>
        <w:rPr>
          <w:color w:val="231F20"/>
          <w:spacing w:val="-9"/>
        </w:rPr>
        <w:t> </w:t>
      </w:r>
      <w:r>
        <w:rPr>
          <w:color w:val="231F20"/>
        </w:rPr>
        <w:t>of</w:t>
      </w:r>
      <w:r>
        <w:rPr>
          <w:color w:val="231F20"/>
          <w:spacing w:val="-10"/>
        </w:rPr>
        <w:t> </w:t>
      </w:r>
      <w:r>
        <w:rPr>
          <w:color w:val="231F20"/>
        </w:rPr>
        <w:t>sensitivity</w:t>
      </w:r>
      <w:r>
        <w:rPr>
          <w:color w:val="231F20"/>
          <w:spacing w:val="-9"/>
        </w:rPr>
        <w:t> </w:t>
      </w:r>
      <w:r>
        <w:rPr>
          <w:color w:val="231F20"/>
        </w:rPr>
        <w:t>to</w:t>
      </w:r>
      <w:r>
        <w:rPr>
          <w:color w:val="231F20"/>
          <w:spacing w:val="-10"/>
        </w:rPr>
        <w:t> </w:t>
      </w:r>
      <w:r>
        <w:rPr>
          <w:color w:val="231F20"/>
        </w:rPr>
        <w:t>noise.</w:t>
      </w:r>
      <w:r>
        <w:rPr>
          <w:color w:val="231F20"/>
          <w:spacing w:val="-9"/>
        </w:rPr>
        <w:t> </w:t>
      </w:r>
      <w:r>
        <w:rPr>
          <w:color w:val="231F20"/>
        </w:rPr>
        <w:t>Some</w:t>
      </w:r>
      <w:r>
        <w:rPr>
          <w:color w:val="231F20"/>
          <w:spacing w:val="-10"/>
        </w:rPr>
        <w:t> </w:t>
      </w:r>
      <w:r>
        <w:rPr>
          <w:color w:val="231F20"/>
        </w:rPr>
        <w:t>have</w:t>
      </w:r>
      <w:r>
        <w:rPr>
          <w:color w:val="231F20"/>
          <w:spacing w:val="-9"/>
        </w:rPr>
        <w:t> </w:t>
      </w:r>
      <w:r>
        <w:rPr>
          <w:color w:val="231F20"/>
        </w:rPr>
        <w:t>greater</w:t>
      </w:r>
      <w:r>
        <w:rPr>
          <w:color w:val="231F20"/>
          <w:spacing w:val="-10"/>
        </w:rPr>
        <w:t> </w:t>
      </w:r>
      <w:r>
        <w:rPr>
          <w:color w:val="231F20"/>
        </w:rPr>
        <w:t>physiological and psychological reactions to lower levels of noise, while others appear to be</w:t>
      </w:r>
      <w:r>
        <w:rPr>
          <w:color w:val="231F20"/>
          <w:spacing w:val="-10"/>
        </w:rPr>
        <w:t> </w:t>
      </w:r>
      <w:r>
        <w:rPr>
          <w:color w:val="231F20"/>
        </w:rPr>
        <w:t>more</w:t>
      </w:r>
      <w:r>
        <w:rPr>
          <w:color w:val="231F20"/>
          <w:spacing w:val="-10"/>
        </w:rPr>
        <w:t> </w:t>
      </w:r>
      <w:r>
        <w:rPr>
          <w:color w:val="231F20"/>
        </w:rPr>
        <w:t>tolerant.</w:t>
      </w:r>
      <w:r>
        <w:rPr>
          <w:color w:val="231F20"/>
          <w:position w:val="6"/>
          <w:sz w:val="10"/>
        </w:rPr>
        <w:t>15</w:t>
      </w:r>
      <w:r>
        <w:rPr>
          <w:color w:val="231F20"/>
          <w:spacing w:val="3"/>
          <w:position w:val="6"/>
          <w:sz w:val="10"/>
        </w:rPr>
        <w:t> </w:t>
      </w:r>
      <w:r>
        <w:rPr>
          <w:color w:val="231F20"/>
        </w:rPr>
        <w:t>As</w:t>
      </w:r>
      <w:r>
        <w:rPr>
          <w:color w:val="231F20"/>
          <w:spacing w:val="-10"/>
        </w:rPr>
        <w:t> </w:t>
      </w:r>
      <w:r>
        <w:rPr>
          <w:color w:val="231F20"/>
        </w:rPr>
        <w:t>with</w:t>
      </w:r>
      <w:r>
        <w:rPr>
          <w:color w:val="231F20"/>
          <w:spacing w:val="-9"/>
        </w:rPr>
        <w:t> </w:t>
      </w:r>
      <w:r>
        <w:rPr>
          <w:color w:val="231F20"/>
        </w:rPr>
        <w:t>other</w:t>
      </w:r>
      <w:r>
        <w:rPr>
          <w:color w:val="231F20"/>
          <w:spacing w:val="-10"/>
        </w:rPr>
        <w:t> </w:t>
      </w:r>
      <w:r>
        <w:rPr>
          <w:color w:val="231F20"/>
        </w:rPr>
        <w:t>types</w:t>
      </w:r>
      <w:r>
        <w:rPr>
          <w:color w:val="231F20"/>
          <w:spacing w:val="-10"/>
        </w:rPr>
        <w:t> </w:t>
      </w:r>
      <w:r>
        <w:rPr>
          <w:color w:val="231F20"/>
        </w:rPr>
        <w:t>of</w:t>
      </w:r>
      <w:r>
        <w:rPr>
          <w:color w:val="231F20"/>
          <w:spacing w:val="-10"/>
        </w:rPr>
        <w:t> </w:t>
      </w:r>
      <w:r>
        <w:rPr>
          <w:color w:val="231F20"/>
        </w:rPr>
        <w:t>hazards</w:t>
      </w:r>
      <w:r>
        <w:rPr>
          <w:color w:val="231F20"/>
          <w:spacing w:val="-9"/>
        </w:rPr>
        <w:t> </w:t>
      </w:r>
      <w:r>
        <w:rPr>
          <w:color w:val="231F20"/>
        </w:rPr>
        <w:t>(e.g.,</w:t>
      </w:r>
      <w:r>
        <w:rPr>
          <w:color w:val="231F20"/>
          <w:spacing w:val="-10"/>
        </w:rPr>
        <w:t> </w:t>
      </w:r>
      <w:r>
        <w:rPr>
          <w:color w:val="231F20"/>
        </w:rPr>
        <w:t>carcinogenic</w:t>
      </w:r>
      <w:r>
        <w:rPr>
          <w:color w:val="231F20"/>
          <w:spacing w:val="-10"/>
        </w:rPr>
        <w:t> </w:t>
      </w:r>
      <w:r>
        <w:rPr>
          <w:color w:val="231F20"/>
        </w:rPr>
        <w:t>substan- ces), some individuals appear to be more susceptible to harm than others. The reasons are complex, but a universal standard designed to address the so-called “average” person will leave some workers inadequately protected from noise</w:t>
      </w:r>
      <w:r>
        <w:rPr>
          <w:color w:val="231F20"/>
          <w:spacing w:val="17"/>
        </w:rPr>
        <w:t> </w:t>
      </w:r>
      <w:r>
        <w:rPr>
          <w:color w:val="231F20"/>
        </w:rPr>
        <w:t>hazards.</w:t>
      </w:r>
    </w:p>
    <w:p>
      <w:pPr>
        <w:pStyle w:val="BodyText"/>
        <w:spacing w:before="12"/>
        <w:rPr>
          <w:sz w:val="17"/>
        </w:rPr>
      </w:pPr>
      <w:r>
        <w:rPr/>
        <w:pict>
          <v:shape style="position:absolute;margin-left:63.5pt;margin-top:13.281382pt;width:300.5pt;height:127pt;mso-position-horizontal-relative:page;mso-position-vertical-relative:paragraph;z-index:-251573248;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4.3 Decibel equivalencies</w:t>
                  </w:r>
                </w:p>
                <w:p>
                  <w:pPr>
                    <w:pStyle w:val="BodyText"/>
                    <w:spacing w:before="11"/>
                    <w:rPr>
                      <w:rFonts w:ascii="Book Antiqua"/>
                      <w:b/>
                    </w:rPr>
                  </w:pPr>
                </w:p>
                <w:p>
                  <w:pPr>
                    <w:pStyle w:val="BodyText"/>
                    <w:spacing w:line="280" w:lineRule="auto"/>
                    <w:ind w:left="260" w:right="254"/>
                    <w:jc w:val="both"/>
                  </w:pPr>
                  <w:r>
                    <w:rPr>
                      <w:color w:val="231F20"/>
                    </w:rPr>
                    <w:t>The</w:t>
                  </w:r>
                  <w:r>
                    <w:rPr>
                      <w:color w:val="231F20"/>
                      <w:spacing w:val="-20"/>
                    </w:rPr>
                    <w:t> </w:t>
                  </w:r>
                  <w:r>
                    <w:rPr>
                      <w:color w:val="231F20"/>
                    </w:rPr>
                    <w:t>table</w:t>
                  </w:r>
                  <w:r>
                    <w:rPr>
                      <w:color w:val="231F20"/>
                      <w:spacing w:val="-19"/>
                    </w:rPr>
                    <w:t> </w:t>
                  </w:r>
                  <w:r>
                    <w:rPr>
                      <w:color w:val="231F20"/>
                    </w:rPr>
                    <w:t>below</w:t>
                  </w:r>
                  <w:r>
                    <w:rPr>
                      <w:color w:val="231F20"/>
                      <w:spacing w:val="-19"/>
                    </w:rPr>
                    <w:t> </w:t>
                  </w:r>
                  <w:r>
                    <w:rPr>
                      <w:color w:val="231F20"/>
                    </w:rPr>
                    <w:t>provides</w:t>
                  </w:r>
                  <w:r>
                    <w:rPr>
                      <w:color w:val="231F20"/>
                      <w:spacing w:val="-20"/>
                    </w:rPr>
                    <w:t> </w:t>
                  </w:r>
                  <w:r>
                    <w:rPr>
                      <w:color w:val="231F20"/>
                    </w:rPr>
                    <w:t>examples</w:t>
                  </w:r>
                  <w:r>
                    <w:rPr>
                      <w:color w:val="231F20"/>
                      <w:spacing w:val="-20"/>
                    </w:rPr>
                    <w:t> </w:t>
                  </w:r>
                  <w:r>
                    <w:rPr>
                      <w:color w:val="231F20"/>
                    </w:rPr>
                    <w:t>of</w:t>
                  </w:r>
                  <w:r>
                    <w:rPr>
                      <w:color w:val="231F20"/>
                      <w:spacing w:val="-19"/>
                    </w:rPr>
                    <w:t> </w:t>
                  </w:r>
                  <w:r>
                    <w:rPr>
                      <w:color w:val="231F20"/>
                    </w:rPr>
                    <w:t>the</w:t>
                  </w:r>
                  <w:r>
                    <w:rPr>
                      <w:color w:val="231F20"/>
                      <w:spacing w:val="-19"/>
                    </w:rPr>
                    <w:t> </w:t>
                  </w:r>
                  <w:r>
                    <w:rPr>
                      <w:color w:val="231F20"/>
                    </w:rPr>
                    <w:t>noise</w:t>
                  </w:r>
                  <w:r>
                    <w:rPr>
                      <w:color w:val="231F20"/>
                      <w:spacing w:val="-20"/>
                    </w:rPr>
                    <w:t> </w:t>
                  </w:r>
                  <w:r>
                    <w:rPr>
                      <w:color w:val="231F20"/>
                    </w:rPr>
                    <w:t>levels</w:t>
                  </w:r>
                  <w:r>
                    <w:rPr>
                      <w:color w:val="231F20"/>
                      <w:spacing w:val="-20"/>
                    </w:rPr>
                    <w:t> </w:t>
                  </w:r>
                  <w:r>
                    <w:rPr>
                      <w:color w:val="231F20"/>
                    </w:rPr>
                    <w:t>of</w:t>
                  </w:r>
                  <w:r>
                    <w:rPr>
                      <w:color w:val="231F20"/>
                      <w:spacing w:val="-20"/>
                    </w:rPr>
                    <w:t> </w:t>
                  </w:r>
                  <w:r>
                    <w:rPr>
                      <w:color w:val="231F20"/>
                    </w:rPr>
                    <w:t>common</w:t>
                  </w:r>
                  <w:r>
                    <w:rPr>
                      <w:color w:val="231F20"/>
                      <w:spacing w:val="-20"/>
                    </w:rPr>
                    <w:t> </w:t>
                  </w:r>
                  <w:r>
                    <w:rPr>
                      <w:color w:val="231F20"/>
                    </w:rPr>
                    <w:t>items and</w:t>
                  </w:r>
                  <w:r>
                    <w:rPr>
                      <w:color w:val="231F20"/>
                      <w:spacing w:val="-18"/>
                    </w:rPr>
                    <w:t> </w:t>
                  </w:r>
                  <w:r>
                    <w:rPr>
                      <w:color w:val="231F20"/>
                    </w:rPr>
                    <w:t>indicates</w:t>
                  </w:r>
                  <w:r>
                    <w:rPr>
                      <w:color w:val="231F20"/>
                      <w:spacing w:val="-18"/>
                    </w:rPr>
                    <w:t> </w:t>
                  </w:r>
                  <w:r>
                    <w:rPr>
                      <w:color w:val="231F20"/>
                    </w:rPr>
                    <w:t>how</w:t>
                  </w:r>
                  <w:r>
                    <w:rPr>
                      <w:color w:val="231F20"/>
                      <w:spacing w:val="-17"/>
                    </w:rPr>
                    <w:t> </w:t>
                  </w:r>
                  <w:r>
                    <w:rPr>
                      <w:color w:val="231F20"/>
                    </w:rPr>
                    <w:t>long</w:t>
                  </w:r>
                  <w:r>
                    <w:rPr>
                      <w:color w:val="231F20"/>
                      <w:spacing w:val="-18"/>
                    </w:rPr>
                    <w:t> </w:t>
                  </w:r>
                  <w:r>
                    <w:rPr>
                      <w:color w:val="231F20"/>
                    </w:rPr>
                    <w:t>government</w:t>
                  </w:r>
                  <w:r>
                    <w:rPr>
                      <w:color w:val="231F20"/>
                      <w:spacing w:val="-17"/>
                    </w:rPr>
                    <w:t> </w:t>
                  </w:r>
                  <w:r>
                    <w:rPr>
                      <w:color w:val="231F20"/>
                    </w:rPr>
                    <w:t>OHS</w:t>
                  </w:r>
                  <w:r>
                    <w:rPr>
                      <w:color w:val="231F20"/>
                      <w:spacing w:val="-18"/>
                    </w:rPr>
                    <w:t> </w:t>
                  </w:r>
                  <w:r>
                    <w:rPr>
                      <w:color w:val="231F20"/>
                    </w:rPr>
                    <w:t>regulations</w:t>
                  </w:r>
                  <w:r>
                    <w:rPr>
                      <w:color w:val="231F20"/>
                      <w:spacing w:val="-17"/>
                    </w:rPr>
                    <w:t> </w:t>
                  </w:r>
                  <w:r>
                    <w:rPr>
                      <w:color w:val="231F20"/>
                    </w:rPr>
                    <w:t>permit</w:t>
                  </w:r>
                  <w:r>
                    <w:rPr>
                      <w:color w:val="231F20"/>
                      <w:spacing w:val="-18"/>
                    </w:rPr>
                    <w:t> </w:t>
                  </w:r>
                  <w:r>
                    <w:rPr>
                      <w:color w:val="231F20"/>
                    </w:rPr>
                    <w:t>exposure to those noises. A question to ask yourself is whether you would </w:t>
                  </w:r>
                  <w:r>
                    <w:rPr>
                      <w:color w:val="231F20"/>
                      <w:spacing w:val="-4"/>
                    </w:rPr>
                    <w:t>like </w:t>
                  </w:r>
                  <w:r>
                    <w:rPr>
                      <w:color w:val="231F20"/>
                    </w:rPr>
                    <w:t>to be exposed to that noise for the prescribed length of time (e.g., a truck backup alarm for eight hours)? Do you think such an </w:t>
                  </w:r>
                  <w:r>
                    <w:rPr>
                      <w:color w:val="231F20"/>
                      <w:spacing w:val="-3"/>
                    </w:rPr>
                    <w:t>exposure </w:t>
                  </w:r>
                  <w:r>
                    <w:rPr>
                      <w:color w:val="231F20"/>
                    </w:rPr>
                    <w:t>might affect your</w:t>
                  </w:r>
                  <w:r>
                    <w:rPr>
                      <w:color w:val="231F20"/>
                      <w:spacing w:val="-1"/>
                    </w:rPr>
                    <w:t> </w:t>
                  </w:r>
                  <w:r>
                    <w:rPr>
                      <w:color w:val="231F20"/>
                    </w:rPr>
                    <w:t>health?</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before="5"/>
        <w:rPr>
          <w:sz w:val="26"/>
        </w:rPr>
      </w:pPr>
    </w:p>
    <w:tbl>
      <w:tblPr>
        <w:tblW w:w="0" w:type="auto"/>
        <w:jc w:val="left"/>
        <w:tblInd w:w="504"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1472"/>
        <w:gridCol w:w="2016"/>
        <w:gridCol w:w="1958"/>
      </w:tblGrid>
      <w:tr>
        <w:trPr>
          <w:trHeight w:val="338" w:hRule="atLeast"/>
        </w:trPr>
        <w:tc>
          <w:tcPr>
            <w:tcW w:w="1472" w:type="dxa"/>
            <w:tcBorders>
              <w:right w:val="dashed" w:sz="2" w:space="0" w:color="939598"/>
            </w:tcBorders>
            <w:shd w:val="clear" w:color="auto" w:fill="C7C8CA"/>
          </w:tcPr>
          <w:p>
            <w:pPr>
              <w:pStyle w:val="TableParagraph"/>
              <w:spacing w:before="73"/>
              <w:ind w:left="80"/>
              <w:rPr>
                <w:rFonts w:ascii="Arial Narrow"/>
                <w:b/>
                <w:sz w:val="17"/>
              </w:rPr>
            </w:pPr>
            <w:r>
              <w:rPr>
                <w:rFonts w:ascii="Arial Narrow"/>
                <w:b/>
                <w:color w:val="231F20"/>
                <w:w w:val="110"/>
                <w:sz w:val="17"/>
              </w:rPr>
              <w:t>Decibels (dB(A))</w:t>
            </w:r>
          </w:p>
        </w:tc>
        <w:tc>
          <w:tcPr>
            <w:tcW w:w="2016" w:type="dxa"/>
            <w:tcBorders>
              <w:left w:val="dashed" w:sz="2" w:space="0" w:color="939598"/>
              <w:right w:val="dashed" w:sz="2" w:space="0" w:color="939598"/>
            </w:tcBorders>
            <w:shd w:val="clear" w:color="auto" w:fill="C7C8CA"/>
          </w:tcPr>
          <w:p>
            <w:pPr>
              <w:pStyle w:val="TableParagraph"/>
              <w:spacing w:before="73"/>
              <w:rPr>
                <w:rFonts w:ascii="Arial Narrow"/>
                <w:b/>
                <w:sz w:val="17"/>
              </w:rPr>
            </w:pPr>
            <w:r>
              <w:rPr>
                <w:rFonts w:ascii="Arial Narrow"/>
                <w:b/>
                <w:color w:val="231F20"/>
                <w:w w:val="120"/>
                <w:sz w:val="17"/>
              </w:rPr>
              <w:t>Item</w:t>
            </w:r>
          </w:p>
        </w:tc>
        <w:tc>
          <w:tcPr>
            <w:tcW w:w="1958" w:type="dxa"/>
            <w:tcBorders>
              <w:left w:val="dashed" w:sz="2" w:space="0" w:color="939598"/>
            </w:tcBorders>
            <w:shd w:val="clear" w:color="auto" w:fill="C7C8CA"/>
          </w:tcPr>
          <w:p>
            <w:pPr>
              <w:pStyle w:val="TableParagraph"/>
              <w:spacing w:before="73"/>
              <w:rPr>
                <w:rFonts w:ascii="Arial Narrow"/>
                <w:b/>
                <w:sz w:val="10"/>
              </w:rPr>
            </w:pPr>
            <w:r>
              <w:rPr>
                <w:rFonts w:ascii="Arial Narrow"/>
                <w:b/>
                <w:color w:val="231F20"/>
                <w:w w:val="110"/>
                <w:sz w:val="17"/>
              </w:rPr>
              <w:t>Regulatory Time Limit</w:t>
            </w:r>
            <w:r>
              <w:rPr>
                <w:rFonts w:ascii="Arial Narrow"/>
                <w:b/>
                <w:color w:val="231F20"/>
                <w:w w:val="110"/>
                <w:position w:val="6"/>
                <w:sz w:val="10"/>
              </w:rPr>
              <w:t>16</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31"/>
              <w:jc w:val="center"/>
              <w:rPr>
                <w:sz w:val="17"/>
              </w:rPr>
            </w:pPr>
            <w:r>
              <w:rPr>
                <w:color w:val="231F20"/>
                <w:sz w:val="17"/>
              </w:rPr>
              <w:t>50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Refrigerator</w:t>
            </w:r>
          </w:p>
        </w:tc>
        <w:tc>
          <w:tcPr>
            <w:tcW w:w="1958" w:type="dxa"/>
            <w:tcBorders>
              <w:left w:val="dashed" w:sz="2" w:space="0" w:color="939598"/>
            </w:tcBorders>
            <w:shd w:val="clear" w:color="auto" w:fill="E6E7E8"/>
          </w:tcPr>
          <w:p>
            <w:pPr>
              <w:pStyle w:val="TableParagraph"/>
              <w:spacing w:before="63"/>
              <w:rPr>
                <w:sz w:val="17"/>
              </w:rPr>
            </w:pPr>
            <w:r>
              <w:rPr>
                <w:color w:val="231F20"/>
                <w:sz w:val="17"/>
              </w:rPr>
              <w:t>n/a</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35"/>
              <w:jc w:val="center"/>
              <w:rPr>
                <w:sz w:val="17"/>
              </w:rPr>
            </w:pPr>
            <w:r>
              <w:rPr>
                <w:color w:val="231F20"/>
                <w:w w:val="105"/>
                <w:sz w:val="17"/>
              </w:rPr>
              <w:t>60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Conversational speech</w:t>
            </w:r>
          </w:p>
        </w:tc>
        <w:tc>
          <w:tcPr>
            <w:tcW w:w="1958" w:type="dxa"/>
            <w:tcBorders>
              <w:left w:val="dashed" w:sz="2" w:space="0" w:color="939598"/>
            </w:tcBorders>
            <w:shd w:val="clear" w:color="auto" w:fill="E6E7E8"/>
          </w:tcPr>
          <w:p>
            <w:pPr>
              <w:pStyle w:val="TableParagraph"/>
              <w:spacing w:before="63"/>
              <w:rPr>
                <w:sz w:val="17"/>
              </w:rPr>
            </w:pPr>
            <w:r>
              <w:rPr>
                <w:color w:val="231F20"/>
                <w:sz w:val="17"/>
              </w:rPr>
              <w:t>n/a</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26"/>
              <w:jc w:val="center"/>
              <w:rPr>
                <w:sz w:val="17"/>
              </w:rPr>
            </w:pPr>
            <w:r>
              <w:rPr>
                <w:color w:val="231F20"/>
                <w:sz w:val="17"/>
              </w:rPr>
              <w:t>75</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Vacuum cleaner</w:t>
            </w:r>
          </w:p>
        </w:tc>
        <w:tc>
          <w:tcPr>
            <w:tcW w:w="1958" w:type="dxa"/>
            <w:tcBorders>
              <w:left w:val="dashed" w:sz="2" w:space="0" w:color="939598"/>
            </w:tcBorders>
            <w:shd w:val="clear" w:color="auto" w:fill="E6E7E8"/>
          </w:tcPr>
          <w:p>
            <w:pPr>
              <w:pStyle w:val="TableParagraph"/>
              <w:spacing w:before="63"/>
              <w:rPr>
                <w:sz w:val="17"/>
              </w:rPr>
            </w:pPr>
            <w:r>
              <w:rPr>
                <w:color w:val="231F20"/>
                <w:sz w:val="17"/>
              </w:rPr>
              <w:t>n/a</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35"/>
              <w:jc w:val="center"/>
              <w:rPr>
                <w:sz w:val="17"/>
              </w:rPr>
            </w:pPr>
            <w:r>
              <w:rPr>
                <w:color w:val="231F20"/>
                <w:w w:val="105"/>
                <w:sz w:val="17"/>
              </w:rPr>
              <w:t>80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Alarm clock</w:t>
            </w:r>
          </w:p>
        </w:tc>
        <w:tc>
          <w:tcPr>
            <w:tcW w:w="1958" w:type="dxa"/>
            <w:tcBorders>
              <w:left w:val="dashed" w:sz="2" w:space="0" w:color="939598"/>
            </w:tcBorders>
            <w:shd w:val="clear" w:color="auto" w:fill="E6E7E8"/>
          </w:tcPr>
          <w:p>
            <w:pPr>
              <w:pStyle w:val="TableParagraph"/>
              <w:spacing w:before="63"/>
              <w:rPr>
                <w:sz w:val="17"/>
              </w:rPr>
            </w:pPr>
            <w:r>
              <w:rPr>
                <w:color w:val="231F20"/>
                <w:sz w:val="17"/>
              </w:rPr>
              <w:t>n/a</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31"/>
              <w:jc w:val="center"/>
              <w:rPr>
                <w:sz w:val="17"/>
              </w:rPr>
            </w:pPr>
            <w:r>
              <w:rPr>
                <w:color w:val="231F20"/>
                <w:sz w:val="17"/>
              </w:rPr>
              <w:t>85</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w w:val="105"/>
                <w:sz w:val="17"/>
              </w:rPr>
              <w:t>Truck backup alarm</w:t>
            </w:r>
          </w:p>
        </w:tc>
        <w:tc>
          <w:tcPr>
            <w:tcW w:w="1958" w:type="dxa"/>
            <w:tcBorders>
              <w:left w:val="dashed" w:sz="2" w:space="0" w:color="939598"/>
            </w:tcBorders>
            <w:shd w:val="clear" w:color="auto" w:fill="E6E7E8"/>
          </w:tcPr>
          <w:p>
            <w:pPr>
              <w:pStyle w:val="TableParagraph"/>
              <w:spacing w:before="63"/>
              <w:rPr>
                <w:sz w:val="17"/>
              </w:rPr>
            </w:pPr>
            <w:r>
              <w:rPr>
                <w:color w:val="231F20"/>
                <w:w w:val="105"/>
                <w:sz w:val="17"/>
              </w:rPr>
              <w:t>8 hours</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35"/>
              <w:jc w:val="center"/>
              <w:rPr>
                <w:sz w:val="17"/>
              </w:rPr>
            </w:pPr>
            <w:r>
              <w:rPr>
                <w:color w:val="231F20"/>
                <w:w w:val="105"/>
                <w:sz w:val="17"/>
              </w:rPr>
              <w:t>90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w w:val="105"/>
                <w:sz w:val="17"/>
              </w:rPr>
              <w:t>Lawnmower</w:t>
            </w:r>
          </w:p>
        </w:tc>
        <w:tc>
          <w:tcPr>
            <w:tcW w:w="1958" w:type="dxa"/>
            <w:tcBorders>
              <w:left w:val="dashed" w:sz="2" w:space="0" w:color="939598"/>
            </w:tcBorders>
            <w:shd w:val="clear" w:color="auto" w:fill="E6E7E8"/>
          </w:tcPr>
          <w:p>
            <w:pPr>
              <w:pStyle w:val="TableParagraph"/>
              <w:spacing w:before="63"/>
              <w:rPr>
                <w:sz w:val="17"/>
              </w:rPr>
            </w:pPr>
            <w:r>
              <w:rPr>
                <w:color w:val="231F20"/>
                <w:w w:val="105"/>
                <w:sz w:val="17"/>
              </w:rPr>
              <w:t>2.6 hours</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31"/>
              <w:jc w:val="center"/>
              <w:rPr>
                <w:sz w:val="17"/>
              </w:rPr>
            </w:pPr>
            <w:r>
              <w:rPr>
                <w:color w:val="231F20"/>
                <w:sz w:val="17"/>
              </w:rPr>
              <w:t>95</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Food processor</w:t>
            </w:r>
          </w:p>
        </w:tc>
        <w:tc>
          <w:tcPr>
            <w:tcW w:w="1958" w:type="dxa"/>
            <w:tcBorders>
              <w:left w:val="dashed" w:sz="2" w:space="0" w:color="939598"/>
            </w:tcBorders>
            <w:shd w:val="clear" w:color="auto" w:fill="E6E7E8"/>
          </w:tcPr>
          <w:p>
            <w:pPr>
              <w:pStyle w:val="TableParagraph"/>
              <w:spacing w:before="63"/>
              <w:rPr>
                <w:sz w:val="17"/>
              </w:rPr>
            </w:pPr>
            <w:r>
              <w:rPr>
                <w:color w:val="231F20"/>
                <w:w w:val="105"/>
                <w:sz w:val="17"/>
              </w:rPr>
              <w:t>50 minutes</w:t>
            </w:r>
          </w:p>
        </w:tc>
      </w:tr>
      <w:tr>
        <w:trPr>
          <w:trHeight w:val="338" w:hRule="atLeast"/>
        </w:trPr>
        <w:tc>
          <w:tcPr>
            <w:tcW w:w="1472" w:type="dxa"/>
            <w:tcBorders>
              <w:right w:val="dashed" w:sz="2" w:space="0" w:color="939598"/>
            </w:tcBorders>
            <w:shd w:val="clear" w:color="auto" w:fill="E6E7E8"/>
          </w:tcPr>
          <w:p>
            <w:pPr>
              <w:pStyle w:val="TableParagraph"/>
              <w:spacing w:before="63"/>
              <w:ind w:left="570" w:right="589"/>
              <w:jc w:val="center"/>
              <w:rPr>
                <w:sz w:val="17"/>
              </w:rPr>
            </w:pPr>
            <w:r>
              <w:rPr>
                <w:color w:val="231F20"/>
                <w:sz w:val="17"/>
              </w:rPr>
              <w:t>100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Motorcycle</w:t>
            </w:r>
          </w:p>
        </w:tc>
        <w:tc>
          <w:tcPr>
            <w:tcW w:w="1958" w:type="dxa"/>
            <w:tcBorders>
              <w:left w:val="dashed" w:sz="2" w:space="0" w:color="939598"/>
            </w:tcBorders>
            <w:shd w:val="clear" w:color="auto" w:fill="E6E7E8"/>
          </w:tcPr>
          <w:p>
            <w:pPr>
              <w:pStyle w:val="TableParagraph"/>
              <w:spacing w:before="63"/>
              <w:rPr>
                <w:sz w:val="17"/>
              </w:rPr>
            </w:pPr>
            <w:r>
              <w:rPr>
                <w:color w:val="231F20"/>
                <w:sz w:val="17"/>
              </w:rPr>
              <w:t>15 minutes</w:t>
            </w:r>
          </w:p>
        </w:tc>
      </w:tr>
      <w:tr>
        <w:trPr>
          <w:trHeight w:val="338" w:hRule="atLeast"/>
        </w:trPr>
        <w:tc>
          <w:tcPr>
            <w:tcW w:w="1472" w:type="dxa"/>
            <w:tcBorders>
              <w:right w:val="dashed" w:sz="2" w:space="0" w:color="939598"/>
            </w:tcBorders>
            <w:shd w:val="clear" w:color="auto" w:fill="E6E7E8"/>
          </w:tcPr>
          <w:p>
            <w:pPr>
              <w:pStyle w:val="TableParagraph"/>
              <w:spacing w:before="63"/>
              <w:ind w:left="570" w:right="589"/>
              <w:jc w:val="center"/>
              <w:rPr>
                <w:sz w:val="17"/>
              </w:rPr>
            </w:pPr>
            <w:r>
              <w:rPr>
                <w:color w:val="231F20"/>
                <w:sz w:val="17"/>
              </w:rPr>
              <w:t>100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w w:val="110"/>
                <w:sz w:val="17"/>
              </w:rPr>
              <w:t>Handheld drill</w:t>
            </w:r>
          </w:p>
        </w:tc>
        <w:tc>
          <w:tcPr>
            <w:tcW w:w="1958" w:type="dxa"/>
            <w:tcBorders>
              <w:left w:val="dashed" w:sz="2" w:space="0" w:color="939598"/>
            </w:tcBorders>
            <w:shd w:val="clear" w:color="auto" w:fill="E6E7E8"/>
          </w:tcPr>
          <w:p>
            <w:pPr>
              <w:pStyle w:val="TableParagraph"/>
              <w:spacing w:before="63"/>
              <w:rPr>
                <w:sz w:val="17"/>
              </w:rPr>
            </w:pPr>
            <w:r>
              <w:rPr>
                <w:color w:val="231F20"/>
                <w:sz w:val="17"/>
              </w:rPr>
              <w:t>15 minutes</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71"/>
              <w:jc w:val="center"/>
              <w:rPr>
                <w:sz w:val="17"/>
              </w:rPr>
            </w:pPr>
            <w:r>
              <w:rPr>
                <w:color w:val="231F20"/>
                <w:w w:val="95"/>
                <w:sz w:val="17"/>
              </w:rPr>
              <w:t>110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w w:val="105"/>
                <w:sz w:val="17"/>
              </w:rPr>
              <w:t>Jackhammer</w:t>
            </w:r>
          </w:p>
        </w:tc>
        <w:tc>
          <w:tcPr>
            <w:tcW w:w="1958" w:type="dxa"/>
            <w:tcBorders>
              <w:left w:val="dashed" w:sz="2" w:space="0" w:color="939598"/>
            </w:tcBorders>
            <w:shd w:val="clear" w:color="auto" w:fill="E6E7E8"/>
          </w:tcPr>
          <w:p>
            <w:pPr>
              <w:pStyle w:val="TableParagraph"/>
              <w:spacing w:before="63"/>
              <w:rPr>
                <w:sz w:val="17"/>
              </w:rPr>
            </w:pPr>
            <w:r>
              <w:rPr>
                <w:color w:val="231F20"/>
                <w:sz w:val="17"/>
              </w:rPr>
              <w:t>1 minute 38 seconds</w:t>
            </w:r>
          </w:p>
        </w:tc>
      </w:tr>
      <w:tr>
        <w:trPr>
          <w:trHeight w:val="338" w:hRule="atLeast"/>
        </w:trPr>
        <w:tc>
          <w:tcPr>
            <w:tcW w:w="1472" w:type="dxa"/>
            <w:tcBorders>
              <w:right w:val="dashed" w:sz="2" w:space="0" w:color="939598"/>
            </w:tcBorders>
            <w:shd w:val="clear" w:color="auto" w:fill="E6E7E8"/>
          </w:tcPr>
          <w:p>
            <w:pPr>
              <w:pStyle w:val="TableParagraph"/>
              <w:spacing w:before="63"/>
              <w:ind w:left="576" w:right="568"/>
              <w:jc w:val="center"/>
              <w:rPr>
                <w:sz w:val="17"/>
              </w:rPr>
            </w:pPr>
            <w:r>
              <w:rPr>
                <w:color w:val="231F20"/>
                <w:w w:val="90"/>
                <w:sz w:val="17"/>
              </w:rPr>
              <w:t>115</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sz w:val="17"/>
              </w:rPr>
              <w:t>Emergency vehicle siren</w:t>
            </w:r>
          </w:p>
        </w:tc>
        <w:tc>
          <w:tcPr>
            <w:tcW w:w="1958" w:type="dxa"/>
            <w:tcBorders>
              <w:left w:val="dashed" w:sz="2" w:space="0" w:color="939598"/>
            </w:tcBorders>
            <w:shd w:val="clear" w:color="auto" w:fill="E6E7E8"/>
          </w:tcPr>
          <w:p>
            <w:pPr>
              <w:pStyle w:val="TableParagraph"/>
              <w:spacing w:before="63"/>
              <w:rPr>
                <w:sz w:val="17"/>
              </w:rPr>
            </w:pPr>
            <w:r>
              <w:rPr>
                <w:color w:val="231F20"/>
                <w:sz w:val="17"/>
              </w:rPr>
              <w:t>0 seconds</w:t>
            </w:r>
          </w:p>
        </w:tc>
      </w:tr>
      <w:tr>
        <w:trPr>
          <w:trHeight w:val="338" w:hRule="atLeast"/>
        </w:trPr>
        <w:tc>
          <w:tcPr>
            <w:tcW w:w="1472" w:type="dxa"/>
            <w:tcBorders>
              <w:right w:val="dashed" w:sz="2" w:space="0" w:color="939598"/>
            </w:tcBorders>
            <w:shd w:val="clear" w:color="auto" w:fill="E6E7E8"/>
          </w:tcPr>
          <w:p>
            <w:pPr>
              <w:pStyle w:val="TableParagraph"/>
              <w:spacing w:before="63"/>
              <w:ind w:left="574" w:right="589"/>
              <w:jc w:val="center"/>
              <w:rPr>
                <w:sz w:val="17"/>
              </w:rPr>
            </w:pPr>
            <w:r>
              <w:rPr>
                <w:color w:val="231F20"/>
                <w:sz w:val="17"/>
              </w:rPr>
              <w:t>120</w:t>
            </w:r>
          </w:p>
        </w:tc>
        <w:tc>
          <w:tcPr>
            <w:tcW w:w="2016" w:type="dxa"/>
            <w:tcBorders>
              <w:left w:val="dashed" w:sz="2" w:space="0" w:color="939598"/>
              <w:right w:val="dashed" w:sz="2" w:space="0" w:color="939598"/>
            </w:tcBorders>
            <w:shd w:val="clear" w:color="auto" w:fill="E6E7E8"/>
          </w:tcPr>
          <w:p>
            <w:pPr>
              <w:pStyle w:val="TableParagraph"/>
              <w:spacing w:before="63"/>
              <w:rPr>
                <w:sz w:val="17"/>
              </w:rPr>
            </w:pPr>
            <w:r>
              <w:rPr>
                <w:color w:val="231F20"/>
                <w:w w:val="105"/>
                <w:sz w:val="17"/>
              </w:rPr>
              <w:t>Thunderclap</w:t>
            </w:r>
          </w:p>
        </w:tc>
        <w:tc>
          <w:tcPr>
            <w:tcW w:w="1958" w:type="dxa"/>
            <w:tcBorders>
              <w:left w:val="dashed" w:sz="2" w:space="0" w:color="939598"/>
            </w:tcBorders>
            <w:shd w:val="clear" w:color="auto" w:fill="E6E7E8"/>
          </w:tcPr>
          <w:p>
            <w:pPr>
              <w:pStyle w:val="TableParagraph"/>
              <w:spacing w:before="63"/>
              <w:rPr>
                <w:sz w:val="17"/>
              </w:rPr>
            </w:pPr>
            <w:r>
              <w:rPr>
                <w:color w:val="231F20"/>
                <w:sz w:val="17"/>
              </w:rPr>
              <w:t>0 seconds</w:t>
            </w:r>
          </w:p>
        </w:tc>
      </w:tr>
      <w:tr>
        <w:trPr>
          <w:trHeight w:val="338" w:hRule="atLeast"/>
        </w:trPr>
        <w:tc>
          <w:tcPr>
            <w:tcW w:w="1472" w:type="dxa"/>
            <w:tcBorders>
              <w:right w:val="dashed" w:sz="2" w:space="0" w:color="939598"/>
            </w:tcBorders>
            <w:shd w:val="clear" w:color="auto" w:fill="E6E7E8"/>
          </w:tcPr>
          <w:p>
            <w:pPr>
              <w:pStyle w:val="TableParagraph"/>
              <w:spacing w:before="64"/>
              <w:ind w:left="570" w:right="589"/>
              <w:jc w:val="center"/>
              <w:rPr>
                <w:sz w:val="17"/>
              </w:rPr>
            </w:pPr>
            <w:r>
              <w:rPr>
                <w:color w:val="231F20"/>
                <w:sz w:val="17"/>
              </w:rPr>
              <w:t>140</w:t>
            </w:r>
          </w:p>
        </w:tc>
        <w:tc>
          <w:tcPr>
            <w:tcW w:w="2016" w:type="dxa"/>
            <w:tcBorders>
              <w:left w:val="dashed" w:sz="2" w:space="0" w:color="939598"/>
              <w:right w:val="dashed" w:sz="2" w:space="0" w:color="939598"/>
            </w:tcBorders>
            <w:shd w:val="clear" w:color="auto" w:fill="E6E7E8"/>
          </w:tcPr>
          <w:p>
            <w:pPr>
              <w:pStyle w:val="TableParagraph"/>
              <w:spacing w:before="64"/>
              <w:rPr>
                <w:sz w:val="17"/>
              </w:rPr>
            </w:pPr>
            <w:r>
              <w:rPr>
                <w:color w:val="231F20"/>
                <w:sz w:val="17"/>
              </w:rPr>
              <w:t>Jet engine takeoff</w:t>
            </w:r>
          </w:p>
        </w:tc>
        <w:tc>
          <w:tcPr>
            <w:tcW w:w="1958" w:type="dxa"/>
            <w:tcBorders>
              <w:left w:val="dashed" w:sz="2" w:space="0" w:color="939598"/>
            </w:tcBorders>
            <w:shd w:val="clear" w:color="auto" w:fill="E6E7E8"/>
          </w:tcPr>
          <w:p>
            <w:pPr>
              <w:pStyle w:val="TableParagraph"/>
              <w:spacing w:before="64"/>
              <w:rPr>
                <w:sz w:val="17"/>
              </w:rPr>
            </w:pPr>
            <w:r>
              <w:rPr>
                <w:color w:val="231F20"/>
                <w:sz w:val="17"/>
              </w:rPr>
              <w:t>0 seconds</w:t>
            </w:r>
          </w:p>
        </w:tc>
      </w:tr>
    </w:tbl>
    <w:p>
      <w:pPr>
        <w:pStyle w:val="BodyText"/>
        <w:rPr>
          <w:sz w:val="20"/>
        </w:rPr>
      </w:pPr>
    </w:p>
    <w:p>
      <w:pPr>
        <w:pStyle w:val="BodyText"/>
        <w:spacing w:before="8"/>
        <w:rPr>
          <w:sz w:val="26"/>
        </w:rPr>
      </w:pPr>
    </w:p>
    <w:p>
      <w:pPr>
        <w:pStyle w:val="BodyText"/>
        <w:spacing w:line="280" w:lineRule="auto" w:before="78"/>
        <w:ind w:left="210" w:right="1255"/>
        <w:jc w:val="both"/>
      </w:pPr>
      <w:r>
        <w:rPr/>
        <w:pict>
          <v:shape style="position:absolute;margin-left:67.5pt;margin-top:-289.451782pt;width:301.5pt;height:279.4pt;mso-position-horizontal-relative:page;mso-position-vertical-relative:paragraph;z-index:-256328704" coordorigin="1350,-5789" coordsize="6030,5588" path="m7380,-5443l7370,-5443,7370,-5789,1360,-5789,1360,-5443,1350,-5443,1350,-201,7380,-201,7380,-5443e" filled="true" fillcolor="#e6e7e8" stroked="false">
            <v:path arrowok="t"/>
            <v:fill type="solid"/>
            <w10:wrap type="none"/>
          </v:shape>
        </w:pict>
      </w:r>
      <w:r>
        <w:rPr/>
        <w:pict>
          <v:shape style="position:absolute;margin-left:82.080002pt;margin-top:-254.831772pt;width:272.350pt;height:223.3pt;mso-position-horizontal-relative:page;mso-position-vertical-relative:paragraph;z-index:-256327680" coordorigin="1642,-5097" coordsize="5447,4466" path="m7088,-5097l5130,-5097,3114,-5097,1642,-5097,1642,-4753,1642,-631,3114,-631,5130,-631,7088,-631,7088,-975,7088,-4753,7088,-5097e" filled="true" fillcolor="#e6e7e8" stroked="false">
            <v:path arrowok="t"/>
            <v:fill type="solid"/>
            <w10:wrap type="none"/>
          </v:shape>
        </w:pict>
      </w:r>
      <w:r>
        <w:rPr>
          <w:rFonts w:ascii="Book Antiqua" w:hAnsi="Book Antiqua"/>
          <w:b/>
          <w:i/>
          <w:color w:val="231F20"/>
        </w:rPr>
        <w:t>Vibration </w:t>
      </w:r>
      <w:r>
        <w:rPr>
          <w:color w:val="231F20"/>
        </w:rPr>
        <w:t>is the oscillating movement of a particle around its stationary reference position. In the workplace, a mechanical process usually causes vibration.</w:t>
      </w:r>
      <w:r>
        <w:rPr>
          <w:color w:val="231F20"/>
          <w:spacing w:val="-7"/>
        </w:rPr>
        <w:t> </w:t>
      </w:r>
      <w:r>
        <w:rPr>
          <w:color w:val="231F20"/>
        </w:rPr>
        <w:t>Vibration</w:t>
      </w:r>
      <w:r>
        <w:rPr>
          <w:color w:val="231F20"/>
          <w:spacing w:val="-6"/>
        </w:rPr>
        <w:t> </w:t>
      </w:r>
      <w:r>
        <w:rPr>
          <w:color w:val="231F20"/>
        </w:rPr>
        <w:t>becomes</w:t>
      </w:r>
      <w:r>
        <w:rPr>
          <w:color w:val="231F20"/>
          <w:spacing w:val="-7"/>
        </w:rPr>
        <w:t> </w:t>
      </w:r>
      <w:r>
        <w:rPr>
          <w:color w:val="231F20"/>
        </w:rPr>
        <w:t>a</w:t>
      </w:r>
      <w:r>
        <w:rPr>
          <w:color w:val="231F20"/>
          <w:spacing w:val="-6"/>
        </w:rPr>
        <w:t> </w:t>
      </w:r>
      <w:r>
        <w:rPr>
          <w:color w:val="231F20"/>
        </w:rPr>
        <w:t>hazard</w:t>
      </w:r>
      <w:r>
        <w:rPr>
          <w:color w:val="231F20"/>
          <w:spacing w:val="-6"/>
        </w:rPr>
        <w:t> </w:t>
      </w:r>
      <w:r>
        <w:rPr>
          <w:color w:val="231F20"/>
        </w:rPr>
        <w:t>when</w:t>
      </w:r>
      <w:r>
        <w:rPr>
          <w:color w:val="231F20"/>
          <w:spacing w:val="-7"/>
        </w:rPr>
        <w:t> </w:t>
      </w:r>
      <w:r>
        <w:rPr>
          <w:color w:val="231F20"/>
        </w:rPr>
        <w:t>workers</w:t>
      </w:r>
      <w:r>
        <w:rPr>
          <w:color w:val="231F20"/>
          <w:spacing w:val="-6"/>
        </w:rPr>
        <w:t> </w:t>
      </w:r>
      <w:r>
        <w:rPr>
          <w:color w:val="231F20"/>
        </w:rPr>
        <w:t>come</w:t>
      </w:r>
      <w:r>
        <w:rPr>
          <w:color w:val="231F20"/>
          <w:spacing w:val="-6"/>
        </w:rPr>
        <w:t> </w:t>
      </w:r>
      <w:r>
        <w:rPr>
          <w:color w:val="231F20"/>
        </w:rPr>
        <w:t>into</w:t>
      </w:r>
      <w:r>
        <w:rPr>
          <w:color w:val="231F20"/>
          <w:spacing w:val="-7"/>
        </w:rPr>
        <w:t> </w:t>
      </w:r>
      <w:r>
        <w:rPr>
          <w:color w:val="231F20"/>
        </w:rPr>
        <w:t>contact</w:t>
      </w:r>
      <w:r>
        <w:rPr>
          <w:color w:val="231F20"/>
          <w:spacing w:val="-6"/>
        </w:rPr>
        <w:t> </w:t>
      </w:r>
      <w:r>
        <w:rPr>
          <w:color w:val="231F20"/>
        </w:rPr>
        <w:t>with the vibration, causing energy to be transferred to the worker. </w:t>
      </w:r>
      <w:r>
        <w:rPr>
          <w:color w:val="231F20"/>
          <w:spacing w:val="-6"/>
        </w:rPr>
        <w:t>Two </w:t>
      </w:r>
      <w:r>
        <w:rPr>
          <w:color w:val="231F20"/>
        </w:rPr>
        <w:t>types of workplace vibration are important for OHS. </w:t>
      </w:r>
      <w:r>
        <w:rPr>
          <w:rFonts w:ascii="Book Antiqua" w:hAnsi="Book Antiqua"/>
          <w:b/>
          <w:i/>
          <w:color w:val="231F20"/>
        </w:rPr>
        <w:t>Whole-body vibration </w:t>
      </w:r>
      <w:r>
        <w:rPr>
          <w:color w:val="231F20"/>
        </w:rPr>
        <w:t>occurs when a worker’s entire body experiences shaking caused by contact with the vibration. This is most common with low-frequency vibration (below 15 Hz),</w:t>
      </w:r>
      <w:r>
        <w:rPr>
          <w:color w:val="231F20"/>
          <w:spacing w:val="-6"/>
        </w:rPr>
        <w:t> </w:t>
      </w:r>
      <w:r>
        <w:rPr>
          <w:color w:val="231F20"/>
        </w:rPr>
        <w:t>as</w:t>
      </w:r>
      <w:r>
        <w:rPr>
          <w:color w:val="231F20"/>
          <w:spacing w:val="-5"/>
        </w:rPr>
        <w:t> </w:t>
      </w:r>
      <w:r>
        <w:rPr>
          <w:color w:val="231F20"/>
        </w:rPr>
        <w:t>when</w:t>
      </w:r>
      <w:r>
        <w:rPr>
          <w:color w:val="231F20"/>
          <w:spacing w:val="-5"/>
        </w:rPr>
        <w:t> </w:t>
      </w:r>
      <w:r>
        <w:rPr>
          <w:color w:val="231F20"/>
        </w:rPr>
        <w:t>driving</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car</w:t>
      </w:r>
      <w:r>
        <w:rPr>
          <w:color w:val="231F20"/>
          <w:spacing w:val="-5"/>
        </w:rPr>
        <w:t> </w:t>
      </w:r>
      <w:r>
        <w:rPr>
          <w:color w:val="231F20"/>
        </w:rPr>
        <w:t>or</w:t>
      </w:r>
      <w:r>
        <w:rPr>
          <w:color w:val="231F20"/>
          <w:spacing w:val="-5"/>
        </w:rPr>
        <w:t> </w:t>
      </w:r>
      <w:r>
        <w:rPr>
          <w:color w:val="231F20"/>
        </w:rPr>
        <w:t>working</w:t>
      </w:r>
      <w:r>
        <w:rPr>
          <w:color w:val="231F20"/>
          <w:spacing w:val="-5"/>
        </w:rPr>
        <w:t> </w:t>
      </w:r>
      <w:r>
        <w:rPr>
          <w:color w:val="231F20"/>
        </w:rPr>
        <w:t>near</w:t>
      </w:r>
      <w:r>
        <w:rPr>
          <w:color w:val="231F20"/>
          <w:spacing w:val="-5"/>
        </w:rPr>
        <w:t> </w:t>
      </w:r>
      <w:r>
        <w:rPr>
          <w:color w:val="231F20"/>
        </w:rPr>
        <w:t>a</w:t>
      </w:r>
      <w:r>
        <w:rPr>
          <w:color w:val="231F20"/>
          <w:spacing w:val="-5"/>
        </w:rPr>
        <w:t> </w:t>
      </w:r>
      <w:r>
        <w:rPr>
          <w:color w:val="231F20"/>
        </w:rPr>
        <w:t>large</w:t>
      </w:r>
      <w:r>
        <w:rPr>
          <w:color w:val="231F20"/>
          <w:spacing w:val="-6"/>
        </w:rPr>
        <w:t> </w:t>
      </w:r>
      <w:r>
        <w:rPr>
          <w:color w:val="231F20"/>
        </w:rPr>
        <w:t>machine,</w:t>
      </w:r>
      <w:r>
        <w:rPr>
          <w:color w:val="231F20"/>
          <w:spacing w:val="-5"/>
        </w:rPr>
        <w:t> </w:t>
      </w:r>
      <w:r>
        <w:rPr>
          <w:color w:val="231F20"/>
        </w:rPr>
        <w:t>such</w:t>
      </w:r>
      <w:r>
        <w:rPr>
          <w:color w:val="231F20"/>
          <w:spacing w:val="-5"/>
        </w:rPr>
        <w:t> </w:t>
      </w:r>
      <w:r>
        <w:rPr>
          <w:color w:val="231F20"/>
        </w:rPr>
        <w:t>as</w:t>
      </w:r>
      <w:r>
        <w:rPr>
          <w:color w:val="231F20"/>
          <w:spacing w:val="-5"/>
        </w:rPr>
        <w:t> </w:t>
      </w:r>
      <w:r>
        <w:rPr>
          <w:color w:val="231F20"/>
        </w:rPr>
        <w:t>an</w:t>
      </w:r>
      <w:r>
        <w:rPr>
          <w:color w:val="231F20"/>
          <w:spacing w:val="-5"/>
        </w:rPr>
        <w:t> air </w:t>
      </w:r>
      <w:r>
        <w:rPr>
          <w:color w:val="231F20"/>
        </w:rPr>
        <w:t>compressor. The health effects of whole-body vibration include a general ill feeling,</w:t>
      </w:r>
      <w:r>
        <w:rPr>
          <w:color w:val="231F20"/>
          <w:spacing w:val="-19"/>
        </w:rPr>
        <w:t> </w:t>
      </w:r>
      <w:r>
        <w:rPr>
          <w:color w:val="231F20"/>
        </w:rPr>
        <w:t>nausea,</w:t>
      </w:r>
      <w:r>
        <w:rPr>
          <w:color w:val="231F20"/>
          <w:spacing w:val="-19"/>
        </w:rPr>
        <w:t> </w:t>
      </w:r>
      <w:r>
        <w:rPr>
          <w:color w:val="231F20"/>
        </w:rPr>
        <w:t>motion</w:t>
      </w:r>
      <w:r>
        <w:rPr>
          <w:color w:val="231F20"/>
          <w:spacing w:val="-18"/>
        </w:rPr>
        <w:t> </w:t>
      </w:r>
      <w:r>
        <w:rPr>
          <w:color w:val="231F20"/>
        </w:rPr>
        <w:t>sickness,</w:t>
      </w:r>
      <w:r>
        <w:rPr>
          <w:color w:val="231F20"/>
          <w:spacing w:val="-19"/>
        </w:rPr>
        <w:t> </w:t>
      </w:r>
      <w:r>
        <w:rPr>
          <w:color w:val="231F20"/>
        </w:rPr>
        <w:t>and</w:t>
      </w:r>
      <w:r>
        <w:rPr>
          <w:color w:val="231F20"/>
          <w:spacing w:val="-19"/>
        </w:rPr>
        <w:t> </w:t>
      </w:r>
      <w:r>
        <w:rPr>
          <w:color w:val="231F20"/>
        </w:rPr>
        <w:t>increased</w:t>
      </w:r>
      <w:r>
        <w:rPr>
          <w:color w:val="231F20"/>
          <w:spacing w:val="-18"/>
        </w:rPr>
        <w:t> </w:t>
      </w:r>
      <w:r>
        <w:rPr>
          <w:color w:val="231F20"/>
        </w:rPr>
        <w:t>heart</w:t>
      </w:r>
      <w:r>
        <w:rPr>
          <w:color w:val="231F20"/>
          <w:spacing w:val="-19"/>
        </w:rPr>
        <w:t> </w:t>
      </w:r>
      <w:r>
        <w:rPr>
          <w:color w:val="231F20"/>
        </w:rPr>
        <w:t>rate.</w:t>
      </w:r>
      <w:r>
        <w:rPr>
          <w:color w:val="231F20"/>
          <w:spacing w:val="-18"/>
        </w:rPr>
        <w:t> </w:t>
      </w:r>
      <w:r>
        <w:rPr>
          <w:color w:val="231F20"/>
        </w:rPr>
        <w:t>Extended</w:t>
      </w:r>
      <w:r>
        <w:rPr>
          <w:color w:val="231F20"/>
          <w:spacing w:val="-19"/>
        </w:rPr>
        <w:t> </w:t>
      </w:r>
      <w:r>
        <w:rPr>
          <w:color w:val="231F20"/>
        </w:rPr>
        <w:t>exposure to whole-body vibration can lead to lower-spine damage and, sometimes, internal organ</w:t>
      </w:r>
      <w:r>
        <w:rPr>
          <w:color w:val="231F20"/>
          <w:spacing w:val="-1"/>
        </w:rPr>
        <w:t> </w:t>
      </w:r>
      <w:r>
        <w:rPr>
          <w:color w:val="231F20"/>
        </w:rPr>
        <w:t>damage.</w:t>
      </w:r>
    </w:p>
    <w:p>
      <w:pPr>
        <w:pStyle w:val="BodyText"/>
        <w:spacing w:line="280" w:lineRule="auto" w:before="10"/>
        <w:ind w:left="210" w:right="1253" w:firstLine="180"/>
        <w:jc w:val="both"/>
      </w:pPr>
      <w:r>
        <w:rPr>
          <w:rFonts w:ascii="Book Antiqua"/>
          <w:b/>
          <w:i/>
          <w:color w:val="231F20"/>
        </w:rPr>
        <w:t>Segmental vibration </w:t>
      </w:r>
      <w:r>
        <w:rPr>
          <w:color w:val="231F20"/>
        </w:rPr>
        <w:t>occurs when only parts of the body are affected by the vibration. This is usually caused by higher-frequency vibration. The  most common and concerning form of segmental vibration is hand-arm vibration. Hand-arm vibration results from gripping power tools such as</w:t>
      </w:r>
    </w:p>
    <w:p>
      <w:pPr>
        <w:spacing w:after="0" w:line="280" w:lineRule="auto"/>
        <w:jc w:val="both"/>
        <w:sectPr>
          <w:pgSz w:w="8640" w:h="12960"/>
          <w:pgMar w:header="0" w:footer="934" w:top="1080" w:bottom="1120" w:left="1140" w:right="0"/>
        </w:sectPr>
      </w:pPr>
    </w:p>
    <w:p>
      <w:pPr>
        <w:pStyle w:val="BodyText"/>
        <w:spacing w:line="280" w:lineRule="auto" w:before="61"/>
        <w:ind w:left="120" w:right="1344"/>
        <w:jc w:val="both"/>
      </w:pPr>
      <w:r>
        <w:rPr>
          <w:color w:val="231F20"/>
        </w:rPr>
        <w:t>jackhammers, saws, and hammer drills. An important aspect of </w:t>
      </w:r>
      <w:r>
        <w:rPr>
          <w:rFonts w:ascii="Book Antiqua" w:hAnsi="Book Antiqua"/>
          <w:b/>
          <w:i/>
          <w:color w:val="231F20"/>
        </w:rPr>
        <w:t>hand-arm </w:t>
      </w:r>
      <w:r>
        <w:rPr>
          <w:rFonts w:ascii="Book Antiqua" w:hAnsi="Book Antiqua"/>
          <w:b/>
          <w:i/>
          <w:color w:val="231F20"/>
        </w:rPr>
        <w:t>vibration </w:t>
      </w:r>
      <w:r>
        <w:rPr>
          <w:color w:val="231F20"/>
        </w:rPr>
        <w:t>is that a tight grip is required to control the vibrating tool, but the tighter the worker grips, the worse the effects of the vibration. Hand-arm vibration syndrome (sometimes called Raynaud’s phenomenon or “white finger”) is caused by restriction of blood and oxygen supply to fingers and hands,</w:t>
      </w:r>
      <w:r>
        <w:rPr>
          <w:color w:val="231F20"/>
          <w:spacing w:val="-7"/>
        </w:rPr>
        <w:t> </w:t>
      </w:r>
      <w:r>
        <w:rPr>
          <w:color w:val="231F20"/>
        </w:rPr>
        <w:t>which</w:t>
      </w:r>
      <w:r>
        <w:rPr>
          <w:color w:val="231F20"/>
          <w:spacing w:val="-6"/>
        </w:rPr>
        <w:t> </w:t>
      </w:r>
      <w:r>
        <w:rPr>
          <w:color w:val="231F20"/>
        </w:rPr>
        <w:t>causes</w:t>
      </w:r>
      <w:r>
        <w:rPr>
          <w:color w:val="231F20"/>
          <w:spacing w:val="-6"/>
        </w:rPr>
        <w:t> </w:t>
      </w:r>
      <w:r>
        <w:rPr>
          <w:color w:val="231F20"/>
        </w:rPr>
        <w:t>damage</w:t>
      </w:r>
      <w:r>
        <w:rPr>
          <w:color w:val="231F20"/>
          <w:spacing w:val="-7"/>
        </w:rPr>
        <w:t> </w:t>
      </w:r>
      <w:r>
        <w:rPr>
          <w:color w:val="231F20"/>
        </w:rPr>
        <w:t>to</w:t>
      </w:r>
      <w:r>
        <w:rPr>
          <w:color w:val="231F20"/>
          <w:spacing w:val="-6"/>
        </w:rPr>
        <w:t> </w:t>
      </w:r>
      <w:r>
        <w:rPr>
          <w:color w:val="231F20"/>
        </w:rPr>
        <w:t>blood</w:t>
      </w:r>
      <w:r>
        <w:rPr>
          <w:color w:val="231F20"/>
          <w:spacing w:val="-6"/>
        </w:rPr>
        <w:t> </w:t>
      </w:r>
      <w:r>
        <w:rPr>
          <w:color w:val="231F20"/>
        </w:rPr>
        <w:t>vessels</w:t>
      </w:r>
      <w:r>
        <w:rPr>
          <w:color w:val="231F20"/>
          <w:spacing w:val="-6"/>
        </w:rPr>
        <w:t> </w:t>
      </w:r>
      <w:r>
        <w:rPr>
          <w:color w:val="231F20"/>
        </w:rPr>
        <w:t>and</w:t>
      </w:r>
      <w:r>
        <w:rPr>
          <w:color w:val="231F20"/>
          <w:spacing w:val="-7"/>
        </w:rPr>
        <w:t> </w:t>
      </w:r>
      <w:r>
        <w:rPr>
          <w:color w:val="231F20"/>
        </w:rPr>
        <w:t>nervous</w:t>
      </w:r>
      <w:r>
        <w:rPr>
          <w:color w:val="231F20"/>
          <w:spacing w:val="-6"/>
        </w:rPr>
        <w:t> </w:t>
      </w:r>
      <w:r>
        <w:rPr>
          <w:color w:val="231F20"/>
        </w:rPr>
        <w:t>systems.</w:t>
      </w:r>
      <w:r>
        <w:rPr>
          <w:color w:val="231F20"/>
          <w:spacing w:val="-6"/>
        </w:rPr>
        <w:t> </w:t>
      </w:r>
      <w:r>
        <w:rPr>
          <w:color w:val="231F20"/>
        </w:rPr>
        <w:t>The</w:t>
      </w:r>
      <w:r>
        <w:rPr>
          <w:color w:val="231F20"/>
          <w:spacing w:val="-7"/>
        </w:rPr>
        <w:t> </w:t>
      </w:r>
      <w:r>
        <w:rPr>
          <w:color w:val="231F20"/>
        </w:rPr>
        <w:t>first symptoms are tingling in the fingers, loss of sensation, loss of grip strength, and whitening of the fingers when exposed to cold. Initially, these effects are reversible, but over time they become permanent.</w:t>
      </w:r>
      <w:r>
        <w:rPr>
          <w:color w:val="231F20"/>
          <w:position w:val="6"/>
          <w:sz w:val="10"/>
        </w:rPr>
        <w:t>17 </w:t>
      </w:r>
      <w:r>
        <w:rPr>
          <w:color w:val="231F20"/>
        </w:rPr>
        <w:t>Because vibration is the movement of particles, it is related to noise and is often associated with noise exposure. As with noise, individual susceptibility to vibration expos- ure effects varies. How hard the worker grips the tool, their posture, their sensitivity</w:t>
      </w:r>
      <w:r>
        <w:rPr>
          <w:color w:val="231F20"/>
          <w:spacing w:val="-5"/>
        </w:rPr>
        <w:t> </w:t>
      </w:r>
      <w:r>
        <w:rPr>
          <w:color w:val="231F20"/>
        </w:rPr>
        <w:t>to</w:t>
      </w:r>
      <w:r>
        <w:rPr>
          <w:color w:val="231F20"/>
          <w:spacing w:val="-4"/>
        </w:rPr>
        <w:t> </w:t>
      </w:r>
      <w:r>
        <w:rPr>
          <w:color w:val="231F20"/>
        </w:rPr>
        <w:t>motion</w:t>
      </w:r>
      <w:r>
        <w:rPr>
          <w:color w:val="231F20"/>
          <w:spacing w:val="-5"/>
        </w:rPr>
        <w:t> </w:t>
      </w:r>
      <w:r>
        <w:rPr>
          <w:color w:val="231F20"/>
        </w:rPr>
        <w:t>sickness,</w:t>
      </w:r>
      <w:r>
        <w:rPr>
          <w:color w:val="231F20"/>
          <w:spacing w:val="-4"/>
        </w:rPr>
        <w:t> </w:t>
      </w:r>
      <w:r>
        <w:rPr>
          <w:color w:val="231F20"/>
        </w:rPr>
        <w:t>and</w:t>
      </w:r>
      <w:r>
        <w:rPr>
          <w:color w:val="231F20"/>
          <w:spacing w:val="-4"/>
        </w:rPr>
        <w:t> </w:t>
      </w:r>
      <w:r>
        <w:rPr>
          <w:color w:val="231F20"/>
        </w:rPr>
        <w:t>other</w:t>
      </w:r>
      <w:r>
        <w:rPr>
          <w:color w:val="231F20"/>
          <w:spacing w:val="-5"/>
        </w:rPr>
        <w:t> </w:t>
      </w:r>
      <w:r>
        <w:rPr>
          <w:color w:val="231F20"/>
        </w:rPr>
        <w:t>factors</w:t>
      </w:r>
      <w:r>
        <w:rPr>
          <w:color w:val="231F20"/>
          <w:spacing w:val="-4"/>
        </w:rPr>
        <w:t> </w:t>
      </w:r>
      <w:r>
        <w:rPr>
          <w:color w:val="231F20"/>
        </w:rPr>
        <w:t>can</w:t>
      </w:r>
      <w:r>
        <w:rPr>
          <w:color w:val="231F20"/>
          <w:spacing w:val="-4"/>
        </w:rPr>
        <w:t> </w:t>
      </w:r>
      <w:r>
        <w:rPr>
          <w:color w:val="231F20"/>
        </w:rPr>
        <w:t>shape</w:t>
      </w:r>
      <w:r>
        <w:rPr>
          <w:color w:val="231F20"/>
          <w:spacing w:val="-5"/>
        </w:rPr>
        <w:t> </w:t>
      </w:r>
      <w:r>
        <w:rPr>
          <w:color w:val="231F20"/>
        </w:rPr>
        <w:t>how</w:t>
      </w:r>
      <w:r>
        <w:rPr>
          <w:color w:val="231F20"/>
          <w:spacing w:val="-4"/>
        </w:rPr>
        <w:t> </w:t>
      </w:r>
      <w:r>
        <w:rPr>
          <w:color w:val="231F20"/>
        </w:rPr>
        <w:t>the</w:t>
      </w:r>
      <w:r>
        <w:rPr>
          <w:color w:val="231F20"/>
          <w:spacing w:val="-4"/>
        </w:rPr>
        <w:t> </w:t>
      </w:r>
      <w:r>
        <w:rPr>
          <w:color w:val="231F20"/>
        </w:rPr>
        <w:t>exposure manifests itself, which can make it difficult to ascertain the seriousness of the health risk. Men most often manifest vibration-related injuries, reflect- ing occupational segregation. That said, women in some female-dominated occupations (e.g., dental hygiene) frequently report vibration-related injur- ies.</w:t>
      </w:r>
      <w:r>
        <w:rPr>
          <w:color w:val="231F20"/>
          <w:position w:val="6"/>
          <w:sz w:val="10"/>
        </w:rPr>
        <w:t>18   </w:t>
      </w:r>
      <w:r>
        <w:rPr>
          <w:color w:val="231F20"/>
        </w:rPr>
        <w:t>Exposure to vibration, while widely recognized as a safety hazard,     is largely </w:t>
      </w:r>
      <w:r>
        <w:rPr>
          <w:color w:val="231F20"/>
          <w:spacing w:val="2"/>
        </w:rPr>
        <w:t>unregulated. Only British Columbia </w:t>
      </w:r>
      <w:r>
        <w:rPr>
          <w:color w:val="231F20"/>
        </w:rPr>
        <w:t>has </w:t>
      </w:r>
      <w:r>
        <w:rPr>
          <w:color w:val="231F20"/>
          <w:spacing w:val="2"/>
        </w:rPr>
        <w:t>standards restricting </w:t>
      </w:r>
      <w:r>
        <w:rPr>
          <w:color w:val="231F20"/>
        </w:rPr>
        <w:t>exposure to types of vibration. Those rules adopt a time-weighted average approach similar to that used for noise</w:t>
      </w:r>
      <w:r>
        <w:rPr>
          <w:color w:val="231F20"/>
          <w:spacing w:val="16"/>
        </w:rPr>
        <w:t> </w:t>
      </w:r>
      <w:r>
        <w:rPr>
          <w:color w:val="231F20"/>
        </w:rPr>
        <w:t>regulations.</w:t>
      </w:r>
    </w:p>
    <w:p>
      <w:pPr>
        <w:pStyle w:val="BodyText"/>
        <w:spacing w:line="280" w:lineRule="auto" w:before="19"/>
        <w:ind w:left="120" w:right="1347" w:firstLine="180"/>
        <w:jc w:val="both"/>
      </w:pPr>
      <w:r>
        <w:rPr>
          <w:color w:val="231F20"/>
        </w:rPr>
        <w:t>Noise and vibration are measured in similar ways. Both require a special- ized meter to detect the intensity of the molecular movement. These meters can provide accurate measurements of real-time levels. Nevertheless, the meters cannot assess the susceptibility of a worker to noise/vibration </w:t>
      </w:r>
      <w:r>
        <w:rPr>
          <w:color w:val="231F20"/>
          <w:spacing w:val="-3"/>
        </w:rPr>
        <w:t>expos- </w:t>
      </w:r>
      <w:r>
        <w:rPr>
          <w:color w:val="231F20"/>
        </w:rPr>
        <w:t>ure, nor the degree of damage sustained by the exposure. This means that, even if vibration standards are established, workers may still be harmed </w:t>
      </w:r>
      <w:r>
        <w:rPr>
          <w:color w:val="231F20"/>
          <w:spacing w:val="-6"/>
        </w:rPr>
        <w:t>by </w:t>
      </w:r>
      <w:r>
        <w:rPr>
          <w:color w:val="231F20"/>
        </w:rPr>
        <w:t>these hazards. OHS regulations also require that workers exposed to noise undergo regular audiometric testing to detect any threshold shift (there are no equivalent requirements for vibration</w:t>
      </w:r>
      <w:r>
        <w:rPr>
          <w:color w:val="231F20"/>
          <w:spacing w:val="-2"/>
        </w:rPr>
        <w:t> </w:t>
      </w:r>
      <w:r>
        <w:rPr>
          <w:color w:val="231F20"/>
        </w:rPr>
        <w:t>exposure).</w:t>
      </w:r>
    </w:p>
    <w:p>
      <w:pPr>
        <w:pStyle w:val="BodyText"/>
        <w:spacing w:line="280" w:lineRule="auto" w:before="8"/>
        <w:ind w:left="120" w:right="1342" w:firstLine="180"/>
        <w:jc w:val="both"/>
      </w:pPr>
      <w:r>
        <w:rPr>
          <w:color w:val="231F20"/>
        </w:rPr>
        <w:t>Controlling noise and vibration hazards is a complex undertaking. In both cases, the most effective way to control the hazard is elimination, sub- stitution, or engineering controls. Such controls can be expensive, as they require replacing machinery, altering processes, or eliminating tasks from the workplace. Controls along the path can also be implemented by</w:t>
      </w:r>
      <w:r>
        <w:rPr>
          <w:color w:val="231F20"/>
          <w:spacing w:val="-30"/>
        </w:rPr>
        <w:t> </w:t>
      </w:r>
      <w:r>
        <w:rPr>
          <w:color w:val="231F20"/>
        </w:rPr>
        <w:t>erecting sound</w:t>
      </w:r>
      <w:r>
        <w:rPr>
          <w:color w:val="231F20"/>
          <w:spacing w:val="-19"/>
        </w:rPr>
        <w:t> </w:t>
      </w:r>
      <w:r>
        <w:rPr>
          <w:color w:val="231F20"/>
        </w:rPr>
        <w:t>barriers</w:t>
      </w:r>
      <w:r>
        <w:rPr>
          <w:color w:val="231F20"/>
          <w:spacing w:val="-18"/>
        </w:rPr>
        <w:t> </w:t>
      </w:r>
      <w:r>
        <w:rPr>
          <w:color w:val="231F20"/>
        </w:rPr>
        <w:t>to</w:t>
      </w:r>
      <w:r>
        <w:rPr>
          <w:color w:val="231F20"/>
          <w:spacing w:val="-19"/>
        </w:rPr>
        <w:t> </w:t>
      </w:r>
      <w:r>
        <w:rPr>
          <w:color w:val="231F20"/>
        </w:rPr>
        <w:t>muffle</w:t>
      </w:r>
      <w:r>
        <w:rPr>
          <w:color w:val="231F20"/>
          <w:spacing w:val="-18"/>
        </w:rPr>
        <w:t> </w:t>
      </w:r>
      <w:r>
        <w:rPr>
          <w:color w:val="231F20"/>
        </w:rPr>
        <w:t>noise</w:t>
      </w:r>
      <w:r>
        <w:rPr>
          <w:color w:val="231F20"/>
          <w:spacing w:val="-18"/>
        </w:rPr>
        <w:t> </w:t>
      </w:r>
      <w:r>
        <w:rPr>
          <w:color w:val="231F20"/>
        </w:rPr>
        <w:t>or</w:t>
      </w:r>
      <w:r>
        <w:rPr>
          <w:color w:val="231F20"/>
          <w:spacing w:val="-19"/>
        </w:rPr>
        <w:t> </w:t>
      </w:r>
      <w:r>
        <w:rPr>
          <w:color w:val="231F20"/>
        </w:rPr>
        <w:t>installing</w:t>
      </w:r>
      <w:r>
        <w:rPr>
          <w:color w:val="231F20"/>
          <w:spacing w:val="-18"/>
        </w:rPr>
        <w:t> </w:t>
      </w:r>
      <w:r>
        <w:rPr>
          <w:color w:val="231F20"/>
        </w:rPr>
        <w:t>vibration</w:t>
      </w:r>
      <w:r>
        <w:rPr>
          <w:color w:val="231F20"/>
          <w:spacing w:val="-18"/>
        </w:rPr>
        <w:t> </w:t>
      </w:r>
      <w:r>
        <w:rPr>
          <w:color w:val="231F20"/>
        </w:rPr>
        <w:t>resistant</w:t>
      </w:r>
      <w:r>
        <w:rPr>
          <w:color w:val="231F20"/>
          <w:spacing w:val="-19"/>
        </w:rPr>
        <w:t> </w:t>
      </w:r>
      <w:r>
        <w:rPr>
          <w:color w:val="231F20"/>
        </w:rPr>
        <w:t>material</w:t>
      </w:r>
      <w:r>
        <w:rPr>
          <w:color w:val="231F20"/>
          <w:spacing w:val="-18"/>
        </w:rPr>
        <w:t> </w:t>
      </w:r>
      <w:r>
        <w:rPr>
          <w:color w:val="231F20"/>
        </w:rPr>
        <w:t>on</w:t>
      </w:r>
      <w:r>
        <w:rPr>
          <w:color w:val="231F20"/>
          <w:spacing w:val="-18"/>
        </w:rPr>
        <w:t> </w:t>
      </w:r>
      <w:r>
        <w:rPr>
          <w:color w:val="231F20"/>
        </w:rPr>
        <w:t>tool</w:t>
      </w:r>
    </w:p>
    <w:p>
      <w:pPr>
        <w:spacing w:after="0" w:line="280" w:lineRule="auto"/>
        <w:jc w:val="both"/>
        <w:sectPr>
          <w:pgSz w:w="8640" w:h="12960"/>
          <w:pgMar w:header="0" w:footer="934" w:top="960" w:bottom="1120" w:left="1140" w:right="0"/>
        </w:sectPr>
      </w:pPr>
    </w:p>
    <w:p>
      <w:pPr>
        <w:pStyle w:val="BodyText"/>
        <w:spacing w:line="280" w:lineRule="auto" w:before="61"/>
        <w:ind w:left="210" w:right="1257"/>
        <w:jc w:val="both"/>
      </w:pPr>
      <w:r>
        <w:rPr>
          <w:color w:val="231F20"/>
        </w:rPr>
        <w:t>handles. The most common, yet least effective, controls for noise and vibra- tion are time restrictions and PPE. Restricting workers’ exposure to noise or vibration can reduce the effect of these hazards but does not address the</w:t>
      </w:r>
      <w:r>
        <w:rPr>
          <w:color w:val="231F20"/>
          <w:spacing w:val="-27"/>
        </w:rPr>
        <w:t> </w:t>
      </w:r>
      <w:r>
        <w:rPr>
          <w:color w:val="231F20"/>
          <w:spacing w:val="-4"/>
        </w:rPr>
        <w:t>full </w:t>
      </w:r>
      <w:r>
        <w:rPr>
          <w:color w:val="231F20"/>
        </w:rPr>
        <w:t>range of risk to the</w:t>
      </w:r>
      <w:r>
        <w:rPr>
          <w:color w:val="231F20"/>
          <w:spacing w:val="-1"/>
        </w:rPr>
        <w:t> </w:t>
      </w:r>
      <w:r>
        <w:rPr>
          <w:color w:val="231F20"/>
        </w:rPr>
        <w:t>worker.</w:t>
      </w:r>
    </w:p>
    <w:p>
      <w:pPr>
        <w:pStyle w:val="BodyText"/>
        <w:spacing w:before="4"/>
        <w:rPr>
          <w:sz w:val="20"/>
        </w:rPr>
      </w:pPr>
    </w:p>
    <w:p>
      <w:pPr>
        <w:pStyle w:val="BodyText"/>
        <w:ind w:left="210"/>
      </w:pPr>
      <w:r>
        <w:rPr>
          <w:color w:val="231F20"/>
          <w:w w:val="105"/>
        </w:rPr>
        <w:t>Temperature</w:t>
      </w:r>
    </w:p>
    <w:p>
      <w:pPr>
        <w:pStyle w:val="BodyText"/>
        <w:spacing w:line="280" w:lineRule="auto" w:before="132"/>
        <w:ind w:left="210" w:right="1256"/>
        <w:jc w:val="both"/>
      </w:pPr>
      <w:r>
        <w:rPr>
          <w:color w:val="231F20"/>
        </w:rPr>
        <w:t>Humans</w:t>
      </w:r>
      <w:r>
        <w:rPr>
          <w:color w:val="231F20"/>
          <w:spacing w:val="-9"/>
        </w:rPr>
        <w:t> </w:t>
      </w:r>
      <w:r>
        <w:rPr>
          <w:color w:val="231F20"/>
        </w:rPr>
        <w:t>are</w:t>
      </w:r>
      <w:r>
        <w:rPr>
          <w:color w:val="231F20"/>
          <w:spacing w:val="-9"/>
        </w:rPr>
        <w:t> </w:t>
      </w:r>
      <w:r>
        <w:rPr>
          <w:color w:val="231F20"/>
        </w:rPr>
        <w:t>a</w:t>
      </w:r>
      <w:r>
        <w:rPr>
          <w:color w:val="231F20"/>
          <w:spacing w:val="-9"/>
        </w:rPr>
        <w:t> </w:t>
      </w:r>
      <w:r>
        <w:rPr>
          <w:color w:val="231F20"/>
        </w:rPr>
        <w:t>temperature-sensitive</w:t>
      </w:r>
      <w:r>
        <w:rPr>
          <w:color w:val="231F20"/>
          <w:spacing w:val="-9"/>
        </w:rPr>
        <w:t> </w:t>
      </w:r>
      <w:r>
        <w:rPr>
          <w:color w:val="231F20"/>
        </w:rPr>
        <w:t>species</w:t>
      </w:r>
      <w:r>
        <w:rPr>
          <w:color w:val="231F20"/>
          <w:spacing w:val="-9"/>
        </w:rPr>
        <w:t> </w:t>
      </w:r>
      <w:r>
        <w:rPr>
          <w:color w:val="231F20"/>
        </w:rPr>
        <w:t>and</w:t>
      </w:r>
      <w:r>
        <w:rPr>
          <w:color w:val="231F20"/>
          <w:spacing w:val="-8"/>
        </w:rPr>
        <w:t> </w:t>
      </w:r>
      <w:r>
        <w:rPr>
          <w:color w:val="231F20"/>
        </w:rPr>
        <w:t>have</w:t>
      </w:r>
      <w:r>
        <w:rPr>
          <w:color w:val="231F20"/>
          <w:spacing w:val="-9"/>
        </w:rPr>
        <w:t> </w:t>
      </w:r>
      <w:r>
        <w:rPr>
          <w:color w:val="231F20"/>
        </w:rPr>
        <w:t>evolved</w:t>
      </w:r>
      <w:r>
        <w:rPr>
          <w:color w:val="231F20"/>
          <w:spacing w:val="-9"/>
        </w:rPr>
        <w:t> </w:t>
      </w:r>
      <w:r>
        <w:rPr>
          <w:color w:val="231F20"/>
        </w:rPr>
        <w:t>a</w:t>
      </w:r>
      <w:r>
        <w:rPr>
          <w:color w:val="231F20"/>
          <w:spacing w:val="-9"/>
        </w:rPr>
        <w:t> </w:t>
      </w:r>
      <w:r>
        <w:rPr>
          <w:color w:val="231F20"/>
        </w:rPr>
        <w:t>finely</w:t>
      </w:r>
      <w:r>
        <w:rPr>
          <w:color w:val="231F20"/>
          <w:spacing w:val="-9"/>
        </w:rPr>
        <w:t> </w:t>
      </w:r>
      <w:r>
        <w:rPr>
          <w:color w:val="231F20"/>
          <w:spacing w:val="-3"/>
        </w:rPr>
        <w:t>tuned </w:t>
      </w:r>
      <w:r>
        <w:rPr>
          <w:color w:val="231F20"/>
        </w:rPr>
        <w:t>system</w:t>
      </w:r>
      <w:r>
        <w:rPr>
          <w:color w:val="231F20"/>
          <w:spacing w:val="-19"/>
        </w:rPr>
        <w:t> </w:t>
      </w:r>
      <w:r>
        <w:rPr>
          <w:color w:val="231F20"/>
        </w:rPr>
        <w:t>that</w:t>
      </w:r>
      <w:r>
        <w:rPr>
          <w:color w:val="231F20"/>
          <w:spacing w:val="-18"/>
        </w:rPr>
        <w:t> </w:t>
      </w:r>
      <w:r>
        <w:rPr>
          <w:color w:val="231F20"/>
        </w:rPr>
        <w:t>regulates</w:t>
      </w:r>
      <w:r>
        <w:rPr>
          <w:color w:val="231F20"/>
          <w:spacing w:val="-19"/>
        </w:rPr>
        <w:t> </w:t>
      </w:r>
      <w:r>
        <w:rPr>
          <w:color w:val="231F20"/>
        </w:rPr>
        <w:t>our</w:t>
      </w:r>
      <w:r>
        <w:rPr>
          <w:color w:val="231F20"/>
          <w:spacing w:val="-18"/>
        </w:rPr>
        <w:t> </w:t>
      </w:r>
      <w:r>
        <w:rPr>
          <w:color w:val="231F20"/>
        </w:rPr>
        <w:t>internal</w:t>
      </w:r>
      <w:r>
        <w:rPr>
          <w:color w:val="231F20"/>
          <w:spacing w:val="-19"/>
        </w:rPr>
        <w:t> </w:t>
      </w:r>
      <w:r>
        <w:rPr>
          <w:color w:val="231F20"/>
        </w:rPr>
        <w:t>temperature.</w:t>
      </w:r>
      <w:r>
        <w:rPr>
          <w:color w:val="231F20"/>
          <w:spacing w:val="-18"/>
        </w:rPr>
        <w:t> </w:t>
      </w:r>
      <w:r>
        <w:rPr>
          <w:color w:val="231F20"/>
        </w:rPr>
        <w:t>Under</w:t>
      </w:r>
      <w:r>
        <w:rPr>
          <w:color w:val="231F20"/>
          <w:spacing w:val="-19"/>
        </w:rPr>
        <w:t> </w:t>
      </w:r>
      <w:r>
        <w:rPr>
          <w:color w:val="231F20"/>
        </w:rPr>
        <w:t>normal</w:t>
      </w:r>
      <w:r>
        <w:rPr>
          <w:color w:val="231F20"/>
          <w:spacing w:val="-18"/>
        </w:rPr>
        <w:t> </w:t>
      </w:r>
      <w:r>
        <w:rPr>
          <w:color w:val="231F20"/>
        </w:rPr>
        <w:t>circumstances, the</w:t>
      </w:r>
      <w:r>
        <w:rPr>
          <w:color w:val="231F20"/>
          <w:spacing w:val="-8"/>
        </w:rPr>
        <w:t> </w:t>
      </w:r>
      <w:r>
        <w:rPr>
          <w:color w:val="231F20"/>
        </w:rPr>
        <w:t>body</w:t>
      </w:r>
      <w:r>
        <w:rPr>
          <w:color w:val="231F20"/>
          <w:spacing w:val="-7"/>
        </w:rPr>
        <w:t> </w:t>
      </w:r>
      <w:r>
        <w:rPr>
          <w:color w:val="231F20"/>
        </w:rPr>
        <w:t>interacts</w:t>
      </w:r>
      <w:r>
        <w:rPr>
          <w:color w:val="231F20"/>
          <w:spacing w:val="-7"/>
        </w:rPr>
        <w:t> </w:t>
      </w:r>
      <w:r>
        <w:rPr>
          <w:color w:val="231F20"/>
        </w:rPr>
        <w:t>with</w:t>
      </w:r>
      <w:r>
        <w:rPr>
          <w:color w:val="231F20"/>
          <w:spacing w:val="-7"/>
        </w:rPr>
        <w:t> </w:t>
      </w:r>
      <w:r>
        <w:rPr>
          <w:color w:val="231F20"/>
        </w:rPr>
        <w:t>its</w:t>
      </w:r>
      <w:r>
        <w:rPr>
          <w:color w:val="231F20"/>
          <w:spacing w:val="-7"/>
        </w:rPr>
        <w:t> </w:t>
      </w:r>
      <w:r>
        <w:rPr>
          <w:color w:val="231F20"/>
        </w:rPr>
        <w:t>environment</w:t>
      </w:r>
      <w:r>
        <w:rPr>
          <w:color w:val="231F20"/>
          <w:spacing w:val="-7"/>
        </w:rPr>
        <w:t> </w:t>
      </w:r>
      <w:r>
        <w:rPr>
          <w:color w:val="231F20"/>
        </w:rPr>
        <w:t>to</w:t>
      </w:r>
      <w:r>
        <w:rPr>
          <w:color w:val="231F20"/>
          <w:spacing w:val="-7"/>
        </w:rPr>
        <w:t> </w:t>
      </w:r>
      <w:r>
        <w:rPr>
          <w:color w:val="231F20"/>
        </w:rPr>
        <w:t>maintain</w:t>
      </w:r>
      <w:r>
        <w:rPr>
          <w:color w:val="231F20"/>
          <w:spacing w:val="-7"/>
        </w:rPr>
        <w:t> </w:t>
      </w:r>
      <w:r>
        <w:rPr>
          <w:color w:val="231F20"/>
        </w:rPr>
        <w:t>a</w:t>
      </w:r>
      <w:r>
        <w:rPr>
          <w:color w:val="231F20"/>
          <w:spacing w:val="-7"/>
        </w:rPr>
        <w:t> </w:t>
      </w:r>
      <w:r>
        <w:rPr>
          <w:color w:val="231F20"/>
        </w:rPr>
        <w:t>core</w:t>
      </w:r>
      <w:r>
        <w:rPr>
          <w:color w:val="231F20"/>
          <w:spacing w:val="-7"/>
        </w:rPr>
        <w:t> </w:t>
      </w:r>
      <w:r>
        <w:rPr>
          <w:color w:val="231F20"/>
        </w:rPr>
        <w:t>body</w:t>
      </w:r>
      <w:r>
        <w:rPr>
          <w:color w:val="231F20"/>
          <w:spacing w:val="-7"/>
        </w:rPr>
        <w:t> </w:t>
      </w:r>
      <w:r>
        <w:rPr>
          <w:color w:val="231F20"/>
        </w:rPr>
        <w:t>temperature at</w:t>
      </w:r>
      <w:r>
        <w:rPr>
          <w:color w:val="231F20"/>
          <w:spacing w:val="-5"/>
        </w:rPr>
        <w:t> </w:t>
      </w:r>
      <w:r>
        <w:rPr>
          <w:color w:val="231F20"/>
        </w:rPr>
        <w:t>about</w:t>
      </w:r>
      <w:r>
        <w:rPr>
          <w:color w:val="231F20"/>
          <w:spacing w:val="-5"/>
        </w:rPr>
        <w:t> </w:t>
      </w:r>
      <w:r>
        <w:rPr>
          <w:color w:val="231F20"/>
        </w:rPr>
        <w:t>37</w:t>
      </w:r>
      <w:r>
        <w:rPr>
          <w:color w:val="231F20"/>
          <w:spacing w:val="-4"/>
        </w:rPr>
        <w:t> </w:t>
      </w:r>
      <w:r>
        <w:rPr>
          <w:color w:val="231F20"/>
        </w:rPr>
        <w:t>degrees</w:t>
      </w:r>
      <w:r>
        <w:rPr>
          <w:color w:val="231F20"/>
          <w:spacing w:val="-5"/>
        </w:rPr>
        <w:t> </w:t>
      </w:r>
      <w:r>
        <w:rPr>
          <w:color w:val="231F20"/>
        </w:rPr>
        <w:t>Celsius.</w:t>
      </w:r>
      <w:r>
        <w:rPr>
          <w:color w:val="231F20"/>
          <w:spacing w:val="-5"/>
        </w:rPr>
        <w:t> </w:t>
      </w:r>
      <w:r>
        <w:rPr>
          <w:color w:val="231F20"/>
        </w:rPr>
        <w:t>When</w:t>
      </w:r>
      <w:r>
        <w:rPr>
          <w:color w:val="231F20"/>
          <w:spacing w:val="-4"/>
        </w:rPr>
        <w:t> </w:t>
      </w:r>
      <w:r>
        <w:rPr>
          <w:color w:val="231F20"/>
        </w:rPr>
        <w:t>the</w:t>
      </w:r>
      <w:r>
        <w:rPr>
          <w:color w:val="231F20"/>
          <w:spacing w:val="-5"/>
        </w:rPr>
        <w:t> </w:t>
      </w:r>
      <w:r>
        <w:rPr>
          <w:color w:val="231F20"/>
        </w:rPr>
        <w:t>environment</w:t>
      </w:r>
      <w:r>
        <w:rPr>
          <w:color w:val="231F20"/>
          <w:spacing w:val="-5"/>
        </w:rPr>
        <w:t> </w:t>
      </w:r>
      <w:r>
        <w:rPr>
          <w:color w:val="231F20"/>
        </w:rPr>
        <w:t>becomes</w:t>
      </w:r>
      <w:r>
        <w:rPr>
          <w:color w:val="231F20"/>
          <w:spacing w:val="-4"/>
        </w:rPr>
        <w:t> </w:t>
      </w:r>
      <w:r>
        <w:rPr>
          <w:color w:val="231F20"/>
        </w:rPr>
        <w:t>too</w:t>
      </w:r>
      <w:r>
        <w:rPr>
          <w:color w:val="231F20"/>
          <w:spacing w:val="-5"/>
        </w:rPr>
        <w:t> </w:t>
      </w:r>
      <w:r>
        <w:rPr>
          <w:color w:val="231F20"/>
        </w:rPr>
        <w:t>cold</w:t>
      </w:r>
      <w:r>
        <w:rPr>
          <w:color w:val="231F20"/>
          <w:spacing w:val="-5"/>
        </w:rPr>
        <w:t> </w:t>
      </w:r>
      <w:r>
        <w:rPr>
          <w:color w:val="231F20"/>
        </w:rPr>
        <w:t>or</w:t>
      </w:r>
      <w:r>
        <w:rPr>
          <w:color w:val="231F20"/>
          <w:spacing w:val="-4"/>
        </w:rPr>
        <w:t> </w:t>
      </w:r>
      <w:r>
        <w:rPr>
          <w:color w:val="231F20"/>
        </w:rPr>
        <w:t>hot, our</w:t>
      </w:r>
      <w:r>
        <w:rPr>
          <w:color w:val="231F20"/>
          <w:spacing w:val="-7"/>
        </w:rPr>
        <w:t> </w:t>
      </w:r>
      <w:r>
        <w:rPr>
          <w:color w:val="231F20"/>
        </w:rPr>
        <w:t>bodies</w:t>
      </w:r>
      <w:r>
        <w:rPr>
          <w:color w:val="231F20"/>
          <w:spacing w:val="-7"/>
        </w:rPr>
        <w:t> </w:t>
      </w:r>
      <w:r>
        <w:rPr>
          <w:color w:val="231F20"/>
        </w:rPr>
        <w:t>have</w:t>
      </w:r>
      <w:r>
        <w:rPr>
          <w:color w:val="231F20"/>
          <w:spacing w:val="-7"/>
        </w:rPr>
        <w:t> </w:t>
      </w:r>
      <w:r>
        <w:rPr>
          <w:color w:val="231F20"/>
        </w:rPr>
        <w:t>difficulty</w:t>
      </w:r>
      <w:r>
        <w:rPr>
          <w:color w:val="231F20"/>
          <w:spacing w:val="-7"/>
        </w:rPr>
        <w:t> </w:t>
      </w:r>
      <w:r>
        <w:rPr>
          <w:color w:val="231F20"/>
        </w:rPr>
        <w:t>generating</w:t>
      </w:r>
      <w:r>
        <w:rPr>
          <w:color w:val="231F20"/>
          <w:spacing w:val="-7"/>
        </w:rPr>
        <w:t> </w:t>
      </w:r>
      <w:r>
        <w:rPr>
          <w:color w:val="231F20"/>
        </w:rPr>
        <w:t>or</w:t>
      </w:r>
      <w:r>
        <w:rPr>
          <w:color w:val="231F20"/>
          <w:spacing w:val="-7"/>
        </w:rPr>
        <w:t> </w:t>
      </w:r>
      <w:r>
        <w:rPr>
          <w:color w:val="231F20"/>
        </w:rPr>
        <w:t>shedding</w:t>
      </w:r>
      <w:r>
        <w:rPr>
          <w:color w:val="231F20"/>
          <w:spacing w:val="-6"/>
        </w:rPr>
        <w:t> </w:t>
      </w:r>
      <w:r>
        <w:rPr>
          <w:color w:val="231F20"/>
        </w:rPr>
        <w:t>sufficient</w:t>
      </w:r>
      <w:r>
        <w:rPr>
          <w:color w:val="231F20"/>
          <w:spacing w:val="-7"/>
        </w:rPr>
        <w:t> </w:t>
      </w:r>
      <w:r>
        <w:rPr>
          <w:color w:val="231F20"/>
        </w:rPr>
        <w:t>heat</w:t>
      </w:r>
      <w:r>
        <w:rPr>
          <w:color w:val="231F20"/>
          <w:spacing w:val="-7"/>
        </w:rPr>
        <w:t> </w:t>
      </w:r>
      <w:r>
        <w:rPr>
          <w:color w:val="231F20"/>
        </w:rPr>
        <w:t>to</w:t>
      </w:r>
      <w:r>
        <w:rPr>
          <w:color w:val="231F20"/>
          <w:spacing w:val="-7"/>
        </w:rPr>
        <w:t> </w:t>
      </w:r>
      <w:r>
        <w:rPr>
          <w:color w:val="231F20"/>
        </w:rPr>
        <w:t>maintain </w:t>
      </w:r>
      <w:r>
        <w:rPr>
          <w:rFonts w:ascii="Book Antiqua"/>
          <w:b/>
          <w:i/>
          <w:color w:val="231F20"/>
        </w:rPr>
        <w:t>temperature</w:t>
      </w:r>
      <w:r>
        <w:rPr>
          <w:rFonts w:ascii="Book Antiqua"/>
          <w:b/>
          <w:i/>
          <w:color w:val="231F20"/>
          <w:spacing w:val="-1"/>
        </w:rPr>
        <w:t> </w:t>
      </w:r>
      <w:r>
        <w:rPr>
          <w:rFonts w:ascii="Book Antiqua"/>
          <w:b/>
          <w:i/>
          <w:color w:val="231F20"/>
        </w:rPr>
        <w:t>homeostasis</w:t>
      </w:r>
      <w:r>
        <w:rPr>
          <w:color w:val="231F20"/>
        </w:rPr>
        <w:t>.</w:t>
      </w:r>
    </w:p>
    <w:p>
      <w:pPr>
        <w:pStyle w:val="BodyText"/>
        <w:spacing w:line="280" w:lineRule="auto" w:before="6"/>
        <w:ind w:left="210" w:right="1255" w:firstLine="180"/>
        <w:jc w:val="both"/>
      </w:pPr>
      <w:r>
        <w:rPr>
          <w:color w:val="231F20"/>
          <w:spacing w:val="6"/>
        </w:rPr>
        <w:t>When </w:t>
      </w:r>
      <w:r>
        <w:rPr>
          <w:color w:val="231F20"/>
          <w:spacing w:val="7"/>
        </w:rPr>
        <w:t>temperature extremes prevent </w:t>
      </w:r>
      <w:r>
        <w:rPr>
          <w:color w:val="231F20"/>
          <w:spacing w:val="6"/>
        </w:rPr>
        <w:t>our </w:t>
      </w:r>
      <w:r>
        <w:rPr>
          <w:color w:val="231F20"/>
          <w:spacing w:val="7"/>
        </w:rPr>
        <w:t>bodies </w:t>
      </w:r>
      <w:r>
        <w:rPr>
          <w:color w:val="231F20"/>
          <w:spacing w:val="6"/>
        </w:rPr>
        <w:t>from </w:t>
      </w:r>
      <w:r>
        <w:rPr>
          <w:color w:val="231F20"/>
          <w:spacing w:val="7"/>
        </w:rPr>
        <w:t>properly </w:t>
      </w:r>
      <w:r>
        <w:rPr>
          <w:color w:val="231F20"/>
        </w:rPr>
        <w:t>self-regulating, we experience </w:t>
      </w:r>
      <w:r>
        <w:rPr>
          <w:rFonts w:ascii="Book Antiqua" w:hAnsi="Book Antiqua"/>
          <w:b/>
          <w:i/>
          <w:color w:val="231F20"/>
        </w:rPr>
        <w:t>thermal stress</w:t>
      </w:r>
      <w:r>
        <w:rPr>
          <w:color w:val="231F20"/>
        </w:rPr>
        <w:t>. Temperatures that are </w:t>
      </w:r>
      <w:r>
        <w:rPr>
          <w:color w:val="231F20"/>
          <w:spacing w:val="2"/>
        </w:rPr>
        <w:t>too </w:t>
      </w:r>
      <w:r>
        <w:rPr>
          <w:color w:val="231F20"/>
        </w:rPr>
        <w:t>high can lead to </w:t>
      </w:r>
      <w:r>
        <w:rPr>
          <w:rFonts w:ascii="Book Antiqua" w:hAnsi="Book Antiqua"/>
          <w:b/>
          <w:i/>
          <w:color w:val="231F20"/>
        </w:rPr>
        <w:t>heat stroke</w:t>
      </w:r>
      <w:r>
        <w:rPr>
          <w:color w:val="231F20"/>
        </w:rPr>
        <w:t>. Early signs of heat stroke include fatigue, diz- ziness, confusion, lightheadedness, nausea, and sudden, unexplained </w:t>
      </w:r>
      <w:r>
        <w:rPr>
          <w:color w:val="231F20"/>
          <w:spacing w:val="-3"/>
        </w:rPr>
        <w:t>mood </w:t>
      </w:r>
      <w:r>
        <w:rPr>
          <w:color w:val="231F20"/>
        </w:rPr>
        <w:t>swings. Prolonged exposure leads to fainting and death. Heat stroke can cause damage to muscles, the heart, kidneys, and the brain. Humidity </w:t>
      </w:r>
      <w:r>
        <w:rPr>
          <w:color w:val="231F20"/>
          <w:spacing w:val="-4"/>
        </w:rPr>
        <w:t>inter- </w:t>
      </w:r>
      <w:r>
        <w:rPr>
          <w:color w:val="231F20"/>
        </w:rPr>
        <w:t>feres with the body’s ability to shed heat (through sweating) and, therefore, can</w:t>
      </w:r>
      <w:r>
        <w:rPr>
          <w:color w:val="231F20"/>
          <w:spacing w:val="-6"/>
        </w:rPr>
        <w:t> </w:t>
      </w:r>
      <w:r>
        <w:rPr>
          <w:color w:val="231F20"/>
        </w:rPr>
        <w:t>lower</w:t>
      </w:r>
      <w:r>
        <w:rPr>
          <w:color w:val="231F20"/>
          <w:spacing w:val="-6"/>
        </w:rPr>
        <w:t> </w:t>
      </w:r>
      <w:r>
        <w:rPr>
          <w:color w:val="231F20"/>
        </w:rPr>
        <w:t>the</w:t>
      </w:r>
      <w:r>
        <w:rPr>
          <w:color w:val="231F20"/>
          <w:spacing w:val="-6"/>
        </w:rPr>
        <w:t> </w:t>
      </w:r>
      <w:r>
        <w:rPr>
          <w:color w:val="231F20"/>
        </w:rPr>
        <w:t>temperature</w:t>
      </w:r>
      <w:r>
        <w:rPr>
          <w:color w:val="231F20"/>
          <w:spacing w:val="-5"/>
        </w:rPr>
        <w:t> </w:t>
      </w:r>
      <w:r>
        <w:rPr>
          <w:color w:val="231F20"/>
        </w:rPr>
        <w:t>at</w:t>
      </w:r>
      <w:r>
        <w:rPr>
          <w:color w:val="231F20"/>
          <w:spacing w:val="-6"/>
        </w:rPr>
        <w:t> </w:t>
      </w:r>
      <w:r>
        <w:rPr>
          <w:color w:val="231F20"/>
        </w:rPr>
        <w:t>which</w:t>
      </w:r>
      <w:r>
        <w:rPr>
          <w:color w:val="231F20"/>
          <w:spacing w:val="-6"/>
        </w:rPr>
        <w:t> </w:t>
      </w:r>
      <w:r>
        <w:rPr>
          <w:color w:val="231F20"/>
        </w:rPr>
        <w:t>thermal</w:t>
      </w:r>
      <w:r>
        <w:rPr>
          <w:color w:val="231F20"/>
          <w:spacing w:val="-5"/>
        </w:rPr>
        <w:t> </w:t>
      </w:r>
      <w:r>
        <w:rPr>
          <w:color w:val="231F20"/>
        </w:rPr>
        <w:t>stress</w:t>
      </w:r>
      <w:r>
        <w:rPr>
          <w:color w:val="231F20"/>
          <w:spacing w:val="-6"/>
        </w:rPr>
        <w:t> </w:t>
      </w:r>
      <w:r>
        <w:rPr>
          <w:color w:val="231F20"/>
        </w:rPr>
        <w:t>occurs.</w:t>
      </w:r>
      <w:r>
        <w:rPr>
          <w:color w:val="231F20"/>
          <w:spacing w:val="-6"/>
        </w:rPr>
        <w:t> </w:t>
      </w:r>
      <w:r>
        <w:rPr>
          <w:color w:val="231F20"/>
        </w:rPr>
        <w:t>Conversely,</w:t>
      </w:r>
      <w:r>
        <w:rPr>
          <w:color w:val="231F20"/>
          <w:spacing w:val="-5"/>
        </w:rPr>
        <w:t> </w:t>
      </w:r>
      <w:r>
        <w:rPr>
          <w:color w:val="231F20"/>
        </w:rPr>
        <w:t>when temperatures are too </w:t>
      </w:r>
      <w:r>
        <w:rPr>
          <w:color w:val="231F20"/>
          <w:spacing w:val="-5"/>
        </w:rPr>
        <w:t>low, </w:t>
      </w:r>
      <w:r>
        <w:rPr>
          <w:color w:val="231F20"/>
        </w:rPr>
        <w:t>we can experience </w:t>
      </w:r>
      <w:r>
        <w:rPr>
          <w:rFonts w:ascii="Book Antiqua" w:hAnsi="Book Antiqua"/>
          <w:b/>
          <w:i/>
          <w:color w:val="231F20"/>
        </w:rPr>
        <w:t>hypothermia</w:t>
      </w:r>
      <w:r>
        <w:rPr>
          <w:color w:val="231F20"/>
        </w:rPr>
        <w:t>. Initial</w:t>
      </w:r>
      <w:r>
        <w:rPr>
          <w:color w:val="231F20"/>
          <w:spacing w:val="-21"/>
        </w:rPr>
        <w:t> </w:t>
      </w:r>
      <w:r>
        <w:rPr>
          <w:color w:val="231F20"/>
        </w:rPr>
        <w:t>symptoms of</w:t>
      </w:r>
      <w:r>
        <w:rPr>
          <w:color w:val="231F20"/>
          <w:spacing w:val="-5"/>
        </w:rPr>
        <w:t> </w:t>
      </w:r>
      <w:r>
        <w:rPr>
          <w:color w:val="231F20"/>
        </w:rPr>
        <w:t>hypothermia</w:t>
      </w:r>
      <w:r>
        <w:rPr>
          <w:color w:val="231F20"/>
          <w:spacing w:val="-4"/>
        </w:rPr>
        <w:t> </w:t>
      </w:r>
      <w:r>
        <w:rPr>
          <w:color w:val="231F20"/>
        </w:rPr>
        <w:t>include</w:t>
      </w:r>
      <w:r>
        <w:rPr>
          <w:color w:val="231F20"/>
          <w:spacing w:val="-4"/>
        </w:rPr>
        <w:t> </w:t>
      </w:r>
      <w:r>
        <w:rPr>
          <w:color w:val="231F20"/>
        </w:rPr>
        <w:t>dizziness,</w:t>
      </w:r>
      <w:r>
        <w:rPr>
          <w:color w:val="231F20"/>
          <w:spacing w:val="-5"/>
        </w:rPr>
        <w:t> </w:t>
      </w:r>
      <w:r>
        <w:rPr>
          <w:color w:val="231F20"/>
        </w:rPr>
        <w:t>fatigue,</w:t>
      </w:r>
      <w:r>
        <w:rPr>
          <w:color w:val="231F20"/>
          <w:spacing w:val="-4"/>
        </w:rPr>
        <w:t> </w:t>
      </w:r>
      <w:r>
        <w:rPr>
          <w:color w:val="231F20"/>
        </w:rPr>
        <w:t>nausea,</w:t>
      </w:r>
      <w:r>
        <w:rPr>
          <w:color w:val="231F20"/>
          <w:spacing w:val="-4"/>
        </w:rPr>
        <w:t> </w:t>
      </w:r>
      <w:r>
        <w:rPr>
          <w:color w:val="231F20"/>
        </w:rPr>
        <w:t>sudden</w:t>
      </w:r>
      <w:r>
        <w:rPr>
          <w:color w:val="231F20"/>
          <w:spacing w:val="-4"/>
        </w:rPr>
        <w:t> </w:t>
      </w:r>
      <w:r>
        <w:rPr>
          <w:color w:val="231F20"/>
        </w:rPr>
        <w:t>euphoria,</w:t>
      </w:r>
      <w:r>
        <w:rPr>
          <w:color w:val="231F20"/>
          <w:spacing w:val="-5"/>
        </w:rPr>
        <w:t> </w:t>
      </w:r>
      <w:r>
        <w:rPr>
          <w:color w:val="231F20"/>
        </w:rPr>
        <w:t>or</w:t>
      </w:r>
      <w:r>
        <w:rPr>
          <w:color w:val="231F20"/>
          <w:spacing w:val="-4"/>
        </w:rPr>
        <w:t> </w:t>
      </w:r>
      <w:r>
        <w:rPr>
          <w:color w:val="231F20"/>
          <w:spacing w:val="-3"/>
        </w:rPr>
        <w:t>irrit- ability. </w:t>
      </w:r>
      <w:r>
        <w:rPr>
          <w:color w:val="231F20"/>
        </w:rPr>
        <w:t>Pain in extremities and severe shivering may also </w:t>
      </w:r>
      <w:r>
        <w:rPr>
          <w:color w:val="231F20"/>
          <w:spacing w:val="-3"/>
        </w:rPr>
        <w:t>occur. </w:t>
      </w:r>
      <w:r>
        <w:rPr>
          <w:color w:val="231F20"/>
        </w:rPr>
        <w:t>Advanced hypothermia can lead to frostbite and frozen extremities, and unconscious- ness leading to death. </w:t>
      </w:r>
      <w:r>
        <w:rPr>
          <w:color w:val="231F20"/>
          <w:spacing w:val="-3"/>
        </w:rPr>
        <w:t>Wind </w:t>
      </w:r>
      <w:r>
        <w:rPr>
          <w:color w:val="231F20"/>
        </w:rPr>
        <w:t>can intensify the effects of cold, as it strips </w:t>
      </w:r>
      <w:r>
        <w:rPr>
          <w:color w:val="231F20"/>
          <w:spacing w:val="-4"/>
        </w:rPr>
        <w:t>heat </w:t>
      </w:r>
      <w:r>
        <w:rPr>
          <w:color w:val="231F20"/>
        </w:rPr>
        <w:t>away from the</w:t>
      </w:r>
      <w:r>
        <w:rPr>
          <w:color w:val="231F20"/>
          <w:spacing w:val="26"/>
        </w:rPr>
        <w:t> </w:t>
      </w:r>
      <w:r>
        <w:rPr>
          <w:color w:val="231F20"/>
          <w:spacing w:val="-4"/>
        </w:rPr>
        <w:t>body.</w:t>
      </w:r>
    </w:p>
    <w:p>
      <w:pPr>
        <w:pStyle w:val="BodyText"/>
        <w:spacing w:line="280" w:lineRule="auto" w:before="12"/>
        <w:ind w:left="210" w:right="1254" w:firstLine="180"/>
        <w:jc w:val="both"/>
        <w:rPr>
          <w:sz w:val="10"/>
        </w:rPr>
      </w:pPr>
      <w:r>
        <w:rPr>
          <w:color w:val="231F20"/>
        </w:rPr>
        <w:t>Exposures</w:t>
      </w:r>
      <w:r>
        <w:rPr>
          <w:color w:val="231F20"/>
          <w:spacing w:val="-22"/>
        </w:rPr>
        <w:t> </w:t>
      </w:r>
      <w:r>
        <w:rPr>
          <w:color w:val="231F20"/>
        </w:rPr>
        <w:t>to</w:t>
      </w:r>
      <w:r>
        <w:rPr>
          <w:color w:val="231F20"/>
          <w:spacing w:val="-22"/>
        </w:rPr>
        <w:t> </w:t>
      </w:r>
      <w:r>
        <w:rPr>
          <w:color w:val="231F20"/>
        </w:rPr>
        <w:t>extreme</w:t>
      </w:r>
      <w:r>
        <w:rPr>
          <w:color w:val="231F20"/>
          <w:spacing w:val="-22"/>
        </w:rPr>
        <w:t> </w:t>
      </w:r>
      <w:r>
        <w:rPr>
          <w:color w:val="231F20"/>
        </w:rPr>
        <w:t>temperature</w:t>
      </w:r>
      <w:r>
        <w:rPr>
          <w:color w:val="231F20"/>
          <w:spacing w:val="-22"/>
        </w:rPr>
        <w:t> </w:t>
      </w:r>
      <w:r>
        <w:rPr>
          <w:color w:val="231F20"/>
        </w:rPr>
        <w:t>are</w:t>
      </w:r>
      <w:r>
        <w:rPr>
          <w:color w:val="231F20"/>
          <w:spacing w:val="-22"/>
        </w:rPr>
        <w:t> </w:t>
      </w:r>
      <w:r>
        <w:rPr>
          <w:color w:val="231F20"/>
        </w:rPr>
        <w:t>most</w:t>
      </w:r>
      <w:r>
        <w:rPr>
          <w:color w:val="231F20"/>
          <w:spacing w:val="-21"/>
        </w:rPr>
        <w:t> </w:t>
      </w:r>
      <w:r>
        <w:rPr>
          <w:color w:val="231F20"/>
        </w:rPr>
        <w:t>common</w:t>
      </w:r>
      <w:r>
        <w:rPr>
          <w:color w:val="231F20"/>
          <w:spacing w:val="-22"/>
        </w:rPr>
        <w:t> </w:t>
      </w:r>
      <w:r>
        <w:rPr>
          <w:color w:val="231F20"/>
        </w:rPr>
        <w:t>among</w:t>
      </w:r>
      <w:r>
        <w:rPr>
          <w:color w:val="231F20"/>
          <w:spacing w:val="-22"/>
        </w:rPr>
        <w:t> </w:t>
      </w:r>
      <w:r>
        <w:rPr>
          <w:color w:val="231F20"/>
        </w:rPr>
        <w:t>workers</w:t>
      </w:r>
      <w:r>
        <w:rPr>
          <w:color w:val="231F20"/>
          <w:spacing w:val="-22"/>
        </w:rPr>
        <w:t> </w:t>
      </w:r>
      <w:r>
        <w:rPr>
          <w:color w:val="231F20"/>
        </w:rPr>
        <w:t>work- ing outdoors, although thermal stress can occur in some indoor locations (e.g., a meat cooler or a non-air-conditioned office on a hot summer day). Employers</w:t>
      </w:r>
      <w:r>
        <w:rPr>
          <w:color w:val="231F20"/>
          <w:spacing w:val="-5"/>
        </w:rPr>
        <w:t> </w:t>
      </w:r>
      <w:r>
        <w:rPr>
          <w:color w:val="231F20"/>
        </w:rPr>
        <w:t>should</w:t>
      </w:r>
      <w:r>
        <w:rPr>
          <w:color w:val="231F20"/>
          <w:spacing w:val="-5"/>
        </w:rPr>
        <w:t> </w:t>
      </w:r>
      <w:r>
        <w:rPr>
          <w:color w:val="231F20"/>
        </w:rPr>
        <w:t>also</w:t>
      </w:r>
      <w:r>
        <w:rPr>
          <w:color w:val="231F20"/>
          <w:spacing w:val="-5"/>
        </w:rPr>
        <w:t> </w:t>
      </w:r>
      <w:r>
        <w:rPr>
          <w:color w:val="231F20"/>
        </w:rPr>
        <w:t>pay</w:t>
      </w:r>
      <w:r>
        <w:rPr>
          <w:color w:val="231F20"/>
          <w:spacing w:val="-5"/>
        </w:rPr>
        <w:t> </w:t>
      </w:r>
      <w:r>
        <w:rPr>
          <w:color w:val="231F20"/>
        </w:rPr>
        <w:t>attention</w:t>
      </w:r>
      <w:r>
        <w:rPr>
          <w:color w:val="231F20"/>
          <w:spacing w:val="-5"/>
        </w:rPr>
        <w:t> </w:t>
      </w:r>
      <w:r>
        <w:rPr>
          <w:color w:val="231F20"/>
        </w:rPr>
        <w:t>to</w:t>
      </w:r>
      <w:r>
        <w:rPr>
          <w:color w:val="231F20"/>
          <w:spacing w:val="-6"/>
        </w:rPr>
        <w:t> </w:t>
      </w:r>
      <w:r>
        <w:rPr>
          <w:rFonts w:ascii="Book Antiqua"/>
          <w:b/>
          <w:i/>
          <w:color w:val="231F20"/>
        </w:rPr>
        <w:t>thermal</w:t>
      </w:r>
      <w:r>
        <w:rPr>
          <w:rFonts w:ascii="Book Antiqua"/>
          <w:b/>
          <w:i/>
          <w:color w:val="231F20"/>
          <w:spacing w:val="-5"/>
        </w:rPr>
        <w:t> </w:t>
      </w:r>
      <w:r>
        <w:rPr>
          <w:rFonts w:ascii="Book Antiqua"/>
          <w:b/>
          <w:i/>
          <w:color w:val="231F20"/>
        </w:rPr>
        <w:t>comfort</w:t>
      </w:r>
      <w:r>
        <w:rPr>
          <w:color w:val="231F20"/>
        </w:rPr>
        <w:t>.</w:t>
      </w:r>
      <w:r>
        <w:rPr>
          <w:color w:val="231F20"/>
          <w:spacing w:val="-5"/>
        </w:rPr>
        <w:t> </w:t>
      </w:r>
      <w:r>
        <w:rPr>
          <w:color w:val="231F20"/>
        </w:rPr>
        <w:t>Thermal</w:t>
      </w:r>
      <w:r>
        <w:rPr>
          <w:color w:val="231F20"/>
          <w:spacing w:val="-5"/>
        </w:rPr>
        <w:t> </w:t>
      </w:r>
      <w:r>
        <w:rPr>
          <w:color w:val="231F20"/>
        </w:rPr>
        <w:t>comfort</w:t>
      </w:r>
      <w:r>
        <w:rPr>
          <w:color w:val="231F20"/>
          <w:spacing w:val="-5"/>
        </w:rPr>
        <w:t> </w:t>
      </w:r>
      <w:r>
        <w:rPr>
          <w:color w:val="231F20"/>
          <w:spacing w:val="-6"/>
        </w:rPr>
        <w:t>is </w:t>
      </w:r>
      <w:r>
        <w:rPr>
          <w:color w:val="231F20"/>
        </w:rPr>
        <w:t>the</w:t>
      </w:r>
      <w:r>
        <w:rPr>
          <w:color w:val="231F20"/>
          <w:spacing w:val="-19"/>
        </w:rPr>
        <w:t> </w:t>
      </w:r>
      <w:r>
        <w:rPr>
          <w:color w:val="231F20"/>
        </w:rPr>
        <w:t>condition</w:t>
      </w:r>
      <w:r>
        <w:rPr>
          <w:color w:val="231F20"/>
          <w:spacing w:val="-18"/>
        </w:rPr>
        <w:t> </w:t>
      </w:r>
      <w:r>
        <w:rPr>
          <w:color w:val="231F20"/>
        </w:rPr>
        <w:t>in</w:t>
      </w:r>
      <w:r>
        <w:rPr>
          <w:color w:val="231F20"/>
          <w:spacing w:val="-19"/>
        </w:rPr>
        <w:t> </w:t>
      </w:r>
      <w:r>
        <w:rPr>
          <w:color w:val="231F20"/>
        </w:rPr>
        <w:t>which</w:t>
      </w:r>
      <w:r>
        <w:rPr>
          <w:color w:val="231F20"/>
          <w:spacing w:val="-18"/>
        </w:rPr>
        <w:t> </w:t>
      </w:r>
      <w:r>
        <w:rPr>
          <w:color w:val="231F20"/>
        </w:rPr>
        <w:t>a</w:t>
      </w:r>
      <w:r>
        <w:rPr>
          <w:color w:val="231F20"/>
          <w:spacing w:val="-19"/>
        </w:rPr>
        <w:t> </w:t>
      </w:r>
      <w:r>
        <w:rPr>
          <w:color w:val="231F20"/>
        </w:rPr>
        <w:t>person</w:t>
      </w:r>
      <w:r>
        <w:rPr>
          <w:color w:val="231F20"/>
          <w:spacing w:val="-18"/>
        </w:rPr>
        <w:t> </w:t>
      </w:r>
      <w:r>
        <w:rPr>
          <w:color w:val="231F20"/>
        </w:rPr>
        <w:t>wearing</w:t>
      </w:r>
      <w:r>
        <w:rPr>
          <w:color w:val="231F20"/>
          <w:spacing w:val="-19"/>
        </w:rPr>
        <w:t> </w:t>
      </w:r>
      <w:r>
        <w:rPr>
          <w:color w:val="231F20"/>
        </w:rPr>
        <w:t>normal</w:t>
      </w:r>
      <w:r>
        <w:rPr>
          <w:color w:val="231F20"/>
          <w:spacing w:val="-18"/>
        </w:rPr>
        <w:t> </w:t>
      </w:r>
      <w:r>
        <w:rPr>
          <w:color w:val="231F20"/>
        </w:rPr>
        <w:t>clothing</w:t>
      </w:r>
      <w:r>
        <w:rPr>
          <w:color w:val="231F20"/>
          <w:spacing w:val="-19"/>
        </w:rPr>
        <w:t> </w:t>
      </w:r>
      <w:r>
        <w:rPr>
          <w:color w:val="231F20"/>
        </w:rPr>
        <w:t>feels</w:t>
      </w:r>
      <w:r>
        <w:rPr>
          <w:color w:val="231F20"/>
          <w:spacing w:val="-18"/>
        </w:rPr>
        <w:t> </w:t>
      </w:r>
      <w:r>
        <w:rPr>
          <w:color w:val="231F20"/>
        </w:rPr>
        <w:t>neither</w:t>
      </w:r>
      <w:r>
        <w:rPr>
          <w:color w:val="231F20"/>
          <w:spacing w:val="-19"/>
        </w:rPr>
        <w:t> </w:t>
      </w:r>
      <w:r>
        <w:rPr>
          <w:color w:val="231F20"/>
        </w:rPr>
        <w:t>too</w:t>
      </w:r>
      <w:r>
        <w:rPr>
          <w:color w:val="231F20"/>
          <w:spacing w:val="-18"/>
        </w:rPr>
        <w:t> </w:t>
      </w:r>
      <w:r>
        <w:rPr>
          <w:color w:val="231F20"/>
        </w:rPr>
        <w:t>cold nor too warm. It is a function of temperature, </w:t>
      </w:r>
      <w:r>
        <w:rPr>
          <w:color w:val="231F20"/>
          <w:spacing w:val="-3"/>
        </w:rPr>
        <w:t>humidity, </w:t>
      </w:r>
      <w:r>
        <w:rPr>
          <w:color w:val="231F20"/>
        </w:rPr>
        <w:t>and air movement within</w:t>
      </w:r>
      <w:r>
        <w:rPr>
          <w:color w:val="231F20"/>
          <w:spacing w:val="-7"/>
        </w:rPr>
        <w:t> </w:t>
      </w:r>
      <w:r>
        <w:rPr>
          <w:color w:val="231F20"/>
        </w:rPr>
        <w:t>an</w:t>
      </w:r>
      <w:r>
        <w:rPr>
          <w:color w:val="231F20"/>
          <w:spacing w:val="-6"/>
        </w:rPr>
        <w:t> </w:t>
      </w:r>
      <w:r>
        <w:rPr>
          <w:color w:val="231F20"/>
        </w:rPr>
        <w:t>indoor</w:t>
      </w:r>
      <w:r>
        <w:rPr>
          <w:color w:val="231F20"/>
          <w:spacing w:val="-6"/>
        </w:rPr>
        <w:t> </w:t>
      </w:r>
      <w:r>
        <w:rPr>
          <w:color w:val="231F20"/>
        </w:rPr>
        <w:t>workplace.</w:t>
      </w:r>
      <w:r>
        <w:rPr>
          <w:color w:val="231F20"/>
          <w:spacing w:val="-13"/>
        </w:rPr>
        <w:t> </w:t>
      </w:r>
      <w:r>
        <w:rPr>
          <w:color w:val="231F20"/>
        </w:rPr>
        <w:t>A</w:t>
      </w:r>
      <w:r>
        <w:rPr>
          <w:color w:val="231F20"/>
          <w:spacing w:val="-15"/>
        </w:rPr>
        <w:t> </w:t>
      </w:r>
      <w:r>
        <w:rPr>
          <w:color w:val="231F20"/>
        </w:rPr>
        <w:t>lack</w:t>
      </w:r>
      <w:r>
        <w:rPr>
          <w:color w:val="231F20"/>
          <w:spacing w:val="-6"/>
        </w:rPr>
        <w:t> </w:t>
      </w:r>
      <w:r>
        <w:rPr>
          <w:color w:val="231F20"/>
        </w:rPr>
        <w:t>of</w:t>
      </w:r>
      <w:r>
        <w:rPr>
          <w:color w:val="231F20"/>
          <w:spacing w:val="-6"/>
        </w:rPr>
        <w:t> </w:t>
      </w:r>
      <w:r>
        <w:rPr>
          <w:color w:val="231F20"/>
        </w:rPr>
        <w:t>thermal</w:t>
      </w:r>
      <w:r>
        <w:rPr>
          <w:color w:val="231F20"/>
          <w:spacing w:val="-7"/>
        </w:rPr>
        <w:t> </w:t>
      </w:r>
      <w:r>
        <w:rPr>
          <w:color w:val="231F20"/>
        </w:rPr>
        <w:t>comfort</w:t>
      </w:r>
      <w:r>
        <w:rPr>
          <w:color w:val="231F20"/>
          <w:spacing w:val="-6"/>
        </w:rPr>
        <w:t> </w:t>
      </w:r>
      <w:r>
        <w:rPr>
          <w:color w:val="231F20"/>
        </w:rPr>
        <w:t>may</w:t>
      </w:r>
      <w:r>
        <w:rPr>
          <w:color w:val="231F20"/>
          <w:spacing w:val="-6"/>
        </w:rPr>
        <w:t> </w:t>
      </w:r>
      <w:r>
        <w:rPr>
          <w:color w:val="231F20"/>
        </w:rPr>
        <w:t>not</w:t>
      </w:r>
      <w:r>
        <w:rPr>
          <w:color w:val="231F20"/>
          <w:spacing w:val="-7"/>
        </w:rPr>
        <w:t> </w:t>
      </w:r>
      <w:r>
        <w:rPr>
          <w:color w:val="231F20"/>
        </w:rPr>
        <w:t>pose</w:t>
      </w:r>
      <w:r>
        <w:rPr>
          <w:color w:val="231F20"/>
          <w:spacing w:val="-6"/>
        </w:rPr>
        <w:t> </w:t>
      </w:r>
      <w:r>
        <w:rPr>
          <w:color w:val="231F20"/>
        </w:rPr>
        <w:t>a</w:t>
      </w:r>
      <w:r>
        <w:rPr>
          <w:color w:val="231F20"/>
          <w:spacing w:val="-6"/>
        </w:rPr>
        <w:t> </w:t>
      </w:r>
      <w:r>
        <w:rPr>
          <w:color w:val="231F20"/>
        </w:rPr>
        <w:t>direct health</w:t>
      </w:r>
      <w:r>
        <w:rPr>
          <w:color w:val="231F20"/>
          <w:spacing w:val="-6"/>
        </w:rPr>
        <w:t> </w:t>
      </w:r>
      <w:r>
        <w:rPr>
          <w:color w:val="231F20"/>
        </w:rPr>
        <w:t>risk,</w:t>
      </w:r>
      <w:r>
        <w:rPr>
          <w:color w:val="231F20"/>
          <w:spacing w:val="-6"/>
        </w:rPr>
        <w:t> </w:t>
      </w:r>
      <w:r>
        <w:rPr>
          <w:color w:val="231F20"/>
        </w:rPr>
        <w:t>but</w:t>
      </w:r>
      <w:r>
        <w:rPr>
          <w:color w:val="231F20"/>
          <w:spacing w:val="-5"/>
        </w:rPr>
        <w:t> </w:t>
      </w:r>
      <w:r>
        <w:rPr>
          <w:color w:val="231F20"/>
        </w:rPr>
        <w:t>it</w:t>
      </w:r>
      <w:r>
        <w:rPr>
          <w:color w:val="231F20"/>
          <w:spacing w:val="-6"/>
        </w:rPr>
        <w:t> </w:t>
      </w:r>
      <w:r>
        <w:rPr>
          <w:color w:val="231F20"/>
        </w:rPr>
        <w:t>can</w:t>
      </w:r>
      <w:r>
        <w:rPr>
          <w:color w:val="231F20"/>
          <w:spacing w:val="-5"/>
        </w:rPr>
        <w:t> </w:t>
      </w:r>
      <w:r>
        <w:rPr>
          <w:color w:val="231F20"/>
        </w:rPr>
        <w:t>exacerbate</w:t>
      </w:r>
      <w:r>
        <w:rPr>
          <w:color w:val="231F20"/>
          <w:spacing w:val="-6"/>
        </w:rPr>
        <w:t> </w:t>
      </w:r>
      <w:r>
        <w:rPr>
          <w:color w:val="231F20"/>
        </w:rPr>
        <w:t>existing</w:t>
      </w:r>
      <w:r>
        <w:rPr>
          <w:color w:val="231F20"/>
          <w:spacing w:val="-5"/>
        </w:rPr>
        <w:t> </w:t>
      </w:r>
      <w:r>
        <w:rPr>
          <w:color w:val="231F20"/>
        </w:rPr>
        <w:t>hazards</w:t>
      </w:r>
      <w:r>
        <w:rPr>
          <w:color w:val="231F20"/>
          <w:spacing w:val="-6"/>
        </w:rPr>
        <w:t> </w:t>
      </w:r>
      <w:r>
        <w:rPr>
          <w:color w:val="231F20"/>
        </w:rPr>
        <w:t>or</w:t>
      </w:r>
      <w:r>
        <w:rPr>
          <w:color w:val="231F20"/>
          <w:spacing w:val="-5"/>
        </w:rPr>
        <w:t> </w:t>
      </w:r>
      <w:r>
        <w:rPr>
          <w:color w:val="231F20"/>
        </w:rPr>
        <w:t>be</w:t>
      </w:r>
      <w:r>
        <w:rPr>
          <w:color w:val="231F20"/>
          <w:spacing w:val="-6"/>
        </w:rPr>
        <w:t> </w:t>
      </w:r>
      <w:r>
        <w:rPr>
          <w:color w:val="231F20"/>
        </w:rPr>
        <w:t>a</w:t>
      </w:r>
      <w:r>
        <w:rPr>
          <w:color w:val="231F20"/>
          <w:spacing w:val="-5"/>
        </w:rPr>
        <w:t> </w:t>
      </w:r>
      <w:r>
        <w:rPr>
          <w:color w:val="231F20"/>
        </w:rPr>
        <w:t>factor</w:t>
      </w:r>
      <w:r>
        <w:rPr>
          <w:color w:val="231F20"/>
          <w:spacing w:val="-6"/>
        </w:rPr>
        <w:t> </w:t>
      </w:r>
      <w:r>
        <w:rPr>
          <w:color w:val="231F20"/>
        </w:rPr>
        <w:t>that</w:t>
      </w:r>
      <w:r>
        <w:rPr>
          <w:color w:val="231F20"/>
          <w:spacing w:val="-5"/>
        </w:rPr>
        <w:t> </w:t>
      </w:r>
      <w:r>
        <w:rPr>
          <w:color w:val="231F20"/>
          <w:spacing w:val="-3"/>
        </w:rPr>
        <w:t>increases </w:t>
      </w:r>
      <w:r>
        <w:rPr>
          <w:color w:val="231F20"/>
        </w:rPr>
        <w:t>risk of an incident occurring. For example, thermal discomfort may lead </w:t>
      </w:r>
      <w:r>
        <w:rPr>
          <w:color w:val="231F20"/>
          <w:spacing w:val="-6"/>
        </w:rPr>
        <w:t>to </w:t>
      </w:r>
      <w:r>
        <w:rPr>
          <w:color w:val="231F20"/>
        </w:rPr>
        <w:t>rushing, heat-induced fatigue, or mental distraction.</w:t>
      </w:r>
      <w:r>
        <w:rPr>
          <w:color w:val="231F20"/>
          <w:position w:val="6"/>
          <w:sz w:val="10"/>
        </w:rPr>
        <w:t>19</w:t>
      </w:r>
    </w:p>
    <w:p>
      <w:pPr>
        <w:spacing w:after="0" w:line="280" w:lineRule="auto"/>
        <w:jc w:val="both"/>
        <w:rPr>
          <w:sz w:val="10"/>
        </w:rPr>
        <w:sectPr>
          <w:pgSz w:w="8640" w:h="12960"/>
          <w:pgMar w:header="0" w:footer="934" w:top="960" w:bottom="1120" w:left="1140" w:right="0"/>
        </w:sectPr>
      </w:pPr>
    </w:p>
    <w:p>
      <w:pPr>
        <w:pStyle w:val="BodyText"/>
        <w:spacing w:line="280" w:lineRule="auto" w:before="61"/>
        <w:ind w:left="120" w:right="1343" w:firstLine="180"/>
        <w:jc w:val="both"/>
        <w:rPr>
          <w:sz w:val="10"/>
        </w:rPr>
      </w:pPr>
      <w:r>
        <w:rPr>
          <w:color w:val="231F20"/>
        </w:rPr>
        <w:t>Extreme</w:t>
      </w:r>
      <w:r>
        <w:rPr>
          <w:color w:val="231F20"/>
          <w:spacing w:val="-11"/>
        </w:rPr>
        <w:t> </w:t>
      </w:r>
      <w:r>
        <w:rPr>
          <w:color w:val="231F20"/>
        </w:rPr>
        <w:t>temperature</w:t>
      </w:r>
      <w:r>
        <w:rPr>
          <w:color w:val="231F20"/>
          <w:spacing w:val="-10"/>
        </w:rPr>
        <w:t> </w:t>
      </w:r>
      <w:r>
        <w:rPr>
          <w:color w:val="231F20"/>
        </w:rPr>
        <w:t>is</w:t>
      </w:r>
      <w:r>
        <w:rPr>
          <w:color w:val="231F20"/>
          <w:spacing w:val="-11"/>
        </w:rPr>
        <w:t> </w:t>
      </w:r>
      <w:r>
        <w:rPr>
          <w:color w:val="231F20"/>
        </w:rPr>
        <w:t>unevenly</w:t>
      </w:r>
      <w:r>
        <w:rPr>
          <w:color w:val="231F20"/>
          <w:spacing w:val="-10"/>
        </w:rPr>
        <w:t> </w:t>
      </w:r>
      <w:r>
        <w:rPr>
          <w:color w:val="231F20"/>
        </w:rPr>
        <w:t>regulated</w:t>
      </w:r>
      <w:r>
        <w:rPr>
          <w:color w:val="231F20"/>
          <w:spacing w:val="-10"/>
        </w:rPr>
        <w:t> </w:t>
      </w:r>
      <w:r>
        <w:rPr>
          <w:color w:val="231F20"/>
        </w:rPr>
        <w:t>in</w:t>
      </w:r>
      <w:r>
        <w:rPr>
          <w:color w:val="231F20"/>
          <w:spacing w:val="-11"/>
        </w:rPr>
        <w:t> </w:t>
      </w:r>
      <w:r>
        <w:rPr>
          <w:color w:val="231F20"/>
        </w:rPr>
        <w:t>Canada.</w:t>
      </w:r>
      <w:r>
        <w:rPr>
          <w:color w:val="231F20"/>
          <w:spacing w:val="-10"/>
        </w:rPr>
        <w:t> </w:t>
      </w:r>
      <w:r>
        <w:rPr>
          <w:color w:val="231F20"/>
        </w:rPr>
        <w:t>Some</w:t>
      </w:r>
      <w:r>
        <w:rPr>
          <w:color w:val="231F20"/>
          <w:spacing w:val="-11"/>
        </w:rPr>
        <w:t> </w:t>
      </w:r>
      <w:r>
        <w:rPr>
          <w:color w:val="231F20"/>
        </w:rPr>
        <w:t>jurisdictions, such as Alberta and Ontario, have no OHS provisions addressing extreme heat or cold. Other provinces offer general duties to prevent thermal stress, while</w:t>
      </w:r>
      <w:r>
        <w:rPr>
          <w:color w:val="231F20"/>
          <w:spacing w:val="-18"/>
        </w:rPr>
        <w:t> </w:t>
      </w:r>
      <w:r>
        <w:rPr>
          <w:color w:val="231F20"/>
        </w:rPr>
        <w:t>a</w:t>
      </w:r>
      <w:r>
        <w:rPr>
          <w:color w:val="231F20"/>
          <w:spacing w:val="-17"/>
        </w:rPr>
        <w:t> </w:t>
      </w:r>
      <w:r>
        <w:rPr>
          <w:color w:val="231F20"/>
        </w:rPr>
        <w:t>minority</w:t>
      </w:r>
      <w:r>
        <w:rPr>
          <w:color w:val="231F20"/>
          <w:spacing w:val="-18"/>
        </w:rPr>
        <w:t> </w:t>
      </w:r>
      <w:r>
        <w:rPr>
          <w:color w:val="231F20"/>
        </w:rPr>
        <w:t>of</w:t>
      </w:r>
      <w:r>
        <w:rPr>
          <w:color w:val="231F20"/>
          <w:spacing w:val="-17"/>
        </w:rPr>
        <w:t> </w:t>
      </w:r>
      <w:r>
        <w:rPr>
          <w:color w:val="231F20"/>
        </w:rPr>
        <w:t>jurisdictions</w:t>
      </w:r>
      <w:r>
        <w:rPr>
          <w:color w:val="231F20"/>
          <w:spacing w:val="-17"/>
        </w:rPr>
        <w:t> </w:t>
      </w:r>
      <w:r>
        <w:rPr>
          <w:color w:val="231F20"/>
        </w:rPr>
        <w:t>have</w:t>
      </w:r>
      <w:r>
        <w:rPr>
          <w:color w:val="231F20"/>
          <w:spacing w:val="-18"/>
        </w:rPr>
        <w:t> </w:t>
      </w:r>
      <w:r>
        <w:rPr>
          <w:color w:val="231F20"/>
        </w:rPr>
        <w:t>adopted</w:t>
      </w:r>
      <w:r>
        <w:rPr>
          <w:color w:val="231F20"/>
          <w:spacing w:val="-17"/>
        </w:rPr>
        <w:t> </w:t>
      </w:r>
      <w:r>
        <w:rPr>
          <w:color w:val="231F20"/>
        </w:rPr>
        <w:t>temperature</w:t>
      </w:r>
      <w:r>
        <w:rPr>
          <w:color w:val="231F20"/>
          <w:spacing w:val="-18"/>
        </w:rPr>
        <w:t> </w:t>
      </w:r>
      <w:r>
        <w:rPr>
          <w:color w:val="231F20"/>
        </w:rPr>
        <w:t>limits</w:t>
      </w:r>
      <w:r>
        <w:rPr>
          <w:color w:val="231F20"/>
          <w:spacing w:val="-17"/>
        </w:rPr>
        <w:t> </w:t>
      </w:r>
      <w:r>
        <w:rPr>
          <w:color w:val="231F20"/>
        </w:rPr>
        <w:t>established by external agencies. Gender-based job segregation can affect heat and cold exposures on worksites. For example, Karen Messing’s study of meat pro- cessing found that, while women did not work in the extreme cold of meat freezers, their work required them to stay relatively immobile at their work stations, where temperatures hovered around 4 degrees Celsius. Men in the study</w:t>
      </w:r>
      <w:r>
        <w:rPr>
          <w:color w:val="231F20"/>
          <w:spacing w:val="-10"/>
        </w:rPr>
        <w:t> </w:t>
      </w:r>
      <w:r>
        <w:rPr>
          <w:color w:val="231F20"/>
        </w:rPr>
        <w:t>experienced</w:t>
      </w:r>
      <w:r>
        <w:rPr>
          <w:color w:val="231F20"/>
          <w:spacing w:val="-9"/>
        </w:rPr>
        <w:t> </w:t>
      </w:r>
      <w:r>
        <w:rPr>
          <w:color w:val="231F20"/>
        </w:rPr>
        <w:t>significant</w:t>
      </w:r>
      <w:r>
        <w:rPr>
          <w:color w:val="231F20"/>
          <w:spacing w:val="-9"/>
        </w:rPr>
        <w:t> </w:t>
      </w:r>
      <w:r>
        <w:rPr>
          <w:color w:val="231F20"/>
        </w:rPr>
        <w:t>lower</w:t>
      </w:r>
      <w:r>
        <w:rPr>
          <w:color w:val="231F20"/>
          <w:spacing w:val="-10"/>
        </w:rPr>
        <w:t> </w:t>
      </w:r>
      <w:r>
        <w:rPr>
          <w:color w:val="231F20"/>
        </w:rPr>
        <w:t>temperatures</w:t>
      </w:r>
      <w:r>
        <w:rPr>
          <w:color w:val="231F20"/>
          <w:spacing w:val="-9"/>
        </w:rPr>
        <w:t> </w:t>
      </w:r>
      <w:r>
        <w:rPr>
          <w:color w:val="231F20"/>
        </w:rPr>
        <w:t>working</w:t>
      </w:r>
      <w:r>
        <w:rPr>
          <w:color w:val="231F20"/>
          <w:spacing w:val="-9"/>
        </w:rPr>
        <w:t> </w:t>
      </w:r>
      <w:r>
        <w:rPr>
          <w:color w:val="231F20"/>
        </w:rPr>
        <w:t>in</w:t>
      </w:r>
      <w:r>
        <w:rPr>
          <w:color w:val="231F20"/>
          <w:spacing w:val="-10"/>
        </w:rPr>
        <w:t> </w:t>
      </w:r>
      <w:r>
        <w:rPr>
          <w:color w:val="231F20"/>
        </w:rPr>
        <w:t>the</w:t>
      </w:r>
      <w:r>
        <w:rPr>
          <w:color w:val="231F20"/>
          <w:spacing w:val="-9"/>
        </w:rPr>
        <w:t> </w:t>
      </w:r>
      <w:r>
        <w:rPr>
          <w:color w:val="231F20"/>
        </w:rPr>
        <w:t>meat</w:t>
      </w:r>
      <w:r>
        <w:rPr>
          <w:color w:val="231F20"/>
          <w:spacing w:val="-9"/>
        </w:rPr>
        <w:t> </w:t>
      </w:r>
      <w:r>
        <w:rPr>
          <w:color w:val="231F20"/>
        </w:rPr>
        <w:t>freez- ers, but their work was more active and the additional body heat generated by this activity attenuated the effects of the</w:t>
      </w:r>
      <w:r>
        <w:rPr>
          <w:color w:val="231F20"/>
          <w:spacing w:val="-1"/>
        </w:rPr>
        <w:t> </w:t>
      </w:r>
      <w:r>
        <w:rPr>
          <w:color w:val="231F20"/>
        </w:rPr>
        <w:t>cold.</w:t>
      </w:r>
      <w:r>
        <w:rPr>
          <w:color w:val="231F20"/>
          <w:position w:val="6"/>
          <w:sz w:val="10"/>
        </w:rPr>
        <w:t>20</w:t>
      </w:r>
    </w:p>
    <w:p>
      <w:pPr>
        <w:pStyle w:val="BodyText"/>
        <w:spacing w:line="280" w:lineRule="auto" w:before="11"/>
        <w:ind w:left="120" w:right="1347" w:firstLine="180"/>
        <w:jc w:val="both"/>
      </w:pPr>
      <w:r>
        <w:rPr>
          <w:color w:val="231F20"/>
        </w:rPr>
        <w:t>Temperature poses a unique OHS challenge in that it is often not possible for an employer to control the hazard at the source (since the weather is </w:t>
      </w:r>
      <w:r>
        <w:rPr>
          <w:color w:val="231F20"/>
          <w:spacing w:val="-5"/>
        </w:rPr>
        <w:t>out </w:t>
      </w:r>
      <w:r>
        <w:rPr>
          <w:color w:val="231F20"/>
        </w:rPr>
        <w:t>of our control). The most effective control for preventing thermal stress is  to limit workers’ exposure to hazardous temperatures. It can, however, be difficult to determine what temperature is too hot or cold for work to </w:t>
      </w:r>
      <w:r>
        <w:rPr>
          <w:color w:val="231F20"/>
          <w:spacing w:val="-6"/>
        </w:rPr>
        <w:t>occur. </w:t>
      </w:r>
      <w:r>
        <w:rPr>
          <w:color w:val="231F20"/>
        </w:rPr>
        <w:t>There</w:t>
      </w:r>
      <w:r>
        <w:rPr>
          <w:color w:val="231F20"/>
          <w:spacing w:val="-22"/>
        </w:rPr>
        <w:t> </w:t>
      </w:r>
      <w:r>
        <w:rPr>
          <w:color w:val="231F20"/>
        </w:rPr>
        <w:t>are</w:t>
      </w:r>
      <w:r>
        <w:rPr>
          <w:color w:val="231F20"/>
          <w:spacing w:val="-22"/>
        </w:rPr>
        <w:t> </w:t>
      </w:r>
      <w:r>
        <w:rPr>
          <w:color w:val="231F20"/>
        </w:rPr>
        <w:t>many</w:t>
      </w:r>
      <w:r>
        <w:rPr>
          <w:color w:val="231F20"/>
          <w:spacing w:val="-22"/>
        </w:rPr>
        <w:t> </w:t>
      </w:r>
      <w:r>
        <w:rPr>
          <w:color w:val="231F20"/>
        </w:rPr>
        <w:t>factors,</w:t>
      </w:r>
      <w:r>
        <w:rPr>
          <w:color w:val="231F20"/>
          <w:spacing w:val="-21"/>
        </w:rPr>
        <w:t> </w:t>
      </w:r>
      <w:r>
        <w:rPr>
          <w:color w:val="231F20"/>
        </w:rPr>
        <w:t>including</w:t>
      </w:r>
      <w:r>
        <w:rPr>
          <w:color w:val="231F20"/>
          <w:spacing w:val="-22"/>
        </w:rPr>
        <w:t> </w:t>
      </w:r>
      <w:r>
        <w:rPr>
          <w:color w:val="231F20"/>
        </w:rPr>
        <w:t>wind</w:t>
      </w:r>
      <w:r>
        <w:rPr>
          <w:color w:val="231F20"/>
          <w:spacing w:val="-22"/>
        </w:rPr>
        <w:t> </w:t>
      </w:r>
      <w:r>
        <w:rPr>
          <w:color w:val="231F20"/>
        </w:rPr>
        <w:t>chill</w:t>
      </w:r>
      <w:r>
        <w:rPr>
          <w:color w:val="231F20"/>
          <w:spacing w:val="-22"/>
        </w:rPr>
        <w:t> </w:t>
      </w:r>
      <w:r>
        <w:rPr>
          <w:color w:val="231F20"/>
        </w:rPr>
        <w:t>and</w:t>
      </w:r>
      <w:r>
        <w:rPr>
          <w:color w:val="231F20"/>
          <w:spacing w:val="-21"/>
        </w:rPr>
        <w:t> </w:t>
      </w:r>
      <w:r>
        <w:rPr>
          <w:color w:val="231F20"/>
          <w:spacing w:val="-4"/>
        </w:rPr>
        <w:t>humidity,</w:t>
      </w:r>
      <w:r>
        <w:rPr>
          <w:color w:val="231F20"/>
          <w:spacing w:val="-22"/>
        </w:rPr>
        <w:t> </w:t>
      </w:r>
      <w:r>
        <w:rPr>
          <w:color w:val="231F20"/>
        </w:rPr>
        <w:t>individual</w:t>
      </w:r>
      <w:r>
        <w:rPr>
          <w:color w:val="231F20"/>
          <w:spacing w:val="-22"/>
        </w:rPr>
        <w:t> </w:t>
      </w:r>
      <w:r>
        <w:rPr>
          <w:color w:val="231F20"/>
        </w:rPr>
        <w:t>temper- ature</w:t>
      </w:r>
      <w:r>
        <w:rPr>
          <w:color w:val="231F20"/>
          <w:spacing w:val="-7"/>
        </w:rPr>
        <w:t> </w:t>
      </w:r>
      <w:r>
        <w:rPr>
          <w:color w:val="231F20"/>
        </w:rPr>
        <w:t>sensitivity,</w:t>
      </w:r>
      <w:r>
        <w:rPr>
          <w:color w:val="231F20"/>
          <w:spacing w:val="-6"/>
        </w:rPr>
        <w:t> </w:t>
      </w:r>
      <w:r>
        <w:rPr>
          <w:color w:val="231F20"/>
        </w:rPr>
        <w:t>and</w:t>
      </w:r>
      <w:r>
        <w:rPr>
          <w:color w:val="231F20"/>
          <w:spacing w:val="-6"/>
        </w:rPr>
        <w:t> </w:t>
      </w:r>
      <w:r>
        <w:rPr>
          <w:color w:val="231F20"/>
        </w:rPr>
        <w:t>the</w:t>
      </w:r>
      <w:r>
        <w:rPr>
          <w:color w:val="231F20"/>
          <w:spacing w:val="-7"/>
        </w:rPr>
        <w:t> </w:t>
      </w:r>
      <w:r>
        <w:rPr>
          <w:color w:val="231F20"/>
        </w:rPr>
        <w:t>nature</w:t>
      </w:r>
      <w:r>
        <w:rPr>
          <w:color w:val="231F20"/>
          <w:spacing w:val="-6"/>
        </w:rPr>
        <w:t> </w:t>
      </w:r>
      <w:r>
        <w:rPr>
          <w:color w:val="231F20"/>
        </w:rPr>
        <w:t>of</w:t>
      </w:r>
      <w:r>
        <w:rPr>
          <w:color w:val="231F20"/>
          <w:spacing w:val="-6"/>
        </w:rPr>
        <w:t> </w:t>
      </w:r>
      <w:r>
        <w:rPr>
          <w:color w:val="231F20"/>
        </w:rPr>
        <w:t>the</w:t>
      </w:r>
      <w:r>
        <w:rPr>
          <w:color w:val="231F20"/>
          <w:spacing w:val="-7"/>
        </w:rPr>
        <w:t> </w:t>
      </w:r>
      <w:r>
        <w:rPr>
          <w:color w:val="231F20"/>
        </w:rPr>
        <w:t>work</w:t>
      </w:r>
      <w:r>
        <w:rPr>
          <w:color w:val="231F20"/>
          <w:spacing w:val="-6"/>
        </w:rPr>
        <w:t> </w:t>
      </w:r>
      <w:r>
        <w:rPr>
          <w:color w:val="231F20"/>
        </w:rPr>
        <w:t>being</w:t>
      </w:r>
      <w:r>
        <w:rPr>
          <w:color w:val="231F20"/>
          <w:spacing w:val="-6"/>
        </w:rPr>
        <w:t> </w:t>
      </w:r>
      <w:r>
        <w:rPr>
          <w:color w:val="231F20"/>
        </w:rPr>
        <w:t>performed</w:t>
      </w:r>
      <w:r>
        <w:rPr>
          <w:color w:val="231F20"/>
          <w:spacing w:val="-6"/>
        </w:rPr>
        <w:t> </w:t>
      </w:r>
      <w:r>
        <w:rPr>
          <w:color w:val="231F20"/>
        </w:rPr>
        <w:t>(light</w:t>
      </w:r>
      <w:r>
        <w:rPr>
          <w:color w:val="231F20"/>
          <w:spacing w:val="-7"/>
        </w:rPr>
        <w:t> </w:t>
      </w:r>
      <w:r>
        <w:rPr>
          <w:color w:val="231F20"/>
        </w:rPr>
        <w:t>or</w:t>
      </w:r>
      <w:r>
        <w:rPr>
          <w:color w:val="231F20"/>
          <w:spacing w:val="-6"/>
        </w:rPr>
        <w:t> </w:t>
      </w:r>
      <w:r>
        <w:rPr>
          <w:color w:val="231F20"/>
        </w:rPr>
        <w:t>heavy effort) that shape when a worker is at risk of thermal stress. Compounding these issues is that of variability. </w:t>
      </w:r>
      <w:r>
        <w:rPr>
          <w:color w:val="231F20"/>
          <w:spacing w:val="-3"/>
        </w:rPr>
        <w:t>Weather </w:t>
      </w:r>
      <w:r>
        <w:rPr>
          <w:color w:val="231F20"/>
        </w:rPr>
        <w:t>conditions and work tasks </w:t>
      </w:r>
      <w:r>
        <w:rPr>
          <w:color w:val="231F20"/>
          <w:spacing w:val="-3"/>
        </w:rPr>
        <w:t>change </w:t>
      </w:r>
      <w:r>
        <w:rPr>
          <w:color w:val="231F20"/>
        </w:rPr>
        <w:t>over time. This instability in working conditions requires closer monitoring of changes in the hazard than is the case with most other physical</w:t>
      </w:r>
      <w:r>
        <w:rPr>
          <w:color w:val="231F20"/>
          <w:spacing w:val="-7"/>
        </w:rPr>
        <w:t> </w:t>
      </w:r>
      <w:r>
        <w:rPr>
          <w:color w:val="231F20"/>
        </w:rPr>
        <w:t>hazards.</w:t>
      </w:r>
    </w:p>
    <w:p>
      <w:pPr>
        <w:pStyle w:val="BodyText"/>
        <w:spacing w:line="280" w:lineRule="auto" w:before="10"/>
        <w:ind w:left="120" w:right="1341" w:firstLine="180"/>
        <w:jc w:val="both"/>
      </w:pPr>
      <w:r>
        <w:rPr>
          <w:color w:val="231F20"/>
          <w:spacing w:val="4"/>
        </w:rPr>
        <w:t>The </w:t>
      </w:r>
      <w:r>
        <w:rPr>
          <w:color w:val="231F20"/>
          <w:spacing w:val="6"/>
        </w:rPr>
        <w:t>American </w:t>
      </w:r>
      <w:r>
        <w:rPr>
          <w:color w:val="231F20"/>
          <w:spacing w:val="5"/>
        </w:rPr>
        <w:t>Conference </w:t>
      </w:r>
      <w:r>
        <w:rPr>
          <w:color w:val="231F20"/>
          <w:spacing w:val="3"/>
        </w:rPr>
        <w:t>of </w:t>
      </w:r>
      <w:r>
        <w:rPr>
          <w:color w:val="231F20"/>
          <w:spacing w:val="6"/>
        </w:rPr>
        <w:t>Governmental Industrial </w:t>
      </w:r>
      <w:r>
        <w:rPr>
          <w:color w:val="231F20"/>
          <w:spacing w:val="5"/>
        </w:rPr>
        <w:t>Hygienists </w:t>
      </w:r>
      <w:r>
        <w:rPr>
          <w:color w:val="231F20"/>
        </w:rPr>
        <w:t>(ACGIH), an industry group of OHS professionals working in government, has established a matrix for determining when work should be reduced and, ultimately, ceased.</w:t>
      </w:r>
      <w:r>
        <w:rPr>
          <w:color w:val="231F20"/>
          <w:position w:val="6"/>
          <w:sz w:val="10"/>
        </w:rPr>
        <w:t>21 </w:t>
      </w:r>
      <w:r>
        <w:rPr>
          <w:color w:val="231F20"/>
        </w:rPr>
        <w:t>For example, the ACGIH recommends that work cease completely at temperatures between −32 and −43 Celsius, depending on wind chill. On the warm end, the limits are more complicated due to humidity effects, but temperatures above 30 Celsius require work reduction or</w:t>
      </w:r>
      <w:r>
        <w:rPr>
          <w:color w:val="231F20"/>
          <w:spacing w:val="-5"/>
        </w:rPr>
        <w:t> </w:t>
      </w:r>
      <w:r>
        <w:rPr>
          <w:color w:val="231F20"/>
        </w:rPr>
        <w:t>cessation.</w:t>
      </w:r>
      <w:r>
        <w:rPr>
          <w:color w:val="231F20"/>
          <w:spacing w:val="-5"/>
        </w:rPr>
        <w:t> </w:t>
      </w:r>
      <w:r>
        <w:rPr>
          <w:color w:val="231F20"/>
        </w:rPr>
        <w:t>Within</w:t>
      </w:r>
      <w:r>
        <w:rPr>
          <w:color w:val="231F20"/>
          <w:spacing w:val="-4"/>
        </w:rPr>
        <w:t> </w:t>
      </w:r>
      <w:r>
        <w:rPr>
          <w:color w:val="231F20"/>
        </w:rPr>
        <w:t>the</w:t>
      </w:r>
      <w:r>
        <w:rPr>
          <w:color w:val="231F20"/>
          <w:spacing w:val="-5"/>
        </w:rPr>
        <w:t> </w:t>
      </w:r>
      <w:r>
        <w:rPr>
          <w:color w:val="231F20"/>
        </w:rPr>
        <w:t>recommended</w:t>
      </w:r>
      <w:r>
        <w:rPr>
          <w:color w:val="231F20"/>
          <w:spacing w:val="-5"/>
        </w:rPr>
        <w:t> </w:t>
      </w:r>
      <w:r>
        <w:rPr>
          <w:color w:val="231F20"/>
        </w:rPr>
        <w:t>maximum</w:t>
      </w:r>
      <w:r>
        <w:rPr>
          <w:color w:val="231F20"/>
          <w:spacing w:val="-4"/>
        </w:rPr>
        <w:t> </w:t>
      </w:r>
      <w:r>
        <w:rPr>
          <w:color w:val="231F20"/>
        </w:rPr>
        <w:t>and</w:t>
      </w:r>
      <w:r>
        <w:rPr>
          <w:color w:val="231F20"/>
          <w:spacing w:val="-5"/>
        </w:rPr>
        <w:t> </w:t>
      </w:r>
      <w:r>
        <w:rPr>
          <w:color w:val="231F20"/>
        </w:rPr>
        <w:t>minimum,</w:t>
      </w:r>
      <w:r>
        <w:rPr>
          <w:color w:val="231F20"/>
          <w:spacing w:val="-5"/>
        </w:rPr>
        <w:t> </w:t>
      </w:r>
      <w:r>
        <w:rPr>
          <w:color w:val="231F20"/>
        </w:rPr>
        <w:t>the</w:t>
      </w:r>
      <w:r>
        <w:rPr>
          <w:color w:val="231F20"/>
          <w:spacing w:val="-4"/>
        </w:rPr>
        <w:t> </w:t>
      </w:r>
      <w:r>
        <w:rPr>
          <w:color w:val="231F20"/>
        </w:rPr>
        <w:t>degree of exposure is dependent upon clothing and other factors, such as access   to fluids and rest breaks to warm/cool. Thus the need to establish controls extends beyond the extremes to ensure workers are shielded from the effect of hot or cold temperatures. Other controls include relocating work, install- ing heating/cooling devices, work-rest cycles, preventing working alone, and minimizing manual</w:t>
      </w:r>
      <w:r>
        <w:rPr>
          <w:color w:val="231F20"/>
          <w:spacing w:val="26"/>
        </w:rPr>
        <w:t> </w:t>
      </w:r>
      <w:r>
        <w:rPr>
          <w:color w:val="231F20"/>
        </w:rPr>
        <w:t>effort.</w:t>
      </w:r>
    </w:p>
    <w:p>
      <w:pPr>
        <w:spacing w:after="0" w:line="280" w:lineRule="auto"/>
        <w:jc w:val="both"/>
        <w:sectPr>
          <w:pgSz w:w="8640" w:h="12960"/>
          <w:pgMar w:header="0" w:footer="934" w:top="960" w:bottom="1120" w:left="1140" w:right="0"/>
        </w:sectPr>
      </w:pPr>
    </w:p>
    <w:p>
      <w:pPr>
        <w:pStyle w:val="BodyText"/>
        <w:spacing w:before="61"/>
        <w:ind w:left="210"/>
      </w:pPr>
      <w:r>
        <w:rPr>
          <w:color w:val="231F20"/>
          <w:w w:val="115"/>
        </w:rPr>
        <w:t>Radiation</w:t>
      </w:r>
    </w:p>
    <w:p>
      <w:pPr>
        <w:pStyle w:val="BodyText"/>
        <w:spacing w:line="280" w:lineRule="auto" w:before="133"/>
        <w:ind w:left="210" w:right="1253"/>
        <w:jc w:val="both"/>
      </w:pPr>
      <w:r>
        <w:rPr>
          <w:rFonts w:ascii="Book Antiqua"/>
          <w:b/>
          <w:i/>
          <w:color w:val="231F20"/>
        </w:rPr>
        <w:t>Radiation</w:t>
      </w:r>
      <w:r>
        <w:rPr>
          <w:rFonts w:ascii="Book Antiqua"/>
          <w:b/>
          <w:i/>
          <w:color w:val="231F20"/>
          <w:spacing w:val="-5"/>
        </w:rPr>
        <w:t> </w:t>
      </w:r>
      <w:r>
        <w:rPr>
          <w:color w:val="231F20"/>
        </w:rPr>
        <w:t>is</w:t>
      </w:r>
      <w:r>
        <w:rPr>
          <w:color w:val="231F20"/>
          <w:spacing w:val="-4"/>
        </w:rPr>
        <w:t> </w:t>
      </w:r>
      <w:r>
        <w:rPr>
          <w:color w:val="231F20"/>
        </w:rPr>
        <w:t>any</w:t>
      </w:r>
      <w:r>
        <w:rPr>
          <w:color w:val="231F20"/>
          <w:spacing w:val="-4"/>
        </w:rPr>
        <w:t> </w:t>
      </w:r>
      <w:r>
        <w:rPr>
          <w:color w:val="231F20"/>
        </w:rPr>
        <w:t>energy</w:t>
      </w:r>
      <w:r>
        <w:rPr>
          <w:color w:val="231F20"/>
          <w:spacing w:val="-4"/>
        </w:rPr>
        <w:t> </w:t>
      </w:r>
      <w:r>
        <w:rPr>
          <w:color w:val="231F20"/>
        </w:rPr>
        <w:t>emitted</w:t>
      </w:r>
      <w:r>
        <w:rPr>
          <w:color w:val="231F20"/>
          <w:spacing w:val="-4"/>
        </w:rPr>
        <w:t> </w:t>
      </w:r>
      <w:r>
        <w:rPr>
          <w:color w:val="231F20"/>
        </w:rPr>
        <w:t>from</w:t>
      </w:r>
      <w:r>
        <w:rPr>
          <w:color w:val="231F20"/>
          <w:spacing w:val="-4"/>
        </w:rPr>
        <w:t> </w:t>
      </w:r>
      <w:r>
        <w:rPr>
          <w:color w:val="231F20"/>
        </w:rPr>
        <w:t>a</w:t>
      </w:r>
      <w:r>
        <w:rPr>
          <w:color w:val="231F20"/>
          <w:spacing w:val="-4"/>
        </w:rPr>
        <w:t> </w:t>
      </w:r>
      <w:r>
        <w:rPr>
          <w:color w:val="231F20"/>
        </w:rPr>
        <w:t>source,</w:t>
      </w:r>
      <w:r>
        <w:rPr>
          <w:color w:val="231F20"/>
          <w:spacing w:val="-4"/>
        </w:rPr>
        <w:t> </w:t>
      </w:r>
      <w:r>
        <w:rPr>
          <w:color w:val="231F20"/>
        </w:rPr>
        <w:t>including</w:t>
      </w:r>
      <w:r>
        <w:rPr>
          <w:color w:val="231F20"/>
          <w:spacing w:val="-4"/>
        </w:rPr>
        <w:t> </w:t>
      </w:r>
      <w:r>
        <w:rPr>
          <w:color w:val="231F20"/>
        </w:rPr>
        <w:t>heat,</w:t>
      </w:r>
      <w:r>
        <w:rPr>
          <w:color w:val="231F20"/>
          <w:spacing w:val="-4"/>
        </w:rPr>
        <w:t> </w:t>
      </w:r>
      <w:r>
        <w:rPr>
          <w:color w:val="231F20"/>
        </w:rPr>
        <w:t>light,</w:t>
      </w:r>
      <w:r>
        <w:rPr>
          <w:color w:val="231F20"/>
          <w:spacing w:val="-4"/>
        </w:rPr>
        <w:t> </w:t>
      </w:r>
      <w:r>
        <w:rPr>
          <w:color w:val="231F20"/>
        </w:rPr>
        <w:t>X-rays, microwaves and other waves, and particles. Radiation is categorized into two forms: ionizing and non-ionizing. </w:t>
      </w:r>
      <w:r>
        <w:rPr>
          <w:rFonts w:ascii="Book Antiqua"/>
          <w:b/>
          <w:i/>
          <w:color w:val="231F20"/>
        </w:rPr>
        <w:t>Ionizing radiation </w:t>
      </w:r>
      <w:r>
        <w:rPr>
          <w:color w:val="231F20"/>
        </w:rPr>
        <w:t>is radiation </w:t>
      </w:r>
      <w:r>
        <w:rPr>
          <w:color w:val="231F20"/>
          <w:spacing w:val="-3"/>
        </w:rPr>
        <w:t>with </w:t>
      </w:r>
      <w:r>
        <w:rPr>
          <w:color w:val="231F20"/>
        </w:rPr>
        <w:t>enough strength to remove electrons from a molecule as it passes through. The electron loss causes the molecule to become positively charged (called an ion). Examples of ionizing radiation include X-rays, gamma rays, alpha particles,</w:t>
      </w:r>
      <w:r>
        <w:rPr>
          <w:color w:val="231F20"/>
          <w:spacing w:val="-12"/>
        </w:rPr>
        <w:t> </w:t>
      </w:r>
      <w:r>
        <w:rPr>
          <w:color w:val="231F20"/>
        </w:rPr>
        <w:t>and</w:t>
      </w:r>
      <w:r>
        <w:rPr>
          <w:color w:val="231F20"/>
          <w:spacing w:val="-11"/>
        </w:rPr>
        <w:t> </w:t>
      </w:r>
      <w:r>
        <w:rPr>
          <w:color w:val="231F20"/>
        </w:rPr>
        <w:t>neutrons.</w:t>
      </w:r>
      <w:r>
        <w:rPr>
          <w:color w:val="231F20"/>
          <w:spacing w:val="-12"/>
        </w:rPr>
        <w:t> </w:t>
      </w:r>
      <w:r>
        <w:rPr>
          <w:rFonts w:ascii="Book Antiqua"/>
          <w:b/>
          <w:i/>
          <w:color w:val="231F20"/>
        </w:rPr>
        <w:t>Non-ionizing</w:t>
      </w:r>
      <w:r>
        <w:rPr>
          <w:rFonts w:ascii="Book Antiqua"/>
          <w:b/>
          <w:i/>
          <w:color w:val="231F20"/>
          <w:spacing w:val="-11"/>
        </w:rPr>
        <w:t> </w:t>
      </w:r>
      <w:r>
        <w:rPr>
          <w:rFonts w:ascii="Book Antiqua"/>
          <w:b/>
          <w:i/>
          <w:color w:val="231F20"/>
        </w:rPr>
        <w:t>radiation</w:t>
      </w:r>
      <w:r>
        <w:rPr>
          <w:rFonts w:ascii="Book Antiqua"/>
          <w:b/>
          <w:i/>
          <w:color w:val="231F20"/>
          <w:spacing w:val="-12"/>
        </w:rPr>
        <w:t> </w:t>
      </w:r>
      <w:r>
        <w:rPr>
          <w:color w:val="231F20"/>
        </w:rPr>
        <w:t>is</w:t>
      </w:r>
      <w:r>
        <w:rPr>
          <w:color w:val="231F20"/>
          <w:spacing w:val="-11"/>
        </w:rPr>
        <w:t> </w:t>
      </w:r>
      <w:r>
        <w:rPr>
          <w:color w:val="231F20"/>
        </w:rPr>
        <w:t>unable</w:t>
      </w:r>
      <w:r>
        <w:rPr>
          <w:color w:val="231F20"/>
          <w:spacing w:val="-11"/>
        </w:rPr>
        <w:t> </w:t>
      </w:r>
      <w:r>
        <w:rPr>
          <w:color w:val="231F20"/>
        </w:rPr>
        <w:t>to</w:t>
      </w:r>
      <w:r>
        <w:rPr>
          <w:color w:val="231F20"/>
          <w:spacing w:val="-12"/>
        </w:rPr>
        <w:t> </w:t>
      </w:r>
      <w:r>
        <w:rPr>
          <w:color w:val="231F20"/>
        </w:rPr>
        <w:t>ionize</w:t>
      </w:r>
      <w:r>
        <w:rPr>
          <w:color w:val="231F20"/>
          <w:spacing w:val="-11"/>
        </w:rPr>
        <w:t> </w:t>
      </w:r>
      <w:r>
        <w:rPr>
          <w:color w:val="231F20"/>
        </w:rPr>
        <w:t>molecules but</w:t>
      </w:r>
      <w:r>
        <w:rPr>
          <w:color w:val="231F20"/>
          <w:spacing w:val="-16"/>
        </w:rPr>
        <w:t> </w:t>
      </w:r>
      <w:r>
        <w:rPr>
          <w:color w:val="231F20"/>
        </w:rPr>
        <w:t>may</w:t>
      </w:r>
      <w:r>
        <w:rPr>
          <w:color w:val="231F20"/>
          <w:spacing w:val="-16"/>
        </w:rPr>
        <w:t> </w:t>
      </w:r>
      <w:r>
        <w:rPr>
          <w:color w:val="231F20"/>
        </w:rPr>
        <w:t>have</w:t>
      </w:r>
      <w:r>
        <w:rPr>
          <w:color w:val="231F20"/>
          <w:spacing w:val="-16"/>
        </w:rPr>
        <w:t> </w:t>
      </w:r>
      <w:r>
        <w:rPr>
          <w:color w:val="231F20"/>
        </w:rPr>
        <w:t>other</w:t>
      </w:r>
      <w:r>
        <w:rPr>
          <w:color w:val="231F20"/>
          <w:spacing w:val="-15"/>
        </w:rPr>
        <w:t> </w:t>
      </w:r>
      <w:r>
        <w:rPr>
          <w:color w:val="231F20"/>
        </w:rPr>
        <w:t>effects,</w:t>
      </w:r>
      <w:r>
        <w:rPr>
          <w:color w:val="231F20"/>
          <w:spacing w:val="-16"/>
        </w:rPr>
        <w:t> </w:t>
      </w:r>
      <w:r>
        <w:rPr>
          <w:color w:val="231F20"/>
        </w:rPr>
        <w:t>and</w:t>
      </w:r>
      <w:r>
        <w:rPr>
          <w:color w:val="231F20"/>
          <w:spacing w:val="-16"/>
        </w:rPr>
        <w:t> </w:t>
      </w:r>
      <w:r>
        <w:rPr>
          <w:color w:val="231F20"/>
        </w:rPr>
        <w:t>includes</w:t>
      </w:r>
      <w:r>
        <w:rPr>
          <w:color w:val="231F20"/>
          <w:spacing w:val="-15"/>
        </w:rPr>
        <w:t> </w:t>
      </w:r>
      <w:r>
        <w:rPr>
          <w:color w:val="231F20"/>
        </w:rPr>
        <w:t>microwaves</w:t>
      </w:r>
      <w:r>
        <w:rPr>
          <w:color w:val="231F20"/>
          <w:spacing w:val="-16"/>
        </w:rPr>
        <w:t> </w:t>
      </w:r>
      <w:r>
        <w:rPr>
          <w:color w:val="231F20"/>
        </w:rPr>
        <w:t>and</w:t>
      </w:r>
      <w:r>
        <w:rPr>
          <w:color w:val="231F20"/>
          <w:spacing w:val="-16"/>
        </w:rPr>
        <w:t> </w:t>
      </w:r>
      <w:r>
        <w:rPr>
          <w:color w:val="231F20"/>
        </w:rPr>
        <w:t>radio</w:t>
      </w:r>
      <w:r>
        <w:rPr>
          <w:color w:val="231F20"/>
          <w:spacing w:val="-16"/>
        </w:rPr>
        <w:t> </w:t>
      </w:r>
      <w:r>
        <w:rPr>
          <w:color w:val="231F20"/>
        </w:rPr>
        <w:t>waves</w:t>
      </w:r>
      <w:r>
        <w:rPr>
          <w:color w:val="231F20"/>
          <w:spacing w:val="-15"/>
        </w:rPr>
        <w:t> </w:t>
      </w:r>
      <w:r>
        <w:rPr>
          <w:color w:val="231F20"/>
        </w:rPr>
        <w:t>as</w:t>
      </w:r>
      <w:r>
        <w:rPr>
          <w:color w:val="231F20"/>
          <w:spacing w:val="-16"/>
        </w:rPr>
        <w:t> </w:t>
      </w:r>
      <w:r>
        <w:rPr>
          <w:color w:val="231F20"/>
        </w:rPr>
        <w:t>well as ultraviolet, visible, and infrared</w:t>
      </w:r>
      <w:r>
        <w:rPr>
          <w:color w:val="231F20"/>
          <w:spacing w:val="-1"/>
        </w:rPr>
        <w:t> </w:t>
      </w:r>
      <w:r>
        <w:rPr>
          <w:color w:val="231F20"/>
        </w:rPr>
        <w:t>light.</w:t>
      </w:r>
    </w:p>
    <w:p>
      <w:pPr>
        <w:pStyle w:val="BodyText"/>
        <w:spacing w:line="280" w:lineRule="auto" w:before="7"/>
        <w:ind w:left="210" w:right="1258" w:firstLine="180"/>
        <w:jc w:val="both"/>
      </w:pPr>
      <w:r>
        <w:rPr>
          <w:color w:val="231F20"/>
        </w:rPr>
        <w:t>Ionizing</w:t>
      </w:r>
      <w:r>
        <w:rPr>
          <w:color w:val="231F20"/>
          <w:spacing w:val="-19"/>
        </w:rPr>
        <w:t> </w:t>
      </w:r>
      <w:r>
        <w:rPr>
          <w:color w:val="231F20"/>
        </w:rPr>
        <w:t>radiation</w:t>
      </w:r>
      <w:r>
        <w:rPr>
          <w:color w:val="231F20"/>
          <w:spacing w:val="-18"/>
        </w:rPr>
        <w:t> </w:t>
      </w:r>
      <w:r>
        <w:rPr>
          <w:color w:val="231F20"/>
        </w:rPr>
        <w:t>can</w:t>
      </w:r>
      <w:r>
        <w:rPr>
          <w:color w:val="231F20"/>
          <w:spacing w:val="-18"/>
        </w:rPr>
        <w:t> </w:t>
      </w:r>
      <w:r>
        <w:rPr>
          <w:color w:val="231F20"/>
        </w:rPr>
        <w:t>occur</w:t>
      </w:r>
      <w:r>
        <w:rPr>
          <w:color w:val="231F20"/>
          <w:spacing w:val="-18"/>
        </w:rPr>
        <w:t> </w:t>
      </w:r>
      <w:r>
        <w:rPr>
          <w:color w:val="231F20"/>
        </w:rPr>
        <w:t>naturally</w:t>
      </w:r>
      <w:r>
        <w:rPr>
          <w:color w:val="231F20"/>
          <w:spacing w:val="-18"/>
        </w:rPr>
        <w:t> </w:t>
      </w:r>
      <w:r>
        <w:rPr>
          <w:color w:val="231F20"/>
        </w:rPr>
        <w:t>at</w:t>
      </w:r>
      <w:r>
        <w:rPr>
          <w:color w:val="231F20"/>
          <w:spacing w:val="-18"/>
        </w:rPr>
        <w:t> </w:t>
      </w:r>
      <w:r>
        <w:rPr>
          <w:color w:val="231F20"/>
        </w:rPr>
        <w:t>low</w:t>
      </w:r>
      <w:r>
        <w:rPr>
          <w:color w:val="231F20"/>
          <w:spacing w:val="-18"/>
        </w:rPr>
        <w:t> </w:t>
      </w:r>
      <w:r>
        <w:rPr>
          <w:color w:val="231F20"/>
        </w:rPr>
        <w:t>levels</w:t>
      </w:r>
      <w:r>
        <w:rPr>
          <w:color w:val="231F20"/>
          <w:spacing w:val="-18"/>
        </w:rPr>
        <w:t> </w:t>
      </w:r>
      <w:r>
        <w:rPr>
          <w:color w:val="231F20"/>
          <w:spacing w:val="-3"/>
        </w:rPr>
        <w:t>from</w:t>
      </w:r>
      <w:r>
        <w:rPr>
          <w:color w:val="231F20"/>
          <w:spacing w:val="-19"/>
        </w:rPr>
        <w:t> </w:t>
      </w:r>
      <w:r>
        <w:rPr>
          <w:color w:val="231F20"/>
        </w:rPr>
        <w:t>a</w:t>
      </w:r>
      <w:r>
        <w:rPr>
          <w:color w:val="231F20"/>
          <w:spacing w:val="-18"/>
        </w:rPr>
        <w:t> </w:t>
      </w:r>
      <w:r>
        <w:rPr>
          <w:color w:val="231F20"/>
        </w:rPr>
        <w:t>variety</w:t>
      </w:r>
      <w:r>
        <w:rPr>
          <w:color w:val="231F20"/>
          <w:spacing w:val="-18"/>
        </w:rPr>
        <w:t> </w:t>
      </w:r>
      <w:r>
        <w:rPr>
          <w:color w:val="231F20"/>
        </w:rPr>
        <w:t>of</w:t>
      </w:r>
      <w:r>
        <w:rPr>
          <w:color w:val="231F20"/>
          <w:spacing w:val="-18"/>
        </w:rPr>
        <w:t> </w:t>
      </w:r>
      <w:r>
        <w:rPr>
          <w:color w:val="231F20"/>
          <w:spacing w:val="-3"/>
        </w:rPr>
        <w:t>sources </w:t>
      </w:r>
      <w:r>
        <w:rPr>
          <w:color w:val="231F20"/>
        </w:rPr>
        <w:t>but</w:t>
      </w:r>
      <w:r>
        <w:rPr>
          <w:color w:val="231F20"/>
          <w:spacing w:val="-19"/>
        </w:rPr>
        <w:t> </w:t>
      </w:r>
      <w:r>
        <w:rPr>
          <w:color w:val="231F20"/>
        </w:rPr>
        <w:t>is</w:t>
      </w:r>
      <w:r>
        <w:rPr>
          <w:color w:val="231F20"/>
          <w:spacing w:val="-19"/>
        </w:rPr>
        <w:t> </w:t>
      </w:r>
      <w:r>
        <w:rPr>
          <w:color w:val="231F20"/>
        </w:rPr>
        <w:t>uncommon</w:t>
      </w:r>
      <w:r>
        <w:rPr>
          <w:color w:val="231F20"/>
          <w:spacing w:val="-19"/>
        </w:rPr>
        <w:t> </w:t>
      </w:r>
      <w:r>
        <w:rPr>
          <w:color w:val="231F20"/>
        </w:rPr>
        <w:t>in</w:t>
      </w:r>
      <w:r>
        <w:rPr>
          <w:color w:val="231F20"/>
          <w:spacing w:val="-18"/>
        </w:rPr>
        <w:t> </w:t>
      </w:r>
      <w:r>
        <w:rPr>
          <w:color w:val="231F20"/>
        </w:rPr>
        <w:t>workplaces.</w:t>
      </w:r>
      <w:r>
        <w:rPr>
          <w:color w:val="231F20"/>
          <w:spacing w:val="-19"/>
        </w:rPr>
        <w:t> </w:t>
      </w:r>
      <w:r>
        <w:rPr>
          <w:color w:val="231F20"/>
        </w:rPr>
        <w:t>It</w:t>
      </w:r>
      <w:r>
        <w:rPr>
          <w:color w:val="231F20"/>
          <w:spacing w:val="-19"/>
        </w:rPr>
        <w:t> </w:t>
      </w:r>
      <w:r>
        <w:rPr>
          <w:color w:val="231F20"/>
        </w:rPr>
        <w:t>is</w:t>
      </w:r>
      <w:r>
        <w:rPr>
          <w:color w:val="231F20"/>
          <w:spacing w:val="-18"/>
        </w:rPr>
        <w:t> </w:t>
      </w:r>
      <w:r>
        <w:rPr>
          <w:color w:val="231F20"/>
        </w:rPr>
        <w:t>most</w:t>
      </w:r>
      <w:r>
        <w:rPr>
          <w:color w:val="231F20"/>
          <w:spacing w:val="-19"/>
        </w:rPr>
        <w:t> </w:t>
      </w:r>
      <w:r>
        <w:rPr>
          <w:color w:val="231F20"/>
        </w:rPr>
        <w:t>often</w:t>
      </w:r>
      <w:r>
        <w:rPr>
          <w:color w:val="231F20"/>
          <w:spacing w:val="-19"/>
        </w:rPr>
        <w:t> </w:t>
      </w:r>
      <w:r>
        <w:rPr>
          <w:color w:val="231F20"/>
        </w:rPr>
        <w:t>found</w:t>
      </w:r>
      <w:r>
        <w:rPr>
          <w:color w:val="231F20"/>
          <w:spacing w:val="-18"/>
        </w:rPr>
        <w:t> </w:t>
      </w:r>
      <w:r>
        <w:rPr>
          <w:color w:val="231F20"/>
        </w:rPr>
        <w:t>in</w:t>
      </w:r>
      <w:r>
        <w:rPr>
          <w:color w:val="231F20"/>
          <w:spacing w:val="-19"/>
        </w:rPr>
        <w:t> </w:t>
      </w:r>
      <w:r>
        <w:rPr>
          <w:color w:val="231F20"/>
        </w:rPr>
        <w:t>medical,</w:t>
      </w:r>
      <w:r>
        <w:rPr>
          <w:color w:val="231F20"/>
          <w:spacing w:val="-19"/>
        </w:rPr>
        <w:t> </w:t>
      </w:r>
      <w:r>
        <w:rPr>
          <w:color w:val="231F20"/>
          <w:spacing w:val="-4"/>
        </w:rPr>
        <w:t>nuclear,</w:t>
      </w:r>
      <w:r>
        <w:rPr>
          <w:color w:val="231F20"/>
          <w:spacing w:val="-19"/>
        </w:rPr>
        <w:t> </w:t>
      </w:r>
      <w:r>
        <w:rPr>
          <w:color w:val="231F20"/>
          <w:spacing w:val="-7"/>
        </w:rPr>
        <w:t>and </w:t>
      </w:r>
      <w:r>
        <w:rPr>
          <w:color w:val="231F20"/>
        </w:rPr>
        <w:t>research</w:t>
      </w:r>
      <w:r>
        <w:rPr>
          <w:color w:val="231F20"/>
          <w:spacing w:val="-11"/>
        </w:rPr>
        <w:t> </w:t>
      </w:r>
      <w:r>
        <w:rPr>
          <w:color w:val="231F20"/>
        </w:rPr>
        <w:t>facilities.</w:t>
      </w:r>
      <w:r>
        <w:rPr>
          <w:color w:val="231F20"/>
          <w:spacing w:val="-11"/>
        </w:rPr>
        <w:t> </w:t>
      </w:r>
      <w:r>
        <w:rPr>
          <w:color w:val="231F20"/>
        </w:rPr>
        <w:t>When</w:t>
      </w:r>
      <w:r>
        <w:rPr>
          <w:color w:val="231F20"/>
          <w:spacing w:val="-11"/>
        </w:rPr>
        <w:t> </w:t>
      </w:r>
      <w:r>
        <w:rPr>
          <w:color w:val="231F20"/>
        </w:rPr>
        <w:t>ionizing</w:t>
      </w:r>
      <w:r>
        <w:rPr>
          <w:color w:val="231F20"/>
          <w:spacing w:val="-11"/>
        </w:rPr>
        <w:t> </w:t>
      </w:r>
      <w:r>
        <w:rPr>
          <w:color w:val="231F20"/>
        </w:rPr>
        <w:t>radiation</w:t>
      </w:r>
      <w:r>
        <w:rPr>
          <w:color w:val="231F20"/>
          <w:spacing w:val="-10"/>
        </w:rPr>
        <w:t> </w:t>
      </w:r>
      <w:r>
        <w:rPr>
          <w:color w:val="231F20"/>
        </w:rPr>
        <w:t>is</w:t>
      </w:r>
      <w:r>
        <w:rPr>
          <w:color w:val="231F20"/>
          <w:spacing w:val="-11"/>
        </w:rPr>
        <w:t> </w:t>
      </w:r>
      <w:r>
        <w:rPr>
          <w:color w:val="231F20"/>
        </w:rPr>
        <w:t>present</w:t>
      </w:r>
      <w:r>
        <w:rPr>
          <w:color w:val="231F20"/>
          <w:spacing w:val="-11"/>
        </w:rPr>
        <w:t> </w:t>
      </w:r>
      <w:r>
        <w:rPr>
          <w:color w:val="231F20"/>
        </w:rPr>
        <w:t>in</w:t>
      </w:r>
      <w:r>
        <w:rPr>
          <w:color w:val="231F20"/>
          <w:spacing w:val="-11"/>
        </w:rPr>
        <w:t> </w:t>
      </w:r>
      <w:r>
        <w:rPr>
          <w:color w:val="231F20"/>
        </w:rPr>
        <w:t>a</w:t>
      </w:r>
      <w:r>
        <w:rPr>
          <w:color w:val="231F20"/>
          <w:spacing w:val="-10"/>
        </w:rPr>
        <w:t> </w:t>
      </w:r>
      <w:r>
        <w:rPr>
          <w:color w:val="231F20"/>
        </w:rPr>
        <w:t>workplace,</w:t>
      </w:r>
      <w:r>
        <w:rPr>
          <w:color w:val="231F20"/>
          <w:spacing w:val="-11"/>
        </w:rPr>
        <w:t> </w:t>
      </w:r>
      <w:r>
        <w:rPr>
          <w:color w:val="231F20"/>
        </w:rPr>
        <w:t>it</w:t>
      </w:r>
      <w:r>
        <w:rPr>
          <w:color w:val="231F20"/>
          <w:spacing w:val="-11"/>
        </w:rPr>
        <w:t> </w:t>
      </w:r>
      <w:r>
        <w:rPr>
          <w:color w:val="231F20"/>
        </w:rPr>
        <w:t>poses a significant safety hazard. Both short exposures to high levels of radiation and</w:t>
      </w:r>
      <w:r>
        <w:rPr>
          <w:color w:val="231F20"/>
          <w:spacing w:val="-4"/>
        </w:rPr>
        <w:t> </w:t>
      </w:r>
      <w:r>
        <w:rPr>
          <w:color w:val="231F20"/>
        </w:rPr>
        <w:t>long-term</w:t>
      </w:r>
      <w:r>
        <w:rPr>
          <w:color w:val="231F20"/>
          <w:spacing w:val="-3"/>
        </w:rPr>
        <w:t> </w:t>
      </w:r>
      <w:r>
        <w:rPr>
          <w:color w:val="231F20"/>
        </w:rPr>
        <w:t>exposure</w:t>
      </w:r>
      <w:r>
        <w:rPr>
          <w:color w:val="231F20"/>
          <w:spacing w:val="-4"/>
        </w:rPr>
        <w:t> </w:t>
      </w:r>
      <w:r>
        <w:rPr>
          <w:color w:val="231F20"/>
        </w:rPr>
        <w:t>to</w:t>
      </w:r>
      <w:r>
        <w:rPr>
          <w:color w:val="231F20"/>
          <w:spacing w:val="-3"/>
        </w:rPr>
        <w:t> </w:t>
      </w:r>
      <w:r>
        <w:rPr>
          <w:color w:val="231F20"/>
        </w:rPr>
        <w:t>lower</w:t>
      </w:r>
      <w:r>
        <w:rPr>
          <w:color w:val="231F20"/>
          <w:spacing w:val="-4"/>
        </w:rPr>
        <w:t> </w:t>
      </w:r>
      <w:r>
        <w:rPr>
          <w:color w:val="231F20"/>
        </w:rPr>
        <w:t>levels</w:t>
      </w:r>
      <w:r>
        <w:rPr>
          <w:color w:val="231F20"/>
          <w:spacing w:val="-3"/>
        </w:rPr>
        <w:t> </w:t>
      </w:r>
      <w:r>
        <w:rPr>
          <w:color w:val="231F20"/>
        </w:rPr>
        <w:t>have</w:t>
      </w:r>
      <w:r>
        <w:rPr>
          <w:color w:val="231F20"/>
          <w:spacing w:val="-4"/>
        </w:rPr>
        <w:t> </w:t>
      </w:r>
      <w:r>
        <w:rPr>
          <w:color w:val="231F20"/>
        </w:rPr>
        <w:t>serious</w:t>
      </w:r>
      <w:r>
        <w:rPr>
          <w:color w:val="231F20"/>
          <w:spacing w:val="-3"/>
        </w:rPr>
        <w:t> </w:t>
      </w:r>
      <w:r>
        <w:rPr>
          <w:color w:val="231F20"/>
        </w:rPr>
        <w:t>health</w:t>
      </w:r>
      <w:r>
        <w:rPr>
          <w:color w:val="231F20"/>
          <w:spacing w:val="-4"/>
        </w:rPr>
        <w:t> </w:t>
      </w:r>
      <w:r>
        <w:rPr>
          <w:color w:val="231F20"/>
        </w:rPr>
        <w:t>consequences.</w:t>
      </w:r>
      <w:r>
        <w:rPr>
          <w:color w:val="231F20"/>
          <w:spacing w:val="-3"/>
        </w:rPr>
        <w:t> </w:t>
      </w:r>
      <w:r>
        <w:rPr>
          <w:color w:val="231F20"/>
        </w:rPr>
        <w:t>It is</w:t>
      </w:r>
      <w:r>
        <w:rPr>
          <w:color w:val="231F20"/>
          <w:spacing w:val="-12"/>
        </w:rPr>
        <w:t> </w:t>
      </w:r>
      <w:r>
        <w:rPr>
          <w:color w:val="231F20"/>
        </w:rPr>
        <w:t>estimated</w:t>
      </w:r>
      <w:r>
        <w:rPr>
          <w:color w:val="231F20"/>
          <w:spacing w:val="-12"/>
        </w:rPr>
        <w:t> </w:t>
      </w:r>
      <w:r>
        <w:rPr>
          <w:color w:val="231F20"/>
        </w:rPr>
        <w:t>that</w:t>
      </w:r>
      <w:r>
        <w:rPr>
          <w:color w:val="231F20"/>
          <w:spacing w:val="-11"/>
        </w:rPr>
        <w:t> </w:t>
      </w:r>
      <w:r>
        <w:rPr>
          <w:color w:val="231F20"/>
        </w:rPr>
        <w:t>people</w:t>
      </w:r>
      <w:r>
        <w:rPr>
          <w:color w:val="231F20"/>
          <w:spacing w:val="-12"/>
        </w:rPr>
        <w:t> </w:t>
      </w:r>
      <w:r>
        <w:rPr>
          <w:color w:val="231F20"/>
        </w:rPr>
        <w:t>are</w:t>
      </w:r>
      <w:r>
        <w:rPr>
          <w:color w:val="231F20"/>
          <w:spacing w:val="-11"/>
        </w:rPr>
        <w:t> </w:t>
      </w:r>
      <w:r>
        <w:rPr>
          <w:color w:val="231F20"/>
        </w:rPr>
        <w:t>exposed</w:t>
      </w:r>
      <w:r>
        <w:rPr>
          <w:color w:val="231F20"/>
          <w:spacing w:val="-12"/>
        </w:rPr>
        <w:t> </w:t>
      </w:r>
      <w:r>
        <w:rPr>
          <w:color w:val="231F20"/>
        </w:rPr>
        <w:t>to</w:t>
      </w:r>
      <w:r>
        <w:rPr>
          <w:color w:val="231F20"/>
          <w:spacing w:val="-12"/>
        </w:rPr>
        <w:t> </w:t>
      </w:r>
      <w:r>
        <w:rPr>
          <w:color w:val="231F20"/>
        </w:rPr>
        <w:t>approximately</w:t>
      </w:r>
      <w:r>
        <w:rPr>
          <w:color w:val="231F20"/>
          <w:spacing w:val="-11"/>
        </w:rPr>
        <w:t> </w:t>
      </w:r>
      <w:r>
        <w:rPr>
          <w:color w:val="231F20"/>
        </w:rPr>
        <w:t>0.0125</w:t>
      </w:r>
      <w:r>
        <w:rPr>
          <w:color w:val="231F20"/>
          <w:spacing w:val="-11"/>
        </w:rPr>
        <w:t> </w:t>
      </w:r>
      <w:r>
        <w:rPr>
          <w:rFonts w:ascii="Book Antiqua"/>
          <w:b/>
          <w:i/>
          <w:color w:val="231F20"/>
        </w:rPr>
        <w:t>rem</w:t>
      </w:r>
      <w:r>
        <w:rPr>
          <w:rFonts w:ascii="Book Antiqua"/>
          <w:b/>
          <w:i/>
          <w:color w:val="231F20"/>
          <w:spacing w:val="-11"/>
        </w:rPr>
        <w:t> </w:t>
      </w:r>
      <w:r>
        <w:rPr>
          <w:color w:val="231F20"/>
        </w:rPr>
        <w:t>(a</w:t>
      </w:r>
      <w:r>
        <w:rPr>
          <w:color w:val="231F20"/>
          <w:spacing w:val="-12"/>
        </w:rPr>
        <w:t> </w:t>
      </w:r>
      <w:r>
        <w:rPr>
          <w:color w:val="231F20"/>
        </w:rPr>
        <w:t>standard measure of radiation) of naturally occurring radiation per </w:t>
      </w:r>
      <w:r>
        <w:rPr>
          <w:color w:val="231F20"/>
          <w:spacing w:val="-4"/>
        </w:rPr>
        <w:t>year. </w:t>
      </w:r>
      <w:r>
        <w:rPr>
          <w:color w:val="231F20"/>
        </w:rPr>
        <w:t>Short-term </w:t>
      </w:r>
      <w:r>
        <w:rPr>
          <w:color w:val="231F20"/>
          <w:spacing w:val="-3"/>
        </w:rPr>
        <w:t>exposure</w:t>
      </w:r>
      <w:r>
        <w:rPr>
          <w:color w:val="231F20"/>
          <w:spacing w:val="-15"/>
        </w:rPr>
        <w:t> </w:t>
      </w:r>
      <w:r>
        <w:rPr>
          <w:color w:val="231F20"/>
        </w:rPr>
        <w:t>of</w:t>
      </w:r>
      <w:r>
        <w:rPr>
          <w:color w:val="231F20"/>
          <w:spacing w:val="-14"/>
        </w:rPr>
        <w:t> </w:t>
      </w:r>
      <w:r>
        <w:rPr>
          <w:color w:val="231F20"/>
        </w:rPr>
        <w:t>1000</w:t>
      </w:r>
      <w:r>
        <w:rPr>
          <w:color w:val="231F20"/>
          <w:spacing w:val="-15"/>
        </w:rPr>
        <w:t> </w:t>
      </w:r>
      <w:r>
        <w:rPr>
          <w:color w:val="231F20"/>
          <w:spacing w:val="-3"/>
        </w:rPr>
        <w:t>rem</w:t>
      </w:r>
      <w:r>
        <w:rPr>
          <w:color w:val="231F20"/>
          <w:spacing w:val="-14"/>
        </w:rPr>
        <w:t> </w:t>
      </w:r>
      <w:r>
        <w:rPr>
          <w:color w:val="231F20"/>
        </w:rPr>
        <w:t>will</w:t>
      </w:r>
      <w:r>
        <w:rPr>
          <w:color w:val="231F20"/>
          <w:spacing w:val="-14"/>
        </w:rPr>
        <w:t> </w:t>
      </w:r>
      <w:r>
        <w:rPr>
          <w:color w:val="231F20"/>
        </w:rPr>
        <w:t>lead</w:t>
      </w:r>
      <w:r>
        <w:rPr>
          <w:color w:val="231F20"/>
          <w:spacing w:val="-15"/>
        </w:rPr>
        <w:t> </w:t>
      </w:r>
      <w:r>
        <w:rPr>
          <w:color w:val="231F20"/>
        </w:rPr>
        <w:t>to</w:t>
      </w:r>
      <w:r>
        <w:rPr>
          <w:color w:val="231F20"/>
          <w:spacing w:val="-14"/>
        </w:rPr>
        <w:t> </w:t>
      </w:r>
      <w:r>
        <w:rPr>
          <w:color w:val="231F20"/>
        </w:rPr>
        <w:t>death</w:t>
      </w:r>
      <w:r>
        <w:rPr>
          <w:color w:val="231F20"/>
          <w:spacing w:val="-15"/>
        </w:rPr>
        <w:t> </w:t>
      </w:r>
      <w:r>
        <w:rPr>
          <w:color w:val="231F20"/>
        </w:rPr>
        <w:t>within</w:t>
      </w:r>
      <w:r>
        <w:rPr>
          <w:color w:val="231F20"/>
          <w:spacing w:val="-14"/>
        </w:rPr>
        <w:t> </w:t>
      </w:r>
      <w:r>
        <w:rPr>
          <w:color w:val="231F20"/>
        </w:rPr>
        <w:t>a</w:t>
      </w:r>
      <w:r>
        <w:rPr>
          <w:color w:val="231F20"/>
          <w:spacing w:val="-14"/>
        </w:rPr>
        <w:t> </w:t>
      </w:r>
      <w:r>
        <w:rPr>
          <w:color w:val="231F20"/>
        </w:rPr>
        <w:t>few</w:t>
      </w:r>
      <w:r>
        <w:rPr>
          <w:color w:val="231F20"/>
          <w:spacing w:val="-15"/>
        </w:rPr>
        <w:t> </w:t>
      </w:r>
      <w:r>
        <w:rPr>
          <w:color w:val="231F20"/>
        </w:rPr>
        <w:t>days.</w:t>
      </w:r>
      <w:r>
        <w:rPr>
          <w:color w:val="231F20"/>
          <w:spacing w:val="-20"/>
        </w:rPr>
        <w:t> </w:t>
      </w:r>
      <w:r>
        <w:rPr>
          <w:color w:val="231F20"/>
        </w:rPr>
        <w:t>An</w:t>
      </w:r>
      <w:r>
        <w:rPr>
          <w:color w:val="231F20"/>
          <w:spacing w:val="-14"/>
        </w:rPr>
        <w:t> </w:t>
      </w:r>
      <w:r>
        <w:rPr>
          <w:color w:val="231F20"/>
          <w:spacing w:val="-3"/>
        </w:rPr>
        <w:t>exposure</w:t>
      </w:r>
      <w:r>
        <w:rPr>
          <w:color w:val="231F20"/>
          <w:spacing w:val="-15"/>
        </w:rPr>
        <w:t> </w:t>
      </w:r>
      <w:r>
        <w:rPr>
          <w:color w:val="231F20"/>
        </w:rPr>
        <w:t>as</w:t>
      </w:r>
      <w:r>
        <w:rPr>
          <w:color w:val="231F20"/>
          <w:spacing w:val="-14"/>
        </w:rPr>
        <w:t> </w:t>
      </w:r>
      <w:r>
        <w:rPr>
          <w:color w:val="231F20"/>
          <w:spacing w:val="-2"/>
        </w:rPr>
        <w:t>low </w:t>
      </w:r>
      <w:r>
        <w:rPr>
          <w:color w:val="231F20"/>
        </w:rPr>
        <w:t>as</w:t>
      </w:r>
      <w:r>
        <w:rPr>
          <w:color w:val="231F20"/>
          <w:spacing w:val="-14"/>
        </w:rPr>
        <w:t> </w:t>
      </w:r>
      <w:r>
        <w:rPr>
          <w:color w:val="231F20"/>
        </w:rPr>
        <w:t>10</w:t>
      </w:r>
      <w:r>
        <w:rPr>
          <w:color w:val="231F20"/>
          <w:spacing w:val="-13"/>
        </w:rPr>
        <w:t> </w:t>
      </w:r>
      <w:r>
        <w:rPr>
          <w:color w:val="231F20"/>
        </w:rPr>
        <w:t>rem</w:t>
      </w:r>
      <w:r>
        <w:rPr>
          <w:color w:val="231F20"/>
          <w:spacing w:val="-13"/>
        </w:rPr>
        <w:t> </w:t>
      </w:r>
      <w:r>
        <w:rPr>
          <w:color w:val="231F20"/>
        </w:rPr>
        <w:t>will</w:t>
      </w:r>
      <w:r>
        <w:rPr>
          <w:color w:val="231F20"/>
          <w:spacing w:val="-13"/>
        </w:rPr>
        <w:t> </w:t>
      </w:r>
      <w:r>
        <w:rPr>
          <w:color w:val="231F20"/>
        </w:rPr>
        <w:t>lead</w:t>
      </w:r>
      <w:r>
        <w:rPr>
          <w:color w:val="231F20"/>
          <w:spacing w:val="-13"/>
        </w:rPr>
        <w:t> </w:t>
      </w:r>
      <w:r>
        <w:rPr>
          <w:color w:val="231F20"/>
        </w:rPr>
        <w:t>to</w:t>
      </w:r>
      <w:r>
        <w:rPr>
          <w:color w:val="231F20"/>
          <w:spacing w:val="-13"/>
        </w:rPr>
        <w:t> </w:t>
      </w:r>
      <w:r>
        <w:rPr>
          <w:color w:val="231F20"/>
        </w:rPr>
        <w:t>significant</w:t>
      </w:r>
      <w:r>
        <w:rPr>
          <w:color w:val="231F20"/>
          <w:spacing w:val="-13"/>
        </w:rPr>
        <w:t> </w:t>
      </w:r>
      <w:r>
        <w:rPr>
          <w:color w:val="231F20"/>
        </w:rPr>
        <w:t>increase</w:t>
      </w:r>
      <w:r>
        <w:rPr>
          <w:color w:val="231F20"/>
          <w:spacing w:val="-13"/>
        </w:rPr>
        <w:t> </w:t>
      </w:r>
      <w:r>
        <w:rPr>
          <w:color w:val="231F20"/>
        </w:rPr>
        <w:t>in</w:t>
      </w:r>
      <w:r>
        <w:rPr>
          <w:color w:val="231F20"/>
          <w:spacing w:val="-13"/>
        </w:rPr>
        <w:t> </w:t>
      </w:r>
      <w:r>
        <w:rPr>
          <w:color w:val="231F20"/>
        </w:rPr>
        <w:t>the</w:t>
      </w:r>
      <w:r>
        <w:rPr>
          <w:color w:val="231F20"/>
          <w:spacing w:val="-14"/>
        </w:rPr>
        <w:t> </w:t>
      </w:r>
      <w:r>
        <w:rPr>
          <w:color w:val="231F20"/>
        </w:rPr>
        <w:t>risk</w:t>
      </w:r>
      <w:r>
        <w:rPr>
          <w:color w:val="231F20"/>
          <w:spacing w:val="-13"/>
        </w:rPr>
        <w:t> </w:t>
      </w:r>
      <w:r>
        <w:rPr>
          <w:color w:val="231F20"/>
        </w:rPr>
        <w:t>of</w:t>
      </w:r>
      <w:r>
        <w:rPr>
          <w:color w:val="231F20"/>
          <w:spacing w:val="-13"/>
        </w:rPr>
        <w:t> </w:t>
      </w:r>
      <w:r>
        <w:rPr>
          <w:color w:val="231F20"/>
        </w:rPr>
        <w:t>cancer</w:t>
      </w:r>
      <w:r>
        <w:rPr>
          <w:color w:val="231F20"/>
          <w:spacing w:val="-13"/>
        </w:rPr>
        <w:t> </w:t>
      </w:r>
      <w:r>
        <w:rPr>
          <w:color w:val="231F20"/>
        </w:rPr>
        <w:t>later</w:t>
      </w:r>
      <w:r>
        <w:rPr>
          <w:color w:val="231F20"/>
          <w:spacing w:val="-13"/>
        </w:rPr>
        <w:t> </w:t>
      </w:r>
      <w:r>
        <w:rPr>
          <w:color w:val="231F20"/>
        </w:rPr>
        <w:t>in</w:t>
      </w:r>
      <w:r>
        <w:rPr>
          <w:color w:val="231F20"/>
          <w:spacing w:val="-13"/>
        </w:rPr>
        <w:t> </w:t>
      </w:r>
      <w:r>
        <w:rPr>
          <w:color w:val="231F20"/>
        </w:rPr>
        <w:t>life.</w:t>
      </w:r>
    </w:p>
    <w:p>
      <w:pPr>
        <w:pStyle w:val="BodyText"/>
        <w:spacing w:line="280" w:lineRule="auto" w:before="8"/>
        <w:ind w:left="210" w:right="1253" w:firstLine="180"/>
        <w:jc w:val="both"/>
      </w:pPr>
      <w:r>
        <w:rPr>
          <w:color w:val="231F20"/>
        </w:rPr>
        <w:t>Long-term, lower-level exposure is also a concern as it, too, can lead to increased risk of cancer. The recommended annual exposure for the general public is 0.1 rem. Nevertheless, the</w:t>
      </w:r>
      <w:r>
        <w:rPr>
          <w:color w:val="231F20"/>
          <w:spacing w:val="-34"/>
        </w:rPr>
        <w:t> </w:t>
      </w:r>
      <w:r>
        <w:rPr>
          <w:color w:val="231F20"/>
        </w:rPr>
        <w:t>ACGIH recommends an annual limit for workers exposed to ionizing radiation to be 2 rem, a figure much higher than public health limits. Controls for ionizing radiation are quite expen- sive and technical, requiring significant engineering controls. Specialized training is also required, and exposure to ionizing radiation should never be taken</w:t>
      </w:r>
      <w:r>
        <w:rPr>
          <w:color w:val="231F20"/>
          <w:spacing w:val="18"/>
        </w:rPr>
        <w:t> </w:t>
      </w:r>
      <w:r>
        <w:rPr>
          <w:color w:val="231F20"/>
          <w:spacing w:val="-3"/>
        </w:rPr>
        <w:t>lightly.</w:t>
      </w:r>
    </w:p>
    <w:p>
      <w:pPr>
        <w:pStyle w:val="BodyText"/>
        <w:spacing w:before="7"/>
        <w:rPr>
          <w:sz w:val="17"/>
        </w:rPr>
      </w:pPr>
      <w:r>
        <w:rPr/>
        <w:pict>
          <v:shape style="position:absolute;margin-left:68pt;margin-top:13.045537pt;width:300.5pt;height:116.25pt;mso-position-horizontal-relative:page;mso-position-vertical-relative:paragraph;z-index:-251570176;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4.4 The Elliot Lake strike and the origins of OHS</w:t>
                  </w:r>
                </w:p>
                <w:p>
                  <w:pPr>
                    <w:pStyle w:val="BodyText"/>
                    <w:spacing w:before="11"/>
                    <w:rPr>
                      <w:rFonts w:ascii="Book Antiqua"/>
                      <w:b/>
                    </w:rPr>
                  </w:pPr>
                </w:p>
                <w:p>
                  <w:pPr>
                    <w:pStyle w:val="BodyText"/>
                    <w:spacing w:line="280" w:lineRule="auto"/>
                    <w:ind w:left="260" w:right="257"/>
                    <w:jc w:val="both"/>
                  </w:pPr>
                  <w:r>
                    <w:rPr>
                      <w:color w:val="231F20"/>
                    </w:rPr>
                    <w:t>As</w:t>
                  </w:r>
                  <w:r>
                    <w:rPr>
                      <w:color w:val="231F20"/>
                      <w:spacing w:val="-6"/>
                    </w:rPr>
                    <w:t> </w:t>
                  </w:r>
                  <w:r>
                    <w:rPr>
                      <w:color w:val="231F20"/>
                    </w:rPr>
                    <w:t>we</w:t>
                  </w:r>
                  <w:r>
                    <w:rPr>
                      <w:color w:val="231F20"/>
                      <w:spacing w:val="-5"/>
                    </w:rPr>
                    <w:t> </w:t>
                  </w:r>
                  <w:r>
                    <w:rPr>
                      <w:color w:val="231F20"/>
                    </w:rPr>
                    <w:t>saw</w:t>
                  </w:r>
                  <w:r>
                    <w:rPr>
                      <w:color w:val="231F20"/>
                      <w:spacing w:val="-6"/>
                    </w:rPr>
                    <w:t> </w:t>
                  </w:r>
                  <w:r>
                    <w:rPr>
                      <w:color w:val="231F20"/>
                    </w:rPr>
                    <w:t>in</w:t>
                  </w:r>
                  <w:r>
                    <w:rPr>
                      <w:color w:val="231F20"/>
                      <w:spacing w:val="-5"/>
                    </w:rPr>
                    <w:t> </w:t>
                  </w:r>
                  <w:r>
                    <w:rPr>
                      <w:color w:val="231F20"/>
                    </w:rPr>
                    <w:t>Chapter</w:t>
                  </w:r>
                  <w:r>
                    <w:rPr>
                      <w:color w:val="231F20"/>
                      <w:spacing w:val="-6"/>
                    </w:rPr>
                    <w:t> </w:t>
                  </w:r>
                  <w:r>
                    <w:rPr>
                      <w:color w:val="231F20"/>
                    </w:rPr>
                    <w:t>2,</w:t>
                  </w:r>
                  <w:r>
                    <w:rPr>
                      <w:color w:val="231F20"/>
                      <w:spacing w:val="-5"/>
                    </w:rPr>
                    <w:t> </w:t>
                  </w:r>
                  <w:r>
                    <w:rPr>
                      <w:color w:val="231F20"/>
                    </w:rPr>
                    <w:t>comprehensive</w:t>
                  </w:r>
                  <w:r>
                    <w:rPr>
                      <w:color w:val="231F20"/>
                      <w:spacing w:val="-6"/>
                    </w:rPr>
                    <w:t> </w:t>
                  </w:r>
                  <w:r>
                    <w:rPr>
                      <w:color w:val="231F20"/>
                    </w:rPr>
                    <w:t>injury-prevention</w:t>
                  </w:r>
                  <w:r>
                    <w:rPr>
                      <w:color w:val="231F20"/>
                      <w:spacing w:val="-5"/>
                    </w:rPr>
                    <w:t> </w:t>
                  </w:r>
                  <w:r>
                    <w:rPr>
                      <w:color w:val="231F20"/>
                    </w:rPr>
                    <w:t>legislation was</w:t>
                  </w:r>
                  <w:r>
                    <w:rPr>
                      <w:color w:val="231F20"/>
                      <w:spacing w:val="-33"/>
                    </w:rPr>
                    <w:t> </w:t>
                  </w:r>
                  <w:r>
                    <w:rPr>
                      <w:color w:val="231F20"/>
                    </w:rPr>
                    <w:t>only</w:t>
                  </w:r>
                  <w:r>
                    <w:rPr>
                      <w:color w:val="231F20"/>
                      <w:spacing w:val="-33"/>
                    </w:rPr>
                    <w:t> </w:t>
                  </w:r>
                  <w:r>
                    <w:rPr>
                      <w:color w:val="231F20"/>
                    </w:rPr>
                    <w:t>enacted</w:t>
                  </w:r>
                  <w:r>
                    <w:rPr>
                      <w:color w:val="231F20"/>
                      <w:spacing w:val="-33"/>
                    </w:rPr>
                    <w:t> </w:t>
                  </w:r>
                  <w:r>
                    <w:rPr>
                      <w:color w:val="231F20"/>
                    </w:rPr>
                    <w:t>in</w:t>
                  </w:r>
                  <w:r>
                    <w:rPr>
                      <w:color w:val="231F20"/>
                      <w:spacing w:val="-33"/>
                    </w:rPr>
                    <w:t> </w:t>
                  </w:r>
                  <w:r>
                    <w:rPr>
                      <w:color w:val="231F20"/>
                    </w:rPr>
                    <w:t>the</w:t>
                  </w:r>
                  <w:r>
                    <w:rPr>
                      <w:color w:val="231F20"/>
                      <w:spacing w:val="-33"/>
                    </w:rPr>
                    <w:t> </w:t>
                  </w:r>
                  <w:r>
                    <w:rPr>
                      <w:color w:val="231F20"/>
                    </w:rPr>
                    <w:t>late</w:t>
                  </w:r>
                  <w:r>
                    <w:rPr>
                      <w:color w:val="231F20"/>
                      <w:spacing w:val="-33"/>
                    </w:rPr>
                    <w:t> </w:t>
                  </w:r>
                  <w:r>
                    <w:rPr>
                      <w:color w:val="231F20"/>
                    </w:rPr>
                    <w:t>20th</w:t>
                  </w:r>
                  <w:r>
                    <w:rPr>
                      <w:color w:val="231F20"/>
                      <w:spacing w:val="-33"/>
                    </w:rPr>
                    <w:t> </w:t>
                  </w:r>
                  <w:r>
                    <w:rPr>
                      <w:color w:val="231F20"/>
                      <w:spacing w:val="-5"/>
                    </w:rPr>
                    <w:t>century.</w:t>
                  </w:r>
                  <w:r>
                    <w:rPr>
                      <w:color w:val="231F20"/>
                      <w:spacing w:val="-33"/>
                    </w:rPr>
                    <w:t> </w:t>
                  </w:r>
                  <w:r>
                    <w:rPr>
                      <w:color w:val="231F20"/>
                    </w:rPr>
                    <w:t>One</w:t>
                  </w:r>
                  <w:r>
                    <w:rPr>
                      <w:color w:val="231F20"/>
                      <w:spacing w:val="-33"/>
                    </w:rPr>
                    <w:t> </w:t>
                  </w:r>
                  <w:r>
                    <w:rPr>
                      <w:color w:val="231F20"/>
                    </w:rPr>
                    <w:t>of</w:t>
                  </w:r>
                  <w:r>
                    <w:rPr>
                      <w:color w:val="231F20"/>
                      <w:spacing w:val="-33"/>
                    </w:rPr>
                    <w:t> </w:t>
                  </w:r>
                  <w:r>
                    <w:rPr>
                      <w:color w:val="231F20"/>
                    </w:rPr>
                    <w:t>the</w:t>
                  </w:r>
                  <w:r>
                    <w:rPr>
                      <w:color w:val="231F20"/>
                      <w:spacing w:val="-33"/>
                    </w:rPr>
                    <w:t> </w:t>
                  </w:r>
                  <w:r>
                    <w:rPr>
                      <w:color w:val="231F20"/>
                    </w:rPr>
                    <w:t>catalyzing</w:t>
                  </w:r>
                  <w:r>
                    <w:rPr>
                      <w:color w:val="231F20"/>
                      <w:spacing w:val="-33"/>
                    </w:rPr>
                    <w:t> </w:t>
                  </w:r>
                  <w:r>
                    <w:rPr>
                      <w:color w:val="231F20"/>
                    </w:rPr>
                    <w:t>events</w:t>
                  </w:r>
                  <w:r>
                    <w:rPr>
                      <w:color w:val="231F20"/>
                      <w:spacing w:val="-33"/>
                    </w:rPr>
                    <w:t> </w:t>
                  </w:r>
                  <w:r>
                    <w:rPr>
                      <w:color w:val="231F20"/>
                      <w:spacing w:val="-2"/>
                    </w:rPr>
                    <w:t>was </w:t>
                  </w:r>
                  <w:r>
                    <w:rPr>
                      <w:color w:val="231F20"/>
                    </w:rPr>
                    <w:t>an</w:t>
                  </w:r>
                  <w:r>
                    <w:rPr>
                      <w:color w:val="231F20"/>
                      <w:spacing w:val="-14"/>
                    </w:rPr>
                    <w:t> </w:t>
                  </w:r>
                  <w:r>
                    <w:rPr>
                      <w:color w:val="231F20"/>
                    </w:rPr>
                    <w:t>April</w:t>
                  </w:r>
                  <w:r>
                    <w:rPr>
                      <w:color w:val="231F20"/>
                      <w:spacing w:val="-6"/>
                    </w:rPr>
                    <w:t> </w:t>
                  </w:r>
                  <w:r>
                    <w:rPr>
                      <w:color w:val="231F20"/>
                    </w:rPr>
                    <w:t>1974</w:t>
                  </w:r>
                  <w:r>
                    <w:rPr>
                      <w:color w:val="231F20"/>
                      <w:spacing w:val="-7"/>
                    </w:rPr>
                    <w:t> </w:t>
                  </w:r>
                  <w:r>
                    <w:rPr>
                      <w:color w:val="231F20"/>
                    </w:rPr>
                    <w:t>wildcat</w:t>
                  </w:r>
                  <w:r>
                    <w:rPr>
                      <w:color w:val="231F20"/>
                      <w:spacing w:val="-6"/>
                    </w:rPr>
                    <w:t> </w:t>
                  </w:r>
                  <w:r>
                    <w:rPr>
                      <w:color w:val="231F20"/>
                    </w:rPr>
                    <w:t>strike</w:t>
                  </w:r>
                  <w:r>
                    <w:rPr>
                      <w:color w:val="231F20"/>
                      <w:spacing w:val="-6"/>
                    </w:rPr>
                    <w:t> </w:t>
                  </w:r>
                  <w:r>
                    <w:rPr>
                      <w:color w:val="231F20"/>
                    </w:rPr>
                    <w:t>by</w:t>
                  </w:r>
                  <w:r>
                    <w:rPr>
                      <w:color w:val="231F20"/>
                      <w:spacing w:val="-7"/>
                    </w:rPr>
                    <w:t> </w:t>
                  </w:r>
                  <w:r>
                    <w:rPr>
                      <w:color w:val="231F20"/>
                    </w:rPr>
                    <w:t>1000</w:t>
                  </w:r>
                  <w:r>
                    <w:rPr>
                      <w:color w:val="231F20"/>
                      <w:spacing w:val="-6"/>
                    </w:rPr>
                    <w:t> </w:t>
                  </w:r>
                  <w:r>
                    <w:rPr>
                      <w:color w:val="231F20"/>
                    </w:rPr>
                    <w:t>uranium</w:t>
                  </w:r>
                  <w:r>
                    <w:rPr>
                      <w:color w:val="231F20"/>
                      <w:spacing w:val="-6"/>
                    </w:rPr>
                    <w:t> </w:t>
                  </w:r>
                  <w:r>
                    <w:rPr>
                      <w:color w:val="231F20"/>
                    </w:rPr>
                    <w:t>miners</w:t>
                  </w:r>
                  <w:r>
                    <w:rPr>
                      <w:color w:val="231F20"/>
                      <w:spacing w:val="-7"/>
                    </w:rPr>
                    <w:t> </w:t>
                  </w:r>
                  <w:r>
                    <w:rPr>
                      <w:color w:val="231F20"/>
                    </w:rPr>
                    <w:t>from</w:t>
                  </w:r>
                  <w:r>
                    <w:rPr>
                      <w:color w:val="231F20"/>
                      <w:spacing w:val="-6"/>
                    </w:rPr>
                    <w:t> </w:t>
                  </w:r>
                  <w:r>
                    <w:rPr>
                      <w:color w:val="231F20"/>
                    </w:rPr>
                    <w:t>Elliot</w:t>
                  </w:r>
                  <w:r>
                    <w:rPr>
                      <w:color w:val="231F20"/>
                      <w:spacing w:val="-6"/>
                    </w:rPr>
                    <w:t> </w:t>
                  </w:r>
                  <w:r>
                    <w:rPr>
                      <w:color w:val="231F20"/>
                    </w:rPr>
                    <w:t>Lake, Ontario, that lasted three weeks. A wildcat strike is an unsanctioned, spontaneous</w:t>
                  </w:r>
                  <w:r>
                    <w:rPr>
                      <w:color w:val="231F20"/>
                      <w:spacing w:val="12"/>
                    </w:rPr>
                    <w:t> </w:t>
                  </w:r>
                  <w:r>
                    <w:rPr>
                      <w:color w:val="231F20"/>
                    </w:rPr>
                    <w:t>strike</w:t>
                  </w:r>
                  <w:r>
                    <w:rPr>
                      <w:color w:val="231F20"/>
                      <w:spacing w:val="12"/>
                    </w:rPr>
                    <w:t> </w:t>
                  </w:r>
                  <w:r>
                    <w:rPr>
                      <w:color w:val="231F20"/>
                    </w:rPr>
                    <w:t>by</w:t>
                  </w:r>
                  <w:r>
                    <w:rPr>
                      <w:color w:val="231F20"/>
                      <w:spacing w:val="12"/>
                    </w:rPr>
                    <w:t> </w:t>
                  </w:r>
                  <w:r>
                    <w:rPr>
                      <w:color w:val="231F20"/>
                    </w:rPr>
                    <w:t>workers.</w:t>
                  </w:r>
                  <w:r>
                    <w:rPr>
                      <w:color w:val="231F20"/>
                      <w:spacing w:val="12"/>
                    </w:rPr>
                    <w:t> </w:t>
                  </w:r>
                  <w:r>
                    <w:rPr>
                      <w:color w:val="231F20"/>
                    </w:rPr>
                    <w:t>The</w:t>
                  </w:r>
                  <w:r>
                    <w:rPr>
                      <w:color w:val="231F20"/>
                      <w:spacing w:val="12"/>
                    </w:rPr>
                    <w:t> </w:t>
                  </w:r>
                  <w:r>
                    <w:rPr>
                      <w:color w:val="231F20"/>
                    </w:rPr>
                    <w:t>workers</w:t>
                  </w:r>
                  <w:r>
                    <w:rPr>
                      <w:color w:val="231F20"/>
                      <w:spacing w:val="12"/>
                    </w:rPr>
                    <w:t> </w:t>
                  </w:r>
                  <w:r>
                    <w:rPr>
                      <w:color w:val="231F20"/>
                    </w:rPr>
                    <w:t>struck</w:t>
                  </w:r>
                  <w:r>
                    <w:rPr>
                      <w:color w:val="231F20"/>
                      <w:spacing w:val="13"/>
                    </w:rPr>
                    <w:t> </w:t>
                  </w:r>
                  <w:r>
                    <w:rPr>
                      <w:color w:val="231F20"/>
                    </w:rPr>
                    <w:t>over</w:t>
                  </w:r>
                  <w:r>
                    <w:rPr>
                      <w:color w:val="231F20"/>
                      <w:spacing w:val="12"/>
                    </w:rPr>
                    <w:t> </w:t>
                  </w:r>
                  <w:r>
                    <w:rPr>
                      <w:color w:val="231F20"/>
                    </w:rPr>
                    <w:t>high</w:t>
                  </w:r>
                  <w:r>
                    <w:rPr>
                      <w:color w:val="231F20"/>
                      <w:spacing w:val="12"/>
                    </w:rPr>
                    <w:t> </w:t>
                  </w:r>
                  <w:r>
                    <w:rPr>
                      <w:color w:val="231F20"/>
                      <w:spacing w:val="-3"/>
                    </w:rPr>
                    <w:t>levels</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51"/>
        <w:ind w:left="390" w:right="1616"/>
        <w:jc w:val="both"/>
      </w:pPr>
      <w:r>
        <w:rPr/>
        <w:pict>
          <v:shape style="position:absolute;margin-left:63.500004pt;margin-top:54.500973pt;width:300.5pt;height:515.25pt;mso-position-horizontal-relative:page;mso-position-vertical-relative:page;z-index:-256325632" coordorigin="1270,1090" coordsize="6010,10305" path="m7280,1090l1270,1090,1270,1609,1270,3604,1270,5314,1270,7309,1270,9304,1270,11395,7280,11395,7280,1609,7280,1090e" filled="true" fillcolor="#e6e7e8" stroked="false">
            <v:path arrowok="t"/>
            <v:fill type="solid"/>
            <w10:wrap type="none"/>
          </v:shape>
        </w:pict>
      </w:r>
      <w:r>
        <w:rPr>
          <w:color w:val="231F20"/>
        </w:rPr>
        <w:t>of</w:t>
      </w:r>
      <w:r>
        <w:rPr>
          <w:color w:val="231F20"/>
          <w:spacing w:val="-17"/>
        </w:rPr>
        <w:t> </w:t>
      </w:r>
      <w:r>
        <w:rPr>
          <w:color w:val="231F20"/>
        </w:rPr>
        <w:t>radiation</w:t>
      </w:r>
      <w:r>
        <w:rPr>
          <w:color w:val="231F20"/>
          <w:spacing w:val="-16"/>
        </w:rPr>
        <w:t> </w:t>
      </w:r>
      <w:r>
        <w:rPr>
          <w:color w:val="231F20"/>
        </w:rPr>
        <w:t>exposure,</w:t>
      </w:r>
      <w:r>
        <w:rPr>
          <w:color w:val="231F20"/>
          <w:spacing w:val="-17"/>
        </w:rPr>
        <w:t> </w:t>
      </w:r>
      <w:r>
        <w:rPr>
          <w:color w:val="231F20"/>
        </w:rPr>
        <w:t>and</w:t>
      </w:r>
      <w:r>
        <w:rPr>
          <w:color w:val="231F20"/>
          <w:spacing w:val="-16"/>
        </w:rPr>
        <w:t> </w:t>
      </w:r>
      <w:r>
        <w:rPr>
          <w:color w:val="231F20"/>
        </w:rPr>
        <w:t>Elliot</w:t>
      </w:r>
      <w:r>
        <w:rPr>
          <w:color w:val="231F20"/>
          <w:spacing w:val="-17"/>
        </w:rPr>
        <w:t> </w:t>
      </w:r>
      <w:r>
        <w:rPr>
          <w:color w:val="231F20"/>
        </w:rPr>
        <w:t>Lake</w:t>
      </w:r>
      <w:r>
        <w:rPr>
          <w:color w:val="231F20"/>
          <w:spacing w:val="-16"/>
        </w:rPr>
        <w:t> </w:t>
      </w:r>
      <w:r>
        <w:rPr>
          <w:color w:val="231F20"/>
        </w:rPr>
        <w:t>was</w:t>
      </w:r>
      <w:r>
        <w:rPr>
          <w:color w:val="231F20"/>
          <w:spacing w:val="-17"/>
        </w:rPr>
        <w:t> </w:t>
      </w:r>
      <w:r>
        <w:rPr>
          <w:color w:val="231F20"/>
        </w:rPr>
        <w:t>one</w:t>
      </w:r>
      <w:r>
        <w:rPr>
          <w:color w:val="231F20"/>
          <w:spacing w:val="-16"/>
        </w:rPr>
        <w:t> </w:t>
      </w:r>
      <w:r>
        <w:rPr>
          <w:color w:val="231F20"/>
        </w:rPr>
        <w:t>of</w:t>
      </w:r>
      <w:r>
        <w:rPr>
          <w:color w:val="231F20"/>
          <w:spacing w:val="-17"/>
        </w:rPr>
        <w:t> </w:t>
      </w:r>
      <w:r>
        <w:rPr>
          <w:color w:val="231F20"/>
        </w:rPr>
        <w:t>Canada’s</w:t>
      </w:r>
      <w:r>
        <w:rPr>
          <w:color w:val="231F20"/>
          <w:spacing w:val="-16"/>
        </w:rPr>
        <w:t> </w:t>
      </w:r>
      <w:r>
        <w:rPr>
          <w:color w:val="231F20"/>
        </w:rPr>
        <w:t>first</w:t>
      </w:r>
      <w:r>
        <w:rPr>
          <w:color w:val="231F20"/>
          <w:spacing w:val="-17"/>
        </w:rPr>
        <w:t> </w:t>
      </w:r>
      <w:r>
        <w:rPr>
          <w:color w:val="231F20"/>
        </w:rPr>
        <w:t>health- and safety-related</w:t>
      </w:r>
      <w:r>
        <w:rPr>
          <w:color w:val="231F20"/>
          <w:spacing w:val="-1"/>
        </w:rPr>
        <w:t> </w:t>
      </w:r>
      <w:r>
        <w:rPr>
          <w:color w:val="231F20"/>
        </w:rPr>
        <w:t>walkouts.</w:t>
      </w:r>
    </w:p>
    <w:p>
      <w:pPr>
        <w:pStyle w:val="BodyText"/>
        <w:spacing w:line="280" w:lineRule="auto" w:before="1"/>
        <w:ind w:left="390" w:right="1705" w:firstLine="180"/>
        <w:jc w:val="both"/>
      </w:pPr>
      <w:r>
        <w:rPr>
          <w:color w:val="231F20"/>
        </w:rPr>
        <w:t>Officials from the United Steelworkers of America </w:t>
      </w:r>
      <w:r>
        <w:rPr>
          <w:color w:val="231F20"/>
          <w:spacing w:val="-3"/>
        </w:rPr>
        <w:t>(USWA), </w:t>
      </w:r>
      <w:r>
        <w:rPr>
          <w:color w:val="231F20"/>
        </w:rPr>
        <w:t>the union representing the workers, had just returned from a uranium safety</w:t>
      </w:r>
      <w:r>
        <w:rPr>
          <w:color w:val="231F20"/>
          <w:spacing w:val="-8"/>
        </w:rPr>
        <w:t> </w:t>
      </w:r>
      <w:r>
        <w:rPr>
          <w:color w:val="231F20"/>
        </w:rPr>
        <w:t>symposium</w:t>
      </w:r>
      <w:r>
        <w:rPr>
          <w:color w:val="231F20"/>
          <w:spacing w:val="-8"/>
        </w:rPr>
        <w:t> </w:t>
      </w:r>
      <w:r>
        <w:rPr>
          <w:color w:val="231F20"/>
        </w:rPr>
        <w:t>in</w:t>
      </w:r>
      <w:r>
        <w:rPr>
          <w:color w:val="231F20"/>
          <w:spacing w:val="-8"/>
        </w:rPr>
        <w:t> </w:t>
      </w:r>
      <w:r>
        <w:rPr>
          <w:color w:val="231F20"/>
        </w:rPr>
        <w:t>France,</w:t>
      </w:r>
      <w:r>
        <w:rPr>
          <w:color w:val="231F20"/>
          <w:spacing w:val="-7"/>
        </w:rPr>
        <w:t> </w:t>
      </w:r>
      <w:r>
        <w:rPr>
          <w:color w:val="231F20"/>
        </w:rPr>
        <w:t>where</w:t>
      </w:r>
      <w:r>
        <w:rPr>
          <w:color w:val="231F20"/>
          <w:spacing w:val="-8"/>
        </w:rPr>
        <w:t> </w:t>
      </w:r>
      <w:r>
        <w:rPr>
          <w:color w:val="231F20"/>
        </w:rPr>
        <w:t>they</w:t>
      </w:r>
      <w:r>
        <w:rPr>
          <w:color w:val="231F20"/>
          <w:spacing w:val="-8"/>
        </w:rPr>
        <w:t> </w:t>
      </w:r>
      <w:r>
        <w:rPr>
          <w:color w:val="231F20"/>
        </w:rPr>
        <w:t>became</w:t>
      </w:r>
      <w:r>
        <w:rPr>
          <w:color w:val="231F20"/>
          <w:spacing w:val="-7"/>
        </w:rPr>
        <w:t> </w:t>
      </w:r>
      <w:r>
        <w:rPr>
          <w:color w:val="231F20"/>
        </w:rPr>
        <w:t>aware</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study</w:t>
      </w:r>
      <w:r>
        <w:rPr>
          <w:color w:val="231F20"/>
          <w:spacing w:val="-7"/>
        </w:rPr>
        <w:t> </w:t>
      </w:r>
      <w:r>
        <w:rPr>
          <w:color w:val="231F20"/>
        </w:rPr>
        <w:t>by the Ontario Ministry of Health that showed Elliot Lake miners were three</w:t>
      </w:r>
      <w:r>
        <w:rPr>
          <w:color w:val="231F20"/>
          <w:spacing w:val="-15"/>
        </w:rPr>
        <w:t> </w:t>
      </w:r>
      <w:r>
        <w:rPr>
          <w:color w:val="231F20"/>
        </w:rPr>
        <w:t>times</w:t>
      </w:r>
      <w:r>
        <w:rPr>
          <w:color w:val="231F20"/>
          <w:spacing w:val="-14"/>
        </w:rPr>
        <w:t> </w:t>
      </w:r>
      <w:r>
        <w:rPr>
          <w:color w:val="231F20"/>
        </w:rPr>
        <w:t>more</w:t>
      </w:r>
      <w:r>
        <w:rPr>
          <w:color w:val="231F20"/>
          <w:spacing w:val="-14"/>
        </w:rPr>
        <w:t> </w:t>
      </w:r>
      <w:r>
        <w:rPr>
          <w:color w:val="231F20"/>
        </w:rPr>
        <w:t>likely</w:t>
      </w:r>
      <w:r>
        <w:rPr>
          <w:color w:val="231F20"/>
          <w:spacing w:val="-14"/>
        </w:rPr>
        <w:t> </w:t>
      </w:r>
      <w:r>
        <w:rPr>
          <w:color w:val="231F20"/>
        </w:rPr>
        <w:t>to</w:t>
      </w:r>
      <w:r>
        <w:rPr>
          <w:color w:val="231F20"/>
          <w:spacing w:val="-14"/>
        </w:rPr>
        <w:t> </w:t>
      </w:r>
      <w:r>
        <w:rPr>
          <w:color w:val="231F20"/>
        </w:rPr>
        <w:t>die</w:t>
      </w:r>
      <w:r>
        <w:rPr>
          <w:color w:val="231F20"/>
          <w:spacing w:val="-14"/>
        </w:rPr>
        <w:t> </w:t>
      </w:r>
      <w:r>
        <w:rPr>
          <w:color w:val="231F20"/>
        </w:rPr>
        <w:t>of</w:t>
      </w:r>
      <w:r>
        <w:rPr>
          <w:color w:val="231F20"/>
          <w:spacing w:val="-14"/>
        </w:rPr>
        <w:t> </w:t>
      </w:r>
      <w:r>
        <w:rPr>
          <w:color w:val="231F20"/>
        </w:rPr>
        <w:t>lung</w:t>
      </w:r>
      <w:r>
        <w:rPr>
          <w:color w:val="231F20"/>
          <w:spacing w:val="-14"/>
        </w:rPr>
        <w:t> </w:t>
      </w:r>
      <w:r>
        <w:rPr>
          <w:color w:val="231F20"/>
        </w:rPr>
        <w:t>cancer</w:t>
      </w:r>
      <w:r>
        <w:rPr>
          <w:color w:val="231F20"/>
          <w:spacing w:val="-14"/>
        </w:rPr>
        <w:t> </w:t>
      </w:r>
      <w:r>
        <w:rPr>
          <w:color w:val="231F20"/>
        </w:rPr>
        <w:t>than</w:t>
      </w:r>
      <w:r>
        <w:rPr>
          <w:color w:val="231F20"/>
          <w:spacing w:val="-14"/>
        </w:rPr>
        <w:t> </w:t>
      </w:r>
      <w:r>
        <w:rPr>
          <w:color w:val="231F20"/>
        </w:rPr>
        <w:t>the</w:t>
      </w:r>
      <w:r>
        <w:rPr>
          <w:color w:val="231F20"/>
          <w:spacing w:val="-14"/>
        </w:rPr>
        <w:t> </w:t>
      </w:r>
      <w:r>
        <w:rPr>
          <w:color w:val="231F20"/>
        </w:rPr>
        <w:t>rest</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popu- lation.</w:t>
      </w:r>
      <w:r>
        <w:rPr>
          <w:color w:val="231F20"/>
          <w:spacing w:val="-4"/>
        </w:rPr>
        <w:t> </w:t>
      </w:r>
      <w:r>
        <w:rPr>
          <w:color w:val="231F20"/>
        </w:rPr>
        <w:t>The</w:t>
      </w:r>
      <w:r>
        <w:rPr>
          <w:color w:val="231F20"/>
          <w:spacing w:val="-3"/>
        </w:rPr>
        <w:t> </w:t>
      </w:r>
      <w:r>
        <w:rPr>
          <w:color w:val="231F20"/>
        </w:rPr>
        <w:t>culprit</w:t>
      </w:r>
      <w:r>
        <w:rPr>
          <w:color w:val="231F20"/>
          <w:spacing w:val="-4"/>
        </w:rPr>
        <w:t> </w:t>
      </w:r>
      <w:r>
        <w:rPr>
          <w:color w:val="231F20"/>
        </w:rPr>
        <w:t>was</w:t>
      </w:r>
      <w:r>
        <w:rPr>
          <w:color w:val="231F20"/>
          <w:spacing w:val="-3"/>
        </w:rPr>
        <w:t> </w:t>
      </w:r>
      <w:r>
        <w:rPr>
          <w:color w:val="231F20"/>
        </w:rPr>
        <w:t>radiation</w:t>
      </w:r>
      <w:r>
        <w:rPr>
          <w:color w:val="231F20"/>
          <w:spacing w:val="-3"/>
        </w:rPr>
        <w:t> </w:t>
      </w:r>
      <w:r>
        <w:rPr>
          <w:color w:val="231F20"/>
        </w:rPr>
        <w:t>caused</w:t>
      </w:r>
      <w:r>
        <w:rPr>
          <w:color w:val="231F20"/>
          <w:spacing w:val="-4"/>
        </w:rPr>
        <w:t> </w:t>
      </w:r>
      <w:r>
        <w:rPr>
          <w:color w:val="231F20"/>
        </w:rPr>
        <w:t>by</w:t>
      </w:r>
      <w:r>
        <w:rPr>
          <w:color w:val="231F20"/>
          <w:spacing w:val="-3"/>
        </w:rPr>
        <w:t> </w:t>
      </w:r>
      <w:r>
        <w:rPr>
          <w:color w:val="231F20"/>
        </w:rPr>
        <w:t>the</w:t>
      </w:r>
      <w:r>
        <w:rPr>
          <w:color w:val="231F20"/>
          <w:spacing w:val="-4"/>
        </w:rPr>
        <w:t> </w:t>
      </w:r>
      <w:r>
        <w:rPr>
          <w:color w:val="231F20"/>
        </w:rPr>
        <w:t>release</w:t>
      </w:r>
      <w:r>
        <w:rPr>
          <w:color w:val="231F20"/>
          <w:spacing w:val="-3"/>
        </w:rPr>
        <w:t> </w:t>
      </w:r>
      <w:r>
        <w:rPr>
          <w:color w:val="231F20"/>
        </w:rPr>
        <w:t>of</w:t>
      </w:r>
      <w:r>
        <w:rPr>
          <w:color w:val="231F20"/>
          <w:spacing w:val="-3"/>
        </w:rPr>
        <w:t> </w:t>
      </w:r>
      <w:r>
        <w:rPr>
          <w:color w:val="231F20"/>
        </w:rPr>
        <w:t>radioactive radon gas during uranium mining.</w:t>
      </w:r>
    </w:p>
    <w:p>
      <w:pPr>
        <w:pStyle w:val="BodyText"/>
        <w:spacing w:line="280" w:lineRule="auto" w:before="7"/>
        <w:ind w:left="390" w:right="1707" w:firstLine="180"/>
        <w:jc w:val="both"/>
      </w:pPr>
      <w:r>
        <w:rPr>
          <w:color w:val="231F20"/>
        </w:rPr>
        <w:t>The news hit the workers like a bombshell. They did not even know the government was studying them. The workers walked </w:t>
      </w:r>
      <w:r>
        <w:rPr>
          <w:color w:val="231F20"/>
          <w:spacing w:val="-5"/>
        </w:rPr>
        <w:t>out </w:t>
      </w:r>
      <w:r>
        <w:rPr>
          <w:color w:val="231F20"/>
        </w:rPr>
        <w:t>immediately after the union meeting where the study was revealed. For 10 days, the employer refused to even talk to the workers about the</w:t>
      </w:r>
      <w:r>
        <w:rPr>
          <w:color w:val="231F20"/>
          <w:spacing w:val="-4"/>
        </w:rPr>
        <w:t> </w:t>
      </w:r>
      <w:r>
        <w:rPr>
          <w:color w:val="231F20"/>
        </w:rPr>
        <w:t>issue,</w:t>
      </w:r>
      <w:r>
        <w:rPr>
          <w:color w:val="231F20"/>
          <w:spacing w:val="-4"/>
        </w:rPr>
        <w:t> </w:t>
      </w:r>
      <w:r>
        <w:rPr>
          <w:color w:val="231F20"/>
        </w:rPr>
        <w:t>and</w:t>
      </w:r>
      <w:r>
        <w:rPr>
          <w:color w:val="231F20"/>
          <w:spacing w:val="-4"/>
        </w:rPr>
        <w:t> </w:t>
      </w:r>
      <w:r>
        <w:rPr>
          <w:color w:val="231F20"/>
        </w:rPr>
        <w:t>only</w:t>
      </w:r>
      <w:r>
        <w:rPr>
          <w:color w:val="231F20"/>
          <w:spacing w:val="-3"/>
        </w:rPr>
        <w:t> </w:t>
      </w:r>
      <w:r>
        <w:rPr>
          <w:color w:val="231F20"/>
        </w:rPr>
        <w:t>agreed</w:t>
      </w:r>
      <w:r>
        <w:rPr>
          <w:color w:val="231F20"/>
          <w:spacing w:val="-4"/>
        </w:rPr>
        <w:t> </w:t>
      </w:r>
      <w:r>
        <w:rPr>
          <w:color w:val="231F20"/>
        </w:rPr>
        <w:t>to</w:t>
      </w:r>
      <w:r>
        <w:rPr>
          <w:color w:val="231F20"/>
          <w:spacing w:val="-4"/>
        </w:rPr>
        <w:t> </w:t>
      </w:r>
      <w:r>
        <w:rPr>
          <w:color w:val="231F20"/>
        </w:rPr>
        <w:t>negotiate</w:t>
      </w:r>
      <w:r>
        <w:rPr>
          <w:color w:val="231F20"/>
          <w:spacing w:val="-3"/>
        </w:rPr>
        <w:t> </w:t>
      </w:r>
      <w:r>
        <w:rPr>
          <w:color w:val="231F20"/>
        </w:rPr>
        <w:t>around</w:t>
      </w:r>
      <w:r>
        <w:rPr>
          <w:color w:val="231F20"/>
          <w:spacing w:val="-4"/>
        </w:rPr>
        <w:t> </w:t>
      </w:r>
      <w:r>
        <w:rPr>
          <w:color w:val="231F20"/>
        </w:rPr>
        <w:t>safety</w:t>
      </w:r>
      <w:r>
        <w:rPr>
          <w:color w:val="231F20"/>
          <w:spacing w:val="-4"/>
        </w:rPr>
        <w:t> </w:t>
      </w:r>
      <w:r>
        <w:rPr>
          <w:color w:val="231F20"/>
        </w:rPr>
        <w:t>issues</w:t>
      </w:r>
      <w:r>
        <w:rPr>
          <w:color w:val="231F20"/>
          <w:spacing w:val="-4"/>
        </w:rPr>
        <w:t> </w:t>
      </w:r>
      <w:r>
        <w:rPr>
          <w:color w:val="231F20"/>
        </w:rPr>
        <w:t>after</w:t>
      </w:r>
      <w:r>
        <w:rPr>
          <w:color w:val="231F20"/>
          <w:spacing w:val="-3"/>
        </w:rPr>
        <w:t> </w:t>
      </w:r>
      <w:r>
        <w:rPr>
          <w:color w:val="231F20"/>
        </w:rPr>
        <w:t>the strikers refused to return to</w:t>
      </w:r>
      <w:r>
        <w:rPr>
          <w:color w:val="231F20"/>
          <w:spacing w:val="-1"/>
        </w:rPr>
        <w:t> </w:t>
      </w:r>
      <w:r>
        <w:rPr>
          <w:color w:val="231F20"/>
        </w:rPr>
        <w:t>work.</w:t>
      </w:r>
    </w:p>
    <w:p>
      <w:pPr>
        <w:pStyle w:val="BodyText"/>
        <w:spacing w:line="280" w:lineRule="auto" w:before="5"/>
        <w:ind w:left="390" w:right="1703" w:firstLine="180"/>
        <w:jc w:val="right"/>
      </w:pPr>
      <w:r>
        <w:rPr>
          <w:color w:val="231F20"/>
        </w:rPr>
        <w:t>The</w:t>
      </w:r>
      <w:r>
        <w:rPr>
          <w:color w:val="231F20"/>
          <w:spacing w:val="7"/>
        </w:rPr>
        <w:t> </w:t>
      </w:r>
      <w:r>
        <w:rPr>
          <w:color w:val="231F20"/>
        </w:rPr>
        <w:t>workers</w:t>
      </w:r>
      <w:r>
        <w:rPr>
          <w:color w:val="231F20"/>
          <w:spacing w:val="8"/>
        </w:rPr>
        <w:t> </w:t>
      </w:r>
      <w:r>
        <w:rPr>
          <w:color w:val="231F20"/>
        </w:rPr>
        <w:t>were</w:t>
      </w:r>
      <w:r>
        <w:rPr>
          <w:color w:val="231F20"/>
          <w:spacing w:val="8"/>
        </w:rPr>
        <w:t> </w:t>
      </w:r>
      <w:r>
        <w:rPr>
          <w:color w:val="231F20"/>
        </w:rPr>
        <w:t>particularly</w:t>
      </w:r>
      <w:r>
        <w:rPr>
          <w:color w:val="231F20"/>
          <w:spacing w:val="7"/>
        </w:rPr>
        <w:t> </w:t>
      </w:r>
      <w:r>
        <w:rPr>
          <w:color w:val="231F20"/>
        </w:rPr>
        <w:t>angry</w:t>
      </w:r>
      <w:r>
        <w:rPr>
          <w:color w:val="231F20"/>
          <w:spacing w:val="8"/>
        </w:rPr>
        <w:t> </w:t>
      </w:r>
      <w:r>
        <w:rPr>
          <w:color w:val="231F20"/>
        </w:rPr>
        <w:t>that</w:t>
      </w:r>
      <w:r>
        <w:rPr>
          <w:color w:val="231F20"/>
          <w:spacing w:val="8"/>
        </w:rPr>
        <w:t> </w:t>
      </w:r>
      <w:r>
        <w:rPr>
          <w:color w:val="231F20"/>
        </w:rPr>
        <w:t>both</w:t>
      </w:r>
      <w:r>
        <w:rPr>
          <w:color w:val="231F20"/>
          <w:spacing w:val="7"/>
        </w:rPr>
        <w:t> </w:t>
      </w:r>
      <w:r>
        <w:rPr>
          <w:color w:val="231F20"/>
        </w:rPr>
        <w:t>the</w:t>
      </w:r>
      <w:r>
        <w:rPr>
          <w:color w:val="231F20"/>
          <w:spacing w:val="8"/>
        </w:rPr>
        <w:t> </w:t>
      </w:r>
      <w:r>
        <w:rPr>
          <w:color w:val="231F20"/>
        </w:rPr>
        <w:t>employer</w:t>
      </w:r>
      <w:r>
        <w:rPr>
          <w:color w:val="231F20"/>
          <w:spacing w:val="8"/>
        </w:rPr>
        <w:t> </w:t>
      </w:r>
      <w:r>
        <w:rPr>
          <w:color w:val="231F20"/>
        </w:rPr>
        <w:t>and</w:t>
      </w:r>
      <w:r>
        <w:rPr>
          <w:color w:val="231F20"/>
          <w:spacing w:val="-1"/>
          <w:w w:val="100"/>
        </w:rPr>
        <w:t> </w:t>
      </w:r>
      <w:r>
        <w:rPr>
          <w:color w:val="231F20"/>
        </w:rPr>
        <w:t>the</w:t>
      </w:r>
      <w:r>
        <w:rPr>
          <w:color w:val="231F20"/>
          <w:spacing w:val="-6"/>
        </w:rPr>
        <w:t> </w:t>
      </w:r>
      <w:r>
        <w:rPr>
          <w:color w:val="231F20"/>
        </w:rPr>
        <w:t>government</w:t>
      </w:r>
      <w:r>
        <w:rPr>
          <w:color w:val="231F20"/>
          <w:spacing w:val="-6"/>
        </w:rPr>
        <w:t> </w:t>
      </w:r>
      <w:r>
        <w:rPr>
          <w:color w:val="231F20"/>
        </w:rPr>
        <w:t>had</w:t>
      </w:r>
      <w:r>
        <w:rPr>
          <w:color w:val="231F20"/>
          <w:spacing w:val="-6"/>
        </w:rPr>
        <w:t> </w:t>
      </w:r>
      <w:r>
        <w:rPr>
          <w:color w:val="231F20"/>
        </w:rPr>
        <w:t>long</w:t>
      </w:r>
      <w:r>
        <w:rPr>
          <w:color w:val="231F20"/>
          <w:spacing w:val="-5"/>
        </w:rPr>
        <w:t> </w:t>
      </w:r>
      <w:r>
        <w:rPr>
          <w:color w:val="231F20"/>
        </w:rPr>
        <w:t>known</w:t>
      </w:r>
      <w:r>
        <w:rPr>
          <w:color w:val="231F20"/>
          <w:spacing w:val="-6"/>
        </w:rPr>
        <w:t> </w:t>
      </w:r>
      <w:r>
        <w:rPr>
          <w:color w:val="231F20"/>
        </w:rPr>
        <w:t>the</w:t>
      </w:r>
      <w:r>
        <w:rPr>
          <w:color w:val="231F20"/>
          <w:spacing w:val="-6"/>
        </w:rPr>
        <w:t> </w:t>
      </w:r>
      <w:r>
        <w:rPr>
          <w:color w:val="231F20"/>
        </w:rPr>
        <w:t>workers</w:t>
      </w:r>
      <w:r>
        <w:rPr>
          <w:color w:val="231F20"/>
          <w:spacing w:val="-5"/>
        </w:rPr>
        <w:t> </w:t>
      </w:r>
      <w:r>
        <w:rPr>
          <w:color w:val="231F20"/>
        </w:rPr>
        <w:t>were</w:t>
      </w:r>
      <w:r>
        <w:rPr>
          <w:color w:val="231F20"/>
          <w:spacing w:val="-6"/>
        </w:rPr>
        <w:t> </w:t>
      </w:r>
      <w:r>
        <w:rPr>
          <w:color w:val="231F20"/>
        </w:rPr>
        <w:t>being</w:t>
      </w:r>
      <w:r>
        <w:rPr>
          <w:color w:val="231F20"/>
          <w:spacing w:val="-6"/>
        </w:rPr>
        <w:t> </w:t>
      </w:r>
      <w:r>
        <w:rPr>
          <w:color w:val="231F20"/>
        </w:rPr>
        <w:t>exposed</w:t>
      </w:r>
      <w:r>
        <w:rPr>
          <w:color w:val="231F20"/>
          <w:spacing w:val="-6"/>
        </w:rPr>
        <w:t> </w:t>
      </w:r>
      <w:r>
        <w:rPr>
          <w:color w:val="231F20"/>
        </w:rPr>
        <w:t>to</w:t>
      </w:r>
      <w:r>
        <w:rPr>
          <w:color w:val="231F20"/>
          <w:spacing w:val="-1"/>
        </w:rPr>
        <w:t> </w:t>
      </w:r>
      <w:r>
        <w:rPr>
          <w:color w:val="231F20"/>
        </w:rPr>
        <w:t>dangerous</w:t>
      </w:r>
      <w:r>
        <w:rPr>
          <w:color w:val="231F20"/>
          <w:spacing w:val="7"/>
        </w:rPr>
        <w:t> </w:t>
      </w:r>
      <w:r>
        <w:rPr>
          <w:color w:val="231F20"/>
        </w:rPr>
        <w:t>radon</w:t>
      </w:r>
      <w:r>
        <w:rPr>
          <w:color w:val="231F20"/>
          <w:spacing w:val="8"/>
        </w:rPr>
        <w:t> </w:t>
      </w:r>
      <w:r>
        <w:rPr>
          <w:color w:val="231F20"/>
        </w:rPr>
        <w:t>gas</w:t>
      </w:r>
      <w:r>
        <w:rPr>
          <w:color w:val="231F20"/>
          <w:spacing w:val="8"/>
        </w:rPr>
        <w:t> </w:t>
      </w:r>
      <w:r>
        <w:rPr>
          <w:color w:val="231F20"/>
        </w:rPr>
        <w:t>but</w:t>
      </w:r>
      <w:r>
        <w:rPr>
          <w:color w:val="231F20"/>
          <w:spacing w:val="8"/>
        </w:rPr>
        <w:t> </w:t>
      </w:r>
      <w:r>
        <w:rPr>
          <w:color w:val="231F20"/>
        </w:rPr>
        <w:t>had</w:t>
      </w:r>
      <w:r>
        <w:rPr>
          <w:color w:val="231F20"/>
          <w:spacing w:val="7"/>
        </w:rPr>
        <w:t> </w:t>
      </w:r>
      <w:r>
        <w:rPr>
          <w:color w:val="231F20"/>
        </w:rPr>
        <w:t>said</w:t>
      </w:r>
      <w:r>
        <w:rPr>
          <w:color w:val="231F20"/>
          <w:spacing w:val="8"/>
        </w:rPr>
        <w:t> </w:t>
      </w:r>
      <w:r>
        <w:rPr>
          <w:color w:val="231F20"/>
        </w:rPr>
        <w:t>and</w:t>
      </w:r>
      <w:r>
        <w:rPr>
          <w:color w:val="231F20"/>
          <w:spacing w:val="8"/>
        </w:rPr>
        <w:t> </w:t>
      </w:r>
      <w:r>
        <w:rPr>
          <w:color w:val="231F20"/>
        </w:rPr>
        <w:t>done</w:t>
      </w:r>
      <w:r>
        <w:rPr>
          <w:color w:val="231F20"/>
          <w:spacing w:val="8"/>
        </w:rPr>
        <w:t> </w:t>
      </w:r>
      <w:r>
        <w:rPr>
          <w:color w:val="231F20"/>
        </w:rPr>
        <w:t>nothing.</w:t>
      </w:r>
      <w:r>
        <w:rPr>
          <w:color w:val="231F20"/>
          <w:spacing w:val="2"/>
        </w:rPr>
        <w:t> </w:t>
      </w:r>
      <w:r>
        <w:rPr>
          <w:color w:val="231F20"/>
        </w:rPr>
        <w:t>As</w:t>
      </w:r>
      <w:r>
        <w:rPr>
          <w:color w:val="231F20"/>
          <w:spacing w:val="8"/>
        </w:rPr>
        <w:t> </w:t>
      </w:r>
      <w:r>
        <w:rPr>
          <w:color w:val="231F20"/>
        </w:rPr>
        <w:t>striker</w:t>
      </w:r>
      <w:r>
        <w:rPr>
          <w:color w:val="231F20"/>
          <w:spacing w:val="8"/>
        </w:rPr>
        <w:t> </w:t>
      </w:r>
      <w:r>
        <w:rPr>
          <w:color w:val="231F20"/>
        </w:rPr>
        <w:t>Ed</w:t>
      </w:r>
      <w:r>
        <w:rPr>
          <w:color w:val="231F20"/>
          <w:spacing w:val="-1"/>
          <w:w w:val="100"/>
        </w:rPr>
        <w:t> </w:t>
      </w:r>
      <w:r>
        <w:rPr>
          <w:color w:val="231F20"/>
          <w:spacing w:val="-5"/>
        </w:rPr>
        <w:t>Vance</w:t>
      </w:r>
      <w:r>
        <w:rPr>
          <w:color w:val="231F20"/>
          <w:spacing w:val="-25"/>
        </w:rPr>
        <w:t> </w:t>
      </w:r>
      <w:r>
        <w:rPr>
          <w:color w:val="231F20"/>
        </w:rPr>
        <w:t>put</w:t>
      </w:r>
      <w:r>
        <w:rPr>
          <w:color w:val="231F20"/>
          <w:spacing w:val="-24"/>
        </w:rPr>
        <w:t> </w:t>
      </w:r>
      <w:r>
        <w:rPr>
          <w:color w:val="231F20"/>
        </w:rPr>
        <w:t>it:</w:t>
      </w:r>
      <w:r>
        <w:rPr>
          <w:color w:val="231F20"/>
          <w:spacing w:val="-24"/>
        </w:rPr>
        <w:t> </w:t>
      </w:r>
      <w:r>
        <w:rPr>
          <w:color w:val="231F20"/>
        </w:rPr>
        <w:t>“They</w:t>
      </w:r>
      <w:r>
        <w:rPr>
          <w:color w:val="231F20"/>
          <w:spacing w:val="-24"/>
        </w:rPr>
        <w:t> </w:t>
      </w:r>
      <w:r>
        <w:rPr>
          <w:color w:val="231F20"/>
        </w:rPr>
        <w:t>deliberately</w:t>
      </w:r>
      <w:r>
        <w:rPr>
          <w:color w:val="231F20"/>
          <w:spacing w:val="-24"/>
        </w:rPr>
        <w:t> </w:t>
      </w:r>
      <w:r>
        <w:rPr>
          <w:color w:val="231F20"/>
        </w:rPr>
        <w:t>kept</w:t>
      </w:r>
      <w:r>
        <w:rPr>
          <w:color w:val="231F20"/>
          <w:spacing w:val="-24"/>
        </w:rPr>
        <w:t> </w:t>
      </w:r>
      <w:r>
        <w:rPr>
          <w:color w:val="231F20"/>
        </w:rPr>
        <w:t>us</w:t>
      </w:r>
      <w:r>
        <w:rPr>
          <w:color w:val="231F20"/>
          <w:spacing w:val="-25"/>
        </w:rPr>
        <w:t> </w:t>
      </w:r>
      <w:r>
        <w:rPr>
          <w:color w:val="231F20"/>
        </w:rPr>
        <w:t>ignorant.</w:t>
      </w:r>
      <w:r>
        <w:rPr>
          <w:color w:val="231F20"/>
          <w:spacing w:val="-24"/>
        </w:rPr>
        <w:t> </w:t>
      </w:r>
      <w:r>
        <w:rPr>
          <w:color w:val="231F20"/>
          <w:spacing w:val="-3"/>
        </w:rPr>
        <w:t>There</w:t>
      </w:r>
      <w:r>
        <w:rPr>
          <w:color w:val="231F20"/>
          <w:spacing w:val="-24"/>
        </w:rPr>
        <w:t> </w:t>
      </w:r>
      <w:r>
        <w:rPr>
          <w:color w:val="231F20"/>
        </w:rPr>
        <w:t>is</w:t>
      </w:r>
      <w:r>
        <w:rPr>
          <w:color w:val="231F20"/>
          <w:spacing w:val="-24"/>
        </w:rPr>
        <w:t> </w:t>
      </w:r>
      <w:r>
        <w:rPr>
          <w:color w:val="231F20"/>
        </w:rPr>
        <w:t>no</w:t>
      </w:r>
      <w:r>
        <w:rPr>
          <w:color w:val="231F20"/>
          <w:spacing w:val="-24"/>
        </w:rPr>
        <w:t> </w:t>
      </w:r>
      <w:r>
        <w:rPr>
          <w:color w:val="231F20"/>
        </w:rPr>
        <w:t>other</w:t>
      </w:r>
      <w:r>
        <w:rPr>
          <w:color w:val="231F20"/>
          <w:spacing w:val="-24"/>
        </w:rPr>
        <w:t> </w:t>
      </w:r>
      <w:r>
        <w:rPr>
          <w:color w:val="231F20"/>
          <w:spacing w:val="-2"/>
        </w:rPr>
        <w:t>way</w:t>
      </w:r>
      <w:r>
        <w:rPr>
          <w:color w:val="231F20"/>
          <w:spacing w:val="-2"/>
          <w:w w:val="98"/>
        </w:rPr>
        <w:t> </w:t>
      </w:r>
      <w:r>
        <w:rPr>
          <w:color w:val="231F20"/>
        </w:rPr>
        <w:t>to describe it. Government has a responsibility and in this</w:t>
      </w:r>
      <w:r>
        <w:rPr>
          <w:color w:val="231F20"/>
          <w:spacing w:val="23"/>
        </w:rPr>
        <w:t> </w:t>
      </w:r>
      <w:r>
        <w:rPr>
          <w:color w:val="231F20"/>
        </w:rPr>
        <w:t>case</w:t>
      </w:r>
      <w:r>
        <w:rPr>
          <w:color w:val="231F20"/>
          <w:spacing w:val="2"/>
        </w:rPr>
        <w:t> </w:t>
      </w:r>
      <w:r>
        <w:rPr>
          <w:color w:val="231F20"/>
        </w:rPr>
        <w:t>they</w:t>
      </w:r>
      <w:r>
        <w:rPr>
          <w:color w:val="231F20"/>
          <w:spacing w:val="-1"/>
          <w:w w:val="99"/>
        </w:rPr>
        <w:t> </w:t>
      </w:r>
      <w:r>
        <w:rPr>
          <w:color w:val="231F20"/>
        </w:rPr>
        <w:t>failed to keep the workers advised. They failed to warn</w:t>
      </w:r>
      <w:r>
        <w:rPr>
          <w:color w:val="231F20"/>
          <w:spacing w:val="-1"/>
        </w:rPr>
        <w:t> </w:t>
      </w:r>
      <w:r>
        <w:rPr>
          <w:color w:val="231F20"/>
        </w:rPr>
        <w:t>the workers</w:t>
      </w:r>
      <w:r>
        <w:rPr>
          <w:color w:val="231F20"/>
          <w:spacing w:val="-1"/>
        </w:rPr>
        <w:t> </w:t>
      </w:r>
      <w:r>
        <w:rPr>
          <w:color w:val="231F20"/>
        </w:rPr>
        <w:t>of</w:t>
      </w:r>
      <w:r>
        <w:rPr>
          <w:color w:val="231F20"/>
          <w:spacing w:val="-8"/>
        </w:rPr>
        <w:t> </w:t>
      </w:r>
      <w:r>
        <w:rPr>
          <w:color w:val="231F20"/>
        </w:rPr>
        <w:t>their</w:t>
      </w:r>
      <w:r>
        <w:rPr>
          <w:color w:val="231F20"/>
          <w:spacing w:val="-7"/>
        </w:rPr>
        <w:t> </w:t>
      </w:r>
      <w:r>
        <w:rPr>
          <w:color w:val="231F20"/>
        </w:rPr>
        <w:t>work</w:t>
      </w:r>
      <w:r>
        <w:rPr>
          <w:color w:val="231F20"/>
          <w:spacing w:val="-7"/>
        </w:rPr>
        <w:t> </w:t>
      </w:r>
      <w:r>
        <w:rPr>
          <w:color w:val="231F20"/>
        </w:rPr>
        <w:t>environment.</w:t>
      </w:r>
      <w:r>
        <w:rPr>
          <w:color w:val="231F20"/>
          <w:spacing w:val="-14"/>
        </w:rPr>
        <w:t> </w:t>
      </w:r>
      <w:r>
        <w:rPr>
          <w:color w:val="231F20"/>
        </w:rPr>
        <w:t>And,</w:t>
      </w:r>
      <w:r>
        <w:rPr>
          <w:color w:val="231F20"/>
          <w:spacing w:val="-7"/>
        </w:rPr>
        <w:t> </w:t>
      </w:r>
      <w:r>
        <w:rPr>
          <w:color w:val="231F20"/>
        </w:rPr>
        <w:t>they</w:t>
      </w:r>
      <w:r>
        <w:rPr>
          <w:color w:val="231F20"/>
          <w:spacing w:val="-7"/>
        </w:rPr>
        <w:t> </w:t>
      </w:r>
      <w:r>
        <w:rPr>
          <w:color w:val="231F20"/>
        </w:rPr>
        <w:t>were</w:t>
      </w:r>
      <w:r>
        <w:rPr>
          <w:color w:val="231F20"/>
          <w:spacing w:val="-7"/>
        </w:rPr>
        <w:t> </w:t>
      </w:r>
      <w:r>
        <w:rPr>
          <w:color w:val="231F20"/>
        </w:rPr>
        <w:t>part</w:t>
      </w:r>
      <w:r>
        <w:rPr>
          <w:color w:val="231F20"/>
          <w:spacing w:val="-7"/>
        </w:rPr>
        <w:t> </w:t>
      </w:r>
      <w:r>
        <w:rPr>
          <w:color w:val="231F20"/>
        </w:rPr>
        <w:t>of</w:t>
      </w:r>
      <w:r>
        <w:rPr>
          <w:color w:val="231F20"/>
          <w:spacing w:val="-8"/>
        </w:rPr>
        <w:t> </w:t>
      </w:r>
      <w:r>
        <w:rPr>
          <w:color w:val="231F20"/>
        </w:rPr>
        <w:t>that</w:t>
      </w:r>
      <w:r>
        <w:rPr>
          <w:color w:val="231F20"/>
          <w:spacing w:val="-7"/>
        </w:rPr>
        <w:t> </w:t>
      </w:r>
      <w:r>
        <w:rPr>
          <w:color w:val="231F20"/>
          <w:spacing w:val="-3"/>
        </w:rPr>
        <w:t>conspiracy.”</w:t>
      </w:r>
      <w:r>
        <w:rPr>
          <w:color w:val="231F20"/>
          <w:spacing w:val="-3"/>
          <w:position w:val="6"/>
          <w:sz w:val="10"/>
        </w:rPr>
        <w:t>22</w:t>
      </w:r>
      <w:r>
        <w:rPr>
          <w:color w:val="231F20"/>
          <w:spacing w:val="-1"/>
          <w:w w:val="104"/>
          <w:position w:val="6"/>
          <w:sz w:val="10"/>
        </w:rPr>
        <w:t> </w:t>
      </w:r>
      <w:r>
        <w:rPr>
          <w:color w:val="231F20"/>
        </w:rPr>
        <w:t>The efforts of the Elliot Lake workers eventually resulted</w:t>
      </w:r>
      <w:r>
        <w:rPr>
          <w:color w:val="231F20"/>
          <w:spacing w:val="-9"/>
        </w:rPr>
        <w:t> </w:t>
      </w:r>
      <w:r>
        <w:rPr>
          <w:color w:val="231F20"/>
        </w:rPr>
        <w:t>in chan- ges</w:t>
      </w:r>
      <w:r>
        <w:rPr>
          <w:color w:val="231F20"/>
          <w:spacing w:val="20"/>
        </w:rPr>
        <w:t> </w:t>
      </w:r>
      <w:r>
        <w:rPr>
          <w:color w:val="231F20"/>
        </w:rPr>
        <w:t>to</w:t>
      </w:r>
      <w:r>
        <w:rPr>
          <w:color w:val="231F20"/>
          <w:spacing w:val="20"/>
        </w:rPr>
        <w:t> </w:t>
      </w:r>
      <w:r>
        <w:rPr>
          <w:color w:val="231F20"/>
        </w:rPr>
        <w:t>OHS</w:t>
      </w:r>
      <w:r>
        <w:rPr>
          <w:color w:val="231F20"/>
          <w:spacing w:val="20"/>
        </w:rPr>
        <w:t> </w:t>
      </w:r>
      <w:r>
        <w:rPr>
          <w:color w:val="231F20"/>
        </w:rPr>
        <w:t>rules.</w:t>
      </w:r>
      <w:r>
        <w:rPr>
          <w:color w:val="231F20"/>
          <w:spacing w:val="14"/>
        </w:rPr>
        <w:t> </w:t>
      </w:r>
      <w:r>
        <w:rPr>
          <w:color w:val="231F20"/>
        </w:rPr>
        <w:t>As</w:t>
      </w:r>
      <w:r>
        <w:rPr>
          <w:color w:val="231F20"/>
          <w:spacing w:val="21"/>
        </w:rPr>
        <w:t> </w:t>
      </w:r>
      <w:r>
        <w:rPr>
          <w:color w:val="231F20"/>
        </w:rPr>
        <w:t>for</w:t>
      </w:r>
      <w:r>
        <w:rPr>
          <w:color w:val="231F20"/>
          <w:spacing w:val="20"/>
        </w:rPr>
        <w:t> </w:t>
      </w:r>
      <w:r>
        <w:rPr>
          <w:color w:val="231F20"/>
        </w:rPr>
        <w:t>the</w:t>
      </w:r>
      <w:r>
        <w:rPr>
          <w:color w:val="231F20"/>
          <w:spacing w:val="20"/>
        </w:rPr>
        <w:t> </w:t>
      </w:r>
      <w:r>
        <w:rPr>
          <w:color w:val="231F20"/>
        </w:rPr>
        <w:t>employers,</w:t>
      </w:r>
      <w:r>
        <w:rPr>
          <w:color w:val="231F20"/>
          <w:spacing w:val="20"/>
        </w:rPr>
        <w:t> </w:t>
      </w:r>
      <w:r>
        <w:rPr>
          <w:color w:val="231F20"/>
        </w:rPr>
        <w:t>“[the</w:t>
      </w:r>
      <w:r>
        <w:rPr>
          <w:color w:val="231F20"/>
          <w:spacing w:val="21"/>
        </w:rPr>
        <w:t> </w:t>
      </w:r>
      <w:r>
        <w:rPr>
          <w:color w:val="231F20"/>
        </w:rPr>
        <w:t>mining</w:t>
      </w:r>
      <w:r>
        <w:rPr>
          <w:color w:val="231F20"/>
          <w:spacing w:val="20"/>
        </w:rPr>
        <w:t> </w:t>
      </w:r>
      <w:r>
        <w:rPr>
          <w:color w:val="231F20"/>
        </w:rPr>
        <w:t>companies]</w:t>
      </w:r>
      <w:r>
        <w:rPr>
          <w:color w:val="231F20"/>
          <w:w w:val="100"/>
        </w:rPr>
        <w:t> </w:t>
      </w:r>
      <w:r>
        <w:rPr>
          <w:color w:val="231F20"/>
        </w:rPr>
        <w:t>were brought in kicking and screaming” to protecting</w:t>
      </w:r>
      <w:r>
        <w:rPr>
          <w:color w:val="231F20"/>
          <w:spacing w:val="-23"/>
        </w:rPr>
        <w:t> </w:t>
      </w:r>
      <w:r>
        <w:rPr>
          <w:color w:val="231F20"/>
        </w:rPr>
        <w:t>workers,</w:t>
      </w:r>
      <w:r>
        <w:rPr>
          <w:color w:val="231F20"/>
          <w:spacing w:val="-3"/>
        </w:rPr>
        <w:t> </w:t>
      </w:r>
      <w:r>
        <w:rPr>
          <w:color w:val="231F20"/>
        </w:rPr>
        <w:t>says</w:t>
      </w:r>
      <w:r>
        <w:rPr>
          <w:color w:val="231F20"/>
          <w:w w:val="100"/>
        </w:rPr>
        <w:t> </w:t>
      </w:r>
      <w:r>
        <w:rPr>
          <w:color w:val="231F20"/>
        </w:rPr>
        <w:t>former miner and President of </w:t>
      </w:r>
      <w:r>
        <w:rPr>
          <w:color w:val="231F20"/>
          <w:spacing w:val="-3"/>
        </w:rPr>
        <w:t>USWA, </w:t>
      </w:r>
      <w:r>
        <w:rPr>
          <w:color w:val="231F20"/>
        </w:rPr>
        <w:t>Leo Gerard.</w:t>
      </w:r>
      <w:r>
        <w:rPr>
          <w:color w:val="231F20"/>
          <w:position w:val="6"/>
          <w:sz w:val="10"/>
        </w:rPr>
        <w:t>23</w:t>
      </w:r>
      <w:r>
        <w:rPr>
          <w:color w:val="231F20"/>
          <w:spacing w:val="11"/>
          <w:position w:val="6"/>
          <w:sz w:val="10"/>
        </w:rPr>
        <w:t> </w:t>
      </w:r>
      <w:r>
        <w:rPr>
          <w:color w:val="231F20"/>
        </w:rPr>
        <w:t>Elliot</w:t>
      </w:r>
      <w:r>
        <w:rPr>
          <w:color w:val="231F20"/>
          <w:spacing w:val="38"/>
        </w:rPr>
        <w:t> </w:t>
      </w:r>
      <w:r>
        <w:rPr>
          <w:color w:val="231F20"/>
        </w:rPr>
        <w:t>Lake</w:t>
      </w:r>
      <w:r>
        <w:rPr>
          <w:color w:val="231F20"/>
          <w:spacing w:val="1"/>
          <w:w w:val="101"/>
        </w:rPr>
        <w:t> </w:t>
      </w:r>
      <w:r>
        <w:rPr>
          <w:color w:val="231F20"/>
        </w:rPr>
        <w:t>revealed how employers’ economic interests combined</w:t>
      </w:r>
      <w:r>
        <w:rPr>
          <w:color w:val="231F20"/>
          <w:spacing w:val="30"/>
        </w:rPr>
        <w:t> </w:t>
      </w:r>
      <w:r>
        <w:rPr>
          <w:color w:val="231F20"/>
        </w:rPr>
        <w:t>with</w:t>
      </w:r>
      <w:r>
        <w:rPr>
          <w:color w:val="231F20"/>
          <w:spacing w:val="42"/>
        </w:rPr>
        <w:t> </w:t>
      </w:r>
      <w:r>
        <w:rPr>
          <w:color w:val="231F20"/>
        </w:rPr>
        <w:t>the</w:t>
      </w:r>
      <w:r>
        <w:rPr>
          <w:color w:val="231F20"/>
          <w:spacing w:val="1"/>
          <w:w w:val="100"/>
        </w:rPr>
        <w:t> </w:t>
      </w:r>
      <w:r>
        <w:rPr>
          <w:color w:val="231F20"/>
        </w:rPr>
        <w:t>state’s</w:t>
      </w:r>
      <w:r>
        <w:rPr>
          <w:color w:val="231F20"/>
          <w:spacing w:val="18"/>
        </w:rPr>
        <w:t> </w:t>
      </w:r>
      <w:r>
        <w:rPr>
          <w:color w:val="231F20"/>
        </w:rPr>
        <w:t>role</w:t>
      </w:r>
      <w:r>
        <w:rPr>
          <w:color w:val="231F20"/>
          <w:spacing w:val="19"/>
        </w:rPr>
        <w:t> </w:t>
      </w:r>
      <w:r>
        <w:rPr>
          <w:color w:val="231F20"/>
        </w:rPr>
        <w:t>in</w:t>
      </w:r>
      <w:r>
        <w:rPr>
          <w:color w:val="231F20"/>
          <w:spacing w:val="19"/>
        </w:rPr>
        <w:t> </w:t>
      </w:r>
      <w:r>
        <w:rPr>
          <w:color w:val="231F20"/>
        </w:rPr>
        <w:t>maintaining</w:t>
      </w:r>
      <w:r>
        <w:rPr>
          <w:color w:val="231F20"/>
          <w:spacing w:val="19"/>
        </w:rPr>
        <w:t> </w:t>
      </w:r>
      <w:r>
        <w:rPr>
          <w:color w:val="231F20"/>
        </w:rPr>
        <w:t>production</w:t>
      </w:r>
      <w:r>
        <w:rPr>
          <w:color w:val="231F20"/>
          <w:spacing w:val="19"/>
        </w:rPr>
        <w:t> </w:t>
      </w:r>
      <w:r>
        <w:rPr>
          <w:color w:val="231F20"/>
        </w:rPr>
        <w:t>(in</w:t>
      </w:r>
      <w:r>
        <w:rPr>
          <w:color w:val="231F20"/>
          <w:spacing w:val="19"/>
        </w:rPr>
        <w:t> </w:t>
      </w:r>
      <w:r>
        <w:rPr>
          <w:color w:val="231F20"/>
        </w:rPr>
        <w:t>this</w:t>
      </w:r>
      <w:r>
        <w:rPr>
          <w:color w:val="231F20"/>
          <w:spacing w:val="19"/>
        </w:rPr>
        <w:t> </w:t>
      </w:r>
      <w:r>
        <w:rPr>
          <w:color w:val="231F20"/>
        </w:rPr>
        <w:t>case,</w:t>
      </w:r>
      <w:r>
        <w:rPr>
          <w:color w:val="231F20"/>
          <w:spacing w:val="19"/>
        </w:rPr>
        <w:t> </w:t>
      </w:r>
      <w:r>
        <w:rPr>
          <w:color w:val="231F20"/>
        </w:rPr>
        <w:t>by</w:t>
      </w:r>
      <w:r>
        <w:rPr>
          <w:color w:val="231F20"/>
          <w:spacing w:val="19"/>
        </w:rPr>
        <w:t> </w:t>
      </w:r>
      <w:r>
        <w:rPr>
          <w:color w:val="231F20"/>
        </w:rPr>
        <w:t>supporting</w:t>
      </w:r>
      <w:r>
        <w:rPr>
          <w:color w:val="231F20"/>
          <w:w w:val="100"/>
        </w:rPr>
        <w:t> </w:t>
      </w:r>
      <w:r>
        <w:rPr>
          <w:color w:val="231F20"/>
        </w:rPr>
        <w:t>employers’</w:t>
      </w:r>
      <w:r>
        <w:rPr>
          <w:color w:val="231F20"/>
          <w:spacing w:val="33"/>
        </w:rPr>
        <w:t> </w:t>
      </w:r>
      <w:r>
        <w:rPr>
          <w:color w:val="231F20"/>
        </w:rPr>
        <w:t>interests)</w:t>
      </w:r>
      <w:r>
        <w:rPr>
          <w:color w:val="231F20"/>
          <w:spacing w:val="34"/>
        </w:rPr>
        <w:t> </w:t>
      </w:r>
      <w:r>
        <w:rPr>
          <w:color w:val="231F20"/>
        </w:rPr>
        <w:t>can</w:t>
      </w:r>
      <w:r>
        <w:rPr>
          <w:color w:val="231F20"/>
          <w:spacing w:val="34"/>
        </w:rPr>
        <w:t> </w:t>
      </w:r>
      <w:r>
        <w:rPr>
          <w:color w:val="231F20"/>
        </w:rPr>
        <w:t>lead</w:t>
      </w:r>
      <w:r>
        <w:rPr>
          <w:color w:val="231F20"/>
          <w:spacing w:val="33"/>
        </w:rPr>
        <w:t> </w:t>
      </w:r>
      <w:r>
        <w:rPr>
          <w:color w:val="231F20"/>
        </w:rPr>
        <w:t>to</w:t>
      </w:r>
      <w:r>
        <w:rPr>
          <w:color w:val="231F20"/>
          <w:spacing w:val="34"/>
        </w:rPr>
        <w:t> </w:t>
      </w:r>
      <w:r>
        <w:rPr>
          <w:color w:val="231F20"/>
        </w:rPr>
        <w:t>the</w:t>
      </w:r>
      <w:r>
        <w:rPr>
          <w:color w:val="231F20"/>
          <w:spacing w:val="34"/>
        </w:rPr>
        <w:t> </w:t>
      </w:r>
      <w:r>
        <w:rPr>
          <w:color w:val="231F20"/>
        </w:rPr>
        <w:t>injury</w:t>
      </w:r>
      <w:r>
        <w:rPr>
          <w:color w:val="231F20"/>
          <w:spacing w:val="33"/>
        </w:rPr>
        <w:t> </w:t>
      </w:r>
      <w:r>
        <w:rPr>
          <w:color w:val="231F20"/>
        </w:rPr>
        <w:t>or</w:t>
      </w:r>
      <w:r>
        <w:rPr>
          <w:color w:val="231F20"/>
          <w:spacing w:val="34"/>
        </w:rPr>
        <w:t> </w:t>
      </w:r>
      <w:r>
        <w:rPr>
          <w:color w:val="231F20"/>
        </w:rPr>
        <w:t>death</w:t>
      </w:r>
      <w:r>
        <w:rPr>
          <w:color w:val="231F20"/>
          <w:spacing w:val="34"/>
        </w:rPr>
        <w:t> </w:t>
      </w:r>
      <w:r>
        <w:rPr>
          <w:color w:val="231F20"/>
        </w:rPr>
        <w:t>of</w:t>
      </w:r>
      <w:r>
        <w:rPr>
          <w:color w:val="231F20"/>
          <w:spacing w:val="33"/>
        </w:rPr>
        <w:t> </w:t>
      </w:r>
      <w:r>
        <w:rPr>
          <w:color w:val="231F20"/>
        </w:rPr>
        <w:t>workers.</w:t>
      </w:r>
      <w:r>
        <w:rPr>
          <w:color w:val="231F20"/>
          <w:w w:val="101"/>
        </w:rPr>
        <w:t> </w:t>
      </w:r>
      <w:r>
        <w:rPr>
          <w:color w:val="231F20"/>
        </w:rPr>
        <w:t>The</w:t>
      </w:r>
      <w:r>
        <w:rPr>
          <w:color w:val="231F20"/>
          <w:spacing w:val="18"/>
        </w:rPr>
        <w:t> </w:t>
      </w:r>
      <w:r>
        <w:rPr>
          <w:color w:val="231F20"/>
        </w:rPr>
        <w:t>Elliot</w:t>
      </w:r>
      <w:r>
        <w:rPr>
          <w:color w:val="231F20"/>
          <w:spacing w:val="18"/>
        </w:rPr>
        <w:t> </w:t>
      </w:r>
      <w:r>
        <w:rPr>
          <w:color w:val="231F20"/>
        </w:rPr>
        <w:t>Lake</w:t>
      </w:r>
      <w:r>
        <w:rPr>
          <w:color w:val="231F20"/>
          <w:spacing w:val="19"/>
        </w:rPr>
        <w:t> </w:t>
      </w:r>
      <w:r>
        <w:rPr>
          <w:color w:val="231F20"/>
        </w:rPr>
        <w:t>strike,</w:t>
      </w:r>
      <w:r>
        <w:rPr>
          <w:color w:val="231F20"/>
          <w:spacing w:val="18"/>
        </w:rPr>
        <w:t> </w:t>
      </w:r>
      <w:r>
        <w:rPr>
          <w:color w:val="231F20"/>
        </w:rPr>
        <w:t>and</w:t>
      </w:r>
      <w:r>
        <w:rPr>
          <w:color w:val="231F20"/>
          <w:spacing w:val="19"/>
        </w:rPr>
        <w:t> </w:t>
      </w:r>
      <w:r>
        <w:rPr>
          <w:color w:val="231F20"/>
        </w:rPr>
        <w:t>other</w:t>
      </w:r>
      <w:r>
        <w:rPr>
          <w:color w:val="231F20"/>
          <w:spacing w:val="18"/>
        </w:rPr>
        <w:t> </w:t>
      </w:r>
      <w:r>
        <w:rPr>
          <w:color w:val="231F20"/>
        </w:rPr>
        <w:t>direct</w:t>
      </w:r>
      <w:r>
        <w:rPr>
          <w:color w:val="231F20"/>
          <w:spacing w:val="19"/>
        </w:rPr>
        <w:t> </w:t>
      </w:r>
      <w:r>
        <w:rPr>
          <w:color w:val="231F20"/>
        </w:rPr>
        <w:t>action</w:t>
      </w:r>
      <w:r>
        <w:rPr>
          <w:color w:val="231F20"/>
          <w:spacing w:val="18"/>
        </w:rPr>
        <w:t> </w:t>
      </w:r>
      <w:r>
        <w:rPr>
          <w:color w:val="231F20"/>
        </w:rPr>
        <w:t>taken</w:t>
      </w:r>
      <w:r>
        <w:rPr>
          <w:color w:val="231F20"/>
          <w:spacing w:val="19"/>
        </w:rPr>
        <w:t> </w:t>
      </w:r>
      <w:r>
        <w:rPr>
          <w:color w:val="231F20"/>
        </w:rPr>
        <w:t>by</w:t>
      </w:r>
      <w:r>
        <w:rPr>
          <w:color w:val="231F20"/>
          <w:spacing w:val="18"/>
        </w:rPr>
        <w:t> </w:t>
      </w:r>
      <w:r>
        <w:rPr>
          <w:color w:val="231F20"/>
        </w:rPr>
        <w:t>workers</w:t>
      </w:r>
      <w:r>
        <w:rPr>
          <w:color w:val="231F20"/>
          <w:w w:val="100"/>
        </w:rPr>
        <w:t> </w:t>
      </w:r>
      <w:r>
        <w:rPr>
          <w:color w:val="231F20"/>
          <w:w w:val="99"/>
        </w:rPr>
        <w:t> </w:t>
      </w:r>
      <w:r>
        <w:rPr>
          <w:color w:val="231F20"/>
        </w:rPr>
        <w:t>in</w:t>
      </w:r>
      <w:r>
        <w:rPr>
          <w:color w:val="231F20"/>
          <w:spacing w:val="9"/>
        </w:rPr>
        <w:t> </w:t>
      </w:r>
      <w:r>
        <w:rPr>
          <w:color w:val="231F20"/>
        </w:rPr>
        <w:t>defence</w:t>
      </w:r>
      <w:r>
        <w:rPr>
          <w:color w:val="231F20"/>
          <w:spacing w:val="10"/>
        </w:rPr>
        <w:t> </w:t>
      </w:r>
      <w:r>
        <w:rPr>
          <w:color w:val="231F20"/>
        </w:rPr>
        <w:t>of</w:t>
      </w:r>
      <w:r>
        <w:rPr>
          <w:color w:val="231F20"/>
          <w:spacing w:val="9"/>
        </w:rPr>
        <w:t> </w:t>
      </w:r>
      <w:r>
        <w:rPr>
          <w:color w:val="231F20"/>
        </w:rPr>
        <w:t>their</w:t>
      </w:r>
      <w:r>
        <w:rPr>
          <w:color w:val="231F20"/>
          <w:spacing w:val="10"/>
        </w:rPr>
        <w:t> </w:t>
      </w:r>
      <w:r>
        <w:rPr>
          <w:color w:val="231F20"/>
        </w:rPr>
        <w:t>health</w:t>
      </w:r>
      <w:r>
        <w:rPr>
          <w:color w:val="231F20"/>
          <w:spacing w:val="10"/>
        </w:rPr>
        <w:t> </w:t>
      </w:r>
      <w:r>
        <w:rPr>
          <w:color w:val="231F20"/>
        </w:rPr>
        <w:t>in</w:t>
      </w:r>
      <w:r>
        <w:rPr>
          <w:color w:val="231F20"/>
          <w:spacing w:val="9"/>
        </w:rPr>
        <w:t> </w:t>
      </w:r>
      <w:r>
        <w:rPr>
          <w:color w:val="231F20"/>
        </w:rPr>
        <w:t>the</w:t>
      </w:r>
      <w:r>
        <w:rPr>
          <w:color w:val="231F20"/>
          <w:spacing w:val="10"/>
        </w:rPr>
        <w:t> </w:t>
      </w:r>
      <w:r>
        <w:rPr>
          <w:color w:val="231F20"/>
        </w:rPr>
        <w:t>early</w:t>
      </w:r>
      <w:r>
        <w:rPr>
          <w:color w:val="231F20"/>
          <w:spacing w:val="10"/>
        </w:rPr>
        <w:t> </w:t>
      </w:r>
      <w:r>
        <w:rPr>
          <w:color w:val="231F20"/>
        </w:rPr>
        <w:t>1970s,</w:t>
      </w:r>
      <w:r>
        <w:rPr>
          <w:color w:val="231F20"/>
          <w:spacing w:val="9"/>
        </w:rPr>
        <w:t> </w:t>
      </w:r>
      <w:r>
        <w:rPr>
          <w:color w:val="231F20"/>
        </w:rPr>
        <w:t>forced</w:t>
      </w:r>
      <w:r>
        <w:rPr>
          <w:color w:val="231F20"/>
          <w:spacing w:val="10"/>
        </w:rPr>
        <w:t> </w:t>
      </w:r>
      <w:r>
        <w:rPr>
          <w:color w:val="231F20"/>
        </w:rPr>
        <w:t>governments</w:t>
      </w:r>
      <w:r>
        <w:rPr>
          <w:color w:val="231F20"/>
          <w:spacing w:val="10"/>
        </w:rPr>
        <w:t> </w:t>
      </w:r>
      <w:r>
        <w:rPr>
          <w:color w:val="231F20"/>
        </w:rPr>
        <w:t>to do</w:t>
      </w:r>
      <w:r>
        <w:rPr>
          <w:color w:val="231F20"/>
          <w:spacing w:val="17"/>
        </w:rPr>
        <w:t> </w:t>
      </w:r>
      <w:r>
        <w:rPr>
          <w:color w:val="231F20"/>
        </w:rPr>
        <w:t>more</w:t>
      </w:r>
      <w:r>
        <w:rPr>
          <w:color w:val="231F20"/>
          <w:spacing w:val="18"/>
        </w:rPr>
        <w:t> </w:t>
      </w:r>
      <w:r>
        <w:rPr>
          <w:color w:val="231F20"/>
        </w:rPr>
        <w:t>to</w:t>
      </w:r>
      <w:r>
        <w:rPr>
          <w:color w:val="231F20"/>
          <w:spacing w:val="18"/>
        </w:rPr>
        <w:t> </w:t>
      </w:r>
      <w:r>
        <w:rPr>
          <w:color w:val="231F20"/>
        </w:rPr>
        <w:t>protect</w:t>
      </w:r>
      <w:r>
        <w:rPr>
          <w:color w:val="231F20"/>
          <w:spacing w:val="18"/>
        </w:rPr>
        <w:t> </w:t>
      </w:r>
      <w:r>
        <w:rPr>
          <w:color w:val="231F20"/>
        </w:rPr>
        <w:t>workers’</w:t>
      </w:r>
      <w:r>
        <w:rPr>
          <w:color w:val="231F20"/>
          <w:spacing w:val="18"/>
        </w:rPr>
        <w:t> </w:t>
      </w:r>
      <w:r>
        <w:rPr>
          <w:color w:val="231F20"/>
        </w:rPr>
        <w:t>health.</w:t>
      </w:r>
      <w:r>
        <w:rPr>
          <w:color w:val="231F20"/>
          <w:spacing w:val="18"/>
        </w:rPr>
        <w:t> </w:t>
      </w:r>
      <w:r>
        <w:rPr>
          <w:color w:val="231F20"/>
        </w:rPr>
        <w:t>Within</w:t>
      </w:r>
      <w:r>
        <w:rPr>
          <w:color w:val="231F20"/>
          <w:spacing w:val="18"/>
        </w:rPr>
        <w:t> </w:t>
      </w:r>
      <w:r>
        <w:rPr>
          <w:color w:val="231F20"/>
        </w:rPr>
        <w:t>a</w:t>
      </w:r>
      <w:r>
        <w:rPr>
          <w:color w:val="231F20"/>
          <w:spacing w:val="18"/>
        </w:rPr>
        <w:t> </w:t>
      </w:r>
      <w:r>
        <w:rPr>
          <w:color w:val="231F20"/>
        </w:rPr>
        <w:t>few</w:t>
      </w:r>
      <w:r>
        <w:rPr>
          <w:color w:val="231F20"/>
          <w:spacing w:val="18"/>
        </w:rPr>
        <w:t> </w:t>
      </w:r>
      <w:r>
        <w:rPr>
          <w:color w:val="231F20"/>
        </w:rPr>
        <w:t>years,</w:t>
      </w:r>
      <w:r>
        <w:rPr>
          <w:color w:val="231F20"/>
          <w:spacing w:val="18"/>
        </w:rPr>
        <w:t> </w:t>
      </w:r>
      <w:r>
        <w:rPr>
          <w:color w:val="231F20"/>
        </w:rPr>
        <w:t>Ontario’s</w:t>
      </w:r>
      <w:r>
        <w:rPr>
          <w:color w:val="231F20"/>
          <w:w w:val="100"/>
        </w:rPr>
        <w:t> </w:t>
      </w:r>
      <w:r>
        <w:rPr>
          <w:color w:val="231F20"/>
        </w:rPr>
        <w:t>first</w:t>
      </w:r>
      <w:r>
        <w:rPr>
          <w:color w:val="231F20"/>
          <w:spacing w:val="-17"/>
        </w:rPr>
        <w:t> </w:t>
      </w:r>
      <w:r>
        <w:rPr>
          <w:rFonts w:ascii="Book Antiqua" w:hAnsi="Book Antiqua"/>
          <w:i/>
          <w:color w:val="231F20"/>
        </w:rPr>
        <w:t>Occupational</w:t>
      </w:r>
      <w:r>
        <w:rPr>
          <w:rFonts w:ascii="Book Antiqua" w:hAnsi="Book Antiqua"/>
          <w:i/>
          <w:color w:val="231F20"/>
          <w:spacing w:val="-16"/>
        </w:rPr>
        <w:t> </w:t>
      </w:r>
      <w:r>
        <w:rPr>
          <w:rFonts w:ascii="Book Antiqua" w:hAnsi="Book Antiqua"/>
          <w:i/>
          <w:color w:val="231F20"/>
        </w:rPr>
        <w:t>Health</w:t>
      </w:r>
      <w:r>
        <w:rPr>
          <w:rFonts w:ascii="Book Antiqua" w:hAnsi="Book Antiqua"/>
          <w:i/>
          <w:color w:val="231F20"/>
          <w:spacing w:val="-16"/>
        </w:rPr>
        <w:t> </w:t>
      </w:r>
      <w:r>
        <w:rPr>
          <w:rFonts w:ascii="Book Antiqua" w:hAnsi="Book Antiqua"/>
          <w:i/>
          <w:color w:val="231F20"/>
        </w:rPr>
        <w:t>and</w:t>
      </w:r>
      <w:r>
        <w:rPr>
          <w:rFonts w:ascii="Book Antiqua" w:hAnsi="Book Antiqua"/>
          <w:i/>
          <w:color w:val="231F20"/>
          <w:spacing w:val="-17"/>
        </w:rPr>
        <w:t> </w:t>
      </w:r>
      <w:r>
        <w:rPr>
          <w:rFonts w:ascii="Book Antiqua" w:hAnsi="Book Antiqua"/>
          <w:i/>
          <w:color w:val="231F20"/>
        </w:rPr>
        <w:t>Safety</w:t>
      </w:r>
      <w:r>
        <w:rPr>
          <w:rFonts w:ascii="Book Antiqua" w:hAnsi="Book Antiqua"/>
          <w:i/>
          <w:color w:val="231F20"/>
          <w:spacing w:val="-16"/>
        </w:rPr>
        <w:t> </w:t>
      </w:r>
      <w:r>
        <w:rPr>
          <w:rFonts w:ascii="Book Antiqua" w:hAnsi="Book Antiqua"/>
          <w:i/>
          <w:color w:val="231F20"/>
        </w:rPr>
        <w:t>Act</w:t>
      </w:r>
      <w:r>
        <w:rPr>
          <w:rFonts w:ascii="Book Antiqua" w:hAnsi="Book Antiqua"/>
          <w:i/>
          <w:color w:val="231F20"/>
          <w:spacing w:val="-15"/>
        </w:rPr>
        <w:t> </w:t>
      </w:r>
      <w:r>
        <w:rPr>
          <w:color w:val="231F20"/>
        </w:rPr>
        <w:t>was</w:t>
      </w:r>
      <w:r>
        <w:rPr>
          <w:color w:val="231F20"/>
          <w:spacing w:val="-16"/>
        </w:rPr>
        <w:t> </w:t>
      </w:r>
      <w:r>
        <w:rPr>
          <w:color w:val="231F20"/>
        </w:rPr>
        <w:t>passed</w:t>
      </w:r>
      <w:r>
        <w:rPr>
          <w:color w:val="231F20"/>
          <w:spacing w:val="-17"/>
        </w:rPr>
        <w:t> </w:t>
      </w:r>
      <w:r>
        <w:rPr>
          <w:color w:val="231F20"/>
        </w:rPr>
        <w:t>and</w:t>
      </w:r>
      <w:r>
        <w:rPr>
          <w:color w:val="231F20"/>
          <w:spacing w:val="-16"/>
        </w:rPr>
        <w:t> </w:t>
      </w:r>
      <w:r>
        <w:rPr>
          <w:color w:val="231F20"/>
        </w:rPr>
        <w:t>more</w:t>
      </w:r>
      <w:r>
        <w:rPr>
          <w:color w:val="231F20"/>
          <w:spacing w:val="-16"/>
        </w:rPr>
        <w:t> </w:t>
      </w:r>
      <w:r>
        <w:rPr>
          <w:color w:val="231F20"/>
        </w:rPr>
        <w:t>stringent</w:t>
      </w:r>
      <w:r>
        <w:rPr>
          <w:color w:val="231F20"/>
          <w:spacing w:val="-1"/>
          <w:w w:val="99"/>
        </w:rPr>
        <w:t> </w:t>
      </w:r>
      <w:r>
        <w:rPr>
          <w:color w:val="231F20"/>
          <w:spacing w:val="-3"/>
        </w:rPr>
        <w:t>controls</w:t>
      </w:r>
      <w:r>
        <w:rPr>
          <w:color w:val="231F20"/>
          <w:spacing w:val="-31"/>
        </w:rPr>
        <w:t> </w:t>
      </w:r>
      <w:r>
        <w:rPr>
          <w:color w:val="231F20"/>
        </w:rPr>
        <w:t>placed</w:t>
      </w:r>
      <w:r>
        <w:rPr>
          <w:color w:val="231F20"/>
          <w:spacing w:val="-30"/>
        </w:rPr>
        <w:t> </w:t>
      </w:r>
      <w:r>
        <w:rPr>
          <w:color w:val="231F20"/>
        </w:rPr>
        <w:t>upon</w:t>
      </w:r>
      <w:r>
        <w:rPr>
          <w:color w:val="231F20"/>
          <w:spacing w:val="-30"/>
        </w:rPr>
        <w:t> </w:t>
      </w:r>
      <w:r>
        <w:rPr>
          <w:color w:val="231F20"/>
        </w:rPr>
        <w:t>radiation</w:t>
      </w:r>
      <w:r>
        <w:rPr>
          <w:color w:val="231F20"/>
          <w:spacing w:val="-30"/>
        </w:rPr>
        <w:t> </w:t>
      </w:r>
      <w:r>
        <w:rPr>
          <w:color w:val="231F20"/>
          <w:spacing w:val="-3"/>
        </w:rPr>
        <w:t>exposure</w:t>
      </w:r>
      <w:r>
        <w:rPr>
          <w:color w:val="231F20"/>
          <w:spacing w:val="-31"/>
        </w:rPr>
        <w:t> </w:t>
      </w:r>
      <w:r>
        <w:rPr>
          <w:color w:val="231F20"/>
        </w:rPr>
        <w:t>and</w:t>
      </w:r>
      <w:r>
        <w:rPr>
          <w:color w:val="231F20"/>
          <w:spacing w:val="-30"/>
        </w:rPr>
        <w:t> </w:t>
      </w:r>
      <w:r>
        <w:rPr>
          <w:color w:val="231F20"/>
        </w:rPr>
        <w:t>other</w:t>
      </w:r>
      <w:r>
        <w:rPr>
          <w:color w:val="231F20"/>
          <w:spacing w:val="-30"/>
        </w:rPr>
        <w:t> </w:t>
      </w:r>
      <w:r>
        <w:rPr>
          <w:color w:val="231F20"/>
          <w:spacing w:val="-3"/>
        </w:rPr>
        <w:t>hazards.</w:t>
      </w:r>
      <w:r>
        <w:rPr>
          <w:color w:val="231F20"/>
          <w:spacing w:val="-30"/>
        </w:rPr>
        <w:t> </w:t>
      </w:r>
      <w:r>
        <w:rPr>
          <w:color w:val="231F20"/>
        </w:rPr>
        <w:t>Other</w:t>
      </w:r>
      <w:r>
        <w:rPr>
          <w:color w:val="231F20"/>
          <w:spacing w:val="-31"/>
        </w:rPr>
        <w:t> </w:t>
      </w:r>
      <w:r>
        <w:rPr>
          <w:color w:val="231F20"/>
        </w:rPr>
        <w:t>juris-</w:t>
      </w:r>
      <w:r>
        <w:rPr>
          <w:color w:val="231F20"/>
          <w:w w:val="98"/>
        </w:rPr>
        <w:t> </w:t>
      </w:r>
      <w:r>
        <w:rPr>
          <w:color w:val="231F20"/>
        </w:rPr>
        <w:t>dictions</w:t>
      </w:r>
      <w:r>
        <w:rPr>
          <w:color w:val="231F20"/>
          <w:spacing w:val="-5"/>
        </w:rPr>
        <w:t> </w:t>
      </w:r>
      <w:r>
        <w:rPr>
          <w:color w:val="231F20"/>
        </w:rPr>
        <w:t>soon</w:t>
      </w:r>
      <w:r>
        <w:rPr>
          <w:color w:val="231F20"/>
          <w:spacing w:val="-5"/>
        </w:rPr>
        <w:t> </w:t>
      </w:r>
      <w:r>
        <w:rPr>
          <w:color w:val="231F20"/>
        </w:rPr>
        <w:t>followed</w:t>
      </w:r>
      <w:r>
        <w:rPr>
          <w:color w:val="231F20"/>
          <w:spacing w:val="-5"/>
        </w:rPr>
        <w:t> </w:t>
      </w:r>
      <w:r>
        <w:rPr>
          <w:color w:val="231F20"/>
        </w:rPr>
        <w:t>suit</w:t>
      </w:r>
      <w:r>
        <w:rPr>
          <w:color w:val="231F20"/>
          <w:spacing w:val="-5"/>
        </w:rPr>
        <w:t> </w:t>
      </w:r>
      <w:r>
        <w:rPr>
          <w:color w:val="231F20"/>
        </w:rPr>
        <w:t>(Saskatchewan</w:t>
      </w:r>
      <w:r>
        <w:rPr>
          <w:color w:val="231F20"/>
          <w:spacing w:val="-5"/>
        </w:rPr>
        <w:t> </w:t>
      </w:r>
      <w:r>
        <w:rPr>
          <w:color w:val="231F20"/>
        </w:rPr>
        <w:t>actually</w:t>
      </w:r>
      <w:r>
        <w:rPr>
          <w:color w:val="231F20"/>
          <w:spacing w:val="-5"/>
        </w:rPr>
        <w:t> </w:t>
      </w:r>
      <w:r>
        <w:rPr>
          <w:color w:val="231F20"/>
        </w:rPr>
        <w:t>passed</w:t>
      </w:r>
      <w:r>
        <w:rPr>
          <w:color w:val="231F20"/>
          <w:spacing w:val="-5"/>
        </w:rPr>
        <w:t> </w:t>
      </w:r>
      <w:r>
        <w:rPr>
          <w:color w:val="231F20"/>
        </w:rPr>
        <w:t>Canada’s</w:t>
      </w:r>
    </w:p>
    <w:p>
      <w:pPr>
        <w:spacing w:after="0" w:line="280" w:lineRule="auto"/>
        <w:jc w:val="right"/>
        <w:sectPr>
          <w:pgSz w:w="8640" w:h="12960"/>
          <w:pgMar w:header="0" w:footer="934" w:top="1100" w:bottom="1120" w:left="1140" w:right="0"/>
        </w:sectPr>
      </w:pPr>
    </w:p>
    <w:p>
      <w:pPr>
        <w:pStyle w:val="BodyText"/>
        <w:ind w:left="220"/>
        <w:rPr>
          <w:sz w:val="20"/>
        </w:rPr>
      </w:pPr>
      <w:r>
        <w:rPr>
          <w:sz w:val="20"/>
        </w:rPr>
        <w:pict>
          <v:shape style="width:300.5pt;height:76.25pt;mso-position-horizontal-relative:char;mso-position-vertical-relative:line" type="#_x0000_t202" filled="true" fillcolor="#e6e7e8" stroked="false">
            <w10:anchorlock/>
            <v:textbox inset="0,0,0,0">
              <w:txbxContent>
                <w:p>
                  <w:pPr>
                    <w:pStyle w:val="BodyText"/>
                    <w:spacing w:line="280" w:lineRule="auto" w:before="161"/>
                    <w:ind w:left="260" w:right="258"/>
                    <w:jc w:val="both"/>
                  </w:pPr>
                  <w:r>
                    <w:rPr>
                      <w:color w:val="231F20"/>
                    </w:rPr>
                    <w:t>first</w:t>
                  </w:r>
                  <w:r>
                    <w:rPr>
                      <w:color w:val="231F20"/>
                      <w:spacing w:val="-4"/>
                    </w:rPr>
                    <w:t> </w:t>
                  </w:r>
                  <w:r>
                    <w:rPr>
                      <w:color w:val="231F20"/>
                    </w:rPr>
                    <w:t>OHS</w:t>
                  </w:r>
                  <w:r>
                    <w:rPr>
                      <w:color w:val="231F20"/>
                      <w:spacing w:val="-3"/>
                    </w:rPr>
                    <w:t> </w:t>
                  </w:r>
                  <w:r>
                    <w:rPr>
                      <w:color w:val="231F20"/>
                    </w:rPr>
                    <w:t>act</w:t>
                  </w:r>
                  <w:r>
                    <w:rPr>
                      <w:color w:val="231F20"/>
                      <w:spacing w:val="-3"/>
                    </w:rPr>
                    <w:t> </w:t>
                  </w:r>
                  <w:r>
                    <w:rPr>
                      <w:color w:val="231F20"/>
                    </w:rPr>
                    <w:t>in</w:t>
                  </w:r>
                  <w:r>
                    <w:rPr>
                      <w:color w:val="231F20"/>
                      <w:spacing w:val="-4"/>
                    </w:rPr>
                    <w:t> </w:t>
                  </w:r>
                  <w:r>
                    <w:rPr>
                      <w:color w:val="231F20"/>
                    </w:rPr>
                    <w:t>1972).</w:t>
                  </w:r>
                  <w:r>
                    <w:rPr>
                      <w:color w:val="231F20"/>
                      <w:spacing w:val="-3"/>
                    </w:rPr>
                    <w:t> </w:t>
                  </w:r>
                  <w:r>
                    <w:rPr>
                      <w:color w:val="231F20"/>
                    </w:rPr>
                    <w:t>The</w:t>
                  </w:r>
                  <w:r>
                    <w:rPr>
                      <w:color w:val="231F20"/>
                      <w:spacing w:val="-3"/>
                    </w:rPr>
                    <w:t> </w:t>
                  </w:r>
                  <w:r>
                    <w:rPr>
                      <w:color w:val="231F20"/>
                    </w:rPr>
                    <w:t>disturbing</w:t>
                  </w:r>
                  <w:r>
                    <w:rPr>
                      <w:color w:val="231F20"/>
                      <w:spacing w:val="-4"/>
                    </w:rPr>
                    <w:t> </w:t>
                  </w:r>
                  <w:r>
                    <w:rPr>
                      <w:color w:val="231F20"/>
                    </w:rPr>
                    <w:t>question</w:t>
                  </w:r>
                  <w:r>
                    <w:rPr>
                      <w:color w:val="231F20"/>
                      <w:spacing w:val="-3"/>
                    </w:rPr>
                    <w:t> </w:t>
                  </w:r>
                  <w:r>
                    <w:rPr>
                      <w:color w:val="231F20"/>
                    </w:rPr>
                    <w:t>that</w:t>
                  </w:r>
                  <w:r>
                    <w:rPr>
                      <w:color w:val="231F20"/>
                      <w:spacing w:val="-3"/>
                    </w:rPr>
                    <w:t> </w:t>
                  </w:r>
                  <w:r>
                    <w:rPr>
                      <w:color w:val="231F20"/>
                    </w:rPr>
                    <w:t>lingers</w:t>
                  </w:r>
                  <w:r>
                    <w:rPr>
                      <w:color w:val="231F20"/>
                      <w:spacing w:val="-4"/>
                    </w:rPr>
                    <w:t> </w:t>
                  </w:r>
                  <w:r>
                    <w:rPr>
                      <w:color w:val="231F20"/>
                    </w:rPr>
                    <w:t>is</w:t>
                  </w:r>
                  <w:r>
                    <w:rPr>
                      <w:color w:val="231F20"/>
                      <w:spacing w:val="-3"/>
                    </w:rPr>
                    <w:t> </w:t>
                  </w:r>
                  <w:r>
                    <w:rPr>
                      <w:color w:val="231F20"/>
                    </w:rPr>
                    <w:t>whether any of these legislative changes would have come about if the group of</w:t>
                  </w:r>
                  <w:r>
                    <w:rPr>
                      <w:color w:val="231F20"/>
                      <w:spacing w:val="-10"/>
                    </w:rPr>
                    <w:t> </w:t>
                  </w:r>
                  <w:r>
                    <w:rPr>
                      <w:color w:val="231F20"/>
                    </w:rPr>
                    <w:t>miners</w:t>
                  </w:r>
                  <w:r>
                    <w:rPr>
                      <w:color w:val="231F20"/>
                      <w:spacing w:val="-9"/>
                    </w:rPr>
                    <w:t> </w:t>
                  </w:r>
                  <w:r>
                    <w:rPr>
                      <w:color w:val="231F20"/>
                    </w:rPr>
                    <w:t>hadn’t</w:t>
                  </w:r>
                  <w:r>
                    <w:rPr>
                      <w:color w:val="231F20"/>
                      <w:spacing w:val="-9"/>
                    </w:rPr>
                    <w:t> </w:t>
                  </w:r>
                  <w:r>
                    <w:rPr>
                      <w:color w:val="231F20"/>
                    </w:rPr>
                    <w:t>decided</w:t>
                  </w:r>
                  <w:r>
                    <w:rPr>
                      <w:color w:val="231F20"/>
                      <w:spacing w:val="-9"/>
                    </w:rPr>
                    <w:t> </w:t>
                  </w:r>
                  <w:r>
                    <w:rPr>
                      <w:color w:val="231F20"/>
                    </w:rPr>
                    <w:t>they</w:t>
                  </w:r>
                  <w:r>
                    <w:rPr>
                      <w:color w:val="231F20"/>
                      <w:spacing w:val="-9"/>
                    </w:rPr>
                    <w:t> </w:t>
                  </w:r>
                  <w:r>
                    <w:rPr>
                      <w:color w:val="231F20"/>
                    </w:rPr>
                    <w:t>were</w:t>
                  </w:r>
                  <w:r>
                    <w:rPr>
                      <w:color w:val="231F20"/>
                      <w:spacing w:val="-9"/>
                    </w:rPr>
                    <w:t> </w:t>
                  </w:r>
                  <w:r>
                    <w:rPr>
                      <w:color w:val="231F20"/>
                    </w:rPr>
                    <w:t>no</w:t>
                  </w:r>
                  <w:r>
                    <w:rPr>
                      <w:color w:val="231F20"/>
                      <w:spacing w:val="-9"/>
                    </w:rPr>
                    <w:t> </w:t>
                  </w:r>
                  <w:r>
                    <w:rPr>
                      <w:color w:val="231F20"/>
                    </w:rPr>
                    <w:t>longer</w:t>
                  </w:r>
                  <w:r>
                    <w:rPr>
                      <w:color w:val="231F20"/>
                      <w:spacing w:val="-9"/>
                    </w:rPr>
                    <w:t> </w:t>
                  </w:r>
                  <w:r>
                    <w:rPr>
                      <w:color w:val="231F20"/>
                    </w:rPr>
                    <w:t>prepared</w:t>
                  </w:r>
                  <w:r>
                    <w:rPr>
                      <w:color w:val="231F20"/>
                      <w:spacing w:val="-9"/>
                    </w:rPr>
                    <w:t> </w:t>
                  </w:r>
                  <w:r>
                    <w:rPr>
                      <w:color w:val="231F20"/>
                    </w:rPr>
                    <w:t>to</w:t>
                  </w:r>
                  <w:r>
                    <w:rPr>
                      <w:color w:val="231F20"/>
                      <w:spacing w:val="-9"/>
                    </w:rPr>
                    <w:t> </w:t>
                  </w:r>
                  <w:r>
                    <w:rPr>
                      <w:color w:val="231F20"/>
                    </w:rPr>
                    <w:t>die</w:t>
                  </w:r>
                  <w:r>
                    <w:rPr>
                      <w:color w:val="231F20"/>
                      <w:spacing w:val="-9"/>
                    </w:rPr>
                    <w:t> </w:t>
                  </w:r>
                  <w:r>
                    <w:rPr>
                      <w:color w:val="231F20"/>
                    </w:rPr>
                    <w:t>because of their job.</w:t>
                  </w:r>
                </w:p>
              </w:txbxContent>
            </v:textbox>
            <v:fill type="solid"/>
          </v:shape>
        </w:pict>
      </w:r>
      <w:r>
        <w:rPr>
          <w:sz w:val="20"/>
        </w:rPr>
      </w:r>
    </w:p>
    <w:p>
      <w:pPr>
        <w:pStyle w:val="BodyText"/>
        <w:spacing w:before="7"/>
        <w:rPr>
          <w:sz w:val="19"/>
        </w:rPr>
      </w:pPr>
    </w:p>
    <w:p>
      <w:pPr>
        <w:pStyle w:val="BodyText"/>
        <w:spacing w:line="280" w:lineRule="auto" w:before="78"/>
        <w:ind w:left="210" w:right="1257"/>
        <w:jc w:val="both"/>
      </w:pPr>
      <w:r>
        <w:rPr>
          <w:color w:val="231F20"/>
        </w:rPr>
        <w:t>Non-ionizing</w:t>
      </w:r>
      <w:r>
        <w:rPr>
          <w:color w:val="231F20"/>
          <w:spacing w:val="-18"/>
        </w:rPr>
        <w:t> </w:t>
      </w:r>
      <w:r>
        <w:rPr>
          <w:color w:val="231F20"/>
        </w:rPr>
        <w:t>radiation,</w:t>
      </w:r>
      <w:r>
        <w:rPr>
          <w:color w:val="231F20"/>
          <w:spacing w:val="-18"/>
        </w:rPr>
        <w:t> </w:t>
      </w:r>
      <w:r>
        <w:rPr>
          <w:color w:val="231F20"/>
        </w:rPr>
        <w:t>in</w:t>
      </w:r>
      <w:r>
        <w:rPr>
          <w:color w:val="231F20"/>
          <w:spacing w:val="-18"/>
        </w:rPr>
        <w:t> </w:t>
      </w:r>
      <w:r>
        <w:rPr>
          <w:color w:val="231F20"/>
        </w:rPr>
        <w:t>comparison,</w:t>
      </w:r>
      <w:r>
        <w:rPr>
          <w:color w:val="231F20"/>
          <w:spacing w:val="-18"/>
        </w:rPr>
        <w:t> </w:t>
      </w:r>
      <w:r>
        <w:rPr>
          <w:color w:val="231F20"/>
        </w:rPr>
        <w:t>has</w:t>
      </w:r>
      <w:r>
        <w:rPr>
          <w:color w:val="231F20"/>
          <w:spacing w:val="-18"/>
        </w:rPr>
        <w:t> </w:t>
      </w:r>
      <w:r>
        <w:rPr>
          <w:color w:val="231F20"/>
        </w:rPr>
        <w:t>less</w:t>
      </w:r>
      <w:r>
        <w:rPr>
          <w:color w:val="231F20"/>
          <w:spacing w:val="-17"/>
        </w:rPr>
        <w:t> </w:t>
      </w:r>
      <w:r>
        <w:rPr>
          <w:color w:val="231F20"/>
        </w:rPr>
        <w:t>dire</w:t>
      </w:r>
      <w:r>
        <w:rPr>
          <w:color w:val="231F20"/>
          <w:spacing w:val="-18"/>
        </w:rPr>
        <w:t> </w:t>
      </w:r>
      <w:r>
        <w:rPr>
          <w:color w:val="231F20"/>
        </w:rPr>
        <w:t>health</w:t>
      </w:r>
      <w:r>
        <w:rPr>
          <w:color w:val="231F20"/>
          <w:spacing w:val="-18"/>
        </w:rPr>
        <w:t> </w:t>
      </w:r>
      <w:r>
        <w:rPr>
          <w:color w:val="231F20"/>
        </w:rPr>
        <w:t>effects,</w:t>
      </w:r>
      <w:r>
        <w:rPr>
          <w:color w:val="231F20"/>
          <w:spacing w:val="-18"/>
        </w:rPr>
        <w:t> </w:t>
      </w:r>
      <w:r>
        <w:rPr>
          <w:color w:val="231F20"/>
        </w:rPr>
        <w:t>but</w:t>
      </w:r>
      <w:r>
        <w:rPr>
          <w:color w:val="231F20"/>
          <w:spacing w:val="-18"/>
        </w:rPr>
        <w:t> </w:t>
      </w:r>
      <w:r>
        <w:rPr>
          <w:color w:val="231F20"/>
        </w:rPr>
        <w:t>should not</w:t>
      </w:r>
      <w:r>
        <w:rPr>
          <w:color w:val="231F20"/>
          <w:spacing w:val="-23"/>
        </w:rPr>
        <w:t> </w:t>
      </w:r>
      <w:r>
        <w:rPr>
          <w:color w:val="231F20"/>
        </w:rPr>
        <w:t>be</w:t>
      </w:r>
      <w:r>
        <w:rPr>
          <w:color w:val="231F20"/>
          <w:spacing w:val="-23"/>
        </w:rPr>
        <w:t> </w:t>
      </w:r>
      <w:r>
        <w:rPr>
          <w:color w:val="231F20"/>
        </w:rPr>
        <w:t>ignored.</w:t>
      </w:r>
      <w:r>
        <w:rPr>
          <w:color w:val="231F20"/>
          <w:spacing w:val="-23"/>
        </w:rPr>
        <w:t> </w:t>
      </w:r>
      <w:r>
        <w:rPr>
          <w:color w:val="231F20"/>
        </w:rPr>
        <w:t>Longer-wave</w:t>
      </w:r>
      <w:r>
        <w:rPr>
          <w:color w:val="231F20"/>
          <w:spacing w:val="-22"/>
        </w:rPr>
        <w:t> </w:t>
      </w:r>
      <w:r>
        <w:rPr>
          <w:color w:val="231F20"/>
        </w:rPr>
        <w:t>non-ionizing</w:t>
      </w:r>
      <w:r>
        <w:rPr>
          <w:color w:val="231F20"/>
          <w:spacing w:val="-23"/>
        </w:rPr>
        <w:t> </w:t>
      </w:r>
      <w:r>
        <w:rPr>
          <w:color w:val="231F20"/>
        </w:rPr>
        <w:t>radiation</w:t>
      </w:r>
      <w:r>
        <w:rPr>
          <w:color w:val="231F20"/>
          <w:spacing w:val="-23"/>
        </w:rPr>
        <w:t> </w:t>
      </w:r>
      <w:r>
        <w:rPr>
          <w:color w:val="231F20"/>
        </w:rPr>
        <w:t>(such</w:t>
      </w:r>
      <w:r>
        <w:rPr>
          <w:color w:val="231F20"/>
          <w:spacing w:val="-23"/>
        </w:rPr>
        <w:t> </w:t>
      </w:r>
      <w:r>
        <w:rPr>
          <w:color w:val="231F20"/>
        </w:rPr>
        <w:t>as</w:t>
      </w:r>
      <w:r>
        <w:rPr>
          <w:color w:val="231F20"/>
          <w:spacing w:val="-22"/>
        </w:rPr>
        <w:t> </w:t>
      </w:r>
      <w:r>
        <w:rPr>
          <w:color w:val="231F20"/>
        </w:rPr>
        <w:t>microwaves)</w:t>
      </w:r>
      <w:r>
        <w:rPr>
          <w:color w:val="231F20"/>
          <w:spacing w:val="-23"/>
        </w:rPr>
        <w:t> </w:t>
      </w:r>
      <w:r>
        <w:rPr>
          <w:color w:val="231F20"/>
        </w:rPr>
        <w:t>can cause deep tissue damage, cataracts and other eye issues, and skin rashes</w:t>
      </w:r>
      <w:r>
        <w:rPr>
          <w:color w:val="231F20"/>
          <w:spacing w:val="-12"/>
        </w:rPr>
        <w:t> </w:t>
      </w:r>
      <w:r>
        <w:rPr>
          <w:color w:val="231F20"/>
        </w:rPr>
        <w:t>as well</w:t>
      </w:r>
      <w:r>
        <w:rPr>
          <w:color w:val="231F20"/>
          <w:spacing w:val="-19"/>
        </w:rPr>
        <w:t> </w:t>
      </w:r>
      <w:r>
        <w:rPr>
          <w:color w:val="231F20"/>
        </w:rPr>
        <w:t>as</w:t>
      </w:r>
      <w:r>
        <w:rPr>
          <w:color w:val="231F20"/>
          <w:spacing w:val="-19"/>
        </w:rPr>
        <w:t> </w:t>
      </w:r>
      <w:r>
        <w:rPr>
          <w:color w:val="231F20"/>
        </w:rPr>
        <w:t>interfere</w:t>
      </w:r>
      <w:r>
        <w:rPr>
          <w:color w:val="231F20"/>
          <w:spacing w:val="-19"/>
        </w:rPr>
        <w:t> </w:t>
      </w:r>
      <w:r>
        <w:rPr>
          <w:color w:val="231F20"/>
        </w:rPr>
        <w:t>with</w:t>
      </w:r>
      <w:r>
        <w:rPr>
          <w:color w:val="231F20"/>
          <w:spacing w:val="-18"/>
        </w:rPr>
        <w:t> </w:t>
      </w:r>
      <w:r>
        <w:rPr>
          <w:color w:val="231F20"/>
        </w:rPr>
        <w:t>the</w:t>
      </w:r>
      <w:r>
        <w:rPr>
          <w:color w:val="231F20"/>
          <w:spacing w:val="-19"/>
        </w:rPr>
        <w:t> </w:t>
      </w:r>
      <w:r>
        <w:rPr>
          <w:color w:val="231F20"/>
        </w:rPr>
        <w:t>operation</w:t>
      </w:r>
      <w:r>
        <w:rPr>
          <w:color w:val="231F20"/>
          <w:spacing w:val="-19"/>
        </w:rPr>
        <w:t> </w:t>
      </w:r>
      <w:r>
        <w:rPr>
          <w:color w:val="231F20"/>
        </w:rPr>
        <w:t>of</w:t>
      </w:r>
      <w:r>
        <w:rPr>
          <w:color w:val="231F20"/>
          <w:spacing w:val="-18"/>
        </w:rPr>
        <w:t> </w:t>
      </w:r>
      <w:r>
        <w:rPr>
          <w:color w:val="231F20"/>
        </w:rPr>
        <w:t>pacemakers.</w:t>
      </w:r>
      <w:r>
        <w:rPr>
          <w:color w:val="231F20"/>
          <w:spacing w:val="-19"/>
        </w:rPr>
        <w:t> </w:t>
      </w:r>
      <w:r>
        <w:rPr>
          <w:color w:val="231F20"/>
        </w:rPr>
        <w:t>Infrared</w:t>
      </w:r>
      <w:r>
        <w:rPr>
          <w:color w:val="231F20"/>
          <w:spacing w:val="-19"/>
        </w:rPr>
        <w:t> </w:t>
      </w:r>
      <w:r>
        <w:rPr>
          <w:color w:val="231F20"/>
        </w:rPr>
        <w:t>radiation</w:t>
      </w:r>
      <w:r>
        <w:rPr>
          <w:color w:val="231F20"/>
          <w:spacing w:val="-19"/>
        </w:rPr>
        <w:t> </w:t>
      </w:r>
      <w:r>
        <w:rPr>
          <w:color w:val="231F20"/>
        </w:rPr>
        <w:t>can</w:t>
      </w:r>
      <w:r>
        <w:rPr>
          <w:color w:val="231F20"/>
          <w:spacing w:val="-18"/>
        </w:rPr>
        <w:t> </w:t>
      </w:r>
      <w:r>
        <w:rPr>
          <w:color w:val="231F20"/>
        </w:rPr>
        <w:t>lead to corneal and retinal burns and other eye</w:t>
      </w:r>
      <w:r>
        <w:rPr>
          <w:color w:val="231F20"/>
          <w:spacing w:val="-1"/>
        </w:rPr>
        <w:t> </w:t>
      </w:r>
      <w:r>
        <w:rPr>
          <w:color w:val="231F20"/>
        </w:rPr>
        <w:t>injuries.</w:t>
      </w:r>
    </w:p>
    <w:p>
      <w:pPr>
        <w:pStyle w:val="BodyText"/>
        <w:spacing w:line="280" w:lineRule="auto" w:before="5"/>
        <w:ind w:left="210" w:right="1254" w:firstLine="180"/>
        <w:jc w:val="both"/>
      </w:pPr>
      <w:r>
        <w:rPr>
          <w:color w:val="231F20"/>
        </w:rPr>
        <w:t>The</w:t>
      </w:r>
      <w:r>
        <w:rPr>
          <w:color w:val="231F20"/>
          <w:spacing w:val="-22"/>
        </w:rPr>
        <w:t> </w:t>
      </w:r>
      <w:r>
        <w:rPr>
          <w:color w:val="231F20"/>
        </w:rPr>
        <w:t>most</w:t>
      </w:r>
      <w:r>
        <w:rPr>
          <w:color w:val="231F20"/>
          <w:spacing w:val="-22"/>
        </w:rPr>
        <w:t> </w:t>
      </w:r>
      <w:r>
        <w:rPr>
          <w:color w:val="231F20"/>
        </w:rPr>
        <w:t>common</w:t>
      </w:r>
      <w:r>
        <w:rPr>
          <w:color w:val="231F20"/>
          <w:spacing w:val="-22"/>
        </w:rPr>
        <w:t> </w:t>
      </w:r>
      <w:r>
        <w:rPr>
          <w:color w:val="231F20"/>
        </w:rPr>
        <w:t>non-ionizing</w:t>
      </w:r>
      <w:r>
        <w:rPr>
          <w:color w:val="231F20"/>
          <w:spacing w:val="-22"/>
        </w:rPr>
        <w:t> </w:t>
      </w:r>
      <w:r>
        <w:rPr>
          <w:color w:val="231F20"/>
        </w:rPr>
        <w:t>radiation</w:t>
      </w:r>
      <w:r>
        <w:rPr>
          <w:color w:val="231F20"/>
          <w:spacing w:val="-22"/>
        </w:rPr>
        <w:t> </w:t>
      </w:r>
      <w:r>
        <w:rPr>
          <w:color w:val="231F20"/>
        </w:rPr>
        <w:t>exposure</w:t>
      </w:r>
      <w:r>
        <w:rPr>
          <w:color w:val="231F20"/>
          <w:spacing w:val="-22"/>
        </w:rPr>
        <w:t> </w:t>
      </w:r>
      <w:r>
        <w:rPr>
          <w:color w:val="231F20"/>
        </w:rPr>
        <w:t>is</w:t>
      </w:r>
      <w:r>
        <w:rPr>
          <w:color w:val="231F20"/>
          <w:spacing w:val="-22"/>
        </w:rPr>
        <w:t> </w:t>
      </w:r>
      <w:r>
        <w:rPr>
          <w:color w:val="231F20"/>
        </w:rPr>
        <w:t>ultraviolet</w:t>
      </w:r>
      <w:r>
        <w:rPr>
          <w:color w:val="231F20"/>
          <w:spacing w:val="-22"/>
        </w:rPr>
        <w:t> </w:t>
      </w:r>
      <w:r>
        <w:rPr>
          <w:color w:val="231F20"/>
        </w:rPr>
        <w:t>light</w:t>
      </w:r>
      <w:r>
        <w:rPr>
          <w:color w:val="231F20"/>
          <w:spacing w:val="-22"/>
        </w:rPr>
        <w:t> </w:t>
      </w:r>
      <w:r>
        <w:rPr>
          <w:color w:val="231F20"/>
        </w:rPr>
        <w:t>(UV). UV radiation damages our skin, leading to burns and permanent skin dark- ening</w:t>
      </w:r>
      <w:r>
        <w:rPr>
          <w:color w:val="231F20"/>
          <w:spacing w:val="-4"/>
        </w:rPr>
        <w:t> </w:t>
      </w:r>
      <w:r>
        <w:rPr>
          <w:color w:val="231F20"/>
        </w:rPr>
        <w:t>as</w:t>
      </w:r>
      <w:r>
        <w:rPr>
          <w:color w:val="231F20"/>
          <w:spacing w:val="-4"/>
        </w:rPr>
        <w:t> </w:t>
      </w:r>
      <w:r>
        <w:rPr>
          <w:color w:val="231F20"/>
        </w:rPr>
        <w:t>well</w:t>
      </w:r>
      <w:r>
        <w:rPr>
          <w:color w:val="231F20"/>
          <w:spacing w:val="-4"/>
        </w:rPr>
        <w:t> </w:t>
      </w:r>
      <w:r>
        <w:rPr>
          <w:color w:val="231F20"/>
        </w:rPr>
        <w:t>as</w:t>
      </w:r>
      <w:r>
        <w:rPr>
          <w:color w:val="231F20"/>
          <w:spacing w:val="-4"/>
        </w:rPr>
        <w:t> </w:t>
      </w:r>
      <w:r>
        <w:rPr>
          <w:color w:val="231F20"/>
        </w:rPr>
        <w:t>heightened</w:t>
      </w:r>
      <w:r>
        <w:rPr>
          <w:color w:val="231F20"/>
          <w:spacing w:val="-4"/>
        </w:rPr>
        <w:t> </w:t>
      </w:r>
      <w:r>
        <w:rPr>
          <w:color w:val="231F20"/>
        </w:rPr>
        <w:t>risk</w:t>
      </w:r>
      <w:r>
        <w:rPr>
          <w:color w:val="231F20"/>
          <w:spacing w:val="-4"/>
        </w:rPr>
        <w:t> </w:t>
      </w:r>
      <w:r>
        <w:rPr>
          <w:color w:val="231F20"/>
        </w:rPr>
        <w:t>of</w:t>
      </w:r>
      <w:r>
        <w:rPr>
          <w:color w:val="231F20"/>
          <w:spacing w:val="-4"/>
        </w:rPr>
        <w:t> </w:t>
      </w:r>
      <w:r>
        <w:rPr>
          <w:color w:val="231F20"/>
        </w:rPr>
        <w:t>skin</w:t>
      </w:r>
      <w:r>
        <w:rPr>
          <w:color w:val="231F20"/>
          <w:spacing w:val="-4"/>
        </w:rPr>
        <w:t> </w:t>
      </w:r>
      <w:r>
        <w:rPr>
          <w:color w:val="231F20"/>
        </w:rPr>
        <w:t>cancer.</w:t>
      </w:r>
      <w:r>
        <w:rPr>
          <w:color w:val="231F20"/>
          <w:spacing w:val="-4"/>
        </w:rPr>
        <w:t> </w:t>
      </w:r>
      <w:r>
        <w:rPr>
          <w:color w:val="231F20"/>
        </w:rPr>
        <w:t>It</w:t>
      </w:r>
      <w:r>
        <w:rPr>
          <w:color w:val="231F20"/>
          <w:spacing w:val="-4"/>
        </w:rPr>
        <w:t> </w:t>
      </w:r>
      <w:r>
        <w:rPr>
          <w:color w:val="231F20"/>
        </w:rPr>
        <w:t>also</w:t>
      </w:r>
      <w:r>
        <w:rPr>
          <w:color w:val="231F20"/>
          <w:spacing w:val="-4"/>
        </w:rPr>
        <w:t> </w:t>
      </w:r>
      <w:r>
        <w:rPr>
          <w:color w:val="231F20"/>
        </w:rPr>
        <w:t>damages</w:t>
      </w:r>
      <w:r>
        <w:rPr>
          <w:color w:val="231F20"/>
          <w:spacing w:val="-4"/>
        </w:rPr>
        <w:t> </w:t>
      </w:r>
      <w:r>
        <w:rPr>
          <w:color w:val="231F20"/>
        </w:rPr>
        <w:t>our</w:t>
      </w:r>
      <w:r>
        <w:rPr>
          <w:color w:val="231F20"/>
          <w:spacing w:val="-4"/>
        </w:rPr>
        <w:t> </w:t>
      </w:r>
      <w:r>
        <w:rPr>
          <w:color w:val="231F20"/>
        </w:rPr>
        <w:t>eyes</w:t>
      </w:r>
      <w:r>
        <w:rPr>
          <w:color w:val="231F20"/>
          <w:spacing w:val="-4"/>
        </w:rPr>
        <w:t> </w:t>
      </w:r>
      <w:r>
        <w:rPr>
          <w:color w:val="231F20"/>
        </w:rPr>
        <w:t>and can cause pain and swelling in the eye and blurred vision, a condition vari- ously</w:t>
      </w:r>
      <w:r>
        <w:rPr>
          <w:color w:val="231F20"/>
          <w:spacing w:val="-10"/>
        </w:rPr>
        <w:t> </w:t>
      </w:r>
      <w:r>
        <w:rPr>
          <w:color w:val="231F20"/>
        </w:rPr>
        <w:t>called</w:t>
      </w:r>
      <w:r>
        <w:rPr>
          <w:color w:val="231F20"/>
          <w:spacing w:val="-10"/>
        </w:rPr>
        <w:t> </w:t>
      </w:r>
      <w:r>
        <w:rPr>
          <w:color w:val="231F20"/>
        </w:rPr>
        <w:t>snowblindness,</w:t>
      </w:r>
      <w:r>
        <w:rPr>
          <w:color w:val="231F20"/>
          <w:spacing w:val="-9"/>
        </w:rPr>
        <w:t> </w:t>
      </w:r>
      <w:r>
        <w:rPr>
          <w:color w:val="231F20"/>
        </w:rPr>
        <w:t>welder’s</w:t>
      </w:r>
      <w:r>
        <w:rPr>
          <w:color w:val="231F20"/>
          <w:spacing w:val="-10"/>
        </w:rPr>
        <w:t> </w:t>
      </w:r>
      <w:r>
        <w:rPr>
          <w:color w:val="231F20"/>
        </w:rPr>
        <w:t>flash,</w:t>
      </w:r>
      <w:r>
        <w:rPr>
          <w:color w:val="231F20"/>
          <w:spacing w:val="-10"/>
        </w:rPr>
        <w:t> </w:t>
      </w:r>
      <w:r>
        <w:rPr>
          <w:color w:val="231F20"/>
        </w:rPr>
        <w:t>or</w:t>
      </w:r>
      <w:r>
        <w:rPr>
          <w:color w:val="231F20"/>
          <w:spacing w:val="-9"/>
        </w:rPr>
        <w:t> </w:t>
      </w:r>
      <w:r>
        <w:rPr>
          <w:color w:val="231F20"/>
        </w:rPr>
        <w:t>flash</w:t>
      </w:r>
      <w:r>
        <w:rPr>
          <w:color w:val="231F20"/>
          <w:spacing w:val="-10"/>
        </w:rPr>
        <w:t> </w:t>
      </w:r>
      <w:r>
        <w:rPr>
          <w:color w:val="231F20"/>
        </w:rPr>
        <w:t>burn.</w:t>
      </w:r>
      <w:r>
        <w:rPr>
          <w:color w:val="231F20"/>
          <w:spacing w:val="-10"/>
        </w:rPr>
        <w:t> </w:t>
      </w:r>
      <w:r>
        <w:rPr>
          <w:color w:val="231F20"/>
        </w:rPr>
        <w:t>The</w:t>
      </w:r>
      <w:r>
        <w:rPr>
          <w:color w:val="231F20"/>
          <w:spacing w:val="-9"/>
        </w:rPr>
        <w:t> </w:t>
      </w:r>
      <w:r>
        <w:rPr>
          <w:color w:val="231F20"/>
        </w:rPr>
        <w:t>sun</w:t>
      </w:r>
      <w:r>
        <w:rPr>
          <w:color w:val="231F20"/>
          <w:spacing w:val="-10"/>
        </w:rPr>
        <w:t> </w:t>
      </w:r>
      <w:r>
        <w:rPr>
          <w:color w:val="231F20"/>
        </w:rPr>
        <w:t>is</w:t>
      </w:r>
      <w:r>
        <w:rPr>
          <w:color w:val="231F20"/>
          <w:spacing w:val="-10"/>
        </w:rPr>
        <w:t> </w:t>
      </w:r>
      <w:r>
        <w:rPr>
          <w:color w:val="231F20"/>
        </w:rPr>
        <w:t>the</w:t>
      </w:r>
      <w:r>
        <w:rPr>
          <w:color w:val="231F20"/>
          <w:spacing w:val="-9"/>
        </w:rPr>
        <w:t> </w:t>
      </w:r>
      <w:r>
        <w:rPr>
          <w:color w:val="231F20"/>
        </w:rPr>
        <w:t>most common source of UV radiation, but UV radiation can also be produced by welding equipment, black light lamps, mercury lamps, counterfeit </w:t>
      </w:r>
      <w:r>
        <w:rPr>
          <w:color w:val="231F20"/>
          <w:spacing w:val="-3"/>
        </w:rPr>
        <w:t>currency </w:t>
      </w:r>
      <w:r>
        <w:rPr>
          <w:color w:val="231F20"/>
        </w:rPr>
        <w:t>detectors, fluorescent tubes, and nail-curing</w:t>
      </w:r>
      <w:r>
        <w:rPr>
          <w:color w:val="231F20"/>
          <w:spacing w:val="-1"/>
        </w:rPr>
        <w:t> </w:t>
      </w:r>
      <w:r>
        <w:rPr>
          <w:color w:val="231F20"/>
        </w:rPr>
        <w:t>lamps.</w:t>
      </w:r>
    </w:p>
    <w:p>
      <w:pPr>
        <w:pStyle w:val="BodyText"/>
        <w:spacing w:line="280" w:lineRule="auto" w:before="7"/>
        <w:ind w:left="210" w:right="1256" w:firstLine="180"/>
        <w:jc w:val="both"/>
      </w:pPr>
      <w:r>
        <w:rPr>
          <w:color w:val="231F20"/>
        </w:rPr>
        <w:t>Controls for non-ionizing radiation should include replacing radiating equipment, proper maintenance to prevent fugitive radiation (such as with microwave ovens), separating workers from the radiation source, reducing exposure</w:t>
      </w:r>
      <w:r>
        <w:rPr>
          <w:color w:val="231F20"/>
          <w:spacing w:val="-6"/>
        </w:rPr>
        <w:t> </w:t>
      </w:r>
      <w:r>
        <w:rPr>
          <w:color w:val="231F20"/>
        </w:rPr>
        <w:t>time</w:t>
      </w:r>
      <w:r>
        <w:rPr>
          <w:color w:val="231F20"/>
          <w:spacing w:val="-6"/>
        </w:rPr>
        <w:t> </w:t>
      </w:r>
      <w:r>
        <w:rPr>
          <w:color w:val="231F20"/>
        </w:rPr>
        <w:t>to</w:t>
      </w:r>
      <w:r>
        <w:rPr>
          <w:color w:val="231F20"/>
          <w:spacing w:val="-5"/>
        </w:rPr>
        <w:t> </w:t>
      </w:r>
      <w:r>
        <w:rPr>
          <w:color w:val="231F20"/>
        </w:rPr>
        <w:t>low</w:t>
      </w:r>
      <w:r>
        <w:rPr>
          <w:color w:val="231F20"/>
          <w:spacing w:val="-6"/>
        </w:rPr>
        <w:t> </w:t>
      </w:r>
      <w:r>
        <w:rPr>
          <w:color w:val="231F20"/>
        </w:rPr>
        <w:t>levels,</w:t>
      </w:r>
      <w:r>
        <w:rPr>
          <w:color w:val="231F20"/>
          <w:spacing w:val="-5"/>
        </w:rPr>
        <w:t> </w:t>
      </w:r>
      <w:r>
        <w:rPr>
          <w:color w:val="231F20"/>
        </w:rPr>
        <w:t>and</w:t>
      </w:r>
      <w:r>
        <w:rPr>
          <w:color w:val="231F20"/>
          <w:spacing w:val="-6"/>
        </w:rPr>
        <w:t> </w:t>
      </w:r>
      <w:r>
        <w:rPr>
          <w:color w:val="231F20"/>
        </w:rPr>
        <w:t>using</w:t>
      </w:r>
      <w:r>
        <w:rPr>
          <w:color w:val="231F20"/>
          <w:spacing w:val="-6"/>
        </w:rPr>
        <w:t> </w:t>
      </w:r>
      <w:r>
        <w:rPr>
          <w:color w:val="231F20"/>
        </w:rPr>
        <w:t>UV-blocking</w:t>
      </w:r>
      <w:r>
        <w:rPr>
          <w:color w:val="231F20"/>
          <w:spacing w:val="-5"/>
        </w:rPr>
        <w:t> </w:t>
      </w:r>
      <w:r>
        <w:rPr>
          <w:color w:val="231F20"/>
        </w:rPr>
        <w:t>PPE</w:t>
      </w:r>
      <w:r>
        <w:rPr>
          <w:color w:val="231F20"/>
          <w:spacing w:val="-6"/>
        </w:rPr>
        <w:t> </w:t>
      </w:r>
      <w:r>
        <w:rPr>
          <w:color w:val="231F20"/>
        </w:rPr>
        <w:t>(e.g.,</w:t>
      </w:r>
      <w:r>
        <w:rPr>
          <w:color w:val="231F20"/>
          <w:spacing w:val="-5"/>
        </w:rPr>
        <w:t> </w:t>
      </w:r>
      <w:r>
        <w:rPr>
          <w:color w:val="231F20"/>
        </w:rPr>
        <w:t>hats,</w:t>
      </w:r>
      <w:r>
        <w:rPr>
          <w:color w:val="231F20"/>
          <w:spacing w:val="-6"/>
        </w:rPr>
        <w:t> </w:t>
      </w:r>
      <w:r>
        <w:rPr>
          <w:color w:val="231F20"/>
        </w:rPr>
        <w:t>clothing, sunscreen).</w:t>
      </w:r>
    </w:p>
    <w:p>
      <w:pPr>
        <w:pStyle w:val="BodyText"/>
        <w:spacing w:before="4"/>
        <w:rPr>
          <w:sz w:val="17"/>
        </w:rPr>
      </w:pPr>
      <w:r>
        <w:rPr/>
        <w:pict>
          <v:shape style="position:absolute;margin-left:68pt;margin-top:12.886937pt;width:300.5pt;height:158pt;mso-position-horizontal-relative:page;mso-position-vertical-relative:paragraph;z-index:-251567104;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4.5 Are cell phones a cancer risk?</w:t>
                  </w:r>
                </w:p>
                <w:p>
                  <w:pPr>
                    <w:pStyle w:val="BodyText"/>
                    <w:spacing w:before="11"/>
                    <w:rPr>
                      <w:rFonts w:ascii="Book Antiqua"/>
                      <w:b/>
                    </w:rPr>
                  </w:pPr>
                </w:p>
                <w:p>
                  <w:pPr>
                    <w:pStyle w:val="BodyText"/>
                    <w:spacing w:line="280" w:lineRule="auto"/>
                    <w:ind w:left="260" w:right="255"/>
                    <w:jc w:val="both"/>
                  </w:pPr>
                  <w:r>
                    <w:rPr>
                      <w:color w:val="231F20"/>
                    </w:rPr>
                    <w:t>Cell</w:t>
                  </w:r>
                  <w:r>
                    <w:rPr>
                      <w:color w:val="231F20"/>
                      <w:spacing w:val="-21"/>
                    </w:rPr>
                    <w:t> </w:t>
                  </w:r>
                  <w:r>
                    <w:rPr>
                      <w:color w:val="231F20"/>
                    </w:rPr>
                    <w:t>phones</w:t>
                  </w:r>
                  <w:r>
                    <w:rPr>
                      <w:color w:val="231F20"/>
                      <w:spacing w:val="-20"/>
                    </w:rPr>
                    <w:t> </w:t>
                  </w:r>
                  <w:r>
                    <w:rPr>
                      <w:color w:val="231F20"/>
                    </w:rPr>
                    <w:t>are</w:t>
                  </w:r>
                  <w:r>
                    <w:rPr>
                      <w:color w:val="231F20"/>
                      <w:spacing w:val="-20"/>
                    </w:rPr>
                    <w:t> </w:t>
                  </w:r>
                  <w:r>
                    <w:rPr>
                      <w:color w:val="231F20"/>
                    </w:rPr>
                    <w:t>ubiquitous</w:t>
                  </w:r>
                  <w:r>
                    <w:rPr>
                      <w:color w:val="231F20"/>
                      <w:spacing w:val="-20"/>
                    </w:rPr>
                    <w:t> </w:t>
                  </w:r>
                  <w:r>
                    <w:rPr>
                      <w:color w:val="231F20"/>
                    </w:rPr>
                    <w:t>in</w:t>
                  </w:r>
                  <w:r>
                    <w:rPr>
                      <w:color w:val="231F20"/>
                      <w:spacing w:val="-20"/>
                    </w:rPr>
                    <w:t> </w:t>
                  </w:r>
                  <w:r>
                    <w:rPr>
                      <w:color w:val="231F20"/>
                    </w:rPr>
                    <w:t>workplaces,</w:t>
                  </w:r>
                  <w:r>
                    <w:rPr>
                      <w:color w:val="231F20"/>
                      <w:spacing w:val="-21"/>
                    </w:rPr>
                    <w:t> </w:t>
                  </w:r>
                  <w:r>
                    <w:rPr>
                      <w:color w:val="231F20"/>
                    </w:rPr>
                    <w:t>in</w:t>
                  </w:r>
                  <w:r>
                    <w:rPr>
                      <w:color w:val="231F20"/>
                      <w:spacing w:val="-20"/>
                    </w:rPr>
                    <w:t> </w:t>
                  </w:r>
                  <w:r>
                    <w:rPr>
                      <w:color w:val="231F20"/>
                    </w:rPr>
                    <w:t>particular</w:t>
                  </w:r>
                  <w:r>
                    <w:rPr>
                      <w:color w:val="231F20"/>
                      <w:spacing w:val="-20"/>
                    </w:rPr>
                    <w:t> </w:t>
                  </w:r>
                  <w:r>
                    <w:rPr>
                      <w:color w:val="231F20"/>
                    </w:rPr>
                    <w:t>for</w:t>
                  </w:r>
                  <w:r>
                    <w:rPr>
                      <w:color w:val="231F20"/>
                      <w:spacing w:val="-20"/>
                    </w:rPr>
                    <w:t> </w:t>
                  </w:r>
                  <w:r>
                    <w:rPr>
                      <w:color w:val="231F20"/>
                    </w:rPr>
                    <w:t>white-collar occupations. There is an ongoing debate about whether cell-phone use increases a person’s risk of cancer. The main concern is that cell phones emit low-energy radio frequency radiation. It is known that low-energy</w:t>
                  </w:r>
                  <w:r>
                    <w:rPr>
                      <w:color w:val="231F20"/>
                      <w:spacing w:val="-22"/>
                    </w:rPr>
                    <w:t> </w:t>
                  </w:r>
                  <w:r>
                    <w:rPr>
                      <w:color w:val="231F20"/>
                    </w:rPr>
                    <w:t>radiation</w:t>
                  </w:r>
                  <w:r>
                    <w:rPr>
                      <w:color w:val="231F20"/>
                      <w:spacing w:val="-21"/>
                    </w:rPr>
                    <w:t> </w:t>
                  </w:r>
                  <w:r>
                    <w:rPr>
                      <w:color w:val="231F20"/>
                    </w:rPr>
                    <w:t>(such</w:t>
                  </w:r>
                  <w:r>
                    <w:rPr>
                      <w:color w:val="231F20"/>
                      <w:spacing w:val="-22"/>
                    </w:rPr>
                    <w:t> </w:t>
                  </w:r>
                  <w:r>
                    <w:rPr>
                      <w:color w:val="231F20"/>
                    </w:rPr>
                    <w:t>as</w:t>
                  </w:r>
                  <w:r>
                    <w:rPr>
                      <w:color w:val="231F20"/>
                      <w:spacing w:val="-21"/>
                    </w:rPr>
                    <w:t> </w:t>
                  </w:r>
                  <w:r>
                    <w:rPr>
                      <w:color w:val="231F20"/>
                    </w:rPr>
                    <w:t>microwaves)</w:t>
                  </w:r>
                  <w:r>
                    <w:rPr>
                      <w:color w:val="231F20"/>
                      <w:spacing w:val="-22"/>
                    </w:rPr>
                    <w:t> </w:t>
                  </w:r>
                  <w:r>
                    <w:rPr>
                      <w:color w:val="231F20"/>
                    </w:rPr>
                    <w:t>can</w:t>
                  </w:r>
                  <w:r>
                    <w:rPr>
                      <w:color w:val="231F20"/>
                      <w:spacing w:val="-21"/>
                    </w:rPr>
                    <w:t> </w:t>
                  </w:r>
                  <w:r>
                    <w:rPr>
                      <w:color w:val="231F20"/>
                    </w:rPr>
                    <w:t>cause</w:t>
                  </w:r>
                  <w:r>
                    <w:rPr>
                      <w:color w:val="231F20"/>
                      <w:spacing w:val="-21"/>
                    </w:rPr>
                    <w:t> </w:t>
                  </w:r>
                  <w:r>
                    <w:rPr>
                      <w:color w:val="231F20"/>
                    </w:rPr>
                    <w:t>molecules</w:t>
                  </w:r>
                  <w:r>
                    <w:rPr>
                      <w:color w:val="231F20"/>
                      <w:spacing w:val="-22"/>
                    </w:rPr>
                    <w:t> </w:t>
                  </w:r>
                  <w:r>
                    <w:rPr>
                      <w:color w:val="231F20"/>
                    </w:rPr>
                    <w:t>to</w:t>
                  </w:r>
                  <w:r>
                    <w:rPr>
                      <w:color w:val="231F20"/>
                      <w:spacing w:val="-21"/>
                    </w:rPr>
                    <w:t> </w:t>
                  </w:r>
                  <w:r>
                    <w:rPr>
                      <w:color w:val="231F20"/>
                    </w:rPr>
                    <w:t>heat up</w:t>
                  </w:r>
                  <w:r>
                    <w:rPr>
                      <w:color w:val="231F20"/>
                      <w:spacing w:val="-4"/>
                    </w:rPr>
                    <w:t> </w:t>
                  </w:r>
                  <w:r>
                    <w:rPr>
                      <w:color w:val="231F20"/>
                    </w:rPr>
                    <w:t>(which</w:t>
                  </w:r>
                  <w:r>
                    <w:rPr>
                      <w:color w:val="231F20"/>
                      <w:spacing w:val="-3"/>
                    </w:rPr>
                    <w:t> </w:t>
                  </w:r>
                  <w:r>
                    <w:rPr>
                      <w:color w:val="231F20"/>
                    </w:rPr>
                    <w:t>is</w:t>
                  </w:r>
                  <w:r>
                    <w:rPr>
                      <w:color w:val="231F20"/>
                      <w:spacing w:val="-3"/>
                    </w:rPr>
                    <w:t> </w:t>
                  </w:r>
                  <w:r>
                    <w:rPr>
                      <w:color w:val="231F20"/>
                    </w:rPr>
                    <w:t>how</w:t>
                  </w:r>
                  <w:r>
                    <w:rPr>
                      <w:color w:val="231F20"/>
                      <w:spacing w:val="-4"/>
                    </w:rPr>
                    <w:t> </w:t>
                  </w:r>
                  <w:r>
                    <w:rPr>
                      <w:color w:val="231F20"/>
                    </w:rPr>
                    <w:t>microwave</w:t>
                  </w:r>
                  <w:r>
                    <w:rPr>
                      <w:color w:val="231F20"/>
                      <w:spacing w:val="-3"/>
                    </w:rPr>
                    <w:t> </w:t>
                  </w:r>
                  <w:r>
                    <w:rPr>
                      <w:color w:val="231F20"/>
                    </w:rPr>
                    <w:t>ovens</w:t>
                  </w:r>
                  <w:r>
                    <w:rPr>
                      <w:color w:val="231F20"/>
                      <w:spacing w:val="-3"/>
                    </w:rPr>
                    <w:t> </w:t>
                  </w:r>
                  <w:r>
                    <w:rPr>
                      <w:color w:val="231F20"/>
                    </w:rPr>
                    <w:t>work).</w:t>
                  </w:r>
                  <w:r>
                    <w:rPr>
                      <w:color w:val="231F20"/>
                      <w:spacing w:val="-4"/>
                    </w:rPr>
                    <w:t> </w:t>
                  </w:r>
                  <w:r>
                    <w:rPr>
                      <w:color w:val="231F20"/>
                    </w:rPr>
                    <w:t>When</w:t>
                  </w:r>
                  <w:r>
                    <w:rPr>
                      <w:color w:val="231F20"/>
                      <w:spacing w:val="-3"/>
                    </w:rPr>
                    <w:t> </w:t>
                  </w:r>
                  <w:r>
                    <w:rPr>
                      <w:color w:val="231F20"/>
                    </w:rPr>
                    <w:t>a</w:t>
                  </w:r>
                  <w:r>
                    <w:rPr>
                      <w:color w:val="231F20"/>
                      <w:spacing w:val="-3"/>
                    </w:rPr>
                    <w:t> </w:t>
                  </w:r>
                  <w:r>
                    <w:rPr>
                      <w:color w:val="231F20"/>
                    </w:rPr>
                    <w:t>cell</w:t>
                  </w:r>
                  <w:r>
                    <w:rPr>
                      <w:color w:val="231F20"/>
                      <w:spacing w:val="-3"/>
                    </w:rPr>
                    <w:t> </w:t>
                  </w:r>
                  <w:r>
                    <w:rPr>
                      <w:color w:val="231F20"/>
                    </w:rPr>
                    <w:t>phone</w:t>
                  </w:r>
                  <w:r>
                    <w:rPr>
                      <w:color w:val="231F20"/>
                      <w:spacing w:val="-4"/>
                    </w:rPr>
                    <w:t> </w:t>
                  </w:r>
                  <w:r>
                    <w:rPr>
                      <w:color w:val="231F20"/>
                    </w:rPr>
                    <w:t>is</w:t>
                  </w:r>
                  <w:r>
                    <w:rPr>
                      <w:color w:val="231F20"/>
                      <w:spacing w:val="-3"/>
                    </w:rPr>
                    <w:t> </w:t>
                  </w:r>
                  <w:r>
                    <w:rPr>
                      <w:color w:val="231F20"/>
                    </w:rPr>
                    <w:t>used at someone’s </w:t>
                  </w:r>
                  <w:r>
                    <w:rPr>
                      <w:color w:val="231F20"/>
                      <w:spacing w:val="-4"/>
                    </w:rPr>
                    <w:t>ear, </w:t>
                  </w:r>
                  <w:r>
                    <w:rPr>
                      <w:color w:val="231F20"/>
                    </w:rPr>
                    <w:t>the radiation is quite strong near the brain, raising fears of possible risk of brain</w:t>
                  </w:r>
                  <w:r>
                    <w:rPr>
                      <w:color w:val="231F20"/>
                      <w:spacing w:val="-2"/>
                    </w:rPr>
                    <w:t> </w:t>
                  </w:r>
                  <w:r>
                    <w:rPr>
                      <w:color w:val="231F20"/>
                    </w:rPr>
                    <w:t>cancer.</w:t>
                  </w:r>
                </w:p>
              </w:txbxContent>
            </v:textbox>
            <v:fill type="solid"/>
            <w10:wrap type="topAndBottom"/>
          </v:shape>
        </w:pict>
      </w:r>
    </w:p>
    <w:p>
      <w:pPr>
        <w:spacing w:after="0"/>
        <w:rPr>
          <w:sz w:val="17"/>
        </w:rPr>
        <w:sectPr>
          <w:pgSz w:w="8640" w:h="12960"/>
          <w:pgMar w:header="0" w:footer="934" w:top="1080" w:bottom="1120" w:left="1140" w:right="0"/>
        </w:sectPr>
      </w:pPr>
    </w:p>
    <w:p>
      <w:pPr>
        <w:pStyle w:val="BodyText"/>
        <w:spacing w:line="280" w:lineRule="auto" w:before="151"/>
        <w:ind w:left="390" w:right="1703" w:firstLine="180"/>
        <w:jc w:val="both"/>
      </w:pPr>
      <w:r>
        <w:rPr/>
        <w:pict>
          <v:shape style="position:absolute;margin-left:63.500004pt;margin-top:54.500973pt;width:300.5pt;height:517.4pt;mso-position-horizontal-relative:page;mso-position-vertical-relative:page;z-index:-256322560" coordorigin="1270,1090" coordsize="6010,10348" path="m7280,1090l1270,1090,1270,5029,1270,7309,1270,8734,1270,10444,1270,11438,7280,11438,7280,10444,7280,8734,7280,7309,7280,5029,7280,1090e" filled="true" fillcolor="#e6e7e8" stroked="false">
            <v:path arrowok="t"/>
            <v:fill type="solid"/>
            <w10:wrap type="none"/>
          </v:shape>
        </w:pict>
      </w:r>
      <w:r>
        <w:rPr>
          <w:color w:val="231F20"/>
          <w:spacing w:val="-9"/>
        </w:rPr>
        <w:t>To </w:t>
      </w:r>
      <w:r>
        <w:rPr>
          <w:color w:val="231F20"/>
        </w:rPr>
        <w:t>date, the risk posed by cell phones remains unclear. A number of large-scale studies have failed to find an overall link between </w:t>
      </w:r>
      <w:r>
        <w:rPr>
          <w:color w:val="231F20"/>
          <w:spacing w:val="-3"/>
        </w:rPr>
        <w:t>cell </w:t>
      </w:r>
      <w:r>
        <w:rPr>
          <w:color w:val="231F20"/>
        </w:rPr>
        <w:t>phone use and cancer.</w:t>
      </w:r>
      <w:r>
        <w:rPr>
          <w:color w:val="231F20"/>
          <w:position w:val="6"/>
          <w:sz w:val="10"/>
        </w:rPr>
        <w:t>24 </w:t>
      </w:r>
      <w:r>
        <w:rPr>
          <w:color w:val="231F20"/>
        </w:rPr>
        <w:t>These results have led some organizations, such as the US National Cancer Institute, supported by most gov- ernmental agencies, to downplay the risk.</w:t>
      </w:r>
      <w:r>
        <w:rPr>
          <w:color w:val="231F20"/>
          <w:position w:val="6"/>
          <w:sz w:val="10"/>
        </w:rPr>
        <w:t>25 </w:t>
      </w:r>
      <w:r>
        <w:rPr>
          <w:color w:val="231F20"/>
        </w:rPr>
        <w:t>However, a number of studies</w:t>
      </w:r>
      <w:r>
        <w:rPr>
          <w:color w:val="231F20"/>
          <w:spacing w:val="-11"/>
        </w:rPr>
        <w:t> </w:t>
      </w:r>
      <w:r>
        <w:rPr>
          <w:color w:val="231F20"/>
        </w:rPr>
        <w:t>have</w:t>
      </w:r>
      <w:r>
        <w:rPr>
          <w:color w:val="231F20"/>
          <w:spacing w:val="-10"/>
        </w:rPr>
        <w:t> </w:t>
      </w:r>
      <w:r>
        <w:rPr>
          <w:color w:val="231F20"/>
        </w:rPr>
        <w:t>found</w:t>
      </w:r>
      <w:r>
        <w:rPr>
          <w:color w:val="231F20"/>
          <w:spacing w:val="-11"/>
        </w:rPr>
        <w:t> </w:t>
      </w:r>
      <w:r>
        <w:rPr>
          <w:color w:val="231F20"/>
        </w:rPr>
        <w:t>possible</w:t>
      </w:r>
      <w:r>
        <w:rPr>
          <w:color w:val="231F20"/>
          <w:spacing w:val="-10"/>
        </w:rPr>
        <w:t> </w:t>
      </w:r>
      <w:r>
        <w:rPr>
          <w:color w:val="231F20"/>
        </w:rPr>
        <w:t>links</w:t>
      </w:r>
      <w:r>
        <w:rPr>
          <w:color w:val="231F20"/>
          <w:spacing w:val="-10"/>
        </w:rPr>
        <w:t> </w:t>
      </w:r>
      <w:r>
        <w:rPr>
          <w:color w:val="231F20"/>
        </w:rPr>
        <w:t>between</w:t>
      </w:r>
      <w:r>
        <w:rPr>
          <w:color w:val="231F20"/>
          <w:spacing w:val="-11"/>
        </w:rPr>
        <w:t> </w:t>
      </w:r>
      <w:r>
        <w:rPr>
          <w:color w:val="231F20"/>
        </w:rPr>
        <w:t>heavy</w:t>
      </w:r>
      <w:r>
        <w:rPr>
          <w:color w:val="231F20"/>
          <w:spacing w:val="-10"/>
        </w:rPr>
        <w:t> </w:t>
      </w:r>
      <w:r>
        <w:rPr>
          <w:color w:val="231F20"/>
        </w:rPr>
        <w:t>users</w:t>
      </w:r>
      <w:r>
        <w:rPr>
          <w:color w:val="231F20"/>
          <w:spacing w:val="-10"/>
        </w:rPr>
        <w:t> </w:t>
      </w:r>
      <w:r>
        <w:rPr>
          <w:color w:val="231F20"/>
        </w:rPr>
        <w:t>of</w:t>
      </w:r>
      <w:r>
        <w:rPr>
          <w:color w:val="231F20"/>
          <w:spacing w:val="-11"/>
        </w:rPr>
        <w:t> </w:t>
      </w:r>
      <w:r>
        <w:rPr>
          <w:color w:val="231F20"/>
        </w:rPr>
        <w:t>cell</w:t>
      </w:r>
      <w:r>
        <w:rPr>
          <w:color w:val="231F20"/>
          <w:spacing w:val="-10"/>
        </w:rPr>
        <w:t> </w:t>
      </w:r>
      <w:r>
        <w:rPr>
          <w:color w:val="231F20"/>
        </w:rPr>
        <w:t>phones and</w:t>
      </w:r>
      <w:r>
        <w:rPr>
          <w:color w:val="231F20"/>
          <w:spacing w:val="-15"/>
        </w:rPr>
        <w:t> </w:t>
      </w:r>
      <w:r>
        <w:rPr>
          <w:color w:val="231F20"/>
        </w:rPr>
        <w:t>increased</w:t>
      </w:r>
      <w:r>
        <w:rPr>
          <w:color w:val="231F20"/>
          <w:spacing w:val="-15"/>
        </w:rPr>
        <w:t> </w:t>
      </w:r>
      <w:r>
        <w:rPr>
          <w:color w:val="231F20"/>
          <w:spacing w:val="-3"/>
        </w:rPr>
        <w:t>cancer,</w:t>
      </w:r>
      <w:r>
        <w:rPr>
          <w:color w:val="231F20"/>
          <w:spacing w:val="-15"/>
        </w:rPr>
        <w:t> </w:t>
      </w:r>
      <w:r>
        <w:rPr>
          <w:color w:val="231F20"/>
        </w:rPr>
        <w:t>as</w:t>
      </w:r>
      <w:r>
        <w:rPr>
          <w:color w:val="231F20"/>
          <w:spacing w:val="-15"/>
        </w:rPr>
        <w:t> </w:t>
      </w:r>
      <w:r>
        <w:rPr>
          <w:color w:val="231F20"/>
        </w:rPr>
        <w:t>well</w:t>
      </w:r>
      <w:r>
        <w:rPr>
          <w:color w:val="231F20"/>
          <w:spacing w:val="-15"/>
        </w:rPr>
        <w:t> </w:t>
      </w:r>
      <w:r>
        <w:rPr>
          <w:color w:val="231F20"/>
        </w:rPr>
        <w:t>as</w:t>
      </w:r>
      <w:r>
        <w:rPr>
          <w:color w:val="231F20"/>
          <w:spacing w:val="-15"/>
        </w:rPr>
        <w:t> </w:t>
      </w:r>
      <w:r>
        <w:rPr>
          <w:color w:val="231F20"/>
        </w:rPr>
        <w:t>higher</w:t>
      </w:r>
      <w:r>
        <w:rPr>
          <w:color w:val="231F20"/>
          <w:spacing w:val="-15"/>
        </w:rPr>
        <w:t> </w:t>
      </w:r>
      <w:r>
        <w:rPr>
          <w:color w:val="231F20"/>
        </w:rPr>
        <w:t>sensitivity</w:t>
      </w:r>
      <w:r>
        <w:rPr>
          <w:color w:val="231F20"/>
          <w:spacing w:val="-14"/>
        </w:rPr>
        <w:t> </w:t>
      </w:r>
      <w:r>
        <w:rPr>
          <w:color w:val="231F20"/>
        </w:rPr>
        <w:t>to</w:t>
      </w:r>
      <w:r>
        <w:rPr>
          <w:color w:val="231F20"/>
          <w:spacing w:val="-15"/>
        </w:rPr>
        <w:t> </w:t>
      </w:r>
      <w:r>
        <w:rPr>
          <w:color w:val="231F20"/>
        </w:rPr>
        <w:t>low-energy</w:t>
      </w:r>
      <w:r>
        <w:rPr>
          <w:color w:val="231F20"/>
          <w:spacing w:val="-15"/>
        </w:rPr>
        <w:t> </w:t>
      </w:r>
      <w:r>
        <w:rPr>
          <w:color w:val="231F20"/>
        </w:rPr>
        <w:t>radi- ation among children.</w:t>
      </w:r>
      <w:r>
        <w:rPr>
          <w:color w:val="231F20"/>
          <w:position w:val="6"/>
          <w:sz w:val="10"/>
        </w:rPr>
        <w:t>26 </w:t>
      </w:r>
      <w:r>
        <w:rPr>
          <w:color w:val="231F20"/>
        </w:rPr>
        <w:t>The International Agency for Research on Cancer (IARC), classifies cell phone radiation as “possibly carcino- genic to humans” (class 2B). Class 2B classification means the IARC feels</w:t>
      </w:r>
      <w:r>
        <w:rPr>
          <w:color w:val="231F20"/>
          <w:spacing w:val="-9"/>
        </w:rPr>
        <w:t> </w:t>
      </w:r>
      <w:r>
        <w:rPr>
          <w:color w:val="231F20"/>
        </w:rPr>
        <w:t>there</w:t>
      </w:r>
      <w:r>
        <w:rPr>
          <w:color w:val="231F20"/>
          <w:spacing w:val="-9"/>
        </w:rPr>
        <w:t> </w:t>
      </w:r>
      <w:r>
        <w:rPr>
          <w:color w:val="231F20"/>
        </w:rPr>
        <w:t>is</w:t>
      </w:r>
      <w:r>
        <w:rPr>
          <w:color w:val="231F20"/>
          <w:spacing w:val="-9"/>
        </w:rPr>
        <w:t> </w:t>
      </w:r>
      <w:r>
        <w:rPr>
          <w:color w:val="231F20"/>
        </w:rPr>
        <w:t>“limited</w:t>
      </w:r>
      <w:r>
        <w:rPr>
          <w:color w:val="231F20"/>
          <w:spacing w:val="-9"/>
        </w:rPr>
        <w:t> </w:t>
      </w:r>
      <w:r>
        <w:rPr>
          <w:color w:val="231F20"/>
        </w:rPr>
        <w:t>evidence</w:t>
      </w:r>
      <w:r>
        <w:rPr>
          <w:color w:val="231F20"/>
          <w:spacing w:val="-8"/>
        </w:rPr>
        <w:t> </w:t>
      </w:r>
      <w:r>
        <w:rPr>
          <w:color w:val="231F20"/>
        </w:rPr>
        <w:t>of</w:t>
      </w:r>
      <w:r>
        <w:rPr>
          <w:color w:val="231F20"/>
          <w:spacing w:val="-9"/>
        </w:rPr>
        <w:t> </w:t>
      </w:r>
      <w:r>
        <w:rPr>
          <w:color w:val="231F20"/>
        </w:rPr>
        <w:t>carcinogenicity</w:t>
      </w:r>
      <w:r>
        <w:rPr>
          <w:color w:val="231F20"/>
          <w:spacing w:val="-9"/>
        </w:rPr>
        <w:t> </w:t>
      </w:r>
      <w:r>
        <w:rPr>
          <w:color w:val="231F20"/>
        </w:rPr>
        <w:t>in</w:t>
      </w:r>
      <w:r>
        <w:rPr>
          <w:color w:val="231F20"/>
          <w:spacing w:val="-9"/>
        </w:rPr>
        <w:t> </w:t>
      </w:r>
      <w:r>
        <w:rPr>
          <w:color w:val="231F20"/>
        </w:rPr>
        <w:t>humans</w:t>
      </w:r>
      <w:r>
        <w:rPr>
          <w:color w:val="231F20"/>
          <w:spacing w:val="-8"/>
        </w:rPr>
        <w:t> </w:t>
      </w:r>
      <w:r>
        <w:rPr>
          <w:color w:val="231F20"/>
        </w:rPr>
        <w:t>and</w:t>
      </w:r>
      <w:r>
        <w:rPr>
          <w:color w:val="231F20"/>
          <w:spacing w:val="-9"/>
        </w:rPr>
        <w:t> </w:t>
      </w:r>
      <w:r>
        <w:rPr>
          <w:color w:val="231F20"/>
        </w:rPr>
        <w:t>less than</w:t>
      </w:r>
      <w:r>
        <w:rPr>
          <w:color w:val="231F20"/>
          <w:spacing w:val="-24"/>
        </w:rPr>
        <w:t> </w:t>
      </w:r>
      <w:r>
        <w:rPr>
          <w:color w:val="231F20"/>
        </w:rPr>
        <w:t>sufficient</w:t>
      </w:r>
      <w:r>
        <w:rPr>
          <w:color w:val="231F20"/>
          <w:spacing w:val="-23"/>
        </w:rPr>
        <w:t> </w:t>
      </w:r>
      <w:r>
        <w:rPr>
          <w:color w:val="231F20"/>
        </w:rPr>
        <w:t>evidence</w:t>
      </w:r>
      <w:r>
        <w:rPr>
          <w:color w:val="231F20"/>
          <w:spacing w:val="-24"/>
        </w:rPr>
        <w:t> </w:t>
      </w:r>
      <w:r>
        <w:rPr>
          <w:color w:val="231F20"/>
        </w:rPr>
        <w:t>of</w:t>
      </w:r>
      <w:r>
        <w:rPr>
          <w:color w:val="231F20"/>
          <w:spacing w:val="-23"/>
        </w:rPr>
        <w:t> </w:t>
      </w:r>
      <w:r>
        <w:rPr>
          <w:color w:val="231F20"/>
        </w:rPr>
        <w:t>carcinogenicity</w:t>
      </w:r>
      <w:r>
        <w:rPr>
          <w:color w:val="231F20"/>
          <w:spacing w:val="-24"/>
        </w:rPr>
        <w:t> </w:t>
      </w:r>
      <w:r>
        <w:rPr>
          <w:color w:val="231F20"/>
        </w:rPr>
        <w:t>in</w:t>
      </w:r>
      <w:r>
        <w:rPr>
          <w:color w:val="231F20"/>
          <w:spacing w:val="-23"/>
        </w:rPr>
        <w:t> </w:t>
      </w:r>
      <w:r>
        <w:rPr>
          <w:color w:val="231F20"/>
        </w:rPr>
        <w:t>experimental</w:t>
      </w:r>
      <w:r>
        <w:rPr>
          <w:color w:val="231F20"/>
          <w:spacing w:val="-24"/>
        </w:rPr>
        <w:t> </w:t>
      </w:r>
      <w:r>
        <w:rPr>
          <w:color w:val="231F20"/>
        </w:rPr>
        <w:t>animals.”</w:t>
      </w:r>
      <w:r>
        <w:rPr>
          <w:color w:val="231F20"/>
          <w:position w:val="6"/>
          <w:sz w:val="10"/>
        </w:rPr>
        <w:t>27 </w:t>
      </w:r>
      <w:r>
        <w:rPr>
          <w:color w:val="231F20"/>
        </w:rPr>
        <w:t>In</w:t>
      </w:r>
      <w:r>
        <w:rPr>
          <w:color w:val="231F20"/>
          <w:spacing w:val="-14"/>
        </w:rPr>
        <w:t> </w:t>
      </w:r>
      <w:r>
        <w:rPr>
          <w:color w:val="231F20"/>
        </w:rPr>
        <w:t>short,</w:t>
      </w:r>
      <w:r>
        <w:rPr>
          <w:color w:val="231F20"/>
          <w:spacing w:val="-14"/>
        </w:rPr>
        <w:t> </w:t>
      </w:r>
      <w:r>
        <w:rPr>
          <w:color w:val="231F20"/>
        </w:rPr>
        <w:t>the</w:t>
      </w:r>
      <w:r>
        <w:rPr>
          <w:color w:val="231F20"/>
          <w:spacing w:val="-14"/>
        </w:rPr>
        <w:t> </w:t>
      </w:r>
      <w:r>
        <w:rPr>
          <w:color w:val="231F20"/>
        </w:rPr>
        <w:t>IARC</w:t>
      </w:r>
      <w:r>
        <w:rPr>
          <w:color w:val="231F20"/>
          <w:spacing w:val="-14"/>
        </w:rPr>
        <w:t> </w:t>
      </w:r>
      <w:r>
        <w:rPr>
          <w:color w:val="231F20"/>
        </w:rPr>
        <w:t>feels</w:t>
      </w:r>
      <w:r>
        <w:rPr>
          <w:color w:val="231F20"/>
          <w:spacing w:val="-14"/>
        </w:rPr>
        <w:t> </w:t>
      </w:r>
      <w:r>
        <w:rPr>
          <w:color w:val="231F20"/>
        </w:rPr>
        <w:t>there</w:t>
      </w:r>
      <w:r>
        <w:rPr>
          <w:color w:val="231F20"/>
          <w:spacing w:val="-14"/>
        </w:rPr>
        <w:t> </w:t>
      </w:r>
      <w:r>
        <w:rPr>
          <w:color w:val="231F20"/>
        </w:rPr>
        <w:t>is</w:t>
      </w:r>
      <w:r>
        <w:rPr>
          <w:color w:val="231F20"/>
          <w:spacing w:val="-14"/>
        </w:rPr>
        <w:t> </w:t>
      </w:r>
      <w:r>
        <w:rPr>
          <w:color w:val="231F20"/>
        </w:rPr>
        <w:t>some</w:t>
      </w:r>
      <w:r>
        <w:rPr>
          <w:color w:val="231F20"/>
          <w:spacing w:val="-14"/>
        </w:rPr>
        <w:t> </w:t>
      </w:r>
      <w:r>
        <w:rPr>
          <w:color w:val="231F20"/>
        </w:rPr>
        <w:t>evidence</w:t>
      </w:r>
      <w:r>
        <w:rPr>
          <w:color w:val="231F20"/>
          <w:spacing w:val="-13"/>
        </w:rPr>
        <w:t> </w:t>
      </w:r>
      <w:r>
        <w:rPr>
          <w:color w:val="231F20"/>
        </w:rPr>
        <w:t>of</w:t>
      </w:r>
      <w:r>
        <w:rPr>
          <w:color w:val="231F20"/>
          <w:spacing w:val="-14"/>
        </w:rPr>
        <w:t> </w:t>
      </w:r>
      <w:r>
        <w:rPr>
          <w:color w:val="231F20"/>
        </w:rPr>
        <w:t>a</w:t>
      </w:r>
      <w:r>
        <w:rPr>
          <w:color w:val="231F20"/>
          <w:spacing w:val="-14"/>
        </w:rPr>
        <w:t> </w:t>
      </w:r>
      <w:r>
        <w:rPr>
          <w:color w:val="231F20"/>
        </w:rPr>
        <w:t>cancer</w:t>
      </w:r>
      <w:r>
        <w:rPr>
          <w:color w:val="231F20"/>
          <w:spacing w:val="-14"/>
        </w:rPr>
        <w:t> </w:t>
      </w:r>
      <w:r>
        <w:rPr>
          <w:color w:val="231F20"/>
        </w:rPr>
        <w:t>risk</w:t>
      </w:r>
      <w:r>
        <w:rPr>
          <w:color w:val="231F20"/>
          <w:spacing w:val="-14"/>
        </w:rPr>
        <w:t> </w:t>
      </w:r>
      <w:r>
        <w:rPr>
          <w:color w:val="231F20"/>
        </w:rPr>
        <w:t>but</w:t>
      </w:r>
      <w:r>
        <w:rPr>
          <w:color w:val="231F20"/>
          <w:spacing w:val="-14"/>
        </w:rPr>
        <w:t> </w:t>
      </w:r>
      <w:r>
        <w:rPr>
          <w:color w:val="231F20"/>
        </w:rPr>
        <w:t>not enough to reach a definitive</w:t>
      </w:r>
      <w:r>
        <w:rPr>
          <w:color w:val="231F20"/>
          <w:spacing w:val="-1"/>
        </w:rPr>
        <w:t> </w:t>
      </w:r>
      <w:r>
        <w:rPr>
          <w:color w:val="231F20"/>
        </w:rPr>
        <w:t>conclusion.</w:t>
      </w:r>
    </w:p>
    <w:p>
      <w:pPr>
        <w:pStyle w:val="BodyText"/>
        <w:spacing w:line="280" w:lineRule="auto" w:before="12"/>
        <w:ind w:left="390" w:right="1703" w:firstLine="180"/>
        <w:jc w:val="both"/>
        <w:rPr>
          <w:sz w:val="10"/>
        </w:rPr>
      </w:pPr>
      <w:r>
        <w:rPr>
          <w:color w:val="231F20"/>
        </w:rPr>
        <w:t>In contrast, in spring 2015, a group of 195 scientists from 39 coun- tries released a joint letter to the United Nations declaring their position that electromagnetic field (EMF) radiation (of which cell phones</w:t>
      </w:r>
      <w:r>
        <w:rPr>
          <w:color w:val="231F20"/>
          <w:spacing w:val="-11"/>
        </w:rPr>
        <w:t> </w:t>
      </w:r>
      <w:r>
        <w:rPr>
          <w:color w:val="231F20"/>
        </w:rPr>
        <w:t>are</w:t>
      </w:r>
      <w:r>
        <w:rPr>
          <w:color w:val="231F20"/>
          <w:spacing w:val="-11"/>
        </w:rPr>
        <w:t> </w:t>
      </w:r>
      <w:r>
        <w:rPr>
          <w:color w:val="231F20"/>
        </w:rPr>
        <w:t>one</w:t>
      </w:r>
      <w:r>
        <w:rPr>
          <w:color w:val="231F20"/>
          <w:spacing w:val="-10"/>
        </w:rPr>
        <w:t> </w:t>
      </w:r>
      <w:r>
        <w:rPr>
          <w:color w:val="231F20"/>
        </w:rPr>
        <w:t>source)</w:t>
      </w:r>
      <w:r>
        <w:rPr>
          <w:color w:val="231F20"/>
          <w:spacing w:val="-11"/>
        </w:rPr>
        <w:t> </w:t>
      </w:r>
      <w:r>
        <w:rPr>
          <w:color w:val="231F20"/>
        </w:rPr>
        <w:t>poses</w:t>
      </w:r>
      <w:r>
        <w:rPr>
          <w:color w:val="231F20"/>
          <w:spacing w:val="-11"/>
        </w:rPr>
        <w:t> </w:t>
      </w:r>
      <w:r>
        <w:rPr>
          <w:color w:val="231F20"/>
        </w:rPr>
        <w:t>a</w:t>
      </w:r>
      <w:r>
        <w:rPr>
          <w:color w:val="231F20"/>
          <w:spacing w:val="-10"/>
        </w:rPr>
        <w:t> </w:t>
      </w:r>
      <w:r>
        <w:rPr>
          <w:color w:val="231F20"/>
        </w:rPr>
        <w:t>serious</w:t>
      </w:r>
      <w:r>
        <w:rPr>
          <w:color w:val="231F20"/>
          <w:spacing w:val="-11"/>
        </w:rPr>
        <w:t> </w:t>
      </w:r>
      <w:r>
        <w:rPr>
          <w:color w:val="231F20"/>
        </w:rPr>
        <w:t>health</w:t>
      </w:r>
      <w:r>
        <w:rPr>
          <w:color w:val="231F20"/>
          <w:spacing w:val="-10"/>
        </w:rPr>
        <w:t> </w:t>
      </w:r>
      <w:r>
        <w:rPr>
          <w:color w:val="231F20"/>
        </w:rPr>
        <w:t>risk</w:t>
      </w:r>
      <w:r>
        <w:rPr>
          <w:color w:val="231F20"/>
          <w:spacing w:val="-11"/>
        </w:rPr>
        <w:t> </w:t>
      </w:r>
      <w:r>
        <w:rPr>
          <w:color w:val="231F20"/>
        </w:rPr>
        <w:t>to</w:t>
      </w:r>
      <w:r>
        <w:rPr>
          <w:color w:val="231F20"/>
          <w:spacing w:val="-11"/>
        </w:rPr>
        <w:t> </w:t>
      </w:r>
      <w:r>
        <w:rPr>
          <w:color w:val="231F20"/>
        </w:rPr>
        <w:t>humans,</w:t>
      </w:r>
      <w:r>
        <w:rPr>
          <w:color w:val="231F20"/>
          <w:spacing w:val="-10"/>
        </w:rPr>
        <w:t> </w:t>
      </w:r>
      <w:r>
        <w:rPr>
          <w:color w:val="231F20"/>
        </w:rPr>
        <w:t>includ- ing “increased cancer risk, cellular stress, increase in harmful free radicals, genetic damages, structural and functional changes of the reproductive</w:t>
      </w:r>
      <w:r>
        <w:rPr>
          <w:color w:val="231F20"/>
          <w:spacing w:val="-20"/>
        </w:rPr>
        <w:t> </w:t>
      </w:r>
      <w:r>
        <w:rPr>
          <w:color w:val="231F20"/>
        </w:rPr>
        <w:t>system,</w:t>
      </w:r>
      <w:r>
        <w:rPr>
          <w:color w:val="231F20"/>
          <w:spacing w:val="-19"/>
        </w:rPr>
        <w:t> </w:t>
      </w:r>
      <w:r>
        <w:rPr>
          <w:color w:val="231F20"/>
        </w:rPr>
        <w:t>learning</w:t>
      </w:r>
      <w:r>
        <w:rPr>
          <w:color w:val="231F20"/>
          <w:spacing w:val="-19"/>
        </w:rPr>
        <w:t> </w:t>
      </w:r>
      <w:r>
        <w:rPr>
          <w:color w:val="231F20"/>
        </w:rPr>
        <w:t>and</w:t>
      </w:r>
      <w:r>
        <w:rPr>
          <w:color w:val="231F20"/>
          <w:spacing w:val="-20"/>
        </w:rPr>
        <w:t> </w:t>
      </w:r>
      <w:r>
        <w:rPr>
          <w:color w:val="231F20"/>
        </w:rPr>
        <w:t>memory</w:t>
      </w:r>
      <w:r>
        <w:rPr>
          <w:color w:val="231F20"/>
          <w:spacing w:val="-19"/>
        </w:rPr>
        <w:t> </w:t>
      </w:r>
      <w:r>
        <w:rPr>
          <w:color w:val="231F20"/>
        </w:rPr>
        <w:t>deficits,</w:t>
      </w:r>
      <w:r>
        <w:rPr>
          <w:color w:val="231F20"/>
          <w:spacing w:val="-19"/>
        </w:rPr>
        <w:t> </w:t>
      </w:r>
      <w:r>
        <w:rPr>
          <w:color w:val="231F20"/>
        </w:rPr>
        <w:t>neurological</w:t>
      </w:r>
      <w:r>
        <w:rPr>
          <w:color w:val="231F20"/>
          <w:spacing w:val="-19"/>
        </w:rPr>
        <w:t> </w:t>
      </w:r>
      <w:r>
        <w:rPr>
          <w:color w:val="231F20"/>
        </w:rPr>
        <w:t>dis- orders, and negative impacts on general well-being in</w:t>
      </w:r>
      <w:r>
        <w:rPr>
          <w:color w:val="231F20"/>
          <w:spacing w:val="-1"/>
        </w:rPr>
        <w:t> </w:t>
      </w:r>
      <w:r>
        <w:rPr>
          <w:color w:val="231F20"/>
        </w:rPr>
        <w:t>humans.”</w:t>
      </w:r>
      <w:r>
        <w:rPr>
          <w:color w:val="231F20"/>
          <w:position w:val="6"/>
          <w:sz w:val="10"/>
        </w:rPr>
        <w:t>28</w:t>
      </w:r>
    </w:p>
    <w:p>
      <w:pPr>
        <w:pStyle w:val="BodyText"/>
        <w:spacing w:line="280" w:lineRule="auto" w:before="7"/>
        <w:ind w:left="390" w:right="1707" w:firstLine="180"/>
        <w:jc w:val="both"/>
      </w:pPr>
      <w:r>
        <w:rPr>
          <w:color w:val="231F20"/>
        </w:rPr>
        <w:t>The</w:t>
      </w:r>
      <w:r>
        <w:rPr>
          <w:color w:val="231F20"/>
          <w:spacing w:val="-8"/>
        </w:rPr>
        <w:t> </w:t>
      </w:r>
      <w:r>
        <w:rPr>
          <w:color w:val="231F20"/>
        </w:rPr>
        <w:t>lack</w:t>
      </w:r>
      <w:r>
        <w:rPr>
          <w:color w:val="231F20"/>
          <w:spacing w:val="-7"/>
        </w:rPr>
        <w:t> </w:t>
      </w:r>
      <w:r>
        <w:rPr>
          <w:color w:val="231F20"/>
        </w:rPr>
        <w:t>of</w:t>
      </w:r>
      <w:r>
        <w:rPr>
          <w:color w:val="231F20"/>
          <w:spacing w:val="-7"/>
        </w:rPr>
        <w:t> </w:t>
      </w:r>
      <w:r>
        <w:rPr>
          <w:color w:val="231F20"/>
        </w:rPr>
        <w:t>clarity</w:t>
      </w:r>
      <w:r>
        <w:rPr>
          <w:color w:val="231F20"/>
          <w:spacing w:val="-8"/>
        </w:rPr>
        <w:t> </w:t>
      </w:r>
      <w:r>
        <w:rPr>
          <w:color w:val="231F20"/>
        </w:rPr>
        <w:t>around</w:t>
      </w:r>
      <w:r>
        <w:rPr>
          <w:color w:val="231F20"/>
          <w:spacing w:val="-7"/>
        </w:rPr>
        <w:t> </w:t>
      </w:r>
      <w:r>
        <w:rPr>
          <w:color w:val="231F20"/>
        </w:rPr>
        <w:t>the</w:t>
      </w:r>
      <w:r>
        <w:rPr>
          <w:color w:val="231F20"/>
          <w:spacing w:val="-7"/>
        </w:rPr>
        <w:t> </w:t>
      </w:r>
      <w:r>
        <w:rPr>
          <w:color w:val="231F20"/>
        </w:rPr>
        <w:t>risk</w:t>
      </w:r>
      <w:r>
        <w:rPr>
          <w:color w:val="231F20"/>
          <w:spacing w:val="-8"/>
        </w:rPr>
        <w:t> </w:t>
      </w:r>
      <w:r>
        <w:rPr>
          <w:color w:val="231F20"/>
        </w:rPr>
        <w:t>of</w:t>
      </w:r>
      <w:r>
        <w:rPr>
          <w:color w:val="231F20"/>
          <w:spacing w:val="-7"/>
        </w:rPr>
        <w:t> </w:t>
      </w:r>
      <w:r>
        <w:rPr>
          <w:color w:val="231F20"/>
        </w:rPr>
        <w:t>cell</w:t>
      </w:r>
      <w:r>
        <w:rPr>
          <w:color w:val="231F20"/>
          <w:spacing w:val="-7"/>
        </w:rPr>
        <w:t> </w:t>
      </w:r>
      <w:r>
        <w:rPr>
          <w:color w:val="231F20"/>
        </w:rPr>
        <w:t>phones</w:t>
      </w:r>
      <w:r>
        <w:rPr>
          <w:color w:val="231F20"/>
          <w:spacing w:val="-7"/>
        </w:rPr>
        <w:t> </w:t>
      </w:r>
      <w:r>
        <w:rPr>
          <w:color w:val="231F20"/>
        </w:rPr>
        <w:t>points</w:t>
      </w:r>
      <w:r>
        <w:rPr>
          <w:color w:val="231F20"/>
          <w:spacing w:val="-8"/>
        </w:rPr>
        <w:t> </w:t>
      </w:r>
      <w:r>
        <w:rPr>
          <w:color w:val="231F20"/>
        </w:rPr>
        <w:t>to</w:t>
      </w:r>
      <w:r>
        <w:rPr>
          <w:color w:val="231F20"/>
          <w:spacing w:val="-7"/>
        </w:rPr>
        <w:t> </w:t>
      </w:r>
      <w:r>
        <w:rPr>
          <w:color w:val="231F20"/>
        </w:rPr>
        <w:t>the</w:t>
      </w:r>
      <w:r>
        <w:rPr>
          <w:color w:val="231F20"/>
          <w:spacing w:val="-7"/>
        </w:rPr>
        <w:t> </w:t>
      </w:r>
      <w:r>
        <w:rPr>
          <w:color w:val="231F20"/>
        </w:rPr>
        <w:t>need for continued research to determine the effects of low-energy radi- ation. It also suggests a need for increased efforts to decrease the amounts of non-ionizing radiation emitted by cell phones and </w:t>
      </w:r>
      <w:r>
        <w:rPr>
          <w:color w:val="231F20"/>
          <w:spacing w:val="-3"/>
        </w:rPr>
        <w:t>other </w:t>
      </w:r>
      <w:r>
        <w:rPr>
          <w:color w:val="231F20"/>
        </w:rPr>
        <w:t>devices, even before final conclusions have been</w:t>
      </w:r>
      <w:r>
        <w:rPr>
          <w:color w:val="231F20"/>
          <w:spacing w:val="-2"/>
        </w:rPr>
        <w:t> </w:t>
      </w:r>
      <w:r>
        <w:rPr>
          <w:color w:val="231F20"/>
        </w:rPr>
        <w:t>drawn.</w:t>
      </w:r>
    </w:p>
    <w:p>
      <w:pPr>
        <w:pStyle w:val="BodyText"/>
        <w:spacing w:line="280" w:lineRule="auto" w:before="4"/>
        <w:ind w:left="390" w:right="1706" w:firstLine="180"/>
        <w:jc w:val="right"/>
      </w:pPr>
      <w:r>
        <w:rPr>
          <w:color w:val="231F20"/>
        </w:rPr>
        <w:t>The</w:t>
      </w:r>
      <w:r>
        <w:rPr>
          <w:color w:val="231F20"/>
          <w:spacing w:val="-9"/>
        </w:rPr>
        <w:t> </w:t>
      </w:r>
      <w:r>
        <w:rPr>
          <w:color w:val="231F20"/>
        </w:rPr>
        <w:t>current</w:t>
      </w:r>
      <w:r>
        <w:rPr>
          <w:color w:val="231F20"/>
          <w:spacing w:val="-9"/>
        </w:rPr>
        <w:t> </w:t>
      </w:r>
      <w:r>
        <w:rPr>
          <w:color w:val="231F20"/>
        </w:rPr>
        <w:t>uncertainty</w:t>
      </w:r>
      <w:r>
        <w:rPr>
          <w:color w:val="231F20"/>
          <w:spacing w:val="-8"/>
        </w:rPr>
        <w:t> </w:t>
      </w:r>
      <w:r>
        <w:rPr>
          <w:color w:val="231F20"/>
        </w:rPr>
        <w:t>over</w:t>
      </w:r>
      <w:r>
        <w:rPr>
          <w:color w:val="231F20"/>
          <w:spacing w:val="-9"/>
        </w:rPr>
        <w:t> </w:t>
      </w:r>
      <w:r>
        <w:rPr>
          <w:color w:val="231F20"/>
        </w:rPr>
        <w:t>the</w:t>
      </w:r>
      <w:r>
        <w:rPr>
          <w:color w:val="231F20"/>
          <w:spacing w:val="-9"/>
        </w:rPr>
        <w:t> </w:t>
      </w:r>
      <w:r>
        <w:rPr>
          <w:color w:val="231F20"/>
        </w:rPr>
        <w:t>hazard</w:t>
      </w:r>
      <w:r>
        <w:rPr>
          <w:color w:val="231F20"/>
          <w:spacing w:val="-8"/>
        </w:rPr>
        <w:t> </w:t>
      </w:r>
      <w:r>
        <w:rPr>
          <w:color w:val="231F20"/>
        </w:rPr>
        <w:t>posed</w:t>
      </w:r>
      <w:r>
        <w:rPr>
          <w:color w:val="231F20"/>
          <w:spacing w:val="-9"/>
        </w:rPr>
        <w:t> </w:t>
      </w:r>
      <w:r>
        <w:rPr>
          <w:color w:val="231F20"/>
        </w:rPr>
        <w:t>by</w:t>
      </w:r>
      <w:r>
        <w:rPr>
          <w:color w:val="231F20"/>
          <w:spacing w:val="-8"/>
        </w:rPr>
        <w:t> </w:t>
      </w:r>
      <w:r>
        <w:rPr>
          <w:color w:val="231F20"/>
        </w:rPr>
        <w:t>cell</w:t>
      </w:r>
      <w:r>
        <w:rPr>
          <w:color w:val="231F20"/>
          <w:spacing w:val="-9"/>
        </w:rPr>
        <w:t> </w:t>
      </w:r>
      <w:r>
        <w:rPr>
          <w:color w:val="231F20"/>
        </w:rPr>
        <w:t>phones</w:t>
      </w:r>
      <w:r>
        <w:rPr>
          <w:color w:val="231F20"/>
          <w:spacing w:val="-9"/>
        </w:rPr>
        <w:t> </w:t>
      </w:r>
      <w:r>
        <w:rPr>
          <w:color w:val="231F20"/>
          <w:spacing w:val="-3"/>
        </w:rPr>
        <w:t>(and</w:t>
      </w:r>
      <w:r>
        <w:rPr>
          <w:color w:val="231F20"/>
        </w:rPr>
        <w:t> other</w:t>
      </w:r>
      <w:r>
        <w:rPr>
          <w:color w:val="231F20"/>
          <w:spacing w:val="9"/>
        </w:rPr>
        <w:t> </w:t>
      </w:r>
      <w:r>
        <w:rPr>
          <w:color w:val="231F20"/>
        </w:rPr>
        <w:t>EMF</w:t>
      </w:r>
      <w:r>
        <w:rPr>
          <w:color w:val="231F20"/>
          <w:spacing w:val="10"/>
        </w:rPr>
        <w:t> </w:t>
      </w:r>
      <w:r>
        <w:rPr>
          <w:color w:val="231F20"/>
        </w:rPr>
        <w:t>sources</w:t>
      </w:r>
      <w:r>
        <w:rPr>
          <w:color w:val="231F20"/>
          <w:spacing w:val="10"/>
        </w:rPr>
        <w:t> </w:t>
      </w:r>
      <w:r>
        <w:rPr>
          <w:color w:val="231F20"/>
        </w:rPr>
        <w:t>such</w:t>
      </w:r>
      <w:r>
        <w:rPr>
          <w:color w:val="231F20"/>
          <w:spacing w:val="10"/>
        </w:rPr>
        <w:t> </w:t>
      </w:r>
      <w:r>
        <w:rPr>
          <w:color w:val="231F20"/>
        </w:rPr>
        <w:t>as</w:t>
      </w:r>
      <w:r>
        <w:rPr>
          <w:color w:val="231F20"/>
          <w:spacing w:val="9"/>
        </w:rPr>
        <w:t> </w:t>
      </w:r>
      <w:r>
        <w:rPr>
          <w:color w:val="231F20"/>
        </w:rPr>
        <w:t>video</w:t>
      </w:r>
      <w:r>
        <w:rPr>
          <w:color w:val="231F20"/>
          <w:spacing w:val="10"/>
        </w:rPr>
        <w:t> </w:t>
      </w:r>
      <w:r>
        <w:rPr>
          <w:color w:val="231F20"/>
        </w:rPr>
        <w:t>display</w:t>
      </w:r>
      <w:r>
        <w:rPr>
          <w:color w:val="231F20"/>
          <w:spacing w:val="10"/>
        </w:rPr>
        <w:t> </w:t>
      </w:r>
      <w:r>
        <w:rPr>
          <w:color w:val="231F20"/>
        </w:rPr>
        <w:t>terminals</w:t>
      </w:r>
      <w:r>
        <w:rPr>
          <w:color w:val="231F20"/>
          <w:spacing w:val="10"/>
        </w:rPr>
        <w:t> </w:t>
      </w:r>
      <w:r>
        <w:rPr>
          <w:color w:val="231F20"/>
        </w:rPr>
        <w:t>and</w:t>
      </w:r>
      <w:r>
        <w:rPr>
          <w:color w:val="231F20"/>
          <w:spacing w:val="10"/>
        </w:rPr>
        <w:t> </w:t>
      </w:r>
      <w:r>
        <w:rPr>
          <w:color w:val="231F20"/>
        </w:rPr>
        <w:t>WiFi)</w:t>
      </w:r>
      <w:r>
        <w:rPr>
          <w:color w:val="231F20"/>
          <w:spacing w:val="9"/>
        </w:rPr>
        <w:t> </w:t>
      </w:r>
      <w:r>
        <w:rPr>
          <w:color w:val="231F20"/>
        </w:rPr>
        <w:t>is</w:t>
      </w:r>
      <w:r>
        <w:rPr>
          <w:color w:val="231F20"/>
          <w:spacing w:val="10"/>
        </w:rPr>
        <w:t> </w:t>
      </w:r>
      <w:r>
        <w:rPr>
          <w:color w:val="231F20"/>
          <w:spacing w:val="-6"/>
        </w:rPr>
        <w:t>an</w:t>
      </w:r>
      <w:r>
        <w:rPr>
          <w:color w:val="231F20"/>
        </w:rPr>
        <w:t> example</w:t>
      </w:r>
      <w:r>
        <w:rPr>
          <w:color w:val="231F20"/>
          <w:spacing w:val="-23"/>
        </w:rPr>
        <w:t> </w:t>
      </w:r>
      <w:r>
        <w:rPr>
          <w:color w:val="231F20"/>
        </w:rPr>
        <w:t>of</w:t>
      </w:r>
      <w:r>
        <w:rPr>
          <w:color w:val="231F20"/>
          <w:spacing w:val="-23"/>
        </w:rPr>
        <w:t> </w:t>
      </w:r>
      <w:r>
        <w:rPr>
          <w:color w:val="231F20"/>
        </w:rPr>
        <w:t>how</w:t>
      </w:r>
      <w:r>
        <w:rPr>
          <w:color w:val="231F20"/>
          <w:spacing w:val="-22"/>
        </w:rPr>
        <w:t> </w:t>
      </w:r>
      <w:r>
        <w:rPr>
          <w:color w:val="231F20"/>
        </w:rPr>
        <w:t>technology</w:t>
      </w:r>
      <w:r>
        <w:rPr>
          <w:color w:val="231F20"/>
          <w:spacing w:val="-23"/>
        </w:rPr>
        <w:t> </w:t>
      </w:r>
      <w:r>
        <w:rPr>
          <w:color w:val="231F20"/>
        </w:rPr>
        <w:t>moves</w:t>
      </w:r>
      <w:r>
        <w:rPr>
          <w:color w:val="231F20"/>
          <w:spacing w:val="-22"/>
        </w:rPr>
        <w:t> </w:t>
      </w:r>
      <w:r>
        <w:rPr>
          <w:color w:val="231F20"/>
        </w:rPr>
        <w:t>much</w:t>
      </w:r>
      <w:r>
        <w:rPr>
          <w:color w:val="231F20"/>
          <w:spacing w:val="-23"/>
        </w:rPr>
        <w:t> </w:t>
      </w:r>
      <w:r>
        <w:rPr>
          <w:color w:val="231F20"/>
        </w:rPr>
        <w:t>faster</w:t>
      </w:r>
      <w:r>
        <w:rPr>
          <w:color w:val="231F20"/>
          <w:spacing w:val="-22"/>
        </w:rPr>
        <w:t> </w:t>
      </w:r>
      <w:r>
        <w:rPr>
          <w:color w:val="231F20"/>
        </w:rPr>
        <w:t>than</w:t>
      </w:r>
      <w:r>
        <w:rPr>
          <w:color w:val="231F20"/>
          <w:spacing w:val="-23"/>
        </w:rPr>
        <w:t> </w:t>
      </w:r>
      <w:r>
        <w:rPr>
          <w:color w:val="231F20"/>
        </w:rPr>
        <w:t>our</w:t>
      </w:r>
      <w:r>
        <w:rPr>
          <w:color w:val="231F20"/>
          <w:spacing w:val="-23"/>
        </w:rPr>
        <w:t> </w:t>
      </w:r>
      <w:r>
        <w:rPr>
          <w:color w:val="231F20"/>
        </w:rPr>
        <w:t>knowledge</w:t>
      </w:r>
      <w:r>
        <w:rPr>
          <w:color w:val="231F20"/>
          <w:spacing w:val="-22"/>
        </w:rPr>
        <w:t> </w:t>
      </w:r>
      <w:r>
        <w:rPr>
          <w:color w:val="231F20"/>
        </w:rPr>
        <w:t>of</w:t>
      </w:r>
      <w:r>
        <w:rPr>
          <w:color w:val="231F20"/>
          <w:w w:val="98"/>
        </w:rPr>
        <w:t> </w:t>
      </w:r>
      <w:r>
        <w:rPr>
          <w:color w:val="231F20"/>
        </w:rPr>
        <w:t>its</w:t>
      </w:r>
      <w:r>
        <w:rPr>
          <w:color w:val="231F20"/>
          <w:spacing w:val="-26"/>
        </w:rPr>
        <w:t> </w:t>
      </w:r>
      <w:r>
        <w:rPr>
          <w:color w:val="231F20"/>
          <w:spacing w:val="-3"/>
        </w:rPr>
        <w:t>effects.</w:t>
      </w:r>
      <w:r>
        <w:rPr>
          <w:color w:val="231F20"/>
          <w:spacing w:val="-26"/>
        </w:rPr>
        <w:t> </w:t>
      </w:r>
      <w:r>
        <w:rPr>
          <w:color w:val="231F20"/>
        </w:rPr>
        <w:t>It</w:t>
      </w:r>
      <w:r>
        <w:rPr>
          <w:color w:val="231F20"/>
          <w:spacing w:val="-26"/>
        </w:rPr>
        <w:t> </w:t>
      </w:r>
      <w:r>
        <w:rPr>
          <w:color w:val="231F20"/>
        </w:rPr>
        <w:t>can</w:t>
      </w:r>
      <w:r>
        <w:rPr>
          <w:color w:val="231F20"/>
          <w:spacing w:val="-26"/>
        </w:rPr>
        <w:t> </w:t>
      </w:r>
      <w:r>
        <w:rPr>
          <w:color w:val="231F20"/>
        </w:rPr>
        <w:t>be</w:t>
      </w:r>
      <w:r>
        <w:rPr>
          <w:color w:val="231F20"/>
          <w:spacing w:val="-26"/>
        </w:rPr>
        <w:t> </w:t>
      </w:r>
      <w:r>
        <w:rPr>
          <w:color w:val="231F20"/>
        </w:rPr>
        <w:t>difficult</w:t>
      </w:r>
      <w:r>
        <w:rPr>
          <w:color w:val="231F20"/>
          <w:spacing w:val="-26"/>
        </w:rPr>
        <w:t> </w:t>
      </w:r>
      <w:r>
        <w:rPr>
          <w:color w:val="231F20"/>
        </w:rPr>
        <w:t>to</w:t>
      </w:r>
      <w:r>
        <w:rPr>
          <w:color w:val="231F20"/>
          <w:spacing w:val="-25"/>
        </w:rPr>
        <w:t> </w:t>
      </w:r>
      <w:r>
        <w:rPr>
          <w:color w:val="231F20"/>
        </w:rPr>
        <w:t>gather</w:t>
      </w:r>
      <w:r>
        <w:rPr>
          <w:color w:val="231F20"/>
          <w:spacing w:val="-26"/>
        </w:rPr>
        <w:t> </w:t>
      </w:r>
      <w:r>
        <w:rPr>
          <w:color w:val="231F20"/>
        </w:rPr>
        <w:t>sufficient</w:t>
      </w:r>
      <w:r>
        <w:rPr>
          <w:color w:val="231F20"/>
          <w:spacing w:val="-26"/>
        </w:rPr>
        <w:t> </w:t>
      </w:r>
      <w:r>
        <w:rPr>
          <w:color w:val="231F20"/>
        </w:rPr>
        <w:t>evidence</w:t>
      </w:r>
      <w:r>
        <w:rPr>
          <w:color w:val="231F20"/>
          <w:spacing w:val="-26"/>
        </w:rPr>
        <w:t> </w:t>
      </w:r>
      <w:r>
        <w:rPr>
          <w:color w:val="231F20"/>
        </w:rPr>
        <w:t>to</w:t>
      </w:r>
      <w:r>
        <w:rPr>
          <w:color w:val="231F20"/>
          <w:spacing w:val="-26"/>
        </w:rPr>
        <w:t> </w:t>
      </w:r>
      <w:r>
        <w:rPr>
          <w:color w:val="231F20"/>
        </w:rPr>
        <w:t>make</w:t>
      </w:r>
      <w:r>
        <w:rPr>
          <w:color w:val="231F20"/>
          <w:spacing w:val="-26"/>
        </w:rPr>
        <w:t> </w:t>
      </w:r>
      <w:r>
        <w:rPr>
          <w:color w:val="231F20"/>
        </w:rPr>
        <w:t>a</w:t>
      </w:r>
      <w:r>
        <w:rPr>
          <w:color w:val="231F20"/>
          <w:spacing w:val="-26"/>
        </w:rPr>
        <w:t> </w:t>
      </w:r>
      <w:r>
        <w:rPr>
          <w:color w:val="231F20"/>
        </w:rPr>
        <w:t>clear</w:t>
      </w:r>
      <w:r>
        <w:rPr>
          <w:color w:val="231F20"/>
          <w:spacing w:val="-2"/>
          <w:w w:val="99"/>
        </w:rPr>
        <w:t> </w:t>
      </w:r>
      <w:r>
        <w:rPr>
          <w:color w:val="231F20"/>
        </w:rPr>
        <w:t>case</w:t>
      </w:r>
      <w:r>
        <w:rPr>
          <w:color w:val="231F20"/>
          <w:spacing w:val="-34"/>
        </w:rPr>
        <w:t> </w:t>
      </w:r>
      <w:r>
        <w:rPr>
          <w:color w:val="231F20"/>
        </w:rPr>
        <w:t>(one</w:t>
      </w:r>
      <w:r>
        <w:rPr>
          <w:color w:val="231F20"/>
          <w:spacing w:val="-33"/>
        </w:rPr>
        <w:t> </w:t>
      </w:r>
      <w:r>
        <w:rPr>
          <w:color w:val="231F20"/>
        </w:rPr>
        <w:t>way</w:t>
      </w:r>
      <w:r>
        <w:rPr>
          <w:color w:val="231F20"/>
          <w:spacing w:val="-33"/>
        </w:rPr>
        <w:t> </w:t>
      </w:r>
      <w:r>
        <w:rPr>
          <w:color w:val="231F20"/>
        </w:rPr>
        <w:t>or</w:t>
      </w:r>
      <w:r>
        <w:rPr>
          <w:color w:val="231F20"/>
          <w:spacing w:val="-34"/>
        </w:rPr>
        <w:t> </w:t>
      </w:r>
      <w:r>
        <w:rPr>
          <w:color w:val="231F20"/>
        </w:rPr>
        <w:t>another)</w:t>
      </w:r>
      <w:r>
        <w:rPr>
          <w:color w:val="231F20"/>
          <w:spacing w:val="-33"/>
        </w:rPr>
        <w:t> </w:t>
      </w:r>
      <w:r>
        <w:rPr>
          <w:color w:val="231F20"/>
        </w:rPr>
        <w:t>in</w:t>
      </w:r>
      <w:r>
        <w:rPr>
          <w:color w:val="231F20"/>
          <w:spacing w:val="-33"/>
        </w:rPr>
        <w:t> </w:t>
      </w:r>
      <w:r>
        <w:rPr>
          <w:color w:val="231F20"/>
        </w:rPr>
        <w:t>a</w:t>
      </w:r>
      <w:r>
        <w:rPr>
          <w:color w:val="231F20"/>
          <w:spacing w:val="-34"/>
        </w:rPr>
        <w:t> </w:t>
      </w:r>
      <w:r>
        <w:rPr>
          <w:color w:val="231F20"/>
        </w:rPr>
        <w:t>short</w:t>
      </w:r>
      <w:r>
        <w:rPr>
          <w:color w:val="231F20"/>
          <w:spacing w:val="-33"/>
        </w:rPr>
        <w:t> </w:t>
      </w:r>
      <w:r>
        <w:rPr>
          <w:color w:val="231F20"/>
        </w:rPr>
        <w:t>period</w:t>
      </w:r>
      <w:r>
        <w:rPr>
          <w:color w:val="231F20"/>
          <w:spacing w:val="-33"/>
        </w:rPr>
        <w:t> </w:t>
      </w:r>
      <w:r>
        <w:rPr>
          <w:color w:val="231F20"/>
        </w:rPr>
        <w:t>of</w:t>
      </w:r>
      <w:r>
        <w:rPr>
          <w:color w:val="231F20"/>
          <w:spacing w:val="-34"/>
        </w:rPr>
        <w:t> </w:t>
      </w:r>
      <w:r>
        <w:rPr>
          <w:color w:val="231F20"/>
        </w:rPr>
        <w:t>time,</w:t>
      </w:r>
      <w:r>
        <w:rPr>
          <w:color w:val="231F20"/>
          <w:spacing w:val="-33"/>
        </w:rPr>
        <w:t> </w:t>
      </w:r>
      <w:r>
        <w:rPr>
          <w:color w:val="231F20"/>
        </w:rPr>
        <w:t>especially</w:t>
      </w:r>
      <w:r>
        <w:rPr>
          <w:color w:val="231F20"/>
          <w:spacing w:val="-33"/>
        </w:rPr>
        <w:t> </w:t>
      </w:r>
      <w:r>
        <w:rPr>
          <w:color w:val="231F20"/>
        </w:rPr>
        <w:t>when</w:t>
      </w:r>
      <w:r>
        <w:rPr>
          <w:color w:val="231F20"/>
          <w:spacing w:val="-34"/>
        </w:rPr>
        <w:t> </w:t>
      </w:r>
      <w:r>
        <w:rPr>
          <w:color w:val="231F20"/>
        </w:rPr>
        <w:t>deal-</w:t>
      </w:r>
      <w:r>
        <w:rPr>
          <w:color w:val="231F20"/>
          <w:w w:val="99"/>
        </w:rPr>
        <w:t> </w:t>
      </w:r>
      <w:r>
        <w:rPr>
          <w:color w:val="231F20"/>
        </w:rPr>
        <w:t>ing</w:t>
      </w:r>
      <w:r>
        <w:rPr>
          <w:color w:val="231F20"/>
          <w:spacing w:val="-36"/>
        </w:rPr>
        <w:t> </w:t>
      </w:r>
      <w:r>
        <w:rPr>
          <w:color w:val="231F20"/>
        </w:rPr>
        <w:t>with</w:t>
      </w:r>
      <w:r>
        <w:rPr>
          <w:color w:val="231F20"/>
          <w:spacing w:val="-36"/>
        </w:rPr>
        <w:t> </w:t>
      </w:r>
      <w:r>
        <w:rPr>
          <w:color w:val="231F20"/>
        </w:rPr>
        <w:t>diseases</w:t>
      </w:r>
      <w:r>
        <w:rPr>
          <w:color w:val="231F20"/>
          <w:spacing w:val="-35"/>
        </w:rPr>
        <w:t> </w:t>
      </w:r>
      <w:r>
        <w:rPr>
          <w:color w:val="231F20"/>
        </w:rPr>
        <w:t>like</w:t>
      </w:r>
      <w:r>
        <w:rPr>
          <w:color w:val="231F20"/>
          <w:spacing w:val="-36"/>
        </w:rPr>
        <w:t> </w:t>
      </w:r>
      <w:r>
        <w:rPr>
          <w:color w:val="231F20"/>
          <w:spacing w:val="-4"/>
        </w:rPr>
        <w:t>cancer,</w:t>
      </w:r>
      <w:r>
        <w:rPr>
          <w:color w:val="231F20"/>
          <w:spacing w:val="-35"/>
        </w:rPr>
        <w:t> </w:t>
      </w:r>
      <w:r>
        <w:rPr>
          <w:color w:val="231F20"/>
        </w:rPr>
        <w:t>which</w:t>
      </w:r>
      <w:r>
        <w:rPr>
          <w:color w:val="231F20"/>
          <w:spacing w:val="-36"/>
        </w:rPr>
        <w:t> </w:t>
      </w:r>
      <w:r>
        <w:rPr>
          <w:color w:val="231F20"/>
        </w:rPr>
        <w:t>can</w:t>
      </w:r>
      <w:r>
        <w:rPr>
          <w:color w:val="231F20"/>
          <w:spacing w:val="-35"/>
        </w:rPr>
        <w:t> </w:t>
      </w:r>
      <w:r>
        <w:rPr>
          <w:color w:val="231F20"/>
        </w:rPr>
        <w:t>have</w:t>
      </w:r>
      <w:r>
        <w:rPr>
          <w:color w:val="231F20"/>
          <w:spacing w:val="-36"/>
        </w:rPr>
        <w:t> </w:t>
      </w:r>
      <w:r>
        <w:rPr>
          <w:color w:val="231F20"/>
        </w:rPr>
        <w:t>a</w:t>
      </w:r>
      <w:r>
        <w:rPr>
          <w:color w:val="231F20"/>
          <w:spacing w:val="-36"/>
        </w:rPr>
        <w:t> </w:t>
      </w:r>
      <w:r>
        <w:rPr>
          <w:color w:val="231F20"/>
        </w:rPr>
        <w:t>latency</w:t>
      </w:r>
      <w:r>
        <w:rPr>
          <w:color w:val="231F20"/>
          <w:spacing w:val="-35"/>
        </w:rPr>
        <w:t> </w:t>
      </w:r>
      <w:r>
        <w:rPr>
          <w:color w:val="231F20"/>
        </w:rPr>
        <w:t>period</w:t>
      </w:r>
      <w:r>
        <w:rPr>
          <w:color w:val="231F20"/>
          <w:spacing w:val="-36"/>
        </w:rPr>
        <w:t> </w:t>
      </w:r>
      <w:r>
        <w:rPr>
          <w:color w:val="231F20"/>
        </w:rPr>
        <w:t>of</w:t>
      </w:r>
      <w:r>
        <w:rPr>
          <w:color w:val="231F20"/>
          <w:spacing w:val="-35"/>
        </w:rPr>
        <w:t> </w:t>
      </w:r>
      <w:r>
        <w:rPr>
          <w:color w:val="231F20"/>
        </w:rPr>
        <w:t>decades.</w:t>
      </w:r>
      <w:r>
        <w:rPr>
          <w:color w:val="231F20"/>
          <w:spacing w:val="-2"/>
          <w:w w:val="99"/>
        </w:rPr>
        <w:t> </w:t>
      </w:r>
      <w:r>
        <w:rPr>
          <w:color w:val="231F20"/>
        </w:rPr>
        <w:t>Health agencies tend to be conservative in</w:t>
      </w:r>
      <w:r>
        <w:rPr>
          <w:color w:val="231F20"/>
          <w:spacing w:val="-32"/>
        </w:rPr>
        <w:t> </w:t>
      </w:r>
      <w:r>
        <w:rPr>
          <w:color w:val="231F20"/>
        </w:rPr>
        <w:t>their</w:t>
      </w:r>
      <w:r>
        <w:rPr>
          <w:color w:val="231F20"/>
          <w:spacing w:val="-4"/>
        </w:rPr>
        <w:t> </w:t>
      </w:r>
      <w:r>
        <w:rPr>
          <w:color w:val="231F20"/>
        </w:rPr>
        <w:t>recommendations</w:t>
      </w:r>
      <w:r>
        <w:rPr>
          <w:color w:val="231F20"/>
          <w:w w:val="100"/>
        </w:rPr>
        <w:t> </w:t>
      </w:r>
      <w:r>
        <w:rPr>
          <w:color w:val="231F20"/>
        </w:rPr>
        <w:t>regarding</w:t>
      </w:r>
      <w:r>
        <w:rPr>
          <w:color w:val="231F20"/>
          <w:spacing w:val="29"/>
        </w:rPr>
        <w:t> </w:t>
      </w:r>
      <w:r>
        <w:rPr>
          <w:color w:val="231F20"/>
        </w:rPr>
        <w:t>health</w:t>
      </w:r>
      <w:r>
        <w:rPr>
          <w:color w:val="231F20"/>
          <w:spacing w:val="29"/>
        </w:rPr>
        <w:t> </w:t>
      </w:r>
      <w:r>
        <w:rPr>
          <w:color w:val="231F20"/>
        </w:rPr>
        <w:t>risks.</w:t>
      </w:r>
      <w:r>
        <w:rPr>
          <w:color w:val="231F20"/>
          <w:spacing w:val="29"/>
        </w:rPr>
        <w:t> </w:t>
      </w:r>
      <w:r>
        <w:rPr>
          <w:color w:val="231F20"/>
        </w:rPr>
        <w:t>In</w:t>
      </w:r>
      <w:r>
        <w:rPr>
          <w:color w:val="231F20"/>
          <w:spacing w:val="29"/>
        </w:rPr>
        <w:t> </w:t>
      </w:r>
      <w:r>
        <w:rPr>
          <w:color w:val="231F20"/>
        </w:rPr>
        <w:t>the</w:t>
      </w:r>
      <w:r>
        <w:rPr>
          <w:color w:val="231F20"/>
          <w:spacing w:val="29"/>
        </w:rPr>
        <w:t> </w:t>
      </w:r>
      <w:r>
        <w:rPr>
          <w:color w:val="231F20"/>
        </w:rPr>
        <w:t>period</w:t>
      </w:r>
      <w:r>
        <w:rPr>
          <w:color w:val="231F20"/>
          <w:spacing w:val="29"/>
        </w:rPr>
        <w:t> </w:t>
      </w:r>
      <w:r>
        <w:rPr>
          <w:color w:val="231F20"/>
        </w:rPr>
        <w:t>between</w:t>
      </w:r>
      <w:r>
        <w:rPr>
          <w:color w:val="231F20"/>
          <w:spacing w:val="29"/>
        </w:rPr>
        <w:t> </w:t>
      </w:r>
      <w:r>
        <w:rPr>
          <w:color w:val="231F20"/>
        </w:rPr>
        <w:t>introduction</w:t>
      </w:r>
      <w:r>
        <w:rPr>
          <w:color w:val="231F20"/>
          <w:spacing w:val="29"/>
        </w:rPr>
        <w:t> </w:t>
      </w:r>
      <w:r>
        <w:rPr>
          <w:color w:val="231F20"/>
        </w:rPr>
        <w:t>of</w:t>
      </w:r>
      <w:r>
        <w:rPr>
          <w:color w:val="231F20"/>
          <w:spacing w:val="30"/>
        </w:rPr>
        <w:t> </w:t>
      </w:r>
      <w:r>
        <w:rPr>
          <w:color w:val="231F20"/>
        </w:rPr>
        <w:t>the</w:t>
      </w:r>
    </w:p>
    <w:p>
      <w:pPr>
        <w:spacing w:after="0" w:line="280" w:lineRule="auto"/>
        <w:jc w:val="right"/>
        <w:sectPr>
          <w:pgSz w:w="8640" w:h="12960"/>
          <w:pgMar w:header="0" w:footer="934" w:top="1100" w:bottom="1120" w:left="1140" w:right="0"/>
        </w:sectPr>
      </w:pPr>
    </w:p>
    <w:p>
      <w:pPr>
        <w:pStyle w:val="BodyText"/>
        <w:ind w:left="220"/>
        <w:rPr>
          <w:sz w:val="20"/>
        </w:rPr>
      </w:pPr>
      <w:r>
        <w:rPr>
          <w:sz w:val="20"/>
        </w:rPr>
        <w:pict>
          <v:shape style="width:300.5pt;height:104.7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technology and a clear scientific outcome, workers can be left with- out adequate protection. Indeed, workers are often the first to exhibit health-related effects of new hazards because they are often the most intensively exposed. The case of cell phones highlights the import- ance of considering the precautionary principle when adopting new technology.</w:t>
                  </w:r>
                </w:p>
              </w:txbxContent>
            </v:textbox>
            <v:fill type="solid"/>
          </v:shape>
        </w:pict>
      </w:r>
      <w:r>
        <w:rPr>
          <w:sz w:val="20"/>
        </w:rPr>
      </w:r>
    </w:p>
    <w:p>
      <w:pPr>
        <w:pStyle w:val="BodyText"/>
        <w:rPr>
          <w:sz w:val="20"/>
        </w:rPr>
      </w:pPr>
    </w:p>
    <w:p>
      <w:pPr>
        <w:pStyle w:val="BodyText"/>
        <w:spacing w:before="1"/>
        <w:rPr>
          <w:sz w:val="17"/>
        </w:rPr>
      </w:pPr>
    </w:p>
    <w:p>
      <w:pPr>
        <w:pStyle w:val="BodyText"/>
        <w:spacing w:before="1"/>
        <w:ind w:left="210"/>
      </w:pPr>
      <w:r>
        <w:rPr>
          <w:color w:val="231F20"/>
          <w:w w:val="105"/>
        </w:rPr>
        <w:t>Ergonomics</w:t>
      </w:r>
    </w:p>
    <w:p>
      <w:pPr>
        <w:pStyle w:val="BodyText"/>
        <w:spacing w:line="280" w:lineRule="auto" w:before="132"/>
        <w:ind w:left="210" w:right="1254"/>
        <w:jc w:val="both"/>
      </w:pPr>
      <w:r>
        <w:rPr>
          <w:rFonts w:ascii="Book Antiqua"/>
          <w:b/>
          <w:i/>
          <w:color w:val="231F20"/>
        </w:rPr>
        <w:t>Ergonomics</w:t>
      </w:r>
      <w:r>
        <w:rPr>
          <w:rFonts w:ascii="Book Antiqua"/>
          <w:b/>
          <w:i/>
          <w:color w:val="231F20"/>
          <w:spacing w:val="-6"/>
        </w:rPr>
        <w:t> </w:t>
      </w:r>
      <w:r>
        <w:rPr>
          <w:color w:val="231F20"/>
        </w:rPr>
        <w:t>is</w:t>
      </w:r>
      <w:r>
        <w:rPr>
          <w:color w:val="231F20"/>
          <w:spacing w:val="-6"/>
        </w:rPr>
        <w:t> </w:t>
      </w:r>
      <w:r>
        <w:rPr>
          <w:color w:val="231F20"/>
        </w:rPr>
        <w:t>the</w:t>
      </w:r>
      <w:r>
        <w:rPr>
          <w:color w:val="231F20"/>
          <w:spacing w:val="-6"/>
        </w:rPr>
        <w:t> </w:t>
      </w:r>
      <w:r>
        <w:rPr>
          <w:color w:val="231F20"/>
        </w:rPr>
        <w:t>study</w:t>
      </w:r>
      <w:r>
        <w:rPr>
          <w:color w:val="231F20"/>
          <w:spacing w:val="-5"/>
        </w:rPr>
        <w:t> </w:t>
      </w:r>
      <w:r>
        <w:rPr>
          <w:color w:val="231F20"/>
        </w:rPr>
        <w:t>of</w:t>
      </w:r>
      <w:r>
        <w:rPr>
          <w:color w:val="231F20"/>
          <w:spacing w:val="-6"/>
        </w:rPr>
        <w:t> </w:t>
      </w:r>
      <w:r>
        <w:rPr>
          <w:color w:val="231F20"/>
        </w:rPr>
        <w:t>how</w:t>
      </w:r>
      <w:r>
        <w:rPr>
          <w:color w:val="231F20"/>
          <w:spacing w:val="-6"/>
        </w:rPr>
        <w:t> </w:t>
      </w:r>
      <w:r>
        <w:rPr>
          <w:color w:val="231F20"/>
        </w:rPr>
        <w:t>workers</w:t>
      </w:r>
      <w:r>
        <w:rPr>
          <w:color w:val="231F20"/>
          <w:spacing w:val="-6"/>
        </w:rPr>
        <w:t> </w:t>
      </w:r>
      <w:r>
        <w:rPr>
          <w:color w:val="231F20"/>
        </w:rPr>
        <w:t>and</w:t>
      </w:r>
      <w:r>
        <w:rPr>
          <w:color w:val="231F20"/>
          <w:spacing w:val="-5"/>
        </w:rPr>
        <w:t> </w:t>
      </w:r>
      <w:r>
        <w:rPr>
          <w:color w:val="231F20"/>
        </w:rPr>
        <w:t>the</w:t>
      </w:r>
      <w:r>
        <w:rPr>
          <w:color w:val="231F20"/>
          <w:spacing w:val="-6"/>
        </w:rPr>
        <w:t> </w:t>
      </w:r>
      <w:r>
        <w:rPr>
          <w:color w:val="231F20"/>
        </w:rPr>
        <w:t>work</w:t>
      </w:r>
      <w:r>
        <w:rPr>
          <w:color w:val="231F20"/>
          <w:spacing w:val="-6"/>
        </w:rPr>
        <w:t> </w:t>
      </w:r>
      <w:r>
        <w:rPr>
          <w:color w:val="231F20"/>
        </w:rPr>
        <w:t>environment</w:t>
      </w:r>
      <w:r>
        <w:rPr>
          <w:color w:val="231F20"/>
          <w:spacing w:val="-6"/>
        </w:rPr>
        <w:t> </w:t>
      </w:r>
      <w:r>
        <w:rPr>
          <w:color w:val="231F20"/>
        </w:rPr>
        <w:t>interact. It is a broad-based approach to OHS that considers how the design of work affects the human body and its health. </w:t>
      </w:r>
      <w:r>
        <w:rPr>
          <w:color w:val="231F20"/>
          <w:spacing w:val="-3"/>
        </w:rPr>
        <w:t>Ideally, </w:t>
      </w:r>
      <w:r>
        <w:rPr>
          <w:color w:val="231F20"/>
        </w:rPr>
        <w:t>ergonomics starts with job design.</w:t>
      </w:r>
      <w:r>
        <w:rPr>
          <w:color w:val="231F20"/>
          <w:spacing w:val="-11"/>
        </w:rPr>
        <w:t> </w:t>
      </w:r>
      <w:r>
        <w:rPr>
          <w:rFonts w:ascii="Book Antiqua"/>
          <w:b/>
          <w:i/>
          <w:color w:val="231F20"/>
        </w:rPr>
        <w:t>Job</w:t>
      </w:r>
      <w:r>
        <w:rPr>
          <w:rFonts w:ascii="Book Antiqua"/>
          <w:b/>
          <w:i/>
          <w:color w:val="231F20"/>
          <w:spacing w:val="-10"/>
        </w:rPr>
        <w:t> </w:t>
      </w:r>
      <w:r>
        <w:rPr>
          <w:rFonts w:ascii="Book Antiqua"/>
          <w:b/>
          <w:i/>
          <w:color w:val="231F20"/>
        </w:rPr>
        <w:t>design</w:t>
      </w:r>
      <w:r>
        <w:rPr>
          <w:rFonts w:ascii="Book Antiqua"/>
          <w:b/>
          <w:i/>
          <w:color w:val="231F20"/>
          <w:spacing w:val="-11"/>
        </w:rPr>
        <w:t> </w:t>
      </w:r>
      <w:r>
        <w:rPr>
          <w:color w:val="231F20"/>
        </w:rPr>
        <w:t>comprises</w:t>
      </w:r>
      <w:r>
        <w:rPr>
          <w:color w:val="231F20"/>
          <w:spacing w:val="-10"/>
        </w:rPr>
        <w:t> </w:t>
      </w:r>
      <w:r>
        <w:rPr>
          <w:color w:val="231F20"/>
        </w:rPr>
        <w:t>the</w:t>
      </w:r>
      <w:r>
        <w:rPr>
          <w:color w:val="231F20"/>
          <w:spacing w:val="-10"/>
        </w:rPr>
        <w:t> </w:t>
      </w:r>
      <w:r>
        <w:rPr>
          <w:color w:val="231F20"/>
        </w:rPr>
        <w:t>decisions</w:t>
      </w:r>
      <w:r>
        <w:rPr>
          <w:color w:val="231F20"/>
          <w:spacing w:val="-11"/>
        </w:rPr>
        <w:t> </w:t>
      </w:r>
      <w:r>
        <w:rPr>
          <w:color w:val="231F20"/>
        </w:rPr>
        <w:t>employers</w:t>
      </w:r>
      <w:r>
        <w:rPr>
          <w:color w:val="231F20"/>
          <w:spacing w:val="-10"/>
        </w:rPr>
        <w:t> </w:t>
      </w:r>
      <w:r>
        <w:rPr>
          <w:color w:val="231F20"/>
        </w:rPr>
        <w:t>make</w:t>
      </w:r>
      <w:r>
        <w:rPr>
          <w:color w:val="231F20"/>
          <w:spacing w:val="-10"/>
        </w:rPr>
        <w:t> </w:t>
      </w:r>
      <w:r>
        <w:rPr>
          <w:color w:val="231F20"/>
        </w:rPr>
        <w:t>about</w:t>
      </w:r>
      <w:r>
        <w:rPr>
          <w:color w:val="231F20"/>
          <w:spacing w:val="-11"/>
        </w:rPr>
        <w:t> </w:t>
      </w:r>
      <w:r>
        <w:rPr>
          <w:color w:val="231F20"/>
        </w:rPr>
        <w:t>what</w:t>
      </w:r>
      <w:r>
        <w:rPr>
          <w:color w:val="231F20"/>
          <w:spacing w:val="-10"/>
        </w:rPr>
        <w:t> </w:t>
      </w:r>
      <w:r>
        <w:rPr>
          <w:color w:val="231F20"/>
        </w:rPr>
        <w:t>tasks will be performed by workers and how that work will be</w:t>
      </w:r>
      <w:r>
        <w:rPr>
          <w:color w:val="231F20"/>
          <w:spacing w:val="-1"/>
        </w:rPr>
        <w:t> </w:t>
      </w:r>
      <w:r>
        <w:rPr>
          <w:color w:val="231F20"/>
        </w:rPr>
        <w:t>performed.</w:t>
      </w:r>
    </w:p>
    <w:p>
      <w:pPr>
        <w:pStyle w:val="BodyText"/>
        <w:spacing w:line="280" w:lineRule="auto" w:before="4"/>
        <w:ind w:left="210" w:right="1257" w:firstLine="180"/>
        <w:jc w:val="both"/>
      </w:pPr>
      <w:r>
        <w:rPr>
          <w:color w:val="231F20"/>
        </w:rPr>
        <w:t>Job design includes establishing the physical dimensions of work. This includes the size and location of the workspace, and what furniture, </w:t>
      </w:r>
      <w:r>
        <w:rPr>
          <w:color w:val="231F20"/>
          <w:spacing w:val="-3"/>
        </w:rPr>
        <w:t>tools, </w:t>
      </w:r>
      <w:r>
        <w:rPr>
          <w:color w:val="231F20"/>
        </w:rPr>
        <w:t>and equipment will be used, as well as the temperature or lighting of the workspace.</w:t>
      </w:r>
      <w:r>
        <w:rPr>
          <w:color w:val="231F20"/>
          <w:spacing w:val="-16"/>
        </w:rPr>
        <w:t> </w:t>
      </w:r>
      <w:r>
        <w:rPr>
          <w:color w:val="231F20"/>
        </w:rPr>
        <w:t>Job</w:t>
      </w:r>
      <w:r>
        <w:rPr>
          <w:color w:val="231F20"/>
          <w:spacing w:val="-16"/>
        </w:rPr>
        <w:t> </w:t>
      </w:r>
      <w:r>
        <w:rPr>
          <w:color w:val="231F20"/>
        </w:rPr>
        <w:t>design</w:t>
      </w:r>
      <w:r>
        <w:rPr>
          <w:color w:val="231F20"/>
          <w:spacing w:val="-15"/>
        </w:rPr>
        <w:t> </w:t>
      </w:r>
      <w:r>
        <w:rPr>
          <w:color w:val="231F20"/>
        </w:rPr>
        <w:t>also</w:t>
      </w:r>
      <w:r>
        <w:rPr>
          <w:color w:val="231F20"/>
          <w:spacing w:val="-16"/>
        </w:rPr>
        <w:t> </w:t>
      </w:r>
      <w:r>
        <w:rPr>
          <w:color w:val="231F20"/>
        </w:rPr>
        <w:t>determines</w:t>
      </w:r>
      <w:r>
        <w:rPr>
          <w:color w:val="231F20"/>
          <w:spacing w:val="-15"/>
        </w:rPr>
        <w:t> </w:t>
      </w:r>
      <w:r>
        <w:rPr>
          <w:color w:val="231F20"/>
        </w:rPr>
        <w:t>the</w:t>
      </w:r>
      <w:r>
        <w:rPr>
          <w:color w:val="231F20"/>
          <w:spacing w:val="-16"/>
        </w:rPr>
        <w:t> </w:t>
      </w:r>
      <w:r>
        <w:rPr>
          <w:color w:val="231F20"/>
        </w:rPr>
        <w:t>nature</w:t>
      </w:r>
      <w:r>
        <w:rPr>
          <w:color w:val="231F20"/>
          <w:spacing w:val="-15"/>
        </w:rPr>
        <w:t> </w:t>
      </w:r>
      <w:r>
        <w:rPr>
          <w:color w:val="231F20"/>
        </w:rPr>
        <w:t>of</w:t>
      </w:r>
      <w:r>
        <w:rPr>
          <w:color w:val="231F20"/>
          <w:spacing w:val="-16"/>
        </w:rPr>
        <w:t> </w:t>
      </w:r>
      <w:r>
        <w:rPr>
          <w:color w:val="231F20"/>
        </w:rPr>
        <w:t>the</w:t>
      </w:r>
      <w:r>
        <w:rPr>
          <w:color w:val="231F20"/>
          <w:spacing w:val="-15"/>
        </w:rPr>
        <w:t> </w:t>
      </w:r>
      <w:r>
        <w:rPr>
          <w:color w:val="231F20"/>
        </w:rPr>
        <w:t>tasks,</w:t>
      </w:r>
      <w:r>
        <w:rPr>
          <w:color w:val="231F20"/>
          <w:spacing w:val="-16"/>
        </w:rPr>
        <w:t> </w:t>
      </w:r>
      <w:r>
        <w:rPr>
          <w:color w:val="231F20"/>
        </w:rPr>
        <w:t>including</w:t>
      </w:r>
      <w:r>
        <w:rPr>
          <w:color w:val="231F20"/>
          <w:spacing w:val="-15"/>
        </w:rPr>
        <w:t> </w:t>
      </w:r>
      <w:r>
        <w:rPr>
          <w:color w:val="231F20"/>
        </w:rPr>
        <w:t>their </w:t>
      </w:r>
      <w:r>
        <w:rPr>
          <w:color w:val="231F20"/>
          <w:spacing w:val="-3"/>
        </w:rPr>
        <w:t>complexity,</w:t>
      </w:r>
      <w:r>
        <w:rPr>
          <w:color w:val="231F20"/>
          <w:spacing w:val="-20"/>
        </w:rPr>
        <w:t> </w:t>
      </w:r>
      <w:r>
        <w:rPr>
          <w:color w:val="231F20"/>
        </w:rPr>
        <w:t>pace,</w:t>
      </w:r>
      <w:r>
        <w:rPr>
          <w:color w:val="231F20"/>
          <w:spacing w:val="-20"/>
        </w:rPr>
        <w:t> </w:t>
      </w:r>
      <w:r>
        <w:rPr>
          <w:color w:val="231F20"/>
        </w:rPr>
        <w:t>and</w:t>
      </w:r>
      <w:r>
        <w:rPr>
          <w:color w:val="231F20"/>
          <w:spacing w:val="-20"/>
        </w:rPr>
        <w:t> </w:t>
      </w:r>
      <w:r>
        <w:rPr>
          <w:color w:val="231F20"/>
        </w:rPr>
        <w:t>duration</w:t>
      </w:r>
      <w:r>
        <w:rPr>
          <w:color w:val="231F20"/>
          <w:spacing w:val="-20"/>
        </w:rPr>
        <w:t> </w:t>
      </w:r>
      <w:r>
        <w:rPr>
          <w:color w:val="231F20"/>
        </w:rPr>
        <w:t>and</w:t>
      </w:r>
      <w:r>
        <w:rPr>
          <w:color w:val="231F20"/>
          <w:spacing w:val="-20"/>
        </w:rPr>
        <w:t> </w:t>
      </w:r>
      <w:r>
        <w:rPr>
          <w:color w:val="231F20"/>
        </w:rPr>
        <w:t>how</w:t>
      </w:r>
      <w:r>
        <w:rPr>
          <w:color w:val="231F20"/>
          <w:spacing w:val="-19"/>
        </w:rPr>
        <w:t> </w:t>
      </w:r>
      <w:r>
        <w:rPr>
          <w:color w:val="231F20"/>
        </w:rPr>
        <w:t>individual</w:t>
      </w:r>
      <w:r>
        <w:rPr>
          <w:color w:val="231F20"/>
          <w:spacing w:val="-20"/>
        </w:rPr>
        <w:t> </w:t>
      </w:r>
      <w:r>
        <w:rPr>
          <w:color w:val="231F20"/>
        </w:rPr>
        <w:t>tasks</w:t>
      </w:r>
      <w:r>
        <w:rPr>
          <w:color w:val="231F20"/>
          <w:spacing w:val="-20"/>
        </w:rPr>
        <w:t> </w:t>
      </w:r>
      <w:r>
        <w:rPr>
          <w:color w:val="231F20"/>
        </w:rPr>
        <w:t>and</w:t>
      </w:r>
      <w:r>
        <w:rPr>
          <w:color w:val="231F20"/>
          <w:spacing w:val="-20"/>
        </w:rPr>
        <w:t> </w:t>
      </w:r>
      <w:r>
        <w:rPr>
          <w:color w:val="231F20"/>
        </w:rPr>
        <w:t>jobs</w:t>
      </w:r>
      <w:r>
        <w:rPr>
          <w:color w:val="231F20"/>
          <w:spacing w:val="-20"/>
        </w:rPr>
        <w:t> </w:t>
      </w:r>
      <w:r>
        <w:rPr>
          <w:color w:val="231F20"/>
        </w:rPr>
        <w:t>relate</w:t>
      </w:r>
      <w:r>
        <w:rPr>
          <w:color w:val="231F20"/>
          <w:spacing w:val="-20"/>
        </w:rPr>
        <w:t> </w:t>
      </w:r>
      <w:r>
        <w:rPr>
          <w:color w:val="231F20"/>
        </w:rPr>
        <w:t>to</w:t>
      </w:r>
      <w:r>
        <w:rPr>
          <w:color w:val="231F20"/>
          <w:spacing w:val="-19"/>
        </w:rPr>
        <w:t> </w:t>
      </w:r>
      <w:r>
        <w:rPr>
          <w:color w:val="231F20"/>
        </w:rPr>
        <w:t>one </w:t>
      </w:r>
      <w:r>
        <w:rPr>
          <w:color w:val="231F20"/>
          <w:spacing w:val="-3"/>
        </w:rPr>
        <w:t>another.</w:t>
      </w:r>
      <w:r>
        <w:rPr>
          <w:color w:val="231F20"/>
          <w:spacing w:val="-15"/>
        </w:rPr>
        <w:t> </w:t>
      </w:r>
      <w:r>
        <w:rPr>
          <w:color w:val="231F20"/>
          <w:spacing w:val="-4"/>
        </w:rPr>
        <w:t>Finally,</w:t>
      </w:r>
      <w:r>
        <w:rPr>
          <w:color w:val="231F20"/>
          <w:spacing w:val="-14"/>
        </w:rPr>
        <w:t> </w:t>
      </w:r>
      <w:r>
        <w:rPr>
          <w:color w:val="231F20"/>
        </w:rPr>
        <w:t>job</w:t>
      </w:r>
      <w:r>
        <w:rPr>
          <w:color w:val="231F20"/>
          <w:spacing w:val="-14"/>
        </w:rPr>
        <w:t> </w:t>
      </w:r>
      <w:r>
        <w:rPr>
          <w:color w:val="231F20"/>
        </w:rPr>
        <w:t>design</w:t>
      </w:r>
      <w:r>
        <w:rPr>
          <w:color w:val="231F20"/>
          <w:spacing w:val="-14"/>
        </w:rPr>
        <w:t> </w:t>
      </w:r>
      <w:r>
        <w:rPr>
          <w:color w:val="231F20"/>
        </w:rPr>
        <w:t>often</w:t>
      </w:r>
      <w:r>
        <w:rPr>
          <w:color w:val="231F20"/>
          <w:spacing w:val="-14"/>
        </w:rPr>
        <w:t> </w:t>
      </w:r>
      <w:r>
        <w:rPr>
          <w:color w:val="231F20"/>
        </w:rPr>
        <w:t>includes</w:t>
      </w:r>
      <w:r>
        <w:rPr>
          <w:color w:val="231F20"/>
          <w:spacing w:val="-14"/>
        </w:rPr>
        <w:t> </w:t>
      </w:r>
      <w:r>
        <w:rPr>
          <w:color w:val="231F20"/>
        </w:rPr>
        <w:t>making</w:t>
      </w:r>
      <w:r>
        <w:rPr>
          <w:color w:val="231F20"/>
          <w:spacing w:val="-14"/>
        </w:rPr>
        <w:t> </w:t>
      </w:r>
      <w:r>
        <w:rPr>
          <w:color w:val="231F20"/>
        </w:rPr>
        <w:t>decisions</w:t>
      </w:r>
      <w:r>
        <w:rPr>
          <w:color w:val="231F20"/>
          <w:spacing w:val="-15"/>
        </w:rPr>
        <w:t> </w:t>
      </w:r>
      <w:r>
        <w:rPr>
          <w:color w:val="231F20"/>
        </w:rPr>
        <w:t>and</w:t>
      </w:r>
      <w:r>
        <w:rPr>
          <w:color w:val="231F20"/>
          <w:spacing w:val="-14"/>
        </w:rPr>
        <w:t> </w:t>
      </w:r>
      <w:r>
        <w:rPr>
          <w:color w:val="231F20"/>
        </w:rPr>
        <w:t>assumptions about</w:t>
      </w:r>
      <w:r>
        <w:rPr>
          <w:color w:val="231F20"/>
          <w:spacing w:val="-17"/>
        </w:rPr>
        <w:t> </w:t>
      </w:r>
      <w:r>
        <w:rPr>
          <w:color w:val="231F20"/>
        </w:rPr>
        <w:t>the</w:t>
      </w:r>
      <w:r>
        <w:rPr>
          <w:color w:val="231F20"/>
          <w:spacing w:val="-16"/>
        </w:rPr>
        <w:t> </w:t>
      </w:r>
      <w:r>
        <w:rPr>
          <w:color w:val="231F20"/>
        </w:rPr>
        <w:t>characteristics</w:t>
      </w:r>
      <w:r>
        <w:rPr>
          <w:color w:val="231F20"/>
          <w:spacing w:val="-17"/>
        </w:rPr>
        <w:t> </w:t>
      </w:r>
      <w:r>
        <w:rPr>
          <w:color w:val="231F20"/>
        </w:rPr>
        <w:t>of</w:t>
      </w:r>
      <w:r>
        <w:rPr>
          <w:color w:val="231F20"/>
          <w:spacing w:val="-16"/>
        </w:rPr>
        <w:t> </w:t>
      </w:r>
      <w:r>
        <w:rPr>
          <w:color w:val="231F20"/>
        </w:rPr>
        <w:t>the</w:t>
      </w:r>
      <w:r>
        <w:rPr>
          <w:color w:val="231F20"/>
          <w:spacing w:val="-17"/>
        </w:rPr>
        <w:t> </w:t>
      </w:r>
      <w:r>
        <w:rPr>
          <w:color w:val="231F20"/>
        </w:rPr>
        <w:t>workers</w:t>
      </w:r>
      <w:r>
        <w:rPr>
          <w:color w:val="231F20"/>
          <w:spacing w:val="-16"/>
        </w:rPr>
        <w:t> </w:t>
      </w:r>
      <w:r>
        <w:rPr>
          <w:color w:val="231F20"/>
        </w:rPr>
        <w:t>who</w:t>
      </w:r>
      <w:r>
        <w:rPr>
          <w:color w:val="231F20"/>
          <w:spacing w:val="-17"/>
        </w:rPr>
        <w:t> </w:t>
      </w:r>
      <w:r>
        <w:rPr>
          <w:color w:val="231F20"/>
        </w:rPr>
        <w:t>will</w:t>
      </w:r>
      <w:r>
        <w:rPr>
          <w:color w:val="231F20"/>
          <w:spacing w:val="-16"/>
        </w:rPr>
        <w:t> </w:t>
      </w:r>
      <w:r>
        <w:rPr>
          <w:color w:val="231F20"/>
        </w:rPr>
        <w:t>perform</w:t>
      </w:r>
      <w:r>
        <w:rPr>
          <w:color w:val="231F20"/>
          <w:spacing w:val="-17"/>
        </w:rPr>
        <w:t> </w:t>
      </w:r>
      <w:r>
        <w:rPr>
          <w:color w:val="231F20"/>
        </w:rPr>
        <w:t>the</w:t>
      </w:r>
      <w:r>
        <w:rPr>
          <w:color w:val="231F20"/>
          <w:spacing w:val="-16"/>
        </w:rPr>
        <w:t> </w:t>
      </w:r>
      <w:r>
        <w:rPr>
          <w:color w:val="231F20"/>
        </w:rPr>
        <w:t>work,</w:t>
      </w:r>
      <w:r>
        <w:rPr>
          <w:color w:val="231F20"/>
          <w:spacing w:val="-16"/>
        </w:rPr>
        <w:t> </w:t>
      </w:r>
      <w:r>
        <w:rPr>
          <w:color w:val="231F20"/>
        </w:rPr>
        <w:t>including their height, weight, sex, and other physical and mental</w:t>
      </w:r>
      <w:r>
        <w:rPr>
          <w:color w:val="231F20"/>
          <w:spacing w:val="-1"/>
        </w:rPr>
        <w:t> </w:t>
      </w:r>
      <w:r>
        <w:rPr>
          <w:color w:val="231F20"/>
        </w:rPr>
        <w:t>abilities.</w:t>
      </w:r>
    </w:p>
    <w:p>
      <w:pPr>
        <w:pStyle w:val="BodyText"/>
        <w:spacing w:line="280" w:lineRule="auto" w:before="7"/>
        <w:ind w:left="210" w:right="1257" w:firstLine="180"/>
        <w:jc w:val="both"/>
      </w:pPr>
      <w:r>
        <w:rPr>
          <w:color w:val="231F20"/>
        </w:rPr>
        <w:t>The decisions made during job design can have significant effects on workers’</w:t>
      </w:r>
      <w:r>
        <w:rPr>
          <w:color w:val="231F20"/>
          <w:spacing w:val="-5"/>
        </w:rPr>
        <w:t> </w:t>
      </w:r>
      <w:r>
        <w:rPr>
          <w:color w:val="231F20"/>
        </w:rPr>
        <w:t>health</w:t>
      </w:r>
      <w:r>
        <w:rPr>
          <w:color w:val="231F20"/>
          <w:spacing w:val="-4"/>
        </w:rPr>
        <w:t> </w:t>
      </w:r>
      <w:r>
        <w:rPr>
          <w:color w:val="231F20"/>
        </w:rPr>
        <w:t>and</w:t>
      </w:r>
      <w:r>
        <w:rPr>
          <w:color w:val="231F20"/>
          <w:spacing w:val="-4"/>
        </w:rPr>
        <w:t> </w:t>
      </w:r>
      <w:r>
        <w:rPr>
          <w:color w:val="231F20"/>
          <w:spacing w:val="-3"/>
        </w:rPr>
        <w:t>safety.</w:t>
      </w:r>
      <w:r>
        <w:rPr>
          <w:color w:val="231F20"/>
          <w:spacing w:val="-4"/>
        </w:rPr>
        <w:t> </w:t>
      </w:r>
      <w:r>
        <w:rPr>
          <w:color w:val="231F20"/>
        </w:rPr>
        <w:t>Poor</w:t>
      </w:r>
      <w:r>
        <w:rPr>
          <w:color w:val="231F20"/>
          <w:spacing w:val="-4"/>
        </w:rPr>
        <w:t> </w:t>
      </w:r>
      <w:r>
        <w:rPr>
          <w:color w:val="231F20"/>
        </w:rPr>
        <w:t>work</w:t>
      </w:r>
      <w:r>
        <w:rPr>
          <w:color w:val="231F20"/>
          <w:spacing w:val="-4"/>
        </w:rPr>
        <w:t> </w:t>
      </w:r>
      <w:r>
        <w:rPr>
          <w:color w:val="231F20"/>
        </w:rPr>
        <w:t>design</w:t>
      </w:r>
      <w:r>
        <w:rPr>
          <w:color w:val="231F20"/>
          <w:spacing w:val="-4"/>
        </w:rPr>
        <w:t> </w:t>
      </w:r>
      <w:r>
        <w:rPr>
          <w:color w:val="231F20"/>
        </w:rPr>
        <w:t>has</w:t>
      </w:r>
      <w:r>
        <w:rPr>
          <w:color w:val="231F20"/>
          <w:spacing w:val="-5"/>
        </w:rPr>
        <w:t> </w:t>
      </w:r>
      <w:r>
        <w:rPr>
          <w:color w:val="231F20"/>
        </w:rPr>
        <w:t>negative</w:t>
      </w:r>
      <w:r>
        <w:rPr>
          <w:color w:val="231F20"/>
          <w:spacing w:val="-4"/>
        </w:rPr>
        <w:t> </w:t>
      </w:r>
      <w:r>
        <w:rPr>
          <w:color w:val="231F20"/>
        </w:rPr>
        <w:t>effects</w:t>
      </w:r>
      <w:r>
        <w:rPr>
          <w:color w:val="231F20"/>
          <w:spacing w:val="-4"/>
        </w:rPr>
        <w:t> </w:t>
      </w:r>
      <w:r>
        <w:rPr>
          <w:color w:val="231F20"/>
        </w:rPr>
        <w:t>on</w:t>
      </w:r>
      <w:r>
        <w:rPr>
          <w:color w:val="231F20"/>
          <w:spacing w:val="-4"/>
        </w:rPr>
        <w:t> </w:t>
      </w:r>
      <w:r>
        <w:rPr>
          <w:color w:val="231F20"/>
        </w:rPr>
        <w:t>worker health.</w:t>
      </w:r>
      <w:r>
        <w:rPr>
          <w:color w:val="231F20"/>
          <w:spacing w:val="-8"/>
        </w:rPr>
        <w:t> </w:t>
      </w:r>
      <w:r>
        <w:rPr>
          <w:color w:val="231F20"/>
        </w:rPr>
        <w:t>For</w:t>
      </w:r>
      <w:r>
        <w:rPr>
          <w:color w:val="231F20"/>
          <w:spacing w:val="-7"/>
        </w:rPr>
        <w:t> </w:t>
      </w:r>
      <w:r>
        <w:rPr>
          <w:color w:val="231F20"/>
        </w:rPr>
        <w:t>example,</w:t>
      </w:r>
      <w:r>
        <w:rPr>
          <w:color w:val="231F20"/>
          <w:spacing w:val="-7"/>
        </w:rPr>
        <w:t> </w:t>
      </w:r>
      <w:r>
        <w:rPr>
          <w:color w:val="231F20"/>
        </w:rPr>
        <w:t>if</w:t>
      </w:r>
      <w:r>
        <w:rPr>
          <w:color w:val="231F20"/>
          <w:spacing w:val="-7"/>
        </w:rPr>
        <w:t> </w:t>
      </w:r>
      <w:r>
        <w:rPr>
          <w:color w:val="231F20"/>
        </w:rPr>
        <w:t>you</w:t>
      </w:r>
      <w:r>
        <w:rPr>
          <w:color w:val="231F20"/>
          <w:spacing w:val="-8"/>
        </w:rPr>
        <w:t> </w:t>
      </w:r>
      <w:r>
        <w:rPr>
          <w:color w:val="231F20"/>
        </w:rPr>
        <w:t>have</w:t>
      </w:r>
      <w:r>
        <w:rPr>
          <w:color w:val="231F20"/>
          <w:spacing w:val="-7"/>
        </w:rPr>
        <w:t> </w:t>
      </w:r>
      <w:r>
        <w:rPr>
          <w:color w:val="231F20"/>
        </w:rPr>
        <w:t>ever</w:t>
      </w:r>
      <w:r>
        <w:rPr>
          <w:color w:val="231F20"/>
          <w:spacing w:val="-7"/>
        </w:rPr>
        <w:t> </w:t>
      </w:r>
      <w:r>
        <w:rPr>
          <w:color w:val="231F20"/>
        </w:rPr>
        <w:t>worked</w:t>
      </w:r>
      <w:r>
        <w:rPr>
          <w:color w:val="231F20"/>
          <w:spacing w:val="-7"/>
        </w:rPr>
        <w:t> </w:t>
      </w:r>
      <w:r>
        <w:rPr>
          <w:color w:val="231F20"/>
        </w:rPr>
        <w:t>at</w:t>
      </w:r>
      <w:r>
        <w:rPr>
          <w:color w:val="231F20"/>
          <w:spacing w:val="-7"/>
        </w:rPr>
        <w:t> </w:t>
      </w:r>
      <w:r>
        <w:rPr>
          <w:color w:val="231F20"/>
        </w:rPr>
        <w:t>a</w:t>
      </w:r>
      <w:r>
        <w:rPr>
          <w:color w:val="231F20"/>
          <w:spacing w:val="-8"/>
        </w:rPr>
        <w:t> </w:t>
      </w:r>
      <w:r>
        <w:rPr>
          <w:color w:val="231F20"/>
        </w:rPr>
        <w:t>job</w:t>
      </w:r>
      <w:r>
        <w:rPr>
          <w:color w:val="231F20"/>
          <w:spacing w:val="-7"/>
        </w:rPr>
        <w:t> </w:t>
      </w:r>
      <w:r>
        <w:rPr>
          <w:color w:val="231F20"/>
        </w:rPr>
        <w:t>where,</w:t>
      </w:r>
      <w:r>
        <w:rPr>
          <w:color w:val="231F20"/>
          <w:spacing w:val="-7"/>
        </w:rPr>
        <w:t> </w:t>
      </w:r>
      <w:r>
        <w:rPr>
          <w:color w:val="231F20"/>
        </w:rPr>
        <w:t>at</w:t>
      </w:r>
      <w:r>
        <w:rPr>
          <w:color w:val="231F20"/>
          <w:spacing w:val="-7"/>
        </w:rPr>
        <w:t> </w:t>
      </w:r>
      <w:r>
        <w:rPr>
          <w:color w:val="231F20"/>
        </w:rPr>
        <w:t>the</w:t>
      </w:r>
      <w:r>
        <w:rPr>
          <w:color w:val="231F20"/>
          <w:spacing w:val="-7"/>
        </w:rPr>
        <w:t> </w:t>
      </w:r>
      <w:r>
        <w:rPr>
          <w:color w:val="231F20"/>
        </w:rPr>
        <w:t>end</w:t>
      </w:r>
      <w:r>
        <w:rPr>
          <w:color w:val="231F20"/>
          <w:spacing w:val="-8"/>
        </w:rPr>
        <w:t> </w:t>
      </w:r>
      <w:r>
        <w:rPr>
          <w:color w:val="231F20"/>
        </w:rPr>
        <w:t>of</w:t>
      </w:r>
      <w:r>
        <w:rPr>
          <w:color w:val="231F20"/>
          <w:spacing w:val="-7"/>
        </w:rPr>
        <w:t> </w:t>
      </w:r>
      <w:r>
        <w:rPr>
          <w:color w:val="231F20"/>
          <w:spacing w:val="-5"/>
        </w:rPr>
        <w:t>the day, </w:t>
      </w:r>
      <w:r>
        <w:rPr>
          <w:color w:val="231F20"/>
        </w:rPr>
        <w:t>your eyes hurt (due to poor lighting) or your back was sore (because </w:t>
      </w:r>
      <w:r>
        <w:rPr>
          <w:color w:val="231F20"/>
          <w:spacing w:val="-8"/>
        </w:rPr>
        <w:t>of </w:t>
      </w:r>
      <w:r>
        <w:rPr>
          <w:color w:val="231F20"/>
        </w:rPr>
        <w:t>standing on a cement floor), you have experienced ill health caused by poor ergonomics.</w:t>
      </w:r>
    </w:p>
    <w:p>
      <w:pPr>
        <w:pStyle w:val="BodyText"/>
        <w:spacing w:line="280" w:lineRule="auto" w:before="5"/>
        <w:ind w:left="210" w:right="1256" w:firstLine="180"/>
        <w:jc w:val="both"/>
      </w:pPr>
      <w:r>
        <w:rPr>
          <w:color w:val="231F20"/>
        </w:rPr>
        <w:t>A</w:t>
      </w:r>
      <w:r>
        <w:rPr>
          <w:color w:val="231F20"/>
          <w:spacing w:val="-25"/>
        </w:rPr>
        <w:t> </w:t>
      </w:r>
      <w:r>
        <w:rPr>
          <w:color w:val="231F20"/>
        </w:rPr>
        <w:t>core</w:t>
      </w:r>
      <w:r>
        <w:rPr>
          <w:color w:val="231F20"/>
          <w:spacing w:val="-17"/>
        </w:rPr>
        <w:t> </w:t>
      </w:r>
      <w:r>
        <w:rPr>
          <w:color w:val="231F20"/>
        </w:rPr>
        <w:t>principle</w:t>
      </w:r>
      <w:r>
        <w:rPr>
          <w:color w:val="231F20"/>
          <w:spacing w:val="-16"/>
        </w:rPr>
        <w:t> </w:t>
      </w:r>
      <w:r>
        <w:rPr>
          <w:color w:val="231F20"/>
        </w:rPr>
        <w:t>of</w:t>
      </w:r>
      <w:r>
        <w:rPr>
          <w:color w:val="231F20"/>
          <w:spacing w:val="-17"/>
        </w:rPr>
        <w:t> </w:t>
      </w:r>
      <w:r>
        <w:rPr>
          <w:color w:val="231F20"/>
        </w:rPr>
        <w:t>ergonomics</w:t>
      </w:r>
      <w:r>
        <w:rPr>
          <w:color w:val="231F20"/>
          <w:spacing w:val="-16"/>
        </w:rPr>
        <w:t> </w:t>
      </w:r>
      <w:r>
        <w:rPr>
          <w:color w:val="231F20"/>
        </w:rPr>
        <w:t>is</w:t>
      </w:r>
      <w:r>
        <w:rPr>
          <w:color w:val="231F20"/>
          <w:spacing w:val="-17"/>
        </w:rPr>
        <w:t> </w:t>
      </w:r>
      <w:r>
        <w:rPr>
          <w:color w:val="231F20"/>
        </w:rPr>
        <w:t>“fit</w:t>
      </w:r>
      <w:r>
        <w:rPr>
          <w:color w:val="231F20"/>
          <w:spacing w:val="-16"/>
        </w:rPr>
        <w:t> </w:t>
      </w:r>
      <w:r>
        <w:rPr>
          <w:color w:val="231F20"/>
        </w:rPr>
        <w:t>the</w:t>
      </w:r>
      <w:r>
        <w:rPr>
          <w:color w:val="231F20"/>
          <w:spacing w:val="-17"/>
        </w:rPr>
        <w:t> </w:t>
      </w:r>
      <w:r>
        <w:rPr>
          <w:color w:val="231F20"/>
        </w:rPr>
        <w:t>job</w:t>
      </w:r>
      <w:r>
        <w:rPr>
          <w:color w:val="231F20"/>
          <w:spacing w:val="-16"/>
        </w:rPr>
        <w:t> </w:t>
      </w:r>
      <w:r>
        <w:rPr>
          <w:color w:val="231F20"/>
        </w:rPr>
        <w:t>to</w:t>
      </w:r>
      <w:r>
        <w:rPr>
          <w:color w:val="231F20"/>
          <w:spacing w:val="-17"/>
        </w:rPr>
        <w:t> </w:t>
      </w:r>
      <w:r>
        <w:rPr>
          <w:color w:val="231F20"/>
        </w:rPr>
        <w:t>the</w:t>
      </w:r>
      <w:r>
        <w:rPr>
          <w:color w:val="231F20"/>
          <w:spacing w:val="-16"/>
        </w:rPr>
        <w:t> </w:t>
      </w:r>
      <w:r>
        <w:rPr>
          <w:color w:val="231F20"/>
          <w:spacing w:val="-3"/>
        </w:rPr>
        <w:t>worker,</w:t>
      </w:r>
      <w:r>
        <w:rPr>
          <w:color w:val="231F20"/>
          <w:spacing w:val="-17"/>
        </w:rPr>
        <w:t> </w:t>
      </w:r>
      <w:r>
        <w:rPr>
          <w:color w:val="231F20"/>
        </w:rPr>
        <w:t>not</w:t>
      </w:r>
      <w:r>
        <w:rPr>
          <w:color w:val="231F20"/>
          <w:spacing w:val="-16"/>
        </w:rPr>
        <w:t> </w:t>
      </w:r>
      <w:r>
        <w:rPr>
          <w:color w:val="231F20"/>
        </w:rPr>
        <w:t>the</w:t>
      </w:r>
      <w:r>
        <w:rPr>
          <w:color w:val="231F20"/>
          <w:spacing w:val="-17"/>
        </w:rPr>
        <w:t> </w:t>
      </w:r>
      <w:r>
        <w:rPr>
          <w:color w:val="231F20"/>
        </w:rPr>
        <w:t>worker</w:t>
      </w:r>
      <w:r>
        <w:rPr>
          <w:color w:val="231F20"/>
          <w:spacing w:val="-16"/>
        </w:rPr>
        <w:t> </w:t>
      </w:r>
      <w:r>
        <w:rPr>
          <w:color w:val="231F20"/>
        </w:rPr>
        <w:t>to the</w:t>
      </w:r>
      <w:r>
        <w:rPr>
          <w:color w:val="231F20"/>
          <w:spacing w:val="-17"/>
        </w:rPr>
        <w:t> </w:t>
      </w:r>
      <w:r>
        <w:rPr>
          <w:color w:val="231F20"/>
        </w:rPr>
        <w:t>job.”</w:t>
      </w:r>
      <w:r>
        <w:rPr>
          <w:color w:val="231F20"/>
          <w:spacing w:val="-17"/>
        </w:rPr>
        <w:t> </w:t>
      </w:r>
      <w:r>
        <w:rPr>
          <w:color w:val="231F20"/>
        </w:rPr>
        <w:t>More</w:t>
      </w:r>
      <w:r>
        <w:rPr>
          <w:color w:val="231F20"/>
          <w:spacing w:val="-17"/>
        </w:rPr>
        <w:t> </w:t>
      </w:r>
      <w:r>
        <w:rPr>
          <w:color w:val="231F20"/>
          <w:spacing w:val="-3"/>
        </w:rPr>
        <w:t>specifically,</w:t>
      </w:r>
      <w:r>
        <w:rPr>
          <w:color w:val="231F20"/>
          <w:spacing w:val="-16"/>
        </w:rPr>
        <w:t> </w:t>
      </w:r>
      <w:r>
        <w:rPr>
          <w:color w:val="231F20"/>
        </w:rPr>
        <w:t>ergonomics</w:t>
      </w:r>
      <w:r>
        <w:rPr>
          <w:color w:val="231F20"/>
          <w:spacing w:val="-17"/>
        </w:rPr>
        <w:t> </w:t>
      </w:r>
      <w:r>
        <w:rPr>
          <w:color w:val="231F20"/>
        </w:rPr>
        <w:t>seeks</w:t>
      </w:r>
      <w:r>
        <w:rPr>
          <w:color w:val="231F20"/>
          <w:spacing w:val="-17"/>
        </w:rPr>
        <w:t> </w:t>
      </w:r>
      <w:r>
        <w:rPr>
          <w:color w:val="231F20"/>
        </w:rPr>
        <w:t>to</w:t>
      </w:r>
      <w:r>
        <w:rPr>
          <w:color w:val="231F20"/>
          <w:spacing w:val="-16"/>
        </w:rPr>
        <w:t> </w:t>
      </w:r>
      <w:r>
        <w:rPr>
          <w:color w:val="231F20"/>
        </w:rPr>
        <w:t>ensure</w:t>
      </w:r>
      <w:r>
        <w:rPr>
          <w:color w:val="231F20"/>
          <w:spacing w:val="-17"/>
        </w:rPr>
        <w:t> </w:t>
      </w:r>
      <w:r>
        <w:rPr>
          <w:color w:val="231F20"/>
        </w:rPr>
        <w:t>that</w:t>
      </w:r>
      <w:r>
        <w:rPr>
          <w:color w:val="231F20"/>
          <w:spacing w:val="-17"/>
        </w:rPr>
        <w:t> </w:t>
      </w:r>
      <w:r>
        <w:rPr>
          <w:color w:val="231F20"/>
        </w:rPr>
        <w:t>the</w:t>
      </w:r>
      <w:r>
        <w:rPr>
          <w:color w:val="231F20"/>
          <w:spacing w:val="-16"/>
        </w:rPr>
        <w:t> </w:t>
      </w:r>
      <w:r>
        <w:rPr>
          <w:color w:val="231F20"/>
        </w:rPr>
        <w:t>design</w:t>
      </w:r>
      <w:r>
        <w:rPr>
          <w:color w:val="231F20"/>
          <w:spacing w:val="-17"/>
        </w:rPr>
        <w:t> </w:t>
      </w:r>
      <w:r>
        <w:rPr>
          <w:color w:val="231F20"/>
        </w:rPr>
        <w:t>of</w:t>
      </w:r>
      <w:r>
        <w:rPr>
          <w:color w:val="231F20"/>
          <w:spacing w:val="-17"/>
        </w:rPr>
        <w:t> </w:t>
      </w:r>
      <w:r>
        <w:rPr>
          <w:color w:val="231F20"/>
        </w:rPr>
        <w:t>work matches</w:t>
      </w:r>
      <w:r>
        <w:rPr>
          <w:color w:val="231F20"/>
          <w:spacing w:val="-22"/>
        </w:rPr>
        <w:t> </w:t>
      </w:r>
      <w:r>
        <w:rPr>
          <w:color w:val="231F20"/>
        </w:rPr>
        <w:t>the</w:t>
      </w:r>
      <w:r>
        <w:rPr>
          <w:color w:val="231F20"/>
          <w:spacing w:val="-21"/>
        </w:rPr>
        <w:t> </w:t>
      </w:r>
      <w:r>
        <w:rPr>
          <w:color w:val="231F20"/>
        </w:rPr>
        <w:t>anatomical,</w:t>
      </w:r>
      <w:r>
        <w:rPr>
          <w:color w:val="231F20"/>
          <w:spacing w:val="-21"/>
        </w:rPr>
        <w:t> </w:t>
      </w:r>
      <w:r>
        <w:rPr>
          <w:color w:val="231F20"/>
        </w:rPr>
        <w:t>physiological,</w:t>
      </w:r>
      <w:r>
        <w:rPr>
          <w:color w:val="231F20"/>
          <w:spacing w:val="-21"/>
        </w:rPr>
        <w:t> </w:t>
      </w:r>
      <w:r>
        <w:rPr>
          <w:color w:val="231F20"/>
        </w:rPr>
        <w:t>and</w:t>
      </w:r>
      <w:r>
        <w:rPr>
          <w:color w:val="231F20"/>
          <w:spacing w:val="-21"/>
        </w:rPr>
        <w:t> </w:t>
      </w:r>
      <w:r>
        <w:rPr>
          <w:color w:val="231F20"/>
        </w:rPr>
        <w:t>psychological</w:t>
      </w:r>
      <w:r>
        <w:rPr>
          <w:color w:val="231F20"/>
          <w:spacing w:val="-21"/>
        </w:rPr>
        <w:t> </w:t>
      </w:r>
      <w:r>
        <w:rPr>
          <w:color w:val="231F20"/>
        </w:rPr>
        <w:t>needs</w:t>
      </w:r>
      <w:r>
        <w:rPr>
          <w:color w:val="231F20"/>
          <w:spacing w:val="-22"/>
        </w:rPr>
        <w:t> </w:t>
      </w:r>
      <w:r>
        <w:rPr>
          <w:color w:val="231F20"/>
        </w:rPr>
        <w:t>of</w:t>
      </w:r>
      <w:r>
        <w:rPr>
          <w:color w:val="231F20"/>
          <w:spacing w:val="-21"/>
        </w:rPr>
        <w:t> </w:t>
      </w:r>
      <w:r>
        <w:rPr>
          <w:color w:val="231F20"/>
        </w:rPr>
        <w:t>the</w:t>
      </w:r>
      <w:r>
        <w:rPr>
          <w:color w:val="231F20"/>
          <w:spacing w:val="-21"/>
        </w:rPr>
        <w:t> </w:t>
      </w:r>
      <w:r>
        <w:rPr>
          <w:color w:val="231F20"/>
          <w:spacing w:val="-3"/>
        </w:rPr>
        <w:t>worker. </w:t>
      </w:r>
      <w:r>
        <w:rPr>
          <w:color w:val="231F20"/>
          <w:spacing w:val="-6"/>
        </w:rPr>
        <w:t>Yet </w:t>
      </w:r>
      <w:r>
        <w:rPr>
          <w:color w:val="231F20"/>
        </w:rPr>
        <w:t>some ergonomic hazards are easier to “see” than others. For example, back</w:t>
      </w:r>
      <w:r>
        <w:rPr>
          <w:color w:val="231F20"/>
          <w:spacing w:val="-15"/>
        </w:rPr>
        <w:t> </w:t>
      </w:r>
      <w:r>
        <w:rPr>
          <w:color w:val="231F20"/>
        </w:rPr>
        <w:t>pain</w:t>
      </w:r>
      <w:r>
        <w:rPr>
          <w:color w:val="231F20"/>
          <w:spacing w:val="-14"/>
        </w:rPr>
        <w:t> </w:t>
      </w:r>
      <w:r>
        <w:rPr>
          <w:color w:val="231F20"/>
        </w:rPr>
        <w:t>from</w:t>
      </w:r>
      <w:r>
        <w:rPr>
          <w:color w:val="231F20"/>
          <w:spacing w:val="-14"/>
        </w:rPr>
        <w:t> </w:t>
      </w:r>
      <w:r>
        <w:rPr>
          <w:color w:val="231F20"/>
        </w:rPr>
        <w:t>heavy</w:t>
      </w:r>
      <w:r>
        <w:rPr>
          <w:color w:val="231F20"/>
          <w:spacing w:val="-14"/>
        </w:rPr>
        <w:t> </w:t>
      </w:r>
      <w:r>
        <w:rPr>
          <w:color w:val="231F20"/>
        </w:rPr>
        <w:t>lifting</w:t>
      </w:r>
      <w:r>
        <w:rPr>
          <w:color w:val="231F20"/>
          <w:spacing w:val="-15"/>
        </w:rPr>
        <w:t> </w:t>
      </w:r>
      <w:r>
        <w:rPr>
          <w:color w:val="231F20"/>
        </w:rPr>
        <w:t>is</w:t>
      </w:r>
      <w:r>
        <w:rPr>
          <w:color w:val="231F20"/>
          <w:spacing w:val="-14"/>
        </w:rPr>
        <w:t> </w:t>
      </w:r>
      <w:r>
        <w:rPr>
          <w:color w:val="231F20"/>
        </w:rPr>
        <w:t>easier</w:t>
      </w:r>
      <w:r>
        <w:rPr>
          <w:color w:val="231F20"/>
          <w:spacing w:val="-14"/>
        </w:rPr>
        <w:t> </w:t>
      </w:r>
      <w:r>
        <w:rPr>
          <w:color w:val="231F20"/>
        </w:rPr>
        <w:t>to</w:t>
      </w:r>
      <w:r>
        <w:rPr>
          <w:color w:val="231F20"/>
          <w:spacing w:val="-14"/>
        </w:rPr>
        <w:t> </w:t>
      </w:r>
      <w:r>
        <w:rPr>
          <w:color w:val="231F20"/>
        </w:rPr>
        <w:t>identify</w:t>
      </w:r>
      <w:r>
        <w:rPr>
          <w:color w:val="231F20"/>
          <w:spacing w:val="-14"/>
        </w:rPr>
        <w:t> </w:t>
      </w:r>
      <w:r>
        <w:rPr>
          <w:color w:val="231F20"/>
        </w:rPr>
        <w:t>than</w:t>
      </w:r>
      <w:r>
        <w:rPr>
          <w:color w:val="231F20"/>
          <w:spacing w:val="-15"/>
        </w:rPr>
        <w:t> </w:t>
      </w:r>
      <w:r>
        <w:rPr>
          <w:color w:val="231F20"/>
        </w:rPr>
        <w:t>fatigue</w:t>
      </w:r>
      <w:r>
        <w:rPr>
          <w:color w:val="231F20"/>
          <w:spacing w:val="-14"/>
        </w:rPr>
        <w:t> </w:t>
      </w:r>
      <w:r>
        <w:rPr>
          <w:color w:val="231F20"/>
        </w:rPr>
        <w:t>to</w:t>
      </w:r>
      <w:r>
        <w:rPr>
          <w:color w:val="231F20"/>
          <w:spacing w:val="-14"/>
        </w:rPr>
        <w:t> </w:t>
      </w:r>
      <w:r>
        <w:rPr>
          <w:color w:val="231F20"/>
        </w:rPr>
        <w:t>due</w:t>
      </w:r>
      <w:r>
        <w:rPr>
          <w:color w:val="231F20"/>
          <w:spacing w:val="-14"/>
        </w:rPr>
        <w:t> </w:t>
      </w:r>
      <w:r>
        <w:rPr>
          <w:color w:val="231F20"/>
        </w:rPr>
        <w:t>poor</w:t>
      </w:r>
      <w:r>
        <w:rPr>
          <w:color w:val="231F20"/>
          <w:spacing w:val="-14"/>
        </w:rPr>
        <w:t> </w:t>
      </w:r>
      <w:r>
        <w:rPr>
          <w:color w:val="231F20"/>
        </w:rPr>
        <w:t>shift rotation design. The broad acceptance of lifting as hazardous and requiring control</w:t>
      </w:r>
      <w:r>
        <w:rPr>
          <w:color w:val="231F20"/>
          <w:spacing w:val="-9"/>
        </w:rPr>
        <w:t> </w:t>
      </w:r>
      <w:r>
        <w:rPr>
          <w:color w:val="231F20"/>
        </w:rPr>
        <w:t>shows</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relationship</w:t>
      </w:r>
      <w:r>
        <w:rPr>
          <w:color w:val="231F20"/>
          <w:spacing w:val="-9"/>
        </w:rPr>
        <w:t> </w:t>
      </w:r>
      <w:r>
        <w:rPr>
          <w:color w:val="231F20"/>
        </w:rPr>
        <w:t>between</w:t>
      </w:r>
      <w:r>
        <w:rPr>
          <w:color w:val="231F20"/>
          <w:spacing w:val="-9"/>
        </w:rPr>
        <w:t> </w:t>
      </w:r>
      <w:r>
        <w:rPr>
          <w:color w:val="231F20"/>
        </w:rPr>
        <w:t>the</w:t>
      </w:r>
      <w:r>
        <w:rPr>
          <w:color w:val="231F20"/>
          <w:spacing w:val="-9"/>
        </w:rPr>
        <w:t> </w:t>
      </w:r>
      <w:r>
        <w:rPr>
          <w:color w:val="231F20"/>
        </w:rPr>
        <w:t>hazard</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rPr>
        <w:t>injury</w:t>
      </w:r>
      <w:r>
        <w:rPr>
          <w:color w:val="231F20"/>
          <w:spacing w:val="-9"/>
        </w:rPr>
        <w:t> </w:t>
      </w:r>
      <w:r>
        <w:rPr>
          <w:color w:val="231F20"/>
        </w:rPr>
        <w:t>is</w:t>
      </w:r>
      <w:r>
        <w:rPr>
          <w:color w:val="231F20"/>
          <w:spacing w:val="-9"/>
        </w:rPr>
        <w:t> </w:t>
      </w:r>
      <w:r>
        <w:rPr>
          <w:color w:val="231F20"/>
        </w:rPr>
        <w:t>both</w:t>
      </w:r>
    </w:p>
    <w:p>
      <w:pPr>
        <w:spacing w:after="0" w:line="280" w:lineRule="auto"/>
        <w:jc w:val="both"/>
        <w:sectPr>
          <w:pgSz w:w="8640" w:h="12960"/>
          <w:pgMar w:header="0" w:footer="934" w:top="1080" w:bottom="1120" w:left="1140" w:right="0"/>
        </w:sectPr>
      </w:pPr>
    </w:p>
    <w:p>
      <w:pPr>
        <w:pStyle w:val="BodyText"/>
        <w:spacing w:line="280" w:lineRule="auto" w:before="61"/>
        <w:ind w:left="120" w:right="1345"/>
        <w:jc w:val="right"/>
      </w:pPr>
      <w:r>
        <w:rPr>
          <w:color w:val="231F20"/>
        </w:rPr>
        <w:t>direct and well accepted. By contrast, there are many factors</w:t>
      </w:r>
      <w:r>
        <w:rPr>
          <w:color w:val="231F20"/>
          <w:spacing w:val="-2"/>
        </w:rPr>
        <w:t> </w:t>
      </w:r>
      <w:r>
        <w:rPr>
          <w:color w:val="231F20"/>
        </w:rPr>
        <w:t>contributing to worker</w:t>
      </w:r>
      <w:r>
        <w:rPr>
          <w:color w:val="231F20"/>
          <w:spacing w:val="-7"/>
        </w:rPr>
        <w:t> </w:t>
      </w:r>
      <w:r>
        <w:rPr>
          <w:color w:val="231F20"/>
        </w:rPr>
        <w:t>fatigue.</w:t>
      </w:r>
      <w:r>
        <w:rPr>
          <w:color w:val="231F20"/>
          <w:spacing w:val="-6"/>
        </w:rPr>
        <w:t> </w:t>
      </w:r>
      <w:r>
        <w:rPr>
          <w:color w:val="231F20"/>
        </w:rPr>
        <w:t>This</w:t>
      </w:r>
      <w:r>
        <w:rPr>
          <w:color w:val="231F20"/>
          <w:spacing w:val="-7"/>
        </w:rPr>
        <w:t> </w:t>
      </w:r>
      <w:r>
        <w:rPr>
          <w:color w:val="231F20"/>
        </w:rPr>
        <w:t>makes</w:t>
      </w:r>
      <w:r>
        <w:rPr>
          <w:color w:val="231F20"/>
          <w:spacing w:val="-6"/>
        </w:rPr>
        <w:t> </w:t>
      </w:r>
      <w:r>
        <w:rPr>
          <w:color w:val="231F20"/>
        </w:rPr>
        <w:t>it</w:t>
      </w:r>
      <w:r>
        <w:rPr>
          <w:color w:val="231F20"/>
          <w:spacing w:val="-6"/>
        </w:rPr>
        <w:t> </w:t>
      </w:r>
      <w:r>
        <w:rPr>
          <w:color w:val="231F20"/>
        </w:rPr>
        <w:t>difficult</w:t>
      </w:r>
      <w:r>
        <w:rPr>
          <w:color w:val="231F20"/>
          <w:spacing w:val="-7"/>
        </w:rPr>
        <w:t> </w:t>
      </w:r>
      <w:r>
        <w:rPr>
          <w:color w:val="231F20"/>
        </w:rPr>
        <w:t>to</w:t>
      </w:r>
      <w:r>
        <w:rPr>
          <w:color w:val="231F20"/>
          <w:spacing w:val="-6"/>
        </w:rPr>
        <w:t> </w:t>
      </w:r>
      <w:r>
        <w:rPr>
          <w:color w:val="231F20"/>
        </w:rPr>
        <w:t>definitively</w:t>
      </w:r>
      <w:r>
        <w:rPr>
          <w:color w:val="231F20"/>
          <w:spacing w:val="-7"/>
        </w:rPr>
        <w:t> </w:t>
      </w:r>
      <w:r>
        <w:rPr>
          <w:color w:val="231F20"/>
        </w:rPr>
        <w:t>prove</w:t>
      </w:r>
      <w:r>
        <w:rPr>
          <w:color w:val="231F20"/>
          <w:spacing w:val="-6"/>
        </w:rPr>
        <w:t> </w:t>
      </w:r>
      <w:r>
        <w:rPr>
          <w:color w:val="231F20"/>
        </w:rPr>
        <w:t>that</w:t>
      </w:r>
      <w:r>
        <w:rPr>
          <w:color w:val="231F20"/>
          <w:spacing w:val="-7"/>
        </w:rPr>
        <w:t> </w:t>
      </w:r>
      <w:r>
        <w:rPr>
          <w:color w:val="231F20"/>
        </w:rPr>
        <w:t>shift</w:t>
      </w:r>
      <w:r>
        <w:rPr>
          <w:color w:val="231F20"/>
          <w:spacing w:val="-6"/>
        </w:rPr>
        <w:t> </w:t>
      </w:r>
      <w:r>
        <w:rPr>
          <w:color w:val="231F20"/>
          <w:spacing w:val="-3"/>
        </w:rPr>
        <w:t>rotation</w:t>
      </w:r>
      <w:r>
        <w:rPr>
          <w:color w:val="231F20"/>
        </w:rPr>
        <w:t> is</w:t>
      </w:r>
      <w:r>
        <w:rPr>
          <w:color w:val="231F20"/>
          <w:spacing w:val="-8"/>
        </w:rPr>
        <w:t> </w:t>
      </w:r>
      <w:r>
        <w:rPr>
          <w:color w:val="231F20"/>
        </w:rPr>
        <w:t>an</w:t>
      </w:r>
      <w:r>
        <w:rPr>
          <w:color w:val="231F20"/>
          <w:spacing w:val="-8"/>
        </w:rPr>
        <w:t> </w:t>
      </w:r>
      <w:r>
        <w:rPr>
          <w:color w:val="231F20"/>
        </w:rPr>
        <w:t>important</w:t>
      </w:r>
      <w:r>
        <w:rPr>
          <w:color w:val="231F20"/>
          <w:spacing w:val="-7"/>
        </w:rPr>
        <w:t> </w:t>
      </w:r>
      <w:r>
        <w:rPr>
          <w:color w:val="231F20"/>
        </w:rPr>
        <w:t>factor</w:t>
      </w:r>
      <w:r>
        <w:rPr>
          <w:color w:val="231F20"/>
          <w:spacing w:val="-8"/>
        </w:rPr>
        <w:t> </w:t>
      </w:r>
      <w:r>
        <w:rPr>
          <w:color w:val="231F20"/>
        </w:rPr>
        <w:t>in</w:t>
      </w:r>
      <w:r>
        <w:rPr>
          <w:color w:val="231F20"/>
          <w:spacing w:val="-8"/>
        </w:rPr>
        <w:t> </w:t>
      </w:r>
      <w:r>
        <w:rPr>
          <w:color w:val="231F20"/>
        </w:rPr>
        <w:t>worker</w:t>
      </w:r>
      <w:r>
        <w:rPr>
          <w:color w:val="231F20"/>
          <w:spacing w:val="-7"/>
        </w:rPr>
        <w:t> </w:t>
      </w:r>
      <w:r>
        <w:rPr>
          <w:color w:val="231F20"/>
        </w:rPr>
        <w:t>fatigue</w:t>
      </w:r>
      <w:r>
        <w:rPr>
          <w:color w:val="231F20"/>
          <w:spacing w:val="-8"/>
        </w:rPr>
        <w:t> </w:t>
      </w:r>
      <w:r>
        <w:rPr>
          <w:color w:val="231F20"/>
          <w:spacing w:val="-4"/>
        </w:rPr>
        <w:t>(or,</w:t>
      </w:r>
      <w:r>
        <w:rPr>
          <w:color w:val="231F20"/>
          <w:spacing w:val="-8"/>
        </w:rPr>
        <w:t> </w:t>
      </w:r>
      <w:r>
        <w:rPr>
          <w:color w:val="231F20"/>
        </w:rPr>
        <w:t>as</w:t>
      </w:r>
      <w:r>
        <w:rPr>
          <w:color w:val="231F20"/>
          <w:spacing w:val="-7"/>
        </w:rPr>
        <w:t> </w:t>
      </w:r>
      <w:r>
        <w:rPr>
          <w:color w:val="231F20"/>
        </w:rPr>
        <w:t>we’ll</w:t>
      </w:r>
      <w:r>
        <w:rPr>
          <w:color w:val="231F20"/>
          <w:spacing w:val="-8"/>
        </w:rPr>
        <w:t> </w:t>
      </w:r>
      <w:r>
        <w:rPr>
          <w:color w:val="231F20"/>
        </w:rPr>
        <w:t>see</w:t>
      </w:r>
      <w:r>
        <w:rPr>
          <w:color w:val="231F20"/>
          <w:spacing w:val="-8"/>
        </w:rPr>
        <w:t> </w:t>
      </w:r>
      <w:r>
        <w:rPr>
          <w:color w:val="231F20"/>
        </w:rPr>
        <w:t>in</w:t>
      </w:r>
      <w:r>
        <w:rPr>
          <w:color w:val="231F20"/>
          <w:spacing w:val="-7"/>
        </w:rPr>
        <w:t> </w:t>
      </w:r>
      <w:r>
        <w:rPr>
          <w:color w:val="231F20"/>
        </w:rPr>
        <w:t>Chapter</w:t>
      </w:r>
      <w:r>
        <w:rPr>
          <w:color w:val="231F20"/>
          <w:spacing w:val="-8"/>
        </w:rPr>
        <w:t> </w:t>
      </w:r>
      <w:r>
        <w:rPr>
          <w:color w:val="231F20"/>
        </w:rPr>
        <w:t>5,</w:t>
      </w:r>
      <w:r>
        <w:rPr>
          <w:color w:val="231F20"/>
          <w:spacing w:val="-8"/>
        </w:rPr>
        <w:t> </w:t>
      </w:r>
      <w:r>
        <w:rPr>
          <w:color w:val="231F20"/>
        </w:rPr>
        <w:t>cancer). The</w:t>
      </w:r>
      <w:r>
        <w:rPr>
          <w:color w:val="231F20"/>
          <w:spacing w:val="15"/>
        </w:rPr>
        <w:t> </w:t>
      </w:r>
      <w:r>
        <w:rPr>
          <w:color w:val="231F20"/>
        </w:rPr>
        <w:t>aspects</w:t>
      </w:r>
      <w:r>
        <w:rPr>
          <w:color w:val="231F20"/>
          <w:spacing w:val="15"/>
        </w:rPr>
        <w:t> </w:t>
      </w:r>
      <w:r>
        <w:rPr>
          <w:color w:val="231F20"/>
        </w:rPr>
        <w:t>of</w:t>
      </w:r>
      <w:r>
        <w:rPr>
          <w:color w:val="231F20"/>
          <w:spacing w:val="16"/>
        </w:rPr>
        <w:t> </w:t>
      </w:r>
      <w:r>
        <w:rPr>
          <w:color w:val="231F20"/>
        </w:rPr>
        <w:t>ergonomics</w:t>
      </w:r>
      <w:r>
        <w:rPr>
          <w:color w:val="231F20"/>
          <w:spacing w:val="15"/>
        </w:rPr>
        <w:t> </w:t>
      </w:r>
      <w:r>
        <w:rPr>
          <w:color w:val="231F20"/>
        </w:rPr>
        <w:t>that</w:t>
      </w:r>
      <w:r>
        <w:rPr>
          <w:color w:val="231F20"/>
          <w:spacing w:val="15"/>
        </w:rPr>
        <w:t> </w:t>
      </w:r>
      <w:r>
        <w:rPr>
          <w:color w:val="231F20"/>
        </w:rPr>
        <w:t>have</w:t>
      </w:r>
      <w:r>
        <w:rPr>
          <w:color w:val="231F20"/>
          <w:spacing w:val="16"/>
        </w:rPr>
        <w:t> </w:t>
      </w:r>
      <w:r>
        <w:rPr>
          <w:color w:val="231F20"/>
        </w:rPr>
        <w:t>been</w:t>
      </w:r>
      <w:r>
        <w:rPr>
          <w:color w:val="231F20"/>
          <w:spacing w:val="15"/>
        </w:rPr>
        <w:t> </w:t>
      </w:r>
      <w:r>
        <w:rPr>
          <w:color w:val="231F20"/>
        </w:rPr>
        <w:t>more</w:t>
      </w:r>
      <w:r>
        <w:rPr>
          <w:color w:val="231F20"/>
          <w:spacing w:val="16"/>
        </w:rPr>
        <w:t> </w:t>
      </w:r>
      <w:r>
        <w:rPr>
          <w:color w:val="231F20"/>
        </w:rPr>
        <w:t>readily</w:t>
      </w:r>
      <w:r>
        <w:rPr>
          <w:color w:val="231F20"/>
          <w:spacing w:val="15"/>
        </w:rPr>
        <w:t> </w:t>
      </w:r>
      <w:r>
        <w:rPr>
          <w:color w:val="231F20"/>
        </w:rPr>
        <w:t>adopted</w:t>
      </w:r>
      <w:r>
        <w:rPr>
          <w:color w:val="231F20"/>
          <w:spacing w:val="15"/>
        </w:rPr>
        <w:t> </w:t>
      </w:r>
      <w:r>
        <w:rPr>
          <w:color w:val="231F20"/>
        </w:rPr>
        <w:t>are</w:t>
      </w:r>
      <w:r>
        <w:rPr>
          <w:color w:val="231F20"/>
          <w:spacing w:val="16"/>
        </w:rPr>
        <w:t> </w:t>
      </w:r>
      <w:r>
        <w:rPr>
          <w:color w:val="231F20"/>
        </w:rPr>
        <w:t>the</w:t>
      </w:r>
      <w:r>
        <w:rPr>
          <w:color w:val="231F20"/>
          <w:w w:val="100"/>
        </w:rPr>
        <w:t> </w:t>
      </w:r>
      <w:r>
        <w:rPr>
          <w:color w:val="231F20"/>
        </w:rPr>
        <w:t>design of tools, equipment, and workspaces. For example, we have</w:t>
      </w:r>
      <w:r>
        <w:rPr>
          <w:color w:val="231F20"/>
          <w:spacing w:val="5"/>
        </w:rPr>
        <w:t> </w:t>
      </w:r>
      <w:r>
        <w:rPr>
          <w:color w:val="231F20"/>
        </w:rPr>
        <w:t>seen</w:t>
      </w:r>
      <w:r>
        <w:rPr>
          <w:color w:val="231F20"/>
          <w:spacing w:val="5"/>
        </w:rPr>
        <w:t> </w:t>
      </w:r>
      <w:r>
        <w:rPr>
          <w:color w:val="231F20"/>
        </w:rPr>
        <w:t>an</w:t>
      </w:r>
      <w:r>
        <w:rPr>
          <w:color w:val="231F20"/>
          <w:w w:val="100"/>
        </w:rPr>
        <w:t> </w:t>
      </w:r>
      <w:r>
        <w:rPr>
          <w:color w:val="231F20"/>
        </w:rPr>
        <w:t>increase</w:t>
      </w:r>
      <w:r>
        <w:rPr>
          <w:color w:val="231F20"/>
          <w:spacing w:val="31"/>
        </w:rPr>
        <w:t> </w:t>
      </w:r>
      <w:r>
        <w:rPr>
          <w:color w:val="231F20"/>
        </w:rPr>
        <w:t>in</w:t>
      </w:r>
      <w:r>
        <w:rPr>
          <w:color w:val="231F20"/>
          <w:spacing w:val="31"/>
        </w:rPr>
        <w:t> </w:t>
      </w:r>
      <w:r>
        <w:rPr>
          <w:color w:val="231F20"/>
        </w:rPr>
        <w:t>more</w:t>
      </w:r>
      <w:r>
        <w:rPr>
          <w:color w:val="231F20"/>
          <w:spacing w:val="31"/>
        </w:rPr>
        <w:t> </w:t>
      </w:r>
      <w:r>
        <w:rPr>
          <w:color w:val="231F20"/>
        </w:rPr>
        <w:t>appropriately</w:t>
      </w:r>
      <w:r>
        <w:rPr>
          <w:color w:val="231F20"/>
          <w:spacing w:val="32"/>
        </w:rPr>
        <w:t> </w:t>
      </w:r>
      <w:r>
        <w:rPr>
          <w:color w:val="231F20"/>
        </w:rPr>
        <w:t>designed</w:t>
      </w:r>
      <w:r>
        <w:rPr>
          <w:color w:val="231F20"/>
          <w:spacing w:val="31"/>
        </w:rPr>
        <w:t> </w:t>
      </w:r>
      <w:r>
        <w:rPr>
          <w:color w:val="231F20"/>
        </w:rPr>
        <w:t>keyboards,</w:t>
      </w:r>
      <w:r>
        <w:rPr>
          <w:color w:val="231F20"/>
          <w:spacing w:val="31"/>
        </w:rPr>
        <w:t> </w:t>
      </w:r>
      <w:r>
        <w:rPr>
          <w:color w:val="231F20"/>
        </w:rPr>
        <w:t>work</w:t>
      </w:r>
      <w:r>
        <w:rPr>
          <w:color w:val="231F20"/>
          <w:spacing w:val="31"/>
        </w:rPr>
        <w:t> </w:t>
      </w:r>
      <w:r>
        <w:rPr>
          <w:color w:val="231F20"/>
        </w:rPr>
        <w:t>stations,</w:t>
      </w:r>
      <w:r>
        <w:rPr>
          <w:color w:val="231F20"/>
          <w:spacing w:val="32"/>
        </w:rPr>
        <w:t> </w:t>
      </w:r>
      <w:r>
        <w:rPr>
          <w:color w:val="231F20"/>
        </w:rPr>
        <w:t>retail</w:t>
      </w:r>
      <w:r>
        <w:rPr>
          <w:color w:val="231F20"/>
          <w:spacing w:val="1"/>
          <w:w w:val="100"/>
        </w:rPr>
        <w:t> </w:t>
      </w:r>
      <w:r>
        <w:rPr>
          <w:color w:val="231F20"/>
        </w:rPr>
        <w:t>scanners,</w:t>
      </w:r>
      <w:r>
        <w:rPr>
          <w:color w:val="231F20"/>
          <w:spacing w:val="-5"/>
        </w:rPr>
        <w:t> </w:t>
      </w:r>
      <w:r>
        <w:rPr>
          <w:color w:val="231F20"/>
        </w:rPr>
        <w:t>and</w:t>
      </w:r>
      <w:r>
        <w:rPr>
          <w:color w:val="231F20"/>
          <w:spacing w:val="-5"/>
        </w:rPr>
        <w:t> </w:t>
      </w:r>
      <w:r>
        <w:rPr>
          <w:color w:val="231F20"/>
        </w:rPr>
        <w:t>other</w:t>
      </w:r>
      <w:r>
        <w:rPr>
          <w:color w:val="231F20"/>
          <w:spacing w:val="-4"/>
        </w:rPr>
        <w:t> </w:t>
      </w:r>
      <w:r>
        <w:rPr>
          <w:color w:val="231F20"/>
        </w:rPr>
        <w:t>equipment.</w:t>
      </w:r>
      <w:r>
        <w:rPr>
          <w:color w:val="231F20"/>
          <w:spacing w:val="-5"/>
        </w:rPr>
        <w:t> </w:t>
      </w:r>
      <w:r>
        <w:rPr>
          <w:color w:val="231F20"/>
        </w:rPr>
        <w:t>There</w:t>
      </w:r>
      <w:r>
        <w:rPr>
          <w:color w:val="231F20"/>
          <w:spacing w:val="-5"/>
        </w:rPr>
        <w:t> </w:t>
      </w:r>
      <w:r>
        <w:rPr>
          <w:color w:val="231F20"/>
        </w:rPr>
        <w:t>has</w:t>
      </w:r>
      <w:r>
        <w:rPr>
          <w:color w:val="231F20"/>
          <w:spacing w:val="-4"/>
        </w:rPr>
        <w:t> </w:t>
      </w:r>
      <w:r>
        <w:rPr>
          <w:color w:val="231F20"/>
        </w:rPr>
        <w:t>also</w:t>
      </w:r>
      <w:r>
        <w:rPr>
          <w:color w:val="231F20"/>
          <w:spacing w:val="-5"/>
        </w:rPr>
        <w:t> </w:t>
      </w:r>
      <w:r>
        <w:rPr>
          <w:color w:val="231F20"/>
        </w:rPr>
        <w:t>been</w:t>
      </w:r>
      <w:r>
        <w:rPr>
          <w:color w:val="231F20"/>
          <w:spacing w:val="-4"/>
        </w:rPr>
        <w:t> </w:t>
      </w:r>
      <w:r>
        <w:rPr>
          <w:color w:val="231F20"/>
        </w:rPr>
        <w:t>greater</w:t>
      </w:r>
      <w:r>
        <w:rPr>
          <w:color w:val="231F20"/>
          <w:spacing w:val="-5"/>
        </w:rPr>
        <w:t> </w:t>
      </w:r>
      <w:r>
        <w:rPr>
          <w:color w:val="231F20"/>
        </w:rPr>
        <w:t>attention</w:t>
      </w:r>
      <w:r>
        <w:rPr>
          <w:color w:val="231F20"/>
          <w:spacing w:val="-5"/>
        </w:rPr>
        <w:t> </w:t>
      </w:r>
      <w:r>
        <w:rPr>
          <w:color w:val="231F20"/>
        </w:rPr>
        <w:t>paid</w:t>
      </w:r>
      <w:r>
        <w:rPr>
          <w:color w:val="231F20"/>
          <w:spacing w:val="-4"/>
        </w:rPr>
        <w:t> </w:t>
      </w:r>
      <w:r>
        <w:rPr>
          <w:color w:val="231F20"/>
          <w:spacing w:val="-7"/>
        </w:rPr>
        <w:t>to</w:t>
      </w:r>
      <w:r>
        <w:rPr>
          <w:color w:val="231F20"/>
        </w:rPr>
        <w:t> minimizing</w:t>
      </w:r>
      <w:r>
        <w:rPr>
          <w:color w:val="231F20"/>
          <w:spacing w:val="7"/>
        </w:rPr>
        <w:t> </w:t>
      </w:r>
      <w:r>
        <w:rPr>
          <w:color w:val="231F20"/>
        </w:rPr>
        <w:t>manual</w:t>
      </w:r>
      <w:r>
        <w:rPr>
          <w:color w:val="231F20"/>
          <w:spacing w:val="8"/>
        </w:rPr>
        <w:t> </w:t>
      </w:r>
      <w:r>
        <w:rPr>
          <w:color w:val="231F20"/>
        </w:rPr>
        <w:t>lifting</w:t>
      </w:r>
      <w:r>
        <w:rPr>
          <w:color w:val="231F20"/>
          <w:spacing w:val="7"/>
        </w:rPr>
        <w:t> </w:t>
      </w:r>
      <w:r>
        <w:rPr>
          <w:color w:val="231F20"/>
        </w:rPr>
        <w:t>and</w:t>
      </w:r>
      <w:r>
        <w:rPr>
          <w:color w:val="231F20"/>
          <w:spacing w:val="8"/>
        </w:rPr>
        <w:t> </w:t>
      </w:r>
      <w:r>
        <w:rPr>
          <w:color w:val="231F20"/>
        </w:rPr>
        <w:t>handling</w:t>
      </w:r>
      <w:r>
        <w:rPr>
          <w:color w:val="231F20"/>
          <w:spacing w:val="7"/>
        </w:rPr>
        <w:t> </w:t>
      </w:r>
      <w:r>
        <w:rPr>
          <w:color w:val="231F20"/>
        </w:rPr>
        <w:t>of</w:t>
      </w:r>
      <w:r>
        <w:rPr>
          <w:color w:val="231F20"/>
          <w:spacing w:val="8"/>
        </w:rPr>
        <w:t> </w:t>
      </w:r>
      <w:r>
        <w:rPr>
          <w:color w:val="231F20"/>
        </w:rPr>
        <w:t>loads.</w:t>
      </w:r>
      <w:r>
        <w:rPr>
          <w:color w:val="231F20"/>
          <w:spacing w:val="8"/>
        </w:rPr>
        <w:t> </w:t>
      </w:r>
      <w:r>
        <w:rPr>
          <w:color w:val="231F20"/>
        </w:rPr>
        <w:t>Buildings</w:t>
      </w:r>
      <w:r>
        <w:rPr>
          <w:color w:val="231F20"/>
          <w:spacing w:val="7"/>
        </w:rPr>
        <w:t> </w:t>
      </w:r>
      <w:r>
        <w:rPr>
          <w:color w:val="231F20"/>
        </w:rPr>
        <w:t>are</w:t>
      </w:r>
      <w:r>
        <w:rPr>
          <w:color w:val="231F20"/>
          <w:spacing w:val="8"/>
        </w:rPr>
        <w:t> </w:t>
      </w:r>
      <w:r>
        <w:rPr>
          <w:color w:val="231F20"/>
        </w:rPr>
        <w:t>being</w:t>
      </w:r>
      <w:r>
        <w:rPr>
          <w:color w:val="231F20"/>
          <w:spacing w:val="7"/>
        </w:rPr>
        <w:t> </w:t>
      </w:r>
      <w:r>
        <w:rPr>
          <w:color w:val="231F20"/>
        </w:rPr>
        <w:t>built</w:t>
      </w:r>
    </w:p>
    <w:p>
      <w:pPr>
        <w:pStyle w:val="BodyText"/>
        <w:spacing w:before="7"/>
        <w:ind w:left="120"/>
        <w:jc w:val="both"/>
      </w:pPr>
      <w:r>
        <w:rPr>
          <w:color w:val="231F20"/>
        </w:rPr>
        <w:t>with better climate and air-quality control.</w:t>
      </w:r>
    </w:p>
    <w:p>
      <w:pPr>
        <w:pStyle w:val="BodyText"/>
        <w:spacing w:line="280" w:lineRule="auto" w:before="43"/>
        <w:ind w:left="120" w:right="1344" w:firstLine="180"/>
        <w:jc w:val="both"/>
      </w:pPr>
      <w:r>
        <w:rPr>
          <w:color w:val="231F20"/>
        </w:rPr>
        <w:t>Employers have been more reluctant to address other ergonomic issues because</w:t>
      </w:r>
      <w:r>
        <w:rPr>
          <w:color w:val="231F20"/>
          <w:spacing w:val="-19"/>
        </w:rPr>
        <w:t> </w:t>
      </w:r>
      <w:r>
        <w:rPr>
          <w:color w:val="231F20"/>
        </w:rPr>
        <w:t>the</w:t>
      </w:r>
      <w:r>
        <w:rPr>
          <w:color w:val="231F20"/>
          <w:spacing w:val="-18"/>
        </w:rPr>
        <w:t> </w:t>
      </w:r>
      <w:r>
        <w:rPr>
          <w:color w:val="231F20"/>
        </w:rPr>
        <w:t>required</w:t>
      </w:r>
      <w:r>
        <w:rPr>
          <w:color w:val="231F20"/>
          <w:spacing w:val="-19"/>
        </w:rPr>
        <w:t> </w:t>
      </w:r>
      <w:r>
        <w:rPr>
          <w:color w:val="231F20"/>
        </w:rPr>
        <w:t>changes</w:t>
      </w:r>
      <w:r>
        <w:rPr>
          <w:color w:val="231F20"/>
          <w:spacing w:val="-18"/>
        </w:rPr>
        <w:t> </w:t>
      </w:r>
      <w:r>
        <w:rPr>
          <w:color w:val="231F20"/>
        </w:rPr>
        <w:t>affect</w:t>
      </w:r>
      <w:r>
        <w:rPr>
          <w:color w:val="231F20"/>
          <w:spacing w:val="-19"/>
        </w:rPr>
        <w:t> </w:t>
      </w:r>
      <w:r>
        <w:rPr>
          <w:color w:val="231F20"/>
        </w:rPr>
        <w:t>the</w:t>
      </w:r>
      <w:r>
        <w:rPr>
          <w:color w:val="231F20"/>
          <w:spacing w:val="-18"/>
        </w:rPr>
        <w:t> </w:t>
      </w:r>
      <w:r>
        <w:rPr>
          <w:color w:val="231F20"/>
        </w:rPr>
        <w:t>work</w:t>
      </w:r>
      <w:r>
        <w:rPr>
          <w:color w:val="231F20"/>
          <w:spacing w:val="-19"/>
        </w:rPr>
        <w:t> </w:t>
      </w:r>
      <w:r>
        <w:rPr>
          <w:color w:val="231F20"/>
        </w:rPr>
        <w:t>process</w:t>
      </w:r>
      <w:r>
        <w:rPr>
          <w:color w:val="231F20"/>
          <w:spacing w:val="-18"/>
        </w:rPr>
        <w:t> </w:t>
      </w:r>
      <w:r>
        <w:rPr>
          <w:color w:val="231F20"/>
        </w:rPr>
        <w:t>or</w:t>
      </w:r>
      <w:r>
        <w:rPr>
          <w:color w:val="231F20"/>
          <w:spacing w:val="-19"/>
        </w:rPr>
        <w:t> </w:t>
      </w:r>
      <w:r>
        <w:rPr>
          <w:color w:val="231F20"/>
        </w:rPr>
        <w:t>may</w:t>
      </w:r>
      <w:r>
        <w:rPr>
          <w:color w:val="231F20"/>
          <w:spacing w:val="-18"/>
        </w:rPr>
        <w:t> </w:t>
      </w:r>
      <w:r>
        <w:rPr>
          <w:color w:val="231F20"/>
        </w:rPr>
        <w:t>impede</w:t>
      </w:r>
      <w:r>
        <w:rPr>
          <w:color w:val="231F20"/>
          <w:spacing w:val="-19"/>
        </w:rPr>
        <w:t> </w:t>
      </w:r>
      <w:r>
        <w:rPr>
          <w:color w:val="231F20"/>
        </w:rPr>
        <w:t>manage- ment’s</w:t>
      </w:r>
      <w:r>
        <w:rPr>
          <w:color w:val="231F20"/>
          <w:spacing w:val="-8"/>
        </w:rPr>
        <w:t> </w:t>
      </w:r>
      <w:r>
        <w:rPr>
          <w:color w:val="231F20"/>
        </w:rPr>
        <w:t>ability</w:t>
      </w:r>
      <w:r>
        <w:rPr>
          <w:color w:val="231F20"/>
          <w:spacing w:val="-7"/>
        </w:rPr>
        <w:t> </w:t>
      </w:r>
      <w:r>
        <w:rPr>
          <w:color w:val="231F20"/>
        </w:rPr>
        <w:t>to</w:t>
      </w:r>
      <w:r>
        <w:rPr>
          <w:color w:val="231F20"/>
          <w:spacing w:val="-7"/>
        </w:rPr>
        <w:t> </w:t>
      </w:r>
      <w:r>
        <w:rPr>
          <w:color w:val="231F20"/>
        </w:rPr>
        <w:t>direct</w:t>
      </w:r>
      <w:r>
        <w:rPr>
          <w:color w:val="231F20"/>
          <w:spacing w:val="-7"/>
        </w:rPr>
        <w:t> </w:t>
      </w:r>
      <w:r>
        <w:rPr>
          <w:color w:val="231F20"/>
        </w:rPr>
        <w:t>work.</w:t>
      </w:r>
      <w:r>
        <w:rPr>
          <w:color w:val="231F20"/>
          <w:spacing w:val="-7"/>
        </w:rPr>
        <w:t> </w:t>
      </w:r>
      <w:r>
        <w:rPr>
          <w:color w:val="231F20"/>
        </w:rPr>
        <w:t>For</w:t>
      </w:r>
      <w:r>
        <w:rPr>
          <w:color w:val="231F20"/>
          <w:spacing w:val="-7"/>
        </w:rPr>
        <w:t> </w:t>
      </w:r>
      <w:r>
        <w:rPr>
          <w:color w:val="231F20"/>
        </w:rPr>
        <w:t>example,</w:t>
      </w:r>
      <w:r>
        <w:rPr>
          <w:color w:val="231F20"/>
          <w:spacing w:val="-8"/>
        </w:rPr>
        <w:t> </w:t>
      </w:r>
      <w:r>
        <w:rPr>
          <w:color w:val="231F20"/>
        </w:rPr>
        <w:t>providing</w:t>
      </w:r>
      <w:r>
        <w:rPr>
          <w:color w:val="231F20"/>
          <w:spacing w:val="-7"/>
        </w:rPr>
        <w:t> </w:t>
      </w:r>
      <w:r>
        <w:rPr>
          <w:color w:val="231F20"/>
        </w:rPr>
        <w:t>a</w:t>
      </w:r>
      <w:r>
        <w:rPr>
          <w:color w:val="231F20"/>
          <w:spacing w:val="-7"/>
        </w:rPr>
        <w:t> </w:t>
      </w:r>
      <w:r>
        <w:rPr>
          <w:color w:val="231F20"/>
        </w:rPr>
        <w:t>better-designed</w:t>
      </w:r>
      <w:r>
        <w:rPr>
          <w:color w:val="231F20"/>
          <w:spacing w:val="-7"/>
        </w:rPr>
        <w:t> </w:t>
      </w:r>
      <w:r>
        <w:rPr>
          <w:color w:val="231F20"/>
        </w:rPr>
        <w:t>chair to prevent spinal deterioration is easier and cheaper than altering the </w:t>
      </w:r>
      <w:r>
        <w:rPr>
          <w:color w:val="231F20"/>
          <w:spacing w:val="-4"/>
        </w:rPr>
        <w:t>work </w:t>
      </w:r>
      <w:r>
        <w:rPr>
          <w:color w:val="231F20"/>
        </w:rPr>
        <w:t>flow to reduce the mechanical forces exerted on workers’ spines by twisting to reach objects. This reluctance to address some ergonomic hazards echoes employers’ preference for PPE over engineering and administrative chan- ges that we saw in Chapter 3. As well, government OHS regulations tend  to address only small pockets of ergonomics, such as manual lifting, while remaining silent on many other</w:t>
      </w:r>
      <w:r>
        <w:rPr>
          <w:color w:val="231F20"/>
          <w:spacing w:val="-1"/>
        </w:rPr>
        <w:t> </w:t>
      </w:r>
      <w:r>
        <w:rPr>
          <w:color w:val="231F20"/>
        </w:rPr>
        <w:t>aspects.</w:t>
      </w:r>
    </w:p>
    <w:p>
      <w:pPr>
        <w:pStyle w:val="BodyText"/>
        <w:spacing w:line="280" w:lineRule="auto" w:before="8"/>
        <w:ind w:left="120" w:right="1345" w:firstLine="180"/>
        <w:jc w:val="both"/>
      </w:pPr>
      <w:r>
        <w:rPr>
          <w:color w:val="231F20"/>
        </w:rPr>
        <w:t>A</w:t>
      </w:r>
      <w:r>
        <w:rPr>
          <w:color w:val="231F20"/>
          <w:spacing w:val="-25"/>
        </w:rPr>
        <w:t> </w:t>
      </w:r>
      <w:r>
        <w:rPr>
          <w:color w:val="231F20"/>
        </w:rPr>
        <w:t>common</w:t>
      </w:r>
      <w:r>
        <w:rPr>
          <w:color w:val="231F20"/>
          <w:spacing w:val="-16"/>
        </w:rPr>
        <w:t> </w:t>
      </w:r>
      <w:r>
        <w:rPr>
          <w:color w:val="231F20"/>
        </w:rPr>
        <w:t>health</w:t>
      </w:r>
      <w:r>
        <w:rPr>
          <w:color w:val="231F20"/>
          <w:spacing w:val="-16"/>
        </w:rPr>
        <w:t> </w:t>
      </w:r>
      <w:r>
        <w:rPr>
          <w:color w:val="231F20"/>
        </w:rPr>
        <w:t>effect</w:t>
      </w:r>
      <w:r>
        <w:rPr>
          <w:color w:val="231F20"/>
          <w:spacing w:val="-16"/>
        </w:rPr>
        <w:t> </w:t>
      </w:r>
      <w:r>
        <w:rPr>
          <w:color w:val="231F20"/>
        </w:rPr>
        <w:t>of</w:t>
      </w:r>
      <w:r>
        <w:rPr>
          <w:color w:val="231F20"/>
          <w:spacing w:val="-16"/>
        </w:rPr>
        <w:t> </w:t>
      </w:r>
      <w:r>
        <w:rPr>
          <w:color w:val="231F20"/>
        </w:rPr>
        <w:t>poor</w:t>
      </w:r>
      <w:r>
        <w:rPr>
          <w:color w:val="231F20"/>
          <w:spacing w:val="-17"/>
        </w:rPr>
        <w:t> </w:t>
      </w:r>
      <w:r>
        <w:rPr>
          <w:color w:val="231F20"/>
        </w:rPr>
        <w:t>ergonomic</w:t>
      </w:r>
      <w:r>
        <w:rPr>
          <w:color w:val="231F20"/>
          <w:spacing w:val="-16"/>
        </w:rPr>
        <w:t> </w:t>
      </w:r>
      <w:r>
        <w:rPr>
          <w:color w:val="231F20"/>
        </w:rPr>
        <w:t>design</w:t>
      </w:r>
      <w:r>
        <w:rPr>
          <w:color w:val="231F20"/>
          <w:spacing w:val="-16"/>
        </w:rPr>
        <w:t> </w:t>
      </w:r>
      <w:r>
        <w:rPr>
          <w:color w:val="231F20"/>
        </w:rPr>
        <w:t>is</w:t>
      </w:r>
      <w:r>
        <w:rPr>
          <w:color w:val="231F20"/>
          <w:spacing w:val="-16"/>
        </w:rPr>
        <w:t> </w:t>
      </w:r>
      <w:r>
        <w:rPr>
          <w:color w:val="231F20"/>
        </w:rPr>
        <w:t>repetitive</w:t>
      </w:r>
      <w:r>
        <w:rPr>
          <w:color w:val="231F20"/>
          <w:spacing w:val="-16"/>
        </w:rPr>
        <w:t> </w:t>
      </w:r>
      <w:r>
        <w:rPr>
          <w:color w:val="231F20"/>
        </w:rPr>
        <w:t>strain</w:t>
      </w:r>
      <w:r>
        <w:rPr>
          <w:color w:val="231F20"/>
          <w:spacing w:val="-16"/>
        </w:rPr>
        <w:t> </w:t>
      </w:r>
      <w:r>
        <w:rPr>
          <w:color w:val="231F20"/>
        </w:rPr>
        <w:t>injury (RSI).</w:t>
      </w:r>
      <w:r>
        <w:rPr>
          <w:color w:val="231F20"/>
          <w:spacing w:val="-10"/>
        </w:rPr>
        <w:t> </w:t>
      </w:r>
      <w:r>
        <w:rPr>
          <w:color w:val="231F20"/>
        </w:rPr>
        <w:t>As</w:t>
      </w:r>
      <w:r>
        <w:rPr>
          <w:color w:val="231F20"/>
          <w:spacing w:val="-2"/>
        </w:rPr>
        <w:t> </w:t>
      </w:r>
      <w:r>
        <w:rPr>
          <w:color w:val="231F20"/>
        </w:rPr>
        <w:t>we</w:t>
      </w:r>
      <w:r>
        <w:rPr>
          <w:color w:val="231F20"/>
          <w:spacing w:val="-2"/>
        </w:rPr>
        <w:t> </w:t>
      </w:r>
      <w:r>
        <w:rPr>
          <w:color w:val="231F20"/>
        </w:rPr>
        <w:t>saw</w:t>
      </w:r>
      <w:r>
        <w:rPr>
          <w:color w:val="231F20"/>
          <w:spacing w:val="-3"/>
        </w:rPr>
        <w:t> </w:t>
      </w:r>
      <w:r>
        <w:rPr>
          <w:color w:val="231F20"/>
        </w:rPr>
        <w:t>in</w:t>
      </w:r>
      <w:r>
        <w:rPr>
          <w:color w:val="231F20"/>
          <w:spacing w:val="-2"/>
        </w:rPr>
        <w:t> </w:t>
      </w:r>
      <w:r>
        <w:rPr>
          <w:color w:val="231F20"/>
        </w:rPr>
        <w:t>Chapter</w:t>
      </w:r>
      <w:r>
        <w:rPr>
          <w:color w:val="231F20"/>
          <w:spacing w:val="-2"/>
        </w:rPr>
        <w:t> </w:t>
      </w:r>
      <w:r>
        <w:rPr>
          <w:color w:val="231F20"/>
        </w:rPr>
        <w:t>1,</w:t>
      </w:r>
      <w:r>
        <w:rPr>
          <w:color w:val="231F20"/>
          <w:spacing w:val="-3"/>
        </w:rPr>
        <w:t> </w:t>
      </w:r>
      <w:r>
        <w:rPr>
          <w:color w:val="231F20"/>
        </w:rPr>
        <w:t>RSIs</w:t>
      </w:r>
      <w:r>
        <w:rPr>
          <w:color w:val="231F20"/>
          <w:spacing w:val="-2"/>
        </w:rPr>
        <w:t> </w:t>
      </w:r>
      <w:r>
        <w:rPr>
          <w:color w:val="231F20"/>
        </w:rPr>
        <w:t>(which</w:t>
      </w:r>
      <w:r>
        <w:rPr>
          <w:color w:val="231F20"/>
          <w:spacing w:val="-2"/>
        </w:rPr>
        <w:t> </w:t>
      </w:r>
      <w:r>
        <w:rPr>
          <w:color w:val="231F20"/>
        </w:rPr>
        <w:t>are</w:t>
      </w:r>
      <w:r>
        <w:rPr>
          <w:color w:val="231F20"/>
          <w:spacing w:val="-2"/>
        </w:rPr>
        <w:t> </w:t>
      </w:r>
      <w:r>
        <w:rPr>
          <w:color w:val="231F20"/>
        </w:rPr>
        <w:t>sometimes</w:t>
      </w:r>
      <w:r>
        <w:rPr>
          <w:color w:val="231F20"/>
          <w:spacing w:val="-3"/>
        </w:rPr>
        <w:t> </w:t>
      </w:r>
      <w:r>
        <w:rPr>
          <w:color w:val="231F20"/>
        </w:rPr>
        <w:t>called</w:t>
      </w:r>
      <w:r>
        <w:rPr>
          <w:color w:val="231F20"/>
          <w:spacing w:val="-2"/>
        </w:rPr>
        <w:t> </w:t>
      </w:r>
      <w:r>
        <w:rPr>
          <w:color w:val="231F20"/>
        </w:rPr>
        <w:t>cumulative trauma</w:t>
      </w:r>
      <w:r>
        <w:rPr>
          <w:color w:val="231F20"/>
          <w:spacing w:val="-19"/>
        </w:rPr>
        <w:t> </w:t>
      </w:r>
      <w:r>
        <w:rPr>
          <w:color w:val="231F20"/>
        </w:rPr>
        <w:t>disorders)</w:t>
      </w:r>
      <w:r>
        <w:rPr>
          <w:color w:val="231F20"/>
          <w:spacing w:val="-19"/>
        </w:rPr>
        <w:t> </w:t>
      </w:r>
      <w:r>
        <w:rPr>
          <w:color w:val="231F20"/>
        </w:rPr>
        <w:t>are</w:t>
      </w:r>
      <w:r>
        <w:rPr>
          <w:color w:val="231F20"/>
          <w:spacing w:val="-18"/>
        </w:rPr>
        <w:t> </w:t>
      </w:r>
      <w:r>
        <w:rPr>
          <w:color w:val="231F20"/>
        </w:rPr>
        <w:t>injuries</w:t>
      </w:r>
      <w:r>
        <w:rPr>
          <w:color w:val="231F20"/>
          <w:spacing w:val="-19"/>
        </w:rPr>
        <w:t> </w:t>
      </w:r>
      <w:r>
        <w:rPr>
          <w:color w:val="231F20"/>
        </w:rPr>
        <w:t>to</w:t>
      </w:r>
      <w:r>
        <w:rPr>
          <w:color w:val="231F20"/>
          <w:spacing w:val="-18"/>
        </w:rPr>
        <w:t> </w:t>
      </w:r>
      <w:r>
        <w:rPr>
          <w:color w:val="231F20"/>
        </w:rPr>
        <w:t>muscles,</w:t>
      </w:r>
      <w:r>
        <w:rPr>
          <w:color w:val="231F20"/>
          <w:spacing w:val="-19"/>
        </w:rPr>
        <w:t> </w:t>
      </w:r>
      <w:r>
        <w:rPr>
          <w:color w:val="231F20"/>
        </w:rPr>
        <w:t>nerves,</w:t>
      </w:r>
      <w:r>
        <w:rPr>
          <w:color w:val="231F20"/>
          <w:spacing w:val="-18"/>
        </w:rPr>
        <w:t> </w:t>
      </w:r>
      <w:r>
        <w:rPr>
          <w:color w:val="231F20"/>
        </w:rPr>
        <w:t>tendons,</w:t>
      </w:r>
      <w:r>
        <w:rPr>
          <w:color w:val="231F20"/>
          <w:spacing w:val="-19"/>
        </w:rPr>
        <w:t> </w:t>
      </w:r>
      <w:r>
        <w:rPr>
          <w:color w:val="231F20"/>
        </w:rPr>
        <w:t>or</w:t>
      </w:r>
      <w:r>
        <w:rPr>
          <w:color w:val="231F20"/>
          <w:spacing w:val="-18"/>
        </w:rPr>
        <w:t> </w:t>
      </w:r>
      <w:r>
        <w:rPr>
          <w:color w:val="231F20"/>
        </w:rPr>
        <w:t>bones</w:t>
      </w:r>
      <w:r>
        <w:rPr>
          <w:color w:val="231F20"/>
          <w:spacing w:val="-19"/>
        </w:rPr>
        <w:t> </w:t>
      </w:r>
      <w:r>
        <w:rPr>
          <w:color w:val="231F20"/>
        </w:rPr>
        <w:t>caused</w:t>
      </w:r>
      <w:r>
        <w:rPr>
          <w:color w:val="231F20"/>
          <w:spacing w:val="-18"/>
        </w:rPr>
        <w:t> </w:t>
      </w:r>
      <w:r>
        <w:rPr>
          <w:color w:val="231F20"/>
        </w:rPr>
        <w:t>by repetitive</w:t>
      </w:r>
      <w:r>
        <w:rPr>
          <w:color w:val="231F20"/>
          <w:spacing w:val="-22"/>
        </w:rPr>
        <w:t> </w:t>
      </w:r>
      <w:r>
        <w:rPr>
          <w:color w:val="231F20"/>
        </w:rPr>
        <w:t>movement,</w:t>
      </w:r>
      <w:r>
        <w:rPr>
          <w:color w:val="231F20"/>
          <w:spacing w:val="-22"/>
        </w:rPr>
        <w:t> </w:t>
      </w:r>
      <w:r>
        <w:rPr>
          <w:color w:val="231F20"/>
        </w:rPr>
        <w:t>forceful</w:t>
      </w:r>
      <w:r>
        <w:rPr>
          <w:color w:val="231F20"/>
          <w:spacing w:val="-22"/>
        </w:rPr>
        <w:t> </w:t>
      </w:r>
      <w:r>
        <w:rPr>
          <w:color w:val="231F20"/>
        </w:rPr>
        <w:t>exertions</w:t>
      </w:r>
      <w:r>
        <w:rPr>
          <w:color w:val="231F20"/>
          <w:spacing w:val="-22"/>
        </w:rPr>
        <w:t> </w:t>
      </w:r>
      <w:r>
        <w:rPr>
          <w:color w:val="231F20"/>
        </w:rPr>
        <w:t>and</w:t>
      </w:r>
      <w:r>
        <w:rPr>
          <w:color w:val="231F20"/>
          <w:spacing w:val="-22"/>
        </w:rPr>
        <w:t> </w:t>
      </w:r>
      <w:r>
        <w:rPr>
          <w:color w:val="231F20"/>
        </w:rPr>
        <w:t>overuse,</w:t>
      </w:r>
      <w:r>
        <w:rPr>
          <w:color w:val="231F20"/>
          <w:spacing w:val="-22"/>
        </w:rPr>
        <w:t> </w:t>
      </w:r>
      <w:r>
        <w:rPr>
          <w:color w:val="231F20"/>
        </w:rPr>
        <w:t>vibration,</w:t>
      </w:r>
      <w:r>
        <w:rPr>
          <w:color w:val="231F20"/>
          <w:spacing w:val="-22"/>
        </w:rPr>
        <w:t> </w:t>
      </w:r>
      <w:r>
        <w:rPr>
          <w:color w:val="231F20"/>
        </w:rPr>
        <w:t>and</w:t>
      </w:r>
      <w:r>
        <w:rPr>
          <w:color w:val="231F20"/>
          <w:spacing w:val="-22"/>
        </w:rPr>
        <w:t> </w:t>
      </w:r>
      <w:r>
        <w:rPr>
          <w:color w:val="231F20"/>
        </w:rPr>
        <w:t>sustained or awkward positions. RSIs frequently occur in the hands, wrists, and arms but</w:t>
      </w:r>
      <w:r>
        <w:rPr>
          <w:color w:val="231F20"/>
          <w:spacing w:val="-4"/>
        </w:rPr>
        <w:t> </w:t>
      </w:r>
      <w:r>
        <w:rPr>
          <w:color w:val="231F20"/>
        </w:rPr>
        <w:t>can</w:t>
      </w:r>
      <w:r>
        <w:rPr>
          <w:color w:val="231F20"/>
          <w:spacing w:val="-4"/>
        </w:rPr>
        <w:t> </w:t>
      </w:r>
      <w:r>
        <w:rPr>
          <w:color w:val="231F20"/>
        </w:rPr>
        <w:t>also</w:t>
      </w:r>
      <w:r>
        <w:rPr>
          <w:color w:val="231F20"/>
          <w:spacing w:val="-4"/>
        </w:rPr>
        <w:t> </w:t>
      </w:r>
      <w:r>
        <w:rPr>
          <w:color w:val="231F20"/>
        </w:rPr>
        <w:t>afflict</w:t>
      </w:r>
      <w:r>
        <w:rPr>
          <w:color w:val="231F20"/>
          <w:spacing w:val="-4"/>
        </w:rPr>
        <w:t> </w:t>
      </w:r>
      <w:r>
        <w:rPr>
          <w:color w:val="231F20"/>
        </w:rPr>
        <w:t>legs</w:t>
      </w:r>
      <w:r>
        <w:rPr>
          <w:color w:val="231F20"/>
          <w:spacing w:val="-4"/>
        </w:rPr>
        <w:t> </w:t>
      </w:r>
      <w:r>
        <w:rPr>
          <w:color w:val="231F20"/>
        </w:rPr>
        <w:t>and</w:t>
      </w:r>
      <w:r>
        <w:rPr>
          <w:color w:val="231F20"/>
          <w:spacing w:val="-4"/>
        </w:rPr>
        <w:t> </w:t>
      </w:r>
      <w:r>
        <w:rPr>
          <w:color w:val="231F20"/>
        </w:rPr>
        <w:t>other</w:t>
      </w:r>
      <w:r>
        <w:rPr>
          <w:color w:val="231F20"/>
          <w:spacing w:val="-4"/>
        </w:rPr>
        <w:t> </w:t>
      </w:r>
      <w:r>
        <w:rPr>
          <w:color w:val="231F20"/>
        </w:rPr>
        <w:t>key</w:t>
      </w:r>
      <w:r>
        <w:rPr>
          <w:color w:val="231F20"/>
          <w:spacing w:val="-4"/>
        </w:rPr>
        <w:t> </w:t>
      </w:r>
      <w:r>
        <w:rPr>
          <w:color w:val="231F20"/>
        </w:rPr>
        <w:t>joints.</w:t>
      </w:r>
      <w:r>
        <w:rPr>
          <w:color w:val="231F20"/>
          <w:spacing w:val="-3"/>
        </w:rPr>
        <w:t> </w:t>
      </w:r>
      <w:r>
        <w:rPr>
          <w:color w:val="231F20"/>
        </w:rPr>
        <w:t>Carpal</w:t>
      </w:r>
      <w:r>
        <w:rPr>
          <w:color w:val="231F20"/>
          <w:spacing w:val="-4"/>
        </w:rPr>
        <w:t> </w:t>
      </w:r>
      <w:r>
        <w:rPr>
          <w:color w:val="231F20"/>
        </w:rPr>
        <w:t>tunnel</w:t>
      </w:r>
      <w:r>
        <w:rPr>
          <w:color w:val="231F20"/>
          <w:spacing w:val="-4"/>
        </w:rPr>
        <w:t> </w:t>
      </w:r>
      <w:r>
        <w:rPr>
          <w:color w:val="231F20"/>
        </w:rPr>
        <w:t>syndrome,</w:t>
      </w:r>
      <w:r>
        <w:rPr>
          <w:color w:val="231F20"/>
          <w:spacing w:val="-4"/>
        </w:rPr>
        <w:t> </w:t>
      </w:r>
      <w:r>
        <w:rPr>
          <w:color w:val="231F20"/>
        </w:rPr>
        <w:t>frozen shoulder, trigger finger, tendonitis, bursitis, and (more recently) Blackberry thumb are all examples of</w:t>
      </w:r>
      <w:r>
        <w:rPr>
          <w:color w:val="231F20"/>
          <w:spacing w:val="-1"/>
        </w:rPr>
        <w:t> </w:t>
      </w:r>
      <w:r>
        <w:rPr>
          <w:color w:val="231F20"/>
        </w:rPr>
        <w:t>RSIs.</w:t>
      </w:r>
    </w:p>
    <w:p>
      <w:pPr>
        <w:pStyle w:val="BodyText"/>
        <w:spacing w:line="280" w:lineRule="auto" w:before="7"/>
        <w:ind w:left="120" w:right="1349" w:firstLine="180"/>
        <w:jc w:val="both"/>
      </w:pPr>
      <w:r>
        <w:rPr>
          <w:color w:val="231F20"/>
        </w:rPr>
        <w:t>Any task that requires either the same movement over and over again or puts</w:t>
      </w:r>
      <w:r>
        <w:rPr>
          <w:color w:val="231F20"/>
          <w:spacing w:val="-10"/>
        </w:rPr>
        <w:t> </w:t>
      </w:r>
      <w:r>
        <w:rPr>
          <w:color w:val="231F20"/>
        </w:rPr>
        <w:t>the</w:t>
      </w:r>
      <w:r>
        <w:rPr>
          <w:color w:val="231F20"/>
          <w:spacing w:val="-9"/>
        </w:rPr>
        <w:t> </w:t>
      </w:r>
      <w:r>
        <w:rPr>
          <w:color w:val="231F20"/>
        </w:rPr>
        <w:t>body</w:t>
      </w:r>
      <w:r>
        <w:rPr>
          <w:color w:val="231F20"/>
          <w:spacing w:val="-9"/>
        </w:rPr>
        <w:t> </w:t>
      </w:r>
      <w:r>
        <w:rPr>
          <w:color w:val="231F20"/>
        </w:rPr>
        <w:t>in</w:t>
      </w:r>
      <w:r>
        <w:rPr>
          <w:color w:val="231F20"/>
          <w:spacing w:val="-9"/>
        </w:rPr>
        <w:t> </w:t>
      </w:r>
      <w:r>
        <w:rPr>
          <w:color w:val="231F20"/>
        </w:rPr>
        <w:t>an</w:t>
      </w:r>
      <w:r>
        <w:rPr>
          <w:color w:val="231F20"/>
          <w:spacing w:val="-9"/>
        </w:rPr>
        <w:t> </w:t>
      </w:r>
      <w:r>
        <w:rPr>
          <w:color w:val="231F20"/>
        </w:rPr>
        <w:t>awkward</w:t>
      </w:r>
      <w:r>
        <w:rPr>
          <w:color w:val="231F20"/>
          <w:spacing w:val="-9"/>
        </w:rPr>
        <w:t> </w:t>
      </w:r>
      <w:r>
        <w:rPr>
          <w:color w:val="231F20"/>
        </w:rPr>
        <w:t>position</w:t>
      </w:r>
      <w:r>
        <w:rPr>
          <w:color w:val="231F20"/>
          <w:spacing w:val="-9"/>
        </w:rPr>
        <w:t> </w:t>
      </w:r>
      <w:r>
        <w:rPr>
          <w:color w:val="231F20"/>
        </w:rPr>
        <w:t>can</w:t>
      </w:r>
      <w:r>
        <w:rPr>
          <w:color w:val="231F20"/>
          <w:spacing w:val="-9"/>
        </w:rPr>
        <w:t> </w:t>
      </w:r>
      <w:r>
        <w:rPr>
          <w:color w:val="231F20"/>
        </w:rPr>
        <w:t>lead</w:t>
      </w:r>
      <w:r>
        <w:rPr>
          <w:color w:val="231F20"/>
          <w:spacing w:val="-9"/>
        </w:rPr>
        <w:t> </w:t>
      </w:r>
      <w:r>
        <w:rPr>
          <w:color w:val="231F20"/>
        </w:rPr>
        <w:t>to</w:t>
      </w:r>
      <w:r>
        <w:rPr>
          <w:color w:val="231F20"/>
          <w:spacing w:val="-9"/>
        </w:rPr>
        <w:t> </w:t>
      </w:r>
      <w:r>
        <w:rPr>
          <w:color w:val="231F20"/>
        </w:rPr>
        <w:t>RSIs,</w:t>
      </w:r>
      <w:r>
        <w:rPr>
          <w:color w:val="231F20"/>
          <w:spacing w:val="-10"/>
        </w:rPr>
        <w:t> </w:t>
      </w:r>
      <w:r>
        <w:rPr>
          <w:color w:val="231F20"/>
        </w:rPr>
        <w:t>especially</w:t>
      </w:r>
      <w:r>
        <w:rPr>
          <w:color w:val="231F20"/>
          <w:spacing w:val="-9"/>
        </w:rPr>
        <w:t> </w:t>
      </w:r>
      <w:r>
        <w:rPr>
          <w:color w:val="231F20"/>
        </w:rPr>
        <w:t>if</w:t>
      </w:r>
      <w:r>
        <w:rPr>
          <w:color w:val="231F20"/>
          <w:spacing w:val="-9"/>
        </w:rPr>
        <w:t> </w:t>
      </w:r>
      <w:r>
        <w:rPr>
          <w:color w:val="231F20"/>
        </w:rPr>
        <w:t>repeated over</w:t>
      </w:r>
      <w:r>
        <w:rPr>
          <w:color w:val="231F20"/>
          <w:spacing w:val="-7"/>
        </w:rPr>
        <w:t> </w:t>
      </w:r>
      <w:r>
        <w:rPr>
          <w:color w:val="231F20"/>
        </w:rPr>
        <w:t>a</w:t>
      </w:r>
      <w:r>
        <w:rPr>
          <w:color w:val="231F20"/>
          <w:spacing w:val="-6"/>
        </w:rPr>
        <w:t> </w:t>
      </w:r>
      <w:r>
        <w:rPr>
          <w:color w:val="231F20"/>
        </w:rPr>
        <w:t>long</w:t>
      </w:r>
      <w:r>
        <w:rPr>
          <w:color w:val="231F20"/>
          <w:spacing w:val="-7"/>
        </w:rPr>
        <w:t> </w:t>
      </w:r>
      <w:r>
        <w:rPr>
          <w:color w:val="231F20"/>
        </w:rPr>
        <w:t>period</w:t>
      </w:r>
      <w:r>
        <w:rPr>
          <w:color w:val="231F20"/>
          <w:spacing w:val="-6"/>
        </w:rPr>
        <w:t> </w:t>
      </w:r>
      <w:r>
        <w:rPr>
          <w:color w:val="231F20"/>
        </w:rPr>
        <w:t>of</w:t>
      </w:r>
      <w:r>
        <w:rPr>
          <w:color w:val="231F20"/>
          <w:spacing w:val="-7"/>
        </w:rPr>
        <w:t> </w:t>
      </w:r>
      <w:r>
        <w:rPr>
          <w:color w:val="231F20"/>
        </w:rPr>
        <w:t>time.</w:t>
      </w:r>
      <w:r>
        <w:rPr>
          <w:color w:val="231F20"/>
          <w:spacing w:val="-6"/>
        </w:rPr>
        <w:t> </w:t>
      </w:r>
      <w:r>
        <w:rPr>
          <w:color w:val="231F20"/>
        </w:rPr>
        <w:t>RSIs</w:t>
      </w:r>
      <w:r>
        <w:rPr>
          <w:color w:val="231F20"/>
          <w:spacing w:val="-7"/>
        </w:rPr>
        <w:t> </w:t>
      </w:r>
      <w:r>
        <w:rPr>
          <w:color w:val="231F20"/>
        </w:rPr>
        <w:t>have</w:t>
      </w:r>
      <w:r>
        <w:rPr>
          <w:color w:val="231F20"/>
          <w:spacing w:val="-6"/>
        </w:rPr>
        <w:t> </w:t>
      </w:r>
      <w:r>
        <w:rPr>
          <w:color w:val="231F20"/>
        </w:rPr>
        <w:t>only</w:t>
      </w:r>
      <w:r>
        <w:rPr>
          <w:color w:val="231F20"/>
          <w:spacing w:val="-7"/>
        </w:rPr>
        <w:t> </w:t>
      </w:r>
      <w:r>
        <w:rPr>
          <w:color w:val="231F20"/>
        </w:rPr>
        <w:t>gained</w:t>
      </w:r>
      <w:r>
        <w:rPr>
          <w:color w:val="231F20"/>
          <w:spacing w:val="-6"/>
        </w:rPr>
        <w:t> </w:t>
      </w:r>
      <w:r>
        <w:rPr>
          <w:color w:val="231F20"/>
        </w:rPr>
        <w:t>acceptance</w:t>
      </w:r>
      <w:r>
        <w:rPr>
          <w:color w:val="231F20"/>
          <w:spacing w:val="-7"/>
        </w:rPr>
        <w:t> </w:t>
      </w:r>
      <w:r>
        <w:rPr>
          <w:color w:val="231F20"/>
        </w:rPr>
        <w:t>as</w:t>
      </w:r>
      <w:r>
        <w:rPr>
          <w:color w:val="231F20"/>
          <w:spacing w:val="-6"/>
        </w:rPr>
        <w:t> </w:t>
      </w:r>
      <w:r>
        <w:rPr>
          <w:color w:val="231F20"/>
        </w:rPr>
        <w:t>the</w:t>
      </w:r>
      <w:r>
        <w:rPr>
          <w:color w:val="231F20"/>
          <w:spacing w:val="-7"/>
        </w:rPr>
        <w:t> </w:t>
      </w:r>
      <w:r>
        <w:rPr>
          <w:color w:val="231F20"/>
        </w:rPr>
        <w:t>outcome of workplace hazards over the past 20 years. They were first acknowledged in factories with workers on assembly lines. Even today workers in some occupations,</w:t>
      </w:r>
      <w:r>
        <w:rPr>
          <w:color w:val="231F20"/>
          <w:spacing w:val="-20"/>
        </w:rPr>
        <w:t> </w:t>
      </w:r>
      <w:r>
        <w:rPr>
          <w:color w:val="231F20"/>
        </w:rPr>
        <w:t>such</w:t>
      </w:r>
      <w:r>
        <w:rPr>
          <w:color w:val="231F20"/>
          <w:spacing w:val="-19"/>
        </w:rPr>
        <w:t> </w:t>
      </w:r>
      <w:r>
        <w:rPr>
          <w:color w:val="231F20"/>
        </w:rPr>
        <w:t>as</w:t>
      </w:r>
      <w:r>
        <w:rPr>
          <w:color w:val="231F20"/>
          <w:spacing w:val="-20"/>
        </w:rPr>
        <w:t> </w:t>
      </w:r>
      <w:r>
        <w:rPr>
          <w:color w:val="231F20"/>
          <w:spacing w:val="-3"/>
        </w:rPr>
        <w:t>retail</w:t>
      </w:r>
      <w:r>
        <w:rPr>
          <w:color w:val="231F20"/>
          <w:spacing w:val="-19"/>
        </w:rPr>
        <w:t> </w:t>
      </w:r>
      <w:r>
        <w:rPr>
          <w:color w:val="231F20"/>
        </w:rPr>
        <w:t>clerks,</w:t>
      </w:r>
      <w:r>
        <w:rPr>
          <w:color w:val="231F20"/>
          <w:spacing w:val="-19"/>
        </w:rPr>
        <w:t> </w:t>
      </w:r>
      <w:r>
        <w:rPr>
          <w:color w:val="231F20"/>
        </w:rPr>
        <w:t>typists,</w:t>
      </w:r>
      <w:r>
        <w:rPr>
          <w:color w:val="231F20"/>
          <w:spacing w:val="-20"/>
        </w:rPr>
        <w:t> </w:t>
      </w:r>
      <w:r>
        <w:rPr>
          <w:color w:val="231F20"/>
        </w:rPr>
        <w:t>and</w:t>
      </w:r>
      <w:r>
        <w:rPr>
          <w:color w:val="231F20"/>
          <w:spacing w:val="-19"/>
        </w:rPr>
        <w:t> </w:t>
      </w:r>
      <w:r>
        <w:rPr>
          <w:color w:val="231F20"/>
          <w:spacing w:val="-3"/>
        </w:rPr>
        <w:t>restaurant</w:t>
      </w:r>
      <w:r>
        <w:rPr>
          <w:color w:val="231F20"/>
          <w:spacing w:val="-19"/>
        </w:rPr>
        <w:t> </w:t>
      </w:r>
      <w:r>
        <w:rPr>
          <w:color w:val="231F20"/>
        </w:rPr>
        <w:t>servers</w:t>
      </w:r>
      <w:r>
        <w:rPr>
          <w:color w:val="231F20"/>
          <w:spacing w:val="-20"/>
        </w:rPr>
        <w:t> </w:t>
      </w:r>
      <w:r>
        <w:rPr>
          <w:color w:val="231F20"/>
        </w:rPr>
        <w:t>(notably</w:t>
      </w:r>
      <w:r>
        <w:rPr>
          <w:color w:val="231F20"/>
          <w:spacing w:val="-19"/>
        </w:rPr>
        <w:t> </w:t>
      </w:r>
      <w:r>
        <w:rPr>
          <w:color w:val="231F20"/>
          <w:spacing w:val="-3"/>
        </w:rPr>
        <w:t>occu- </w:t>
      </w:r>
      <w:r>
        <w:rPr>
          <w:color w:val="231F20"/>
        </w:rPr>
        <w:t>pations</w:t>
      </w:r>
      <w:r>
        <w:rPr>
          <w:color w:val="231F20"/>
          <w:spacing w:val="-13"/>
        </w:rPr>
        <w:t> </w:t>
      </w:r>
      <w:r>
        <w:rPr>
          <w:color w:val="231F20"/>
        </w:rPr>
        <w:t>dominated</w:t>
      </w:r>
      <w:r>
        <w:rPr>
          <w:color w:val="231F20"/>
          <w:spacing w:val="-13"/>
        </w:rPr>
        <w:t> </w:t>
      </w:r>
      <w:r>
        <w:rPr>
          <w:color w:val="231F20"/>
        </w:rPr>
        <w:t>by</w:t>
      </w:r>
      <w:r>
        <w:rPr>
          <w:color w:val="231F20"/>
          <w:spacing w:val="-12"/>
        </w:rPr>
        <w:t> </w:t>
      </w:r>
      <w:r>
        <w:rPr>
          <w:color w:val="231F20"/>
        </w:rPr>
        <w:t>women),</w:t>
      </w:r>
      <w:r>
        <w:rPr>
          <w:color w:val="231F20"/>
          <w:spacing w:val="-13"/>
        </w:rPr>
        <w:t> </w:t>
      </w:r>
      <w:r>
        <w:rPr>
          <w:color w:val="231F20"/>
        </w:rPr>
        <w:t>still</w:t>
      </w:r>
      <w:r>
        <w:rPr>
          <w:color w:val="231F20"/>
          <w:spacing w:val="-13"/>
        </w:rPr>
        <w:t> </w:t>
      </w:r>
      <w:r>
        <w:rPr>
          <w:color w:val="231F20"/>
        </w:rPr>
        <w:t>have</w:t>
      </w:r>
      <w:r>
        <w:rPr>
          <w:color w:val="231F20"/>
          <w:spacing w:val="-12"/>
        </w:rPr>
        <w:t> </w:t>
      </w:r>
      <w:r>
        <w:rPr>
          <w:color w:val="231F20"/>
        </w:rPr>
        <w:t>greater</w:t>
      </w:r>
      <w:r>
        <w:rPr>
          <w:color w:val="231F20"/>
          <w:spacing w:val="-13"/>
        </w:rPr>
        <w:t> </w:t>
      </w:r>
      <w:r>
        <w:rPr>
          <w:color w:val="231F20"/>
        </w:rPr>
        <w:t>difficulty</w:t>
      </w:r>
      <w:r>
        <w:rPr>
          <w:color w:val="231F20"/>
          <w:spacing w:val="-13"/>
        </w:rPr>
        <w:t> </w:t>
      </w:r>
      <w:r>
        <w:rPr>
          <w:color w:val="231F20"/>
        </w:rPr>
        <w:t>having</w:t>
      </w:r>
      <w:r>
        <w:rPr>
          <w:color w:val="231F20"/>
          <w:spacing w:val="-12"/>
        </w:rPr>
        <w:t> </w:t>
      </w:r>
      <w:r>
        <w:rPr>
          <w:color w:val="231F20"/>
        </w:rPr>
        <w:t>RSI</w:t>
      </w:r>
      <w:r>
        <w:rPr>
          <w:color w:val="231F20"/>
          <w:spacing w:val="-13"/>
        </w:rPr>
        <w:t> </w:t>
      </w:r>
      <w:r>
        <w:rPr>
          <w:color w:val="231F20"/>
        </w:rPr>
        <w:t>claims accepted. Among the reasons for the slow acceptance of RSIs is the murky causality of the disease: did you get it from keyboarding at work or playing squash</w:t>
      </w:r>
      <w:r>
        <w:rPr>
          <w:color w:val="231F20"/>
          <w:spacing w:val="8"/>
        </w:rPr>
        <w:t> </w:t>
      </w:r>
      <w:r>
        <w:rPr>
          <w:color w:val="231F20"/>
        </w:rPr>
        <w:t>on</w:t>
      </w:r>
      <w:r>
        <w:rPr>
          <w:color w:val="231F20"/>
          <w:spacing w:val="8"/>
        </w:rPr>
        <w:t> </w:t>
      </w:r>
      <w:r>
        <w:rPr>
          <w:color w:val="231F20"/>
        </w:rPr>
        <w:t>your</w:t>
      </w:r>
      <w:r>
        <w:rPr>
          <w:color w:val="231F20"/>
          <w:spacing w:val="8"/>
        </w:rPr>
        <w:t> </w:t>
      </w:r>
      <w:r>
        <w:rPr>
          <w:color w:val="231F20"/>
        </w:rPr>
        <w:t>own</w:t>
      </w:r>
      <w:r>
        <w:rPr>
          <w:color w:val="231F20"/>
          <w:spacing w:val="8"/>
        </w:rPr>
        <w:t> </w:t>
      </w:r>
      <w:r>
        <w:rPr>
          <w:color w:val="231F20"/>
        </w:rPr>
        <w:t>time?</w:t>
      </w:r>
      <w:r>
        <w:rPr>
          <w:color w:val="231F20"/>
          <w:spacing w:val="8"/>
        </w:rPr>
        <w:t> </w:t>
      </w:r>
      <w:r>
        <w:rPr>
          <w:color w:val="231F20"/>
        </w:rPr>
        <w:t>RSIs</w:t>
      </w:r>
      <w:r>
        <w:rPr>
          <w:color w:val="231F20"/>
          <w:spacing w:val="8"/>
        </w:rPr>
        <w:t> </w:t>
      </w:r>
      <w:r>
        <w:rPr>
          <w:color w:val="231F20"/>
        </w:rPr>
        <w:t>may</w:t>
      </w:r>
      <w:r>
        <w:rPr>
          <w:color w:val="231F20"/>
          <w:spacing w:val="8"/>
        </w:rPr>
        <w:t> </w:t>
      </w:r>
      <w:r>
        <w:rPr>
          <w:color w:val="231F20"/>
        </w:rPr>
        <w:t>also</w:t>
      </w:r>
      <w:r>
        <w:rPr>
          <w:color w:val="231F20"/>
          <w:spacing w:val="8"/>
        </w:rPr>
        <w:t> </w:t>
      </w:r>
      <w:r>
        <w:rPr>
          <w:color w:val="231F20"/>
        </w:rPr>
        <w:t>worsen</w:t>
      </w:r>
      <w:r>
        <w:rPr>
          <w:color w:val="231F20"/>
          <w:spacing w:val="8"/>
        </w:rPr>
        <w:t> </w:t>
      </w:r>
      <w:r>
        <w:rPr>
          <w:color w:val="231F20"/>
        </w:rPr>
        <w:t>even</w:t>
      </w:r>
      <w:r>
        <w:rPr>
          <w:color w:val="231F20"/>
          <w:spacing w:val="9"/>
        </w:rPr>
        <w:t> </w:t>
      </w:r>
      <w:r>
        <w:rPr>
          <w:color w:val="231F20"/>
        </w:rPr>
        <w:t>after</w:t>
      </w:r>
      <w:r>
        <w:rPr>
          <w:color w:val="231F20"/>
          <w:spacing w:val="8"/>
        </w:rPr>
        <w:t> </w:t>
      </w:r>
      <w:r>
        <w:rPr>
          <w:color w:val="231F20"/>
        </w:rPr>
        <w:t>the</w:t>
      </w:r>
      <w:r>
        <w:rPr>
          <w:color w:val="231F20"/>
          <w:spacing w:val="8"/>
        </w:rPr>
        <w:t> </w:t>
      </w:r>
      <w:r>
        <w:rPr>
          <w:color w:val="231F20"/>
        </w:rPr>
        <w:t>hazardous</w:t>
      </w:r>
    </w:p>
    <w:p>
      <w:pPr>
        <w:spacing w:after="0" w:line="280" w:lineRule="auto"/>
        <w:jc w:val="both"/>
        <w:sectPr>
          <w:pgSz w:w="8640" w:h="12960"/>
          <w:pgMar w:header="0" w:footer="934" w:top="960" w:bottom="1120" w:left="1140" w:right="0"/>
        </w:sectPr>
      </w:pPr>
    </w:p>
    <w:p>
      <w:pPr>
        <w:pStyle w:val="BodyText"/>
        <w:spacing w:line="280" w:lineRule="auto" w:before="61"/>
        <w:ind w:left="210" w:right="1259"/>
        <w:jc w:val="both"/>
        <w:rPr>
          <w:sz w:val="10"/>
        </w:rPr>
      </w:pPr>
      <w:r>
        <w:rPr>
          <w:color w:val="231F20"/>
        </w:rPr>
        <w:t>tasks are eliminated and can appear as a result of work not normally associ- ated</w:t>
      </w:r>
      <w:r>
        <w:rPr>
          <w:color w:val="231F20"/>
          <w:spacing w:val="-19"/>
        </w:rPr>
        <w:t> </w:t>
      </w:r>
      <w:r>
        <w:rPr>
          <w:color w:val="231F20"/>
        </w:rPr>
        <w:t>with</w:t>
      </w:r>
      <w:r>
        <w:rPr>
          <w:color w:val="231F20"/>
          <w:spacing w:val="-19"/>
        </w:rPr>
        <w:t> </w:t>
      </w:r>
      <w:r>
        <w:rPr>
          <w:color w:val="231F20"/>
        </w:rPr>
        <w:t>repetition.</w:t>
      </w:r>
      <w:r>
        <w:rPr>
          <w:color w:val="231F20"/>
          <w:spacing w:val="-19"/>
        </w:rPr>
        <w:t> </w:t>
      </w:r>
      <w:r>
        <w:rPr>
          <w:color w:val="231F20"/>
        </w:rPr>
        <w:t>There</w:t>
      </w:r>
      <w:r>
        <w:rPr>
          <w:color w:val="231F20"/>
          <w:spacing w:val="-19"/>
        </w:rPr>
        <w:t> </w:t>
      </w:r>
      <w:r>
        <w:rPr>
          <w:color w:val="231F20"/>
        </w:rPr>
        <w:t>has</w:t>
      </w:r>
      <w:r>
        <w:rPr>
          <w:color w:val="231F20"/>
          <w:spacing w:val="-19"/>
        </w:rPr>
        <w:t> </w:t>
      </w:r>
      <w:r>
        <w:rPr>
          <w:color w:val="231F20"/>
        </w:rPr>
        <w:t>been</w:t>
      </w:r>
      <w:r>
        <w:rPr>
          <w:color w:val="231F20"/>
          <w:spacing w:val="-19"/>
        </w:rPr>
        <w:t> </w:t>
      </w:r>
      <w:r>
        <w:rPr>
          <w:color w:val="231F20"/>
        </w:rPr>
        <w:t>inadequate</w:t>
      </w:r>
      <w:r>
        <w:rPr>
          <w:color w:val="231F20"/>
          <w:spacing w:val="-19"/>
        </w:rPr>
        <w:t> </w:t>
      </w:r>
      <w:r>
        <w:rPr>
          <w:color w:val="231F20"/>
        </w:rPr>
        <w:t>epidemiological</w:t>
      </w:r>
      <w:r>
        <w:rPr>
          <w:color w:val="231F20"/>
          <w:spacing w:val="-19"/>
        </w:rPr>
        <w:t> </w:t>
      </w:r>
      <w:r>
        <w:rPr>
          <w:color w:val="231F20"/>
        </w:rPr>
        <w:t>research</w:t>
      </w:r>
      <w:r>
        <w:rPr>
          <w:color w:val="231F20"/>
          <w:spacing w:val="-19"/>
        </w:rPr>
        <w:t> </w:t>
      </w:r>
      <w:r>
        <w:rPr>
          <w:color w:val="231F20"/>
        </w:rPr>
        <w:t>into the</w:t>
      </w:r>
      <w:r>
        <w:rPr>
          <w:color w:val="231F20"/>
          <w:spacing w:val="-11"/>
        </w:rPr>
        <w:t> </w:t>
      </w:r>
      <w:r>
        <w:rPr>
          <w:color w:val="231F20"/>
        </w:rPr>
        <w:t>full</w:t>
      </w:r>
      <w:r>
        <w:rPr>
          <w:color w:val="231F20"/>
          <w:spacing w:val="-10"/>
        </w:rPr>
        <w:t> </w:t>
      </w:r>
      <w:r>
        <w:rPr>
          <w:color w:val="231F20"/>
        </w:rPr>
        <w:t>range</w:t>
      </w:r>
      <w:r>
        <w:rPr>
          <w:color w:val="231F20"/>
          <w:spacing w:val="-10"/>
        </w:rPr>
        <w:t> </w:t>
      </w:r>
      <w:r>
        <w:rPr>
          <w:color w:val="231F20"/>
        </w:rPr>
        <w:t>of</w:t>
      </w:r>
      <w:r>
        <w:rPr>
          <w:color w:val="231F20"/>
          <w:spacing w:val="-11"/>
        </w:rPr>
        <w:t> </w:t>
      </w:r>
      <w:r>
        <w:rPr>
          <w:color w:val="231F20"/>
        </w:rPr>
        <w:t>factors</w:t>
      </w:r>
      <w:r>
        <w:rPr>
          <w:color w:val="231F20"/>
          <w:spacing w:val="-10"/>
        </w:rPr>
        <w:t> </w:t>
      </w:r>
      <w:r>
        <w:rPr>
          <w:color w:val="231F20"/>
        </w:rPr>
        <w:t>that</w:t>
      </w:r>
      <w:r>
        <w:rPr>
          <w:color w:val="231F20"/>
          <w:spacing w:val="-10"/>
        </w:rPr>
        <w:t> </w:t>
      </w:r>
      <w:r>
        <w:rPr>
          <w:color w:val="231F20"/>
        </w:rPr>
        <w:t>lead</w:t>
      </w:r>
      <w:r>
        <w:rPr>
          <w:color w:val="231F20"/>
          <w:spacing w:val="-10"/>
        </w:rPr>
        <w:t> </w:t>
      </w:r>
      <w:r>
        <w:rPr>
          <w:color w:val="231F20"/>
        </w:rPr>
        <w:t>to</w:t>
      </w:r>
      <w:r>
        <w:rPr>
          <w:color w:val="231F20"/>
          <w:spacing w:val="-11"/>
        </w:rPr>
        <w:t> </w:t>
      </w:r>
      <w:r>
        <w:rPr>
          <w:color w:val="231F20"/>
        </w:rPr>
        <w:t>RSIs.</w:t>
      </w:r>
      <w:r>
        <w:rPr>
          <w:color w:val="231F20"/>
          <w:position w:val="6"/>
          <w:sz w:val="10"/>
        </w:rPr>
        <w:t>29</w:t>
      </w:r>
    </w:p>
    <w:p>
      <w:pPr>
        <w:pStyle w:val="BodyText"/>
        <w:rPr>
          <w:sz w:val="22"/>
        </w:rPr>
      </w:pPr>
    </w:p>
    <w:p>
      <w:pPr>
        <w:pStyle w:val="Heading4"/>
        <w:spacing w:before="191"/>
        <w:ind w:left="480"/>
      </w:pPr>
      <w:r>
        <w:rPr/>
        <w:pict>
          <v:shape style="position:absolute;margin-left:68pt;margin-top:-2.020155pt;width:300.5pt;height:462.75pt;mso-position-horizontal-relative:page;mso-position-vertical-relative:paragraph;z-index:-256320512" coordorigin="1360,-40" coordsize="6010,9255" path="m7370,-40l1360,-40,1360,425,1360,3560,1360,6500,1360,9215,7370,9215,7370,6500,7370,3560,7370,425,7370,-40e" filled="true" fillcolor="#e6e7e8" stroked="false">
            <v:path arrowok="t"/>
            <v:fill type="solid"/>
            <w10:wrap type="none"/>
          </v:shape>
        </w:pict>
      </w:r>
      <w:r>
        <w:rPr>
          <w:color w:val="231F20"/>
        </w:rPr>
        <w:t>Box 4.6 Two RSI examples</w:t>
      </w:r>
    </w:p>
    <w:p>
      <w:pPr>
        <w:pStyle w:val="BodyText"/>
        <w:spacing w:before="11"/>
        <w:rPr>
          <w:rFonts w:ascii="Book Antiqua"/>
          <w:b/>
        </w:rPr>
      </w:pPr>
    </w:p>
    <w:p>
      <w:pPr>
        <w:pStyle w:val="BodyText"/>
        <w:spacing w:line="280" w:lineRule="auto"/>
        <w:ind w:left="480" w:right="1524"/>
        <w:jc w:val="both"/>
        <w:rPr>
          <w:sz w:val="10"/>
        </w:rPr>
      </w:pPr>
      <w:r>
        <w:rPr>
          <w:color w:val="231F20"/>
        </w:rPr>
        <w:t>Meat-processing</w:t>
      </w:r>
      <w:r>
        <w:rPr>
          <w:color w:val="231F20"/>
          <w:spacing w:val="-21"/>
        </w:rPr>
        <w:t> </w:t>
      </w:r>
      <w:r>
        <w:rPr>
          <w:color w:val="231F20"/>
        </w:rPr>
        <w:t>and</w:t>
      </w:r>
      <w:r>
        <w:rPr>
          <w:color w:val="231F20"/>
          <w:spacing w:val="-20"/>
        </w:rPr>
        <w:t> </w:t>
      </w:r>
      <w:r>
        <w:rPr>
          <w:color w:val="231F20"/>
        </w:rPr>
        <w:t>cashier</w:t>
      </w:r>
      <w:r>
        <w:rPr>
          <w:color w:val="231F20"/>
          <w:spacing w:val="-20"/>
        </w:rPr>
        <w:t> </w:t>
      </w:r>
      <w:r>
        <w:rPr>
          <w:color w:val="231F20"/>
        </w:rPr>
        <w:t>jobs</w:t>
      </w:r>
      <w:r>
        <w:rPr>
          <w:color w:val="231F20"/>
          <w:spacing w:val="-20"/>
        </w:rPr>
        <w:t> </w:t>
      </w:r>
      <w:r>
        <w:rPr>
          <w:color w:val="231F20"/>
        </w:rPr>
        <w:t>are</w:t>
      </w:r>
      <w:r>
        <w:rPr>
          <w:color w:val="231F20"/>
          <w:spacing w:val="-20"/>
        </w:rPr>
        <w:t> </w:t>
      </w:r>
      <w:r>
        <w:rPr>
          <w:color w:val="231F20"/>
        </w:rPr>
        <w:t>both</w:t>
      </w:r>
      <w:r>
        <w:rPr>
          <w:color w:val="231F20"/>
          <w:spacing w:val="-20"/>
        </w:rPr>
        <w:t> </w:t>
      </w:r>
      <w:r>
        <w:rPr>
          <w:color w:val="231F20"/>
        </w:rPr>
        <w:t>associated</w:t>
      </w:r>
      <w:r>
        <w:rPr>
          <w:color w:val="231F20"/>
          <w:spacing w:val="-20"/>
        </w:rPr>
        <w:t> </w:t>
      </w:r>
      <w:r>
        <w:rPr>
          <w:color w:val="231F20"/>
        </w:rPr>
        <w:t>with</w:t>
      </w:r>
      <w:r>
        <w:rPr>
          <w:color w:val="231F20"/>
          <w:spacing w:val="-20"/>
        </w:rPr>
        <w:t> </w:t>
      </w:r>
      <w:r>
        <w:rPr>
          <w:color w:val="231F20"/>
        </w:rPr>
        <w:t>the</w:t>
      </w:r>
      <w:r>
        <w:rPr>
          <w:color w:val="231F20"/>
          <w:spacing w:val="-20"/>
        </w:rPr>
        <w:t> </w:t>
      </w:r>
      <w:r>
        <w:rPr>
          <w:color w:val="231F20"/>
        </w:rPr>
        <w:t>develop- ment of RSIs. Meat-processing is a difficult job that involves </w:t>
      </w:r>
      <w:r>
        <w:rPr>
          <w:color w:val="231F20"/>
          <w:spacing w:val="-4"/>
        </w:rPr>
        <w:t>heavy, dirty, </w:t>
      </w:r>
      <w:r>
        <w:rPr>
          <w:color w:val="231F20"/>
        </w:rPr>
        <w:t>and repetitive work. </w:t>
      </w:r>
      <w:r>
        <w:rPr>
          <w:color w:val="231F20"/>
          <w:spacing w:val="-3"/>
        </w:rPr>
        <w:t>“Workers </w:t>
      </w:r>
      <w:r>
        <w:rPr>
          <w:color w:val="231F20"/>
        </w:rPr>
        <w:t>must repeat the same motions again and again throughout their shift. Making the same knife cut 10,000 times a day or lifting the same weight every few seconds </w:t>
      </w:r>
      <w:r>
        <w:rPr>
          <w:color w:val="231F20"/>
          <w:spacing w:val="-5"/>
        </w:rPr>
        <w:t>can </w:t>
      </w:r>
      <w:r>
        <w:rPr>
          <w:color w:val="231F20"/>
        </w:rPr>
        <w:t>cause serious injuries to a person’s back, shoulders, or hands. Aside from a 15-minute rest break or two and a brief lunch, the work is unrelenting.”</w:t>
      </w:r>
      <w:r>
        <w:rPr>
          <w:color w:val="231F20"/>
          <w:position w:val="6"/>
          <w:sz w:val="10"/>
        </w:rPr>
        <w:t>30 </w:t>
      </w:r>
      <w:r>
        <w:rPr>
          <w:color w:val="231F20"/>
        </w:rPr>
        <w:t>Cold temperatures (most of the work is performed in coolers</w:t>
      </w:r>
      <w:r>
        <w:rPr>
          <w:color w:val="231F20"/>
          <w:spacing w:val="-15"/>
        </w:rPr>
        <w:t> </w:t>
      </w:r>
      <w:r>
        <w:rPr>
          <w:color w:val="231F20"/>
        </w:rPr>
        <w:t>to</w:t>
      </w:r>
      <w:r>
        <w:rPr>
          <w:color w:val="231F20"/>
          <w:spacing w:val="-15"/>
        </w:rPr>
        <w:t> </w:t>
      </w:r>
      <w:r>
        <w:rPr>
          <w:color w:val="231F20"/>
        </w:rPr>
        <w:t>delay</w:t>
      </w:r>
      <w:r>
        <w:rPr>
          <w:color w:val="231F20"/>
          <w:spacing w:val="-15"/>
        </w:rPr>
        <w:t> </w:t>
      </w:r>
      <w:r>
        <w:rPr>
          <w:color w:val="231F20"/>
        </w:rPr>
        <w:t>deterioration</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meat)</w:t>
      </w:r>
      <w:r>
        <w:rPr>
          <w:color w:val="231F20"/>
          <w:spacing w:val="-14"/>
        </w:rPr>
        <w:t> </w:t>
      </w:r>
      <w:r>
        <w:rPr>
          <w:color w:val="231F20"/>
        </w:rPr>
        <w:t>compound</w:t>
      </w:r>
      <w:r>
        <w:rPr>
          <w:color w:val="231F20"/>
          <w:spacing w:val="-15"/>
        </w:rPr>
        <w:t> </w:t>
      </w:r>
      <w:r>
        <w:rPr>
          <w:color w:val="231F20"/>
        </w:rPr>
        <w:t>the</w:t>
      </w:r>
      <w:r>
        <w:rPr>
          <w:color w:val="231F20"/>
          <w:spacing w:val="-15"/>
        </w:rPr>
        <w:t> </w:t>
      </w:r>
      <w:r>
        <w:rPr>
          <w:color w:val="231F20"/>
        </w:rPr>
        <w:t>risk</w:t>
      </w:r>
      <w:r>
        <w:rPr>
          <w:color w:val="231F20"/>
          <w:spacing w:val="-15"/>
        </w:rPr>
        <w:t> </w:t>
      </w:r>
      <w:r>
        <w:rPr>
          <w:color w:val="231F20"/>
        </w:rPr>
        <w:t>of</w:t>
      </w:r>
      <w:r>
        <w:rPr>
          <w:color w:val="231F20"/>
          <w:spacing w:val="-15"/>
        </w:rPr>
        <w:t> </w:t>
      </w:r>
      <w:r>
        <w:rPr>
          <w:color w:val="231F20"/>
          <w:spacing w:val="-4"/>
        </w:rPr>
        <w:t>injury. </w:t>
      </w:r>
      <w:r>
        <w:rPr>
          <w:color w:val="231F20"/>
        </w:rPr>
        <w:t>One study found that meatpacking workers are up to 80 times more likely to experience RSIs than other workers.</w:t>
      </w:r>
      <w:r>
        <w:rPr>
          <w:color w:val="231F20"/>
          <w:position w:val="6"/>
          <w:sz w:val="10"/>
        </w:rPr>
        <w:t>31</w:t>
      </w:r>
    </w:p>
    <w:p>
      <w:pPr>
        <w:pStyle w:val="BodyText"/>
        <w:spacing w:line="280" w:lineRule="auto" w:before="10"/>
        <w:ind w:left="480" w:right="1613" w:firstLine="180"/>
        <w:jc w:val="both"/>
      </w:pPr>
      <w:r>
        <w:rPr>
          <w:color w:val="231F20"/>
        </w:rPr>
        <w:t>In the past 20 years, RSIs have become widely acknowledged as  a serious OHS issue in meat-processing plants. Facing significant economic pressure, meat processers have kept the speed of the pro- duction line high. They have also gotten rid of unions and shifted their hiring to more vulnerable immigrants and migrant workers. In short, employers have not controlled the hazards—they have just made it harder for workers to assert their safety rights. Not surpris- </w:t>
      </w:r>
      <w:r>
        <w:rPr>
          <w:color w:val="231F20"/>
          <w:spacing w:val="-5"/>
        </w:rPr>
        <w:t>ingly,</w:t>
      </w:r>
      <w:r>
        <w:rPr>
          <w:color w:val="231F20"/>
          <w:spacing w:val="-26"/>
        </w:rPr>
        <w:t> </w:t>
      </w:r>
      <w:r>
        <w:rPr>
          <w:color w:val="231F20"/>
        </w:rPr>
        <w:t>meat-processing</w:t>
      </w:r>
      <w:r>
        <w:rPr>
          <w:color w:val="231F20"/>
          <w:spacing w:val="-26"/>
        </w:rPr>
        <w:t> </w:t>
      </w:r>
      <w:r>
        <w:rPr>
          <w:color w:val="231F20"/>
        </w:rPr>
        <w:t>workers</w:t>
      </w:r>
      <w:r>
        <w:rPr>
          <w:color w:val="231F20"/>
          <w:spacing w:val="-26"/>
        </w:rPr>
        <w:t> </w:t>
      </w:r>
      <w:r>
        <w:rPr>
          <w:color w:val="231F20"/>
        </w:rPr>
        <w:t>frequently</w:t>
      </w:r>
      <w:r>
        <w:rPr>
          <w:color w:val="231F20"/>
          <w:spacing w:val="-26"/>
        </w:rPr>
        <w:t> </w:t>
      </w:r>
      <w:r>
        <w:rPr>
          <w:color w:val="231F20"/>
        </w:rPr>
        <w:t>have</w:t>
      </w:r>
      <w:r>
        <w:rPr>
          <w:color w:val="231F20"/>
          <w:spacing w:val="-25"/>
        </w:rPr>
        <w:t> </w:t>
      </w:r>
      <w:r>
        <w:rPr>
          <w:color w:val="231F20"/>
        </w:rPr>
        <w:t>difficulty</w:t>
      </w:r>
      <w:r>
        <w:rPr>
          <w:color w:val="231F20"/>
          <w:spacing w:val="-26"/>
        </w:rPr>
        <w:t> </w:t>
      </w:r>
      <w:r>
        <w:rPr>
          <w:color w:val="231F20"/>
        </w:rPr>
        <w:t>having</w:t>
      </w:r>
      <w:r>
        <w:rPr>
          <w:color w:val="231F20"/>
          <w:spacing w:val="-26"/>
        </w:rPr>
        <w:t> </w:t>
      </w:r>
      <w:r>
        <w:rPr>
          <w:color w:val="231F20"/>
        </w:rPr>
        <w:t>their RSIs accepted as “real” injuries and the hazards posed by the work process</w:t>
      </w:r>
      <w:r>
        <w:rPr>
          <w:color w:val="231F20"/>
          <w:spacing w:val="-1"/>
        </w:rPr>
        <w:t> </w:t>
      </w:r>
      <w:r>
        <w:rPr>
          <w:color w:val="231F20"/>
        </w:rPr>
        <w:t>controlled.</w:t>
      </w:r>
    </w:p>
    <w:p>
      <w:pPr>
        <w:pStyle w:val="BodyText"/>
        <w:spacing w:line="280" w:lineRule="auto" w:before="99"/>
        <w:ind w:left="840" w:right="1707"/>
        <w:jc w:val="both"/>
      </w:pPr>
      <w:r>
        <w:rPr>
          <w:color w:val="231F20"/>
        </w:rPr>
        <w:t>Ana Ramos came from El Salvador and went to work at the same IBP plant as</w:t>
      </w:r>
      <w:r>
        <w:rPr>
          <w:color w:val="231F20"/>
          <w:spacing w:val="-33"/>
        </w:rPr>
        <w:t> </w:t>
      </w:r>
      <w:r>
        <w:rPr>
          <w:color w:val="231F20"/>
        </w:rPr>
        <w:t>Albertina Rios, trimming hair from the meat with</w:t>
      </w:r>
      <w:r>
        <w:rPr>
          <w:color w:val="231F20"/>
          <w:spacing w:val="-4"/>
        </w:rPr>
        <w:t> </w:t>
      </w:r>
      <w:r>
        <w:rPr>
          <w:color w:val="231F20"/>
        </w:rPr>
        <w:t>scissors.</w:t>
      </w:r>
      <w:r>
        <w:rPr>
          <w:color w:val="231F20"/>
          <w:spacing w:val="-3"/>
        </w:rPr>
        <w:t> </w:t>
      </w:r>
      <w:r>
        <w:rPr>
          <w:color w:val="231F20"/>
        </w:rPr>
        <w:t>Her</w:t>
      </w:r>
      <w:r>
        <w:rPr>
          <w:color w:val="231F20"/>
          <w:spacing w:val="-3"/>
        </w:rPr>
        <w:t> </w:t>
      </w:r>
      <w:r>
        <w:rPr>
          <w:color w:val="231F20"/>
        </w:rPr>
        <w:t>fingers</w:t>
      </w:r>
      <w:r>
        <w:rPr>
          <w:color w:val="231F20"/>
          <w:spacing w:val="-3"/>
        </w:rPr>
        <w:t> </w:t>
      </w:r>
      <w:r>
        <w:rPr>
          <w:color w:val="231F20"/>
        </w:rPr>
        <w:t>began</w:t>
      </w:r>
      <w:r>
        <w:rPr>
          <w:color w:val="231F20"/>
          <w:spacing w:val="-3"/>
        </w:rPr>
        <w:t> </w:t>
      </w:r>
      <w:r>
        <w:rPr>
          <w:color w:val="231F20"/>
        </w:rPr>
        <w:t>to</w:t>
      </w:r>
      <w:r>
        <w:rPr>
          <w:color w:val="231F20"/>
          <w:spacing w:val="-4"/>
        </w:rPr>
        <w:t> </w:t>
      </w:r>
      <w:r>
        <w:rPr>
          <w:color w:val="231F20"/>
        </w:rPr>
        <w:t>lock</w:t>
      </w:r>
      <w:r>
        <w:rPr>
          <w:color w:val="231F20"/>
          <w:spacing w:val="-3"/>
        </w:rPr>
        <w:t> </w:t>
      </w:r>
      <w:r>
        <w:rPr>
          <w:color w:val="231F20"/>
        </w:rPr>
        <w:t>up;</w:t>
      </w:r>
      <w:r>
        <w:rPr>
          <w:color w:val="231F20"/>
          <w:spacing w:val="-3"/>
        </w:rPr>
        <w:t> </w:t>
      </w:r>
      <w:r>
        <w:rPr>
          <w:color w:val="231F20"/>
        </w:rPr>
        <w:t>her</w:t>
      </w:r>
      <w:r>
        <w:rPr>
          <w:color w:val="231F20"/>
          <w:spacing w:val="-3"/>
        </w:rPr>
        <w:t> </w:t>
      </w:r>
      <w:r>
        <w:rPr>
          <w:color w:val="231F20"/>
        </w:rPr>
        <w:t>hands</w:t>
      </w:r>
      <w:r>
        <w:rPr>
          <w:color w:val="231F20"/>
          <w:spacing w:val="-3"/>
        </w:rPr>
        <w:t> </w:t>
      </w:r>
      <w:r>
        <w:rPr>
          <w:color w:val="231F20"/>
        </w:rPr>
        <w:t>began</w:t>
      </w:r>
      <w:r>
        <w:rPr>
          <w:color w:val="231F20"/>
          <w:spacing w:val="-4"/>
        </w:rPr>
        <w:t> </w:t>
      </w:r>
      <w:r>
        <w:rPr>
          <w:color w:val="231F20"/>
          <w:spacing w:val="-9"/>
        </w:rPr>
        <w:t>to </w:t>
      </w:r>
      <w:r>
        <w:rPr>
          <w:color w:val="231F20"/>
        </w:rPr>
        <w:t>swell; she developed shoulder problems from carrying 30- </w:t>
      </w:r>
      <w:r>
        <w:rPr>
          <w:color w:val="231F20"/>
          <w:spacing w:val="-7"/>
        </w:rPr>
        <w:t>to</w:t>
      </w:r>
      <w:r>
        <w:rPr>
          <w:color w:val="231F20"/>
          <w:spacing w:val="31"/>
        </w:rPr>
        <w:t> </w:t>
      </w:r>
      <w:r>
        <w:rPr>
          <w:color w:val="231F20"/>
        </w:rPr>
        <w:t>60-pound boxes. She recalls going to see the company </w:t>
      </w:r>
      <w:r>
        <w:rPr>
          <w:color w:val="231F20"/>
          <w:spacing w:val="-3"/>
        </w:rPr>
        <w:t>doctor </w:t>
      </w:r>
      <w:r>
        <w:rPr>
          <w:color w:val="231F20"/>
        </w:rPr>
        <w:t>and</w:t>
      </w:r>
      <w:r>
        <w:rPr>
          <w:color w:val="231F20"/>
          <w:spacing w:val="-6"/>
        </w:rPr>
        <w:t> </w:t>
      </w:r>
      <w:r>
        <w:rPr>
          <w:color w:val="231F20"/>
        </w:rPr>
        <w:t>describing</w:t>
      </w:r>
      <w:r>
        <w:rPr>
          <w:color w:val="231F20"/>
          <w:spacing w:val="-5"/>
        </w:rPr>
        <w:t> </w:t>
      </w:r>
      <w:r>
        <w:rPr>
          <w:color w:val="231F20"/>
        </w:rPr>
        <w:t>the</w:t>
      </w:r>
      <w:r>
        <w:rPr>
          <w:color w:val="231F20"/>
          <w:spacing w:val="-5"/>
        </w:rPr>
        <w:t> </w:t>
      </w:r>
      <w:r>
        <w:rPr>
          <w:color w:val="231F20"/>
        </w:rPr>
        <w:t>pain,</w:t>
      </w:r>
      <w:r>
        <w:rPr>
          <w:color w:val="231F20"/>
          <w:spacing w:val="-6"/>
        </w:rPr>
        <w:t> </w:t>
      </w:r>
      <w:r>
        <w:rPr>
          <w:color w:val="231F20"/>
        </w:rPr>
        <w:t>only</w:t>
      </w:r>
      <w:r>
        <w:rPr>
          <w:color w:val="231F20"/>
          <w:spacing w:val="-5"/>
        </w:rPr>
        <w:t> </w:t>
      </w:r>
      <w:r>
        <w:rPr>
          <w:color w:val="231F20"/>
        </w:rPr>
        <w:t>to</w:t>
      </w:r>
      <w:r>
        <w:rPr>
          <w:color w:val="231F20"/>
          <w:spacing w:val="-5"/>
        </w:rPr>
        <w:t> </w:t>
      </w:r>
      <w:r>
        <w:rPr>
          <w:color w:val="231F20"/>
        </w:rPr>
        <w:t>be</w:t>
      </w:r>
      <w:r>
        <w:rPr>
          <w:color w:val="231F20"/>
          <w:spacing w:val="-6"/>
        </w:rPr>
        <w:t> </w:t>
      </w:r>
      <w:r>
        <w:rPr>
          <w:color w:val="231F20"/>
        </w:rPr>
        <w:t>told</w:t>
      </w:r>
      <w:r>
        <w:rPr>
          <w:color w:val="231F20"/>
          <w:spacing w:val="-5"/>
        </w:rPr>
        <w:t> </w:t>
      </w:r>
      <w:r>
        <w:rPr>
          <w:color w:val="231F20"/>
        </w:rPr>
        <w:t>the</w:t>
      </w:r>
      <w:r>
        <w:rPr>
          <w:color w:val="231F20"/>
          <w:spacing w:val="-5"/>
        </w:rPr>
        <w:t> </w:t>
      </w:r>
      <w:r>
        <w:rPr>
          <w:color w:val="231F20"/>
        </w:rPr>
        <w:t>problem</w:t>
      </w:r>
      <w:r>
        <w:rPr>
          <w:color w:val="231F20"/>
          <w:spacing w:val="-6"/>
        </w:rPr>
        <w:t> </w:t>
      </w:r>
      <w:r>
        <w:rPr>
          <w:color w:val="231F20"/>
        </w:rPr>
        <w:t>was</w:t>
      </w:r>
      <w:r>
        <w:rPr>
          <w:color w:val="231F20"/>
          <w:spacing w:val="-5"/>
        </w:rPr>
        <w:t> </w:t>
      </w:r>
      <w:r>
        <w:rPr>
          <w:color w:val="231F20"/>
        </w:rPr>
        <w:t>in</w:t>
      </w:r>
      <w:r>
        <w:rPr>
          <w:color w:val="231F20"/>
          <w:spacing w:val="-5"/>
        </w:rPr>
        <w:t> </w:t>
      </w:r>
      <w:r>
        <w:rPr>
          <w:color w:val="231F20"/>
        </w:rPr>
        <w:t>her mind. She would leave the appointments crying. In January 1999,</w:t>
      </w:r>
      <w:r>
        <w:rPr>
          <w:color w:val="231F20"/>
          <w:spacing w:val="-14"/>
        </w:rPr>
        <w:t> </w:t>
      </w:r>
      <w:r>
        <w:rPr>
          <w:color w:val="231F20"/>
        </w:rPr>
        <w:t>Ramos</w:t>
      </w:r>
      <w:r>
        <w:rPr>
          <w:color w:val="231F20"/>
          <w:spacing w:val="-14"/>
        </w:rPr>
        <w:t> </w:t>
      </w:r>
      <w:r>
        <w:rPr>
          <w:color w:val="231F20"/>
        </w:rPr>
        <w:t>had</w:t>
      </w:r>
      <w:r>
        <w:rPr>
          <w:color w:val="231F20"/>
          <w:spacing w:val="-13"/>
        </w:rPr>
        <w:t> </w:t>
      </w:r>
      <w:r>
        <w:rPr>
          <w:color w:val="231F20"/>
        </w:rPr>
        <w:t>three</w:t>
      </w:r>
      <w:r>
        <w:rPr>
          <w:color w:val="231F20"/>
          <w:spacing w:val="-14"/>
        </w:rPr>
        <w:t> </w:t>
      </w:r>
      <w:r>
        <w:rPr>
          <w:color w:val="231F20"/>
        </w:rPr>
        <w:t>operations</w:t>
      </w:r>
      <w:r>
        <w:rPr>
          <w:color w:val="231F20"/>
          <w:spacing w:val="-14"/>
        </w:rPr>
        <w:t> </w:t>
      </w:r>
      <w:r>
        <w:rPr>
          <w:color w:val="231F20"/>
        </w:rPr>
        <w:t>on</w:t>
      </w:r>
      <w:r>
        <w:rPr>
          <w:color w:val="231F20"/>
          <w:spacing w:val="-13"/>
        </w:rPr>
        <w:t> </w:t>
      </w:r>
      <w:r>
        <w:rPr>
          <w:color w:val="231F20"/>
        </w:rPr>
        <w:t>the</w:t>
      </w:r>
      <w:r>
        <w:rPr>
          <w:color w:val="231F20"/>
          <w:spacing w:val="-14"/>
        </w:rPr>
        <w:t> </w:t>
      </w:r>
      <w:r>
        <w:rPr>
          <w:color w:val="231F20"/>
        </w:rPr>
        <w:t>same</w:t>
      </w:r>
      <w:r>
        <w:rPr>
          <w:color w:val="231F20"/>
          <w:spacing w:val="-13"/>
        </w:rPr>
        <w:t> </w:t>
      </w:r>
      <w:r>
        <w:rPr>
          <w:color w:val="231F20"/>
        </w:rPr>
        <w:t>day—one</w:t>
      </w:r>
      <w:r>
        <w:rPr>
          <w:color w:val="231F20"/>
          <w:spacing w:val="-14"/>
        </w:rPr>
        <w:t> </w:t>
      </w:r>
      <w:r>
        <w:rPr>
          <w:color w:val="231F20"/>
        </w:rPr>
        <w:t>on</w:t>
      </w:r>
      <w:r>
        <w:rPr>
          <w:color w:val="231F20"/>
          <w:spacing w:val="-14"/>
        </w:rPr>
        <w:t> </w:t>
      </w:r>
      <w:r>
        <w:rPr>
          <w:color w:val="231F20"/>
        </w:rPr>
        <w:t>her</w:t>
      </w:r>
    </w:p>
    <w:p>
      <w:pPr>
        <w:spacing w:after="0" w:line="280" w:lineRule="auto"/>
        <w:jc w:val="both"/>
        <w:sectPr>
          <w:pgSz w:w="8640" w:h="12960"/>
          <w:pgMar w:header="0" w:footer="934" w:top="960" w:bottom="1120" w:left="1140" w:right="0"/>
        </w:sectPr>
      </w:pPr>
    </w:p>
    <w:p>
      <w:pPr>
        <w:pStyle w:val="BodyText"/>
        <w:spacing w:line="280" w:lineRule="auto" w:before="151"/>
        <w:ind w:left="750" w:right="1797"/>
        <w:jc w:val="both"/>
        <w:rPr>
          <w:sz w:val="10"/>
        </w:rPr>
      </w:pPr>
      <w:r>
        <w:rPr/>
        <w:pict>
          <v:shape style="position:absolute;margin-left:63.500004pt;margin-top:-.500786pt;width:300.5pt;height:403.25pt;mso-position-horizontal-relative:page;mso-position-vertical-relative:paragraph;z-index:-256319488" coordorigin="1270,-10" coordsize="6010,8065" path="m7280,-10l1270,-10,1270,599,1270,2684,1270,6194,1270,8054,7280,8054,7280,6194,7280,2684,7280,599,7280,-10e" filled="true" fillcolor="#e6e7e8" stroked="false">
            <v:path arrowok="t"/>
            <v:fill type="solid"/>
            <w10:wrap type="none"/>
          </v:shape>
        </w:pict>
      </w:r>
      <w:r>
        <w:rPr>
          <w:color w:val="231F20"/>
        </w:rPr>
        <w:t>shoulder, another on her elbow, another on her hand. A week later, the doctor sent her back to work.</w:t>
      </w:r>
      <w:r>
        <w:rPr>
          <w:color w:val="231F20"/>
          <w:position w:val="6"/>
          <w:sz w:val="10"/>
        </w:rPr>
        <w:t>32</w:t>
      </w:r>
    </w:p>
    <w:p>
      <w:pPr>
        <w:pStyle w:val="BodyText"/>
        <w:spacing w:line="280" w:lineRule="auto" w:before="91"/>
        <w:ind w:left="390" w:right="1617"/>
        <w:jc w:val="both"/>
      </w:pPr>
      <w:r>
        <w:rPr>
          <w:color w:val="231F20"/>
        </w:rPr>
        <w:t>Being a grocery clerk—moving small items across a scanner and</w:t>
      </w:r>
      <w:r>
        <w:rPr>
          <w:color w:val="231F20"/>
          <w:spacing w:val="-18"/>
        </w:rPr>
        <w:t> </w:t>
      </w:r>
      <w:r>
        <w:rPr>
          <w:color w:val="231F20"/>
        </w:rPr>
        <w:t>bag- ging them—may not seem like physically demanding work. Over</w:t>
      </w:r>
      <w:r>
        <w:rPr>
          <w:color w:val="231F20"/>
          <w:spacing w:val="-28"/>
        </w:rPr>
        <w:t> </w:t>
      </w:r>
      <w:r>
        <w:rPr>
          <w:color w:val="231F20"/>
        </w:rPr>
        <w:t>the course of a shift, however, a clerk can be required to lift more than 2000 kg of groceries. The lifting is in thousands of swipes of mostly small</w:t>
      </w:r>
      <w:r>
        <w:rPr>
          <w:color w:val="231F20"/>
          <w:spacing w:val="-9"/>
        </w:rPr>
        <w:t> </w:t>
      </w:r>
      <w:r>
        <w:rPr>
          <w:color w:val="231F20"/>
        </w:rPr>
        <w:t>packages.</w:t>
      </w:r>
      <w:r>
        <w:rPr>
          <w:color w:val="231F20"/>
          <w:spacing w:val="-9"/>
        </w:rPr>
        <w:t> </w:t>
      </w:r>
      <w:r>
        <w:rPr>
          <w:color w:val="231F20"/>
        </w:rPr>
        <w:t>The</w:t>
      </w:r>
      <w:r>
        <w:rPr>
          <w:color w:val="231F20"/>
          <w:spacing w:val="-9"/>
        </w:rPr>
        <w:t> </w:t>
      </w:r>
      <w:r>
        <w:rPr>
          <w:color w:val="231F20"/>
        </w:rPr>
        <w:t>repetition,</w:t>
      </w:r>
      <w:r>
        <w:rPr>
          <w:color w:val="231F20"/>
          <w:spacing w:val="-9"/>
        </w:rPr>
        <w:t> </w:t>
      </w:r>
      <w:r>
        <w:rPr>
          <w:color w:val="231F20"/>
        </w:rPr>
        <w:t>combined</w:t>
      </w:r>
      <w:r>
        <w:rPr>
          <w:color w:val="231F20"/>
          <w:spacing w:val="-9"/>
        </w:rPr>
        <w:t> </w:t>
      </w:r>
      <w:r>
        <w:rPr>
          <w:color w:val="231F20"/>
        </w:rPr>
        <w:t>with</w:t>
      </w:r>
      <w:r>
        <w:rPr>
          <w:color w:val="231F20"/>
          <w:spacing w:val="-8"/>
        </w:rPr>
        <w:t> </w:t>
      </w:r>
      <w:r>
        <w:rPr>
          <w:color w:val="231F20"/>
        </w:rPr>
        <w:t>twisting</w:t>
      </w:r>
      <w:r>
        <w:rPr>
          <w:color w:val="231F20"/>
          <w:spacing w:val="-9"/>
        </w:rPr>
        <w:t> </w:t>
      </w:r>
      <w:r>
        <w:rPr>
          <w:color w:val="231F20"/>
        </w:rPr>
        <w:t>and</w:t>
      </w:r>
      <w:r>
        <w:rPr>
          <w:color w:val="231F20"/>
          <w:spacing w:val="-9"/>
        </w:rPr>
        <w:t> </w:t>
      </w:r>
      <w:r>
        <w:rPr>
          <w:color w:val="231F20"/>
          <w:spacing w:val="-3"/>
        </w:rPr>
        <w:t>awkward </w:t>
      </w:r>
      <w:r>
        <w:rPr>
          <w:color w:val="231F20"/>
        </w:rPr>
        <w:t>positioning as well as standing for long periods, make grocery clerks highly susceptible to RSIs.</w:t>
      </w:r>
    </w:p>
    <w:p>
      <w:pPr>
        <w:pStyle w:val="BodyText"/>
        <w:spacing w:line="280" w:lineRule="auto" w:before="97"/>
        <w:ind w:left="750" w:right="1794"/>
        <w:jc w:val="both"/>
        <w:rPr>
          <w:sz w:val="10"/>
        </w:rPr>
      </w:pPr>
      <w:r>
        <w:rPr>
          <w:color w:val="231F20"/>
        </w:rPr>
        <w:t>Mary Ann Anderson has been a cashier at a grocery in</w:t>
      </w:r>
      <w:r>
        <w:rPr>
          <w:color w:val="231F20"/>
          <w:spacing w:val="-29"/>
        </w:rPr>
        <w:t> </w:t>
      </w:r>
      <w:r>
        <w:rPr>
          <w:color w:val="231F20"/>
        </w:rPr>
        <w:t>Queens for about 12 years. </w:t>
      </w:r>
      <w:r>
        <w:rPr>
          <w:color w:val="231F20"/>
          <w:spacing w:val="-3"/>
        </w:rPr>
        <w:t>With </w:t>
      </w:r>
      <w:r>
        <w:rPr>
          <w:color w:val="231F20"/>
        </w:rPr>
        <w:t>a remodeling about two years ago, the store replaced old-style cash registers with price scanners at the checkout stands. That’s when Anderson’s pain began. She noticed the scanner made her do more pulling, lifting and twisting of her wrist—she held each item at an angle so the scanner could read the price code. Also, Anderson and others found that taller clerks handled the raised weight scales and register tapes better than shorter clerks, but the shorter </w:t>
      </w:r>
      <w:r>
        <w:rPr>
          <w:color w:val="231F20"/>
          <w:spacing w:val="-3"/>
        </w:rPr>
        <w:t>clerks </w:t>
      </w:r>
      <w:r>
        <w:rPr>
          <w:color w:val="231F20"/>
        </w:rPr>
        <w:t>were more comfortable with the scanner height. And nothing was</w:t>
      </w:r>
      <w:r>
        <w:rPr>
          <w:color w:val="231F20"/>
          <w:spacing w:val="-11"/>
        </w:rPr>
        <w:t> </w:t>
      </w:r>
      <w:r>
        <w:rPr>
          <w:color w:val="231F20"/>
        </w:rPr>
        <w:t>adjustable.</w:t>
      </w:r>
      <w:r>
        <w:rPr>
          <w:color w:val="231F20"/>
          <w:spacing w:val="-10"/>
        </w:rPr>
        <w:t> </w:t>
      </w:r>
      <w:r>
        <w:rPr>
          <w:color w:val="231F20"/>
        </w:rPr>
        <w:t>Last</w:t>
      </w:r>
      <w:r>
        <w:rPr>
          <w:color w:val="231F20"/>
          <w:spacing w:val="-10"/>
        </w:rPr>
        <w:t> </w:t>
      </w:r>
      <w:r>
        <w:rPr>
          <w:color w:val="231F20"/>
        </w:rPr>
        <w:t>year</w:t>
      </w:r>
      <w:r>
        <w:rPr>
          <w:color w:val="231F20"/>
          <w:spacing w:val="-11"/>
        </w:rPr>
        <w:t> </w:t>
      </w:r>
      <w:r>
        <w:rPr>
          <w:color w:val="231F20"/>
        </w:rPr>
        <w:t>the</w:t>
      </w:r>
      <w:r>
        <w:rPr>
          <w:color w:val="231F20"/>
          <w:spacing w:val="-10"/>
        </w:rPr>
        <w:t> </w:t>
      </w:r>
      <w:r>
        <w:rPr>
          <w:color w:val="231F20"/>
        </w:rPr>
        <w:t>tendinitis</w:t>
      </w:r>
      <w:r>
        <w:rPr>
          <w:color w:val="231F20"/>
          <w:spacing w:val="-10"/>
        </w:rPr>
        <w:t> </w:t>
      </w:r>
      <w:r>
        <w:rPr>
          <w:color w:val="231F20"/>
        </w:rPr>
        <w:t>in</w:t>
      </w:r>
      <w:r>
        <w:rPr>
          <w:color w:val="231F20"/>
          <w:spacing w:val="-17"/>
        </w:rPr>
        <w:t> </w:t>
      </w:r>
      <w:r>
        <w:rPr>
          <w:color w:val="231F20"/>
        </w:rPr>
        <w:t>Anderson’s</w:t>
      </w:r>
      <w:r>
        <w:rPr>
          <w:color w:val="231F20"/>
          <w:spacing w:val="-10"/>
        </w:rPr>
        <w:t> </w:t>
      </w:r>
      <w:r>
        <w:rPr>
          <w:color w:val="231F20"/>
        </w:rPr>
        <w:t>arms</w:t>
      </w:r>
      <w:r>
        <w:rPr>
          <w:color w:val="231F20"/>
          <w:spacing w:val="-10"/>
        </w:rPr>
        <w:t> </w:t>
      </w:r>
      <w:r>
        <w:rPr>
          <w:color w:val="231F20"/>
        </w:rPr>
        <w:t>and wrists forced her to miss more than two months’</w:t>
      </w:r>
      <w:r>
        <w:rPr>
          <w:color w:val="231F20"/>
          <w:spacing w:val="-2"/>
        </w:rPr>
        <w:t> </w:t>
      </w:r>
      <w:r>
        <w:rPr>
          <w:color w:val="231F20"/>
        </w:rPr>
        <w:t>work.</w:t>
      </w:r>
      <w:r>
        <w:rPr>
          <w:color w:val="231F20"/>
          <w:position w:val="6"/>
          <w:sz w:val="10"/>
        </w:rPr>
        <w:t>33</w:t>
      </w:r>
    </w:p>
    <w:p>
      <w:pPr>
        <w:pStyle w:val="BodyText"/>
        <w:spacing w:line="280" w:lineRule="auto" w:before="100"/>
        <w:ind w:left="390" w:right="1619"/>
        <w:jc w:val="both"/>
      </w:pPr>
      <w:r>
        <w:rPr>
          <w:color w:val="231F20"/>
        </w:rPr>
        <w:t>The</w:t>
      </w:r>
      <w:r>
        <w:rPr>
          <w:color w:val="231F20"/>
          <w:spacing w:val="-23"/>
        </w:rPr>
        <w:t> </w:t>
      </w:r>
      <w:r>
        <w:rPr>
          <w:color w:val="231F20"/>
        </w:rPr>
        <w:t>part-time,</w:t>
      </w:r>
      <w:r>
        <w:rPr>
          <w:color w:val="231F20"/>
          <w:spacing w:val="-22"/>
        </w:rPr>
        <w:t> </w:t>
      </w:r>
      <w:r>
        <w:rPr>
          <w:color w:val="231F20"/>
        </w:rPr>
        <w:t>gendered</w:t>
      </w:r>
      <w:r>
        <w:rPr>
          <w:color w:val="231F20"/>
          <w:spacing w:val="-23"/>
        </w:rPr>
        <w:t> </w:t>
      </w:r>
      <w:r>
        <w:rPr>
          <w:color w:val="231F20"/>
        </w:rPr>
        <w:t>nature</w:t>
      </w:r>
      <w:r>
        <w:rPr>
          <w:color w:val="231F20"/>
          <w:spacing w:val="-22"/>
        </w:rPr>
        <w:t> </w:t>
      </w:r>
      <w:r>
        <w:rPr>
          <w:color w:val="231F20"/>
        </w:rPr>
        <w:t>of</w:t>
      </w:r>
      <w:r>
        <w:rPr>
          <w:color w:val="231F20"/>
          <w:spacing w:val="-23"/>
        </w:rPr>
        <w:t> </w:t>
      </w:r>
      <w:r>
        <w:rPr>
          <w:color w:val="231F20"/>
        </w:rPr>
        <w:t>retail</w:t>
      </w:r>
      <w:r>
        <w:rPr>
          <w:color w:val="231F20"/>
          <w:spacing w:val="-22"/>
        </w:rPr>
        <w:t> </w:t>
      </w:r>
      <w:r>
        <w:rPr>
          <w:color w:val="231F20"/>
        </w:rPr>
        <w:t>work</w:t>
      </w:r>
      <w:r>
        <w:rPr>
          <w:color w:val="231F20"/>
          <w:spacing w:val="-22"/>
        </w:rPr>
        <w:t> </w:t>
      </w:r>
      <w:r>
        <w:rPr>
          <w:color w:val="231F20"/>
        </w:rPr>
        <w:t>has</w:t>
      </w:r>
      <w:r>
        <w:rPr>
          <w:color w:val="231F20"/>
          <w:spacing w:val="-23"/>
        </w:rPr>
        <w:t> </w:t>
      </w:r>
      <w:r>
        <w:rPr>
          <w:color w:val="231F20"/>
        </w:rPr>
        <w:t>made</w:t>
      </w:r>
      <w:r>
        <w:rPr>
          <w:color w:val="231F20"/>
          <w:spacing w:val="-22"/>
        </w:rPr>
        <w:t> </w:t>
      </w:r>
      <w:r>
        <w:rPr>
          <w:color w:val="231F20"/>
        </w:rPr>
        <w:t>it</w:t>
      </w:r>
      <w:r>
        <w:rPr>
          <w:color w:val="231F20"/>
          <w:spacing w:val="-23"/>
        </w:rPr>
        <w:t> </w:t>
      </w:r>
      <w:r>
        <w:rPr>
          <w:color w:val="231F20"/>
        </w:rPr>
        <w:t>more</w:t>
      </w:r>
      <w:r>
        <w:rPr>
          <w:color w:val="231F20"/>
          <w:spacing w:val="-22"/>
        </w:rPr>
        <w:t> </w:t>
      </w:r>
      <w:r>
        <w:rPr>
          <w:color w:val="231F20"/>
        </w:rPr>
        <w:t>difficult to</w:t>
      </w:r>
      <w:r>
        <w:rPr>
          <w:color w:val="231F20"/>
          <w:spacing w:val="-4"/>
        </w:rPr>
        <w:t> </w:t>
      </w:r>
      <w:r>
        <w:rPr>
          <w:color w:val="231F20"/>
        </w:rPr>
        <w:t>get</w:t>
      </w:r>
      <w:r>
        <w:rPr>
          <w:color w:val="231F20"/>
          <w:spacing w:val="-4"/>
        </w:rPr>
        <w:t> </w:t>
      </w:r>
      <w:r>
        <w:rPr>
          <w:color w:val="231F20"/>
        </w:rPr>
        <w:t>retail-related</w:t>
      </w:r>
      <w:r>
        <w:rPr>
          <w:color w:val="231F20"/>
          <w:spacing w:val="-4"/>
        </w:rPr>
        <w:t> </w:t>
      </w:r>
      <w:r>
        <w:rPr>
          <w:color w:val="231F20"/>
        </w:rPr>
        <w:t>RSIs</w:t>
      </w:r>
      <w:r>
        <w:rPr>
          <w:color w:val="231F20"/>
          <w:spacing w:val="-4"/>
        </w:rPr>
        <w:t> </w:t>
      </w:r>
      <w:r>
        <w:rPr>
          <w:color w:val="231F20"/>
        </w:rPr>
        <w:t>recognized.</w:t>
      </w:r>
      <w:r>
        <w:rPr>
          <w:color w:val="231F20"/>
          <w:spacing w:val="-4"/>
        </w:rPr>
        <w:t> </w:t>
      </w:r>
      <w:r>
        <w:rPr>
          <w:color w:val="231F20"/>
        </w:rPr>
        <w:t>Employers</w:t>
      </w:r>
      <w:r>
        <w:rPr>
          <w:color w:val="231F20"/>
          <w:spacing w:val="-4"/>
        </w:rPr>
        <w:t> </w:t>
      </w:r>
      <w:r>
        <w:rPr>
          <w:color w:val="231F20"/>
        </w:rPr>
        <w:t>are</w:t>
      </w:r>
      <w:r>
        <w:rPr>
          <w:color w:val="231F20"/>
          <w:spacing w:val="-4"/>
        </w:rPr>
        <w:t> </w:t>
      </w:r>
      <w:r>
        <w:rPr>
          <w:color w:val="231F20"/>
        </w:rPr>
        <w:t>reluctant</w:t>
      </w:r>
      <w:r>
        <w:rPr>
          <w:color w:val="231F20"/>
          <w:spacing w:val="-4"/>
        </w:rPr>
        <w:t> </w:t>
      </w:r>
      <w:r>
        <w:rPr>
          <w:color w:val="231F20"/>
        </w:rPr>
        <w:t>to</w:t>
      </w:r>
      <w:r>
        <w:rPr>
          <w:color w:val="231F20"/>
          <w:spacing w:val="-4"/>
        </w:rPr>
        <w:t> </w:t>
      </w:r>
      <w:r>
        <w:rPr>
          <w:color w:val="231F20"/>
          <w:spacing w:val="-3"/>
        </w:rPr>
        <w:t>make </w:t>
      </w:r>
      <w:r>
        <w:rPr>
          <w:color w:val="231F20"/>
        </w:rPr>
        <w:t>substantial</w:t>
      </w:r>
      <w:r>
        <w:rPr>
          <w:color w:val="231F20"/>
          <w:spacing w:val="-5"/>
        </w:rPr>
        <w:t> </w:t>
      </w:r>
      <w:r>
        <w:rPr>
          <w:color w:val="231F20"/>
        </w:rPr>
        <w:t>design</w:t>
      </w:r>
      <w:r>
        <w:rPr>
          <w:color w:val="231F20"/>
          <w:spacing w:val="-4"/>
        </w:rPr>
        <w:t> </w:t>
      </w:r>
      <w:r>
        <w:rPr>
          <w:color w:val="231F20"/>
        </w:rPr>
        <w:t>changes</w:t>
      </w:r>
      <w:r>
        <w:rPr>
          <w:color w:val="231F20"/>
          <w:spacing w:val="-4"/>
        </w:rPr>
        <w:t> </w:t>
      </w:r>
      <w:r>
        <w:rPr>
          <w:color w:val="231F20"/>
        </w:rPr>
        <w:t>to</w:t>
      </w:r>
      <w:r>
        <w:rPr>
          <w:color w:val="231F20"/>
          <w:spacing w:val="-5"/>
        </w:rPr>
        <w:t> </w:t>
      </w:r>
      <w:r>
        <w:rPr>
          <w:color w:val="231F20"/>
        </w:rPr>
        <w:t>checkout</w:t>
      </w:r>
      <w:r>
        <w:rPr>
          <w:color w:val="231F20"/>
          <w:spacing w:val="-4"/>
        </w:rPr>
        <w:t> </w:t>
      </w:r>
      <w:r>
        <w:rPr>
          <w:color w:val="231F20"/>
        </w:rPr>
        <w:t>stalls,</w:t>
      </w:r>
      <w:r>
        <w:rPr>
          <w:color w:val="231F20"/>
          <w:spacing w:val="-4"/>
        </w:rPr>
        <w:t> </w:t>
      </w:r>
      <w:r>
        <w:rPr>
          <w:color w:val="231F20"/>
        </w:rPr>
        <w:t>as</w:t>
      </w:r>
      <w:r>
        <w:rPr>
          <w:color w:val="231F20"/>
          <w:spacing w:val="-5"/>
        </w:rPr>
        <w:t> </w:t>
      </w:r>
      <w:r>
        <w:rPr>
          <w:color w:val="231F20"/>
        </w:rPr>
        <w:t>they</w:t>
      </w:r>
      <w:r>
        <w:rPr>
          <w:color w:val="231F20"/>
          <w:spacing w:val="-4"/>
        </w:rPr>
        <w:t> </w:t>
      </w:r>
      <w:r>
        <w:rPr>
          <w:color w:val="231F20"/>
        </w:rPr>
        <w:t>are</w:t>
      </w:r>
      <w:r>
        <w:rPr>
          <w:color w:val="231F20"/>
          <w:spacing w:val="-4"/>
        </w:rPr>
        <w:t> </w:t>
      </w:r>
      <w:r>
        <w:rPr>
          <w:color w:val="231F20"/>
        </w:rPr>
        <w:t>designed</w:t>
      </w:r>
      <w:r>
        <w:rPr>
          <w:color w:val="231F20"/>
          <w:spacing w:val="-5"/>
        </w:rPr>
        <w:t> </w:t>
      </w:r>
      <w:r>
        <w:rPr>
          <w:color w:val="231F20"/>
          <w:spacing w:val="-6"/>
        </w:rPr>
        <w:t>for </w:t>
      </w:r>
      <w:r>
        <w:rPr>
          <w:color w:val="231F20"/>
        </w:rPr>
        <w:t>consumer, rather than worker, convenience. It is easier to replace the workers when they “wear out.”</w:t>
      </w:r>
    </w:p>
    <w:p>
      <w:pPr>
        <w:pStyle w:val="BodyText"/>
        <w:rPr>
          <w:sz w:val="22"/>
        </w:rPr>
      </w:pPr>
    </w:p>
    <w:p>
      <w:pPr>
        <w:pStyle w:val="BodyText"/>
        <w:rPr>
          <w:sz w:val="21"/>
        </w:rPr>
      </w:pPr>
    </w:p>
    <w:p>
      <w:pPr>
        <w:pStyle w:val="BodyText"/>
        <w:spacing w:line="280" w:lineRule="auto"/>
        <w:ind w:left="120" w:right="1343"/>
        <w:jc w:val="both"/>
      </w:pPr>
      <w:r>
        <w:rPr>
          <w:color w:val="231F20"/>
        </w:rPr>
        <w:t>Engineering controls are the best way to address ergonomic hazards. </w:t>
      </w:r>
      <w:r>
        <w:rPr>
          <w:color w:val="231F20"/>
          <w:spacing w:val="-3"/>
        </w:rPr>
        <w:t>Wrist </w:t>
      </w:r>
      <w:r>
        <w:rPr>
          <w:color w:val="231F20"/>
        </w:rPr>
        <w:t>supports, rest breaks, and other controls-at-the-worker fail to address the root cause of the hazard and do not effectively prevent the onset of </w:t>
      </w:r>
      <w:r>
        <w:rPr>
          <w:color w:val="231F20"/>
          <w:spacing w:val="-3"/>
        </w:rPr>
        <w:t>injury. </w:t>
      </w:r>
      <w:r>
        <w:rPr>
          <w:color w:val="231F20"/>
        </w:rPr>
        <w:t>Ergonomic</w:t>
      </w:r>
      <w:r>
        <w:rPr>
          <w:color w:val="231F20"/>
          <w:spacing w:val="-4"/>
        </w:rPr>
        <w:t> </w:t>
      </w:r>
      <w:r>
        <w:rPr>
          <w:color w:val="231F20"/>
        </w:rPr>
        <w:t>principles</w:t>
      </w:r>
      <w:r>
        <w:rPr>
          <w:color w:val="231F20"/>
          <w:spacing w:val="-3"/>
        </w:rPr>
        <w:t> </w:t>
      </w:r>
      <w:r>
        <w:rPr>
          <w:color w:val="231F20"/>
        </w:rPr>
        <w:t>require</w:t>
      </w:r>
      <w:r>
        <w:rPr>
          <w:color w:val="231F20"/>
          <w:spacing w:val="-3"/>
        </w:rPr>
        <w:t> </w:t>
      </w:r>
      <w:r>
        <w:rPr>
          <w:color w:val="231F20"/>
        </w:rPr>
        <w:t>that</w:t>
      </w:r>
      <w:r>
        <w:rPr>
          <w:color w:val="231F20"/>
          <w:spacing w:val="-4"/>
        </w:rPr>
        <w:t> </w:t>
      </w:r>
      <w:r>
        <w:rPr>
          <w:color w:val="231F20"/>
        </w:rPr>
        <w:t>the</w:t>
      </w:r>
      <w:r>
        <w:rPr>
          <w:color w:val="231F20"/>
          <w:spacing w:val="-3"/>
        </w:rPr>
        <w:t> </w:t>
      </w:r>
      <w:r>
        <w:rPr>
          <w:color w:val="231F20"/>
        </w:rPr>
        <w:t>design</w:t>
      </w:r>
      <w:r>
        <w:rPr>
          <w:color w:val="231F20"/>
          <w:spacing w:val="-3"/>
        </w:rPr>
        <w:t> </w:t>
      </w:r>
      <w:r>
        <w:rPr>
          <w:color w:val="231F20"/>
        </w:rPr>
        <w:t>of</w:t>
      </w:r>
      <w:r>
        <w:rPr>
          <w:color w:val="231F20"/>
          <w:spacing w:val="-4"/>
        </w:rPr>
        <w:t> </w:t>
      </w:r>
      <w:r>
        <w:rPr>
          <w:color w:val="231F20"/>
        </w:rPr>
        <w:t>the</w:t>
      </w:r>
      <w:r>
        <w:rPr>
          <w:color w:val="231F20"/>
          <w:spacing w:val="-3"/>
        </w:rPr>
        <w:t> </w:t>
      </w:r>
      <w:r>
        <w:rPr>
          <w:color w:val="231F20"/>
        </w:rPr>
        <w:t>work</w:t>
      </w:r>
      <w:r>
        <w:rPr>
          <w:color w:val="231F20"/>
          <w:spacing w:val="-3"/>
        </w:rPr>
        <w:t> </w:t>
      </w:r>
      <w:r>
        <w:rPr>
          <w:color w:val="231F20"/>
        </w:rPr>
        <w:t>be</w:t>
      </w:r>
      <w:r>
        <w:rPr>
          <w:color w:val="231F20"/>
          <w:spacing w:val="-3"/>
        </w:rPr>
        <w:t> </w:t>
      </w:r>
      <w:r>
        <w:rPr>
          <w:color w:val="231F20"/>
        </w:rPr>
        <w:t>altered</w:t>
      </w:r>
      <w:r>
        <w:rPr>
          <w:color w:val="231F20"/>
          <w:spacing w:val="-4"/>
        </w:rPr>
        <w:t> </w:t>
      </w:r>
      <w:r>
        <w:rPr>
          <w:color w:val="231F20"/>
        </w:rPr>
        <w:t>to</w:t>
      </w:r>
      <w:r>
        <w:rPr>
          <w:color w:val="231F20"/>
          <w:spacing w:val="-3"/>
        </w:rPr>
        <w:t> </w:t>
      </w:r>
      <w:r>
        <w:rPr>
          <w:color w:val="231F20"/>
        </w:rPr>
        <w:t>better fit the needs of the workers in question. What those specific controls look like is highly dependent upon the nature of the work and the</w:t>
      </w:r>
      <w:r>
        <w:rPr>
          <w:color w:val="231F20"/>
          <w:spacing w:val="-17"/>
        </w:rPr>
        <w:t> </w:t>
      </w:r>
      <w:r>
        <w:rPr>
          <w:color w:val="231F20"/>
        </w:rPr>
        <w:t>demographics of the</w:t>
      </w:r>
      <w:r>
        <w:rPr>
          <w:color w:val="231F20"/>
          <w:spacing w:val="-1"/>
        </w:rPr>
        <w:t> </w:t>
      </w:r>
      <w:r>
        <w:rPr>
          <w:color w:val="231F20"/>
        </w:rPr>
        <w:t>worker.</w:t>
      </w:r>
    </w:p>
    <w:p>
      <w:pPr>
        <w:spacing w:after="0" w:line="280" w:lineRule="auto"/>
        <w:jc w:val="both"/>
        <w:sectPr>
          <w:pgSz w:w="8640" w:h="12960"/>
          <w:pgMar w:header="0" w:footer="934" w:top="1100" w:bottom="1120" w:left="1140" w:right="0"/>
        </w:sectPr>
      </w:pPr>
    </w:p>
    <w:p>
      <w:pPr>
        <w:pStyle w:val="BodyText"/>
        <w:spacing w:before="61"/>
        <w:ind w:left="210"/>
      </w:pPr>
      <w:r>
        <w:rPr>
          <w:color w:val="231F20"/>
        </w:rPr>
        <w:t>Summary</w:t>
      </w:r>
    </w:p>
    <w:p>
      <w:pPr>
        <w:pStyle w:val="BodyText"/>
        <w:spacing w:line="280" w:lineRule="auto" w:before="133"/>
        <w:ind w:left="210" w:right="1257"/>
        <w:jc w:val="both"/>
      </w:pPr>
      <w:r>
        <w:rPr>
          <w:color w:val="231F20"/>
        </w:rPr>
        <w:t>Returning to our opening vignette, the owner of Metron Construction, scaf- fold supplier Swing N Scaff, and project manager </w:t>
      </w:r>
      <w:r>
        <w:rPr>
          <w:color w:val="231F20"/>
          <w:spacing w:val="-4"/>
        </w:rPr>
        <w:t>Vadim </w:t>
      </w:r>
      <w:r>
        <w:rPr>
          <w:color w:val="231F20"/>
        </w:rPr>
        <w:t>Kazenelson were all convicted of offences after the </w:t>
      </w:r>
      <w:r>
        <w:rPr>
          <w:color w:val="231F20"/>
          <w:spacing w:val="-3"/>
        </w:rPr>
        <w:t>Toronto </w:t>
      </w:r>
      <w:r>
        <w:rPr>
          <w:color w:val="231F20"/>
        </w:rPr>
        <w:t>scaffolding collapse. Metron was fined $750,000 for offences under the Ontario </w:t>
      </w:r>
      <w:r>
        <w:rPr>
          <w:rFonts w:ascii="Book Antiqua" w:hAnsi="Book Antiqua"/>
          <w:i/>
          <w:color w:val="231F20"/>
        </w:rPr>
        <w:t>OHS Act</w:t>
      </w:r>
      <w:r>
        <w:rPr>
          <w:color w:val="231F20"/>
        </w:rPr>
        <w:t>. Swing N Scaff was ordered to pay $400,000, also under the </w:t>
      </w:r>
      <w:r>
        <w:rPr>
          <w:rFonts w:ascii="Book Antiqua" w:hAnsi="Book Antiqua"/>
          <w:i/>
          <w:color w:val="231F20"/>
        </w:rPr>
        <w:t>OHS Act</w:t>
      </w:r>
      <w:r>
        <w:rPr>
          <w:color w:val="231F20"/>
        </w:rPr>
        <w:t>. In June 2015, Kazenelson was</w:t>
      </w:r>
      <w:r>
        <w:rPr>
          <w:color w:val="231F20"/>
          <w:spacing w:val="-7"/>
        </w:rPr>
        <w:t> </w:t>
      </w:r>
      <w:r>
        <w:rPr>
          <w:color w:val="231F20"/>
        </w:rPr>
        <w:t>convicted</w:t>
      </w:r>
      <w:r>
        <w:rPr>
          <w:color w:val="231F20"/>
          <w:spacing w:val="-7"/>
        </w:rPr>
        <w:t> </w:t>
      </w:r>
      <w:r>
        <w:rPr>
          <w:color w:val="231F20"/>
        </w:rPr>
        <w:t>under</w:t>
      </w:r>
      <w:r>
        <w:rPr>
          <w:color w:val="231F20"/>
          <w:spacing w:val="-6"/>
        </w:rPr>
        <w:t> </w:t>
      </w:r>
      <w:r>
        <w:rPr>
          <w:color w:val="231F20"/>
        </w:rPr>
        <w:t>the</w:t>
      </w:r>
      <w:r>
        <w:rPr>
          <w:color w:val="231F20"/>
          <w:spacing w:val="-7"/>
        </w:rPr>
        <w:t> </w:t>
      </w:r>
      <w:r>
        <w:rPr>
          <w:rFonts w:ascii="Book Antiqua" w:hAnsi="Book Antiqua"/>
          <w:i/>
          <w:color w:val="231F20"/>
        </w:rPr>
        <w:t>Criminal</w:t>
      </w:r>
      <w:r>
        <w:rPr>
          <w:rFonts w:ascii="Book Antiqua" w:hAnsi="Book Antiqua"/>
          <w:i/>
          <w:color w:val="231F20"/>
          <w:spacing w:val="-7"/>
        </w:rPr>
        <w:t> </w:t>
      </w:r>
      <w:r>
        <w:rPr>
          <w:rFonts w:ascii="Book Antiqua" w:hAnsi="Book Antiqua"/>
          <w:i/>
          <w:color w:val="231F20"/>
        </w:rPr>
        <w:t>Code</w:t>
      </w:r>
      <w:r>
        <w:rPr>
          <w:rFonts w:ascii="Book Antiqua" w:hAnsi="Book Antiqua"/>
          <w:i/>
          <w:color w:val="231F20"/>
          <w:spacing w:val="-6"/>
        </w:rPr>
        <w:t> </w:t>
      </w:r>
      <w:r>
        <w:rPr>
          <w:color w:val="231F20"/>
        </w:rPr>
        <w:t>for</w:t>
      </w:r>
      <w:r>
        <w:rPr>
          <w:color w:val="231F20"/>
          <w:spacing w:val="-7"/>
        </w:rPr>
        <w:t> </w:t>
      </w:r>
      <w:r>
        <w:rPr>
          <w:color w:val="231F20"/>
        </w:rPr>
        <w:t>criminal</w:t>
      </w:r>
      <w:r>
        <w:rPr>
          <w:color w:val="231F20"/>
          <w:spacing w:val="-7"/>
        </w:rPr>
        <w:t> </w:t>
      </w:r>
      <w:r>
        <w:rPr>
          <w:color w:val="231F20"/>
        </w:rPr>
        <w:t>negligence</w:t>
      </w:r>
      <w:r>
        <w:rPr>
          <w:color w:val="231F20"/>
          <w:spacing w:val="-6"/>
        </w:rPr>
        <w:t> </w:t>
      </w:r>
      <w:r>
        <w:rPr>
          <w:color w:val="231F20"/>
        </w:rPr>
        <w:t>causing</w:t>
      </w:r>
      <w:r>
        <w:rPr>
          <w:color w:val="231F20"/>
          <w:spacing w:val="-7"/>
        </w:rPr>
        <w:t> </w:t>
      </w:r>
      <w:r>
        <w:rPr>
          <w:color w:val="231F20"/>
          <w:spacing w:val="-3"/>
        </w:rPr>
        <w:t>death </w:t>
      </w:r>
      <w:r>
        <w:rPr>
          <w:color w:val="231F20"/>
        </w:rPr>
        <w:t>and</w:t>
      </w:r>
      <w:r>
        <w:rPr>
          <w:color w:val="231F20"/>
          <w:spacing w:val="-4"/>
        </w:rPr>
        <w:t> </w:t>
      </w:r>
      <w:r>
        <w:rPr>
          <w:color w:val="231F20"/>
        </w:rPr>
        <w:t>criminal</w:t>
      </w:r>
      <w:r>
        <w:rPr>
          <w:color w:val="231F20"/>
          <w:spacing w:val="-4"/>
        </w:rPr>
        <w:t> </w:t>
      </w:r>
      <w:r>
        <w:rPr>
          <w:color w:val="231F20"/>
        </w:rPr>
        <w:t>negligence</w:t>
      </w:r>
      <w:r>
        <w:rPr>
          <w:color w:val="231F20"/>
          <w:spacing w:val="-4"/>
        </w:rPr>
        <w:t> </w:t>
      </w:r>
      <w:r>
        <w:rPr>
          <w:color w:val="231F20"/>
        </w:rPr>
        <w:t>causing</w:t>
      </w:r>
      <w:r>
        <w:rPr>
          <w:color w:val="231F20"/>
          <w:spacing w:val="-4"/>
        </w:rPr>
        <w:t> </w:t>
      </w:r>
      <w:r>
        <w:rPr>
          <w:color w:val="231F20"/>
        </w:rPr>
        <w:t>bodily</w:t>
      </w:r>
      <w:r>
        <w:rPr>
          <w:color w:val="231F20"/>
          <w:spacing w:val="-4"/>
        </w:rPr>
        <w:t> </w:t>
      </w:r>
      <w:r>
        <w:rPr>
          <w:color w:val="231F20"/>
        </w:rPr>
        <w:t>harm.</w:t>
      </w:r>
      <w:r>
        <w:rPr>
          <w:color w:val="231F20"/>
          <w:spacing w:val="-3"/>
        </w:rPr>
        <w:t> </w:t>
      </w:r>
      <w:r>
        <w:rPr>
          <w:color w:val="231F20"/>
        </w:rPr>
        <w:t>He</w:t>
      </w:r>
      <w:r>
        <w:rPr>
          <w:color w:val="231F20"/>
          <w:spacing w:val="-4"/>
        </w:rPr>
        <w:t> </w:t>
      </w:r>
      <w:r>
        <w:rPr>
          <w:color w:val="231F20"/>
        </w:rPr>
        <w:t>was</w:t>
      </w:r>
      <w:r>
        <w:rPr>
          <w:color w:val="231F20"/>
          <w:spacing w:val="-4"/>
        </w:rPr>
        <w:t> </w:t>
      </w:r>
      <w:r>
        <w:rPr>
          <w:color w:val="231F20"/>
        </w:rPr>
        <w:t>sentenced</w:t>
      </w:r>
      <w:r>
        <w:rPr>
          <w:color w:val="231F20"/>
          <w:spacing w:val="-4"/>
        </w:rPr>
        <w:t> </w:t>
      </w:r>
      <w:r>
        <w:rPr>
          <w:color w:val="231F20"/>
        </w:rPr>
        <w:t>to</w:t>
      </w:r>
      <w:r>
        <w:rPr>
          <w:color w:val="231F20"/>
          <w:spacing w:val="-4"/>
        </w:rPr>
        <w:t> </w:t>
      </w:r>
      <w:r>
        <w:rPr>
          <w:color w:val="231F20"/>
        </w:rPr>
        <w:t>3½</w:t>
      </w:r>
      <w:r>
        <w:rPr>
          <w:color w:val="231F20"/>
          <w:spacing w:val="-3"/>
        </w:rPr>
        <w:t> years </w:t>
      </w:r>
      <w:r>
        <w:rPr>
          <w:color w:val="231F20"/>
        </w:rPr>
        <w:t>in prison. At the time of writing, both his conviction and his sentence are under</w:t>
      </w:r>
      <w:r>
        <w:rPr>
          <w:color w:val="231F20"/>
          <w:spacing w:val="-15"/>
        </w:rPr>
        <w:t> </w:t>
      </w:r>
      <w:r>
        <w:rPr>
          <w:color w:val="231F20"/>
        </w:rPr>
        <w:t>appeal.</w:t>
      </w:r>
      <w:r>
        <w:rPr>
          <w:color w:val="231F20"/>
          <w:spacing w:val="-19"/>
        </w:rPr>
        <w:t> </w:t>
      </w:r>
      <w:r>
        <w:rPr>
          <w:color w:val="231F20"/>
        </w:rPr>
        <w:t>As</w:t>
      </w:r>
      <w:r>
        <w:rPr>
          <w:color w:val="231F20"/>
          <w:spacing w:val="-15"/>
        </w:rPr>
        <w:t> </w:t>
      </w:r>
      <w:r>
        <w:rPr>
          <w:color w:val="231F20"/>
        </w:rPr>
        <w:t>we</w:t>
      </w:r>
      <w:r>
        <w:rPr>
          <w:color w:val="231F20"/>
          <w:spacing w:val="-14"/>
        </w:rPr>
        <w:t> </w:t>
      </w:r>
      <w:r>
        <w:rPr>
          <w:color w:val="231F20"/>
        </w:rPr>
        <w:t>saw</w:t>
      </w:r>
      <w:r>
        <w:rPr>
          <w:color w:val="231F20"/>
          <w:spacing w:val="-14"/>
        </w:rPr>
        <w:t> </w:t>
      </w:r>
      <w:r>
        <w:rPr>
          <w:color w:val="231F20"/>
        </w:rPr>
        <w:t>in</w:t>
      </w:r>
      <w:r>
        <w:rPr>
          <w:color w:val="231F20"/>
          <w:spacing w:val="-15"/>
        </w:rPr>
        <w:t> </w:t>
      </w:r>
      <w:r>
        <w:rPr>
          <w:color w:val="231F20"/>
        </w:rPr>
        <w:t>Chapter</w:t>
      </w:r>
      <w:r>
        <w:rPr>
          <w:color w:val="231F20"/>
          <w:spacing w:val="-14"/>
        </w:rPr>
        <w:t> </w:t>
      </w:r>
      <w:r>
        <w:rPr>
          <w:color w:val="231F20"/>
        </w:rPr>
        <w:t>2,</w:t>
      </w:r>
      <w:r>
        <w:rPr>
          <w:color w:val="231F20"/>
          <w:spacing w:val="-14"/>
        </w:rPr>
        <w:t> </w:t>
      </w:r>
      <w:r>
        <w:rPr>
          <w:color w:val="231F20"/>
        </w:rPr>
        <w:t>criminal</w:t>
      </w:r>
      <w:r>
        <w:rPr>
          <w:color w:val="231F20"/>
          <w:spacing w:val="-14"/>
        </w:rPr>
        <w:t> </w:t>
      </w:r>
      <w:r>
        <w:rPr>
          <w:color w:val="231F20"/>
        </w:rPr>
        <w:t>prosecution</w:t>
      </w:r>
      <w:r>
        <w:rPr>
          <w:color w:val="231F20"/>
          <w:spacing w:val="-15"/>
        </w:rPr>
        <w:t> </w:t>
      </w:r>
      <w:r>
        <w:rPr>
          <w:color w:val="231F20"/>
        </w:rPr>
        <w:t>is</w:t>
      </w:r>
      <w:r>
        <w:rPr>
          <w:color w:val="231F20"/>
          <w:spacing w:val="-14"/>
        </w:rPr>
        <w:t> </w:t>
      </w:r>
      <w:r>
        <w:rPr>
          <w:color w:val="231F20"/>
        </w:rPr>
        <w:t>rare</w:t>
      </w:r>
      <w:r>
        <w:rPr>
          <w:color w:val="231F20"/>
          <w:spacing w:val="-14"/>
        </w:rPr>
        <w:t> </w:t>
      </w:r>
      <w:r>
        <w:rPr>
          <w:color w:val="231F20"/>
        </w:rPr>
        <w:t>in</w:t>
      </w:r>
      <w:r>
        <w:rPr>
          <w:color w:val="231F20"/>
          <w:spacing w:val="-15"/>
        </w:rPr>
        <w:t> </w:t>
      </w:r>
      <w:r>
        <w:rPr>
          <w:color w:val="231F20"/>
        </w:rPr>
        <w:t>Canada (there have been fewer than 10 since the </w:t>
      </w:r>
      <w:r>
        <w:rPr>
          <w:color w:val="231F20"/>
          <w:spacing w:val="-3"/>
        </w:rPr>
        <w:t>Westray </w:t>
      </w:r>
      <w:r>
        <w:rPr>
          <w:color w:val="231F20"/>
        </w:rPr>
        <w:t>amendments were</w:t>
      </w:r>
      <w:r>
        <w:rPr>
          <w:color w:val="231F20"/>
          <w:spacing w:val="-24"/>
        </w:rPr>
        <w:t> </w:t>
      </w:r>
      <w:r>
        <w:rPr>
          <w:color w:val="231F20"/>
        </w:rPr>
        <w:t>enacted in 2004) and so Kazenelson’s conviction is</w:t>
      </w:r>
      <w:r>
        <w:rPr>
          <w:color w:val="231F20"/>
          <w:spacing w:val="-4"/>
        </w:rPr>
        <w:t> </w:t>
      </w:r>
      <w:r>
        <w:rPr>
          <w:color w:val="231F20"/>
        </w:rPr>
        <w:t>noteworthy.</w:t>
      </w:r>
    </w:p>
    <w:p>
      <w:pPr>
        <w:pStyle w:val="BodyText"/>
        <w:spacing w:line="280" w:lineRule="auto" w:before="9"/>
        <w:ind w:left="210" w:right="1254" w:firstLine="180"/>
        <w:jc w:val="both"/>
      </w:pPr>
      <w:r>
        <w:rPr>
          <w:color w:val="231F20"/>
        </w:rPr>
        <w:t>These convictions may have brought some solace to the families of the four killed workers. </w:t>
      </w:r>
      <w:r>
        <w:rPr>
          <w:color w:val="231F20"/>
          <w:spacing w:val="-5"/>
        </w:rPr>
        <w:t>Yet, </w:t>
      </w:r>
      <w:r>
        <w:rPr>
          <w:color w:val="231F20"/>
        </w:rPr>
        <w:t>given the number of annual injuries in Canadian workplaces, clearly many hazards—including obvious physical hazards— remain uncontrolled in Canadian workplaces. While this situation </w:t>
      </w:r>
      <w:r>
        <w:rPr>
          <w:color w:val="231F20"/>
          <w:spacing w:val="-5"/>
        </w:rPr>
        <w:t>may, </w:t>
      </w:r>
      <w:r>
        <w:rPr>
          <w:color w:val="231F20"/>
        </w:rPr>
        <w:t>in part, reflect the fact that some hazards are difficult to identify and control, we also need to be cognizant that employers often have a financial</w:t>
      </w:r>
      <w:r>
        <w:rPr>
          <w:color w:val="231F20"/>
          <w:spacing w:val="-28"/>
        </w:rPr>
        <w:t> </w:t>
      </w:r>
      <w:r>
        <w:rPr>
          <w:color w:val="231F20"/>
        </w:rPr>
        <w:t>incentive to cut corners on </w:t>
      </w:r>
      <w:r>
        <w:rPr>
          <w:color w:val="231F20"/>
          <w:spacing w:val="-3"/>
        </w:rPr>
        <w:t>safety.</w:t>
      </w:r>
    </w:p>
    <w:p>
      <w:pPr>
        <w:pStyle w:val="BodyText"/>
        <w:rPr>
          <w:sz w:val="22"/>
        </w:rPr>
      </w:pPr>
    </w:p>
    <w:p>
      <w:pPr>
        <w:pStyle w:val="BodyText"/>
        <w:spacing w:before="8"/>
        <w:rPr>
          <w:sz w:val="19"/>
        </w:rPr>
      </w:pPr>
    </w:p>
    <w:p>
      <w:pPr>
        <w:pStyle w:val="BodyText"/>
        <w:ind w:left="210"/>
      </w:pPr>
      <w:r>
        <w:rPr/>
        <w:pict>
          <v:group style="position:absolute;margin-left:67.5pt;margin-top:13.508045pt;width:301.7pt;height:2pt;mso-position-horizontal-relative:page;mso-position-vertical-relative:paragraph;z-index:-251561984;mso-wrap-distance-left:0;mso-wrap-distance-right:0" coordorigin="1350,270" coordsize="6034,40">
            <v:line style="position:absolute" from="1350,290" to="3214,290" stroked="true" strokeweight="2pt" strokecolor="#231f20">
              <v:stroke dashstyle="solid"/>
            </v:line>
            <v:line style="position:absolute" from="1354,275" to="7384,275" stroked="true" strokeweight=".5pt" strokecolor="#231f20">
              <v:stroke dashstyle="solid"/>
            </v:line>
            <w10:wrap type="topAndBottom"/>
          </v:group>
        </w:pict>
      </w:r>
      <w:r>
        <w:rPr>
          <w:color w:val="231F20"/>
          <w:w w:val="105"/>
        </w:rPr>
        <w:t>Discussion Questions</w:t>
      </w:r>
    </w:p>
    <w:p>
      <w:pPr>
        <w:pStyle w:val="BodyText"/>
        <w:spacing w:before="126"/>
        <w:ind w:left="210"/>
      </w:pPr>
      <w:r>
        <w:rPr>
          <w:rFonts w:ascii="Times New Roman" w:hAnsi="Times New Roman"/>
          <w:color w:val="231F20"/>
        </w:rPr>
        <w:t>ӹ </w:t>
      </w:r>
      <w:r>
        <w:rPr>
          <w:color w:val="231F20"/>
        </w:rPr>
        <w:t>Why are some physical agents difficult to identify?</w:t>
      </w:r>
    </w:p>
    <w:p>
      <w:pPr>
        <w:pStyle w:val="BodyText"/>
        <w:spacing w:line="280" w:lineRule="auto" w:before="132"/>
        <w:ind w:left="390" w:right="1247" w:hanging="180"/>
      </w:pPr>
      <w:r>
        <w:rPr>
          <w:rFonts w:ascii="Times New Roman" w:hAnsi="Times New Roman"/>
          <w:color w:val="231F20"/>
        </w:rPr>
        <w:t>ӹ</w:t>
      </w:r>
      <w:r>
        <w:rPr>
          <w:rFonts w:ascii="Times New Roman" w:hAnsi="Times New Roman"/>
          <w:color w:val="231F20"/>
          <w:spacing w:val="32"/>
        </w:rPr>
        <w:t> </w:t>
      </w:r>
      <w:r>
        <w:rPr>
          <w:color w:val="231F20"/>
        </w:rPr>
        <w:t>How</w:t>
      </w:r>
      <w:r>
        <w:rPr>
          <w:color w:val="231F20"/>
          <w:spacing w:val="-15"/>
        </w:rPr>
        <w:t> </w:t>
      </w:r>
      <w:r>
        <w:rPr>
          <w:color w:val="231F20"/>
        </w:rPr>
        <w:t>are</w:t>
      </w:r>
      <w:r>
        <w:rPr>
          <w:color w:val="231F20"/>
          <w:spacing w:val="-14"/>
        </w:rPr>
        <w:t> </w:t>
      </w:r>
      <w:r>
        <w:rPr>
          <w:color w:val="231F20"/>
        </w:rPr>
        <w:t>noise</w:t>
      </w:r>
      <w:r>
        <w:rPr>
          <w:color w:val="231F20"/>
          <w:spacing w:val="-15"/>
        </w:rPr>
        <w:t> </w:t>
      </w:r>
      <w:r>
        <w:rPr>
          <w:color w:val="231F20"/>
        </w:rPr>
        <w:t>hazards</w:t>
      </w:r>
      <w:r>
        <w:rPr>
          <w:color w:val="231F20"/>
          <w:spacing w:val="-15"/>
        </w:rPr>
        <w:t> </w:t>
      </w:r>
      <w:r>
        <w:rPr>
          <w:color w:val="231F20"/>
        </w:rPr>
        <w:t>identified</w:t>
      </w:r>
      <w:r>
        <w:rPr>
          <w:color w:val="231F20"/>
          <w:spacing w:val="-15"/>
        </w:rPr>
        <w:t> </w:t>
      </w:r>
      <w:r>
        <w:rPr>
          <w:color w:val="231F20"/>
        </w:rPr>
        <w:t>and</w:t>
      </w:r>
      <w:r>
        <w:rPr>
          <w:color w:val="231F20"/>
          <w:spacing w:val="-14"/>
        </w:rPr>
        <w:t> </w:t>
      </w:r>
      <w:r>
        <w:rPr>
          <w:color w:val="231F20"/>
        </w:rPr>
        <w:t>what</w:t>
      </w:r>
      <w:r>
        <w:rPr>
          <w:color w:val="231F20"/>
          <w:spacing w:val="-15"/>
        </w:rPr>
        <w:t> </w:t>
      </w:r>
      <w:r>
        <w:rPr>
          <w:color w:val="231F20"/>
        </w:rPr>
        <w:t>are</w:t>
      </w:r>
      <w:r>
        <w:rPr>
          <w:color w:val="231F20"/>
          <w:spacing w:val="-15"/>
        </w:rPr>
        <w:t> </w:t>
      </w:r>
      <w:r>
        <w:rPr>
          <w:color w:val="231F20"/>
        </w:rPr>
        <w:t>the</w:t>
      </w:r>
      <w:r>
        <w:rPr>
          <w:color w:val="231F20"/>
          <w:spacing w:val="-15"/>
        </w:rPr>
        <w:t> </w:t>
      </w:r>
      <w:r>
        <w:rPr>
          <w:color w:val="231F20"/>
        </w:rPr>
        <w:t>shortcomings</w:t>
      </w:r>
      <w:r>
        <w:rPr>
          <w:color w:val="231F20"/>
          <w:spacing w:val="-15"/>
        </w:rPr>
        <w:t> </w:t>
      </w:r>
      <w:r>
        <w:rPr>
          <w:color w:val="231F20"/>
        </w:rPr>
        <w:t>of</w:t>
      </w:r>
      <w:r>
        <w:rPr>
          <w:color w:val="231F20"/>
          <w:spacing w:val="-14"/>
        </w:rPr>
        <w:t> </w:t>
      </w:r>
      <w:r>
        <w:rPr>
          <w:color w:val="231F20"/>
        </w:rPr>
        <w:t>current approaches to controlling</w:t>
      </w:r>
      <w:r>
        <w:rPr>
          <w:color w:val="231F20"/>
          <w:spacing w:val="-1"/>
        </w:rPr>
        <w:t> </w:t>
      </w:r>
      <w:r>
        <w:rPr>
          <w:color w:val="231F20"/>
        </w:rPr>
        <w:t>it?</w:t>
      </w:r>
    </w:p>
    <w:p>
      <w:pPr>
        <w:pStyle w:val="BodyText"/>
        <w:spacing w:before="91"/>
        <w:ind w:left="210"/>
      </w:pPr>
      <w:r>
        <w:rPr>
          <w:rFonts w:ascii="Times New Roman" w:hAnsi="Times New Roman"/>
          <w:color w:val="231F20"/>
        </w:rPr>
        <w:t>ӹ </w:t>
      </w:r>
      <w:r>
        <w:rPr>
          <w:color w:val="231F20"/>
        </w:rPr>
        <w:t>Why might vibration and noise exposure appear together?</w:t>
      </w:r>
    </w:p>
    <w:p>
      <w:pPr>
        <w:pStyle w:val="BodyText"/>
        <w:spacing w:before="133"/>
        <w:ind w:left="210"/>
      </w:pPr>
      <w:r>
        <w:rPr>
          <w:rFonts w:ascii="Times New Roman" w:hAnsi="Times New Roman"/>
          <w:color w:val="231F20"/>
        </w:rPr>
        <w:t>ӹ </w:t>
      </w:r>
      <w:r>
        <w:rPr>
          <w:color w:val="231F20"/>
        </w:rPr>
        <w:t>What are the effects of thermal stress and how can they be prevented?</w:t>
      </w:r>
    </w:p>
    <w:p>
      <w:pPr>
        <w:pStyle w:val="BodyText"/>
        <w:spacing w:line="280" w:lineRule="auto" w:before="132"/>
        <w:ind w:left="390" w:right="1181" w:hanging="180"/>
      </w:pPr>
      <w:r>
        <w:rPr>
          <w:rFonts w:ascii="Times New Roman" w:hAnsi="Times New Roman"/>
          <w:color w:val="231F20"/>
        </w:rPr>
        <w:t>ӹ </w:t>
      </w:r>
      <w:r>
        <w:rPr>
          <w:color w:val="231F20"/>
        </w:rPr>
        <w:t>How are ionizing and non-ionizing radiation different and in what ways are they both hazards?</w:t>
      </w:r>
    </w:p>
    <w:p>
      <w:pPr>
        <w:pStyle w:val="BodyText"/>
        <w:spacing w:line="280" w:lineRule="auto" w:before="92"/>
        <w:ind w:left="390" w:right="1181" w:hanging="180"/>
      </w:pPr>
      <w:r>
        <w:rPr>
          <w:rFonts w:ascii="Times New Roman" w:hAnsi="Times New Roman"/>
          <w:color w:val="231F20"/>
        </w:rPr>
        <w:t>ӹ </w:t>
      </w:r>
      <w:r>
        <w:rPr>
          <w:color w:val="231F20"/>
        </w:rPr>
        <w:t>What is the core principle of ergonomics and why have OHS practitioners been slow to adopt it?</w:t>
      </w:r>
    </w:p>
    <w:p>
      <w:pPr>
        <w:spacing w:after="0" w:line="280" w:lineRule="auto"/>
        <w:sectPr>
          <w:pgSz w:w="8640" w:h="12960"/>
          <w:pgMar w:header="0" w:footer="934" w:top="960" w:bottom="1120" w:left="1140" w:right="0"/>
        </w:sectPr>
      </w:pPr>
    </w:p>
    <w:p>
      <w:pPr>
        <w:pStyle w:val="BodyText"/>
        <w:spacing w:before="61"/>
        <w:ind w:left="120"/>
      </w:pPr>
      <w:r>
        <w:rPr/>
        <w:pict>
          <v:group style="position:absolute;margin-left:63pt;margin-top:16.558046pt;width:301.350pt;height:2pt;mso-position-horizontal-relative:page;mso-position-vertical-relative:paragraph;z-index:-251560960;mso-wrap-distance-left:0;mso-wrap-distance-right:0" coordorigin="1260,331" coordsize="6027,40">
            <v:line style="position:absolute" from="1260,351" to="1984,351" stroked="true" strokeweight="2pt" strokecolor="#231f20">
              <v:stroke dashstyle="solid"/>
            </v:line>
            <v:line style="position:absolute" from="1260,336" to="7286,336" stroked="true" strokeweight=".5pt" strokecolor="#231f20">
              <v:stroke dashstyle="solid"/>
            </v:line>
            <w10:wrap type="topAndBottom"/>
          </v:group>
        </w:pict>
      </w:r>
      <w:r>
        <w:rPr/>
        <w:pict>
          <v:group style="position:absolute;margin-left:63.260361pt;margin-top:29.964296pt;width:14.4pt;height:12.85pt;mso-position-horizontal-relative:page;mso-position-vertical-relative:paragraph;z-index:251757568" coordorigin="1265,599" coordsize="288,257">
            <v:shape style="position:absolute;left:1265;top:599;width:288;height:257" type="#_x0000_t75" stroked="false">
              <v:imagedata r:id="rId25" o:title=""/>
            </v:shape>
            <v:shape style="position:absolute;left:1265;top:599;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w:t>
      </w:r>
    </w:p>
    <w:p>
      <w:pPr>
        <w:pStyle w:val="BodyText"/>
        <w:spacing w:line="280" w:lineRule="auto" w:before="126"/>
        <w:ind w:left="660" w:right="1399"/>
      </w:pPr>
      <w:r>
        <w:rPr>
          <w:color w:val="231F20"/>
        </w:rPr>
        <w:t>Select a workplace for consideration. It can be your workplace or a workplace you are familiar with. Complete the following steps:</w:t>
      </w:r>
    </w:p>
    <w:p>
      <w:pPr>
        <w:pStyle w:val="ListParagraph"/>
        <w:numPr>
          <w:ilvl w:val="0"/>
          <w:numId w:val="16"/>
        </w:numPr>
        <w:tabs>
          <w:tab w:pos="1020" w:val="left" w:leader="none"/>
        </w:tabs>
        <w:spacing w:line="240" w:lineRule="auto" w:before="91" w:after="0"/>
        <w:ind w:left="1020" w:right="0" w:hanging="252"/>
        <w:jc w:val="left"/>
        <w:rPr>
          <w:sz w:val="18"/>
        </w:rPr>
      </w:pPr>
      <w:r>
        <w:rPr>
          <w:color w:val="231F20"/>
          <w:sz w:val="18"/>
        </w:rPr>
        <w:t>Identify three physical hazards present in the</w:t>
      </w:r>
      <w:r>
        <w:rPr>
          <w:color w:val="231F20"/>
          <w:spacing w:val="-2"/>
          <w:sz w:val="18"/>
        </w:rPr>
        <w:t> </w:t>
      </w:r>
      <w:r>
        <w:rPr>
          <w:color w:val="231F20"/>
          <w:sz w:val="18"/>
        </w:rPr>
        <w:t>workplace.</w:t>
      </w:r>
    </w:p>
    <w:p>
      <w:pPr>
        <w:pStyle w:val="ListParagraph"/>
        <w:numPr>
          <w:ilvl w:val="0"/>
          <w:numId w:val="16"/>
        </w:numPr>
        <w:tabs>
          <w:tab w:pos="1020" w:val="left" w:leader="none"/>
        </w:tabs>
        <w:spacing w:line="280" w:lineRule="auto" w:before="132" w:after="0"/>
        <w:ind w:left="1020" w:right="1401" w:hanging="252"/>
        <w:jc w:val="left"/>
        <w:rPr>
          <w:sz w:val="18"/>
        </w:rPr>
      </w:pPr>
      <w:r>
        <w:rPr>
          <w:color w:val="231F20"/>
          <w:sz w:val="18"/>
        </w:rPr>
        <w:t>Using the process in Chapter 3, assess the risk and prioritize </w:t>
      </w:r>
      <w:r>
        <w:rPr>
          <w:color w:val="231F20"/>
          <w:spacing w:val="-6"/>
          <w:sz w:val="18"/>
        </w:rPr>
        <w:t>the </w:t>
      </w:r>
      <w:r>
        <w:rPr>
          <w:color w:val="231F20"/>
          <w:sz w:val="18"/>
        </w:rPr>
        <w:t>three</w:t>
      </w:r>
      <w:r>
        <w:rPr>
          <w:color w:val="231F20"/>
          <w:spacing w:val="-1"/>
          <w:sz w:val="18"/>
        </w:rPr>
        <w:t> </w:t>
      </w:r>
      <w:r>
        <w:rPr>
          <w:color w:val="231F20"/>
          <w:sz w:val="18"/>
        </w:rPr>
        <w:t>hazards.</w:t>
      </w:r>
    </w:p>
    <w:p>
      <w:pPr>
        <w:pStyle w:val="ListParagraph"/>
        <w:numPr>
          <w:ilvl w:val="0"/>
          <w:numId w:val="16"/>
        </w:numPr>
        <w:tabs>
          <w:tab w:pos="1020" w:val="left" w:leader="none"/>
        </w:tabs>
        <w:spacing w:line="280" w:lineRule="auto" w:before="92" w:after="0"/>
        <w:ind w:left="1020" w:right="1792" w:hanging="252"/>
        <w:jc w:val="left"/>
        <w:rPr>
          <w:sz w:val="18"/>
        </w:rPr>
      </w:pPr>
      <w:r>
        <w:rPr>
          <w:color w:val="231F20"/>
          <w:sz w:val="18"/>
        </w:rPr>
        <w:t>Identify engineering, administrative, and PPE controls </w:t>
      </w:r>
      <w:r>
        <w:rPr>
          <w:color w:val="231F20"/>
          <w:spacing w:val="-5"/>
          <w:sz w:val="18"/>
        </w:rPr>
        <w:t>that </w:t>
      </w:r>
      <w:r>
        <w:rPr>
          <w:color w:val="231F20"/>
          <w:sz w:val="18"/>
        </w:rPr>
        <w:t>would eliminate or reduce the</w:t>
      </w:r>
      <w:r>
        <w:rPr>
          <w:color w:val="231F20"/>
          <w:spacing w:val="-1"/>
          <w:sz w:val="18"/>
        </w:rPr>
        <w:t> </w:t>
      </w:r>
      <w:r>
        <w:rPr>
          <w:color w:val="231F20"/>
          <w:sz w:val="18"/>
        </w:rPr>
        <w:t>hazards.</w:t>
      </w:r>
    </w:p>
    <w:p>
      <w:pPr>
        <w:pStyle w:val="ListParagraph"/>
        <w:numPr>
          <w:ilvl w:val="0"/>
          <w:numId w:val="16"/>
        </w:numPr>
        <w:tabs>
          <w:tab w:pos="1020" w:val="left" w:leader="none"/>
        </w:tabs>
        <w:spacing w:line="280" w:lineRule="auto" w:before="92" w:after="0"/>
        <w:ind w:left="1020" w:right="1617" w:hanging="252"/>
        <w:jc w:val="left"/>
        <w:rPr>
          <w:sz w:val="18"/>
        </w:rPr>
      </w:pPr>
      <w:r>
        <w:rPr>
          <w:color w:val="231F20"/>
          <w:sz w:val="18"/>
        </w:rPr>
        <w:t>Discuss the pros and cons of each control from both a </w:t>
      </w:r>
      <w:r>
        <w:rPr>
          <w:color w:val="231F20"/>
          <w:spacing w:val="-3"/>
          <w:sz w:val="18"/>
        </w:rPr>
        <w:t>worker </w:t>
      </w:r>
      <w:r>
        <w:rPr>
          <w:color w:val="231F20"/>
          <w:sz w:val="18"/>
        </w:rPr>
        <w:t>and employer perspective.</w:t>
      </w:r>
    </w:p>
    <w:p>
      <w:pPr>
        <w:pStyle w:val="BodyText"/>
        <w:rPr>
          <w:sz w:val="22"/>
        </w:rPr>
      </w:pPr>
    </w:p>
    <w:p>
      <w:pPr>
        <w:pStyle w:val="BodyText"/>
        <w:spacing w:before="3"/>
        <w:rPr>
          <w:sz w:val="19"/>
        </w:rPr>
      </w:pPr>
    </w:p>
    <w:p>
      <w:pPr>
        <w:pStyle w:val="BodyText"/>
        <w:spacing w:before="1"/>
        <w:ind w:left="120"/>
      </w:pPr>
      <w:r>
        <w:rPr>
          <w:color w:val="231F20"/>
          <w:w w:val="105"/>
        </w:rPr>
        <w:t>Notes</w:t>
      </w:r>
    </w:p>
    <w:p>
      <w:pPr>
        <w:pStyle w:val="ListParagraph"/>
        <w:numPr>
          <w:ilvl w:val="0"/>
          <w:numId w:val="17"/>
        </w:numPr>
        <w:tabs>
          <w:tab w:pos="375" w:val="left" w:leader="none"/>
        </w:tabs>
        <w:spacing w:line="261" w:lineRule="auto" w:before="107" w:after="0"/>
        <w:ind w:left="390" w:right="1467" w:hanging="270"/>
        <w:jc w:val="left"/>
        <w:rPr>
          <w:sz w:val="17"/>
        </w:rPr>
      </w:pPr>
      <w:r>
        <w:rPr>
          <w:color w:val="231F20"/>
          <w:sz w:val="17"/>
        </w:rPr>
        <w:t>Mehta, D. (2015, January 27). Manager didn’t insist on lifelines, court </w:t>
      </w:r>
      <w:r>
        <w:rPr>
          <w:color w:val="231F20"/>
          <w:spacing w:val="-3"/>
          <w:sz w:val="17"/>
        </w:rPr>
        <w:t>hears; </w:t>
      </w:r>
      <w:r>
        <w:rPr>
          <w:color w:val="231F20"/>
          <w:sz w:val="17"/>
        </w:rPr>
        <w:t>Scaffold collapse. </w:t>
      </w:r>
      <w:r>
        <w:rPr>
          <w:rFonts w:ascii="Book Antiqua" w:hAnsi="Book Antiqua"/>
          <w:i/>
          <w:color w:val="231F20"/>
          <w:sz w:val="17"/>
        </w:rPr>
        <w:t>National Post</w:t>
      </w:r>
      <w:r>
        <w:rPr>
          <w:color w:val="231F20"/>
          <w:sz w:val="17"/>
        </w:rPr>
        <w:t>, p.</w:t>
      </w:r>
      <w:r>
        <w:rPr>
          <w:color w:val="231F20"/>
          <w:spacing w:val="-9"/>
          <w:sz w:val="17"/>
        </w:rPr>
        <w:t> </w:t>
      </w:r>
      <w:r>
        <w:rPr>
          <w:color w:val="231F20"/>
          <w:sz w:val="17"/>
        </w:rPr>
        <w:t>A8.</w:t>
      </w:r>
    </w:p>
    <w:p>
      <w:pPr>
        <w:pStyle w:val="ListParagraph"/>
        <w:numPr>
          <w:ilvl w:val="0"/>
          <w:numId w:val="17"/>
        </w:numPr>
        <w:tabs>
          <w:tab w:pos="375" w:val="left" w:leader="none"/>
        </w:tabs>
        <w:spacing w:line="261" w:lineRule="auto" w:before="0" w:after="0"/>
        <w:ind w:left="390" w:right="1932" w:hanging="270"/>
        <w:jc w:val="left"/>
        <w:rPr>
          <w:sz w:val="17"/>
        </w:rPr>
      </w:pPr>
      <w:r>
        <w:rPr>
          <w:color w:val="231F20"/>
          <w:spacing w:val="-3"/>
          <w:sz w:val="17"/>
        </w:rPr>
        <w:t>Wetselaar, </w:t>
      </w:r>
      <w:r>
        <w:rPr>
          <w:color w:val="231F20"/>
          <w:sz w:val="17"/>
        </w:rPr>
        <w:t>S. (2014, December 4). Company fined after Christmas </w:t>
      </w:r>
      <w:r>
        <w:rPr>
          <w:color w:val="231F20"/>
          <w:spacing w:val="-6"/>
          <w:sz w:val="17"/>
        </w:rPr>
        <w:t>Eve </w:t>
      </w:r>
      <w:r>
        <w:rPr>
          <w:color w:val="231F20"/>
          <w:sz w:val="17"/>
        </w:rPr>
        <w:t>scaffolding tragedy that killed </w:t>
      </w:r>
      <w:r>
        <w:rPr>
          <w:color w:val="231F20"/>
          <w:spacing w:val="-3"/>
          <w:sz w:val="17"/>
        </w:rPr>
        <w:t>four. </w:t>
      </w:r>
      <w:r>
        <w:rPr>
          <w:rFonts w:ascii="Book Antiqua"/>
          <w:i/>
          <w:color w:val="231F20"/>
          <w:spacing w:val="-4"/>
          <w:sz w:val="17"/>
        </w:rPr>
        <w:t>Toronto</w:t>
      </w:r>
      <w:r>
        <w:rPr>
          <w:rFonts w:ascii="Book Antiqua"/>
          <w:i/>
          <w:color w:val="231F20"/>
          <w:spacing w:val="2"/>
          <w:sz w:val="17"/>
        </w:rPr>
        <w:t> </w:t>
      </w:r>
      <w:r>
        <w:rPr>
          <w:rFonts w:ascii="Book Antiqua"/>
          <w:i/>
          <w:color w:val="231F20"/>
          <w:sz w:val="17"/>
        </w:rPr>
        <w:t>Star</w:t>
      </w:r>
      <w:r>
        <w:rPr>
          <w:color w:val="231F20"/>
          <w:sz w:val="17"/>
        </w:rPr>
        <w:t>.</w:t>
      </w:r>
    </w:p>
    <w:p>
      <w:pPr>
        <w:pStyle w:val="ListParagraph"/>
        <w:numPr>
          <w:ilvl w:val="0"/>
          <w:numId w:val="17"/>
        </w:numPr>
        <w:tabs>
          <w:tab w:pos="375" w:val="left" w:leader="none"/>
        </w:tabs>
        <w:spacing w:line="261" w:lineRule="auto" w:before="0" w:after="0"/>
        <w:ind w:left="390" w:right="1479" w:hanging="270"/>
        <w:jc w:val="left"/>
        <w:rPr>
          <w:sz w:val="17"/>
        </w:rPr>
      </w:pPr>
      <w:r>
        <w:rPr>
          <w:color w:val="231F20"/>
          <w:sz w:val="17"/>
        </w:rPr>
        <w:t>CBC News. (2015, June 26). </w:t>
      </w:r>
      <w:r>
        <w:rPr>
          <w:color w:val="231F20"/>
          <w:spacing w:val="-4"/>
          <w:sz w:val="17"/>
        </w:rPr>
        <w:t>Vadim </w:t>
      </w:r>
      <w:r>
        <w:rPr>
          <w:color w:val="231F20"/>
          <w:sz w:val="17"/>
        </w:rPr>
        <w:t>Kazenelson found guilty in deadly </w:t>
      </w:r>
      <w:r>
        <w:rPr>
          <w:color w:val="231F20"/>
          <w:spacing w:val="-3"/>
          <w:sz w:val="17"/>
        </w:rPr>
        <w:t>Toronto </w:t>
      </w:r>
      <w:r>
        <w:rPr>
          <w:color w:val="231F20"/>
          <w:sz w:val="17"/>
        </w:rPr>
        <w:t>scaffolding collapse. CBC News Website, </w:t>
      </w:r>
      <w:hyperlink r:id="rId48">
        <w:r>
          <w:rPr>
            <w:color w:val="231F20"/>
            <w:sz w:val="17"/>
          </w:rPr>
          <w:t>http://www.cbc.ca/</w:t>
        </w:r>
      </w:hyperlink>
      <w:r>
        <w:rPr>
          <w:color w:val="231F20"/>
          <w:sz w:val="17"/>
        </w:rPr>
        <w:t> </w:t>
      </w:r>
      <w:r>
        <w:rPr>
          <w:color w:val="231F20"/>
          <w:spacing w:val="-1"/>
          <w:sz w:val="17"/>
        </w:rPr>
        <w:t>news/canada/toronto/vadim-kazenelson-found-guilty-in-deadly-toronto- </w:t>
      </w:r>
      <w:r>
        <w:rPr>
          <w:color w:val="231F20"/>
          <w:sz w:val="17"/>
        </w:rPr>
        <w:t>scaffolding-collapse-1.3128868</w:t>
      </w:r>
    </w:p>
    <w:p>
      <w:pPr>
        <w:pStyle w:val="ListParagraph"/>
        <w:numPr>
          <w:ilvl w:val="0"/>
          <w:numId w:val="17"/>
        </w:numPr>
        <w:tabs>
          <w:tab w:pos="369" w:val="left" w:leader="none"/>
        </w:tabs>
        <w:spacing w:line="261" w:lineRule="auto" w:before="0" w:after="0"/>
        <w:ind w:left="390" w:right="1525" w:hanging="270"/>
        <w:jc w:val="left"/>
        <w:rPr>
          <w:sz w:val="17"/>
        </w:rPr>
      </w:pPr>
      <w:r>
        <w:rPr>
          <w:color w:val="231F20"/>
          <w:spacing w:val="-3"/>
          <w:sz w:val="17"/>
        </w:rPr>
        <w:t>AWCBC. </w:t>
      </w:r>
      <w:r>
        <w:rPr>
          <w:color w:val="231F20"/>
          <w:sz w:val="17"/>
        </w:rPr>
        <w:t>(2014). </w:t>
      </w:r>
      <w:r>
        <w:rPr>
          <w:rFonts w:ascii="Book Antiqua" w:hAnsi="Book Antiqua"/>
          <w:i/>
          <w:color w:val="231F20"/>
          <w:sz w:val="17"/>
        </w:rPr>
        <w:t>National work injury, disease and fatality statistics </w:t>
      </w:r>
      <w:r>
        <w:rPr>
          <w:rFonts w:ascii="Book Antiqua" w:hAnsi="Book Antiqua"/>
          <w:i/>
          <w:color w:val="231F20"/>
          <w:spacing w:val="-3"/>
          <w:sz w:val="17"/>
        </w:rPr>
        <w:t>2010–2012</w:t>
      </w:r>
      <w:r>
        <w:rPr>
          <w:color w:val="231F20"/>
          <w:spacing w:val="-3"/>
          <w:sz w:val="17"/>
        </w:rPr>
        <w:t>. </w:t>
      </w:r>
      <w:r>
        <w:rPr>
          <w:color w:val="231F20"/>
          <w:sz w:val="17"/>
        </w:rPr>
        <w:t>Ottawa: Association of Workers’ Compensation Boards of</w:t>
      </w:r>
      <w:r>
        <w:rPr>
          <w:color w:val="231F20"/>
          <w:spacing w:val="-14"/>
          <w:sz w:val="17"/>
        </w:rPr>
        <w:t> </w:t>
      </w:r>
      <w:r>
        <w:rPr>
          <w:color w:val="231F20"/>
          <w:sz w:val="17"/>
        </w:rPr>
        <w:t>Canada.</w:t>
      </w:r>
    </w:p>
    <w:p>
      <w:pPr>
        <w:pStyle w:val="ListParagraph"/>
        <w:numPr>
          <w:ilvl w:val="0"/>
          <w:numId w:val="17"/>
        </w:numPr>
        <w:tabs>
          <w:tab w:pos="375" w:val="left" w:leader="none"/>
        </w:tabs>
        <w:spacing w:line="261" w:lineRule="auto" w:before="0" w:after="0"/>
        <w:ind w:left="120" w:right="3250" w:firstLine="0"/>
        <w:jc w:val="left"/>
        <w:rPr>
          <w:sz w:val="17"/>
        </w:rPr>
      </w:pPr>
      <w:r>
        <w:rPr>
          <w:color w:val="231F20"/>
          <w:sz w:val="17"/>
        </w:rPr>
        <w:t>Barnetson, B., &amp; Foster, J. (2015). If it bleeds it </w:t>
      </w:r>
      <w:r>
        <w:rPr>
          <w:color w:val="231F20"/>
          <w:spacing w:val="-3"/>
          <w:sz w:val="17"/>
        </w:rPr>
        <w:t>leads. </w:t>
      </w:r>
      <w:r>
        <w:rPr>
          <w:color w:val="231F20"/>
          <w:sz w:val="17"/>
        </w:rPr>
        <w:t>6 </w:t>
      </w:r>
      <w:r>
        <w:rPr>
          <w:color w:val="231F20"/>
          <w:spacing w:val="-3"/>
          <w:sz w:val="17"/>
        </w:rPr>
        <w:t>AWCBC.</w:t>
      </w:r>
      <w:r>
        <w:rPr>
          <w:color w:val="231F20"/>
          <w:spacing w:val="-7"/>
          <w:sz w:val="17"/>
        </w:rPr>
        <w:t> </w:t>
      </w:r>
      <w:r>
        <w:rPr>
          <w:color w:val="231F20"/>
          <w:sz w:val="17"/>
        </w:rPr>
        <w:t>(2014).</w:t>
      </w:r>
    </w:p>
    <w:p>
      <w:pPr>
        <w:pStyle w:val="ListParagraph"/>
        <w:numPr>
          <w:ilvl w:val="0"/>
          <w:numId w:val="18"/>
        </w:numPr>
        <w:tabs>
          <w:tab w:pos="375" w:val="left" w:leader="none"/>
        </w:tabs>
        <w:spacing w:line="261" w:lineRule="auto" w:before="0" w:after="0"/>
        <w:ind w:left="390" w:right="1378" w:hanging="270"/>
        <w:jc w:val="left"/>
        <w:rPr>
          <w:sz w:val="17"/>
        </w:rPr>
      </w:pPr>
      <w:r>
        <w:rPr>
          <w:color w:val="231F20"/>
          <w:sz w:val="17"/>
        </w:rPr>
        <w:t>Hsiaoa, H., &amp; Simeonova, </w:t>
      </w:r>
      <w:r>
        <w:rPr>
          <w:color w:val="231F20"/>
          <w:spacing w:val="-11"/>
          <w:sz w:val="17"/>
        </w:rPr>
        <w:t>P. </w:t>
      </w:r>
      <w:r>
        <w:rPr>
          <w:color w:val="231F20"/>
          <w:sz w:val="17"/>
        </w:rPr>
        <w:t>(2001). Preventing falls from roofs: A critical </w:t>
      </w:r>
      <w:r>
        <w:rPr>
          <w:color w:val="231F20"/>
          <w:spacing w:val="-3"/>
          <w:sz w:val="17"/>
        </w:rPr>
        <w:t>review. </w:t>
      </w:r>
      <w:r>
        <w:rPr>
          <w:rFonts w:ascii="Book Antiqua" w:hAnsi="Book Antiqua"/>
          <w:i/>
          <w:color w:val="231F20"/>
          <w:sz w:val="17"/>
        </w:rPr>
        <w:t>Ergonomics</w:t>
      </w:r>
      <w:r>
        <w:rPr>
          <w:color w:val="231F20"/>
          <w:sz w:val="17"/>
        </w:rPr>
        <w:t>, 44(5), 537–561; Kemmlert, K., &amp; Lundholm, L. (2001). Slips, trips and falls in different work groups—with reference to age and from a preventive perspective. </w:t>
      </w:r>
      <w:r>
        <w:rPr>
          <w:rFonts w:ascii="Book Antiqua" w:hAnsi="Book Antiqua"/>
          <w:i/>
          <w:color w:val="231F20"/>
          <w:sz w:val="17"/>
        </w:rPr>
        <w:t>Applied Ergonomics</w:t>
      </w:r>
      <w:r>
        <w:rPr>
          <w:color w:val="231F20"/>
          <w:sz w:val="17"/>
        </w:rPr>
        <w:t>, 32(2): 149–153;</w:t>
      </w:r>
      <w:r>
        <w:rPr>
          <w:color w:val="231F20"/>
          <w:spacing w:val="-14"/>
          <w:sz w:val="17"/>
        </w:rPr>
        <w:t> </w:t>
      </w:r>
      <w:r>
        <w:rPr>
          <w:color w:val="231F20"/>
          <w:sz w:val="17"/>
        </w:rPr>
        <w:t>Lipscomb, H., Dale, A. M., Kaskutas, </w:t>
      </w:r>
      <w:r>
        <w:rPr>
          <w:color w:val="231F20"/>
          <w:spacing w:val="-8"/>
          <w:sz w:val="17"/>
        </w:rPr>
        <w:t>V., </w:t>
      </w:r>
      <w:r>
        <w:rPr>
          <w:color w:val="231F20"/>
          <w:sz w:val="17"/>
        </w:rPr>
        <w:t>Sherman-Voellinger, R., &amp; Evanoff, B. (2008). Challenges in residential fall prevention: Insight from apprentice</w:t>
      </w:r>
      <w:r>
        <w:rPr>
          <w:color w:val="231F20"/>
          <w:spacing w:val="-28"/>
          <w:sz w:val="17"/>
        </w:rPr>
        <w:t> </w:t>
      </w:r>
      <w:r>
        <w:rPr>
          <w:color w:val="231F20"/>
          <w:sz w:val="17"/>
        </w:rPr>
        <w:t>carpenters. </w:t>
      </w:r>
      <w:r>
        <w:rPr>
          <w:rFonts w:ascii="Book Antiqua" w:hAnsi="Book Antiqua"/>
          <w:i/>
          <w:color w:val="231F20"/>
          <w:sz w:val="17"/>
        </w:rPr>
        <w:t>American Journal of Industrial Medicine</w:t>
      </w:r>
      <w:r>
        <w:rPr>
          <w:color w:val="231F20"/>
          <w:sz w:val="17"/>
        </w:rPr>
        <w:t>, 51(1),</w:t>
      </w:r>
      <w:r>
        <w:rPr>
          <w:color w:val="231F20"/>
          <w:spacing w:val="-1"/>
          <w:sz w:val="17"/>
        </w:rPr>
        <w:t> </w:t>
      </w:r>
      <w:r>
        <w:rPr>
          <w:color w:val="231F20"/>
          <w:sz w:val="17"/>
        </w:rPr>
        <w:t>60–68.</w:t>
      </w:r>
    </w:p>
    <w:p>
      <w:pPr>
        <w:pStyle w:val="ListParagraph"/>
        <w:numPr>
          <w:ilvl w:val="0"/>
          <w:numId w:val="18"/>
        </w:numPr>
        <w:tabs>
          <w:tab w:pos="375" w:val="left" w:leader="none"/>
        </w:tabs>
        <w:spacing w:line="261" w:lineRule="auto" w:before="0" w:after="0"/>
        <w:ind w:left="390" w:right="1480" w:hanging="270"/>
        <w:jc w:val="left"/>
        <w:rPr>
          <w:sz w:val="17"/>
        </w:rPr>
      </w:pPr>
      <w:r>
        <w:rPr>
          <w:color w:val="231F20"/>
          <w:sz w:val="17"/>
        </w:rPr>
        <w:t>Rivara, </w:t>
      </w:r>
      <w:r>
        <w:rPr>
          <w:color w:val="231F20"/>
          <w:spacing w:val="-6"/>
          <w:sz w:val="17"/>
        </w:rPr>
        <w:t>F., </w:t>
      </w:r>
      <w:r>
        <w:rPr>
          <w:color w:val="231F20"/>
          <w:sz w:val="17"/>
        </w:rPr>
        <w:t>&amp; Thompson, D. (2000). Prevention of falls in the construction industry: Evidence for program effectiveness. </w:t>
      </w:r>
      <w:r>
        <w:rPr>
          <w:rFonts w:ascii="Book Antiqua" w:hAnsi="Book Antiqua"/>
          <w:i/>
          <w:color w:val="231F20"/>
          <w:sz w:val="17"/>
        </w:rPr>
        <w:t>American Journal of </w:t>
      </w:r>
      <w:r>
        <w:rPr>
          <w:rFonts w:ascii="Book Antiqua" w:hAnsi="Book Antiqua"/>
          <w:i/>
          <w:color w:val="231F20"/>
          <w:spacing w:val="-3"/>
          <w:sz w:val="17"/>
        </w:rPr>
        <w:t>Preventive </w:t>
      </w:r>
      <w:r>
        <w:rPr>
          <w:rFonts w:ascii="Book Antiqua" w:hAnsi="Book Antiqua"/>
          <w:i/>
          <w:color w:val="231F20"/>
          <w:sz w:val="17"/>
        </w:rPr>
        <w:t>Medicine</w:t>
      </w:r>
      <w:r>
        <w:rPr>
          <w:color w:val="231F20"/>
          <w:sz w:val="17"/>
        </w:rPr>
        <w:t>, 18(4), 23–26.</w:t>
      </w:r>
    </w:p>
    <w:p>
      <w:pPr>
        <w:spacing w:after="0" w:line="261" w:lineRule="auto"/>
        <w:jc w:val="left"/>
        <w:rPr>
          <w:sz w:val="17"/>
        </w:rPr>
        <w:sectPr>
          <w:pgSz w:w="8640" w:h="12960"/>
          <w:pgMar w:header="0" w:footer="934" w:top="960" w:bottom="1120" w:left="1140" w:right="0"/>
        </w:sectPr>
      </w:pPr>
    </w:p>
    <w:p>
      <w:pPr>
        <w:pStyle w:val="ListParagraph"/>
        <w:numPr>
          <w:ilvl w:val="0"/>
          <w:numId w:val="18"/>
        </w:numPr>
        <w:tabs>
          <w:tab w:pos="465" w:val="left" w:leader="none"/>
        </w:tabs>
        <w:spacing w:line="261" w:lineRule="auto" w:before="65" w:after="0"/>
        <w:ind w:left="480" w:right="1367" w:hanging="270"/>
        <w:jc w:val="left"/>
        <w:rPr>
          <w:sz w:val="17"/>
        </w:rPr>
      </w:pPr>
      <w:r>
        <w:rPr>
          <w:color w:val="231F20"/>
          <w:spacing w:val="-3"/>
          <w:sz w:val="17"/>
        </w:rPr>
        <w:t>Bentley, </w:t>
      </w:r>
      <w:r>
        <w:rPr>
          <w:color w:val="231F20"/>
          <w:spacing w:val="-7"/>
          <w:sz w:val="17"/>
        </w:rPr>
        <w:t>T. </w:t>
      </w:r>
      <w:r>
        <w:rPr>
          <w:color w:val="231F20"/>
          <w:sz w:val="17"/>
        </w:rPr>
        <w:t>(2009). The role of latent and active failures in workplace slips, trips and falls: An information processing approach. </w:t>
      </w:r>
      <w:r>
        <w:rPr>
          <w:rFonts w:ascii="Book Antiqua"/>
          <w:i/>
          <w:color w:val="231F20"/>
          <w:sz w:val="17"/>
        </w:rPr>
        <w:t>Applied Ergonomics</w:t>
      </w:r>
      <w:r>
        <w:rPr>
          <w:color w:val="231F20"/>
          <w:sz w:val="17"/>
        </w:rPr>
        <w:t>,</w:t>
      </w:r>
      <w:r>
        <w:rPr>
          <w:color w:val="231F20"/>
          <w:spacing w:val="-20"/>
          <w:sz w:val="17"/>
        </w:rPr>
        <w:t> </w:t>
      </w:r>
      <w:r>
        <w:rPr>
          <w:color w:val="231F20"/>
          <w:spacing w:val="-4"/>
          <w:sz w:val="17"/>
        </w:rPr>
        <w:t>40, </w:t>
      </w:r>
      <w:r>
        <w:rPr>
          <w:color w:val="231F20"/>
          <w:sz w:val="17"/>
        </w:rPr>
        <w:t>177.</w:t>
      </w:r>
    </w:p>
    <w:p>
      <w:pPr>
        <w:pStyle w:val="ListParagraph"/>
        <w:numPr>
          <w:ilvl w:val="0"/>
          <w:numId w:val="18"/>
        </w:numPr>
        <w:tabs>
          <w:tab w:pos="465" w:val="left" w:leader="none"/>
        </w:tabs>
        <w:spacing w:line="261" w:lineRule="auto" w:before="0" w:after="0"/>
        <w:ind w:left="480" w:right="1567" w:hanging="270"/>
        <w:jc w:val="left"/>
        <w:rPr>
          <w:sz w:val="17"/>
        </w:rPr>
      </w:pPr>
      <w:r>
        <w:rPr>
          <w:color w:val="231F20"/>
          <w:sz w:val="17"/>
        </w:rPr>
        <w:t>Bell, J., et al. (2008). Evaluation of a comprehensive slip, trip and fall prevention programme for hospital employees. </w:t>
      </w:r>
      <w:r>
        <w:rPr>
          <w:rFonts w:ascii="Book Antiqua" w:hAnsi="Book Antiqua"/>
          <w:i/>
          <w:color w:val="231F20"/>
          <w:sz w:val="17"/>
        </w:rPr>
        <w:t>Ergonomics</w:t>
      </w:r>
      <w:r>
        <w:rPr>
          <w:color w:val="231F20"/>
          <w:sz w:val="17"/>
        </w:rPr>
        <w:t>, 51(12), </w:t>
      </w:r>
      <w:r>
        <w:rPr>
          <w:color w:val="231F20"/>
          <w:spacing w:val="-3"/>
          <w:sz w:val="17"/>
        </w:rPr>
        <w:t>1906– </w:t>
      </w:r>
      <w:r>
        <w:rPr>
          <w:color w:val="231F20"/>
          <w:sz w:val="17"/>
        </w:rPr>
        <w:t>1925.</w:t>
      </w:r>
    </w:p>
    <w:p>
      <w:pPr>
        <w:pStyle w:val="ListParagraph"/>
        <w:numPr>
          <w:ilvl w:val="0"/>
          <w:numId w:val="18"/>
        </w:numPr>
        <w:tabs>
          <w:tab w:pos="465" w:val="left" w:leader="none"/>
        </w:tabs>
        <w:spacing w:line="261" w:lineRule="auto" w:before="0" w:after="0"/>
        <w:ind w:left="480" w:right="1649" w:hanging="270"/>
        <w:jc w:val="left"/>
        <w:rPr>
          <w:sz w:val="17"/>
        </w:rPr>
      </w:pPr>
      <w:r>
        <w:rPr>
          <w:color w:val="231F20"/>
          <w:sz w:val="17"/>
        </w:rPr>
        <w:t>European Agency for Safety and Health at </w:t>
      </w:r>
      <w:r>
        <w:rPr>
          <w:color w:val="231F20"/>
          <w:spacing w:val="-4"/>
          <w:sz w:val="17"/>
        </w:rPr>
        <w:t>Work. </w:t>
      </w:r>
      <w:r>
        <w:rPr>
          <w:color w:val="231F20"/>
          <w:sz w:val="17"/>
        </w:rPr>
        <w:t>(2003). </w:t>
      </w:r>
      <w:r>
        <w:rPr>
          <w:rFonts w:ascii="Book Antiqua"/>
          <w:i/>
          <w:color w:val="231F20"/>
          <w:sz w:val="17"/>
        </w:rPr>
        <w:t>Gender issues </w:t>
      </w:r>
      <w:r>
        <w:rPr>
          <w:rFonts w:ascii="Book Antiqua"/>
          <w:i/>
          <w:color w:val="231F20"/>
          <w:spacing w:val="-8"/>
          <w:sz w:val="17"/>
        </w:rPr>
        <w:t>in </w:t>
      </w:r>
      <w:r>
        <w:rPr>
          <w:rFonts w:ascii="Book Antiqua"/>
          <w:i/>
          <w:color w:val="231F20"/>
          <w:sz w:val="17"/>
        </w:rPr>
        <w:t>safety and health at work: A review</w:t>
      </w:r>
      <w:r>
        <w:rPr>
          <w:color w:val="231F20"/>
          <w:sz w:val="17"/>
        </w:rPr>
        <w:t>. Luxembourg:</w:t>
      </w:r>
      <w:r>
        <w:rPr>
          <w:color w:val="231F20"/>
          <w:spacing w:val="-19"/>
          <w:sz w:val="17"/>
        </w:rPr>
        <w:t> </w:t>
      </w:r>
      <w:r>
        <w:rPr>
          <w:color w:val="231F20"/>
          <w:sz w:val="17"/>
        </w:rPr>
        <w:t>Author.</w:t>
      </w:r>
    </w:p>
    <w:p>
      <w:pPr>
        <w:pStyle w:val="ListParagraph"/>
        <w:numPr>
          <w:ilvl w:val="0"/>
          <w:numId w:val="18"/>
        </w:numPr>
        <w:tabs>
          <w:tab w:pos="465" w:val="left" w:leader="none"/>
        </w:tabs>
        <w:spacing w:line="261" w:lineRule="auto" w:before="0" w:after="0"/>
        <w:ind w:left="480" w:right="1302" w:hanging="270"/>
        <w:jc w:val="left"/>
        <w:rPr>
          <w:sz w:val="17"/>
        </w:rPr>
      </w:pPr>
      <w:r>
        <w:rPr>
          <w:color w:val="231F20"/>
          <w:spacing w:val="-5"/>
          <w:sz w:val="17"/>
        </w:rPr>
        <w:t>Key, </w:t>
      </w:r>
      <w:r>
        <w:rPr>
          <w:color w:val="231F20"/>
          <w:sz w:val="17"/>
        </w:rPr>
        <w:t>M. M., Henschel, A., Butler, J., Ligo, R. N., </w:t>
      </w:r>
      <w:r>
        <w:rPr>
          <w:color w:val="231F20"/>
          <w:spacing w:val="-4"/>
          <w:sz w:val="17"/>
        </w:rPr>
        <w:t>Tabershaw, </w:t>
      </w:r>
      <w:r>
        <w:rPr>
          <w:color w:val="231F20"/>
          <w:sz w:val="17"/>
        </w:rPr>
        <w:t>I., &amp; Ede, L. (1977). </w:t>
      </w:r>
      <w:r>
        <w:rPr>
          <w:rFonts w:ascii="Book Antiqua"/>
          <w:i/>
          <w:color w:val="231F20"/>
          <w:sz w:val="17"/>
        </w:rPr>
        <w:t>Occupational Diseases: A guide to their recognition </w:t>
      </w:r>
      <w:r>
        <w:rPr>
          <w:color w:val="231F20"/>
          <w:spacing w:val="-4"/>
          <w:sz w:val="17"/>
        </w:rPr>
        <w:t>(Rev. </w:t>
      </w:r>
      <w:r>
        <w:rPr>
          <w:color w:val="231F20"/>
          <w:sz w:val="17"/>
        </w:rPr>
        <w:t>ed.).</w:t>
      </w:r>
      <w:r>
        <w:rPr>
          <w:color w:val="231F20"/>
          <w:spacing w:val="-21"/>
          <w:sz w:val="17"/>
        </w:rPr>
        <w:t> </w:t>
      </w:r>
      <w:r>
        <w:rPr>
          <w:color w:val="231F20"/>
          <w:sz w:val="17"/>
        </w:rPr>
        <w:t>Cincinnati:</w:t>
      </w:r>
    </w:p>
    <w:p>
      <w:pPr>
        <w:spacing w:before="0"/>
        <w:ind w:left="480" w:right="0" w:firstLine="0"/>
        <w:jc w:val="left"/>
        <w:rPr>
          <w:sz w:val="17"/>
        </w:rPr>
      </w:pPr>
      <w:r>
        <w:rPr>
          <w:color w:val="231F20"/>
          <w:sz w:val="17"/>
        </w:rPr>
        <w:t>U.S. Department of Health, Education and Welfare.</w:t>
      </w:r>
    </w:p>
    <w:p>
      <w:pPr>
        <w:pStyle w:val="ListParagraph"/>
        <w:numPr>
          <w:ilvl w:val="0"/>
          <w:numId w:val="18"/>
        </w:numPr>
        <w:tabs>
          <w:tab w:pos="465" w:val="left" w:leader="none"/>
        </w:tabs>
        <w:spacing w:line="261" w:lineRule="auto" w:before="20" w:after="0"/>
        <w:ind w:left="480" w:right="1533" w:hanging="270"/>
        <w:jc w:val="left"/>
        <w:rPr>
          <w:sz w:val="17"/>
        </w:rPr>
      </w:pPr>
      <w:r>
        <w:rPr>
          <w:color w:val="231F20"/>
          <w:sz w:val="17"/>
        </w:rPr>
        <w:t>Safe </w:t>
      </w:r>
      <w:r>
        <w:rPr>
          <w:color w:val="231F20"/>
          <w:spacing w:val="-4"/>
          <w:sz w:val="17"/>
        </w:rPr>
        <w:t>Work </w:t>
      </w:r>
      <w:r>
        <w:rPr>
          <w:color w:val="231F20"/>
          <w:sz w:val="17"/>
        </w:rPr>
        <w:t>Australia. (2011). </w:t>
      </w:r>
      <w:r>
        <w:rPr>
          <w:rFonts w:ascii="Book Antiqua"/>
          <w:i/>
          <w:color w:val="231F20"/>
          <w:sz w:val="17"/>
        </w:rPr>
        <w:t>Managing Noise and Preventing Hearing Loss </w:t>
      </w:r>
      <w:r>
        <w:rPr>
          <w:rFonts w:ascii="Book Antiqua"/>
          <w:i/>
          <w:color w:val="231F20"/>
          <w:spacing w:val="-8"/>
          <w:sz w:val="17"/>
        </w:rPr>
        <w:t>at </w:t>
      </w:r>
      <w:r>
        <w:rPr>
          <w:rFonts w:ascii="Book Antiqua"/>
          <w:i/>
          <w:color w:val="231F20"/>
          <w:sz w:val="17"/>
        </w:rPr>
        <w:t>Work</w:t>
      </w:r>
      <w:r>
        <w:rPr>
          <w:color w:val="231F20"/>
          <w:sz w:val="17"/>
        </w:rPr>
        <w:t>. Canberra:</w:t>
      </w:r>
      <w:r>
        <w:rPr>
          <w:color w:val="231F20"/>
          <w:spacing w:val="-8"/>
          <w:sz w:val="17"/>
        </w:rPr>
        <w:t> </w:t>
      </w:r>
      <w:r>
        <w:rPr>
          <w:color w:val="231F20"/>
          <w:sz w:val="17"/>
        </w:rPr>
        <w:t>Author.</w:t>
      </w:r>
    </w:p>
    <w:p>
      <w:pPr>
        <w:pStyle w:val="ListParagraph"/>
        <w:numPr>
          <w:ilvl w:val="0"/>
          <w:numId w:val="18"/>
        </w:numPr>
        <w:tabs>
          <w:tab w:pos="465" w:val="left" w:leader="none"/>
        </w:tabs>
        <w:spacing w:line="261" w:lineRule="auto" w:before="0" w:after="0"/>
        <w:ind w:left="480" w:right="1396" w:hanging="270"/>
        <w:jc w:val="left"/>
        <w:rPr>
          <w:sz w:val="17"/>
        </w:rPr>
      </w:pPr>
      <w:r>
        <w:rPr>
          <w:color w:val="231F20"/>
          <w:sz w:val="17"/>
        </w:rPr>
        <w:t>E.g.,</w:t>
      </w:r>
      <w:r>
        <w:rPr>
          <w:color w:val="231F20"/>
          <w:spacing w:val="-3"/>
          <w:sz w:val="17"/>
        </w:rPr>
        <w:t> </w:t>
      </w:r>
      <w:r>
        <w:rPr>
          <w:color w:val="231F20"/>
          <w:sz w:val="17"/>
        </w:rPr>
        <w:t>Groothoff,</w:t>
      </w:r>
      <w:r>
        <w:rPr>
          <w:color w:val="231F20"/>
          <w:spacing w:val="-3"/>
          <w:sz w:val="17"/>
        </w:rPr>
        <w:t> </w:t>
      </w:r>
      <w:r>
        <w:rPr>
          <w:color w:val="231F20"/>
          <w:sz w:val="17"/>
        </w:rPr>
        <w:t>B.</w:t>
      </w:r>
      <w:r>
        <w:rPr>
          <w:color w:val="231F20"/>
          <w:spacing w:val="-2"/>
          <w:sz w:val="17"/>
        </w:rPr>
        <w:t> </w:t>
      </w:r>
      <w:r>
        <w:rPr>
          <w:color w:val="231F20"/>
          <w:sz w:val="17"/>
        </w:rPr>
        <w:t>(2006).</w:t>
      </w:r>
      <w:r>
        <w:rPr>
          <w:color w:val="231F20"/>
          <w:spacing w:val="-4"/>
          <w:sz w:val="17"/>
        </w:rPr>
        <w:t> </w:t>
      </w:r>
      <w:r>
        <w:rPr>
          <w:rFonts w:ascii="Book Antiqua" w:hAnsi="Book Antiqua"/>
          <w:i/>
          <w:color w:val="231F20"/>
          <w:sz w:val="17"/>
        </w:rPr>
        <w:t>Proceedings</w:t>
      </w:r>
      <w:r>
        <w:rPr>
          <w:rFonts w:ascii="Book Antiqua" w:hAnsi="Book Antiqua"/>
          <w:i/>
          <w:color w:val="231F20"/>
          <w:spacing w:val="-3"/>
          <w:sz w:val="17"/>
        </w:rPr>
        <w:t> </w:t>
      </w:r>
      <w:r>
        <w:rPr>
          <w:rFonts w:ascii="Book Antiqua" w:hAnsi="Book Antiqua"/>
          <w:i/>
          <w:color w:val="231F20"/>
          <w:sz w:val="17"/>
        </w:rPr>
        <w:t>of</w:t>
      </w:r>
      <w:r>
        <w:rPr>
          <w:rFonts w:ascii="Book Antiqua" w:hAnsi="Book Antiqua"/>
          <w:i/>
          <w:color w:val="231F20"/>
          <w:spacing w:val="-2"/>
          <w:sz w:val="17"/>
        </w:rPr>
        <w:t> </w:t>
      </w:r>
      <w:r>
        <w:rPr>
          <w:rFonts w:ascii="Book Antiqua" w:hAnsi="Book Antiqua"/>
          <w:i/>
          <w:color w:val="231F20"/>
          <w:sz w:val="17"/>
        </w:rPr>
        <w:t>Acoustics</w:t>
      </w:r>
      <w:r>
        <w:rPr>
          <w:rFonts w:ascii="Book Antiqua" w:hAnsi="Book Antiqua"/>
          <w:i/>
          <w:color w:val="231F20"/>
          <w:spacing w:val="-3"/>
          <w:sz w:val="17"/>
        </w:rPr>
        <w:t> </w:t>
      </w:r>
      <w:r>
        <w:rPr>
          <w:rFonts w:ascii="Book Antiqua" w:hAnsi="Book Antiqua"/>
          <w:i/>
          <w:color w:val="231F20"/>
          <w:sz w:val="17"/>
        </w:rPr>
        <w:t>2005</w:t>
      </w:r>
      <w:r>
        <w:rPr>
          <w:color w:val="231F20"/>
          <w:sz w:val="17"/>
        </w:rPr>
        <w:t>,</w:t>
      </w:r>
      <w:r>
        <w:rPr>
          <w:color w:val="231F20"/>
          <w:spacing w:val="-9"/>
          <w:sz w:val="17"/>
        </w:rPr>
        <w:t> </w:t>
      </w:r>
      <w:r>
        <w:rPr>
          <w:color w:val="231F20"/>
          <w:sz w:val="17"/>
        </w:rPr>
        <w:t>Australian</w:t>
      </w:r>
      <w:r>
        <w:rPr>
          <w:color w:val="231F20"/>
          <w:spacing w:val="-9"/>
          <w:sz w:val="17"/>
        </w:rPr>
        <w:t> </w:t>
      </w:r>
      <w:r>
        <w:rPr>
          <w:color w:val="231F20"/>
          <w:sz w:val="17"/>
        </w:rPr>
        <w:t>Acoustics Society: 335–340. </w:t>
      </w:r>
      <w:hyperlink r:id="rId49">
        <w:r>
          <w:rPr>
            <w:color w:val="231F20"/>
            <w:sz w:val="17"/>
          </w:rPr>
          <w:t>http://www.acoustics.asn.au/conference_proceedings/</w:t>
        </w:r>
      </w:hyperlink>
      <w:r>
        <w:rPr>
          <w:color w:val="231F20"/>
          <w:sz w:val="17"/>
        </w:rPr>
        <w:t> AAS2005/index.htm</w:t>
      </w:r>
    </w:p>
    <w:p>
      <w:pPr>
        <w:pStyle w:val="ListParagraph"/>
        <w:numPr>
          <w:ilvl w:val="0"/>
          <w:numId w:val="18"/>
        </w:numPr>
        <w:tabs>
          <w:tab w:pos="465" w:val="left" w:leader="none"/>
        </w:tabs>
        <w:spacing w:line="261" w:lineRule="auto" w:before="0" w:after="0"/>
        <w:ind w:left="480" w:right="1385" w:hanging="270"/>
        <w:jc w:val="left"/>
        <w:rPr>
          <w:sz w:val="17"/>
        </w:rPr>
      </w:pPr>
      <w:r>
        <w:rPr>
          <w:color w:val="231F20"/>
          <w:sz w:val="17"/>
        </w:rPr>
        <w:t>Passchier-Vermeer, </w:t>
      </w:r>
      <w:r>
        <w:rPr>
          <w:color w:val="231F20"/>
          <w:spacing w:val="-6"/>
          <w:sz w:val="17"/>
        </w:rPr>
        <w:t>W., </w:t>
      </w:r>
      <w:r>
        <w:rPr>
          <w:color w:val="231F20"/>
          <w:sz w:val="17"/>
        </w:rPr>
        <w:t>&amp; Passchier, </w:t>
      </w:r>
      <w:r>
        <w:rPr>
          <w:color w:val="231F20"/>
          <w:spacing w:val="-8"/>
          <w:sz w:val="17"/>
        </w:rPr>
        <w:t>W. F. </w:t>
      </w:r>
      <w:r>
        <w:rPr>
          <w:color w:val="231F20"/>
          <w:sz w:val="17"/>
        </w:rPr>
        <w:t>(2000). Noise exposure and</w:t>
      </w:r>
      <w:r>
        <w:rPr>
          <w:color w:val="231F20"/>
          <w:spacing w:val="-23"/>
          <w:sz w:val="17"/>
        </w:rPr>
        <w:t> </w:t>
      </w:r>
      <w:r>
        <w:rPr>
          <w:color w:val="231F20"/>
          <w:spacing w:val="-3"/>
          <w:sz w:val="17"/>
        </w:rPr>
        <w:t>public </w:t>
      </w:r>
      <w:r>
        <w:rPr>
          <w:color w:val="231F20"/>
          <w:sz w:val="17"/>
        </w:rPr>
        <w:t>health. </w:t>
      </w:r>
      <w:r>
        <w:rPr>
          <w:rFonts w:ascii="Book Antiqua" w:hAnsi="Book Antiqua"/>
          <w:i/>
          <w:color w:val="231F20"/>
          <w:sz w:val="17"/>
        </w:rPr>
        <w:t>Environmental Health Perspectives</w:t>
      </w:r>
      <w:r>
        <w:rPr>
          <w:color w:val="231F20"/>
          <w:sz w:val="17"/>
        </w:rPr>
        <w:t>, 108 (Suppl. 1),</w:t>
      </w:r>
      <w:r>
        <w:rPr>
          <w:color w:val="231F20"/>
          <w:spacing w:val="-3"/>
          <w:sz w:val="17"/>
        </w:rPr>
        <w:t> </w:t>
      </w:r>
      <w:r>
        <w:rPr>
          <w:color w:val="231F20"/>
          <w:sz w:val="17"/>
        </w:rPr>
        <w:t>123–131.</w:t>
      </w:r>
    </w:p>
    <w:p>
      <w:pPr>
        <w:pStyle w:val="ListParagraph"/>
        <w:numPr>
          <w:ilvl w:val="0"/>
          <w:numId w:val="18"/>
        </w:numPr>
        <w:tabs>
          <w:tab w:pos="465" w:val="left" w:leader="none"/>
        </w:tabs>
        <w:spacing w:line="261" w:lineRule="auto" w:before="0" w:after="0"/>
        <w:ind w:left="210" w:right="1533" w:firstLine="0"/>
        <w:jc w:val="left"/>
        <w:rPr>
          <w:rFonts w:ascii="Book Antiqua"/>
          <w:i/>
          <w:sz w:val="17"/>
        </w:rPr>
      </w:pPr>
      <w:r>
        <w:rPr>
          <w:color w:val="231F20"/>
          <w:sz w:val="17"/>
        </w:rPr>
        <w:t>Based on </w:t>
      </w:r>
      <w:r>
        <w:rPr>
          <w:rFonts w:ascii="Book Antiqua"/>
          <w:i/>
          <w:color w:val="231F20"/>
          <w:sz w:val="17"/>
        </w:rPr>
        <w:t>Alberta Occupational Health and Safety Code</w:t>
      </w:r>
      <w:r>
        <w:rPr>
          <w:color w:val="231F20"/>
          <w:sz w:val="17"/>
        </w:rPr>
        <w:t>, Schedule 3, </w:t>
      </w:r>
      <w:r>
        <w:rPr>
          <w:color w:val="231F20"/>
          <w:spacing w:val="-4"/>
          <w:sz w:val="17"/>
        </w:rPr>
        <w:t>Table </w:t>
      </w:r>
      <w:r>
        <w:rPr>
          <w:color w:val="231F20"/>
          <w:sz w:val="17"/>
        </w:rPr>
        <w:t>1. 17 Groothoff, B. (2012). Physical Hazards: Noise and Vibration. In </w:t>
      </w:r>
      <w:r>
        <w:rPr>
          <w:rFonts w:ascii="Book Antiqua"/>
          <w:i/>
          <w:color w:val="231F20"/>
          <w:sz w:val="17"/>
        </w:rPr>
        <w:t>Health</w:t>
      </w:r>
      <w:r>
        <w:rPr>
          <w:rFonts w:ascii="Book Antiqua"/>
          <w:i/>
          <w:color w:val="231F20"/>
          <w:spacing w:val="-21"/>
          <w:sz w:val="17"/>
        </w:rPr>
        <w:t> </w:t>
      </w:r>
      <w:r>
        <w:rPr>
          <w:rFonts w:ascii="Book Antiqua"/>
          <w:i/>
          <w:color w:val="231F20"/>
          <w:spacing w:val="-5"/>
          <w:sz w:val="17"/>
        </w:rPr>
        <w:t>and</w:t>
      </w:r>
    </w:p>
    <w:p>
      <w:pPr>
        <w:spacing w:line="268" w:lineRule="auto" w:before="22"/>
        <w:ind w:left="480" w:right="1399" w:firstLine="0"/>
        <w:jc w:val="left"/>
        <w:rPr>
          <w:sz w:val="17"/>
        </w:rPr>
      </w:pPr>
      <w:r>
        <w:rPr>
          <w:rFonts w:ascii="Book Antiqua"/>
          <w:i/>
          <w:color w:val="231F20"/>
          <w:sz w:val="17"/>
        </w:rPr>
        <w:t>Safety Professionals Alliance, The Core Body of Knowledge for Generalist OHS </w:t>
      </w:r>
      <w:r>
        <w:rPr>
          <w:rFonts w:ascii="Book Antiqua"/>
          <w:i/>
          <w:color w:val="231F20"/>
          <w:sz w:val="17"/>
        </w:rPr>
        <w:t>Professionals</w:t>
      </w:r>
      <w:r>
        <w:rPr>
          <w:color w:val="231F20"/>
          <w:sz w:val="17"/>
        </w:rPr>
        <w:t>. Tullamarine, VIC: Safety Institute of Australia, p. 12.</w:t>
      </w:r>
    </w:p>
    <w:p>
      <w:pPr>
        <w:pStyle w:val="ListParagraph"/>
        <w:numPr>
          <w:ilvl w:val="0"/>
          <w:numId w:val="19"/>
        </w:numPr>
        <w:tabs>
          <w:tab w:pos="465" w:val="left" w:leader="none"/>
        </w:tabs>
        <w:spacing w:line="222" w:lineRule="exact" w:before="0" w:after="0"/>
        <w:ind w:left="465" w:right="0" w:hanging="255"/>
        <w:jc w:val="left"/>
        <w:rPr>
          <w:sz w:val="17"/>
        </w:rPr>
      </w:pPr>
      <w:r>
        <w:rPr>
          <w:color w:val="231F20"/>
          <w:sz w:val="17"/>
        </w:rPr>
        <w:t>European Agency for Safety and Health at </w:t>
      </w:r>
      <w:r>
        <w:rPr>
          <w:color w:val="231F20"/>
          <w:spacing w:val="-4"/>
          <w:sz w:val="17"/>
        </w:rPr>
        <w:t>Work.</w:t>
      </w:r>
      <w:r>
        <w:rPr>
          <w:color w:val="231F20"/>
          <w:spacing w:val="-7"/>
          <w:sz w:val="17"/>
        </w:rPr>
        <w:t> </w:t>
      </w:r>
      <w:r>
        <w:rPr>
          <w:color w:val="231F20"/>
          <w:sz w:val="17"/>
        </w:rPr>
        <w:t>(2003).</w:t>
      </w:r>
    </w:p>
    <w:p>
      <w:pPr>
        <w:pStyle w:val="ListParagraph"/>
        <w:numPr>
          <w:ilvl w:val="0"/>
          <w:numId w:val="19"/>
        </w:numPr>
        <w:tabs>
          <w:tab w:pos="465" w:val="left" w:leader="none"/>
        </w:tabs>
        <w:spacing w:line="261" w:lineRule="auto" w:before="20" w:after="0"/>
        <w:ind w:left="480" w:right="1472" w:hanging="270"/>
        <w:jc w:val="left"/>
        <w:rPr>
          <w:sz w:val="17"/>
        </w:rPr>
      </w:pPr>
      <w:r>
        <w:rPr>
          <w:color w:val="231F20"/>
          <w:w w:val="105"/>
          <w:sz w:val="17"/>
        </w:rPr>
        <w:t>Health</w:t>
      </w:r>
      <w:r>
        <w:rPr>
          <w:color w:val="231F20"/>
          <w:spacing w:val="-30"/>
          <w:w w:val="105"/>
          <w:sz w:val="17"/>
        </w:rPr>
        <w:t> </w:t>
      </w:r>
      <w:r>
        <w:rPr>
          <w:color w:val="231F20"/>
          <w:w w:val="105"/>
          <w:sz w:val="17"/>
        </w:rPr>
        <w:t>and</w:t>
      </w:r>
      <w:r>
        <w:rPr>
          <w:color w:val="231F20"/>
          <w:spacing w:val="-29"/>
          <w:w w:val="105"/>
          <w:sz w:val="17"/>
        </w:rPr>
        <w:t> </w:t>
      </w:r>
      <w:r>
        <w:rPr>
          <w:color w:val="231F20"/>
          <w:w w:val="105"/>
          <w:sz w:val="17"/>
        </w:rPr>
        <w:t>Safety</w:t>
      </w:r>
      <w:r>
        <w:rPr>
          <w:color w:val="231F20"/>
          <w:spacing w:val="-30"/>
          <w:w w:val="105"/>
          <w:sz w:val="17"/>
        </w:rPr>
        <w:t> </w:t>
      </w:r>
      <w:r>
        <w:rPr>
          <w:color w:val="231F20"/>
          <w:w w:val="105"/>
          <w:sz w:val="17"/>
        </w:rPr>
        <w:t>Executive,</w:t>
      </w:r>
      <w:r>
        <w:rPr>
          <w:color w:val="231F20"/>
          <w:spacing w:val="-29"/>
          <w:w w:val="105"/>
          <w:sz w:val="17"/>
        </w:rPr>
        <w:t> </w:t>
      </w:r>
      <w:r>
        <w:rPr>
          <w:color w:val="231F20"/>
          <w:w w:val="105"/>
          <w:sz w:val="17"/>
        </w:rPr>
        <w:t>Government</w:t>
      </w:r>
      <w:r>
        <w:rPr>
          <w:color w:val="231F20"/>
          <w:spacing w:val="-30"/>
          <w:w w:val="105"/>
          <w:sz w:val="17"/>
        </w:rPr>
        <w:t> </w:t>
      </w:r>
      <w:r>
        <w:rPr>
          <w:color w:val="231F20"/>
          <w:w w:val="105"/>
          <w:sz w:val="17"/>
        </w:rPr>
        <w:t>of</w:t>
      </w:r>
      <w:r>
        <w:rPr>
          <w:color w:val="231F20"/>
          <w:spacing w:val="-29"/>
          <w:w w:val="105"/>
          <w:sz w:val="17"/>
        </w:rPr>
        <w:t> </w:t>
      </w:r>
      <w:r>
        <w:rPr>
          <w:color w:val="231F20"/>
          <w:w w:val="105"/>
          <w:sz w:val="17"/>
        </w:rPr>
        <w:t>Great</w:t>
      </w:r>
      <w:r>
        <w:rPr>
          <w:color w:val="231F20"/>
          <w:spacing w:val="-30"/>
          <w:w w:val="105"/>
          <w:sz w:val="17"/>
        </w:rPr>
        <w:t> </w:t>
      </w:r>
      <w:r>
        <w:rPr>
          <w:color w:val="231F20"/>
          <w:w w:val="105"/>
          <w:sz w:val="17"/>
        </w:rPr>
        <w:t>Britain.</w:t>
      </w:r>
      <w:r>
        <w:rPr>
          <w:color w:val="231F20"/>
          <w:spacing w:val="-29"/>
          <w:w w:val="105"/>
          <w:sz w:val="17"/>
        </w:rPr>
        <w:t> </w:t>
      </w:r>
      <w:r>
        <w:rPr>
          <w:color w:val="231F20"/>
          <w:w w:val="105"/>
          <w:sz w:val="17"/>
        </w:rPr>
        <w:t>(2011).</w:t>
      </w:r>
      <w:r>
        <w:rPr>
          <w:color w:val="231F20"/>
          <w:spacing w:val="-30"/>
          <w:w w:val="105"/>
          <w:sz w:val="17"/>
        </w:rPr>
        <w:t> </w:t>
      </w:r>
      <w:r>
        <w:rPr>
          <w:rFonts w:ascii="Book Antiqua"/>
          <w:i/>
          <w:color w:val="231F20"/>
          <w:spacing w:val="-3"/>
          <w:w w:val="105"/>
          <w:sz w:val="17"/>
        </w:rPr>
        <w:t>Thermal </w:t>
      </w:r>
      <w:r>
        <w:rPr>
          <w:rFonts w:ascii="Book Antiqua"/>
          <w:i/>
          <w:color w:val="231F20"/>
          <w:w w:val="105"/>
          <w:sz w:val="17"/>
        </w:rPr>
        <w:t>Comfort</w:t>
      </w:r>
      <w:r>
        <w:rPr>
          <w:color w:val="231F20"/>
          <w:w w:val="105"/>
          <w:sz w:val="17"/>
        </w:rPr>
        <w:t>.</w:t>
      </w:r>
      <w:r>
        <w:rPr>
          <w:color w:val="231F20"/>
          <w:spacing w:val="-3"/>
          <w:w w:val="105"/>
          <w:sz w:val="17"/>
        </w:rPr>
        <w:t> </w:t>
      </w:r>
      <w:hyperlink r:id="rId50">
        <w:r>
          <w:rPr>
            <w:color w:val="231F20"/>
            <w:w w:val="105"/>
            <w:sz w:val="17"/>
          </w:rPr>
          <w:t>http://www.hse.gov.uk/temperature/thermal/</w:t>
        </w:r>
      </w:hyperlink>
    </w:p>
    <w:p>
      <w:pPr>
        <w:pStyle w:val="ListParagraph"/>
        <w:numPr>
          <w:ilvl w:val="0"/>
          <w:numId w:val="19"/>
        </w:numPr>
        <w:tabs>
          <w:tab w:pos="465" w:val="left" w:leader="none"/>
        </w:tabs>
        <w:spacing w:line="240" w:lineRule="auto" w:before="0" w:after="0"/>
        <w:ind w:left="465" w:right="0" w:hanging="255"/>
        <w:jc w:val="left"/>
        <w:rPr>
          <w:sz w:val="17"/>
        </w:rPr>
      </w:pPr>
      <w:r>
        <w:rPr>
          <w:color w:val="231F20"/>
          <w:sz w:val="17"/>
        </w:rPr>
        <w:t>Messing, K. (1998). </w:t>
      </w:r>
      <w:r>
        <w:rPr>
          <w:rFonts w:ascii="Book Antiqua"/>
          <w:i/>
          <w:color w:val="231F20"/>
          <w:sz w:val="17"/>
        </w:rPr>
        <w:t>One-eyed science: Occupational health and women</w:t>
      </w:r>
      <w:r>
        <w:rPr>
          <w:rFonts w:ascii="Book Antiqua"/>
          <w:i/>
          <w:color w:val="231F20"/>
          <w:spacing w:val="-2"/>
          <w:sz w:val="17"/>
        </w:rPr>
        <w:t> </w:t>
      </w:r>
      <w:r>
        <w:rPr>
          <w:rFonts w:ascii="Book Antiqua"/>
          <w:i/>
          <w:color w:val="231F20"/>
          <w:sz w:val="17"/>
        </w:rPr>
        <w:t>workers</w:t>
      </w:r>
      <w:r>
        <w:rPr>
          <w:color w:val="231F20"/>
          <w:sz w:val="17"/>
        </w:rPr>
        <w:t>.</w:t>
      </w:r>
    </w:p>
    <w:p>
      <w:pPr>
        <w:spacing w:before="21"/>
        <w:ind w:left="480" w:right="0" w:firstLine="0"/>
        <w:jc w:val="left"/>
        <w:rPr>
          <w:sz w:val="17"/>
        </w:rPr>
      </w:pPr>
      <w:r>
        <w:rPr>
          <w:color w:val="231F20"/>
          <w:sz w:val="17"/>
        </w:rPr>
        <w:t>Philadelphia: Temple University Press.</w:t>
      </w:r>
    </w:p>
    <w:p>
      <w:pPr>
        <w:pStyle w:val="ListParagraph"/>
        <w:numPr>
          <w:ilvl w:val="0"/>
          <w:numId w:val="19"/>
        </w:numPr>
        <w:tabs>
          <w:tab w:pos="459" w:val="left" w:leader="none"/>
        </w:tabs>
        <w:spacing w:line="261" w:lineRule="auto" w:before="21" w:after="0"/>
        <w:ind w:left="480" w:right="1601" w:hanging="270"/>
        <w:jc w:val="left"/>
        <w:rPr>
          <w:sz w:val="17"/>
        </w:rPr>
      </w:pPr>
      <w:r>
        <w:rPr>
          <w:color w:val="231F20"/>
          <w:sz w:val="17"/>
        </w:rPr>
        <w:t>ACGIH. (2013). </w:t>
      </w:r>
      <w:r>
        <w:rPr>
          <w:rFonts w:ascii="Book Antiqua"/>
          <w:i/>
          <w:color w:val="231F20"/>
          <w:sz w:val="17"/>
        </w:rPr>
        <w:t>Threshold Limit </w:t>
      </w:r>
      <w:r>
        <w:rPr>
          <w:rFonts w:ascii="Book Antiqua"/>
          <w:i/>
          <w:color w:val="231F20"/>
          <w:spacing w:val="-3"/>
          <w:sz w:val="17"/>
        </w:rPr>
        <w:t>Values </w:t>
      </w:r>
      <w:r>
        <w:rPr>
          <w:rFonts w:ascii="Book Antiqua"/>
          <w:i/>
          <w:color w:val="231F20"/>
          <w:sz w:val="17"/>
        </w:rPr>
        <w:t>for Chemical Substances and Physical </w:t>
      </w:r>
      <w:r>
        <w:rPr>
          <w:rFonts w:ascii="Book Antiqua"/>
          <w:i/>
          <w:color w:val="231F20"/>
          <w:sz w:val="17"/>
        </w:rPr>
        <w:t>Agents and Biological Exposure Indices</w:t>
      </w:r>
      <w:r>
        <w:rPr>
          <w:color w:val="231F20"/>
          <w:sz w:val="17"/>
        </w:rPr>
        <w:t>. Cincinnati:</w:t>
      </w:r>
      <w:r>
        <w:rPr>
          <w:color w:val="231F20"/>
          <w:spacing w:val="-8"/>
          <w:sz w:val="17"/>
        </w:rPr>
        <w:t> </w:t>
      </w:r>
      <w:r>
        <w:rPr>
          <w:color w:val="231F20"/>
          <w:sz w:val="17"/>
        </w:rPr>
        <w:t>ACGIH.</w:t>
      </w:r>
    </w:p>
    <w:p>
      <w:pPr>
        <w:pStyle w:val="ListParagraph"/>
        <w:numPr>
          <w:ilvl w:val="0"/>
          <w:numId w:val="19"/>
        </w:numPr>
        <w:tabs>
          <w:tab w:pos="465" w:val="left" w:leader="none"/>
        </w:tabs>
        <w:spacing w:line="261" w:lineRule="auto" w:before="0" w:after="0"/>
        <w:ind w:left="480" w:right="1282" w:hanging="270"/>
        <w:jc w:val="left"/>
        <w:rPr>
          <w:sz w:val="17"/>
        </w:rPr>
      </w:pPr>
      <w:r>
        <w:rPr>
          <w:color w:val="231F20"/>
          <w:sz w:val="17"/>
        </w:rPr>
        <w:t>Quoted in </w:t>
      </w:r>
      <w:r>
        <w:rPr>
          <w:color w:val="231F20"/>
          <w:spacing w:val="-4"/>
          <w:sz w:val="17"/>
        </w:rPr>
        <w:t>Storey, </w:t>
      </w:r>
      <w:r>
        <w:rPr>
          <w:color w:val="231F20"/>
          <w:sz w:val="17"/>
        </w:rPr>
        <w:t>R. (2005). Activism and the making of occupational health and safety law in Ontario, 1960s–1980. </w:t>
      </w:r>
      <w:r>
        <w:rPr>
          <w:rFonts w:ascii="Book Antiqua" w:hAnsi="Book Antiqua"/>
          <w:i/>
          <w:color w:val="231F20"/>
          <w:sz w:val="17"/>
        </w:rPr>
        <w:t>Policy and Practice in Health and </w:t>
      </w:r>
      <w:r>
        <w:rPr>
          <w:rFonts w:ascii="Book Antiqua" w:hAnsi="Book Antiqua"/>
          <w:i/>
          <w:color w:val="231F20"/>
          <w:spacing w:val="-4"/>
          <w:sz w:val="17"/>
        </w:rPr>
        <w:t>Safety</w:t>
      </w:r>
      <w:r>
        <w:rPr>
          <w:color w:val="231F20"/>
          <w:spacing w:val="-4"/>
          <w:sz w:val="17"/>
        </w:rPr>
        <w:t>, </w:t>
      </w:r>
      <w:r>
        <w:rPr>
          <w:color w:val="231F20"/>
          <w:sz w:val="17"/>
        </w:rPr>
        <w:t>3(1), 48.</w:t>
      </w:r>
    </w:p>
    <w:p>
      <w:pPr>
        <w:pStyle w:val="ListParagraph"/>
        <w:numPr>
          <w:ilvl w:val="0"/>
          <w:numId w:val="19"/>
        </w:numPr>
        <w:tabs>
          <w:tab w:pos="465" w:val="left" w:leader="none"/>
        </w:tabs>
        <w:spacing w:line="261" w:lineRule="auto" w:before="0" w:after="0"/>
        <w:ind w:left="480" w:right="1890" w:hanging="270"/>
        <w:jc w:val="left"/>
        <w:rPr>
          <w:sz w:val="17"/>
        </w:rPr>
      </w:pPr>
      <w:r>
        <w:rPr>
          <w:color w:val="231F20"/>
          <w:sz w:val="17"/>
        </w:rPr>
        <w:t>Quoted in Lopez-Pacheco, A. (2014). The strike that saved lives. </w:t>
      </w:r>
      <w:r>
        <w:rPr>
          <w:rFonts w:ascii="Book Antiqua"/>
          <w:i/>
          <w:color w:val="231F20"/>
          <w:spacing w:val="-6"/>
          <w:sz w:val="17"/>
        </w:rPr>
        <w:t>CIM </w:t>
      </w:r>
      <w:r>
        <w:rPr>
          <w:rFonts w:ascii="Book Antiqua"/>
          <w:i/>
          <w:color w:val="231F20"/>
          <w:sz w:val="17"/>
        </w:rPr>
        <w:t>Magazine </w:t>
      </w:r>
      <w:r>
        <w:rPr>
          <w:color w:val="231F20"/>
          <w:sz w:val="17"/>
        </w:rPr>
        <w:t>(June/July), 34.</w:t>
      </w:r>
    </w:p>
    <w:p>
      <w:pPr>
        <w:pStyle w:val="ListParagraph"/>
        <w:numPr>
          <w:ilvl w:val="0"/>
          <w:numId w:val="19"/>
        </w:numPr>
        <w:tabs>
          <w:tab w:pos="465" w:val="left" w:leader="none"/>
        </w:tabs>
        <w:spacing w:line="261" w:lineRule="auto" w:before="0" w:after="0"/>
        <w:ind w:left="480" w:right="1476" w:hanging="270"/>
        <w:jc w:val="left"/>
        <w:rPr>
          <w:sz w:val="17"/>
        </w:rPr>
      </w:pPr>
      <w:r>
        <w:rPr>
          <w:color w:val="231F20"/>
          <w:sz w:val="17"/>
        </w:rPr>
        <w:t>Frei, </w:t>
      </w:r>
      <w:r>
        <w:rPr>
          <w:color w:val="231F20"/>
          <w:spacing w:val="-8"/>
          <w:sz w:val="17"/>
        </w:rPr>
        <w:t>P., </w:t>
      </w:r>
      <w:r>
        <w:rPr>
          <w:color w:val="231F20"/>
          <w:sz w:val="17"/>
        </w:rPr>
        <w:t>Poulsen, A. H., Johansen, C., Olsen, J. H., Steding-Jessen, M., &amp; Schüz, J. (2011). Use of mobile phones and risk of brain tumours: Update of Danish cohort </w:t>
      </w:r>
      <w:r>
        <w:rPr>
          <w:color w:val="231F20"/>
          <w:spacing w:val="-4"/>
          <w:sz w:val="17"/>
        </w:rPr>
        <w:t>study. </w:t>
      </w:r>
      <w:r>
        <w:rPr>
          <w:rFonts w:ascii="Book Antiqua" w:hAnsi="Book Antiqua"/>
          <w:i/>
          <w:color w:val="231F20"/>
          <w:sz w:val="17"/>
        </w:rPr>
        <w:t>British Medical Journal</w:t>
      </w:r>
      <w:r>
        <w:rPr>
          <w:color w:val="231F20"/>
          <w:sz w:val="17"/>
        </w:rPr>
        <w:t>, 343:d6387, 1–9; Cardis, E., Richardson, L., Deltour, I., et al. (2007). The INTERPHONE study:</w:t>
      </w:r>
      <w:r>
        <w:rPr>
          <w:color w:val="231F20"/>
          <w:spacing w:val="-12"/>
          <w:sz w:val="17"/>
        </w:rPr>
        <w:t> </w:t>
      </w:r>
      <w:r>
        <w:rPr>
          <w:color w:val="231F20"/>
          <w:spacing w:val="-3"/>
          <w:sz w:val="17"/>
        </w:rPr>
        <w:t>Design,</w:t>
      </w:r>
    </w:p>
    <w:p>
      <w:pPr>
        <w:spacing w:line="261" w:lineRule="auto" w:before="0"/>
        <w:ind w:left="480" w:right="874" w:firstLine="0"/>
        <w:jc w:val="left"/>
        <w:rPr>
          <w:sz w:val="17"/>
        </w:rPr>
      </w:pPr>
      <w:r>
        <w:rPr>
          <w:color w:val="231F20"/>
          <w:sz w:val="17"/>
        </w:rPr>
        <w:t>epidemiological methods, and description of the study population. </w:t>
      </w:r>
      <w:r>
        <w:rPr>
          <w:rFonts w:ascii="Book Antiqua" w:hAnsi="Book Antiqua"/>
          <w:i/>
          <w:color w:val="231F20"/>
          <w:sz w:val="17"/>
        </w:rPr>
        <w:t>European </w:t>
      </w:r>
      <w:r>
        <w:rPr>
          <w:rFonts w:ascii="Book Antiqua" w:hAnsi="Book Antiqua"/>
          <w:i/>
          <w:color w:val="231F20"/>
          <w:sz w:val="17"/>
        </w:rPr>
        <w:t>Journal of Epidemiology</w:t>
      </w:r>
      <w:r>
        <w:rPr>
          <w:color w:val="231F20"/>
          <w:sz w:val="17"/>
        </w:rPr>
        <w:t>, 22(9), 647–664.</w:t>
      </w:r>
    </w:p>
    <w:p>
      <w:pPr>
        <w:spacing w:after="0" w:line="261" w:lineRule="auto"/>
        <w:jc w:val="left"/>
        <w:rPr>
          <w:sz w:val="17"/>
        </w:rPr>
        <w:sectPr>
          <w:pgSz w:w="8640" w:h="12960"/>
          <w:pgMar w:header="0" w:footer="934" w:top="960" w:bottom="1120" w:left="1140" w:right="0"/>
        </w:sectPr>
      </w:pPr>
    </w:p>
    <w:p>
      <w:pPr>
        <w:pStyle w:val="ListParagraph"/>
        <w:numPr>
          <w:ilvl w:val="0"/>
          <w:numId w:val="19"/>
        </w:numPr>
        <w:tabs>
          <w:tab w:pos="375" w:val="left" w:leader="none"/>
        </w:tabs>
        <w:spacing w:line="261" w:lineRule="auto" w:before="65" w:after="0"/>
        <w:ind w:left="390" w:right="1574" w:hanging="270"/>
        <w:jc w:val="left"/>
        <w:rPr>
          <w:sz w:val="17"/>
        </w:rPr>
      </w:pPr>
      <w:r>
        <w:rPr>
          <w:color w:val="231F20"/>
          <w:w w:val="105"/>
          <w:sz w:val="17"/>
        </w:rPr>
        <w:t>National</w:t>
      </w:r>
      <w:r>
        <w:rPr>
          <w:color w:val="231F20"/>
          <w:spacing w:val="-19"/>
          <w:w w:val="105"/>
          <w:sz w:val="17"/>
        </w:rPr>
        <w:t> </w:t>
      </w:r>
      <w:r>
        <w:rPr>
          <w:color w:val="231F20"/>
          <w:w w:val="105"/>
          <w:sz w:val="17"/>
        </w:rPr>
        <w:t>Cancer</w:t>
      </w:r>
      <w:r>
        <w:rPr>
          <w:color w:val="231F20"/>
          <w:spacing w:val="-18"/>
          <w:w w:val="105"/>
          <w:sz w:val="17"/>
        </w:rPr>
        <w:t> </w:t>
      </w:r>
      <w:r>
        <w:rPr>
          <w:color w:val="231F20"/>
          <w:w w:val="105"/>
          <w:sz w:val="17"/>
        </w:rPr>
        <w:t>Institute.</w:t>
      </w:r>
      <w:r>
        <w:rPr>
          <w:color w:val="231F20"/>
          <w:spacing w:val="-19"/>
          <w:w w:val="105"/>
          <w:sz w:val="17"/>
        </w:rPr>
        <w:t> </w:t>
      </w:r>
      <w:r>
        <w:rPr>
          <w:color w:val="231F20"/>
          <w:w w:val="105"/>
          <w:sz w:val="17"/>
        </w:rPr>
        <w:t>(2013).</w:t>
      </w:r>
      <w:r>
        <w:rPr>
          <w:color w:val="231F20"/>
          <w:spacing w:val="-19"/>
          <w:w w:val="105"/>
          <w:sz w:val="17"/>
        </w:rPr>
        <w:t> </w:t>
      </w:r>
      <w:r>
        <w:rPr>
          <w:rFonts w:ascii="Book Antiqua"/>
          <w:i/>
          <w:color w:val="231F20"/>
          <w:w w:val="105"/>
          <w:sz w:val="17"/>
        </w:rPr>
        <w:t>Cell</w:t>
      </w:r>
      <w:r>
        <w:rPr>
          <w:rFonts w:ascii="Book Antiqua"/>
          <w:i/>
          <w:color w:val="231F20"/>
          <w:spacing w:val="-18"/>
          <w:w w:val="105"/>
          <w:sz w:val="17"/>
        </w:rPr>
        <w:t> </w:t>
      </w:r>
      <w:r>
        <w:rPr>
          <w:rFonts w:ascii="Book Antiqua"/>
          <w:i/>
          <w:color w:val="231F20"/>
          <w:w w:val="105"/>
          <w:sz w:val="17"/>
        </w:rPr>
        <w:t>phones</w:t>
      </w:r>
      <w:r>
        <w:rPr>
          <w:rFonts w:ascii="Book Antiqua"/>
          <w:i/>
          <w:color w:val="231F20"/>
          <w:spacing w:val="-18"/>
          <w:w w:val="105"/>
          <w:sz w:val="17"/>
        </w:rPr>
        <w:t> </w:t>
      </w:r>
      <w:r>
        <w:rPr>
          <w:rFonts w:ascii="Book Antiqua"/>
          <w:i/>
          <w:color w:val="231F20"/>
          <w:w w:val="105"/>
          <w:sz w:val="17"/>
        </w:rPr>
        <w:t>and</w:t>
      </w:r>
      <w:r>
        <w:rPr>
          <w:rFonts w:ascii="Book Antiqua"/>
          <w:i/>
          <w:color w:val="231F20"/>
          <w:spacing w:val="-19"/>
          <w:w w:val="105"/>
          <w:sz w:val="17"/>
        </w:rPr>
        <w:t> </w:t>
      </w:r>
      <w:r>
        <w:rPr>
          <w:rFonts w:ascii="Book Antiqua"/>
          <w:i/>
          <w:color w:val="231F20"/>
          <w:w w:val="105"/>
          <w:sz w:val="17"/>
        </w:rPr>
        <w:t>cancer</w:t>
      </w:r>
      <w:r>
        <w:rPr>
          <w:rFonts w:ascii="Book Antiqua"/>
          <w:i/>
          <w:color w:val="231F20"/>
          <w:spacing w:val="-18"/>
          <w:w w:val="105"/>
          <w:sz w:val="17"/>
        </w:rPr>
        <w:t> </w:t>
      </w:r>
      <w:r>
        <w:rPr>
          <w:rFonts w:ascii="Book Antiqua"/>
          <w:i/>
          <w:color w:val="231F20"/>
          <w:w w:val="105"/>
          <w:sz w:val="17"/>
        </w:rPr>
        <w:t>risk</w:t>
      </w:r>
      <w:r>
        <w:rPr>
          <w:color w:val="231F20"/>
          <w:w w:val="105"/>
          <w:sz w:val="17"/>
        </w:rPr>
        <w:t>.</w:t>
      </w:r>
      <w:r>
        <w:rPr>
          <w:color w:val="231F20"/>
          <w:spacing w:val="-18"/>
          <w:w w:val="105"/>
          <w:sz w:val="17"/>
        </w:rPr>
        <w:t> </w:t>
      </w:r>
      <w:hyperlink r:id="rId51">
        <w:r>
          <w:rPr>
            <w:color w:val="231F20"/>
            <w:w w:val="105"/>
            <w:sz w:val="17"/>
          </w:rPr>
          <w:t>http://www.</w:t>
        </w:r>
      </w:hyperlink>
      <w:r>
        <w:rPr>
          <w:color w:val="231F20"/>
          <w:w w:val="105"/>
          <w:sz w:val="17"/>
        </w:rPr>
        <w:t> </w:t>
      </w:r>
      <w:r>
        <w:rPr>
          <w:color w:val="231F20"/>
          <w:spacing w:val="-1"/>
          <w:w w:val="105"/>
          <w:sz w:val="17"/>
        </w:rPr>
        <w:t>cancer.gov/about-cancer/causes-prevention/risk/radiation/cell-phones- </w:t>
      </w:r>
      <w:r>
        <w:rPr>
          <w:color w:val="231F20"/>
          <w:w w:val="105"/>
          <w:sz w:val="17"/>
        </w:rPr>
        <w:t>fact-sheet</w:t>
      </w:r>
    </w:p>
    <w:p>
      <w:pPr>
        <w:pStyle w:val="ListParagraph"/>
        <w:numPr>
          <w:ilvl w:val="0"/>
          <w:numId w:val="19"/>
        </w:numPr>
        <w:tabs>
          <w:tab w:pos="375" w:val="left" w:leader="none"/>
        </w:tabs>
        <w:spacing w:line="261" w:lineRule="auto" w:before="0" w:after="0"/>
        <w:ind w:left="390" w:right="1803" w:hanging="270"/>
        <w:jc w:val="left"/>
        <w:rPr>
          <w:rFonts w:ascii="Book Antiqua"/>
          <w:i/>
          <w:sz w:val="17"/>
        </w:rPr>
      </w:pPr>
      <w:r>
        <w:rPr>
          <w:color w:val="231F20"/>
          <w:sz w:val="17"/>
        </w:rPr>
        <w:t>Coureau, G., Bouvier, G., </w:t>
      </w:r>
      <w:r>
        <w:rPr>
          <w:color w:val="231F20"/>
          <w:spacing w:val="-3"/>
          <w:sz w:val="17"/>
        </w:rPr>
        <w:t>Lebailly, </w:t>
      </w:r>
      <w:r>
        <w:rPr>
          <w:color w:val="231F20"/>
          <w:spacing w:val="-8"/>
          <w:sz w:val="17"/>
        </w:rPr>
        <w:t>P., </w:t>
      </w:r>
      <w:r>
        <w:rPr>
          <w:color w:val="231F20"/>
          <w:sz w:val="17"/>
        </w:rPr>
        <w:t>et al. (2014). Mobile phone use and brain tumours in the CERENAT case-control </w:t>
      </w:r>
      <w:r>
        <w:rPr>
          <w:color w:val="231F20"/>
          <w:spacing w:val="-4"/>
          <w:sz w:val="17"/>
        </w:rPr>
        <w:t>study. </w:t>
      </w:r>
      <w:r>
        <w:rPr>
          <w:rFonts w:ascii="Book Antiqua"/>
          <w:i/>
          <w:color w:val="231F20"/>
          <w:sz w:val="17"/>
        </w:rPr>
        <w:t>Occupational</w:t>
      </w:r>
      <w:r>
        <w:rPr>
          <w:rFonts w:ascii="Book Antiqua"/>
          <w:i/>
          <w:color w:val="231F20"/>
          <w:spacing w:val="-8"/>
          <w:sz w:val="17"/>
        </w:rPr>
        <w:t> </w:t>
      </w:r>
      <w:r>
        <w:rPr>
          <w:rFonts w:ascii="Book Antiqua"/>
          <w:i/>
          <w:color w:val="231F20"/>
          <w:spacing w:val="-16"/>
          <w:sz w:val="17"/>
        </w:rPr>
        <w:t>&amp;</w:t>
      </w:r>
    </w:p>
    <w:p>
      <w:pPr>
        <w:spacing w:line="261" w:lineRule="auto" w:before="0"/>
        <w:ind w:left="390" w:right="1399" w:firstLine="0"/>
        <w:jc w:val="left"/>
        <w:rPr>
          <w:sz w:val="17"/>
        </w:rPr>
      </w:pPr>
      <w:r>
        <w:rPr>
          <w:rFonts w:ascii="Book Antiqua" w:hAnsi="Book Antiqua"/>
          <w:i/>
          <w:color w:val="231F20"/>
          <w:sz w:val="17"/>
        </w:rPr>
        <w:t>Environmental Medicine</w:t>
      </w:r>
      <w:r>
        <w:rPr>
          <w:color w:val="231F20"/>
          <w:sz w:val="17"/>
        </w:rPr>
        <w:t>, 71(7), 514–522. doi: 10.1136/oemed-2013-101754. Morgan, L. L., Kesari, S., &amp; Davis, D. (2014). Why children absorb more microwave radiation than adults: The consequences. </w:t>
      </w:r>
      <w:r>
        <w:rPr>
          <w:rFonts w:ascii="Book Antiqua" w:hAnsi="Book Antiqua"/>
          <w:i/>
          <w:color w:val="231F20"/>
          <w:sz w:val="17"/>
        </w:rPr>
        <w:t>Journal of Microscopy </w:t>
      </w:r>
      <w:r>
        <w:rPr>
          <w:rFonts w:ascii="Book Antiqua" w:hAnsi="Book Antiqua"/>
          <w:i/>
          <w:color w:val="231F20"/>
          <w:sz w:val="17"/>
        </w:rPr>
        <w:t>and Ultrastructure</w:t>
      </w:r>
      <w:r>
        <w:rPr>
          <w:color w:val="231F20"/>
          <w:sz w:val="17"/>
        </w:rPr>
        <w:t>, 2(4), 197–204.</w:t>
      </w:r>
    </w:p>
    <w:p>
      <w:pPr>
        <w:pStyle w:val="ListParagraph"/>
        <w:numPr>
          <w:ilvl w:val="0"/>
          <w:numId w:val="19"/>
        </w:numPr>
        <w:tabs>
          <w:tab w:pos="375" w:val="left" w:leader="none"/>
        </w:tabs>
        <w:spacing w:line="261" w:lineRule="auto" w:before="0" w:after="0"/>
        <w:ind w:left="390" w:right="2170" w:hanging="270"/>
        <w:jc w:val="left"/>
        <w:rPr>
          <w:sz w:val="17"/>
        </w:rPr>
      </w:pPr>
      <w:r>
        <w:rPr>
          <w:color w:val="231F20"/>
          <w:sz w:val="17"/>
        </w:rPr>
        <w:t>IARC. (2015). “Preamble.” In </w:t>
      </w:r>
      <w:r>
        <w:rPr>
          <w:rFonts w:ascii="Book Antiqua" w:hAnsi="Book Antiqua"/>
          <w:i/>
          <w:color w:val="231F20"/>
          <w:sz w:val="17"/>
        </w:rPr>
        <w:t>IARC Monographs on the Evaluation </w:t>
      </w:r>
      <w:r>
        <w:rPr>
          <w:rFonts w:ascii="Book Antiqua" w:hAnsi="Book Antiqua"/>
          <w:i/>
          <w:color w:val="231F20"/>
          <w:spacing w:val="-8"/>
          <w:sz w:val="17"/>
        </w:rPr>
        <w:t>of </w:t>
      </w:r>
      <w:r>
        <w:rPr>
          <w:rFonts w:ascii="Book Antiqua" w:hAnsi="Book Antiqua"/>
          <w:i/>
          <w:color w:val="231F20"/>
          <w:sz w:val="17"/>
        </w:rPr>
        <w:t>Carcinogenic Risks to Humans</w:t>
      </w:r>
      <w:r>
        <w:rPr>
          <w:color w:val="231F20"/>
          <w:sz w:val="17"/>
        </w:rPr>
        <w:t>. Lyon, France: IARC, p.</w:t>
      </w:r>
      <w:r>
        <w:rPr>
          <w:color w:val="231F20"/>
          <w:spacing w:val="-5"/>
          <w:sz w:val="17"/>
        </w:rPr>
        <w:t> </w:t>
      </w:r>
      <w:r>
        <w:rPr>
          <w:color w:val="231F20"/>
          <w:sz w:val="17"/>
        </w:rPr>
        <w:t>23.</w:t>
      </w:r>
    </w:p>
    <w:p>
      <w:pPr>
        <w:pStyle w:val="ListParagraph"/>
        <w:numPr>
          <w:ilvl w:val="0"/>
          <w:numId w:val="19"/>
        </w:numPr>
        <w:tabs>
          <w:tab w:pos="375" w:val="left" w:leader="none"/>
        </w:tabs>
        <w:spacing w:line="261" w:lineRule="auto" w:before="0" w:after="0"/>
        <w:ind w:left="390" w:right="1371" w:hanging="270"/>
        <w:jc w:val="left"/>
        <w:rPr>
          <w:sz w:val="17"/>
        </w:rPr>
      </w:pPr>
      <w:r>
        <w:rPr>
          <w:color w:val="231F20"/>
          <w:sz w:val="17"/>
        </w:rPr>
        <w:t>EMFScientist.org. (2015). </w:t>
      </w:r>
      <w:r>
        <w:rPr>
          <w:rFonts w:ascii="Book Antiqua"/>
          <w:i/>
          <w:color w:val="231F20"/>
          <w:sz w:val="17"/>
        </w:rPr>
        <w:t>International Appeal: Scientists Call for Protection </w:t>
      </w:r>
      <w:r>
        <w:rPr>
          <w:rFonts w:ascii="Book Antiqua"/>
          <w:i/>
          <w:color w:val="231F20"/>
          <w:spacing w:val="-5"/>
          <w:sz w:val="17"/>
        </w:rPr>
        <w:t>from </w:t>
      </w:r>
      <w:r>
        <w:rPr>
          <w:rFonts w:ascii="Book Antiqua"/>
          <w:i/>
          <w:color w:val="231F20"/>
          <w:sz w:val="17"/>
        </w:rPr>
        <w:t>Non-ionizing Electromagnetic Field Exposure</w:t>
      </w:r>
      <w:r>
        <w:rPr>
          <w:color w:val="231F20"/>
          <w:sz w:val="17"/>
        </w:rPr>
        <w:t>, p. 1. https://emfscientist.org/ index.php/emf-scientist-appeal</w:t>
      </w:r>
    </w:p>
    <w:p>
      <w:pPr>
        <w:pStyle w:val="ListParagraph"/>
        <w:numPr>
          <w:ilvl w:val="0"/>
          <w:numId w:val="19"/>
        </w:numPr>
        <w:tabs>
          <w:tab w:pos="375" w:val="left" w:leader="none"/>
        </w:tabs>
        <w:spacing w:line="261" w:lineRule="auto" w:before="0" w:after="0"/>
        <w:ind w:left="390" w:right="1930" w:hanging="270"/>
        <w:jc w:val="left"/>
        <w:rPr>
          <w:sz w:val="17"/>
        </w:rPr>
      </w:pPr>
      <w:r>
        <w:rPr>
          <w:color w:val="231F20"/>
          <w:sz w:val="17"/>
        </w:rPr>
        <w:t>Helliwell, </w:t>
      </w:r>
      <w:r>
        <w:rPr>
          <w:color w:val="231F20"/>
          <w:spacing w:val="-8"/>
          <w:sz w:val="17"/>
        </w:rPr>
        <w:t>P., </w:t>
      </w:r>
      <w:r>
        <w:rPr>
          <w:color w:val="231F20"/>
          <w:sz w:val="17"/>
        </w:rPr>
        <w:t>&amp; </w:t>
      </w:r>
      <w:r>
        <w:rPr>
          <w:color w:val="231F20"/>
          <w:spacing w:val="-5"/>
          <w:sz w:val="17"/>
        </w:rPr>
        <w:t>Taylor, </w:t>
      </w:r>
      <w:r>
        <w:rPr>
          <w:color w:val="231F20"/>
          <w:spacing w:val="-8"/>
          <w:sz w:val="17"/>
        </w:rPr>
        <w:t>W. </w:t>
      </w:r>
      <w:r>
        <w:rPr>
          <w:color w:val="231F20"/>
          <w:sz w:val="17"/>
        </w:rPr>
        <w:t>(2004). Repetitive strain </w:t>
      </w:r>
      <w:r>
        <w:rPr>
          <w:color w:val="231F20"/>
          <w:spacing w:val="-3"/>
          <w:sz w:val="17"/>
        </w:rPr>
        <w:t>injury. </w:t>
      </w:r>
      <w:r>
        <w:rPr>
          <w:rFonts w:ascii="Book Antiqua" w:hAnsi="Book Antiqua"/>
          <w:i/>
          <w:color w:val="231F20"/>
          <w:spacing w:val="-2"/>
          <w:sz w:val="17"/>
        </w:rPr>
        <w:t>Postgraduate </w:t>
      </w:r>
      <w:r>
        <w:rPr>
          <w:rFonts w:ascii="Book Antiqua" w:hAnsi="Book Antiqua"/>
          <w:i/>
          <w:color w:val="231F20"/>
          <w:sz w:val="17"/>
        </w:rPr>
        <w:t>Medical Journal</w:t>
      </w:r>
      <w:r>
        <w:rPr>
          <w:color w:val="231F20"/>
          <w:sz w:val="17"/>
        </w:rPr>
        <w:t>, 80,</w:t>
      </w:r>
      <w:r>
        <w:rPr>
          <w:color w:val="231F20"/>
          <w:spacing w:val="-1"/>
          <w:sz w:val="17"/>
        </w:rPr>
        <w:t> </w:t>
      </w:r>
      <w:r>
        <w:rPr>
          <w:color w:val="231F20"/>
          <w:sz w:val="17"/>
        </w:rPr>
        <w:t>438–443.</w:t>
      </w:r>
    </w:p>
    <w:p>
      <w:pPr>
        <w:pStyle w:val="ListParagraph"/>
        <w:numPr>
          <w:ilvl w:val="0"/>
          <w:numId w:val="19"/>
        </w:numPr>
        <w:tabs>
          <w:tab w:pos="375" w:val="left" w:leader="none"/>
        </w:tabs>
        <w:spacing w:line="261" w:lineRule="auto" w:before="0" w:after="0"/>
        <w:ind w:left="390" w:right="1438" w:hanging="270"/>
        <w:jc w:val="left"/>
        <w:rPr>
          <w:sz w:val="17"/>
        </w:rPr>
      </w:pPr>
      <w:r>
        <w:rPr>
          <w:color w:val="231F20"/>
          <w:w w:val="105"/>
          <w:sz w:val="17"/>
        </w:rPr>
        <w:t>Schlosser,</w:t>
      </w:r>
      <w:r>
        <w:rPr>
          <w:color w:val="231F20"/>
          <w:spacing w:val="-18"/>
          <w:w w:val="105"/>
          <w:sz w:val="17"/>
        </w:rPr>
        <w:t> </w:t>
      </w:r>
      <w:r>
        <w:rPr>
          <w:color w:val="231F20"/>
          <w:w w:val="105"/>
          <w:sz w:val="17"/>
        </w:rPr>
        <w:t>E.</w:t>
      </w:r>
      <w:r>
        <w:rPr>
          <w:color w:val="231F20"/>
          <w:spacing w:val="-18"/>
          <w:w w:val="105"/>
          <w:sz w:val="17"/>
        </w:rPr>
        <w:t> </w:t>
      </w:r>
      <w:r>
        <w:rPr>
          <w:color w:val="231F20"/>
          <w:w w:val="105"/>
          <w:sz w:val="17"/>
        </w:rPr>
        <w:t>(2001).</w:t>
      </w:r>
      <w:r>
        <w:rPr>
          <w:color w:val="231F20"/>
          <w:spacing w:val="-18"/>
          <w:w w:val="105"/>
          <w:sz w:val="17"/>
        </w:rPr>
        <w:t> </w:t>
      </w:r>
      <w:r>
        <w:rPr>
          <w:color w:val="231F20"/>
          <w:w w:val="105"/>
          <w:sz w:val="17"/>
        </w:rPr>
        <w:t>The</w:t>
      </w:r>
      <w:r>
        <w:rPr>
          <w:color w:val="231F20"/>
          <w:spacing w:val="-18"/>
          <w:w w:val="105"/>
          <w:sz w:val="17"/>
        </w:rPr>
        <w:t> </w:t>
      </w:r>
      <w:r>
        <w:rPr>
          <w:color w:val="231F20"/>
          <w:w w:val="105"/>
          <w:sz w:val="17"/>
        </w:rPr>
        <w:t>chain</w:t>
      </w:r>
      <w:r>
        <w:rPr>
          <w:color w:val="231F20"/>
          <w:spacing w:val="-17"/>
          <w:w w:val="105"/>
          <w:sz w:val="17"/>
        </w:rPr>
        <w:t> </w:t>
      </w:r>
      <w:r>
        <w:rPr>
          <w:color w:val="231F20"/>
          <w:w w:val="105"/>
          <w:sz w:val="17"/>
        </w:rPr>
        <w:t>never</w:t>
      </w:r>
      <w:r>
        <w:rPr>
          <w:color w:val="231F20"/>
          <w:spacing w:val="-18"/>
          <w:w w:val="105"/>
          <w:sz w:val="17"/>
        </w:rPr>
        <w:t> </w:t>
      </w:r>
      <w:r>
        <w:rPr>
          <w:color w:val="231F20"/>
          <w:w w:val="105"/>
          <w:sz w:val="17"/>
        </w:rPr>
        <w:t>stops.</w:t>
      </w:r>
      <w:r>
        <w:rPr>
          <w:color w:val="231F20"/>
          <w:spacing w:val="-18"/>
          <w:w w:val="105"/>
          <w:sz w:val="17"/>
        </w:rPr>
        <w:t> </w:t>
      </w:r>
      <w:r>
        <w:rPr>
          <w:rFonts w:ascii="Book Antiqua"/>
          <w:i/>
          <w:color w:val="231F20"/>
          <w:w w:val="105"/>
          <w:sz w:val="17"/>
        </w:rPr>
        <w:t>Mother</w:t>
      </w:r>
      <w:r>
        <w:rPr>
          <w:rFonts w:ascii="Book Antiqua"/>
          <w:i/>
          <w:color w:val="231F20"/>
          <w:spacing w:val="-18"/>
          <w:w w:val="105"/>
          <w:sz w:val="17"/>
        </w:rPr>
        <w:t> </w:t>
      </w:r>
      <w:r>
        <w:rPr>
          <w:rFonts w:ascii="Book Antiqua"/>
          <w:i/>
          <w:color w:val="231F20"/>
          <w:w w:val="105"/>
          <w:sz w:val="17"/>
        </w:rPr>
        <w:t>Jones</w:t>
      </w:r>
      <w:r>
        <w:rPr>
          <w:color w:val="231F20"/>
          <w:w w:val="105"/>
          <w:sz w:val="17"/>
        </w:rPr>
        <w:t>,</w:t>
      </w:r>
      <w:r>
        <w:rPr>
          <w:color w:val="231F20"/>
          <w:spacing w:val="-18"/>
          <w:w w:val="105"/>
          <w:sz w:val="17"/>
        </w:rPr>
        <w:t> </w:t>
      </w:r>
      <w:r>
        <w:rPr>
          <w:color w:val="231F20"/>
          <w:w w:val="105"/>
          <w:sz w:val="17"/>
        </w:rPr>
        <w:t>26(4).</w:t>
      </w:r>
      <w:r>
        <w:rPr>
          <w:color w:val="231F20"/>
          <w:spacing w:val="-18"/>
          <w:w w:val="105"/>
          <w:sz w:val="17"/>
        </w:rPr>
        <w:t> </w:t>
      </w:r>
      <w:hyperlink r:id="rId51">
        <w:r>
          <w:rPr>
            <w:color w:val="231F20"/>
            <w:spacing w:val="-4"/>
            <w:w w:val="105"/>
            <w:sz w:val="17"/>
          </w:rPr>
          <w:t>http://www.</w:t>
        </w:r>
      </w:hyperlink>
      <w:r>
        <w:rPr>
          <w:color w:val="231F20"/>
          <w:spacing w:val="-4"/>
          <w:w w:val="105"/>
          <w:sz w:val="17"/>
        </w:rPr>
        <w:t> </w:t>
      </w:r>
      <w:r>
        <w:rPr>
          <w:color w:val="231F20"/>
          <w:w w:val="105"/>
          <w:sz w:val="17"/>
        </w:rPr>
        <w:t>motherjones.com/politics/2001/07/dangerous-meatpacking-jobs-eric- schlosser</w:t>
      </w:r>
    </w:p>
    <w:p>
      <w:pPr>
        <w:pStyle w:val="ListParagraph"/>
        <w:numPr>
          <w:ilvl w:val="0"/>
          <w:numId w:val="19"/>
        </w:numPr>
        <w:tabs>
          <w:tab w:pos="375" w:val="left" w:leader="none"/>
        </w:tabs>
        <w:spacing w:line="261" w:lineRule="auto" w:before="0" w:after="0"/>
        <w:ind w:left="390" w:right="1742" w:hanging="270"/>
        <w:jc w:val="left"/>
        <w:rPr>
          <w:sz w:val="17"/>
        </w:rPr>
      </w:pPr>
      <w:r>
        <w:rPr>
          <w:color w:val="231F20"/>
          <w:sz w:val="17"/>
        </w:rPr>
        <w:t>Piedrahita, H., Punnett, L., &amp; Shahnavaz, H. (2004). Musculoskeletal symptoms in cold exposed and non-cold exposed workers. </w:t>
      </w:r>
      <w:r>
        <w:rPr>
          <w:rFonts w:ascii="Book Antiqua" w:hAnsi="Book Antiqua"/>
          <w:i/>
          <w:color w:val="231F20"/>
          <w:spacing w:val="-2"/>
          <w:sz w:val="17"/>
        </w:rPr>
        <w:t>International </w:t>
      </w:r>
      <w:r>
        <w:rPr>
          <w:rFonts w:ascii="Book Antiqua" w:hAnsi="Book Antiqua"/>
          <w:i/>
          <w:color w:val="231F20"/>
          <w:sz w:val="17"/>
        </w:rPr>
        <w:t>Journal of Industrial Ergonomics</w:t>
      </w:r>
      <w:r>
        <w:rPr>
          <w:color w:val="231F20"/>
          <w:sz w:val="17"/>
        </w:rPr>
        <w:t>, 34(4),</w:t>
      </w:r>
      <w:r>
        <w:rPr>
          <w:color w:val="231F20"/>
          <w:spacing w:val="-1"/>
          <w:sz w:val="17"/>
        </w:rPr>
        <w:t> </w:t>
      </w:r>
      <w:r>
        <w:rPr>
          <w:color w:val="231F20"/>
          <w:sz w:val="17"/>
        </w:rPr>
        <w:t>271–278.</w:t>
      </w:r>
    </w:p>
    <w:p>
      <w:pPr>
        <w:pStyle w:val="ListParagraph"/>
        <w:numPr>
          <w:ilvl w:val="0"/>
          <w:numId w:val="19"/>
        </w:numPr>
        <w:tabs>
          <w:tab w:pos="375" w:val="left" w:leader="none"/>
        </w:tabs>
        <w:spacing w:line="240" w:lineRule="auto" w:before="0" w:after="0"/>
        <w:ind w:left="375" w:right="0" w:hanging="255"/>
        <w:jc w:val="left"/>
        <w:rPr>
          <w:sz w:val="17"/>
        </w:rPr>
      </w:pPr>
      <w:r>
        <w:rPr>
          <w:color w:val="231F20"/>
          <w:sz w:val="17"/>
        </w:rPr>
        <w:t>Schlosser, E. (2001). The chain never</w:t>
      </w:r>
      <w:r>
        <w:rPr>
          <w:color w:val="231F20"/>
          <w:spacing w:val="-1"/>
          <w:sz w:val="17"/>
        </w:rPr>
        <w:t> </w:t>
      </w:r>
      <w:r>
        <w:rPr>
          <w:color w:val="231F20"/>
          <w:sz w:val="17"/>
        </w:rPr>
        <w:t>stops.</w:t>
      </w:r>
    </w:p>
    <w:p>
      <w:pPr>
        <w:pStyle w:val="ListParagraph"/>
        <w:numPr>
          <w:ilvl w:val="0"/>
          <w:numId w:val="19"/>
        </w:numPr>
        <w:tabs>
          <w:tab w:pos="375" w:val="left" w:leader="none"/>
        </w:tabs>
        <w:spacing w:line="261" w:lineRule="auto" w:before="20" w:after="0"/>
        <w:ind w:left="390" w:right="1706" w:hanging="270"/>
        <w:jc w:val="left"/>
        <w:rPr>
          <w:sz w:val="17"/>
        </w:rPr>
      </w:pPr>
      <w:r>
        <w:rPr>
          <w:color w:val="231F20"/>
          <w:sz w:val="17"/>
        </w:rPr>
        <w:t>Cummins, H. J. (1992, January 26). Scanners add up injuries for grocery checkout clerks. </w:t>
      </w:r>
      <w:r>
        <w:rPr>
          <w:rFonts w:ascii="Book Antiqua"/>
          <w:i/>
          <w:color w:val="231F20"/>
          <w:sz w:val="17"/>
        </w:rPr>
        <w:t>Seattle Times</w:t>
      </w:r>
      <w:r>
        <w:rPr>
          <w:color w:val="231F20"/>
          <w:sz w:val="17"/>
        </w:rPr>
        <w:t>. </w:t>
      </w:r>
      <w:hyperlink r:id="rId52">
        <w:r>
          <w:rPr>
            <w:color w:val="231F20"/>
            <w:sz w:val="17"/>
          </w:rPr>
          <w:t>http://community.seattletimes.nwsource.</w:t>
        </w:r>
      </w:hyperlink>
      <w:r>
        <w:rPr>
          <w:color w:val="231F20"/>
          <w:sz w:val="17"/>
        </w:rPr>
        <w:t> com/archive/?date=19920126&amp;slug=1472135</w:t>
      </w:r>
    </w:p>
    <w:p>
      <w:pPr>
        <w:spacing w:after="0" w:line="261"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53"/>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314368" filled="true" fillcolor="#e6e7e8" stroked="false">
            <v:fill type="solid"/>
            <w10:wrap type="none"/>
          </v:rect>
        </w:pict>
      </w:r>
      <w:r>
        <w:rPr/>
        <w:pict>
          <v:shape style="position:absolute;margin-left:0pt;margin-top:-.000031pt;width:19.8pt;height:648pt;mso-position-horizontal-relative:page;mso-position-vertical-relative:page;z-index:-256313344"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before="1"/>
        <w:ind w:left="359"/>
      </w:pPr>
      <w:r>
        <w:rPr>
          <w:rFonts w:ascii="Times New Roman" w:hAnsi="Times New Roman"/>
          <w:color w:val="231F20"/>
          <w:sz w:val="28"/>
        </w:rPr>
        <w:t>ӹ </w:t>
      </w:r>
      <w:r>
        <w:rPr>
          <w:color w:val="231F20"/>
        </w:rPr>
        <w:t>Define chemical hazards and explain how they affect workers.</w:t>
      </w:r>
    </w:p>
    <w:p>
      <w:pPr>
        <w:pStyle w:val="BodyText"/>
        <w:spacing w:before="9"/>
        <w:ind w:left="359"/>
      </w:pPr>
      <w:r>
        <w:rPr>
          <w:rFonts w:ascii="Times New Roman" w:hAnsi="Times New Roman"/>
          <w:color w:val="231F20"/>
          <w:sz w:val="28"/>
        </w:rPr>
        <w:t>ӹ </w:t>
      </w:r>
      <w:r>
        <w:rPr>
          <w:color w:val="231F20"/>
        </w:rPr>
        <w:t>Interpret toxicity data to prioritize chemical hazards.</w:t>
      </w:r>
    </w:p>
    <w:p>
      <w:pPr>
        <w:pStyle w:val="BodyText"/>
        <w:spacing w:line="266" w:lineRule="auto" w:before="10"/>
        <w:ind w:left="600" w:right="1399" w:hanging="240"/>
      </w:pPr>
      <w:r>
        <w:rPr>
          <w:rFonts w:ascii="Times New Roman" w:hAnsi="Times New Roman"/>
          <w:color w:val="231F20"/>
          <w:sz w:val="28"/>
        </w:rPr>
        <w:t>ӹ </w:t>
      </w:r>
      <w:r>
        <w:rPr>
          <w:color w:val="231F20"/>
        </w:rPr>
        <w:t>Explain how occupational exposure limits were set and assess the validity of these limits.</w:t>
      </w:r>
    </w:p>
    <w:p>
      <w:pPr>
        <w:pStyle w:val="BodyText"/>
        <w:spacing w:line="312" w:lineRule="exact"/>
        <w:ind w:left="359"/>
      </w:pPr>
      <w:r>
        <w:rPr>
          <w:rFonts w:ascii="Times New Roman" w:hAnsi="Times New Roman"/>
          <w:color w:val="231F20"/>
          <w:sz w:val="28"/>
        </w:rPr>
        <w:t>ӹ </w:t>
      </w:r>
      <w:r>
        <w:rPr>
          <w:color w:val="231F20"/>
        </w:rPr>
        <w:t>Define biological hazards and explain how they affect workers.</w:t>
      </w:r>
    </w:p>
    <w:p>
      <w:pPr>
        <w:pStyle w:val="BodyText"/>
        <w:spacing w:line="266" w:lineRule="auto" w:before="10"/>
        <w:ind w:left="600" w:right="1698" w:hanging="240"/>
      </w:pPr>
      <w:r>
        <w:rPr>
          <w:rFonts w:ascii="Times New Roman" w:hAnsi="Times New Roman"/>
          <w:color w:val="231F20"/>
          <w:sz w:val="28"/>
        </w:rPr>
        <w:t>ӹ </w:t>
      </w:r>
      <w:r>
        <w:rPr>
          <w:color w:val="231F20"/>
        </w:rPr>
        <w:t>Assess the positive and negative impact of science on worker safety.</w:t>
      </w:r>
    </w:p>
    <w:p>
      <w:pPr>
        <w:spacing w:after="0" w:line="266" w:lineRule="auto"/>
        <w:sectPr>
          <w:footerReference w:type="even" r:id="rId54"/>
          <w:footerReference w:type="default" r:id="rId55"/>
          <w:pgSz w:w="8640" w:h="12960"/>
          <w:pgMar w:footer="0" w:header="0" w:top="0" w:bottom="0" w:left="1140" w:right="0"/>
        </w:sectPr>
      </w:pPr>
    </w:p>
    <w:p>
      <w:pPr>
        <w:pStyle w:val="BodyText"/>
        <w:rPr>
          <w:sz w:val="20"/>
        </w:rPr>
      </w:pPr>
      <w:r>
        <w:rPr/>
        <w:pict>
          <v:line style="position:absolute;mso-position-horizontal-relative:page;mso-position-vertical-relative:page;z-index:251760640"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1399"/>
      </w:pPr>
      <w:r>
        <w:rPr/>
        <w:pict>
          <v:group style="position:absolute;margin-left:67.500381pt;margin-top:23.123886pt;width:41.6pt;height:37.050pt;mso-position-horizontal-relative:page;mso-position-vertical-relative:paragraph;z-index:251762688"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000000">
              <v:path arrowok="t"/>
              <v:stroke dashstyle="solid"/>
            </v:shape>
            <v:shape style="position:absolute;left:1350;top:462;width:832;height:741" type="#_x0000_t202" filled="false" stroked="false">
              <v:textbox inset="0,0,0,0">
                <w:txbxContent>
                  <w:p>
                    <w:pPr>
                      <w:spacing w:before="187"/>
                      <w:ind w:left="289" w:right="0" w:firstLine="0"/>
                      <w:jc w:val="left"/>
                      <w:rPr>
                        <w:rFonts w:ascii="Eras Medium ITC"/>
                        <w:sz w:val="47"/>
                      </w:rPr>
                    </w:pPr>
                    <w:r>
                      <w:rPr>
                        <w:rFonts w:ascii="Eras Medium ITC"/>
                        <w:w w:val="100"/>
                        <w:sz w:val="47"/>
                      </w:rPr>
                      <w:t>5</w:t>
                    </w:r>
                  </w:p>
                </w:txbxContent>
              </v:textbox>
              <w10:wrap type="none"/>
            </v:shape>
            <w10:wrap type="none"/>
          </v:group>
        </w:pict>
      </w:r>
      <w:bookmarkStart w:name="5. Chemical and Biological Hazards" w:id="9"/>
      <w:bookmarkEnd w:id="9"/>
      <w:r>
        <w:rPr/>
      </w:r>
      <w:r>
        <w:rPr>
          <w:color w:val="231F20"/>
          <w:spacing w:val="-10"/>
          <w:w w:val="110"/>
        </w:rPr>
        <w:t>Chemical and </w:t>
      </w:r>
      <w:r>
        <w:rPr>
          <w:color w:val="231F20"/>
          <w:spacing w:val="-9"/>
          <w:w w:val="110"/>
        </w:rPr>
        <w:t>Biological </w:t>
      </w:r>
      <w:r>
        <w:rPr>
          <w:color w:val="231F20"/>
          <w:spacing w:val="-13"/>
          <w:w w:val="110"/>
        </w:rPr>
        <w:t>Hazards</w:t>
      </w:r>
    </w:p>
    <w:p>
      <w:pPr>
        <w:pStyle w:val="BodyText"/>
        <w:rPr>
          <w:rFonts w:ascii="Calibri"/>
          <w:sz w:val="68"/>
        </w:rPr>
      </w:pPr>
    </w:p>
    <w:p>
      <w:pPr>
        <w:pStyle w:val="BodyText"/>
        <w:rPr>
          <w:rFonts w:ascii="Calibri"/>
          <w:sz w:val="68"/>
        </w:rPr>
      </w:pPr>
    </w:p>
    <w:p>
      <w:pPr>
        <w:pStyle w:val="BodyText"/>
        <w:spacing w:before="12"/>
        <w:rPr>
          <w:rFonts w:ascii="Calibri"/>
          <w:sz w:val="74"/>
        </w:rPr>
      </w:pPr>
    </w:p>
    <w:p>
      <w:pPr>
        <w:pStyle w:val="Heading3"/>
        <w:spacing w:line="280" w:lineRule="auto"/>
        <w:ind w:right="1256"/>
      </w:pPr>
      <w:r>
        <w:rPr>
          <w:i/>
          <w:color w:val="231F20"/>
        </w:rPr>
        <w:t>In</w:t>
      </w:r>
      <w:r>
        <w:rPr>
          <w:i/>
          <w:color w:val="231F20"/>
          <w:spacing w:val="-10"/>
        </w:rPr>
        <w:t> </w:t>
      </w:r>
      <w:r>
        <w:rPr>
          <w:i/>
          <w:color w:val="231F20"/>
        </w:rPr>
        <w:t>the</w:t>
      </w:r>
      <w:r>
        <w:rPr>
          <w:i/>
          <w:color w:val="231F20"/>
          <w:spacing w:val="-9"/>
        </w:rPr>
        <w:t> </w:t>
      </w:r>
      <w:r>
        <w:rPr>
          <w:i/>
          <w:color w:val="231F20"/>
        </w:rPr>
        <w:t>spring</w:t>
      </w:r>
      <w:r>
        <w:rPr>
          <w:i/>
          <w:color w:val="231F20"/>
          <w:spacing w:val="-10"/>
        </w:rPr>
        <w:t> </w:t>
      </w:r>
      <w:r>
        <w:rPr>
          <w:i/>
          <w:color w:val="231F20"/>
        </w:rPr>
        <w:t>of</w:t>
      </w:r>
      <w:r>
        <w:rPr>
          <w:i/>
          <w:color w:val="231F20"/>
          <w:spacing w:val="-9"/>
        </w:rPr>
        <w:t> </w:t>
      </w:r>
      <w:r>
        <w:rPr>
          <w:i/>
          <w:color w:val="231F20"/>
        </w:rPr>
        <w:t>2015,</w:t>
      </w:r>
      <w:r>
        <w:rPr>
          <w:i/>
          <w:color w:val="231F20"/>
          <w:spacing w:val="-10"/>
        </w:rPr>
        <w:t> </w:t>
      </w:r>
      <w:r>
        <w:rPr>
          <w:i/>
          <w:color w:val="231F20"/>
        </w:rPr>
        <w:t>the</w:t>
      </w:r>
      <w:r>
        <w:rPr>
          <w:i/>
          <w:color w:val="231F20"/>
          <w:spacing w:val="-9"/>
        </w:rPr>
        <w:t> </w:t>
      </w:r>
      <w:r>
        <w:rPr>
          <w:i/>
          <w:color w:val="231F20"/>
        </w:rPr>
        <w:t>Supreme</w:t>
      </w:r>
      <w:r>
        <w:rPr>
          <w:i/>
          <w:color w:val="231F20"/>
          <w:spacing w:val="-10"/>
        </w:rPr>
        <w:t> </w:t>
      </w:r>
      <w:r>
        <w:rPr>
          <w:i/>
          <w:color w:val="231F20"/>
        </w:rPr>
        <w:t>Court</w:t>
      </w:r>
      <w:r>
        <w:rPr>
          <w:i/>
          <w:color w:val="231F20"/>
          <w:spacing w:val="-9"/>
        </w:rPr>
        <w:t> </w:t>
      </w:r>
      <w:r>
        <w:rPr>
          <w:i/>
          <w:color w:val="231F20"/>
        </w:rPr>
        <w:t>of</w:t>
      </w:r>
      <w:r>
        <w:rPr>
          <w:i/>
          <w:color w:val="231F20"/>
          <w:spacing w:val="-10"/>
        </w:rPr>
        <w:t> </w:t>
      </w:r>
      <w:r>
        <w:rPr>
          <w:i/>
          <w:color w:val="231F20"/>
        </w:rPr>
        <w:t>Canada</w:t>
      </w:r>
      <w:r>
        <w:rPr>
          <w:i/>
          <w:color w:val="231F20"/>
          <w:spacing w:val="-9"/>
        </w:rPr>
        <w:t> </w:t>
      </w:r>
      <w:r>
        <w:rPr>
          <w:i/>
          <w:color w:val="231F20"/>
        </w:rPr>
        <w:t>agreed</w:t>
      </w:r>
      <w:r>
        <w:rPr>
          <w:i/>
          <w:color w:val="231F20"/>
          <w:spacing w:val="-9"/>
        </w:rPr>
        <w:t> </w:t>
      </w:r>
      <w:r>
        <w:rPr>
          <w:i/>
          <w:color w:val="231F20"/>
        </w:rPr>
        <w:t>to</w:t>
      </w:r>
      <w:r>
        <w:rPr>
          <w:i/>
          <w:color w:val="231F20"/>
          <w:spacing w:val="-10"/>
        </w:rPr>
        <w:t> </w:t>
      </w:r>
      <w:r>
        <w:rPr>
          <w:i/>
          <w:color w:val="231F20"/>
        </w:rPr>
        <w:t>review</w:t>
      </w:r>
      <w:r>
        <w:rPr>
          <w:i/>
          <w:color w:val="231F20"/>
          <w:spacing w:val="-9"/>
        </w:rPr>
        <w:t> </w:t>
      </w:r>
      <w:r>
        <w:rPr>
          <w:i/>
          <w:color w:val="231F20"/>
        </w:rPr>
        <w:t>a</w:t>
      </w:r>
      <w:r>
        <w:rPr>
          <w:i/>
          <w:color w:val="231F20"/>
          <w:spacing w:val="-10"/>
        </w:rPr>
        <w:t> </w:t>
      </w:r>
      <w:r>
        <w:rPr>
          <w:i/>
          <w:color w:val="231F20"/>
        </w:rPr>
        <w:t>deci- </w:t>
      </w:r>
      <w:r>
        <w:rPr>
          <w:color w:val="231F20"/>
        </w:rPr>
        <w:t>sion</w:t>
      </w:r>
      <w:r>
        <w:rPr>
          <w:color w:val="231F20"/>
          <w:spacing w:val="-17"/>
        </w:rPr>
        <w:t> </w:t>
      </w:r>
      <w:r>
        <w:rPr>
          <w:color w:val="231F20"/>
        </w:rPr>
        <w:t>made</w:t>
      </w:r>
      <w:r>
        <w:rPr>
          <w:color w:val="231F20"/>
          <w:spacing w:val="-16"/>
        </w:rPr>
        <w:t> </w:t>
      </w:r>
      <w:r>
        <w:rPr>
          <w:color w:val="231F20"/>
        </w:rPr>
        <w:t>by</w:t>
      </w:r>
      <w:r>
        <w:rPr>
          <w:color w:val="231F20"/>
          <w:spacing w:val="-16"/>
        </w:rPr>
        <w:t> </w:t>
      </w:r>
      <w:r>
        <w:rPr>
          <w:color w:val="231F20"/>
        </w:rPr>
        <w:t>the</w:t>
      </w:r>
      <w:r>
        <w:rPr>
          <w:color w:val="231F20"/>
          <w:spacing w:val="-16"/>
        </w:rPr>
        <w:t> </w:t>
      </w:r>
      <w:r>
        <w:rPr>
          <w:color w:val="231F20"/>
        </w:rPr>
        <w:t>Alberta</w:t>
      </w:r>
      <w:r>
        <w:rPr>
          <w:color w:val="231F20"/>
          <w:spacing w:val="-16"/>
        </w:rPr>
        <w:t> </w:t>
      </w:r>
      <w:r>
        <w:rPr>
          <w:color w:val="231F20"/>
        </w:rPr>
        <w:t>courts</w:t>
      </w:r>
      <w:r>
        <w:rPr>
          <w:color w:val="231F20"/>
          <w:spacing w:val="-16"/>
        </w:rPr>
        <w:t> </w:t>
      </w:r>
      <w:r>
        <w:rPr>
          <w:color w:val="231F20"/>
        </w:rPr>
        <w:t>in</w:t>
      </w:r>
      <w:r>
        <w:rPr>
          <w:color w:val="231F20"/>
          <w:spacing w:val="-17"/>
        </w:rPr>
        <w:t> </w:t>
      </w:r>
      <w:r>
        <w:rPr>
          <w:color w:val="231F20"/>
        </w:rPr>
        <w:t>a</w:t>
      </w:r>
      <w:r>
        <w:rPr>
          <w:color w:val="231F20"/>
          <w:spacing w:val="-16"/>
        </w:rPr>
        <w:t> </w:t>
      </w:r>
      <w:r>
        <w:rPr>
          <w:color w:val="231F20"/>
        </w:rPr>
        <w:t>lawsuit</w:t>
      </w:r>
      <w:r>
        <w:rPr>
          <w:color w:val="231F20"/>
          <w:spacing w:val="-16"/>
        </w:rPr>
        <w:t> </w:t>
      </w:r>
      <w:r>
        <w:rPr>
          <w:color w:val="231F20"/>
        </w:rPr>
        <w:t>brought</w:t>
      </w:r>
      <w:r>
        <w:rPr>
          <w:color w:val="231F20"/>
          <w:spacing w:val="-16"/>
        </w:rPr>
        <w:t> </w:t>
      </w:r>
      <w:r>
        <w:rPr>
          <w:color w:val="231F20"/>
        </w:rPr>
        <w:t>forward</w:t>
      </w:r>
      <w:r>
        <w:rPr>
          <w:color w:val="231F20"/>
          <w:spacing w:val="-16"/>
        </w:rPr>
        <w:t> </w:t>
      </w:r>
      <w:r>
        <w:rPr>
          <w:color w:val="231F20"/>
        </w:rPr>
        <w:t>by</w:t>
      </w:r>
      <w:r>
        <w:rPr>
          <w:color w:val="231F20"/>
          <w:spacing w:val="-16"/>
        </w:rPr>
        <w:t> </w:t>
      </w:r>
      <w:r>
        <w:rPr>
          <w:color w:val="231F20"/>
        </w:rPr>
        <w:t>Jessica</w:t>
      </w:r>
      <w:r>
        <w:rPr>
          <w:color w:val="231F20"/>
          <w:spacing w:val="-17"/>
        </w:rPr>
        <w:t> </w:t>
      </w:r>
      <w:r>
        <w:rPr>
          <w:color w:val="231F20"/>
        </w:rPr>
        <w:t>Ernst against Alberta’s energy regulator. Ernst filed a suit against the province and Calgary-based energy company Encana over the contamination of her groundwater</w:t>
      </w:r>
      <w:r>
        <w:rPr>
          <w:color w:val="231F20"/>
          <w:spacing w:val="-17"/>
        </w:rPr>
        <w:t> </w:t>
      </w:r>
      <w:r>
        <w:rPr>
          <w:color w:val="231F20"/>
        </w:rPr>
        <w:t>by</w:t>
      </w:r>
      <w:r>
        <w:rPr>
          <w:color w:val="231F20"/>
          <w:spacing w:val="-17"/>
        </w:rPr>
        <w:t> </w:t>
      </w:r>
      <w:r>
        <w:rPr>
          <w:color w:val="231F20"/>
        </w:rPr>
        <w:t>hydraulic</w:t>
      </w:r>
      <w:r>
        <w:rPr>
          <w:color w:val="231F20"/>
          <w:spacing w:val="-17"/>
        </w:rPr>
        <w:t> </w:t>
      </w:r>
      <w:r>
        <w:rPr>
          <w:color w:val="231F20"/>
        </w:rPr>
        <w:t>fracturing.</w:t>
      </w:r>
      <w:r>
        <w:rPr>
          <w:color w:val="231F20"/>
          <w:position w:val="7"/>
          <w:sz w:val="11"/>
        </w:rPr>
        <w:t>1</w:t>
      </w:r>
      <w:r>
        <w:rPr>
          <w:color w:val="231F20"/>
          <w:spacing w:val="4"/>
          <w:position w:val="7"/>
          <w:sz w:val="11"/>
        </w:rPr>
        <w:t> </w:t>
      </w:r>
      <w:r>
        <w:rPr>
          <w:color w:val="231F20"/>
        </w:rPr>
        <w:t>Hydraulic</w:t>
      </w:r>
      <w:r>
        <w:rPr>
          <w:color w:val="231F20"/>
          <w:spacing w:val="-17"/>
        </w:rPr>
        <w:t> </w:t>
      </w:r>
      <w:r>
        <w:rPr>
          <w:color w:val="231F20"/>
        </w:rPr>
        <w:t>fracturing</w:t>
      </w:r>
      <w:r>
        <w:rPr>
          <w:color w:val="231F20"/>
          <w:spacing w:val="-17"/>
        </w:rPr>
        <w:t> </w:t>
      </w:r>
      <w:r>
        <w:rPr>
          <w:color w:val="231F20"/>
        </w:rPr>
        <w:t>(or</w:t>
      </w:r>
      <w:r>
        <w:rPr>
          <w:color w:val="231F20"/>
          <w:spacing w:val="-17"/>
        </w:rPr>
        <w:t> </w:t>
      </w:r>
      <w:r>
        <w:rPr>
          <w:color w:val="231F20"/>
        </w:rPr>
        <w:t>‘fracking’)</w:t>
      </w:r>
      <w:r>
        <w:rPr>
          <w:color w:val="231F20"/>
          <w:spacing w:val="-17"/>
        </w:rPr>
        <w:t> </w:t>
      </w:r>
      <w:r>
        <w:rPr>
          <w:color w:val="231F20"/>
        </w:rPr>
        <w:t>is</w:t>
      </w:r>
      <w:r>
        <w:rPr>
          <w:color w:val="231F20"/>
          <w:spacing w:val="-16"/>
        </w:rPr>
        <w:t> </w:t>
      </w:r>
      <w:r>
        <w:rPr>
          <w:color w:val="231F20"/>
        </w:rPr>
        <w:t>a petroleum-extraction</w:t>
      </w:r>
      <w:r>
        <w:rPr>
          <w:color w:val="231F20"/>
          <w:spacing w:val="-30"/>
        </w:rPr>
        <w:t> </w:t>
      </w:r>
      <w:r>
        <w:rPr>
          <w:color w:val="231F20"/>
        </w:rPr>
        <w:t>process</w:t>
      </w:r>
      <w:r>
        <w:rPr>
          <w:color w:val="231F20"/>
          <w:spacing w:val="-30"/>
        </w:rPr>
        <w:t> </w:t>
      </w:r>
      <w:r>
        <w:rPr>
          <w:color w:val="231F20"/>
        </w:rPr>
        <w:t>wherein</w:t>
      </w:r>
      <w:r>
        <w:rPr>
          <w:color w:val="231F20"/>
          <w:spacing w:val="-30"/>
        </w:rPr>
        <w:t> </w:t>
      </w:r>
      <w:r>
        <w:rPr>
          <w:color w:val="231F20"/>
        </w:rPr>
        <w:t>workers</w:t>
      </w:r>
      <w:r>
        <w:rPr>
          <w:color w:val="231F20"/>
          <w:spacing w:val="-29"/>
        </w:rPr>
        <w:t> </w:t>
      </w:r>
      <w:r>
        <w:rPr>
          <w:color w:val="231F20"/>
        </w:rPr>
        <w:t>drill</w:t>
      </w:r>
      <w:r>
        <w:rPr>
          <w:color w:val="231F20"/>
          <w:spacing w:val="-30"/>
        </w:rPr>
        <w:t> </w:t>
      </w:r>
      <w:r>
        <w:rPr>
          <w:color w:val="231F20"/>
        </w:rPr>
        <w:t>deep</w:t>
      </w:r>
      <w:r>
        <w:rPr>
          <w:color w:val="231F20"/>
          <w:spacing w:val="-30"/>
        </w:rPr>
        <w:t> </w:t>
      </w:r>
      <w:r>
        <w:rPr>
          <w:color w:val="231F20"/>
        </w:rPr>
        <w:t>holes</w:t>
      </w:r>
      <w:r>
        <w:rPr>
          <w:color w:val="231F20"/>
          <w:spacing w:val="-30"/>
        </w:rPr>
        <w:t> </w:t>
      </w:r>
      <w:r>
        <w:rPr>
          <w:color w:val="231F20"/>
        </w:rPr>
        <w:t>and</w:t>
      </w:r>
      <w:r>
        <w:rPr>
          <w:color w:val="231F20"/>
          <w:spacing w:val="-29"/>
        </w:rPr>
        <w:t> </w:t>
      </w:r>
      <w:r>
        <w:rPr>
          <w:color w:val="231F20"/>
        </w:rPr>
        <w:t>then</w:t>
      </w:r>
      <w:r>
        <w:rPr>
          <w:color w:val="231F20"/>
          <w:spacing w:val="-30"/>
        </w:rPr>
        <w:t> </w:t>
      </w:r>
      <w:r>
        <w:rPr>
          <w:color w:val="231F20"/>
        </w:rPr>
        <w:t>inject fluid</w:t>
      </w:r>
      <w:r>
        <w:rPr>
          <w:color w:val="231F20"/>
          <w:spacing w:val="-13"/>
        </w:rPr>
        <w:t> </w:t>
      </w:r>
      <w:r>
        <w:rPr>
          <w:color w:val="231F20"/>
        </w:rPr>
        <w:t>into</w:t>
      </w:r>
      <w:r>
        <w:rPr>
          <w:color w:val="231F20"/>
          <w:spacing w:val="-12"/>
        </w:rPr>
        <w:t> </w:t>
      </w:r>
      <w:r>
        <w:rPr>
          <w:color w:val="231F20"/>
        </w:rPr>
        <w:t>the</w:t>
      </w:r>
      <w:r>
        <w:rPr>
          <w:color w:val="231F20"/>
          <w:spacing w:val="-12"/>
        </w:rPr>
        <w:t> </w:t>
      </w:r>
      <w:r>
        <w:rPr>
          <w:color w:val="231F20"/>
        </w:rPr>
        <w:t>ground</w:t>
      </w:r>
      <w:r>
        <w:rPr>
          <w:color w:val="231F20"/>
          <w:spacing w:val="-12"/>
        </w:rPr>
        <w:t> </w:t>
      </w:r>
      <w:r>
        <w:rPr>
          <w:color w:val="231F20"/>
        </w:rPr>
        <w:t>under</w:t>
      </w:r>
      <w:r>
        <w:rPr>
          <w:color w:val="231F20"/>
          <w:spacing w:val="-12"/>
        </w:rPr>
        <w:t> </w:t>
      </w:r>
      <w:r>
        <w:rPr>
          <w:color w:val="231F20"/>
        </w:rPr>
        <w:t>high</w:t>
      </w:r>
      <w:r>
        <w:rPr>
          <w:color w:val="231F20"/>
          <w:spacing w:val="-12"/>
        </w:rPr>
        <w:t> </w:t>
      </w:r>
      <w:r>
        <w:rPr>
          <w:color w:val="231F20"/>
        </w:rPr>
        <w:t>pressure</w:t>
      </w:r>
      <w:r>
        <w:rPr>
          <w:color w:val="231F20"/>
          <w:spacing w:val="-12"/>
        </w:rPr>
        <w:t> </w:t>
      </w:r>
      <w:r>
        <w:rPr>
          <w:color w:val="231F20"/>
        </w:rPr>
        <w:t>to</w:t>
      </w:r>
      <w:r>
        <w:rPr>
          <w:color w:val="231F20"/>
          <w:spacing w:val="-12"/>
        </w:rPr>
        <w:t> </w:t>
      </w:r>
      <w:r>
        <w:rPr>
          <w:color w:val="231F20"/>
        </w:rPr>
        <w:t>fracture</w:t>
      </w:r>
      <w:r>
        <w:rPr>
          <w:color w:val="231F20"/>
          <w:spacing w:val="-12"/>
        </w:rPr>
        <w:t> </w:t>
      </w:r>
      <w:r>
        <w:rPr>
          <w:color w:val="231F20"/>
        </w:rPr>
        <w:t>rock</w:t>
      </w:r>
      <w:r>
        <w:rPr>
          <w:color w:val="231F20"/>
          <w:spacing w:val="-12"/>
        </w:rPr>
        <w:t> </w:t>
      </w:r>
      <w:r>
        <w:rPr>
          <w:color w:val="231F20"/>
        </w:rPr>
        <w:t>layers</w:t>
      </w:r>
      <w:r>
        <w:rPr>
          <w:color w:val="231F20"/>
          <w:spacing w:val="-12"/>
        </w:rPr>
        <w:t> </w:t>
      </w:r>
      <w:r>
        <w:rPr>
          <w:color w:val="231F20"/>
        </w:rPr>
        <w:t>and</w:t>
      </w:r>
      <w:r>
        <w:rPr>
          <w:color w:val="231F20"/>
          <w:spacing w:val="-12"/>
        </w:rPr>
        <w:t> </w:t>
      </w:r>
      <w:r>
        <w:rPr>
          <w:color w:val="231F20"/>
        </w:rPr>
        <w:t>thereby </w:t>
      </w:r>
      <w:r>
        <w:rPr>
          <w:color w:val="231F20"/>
          <w:w w:val="95"/>
        </w:rPr>
        <w:t>recover</w:t>
      </w:r>
      <w:r>
        <w:rPr>
          <w:color w:val="231F20"/>
          <w:spacing w:val="-12"/>
          <w:w w:val="95"/>
        </w:rPr>
        <w:t> </w:t>
      </w:r>
      <w:r>
        <w:rPr>
          <w:color w:val="231F20"/>
          <w:w w:val="95"/>
        </w:rPr>
        <w:t>otherwise</w:t>
      </w:r>
      <w:r>
        <w:rPr>
          <w:color w:val="231F20"/>
          <w:spacing w:val="-11"/>
          <w:w w:val="95"/>
        </w:rPr>
        <w:t> </w:t>
      </w:r>
      <w:r>
        <w:rPr>
          <w:color w:val="231F20"/>
          <w:w w:val="95"/>
        </w:rPr>
        <w:t>inaccessible</w:t>
      </w:r>
      <w:r>
        <w:rPr>
          <w:color w:val="231F20"/>
          <w:spacing w:val="-11"/>
          <w:w w:val="95"/>
        </w:rPr>
        <w:t> </w:t>
      </w:r>
      <w:r>
        <w:rPr>
          <w:color w:val="231F20"/>
          <w:w w:val="95"/>
        </w:rPr>
        <w:t>petroleum.</w:t>
      </w:r>
      <w:r>
        <w:rPr>
          <w:color w:val="231F20"/>
          <w:spacing w:val="-11"/>
          <w:w w:val="95"/>
        </w:rPr>
        <w:t> </w:t>
      </w:r>
      <w:r>
        <w:rPr>
          <w:color w:val="231F20"/>
          <w:w w:val="95"/>
        </w:rPr>
        <w:t>The</w:t>
      </w:r>
      <w:r>
        <w:rPr>
          <w:color w:val="231F20"/>
          <w:spacing w:val="-11"/>
          <w:w w:val="95"/>
        </w:rPr>
        <w:t> </w:t>
      </w:r>
      <w:r>
        <w:rPr>
          <w:color w:val="231F20"/>
          <w:w w:val="95"/>
        </w:rPr>
        <w:t>occupational</w:t>
      </w:r>
      <w:r>
        <w:rPr>
          <w:color w:val="231F20"/>
          <w:spacing w:val="-11"/>
          <w:w w:val="95"/>
        </w:rPr>
        <w:t> </w:t>
      </w:r>
      <w:r>
        <w:rPr>
          <w:color w:val="231F20"/>
          <w:w w:val="95"/>
        </w:rPr>
        <w:t>and</w:t>
      </w:r>
      <w:r>
        <w:rPr>
          <w:color w:val="231F20"/>
          <w:spacing w:val="-12"/>
          <w:w w:val="95"/>
        </w:rPr>
        <w:t> </w:t>
      </w:r>
      <w:r>
        <w:rPr>
          <w:color w:val="231F20"/>
          <w:w w:val="95"/>
        </w:rPr>
        <w:t>environmental </w:t>
      </w:r>
      <w:r>
        <w:rPr>
          <w:color w:val="231F20"/>
        </w:rPr>
        <w:t>risks associated with fracking are significant and</w:t>
      </w:r>
      <w:r>
        <w:rPr>
          <w:color w:val="231F20"/>
          <w:spacing w:val="-19"/>
        </w:rPr>
        <w:t> </w:t>
      </w:r>
      <w:r>
        <w:rPr>
          <w:color w:val="231F20"/>
        </w:rPr>
        <w:t>complicated.</w:t>
      </w:r>
    </w:p>
    <w:p>
      <w:pPr>
        <w:spacing w:line="280" w:lineRule="auto" w:before="0"/>
        <w:ind w:left="210" w:right="1257" w:firstLine="217"/>
        <w:jc w:val="both"/>
        <w:rPr>
          <w:rFonts w:ascii="Calibri"/>
          <w:i/>
          <w:sz w:val="11"/>
        </w:rPr>
      </w:pPr>
      <w:r>
        <w:rPr>
          <w:rFonts w:ascii="Calibri"/>
          <w:i/>
          <w:color w:val="231F20"/>
          <w:sz w:val="20"/>
        </w:rPr>
        <w:t>Each</w:t>
      </w:r>
      <w:r>
        <w:rPr>
          <w:rFonts w:ascii="Calibri"/>
          <w:i/>
          <w:color w:val="231F20"/>
          <w:spacing w:val="-28"/>
          <w:sz w:val="20"/>
        </w:rPr>
        <w:t> </w:t>
      </w:r>
      <w:r>
        <w:rPr>
          <w:rFonts w:ascii="Calibri"/>
          <w:i/>
          <w:color w:val="231F20"/>
          <w:sz w:val="20"/>
        </w:rPr>
        <w:t>fracking</w:t>
      </w:r>
      <w:r>
        <w:rPr>
          <w:rFonts w:ascii="Calibri"/>
          <w:i/>
          <w:color w:val="231F20"/>
          <w:spacing w:val="-28"/>
          <w:sz w:val="20"/>
        </w:rPr>
        <w:t> </w:t>
      </w:r>
      <w:r>
        <w:rPr>
          <w:rFonts w:ascii="Calibri"/>
          <w:i/>
          <w:color w:val="231F20"/>
          <w:sz w:val="20"/>
        </w:rPr>
        <w:t>effort</w:t>
      </w:r>
      <w:r>
        <w:rPr>
          <w:rFonts w:ascii="Calibri"/>
          <w:i/>
          <w:color w:val="231F20"/>
          <w:spacing w:val="-28"/>
          <w:sz w:val="20"/>
        </w:rPr>
        <w:t> </w:t>
      </w:r>
      <w:r>
        <w:rPr>
          <w:rFonts w:ascii="Calibri"/>
          <w:i/>
          <w:color w:val="231F20"/>
          <w:sz w:val="20"/>
        </w:rPr>
        <w:t>can</w:t>
      </w:r>
      <w:r>
        <w:rPr>
          <w:rFonts w:ascii="Calibri"/>
          <w:i/>
          <w:color w:val="231F20"/>
          <w:spacing w:val="-28"/>
          <w:sz w:val="20"/>
        </w:rPr>
        <w:t> </w:t>
      </w:r>
      <w:r>
        <w:rPr>
          <w:rFonts w:ascii="Calibri"/>
          <w:i/>
          <w:color w:val="231F20"/>
          <w:sz w:val="20"/>
        </w:rPr>
        <w:t>require</w:t>
      </w:r>
      <w:r>
        <w:rPr>
          <w:rFonts w:ascii="Calibri"/>
          <w:i/>
          <w:color w:val="231F20"/>
          <w:spacing w:val="-28"/>
          <w:sz w:val="20"/>
        </w:rPr>
        <w:t> </w:t>
      </w:r>
      <w:r>
        <w:rPr>
          <w:rFonts w:ascii="Calibri"/>
          <w:i/>
          <w:color w:val="231F20"/>
          <w:sz w:val="20"/>
        </w:rPr>
        <w:t>up</w:t>
      </w:r>
      <w:r>
        <w:rPr>
          <w:rFonts w:ascii="Calibri"/>
          <w:i/>
          <w:color w:val="231F20"/>
          <w:spacing w:val="-27"/>
          <w:sz w:val="20"/>
        </w:rPr>
        <w:t> </w:t>
      </w:r>
      <w:r>
        <w:rPr>
          <w:rFonts w:ascii="Calibri"/>
          <w:i/>
          <w:color w:val="231F20"/>
          <w:sz w:val="20"/>
        </w:rPr>
        <w:t>to</w:t>
      </w:r>
      <w:r>
        <w:rPr>
          <w:rFonts w:ascii="Calibri"/>
          <w:i/>
          <w:color w:val="231F20"/>
          <w:spacing w:val="-28"/>
          <w:sz w:val="20"/>
        </w:rPr>
        <w:t> </w:t>
      </w:r>
      <w:r>
        <w:rPr>
          <w:rFonts w:ascii="Calibri"/>
          <w:i/>
          <w:color w:val="231F20"/>
          <w:sz w:val="20"/>
        </w:rPr>
        <w:t>8</w:t>
      </w:r>
      <w:r>
        <w:rPr>
          <w:rFonts w:ascii="Calibri"/>
          <w:i/>
          <w:color w:val="231F20"/>
          <w:spacing w:val="-28"/>
          <w:sz w:val="20"/>
        </w:rPr>
        <w:t> </w:t>
      </w:r>
      <w:r>
        <w:rPr>
          <w:rFonts w:ascii="Calibri"/>
          <w:i/>
          <w:color w:val="231F20"/>
          <w:sz w:val="20"/>
        </w:rPr>
        <w:t>million</w:t>
      </w:r>
      <w:r>
        <w:rPr>
          <w:rFonts w:ascii="Calibri"/>
          <w:i/>
          <w:color w:val="231F20"/>
          <w:spacing w:val="-28"/>
          <w:sz w:val="20"/>
        </w:rPr>
        <w:t> </w:t>
      </w:r>
      <w:r>
        <w:rPr>
          <w:rFonts w:ascii="Calibri"/>
          <w:i/>
          <w:color w:val="231F20"/>
          <w:sz w:val="20"/>
        </w:rPr>
        <w:t>gallons</w:t>
      </w:r>
      <w:r>
        <w:rPr>
          <w:rFonts w:ascii="Calibri"/>
          <w:i/>
          <w:color w:val="231F20"/>
          <w:spacing w:val="-28"/>
          <w:sz w:val="20"/>
        </w:rPr>
        <w:t> </w:t>
      </w:r>
      <w:r>
        <w:rPr>
          <w:rFonts w:ascii="Calibri"/>
          <w:i/>
          <w:color w:val="231F20"/>
          <w:sz w:val="20"/>
        </w:rPr>
        <w:t>of</w:t>
      </w:r>
      <w:r>
        <w:rPr>
          <w:rFonts w:ascii="Calibri"/>
          <w:i/>
          <w:color w:val="231F20"/>
          <w:spacing w:val="-27"/>
          <w:sz w:val="20"/>
        </w:rPr>
        <w:t> </w:t>
      </w:r>
      <w:r>
        <w:rPr>
          <w:rFonts w:ascii="Calibri"/>
          <w:i/>
          <w:color w:val="231F20"/>
          <w:sz w:val="20"/>
        </w:rPr>
        <w:t>water</w:t>
      </w:r>
      <w:r>
        <w:rPr>
          <w:rFonts w:ascii="Calibri"/>
          <w:i/>
          <w:color w:val="231F20"/>
          <w:spacing w:val="-28"/>
          <w:sz w:val="20"/>
        </w:rPr>
        <w:t> </w:t>
      </w:r>
      <w:r>
        <w:rPr>
          <w:rFonts w:ascii="Calibri"/>
          <w:i/>
          <w:color w:val="231F20"/>
          <w:sz w:val="20"/>
        </w:rPr>
        <w:t>and</w:t>
      </w:r>
      <w:r>
        <w:rPr>
          <w:rFonts w:ascii="Calibri"/>
          <w:i/>
          <w:color w:val="231F20"/>
          <w:spacing w:val="-28"/>
          <w:sz w:val="20"/>
        </w:rPr>
        <w:t> </w:t>
      </w:r>
      <w:r>
        <w:rPr>
          <w:rFonts w:ascii="Calibri"/>
          <w:i/>
          <w:color w:val="231F20"/>
          <w:sz w:val="20"/>
        </w:rPr>
        <w:t>400,000 </w:t>
      </w:r>
      <w:r>
        <w:rPr>
          <w:rFonts w:ascii="Calibri"/>
          <w:i/>
          <w:color w:val="231F20"/>
          <w:sz w:val="20"/>
        </w:rPr>
        <w:t>gallons</w:t>
      </w:r>
      <w:r>
        <w:rPr>
          <w:rFonts w:ascii="Calibri"/>
          <w:i/>
          <w:color w:val="231F20"/>
          <w:spacing w:val="-6"/>
          <w:sz w:val="20"/>
        </w:rPr>
        <w:t> </w:t>
      </w:r>
      <w:r>
        <w:rPr>
          <w:rFonts w:ascii="Calibri"/>
          <w:i/>
          <w:color w:val="231F20"/>
          <w:sz w:val="20"/>
        </w:rPr>
        <w:t>of</w:t>
      </w:r>
      <w:r>
        <w:rPr>
          <w:rFonts w:ascii="Calibri"/>
          <w:i/>
          <w:color w:val="231F20"/>
          <w:spacing w:val="-5"/>
          <w:sz w:val="20"/>
        </w:rPr>
        <w:t> </w:t>
      </w:r>
      <w:r>
        <w:rPr>
          <w:rFonts w:ascii="Calibri"/>
          <w:i/>
          <w:color w:val="231F20"/>
          <w:sz w:val="20"/>
        </w:rPr>
        <w:t>fracking</w:t>
      </w:r>
      <w:r>
        <w:rPr>
          <w:rFonts w:ascii="Calibri"/>
          <w:i/>
          <w:color w:val="231F20"/>
          <w:spacing w:val="-6"/>
          <w:sz w:val="20"/>
        </w:rPr>
        <w:t> </w:t>
      </w:r>
      <w:r>
        <w:rPr>
          <w:rFonts w:ascii="Calibri"/>
          <w:i/>
          <w:color w:val="231F20"/>
          <w:sz w:val="20"/>
        </w:rPr>
        <w:t>chemicals.</w:t>
      </w:r>
      <w:r>
        <w:rPr>
          <w:rFonts w:ascii="Calibri"/>
          <w:i/>
          <w:color w:val="231F20"/>
          <w:spacing w:val="-5"/>
          <w:sz w:val="20"/>
        </w:rPr>
        <w:t> </w:t>
      </w:r>
      <w:r>
        <w:rPr>
          <w:rFonts w:ascii="Calibri"/>
          <w:i/>
          <w:color w:val="231F20"/>
          <w:sz w:val="20"/>
        </w:rPr>
        <w:t>Wells</w:t>
      </w:r>
      <w:r>
        <w:rPr>
          <w:rFonts w:ascii="Calibri"/>
          <w:i/>
          <w:color w:val="231F20"/>
          <w:spacing w:val="-6"/>
          <w:sz w:val="20"/>
        </w:rPr>
        <w:t> </w:t>
      </w:r>
      <w:r>
        <w:rPr>
          <w:rFonts w:ascii="Calibri"/>
          <w:i/>
          <w:color w:val="231F20"/>
          <w:sz w:val="20"/>
        </w:rPr>
        <w:t>can</w:t>
      </w:r>
      <w:r>
        <w:rPr>
          <w:rFonts w:ascii="Calibri"/>
          <w:i/>
          <w:color w:val="231F20"/>
          <w:spacing w:val="-5"/>
          <w:sz w:val="20"/>
        </w:rPr>
        <w:t> </w:t>
      </w:r>
      <w:r>
        <w:rPr>
          <w:rFonts w:ascii="Calibri"/>
          <w:i/>
          <w:color w:val="231F20"/>
          <w:sz w:val="20"/>
        </w:rPr>
        <w:t>be</w:t>
      </w:r>
      <w:r>
        <w:rPr>
          <w:rFonts w:ascii="Calibri"/>
          <w:i/>
          <w:color w:val="231F20"/>
          <w:spacing w:val="-6"/>
          <w:sz w:val="20"/>
        </w:rPr>
        <w:t> </w:t>
      </w:r>
      <w:r>
        <w:rPr>
          <w:rFonts w:ascii="Calibri"/>
          <w:i/>
          <w:color w:val="231F20"/>
          <w:sz w:val="20"/>
        </w:rPr>
        <w:t>fracked</w:t>
      </w:r>
      <w:r>
        <w:rPr>
          <w:rFonts w:ascii="Calibri"/>
          <w:i/>
          <w:color w:val="231F20"/>
          <w:spacing w:val="-5"/>
          <w:sz w:val="20"/>
        </w:rPr>
        <w:t> </w:t>
      </w:r>
      <w:r>
        <w:rPr>
          <w:rFonts w:ascii="Calibri"/>
          <w:i/>
          <w:color w:val="231F20"/>
          <w:sz w:val="20"/>
        </w:rPr>
        <w:t>up</w:t>
      </w:r>
      <w:r>
        <w:rPr>
          <w:rFonts w:ascii="Calibri"/>
          <w:i/>
          <w:color w:val="231F20"/>
          <w:spacing w:val="-5"/>
          <w:sz w:val="20"/>
        </w:rPr>
        <w:t> </w:t>
      </w:r>
      <w:r>
        <w:rPr>
          <w:rFonts w:ascii="Calibri"/>
          <w:i/>
          <w:color w:val="231F20"/>
          <w:sz w:val="20"/>
        </w:rPr>
        <w:t>to</w:t>
      </w:r>
      <w:r>
        <w:rPr>
          <w:rFonts w:ascii="Calibri"/>
          <w:i/>
          <w:color w:val="231F20"/>
          <w:spacing w:val="-6"/>
          <w:sz w:val="20"/>
        </w:rPr>
        <w:t> </w:t>
      </w:r>
      <w:r>
        <w:rPr>
          <w:rFonts w:ascii="Calibri"/>
          <w:i/>
          <w:color w:val="231F20"/>
          <w:sz w:val="20"/>
        </w:rPr>
        <w:t>20</w:t>
      </w:r>
      <w:r>
        <w:rPr>
          <w:rFonts w:ascii="Calibri"/>
          <w:i/>
          <w:color w:val="231F20"/>
          <w:spacing w:val="-5"/>
          <w:sz w:val="20"/>
        </w:rPr>
        <w:t> </w:t>
      </w:r>
      <w:r>
        <w:rPr>
          <w:rFonts w:ascii="Calibri"/>
          <w:i/>
          <w:color w:val="231F20"/>
          <w:sz w:val="20"/>
        </w:rPr>
        <w:t>times.</w:t>
      </w:r>
      <w:r>
        <w:rPr>
          <w:rFonts w:ascii="Calibri"/>
          <w:i/>
          <w:color w:val="231F20"/>
          <w:spacing w:val="-6"/>
          <w:sz w:val="20"/>
        </w:rPr>
        <w:t> </w:t>
      </w:r>
      <w:r>
        <w:rPr>
          <w:rFonts w:ascii="Calibri"/>
          <w:i/>
          <w:color w:val="231F20"/>
          <w:sz w:val="20"/>
        </w:rPr>
        <w:t>Fracking </w:t>
      </w:r>
      <w:r>
        <w:rPr>
          <w:rFonts w:ascii="Calibri"/>
          <w:i/>
          <w:color w:val="231F20"/>
          <w:w w:val="95"/>
          <w:sz w:val="20"/>
        </w:rPr>
        <w:t>fluid contains water, sand, and various chemicals. When researchers </w:t>
      </w:r>
      <w:r>
        <w:rPr>
          <w:rFonts w:ascii="Calibri"/>
          <w:i/>
          <w:color w:val="231F20"/>
          <w:spacing w:val="-3"/>
          <w:w w:val="95"/>
          <w:sz w:val="20"/>
        </w:rPr>
        <w:t>examined </w:t>
      </w:r>
      <w:r>
        <w:rPr>
          <w:rFonts w:ascii="Calibri"/>
          <w:i/>
          <w:color w:val="231F20"/>
          <w:sz w:val="20"/>
        </w:rPr>
        <w:t>the</w:t>
      </w:r>
      <w:r>
        <w:rPr>
          <w:rFonts w:ascii="Calibri"/>
          <w:i/>
          <w:color w:val="231F20"/>
          <w:spacing w:val="-16"/>
          <w:sz w:val="20"/>
        </w:rPr>
        <w:t> </w:t>
      </w:r>
      <w:r>
        <w:rPr>
          <w:rFonts w:ascii="Calibri"/>
          <w:i/>
          <w:color w:val="231F20"/>
          <w:sz w:val="20"/>
        </w:rPr>
        <w:t>632</w:t>
      </w:r>
      <w:r>
        <w:rPr>
          <w:rFonts w:ascii="Calibri"/>
          <w:i/>
          <w:color w:val="231F20"/>
          <w:spacing w:val="-16"/>
          <w:sz w:val="20"/>
        </w:rPr>
        <w:t> </w:t>
      </w:r>
      <w:r>
        <w:rPr>
          <w:rFonts w:ascii="Calibri"/>
          <w:i/>
          <w:color w:val="231F20"/>
          <w:sz w:val="20"/>
        </w:rPr>
        <w:t>chemicals</w:t>
      </w:r>
      <w:r>
        <w:rPr>
          <w:rFonts w:ascii="Calibri"/>
          <w:i/>
          <w:color w:val="231F20"/>
          <w:spacing w:val="-16"/>
          <w:sz w:val="20"/>
        </w:rPr>
        <w:t> </w:t>
      </w:r>
      <w:r>
        <w:rPr>
          <w:rFonts w:ascii="Calibri"/>
          <w:i/>
          <w:color w:val="231F20"/>
          <w:sz w:val="20"/>
        </w:rPr>
        <w:t>known</w:t>
      </w:r>
      <w:r>
        <w:rPr>
          <w:rFonts w:ascii="Calibri"/>
          <w:i/>
          <w:color w:val="231F20"/>
          <w:spacing w:val="-16"/>
          <w:sz w:val="20"/>
        </w:rPr>
        <w:t> </w:t>
      </w:r>
      <w:r>
        <w:rPr>
          <w:rFonts w:ascii="Calibri"/>
          <w:i/>
          <w:color w:val="231F20"/>
          <w:sz w:val="20"/>
        </w:rPr>
        <w:t>to</w:t>
      </w:r>
      <w:r>
        <w:rPr>
          <w:rFonts w:ascii="Calibri"/>
          <w:i/>
          <w:color w:val="231F20"/>
          <w:spacing w:val="-15"/>
          <w:sz w:val="20"/>
        </w:rPr>
        <w:t> </w:t>
      </w:r>
      <w:r>
        <w:rPr>
          <w:rFonts w:ascii="Calibri"/>
          <w:i/>
          <w:color w:val="231F20"/>
          <w:sz w:val="20"/>
        </w:rPr>
        <w:t>be</w:t>
      </w:r>
      <w:r>
        <w:rPr>
          <w:rFonts w:ascii="Calibri"/>
          <w:i/>
          <w:color w:val="231F20"/>
          <w:spacing w:val="-16"/>
          <w:sz w:val="20"/>
        </w:rPr>
        <w:t> </w:t>
      </w:r>
      <w:r>
        <w:rPr>
          <w:rFonts w:ascii="Calibri"/>
          <w:i/>
          <w:color w:val="231F20"/>
          <w:sz w:val="20"/>
        </w:rPr>
        <w:t>used</w:t>
      </w:r>
      <w:r>
        <w:rPr>
          <w:rFonts w:ascii="Calibri"/>
          <w:i/>
          <w:color w:val="231F20"/>
          <w:spacing w:val="-16"/>
          <w:sz w:val="20"/>
        </w:rPr>
        <w:t> </w:t>
      </w:r>
      <w:r>
        <w:rPr>
          <w:rFonts w:ascii="Calibri"/>
          <w:i/>
          <w:color w:val="231F20"/>
          <w:sz w:val="20"/>
        </w:rPr>
        <w:t>in</w:t>
      </w:r>
      <w:r>
        <w:rPr>
          <w:rFonts w:ascii="Calibri"/>
          <w:i/>
          <w:color w:val="231F20"/>
          <w:spacing w:val="-16"/>
          <w:sz w:val="20"/>
        </w:rPr>
        <w:t> </w:t>
      </w:r>
      <w:r>
        <w:rPr>
          <w:rFonts w:ascii="Calibri"/>
          <w:i/>
          <w:color w:val="231F20"/>
          <w:sz w:val="20"/>
        </w:rPr>
        <w:t>fracking,</w:t>
      </w:r>
      <w:r>
        <w:rPr>
          <w:rFonts w:ascii="Calibri"/>
          <w:i/>
          <w:color w:val="231F20"/>
          <w:spacing w:val="-16"/>
          <w:sz w:val="20"/>
        </w:rPr>
        <w:t> </w:t>
      </w:r>
      <w:r>
        <w:rPr>
          <w:rFonts w:ascii="Calibri"/>
          <w:i/>
          <w:color w:val="231F20"/>
          <w:sz w:val="20"/>
        </w:rPr>
        <w:t>they</w:t>
      </w:r>
      <w:r>
        <w:rPr>
          <w:rFonts w:ascii="Calibri"/>
          <w:i/>
          <w:color w:val="231F20"/>
          <w:spacing w:val="-15"/>
          <w:sz w:val="20"/>
        </w:rPr>
        <w:t> </w:t>
      </w:r>
      <w:r>
        <w:rPr>
          <w:rFonts w:ascii="Calibri"/>
          <w:i/>
          <w:color w:val="231F20"/>
          <w:sz w:val="20"/>
        </w:rPr>
        <w:t>found</w:t>
      </w:r>
      <w:r>
        <w:rPr>
          <w:rFonts w:ascii="Calibri"/>
          <w:i/>
          <w:color w:val="231F20"/>
          <w:spacing w:val="-16"/>
          <w:sz w:val="20"/>
        </w:rPr>
        <w:t> </w:t>
      </w:r>
      <w:r>
        <w:rPr>
          <w:rFonts w:ascii="Calibri"/>
          <w:i/>
          <w:color w:val="231F20"/>
          <w:sz w:val="20"/>
        </w:rPr>
        <w:t>that</w:t>
      </w:r>
      <w:r>
        <w:rPr>
          <w:rFonts w:ascii="Calibri"/>
          <w:i/>
          <w:color w:val="231F20"/>
          <w:spacing w:val="-16"/>
          <w:sz w:val="20"/>
        </w:rPr>
        <w:t> </w:t>
      </w:r>
      <w:r>
        <w:rPr>
          <w:rFonts w:ascii="Calibri"/>
          <w:i/>
          <w:color w:val="231F20"/>
          <w:sz w:val="20"/>
        </w:rPr>
        <w:t>75%</w:t>
      </w:r>
      <w:r>
        <w:rPr>
          <w:rFonts w:ascii="Calibri"/>
          <w:i/>
          <w:color w:val="231F20"/>
          <w:spacing w:val="-16"/>
          <w:sz w:val="20"/>
        </w:rPr>
        <w:t> </w:t>
      </w:r>
      <w:r>
        <w:rPr>
          <w:rFonts w:ascii="Calibri"/>
          <w:i/>
          <w:color w:val="231F20"/>
          <w:sz w:val="20"/>
        </w:rPr>
        <w:t>of</w:t>
      </w:r>
      <w:r>
        <w:rPr>
          <w:rFonts w:ascii="Calibri"/>
          <w:i/>
          <w:color w:val="231F20"/>
          <w:spacing w:val="-15"/>
          <w:sz w:val="20"/>
        </w:rPr>
        <w:t> </w:t>
      </w:r>
      <w:r>
        <w:rPr>
          <w:rFonts w:ascii="Calibri"/>
          <w:i/>
          <w:color w:val="231F20"/>
          <w:sz w:val="20"/>
        </w:rPr>
        <w:t>them negatively</w:t>
      </w:r>
      <w:r>
        <w:rPr>
          <w:rFonts w:ascii="Calibri"/>
          <w:i/>
          <w:color w:val="231F20"/>
          <w:spacing w:val="-4"/>
          <w:sz w:val="20"/>
        </w:rPr>
        <w:t> </w:t>
      </w:r>
      <w:r>
        <w:rPr>
          <w:rFonts w:ascii="Calibri"/>
          <w:i/>
          <w:color w:val="231F20"/>
          <w:sz w:val="20"/>
        </w:rPr>
        <w:t>affect</w:t>
      </w:r>
      <w:r>
        <w:rPr>
          <w:rFonts w:ascii="Calibri"/>
          <w:i/>
          <w:color w:val="231F20"/>
          <w:spacing w:val="-4"/>
          <w:sz w:val="20"/>
        </w:rPr>
        <w:t> </w:t>
      </w:r>
      <w:r>
        <w:rPr>
          <w:rFonts w:ascii="Calibri"/>
          <w:i/>
          <w:color w:val="231F20"/>
          <w:sz w:val="20"/>
        </w:rPr>
        <w:t>the</w:t>
      </w:r>
      <w:r>
        <w:rPr>
          <w:rFonts w:ascii="Calibri"/>
          <w:i/>
          <w:color w:val="231F20"/>
          <w:spacing w:val="-4"/>
          <w:sz w:val="20"/>
        </w:rPr>
        <w:t> </w:t>
      </w:r>
      <w:r>
        <w:rPr>
          <w:rFonts w:ascii="Calibri"/>
          <w:i/>
          <w:color w:val="231F20"/>
          <w:sz w:val="20"/>
        </w:rPr>
        <w:t>skin</w:t>
      </w:r>
      <w:r>
        <w:rPr>
          <w:rFonts w:ascii="Calibri"/>
          <w:i/>
          <w:color w:val="231F20"/>
          <w:spacing w:val="-4"/>
          <w:sz w:val="20"/>
        </w:rPr>
        <w:t> </w:t>
      </w:r>
      <w:r>
        <w:rPr>
          <w:rFonts w:ascii="Calibri"/>
          <w:i/>
          <w:color w:val="231F20"/>
          <w:sz w:val="20"/>
        </w:rPr>
        <w:t>and</w:t>
      </w:r>
      <w:r>
        <w:rPr>
          <w:rFonts w:ascii="Calibri"/>
          <w:i/>
          <w:color w:val="231F20"/>
          <w:spacing w:val="-3"/>
          <w:sz w:val="20"/>
        </w:rPr>
        <w:t> </w:t>
      </w:r>
      <w:r>
        <w:rPr>
          <w:rFonts w:ascii="Calibri"/>
          <w:i/>
          <w:color w:val="231F20"/>
          <w:sz w:val="20"/>
        </w:rPr>
        <w:t>sensory</w:t>
      </w:r>
      <w:r>
        <w:rPr>
          <w:rFonts w:ascii="Calibri"/>
          <w:i/>
          <w:color w:val="231F20"/>
          <w:spacing w:val="-4"/>
          <w:sz w:val="20"/>
        </w:rPr>
        <w:t> </w:t>
      </w:r>
      <w:r>
        <w:rPr>
          <w:rFonts w:ascii="Calibri"/>
          <w:i/>
          <w:color w:val="231F20"/>
          <w:sz w:val="20"/>
        </w:rPr>
        <w:t>organs</w:t>
      </w:r>
      <w:r>
        <w:rPr>
          <w:rFonts w:ascii="Calibri"/>
          <w:i/>
          <w:color w:val="231F20"/>
          <w:spacing w:val="-4"/>
          <w:sz w:val="20"/>
        </w:rPr>
        <w:t> </w:t>
      </w:r>
      <w:r>
        <w:rPr>
          <w:rFonts w:ascii="Calibri"/>
          <w:i/>
          <w:color w:val="231F20"/>
          <w:sz w:val="20"/>
        </w:rPr>
        <w:t>as</w:t>
      </w:r>
      <w:r>
        <w:rPr>
          <w:rFonts w:ascii="Calibri"/>
          <w:i/>
          <w:color w:val="231F20"/>
          <w:spacing w:val="-4"/>
          <w:sz w:val="20"/>
        </w:rPr>
        <w:t> </w:t>
      </w:r>
      <w:r>
        <w:rPr>
          <w:rFonts w:ascii="Calibri"/>
          <w:i/>
          <w:color w:val="231F20"/>
          <w:sz w:val="20"/>
        </w:rPr>
        <w:t>well</w:t>
      </w:r>
      <w:r>
        <w:rPr>
          <w:rFonts w:ascii="Calibri"/>
          <w:i/>
          <w:color w:val="231F20"/>
          <w:spacing w:val="-3"/>
          <w:sz w:val="20"/>
        </w:rPr>
        <w:t> </w:t>
      </w:r>
      <w:r>
        <w:rPr>
          <w:rFonts w:ascii="Calibri"/>
          <w:i/>
          <w:color w:val="231F20"/>
          <w:sz w:val="20"/>
        </w:rPr>
        <w:t>as</w:t>
      </w:r>
      <w:r>
        <w:rPr>
          <w:rFonts w:ascii="Calibri"/>
          <w:i/>
          <w:color w:val="231F20"/>
          <w:spacing w:val="-4"/>
          <w:sz w:val="20"/>
        </w:rPr>
        <w:t> </w:t>
      </w:r>
      <w:r>
        <w:rPr>
          <w:rFonts w:ascii="Calibri"/>
          <w:i/>
          <w:color w:val="231F20"/>
          <w:sz w:val="20"/>
        </w:rPr>
        <w:t>the</w:t>
      </w:r>
      <w:r>
        <w:rPr>
          <w:rFonts w:ascii="Calibri"/>
          <w:i/>
          <w:color w:val="231F20"/>
          <w:spacing w:val="-4"/>
          <w:sz w:val="20"/>
        </w:rPr>
        <w:t> </w:t>
      </w:r>
      <w:r>
        <w:rPr>
          <w:rFonts w:ascii="Calibri"/>
          <w:i/>
          <w:color w:val="231F20"/>
          <w:sz w:val="20"/>
        </w:rPr>
        <w:t>respiratory</w:t>
      </w:r>
      <w:r>
        <w:rPr>
          <w:rFonts w:ascii="Calibri"/>
          <w:i/>
          <w:color w:val="231F20"/>
          <w:spacing w:val="-4"/>
          <w:sz w:val="20"/>
        </w:rPr>
        <w:t> </w:t>
      </w:r>
      <w:r>
        <w:rPr>
          <w:rFonts w:ascii="Calibri"/>
          <w:i/>
          <w:color w:val="231F20"/>
          <w:sz w:val="20"/>
        </w:rPr>
        <w:t>and </w:t>
      </w:r>
      <w:r>
        <w:rPr>
          <w:rFonts w:ascii="Calibri"/>
          <w:i/>
          <w:color w:val="231F20"/>
          <w:w w:val="95"/>
          <w:sz w:val="20"/>
        </w:rPr>
        <w:t>gastrointestinal</w:t>
      </w:r>
      <w:r>
        <w:rPr>
          <w:rFonts w:ascii="Calibri"/>
          <w:i/>
          <w:color w:val="231F20"/>
          <w:spacing w:val="-14"/>
          <w:w w:val="95"/>
          <w:sz w:val="20"/>
        </w:rPr>
        <w:t> </w:t>
      </w:r>
      <w:r>
        <w:rPr>
          <w:rFonts w:ascii="Calibri"/>
          <w:i/>
          <w:color w:val="231F20"/>
          <w:w w:val="95"/>
          <w:sz w:val="20"/>
        </w:rPr>
        <w:t>systems.</w:t>
      </w:r>
      <w:r>
        <w:rPr>
          <w:rFonts w:ascii="Calibri"/>
          <w:i/>
          <w:color w:val="231F20"/>
          <w:spacing w:val="-13"/>
          <w:w w:val="95"/>
          <w:sz w:val="20"/>
        </w:rPr>
        <w:t> </w:t>
      </w:r>
      <w:r>
        <w:rPr>
          <w:rFonts w:ascii="Calibri"/>
          <w:i/>
          <w:color w:val="231F20"/>
          <w:w w:val="95"/>
          <w:sz w:val="20"/>
        </w:rPr>
        <w:t>At</w:t>
      </w:r>
      <w:r>
        <w:rPr>
          <w:rFonts w:ascii="Calibri"/>
          <w:i/>
          <w:color w:val="231F20"/>
          <w:spacing w:val="-14"/>
          <w:w w:val="95"/>
          <w:sz w:val="20"/>
        </w:rPr>
        <w:t> </w:t>
      </w:r>
      <w:r>
        <w:rPr>
          <w:rFonts w:ascii="Calibri"/>
          <w:i/>
          <w:color w:val="231F20"/>
          <w:w w:val="95"/>
          <w:sz w:val="20"/>
        </w:rPr>
        <w:t>least</w:t>
      </w:r>
      <w:r>
        <w:rPr>
          <w:rFonts w:ascii="Calibri"/>
          <w:i/>
          <w:color w:val="231F20"/>
          <w:spacing w:val="-13"/>
          <w:w w:val="95"/>
          <w:sz w:val="20"/>
        </w:rPr>
        <w:t> </w:t>
      </w:r>
      <w:r>
        <w:rPr>
          <w:rFonts w:ascii="Calibri"/>
          <w:i/>
          <w:color w:val="231F20"/>
          <w:w w:val="95"/>
          <w:sz w:val="20"/>
        </w:rPr>
        <w:t>40%</w:t>
      </w:r>
      <w:r>
        <w:rPr>
          <w:rFonts w:ascii="Calibri"/>
          <w:i/>
          <w:color w:val="231F20"/>
          <w:spacing w:val="-13"/>
          <w:w w:val="95"/>
          <w:sz w:val="20"/>
        </w:rPr>
        <w:t> </w:t>
      </w:r>
      <w:r>
        <w:rPr>
          <w:rFonts w:ascii="Calibri"/>
          <w:i/>
          <w:color w:val="231F20"/>
          <w:w w:val="95"/>
          <w:sz w:val="20"/>
        </w:rPr>
        <w:t>are</w:t>
      </w:r>
      <w:r>
        <w:rPr>
          <w:rFonts w:ascii="Calibri"/>
          <w:i/>
          <w:color w:val="231F20"/>
          <w:spacing w:val="-14"/>
          <w:w w:val="95"/>
          <w:sz w:val="20"/>
        </w:rPr>
        <w:t> </w:t>
      </w:r>
      <w:r>
        <w:rPr>
          <w:rFonts w:ascii="Calibri"/>
          <w:i/>
          <w:color w:val="231F20"/>
          <w:w w:val="95"/>
          <w:sz w:val="20"/>
        </w:rPr>
        <w:t>believed</w:t>
      </w:r>
      <w:r>
        <w:rPr>
          <w:rFonts w:ascii="Calibri"/>
          <w:i/>
          <w:color w:val="231F20"/>
          <w:spacing w:val="-13"/>
          <w:w w:val="95"/>
          <w:sz w:val="20"/>
        </w:rPr>
        <w:t> </w:t>
      </w:r>
      <w:r>
        <w:rPr>
          <w:rFonts w:ascii="Calibri"/>
          <w:i/>
          <w:color w:val="231F20"/>
          <w:w w:val="95"/>
          <w:sz w:val="20"/>
        </w:rPr>
        <w:t>to</w:t>
      </w:r>
      <w:r>
        <w:rPr>
          <w:rFonts w:ascii="Calibri"/>
          <w:i/>
          <w:color w:val="231F20"/>
          <w:spacing w:val="-13"/>
          <w:w w:val="95"/>
          <w:sz w:val="20"/>
        </w:rPr>
        <w:t> </w:t>
      </w:r>
      <w:r>
        <w:rPr>
          <w:rFonts w:ascii="Calibri"/>
          <w:i/>
          <w:color w:val="231F20"/>
          <w:w w:val="95"/>
          <w:sz w:val="20"/>
        </w:rPr>
        <w:t>negatively</w:t>
      </w:r>
      <w:r>
        <w:rPr>
          <w:rFonts w:ascii="Calibri"/>
          <w:i/>
          <w:color w:val="231F20"/>
          <w:spacing w:val="-14"/>
          <w:w w:val="95"/>
          <w:sz w:val="20"/>
        </w:rPr>
        <w:t> </w:t>
      </w:r>
      <w:r>
        <w:rPr>
          <w:rFonts w:ascii="Calibri"/>
          <w:i/>
          <w:color w:val="231F20"/>
          <w:w w:val="95"/>
          <w:sz w:val="20"/>
        </w:rPr>
        <w:t>affect</w:t>
      </w:r>
      <w:r>
        <w:rPr>
          <w:rFonts w:ascii="Calibri"/>
          <w:i/>
          <w:color w:val="231F20"/>
          <w:spacing w:val="-13"/>
          <w:w w:val="95"/>
          <w:sz w:val="20"/>
        </w:rPr>
        <w:t> </w:t>
      </w:r>
      <w:r>
        <w:rPr>
          <w:rFonts w:ascii="Calibri"/>
          <w:i/>
          <w:color w:val="231F20"/>
          <w:w w:val="95"/>
          <w:sz w:val="20"/>
        </w:rPr>
        <w:t>the</w:t>
      </w:r>
      <w:r>
        <w:rPr>
          <w:rFonts w:ascii="Calibri"/>
          <w:i/>
          <w:color w:val="231F20"/>
          <w:spacing w:val="-14"/>
          <w:w w:val="95"/>
          <w:sz w:val="20"/>
        </w:rPr>
        <w:t> </w:t>
      </w:r>
      <w:r>
        <w:rPr>
          <w:rFonts w:ascii="Calibri"/>
          <w:i/>
          <w:color w:val="231F20"/>
          <w:w w:val="95"/>
          <w:sz w:val="20"/>
        </w:rPr>
        <w:t>brain </w:t>
      </w:r>
      <w:r>
        <w:rPr>
          <w:rFonts w:ascii="Calibri"/>
          <w:i/>
          <w:color w:val="231F20"/>
          <w:sz w:val="20"/>
        </w:rPr>
        <w:t>and/or</w:t>
      </w:r>
      <w:r>
        <w:rPr>
          <w:rFonts w:ascii="Calibri"/>
          <w:i/>
          <w:color w:val="231F20"/>
          <w:spacing w:val="-24"/>
          <w:sz w:val="20"/>
        </w:rPr>
        <w:t> </w:t>
      </w:r>
      <w:r>
        <w:rPr>
          <w:rFonts w:ascii="Calibri"/>
          <w:i/>
          <w:color w:val="231F20"/>
          <w:sz w:val="20"/>
        </w:rPr>
        <w:t>nervous</w:t>
      </w:r>
      <w:r>
        <w:rPr>
          <w:rFonts w:ascii="Calibri"/>
          <w:i/>
          <w:color w:val="231F20"/>
          <w:spacing w:val="-23"/>
          <w:sz w:val="20"/>
        </w:rPr>
        <w:t> </w:t>
      </w:r>
      <w:r>
        <w:rPr>
          <w:rFonts w:ascii="Calibri"/>
          <w:i/>
          <w:color w:val="231F20"/>
          <w:sz w:val="20"/>
        </w:rPr>
        <w:t>system,</w:t>
      </w:r>
      <w:r>
        <w:rPr>
          <w:rFonts w:ascii="Calibri"/>
          <w:i/>
          <w:color w:val="231F20"/>
          <w:spacing w:val="-24"/>
          <w:sz w:val="20"/>
        </w:rPr>
        <w:t> </w:t>
      </w:r>
      <w:r>
        <w:rPr>
          <w:rFonts w:ascii="Calibri"/>
          <w:i/>
          <w:color w:val="231F20"/>
          <w:sz w:val="20"/>
        </w:rPr>
        <w:t>immune</w:t>
      </w:r>
      <w:r>
        <w:rPr>
          <w:rFonts w:ascii="Calibri"/>
          <w:i/>
          <w:color w:val="231F20"/>
          <w:spacing w:val="-23"/>
          <w:sz w:val="20"/>
        </w:rPr>
        <w:t> </w:t>
      </w:r>
      <w:r>
        <w:rPr>
          <w:rFonts w:ascii="Calibri"/>
          <w:i/>
          <w:color w:val="231F20"/>
          <w:sz w:val="20"/>
        </w:rPr>
        <w:t>system,</w:t>
      </w:r>
      <w:r>
        <w:rPr>
          <w:rFonts w:ascii="Calibri"/>
          <w:i/>
          <w:color w:val="231F20"/>
          <w:spacing w:val="-23"/>
          <w:sz w:val="20"/>
        </w:rPr>
        <w:t> </w:t>
      </w:r>
      <w:r>
        <w:rPr>
          <w:rFonts w:ascii="Calibri"/>
          <w:i/>
          <w:color w:val="231F20"/>
          <w:sz w:val="20"/>
        </w:rPr>
        <w:t>cardiovascular</w:t>
      </w:r>
      <w:r>
        <w:rPr>
          <w:rFonts w:ascii="Calibri"/>
          <w:i/>
          <w:color w:val="231F20"/>
          <w:spacing w:val="-24"/>
          <w:sz w:val="20"/>
        </w:rPr>
        <w:t> </w:t>
      </w:r>
      <w:r>
        <w:rPr>
          <w:rFonts w:ascii="Calibri"/>
          <w:i/>
          <w:color w:val="231F20"/>
          <w:sz w:val="20"/>
        </w:rPr>
        <w:t>system,</w:t>
      </w:r>
      <w:r>
        <w:rPr>
          <w:rFonts w:ascii="Calibri"/>
          <w:i/>
          <w:color w:val="231F20"/>
          <w:spacing w:val="-23"/>
          <w:sz w:val="20"/>
        </w:rPr>
        <w:t> </w:t>
      </w:r>
      <w:r>
        <w:rPr>
          <w:rFonts w:ascii="Calibri"/>
          <w:i/>
          <w:color w:val="231F20"/>
          <w:sz w:val="20"/>
        </w:rPr>
        <w:t>and</w:t>
      </w:r>
      <w:r>
        <w:rPr>
          <w:rFonts w:ascii="Calibri"/>
          <w:i/>
          <w:color w:val="231F20"/>
          <w:spacing w:val="-23"/>
          <w:sz w:val="20"/>
        </w:rPr>
        <w:t> </w:t>
      </w:r>
      <w:r>
        <w:rPr>
          <w:rFonts w:ascii="Calibri"/>
          <w:i/>
          <w:color w:val="231F20"/>
          <w:sz w:val="20"/>
        </w:rPr>
        <w:t>kidneys. And</w:t>
      </w:r>
      <w:r>
        <w:rPr>
          <w:rFonts w:ascii="Calibri"/>
          <w:i/>
          <w:color w:val="231F20"/>
          <w:spacing w:val="-4"/>
          <w:sz w:val="20"/>
        </w:rPr>
        <w:t> </w:t>
      </w:r>
      <w:r>
        <w:rPr>
          <w:rFonts w:ascii="Calibri"/>
          <w:i/>
          <w:color w:val="231F20"/>
          <w:sz w:val="20"/>
        </w:rPr>
        <w:t>25%</w:t>
      </w:r>
      <w:r>
        <w:rPr>
          <w:rFonts w:ascii="Calibri"/>
          <w:i/>
          <w:color w:val="231F20"/>
          <w:spacing w:val="-4"/>
          <w:sz w:val="20"/>
        </w:rPr>
        <w:t> </w:t>
      </w:r>
      <w:r>
        <w:rPr>
          <w:rFonts w:ascii="Calibri"/>
          <w:i/>
          <w:color w:val="231F20"/>
          <w:sz w:val="20"/>
        </w:rPr>
        <w:t>are</w:t>
      </w:r>
      <w:r>
        <w:rPr>
          <w:rFonts w:ascii="Calibri"/>
          <w:i/>
          <w:color w:val="231F20"/>
          <w:spacing w:val="-4"/>
          <w:sz w:val="20"/>
        </w:rPr>
        <w:t> </w:t>
      </w:r>
      <w:r>
        <w:rPr>
          <w:rFonts w:ascii="Calibri"/>
          <w:i/>
          <w:color w:val="231F20"/>
          <w:sz w:val="20"/>
        </w:rPr>
        <w:t>believed</w:t>
      </w:r>
      <w:r>
        <w:rPr>
          <w:rFonts w:ascii="Calibri"/>
          <w:i/>
          <w:color w:val="231F20"/>
          <w:spacing w:val="-3"/>
          <w:sz w:val="20"/>
        </w:rPr>
        <w:t> </w:t>
      </w:r>
      <w:r>
        <w:rPr>
          <w:rFonts w:ascii="Calibri"/>
          <w:i/>
          <w:color w:val="231F20"/>
          <w:sz w:val="20"/>
        </w:rPr>
        <w:t>to</w:t>
      </w:r>
      <w:r>
        <w:rPr>
          <w:rFonts w:ascii="Calibri"/>
          <w:i/>
          <w:color w:val="231F20"/>
          <w:spacing w:val="-4"/>
          <w:sz w:val="20"/>
        </w:rPr>
        <w:t> </w:t>
      </w:r>
      <w:r>
        <w:rPr>
          <w:rFonts w:ascii="Calibri"/>
          <w:i/>
          <w:color w:val="231F20"/>
          <w:sz w:val="20"/>
        </w:rPr>
        <w:t>cause</w:t>
      </w:r>
      <w:r>
        <w:rPr>
          <w:rFonts w:ascii="Calibri"/>
          <w:i/>
          <w:color w:val="231F20"/>
          <w:spacing w:val="-4"/>
          <w:sz w:val="20"/>
        </w:rPr>
        <w:t> </w:t>
      </w:r>
      <w:r>
        <w:rPr>
          <w:rFonts w:ascii="Calibri"/>
          <w:i/>
          <w:color w:val="231F20"/>
          <w:sz w:val="20"/>
        </w:rPr>
        <w:t>cancer</w:t>
      </w:r>
      <w:r>
        <w:rPr>
          <w:rFonts w:ascii="Calibri"/>
          <w:i/>
          <w:color w:val="231F20"/>
          <w:spacing w:val="-4"/>
          <w:sz w:val="20"/>
        </w:rPr>
        <w:t> </w:t>
      </w:r>
      <w:r>
        <w:rPr>
          <w:rFonts w:ascii="Calibri"/>
          <w:i/>
          <w:color w:val="231F20"/>
          <w:sz w:val="20"/>
        </w:rPr>
        <w:t>and</w:t>
      </w:r>
      <w:r>
        <w:rPr>
          <w:rFonts w:ascii="Calibri"/>
          <w:i/>
          <w:color w:val="231F20"/>
          <w:spacing w:val="-3"/>
          <w:sz w:val="20"/>
        </w:rPr>
        <w:t> </w:t>
      </w:r>
      <w:r>
        <w:rPr>
          <w:rFonts w:ascii="Calibri"/>
          <w:i/>
          <w:color w:val="231F20"/>
          <w:sz w:val="20"/>
        </w:rPr>
        <w:t>other</w:t>
      </w:r>
      <w:r>
        <w:rPr>
          <w:rFonts w:ascii="Calibri"/>
          <w:i/>
          <w:color w:val="231F20"/>
          <w:spacing w:val="-4"/>
          <w:sz w:val="20"/>
        </w:rPr>
        <w:t> </w:t>
      </w:r>
      <w:r>
        <w:rPr>
          <w:rFonts w:ascii="Calibri"/>
          <w:i/>
          <w:color w:val="231F20"/>
          <w:sz w:val="20"/>
        </w:rPr>
        <w:t>mutations.</w:t>
      </w:r>
      <w:r>
        <w:rPr>
          <w:rFonts w:ascii="Calibri"/>
          <w:i/>
          <w:color w:val="231F20"/>
          <w:position w:val="7"/>
          <w:sz w:val="11"/>
        </w:rPr>
        <w:t>2</w:t>
      </w:r>
    </w:p>
    <w:p>
      <w:pPr>
        <w:spacing w:line="280" w:lineRule="auto" w:before="0"/>
        <w:ind w:left="210" w:right="1257" w:firstLine="180"/>
        <w:jc w:val="both"/>
        <w:rPr>
          <w:rFonts w:ascii="Calibri" w:hAnsi="Calibri"/>
          <w:i/>
          <w:sz w:val="20"/>
        </w:rPr>
      </w:pPr>
      <w:r>
        <w:rPr>
          <w:rFonts w:ascii="Calibri" w:hAnsi="Calibri"/>
          <w:i/>
          <w:color w:val="231F20"/>
          <w:sz w:val="20"/>
        </w:rPr>
        <w:t>Workers</w:t>
      </w:r>
      <w:r>
        <w:rPr>
          <w:rFonts w:ascii="Calibri" w:hAnsi="Calibri"/>
          <w:i/>
          <w:color w:val="231F20"/>
          <w:spacing w:val="-8"/>
          <w:sz w:val="20"/>
        </w:rPr>
        <w:t> </w:t>
      </w:r>
      <w:r>
        <w:rPr>
          <w:rFonts w:ascii="Calibri" w:hAnsi="Calibri"/>
          <w:i/>
          <w:color w:val="231F20"/>
          <w:sz w:val="20"/>
        </w:rPr>
        <w:t>can</w:t>
      </w:r>
      <w:r>
        <w:rPr>
          <w:rFonts w:ascii="Calibri" w:hAnsi="Calibri"/>
          <w:i/>
          <w:color w:val="231F20"/>
          <w:spacing w:val="-7"/>
          <w:sz w:val="20"/>
        </w:rPr>
        <w:t> </w:t>
      </w:r>
      <w:r>
        <w:rPr>
          <w:rFonts w:ascii="Calibri" w:hAnsi="Calibri"/>
          <w:i/>
          <w:color w:val="231F20"/>
          <w:sz w:val="20"/>
        </w:rPr>
        <w:t>be</w:t>
      </w:r>
      <w:r>
        <w:rPr>
          <w:rFonts w:ascii="Calibri" w:hAnsi="Calibri"/>
          <w:i/>
          <w:color w:val="231F20"/>
          <w:spacing w:val="-7"/>
          <w:sz w:val="20"/>
        </w:rPr>
        <w:t> </w:t>
      </w:r>
      <w:r>
        <w:rPr>
          <w:rFonts w:ascii="Calibri" w:hAnsi="Calibri"/>
          <w:i/>
          <w:color w:val="231F20"/>
          <w:sz w:val="20"/>
        </w:rPr>
        <w:t>exposed</w:t>
      </w:r>
      <w:r>
        <w:rPr>
          <w:rFonts w:ascii="Calibri" w:hAnsi="Calibri"/>
          <w:i/>
          <w:color w:val="231F20"/>
          <w:spacing w:val="-7"/>
          <w:sz w:val="20"/>
        </w:rPr>
        <w:t> </w:t>
      </w:r>
      <w:r>
        <w:rPr>
          <w:rFonts w:ascii="Calibri" w:hAnsi="Calibri"/>
          <w:i/>
          <w:color w:val="231F20"/>
          <w:sz w:val="20"/>
        </w:rPr>
        <w:t>to</w:t>
      </w:r>
      <w:r>
        <w:rPr>
          <w:rFonts w:ascii="Calibri" w:hAnsi="Calibri"/>
          <w:i/>
          <w:color w:val="231F20"/>
          <w:spacing w:val="-7"/>
          <w:sz w:val="20"/>
        </w:rPr>
        <w:t> </w:t>
      </w:r>
      <w:r>
        <w:rPr>
          <w:rFonts w:ascii="Calibri" w:hAnsi="Calibri"/>
          <w:i/>
          <w:color w:val="231F20"/>
          <w:sz w:val="20"/>
        </w:rPr>
        <w:t>these</w:t>
      </w:r>
      <w:r>
        <w:rPr>
          <w:rFonts w:ascii="Calibri" w:hAnsi="Calibri"/>
          <w:i/>
          <w:color w:val="231F20"/>
          <w:spacing w:val="-7"/>
          <w:sz w:val="20"/>
        </w:rPr>
        <w:t> </w:t>
      </w:r>
      <w:r>
        <w:rPr>
          <w:rFonts w:ascii="Calibri" w:hAnsi="Calibri"/>
          <w:i/>
          <w:color w:val="231F20"/>
          <w:sz w:val="20"/>
        </w:rPr>
        <w:t>hazards</w:t>
      </w:r>
      <w:r>
        <w:rPr>
          <w:rFonts w:ascii="Calibri" w:hAnsi="Calibri"/>
          <w:i/>
          <w:color w:val="231F20"/>
          <w:spacing w:val="-7"/>
          <w:sz w:val="20"/>
        </w:rPr>
        <w:t> </w:t>
      </w:r>
      <w:r>
        <w:rPr>
          <w:rFonts w:ascii="Calibri" w:hAnsi="Calibri"/>
          <w:i/>
          <w:color w:val="231F20"/>
          <w:sz w:val="20"/>
        </w:rPr>
        <w:t>while</w:t>
      </w:r>
      <w:r>
        <w:rPr>
          <w:rFonts w:ascii="Calibri" w:hAnsi="Calibri"/>
          <w:i/>
          <w:color w:val="231F20"/>
          <w:spacing w:val="-8"/>
          <w:sz w:val="20"/>
        </w:rPr>
        <w:t> </w:t>
      </w:r>
      <w:r>
        <w:rPr>
          <w:rFonts w:ascii="Calibri" w:hAnsi="Calibri"/>
          <w:i/>
          <w:color w:val="231F20"/>
          <w:sz w:val="20"/>
        </w:rPr>
        <w:t>fracking.</w:t>
      </w:r>
      <w:r>
        <w:rPr>
          <w:rFonts w:ascii="Calibri" w:hAnsi="Calibri"/>
          <w:i/>
          <w:color w:val="231F20"/>
          <w:spacing w:val="-7"/>
          <w:sz w:val="20"/>
        </w:rPr>
        <w:t> </w:t>
      </w:r>
      <w:r>
        <w:rPr>
          <w:rFonts w:ascii="Calibri" w:hAnsi="Calibri"/>
          <w:i/>
          <w:color w:val="231F20"/>
          <w:spacing w:val="-6"/>
          <w:sz w:val="20"/>
        </w:rPr>
        <w:t>Yet</w:t>
      </w:r>
      <w:r>
        <w:rPr>
          <w:rFonts w:ascii="Calibri" w:hAnsi="Calibri"/>
          <w:i/>
          <w:color w:val="231F20"/>
          <w:spacing w:val="-7"/>
          <w:sz w:val="20"/>
        </w:rPr>
        <w:t> </w:t>
      </w:r>
      <w:r>
        <w:rPr>
          <w:rFonts w:ascii="Calibri" w:hAnsi="Calibri"/>
          <w:i/>
          <w:color w:val="231F20"/>
          <w:sz w:val="20"/>
        </w:rPr>
        <w:t>the</w:t>
      </w:r>
      <w:r>
        <w:rPr>
          <w:rFonts w:ascii="Calibri" w:hAnsi="Calibri"/>
          <w:i/>
          <w:color w:val="231F20"/>
          <w:spacing w:val="-7"/>
          <w:sz w:val="20"/>
        </w:rPr>
        <w:t> </w:t>
      </w:r>
      <w:r>
        <w:rPr>
          <w:rFonts w:ascii="Calibri" w:hAnsi="Calibri"/>
          <w:i/>
          <w:color w:val="231F20"/>
          <w:spacing w:val="-3"/>
          <w:sz w:val="20"/>
        </w:rPr>
        <w:t>chemical </w:t>
      </w:r>
      <w:r>
        <w:rPr>
          <w:rFonts w:ascii="Calibri" w:hAnsi="Calibri"/>
          <w:i/>
          <w:color w:val="231F20"/>
          <w:sz w:val="20"/>
        </w:rPr>
        <w:t>hazards</w:t>
      </w:r>
      <w:r>
        <w:rPr>
          <w:rFonts w:ascii="Calibri" w:hAnsi="Calibri"/>
          <w:i/>
          <w:color w:val="231F20"/>
          <w:spacing w:val="-21"/>
          <w:sz w:val="20"/>
        </w:rPr>
        <w:t> </w:t>
      </w:r>
      <w:r>
        <w:rPr>
          <w:rFonts w:ascii="Calibri" w:hAnsi="Calibri"/>
          <w:i/>
          <w:color w:val="231F20"/>
          <w:sz w:val="20"/>
        </w:rPr>
        <w:t>of</w:t>
      </w:r>
      <w:r>
        <w:rPr>
          <w:rFonts w:ascii="Calibri" w:hAnsi="Calibri"/>
          <w:i/>
          <w:color w:val="231F20"/>
          <w:spacing w:val="-20"/>
          <w:sz w:val="20"/>
        </w:rPr>
        <w:t> </w:t>
      </w:r>
      <w:r>
        <w:rPr>
          <w:rFonts w:ascii="Calibri" w:hAnsi="Calibri"/>
          <w:i/>
          <w:color w:val="231F20"/>
          <w:sz w:val="20"/>
        </w:rPr>
        <w:t>fracking</w:t>
      </w:r>
      <w:r>
        <w:rPr>
          <w:rFonts w:ascii="Calibri" w:hAnsi="Calibri"/>
          <w:i/>
          <w:color w:val="231F20"/>
          <w:spacing w:val="-20"/>
          <w:sz w:val="20"/>
        </w:rPr>
        <w:t> </w:t>
      </w:r>
      <w:r>
        <w:rPr>
          <w:rFonts w:ascii="Calibri" w:hAnsi="Calibri"/>
          <w:i/>
          <w:color w:val="231F20"/>
          <w:sz w:val="20"/>
        </w:rPr>
        <w:t>don’t</w:t>
      </w:r>
      <w:r>
        <w:rPr>
          <w:rFonts w:ascii="Calibri" w:hAnsi="Calibri"/>
          <w:i/>
          <w:color w:val="231F20"/>
          <w:spacing w:val="-21"/>
          <w:sz w:val="20"/>
        </w:rPr>
        <w:t> </w:t>
      </w:r>
      <w:r>
        <w:rPr>
          <w:rFonts w:ascii="Calibri" w:hAnsi="Calibri"/>
          <w:i/>
          <w:color w:val="231F20"/>
          <w:sz w:val="20"/>
        </w:rPr>
        <w:t>just</w:t>
      </w:r>
      <w:r>
        <w:rPr>
          <w:rFonts w:ascii="Calibri" w:hAnsi="Calibri"/>
          <w:i/>
          <w:color w:val="231F20"/>
          <w:spacing w:val="-20"/>
          <w:sz w:val="20"/>
        </w:rPr>
        <w:t> </w:t>
      </w:r>
      <w:r>
        <w:rPr>
          <w:rFonts w:ascii="Calibri" w:hAnsi="Calibri"/>
          <w:i/>
          <w:color w:val="231F20"/>
          <w:sz w:val="20"/>
        </w:rPr>
        <w:t>endanger</w:t>
      </w:r>
      <w:r>
        <w:rPr>
          <w:rFonts w:ascii="Calibri" w:hAnsi="Calibri"/>
          <w:i/>
          <w:color w:val="231F20"/>
          <w:spacing w:val="-20"/>
          <w:sz w:val="20"/>
        </w:rPr>
        <w:t> </w:t>
      </w:r>
      <w:r>
        <w:rPr>
          <w:rFonts w:ascii="Calibri" w:hAnsi="Calibri"/>
          <w:i/>
          <w:color w:val="231F20"/>
          <w:sz w:val="20"/>
        </w:rPr>
        <w:t>workers.</w:t>
      </w:r>
      <w:r>
        <w:rPr>
          <w:rFonts w:ascii="Calibri" w:hAnsi="Calibri"/>
          <w:i/>
          <w:color w:val="231F20"/>
          <w:spacing w:val="-21"/>
          <w:sz w:val="20"/>
        </w:rPr>
        <w:t> </w:t>
      </w:r>
      <w:r>
        <w:rPr>
          <w:rFonts w:ascii="Calibri" w:hAnsi="Calibri"/>
          <w:i/>
          <w:color w:val="231F20"/>
          <w:sz w:val="20"/>
        </w:rPr>
        <w:t>Like</w:t>
      </w:r>
      <w:r>
        <w:rPr>
          <w:rFonts w:ascii="Calibri" w:hAnsi="Calibri"/>
          <w:i/>
          <w:color w:val="231F20"/>
          <w:spacing w:val="-20"/>
          <w:sz w:val="20"/>
        </w:rPr>
        <w:t> </w:t>
      </w:r>
      <w:r>
        <w:rPr>
          <w:rFonts w:ascii="Calibri" w:hAnsi="Calibri"/>
          <w:i/>
          <w:color w:val="231F20"/>
          <w:sz w:val="20"/>
        </w:rPr>
        <w:t>most</w:t>
      </w:r>
      <w:r>
        <w:rPr>
          <w:rFonts w:ascii="Calibri" w:hAnsi="Calibri"/>
          <w:i/>
          <w:color w:val="231F20"/>
          <w:spacing w:val="-20"/>
          <w:sz w:val="20"/>
        </w:rPr>
        <w:t> </w:t>
      </w:r>
      <w:r>
        <w:rPr>
          <w:rFonts w:ascii="Calibri" w:hAnsi="Calibri"/>
          <w:i/>
          <w:color w:val="231F20"/>
          <w:sz w:val="20"/>
        </w:rPr>
        <w:t>chemical</w:t>
      </w:r>
      <w:r>
        <w:rPr>
          <w:rFonts w:ascii="Calibri" w:hAnsi="Calibri"/>
          <w:i/>
          <w:color w:val="231F20"/>
          <w:spacing w:val="-21"/>
          <w:sz w:val="20"/>
        </w:rPr>
        <w:t> </w:t>
      </w:r>
      <w:r>
        <w:rPr>
          <w:rFonts w:ascii="Calibri" w:hAnsi="Calibri"/>
          <w:i/>
          <w:color w:val="231F20"/>
          <w:sz w:val="20"/>
        </w:rPr>
        <w:t>hazards,</w:t>
      </w:r>
    </w:p>
    <w:p>
      <w:pPr>
        <w:spacing w:after="0" w:line="280" w:lineRule="auto"/>
        <w:jc w:val="both"/>
        <w:rPr>
          <w:rFonts w:ascii="Calibri" w:hAnsi="Calibri"/>
          <w:sz w:val="20"/>
        </w:rPr>
        <w:sectPr>
          <w:pgSz w:w="8640" w:h="12960"/>
          <w:pgMar w:header="0" w:footer="934" w:top="0" w:bottom="1120" w:left="1140" w:right="0"/>
        </w:sectPr>
      </w:pPr>
    </w:p>
    <w:p>
      <w:pPr>
        <w:spacing w:line="280" w:lineRule="auto" w:before="79"/>
        <w:ind w:left="120" w:right="1344" w:firstLine="0"/>
        <w:jc w:val="both"/>
        <w:rPr>
          <w:rFonts w:ascii="Calibri"/>
          <w:i/>
          <w:sz w:val="20"/>
        </w:rPr>
      </w:pPr>
      <w:r>
        <w:rPr>
          <w:rFonts w:ascii="Calibri"/>
          <w:i/>
          <w:color w:val="231F20"/>
          <w:sz w:val="20"/>
        </w:rPr>
        <w:t>they</w:t>
      </w:r>
      <w:r>
        <w:rPr>
          <w:rFonts w:ascii="Calibri"/>
          <w:i/>
          <w:color w:val="231F20"/>
          <w:spacing w:val="-5"/>
          <w:sz w:val="20"/>
        </w:rPr>
        <w:t> </w:t>
      </w:r>
      <w:r>
        <w:rPr>
          <w:rFonts w:ascii="Calibri"/>
          <w:i/>
          <w:color w:val="231F20"/>
          <w:sz w:val="20"/>
        </w:rPr>
        <w:t>also</w:t>
      </w:r>
      <w:r>
        <w:rPr>
          <w:rFonts w:ascii="Calibri"/>
          <w:i/>
          <w:color w:val="231F20"/>
          <w:spacing w:val="-4"/>
          <w:sz w:val="20"/>
        </w:rPr>
        <w:t> </w:t>
      </w:r>
      <w:r>
        <w:rPr>
          <w:rFonts w:ascii="Calibri"/>
          <w:i/>
          <w:color w:val="231F20"/>
          <w:sz w:val="20"/>
        </w:rPr>
        <w:t>endanger</w:t>
      </w:r>
      <w:r>
        <w:rPr>
          <w:rFonts w:ascii="Calibri"/>
          <w:i/>
          <w:color w:val="231F20"/>
          <w:spacing w:val="-4"/>
          <w:sz w:val="20"/>
        </w:rPr>
        <w:t> </w:t>
      </w:r>
      <w:r>
        <w:rPr>
          <w:rFonts w:ascii="Calibri"/>
          <w:i/>
          <w:color w:val="231F20"/>
          <w:sz w:val="20"/>
        </w:rPr>
        <w:t>the</w:t>
      </w:r>
      <w:r>
        <w:rPr>
          <w:rFonts w:ascii="Calibri"/>
          <w:i/>
          <w:color w:val="231F20"/>
          <w:spacing w:val="-4"/>
          <w:sz w:val="20"/>
        </w:rPr>
        <w:t> </w:t>
      </w:r>
      <w:r>
        <w:rPr>
          <w:rFonts w:ascii="Calibri"/>
          <w:i/>
          <w:color w:val="231F20"/>
          <w:sz w:val="20"/>
        </w:rPr>
        <w:t>general</w:t>
      </w:r>
      <w:r>
        <w:rPr>
          <w:rFonts w:ascii="Calibri"/>
          <w:i/>
          <w:color w:val="231F20"/>
          <w:spacing w:val="-5"/>
          <w:sz w:val="20"/>
        </w:rPr>
        <w:t> </w:t>
      </w:r>
      <w:r>
        <w:rPr>
          <w:rFonts w:ascii="Calibri"/>
          <w:i/>
          <w:color w:val="231F20"/>
          <w:sz w:val="20"/>
        </w:rPr>
        <w:t>public.</w:t>
      </w:r>
      <w:r>
        <w:rPr>
          <w:rFonts w:ascii="Calibri"/>
          <w:i/>
          <w:color w:val="231F20"/>
          <w:spacing w:val="-4"/>
          <w:sz w:val="20"/>
        </w:rPr>
        <w:t> </w:t>
      </w:r>
      <w:r>
        <w:rPr>
          <w:rFonts w:ascii="Calibri"/>
          <w:i/>
          <w:color w:val="231F20"/>
          <w:sz w:val="20"/>
        </w:rPr>
        <w:t>For</w:t>
      </w:r>
      <w:r>
        <w:rPr>
          <w:rFonts w:ascii="Calibri"/>
          <w:i/>
          <w:color w:val="231F20"/>
          <w:spacing w:val="-4"/>
          <w:sz w:val="20"/>
        </w:rPr>
        <w:t> </w:t>
      </w:r>
      <w:r>
        <w:rPr>
          <w:rFonts w:ascii="Calibri"/>
          <w:i/>
          <w:color w:val="231F20"/>
          <w:sz w:val="20"/>
        </w:rPr>
        <w:t>example,</w:t>
      </w:r>
      <w:r>
        <w:rPr>
          <w:rFonts w:ascii="Calibri"/>
          <w:i/>
          <w:color w:val="231F20"/>
          <w:spacing w:val="-4"/>
          <w:sz w:val="20"/>
        </w:rPr>
        <w:t> </w:t>
      </w:r>
      <w:r>
        <w:rPr>
          <w:rFonts w:ascii="Calibri"/>
          <w:i/>
          <w:color w:val="231F20"/>
          <w:sz w:val="20"/>
        </w:rPr>
        <w:t>fracking</w:t>
      </w:r>
      <w:r>
        <w:rPr>
          <w:rFonts w:ascii="Calibri"/>
          <w:i/>
          <w:color w:val="231F20"/>
          <w:spacing w:val="-4"/>
          <w:sz w:val="20"/>
        </w:rPr>
        <w:t> </w:t>
      </w:r>
      <w:r>
        <w:rPr>
          <w:rFonts w:ascii="Calibri"/>
          <w:i/>
          <w:color w:val="231F20"/>
          <w:sz w:val="20"/>
        </w:rPr>
        <w:t>chemicals</w:t>
      </w:r>
      <w:r>
        <w:rPr>
          <w:rFonts w:ascii="Calibri"/>
          <w:i/>
          <w:color w:val="231F20"/>
          <w:spacing w:val="-5"/>
          <w:sz w:val="20"/>
        </w:rPr>
        <w:t> </w:t>
      </w:r>
      <w:r>
        <w:rPr>
          <w:rFonts w:ascii="Calibri"/>
          <w:i/>
          <w:color w:val="231F20"/>
          <w:sz w:val="20"/>
        </w:rPr>
        <w:t>can </w:t>
      </w:r>
      <w:r>
        <w:rPr>
          <w:rFonts w:ascii="Calibri"/>
          <w:i/>
          <w:color w:val="231F20"/>
          <w:sz w:val="20"/>
        </w:rPr>
        <w:t>enter</w:t>
      </w:r>
      <w:r>
        <w:rPr>
          <w:rFonts w:ascii="Calibri"/>
          <w:i/>
          <w:color w:val="231F20"/>
          <w:spacing w:val="-15"/>
          <w:sz w:val="20"/>
        </w:rPr>
        <w:t> </w:t>
      </w:r>
      <w:r>
        <w:rPr>
          <w:rFonts w:ascii="Calibri"/>
          <w:i/>
          <w:color w:val="231F20"/>
          <w:sz w:val="20"/>
        </w:rPr>
        <w:t>the</w:t>
      </w:r>
      <w:r>
        <w:rPr>
          <w:rFonts w:ascii="Calibri"/>
          <w:i/>
          <w:color w:val="231F20"/>
          <w:spacing w:val="-14"/>
          <w:sz w:val="20"/>
        </w:rPr>
        <w:t> </w:t>
      </w:r>
      <w:r>
        <w:rPr>
          <w:rFonts w:ascii="Calibri"/>
          <w:i/>
          <w:color w:val="231F20"/>
          <w:sz w:val="20"/>
        </w:rPr>
        <w:t>local</w:t>
      </w:r>
      <w:r>
        <w:rPr>
          <w:rFonts w:ascii="Calibri"/>
          <w:i/>
          <w:color w:val="231F20"/>
          <w:spacing w:val="-14"/>
          <w:sz w:val="20"/>
        </w:rPr>
        <w:t> </w:t>
      </w:r>
      <w:r>
        <w:rPr>
          <w:rFonts w:ascii="Calibri"/>
          <w:i/>
          <w:color w:val="231F20"/>
          <w:sz w:val="20"/>
        </w:rPr>
        <w:t>water</w:t>
      </w:r>
      <w:r>
        <w:rPr>
          <w:rFonts w:ascii="Calibri"/>
          <w:i/>
          <w:color w:val="231F20"/>
          <w:spacing w:val="-15"/>
          <w:sz w:val="20"/>
        </w:rPr>
        <w:t> </w:t>
      </w:r>
      <w:r>
        <w:rPr>
          <w:rFonts w:ascii="Calibri"/>
          <w:i/>
          <w:color w:val="231F20"/>
          <w:sz w:val="20"/>
        </w:rPr>
        <w:t>table</w:t>
      </w:r>
      <w:r>
        <w:rPr>
          <w:rFonts w:ascii="Calibri"/>
          <w:i/>
          <w:color w:val="231F20"/>
          <w:spacing w:val="-14"/>
          <w:sz w:val="20"/>
        </w:rPr>
        <w:t> </w:t>
      </w:r>
      <w:r>
        <w:rPr>
          <w:rFonts w:ascii="Calibri"/>
          <w:i/>
          <w:color w:val="231F20"/>
          <w:sz w:val="20"/>
        </w:rPr>
        <w:t>(which</w:t>
      </w:r>
      <w:r>
        <w:rPr>
          <w:rFonts w:ascii="Calibri"/>
          <w:i/>
          <w:color w:val="231F20"/>
          <w:spacing w:val="-14"/>
          <w:sz w:val="20"/>
        </w:rPr>
        <w:t> </w:t>
      </w:r>
      <w:r>
        <w:rPr>
          <w:rFonts w:ascii="Calibri"/>
          <w:i/>
          <w:color w:val="231F20"/>
          <w:sz w:val="20"/>
        </w:rPr>
        <w:t>often</w:t>
      </w:r>
      <w:r>
        <w:rPr>
          <w:rFonts w:ascii="Calibri"/>
          <w:i/>
          <w:color w:val="231F20"/>
          <w:spacing w:val="-14"/>
          <w:sz w:val="20"/>
        </w:rPr>
        <w:t> </w:t>
      </w:r>
      <w:r>
        <w:rPr>
          <w:rFonts w:ascii="Calibri"/>
          <w:i/>
          <w:color w:val="231F20"/>
          <w:sz w:val="20"/>
        </w:rPr>
        <w:t>serves</w:t>
      </w:r>
      <w:r>
        <w:rPr>
          <w:rFonts w:ascii="Calibri"/>
          <w:i/>
          <w:color w:val="231F20"/>
          <w:spacing w:val="-15"/>
          <w:sz w:val="20"/>
        </w:rPr>
        <w:t> </w:t>
      </w:r>
      <w:r>
        <w:rPr>
          <w:rFonts w:ascii="Calibri"/>
          <w:i/>
          <w:color w:val="231F20"/>
          <w:sz w:val="20"/>
        </w:rPr>
        <w:t>as</w:t>
      </w:r>
      <w:r>
        <w:rPr>
          <w:rFonts w:ascii="Calibri"/>
          <w:i/>
          <w:color w:val="231F20"/>
          <w:spacing w:val="-14"/>
          <w:sz w:val="20"/>
        </w:rPr>
        <w:t> </w:t>
      </w:r>
      <w:r>
        <w:rPr>
          <w:rFonts w:ascii="Calibri"/>
          <w:i/>
          <w:color w:val="231F20"/>
          <w:sz w:val="20"/>
        </w:rPr>
        <w:t>the</w:t>
      </w:r>
      <w:r>
        <w:rPr>
          <w:rFonts w:ascii="Calibri"/>
          <w:i/>
          <w:color w:val="231F20"/>
          <w:spacing w:val="-14"/>
          <w:sz w:val="20"/>
        </w:rPr>
        <w:t> </w:t>
      </w:r>
      <w:r>
        <w:rPr>
          <w:rFonts w:ascii="Calibri"/>
          <w:i/>
          <w:color w:val="231F20"/>
          <w:sz w:val="20"/>
        </w:rPr>
        <w:t>source</w:t>
      </w:r>
      <w:r>
        <w:rPr>
          <w:rFonts w:ascii="Calibri"/>
          <w:i/>
          <w:color w:val="231F20"/>
          <w:spacing w:val="-15"/>
          <w:sz w:val="20"/>
        </w:rPr>
        <w:t> </w:t>
      </w:r>
      <w:r>
        <w:rPr>
          <w:rFonts w:ascii="Calibri"/>
          <w:i/>
          <w:color w:val="231F20"/>
          <w:sz w:val="20"/>
        </w:rPr>
        <w:t>of</w:t>
      </w:r>
      <w:r>
        <w:rPr>
          <w:rFonts w:ascii="Calibri"/>
          <w:i/>
          <w:color w:val="231F20"/>
          <w:spacing w:val="-14"/>
          <w:sz w:val="20"/>
        </w:rPr>
        <w:t> </w:t>
      </w:r>
      <w:r>
        <w:rPr>
          <w:rFonts w:ascii="Calibri"/>
          <w:i/>
          <w:color w:val="231F20"/>
          <w:sz w:val="20"/>
        </w:rPr>
        <w:t>local</w:t>
      </w:r>
      <w:r>
        <w:rPr>
          <w:rFonts w:ascii="Calibri"/>
          <w:i/>
          <w:color w:val="231F20"/>
          <w:spacing w:val="-14"/>
          <w:sz w:val="20"/>
        </w:rPr>
        <w:t> </w:t>
      </w:r>
      <w:r>
        <w:rPr>
          <w:rFonts w:ascii="Calibri"/>
          <w:i/>
          <w:color w:val="231F20"/>
          <w:sz w:val="20"/>
        </w:rPr>
        <w:t>drinking water).</w:t>
      </w:r>
      <w:r>
        <w:rPr>
          <w:rFonts w:ascii="Calibri"/>
          <w:i/>
          <w:color w:val="231F20"/>
          <w:spacing w:val="-19"/>
          <w:sz w:val="20"/>
        </w:rPr>
        <w:t> </w:t>
      </w:r>
      <w:r>
        <w:rPr>
          <w:rFonts w:ascii="Calibri"/>
          <w:i/>
          <w:color w:val="231F20"/>
          <w:sz w:val="20"/>
        </w:rPr>
        <w:t>Leakage</w:t>
      </w:r>
      <w:r>
        <w:rPr>
          <w:rFonts w:ascii="Calibri"/>
          <w:i/>
          <w:color w:val="231F20"/>
          <w:spacing w:val="-19"/>
          <w:sz w:val="20"/>
        </w:rPr>
        <w:t> </w:t>
      </w:r>
      <w:r>
        <w:rPr>
          <w:rFonts w:ascii="Calibri"/>
          <w:i/>
          <w:color w:val="231F20"/>
          <w:sz w:val="20"/>
        </w:rPr>
        <w:t>can</w:t>
      </w:r>
      <w:r>
        <w:rPr>
          <w:rFonts w:ascii="Calibri"/>
          <w:i/>
          <w:color w:val="231F20"/>
          <w:spacing w:val="-19"/>
          <w:sz w:val="20"/>
        </w:rPr>
        <w:t> </w:t>
      </w:r>
      <w:r>
        <w:rPr>
          <w:rFonts w:ascii="Calibri"/>
          <w:i/>
          <w:color w:val="231F20"/>
          <w:sz w:val="20"/>
        </w:rPr>
        <w:t>occur</w:t>
      </w:r>
      <w:r>
        <w:rPr>
          <w:rFonts w:ascii="Calibri"/>
          <w:i/>
          <w:color w:val="231F20"/>
          <w:spacing w:val="-19"/>
          <w:sz w:val="20"/>
        </w:rPr>
        <w:t> </w:t>
      </w:r>
      <w:r>
        <w:rPr>
          <w:rFonts w:ascii="Calibri"/>
          <w:i/>
          <w:color w:val="231F20"/>
          <w:sz w:val="20"/>
        </w:rPr>
        <w:t>along</w:t>
      </w:r>
      <w:r>
        <w:rPr>
          <w:rFonts w:ascii="Calibri"/>
          <w:i/>
          <w:color w:val="231F20"/>
          <w:spacing w:val="-18"/>
          <w:sz w:val="20"/>
        </w:rPr>
        <w:t> </w:t>
      </w:r>
      <w:r>
        <w:rPr>
          <w:rFonts w:ascii="Calibri"/>
          <w:i/>
          <w:color w:val="231F20"/>
          <w:sz w:val="20"/>
        </w:rPr>
        <w:t>the</w:t>
      </w:r>
      <w:r>
        <w:rPr>
          <w:rFonts w:ascii="Calibri"/>
          <w:i/>
          <w:color w:val="231F20"/>
          <w:spacing w:val="-19"/>
          <w:sz w:val="20"/>
        </w:rPr>
        <w:t> </w:t>
      </w:r>
      <w:r>
        <w:rPr>
          <w:rFonts w:ascii="Calibri"/>
          <w:i/>
          <w:color w:val="231F20"/>
          <w:sz w:val="20"/>
        </w:rPr>
        <w:t>fissures</w:t>
      </w:r>
      <w:r>
        <w:rPr>
          <w:rFonts w:ascii="Calibri"/>
          <w:i/>
          <w:color w:val="231F20"/>
          <w:spacing w:val="-19"/>
          <w:sz w:val="20"/>
        </w:rPr>
        <w:t> </w:t>
      </w:r>
      <w:r>
        <w:rPr>
          <w:rFonts w:ascii="Calibri"/>
          <w:i/>
          <w:color w:val="231F20"/>
          <w:sz w:val="20"/>
        </w:rPr>
        <w:t>caused</w:t>
      </w:r>
      <w:r>
        <w:rPr>
          <w:rFonts w:ascii="Calibri"/>
          <w:i/>
          <w:color w:val="231F20"/>
          <w:spacing w:val="-19"/>
          <w:sz w:val="20"/>
        </w:rPr>
        <w:t> </w:t>
      </w:r>
      <w:r>
        <w:rPr>
          <w:rFonts w:ascii="Calibri"/>
          <w:i/>
          <w:color w:val="231F20"/>
          <w:sz w:val="20"/>
        </w:rPr>
        <w:t>by</w:t>
      </w:r>
      <w:r>
        <w:rPr>
          <w:rFonts w:ascii="Calibri"/>
          <w:i/>
          <w:color w:val="231F20"/>
          <w:spacing w:val="-18"/>
          <w:sz w:val="20"/>
        </w:rPr>
        <w:t> </w:t>
      </w:r>
      <w:r>
        <w:rPr>
          <w:rFonts w:ascii="Calibri"/>
          <w:i/>
          <w:color w:val="231F20"/>
          <w:sz w:val="20"/>
        </w:rPr>
        <w:t>the</w:t>
      </w:r>
      <w:r>
        <w:rPr>
          <w:rFonts w:ascii="Calibri"/>
          <w:i/>
          <w:color w:val="231F20"/>
          <w:spacing w:val="-19"/>
          <w:sz w:val="20"/>
        </w:rPr>
        <w:t> </w:t>
      </w:r>
      <w:r>
        <w:rPr>
          <w:rFonts w:ascii="Calibri"/>
          <w:i/>
          <w:color w:val="231F20"/>
          <w:sz w:val="20"/>
        </w:rPr>
        <w:t>fracking,</w:t>
      </w:r>
      <w:r>
        <w:rPr>
          <w:rFonts w:ascii="Calibri"/>
          <w:i/>
          <w:color w:val="231F20"/>
          <w:spacing w:val="-19"/>
          <w:sz w:val="20"/>
        </w:rPr>
        <w:t> </w:t>
      </w:r>
      <w:r>
        <w:rPr>
          <w:rFonts w:ascii="Calibri"/>
          <w:i/>
          <w:color w:val="231F20"/>
          <w:sz w:val="20"/>
        </w:rPr>
        <w:t>from</w:t>
      </w:r>
      <w:r>
        <w:rPr>
          <w:rFonts w:ascii="Calibri"/>
          <w:i/>
          <w:color w:val="231F20"/>
          <w:spacing w:val="-19"/>
          <w:sz w:val="20"/>
        </w:rPr>
        <w:t> </w:t>
      </w:r>
      <w:r>
        <w:rPr>
          <w:rFonts w:ascii="Calibri"/>
          <w:i/>
          <w:color w:val="231F20"/>
          <w:sz w:val="20"/>
        </w:rPr>
        <w:t>the </w:t>
      </w:r>
      <w:r>
        <w:rPr>
          <w:rFonts w:ascii="Calibri"/>
          <w:i/>
          <w:color w:val="231F20"/>
          <w:w w:val="95"/>
          <w:sz w:val="20"/>
        </w:rPr>
        <w:t>well</w:t>
      </w:r>
      <w:r>
        <w:rPr>
          <w:rFonts w:ascii="Calibri"/>
          <w:i/>
          <w:color w:val="231F20"/>
          <w:spacing w:val="-11"/>
          <w:w w:val="95"/>
          <w:sz w:val="20"/>
        </w:rPr>
        <w:t> </w:t>
      </w:r>
      <w:r>
        <w:rPr>
          <w:rFonts w:ascii="Calibri"/>
          <w:i/>
          <w:color w:val="231F20"/>
          <w:w w:val="95"/>
          <w:sz w:val="20"/>
        </w:rPr>
        <w:t>casings</w:t>
      </w:r>
      <w:r>
        <w:rPr>
          <w:rFonts w:ascii="Calibri"/>
          <w:i/>
          <w:color w:val="231F20"/>
          <w:spacing w:val="-12"/>
          <w:w w:val="95"/>
          <w:sz w:val="20"/>
        </w:rPr>
        <w:t> </w:t>
      </w:r>
      <w:r>
        <w:rPr>
          <w:rFonts w:ascii="Calibri"/>
          <w:i/>
          <w:color w:val="231F20"/>
          <w:spacing w:val="-2"/>
          <w:w w:val="95"/>
          <w:sz w:val="20"/>
        </w:rPr>
        <w:t>(which</w:t>
      </w:r>
      <w:r>
        <w:rPr>
          <w:rFonts w:ascii="Calibri"/>
          <w:i/>
          <w:color w:val="231F20"/>
          <w:spacing w:val="-11"/>
          <w:w w:val="95"/>
          <w:sz w:val="20"/>
        </w:rPr>
        <w:t> </w:t>
      </w:r>
      <w:r>
        <w:rPr>
          <w:rFonts w:ascii="Calibri"/>
          <w:i/>
          <w:color w:val="231F20"/>
          <w:w w:val="95"/>
          <w:sz w:val="20"/>
        </w:rPr>
        <w:t>often</w:t>
      </w:r>
      <w:r>
        <w:rPr>
          <w:rFonts w:ascii="Calibri"/>
          <w:i/>
          <w:color w:val="231F20"/>
          <w:spacing w:val="-11"/>
          <w:w w:val="95"/>
          <w:sz w:val="20"/>
        </w:rPr>
        <w:t> </w:t>
      </w:r>
      <w:r>
        <w:rPr>
          <w:rFonts w:ascii="Calibri"/>
          <w:i/>
          <w:color w:val="231F20"/>
          <w:w w:val="95"/>
          <w:sz w:val="20"/>
        </w:rPr>
        <w:t>pass</w:t>
      </w:r>
      <w:r>
        <w:rPr>
          <w:rFonts w:ascii="Calibri"/>
          <w:i/>
          <w:color w:val="231F20"/>
          <w:spacing w:val="-11"/>
          <w:w w:val="95"/>
          <w:sz w:val="20"/>
        </w:rPr>
        <w:t> </w:t>
      </w:r>
      <w:r>
        <w:rPr>
          <w:rFonts w:ascii="Calibri"/>
          <w:i/>
          <w:color w:val="231F20"/>
          <w:w w:val="95"/>
          <w:sz w:val="20"/>
        </w:rPr>
        <w:t>through</w:t>
      </w:r>
      <w:r>
        <w:rPr>
          <w:rFonts w:ascii="Calibri"/>
          <w:i/>
          <w:color w:val="231F20"/>
          <w:spacing w:val="-11"/>
          <w:w w:val="95"/>
          <w:sz w:val="20"/>
        </w:rPr>
        <w:t> </w:t>
      </w:r>
      <w:r>
        <w:rPr>
          <w:rFonts w:ascii="Calibri"/>
          <w:i/>
          <w:color w:val="231F20"/>
          <w:w w:val="95"/>
          <w:sz w:val="20"/>
        </w:rPr>
        <w:t>local</w:t>
      </w:r>
      <w:r>
        <w:rPr>
          <w:rFonts w:ascii="Calibri"/>
          <w:i/>
          <w:color w:val="231F20"/>
          <w:spacing w:val="-11"/>
          <w:w w:val="95"/>
          <w:sz w:val="20"/>
        </w:rPr>
        <w:t> </w:t>
      </w:r>
      <w:r>
        <w:rPr>
          <w:rFonts w:ascii="Calibri"/>
          <w:i/>
          <w:color w:val="231F20"/>
          <w:w w:val="95"/>
          <w:sz w:val="20"/>
        </w:rPr>
        <w:t>water</w:t>
      </w:r>
      <w:r>
        <w:rPr>
          <w:rFonts w:ascii="Calibri"/>
          <w:i/>
          <w:color w:val="231F20"/>
          <w:spacing w:val="-11"/>
          <w:w w:val="95"/>
          <w:sz w:val="20"/>
        </w:rPr>
        <w:t> </w:t>
      </w:r>
      <w:r>
        <w:rPr>
          <w:rFonts w:ascii="Calibri"/>
          <w:i/>
          <w:color w:val="231F20"/>
          <w:w w:val="95"/>
          <w:sz w:val="20"/>
        </w:rPr>
        <w:t>tables),</w:t>
      </w:r>
      <w:r>
        <w:rPr>
          <w:rFonts w:ascii="Calibri"/>
          <w:i/>
          <w:color w:val="231F20"/>
          <w:spacing w:val="-11"/>
          <w:w w:val="95"/>
          <w:sz w:val="20"/>
        </w:rPr>
        <w:t> </w:t>
      </w:r>
      <w:r>
        <w:rPr>
          <w:rFonts w:ascii="Calibri"/>
          <w:i/>
          <w:color w:val="231F20"/>
          <w:w w:val="95"/>
          <w:sz w:val="20"/>
        </w:rPr>
        <w:t>and</w:t>
      </w:r>
      <w:r>
        <w:rPr>
          <w:rFonts w:ascii="Calibri"/>
          <w:i/>
          <w:color w:val="231F20"/>
          <w:spacing w:val="-11"/>
          <w:w w:val="95"/>
          <w:sz w:val="20"/>
        </w:rPr>
        <w:t> </w:t>
      </w:r>
      <w:r>
        <w:rPr>
          <w:rFonts w:ascii="Calibri"/>
          <w:i/>
          <w:color w:val="231F20"/>
          <w:w w:val="95"/>
          <w:sz w:val="20"/>
        </w:rPr>
        <w:t>from</w:t>
      </w:r>
      <w:r>
        <w:rPr>
          <w:rFonts w:ascii="Calibri"/>
          <w:i/>
          <w:color w:val="231F20"/>
          <w:spacing w:val="-11"/>
          <w:w w:val="95"/>
          <w:sz w:val="20"/>
        </w:rPr>
        <w:t> </w:t>
      </w:r>
      <w:r>
        <w:rPr>
          <w:rFonts w:ascii="Calibri"/>
          <w:i/>
          <w:color w:val="231F20"/>
          <w:w w:val="95"/>
          <w:sz w:val="20"/>
        </w:rPr>
        <w:t>inadequate storage</w:t>
      </w:r>
      <w:r>
        <w:rPr>
          <w:rFonts w:ascii="Calibri"/>
          <w:i/>
          <w:color w:val="231F20"/>
          <w:spacing w:val="-9"/>
          <w:w w:val="95"/>
          <w:sz w:val="20"/>
        </w:rPr>
        <w:t> </w:t>
      </w:r>
      <w:r>
        <w:rPr>
          <w:rFonts w:ascii="Calibri"/>
          <w:i/>
          <w:color w:val="231F20"/>
          <w:w w:val="95"/>
          <w:sz w:val="20"/>
        </w:rPr>
        <w:t>of</w:t>
      </w:r>
      <w:r>
        <w:rPr>
          <w:rFonts w:ascii="Calibri"/>
          <w:i/>
          <w:color w:val="231F20"/>
          <w:spacing w:val="-9"/>
          <w:w w:val="95"/>
          <w:sz w:val="20"/>
        </w:rPr>
        <w:t> </w:t>
      </w:r>
      <w:r>
        <w:rPr>
          <w:rFonts w:ascii="Calibri"/>
          <w:i/>
          <w:color w:val="231F20"/>
          <w:w w:val="95"/>
          <w:sz w:val="20"/>
        </w:rPr>
        <w:t>fracking</w:t>
      </w:r>
      <w:r>
        <w:rPr>
          <w:rFonts w:ascii="Calibri"/>
          <w:i/>
          <w:color w:val="231F20"/>
          <w:spacing w:val="-9"/>
          <w:w w:val="95"/>
          <w:sz w:val="20"/>
        </w:rPr>
        <w:t> </w:t>
      </w:r>
      <w:r>
        <w:rPr>
          <w:rFonts w:ascii="Calibri"/>
          <w:i/>
          <w:color w:val="231F20"/>
          <w:w w:val="95"/>
          <w:sz w:val="20"/>
        </w:rPr>
        <w:t>wastewater.</w:t>
      </w:r>
      <w:r>
        <w:rPr>
          <w:rFonts w:ascii="Calibri"/>
          <w:i/>
          <w:color w:val="231F20"/>
          <w:spacing w:val="-8"/>
          <w:w w:val="95"/>
          <w:sz w:val="20"/>
        </w:rPr>
        <w:t> </w:t>
      </w:r>
      <w:r>
        <w:rPr>
          <w:rFonts w:ascii="Calibri"/>
          <w:i/>
          <w:color w:val="231F20"/>
          <w:w w:val="95"/>
          <w:sz w:val="20"/>
        </w:rPr>
        <w:t>Ernst,</w:t>
      </w:r>
      <w:r>
        <w:rPr>
          <w:rFonts w:ascii="Calibri"/>
          <w:i/>
          <w:color w:val="231F20"/>
          <w:spacing w:val="-9"/>
          <w:w w:val="95"/>
          <w:sz w:val="20"/>
        </w:rPr>
        <w:t> </w:t>
      </w:r>
      <w:r>
        <w:rPr>
          <w:rFonts w:ascii="Calibri"/>
          <w:i/>
          <w:color w:val="231F20"/>
          <w:w w:val="95"/>
          <w:sz w:val="20"/>
        </w:rPr>
        <w:t>for</w:t>
      </w:r>
      <w:r>
        <w:rPr>
          <w:rFonts w:ascii="Calibri"/>
          <w:i/>
          <w:color w:val="231F20"/>
          <w:spacing w:val="-9"/>
          <w:w w:val="95"/>
          <w:sz w:val="20"/>
        </w:rPr>
        <w:t> </w:t>
      </w:r>
      <w:r>
        <w:rPr>
          <w:rFonts w:ascii="Calibri"/>
          <w:i/>
          <w:color w:val="231F20"/>
          <w:w w:val="95"/>
          <w:sz w:val="20"/>
        </w:rPr>
        <w:t>example,</w:t>
      </w:r>
      <w:r>
        <w:rPr>
          <w:rFonts w:ascii="Calibri"/>
          <w:i/>
          <w:color w:val="231F20"/>
          <w:spacing w:val="-9"/>
          <w:w w:val="95"/>
          <w:sz w:val="20"/>
        </w:rPr>
        <w:t> </w:t>
      </w:r>
      <w:r>
        <w:rPr>
          <w:rFonts w:ascii="Calibri"/>
          <w:i/>
          <w:color w:val="231F20"/>
          <w:w w:val="95"/>
          <w:sz w:val="20"/>
        </w:rPr>
        <w:t>alleges</w:t>
      </w:r>
      <w:r>
        <w:rPr>
          <w:rFonts w:ascii="Calibri"/>
          <w:i/>
          <w:color w:val="231F20"/>
          <w:spacing w:val="-8"/>
          <w:w w:val="95"/>
          <w:sz w:val="20"/>
        </w:rPr>
        <w:t> </w:t>
      </w:r>
      <w:r>
        <w:rPr>
          <w:rFonts w:ascii="Calibri"/>
          <w:i/>
          <w:color w:val="231F20"/>
          <w:w w:val="95"/>
          <w:sz w:val="20"/>
        </w:rPr>
        <w:t>that</w:t>
      </w:r>
      <w:r>
        <w:rPr>
          <w:rFonts w:ascii="Calibri"/>
          <w:i/>
          <w:color w:val="231F20"/>
          <w:spacing w:val="-9"/>
          <w:w w:val="95"/>
          <w:sz w:val="20"/>
        </w:rPr>
        <w:t> </w:t>
      </w:r>
      <w:r>
        <w:rPr>
          <w:rFonts w:ascii="Calibri"/>
          <w:i/>
          <w:color w:val="231F20"/>
          <w:w w:val="95"/>
          <w:sz w:val="20"/>
        </w:rPr>
        <w:t>fracking</w:t>
      </w:r>
      <w:r>
        <w:rPr>
          <w:rFonts w:ascii="Calibri"/>
          <w:i/>
          <w:color w:val="231F20"/>
          <w:spacing w:val="-9"/>
          <w:w w:val="95"/>
          <w:sz w:val="20"/>
        </w:rPr>
        <w:t> </w:t>
      </w:r>
      <w:r>
        <w:rPr>
          <w:rFonts w:ascii="Calibri"/>
          <w:i/>
          <w:color w:val="231F20"/>
          <w:w w:val="95"/>
          <w:sz w:val="20"/>
        </w:rPr>
        <w:t>north- </w:t>
      </w:r>
      <w:r>
        <w:rPr>
          <w:rFonts w:ascii="Calibri"/>
          <w:i/>
          <w:color w:val="231F20"/>
          <w:sz w:val="20"/>
        </w:rPr>
        <w:t>east</w:t>
      </w:r>
      <w:r>
        <w:rPr>
          <w:rFonts w:ascii="Calibri"/>
          <w:i/>
          <w:color w:val="231F20"/>
          <w:spacing w:val="-27"/>
          <w:sz w:val="20"/>
        </w:rPr>
        <w:t> </w:t>
      </w:r>
      <w:r>
        <w:rPr>
          <w:rFonts w:ascii="Calibri"/>
          <w:i/>
          <w:color w:val="231F20"/>
          <w:sz w:val="20"/>
        </w:rPr>
        <w:t>of</w:t>
      </w:r>
      <w:r>
        <w:rPr>
          <w:rFonts w:ascii="Calibri"/>
          <w:i/>
          <w:color w:val="231F20"/>
          <w:spacing w:val="-27"/>
          <w:sz w:val="20"/>
        </w:rPr>
        <w:t> </w:t>
      </w:r>
      <w:r>
        <w:rPr>
          <w:rFonts w:ascii="Calibri"/>
          <w:i/>
          <w:color w:val="231F20"/>
          <w:sz w:val="20"/>
        </w:rPr>
        <w:t>Calgary</w:t>
      </w:r>
      <w:r>
        <w:rPr>
          <w:rFonts w:ascii="Calibri"/>
          <w:i/>
          <w:color w:val="231F20"/>
          <w:spacing w:val="-26"/>
          <w:sz w:val="20"/>
        </w:rPr>
        <w:t> </w:t>
      </w:r>
      <w:r>
        <w:rPr>
          <w:rFonts w:ascii="Calibri"/>
          <w:i/>
          <w:color w:val="231F20"/>
          <w:sz w:val="20"/>
        </w:rPr>
        <w:t>has</w:t>
      </w:r>
      <w:r>
        <w:rPr>
          <w:rFonts w:ascii="Calibri"/>
          <w:i/>
          <w:color w:val="231F20"/>
          <w:spacing w:val="-27"/>
          <w:sz w:val="20"/>
        </w:rPr>
        <w:t> </w:t>
      </w:r>
      <w:r>
        <w:rPr>
          <w:rFonts w:ascii="Calibri"/>
          <w:i/>
          <w:color w:val="231F20"/>
          <w:sz w:val="20"/>
        </w:rPr>
        <w:t>resulted</w:t>
      </w:r>
      <w:r>
        <w:rPr>
          <w:rFonts w:ascii="Calibri"/>
          <w:i/>
          <w:color w:val="231F20"/>
          <w:spacing w:val="-26"/>
          <w:sz w:val="20"/>
        </w:rPr>
        <w:t> </w:t>
      </w:r>
      <w:r>
        <w:rPr>
          <w:rFonts w:ascii="Calibri"/>
          <w:i/>
          <w:color w:val="231F20"/>
          <w:sz w:val="20"/>
        </w:rPr>
        <w:t>in</w:t>
      </w:r>
      <w:r>
        <w:rPr>
          <w:rFonts w:ascii="Calibri"/>
          <w:i/>
          <w:color w:val="231F20"/>
          <w:spacing w:val="-27"/>
          <w:sz w:val="20"/>
        </w:rPr>
        <w:t> </w:t>
      </w:r>
      <w:r>
        <w:rPr>
          <w:rFonts w:ascii="Calibri"/>
          <w:i/>
          <w:color w:val="231F20"/>
          <w:sz w:val="20"/>
        </w:rPr>
        <w:t>so</w:t>
      </w:r>
      <w:r>
        <w:rPr>
          <w:rFonts w:ascii="Calibri"/>
          <w:i/>
          <w:color w:val="231F20"/>
          <w:spacing w:val="-26"/>
          <w:sz w:val="20"/>
        </w:rPr>
        <w:t> </w:t>
      </w:r>
      <w:r>
        <w:rPr>
          <w:rFonts w:ascii="Calibri"/>
          <w:i/>
          <w:color w:val="231F20"/>
          <w:sz w:val="20"/>
        </w:rPr>
        <w:t>much</w:t>
      </w:r>
      <w:r>
        <w:rPr>
          <w:rFonts w:ascii="Calibri"/>
          <w:i/>
          <w:color w:val="231F20"/>
          <w:spacing w:val="-27"/>
          <w:sz w:val="20"/>
        </w:rPr>
        <w:t> </w:t>
      </w:r>
      <w:r>
        <w:rPr>
          <w:rFonts w:ascii="Calibri"/>
          <w:i/>
          <w:color w:val="231F20"/>
          <w:sz w:val="20"/>
        </w:rPr>
        <w:t>methane</w:t>
      </w:r>
      <w:r>
        <w:rPr>
          <w:rFonts w:ascii="Calibri"/>
          <w:i/>
          <w:color w:val="231F20"/>
          <w:spacing w:val="-26"/>
          <w:sz w:val="20"/>
        </w:rPr>
        <w:t> </w:t>
      </w:r>
      <w:r>
        <w:rPr>
          <w:rFonts w:ascii="Calibri"/>
          <w:i/>
          <w:color w:val="231F20"/>
          <w:sz w:val="20"/>
        </w:rPr>
        <w:t>entering</w:t>
      </w:r>
      <w:r>
        <w:rPr>
          <w:rFonts w:ascii="Calibri"/>
          <w:i/>
          <w:color w:val="231F20"/>
          <w:spacing w:val="-27"/>
          <w:sz w:val="20"/>
        </w:rPr>
        <w:t> </w:t>
      </w:r>
      <w:r>
        <w:rPr>
          <w:rFonts w:ascii="Calibri"/>
          <w:i/>
          <w:color w:val="231F20"/>
          <w:sz w:val="20"/>
        </w:rPr>
        <w:t>her</w:t>
      </w:r>
      <w:r>
        <w:rPr>
          <w:rFonts w:ascii="Calibri"/>
          <w:i/>
          <w:color w:val="231F20"/>
          <w:spacing w:val="-26"/>
          <w:sz w:val="20"/>
        </w:rPr>
        <w:t> </w:t>
      </w:r>
      <w:r>
        <w:rPr>
          <w:rFonts w:ascii="Calibri"/>
          <w:i/>
          <w:color w:val="231F20"/>
          <w:sz w:val="20"/>
        </w:rPr>
        <w:t>well</w:t>
      </w:r>
      <w:r>
        <w:rPr>
          <w:rFonts w:ascii="Calibri"/>
          <w:i/>
          <w:color w:val="231F20"/>
          <w:spacing w:val="-27"/>
          <w:sz w:val="20"/>
        </w:rPr>
        <w:t> </w:t>
      </w:r>
      <w:r>
        <w:rPr>
          <w:rFonts w:ascii="Calibri"/>
          <w:i/>
          <w:color w:val="231F20"/>
          <w:sz w:val="20"/>
        </w:rPr>
        <w:t>that</w:t>
      </w:r>
      <w:r>
        <w:rPr>
          <w:rFonts w:ascii="Calibri"/>
          <w:i/>
          <w:color w:val="231F20"/>
          <w:spacing w:val="-26"/>
          <w:sz w:val="20"/>
        </w:rPr>
        <w:t> </w:t>
      </w:r>
      <w:r>
        <w:rPr>
          <w:rFonts w:ascii="Calibri"/>
          <w:i/>
          <w:color w:val="231F20"/>
          <w:sz w:val="20"/>
        </w:rPr>
        <w:t>she</w:t>
      </w:r>
      <w:r>
        <w:rPr>
          <w:rFonts w:ascii="Calibri"/>
          <w:i/>
          <w:color w:val="231F20"/>
          <w:spacing w:val="-27"/>
          <w:sz w:val="20"/>
        </w:rPr>
        <w:t> </w:t>
      </w:r>
      <w:r>
        <w:rPr>
          <w:rFonts w:ascii="Calibri"/>
          <w:i/>
          <w:color w:val="231F20"/>
          <w:sz w:val="20"/>
        </w:rPr>
        <w:t>can now light her drinking water on</w:t>
      </w:r>
      <w:r>
        <w:rPr>
          <w:rFonts w:ascii="Calibri"/>
          <w:i/>
          <w:color w:val="231F20"/>
          <w:spacing w:val="3"/>
          <w:sz w:val="20"/>
        </w:rPr>
        <w:t> </w:t>
      </w:r>
      <w:r>
        <w:rPr>
          <w:rFonts w:ascii="Calibri"/>
          <w:i/>
          <w:color w:val="231F20"/>
          <w:sz w:val="20"/>
        </w:rPr>
        <w:t>fire.</w:t>
      </w:r>
    </w:p>
    <w:p>
      <w:pPr>
        <w:spacing w:line="280" w:lineRule="auto" w:before="0"/>
        <w:ind w:left="120" w:right="1344" w:firstLine="180"/>
        <w:jc w:val="both"/>
        <w:rPr>
          <w:rFonts w:ascii="Calibri" w:hAnsi="Calibri"/>
          <w:i/>
          <w:sz w:val="20"/>
        </w:rPr>
      </w:pPr>
      <w:r>
        <w:rPr>
          <w:rFonts w:ascii="Calibri" w:hAnsi="Calibri"/>
          <w:i/>
          <w:color w:val="231F20"/>
          <w:sz w:val="20"/>
        </w:rPr>
        <w:t>Fracking</w:t>
      </w:r>
      <w:r>
        <w:rPr>
          <w:rFonts w:ascii="Calibri" w:hAnsi="Calibri"/>
          <w:i/>
          <w:color w:val="231F20"/>
          <w:spacing w:val="-18"/>
          <w:sz w:val="20"/>
        </w:rPr>
        <w:t> </w:t>
      </w:r>
      <w:r>
        <w:rPr>
          <w:rFonts w:ascii="Calibri" w:hAnsi="Calibri"/>
          <w:i/>
          <w:color w:val="231F20"/>
          <w:sz w:val="20"/>
        </w:rPr>
        <w:t>also</w:t>
      </w:r>
      <w:r>
        <w:rPr>
          <w:rFonts w:ascii="Calibri" w:hAnsi="Calibri"/>
          <w:i/>
          <w:color w:val="231F20"/>
          <w:spacing w:val="-18"/>
          <w:sz w:val="20"/>
        </w:rPr>
        <w:t> </w:t>
      </w:r>
      <w:r>
        <w:rPr>
          <w:rFonts w:ascii="Calibri" w:hAnsi="Calibri"/>
          <w:i/>
          <w:color w:val="231F20"/>
          <w:sz w:val="20"/>
        </w:rPr>
        <w:t>causes</w:t>
      </w:r>
      <w:r>
        <w:rPr>
          <w:rFonts w:ascii="Calibri" w:hAnsi="Calibri"/>
          <w:i/>
          <w:color w:val="231F20"/>
          <w:spacing w:val="-18"/>
          <w:sz w:val="20"/>
        </w:rPr>
        <w:t> </w:t>
      </w:r>
      <w:r>
        <w:rPr>
          <w:rFonts w:ascii="Calibri" w:hAnsi="Calibri"/>
          <w:i/>
          <w:color w:val="231F20"/>
          <w:sz w:val="20"/>
        </w:rPr>
        <w:t>earthquakes</w:t>
      </w:r>
      <w:r>
        <w:rPr>
          <w:rFonts w:ascii="Calibri" w:hAnsi="Calibri"/>
          <w:i/>
          <w:color w:val="231F20"/>
          <w:spacing w:val="-17"/>
          <w:sz w:val="20"/>
        </w:rPr>
        <w:t> </w:t>
      </w:r>
      <w:r>
        <w:rPr>
          <w:rFonts w:ascii="Calibri" w:hAnsi="Calibri"/>
          <w:i/>
          <w:color w:val="231F20"/>
          <w:sz w:val="20"/>
        </w:rPr>
        <w:t>and</w:t>
      </w:r>
      <w:r>
        <w:rPr>
          <w:rFonts w:ascii="Calibri" w:hAnsi="Calibri"/>
          <w:i/>
          <w:color w:val="231F20"/>
          <w:spacing w:val="-18"/>
          <w:sz w:val="20"/>
        </w:rPr>
        <w:t> </w:t>
      </w:r>
      <w:r>
        <w:rPr>
          <w:rFonts w:ascii="Calibri" w:hAnsi="Calibri"/>
          <w:i/>
          <w:color w:val="231F20"/>
          <w:sz w:val="20"/>
        </w:rPr>
        <w:t>releases</w:t>
      </w:r>
      <w:r>
        <w:rPr>
          <w:rFonts w:ascii="Calibri" w:hAnsi="Calibri"/>
          <w:i/>
          <w:color w:val="231F20"/>
          <w:spacing w:val="-18"/>
          <w:sz w:val="20"/>
        </w:rPr>
        <w:t> </w:t>
      </w:r>
      <w:r>
        <w:rPr>
          <w:rFonts w:ascii="Calibri" w:hAnsi="Calibri"/>
          <w:i/>
          <w:color w:val="231F20"/>
          <w:sz w:val="20"/>
        </w:rPr>
        <w:t>airborne</w:t>
      </w:r>
      <w:r>
        <w:rPr>
          <w:rFonts w:ascii="Calibri" w:hAnsi="Calibri"/>
          <w:i/>
          <w:color w:val="231F20"/>
          <w:spacing w:val="-17"/>
          <w:sz w:val="20"/>
        </w:rPr>
        <w:t> </w:t>
      </w:r>
      <w:r>
        <w:rPr>
          <w:rFonts w:ascii="Calibri" w:hAnsi="Calibri"/>
          <w:i/>
          <w:color w:val="231F20"/>
          <w:sz w:val="20"/>
        </w:rPr>
        <w:t>chemical</w:t>
      </w:r>
      <w:r>
        <w:rPr>
          <w:rFonts w:ascii="Calibri" w:hAnsi="Calibri"/>
          <w:i/>
          <w:color w:val="231F20"/>
          <w:spacing w:val="-18"/>
          <w:sz w:val="20"/>
        </w:rPr>
        <w:t> </w:t>
      </w:r>
      <w:r>
        <w:rPr>
          <w:rFonts w:ascii="Calibri" w:hAnsi="Calibri"/>
          <w:i/>
          <w:color w:val="231F20"/>
          <w:sz w:val="20"/>
        </w:rPr>
        <w:t>hazards. </w:t>
      </w:r>
      <w:r>
        <w:rPr>
          <w:rFonts w:ascii="Calibri" w:hAnsi="Calibri"/>
          <w:i/>
          <w:color w:val="231F20"/>
          <w:sz w:val="20"/>
        </w:rPr>
        <w:t>Drilling the well site alone can release “benzene, toluene, xylene and ethyl benzene (BTEX), particulate matter and dust, ground level ozone, or smog, nitrogen oxides, carbon monoxide, formaldehyde and metals contained in diesel fuel combustion—with exposure to these pollutants known to cause short-term</w:t>
      </w:r>
      <w:r>
        <w:rPr>
          <w:rFonts w:ascii="Calibri" w:hAnsi="Calibri"/>
          <w:i/>
          <w:color w:val="231F20"/>
          <w:spacing w:val="-24"/>
          <w:sz w:val="20"/>
        </w:rPr>
        <w:t> </w:t>
      </w:r>
      <w:r>
        <w:rPr>
          <w:rFonts w:ascii="Calibri" w:hAnsi="Calibri"/>
          <w:i/>
          <w:color w:val="231F20"/>
          <w:sz w:val="20"/>
        </w:rPr>
        <w:t>illness,</w:t>
      </w:r>
      <w:r>
        <w:rPr>
          <w:rFonts w:ascii="Calibri" w:hAnsi="Calibri"/>
          <w:i/>
          <w:color w:val="231F20"/>
          <w:spacing w:val="-23"/>
          <w:sz w:val="20"/>
        </w:rPr>
        <w:t> </w:t>
      </w:r>
      <w:r>
        <w:rPr>
          <w:rFonts w:ascii="Calibri" w:hAnsi="Calibri"/>
          <w:i/>
          <w:color w:val="231F20"/>
          <w:sz w:val="20"/>
        </w:rPr>
        <w:t>cancer,</w:t>
      </w:r>
      <w:r>
        <w:rPr>
          <w:rFonts w:ascii="Calibri" w:hAnsi="Calibri"/>
          <w:i/>
          <w:color w:val="231F20"/>
          <w:spacing w:val="-24"/>
          <w:sz w:val="20"/>
        </w:rPr>
        <w:t> </w:t>
      </w:r>
      <w:r>
        <w:rPr>
          <w:rFonts w:ascii="Calibri" w:hAnsi="Calibri"/>
          <w:i/>
          <w:color w:val="231F20"/>
          <w:sz w:val="20"/>
        </w:rPr>
        <w:t>organ</w:t>
      </w:r>
      <w:r>
        <w:rPr>
          <w:rFonts w:ascii="Calibri" w:hAnsi="Calibri"/>
          <w:i/>
          <w:color w:val="231F20"/>
          <w:spacing w:val="-23"/>
          <w:sz w:val="20"/>
        </w:rPr>
        <w:t> </w:t>
      </w:r>
      <w:r>
        <w:rPr>
          <w:rFonts w:ascii="Calibri" w:hAnsi="Calibri"/>
          <w:i/>
          <w:color w:val="231F20"/>
          <w:sz w:val="20"/>
        </w:rPr>
        <w:t>damage,</w:t>
      </w:r>
      <w:r>
        <w:rPr>
          <w:rFonts w:ascii="Calibri" w:hAnsi="Calibri"/>
          <w:i/>
          <w:color w:val="231F20"/>
          <w:spacing w:val="-24"/>
          <w:sz w:val="20"/>
        </w:rPr>
        <w:t> </w:t>
      </w:r>
      <w:r>
        <w:rPr>
          <w:rFonts w:ascii="Calibri" w:hAnsi="Calibri"/>
          <w:i/>
          <w:color w:val="231F20"/>
          <w:sz w:val="20"/>
        </w:rPr>
        <w:t>nervous</w:t>
      </w:r>
      <w:r>
        <w:rPr>
          <w:rFonts w:ascii="Calibri" w:hAnsi="Calibri"/>
          <w:i/>
          <w:color w:val="231F20"/>
          <w:spacing w:val="-23"/>
          <w:sz w:val="20"/>
        </w:rPr>
        <w:t> </w:t>
      </w:r>
      <w:r>
        <w:rPr>
          <w:rFonts w:ascii="Calibri" w:hAnsi="Calibri"/>
          <w:i/>
          <w:color w:val="231F20"/>
          <w:sz w:val="20"/>
        </w:rPr>
        <w:t>system</w:t>
      </w:r>
      <w:r>
        <w:rPr>
          <w:rFonts w:ascii="Calibri" w:hAnsi="Calibri"/>
          <w:i/>
          <w:color w:val="231F20"/>
          <w:spacing w:val="-23"/>
          <w:sz w:val="20"/>
        </w:rPr>
        <w:t> </w:t>
      </w:r>
      <w:r>
        <w:rPr>
          <w:rFonts w:ascii="Calibri" w:hAnsi="Calibri"/>
          <w:i/>
          <w:color w:val="231F20"/>
          <w:sz w:val="20"/>
        </w:rPr>
        <w:t>disorders</w:t>
      </w:r>
      <w:r>
        <w:rPr>
          <w:rFonts w:ascii="Calibri" w:hAnsi="Calibri"/>
          <w:i/>
          <w:color w:val="231F20"/>
          <w:spacing w:val="-24"/>
          <w:sz w:val="20"/>
        </w:rPr>
        <w:t> </w:t>
      </w:r>
      <w:r>
        <w:rPr>
          <w:rFonts w:ascii="Calibri" w:hAnsi="Calibri"/>
          <w:i/>
          <w:color w:val="231F20"/>
          <w:sz w:val="20"/>
        </w:rPr>
        <w:t>and</w:t>
      </w:r>
      <w:r>
        <w:rPr>
          <w:rFonts w:ascii="Calibri" w:hAnsi="Calibri"/>
          <w:i/>
          <w:color w:val="231F20"/>
          <w:spacing w:val="-23"/>
          <w:sz w:val="20"/>
        </w:rPr>
        <w:t> </w:t>
      </w:r>
      <w:r>
        <w:rPr>
          <w:rFonts w:ascii="Calibri" w:hAnsi="Calibri"/>
          <w:i/>
          <w:color w:val="231F20"/>
          <w:sz w:val="20"/>
        </w:rPr>
        <w:t>birth defects</w:t>
      </w:r>
      <w:r>
        <w:rPr>
          <w:rFonts w:ascii="Calibri" w:hAnsi="Calibri"/>
          <w:i/>
          <w:color w:val="231F20"/>
          <w:spacing w:val="-33"/>
          <w:sz w:val="20"/>
        </w:rPr>
        <w:t> </w:t>
      </w:r>
      <w:r>
        <w:rPr>
          <w:rFonts w:ascii="Calibri" w:hAnsi="Calibri"/>
          <w:i/>
          <w:color w:val="231F20"/>
          <w:sz w:val="20"/>
        </w:rPr>
        <w:t>or</w:t>
      </w:r>
      <w:r>
        <w:rPr>
          <w:rFonts w:ascii="Calibri" w:hAnsi="Calibri"/>
          <w:i/>
          <w:color w:val="231F20"/>
          <w:spacing w:val="-32"/>
          <w:sz w:val="20"/>
        </w:rPr>
        <w:t> </w:t>
      </w:r>
      <w:r>
        <w:rPr>
          <w:rFonts w:ascii="Calibri" w:hAnsi="Calibri"/>
          <w:i/>
          <w:color w:val="231F20"/>
          <w:sz w:val="20"/>
        </w:rPr>
        <w:t>even</w:t>
      </w:r>
      <w:r>
        <w:rPr>
          <w:rFonts w:ascii="Calibri" w:hAnsi="Calibri"/>
          <w:i/>
          <w:color w:val="231F20"/>
          <w:spacing w:val="-32"/>
          <w:sz w:val="20"/>
        </w:rPr>
        <w:t> </w:t>
      </w:r>
      <w:r>
        <w:rPr>
          <w:rFonts w:ascii="Calibri" w:hAnsi="Calibri"/>
          <w:i/>
          <w:color w:val="231F20"/>
          <w:spacing w:val="-5"/>
          <w:sz w:val="20"/>
        </w:rPr>
        <w:t>death.”</w:t>
      </w:r>
      <w:r>
        <w:rPr>
          <w:rFonts w:ascii="Calibri" w:hAnsi="Calibri"/>
          <w:i/>
          <w:color w:val="231F20"/>
          <w:spacing w:val="-5"/>
          <w:position w:val="7"/>
          <w:sz w:val="11"/>
        </w:rPr>
        <w:t>3</w:t>
      </w:r>
      <w:r>
        <w:rPr>
          <w:rFonts w:ascii="Calibri" w:hAnsi="Calibri"/>
          <w:i/>
          <w:color w:val="231F20"/>
          <w:spacing w:val="-12"/>
          <w:position w:val="7"/>
          <w:sz w:val="11"/>
        </w:rPr>
        <w:t> </w:t>
      </w:r>
      <w:r>
        <w:rPr>
          <w:rFonts w:ascii="Calibri" w:hAnsi="Calibri"/>
          <w:i/>
          <w:color w:val="231F20"/>
          <w:spacing w:val="-3"/>
          <w:sz w:val="20"/>
        </w:rPr>
        <w:t>Workers</w:t>
      </w:r>
      <w:r>
        <w:rPr>
          <w:rFonts w:ascii="Calibri" w:hAnsi="Calibri"/>
          <w:i/>
          <w:color w:val="231F20"/>
          <w:spacing w:val="-33"/>
          <w:sz w:val="20"/>
        </w:rPr>
        <w:t> </w:t>
      </w:r>
      <w:r>
        <w:rPr>
          <w:rFonts w:ascii="Calibri" w:hAnsi="Calibri"/>
          <w:i/>
          <w:color w:val="231F20"/>
          <w:sz w:val="20"/>
        </w:rPr>
        <w:t>on</w:t>
      </w:r>
      <w:r>
        <w:rPr>
          <w:rFonts w:ascii="Calibri" w:hAnsi="Calibri"/>
          <w:i/>
          <w:color w:val="231F20"/>
          <w:spacing w:val="-32"/>
          <w:sz w:val="20"/>
        </w:rPr>
        <w:t> </w:t>
      </w:r>
      <w:r>
        <w:rPr>
          <w:rFonts w:ascii="Calibri" w:hAnsi="Calibri"/>
          <w:i/>
          <w:color w:val="231F20"/>
          <w:sz w:val="20"/>
        </w:rPr>
        <w:t>site</w:t>
      </w:r>
      <w:r>
        <w:rPr>
          <w:rFonts w:ascii="Calibri" w:hAnsi="Calibri"/>
          <w:i/>
          <w:color w:val="231F20"/>
          <w:spacing w:val="-32"/>
          <w:sz w:val="20"/>
        </w:rPr>
        <w:t> </w:t>
      </w:r>
      <w:r>
        <w:rPr>
          <w:rFonts w:ascii="Calibri" w:hAnsi="Calibri"/>
          <w:i/>
          <w:color w:val="231F20"/>
          <w:sz w:val="20"/>
        </w:rPr>
        <w:t>and</w:t>
      </w:r>
      <w:r>
        <w:rPr>
          <w:rFonts w:ascii="Calibri" w:hAnsi="Calibri"/>
          <w:i/>
          <w:color w:val="231F20"/>
          <w:spacing w:val="-33"/>
          <w:sz w:val="20"/>
        </w:rPr>
        <w:t> </w:t>
      </w:r>
      <w:r>
        <w:rPr>
          <w:rFonts w:ascii="Calibri" w:hAnsi="Calibri"/>
          <w:i/>
          <w:color w:val="231F20"/>
          <w:sz w:val="20"/>
        </w:rPr>
        <w:t>individuals</w:t>
      </w:r>
      <w:r>
        <w:rPr>
          <w:rFonts w:ascii="Calibri" w:hAnsi="Calibri"/>
          <w:i/>
          <w:color w:val="231F20"/>
          <w:spacing w:val="-32"/>
          <w:sz w:val="20"/>
        </w:rPr>
        <w:t> </w:t>
      </w:r>
      <w:r>
        <w:rPr>
          <w:rFonts w:ascii="Calibri" w:hAnsi="Calibri"/>
          <w:i/>
          <w:color w:val="231F20"/>
          <w:sz w:val="20"/>
        </w:rPr>
        <w:t>passing</w:t>
      </w:r>
      <w:r>
        <w:rPr>
          <w:rFonts w:ascii="Calibri" w:hAnsi="Calibri"/>
          <w:i/>
          <w:color w:val="231F20"/>
          <w:spacing w:val="-32"/>
          <w:sz w:val="20"/>
        </w:rPr>
        <w:t> </w:t>
      </w:r>
      <w:r>
        <w:rPr>
          <w:rFonts w:ascii="Calibri" w:hAnsi="Calibri"/>
          <w:i/>
          <w:color w:val="231F20"/>
          <w:sz w:val="20"/>
        </w:rPr>
        <w:t>or</w:t>
      </w:r>
      <w:r>
        <w:rPr>
          <w:rFonts w:ascii="Calibri" w:hAnsi="Calibri"/>
          <w:i/>
          <w:color w:val="231F20"/>
          <w:spacing w:val="-33"/>
          <w:sz w:val="20"/>
        </w:rPr>
        <w:t> </w:t>
      </w:r>
      <w:r>
        <w:rPr>
          <w:rFonts w:ascii="Calibri" w:hAnsi="Calibri"/>
          <w:i/>
          <w:color w:val="231F20"/>
          <w:sz w:val="20"/>
        </w:rPr>
        <w:t>living</w:t>
      </w:r>
      <w:r>
        <w:rPr>
          <w:rFonts w:ascii="Calibri" w:hAnsi="Calibri"/>
          <w:i/>
          <w:color w:val="231F20"/>
          <w:spacing w:val="-32"/>
          <w:sz w:val="20"/>
        </w:rPr>
        <w:t> </w:t>
      </w:r>
      <w:r>
        <w:rPr>
          <w:rFonts w:ascii="Calibri" w:hAnsi="Calibri"/>
          <w:i/>
          <w:color w:val="231F20"/>
          <w:sz w:val="20"/>
        </w:rPr>
        <w:t>nearby are affected by these chemical</w:t>
      </w:r>
      <w:r>
        <w:rPr>
          <w:rFonts w:ascii="Calibri" w:hAnsi="Calibri"/>
          <w:i/>
          <w:color w:val="231F20"/>
          <w:spacing w:val="-1"/>
          <w:sz w:val="20"/>
        </w:rPr>
        <w:t> </w:t>
      </w:r>
      <w:r>
        <w:rPr>
          <w:rFonts w:ascii="Calibri" w:hAnsi="Calibri"/>
          <w:i/>
          <w:color w:val="231F20"/>
          <w:sz w:val="20"/>
        </w:rPr>
        <w:t>hazards.</w:t>
      </w:r>
    </w:p>
    <w:p>
      <w:pPr>
        <w:pStyle w:val="BodyText"/>
        <w:spacing w:line="280" w:lineRule="auto" w:before="172"/>
        <w:ind w:left="120" w:right="1347"/>
        <w:jc w:val="both"/>
      </w:pPr>
      <w:r>
        <w:rPr>
          <w:color w:val="231F20"/>
        </w:rPr>
        <w:t>Fracking</w:t>
      </w:r>
      <w:r>
        <w:rPr>
          <w:color w:val="231F20"/>
          <w:spacing w:val="-16"/>
        </w:rPr>
        <w:t> </w:t>
      </w:r>
      <w:r>
        <w:rPr>
          <w:color w:val="231F20"/>
        </w:rPr>
        <w:t>is</w:t>
      </w:r>
      <w:r>
        <w:rPr>
          <w:color w:val="231F20"/>
          <w:spacing w:val="-15"/>
        </w:rPr>
        <w:t> </w:t>
      </w:r>
      <w:r>
        <w:rPr>
          <w:color w:val="231F20"/>
        </w:rPr>
        <w:t>but</w:t>
      </w:r>
      <w:r>
        <w:rPr>
          <w:color w:val="231F20"/>
          <w:spacing w:val="-15"/>
        </w:rPr>
        <w:t> </w:t>
      </w:r>
      <w:r>
        <w:rPr>
          <w:color w:val="231F20"/>
        </w:rPr>
        <w:t>one</w:t>
      </w:r>
      <w:r>
        <w:rPr>
          <w:color w:val="231F20"/>
          <w:spacing w:val="-15"/>
        </w:rPr>
        <w:t> </w:t>
      </w:r>
      <w:r>
        <w:rPr>
          <w:color w:val="231F20"/>
        </w:rPr>
        <w:t>example</w:t>
      </w:r>
      <w:r>
        <w:rPr>
          <w:color w:val="231F20"/>
          <w:spacing w:val="-16"/>
        </w:rPr>
        <w:t> </w:t>
      </w:r>
      <w:r>
        <w:rPr>
          <w:color w:val="231F20"/>
        </w:rPr>
        <w:t>of</w:t>
      </w:r>
      <w:r>
        <w:rPr>
          <w:color w:val="231F20"/>
          <w:spacing w:val="-15"/>
        </w:rPr>
        <w:t> </w:t>
      </w:r>
      <w:r>
        <w:rPr>
          <w:color w:val="231F20"/>
        </w:rPr>
        <w:t>the</w:t>
      </w:r>
      <w:r>
        <w:rPr>
          <w:color w:val="231F20"/>
          <w:spacing w:val="-15"/>
        </w:rPr>
        <w:t> </w:t>
      </w:r>
      <w:r>
        <w:rPr>
          <w:color w:val="231F20"/>
        </w:rPr>
        <w:t>growing</w:t>
      </w:r>
      <w:r>
        <w:rPr>
          <w:color w:val="231F20"/>
          <w:spacing w:val="-15"/>
        </w:rPr>
        <w:t> </w:t>
      </w:r>
      <w:r>
        <w:rPr>
          <w:color w:val="231F20"/>
        </w:rPr>
        <w:t>threat</w:t>
      </w:r>
      <w:r>
        <w:rPr>
          <w:color w:val="231F20"/>
          <w:spacing w:val="-16"/>
        </w:rPr>
        <w:t> </w:t>
      </w:r>
      <w:r>
        <w:rPr>
          <w:color w:val="231F20"/>
        </w:rPr>
        <w:t>that</w:t>
      </w:r>
      <w:r>
        <w:rPr>
          <w:color w:val="231F20"/>
          <w:spacing w:val="-15"/>
        </w:rPr>
        <w:t> </w:t>
      </w:r>
      <w:r>
        <w:rPr>
          <w:color w:val="231F20"/>
        </w:rPr>
        <w:t>chemical</w:t>
      </w:r>
      <w:r>
        <w:rPr>
          <w:color w:val="231F20"/>
          <w:spacing w:val="-15"/>
        </w:rPr>
        <w:t> </w:t>
      </w:r>
      <w:r>
        <w:rPr>
          <w:color w:val="231F20"/>
        </w:rPr>
        <w:t>hazards</w:t>
      </w:r>
      <w:r>
        <w:rPr>
          <w:color w:val="231F20"/>
          <w:spacing w:val="-15"/>
        </w:rPr>
        <w:t> </w:t>
      </w:r>
      <w:r>
        <w:rPr>
          <w:color w:val="231F20"/>
        </w:rPr>
        <w:t>pose to the health of workers. It also demonstrates that there is no clear division between</w:t>
      </w:r>
      <w:r>
        <w:rPr>
          <w:color w:val="231F20"/>
          <w:spacing w:val="-8"/>
        </w:rPr>
        <w:t> </w:t>
      </w:r>
      <w:r>
        <w:rPr>
          <w:color w:val="231F20"/>
        </w:rPr>
        <w:t>a</w:t>
      </w:r>
      <w:r>
        <w:rPr>
          <w:color w:val="231F20"/>
          <w:spacing w:val="-7"/>
        </w:rPr>
        <w:t> </w:t>
      </w:r>
      <w:r>
        <w:rPr>
          <w:color w:val="231F20"/>
        </w:rPr>
        <w:t>workplace</w:t>
      </w:r>
      <w:r>
        <w:rPr>
          <w:color w:val="231F20"/>
          <w:spacing w:val="-7"/>
        </w:rPr>
        <w:t> </w:t>
      </w:r>
      <w:r>
        <w:rPr>
          <w:color w:val="231F20"/>
        </w:rPr>
        <w:t>hazard</w:t>
      </w:r>
      <w:r>
        <w:rPr>
          <w:color w:val="231F20"/>
          <w:spacing w:val="-7"/>
        </w:rPr>
        <w:t> </w:t>
      </w:r>
      <w:r>
        <w:rPr>
          <w:color w:val="231F20"/>
        </w:rPr>
        <w:t>and</w:t>
      </w:r>
      <w:r>
        <w:rPr>
          <w:color w:val="231F20"/>
          <w:spacing w:val="-7"/>
        </w:rPr>
        <w:t> </w:t>
      </w:r>
      <w:r>
        <w:rPr>
          <w:color w:val="231F20"/>
        </w:rPr>
        <w:t>an</w:t>
      </w:r>
      <w:r>
        <w:rPr>
          <w:color w:val="231F20"/>
          <w:spacing w:val="-7"/>
        </w:rPr>
        <w:t> </w:t>
      </w:r>
      <w:r>
        <w:rPr>
          <w:color w:val="231F20"/>
        </w:rPr>
        <w:t>environmental</w:t>
      </w:r>
      <w:r>
        <w:rPr>
          <w:color w:val="231F20"/>
          <w:spacing w:val="-7"/>
        </w:rPr>
        <w:t> </w:t>
      </w:r>
      <w:r>
        <w:rPr>
          <w:color w:val="231F20"/>
        </w:rPr>
        <w:t>hazard.</w:t>
      </w:r>
      <w:r>
        <w:rPr>
          <w:color w:val="231F20"/>
          <w:spacing w:val="-7"/>
        </w:rPr>
        <w:t> </w:t>
      </w:r>
      <w:r>
        <w:rPr>
          <w:color w:val="231F20"/>
        </w:rPr>
        <w:t>There</w:t>
      </w:r>
      <w:r>
        <w:rPr>
          <w:color w:val="231F20"/>
          <w:spacing w:val="-7"/>
        </w:rPr>
        <w:t> </w:t>
      </w:r>
      <w:r>
        <w:rPr>
          <w:color w:val="231F20"/>
        </w:rPr>
        <w:t>is</w:t>
      </w:r>
      <w:r>
        <w:rPr>
          <w:color w:val="231F20"/>
          <w:spacing w:val="-7"/>
        </w:rPr>
        <w:t> </w:t>
      </w:r>
      <w:r>
        <w:rPr>
          <w:color w:val="231F20"/>
        </w:rPr>
        <w:t>no</w:t>
      </w:r>
      <w:r>
        <w:rPr>
          <w:color w:val="231F20"/>
          <w:spacing w:val="-7"/>
        </w:rPr>
        <w:t> </w:t>
      </w:r>
      <w:r>
        <w:rPr>
          <w:color w:val="231F20"/>
          <w:spacing w:val="-4"/>
        </w:rPr>
        <w:t>com- </w:t>
      </w:r>
      <w:r>
        <w:rPr>
          <w:color w:val="231F20"/>
        </w:rPr>
        <w:t>prehensive</w:t>
      </w:r>
      <w:r>
        <w:rPr>
          <w:color w:val="231F20"/>
          <w:spacing w:val="-7"/>
        </w:rPr>
        <w:t> </w:t>
      </w:r>
      <w:r>
        <w:rPr>
          <w:color w:val="231F20"/>
        </w:rPr>
        <w:t>list</w:t>
      </w:r>
      <w:r>
        <w:rPr>
          <w:color w:val="231F20"/>
          <w:spacing w:val="-6"/>
        </w:rPr>
        <w:t> </w:t>
      </w:r>
      <w:r>
        <w:rPr>
          <w:color w:val="231F20"/>
        </w:rPr>
        <w:t>of</w:t>
      </w:r>
      <w:r>
        <w:rPr>
          <w:color w:val="231F20"/>
          <w:spacing w:val="-6"/>
        </w:rPr>
        <w:t> </w:t>
      </w:r>
      <w:r>
        <w:rPr>
          <w:color w:val="231F20"/>
        </w:rPr>
        <w:t>chemical</w:t>
      </w:r>
      <w:r>
        <w:rPr>
          <w:color w:val="231F20"/>
          <w:spacing w:val="-7"/>
        </w:rPr>
        <w:t> </w:t>
      </w:r>
      <w:r>
        <w:rPr>
          <w:color w:val="231F20"/>
        </w:rPr>
        <w:t>substances</w:t>
      </w:r>
      <w:r>
        <w:rPr>
          <w:color w:val="231F20"/>
          <w:spacing w:val="-6"/>
        </w:rPr>
        <w:t> </w:t>
      </w:r>
      <w:r>
        <w:rPr>
          <w:color w:val="231F20"/>
        </w:rPr>
        <w:t>that</w:t>
      </w:r>
      <w:r>
        <w:rPr>
          <w:color w:val="231F20"/>
          <w:spacing w:val="-6"/>
        </w:rPr>
        <w:t> </w:t>
      </w:r>
      <w:r>
        <w:rPr>
          <w:color w:val="231F20"/>
        </w:rPr>
        <w:t>workers</w:t>
      </w:r>
      <w:r>
        <w:rPr>
          <w:color w:val="231F20"/>
          <w:spacing w:val="-7"/>
        </w:rPr>
        <w:t> </w:t>
      </w:r>
      <w:r>
        <w:rPr>
          <w:color w:val="231F20"/>
        </w:rPr>
        <w:t>may</w:t>
      </w:r>
      <w:r>
        <w:rPr>
          <w:color w:val="231F20"/>
          <w:spacing w:val="-6"/>
        </w:rPr>
        <w:t> </w:t>
      </w:r>
      <w:r>
        <w:rPr>
          <w:color w:val="231F20"/>
        </w:rPr>
        <w:t>be</w:t>
      </w:r>
      <w:r>
        <w:rPr>
          <w:color w:val="231F20"/>
          <w:spacing w:val="-6"/>
        </w:rPr>
        <w:t> </w:t>
      </w:r>
      <w:r>
        <w:rPr>
          <w:color w:val="231F20"/>
        </w:rPr>
        <w:t>exposed</w:t>
      </w:r>
      <w:r>
        <w:rPr>
          <w:color w:val="231F20"/>
          <w:spacing w:val="-7"/>
        </w:rPr>
        <w:t> </w:t>
      </w:r>
      <w:r>
        <w:rPr>
          <w:color w:val="231F20"/>
        </w:rPr>
        <w:t>to</w:t>
      </w:r>
      <w:r>
        <w:rPr>
          <w:color w:val="231F20"/>
          <w:spacing w:val="-6"/>
        </w:rPr>
        <w:t> </w:t>
      </w:r>
      <w:r>
        <w:rPr>
          <w:color w:val="231F20"/>
        </w:rPr>
        <w:t>in</w:t>
      </w:r>
      <w:r>
        <w:rPr>
          <w:color w:val="231F20"/>
          <w:spacing w:val="-6"/>
        </w:rPr>
        <w:t> </w:t>
      </w:r>
      <w:r>
        <w:rPr>
          <w:color w:val="231F20"/>
        </w:rPr>
        <w:t>the workplace, but the number is suspected to be at least 80,000. As we will </w:t>
      </w:r>
      <w:r>
        <w:rPr>
          <w:color w:val="231F20"/>
          <w:spacing w:val="-6"/>
        </w:rPr>
        <w:t>see </w:t>
      </w:r>
      <w:r>
        <w:rPr>
          <w:color w:val="231F20"/>
          <w:spacing w:val="-3"/>
        </w:rPr>
        <w:t>below, </w:t>
      </w:r>
      <w:r>
        <w:rPr>
          <w:color w:val="231F20"/>
        </w:rPr>
        <w:t>there is toxicological data available for about 1% of these chemicals, and the data that is available is highly suspect. The essentially unregulated nature</w:t>
      </w:r>
      <w:r>
        <w:rPr>
          <w:color w:val="231F20"/>
          <w:spacing w:val="-4"/>
        </w:rPr>
        <w:t> </w:t>
      </w:r>
      <w:r>
        <w:rPr>
          <w:color w:val="231F20"/>
        </w:rPr>
        <w:t>of</w:t>
      </w:r>
      <w:r>
        <w:rPr>
          <w:color w:val="231F20"/>
          <w:spacing w:val="-3"/>
        </w:rPr>
        <w:t> </w:t>
      </w:r>
      <w:r>
        <w:rPr>
          <w:color w:val="231F20"/>
        </w:rPr>
        <w:t>chemical</w:t>
      </w:r>
      <w:r>
        <w:rPr>
          <w:color w:val="231F20"/>
          <w:spacing w:val="-3"/>
        </w:rPr>
        <w:t> </w:t>
      </w:r>
      <w:r>
        <w:rPr>
          <w:color w:val="231F20"/>
        </w:rPr>
        <w:t>exposures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workplace</w:t>
      </w:r>
      <w:r>
        <w:rPr>
          <w:color w:val="231F20"/>
          <w:spacing w:val="-3"/>
        </w:rPr>
        <w:t> </w:t>
      </w:r>
      <w:r>
        <w:rPr>
          <w:color w:val="231F20"/>
        </w:rPr>
        <w:t>is</w:t>
      </w:r>
      <w:r>
        <w:rPr>
          <w:color w:val="231F20"/>
          <w:spacing w:val="-3"/>
        </w:rPr>
        <w:t> </w:t>
      </w:r>
      <w:r>
        <w:rPr>
          <w:color w:val="231F20"/>
        </w:rPr>
        <w:t>an</w:t>
      </w:r>
      <w:r>
        <w:rPr>
          <w:color w:val="231F20"/>
          <w:spacing w:val="-3"/>
        </w:rPr>
        <w:t> </w:t>
      </w:r>
      <w:r>
        <w:rPr>
          <w:color w:val="231F20"/>
        </w:rPr>
        <w:t>important</w:t>
      </w:r>
      <w:r>
        <w:rPr>
          <w:color w:val="231F20"/>
          <w:spacing w:val="-3"/>
        </w:rPr>
        <w:t> </w:t>
      </w:r>
      <w:r>
        <w:rPr>
          <w:color w:val="231F20"/>
        </w:rPr>
        <w:t>argument</w:t>
      </w:r>
      <w:r>
        <w:rPr>
          <w:color w:val="231F20"/>
          <w:spacing w:val="-3"/>
        </w:rPr>
        <w:t> </w:t>
      </w:r>
      <w:r>
        <w:rPr>
          <w:color w:val="231F20"/>
        </w:rPr>
        <w:t>for adopting the precautionary principle in occupational health and</w:t>
      </w:r>
      <w:r>
        <w:rPr>
          <w:color w:val="231F20"/>
          <w:spacing w:val="-2"/>
        </w:rPr>
        <w:t> </w:t>
      </w:r>
      <w:r>
        <w:rPr>
          <w:color w:val="231F20"/>
          <w:spacing w:val="-3"/>
        </w:rPr>
        <w:t>safety.</w:t>
      </w:r>
    </w:p>
    <w:p>
      <w:pPr>
        <w:pStyle w:val="BodyText"/>
        <w:spacing w:before="8"/>
        <w:rPr>
          <w:sz w:val="20"/>
        </w:rPr>
      </w:pPr>
    </w:p>
    <w:p>
      <w:pPr>
        <w:pStyle w:val="BodyText"/>
        <w:ind w:left="120"/>
        <w:jc w:val="both"/>
      </w:pPr>
      <w:r>
        <w:rPr>
          <w:color w:val="231F20"/>
          <w:w w:val="105"/>
        </w:rPr>
        <w:t>Chemical Hazards</w:t>
      </w:r>
    </w:p>
    <w:p>
      <w:pPr>
        <w:pStyle w:val="BodyText"/>
        <w:spacing w:line="280" w:lineRule="auto" w:before="132"/>
        <w:ind w:left="120" w:right="1343"/>
        <w:jc w:val="both"/>
      </w:pPr>
      <w:r>
        <w:rPr>
          <w:color w:val="231F20"/>
        </w:rPr>
        <w:t>Chemicals are everywhere in the modern workplace, from printer toner to engine</w:t>
      </w:r>
      <w:r>
        <w:rPr>
          <w:color w:val="231F20"/>
          <w:spacing w:val="-9"/>
        </w:rPr>
        <w:t> </w:t>
      </w:r>
      <w:r>
        <w:rPr>
          <w:color w:val="231F20"/>
        </w:rPr>
        <w:t>exhaust</w:t>
      </w:r>
      <w:r>
        <w:rPr>
          <w:color w:val="231F20"/>
          <w:spacing w:val="-8"/>
        </w:rPr>
        <w:t> </w:t>
      </w:r>
      <w:r>
        <w:rPr>
          <w:color w:val="231F20"/>
        </w:rPr>
        <w:t>to</w:t>
      </w:r>
      <w:r>
        <w:rPr>
          <w:color w:val="231F20"/>
          <w:spacing w:val="-8"/>
        </w:rPr>
        <w:t> </w:t>
      </w:r>
      <w:r>
        <w:rPr>
          <w:color w:val="231F20"/>
        </w:rPr>
        <w:t>sink</w:t>
      </w:r>
      <w:r>
        <w:rPr>
          <w:color w:val="231F20"/>
          <w:spacing w:val="-9"/>
        </w:rPr>
        <w:t> </w:t>
      </w:r>
      <w:r>
        <w:rPr>
          <w:color w:val="231F20"/>
        </w:rPr>
        <w:t>cleaners.</w:t>
      </w:r>
      <w:r>
        <w:rPr>
          <w:color w:val="231F20"/>
          <w:spacing w:val="-8"/>
        </w:rPr>
        <w:t> </w:t>
      </w:r>
      <w:r>
        <w:rPr>
          <w:color w:val="231F20"/>
        </w:rPr>
        <w:t>While</w:t>
      </w:r>
      <w:r>
        <w:rPr>
          <w:color w:val="231F20"/>
          <w:spacing w:val="-8"/>
        </w:rPr>
        <w:t> </w:t>
      </w:r>
      <w:r>
        <w:rPr>
          <w:color w:val="231F20"/>
        </w:rPr>
        <w:t>most</w:t>
      </w:r>
      <w:r>
        <w:rPr>
          <w:color w:val="231F20"/>
          <w:spacing w:val="-9"/>
        </w:rPr>
        <w:t> </w:t>
      </w:r>
      <w:r>
        <w:rPr>
          <w:color w:val="231F20"/>
        </w:rPr>
        <w:t>chemical</w:t>
      </w:r>
      <w:r>
        <w:rPr>
          <w:color w:val="231F20"/>
          <w:spacing w:val="-8"/>
        </w:rPr>
        <w:t> </w:t>
      </w:r>
      <w:r>
        <w:rPr>
          <w:color w:val="231F20"/>
        </w:rPr>
        <w:t>exposures</w:t>
      </w:r>
      <w:r>
        <w:rPr>
          <w:color w:val="231F20"/>
          <w:spacing w:val="-8"/>
        </w:rPr>
        <w:t> </w:t>
      </w:r>
      <w:r>
        <w:rPr>
          <w:color w:val="231F20"/>
        </w:rPr>
        <w:t>do</w:t>
      </w:r>
      <w:r>
        <w:rPr>
          <w:color w:val="231F20"/>
          <w:spacing w:val="-9"/>
        </w:rPr>
        <w:t> </w:t>
      </w:r>
      <w:r>
        <w:rPr>
          <w:color w:val="231F20"/>
        </w:rPr>
        <w:t>not</w:t>
      </w:r>
      <w:r>
        <w:rPr>
          <w:color w:val="231F20"/>
          <w:spacing w:val="-8"/>
        </w:rPr>
        <w:t> </w:t>
      </w:r>
      <w:r>
        <w:rPr>
          <w:color w:val="231F20"/>
        </w:rPr>
        <w:t>cause ill</w:t>
      </w:r>
      <w:r>
        <w:rPr>
          <w:color w:val="231F20"/>
          <w:spacing w:val="-9"/>
        </w:rPr>
        <w:t> </w:t>
      </w:r>
      <w:r>
        <w:rPr>
          <w:color w:val="231F20"/>
        </w:rPr>
        <w:t>effects,</w:t>
      </w:r>
      <w:r>
        <w:rPr>
          <w:color w:val="231F20"/>
          <w:spacing w:val="-9"/>
        </w:rPr>
        <w:t> </w:t>
      </w:r>
      <w:r>
        <w:rPr>
          <w:color w:val="231F20"/>
        </w:rPr>
        <w:t>some</w:t>
      </w:r>
      <w:r>
        <w:rPr>
          <w:color w:val="231F20"/>
          <w:spacing w:val="-9"/>
        </w:rPr>
        <w:t> </w:t>
      </w:r>
      <w:r>
        <w:rPr>
          <w:color w:val="231F20"/>
        </w:rPr>
        <w:t>certainly</w:t>
      </w:r>
      <w:r>
        <w:rPr>
          <w:color w:val="231F20"/>
          <w:spacing w:val="-9"/>
        </w:rPr>
        <w:t> </w:t>
      </w:r>
      <w:r>
        <w:rPr>
          <w:color w:val="231F20"/>
        </w:rPr>
        <w:t>do.</w:t>
      </w:r>
      <w:r>
        <w:rPr>
          <w:color w:val="231F20"/>
          <w:spacing w:val="-16"/>
        </w:rPr>
        <w:t> </w:t>
      </w:r>
      <w:r>
        <w:rPr>
          <w:color w:val="231F20"/>
        </w:rPr>
        <w:t>As</w:t>
      </w:r>
      <w:r>
        <w:rPr>
          <w:color w:val="231F20"/>
          <w:spacing w:val="-9"/>
        </w:rPr>
        <w:t> </w:t>
      </w:r>
      <w:r>
        <w:rPr>
          <w:color w:val="231F20"/>
        </w:rPr>
        <w:t>we</w:t>
      </w:r>
      <w:r>
        <w:rPr>
          <w:color w:val="231F20"/>
          <w:spacing w:val="-9"/>
        </w:rPr>
        <w:t> </w:t>
      </w:r>
      <w:r>
        <w:rPr>
          <w:color w:val="231F20"/>
        </w:rPr>
        <w:t>saw</w:t>
      </w:r>
      <w:r>
        <w:rPr>
          <w:color w:val="231F20"/>
          <w:spacing w:val="-9"/>
        </w:rPr>
        <w:t> </w:t>
      </w:r>
      <w:r>
        <w:rPr>
          <w:color w:val="231F20"/>
        </w:rPr>
        <w:t>in</w:t>
      </w:r>
      <w:r>
        <w:rPr>
          <w:color w:val="231F20"/>
          <w:spacing w:val="-9"/>
        </w:rPr>
        <w:t> </w:t>
      </w:r>
      <w:r>
        <w:rPr>
          <w:color w:val="231F20"/>
        </w:rPr>
        <w:t>Chapter</w:t>
      </w:r>
      <w:r>
        <w:rPr>
          <w:color w:val="231F20"/>
          <w:spacing w:val="-9"/>
        </w:rPr>
        <w:t> </w:t>
      </w:r>
      <w:r>
        <w:rPr>
          <w:color w:val="231F20"/>
        </w:rPr>
        <w:t>3,</w:t>
      </w:r>
      <w:r>
        <w:rPr>
          <w:color w:val="231F20"/>
          <w:spacing w:val="-13"/>
        </w:rPr>
        <w:t> </w:t>
      </w:r>
      <w:r>
        <w:rPr>
          <w:rFonts w:ascii="Book Antiqua"/>
          <w:b/>
          <w:i/>
          <w:color w:val="231F20"/>
        </w:rPr>
        <w:t>chemical</w:t>
      </w:r>
      <w:r>
        <w:rPr>
          <w:rFonts w:ascii="Book Antiqua"/>
          <w:b/>
          <w:i/>
          <w:color w:val="231F20"/>
          <w:spacing w:val="-9"/>
        </w:rPr>
        <w:t> </w:t>
      </w:r>
      <w:r>
        <w:rPr>
          <w:rFonts w:ascii="Book Antiqua"/>
          <w:b/>
          <w:i/>
          <w:color w:val="231F20"/>
        </w:rPr>
        <w:t>hazards</w:t>
      </w:r>
      <w:r>
        <w:rPr>
          <w:rFonts w:ascii="Book Antiqua"/>
          <w:b/>
          <w:i/>
          <w:color w:val="231F20"/>
          <w:spacing w:val="-11"/>
        </w:rPr>
        <w:t> </w:t>
      </w:r>
      <w:r>
        <w:rPr>
          <w:color w:val="231F20"/>
          <w:spacing w:val="-3"/>
        </w:rPr>
        <w:t>cause </w:t>
      </w:r>
      <w:r>
        <w:rPr>
          <w:color w:val="231F20"/>
        </w:rPr>
        <w:t>harm to human tissue or interfere with normal physiological functioning when they enter our bodies. Some chemicals irritate our tissue while others poison our systems or organs. Chemicals can asphyxiate us or negatively affect the functioning of our central nervous systems. Chemicals can also cause our immune systems to overreact, change our DNA, cause cancer, </w:t>
      </w:r>
      <w:r>
        <w:rPr>
          <w:color w:val="231F20"/>
          <w:spacing w:val="-6"/>
        </w:rPr>
        <w:t>or </w:t>
      </w:r>
      <w:r>
        <w:rPr>
          <w:color w:val="231F20"/>
        </w:rPr>
        <w:t>damage a</w:t>
      </w:r>
      <w:r>
        <w:rPr>
          <w:color w:val="231F20"/>
          <w:spacing w:val="18"/>
        </w:rPr>
        <w:t> </w:t>
      </w:r>
      <w:r>
        <w:rPr>
          <w:color w:val="231F20"/>
        </w:rPr>
        <w:t>fetus.</w:t>
      </w:r>
    </w:p>
    <w:p>
      <w:pPr>
        <w:spacing w:after="0" w:line="280" w:lineRule="auto"/>
        <w:jc w:val="both"/>
        <w:sectPr>
          <w:footerReference w:type="even" r:id="rId56"/>
          <w:footerReference w:type="default" r:id="rId57"/>
          <w:pgSz w:w="8640" w:h="12960"/>
          <w:pgMar w:footer="934" w:header="0" w:top="960" w:bottom="1120" w:left="1140" w:right="0"/>
          <w:pgNumType w:start="96"/>
        </w:sectPr>
      </w:pPr>
    </w:p>
    <w:p>
      <w:pPr>
        <w:pStyle w:val="BodyText"/>
        <w:spacing w:line="280" w:lineRule="auto" w:before="61"/>
        <w:ind w:left="210" w:right="1255" w:firstLine="180"/>
        <w:jc w:val="both"/>
      </w:pPr>
      <w:r>
        <w:rPr>
          <w:color w:val="231F20"/>
        </w:rPr>
        <w:t>There are four </w:t>
      </w:r>
      <w:r>
        <w:rPr>
          <w:rFonts w:ascii="Book Antiqua" w:hAnsi="Book Antiqua"/>
          <w:b/>
          <w:i/>
          <w:color w:val="231F20"/>
        </w:rPr>
        <w:t>routes of entry </w:t>
      </w:r>
      <w:r>
        <w:rPr>
          <w:color w:val="231F20"/>
        </w:rPr>
        <w:t>by which chemicals can get into a worker’s </w:t>
      </w:r>
      <w:r>
        <w:rPr>
          <w:color w:val="231F20"/>
          <w:spacing w:val="-4"/>
        </w:rPr>
        <w:t>body,</w:t>
      </w:r>
      <w:r>
        <w:rPr>
          <w:color w:val="231F20"/>
          <w:spacing w:val="-8"/>
        </w:rPr>
        <w:t> </w:t>
      </w:r>
      <w:r>
        <w:rPr>
          <w:color w:val="231F20"/>
        </w:rPr>
        <w:t>the</w:t>
      </w:r>
      <w:r>
        <w:rPr>
          <w:color w:val="231F20"/>
          <w:spacing w:val="-7"/>
        </w:rPr>
        <w:t> </w:t>
      </w:r>
      <w:r>
        <w:rPr>
          <w:color w:val="231F20"/>
        </w:rPr>
        <w:t>most</w:t>
      </w:r>
      <w:r>
        <w:rPr>
          <w:color w:val="231F20"/>
          <w:spacing w:val="-7"/>
        </w:rPr>
        <w:t> </w:t>
      </w:r>
      <w:r>
        <w:rPr>
          <w:color w:val="231F20"/>
        </w:rPr>
        <w:t>common</w:t>
      </w:r>
      <w:r>
        <w:rPr>
          <w:color w:val="231F20"/>
          <w:spacing w:val="-8"/>
        </w:rPr>
        <w:t> </w:t>
      </w:r>
      <w:r>
        <w:rPr>
          <w:color w:val="231F20"/>
        </w:rPr>
        <w:t>being</w:t>
      </w:r>
      <w:r>
        <w:rPr>
          <w:color w:val="231F20"/>
          <w:spacing w:val="-7"/>
        </w:rPr>
        <w:t> </w:t>
      </w:r>
      <w:r>
        <w:rPr>
          <w:color w:val="231F20"/>
        </w:rPr>
        <w:t>through</w:t>
      </w:r>
      <w:r>
        <w:rPr>
          <w:color w:val="231F20"/>
          <w:spacing w:val="-7"/>
        </w:rPr>
        <w:t> </w:t>
      </w:r>
      <w:r>
        <w:rPr>
          <w:color w:val="231F20"/>
        </w:rPr>
        <w:t>respiration</w:t>
      </w:r>
      <w:r>
        <w:rPr>
          <w:color w:val="231F20"/>
          <w:spacing w:val="-7"/>
        </w:rPr>
        <w:t> </w:t>
      </w:r>
      <w:r>
        <w:rPr>
          <w:color w:val="231F20"/>
        </w:rPr>
        <w:t>(i.e.,</w:t>
      </w:r>
      <w:r>
        <w:rPr>
          <w:color w:val="231F20"/>
          <w:spacing w:val="-8"/>
        </w:rPr>
        <w:t> </w:t>
      </w:r>
      <w:r>
        <w:rPr>
          <w:color w:val="231F20"/>
        </w:rPr>
        <w:t>breathing</w:t>
      </w:r>
      <w:r>
        <w:rPr>
          <w:color w:val="231F20"/>
          <w:spacing w:val="-7"/>
        </w:rPr>
        <w:t> </w:t>
      </w:r>
      <w:r>
        <w:rPr>
          <w:color w:val="231F20"/>
        </w:rPr>
        <w:t>in</w:t>
      </w:r>
      <w:r>
        <w:rPr>
          <w:color w:val="231F20"/>
          <w:spacing w:val="-7"/>
        </w:rPr>
        <w:t> </w:t>
      </w:r>
      <w:r>
        <w:rPr>
          <w:color w:val="231F20"/>
        </w:rPr>
        <w:t>contam- inated air) and absorption through the skin. Chemicals can also enter our bodies through ingestion (i.e., we can eat them—usually accidentally) and through cuts in our skin. Our bodies excrete some chemicals in our sweat, exhaled breath, urine, or feces, while retaining other substances. Our bodies metabolize</w:t>
      </w:r>
      <w:r>
        <w:rPr>
          <w:color w:val="231F20"/>
          <w:spacing w:val="-8"/>
        </w:rPr>
        <w:t> </w:t>
      </w:r>
      <w:r>
        <w:rPr>
          <w:color w:val="231F20"/>
        </w:rPr>
        <w:t>some</w:t>
      </w:r>
      <w:r>
        <w:rPr>
          <w:color w:val="231F20"/>
          <w:spacing w:val="-7"/>
        </w:rPr>
        <w:t> </w:t>
      </w:r>
      <w:r>
        <w:rPr>
          <w:color w:val="231F20"/>
        </w:rPr>
        <w:t>chemicals</w:t>
      </w:r>
      <w:r>
        <w:rPr>
          <w:color w:val="231F20"/>
          <w:spacing w:val="-7"/>
        </w:rPr>
        <w:t> </w:t>
      </w:r>
      <w:r>
        <w:rPr>
          <w:color w:val="231F20"/>
        </w:rPr>
        <w:t>into</w:t>
      </w:r>
      <w:r>
        <w:rPr>
          <w:color w:val="231F20"/>
          <w:spacing w:val="-8"/>
        </w:rPr>
        <w:t> </w:t>
      </w:r>
      <w:r>
        <w:rPr>
          <w:color w:val="231F20"/>
        </w:rPr>
        <w:t>other</w:t>
      </w:r>
      <w:r>
        <w:rPr>
          <w:color w:val="231F20"/>
          <w:spacing w:val="-7"/>
        </w:rPr>
        <w:t> </w:t>
      </w:r>
      <w:r>
        <w:rPr>
          <w:color w:val="231F20"/>
        </w:rPr>
        <w:t>substances,</w:t>
      </w:r>
      <w:r>
        <w:rPr>
          <w:color w:val="231F20"/>
          <w:spacing w:val="-7"/>
        </w:rPr>
        <w:t> </w:t>
      </w:r>
      <w:r>
        <w:rPr>
          <w:color w:val="231F20"/>
        </w:rPr>
        <w:t>which</w:t>
      </w:r>
      <w:r>
        <w:rPr>
          <w:color w:val="231F20"/>
          <w:spacing w:val="-8"/>
        </w:rPr>
        <w:t> </w:t>
      </w:r>
      <w:r>
        <w:rPr>
          <w:color w:val="231F20"/>
        </w:rPr>
        <w:t>may</w:t>
      </w:r>
      <w:r>
        <w:rPr>
          <w:color w:val="231F20"/>
          <w:spacing w:val="-7"/>
        </w:rPr>
        <w:t> </w:t>
      </w:r>
      <w:r>
        <w:rPr>
          <w:color w:val="231F20"/>
        </w:rPr>
        <w:t>be</w:t>
      </w:r>
      <w:r>
        <w:rPr>
          <w:color w:val="231F20"/>
          <w:spacing w:val="-7"/>
        </w:rPr>
        <w:t> </w:t>
      </w:r>
      <w:r>
        <w:rPr>
          <w:color w:val="231F20"/>
        </w:rPr>
        <w:t>more</w:t>
      </w:r>
      <w:r>
        <w:rPr>
          <w:color w:val="231F20"/>
          <w:spacing w:val="-8"/>
        </w:rPr>
        <w:t> </w:t>
      </w:r>
      <w:r>
        <w:rPr>
          <w:color w:val="231F20"/>
        </w:rPr>
        <w:t>or</w:t>
      </w:r>
      <w:r>
        <w:rPr>
          <w:color w:val="231F20"/>
          <w:spacing w:val="-7"/>
        </w:rPr>
        <w:t> </w:t>
      </w:r>
      <w:r>
        <w:rPr>
          <w:color w:val="231F20"/>
        </w:rPr>
        <w:t>less toxic than the original substance.</w:t>
      </w:r>
    </w:p>
    <w:p>
      <w:pPr>
        <w:pStyle w:val="BodyText"/>
        <w:spacing w:line="280" w:lineRule="auto" w:before="7"/>
        <w:ind w:left="210" w:right="1257" w:firstLine="180"/>
        <w:jc w:val="both"/>
      </w:pPr>
      <w:r>
        <w:rPr>
          <w:color w:val="231F20"/>
        </w:rPr>
        <w:t>Chemical hazards have varying levels of </w:t>
      </w:r>
      <w:r>
        <w:rPr>
          <w:rFonts w:ascii="Book Antiqua"/>
          <w:b/>
          <w:i/>
          <w:color w:val="231F20"/>
        </w:rPr>
        <w:t>toxicity </w:t>
      </w:r>
      <w:r>
        <w:rPr>
          <w:color w:val="231F20"/>
        </w:rPr>
        <w:t>(i.e., ability to cause injury). </w:t>
      </w:r>
      <w:r>
        <w:rPr>
          <w:color w:val="231F20"/>
          <w:spacing w:val="-3"/>
        </w:rPr>
        <w:t>Toxicity </w:t>
      </w:r>
      <w:r>
        <w:rPr>
          <w:color w:val="231F20"/>
        </w:rPr>
        <w:t>can be local or systemic. </w:t>
      </w:r>
      <w:r>
        <w:rPr>
          <w:rFonts w:ascii="Book Antiqua"/>
          <w:b/>
          <w:i/>
          <w:color w:val="231F20"/>
        </w:rPr>
        <w:t>Local toxicity </w:t>
      </w:r>
      <w:r>
        <w:rPr>
          <w:color w:val="231F20"/>
        </w:rPr>
        <w:t>is a reaction at </w:t>
      </w:r>
      <w:r>
        <w:rPr>
          <w:color w:val="231F20"/>
          <w:spacing w:val="-4"/>
        </w:rPr>
        <w:t>the </w:t>
      </w:r>
      <w:r>
        <w:rPr>
          <w:color w:val="231F20"/>
        </w:rPr>
        <w:t>point of contact. For example, you might experience a burn on the skin </w:t>
      </w:r>
      <w:r>
        <w:rPr>
          <w:color w:val="231F20"/>
          <w:spacing w:val="-6"/>
        </w:rPr>
        <w:t>of </w:t>
      </w:r>
      <w:r>
        <w:rPr>
          <w:color w:val="231F20"/>
        </w:rPr>
        <w:t>your fingers after handling spicy peppers in a restaurant kitchen. </w:t>
      </w:r>
      <w:r>
        <w:rPr>
          <w:rFonts w:ascii="Book Antiqua"/>
          <w:b/>
          <w:i/>
          <w:color w:val="231F20"/>
        </w:rPr>
        <w:t>Systemic </w:t>
      </w:r>
      <w:r>
        <w:rPr>
          <w:rFonts w:ascii="Book Antiqua"/>
          <w:b/>
          <w:i/>
          <w:color w:val="231F20"/>
        </w:rPr>
        <w:t>toxicity</w:t>
      </w:r>
      <w:r>
        <w:rPr>
          <w:rFonts w:ascii="Book Antiqua"/>
          <w:b/>
          <w:i/>
          <w:color w:val="231F20"/>
          <w:spacing w:val="-5"/>
        </w:rPr>
        <w:t> </w:t>
      </w:r>
      <w:r>
        <w:rPr>
          <w:color w:val="231F20"/>
        </w:rPr>
        <w:t>occurs</w:t>
      </w:r>
      <w:r>
        <w:rPr>
          <w:color w:val="231F20"/>
          <w:spacing w:val="-5"/>
        </w:rPr>
        <w:t> </w:t>
      </w:r>
      <w:r>
        <w:rPr>
          <w:color w:val="231F20"/>
        </w:rPr>
        <w:t>at</w:t>
      </w:r>
      <w:r>
        <w:rPr>
          <w:color w:val="231F20"/>
          <w:spacing w:val="-4"/>
        </w:rPr>
        <w:t> </w:t>
      </w:r>
      <w:r>
        <w:rPr>
          <w:color w:val="231F20"/>
        </w:rPr>
        <w:t>a</w:t>
      </w:r>
      <w:r>
        <w:rPr>
          <w:color w:val="231F20"/>
          <w:spacing w:val="-5"/>
        </w:rPr>
        <w:t> </w:t>
      </w:r>
      <w:r>
        <w:rPr>
          <w:color w:val="231F20"/>
        </w:rPr>
        <w:t>point</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body</w:t>
      </w:r>
      <w:r>
        <w:rPr>
          <w:color w:val="231F20"/>
          <w:spacing w:val="-5"/>
        </w:rPr>
        <w:t> </w:t>
      </w:r>
      <w:r>
        <w:rPr>
          <w:color w:val="231F20"/>
        </w:rPr>
        <w:t>other</w:t>
      </w:r>
      <w:r>
        <w:rPr>
          <w:color w:val="231F20"/>
          <w:spacing w:val="-4"/>
        </w:rPr>
        <w:t> </w:t>
      </w:r>
      <w:r>
        <w:rPr>
          <w:color w:val="231F20"/>
        </w:rPr>
        <w:t>than</w:t>
      </w:r>
      <w:r>
        <w:rPr>
          <w:color w:val="231F20"/>
          <w:spacing w:val="-5"/>
        </w:rPr>
        <w:t> </w:t>
      </w:r>
      <w:r>
        <w:rPr>
          <w:color w:val="231F20"/>
        </w:rPr>
        <w:t>the</w:t>
      </w:r>
      <w:r>
        <w:rPr>
          <w:color w:val="231F20"/>
          <w:spacing w:val="-4"/>
        </w:rPr>
        <w:t> </w:t>
      </w:r>
      <w:r>
        <w:rPr>
          <w:color w:val="231F20"/>
        </w:rPr>
        <w:t>point</w:t>
      </w:r>
      <w:r>
        <w:rPr>
          <w:color w:val="231F20"/>
          <w:spacing w:val="-5"/>
        </w:rPr>
        <w:t> </w:t>
      </w:r>
      <w:r>
        <w:rPr>
          <w:color w:val="231F20"/>
        </w:rPr>
        <w:t>of</w:t>
      </w:r>
      <w:r>
        <w:rPr>
          <w:color w:val="231F20"/>
          <w:spacing w:val="-4"/>
        </w:rPr>
        <w:t> </w:t>
      </w:r>
      <w:r>
        <w:rPr>
          <w:color w:val="231F20"/>
        </w:rPr>
        <w:t>contact.</w:t>
      </w:r>
      <w:r>
        <w:rPr>
          <w:color w:val="231F20"/>
          <w:spacing w:val="-12"/>
        </w:rPr>
        <w:t> </w:t>
      </w:r>
      <w:r>
        <w:rPr>
          <w:color w:val="231F20"/>
          <w:spacing w:val="-3"/>
        </w:rPr>
        <w:t>Allergic </w:t>
      </w:r>
      <w:r>
        <w:rPr>
          <w:color w:val="231F20"/>
        </w:rPr>
        <w:t>reactions</w:t>
      </w:r>
      <w:r>
        <w:rPr>
          <w:color w:val="231F20"/>
          <w:spacing w:val="-8"/>
        </w:rPr>
        <w:t> </w:t>
      </w:r>
      <w:r>
        <w:rPr>
          <w:color w:val="231F20"/>
        </w:rPr>
        <w:t>after</w:t>
      </w:r>
      <w:r>
        <w:rPr>
          <w:color w:val="231F20"/>
          <w:spacing w:val="-7"/>
        </w:rPr>
        <w:t> </w:t>
      </w:r>
      <w:r>
        <w:rPr>
          <w:color w:val="231F20"/>
        </w:rPr>
        <w:t>prolonged</w:t>
      </w:r>
      <w:r>
        <w:rPr>
          <w:color w:val="231F20"/>
          <w:spacing w:val="-7"/>
        </w:rPr>
        <w:t> </w:t>
      </w:r>
      <w:r>
        <w:rPr>
          <w:color w:val="231F20"/>
        </w:rPr>
        <w:t>exposure</w:t>
      </w:r>
      <w:r>
        <w:rPr>
          <w:color w:val="231F20"/>
          <w:spacing w:val="-7"/>
        </w:rPr>
        <w:t> </w:t>
      </w:r>
      <w:r>
        <w:rPr>
          <w:color w:val="231F20"/>
        </w:rPr>
        <w:t>to</w:t>
      </w:r>
      <w:r>
        <w:rPr>
          <w:color w:val="231F20"/>
          <w:spacing w:val="-7"/>
        </w:rPr>
        <w:t> </w:t>
      </w:r>
      <w:r>
        <w:rPr>
          <w:color w:val="231F20"/>
        </w:rPr>
        <w:t>latex</w:t>
      </w:r>
      <w:r>
        <w:rPr>
          <w:color w:val="231F20"/>
          <w:spacing w:val="-7"/>
        </w:rPr>
        <w:t> </w:t>
      </w:r>
      <w:r>
        <w:rPr>
          <w:color w:val="231F20"/>
        </w:rPr>
        <w:t>would</w:t>
      </w:r>
      <w:r>
        <w:rPr>
          <w:color w:val="231F20"/>
          <w:spacing w:val="-7"/>
        </w:rPr>
        <w:t> </w:t>
      </w:r>
      <w:r>
        <w:rPr>
          <w:color w:val="231F20"/>
        </w:rPr>
        <w:t>be</w:t>
      </w:r>
      <w:r>
        <w:rPr>
          <w:color w:val="231F20"/>
          <w:spacing w:val="-7"/>
        </w:rPr>
        <w:t> </w:t>
      </w:r>
      <w:r>
        <w:rPr>
          <w:color w:val="231F20"/>
        </w:rPr>
        <w:t>an</w:t>
      </w:r>
      <w:r>
        <w:rPr>
          <w:color w:val="231F20"/>
          <w:spacing w:val="-7"/>
        </w:rPr>
        <w:t> </w:t>
      </w:r>
      <w:r>
        <w:rPr>
          <w:color w:val="231F20"/>
        </w:rPr>
        <w:t>example</w:t>
      </w:r>
      <w:r>
        <w:rPr>
          <w:color w:val="231F20"/>
          <w:spacing w:val="-7"/>
        </w:rPr>
        <w:t> </w:t>
      </w:r>
      <w:r>
        <w:rPr>
          <w:color w:val="231F20"/>
        </w:rPr>
        <w:t>of</w:t>
      </w:r>
      <w:r>
        <w:rPr>
          <w:color w:val="231F20"/>
          <w:spacing w:val="-7"/>
        </w:rPr>
        <w:t> </w:t>
      </w:r>
      <w:r>
        <w:rPr>
          <w:color w:val="231F20"/>
        </w:rPr>
        <w:t>systemic toxicity</w:t>
      </w:r>
      <w:r>
        <w:rPr>
          <w:color w:val="231F20"/>
          <w:spacing w:val="-20"/>
        </w:rPr>
        <w:t> </w:t>
      </w:r>
      <w:r>
        <w:rPr>
          <w:color w:val="231F20"/>
        </w:rPr>
        <w:t>(see</w:t>
      </w:r>
      <w:r>
        <w:rPr>
          <w:color w:val="231F20"/>
          <w:spacing w:val="-19"/>
        </w:rPr>
        <w:t> </w:t>
      </w:r>
      <w:r>
        <w:rPr>
          <w:color w:val="231F20"/>
        </w:rPr>
        <w:t>Box</w:t>
      </w:r>
      <w:r>
        <w:rPr>
          <w:color w:val="231F20"/>
          <w:spacing w:val="-19"/>
        </w:rPr>
        <w:t> </w:t>
      </w:r>
      <w:r>
        <w:rPr>
          <w:color w:val="231F20"/>
        </w:rPr>
        <w:t>5.1).</w:t>
      </w:r>
      <w:r>
        <w:rPr>
          <w:color w:val="231F20"/>
          <w:spacing w:val="-25"/>
        </w:rPr>
        <w:t> </w:t>
      </w:r>
      <w:r>
        <w:rPr>
          <w:color w:val="231F20"/>
        </w:rPr>
        <w:t>Another</w:t>
      </w:r>
      <w:r>
        <w:rPr>
          <w:color w:val="231F20"/>
          <w:spacing w:val="-19"/>
        </w:rPr>
        <w:t> </w:t>
      </w:r>
      <w:r>
        <w:rPr>
          <w:color w:val="231F20"/>
        </w:rPr>
        <w:t>example</w:t>
      </w:r>
      <w:r>
        <w:rPr>
          <w:color w:val="231F20"/>
          <w:spacing w:val="-19"/>
        </w:rPr>
        <w:t> </w:t>
      </w:r>
      <w:r>
        <w:rPr>
          <w:color w:val="231F20"/>
        </w:rPr>
        <w:t>might</w:t>
      </w:r>
      <w:r>
        <w:rPr>
          <w:color w:val="231F20"/>
          <w:spacing w:val="-20"/>
        </w:rPr>
        <w:t> </w:t>
      </w:r>
      <w:r>
        <w:rPr>
          <w:color w:val="231F20"/>
        </w:rPr>
        <w:t>be</w:t>
      </w:r>
      <w:r>
        <w:rPr>
          <w:color w:val="231F20"/>
          <w:spacing w:val="-19"/>
        </w:rPr>
        <w:t> </w:t>
      </w:r>
      <w:r>
        <w:rPr>
          <w:color w:val="231F20"/>
        </w:rPr>
        <w:t>organ</w:t>
      </w:r>
      <w:r>
        <w:rPr>
          <w:color w:val="231F20"/>
          <w:spacing w:val="-19"/>
        </w:rPr>
        <w:t> </w:t>
      </w:r>
      <w:r>
        <w:rPr>
          <w:color w:val="231F20"/>
        </w:rPr>
        <w:t>damage</w:t>
      </w:r>
      <w:r>
        <w:rPr>
          <w:color w:val="231F20"/>
          <w:spacing w:val="-19"/>
        </w:rPr>
        <w:t> </w:t>
      </w:r>
      <w:r>
        <w:rPr>
          <w:color w:val="231F20"/>
        </w:rPr>
        <w:t>following</w:t>
      </w:r>
      <w:r>
        <w:rPr>
          <w:color w:val="231F20"/>
          <w:spacing w:val="-20"/>
        </w:rPr>
        <w:t> </w:t>
      </w:r>
      <w:r>
        <w:rPr>
          <w:color w:val="231F20"/>
        </w:rPr>
        <w:t>skin absorption of a pesticide while picking</w:t>
      </w:r>
      <w:r>
        <w:rPr>
          <w:color w:val="231F20"/>
          <w:spacing w:val="-1"/>
        </w:rPr>
        <w:t> </w:t>
      </w:r>
      <w:r>
        <w:rPr>
          <w:color w:val="231F20"/>
        </w:rPr>
        <w:t>fruit.</w:t>
      </w:r>
    </w:p>
    <w:p>
      <w:pPr>
        <w:pStyle w:val="BodyText"/>
        <w:rPr>
          <w:sz w:val="22"/>
        </w:rPr>
      </w:pPr>
    </w:p>
    <w:p>
      <w:pPr>
        <w:pStyle w:val="Heading4"/>
        <w:spacing w:before="195"/>
        <w:ind w:left="480"/>
      </w:pPr>
      <w:r>
        <w:rPr/>
        <w:pict>
          <v:shape style="position:absolute;margin-left:68pt;margin-top:-1.820146pt;width:300.5pt;height:281.6pt;mso-position-horizontal-relative:page;mso-position-vertical-relative:paragraph;z-index:-256309248" coordorigin="1360,-36" coordsize="6010,5632" path="m7370,-36l1360,-36,1360,429,1360,3279,1360,5595,7370,5595,7370,3279,7370,429,7370,-36e" filled="true" fillcolor="#e6e7e8" stroked="false">
            <v:path arrowok="t"/>
            <v:fill type="solid"/>
            <w10:wrap type="none"/>
          </v:shape>
        </w:pict>
      </w:r>
      <w:r>
        <w:rPr>
          <w:color w:val="231F20"/>
        </w:rPr>
        <w:t>Box 5.1 Contact dermatitis among food service workers</w:t>
      </w:r>
    </w:p>
    <w:p>
      <w:pPr>
        <w:pStyle w:val="BodyText"/>
        <w:spacing w:before="11"/>
        <w:rPr>
          <w:rFonts w:ascii="Book Antiqua"/>
          <w:b/>
        </w:rPr>
      </w:pPr>
    </w:p>
    <w:p>
      <w:pPr>
        <w:pStyle w:val="BodyText"/>
        <w:spacing w:line="280" w:lineRule="auto" w:before="1"/>
        <w:ind w:left="480" w:right="1524"/>
        <w:jc w:val="both"/>
        <w:rPr>
          <w:sz w:val="10"/>
        </w:rPr>
      </w:pPr>
      <w:r>
        <w:rPr>
          <w:color w:val="231F20"/>
        </w:rPr>
        <w:t>Many food service workers cope with a chronic rash on their hands. This</w:t>
      </w:r>
      <w:r>
        <w:rPr>
          <w:color w:val="231F20"/>
          <w:spacing w:val="-10"/>
        </w:rPr>
        <w:t> </w:t>
      </w:r>
      <w:r>
        <w:rPr>
          <w:rFonts w:ascii="Book Antiqua" w:hAnsi="Book Antiqua"/>
          <w:b/>
          <w:i/>
          <w:color w:val="231F20"/>
        </w:rPr>
        <w:t>dermatitis</w:t>
      </w:r>
      <w:r>
        <w:rPr>
          <w:rFonts w:ascii="Book Antiqua" w:hAnsi="Book Antiqua"/>
          <w:b/>
          <w:i/>
          <w:color w:val="231F20"/>
          <w:spacing w:val="-10"/>
        </w:rPr>
        <w:t> </w:t>
      </w:r>
      <w:r>
        <w:rPr>
          <w:color w:val="231F20"/>
        </w:rPr>
        <w:t>is</w:t>
      </w:r>
      <w:r>
        <w:rPr>
          <w:color w:val="231F20"/>
          <w:spacing w:val="-10"/>
        </w:rPr>
        <w:t> </w:t>
      </w:r>
      <w:r>
        <w:rPr>
          <w:color w:val="231F20"/>
        </w:rPr>
        <w:t>caused</w:t>
      </w:r>
      <w:r>
        <w:rPr>
          <w:color w:val="231F20"/>
          <w:spacing w:val="-10"/>
        </w:rPr>
        <w:t> </w:t>
      </w:r>
      <w:r>
        <w:rPr>
          <w:color w:val="231F20"/>
        </w:rPr>
        <w:t>by</w:t>
      </w:r>
      <w:r>
        <w:rPr>
          <w:color w:val="231F20"/>
          <w:spacing w:val="-9"/>
        </w:rPr>
        <w:t> </w:t>
      </w:r>
      <w:r>
        <w:rPr>
          <w:color w:val="231F20"/>
        </w:rPr>
        <w:t>exposures</w:t>
      </w:r>
      <w:r>
        <w:rPr>
          <w:color w:val="231F20"/>
          <w:spacing w:val="-10"/>
        </w:rPr>
        <w:t> </w:t>
      </w:r>
      <w:r>
        <w:rPr>
          <w:color w:val="231F20"/>
        </w:rPr>
        <w:t>to</w:t>
      </w:r>
      <w:r>
        <w:rPr>
          <w:color w:val="231F20"/>
          <w:spacing w:val="-10"/>
        </w:rPr>
        <w:t> </w:t>
      </w:r>
      <w:r>
        <w:rPr>
          <w:color w:val="231F20"/>
        </w:rPr>
        <w:t>chemical</w:t>
      </w:r>
      <w:r>
        <w:rPr>
          <w:color w:val="231F20"/>
          <w:spacing w:val="-10"/>
        </w:rPr>
        <w:t> </w:t>
      </w:r>
      <w:r>
        <w:rPr>
          <w:color w:val="231F20"/>
        </w:rPr>
        <w:t>substances</w:t>
      </w:r>
      <w:r>
        <w:rPr>
          <w:color w:val="231F20"/>
          <w:spacing w:val="-9"/>
        </w:rPr>
        <w:t> </w:t>
      </w:r>
      <w:r>
        <w:rPr>
          <w:color w:val="231F20"/>
        </w:rPr>
        <w:t>such</w:t>
      </w:r>
      <w:r>
        <w:rPr>
          <w:color w:val="231F20"/>
          <w:spacing w:val="-10"/>
        </w:rPr>
        <w:t> </w:t>
      </w:r>
      <w:r>
        <w:rPr>
          <w:color w:val="231F20"/>
        </w:rPr>
        <w:t>as cleaners and food products as well as by frequent handwashing—all of</w:t>
      </w:r>
      <w:r>
        <w:rPr>
          <w:color w:val="231F20"/>
          <w:spacing w:val="-9"/>
        </w:rPr>
        <w:t> </w:t>
      </w:r>
      <w:r>
        <w:rPr>
          <w:color w:val="231F20"/>
        </w:rPr>
        <w:t>which</w:t>
      </w:r>
      <w:r>
        <w:rPr>
          <w:color w:val="231F20"/>
          <w:spacing w:val="-9"/>
        </w:rPr>
        <w:t> </w:t>
      </w:r>
      <w:r>
        <w:rPr>
          <w:color w:val="231F20"/>
        </w:rPr>
        <w:t>can</w:t>
      </w:r>
      <w:r>
        <w:rPr>
          <w:color w:val="231F20"/>
          <w:spacing w:val="-9"/>
        </w:rPr>
        <w:t> </w:t>
      </w:r>
      <w:r>
        <w:rPr>
          <w:color w:val="231F20"/>
        </w:rPr>
        <w:t>irritate</w:t>
      </w:r>
      <w:r>
        <w:rPr>
          <w:color w:val="231F20"/>
          <w:spacing w:val="-9"/>
        </w:rPr>
        <w:t> </w:t>
      </w:r>
      <w:r>
        <w:rPr>
          <w:color w:val="231F20"/>
        </w:rPr>
        <w:t>a</w:t>
      </w:r>
      <w:r>
        <w:rPr>
          <w:color w:val="231F20"/>
          <w:spacing w:val="-9"/>
        </w:rPr>
        <w:t> </w:t>
      </w:r>
      <w:r>
        <w:rPr>
          <w:color w:val="231F20"/>
        </w:rPr>
        <w:t>worker’s</w:t>
      </w:r>
      <w:r>
        <w:rPr>
          <w:color w:val="231F20"/>
          <w:spacing w:val="-9"/>
        </w:rPr>
        <w:t> </w:t>
      </w:r>
      <w:r>
        <w:rPr>
          <w:color w:val="231F20"/>
        </w:rPr>
        <w:t>skin.</w:t>
      </w:r>
      <w:r>
        <w:rPr>
          <w:color w:val="231F20"/>
          <w:spacing w:val="-9"/>
        </w:rPr>
        <w:t> </w:t>
      </w:r>
      <w:r>
        <w:rPr>
          <w:color w:val="231F20"/>
          <w:spacing w:val="-3"/>
        </w:rPr>
        <w:t>Workers</w:t>
      </w:r>
      <w:r>
        <w:rPr>
          <w:color w:val="231F20"/>
          <w:spacing w:val="-9"/>
        </w:rPr>
        <w:t> </w:t>
      </w:r>
      <w:r>
        <w:rPr>
          <w:color w:val="231F20"/>
        </w:rPr>
        <w:t>can</w:t>
      </w:r>
      <w:r>
        <w:rPr>
          <w:color w:val="231F20"/>
          <w:spacing w:val="-9"/>
        </w:rPr>
        <w:t> </w:t>
      </w:r>
      <w:r>
        <w:rPr>
          <w:color w:val="231F20"/>
        </w:rPr>
        <w:t>develop</w:t>
      </w:r>
      <w:r>
        <w:rPr>
          <w:color w:val="231F20"/>
          <w:spacing w:val="-9"/>
        </w:rPr>
        <w:t> </w:t>
      </w:r>
      <w:r>
        <w:rPr>
          <w:color w:val="231F20"/>
        </w:rPr>
        <w:t>severe</w:t>
      </w:r>
      <w:r>
        <w:rPr>
          <w:color w:val="231F20"/>
          <w:spacing w:val="-9"/>
        </w:rPr>
        <w:t> </w:t>
      </w:r>
      <w:r>
        <w:rPr>
          <w:color w:val="231F20"/>
        </w:rPr>
        <w:t>itch- ing,</w:t>
      </w:r>
      <w:r>
        <w:rPr>
          <w:color w:val="231F20"/>
          <w:spacing w:val="-11"/>
        </w:rPr>
        <w:t> </w:t>
      </w:r>
      <w:r>
        <w:rPr>
          <w:color w:val="231F20"/>
        </w:rPr>
        <w:t>burning,</w:t>
      </w:r>
      <w:r>
        <w:rPr>
          <w:color w:val="231F20"/>
          <w:spacing w:val="-11"/>
        </w:rPr>
        <w:t> </w:t>
      </w:r>
      <w:r>
        <w:rPr>
          <w:color w:val="231F20"/>
        </w:rPr>
        <w:t>flaking,</w:t>
      </w:r>
      <w:r>
        <w:rPr>
          <w:color w:val="231F20"/>
          <w:spacing w:val="-11"/>
        </w:rPr>
        <w:t> </w:t>
      </w:r>
      <w:r>
        <w:rPr>
          <w:color w:val="231F20"/>
        </w:rPr>
        <w:t>cracking,</w:t>
      </w:r>
      <w:r>
        <w:rPr>
          <w:color w:val="231F20"/>
          <w:spacing w:val="-10"/>
        </w:rPr>
        <w:t> </w:t>
      </w:r>
      <w:r>
        <w:rPr>
          <w:color w:val="231F20"/>
        </w:rPr>
        <w:t>blistering,</w:t>
      </w:r>
      <w:r>
        <w:rPr>
          <w:color w:val="231F20"/>
          <w:spacing w:val="-11"/>
        </w:rPr>
        <w:t> </w:t>
      </w:r>
      <w:r>
        <w:rPr>
          <w:color w:val="231F20"/>
        </w:rPr>
        <w:t>and</w:t>
      </w:r>
      <w:r>
        <w:rPr>
          <w:color w:val="231F20"/>
          <w:spacing w:val="-11"/>
        </w:rPr>
        <w:t> </w:t>
      </w:r>
      <w:r>
        <w:rPr>
          <w:color w:val="231F20"/>
        </w:rPr>
        <w:t>bleeding</w:t>
      </w:r>
      <w:r>
        <w:rPr>
          <w:color w:val="231F20"/>
          <w:spacing w:val="-11"/>
        </w:rPr>
        <w:t> </w:t>
      </w:r>
      <w:r>
        <w:rPr>
          <w:color w:val="231F20"/>
        </w:rPr>
        <w:t>of</w:t>
      </w:r>
      <w:r>
        <w:rPr>
          <w:color w:val="231F20"/>
          <w:spacing w:val="-10"/>
        </w:rPr>
        <w:t> </w:t>
      </w:r>
      <w:r>
        <w:rPr>
          <w:color w:val="231F20"/>
        </w:rPr>
        <w:t>their</w:t>
      </w:r>
      <w:r>
        <w:rPr>
          <w:color w:val="231F20"/>
          <w:spacing w:val="-11"/>
        </w:rPr>
        <w:t> </w:t>
      </w:r>
      <w:r>
        <w:rPr>
          <w:color w:val="231F20"/>
        </w:rPr>
        <w:t>hands. Over time, repeated exposures to chemical substances can also make workers allergic to those chemicals. Allergic reactions mean workers can develop symptoms on other parts of the </w:t>
      </w:r>
      <w:r>
        <w:rPr>
          <w:color w:val="231F20"/>
          <w:spacing w:val="-4"/>
        </w:rPr>
        <w:t>body. </w:t>
      </w:r>
      <w:r>
        <w:rPr>
          <w:color w:val="231F20"/>
        </w:rPr>
        <w:t>There are over 1000 workers’ compensation claims for dermatitis in Ontario alone each </w:t>
      </w:r>
      <w:r>
        <w:rPr>
          <w:color w:val="231F20"/>
          <w:spacing w:val="-3"/>
        </w:rPr>
        <w:t>year.</w:t>
      </w:r>
      <w:r>
        <w:rPr>
          <w:color w:val="231F20"/>
          <w:spacing w:val="-3"/>
          <w:position w:val="6"/>
          <w:sz w:val="10"/>
        </w:rPr>
        <w:t>4</w:t>
      </w:r>
    </w:p>
    <w:p>
      <w:pPr>
        <w:pStyle w:val="BodyText"/>
        <w:spacing w:line="280" w:lineRule="auto" w:before="8"/>
        <w:ind w:left="480" w:right="1615" w:firstLine="180"/>
        <w:jc w:val="both"/>
        <w:rPr>
          <w:sz w:val="10"/>
        </w:rPr>
      </w:pPr>
      <w:r>
        <w:rPr>
          <w:color w:val="231F20"/>
        </w:rPr>
        <w:t>Other factors appear to play a role in food service workers’ pro- pensity to develop dermatitis. Extreme temperatures (such as hot dishwater and serving dishes as well as cold freezers), mechanical trauma</w:t>
      </w:r>
      <w:r>
        <w:rPr>
          <w:color w:val="231F20"/>
          <w:spacing w:val="-21"/>
        </w:rPr>
        <w:t> </w:t>
      </w:r>
      <w:r>
        <w:rPr>
          <w:color w:val="231F20"/>
        </w:rPr>
        <w:t>(such</w:t>
      </w:r>
      <w:r>
        <w:rPr>
          <w:color w:val="231F20"/>
          <w:spacing w:val="-20"/>
        </w:rPr>
        <w:t> </w:t>
      </w:r>
      <w:r>
        <w:rPr>
          <w:color w:val="231F20"/>
        </w:rPr>
        <w:t>as</w:t>
      </w:r>
      <w:r>
        <w:rPr>
          <w:color w:val="231F20"/>
          <w:spacing w:val="-21"/>
        </w:rPr>
        <w:t> </w:t>
      </w:r>
      <w:r>
        <w:rPr>
          <w:color w:val="231F20"/>
        </w:rPr>
        <w:t>friction,</w:t>
      </w:r>
      <w:r>
        <w:rPr>
          <w:color w:val="231F20"/>
          <w:spacing w:val="-20"/>
        </w:rPr>
        <w:t> </w:t>
      </w:r>
      <w:r>
        <w:rPr>
          <w:color w:val="231F20"/>
        </w:rPr>
        <w:t>pressure,</w:t>
      </w:r>
      <w:r>
        <w:rPr>
          <w:color w:val="231F20"/>
          <w:spacing w:val="-21"/>
        </w:rPr>
        <w:t> </w:t>
      </w:r>
      <w:r>
        <w:rPr>
          <w:color w:val="231F20"/>
        </w:rPr>
        <w:t>abrasions,</w:t>
      </w:r>
      <w:r>
        <w:rPr>
          <w:color w:val="231F20"/>
          <w:spacing w:val="-20"/>
        </w:rPr>
        <w:t> </w:t>
      </w:r>
      <w:r>
        <w:rPr>
          <w:color w:val="231F20"/>
        </w:rPr>
        <w:t>and</w:t>
      </w:r>
      <w:r>
        <w:rPr>
          <w:color w:val="231F20"/>
          <w:spacing w:val="-21"/>
        </w:rPr>
        <w:t> </w:t>
      </w:r>
      <w:r>
        <w:rPr>
          <w:color w:val="231F20"/>
        </w:rPr>
        <w:t>lacerations)</w:t>
      </w:r>
      <w:r>
        <w:rPr>
          <w:color w:val="231F20"/>
          <w:spacing w:val="-20"/>
        </w:rPr>
        <w:t> </w:t>
      </w:r>
      <w:r>
        <w:rPr>
          <w:color w:val="231F20"/>
        </w:rPr>
        <w:t>and</w:t>
      </w:r>
      <w:r>
        <w:rPr>
          <w:color w:val="231F20"/>
          <w:spacing w:val="-21"/>
        </w:rPr>
        <w:t> </w:t>
      </w:r>
      <w:r>
        <w:rPr>
          <w:color w:val="231F20"/>
        </w:rPr>
        <w:t>bio- logical</w:t>
      </w:r>
      <w:r>
        <w:rPr>
          <w:color w:val="231F20"/>
          <w:spacing w:val="-8"/>
        </w:rPr>
        <w:t> </w:t>
      </w:r>
      <w:r>
        <w:rPr>
          <w:color w:val="231F20"/>
        </w:rPr>
        <w:t>agents</w:t>
      </w:r>
      <w:r>
        <w:rPr>
          <w:color w:val="231F20"/>
          <w:spacing w:val="-7"/>
        </w:rPr>
        <w:t> </w:t>
      </w:r>
      <w:r>
        <w:rPr>
          <w:color w:val="231F20"/>
        </w:rPr>
        <w:t>(such</w:t>
      </w:r>
      <w:r>
        <w:rPr>
          <w:color w:val="231F20"/>
          <w:spacing w:val="-8"/>
        </w:rPr>
        <w:t> </w:t>
      </w:r>
      <w:r>
        <w:rPr>
          <w:color w:val="231F20"/>
        </w:rPr>
        <w:t>as</w:t>
      </w:r>
      <w:r>
        <w:rPr>
          <w:color w:val="231F20"/>
          <w:spacing w:val="-7"/>
        </w:rPr>
        <w:t> </w:t>
      </w:r>
      <w:r>
        <w:rPr>
          <w:color w:val="231F20"/>
        </w:rPr>
        <w:t>bacteria</w:t>
      </w:r>
      <w:r>
        <w:rPr>
          <w:color w:val="231F20"/>
          <w:spacing w:val="-8"/>
        </w:rPr>
        <w:t> </w:t>
      </w:r>
      <w:r>
        <w:rPr>
          <w:color w:val="231F20"/>
        </w:rPr>
        <w:t>on</w:t>
      </w:r>
      <w:r>
        <w:rPr>
          <w:color w:val="231F20"/>
          <w:spacing w:val="-7"/>
        </w:rPr>
        <w:t> </w:t>
      </w:r>
      <w:r>
        <w:rPr>
          <w:color w:val="231F20"/>
        </w:rPr>
        <w:t>meat</w:t>
      </w:r>
      <w:r>
        <w:rPr>
          <w:color w:val="231F20"/>
          <w:spacing w:val="-8"/>
        </w:rPr>
        <w:t> </w:t>
      </w:r>
      <w:r>
        <w:rPr>
          <w:color w:val="231F20"/>
        </w:rPr>
        <w:t>and</w:t>
      </w:r>
      <w:r>
        <w:rPr>
          <w:color w:val="231F20"/>
          <w:spacing w:val="-7"/>
        </w:rPr>
        <w:t> </w:t>
      </w:r>
      <w:r>
        <w:rPr>
          <w:color w:val="231F20"/>
        </w:rPr>
        <w:t>vegetables)</w:t>
      </w:r>
      <w:r>
        <w:rPr>
          <w:color w:val="231F20"/>
          <w:spacing w:val="-8"/>
        </w:rPr>
        <w:t> </w:t>
      </w:r>
      <w:r>
        <w:rPr>
          <w:color w:val="231F20"/>
        </w:rPr>
        <w:t>are</w:t>
      </w:r>
      <w:r>
        <w:rPr>
          <w:color w:val="231F20"/>
          <w:spacing w:val="-7"/>
        </w:rPr>
        <w:t> </w:t>
      </w:r>
      <w:r>
        <w:rPr>
          <w:color w:val="231F20"/>
        </w:rPr>
        <w:t>common food</w:t>
      </w:r>
      <w:r>
        <w:rPr>
          <w:color w:val="231F20"/>
          <w:spacing w:val="-23"/>
        </w:rPr>
        <w:t> </w:t>
      </w:r>
      <w:r>
        <w:rPr>
          <w:color w:val="231F20"/>
        </w:rPr>
        <w:t>service</w:t>
      </w:r>
      <w:r>
        <w:rPr>
          <w:color w:val="231F20"/>
          <w:spacing w:val="-22"/>
        </w:rPr>
        <w:t> </w:t>
      </w:r>
      <w:r>
        <w:rPr>
          <w:color w:val="231F20"/>
        </w:rPr>
        <w:t>hazards.</w:t>
      </w:r>
      <w:r>
        <w:rPr>
          <w:color w:val="231F20"/>
          <w:spacing w:val="-23"/>
        </w:rPr>
        <w:t> </w:t>
      </w:r>
      <w:r>
        <w:rPr>
          <w:color w:val="231F20"/>
        </w:rPr>
        <w:t>Each</w:t>
      </w:r>
      <w:r>
        <w:rPr>
          <w:color w:val="231F20"/>
          <w:spacing w:val="-22"/>
        </w:rPr>
        <w:t> </w:t>
      </w:r>
      <w:r>
        <w:rPr>
          <w:color w:val="231F20"/>
        </w:rPr>
        <w:t>of</w:t>
      </w:r>
      <w:r>
        <w:rPr>
          <w:color w:val="231F20"/>
          <w:spacing w:val="-23"/>
        </w:rPr>
        <w:t> </w:t>
      </w:r>
      <w:r>
        <w:rPr>
          <w:color w:val="231F20"/>
        </w:rPr>
        <w:t>these</w:t>
      </w:r>
      <w:r>
        <w:rPr>
          <w:color w:val="231F20"/>
          <w:spacing w:val="-22"/>
        </w:rPr>
        <w:t> </w:t>
      </w:r>
      <w:r>
        <w:rPr>
          <w:color w:val="231F20"/>
        </w:rPr>
        <w:t>hazards</w:t>
      </w:r>
      <w:r>
        <w:rPr>
          <w:color w:val="231F20"/>
          <w:spacing w:val="-22"/>
        </w:rPr>
        <w:t> </w:t>
      </w:r>
      <w:r>
        <w:rPr>
          <w:color w:val="231F20"/>
        </w:rPr>
        <w:t>can</w:t>
      </w:r>
      <w:r>
        <w:rPr>
          <w:color w:val="231F20"/>
          <w:spacing w:val="-23"/>
        </w:rPr>
        <w:t> </w:t>
      </w:r>
      <w:r>
        <w:rPr>
          <w:color w:val="231F20"/>
        </w:rPr>
        <w:t>increase</w:t>
      </w:r>
      <w:r>
        <w:rPr>
          <w:color w:val="231F20"/>
          <w:spacing w:val="-22"/>
        </w:rPr>
        <w:t> </w:t>
      </w:r>
      <w:r>
        <w:rPr>
          <w:color w:val="231F20"/>
        </w:rPr>
        <w:t>the</w:t>
      </w:r>
      <w:r>
        <w:rPr>
          <w:color w:val="231F20"/>
          <w:spacing w:val="-23"/>
        </w:rPr>
        <w:t> </w:t>
      </w:r>
      <w:r>
        <w:rPr>
          <w:color w:val="231F20"/>
        </w:rPr>
        <w:t>likelihood of workers developing dermatitis.</w:t>
      </w:r>
      <w:r>
        <w:rPr>
          <w:color w:val="231F20"/>
          <w:position w:val="6"/>
          <w:sz w:val="10"/>
        </w:rPr>
        <w:t>5</w:t>
      </w:r>
    </w:p>
    <w:p>
      <w:pPr>
        <w:spacing w:after="0" w:line="280" w:lineRule="auto"/>
        <w:jc w:val="both"/>
        <w:rPr>
          <w:sz w:val="10"/>
        </w:rPr>
        <w:sectPr>
          <w:pgSz w:w="8640" w:h="12960"/>
          <w:pgMar w:header="0" w:footer="934" w:top="960" w:bottom="1120" w:left="1140" w:right="0"/>
        </w:sectPr>
      </w:pPr>
    </w:p>
    <w:p>
      <w:pPr>
        <w:pStyle w:val="BodyText"/>
        <w:ind w:left="130"/>
        <w:rPr>
          <w:sz w:val="20"/>
        </w:rPr>
      </w:pPr>
      <w:r>
        <w:rPr>
          <w:sz w:val="20"/>
        </w:rPr>
        <w:pict>
          <v:shape style="width:300.5pt;height:176pt;mso-position-horizontal-relative:char;mso-position-vertical-relative:line" type="#_x0000_t202" filled="true" fillcolor="#e6e7e8" stroked="false">
            <w10:anchorlock/>
            <v:textbox inset="0,0,0,0">
              <w:txbxContent>
                <w:p>
                  <w:pPr>
                    <w:pStyle w:val="BodyText"/>
                    <w:spacing w:line="280" w:lineRule="auto" w:before="161"/>
                    <w:ind w:left="260" w:right="347" w:firstLine="180"/>
                    <w:jc w:val="both"/>
                  </w:pPr>
                  <w:r>
                    <w:rPr>
                      <w:color w:val="231F20"/>
                    </w:rPr>
                    <w:t>Some food service workers wear latex gloves as a form of PPE </w:t>
                  </w:r>
                  <w:r>
                    <w:rPr>
                      <w:color w:val="231F20"/>
                      <w:spacing w:val="-7"/>
                    </w:rPr>
                    <w:t>in </w:t>
                  </w:r>
                  <w:r>
                    <w:rPr>
                      <w:color w:val="231F20"/>
                    </w:rPr>
                    <w:t>order to reduce their contact with chemical substances. Latex</w:t>
                  </w:r>
                  <w:r>
                    <w:rPr>
                      <w:color w:val="231F20"/>
                      <w:spacing w:val="-17"/>
                    </w:rPr>
                    <w:t> </w:t>
                  </w:r>
                  <w:r>
                    <w:rPr>
                      <w:color w:val="231F20"/>
                    </w:rPr>
                    <w:t>gloves are also widely used by health care workers. </w:t>
                  </w:r>
                  <w:r>
                    <w:rPr>
                      <w:color w:val="231F20"/>
                      <w:spacing w:val="-3"/>
                    </w:rPr>
                    <w:t>Ironically, </w:t>
                  </w:r>
                  <w:r>
                    <w:rPr>
                      <w:color w:val="231F20"/>
                    </w:rPr>
                    <w:t>latex gloves themselves contain multiple chemicals (called rubber accelerators). These</w:t>
                  </w:r>
                  <w:r>
                    <w:rPr>
                      <w:color w:val="231F20"/>
                      <w:spacing w:val="-16"/>
                    </w:rPr>
                    <w:t> </w:t>
                  </w:r>
                  <w:r>
                    <w:rPr>
                      <w:color w:val="231F20"/>
                    </w:rPr>
                    <w:t>chemicals</w:t>
                  </w:r>
                  <w:r>
                    <w:rPr>
                      <w:color w:val="231F20"/>
                      <w:spacing w:val="-16"/>
                    </w:rPr>
                    <w:t> </w:t>
                  </w:r>
                  <w:r>
                    <w:rPr>
                      <w:color w:val="231F20"/>
                    </w:rPr>
                    <w:t>have</w:t>
                  </w:r>
                  <w:r>
                    <w:rPr>
                      <w:color w:val="231F20"/>
                      <w:spacing w:val="-16"/>
                    </w:rPr>
                    <w:t> </w:t>
                  </w:r>
                  <w:r>
                    <w:rPr>
                      <w:color w:val="231F20"/>
                    </w:rPr>
                    <w:t>allergenic</w:t>
                  </w:r>
                  <w:r>
                    <w:rPr>
                      <w:color w:val="231F20"/>
                      <w:spacing w:val="-16"/>
                    </w:rPr>
                    <w:t> </w:t>
                  </w:r>
                  <w:r>
                    <w:rPr>
                      <w:color w:val="231F20"/>
                    </w:rPr>
                    <w:t>properties</w:t>
                  </w:r>
                  <w:r>
                    <w:rPr>
                      <w:color w:val="231F20"/>
                      <w:spacing w:val="-16"/>
                    </w:rPr>
                    <w:t> </w:t>
                  </w:r>
                  <w:r>
                    <w:rPr>
                      <w:color w:val="231F20"/>
                    </w:rPr>
                    <w:t>and</w:t>
                  </w:r>
                  <w:r>
                    <w:rPr>
                      <w:color w:val="231F20"/>
                      <w:spacing w:val="-16"/>
                    </w:rPr>
                    <w:t> </w:t>
                  </w:r>
                  <w:r>
                    <w:rPr>
                      <w:color w:val="231F20"/>
                    </w:rPr>
                    <w:t>may</w:t>
                  </w:r>
                  <w:r>
                    <w:rPr>
                      <w:color w:val="231F20"/>
                      <w:spacing w:val="-16"/>
                    </w:rPr>
                    <w:t> </w:t>
                  </w:r>
                  <w:r>
                    <w:rPr>
                      <w:color w:val="231F20"/>
                    </w:rPr>
                    <w:t>contribute</w:t>
                  </w:r>
                  <w:r>
                    <w:rPr>
                      <w:color w:val="231F20"/>
                      <w:spacing w:val="-16"/>
                    </w:rPr>
                    <w:t> </w:t>
                  </w:r>
                  <w:r>
                    <w:rPr>
                      <w:color w:val="231F20"/>
                    </w:rPr>
                    <w:t>to</w:t>
                  </w:r>
                  <w:r>
                    <w:rPr>
                      <w:color w:val="231F20"/>
                      <w:spacing w:val="-16"/>
                    </w:rPr>
                    <w:t> </w:t>
                  </w:r>
                  <w:r>
                    <w:rPr>
                      <w:color w:val="231F20"/>
                    </w:rPr>
                    <w:t>the skin damage that gives rise to dermatitis. </w:t>
                  </w:r>
                  <w:r>
                    <w:rPr>
                      <w:color w:val="231F20"/>
                      <w:spacing w:val="-3"/>
                    </w:rPr>
                    <w:t>Workers </w:t>
                  </w:r>
                  <w:r>
                    <w:rPr>
                      <w:color w:val="231F20"/>
                    </w:rPr>
                    <w:t>can also </w:t>
                  </w:r>
                  <w:r>
                    <w:rPr>
                      <w:color w:val="231F20"/>
                      <w:spacing w:val="-3"/>
                    </w:rPr>
                    <w:t>become </w:t>
                  </w:r>
                  <w:r>
                    <w:rPr>
                      <w:color w:val="231F20"/>
                    </w:rPr>
                    <w:t>allergic to the latex gloves themselves, an allergy that can subse- quently</w:t>
                  </w:r>
                  <w:r>
                    <w:rPr>
                      <w:color w:val="231F20"/>
                      <w:spacing w:val="-26"/>
                    </w:rPr>
                    <w:t> </w:t>
                  </w:r>
                  <w:r>
                    <w:rPr>
                      <w:color w:val="231F20"/>
                    </w:rPr>
                    <w:t>be</w:t>
                  </w:r>
                  <w:r>
                    <w:rPr>
                      <w:color w:val="231F20"/>
                      <w:spacing w:val="-25"/>
                    </w:rPr>
                    <w:t> </w:t>
                  </w:r>
                  <w:r>
                    <w:rPr>
                      <w:color w:val="231F20"/>
                    </w:rPr>
                    <w:t>triggered</w:t>
                  </w:r>
                  <w:r>
                    <w:rPr>
                      <w:color w:val="231F20"/>
                      <w:spacing w:val="-26"/>
                    </w:rPr>
                    <w:t> </w:t>
                  </w:r>
                  <w:r>
                    <w:rPr>
                      <w:color w:val="231F20"/>
                    </w:rPr>
                    <w:t>by</w:t>
                  </w:r>
                  <w:r>
                    <w:rPr>
                      <w:color w:val="231F20"/>
                      <w:spacing w:val="-25"/>
                    </w:rPr>
                    <w:t> </w:t>
                  </w:r>
                  <w:r>
                    <w:rPr>
                      <w:color w:val="231F20"/>
                    </w:rPr>
                    <w:t>household,</w:t>
                  </w:r>
                  <w:r>
                    <w:rPr>
                      <w:color w:val="231F20"/>
                      <w:spacing w:val="-26"/>
                    </w:rPr>
                    <w:t> </w:t>
                  </w:r>
                  <w:r>
                    <w:rPr>
                      <w:color w:val="231F20"/>
                    </w:rPr>
                    <w:t>recreational,</w:t>
                  </w:r>
                  <w:r>
                    <w:rPr>
                      <w:color w:val="231F20"/>
                      <w:spacing w:val="-25"/>
                    </w:rPr>
                    <w:t> </w:t>
                  </w:r>
                  <w:r>
                    <w:rPr>
                      <w:color w:val="231F20"/>
                    </w:rPr>
                    <w:t>medical,</w:t>
                  </w:r>
                  <w:r>
                    <w:rPr>
                      <w:color w:val="231F20"/>
                      <w:spacing w:val="-26"/>
                    </w:rPr>
                    <w:t> </w:t>
                  </w:r>
                  <w:r>
                    <w:rPr>
                      <w:color w:val="231F20"/>
                    </w:rPr>
                    <w:t>and</w:t>
                  </w:r>
                  <w:r>
                    <w:rPr>
                      <w:color w:val="231F20"/>
                      <w:spacing w:val="-25"/>
                    </w:rPr>
                    <w:t> </w:t>
                  </w:r>
                  <w:r>
                    <w:rPr>
                      <w:color w:val="231F20"/>
                    </w:rPr>
                    <w:t>clothing items.</w:t>
                  </w:r>
                  <w:r>
                    <w:rPr>
                      <w:color w:val="231F20"/>
                      <w:spacing w:val="-21"/>
                    </w:rPr>
                    <w:t> </w:t>
                  </w:r>
                  <w:r>
                    <w:rPr>
                      <w:color w:val="231F20"/>
                    </w:rPr>
                    <w:t>Proper</w:t>
                  </w:r>
                  <w:r>
                    <w:rPr>
                      <w:color w:val="231F20"/>
                      <w:spacing w:val="-20"/>
                    </w:rPr>
                    <w:t> </w:t>
                  </w:r>
                  <w:r>
                    <w:rPr>
                      <w:color w:val="231F20"/>
                    </w:rPr>
                    <w:t>skin</w:t>
                  </w:r>
                  <w:r>
                    <w:rPr>
                      <w:color w:val="231F20"/>
                      <w:spacing w:val="-20"/>
                    </w:rPr>
                    <w:t> </w:t>
                  </w:r>
                  <w:r>
                    <w:rPr>
                      <w:color w:val="231F20"/>
                    </w:rPr>
                    <w:t>care</w:t>
                  </w:r>
                  <w:r>
                    <w:rPr>
                      <w:color w:val="231F20"/>
                      <w:spacing w:val="-20"/>
                    </w:rPr>
                    <w:t> </w:t>
                  </w:r>
                  <w:r>
                    <w:rPr>
                      <w:color w:val="231F20"/>
                    </w:rPr>
                    <w:t>combined</w:t>
                  </w:r>
                  <w:r>
                    <w:rPr>
                      <w:color w:val="231F20"/>
                      <w:spacing w:val="-20"/>
                    </w:rPr>
                    <w:t> </w:t>
                  </w:r>
                  <w:r>
                    <w:rPr>
                      <w:color w:val="231F20"/>
                    </w:rPr>
                    <w:t>with</w:t>
                  </w:r>
                  <w:r>
                    <w:rPr>
                      <w:color w:val="231F20"/>
                      <w:spacing w:val="-20"/>
                    </w:rPr>
                    <w:t> </w:t>
                  </w:r>
                  <w:r>
                    <w:rPr>
                      <w:color w:val="231F20"/>
                    </w:rPr>
                    <w:t>eliminating</w:t>
                  </w:r>
                  <w:r>
                    <w:rPr>
                      <w:color w:val="231F20"/>
                      <w:spacing w:val="-20"/>
                    </w:rPr>
                    <w:t> </w:t>
                  </w:r>
                  <w:r>
                    <w:rPr>
                      <w:color w:val="231F20"/>
                    </w:rPr>
                    <w:t>or</w:t>
                  </w:r>
                  <w:r>
                    <w:rPr>
                      <w:color w:val="231F20"/>
                      <w:spacing w:val="-20"/>
                    </w:rPr>
                    <w:t> </w:t>
                  </w:r>
                  <w:r>
                    <w:rPr>
                      <w:color w:val="231F20"/>
                    </w:rPr>
                    <w:t>reducing</w:t>
                  </w:r>
                  <w:r>
                    <w:rPr>
                      <w:color w:val="231F20"/>
                      <w:spacing w:val="-20"/>
                    </w:rPr>
                    <w:t> </w:t>
                  </w:r>
                  <w:r>
                    <w:rPr>
                      <w:color w:val="231F20"/>
                    </w:rPr>
                    <w:t>expos- ures</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chemical,</w:t>
                  </w:r>
                  <w:r>
                    <w:rPr>
                      <w:color w:val="231F20"/>
                      <w:spacing w:val="-5"/>
                    </w:rPr>
                    <w:t> </w:t>
                  </w:r>
                  <w:r>
                    <w:rPr>
                      <w:color w:val="231F20"/>
                    </w:rPr>
                    <w:t>physical,</w:t>
                  </w:r>
                  <w:r>
                    <w:rPr>
                      <w:color w:val="231F20"/>
                      <w:spacing w:val="-6"/>
                    </w:rPr>
                    <w:t> </w:t>
                  </w:r>
                  <w:r>
                    <w:rPr>
                      <w:color w:val="231F20"/>
                    </w:rPr>
                    <w:t>and</w:t>
                  </w:r>
                  <w:r>
                    <w:rPr>
                      <w:color w:val="231F20"/>
                      <w:spacing w:val="-6"/>
                    </w:rPr>
                    <w:t> </w:t>
                  </w:r>
                  <w:r>
                    <w:rPr>
                      <w:color w:val="231F20"/>
                    </w:rPr>
                    <w:t>biological</w:t>
                  </w:r>
                  <w:r>
                    <w:rPr>
                      <w:color w:val="231F20"/>
                      <w:spacing w:val="-6"/>
                    </w:rPr>
                    <w:t> </w:t>
                  </w:r>
                  <w:r>
                    <w:rPr>
                      <w:color w:val="231F20"/>
                    </w:rPr>
                    <w:t>hazards</w:t>
                  </w:r>
                  <w:r>
                    <w:rPr>
                      <w:color w:val="231F20"/>
                      <w:spacing w:val="-5"/>
                    </w:rPr>
                    <w:t> </w:t>
                  </w:r>
                  <w:r>
                    <w:rPr>
                      <w:color w:val="231F20"/>
                    </w:rPr>
                    <w:t>of</w:t>
                  </w:r>
                  <w:r>
                    <w:rPr>
                      <w:color w:val="231F20"/>
                      <w:spacing w:val="-6"/>
                    </w:rPr>
                    <w:t> </w:t>
                  </w:r>
                  <w:r>
                    <w:rPr>
                      <w:color w:val="231F20"/>
                    </w:rPr>
                    <w:t>food</w:t>
                  </w:r>
                  <w:r>
                    <w:rPr>
                      <w:color w:val="231F20"/>
                      <w:spacing w:val="-6"/>
                    </w:rPr>
                    <w:t> </w:t>
                  </w:r>
                  <w:r>
                    <w:rPr>
                      <w:color w:val="231F20"/>
                    </w:rPr>
                    <w:t>service is likely to be more effective in reducing the incidence of</w:t>
                  </w:r>
                  <w:r>
                    <w:rPr>
                      <w:color w:val="231F20"/>
                      <w:spacing w:val="-12"/>
                    </w:rPr>
                    <w:t> </w:t>
                  </w:r>
                  <w:r>
                    <w:rPr>
                      <w:color w:val="231F20"/>
                    </w:rPr>
                    <w:t>dermatitis.</w:t>
                  </w:r>
                </w:p>
              </w:txbxContent>
            </v:textbox>
            <v:fill type="solid"/>
          </v:shape>
        </w:pict>
      </w:r>
      <w:r>
        <w:rPr>
          <w:sz w:val="20"/>
        </w:rPr>
      </w:r>
    </w:p>
    <w:p>
      <w:pPr>
        <w:pStyle w:val="BodyText"/>
        <w:spacing w:before="1"/>
      </w:pPr>
    </w:p>
    <w:p>
      <w:pPr>
        <w:pStyle w:val="BodyText"/>
        <w:spacing w:line="280" w:lineRule="auto" w:before="78"/>
        <w:ind w:left="120" w:right="1345"/>
        <w:jc w:val="both"/>
      </w:pPr>
      <w:r>
        <w:rPr>
          <w:rFonts w:ascii="Book Antiqua" w:hAnsi="Book Antiqua"/>
          <w:b/>
          <w:i/>
          <w:color w:val="231F20"/>
        </w:rPr>
        <w:t>Acute</w:t>
      </w:r>
      <w:r>
        <w:rPr>
          <w:rFonts w:ascii="Book Antiqua" w:hAnsi="Book Antiqua"/>
          <w:b/>
          <w:i/>
          <w:color w:val="231F20"/>
          <w:spacing w:val="-15"/>
        </w:rPr>
        <w:t> </w:t>
      </w:r>
      <w:r>
        <w:rPr>
          <w:rFonts w:ascii="Book Antiqua" w:hAnsi="Book Antiqua"/>
          <w:b/>
          <w:i/>
          <w:color w:val="231F20"/>
        </w:rPr>
        <w:t>toxicity</w:t>
      </w:r>
      <w:r>
        <w:rPr>
          <w:rFonts w:ascii="Book Antiqua" w:hAnsi="Book Antiqua"/>
          <w:b/>
          <w:i/>
          <w:color w:val="231F20"/>
          <w:spacing w:val="-14"/>
        </w:rPr>
        <w:t> </w:t>
      </w:r>
      <w:r>
        <w:rPr>
          <w:color w:val="231F20"/>
        </w:rPr>
        <w:t>represents</w:t>
      </w:r>
      <w:r>
        <w:rPr>
          <w:color w:val="231F20"/>
          <w:spacing w:val="-15"/>
        </w:rPr>
        <w:t> </w:t>
      </w:r>
      <w:r>
        <w:rPr>
          <w:color w:val="231F20"/>
        </w:rPr>
        <w:t>the</w:t>
      </w:r>
      <w:r>
        <w:rPr>
          <w:color w:val="231F20"/>
          <w:spacing w:val="-15"/>
        </w:rPr>
        <w:t> </w:t>
      </w:r>
      <w:r>
        <w:rPr>
          <w:color w:val="231F20"/>
        </w:rPr>
        <w:t>immediate</w:t>
      </w:r>
      <w:r>
        <w:rPr>
          <w:color w:val="231F20"/>
          <w:spacing w:val="-15"/>
        </w:rPr>
        <w:t> </w:t>
      </w:r>
      <w:r>
        <w:rPr>
          <w:color w:val="231F20"/>
        </w:rPr>
        <w:t>harm</w:t>
      </w:r>
      <w:r>
        <w:rPr>
          <w:color w:val="231F20"/>
          <w:spacing w:val="-15"/>
        </w:rPr>
        <w:t> </w:t>
      </w:r>
      <w:r>
        <w:rPr>
          <w:color w:val="231F20"/>
        </w:rPr>
        <w:t>caused</w:t>
      </w:r>
      <w:r>
        <w:rPr>
          <w:color w:val="231F20"/>
          <w:spacing w:val="-15"/>
        </w:rPr>
        <w:t> </w:t>
      </w:r>
      <w:r>
        <w:rPr>
          <w:color w:val="231F20"/>
        </w:rPr>
        <w:t>by</w:t>
      </w:r>
      <w:r>
        <w:rPr>
          <w:color w:val="231F20"/>
          <w:spacing w:val="-15"/>
        </w:rPr>
        <w:t> </w:t>
      </w:r>
      <w:r>
        <w:rPr>
          <w:color w:val="231F20"/>
        </w:rPr>
        <w:t>exposure</w:t>
      </w:r>
      <w:r>
        <w:rPr>
          <w:color w:val="231F20"/>
          <w:spacing w:val="-15"/>
        </w:rPr>
        <w:t> </w:t>
      </w:r>
      <w:r>
        <w:rPr>
          <w:color w:val="231F20"/>
        </w:rPr>
        <w:t>to</w:t>
      </w:r>
      <w:r>
        <w:rPr>
          <w:color w:val="231F20"/>
          <w:spacing w:val="-15"/>
        </w:rPr>
        <w:t> </w:t>
      </w:r>
      <w:r>
        <w:rPr>
          <w:color w:val="231F20"/>
        </w:rPr>
        <w:t>a</w:t>
      </w:r>
      <w:r>
        <w:rPr>
          <w:color w:val="231F20"/>
          <w:spacing w:val="-15"/>
        </w:rPr>
        <w:t> </w:t>
      </w:r>
      <w:r>
        <w:rPr>
          <w:color w:val="231F20"/>
        </w:rPr>
        <w:t>chem- ical</w:t>
      </w:r>
      <w:r>
        <w:rPr>
          <w:color w:val="231F20"/>
          <w:spacing w:val="-18"/>
        </w:rPr>
        <w:t> </w:t>
      </w:r>
      <w:r>
        <w:rPr>
          <w:color w:val="231F20"/>
        </w:rPr>
        <w:t>substance.</w:t>
      </w:r>
      <w:r>
        <w:rPr>
          <w:color w:val="231F20"/>
          <w:spacing w:val="-18"/>
        </w:rPr>
        <w:t> </w:t>
      </w:r>
      <w:r>
        <w:rPr>
          <w:rFonts w:ascii="Book Antiqua" w:hAnsi="Book Antiqua"/>
          <w:b/>
          <w:i/>
          <w:color w:val="231F20"/>
        </w:rPr>
        <w:t>Chronic</w:t>
      </w:r>
      <w:r>
        <w:rPr>
          <w:rFonts w:ascii="Book Antiqua" w:hAnsi="Book Antiqua"/>
          <w:b/>
          <w:i/>
          <w:color w:val="231F20"/>
          <w:spacing w:val="-17"/>
        </w:rPr>
        <w:t> </w:t>
      </w:r>
      <w:r>
        <w:rPr>
          <w:rFonts w:ascii="Book Antiqua" w:hAnsi="Book Antiqua"/>
          <w:b/>
          <w:i/>
          <w:color w:val="231F20"/>
        </w:rPr>
        <w:t>toxicity</w:t>
      </w:r>
      <w:r>
        <w:rPr>
          <w:rFonts w:ascii="Book Antiqua" w:hAnsi="Book Antiqua"/>
          <w:b/>
          <w:i/>
          <w:color w:val="231F20"/>
          <w:spacing w:val="-18"/>
        </w:rPr>
        <w:t> </w:t>
      </w:r>
      <w:r>
        <w:rPr>
          <w:color w:val="231F20"/>
        </w:rPr>
        <w:t>represents</w:t>
      </w:r>
      <w:r>
        <w:rPr>
          <w:color w:val="231F20"/>
          <w:spacing w:val="-17"/>
        </w:rPr>
        <w:t> </w:t>
      </w:r>
      <w:r>
        <w:rPr>
          <w:color w:val="231F20"/>
        </w:rPr>
        <w:t>a</w:t>
      </w:r>
      <w:r>
        <w:rPr>
          <w:color w:val="231F20"/>
          <w:spacing w:val="-17"/>
        </w:rPr>
        <w:t> </w:t>
      </w:r>
      <w:r>
        <w:rPr>
          <w:color w:val="231F20"/>
        </w:rPr>
        <w:t>substance’s</w:t>
      </w:r>
      <w:r>
        <w:rPr>
          <w:color w:val="231F20"/>
          <w:spacing w:val="-17"/>
        </w:rPr>
        <w:t> </w:t>
      </w:r>
      <w:r>
        <w:rPr>
          <w:color w:val="231F20"/>
        </w:rPr>
        <w:t>ability</w:t>
      </w:r>
      <w:r>
        <w:rPr>
          <w:color w:val="231F20"/>
          <w:spacing w:val="-17"/>
        </w:rPr>
        <w:t> </w:t>
      </w:r>
      <w:r>
        <w:rPr>
          <w:color w:val="231F20"/>
        </w:rPr>
        <w:t>to</w:t>
      </w:r>
      <w:r>
        <w:rPr>
          <w:color w:val="231F20"/>
          <w:spacing w:val="-18"/>
        </w:rPr>
        <w:t> </w:t>
      </w:r>
      <w:r>
        <w:rPr>
          <w:color w:val="231F20"/>
        </w:rPr>
        <w:t>cause</w:t>
      </w:r>
      <w:r>
        <w:rPr>
          <w:color w:val="231F20"/>
          <w:spacing w:val="-17"/>
        </w:rPr>
        <w:t> </w:t>
      </w:r>
      <w:r>
        <w:rPr>
          <w:color w:val="231F20"/>
        </w:rPr>
        <w:t>harm over</w:t>
      </w:r>
      <w:r>
        <w:rPr>
          <w:color w:val="231F20"/>
          <w:spacing w:val="-16"/>
        </w:rPr>
        <w:t> </w:t>
      </w:r>
      <w:r>
        <w:rPr>
          <w:color w:val="231F20"/>
        </w:rPr>
        <w:t>a</w:t>
      </w:r>
      <w:r>
        <w:rPr>
          <w:color w:val="231F20"/>
          <w:spacing w:val="-15"/>
        </w:rPr>
        <w:t> </w:t>
      </w:r>
      <w:r>
        <w:rPr>
          <w:color w:val="231F20"/>
        </w:rPr>
        <w:t>longer</w:t>
      </w:r>
      <w:r>
        <w:rPr>
          <w:color w:val="231F20"/>
          <w:spacing w:val="-15"/>
        </w:rPr>
        <w:t> </w:t>
      </w:r>
      <w:r>
        <w:rPr>
          <w:color w:val="231F20"/>
        </w:rPr>
        <w:t>period</w:t>
      </w:r>
      <w:r>
        <w:rPr>
          <w:color w:val="231F20"/>
          <w:spacing w:val="-15"/>
        </w:rPr>
        <w:t> </w:t>
      </w:r>
      <w:r>
        <w:rPr>
          <w:color w:val="231F20"/>
        </w:rPr>
        <w:t>of</w:t>
      </w:r>
      <w:r>
        <w:rPr>
          <w:color w:val="231F20"/>
          <w:spacing w:val="-15"/>
        </w:rPr>
        <w:t> </w:t>
      </w:r>
      <w:r>
        <w:rPr>
          <w:color w:val="231F20"/>
        </w:rPr>
        <w:t>time.</w:t>
      </w:r>
      <w:r>
        <w:rPr>
          <w:color w:val="231F20"/>
          <w:spacing w:val="-15"/>
        </w:rPr>
        <w:t> </w:t>
      </w:r>
      <w:r>
        <w:rPr>
          <w:color w:val="231F20"/>
        </w:rPr>
        <w:t>The</w:t>
      </w:r>
      <w:r>
        <w:rPr>
          <w:color w:val="231F20"/>
          <w:spacing w:val="-15"/>
        </w:rPr>
        <w:t> </w:t>
      </w:r>
      <w:r>
        <w:rPr>
          <w:color w:val="231F20"/>
        </w:rPr>
        <w:t>time</w:t>
      </w:r>
      <w:r>
        <w:rPr>
          <w:color w:val="231F20"/>
          <w:spacing w:val="-15"/>
        </w:rPr>
        <w:t> </w:t>
      </w:r>
      <w:r>
        <w:rPr>
          <w:color w:val="231F20"/>
        </w:rPr>
        <w:t>between</w:t>
      </w:r>
      <w:r>
        <w:rPr>
          <w:color w:val="231F20"/>
          <w:spacing w:val="-16"/>
        </w:rPr>
        <w:t> </w:t>
      </w:r>
      <w:r>
        <w:rPr>
          <w:color w:val="231F20"/>
        </w:rPr>
        <w:t>exposure</w:t>
      </w:r>
      <w:r>
        <w:rPr>
          <w:color w:val="231F20"/>
          <w:spacing w:val="-15"/>
        </w:rPr>
        <w:t> </w:t>
      </w:r>
      <w:r>
        <w:rPr>
          <w:color w:val="231F20"/>
        </w:rPr>
        <w:t>to</w:t>
      </w:r>
      <w:r>
        <w:rPr>
          <w:color w:val="231F20"/>
          <w:spacing w:val="-15"/>
        </w:rPr>
        <w:t> </w:t>
      </w:r>
      <w:r>
        <w:rPr>
          <w:color w:val="231F20"/>
        </w:rPr>
        <w:t>a</w:t>
      </w:r>
      <w:r>
        <w:rPr>
          <w:color w:val="231F20"/>
          <w:spacing w:val="-15"/>
        </w:rPr>
        <w:t> </w:t>
      </w:r>
      <w:r>
        <w:rPr>
          <w:color w:val="231F20"/>
        </w:rPr>
        <w:t>chemical</w:t>
      </w:r>
      <w:r>
        <w:rPr>
          <w:color w:val="231F20"/>
          <w:spacing w:val="-15"/>
        </w:rPr>
        <w:t> </w:t>
      </w:r>
      <w:r>
        <w:rPr>
          <w:color w:val="231F20"/>
        </w:rPr>
        <w:t>hazard and the development of symptoms from that exposure is called the </w:t>
      </w:r>
      <w:r>
        <w:rPr>
          <w:rFonts w:ascii="Book Antiqua" w:hAnsi="Book Antiqua"/>
          <w:b/>
          <w:i/>
          <w:color w:val="231F20"/>
        </w:rPr>
        <w:t>latency </w:t>
      </w:r>
      <w:r>
        <w:rPr>
          <w:rFonts w:ascii="Book Antiqua" w:hAnsi="Book Antiqua"/>
          <w:b/>
          <w:i/>
          <w:color w:val="231F20"/>
        </w:rPr>
        <w:t>period</w:t>
      </w:r>
      <w:r>
        <w:rPr>
          <w:color w:val="231F20"/>
        </w:rPr>
        <w:t>. Many of the consequences of exposures to chemical hazards (e.g., occupational</w:t>
      </w:r>
      <w:r>
        <w:rPr>
          <w:color w:val="231F20"/>
          <w:spacing w:val="-11"/>
        </w:rPr>
        <w:t> </w:t>
      </w:r>
      <w:r>
        <w:rPr>
          <w:color w:val="231F20"/>
        </w:rPr>
        <w:t>diseases)</w:t>
      </w:r>
      <w:r>
        <w:rPr>
          <w:color w:val="231F20"/>
          <w:spacing w:val="-10"/>
        </w:rPr>
        <w:t> </w:t>
      </w:r>
      <w:r>
        <w:rPr>
          <w:color w:val="231F20"/>
        </w:rPr>
        <w:t>have</w:t>
      </w:r>
      <w:r>
        <w:rPr>
          <w:color w:val="231F20"/>
          <w:spacing w:val="-11"/>
        </w:rPr>
        <w:t> </w:t>
      </w:r>
      <w:r>
        <w:rPr>
          <w:color w:val="231F20"/>
        </w:rPr>
        <w:t>a</w:t>
      </w:r>
      <w:r>
        <w:rPr>
          <w:color w:val="231F20"/>
          <w:spacing w:val="-10"/>
        </w:rPr>
        <w:t> </w:t>
      </w:r>
      <w:r>
        <w:rPr>
          <w:color w:val="231F20"/>
        </w:rPr>
        <w:t>latency</w:t>
      </w:r>
      <w:r>
        <w:rPr>
          <w:color w:val="231F20"/>
          <w:spacing w:val="-11"/>
        </w:rPr>
        <w:t> </w:t>
      </w:r>
      <w:r>
        <w:rPr>
          <w:color w:val="231F20"/>
        </w:rPr>
        <w:t>period</w:t>
      </w:r>
      <w:r>
        <w:rPr>
          <w:color w:val="231F20"/>
          <w:spacing w:val="-10"/>
        </w:rPr>
        <w:t> </w:t>
      </w:r>
      <w:r>
        <w:rPr>
          <w:color w:val="231F20"/>
        </w:rPr>
        <w:t>that</w:t>
      </w:r>
      <w:r>
        <w:rPr>
          <w:color w:val="231F20"/>
          <w:spacing w:val="-11"/>
        </w:rPr>
        <w:t> </w:t>
      </w:r>
      <w:r>
        <w:rPr>
          <w:color w:val="231F20"/>
        </w:rPr>
        <w:t>is</w:t>
      </w:r>
      <w:r>
        <w:rPr>
          <w:color w:val="231F20"/>
          <w:spacing w:val="-10"/>
        </w:rPr>
        <w:t> </w:t>
      </w:r>
      <w:r>
        <w:rPr>
          <w:color w:val="231F20"/>
        </w:rPr>
        <w:t>measured</w:t>
      </w:r>
      <w:r>
        <w:rPr>
          <w:color w:val="231F20"/>
          <w:spacing w:val="-11"/>
        </w:rPr>
        <w:t> </w:t>
      </w:r>
      <w:r>
        <w:rPr>
          <w:color w:val="231F20"/>
        </w:rPr>
        <w:t>in</w:t>
      </w:r>
      <w:r>
        <w:rPr>
          <w:color w:val="231F20"/>
          <w:spacing w:val="-10"/>
        </w:rPr>
        <w:t> </w:t>
      </w:r>
      <w:r>
        <w:rPr>
          <w:color w:val="231F20"/>
        </w:rPr>
        <w:t>years.</w:t>
      </w:r>
      <w:r>
        <w:rPr>
          <w:color w:val="231F20"/>
          <w:spacing w:val="-17"/>
        </w:rPr>
        <w:t> </w:t>
      </w:r>
      <w:r>
        <w:rPr>
          <w:color w:val="231F20"/>
        </w:rPr>
        <w:t>As</w:t>
      </w:r>
      <w:r>
        <w:rPr>
          <w:color w:val="231F20"/>
          <w:spacing w:val="-10"/>
        </w:rPr>
        <w:t> </w:t>
      </w:r>
      <w:r>
        <w:rPr>
          <w:color w:val="231F20"/>
        </w:rPr>
        <w:t>we saw</w:t>
      </w:r>
      <w:r>
        <w:rPr>
          <w:color w:val="231F20"/>
          <w:spacing w:val="-4"/>
        </w:rPr>
        <w:t> </w:t>
      </w:r>
      <w:r>
        <w:rPr>
          <w:color w:val="231F20"/>
        </w:rPr>
        <w:t>in</w:t>
      </w:r>
      <w:r>
        <w:rPr>
          <w:color w:val="231F20"/>
          <w:spacing w:val="-3"/>
        </w:rPr>
        <w:t> </w:t>
      </w:r>
      <w:r>
        <w:rPr>
          <w:color w:val="231F20"/>
        </w:rPr>
        <w:t>Chapter</w:t>
      </w:r>
      <w:r>
        <w:rPr>
          <w:color w:val="231F20"/>
          <w:spacing w:val="-4"/>
        </w:rPr>
        <w:t> </w:t>
      </w:r>
      <w:r>
        <w:rPr>
          <w:color w:val="231F20"/>
        </w:rPr>
        <w:t>2,</w:t>
      </w:r>
      <w:r>
        <w:rPr>
          <w:color w:val="231F20"/>
          <w:spacing w:val="-3"/>
        </w:rPr>
        <w:t> </w:t>
      </w:r>
      <w:r>
        <w:rPr>
          <w:color w:val="231F20"/>
        </w:rPr>
        <w:t>this</w:t>
      </w:r>
      <w:r>
        <w:rPr>
          <w:color w:val="231F20"/>
          <w:spacing w:val="-3"/>
        </w:rPr>
        <w:t> </w:t>
      </w:r>
      <w:r>
        <w:rPr>
          <w:color w:val="231F20"/>
        </w:rPr>
        <w:t>delay</w:t>
      </w:r>
      <w:r>
        <w:rPr>
          <w:color w:val="231F20"/>
          <w:spacing w:val="-4"/>
        </w:rPr>
        <w:t> </w:t>
      </w:r>
      <w:r>
        <w:rPr>
          <w:color w:val="231F20"/>
        </w:rPr>
        <w:t>can</w:t>
      </w:r>
      <w:r>
        <w:rPr>
          <w:color w:val="231F20"/>
          <w:spacing w:val="-3"/>
        </w:rPr>
        <w:t> </w:t>
      </w:r>
      <w:r>
        <w:rPr>
          <w:color w:val="231F20"/>
        </w:rPr>
        <w:t>confound</w:t>
      </w:r>
      <w:r>
        <w:rPr>
          <w:color w:val="231F20"/>
          <w:spacing w:val="-3"/>
        </w:rPr>
        <w:t> </w:t>
      </w:r>
      <w:r>
        <w:rPr>
          <w:color w:val="231F20"/>
        </w:rPr>
        <w:t>the</w:t>
      </w:r>
      <w:r>
        <w:rPr>
          <w:color w:val="231F20"/>
          <w:spacing w:val="-4"/>
        </w:rPr>
        <w:t> </w:t>
      </w:r>
      <w:r>
        <w:rPr>
          <w:color w:val="231F20"/>
        </w:rPr>
        <w:t>relating</w:t>
      </w:r>
      <w:r>
        <w:rPr>
          <w:color w:val="231F20"/>
          <w:spacing w:val="-3"/>
        </w:rPr>
        <w:t> </w:t>
      </w:r>
      <w:r>
        <w:rPr>
          <w:color w:val="231F20"/>
        </w:rPr>
        <w:t>of</w:t>
      </w:r>
      <w:r>
        <w:rPr>
          <w:color w:val="231F20"/>
          <w:spacing w:val="-4"/>
        </w:rPr>
        <w:t> </w:t>
      </w:r>
      <w:r>
        <w:rPr>
          <w:color w:val="231F20"/>
        </w:rPr>
        <w:t>diseases</w:t>
      </w:r>
      <w:r>
        <w:rPr>
          <w:color w:val="231F20"/>
          <w:spacing w:val="-3"/>
        </w:rPr>
        <w:t> </w:t>
      </w:r>
      <w:r>
        <w:rPr>
          <w:color w:val="231F20"/>
        </w:rPr>
        <w:t>to</w:t>
      </w:r>
      <w:r>
        <w:rPr>
          <w:color w:val="231F20"/>
          <w:spacing w:val="-3"/>
        </w:rPr>
        <w:t> </w:t>
      </w:r>
      <w:r>
        <w:rPr>
          <w:color w:val="231F20"/>
        </w:rPr>
        <w:t>occupa- tional</w:t>
      </w:r>
      <w:r>
        <w:rPr>
          <w:color w:val="231F20"/>
          <w:spacing w:val="-1"/>
        </w:rPr>
        <w:t> </w:t>
      </w:r>
      <w:r>
        <w:rPr>
          <w:color w:val="231F20"/>
        </w:rPr>
        <w:t>exposures.</w:t>
      </w:r>
    </w:p>
    <w:p>
      <w:pPr>
        <w:pStyle w:val="BodyText"/>
        <w:spacing w:line="280" w:lineRule="auto" w:before="7"/>
        <w:ind w:left="120" w:right="1344" w:firstLine="180"/>
        <w:jc w:val="both"/>
      </w:pPr>
      <w:r>
        <w:rPr>
          <w:color w:val="231F20"/>
        </w:rPr>
        <w:t>Although only a fraction of all chemical exposures result in a worker’s death,</w:t>
      </w:r>
      <w:r>
        <w:rPr>
          <w:color w:val="231F20"/>
          <w:spacing w:val="-9"/>
        </w:rPr>
        <w:t> </w:t>
      </w:r>
      <w:r>
        <w:rPr>
          <w:color w:val="231F20"/>
        </w:rPr>
        <w:t>toxicity</w:t>
      </w:r>
      <w:r>
        <w:rPr>
          <w:color w:val="231F20"/>
          <w:spacing w:val="-8"/>
        </w:rPr>
        <w:t> </w:t>
      </w:r>
      <w:r>
        <w:rPr>
          <w:color w:val="231F20"/>
        </w:rPr>
        <w:t>is</w:t>
      </w:r>
      <w:r>
        <w:rPr>
          <w:color w:val="231F20"/>
          <w:spacing w:val="-8"/>
        </w:rPr>
        <w:t> </w:t>
      </w:r>
      <w:r>
        <w:rPr>
          <w:color w:val="231F20"/>
        </w:rPr>
        <w:t>often</w:t>
      </w:r>
      <w:r>
        <w:rPr>
          <w:color w:val="231F20"/>
          <w:spacing w:val="-9"/>
        </w:rPr>
        <w:t> </w:t>
      </w:r>
      <w:r>
        <w:rPr>
          <w:color w:val="231F20"/>
        </w:rPr>
        <w:t>measured</w:t>
      </w:r>
      <w:r>
        <w:rPr>
          <w:color w:val="231F20"/>
          <w:spacing w:val="-8"/>
        </w:rPr>
        <w:t> </w:t>
      </w:r>
      <w:r>
        <w:rPr>
          <w:color w:val="231F20"/>
        </w:rPr>
        <w:t>in</w:t>
      </w:r>
      <w:r>
        <w:rPr>
          <w:color w:val="231F20"/>
          <w:spacing w:val="-8"/>
        </w:rPr>
        <w:t> </w:t>
      </w:r>
      <w:r>
        <w:rPr>
          <w:color w:val="231F20"/>
        </w:rPr>
        <w:t>terms</w:t>
      </w:r>
      <w:r>
        <w:rPr>
          <w:color w:val="231F20"/>
          <w:spacing w:val="-9"/>
        </w:rPr>
        <w:t> </w:t>
      </w:r>
      <w:r>
        <w:rPr>
          <w:color w:val="231F20"/>
        </w:rPr>
        <w:t>of</w:t>
      </w:r>
      <w:r>
        <w:rPr>
          <w:color w:val="231F20"/>
          <w:spacing w:val="-8"/>
        </w:rPr>
        <w:t> </w:t>
      </w:r>
      <w:r>
        <w:rPr>
          <w:color w:val="231F20"/>
        </w:rPr>
        <w:t>a</w:t>
      </w:r>
      <w:r>
        <w:rPr>
          <w:color w:val="231F20"/>
          <w:spacing w:val="-8"/>
        </w:rPr>
        <w:t> </w:t>
      </w:r>
      <w:r>
        <w:rPr>
          <w:color w:val="231F20"/>
        </w:rPr>
        <w:t>substance’s</w:t>
      </w:r>
      <w:r>
        <w:rPr>
          <w:color w:val="231F20"/>
          <w:spacing w:val="-8"/>
        </w:rPr>
        <w:t> </w:t>
      </w:r>
      <w:r>
        <w:rPr>
          <w:rFonts w:ascii="Book Antiqua" w:hAnsi="Book Antiqua"/>
          <w:b/>
          <w:i/>
          <w:color w:val="231F20"/>
        </w:rPr>
        <w:t>lethal</w:t>
      </w:r>
      <w:r>
        <w:rPr>
          <w:rFonts w:ascii="Book Antiqua" w:hAnsi="Book Antiqua"/>
          <w:b/>
          <w:i/>
          <w:color w:val="231F20"/>
          <w:spacing w:val="-9"/>
        </w:rPr>
        <w:t> </w:t>
      </w:r>
      <w:r>
        <w:rPr>
          <w:rFonts w:ascii="Book Antiqua" w:hAnsi="Book Antiqua"/>
          <w:b/>
          <w:i/>
          <w:color w:val="231F20"/>
        </w:rPr>
        <w:t>dose</w:t>
      </w:r>
      <w:r>
        <w:rPr>
          <w:rFonts w:ascii="Book Antiqua" w:hAnsi="Book Antiqua"/>
          <w:b/>
          <w:i/>
          <w:color w:val="231F20"/>
          <w:spacing w:val="-8"/>
        </w:rPr>
        <w:t> </w:t>
      </w:r>
      <w:r>
        <w:rPr>
          <w:color w:val="231F20"/>
        </w:rPr>
        <w:t>(LD)</w:t>
      </w:r>
      <w:r>
        <w:rPr>
          <w:color w:val="231F20"/>
          <w:spacing w:val="-8"/>
        </w:rPr>
        <w:t> </w:t>
      </w:r>
      <w:r>
        <w:rPr>
          <w:color w:val="231F20"/>
        </w:rPr>
        <w:t>as determined</w:t>
      </w:r>
      <w:r>
        <w:rPr>
          <w:color w:val="231F20"/>
          <w:spacing w:val="-11"/>
        </w:rPr>
        <w:t> </w:t>
      </w:r>
      <w:r>
        <w:rPr>
          <w:color w:val="231F20"/>
        </w:rPr>
        <w:t>from</w:t>
      </w:r>
      <w:r>
        <w:rPr>
          <w:color w:val="231F20"/>
          <w:spacing w:val="-11"/>
        </w:rPr>
        <w:t> </w:t>
      </w:r>
      <w:r>
        <w:rPr>
          <w:color w:val="231F20"/>
        </w:rPr>
        <w:t>animal</w:t>
      </w:r>
      <w:r>
        <w:rPr>
          <w:color w:val="231F20"/>
          <w:spacing w:val="-10"/>
        </w:rPr>
        <w:t> </w:t>
      </w:r>
      <w:r>
        <w:rPr>
          <w:color w:val="231F20"/>
        </w:rPr>
        <w:t>experiments.</w:t>
      </w:r>
      <w:r>
        <w:rPr>
          <w:color w:val="231F20"/>
          <w:spacing w:val="-11"/>
        </w:rPr>
        <w:t> </w:t>
      </w:r>
      <w:r>
        <w:rPr>
          <w:color w:val="231F20"/>
        </w:rPr>
        <w:t>For</w:t>
      </w:r>
      <w:r>
        <w:rPr>
          <w:color w:val="231F20"/>
          <w:spacing w:val="-11"/>
        </w:rPr>
        <w:t> </w:t>
      </w:r>
      <w:r>
        <w:rPr>
          <w:color w:val="231F20"/>
        </w:rPr>
        <w:t>example,</w:t>
      </w:r>
      <w:r>
        <w:rPr>
          <w:color w:val="231F20"/>
          <w:spacing w:val="-10"/>
        </w:rPr>
        <w:t> </w:t>
      </w:r>
      <w:r>
        <w:rPr>
          <w:color w:val="231F20"/>
        </w:rPr>
        <w:t>the</w:t>
      </w:r>
      <w:r>
        <w:rPr>
          <w:color w:val="231F20"/>
          <w:spacing w:val="-11"/>
        </w:rPr>
        <w:t> </w:t>
      </w:r>
      <w:r>
        <w:rPr>
          <w:color w:val="231F20"/>
        </w:rPr>
        <w:t>toxicity</w:t>
      </w:r>
      <w:r>
        <w:rPr>
          <w:color w:val="231F20"/>
          <w:spacing w:val="-10"/>
        </w:rPr>
        <w:t> </w:t>
      </w:r>
      <w:r>
        <w:rPr>
          <w:color w:val="231F20"/>
        </w:rPr>
        <w:t>of</w:t>
      </w:r>
      <w:r>
        <w:rPr>
          <w:color w:val="231F20"/>
          <w:spacing w:val="-11"/>
        </w:rPr>
        <w:t> </w:t>
      </w:r>
      <w:r>
        <w:rPr>
          <w:color w:val="231F20"/>
        </w:rPr>
        <w:t>a</w:t>
      </w:r>
      <w:r>
        <w:rPr>
          <w:color w:val="231F20"/>
          <w:spacing w:val="-11"/>
        </w:rPr>
        <w:t> </w:t>
      </w:r>
      <w:r>
        <w:rPr>
          <w:color w:val="231F20"/>
        </w:rPr>
        <w:t>chemical tested on rats via ingestion might be expressed as Oral LD50 (rat): 56mg/ kg. What this means is that when rats were fed the substance, half (the </w:t>
      </w:r>
      <w:r>
        <w:rPr>
          <w:color w:val="231F20"/>
          <w:spacing w:val="-4"/>
        </w:rPr>
        <w:t>‘50’ </w:t>
      </w:r>
      <w:r>
        <w:rPr>
          <w:color w:val="231F20"/>
        </w:rPr>
        <w:t>after the LD) died shortly after ingestion when given 56 milligrams of the substance</w:t>
      </w:r>
      <w:r>
        <w:rPr>
          <w:color w:val="231F20"/>
          <w:spacing w:val="-10"/>
        </w:rPr>
        <w:t> </w:t>
      </w:r>
      <w:r>
        <w:rPr>
          <w:color w:val="231F20"/>
        </w:rPr>
        <w:t>per</w:t>
      </w:r>
      <w:r>
        <w:rPr>
          <w:color w:val="231F20"/>
          <w:spacing w:val="-10"/>
        </w:rPr>
        <w:t> </w:t>
      </w:r>
      <w:r>
        <w:rPr>
          <w:color w:val="231F20"/>
        </w:rPr>
        <w:t>kilogram</w:t>
      </w:r>
      <w:r>
        <w:rPr>
          <w:color w:val="231F20"/>
          <w:spacing w:val="-9"/>
        </w:rPr>
        <w:t> </w:t>
      </w:r>
      <w:r>
        <w:rPr>
          <w:color w:val="231F20"/>
        </w:rPr>
        <w:t>of</w:t>
      </w:r>
      <w:r>
        <w:rPr>
          <w:color w:val="231F20"/>
          <w:spacing w:val="-10"/>
        </w:rPr>
        <w:t> </w:t>
      </w:r>
      <w:r>
        <w:rPr>
          <w:color w:val="231F20"/>
        </w:rPr>
        <w:t>animal</w:t>
      </w:r>
      <w:r>
        <w:rPr>
          <w:color w:val="231F20"/>
          <w:spacing w:val="-9"/>
        </w:rPr>
        <w:t> </w:t>
      </w:r>
      <w:r>
        <w:rPr>
          <w:color w:val="231F20"/>
        </w:rPr>
        <w:t>weight.</w:t>
      </w:r>
      <w:r>
        <w:rPr>
          <w:color w:val="231F20"/>
          <w:spacing w:val="-10"/>
        </w:rPr>
        <w:t> </w:t>
      </w:r>
      <w:r>
        <w:rPr>
          <w:color w:val="231F20"/>
        </w:rPr>
        <w:t>These</w:t>
      </w:r>
      <w:r>
        <w:rPr>
          <w:color w:val="231F20"/>
          <w:spacing w:val="-9"/>
        </w:rPr>
        <w:t> </w:t>
      </w:r>
      <w:r>
        <w:rPr>
          <w:color w:val="231F20"/>
        </w:rPr>
        <w:t>LD50</w:t>
      </w:r>
      <w:r>
        <w:rPr>
          <w:color w:val="231F20"/>
          <w:spacing w:val="-10"/>
        </w:rPr>
        <w:t> </w:t>
      </w:r>
      <w:r>
        <w:rPr>
          <w:color w:val="231F20"/>
        </w:rPr>
        <w:t>values</w:t>
      </w:r>
      <w:r>
        <w:rPr>
          <w:color w:val="231F20"/>
          <w:spacing w:val="-9"/>
        </w:rPr>
        <w:t> </w:t>
      </w:r>
      <w:r>
        <w:rPr>
          <w:color w:val="231F20"/>
        </w:rPr>
        <w:t>are</w:t>
      </w:r>
      <w:r>
        <w:rPr>
          <w:color w:val="231F20"/>
          <w:spacing w:val="-10"/>
        </w:rPr>
        <w:t> </w:t>
      </w:r>
      <w:r>
        <w:rPr>
          <w:color w:val="231F20"/>
        </w:rPr>
        <w:t>measures</w:t>
      </w:r>
      <w:r>
        <w:rPr>
          <w:color w:val="231F20"/>
          <w:spacing w:val="-9"/>
        </w:rPr>
        <w:t> </w:t>
      </w:r>
      <w:r>
        <w:rPr>
          <w:color w:val="231F20"/>
          <w:spacing w:val="-7"/>
        </w:rPr>
        <w:t>of </w:t>
      </w:r>
      <w:r>
        <w:rPr>
          <w:color w:val="231F20"/>
        </w:rPr>
        <w:t>substances’</w:t>
      </w:r>
      <w:r>
        <w:rPr>
          <w:color w:val="231F20"/>
          <w:spacing w:val="-8"/>
        </w:rPr>
        <w:t> </w:t>
      </w:r>
      <w:r>
        <w:rPr>
          <w:color w:val="231F20"/>
        </w:rPr>
        <w:t>acute</w:t>
      </w:r>
      <w:r>
        <w:rPr>
          <w:color w:val="231F20"/>
          <w:spacing w:val="-7"/>
        </w:rPr>
        <w:t> </w:t>
      </w:r>
      <w:r>
        <w:rPr>
          <w:color w:val="231F20"/>
        </w:rPr>
        <w:t>toxicity</w:t>
      </w:r>
      <w:r>
        <w:rPr>
          <w:color w:val="231F20"/>
          <w:spacing w:val="-8"/>
        </w:rPr>
        <w:t> </w:t>
      </w:r>
      <w:r>
        <w:rPr>
          <w:color w:val="231F20"/>
        </w:rPr>
        <w:t>and</w:t>
      </w:r>
      <w:r>
        <w:rPr>
          <w:color w:val="231F20"/>
          <w:spacing w:val="-7"/>
        </w:rPr>
        <w:t> </w:t>
      </w:r>
      <w:r>
        <w:rPr>
          <w:color w:val="231F20"/>
        </w:rPr>
        <w:t>allow</w:t>
      </w:r>
      <w:r>
        <w:rPr>
          <w:color w:val="231F20"/>
          <w:spacing w:val="-7"/>
        </w:rPr>
        <w:t> </w:t>
      </w:r>
      <w:r>
        <w:rPr>
          <w:color w:val="231F20"/>
        </w:rPr>
        <w:t>us</w:t>
      </w:r>
      <w:r>
        <w:rPr>
          <w:color w:val="231F20"/>
          <w:spacing w:val="-8"/>
        </w:rPr>
        <w:t> </w:t>
      </w:r>
      <w:r>
        <w:rPr>
          <w:color w:val="231F20"/>
        </w:rPr>
        <w:t>to</w:t>
      </w:r>
      <w:r>
        <w:rPr>
          <w:color w:val="231F20"/>
          <w:spacing w:val="-7"/>
        </w:rPr>
        <w:t> </w:t>
      </w:r>
      <w:r>
        <w:rPr>
          <w:color w:val="231F20"/>
        </w:rPr>
        <w:t>compare</w:t>
      </w:r>
      <w:r>
        <w:rPr>
          <w:color w:val="231F20"/>
          <w:spacing w:val="-7"/>
        </w:rPr>
        <w:t> </w:t>
      </w:r>
      <w:r>
        <w:rPr>
          <w:color w:val="231F20"/>
        </w:rPr>
        <w:t>the</w:t>
      </w:r>
      <w:r>
        <w:rPr>
          <w:color w:val="231F20"/>
          <w:spacing w:val="-8"/>
        </w:rPr>
        <w:t> </w:t>
      </w:r>
      <w:r>
        <w:rPr>
          <w:color w:val="231F20"/>
        </w:rPr>
        <w:t>toxicity</w:t>
      </w:r>
      <w:r>
        <w:rPr>
          <w:color w:val="231F20"/>
          <w:spacing w:val="-7"/>
        </w:rPr>
        <w:t> </w:t>
      </w:r>
      <w:r>
        <w:rPr>
          <w:color w:val="231F20"/>
        </w:rPr>
        <w:t>of</w:t>
      </w:r>
      <w:r>
        <w:rPr>
          <w:color w:val="231F20"/>
          <w:spacing w:val="-7"/>
        </w:rPr>
        <w:t> </w:t>
      </w:r>
      <w:r>
        <w:rPr>
          <w:color w:val="231F20"/>
        </w:rPr>
        <w:t>substances. Substances with a lower LD50 are more acutely toxic than substances with</w:t>
      </w:r>
      <w:r>
        <w:rPr>
          <w:color w:val="231F20"/>
          <w:spacing w:val="-32"/>
        </w:rPr>
        <w:t> </w:t>
      </w:r>
      <w:r>
        <w:rPr>
          <w:color w:val="231F20"/>
        </w:rPr>
        <w:t>a higher LD50 because lower LD50 substances cause half of the animals to</w:t>
      </w:r>
      <w:r>
        <w:rPr>
          <w:color w:val="231F20"/>
          <w:spacing w:val="-24"/>
        </w:rPr>
        <w:t> </w:t>
      </w:r>
      <w:r>
        <w:rPr>
          <w:color w:val="231F20"/>
        </w:rPr>
        <w:t>die at</w:t>
      </w:r>
      <w:r>
        <w:rPr>
          <w:color w:val="231F20"/>
          <w:spacing w:val="-5"/>
        </w:rPr>
        <w:t> </w:t>
      </w:r>
      <w:r>
        <w:rPr>
          <w:color w:val="231F20"/>
        </w:rPr>
        <w:t>lower</w:t>
      </w:r>
      <w:r>
        <w:rPr>
          <w:color w:val="231F20"/>
          <w:spacing w:val="-4"/>
        </w:rPr>
        <w:t> </w:t>
      </w:r>
      <w:r>
        <w:rPr>
          <w:color w:val="231F20"/>
        </w:rPr>
        <w:t>doses.</w:t>
      </w:r>
      <w:r>
        <w:rPr>
          <w:color w:val="231F20"/>
          <w:spacing w:val="-4"/>
        </w:rPr>
        <w:t> </w:t>
      </w:r>
      <w:r>
        <w:rPr>
          <w:color w:val="231F20"/>
        </w:rPr>
        <w:t>The</w:t>
      </w:r>
      <w:r>
        <w:rPr>
          <w:color w:val="231F20"/>
          <w:spacing w:val="-5"/>
        </w:rPr>
        <w:t> </w:t>
      </w:r>
      <w:r>
        <w:rPr>
          <w:color w:val="231F20"/>
        </w:rPr>
        <w:t>toxicity</w:t>
      </w:r>
      <w:r>
        <w:rPr>
          <w:color w:val="231F20"/>
          <w:spacing w:val="-4"/>
        </w:rPr>
        <w:t> </w:t>
      </w:r>
      <w:r>
        <w:rPr>
          <w:color w:val="231F20"/>
        </w:rPr>
        <w:t>of</w:t>
      </w:r>
      <w:r>
        <w:rPr>
          <w:color w:val="231F20"/>
          <w:spacing w:val="-4"/>
        </w:rPr>
        <w:t> </w:t>
      </w:r>
      <w:r>
        <w:rPr>
          <w:color w:val="231F20"/>
        </w:rPr>
        <w:t>substances</w:t>
      </w:r>
      <w:r>
        <w:rPr>
          <w:color w:val="231F20"/>
          <w:spacing w:val="-5"/>
        </w:rPr>
        <w:t> </w:t>
      </w:r>
      <w:r>
        <w:rPr>
          <w:color w:val="231F20"/>
        </w:rPr>
        <w:t>may</w:t>
      </w:r>
      <w:r>
        <w:rPr>
          <w:color w:val="231F20"/>
          <w:spacing w:val="-4"/>
        </w:rPr>
        <w:t> </w:t>
      </w:r>
      <w:r>
        <w:rPr>
          <w:color w:val="231F20"/>
        </w:rPr>
        <w:t>also</w:t>
      </w:r>
      <w:r>
        <w:rPr>
          <w:color w:val="231F20"/>
          <w:spacing w:val="-4"/>
        </w:rPr>
        <w:t> </w:t>
      </w:r>
      <w:r>
        <w:rPr>
          <w:color w:val="231F20"/>
        </w:rPr>
        <w:t>be</w:t>
      </w:r>
      <w:r>
        <w:rPr>
          <w:color w:val="231F20"/>
          <w:spacing w:val="-5"/>
        </w:rPr>
        <w:t> </w:t>
      </w:r>
      <w:r>
        <w:rPr>
          <w:color w:val="231F20"/>
        </w:rPr>
        <w:t>measured</w:t>
      </w:r>
      <w:r>
        <w:rPr>
          <w:color w:val="231F20"/>
          <w:spacing w:val="-4"/>
        </w:rPr>
        <w:t> </w:t>
      </w:r>
      <w:r>
        <w:rPr>
          <w:color w:val="231F20"/>
        </w:rPr>
        <w:t>based</w:t>
      </w:r>
      <w:r>
        <w:rPr>
          <w:color w:val="231F20"/>
          <w:spacing w:val="-4"/>
        </w:rPr>
        <w:t> </w:t>
      </w:r>
      <w:r>
        <w:rPr>
          <w:color w:val="231F20"/>
        </w:rPr>
        <w:t>upon their </w:t>
      </w:r>
      <w:r>
        <w:rPr>
          <w:rFonts w:ascii="Book Antiqua" w:hAnsi="Book Antiqua"/>
          <w:b/>
          <w:i/>
          <w:color w:val="231F20"/>
        </w:rPr>
        <w:t>lethal concentration </w:t>
      </w:r>
      <w:r>
        <w:rPr>
          <w:color w:val="231F20"/>
        </w:rPr>
        <w:t>(LC) in the air or</w:t>
      </w:r>
      <w:r>
        <w:rPr>
          <w:color w:val="231F20"/>
          <w:spacing w:val="-2"/>
        </w:rPr>
        <w:t> </w:t>
      </w:r>
      <w:r>
        <w:rPr>
          <w:color w:val="231F20"/>
          <w:spacing w:val="-3"/>
        </w:rPr>
        <w:t>water.</w:t>
      </w:r>
    </w:p>
    <w:p>
      <w:pPr>
        <w:pStyle w:val="BodyText"/>
        <w:spacing w:line="280" w:lineRule="auto" w:before="10"/>
        <w:ind w:left="120" w:right="1348" w:firstLine="180"/>
        <w:jc w:val="both"/>
      </w:pPr>
      <w:r>
        <w:rPr>
          <w:color w:val="231F20"/>
        </w:rPr>
        <w:t>These</w:t>
      </w:r>
      <w:r>
        <w:rPr>
          <w:color w:val="231F20"/>
          <w:spacing w:val="-19"/>
        </w:rPr>
        <w:t> </w:t>
      </w:r>
      <w:r>
        <w:rPr>
          <w:color w:val="231F20"/>
        </w:rPr>
        <w:t>toxicity</w:t>
      </w:r>
      <w:r>
        <w:rPr>
          <w:color w:val="231F20"/>
          <w:spacing w:val="-19"/>
        </w:rPr>
        <w:t> </w:t>
      </w:r>
      <w:r>
        <w:rPr>
          <w:color w:val="231F20"/>
          <w:spacing w:val="-3"/>
        </w:rPr>
        <w:t>measures</w:t>
      </w:r>
      <w:r>
        <w:rPr>
          <w:color w:val="231F20"/>
          <w:spacing w:val="-19"/>
        </w:rPr>
        <w:t> </w:t>
      </w:r>
      <w:r>
        <w:rPr>
          <w:color w:val="231F20"/>
        </w:rPr>
        <w:t>show</w:t>
      </w:r>
      <w:r>
        <w:rPr>
          <w:color w:val="231F20"/>
          <w:spacing w:val="-19"/>
        </w:rPr>
        <w:t> </w:t>
      </w:r>
      <w:r>
        <w:rPr>
          <w:color w:val="231F20"/>
        </w:rPr>
        <w:t>us</w:t>
      </w:r>
      <w:r>
        <w:rPr>
          <w:color w:val="231F20"/>
          <w:spacing w:val="-19"/>
        </w:rPr>
        <w:t> </w:t>
      </w:r>
      <w:r>
        <w:rPr>
          <w:color w:val="231F20"/>
        </w:rPr>
        <w:t>that</w:t>
      </w:r>
      <w:r>
        <w:rPr>
          <w:color w:val="231F20"/>
          <w:spacing w:val="-19"/>
        </w:rPr>
        <w:t> </w:t>
      </w:r>
      <w:r>
        <w:rPr>
          <w:color w:val="231F20"/>
        </w:rPr>
        <w:t>the</w:t>
      </w:r>
      <w:r>
        <w:rPr>
          <w:color w:val="231F20"/>
          <w:spacing w:val="-19"/>
        </w:rPr>
        <w:t> </w:t>
      </w:r>
      <w:r>
        <w:rPr>
          <w:rFonts w:ascii="Book Antiqua"/>
          <w:b/>
          <w:i/>
          <w:color w:val="231F20"/>
        </w:rPr>
        <w:t>dose</w:t>
      </w:r>
      <w:r>
        <w:rPr>
          <w:rFonts w:ascii="Book Antiqua"/>
          <w:b/>
          <w:i/>
          <w:color w:val="231F20"/>
          <w:spacing w:val="-18"/>
        </w:rPr>
        <w:t> </w:t>
      </w:r>
      <w:r>
        <w:rPr>
          <w:color w:val="231F20"/>
        </w:rPr>
        <w:t>(or</w:t>
      </w:r>
      <w:r>
        <w:rPr>
          <w:color w:val="231F20"/>
          <w:spacing w:val="-19"/>
        </w:rPr>
        <w:t> </w:t>
      </w:r>
      <w:r>
        <w:rPr>
          <w:color w:val="231F20"/>
        </w:rPr>
        <w:t>amount)</w:t>
      </w:r>
      <w:r>
        <w:rPr>
          <w:color w:val="231F20"/>
          <w:spacing w:val="-19"/>
        </w:rPr>
        <w:t> </w:t>
      </w:r>
      <w:r>
        <w:rPr>
          <w:color w:val="231F20"/>
        </w:rPr>
        <w:t>of</w:t>
      </w:r>
      <w:r>
        <w:rPr>
          <w:color w:val="231F20"/>
          <w:spacing w:val="-19"/>
        </w:rPr>
        <w:t> </w:t>
      </w:r>
      <w:r>
        <w:rPr>
          <w:color w:val="231F20"/>
        </w:rPr>
        <w:t>a</w:t>
      </w:r>
      <w:r>
        <w:rPr>
          <w:color w:val="231F20"/>
          <w:spacing w:val="-19"/>
        </w:rPr>
        <w:t> </w:t>
      </w:r>
      <w:r>
        <w:rPr>
          <w:color w:val="231F20"/>
        </w:rPr>
        <w:t>chemical</w:t>
      </w:r>
      <w:r>
        <w:rPr>
          <w:color w:val="231F20"/>
          <w:spacing w:val="-19"/>
        </w:rPr>
        <w:t> </w:t>
      </w:r>
      <w:r>
        <w:rPr>
          <w:color w:val="231F20"/>
        </w:rPr>
        <w:t>that enters the body affects whether the chemical exposure causes harm and the degree of harm. For example, some chemicals are relatively harmless in</w:t>
      </w:r>
      <w:r>
        <w:rPr>
          <w:color w:val="231F20"/>
          <w:spacing w:val="-15"/>
        </w:rPr>
        <w:t> </w:t>
      </w:r>
      <w:r>
        <w:rPr>
          <w:color w:val="231F20"/>
        </w:rPr>
        <w:t>low</w:t>
      </w:r>
    </w:p>
    <w:p>
      <w:pPr>
        <w:spacing w:after="0" w:line="280" w:lineRule="auto"/>
        <w:jc w:val="both"/>
        <w:sectPr>
          <w:pgSz w:w="8640" w:h="12960"/>
          <w:pgMar w:header="0" w:footer="934" w:top="1100" w:bottom="1120" w:left="1140" w:right="0"/>
        </w:sectPr>
      </w:pPr>
    </w:p>
    <w:p>
      <w:pPr>
        <w:pStyle w:val="BodyText"/>
        <w:spacing w:line="280" w:lineRule="auto" w:before="61"/>
        <w:ind w:left="120" w:right="1257"/>
        <w:jc w:val="right"/>
      </w:pPr>
      <w:r>
        <w:rPr>
          <w:color w:val="231F20"/>
        </w:rPr>
        <w:t>concentrations, such as the methane gas found in Jessica Ernst’s</w:t>
      </w:r>
      <w:r>
        <w:rPr>
          <w:color w:val="231F20"/>
          <w:spacing w:val="31"/>
        </w:rPr>
        <w:t> </w:t>
      </w:r>
      <w:r>
        <w:rPr>
          <w:color w:val="231F20"/>
        </w:rPr>
        <w:t>well</w:t>
      </w:r>
      <w:r>
        <w:rPr>
          <w:color w:val="231F20"/>
          <w:spacing w:val="3"/>
        </w:rPr>
        <w:t> </w:t>
      </w:r>
      <w:r>
        <w:rPr>
          <w:color w:val="231F20"/>
          <w:spacing w:val="-4"/>
        </w:rPr>
        <w:t>water.</w:t>
      </w:r>
      <w:r>
        <w:rPr>
          <w:color w:val="231F20"/>
        </w:rPr>
        <w:t> But,</w:t>
      </w:r>
      <w:r>
        <w:rPr>
          <w:color w:val="231F20"/>
          <w:spacing w:val="12"/>
        </w:rPr>
        <w:t> </w:t>
      </w:r>
      <w:r>
        <w:rPr>
          <w:color w:val="231F20"/>
        </w:rPr>
        <w:t>in</w:t>
      </w:r>
      <w:r>
        <w:rPr>
          <w:color w:val="231F20"/>
          <w:spacing w:val="13"/>
        </w:rPr>
        <w:t> </w:t>
      </w:r>
      <w:r>
        <w:rPr>
          <w:color w:val="231F20"/>
        </w:rPr>
        <w:t>high</w:t>
      </w:r>
      <w:r>
        <w:rPr>
          <w:color w:val="231F20"/>
          <w:spacing w:val="13"/>
        </w:rPr>
        <w:t> </w:t>
      </w:r>
      <w:r>
        <w:rPr>
          <w:color w:val="231F20"/>
        </w:rPr>
        <w:t>concentrations,</w:t>
      </w:r>
      <w:r>
        <w:rPr>
          <w:color w:val="231F20"/>
          <w:spacing w:val="13"/>
        </w:rPr>
        <w:t> </w:t>
      </w:r>
      <w:r>
        <w:rPr>
          <w:color w:val="231F20"/>
        </w:rPr>
        <w:t>methane</w:t>
      </w:r>
      <w:r>
        <w:rPr>
          <w:color w:val="231F20"/>
          <w:spacing w:val="13"/>
        </w:rPr>
        <w:t> </w:t>
      </w:r>
      <w:r>
        <w:rPr>
          <w:color w:val="231F20"/>
        </w:rPr>
        <w:t>can</w:t>
      </w:r>
      <w:r>
        <w:rPr>
          <w:color w:val="231F20"/>
          <w:spacing w:val="12"/>
        </w:rPr>
        <w:t> </w:t>
      </w:r>
      <w:r>
        <w:rPr>
          <w:color w:val="231F20"/>
        </w:rPr>
        <w:t>displace</w:t>
      </w:r>
      <w:r>
        <w:rPr>
          <w:color w:val="231F20"/>
          <w:spacing w:val="13"/>
        </w:rPr>
        <w:t> </w:t>
      </w:r>
      <w:r>
        <w:rPr>
          <w:color w:val="231F20"/>
        </w:rPr>
        <w:t>oxygen</w:t>
      </w:r>
      <w:r>
        <w:rPr>
          <w:color w:val="231F20"/>
          <w:spacing w:val="13"/>
        </w:rPr>
        <w:t> </w:t>
      </w:r>
      <w:r>
        <w:rPr>
          <w:color w:val="231F20"/>
        </w:rPr>
        <w:t>and</w:t>
      </w:r>
      <w:r>
        <w:rPr>
          <w:color w:val="231F20"/>
          <w:spacing w:val="13"/>
        </w:rPr>
        <w:t> </w:t>
      </w:r>
      <w:r>
        <w:rPr>
          <w:color w:val="231F20"/>
        </w:rPr>
        <w:t>cause</w:t>
      </w:r>
      <w:r>
        <w:rPr>
          <w:color w:val="231F20"/>
          <w:spacing w:val="13"/>
        </w:rPr>
        <w:t> </w:t>
      </w:r>
      <w:r>
        <w:rPr>
          <w:color w:val="231F20"/>
        </w:rPr>
        <w:t>rapid</w:t>
      </w:r>
      <w:r>
        <w:rPr>
          <w:color w:val="231F20"/>
          <w:spacing w:val="-1"/>
        </w:rPr>
        <w:t> </w:t>
      </w:r>
      <w:r>
        <w:rPr>
          <w:color w:val="231F20"/>
        </w:rPr>
        <w:t>heart rate, fatigue, nausea, and, </w:t>
      </w:r>
      <w:r>
        <w:rPr>
          <w:color w:val="231F20"/>
          <w:spacing w:val="-3"/>
        </w:rPr>
        <w:t>eventually, </w:t>
      </w:r>
      <w:r>
        <w:rPr>
          <w:color w:val="231F20"/>
        </w:rPr>
        <w:t>death by asphyxiation. (It</w:t>
      </w:r>
      <w:r>
        <w:rPr>
          <w:color w:val="231F20"/>
          <w:spacing w:val="2"/>
        </w:rPr>
        <w:t> </w:t>
      </w:r>
      <w:r>
        <w:rPr>
          <w:color w:val="231F20"/>
        </w:rPr>
        <w:t>is</w:t>
      </w:r>
      <w:r>
        <w:rPr>
          <w:color w:val="231F20"/>
          <w:spacing w:val="-1"/>
        </w:rPr>
        <w:t> </w:t>
      </w:r>
      <w:r>
        <w:rPr>
          <w:color w:val="231F20"/>
        </w:rPr>
        <w:t>also</w:t>
      </w:r>
      <w:r>
        <w:rPr>
          <w:color w:val="231F20"/>
          <w:spacing w:val="-1"/>
          <w:w w:val="100"/>
        </w:rPr>
        <w:t> </w:t>
      </w:r>
      <w:r>
        <w:rPr>
          <w:color w:val="231F20"/>
        </w:rPr>
        <w:t>flammable and potentially explosive.) That said, it is important to</w:t>
      </w:r>
      <w:r>
        <w:rPr>
          <w:color w:val="231F20"/>
          <w:spacing w:val="37"/>
        </w:rPr>
        <w:t> </w:t>
      </w:r>
      <w:r>
        <w:rPr>
          <w:color w:val="231F20"/>
        </w:rPr>
        <w:t>note</w:t>
      </w:r>
      <w:r>
        <w:rPr>
          <w:color w:val="231F20"/>
          <w:spacing w:val="4"/>
        </w:rPr>
        <w:t> </w:t>
      </w:r>
      <w:r>
        <w:rPr>
          <w:color w:val="231F20"/>
        </w:rPr>
        <w:t>that</w:t>
      </w:r>
      <w:r>
        <w:rPr>
          <w:color w:val="231F20"/>
          <w:spacing w:val="-1"/>
          <w:w w:val="99"/>
        </w:rPr>
        <w:t> </w:t>
      </w:r>
      <w:r>
        <w:rPr>
          <w:color w:val="231F20"/>
        </w:rPr>
        <w:t>doses that are too low to cause acute toxicity can still cause</w:t>
      </w:r>
      <w:r>
        <w:rPr>
          <w:color w:val="231F20"/>
          <w:spacing w:val="44"/>
        </w:rPr>
        <w:t> </w:t>
      </w:r>
      <w:r>
        <w:rPr>
          <w:color w:val="231F20"/>
        </w:rPr>
        <w:t>chronic</w:t>
      </w:r>
      <w:r>
        <w:rPr>
          <w:color w:val="231F20"/>
          <w:spacing w:val="4"/>
        </w:rPr>
        <w:t> </w:t>
      </w:r>
      <w:r>
        <w:rPr>
          <w:color w:val="231F20"/>
          <w:spacing w:val="-4"/>
        </w:rPr>
        <w:t>toxicity,</w:t>
      </w:r>
      <w:r>
        <w:rPr>
          <w:color w:val="231F20"/>
        </w:rPr>
        <w:t> especially</w:t>
      </w:r>
      <w:r>
        <w:rPr>
          <w:color w:val="231F20"/>
          <w:spacing w:val="-13"/>
        </w:rPr>
        <w:t> </w:t>
      </w:r>
      <w:r>
        <w:rPr>
          <w:color w:val="231F20"/>
        </w:rPr>
        <w:t>if</w:t>
      </w:r>
      <w:r>
        <w:rPr>
          <w:color w:val="231F20"/>
          <w:spacing w:val="-12"/>
        </w:rPr>
        <w:t> </w:t>
      </w:r>
      <w:r>
        <w:rPr>
          <w:color w:val="231F20"/>
        </w:rPr>
        <w:t>the</w:t>
      </w:r>
      <w:r>
        <w:rPr>
          <w:color w:val="231F20"/>
          <w:spacing w:val="-13"/>
        </w:rPr>
        <w:t> </w:t>
      </w:r>
      <w:r>
        <w:rPr>
          <w:color w:val="231F20"/>
        </w:rPr>
        <w:t>dose</w:t>
      </w:r>
      <w:r>
        <w:rPr>
          <w:color w:val="231F20"/>
          <w:spacing w:val="-12"/>
        </w:rPr>
        <w:t> </w:t>
      </w:r>
      <w:r>
        <w:rPr>
          <w:color w:val="231F20"/>
        </w:rPr>
        <w:t>is</w:t>
      </w:r>
      <w:r>
        <w:rPr>
          <w:color w:val="231F20"/>
          <w:spacing w:val="-13"/>
        </w:rPr>
        <w:t> </w:t>
      </w:r>
      <w:r>
        <w:rPr>
          <w:color w:val="231F20"/>
        </w:rPr>
        <w:t>repeated</w:t>
      </w:r>
      <w:r>
        <w:rPr>
          <w:color w:val="231F20"/>
          <w:spacing w:val="-12"/>
        </w:rPr>
        <w:t> </w:t>
      </w:r>
      <w:r>
        <w:rPr>
          <w:color w:val="231F20"/>
        </w:rPr>
        <w:t>over</w:t>
      </w:r>
      <w:r>
        <w:rPr>
          <w:color w:val="231F20"/>
          <w:spacing w:val="-12"/>
        </w:rPr>
        <w:t> </w:t>
      </w:r>
      <w:r>
        <w:rPr>
          <w:color w:val="231F20"/>
        </w:rPr>
        <w:t>time.</w:t>
      </w:r>
      <w:r>
        <w:rPr>
          <w:color w:val="231F20"/>
          <w:spacing w:val="-13"/>
        </w:rPr>
        <w:t> </w:t>
      </w:r>
      <w:r>
        <w:rPr>
          <w:color w:val="231F20"/>
        </w:rPr>
        <w:t>Prolonged</w:t>
      </w:r>
      <w:r>
        <w:rPr>
          <w:color w:val="231F20"/>
          <w:spacing w:val="-12"/>
        </w:rPr>
        <w:t> </w:t>
      </w:r>
      <w:r>
        <w:rPr>
          <w:color w:val="231F20"/>
        </w:rPr>
        <w:t>exposure</w:t>
      </w:r>
      <w:r>
        <w:rPr>
          <w:color w:val="231F20"/>
          <w:spacing w:val="-13"/>
        </w:rPr>
        <w:t> </w:t>
      </w:r>
      <w:r>
        <w:rPr>
          <w:color w:val="231F20"/>
        </w:rPr>
        <w:t>to</w:t>
      </w:r>
      <w:r>
        <w:rPr>
          <w:color w:val="231F20"/>
          <w:spacing w:val="-12"/>
        </w:rPr>
        <w:t> </w:t>
      </w:r>
      <w:r>
        <w:rPr>
          <w:color w:val="231F20"/>
        </w:rPr>
        <w:t>silica</w:t>
      </w:r>
      <w:r>
        <w:rPr>
          <w:color w:val="231F20"/>
          <w:spacing w:val="-12"/>
        </w:rPr>
        <w:t> </w:t>
      </w:r>
      <w:r>
        <w:rPr>
          <w:color w:val="231F20"/>
        </w:rPr>
        <w:t>dust,</w:t>
      </w:r>
      <w:r>
        <w:rPr>
          <w:color w:val="231F20"/>
          <w:spacing w:val="-1"/>
        </w:rPr>
        <w:t> </w:t>
      </w:r>
      <w:r>
        <w:rPr>
          <w:color w:val="231F20"/>
        </w:rPr>
        <w:t>for</w:t>
      </w:r>
      <w:r>
        <w:rPr>
          <w:color w:val="231F20"/>
          <w:spacing w:val="6"/>
        </w:rPr>
        <w:t> </w:t>
      </w:r>
      <w:r>
        <w:rPr>
          <w:color w:val="231F20"/>
        </w:rPr>
        <w:t>example,</w:t>
      </w:r>
      <w:r>
        <w:rPr>
          <w:color w:val="231F20"/>
          <w:spacing w:val="7"/>
        </w:rPr>
        <w:t> </w:t>
      </w:r>
      <w:r>
        <w:rPr>
          <w:color w:val="231F20"/>
        </w:rPr>
        <w:t>can</w:t>
      </w:r>
      <w:r>
        <w:rPr>
          <w:color w:val="231F20"/>
          <w:spacing w:val="7"/>
        </w:rPr>
        <w:t> </w:t>
      </w:r>
      <w:r>
        <w:rPr>
          <w:color w:val="231F20"/>
        </w:rPr>
        <w:t>give</w:t>
      </w:r>
      <w:r>
        <w:rPr>
          <w:color w:val="231F20"/>
          <w:spacing w:val="7"/>
        </w:rPr>
        <w:t> </w:t>
      </w:r>
      <w:r>
        <w:rPr>
          <w:color w:val="231F20"/>
        </w:rPr>
        <w:t>rise</w:t>
      </w:r>
      <w:r>
        <w:rPr>
          <w:color w:val="231F20"/>
          <w:spacing w:val="7"/>
        </w:rPr>
        <w:t> </w:t>
      </w:r>
      <w:r>
        <w:rPr>
          <w:color w:val="231F20"/>
        </w:rPr>
        <w:t>to</w:t>
      </w:r>
      <w:r>
        <w:rPr>
          <w:color w:val="231F20"/>
          <w:spacing w:val="7"/>
        </w:rPr>
        <w:t> </w:t>
      </w:r>
      <w:r>
        <w:rPr>
          <w:color w:val="231F20"/>
        </w:rPr>
        <w:t>silicosis—a</w:t>
      </w:r>
      <w:r>
        <w:rPr>
          <w:color w:val="231F20"/>
          <w:spacing w:val="6"/>
        </w:rPr>
        <w:t> </w:t>
      </w:r>
      <w:r>
        <w:rPr>
          <w:color w:val="231F20"/>
        </w:rPr>
        <w:t>lung</w:t>
      </w:r>
      <w:r>
        <w:rPr>
          <w:color w:val="231F20"/>
          <w:spacing w:val="7"/>
        </w:rPr>
        <w:t> </w:t>
      </w:r>
      <w:r>
        <w:rPr>
          <w:color w:val="231F20"/>
        </w:rPr>
        <w:t>disease</w:t>
      </w:r>
      <w:r>
        <w:rPr>
          <w:color w:val="231F20"/>
          <w:spacing w:val="7"/>
        </w:rPr>
        <w:t> </w:t>
      </w:r>
      <w:r>
        <w:rPr>
          <w:color w:val="231F20"/>
        </w:rPr>
        <w:t>that</w:t>
      </w:r>
      <w:r>
        <w:rPr>
          <w:color w:val="231F20"/>
          <w:spacing w:val="7"/>
        </w:rPr>
        <w:t> </w:t>
      </w:r>
      <w:r>
        <w:rPr>
          <w:color w:val="231F20"/>
        </w:rPr>
        <w:t>impedes</w:t>
      </w:r>
      <w:r>
        <w:rPr>
          <w:color w:val="231F20"/>
          <w:spacing w:val="7"/>
        </w:rPr>
        <w:t> </w:t>
      </w:r>
      <w:r>
        <w:rPr>
          <w:color w:val="231F20"/>
        </w:rPr>
        <w:t>respira- tion—but</w:t>
      </w:r>
      <w:r>
        <w:rPr>
          <w:color w:val="231F20"/>
          <w:spacing w:val="-16"/>
        </w:rPr>
        <w:t> </w:t>
      </w:r>
      <w:r>
        <w:rPr>
          <w:color w:val="231F20"/>
        </w:rPr>
        <w:t>silicosis</w:t>
      </w:r>
      <w:r>
        <w:rPr>
          <w:color w:val="231F20"/>
          <w:spacing w:val="-15"/>
        </w:rPr>
        <w:t> </w:t>
      </w:r>
      <w:r>
        <w:rPr>
          <w:color w:val="231F20"/>
        </w:rPr>
        <w:t>may</w:t>
      </w:r>
      <w:r>
        <w:rPr>
          <w:color w:val="231F20"/>
          <w:spacing w:val="-16"/>
        </w:rPr>
        <w:t> </w:t>
      </w:r>
      <w:r>
        <w:rPr>
          <w:color w:val="231F20"/>
        </w:rPr>
        <w:t>not</w:t>
      </w:r>
      <w:r>
        <w:rPr>
          <w:color w:val="231F20"/>
          <w:spacing w:val="-15"/>
        </w:rPr>
        <w:t> </w:t>
      </w:r>
      <w:r>
        <w:rPr>
          <w:color w:val="231F20"/>
        </w:rPr>
        <w:t>manifest</w:t>
      </w:r>
      <w:r>
        <w:rPr>
          <w:color w:val="231F20"/>
          <w:spacing w:val="-16"/>
        </w:rPr>
        <w:t> </w:t>
      </w:r>
      <w:r>
        <w:rPr>
          <w:color w:val="231F20"/>
        </w:rPr>
        <w:t>itself</w:t>
      </w:r>
      <w:r>
        <w:rPr>
          <w:color w:val="231F20"/>
          <w:spacing w:val="-15"/>
        </w:rPr>
        <w:t> </w:t>
      </w:r>
      <w:r>
        <w:rPr>
          <w:color w:val="231F20"/>
        </w:rPr>
        <w:t>for</w:t>
      </w:r>
      <w:r>
        <w:rPr>
          <w:color w:val="231F20"/>
          <w:spacing w:val="-16"/>
        </w:rPr>
        <w:t> </w:t>
      </w:r>
      <w:r>
        <w:rPr>
          <w:color w:val="231F20"/>
        </w:rPr>
        <w:t>10</w:t>
      </w:r>
      <w:r>
        <w:rPr>
          <w:color w:val="231F20"/>
          <w:spacing w:val="-15"/>
        </w:rPr>
        <w:t> </w:t>
      </w:r>
      <w:r>
        <w:rPr>
          <w:color w:val="231F20"/>
        </w:rPr>
        <w:t>to</w:t>
      </w:r>
      <w:r>
        <w:rPr>
          <w:color w:val="231F20"/>
          <w:spacing w:val="-16"/>
        </w:rPr>
        <w:t> </w:t>
      </w:r>
      <w:r>
        <w:rPr>
          <w:color w:val="231F20"/>
        </w:rPr>
        <w:t>30</w:t>
      </w:r>
      <w:r>
        <w:rPr>
          <w:color w:val="231F20"/>
          <w:spacing w:val="-15"/>
        </w:rPr>
        <w:t> </w:t>
      </w:r>
      <w:r>
        <w:rPr>
          <w:color w:val="231F20"/>
        </w:rPr>
        <w:t>years</w:t>
      </w:r>
      <w:r>
        <w:rPr>
          <w:color w:val="231F20"/>
          <w:spacing w:val="-16"/>
        </w:rPr>
        <w:t> </w:t>
      </w:r>
      <w:r>
        <w:rPr>
          <w:color w:val="231F20"/>
        </w:rPr>
        <w:t>after</w:t>
      </w:r>
      <w:r>
        <w:rPr>
          <w:color w:val="231F20"/>
          <w:spacing w:val="-15"/>
        </w:rPr>
        <w:t> </w:t>
      </w:r>
      <w:r>
        <w:rPr>
          <w:color w:val="231F20"/>
        </w:rPr>
        <w:t>the</w:t>
      </w:r>
      <w:r>
        <w:rPr>
          <w:color w:val="231F20"/>
          <w:spacing w:val="-15"/>
        </w:rPr>
        <w:t> </w:t>
      </w:r>
      <w:r>
        <w:rPr>
          <w:color w:val="231F20"/>
        </w:rPr>
        <w:t>exposure.</w:t>
      </w:r>
    </w:p>
    <w:p>
      <w:pPr>
        <w:pStyle w:val="BodyText"/>
        <w:spacing w:line="280" w:lineRule="auto" w:before="7"/>
        <w:ind w:left="210" w:right="1257" w:firstLine="180"/>
        <w:jc w:val="both"/>
      </w:pPr>
      <w:r>
        <w:rPr>
          <w:color w:val="231F20"/>
        </w:rPr>
        <w:t>While</w:t>
      </w:r>
      <w:r>
        <w:rPr>
          <w:color w:val="231F20"/>
          <w:spacing w:val="-22"/>
        </w:rPr>
        <w:t> </w:t>
      </w:r>
      <w:r>
        <w:rPr>
          <w:color w:val="231F20"/>
        </w:rPr>
        <w:t>toxicity</w:t>
      </w:r>
      <w:r>
        <w:rPr>
          <w:color w:val="231F20"/>
          <w:spacing w:val="-22"/>
        </w:rPr>
        <w:t> </w:t>
      </w:r>
      <w:r>
        <w:rPr>
          <w:color w:val="231F20"/>
        </w:rPr>
        <w:t>data</w:t>
      </w:r>
      <w:r>
        <w:rPr>
          <w:color w:val="231F20"/>
          <w:spacing w:val="-22"/>
        </w:rPr>
        <w:t> </w:t>
      </w:r>
      <w:r>
        <w:rPr>
          <w:color w:val="231F20"/>
        </w:rPr>
        <w:t>is</w:t>
      </w:r>
      <w:r>
        <w:rPr>
          <w:color w:val="231F20"/>
          <w:spacing w:val="-21"/>
        </w:rPr>
        <w:t> </w:t>
      </w:r>
      <w:r>
        <w:rPr>
          <w:color w:val="231F20"/>
        </w:rPr>
        <w:t>helpful</w:t>
      </w:r>
      <w:r>
        <w:rPr>
          <w:color w:val="231F20"/>
          <w:spacing w:val="-22"/>
        </w:rPr>
        <w:t> </w:t>
      </w:r>
      <w:r>
        <w:rPr>
          <w:color w:val="231F20"/>
        </w:rPr>
        <w:t>in</w:t>
      </w:r>
      <w:r>
        <w:rPr>
          <w:color w:val="231F20"/>
          <w:spacing w:val="-22"/>
        </w:rPr>
        <w:t> </w:t>
      </w:r>
      <w:r>
        <w:rPr>
          <w:color w:val="231F20"/>
        </w:rPr>
        <w:t>identifying</w:t>
      </w:r>
      <w:r>
        <w:rPr>
          <w:color w:val="231F20"/>
          <w:spacing w:val="-21"/>
        </w:rPr>
        <w:t> </w:t>
      </w:r>
      <w:r>
        <w:rPr>
          <w:color w:val="231F20"/>
        </w:rPr>
        <w:t>chemical</w:t>
      </w:r>
      <w:r>
        <w:rPr>
          <w:color w:val="231F20"/>
          <w:spacing w:val="-22"/>
        </w:rPr>
        <w:t> </w:t>
      </w:r>
      <w:r>
        <w:rPr>
          <w:color w:val="231F20"/>
        </w:rPr>
        <w:t>hazards,</w:t>
      </w:r>
      <w:r>
        <w:rPr>
          <w:color w:val="231F20"/>
          <w:spacing w:val="-22"/>
        </w:rPr>
        <w:t> </w:t>
      </w:r>
      <w:r>
        <w:rPr>
          <w:color w:val="231F20"/>
        </w:rPr>
        <w:t>it</w:t>
      </w:r>
      <w:r>
        <w:rPr>
          <w:color w:val="231F20"/>
          <w:spacing w:val="-21"/>
        </w:rPr>
        <w:t> </w:t>
      </w:r>
      <w:r>
        <w:rPr>
          <w:color w:val="231F20"/>
        </w:rPr>
        <w:t>is</w:t>
      </w:r>
      <w:r>
        <w:rPr>
          <w:color w:val="231F20"/>
          <w:spacing w:val="-22"/>
        </w:rPr>
        <w:t> </w:t>
      </w:r>
      <w:r>
        <w:rPr>
          <w:color w:val="231F20"/>
        </w:rPr>
        <w:t>important to</w:t>
      </w:r>
      <w:r>
        <w:rPr>
          <w:color w:val="231F20"/>
          <w:spacing w:val="-14"/>
        </w:rPr>
        <w:t> </w:t>
      </w:r>
      <w:r>
        <w:rPr>
          <w:color w:val="231F20"/>
        </w:rPr>
        <w:t>be</w:t>
      </w:r>
      <w:r>
        <w:rPr>
          <w:color w:val="231F20"/>
          <w:spacing w:val="-14"/>
        </w:rPr>
        <w:t> </w:t>
      </w:r>
      <w:r>
        <w:rPr>
          <w:color w:val="231F20"/>
        </w:rPr>
        <w:t>cautious</w:t>
      </w:r>
      <w:r>
        <w:rPr>
          <w:color w:val="231F20"/>
          <w:spacing w:val="-14"/>
        </w:rPr>
        <w:t> </w:t>
      </w:r>
      <w:r>
        <w:rPr>
          <w:color w:val="231F20"/>
        </w:rPr>
        <w:t>when</w:t>
      </w:r>
      <w:r>
        <w:rPr>
          <w:color w:val="231F20"/>
          <w:spacing w:val="-14"/>
        </w:rPr>
        <w:t> </w:t>
      </w:r>
      <w:r>
        <w:rPr>
          <w:color w:val="231F20"/>
        </w:rPr>
        <w:t>using</w:t>
      </w:r>
      <w:r>
        <w:rPr>
          <w:color w:val="231F20"/>
          <w:spacing w:val="-14"/>
        </w:rPr>
        <w:t> </w:t>
      </w:r>
      <w:r>
        <w:rPr>
          <w:color w:val="231F20"/>
        </w:rPr>
        <w:t>it.</w:t>
      </w:r>
      <w:r>
        <w:rPr>
          <w:color w:val="231F20"/>
          <w:spacing w:val="-14"/>
        </w:rPr>
        <w:t> </w:t>
      </w:r>
      <w:r>
        <w:rPr>
          <w:color w:val="231F20"/>
        </w:rPr>
        <w:t>Lethal</w:t>
      </w:r>
      <w:r>
        <w:rPr>
          <w:color w:val="231F20"/>
          <w:spacing w:val="-14"/>
        </w:rPr>
        <w:t> </w:t>
      </w:r>
      <w:r>
        <w:rPr>
          <w:color w:val="231F20"/>
        </w:rPr>
        <w:t>dose</w:t>
      </w:r>
      <w:r>
        <w:rPr>
          <w:color w:val="231F20"/>
          <w:spacing w:val="-14"/>
        </w:rPr>
        <w:t> </w:t>
      </w:r>
      <w:r>
        <w:rPr>
          <w:color w:val="231F20"/>
        </w:rPr>
        <w:t>measures</w:t>
      </w:r>
      <w:r>
        <w:rPr>
          <w:color w:val="231F20"/>
          <w:spacing w:val="-14"/>
        </w:rPr>
        <w:t> </w:t>
      </w:r>
      <w:r>
        <w:rPr>
          <w:color w:val="231F20"/>
        </w:rPr>
        <w:t>focus</w:t>
      </w:r>
      <w:r>
        <w:rPr>
          <w:color w:val="231F20"/>
          <w:spacing w:val="-14"/>
        </w:rPr>
        <w:t> </w:t>
      </w:r>
      <w:r>
        <w:rPr>
          <w:color w:val="231F20"/>
        </w:rPr>
        <w:t>on</w:t>
      </w:r>
      <w:r>
        <w:rPr>
          <w:color w:val="231F20"/>
          <w:spacing w:val="-14"/>
        </w:rPr>
        <w:t> </w:t>
      </w:r>
      <w:r>
        <w:rPr>
          <w:color w:val="231F20"/>
        </w:rPr>
        <w:t>the</w:t>
      </w:r>
      <w:r>
        <w:rPr>
          <w:color w:val="231F20"/>
          <w:spacing w:val="-14"/>
        </w:rPr>
        <w:t> </w:t>
      </w:r>
      <w:r>
        <w:rPr>
          <w:color w:val="231F20"/>
        </w:rPr>
        <w:t>acute</w:t>
      </w:r>
      <w:r>
        <w:rPr>
          <w:color w:val="231F20"/>
          <w:spacing w:val="-13"/>
        </w:rPr>
        <w:t> </w:t>
      </w:r>
      <w:r>
        <w:rPr>
          <w:color w:val="231F20"/>
        </w:rPr>
        <w:t>toxicity of</w:t>
      </w:r>
      <w:r>
        <w:rPr>
          <w:color w:val="231F20"/>
          <w:spacing w:val="-16"/>
        </w:rPr>
        <w:t> </w:t>
      </w:r>
      <w:r>
        <w:rPr>
          <w:color w:val="231F20"/>
        </w:rPr>
        <w:t>a</w:t>
      </w:r>
      <w:r>
        <w:rPr>
          <w:color w:val="231F20"/>
          <w:spacing w:val="-15"/>
        </w:rPr>
        <w:t> </w:t>
      </w:r>
      <w:r>
        <w:rPr>
          <w:color w:val="231F20"/>
        </w:rPr>
        <w:t>substance</w:t>
      </w:r>
      <w:r>
        <w:rPr>
          <w:color w:val="231F20"/>
          <w:spacing w:val="-16"/>
        </w:rPr>
        <w:t> </w:t>
      </w:r>
      <w:r>
        <w:rPr>
          <w:color w:val="231F20"/>
        </w:rPr>
        <w:t>and</w:t>
      </w:r>
      <w:r>
        <w:rPr>
          <w:color w:val="231F20"/>
          <w:spacing w:val="-15"/>
        </w:rPr>
        <w:t> </w:t>
      </w:r>
      <w:r>
        <w:rPr>
          <w:color w:val="231F20"/>
        </w:rPr>
        <w:t>are</w:t>
      </w:r>
      <w:r>
        <w:rPr>
          <w:color w:val="231F20"/>
          <w:spacing w:val="-16"/>
        </w:rPr>
        <w:t> </w:t>
      </w:r>
      <w:r>
        <w:rPr>
          <w:color w:val="231F20"/>
        </w:rPr>
        <w:t>less</w:t>
      </w:r>
      <w:r>
        <w:rPr>
          <w:color w:val="231F20"/>
          <w:spacing w:val="-15"/>
        </w:rPr>
        <w:t> </w:t>
      </w:r>
      <w:r>
        <w:rPr>
          <w:color w:val="231F20"/>
        </w:rPr>
        <w:t>useful</w:t>
      </w:r>
      <w:r>
        <w:rPr>
          <w:color w:val="231F20"/>
          <w:spacing w:val="-16"/>
        </w:rPr>
        <w:t> </w:t>
      </w:r>
      <w:r>
        <w:rPr>
          <w:color w:val="231F20"/>
        </w:rPr>
        <w:t>in</w:t>
      </w:r>
      <w:r>
        <w:rPr>
          <w:color w:val="231F20"/>
          <w:spacing w:val="-15"/>
        </w:rPr>
        <w:t> </w:t>
      </w:r>
      <w:r>
        <w:rPr>
          <w:color w:val="231F20"/>
        </w:rPr>
        <w:t>assessing</w:t>
      </w:r>
      <w:r>
        <w:rPr>
          <w:color w:val="231F20"/>
          <w:spacing w:val="-16"/>
        </w:rPr>
        <w:t> </w:t>
      </w:r>
      <w:r>
        <w:rPr>
          <w:color w:val="231F20"/>
        </w:rPr>
        <w:t>a</w:t>
      </w:r>
      <w:r>
        <w:rPr>
          <w:color w:val="231F20"/>
          <w:spacing w:val="-15"/>
        </w:rPr>
        <w:t> </w:t>
      </w:r>
      <w:r>
        <w:rPr>
          <w:color w:val="231F20"/>
        </w:rPr>
        <w:t>substance’s</w:t>
      </w:r>
      <w:r>
        <w:rPr>
          <w:color w:val="231F20"/>
          <w:spacing w:val="-15"/>
        </w:rPr>
        <w:t> </w:t>
      </w:r>
      <w:r>
        <w:rPr>
          <w:color w:val="231F20"/>
        </w:rPr>
        <w:t>chronic</w:t>
      </w:r>
      <w:r>
        <w:rPr>
          <w:color w:val="231F20"/>
          <w:spacing w:val="-16"/>
        </w:rPr>
        <w:t> </w:t>
      </w:r>
      <w:r>
        <w:rPr>
          <w:color w:val="231F20"/>
        </w:rPr>
        <w:t>toxicity</w:t>
      </w:r>
      <w:r>
        <w:rPr>
          <w:color w:val="231F20"/>
          <w:spacing w:val="-15"/>
        </w:rPr>
        <w:t> </w:t>
      </w:r>
      <w:r>
        <w:rPr>
          <w:color w:val="231F20"/>
        </w:rPr>
        <w:t>or the effect of repeated exposures to low doses. </w:t>
      </w:r>
      <w:r>
        <w:rPr>
          <w:color w:val="231F20"/>
          <w:spacing w:val="-3"/>
        </w:rPr>
        <w:t>Toxicity </w:t>
      </w:r>
      <w:r>
        <w:rPr>
          <w:color w:val="231F20"/>
        </w:rPr>
        <w:t>experiments also</w:t>
      </w:r>
      <w:r>
        <w:rPr>
          <w:color w:val="231F20"/>
          <w:spacing w:val="-32"/>
        </w:rPr>
        <w:t> </w:t>
      </w:r>
      <w:r>
        <w:rPr>
          <w:color w:val="231F20"/>
          <w:spacing w:val="-4"/>
        </w:rPr>
        <w:t>tend </w:t>
      </w:r>
      <w:r>
        <w:rPr>
          <w:color w:val="231F20"/>
        </w:rPr>
        <w:t>to be based upon ingestion of the substance because ingestion-based </w:t>
      </w:r>
      <w:r>
        <w:rPr>
          <w:color w:val="231F20"/>
          <w:spacing w:val="-3"/>
        </w:rPr>
        <w:t>experi- </w:t>
      </w:r>
      <w:r>
        <w:rPr>
          <w:color w:val="231F20"/>
        </w:rPr>
        <w:t>ments</w:t>
      </w:r>
      <w:r>
        <w:rPr>
          <w:color w:val="231F20"/>
          <w:spacing w:val="-16"/>
        </w:rPr>
        <w:t> </w:t>
      </w:r>
      <w:r>
        <w:rPr>
          <w:color w:val="231F20"/>
        </w:rPr>
        <w:t>are</w:t>
      </w:r>
      <w:r>
        <w:rPr>
          <w:color w:val="231F20"/>
          <w:spacing w:val="-16"/>
        </w:rPr>
        <w:t> </w:t>
      </w:r>
      <w:r>
        <w:rPr>
          <w:color w:val="231F20"/>
        </w:rPr>
        <w:t>less</w:t>
      </w:r>
      <w:r>
        <w:rPr>
          <w:color w:val="231F20"/>
          <w:spacing w:val="-16"/>
        </w:rPr>
        <w:t> </w:t>
      </w:r>
      <w:r>
        <w:rPr>
          <w:color w:val="231F20"/>
        </w:rPr>
        <w:t>expensive</w:t>
      </w:r>
      <w:r>
        <w:rPr>
          <w:color w:val="231F20"/>
          <w:spacing w:val="-16"/>
        </w:rPr>
        <w:t> </w:t>
      </w:r>
      <w:r>
        <w:rPr>
          <w:color w:val="231F20"/>
        </w:rPr>
        <w:t>than</w:t>
      </w:r>
      <w:r>
        <w:rPr>
          <w:color w:val="231F20"/>
          <w:spacing w:val="-16"/>
        </w:rPr>
        <w:t> </w:t>
      </w:r>
      <w:r>
        <w:rPr>
          <w:color w:val="231F20"/>
        </w:rPr>
        <w:t>experiments</w:t>
      </w:r>
      <w:r>
        <w:rPr>
          <w:color w:val="231F20"/>
          <w:spacing w:val="-16"/>
        </w:rPr>
        <w:t> </w:t>
      </w:r>
      <w:r>
        <w:rPr>
          <w:color w:val="231F20"/>
        </w:rPr>
        <w:t>based</w:t>
      </w:r>
      <w:r>
        <w:rPr>
          <w:color w:val="231F20"/>
          <w:spacing w:val="-16"/>
        </w:rPr>
        <w:t> </w:t>
      </w:r>
      <w:r>
        <w:rPr>
          <w:color w:val="231F20"/>
        </w:rPr>
        <w:t>upon</w:t>
      </w:r>
      <w:r>
        <w:rPr>
          <w:color w:val="231F20"/>
          <w:spacing w:val="-16"/>
        </w:rPr>
        <w:t> </w:t>
      </w:r>
      <w:r>
        <w:rPr>
          <w:color w:val="231F20"/>
        </w:rPr>
        <w:t>respiration</w:t>
      </w:r>
      <w:r>
        <w:rPr>
          <w:color w:val="231F20"/>
          <w:spacing w:val="-16"/>
        </w:rPr>
        <w:t> </w:t>
      </w:r>
      <w:r>
        <w:rPr>
          <w:color w:val="231F20"/>
        </w:rPr>
        <w:t>or</w:t>
      </w:r>
      <w:r>
        <w:rPr>
          <w:color w:val="231F20"/>
          <w:spacing w:val="-16"/>
        </w:rPr>
        <w:t> </w:t>
      </w:r>
      <w:r>
        <w:rPr>
          <w:color w:val="231F20"/>
        </w:rPr>
        <w:t>contact. This bias may reduce the accuracy of the resulting data because most chem- icals</w:t>
      </w:r>
      <w:r>
        <w:rPr>
          <w:color w:val="231F20"/>
          <w:spacing w:val="-4"/>
        </w:rPr>
        <w:t> </w:t>
      </w:r>
      <w:r>
        <w:rPr>
          <w:color w:val="231F20"/>
        </w:rPr>
        <w:t>enter</w:t>
      </w:r>
      <w:r>
        <w:rPr>
          <w:color w:val="231F20"/>
          <w:spacing w:val="-4"/>
        </w:rPr>
        <w:t> </w:t>
      </w:r>
      <w:r>
        <w:rPr>
          <w:color w:val="231F20"/>
        </w:rPr>
        <w:t>our</w:t>
      </w:r>
      <w:r>
        <w:rPr>
          <w:color w:val="231F20"/>
          <w:spacing w:val="-4"/>
        </w:rPr>
        <w:t> </w:t>
      </w:r>
      <w:r>
        <w:rPr>
          <w:color w:val="231F20"/>
        </w:rPr>
        <w:t>bodies</w:t>
      </w:r>
      <w:r>
        <w:rPr>
          <w:color w:val="231F20"/>
          <w:spacing w:val="-4"/>
        </w:rPr>
        <w:t> </w:t>
      </w:r>
      <w:r>
        <w:rPr>
          <w:color w:val="231F20"/>
        </w:rPr>
        <w:t>through</w:t>
      </w:r>
      <w:r>
        <w:rPr>
          <w:color w:val="231F20"/>
          <w:spacing w:val="-4"/>
        </w:rPr>
        <w:t> </w:t>
      </w:r>
      <w:r>
        <w:rPr>
          <w:color w:val="231F20"/>
        </w:rPr>
        <w:t>respiration</w:t>
      </w:r>
      <w:r>
        <w:rPr>
          <w:color w:val="231F20"/>
          <w:spacing w:val="-4"/>
        </w:rPr>
        <w:t> </w:t>
      </w:r>
      <w:r>
        <w:rPr>
          <w:color w:val="231F20"/>
        </w:rPr>
        <w:t>or</w:t>
      </w:r>
      <w:r>
        <w:rPr>
          <w:color w:val="231F20"/>
          <w:spacing w:val="-4"/>
        </w:rPr>
        <w:t> </w:t>
      </w:r>
      <w:r>
        <w:rPr>
          <w:color w:val="231F20"/>
        </w:rPr>
        <w:t>skin</w:t>
      </w:r>
      <w:r>
        <w:rPr>
          <w:color w:val="231F20"/>
          <w:spacing w:val="-4"/>
        </w:rPr>
        <w:t> </w:t>
      </w:r>
      <w:r>
        <w:rPr>
          <w:color w:val="231F20"/>
        </w:rPr>
        <w:t>absorption.</w:t>
      </w:r>
      <w:r>
        <w:rPr>
          <w:color w:val="231F20"/>
          <w:spacing w:val="-4"/>
        </w:rPr>
        <w:t> </w:t>
      </w:r>
      <w:r>
        <w:rPr>
          <w:color w:val="231F20"/>
          <w:spacing w:val="-3"/>
        </w:rPr>
        <w:t>Toxicity</w:t>
      </w:r>
      <w:r>
        <w:rPr>
          <w:color w:val="231F20"/>
          <w:spacing w:val="-4"/>
        </w:rPr>
        <w:t> </w:t>
      </w:r>
      <w:r>
        <w:rPr>
          <w:color w:val="231F20"/>
        </w:rPr>
        <w:t>data</w:t>
      </w:r>
      <w:r>
        <w:rPr>
          <w:color w:val="231F20"/>
          <w:spacing w:val="-4"/>
        </w:rPr>
        <w:t> </w:t>
      </w:r>
      <w:r>
        <w:rPr>
          <w:color w:val="231F20"/>
          <w:spacing w:val="-8"/>
        </w:rPr>
        <w:t>is </w:t>
      </w:r>
      <w:r>
        <w:rPr>
          <w:color w:val="231F20"/>
        </w:rPr>
        <w:t>also based upon animal experiments, and these results may not be perfectly applicable to humans. Perhaps most concerning is that toxicity experiments typically</w:t>
      </w:r>
      <w:r>
        <w:rPr>
          <w:color w:val="231F20"/>
          <w:spacing w:val="-9"/>
        </w:rPr>
        <w:t> </w:t>
      </w:r>
      <w:r>
        <w:rPr>
          <w:color w:val="231F20"/>
        </w:rPr>
        <w:t>assess</w:t>
      </w:r>
      <w:r>
        <w:rPr>
          <w:color w:val="231F20"/>
          <w:spacing w:val="-8"/>
        </w:rPr>
        <w:t> </w:t>
      </w:r>
      <w:r>
        <w:rPr>
          <w:color w:val="231F20"/>
        </w:rPr>
        <w:t>the</w:t>
      </w:r>
      <w:r>
        <w:rPr>
          <w:color w:val="231F20"/>
          <w:spacing w:val="-8"/>
        </w:rPr>
        <w:t> </w:t>
      </w:r>
      <w:r>
        <w:rPr>
          <w:color w:val="231F20"/>
        </w:rPr>
        <w:t>toxicity</w:t>
      </w:r>
      <w:r>
        <w:rPr>
          <w:color w:val="231F20"/>
          <w:spacing w:val="-9"/>
        </w:rPr>
        <w:t> </w:t>
      </w:r>
      <w:r>
        <w:rPr>
          <w:color w:val="231F20"/>
        </w:rPr>
        <w:t>of</w:t>
      </w:r>
      <w:r>
        <w:rPr>
          <w:color w:val="231F20"/>
          <w:spacing w:val="-8"/>
        </w:rPr>
        <w:t> </w:t>
      </w:r>
      <w:r>
        <w:rPr>
          <w:color w:val="231F20"/>
        </w:rPr>
        <w:t>a</w:t>
      </w:r>
      <w:r>
        <w:rPr>
          <w:color w:val="231F20"/>
          <w:spacing w:val="-8"/>
        </w:rPr>
        <w:t> </w:t>
      </w:r>
      <w:r>
        <w:rPr>
          <w:color w:val="231F20"/>
        </w:rPr>
        <w:t>single</w:t>
      </w:r>
      <w:r>
        <w:rPr>
          <w:color w:val="231F20"/>
          <w:spacing w:val="-8"/>
        </w:rPr>
        <w:t> </w:t>
      </w:r>
      <w:r>
        <w:rPr>
          <w:color w:val="231F20"/>
        </w:rPr>
        <w:t>substance</w:t>
      </w:r>
      <w:r>
        <w:rPr>
          <w:color w:val="231F20"/>
          <w:spacing w:val="-9"/>
        </w:rPr>
        <w:t> </w:t>
      </w:r>
      <w:r>
        <w:rPr>
          <w:color w:val="231F20"/>
        </w:rPr>
        <w:t>in</w:t>
      </w:r>
      <w:r>
        <w:rPr>
          <w:color w:val="231F20"/>
          <w:spacing w:val="-8"/>
        </w:rPr>
        <w:t> </w:t>
      </w:r>
      <w:r>
        <w:rPr>
          <w:color w:val="231F20"/>
        </w:rPr>
        <w:t>isolation.</w:t>
      </w:r>
      <w:r>
        <w:rPr>
          <w:color w:val="231F20"/>
          <w:spacing w:val="-8"/>
        </w:rPr>
        <w:t> </w:t>
      </w:r>
      <w:r>
        <w:rPr>
          <w:color w:val="231F20"/>
        </w:rPr>
        <w:t>This</w:t>
      </w:r>
      <w:r>
        <w:rPr>
          <w:color w:val="231F20"/>
          <w:spacing w:val="-8"/>
        </w:rPr>
        <w:t> </w:t>
      </w:r>
      <w:r>
        <w:rPr>
          <w:color w:val="231F20"/>
        </w:rPr>
        <w:t>ignores</w:t>
      </w:r>
      <w:r>
        <w:rPr>
          <w:color w:val="231F20"/>
          <w:spacing w:val="-9"/>
        </w:rPr>
        <w:t> </w:t>
      </w:r>
      <w:r>
        <w:rPr>
          <w:color w:val="231F20"/>
          <w:spacing w:val="-5"/>
        </w:rPr>
        <w:t>the </w:t>
      </w:r>
      <w:r>
        <w:rPr>
          <w:color w:val="231F20"/>
        </w:rPr>
        <w:t>reality</w:t>
      </w:r>
      <w:r>
        <w:rPr>
          <w:color w:val="231F20"/>
          <w:spacing w:val="-9"/>
        </w:rPr>
        <w:t> </w:t>
      </w:r>
      <w:r>
        <w:rPr>
          <w:color w:val="231F20"/>
        </w:rPr>
        <w:t>that</w:t>
      </w:r>
      <w:r>
        <w:rPr>
          <w:color w:val="231F20"/>
          <w:spacing w:val="-8"/>
        </w:rPr>
        <w:t> </w:t>
      </w:r>
      <w:r>
        <w:rPr>
          <w:color w:val="231F20"/>
        </w:rPr>
        <w:t>most</w:t>
      </w:r>
      <w:r>
        <w:rPr>
          <w:color w:val="231F20"/>
          <w:spacing w:val="-8"/>
        </w:rPr>
        <w:t> </w:t>
      </w:r>
      <w:r>
        <w:rPr>
          <w:color w:val="231F20"/>
        </w:rPr>
        <w:t>workplaces</w:t>
      </w:r>
      <w:r>
        <w:rPr>
          <w:color w:val="231F20"/>
          <w:spacing w:val="-9"/>
        </w:rPr>
        <w:t> </w:t>
      </w:r>
      <w:r>
        <w:rPr>
          <w:color w:val="231F20"/>
        </w:rPr>
        <w:t>expose</w:t>
      </w:r>
      <w:r>
        <w:rPr>
          <w:color w:val="231F20"/>
          <w:spacing w:val="-8"/>
        </w:rPr>
        <w:t> </w:t>
      </w:r>
      <w:r>
        <w:rPr>
          <w:color w:val="231F20"/>
        </w:rPr>
        <w:t>workers</w:t>
      </w:r>
      <w:r>
        <w:rPr>
          <w:color w:val="231F20"/>
          <w:spacing w:val="-8"/>
        </w:rPr>
        <w:t> </w:t>
      </w:r>
      <w:r>
        <w:rPr>
          <w:color w:val="231F20"/>
        </w:rPr>
        <w:t>to</w:t>
      </w:r>
      <w:r>
        <w:rPr>
          <w:color w:val="231F20"/>
          <w:spacing w:val="-9"/>
        </w:rPr>
        <w:t> </w:t>
      </w:r>
      <w:r>
        <w:rPr>
          <w:color w:val="231F20"/>
        </w:rPr>
        <w:t>multiple</w:t>
      </w:r>
      <w:r>
        <w:rPr>
          <w:color w:val="231F20"/>
          <w:spacing w:val="-8"/>
        </w:rPr>
        <w:t> </w:t>
      </w:r>
      <w:r>
        <w:rPr>
          <w:color w:val="231F20"/>
        </w:rPr>
        <w:t>chemicals</w:t>
      </w:r>
      <w:r>
        <w:rPr>
          <w:color w:val="231F20"/>
          <w:spacing w:val="-8"/>
        </w:rPr>
        <w:t> </w:t>
      </w:r>
      <w:r>
        <w:rPr>
          <w:color w:val="231F20"/>
        </w:rPr>
        <w:t>and</w:t>
      </w:r>
      <w:r>
        <w:rPr>
          <w:color w:val="231F20"/>
          <w:spacing w:val="-9"/>
        </w:rPr>
        <w:t> </w:t>
      </w:r>
      <w:r>
        <w:rPr>
          <w:color w:val="231F20"/>
          <w:spacing w:val="-3"/>
        </w:rPr>
        <w:t>these </w:t>
      </w:r>
      <w:r>
        <w:rPr>
          <w:color w:val="231F20"/>
        </w:rPr>
        <w:t>exposures may interact </w:t>
      </w:r>
      <w:r>
        <w:rPr>
          <w:rFonts w:ascii="Book Antiqua" w:hAnsi="Book Antiqua"/>
          <w:b/>
          <w:i/>
          <w:color w:val="231F20"/>
        </w:rPr>
        <w:t>synergistically</w:t>
      </w:r>
      <w:r>
        <w:rPr>
          <w:color w:val="231F20"/>
        </w:rPr>
        <w:t>. That is to </w:t>
      </w:r>
      <w:r>
        <w:rPr>
          <w:color w:val="231F20"/>
          <w:spacing w:val="-5"/>
        </w:rPr>
        <w:t>say, </w:t>
      </w:r>
      <w:r>
        <w:rPr>
          <w:color w:val="231F20"/>
        </w:rPr>
        <w:t>exposures to multiple chemicals may increase the toxicity of each chemical out of proportion to </w:t>
      </w:r>
      <w:r>
        <w:rPr>
          <w:color w:val="231F20"/>
          <w:spacing w:val="-4"/>
        </w:rPr>
        <w:t>its </w:t>
      </w:r>
      <w:r>
        <w:rPr>
          <w:color w:val="231F20"/>
        </w:rPr>
        <w:t>toxicity in isolation.</w:t>
      </w:r>
    </w:p>
    <w:p>
      <w:pPr>
        <w:pStyle w:val="BodyText"/>
        <w:spacing w:line="280" w:lineRule="auto" w:before="14"/>
        <w:ind w:left="210" w:right="1255" w:firstLine="180"/>
        <w:jc w:val="both"/>
        <w:rPr>
          <w:sz w:val="10"/>
        </w:rPr>
      </w:pPr>
      <w:r>
        <w:rPr>
          <w:color w:val="231F20"/>
        </w:rPr>
        <w:t>As discussed in Chapter 3, controlling chemical hazards begins by </w:t>
      </w:r>
      <w:r>
        <w:rPr>
          <w:color w:val="231F20"/>
          <w:spacing w:val="-3"/>
        </w:rPr>
        <w:t>identi- </w:t>
      </w:r>
      <w:r>
        <w:rPr>
          <w:color w:val="231F20"/>
        </w:rPr>
        <w:t>fying worker tasks and environmental factors associated with the location. Subsequently,</w:t>
      </w:r>
      <w:r>
        <w:rPr>
          <w:color w:val="231F20"/>
          <w:spacing w:val="-10"/>
        </w:rPr>
        <w:t> </w:t>
      </w:r>
      <w:r>
        <w:rPr>
          <w:color w:val="231F20"/>
        </w:rPr>
        <w:t>we</w:t>
      </w:r>
      <w:r>
        <w:rPr>
          <w:color w:val="231F20"/>
          <w:spacing w:val="-9"/>
        </w:rPr>
        <w:t> </w:t>
      </w:r>
      <w:r>
        <w:rPr>
          <w:color w:val="231F20"/>
        </w:rPr>
        <w:t>must</w:t>
      </w:r>
      <w:r>
        <w:rPr>
          <w:color w:val="231F20"/>
          <w:spacing w:val="-10"/>
        </w:rPr>
        <w:t> </w:t>
      </w:r>
      <w:r>
        <w:rPr>
          <w:color w:val="231F20"/>
        </w:rPr>
        <w:t>identify</w:t>
      </w:r>
      <w:r>
        <w:rPr>
          <w:color w:val="231F20"/>
          <w:spacing w:val="-9"/>
        </w:rPr>
        <w:t> </w:t>
      </w:r>
      <w:r>
        <w:rPr>
          <w:color w:val="231F20"/>
        </w:rPr>
        <w:t>and</w:t>
      </w:r>
      <w:r>
        <w:rPr>
          <w:color w:val="231F20"/>
          <w:spacing w:val="-10"/>
        </w:rPr>
        <w:t> </w:t>
      </w:r>
      <w:r>
        <w:rPr>
          <w:color w:val="231F20"/>
        </w:rPr>
        <w:t>list</w:t>
      </w:r>
      <w:r>
        <w:rPr>
          <w:color w:val="231F20"/>
          <w:spacing w:val="-9"/>
        </w:rPr>
        <w:t> </w:t>
      </w:r>
      <w:r>
        <w:rPr>
          <w:color w:val="231F20"/>
        </w:rPr>
        <w:t>each</w:t>
      </w:r>
      <w:r>
        <w:rPr>
          <w:color w:val="231F20"/>
          <w:spacing w:val="-10"/>
        </w:rPr>
        <w:t> </w:t>
      </w:r>
      <w:r>
        <w:rPr>
          <w:color w:val="231F20"/>
        </w:rPr>
        <w:t>chemical</w:t>
      </w:r>
      <w:r>
        <w:rPr>
          <w:color w:val="231F20"/>
          <w:spacing w:val="-9"/>
        </w:rPr>
        <w:t> </w:t>
      </w:r>
      <w:r>
        <w:rPr>
          <w:color w:val="231F20"/>
        </w:rPr>
        <w:t>a</w:t>
      </w:r>
      <w:r>
        <w:rPr>
          <w:color w:val="231F20"/>
          <w:spacing w:val="-10"/>
        </w:rPr>
        <w:t> </w:t>
      </w:r>
      <w:r>
        <w:rPr>
          <w:color w:val="231F20"/>
        </w:rPr>
        <w:t>worker</w:t>
      </w:r>
      <w:r>
        <w:rPr>
          <w:color w:val="231F20"/>
          <w:spacing w:val="-9"/>
        </w:rPr>
        <w:t> </w:t>
      </w:r>
      <w:r>
        <w:rPr>
          <w:color w:val="231F20"/>
        </w:rPr>
        <w:t>is</w:t>
      </w:r>
      <w:r>
        <w:rPr>
          <w:color w:val="231F20"/>
          <w:spacing w:val="-10"/>
        </w:rPr>
        <w:t> </w:t>
      </w:r>
      <w:r>
        <w:rPr>
          <w:color w:val="231F20"/>
        </w:rPr>
        <w:t>exposed</w:t>
      </w:r>
      <w:r>
        <w:rPr>
          <w:color w:val="231F20"/>
          <w:spacing w:val="-9"/>
        </w:rPr>
        <w:t> </w:t>
      </w:r>
      <w:r>
        <w:rPr>
          <w:color w:val="231F20"/>
          <w:spacing w:val="-8"/>
        </w:rPr>
        <w:t>to </w:t>
      </w:r>
      <w:r>
        <w:rPr>
          <w:color w:val="231F20"/>
        </w:rPr>
        <w:t>and</w:t>
      </w:r>
      <w:r>
        <w:rPr>
          <w:color w:val="231F20"/>
          <w:spacing w:val="-18"/>
        </w:rPr>
        <w:t> </w:t>
      </w:r>
      <w:r>
        <w:rPr>
          <w:color w:val="231F20"/>
        </w:rPr>
        <w:t>the</w:t>
      </w:r>
      <w:r>
        <w:rPr>
          <w:color w:val="231F20"/>
          <w:spacing w:val="-18"/>
        </w:rPr>
        <w:t> </w:t>
      </w:r>
      <w:r>
        <w:rPr>
          <w:color w:val="231F20"/>
        </w:rPr>
        <w:t>route(s)</w:t>
      </w:r>
      <w:r>
        <w:rPr>
          <w:color w:val="231F20"/>
          <w:spacing w:val="-17"/>
        </w:rPr>
        <w:t> </w:t>
      </w:r>
      <w:r>
        <w:rPr>
          <w:color w:val="231F20"/>
        </w:rPr>
        <w:t>of</w:t>
      </w:r>
      <w:r>
        <w:rPr>
          <w:color w:val="231F20"/>
          <w:spacing w:val="-18"/>
        </w:rPr>
        <w:t> </w:t>
      </w:r>
      <w:r>
        <w:rPr>
          <w:color w:val="231F20"/>
        </w:rPr>
        <w:t>entry</w:t>
      </w:r>
      <w:r>
        <w:rPr>
          <w:color w:val="231F20"/>
          <w:spacing w:val="-18"/>
        </w:rPr>
        <w:t> </w:t>
      </w:r>
      <w:r>
        <w:rPr>
          <w:color w:val="231F20"/>
        </w:rPr>
        <w:t>for</w:t>
      </w:r>
      <w:r>
        <w:rPr>
          <w:color w:val="231F20"/>
          <w:spacing w:val="-17"/>
        </w:rPr>
        <w:t> </w:t>
      </w:r>
      <w:r>
        <w:rPr>
          <w:color w:val="231F20"/>
        </w:rPr>
        <w:t>that</w:t>
      </w:r>
      <w:r>
        <w:rPr>
          <w:color w:val="231F20"/>
          <w:spacing w:val="-18"/>
        </w:rPr>
        <w:t> </w:t>
      </w:r>
      <w:r>
        <w:rPr>
          <w:color w:val="231F20"/>
        </w:rPr>
        <w:t>chemical.</w:t>
      </w:r>
      <w:r>
        <w:rPr>
          <w:color w:val="231F20"/>
          <w:spacing w:val="-18"/>
        </w:rPr>
        <w:t> </w:t>
      </w:r>
      <w:r>
        <w:rPr>
          <w:color w:val="231F20"/>
        </w:rPr>
        <w:t>The</w:t>
      </w:r>
      <w:r>
        <w:rPr>
          <w:color w:val="231F20"/>
          <w:spacing w:val="-17"/>
        </w:rPr>
        <w:t> </w:t>
      </w:r>
      <w:r>
        <w:rPr>
          <w:color w:val="231F20"/>
        </w:rPr>
        <w:t>potential</w:t>
      </w:r>
      <w:r>
        <w:rPr>
          <w:color w:val="231F20"/>
          <w:spacing w:val="-18"/>
        </w:rPr>
        <w:t> </w:t>
      </w:r>
      <w:r>
        <w:rPr>
          <w:color w:val="231F20"/>
        </w:rPr>
        <w:t>hazard</w:t>
      </w:r>
      <w:r>
        <w:rPr>
          <w:color w:val="231F20"/>
          <w:spacing w:val="-18"/>
        </w:rPr>
        <w:t> </w:t>
      </w:r>
      <w:r>
        <w:rPr>
          <w:color w:val="231F20"/>
        </w:rPr>
        <w:t>posed</w:t>
      </w:r>
      <w:r>
        <w:rPr>
          <w:color w:val="231F20"/>
          <w:spacing w:val="-17"/>
        </w:rPr>
        <w:t> </w:t>
      </w:r>
      <w:r>
        <w:rPr>
          <w:color w:val="231F20"/>
        </w:rPr>
        <w:t>by</w:t>
      </w:r>
      <w:r>
        <w:rPr>
          <w:color w:val="231F20"/>
          <w:spacing w:val="-18"/>
        </w:rPr>
        <w:t> </w:t>
      </w:r>
      <w:r>
        <w:rPr>
          <w:color w:val="231F20"/>
        </w:rPr>
        <w:t>each exposure and the risk of exposure should be determined along with control strategies. Control strategies used should follow the hierarchy of controls, beginning with elimination (e.g., using non-chemical processes) and substi- tution</w:t>
      </w:r>
      <w:r>
        <w:rPr>
          <w:color w:val="231F20"/>
          <w:spacing w:val="-19"/>
        </w:rPr>
        <w:t> </w:t>
      </w:r>
      <w:r>
        <w:rPr>
          <w:color w:val="231F20"/>
        </w:rPr>
        <w:t>(e.g.,</w:t>
      </w:r>
      <w:r>
        <w:rPr>
          <w:color w:val="231F20"/>
          <w:spacing w:val="-18"/>
        </w:rPr>
        <w:t> </w:t>
      </w:r>
      <w:r>
        <w:rPr>
          <w:color w:val="231F20"/>
        </w:rPr>
        <w:t>using</w:t>
      </w:r>
      <w:r>
        <w:rPr>
          <w:color w:val="231F20"/>
          <w:spacing w:val="-19"/>
        </w:rPr>
        <w:t> </w:t>
      </w:r>
      <w:r>
        <w:rPr>
          <w:color w:val="231F20"/>
        </w:rPr>
        <w:t>a</w:t>
      </w:r>
      <w:r>
        <w:rPr>
          <w:color w:val="231F20"/>
          <w:spacing w:val="-18"/>
        </w:rPr>
        <w:t> </w:t>
      </w:r>
      <w:r>
        <w:rPr>
          <w:color w:val="231F20"/>
        </w:rPr>
        <w:t>less</w:t>
      </w:r>
      <w:r>
        <w:rPr>
          <w:color w:val="231F20"/>
          <w:spacing w:val="-19"/>
        </w:rPr>
        <w:t> </w:t>
      </w:r>
      <w:r>
        <w:rPr>
          <w:color w:val="231F20"/>
        </w:rPr>
        <w:t>hazardous</w:t>
      </w:r>
      <w:r>
        <w:rPr>
          <w:color w:val="231F20"/>
          <w:spacing w:val="-18"/>
        </w:rPr>
        <w:t> </w:t>
      </w:r>
      <w:r>
        <w:rPr>
          <w:color w:val="231F20"/>
        </w:rPr>
        <w:t>chemical),</w:t>
      </w:r>
      <w:r>
        <w:rPr>
          <w:color w:val="231F20"/>
          <w:spacing w:val="-19"/>
        </w:rPr>
        <w:t> </w:t>
      </w:r>
      <w:r>
        <w:rPr>
          <w:color w:val="231F20"/>
        </w:rPr>
        <w:t>then</w:t>
      </w:r>
      <w:r>
        <w:rPr>
          <w:color w:val="231F20"/>
          <w:spacing w:val="-18"/>
        </w:rPr>
        <w:t> </w:t>
      </w:r>
      <w:r>
        <w:rPr>
          <w:color w:val="231F20"/>
        </w:rPr>
        <w:t>progressing</w:t>
      </w:r>
      <w:r>
        <w:rPr>
          <w:color w:val="231F20"/>
          <w:spacing w:val="-19"/>
        </w:rPr>
        <w:t> </w:t>
      </w:r>
      <w:r>
        <w:rPr>
          <w:color w:val="231F20"/>
        </w:rPr>
        <w:t>to</w:t>
      </w:r>
      <w:r>
        <w:rPr>
          <w:color w:val="231F20"/>
          <w:spacing w:val="-18"/>
        </w:rPr>
        <w:t> </w:t>
      </w:r>
      <w:r>
        <w:rPr>
          <w:color w:val="231F20"/>
        </w:rPr>
        <w:t>engineering controls (e.g., physically isolating workers from the</w:t>
      </w:r>
      <w:r>
        <w:rPr>
          <w:color w:val="231F20"/>
          <w:spacing w:val="-2"/>
        </w:rPr>
        <w:t> </w:t>
      </w:r>
      <w:r>
        <w:rPr>
          <w:color w:val="231F20"/>
        </w:rPr>
        <w:t>chemical).</w:t>
      </w:r>
      <w:r>
        <w:rPr>
          <w:color w:val="231F20"/>
          <w:position w:val="6"/>
          <w:sz w:val="10"/>
        </w:rPr>
        <w:t>6</w:t>
      </w:r>
    </w:p>
    <w:p>
      <w:pPr>
        <w:pStyle w:val="BodyText"/>
        <w:spacing w:line="280" w:lineRule="auto" w:before="7"/>
        <w:ind w:left="210" w:right="1254" w:firstLine="180"/>
        <w:jc w:val="both"/>
      </w:pPr>
      <w:r>
        <w:rPr>
          <w:color w:val="231F20"/>
        </w:rPr>
        <w:t>Less effective control approaches include administrative controls that minimize or standardize exposures and the provision of personal protect- ive equipment (PPE). In addition, some workplaces provide special</w:t>
      </w:r>
      <w:r>
        <w:rPr>
          <w:color w:val="231F20"/>
          <w:spacing w:val="-31"/>
        </w:rPr>
        <w:t> </w:t>
      </w:r>
      <w:r>
        <w:rPr>
          <w:color w:val="231F20"/>
        </w:rPr>
        <w:t>facilities (e.g., showers, lunch rooms) to minimize workers’ exposure to chemicals. Some</w:t>
      </w:r>
      <w:r>
        <w:rPr>
          <w:color w:val="231F20"/>
          <w:spacing w:val="-22"/>
        </w:rPr>
        <w:t> </w:t>
      </w:r>
      <w:r>
        <w:rPr>
          <w:color w:val="231F20"/>
        </w:rPr>
        <w:t>organizations</w:t>
      </w:r>
      <w:r>
        <w:rPr>
          <w:color w:val="231F20"/>
          <w:spacing w:val="-21"/>
        </w:rPr>
        <w:t> </w:t>
      </w:r>
      <w:r>
        <w:rPr>
          <w:color w:val="231F20"/>
        </w:rPr>
        <w:t>will</w:t>
      </w:r>
      <w:r>
        <w:rPr>
          <w:color w:val="231F20"/>
          <w:spacing w:val="-21"/>
        </w:rPr>
        <w:t> </w:t>
      </w:r>
      <w:r>
        <w:rPr>
          <w:color w:val="231F20"/>
        </w:rPr>
        <w:t>also</w:t>
      </w:r>
      <w:r>
        <w:rPr>
          <w:color w:val="231F20"/>
          <w:spacing w:val="-21"/>
        </w:rPr>
        <w:t> </w:t>
      </w:r>
      <w:r>
        <w:rPr>
          <w:color w:val="231F20"/>
        </w:rPr>
        <w:t>undertake</w:t>
      </w:r>
      <w:r>
        <w:rPr>
          <w:color w:val="231F20"/>
          <w:spacing w:val="-21"/>
        </w:rPr>
        <w:t> </w:t>
      </w:r>
      <w:r>
        <w:rPr>
          <w:color w:val="231F20"/>
        </w:rPr>
        <w:t>extensive</w:t>
      </w:r>
      <w:r>
        <w:rPr>
          <w:color w:val="231F20"/>
          <w:spacing w:val="-21"/>
        </w:rPr>
        <w:t> </w:t>
      </w:r>
      <w:r>
        <w:rPr>
          <w:color w:val="231F20"/>
        </w:rPr>
        <w:t>medical</w:t>
      </w:r>
      <w:r>
        <w:rPr>
          <w:color w:val="231F20"/>
          <w:spacing w:val="-22"/>
        </w:rPr>
        <w:t> </w:t>
      </w:r>
      <w:r>
        <w:rPr>
          <w:color w:val="231F20"/>
        </w:rPr>
        <w:t>and</w:t>
      </w:r>
      <w:r>
        <w:rPr>
          <w:color w:val="231F20"/>
          <w:spacing w:val="-21"/>
        </w:rPr>
        <w:t> </w:t>
      </w:r>
      <w:r>
        <w:rPr>
          <w:color w:val="231F20"/>
        </w:rPr>
        <w:t>environmental</w:t>
      </w:r>
    </w:p>
    <w:p>
      <w:pPr>
        <w:spacing w:after="0" w:line="280" w:lineRule="auto"/>
        <w:jc w:val="both"/>
        <w:sectPr>
          <w:pgSz w:w="8640" w:h="12960"/>
          <w:pgMar w:header="0" w:footer="934" w:top="960" w:bottom="1120" w:left="1140" w:right="0"/>
        </w:sectPr>
      </w:pPr>
    </w:p>
    <w:p>
      <w:pPr>
        <w:pStyle w:val="BodyText"/>
        <w:spacing w:line="280" w:lineRule="auto" w:before="61"/>
        <w:ind w:left="120" w:right="1345"/>
        <w:jc w:val="both"/>
      </w:pPr>
      <w:r>
        <w:rPr>
          <w:color w:val="231F20"/>
        </w:rPr>
        <w:t>monitoring and record keeping. This can include monitoring the level of a hazard</w:t>
      </w:r>
      <w:r>
        <w:rPr>
          <w:color w:val="231F20"/>
          <w:spacing w:val="-11"/>
        </w:rPr>
        <w:t> </w:t>
      </w:r>
      <w:r>
        <w:rPr>
          <w:color w:val="231F20"/>
        </w:rPr>
        <w:t>in</w:t>
      </w:r>
      <w:r>
        <w:rPr>
          <w:color w:val="231F20"/>
          <w:spacing w:val="-10"/>
        </w:rPr>
        <w:t> </w:t>
      </w:r>
      <w:r>
        <w:rPr>
          <w:color w:val="231F20"/>
        </w:rPr>
        <w:t>a</w:t>
      </w:r>
      <w:r>
        <w:rPr>
          <w:color w:val="231F20"/>
          <w:spacing w:val="-10"/>
        </w:rPr>
        <w:t> </w:t>
      </w:r>
      <w:r>
        <w:rPr>
          <w:color w:val="231F20"/>
        </w:rPr>
        <w:t>specific</w:t>
      </w:r>
      <w:r>
        <w:rPr>
          <w:color w:val="231F20"/>
          <w:spacing w:val="-10"/>
        </w:rPr>
        <w:t> </w:t>
      </w:r>
      <w:r>
        <w:rPr>
          <w:color w:val="231F20"/>
        </w:rPr>
        <w:t>area</w:t>
      </w:r>
      <w:r>
        <w:rPr>
          <w:color w:val="231F20"/>
          <w:spacing w:val="-11"/>
        </w:rPr>
        <w:t> </w:t>
      </w:r>
      <w:r>
        <w:rPr>
          <w:color w:val="231F20"/>
        </w:rPr>
        <w:t>(</w:t>
      </w:r>
      <w:r>
        <w:rPr>
          <w:rFonts w:ascii="Book Antiqua" w:hAnsi="Book Antiqua"/>
          <w:b/>
          <w:i/>
          <w:color w:val="231F20"/>
        </w:rPr>
        <w:t>area</w:t>
      </w:r>
      <w:r>
        <w:rPr>
          <w:rFonts w:ascii="Book Antiqua" w:hAnsi="Book Antiqua"/>
          <w:b/>
          <w:i/>
          <w:color w:val="231F20"/>
          <w:spacing w:val="-10"/>
        </w:rPr>
        <w:t> </w:t>
      </w:r>
      <w:r>
        <w:rPr>
          <w:rFonts w:ascii="Book Antiqua" w:hAnsi="Book Antiqua"/>
          <w:b/>
          <w:i/>
          <w:color w:val="231F20"/>
        </w:rPr>
        <w:t>monitoring</w:t>
      </w:r>
      <w:r>
        <w:rPr>
          <w:color w:val="231F20"/>
        </w:rPr>
        <w:t>),</w:t>
      </w:r>
      <w:r>
        <w:rPr>
          <w:color w:val="231F20"/>
          <w:spacing w:val="-10"/>
        </w:rPr>
        <w:t> </w:t>
      </w:r>
      <w:r>
        <w:rPr>
          <w:color w:val="231F20"/>
        </w:rPr>
        <w:t>the</w:t>
      </w:r>
      <w:r>
        <w:rPr>
          <w:color w:val="231F20"/>
          <w:spacing w:val="-10"/>
        </w:rPr>
        <w:t> </w:t>
      </w:r>
      <w:r>
        <w:rPr>
          <w:color w:val="231F20"/>
        </w:rPr>
        <w:t>dose</w:t>
      </w:r>
      <w:r>
        <w:rPr>
          <w:color w:val="231F20"/>
          <w:spacing w:val="-11"/>
        </w:rPr>
        <w:t> </w:t>
      </w:r>
      <w:r>
        <w:rPr>
          <w:color w:val="231F20"/>
        </w:rPr>
        <w:t>experienced</w:t>
      </w:r>
      <w:r>
        <w:rPr>
          <w:color w:val="231F20"/>
          <w:spacing w:val="-10"/>
        </w:rPr>
        <w:t> </w:t>
      </w:r>
      <w:r>
        <w:rPr>
          <w:color w:val="231F20"/>
        </w:rPr>
        <w:t>by</w:t>
      </w:r>
      <w:r>
        <w:rPr>
          <w:color w:val="231F20"/>
          <w:spacing w:val="-10"/>
        </w:rPr>
        <w:t> </w:t>
      </w:r>
      <w:r>
        <w:rPr>
          <w:color w:val="231F20"/>
        </w:rPr>
        <w:t>a</w:t>
      </w:r>
      <w:r>
        <w:rPr>
          <w:color w:val="231F20"/>
          <w:spacing w:val="-10"/>
        </w:rPr>
        <w:t> </w:t>
      </w:r>
      <w:r>
        <w:rPr>
          <w:color w:val="231F20"/>
        </w:rPr>
        <w:t>worker (</w:t>
      </w:r>
      <w:r>
        <w:rPr>
          <w:rFonts w:ascii="Book Antiqua" w:hAnsi="Book Antiqua"/>
          <w:b/>
          <w:i/>
          <w:color w:val="231F20"/>
        </w:rPr>
        <w:t>personal monitoring</w:t>
      </w:r>
      <w:r>
        <w:rPr>
          <w:color w:val="231F20"/>
        </w:rPr>
        <w:t>), or the presence of a chemical or its metabolic</w:t>
      </w:r>
      <w:r>
        <w:rPr>
          <w:color w:val="231F20"/>
          <w:spacing w:val="-20"/>
        </w:rPr>
        <w:t> </w:t>
      </w:r>
      <w:r>
        <w:rPr>
          <w:color w:val="231F20"/>
        </w:rPr>
        <w:t>residue in a worker’s blood, body fluids, or tissues (</w:t>
      </w:r>
      <w:r>
        <w:rPr>
          <w:rFonts w:ascii="Book Antiqua" w:hAnsi="Book Antiqua"/>
          <w:b/>
          <w:i/>
          <w:color w:val="231F20"/>
        </w:rPr>
        <w:t>medical monitoring</w:t>
      </w:r>
      <w:r>
        <w:rPr>
          <w:color w:val="231F20"/>
        </w:rPr>
        <w:t>). While not hazard</w:t>
      </w:r>
      <w:r>
        <w:rPr>
          <w:color w:val="231F20"/>
          <w:spacing w:val="-6"/>
        </w:rPr>
        <w:t> </w:t>
      </w:r>
      <w:r>
        <w:rPr>
          <w:color w:val="231F20"/>
        </w:rPr>
        <w:t>controls</w:t>
      </w:r>
      <w:r>
        <w:rPr>
          <w:color w:val="231F20"/>
          <w:spacing w:val="-6"/>
        </w:rPr>
        <w:t> </w:t>
      </w:r>
      <w:r>
        <w:rPr>
          <w:color w:val="231F20"/>
        </w:rPr>
        <w:t>per</w:t>
      </w:r>
      <w:r>
        <w:rPr>
          <w:color w:val="231F20"/>
          <w:spacing w:val="-6"/>
        </w:rPr>
        <w:t> </w:t>
      </w:r>
      <w:r>
        <w:rPr>
          <w:color w:val="231F20"/>
        </w:rPr>
        <w:t>se,</w:t>
      </w:r>
      <w:r>
        <w:rPr>
          <w:color w:val="231F20"/>
          <w:spacing w:val="-6"/>
        </w:rPr>
        <w:t> </w:t>
      </w:r>
      <w:r>
        <w:rPr>
          <w:color w:val="231F20"/>
        </w:rPr>
        <w:t>monitoring</w:t>
      </w:r>
      <w:r>
        <w:rPr>
          <w:color w:val="231F20"/>
          <w:spacing w:val="-5"/>
        </w:rPr>
        <w:t> </w:t>
      </w:r>
      <w:r>
        <w:rPr>
          <w:color w:val="231F20"/>
        </w:rPr>
        <w:t>and</w:t>
      </w:r>
      <w:r>
        <w:rPr>
          <w:color w:val="231F20"/>
          <w:spacing w:val="-6"/>
        </w:rPr>
        <w:t> </w:t>
      </w:r>
      <w:r>
        <w:rPr>
          <w:color w:val="231F20"/>
        </w:rPr>
        <w:t>record</w:t>
      </w:r>
      <w:r>
        <w:rPr>
          <w:color w:val="231F20"/>
          <w:spacing w:val="-6"/>
        </w:rPr>
        <w:t> </w:t>
      </w:r>
      <w:r>
        <w:rPr>
          <w:color w:val="231F20"/>
        </w:rPr>
        <w:t>keeping</w:t>
      </w:r>
      <w:r>
        <w:rPr>
          <w:color w:val="231F20"/>
          <w:spacing w:val="-6"/>
        </w:rPr>
        <w:t> </w:t>
      </w:r>
      <w:r>
        <w:rPr>
          <w:color w:val="231F20"/>
        </w:rPr>
        <w:t>can</w:t>
      </w:r>
      <w:r>
        <w:rPr>
          <w:color w:val="231F20"/>
          <w:spacing w:val="-5"/>
        </w:rPr>
        <w:t> </w:t>
      </w:r>
      <w:r>
        <w:rPr>
          <w:color w:val="231F20"/>
        </w:rPr>
        <w:t>provide</w:t>
      </w:r>
      <w:r>
        <w:rPr>
          <w:color w:val="231F20"/>
          <w:spacing w:val="-6"/>
        </w:rPr>
        <w:t> </w:t>
      </w:r>
      <w:r>
        <w:rPr>
          <w:color w:val="231F20"/>
        </w:rPr>
        <w:t>data</w:t>
      </w:r>
      <w:r>
        <w:rPr>
          <w:color w:val="231F20"/>
          <w:spacing w:val="-6"/>
        </w:rPr>
        <w:t> </w:t>
      </w:r>
      <w:r>
        <w:rPr>
          <w:color w:val="231F20"/>
        </w:rPr>
        <w:t>that can</w:t>
      </w:r>
      <w:r>
        <w:rPr>
          <w:color w:val="231F20"/>
          <w:spacing w:val="-18"/>
        </w:rPr>
        <w:t> </w:t>
      </w:r>
      <w:r>
        <w:rPr>
          <w:color w:val="231F20"/>
        </w:rPr>
        <w:t>help</w:t>
      </w:r>
      <w:r>
        <w:rPr>
          <w:color w:val="231F20"/>
          <w:spacing w:val="-17"/>
        </w:rPr>
        <w:t> </w:t>
      </w:r>
      <w:r>
        <w:rPr>
          <w:color w:val="231F20"/>
        </w:rPr>
        <w:t>to</w:t>
      </w:r>
      <w:r>
        <w:rPr>
          <w:color w:val="231F20"/>
          <w:spacing w:val="-17"/>
        </w:rPr>
        <w:t> </w:t>
      </w:r>
      <w:r>
        <w:rPr>
          <w:color w:val="231F20"/>
        </w:rPr>
        <w:t>adjust</w:t>
      </w:r>
      <w:r>
        <w:rPr>
          <w:color w:val="231F20"/>
          <w:spacing w:val="-18"/>
        </w:rPr>
        <w:t> </w:t>
      </w:r>
      <w:r>
        <w:rPr>
          <w:color w:val="231F20"/>
        </w:rPr>
        <w:t>administrative</w:t>
      </w:r>
      <w:r>
        <w:rPr>
          <w:color w:val="231F20"/>
          <w:spacing w:val="-17"/>
        </w:rPr>
        <w:t> </w:t>
      </w:r>
      <w:r>
        <w:rPr>
          <w:color w:val="231F20"/>
        </w:rPr>
        <w:t>controls,</w:t>
      </w:r>
      <w:r>
        <w:rPr>
          <w:color w:val="231F20"/>
          <w:spacing w:val="-17"/>
        </w:rPr>
        <w:t> </w:t>
      </w:r>
      <w:r>
        <w:rPr>
          <w:color w:val="231F20"/>
        </w:rPr>
        <w:t>assess</w:t>
      </w:r>
      <w:r>
        <w:rPr>
          <w:color w:val="231F20"/>
          <w:spacing w:val="-17"/>
        </w:rPr>
        <w:t> </w:t>
      </w:r>
      <w:r>
        <w:rPr>
          <w:color w:val="231F20"/>
        </w:rPr>
        <w:t>the</w:t>
      </w:r>
      <w:r>
        <w:rPr>
          <w:color w:val="231F20"/>
          <w:spacing w:val="-18"/>
        </w:rPr>
        <w:t> </w:t>
      </w:r>
      <w:r>
        <w:rPr>
          <w:color w:val="231F20"/>
        </w:rPr>
        <w:t>effectiveness</w:t>
      </w:r>
      <w:r>
        <w:rPr>
          <w:color w:val="231F20"/>
          <w:spacing w:val="-17"/>
        </w:rPr>
        <w:t> </w:t>
      </w:r>
      <w:r>
        <w:rPr>
          <w:color w:val="231F20"/>
        </w:rPr>
        <w:t>of</w:t>
      </w:r>
      <w:r>
        <w:rPr>
          <w:color w:val="231F20"/>
          <w:spacing w:val="-17"/>
        </w:rPr>
        <w:t> </w:t>
      </w:r>
      <w:r>
        <w:rPr>
          <w:color w:val="231F20"/>
        </w:rPr>
        <w:t>PPE,</w:t>
      </w:r>
      <w:r>
        <w:rPr>
          <w:color w:val="231F20"/>
          <w:spacing w:val="-18"/>
        </w:rPr>
        <w:t> </w:t>
      </w:r>
      <w:r>
        <w:rPr>
          <w:color w:val="231F20"/>
        </w:rPr>
        <w:t>and identify early signs of health</w:t>
      </w:r>
      <w:r>
        <w:rPr>
          <w:color w:val="231F20"/>
          <w:spacing w:val="-1"/>
        </w:rPr>
        <w:t> </w:t>
      </w:r>
      <w:r>
        <w:rPr>
          <w:color w:val="231F20"/>
        </w:rPr>
        <w:t>effects.</w:t>
      </w:r>
    </w:p>
    <w:p>
      <w:pPr>
        <w:pStyle w:val="BodyText"/>
        <w:spacing w:line="280" w:lineRule="auto" w:before="7"/>
        <w:ind w:left="120" w:right="1345" w:firstLine="180"/>
        <w:jc w:val="both"/>
      </w:pPr>
      <w:r>
        <w:rPr>
          <w:color w:val="231F20"/>
        </w:rPr>
        <w:t>In practice, controlling exposure to chemical substances can be difficult. </w:t>
      </w:r>
      <w:r>
        <w:rPr>
          <w:color w:val="231F20"/>
          <w:spacing w:val="-4"/>
        </w:rPr>
        <w:t>Workplaces</w:t>
      </w:r>
      <w:r>
        <w:rPr>
          <w:color w:val="231F20"/>
          <w:spacing w:val="-28"/>
        </w:rPr>
        <w:t> </w:t>
      </w:r>
      <w:r>
        <w:rPr>
          <w:color w:val="231F20"/>
        </w:rPr>
        <w:t>often</w:t>
      </w:r>
      <w:r>
        <w:rPr>
          <w:color w:val="231F20"/>
          <w:spacing w:val="-27"/>
        </w:rPr>
        <w:t> </w:t>
      </w:r>
      <w:r>
        <w:rPr>
          <w:color w:val="231F20"/>
        </w:rPr>
        <w:t>use</w:t>
      </w:r>
      <w:r>
        <w:rPr>
          <w:color w:val="231F20"/>
          <w:spacing w:val="-27"/>
        </w:rPr>
        <w:t> </w:t>
      </w:r>
      <w:r>
        <w:rPr>
          <w:color w:val="231F20"/>
        </w:rPr>
        <w:t>multiple</w:t>
      </w:r>
      <w:r>
        <w:rPr>
          <w:color w:val="231F20"/>
          <w:spacing w:val="-27"/>
        </w:rPr>
        <w:t> </w:t>
      </w:r>
      <w:r>
        <w:rPr>
          <w:color w:val="231F20"/>
        </w:rPr>
        <w:t>chemicals,</w:t>
      </w:r>
      <w:r>
        <w:rPr>
          <w:color w:val="231F20"/>
          <w:spacing w:val="-27"/>
        </w:rPr>
        <w:t> </w:t>
      </w:r>
      <w:r>
        <w:rPr>
          <w:color w:val="231F20"/>
        </w:rPr>
        <w:t>which</w:t>
      </w:r>
      <w:r>
        <w:rPr>
          <w:color w:val="231F20"/>
          <w:spacing w:val="-27"/>
        </w:rPr>
        <w:t> </w:t>
      </w:r>
      <w:r>
        <w:rPr>
          <w:color w:val="231F20"/>
        </w:rPr>
        <w:t>may</w:t>
      </w:r>
      <w:r>
        <w:rPr>
          <w:color w:val="231F20"/>
          <w:spacing w:val="-27"/>
        </w:rPr>
        <w:t> </w:t>
      </w:r>
      <w:r>
        <w:rPr>
          <w:color w:val="231F20"/>
        </w:rPr>
        <w:t>have</w:t>
      </w:r>
      <w:r>
        <w:rPr>
          <w:color w:val="231F20"/>
          <w:spacing w:val="-28"/>
        </w:rPr>
        <w:t> </w:t>
      </w:r>
      <w:r>
        <w:rPr>
          <w:color w:val="231F20"/>
        </w:rPr>
        <w:t>poorly</w:t>
      </w:r>
      <w:r>
        <w:rPr>
          <w:color w:val="231F20"/>
          <w:spacing w:val="-27"/>
        </w:rPr>
        <w:t> </w:t>
      </w:r>
      <w:r>
        <w:rPr>
          <w:color w:val="231F20"/>
        </w:rPr>
        <w:t>documented synergistic</w:t>
      </w:r>
      <w:r>
        <w:rPr>
          <w:color w:val="231F20"/>
          <w:spacing w:val="-9"/>
        </w:rPr>
        <w:t> </w:t>
      </w:r>
      <w:r>
        <w:rPr>
          <w:color w:val="231F20"/>
        </w:rPr>
        <w:t>effects.</w:t>
      </w:r>
      <w:r>
        <w:rPr>
          <w:color w:val="231F20"/>
          <w:spacing w:val="-9"/>
        </w:rPr>
        <w:t> </w:t>
      </w:r>
      <w:r>
        <w:rPr>
          <w:color w:val="231F20"/>
        </w:rPr>
        <w:t>Further,</w:t>
      </w:r>
      <w:r>
        <w:rPr>
          <w:color w:val="231F20"/>
          <w:spacing w:val="-8"/>
        </w:rPr>
        <w:t> </w:t>
      </w:r>
      <w:r>
        <w:rPr>
          <w:color w:val="231F20"/>
        </w:rPr>
        <w:t>the</w:t>
      </w:r>
      <w:r>
        <w:rPr>
          <w:color w:val="231F20"/>
          <w:spacing w:val="-9"/>
        </w:rPr>
        <w:t> </w:t>
      </w:r>
      <w:r>
        <w:rPr>
          <w:color w:val="231F20"/>
        </w:rPr>
        <w:t>ways</w:t>
      </w:r>
      <w:r>
        <w:rPr>
          <w:color w:val="231F20"/>
          <w:spacing w:val="-9"/>
        </w:rPr>
        <w:t> </w:t>
      </w:r>
      <w:r>
        <w:rPr>
          <w:color w:val="231F20"/>
        </w:rPr>
        <w:t>in</w:t>
      </w:r>
      <w:r>
        <w:rPr>
          <w:color w:val="231F20"/>
          <w:spacing w:val="-8"/>
        </w:rPr>
        <w:t> </w:t>
      </w:r>
      <w:r>
        <w:rPr>
          <w:color w:val="231F20"/>
        </w:rPr>
        <w:t>which</w:t>
      </w:r>
      <w:r>
        <w:rPr>
          <w:color w:val="231F20"/>
          <w:spacing w:val="-9"/>
        </w:rPr>
        <w:t> </w:t>
      </w:r>
      <w:r>
        <w:rPr>
          <w:color w:val="231F20"/>
        </w:rPr>
        <w:t>products</w:t>
      </w:r>
      <w:r>
        <w:rPr>
          <w:color w:val="231F20"/>
          <w:spacing w:val="-9"/>
        </w:rPr>
        <w:t> </w:t>
      </w:r>
      <w:r>
        <w:rPr>
          <w:color w:val="231F20"/>
        </w:rPr>
        <w:t>are</w:t>
      </w:r>
      <w:r>
        <w:rPr>
          <w:color w:val="231F20"/>
          <w:spacing w:val="-8"/>
        </w:rPr>
        <w:t> </w:t>
      </w:r>
      <w:r>
        <w:rPr>
          <w:color w:val="231F20"/>
        </w:rPr>
        <w:t>used</w:t>
      </w:r>
      <w:r>
        <w:rPr>
          <w:color w:val="231F20"/>
          <w:spacing w:val="-9"/>
        </w:rPr>
        <w:t> </w:t>
      </w:r>
      <w:r>
        <w:rPr>
          <w:color w:val="231F20"/>
        </w:rPr>
        <w:t>may</w:t>
      </w:r>
      <w:r>
        <w:rPr>
          <w:color w:val="231F20"/>
          <w:spacing w:val="-9"/>
        </w:rPr>
        <w:t> </w:t>
      </w:r>
      <w:r>
        <w:rPr>
          <w:color w:val="231F20"/>
        </w:rPr>
        <w:t>change over</w:t>
      </w:r>
      <w:r>
        <w:rPr>
          <w:color w:val="231F20"/>
          <w:spacing w:val="-6"/>
        </w:rPr>
        <w:t> </w:t>
      </w:r>
      <w:r>
        <w:rPr>
          <w:color w:val="231F20"/>
        </w:rPr>
        <w:t>time,</w:t>
      </w:r>
      <w:r>
        <w:rPr>
          <w:color w:val="231F20"/>
          <w:spacing w:val="-6"/>
        </w:rPr>
        <w:t> </w:t>
      </w:r>
      <w:r>
        <w:rPr>
          <w:color w:val="231F20"/>
        </w:rPr>
        <w:t>thereby</w:t>
      </w:r>
      <w:r>
        <w:rPr>
          <w:color w:val="231F20"/>
          <w:spacing w:val="-5"/>
        </w:rPr>
        <w:t> </w:t>
      </w:r>
      <w:r>
        <w:rPr>
          <w:color w:val="231F20"/>
        </w:rPr>
        <w:t>reducing</w:t>
      </w:r>
      <w:r>
        <w:rPr>
          <w:color w:val="231F20"/>
          <w:spacing w:val="-6"/>
        </w:rPr>
        <w:t> </w:t>
      </w:r>
      <w:r>
        <w:rPr>
          <w:color w:val="231F20"/>
        </w:rPr>
        <w:t>the</w:t>
      </w:r>
      <w:r>
        <w:rPr>
          <w:color w:val="231F20"/>
          <w:spacing w:val="-6"/>
        </w:rPr>
        <w:t> </w:t>
      </w:r>
      <w:r>
        <w:rPr>
          <w:color w:val="231F20"/>
        </w:rPr>
        <w:t>effectiveness</w:t>
      </w:r>
      <w:r>
        <w:rPr>
          <w:color w:val="231F20"/>
          <w:spacing w:val="-5"/>
        </w:rPr>
        <w:t> </w:t>
      </w:r>
      <w:r>
        <w:rPr>
          <w:color w:val="231F20"/>
        </w:rPr>
        <w:t>of</w:t>
      </w:r>
      <w:r>
        <w:rPr>
          <w:color w:val="231F20"/>
          <w:spacing w:val="-6"/>
        </w:rPr>
        <w:t> </w:t>
      </w:r>
      <w:r>
        <w:rPr>
          <w:color w:val="231F20"/>
        </w:rPr>
        <w:t>administrative</w:t>
      </w:r>
      <w:r>
        <w:rPr>
          <w:color w:val="231F20"/>
          <w:spacing w:val="-6"/>
        </w:rPr>
        <w:t> </w:t>
      </w:r>
      <w:r>
        <w:rPr>
          <w:color w:val="231F20"/>
        </w:rPr>
        <w:t>controls</w:t>
      </w:r>
      <w:r>
        <w:rPr>
          <w:color w:val="231F20"/>
          <w:spacing w:val="-5"/>
        </w:rPr>
        <w:t> </w:t>
      </w:r>
      <w:r>
        <w:rPr>
          <w:color w:val="231F20"/>
          <w:spacing w:val="-3"/>
        </w:rPr>
        <w:t>such </w:t>
      </w:r>
      <w:r>
        <w:rPr>
          <w:color w:val="231F20"/>
        </w:rPr>
        <w:t>as</w:t>
      </w:r>
      <w:r>
        <w:rPr>
          <w:color w:val="231F20"/>
          <w:spacing w:val="-7"/>
        </w:rPr>
        <w:t> </w:t>
      </w:r>
      <w:r>
        <w:rPr>
          <w:color w:val="231F20"/>
        </w:rPr>
        <w:t>exposure</w:t>
      </w:r>
      <w:r>
        <w:rPr>
          <w:color w:val="231F20"/>
          <w:spacing w:val="-6"/>
        </w:rPr>
        <w:t> </w:t>
      </w:r>
      <w:r>
        <w:rPr>
          <w:color w:val="231F20"/>
        </w:rPr>
        <w:t>and</w:t>
      </w:r>
      <w:r>
        <w:rPr>
          <w:color w:val="231F20"/>
          <w:spacing w:val="-6"/>
        </w:rPr>
        <w:t> </w:t>
      </w:r>
      <w:r>
        <w:rPr>
          <w:color w:val="231F20"/>
        </w:rPr>
        <w:t>handling</w:t>
      </w:r>
      <w:r>
        <w:rPr>
          <w:color w:val="231F20"/>
          <w:spacing w:val="-6"/>
        </w:rPr>
        <w:t> </w:t>
      </w:r>
      <w:r>
        <w:rPr>
          <w:color w:val="231F20"/>
        </w:rPr>
        <w:t>protocols.</w:t>
      </w:r>
      <w:r>
        <w:rPr>
          <w:color w:val="231F20"/>
          <w:spacing w:val="-6"/>
        </w:rPr>
        <w:t> </w:t>
      </w:r>
      <w:r>
        <w:rPr>
          <w:color w:val="231F20"/>
        </w:rPr>
        <w:t>For</w:t>
      </w:r>
      <w:r>
        <w:rPr>
          <w:color w:val="231F20"/>
          <w:spacing w:val="-6"/>
        </w:rPr>
        <w:t> </w:t>
      </w:r>
      <w:r>
        <w:rPr>
          <w:color w:val="231F20"/>
        </w:rPr>
        <w:t>example,</w:t>
      </w:r>
      <w:r>
        <w:rPr>
          <w:color w:val="231F20"/>
          <w:spacing w:val="-6"/>
        </w:rPr>
        <w:t> </w:t>
      </w:r>
      <w:r>
        <w:rPr>
          <w:color w:val="231F20"/>
        </w:rPr>
        <w:t>a</w:t>
      </w:r>
      <w:r>
        <w:rPr>
          <w:color w:val="231F20"/>
          <w:spacing w:val="-6"/>
        </w:rPr>
        <w:t> </w:t>
      </w:r>
      <w:r>
        <w:rPr>
          <w:color w:val="231F20"/>
        </w:rPr>
        <w:t>reduction</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number of</w:t>
      </w:r>
      <w:r>
        <w:rPr>
          <w:color w:val="231F20"/>
          <w:spacing w:val="-6"/>
        </w:rPr>
        <w:t> </w:t>
      </w:r>
      <w:r>
        <w:rPr>
          <w:color w:val="231F20"/>
        </w:rPr>
        <w:t>cleaning</w:t>
      </w:r>
      <w:r>
        <w:rPr>
          <w:color w:val="231F20"/>
          <w:spacing w:val="-5"/>
        </w:rPr>
        <w:t> </w:t>
      </w:r>
      <w:r>
        <w:rPr>
          <w:color w:val="231F20"/>
        </w:rPr>
        <w:t>staff</w:t>
      </w:r>
      <w:r>
        <w:rPr>
          <w:color w:val="231F20"/>
          <w:spacing w:val="-5"/>
        </w:rPr>
        <w:t> </w:t>
      </w:r>
      <w:r>
        <w:rPr>
          <w:color w:val="231F20"/>
        </w:rPr>
        <w:t>in</w:t>
      </w:r>
      <w:r>
        <w:rPr>
          <w:color w:val="231F20"/>
          <w:spacing w:val="-6"/>
        </w:rPr>
        <w:t> </w:t>
      </w:r>
      <w:r>
        <w:rPr>
          <w:color w:val="231F20"/>
        </w:rPr>
        <w:t>a</w:t>
      </w:r>
      <w:r>
        <w:rPr>
          <w:color w:val="231F20"/>
          <w:spacing w:val="-5"/>
        </w:rPr>
        <w:t> </w:t>
      </w:r>
      <w:r>
        <w:rPr>
          <w:color w:val="231F20"/>
        </w:rPr>
        <w:t>hotel</w:t>
      </w:r>
      <w:r>
        <w:rPr>
          <w:color w:val="231F20"/>
          <w:spacing w:val="-5"/>
        </w:rPr>
        <w:t> </w:t>
      </w:r>
      <w:r>
        <w:rPr>
          <w:color w:val="231F20"/>
        </w:rPr>
        <w:t>may</w:t>
      </w:r>
      <w:r>
        <w:rPr>
          <w:color w:val="231F20"/>
          <w:spacing w:val="-6"/>
        </w:rPr>
        <w:t> </w:t>
      </w:r>
      <w:r>
        <w:rPr>
          <w:color w:val="231F20"/>
        </w:rPr>
        <w:t>mean</w:t>
      </w:r>
      <w:r>
        <w:rPr>
          <w:color w:val="231F20"/>
          <w:spacing w:val="-5"/>
        </w:rPr>
        <w:t> </w:t>
      </w:r>
      <w:r>
        <w:rPr>
          <w:color w:val="231F20"/>
        </w:rPr>
        <w:t>workers</w:t>
      </w:r>
      <w:r>
        <w:rPr>
          <w:color w:val="231F20"/>
          <w:spacing w:val="-5"/>
        </w:rPr>
        <w:t> </w:t>
      </w:r>
      <w:r>
        <w:rPr>
          <w:color w:val="231F20"/>
        </w:rPr>
        <w:t>must</w:t>
      </w:r>
      <w:r>
        <w:rPr>
          <w:color w:val="231F20"/>
          <w:spacing w:val="-5"/>
        </w:rPr>
        <w:t> </w:t>
      </w:r>
      <w:r>
        <w:rPr>
          <w:color w:val="231F20"/>
        </w:rPr>
        <w:t>now</w:t>
      </w:r>
      <w:r>
        <w:rPr>
          <w:color w:val="231F20"/>
          <w:spacing w:val="-6"/>
        </w:rPr>
        <w:t> </w:t>
      </w:r>
      <w:r>
        <w:rPr>
          <w:color w:val="231F20"/>
        </w:rPr>
        <w:t>work</w:t>
      </w:r>
      <w:r>
        <w:rPr>
          <w:color w:val="231F20"/>
          <w:spacing w:val="-5"/>
        </w:rPr>
        <w:t> </w:t>
      </w:r>
      <w:r>
        <w:rPr>
          <w:color w:val="231F20"/>
        </w:rPr>
        <w:t>faster</w:t>
      </w:r>
      <w:r>
        <w:rPr>
          <w:color w:val="231F20"/>
          <w:spacing w:val="-5"/>
        </w:rPr>
        <w:t> </w:t>
      </w:r>
      <w:r>
        <w:rPr>
          <w:color w:val="231F20"/>
        </w:rPr>
        <w:t>because their workloads have increased. Prior to the staffing change, workers may have used one chemical product to clean toilets and, subsequently, another product</w:t>
      </w:r>
      <w:r>
        <w:rPr>
          <w:color w:val="231F20"/>
          <w:spacing w:val="-18"/>
        </w:rPr>
        <w:t> </w:t>
      </w:r>
      <w:r>
        <w:rPr>
          <w:color w:val="231F20"/>
        </w:rPr>
        <w:t>to</w:t>
      </w:r>
      <w:r>
        <w:rPr>
          <w:color w:val="231F20"/>
          <w:spacing w:val="-18"/>
        </w:rPr>
        <w:t> </w:t>
      </w:r>
      <w:r>
        <w:rPr>
          <w:color w:val="231F20"/>
        </w:rPr>
        <w:t>clean</w:t>
      </w:r>
      <w:r>
        <w:rPr>
          <w:color w:val="231F20"/>
          <w:spacing w:val="-18"/>
        </w:rPr>
        <w:t> </w:t>
      </w:r>
      <w:r>
        <w:rPr>
          <w:color w:val="231F20"/>
        </w:rPr>
        <w:t>the</w:t>
      </w:r>
      <w:r>
        <w:rPr>
          <w:color w:val="231F20"/>
          <w:spacing w:val="-18"/>
        </w:rPr>
        <w:t> </w:t>
      </w:r>
      <w:r>
        <w:rPr>
          <w:color w:val="231F20"/>
        </w:rPr>
        <w:t>bathroom</w:t>
      </w:r>
      <w:r>
        <w:rPr>
          <w:color w:val="231F20"/>
          <w:spacing w:val="-17"/>
        </w:rPr>
        <w:t> </w:t>
      </w:r>
      <w:r>
        <w:rPr>
          <w:color w:val="231F20"/>
        </w:rPr>
        <w:t>floors.</w:t>
      </w:r>
      <w:r>
        <w:rPr>
          <w:color w:val="231F20"/>
          <w:spacing w:val="-18"/>
        </w:rPr>
        <w:t> </w:t>
      </w:r>
      <w:r>
        <w:rPr>
          <w:color w:val="231F20"/>
          <w:spacing w:val="-9"/>
        </w:rPr>
        <w:t>To</w:t>
      </w:r>
      <w:r>
        <w:rPr>
          <w:color w:val="231F20"/>
          <w:spacing w:val="-18"/>
        </w:rPr>
        <w:t> </w:t>
      </w:r>
      <w:r>
        <w:rPr>
          <w:color w:val="231F20"/>
        </w:rPr>
        <w:t>cope</w:t>
      </w:r>
      <w:r>
        <w:rPr>
          <w:color w:val="231F20"/>
          <w:spacing w:val="-18"/>
        </w:rPr>
        <w:t> </w:t>
      </w:r>
      <w:r>
        <w:rPr>
          <w:color w:val="231F20"/>
        </w:rPr>
        <w:t>with</w:t>
      </w:r>
      <w:r>
        <w:rPr>
          <w:color w:val="231F20"/>
          <w:spacing w:val="-17"/>
        </w:rPr>
        <w:t> </w:t>
      </w:r>
      <w:r>
        <w:rPr>
          <w:color w:val="231F20"/>
        </w:rPr>
        <w:t>the</w:t>
      </w:r>
      <w:r>
        <w:rPr>
          <w:color w:val="231F20"/>
          <w:spacing w:val="-18"/>
        </w:rPr>
        <w:t> </w:t>
      </w:r>
      <w:r>
        <w:rPr>
          <w:color w:val="231F20"/>
        </w:rPr>
        <w:t>reduced</w:t>
      </w:r>
      <w:r>
        <w:rPr>
          <w:color w:val="231F20"/>
          <w:spacing w:val="-18"/>
        </w:rPr>
        <w:t> </w:t>
      </w:r>
      <w:r>
        <w:rPr>
          <w:color w:val="231F20"/>
        </w:rPr>
        <w:t>time</w:t>
      </w:r>
      <w:r>
        <w:rPr>
          <w:color w:val="231F20"/>
          <w:spacing w:val="-18"/>
        </w:rPr>
        <w:t> </w:t>
      </w:r>
      <w:r>
        <w:rPr>
          <w:color w:val="231F20"/>
        </w:rPr>
        <w:t>the</w:t>
      </w:r>
      <w:r>
        <w:rPr>
          <w:color w:val="231F20"/>
          <w:spacing w:val="-17"/>
        </w:rPr>
        <w:t> </w:t>
      </w:r>
      <w:r>
        <w:rPr>
          <w:color w:val="231F20"/>
        </w:rPr>
        <w:t>work- ers are given to clean the entire bathroom, the workers may begin applying both</w:t>
      </w:r>
      <w:r>
        <w:rPr>
          <w:color w:val="231F20"/>
          <w:spacing w:val="-19"/>
        </w:rPr>
        <w:t> </w:t>
      </w:r>
      <w:r>
        <w:rPr>
          <w:color w:val="231F20"/>
        </w:rPr>
        <w:t>products</w:t>
      </w:r>
      <w:r>
        <w:rPr>
          <w:color w:val="231F20"/>
          <w:spacing w:val="-18"/>
        </w:rPr>
        <w:t> </w:t>
      </w:r>
      <w:r>
        <w:rPr>
          <w:color w:val="231F20"/>
        </w:rPr>
        <w:t>at</w:t>
      </w:r>
      <w:r>
        <w:rPr>
          <w:color w:val="231F20"/>
          <w:spacing w:val="-19"/>
        </w:rPr>
        <w:t> </w:t>
      </w:r>
      <w:r>
        <w:rPr>
          <w:color w:val="231F20"/>
        </w:rPr>
        <w:t>the</w:t>
      </w:r>
      <w:r>
        <w:rPr>
          <w:color w:val="231F20"/>
          <w:spacing w:val="-18"/>
        </w:rPr>
        <w:t> </w:t>
      </w:r>
      <w:r>
        <w:rPr>
          <w:color w:val="231F20"/>
        </w:rPr>
        <w:t>same</w:t>
      </w:r>
      <w:r>
        <w:rPr>
          <w:color w:val="231F20"/>
          <w:spacing w:val="-18"/>
        </w:rPr>
        <w:t> </w:t>
      </w:r>
      <w:r>
        <w:rPr>
          <w:color w:val="231F20"/>
        </w:rPr>
        <w:t>time,</w:t>
      </w:r>
      <w:r>
        <w:rPr>
          <w:color w:val="231F20"/>
          <w:spacing w:val="-19"/>
        </w:rPr>
        <w:t> </w:t>
      </w:r>
      <w:r>
        <w:rPr>
          <w:color w:val="231F20"/>
        </w:rPr>
        <w:t>creating</w:t>
      </w:r>
      <w:r>
        <w:rPr>
          <w:color w:val="231F20"/>
          <w:spacing w:val="-18"/>
        </w:rPr>
        <w:t> </w:t>
      </w:r>
      <w:r>
        <w:rPr>
          <w:color w:val="231F20"/>
        </w:rPr>
        <w:t>the</w:t>
      </w:r>
      <w:r>
        <w:rPr>
          <w:color w:val="231F20"/>
          <w:spacing w:val="-18"/>
        </w:rPr>
        <w:t> </w:t>
      </w:r>
      <w:r>
        <w:rPr>
          <w:color w:val="231F20"/>
        </w:rPr>
        <w:t>possibility</w:t>
      </w:r>
      <w:r>
        <w:rPr>
          <w:color w:val="231F20"/>
          <w:spacing w:val="-19"/>
        </w:rPr>
        <w:t> </w:t>
      </w:r>
      <w:r>
        <w:rPr>
          <w:color w:val="231F20"/>
        </w:rPr>
        <w:t>of</w:t>
      </w:r>
      <w:r>
        <w:rPr>
          <w:color w:val="231F20"/>
          <w:spacing w:val="-18"/>
        </w:rPr>
        <w:t> </w:t>
      </w:r>
      <w:r>
        <w:rPr>
          <w:color w:val="231F20"/>
        </w:rPr>
        <w:t>hazardous</w:t>
      </w:r>
      <w:r>
        <w:rPr>
          <w:color w:val="231F20"/>
          <w:spacing w:val="-19"/>
        </w:rPr>
        <w:t> </w:t>
      </w:r>
      <w:r>
        <w:rPr>
          <w:color w:val="231F20"/>
        </w:rPr>
        <w:t>chemical interactions.</w:t>
      </w:r>
      <w:r>
        <w:rPr>
          <w:color w:val="231F20"/>
          <w:spacing w:val="-15"/>
        </w:rPr>
        <w:t> </w:t>
      </w:r>
      <w:r>
        <w:rPr>
          <w:color w:val="231F20"/>
        </w:rPr>
        <w:t>Such</w:t>
      </w:r>
      <w:r>
        <w:rPr>
          <w:color w:val="231F20"/>
          <w:spacing w:val="-15"/>
        </w:rPr>
        <w:t> </w:t>
      </w:r>
      <w:r>
        <w:rPr>
          <w:color w:val="231F20"/>
        </w:rPr>
        <w:t>a</w:t>
      </w:r>
      <w:r>
        <w:rPr>
          <w:color w:val="231F20"/>
          <w:spacing w:val="-15"/>
        </w:rPr>
        <w:t> </w:t>
      </w:r>
      <w:r>
        <w:rPr>
          <w:color w:val="231F20"/>
        </w:rPr>
        <w:t>change</w:t>
      </w:r>
      <w:r>
        <w:rPr>
          <w:color w:val="231F20"/>
          <w:spacing w:val="-15"/>
        </w:rPr>
        <w:t> </w:t>
      </w:r>
      <w:r>
        <w:rPr>
          <w:color w:val="231F20"/>
        </w:rPr>
        <w:t>in</w:t>
      </w:r>
      <w:r>
        <w:rPr>
          <w:color w:val="231F20"/>
          <w:spacing w:val="-15"/>
        </w:rPr>
        <w:t> </w:t>
      </w:r>
      <w:r>
        <w:rPr>
          <w:color w:val="231F20"/>
        </w:rPr>
        <w:t>practice</w:t>
      </w:r>
      <w:r>
        <w:rPr>
          <w:color w:val="231F20"/>
          <w:spacing w:val="-14"/>
        </w:rPr>
        <w:t> </w:t>
      </w:r>
      <w:r>
        <w:rPr>
          <w:color w:val="231F20"/>
        </w:rPr>
        <w:t>may</w:t>
      </w:r>
      <w:r>
        <w:rPr>
          <w:color w:val="231F20"/>
          <w:spacing w:val="-15"/>
        </w:rPr>
        <w:t> </w:t>
      </w:r>
      <w:r>
        <w:rPr>
          <w:color w:val="231F20"/>
        </w:rPr>
        <w:t>be</w:t>
      </w:r>
      <w:r>
        <w:rPr>
          <w:color w:val="231F20"/>
          <w:spacing w:val="-15"/>
        </w:rPr>
        <w:t> </w:t>
      </w:r>
      <w:r>
        <w:rPr>
          <w:color w:val="231F20"/>
        </w:rPr>
        <w:t>unknown</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spacing w:val="-3"/>
        </w:rPr>
        <w:t>employer.</w:t>
      </w:r>
      <w:r>
        <w:rPr>
          <w:color w:val="231F20"/>
          <w:spacing w:val="-14"/>
        </w:rPr>
        <w:t> </w:t>
      </w:r>
      <w:r>
        <w:rPr>
          <w:color w:val="231F20"/>
        </w:rPr>
        <w:t>This example demonstrates that health and safety can be profoundly affected by other</w:t>
      </w:r>
      <w:r>
        <w:rPr>
          <w:color w:val="231F20"/>
          <w:spacing w:val="-7"/>
        </w:rPr>
        <w:t> </w:t>
      </w:r>
      <w:r>
        <w:rPr>
          <w:color w:val="231F20"/>
        </w:rPr>
        <w:t>human</w:t>
      </w:r>
      <w:r>
        <w:rPr>
          <w:color w:val="231F20"/>
          <w:spacing w:val="-6"/>
        </w:rPr>
        <w:t> </w:t>
      </w:r>
      <w:r>
        <w:rPr>
          <w:color w:val="231F20"/>
        </w:rPr>
        <w:t>resource</w:t>
      </w:r>
      <w:r>
        <w:rPr>
          <w:color w:val="231F20"/>
          <w:spacing w:val="-6"/>
        </w:rPr>
        <w:t> </w:t>
      </w:r>
      <w:r>
        <w:rPr>
          <w:color w:val="231F20"/>
        </w:rPr>
        <w:t>practices,</w:t>
      </w:r>
      <w:r>
        <w:rPr>
          <w:color w:val="231F20"/>
          <w:spacing w:val="-6"/>
        </w:rPr>
        <w:t> </w:t>
      </w:r>
      <w:r>
        <w:rPr>
          <w:color w:val="231F20"/>
        </w:rPr>
        <w:t>such</w:t>
      </w:r>
      <w:r>
        <w:rPr>
          <w:color w:val="231F20"/>
          <w:spacing w:val="-6"/>
        </w:rPr>
        <w:t> </w:t>
      </w:r>
      <w:r>
        <w:rPr>
          <w:color w:val="231F20"/>
        </w:rPr>
        <w:t>as</w:t>
      </w:r>
      <w:r>
        <w:rPr>
          <w:color w:val="231F20"/>
          <w:spacing w:val="-6"/>
        </w:rPr>
        <w:t> </w:t>
      </w:r>
      <w:r>
        <w:rPr>
          <w:color w:val="231F20"/>
        </w:rPr>
        <w:t>job</w:t>
      </w:r>
      <w:r>
        <w:rPr>
          <w:color w:val="231F20"/>
          <w:spacing w:val="-6"/>
        </w:rPr>
        <w:t> </w:t>
      </w:r>
      <w:r>
        <w:rPr>
          <w:color w:val="231F20"/>
        </w:rPr>
        <w:t>design,</w:t>
      </w:r>
      <w:r>
        <w:rPr>
          <w:color w:val="231F20"/>
          <w:spacing w:val="-6"/>
        </w:rPr>
        <w:t> </w:t>
      </w:r>
      <w:r>
        <w:rPr>
          <w:color w:val="231F20"/>
        </w:rPr>
        <w:t>staffing,</w:t>
      </w:r>
      <w:r>
        <w:rPr>
          <w:color w:val="231F20"/>
          <w:spacing w:val="-6"/>
        </w:rPr>
        <w:t> </w:t>
      </w:r>
      <w:r>
        <w:rPr>
          <w:color w:val="231F20"/>
        </w:rPr>
        <w:t>and</w:t>
      </w:r>
      <w:r>
        <w:rPr>
          <w:color w:val="231F20"/>
          <w:spacing w:val="-6"/>
        </w:rPr>
        <w:t> </w:t>
      </w:r>
      <w:r>
        <w:rPr>
          <w:color w:val="231F20"/>
        </w:rPr>
        <w:t>scheduling.</w:t>
      </w:r>
    </w:p>
    <w:p>
      <w:pPr>
        <w:pStyle w:val="BodyText"/>
        <w:spacing w:before="12"/>
        <w:rPr>
          <w:sz w:val="20"/>
        </w:rPr>
      </w:pPr>
    </w:p>
    <w:p>
      <w:pPr>
        <w:pStyle w:val="BodyText"/>
        <w:ind w:left="120"/>
        <w:jc w:val="both"/>
      </w:pPr>
      <w:r>
        <w:rPr>
          <w:color w:val="231F20"/>
          <w:w w:val="105"/>
        </w:rPr>
        <w:t>Occupational Exposure Limits</w:t>
      </w:r>
    </w:p>
    <w:p>
      <w:pPr>
        <w:pStyle w:val="BodyText"/>
        <w:spacing w:line="280" w:lineRule="auto" w:before="132"/>
        <w:ind w:left="120" w:right="1345"/>
        <w:jc w:val="both"/>
      </w:pPr>
      <w:r>
        <w:rPr>
          <w:color w:val="231F20"/>
          <w:spacing w:val="-3"/>
        </w:rPr>
        <w:t>Toxicity </w:t>
      </w:r>
      <w:r>
        <w:rPr>
          <w:color w:val="231F20"/>
        </w:rPr>
        <w:t>data is used to generate </w:t>
      </w:r>
      <w:r>
        <w:rPr>
          <w:rFonts w:ascii="Book Antiqua"/>
          <w:b/>
          <w:i/>
          <w:color w:val="231F20"/>
        </w:rPr>
        <w:t>occupational exposure limits </w:t>
      </w:r>
      <w:r>
        <w:rPr>
          <w:color w:val="231F20"/>
        </w:rPr>
        <w:t>(OELs).</w:t>
      </w:r>
      <w:r>
        <w:rPr>
          <w:color w:val="231F20"/>
          <w:spacing w:val="-15"/>
        </w:rPr>
        <w:t> </w:t>
      </w:r>
      <w:r>
        <w:rPr>
          <w:color w:val="231F20"/>
        </w:rPr>
        <w:t>OELs for chemical hazards represent the maximum acceptable concentration of   a hazardous substance in workplace </w:t>
      </w:r>
      <w:r>
        <w:rPr>
          <w:color w:val="231F20"/>
          <w:spacing w:val="-3"/>
        </w:rPr>
        <w:t>air. </w:t>
      </w:r>
      <w:r>
        <w:rPr>
          <w:color w:val="231F20"/>
        </w:rPr>
        <w:t>In </w:t>
      </w:r>
      <w:r>
        <w:rPr>
          <w:color w:val="231F20"/>
          <w:spacing w:val="-3"/>
        </w:rPr>
        <w:t>theory, </w:t>
      </w:r>
      <w:r>
        <w:rPr>
          <w:color w:val="231F20"/>
        </w:rPr>
        <w:t>workers exposed to </w:t>
      </w:r>
      <w:r>
        <w:rPr>
          <w:color w:val="231F20"/>
          <w:spacing w:val="-11"/>
        </w:rPr>
        <w:t>a </w:t>
      </w:r>
      <w:r>
        <w:rPr>
          <w:color w:val="231F20"/>
        </w:rPr>
        <w:t>chemical substance at the OEL for their entire working life will experience no adverse health effects. Each jurisdiction in Canada sets its own OELs. As we</w:t>
      </w:r>
      <w:r>
        <w:rPr>
          <w:color w:val="231F20"/>
          <w:spacing w:val="-3"/>
        </w:rPr>
        <w:t> </w:t>
      </w:r>
      <w:r>
        <w:rPr>
          <w:color w:val="231F20"/>
        </w:rPr>
        <w:t>saw</w:t>
      </w:r>
      <w:r>
        <w:rPr>
          <w:color w:val="231F20"/>
          <w:spacing w:val="-3"/>
        </w:rPr>
        <w:t> </w:t>
      </w:r>
      <w:r>
        <w:rPr>
          <w:color w:val="231F20"/>
        </w:rPr>
        <w:t>in</w:t>
      </w:r>
      <w:r>
        <w:rPr>
          <w:color w:val="231F20"/>
          <w:spacing w:val="-3"/>
        </w:rPr>
        <w:t> </w:t>
      </w:r>
      <w:r>
        <w:rPr>
          <w:color w:val="231F20"/>
        </w:rPr>
        <w:t>Chapter</w:t>
      </w:r>
      <w:r>
        <w:rPr>
          <w:color w:val="231F20"/>
          <w:spacing w:val="-3"/>
        </w:rPr>
        <w:t> </w:t>
      </w:r>
      <w:r>
        <w:rPr>
          <w:color w:val="231F20"/>
        </w:rPr>
        <w:t>4,</w:t>
      </w:r>
      <w:r>
        <w:rPr>
          <w:color w:val="231F20"/>
          <w:spacing w:val="-3"/>
        </w:rPr>
        <w:t> </w:t>
      </w:r>
      <w:r>
        <w:rPr>
          <w:color w:val="231F20"/>
        </w:rPr>
        <w:t>there</w:t>
      </w:r>
      <w:r>
        <w:rPr>
          <w:color w:val="231F20"/>
          <w:spacing w:val="-2"/>
        </w:rPr>
        <w:t> </w:t>
      </w:r>
      <w:r>
        <w:rPr>
          <w:color w:val="231F20"/>
        </w:rPr>
        <w:t>are</w:t>
      </w:r>
      <w:r>
        <w:rPr>
          <w:color w:val="231F20"/>
          <w:spacing w:val="-3"/>
        </w:rPr>
        <w:t> </w:t>
      </w:r>
      <w:r>
        <w:rPr>
          <w:color w:val="231F20"/>
        </w:rPr>
        <w:t>also</w:t>
      </w:r>
      <w:r>
        <w:rPr>
          <w:color w:val="231F20"/>
          <w:spacing w:val="-3"/>
        </w:rPr>
        <w:t> </w:t>
      </w:r>
      <w:r>
        <w:rPr>
          <w:color w:val="231F20"/>
        </w:rPr>
        <w:t>OELs</w:t>
      </w:r>
      <w:r>
        <w:rPr>
          <w:color w:val="231F20"/>
          <w:spacing w:val="-3"/>
        </w:rPr>
        <w:t> </w:t>
      </w:r>
      <w:r>
        <w:rPr>
          <w:color w:val="231F20"/>
        </w:rPr>
        <w:t>for</w:t>
      </w:r>
      <w:r>
        <w:rPr>
          <w:color w:val="231F20"/>
          <w:spacing w:val="-3"/>
        </w:rPr>
        <w:t> </w:t>
      </w:r>
      <w:r>
        <w:rPr>
          <w:color w:val="231F20"/>
        </w:rPr>
        <w:t>physical</w:t>
      </w:r>
      <w:r>
        <w:rPr>
          <w:color w:val="231F20"/>
          <w:spacing w:val="-2"/>
        </w:rPr>
        <w:t> </w:t>
      </w:r>
      <w:r>
        <w:rPr>
          <w:color w:val="231F20"/>
        </w:rPr>
        <w:t>hazards</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noise, radiation, and (more rarely) vibration. There are approximately 800 OELs</w:t>
      </w:r>
      <w:r>
        <w:rPr>
          <w:color w:val="231F20"/>
          <w:spacing w:val="-20"/>
        </w:rPr>
        <w:t> </w:t>
      </w:r>
      <w:r>
        <w:rPr>
          <w:color w:val="231F20"/>
        </w:rPr>
        <w:t>in Canada.</w:t>
      </w:r>
    </w:p>
    <w:p>
      <w:pPr>
        <w:pStyle w:val="BodyText"/>
        <w:spacing w:line="280" w:lineRule="auto" w:before="7"/>
        <w:ind w:left="120" w:right="1346" w:firstLine="180"/>
        <w:jc w:val="both"/>
      </w:pPr>
      <w:r>
        <w:rPr>
          <w:color w:val="231F20"/>
        </w:rPr>
        <w:t>Provincial</w:t>
      </w:r>
      <w:r>
        <w:rPr>
          <w:color w:val="231F20"/>
          <w:spacing w:val="-23"/>
        </w:rPr>
        <w:t> </w:t>
      </w:r>
      <w:r>
        <w:rPr>
          <w:color w:val="231F20"/>
        </w:rPr>
        <w:t>and</w:t>
      </w:r>
      <w:r>
        <w:rPr>
          <w:color w:val="231F20"/>
          <w:spacing w:val="-22"/>
        </w:rPr>
        <w:t> </w:t>
      </w:r>
      <w:r>
        <w:rPr>
          <w:color w:val="231F20"/>
        </w:rPr>
        <w:t>territorial</w:t>
      </w:r>
      <w:r>
        <w:rPr>
          <w:color w:val="231F20"/>
          <w:spacing w:val="-22"/>
        </w:rPr>
        <w:t> </w:t>
      </w:r>
      <w:r>
        <w:rPr>
          <w:color w:val="231F20"/>
        </w:rPr>
        <w:t>regulations</w:t>
      </w:r>
      <w:r>
        <w:rPr>
          <w:color w:val="231F20"/>
          <w:spacing w:val="-23"/>
        </w:rPr>
        <w:t> </w:t>
      </w:r>
      <w:r>
        <w:rPr>
          <w:color w:val="231F20"/>
        </w:rPr>
        <w:t>can</w:t>
      </w:r>
      <w:r>
        <w:rPr>
          <w:color w:val="231F20"/>
          <w:spacing w:val="-22"/>
        </w:rPr>
        <w:t> </w:t>
      </w:r>
      <w:r>
        <w:rPr>
          <w:color w:val="231F20"/>
        </w:rPr>
        <w:t>set</w:t>
      </w:r>
      <w:r>
        <w:rPr>
          <w:color w:val="231F20"/>
          <w:spacing w:val="-23"/>
        </w:rPr>
        <w:t> </w:t>
      </w:r>
      <w:r>
        <w:rPr>
          <w:color w:val="231F20"/>
        </w:rPr>
        <w:t>three</w:t>
      </w:r>
      <w:r>
        <w:rPr>
          <w:color w:val="231F20"/>
          <w:spacing w:val="-22"/>
        </w:rPr>
        <w:t> </w:t>
      </w:r>
      <w:r>
        <w:rPr>
          <w:color w:val="231F20"/>
        </w:rPr>
        <w:t>types</w:t>
      </w:r>
      <w:r>
        <w:rPr>
          <w:color w:val="231F20"/>
          <w:spacing w:val="-22"/>
        </w:rPr>
        <w:t> </w:t>
      </w:r>
      <w:r>
        <w:rPr>
          <w:color w:val="231F20"/>
        </w:rPr>
        <w:t>of</w:t>
      </w:r>
      <w:r>
        <w:rPr>
          <w:color w:val="231F20"/>
          <w:spacing w:val="-22"/>
        </w:rPr>
        <w:t> </w:t>
      </w:r>
      <w:r>
        <w:rPr>
          <w:color w:val="231F20"/>
        </w:rPr>
        <w:t>OELs,</w:t>
      </w:r>
      <w:r>
        <w:rPr>
          <w:color w:val="231F20"/>
          <w:spacing w:val="-22"/>
        </w:rPr>
        <w:t> </w:t>
      </w:r>
      <w:r>
        <w:rPr>
          <w:color w:val="231F20"/>
        </w:rPr>
        <w:t>depending on the nature of the substance’s</w:t>
      </w:r>
      <w:r>
        <w:rPr>
          <w:color w:val="231F20"/>
          <w:spacing w:val="-1"/>
        </w:rPr>
        <w:t> </w:t>
      </w:r>
      <w:r>
        <w:rPr>
          <w:color w:val="231F20"/>
        </w:rPr>
        <w:t>toxicity:</w:t>
      </w:r>
    </w:p>
    <w:p>
      <w:pPr>
        <w:pStyle w:val="ListParagraph"/>
        <w:numPr>
          <w:ilvl w:val="1"/>
          <w:numId w:val="19"/>
        </w:numPr>
        <w:tabs>
          <w:tab w:pos="480" w:val="left" w:leader="none"/>
        </w:tabs>
        <w:spacing w:line="280" w:lineRule="auto" w:before="92" w:after="0"/>
        <w:ind w:left="480" w:right="1628" w:hanging="180"/>
        <w:jc w:val="left"/>
        <w:rPr>
          <w:sz w:val="18"/>
        </w:rPr>
      </w:pPr>
      <w:r>
        <w:rPr>
          <w:color w:val="231F20"/>
          <w:sz w:val="18"/>
        </w:rPr>
        <w:t>A </w:t>
      </w:r>
      <w:r>
        <w:rPr>
          <w:rFonts w:ascii="Book Antiqua" w:hAnsi="Book Antiqua"/>
          <w:b/>
          <w:i/>
          <w:color w:val="231F20"/>
          <w:sz w:val="18"/>
        </w:rPr>
        <w:t>time-weighted average exposure value </w:t>
      </w:r>
      <w:r>
        <w:rPr>
          <w:color w:val="231F20"/>
          <w:spacing w:val="-3"/>
          <w:sz w:val="18"/>
        </w:rPr>
        <w:t>(TWAEV) </w:t>
      </w:r>
      <w:r>
        <w:rPr>
          <w:color w:val="231F20"/>
          <w:sz w:val="18"/>
        </w:rPr>
        <w:t>is the </w:t>
      </w:r>
      <w:r>
        <w:rPr>
          <w:color w:val="231F20"/>
          <w:spacing w:val="-3"/>
          <w:sz w:val="18"/>
        </w:rPr>
        <w:t>maximum </w:t>
      </w:r>
      <w:r>
        <w:rPr>
          <w:color w:val="231F20"/>
          <w:sz w:val="18"/>
        </w:rPr>
        <w:t>average concentration of a chemical in the air for a normal 8-hour working day or 40-hour working week.</w:t>
      </w:r>
    </w:p>
    <w:p>
      <w:pPr>
        <w:spacing w:after="0" w:line="280" w:lineRule="auto"/>
        <w:jc w:val="left"/>
        <w:rPr>
          <w:sz w:val="18"/>
        </w:rPr>
        <w:sectPr>
          <w:pgSz w:w="8640" w:h="12960"/>
          <w:pgMar w:header="0" w:footer="934" w:top="960" w:bottom="1120" w:left="1140" w:right="0"/>
        </w:sectPr>
      </w:pPr>
    </w:p>
    <w:p>
      <w:pPr>
        <w:pStyle w:val="ListParagraph"/>
        <w:numPr>
          <w:ilvl w:val="2"/>
          <w:numId w:val="19"/>
        </w:numPr>
        <w:tabs>
          <w:tab w:pos="570" w:val="left" w:leader="none"/>
        </w:tabs>
        <w:spacing w:line="280" w:lineRule="auto" w:before="61" w:after="0"/>
        <w:ind w:left="570" w:right="1346" w:hanging="180"/>
        <w:jc w:val="left"/>
        <w:rPr>
          <w:sz w:val="18"/>
        </w:rPr>
      </w:pPr>
      <w:r>
        <w:rPr>
          <w:color w:val="231F20"/>
          <w:sz w:val="18"/>
        </w:rPr>
        <w:t>The </w:t>
      </w:r>
      <w:r>
        <w:rPr>
          <w:rFonts w:ascii="Book Antiqua" w:hAnsi="Book Antiqua"/>
          <w:b/>
          <w:i/>
          <w:color w:val="231F20"/>
          <w:sz w:val="18"/>
        </w:rPr>
        <w:t>short-term exposure value </w:t>
      </w:r>
      <w:r>
        <w:rPr>
          <w:color w:val="231F20"/>
          <w:sz w:val="18"/>
        </w:rPr>
        <w:t>(STEV) is the maximum average con- centration to which workers can be exposed for a short period (e.g., </w:t>
      </w:r>
      <w:r>
        <w:rPr>
          <w:color w:val="231F20"/>
          <w:spacing w:val="-9"/>
          <w:sz w:val="18"/>
        </w:rPr>
        <w:t>15 </w:t>
      </w:r>
      <w:r>
        <w:rPr>
          <w:color w:val="231F20"/>
          <w:sz w:val="18"/>
        </w:rPr>
        <w:t>minutes). The STEV is often higher than the </w:t>
      </w:r>
      <w:r>
        <w:rPr>
          <w:color w:val="231F20"/>
          <w:spacing w:val="-7"/>
          <w:sz w:val="18"/>
        </w:rPr>
        <w:t>TWAEV.</w:t>
      </w:r>
    </w:p>
    <w:p>
      <w:pPr>
        <w:pStyle w:val="ListParagraph"/>
        <w:numPr>
          <w:ilvl w:val="2"/>
          <w:numId w:val="19"/>
        </w:numPr>
        <w:tabs>
          <w:tab w:pos="570" w:val="left" w:leader="none"/>
        </w:tabs>
        <w:spacing w:line="280" w:lineRule="auto" w:before="93" w:after="0"/>
        <w:ind w:left="570" w:right="1739" w:hanging="180"/>
        <w:jc w:val="left"/>
        <w:rPr>
          <w:sz w:val="18"/>
        </w:rPr>
      </w:pPr>
      <w:r>
        <w:rPr>
          <w:color w:val="231F20"/>
          <w:sz w:val="18"/>
        </w:rPr>
        <w:t>The </w:t>
      </w:r>
      <w:r>
        <w:rPr>
          <w:rFonts w:ascii="Book Antiqua" w:hAnsi="Book Antiqua"/>
          <w:b/>
          <w:i/>
          <w:color w:val="231F20"/>
          <w:sz w:val="18"/>
        </w:rPr>
        <w:t>ceiling exposure value </w:t>
      </w:r>
      <w:r>
        <w:rPr>
          <w:color w:val="231F20"/>
          <w:sz w:val="18"/>
        </w:rPr>
        <w:t>(CEV) is the concentration that </w:t>
      </w:r>
      <w:r>
        <w:rPr>
          <w:color w:val="231F20"/>
          <w:spacing w:val="-3"/>
          <w:sz w:val="18"/>
        </w:rPr>
        <w:t>should </w:t>
      </w:r>
      <w:r>
        <w:rPr>
          <w:color w:val="231F20"/>
          <w:sz w:val="18"/>
        </w:rPr>
        <w:t>never be exceeded in a workplace.</w:t>
      </w:r>
    </w:p>
    <w:p>
      <w:pPr>
        <w:pStyle w:val="BodyText"/>
        <w:spacing w:line="280" w:lineRule="auto" w:before="182"/>
        <w:ind w:left="210" w:right="1257"/>
        <w:jc w:val="both"/>
      </w:pPr>
      <w:r>
        <w:rPr>
          <w:color w:val="231F20"/>
        </w:rPr>
        <w:t>OELs for a vapour or gas are often set as parts per million (ppm). Aerosols (e.g., dust, fumes, mist) are normally set as milligrams per cubic meter of</w:t>
      </w:r>
      <w:r>
        <w:rPr>
          <w:color w:val="231F20"/>
          <w:spacing w:val="-30"/>
        </w:rPr>
        <w:t> </w:t>
      </w:r>
      <w:r>
        <w:rPr>
          <w:color w:val="231F20"/>
        </w:rPr>
        <w:t>air (mg/m</w:t>
      </w:r>
      <w:r>
        <w:rPr>
          <w:color w:val="231F20"/>
          <w:position w:val="6"/>
          <w:sz w:val="10"/>
        </w:rPr>
        <w:t>3</w:t>
      </w:r>
      <w:r>
        <w:rPr>
          <w:color w:val="231F20"/>
        </w:rPr>
        <w:t>).</w:t>
      </w:r>
      <w:r>
        <w:rPr>
          <w:color w:val="231F20"/>
          <w:spacing w:val="-19"/>
        </w:rPr>
        <w:t> </w:t>
      </w:r>
      <w:r>
        <w:rPr>
          <w:color w:val="231F20"/>
        </w:rPr>
        <w:t>Fibrous</w:t>
      </w:r>
      <w:r>
        <w:rPr>
          <w:color w:val="231F20"/>
          <w:spacing w:val="-18"/>
        </w:rPr>
        <w:t> </w:t>
      </w:r>
      <w:r>
        <w:rPr>
          <w:color w:val="231F20"/>
        </w:rPr>
        <w:t>substances</w:t>
      </w:r>
      <w:r>
        <w:rPr>
          <w:color w:val="231F20"/>
          <w:spacing w:val="-18"/>
        </w:rPr>
        <w:t> </w:t>
      </w:r>
      <w:r>
        <w:rPr>
          <w:color w:val="231F20"/>
        </w:rPr>
        <w:t>(e.g.,</w:t>
      </w:r>
      <w:r>
        <w:rPr>
          <w:color w:val="231F20"/>
          <w:spacing w:val="-19"/>
        </w:rPr>
        <w:t> </w:t>
      </w:r>
      <w:r>
        <w:rPr>
          <w:color w:val="231F20"/>
        </w:rPr>
        <w:t>asbestos)</w:t>
      </w:r>
      <w:r>
        <w:rPr>
          <w:color w:val="231F20"/>
          <w:spacing w:val="-18"/>
        </w:rPr>
        <w:t> </w:t>
      </w:r>
      <w:r>
        <w:rPr>
          <w:color w:val="231F20"/>
        </w:rPr>
        <w:t>are</w:t>
      </w:r>
      <w:r>
        <w:rPr>
          <w:color w:val="231F20"/>
          <w:spacing w:val="-18"/>
        </w:rPr>
        <w:t> </w:t>
      </w:r>
      <w:r>
        <w:rPr>
          <w:color w:val="231F20"/>
        </w:rPr>
        <w:t>typically</w:t>
      </w:r>
      <w:r>
        <w:rPr>
          <w:color w:val="231F20"/>
          <w:spacing w:val="-18"/>
        </w:rPr>
        <w:t> </w:t>
      </w:r>
      <w:r>
        <w:rPr>
          <w:color w:val="231F20"/>
        </w:rPr>
        <w:t>set</w:t>
      </w:r>
      <w:r>
        <w:rPr>
          <w:color w:val="231F20"/>
          <w:spacing w:val="-19"/>
        </w:rPr>
        <w:t> </w:t>
      </w:r>
      <w:r>
        <w:rPr>
          <w:color w:val="231F20"/>
        </w:rPr>
        <w:t>as</w:t>
      </w:r>
      <w:r>
        <w:rPr>
          <w:color w:val="231F20"/>
          <w:spacing w:val="-18"/>
        </w:rPr>
        <w:t> </w:t>
      </w:r>
      <w:r>
        <w:rPr>
          <w:color w:val="231F20"/>
        </w:rPr>
        <w:t>fibres</w:t>
      </w:r>
      <w:r>
        <w:rPr>
          <w:color w:val="231F20"/>
          <w:spacing w:val="-18"/>
        </w:rPr>
        <w:t> </w:t>
      </w:r>
      <w:r>
        <w:rPr>
          <w:color w:val="231F20"/>
        </w:rPr>
        <w:t>per</w:t>
      </w:r>
      <w:r>
        <w:rPr>
          <w:color w:val="231F20"/>
          <w:spacing w:val="-19"/>
        </w:rPr>
        <w:t> </w:t>
      </w:r>
      <w:r>
        <w:rPr>
          <w:color w:val="231F20"/>
        </w:rPr>
        <w:t>cubic centimeter of air (f/cc or f/cm</w:t>
      </w:r>
      <w:r>
        <w:rPr>
          <w:color w:val="231F20"/>
          <w:position w:val="6"/>
          <w:sz w:val="10"/>
        </w:rPr>
        <w:t>3</w:t>
      </w:r>
      <w:r>
        <w:rPr>
          <w:color w:val="231F20"/>
        </w:rPr>
        <w:t>). Compliance with OELs is often assessed </w:t>
      </w:r>
      <w:r>
        <w:rPr>
          <w:color w:val="231F20"/>
          <w:spacing w:val="-5"/>
        </w:rPr>
        <w:t>via </w:t>
      </w:r>
      <w:r>
        <w:rPr>
          <w:color w:val="231F20"/>
        </w:rPr>
        <w:t>air sampling. Periodic air samples do not necessarily capture normal work- ing conditions because the act of testing may temporarily change</w:t>
      </w:r>
      <w:r>
        <w:rPr>
          <w:color w:val="231F20"/>
          <w:spacing w:val="-21"/>
        </w:rPr>
        <w:t> </w:t>
      </w:r>
      <w:r>
        <w:rPr>
          <w:color w:val="231F20"/>
        </w:rPr>
        <w:t>workplace behaviour. This dynamic is called the </w:t>
      </w:r>
      <w:r>
        <w:rPr>
          <w:rFonts w:ascii="Book Antiqua"/>
          <w:b/>
          <w:i/>
          <w:color w:val="231F20"/>
        </w:rPr>
        <w:t>observer</w:t>
      </w:r>
      <w:r>
        <w:rPr>
          <w:rFonts w:ascii="Book Antiqua"/>
          <w:b/>
          <w:i/>
          <w:color w:val="231F20"/>
          <w:spacing w:val="-5"/>
        </w:rPr>
        <w:t> </w:t>
      </w:r>
      <w:r>
        <w:rPr>
          <w:rFonts w:ascii="Book Antiqua"/>
          <w:b/>
          <w:i/>
          <w:color w:val="231F20"/>
        </w:rPr>
        <w:t>effect</w:t>
      </w:r>
      <w:r>
        <w:rPr>
          <w:color w:val="231F20"/>
        </w:rPr>
        <w:t>.</w:t>
      </w:r>
    </w:p>
    <w:p>
      <w:pPr>
        <w:pStyle w:val="BodyText"/>
        <w:spacing w:line="280" w:lineRule="auto" w:before="6"/>
        <w:ind w:left="210" w:right="1257" w:firstLine="180"/>
        <w:jc w:val="both"/>
        <w:rPr>
          <w:sz w:val="10"/>
        </w:rPr>
      </w:pPr>
      <w:r>
        <w:rPr>
          <w:color w:val="231F20"/>
        </w:rPr>
        <w:t>When</w:t>
      </w:r>
      <w:r>
        <w:rPr>
          <w:color w:val="231F20"/>
          <w:spacing w:val="-5"/>
        </w:rPr>
        <w:t> </w:t>
      </w:r>
      <w:r>
        <w:rPr>
          <w:color w:val="231F20"/>
        </w:rPr>
        <w:t>establishing</w:t>
      </w:r>
      <w:r>
        <w:rPr>
          <w:color w:val="231F20"/>
          <w:spacing w:val="-5"/>
        </w:rPr>
        <w:t> </w:t>
      </w:r>
      <w:r>
        <w:rPr>
          <w:color w:val="231F20"/>
        </w:rPr>
        <w:t>OELs,</w:t>
      </w:r>
      <w:r>
        <w:rPr>
          <w:color w:val="231F20"/>
          <w:spacing w:val="-5"/>
        </w:rPr>
        <w:t> </w:t>
      </w:r>
      <w:r>
        <w:rPr>
          <w:color w:val="231F20"/>
        </w:rPr>
        <w:t>governments</w:t>
      </w:r>
      <w:r>
        <w:rPr>
          <w:color w:val="231F20"/>
          <w:spacing w:val="-5"/>
        </w:rPr>
        <w:t> </w:t>
      </w:r>
      <w:r>
        <w:rPr>
          <w:color w:val="231F20"/>
        </w:rPr>
        <w:t>often</w:t>
      </w:r>
      <w:r>
        <w:rPr>
          <w:color w:val="231F20"/>
          <w:spacing w:val="-5"/>
        </w:rPr>
        <w:t> </w:t>
      </w:r>
      <w:r>
        <w:rPr>
          <w:color w:val="231F20"/>
        </w:rPr>
        <w:t>follow</w:t>
      </w:r>
      <w:r>
        <w:rPr>
          <w:color w:val="231F20"/>
          <w:spacing w:val="-5"/>
        </w:rPr>
        <w:t> </w:t>
      </w:r>
      <w:r>
        <w:rPr>
          <w:color w:val="231F20"/>
        </w:rPr>
        <w:t>threshold</w:t>
      </w:r>
      <w:r>
        <w:rPr>
          <w:color w:val="231F20"/>
          <w:spacing w:val="-5"/>
        </w:rPr>
        <w:t> </w:t>
      </w:r>
      <w:r>
        <w:rPr>
          <w:color w:val="231F20"/>
        </w:rPr>
        <w:t>limit</w:t>
      </w:r>
      <w:r>
        <w:rPr>
          <w:color w:val="231F20"/>
          <w:spacing w:val="-5"/>
        </w:rPr>
        <w:t> </w:t>
      </w:r>
      <w:r>
        <w:rPr>
          <w:color w:val="231F20"/>
          <w:spacing w:val="-3"/>
        </w:rPr>
        <w:t>values </w:t>
      </w:r>
      <w:r>
        <w:rPr>
          <w:color w:val="231F20"/>
          <w:spacing w:val="-2"/>
        </w:rPr>
        <w:t>(TLVs) </w:t>
      </w:r>
      <w:r>
        <w:rPr>
          <w:color w:val="231F20"/>
        </w:rPr>
        <w:t>published by the ACGIH. The </w:t>
      </w:r>
      <w:r>
        <w:rPr>
          <w:color w:val="231F20"/>
          <w:spacing w:val="-4"/>
        </w:rPr>
        <w:t>TLVs </w:t>
      </w:r>
      <w:r>
        <w:rPr>
          <w:color w:val="231F20"/>
        </w:rPr>
        <w:t>are the ACGIH’s recommen- dations for allowable chemical exposure. While it is an arms-length </w:t>
      </w:r>
      <w:r>
        <w:rPr>
          <w:color w:val="231F20"/>
          <w:spacing w:val="-4"/>
        </w:rPr>
        <w:t>body, </w:t>
      </w:r>
      <w:r>
        <w:rPr>
          <w:color w:val="231F20"/>
        </w:rPr>
        <w:t>concerns about its recommendations have been raised. Nearly one sixth </w:t>
      </w:r>
      <w:r>
        <w:rPr>
          <w:color w:val="231F20"/>
          <w:spacing w:val="-7"/>
        </w:rPr>
        <w:t>of </w:t>
      </w:r>
      <w:r>
        <w:rPr>
          <w:color w:val="231F20"/>
        </w:rPr>
        <w:t>all</w:t>
      </w:r>
      <w:r>
        <w:rPr>
          <w:color w:val="231F20"/>
          <w:spacing w:val="-8"/>
        </w:rPr>
        <w:t> </w:t>
      </w:r>
      <w:r>
        <w:rPr>
          <w:color w:val="231F20"/>
        </w:rPr>
        <w:t>the</w:t>
      </w:r>
      <w:r>
        <w:rPr>
          <w:color w:val="231F20"/>
          <w:spacing w:val="-15"/>
        </w:rPr>
        <w:t> </w:t>
      </w:r>
      <w:r>
        <w:rPr>
          <w:color w:val="231F20"/>
        </w:rPr>
        <w:t>ACGIH’s</w:t>
      </w:r>
      <w:r>
        <w:rPr>
          <w:color w:val="231F20"/>
          <w:spacing w:val="-7"/>
        </w:rPr>
        <w:t> </w:t>
      </w:r>
      <w:r>
        <w:rPr>
          <w:color w:val="231F20"/>
          <w:spacing w:val="-5"/>
        </w:rPr>
        <w:t>TLVs</w:t>
      </w:r>
      <w:r>
        <w:rPr>
          <w:color w:val="231F20"/>
          <w:spacing w:val="-8"/>
        </w:rPr>
        <w:t> </w:t>
      </w:r>
      <w:r>
        <w:rPr>
          <w:color w:val="231F20"/>
        </w:rPr>
        <w:t>have</w:t>
      </w:r>
      <w:r>
        <w:rPr>
          <w:color w:val="231F20"/>
          <w:spacing w:val="-7"/>
        </w:rPr>
        <w:t> </w:t>
      </w:r>
      <w:r>
        <w:rPr>
          <w:color w:val="231F20"/>
        </w:rPr>
        <w:t>been</w:t>
      </w:r>
      <w:r>
        <w:rPr>
          <w:color w:val="231F20"/>
          <w:spacing w:val="-8"/>
        </w:rPr>
        <w:t> </w:t>
      </w:r>
      <w:r>
        <w:rPr>
          <w:color w:val="231F20"/>
        </w:rPr>
        <w:t>set</w:t>
      </w:r>
      <w:r>
        <w:rPr>
          <w:color w:val="231F20"/>
          <w:spacing w:val="-7"/>
        </w:rPr>
        <w:t> </w:t>
      </w:r>
      <w:r>
        <w:rPr>
          <w:color w:val="231F20"/>
        </w:rPr>
        <w:t>based</w:t>
      </w:r>
      <w:r>
        <w:rPr>
          <w:color w:val="231F20"/>
          <w:spacing w:val="-8"/>
        </w:rPr>
        <w:t> </w:t>
      </w:r>
      <w:r>
        <w:rPr>
          <w:color w:val="231F20"/>
        </w:rPr>
        <w:t>upon</w:t>
      </w:r>
      <w:r>
        <w:rPr>
          <w:color w:val="231F20"/>
          <w:spacing w:val="-7"/>
        </w:rPr>
        <w:t> </w:t>
      </w:r>
      <w:r>
        <w:rPr>
          <w:color w:val="231F20"/>
        </w:rPr>
        <w:t>unpublished</w:t>
      </w:r>
      <w:r>
        <w:rPr>
          <w:color w:val="231F20"/>
          <w:spacing w:val="-7"/>
        </w:rPr>
        <w:t> </w:t>
      </w:r>
      <w:r>
        <w:rPr>
          <w:color w:val="231F20"/>
        </w:rPr>
        <w:t>corporate</w:t>
      </w:r>
      <w:r>
        <w:rPr>
          <w:color w:val="231F20"/>
          <w:spacing w:val="-8"/>
        </w:rPr>
        <w:t> </w:t>
      </w:r>
      <w:r>
        <w:rPr>
          <w:color w:val="231F20"/>
          <w:spacing w:val="-3"/>
        </w:rPr>
        <w:t>data, </w:t>
      </w:r>
      <w:r>
        <w:rPr>
          <w:color w:val="231F20"/>
        </w:rPr>
        <w:t>which</w:t>
      </w:r>
      <w:r>
        <w:rPr>
          <w:color w:val="231F20"/>
          <w:spacing w:val="-15"/>
        </w:rPr>
        <w:t> </w:t>
      </w:r>
      <w:r>
        <w:rPr>
          <w:color w:val="231F20"/>
        </w:rPr>
        <w:t>raises</w:t>
      </w:r>
      <w:r>
        <w:rPr>
          <w:color w:val="231F20"/>
          <w:spacing w:val="-15"/>
        </w:rPr>
        <w:t> </w:t>
      </w:r>
      <w:r>
        <w:rPr>
          <w:color w:val="231F20"/>
        </w:rPr>
        <w:t>concerns</w:t>
      </w:r>
      <w:r>
        <w:rPr>
          <w:color w:val="231F20"/>
          <w:spacing w:val="-14"/>
        </w:rPr>
        <w:t> </w:t>
      </w:r>
      <w:r>
        <w:rPr>
          <w:color w:val="231F20"/>
        </w:rPr>
        <w:t>about</w:t>
      </w:r>
      <w:r>
        <w:rPr>
          <w:color w:val="231F20"/>
          <w:spacing w:val="-15"/>
        </w:rPr>
        <w:t> </w:t>
      </w:r>
      <w:r>
        <w:rPr>
          <w:color w:val="231F20"/>
        </w:rPr>
        <w:t>the</w:t>
      </w:r>
      <w:r>
        <w:rPr>
          <w:color w:val="231F20"/>
          <w:spacing w:val="-15"/>
        </w:rPr>
        <w:t> </w:t>
      </w:r>
      <w:r>
        <w:rPr>
          <w:color w:val="231F20"/>
        </w:rPr>
        <w:t>validity</w:t>
      </w:r>
      <w:r>
        <w:rPr>
          <w:color w:val="231F20"/>
          <w:spacing w:val="-14"/>
        </w:rPr>
        <w:t> </w:t>
      </w:r>
      <w:r>
        <w:rPr>
          <w:color w:val="231F20"/>
        </w:rPr>
        <w:t>and</w:t>
      </w:r>
      <w:r>
        <w:rPr>
          <w:color w:val="231F20"/>
          <w:spacing w:val="-15"/>
        </w:rPr>
        <w:t> </w:t>
      </w:r>
      <w:r>
        <w:rPr>
          <w:color w:val="231F20"/>
        </w:rPr>
        <w:t>reliability</w:t>
      </w:r>
      <w:r>
        <w:rPr>
          <w:color w:val="231F20"/>
          <w:spacing w:val="-14"/>
        </w:rPr>
        <w:t> </w:t>
      </w:r>
      <w:r>
        <w:rPr>
          <w:color w:val="231F20"/>
        </w:rPr>
        <w:t>of</w:t>
      </w:r>
      <w:r>
        <w:rPr>
          <w:color w:val="231F20"/>
          <w:spacing w:val="-15"/>
        </w:rPr>
        <w:t> </w:t>
      </w:r>
      <w:r>
        <w:rPr>
          <w:color w:val="231F20"/>
        </w:rPr>
        <w:t>the</w:t>
      </w:r>
      <w:r>
        <w:rPr>
          <w:color w:val="231F20"/>
          <w:spacing w:val="-15"/>
        </w:rPr>
        <w:t> </w:t>
      </w:r>
      <w:r>
        <w:rPr>
          <w:color w:val="231F20"/>
        </w:rPr>
        <w:t>results.</w:t>
      </w:r>
      <w:r>
        <w:rPr>
          <w:color w:val="231F20"/>
          <w:spacing w:val="-14"/>
        </w:rPr>
        <w:t> </w:t>
      </w:r>
      <w:r>
        <w:rPr>
          <w:color w:val="231F20"/>
          <w:spacing w:val="-3"/>
        </w:rPr>
        <w:t>Further, </w:t>
      </w:r>
      <w:r>
        <w:rPr>
          <w:color w:val="231F20"/>
        </w:rPr>
        <w:t>the committees that set these standards have included a significant </w:t>
      </w:r>
      <w:r>
        <w:rPr>
          <w:color w:val="231F20"/>
          <w:spacing w:val="-3"/>
        </w:rPr>
        <w:t>number </w:t>
      </w:r>
      <w:r>
        <w:rPr>
          <w:color w:val="231F20"/>
        </w:rPr>
        <w:t>of</w:t>
      </w:r>
      <w:r>
        <w:rPr>
          <w:color w:val="231F20"/>
          <w:spacing w:val="-17"/>
        </w:rPr>
        <w:t> </w:t>
      </w:r>
      <w:r>
        <w:rPr>
          <w:color w:val="231F20"/>
        </w:rPr>
        <w:t>industry</w:t>
      </w:r>
      <w:r>
        <w:rPr>
          <w:color w:val="231F20"/>
          <w:spacing w:val="-17"/>
        </w:rPr>
        <w:t> </w:t>
      </w:r>
      <w:r>
        <w:rPr>
          <w:color w:val="231F20"/>
        </w:rPr>
        <w:t>representatives</w:t>
      </w:r>
      <w:r>
        <w:rPr>
          <w:color w:val="231F20"/>
          <w:spacing w:val="-17"/>
        </w:rPr>
        <w:t> </w:t>
      </w:r>
      <w:r>
        <w:rPr>
          <w:color w:val="231F20"/>
        </w:rPr>
        <w:t>and</w:t>
      </w:r>
      <w:r>
        <w:rPr>
          <w:color w:val="231F20"/>
          <w:spacing w:val="-17"/>
        </w:rPr>
        <w:t> </w:t>
      </w:r>
      <w:r>
        <w:rPr>
          <w:color w:val="231F20"/>
        </w:rPr>
        <w:t>consultants—many</w:t>
      </w:r>
      <w:r>
        <w:rPr>
          <w:color w:val="231F20"/>
          <w:spacing w:val="-16"/>
        </w:rPr>
        <w:t> </w:t>
      </w:r>
      <w:r>
        <w:rPr>
          <w:color w:val="231F20"/>
        </w:rPr>
        <w:t>of</w:t>
      </w:r>
      <w:r>
        <w:rPr>
          <w:color w:val="231F20"/>
          <w:spacing w:val="-17"/>
        </w:rPr>
        <w:t> </w:t>
      </w:r>
      <w:r>
        <w:rPr>
          <w:color w:val="231F20"/>
        </w:rPr>
        <w:t>whose</w:t>
      </w:r>
      <w:r>
        <w:rPr>
          <w:color w:val="231F20"/>
          <w:spacing w:val="-17"/>
        </w:rPr>
        <w:t> </w:t>
      </w:r>
      <w:r>
        <w:rPr>
          <w:color w:val="231F20"/>
        </w:rPr>
        <w:t>relationships</w:t>
      </w:r>
      <w:r>
        <w:rPr>
          <w:color w:val="231F20"/>
          <w:spacing w:val="-17"/>
        </w:rPr>
        <w:t> </w:t>
      </w:r>
      <w:r>
        <w:rPr>
          <w:color w:val="231F20"/>
        </w:rPr>
        <w:t>to industry were hidden while they were members—thereby raising concerns about conflict of interest in the establishment of</w:t>
      </w:r>
      <w:r>
        <w:rPr>
          <w:color w:val="231F20"/>
          <w:spacing w:val="-1"/>
        </w:rPr>
        <w:t> </w:t>
      </w:r>
      <w:r>
        <w:rPr>
          <w:color w:val="231F20"/>
          <w:spacing w:val="-3"/>
        </w:rPr>
        <w:t>TLVs.</w:t>
      </w:r>
      <w:r>
        <w:rPr>
          <w:color w:val="231F20"/>
          <w:spacing w:val="-3"/>
          <w:position w:val="6"/>
          <w:sz w:val="10"/>
        </w:rPr>
        <w:t>7</w:t>
      </w:r>
    </w:p>
    <w:p>
      <w:pPr>
        <w:pStyle w:val="BodyText"/>
        <w:spacing w:line="280" w:lineRule="auto" w:before="9"/>
        <w:ind w:left="210" w:right="1257" w:firstLine="180"/>
        <w:jc w:val="both"/>
      </w:pPr>
      <w:r>
        <w:rPr>
          <w:color w:val="231F20"/>
        </w:rPr>
        <w:t>Indeed, many scientists dispute the notion that there is any safe level of exposure for carcinogens and reproductive hazards. In this </w:t>
      </w:r>
      <w:r>
        <w:rPr>
          <w:color w:val="231F20"/>
          <w:spacing w:val="-4"/>
        </w:rPr>
        <w:t>view, </w:t>
      </w:r>
      <w:r>
        <w:rPr>
          <w:color w:val="231F20"/>
        </w:rPr>
        <w:t>so-called safe</w:t>
      </w:r>
      <w:r>
        <w:rPr>
          <w:color w:val="231F20"/>
          <w:spacing w:val="-4"/>
        </w:rPr>
        <w:t> </w:t>
      </w:r>
      <w:r>
        <w:rPr>
          <w:color w:val="231F20"/>
        </w:rPr>
        <w:t>levels</w:t>
      </w:r>
      <w:r>
        <w:rPr>
          <w:color w:val="231F20"/>
          <w:spacing w:val="-3"/>
        </w:rPr>
        <w:t> </w:t>
      </w:r>
      <w:r>
        <w:rPr>
          <w:color w:val="231F20"/>
        </w:rPr>
        <w:t>of</w:t>
      </w:r>
      <w:r>
        <w:rPr>
          <w:color w:val="231F20"/>
          <w:spacing w:val="-3"/>
        </w:rPr>
        <w:t> </w:t>
      </w:r>
      <w:r>
        <w:rPr>
          <w:color w:val="231F20"/>
        </w:rPr>
        <w:t>exposure</w:t>
      </w:r>
      <w:r>
        <w:rPr>
          <w:color w:val="231F20"/>
          <w:spacing w:val="-3"/>
        </w:rPr>
        <w:t> </w:t>
      </w:r>
      <w:r>
        <w:rPr>
          <w:color w:val="231F20"/>
        </w:rPr>
        <w:t>reflect</w:t>
      </w:r>
      <w:r>
        <w:rPr>
          <w:color w:val="231F20"/>
          <w:spacing w:val="-3"/>
        </w:rPr>
        <w:t> </w:t>
      </w:r>
      <w:r>
        <w:rPr>
          <w:color w:val="231F20"/>
        </w:rPr>
        <w:t>simply</w:t>
      </w:r>
      <w:r>
        <w:rPr>
          <w:color w:val="231F20"/>
          <w:spacing w:val="-3"/>
        </w:rPr>
        <w:t> </w:t>
      </w:r>
      <w:r>
        <w:rPr>
          <w:color w:val="231F20"/>
        </w:rPr>
        <w:t>the</w:t>
      </w:r>
      <w:r>
        <w:rPr>
          <w:color w:val="231F20"/>
          <w:spacing w:val="-3"/>
        </w:rPr>
        <w:t> </w:t>
      </w:r>
      <w:r>
        <w:rPr>
          <w:color w:val="231F20"/>
        </w:rPr>
        <w:t>point</w:t>
      </w:r>
      <w:r>
        <w:rPr>
          <w:color w:val="231F20"/>
          <w:spacing w:val="-3"/>
        </w:rPr>
        <w:t> </w:t>
      </w:r>
      <w:r>
        <w:rPr>
          <w:color w:val="231F20"/>
        </w:rPr>
        <w:t>below</w:t>
      </w:r>
      <w:r>
        <w:rPr>
          <w:color w:val="231F20"/>
          <w:spacing w:val="-3"/>
        </w:rPr>
        <w:t> </w:t>
      </w:r>
      <w:r>
        <w:rPr>
          <w:color w:val="231F20"/>
        </w:rPr>
        <w:t>which</w:t>
      </w:r>
      <w:r>
        <w:rPr>
          <w:color w:val="231F20"/>
          <w:spacing w:val="-3"/>
        </w:rPr>
        <w:t> </w:t>
      </w:r>
      <w:r>
        <w:rPr>
          <w:color w:val="231F20"/>
        </w:rPr>
        <w:t>scientists</w:t>
      </w:r>
      <w:r>
        <w:rPr>
          <w:color w:val="231F20"/>
          <w:spacing w:val="-3"/>
        </w:rPr>
        <w:t> </w:t>
      </w:r>
      <w:r>
        <w:rPr>
          <w:color w:val="231F20"/>
        </w:rPr>
        <w:t>are</w:t>
      </w:r>
      <w:r>
        <w:rPr>
          <w:color w:val="231F20"/>
          <w:spacing w:val="-3"/>
        </w:rPr>
        <w:t> </w:t>
      </w:r>
      <w:r>
        <w:rPr>
          <w:color w:val="231F20"/>
          <w:spacing w:val="-5"/>
        </w:rPr>
        <w:t>(at </w:t>
      </w:r>
      <w:r>
        <w:rPr>
          <w:color w:val="231F20"/>
        </w:rPr>
        <w:t>present) unable to detect ill effects. Box 5.2 takes on the thorny issue of why the</w:t>
      </w:r>
      <w:r>
        <w:rPr>
          <w:color w:val="231F20"/>
          <w:spacing w:val="-6"/>
        </w:rPr>
        <w:t> </w:t>
      </w:r>
      <w:r>
        <w:rPr>
          <w:color w:val="231F20"/>
        </w:rPr>
        <w:t>ongoing</w:t>
      </w:r>
      <w:r>
        <w:rPr>
          <w:color w:val="231F20"/>
          <w:spacing w:val="-6"/>
        </w:rPr>
        <w:t> </w:t>
      </w:r>
      <w:r>
        <w:rPr>
          <w:color w:val="231F20"/>
        </w:rPr>
        <w:t>reduction</w:t>
      </w:r>
      <w:r>
        <w:rPr>
          <w:color w:val="231F20"/>
          <w:spacing w:val="-6"/>
        </w:rPr>
        <w:t> </w:t>
      </w:r>
      <w:r>
        <w:rPr>
          <w:color w:val="231F20"/>
        </w:rPr>
        <w:t>in</w:t>
      </w:r>
      <w:r>
        <w:rPr>
          <w:color w:val="231F20"/>
          <w:spacing w:val="-5"/>
        </w:rPr>
        <w:t> </w:t>
      </w:r>
      <w:r>
        <w:rPr>
          <w:color w:val="231F20"/>
        </w:rPr>
        <w:t>OELs—while</w:t>
      </w:r>
      <w:r>
        <w:rPr>
          <w:color w:val="231F20"/>
          <w:spacing w:val="-6"/>
        </w:rPr>
        <w:t> </w:t>
      </w:r>
      <w:r>
        <w:rPr>
          <w:color w:val="231F20"/>
        </w:rPr>
        <w:t>doubtlessly</w:t>
      </w:r>
      <w:r>
        <w:rPr>
          <w:color w:val="231F20"/>
          <w:spacing w:val="-6"/>
        </w:rPr>
        <w:t> </w:t>
      </w:r>
      <w:r>
        <w:rPr>
          <w:color w:val="231F20"/>
        </w:rPr>
        <w:t>beneficial</w:t>
      </w:r>
      <w:r>
        <w:rPr>
          <w:color w:val="231F20"/>
          <w:spacing w:val="-6"/>
        </w:rPr>
        <w:t> </w:t>
      </w:r>
      <w:r>
        <w:rPr>
          <w:color w:val="231F20"/>
        </w:rPr>
        <w:t>to</w:t>
      </w:r>
      <w:r>
        <w:rPr>
          <w:color w:val="231F20"/>
          <w:spacing w:val="-5"/>
        </w:rPr>
        <w:t> </w:t>
      </w:r>
      <w:r>
        <w:rPr>
          <w:color w:val="231F20"/>
        </w:rPr>
        <w:t>workers—is evidence that OELs have not been very effective at protecting</w:t>
      </w:r>
      <w:r>
        <w:rPr>
          <w:color w:val="231F20"/>
          <w:spacing w:val="-4"/>
        </w:rPr>
        <w:t> </w:t>
      </w:r>
      <w:r>
        <w:rPr>
          <w:color w:val="231F20"/>
        </w:rPr>
        <w:t>them.</w:t>
      </w:r>
    </w:p>
    <w:p>
      <w:pPr>
        <w:pStyle w:val="BodyText"/>
        <w:spacing w:before="5"/>
        <w:rPr>
          <w:sz w:val="17"/>
        </w:rPr>
      </w:pPr>
      <w:r>
        <w:rPr/>
        <w:pict>
          <v:shape style="position:absolute;margin-left:68pt;margin-top:12.925137pt;width:300.5pt;height:99.25pt;mso-position-horizontal-relative:page;mso-position-vertical-relative:paragraph;z-index:-251550720;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5.2 Why are declining OELs so concerning?</w:t>
                  </w:r>
                </w:p>
                <w:p>
                  <w:pPr>
                    <w:pStyle w:val="BodyText"/>
                    <w:spacing w:before="11"/>
                    <w:rPr>
                      <w:rFonts w:ascii="Book Antiqua"/>
                      <w:b/>
                    </w:rPr>
                  </w:pPr>
                </w:p>
                <w:p>
                  <w:pPr>
                    <w:pStyle w:val="BodyText"/>
                    <w:spacing w:line="280" w:lineRule="auto"/>
                    <w:ind w:left="260" w:right="259"/>
                    <w:jc w:val="both"/>
                  </w:pPr>
                  <w:r>
                    <w:rPr>
                      <w:color w:val="231F20"/>
                    </w:rPr>
                    <w:t>A</w:t>
                  </w:r>
                  <w:r>
                    <w:rPr>
                      <w:color w:val="231F20"/>
                      <w:spacing w:val="-18"/>
                    </w:rPr>
                    <w:t> </w:t>
                  </w:r>
                  <w:r>
                    <w:rPr>
                      <w:color w:val="231F20"/>
                    </w:rPr>
                    <w:t>concerning</w:t>
                  </w:r>
                  <w:r>
                    <w:rPr>
                      <w:color w:val="231F20"/>
                      <w:spacing w:val="-7"/>
                    </w:rPr>
                    <w:t> </w:t>
                  </w:r>
                  <w:r>
                    <w:rPr>
                      <w:color w:val="231F20"/>
                    </w:rPr>
                    <w:t>trend</w:t>
                  </w:r>
                  <w:r>
                    <w:rPr>
                      <w:color w:val="231F20"/>
                      <w:spacing w:val="-8"/>
                    </w:rPr>
                    <w:t> </w:t>
                  </w:r>
                  <w:r>
                    <w:rPr>
                      <w:color w:val="231F20"/>
                    </w:rPr>
                    <w:t>in</w:t>
                  </w:r>
                  <w:r>
                    <w:rPr>
                      <w:color w:val="231F20"/>
                      <w:spacing w:val="-8"/>
                    </w:rPr>
                    <w:t> </w:t>
                  </w:r>
                  <w:r>
                    <w:rPr>
                      <w:color w:val="231F20"/>
                    </w:rPr>
                    <w:t>OELs</w:t>
                  </w:r>
                  <w:r>
                    <w:rPr>
                      <w:color w:val="231F20"/>
                      <w:spacing w:val="-7"/>
                    </w:rPr>
                    <w:t> </w:t>
                  </w:r>
                  <w:r>
                    <w:rPr>
                      <w:color w:val="231F20"/>
                    </w:rPr>
                    <w:t>is</w:t>
                  </w:r>
                  <w:r>
                    <w:rPr>
                      <w:color w:val="231F20"/>
                      <w:spacing w:val="-8"/>
                    </w:rPr>
                    <w:t> </w:t>
                  </w:r>
                  <w:r>
                    <w:rPr>
                      <w:color w:val="231F20"/>
                    </w:rPr>
                    <w:t>that</w:t>
                  </w:r>
                  <w:r>
                    <w:rPr>
                      <w:color w:val="231F20"/>
                      <w:spacing w:val="-7"/>
                    </w:rPr>
                    <w:t> </w:t>
                  </w:r>
                  <w:r>
                    <w:rPr>
                      <w:color w:val="231F20"/>
                    </w:rPr>
                    <w:t>so-called</w:t>
                  </w:r>
                  <w:r>
                    <w:rPr>
                      <w:color w:val="231F20"/>
                      <w:spacing w:val="-8"/>
                    </w:rPr>
                    <w:t> </w:t>
                  </w:r>
                  <w:r>
                    <w:rPr>
                      <w:color w:val="231F20"/>
                    </w:rPr>
                    <w:t>safe</w:t>
                  </w:r>
                  <w:r>
                    <w:rPr>
                      <w:color w:val="231F20"/>
                      <w:spacing w:val="-7"/>
                    </w:rPr>
                    <w:t> </w:t>
                  </w:r>
                  <w:r>
                    <w:rPr>
                      <w:color w:val="231F20"/>
                    </w:rPr>
                    <w:t>levels</w:t>
                  </w:r>
                  <w:r>
                    <w:rPr>
                      <w:color w:val="231F20"/>
                      <w:spacing w:val="-8"/>
                    </w:rPr>
                    <w:t> </w:t>
                  </w:r>
                  <w:r>
                    <w:rPr>
                      <w:color w:val="231F20"/>
                    </w:rPr>
                    <w:t>of</w:t>
                  </w:r>
                  <w:r>
                    <w:rPr>
                      <w:color w:val="231F20"/>
                      <w:spacing w:val="-8"/>
                    </w:rPr>
                    <w:t> </w:t>
                  </w:r>
                  <w:r>
                    <w:rPr>
                      <w:color w:val="231F20"/>
                    </w:rPr>
                    <w:t>exposure</w:t>
                  </w:r>
                  <w:r>
                    <w:rPr>
                      <w:color w:val="231F20"/>
                      <w:spacing w:val="-7"/>
                    </w:rPr>
                    <w:t> go </w:t>
                  </w:r>
                  <w:r>
                    <w:rPr>
                      <w:color w:val="231F20"/>
                    </w:rPr>
                    <w:t>down over time, often dramatically. The exposure level for benzene, for example, dropped from 100 ppm to 10 ppm between 1945 and 1988,</w:t>
                  </w:r>
                  <w:r>
                    <w:rPr>
                      <w:color w:val="231F20"/>
                      <w:spacing w:val="-6"/>
                    </w:rPr>
                    <w:t> </w:t>
                  </w:r>
                  <w:r>
                    <w:rPr>
                      <w:color w:val="231F20"/>
                    </w:rPr>
                    <w:t>and</w:t>
                  </w:r>
                  <w:r>
                    <w:rPr>
                      <w:color w:val="231F20"/>
                      <w:spacing w:val="-5"/>
                    </w:rPr>
                    <w:t> </w:t>
                  </w:r>
                  <w:r>
                    <w:rPr>
                      <w:color w:val="231F20"/>
                    </w:rPr>
                    <w:t>exposure</w:t>
                  </w:r>
                  <w:r>
                    <w:rPr>
                      <w:color w:val="231F20"/>
                      <w:spacing w:val="-5"/>
                    </w:rPr>
                    <w:t> </w:t>
                  </w:r>
                  <w:r>
                    <w:rPr>
                      <w:color w:val="231F20"/>
                    </w:rPr>
                    <w:t>limits</w:t>
                  </w:r>
                  <w:r>
                    <w:rPr>
                      <w:color w:val="231F20"/>
                      <w:spacing w:val="-5"/>
                    </w:rPr>
                    <w:t> </w:t>
                  </w:r>
                  <w:r>
                    <w:rPr>
                      <w:color w:val="231F20"/>
                    </w:rPr>
                    <w:t>on</w:t>
                  </w:r>
                  <w:r>
                    <w:rPr>
                      <w:color w:val="231F20"/>
                      <w:spacing w:val="-5"/>
                    </w:rPr>
                    <w:t> </w:t>
                  </w:r>
                  <w:r>
                    <w:rPr>
                      <w:color w:val="231F20"/>
                    </w:rPr>
                    <w:t>vinyl</w:t>
                  </w:r>
                  <w:r>
                    <w:rPr>
                      <w:color w:val="231F20"/>
                      <w:spacing w:val="-5"/>
                    </w:rPr>
                    <w:t> </w:t>
                  </w:r>
                  <w:r>
                    <w:rPr>
                      <w:color w:val="231F20"/>
                    </w:rPr>
                    <w:t>chloride</w:t>
                  </w:r>
                  <w:r>
                    <w:rPr>
                      <w:color w:val="231F20"/>
                      <w:spacing w:val="-5"/>
                    </w:rPr>
                    <w:t> </w:t>
                  </w:r>
                  <w:r>
                    <w:rPr>
                      <w:color w:val="231F20"/>
                    </w:rPr>
                    <w:t>dropped</w:t>
                  </w:r>
                  <w:r>
                    <w:rPr>
                      <w:color w:val="231F20"/>
                      <w:spacing w:val="-5"/>
                    </w:rPr>
                    <w:t> </w:t>
                  </w:r>
                  <w:r>
                    <w:rPr>
                      <w:color w:val="231F20"/>
                    </w:rPr>
                    <w:t>from</w:t>
                  </w:r>
                  <w:r>
                    <w:rPr>
                      <w:color w:val="231F20"/>
                      <w:spacing w:val="-5"/>
                    </w:rPr>
                    <w:t> </w:t>
                  </w:r>
                  <w:r>
                    <w:rPr>
                      <w:color w:val="231F20"/>
                    </w:rPr>
                    <w:t>500</w:t>
                  </w:r>
                  <w:r>
                    <w:rPr>
                      <w:color w:val="231F20"/>
                      <w:spacing w:val="-5"/>
                    </w:rPr>
                    <w:t> </w:t>
                  </w:r>
                  <w:r>
                    <w:rPr>
                      <w:color w:val="231F20"/>
                    </w:rPr>
                    <w:t>ppm</w:t>
                  </w:r>
                  <w:r>
                    <w:rPr>
                      <w:color w:val="231F20"/>
                      <w:spacing w:val="-5"/>
                    </w:rPr>
                    <w:t> </w:t>
                  </w:r>
                  <w:r>
                    <w:rPr>
                      <w:color w:val="231F20"/>
                    </w:rPr>
                    <w:t>to</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390" w:right="1617"/>
        <w:jc w:val="both"/>
      </w:pPr>
      <w:r>
        <w:rPr/>
        <w:pict>
          <v:shape style="position:absolute;margin-left:63.000004pt;margin-top:53.999973pt;width:301.5pt;height:517.5pt;mso-position-horizontal-relative:page;mso-position-vertical-relative:page;z-index:-256306176" coordorigin="1260,1080" coordsize="6030,10350" path="m7290,1080l1260,1080,1260,1894,1260,3889,1260,5029,1260,7594,1260,11430,7290,11430,7290,7594,7290,5029,7290,3889,7290,1894,7290,1080e" filled="true" fillcolor="#e6e7e8" stroked="false">
            <v:path arrowok="t"/>
            <v:fill type="solid"/>
            <w10:wrap type="none"/>
          </v:shape>
        </w:pict>
      </w:r>
      <w:r>
        <w:rPr>
          <w:color w:val="231F20"/>
        </w:rPr>
        <w:t>5 ppm. This phenomenon is not just a part of the distant past.</w:t>
      </w:r>
      <w:r>
        <w:rPr>
          <w:color w:val="231F20"/>
          <w:spacing w:val="-30"/>
        </w:rPr>
        <w:t> </w:t>
      </w:r>
      <w:r>
        <w:rPr>
          <w:color w:val="231F20"/>
          <w:spacing w:val="-3"/>
        </w:rPr>
        <w:t>Alberta </w:t>
      </w:r>
      <w:r>
        <w:rPr>
          <w:color w:val="231F20"/>
        </w:rPr>
        <w:t>reduced its OEL for chrysotile asbestos from 2 f/cc in 1982 to 0.5 f/cc in 1988 to 0.1 f/cc in</w:t>
      </w:r>
      <w:r>
        <w:rPr>
          <w:color w:val="231F20"/>
          <w:spacing w:val="3"/>
        </w:rPr>
        <w:t> </w:t>
      </w:r>
      <w:r>
        <w:rPr>
          <w:color w:val="231F20"/>
        </w:rPr>
        <w:t>2004.</w:t>
      </w:r>
    </w:p>
    <w:p>
      <w:pPr>
        <w:pStyle w:val="BodyText"/>
        <w:spacing w:line="280" w:lineRule="auto" w:before="2"/>
        <w:ind w:left="390" w:right="1707" w:firstLine="180"/>
        <w:jc w:val="both"/>
        <w:rPr>
          <w:sz w:val="10"/>
        </w:rPr>
      </w:pPr>
      <w:r>
        <w:rPr>
          <w:color w:val="231F20"/>
        </w:rPr>
        <w:t>On the surface, this trend toward ever-lower OELs seems to indi- cate the system works: as new scientific evidence about chemical hazards becomes available, regulators revise their OELs. </w:t>
      </w:r>
      <w:r>
        <w:rPr>
          <w:color w:val="231F20"/>
          <w:spacing w:val="-6"/>
        </w:rPr>
        <w:t>Yet </w:t>
      </w:r>
      <w:r>
        <w:rPr>
          <w:color w:val="231F20"/>
        </w:rPr>
        <w:t>let us think about this a bit more </w:t>
      </w:r>
      <w:r>
        <w:rPr>
          <w:color w:val="231F20"/>
          <w:spacing w:val="-3"/>
        </w:rPr>
        <w:t>deeply. </w:t>
      </w:r>
      <w:r>
        <w:rPr>
          <w:color w:val="231F20"/>
        </w:rPr>
        <w:t>The law of probability suggests that, all else being equal, sometimes initial OELs will set be too</w:t>
      </w:r>
      <w:r>
        <w:rPr>
          <w:color w:val="231F20"/>
          <w:spacing w:val="-13"/>
        </w:rPr>
        <w:t> </w:t>
      </w:r>
      <w:r>
        <w:rPr>
          <w:color w:val="231F20"/>
        </w:rPr>
        <w:t>high and sometimes they will be set too </w:t>
      </w:r>
      <w:r>
        <w:rPr>
          <w:color w:val="231F20"/>
          <w:spacing w:val="-5"/>
        </w:rPr>
        <w:t>low. </w:t>
      </w:r>
      <w:r>
        <w:rPr>
          <w:color w:val="231F20"/>
        </w:rPr>
        <w:t>So why do OELs always </w:t>
      </w:r>
      <w:r>
        <w:rPr>
          <w:color w:val="231F20"/>
          <w:spacing w:val="-6"/>
        </w:rPr>
        <w:t>go </w:t>
      </w:r>
      <w:r>
        <w:rPr>
          <w:color w:val="231F20"/>
        </w:rPr>
        <w:t>downward? Shouldn’t they go up at least some of the</w:t>
      </w:r>
      <w:r>
        <w:rPr>
          <w:color w:val="231F20"/>
          <w:spacing w:val="-2"/>
        </w:rPr>
        <w:t> </w:t>
      </w:r>
      <w:r>
        <w:rPr>
          <w:color w:val="231F20"/>
        </w:rPr>
        <w:t>time?</w:t>
      </w:r>
      <w:r>
        <w:rPr>
          <w:color w:val="231F20"/>
          <w:position w:val="6"/>
          <w:sz w:val="10"/>
        </w:rPr>
        <w:t>8</w:t>
      </w:r>
    </w:p>
    <w:p>
      <w:pPr>
        <w:pStyle w:val="BodyText"/>
        <w:spacing w:line="280" w:lineRule="auto" w:before="6"/>
        <w:ind w:left="390" w:right="1706" w:firstLine="180"/>
        <w:jc w:val="right"/>
      </w:pPr>
      <w:r>
        <w:rPr>
          <w:color w:val="231F20"/>
        </w:rPr>
        <w:t>The</w:t>
      </w:r>
      <w:r>
        <w:rPr>
          <w:color w:val="231F20"/>
          <w:spacing w:val="19"/>
        </w:rPr>
        <w:t> </w:t>
      </w:r>
      <w:r>
        <w:rPr>
          <w:color w:val="231F20"/>
        </w:rPr>
        <w:t>constant</w:t>
      </w:r>
      <w:r>
        <w:rPr>
          <w:color w:val="231F20"/>
          <w:spacing w:val="19"/>
        </w:rPr>
        <w:t> </w:t>
      </w:r>
      <w:r>
        <w:rPr>
          <w:color w:val="231F20"/>
        </w:rPr>
        <w:t>downward</w:t>
      </w:r>
      <w:r>
        <w:rPr>
          <w:color w:val="231F20"/>
          <w:spacing w:val="19"/>
        </w:rPr>
        <w:t> </w:t>
      </w:r>
      <w:r>
        <w:rPr>
          <w:color w:val="231F20"/>
        </w:rPr>
        <w:t>trend</w:t>
      </w:r>
      <w:r>
        <w:rPr>
          <w:color w:val="231F20"/>
          <w:spacing w:val="19"/>
        </w:rPr>
        <w:t> </w:t>
      </w:r>
      <w:r>
        <w:rPr>
          <w:color w:val="231F20"/>
        </w:rPr>
        <w:t>in</w:t>
      </w:r>
      <w:r>
        <w:rPr>
          <w:color w:val="231F20"/>
          <w:spacing w:val="19"/>
        </w:rPr>
        <w:t> </w:t>
      </w:r>
      <w:r>
        <w:rPr>
          <w:color w:val="231F20"/>
        </w:rPr>
        <w:t>OELs</w:t>
      </w:r>
      <w:r>
        <w:rPr>
          <w:color w:val="231F20"/>
          <w:spacing w:val="19"/>
        </w:rPr>
        <w:t> </w:t>
      </w:r>
      <w:r>
        <w:rPr>
          <w:color w:val="231F20"/>
        </w:rPr>
        <w:t>actually</w:t>
      </w:r>
      <w:r>
        <w:rPr>
          <w:color w:val="231F20"/>
          <w:spacing w:val="19"/>
        </w:rPr>
        <w:t> </w:t>
      </w:r>
      <w:r>
        <w:rPr>
          <w:color w:val="231F20"/>
        </w:rPr>
        <w:t>demonstrates</w:t>
      </w:r>
      <w:r>
        <w:rPr>
          <w:color w:val="231F20"/>
          <w:spacing w:val="20"/>
        </w:rPr>
        <w:t> </w:t>
      </w:r>
      <w:r>
        <w:rPr>
          <w:color w:val="231F20"/>
        </w:rPr>
        <w:t>a</w:t>
      </w:r>
      <w:r>
        <w:rPr>
          <w:color w:val="231F20"/>
          <w:w w:val="100"/>
        </w:rPr>
        <w:t> </w:t>
      </w:r>
      <w:r>
        <w:rPr>
          <w:color w:val="231F20"/>
        </w:rPr>
        <w:t>systemic</w:t>
      </w:r>
      <w:r>
        <w:rPr>
          <w:color w:val="231F20"/>
          <w:spacing w:val="-4"/>
        </w:rPr>
        <w:t> </w:t>
      </w:r>
      <w:r>
        <w:rPr>
          <w:color w:val="231F20"/>
        </w:rPr>
        <w:t>underestimation</w:t>
      </w:r>
      <w:r>
        <w:rPr>
          <w:color w:val="231F20"/>
          <w:spacing w:val="-4"/>
        </w:rPr>
        <w:t> </w:t>
      </w:r>
      <w:r>
        <w:rPr>
          <w:color w:val="231F20"/>
        </w:rPr>
        <w:t>of</w:t>
      </w:r>
      <w:r>
        <w:rPr>
          <w:color w:val="231F20"/>
          <w:spacing w:val="-4"/>
        </w:rPr>
        <w:t> </w:t>
      </w:r>
      <w:r>
        <w:rPr>
          <w:color w:val="231F20"/>
        </w:rPr>
        <w:t>risk</w:t>
      </w:r>
      <w:r>
        <w:rPr>
          <w:color w:val="231F20"/>
          <w:spacing w:val="-4"/>
        </w:rPr>
        <w:t> </w:t>
      </w:r>
      <w:r>
        <w:rPr>
          <w:color w:val="231F20"/>
        </w:rPr>
        <w:t>to</w:t>
      </w:r>
      <w:r>
        <w:rPr>
          <w:color w:val="231F20"/>
          <w:spacing w:val="-3"/>
        </w:rPr>
        <w:t> </w:t>
      </w:r>
      <w:r>
        <w:rPr>
          <w:color w:val="231F20"/>
        </w:rPr>
        <w:t>workers</w:t>
      </w:r>
      <w:r>
        <w:rPr>
          <w:color w:val="231F20"/>
          <w:spacing w:val="-4"/>
        </w:rPr>
        <w:t> </w:t>
      </w:r>
      <w:r>
        <w:rPr>
          <w:color w:val="231F20"/>
        </w:rPr>
        <w:t>by</w:t>
      </w:r>
      <w:r>
        <w:rPr>
          <w:color w:val="231F20"/>
          <w:spacing w:val="-4"/>
        </w:rPr>
        <w:t> </w:t>
      </w:r>
      <w:r>
        <w:rPr>
          <w:color w:val="231F20"/>
        </w:rPr>
        <w:t>regulators.</w:t>
      </w:r>
      <w:r>
        <w:rPr>
          <w:color w:val="231F20"/>
          <w:spacing w:val="-4"/>
        </w:rPr>
        <w:t> </w:t>
      </w:r>
      <w:r>
        <w:rPr>
          <w:color w:val="231F20"/>
        </w:rPr>
        <w:t>That</w:t>
      </w:r>
      <w:r>
        <w:rPr>
          <w:color w:val="231F20"/>
          <w:spacing w:val="-4"/>
        </w:rPr>
        <w:t> </w:t>
      </w:r>
      <w:r>
        <w:rPr>
          <w:color w:val="231F20"/>
        </w:rPr>
        <w:t>is</w:t>
      </w:r>
      <w:r>
        <w:rPr>
          <w:color w:val="231F20"/>
          <w:spacing w:val="-3"/>
        </w:rPr>
        <w:t> </w:t>
      </w:r>
      <w:r>
        <w:rPr>
          <w:color w:val="231F20"/>
        </w:rPr>
        <w:t>to </w:t>
      </w:r>
      <w:r>
        <w:rPr>
          <w:color w:val="231F20"/>
          <w:spacing w:val="-5"/>
        </w:rPr>
        <w:t>say, </w:t>
      </w:r>
      <w:r>
        <w:rPr>
          <w:color w:val="231F20"/>
        </w:rPr>
        <w:t>regulators almost always err on the side of</w:t>
      </w:r>
      <w:r>
        <w:rPr>
          <w:color w:val="231F20"/>
          <w:spacing w:val="-30"/>
        </w:rPr>
        <w:t> </w:t>
      </w:r>
      <w:r>
        <w:rPr>
          <w:color w:val="231F20"/>
        </w:rPr>
        <w:t>over-exposing</w:t>
      </w:r>
      <w:r>
        <w:rPr>
          <w:color w:val="231F20"/>
          <w:spacing w:val="-3"/>
        </w:rPr>
        <w:t> </w:t>
      </w:r>
      <w:r>
        <w:rPr>
          <w:color w:val="231F20"/>
        </w:rPr>
        <w:t>work- ers to chemical hazards. Why is this? There are likely</w:t>
      </w:r>
      <w:r>
        <w:rPr>
          <w:color w:val="231F20"/>
          <w:spacing w:val="-19"/>
        </w:rPr>
        <w:t> </w:t>
      </w:r>
      <w:r>
        <w:rPr>
          <w:color w:val="231F20"/>
        </w:rPr>
        <w:t>three</w:t>
      </w:r>
      <w:r>
        <w:rPr>
          <w:color w:val="231F20"/>
          <w:spacing w:val="-1"/>
        </w:rPr>
        <w:t> </w:t>
      </w:r>
      <w:r>
        <w:rPr>
          <w:color w:val="231F20"/>
        </w:rPr>
        <w:t>reasons.</w:t>
      </w:r>
      <w:r>
        <w:rPr>
          <w:color w:val="231F20"/>
          <w:w w:val="100"/>
        </w:rPr>
        <w:t> </w:t>
      </w:r>
      <w:r>
        <w:rPr>
          <w:color w:val="231F20"/>
        </w:rPr>
        <w:t>The</w:t>
      </w:r>
      <w:r>
        <w:rPr>
          <w:color w:val="231F20"/>
          <w:spacing w:val="-24"/>
        </w:rPr>
        <w:t> </w:t>
      </w:r>
      <w:r>
        <w:rPr>
          <w:color w:val="231F20"/>
        </w:rPr>
        <w:t>first</w:t>
      </w:r>
      <w:r>
        <w:rPr>
          <w:color w:val="231F20"/>
          <w:spacing w:val="-23"/>
        </w:rPr>
        <w:t> </w:t>
      </w:r>
      <w:r>
        <w:rPr>
          <w:color w:val="231F20"/>
        </w:rPr>
        <w:t>is</w:t>
      </w:r>
      <w:r>
        <w:rPr>
          <w:color w:val="231F20"/>
          <w:spacing w:val="-24"/>
        </w:rPr>
        <w:t> </w:t>
      </w:r>
      <w:r>
        <w:rPr>
          <w:color w:val="231F20"/>
        </w:rPr>
        <w:t>that</w:t>
      </w:r>
      <w:r>
        <w:rPr>
          <w:color w:val="231F20"/>
          <w:spacing w:val="-23"/>
        </w:rPr>
        <w:t> </w:t>
      </w:r>
      <w:r>
        <w:rPr>
          <w:color w:val="231F20"/>
        </w:rPr>
        <w:t>the</w:t>
      </w:r>
      <w:r>
        <w:rPr>
          <w:color w:val="231F20"/>
          <w:spacing w:val="-23"/>
        </w:rPr>
        <w:t> </w:t>
      </w:r>
      <w:r>
        <w:rPr>
          <w:color w:val="231F20"/>
        </w:rPr>
        <w:t>science</w:t>
      </w:r>
      <w:r>
        <w:rPr>
          <w:color w:val="231F20"/>
          <w:spacing w:val="-24"/>
        </w:rPr>
        <w:t> </w:t>
      </w:r>
      <w:r>
        <w:rPr>
          <w:color w:val="231F20"/>
        </w:rPr>
        <w:t>underlying</w:t>
      </w:r>
      <w:r>
        <w:rPr>
          <w:color w:val="231F20"/>
          <w:spacing w:val="-23"/>
        </w:rPr>
        <w:t> </w:t>
      </w:r>
      <w:r>
        <w:rPr>
          <w:color w:val="231F20"/>
        </w:rPr>
        <w:t>OELs</w:t>
      </w:r>
      <w:r>
        <w:rPr>
          <w:color w:val="231F20"/>
          <w:spacing w:val="-24"/>
        </w:rPr>
        <w:t> </w:t>
      </w:r>
      <w:r>
        <w:rPr>
          <w:color w:val="231F20"/>
        </w:rPr>
        <w:t>has</w:t>
      </w:r>
      <w:r>
        <w:rPr>
          <w:color w:val="231F20"/>
          <w:spacing w:val="-23"/>
        </w:rPr>
        <w:t> </w:t>
      </w:r>
      <w:r>
        <w:rPr>
          <w:color w:val="231F20"/>
        </w:rPr>
        <w:t>not</w:t>
      </w:r>
      <w:r>
        <w:rPr>
          <w:color w:val="231F20"/>
          <w:spacing w:val="-23"/>
        </w:rPr>
        <w:t> </w:t>
      </w:r>
      <w:r>
        <w:rPr>
          <w:color w:val="231F20"/>
        </w:rPr>
        <w:t>been</w:t>
      </w:r>
      <w:r>
        <w:rPr>
          <w:color w:val="231F20"/>
          <w:spacing w:val="-24"/>
        </w:rPr>
        <w:t> </w:t>
      </w:r>
      <w:r>
        <w:rPr>
          <w:color w:val="231F20"/>
        </w:rPr>
        <w:t>very</w:t>
      </w:r>
      <w:r>
        <w:rPr>
          <w:color w:val="231F20"/>
          <w:spacing w:val="-23"/>
        </w:rPr>
        <w:t> </w:t>
      </w:r>
      <w:r>
        <w:rPr>
          <w:color w:val="231F20"/>
        </w:rPr>
        <w:t>good.</w:t>
      </w:r>
      <w:r>
        <w:rPr>
          <w:color w:val="231F20"/>
          <w:spacing w:val="-2"/>
          <w:w w:val="99"/>
        </w:rPr>
        <w:t> </w:t>
      </w:r>
      <w:r>
        <w:rPr>
          <w:color w:val="231F20"/>
        </w:rPr>
        <w:t>For</w:t>
      </w:r>
      <w:r>
        <w:rPr>
          <w:color w:val="231F20"/>
          <w:spacing w:val="-24"/>
        </w:rPr>
        <w:t> </w:t>
      </w:r>
      <w:r>
        <w:rPr>
          <w:color w:val="231F20"/>
        </w:rPr>
        <w:t>example,</w:t>
      </w:r>
      <w:r>
        <w:rPr>
          <w:color w:val="231F20"/>
          <w:spacing w:val="-23"/>
        </w:rPr>
        <w:t> </w:t>
      </w:r>
      <w:r>
        <w:rPr>
          <w:color w:val="231F20"/>
        </w:rPr>
        <w:t>in,</w:t>
      </w:r>
      <w:r>
        <w:rPr>
          <w:color w:val="231F20"/>
          <w:spacing w:val="-23"/>
        </w:rPr>
        <w:t> </w:t>
      </w:r>
      <w:r>
        <w:rPr>
          <w:color w:val="231F20"/>
        </w:rPr>
        <w:t>90%</w:t>
      </w:r>
      <w:r>
        <w:rPr>
          <w:color w:val="231F20"/>
          <w:spacing w:val="-23"/>
        </w:rPr>
        <w:t> </w:t>
      </w:r>
      <w:r>
        <w:rPr>
          <w:color w:val="231F20"/>
        </w:rPr>
        <w:t>of</w:t>
      </w:r>
      <w:r>
        <w:rPr>
          <w:color w:val="231F20"/>
          <w:spacing w:val="-24"/>
        </w:rPr>
        <w:t> </w:t>
      </w:r>
      <w:r>
        <w:rPr>
          <w:color w:val="231F20"/>
        </w:rPr>
        <w:t>cases</w:t>
      </w:r>
      <w:r>
        <w:rPr>
          <w:color w:val="231F20"/>
          <w:spacing w:val="-23"/>
        </w:rPr>
        <w:t> </w:t>
      </w:r>
      <w:r>
        <w:rPr>
          <w:color w:val="231F20"/>
          <w:spacing w:val="-3"/>
        </w:rPr>
        <w:t>where</w:t>
      </w:r>
      <w:r>
        <w:rPr>
          <w:color w:val="231F20"/>
          <w:spacing w:val="-23"/>
        </w:rPr>
        <w:t> </w:t>
      </w:r>
      <w:r>
        <w:rPr>
          <w:color w:val="231F20"/>
          <w:spacing w:val="-6"/>
        </w:rPr>
        <w:t>TLVs</w:t>
      </w:r>
      <w:r>
        <w:rPr>
          <w:color w:val="231F20"/>
          <w:spacing w:val="-23"/>
        </w:rPr>
        <w:t> </w:t>
      </w:r>
      <w:r>
        <w:rPr>
          <w:color w:val="231F20"/>
        </w:rPr>
        <w:t>have</w:t>
      </w:r>
      <w:r>
        <w:rPr>
          <w:color w:val="231F20"/>
          <w:spacing w:val="-23"/>
        </w:rPr>
        <w:t> </w:t>
      </w:r>
      <w:r>
        <w:rPr>
          <w:color w:val="231F20"/>
        </w:rPr>
        <w:t>been</w:t>
      </w:r>
      <w:r>
        <w:rPr>
          <w:color w:val="231F20"/>
          <w:spacing w:val="-24"/>
        </w:rPr>
        <w:t> </w:t>
      </w:r>
      <w:r>
        <w:rPr>
          <w:color w:val="231F20"/>
        </w:rPr>
        <w:t>set,</w:t>
      </w:r>
      <w:r>
        <w:rPr>
          <w:color w:val="231F20"/>
          <w:spacing w:val="-23"/>
        </w:rPr>
        <w:t> </w:t>
      </w:r>
      <w:r>
        <w:rPr>
          <w:color w:val="231F20"/>
          <w:spacing w:val="-3"/>
        </w:rPr>
        <w:t>there</w:t>
      </w:r>
      <w:r>
        <w:rPr>
          <w:color w:val="231F20"/>
          <w:spacing w:val="-23"/>
        </w:rPr>
        <w:t> </w:t>
      </w:r>
      <w:r>
        <w:rPr>
          <w:color w:val="231F20"/>
        </w:rPr>
        <w:t>is</w:t>
      </w:r>
      <w:r>
        <w:rPr>
          <w:color w:val="231F20"/>
          <w:spacing w:val="-23"/>
        </w:rPr>
        <w:t> </w:t>
      </w:r>
      <w:r>
        <w:rPr>
          <w:color w:val="231F20"/>
        </w:rPr>
        <w:t>insuffi-</w:t>
      </w:r>
      <w:r>
        <w:rPr>
          <w:color w:val="231F20"/>
          <w:w w:val="98"/>
        </w:rPr>
        <w:t> </w:t>
      </w:r>
      <w:r>
        <w:rPr>
          <w:color w:val="231F20"/>
        </w:rPr>
        <w:t>cient</w:t>
      </w:r>
      <w:r>
        <w:rPr>
          <w:color w:val="231F20"/>
          <w:spacing w:val="-4"/>
        </w:rPr>
        <w:t> </w:t>
      </w:r>
      <w:r>
        <w:rPr>
          <w:color w:val="231F20"/>
        </w:rPr>
        <w:t>data</w:t>
      </w:r>
      <w:r>
        <w:rPr>
          <w:color w:val="231F20"/>
          <w:spacing w:val="-3"/>
        </w:rPr>
        <w:t> </w:t>
      </w:r>
      <w:r>
        <w:rPr>
          <w:color w:val="231F20"/>
        </w:rPr>
        <w:t>on</w:t>
      </w:r>
      <w:r>
        <w:rPr>
          <w:color w:val="231F20"/>
          <w:spacing w:val="-4"/>
        </w:rPr>
        <w:t> </w:t>
      </w:r>
      <w:r>
        <w:rPr>
          <w:color w:val="231F20"/>
        </w:rPr>
        <w:t>the</w:t>
      </w:r>
      <w:r>
        <w:rPr>
          <w:color w:val="231F20"/>
          <w:spacing w:val="-3"/>
        </w:rPr>
        <w:t> </w:t>
      </w:r>
      <w:r>
        <w:rPr>
          <w:color w:val="231F20"/>
        </w:rPr>
        <w:t>long-term</w:t>
      </w:r>
      <w:r>
        <w:rPr>
          <w:color w:val="231F20"/>
          <w:spacing w:val="-3"/>
        </w:rPr>
        <w:t> </w:t>
      </w:r>
      <w:r>
        <w:rPr>
          <w:color w:val="231F20"/>
        </w:rPr>
        <w:t>effects</w:t>
      </w:r>
      <w:r>
        <w:rPr>
          <w:color w:val="231F20"/>
          <w:spacing w:val="-4"/>
        </w:rPr>
        <w:t> </w:t>
      </w:r>
      <w:r>
        <w:rPr>
          <w:color w:val="231F20"/>
        </w:rPr>
        <w:t>of</w:t>
      </w:r>
      <w:r>
        <w:rPr>
          <w:color w:val="231F20"/>
          <w:spacing w:val="-3"/>
        </w:rPr>
        <w:t> </w:t>
      </w:r>
      <w:r>
        <w:rPr>
          <w:color w:val="231F20"/>
        </w:rPr>
        <w:t>exposure</w:t>
      </w:r>
      <w:r>
        <w:rPr>
          <w:color w:val="231F20"/>
          <w:spacing w:val="-3"/>
        </w:rPr>
        <w:t> </w:t>
      </w:r>
      <w:r>
        <w:rPr>
          <w:color w:val="231F20"/>
        </w:rPr>
        <w:t>from</w:t>
      </w:r>
      <w:r>
        <w:rPr>
          <w:color w:val="231F20"/>
          <w:spacing w:val="-4"/>
        </w:rPr>
        <w:t> </w:t>
      </w:r>
      <w:r>
        <w:rPr>
          <w:color w:val="231F20"/>
        </w:rPr>
        <w:t>either</w:t>
      </w:r>
      <w:r>
        <w:rPr>
          <w:color w:val="231F20"/>
          <w:spacing w:val="-3"/>
        </w:rPr>
        <w:t> </w:t>
      </w:r>
      <w:r>
        <w:rPr>
          <w:color w:val="231F20"/>
        </w:rPr>
        <w:t>animal</w:t>
      </w:r>
      <w:r>
        <w:rPr>
          <w:color w:val="231F20"/>
          <w:spacing w:val="-3"/>
        </w:rPr>
        <w:t> </w:t>
      </w:r>
      <w:r>
        <w:rPr>
          <w:color w:val="231F20"/>
        </w:rPr>
        <w:t>or</w:t>
      </w:r>
      <w:r>
        <w:rPr>
          <w:color w:val="231F20"/>
          <w:spacing w:val="-1"/>
        </w:rPr>
        <w:t> </w:t>
      </w:r>
      <w:r>
        <w:rPr>
          <w:color w:val="231F20"/>
        </w:rPr>
        <w:t>human studies.</w:t>
      </w:r>
      <w:r>
        <w:rPr>
          <w:color w:val="231F20"/>
          <w:position w:val="6"/>
          <w:sz w:val="10"/>
        </w:rPr>
        <w:t>9 </w:t>
      </w:r>
      <w:r>
        <w:rPr>
          <w:color w:val="231F20"/>
        </w:rPr>
        <w:t>This introduces uncertainty into the</w:t>
      </w:r>
      <w:r>
        <w:rPr>
          <w:color w:val="231F20"/>
          <w:spacing w:val="-20"/>
        </w:rPr>
        <w:t> </w:t>
      </w:r>
      <w:r>
        <w:rPr>
          <w:color w:val="231F20"/>
        </w:rPr>
        <w:t>regulatory</w:t>
      </w:r>
      <w:r>
        <w:rPr>
          <w:color w:val="231F20"/>
          <w:spacing w:val="-6"/>
        </w:rPr>
        <w:t> </w:t>
      </w:r>
      <w:r>
        <w:rPr>
          <w:color w:val="231F20"/>
        </w:rPr>
        <w:t>pro-</w:t>
      </w:r>
      <w:r>
        <w:rPr>
          <w:color w:val="231F20"/>
          <w:w w:val="99"/>
        </w:rPr>
        <w:t> </w:t>
      </w:r>
      <w:r>
        <w:rPr>
          <w:color w:val="231F20"/>
        </w:rPr>
        <w:t>cess. This uncertainty is exacerbated when employers</w:t>
      </w:r>
      <w:r>
        <w:rPr>
          <w:color w:val="231F20"/>
          <w:spacing w:val="-16"/>
        </w:rPr>
        <w:t> </w:t>
      </w:r>
      <w:r>
        <w:rPr>
          <w:color w:val="231F20"/>
        </w:rPr>
        <w:t>hide</w:t>
      </w:r>
      <w:r>
        <w:rPr>
          <w:color w:val="231F20"/>
          <w:spacing w:val="-2"/>
        </w:rPr>
        <w:t> </w:t>
      </w:r>
      <w:r>
        <w:rPr>
          <w:color w:val="231F20"/>
        </w:rPr>
        <w:t>evidence</w:t>
      </w:r>
      <w:r>
        <w:rPr>
          <w:color w:val="231F20"/>
          <w:spacing w:val="-1"/>
        </w:rPr>
        <w:t> </w:t>
      </w:r>
      <w:r>
        <w:rPr>
          <w:color w:val="231F20"/>
        </w:rPr>
        <w:t>that substances negatively affect workers, sometimes</w:t>
      </w:r>
      <w:r>
        <w:rPr>
          <w:color w:val="231F20"/>
          <w:spacing w:val="39"/>
        </w:rPr>
        <w:t> </w:t>
      </w:r>
      <w:r>
        <w:rPr>
          <w:color w:val="231F20"/>
        </w:rPr>
        <w:t>by</w:t>
      </w:r>
      <w:r>
        <w:rPr>
          <w:color w:val="231F20"/>
          <w:spacing w:val="6"/>
        </w:rPr>
        <w:t> </w:t>
      </w:r>
      <w:r>
        <w:rPr>
          <w:color w:val="231F20"/>
        </w:rPr>
        <w:t>producing</w:t>
      </w:r>
      <w:r>
        <w:rPr>
          <w:color w:val="231F20"/>
          <w:spacing w:val="-1"/>
          <w:w w:val="100"/>
        </w:rPr>
        <w:t> </w:t>
      </w:r>
      <w:r>
        <w:rPr>
          <w:color w:val="231F20"/>
        </w:rPr>
        <w:t>studies of questionable </w:t>
      </w:r>
      <w:r>
        <w:rPr>
          <w:color w:val="231F20"/>
          <w:spacing w:val="-3"/>
        </w:rPr>
        <w:t>validity.</w:t>
      </w:r>
      <w:r>
        <w:rPr>
          <w:color w:val="231F20"/>
          <w:spacing w:val="-3"/>
          <w:position w:val="6"/>
          <w:sz w:val="10"/>
        </w:rPr>
        <w:t>10 </w:t>
      </w:r>
      <w:r>
        <w:rPr>
          <w:color w:val="231F20"/>
        </w:rPr>
        <w:t>The second reason</w:t>
      </w:r>
      <w:r>
        <w:rPr>
          <w:color w:val="231F20"/>
          <w:spacing w:val="24"/>
        </w:rPr>
        <w:t> </w:t>
      </w:r>
      <w:r>
        <w:rPr>
          <w:color w:val="231F20"/>
        </w:rPr>
        <w:t>(explored</w:t>
      </w:r>
      <w:r>
        <w:rPr>
          <w:color w:val="231F20"/>
          <w:spacing w:val="7"/>
        </w:rPr>
        <w:t> </w:t>
      </w:r>
      <w:r>
        <w:rPr>
          <w:color w:val="231F20"/>
        </w:rPr>
        <w:t>later</w:t>
      </w:r>
      <w:r>
        <w:rPr>
          <w:color w:val="231F20"/>
          <w:spacing w:val="-1"/>
          <w:w w:val="99"/>
        </w:rPr>
        <w:t> </w:t>
      </w:r>
      <w:r>
        <w:rPr>
          <w:color w:val="231F20"/>
        </w:rPr>
        <w:t>in</w:t>
      </w:r>
      <w:r>
        <w:rPr>
          <w:color w:val="231F20"/>
          <w:spacing w:val="-4"/>
        </w:rPr>
        <w:t> </w:t>
      </w:r>
      <w:r>
        <w:rPr>
          <w:color w:val="231F20"/>
        </w:rPr>
        <w:t>this</w:t>
      </w:r>
      <w:r>
        <w:rPr>
          <w:color w:val="231F20"/>
          <w:spacing w:val="-4"/>
        </w:rPr>
        <w:t> </w:t>
      </w:r>
      <w:r>
        <w:rPr>
          <w:color w:val="231F20"/>
        </w:rPr>
        <w:t>chapter)</w:t>
      </w:r>
      <w:r>
        <w:rPr>
          <w:color w:val="231F20"/>
          <w:spacing w:val="-4"/>
        </w:rPr>
        <w:t> </w:t>
      </w:r>
      <w:r>
        <w:rPr>
          <w:color w:val="231F20"/>
        </w:rPr>
        <w:t>is</w:t>
      </w:r>
      <w:r>
        <w:rPr>
          <w:color w:val="231F20"/>
          <w:spacing w:val="-4"/>
        </w:rPr>
        <w:t> </w:t>
      </w:r>
      <w:r>
        <w:rPr>
          <w:color w:val="231F20"/>
        </w:rPr>
        <w:t>that</w:t>
      </w:r>
      <w:r>
        <w:rPr>
          <w:color w:val="231F20"/>
          <w:spacing w:val="-4"/>
        </w:rPr>
        <w:t> </w:t>
      </w:r>
      <w:r>
        <w:rPr>
          <w:color w:val="231F20"/>
        </w:rPr>
        <w:t>the</w:t>
      </w:r>
      <w:r>
        <w:rPr>
          <w:color w:val="231F20"/>
          <w:spacing w:val="-4"/>
        </w:rPr>
        <w:t> </w:t>
      </w:r>
      <w:r>
        <w:rPr>
          <w:color w:val="231F20"/>
        </w:rPr>
        <w:t>threshold</w:t>
      </w:r>
      <w:r>
        <w:rPr>
          <w:color w:val="231F20"/>
          <w:spacing w:val="-4"/>
        </w:rPr>
        <w:t> </w:t>
      </w:r>
      <w:r>
        <w:rPr>
          <w:color w:val="231F20"/>
        </w:rPr>
        <w:t>of</w:t>
      </w:r>
      <w:r>
        <w:rPr>
          <w:color w:val="231F20"/>
          <w:spacing w:val="-3"/>
        </w:rPr>
        <w:t> </w:t>
      </w:r>
      <w:r>
        <w:rPr>
          <w:color w:val="231F20"/>
        </w:rPr>
        <w:t>scientific</w:t>
      </w:r>
      <w:r>
        <w:rPr>
          <w:color w:val="231F20"/>
          <w:spacing w:val="-4"/>
        </w:rPr>
        <w:t> </w:t>
      </w:r>
      <w:r>
        <w:rPr>
          <w:color w:val="231F20"/>
        </w:rPr>
        <w:t>certitude</w:t>
      </w:r>
      <w:r>
        <w:rPr>
          <w:color w:val="231F20"/>
          <w:spacing w:val="-4"/>
        </w:rPr>
        <w:t> </w:t>
      </w:r>
      <w:r>
        <w:rPr>
          <w:color w:val="231F20"/>
        </w:rPr>
        <w:t>is</w:t>
      </w:r>
      <w:r>
        <w:rPr>
          <w:color w:val="231F20"/>
          <w:spacing w:val="-4"/>
        </w:rPr>
        <w:t> </w:t>
      </w:r>
      <w:r>
        <w:rPr>
          <w:color w:val="231F20"/>
        </w:rPr>
        <w:t>often</w:t>
      </w:r>
      <w:r>
        <w:rPr>
          <w:color w:val="231F20"/>
          <w:spacing w:val="-4"/>
        </w:rPr>
        <w:t> </w:t>
      </w:r>
      <w:r>
        <w:rPr>
          <w:color w:val="231F20"/>
        </w:rPr>
        <w:t>set</w:t>
      </w:r>
      <w:r>
        <w:rPr>
          <w:color w:val="231F20"/>
          <w:spacing w:val="-1"/>
        </w:rPr>
        <w:t> </w:t>
      </w:r>
      <w:r>
        <w:rPr>
          <w:color w:val="231F20"/>
        </w:rPr>
        <w:t>very</w:t>
      </w:r>
      <w:r>
        <w:rPr>
          <w:color w:val="231F20"/>
          <w:spacing w:val="-17"/>
        </w:rPr>
        <w:t> </w:t>
      </w:r>
      <w:r>
        <w:rPr>
          <w:color w:val="231F20"/>
        </w:rPr>
        <w:t>high</w:t>
      </w:r>
      <w:r>
        <w:rPr>
          <w:color w:val="231F20"/>
          <w:spacing w:val="-16"/>
        </w:rPr>
        <w:t> </w:t>
      </w:r>
      <w:r>
        <w:rPr>
          <w:color w:val="231F20"/>
        </w:rPr>
        <w:t>and</w:t>
      </w:r>
      <w:r>
        <w:rPr>
          <w:color w:val="231F20"/>
          <w:spacing w:val="-16"/>
        </w:rPr>
        <w:t> </w:t>
      </w:r>
      <w:r>
        <w:rPr>
          <w:color w:val="231F20"/>
        </w:rPr>
        <w:t>this</w:t>
      </w:r>
      <w:r>
        <w:rPr>
          <w:color w:val="231F20"/>
          <w:spacing w:val="-16"/>
        </w:rPr>
        <w:t> </w:t>
      </w:r>
      <w:r>
        <w:rPr>
          <w:color w:val="231F20"/>
        </w:rPr>
        <w:t>makes</w:t>
      </w:r>
      <w:r>
        <w:rPr>
          <w:color w:val="231F20"/>
          <w:spacing w:val="-17"/>
        </w:rPr>
        <w:t> </w:t>
      </w:r>
      <w:r>
        <w:rPr>
          <w:color w:val="231F20"/>
        </w:rPr>
        <w:t>it</w:t>
      </w:r>
      <w:r>
        <w:rPr>
          <w:color w:val="231F20"/>
          <w:spacing w:val="-16"/>
        </w:rPr>
        <w:t> </w:t>
      </w:r>
      <w:r>
        <w:rPr>
          <w:color w:val="231F20"/>
          <w:spacing w:val="-3"/>
        </w:rPr>
        <w:t>hard</w:t>
      </w:r>
      <w:r>
        <w:rPr>
          <w:color w:val="231F20"/>
          <w:spacing w:val="-16"/>
        </w:rPr>
        <w:t> </w:t>
      </w:r>
      <w:r>
        <w:rPr>
          <w:color w:val="231F20"/>
        </w:rPr>
        <w:t>to</w:t>
      </w:r>
      <w:r>
        <w:rPr>
          <w:color w:val="231F20"/>
          <w:spacing w:val="-16"/>
        </w:rPr>
        <w:t> </w:t>
      </w:r>
      <w:r>
        <w:rPr>
          <w:color w:val="231F20"/>
          <w:spacing w:val="-3"/>
        </w:rPr>
        <w:t>“prove”</w:t>
      </w:r>
      <w:r>
        <w:rPr>
          <w:color w:val="231F20"/>
          <w:spacing w:val="-17"/>
        </w:rPr>
        <w:t> </w:t>
      </w:r>
      <w:r>
        <w:rPr>
          <w:color w:val="231F20"/>
        </w:rPr>
        <w:t>substances</w:t>
      </w:r>
      <w:r>
        <w:rPr>
          <w:color w:val="231F20"/>
          <w:spacing w:val="-16"/>
        </w:rPr>
        <w:t> </w:t>
      </w:r>
      <w:r>
        <w:rPr>
          <w:color w:val="231F20"/>
          <w:spacing w:val="-3"/>
        </w:rPr>
        <w:t>are</w:t>
      </w:r>
      <w:r>
        <w:rPr>
          <w:color w:val="231F20"/>
          <w:spacing w:val="-16"/>
        </w:rPr>
        <w:t> </w:t>
      </w:r>
      <w:r>
        <w:rPr>
          <w:color w:val="231F20"/>
          <w:spacing w:val="-3"/>
        </w:rPr>
        <w:t>hazardous.</w:t>
      </w:r>
      <w:r>
        <w:rPr>
          <w:color w:val="231F20"/>
          <w:spacing w:val="-2"/>
          <w:w w:val="99"/>
        </w:rPr>
        <w:t> </w:t>
      </w:r>
      <w:r>
        <w:rPr>
          <w:color w:val="231F20"/>
        </w:rPr>
        <w:t>The</w:t>
      </w:r>
      <w:r>
        <w:rPr>
          <w:color w:val="231F20"/>
          <w:spacing w:val="11"/>
        </w:rPr>
        <w:t> </w:t>
      </w:r>
      <w:r>
        <w:rPr>
          <w:color w:val="231F20"/>
        </w:rPr>
        <w:t>third</w:t>
      </w:r>
      <w:r>
        <w:rPr>
          <w:color w:val="231F20"/>
          <w:spacing w:val="11"/>
        </w:rPr>
        <w:t> </w:t>
      </w:r>
      <w:r>
        <w:rPr>
          <w:color w:val="231F20"/>
        </w:rPr>
        <w:t>reason</w:t>
      </w:r>
      <w:r>
        <w:rPr>
          <w:color w:val="231F20"/>
          <w:spacing w:val="12"/>
        </w:rPr>
        <w:t> </w:t>
      </w:r>
      <w:r>
        <w:rPr>
          <w:color w:val="231F20"/>
        </w:rPr>
        <w:t>is</w:t>
      </w:r>
      <w:r>
        <w:rPr>
          <w:color w:val="231F20"/>
          <w:spacing w:val="11"/>
        </w:rPr>
        <w:t> </w:t>
      </w:r>
      <w:r>
        <w:rPr>
          <w:color w:val="231F20"/>
        </w:rPr>
        <w:t>that</w:t>
      </w:r>
      <w:r>
        <w:rPr>
          <w:color w:val="231F20"/>
          <w:spacing w:val="11"/>
        </w:rPr>
        <w:t> </w:t>
      </w:r>
      <w:r>
        <w:rPr>
          <w:color w:val="231F20"/>
        </w:rPr>
        <w:t>regulators</w:t>
      </w:r>
      <w:r>
        <w:rPr>
          <w:color w:val="231F20"/>
          <w:spacing w:val="12"/>
        </w:rPr>
        <w:t> </w:t>
      </w:r>
      <w:r>
        <w:rPr>
          <w:color w:val="231F20"/>
        </w:rPr>
        <w:t>operate</w:t>
      </w:r>
      <w:r>
        <w:rPr>
          <w:color w:val="231F20"/>
          <w:spacing w:val="11"/>
        </w:rPr>
        <w:t> </w:t>
      </w:r>
      <w:r>
        <w:rPr>
          <w:color w:val="231F20"/>
        </w:rPr>
        <w:t>in</w:t>
      </w:r>
      <w:r>
        <w:rPr>
          <w:color w:val="231F20"/>
          <w:spacing w:val="12"/>
        </w:rPr>
        <w:t> </w:t>
      </w:r>
      <w:r>
        <w:rPr>
          <w:color w:val="231F20"/>
        </w:rPr>
        <w:t>a</w:t>
      </w:r>
      <w:r>
        <w:rPr>
          <w:color w:val="231F20"/>
          <w:spacing w:val="11"/>
        </w:rPr>
        <w:t> </w:t>
      </w:r>
      <w:r>
        <w:rPr>
          <w:color w:val="231F20"/>
        </w:rPr>
        <w:t>political</w:t>
      </w:r>
      <w:r>
        <w:rPr>
          <w:color w:val="231F20"/>
          <w:spacing w:val="11"/>
        </w:rPr>
        <w:t> </w:t>
      </w:r>
      <w:r>
        <w:rPr>
          <w:color w:val="231F20"/>
        </w:rPr>
        <w:t>environ- ment,</w:t>
      </w:r>
      <w:r>
        <w:rPr>
          <w:color w:val="231F20"/>
          <w:spacing w:val="11"/>
        </w:rPr>
        <w:t> </w:t>
      </w:r>
      <w:r>
        <w:rPr>
          <w:color w:val="231F20"/>
        </w:rPr>
        <w:t>where</w:t>
      </w:r>
      <w:r>
        <w:rPr>
          <w:color w:val="231F20"/>
          <w:spacing w:val="11"/>
        </w:rPr>
        <w:t> </w:t>
      </w:r>
      <w:r>
        <w:rPr>
          <w:color w:val="231F20"/>
        </w:rPr>
        <w:t>workers,</w:t>
      </w:r>
      <w:r>
        <w:rPr>
          <w:color w:val="231F20"/>
          <w:spacing w:val="12"/>
        </w:rPr>
        <w:t> </w:t>
      </w:r>
      <w:r>
        <w:rPr>
          <w:color w:val="231F20"/>
        </w:rPr>
        <w:t>employers,</w:t>
      </w:r>
      <w:r>
        <w:rPr>
          <w:color w:val="231F20"/>
          <w:spacing w:val="11"/>
        </w:rPr>
        <w:t> </w:t>
      </w:r>
      <w:r>
        <w:rPr>
          <w:color w:val="231F20"/>
        </w:rPr>
        <w:t>and</w:t>
      </w:r>
      <w:r>
        <w:rPr>
          <w:color w:val="231F20"/>
          <w:spacing w:val="11"/>
        </w:rPr>
        <w:t> </w:t>
      </w:r>
      <w:r>
        <w:rPr>
          <w:color w:val="231F20"/>
        </w:rPr>
        <w:t>the</w:t>
      </w:r>
      <w:r>
        <w:rPr>
          <w:color w:val="231F20"/>
          <w:spacing w:val="12"/>
        </w:rPr>
        <w:t> </w:t>
      </w:r>
      <w:r>
        <w:rPr>
          <w:color w:val="231F20"/>
        </w:rPr>
        <w:t>state</w:t>
      </w:r>
      <w:r>
        <w:rPr>
          <w:color w:val="231F20"/>
          <w:spacing w:val="11"/>
        </w:rPr>
        <w:t> </w:t>
      </w:r>
      <w:r>
        <w:rPr>
          <w:color w:val="231F20"/>
        </w:rPr>
        <w:t>all</w:t>
      </w:r>
      <w:r>
        <w:rPr>
          <w:color w:val="231F20"/>
          <w:spacing w:val="11"/>
        </w:rPr>
        <w:t> </w:t>
      </w:r>
      <w:r>
        <w:rPr>
          <w:color w:val="231F20"/>
        </w:rPr>
        <w:t>seek</w:t>
      </w:r>
      <w:r>
        <w:rPr>
          <w:color w:val="231F20"/>
          <w:spacing w:val="12"/>
        </w:rPr>
        <w:t> </w:t>
      </w:r>
      <w:r>
        <w:rPr>
          <w:color w:val="231F20"/>
        </w:rPr>
        <w:t>to</w:t>
      </w:r>
      <w:r>
        <w:rPr>
          <w:color w:val="231F20"/>
          <w:spacing w:val="11"/>
        </w:rPr>
        <w:t> </w:t>
      </w:r>
      <w:r>
        <w:rPr>
          <w:color w:val="231F20"/>
        </w:rPr>
        <w:t>advance their</w:t>
      </w:r>
      <w:r>
        <w:rPr>
          <w:color w:val="231F20"/>
          <w:spacing w:val="8"/>
        </w:rPr>
        <w:t> </w:t>
      </w:r>
      <w:r>
        <w:rPr>
          <w:color w:val="231F20"/>
        </w:rPr>
        <w:t>interests.</w:t>
      </w:r>
      <w:r>
        <w:rPr>
          <w:color w:val="231F20"/>
          <w:spacing w:val="9"/>
        </w:rPr>
        <w:t> </w:t>
      </w:r>
      <w:r>
        <w:rPr>
          <w:color w:val="231F20"/>
        </w:rPr>
        <w:t>It</w:t>
      </w:r>
      <w:r>
        <w:rPr>
          <w:color w:val="231F20"/>
          <w:spacing w:val="9"/>
        </w:rPr>
        <w:t> </w:t>
      </w:r>
      <w:r>
        <w:rPr>
          <w:color w:val="231F20"/>
        </w:rPr>
        <w:t>follows</w:t>
      </w:r>
      <w:r>
        <w:rPr>
          <w:color w:val="231F20"/>
          <w:spacing w:val="9"/>
        </w:rPr>
        <w:t> </w:t>
      </w:r>
      <w:r>
        <w:rPr>
          <w:color w:val="231F20"/>
        </w:rPr>
        <w:t>that</w:t>
      </w:r>
      <w:r>
        <w:rPr>
          <w:color w:val="231F20"/>
          <w:spacing w:val="9"/>
        </w:rPr>
        <w:t> </w:t>
      </w:r>
      <w:r>
        <w:rPr>
          <w:color w:val="231F20"/>
        </w:rPr>
        <w:t>regulators</w:t>
      </w:r>
      <w:r>
        <w:rPr>
          <w:color w:val="231F20"/>
          <w:spacing w:val="9"/>
        </w:rPr>
        <w:t> </w:t>
      </w:r>
      <w:r>
        <w:rPr>
          <w:color w:val="231F20"/>
        </w:rPr>
        <w:t>setting</w:t>
      </w:r>
      <w:r>
        <w:rPr>
          <w:color w:val="231F20"/>
          <w:spacing w:val="9"/>
        </w:rPr>
        <w:t> </w:t>
      </w:r>
      <w:r>
        <w:rPr>
          <w:color w:val="231F20"/>
        </w:rPr>
        <w:t>standards</w:t>
      </w:r>
      <w:r>
        <w:rPr>
          <w:color w:val="231F20"/>
          <w:spacing w:val="9"/>
        </w:rPr>
        <w:t> </w:t>
      </w:r>
      <w:r>
        <w:rPr>
          <w:color w:val="231F20"/>
        </w:rPr>
        <w:t>must</w:t>
      </w:r>
      <w:r>
        <w:rPr>
          <w:color w:val="231F20"/>
          <w:spacing w:val="9"/>
        </w:rPr>
        <w:t> </w:t>
      </w:r>
      <w:r>
        <w:rPr>
          <w:color w:val="231F20"/>
          <w:spacing w:val="-5"/>
        </w:rPr>
        <w:t>ask</w:t>
      </w:r>
      <w:r>
        <w:rPr>
          <w:color w:val="231F20"/>
        </w:rPr>
        <w:t> what</w:t>
      </w:r>
      <w:r>
        <w:rPr>
          <w:color w:val="231F20"/>
          <w:spacing w:val="-20"/>
        </w:rPr>
        <w:t> </w:t>
      </w:r>
      <w:r>
        <w:rPr>
          <w:color w:val="231F20"/>
        </w:rPr>
        <w:t>actions</w:t>
      </w:r>
      <w:r>
        <w:rPr>
          <w:color w:val="231F20"/>
          <w:spacing w:val="-19"/>
        </w:rPr>
        <w:t> </w:t>
      </w:r>
      <w:r>
        <w:rPr>
          <w:color w:val="231F20"/>
        </w:rPr>
        <w:t>will</w:t>
      </w:r>
      <w:r>
        <w:rPr>
          <w:color w:val="231F20"/>
          <w:spacing w:val="-19"/>
        </w:rPr>
        <w:t> </w:t>
      </w:r>
      <w:r>
        <w:rPr>
          <w:color w:val="231F20"/>
        </w:rPr>
        <w:t>be</w:t>
      </w:r>
      <w:r>
        <w:rPr>
          <w:color w:val="231F20"/>
          <w:spacing w:val="-19"/>
        </w:rPr>
        <w:t> </w:t>
      </w:r>
      <w:r>
        <w:rPr>
          <w:color w:val="231F20"/>
        </w:rPr>
        <w:t>politically</w:t>
      </w:r>
      <w:r>
        <w:rPr>
          <w:color w:val="231F20"/>
          <w:spacing w:val="-19"/>
        </w:rPr>
        <w:t> </w:t>
      </w:r>
      <w:r>
        <w:rPr>
          <w:color w:val="231F20"/>
        </w:rPr>
        <w:t>palatable.</w:t>
      </w:r>
      <w:r>
        <w:rPr>
          <w:color w:val="231F20"/>
          <w:spacing w:val="-19"/>
        </w:rPr>
        <w:t> </w:t>
      </w:r>
      <w:r>
        <w:rPr>
          <w:color w:val="231F20"/>
        </w:rPr>
        <w:t>In</w:t>
      </w:r>
      <w:r>
        <w:rPr>
          <w:color w:val="231F20"/>
          <w:spacing w:val="-19"/>
        </w:rPr>
        <w:t> </w:t>
      </w:r>
      <w:r>
        <w:rPr>
          <w:color w:val="231F20"/>
        </w:rPr>
        <w:t>this</w:t>
      </w:r>
      <w:r>
        <w:rPr>
          <w:color w:val="231F20"/>
          <w:spacing w:val="-20"/>
        </w:rPr>
        <w:t> </w:t>
      </w:r>
      <w:r>
        <w:rPr>
          <w:color w:val="231F20"/>
          <w:spacing w:val="-6"/>
        </w:rPr>
        <w:t>way,</w:t>
      </w:r>
      <w:r>
        <w:rPr>
          <w:color w:val="231F20"/>
          <w:spacing w:val="-19"/>
        </w:rPr>
        <w:t> </w:t>
      </w:r>
      <w:r>
        <w:rPr>
          <w:color w:val="231F20"/>
        </w:rPr>
        <w:t>setting</w:t>
      </w:r>
      <w:r>
        <w:rPr>
          <w:color w:val="231F20"/>
          <w:spacing w:val="-19"/>
        </w:rPr>
        <w:t> </w:t>
      </w:r>
      <w:r>
        <w:rPr>
          <w:color w:val="231F20"/>
        </w:rPr>
        <w:t>exposure</w:t>
      </w:r>
      <w:r>
        <w:rPr>
          <w:color w:val="231F20"/>
          <w:w w:val="99"/>
        </w:rPr>
        <w:t> </w:t>
      </w:r>
      <w:r>
        <w:rPr>
          <w:color w:val="231F20"/>
        </w:rPr>
        <w:t>limits</w:t>
      </w:r>
      <w:r>
        <w:rPr>
          <w:color w:val="231F20"/>
          <w:spacing w:val="-19"/>
        </w:rPr>
        <w:t> </w:t>
      </w:r>
      <w:r>
        <w:rPr>
          <w:color w:val="231F20"/>
        </w:rPr>
        <w:t>is</w:t>
      </w:r>
      <w:r>
        <w:rPr>
          <w:color w:val="231F20"/>
          <w:spacing w:val="-19"/>
        </w:rPr>
        <w:t> </w:t>
      </w:r>
      <w:r>
        <w:rPr>
          <w:color w:val="231F20"/>
        </w:rPr>
        <w:t>not</w:t>
      </w:r>
      <w:r>
        <w:rPr>
          <w:color w:val="231F20"/>
          <w:spacing w:val="-18"/>
        </w:rPr>
        <w:t> </w:t>
      </w:r>
      <w:r>
        <w:rPr>
          <w:color w:val="231F20"/>
        </w:rPr>
        <w:t>a</w:t>
      </w:r>
      <w:r>
        <w:rPr>
          <w:color w:val="231F20"/>
          <w:spacing w:val="-19"/>
        </w:rPr>
        <w:t> </w:t>
      </w:r>
      <w:r>
        <w:rPr>
          <w:color w:val="231F20"/>
        </w:rPr>
        <w:t>purely</w:t>
      </w:r>
      <w:r>
        <w:rPr>
          <w:color w:val="231F20"/>
          <w:spacing w:val="-18"/>
        </w:rPr>
        <w:t> </w:t>
      </w:r>
      <w:r>
        <w:rPr>
          <w:color w:val="231F20"/>
        </w:rPr>
        <w:t>scientific</w:t>
      </w:r>
      <w:r>
        <w:rPr>
          <w:color w:val="231F20"/>
          <w:spacing w:val="-19"/>
        </w:rPr>
        <w:t> </w:t>
      </w:r>
      <w:r>
        <w:rPr>
          <w:color w:val="231F20"/>
        </w:rPr>
        <w:t>process,</w:t>
      </w:r>
      <w:r>
        <w:rPr>
          <w:color w:val="231F20"/>
          <w:spacing w:val="-18"/>
        </w:rPr>
        <w:t> </w:t>
      </w:r>
      <w:r>
        <w:rPr>
          <w:color w:val="231F20"/>
        </w:rPr>
        <w:t>but</w:t>
      </w:r>
      <w:r>
        <w:rPr>
          <w:color w:val="231F20"/>
          <w:spacing w:val="-19"/>
        </w:rPr>
        <w:t> </w:t>
      </w:r>
      <w:r>
        <w:rPr>
          <w:color w:val="231F20"/>
        </w:rPr>
        <w:t>also</w:t>
      </w:r>
      <w:r>
        <w:rPr>
          <w:color w:val="231F20"/>
          <w:spacing w:val="-19"/>
        </w:rPr>
        <w:t> </w:t>
      </w:r>
      <w:r>
        <w:rPr>
          <w:color w:val="231F20"/>
        </w:rPr>
        <w:t>a</w:t>
      </w:r>
      <w:r>
        <w:rPr>
          <w:color w:val="231F20"/>
          <w:spacing w:val="-18"/>
        </w:rPr>
        <w:t> </w:t>
      </w:r>
      <w:r>
        <w:rPr>
          <w:color w:val="231F20"/>
        </w:rPr>
        <w:t>political</w:t>
      </w:r>
      <w:r>
        <w:rPr>
          <w:color w:val="231F20"/>
          <w:spacing w:val="-19"/>
        </w:rPr>
        <w:t> </w:t>
      </w:r>
      <w:r>
        <w:rPr>
          <w:color w:val="231F20"/>
        </w:rPr>
        <w:t>one.</w:t>
      </w:r>
      <w:r>
        <w:rPr>
          <w:color w:val="231F20"/>
          <w:spacing w:val="-23"/>
        </w:rPr>
        <w:t> </w:t>
      </w:r>
      <w:r>
        <w:rPr>
          <w:color w:val="231F20"/>
        </w:rPr>
        <w:t>Among</w:t>
      </w:r>
      <w:r>
        <w:rPr>
          <w:color w:val="231F20"/>
          <w:spacing w:val="-1"/>
          <w:w w:val="99"/>
        </w:rPr>
        <w:t> </w:t>
      </w:r>
      <w:r>
        <w:rPr>
          <w:color w:val="231F20"/>
        </w:rPr>
        <w:t>the</w:t>
      </w:r>
      <w:r>
        <w:rPr>
          <w:color w:val="231F20"/>
          <w:spacing w:val="-6"/>
        </w:rPr>
        <w:t> </w:t>
      </w:r>
      <w:r>
        <w:rPr>
          <w:color w:val="231F20"/>
        </w:rPr>
        <w:t>findings</w:t>
      </w:r>
      <w:r>
        <w:rPr>
          <w:color w:val="231F20"/>
          <w:spacing w:val="-5"/>
        </w:rPr>
        <w:t> </w:t>
      </w:r>
      <w:r>
        <w:rPr>
          <w:color w:val="231F20"/>
        </w:rPr>
        <w:t>of</w:t>
      </w:r>
      <w:r>
        <w:rPr>
          <w:color w:val="231F20"/>
          <w:spacing w:val="-6"/>
        </w:rPr>
        <w:t> </w:t>
      </w:r>
      <w:r>
        <w:rPr>
          <w:color w:val="231F20"/>
        </w:rPr>
        <w:t>researchers</w:t>
      </w:r>
      <w:r>
        <w:rPr>
          <w:color w:val="231F20"/>
          <w:spacing w:val="-5"/>
        </w:rPr>
        <w:t> </w:t>
      </w:r>
      <w:r>
        <w:rPr>
          <w:color w:val="231F20"/>
        </w:rPr>
        <w:t>is</w:t>
      </w:r>
      <w:r>
        <w:rPr>
          <w:color w:val="231F20"/>
          <w:spacing w:val="-5"/>
        </w:rPr>
        <w:t> </w:t>
      </w:r>
      <w:r>
        <w:rPr>
          <w:color w:val="231F20"/>
        </w:rPr>
        <w:t>that</w:t>
      </w:r>
      <w:r>
        <w:rPr>
          <w:color w:val="231F20"/>
          <w:spacing w:val="-6"/>
        </w:rPr>
        <w:t> </w:t>
      </w:r>
      <w:r>
        <w:rPr>
          <w:color w:val="231F20"/>
        </w:rPr>
        <w:t>most</w:t>
      </w:r>
      <w:r>
        <w:rPr>
          <w:color w:val="231F20"/>
          <w:spacing w:val="-5"/>
        </w:rPr>
        <w:t> </w:t>
      </w:r>
      <w:r>
        <w:rPr>
          <w:color w:val="231F20"/>
        </w:rPr>
        <w:t>exposure</w:t>
      </w:r>
      <w:r>
        <w:rPr>
          <w:color w:val="231F20"/>
          <w:spacing w:val="-6"/>
        </w:rPr>
        <w:t> </w:t>
      </w:r>
      <w:r>
        <w:rPr>
          <w:color w:val="231F20"/>
        </w:rPr>
        <w:t>limits</w:t>
      </w:r>
      <w:r>
        <w:rPr>
          <w:color w:val="231F20"/>
          <w:spacing w:val="-5"/>
        </w:rPr>
        <w:t> </w:t>
      </w:r>
      <w:r>
        <w:rPr>
          <w:color w:val="231F20"/>
        </w:rPr>
        <w:t>have</w:t>
      </w:r>
      <w:r>
        <w:rPr>
          <w:color w:val="231F20"/>
          <w:spacing w:val="-5"/>
        </w:rPr>
        <w:t> </w:t>
      </w:r>
      <w:r>
        <w:rPr>
          <w:color w:val="231F20"/>
        </w:rPr>
        <w:t>been</w:t>
      </w:r>
      <w:r>
        <w:rPr>
          <w:color w:val="231F20"/>
          <w:spacing w:val="-6"/>
        </w:rPr>
        <w:t> </w:t>
      </w:r>
      <w:r>
        <w:rPr>
          <w:color w:val="231F20"/>
          <w:spacing w:val="-4"/>
        </w:rPr>
        <w:t>set</w:t>
      </w:r>
      <w:r>
        <w:rPr>
          <w:color w:val="231F20"/>
        </w:rPr>
        <w:t> at</w:t>
      </w:r>
      <w:r>
        <w:rPr>
          <w:color w:val="231F20"/>
          <w:spacing w:val="18"/>
        </w:rPr>
        <w:t> </w:t>
      </w:r>
      <w:r>
        <w:rPr>
          <w:color w:val="231F20"/>
        </w:rPr>
        <w:t>levels</w:t>
      </w:r>
      <w:r>
        <w:rPr>
          <w:color w:val="231F20"/>
          <w:spacing w:val="18"/>
        </w:rPr>
        <w:t> </w:t>
      </w:r>
      <w:r>
        <w:rPr>
          <w:color w:val="231F20"/>
        </w:rPr>
        <w:t>industries</w:t>
      </w:r>
      <w:r>
        <w:rPr>
          <w:color w:val="231F20"/>
          <w:spacing w:val="18"/>
        </w:rPr>
        <w:t> </w:t>
      </w:r>
      <w:r>
        <w:rPr>
          <w:color w:val="231F20"/>
        </w:rPr>
        <w:t>were</w:t>
      </w:r>
      <w:r>
        <w:rPr>
          <w:color w:val="231F20"/>
          <w:spacing w:val="18"/>
        </w:rPr>
        <w:t> </w:t>
      </w:r>
      <w:r>
        <w:rPr>
          <w:color w:val="231F20"/>
        </w:rPr>
        <w:t>already</w:t>
      </w:r>
      <w:r>
        <w:rPr>
          <w:color w:val="231F20"/>
          <w:spacing w:val="18"/>
        </w:rPr>
        <w:t> </w:t>
      </w:r>
      <w:r>
        <w:rPr>
          <w:color w:val="231F20"/>
        </w:rPr>
        <w:t>achieving.</w:t>
      </w:r>
      <w:r>
        <w:rPr>
          <w:color w:val="231F20"/>
          <w:position w:val="6"/>
          <w:sz w:val="10"/>
        </w:rPr>
        <w:t>11</w:t>
      </w:r>
      <w:r>
        <w:rPr>
          <w:color w:val="231F20"/>
          <w:spacing w:val="13"/>
          <w:position w:val="6"/>
          <w:sz w:val="10"/>
        </w:rPr>
        <w:t> </w:t>
      </w:r>
      <w:r>
        <w:rPr>
          <w:color w:val="231F20"/>
        </w:rPr>
        <w:t>That</w:t>
      </w:r>
      <w:r>
        <w:rPr>
          <w:color w:val="231F20"/>
          <w:spacing w:val="18"/>
        </w:rPr>
        <w:t> </w:t>
      </w:r>
      <w:r>
        <w:rPr>
          <w:color w:val="231F20"/>
        </w:rPr>
        <w:t>is</w:t>
      </w:r>
      <w:r>
        <w:rPr>
          <w:color w:val="231F20"/>
          <w:spacing w:val="18"/>
        </w:rPr>
        <w:t> </w:t>
      </w:r>
      <w:r>
        <w:rPr>
          <w:color w:val="231F20"/>
        </w:rPr>
        <w:t>to</w:t>
      </w:r>
      <w:r>
        <w:rPr>
          <w:color w:val="231F20"/>
          <w:spacing w:val="18"/>
        </w:rPr>
        <w:t> </w:t>
      </w:r>
      <w:r>
        <w:rPr>
          <w:color w:val="231F20"/>
          <w:spacing w:val="-5"/>
        </w:rPr>
        <w:t>say,</w:t>
      </w:r>
      <w:r>
        <w:rPr>
          <w:color w:val="231F20"/>
          <w:spacing w:val="18"/>
        </w:rPr>
        <w:t> </w:t>
      </w:r>
      <w:r>
        <w:rPr>
          <w:color w:val="231F20"/>
        </w:rPr>
        <w:t>“safe”</w:t>
      </w:r>
      <w:r>
        <w:rPr>
          <w:color w:val="231F20"/>
          <w:w w:val="100"/>
        </w:rPr>
        <w:t> </w:t>
      </w:r>
      <w:r>
        <w:rPr>
          <w:color w:val="231F20"/>
        </w:rPr>
        <w:t>OELs</w:t>
      </w:r>
      <w:r>
        <w:rPr>
          <w:color w:val="231F20"/>
          <w:spacing w:val="-9"/>
        </w:rPr>
        <w:t> </w:t>
      </w:r>
      <w:r>
        <w:rPr>
          <w:color w:val="231F20"/>
        </w:rPr>
        <w:t>appear</w:t>
      </w:r>
      <w:r>
        <w:rPr>
          <w:color w:val="231F20"/>
          <w:spacing w:val="-8"/>
        </w:rPr>
        <w:t> </w:t>
      </w:r>
      <w:r>
        <w:rPr>
          <w:color w:val="231F20"/>
        </w:rPr>
        <w:t>to</w:t>
      </w:r>
      <w:r>
        <w:rPr>
          <w:color w:val="231F20"/>
          <w:spacing w:val="-9"/>
        </w:rPr>
        <w:t> </w:t>
      </w:r>
      <w:r>
        <w:rPr>
          <w:color w:val="231F20"/>
        </w:rPr>
        <w:t>be</w:t>
      </w:r>
      <w:r>
        <w:rPr>
          <w:color w:val="231F20"/>
          <w:spacing w:val="-8"/>
        </w:rPr>
        <w:t> </w:t>
      </w:r>
      <w:r>
        <w:rPr>
          <w:color w:val="231F20"/>
        </w:rPr>
        <w:t>defined</w:t>
      </w:r>
      <w:r>
        <w:rPr>
          <w:color w:val="231F20"/>
          <w:spacing w:val="-9"/>
        </w:rPr>
        <w:t> </w:t>
      </w:r>
      <w:r>
        <w:rPr>
          <w:color w:val="231F20"/>
        </w:rPr>
        <w:t>in</w:t>
      </w:r>
      <w:r>
        <w:rPr>
          <w:color w:val="231F20"/>
          <w:spacing w:val="-8"/>
        </w:rPr>
        <w:t> </w:t>
      </w:r>
      <w:r>
        <w:rPr>
          <w:color w:val="231F20"/>
        </w:rPr>
        <w:t>practice</w:t>
      </w:r>
      <w:r>
        <w:rPr>
          <w:color w:val="231F20"/>
          <w:spacing w:val="-8"/>
        </w:rPr>
        <w:t> </w:t>
      </w:r>
      <w:r>
        <w:rPr>
          <w:color w:val="231F20"/>
        </w:rPr>
        <w:t>as</w:t>
      </w:r>
      <w:r>
        <w:rPr>
          <w:color w:val="231F20"/>
          <w:spacing w:val="-9"/>
        </w:rPr>
        <w:t> </w:t>
      </w:r>
      <w:r>
        <w:rPr>
          <w:color w:val="231F20"/>
        </w:rPr>
        <w:t>“convenient</w:t>
      </w:r>
      <w:r>
        <w:rPr>
          <w:color w:val="231F20"/>
          <w:spacing w:val="-8"/>
        </w:rPr>
        <w:t> </w:t>
      </w:r>
      <w:r>
        <w:rPr>
          <w:color w:val="231F20"/>
        </w:rPr>
        <w:t>for</w:t>
      </w:r>
      <w:r>
        <w:rPr>
          <w:color w:val="231F20"/>
          <w:spacing w:val="-9"/>
        </w:rPr>
        <w:t> </w:t>
      </w:r>
      <w:r>
        <w:rPr>
          <w:color w:val="231F20"/>
        </w:rPr>
        <w:t>employers” rather</w:t>
      </w:r>
      <w:r>
        <w:rPr>
          <w:color w:val="231F20"/>
          <w:spacing w:val="-7"/>
        </w:rPr>
        <w:t> </w:t>
      </w:r>
      <w:r>
        <w:rPr>
          <w:color w:val="231F20"/>
        </w:rPr>
        <w:t>than</w:t>
      </w:r>
      <w:r>
        <w:rPr>
          <w:color w:val="231F20"/>
          <w:spacing w:val="-7"/>
        </w:rPr>
        <w:t> </w:t>
      </w:r>
      <w:r>
        <w:rPr>
          <w:color w:val="231F20"/>
        </w:rPr>
        <w:t>“posing</w:t>
      </w:r>
      <w:r>
        <w:rPr>
          <w:color w:val="231F20"/>
          <w:spacing w:val="-7"/>
        </w:rPr>
        <w:t> </w:t>
      </w:r>
      <w:r>
        <w:rPr>
          <w:color w:val="231F20"/>
        </w:rPr>
        <w:t>no</w:t>
      </w:r>
      <w:r>
        <w:rPr>
          <w:color w:val="231F20"/>
          <w:spacing w:val="-7"/>
        </w:rPr>
        <w:t> </w:t>
      </w:r>
      <w:r>
        <w:rPr>
          <w:color w:val="231F20"/>
        </w:rPr>
        <w:t>hazard</w:t>
      </w:r>
      <w:r>
        <w:rPr>
          <w:color w:val="231F20"/>
          <w:spacing w:val="-6"/>
        </w:rPr>
        <w:t> </w:t>
      </w:r>
      <w:r>
        <w:rPr>
          <w:color w:val="231F20"/>
        </w:rPr>
        <w:t>to</w:t>
      </w:r>
      <w:r>
        <w:rPr>
          <w:color w:val="231F20"/>
          <w:spacing w:val="-7"/>
        </w:rPr>
        <w:t> </w:t>
      </w:r>
      <w:r>
        <w:rPr>
          <w:color w:val="231F20"/>
        </w:rPr>
        <w:t>workers.”</w:t>
      </w:r>
      <w:r>
        <w:rPr>
          <w:color w:val="231F20"/>
          <w:spacing w:val="-7"/>
        </w:rPr>
        <w:t> </w:t>
      </w:r>
      <w:r>
        <w:rPr>
          <w:color w:val="231F20"/>
        </w:rPr>
        <w:t>Even</w:t>
      </w:r>
      <w:r>
        <w:rPr>
          <w:color w:val="231F20"/>
          <w:spacing w:val="-7"/>
        </w:rPr>
        <w:t> </w:t>
      </w:r>
      <w:r>
        <w:rPr>
          <w:color w:val="231F20"/>
        </w:rPr>
        <w:t>with</w:t>
      </w:r>
      <w:r>
        <w:rPr>
          <w:color w:val="231F20"/>
          <w:spacing w:val="-6"/>
        </w:rPr>
        <w:t> </w:t>
      </w:r>
      <w:r>
        <w:rPr>
          <w:color w:val="231F20"/>
        </w:rPr>
        <w:t>processes</w:t>
      </w:r>
      <w:r>
        <w:rPr>
          <w:color w:val="231F20"/>
          <w:spacing w:val="-7"/>
        </w:rPr>
        <w:t> </w:t>
      </w:r>
      <w:r>
        <w:rPr>
          <w:color w:val="231F20"/>
          <w:spacing w:val="-3"/>
        </w:rPr>
        <w:t>that</w:t>
      </w:r>
      <w:r>
        <w:rPr>
          <w:color w:val="231F20"/>
          <w:w w:val="99"/>
        </w:rPr>
        <w:t> </w:t>
      </w:r>
      <w:r>
        <w:rPr>
          <w:color w:val="231F20"/>
        </w:rPr>
        <w:t>involve</w:t>
      </w:r>
      <w:r>
        <w:rPr>
          <w:color w:val="231F20"/>
          <w:spacing w:val="-22"/>
        </w:rPr>
        <w:t> </w:t>
      </w:r>
      <w:r>
        <w:rPr>
          <w:color w:val="231F20"/>
        </w:rPr>
        <w:t>multiple</w:t>
      </w:r>
      <w:r>
        <w:rPr>
          <w:color w:val="231F20"/>
          <w:spacing w:val="-22"/>
        </w:rPr>
        <w:t> </w:t>
      </w:r>
      <w:r>
        <w:rPr>
          <w:color w:val="231F20"/>
        </w:rPr>
        <w:t>stakeholders</w:t>
      </w:r>
      <w:r>
        <w:rPr>
          <w:color w:val="231F20"/>
          <w:spacing w:val="-21"/>
        </w:rPr>
        <w:t> </w:t>
      </w:r>
      <w:r>
        <w:rPr>
          <w:color w:val="231F20"/>
        </w:rPr>
        <w:t>at</w:t>
      </w:r>
      <w:r>
        <w:rPr>
          <w:color w:val="231F20"/>
          <w:spacing w:val="-22"/>
        </w:rPr>
        <w:t> </w:t>
      </w:r>
      <w:r>
        <w:rPr>
          <w:color w:val="231F20"/>
        </w:rPr>
        <w:t>the</w:t>
      </w:r>
      <w:r>
        <w:rPr>
          <w:color w:val="231F20"/>
          <w:spacing w:val="-21"/>
        </w:rPr>
        <w:t> </w:t>
      </w:r>
      <w:r>
        <w:rPr>
          <w:color w:val="231F20"/>
        </w:rPr>
        <w:t>table</w:t>
      </w:r>
      <w:r>
        <w:rPr>
          <w:color w:val="231F20"/>
          <w:spacing w:val="-22"/>
        </w:rPr>
        <w:t> </w:t>
      </w:r>
      <w:r>
        <w:rPr>
          <w:color w:val="231F20"/>
        </w:rPr>
        <w:t>(i.e.,</w:t>
      </w:r>
      <w:r>
        <w:rPr>
          <w:color w:val="231F20"/>
          <w:spacing w:val="-22"/>
        </w:rPr>
        <w:t> </w:t>
      </w:r>
      <w:r>
        <w:rPr>
          <w:color w:val="231F20"/>
        </w:rPr>
        <w:t>labour</w:t>
      </w:r>
      <w:r>
        <w:rPr>
          <w:color w:val="231F20"/>
          <w:spacing w:val="-21"/>
        </w:rPr>
        <w:t> </w:t>
      </w:r>
      <w:r>
        <w:rPr>
          <w:color w:val="231F20"/>
        </w:rPr>
        <w:t>and</w:t>
      </w:r>
      <w:r>
        <w:rPr>
          <w:color w:val="231F20"/>
          <w:spacing w:val="-22"/>
        </w:rPr>
        <w:t> </w:t>
      </w:r>
      <w:r>
        <w:rPr>
          <w:color w:val="231F20"/>
        </w:rPr>
        <w:t>employers),</w:t>
      </w:r>
      <w:r>
        <w:rPr>
          <w:color w:val="231F20"/>
          <w:spacing w:val="-1"/>
          <w:w w:val="99"/>
        </w:rPr>
        <w:t> </w:t>
      </w:r>
      <w:r>
        <w:rPr>
          <w:color w:val="231F20"/>
        </w:rPr>
        <w:t>the</w:t>
      </w:r>
      <w:r>
        <w:rPr>
          <w:color w:val="231F20"/>
          <w:spacing w:val="-16"/>
        </w:rPr>
        <w:t> </w:t>
      </w:r>
      <w:r>
        <w:rPr>
          <w:color w:val="231F20"/>
        </w:rPr>
        <w:t>outcomes</w:t>
      </w:r>
      <w:r>
        <w:rPr>
          <w:color w:val="231F20"/>
          <w:spacing w:val="-15"/>
        </w:rPr>
        <w:t> </w:t>
      </w:r>
      <w:r>
        <w:rPr>
          <w:color w:val="231F20"/>
        </w:rPr>
        <w:t>tend</w:t>
      </w:r>
      <w:r>
        <w:rPr>
          <w:color w:val="231F20"/>
          <w:spacing w:val="-15"/>
        </w:rPr>
        <w:t> </w:t>
      </w:r>
      <w:r>
        <w:rPr>
          <w:color w:val="231F20"/>
        </w:rPr>
        <w:t>to</w:t>
      </w:r>
      <w:r>
        <w:rPr>
          <w:color w:val="231F20"/>
          <w:spacing w:val="-15"/>
        </w:rPr>
        <w:t> </w:t>
      </w:r>
      <w:r>
        <w:rPr>
          <w:color w:val="231F20"/>
        </w:rPr>
        <w:t>favour</w:t>
      </w:r>
      <w:r>
        <w:rPr>
          <w:color w:val="231F20"/>
          <w:spacing w:val="-16"/>
        </w:rPr>
        <w:t> </w:t>
      </w:r>
      <w:r>
        <w:rPr>
          <w:color w:val="231F20"/>
        </w:rPr>
        <w:t>employers</w:t>
      </w:r>
      <w:r>
        <w:rPr>
          <w:color w:val="231F20"/>
          <w:spacing w:val="-15"/>
        </w:rPr>
        <w:t> </w:t>
      </w:r>
      <w:r>
        <w:rPr>
          <w:color w:val="231F20"/>
        </w:rPr>
        <w:t>due</w:t>
      </w:r>
      <w:r>
        <w:rPr>
          <w:color w:val="231F20"/>
          <w:spacing w:val="-15"/>
        </w:rPr>
        <w:t> </w:t>
      </w:r>
      <w:r>
        <w:rPr>
          <w:color w:val="231F20"/>
        </w:rPr>
        <w:t>to</w:t>
      </w:r>
      <w:r>
        <w:rPr>
          <w:color w:val="231F20"/>
          <w:spacing w:val="-15"/>
        </w:rPr>
        <w:t> </w:t>
      </w:r>
      <w:r>
        <w:rPr>
          <w:color w:val="231F20"/>
        </w:rPr>
        <w:t>imbalances</w:t>
      </w:r>
      <w:r>
        <w:rPr>
          <w:color w:val="231F20"/>
          <w:spacing w:val="-16"/>
        </w:rPr>
        <w:t> </w:t>
      </w:r>
      <w:r>
        <w:rPr>
          <w:color w:val="231F20"/>
        </w:rPr>
        <w:t>in</w:t>
      </w:r>
      <w:r>
        <w:rPr>
          <w:color w:val="231F20"/>
          <w:spacing w:val="-15"/>
        </w:rPr>
        <w:t> </w:t>
      </w:r>
      <w:r>
        <w:rPr>
          <w:color w:val="231F20"/>
        </w:rPr>
        <w:t>political</w:t>
      </w:r>
    </w:p>
    <w:p>
      <w:pPr>
        <w:pStyle w:val="BodyText"/>
        <w:spacing w:before="21"/>
        <w:ind w:left="390"/>
        <w:jc w:val="both"/>
        <w:rPr>
          <w:sz w:val="10"/>
        </w:rPr>
      </w:pPr>
      <w:r>
        <w:rPr>
          <w:color w:val="231F20"/>
        </w:rPr>
        <w:t>power and access.</w:t>
      </w:r>
      <w:r>
        <w:rPr>
          <w:color w:val="231F20"/>
          <w:position w:val="6"/>
          <w:sz w:val="10"/>
        </w:rPr>
        <w:t>12</w:t>
      </w:r>
    </w:p>
    <w:p>
      <w:pPr>
        <w:spacing w:after="0"/>
        <w:jc w:val="both"/>
        <w:rPr>
          <w:sz w:val="10"/>
        </w:rPr>
        <w:sectPr>
          <w:pgSz w:w="8640" w:h="12960"/>
          <w:pgMar w:header="0" w:footer="934" w:top="1080" w:bottom="1120" w:left="1140" w:right="0"/>
        </w:sectPr>
      </w:pPr>
    </w:p>
    <w:p>
      <w:pPr>
        <w:pStyle w:val="BodyText"/>
        <w:ind w:left="220"/>
        <w:rPr>
          <w:sz w:val="20"/>
        </w:rPr>
      </w:pPr>
      <w:r>
        <w:rPr>
          <w:sz w:val="20"/>
        </w:rPr>
        <w:pict>
          <v:shape style="width:300.5pt;height:133.25pt;mso-position-horizontal-relative:char;mso-position-vertical-relative:line" type="#_x0000_t202" filled="true" fillcolor="#e6e7e8" stroked="false">
            <w10:anchorlock/>
            <v:textbox inset="0,0,0,0">
              <w:txbxContent>
                <w:p>
                  <w:pPr>
                    <w:pStyle w:val="BodyText"/>
                    <w:spacing w:line="280" w:lineRule="auto" w:before="161"/>
                    <w:ind w:left="260" w:right="345" w:firstLine="180"/>
                    <w:jc w:val="both"/>
                  </w:pPr>
                  <w:r>
                    <w:rPr>
                      <w:color w:val="231F20"/>
                    </w:rPr>
                    <w:t>This</w:t>
                  </w:r>
                  <w:r>
                    <w:rPr>
                      <w:color w:val="231F20"/>
                      <w:spacing w:val="-5"/>
                    </w:rPr>
                    <w:t> </w:t>
                  </w:r>
                  <w:r>
                    <w:rPr>
                      <w:color w:val="231F20"/>
                    </w:rPr>
                    <w:t>discussion</w:t>
                  </w:r>
                  <w:r>
                    <w:rPr>
                      <w:color w:val="231F20"/>
                      <w:spacing w:val="-4"/>
                    </w:rPr>
                    <w:t> </w:t>
                  </w:r>
                  <w:r>
                    <w:rPr>
                      <w:color w:val="231F20"/>
                    </w:rPr>
                    <w:t>expands</w:t>
                  </w:r>
                  <w:r>
                    <w:rPr>
                      <w:color w:val="231F20"/>
                      <w:spacing w:val="-5"/>
                    </w:rPr>
                    <w:t> </w:t>
                  </w:r>
                  <w:r>
                    <w:rPr>
                      <w:color w:val="231F20"/>
                    </w:rPr>
                    <w:t>our</w:t>
                  </w:r>
                  <w:r>
                    <w:rPr>
                      <w:color w:val="231F20"/>
                      <w:spacing w:val="-4"/>
                    </w:rPr>
                    <w:t> </w:t>
                  </w:r>
                  <w:r>
                    <w:rPr>
                      <w:color w:val="231F20"/>
                    </w:rPr>
                    <w:t>understanding</w:t>
                  </w:r>
                  <w:r>
                    <w:rPr>
                      <w:color w:val="231F20"/>
                      <w:spacing w:val="-5"/>
                    </w:rPr>
                    <w:t> </w:t>
                  </w:r>
                  <w:r>
                    <w:rPr>
                      <w:color w:val="231F20"/>
                    </w:rPr>
                    <w:t>of</w:t>
                  </w:r>
                  <w:r>
                    <w:rPr>
                      <w:color w:val="231F20"/>
                      <w:spacing w:val="-4"/>
                    </w:rPr>
                    <w:t> </w:t>
                  </w:r>
                  <w:r>
                    <w:rPr>
                      <w:color w:val="231F20"/>
                    </w:rPr>
                    <w:t>how</w:t>
                  </w:r>
                  <w:r>
                    <w:rPr>
                      <w:color w:val="231F20"/>
                      <w:spacing w:val="-5"/>
                    </w:rPr>
                    <w:t> </w:t>
                  </w:r>
                  <w:r>
                    <w:rPr>
                      <w:color w:val="231F20"/>
                    </w:rPr>
                    <w:t>the</w:t>
                  </w:r>
                  <w:r>
                    <w:rPr>
                      <w:color w:val="231F20"/>
                      <w:spacing w:val="-4"/>
                    </w:rPr>
                    <w:t> </w:t>
                  </w:r>
                  <w:r>
                    <w:rPr>
                      <w:color w:val="231F20"/>
                    </w:rPr>
                    <w:t>social</w:t>
                  </w:r>
                  <w:r>
                    <w:rPr>
                      <w:color w:val="231F20"/>
                      <w:spacing w:val="-4"/>
                    </w:rPr>
                    <w:t> con- </w:t>
                  </w:r>
                  <w:r>
                    <w:rPr>
                      <w:color w:val="231F20"/>
                    </w:rPr>
                    <w:t>struction of hazards affects workplace </w:t>
                  </w:r>
                  <w:r>
                    <w:rPr>
                      <w:color w:val="231F20"/>
                      <w:spacing w:val="-3"/>
                    </w:rPr>
                    <w:t>safety. </w:t>
                  </w:r>
                  <w:r>
                    <w:rPr>
                      <w:color w:val="231F20"/>
                    </w:rPr>
                    <w:t>By labelling levels of exposure</w:t>
                  </w:r>
                  <w:r>
                    <w:rPr>
                      <w:color w:val="231F20"/>
                      <w:spacing w:val="-15"/>
                    </w:rPr>
                    <w:t> </w:t>
                  </w:r>
                  <w:r>
                    <w:rPr>
                      <w:color w:val="231F20"/>
                    </w:rPr>
                    <w:t>as</w:t>
                  </w:r>
                  <w:r>
                    <w:rPr>
                      <w:color w:val="231F20"/>
                      <w:spacing w:val="-15"/>
                    </w:rPr>
                    <w:t> </w:t>
                  </w:r>
                  <w:r>
                    <w:rPr>
                      <w:color w:val="231F20"/>
                    </w:rPr>
                    <w:t>“safe”</w:t>
                  </w:r>
                  <w:r>
                    <w:rPr>
                      <w:color w:val="231F20"/>
                      <w:spacing w:val="-14"/>
                    </w:rPr>
                    <w:t> </w:t>
                  </w:r>
                  <w:r>
                    <w:rPr>
                      <w:color w:val="231F20"/>
                    </w:rPr>
                    <w:t>(even</w:t>
                  </w:r>
                  <w:r>
                    <w:rPr>
                      <w:color w:val="231F20"/>
                      <w:spacing w:val="-15"/>
                    </w:rPr>
                    <w:t> </w:t>
                  </w:r>
                  <w:r>
                    <w:rPr>
                      <w:color w:val="231F20"/>
                    </w:rPr>
                    <w:t>when</w:t>
                  </w:r>
                  <w:r>
                    <w:rPr>
                      <w:color w:val="231F20"/>
                      <w:spacing w:val="-15"/>
                    </w:rPr>
                    <w:t> </w:t>
                  </w:r>
                  <w:r>
                    <w:rPr>
                      <w:color w:val="231F20"/>
                    </w:rPr>
                    <w:t>they</w:t>
                  </w:r>
                  <w:r>
                    <w:rPr>
                      <w:color w:val="231F20"/>
                      <w:spacing w:val="-14"/>
                    </w:rPr>
                    <w:t> </w:t>
                  </w:r>
                  <w:r>
                    <w:rPr>
                      <w:color w:val="231F20"/>
                    </w:rPr>
                    <w:t>are</w:t>
                  </w:r>
                  <w:r>
                    <w:rPr>
                      <w:color w:val="231F20"/>
                      <w:spacing w:val="-15"/>
                    </w:rPr>
                    <w:t> </w:t>
                  </w:r>
                  <w:r>
                    <w:rPr>
                      <w:color w:val="231F20"/>
                    </w:rPr>
                    <w:t>not),</w:t>
                  </w:r>
                  <w:r>
                    <w:rPr>
                      <w:color w:val="231F20"/>
                      <w:spacing w:val="-14"/>
                    </w:rPr>
                    <w:t> </w:t>
                  </w:r>
                  <w:r>
                    <w:rPr>
                      <w:color w:val="231F20"/>
                    </w:rPr>
                    <w:t>the</w:t>
                  </w:r>
                  <w:r>
                    <w:rPr>
                      <w:color w:val="231F20"/>
                      <w:spacing w:val="-15"/>
                    </w:rPr>
                    <w:t> </w:t>
                  </w:r>
                  <w:r>
                    <w:rPr>
                      <w:color w:val="231F20"/>
                    </w:rPr>
                    <w:t>state</w:t>
                  </w:r>
                  <w:r>
                    <w:rPr>
                      <w:color w:val="231F20"/>
                      <w:spacing w:val="-15"/>
                    </w:rPr>
                    <w:t> </w:t>
                  </w:r>
                  <w:r>
                    <w:rPr>
                      <w:color w:val="231F20"/>
                    </w:rPr>
                    <w:t>is</w:t>
                  </w:r>
                  <w:r>
                    <w:rPr>
                      <w:color w:val="231F20"/>
                      <w:spacing w:val="-14"/>
                    </w:rPr>
                    <w:t> </w:t>
                  </w:r>
                  <w:r>
                    <w:rPr>
                      <w:color w:val="231F20"/>
                    </w:rPr>
                    <w:t>able</w:t>
                  </w:r>
                  <w:r>
                    <w:rPr>
                      <w:color w:val="231F20"/>
                      <w:spacing w:val="-15"/>
                    </w:rPr>
                    <w:t> </w:t>
                  </w:r>
                  <w:r>
                    <w:rPr>
                      <w:color w:val="231F20"/>
                    </w:rPr>
                    <w:t>to</w:t>
                  </w:r>
                  <w:r>
                    <w:rPr>
                      <w:color w:val="231F20"/>
                      <w:spacing w:val="-14"/>
                    </w:rPr>
                    <w:t> </w:t>
                  </w:r>
                  <w:r>
                    <w:rPr>
                      <w:color w:val="231F20"/>
                    </w:rPr>
                    <w:t>define some</w:t>
                  </w:r>
                  <w:r>
                    <w:rPr>
                      <w:color w:val="231F20"/>
                      <w:spacing w:val="-18"/>
                    </w:rPr>
                    <w:t> </w:t>
                  </w:r>
                  <w:r>
                    <w:rPr>
                      <w:color w:val="231F20"/>
                    </w:rPr>
                    <w:t>hazards</w:t>
                  </w:r>
                  <w:r>
                    <w:rPr>
                      <w:color w:val="231F20"/>
                      <w:spacing w:val="-18"/>
                    </w:rPr>
                    <w:t> </w:t>
                  </w:r>
                  <w:r>
                    <w:rPr>
                      <w:color w:val="231F20"/>
                    </w:rPr>
                    <w:t>out</w:t>
                  </w:r>
                  <w:r>
                    <w:rPr>
                      <w:color w:val="231F20"/>
                      <w:spacing w:val="-17"/>
                    </w:rPr>
                    <w:t> </w:t>
                  </w:r>
                  <w:r>
                    <w:rPr>
                      <w:color w:val="231F20"/>
                    </w:rPr>
                    <w:t>of</w:t>
                  </w:r>
                  <w:r>
                    <w:rPr>
                      <w:color w:val="231F20"/>
                      <w:spacing w:val="-18"/>
                    </w:rPr>
                    <w:t> </w:t>
                  </w:r>
                  <w:r>
                    <w:rPr>
                      <w:color w:val="231F20"/>
                    </w:rPr>
                    <w:t>existence.</w:t>
                  </w:r>
                  <w:r>
                    <w:rPr>
                      <w:color w:val="231F20"/>
                      <w:spacing w:val="-18"/>
                    </w:rPr>
                    <w:t> </w:t>
                  </w:r>
                  <w:r>
                    <w:rPr>
                      <w:color w:val="231F20"/>
                    </w:rPr>
                    <w:t>This</w:t>
                  </w:r>
                  <w:r>
                    <w:rPr>
                      <w:color w:val="231F20"/>
                      <w:spacing w:val="-17"/>
                    </w:rPr>
                    <w:t> </w:t>
                  </w:r>
                  <w:r>
                    <w:rPr>
                      <w:color w:val="231F20"/>
                    </w:rPr>
                    <w:t>benefits</w:t>
                  </w:r>
                  <w:r>
                    <w:rPr>
                      <w:color w:val="231F20"/>
                      <w:spacing w:val="-18"/>
                    </w:rPr>
                    <w:t> </w:t>
                  </w:r>
                  <w:r>
                    <w:rPr>
                      <w:color w:val="231F20"/>
                    </w:rPr>
                    <w:t>employers</w:t>
                  </w:r>
                  <w:r>
                    <w:rPr>
                      <w:color w:val="231F20"/>
                      <w:spacing w:val="-18"/>
                    </w:rPr>
                    <w:t> </w:t>
                  </w:r>
                  <w:r>
                    <w:rPr>
                      <w:color w:val="231F20"/>
                    </w:rPr>
                    <w:t>because</w:t>
                  </w:r>
                  <w:r>
                    <w:rPr>
                      <w:color w:val="231F20"/>
                      <w:spacing w:val="-17"/>
                    </w:rPr>
                    <w:t> </w:t>
                  </w:r>
                  <w:r>
                    <w:rPr>
                      <w:color w:val="231F20"/>
                    </w:rPr>
                    <w:t>many of</w:t>
                  </w:r>
                  <w:r>
                    <w:rPr>
                      <w:color w:val="231F20"/>
                      <w:spacing w:val="-10"/>
                    </w:rPr>
                    <w:t> </w:t>
                  </w:r>
                  <w:r>
                    <w:rPr>
                      <w:color w:val="231F20"/>
                    </w:rPr>
                    <w:t>these</w:t>
                  </w:r>
                  <w:r>
                    <w:rPr>
                      <w:color w:val="231F20"/>
                      <w:spacing w:val="-10"/>
                    </w:rPr>
                    <w:t> </w:t>
                  </w:r>
                  <w:r>
                    <w:rPr>
                      <w:color w:val="231F20"/>
                    </w:rPr>
                    <w:t>substances</w:t>
                  </w:r>
                  <w:r>
                    <w:rPr>
                      <w:color w:val="231F20"/>
                      <w:spacing w:val="-10"/>
                    </w:rPr>
                    <w:t> </w:t>
                  </w:r>
                  <w:r>
                    <w:rPr>
                      <w:color w:val="231F20"/>
                    </w:rPr>
                    <w:t>are</w:t>
                  </w:r>
                  <w:r>
                    <w:rPr>
                      <w:color w:val="231F20"/>
                      <w:spacing w:val="-9"/>
                    </w:rPr>
                    <w:t> </w:t>
                  </w:r>
                  <w:r>
                    <w:rPr>
                      <w:color w:val="231F20"/>
                    </w:rPr>
                    <w:t>integral</w:t>
                  </w:r>
                  <w:r>
                    <w:rPr>
                      <w:color w:val="231F20"/>
                      <w:spacing w:val="-10"/>
                    </w:rPr>
                    <w:t> </w:t>
                  </w:r>
                  <w:r>
                    <w:rPr>
                      <w:color w:val="231F20"/>
                    </w:rPr>
                    <w:t>to</w:t>
                  </w:r>
                  <w:r>
                    <w:rPr>
                      <w:color w:val="231F20"/>
                      <w:spacing w:val="-10"/>
                    </w:rPr>
                    <w:t> </w:t>
                  </w:r>
                  <w:r>
                    <w:rPr>
                      <w:color w:val="231F20"/>
                    </w:rPr>
                    <w:t>industrial</w:t>
                  </w:r>
                  <w:r>
                    <w:rPr>
                      <w:color w:val="231F20"/>
                      <w:spacing w:val="-9"/>
                    </w:rPr>
                    <w:t> </w:t>
                  </w:r>
                  <w:r>
                    <w:rPr>
                      <w:color w:val="231F20"/>
                    </w:rPr>
                    <w:t>processes</w:t>
                  </w:r>
                  <w:r>
                    <w:rPr>
                      <w:color w:val="231F20"/>
                      <w:spacing w:val="-10"/>
                    </w:rPr>
                    <w:t> </w:t>
                  </w:r>
                  <w:r>
                    <w:rPr>
                      <w:color w:val="231F20"/>
                    </w:rPr>
                    <w:t>or</w:t>
                  </w:r>
                  <w:r>
                    <w:rPr>
                      <w:color w:val="231F20"/>
                      <w:spacing w:val="-10"/>
                    </w:rPr>
                    <w:t> </w:t>
                  </w:r>
                  <w:r>
                    <w:rPr>
                      <w:color w:val="231F20"/>
                    </w:rPr>
                    <w:t>are</w:t>
                  </w:r>
                  <w:r>
                    <w:rPr>
                      <w:color w:val="231F20"/>
                      <w:spacing w:val="-10"/>
                    </w:rPr>
                    <w:t> </w:t>
                  </w:r>
                  <w:r>
                    <w:rPr>
                      <w:color w:val="231F20"/>
                    </w:rPr>
                    <w:t>the</w:t>
                  </w:r>
                  <w:r>
                    <w:rPr>
                      <w:color w:val="231F20"/>
                      <w:spacing w:val="-9"/>
                    </w:rPr>
                    <w:t> </w:t>
                  </w:r>
                  <w:r>
                    <w:rPr>
                      <w:color w:val="231F20"/>
                      <w:spacing w:val="-3"/>
                    </w:rPr>
                    <w:t>least </w:t>
                  </w:r>
                  <w:r>
                    <w:rPr>
                      <w:color w:val="231F20"/>
                    </w:rPr>
                    <w:t>expensive substance available to do the job. The effect of such haz- ardous</w:t>
                  </w:r>
                  <w:r>
                    <w:rPr>
                      <w:color w:val="231F20"/>
                      <w:spacing w:val="-3"/>
                    </w:rPr>
                    <w:t> </w:t>
                  </w:r>
                  <w:r>
                    <w:rPr>
                      <w:color w:val="231F20"/>
                    </w:rPr>
                    <w:t>substances</w:t>
                  </w:r>
                  <w:r>
                    <w:rPr>
                      <w:color w:val="231F20"/>
                      <w:spacing w:val="-3"/>
                    </w:rPr>
                    <w:t> </w:t>
                  </w:r>
                  <w:r>
                    <w:rPr>
                      <w:color w:val="231F20"/>
                    </w:rPr>
                    <w:t>on</w:t>
                  </w:r>
                  <w:r>
                    <w:rPr>
                      <w:color w:val="231F20"/>
                      <w:spacing w:val="-3"/>
                    </w:rPr>
                    <w:t> </w:t>
                  </w:r>
                  <w:r>
                    <w:rPr>
                      <w:color w:val="231F20"/>
                    </w:rPr>
                    <w:t>workers</w:t>
                  </w:r>
                  <w:r>
                    <w:rPr>
                      <w:color w:val="231F20"/>
                      <w:spacing w:val="-2"/>
                    </w:rPr>
                    <w:t> </w:t>
                  </w:r>
                  <w:r>
                    <w:rPr>
                      <w:color w:val="231F20"/>
                    </w:rPr>
                    <w:t>is</w:t>
                  </w:r>
                  <w:r>
                    <w:rPr>
                      <w:color w:val="231F20"/>
                      <w:spacing w:val="-3"/>
                    </w:rPr>
                    <w:t> </w:t>
                  </w:r>
                  <w:r>
                    <w:rPr>
                      <w:color w:val="231F20"/>
                    </w:rPr>
                    <w:t>ignored.</w:t>
                  </w:r>
                  <w:r>
                    <w:rPr>
                      <w:color w:val="231F20"/>
                      <w:spacing w:val="-9"/>
                    </w:rPr>
                    <w:t> </w:t>
                  </w:r>
                  <w:r>
                    <w:rPr>
                      <w:color w:val="231F20"/>
                    </w:rPr>
                    <w:t>After</w:t>
                  </w:r>
                  <w:r>
                    <w:rPr>
                      <w:color w:val="231F20"/>
                      <w:spacing w:val="-2"/>
                    </w:rPr>
                    <w:t> </w:t>
                  </w:r>
                  <w:r>
                    <w:rPr>
                      <w:color w:val="231F20"/>
                    </w:rPr>
                    <w:t>all,</w:t>
                  </w:r>
                  <w:r>
                    <w:rPr>
                      <w:color w:val="231F20"/>
                      <w:spacing w:val="-3"/>
                    </w:rPr>
                    <w:t> </w:t>
                  </w:r>
                  <w:r>
                    <w:rPr>
                      <w:color w:val="231F20"/>
                    </w:rPr>
                    <w:t>how</w:t>
                  </w:r>
                  <w:r>
                    <w:rPr>
                      <w:color w:val="231F20"/>
                      <w:spacing w:val="-3"/>
                    </w:rPr>
                    <w:t> </w:t>
                  </w:r>
                  <w:r>
                    <w:rPr>
                      <w:color w:val="231F20"/>
                    </w:rPr>
                    <w:t>can</w:t>
                  </w:r>
                  <w:r>
                    <w:rPr>
                      <w:color w:val="231F20"/>
                      <w:spacing w:val="-2"/>
                    </w:rPr>
                    <w:t> </w:t>
                  </w:r>
                  <w:r>
                    <w:rPr>
                      <w:color w:val="231F20"/>
                    </w:rPr>
                    <w:t>a</w:t>
                  </w:r>
                  <w:r>
                    <w:rPr>
                      <w:color w:val="231F20"/>
                      <w:spacing w:val="-3"/>
                    </w:rPr>
                    <w:t> </w:t>
                  </w:r>
                  <w:r>
                    <w:rPr>
                      <w:color w:val="231F20"/>
                    </w:rPr>
                    <w:t>“safe” substance cause harm to a worker?</w:t>
                  </w:r>
                </w:p>
              </w:txbxContent>
            </v:textbox>
            <v:fill type="solid"/>
          </v:shape>
        </w:pict>
      </w:r>
      <w:r>
        <w:rPr>
          <w:sz w:val="20"/>
        </w:rPr>
      </w:r>
    </w:p>
    <w:p>
      <w:pPr>
        <w:pStyle w:val="BodyText"/>
        <w:spacing w:before="1"/>
      </w:pPr>
    </w:p>
    <w:p>
      <w:pPr>
        <w:pStyle w:val="BodyText"/>
        <w:spacing w:line="280" w:lineRule="auto" w:before="78"/>
        <w:ind w:left="210" w:right="1254"/>
        <w:jc w:val="both"/>
      </w:pPr>
      <w:r>
        <w:rPr>
          <w:color w:val="231F20"/>
        </w:rPr>
        <w:t>Compounding concerns about the validity of OELs is their usefulness </w:t>
      </w:r>
      <w:r>
        <w:rPr>
          <w:color w:val="231F20"/>
          <w:spacing w:val="-6"/>
        </w:rPr>
        <w:t>in </w:t>
      </w:r>
      <w:r>
        <w:rPr>
          <w:color w:val="231F20"/>
        </w:rPr>
        <w:t>today’s labour market. OELs assume a standard employment relationship with a single employer and an 8-hour </w:t>
      </w:r>
      <w:r>
        <w:rPr>
          <w:color w:val="231F20"/>
          <w:spacing w:val="-3"/>
        </w:rPr>
        <w:t>workday. </w:t>
      </w:r>
      <w:r>
        <w:rPr>
          <w:color w:val="231F20"/>
        </w:rPr>
        <w:t>Many workers have </w:t>
      </w:r>
      <w:r>
        <w:rPr>
          <w:color w:val="231F20"/>
          <w:spacing w:val="-4"/>
        </w:rPr>
        <w:t>more </w:t>
      </w:r>
      <w:r>
        <w:rPr>
          <w:color w:val="231F20"/>
        </w:rPr>
        <w:t>than</w:t>
      </w:r>
      <w:r>
        <w:rPr>
          <w:color w:val="231F20"/>
          <w:spacing w:val="-9"/>
        </w:rPr>
        <w:t> </w:t>
      </w:r>
      <w:r>
        <w:rPr>
          <w:color w:val="231F20"/>
        </w:rPr>
        <w:t>one</w:t>
      </w:r>
      <w:r>
        <w:rPr>
          <w:color w:val="231F20"/>
          <w:spacing w:val="-8"/>
        </w:rPr>
        <w:t> </w:t>
      </w:r>
      <w:r>
        <w:rPr>
          <w:color w:val="231F20"/>
        </w:rPr>
        <w:t>job</w:t>
      </w:r>
      <w:r>
        <w:rPr>
          <w:color w:val="231F20"/>
          <w:spacing w:val="-9"/>
        </w:rPr>
        <w:t> </w:t>
      </w:r>
      <w:r>
        <w:rPr>
          <w:color w:val="231F20"/>
        </w:rPr>
        <w:t>and</w:t>
      </w:r>
      <w:r>
        <w:rPr>
          <w:color w:val="231F20"/>
          <w:spacing w:val="-8"/>
        </w:rPr>
        <w:t> </w:t>
      </w:r>
      <w:r>
        <w:rPr>
          <w:color w:val="231F20"/>
        </w:rPr>
        <w:t>may</w:t>
      </w:r>
      <w:r>
        <w:rPr>
          <w:color w:val="231F20"/>
          <w:spacing w:val="-8"/>
        </w:rPr>
        <w:t> </w:t>
      </w:r>
      <w:r>
        <w:rPr>
          <w:color w:val="231F20"/>
        </w:rPr>
        <w:t>experience</w:t>
      </w:r>
      <w:r>
        <w:rPr>
          <w:color w:val="231F20"/>
          <w:spacing w:val="-9"/>
        </w:rPr>
        <w:t> </w:t>
      </w:r>
      <w:r>
        <w:rPr>
          <w:color w:val="231F20"/>
        </w:rPr>
        <w:t>chemical</w:t>
      </w:r>
      <w:r>
        <w:rPr>
          <w:color w:val="231F20"/>
          <w:spacing w:val="-8"/>
        </w:rPr>
        <w:t> </w:t>
      </w:r>
      <w:r>
        <w:rPr>
          <w:color w:val="231F20"/>
        </w:rPr>
        <w:t>exposures</w:t>
      </w:r>
      <w:r>
        <w:rPr>
          <w:color w:val="231F20"/>
          <w:spacing w:val="-8"/>
        </w:rPr>
        <w:t> </w:t>
      </w:r>
      <w:r>
        <w:rPr>
          <w:color w:val="231F20"/>
        </w:rPr>
        <w:t>at</w:t>
      </w:r>
      <w:r>
        <w:rPr>
          <w:color w:val="231F20"/>
          <w:spacing w:val="-9"/>
        </w:rPr>
        <w:t> </w:t>
      </w:r>
      <w:r>
        <w:rPr>
          <w:color w:val="231F20"/>
        </w:rPr>
        <w:t>each</w:t>
      </w:r>
      <w:r>
        <w:rPr>
          <w:color w:val="231F20"/>
          <w:spacing w:val="-8"/>
        </w:rPr>
        <w:t> </w:t>
      </w:r>
      <w:r>
        <w:rPr>
          <w:color w:val="231F20"/>
        </w:rPr>
        <w:t>worksite.</w:t>
      </w:r>
      <w:r>
        <w:rPr>
          <w:color w:val="231F20"/>
          <w:spacing w:val="-8"/>
        </w:rPr>
        <w:t> </w:t>
      </w:r>
      <w:r>
        <w:rPr>
          <w:color w:val="231F20"/>
        </w:rPr>
        <w:t>These combined exposures may exceed OELs or may entail complicated chemical interactions. </w:t>
      </w:r>
      <w:r>
        <w:rPr>
          <w:color w:val="231F20"/>
          <w:spacing w:val="-5"/>
        </w:rPr>
        <w:t>Yet </w:t>
      </w:r>
      <w:r>
        <w:rPr>
          <w:color w:val="231F20"/>
        </w:rPr>
        <w:t>OHS regulations do not require employers to consider chemical</w:t>
      </w:r>
      <w:r>
        <w:rPr>
          <w:color w:val="231F20"/>
          <w:spacing w:val="-11"/>
        </w:rPr>
        <w:t> </w:t>
      </w:r>
      <w:r>
        <w:rPr>
          <w:color w:val="231F20"/>
        </w:rPr>
        <w:t>exposures</w:t>
      </w:r>
      <w:r>
        <w:rPr>
          <w:color w:val="231F20"/>
          <w:spacing w:val="-11"/>
        </w:rPr>
        <w:t> </w:t>
      </w:r>
      <w:r>
        <w:rPr>
          <w:color w:val="231F20"/>
        </w:rPr>
        <w:t>workers</w:t>
      </w:r>
      <w:r>
        <w:rPr>
          <w:color w:val="231F20"/>
          <w:spacing w:val="-11"/>
        </w:rPr>
        <w:t> </w:t>
      </w:r>
      <w:r>
        <w:rPr>
          <w:color w:val="231F20"/>
        </w:rPr>
        <w:t>experience</w:t>
      </w:r>
      <w:r>
        <w:rPr>
          <w:color w:val="231F20"/>
          <w:spacing w:val="-10"/>
        </w:rPr>
        <w:t> </w:t>
      </w:r>
      <w:r>
        <w:rPr>
          <w:color w:val="231F20"/>
        </w:rPr>
        <w:t>from</w:t>
      </w:r>
      <w:r>
        <w:rPr>
          <w:color w:val="231F20"/>
          <w:spacing w:val="-11"/>
        </w:rPr>
        <w:t> </w:t>
      </w:r>
      <w:r>
        <w:rPr>
          <w:color w:val="231F20"/>
        </w:rPr>
        <w:t>other</w:t>
      </w:r>
      <w:r>
        <w:rPr>
          <w:color w:val="231F20"/>
          <w:spacing w:val="-11"/>
        </w:rPr>
        <w:t> </w:t>
      </w:r>
      <w:r>
        <w:rPr>
          <w:color w:val="231F20"/>
        </w:rPr>
        <w:t>jobs</w:t>
      </w:r>
      <w:r>
        <w:rPr>
          <w:color w:val="231F20"/>
          <w:spacing w:val="-10"/>
        </w:rPr>
        <w:t> </w:t>
      </w:r>
      <w:r>
        <w:rPr>
          <w:color w:val="231F20"/>
        </w:rPr>
        <w:t>or</w:t>
      </w:r>
      <w:r>
        <w:rPr>
          <w:color w:val="231F20"/>
          <w:spacing w:val="-11"/>
        </w:rPr>
        <w:t> </w:t>
      </w:r>
      <w:r>
        <w:rPr>
          <w:color w:val="231F20"/>
        </w:rPr>
        <w:t>in</w:t>
      </w:r>
      <w:r>
        <w:rPr>
          <w:color w:val="231F20"/>
          <w:spacing w:val="-11"/>
        </w:rPr>
        <w:t> </w:t>
      </w:r>
      <w:r>
        <w:rPr>
          <w:color w:val="231F20"/>
        </w:rPr>
        <w:t>the</w:t>
      </w:r>
      <w:r>
        <w:rPr>
          <w:color w:val="231F20"/>
          <w:spacing w:val="-10"/>
        </w:rPr>
        <w:t> </w:t>
      </w:r>
      <w:r>
        <w:rPr>
          <w:color w:val="231F20"/>
        </w:rPr>
        <w:t>community. Employers</w:t>
      </w:r>
      <w:r>
        <w:rPr>
          <w:color w:val="231F20"/>
          <w:spacing w:val="-9"/>
        </w:rPr>
        <w:t> </w:t>
      </w:r>
      <w:r>
        <w:rPr>
          <w:color w:val="231F20"/>
        </w:rPr>
        <w:t>may</w:t>
      </w:r>
      <w:r>
        <w:rPr>
          <w:color w:val="231F20"/>
          <w:spacing w:val="-9"/>
        </w:rPr>
        <w:t> </w:t>
      </w:r>
      <w:r>
        <w:rPr>
          <w:color w:val="231F20"/>
        </w:rPr>
        <w:t>well</w:t>
      </w:r>
      <w:r>
        <w:rPr>
          <w:color w:val="231F20"/>
          <w:spacing w:val="-9"/>
        </w:rPr>
        <w:t> </w:t>
      </w:r>
      <w:r>
        <w:rPr>
          <w:color w:val="231F20"/>
        </w:rPr>
        <w:t>not</w:t>
      </w:r>
      <w:r>
        <w:rPr>
          <w:color w:val="231F20"/>
          <w:spacing w:val="-9"/>
        </w:rPr>
        <w:t> </w:t>
      </w:r>
      <w:r>
        <w:rPr>
          <w:color w:val="231F20"/>
        </w:rPr>
        <w:t>even</w:t>
      </w:r>
      <w:r>
        <w:rPr>
          <w:color w:val="231F20"/>
          <w:spacing w:val="-9"/>
        </w:rPr>
        <w:t> </w:t>
      </w:r>
      <w:r>
        <w:rPr>
          <w:color w:val="231F20"/>
        </w:rPr>
        <w:t>know</w:t>
      </w:r>
      <w:r>
        <w:rPr>
          <w:color w:val="231F20"/>
          <w:spacing w:val="-9"/>
        </w:rPr>
        <w:t> </w:t>
      </w:r>
      <w:r>
        <w:rPr>
          <w:color w:val="231F20"/>
        </w:rPr>
        <w:t>that</w:t>
      </w:r>
      <w:r>
        <w:rPr>
          <w:color w:val="231F20"/>
          <w:spacing w:val="-9"/>
        </w:rPr>
        <w:t> </w:t>
      </w:r>
      <w:r>
        <w:rPr>
          <w:color w:val="231F20"/>
        </w:rPr>
        <w:t>workers</w:t>
      </w:r>
      <w:r>
        <w:rPr>
          <w:color w:val="231F20"/>
          <w:spacing w:val="-9"/>
        </w:rPr>
        <w:t> </w:t>
      </w:r>
      <w:r>
        <w:rPr>
          <w:color w:val="231F20"/>
        </w:rPr>
        <w:t>have</w:t>
      </w:r>
      <w:r>
        <w:rPr>
          <w:color w:val="231F20"/>
          <w:spacing w:val="-9"/>
        </w:rPr>
        <w:t> </w:t>
      </w:r>
      <w:r>
        <w:rPr>
          <w:color w:val="231F20"/>
        </w:rPr>
        <w:t>a</w:t>
      </w:r>
      <w:r>
        <w:rPr>
          <w:color w:val="231F20"/>
          <w:spacing w:val="-9"/>
        </w:rPr>
        <w:t> </w:t>
      </w:r>
      <w:r>
        <w:rPr>
          <w:color w:val="231F20"/>
        </w:rPr>
        <w:t>second</w:t>
      </w:r>
      <w:r>
        <w:rPr>
          <w:color w:val="231F20"/>
          <w:spacing w:val="-9"/>
        </w:rPr>
        <w:t> </w:t>
      </w:r>
      <w:r>
        <w:rPr>
          <w:color w:val="231F20"/>
        </w:rPr>
        <w:t>job,</w:t>
      </w:r>
      <w:r>
        <w:rPr>
          <w:color w:val="231F20"/>
          <w:spacing w:val="-9"/>
        </w:rPr>
        <w:t> </w:t>
      </w:r>
      <w:r>
        <w:rPr>
          <w:color w:val="231F20"/>
        </w:rPr>
        <w:t>let</w:t>
      </w:r>
      <w:r>
        <w:rPr>
          <w:color w:val="231F20"/>
          <w:spacing w:val="-9"/>
        </w:rPr>
        <w:t> </w:t>
      </w:r>
      <w:r>
        <w:rPr>
          <w:color w:val="231F20"/>
        </w:rPr>
        <w:t>alone what</w:t>
      </w:r>
      <w:r>
        <w:rPr>
          <w:color w:val="231F20"/>
          <w:spacing w:val="-20"/>
        </w:rPr>
        <w:t> </w:t>
      </w:r>
      <w:r>
        <w:rPr>
          <w:color w:val="231F20"/>
        </w:rPr>
        <w:t>chemical</w:t>
      </w:r>
      <w:r>
        <w:rPr>
          <w:color w:val="231F20"/>
          <w:spacing w:val="-20"/>
        </w:rPr>
        <w:t> </w:t>
      </w:r>
      <w:r>
        <w:rPr>
          <w:color w:val="231F20"/>
        </w:rPr>
        <w:t>exposures</w:t>
      </w:r>
      <w:r>
        <w:rPr>
          <w:color w:val="231F20"/>
          <w:spacing w:val="-20"/>
        </w:rPr>
        <w:t> </w:t>
      </w:r>
      <w:r>
        <w:rPr>
          <w:color w:val="231F20"/>
        </w:rPr>
        <w:t>they</w:t>
      </w:r>
      <w:r>
        <w:rPr>
          <w:color w:val="231F20"/>
          <w:spacing w:val="-20"/>
        </w:rPr>
        <w:t> </w:t>
      </w:r>
      <w:r>
        <w:rPr>
          <w:color w:val="231F20"/>
        </w:rPr>
        <w:t>have.</w:t>
      </w:r>
      <w:r>
        <w:rPr>
          <w:color w:val="231F20"/>
          <w:spacing w:val="-20"/>
        </w:rPr>
        <w:t> </w:t>
      </w:r>
      <w:r>
        <w:rPr>
          <w:color w:val="231F20"/>
        </w:rPr>
        <w:t>In</w:t>
      </w:r>
      <w:r>
        <w:rPr>
          <w:color w:val="231F20"/>
          <w:spacing w:val="-19"/>
        </w:rPr>
        <w:t> </w:t>
      </w:r>
      <w:r>
        <w:rPr>
          <w:color w:val="231F20"/>
        </w:rPr>
        <w:t>this</w:t>
      </w:r>
      <w:r>
        <w:rPr>
          <w:color w:val="231F20"/>
          <w:spacing w:val="-20"/>
        </w:rPr>
        <w:t> </w:t>
      </w:r>
      <w:r>
        <w:rPr>
          <w:color w:val="231F20"/>
          <w:spacing w:val="-6"/>
        </w:rPr>
        <w:t>way,</w:t>
      </w:r>
      <w:r>
        <w:rPr>
          <w:color w:val="231F20"/>
          <w:spacing w:val="-20"/>
        </w:rPr>
        <w:t> </w:t>
      </w:r>
      <w:r>
        <w:rPr>
          <w:color w:val="231F20"/>
        </w:rPr>
        <w:t>the</w:t>
      </w:r>
      <w:r>
        <w:rPr>
          <w:color w:val="231F20"/>
          <w:spacing w:val="-20"/>
        </w:rPr>
        <w:t> </w:t>
      </w:r>
      <w:r>
        <w:rPr>
          <w:color w:val="231F20"/>
        </w:rPr>
        <w:t>trend</w:t>
      </w:r>
      <w:r>
        <w:rPr>
          <w:color w:val="231F20"/>
          <w:spacing w:val="-20"/>
        </w:rPr>
        <w:t> </w:t>
      </w:r>
      <w:r>
        <w:rPr>
          <w:color w:val="231F20"/>
        </w:rPr>
        <w:t>toward</w:t>
      </w:r>
      <w:r>
        <w:rPr>
          <w:color w:val="231F20"/>
          <w:spacing w:val="-19"/>
        </w:rPr>
        <w:t> </w:t>
      </w:r>
      <w:r>
        <w:rPr>
          <w:color w:val="231F20"/>
        </w:rPr>
        <w:t>increasingly precarious employment can create workplace hazards that are essentially invisible.</w:t>
      </w:r>
      <w:r>
        <w:rPr>
          <w:color w:val="231F20"/>
          <w:spacing w:val="-7"/>
        </w:rPr>
        <w:t> </w:t>
      </w:r>
      <w:r>
        <w:rPr>
          <w:color w:val="231F20"/>
        </w:rPr>
        <w:t>There</w:t>
      </w:r>
      <w:r>
        <w:rPr>
          <w:color w:val="231F20"/>
          <w:spacing w:val="-7"/>
        </w:rPr>
        <w:t> </w:t>
      </w:r>
      <w:r>
        <w:rPr>
          <w:color w:val="231F20"/>
        </w:rPr>
        <w:t>is</w:t>
      </w:r>
      <w:r>
        <w:rPr>
          <w:color w:val="231F20"/>
          <w:spacing w:val="-6"/>
        </w:rPr>
        <w:t> </w:t>
      </w:r>
      <w:r>
        <w:rPr>
          <w:color w:val="231F20"/>
        </w:rPr>
        <w:t>also</w:t>
      </w:r>
      <w:r>
        <w:rPr>
          <w:color w:val="231F20"/>
          <w:spacing w:val="-7"/>
        </w:rPr>
        <w:t> </w:t>
      </w:r>
      <w:r>
        <w:rPr>
          <w:color w:val="231F20"/>
        </w:rPr>
        <w:t>a</w:t>
      </w:r>
      <w:r>
        <w:rPr>
          <w:color w:val="231F20"/>
          <w:spacing w:val="-7"/>
        </w:rPr>
        <w:t> </w:t>
      </w:r>
      <w:r>
        <w:rPr>
          <w:color w:val="231F20"/>
        </w:rPr>
        <w:t>gendered</w:t>
      </w:r>
      <w:r>
        <w:rPr>
          <w:color w:val="231F20"/>
          <w:spacing w:val="-6"/>
        </w:rPr>
        <w:t> </w:t>
      </w:r>
      <w:r>
        <w:rPr>
          <w:color w:val="231F20"/>
        </w:rPr>
        <w:t>dimension</w:t>
      </w:r>
      <w:r>
        <w:rPr>
          <w:color w:val="231F20"/>
          <w:spacing w:val="-7"/>
        </w:rPr>
        <w:t> </w:t>
      </w:r>
      <w:r>
        <w:rPr>
          <w:color w:val="231F20"/>
        </w:rPr>
        <w:t>to</w:t>
      </w:r>
      <w:r>
        <w:rPr>
          <w:color w:val="231F20"/>
          <w:spacing w:val="-6"/>
        </w:rPr>
        <w:t> </w:t>
      </w:r>
      <w:r>
        <w:rPr>
          <w:color w:val="231F20"/>
        </w:rPr>
        <w:t>OELs.</w:t>
      </w:r>
      <w:r>
        <w:rPr>
          <w:color w:val="231F20"/>
          <w:spacing w:val="-7"/>
        </w:rPr>
        <w:t> </w:t>
      </w:r>
      <w:r>
        <w:rPr>
          <w:color w:val="231F20"/>
        </w:rPr>
        <w:t>Most</w:t>
      </w:r>
      <w:r>
        <w:rPr>
          <w:color w:val="231F20"/>
          <w:spacing w:val="-7"/>
        </w:rPr>
        <w:t> </w:t>
      </w:r>
      <w:r>
        <w:rPr>
          <w:color w:val="231F20"/>
        </w:rPr>
        <w:t>OELs</w:t>
      </w:r>
      <w:r>
        <w:rPr>
          <w:color w:val="231F20"/>
          <w:spacing w:val="-6"/>
        </w:rPr>
        <w:t> </w:t>
      </w:r>
      <w:r>
        <w:rPr>
          <w:color w:val="231F20"/>
        </w:rPr>
        <w:t>have</w:t>
      </w:r>
      <w:r>
        <w:rPr>
          <w:color w:val="231F20"/>
          <w:spacing w:val="-7"/>
        </w:rPr>
        <w:t> </w:t>
      </w:r>
      <w:r>
        <w:rPr>
          <w:color w:val="231F20"/>
        </w:rPr>
        <w:t>been set</w:t>
      </w:r>
      <w:r>
        <w:rPr>
          <w:color w:val="231F20"/>
          <w:spacing w:val="-16"/>
        </w:rPr>
        <w:t> </w:t>
      </w:r>
      <w:r>
        <w:rPr>
          <w:color w:val="231F20"/>
        </w:rPr>
        <w:t>based</w:t>
      </w:r>
      <w:r>
        <w:rPr>
          <w:color w:val="231F20"/>
          <w:spacing w:val="-15"/>
        </w:rPr>
        <w:t> </w:t>
      </w:r>
      <w:r>
        <w:rPr>
          <w:color w:val="231F20"/>
        </w:rPr>
        <w:t>upon</w:t>
      </w:r>
      <w:r>
        <w:rPr>
          <w:color w:val="231F20"/>
          <w:spacing w:val="-15"/>
        </w:rPr>
        <w:t> </w:t>
      </w:r>
      <w:r>
        <w:rPr>
          <w:color w:val="231F20"/>
        </w:rPr>
        <w:t>studies</w:t>
      </w:r>
      <w:r>
        <w:rPr>
          <w:color w:val="231F20"/>
          <w:spacing w:val="-15"/>
        </w:rPr>
        <w:t> </w:t>
      </w:r>
      <w:r>
        <w:rPr>
          <w:color w:val="231F20"/>
        </w:rPr>
        <w:t>of</w:t>
      </w:r>
      <w:r>
        <w:rPr>
          <w:color w:val="231F20"/>
          <w:spacing w:val="-16"/>
        </w:rPr>
        <w:t> </w:t>
      </w:r>
      <w:r>
        <w:rPr>
          <w:color w:val="231F20"/>
        </w:rPr>
        <w:t>healthy</w:t>
      </w:r>
      <w:r>
        <w:rPr>
          <w:color w:val="231F20"/>
          <w:spacing w:val="-15"/>
        </w:rPr>
        <w:t> </w:t>
      </w:r>
      <w:r>
        <w:rPr>
          <w:color w:val="231F20"/>
        </w:rPr>
        <w:t>young</w:t>
      </w:r>
      <w:r>
        <w:rPr>
          <w:color w:val="231F20"/>
          <w:spacing w:val="-15"/>
        </w:rPr>
        <w:t> </w:t>
      </w:r>
      <w:r>
        <w:rPr>
          <w:color w:val="231F20"/>
        </w:rPr>
        <w:t>men,</w:t>
      </w:r>
      <w:r>
        <w:rPr>
          <w:color w:val="231F20"/>
          <w:spacing w:val="-15"/>
        </w:rPr>
        <w:t> </w:t>
      </w:r>
      <w:r>
        <w:rPr>
          <w:color w:val="231F20"/>
        </w:rPr>
        <w:t>and</w:t>
      </w:r>
      <w:r>
        <w:rPr>
          <w:color w:val="231F20"/>
          <w:spacing w:val="-16"/>
        </w:rPr>
        <w:t> </w:t>
      </w:r>
      <w:r>
        <w:rPr>
          <w:color w:val="231F20"/>
        </w:rPr>
        <w:t>the</w:t>
      </w:r>
      <w:r>
        <w:rPr>
          <w:color w:val="231F20"/>
          <w:spacing w:val="-15"/>
        </w:rPr>
        <w:t> </w:t>
      </w:r>
      <w:r>
        <w:rPr>
          <w:color w:val="231F20"/>
        </w:rPr>
        <w:t>resulting</w:t>
      </w:r>
      <w:r>
        <w:rPr>
          <w:color w:val="231F20"/>
          <w:spacing w:val="-15"/>
        </w:rPr>
        <w:t> </w:t>
      </w:r>
      <w:r>
        <w:rPr>
          <w:color w:val="231F20"/>
        </w:rPr>
        <w:t>standards</w:t>
      </w:r>
      <w:r>
        <w:rPr>
          <w:color w:val="231F20"/>
          <w:spacing w:val="-15"/>
        </w:rPr>
        <w:t> </w:t>
      </w:r>
      <w:r>
        <w:rPr>
          <w:color w:val="231F20"/>
        </w:rPr>
        <w:t>are applied</w:t>
      </w:r>
      <w:r>
        <w:rPr>
          <w:color w:val="231F20"/>
          <w:spacing w:val="-16"/>
        </w:rPr>
        <w:t> </w:t>
      </w:r>
      <w:r>
        <w:rPr>
          <w:color w:val="231F20"/>
        </w:rPr>
        <w:t>to</w:t>
      </w:r>
      <w:r>
        <w:rPr>
          <w:color w:val="231F20"/>
          <w:spacing w:val="-15"/>
        </w:rPr>
        <w:t> </w:t>
      </w:r>
      <w:r>
        <w:rPr>
          <w:color w:val="231F20"/>
        </w:rPr>
        <w:t>both</w:t>
      </w:r>
      <w:r>
        <w:rPr>
          <w:color w:val="231F20"/>
          <w:spacing w:val="-15"/>
        </w:rPr>
        <w:t> </w:t>
      </w:r>
      <w:r>
        <w:rPr>
          <w:color w:val="231F20"/>
        </w:rPr>
        <w:t>genders.</w:t>
      </w:r>
      <w:r>
        <w:rPr>
          <w:color w:val="231F20"/>
          <w:position w:val="6"/>
          <w:sz w:val="10"/>
        </w:rPr>
        <w:t>13</w:t>
      </w:r>
      <w:r>
        <w:rPr>
          <w:color w:val="231F20"/>
          <w:spacing w:val="4"/>
          <w:position w:val="6"/>
          <w:sz w:val="10"/>
        </w:rPr>
        <w:t> </w:t>
      </w:r>
      <w:r>
        <w:rPr>
          <w:color w:val="231F20"/>
        </w:rPr>
        <w:t>OELs</w:t>
      </w:r>
      <w:r>
        <w:rPr>
          <w:color w:val="231F20"/>
          <w:spacing w:val="-15"/>
        </w:rPr>
        <w:t> </w:t>
      </w:r>
      <w:r>
        <w:rPr>
          <w:color w:val="231F20"/>
        </w:rPr>
        <w:t>do</w:t>
      </w:r>
      <w:r>
        <w:rPr>
          <w:color w:val="231F20"/>
          <w:spacing w:val="-15"/>
        </w:rPr>
        <w:t> </w:t>
      </w:r>
      <w:r>
        <w:rPr>
          <w:color w:val="231F20"/>
        </w:rPr>
        <w:t>not</w:t>
      </w:r>
      <w:r>
        <w:rPr>
          <w:color w:val="231F20"/>
          <w:spacing w:val="-15"/>
        </w:rPr>
        <w:t> </w:t>
      </w:r>
      <w:r>
        <w:rPr>
          <w:color w:val="231F20"/>
        </w:rPr>
        <w:t>take</w:t>
      </w:r>
      <w:r>
        <w:rPr>
          <w:color w:val="231F20"/>
          <w:spacing w:val="-16"/>
        </w:rPr>
        <w:t> </w:t>
      </w:r>
      <w:r>
        <w:rPr>
          <w:color w:val="231F20"/>
        </w:rPr>
        <w:t>into</w:t>
      </w:r>
      <w:r>
        <w:rPr>
          <w:color w:val="231F20"/>
          <w:spacing w:val="-15"/>
        </w:rPr>
        <w:t> </w:t>
      </w:r>
      <w:r>
        <w:rPr>
          <w:color w:val="231F20"/>
        </w:rPr>
        <w:t>account</w:t>
      </w:r>
      <w:r>
        <w:rPr>
          <w:color w:val="231F20"/>
          <w:spacing w:val="-15"/>
        </w:rPr>
        <w:t> </w:t>
      </w:r>
      <w:r>
        <w:rPr>
          <w:color w:val="231F20"/>
        </w:rPr>
        <w:t>individuals’</w:t>
      </w:r>
      <w:r>
        <w:rPr>
          <w:color w:val="231F20"/>
          <w:spacing w:val="-15"/>
        </w:rPr>
        <w:t> </w:t>
      </w:r>
      <w:r>
        <w:rPr>
          <w:color w:val="231F20"/>
        </w:rPr>
        <w:t>varying sensitivities</w:t>
      </w:r>
      <w:r>
        <w:rPr>
          <w:color w:val="231F20"/>
          <w:spacing w:val="-7"/>
        </w:rPr>
        <w:t> </w:t>
      </w:r>
      <w:r>
        <w:rPr>
          <w:color w:val="231F20"/>
        </w:rPr>
        <w:t>to</w:t>
      </w:r>
      <w:r>
        <w:rPr>
          <w:color w:val="231F20"/>
          <w:spacing w:val="-7"/>
        </w:rPr>
        <w:t> </w:t>
      </w:r>
      <w:r>
        <w:rPr>
          <w:color w:val="231F20"/>
        </w:rPr>
        <w:t>chemicals.</w:t>
      </w:r>
      <w:r>
        <w:rPr>
          <w:color w:val="231F20"/>
          <w:spacing w:val="-7"/>
        </w:rPr>
        <w:t> </w:t>
      </w:r>
      <w:r>
        <w:rPr>
          <w:color w:val="231F20"/>
        </w:rPr>
        <w:t>The</w:t>
      </w:r>
      <w:r>
        <w:rPr>
          <w:color w:val="231F20"/>
          <w:spacing w:val="-7"/>
        </w:rPr>
        <w:t> </w:t>
      </w:r>
      <w:r>
        <w:rPr>
          <w:color w:val="231F20"/>
        </w:rPr>
        <w:t>same</w:t>
      </w:r>
      <w:r>
        <w:rPr>
          <w:color w:val="231F20"/>
          <w:spacing w:val="-7"/>
        </w:rPr>
        <w:t> </w:t>
      </w:r>
      <w:r>
        <w:rPr>
          <w:color w:val="231F20"/>
        </w:rPr>
        <w:t>exposure</w:t>
      </w:r>
      <w:r>
        <w:rPr>
          <w:color w:val="231F20"/>
          <w:spacing w:val="-7"/>
        </w:rPr>
        <w:t> </w:t>
      </w:r>
      <w:r>
        <w:rPr>
          <w:color w:val="231F20"/>
        </w:rPr>
        <w:t>level</w:t>
      </w:r>
      <w:r>
        <w:rPr>
          <w:color w:val="231F20"/>
          <w:spacing w:val="-7"/>
        </w:rPr>
        <w:t> </w:t>
      </w:r>
      <w:r>
        <w:rPr>
          <w:color w:val="231F20"/>
        </w:rPr>
        <w:t>may</w:t>
      </w:r>
      <w:r>
        <w:rPr>
          <w:color w:val="231F20"/>
          <w:spacing w:val="-7"/>
        </w:rPr>
        <w:t> </w:t>
      </w:r>
      <w:r>
        <w:rPr>
          <w:color w:val="231F20"/>
        </w:rPr>
        <w:t>result</w:t>
      </w:r>
      <w:r>
        <w:rPr>
          <w:color w:val="231F20"/>
          <w:spacing w:val="-7"/>
        </w:rPr>
        <w:t> </w:t>
      </w:r>
      <w:r>
        <w:rPr>
          <w:color w:val="231F20"/>
        </w:rPr>
        <w:t>in</w:t>
      </w:r>
      <w:r>
        <w:rPr>
          <w:color w:val="231F20"/>
          <w:spacing w:val="-7"/>
        </w:rPr>
        <w:t> </w:t>
      </w:r>
      <w:r>
        <w:rPr>
          <w:color w:val="231F20"/>
        </w:rPr>
        <w:t>no</w:t>
      </w:r>
      <w:r>
        <w:rPr>
          <w:color w:val="231F20"/>
          <w:spacing w:val="-7"/>
        </w:rPr>
        <w:t> </w:t>
      </w:r>
      <w:r>
        <w:rPr>
          <w:color w:val="231F20"/>
        </w:rPr>
        <w:t>ill</w:t>
      </w:r>
      <w:r>
        <w:rPr>
          <w:color w:val="231F20"/>
          <w:spacing w:val="-7"/>
        </w:rPr>
        <w:t> </w:t>
      </w:r>
      <w:r>
        <w:rPr>
          <w:color w:val="231F20"/>
        </w:rPr>
        <w:t>effects for one worker, while the next person next might experience health</w:t>
      </w:r>
      <w:r>
        <w:rPr>
          <w:color w:val="231F20"/>
          <w:spacing w:val="-15"/>
        </w:rPr>
        <w:t> </w:t>
      </w:r>
      <w:r>
        <w:rPr>
          <w:color w:val="231F20"/>
        </w:rPr>
        <w:t>effects.</w:t>
      </w:r>
    </w:p>
    <w:p>
      <w:pPr>
        <w:pStyle w:val="BodyText"/>
        <w:spacing w:line="280" w:lineRule="auto" w:before="13"/>
        <w:ind w:left="210" w:right="1254" w:firstLine="180"/>
        <w:jc w:val="both"/>
      </w:pPr>
      <w:r>
        <w:rPr>
          <w:color w:val="231F20"/>
        </w:rPr>
        <w:t>This critique of OELs raises important questions about the validity of information contained in material safety data sheets (MSDS). An MSDS is supposed to contain information about potential hazards, safe use, storage, and</w:t>
      </w:r>
      <w:r>
        <w:rPr>
          <w:color w:val="231F20"/>
          <w:spacing w:val="-8"/>
        </w:rPr>
        <w:t> </w:t>
      </w:r>
      <w:r>
        <w:rPr>
          <w:color w:val="231F20"/>
        </w:rPr>
        <w:t>handling</w:t>
      </w:r>
      <w:r>
        <w:rPr>
          <w:color w:val="231F20"/>
          <w:spacing w:val="-8"/>
        </w:rPr>
        <w:t> </w:t>
      </w:r>
      <w:r>
        <w:rPr>
          <w:color w:val="231F20"/>
        </w:rPr>
        <w:t>practices,</w:t>
      </w:r>
      <w:r>
        <w:rPr>
          <w:color w:val="231F20"/>
          <w:spacing w:val="-8"/>
        </w:rPr>
        <w:t> </w:t>
      </w:r>
      <w:r>
        <w:rPr>
          <w:color w:val="231F20"/>
        </w:rPr>
        <w:t>and</w:t>
      </w:r>
      <w:r>
        <w:rPr>
          <w:color w:val="231F20"/>
          <w:spacing w:val="-8"/>
        </w:rPr>
        <w:t> </w:t>
      </w:r>
      <w:r>
        <w:rPr>
          <w:color w:val="231F20"/>
        </w:rPr>
        <w:t>emergency</w:t>
      </w:r>
      <w:r>
        <w:rPr>
          <w:color w:val="231F20"/>
          <w:spacing w:val="-8"/>
        </w:rPr>
        <w:t> </w:t>
      </w:r>
      <w:r>
        <w:rPr>
          <w:color w:val="231F20"/>
        </w:rPr>
        <w:t>procedures.</w:t>
      </w:r>
      <w:r>
        <w:rPr>
          <w:color w:val="231F20"/>
          <w:spacing w:val="-8"/>
        </w:rPr>
        <w:t> </w:t>
      </w:r>
      <w:r>
        <w:rPr>
          <w:color w:val="231F20"/>
        </w:rPr>
        <w:t>Manufacturers</w:t>
      </w:r>
      <w:r>
        <w:rPr>
          <w:color w:val="231F20"/>
          <w:spacing w:val="-8"/>
        </w:rPr>
        <w:t> </w:t>
      </w:r>
      <w:r>
        <w:rPr>
          <w:color w:val="231F20"/>
        </w:rPr>
        <w:t>and</w:t>
      </w:r>
      <w:r>
        <w:rPr>
          <w:color w:val="231F20"/>
          <w:spacing w:val="-8"/>
        </w:rPr>
        <w:t> </w:t>
      </w:r>
      <w:r>
        <w:rPr>
          <w:color w:val="231F20"/>
        </w:rPr>
        <w:t>sup- pliers</w:t>
      </w:r>
      <w:r>
        <w:rPr>
          <w:color w:val="231F20"/>
          <w:spacing w:val="-16"/>
        </w:rPr>
        <w:t> </w:t>
      </w:r>
      <w:r>
        <w:rPr>
          <w:color w:val="231F20"/>
        </w:rPr>
        <w:t>must</w:t>
      </w:r>
      <w:r>
        <w:rPr>
          <w:color w:val="231F20"/>
          <w:spacing w:val="-16"/>
        </w:rPr>
        <w:t> </w:t>
      </w:r>
      <w:r>
        <w:rPr>
          <w:color w:val="231F20"/>
        </w:rPr>
        <w:t>provide</w:t>
      </w:r>
      <w:r>
        <w:rPr>
          <w:color w:val="231F20"/>
          <w:spacing w:val="-16"/>
        </w:rPr>
        <w:t> </w:t>
      </w:r>
      <w:r>
        <w:rPr>
          <w:color w:val="231F20"/>
        </w:rPr>
        <w:t>and</w:t>
      </w:r>
      <w:r>
        <w:rPr>
          <w:color w:val="231F20"/>
          <w:spacing w:val="-16"/>
        </w:rPr>
        <w:t> </w:t>
      </w:r>
      <w:r>
        <w:rPr>
          <w:color w:val="231F20"/>
        </w:rPr>
        <w:t>employers</w:t>
      </w:r>
      <w:r>
        <w:rPr>
          <w:color w:val="231F20"/>
          <w:spacing w:val="-16"/>
        </w:rPr>
        <w:t> </w:t>
      </w:r>
      <w:r>
        <w:rPr>
          <w:color w:val="231F20"/>
        </w:rPr>
        <w:t>must</w:t>
      </w:r>
      <w:r>
        <w:rPr>
          <w:color w:val="231F20"/>
          <w:spacing w:val="-16"/>
        </w:rPr>
        <w:t> </w:t>
      </w:r>
      <w:r>
        <w:rPr>
          <w:color w:val="231F20"/>
        </w:rPr>
        <w:t>make</w:t>
      </w:r>
      <w:r>
        <w:rPr>
          <w:color w:val="231F20"/>
          <w:spacing w:val="-16"/>
        </w:rPr>
        <w:t> </w:t>
      </w:r>
      <w:r>
        <w:rPr>
          <w:color w:val="231F20"/>
        </w:rPr>
        <w:t>available</w:t>
      </w:r>
      <w:r>
        <w:rPr>
          <w:color w:val="231F20"/>
          <w:spacing w:val="-16"/>
        </w:rPr>
        <w:t> </w:t>
      </w:r>
      <w:r>
        <w:rPr>
          <w:color w:val="231F20"/>
        </w:rPr>
        <w:t>an</w:t>
      </w:r>
      <w:r>
        <w:rPr>
          <w:color w:val="231F20"/>
          <w:spacing w:val="-16"/>
        </w:rPr>
        <w:t> </w:t>
      </w:r>
      <w:r>
        <w:rPr>
          <w:color w:val="231F20"/>
        </w:rPr>
        <w:t>up-to-date</w:t>
      </w:r>
      <w:r>
        <w:rPr>
          <w:color w:val="231F20"/>
          <w:spacing w:val="-16"/>
        </w:rPr>
        <w:t> </w:t>
      </w:r>
      <w:r>
        <w:rPr>
          <w:color w:val="231F20"/>
        </w:rPr>
        <w:t>MSDS for any chemicals that are considered controlled products by WHMIS.</w:t>
      </w:r>
      <w:r>
        <w:rPr>
          <w:color w:val="231F20"/>
          <w:spacing w:val="-32"/>
        </w:rPr>
        <w:t> </w:t>
      </w:r>
      <w:r>
        <w:rPr>
          <w:color w:val="231F20"/>
          <w:spacing w:val="-3"/>
        </w:rPr>
        <w:t>Often </w:t>
      </w:r>
      <w:r>
        <w:rPr>
          <w:color w:val="231F20"/>
        </w:rPr>
        <w:t>the information in MSDSs is based upon OELs. Inaccurate OELs can under- mine the utility of MSDSs, which are the key method by which information about chemical hazards is communicated. Further, analysis of the content </w:t>
      </w:r>
      <w:r>
        <w:rPr>
          <w:color w:val="231F20"/>
          <w:spacing w:val="-7"/>
        </w:rPr>
        <w:t>of </w:t>
      </w:r>
      <w:r>
        <w:rPr>
          <w:color w:val="231F20"/>
        </w:rPr>
        <w:t>MSDSs has also found them to be incomplete, inaccurate, sometimes out of date,</w:t>
      </w:r>
      <w:r>
        <w:rPr>
          <w:color w:val="231F20"/>
          <w:spacing w:val="-18"/>
        </w:rPr>
        <w:t> </w:t>
      </w:r>
      <w:r>
        <w:rPr>
          <w:color w:val="231F20"/>
        </w:rPr>
        <w:t>and</w:t>
      </w:r>
      <w:r>
        <w:rPr>
          <w:color w:val="231F20"/>
          <w:spacing w:val="-17"/>
        </w:rPr>
        <w:t> </w:t>
      </w:r>
      <w:r>
        <w:rPr>
          <w:color w:val="231F20"/>
        </w:rPr>
        <w:t>often</w:t>
      </w:r>
      <w:r>
        <w:rPr>
          <w:color w:val="231F20"/>
          <w:spacing w:val="-17"/>
        </w:rPr>
        <w:t> </w:t>
      </w:r>
      <w:r>
        <w:rPr>
          <w:color w:val="231F20"/>
        </w:rPr>
        <w:t>incomprehensible</w:t>
      </w:r>
      <w:r>
        <w:rPr>
          <w:color w:val="231F20"/>
          <w:spacing w:val="-17"/>
        </w:rPr>
        <w:t> </w:t>
      </w:r>
      <w:r>
        <w:rPr>
          <w:color w:val="231F20"/>
        </w:rPr>
        <w:t>to</w:t>
      </w:r>
      <w:r>
        <w:rPr>
          <w:color w:val="231F20"/>
          <w:spacing w:val="-17"/>
        </w:rPr>
        <w:t> </w:t>
      </w:r>
      <w:r>
        <w:rPr>
          <w:color w:val="231F20"/>
        </w:rPr>
        <w:t>workers.</w:t>
      </w:r>
      <w:r>
        <w:rPr>
          <w:color w:val="231F20"/>
          <w:position w:val="6"/>
          <w:sz w:val="10"/>
        </w:rPr>
        <w:t>14</w:t>
      </w:r>
      <w:r>
        <w:rPr>
          <w:color w:val="231F20"/>
          <w:spacing w:val="3"/>
          <w:position w:val="6"/>
          <w:sz w:val="10"/>
        </w:rPr>
        <w:t> </w:t>
      </w:r>
      <w:r>
        <w:rPr>
          <w:color w:val="231F20"/>
        </w:rPr>
        <w:t>These</w:t>
      </w:r>
      <w:r>
        <w:rPr>
          <w:color w:val="231F20"/>
          <w:spacing w:val="-18"/>
        </w:rPr>
        <w:t> </w:t>
      </w:r>
      <w:r>
        <w:rPr>
          <w:color w:val="231F20"/>
        </w:rPr>
        <w:t>findings</w:t>
      </w:r>
      <w:r>
        <w:rPr>
          <w:color w:val="231F20"/>
          <w:spacing w:val="-17"/>
        </w:rPr>
        <w:t> </w:t>
      </w:r>
      <w:r>
        <w:rPr>
          <w:color w:val="231F20"/>
        </w:rPr>
        <w:t>raise</w:t>
      </w:r>
      <w:r>
        <w:rPr>
          <w:color w:val="231F20"/>
          <w:spacing w:val="-17"/>
        </w:rPr>
        <w:t> </w:t>
      </w:r>
      <w:r>
        <w:rPr>
          <w:color w:val="231F20"/>
        </w:rPr>
        <w:t>profound</w:t>
      </w:r>
    </w:p>
    <w:p>
      <w:pPr>
        <w:spacing w:after="0" w:line="280" w:lineRule="auto"/>
        <w:jc w:val="both"/>
        <w:sectPr>
          <w:pgSz w:w="8640" w:h="12960"/>
          <w:pgMar w:header="0" w:footer="934" w:top="1100" w:bottom="1120" w:left="1140" w:right="0"/>
        </w:sectPr>
      </w:pPr>
    </w:p>
    <w:p>
      <w:pPr>
        <w:pStyle w:val="BodyText"/>
        <w:spacing w:line="280" w:lineRule="auto" w:before="61"/>
        <w:ind w:left="120" w:right="1343"/>
        <w:jc w:val="both"/>
      </w:pPr>
      <w:r>
        <w:rPr>
          <w:color w:val="231F20"/>
        </w:rPr>
        <w:t>questions</w:t>
      </w:r>
      <w:r>
        <w:rPr>
          <w:color w:val="231F20"/>
          <w:spacing w:val="-19"/>
        </w:rPr>
        <w:t> </w:t>
      </w:r>
      <w:r>
        <w:rPr>
          <w:color w:val="231F20"/>
        </w:rPr>
        <w:t>about</w:t>
      </w:r>
      <w:r>
        <w:rPr>
          <w:color w:val="231F20"/>
          <w:spacing w:val="-19"/>
        </w:rPr>
        <w:t> </w:t>
      </w:r>
      <w:r>
        <w:rPr>
          <w:color w:val="231F20"/>
        </w:rPr>
        <w:t>the</w:t>
      </w:r>
      <w:r>
        <w:rPr>
          <w:color w:val="231F20"/>
          <w:spacing w:val="-19"/>
        </w:rPr>
        <w:t> </w:t>
      </w:r>
      <w:r>
        <w:rPr>
          <w:color w:val="231F20"/>
        </w:rPr>
        <w:t>effectiveness</w:t>
      </w:r>
      <w:r>
        <w:rPr>
          <w:color w:val="231F20"/>
          <w:spacing w:val="-19"/>
        </w:rPr>
        <w:t> </w:t>
      </w:r>
      <w:r>
        <w:rPr>
          <w:color w:val="231F20"/>
        </w:rPr>
        <w:t>of</w:t>
      </w:r>
      <w:r>
        <w:rPr>
          <w:color w:val="231F20"/>
          <w:spacing w:val="-19"/>
        </w:rPr>
        <w:t> </w:t>
      </w:r>
      <w:r>
        <w:rPr>
          <w:color w:val="231F20"/>
        </w:rPr>
        <w:t>chemical</w:t>
      </w:r>
      <w:r>
        <w:rPr>
          <w:color w:val="231F20"/>
          <w:spacing w:val="-19"/>
        </w:rPr>
        <w:t> </w:t>
      </w:r>
      <w:r>
        <w:rPr>
          <w:color w:val="231F20"/>
        </w:rPr>
        <w:t>hazard</w:t>
      </w:r>
      <w:r>
        <w:rPr>
          <w:color w:val="231F20"/>
          <w:spacing w:val="-19"/>
        </w:rPr>
        <w:t> </w:t>
      </w:r>
      <w:r>
        <w:rPr>
          <w:color w:val="231F20"/>
        </w:rPr>
        <w:t>assessment,</w:t>
      </w:r>
      <w:r>
        <w:rPr>
          <w:color w:val="231F20"/>
          <w:spacing w:val="-19"/>
        </w:rPr>
        <w:t> </w:t>
      </w:r>
      <w:r>
        <w:rPr>
          <w:color w:val="231F20"/>
        </w:rPr>
        <w:t>recognition, and control efforts. More detailed and accurate information is available in databases provided by organizations such as the Canadian Centre for </w:t>
      </w:r>
      <w:r>
        <w:rPr>
          <w:color w:val="231F20"/>
          <w:spacing w:val="-4"/>
        </w:rPr>
        <w:t>Occu- </w:t>
      </w:r>
      <w:r>
        <w:rPr>
          <w:color w:val="231F20"/>
        </w:rPr>
        <w:t>pational</w:t>
      </w:r>
      <w:r>
        <w:rPr>
          <w:color w:val="231F20"/>
          <w:spacing w:val="-12"/>
        </w:rPr>
        <w:t> </w:t>
      </w:r>
      <w:r>
        <w:rPr>
          <w:color w:val="231F20"/>
        </w:rPr>
        <w:t>Health</w:t>
      </w:r>
      <w:r>
        <w:rPr>
          <w:color w:val="231F20"/>
          <w:spacing w:val="-11"/>
        </w:rPr>
        <w:t> </w:t>
      </w:r>
      <w:r>
        <w:rPr>
          <w:color w:val="231F20"/>
        </w:rPr>
        <w:t>and</w:t>
      </w:r>
      <w:r>
        <w:rPr>
          <w:color w:val="231F20"/>
          <w:spacing w:val="-11"/>
        </w:rPr>
        <w:t> </w:t>
      </w:r>
      <w:r>
        <w:rPr>
          <w:color w:val="231F20"/>
        </w:rPr>
        <w:t>Safety</w:t>
      </w:r>
      <w:r>
        <w:rPr>
          <w:color w:val="231F20"/>
          <w:spacing w:val="-11"/>
        </w:rPr>
        <w:t> </w:t>
      </w:r>
      <w:r>
        <w:rPr>
          <w:color w:val="231F20"/>
        </w:rPr>
        <w:t>(e.g.,</w:t>
      </w:r>
      <w:r>
        <w:rPr>
          <w:color w:val="231F20"/>
          <w:spacing w:val="-11"/>
        </w:rPr>
        <w:t> </w:t>
      </w:r>
      <w:r>
        <w:rPr>
          <w:color w:val="231F20"/>
        </w:rPr>
        <w:t>ChemInfo</w:t>
      </w:r>
      <w:r>
        <w:rPr>
          <w:color w:val="231F20"/>
          <w:spacing w:val="-12"/>
        </w:rPr>
        <w:t> </w:t>
      </w:r>
      <w:r>
        <w:rPr>
          <w:color w:val="231F20"/>
        </w:rPr>
        <w:t>database),</w:t>
      </w:r>
      <w:r>
        <w:rPr>
          <w:color w:val="231F20"/>
          <w:spacing w:val="-11"/>
        </w:rPr>
        <w:t> </w:t>
      </w:r>
      <w:r>
        <w:rPr>
          <w:color w:val="231F20"/>
        </w:rPr>
        <w:t>but</w:t>
      </w:r>
      <w:r>
        <w:rPr>
          <w:color w:val="231F20"/>
          <w:spacing w:val="-11"/>
        </w:rPr>
        <w:t> </w:t>
      </w:r>
      <w:r>
        <w:rPr>
          <w:color w:val="231F20"/>
        </w:rPr>
        <w:t>these</w:t>
      </w:r>
      <w:r>
        <w:rPr>
          <w:color w:val="231F20"/>
          <w:spacing w:val="-11"/>
        </w:rPr>
        <w:t> </w:t>
      </w:r>
      <w:r>
        <w:rPr>
          <w:color w:val="231F20"/>
        </w:rPr>
        <w:t>resources</w:t>
      </w:r>
      <w:r>
        <w:rPr>
          <w:color w:val="231F20"/>
          <w:spacing w:val="-11"/>
        </w:rPr>
        <w:t> </w:t>
      </w:r>
      <w:r>
        <w:rPr>
          <w:color w:val="231F20"/>
        </w:rPr>
        <w:t>can be expensive to access and difficult for workers to</w:t>
      </w:r>
      <w:r>
        <w:rPr>
          <w:color w:val="231F20"/>
          <w:spacing w:val="-2"/>
        </w:rPr>
        <w:t> </w:t>
      </w:r>
      <w:r>
        <w:rPr>
          <w:color w:val="231F20"/>
        </w:rPr>
        <w:t>find.</w:t>
      </w:r>
    </w:p>
    <w:p>
      <w:pPr>
        <w:pStyle w:val="BodyText"/>
        <w:spacing w:before="5"/>
        <w:rPr>
          <w:sz w:val="20"/>
        </w:rPr>
      </w:pPr>
    </w:p>
    <w:p>
      <w:pPr>
        <w:pStyle w:val="BodyText"/>
        <w:ind w:left="120"/>
        <w:jc w:val="both"/>
      </w:pPr>
      <w:r>
        <w:rPr>
          <w:color w:val="231F20"/>
          <w:w w:val="115"/>
        </w:rPr>
        <w:t>Biological Hazards</w:t>
      </w:r>
    </w:p>
    <w:p>
      <w:pPr>
        <w:pStyle w:val="BodyText"/>
        <w:spacing w:line="280" w:lineRule="auto" w:before="132"/>
        <w:ind w:left="120" w:right="1347"/>
        <w:jc w:val="both"/>
      </w:pPr>
      <w:r>
        <w:rPr>
          <w:color w:val="231F20"/>
        </w:rPr>
        <w:t>As</w:t>
      </w:r>
      <w:r>
        <w:rPr>
          <w:color w:val="231F20"/>
          <w:spacing w:val="-6"/>
        </w:rPr>
        <w:t> </w:t>
      </w:r>
      <w:r>
        <w:rPr>
          <w:color w:val="231F20"/>
        </w:rPr>
        <w:t>we</w:t>
      </w:r>
      <w:r>
        <w:rPr>
          <w:color w:val="231F20"/>
          <w:spacing w:val="-6"/>
        </w:rPr>
        <w:t> </w:t>
      </w:r>
      <w:r>
        <w:rPr>
          <w:color w:val="231F20"/>
        </w:rPr>
        <w:t>saw</w:t>
      </w:r>
      <w:r>
        <w:rPr>
          <w:color w:val="231F20"/>
          <w:spacing w:val="-6"/>
        </w:rPr>
        <w:t> </w:t>
      </w:r>
      <w:r>
        <w:rPr>
          <w:color w:val="231F20"/>
        </w:rPr>
        <w:t>in</w:t>
      </w:r>
      <w:r>
        <w:rPr>
          <w:color w:val="231F20"/>
          <w:spacing w:val="-6"/>
        </w:rPr>
        <w:t> </w:t>
      </w:r>
      <w:r>
        <w:rPr>
          <w:color w:val="231F20"/>
        </w:rPr>
        <w:t>Chapter</w:t>
      </w:r>
      <w:r>
        <w:rPr>
          <w:color w:val="231F20"/>
          <w:spacing w:val="-5"/>
        </w:rPr>
        <w:t> </w:t>
      </w:r>
      <w:r>
        <w:rPr>
          <w:color w:val="231F20"/>
        </w:rPr>
        <w:t>3,</w:t>
      </w:r>
      <w:r>
        <w:rPr>
          <w:color w:val="231F20"/>
          <w:spacing w:val="-7"/>
        </w:rPr>
        <w:t> </w:t>
      </w:r>
      <w:r>
        <w:rPr>
          <w:rFonts w:ascii="Book Antiqua"/>
          <w:b/>
          <w:i/>
          <w:color w:val="231F20"/>
        </w:rPr>
        <w:t>biological</w:t>
      </w:r>
      <w:r>
        <w:rPr>
          <w:rFonts w:ascii="Book Antiqua"/>
          <w:b/>
          <w:i/>
          <w:color w:val="231F20"/>
          <w:spacing w:val="-6"/>
        </w:rPr>
        <w:t> </w:t>
      </w:r>
      <w:r>
        <w:rPr>
          <w:rFonts w:ascii="Book Antiqua"/>
          <w:b/>
          <w:i/>
          <w:color w:val="231F20"/>
        </w:rPr>
        <w:t>hazards</w:t>
      </w:r>
      <w:r>
        <w:rPr>
          <w:rFonts w:ascii="Book Antiqua"/>
          <w:b/>
          <w:i/>
          <w:color w:val="231F20"/>
          <w:spacing w:val="-6"/>
        </w:rPr>
        <w:t> </w:t>
      </w:r>
      <w:r>
        <w:rPr>
          <w:color w:val="231F20"/>
        </w:rPr>
        <w:t>are</w:t>
      </w:r>
      <w:r>
        <w:rPr>
          <w:color w:val="231F20"/>
          <w:spacing w:val="-5"/>
        </w:rPr>
        <w:t> </w:t>
      </w:r>
      <w:r>
        <w:rPr>
          <w:color w:val="231F20"/>
        </w:rPr>
        <w:t>organisms</w:t>
      </w:r>
      <w:r>
        <w:rPr>
          <w:color w:val="231F20"/>
          <w:spacing w:val="-6"/>
        </w:rPr>
        <w:t> </w:t>
      </w:r>
      <w:r>
        <w:rPr>
          <w:color w:val="231F20"/>
        </w:rPr>
        <w:t>or</w:t>
      </w:r>
      <w:r>
        <w:rPr>
          <w:color w:val="231F20"/>
          <w:spacing w:val="-6"/>
        </w:rPr>
        <w:t> </w:t>
      </w:r>
      <w:r>
        <w:rPr>
          <w:color w:val="231F20"/>
        </w:rPr>
        <w:t>the</w:t>
      </w:r>
      <w:r>
        <w:rPr>
          <w:color w:val="231F20"/>
          <w:spacing w:val="-6"/>
        </w:rPr>
        <w:t> </w:t>
      </w:r>
      <w:r>
        <w:rPr>
          <w:color w:val="231F20"/>
        </w:rPr>
        <w:t>products</w:t>
      </w:r>
      <w:r>
        <w:rPr>
          <w:color w:val="231F20"/>
          <w:spacing w:val="-6"/>
        </w:rPr>
        <w:t> </w:t>
      </w:r>
      <w:r>
        <w:rPr>
          <w:color w:val="231F20"/>
          <w:spacing w:val="-7"/>
        </w:rPr>
        <w:t>of </w:t>
      </w:r>
      <w:r>
        <w:rPr>
          <w:color w:val="231F20"/>
        </w:rPr>
        <w:t>organisms</w:t>
      </w:r>
      <w:r>
        <w:rPr>
          <w:color w:val="231F20"/>
          <w:spacing w:val="-8"/>
        </w:rPr>
        <w:t> </w:t>
      </w:r>
      <w:r>
        <w:rPr>
          <w:color w:val="231F20"/>
        </w:rPr>
        <w:t>(e.g.,</w:t>
      </w:r>
      <w:r>
        <w:rPr>
          <w:color w:val="231F20"/>
          <w:spacing w:val="-8"/>
        </w:rPr>
        <w:t> </w:t>
      </w:r>
      <w:r>
        <w:rPr>
          <w:color w:val="231F20"/>
        </w:rPr>
        <w:t>tissue,</w:t>
      </w:r>
      <w:r>
        <w:rPr>
          <w:color w:val="231F20"/>
          <w:spacing w:val="-8"/>
        </w:rPr>
        <w:t> </w:t>
      </w:r>
      <w:r>
        <w:rPr>
          <w:color w:val="231F20"/>
        </w:rPr>
        <w:t>blood,</w:t>
      </w:r>
      <w:r>
        <w:rPr>
          <w:color w:val="231F20"/>
          <w:spacing w:val="-7"/>
        </w:rPr>
        <w:t> </w:t>
      </w:r>
      <w:r>
        <w:rPr>
          <w:color w:val="231F20"/>
        </w:rPr>
        <w:t>feces)</w:t>
      </w:r>
      <w:r>
        <w:rPr>
          <w:color w:val="231F20"/>
          <w:spacing w:val="-8"/>
        </w:rPr>
        <w:t> </w:t>
      </w:r>
      <w:r>
        <w:rPr>
          <w:color w:val="231F20"/>
        </w:rPr>
        <w:t>that</w:t>
      </w:r>
      <w:r>
        <w:rPr>
          <w:color w:val="231F20"/>
          <w:spacing w:val="-8"/>
        </w:rPr>
        <w:t> </w:t>
      </w:r>
      <w:r>
        <w:rPr>
          <w:color w:val="231F20"/>
        </w:rPr>
        <w:t>harm</w:t>
      </w:r>
      <w:r>
        <w:rPr>
          <w:color w:val="231F20"/>
          <w:spacing w:val="-8"/>
        </w:rPr>
        <w:t> </w:t>
      </w:r>
      <w:r>
        <w:rPr>
          <w:color w:val="231F20"/>
        </w:rPr>
        <w:t>human</w:t>
      </w:r>
      <w:r>
        <w:rPr>
          <w:color w:val="231F20"/>
          <w:spacing w:val="-7"/>
        </w:rPr>
        <w:t> </w:t>
      </w:r>
      <w:r>
        <w:rPr>
          <w:color w:val="231F20"/>
        </w:rPr>
        <w:t>health.</w:t>
      </w:r>
      <w:r>
        <w:rPr>
          <w:color w:val="231F20"/>
          <w:spacing w:val="-8"/>
        </w:rPr>
        <w:t> </w:t>
      </w:r>
      <w:r>
        <w:rPr>
          <w:color w:val="231F20"/>
        </w:rPr>
        <w:t>There</w:t>
      </w:r>
      <w:r>
        <w:rPr>
          <w:color w:val="231F20"/>
          <w:spacing w:val="-8"/>
        </w:rPr>
        <w:t> </w:t>
      </w:r>
      <w:r>
        <w:rPr>
          <w:color w:val="231F20"/>
        </w:rPr>
        <w:t>are</w:t>
      </w:r>
      <w:r>
        <w:rPr>
          <w:color w:val="231F20"/>
          <w:spacing w:val="-8"/>
        </w:rPr>
        <w:t> </w:t>
      </w:r>
      <w:r>
        <w:rPr>
          <w:color w:val="231F20"/>
          <w:spacing w:val="-4"/>
        </w:rPr>
        <w:t>three </w:t>
      </w:r>
      <w:r>
        <w:rPr>
          <w:color w:val="231F20"/>
        </w:rPr>
        <w:t>types of organisms that give rise to biological</w:t>
      </w:r>
      <w:r>
        <w:rPr>
          <w:color w:val="231F20"/>
          <w:spacing w:val="-2"/>
        </w:rPr>
        <w:t> </w:t>
      </w:r>
      <w:r>
        <w:rPr>
          <w:color w:val="231F20"/>
        </w:rPr>
        <w:t>hazards:</w:t>
      </w:r>
    </w:p>
    <w:p>
      <w:pPr>
        <w:pStyle w:val="ListParagraph"/>
        <w:numPr>
          <w:ilvl w:val="1"/>
          <w:numId w:val="19"/>
        </w:numPr>
        <w:tabs>
          <w:tab w:pos="480" w:val="left" w:leader="none"/>
        </w:tabs>
        <w:spacing w:line="280" w:lineRule="auto" w:before="93" w:after="0"/>
        <w:ind w:left="480" w:right="1403" w:hanging="180"/>
        <w:jc w:val="left"/>
        <w:rPr>
          <w:sz w:val="18"/>
        </w:rPr>
      </w:pPr>
      <w:r>
        <w:rPr>
          <w:rFonts w:ascii="Book Antiqua" w:hAnsi="Book Antiqua"/>
          <w:b/>
          <w:i/>
          <w:color w:val="231F20"/>
          <w:sz w:val="18"/>
        </w:rPr>
        <w:t>Bacteria </w:t>
      </w:r>
      <w:r>
        <w:rPr>
          <w:color w:val="231F20"/>
          <w:sz w:val="18"/>
        </w:rPr>
        <w:t>are microscopic organisms that live in soil, </w:t>
      </w:r>
      <w:r>
        <w:rPr>
          <w:color w:val="231F20"/>
          <w:spacing w:val="-3"/>
          <w:sz w:val="18"/>
        </w:rPr>
        <w:t>water, </w:t>
      </w:r>
      <w:r>
        <w:rPr>
          <w:color w:val="231F20"/>
          <w:sz w:val="18"/>
        </w:rPr>
        <w:t>organic matter, or the bodies of plants and animals. For example, the E. coli bacterium lives in human and animal digestive tracts and some </w:t>
      </w:r>
      <w:r>
        <w:rPr>
          <w:color w:val="231F20"/>
          <w:spacing w:val="-4"/>
          <w:sz w:val="18"/>
        </w:rPr>
        <w:t>strains </w:t>
      </w:r>
      <w:r>
        <w:rPr>
          <w:color w:val="231F20"/>
          <w:sz w:val="18"/>
        </w:rPr>
        <w:t>can cause food poisoning, infections, or kidney failure when</w:t>
      </w:r>
      <w:r>
        <w:rPr>
          <w:color w:val="231F20"/>
          <w:spacing w:val="-4"/>
          <w:sz w:val="18"/>
        </w:rPr>
        <w:t> </w:t>
      </w:r>
      <w:r>
        <w:rPr>
          <w:color w:val="231F20"/>
          <w:sz w:val="18"/>
        </w:rPr>
        <w:t>ingested.</w:t>
      </w:r>
    </w:p>
    <w:p>
      <w:pPr>
        <w:pStyle w:val="ListParagraph"/>
        <w:numPr>
          <w:ilvl w:val="1"/>
          <w:numId w:val="19"/>
        </w:numPr>
        <w:tabs>
          <w:tab w:pos="480" w:val="left" w:leader="none"/>
        </w:tabs>
        <w:spacing w:line="280" w:lineRule="auto" w:before="93" w:after="0"/>
        <w:ind w:left="480" w:right="1450" w:hanging="180"/>
        <w:jc w:val="left"/>
        <w:rPr>
          <w:sz w:val="18"/>
        </w:rPr>
      </w:pPr>
      <w:r>
        <w:rPr>
          <w:rFonts w:ascii="Book Antiqua" w:hAnsi="Book Antiqua"/>
          <w:b/>
          <w:i/>
          <w:color w:val="231F20"/>
          <w:sz w:val="18"/>
        </w:rPr>
        <w:t>Viruses</w:t>
      </w:r>
      <w:r>
        <w:rPr>
          <w:rFonts w:ascii="Book Antiqua" w:hAnsi="Book Antiqua"/>
          <w:b/>
          <w:i/>
          <w:color w:val="231F20"/>
          <w:spacing w:val="-4"/>
          <w:sz w:val="18"/>
        </w:rPr>
        <w:t> </w:t>
      </w:r>
      <w:r>
        <w:rPr>
          <w:color w:val="231F20"/>
          <w:sz w:val="18"/>
        </w:rPr>
        <w:t>are</w:t>
      </w:r>
      <w:r>
        <w:rPr>
          <w:color w:val="231F20"/>
          <w:spacing w:val="-3"/>
          <w:sz w:val="18"/>
        </w:rPr>
        <w:t> </w:t>
      </w:r>
      <w:r>
        <w:rPr>
          <w:color w:val="231F20"/>
          <w:sz w:val="18"/>
        </w:rPr>
        <w:t>a</w:t>
      </w:r>
      <w:r>
        <w:rPr>
          <w:color w:val="231F20"/>
          <w:spacing w:val="-3"/>
          <w:sz w:val="18"/>
        </w:rPr>
        <w:t> </w:t>
      </w:r>
      <w:r>
        <w:rPr>
          <w:color w:val="231F20"/>
          <w:sz w:val="18"/>
        </w:rPr>
        <w:t>group</w:t>
      </w:r>
      <w:r>
        <w:rPr>
          <w:color w:val="231F20"/>
          <w:spacing w:val="-3"/>
          <w:sz w:val="18"/>
        </w:rPr>
        <w:t> </w:t>
      </w:r>
      <w:r>
        <w:rPr>
          <w:color w:val="231F20"/>
          <w:sz w:val="18"/>
        </w:rPr>
        <w:t>of</w:t>
      </w:r>
      <w:r>
        <w:rPr>
          <w:color w:val="231F20"/>
          <w:spacing w:val="-3"/>
          <w:sz w:val="18"/>
        </w:rPr>
        <w:t> </w:t>
      </w:r>
      <w:r>
        <w:rPr>
          <w:color w:val="231F20"/>
          <w:sz w:val="18"/>
        </w:rPr>
        <w:t>pathogens</w:t>
      </w:r>
      <w:r>
        <w:rPr>
          <w:color w:val="231F20"/>
          <w:spacing w:val="-3"/>
          <w:sz w:val="18"/>
        </w:rPr>
        <w:t> </w:t>
      </w:r>
      <w:r>
        <w:rPr>
          <w:color w:val="231F20"/>
          <w:sz w:val="18"/>
        </w:rPr>
        <w:t>that</w:t>
      </w:r>
      <w:r>
        <w:rPr>
          <w:color w:val="231F20"/>
          <w:spacing w:val="-3"/>
          <w:sz w:val="18"/>
        </w:rPr>
        <w:t> </w:t>
      </w:r>
      <w:r>
        <w:rPr>
          <w:color w:val="231F20"/>
          <w:sz w:val="18"/>
        </w:rPr>
        <w:t>cause</w:t>
      </w:r>
      <w:r>
        <w:rPr>
          <w:color w:val="231F20"/>
          <w:spacing w:val="-3"/>
          <w:sz w:val="18"/>
        </w:rPr>
        <w:t> </w:t>
      </w:r>
      <w:r>
        <w:rPr>
          <w:color w:val="231F20"/>
          <w:sz w:val="18"/>
        </w:rPr>
        <w:t>diseases</w:t>
      </w:r>
      <w:r>
        <w:rPr>
          <w:color w:val="231F20"/>
          <w:spacing w:val="-3"/>
          <w:sz w:val="18"/>
        </w:rPr>
        <w:t> </w:t>
      </w:r>
      <w:r>
        <w:rPr>
          <w:color w:val="231F20"/>
          <w:sz w:val="18"/>
        </w:rPr>
        <w:t>such</w:t>
      </w:r>
      <w:r>
        <w:rPr>
          <w:color w:val="231F20"/>
          <w:spacing w:val="-3"/>
          <w:sz w:val="18"/>
        </w:rPr>
        <w:t> </w:t>
      </w:r>
      <w:r>
        <w:rPr>
          <w:color w:val="231F20"/>
          <w:sz w:val="18"/>
        </w:rPr>
        <w:t>as</w:t>
      </w:r>
      <w:r>
        <w:rPr>
          <w:color w:val="231F20"/>
          <w:spacing w:val="-3"/>
          <w:sz w:val="18"/>
        </w:rPr>
        <w:t> </w:t>
      </w:r>
      <w:r>
        <w:rPr>
          <w:color w:val="231F20"/>
          <w:sz w:val="18"/>
        </w:rPr>
        <w:t>influenza (the “flu”) when they enter our</w:t>
      </w:r>
      <w:r>
        <w:rPr>
          <w:color w:val="231F20"/>
          <w:spacing w:val="-1"/>
          <w:sz w:val="18"/>
        </w:rPr>
        <w:t> </w:t>
      </w:r>
      <w:r>
        <w:rPr>
          <w:color w:val="231F20"/>
          <w:sz w:val="18"/>
        </w:rPr>
        <w:t>bodies.</w:t>
      </w:r>
    </w:p>
    <w:p>
      <w:pPr>
        <w:pStyle w:val="ListParagraph"/>
        <w:numPr>
          <w:ilvl w:val="1"/>
          <w:numId w:val="19"/>
        </w:numPr>
        <w:tabs>
          <w:tab w:pos="480" w:val="left" w:leader="none"/>
        </w:tabs>
        <w:spacing w:line="280" w:lineRule="auto" w:before="92" w:after="0"/>
        <w:ind w:left="480" w:right="1422" w:hanging="180"/>
        <w:jc w:val="left"/>
        <w:rPr>
          <w:sz w:val="18"/>
        </w:rPr>
      </w:pPr>
      <w:r>
        <w:rPr>
          <w:rFonts w:ascii="Book Antiqua" w:hAnsi="Book Antiqua"/>
          <w:b/>
          <w:i/>
          <w:color w:val="231F20"/>
          <w:sz w:val="18"/>
        </w:rPr>
        <w:t>Fungi </w:t>
      </w:r>
      <w:r>
        <w:rPr>
          <w:color w:val="231F20"/>
          <w:sz w:val="18"/>
        </w:rPr>
        <w:t>are plants that lack chlorophyll, including mushrooms, yeast, and mould. Many fungi contain toxin or produce toxic substances. </w:t>
      </w:r>
      <w:r>
        <w:rPr>
          <w:color w:val="231F20"/>
          <w:spacing w:val="-6"/>
          <w:sz w:val="18"/>
        </w:rPr>
        <w:t>For </w:t>
      </w:r>
      <w:r>
        <w:rPr>
          <w:color w:val="231F20"/>
          <w:sz w:val="18"/>
        </w:rPr>
        <w:t>example, </w:t>
      </w:r>
      <w:r>
        <w:rPr>
          <w:rFonts w:ascii="Book Antiqua" w:hAnsi="Book Antiqua"/>
          <w:i/>
          <w:color w:val="231F20"/>
          <w:sz w:val="18"/>
        </w:rPr>
        <w:t>stachybotrys chartarum </w:t>
      </w:r>
      <w:r>
        <w:rPr>
          <w:color w:val="231F20"/>
          <w:sz w:val="18"/>
        </w:rPr>
        <w:t>(black mould) produces toxins called mycotoxins that cause nausea, fatigue, respiratory and skin problems, and organ damage when the toxic spores are</w:t>
      </w:r>
      <w:r>
        <w:rPr>
          <w:color w:val="231F20"/>
          <w:spacing w:val="-3"/>
          <w:sz w:val="18"/>
        </w:rPr>
        <w:t> </w:t>
      </w:r>
      <w:r>
        <w:rPr>
          <w:color w:val="231F20"/>
          <w:sz w:val="18"/>
        </w:rPr>
        <w:t>inhaled.</w:t>
      </w:r>
    </w:p>
    <w:p>
      <w:pPr>
        <w:pStyle w:val="BodyText"/>
        <w:spacing w:line="280" w:lineRule="auto" w:before="184"/>
        <w:ind w:left="120" w:right="1344"/>
        <w:jc w:val="both"/>
      </w:pPr>
      <w:r>
        <w:rPr>
          <w:color w:val="231F20"/>
        </w:rPr>
        <w:t>Insect stings and bites, poisonous plants and animals, and allergens are also biological hazards. Like chemical hazards, biological hazards can enter our bodies via respiration, skin absorption, ingestion, and skin penetration and can cause both acute and chronic health effects. Our bodies do have mech- anisms by which to cope with some biological hazards. For example, our respiratory system has five layers of defence to prevent harmful particles from entering our </w:t>
      </w:r>
      <w:r>
        <w:rPr>
          <w:color w:val="231F20"/>
          <w:spacing w:val="-4"/>
        </w:rPr>
        <w:t>body, </w:t>
      </w:r>
      <w:r>
        <w:rPr>
          <w:color w:val="231F20"/>
        </w:rPr>
        <w:t>beginning with the hair-like projections (cilia) on the cells that line our airways (which filter out particles) and ending with cells (macrophages) in the air sacs (alveoli) of our lungs that trap and </w:t>
      </w:r>
      <w:r>
        <w:rPr>
          <w:color w:val="231F20"/>
          <w:spacing w:val="-4"/>
        </w:rPr>
        <w:t>route </w:t>
      </w:r>
      <w:r>
        <w:rPr>
          <w:color w:val="231F20"/>
        </w:rPr>
        <w:t>impurities into the lymphatic system for disposal. Organisms that enter our body</w:t>
      </w:r>
      <w:r>
        <w:rPr>
          <w:color w:val="231F20"/>
          <w:spacing w:val="-7"/>
        </w:rPr>
        <w:t> </w:t>
      </w:r>
      <w:r>
        <w:rPr>
          <w:color w:val="231F20"/>
        </w:rPr>
        <w:t>are</w:t>
      </w:r>
      <w:r>
        <w:rPr>
          <w:color w:val="231F20"/>
          <w:spacing w:val="-6"/>
        </w:rPr>
        <w:t> </w:t>
      </w:r>
      <w:r>
        <w:rPr>
          <w:color w:val="231F20"/>
        </w:rPr>
        <w:t>also</w:t>
      </w:r>
      <w:r>
        <w:rPr>
          <w:color w:val="231F20"/>
          <w:spacing w:val="-6"/>
        </w:rPr>
        <w:t> </w:t>
      </w:r>
      <w:r>
        <w:rPr>
          <w:color w:val="231F20"/>
        </w:rPr>
        <w:t>subject</w:t>
      </w:r>
      <w:r>
        <w:rPr>
          <w:color w:val="231F20"/>
          <w:spacing w:val="-6"/>
        </w:rPr>
        <w:t> </w:t>
      </w:r>
      <w:r>
        <w:rPr>
          <w:color w:val="231F20"/>
        </w:rPr>
        <w:t>to</w:t>
      </w:r>
      <w:r>
        <w:rPr>
          <w:color w:val="231F20"/>
          <w:spacing w:val="-6"/>
        </w:rPr>
        <w:t> </w:t>
      </w:r>
      <w:r>
        <w:rPr>
          <w:color w:val="231F20"/>
        </w:rPr>
        <w:t>attack</w:t>
      </w:r>
      <w:r>
        <w:rPr>
          <w:color w:val="231F20"/>
          <w:spacing w:val="-6"/>
        </w:rPr>
        <w:t> </w:t>
      </w:r>
      <w:r>
        <w:rPr>
          <w:color w:val="231F20"/>
        </w:rPr>
        <w:t>by</w:t>
      </w:r>
      <w:r>
        <w:rPr>
          <w:color w:val="231F20"/>
          <w:spacing w:val="-7"/>
        </w:rPr>
        <w:t> </w:t>
      </w:r>
      <w:r>
        <w:rPr>
          <w:color w:val="231F20"/>
        </w:rPr>
        <w:t>our</w:t>
      </w:r>
      <w:r>
        <w:rPr>
          <w:color w:val="231F20"/>
          <w:spacing w:val="-6"/>
        </w:rPr>
        <w:t> </w:t>
      </w:r>
      <w:r>
        <w:rPr>
          <w:color w:val="231F20"/>
        </w:rPr>
        <w:t>immune</w:t>
      </w:r>
      <w:r>
        <w:rPr>
          <w:color w:val="231F20"/>
          <w:spacing w:val="-6"/>
        </w:rPr>
        <w:t> </w:t>
      </w:r>
      <w:r>
        <w:rPr>
          <w:color w:val="231F20"/>
        </w:rPr>
        <w:t>system.</w:t>
      </w:r>
      <w:r>
        <w:rPr>
          <w:color w:val="231F20"/>
          <w:spacing w:val="-10"/>
        </w:rPr>
        <w:t> </w:t>
      </w:r>
      <w:r>
        <w:rPr>
          <w:color w:val="231F20"/>
          <w:spacing w:val="-6"/>
        </w:rPr>
        <w:t>Yet </w:t>
      </w:r>
      <w:r>
        <w:rPr>
          <w:color w:val="231F20"/>
        </w:rPr>
        <w:t>these</w:t>
      </w:r>
      <w:r>
        <w:rPr>
          <w:color w:val="231F20"/>
          <w:spacing w:val="-6"/>
        </w:rPr>
        <w:t> </w:t>
      </w:r>
      <w:r>
        <w:rPr>
          <w:color w:val="231F20"/>
        </w:rPr>
        <w:t>mechanisms are not effective against every biological hazard or every</w:t>
      </w:r>
      <w:r>
        <w:rPr>
          <w:color w:val="231F20"/>
          <w:spacing w:val="-6"/>
        </w:rPr>
        <w:t> </w:t>
      </w:r>
      <w:r>
        <w:rPr>
          <w:color w:val="231F20"/>
        </w:rPr>
        <w:t>exposure.</w:t>
      </w:r>
    </w:p>
    <w:p>
      <w:pPr>
        <w:pStyle w:val="BodyText"/>
        <w:spacing w:line="280" w:lineRule="auto" w:before="11"/>
        <w:ind w:left="120" w:right="1344" w:firstLine="180"/>
        <w:jc w:val="both"/>
      </w:pPr>
      <w:r>
        <w:rPr>
          <w:color w:val="231F20"/>
        </w:rPr>
        <w:t>Like</w:t>
      </w:r>
      <w:r>
        <w:rPr>
          <w:color w:val="231F20"/>
          <w:spacing w:val="-18"/>
        </w:rPr>
        <w:t> </w:t>
      </w:r>
      <w:r>
        <w:rPr>
          <w:color w:val="231F20"/>
        </w:rPr>
        <w:t>all</w:t>
      </w:r>
      <w:r>
        <w:rPr>
          <w:color w:val="231F20"/>
          <w:spacing w:val="-17"/>
        </w:rPr>
        <w:t> </w:t>
      </w:r>
      <w:r>
        <w:rPr>
          <w:color w:val="231F20"/>
        </w:rPr>
        <w:t>workplace</w:t>
      </w:r>
      <w:r>
        <w:rPr>
          <w:color w:val="231F20"/>
          <w:spacing w:val="-18"/>
        </w:rPr>
        <w:t> </w:t>
      </w:r>
      <w:r>
        <w:rPr>
          <w:color w:val="231F20"/>
        </w:rPr>
        <w:t>hazards,</w:t>
      </w:r>
      <w:r>
        <w:rPr>
          <w:color w:val="231F20"/>
          <w:spacing w:val="-17"/>
        </w:rPr>
        <w:t> </w:t>
      </w:r>
      <w:r>
        <w:rPr>
          <w:color w:val="231F20"/>
        </w:rPr>
        <w:t>control</w:t>
      </w:r>
      <w:r>
        <w:rPr>
          <w:color w:val="231F20"/>
          <w:spacing w:val="-18"/>
        </w:rPr>
        <w:t> </w:t>
      </w:r>
      <w:r>
        <w:rPr>
          <w:color w:val="231F20"/>
        </w:rPr>
        <w:t>strategies</w:t>
      </w:r>
      <w:r>
        <w:rPr>
          <w:color w:val="231F20"/>
          <w:spacing w:val="-17"/>
        </w:rPr>
        <w:t> </w:t>
      </w:r>
      <w:r>
        <w:rPr>
          <w:color w:val="231F20"/>
        </w:rPr>
        <w:t>for</w:t>
      </w:r>
      <w:r>
        <w:rPr>
          <w:color w:val="231F20"/>
          <w:spacing w:val="-18"/>
        </w:rPr>
        <w:t> </w:t>
      </w:r>
      <w:r>
        <w:rPr>
          <w:color w:val="231F20"/>
        </w:rPr>
        <w:t>biological</w:t>
      </w:r>
      <w:r>
        <w:rPr>
          <w:color w:val="231F20"/>
          <w:spacing w:val="-17"/>
        </w:rPr>
        <w:t> </w:t>
      </w:r>
      <w:r>
        <w:rPr>
          <w:color w:val="231F20"/>
        </w:rPr>
        <w:t>hazards</w:t>
      </w:r>
      <w:r>
        <w:rPr>
          <w:color w:val="231F20"/>
          <w:spacing w:val="-18"/>
        </w:rPr>
        <w:t> </w:t>
      </w:r>
      <w:r>
        <w:rPr>
          <w:color w:val="231F20"/>
        </w:rPr>
        <w:t>should follow the hierarchy of controls. Historically, the provision of</w:t>
      </w:r>
      <w:r>
        <w:rPr>
          <w:color w:val="231F20"/>
          <w:spacing w:val="-16"/>
        </w:rPr>
        <w:t> </w:t>
      </w:r>
      <w:r>
        <w:rPr>
          <w:color w:val="231F20"/>
        </w:rPr>
        <w:t>adequate</w:t>
      </w:r>
    </w:p>
    <w:p>
      <w:pPr>
        <w:spacing w:after="0" w:line="280" w:lineRule="auto"/>
        <w:jc w:val="both"/>
        <w:sectPr>
          <w:pgSz w:w="8640" w:h="12960"/>
          <w:pgMar w:header="0" w:footer="934" w:top="960" w:bottom="1120" w:left="1140" w:right="0"/>
        </w:sectPr>
      </w:pPr>
    </w:p>
    <w:p>
      <w:pPr>
        <w:pStyle w:val="BodyText"/>
        <w:spacing w:line="280" w:lineRule="auto" w:before="61"/>
        <w:ind w:left="210" w:right="1255"/>
        <w:jc w:val="both"/>
      </w:pPr>
      <w:r>
        <w:rPr>
          <w:color w:val="231F20"/>
        </w:rPr>
        <w:t>washing and toilet facilities was an engineering control that significantly reduced worker exposure to many biological hazards. Recent technological improvements,</w:t>
      </w:r>
      <w:r>
        <w:rPr>
          <w:color w:val="231F20"/>
          <w:spacing w:val="-24"/>
        </w:rPr>
        <w:t> </w:t>
      </w:r>
      <w:r>
        <w:rPr>
          <w:color w:val="231F20"/>
        </w:rPr>
        <w:t>such</w:t>
      </w:r>
      <w:r>
        <w:rPr>
          <w:color w:val="231F20"/>
          <w:spacing w:val="-24"/>
        </w:rPr>
        <w:t> </w:t>
      </w:r>
      <w:r>
        <w:rPr>
          <w:color w:val="231F20"/>
        </w:rPr>
        <w:t>as</w:t>
      </w:r>
      <w:r>
        <w:rPr>
          <w:color w:val="231F20"/>
          <w:spacing w:val="-23"/>
        </w:rPr>
        <w:t> </w:t>
      </w:r>
      <w:r>
        <w:rPr>
          <w:color w:val="231F20"/>
        </w:rPr>
        <w:t>automatically</w:t>
      </w:r>
      <w:r>
        <w:rPr>
          <w:color w:val="231F20"/>
          <w:spacing w:val="-23"/>
        </w:rPr>
        <w:t> </w:t>
      </w:r>
      <w:r>
        <w:rPr>
          <w:color w:val="231F20"/>
        </w:rPr>
        <w:t>flushing</w:t>
      </w:r>
      <w:r>
        <w:rPr>
          <w:color w:val="231F20"/>
          <w:spacing w:val="-23"/>
        </w:rPr>
        <w:t> </w:t>
      </w:r>
      <w:r>
        <w:rPr>
          <w:color w:val="231F20"/>
        </w:rPr>
        <w:t>toilets</w:t>
      </w:r>
      <w:r>
        <w:rPr>
          <w:color w:val="231F20"/>
          <w:spacing w:val="-24"/>
        </w:rPr>
        <w:t> </w:t>
      </w:r>
      <w:r>
        <w:rPr>
          <w:color w:val="231F20"/>
        </w:rPr>
        <w:t>and</w:t>
      </w:r>
      <w:r>
        <w:rPr>
          <w:color w:val="231F20"/>
          <w:spacing w:val="-24"/>
        </w:rPr>
        <w:t> </w:t>
      </w:r>
      <w:r>
        <w:rPr>
          <w:color w:val="231F20"/>
        </w:rPr>
        <w:t>automatic</w:t>
      </w:r>
      <w:r>
        <w:rPr>
          <w:color w:val="231F20"/>
          <w:spacing w:val="-23"/>
        </w:rPr>
        <w:t> </w:t>
      </w:r>
      <w:r>
        <w:rPr>
          <w:color w:val="231F20"/>
        </w:rPr>
        <w:t>taps,</w:t>
      </w:r>
      <w:r>
        <w:rPr>
          <w:color w:val="231F20"/>
          <w:spacing w:val="-23"/>
        </w:rPr>
        <w:t> </w:t>
      </w:r>
      <w:r>
        <w:rPr>
          <w:color w:val="231F20"/>
        </w:rPr>
        <w:t>soap dispensers,</w:t>
      </w:r>
      <w:r>
        <w:rPr>
          <w:color w:val="231F20"/>
          <w:spacing w:val="-8"/>
        </w:rPr>
        <w:t> </w:t>
      </w:r>
      <w:r>
        <w:rPr>
          <w:color w:val="231F20"/>
        </w:rPr>
        <w:t>and</w:t>
      </w:r>
      <w:r>
        <w:rPr>
          <w:color w:val="231F20"/>
          <w:spacing w:val="-8"/>
        </w:rPr>
        <w:t> </w:t>
      </w:r>
      <w:r>
        <w:rPr>
          <w:color w:val="231F20"/>
        </w:rPr>
        <w:t>towel</w:t>
      </w:r>
      <w:r>
        <w:rPr>
          <w:color w:val="231F20"/>
          <w:spacing w:val="-8"/>
        </w:rPr>
        <w:t> </w:t>
      </w:r>
      <w:r>
        <w:rPr>
          <w:color w:val="231F20"/>
        </w:rPr>
        <w:t>dispensers,</w:t>
      </w:r>
      <w:r>
        <w:rPr>
          <w:color w:val="231F20"/>
          <w:spacing w:val="-8"/>
        </w:rPr>
        <w:t> </w:t>
      </w:r>
      <w:r>
        <w:rPr>
          <w:color w:val="231F20"/>
        </w:rPr>
        <w:t>have</w:t>
      </w:r>
      <w:r>
        <w:rPr>
          <w:color w:val="231F20"/>
          <w:spacing w:val="-8"/>
        </w:rPr>
        <w:t> </w:t>
      </w:r>
      <w:r>
        <w:rPr>
          <w:color w:val="231F20"/>
        </w:rPr>
        <w:t>further</w:t>
      </w:r>
      <w:r>
        <w:rPr>
          <w:color w:val="231F20"/>
          <w:spacing w:val="-8"/>
        </w:rPr>
        <w:t> </w:t>
      </w:r>
      <w:r>
        <w:rPr>
          <w:color w:val="231F20"/>
        </w:rPr>
        <w:t>limited</w:t>
      </w:r>
      <w:r>
        <w:rPr>
          <w:color w:val="231F20"/>
          <w:spacing w:val="-8"/>
        </w:rPr>
        <w:t> </w:t>
      </w:r>
      <w:r>
        <w:rPr>
          <w:color w:val="231F20"/>
        </w:rPr>
        <w:t>workers’</w:t>
      </w:r>
      <w:r>
        <w:rPr>
          <w:color w:val="231F20"/>
          <w:spacing w:val="-8"/>
        </w:rPr>
        <w:t> </w:t>
      </w:r>
      <w:r>
        <w:rPr>
          <w:color w:val="231F20"/>
        </w:rPr>
        <w:t>contact</w:t>
      </w:r>
      <w:r>
        <w:rPr>
          <w:color w:val="231F20"/>
          <w:spacing w:val="-8"/>
        </w:rPr>
        <w:t> </w:t>
      </w:r>
      <w:r>
        <w:rPr>
          <w:color w:val="231F20"/>
        </w:rPr>
        <w:t>with bacteria in</w:t>
      </w:r>
      <w:r>
        <w:rPr>
          <w:color w:val="231F20"/>
          <w:spacing w:val="-1"/>
        </w:rPr>
        <w:t> </w:t>
      </w:r>
      <w:r>
        <w:rPr>
          <w:color w:val="231F20"/>
        </w:rPr>
        <w:t>washrooms.</w:t>
      </w:r>
    </w:p>
    <w:p>
      <w:pPr>
        <w:pStyle w:val="BodyText"/>
        <w:spacing w:line="280" w:lineRule="auto" w:before="5"/>
        <w:ind w:left="210" w:right="1254" w:firstLine="180"/>
        <w:jc w:val="both"/>
        <w:rPr>
          <w:sz w:val="10"/>
        </w:rPr>
      </w:pPr>
      <w:r>
        <w:rPr>
          <w:color w:val="231F20"/>
        </w:rPr>
        <w:t>As noted in Box 5.3, providing workers with </w:t>
      </w:r>
      <w:r>
        <w:rPr>
          <w:rFonts w:ascii="Book Antiqua"/>
          <w:b/>
          <w:i/>
          <w:color w:val="231F20"/>
        </w:rPr>
        <w:t>vaccinations </w:t>
      </w:r>
      <w:r>
        <w:rPr>
          <w:color w:val="231F20"/>
        </w:rPr>
        <w:t>is an adminis- trative control that can reduce worker susceptibility to viruses. Mandatory vaccinations are, however, controversial. Public health officials in Alberta have</w:t>
      </w:r>
      <w:r>
        <w:rPr>
          <w:color w:val="231F20"/>
          <w:spacing w:val="-7"/>
        </w:rPr>
        <w:t> </w:t>
      </w:r>
      <w:r>
        <w:rPr>
          <w:color w:val="231F20"/>
        </w:rPr>
        <w:t>been</w:t>
      </w:r>
      <w:r>
        <w:rPr>
          <w:color w:val="231F20"/>
          <w:spacing w:val="-7"/>
        </w:rPr>
        <w:t> </w:t>
      </w:r>
      <w:r>
        <w:rPr>
          <w:color w:val="231F20"/>
        </w:rPr>
        <w:t>attempting</w:t>
      </w:r>
      <w:r>
        <w:rPr>
          <w:color w:val="231F20"/>
          <w:spacing w:val="-7"/>
        </w:rPr>
        <w:t> </w:t>
      </w:r>
      <w:r>
        <w:rPr>
          <w:color w:val="231F20"/>
        </w:rPr>
        <w:t>to</w:t>
      </w:r>
      <w:r>
        <w:rPr>
          <w:color w:val="231F20"/>
          <w:spacing w:val="-6"/>
        </w:rPr>
        <w:t> </w:t>
      </w:r>
      <w:r>
        <w:rPr>
          <w:color w:val="231F20"/>
        </w:rPr>
        <w:t>increase</w:t>
      </w:r>
      <w:r>
        <w:rPr>
          <w:color w:val="231F20"/>
          <w:spacing w:val="-7"/>
        </w:rPr>
        <w:t> </w:t>
      </w:r>
      <w:r>
        <w:rPr>
          <w:color w:val="231F20"/>
        </w:rPr>
        <w:t>the</w:t>
      </w:r>
      <w:r>
        <w:rPr>
          <w:color w:val="231F20"/>
          <w:spacing w:val="-7"/>
        </w:rPr>
        <w:t> </w:t>
      </w:r>
      <w:r>
        <w:rPr>
          <w:color w:val="231F20"/>
        </w:rPr>
        <w:t>rate</w:t>
      </w:r>
      <w:r>
        <w:rPr>
          <w:color w:val="231F20"/>
          <w:spacing w:val="-6"/>
        </w:rPr>
        <w:t> </w:t>
      </w:r>
      <w:r>
        <w:rPr>
          <w:color w:val="231F20"/>
        </w:rPr>
        <w:t>of</w:t>
      </w:r>
      <w:r>
        <w:rPr>
          <w:color w:val="231F20"/>
          <w:spacing w:val="-7"/>
        </w:rPr>
        <w:t> </w:t>
      </w:r>
      <w:r>
        <w:rPr>
          <w:color w:val="231F20"/>
        </w:rPr>
        <w:t>annual</w:t>
      </w:r>
      <w:r>
        <w:rPr>
          <w:color w:val="231F20"/>
          <w:spacing w:val="-7"/>
        </w:rPr>
        <w:t> </w:t>
      </w:r>
      <w:r>
        <w:rPr>
          <w:color w:val="231F20"/>
        </w:rPr>
        <w:t>vaccination</w:t>
      </w:r>
      <w:r>
        <w:rPr>
          <w:color w:val="231F20"/>
          <w:spacing w:val="-6"/>
        </w:rPr>
        <w:t> </w:t>
      </w:r>
      <w:r>
        <w:rPr>
          <w:color w:val="231F20"/>
        </w:rPr>
        <w:t>for</w:t>
      </w:r>
      <w:r>
        <w:rPr>
          <w:color w:val="231F20"/>
          <w:spacing w:val="-7"/>
        </w:rPr>
        <w:t> </w:t>
      </w:r>
      <w:r>
        <w:rPr>
          <w:color w:val="231F20"/>
        </w:rPr>
        <w:t>influenza among health-care workers (which sits at about 55%) and are considering mandatory vaccinations. In British Columbia, workers who do not receive a flu shot must wear a mask when interacting with patients.</w:t>
      </w:r>
      <w:r>
        <w:rPr>
          <w:color w:val="231F20"/>
          <w:position w:val="6"/>
          <w:sz w:val="10"/>
        </w:rPr>
        <w:t>15</w:t>
      </w:r>
    </w:p>
    <w:p>
      <w:pPr>
        <w:pStyle w:val="BodyText"/>
        <w:spacing w:line="280" w:lineRule="auto" w:before="6"/>
        <w:ind w:left="210" w:right="1256" w:firstLine="180"/>
        <w:jc w:val="both"/>
      </w:pPr>
      <w:r>
        <w:rPr>
          <w:color w:val="231F20"/>
        </w:rPr>
        <w:t>While mandatory vaccination for health-care staff is advocated as an important step to protect patients (who may be particularly vulnerable to influenza),</w:t>
      </w:r>
      <w:r>
        <w:rPr>
          <w:color w:val="231F20"/>
          <w:spacing w:val="-27"/>
        </w:rPr>
        <w:t> </w:t>
      </w:r>
      <w:r>
        <w:rPr>
          <w:color w:val="231F20"/>
        </w:rPr>
        <w:t>opponents</w:t>
      </w:r>
      <w:r>
        <w:rPr>
          <w:color w:val="231F20"/>
          <w:spacing w:val="-26"/>
        </w:rPr>
        <w:t> </w:t>
      </w:r>
      <w:r>
        <w:rPr>
          <w:color w:val="231F20"/>
        </w:rPr>
        <w:t>note</w:t>
      </w:r>
      <w:r>
        <w:rPr>
          <w:color w:val="231F20"/>
          <w:spacing w:val="-27"/>
        </w:rPr>
        <w:t> </w:t>
      </w:r>
      <w:r>
        <w:rPr>
          <w:color w:val="231F20"/>
        </w:rPr>
        <w:t>that</w:t>
      </w:r>
      <w:r>
        <w:rPr>
          <w:color w:val="231F20"/>
          <w:spacing w:val="-26"/>
        </w:rPr>
        <w:t> </w:t>
      </w:r>
      <w:r>
        <w:rPr>
          <w:color w:val="231F20"/>
        </w:rPr>
        <w:t>mandatory</w:t>
      </w:r>
      <w:r>
        <w:rPr>
          <w:color w:val="231F20"/>
          <w:spacing w:val="-26"/>
        </w:rPr>
        <w:t> </w:t>
      </w:r>
      <w:r>
        <w:rPr>
          <w:color w:val="231F20"/>
        </w:rPr>
        <w:t>vaccination</w:t>
      </w:r>
      <w:r>
        <w:rPr>
          <w:color w:val="231F20"/>
          <w:spacing w:val="-27"/>
        </w:rPr>
        <w:t> </w:t>
      </w:r>
      <w:r>
        <w:rPr>
          <w:color w:val="231F20"/>
        </w:rPr>
        <w:t>significantly</w:t>
      </w:r>
      <w:r>
        <w:rPr>
          <w:color w:val="231F20"/>
          <w:spacing w:val="-26"/>
        </w:rPr>
        <w:t> </w:t>
      </w:r>
      <w:r>
        <w:rPr>
          <w:color w:val="231F20"/>
        </w:rPr>
        <w:t>interferes with</w:t>
      </w:r>
      <w:r>
        <w:rPr>
          <w:color w:val="231F20"/>
          <w:spacing w:val="-15"/>
        </w:rPr>
        <w:t> </w:t>
      </w:r>
      <w:r>
        <w:rPr>
          <w:color w:val="231F20"/>
        </w:rPr>
        <w:t>the</w:t>
      </w:r>
      <w:r>
        <w:rPr>
          <w:color w:val="231F20"/>
          <w:spacing w:val="-14"/>
        </w:rPr>
        <w:t> </w:t>
      </w:r>
      <w:r>
        <w:rPr>
          <w:color w:val="231F20"/>
        </w:rPr>
        <w:t>rights</w:t>
      </w:r>
      <w:r>
        <w:rPr>
          <w:color w:val="231F20"/>
          <w:spacing w:val="-15"/>
        </w:rPr>
        <w:t> </w:t>
      </w:r>
      <w:r>
        <w:rPr>
          <w:color w:val="231F20"/>
        </w:rPr>
        <w:t>of</w:t>
      </w:r>
      <w:r>
        <w:rPr>
          <w:color w:val="231F20"/>
          <w:spacing w:val="-14"/>
        </w:rPr>
        <w:t> </w:t>
      </w:r>
      <w:r>
        <w:rPr>
          <w:color w:val="231F20"/>
        </w:rPr>
        <w:t>health-care</w:t>
      </w:r>
      <w:r>
        <w:rPr>
          <w:color w:val="231F20"/>
          <w:spacing w:val="-15"/>
        </w:rPr>
        <w:t> </w:t>
      </w:r>
      <w:r>
        <w:rPr>
          <w:color w:val="231F20"/>
        </w:rPr>
        <w:t>workers</w:t>
      </w:r>
      <w:r>
        <w:rPr>
          <w:color w:val="231F20"/>
          <w:spacing w:val="-14"/>
        </w:rPr>
        <w:t> </w:t>
      </w:r>
      <w:r>
        <w:rPr>
          <w:color w:val="231F20"/>
        </w:rPr>
        <w:t>to</w:t>
      </w:r>
      <w:r>
        <w:rPr>
          <w:color w:val="231F20"/>
          <w:spacing w:val="-15"/>
        </w:rPr>
        <w:t> </w:t>
      </w:r>
      <w:r>
        <w:rPr>
          <w:color w:val="231F20"/>
        </w:rPr>
        <w:t>control</w:t>
      </w:r>
      <w:r>
        <w:rPr>
          <w:color w:val="231F20"/>
          <w:spacing w:val="-14"/>
        </w:rPr>
        <w:t> </w:t>
      </w:r>
      <w:r>
        <w:rPr>
          <w:color w:val="231F20"/>
        </w:rPr>
        <w:t>their</w:t>
      </w:r>
      <w:r>
        <w:rPr>
          <w:color w:val="231F20"/>
          <w:spacing w:val="-15"/>
        </w:rPr>
        <w:t> </w:t>
      </w:r>
      <w:r>
        <w:rPr>
          <w:color w:val="231F20"/>
        </w:rPr>
        <w:t>own</w:t>
      </w:r>
      <w:r>
        <w:rPr>
          <w:color w:val="231F20"/>
          <w:spacing w:val="-14"/>
        </w:rPr>
        <w:t> </w:t>
      </w:r>
      <w:r>
        <w:rPr>
          <w:color w:val="231F20"/>
        </w:rPr>
        <w:t>health</w:t>
      </w:r>
      <w:r>
        <w:rPr>
          <w:color w:val="231F20"/>
          <w:spacing w:val="-15"/>
        </w:rPr>
        <w:t> </w:t>
      </w:r>
      <w:r>
        <w:rPr>
          <w:color w:val="231F20"/>
        </w:rPr>
        <w:t>and</w:t>
      </w:r>
      <w:r>
        <w:rPr>
          <w:color w:val="231F20"/>
          <w:spacing w:val="-14"/>
        </w:rPr>
        <w:t> </w:t>
      </w:r>
      <w:r>
        <w:rPr>
          <w:color w:val="231F20"/>
        </w:rPr>
        <w:t>that</w:t>
      </w:r>
      <w:r>
        <w:rPr>
          <w:color w:val="231F20"/>
          <w:spacing w:val="-15"/>
        </w:rPr>
        <w:t> </w:t>
      </w:r>
      <w:r>
        <w:rPr>
          <w:color w:val="231F20"/>
        </w:rPr>
        <w:t>the annual “flu shot” is only about 60% effective at preventing</w:t>
      </w:r>
      <w:r>
        <w:rPr>
          <w:color w:val="231F20"/>
          <w:spacing w:val="-31"/>
        </w:rPr>
        <w:t> </w:t>
      </w:r>
      <w:r>
        <w:rPr>
          <w:color w:val="231F20"/>
        </w:rPr>
        <w:t>influenza.</w:t>
      </w:r>
      <w:r>
        <w:rPr>
          <w:color w:val="231F20"/>
          <w:position w:val="6"/>
          <w:sz w:val="10"/>
        </w:rPr>
        <w:t>16 </w:t>
      </w:r>
      <w:r>
        <w:rPr>
          <w:color w:val="231F20"/>
          <w:spacing w:val="-4"/>
        </w:rPr>
        <w:t>Some </w:t>
      </w:r>
      <w:r>
        <w:rPr>
          <w:color w:val="231F20"/>
        </w:rPr>
        <w:t>critics privately assert that employers may be more interested in reducing worker sick-time totals than protecting patient health. This charge should again</w:t>
      </w:r>
      <w:r>
        <w:rPr>
          <w:color w:val="231F20"/>
          <w:spacing w:val="-10"/>
        </w:rPr>
        <w:t> </w:t>
      </w:r>
      <w:r>
        <w:rPr>
          <w:color w:val="231F20"/>
        </w:rPr>
        <w:t>draw</w:t>
      </w:r>
      <w:r>
        <w:rPr>
          <w:color w:val="231F20"/>
          <w:spacing w:val="-10"/>
        </w:rPr>
        <w:t> </w:t>
      </w:r>
      <w:r>
        <w:rPr>
          <w:color w:val="231F20"/>
        </w:rPr>
        <w:t>our</w:t>
      </w:r>
      <w:r>
        <w:rPr>
          <w:color w:val="231F20"/>
          <w:spacing w:val="-9"/>
        </w:rPr>
        <w:t> </w:t>
      </w:r>
      <w:r>
        <w:rPr>
          <w:color w:val="231F20"/>
        </w:rPr>
        <w:t>attention</w:t>
      </w:r>
      <w:r>
        <w:rPr>
          <w:color w:val="231F20"/>
          <w:spacing w:val="-10"/>
        </w:rPr>
        <w:t> </w:t>
      </w:r>
      <w:r>
        <w:rPr>
          <w:color w:val="231F20"/>
        </w:rPr>
        <w:t>to</w:t>
      </w:r>
      <w:r>
        <w:rPr>
          <w:color w:val="231F20"/>
          <w:spacing w:val="-10"/>
        </w:rPr>
        <w:t> </w:t>
      </w:r>
      <w:r>
        <w:rPr>
          <w:color w:val="231F20"/>
        </w:rPr>
        <w:t>the</w:t>
      </w:r>
      <w:r>
        <w:rPr>
          <w:color w:val="231F20"/>
          <w:spacing w:val="-9"/>
        </w:rPr>
        <w:t> </w:t>
      </w:r>
      <w:r>
        <w:rPr>
          <w:color w:val="231F20"/>
        </w:rPr>
        <w:t>potential</w:t>
      </w:r>
      <w:r>
        <w:rPr>
          <w:color w:val="231F20"/>
          <w:spacing w:val="-10"/>
        </w:rPr>
        <w:t> </w:t>
      </w:r>
      <w:r>
        <w:rPr>
          <w:color w:val="231F20"/>
        </w:rPr>
        <w:t>for</w:t>
      </w:r>
      <w:r>
        <w:rPr>
          <w:color w:val="231F20"/>
          <w:spacing w:val="-10"/>
        </w:rPr>
        <w:t> </w:t>
      </w:r>
      <w:r>
        <w:rPr>
          <w:color w:val="231F20"/>
        </w:rPr>
        <w:t>financial</w:t>
      </w:r>
      <w:r>
        <w:rPr>
          <w:color w:val="231F20"/>
          <w:spacing w:val="-9"/>
        </w:rPr>
        <w:t> </w:t>
      </w:r>
      <w:r>
        <w:rPr>
          <w:color w:val="231F20"/>
        </w:rPr>
        <w:t>considerations</w:t>
      </w:r>
      <w:r>
        <w:rPr>
          <w:color w:val="231F20"/>
          <w:spacing w:val="-10"/>
        </w:rPr>
        <w:t> </w:t>
      </w:r>
      <w:r>
        <w:rPr>
          <w:color w:val="231F20"/>
        </w:rPr>
        <w:t>to</w:t>
      </w:r>
      <w:r>
        <w:rPr>
          <w:color w:val="231F20"/>
          <w:spacing w:val="-10"/>
        </w:rPr>
        <w:t> </w:t>
      </w:r>
      <w:r>
        <w:rPr>
          <w:color w:val="231F20"/>
        </w:rPr>
        <w:t>affect employer OHS practices.</w:t>
      </w:r>
    </w:p>
    <w:p>
      <w:pPr>
        <w:pStyle w:val="BodyText"/>
        <w:spacing w:before="8"/>
        <w:rPr>
          <w:sz w:val="17"/>
        </w:rPr>
      </w:pPr>
      <w:r>
        <w:rPr/>
        <w:pict>
          <v:shape style="position:absolute;margin-left:68pt;margin-top:13.067853pt;width:300.5pt;height:201.8pt;mso-position-horizontal-relative:page;mso-position-vertical-relative:paragraph;z-index:-251547648;mso-wrap-distance-left:0;mso-wrap-distance-right:0" type="#_x0000_t202" filled="true" fillcolor="#e6e7e8" stroked="false">
            <v:textbox inset="0,0,0,0">
              <w:txbxContent>
                <w:p>
                  <w:pPr>
                    <w:pStyle w:val="BodyText"/>
                    <w:spacing w:before="2"/>
                    <w:rPr>
                      <w:sz w:val="17"/>
                    </w:rPr>
                  </w:pPr>
                </w:p>
                <w:p>
                  <w:pPr>
                    <w:spacing w:line="314" w:lineRule="auto" w:before="0"/>
                    <w:ind w:left="260" w:right="0" w:firstLine="0"/>
                    <w:jc w:val="left"/>
                    <w:rPr>
                      <w:rFonts w:ascii="Book Antiqua"/>
                      <w:b/>
                      <w:sz w:val="18"/>
                    </w:rPr>
                  </w:pPr>
                  <w:r>
                    <w:rPr>
                      <w:rFonts w:ascii="Book Antiqua"/>
                      <w:b/>
                      <w:color w:val="231F20"/>
                      <w:sz w:val="18"/>
                    </w:rPr>
                    <w:t>Box 5.3 Communicable diseases, immunization, and child care workers</w:t>
                  </w:r>
                </w:p>
                <w:p>
                  <w:pPr>
                    <w:pStyle w:val="BodyText"/>
                    <w:spacing w:line="280" w:lineRule="auto" w:before="162"/>
                    <w:ind w:left="260" w:right="257"/>
                    <w:jc w:val="both"/>
                  </w:pPr>
                  <w:r>
                    <w:rPr>
                      <w:color w:val="231F20"/>
                    </w:rPr>
                    <w:t>Public immunization programs during the latter half of the 20th century—focused specifically on vaccinating school children—have largely</w:t>
                  </w:r>
                  <w:r>
                    <w:rPr>
                      <w:color w:val="231F20"/>
                      <w:spacing w:val="-9"/>
                    </w:rPr>
                    <w:t> </w:t>
                  </w:r>
                  <w:r>
                    <w:rPr>
                      <w:color w:val="231F20"/>
                    </w:rPr>
                    <w:t>eliminated</w:t>
                  </w:r>
                  <w:r>
                    <w:rPr>
                      <w:color w:val="231F20"/>
                      <w:spacing w:val="-9"/>
                    </w:rPr>
                    <w:t> </w:t>
                  </w:r>
                  <w:r>
                    <w:rPr>
                      <w:color w:val="231F20"/>
                    </w:rPr>
                    <w:t>diseases</w:t>
                  </w:r>
                  <w:r>
                    <w:rPr>
                      <w:color w:val="231F20"/>
                      <w:spacing w:val="-9"/>
                    </w:rPr>
                    <w:t> </w:t>
                  </w:r>
                  <w:r>
                    <w:rPr>
                      <w:color w:val="231F20"/>
                    </w:rPr>
                    <w:t>such</w:t>
                  </w:r>
                  <w:r>
                    <w:rPr>
                      <w:color w:val="231F20"/>
                      <w:spacing w:val="-9"/>
                    </w:rPr>
                    <w:t> </w:t>
                  </w:r>
                  <w:r>
                    <w:rPr>
                      <w:color w:val="231F20"/>
                    </w:rPr>
                    <w:t>as</w:t>
                  </w:r>
                  <w:r>
                    <w:rPr>
                      <w:color w:val="231F20"/>
                      <w:spacing w:val="-9"/>
                    </w:rPr>
                    <w:t> </w:t>
                  </w:r>
                  <w:r>
                    <w:rPr>
                      <w:color w:val="231F20"/>
                    </w:rPr>
                    <w:t>polio</w:t>
                  </w:r>
                  <w:r>
                    <w:rPr>
                      <w:color w:val="231F20"/>
                      <w:spacing w:val="-9"/>
                    </w:rPr>
                    <w:t> </w:t>
                  </w:r>
                  <w:r>
                    <w:rPr>
                      <w:color w:val="231F20"/>
                    </w:rPr>
                    <w:t>and</w:t>
                  </w:r>
                  <w:r>
                    <w:rPr>
                      <w:color w:val="231F20"/>
                      <w:spacing w:val="-9"/>
                    </w:rPr>
                    <w:t> </w:t>
                  </w:r>
                  <w:r>
                    <w:rPr>
                      <w:color w:val="231F20"/>
                    </w:rPr>
                    <w:t>smallpox.</w:t>
                  </w:r>
                  <w:r>
                    <w:rPr>
                      <w:color w:val="231F20"/>
                      <w:spacing w:val="-9"/>
                    </w:rPr>
                    <w:t> </w:t>
                  </w:r>
                  <w:r>
                    <w:rPr>
                      <w:color w:val="231F20"/>
                    </w:rPr>
                    <w:t>While</w:t>
                  </w:r>
                  <w:r>
                    <w:rPr>
                      <w:color w:val="231F20"/>
                      <w:spacing w:val="-9"/>
                    </w:rPr>
                    <w:t> </w:t>
                  </w:r>
                  <w:r>
                    <w:rPr>
                      <w:color w:val="231F20"/>
                      <w:spacing w:val="-3"/>
                    </w:rPr>
                    <w:t>primar- </w:t>
                  </w:r>
                  <w:r>
                    <w:rPr>
                      <w:color w:val="231F20"/>
                    </w:rPr>
                    <w:t>ily</w:t>
                  </w:r>
                  <w:r>
                    <w:rPr>
                      <w:color w:val="231F20"/>
                      <w:spacing w:val="-12"/>
                    </w:rPr>
                    <w:t> </w:t>
                  </w:r>
                  <w:r>
                    <w:rPr>
                      <w:color w:val="231F20"/>
                    </w:rPr>
                    <w:t>aimed</w:t>
                  </w:r>
                  <w:r>
                    <w:rPr>
                      <w:color w:val="231F20"/>
                      <w:spacing w:val="-11"/>
                    </w:rPr>
                    <w:t> </w:t>
                  </w:r>
                  <w:r>
                    <w:rPr>
                      <w:color w:val="231F20"/>
                    </w:rPr>
                    <w:t>at</w:t>
                  </w:r>
                  <w:r>
                    <w:rPr>
                      <w:color w:val="231F20"/>
                      <w:spacing w:val="-12"/>
                    </w:rPr>
                    <w:t> </w:t>
                  </w:r>
                  <w:r>
                    <w:rPr>
                      <w:color w:val="231F20"/>
                    </w:rPr>
                    <w:t>controlling</w:t>
                  </w:r>
                  <w:r>
                    <w:rPr>
                      <w:color w:val="231F20"/>
                      <w:spacing w:val="-11"/>
                    </w:rPr>
                    <w:t> </w:t>
                  </w:r>
                  <w:r>
                    <w:rPr>
                      <w:color w:val="231F20"/>
                    </w:rPr>
                    <w:t>disease</w:t>
                  </w:r>
                  <w:r>
                    <w:rPr>
                      <w:color w:val="231F20"/>
                      <w:spacing w:val="-12"/>
                    </w:rPr>
                    <w:t> </w:t>
                  </w:r>
                  <w:r>
                    <w:rPr>
                      <w:color w:val="231F20"/>
                    </w:rPr>
                    <w:t>in</w:t>
                  </w:r>
                  <w:r>
                    <w:rPr>
                      <w:color w:val="231F20"/>
                      <w:spacing w:val="-11"/>
                    </w:rPr>
                    <w:t> </w:t>
                  </w:r>
                  <w:r>
                    <w:rPr>
                      <w:color w:val="231F20"/>
                    </w:rPr>
                    <w:t>the</w:t>
                  </w:r>
                  <w:r>
                    <w:rPr>
                      <w:color w:val="231F20"/>
                      <w:spacing w:val="-11"/>
                    </w:rPr>
                    <w:t> </w:t>
                  </w:r>
                  <w:r>
                    <w:rPr>
                      <w:color w:val="231F20"/>
                    </w:rPr>
                    <w:t>broader</w:t>
                  </w:r>
                  <w:r>
                    <w:rPr>
                      <w:color w:val="231F20"/>
                      <w:spacing w:val="-12"/>
                    </w:rPr>
                    <w:t> </w:t>
                  </w:r>
                  <w:r>
                    <w:rPr>
                      <w:color w:val="231F20"/>
                    </w:rPr>
                    <w:t>population,</w:t>
                  </w:r>
                  <w:r>
                    <w:rPr>
                      <w:color w:val="231F20"/>
                      <w:spacing w:val="-11"/>
                    </w:rPr>
                    <w:t> </w:t>
                  </w:r>
                  <w:r>
                    <w:rPr>
                      <w:color w:val="231F20"/>
                    </w:rPr>
                    <w:t>vaccination programs</w:t>
                  </w:r>
                  <w:r>
                    <w:rPr>
                      <w:color w:val="231F20"/>
                      <w:spacing w:val="-17"/>
                    </w:rPr>
                    <w:t> </w:t>
                  </w:r>
                  <w:r>
                    <w:rPr>
                      <w:color w:val="231F20"/>
                    </w:rPr>
                    <w:t>have</w:t>
                  </w:r>
                  <w:r>
                    <w:rPr>
                      <w:color w:val="231F20"/>
                      <w:spacing w:val="-17"/>
                    </w:rPr>
                    <w:t> </w:t>
                  </w:r>
                  <w:r>
                    <w:rPr>
                      <w:color w:val="231F20"/>
                    </w:rPr>
                    <w:t>also</w:t>
                  </w:r>
                  <w:r>
                    <w:rPr>
                      <w:color w:val="231F20"/>
                      <w:spacing w:val="-17"/>
                    </w:rPr>
                    <w:t> </w:t>
                  </w:r>
                  <w:r>
                    <w:rPr>
                      <w:color w:val="231F20"/>
                    </w:rPr>
                    <w:t>reduced</w:t>
                  </w:r>
                  <w:r>
                    <w:rPr>
                      <w:color w:val="231F20"/>
                      <w:spacing w:val="-17"/>
                    </w:rPr>
                    <w:t> </w:t>
                  </w:r>
                  <w:r>
                    <w:rPr>
                      <w:color w:val="231F20"/>
                    </w:rPr>
                    <w:t>occupational</w:t>
                  </w:r>
                  <w:r>
                    <w:rPr>
                      <w:color w:val="231F20"/>
                      <w:spacing w:val="-17"/>
                    </w:rPr>
                    <w:t> </w:t>
                  </w:r>
                  <w:r>
                    <w:rPr>
                      <w:color w:val="231F20"/>
                    </w:rPr>
                    <w:t>exposures</w:t>
                  </w:r>
                  <w:r>
                    <w:rPr>
                      <w:color w:val="231F20"/>
                      <w:spacing w:val="-16"/>
                    </w:rPr>
                    <w:t> </w:t>
                  </w:r>
                  <w:r>
                    <w:rPr>
                      <w:color w:val="231F20"/>
                    </w:rPr>
                    <w:t>to</w:t>
                  </w:r>
                  <w:r>
                    <w:rPr>
                      <w:color w:val="231F20"/>
                      <w:spacing w:val="-17"/>
                    </w:rPr>
                    <w:t> </w:t>
                  </w:r>
                  <w:r>
                    <w:rPr>
                      <w:color w:val="231F20"/>
                    </w:rPr>
                    <w:t>biological</w:t>
                  </w:r>
                  <w:r>
                    <w:rPr>
                      <w:color w:val="231F20"/>
                      <w:spacing w:val="-17"/>
                    </w:rPr>
                    <w:t> </w:t>
                  </w:r>
                  <w:r>
                    <w:rPr>
                      <w:color w:val="231F20"/>
                    </w:rPr>
                    <w:t>haz- ards among health-care and child-care</w:t>
                  </w:r>
                  <w:r>
                    <w:rPr>
                      <w:color w:val="231F20"/>
                      <w:spacing w:val="-2"/>
                    </w:rPr>
                    <w:t> </w:t>
                  </w:r>
                  <w:r>
                    <w:rPr>
                      <w:color w:val="231F20"/>
                    </w:rPr>
                    <w:t>workers.</w:t>
                  </w:r>
                </w:p>
                <w:p>
                  <w:pPr>
                    <w:pStyle w:val="BodyText"/>
                    <w:spacing w:line="280" w:lineRule="auto" w:before="5"/>
                    <w:ind w:left="260" w:right="347" w:firstLine="180"/>
                    <w:jc w:val="both"/>
                  </w:pPr>
                  <w:r>
                    <w:rPr>
                      <w:color w:val="231F20"/>
                    </w:rPr>
                    <w:t>A since-discredited 1998 study that linked autism to the MMR (mumps, measles, and rubella) vaccine has contributed to declining vaccination</w:t>
                  </w:r>
                  <w:r>
                    <w:rPr>
                      <w:color w:val="231F20"/>
                      <w:spacing w:val="-16"/>
                    </w:rPr>
                    <w:t> </w:t>
                  </w:r>
                  <w:r>
                    <w:rPr>
                      <w:color w:val="231F20"/>
                    </w:rPr>
                    <w:t>rates</w:t>
                  </w:r>
                  <w:r>
                    <w:rPr>
                      <w:color w:val="231F20"/>
                      <w:spacing w:val="-15"/>
                    </w:rPr>
                    <w:t> </w:t>
                  </w:r>
                  <w:r>
                    <w:rPr>
                      <w:color w:val="231F20"/>
                    </w:rPr>
                    <w:t>in</w:t>
                  </w:r>
                  <w:r>
                    <w:rPr>
                      <w:color w:val="231F20"/>
                      <w:spacing w:val="-16"/>
                    </w:rPr>
                    <w:t> </w:t>
                  </w:r>
                  <w:r>
                    <w:rPr>
                      <w:color w:val="231F20"/>
                    </w:rPr>
                    <w:t>Canada</w:t>
                  </w:r>
                  <w:r>
                    <w:rPr>
                      <w:color w:val="231F20"/>
                      <w:spacing w:val="-15"/>
                    </w:rPr>
                    <w:t> </w:t>
                  </w:r>
                  <w:r>
                    <w:rPr>
                      <w:color w:val="231F20"/>
                    </w:rPr>
                    <w:t>and</w:t>
                  </w:r>
                  <w:r>
                    <w:rPr>
                      <w:color w:val="231F20"/>
                      <w:spacing w:val="-16"/>
                    </w:rPr>
                    <w:t> </w:t>
                  </w:r>
                  <w:r>
                    <w:rPr>
                      <w:color w:val="231F20"/>
                    </w:rPr>
                    <w:t>the</w:t>
                  </w:r>
                  <w:r>
                    <w:rPr>
                      <w:color w:val="231F20"/>
                      <w:spacing w:val="-15"/>
                    </w:rPr>
                    <w:t> </w:t>
                  </w:r>
                  <w:r>
                    <w:rPr>
                      <w:color w:val="231F20"/>
                    </w:rPr>
                    <w:t>United</w:t>
                  </w:r>
                  <w:r>
                    <w:rPr>
                      <w:color w:val="231F20"/>
                      <w:spacing w:val="-16"/>
                    </w:rPr>
                    <w:t> </w:t>
                  </w:r>
                  <w:r>
                    <w:rPr>
                      <w:color w:val="231F20"/>
                    </w:rPr>
                    <w:t>States.</w:t>
                  </w:r>
                  <w:r>
                    <w:rPr>
                      <w:color w:val="231F20"/>
                      <w:spacing w:val="-15"/>
                    </w:rPr>
                    <w:t> </w:t>
                  </w:r>
                  <w:r>
                    <w:rPr>
                      <w:color w:val="231F20"/>
                    </w:rPr>
                    <w:t>Fewer</w:t>
                  </w:r>
                  <w:r>
                    <w:rPr>
                      <w:color w:val="231F20"/>
                      <w:spacing w:val="-16"/>
                    </w:rPr>
                    <w:t> </w:t>
                  </w:r>
                  <w:r>
                    <w:rPr>
                      <w:color w:val="231F20"/>
                    </w:rPr>
                    <w:t>immunized children</w:t>
                  </w:r>
                  <w:r>
                    <w:rPr>
                      <w:color w:val="231F20"/>
                      <w:spacing w:val="-6"/>
                    </w:rPr>
                    <w:t> </w:t>
                  </w:r>
                  <w:r>
                    <w:rPr>
                      <w:color w:val="231F20"/>
                    </w:rPr>
                    <w:t>means</w:t>
                  </w:r>
                  <w:r>
                    <w:rPr>
                      <w:color w:val="231F20"/>
                      <w:spacing w:val="-6"/>
                    </w:rPr>
                    <w:t> </w:t>
                  </w:r>
                  <w:r>
                    <w:rPr>
                      <w:color w:val="231F20"/>
                    </w:rPr>
                    <w:t>that</w:t>
                  </w:r>
                  <w:r>
                    <w:rPr>
                      <w:color w:val="231F20"/>
                      <w:spacing w:val="-6"/>
                    </w:rPr>
                    <w:t> </w:t>
                  </w:r>
                  <w:r>
                    <w:rPr>
                      <w:color w:val="231F20"/>
                    </w:rPr>
                    <w:t>child-care</w:t>
                  </w:r>
                  <w:r>
                    <w:rPr>
                      <w:color w:val="231F20"/>
                      <w:spacing w:val="-6"/>
                    </w:rPr>
                    <w:t> </w:t>
                  </w:r>
                  <w:r>
                    <w:rPr>
                      <w:color w:val="231F20"/>
                    </w:rPr>
                    <w:t>workers—95%</w:t>
                  </w:r>
                  <w:r>
                    <w:rPr>
                      <w:color w:val="231F20"/>
                      <w:spacing w:val="-6"/>
                    </w:rPr>
                    <w:t> </w:t>
                  </w:r>
                  <w:r>
                    <w:rPr>
                      <w:color w:val="231F20"/>
                    </w:rPr>
                    <w:t>of</w:t>
                  </w:r>
                  <w:r>
                    <w:rPr>
                      <w:color w:val="231F20"/>
                      <w:spacing w:val="-6"/>
                    </w:rPr>
                    <w:t> </w:t>
                  </w:r>
                  <w:r>
                    <w:rPr>
                      <w:color w:val="231F20"/>
                    </w:rPr>
                    <w:t>whom</w:t>
                  </w:r>
                  <w:r>
                    <w:rPr>
                      <w:color w:val="231F20"/>
                      <w:spacing w:val="-6"/>
                    </w:rPr>
                    <w:t> </w:t>
                  </w:r>
                  <w:r>
                    <w:rPr>
                      <w:color w:val="231F20"/>
                    </w:rPr>
                    <w:t>are</w:t>
                  </w:r>
                  <w:r>
                    <w:rPr>
                      <w:color w:val="231F20"/>
                      <w:spacing w:val="-6"/>
                    </w:rPr>
                    <w:t> </w:t>
                  </w:r>
                  <w:r>
                    <w:rPr>
                      <w:color w:val="231F20"/>
                    </w:rPr>
                    <w:t>female—</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390" w:right="1618"/>
        <w:jc w:val="both"/>
      </w:pPr>
      <w:r>
        <w:rPr/>
        <w:pict>
          <v:shape style="position:absolute;margin-left:63.000004pt;margin-top:.278214pt;width:301.5pt;height:418.45pt;mso-position-horizontal-relative:page;mso-position-vertical-relative:paragraph;z-index:-256303104" coordorigin="1260,6" coordsize="6030,8369" path="m7290,6l1260,6,1260,529,1260,2524,1260,5374,1260,8374,7290,8374,7290,5374,7290,2524,7290,529,7290,6e" filled="true" fillcolor="#e6e7e8" stroked="false">
            <v:path arrowok="t"/>
            <v:fill type="solid"/>
            <w10:wrap type="none"/>
          </v:shape>
        </w:pict>
      </w:r>
      <w:r>
        <w:rPr>
          <w:color w:val="231F20"/>
        </w:rPr>
        <w:t>are</w:t>
      </w:r>
      <w:r>
        <w:rPr>
          <w:color w:val="231F20"/>
          <w:spacing w:val="-11"/>
        </w:rPr>
        <w:t> </w:t>
      </w:r>
      <w:r>
        <w:rPr>
          <w:color w:val="231F20"/>
        </w:rPr>
        <w:t>increasingly</w:t>
      </w:r>
      <w:r>
        <w:rPr>
          <w:color w:val="231F20"/>
          <w:spacing w:val="-10"/>
        </w:rPr>
        <w:t> </w:t>
      </w:r>
      <w:r>
        <w:rPr>
          <w:color w:val="231F20"/>
        </w:rPr>
        <w:t>exposed</w:t>
      </w:r>
      <w:r>
        <w:rPr>
          <w:color w:val="231F20"/>
          <w:spacing w:val="-10"/>
        </w:rPr>
        <w:t> </w:t>
      </w:r>
      <w:r>
        <w:rPr>
          <w:color w:val="231F20"/>
        </w:rPr>
        <w:t>to</w:t>
      </w:r>
      <w:r>
        <w:rPr>
          <w:color w:val="231F20"/>
          <w:spacing w:val="-11"/>
        </w:rPr>
        <w:t> </w:t>
      </w:r>
      <w:r>
        <w:rPr>
          <w:color w:val="231F20"/>
        </w:rPr>
        <w:t>biological</w:t>
      </w:r>
      <w:r>
        <w:rPr>
          <w:color w:val="231F20"/>
          <w:spacing w:val="-10"/>
        </w:rPr>
        <w:t> </w:t>
      </w:r>
      <w:r>
        <w:rPr>
          <w:color w:val="231F20"/>
        </w:rPr>
        <w:t>hazards</w:t>
      </w:r>
      <w:r>
        <w:rPr>
          <w:color w:val="231F20"/>
          <w:spacing w:val="-10"/>
        </w:rPr>
        <w:t> </w:t>
      </w:r>
      <w:r>
        <w:rPr>
          <w:color w:val="231F20"/>
        </w:rPr>
        <w:t>that</w:t>
      </w:r>
      <w:r>
        <w:rPr>
          <w:color w:val="231F20"/>
          <w:spacing w:val="-10"/>
        </w:rPr>
        <w:t> </w:t>
      </w:r>
      <w:r>
        <w:rPr>
          <w:color w:val="231F20"/>
        </w:rPr>
        <w:t>can</w:t>
      </w:r>
      <w:r>
        <w:rPr>
          <w:color w:val="231F20"/>
          <w:spacing w:val="-11"/>
        </w:rPr>
        <w:t> </w:t>
      </w:r>
      <w:r>
        <w:rPr>
          <w:color w:val="231F20"/>
        </w:rPr>
        <w:t>cause</w:t>
      </w:r>
      <w:r>
        <w:rPr>
          <w:color w:val="231F20"/>
          <w:spacing w:val="-10"/>
        </w:rPr>
        <w:t> </w:t>
      </w:r>
      <w:r>
        <w:rPr>
          <w:color w:val="231F20"/>
        </w:rPr>
        <w:t>diseases, such as hepatitis B and measles.</w:t>
      </w:r>
    </w:p>
    <w:p>
      <w:pPr>
        <w:pStyle w:val="BodyText"/>
        <w:spacing w:line="280" w:lineRule="auto" w:before="1"/>
        <w:ind w:left="390" w:right="1703" w:firstLine="180"/>
        <w:jc w:val="both"/>
      </w:pPr>
      <w:r>
        <w:rPr>
          <w:color w:val="231F20"/>
        </w:rPr>
        <w:t>Indeed, child-care workers face many biological hazards in the course of their daily work. Respiratory infections—spread through the air—are commonplace among children, as are measles, chicken pox,</w:t>
      </w:r>
      <w:r>
        <w:rPr>
          <w:color w:val="231F20"/>
          <w:spacing w:val="-21"/>
        </w:rPr>
        <w:t> </w:t>
      </w:r>
      <w:r>
        <w:rPr>
          <w:color w:val="231F20"/>
        </w:rPr>
        <w:t>and</w:t>
      </w:r>
      <w:r>
        <w:rPr>
          <w:color w:val="231F20"/>
          <w:spacing w:val="-21"/>
        </w:rPr>
        <w:t> </w:t>
      </w:r>
      <w:r>
        <w:rPr>
          <w:color w:val="231F20"/>
        </w:rPr>
        <w:t>whooping</w:t>
      </w:r>
      <w:r>
        <w:rPr>
          <w:color w:val="231F20"/>
          <w:spacing w:val="-21"/>
        </w:rPr>
        <w:t> </w:t>
      </w:r>
      <w:r>
        <w:rPr>
          <w:color w:val="231F20"/>
        </w:rPr>
        <w:t>cough.</w:t>
      </w:r>
      <w:r>
        <w:rPr>
          <w:color w:val="231F20"/>
          <w:spacing w:val="-20"/>
        </w:rPr>
        <w:t> </w:t>
      </w:r>
      <w:r>
        <w:rPr>
          <w:color w:val="231F20"/>
        </w:rPr>
        <w:t>Intestinal</w:t>
      </w:r>
      <w:r>
        <w:rPr>
          <w:color w:val="231F20"/>
          <w:spacing w:val="-21"/>
        </w:rPr>
        <w:t> </w:t>
      </w:r>
      <w:r>
        <w:rPr>
          <w:color w:val="231F20"/>
        </w:rPr>
        <w:t>infections</w:t>
      </w:r>
      <w:r>
        <w:rPr>
          <w:color w:val="231F20"/>
          <w:spacing w:val="-21"/>
        </w:rPr>
        <w:t> </w:t>
      </w:r>
      <w:r>
        <w:rPr>
          <w:color w:val="231F20"/>
        </w:rPr>
        <w:t>can</w:t>
      </w:r>
      <w:r>
        <w:rPr>
          <w:color w:val="231F20"/>
          <w:spacing w:val="-20"/>
        </w:rPr>
        <w:t> </w:t>
      </w:r>
      <w:r>
        <w:rPr>
          <w:color w:val="231F20"/>
        </w:rPr>
        <w:t>be</w:t>
      </w:r>
      <w:r>
        <w:rPr>
          <w:color w:val="231F20"/>
          <w:spacing w:val="-21"/>
        </w:rPr>
        <w:t> </w:t>
      </w:r>
      <w:r>
        <w:rPr>
          <w:color w:val="231F20"/>
        </w:rPr>
        <w:t>spread</w:t>
      </w:r>
      <w:r>
        <w:rPr>
          <w:color w:val="231F20"/>
          <w:spacing w:val="-21"/>
        </w:rPr>
        <w:t> </w:t>
      </w:r>
      <w:r>
        <w:rPr>
          <w:color w:val="231F20"/>
        </w:rPr>
        <w:t>through contact with feces during diapering or through inadequate hand washing. And skin infections (such as ring worm) and infestations (such as lice) can be transmitted through direct</w:t>
      </w:r>
      <w:r>
        <w:rPr>
          <w:color w:val="231F20"/>
          <w:spacing w:val="-3"/>
        </w:rPr>
        <w:t> </w:t>
      </w:r>
      <w:r>
        <w:rPr>
          <w:color w:val="231F20"/>
        </w:rPr>
        <w:t>contact.</w:t>
      </w:r>
    </w:p>
    <w:p>
      <w:pPr>
        <w:pStyle w:val="BodyText"/>
        <w:spacing w:line="280" w:lineRule="auto" w:before="7"/>
        <w:ind w:left="390" w:right="1705" w:firstLine="180"/>
        <w:jc w:val="both"/>
      </w:pPr>
      <w:r>
        <w:rPr>
          <w:color w:val="231F20"/>
          <w:spacing w:val="-3"/>
        </w:rPr>
        <w:t>Following</w:t>
      </w:r>
      <w:r>
        <w:rPr>
          <w:color w:val="231F20"/>
          <w:spacing w:val="-16"/>
        </w:rPr>
        <w:t> </w:t>
      </w:r>
      <w:r>
        <w:rPr>
          <w:color w:val="231F20"/>
        </w:rPr>
        <w:t>a</w:t>
      </w:r>
      <w:r>
        <w:rPr>
          <w:color w:val="231F20"/>
          <w:spacing w:val="-15"/>
        </w:rPr>
        <w:t> </w:t>
      </w:r>
      <w:r>
        <w:rPr>
          <w:color w:val="231F20"/>
          <w:spacing w:val="-3"/>
        </w:rPr>
        <w:t>2014</w:t>
      </w:r>
      <w:r>
        <w:rPr>
          <w:color w:val="231F20"/>
          <w:spacing w:val="-16"/>
        </w:rPr>
        <w:t> </w:t>
      </w:r>
      <w:r>
        <w:rPr>
          <w:color w:val="231F20"/>
          <w:spacing w:val="-3"/>
        </w:rPr>
        <w:t>outbreak</w:t>
      </w:r>
      <w:r>
        <w:rPr>
          <w:color w:val="231F20"/>
          <w:spacing w:val="-15"/>
        </w:rPr>
        <w:t> </w:t>
      </w:r>
      <w:r>
        <w:rPr>
          <w:color w:val="231F20"/>
        </w:rPr>
        <w:t>of</w:t>
      </w:r>
      <w:r>
        <w:rPr>
          <w:color w:val="231F20"/>
          <w:spacing w:val="-16"/>
        </w:rPr>
        <w:t> </w:t>
      </w:r>
      <w:r>
        <w:rPr>
          <w:color w:val="231F20"/>
          <w:spacing w:val="-3"/>
        </w:rPr>
        <w:t>measles</w:t>
      </w:r>
      <w:r>
        <w:rPr>
          <w:color w:val="231F20"/>
          <w:spacing w:val="-15"/>
        </w:rPr>
        <w:t> </w:t>
      </w:r>
      <w:r>
        <w:rPr>
          <w:color w:val="231F20"/>
        </w:rPr>
        <w:t>in</w:t>
      </w:r>
      <w:r>
        <w:rPr>
          <w:color w:val="231F20"/>
          <w:spacing w:val="-16"/>
        </w:rPr>
        <w:t> </w:t>
      </w:r>
      <w:r>
        <w:rPr>
          <w:color w:val="231F20"/>
          <w:spacing w:val="-3"/>
        </w:rPr>
        <w:t>Disneyland</w:t>
      </w:r>
      <w:r>
        <w:rPr>
          <w:color w:val="231F20"/>
          <w:spacing w:val="-15"/>
        </w:rPr>
        <w:t> </w:t>
      </w:r>
      <w:r>
        <w:rPr>
          <w:color w:val="231F20"/>
          <w:spacing w:val="-3"/>
        </w:rPr>
        <w:t>linked</w:t>
      </w:r>
      <w:r>
        <w:rPr>
          <w:color w:val="231F20"/>
          <w:spacing w:val="-15"/>
        </w:rPr>
        <w:t> </w:t>
      </w:r>
      <w:r>
        <w:rPr>
          <w:color w:val="231F20"/>
        </w:rPr>
        <w:t>to</w:t>
      </w:r>
      <w:r>
        <w:rPr>
          <w:color w:val="231F20"/>
          <w:spacing w:val="-16"/>
        </w:rPr>
        <w:t> </w:t>
      </w:r>
      <w:r>
        <w:rPr>
          <w:color w:val="231F20"/>
          <w:spacing w:val="-3"/>
        </w:rPr>
        <w:t>unvac- cinated</w:t>
      </w:r>
      <w:r>
        <w:rPr>
          <w:color w:val="231F20"/>
          <w:spacing w:val="-22"/>
        </w:rPr>
        <w:t> </w:t>
      </w:r>
      <w:r>
        <w:rPr>
          <w:color w:val="231F20"/>
          <w:spacing w:val="-4"/>
        </w:rPr>
        <w:t>children,</w:t>
      </w:r>
      <w:r>
        <w:rPr>
          <w:color w:val="231F20"/>
          <w:spacing w:val="-21"/>
        </w:rPr>
        <w:t> </w:t>
      </w:r>
      <w:r>
        <w:rPr>
          <w:color w:val="231F20"/>
        </w:rPr>
        <w:t>the</w:t>
      </w:r>
      <w:r>
        <w:rPr>
          <w:color w:val="231F20"/>
          <w:spacing w:val="-22"/>
        </w:rPr>
        <w:t> </w:t>
      </w:r>
      <w:r>
        <w:rPr>
          <w:color w:val="231F20"/>
          <w:spacing w:val="-3"/>
        </w:rPr>
        <w:t>State</w:t>
      </w:r>
      <w:r>
        <w:rPr>
          <w:color w:val="231F20"/>
          <w:spacing w:val="-21"/>
        </w:rPr>
        <w:t> </w:t>
      </w:r>
      <w:r>
        <w:rPr>
          <w:color w:val="231F20"/>
        </w:rPr>
        <w:t>of</w:t>
      </w:r>
      <w:r>
        <w:rPr>
          <w:color w:val="231F20"/>
          <w:spacing w:val="-21"/>
        </w:rPr>
        <w:t> </w:t>
      </w:r>
      <w:r>
        <w:rPr>
          <w:color w:val="231F20"/>
          <w:spacing w:val="-3"/>
        </w:rPr>
        <w:t>California</w:t>
      </w:r>
      <w:r>
        <w:rPr>
          <w:color w:val="231F20"/>
          <w:spacing w:val="-22"/>
        </w:rPr>
        <w:t> </w:t>
      </w:r>
      <w:r>
        <w:rPr>
          <w:color w:val="231F20"/>
          <w:spacing w:val="-3"/>
        </w:rPr>
        <w:t>made</w:t>
      </w:r>
      <w:r>
        <w:rPr>
          <w:color w:val="231F20"/>
          <w:spacing w:val="-21"/>
        </w:rPr>
        <w:t> </w:t>
      </w:r>
      <w:r>
        <w:rPr>
          <w:color w:val="231F20"/>
          <w:spacing w:val="-3"/>
        </w:rPr>
        <w:t>vaccination</w:t>
      </w:r>
      <w:r>
        <w:rPr>
          <w:color w:val="231F20"/>
          <w:spacing w:val="-21"/>
        </w:rPr>
        <w:t> </w:t>
      </w:r>
      <w:r>
        <w:rPr>
          <w:color w:val="231F20"/>
        </w:rPr>
        <w:t>of</w:t>
      </w:r>
      <w:r>
        <w:rPr>
          <w:color w:val="231F20"/>
          <w:spacing w:val="-22"/>
        </w:rPr>
        <w:t> </w:t>
      </w:r>
      <w:r>
        <w:rPr>
          <w:color w:val="231F20"/>
          <w:spacing w:val="-3"/>
        </w:rPr>
        <w:t>school-aged </w:t>
      </w:r>
      <w:r>
        <w:rPr>
          <w:color w:val="231F20"/>
        </w:rPr>
        <w:t>children </w:t>
      </w:r>
      <w:r>
        <w:rPr>
          <w:color w:val="231F20"/>
          <w:spacing w:val="-3"/>
        </w:rPr>
        <w:t>mandatory. </w:t>
      </w:r>
      <w:r>
        <w:rPr>
          <w:color w:val="231F20"/>
        </w:rPr>
        <w:t>The state has since enacted further legislation </w:t>
      </w:r>
      <w:r>
        <w:rPr>
          <w:color w:val="231F20"/>
          <w:spacing w:val="-3"/>
        </w:rPr>
        <w:t>requiring</w:t>
      </w:r>
      <w:r>
        <w:rPr>
          <w:color w:val="231F20"/>
          <w:spacing w:val="-18"/>
        </w:rPr>
        <w:t> </w:t>
      </w:r>
      <w:r>
        <w:rPr>
          <w:color w:val="231F20"/>
          <w:spacing w:val="-3"/>
        </w:rPr>
        <w:t>child-care</w:t>
      </w:r>
      <w:r>
        <w:rPr>
          <w:color w:val="231F20"/>
          <w:spacing w:val="-18"/>
        </w:rPr>
        <w:t> </w:t>
      </w:r>
      <w:r>
        <w:rPr>
          <w:color w:val="231F20"/>
        </w:rPr>
        <w:t>workers</w:t>
      </w:r>
      <w:r>
        <w:rPr>
          <w:color w:val="231F20"/>
          <w:spacing w:val="-18"/>
        </w:rPr>
        <w:t> </w:t>
      </w:r>
      <w:r>
        <w:rPr>
          <w:color w:val="231F20"/>
        </w:rPr>
        <w:t>to</w:t>
      </w:r>
      <w:r>
        <w:rPr>
          <w:color w:val="231F20"/>
          <w:spacing w:val="-18"/>
        </w:rPr>
        <w:t> </w:t>
      </w:r>
      <w:r>
        <w:rPr>
          <w:color w:val="231F20"/>
        </w:rPr>
        <w:t>be</w:t>
      </w:r>
      <w:r>
        <w:rPr>
          <w:color w:val="231F20"/>
          <w:spacing w:val="-18"/>
        </w:rPr>
        <w:t> </w:t>
      </w:r>
      <w:r>
        <w:rPr>
          <w:color w:val="231F20"/>
        </w:rPr>
        <w:t>vaccinated</w:t>
      </w:r>
      <w:r>
        <w:rPr>
          <w:color w:val="231F20"/>
          <w:spacing w:val="-18"/>
        </w:rPr>
        <w:t> </w:t>
      </w:r>
      <w:r>
        <w:rPr>
          <w:color w:val="231F20"/>
        </w:rPr>
        <w:t>against</w:t>
      </w:r>
      <w:r>
        <w:rPr>
          <w:color w:val="231F20"/>
          <w:spacing w:val="-18"/>
        </w:rPr>
        <w:t> </w:t>
      </w:r>
      <w:r>
        <w:rPr>
          <w:color w:val="231F20"/>
        </w:rPr>
        <w:t>measles,</w:t>
      </w:r>
      <w:r>
        <w:rPr>
          <w:color w:val="231F20"/>
          <w:spacing w:val="-18"/>
        </w:rPr>
        <w:t> </w:t>
      </w:r>
      <w:r>
        <w:rPr>
          <w:color w:val="231F20"/>
          <w:spacing w:val="-3"/>
        </w:rPr>
        <w:t>whoop- </w:t>
      </w:r>
      <w:r>
        <w:rPr>
          <w:color w:val="231F20"/>
        </w:rPr>
        <w:t>ing cough, and influenza.</w:t>
      </w:r>
      <w:r>
        <w:rPr>
          <w:color w:val="231F20"/>
          <w:position w:val="6"/>
          <w:sz w:val="10"/>
        </w:rPr>
        <w:t>17 </w:t>
      </w:r>
      <w:r>
        <w:rPr>
          <w:color w:val="231F20"/>
        </w:rPr>
        <w:t>Mandatory worker vaccination (which is </w:t>
      </w:r>
      <w:r>
        <w:rPr>
          <w:color w:val="231F20"/>
          <w:spacing w:val="-3"/>
        </w:rPr>
        <w:t>controversial) </w:t>
      </w:r>
      <w:r>
        <w:rPr>
          <w:color w:val="231F20"/>
        </w:rPr>
        <w:t>helps to </w:t>
      </w:r>
      <w:r>
        <w:rPr>
          <w:color w:val="231F20"/>
          <w:spacing w:val="-3"/>
        </w:rPr>
        <w:t>control </w:t>
      </w:r>
      <w:r>
        <w:rPr>
          <w:color w:val="231F20"/>
        </w:rPr>
        <w:t>some of the biological </w:t>
      </w:r>
      <w:r>
        <w:rPr>
          <w:color w:val="231F20"/>
          <w:spacing w:val="-3"/>
        </w:rPr>
        <w:t>hazards </w:t>
      </w:r>
      <w:r>
        <w:rPr>
          <w:color w:val="231F20"/>
        </w:rPr>
        <w:t>faced by</w:t>
      </w:r>
      <w:r>
        <w:rPr>
          <w:color w:val="231F20"/>
          <w:spacing w:val="-11"/>
        </w:rPr>
        <w:t> </w:t>
      </w:r>
      <w:r>
        <w:rPr>
          <w:color w:val="231F20"/>
          <w:spacing w:val="-3"/>
        </w:rPr>
        <w:t>child-care</w:t>
      </w:r>
      <w:r>
        <w:rPr>
          <w:color w:val="231F20"/>
          <w:spacing w:val="-11"/>
        </w:rPr>
        <w:t> </w:t>
      </w:r>
      <w:r>
        <w:rPr>
          <w:color w:val="231F20"/>
        </w:rPr>
        <w:t>workers.</w:t>
      </w:r>
      <w:r>
        <w:rPr>
          <w:color w:val="231F20"/>
          <w:spacing w:val="-10"/>
        </w:rPr>
        <w:t> </w:t>
      </w:r>
      <w:r>
        <w:rPr>
          <w:color w:val="231F20"/>
        </w:rPr>
        <w:t>Other</w:t>
      </w:r>
      <w:r>
        <w:rPr>
          <w:color w:val="231F20"/>
          <w:spacing w:val="-11"/>
        </w:rPr>
        <w:t> </w:t>
      </w:r>
      <w:r>
        <w:rPr>
          <w:color w:val="231F20"/>
        </w:rPr>
        <w:t>administrative</w:t>
      </w:r>
      <w:r>
        <w:rPr>
          <w:color w:val="231F20"/>
          <w:spacing w:val="-10"/>
        </w:rPr>
        <w:t> </w:t>
      </w:r>
      <w:r>
        <w:rPr>
          <w:color w:val="231F20"/>
          <w:spacing w:val="-3"/>
        </w:rPr>
        <w:t>controls</w:t>
      </w:r>
      <w:r>
        <w:rPr>
          <w:color w:val="231F20"/>
          <w:spacing w:val="-11"/>
        </w:rPr>
        <w:t> </w:t>
      </w:r>
      <w:r>
        <w:rPr>
          <w:color w:val="231F20"/>
        </w:rPr>
        <w:t>include</w:t>
      </w:r>
      <w:r>
        <w:rPr>
          <w:color w:val="231F20"/>
          <w:spacing w:val="-11"/>
        </w:rPr>
        <w:t> </w:t>
      </w:r>
      <w:r>
        <w:rPr>
          <w:color w:val="231F20"/>
          <w:spacing w:val="-3"/>
        </w:rPr>
        <w:t>environ- </w:t>
      </w:r>
      <w:r>
        <w:rPr>
          <w:color w:val="231F20"/>
        </w:rPr>
        <w:t>mental monitoring and sanitization </w:t>
      </w:r>
      <w:r>
        <w:rPr>
          <w:color w:val="231F20"/>
          <w:spacing w:val="-3"/>
        </w:rPr>
        <w:t>protocols, </w:t>
      </w:r>
      <w:r>
        <w:rPr>
          <w:color w:val="231F20"/>
        </w:rPr>
        <w:t>such as ensuring that </w:t>
      </w:r>
      <w:r>
        <w:rPr>
          <w:color w:val="231F20"/>
          <w:spacing w:val="-3"/>
        </w:rPr>
        <w:t>there</w:t>
      </w:r>
      <w:r>
        <w:rPr>
          <w:color w:val="231F20"/>
          <w:spacing w:val="-15"/>
        </w:rPr>
        <w:t> </w:t>
      </w:r>
      <w:r>
        <w:rPr>
          <w:color w:val="231F20"/>
          <w:spacing w:val="-3"/>
        </w:rPr>
        <w:t>are</w:t>
      </w:r>
      <w:r>
        <w:rPr>
          <w:color w:val="231F20"/>
          <w:spacing w:val="-15"/>
        </w:rPr>
        <w:t> </w:t>
      </w:r>
      <w:r>
        <w:rPr>
          <w:color w:val="231F20"/>
        </w:rPr>
        <w:t>adequate</w:t>
      </w:r>
      <w:r>
        <w:rPr>
          <w:color w:val="231F20"/>
          <w:spacing w:val="-14"/>
        </w:rPr>
        <w:t> </w:t>
      </w:r>
      <w:r>
        <w:rPr>
          <w:color w:val="231F20"/>
        </w:rPr>
        <w:t>facilities</w:t>
      </w:r>
      <w:r>
        <w:rPr>
          <w:color w:val="231F20"/>
          <w:spacing w:val="-15"/>
        </w:rPr>
        <w:t> </w:t>
      </w:r>
      <w:r>
        <w:rPr>
          <w:color w:val="231F20"/>
        </w:rPr>
        <w:t>for</w:t>
      </w:r>
      <w:r>
        <w:rPr>
          <w:color w:val="231F20"/>
          <w:spacing w:val="-15"/>
        </w:rPr>
        <w:t> </w:t>
      </w:r>
      <w:r>
        <w:rPr>
          <w:color w:val="231F20"/>
        </w:rPr>
        <w:t>diapering</w:t>
      </w:r>
      <w:r>
        <w:rPr>
          <w:color w:val="231F20"/>
          <w:spacing w:val="-14"/>
        </w:rPr>
        <w:t> </w:t>
      </w:r>
      <w:r>
        <w:rPr>
          <w:color w:val="231F20"/>
        </w:rPr>
        <w:t>and</w:t>
      </w:r>
      <w:r>
        <w:rPr>
          <w:color w:val="231F20"/>
          <w:spacing w:val="-15"/>
        </w:rPr>
        <w:t> </w:t>
      </w:r>
      <w:r>
        <w:rPr>
          <w:color w:val="231F20"/>
        </w:rPr>
        <w:t>toileting</w:t>
      </w:r>
      <w:r>
        <w:rPr>
          <w:color w:val="231F20"/>
          <w:spacing w:val="-15"/>
        </w:rPr>
        <w:t> </w:t>
      </w:r>
      <w:r>
        <w:rPr>
          <w:color w:val="231F20"/>
        </w:rPr>
        <w:t>and</w:t>
      </w:r>
      <w:r>
        <w:rPr>
          <w:color w:val="231F20"/>
          <w:spacing w:val="-14"/>
        </w:rPr>
        <w:t> </w:t>
      </w:r>
      <w:r>
        <w:rPr>
          <w:color w:val="231F20"/>
        </w:rPr>
        <w:t>physically separating</w:t>
      </w:r>
      <w:r>
        <w:rPr>
          <w:color w:val="231F20"/>
          <w:spacing w:val="-6"/>
        </w:rPr>
        <w:t> </w:t>
      </w:r>
      <w:r>
        <w:rPr>
          <w:color w:val="231F20"/>
        </w:rPr>
        <w:t>these</w:t>
      </w:r>
      <w:r>
        <w:rPr>
          <w:color w:val="231F20"/>
          <w:spacing w:val="-5"/>
        </w:rPr>
        <w:t> </w:t>
      </w:r>
      <w:r>
        <w:rPr>
          <w:color w:val="231F20"/>
          <w:spacing w:val="-3"/>
        </w:rPr>
        <w:t>areas</w:t>
      </w:r>
      <w:r>
        <w:rPr>
          <w:color w:val="231F20"/>
          <w:spacing w:val="-6"/>
        </w:rPr>
        <w:t> </w:t>
      </w:r>
      <w:r>
        <w:rPr>
          <w:color w:val="231F20"/>
          <w:spacing w:val="-3"/>
        </w:rPr>
        <w:t>from</w:t>
      </w:r>
      <w:r>
        <w:rPr>
          <w:color w:val="231F20"/>
          <w:spacing w:val="-5"/>
        </w:rPr>
        <w:t> </w:t>
      </w:r>
      <w:r>
        <w:rPr>
          <w:color w:val="231F20"/>
        </w:rPr>
        <w:t>food</w:t>
      </w:r>
      <w:r>
        <w:rPr>
          <w:color w:val="231F20"/>
          <w:spacing w:val="-5"/>
        </w:rPr>
        <w:t> </w:t>
      </w:r>
      <w:r>
        <w:rPr>
          <w:color w:val="231F20"/>
          <w:spacing w:val="-3"/>
        </w:rPr>
        <w:t>preparation</w:t>
      </w:r>
      <w:r>
        <w:rPr>
          <w:color w:val="231F20"/>
          <w:spacing w:val="-6"/>
        </w:rPr>
        <w:t> </w:t>
      </w:r>
      <w:r>
        <w:rPr>
          <w:color w:val="231F20"/>
        </w:rPr>
        <w:t>and</w:t>
      </w:r>
      <w:r>
        <w:rPr>
          <w:color w:val="231F20"/>
          <w:spacing w:val="-5"/>
        </w:rPr>
        <w:t> </w:t>
      </w:r>
      <w:r>
        <w:rPr>
          <w:color w:val="231F20"/>
        </w:rPr>
        <w:t>eating</w:t>
      </w:r>
      <w:r>
        <w:rPr>
          <w:color w:val="231F20"/>
          <w:spacing w:val="-5"/>
        </w:rPr>
        <w:t> </w:t>
      </w:r>
      <w:r>
        <w:rPr>
          <w:color w:val="231F20"/>
          <w:spacing w:val="-3"/>
        </w:rPr>
        <w:t>areas.</w:t>
      </w:r>
    </w:p>
    <w:p>
      <w:pPr>
        <w:pStyle w:val="BodyText"/>
        <w:spacing w:line="280" w:lineRule="auto" w:before="8"/>
        <w:ind w:left="390" w:right="1704" w:firstLine="180"/>
        <w:jc w:val="both"/>
      </w:pPr>
      <w:r>
        <w:rPr>
          <w:color w:val="231F20"/>
        </w:rPr>
        <w:t>The</w:t>
      </w:r>
      <w:r>
        <w:rPr>
          <w:color w:val="231F20"/>
          <w:spacing w:val="-17"/>
        </w:rPr>
        <w:t> </w:t>
      </w:r>
      <w:r>
        <w:rPr>
          <w:color w:val="231F20"/>
        </w:rPr>
        <w:t>interaction</w:t>
      </w:r>
      <w:r>
        <w:rPr>
          <w:color w:val="231F20"/>
          <w:spacing w:val="-17"/>
        </w:rPr>
        <w:t> </w:t>
      </w:r>
      <w:r>
        <w:rPr>
          <w:color w:val="231F20"/>
        </w:rPr>
        <w:t>of</w:t>
      </w:r>
      <w:r>
        <w:rPr>
          <w:color w:val="231F20"/>
          <w:spacing w:val="-16"/>
        </w:rPr>
        <w:t> </w:t>
      </w:r>
      <w:r>
        <w:rPr>
          <w:color w:val="231F20"/>
        </w:rPr>
        <w:t>public</w:t>
      </w:r>
      <w:r>
        <w:rPr>
          <w:color w:val="231F20"/>
          <w:spacing w:val="-17"/>
        </w:rPr>
        <w:t> </w:t>
      </w:r>
      <w:r>
        <w:rPr>
          <w:color w:val="231F20"/>
        </w:rPr>
        <w:t>health</w:t>
      </w:r>
      <w:r>
        <w:rPr>
          <w:color w:val="231F20"/>
          <w:spacing w:val="-17"/>
        </w:rPr>
        <w:t> </w:t>
      </w:r>
      <w:r>
        <w:rPr>
          <w:color w:val="231F20"/>
        </w:rPr>
        <w:t>campaigns</w:t>
      </w:r>
      <w:r>
        <w:rPr>
          <w:color w:val="231F20"/>
          <w:spacing w:val="-16"/>
        </w:rPr>
        <w:t> </w:t>
      </w:r>
      <w:r>
        <w:rPr>
          <w:color w:val="231F20"/>
        </w:rPr>
        <w:t>(such</w:t>
      </w:r>
      <w:r>
        <w:rPr>
          <w:color w:val="231F20"/>
          <w:spacing w:val="-17"/>
        </w:rPr>
        <w:t> </w:t>
      </w:r>
      <w:r>
        <w:rPr>
          <w:color w:val="231F20"/>
        </w:rPr>
        <w:t>as</w:t>
      </w:r>
      <w:r>
        <w:rPr>
          <w:color w:val="231F20"/>
          <w:spacing w:val="-16"/>
        </w:rPr>
        <w:t> </w:t>
      </w:r>
      <w:r>
        <w:rPr>
          <w:color w:val="231F20"/>
        </w:rPr>
        <w:t>immunization) with</w:t>
      </w:r>
      <w:r>
        <w:rPr>
          <w:color w:val="231F20"/>
          <w:spacing w:val="-11"/>
        </w:rPr>
        <w:t> </w:t>
      </w:r>
      <w:r>
        <w:rPr>
          <w:color w:val="231F20"/>
        </w:rPr>
        <w:t>workplace</w:t>
      </w:r>
      <w:r>
        <w:rPr>
          <w:color w:val="231F20"/>
          <w:spacing w:val="-10"/>
        </w:rPr>
        <w:t> </w:t>
      </w:r>
      <w:r>
        <w:rPr>
          <w:color w:val="231F20"/>
        </w:rPr>
        <w:t>OHS</w:t>
      </w:r>
      <w:r>
        <w:rPr>
          <w:color w:val="231F20"/>
          <w:spacing w:val="-10"/>
        </w:rPr>
        <w:t> </w:t>
      </w:r>
      <w:r>
        <w:rPr>
          <w:color w:val="231F20"/>
        </w:rPr>
        <w:t>demonstrates</w:t>
      </w:r>
      <w:r>
        <w:rPr>
          <w:color w:val="231F20"/>
          <w:spacing w:val="-10"/>
        </w:rPr>
        <w:t> </w:t>
      </w:r>
      <w:r>
        <w:rPr>
          <w:color w:val="231F20"/>
        </w:rPr>
        <w:t>the</w:t>
      </w:r>
      <w:r>
        <w:rPr>
          <w:color w:val="231F20"/>
          <w:spacing w:val="-11"/>
        </w:rPr>
        <w:t> </w:t>
      </w:r>
      <w:r>
        <w:rPr>
          <w:color w:val="231F20"/>
        </w:rPr>
        <w:t>need</w:t>
      </w:r>
      <w:r>
        <w:rPr>
          <w:color w:val="231F20"/>
          <w:spacing w:val="-10"/>
        </w:rPr>
        <w:t> </w:t>
      </w:r>
      <w:r>
        <w:rPr>
          <w:color w:val="231F20"/>
        </w:rPr>
        <w:t>for</w:t>
      </w:r>
      <w:r>
        <w:rPr>
          <w:color w:val="231F20"/>
          <w:spacing w:val="-10"/>
        </w:rPr>
        <w:t> </w:t>
      </w:r>
      <w:r>
        <w:rPr>
          <w:color w:val="231F20"/>
        </w:rPr>
        <w:t>OHS</w:t>
      </w:r>
      <w:r>
        <w:rPr>
          <w:color w:val="231F20"/>
          <w:spacing w:val="-10"/>
        </w:rPr>
        <w:t> </w:t>
      </w:r>
      <w:r>
        <w:rPr>
          <w:color w:val="231F20"/>
        </w:rPr>
        <w:t>practitioners</w:t>
      </w:r>
      <w:r>
        <w:rPr>
          <w:color w:val="231F20"/>
          <w:spacing w:val="-10"/>
        </w:rPr>
        <w:t> </w:t>
      </w:r>
      <w:r>
        <w:rPr>
          <w:color w:val="231F20"/>
        </w:rPr>
        <w:t>to be</w:t>
      </w:r>
      <w:r>
        <w:rPr>
          <w:color w:val="231F20"/>
          <w:spacing w:val="-15"/>
        </w:rPr>
        <w:t> </w:t>
      </w:r>
      <w:r>
        <w:rPr>
          <w:color w:val="231F20"/>
        </w:rPr>
        <w:t>mindful</w:t>
      </w:r>
      <w:r>
        <w:rPr>
          <w:color w:val="231F20"/>
          <w:spacing w:val="-15"/>
        </w:rPr>
        <w:t> </w:t>
      </w:r>
      <w:r>
        <w:rPr>
          <w:color w:val="231F20"/>
        </w:rPr>
        <w:t>of</w:t>
      </w:r>
      <w:r>
        <w:rPr>
          <w:color w:val="231F20"/>
          <w:spacing w:val="-15"/>
        </w:rPr>
        <w:t> </w:t>
      </w:r>
      <w:r>
        <w:rPr>
          <w:color w:val="231F20"/>
        </w:rPr>
        <w:t>health</w:t>
      </w:r>
      <w:r>
        <w:rPr>
          <w:color w:val="231F20"/>
          <w:spacing w:val="-15"/>
        </w:rPr>
        <w:t> </w:t>
      </w:r>
      <w:r>
        <w:rPr>
          <w:color w:val="231F20"/>
        </w:rPr>
        <w:t>issues</w:t>
      </w:r>
      <w:r>
        <w:rPr>
          <w:color w:val="231F20"/>
          <w:spacing w:val="-14"/>
        </w:rPr>
        <w:t> </w:t>
      </w:r>
      <w:r>
        <w:rPr>
          <w:color w:val="231F20"/>
        </w:rPr>
        <w:t>beyond</w:t>
      </w:r>
      <w:r>
        <w:rPr>
          <w:color w:val="231F20"/>
          <w:spacing w:val="-15"/>
        </w:rPr>
        <w:t> </w:t>
      </w:r>
      <w:r>
        <w:rPr>
          <w:color w:val="231F20"/>
        </w:rPr>
        <w:t>the</w:t>
      </w:r>
      <w:r>
        <w:rPr>
          <w:color w:val="231F20"/>
          <w:spacing w:val="-15"/>
        </w:rPr>
        <w:t> </w:t>
      </w:r>
      <w:r>
        <w:rPr>
          <w:color w:val="231F20"/>
        </w:rPr>
        <w:t>workplace.</w:t>
      </w:r>
      <w:r>
        <w:rPr>
          <w:color w:val="231F20"/>
          <w:spacing w:val="-15"/>
        </w:rPr>
        <w:t> </w:t>
      </w:r>
      <w:r>
        <w:rPr>
          <w:color w:val="231F20"/>
        </w:rPr>
        <w:t>In</w:t>
      </w:r>
      <w:r>
        <w:rPr>
          <w:color w:val="231F20"/>
          <w:spacing w:val="-14"/>
        </w:rPr>
        <w:t> </w:t>
      </w:r>
      <w:r>
        <w:rPr>
          <w:color w:val="231F20"/>
        </w:rPr>
        <w:t>Chapter</w:t>
      </w:r>
      <w:r>
        <w:rPr>
          <w:color w:val="231F20"/>
          <w:spacing w:val="-15"/>
        </w:rPr>
        <w:t> </w:t>
      </w:r>
      <w:r>
        <w:rPr>
          <w:color w:val="231F20"/>
        </w:rPr>
        <w:t>8,</w:t>
      </w:r>
      <w:r>
        <w:rPr>
          <w:color w:val="231F20"/>
          <w:spacing w:val="-15"/>
        </w:rPr>
        <w:t> </w:t>
      </w:r>
      <w:r>
        <w:rPr>
          <w:color w:val="231F20"/>
        </w:rPr>
        <w:t>we’ll examine</w:t>
      </w:r>
      <w:r>
        <w:rPr>
          <w:color w:val="231F20"/>
          <w:spacing w:val="-22"/>
        </w:rPr>
        <w:t> </w:t>
      </w:r>
      <w:r>
        <w:rPr>
          <w:color w:val="231F20"/>
        </w:rPr>
        <w:t>the</w:t>
      </w:r>
      <w:r>
        <w:rPr>
          <w:color w:val="231F20"/>
          <w:spacing w:val="-21"/>
        </w:rPr>
        <w:t> </w:t>
      </w:r>
      <w:r>
        <w:rPr>
          <w:color w:val="231F20"/>
        </w:rPr>
        <w:t>issue</w:t>
      </w:r>
      <w:r>
        <w:rPr>
          <w:color w:val="231F20"/>
          <w:spacing w:val="-21"/>
        </w:rPr>
        <w:t> </w:t>
      </w:r>
      <w:r>
        <w:rPr>
          <w:color w:val="231F20"/>
        </w:rPr>
        <w:t>of</w:t>
      </w:r>
      <w:r>
        <w:rPr>
          <w:color w:val="231F20"/>
          <w:spacing w:val="-21"/>
        </w:rPr>
        <w:t> </w:t>
      </w:r>
      <w:r>
        <w:rPr>
          <w:color w:val="231F20"/>
        </w:rPr>
        <w:t>pandemic</w:t>
      </w:r>
      <w:r>
        <w:rPr>
          <w:color w:val="231F20"/>
          <w:spacing w:val="-21"/>
        </w:rPr>
        <w:t> </w:t>
      </w:r>
      <w:r>
        <w:rPr>
          <w:color w:val="231F20"/>
        </w:rPr>
        <w:t>planning.</w:t>
      </w:r>
      <w:r>
        <w:rPr>
          <w:color w:val="231F20"/>
          <w:spacing w:val="-20"/>
        </w:rPr>
        <w:t> </w:t>
      </w:r>
      <w:r>
        <w:rPr>
          <w:rFonts w:ascii="Book Antiqua" w:hAnsi="Book Antiqua"/>
          <w:b/>
          <w:i/>
          <w:color w:val="231F20"/>
        </w:rPr>
        <w:t>Pandemics</w:t>
      </w:r>
      <w:r>
        <w:rPr>
          <w:rFonts w:ascii="Book Antiqua" w:hAnsi="Book Antiqua"/>
          <w:b/>
          <w:i/>
          <w:color w:val="231F20"/>
          <w:spacing w:val="-20"/>
        </w:rPr>
        <w:t> </w:t>
      </w:r>
      <w:r>
        <w:rPr>
          <w:color w:val="231F20"/>
        </w:rPr>
        <w:t>are</w:t>
      </w:r>
      <w:r>
        <w:rPr>
          <w:color w:val="231F20"/>
          <w:spacing w:val="-21"/>
        </w:rPr>
        <w:t> </w:t>
      </w:r>
      <w:r>
        <w:rPr>
          <w:color w:val="231F20"/>
        </w:rPr>
        <w:t>caused</w:t>
      </w:r>
      <w:r>
        <w:rPr>
          <w:color w:val="231F20"/>
          <w:spacing w:val="-22"/>
        </w:rPr>
        <w:t> </w:t>
      </w:r>
      <w:r>
        <w:rPr>
          <w:color w:val="231F20"/>
        </w:rPr>
        <w:t>by</w:t>
      </w:r>
      <w:r>
        <w:rPr>
          <w:color w:val="231F20"/>
          <w:spacing w:val="-21"/>
        </w:rPr>
        <w:t> </w:t>
      </w:r>
      <w:r>
        <w:rPr>
          <w:color w:val="231F20"/>
        </w:rPr>
        <w:t>the widespread outbreak of a new strain of a virus that spreads quickly (due to a lack of immunity) and for which there is no immediately available vaccination. While they are relatively rare, the workplace impact of a pandemic could be severe and many employers have developed plans for coping with such an event.</w:t>
      </w:r>
    </w:p>
    <w:p>
      <w:pPr>
        <w:pStyle w:val="BodyText"/>
        <w:rPr>
          <w:sz w:val="22"/>
        </w:rPr>
      </w:pPr>
    </w:p>
    <w:p>
      <w:pPr>
        <w:pStyle w:val="BodyText"/>
        <w:spacing w:before="10"/>
        <w:rPr>
          <w:sz w:val="19"/>
        </w:rPr>
      </w:pPr>
    </w:p>
    <w:p>
      <w:pPr>
        <w:pStyle w:val="BodyText"/>
        <w:ind w:left="120"/>
        <w:jc w:val="both"/>
      </w:pPr>
      <w:r>
        <w:rPr>
          <w:color w:val="231F20"/>
          <w:w w:val="110"/>
        </w:rPr>
        <w:t>Science as a Double-Edged Sword</w:t>
      </w:r>
    </w:p>
    <w:p>
      <w:pPr>
        <w:pStyle w:val="BodyText"/>
        <w:spacing w:line="280" w:lineRule="auto" w:before="132"/>
        <w:ind w:left="120" w:right="1346"/>
        <w:jc w:val="both"/>
      </w:pPr>
      <w:r>
        <w:rPr>
          <w:color w:val="231F20"/>
        </w:rPr>
        <w:t>Science</w:t>
      </w:r>
      <w:r>
        <w:rPr>
          <w:color w:val="231F20"/>
          <w:spacing w:val="-8"/>
        </w:rPr>
        <w:t> </w:t>
      </w:r>
      <w:r>
        <w:rPr>
          <w:color w:val="231F20"/>
        </w:rPr>
        <w:t>plays</w:t>
      </w:r>
      <w:r>
        <w:rPr>
          <w:color w:val="231F20"/>
          <w:spacing w:val="-8"/>
        </w:rPr>
        <w:t> </w:t>
      </w:r>
      <w:r>
        <w:rPr>
          <w:color w:val="231F20"/>
        </w:rPr>
        <w:t>an</w:t>
      </w:r>
      <w:r>
        <w:rPr>
          <w:color w:val="231F20"/>
          <w:spacing w:val="-8"/>
        </w:rPr>
        <w:t> </w:t>
      </w:r>
      <w:r>
        <w:rPr>
          <w:color w:val="231F20"/>
        </w:rPr>
        <w:t>important</w:t>
      </w:r>
      <w:r>
        <w:rPr>
          <w:color w:val="231F20"/>
          <w:spacing w:val="-8"/>
        </w:rPr>
        <w:t> </w:t>
      </w:r>
      <w:r>
        <w:rPr>
          <w:color w:val="231F20"/>
        </w:rPr>
        <w:t>role</w:t>
      </w:r>
      <w:r>
        <w:rPr>
          <w:color w:val="231F20"/>
          <w:spacing w:val="-7"/>
        </w:rPr>
        <w:t> </w:t>
      </w:r>
      <w:r>
        <w:rPr>
          <w:color w:val="231F20"/>
        </w:rPr>
        <w:t>in</w:t>
      </w:r>
      <w:r>
        <w:rPr>
          <w:color w:val="231F20"/>
          <w:spacing w:val="-8"/>
        </w:rPr>
        <w:t> </w:t>
      </w:r>
      <w:r>
        <w:rPr>
          <w:color w:val="231F20"/>
        </w:rPr>
        <w:t>both</w:t>
      </w:r>
      <w:r>
        <w:rPr>
          <w:color w:val="231F20"/>
          <w:spacing w:val="-8"/>
        </w:rPr>
        <w:t> </w:t>
      </w:r>
      <w:r>
        <w:rPr>
          <w:color w:val="231F20"/>
        </w:rPr>
        <w:t>injury</w:t>
      </w:r>
      <w:r>
        <w:rPr>
          <w:color w:val="231F20"/>
          <w:spacing w:val="-8"/>
        </w:rPr>
        <w:t> </w:t>
      </w:r>
      <w:r>
        <w:rPr>
          <w:color w:val="231F20"/>
        </w:rPr>
        <w:t>prevention</w:t>
      </w:r>
      <w:r>
        <w:rPr>
          <w:color w:val="231F20"/>
          <w:spacing w:val="-7"/>
        </w:rPr>
        <w:t> </w:t>
      </w:r>
      <w:r>
        <w:rPr>
          <w:color w:val="231F20"/>
        </w:rPr>
        <w:t>and</w:t>
      </w:r>
      <w:r>
        <w:rPr>
          <w:color w:val="231F20"/>
          <w:spacing w:val="-8"/>
        </w:rPr>
        <w:t> </w:t>
      </w:r>
      <w:r>
        <w:rPr>
          <w:color w:val="231F20"/>
        </w:rPr>
        <w:t>compensation. It has identified hazardous chemical and biological agents, determined </w:t>
      </w:r>
      <w:r>
        <w:rPr>
          <w:color w:val="231F20"/>
          <w:spacing w:val="-5"/>
        </w:rPr>
        <w:t>the </w:t>
      </w:r>
      <w:r>
        <w:rPr>
          <w:color w:val="231F20"/>
        </w:rPr>
        <w:t>mechanism(s) by which these substances cause harm, and suggested </w:t>
      </w:r>
      <w:r>
        <w:rPr>
          <w:color w:val="231F20"/>
          <w:spacing w:val="-3"/>
        </w:rPr>
        <w:t>ways </w:t>
      </w:r>
      <w:r>
        <w:rPr>
          <w:color w:val="231F20"/>
        </w:rPr>
        <w:t>to</w:t>
      </w:r>
      <w:r>
        <w:rPr>
          <w:color w:val="231F20"/>
          <w:spacing w:val="16"/>
        </w:rPr>
        <w:t> </w:t>
      </w:r>
      <w:r>
        <w:rPr>
          <w:color w:val="231F20"/>
        </w:rPr>
        <w:t>control</w:t>
      </w:r>
      <w:r>
        <w:rPr>
          <w:color w:val="231F20"/>
          <w:spacing w:val="16"/>
        </w:rPr>
        <w:t> </w:t>
      </w:r>
      <w:r>
        <w:rPr>
          <w:color w:val="231F20"/>
        </w:rPr>
        <w:t>hazards</w:t>
      </w:r>
      <w:r>
        <w:rPr>
          <w:color w:val="231F20"/>
          <w:spacing w:val="16"/>
        </w:rPr>
        <w:t> </w:t>
      </w:r>
      <w:r>
        <w:rPr>
          <w:color w:val="231F20"/>
        </w:rPr>
        <w:t>and</w:t>
      </w:r>
      <w:r>
        <w:rPr>
          <w:color w:val="231F20"/>
          <w:spacing w:val="16"/>
        </w:rPr>
        <w:t> </w:t>
      </w:r>
      <w:r>
        <w:rPr>
          <w:color w:val="231F20"/>
        </w:rPr>
        <w:t>treat</w:t>
      </w:r>
      <w:r>
        <w:rPr>
          <w:color w:val="231F20"/>
          <w:spacing w:val="16"/>
        </w:rPr>
        <w:t> </w:t>
      </w:r>
      <w:r>
        <w:rPr>
          <w:color w:val="231F20"/>
        </w:rPr>
        <w:t>injuries.</w:t>
      </w:r>
      <w:r>
        <w:rPr>
          <w:color w:val="231F20"/>
          <w:spacing w:val="16"/>
        </w:rPr>
        <w:t> </w:t>
      </w:r>
      <w:r>
        <w:rPr>
          <w:color w:val="231F20"/>
        </w:rPr>
        <w:t>It</w:t>
      </w:r>
      <w:r>
        <w:rPr>
          <w:color w:val="231F20"/>
          <w:spacing w:val="16"/>
        </w:rPr>
        <w:t> </w:t>
      </w:r>
      <w:r>
        <w:rPr>
          <w:color w:val="231F20"/>
        </w:rPr>
        <w:t>is</w:t>
      </w:r>
      <w:r>
        <w:rPr>
          <w:color w:val="231F20"/>
          <w:spacing w:val="16"/>
        </w:rPr>
        <w:t> </w:t>
      </w:r>
      <w:r>
        <w:rPr>
          <w:color w:val="231F20"/>
        </w:rPr>
        <w:t>important</w:t>
      </w:r>
      <w:r>
        <w:rPr>
          <w:color w:val="231F20"/>
          <w:spacing w:val="16"/>
        </w:rPr>
        <w:t> </w:t>
      </w:r>
      <w:r>
        <w:rPr>
          <w:color w:val="231F20"/>
        </w:rPr>
        <w:t>for</w:t>
      </w:r>
      <w:r>
        <w:rPr>
          <w:color w:val="231F20"/>
          <w:spacing w:val="16"/>
        </w:rPr>
        <w:t> </w:t>
      </w:r>
      <w:r>
        <w:rPr>
          <w:color w:val="231F20"/>
        </w:rPr>
        <w:t>OHS</w:t>
      </w:r>
      <w:r>
        <w:rPr>
          <w:color w:val="231F20"/>
          <w:spacing w:val="16"/>
        </w:rPr>
        <w:t> </w:t>
      </w:r>
      <w:r>
        <w:rPr>
          <w:color w:val="231F20"/>
        </w:rPr>
        <w:t>practitioners</w:t>
      </w:r>
    </w:p>
    <w:p>
      <w:pPr>
        <w:spacing w:after="0" w:line="280" w:lineRule="auto"/>
        <w:jc w:val="both"/>
        <w:sectPr>
          <w:pgSz w:w="8640" w:h="12960"/>
          <w:pgMar w:header="0" w:footer="934" w:top="1080" w:bottom="1120" w:left="1140" w:right="0"/>
        </w:sectPr>
      </w:pPr>
    </w:p>
    <w:p>
      <w:pPr>
        <w:pStyle w:val="BodyText"/>
        <w:spacing w:line="280" w:lineRule="auto" w:before="61"/>
        <w:ind w:left="210" w:right="1258"/>
        <w:jc w:val="both"/>
      </w:pPr>
      <w:r>
        <w:rPr>
          <w:color w:val="231F20"/>
        </w:rPr>
        <w:t>to understand how scientific conclusions are reached and the limitations of these conclusions.</w:t>
      </w:r>
    </w:p>
    <w:p>
      <w:pPr>
        <w:pStyle w:val="BodyText"/>
        <w:spacing w:line="280" w:lineRule="auto" w:before="2"/>
        <w:ind w:left="210" w:right="1254" w:firstLine="180"/>
        <w:jc w:val="both"/>
      </w:pPr>
      <w:r>
        <w:rPr>
          <w:color w:val="231F20"/>
        </w:rPr>
        <w:t>The </w:t>
      </w:r>
      <w:r>
        <w:rPr>
          <w:rFonts w:ascii="Book Antiqua"/>
          <w:b/>
          <w:i/>
          <w:color w:val="231F20"/>
        </w:rPr>
        <w:t>scientific method </w:t>
      </w:r>
      <w:r>
        <w:rPr>
          <w:color w:val="231F20"/>
        </w:rPr>
        <w:t>is a process of formulating, testing, and modifying hypotheses.</w:t>
      </w:r>
      <w:r>
        <w:rPr>
          <w:color w:val="231F20"/>
          <w:spacing w:val="-35"/>
        </w:rPr>
        <w:t> </w:t>
      </w:r>
      <w:r>
        <w:rPr>
          <w:color w:val="231F20"/>
        </w:rPr>
        <w:t>A</w:t>
      </w:r>
      <w:r>
        <w:rPr>
          <w:color w:val="231F20"/>
          <w:spacing w:val="-36"/>
        </w:rPr>
        <w:t> </w:t>
      </w:r>
      <w:r>
        <w:rPr>
          <w:rFonts w:ascii="Book Antiqua"/>
          <w:b/>
          <w:i/>
          <w:color w:val="231F20"/>
        </w:rPr>
        <w:t>scientific</w:t>
      </w:r>
      <w:r>
        <w:rPr>
          <w:rFonts w:ascii="Book Antiqua"/>
          <w:b/>
          <w:i/>
          <w:color w:val="231F20"/>
          <w:spacing w:val="-31"/>
        </w:rPr>
        <w:t> </w:t>
      </w:r>
      <w:r>
        <w:rPr>
          <w:rFonts w:ascii="Book Antiqua"/>
          <w:b/>
          <w:i/>
          <w:color w:val="231F20"/>
        </w:rPr>
        <w:t>hypothesis</w:t>
      </w:r>
      <w:r>
        <w:rPr>
          <w:rFonts w:ascii="Book Antiqua"/>
          <w:b/>
          <w:i/>
          <w:color w:val="231F20"/>
          <w:spacing w:val="-31"/>
        </w:rPr>
        <w:t> </w:t>
      </w:r>
      <w:r>
        <w:rPr>
          <w:color w:val="231F20"/>
        </w:rPr>
        <w:t>is</w:t>
      </w:r>
      <w:r>
        <w:rPr>
          <w:color w:val="231F20"/>
          <w:spacing w:val="-32"/>
        </w:rPr>
        <w:t> </w:t>
      </w:r>
      <w:r>
        <w:rPr>
          <w:color w:val="231F20"/>
        </w:rPr>
        <w:t>a</w:t>
      </w:r>
      <w:r>
        <w:rPr>
          <w:color w:val="231F20"/>
          <w:spacing w:val="-31"/>
        </w:rPr>
        <w:t> </w:t>
      </w:r>
      <w:r>
        <w:rPr>
          <w:color w:val="231F20"/>
          <w:spacing w:val="-3"/>
        </w:rPr>
        <w:t>proposed</w:t>
      </w:r>
      <w:r>
        <w:rPr>
          <w:color w:val="231F20"/>
          <w:spacing w:val="-31"/>
        </w:rPr>
        <w:t> </w:t>
      </w:r>
      <w:r>
        <w:rPr>
          <w:color w:val="231F20"/>
        </w:rPr>
        <w:t>explanation</w:t>
      </w:r>
      <w:r>
        <w:rPr>
          <w:color w:val="231F20"/>
          <w:spacing w:val="-31"/>
        </w:rPr>
        <w:t> </w:t>
      </w:r>
      <w:r>
        <w:rPr>
          <w:color w:val="231F20"/>
        </w:rPr>
        <w:t>of</w:t>
      </w:r>
      <w:r>
        <w:rPr>
          <w:color w:val="231F20"/>
          <w:spacing w:val="-31"/>
        </w:rPr>
        <w:t> </w:t>
      </w:r>
      <w:r>
        <w:rPr>
          <w:color w:val="231F20"/>
        </w:rPr>
        <w:t>a</w:t>
      </w:r>
      <w:r>
        <w:rPr>
          <w:color w:val="231F20"/>
          <w:spacing w:val="-31"/>
        </w:rPr>
        <w:t> </w:t>
      </w:r>
      <w:r>
        <w:rPr>
          <w:color w:val="231F20"/>
        </w:rPr>
        <w:t>phenomenon that</w:t>
      </w:r>
      <w:r>
        <w:rPr>
          <w:color w:val="231F20"/>
          <w:spacing w:val="-17"/>
        </w:rPr>
        <w:t> </w:t>
      </w:r>
      <w:r>
        <w:rPr>
          <w:color w:val="231F20"/>
        </w:rPr>
        <w:t>can</w:t>
      </w:r>
      <w:r>
        <w:rPr>
          <w:color w:val="231F20"/>
          <w:spacing w:val="-16"/>
        </w:rPr>
        <w:t> </w:t>
      </w:r>
      <w:r>
        <w:rPr>
          <w:color w:val="231F20"/>
        </w:rPr>
        <w:t>be</w:t>
      </w:r>
      <w:r>
        <w:rPr>
          <w:color w:val="231F20"/>
          <w:spacing w:val="-16"/>
        </w:rPr>
        <w:t> </w:t>
      </w:r>
      <w:r>
        <w:rPr>
          <w:color w:val="231F20"/>
        </w:rPr>
        <w:t>empirically</w:t>
      </w:r>
      <w:r>
        <w:rPr>
          <w:color w:val="231F20"/>
          <w:spacing w:val="-16"/>
        </w:rPr>
        <w:t> </w:t>
      </w:r>
      <w:r>
        <w:rPr>
          <w:color w:val="231F20"/>
        </w:rPr>
        <w:t>tested</w:t>
      </w:r>
      <w:r>
        <w:rPr>
          <w:color w:val="231F20"/>
          <w:spacing w:val="-16"/>
        </w:rPr>
        <w:t> </w:t>
      </w:r>
      <w:r>
        <w:rPr>
          <w:color w:val="231F20"/>
        </w:rPr>
        <w:t>to</w:t>
      </w:r>
      <w:r>
        <w:rPr>
          <w:color w:val="231F20"/>
          <w:spacing w:val="-16"/>
        </w:rPr>
        <w:t> </w:t>
      </w:r>
      <w:r>
        <w:rPr>
          <w:color w:val="231F20"/>
        </w:rPr>
        <w:t>confirm,</w:t>
      </w:r>
      <w:r>
        <w:rPr>
          <w:color w:val="231F20"/>
          <w:spacing w:val="-16"/>
        </w:rPr>
        <w:t> </w:t>
      </w:r>
      <w:r>
        <w:rPr>
          <w:color w:val="231F20"/>
        </w:rPr>
        <w:t>refine,</w:t>
      </w:r>
      <w:r>
        <w:rPr>
          <w:color w:val="231F20"/>
          <w:spacing w:val="-16"/>
        </w:rPr>
        <w:t> </w:t>
      </w:r>
      <w:r>
        <w:rPr>
          <w:color w:val="231F20"/>
        </w:rPr>
        <w:t>or</w:t>
      </w:r>
      <w:r>
        <w:rPr>
          <w:color w:val="231F20"/>
          <w:spacing w:val="-17"/>
        </w:rPr>
        <w:t> </w:t>
      </w:r>
      <w:r>
        <w:rPr>
          <w:color w:val="231F20"/>
        </w:rPr>
        <w:t>refute</w:t>
      </w:r>
      <w:r>
        <w:rPr>
          <w:color w:val="231F20"/>
          <w:spacing w:val="-16"/>
        </w:rPr>
        <w:t> </w:t>
      </w:r>
      <w:r>
        <w:rPr>
          <w:color w:val="231F20"/>
        </w:rPr>
        <w:t>this</w:t>
      </w:r>
      <w:r>
        <w:rPr>
          <w:color w:val="231F20"/>
          <w:spacing w:val="-16"/>
        </w:rPr>
        <w:t> </w:t>
      </w:r>
      <w:r>
        <w:rPr>
          <w:color w:val="231F20"/>
        </w:rPr>
        <w:t>explanation.</w:t>
      </w:r>
      <w:r>
        <w:rPr>
          <w:color w:val="231F20"/>
          <w:spacing w:val="-16"/>
        </w:rPr>
        <w:t> </w:t>
      </w:r>
      <w:r>
        <w:rPr>
          <w:color w:val="231F20"/>
          <w:spacing w:val="-9"/>
        </w:rPr>
        <w:t>We </w:t>
      </w:r>
      <w:r>
        <w:rPr>
          <w:color w:val="231F20"/>
        </w:rPr>
        <w:t>conduct measurement, observation, and experimentation to gather data</w:t>
      </w:r>
      <w:r>
        <w:rPr>
          <w:color w:val="231F20"/>
          <w:spacing w:val="-25"/>
        </w:rPr>
        <w:t> </w:t>
      </w:r>
      <w:r>
        <w:rPr>
          <w:color w:val="231F20"/>
          <w:spacing w:val="-4"/>
        </w:rPr>
        <w:t>that </w:t>
      </w:r>
      <w:r>
        <w:rPr>
          <w:color w:val="231F20"/>
        </w:rPr>
        <w:t>is compared against the hypothesis. If the data agrees with our hypothesis, we may conclude the hypothesis to be true. However, we cannot be certain the results are not the result of chance or a flaw in the method design. In other</w:t>
      </w:r>
      <w:r>
        <w:rPr>
          <w:color w:val="231F20"/>
          <w:spacing w:val="-16"/>
        </w:rPr>
        <w:t> </w:t>
      </w:r>
      <w:r>
        <w:rPr>
          <w:color w:val="231F20"/>
        </w:rPr>
        <w:t>words</w:t>
      </w:r>
      <w:r>
        <w:rPr>
          <w:color w:val="231F20"/>
          <w:spacing w:val="-16"/>
        </w:rPr>
        <w:t> </w:t>
      </w:r>
      <w:r>
        <w:rPr>
          <w:color w:val="231F20"/>
        </w:rPr>
        <w:t>we</w:t>
      </w:r>
      <w:r>
        <w:rPr>
          <w:color w:val="231F20"/>
          <w:spacing w:val="-16"/>
        </w:rPr>
        <w:t> </w:t>
      </w:r>
      <w:r>
        <w:rPr>
          <w:color w:val="231F20"/>
        </w:rPr>
        <w:t>need</w:t>
      </w:r>
      <w:r>
        <w:rPr>
          <w:color w:val="231F20"/>
          <w:spacing w:val="-15"/>
        </w:rPr>
        <w:t> </w:t>
      </w:r>
      <w:r>
        <w:rPr>
          <w:color w:val="231F20"/>
        </w:rPr>
        <w:t>to</w:t>
      </w:r>
      <w:r>
        <w:rPr>
          <w:color w:val="231F20"/>
          <w:spacing w:val="-16"/>
        </w:rPr>
        <w:t> </w:t>
      </w:r>
      <w:r>
        <w:rPr>
          <w:color w:val="231F20"/>
        </w:rPr>
        <w:t>ensure</w:t>
      </w:r>
      <w:r>
        <w:rPr>
          <w:color w:val="231F20"/>
          <w:spacing w:val="-16"/>
        </w:rPr>
        <w:t> </w:t>
      </w:r>
      <w:r>
        <w:rPr>
          <w:color w:val="231F20"/>
        </w:rPr>
        <w:t>the</w:t>
      </w:r>
      <w:r>
        <w:rPr>
          <w:color w:val="231F20"/>
          <w:spacing w:val="-15"/>
        </w:rPr>
        <w:t> </w:t>
      </w:r>
      <w:r>
        <w:rPr>
          <w:color w:val="231F20"/>
        </w:rPr>
        <w:t>results</w:t>
      </w:r>
      <w:r>
        <w:rPr>
          <w:color w:val="231F20"/>
          <w:spacing w:val="-16"/>
        </w:rPr>
        <w:t> </w:t>
      </w:r>
      <w:r>
        <w:rPr>
          <w:color w:val="231F20"/>
        </w:rPr>
        <w:t>are</w:t>
      </w:r>
      <w:r>
        <w:rPr>
          <w:color w:val="231F20"/>
          <w:spacing w:val="-16"/>
        </w:rPr>
        <w:t> </w:t>
      </w:r>
      <w:r>
        <w:rPr>
          <w:color w:val="231F20"/>
        </w:rPr>
        <w:t>both</w:t>
      </w:r>
      <w:r>
        <w:rPr>
          <w:color w:val="231F20"/>
          <w:spacing w:val="-15"/>
        </w:rPr>
        <w:t> </w:t>
      </w:r>
      <w:r>
        <w:rPr>
          <w:color w:val="231F20"/>
        </w:rPr>
        <w:t>valid</w:t>
      </w:r>
      <w:r>
        <w:rPr>
          <w:color w:val="231F20"/>
          <w:spacing w:val="-16"/>
        </w:rPr>
        <w:t> </w:t>
      </w:r>
      <w:r>
        <w:rPr>
          <w:color w:val="231F20"/>
        </w:rPr>
        <w:t>and</w:t>
      </w:r>
      <w:r>
        <w:rPr>
          <w:color w:val="231F20"/>
          <w:spacing w:val="-16"/>
        </w:rPr>
        <w:t> </w:t>
      </w:r>
      <w:r>
        <w:rPr>
          <w:color w:val="231F20"/>
        </w:rPr>
        <w:t>reliable.</w:t>
      </w:r>
      <w:r>
        <w:rPr>
          <w:color w:val="231F20"/>
          <w:spacing w:val="-14"/>
        </w:rPr>
        <w:t> </w:t>
      </w:r>
      <w:r>
        <w:rPr>
          <w:rFonts w:ascii="Book Antiqua"/>
          <w:b/>
          <w:i/>
          <w:color w:val="231F20"/>
          <w:spacing w:val="-3"/>
        </w:rPr>
        <w:t>Validity </w:t>
      </w:r>
      <w:r>
        <w:rPr>
          <w:color w:val="231F20"/>
        </w:rPr>
        <w:t>means</w:t>
      </w:r>
      <w:r>
        <w:rPr>
          <w:color w:val="231F20"/>
          <w:spacing w:val="-5"/>
        </w:rPr>
        <w:t> </w:t>
      </w:r>
      <w:r>
        <w:rPr>
          <w:color w:val="231F20"/>
        </w:rPr>
        <w:t>the</w:t>
      </w:r>
      <w:r>
        <w:rPr>
          <w:color w:val="231F20"/>
          <w:spacing w:val="-4"/>
        </w:rPr>
        <w:t> </w:t>
      </w:r>
      <w:r>
        <w:rPr>
          <w:color w:val="231F20"/>
        </w:rPr>
        <w:t>results</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experiment</w:t>
      </w:r>
      <w:r>
        <w:rPr>
          <w:color w:val="231F20"/>
          <w:spacing w:val="-4"/>
        </w:rPr>
        <w:t> </w:t>
      </w:r>
      <w:r>
        <w:rPr>
          <w:color w:val="231F20"/>
        </w:rPr>
        <w:t>or</w:t>
      </w:r>
      <w:r>
        <w:rPr>
          <w:color w:val="231F20"/>
          <w:spacing w:val="-5"/>
        </w:rPr>
        <w:t> </w:t>
      </w:r>
      <w:r>
        <w:rPr>
          <w:color w:val="231F20"/>
        </w:rPr>
        <w:t>observation</w:t>
      </w:r>
      <w:r>
        <w:rPr>
          <w:color w:val="231F20"/>
          <w:spacing w:val="-4"/>
        </w:rPr>
        <w:t> </w:t>
      </w:r>
      <w:r>
        <w:rPr>
          <w:color w:val="231F20"/>
        </w:rPr>
        <w:t>accurately</w:t>
      </w:r>
      <w:r>
        <w:rPr>
          <w:color w:val="231F20"/>
          <w:spacing w:val="-4"/>
        </w:rPr>
        <w:t> </w:t>
      </w:r>
      <w:r>
        <w:rPr>
          <w:color w:val="231F20"/>
        </w:rPr>
        <w:t>reflect</w:t>
      </w:r>
      <w:r>
        <w:rPr>
          <w:color w:val="231F20"/>
          <w:spacing w:val="-5"/>
        </w:rPr>
        <w:t> </w:t>
      </w:r>
      <w:r>
        <w:rPr>
          <w:color w:val="231F20"/>
        </w:rPr>
        <w:t>the</w:t>
      </w:r>
      <w:r>
        <w:rPr>
          <w:color w:val="231F20"/>
          <w:spacing w:val="-4"/>
        </w:rPr>
        <w:t> </w:t>
      </w:r>
      <w:r>
        <w:rPr>
          <w:color w:val="231F20"/>
        </w:rPr>
        <w:t>real world. For example, a scale measuring weight is valid if it correctly reports your actual weight. </w:t>
      </w:r>
      <w:r>
        <w:rPr>
          <w:rFonts w:ascii="Book Antiqua"/>
          <w:b/>
          <w:i/>
          <w:color w:val="231F20"/>
        </w:rPr>
        <w:t>Reliability </w:t>
      </w:r>
      <w:r>
        <w:rPr>
          <w:color w:val="231F20"/>
        </w:rPr>
        <w:t>is the degree to which the results would be consistent</w:t>
      </w:r>
      <w:r>
        <w:rPr>
          <w:color w:val="231F20"/>
          <w:spacing w:val="-21"/>
        </w:rPr>
        <w:t> </w:t>
      </w:r>
      <w:r>
        <w:rPr>
          <w:color w:val="231F20"/>
        </w:rPr>
        <w:t>if</w:t>
      </w:r>
      <w:r>
        <w:rPr>
          <w:color w:val="231F20"/>
          <w:spacing w:val="-20"/>
        </w:rPr>
        <w:t> </w:t>
      </w:r>
      <w:r>
        <w:rPr>
          <w:color w:val="231F20"/>
        </w:rPr>
        <w:t>the</w:t>
      </w:r>
      <w:r>
        <w:rPr>
          <w:color w:val="231F20"/>
          <w:spacing w:val="-20"/>
        </w:rPr>
        <w:t> </w:t>
      </w:r>
      <w:r>
        <w:rPr>
          <w:color w:val="231F20"/>
        </w:rPr>
        <w:t>measurement</w:t>
      </w:r>
      <w:r>
        <w:rPr>
          <w:color w:val="231F20"/>
          <w:spacing w:val="-20"/>
        </w:rPr>
        <w:t> </w:t>
      </w:r>
      <w:r>
        <w:rPr>
          <w:color w:val="231F20"/>
        </w:rPr>
        <w:t>or</w:t>
      </w:r>
      <w:r>
        <w:rPr>
          <w:color w:val="231F20"/>
          <w:spacing w:val="-20"/>
        </w:rPr>
        <w:t> </w:t>
      </w:r>
      <w:r>
        <w:rPr>
          <w:color w:val="231F20"/>
        </w:rPr>
        <w:t>observation</w:t>
      </w:r>
      <w:r>
        <w:rPr>
          <w:color w:val="231F20"/>
          <w:spacing w:val="-20"/>
        </w:rPr>
        <w:t> </w:t>
      </w:r>
      <w:r>
        <w:rPr>
          <w:color w:val="231F20"/>
        </w:rPr>
        <w:t>were</w:t>
      </w:r>
      <w:r>
        <w:rPr>
          <w:color w:val="231F20"/>
          <w:spacing w:val="-20"/>
        </w:rPr>
        <w:t> </w:t>
      </w:r>
      <w:r>
        <w:rPr>
          <w:color w:val="231F20"/>
        </w:rPr>
        <w:t>performed</w:t>
      </w:r>
      <w:r>
        <w:rPr>
          <w:color w:val="231F20"/>
          <w:spacing w:val="-20"/>
        </w:rPr>
        <w:t> </w:t>
      </w:r>
      <w:r>
        <w:rPr>
          <w:color w:val="231F20"/>
        </w:rPr>
        <w:t>again.</w:t>
      </w:r>
      <w:r>
        <w:rPr>
          <w:color w:val="231F20"/>
          <w:spacing w:val="-21"/>
        </w:rPr>
        <w:t> </w:t>
      </w:r>
      <w:r>
        <w:rPr>
          <w:color w:val="231F20"/>
        </w:rPr>
        <w:t>The</w:t>
      </w:r>
      <w:r>
        <w:rPr>
          <w:color w:val="231F20"/>
          <w:spacing w:val="-20"/>
        </w:rPr>
        <w:t> </w:t>
      </w:r>
      <w:r>
        <w:rPr>
          <w:color w:val="231F20"/>
        </w:rPr>
        <w:t>scale in our example would be reliable if it produced the same result every time you step on it (assuming your weight has not</w:t>
      </w:r>
      <w:r>
        <w:rPr>
          <w:color w:val="231F20"/>
          <w:spacing w:val="-1"/>
        </w:rPr>
        <w:t> </w:t>
      </w:r>
      <w:r>
        <w:rPr>
          <w:color w:val="231F20"/>
        </w:rPr>
        <w:t>changed).</w:t>
      </w:r>
    </w:p>
    <w:p>
      <w:pPr>
        <w:pStyle w:val="BodyText"/>
        <w:spacing w:line="280" w:lineRule="auto" w:before="12"/>
        <w:ind w:left="210" w:right="1257" w:firstLine="180"/>
        <w:jc w:val="both"/>
      </w:pPr>
      <w:r>
        <w:rPr>
          <w:color w:val="231F20"/>
        </w:rPr>
        <w:t>The questions of validity and reliability plague scientific researchers, </w:t>
      </w:r>
      <w:r>
        <w:rPr>
          <w:color w:val="231F20"/>
          <w:spacing w:val="-4"/>
        </w:rPr>
        <w:t>and </w:t>
      </w:r>
      <w:r>
        <w:rPr>
          <w:color w:val="231F20"/>
        </w:rPr>
        <w:t>achieving</w:t>
      </w:r>
      <w:r>
        <w:rPr>
          <w:color w:val="231F20"/>
          <w:spacing w:val="-18"/>
        </w:rPr>
        <w:t> </w:t>
      </w:r>
      <w:r>
        <w:rPr>
          <w:color w:val="231F20"/>
        </w:rPr>
        <w:t>them</w:t>
      </w:r>
      <w:r>
        <w:rPr>
          <w:color w:val="231F20"/>
          <w:spacing w:val="-18"/>
        </w:rPr>
        <w:t> </w:t>
      </w:r>
      <w:r>
        <w:rPr>
          <w:color w:val="231F20"/>
        </w:rPr>
        <w:t>is</w:t>
      </w:r>
      <w:r>
        <w:rPr>
          <w:color w:val="231F20"/>
          <w:spacing w:val="-18"/>
        </w:rPr>
        <w:t> </w:t>
      </w:r>
      <w:r>
        <w:rPr>
          <w:color w:val="231F20"/>
        </w:rPr>
        <w:t>a</w:t>
      </w:r>
      <w:r>
        <w:rPr>
          <w:color w:val="231F20"/>
          <w:spacing w:val="-18"/>
        </w:rPr>
        <w:t> </w:t>
      </w:r>
      <w:r>
        <w:rPr>
          <w:color w:val="231F20"/>
        </w:rPr>
        <w:t>key</w:t>
      </w:r>
      <w:r>
        <w:rPr>
          <w:color w:val="231F20"/>
          <w:spacing w:val="-18"/>
        </w:rPr>
        <w:t> </w:t>
      </w:r>
      <w:r>
        <w:rPr>
          <w:color w:val="231F20"/>
        </w:rPr>
        <w:t>element</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scientific</w:t>
      </w:r>
      <w:r>
        <w:rPr>
          <w:color w:val="231F20"/>
          <w:spacing w:val="-18"/>
        </w:rPr>
        <w:t> </w:t>
      </w:r>
      <w:r>
        <w:rPr>
          <w:color w:val="231F20"/>
        </w:rPr>
        <w:t>method.</w:t>
      </w:r>
      <w:r>
        <w:rPr>
          <w:color w:val="231F20"/>
          <w:spacing w:val="-18"/>
        </w:rPr>
        <w:t> </w:t>
      </w:r>
      <w:r>
        <w:rPr>
          <w:color w:val="231F20"/>
        </w:rPr>
        <w:t>They</w:t>
      </w:r>
      <w:r>
        <w:rPr>
          <w:color w:val="231F20"/>
          <w:spacing w:val="-18"/>
        </w:rPr>
        <w:t> </w:t>
      </w:r>
      <w:r>
        <w:rPr>
          <w:color w:val="231F20"/>
        </w:rPr>
        <w:t>are</w:t>
      </w:r>
      <w:r>
        <w:rPr>
          <w:color w:val="231F20"/>
          <w:spacing w:val="-18"/>
        </w:rPr>
        <w:t> </w:t>
      </w:r>
      <w:r>
        <w:rPr>
          <w:color w:val="231F20"/>
        </w:rPr>
        <w:t>particularly challenging for the kinds of research usually associated with OHS-related matters</w:t>
      </w:r>
      <w:r>
        <w:rPr>
          <w:color w:val="231F20"/>
          <w:spacing w:val="-5"/>
        </w:rPr>
        <w:t> </w:t>
      </w:r>
      <w:r>
        <w:rPr>
          <w:color w:val="231F20"/>
        </w:rPr>
        <w:t>because</w:t>
      </w:r>
      <w:r>
        <w:rPr>
          <w:color w:val="231F20"/>
          <w:spacing w:val="-4"/>
        </w:rPr>
        <w:t> </w:t>
      </w:r>
      <w:r>
        <w:rPr>
          <w:color w:val="231F20"/>
        </w:rPr>
        <w:t>most</w:t>
      </w:r>
      <w:r>
        <w:rPr>
          <w:color w:val="231F20"/>
          <w:spacing w:val="-4"/>
        </w:rPr>
        <w:t> </w:t>
      </w:r>
      <w:r>
        <w:rPr>
          <w:color w:val="231F20"/>
        </w:rPr>
        <w:t>of</w:t>
      </w:r>
      <w:r>
        <w:rPr>
          <w:color w:val="231F20"/>
          <w:spacing w:val="-4"/>
        </w:rPr>
        <w:t> </w:t>
      </w:r>
      <w:r>
        <w:rPr>
          <w:color w:val="231F20"/>
        </w:rPr>
        <w:t>those</w:t>
      </w:r>
      <w:r>
        <w:rPr>
          <w:color w:val="231F20"/>
          <w:spacing w:val="-4"/>
        </w:rPr>
        <w:t> </w:t>
      </w:r>
      <w:r>
        <w:rPr>
          <w:color w:val="231F20"/>
        </w:rPr>
        <w:t>issues</w:t>
      </w:r>
      <w:r>
        <w:rPr>
          <w:color w:val="231F20"/>
          <w:spacing w:val="-4"/>
        </w:rPr>
        <w:t> </w:t>
      </w:r>
      <w:r>
        <w:rPr>
          <w:color w:val="231F20"/>
        </w:rPr>
        <w:t>involve</w:t>
      </w:r>
      <w:r>
        <w:rPr>
          <w:color w:val="231F20"/>
          <w:spacing w:val="-4"/>
        </w:rPr>
        <w:t> </w:t>
      </w:r>
      <w:r>
        <w:rPr>
          <w:color w:val="231F20"/>
        </w:rPr>
        <w:t>human</w:t>
      </w:r>
      <w:r>
        <w:rPr>
          <w:color w:val="231F20"/>
          <w:spacing w:val="-4"/>
        </w:rPr>
        <w:t> </w:t>
      </w:r>
      <w:r>
        <w:rPr>
          <w:color w:val="231F20"/>
        </w:rPr>
        <w:t>behaviour</w:t>
      </w:r>
      <w:r>
        <w:rPr>
          <w:color w:val="231F20"/>
          <w:spacing w:val="-4"/>
        </w:rPr>
        <w:t> </w:t>
      </w:r>
      <w:r>
        <w:rPr>
          <w:color w:val="231F20"/>
        </w:rPr>
        <w:t>and</w:t>
      </w:r>
      <w:r>
        <w:rPr>
          <w:color w:val="231F20"/>
          <w:spacing w:val="-4"/>
        </w:rPr>
        <w:t> </w:t>
      </w:r>
      <w:r>
        <w:rPr>
          <w:color w:val="231F20"/>
        </w:rPr>
        <w:t>physiol- </w:t>
      </w:r>
      <w:r>
        <w:rPr>
          <w:color w:val="231F20"/>
          <w:spacing w:val="-5"/>
        </w:rPr>
        <w:t>ogy. </w:t>
      </w:r>
      <w:r>
        <w:rPr>
          <w:color w:val="231F20"/>
        </w:rPr>
        <w:t>When dealing with humans acting in the real world, there are limits </w:t>
      </w:r>
      <w:r>
        <w:rPr>
          <w:color w:val="231F20"/>
          <w:spacing w:val="-6"/>
        </w:rPr>
        <w:t>to </w:t>
      </w:r>
      <w:r>
        <w:rPr>
          <w:color w:val="231F20"/>
        </w:rPr>
        <w:t>the</w:t>
      </w:r>
      <w:r>
        <w:rPr>
          <w:color w:val="231F20"/>
          <w:spacing w:val="-16"/>
        </w:rPr>
        <w:t> </w:t>
      </w:r>
      <w:r>
        <w:rPr>
          <w:color w:val="231F20"/>
        </w:rPr>
        <w:t>control</w:t>
      </w:r>
      <w:r>
        <w:rPr>
          <w:color w:val="231F20"/>
          <w:spacing w:val="-16"/>
        </w:rPr>
        <w:t> </w:t>
      </w:r>
      <w:r>
        <w:rPr>
          <w:color w:val="231F20"/>
        </w:rPr>
        <w:t>we</w:t>
      </w:r>
      <w:r>
        <w:rPr>
          <w:color w:val="231F20"/>
          <w:spacing w:val="-16"/>
        </w:rPr>
        <w:t> </w:t>
      </w:r>
      <w:r>
        <w:rPr>
          <w:color w:val="231F20"/>
        </w:rPr>
        <w:t>can</w:t>
      </w:r>
      <w:r>
        <w:rPr>
          <w:color w:val="231F20"/>
          <w:spacing w:val="-15"/>
        </w:rPr>
        <w:t> </w:t>
      </w:r>
      <w:r>
        <w:rPr>
          <w:color w:val="231F20"/>
        </w:rPr>
        <w:t>achieve</w:t>
      </w:r>
      <w:r>
        <w:rPr>
          <w:color w:val="231F20"/>
          <w:spacing w:val="-16"/>
        </w:rPr>
        <w:t> </w:t>
      </w:r>
      <w:r>
        <w:rPr>
          <w:color w:val="231F20"/>
        </w:rPr>
        <w:t>over</w:t>
      </w:r>
      <w:r>
        <w:rPr>
          <w:color w:val="231F20"/>
          <w:spacing w:val="-16"/>
        </w:rPr>
        <w:t> </w:t>
      </w:r>
      <w:r>
        <w:rPr>
          <w:color w:val="231F20"/>
        </w:rPr>
        <w:t>the</w:t>
      </w:r>
      <w:r>
        <w:rPr>
          <w:color w:val="231F20"/>
          <w:spacing w:val="-15"/>
        </w:rPr>
        <w:t> </w:t>
      </w:r>
      <w:r>
        <w:rPr>
          <w:color w:val="231F20"/>
        </w:rPr>
        <w:t>measurement.</w:t>
      </w:r>
      <w:r>
        <w:rPr>
          <w:color w:val="231F20"/>
          <w:spacing w:val="-16"/>
        </w:rPr>
        <w:t> </w:t>
      </w:r>
      <w:r>
        <w:rPr>
          <w:color w:val="231F20"/>
        </w:rPr>
        <w:t>It</w:t>
      </w:r>
      <w:r>
        <w:rPr>
          <w:color w:val="231F20"/>
          <w:spacing w:val="-16"/>
        </w:rPr>
        <w:t> </w:t>
      </w:r>
      <w:r>
        <w:rPr>
          <w:color w:val="231F20"/>
        </w:rPr>
        <w:t>is</w:t>
      </w:r>
      <w:r>
        <w:rPr>
          <w:color w:val="231F20"/>
          <w:spacing w:val="-15"/>
        </w:rPr>
        <w:t> </w:t>
      </w:r>
      <w:r>
        <w:rPr>
          <w:color w:val="231F20"/>
        </w:rPr>
        <w:t>unethical,</w:t>
      </w:r>
      <w:r>
        <w:rPr>
          <w:color w:val="231F20"/>
          <w:spacing w:val="-16"/>
        </w:rPr>
        <w:t> </w:t>
      </w:r>
      <w:r>
        <w:rPr>
          <w:color w:val="231F20"/>
        </w:rPr>
        <w:t>for</w:t>
      </w:r>
      <w:r>
        <w:rPr>
          <w:color w:val="231F20"/>
          <w:spacing w:val="-16"/>
        </w:rPr>
        <w:t> </w:t>
      </w:r>
      <w:r>
        <w:rPr>
          <w:color w:val="231F20"/>
        </w:rPr>
        <w:t>example, to intentionally expose someone to a toxic substance to measure its effects. Also,</w:t>
      </w:r>
      <w:r>
        <w:rPr>
          <w:color w:val="231F20"/>
          <w:spacing w:val="-9"/>
        </w:rPr>
        <w:t> </w:t>
      </w:r>
      <w:r>
        <w:rPr>
          <w:color w:val="231F20"/>
        </w:rPr>
        <w:t>we</w:t>
      </w:r>
      <w:r>
        <w:rPr>
          <w:color w:val="231F20"/>
          <w:spacing w:val="-9"/>
        </w:rPr>
        <w:t> </w:t>
      </w:r>
      <w:r>
        <w:rPr>
          <w:color w:val="231F20"/>
        </w:rPr>
        <w:t>cannot</w:t>
      </w:r>
      <w:r>
        <w:rPr>
          <w:color w:val="231F20"/>
          <w:spacing w:val="-8"/>
        </w:rPr>
        <w:t> </w:t>
      </w:r>
      <w:r>
        <w:rPr>
          <w:color w:val="231F20"/>
        </w:rPr>
        <w:t>identify</w:t>
      </w:r>
      <w:r>
        <w:rPr>
          <w:color w:val="231F20"/>
          <w:spacing w:val="-9"/>
        </w:rPr>
        <w:t> </w:t>
      </w:r>
      <w:r>
        <w:rPr>
          <w:color w:val="231F20"/>
        </w:rPr>
        <w:t>and</w:t>
      </w:r>
      <w:r>
        <w:rPr>
          <w:color w:val="231F20"/>
          <w:spacing w:val="-9"/>
        </w:rPr>
        <w:t> </w:t>
      </w:r>
      <w:r>
        <w:rPr>
          <w:color w:val="231F20"/>
        </w:rPr>
        <w:t>control</w:t>
      </w:r>
      <w:r>
        <w:rPr>
          <w:color w:val="231F20"/>
          <w:spacing w:val="-8"/>
        </w:rPr>
        <w:t> </w:t>
      </w:r>
      <w:r>
        <w:rPr>
          <w:color w:val="231F20"/>
        </w:rPr>
        <w:t>all</w:t>
      </w:r>
      <w:r>
        <w:rPr>
          <w:color w:val="231F20"/>
          <w:spacing w:val="-9"/>
        </w:rPr>
        <w:t> </w:t>
      </w:r>
      <w:r>
        <w:rPr>
          <w:color w:val="231F20"/>
        </w:rPr>
        <w:t>the</w:t>
      </w:r>
      <w:r>
        <w:rPr>
          <w:color w:val="231F20"/>
          <w:spacing w:val="-9"/>
        </w:rPr>
        <w:t> </w:t>
      </w:r>
      <w:r>
        <w:rPr>
          <w:color w:val="231F20"/>
        </w:rPr>
        <w:t>possible</w:t>
      </w:r>
      <w:r>
        <w:rPr>
          <w:color w:val="231F20"/>
          <w:spacing w:val="-8"/>
        </w:rPr>
        <w:t> </w:t>
      </w:r>
      <w:r>
        <w:rPr>
          <w:color w:val="231F20"/>
        </w:rPr>
        <w:t>variables</w:t>
      </w:r>
      <w:r>
        <w:rPr>
          <w:color w:val="231F20"/>
          <w:spacing w:val="-9"/>
        </w:rPr>
        <w:t> </w:t>
      </w:r>
      <w:r>
        <w:rPr>
          <w:color w:val="231F20"/>
        </w:rPr>
        <w:t>that</w:t>
      </w:r>
      <w:r>
        <w:rPr>
          <w:color w:val="231F20"/>
          <w:spacing w:val="-9"/>
        </w:rPr>
        <w:t> </w:t>
      </w:r>
      <w:r>
        <w:rPr>
          <w:color w:val="231F20"/>
        </w:rPr>
        <w:t>may</w:t>
      </w:r>
      <w:r>
        <w:rPr>
          <w:color w:val="231F20"/>
          <w:spacing w:val="-8"/>
        </w:rPr>
        <w:t> </w:t>
      </w:r>
      <w:r>
        <w:rPr>
          <w:color w:val="231F20"/>
        </w:rPr>
        <w:t>affect our</w:t>
      </w:r>
      <w:r>
        <w:rPr>
          <w:color w:val="231F20"/>
          <w:spacing w:val="-1"/>
        </w:rPr>
        <w:t> </w:t>
      </w:r>
      <w:r>
        <w:rPr>
          <w:color w:val="231F20"/>
        </w:rPr>
        <w:t>results.</w:t>
      </w:r>
    </w:p>
    <w:p>
      <w:pPr>
        <w:pStyle w:val="BodyText"/>
        <w:spacing w:line="280" w:lineRule="auto" w:before="8"/>
        <w:ind w:left="210" w:right="1254" w:firstLine="180"/>
        <w:jc w:val="both"/>
      </w:pPr>
      <w:r>
        <w:rPr>
          <w:color w:val="231F20"/>
        </w:rPr>
        <w:t>As</w:t>
      </w:r>
      <w:r>
        <w:rPr>
          <w:color w:val="231F20"/>
          <w:spacing w:val="-15"/>
        </w:rPr>
        <w:t> </w:t>
      </w:r>
      <w:r>
        <w:rPr>
          <w:color w:val="231F20"/>
        </w:rPr>
        <w:t>a</w:t>
      </w:r>
      <w:r>
        <w:rPr>
          <w:color w:val="231F20"/>
          <w:spacing w:val="-14"/>
        </w:rPr>
        <w:t> </w:t>
      </w:r>
      <w:r>
        <w:rPr>
          <w:color w:val="231F20"/>
        </w:rPr>
        <w:t>result,</w:t>
      </w:r>
      <w:r>
        <w:rPr>
          <w:color w:val="231F20"/>
          <w:spacing w:val="-15"/>
        </w:rPr>
        <w:t> </w:t>
      </w:r>
      <w:r>
        <w:rPr>
          <w:color w:val="231F20"/>
        </w:rPr>
        <w:t>we</w:t>
      </w:r>
      <w:r>
        <w:rPr>
          <w:color w:val="231F20"/>
          <w:spacing w:val="-14"/>
        </w:rPr>
        <w:t> </w:t>
      </w:r>
      <w:r>
        <w:rPr>
          <w:color w:val="231F20"/>
        </w:rPr>
        <w:t>can</w:t>
      </w:r>
      <w:r>
        <w:rPr>
          <w:color w:val="231F20"/>
          <w:spacing w:val="-15"/>
        </w:rPr>
        <w:t> </w:t>
      </w:r>
      <w:r>
        <w:rPr>
          <w:color w:val="231F20"/>
        </w:rPr>
        <w:t>never</w:t>
      </w:r>
      <w:r>
        <w:rPr>
          <w:color w:val="231F20"/>
          <w:spacing w:val="-14"/>
        </w:rPr>
        <w:t> </w:t>
      </w:r>
      <w:r>
        <w:rPr>
          <w:color w:val="231F20"/>
        </w:rPr>
        <w:t>be</w:t>
      </w:r>
      <w:r>
        <w:rPr>
          <w:color w:val="231F20"/>
          <w:spacing w:val="-15"/>
        </w:rPr>
        <w:t> </w:t>
      </w:r>
      <w:r>
        <w:rPr>
          <w:color w:val="231F20"/>
        </w:rPr>
        <w:t>absolutely</w:t>
      </w:r>
      <w:r>
        <w:rPr>
          <w:color w:val="231F20"/>
          <w:spacing w:val="-14"/>
        </w:rPr>
        <w:t> </w:t>
      </w:r>
      <w:r>
        <w:rPr>
          <w:color w:val="231F20"/>
        </w:rPr>
        <w:t>certain</w:t>
      </w:r>
      <w:r>
        <w:rPr>
          <w:color w:val="231F20"/>
          <w:spacing w:val="-15"/>
        </w:rPr>
        <w:t> </w:t>
      </w:r>
      <w:r>
        <w:rPr>
          <w:color w:val="231F20"/>
        </w:rPr>
        <w:t>our</w:t>
      </w:r>
      <w:r>
        <w:rPr>
          <w:color w:val="231F20"/>
          <w:spacing w:val="-14"/>
        </w:rPr>
        <w:t> </w:t>
      </w:r>
      <w:r>
        <w:rPr>
          <w:color w:val="231F20"/>
        </w:rPr>
        <w:t>results</w:t>
      </w:r>
      <w:r>
        <w:rPr>
          <w:color w:val="231F20"/>
          <w:spacing w:val="-15"/>
        </w:rPr>
        <w:t> </w:t>
      </w:r>
      <w:r>
        <w:rPr>
          <w:color w:val="231F20"/>
        </w:rPr>
        <w:t>are</w:t>
      </w:r>
      <w:r>
        <w:rPr>
          <w:color w:val="231F20"/>
          <w:spacing w:val="-14"/>
        </w:rPr>
        <w:t> </w:t>
      </w:r>
      <w:r>
        <w:rPr>
          <w:color w:val="231F20"/>
        </w:rPr>
        <w:t>accurate.</w:t>
      </w:r>
      <w:r>
        <w:rPr>
          <w:color w:val="231F20"/>
          <w:spacing w:val="-21"/>
        </w:rPr>
        <w:t> </w:t>
      </w:r>
      <w:r>
        <w:rPr>
          <w:color w:val="231F20"/>
        </w:rPr>
        <w:t>As</w:t>
      </w:r>
      <w:r>
        <w:rPr>
          <w:color w:val="231F20"/>
          <w:spacing w:val="-14"/>
        </w:rPr>
        <w:t> </w:t>
      </w:r>
      <w:r>
        <w:rPr>
          <w:color w:val="231F20"/>
        </w:rPr>
        <w:t>a result,</w:t>
      </w:r>
      <w:r>
        <w:rPr>
          <w:color w:val="231F20"/>
          <w:spacing w:val="-21"/>
        </w:rPr>
        <w:t> </w:t>
      </w:r>
      <w:r>
        <w:rPr>
          <w:color w:val="231F20"/>
        </w:rPr>
        <w:t>scientists</w:t>
      </w:r>
      <w:r>
        <w:rPr>
          <w:color w:val="231F20"/>
          <w:spacing w:val="-21"/>
        </w:rPr>
        <w:t> </w:t>
      </w:r>
      <w:r>
        <w:rPr>
          <w:color w:val="231F20"/>
        </w:rPr>
        <w:t>are</w:t>
      </w:r>
      <w:r>
        <w:rPr>
          <w:color w:val="231F20"/>
          <w:spacing w:val="-20"/>
        </w:rPr>
        <w:t> </w:t>
      </w:r>
      <w:r>
        <w:rPr>
          <w:color w:val="231F20"/>
        </w:rPr>
        <w:t>concerned</w:t>
      </w:r>
      <w:r>
        <w:rPr>
          <w:color w:val="231F20"/>
          <w:spacing w:val="-21"/>
        </w:rPr>
        <w:t> </w:t>
      </w:r>
      <w:r>
        <w:rPr>
          <w:color w:val="231F20"/>
        </w:rPr>
        <w:t>with</w:t>
      </w:r>
      <w:r>
        <w:rPr>
          <w:color w:val="231F20"/>
          <w:spacing w:val="-20"/>
        </w:rPr>
        <w:t> </w:t>
      </w:r>
      <w:r>
        <w:rPr>
          <w:rFonts w:ascii="Book Antiqua"/>
          <w:b/>
          <w:i/>
          <w:color w:val="231F20"/>
        </w:rPr>
        <w:t>false</w:t>
      </w:r>
      <w:r>
        <w:rPr>
          <w:rFonts w:ascii="Book Antiqua"/>
          <w:b/>
          <w:i/>
          <w:color w:val="231F20"/>
          <w:spacing w:val="-20"/>
        </w:rPr>
        <w:t> </w:t>
      </w:r>
      <w:r>
        <w:rPr>
          <w:rFonts w:ascii="Book Antiqua"/>
          <w:b/>
          <w:i/>
          <w:color w:val="231F20"/>
        </w:rPr>
        <w:t>positives</w:t>
      </w:r>
      <w:r>
        <w:rPr>
          <w:rFonts w:ascii="Book Antiqua"/>
          <w:b/>
          <w:i/>
          <w:color w:val="231F20"/>
          <w:spacing w:val="-21"/>
        </w:rPr>
        <w:t> </w:t>
      </w:r>
      <w:r>
        <w:rPr>
          <w:color w:val="231F20"/>
        </w:rPr>
        <w:t>and</w:t>
      </w:r>
      <w:r>
        <w:rPr>
          <w:color w:val="231F20"/>
          <w:spacing w:val="-21"/>
        </w:rPr>
        <w:t> </w:t>
      </w:r>
      <w:r>
        <w:rPr>
          <w:rFonts w:ascii="Book Antiqua"/>
          <w:b/>
          <w:i/>
          <w:color w:val="231F20"/>
        </w:rPr>
        <w:t>false</w:t>
      </w:r>
      <w:r>
        <w:rPr>
          <w:rFonts w:ascii="Book Antiqua"/>
          <w:b/>
          <w:i/>
          <w:color w:val="231F20"/>
          <w:spacing w:val="-20"/>
        </w:rPr>
        <w:t> </w:t>
      </w:r>
      <w:r>
        <w:rPr>
          <w:rFonts w:ascii="Book Antiqua"/>
          <w:b/>
          <w:i/>
          <w:color w:val="231F20"/>
        </w:rPr>
        <w:t>negatives</w:t>
      </w:r>
      <w:r>
        <w:rPr>
          <w:color w:val="231F20"/>
        </w:rPr>
        <w:t>.</w:t>
      </w:r>
      <w:r>
        <w:rPr>
          <w:color w:val="231F20"/>
          <w:spacing w:val="-26"/>
        </w:rPr>
        <w:t> </w:t>
      </w:r>
      <w:r>
        <w:rPr>
          <w:color w:val="231F20"/>
        </w:rPr>
        <w:t>A</w:t>
      </w:r>
      <w:r>
        <w:rPr>
          <w:color w:val="231F20"/>
          <w:spacing w:val="-28"/>
        </w:rPr>
        <w:t> </w:t>
      </w:r>
      <w:r>
        <w:rPr>
          <w:color w:val="231F20"/>
        </w:rPr>
        <w:t>false positive result occurs when we conclude a difference or relationship exists when it does not. False negatives occur when we conclude no difference or relationship exists when it does. Scientists tend to be particularly concerned with false positives because of their potential consequences. For example, saying a drug is effective at treating a disease when it actually is not can harm patients by subjecting them to an ineffective course of treatment.</w:t>
      </w:r>
      <w:r>
        <w:rPr>
          <w:color w:val="231F20"/>
          <w:spacing w:val="-30"/>
        </w:rPr>
        <w:t> </w:t>
      </w:r>
      <w:r>
        <w:rPr>
          <w:color w:val="231F20"/>
        </w:rPr>
        <w:t>False negatives</w:t>
      </w:r>
      <w:r>
        <w:rPr>
          <w:color w:val="231F20"/>
          <w:spacing w:val="-16"/>
        </w:rPr>
        <w:t> </w:t>
      </w:r>
      <w:r>
        <w:rPr>
          <w:color w:val="231F20"/>
        </w:rPr>
        <w:t>can</w:t>
      </w:r>
      <w:r>
        <w:rPr>
          <w:color w:val="231F20"/>
          <w:spacing w:val="-15"/>
        </w:rPr>
        <w:t> </w:t>
      </w:r>
      <w:r>
        <w:rPr>
          <w:color w:val="231F20"/>
        </w:rPr>
        <w:t>also</w:t>
      </w:r>
      <w:r>
        <w:rPr>
          <w:color w:val="231F20"/>
          <w:spacing w:val="-15"/>
        </w:rPr>
        <w:t> </w:t>
      </w:r>
      <w:r>
        <w:rPr>
          <w:color w:val="231F20"/>
        </w:rPr>
        <w:t>have</w:t>
      </w:r>
      <w:r>
        <w:rPr>
          <w:color w:val="231F20"/>
          <w:spacing w:val="-16"/>
        </w:rPr>
        <w:t> </w:t>
      </w:r>
      <w:r>
        <w:rPr>
          <w:color w:val="231F20"/>
        </w:rPr>
        <w:t>real-life</w:t>
      </w:r>
      <w:r>
        <w:rPr>
          <w:color w:val="231F20"/>
          <w:spacing w:val="-15"/>
        </w:rPr>
        <w:t> </w:t>
      </w:r>
      <w:r>
        <w:rPr>
          <w:color w:val="231F20"/>
        </w:rPr>
        <w:t>consequences</w:t>
      </w:r>
      <w:r>
        <w:rPr>
          <w:color w:val="231F20"/>
          <w:spacing w:val="-15"/>
        </w:rPr>
        <w:t> </w:t>
      </w:r>
      <w:r>
        <w:rPr>
          <w:color w:val="231F20"/>
        </w:rPr>
        <w:t>as</w:t>
      </w:r>
      <w:r>
        <w:rPr>
          <w:color w:val="231F20"/>
          <w:spacing w:val="-15"/>
        </w:rPr>
        <w:t> </w:t>
      </w:r>
      <w:r>
        <w:rPr>
          <w:color w:val="231F20"/>
        </w:rPr>
        <w:t>they</w:t>
      </w:r>
      <w:r>
        <w:rPr>
          <w:color w:val="231F20"/>
          <w:spacing w:val="-16"/>
        </w:rPr>
        <w:t> </w:t>
      </w:r>
      <w:r>
        <w:rPr>
          <w:color w:val="231F20"/>
        </w:rPr>
        <w:t>may</w:t>
      </w:r>
      <w:r>
        <w:rPr>
          <w:color w:val="231F20"/>
          <w:spacing w:val="-15"/>
        </w:rPr>
        <w:t> </w:t>
      </w:r>
      <w:r>
        <w:rPr>
          <w:color w:val="231F20"/>
        </w:rPr>
        <w:t>lead</w:t>
      </w:r>
      <w:r>
        <w:rPr>
          <w:color w:val="231F20"/>
          <w:spacing w:val="-15"/>
        </w:rPr>
        <w:t> </w:t>
      </w:r>
      <w:r>
        <w:rPr>
          <w:color w:val="231F20"/>
        </w:rPr>
        <w:t>to</w:t>
      </w:r>
      <w:r>
        <w:rPr>
          <w:color w:val="231F20"/>
          <w:spacing w:val="-15"/>
        </w:rPr>
        <w:t> </w:t>
      </w:r>
      <w:r>
        <w:rPr>
          <w:color w:val="231F20"/>
        </w:rPr>
        <w:t>inaction</w:t>
      </w:r>
      <w:r>
        <w:rPr>
          <w:color w:val="231F20"/>
          <w:spacing w:val="-16"/>
        </w:rPr>
        <w:t> </w:t>
      </w:r>
      <w:r>
        <w:rPr>
          <w:color w:val="231F20"/>
        </w:rPr>
        <w:t>on health</w:t>
      </w:r>
      <w:r>
        <w:rPr>
          <w:color w:val="231F20"/>
          <w:spacing w:val="-17"/>
        </w:rPr>
        <w:t> </w:t>
      </w:r>
      <w:r>
        <w:rPr>
          <w:color w:val="231F20"/>
        </w:rPr>
        <w:t>threats.</w:t>
      </w:r>
      <w:r>
        <w:rPr>
          <w:color w:val="231F20"/>
          <w:spacing w:val="-17"/>
        </w:rPr>
        <w:t> </w:t>
      </w:r>
      <w:r>
        <w:rPr>
          <w:color w:val="231F20"/>
        </w:rPr>
        <w:t>The</w:t>
      </w:r>
      <w:r>
        <w:rPr>
          <w:color w:val="231F20"/>
          <w:spacing w:val="-17"/>
        </w:rPr>
        <w:t> </w:t>
      </w:r>
      <w:r>
        <w:rPr>
          <w:color w:val="231F20"/>
        </w:rPr>
        <w:t>potentially</w:t>
      </w:r>
      <w:r>
        <w:rPr>
          <w:color w:val="231F20"/>
          <w:spacing w:val="-17"/>
        </w:rPr>
        <w:t> </w:t>
      </w:r>
      <w:r>
        <w:rPr>
          <w:color w:val="231F20"/>
        </w:rPr>
        <w:t>harmful</w:t>
      </w:r>
      <w:r>
        <w:rPr>
          <w:color w:val="231F20"/>
          <w:spacing w:val="-17"/>
        </w:rPr>
        <w:t> </w:t>
      </w:r>
      <w:r>
        <w:rPr>
          <w:color w:val="231F20"/>
        </w:rPr>
        <w:t>consequences</w:t>
      </w:r>
      <w:r>
        <w:rPr>
          <w:color w:val="231F20"/>
          <w:spacing w:val="-16"/>
        </w:rPr>
        <w:t> </w:t>
      </w:r>
      <w:r>
        <w:rPr>
          <w:color w:val="231F20"/>
        </w:rPr>
        <w:t>of</w:t>
      </w:r>
      <w:r>
        <w:rPr>
          <w:color w:val="231F20"/>
          <w:spacing w:val="-17"/>
        </w:rPr>
        <w:t> </w:t>
      </w:r>
      <w:r>
        <w:rPr>
          <w:color w:val="231F20"/>
        </w:rPr>
        <w:t>false</w:t>
      </w:r>
      <w:r>
        <w:rPr>
          <w:color w:val="231F20"/>
          <w:spacing w:val="-17"/>
        </w:rPr>
        <w:t> </w:t>
      </w:r>
      <w:r>
        <w:rPr>
          <w:color w:val="231F20"/>
        </w:rPr>
        <w:t>positives</w:t>
      </w:r>
      <w:r>
        <w:rPr>
          <w:color w:val="231F20"/>
          <w:spacing w:val="-17"/>
        </w:rPr>
        <w:t> </w:t>
      </w:r>
      <w:r>
        <w:rPr>
          <w:color w:val="231F20"/>
        </w:rPr>
        <w:t>means scientists are prone to being very conservative in their</w:t>
      </w:r>
      <w:r>
        <w:rPr>
          <w:color w:val="231F20"/>
          <w:spacing w:val="-4"/>
        </w:rPr>
        <w:t> </w:t>
      </w:r>
      <w:r>
        <w:rPr>
          <w:color w:val="231F20"/>
        </w:rPr>
        <w:t>conclusions.</w:t>
      </w:r>
    </w:p>
    <w:p>
      <w:pPr>
        <w:spacing w:after="0" w:line="280" w:lineRule="auto"/>
        <w:jc w:val="both"/>
        <w:sectPr>
          <w:pgSz w:w="8640" w:h="12960"/>
          <w:pgMar w:header="0" w:footer="934" w:top="960" w:bottom="1120" w:left="1140" w:right="0"/>
        </w:sectPr>
      </w:pPr>
    </w:p>
    <w:p>
      <w:pPr>
        <w:pStyle w:val="BodyText"/>
        <w:spacing w:line="280" w:lineRule="auto" w:before="61"/>
        <w:ind w:left="120" w:right="1343" w:firstLine="180"/>
        <w:jc w:val="both"/>
      </w:pPr>
      <w:r>
        <w:rPr>
          <w:color w:val="231F20"/>
        </w:rPr>
        <w:t>Further</w:t>
      </w:r>
      <w:r>
        <w:rPr>
          <w:color w:val="231F20"/>
          <w:spacing w:val="-17"/>
        </w:rPr>
        <w:t> </w:t>
      </w:r>
      <w:r>
        <w:rPr>
          <w:color w:val="231F20"/>
        </w:rPr>
        <w:t>complicating</w:t>
      </w:r>
      <w:r>
        <w:rPr>
          <w:color w:val="231F20"/>
          <w:spacing w:val="-16"/>
        </w:rPr>
        <w:t> </w:t>
      </w:r>
      <w:r>
        <w:rPr>
          <w:color w:val="231F20"/>
        </w:rPr>
        <w:t>matters</w:t>
      </w:r>
      <w:r>
        <w:rPr>
          <w:color w:val="231F20"/>
          <w:spacing w:val="-17"/>
        </w:rPr>
        <w:t> </w:t>
      </w:r>
      <w:r>
        <w:rPr>
          <w:color w:val="231F20"/>
        </w:rPr>
        <w:t>is</w:t>
      </w:r>
      <w:r>
        <w:rPr>
          <w:color w:val="231F20"/>
          <w:spacing w:val="-16"/>
        </w:rPr>
        <w:t> </w:t>
      </w:r>
      <w:r>
        <w:rPr>
          <w:color w:val="231F20"/>
        </w:rPr>
        <w:t>that</w:t>
      </w:r>
      <w:r>
        <w:rPr>
          <w:color w:val="231F20"/>
          <w:spacing w:val="-17"/>
        </w:rPr>
        <w:t> </w:t>
      </w:r>
      <w:r>
        <w:rPr>
          <w:color w:val="231F20"/>
        </w:rPr>
        <w:t>most</w:t>
      </w:r>
      <w:r>
        <w:rPr>
          <w:color w:val="231F20"/>
          <w:spacing w:val="-16"/>
        </w:rPr>
        <w:t> </w:t>
      </w:r>
      <w:r>
        <w:rPr>
          <w:color w:val="231F20"/>
        </w:rPr>
        <w:t>research</w:t>
      </w:r>
      <w:r>
        <w:rPr>
          <w:color w:val="231F20"/>
          <w:spacing w:val="-16"/>
        </w:rPr>
        <w:t> </w:t>
      </w:r>
      <w:r>
        <w:rPr>
          <w:color w:val="231F20"/>
        </w:rPr>
        <w:t>conducted</w:t>
      </w:r>
      <w:r>
        <w:rPr>
          <w:color w:val="231F20"/>
          <w:spacing w:val="-17"/>
        </w:rPr>
        <w:t> </w:t>
      </w:r>
      <w:r>
        <w:rPr>
          <w:color w:val="231F20"/>
        </w:rPr>
        <w:t>on</w:t>
      </w:r>
      <w:r>
        <w:rPr>
          <w:color w:val="231F20"/>
          <w:spacing w:val="-16"/>
        </w:rPr>
        <w:t> </w:t>
      </w:r>
      <w:r>
        <w:rPr>
          <w:color w:val="231F20"/>
        </w:rPr>
        <w:t>OHS</w:t>
      </w:r>
      <w:r>
        <w:rPr>
          <w:color w:val="231F20"/>
          <w:spacing w:val="-17"/>
        </w:rPr>
        <w:t> </w:t>
      </w:r>
      <w:r>
        <w:rPr>
          <w:color w:val="231F20"/>
        </w:rPr>
        <w:t>mat- ters can only identify a correlation between two variables (e.g., exposure </w:t>
      </w:r>
      <w:r>
        <w:rPr>
          <w:color w:val="231F20"/>
          <w:spacing w:val="-6"/>
        </w:rPr>
        <w:t>to </w:t>
      </w:r>
      <w:r>
        <w:rPr>
          <w:color w:val="231F20"/>
        </w:rPr>
        <w:t>asbestos and lung cancer). Demonstrating that asbestos (rather than some </w:t>
      </w:r>
      <w:r>
        <w:rPr>
          <w:color w:val="231F20"/>
          <w:spacing w:val="-3"/>
        </w:rPr>
        <w:t>other, </w:t>
      </w:r>
      <w:r>
        <w:rPr>
          <w:color w:val="231F20"/>
        </w:rPr>
        <w:t>unmeasured, substance) causes lung cancer requires more complex research. The lack of clarity around cause also contributes to scientists’ con- servatism</w:t>
      </w:r>
      <w:r>
        <w:rPr>
          <w:color w:val="231F20"/>
          <w:spacing w:val="-4"/>
        </w:rPr>
        <w:t> </w:t>
      </w:r>
      <w:r>
        <w:rPr>
          <w:color w:val="231F20"/>
        </w:rPr>
        <w:t>around</w:t>
      </w:r>
      <w:r>
        <w:rPr>
          <w:color w:val="231F20"/>
          <w:spacing w:val="-4"/>
        </w:rPr>
        <w:t> </w:t>
      </w:r>
      <w:r>
        <w:rPr>
          <w:color w:val="231F20"/>
        </w:rPr>
        <w:t>findings.</w:t>
      </w:r>
      <w:r>
        <w:rPr>
          <w:color w:val="231F20"/>
          <w:spacing w:val="-4"/>
        </w:rPr>
        <w:t> </w:t>
      </w:r>
      <w:r>
        <w:rPr>
          <w:color w:val="231F20"/>
        </w:rPr>
        <w:t>Unclear</w:t>
      </w:r>
      <w:r>
        <w:rPr>
          <w:color w:val="231F20"/>
          <w:spacing w:val="-3"/>
        </w:rPr>
        <w:t> </w:t>
      </w:r>
      <w:r>
        <w:rPr>
          <w:color w:val="231F20"/>
        </w:rPr>
        <w:t>causation</w:t>
      </w:r>
      <w:r>
        <w:rPr>
          <w:color w:val="231F20"/>
          <w:spacing w:val="-4"/>
        </w:rPr>
        <w:t> </w:t>
      </w:r>
      <w:r>
        <w:rPr>
          <w:color w:val="231F20"/>
        </w:rPr>
        <w:t>also</w:t>
      </w:r>
      <w:r>
        <w:rPr>
          <w:color w:val="231F20"/>
          <w:spacing w:val="-4"/>
        </w:rPr>
        <w:t> </w:t>
      </w:r>
      <w:r>
        <w:rPr>
          <w:color w:val="231F20"/>
        </w:rPr>
        <w:t>is</w:t>
      </w:r>
      <w:r>
        <w:rPr>
          <w:color w:val="231F20"/>
          <w:spacing w:val="-3"/>
        </w:rPr>
        <w:t> </w:t>
      </w:r>
      <w:r>
        <w:rPr>
          <w:color w:val="231F20"/>
        </w:rPr>
        <w:t>used</w:t>
      </w:r>
      <w:r>
        <w:rPr>
          <w:color w:val="231F20"/>
          <w:spacing w:val="-4"/>
        </w:rPr>
        <w:t> </w:t>
      </w:r>
      <w:r>
        <w:rPr>
          <w:color w:val="231F20"/>
        </w:rPr>
        <w:t>by</w:t>
      </w:r>
      <w:r>
        <w:rPr>
          <w:color w:val="231F20"/>
          <w:spacing w:val="-4"/>
        </w:rPr>
        <w:t> </w:t>
      </w:r>
      <w:r>
        <w:rPr>
          <w:color w:val="231F20"/>
        </w:rPr>
        <w:t>employers</w:t>
      </w:r>
      <w:r>
        <w:rPr>
          <w:color w:val="231F20"/>
          <w:spacing w:val="-4"/>
        </w:rPr>
        <w:t> </w:t>
      </w:r>
      <w:r>
        <w:rPr>
          <w:color w:val="231F20"/>
        </w:rPr>
        <w:t>and government</w:t>
      </w:r>
      <w:r>
        <w:rPr>
          <w:color w:val="231F20"/>
          <w:spacing w:val="-6"/>
        </w:rPr>
        <w:t> </w:t>
      </w:r>
      <w:r>
        <w:rPr>
          <w:color w:val="231F20"/>
        </w:rPr>
        <w:t>agencies,</w:t>
      </w:r>
      <w:r>
        <w:rPr>
          <w:color w:val="231F20"/>
          <w:spacing w:val="-6"/>
        </w:rPr>
        <w:t> </w:t>
      </w:r>
      <w:r>
        <w:rPr>
          <w:color w:val="231F20"/>
        </w:rPr>
        <w:t>such</w:t>
      </w:r>
      <w:r>
        <w:rPr>
          <w:color w:val="231F20"/>
          <w:spacing w:val="-6"/>
        </w:rPr>
        <w:t> </w:t>
      </w:r>
      <w:r>
        <w:rPr>
          <w:color w:val="231F20"/>
        </w:rPr>
        <w:t>as</w:t>
      </w:r>
      <w:r>
        <w:rPr>
          <w:color w:val="231F20"/>
          <w:spacing w:val="-6"/>
        </w:rPr>
        <w:t> </w:t>
      </w:r>
      <w:r>
        <w:rPr>
          <w:color w:val="231F20"/>
        </w:rPr>
        <w:t>WCBs,</w:t>
      </w:r>
      <w:r>
        <w:rPr>
          <w:color w:val="231F20"/>
          <w:spacing w:val="-6"/>
        </w:rPr>
        <w:t> </w:t>
      </w:r>
      <w:r>
        <w:rPr>
          <w:color w:val="231F20"/>
        </w:rPr>
        <w:t>to</w:t>
      </w:r>
      <w:r>
        <w:rPr>
          <w:color w:val="231F20"/>
          <w:spacing w:val="-6"/>
        </w:rPr>
        <w:t> </w:t>
      </w:r>
      <w:r>
        <w:rPr>
          <w:color w:val="231F20"/>
        </w:rPr>
        <w:t>deny</w:t>
      </w:r>
      <w:r>
        <w:rPr>
          <w:color w:val="231F20"/>
          <w:spacing w:val="-6"/>
        </w:rPr>
        <w:t> </w:t>
      </w:r>
      <w:r>
        <w:rPr>
          <w:color w:val="231F20"/>
        </w:rPr>
        <w:t>the</w:t>
      </w:r>
      <w:r>
        <w:rPr>
          <w:color w:val="231F20"/>
          <w:spacing w:val="-6"/>
        </w:rPr>
        <w:t> </w:t>
      </w:r>
      <w:r>
        <w:rPr>
          <w:color w:val="231F20"/>
        </w:rPr>
        <w:t>harmfulness</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substance and the injury claims associated with exposure to it. For example, smoking also causes lung cancer and so, if an asbestos-exposed worker also smokes, it can be much more difficult for her to demonstrate that her cancer was the result of the asbestos exposure. This is a common issue for workers who develop long-latency diseases.</w:t>
      </w:r>
    </w:p>
    <w:p>
      <w:pPr>
        <w:pStyle w:val="BodyText"/>
        <w:spacing w:line="280" w:lineRule="auto" w:before="11"/>
        <w:ind w:left="120" w:right="1344" w:firstLine="180"/>
        <w:jc w:val="both"/>
      </w:pPr>
      <w:r>
        <w:rPr>
          <w:color w:val="231F20"/>
        </w:rPr>
        <w:t>The reason that scientific practices matter to OHS practitioners is that health and safety is contested terrain. As we saw in Chapter 1, the interests of employers and workers don’t always align. While scientific analysis </w:t>
      </w:r>
      <w:r>
        <w:rPr>
          <w:color w:val="231F20"/>
          <w:spacing w:val="-4"/>
        </w:rPr>
        <w:t>has </w:t>
      </w:r>
      <w:r>
        <w:rPr>
          <w:color w:val="231F20"/>
        </w:rPr>
        <w:t>been immensely helpful to workers seeking to identify chemical and bio- logical</w:t>
      </w:r>
      <w:r>
        <w:rPr>
          <w:color w:val="231F20"/>
          <w:spacing w:val="-6"/>
        </w:rPr>
        <w:t> </w:t>
      </w:r>
      <w:r>
        <w:rPr>
          <w:color w:val="231F20"/>
        </w:rPr>
        <w:t>hazards</w:t>
      </w:r>
      <w:r>
        <w:rPr>
          <w:color w:val="231F20"/>
          <w:spacing w:val="-5"/>
        </w:rPr>
        <w:t> </w:t>
      </w:r>
      <w:r>
        <w:rPr>
          <w:color w:val="231F20"/>
        </w:rPr>
        <w:t>or</w:t>
      </w:r>
      <w:r>
        <w:rPr>
          <w:color w:val="231F20"/>
          <w:spacing w:val="-5"/>
        </w:rPr>
        <w:t> </w:t>
      </w:r>
      <w:r>
        <w:rPr>
          <w:color w:val="231F20"/>
        </w:rPr>
        <w:t>receive</w:t>
      </w:r>
      <w:r>
        <w:rPr>
          <w:color w:val="231F20"/>
          <w:spacing w:val="-5"/>
        </w:rPr>
        <w:t> </w:t>
      </w:r>
      <w:r>
        <w:rPr>
          <w:color w:val="231F20"/>
        </w:rPr>
        <w:t>compensation</w:t>
      </w:r>
      <w:r>
        <w:rPr>
          <w:color w:val="231F20"/>
          <w:spacing w:val="-5"/>
        </w:rPr>
        <w:t> </w:t>
      </w:r>
      <w:r>
        <w:rPr>
          <w:color w:val="231F20"/>
        </w:rPr>
        <w:t>for</w:t>
      </w:r>
      <w:r>
        <w:rPr>
          <w:color w:val="231F20"/>
          <w:spacing w:val="-5"/>
        </w:rPr>
        <w:t> </w:t>
      </w:r>
      <w:r>
        <w:rPr>
          <w:color w:val="231F20"/>
        </w:rPr>
        <w:t>injuries</w:t>
      </w:r>
      <w:r>
        <w:rPr>
          <w:color w:val="231F20"/>
          <w:spacing w:val="-6"/>
        </w:rPr>
        <w:t> </w:t>
      </w:r>
      <w:r>
        <w:rPr>
          <w:color w:val="231F20"/>
        </w:rPr>
        <w:t>caused</w:t>
      </w:r>
      <w:r>
        <w:rPr>
          <w:color w:val="231F20"/>
          <w:spacing w:val="-5"/>
        </w:rPr>
        <w:t> </w:t>
      </w:r>
      <w:r>
        <w:rPr>
          <w:color w:val="231F20"/>
        </w:rPr>
        <w:t>by</w:t>
      </w:r>
      <w:r>
        <w:rPr>
          <w:color w:val="231F20"/>
          <w:spacing w:val="-5"/>
        </w:rPr>
        <w:t> </w:t>
      </w:r>
      <w:r>
        <w:rPr>
          <w:color w:val="231F20"/>
        </w:rPr>
        <w:t>such</w:t>
      </w:r>
      <w:r>
        <w:rPr>
          <w:color w:val="231F20"/>
          <w:spacing w:val="-5"/>
        </w:rPr>
        <w:t> </w:t>
      </w:r>
      <w:r>
        <w:rPr>
          <w:color w:val="231F20"/>
        </w:rPr>
        <w:t>hazards, employers can use the conservative culture of scientific research to slow or block</w:t>
      </w:r>
      <w:r>
        <w:rPr>
          <w:color w:val="231F20"/>
          <w:spacing w:val="-8"/>
        </w:rPr>
        <w:t> </w:t>
      </w:r>
      <w:r>
        <w:rPr>
          <w:color w:val="231F20"/>
        </w:rPr>
        <w:t>worker</w:t>
      </w:r>
      <w:r>
        <w:rPr>
          <w:color w:val="231F20"/>
          <w:spacing w:val="-8"/>
        </w:rPr>
        <w:t> </w:t>
      </w:r>
      <w:r>
        <w:rPr>
          <w:color w:val="231F20"/>
        </w:rPr>
        <w:t>efforts</w:t>
      </w:r>
      <w:r>
        <w:rPr>
          <w:color w:val="231F20"/>
          <w:spacing w:val="-8"/>
        </w:rPr>
        <w:t> </w:t>
      </w:r>
      <w:r>
        <w:rPr>
          <w:color w:val="231F20"/>
        </w:rPr>
        <w:t>in</w:t>
      </w:r>
      <w:r>
        <w:rPr>
          <w:color w:val="231F20"/>
          <w:spacing w:val="-8"/>
        </w:rPr>
        <w:t> </w:t>
      </w:r>
      <w:r>
        <w:rPr>
          <w:color w:val="231F20"/>
        </w:rPr>
        <w:t>these</w:t>
      </w:r>
      <w:r>
        <w:rPr>
          <w:color w:val="231F20"/>
          <w:spacing w:val="-8"/>
        </w:rPr>
        <w:t> </w:t>
      </w:r>
      <w:r>
        <w:rPr>
          <w:color w:val="231F20"/>
        </w:rPr>
        <w:t>regards.</w:t>
      </w:r>
      <w:r>
        <w:rPr>
          <w:color w:val="231F20"/>
          <w:spacing w:val="-15"/>
        </w:rPr>
        <w:t> </w:t>
      </w:r>
      <w:r>
        <w:rPr>
          <w:color w:val="231F20"/>
        </w:rPr>
        <w:t>As</w:t>
      </w:r>
      <w:r>
        <w:rPr>
          <w:color w:val="231F20"/>
          <w:spacing w:val="-8"/>
        </w:rPr>
        <w:t> </w:t>
      </w:r>
      <w:r>
        <w:rPr>
          <w:color w:val="231F20"/>
        </w:rPr>
        <w:t>Box</w:t>
      </w:r>
      <w:r>
        <w:rPr>
          <w:color w:val="231F20"/>
          <w:spacing w:val="-8"/>
        </w:rPr>
        <w:t> </w:t>
      </w:r>
      <w:r>
        <w:rPr>
          <w:color w:val="231F20"/>
        </w:rPr>
        <w:t>5.4</w:t>
      </w:r>
      <w:r>
        <w:rPr>
          <w:color w:val="231F20"/>
          <w:spacing w:val="-8"/>
        </w:rPr>
        <w:t> </w:t>
      </w:r>
      <w:r>
        <w:rPr>
          <w:color w:val="231F20"/>
        </w:rPr>
        <w:t>shows,</w:t>
      </w:r>
      <w:r>
        <w:rPr>
          <w:color w:val="231F20"/>
          <w:spacing w:val="-8"/>
        </w:rPr>
        <w:t> </w:t>
      </w:r>
      <w:r>
        <w:rPr>
          <w:color w:val="231F20"/>
        </w:rPr>
        <w:t>employers</w:t>
      </w:r>
      <w:r>
        <w:rPr>
          <w:color w:val="231F20"/>
          <w:spacing w:val="-8"/>
        </w:rPr>
        <w:t> </w:t>
      </w:r>
      <w:r>
        <w:rPr>
          <w:color w:val="231F20"/>
        </w:rPr>
        <w:t>will</w:t>
      </w:r>
      <w:r>
        <w:rPr>
          <w:color w:val="231F20"/>
          <w:spacing w:val="-8"/>
        </w:rPr>
        <w:t> </w:t>
      </w:r>
      <w:r>
        <w:rPr>
          <w:color w:val="231F20"/>
        </w:rPr>
        <w:t>often exploit such doubt in an effort to block regulation of hazardous</w:t>
      </w:r>
      <w:r>
        <w:rPr>
          <w:color w:val="231F20"/>
          <w:spacing w:val="-11"/>
        </w:rPr>
        <w:t> </w:t>
      </w:r>
      <w:r>
        <w:rPr>
          <w:color w:val="231F20"/>
        </w:rPr>
        <w:t>substances.</w:t>
      </w:r>
    </w:p>
    <w:p>
      <w:pPr>
        <w:pStyle w:val="BodyText"/>
        <w:spacing w:before="7"/>
        <w:rPr>
          <w:sz w:val="17"/>
        </w:rPr>
      </w:pPr>
      <w:r>
        <w:rPr/>
        <w:pict>
          <v:shape style="position:absolute;margin-left:63.5pt;margin-top:13.025098pt;width:300.5pt;height:226.75pt;mso-position-horizontal-relative:page;mso-position-vertical-relative:paragraph;z-index:-251545600;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5.4 Avoiding regulation by manufacturing doubt</w:t>
                  </w:r>
                </w:p>
                <w:p>
                  <w:pPr>
                    <w:pStyle w:val="BodyText"/>
                    <w:spacing w:before="11"/>
                    <w:rPr>
                      <w:rFonts w:ascii="Book Antiqua"/>
                      <w:b/>
                    </w:rPr>
                  </w:pPr>
                </w:p>
                <w:p>
                  <w:pPr>
                    <w:pStyle w:val="BodyText"/>
                    <w:spacing w:line="280" w:lineRule="auto"/>
                    <w:ind w:left="260" w:right="257"/>
                    <w:jc w:val="both"/>
                  </w:pPr>
                  <w:r>
                    <w:rPr>
                      <w:color w:val="231F20"/>
                      <w:spacing w:val="-5"/>
                    </w:rPr>
                    <w:t>Today </w:t>
                  </w:r>
                  <w:r>
                    <w:rPr>
                      <w:color w:val="231F20"/>
                    </w:rPr>
                    <w:t>we know that both vinyl chloride and benzene are dangerous chemicals</w:t>
                  </w:r>
                  <w:r>
                    <w:rPr>
                      <w:color w:val="231F20"/>
                      <w:spacing w:val="-16"/>
                    </w:rPr>
                    <w:t> </w:t>
                  </w:r>
                  <w:r>
                    <w:rPr>
                      <w:color w:val="231F20"/>
                    </w:rPr>
                    <w:t>that</w:t>
                  </w:r>
                  <w:r>
                    <w:rPr>
                      <w:color w:val="231F20"/>
                      <w:spacing w:val="-15"/>
                    </w:rPr>
                    <w:t> </w:t>
                  </w:r>
                  <w:r>
                    <w:rPr>
                      <w:color w:val="231F20"/>
                    </w:rPr>
                    <w:t>affect</w:t>
                  </w:r>
                  <w:r>
                    <w:rPr>
                      <w:color w:val="231F20"/>
                      <w:spacing w:val="-15"/>
                    </w:rPr>
                    <w:t> </w:t>
                  </w:r>
                  <w:r>
                    <w:rPr>
                      <w:color w:val="231F20"/>
                    </w:rPr>
                    <w:t>human</w:t>
                  </w:r>
                  <w:r>
                    <w:rPr>
                      <w:color w:val="231F20"/>
                      <w:spacing w:val="-15"/>
                    </w:rPr>
                    <w:t> </w:t>
                  </w:r>
                  <w:r>
                    <w:rPr>
                      <w:color w:val="231F20"/>
                    </w:rPr>
                    <w:t>health.</w:t>
                  </w:r>
                  <w:r>
                    <w:rPr>
                      <w:color w:val="231F20"/>
                      <w:spacing w:val="-15"/>
                    </w:rPr>
                    <w:t> </w:t>
                  </w:r>
                  <w:r>
                    <w:rPr>
                      <w:color w:val="231F20"/>
                      <w:spacing w:val="-3"/>
                    </w:rPr>
                    <w:t>Vinyl</w:t>
                  </w:r>
                  <w:r>
                    <w:rPr>
                      <w:color w:val="231F20"/>
                      <w:spacing w:val="-15"/>
                    </w:rPr>
                    <w:t> </w:t>
                  </w:r>
                  <w:r>
                    <w:rPr>
                      <w:color w:val="231F20"/>
                    </w:rPr>
                    <w:t>chloride</w:t>
                  </w:r>
                  <w:r>
                    <w:rPr>
                      <w:color w:val="231F20"/>
                      <w:spacing w:val="-16"/>
                    </w:rPr>
                    <w:t> </w:t>
                  </w:r>
                  <w:r>
                    <w:rPr>
                      <w:color w:val="231F20"/>
                    </w:rPr>
                    <w:t>is</w:t>
                  </w:r>
                  <w:r>
                    <w:rPr>
                      <w:color w:val="231F20"/>
                      <w:spacing w:val="-15"/>
                    </w:rPr>
                    <w:t> </w:t>
                  </w:r>
                  <w:r>
                    <w:rPr>
                      <w:color w:val="231F20"/>
                    </w:rPr>
                    <w:t>a</w:t>
                  </w:r>
                  <w:r>
                    <w:rPr>
                      <w:color w:val="231F20"/>
                      <w:spacing w:val="-15"/>
                    </w:rPr>
                    <w:t> </w:t>
                  </w:r>
                  <w:r>
                    <w:rPr>
                      <w:color w:val="231F20"/>
                    </w:rPr>
                    <w:t>polymer</w:t>
                  </w:r>
                  <w:r>
                    <w:rPr>
                      <w:color w:val="231F20"/>
                      <w:spacing w:val="-15"/>
                    </w:rPr>
                    <w:t> </w:t>
                  </w:r>
                  <w:r>
                    <w:rPr>
                      <w:color w:val="231F20"/>
                    </w:rPr>
                    <w:t>used</w:t>
                  </w:r>
                  <w:r>
                    <w:rPr>
                      <w:color w:val="231F20"/>
                      <w:spacing w:val="-15"/>
                    </w:rPr>
                    <w:t> </w:t>
                  </w:r>
                  <w:r>
                    <w:rPr>
                      <w:color w:val="231F20"/>
                    </w:rPr>
                    <w:t>in the</w:t>
                  </w:r>
                  <w:r>
                    <w:rPr>
                      <w:color w:val="231F20"/>
                      <w:spacing w:val="-20"/>
                    </w:rPr>
                    <w:t> </w:t>
                  </w:r>
                  <w:r>
                    <w:rPr>
                      <w:color w:val="231F20"/>
                      <w:spacing w:val="-3"/>
                    </w:rPr>
                    <w:t>production</w:t>
                  </w:r>
                  <w:r>
                    <w:rPr>
                      <w:color w:val="231F20"/>
                      <w:spacing w:val="-19"/>
                    </w:rPr>
                    <w:t> </w:t>
                  </w:r>
                  <w:r>
                    <w:rPr>
                      <w:color w:val="231F20"/>
                    </w:rPr>
                    <w:t>of</w:t>
                  </w:r>
                  <w:r>
                    <w:rPr>
                      <w:color w:val="231F20"/>
                      <w:spacing w:val="-20"/>
                    </w:rPr>
                    <w:t> </w:t>
                  </w:r>
                  <w:r>
                    <w:rPr>
                      <w:color w:val="231F20"/>
                    </w:rPr>
                    <w:t>many</w:t>
                  </w:r>
                  <w:r>
                    <w:rPr>
                      <w:color w:val="231F20"/>
                      <w:spacing w:val="-19"/>
                    </w:rPr>
                    <w:t> </w:t>
                  </w:r>
                  <w:r>
                    <w:rPr>
                      <w:color w:val="231F20"/>
                    </w:rPr>
                    <w:t>plastics,</w:t>
                  </w:r>
                  <w:r>
                    <w:rPr>
                      <w:color w:val="231F20"/>
                      <w:spacing w:val="-19"/>
                    </w:rPr>
                    <w:t> </w:t>
                  </w:r>
                  <w:r>
                    <w:rPr>
                      <w:color w:val="231F20"/>
                    </w:rPr>
                    <w:t>and</w:t>
                  </w:r>
                  <w:r>
                    <w:rPr>
                      <w:color w:val="231F20"/>
                      <w:spacing w:val="-20"/>
                    </w:rPr>
                    <w:t> </w:t>
                  </w:r>
                  <w:r>
                    <w:rPr>
                      <w:color w:val="231F20"/>
                    </w:rPr>
                    <w:t>until</w:t>
                  </w:r>
                  <w:r>
                    <w:rPr>
                      <w:color w:val="231F20"/>
                      <w:spacing w:val="-19"/>
                    </w:rPr>
                    <w:t> </w:t>
                  </w:r>
                  <w:r>
                    <w:rPr>
                      <w:color w:val="231F20"/>
                    </w:rPr>
                    <w:t>the</w:t>
                  </w:r>
                  <w:r>
                    <w:rPr>
                      <w:color w:val="231F20"/>
                      <w:spacing w:val="-20"/>
                    </w:rPr>
                    <w:t> </w:t>
                  </w:r>
                  <w:r>
                    <w:rPr>
                      <w:color w:val="231F20"/>
                    </w:rPr>
                    <w:t>1970s,</w:t>
                  </w:r>
                  <w:r>
                    <w:rPr>
                      <w:color w:val="231F20"/>
                      <w:spacing w:val="-19"/>
                    </w:rPr>
                    <w:t> </w:t>
                  </w:r>
                  <w:r>
                    <w:rPr>
                      <w:color w:val="231F20"/>
                    </w:rPr>
                    <w:t>it</w:t>
                  </w:r>
                  <w:r>
                    <w:rPr>
                      <w:color w:val="231F20"/>
                      <w:spacing w:val="-19"/>
                    </w:rPr>
                    <w:t> </w:t>
                  </w:r>
                  <w:r>
                    <w:rPr>
                      <w:color w:val="231F20"/>
                    </w:rPr>
                    <w:t>was</w:t>
                  </w:r>
                  <w:r>
                    <w:rPr>
                      <w:color w:val="231F20"/>
                      <w:spacing w:val="-20"/>
                    </w:rPr>
                    <w:t> </w:t>
                  </w:r>
                  <w:r>
                    <w:rPr>
                      <w:color w:val="231F20"/>
                    </w:rPr>
                    <w:t>used</w:t>
                  </w:r>
                  <w:r>
                    <w:rPr>
                      <w:color w:val="231F20"/>
                      <w:spacing w:val="-19"/>
                    </w:rPr>
                    <w:t> </w:t>
                  </w:r>
                  <w:r>
                    <w:rPr>
                      <w:color w:val="231F20"/>
                    </w:rPr>
                    <w:t>in</w:t>
                  </w:r>
                  <w:r>
                    <w:rPr>
                      <w:color w:val="231F20"/>
                      <w:spacing w:val="-20"/>
                    </w:rPr>
                    <w:t> </w:t>
                  </w:r>
                  <w:r>
                    <w:rPr>
                      <w:color w:val="231F20"/>
                      <w:spacing w:val="-3"/>
                    </w:rPr>
                    <w:t>aero- </w:t>
                  </w:r>
                  <w:r>
                    <w:rPr>
                      <w:color w:val="231F20"/>
                    </w:rPr>
                    <w:t>sol</w:t>
                  </w:r>
                  <w:r>
                    <w:rPr>
                      <w:color w:val="231F20"/>
                      <w:spacing w:val="-18"/>
                    </w:rPr>
                    <w:t> </w:t>
                  </w:r>
                  <w:r>
                    <w:rPr>
                      <w:color w:val="231F20"/>
                    </w:rPr>
                    <w:t>sprays</w:t>
                  </w:r>
                  <w:r>
                    <w:rPr>
                      <w:color w:val="231F20"/>
                      <w:spacing w:val="-18"/>
                    </w:rPr>
                    <w:t> </w:t>
                  </w:r>
                  <w:r>
                    <w:rPr>
                      <w:color w:val="231F20"/>
                    </w:rPr>
                    <w:t>and</w:t>
                  </w:r>
                  <w:r>
                    <w:rPr>
                      <w:color w:val="231F20"/>
                      <w:spacing w:val="-17"/>
                    </w:rPr>
                    <w:t> </w:t>
                  </w:r>
                  <w:r>
                    <w:rPr>
                      <w:color w:val="231F20"/>
                    </w:rPr>
                    <w:t>other</w:t>
                  </w:r>
                  <w:r>
                    <w:rPr>
                      <w:color w:val="231F20"/>
                      <w:spacing w:val="-18"/>
                    </w:rPr>
                    <w:t> </w:t>
                  </w:r>
                  <w:r>
                    <w:rPr>
                      <w:color w:val="231F20"/>
                      <w:spacing w:val="-3"/>
                    </w:rPr>
                    <w:t>products.</w:t>
                  </w:r>
                  <w:r>
                    <w:rPr>
                      <w:color w:val="231F20"/>
                      <w:spacing w:val="-18"/>
                    </w:rPr>
                    <w:t> </w:t>
                  </w:r>
                  <w:r>
                    <w:rPr>
                      <w:color w:val="231F20"/>
                    </w:rPr>
                    <w:t>Benzene</w:t>
                  </w:r>
                  <w:r>
                    <w:rPr>
                      <w:color w:val="231F20"/>
                      <w:spacing w:val="-17"/>
                    </w:rPr>
                    <w:t> </w:t>
                  </w:r>
                  <w:r>
                    <w:rPr>
                      <w:color w:val="231F20"/>
                    </w:rPr>
                    <w:t>is</w:t>
                  </w:r>
                  <w:r>
                    <w:rPr>
                      <w:color w:val="231F20"/>
                      <w:spacing w:val="-18"/>
                    </w:rPr>
                    <w:t> </w:t>
                  </w:r>
                  <w:r>
                    <w:rPr>
                      <w:color w:val="231F20"/>
                    </w:rPr>
                    <w:t>a</w:t>
                  </w:r>
                  <w:r>
                    <w:rPr>
                      <w:color w:val="231F20"/>
                      <w:spacing w:val="-18"/>
                    </w:rPr>
                    <w:t> </w:t>
                  </w:r>
                  <w:r>
                    <w:rPr>
                      <w:color w:val="231F20"/>
                    </w:rPr>
                    <w:t>component</w:t>
                  </w:r>
                  <w:r>
                    <w:rPr>
                      <w:color w:val="231F20"/>
                      <w:spacing w:val="-17"/>
                    </w:rPr>
                    <w:t> </w:t>
                  </w:r>
                  <w:r>
                    <w:rPr>
                      <w:color w:val="231F20"/>
                    </w:rPr>
                    <w:t>of</w:t>
                  </w:r>
                  <w:r>
                    <w:rPr>
                      <w:color w:val="231F20"/>
                      <w:spacing w:val="-18"/>
                    </w:rPr>
                    <w:t> </w:t>
                  </w:r>
                  <w:r>
                    <w:rPr>
                      <w:color w:val="231F20"/>
                    </w:rPr>
                    <w:t>crude</w:t>
                  </w:r>
                  <w:r>
                    <w:rPr>
                      <w:color w:val="231F20"/>
                      <w:spacing w:val="-18"/>
                    </w:rPr>
                    <w:t> </w:t>
                  </w:r>
                  <w:r>
                    <w:rPr>
                      <w:color w:val="231F20"/>
                    </w:rPr>
                    <w:t>oil</w:t>
                  </w:r>
                  <w:r>
                    <w:rPr>
                      <w:color w:val="231F20"/>
                      <w:spacing w:val="-17"/>
                    </w:rPr>
                    <w:t> </w:t>
                  </w:r>
                  <w:r>
                    <w:rPr>
                      <w:color w:val="231F20"/>
                    </w:rPr>
                    <w:t>that is</w:t>
                  </w:r>
                  <w:r>
                    <w:rPr>
                      <w:color w:val="231F20"/>
                      <w:spacing w:val="-11"/>
                    </w:rPr>
                    <w:t> </w:t>
                  </w:r>
                  <w:r>
                    <w:rPr>
                      <w:color w:val="231F20"/>
                    </w:rPr>
                    <w:t>a</w:t>
                  </w:r>
                  <w:r>
                    <w:rPr>
                      <w:color w:val="231F20"/>
                      <w:spacing w:val="-11"/>
                    </w:rPr>
                    <w:t> </w:t>
                  </w:r>
                  <w:r>
                    <w:rPr>
                      <w:color w:val="231F20"/>
                    </w:rPr>
                    <w:t>powerful</w:t>
                  </w:r>
                  <w:r>
                    <w:rPr>
                      <w:color w:val="231F20"/>
                      <w:spacing w:val="-11"/>
                    </w:rPr>
                    <w:t> </w:t>
                  </w:r>
                  <w:r>
                    <w:rPr>
                      <w:color w:val="231F20"/>
                    </w:rPr>
                    <w:t>industrial</w:t>
                  </w:r>
                  <w:r>
                    <w:rPr>
                      <w:color w:val="231F20"/>
                      <w:spacing w:val="-11"/>
                    </w:rPr>
                    <w:t> </w:t>
                  </w:r>
                  <w:r>
                    <w:rPr>
                      <w:color w:val="231F20"/>
                    </w:rPr>
                    <w:t>solvent</w:t>
                  </w:r>
                  <w:r>
                    <w:rPr>
                      <w:color w:val="231F20"/>
                      <w:spacing w:val="-10"/>
                    </w:rPr>
                    <w:t> </w:t>
                  </w:r>
                  <w:r>
                    <w:rPr>
                      <w:color w:val="231F20"/>
                    </w:rPr>
                    <w:t>and</w:t>
                  </w:r>
                  <w:r>
                    <w:rPr>
                      <w:color w:val="231F20"/>
                      <w:spacing w:val="-11"/>
                    </w:rPr>
                    <w:t> </w:t>
                  </w:r>
                  <w:r>
                    <w:rPr>
                      <w:color w:val="231F20"/>
                    </w:rPr>
                    <w:t>used</w:t>
                  </w:r>
                  <w:r>
                    <w:rPr>
                      <w:color w:val="231F20"/>
                      <w:spacing w:val="-11"/>
                    </w:rPr>
                    <w:t> </w:t>
                  </w:r>
                  <w:r>
                    <w:rPr>
                      <w:color w:val="231F20"/>
                    </w:rPr>
                    <w:t>in</w:t>
                  </w:r>
                  <w:r>
                    <w:rPr>
                      <w:color w:val="231F20"/>
                      <w:spacing w:val="-11"/>
                    </w:rPr>
                    <w:t> </w:t>
                  </w:r>
                  <w:r>
                    <w:rPr>
                      <w:color w:val="231F20"/>
                    </w:rPr>
                    <w:t>production</w:t>
                  </w:r>
                  <w:r>
                    <w:rPr>
                      <w:color w:val="231F20"/>
                      <w:spacing w:val="-11"/>
                    </w:rPr>
                    <w:t> </w:t>
                  </w:r>
                  <w:r>
                    <w:rPr>
                      <w:color w:val="231F20"/>
                    </w:rPr>
                    <w:t>of</w:t>
                  </w:r>
                  <w:r>
                    <w:rPr>
                      <w:color w:val="231F20"/>
                      <w:spacing w:val="-10"/>
                    </w:rPr>
                    <w:t> </w:t>
                  </w:r>
                  <w:r>
                    <w:rPr>
                      <w:color w:val="231F20"/>
                    </w:rPr>
                    <w:t>many</w:t>
                  </w:r>
                  <w:r>
                    <w:rPr>
                      <w:color w:val="231F20"/>
                      <w:spacing w:val="-11"/>
                    </w:rPr>
                    <w:t> </w:t>
                  </w:r>
                  <w:r>
                    <w:rPr>
                      <w:color w:val="231F20"/>
                    </w:rPr>
                    <w:t>prod- ucts,</w:t>
                  </w:r>
                  <w:r>
                    <w:rPr>
                      <w:color w:val="231F20"/>
                      <w:spacing w:val="-7"/>
                    </w:rPr>
                    <w:t> </w:t>
                  </w:r>
                  <w:r>
                    <w:rPr>
                      <w:color w:val="231F20"/>
                    </w:rPr>
                    <w:t>including</w:t>
                  </w:r>
                  <w:r>
                    <w:rPr>
                      <w:color w:val="231F20"/>
                      <w:spacing w:val="-7"/>
                    </w:rPr>
                    <w:t> </w:t>
                  </w:r>
                  <w:r>
                    <w:rPr>
                      <w:color w:val="231F20"/>
                    </w:rPr>
                    <w:t>nylon.</w:t>
                  </w:r>
                  <w:r>
                    <w:rPr>
                      <w:color w:val="231F20"/>
                      <w:spacing w:val="-7"/>
                    </w:rPr>
                    <w:t> </w:t>
                  </w:r>
                  <w:r>
                    <w:rPr>
                      <w:color w:val="231F20"/>
                    </w:rPr>
                    <w:t>Their</w:t>
                  </w:r>
                  <w:r>
                    <w:rPr>
                      <w:color w:val="231F20"/>
                      <w:spacing w:val="-6"/>
                    </w:rPr>
                    <w:t> </w:t>
                  </w:r>
                  <w:r>
                    <w:rPr>
                      <w:color w:val="231F20"/>
                    </w:rPr>
                    <w:t>dangers</w:t>
                  </w:r>
                  <w:r>
                    <w:rPr>
                      <w:color w:val="231F20"/>
                      <w:spacing w:val="-7"/>
                    </w:rPr>
                    <w:t> </w:t>
                  </w:r>
                  <w:r>
                    <w:rPr>
                      <w:color w:val="231F20"/>
                    </w:rPr>
                    <w:t>were</w:t>
                  </w:r>
                  <w:r>
                    <w:rPr>
                      <w:color w:val="231F20"/>
                      <w:spacing w:val="-7"/>
                    </w:rPr>
                    <w:t> </w:t>
                  </w:r>
                  <w:r>
                    <w:rPr>
                      <w:color w:val="231F20"/>
                    </w:rPr>
                    <w:t>not</w:t>
                  </w:r>
                  <w:r>
                    <w:rPr>
                      <w:color w:val="231F20"/>
                      <w:spacing w:val="-7"/>
                    </w:rPr>
                    <w:t> </w:t>
                  </w:r>
                  <w:r>
                    <w:rPr>
                      <w:color w:val="231F20"/>
                    </w:rPr>
                    <w:t>always</w:t>
                  </w:r>
                  <w:r>
                    <w:rPr>
                      <w:color w:val="231F20"/>
                      <w:spacing w:val="-6"/>
                    </w:rPr>
                    <w:t> </w:t>
                  </w:r>
                  <w:r>
                    <w:rPr>
                      <w:color w:val="231F20"/>
                    </w:rPr>
                    <w:t>widely</w:t>
                  </w:r>
                  <w:r>
                    <w:rPr>
                      <w:color w:val="231F20"/>
                      <w:spacing w:val="-7"/>
                    </w:rPr>
                    <w:t> </w:t>
                  </w:r>
                  <w:r>
                    <w:rPr>
                      <w:color w:val="231F20"/>
                    </w:rPr>
                    <w:t>known.</w:t>
                  </w:r>
                </w:p>
                <w:p>
                  <w:pPr>
                    <w:pStyle w:val="BodyText"/>
                    <w:spacing w:line="280" w:lineRule="auto" w:before="55"/>
                    <w:ind w:left="260" w:right="347" w:firstLine="180"/>
                    <w:jc w:val="both"/>
                    <w:rPr>
                      <w:sz w:val="10"/>
                    </w:rPr>
                  </w:pPr>
                  <w:r>
                    <w:rPr>
                      <w:color w:val="231F20"/>
                    </w:rPr>
                    <w:t>Debra Davis, a renowned </w:t>
                  </w:r>
                  <w:r>
                    <w:rPr>
                      <w:rFonts w:ascii="Book Antiqua" w:hAnsi="Book Antiqua"/>
                      <w:b/>
                      <w:i/>
                      <w:color w:val="231F20"/>
                    </w:rPr>
                    <w:t>epidemiologist </w:t>
                  </w:r>
                  <w:r>
                    <w:rPr>
                      <w:color w:val="231F20"/>
                    </w:rPr>
                    <w:t>(a scientist studying </w:t>
                  </w:r>
                  <w:r>
                    <w:rPr>
                      <w:color w:val="231F20"/>
                      <w:spacing w:val="-6"/>
                    </w:rPr>
                    <w:t>the </w:t>
                  </w:r>
                  <w:r>
                    <w:rPr>
                      <w:color w:val="231F20"/>
                    </w:rPr>
                    <w:t>patterns and causes of illness and disease in the population), has traced what happened as scientists started to become aware of the health consequences of these chemicals. She found a story of </w:t>
                  </w:r>
                  <w:r>
                    <w:rPr>
                      <w:color w:val="231F20"/>
                      <w:spacing w:val="-3"/>
                    </w:rPr>
                    <w:t>active </w:t>
                  </w:r>
                  <w:r>
                    <w:rPr>
                      <w:color w:val="231F20"/>
                    </w:rPr>
                    <w:t>corporate involvement in the suppression of scientific evidence </w:t>
                  </w:r>
                  <w:r>
                    <w:rPr>
                      <w:color w:val="231F20"/>
                      <w:spacing w:val="-6"/>
                    </w:rPr>
                    <w:t>and </w:t>
                  </w:r>
                  <w:r>
                    <w:rPr>
                      <w:color w:val="231F20"/>
                    </w:rPr>
                    <w:t>discouragement</w:t>
                  </w:r>
                  <w:r>
                    <w:rPr>
                      <w:color w:val="231F20"/>
                      <w:spacing w:val="-21"/>
                    </w:rPr>
                    <w:t> </w:t>
                  </w:r>
                  <w:r>
                    <w:rPr>
                      <w:color w:val="231F20"/>
                    </w:rPr>
                    <w:t>of</w:t>
                  </w:r>
                  <w:r>
                    <w:rPr>
                      <w:color w:val="231F20"/>
                      <w:spacing w:val="-20"/>
                    </w:rPr>
                    <w:t> </w:t>
                  </w:r>
                  <w:r>
                    <w:rPr>
                      <w:color w:val="231F20"/>
                    </w:rPr>
                    <w:t>regulatory</w:t>
                  </w:r>
                  <w:r>
                    <w:rPr>
                      <w:color w:val="231F20"/>
                      <w:spacing w:val="-21"/>
                    </w:rPr>
                    <w:t> </w:t>
                  </w:r>
                  <w:r>
                    <w:rPr>
                      <w:color w:val="231F20"/>
                    </w:rPr>
                    <w:t>controls</w:t>
                  </w:r>
                  <w:r>
                    <w:rPr>
                      <w:color w:val="231F20"/>
                      <w:spacing w:val="-20"/>
                    </w:rPr>
                    <w:t> </w:t>
                  </w:r>
                  <w:r>
                    <w:rPr>
                      <w:color w:val="231F20"/>
                    </w:rPr>
                    <w:t>that</w:t>
                  </w:r>
                  <w:r>
                    <w:rPr>
                      <w:color w:val="231F20"/>
                      <w:spacing w:val="-20"/>
                    </w:rPr>
                    <w:t> </w:t>
                  </w:r>
                  <w:r>
                    <w:rPr>
                      <w:color w:val="231F20"/>
                    </w:rPr>
                    <w:t>she</w:t>
                  </w:r>
                  <w:r>
                    <w:rPr>
                      <w:color w:val="231F20"/>
                      <w:spacing w:val="-21"/>
                    </w:rPr>
                    <w:t> </w:t>
                  </w:r>
                  <w:r>
                    <w:rPr>
                      <w:color w:val="231F20"/>
                    </w:rPr>
                    <w:t>terms</w:t>
                  </w:r>
                  <w:r>
                    <w:rPr>
                      <w:color w:val="231F20"/>
                      <w:spacing w:val="-20"/>
                    </w:rPr>
                    <w:t> </w:t>
                  </w:r>
                  <w:r>
                    <w:rPr>
                      <w:color w:val="231F20"/>
                    </w:rPr>
                    <w:t>“a</w:t>
                  </w:r>
                  <w:r>
                    <w:rPr>
                      <w:color w:val="231F20"/>
                      <w:spacing w:val="-21"/>
                    </w:rPr>
                    <w:t> </w:t>
                  </w:r>
                  <w:r>
                    <w:rPr>
                      <w:color w:val="231F20"/>
                    </w:rPr>
                    <w:t>sophisticated game of scientific hide and seek.”</w:t>
                  </w:r>
                  <w:r>
                    <w:rPr>
                      <w:color w:val="231F20"/>
                      <w:position w:val="6"/>
                      <w:sz w:val="10"/>
                    </w:rPr>
                    <w:t>18</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480" w:right="1615" w:firstLine="180"/>
        <w:jc w:val="both"/>
      </w:pPr>
      <w:r>
        <w:rPr/>
        <w:pict>
          <v:shape style="position:absolute;margin-left:68pt;margin-top:54.499973pt;width:300.5pt;height:521pt;mso-position-horizontal-relative:page;mso-position-vertical-relative:page;z-index:-256301056" coordorigin="1360,1090" coordsize="6010,10420" path="m7370,1090l1360,1090,1360,3124,1360,4639,1360,6439,1360,7954,1360,10234,1360,11510,7370,11510,7370,3124,7370,1090e" filled="true" fillcolor="#e6e7e8" stroked="false">
            <v:path arrowok="t"/>
            <v:fill type="solid"/>
            <w10:wrap type="none"/>
          </v:shape>
        </w:pict>
      </w:r>
      <w:r>
        <w:rPr>
          <w:color w:val="231F20"/>
        </w:rPr>
        <w:t>These</w:t>
      </w:r>
      <w:r>
        <w:rPr>
          <w:color w:val="231F20"/>
          <w:spacing w:val="-24"/>
        </w:rPr>
        <w:t> </w:t>
      </w:r>
      <w:r>
        <w:rPr>
          <w:color w:val="231F20"/>
        </w:rPr>
        <w:t>cases</w:t>
      </w:r>
      <w:r>
        <w:rPr>
          <w:color w:val="231F20"/>
          <w:spacing w:val="-24"/>
        </w:rPr>
        <w:t> </w:t>
      </w:r>
      <w:r>
        <w:rPr>
          <w:color w:val="231F20"/>
        </w:rPr>
        <w:t>draw</w:t>
      </w:r>
      <w:r>
        <w:rPr>
          <w:color w:val="231F20"/>
          <w:spacing w:val="-24"/>
        </w:rPr>
        <w:t> </w:t>
      </w:r>
      <w:r>
        <w:rPr>
          <w:color w:val="231F20"/>
        </w:rPr>
        <w:t>attention</w:t>
      </w:r>
      <w:r>
        <w:rPr>
          <w:color w:val="231F20"/>
          <w:spacing w:val="-24"/>
        </w:rPr>
        <w:t> </w:t>
      </w:r>
      <w:r>
        <w:rPr>
          <w:color w:val="231F20"/>
        </w:rPr>
        <w:t>to</w:t>
      </w:r>
      <w:r>
        <w:rPr>
          <w:color w:val="231F20"/>
          <w:spacing w:val="-24"/>
        </w:rPr>
        <w:t> </w:t>
      </w:r>
      <w:r>
        <w:rPr>
          <w:color w:val="231F20"/>
        </w:rPr>
        <w:t>the</w:t>
      </w:r>
      <w:r>
        <w:rPr>
          <w:color w:val="231F20"/>
          <w:spacing w:val="-24"/>
        </w:rPr>
        <w:t> </w:t>
      </w:r>
      <w:r>
        <w:rPr>
          <w:color w:val="231F20"/>
        </w:rPr>
        <w:t>strategies</w:t>
      </w:r>
      <w:r>
        <w:rPr>
          <w:color w:val="231F20"/>
          <w:spacing w:val="-24"/>
        </w:rPr>
        <w:t> </w:t>
      </w:r>
      <w:r>
        <w:rPr>
          <w:color w:val="231F20"/>
        </w:rPr>
        <w:t>employers</w:t>
      </w:r>
      <w:r>
        <w:rPr>
          <w:color w:val="231F20"/>
          <w:spacing w:val="-24"/>
        </w:rPr>
        <w:t> </w:t>
      </w:r>
      <w:r>
        <w:rPr>
          <w:color w:val="231F20"/>
        </w:rPr>
        <w:t>use</w:t>
      </w:r>
      <w:r>
        <w:rPr>
          <w:color w:val="231F20"/>
          <w:spacing w:val="-24"/>
        </w:rPr>
        <w:t> </w:t>
      </w:r>
      <w:r>
        <w:rPr>
          <w:color w:val="231F20"/>
        </w:rPr>
        <w:t>to</w:t>
      </w:r>
      <w:r>
        <w:rPr>
          <w:color w:val="231F20"/>
          <w:spacing w:val="-24"/>
        </w:rPr>
        <w:t> </w:t>
      </w:r>
      <w:r>
        <w:rPr>
          <w:color w:val="231F20"/>
          <w:spacing w:val="-3"/>
        </w:rPr>
        <w:t>protect </w:t>
      </w:r>
      <w:r>
        <w:rPr>
          <w:color w:val="231F20"/>
        </w:rPr>
        <w:t>their</w:t>
      </w:r>
      <w:r>
        <w:rPr>
          <w:color w:val="231F20"/>
          <w:spacing w:val="-9"/>
        </w:rPr>
        <w:t> </w:t>
      </w:r>
      <w:r>
        <w:rPr>
          <w:color w:val="231F20"/>
        </w:rPr>
        <w:t>interests</w:t>
      </w:r>
      <w:r>
        <w:rPr>
          <w:color w:val="231F20"/>
          <w:spacing w:val="-8"/>
        </w:rPr>
        <w:t> </w:t>
      </w:r>
      <w:r>
        <w:rPr>
          <w:color w:val="231F20"/>
        </w:rPr>
        <w:t>in</w:t>
      </w:r>
      <w:r>
        <w:rPr>
          <w:color w:val="231F20"/>
          <w:spacing w:val="-9"/>
        </w:rPr>
        <w:t> </w:t>
      </w:r>
      <w:r>
        <w:rPr>
          <w:color w:val="231F20"/>
        </w:rPr>
        <w:t>the</w:t>
      </w:r>
      <w:r>
        <w:rPr>
          <w:color w:val="231F20"/>
          <w:spacing w:val="-8"/>
        </w:rPr>
        <w:t> </w:t>
      </w:r>
      <w:r>
        <w:rPr>
          <w:color w:val="231F20"/>
        </w:rPr>
        <w:t>face</w:t>
      </w:r>
      <w:r>
        <w:rPr>
          <w:color w:val="231F20"/>
          <w:spacing w:val="-8"/>
        </w:rPr>
        <w:t> </w:t>
      </w:r>
      <w:r>
        <w:rPr>
          <w:color w:val="231F20"/>
        </w:rPr>
        <w:t>of</w:t>
      </w:r>
      <w:r>
        <w:rPr>
          <w:color w:val="231F20"/>
          <w:spacing w:val="-9"/>
        </w:rPr>
        <w:t> </w:t>
      </w:r>
      <w:r>
        <w:rPr>
          <w:color w:val="231F20"/>
        </w:rPr>
        <w:t>scientific,</w:t>
      </w:r>
      <w:r>
        <w:rPr>
          <w:color w:val="231F20"/>
          <w:spacing w:val="-8"/>
        </w:rPr>
        <w:t> </w:t>
      </w:r>
      <w:r>
        <w:rPr>
          <w:color w:val="231F20"/>
        </w:rPr>
        <w:t>public,</w:t>
      </w:r>
      <w:r>
        <w:rPr>
          <w:color w:val="231F20"/>
          <w:spacing w:val="-8"/>
        </w:rPr>
        <w:t> </w:t>
      </w:r>
      <w:r>
        <w:rPr>
          <w:color w:val="231F20"/>
        </w:rPr>
        <w:t>or</w:t>
      </w:r>
      <w:r>
        <w:rPr>
          <w:color w:val="231F20"/>
          <w:spacing w:val="-9"/>
        </w:rPr>
        <w:t> </w:t>
      </w:r>
      <w:r>
        <w:rPr>
          <w:color w:val="231F20"/>
        </w:rPr>
        <w:t>government</w:t>
      </w:r>
      <w:r>
        <w:rPr>
          <w:color w:val="231F20"/>
          <w:spacing w:val="-8"/>
        </w:rPr>
        <w:t> </w:t>
      </w:r>
      <w:r>
        <w:rPr>
          <w:color w:val="231F20"/>
          <w:spacing w:val="-3"/>
        </w:rPr>
        <w:t>pressure </w:t>
      </w:r>
      <w:r>
        <w:rPr>
          <w:color w:val="231F20"/>
        </w:rPr>
        <w:t>for</w:t>
      </w:r>
      <w:r>
        <w:rPr>
          <w:color w:val="231F20"/>
          <w:spacing w:val="-17"/>
        </w:rPr>
        <w:t> </w:t>
      </w:r>
      <w:r>
        <w:rPr>
          <w:color w:val="231F20"/>
        </w:rPr>
        <w:t>regulation.</w:t>
      </w:r>
      <w:r>
        <w:rPr>
          <w:color w:val="231F20"/>
          <w:spacing w:val="-17"/>
        </w:rPr>
        <w:t> </w:t>
      </w:r>
      <w:r>
        <w:rPr>
          <w:color w:val="231F20"/>
        </w:rPr>
        <w:t>In</w:t>
      </w:r>
      <w:r>
        <w:rPr>
          <w:color w:val="231F20"/>
          <w:spacing w:val="-17"/>
        </w:rPr>
        <w:t> </w:t>
      </w:r>
      <w:r>
        <w:rPr>
          <w:color w:val="231F20"/>
        </w:rPr>
        <w:t>both</w:t>
      </w:r>
      <w:r>
        <w:rPr>
          <w:color w:val="231F20"/>
          <w:spacing w:val="-17"/>
        </w:rPr>
        <w:t> </w:t>
      </w:r>
      <w:r>
        <w:rPr>
          <w:color w:val="231F20"/>
        </w:rPr>
        <w:t>cases,</w:t>
      </w:r>
      <w:r>
        <w:rPr>
          <w:color w:val="231F20"/>
          <w:spacing w:val="-17"/>
        </w:rPr>
        <w:t> </w:t>
      </w:r>
      <w:r>
        <w:rPr>
          <w:color w:val="231F20"/>
        </w:rPr>
        <w:t>the</w:t>
      </w:r>
      <w:r>
        <w:rPr>
          <w:color w:val="231F20"/>
          <w:spacing w:val="-17"/>
        </w:rPr>
        <w:t> </w:t>
      </w:r>
      <w:r>
        <w:rPr>
          <w:color w:val="231F20"/>
        </w:rPr>
        <w:t>corporations</w:t>
      </w:r>
      <w:r>
        <w:rPr>
          <w:color w:val="231F20"/>
          <w:spacing w:val="-17"/>
        </w:rPr>
        <w:t> </w:t>
      </w:r>
      <w:r>
        <w:rPr>
          <w:color w:val="231F20"/>
        </w:rPr>
        <w:t>possessed</w:t>
      </w:r>
      <w:r>
        <w:rPr>
          <w:color w:val="231F20"/>
          <w:spacing w:val="-17"/>
        </w:rPr>
        <w:t> </w:t>
      </w:r>
      <w:r>
        <w:rPr>
          <w:color w:val="231F20"/>
        </w:rPr>
        <w:t>studies</w:t>
      </w:r>
      <w:r>
        <w:rPr>
          <w:color w:val="231F20"/>
          <w:spacing w:val="-16"/>
        </w:rPr>
        <w:t> </w:t>
      </w:r>
      <w:r>
        <w:rPr>
          <w:color w:val="231F20"/>
        </w:rPr>
        <w:t>dem- onstrating the health hazards of the chemicals but refused to allow public</w:t>
      </w:r>
      <w:r>
        <w:rPr>
          <w:color w:val="231F20"/>
          <w:spacing w:val="-11"/>
        </w:rPr>
        <w:t> </w:t>
      </w:r>
      <w:r>
        <w:rPr>
          <w:color w:val="231F20"/>
        </w:rPr>
        <w:t>access</w:t>
      </w:r>
      <w:r>
        <w:rPr>
          <w:color w:val="231F20"/>
          <w:spacing w:val="-10"/>
        </w:rPr>
        <w:t> </w:t>
      </w:r>
      <w:r>
        <w:rPr>
          <w:color w:val="231F20"/>
        </w:rPr>
        <w:t>to</w:t>
      </w:r>
      <w:r>
        <w:rPr>
          <w:color w:val="231F20"/>
          <w:spacing w:val="-11"/>
        </w:rPr>
        <w:t> </w:t>
      </w:r>
      <w:r>
        <w:rPr>
          <w:color w:val="231F20"/>
        </w:rPr>
        <w:t>the</w:t>
      </w:r>
      <w:r>
        <w:rPr>
          <w:color w:val="231F20"/>
          <w:spacing w:val="-10"/>
        </w:rPr>
        <w:t> </w:t>
      </w:r>
      <w:r>
        <w:rPr>
          <w:color w:val="231F20"/>
        </w:rPr>
        <w:t>results.</w:t>
      </w:r>
      <w:r>
        <w:rPr>
          <w:color w:val="231F20"/>
          <w:spacing w:val="-11"/>
        </w:rPr>
        <w:t> </w:t>
      </w:r>
      <w:r>
        <w:rPr>
          <w:color w:val="231F20"/>
        </w:rPr>
        <w:t>Insiders</w:t>
      </w:r>
      <w:r>
        <w:rPr>
          <w:color w:val="231F20"/>
          <w:spacing w:val="-10"/>
        </w:rPr>
        <w:t> </w:t>
      </w:r>
      <w:r>
        <w:rPr>
          <w:color w:val="231F20"/>
        </w:rPr>
        <w:t>trying</w:t>
      </w:r>
      <w:r>
        <w:rPr>
          <w:color w:val="231F20"/>
          <w:spacing w:val="-11"/>
        </w:rPr>
        <w:t> </w:t>
      </w:r>
      <w:r>
        <w:rPr>
          <w:color w:val="231F20"/>
        </w:rPr>
        <w:t>to</w:t>
      </w:r>
      <w:r>
        <w:rPr>
          <w:color w:val="231F20"/>
          <w:spacing w:val="-10"/>
        </w:rPr>
        <w:t> </w:t>
      </w:r>
      <w:r>
        <w:rPr>
          <w:color w:val="231F20"/>
        </w:rPr>
        <w:t>get</w:t>
      </w:r>
      <w:r>
        <w:rPr>
          <w:color w:val="231F20"/>
          <w:spacing w:val="-11"/>
        </w:rPr>
        <w:t> </w:t>
      </w:r>
      <w:r>
        <w:rPr>
          <w:color w:val="231F20"/>
        </w:rPr>
        <w:t>the</w:t>
      </w:r>
      <w:r>
        <w:rPr>
          <w:color w:val="231F20"/>
          <w:spacing w:val="-10"/>
        </w:rPr>
        <w:t> </w:t>
      </w:r>
      <w:r>
        <w:rPr>
          <w:color w:val="231F20"/>
        </w:rPr>
        <w:t>information</w:t>
      </w:r>
      <w:r>
        <w:rPr>
          <w:color w:val="231F20"/>
          <w:spacing w:val="-11"/>
        </w:rPr>
        <w:t> </w:t>
      </w:r>
      <w:r>
        <w:rPr>
          <w:color w:val="231F20"/>
        </w:rPr>
        <w:t>into the public’s hand were fired or silenced. Employer strategies in </w:t>
      </w:r>
      <w:r>
        <w:rPr>
          <w:color w:val="231F20"/>
          <w:spacing w:val="-5"/>
        </w:rPr>
        <w:t>the </w:t>
      </w:r>
      <w:r>
        <w:rPr>
          <w:color w:val="231F20"/>
        </w:rPr>
        <w:t>face of growing public awareness are also</w:t>
      </w:r>
      <w:r>
        <w:rPr>
          <w:color w:val="231F20"/>
          <w:spacing w:val="-3"/>
        </w:rPr>
        <w:t> </w:t>
      </w:r>
      <w:r>
        <w:rPr>
          <w:color w:val="231F20"/>
        </w:rPr>
        <w:t>illuminating:</w:t>
      </w:r>
    </w:p>
    <w:p>
      <w:pPr>
        <w:pStyle w:val="BodyText"/>
        <w:spacing w:line="280" w:lineRule="auto" w:before="96"/>
        <w:ind w:left="840" w:right="1704"/>
        <w:jc w:val="both"/>
        <w:rPr>
          <w:sz w:val="10"/>
        </w:rPr>
      </w:pPr>
      <w:r>
        <w:rPr>
          <w:color w:val="231F20"/>
          <w:spacing w:val="-9"/>
        </w:rPr>
        <w:t>To </w:t>
      </w:r>
      <w:r>
        <w:rPr>
          <w:color w:val="231F20"/>
        </w:rPr>
        <w:t>the manufacturing companies, it made sense to fight any effort to restrain production. From the very first reports that vinyl</w:t>
      </w:r>
      <w:r>
        <w:rPr>
          <w:color w:val="231F20"/>
          <w:spacing w:val="-16"/>
        </w:rPr>
        <w:t> </w:t>
      </w:r>
      <w:r>
        <w:rPr>
          <w:color w:val="231F20"/>
        </w:rPr>
        <w:t>chloride</w:t>
      </w:r>
      <w:r>
        <w:rPr>
          <w:color w:val="231F20"/>
          <w:spacing w:val="-16"/>
        </w:rPr>
        <w:t> </w:t>
      </w:r>
      <w:r>
        <w:rPr>
          <w:color w:val="231F20"/>
        </w:rPr>
        <w:t>could</w:t>
      </w:r>
      <w:r>
        <w:rPr>
          <w:color w:val="231F20"/>
          <w:spacing w:val="-16"/>
        </w:rPr>
        <w:t> </w:t>
      </w:r>
      <w:r>
        <w:rPr>
          <w:color w:val="231F20"/>
        </w:rPr>
        <w:t>dissolve</w:t>
      </w:r>
      <w:r>
        <w:rPr>
          <w:color w:val="231F20"/>
          <w:spacing w:val="-16"/>
        </w:rPr>
        <w:t> </w:t>
      </w:r>
      <w:r>
        <w:rPr>
          <w:color w:val="231F20"/>
        </w:rPr>
        <w:t>the</w:t>
      </w:r>
      <w:r>
        <w:rPr>
          <w:color w:val="231F20"/>
          <w:spacing w:val="-16"/>
        </w:rPr>
        <w:t> </w:t>
      </w:r>
      <w:r>
        <w:rPr>
          <w:color w:val="231F20"/>
        </w:rPr>
        <w:t>finger</w:t>
      </w:r>
      <w:r>
        <w:rPr>
          <w:color w:val="231F20"/>
          <w:spacing w:val="-16"/>
        </w:rPr>
        <w:t> </w:t>
      </w:r>
      <w:r>
        <w:rPr>
          <w:color w:val="231F20"/>
        </w:rPr>
        <w:t>bones</w:t>
      </w:r>
      <w:r>
        <w:rPr>
          <w:color w:val="231F20"/>
          <w:spacing w:val="-16"/>
        </w:rPr>
        <w:t> </w:t>
      </w:r>
      <w:r>
        <w:rPr>
          <w:color w:val="231F20"/>
        </w:rPr>
        <w:t>of</w:t>
      </w:r>
      <w:r>
        <w:rPr>
          <w:color w:val="231F20"/>
          <w:spacing w:val="-16"/>
        </w:rPr>
        <w:t> </w:t>
      </w:r>
      <w:r>
        <w:rPr>
          <w:color w:val="231F20"/>
        </w:rPr>
        <w:t>workers,</w:t>
      </w:r>
      <w:r>
        <w:rPr>
          <w:color w:val="231F20"/>
          <w:spacing w:val="-15"/>
        </w:rPr>
        <w:t> </w:t>
      </w:r>
      <w:r>
        <w:rPr>
          <w:color w:val="231F20"/>
        </w:rPr>
        <w:t>cause cancer</w:t>
      </w:r>
      <w:r>
        <w:rPr>
          <w:color w:val="231F20"/>
          <w:spacing w:val="-9"/>
        </w:rPr>
        <w:t> </w:t>
      </w:r>
      <w:r>
        <w:rPr>
          <w:color w:val="231F20"/>
        </w:rPr>
        <w:t>in</w:t>
      </w:r>
      <w:r>
        <w:rPr>
          <w:color w:val="231F20"/>
          <w:spacing w:val="-9"/>
        </w:rPr>
        <w:t> </w:t>
      </w:r>
      <w:r>
        <w:rPr>
          <w:color w:val="231F20"/>
        </w:rPr>
        <w:t>animals</w:t>
      </w:r>
      <w:r>
        <w:rPr>
          <w:color w:val="231F20"/>
          <w:spacing w:val="-9"/>
        </w:rPr>
        <w:t> </w:t>
      </w:r>
      <w:r>
        <w:rPr>
          <w:color w:val="231F20"/>
        </w:rPr>
        <w:t>and</w:t>
      </w:r>
      <w:r>
        <w:rPr>
          <w:color w:val="231F20"/>
          <w:spacing w:val="-9"/>
        </w:rPr>
        <w:t> </w:t>
      </w:r>
      <w:r>
        <w:rPr>
          <w:color w:val="231F20"/>
        </w:rPr>
        <w:t>deform</w:t>
      </w:r>
      <w:r>
        <w:rPr>
          <w:color w:val="231F20"/>
          <w:spacing w:val="-9"/>
        </w:rPr>
        <w:t> </w:t>
      </w:r>
      <w:r>
        <w:rPr>
          <w:color w:val="231F20"/>
        </w:rPr>
        <w:t>babies,</w:t>
      </w:r>
      <w:r>
        <w:rPr>
          <w:color w:val="231F20"/>
          <w:spacing w:val="-9"/>
        </w:rPr>
        <w:t> </w:t>
      </w:r>
      <w:r>
        <w:rPr>
          <w:color w:val="231F20"/>
        </w:rPr>
        <w:t>the</w:t>
      </w:r>
      <w:r>
        <w:rPr>
          <w:color w:val="231F20"/>
          <w:spacing w:val="-9"/>
        </w:rPr>
        <w:t> </w:t>
      </w:r>
      <w:r>
        <w:rPr>
          <w:color w:val="231F20"/>
        </w:rPr>
        <w:t>industry</w:t>
      </w:r>
      <w:r>
        <w:rPr>
          <w:color w:val="231F20"/>
          <w:spacing w:val="-8"/>
        </w:rPr>
        <w:t> </w:t>
      </w:r>
      <w:r>
        <w:rPr>
          <w:color w:val="231F20"/>
        </w:rPr>
        <w:t>had</w:t>
      </w:r>
      <w:r>
        <w:rPr>
          <w:color w:val="231F20"/>
          <w:spacing w:val="-9"/>
        </w:rPr>
        <w:t> </w:t>
      </w:r>
      <w:r>
        <w:rPr>
          <w:color w:val="231F20"/>
        </w:rPr>
        <w:t>a</w:t>
      </w:r>
      <w:r>
        <w:rPr>
          <w:color w:val="231F20"/>
          <w:spacing w:val="-9"/>
        </w:rPr>
        <w:t> </w:t>
      </w:r>
      <w:r>
        <w:rPr>
          <w:color w:val="231F20"/>
          <w:spacing w:val="-3"/>
        </w:rPr>
        <w:t>simple </w:t>
      </w:r>
      <w:r>
        <w:rPr>
          <w:color w:val="231F20"/>
        </w:rPr>
        <w:t>response: more research is</w:t>
      </w:r>
      <w:r>
        <w:rPr>
          <w:color w:val="231F20"/>
          <w:spacing w:val="-1"/>
        </w:rPr>
        <w:t> </w:t>
      </w:r>
      <w:r>
        <w:rPr>
          <w:color w:val="231F20"/>
        </w:rPr>
        <w:t>needed.</w:t>
      </w:r>
      <w:r>
        <w:rPr>
          <w:color w:val="231F20"/>
          <w:position w:val="6"/>
          <w:sz w:val="10"/>
        </w:rPr>
        <w:t>19</w:t>
      </w:r>
    </w:p>
    <w:p>
      <w:pPr>
        <w:pStyle w:val="BodyText"/>
        <w:spacing w:line="280" w:lineRule="auto" w:before="94"/>
        <w:ind w:left="480" w:right="1527"/>
        <w:jc w:val="both"/>
      </w:pPr>
      <w:r>
        <w:rPr>
          <w:color w:val="231F20"/>
        </w:rPr>
        <w:t>This tactic is aimed at delaying any regulation of the chemical in question. Employers would also sponsor their own research into a substance. In the case of vinyl chloride, employers hired </w:t>
      </w:r>
      <w:r>
        <w:rPr>
          <w:color w:val="231F20"/>
          <w:spacing w:val="-3"/>
        </w:rPr>
        <w:t>prominent </w:t>
      </w:r>
      <w:r>
        <w:rPr>
          <w:color w:val="231F20"/>
        </w:rPr>
        <w:t>and</w:t>
      </w:r>
      <w:r>
        <w:rPr>
          <w:color w:val="231F20"/>
          <w:spacing w:val="-6"/>
        </w:rPr>
        <w:t> </w:t>
      </w:r>
      <w:r>
        <w:rPr>
          <w:color w:val="231F20"/>
        </w:rPr>
        <w:t>well-respected</w:t>
      </w:r>
      <w:r>
        <w:rPr>
          <w:color w:val="231F20"/>
          <w:spacing w:val="-5"/>
        </w:rPr>
        <w:t> </w:t>
      </w:r>
      <w:r>
        <w:rPr>
          <w:color w:val="231F20"/>
        </w:rPr>
        <w:t>scientists</w:t>
      </w:r>
      <w:r>
        <w:rPr>
          <w:color w:val="231F20"/>
          <w:spacing w:val="-5"/>
        </w:rPr>
        <w:t> </w:t>
      </w:r>
      <w:r>
        <w:rPr>
          <w:color w:val="231F20"/>
        </w:rPr>
        <w:t>such</w:t>
      </w:r>
      <w:r>
        <w:rPr>
          <w:color w:val="231F20"/>
          <w:spacing w:val="-5"/>
        </w:rPr>
        <w:t> </w:t>
      </w:r>
      <w:r>
        <w:rPr>
          <w:color w:val="231F20"/>
        </w:rPr>
        <w:t>as</w:t>
      </w:r>
      <w:r>
        <w:rPr>
          <w:color w:val="231F20"/>
          <w:spacing w:val="-6"/>
        </w:rPr>
        <w:t> </w:t>
      </w:r>
      <w:r>
        <w:rPr>
          <w:color w:val="231F20"/>
        </w:rPr>
        <w:t>Sir</w:t>
      </w:r>
      <w:r>
        <w:rPr>
          <w:color w:val="231F20"/>
          <w:spacing w:val="-5"/>
        </w:rPr>
        <w:t> </w:t>
      </w:r>
      <w:r>
        <w:rPr>
          <w:color w:val="231F20"/>
        </w:rPr>
        <w:t>Richard</w:t>
      </w:r>
      <w:r>
        <w:rPr>
          <w:color w:val="231F20"/>
          <w:spacing w:val="-5"/>
        </w:rPr>
        <w:t> </w:t>
      </w:r>
      <w:r>
        <w:rPr>
          <w:color w:val="231F20"/>
        </w:rPr>
        <w:t>Doll,</w:t>
      </w:r>
      <w:r>
        <w:rPr>
          <w:color w:val="231F20"/>
          <w:spacing w:val="-5"/>
        </w:rPr>
        <w:t> </w:t>
      </w:r>
      <w:r>
        <w:rPr>
          <w:color w:val="231F20"/>
        </w:rPr>
        <w:t>considered</w:t>
      </w:r>
      <w:r>
        <w:rPr>
          <w:color w:val="231F20"/>
          <w:spacing w:val="-6"/>
        </w:rPr>
        <w:t> </w:t>
      </w:r>
      <w:r>
        <w:rPr>
          <w:color w:val="231F20"/>
        </w:rPr>
        <w:t>one of the world’s premiere epidemiologists, whose results downplayed health concerns.</w:t>
      </w:r>
    </w:p>
    <w:p>
      <w:pPr>
        <w:pStyle w:val="BodyText"/>
        <w:spacing w:line="280" w:lineRule="auto" w:before="95"/>
        <w:ind w:left="840" w:right="1705"/>
        <w:jc w:val="both"/>
        <w:rPr>
          <w:sz w:val="10"/>
        </w:rPr>
      </w:pPr>
      <w:r>
        <w:rPr>
          <w:color w:val="231F20"/>
        </w:rPr>
        <w:t>Not</w:t>
      </w:r>
      <w:r>
        <w:rPr>
          <w:color w:val="231F20"/>
          <w:spacing w:val="-5"/>
        </w:rPr>
        <w:t> </w:t>
      </w:r>
      <w:r>
        <w:rPr>
          <w:color w:val="231F20"/>
        </w:rPr>
        <w:t>until</w:t>
      </w:r>
      <w:r>
        <w:rPr>
          <w:color w:val="231F20"/>
          <w:spacing w:val="-4"/>
        </w:rPr>
        <w:t> </w:t>
      </w:r>
      <w:r>
        <w:rPr>
          <w:color w:val="231F20"/>
        </w:rPr>
        <w:t>2000</w:t>
      </w:r>
      <w:r>
        <w:rPr>
          <w:color w:val="231F20"/>
          <w:spacing w:val="-4"/>
        </w:rPr>
        <w:t> </w:t>
      </w:r>
      <w:r>
        <w:rPr>
          <w:color w:val="231F20"/>
        </w:rPr>
        <w:t>did</w:t>
      </w:r>
      <w:r>
        <w:rPr>
          <w:color w:val="231F20"/>
          <w:spacing w:val="-4"/>
        </w:rPr>
        <w:t> </w:t>
      </w:r>
      <w:r>
        <w:rPr>
          <w:color w:val="231F20"/>
        </w:rPr>
        <w:t>it</w:t>
      </w:r>
      <w:r>
        <w:rPr>
          <w:color w:val="231F20"/>
          <w:spacing w:val="-4"/>
        </w:rPr>
        <w:t> </w:t>
      </w:r>
      <w:r>
        <w:rPr>
          <w:color w:val="231F20"/>
        </w:rPr>
        <w:t>become</w:t>
      </w:r>
      <w:r>
        <w:rPr>
          <w:color w:val="231F20"/>
          <w:spacing w:val="-4"/>
        </w:rPr>
        <w:t> </w:t>
      </w:r>
      <w:r>
        <w:rPr>
          <w:color w:val="231F20"/>
        </w:rPr>
        <w:t>known</w:t>
      </w:r>
      <w:r>
        <w:rPr>
          <w:color w:val="231F20"/>
          <w:spacing w:val="-4"/>
        </w:rPr>
        <w:t> </w:t>
      </w:r>
      <w:r>
        <w:rPr>
          <w:color w:val="231F20"/>
        </w:rPr>
        <w:t>that</w:t>
      </w:r>
      <w:r>
        <w:rPr>
          <w:color w:val="231F20"/>
          <w:spacing w:val="-4"/>
        </w:rPr>
        <w:t> </w:t>
      </w:r>
      <w:r>
        <w:rPr>
          <w:color w:val="231F20"/>
        </w:rPr>
        <w:t>Doll’s</w:t>
      </w:r>
      <w:r>
        <w:rPr>
          <w:color w:val="231F20"/>
          <w:spacing w:val="-4"/>
        </w:rPr>
        <w:t> </w:t>
      </w:r>
      <w:r>
        <w:rPr>
          <w:color w:val="231F20"/>
        </w:rPr>
        <w:t>efforts</w:t>
      </w:r>
      <w:r>
        <w:rPr>
          <w:color w:val="231F20"/>
          <w:spacing w:val="-4"/>
        </w:rPr>
        <w:t> </w:t>
      </w:r>
      <w:r>
        <w:rPr>
          <w:color w:val="231F20"/>
        </w:rPr>
        <w:t>on</w:t>
      </w:r>
      <w:r>
        <w:rPr>
          <w:color w:val="231F20"/>
          <w:spacing w:val="-4"/>
        </w:rPr>
        <w:t> </w:t>
      </w:r>
      <w:r>
        <w:rPr>
          <w:color w:val="231F20"/>
          <w:spacing w:val="-3"/>
        </w:rPr>
        <w:t>vinyl </w:t>
      </w:r>
      <w:r>
        <w:rPr>
          <w:color w:val="231F20"/>
        </w:rPr>
        <w:t>chloride had not been the independent musings of a </w:t>
      </w:r>
      <w:r>
        <w:rPr>
          <w:color w:val="231F20"/>
          <w:spacing w:val="-3"/>
        </w:rPr>
        <w:t>disinter- </w:t>
      </w:r>
      <w:r>
        <w:rPr>
          <w:color w:val="231F20"/>
        </w:rPr>
        <w:t>ested</w:t>
      </w:r>
      <w:r>
        <w:rPr>
          <w:color w:val="231F20"/>
          <w:spacing w:val="-17"/>
        </w:rPr>
        <w:t> </w:t>
      </w:r>
      <w:r>
        <w:rPr>
          <w:color w:val="231F20"/>
        </w:rPr>
        <w:t>expert.</w:t>
      </w:r>
      <w:r>
        <w:rPr>
          <w:color w:val="231F20"/>
          <w:spacing w:val="-22"/>
        </w:rPr>
        <w:t> </w:t>
      </w:r>
      <w:r>
        <w:rPr>
          <w:color w:val="231F20"/>
        </w:rPr>
        <w:t>A</w:t>
      </w:r>
      <w:r>
        <w:rPr>
          <w:color w:val="231F20"/>
          <w:spacing w:val="-24"/>
        </w:rPr>
        <w:t> </w:t>
      </w:r>
      <w:r>
        <w:rPr>
          <w:color w:val="231F20"/>
        </w:rPr>
        <w:t>letter</w:t>
      </w:r>
      <w:r>
        <w:rPr>
          <w:color w:val="231F20"/>
          <w:spacing w:val="-17"/>
        </w:rPr>
        <w:t> </w:t>
      </w:r>
      <w:r>
        <w:rPr>
          <w:color w:val="231F20"/>
        </w:rPr>
        <w:t>found</w:t>
      </w:r>
      <w:r>
        <w:rPr>
          <w:color w:val="231F20"/>
          <w:spacing w:val="-17"/>
        </w:rPr>
        <w:t> </w:t>
      </w:r>
      <w:r>
        <w:rPr>
          <w:color w:val="231F20"/>
        </w:rPr>
        <w:t>after</w:t>
      </w:r>
      <w:r>
        <w:rPr>
          <w:color w:val="231F20"/>
          <w:spacing w:val="-16"/>
        </w:rPr>
        <w:t> </w:t>
      </w:r>
      <w:r>
        <w:rPr>
          <w:color w:val="231F20"/>
        </w:rPr>
        <w:t>his</w:t>
      </w:r>
      <w:r>
        <w:rPr>
          <w:color w:val="231F20"/>
          <w:spacing w:val="-17"/>
        </w:rPr>
        <w:t> </w:t>
      </w:r>
      <w:r>
        <w:rPr>
          <w:color w:val="231F20"/>
        </w:rPr>
        <w:t>death</w:t>
      </w:r>
      <w:r>
        <w:rPr>
          <w:color w:val="231F20"/>
          <w:spacing w:val="-17"/>
        </w:rPr>
        <w:t> </w:t>
      </w:r>
      <w:r>
        <w:rPr>
          <w:color w:val="231F20"/>
        </w:rPr>
        <w:t>in</w:t>
      </w:r>
      <w:r>
        <w:rPr>
          <w:color w:val="231F20"/>
          <w:spacing w:val="-16"/>
        </w:rPr>
        <w:t> </w:t>
      </w:r>
      <w:r>
        <w:rPr>
          <w:color w:val="231F20"/>
        </w:rPr>
        <w:t>2005</w:t>
      </w:r>
      <w:r>
        <w:rPr>
          <w:color w:val="231F20"/>
          <w:spacing w:val="-17"/>
        </w:rPr>
        <w:t> </w:t>
      </w:r>
      <w:r>
        <w:rPr>
          <w:color w:val="231F20"/>
        </w:rPr>
        <w:t>indicated</w:t>
      </w:r>
      <w:r>
        <w:rPr>
          <w:color w:val="231F20"/>
          <w:spacing w:val="-17"/>
        </w:rPr>
        <w:t> </w:t>
      </w:r>
      <w:r>
        <w:rPr>
          <w:color w:val="231F20"/>
        </w:rPr>
        <w:t>that Doll had served as a consultant to Monsanto [a manufacturer of vinyl chloride] since at least 1979, at a fee of $1,500 a</w:t>
      </w:r>
      <w:r>
        <w:rPr>
          <w:color w:val="231F20"/>
          <w:spacing w:val="5"/>
        </w:rPr>
        <w:t> </w:t>
      </w:r>
      <w:r>
        <w:rPr>
          <w:color w:val="231F20"/>
          <w:spacing w:val="-4"/>
        </w:rPr>
        <w:t>day.</w:t>
      </w:r>
      <w:r>
        <w:rPr>
          <w:color w:val="231F20"/>
          <w:spacing w:val="-4"/>
          <w:position w:val="6"/>
          <w:sz w:val="10"/>
        </w:rPr>
        <w:t>20</w:t>
      </w:r>
    </w:p>
    <w:p>
      <w:pPr>
        <w:pStyle w:val="BodyText"/>
        <w:spacing w:line="280" w:lineRule="auto" w:before="95"/>
        <w:ind w:left="480" w:right="1524" w:hanging="1"/>
        <w:jc w:val="center"/>
      </w:pPr>
      <w:r>
        <w:rPr>
          <w:color w:val="231F20"/>
        </w:rPr>
        <w:t>These efforts are part of a well-documented employer game plan   for delaying the recognition of chemical hazards. It starts out with the employer decrying the lack of evidence to substantiate worker concerns about a particular hazard. If the workers have managed    to gather evidence to support their claim, employers—sometimes </w:t>
      </w:r>
      <w:r>
        <w:rPr>
          <w:color w:val="231F20"/>
          <w:spacing w:val="3"/>
        </w:rPr>
        <w:t>acting </w:t>
      </w:r>
      <w:r>
        <w:rPr>
          <w:color w:val="231F20"/>
          <w:spacing w:val="2"/>
        </w:rPr>
        <w:t>through </w:t>
      </w:r>
      <w:r>
        <w:rPr>
          <w:color w:val="231F20"/>
          <w:spacing w:val="3"/>
        </w:rPr>
        <w:t>industry associations—will often criticize </w:t>
      </w:r>
      <w:r>
        <w:rPr>
          <w:color w:val="231F20"/>
        </w:rPr>
        <w:t>the methods by which that research was conducted and request addi- tional research, which can cause a multi-year delay in the process.    If the employer has generated research that suggests a substance is hazardous, they may prohibit the researchers they contracted to do the</w:t>
      </w:r>
      <w:r>
        <w:rPr>
          <w:color w:val="231F20"/>
          <w:spacing w:val="-12"/>
        </w:rPr>
        <w:t> </w:t>
      </w:r>
      <w:r>
        <w:rPr>
          <w:color w:val="231F20"/>
        </w:rPr>
        <w:t>research</w:t>
      </w:r>
      <w:r>
        <w:rPr>
          <w:color w:val="231F20"/>
          <w:spacing w:val="-11"/>
        </w:rPr>
        <w:t> </w:t>
      </w:r>
      <w:r>
        <w:rPr>
          <w:color w:val="231F20"/>
        </w:rPr>
        <w:t>from</w:t>
      </w:r>
      <w:r>
        <w:rPr>
          <w:color w:val="231F20"/>
          <w:spacing w:val="-11"/>
        </w:rPr>
        <w:t> </w:t>
      </w:r>
      <w:r>
        <w:rPr>
          <w:color w:val="231F20"/>
        </w:rPr>
        <w:t>publishing</w:t>
      </w:r>
      <w:r>
        <w:rPr>
          <w:color w:val="231F20"/>
          <w:spacing w:val="-12"/>
        </w:rPr>
        <w:t> </w:t>
      </w:r>
      <w:r>
        <w:rPr>
          <w:color w:val="231F20"/>
        </w:rPr>
        <w:t>the</w:t>
      </w:r>
      <w:r>
        <w:rPr>
          <w:color w:val="231F20"/>
          <w:spacing w:val="-11"/>
        </w:rPr>
        <w:t> </w:t>
      </w:r>
      <w:r>
        <w:rPr>
          <w:color w:val="231F20"/>
        </w:rPr>
        <w:t>results.</w:t>
      </w:r>
      <w:r>
        <w:rPr>
          <w:color w:val="231F20"/>
          <w:spacing w:val="-11"/>
        </w:rPr>
        <w:t> </w:t>
      </w:r>
      <w:r>
        <w:rPr>
          <w:color w:val="231F20"/>
        </w:rPr>
        <w:t>They</w:t>
      </w:r>
      <w:r>
        <w:rPr>
          <w:color w:val="231F20"/>
          <w:spacing w:val="-12"/>
        </w:rPr>
        <w:t> </w:t>
      </w:r>
      <w:r>
        <w:rPr>
          <w:color w:val="231F20"/>
        </w:rPr>
        <w:t>may</w:t>
      </w:r>
      <w:r>
        <w:rPr>
          <w:color w:val="231F20"/>
          <w:spacing w:val="-11"/>
        </w:rPr>
        <w:t> </w:t>
      </w:r>
      <w:r>
        <w:rPr>
          <w:color w:val="231F20"/>
        </w:rPr>
        <w:t>also</w:t>
      </w:r>
      <w:r>
        <w:rPr>
          <w:color w:val="231F20"/>
          <w:spacing w:val="-11"/>
        </w:rPr>
        <w:t> </w:t>
      </w:r>
      <w:r>
        <w:rPr>
          <w:color w:val="231F20"/>
        </w:rPr>
        <w:t>misrepresent</w:t>
      </w:r>
    </w:p>
    <w:p>
      <w:pPr>
        <w:spacing w:after="0" w:line="280" w:lineRule="auto"/>
        <w:jc w:val="center"/>
        <w:sectPr>
          <w:pgSz w:w="8640" w:h="12960"/>
          <w:pgMar w:header="0" w:footer="934" w:top="1080" w:bottom="1120" w:left="1140" w:right="0"/>
        </w:sectPr>
      </w:pPr>
    </w:p>
    <w:p>
      <w:pPr>
        <w:pStyle w:val="BodyText"/>
        <w:ind w:left="130"/>
        <w:rPr>
          <w:sz w:val="20"/>
        </w:rPr>
      </w:pPr>
      <w:r>
        <w:rPr>
          <w:sz w:val="20"/>
        </w:rPr>
        <w:pict>
          <v:shape style="width:300.5pt;height:161.7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rPr>
                      <w:sz w:val="10"/>
                    </w:rPr>
                  </w:pPr>
                  <w:r>
                    <w:rPr>
                      <w:color w:val="231F20"/>
                    </w:rPr>
                    <w:t>the findings to government or hire a more compliant researcher to create</w:t>
                  </w:r>
                  <w:r>
                    <w:rPr>
                      <w:color w:val="231F20"/>
                      <w:spacing w:val="-3"/>
                    </w:rPr>
                    <w:t> </w:t>
                  </w:r>
                  <w:r>
                    <w:rPr>
                      <w:color w:val="231F20"/>
                    </w:rPr>
                    <w:t>evidence</w:t>
                  </w:r>
                  <w:r>
                    <w:rPr>
                      <w:color w:val="231F20"/>
                      <w:spacing w:val="-4"/>
                    </w:rPr>
                    <w:t> </w:t>
                  </w:r>
                  <w:r>
                    <w:rPr>
                      <w:color w:val="231F20"/>
                    </w:rPr>
                    <w:t>that</w:t>
                  </w:r>
                  <w:r>
                    <w:rPr>
                      <w:color w:val="231F20"/>
                      <w:spacing w:val="-3"/>
                    </w:rPr>
                    <w:t> </w:t>
                  </w:r>
                  <w:r>
                    <w:rPr>
                      <w:color w:val="231F20"/>
                    </w:rPr>
                    <w:t>the</w:t>
                  </w:r>
                  <w:r>
                    <w:rPr>
                      <w:color w:val="231F20"/>
                      <w:spacing w:val="-3"/>
                    </w:rPr>
                    <w:t> </w:t>
                  </w:r>
                  <w:r>
                    <w:rPr>
                      <w:color w:val="231F20"/>
                    </w:rPr>
                    <w:t>substance</w:t>
                  </w:r>
                  <w:r>
                    <w:rPr>
                      <w:color w:val="231F20"/>
                      <w:spacing w:val="-3"/>
                    </w:rPr>
                    <w:t> </w:t>
                  </w:r>
                  <w:r>
                    <w:rPr>
                      <w:color w:val="231F20"/>
                    </w:rPr>
                    <w:t>poses</w:t>
                  </w:r>
                  <w:r>
                    <w:rPr>
                      <w:color w:val="231F20"/>
                      <w:spacing w:val="-3"/>
                    </w:rPr>
                    <w:t> </w:t>
                  </w:r>
                  <w:r>
                    <w:rPr>
                      <w:color w:val="231F20"/>
                    </w:rPr>
                    <w:t>no</w:t>
                  </w:r>
                  <w:r>
                    <w:rPr>
                      <w:color w:val="231F20"/>
                      <w:spacing w:val="-3"/>
                    </w:rPr>
                    <w:t> </w:t>
                  </w:r>
                  <w:r>
                    <w:rPr>
                      <w:color w:val="231F20"/>
                    </w:rPr>
                    <w:t>risk.</w:t>
                  </w:r>
                  <w:r>
                    <w:rPr>
                      <w:color w:val="231F20"/>
                      <w:spacing w:val="-3"/>
                    </w:rPr>
                    <w:t> Finally, </w:t>
                  </w:r>
                  <w:r>
                    <w:rPr>
                      <w:color w:val="231F20"/>
                    </w:rPr>
                    <w:t>when</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no longer possible to deny that a substance is hazardous, the employer may seek to blame the workers for their exposure or argue that con- tinued use of the substance is economically</w:t>
                  </w:r>
                  <w:r>
                    <w:rPr>
                      <w:color w:val="231F20"/>
                      <w:spacing w:val="-4"/>
                    </w:rPr>
                    <w:t> </w:t>
                  </w:r>
                  <w:r>
                    <w:rPr>
                      <w:color w:val="231F20"/>
                    </w:rPr>
                    <w:t>necessary.</w:t>
                  </w:r>
                  <w:r>
                    <w:rPr>
                      <w:color w:val="231F20"/>
                      <w:position w:val="6"/>
                      <w:sz w:val="10"/>
                    </w:rPr>
                    <w:t>21</w:t>
                  </w:r>
                </w:p>
                <w:p>
                  <w:pPr>
                    <w:pStyle w:val="BodyText"/>
                    <w:spacing w:line="280" w:lineRule="auto" w:before="4"/>
                    <w:ind w:left="260" w:right="344" w:firstLine="180"/>
                    <w:jc w:val="both"/>
                  </w:pPr>
                  <w:r>
                    <w:rPr>
                      <w:color w:val="231F20"/>
                    </w:rPr>
                    <w:t>Despite the voluminous research into the hazards of benzene and vinyl chloride, neither has been banned or significantly restricted in industrial processes. OELs have been established, and other safety regulations</w:t>
                  </w:r>
                  <w:r>
                    <w:rPr>
                      <w:color w:val="231F20"/>
                      <w:spacing w:val="-22"/>
                    </w:rPr>
                    <w:t> </w:t>
                  </w:r>
                  <w:r>
                    <w:rPr>
                      <w:color w:val="231F20"/>
                    </w:rPr>
                    <w:t>govern</w:t>
                  </w:r>
                  <w:r>
                    <w:rPr>
                      <w:color w:val="231F20"/>
                      <w:spacing w:val="-21"/>
                    </w:rPr>
                    <w:t> </w:t>
                  </w:r>
                  <w:r>
                    <w:rPr>
                      <w:color w:val="231F20"/>
                    </w:rPr>
                    <w:t>their</w:t>
                  </w:r>
                  <w:r>
                    <w:rPr>
                      <w:color w:val="231F20"/>
                      <w:spacing w:val="-22"/>
                    </w:rPr>
                    <w:t> </w:t>
                  </w:r>
                  <w:r>
                    <w:rPr>
                      <w:color w:val="231F20"/>
                    </w:rPr>
                    <w:t>handling,</w:t>
                  </w:r>
                  <w:r>
                    <w:rPr>
                      <w:color w:val="231F20"/>
                      <w:spacing w:val="-21"/>
                    </w:rPr>
                    <w:t> </w:t>
                  </w:r>
                  <w:r>
                    <w:rPr>
                      <w:color w:val="231F20"/>
                    </w:rPr>
                    <w:t>but</w:t>
                  </w:r>
                  <w:r>
                    <w:rPr>
                      <w:color w:val="231F20"/>
                      <w:spacing w:val="-22"/>
                    </w:rPr>
                    <w:t> </w:t>
                  </w:r>
                  <w:r>
                    <w:rPr>
                      <w:color w:val="231F20"/>
                    </w:rPr>
                    <w:t>thousands</w:t>
                  </w:r>
                  <w:r>
                    <w:rPr>
                      <w:color w:val="231F20"/>
                      <w:spacing w:val="-21"/>
                    </w:rPr>
                    <w:t> </w:t>
                  </w:r>
                  <w:r>
                    <w:rPr>
                      <w:color w:val="231F20"/>
                    </w:rPr>
                    <w:t>of</w:t>
                  </w:r>
                  <w:r>
                    <w:rPr>
                      <w:color w:val="231F20"/>
                      <w:spacing w:val="-21"/>
                    </w:rPr>
                    <w:t> </w:t>
                  </w:r>
                  <w:r>
                    <w:rPr>
                      <w:color w:val="231F20"/>
                    </w:rPr>
                    <w:t>workers</w:t>
                  </w:r>
                  <w:r>
                    <w:rPr>
                      <w:color w:val="231F20"/>
                      <w:spacing w:val="-22"/>
                    </w:rPr>
                    <w:t> </w:t>
                  </w:r>
                  <w:r>
                    <w:rPr>
                      <w:color w:val="231F20"/>
                    </w:rPr>
                    <w:t>continue to be exposed to both chemicals.</w:t>
                  </w:r>
                </w:p>
              </w:txbxContent>
            </v:textbox>
            <v:fill type="solid"/>
          </v:shape>
        </w:pict>
      </w:r>
      <w:r>
        <w:rPr>
          <w:sz w:val="20"/>
        </w:rPr>
      </w:r>
    </w:p>
    <w:p>
      <w:pPr>
        <w:pStyle w:val="BodyText"/>
        <w:spacing w:before="1"/>
      </w:pPr>
    </w:p>
    <w:p>
      <w:pPr>
        <w:pStyle w:val="BodyText"/>
        <w:spacing w:line="280" w:lineRule="auto" w:before="78"/>
        <w:ind w:left="120" w:right="1345"/>
        <w:jc w:val="both"/>
      </w:pPr>
      <w:r>
        <w:rPr>
          <w:color w:val="231F20"/>
        </w:rPr>
        <w:t>The standards set by scientific research can make it very difficult at times  to establish that a chemical (or other exposure) is hazardous. Employer use of this conservatism can mean that workers can be exposed to hazards with inadequate information about their effects. By contrast, if those regulating chemical</w:t>
      </w:r>
      <w:r>
        <w:rPr>
          <w:color w:val="231F20"/>
          <w:spacing w:val="-22"/>
        </w:rPr>
        <w:t> </w:t>
      </w:r>
      <w:r>
        <w:rPr>
          <w:color w:val="231F20"/>
        </w:rPr>
        <w:t>and</w:t>
      </w:r>
      <w:r>
        <w:rPr>
          <w:color w:val="231F20"/>
          <w:spacing w:val="-21"/>
        </w:rPr>
        <w:t> </w:t>
      </w:r>
      <w:r>
        <w:rPr>
          <w:color w:val="231F20"/>
        </w:rPr>
        <w:t>biological</w:t>
      </w:r>
      <w:r>
        <w:rPr>
          <w:color w:val="231F20"/>
          <w:spacing w:val="-21"/>
        </w:rPr>
        <w:t> </w:t>
      </w:r>
      <w:r>
        <w:rPr>
          <w:color w:val="231F20"/>
        </w:rPr>
        <w:t>hazards</w:t>
      </w:r>
      <w:r>
        <w:rPr>
          <w:color w:val="231F20"/>
          <w:spacing w:val="-21"/>
        </w:rPr>
        <w:t> </w:t>
      </w:r>
      <w:r>
        <w:rPr>
          <w:color w:val="231F20"/>
        </w:rPr>
        <w:t>adopted</w:t>
      </w:r>
      <w:r>
        <w:rPr>
          <w:color w:val="231F20"/>
          <w:spacing w:val="-22"/>
        </w:rPr>
        <w:t> </w:t>
      </w:r>
      <w:r>
        <w:rPr>
          <w:color w:val="231F20"/>
        </w:rPr>
        <w:t>the</w:t>
      </w:r>
      <w:r>
        <w:rPr>
          <w:color w:val="231F20"/>
          <w:spacing w:val="-21"/>
        </w:rPr>
        <w:t> </w:t>
      </w:r>
      <w:r>
        <w:rPr>
          <w:color w:val="231F20"/>
        </w:rPr>
        <w:t>precautionary</w:t>
      </w:r>
      <w:r>
        <w:rPr>
          <w:color w:val="231F20"/>
          <w:spacing w:val="-21"/>
        </w:rPr>
        <w:t> </w:t>
      </w:r>
      <w:r>
        <w:rPr>
          <w:color w:val="231F20"/>
        </w:rPr>
        <w:t>principle—where the absence of scientific certainty that a substance was hazardous did not preclude regulating potentially hazardous materials or activities associated with</w:t>
      </w:r>
      <w:r>
        <w:rPr>
          <w:color w:val="231F20"/>
          <w:spacing w:val="-3"/>
        </w:rPr>
        <w:t> </w:t>
      </w:r>
      <w:r>
        <w:rPr>
          <w:color w:val="231F20"/>
        </w:rPr>
        <w:t>it</w:t>
      </w:r>
      <w:r>
        <w:rPr>
          <w:color w:val="231F20"/>
          <w:spacing w:val="-3"/>
        </w:rPr>
        <w:t> </w:t>
      </w:r>
      <w:r>
        <w:rPr>
          <w:color w:val="231F20"/>
        </w:rPr>
        <w:t>and</w:t>
      </w:r>
      <w:r>
        <w:rPr>
          <w:color w:val="231F20"/>
          <w:spacing w:val="-2"/>
        </w:rPr>
        <w:t> </w:t>
      </w:r>
      <w:r>
        <w:rPr>
          <w:color w:val="231F20"/>
        </w:rPr>
        <w:t>the</w:t>
      </w:r>
      <w:r>
        <w:rPr>
          <w:color w:val="231F20"/>
          <w:spacing w:val="-3"/>
        </w:rPr>
        <w:t> </w:t>
      </w:r>
      <w:r>
        <w:rPr>
          <w:color w:val="231F20"/>
        </w:rPr>
        <w:t>burden</w:t>
      </w:r>
      <w:r>
        <w:rPr>
          <w:color w:val="231F20"/>
          <w:spacing w:val="-2"/>
        </w:rPr>
        <w:t> </w:t>
      </w:r>
      <w:r>
        <w:rPr>
          <w:color w:val="231F20"/>
        </w:rPr>
        <w:t>of</w:t>
      </w:r>
      <w:r>
        <w:rPr>
          <w:color w:val="231F20"/>
          <w:spacing w:val="-3"/>
        </w:rPr>
        <w:t> </w:t>
      </w:r>
      <w:r>
        <w:rPr>
          <w:color w:val="231F20"/>
        </w:rPr>
        <w:t>proof</w:t>
      </w:r>
      <w:r>
        <w:rPr>
          <w:color w:val="231F20"/>
          <w:spacing w:val="-2"/>
        </w:rPr>
        <w:t> </w:t>
      </w:r>
      <w:r>
        <w:rPr>
          <w:color w:val="231F20"/>
        </w:rPr>
        <w:t>fell</w:t>
      </w:r>
      <w:r>
        <w:rPr>
          <w:color w:val="231F20"/>
          <w:spacing w:val="-3"/>
        </w:rPr>
        <w:t> </w:t>
      </w:r>
      <w:r>
        <w:rPr>
          <w:color w:val="231F20"/>
        </w:rPr>
        <w:t>on</w:t>
      </w:r>
      <w:r>
        <w:rPr>
          <w:color w:val="231F20"/>
          <w:spacing w:val="-3"/>
        </w:rPr>
        <w:t> </w:t>
      </w:r>
      <w:r>
        <w:rPr>
          <w:color w:val="231F20"/>
        </w:rPr>
        <w:t>those</w:t>
      </w:r>
      <w:r>
        <w:rPr>
          <w:color w:val="231F20"/>
          <w:spacing w:val="-2"/>
        </w:rPr>
        <w:t> </w:t>
      </w:r>
      <w:r>
        <w:rPr>
          <w:color w:val="231F20"/>
        </w:rPr>
        <w:t>advocating</w:t>
      </w:r>
      <w:r>
        <w:rPr>
          <w:color w:val="231F20"/>
          <w:spacing w:val="-3"/>
        </w:rPr>
        <w:t> </w:t>
      </w:r>
      <w:r>
        <w:rPr>
          <w:color w:val="231F20"/>
        </w:rPr>
        <w:t>its</w:t>
      </w:r>
      <w:r>
        <w:rPr>
          <w:color w:val="231F20"/>
          <w:spacing w:val="-2"/>
        </w:rPr>
        <w:t> </w:t>
      </w:r>
      <w:r>
        <w:rPr>
          <w:color w:val="231F20"/>
        </w:rPr>
        <w:t>use—it</w:t>
      </w:r>
      <w:r>
        <w:rPr>
          <w:color w:val="231F20"/>
          <w:spacing w:val="-3"/>
        </w:rPr>
        <w:t> </w:t>
      </w:r>
      <w:r>
        <w:rPr>
          <w:color w:val="231F20"/>
        </w:rPr>
        <w:t>would</w:t>
      </w:r>
      <w:r>
        <w:rPr>
          <w:color w:val="231F20"/>
          <w:spacing w:val="-2"/>
        </w:rPr>
        <w:t> </w:t>
      </w:r>
      <w:r>
        <w:rPr>
          <w:color w:val="231F20"/>
        </w:rPr>
        <w:t>be much</w:t>
      </w:r>
      <w:r>
        <w:rPr>
          <w:color w:val="231F20"/>
          <w:spacing w:val="-6"/>
        </w:rPr>
        <w:t> </w:t>
      </w:r>
      <w:r>
        <w:rPr>
          <w:color w:val="231F20"/>
        </w:rPr>
        <w:t>more</w:t>
      </w:r>
      <w:r>
        <w:rPr>
          <w:color w:val="231F20"/>
          <w:spacing w:val="-5"/>
        </w:rPr>
        <w:t> </w:t>
      </w:r>
      <w:r>
        <w:rPr>
          <w:color w:val="231F20"/>
        </w:rPr>
        <w:t>difficult</w:t>
      </w:r>
      <w:r>
        <w:rPr>
          <w:color w:val="231F20"/>
          <w:spacing w:val="-6"/>
        </w:rPr>
        <w:t> </w:t>
      </w:r>
      <w:r>
        <w:rPr>
          <w:color w:val="231F20"/>
        </w:rPr>
        <w:t>for</w:t>
      </w:r>
      <w:r>
        <w:rPr>
          <w:color w:val="231F20"/>
          <w:spacing w:val="-5"/>
        </w:rPr>
        <w:t> </w:t>
      </w:r>
      <w:r>
        <w:rPr>
          <w:color w:val="231F20"/>
        </w:rPr>
        <w:t>employers</w:t>
      </w:r>
      <w:r>
        <w:rPr>
          <w:color w:val="231F20"/>
          <w:spacing w:val="-5"/>
        </w:rPr>
        <w:t> </w:t>
      </w:r>
      <w:r>
        <w:rPr>
          <w:color w:val="231F20"/>
        </w:rPr>
        <w:t>to</w:t>
      </w:r>
      <w:r>
        <w:rPr>
          <w:color w:val="231F20"/>
          <w:spacing w:val="-6"/>
        </w:rPr>
        <w:t> </w:t>
      </w:r>
      <w:r>
        <w:rPr>
          <w:color w:val="231F20"/>
        </w:rPr>
        <w:t>resist</w:t>
      </w:r>
      <w:r>
        <w:rPr>
          <w:color w:val="231F20"/>
          <w:spacing w:val="-5"/>
        </w:rPr>
        <w:t> </w:t>
      </w:r>
      <w:r>
        <w:rPr>
          <w:color w:val="231F20"/>
        </w:rPr>
        <w:t>this</w:t>
      </w:r>
      <w:r>
        <w:rPr>
          <w:color w:val="231F20"/>
          <w:spacing w:val="-5"/>
        </w:rPr>
        <w:t> </w:t>
      </w:r>
      <w:r>
        <w:rPr>
          <w:color w:val="231F20"/>
        </w:rPr>
        <w:t>regulation.</w:t>
      </w:r>
      <w:r>
        <w:rPr>
          <w:color w:val="231F20"/>
          <w:spacing w:val="-6"/>
        </w:rPr>
        <w:t> </w:t>
      </w:r>
      <w:r>
        <w:rPr>
          <w:color w:val="231F20"/>
        </w:rPr>
        <w:t>Box</w:t>
      </w:r>
      <w:r>
        <w:rPr>
          <w:color w:val="231F20"/>
          <w:spacing w:val="-5"/>
        </w:rPr>
        <w:t> </w:t>
      </w:r>
      <w:r>
        <w:rPr>
          <w:color w:val="231F20"/>
        </w:rPr>
        <w:t>5.5</w:t>
      </w:r>
      <w:r>
        <w:rPr>
          <w:color w:val="231F20"/>
          <w:spacing w:val="-5"/>
        </w:rPr>
        <w:t> </w:t>
      </w:r>
      <w:r>
        <w:rPr>
          <w:color w:val="231F20"/>
        </w:rPr>
        <w:t>considers the precautionary principle in more</w:t>
      </w:r>
      <w:r>
        <w:rPr>
          <w:color w:val="231F20"/>
          <w:spacing w:val="-1"/>
        </w:rPr>
        <w:t> </w:t>
      </w:r>
      <w:r>
        <w:rPr>
          <w:color w:val="231F20"/>
        </w:rPr>
        <w:t>detail.</w:t>
      </w:r>
    </w:p>
    <w:p>
      <w:pPr>
        <w:pStyle w:val="BodyText"/>
        <w:spacing w:before="8"/>
        <w:rPr>
          <w:sz w:val="17"/>
        </w:rPr>
      </w:pPr>
      <w:r>
        <w:rPr/>
        <w:pict>
          <v:shape style="position:absolute;margin-left:63.5pt;margin-top:13.111459pt;width:300.5pt;height:184.35pt;mso-position-horizontal-relative:page;mso-position-vertical-relative:paragraph;z-index:-251542528;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5.5 Politics and the precautionary principle</w:t>
                  </w:r>
                </w:p>
                <w:p>
                  <w:pPr>
                    <w:pStyle w:val="BodyText"/>
                    <w:spacing w:before="11"/>
                    <w:rPr>
                      <w:rFonts w:ascii="Book Antiqua"/>
                      <w:b/>
                    </w:rPr>
                  </w:pPr>
                </w:p>
                <w:p>
                  <w:pPr>
                    <w:pStyle w:val="BodyText"/>
                    <w:spacing w:line="280" w:lineRule="auto"/>
                    <w:ind w:left="260" w:right="256"/>
                    <w:jc w:val="both"/>
                  </w:pPr>
                  <w:r>
                    <w:rPr>
                      <w:color w:val="231F20"/>
                    </w:rPr>
                    <w:t>The</w:t>
                  </w:r>
                  <w:r>
                    <w:rPr>
                      <w:color w:val="231F20"/>
                      <w:spacing w:val="-19"/>
                    </w:rPr>
                    <w:t> </w:t>
                  </w:r>
                  <w:r>
                    <w:rPr>
                      <w:rFonts w:ascii="Book Antiqua"/>
                      <w:b/>
                      <w:i/>
                      <w:color w:val="231F20"/>
                    </w:rPr>
                    <w:t>precautionary</w:t>
                  </w:r>
                  <w:r>
                    <w:rPr>
                      <w:rFonts w:ascii="Book Antiqua"/>
                      <w:b/>
                      <w:i/>
                      <w:color w:val="231F20"/>
                      <w:spacing w:val="-18"/>
                    </w:rPr>
                    <w:t> </w:t>
                  </w:r>
                  <w:r>
                    <w:rPr>
                      <w:rFonts w:ascii="Book Antiqua"/>
                      <w:b/>
                      <w:i/>
                      <w:color w:val="231F20"/>
                    </w:rPr>
                    <w:t>principle</w:t>
                  </w:r>
                  <w:r>
                    <w:rPr>
                      <w:rFonts w:ascii="Book Antiqua"/>
                      <w:b/>
                      <w:i/>
                      <w:color w:val="231F20"/>
                      <w:spacing w:val="-20"/>
                    </w:rPr>
                    <w:t> </w:t>
                  </w:r>
                  <w:r>
                    <w:rPr>
                      <w:color w:val="231F20"/>
                    </w:rPr>
                    <w:t>asserts</w:t>
                  </w:r>
                  <w:r>
                    <w:rPr>
                      <w:color w:val="231F20"/>
                      <w:spacing w:val="-18"/>
                    </w:rPr>
                    <w:t> </w:t>
                  </w:r>
                  <w:r>
                    <w:rPr>
                      <w:color w:val="231F20"/>
                    </w:rPr>
                    <w:t>that</w:t>
                  </w:r>
                  <w:r>
                    <w:rPr>
                      <w:color w:val="231F20"/>
                      <w:spacing w:val="-18"/>
                    </w:rPr>
                    <w:t> </w:t>
                  </w:r>
                  <w:r>
                    <w:rPr>
                      <w:color w:val="231F20"/>
                    </w:rPr>
                    <w:t>when</w:t>
                  </w:r>
                  <w:r>
                    <w:rPr>
                      <w:color w:val="231F20"/>
                      <w:spacing w:val="-18"/>
                    </w:rPr>
                    <w:t> </w:t>
                  </w:r>
                  <w:r>
                    <w:rPr>
                      <w:color w:val="231F20"/>
                    </w:rPr>
                    <w:t>a</w:t>
                  </w:r>
                  <w:r>
                    <w:rPr>
                      <w:color w:val="231F20"/>
                      <w:spacing w:val="-17"/>
                    </w:rPr>
                    <w:t> </w:t>
                  </w:r>
                  <w:r>
                    <w:rPr>
                      <w:color w:val="231F20"/>
                    </w:rPr>
                    <w:t>substance</w:t>
                  </w:r>
                  <w:r>
                    <w:rPr>
                      <w:color w:val="231F20"/>
                      <w:spacing w:val="-18"/>
                    </w:rPr>
                    <w:t> </w:t>
                  </w:r>
                  <w:r>
                    <w:rPr>
                      <w:color w:val="231F20"/>
                    </w:rPr>
                    <w:t>is</w:t>
                  </w:r>
                  <w:r>
                    <w:rPr>
                      <w:color w:val="231F20"/>
                      <w:spacing w:val="-18"/>
                    </w:rPr>
                    <w:t> </w:t>
                  </w:r>
                  <w:r>
                    <w:rPr>
                      <w:color w:val="231F20"/>
                    </w:rPr>
                    <w:t>suspected of causing harm to workers, the public, or the environment but </w:t>
                  </w:r>
                  <w:r>
                    <w:rPr>
                      <w:color w:val="231F20"/>
                      <w:spacing w:val="-4"/>
                    </w:rPr>
                    <w:t>there </w:t>
                  </w:r>
                  <w:r>
                    <w:rPr>
                      <w:color w:val="231F20"/>
                    </w:rPr>
                    <w:t>is no scientific consensus on the question, then those seeking to </w:t>
                  </w:r>
                  <w:r>
                    <w:rPr>
                      <w:color w:val="231F20"/>
                      <w:spacing w:val="-5"/>
                    </w:rPr>
                    <w:t>use </w:t>
                  </w:r>
                  <w:r>
                    <w:rPr>
                      <w:color w:val="231F20"/>
                    </w:rPr>
                    <w:t>the substance must prove it is not harmful. In essence, this principle reverses the current evidentiary burden around chemical and bio- logical</w:t>
                  </w:r>
                  <w:r>
                    <w:rPr>
                      <w:color w:val="231F20"/>
                      <w:spacing w:val="-6"/>
                    </w:rPr>
                    <w:t> </w:t>
                  </w:r>
                  <w:r>
                    <w:rPr>
                      <w:color w:val="231F20"/>
                    </w:rPr>
                    <w:t>hazards,</w:t>
                  </w:r>
                  <w:r>
                    <w:rPr>
                      <w:color w:val="231F20"/>
                      <w:spacing w:val="-6"/>
                    </w:rPr>
                    <w:t> </w:t>
                  </w:r>
                  <w:r>
                    <w:rPr>
                      <w:color w:val="231F20"/>
                    </w:rPr>
                    <w:t>which</w:t>
                  </w:r>
                  <w:r>
                    <w:rPr>
                      <w:color w:val="231F20"/>
                      <w:spacing w:val="-5"/>
                    </w:rPr>
                    <w:t> </w:t>
                  </w:r>
                  <w:r>
                    <w:rPr>
                      <w:color w:val="231F20"/>
                    </w:rPr>
                    <w:t>requires</w:t>
                  </w:r>
                  <w:r>
                    <w:rPr>
                      <w:color w:val="231F20"/>
                      <w:spacing w:val="-6"/>
                    </w:rPr>
                    <w:t> </w:t>
                  </w:r>
                  <w:r>
                    <w:rPr>
                      <w:color w:val="231F20"/>
                    </w:rPr>
                    <w:t>critics</w:t>
                  </w:r>
                  <w:r>
                    <w:rPr>
                      <w:color w:val="231F20"/>
                      <w:spacing w:val="-5"/>
                    </w:rPr>
                    <w:t> </w:t>
                  </w:r>
                  <w:r>
                    <w:rPr>
                      <w:color w:val="231F20"/>
                    </w:rPr>
                    <w:t>to</w:t>
                  </w:r>
                  <w:r>
                    <w:rPr>
                      <w:color w:val="231F20"/>
                      <w:spacing w:val="-6"/>
                    </w:rPr>
                    <w:t> </w:t>
                  </w:r>
                  <w:r>
                    <w:rPr>
                      <w:color w:val="231F20"/>
                    </w:rPr>
                    <w:t>prove</w:t>
                  </w:r>
                  <w:r>
                    <w:rPr>
                      <w:color w:val="231F20"/>
                      <w:spacing w:val="-5"/>
                    </w:rPr>
                    <w:t> </w:t>
                  </w:r>
                  <w:r>
                    <w:rPr>
                      <w:color w:val="231F20"/>
                    </w:rPr>
                    <w:t>a</w:t>
                  </w:r>
                  <w:r>
                    <w:rPr>
                      <w:color w:val="231F20"/>
                      <w:spacing w:val="-6"/>
                    </w:rPr>
                    <w:t> </w:t>
                  </w:r>
                  <w:r>
                    <w:rPr>
                      <w:color w:val="231F20"/>
                    </w:rPr>
                    <w:t>substance</w:t>
                  </w:r>
                  <w:r>
                    <w:rPr>
                      <w:color w:val="231F20"/>
                      <w:spacing w:val="-5"/>
                    </w:rPr>
                    <w:t> </w:t>
                  </w:r>
                  <w:r>
                    <w:rPr>
                      <w:color w:val="231F20"/>
                    </w:rPr>
                    <w:t>is</w:t>
                  </w:r>
                  <w:r>
                    <w:rPr>
                      <w:color w:val="231F20"/>
                      <w:spacing w:val="-6"/>
                    </w:rPr>
                    <w:t> </w:t>
                  </w:r>
                  <w:r>
                    <w:rPr>
                      <w:color w:val="231F20"/>
                    </w:rPr>
                    <w:t>harmful before regulation</w:t>
                  </w:r>
                  <w:r>
                    <w:rPr>
                      <w:color w:val="231F20"/>
                      <w:spacing w:val="-1"/>
                    </w:rPr>
                    <w:t> </w:t>
                  </w:r>
                  <w:r>
                    <w:rPr>
                      <w:color w:val="231F20"/>
                    </w:rPr>
                    <w:t>occurs.</w:t>
                  </w:r>
                </w:p>
                <w:p>
                  <w:pPr>
                    <w:pStyle w:val="BodyText"/>
                    <w:spacing w:line="280" w:lineRule="auto" w:before="6"/>
                    <w:ind w:left="260" w:right="347" w:firstLine="180"/>
                    <w:jc w:val="both"/>
                  </w:pPr>
                  <w:r>
                    <w:rPr>
                      <w:color w:val="231F20"/>
                    </w:rPr>
                    <w:t>The</w:t>
                  </w:r>
                  <w:r>
                    <w:rPr>
                      <w:color w:val="231F20"/>
                      <w:spacing w:val="-10"/>
                    </w:rPr>
                    <w:t> </w:t>
                  </w:r>
                  <w:r>
                    <w:rPr>
                      <w:color w:val="231F20"/>
                    </w:rPr>
                    <w:t>precautionary</w:t>
                  </w:r>
                  <w:r>
                    <w:rPr>
                      <w:color w:val="231F20"/>
                      <w:spacing w:val="-9"/>
                    </w:rPr>
                    <w:t> </w:t>
                  </w:r>
                  <w:r>
                    <w:rPr>
                      <w:color w:val="231F20"/>
                    </w:rPr>
                    <w:t>principle</w:t>
                  </w:r>
                  <w:r>
                    <w:rPr>
                      <w:color w:val="231F20"/>
                      <w:spacing w:val="-9"/>
                    </w:rPr>
                    <w:t> </w:t>
                  </w:r>
                  <w:r>
                    <w:rPr>
                      <w:color w:val="231F20"/>
                    </w:rPr>
                    <w:t>is</w:t>
                  </w:r>
                  <w:r>
                    <w:rPr>
                      <w:color w:val="231F20"/>
                      <w:spacing w:val="-9"/>
                    </w:rPr>
                    <w:t> </w:t>
                  </w:r>
                  <w:r>
                    <w:rPr>
                      <w:color w:val="231F20"/>
                    </w:rPr>
                    <w:t>premised</w:t>
                  </w:r>
                  <w:r>
                    <w:rPr>
                      <w:color w:val="231F20"/>
                      <w:spacing w:val="-10"/>
                    </w:rPr>
                    <w:t> </w:t>
                  </w:r>
                  <w:r>
                    <w:rPr>
                      <w:color w:val="231F20"/>
                    </w:rPr>
                    <w:t>upon</w:t>
                  </w:r>
                  <w:r>
                    <w:rPr>
                      <w:color w:val="231F20"/>
                      <w:spacing w:val="-9"/>
                    </w:rPr>
                    <w:t> </w:t>
                  </w:r>
                  <w:r>
                    <w:rPr>
                      <w:color w:val="231F20"/>
                    </w:rPr>
                    <w:t>the</w:t>
                  </w:r>
                  <w:r>
                    <w:rPr>
                      <w:color w:val="231F20"/>
                      <w:spacing w:val="-9"/>
                    </w:rPr>
                    <w:t> </w:t>
                  </w:r>
                  <w:r>
                    <w:rPr>
                      <w:color w:val="231F20"/>
                    </w:rPr>
                    <w:t>notion</w:t>
                  </w:r>
                  <w:r>
                    <w:rPr>
                      <w:color w:val="231F20"/>
                      <w:spacing w:val="-9"/>
                    </w:rPr>
                    <w:t> </w:t>
                  </w:r>
                  <w:r>
                    <w:rPr>
                      <w:color w:val="231F20"/>
                    </w:rPr>
                    <w:t>that</w:t>
                  </w:r>
                  <w:r>
                    <w:rPr>
                      <w:color w:val="231F20"/>
                      <w:spacing w:val="-10"/>
                    </w:rPr>
                    <w:t> </w:t>
                  </w:r>
                  <w:r>
                    <w:rPr>
                      <w:color w:val="231F20"/>
                      <w:spacing w:val="-4"/>
                    </w:rPr>
                    <w:t>deci- </w:t>
                  </w:r>
                  <w:r>
                    <w:rPr>
                      <w:color w:val="231F20"/>
                    </w:rPr>
                    <w:t>sion makers have a social responsibility to protect workers and </w:t>
                  </w:r>
                  <w:r>
                    <w:rPr>
                      <w:color w:val="231F20"/>
                      <w:spacing w:val="-4"/>
                    </w:rPr>
                    <w:t>the </w:t>
                  </w:r>
                  <w:r>
                    <w:rPr>
                      <w:color w:val="231F20"/>
                    </w:rPr>
                    <w:t>public</w:t>
                  </w:r>
                  <w:r>
                    <w:rPr>
                      <w:color w:val="231F20"/>
                      <w:spacing w:val="8"/>
                    </w:rPr>
                    <w:t> </w:t>
                  </w:r>
                  <w:r>
                    <w:rPr>
                      <w:color w:val="231F20"/>
                    </w:rPr>
                    <w:t>from</w:t>
                  </w:r>
                  <w:r>
                    <w:rPr>
                      <w:color w:val="231F20"/>
                      <w:spacing w:val="9"/>
                    </w:rPr>
                    <w:t> </w:t>
                  </w:r>
                  <w:r>
                    <w:rPr>
                      <w:color w:val="231F20"/>
                    </w:rPr>
                    <w:t>harm</w:t>
                  </w:r>
                  <w:r>
                    <w:rPr>
                      <w:color w:val="231F20"/>
                      <w:spacing w:val="8"/>
                    </w:rPr>
                    <w:t> </w:t>
                  </w:r>
                  <w:r>
                    <w:rPr>
                      <w:color w:val="231F20"/>
                    </w:rPr>
                    <w:t>when</w:t>
                  </w:r>
                  <w:r>
                    <w:rPr>
                      <w:color w:val="231F20"/>
                      <w:spacing w:val="9"/>
                    </w:rPr>
                    <w:t> </w:t>
                  </w:r>
                  <w:r>
                    <w:rPr>
                      <w:color w:val="231F20"/>
                    </w:rPr>
                    <w:t>there</w:t>
                  </w:r>
                  <w:r>
                    <w:rPr>
                      <w:color w:val="231F20"/>
                      <w:spacing w:val="8"/>
                    </w:rPr>
                    <w:t> </w:t>
                  </w:r>
                  <w:r>
                    <w:rPr>
                      <w:color w:val="231F20"/>
                    </w:rPr>
                    <w:t>is</w:t>
                  </w:r>
                  <w:r>
                    <w:rPr>
                      <w:color w:val="231F20"/>
                      <w:spacing w:val="9"/>
                    </w:rPr>
                    <w:t> </w:t>
                  </w:r>
                  <w:r>
                    <w:rPr>
                      <w:color w:val="231F20"/>
                    </w:rPr>
                    <w:t>a</w:t>
                  </w:r>
                  <w:r>
                    <w:rPr>
                      <w:color w:val="231F20"/>
                      <w:spacing w:val="8"/>
                    </w:rPr>
                    <w:t> </w:t>
                  </w:r>
                  <w:r>
                    <w:rPr>
                      <w:color w:val="231F20"/>
                    </w:rPr>
                    <w:t>plausible</w:t>
                  </w:r>
                  <w:r>
                    <w:rPr>
                      <w:color w:val="231F20"/>
                      <w:spacing w:val="9"/>
                    </w:rPr>
                    <w:t> </w:t>
                  </w:r>
                  <w:r>
                    <w:rPr>
                      <w:color w:val="231F20"/>
                    </w:rPr>
                    <w:t>case</w:t>
                  </w:r>
                  <w:r>
                    <w:rPr>
                      <w:color w:val="231F20"/>
                      <w:spacing w:val="8"/>
                    </w:rPr>
                    <w:t> </w:t>
                  </w:r>
                  <w:r>
                    <w:rPr>
                      <w:color w:val="231F20"/>
                    </w:rPr>
                    <w:t>that</w:t>
                  </w:r>
                  <w:r>
                    <w:rPr>
                      <w:color w:val="231F20"/>
                      <w:spacing w:val="9"/>
                    </w:rPr>
                    <w:t> </w:t>
                  </w:r>
                  <w:r>
                    <w:rPr>
                      <w:color w:val="231F20"/>
                    </w:rPr>
                    <w:t>a</w:t>
                  </w:r>
                  <w:r>
                    <w:rPr>
                      <w:color w:val="231F20"/>
                      <w:spacing w:val="8"/>
                    </w:rPr>
                    <w:t> </w:t>
                  </w:r>
                  <w:r>
                    <w:rPr>
                      <w:color w:val="231F20"/>
                    </w:rPr>
                    <w:t>substance</w:t>
                  </w:r>
                  <w:r>
                    <w:rPr>
                      <w:color w:val="231F20"/>
                      <w:spacing w:val="9"/>
                    </w:rPr>
                    <w:t> </w:t>
                  </w:r>
                  <w:r>
                    <w:rPr>
                      <w:color w:val="231F20"/>
                      <w:spacing w:val="-7"/>
                    </w:rPr>
                    <w:t>is</w:t>
                  </w:r>
                </w:p>
              </w:txbxContent>
            </v:textbox>
            <v:fill type="solid"/>
            <w10:wrap type="topAndBottom"/>
          </v:shape>
        </w:pict>
      </w:r>
    </w:p>
    <w:p>
      <w:pPr>
        <w:spacing w:after="0"/>
        <w:rPr>
          <w:sz w:val="17"/>
        </w:rPr>
        <w:sectPr>
          <w:pgSz w:w="8640" w:h="12960"/>
          <w:pgMar w:header="0" w:footer="934" w:top="1100" w:bottom="1120" w:left="1140" w:right="0"/>
        </w:sectPr>
      </w:pPr>
    </w:p>
    <w:p>
      <w:pPr>
        <w:pStyle w:val="BodyText"/>
        <w:ind w:left="220"/>
        <w:rPr>
          <w:sz w:val="20"/>
        </w:rPr>
      </w:pPr>
      <w:r>
        <w:rPr>
          <w:sz w:val="20"/>
        </w:rPr>
        <w:pict>
          <v:shape style="width:300.5pt;height:247.25pt;mso-position-horizontal-relative:char;mso-position-vertical-relative:line" type="#_x0000_t202" filled="true" fillcolor="#e6e7e8" stroked="false">
            <w10:anchorlock/>
            <v:textbox inset="0,0,0,0">
              <w:txbxContent>
                <w:p>
                  <w:pPr>
                    <w:pStyle w:val="BodyText"/>
                    <w:spacing w:line="280" w:lineRule="auto" w:before="161"/>
                    <w:ind w:left="260" w:right="257" w:hanging="1"/>
                    <w:jc w:val="center"/>
                  </w:pPr>
                  <w:r>
                    <w:rPr>
                      <w:color w:val="231F20"/>
                    </w:rPr>
                    <w:t>harmful. </w:t>
                  </w:r>
                  <w:r>
                    <w:rPr>
                      <w:color w:val="231F20"/>
                      <w:spacing w:val="-3"/>
                    </w:rPr>
                    <w:t>Europe </w:t>
                  </w:r>
                  <w:r>
                    <w:rPr>
                      <w:color w:val="231F20"/>
                    </w:rPr>
                    <w:t>has moved in the </w:t>
                  </w:r>
                  <w:r>
                    <w:rPr>
                      <w:color w:val="231F20"/>
                      <w:spacing w:val="-3"/>
                    </w:rPr>
                    <w:t>direction </w:t>
                  </w:r>
                  <w:r>
                    <w:rPr>
                      <w:color w:val="231F20"/>
                    </w:rPr>
                    <w:t>of the </w:t>
                  </w:r>
                  <w:r>
                    <w:rPr>
                      <w:color w:val="231F20"/>
                      <w:spacing w:val="-3"/>
                    </w:rPr>
                    <w:t>precautionary</w:t>
                  </w:r>
                  <w:r>
                    <w:rPr>
                      <w:color w:val="231F20"/>
                      <w:spacing w:val="-28"/>
                    </w:rPr>
                    <w:t> </w:t>
                  </w:r>
                  <w:r>
                    <w:rPr>
                      <w:color w:val="231F20"/>
                    </w:rPr>
                    <w:t>prin- ciple with its Registration, Evaluation, Authorisation and Restriction of Chemicals (REACH) </w:t>
                  </w:r>
                  <w:r>
                    <w:rPr>
                      <w:color w:val="231F20"/>
                      <w:spacing w:val="-3"/>
                    </w:rPr>
                    <w:t>regulations. </w:t>
                  </w:r>
                  <w:r>
                    <w:rPr>
                      <w:color w:val="231F20"/>
                    </w:rPr>
                    <w:t>These </w:t>
                  </w:r>
                  <w:r>
                    <w:rPr>
                      <w:color w:val="231F20"/>
                      <w:spacing w:val="-3"/>
                    </w:rPr>
                    <w:t>regulations </w:t>
                  </w:r>
                  <w:r>
                    <w:rPr>
                      <w:color w:val="231F20"/>
                    </w:rPr>
                    <w:t>place a </w:t>
                  </w:r>
                  <w:r>
                    <w:rPr>
                      <w:color w:val="231F20"/>
                      <w:spacing w:val="-3"/>
                    </w:rPr>
                    <w:t>greater burden</w:t>
                  </w:r>
                  <w:r>
                    <w:rPr>
                      <w:color w:val="231F20"/>
                      <w:spacing w:val="-22"/>
                    </w:rPr>
                    <w:t> </w:t>
                  </w:r>
                  <w:r>
                    <w:rPr>
                      <w:color w:val="231F20"/>
                    </w:rPr>
                    <w:t>on</w:t>
                  </w:r>
                  <w:r>
                    <w:rPr>
                      <w:color w:val="231F20"/>
                      <w:spacing w:val="-22"/>
                    </w:rPr>
                    <w:t> </w:t>
                  </w:r>
                  <w:r>
                    <w:rPr>
                      <w:color w:val="231F20"/>
                      <w:spacing w:val="-3"/>
                    </w:rPr>
                    <w:t>employers</w:t>
                  </w:r>
                  <w:r>
                    <w:rPr>
                      <w:color w:val="231F20"/>
                      <w:spacing w:val="-21"/>
                    </w:rPr>
                    <w:t> </w:t>
                  </w:r>
                  <w:r>
                    <w:rPr>
                      <w:color w:val="231F20"/>
                    </w:rPr>
                    <w:t>and</w:t>
                  </w:r>
                  <w:r>
                    <w:rPr>
                      <w:color w:val="231F20"/>
                      <w:spacing w:val="-22"/>
                    </w:rPr>
                    <w:t> </w:t>
                  </w:r>
                  <w:r>
                    <w:rPr>
                      <w:color w:val="231F20"/>
                      <w:spacing w:val="-3"/>
                    </w:rPr>
                    <w:t>chemical</w:t>
                  </w:r>
                  <w:r>
                    <w:rPr>
                      <w:color w:val="231F20"/>
                      <w:spacing w:val="-21"/>
                    </w:rPr>
                    <w:t> </w:t>
                  </w:r>
                  <w:r>
                    <w:rPr>
                      <w:color w:val="231F20"/>
                      <w:spacing w:val="-3"/>
                    </w:rPr>
                    <w:t>companies</w:t>
                  </w:r>
                  <w:r>
                    <w:rPr>
                      <w:color w:val="231F20"/>
                      <w:spacing w:val="-22"/>
                    </w:rPr>
                    <w:t> </w:t>
                  </w:r>
                  <w:r>
                    <w:rPr>
                      <w:color w:val="231F20"/>
                    </w:rPr>
                    <w:t>to</w:t>
                  </w:r>
                  <w:r>
                    <w:rPr>
                      <w:color w:val="231F20"/>
                      <w:spacing w:val="-21"/>
                    </w:rPr>
                    <w:t> </w:t>
                  </w:r>
                  <w:r>
                    <w:rPr>
                      <w:color w:val="231F20"/>
                      <w:spacing w:val="-3"/>
                    </w:rPr>
                    <w:t>demonstrate</w:t>
                  </w:r>
                  <w:r>
                    <w:rPr>
                      <w:color w:val="231F20"/>
                      <w:spacing w:val="-22"/>
                    </w:rPr>
                    <w:t> </w:t>
                  </w:r>
                  <w:r>
                    <w:rPr>
                      <w:color w:val="231F20"/>
                      <w:spacing w:val="-3"/>
                    </w:rPr>
                    <w:t>that</w:t>
                  </w:r>
                  <w:r>
                    <w:rPr>
                      <w:color w:val="231F20"/>
                      <w:spacing w:val="-21"/>
                    </w:rPr>
                    <w:t> </w:t>
                  </w:r>
                  <w:r>
                    <w:rPr>
                      <w:color w:val="231F20"/>
                    </w:rPr>
                    <w:t>a</w:t>
                  </w:r>
                  <w:r>
                    <w:rPr>
                      <w:color w:val="231F20"/>
                      <w:spacing w:val="-22"/>
                    </w:rPr>
                    <w:t> </w:t>
                  </w:r>
                  <w:r>
                    <w:rPr>
                      <w:color w:val="231F20"/>
                    </w:rPr>
                    <w:t>new chemical</w:t>
                  </w:r>
                  <w:r>
                    <w:rPr>
                      <w:color w:val="231F20"/>
                      <w:spacing w:val="-14"/>
                    </w:rPr>
                    <w:t> </w:t>
                  </w:r>
                  <w:r>
                    <w:rPr>
                      <w:color w:val="231F20"/>
                    </w:rPr>
                    <w:t>is</w:t>
                  </w:r>
                  <w:r>
                    <w:rPr>
                      <w:color w:val="231F20"/>
                      <w:spacing w:val="-14"/>
                    </w:rPr>
                    <w:t> </w:t>
                  </w:r>
                  <w:r>
                    <w:rPr>
                      <w:color w:val="231F20"/>
                    </w:rPr>
                    <w:t>safe,</w:t>
                  </w:r>
                  <w:r>
                    <w:rPr>
                      <w:color w:val="231F20"/>
                      <w:spacing w:val="-13"/>
                    </w:rPr>
                    <w:t> </w:t>
                  </w:r>
                  <w:r>
                    <w:rPr>
                      <w:color w:val="231F20"/>
                    </w:rPr>
                    <w:t>although</w:t>
                  </w:r>
                  <w:r>
                    <w:rPr>
                      <w:color w:val="231F20"/>
                      <w:spacing w:val="-14"/>
                    </w:rPr>
                    <w:t> </w:t>
                  </w:r>
                  <w:r>
                    <w:rPr>
                      <w:color w:val="231F20"/>
                    </w:rPr>
                    <w:t>a</w:t>
                  </w:r>
                  <w:r>
                    <w:rPr>
                      <w:color w:val="231F20"/>
                      <w:spacing w:val="-14"/>
                    </w:rPr>
                    <w:t> </w:t>
                  </w:r>
                  <w:r>
                    <w:rPr>
                      <w:color w:val="231F20"/>
                    </w:rPr>
                    <w:t>number</w:t>
                  </w:r>
                  <w:r>
                    <w:rPr>
                      <w:color w:val="231F20"/>
                      <w:spacing w:val="-13"/>
                    </w:rPr>
                    <w:t> </w:t>
                  </w:r>
                  <w:r>
                    <w:rPr>
                      <w:color w:val="231F20"/>
                    </w:rPr>
                    <w:t>of</w:t>
                  </w:r>
                  <w:r>
                    <w:rPr>
                      <w:color w:val="231F20"/>
                      <w:spacing w:val="-14"/>
                    </w:rPr>
                    <w:t> </w:t>
                  </w:r>
                  <w:r>
                    <w:rPr>
                      <w:color w:val="231F20"/>
                    </w:rPr>
                    <w:t>significant</w:t>
                  </w:r>
                  <w:r>
                    <w:rPr>
                      <w:color w:val="231F20"/>
                      <w:spacing w:val="-14"/>
                    </w:rPr>
                    <w:t> </w:t>
                  </w:r>
                  <w:r>
                    <w:rPr>
                      <w:color w:val="231F20"/>
                    </w:rPr>
                    <w:t>loopholes</w:t>
                  </w:r>
                  <w:r>
                    <w:rPr>
                      <w:color w:val="231F20"/>
                      <w:spacing w:val="-13"/>
                    </w:rPr>
                    <w:t> </w:t>
                  </w:r>
                  <w:r>
                    <w:rPr>
                      <w:color w:val="231F20"/>
                    </w:rPr>
                    <w:t>remain.</w:t>
                  </w:r>
                  <w:r>
                    <w:rPr>
                      <w:color w:val="231F20"/>
                      <w:position w:val="6"/>
                      <w:sz w:val="10"/>
                    </w:rPr>
                    <w:t>22 </w:t>
                  </w:r>
                  <w:r>
                    <w:rPr>
                      <w:color w:val="231F20"/>
                    </w:rPr>
                    <w:t>One of the impediments to the adoption of the precautionary prin- ciple</w:t>
                  </w:r>
                  <w:r>
                    <w:rPr>
                      <w:color w:val="231F20"/>
                      <w:spacing w:val="-19"/>
                    </w:rPr>
                    <w:t> </w:t>
                  </w:r>
                  <w:r>
                    <w:rPr>
                      <w:color w:val="231F20"/>
                    </w:rPr>
                    <w:t>is</w:t>
                  </w:r>
                  <w:r>
                    <w:rPr>
                      <w:color w:val="231F20"/>
                      <w:spacing w:val="-18"/>
                    </w:rPr>
                    <w:t> </w:t>
                  </w:r>
                  <w:r>
                    <w:rPr>
                      <w:color w:val="231F20"/>
                    </w:rPr>
                    <w:t>that</w:t>
                  </w:r>
                  <w:r>
                    <w:rPr>
                      <w:color w:val="231F20"/>
                      <w:spacing w:val="-18"/>
                    </w:rPr>
                    <w:t> </w:t>
                  </w:r>
                  <w:r>
                    <w:rPr>
                      <w:color w:val="231F20"/>
                    </w:rPr>
                    <w:t>it</w:t>
                  </w:r>
                  <w:r>
                    <w:rPr>
                      <w:color w:val="231F20"/>
                      <w:spacing w:val="-18"/>
                    </w:rPr>
                    <w:t> </w:t>
                  </w:r>
                  <w:r>
                    <w:rPr>
                      <w:color w:val="231F20"/>
                    </w:rPr>
                    <w:t>brings</w:t>
                  </w:r>
                  <w:r>
                    <w:rPr>
                      <w:color w:val="231F20"/>
                      <w:spacing w:val="-18"/>
                    </w:rPr>
                    <w:t> </w:t>
                  </w:r>
                  <w:r>
                    <w:rPr>
                      <w:color w:val="231F20"/>
                    </w:rPr>
                    <w:t>into</w:t>
                  </w:r>
                  <w:r>
                    <w:rPr>
                      <w:color w:val="231F20"/>
                      <w:spacing w:val="-19"/>
                    </w:rPr>
                    <w:t> </w:t>
                  </w:r>
                  <w:r>
                    <w:rPr>
                      <w:color w:val="231F20"/>
                    </w:rPr>
                    <w:t>stark</w:t>
                  </w:r>
                  <w:r>
                    <w:rPr>
                      <w:color w:val="231F20"/>
                      <w:spacing w:val="-18"/>
                    </w:rPr>
                    <w:t> </w:t>
                  </w:r>
                  <w:r>
                    <w:rPr>
                      <w:color w:val="231F20"/>
                    </w:rPr>
                    <w:t>relief</w:t>
                  </w:r>
                  <w:r>
                    <w:rPr>
                      <w:color w:val="231F20"/>
                      <w:spacing w:val="-18"/>
                    </w:rPr>
                    <w:t> </w:t>
                  </w:r>
                  <w:r>
                    <w:rPr>
                      <w:color w:val="231F20"/>
                    </w:rPr>
                    <w:t>and</w:t>
                  </w:r>
                  <w:r>
                    <w:rPr>
                      <w:color w:val="231F20"/>
                      <w:spacing w:val="-18"/>
                    </w:rPr>
                    <w:t> </w:t>
                  </w:r>
                  <w:r>
                    <w:rPr>
                      <w:color w:val="231F20"/>
                    </w:rPr>
                    <w:t>conflict</w:t>
                  </w:r>
                  <w:r>
                    <w:rPr>
                      <w:color w:val="231F20"/>
                      <w:spacing w:val="-18"/>
                    </w:rPr>
                    <w:t> </w:t>
                  </w:r>
                  <w:r>
                    <w:rPr>
                      <w:color w:val="231F20"/>
                    </w:rPr>
                    <w:t>the</w:t>
                  </w:r>
                  <w:r>
                    <w:rPr>
                      <w:color w:val="231F20"/>
                      <w:spacing w:val="-18"/>
                    </w:rPr>
                    <w:t> </w:t>
                  </w:r>
                  <w:r>
                    <w:rPr>
                      <w:color w:val="231F20"/>
                    </w:rPr>
                    <w:t>differing</w:t>
                  </w:r>
                  <w:r>
                    <w:rPr>
                      <w:color w:val="231F20"/>
                      <w:spacing w:val="-19"/>
                    </w:rPr>
                    <w:t> </w:t>
                  </w:r>
                  <w:r>
                    <w:rPr>
                      <w:color w:val="231F20"/>
                    </w:rPr>
                    <w:t>interests of employers and workers around </w:t>
                  </w:r>
                  <w:r>
                    <w:rPr>
                      <w:color w:val="231F20"/>
                      <w:spacing w:val="-3"/>
                    </w:rPr>
                    <w:t>safety. </w:t>
                  </w:r>
                  <w:r>
                    <w:rPr>
                      <w:color w:val="231F20"/>
                    </w:rPr>
                    <w:t>Governments generally prefer</w:t>
                  </w:r>
                  <w:r>
                    <w:rPr>
                      <w:color w:val="231F20"/>
                      <w:spacing w:val="-19"/>
                    </w:rPr>
                    <w:t> </w:t>
                  </w:r>
                  <w:r>
                    <w:rPr>
                      <w:color w:val="231F20"/>
                    </w:rPr>
                    <w:t>to</w:t>
                  </w:r>
                  <w:r>
                    <w:rPr>
                      <w:color w:val="231F20"/>
                      <w:spacing w:val="-18"/>
                    </w:rPr>
                    <w:t> </w:t>
                  </w:r>
                  <w:r>
                    <w:rPr>
                      <w:color w:val="231F20"/>
                    </w:rPr>
                    <w:t>avoid</w:t>
                  </w:r>
                  <w:r>
                    <w:rPr>
                      <w:color w:val="231F20"/>
                      <w:spacing w:val="-19"/>
                    </w:rPr>
                    <w:t> </w:t>
                  </w:r>
                  <w:r>
                    <w:rPr>
                      <w:color w:val="231F20"/>
                    </w:rPr>
                    <w:t>making</w:t>
                  </w:r>
                  <w:r>
                    <w:rPr>
                      <w:color w:val="231F20"/>
                      <w:spacing w:val="-18"/>
                    </w:rPr>
                    <w:t> </w:t>
                  </w:r>
                  <w:r>
                    <w:rPr>
                      <w:color w:val="231F20"/>
                    </w:rPr>
                    <w:t>clear</w:t>
                  </w:r>
                  <w:r>
                    <w:rPr>
                      <w:color w:val="231F20"/>
                      <w:spacing w:val="-18"/>
                    </w:rPr>
                    <w:t> </w:t>
                  </w:r>
                  <w:r>
                    <w:rPr>
                      <w:color w:val="231F20"/>
                    </w:rPr>
                    <w:t>choices</w:t>
                  </w:r>
                  <w:r>
                    <w:rPr>
                      <w:color w:val="231F20"/>
                      <w:spacing w:val="-19"/>
                    </w:rPr>
                    <w:t> </w:t>
                  </w:r>
                  <w:r>
                    <w:rPr>
                      <w:color w:val="231F20"/>
                    </w:rPr>
                    <w:t>between</w:t>
                  </w:r>
                  <w:r>
                    <w:rPr>
                      <w:color w:val="231F20"/>
                      <w:spacing w:val="-18"/>
                    </w:rPr>
                    <w:t> </w:t>
                  </w:r>
                  <w:r>
                    <w:rPr>
                      <w:color w:val="231F20"/>
                    </w:rPr>
                    <w:t>the</w:t>
                  </w:r>
                  <w:r>
                    <w:rPr>
                      <w:color w:val="231F20"/>
                      <w:spacing w:val="-18"/>
                    </w:rPr>
                    <w:t> </w:t>
                  </w:r>
                  <w:r>
                    <w:rPr>
                      <w:color w:val="231F20"/>
                    </w:rPr>
                    <w:t>demands</w:t>
                  </w:r>
                  <w:r>
                    <w:rPr>
                      <w:color w:val="231F20"/>
                      <w:spacing w:val="-19"/>
                    </w:rPr>
                    <w:t> </w:t>
                  </w:r>
                  <w:r>
                    <w:rPr>
                      <w:color w:val="231F20"/>
                    </w:rPr>
                    <w:t>of</w:t>
                  </w:r>
                  <w:r>
                    <w:rPr>
                      <w:color w:val="231F20"/>
                      <w:spacing w:val="-18"/>
                    </w:rPr>
                    <w:t> </w:t>
                  </w:r>
                  <w:r>
                    <w:rPr>
                      <w:color w:val="231F20"/>
                    </w:rPr>
                    <w:t>workers (from whom they derive political legitimacy and electoral support) and</w:t>
                  </w:r>
                  <w:r>
                    <w:rPr>
                      <w:color w:val="231F20"/>
                      <w:spacing w:val="19"/>
                    </w:rPr>
                    <w:t> </w:t>
                  </w:r>
                  <w:r>
                    <w:rPr>
                      <w:color w:val="231F20"/>
                    </w:rPr>
                    <w:t>the</w:t>
                  </w:r>
                  <w:r>
                    <w:rPr>
                      <w:color w:val="231F20"/>
                      <w:spacing w:val="20"/>
                    </w:rPr>
                    <w:t> </w:t>
                  </w:r>
                  <w:r>
                    <w:rPr>
                      <w:color w:val="231F20"/>
                    </w:rPr>
                    <w:t>demands</w:t>
                  </w:r>
                  <w:r>
                    <w:rPr>
                      <w:color w:val="231F20"/>
                      <w:spacing w:val="20"/>
                    </w:rPr>
                    <w:t> </w:t>
                  </w:r>
                  <w:r>
                    <w:rPr>
                      <w:color w:val="231F20"/>
                    </w:rPr>
                    <w:t>of</w:t>
                  </w:r>
                  <w:r>
                    <w:rPr>
                      <w:color w:val="231F20"/>
                      <w:spacing w:val="20"/>
                    </w:rPr>
                    <w:t> </w:t>
                  </w:r>
                  <w:r>
                    <w:rPr>
                      <w:color w:val="231F20"/>
                    </w:rPr>
                    <w:t>employers</w:t>
                  </w:r>
                  <w:r>
                    <w:rPr>
                      <w:color w:val="231F20"/>
                      <w:spacing w:val="20"/>
                    </w:rPr>
                    <w:t> </w:t>
                  </w:r>
                  <w:r>
                    <w:rPr>
                      <w:color w:val="231F20"/>
                    </w:rPr>
                    <w:t>(who</w:t>
                  </w:r>
                  <w:r>
                    <w:rPr>
                      <w:color w:val="231F20"/>
                      <w:spacing w:val="20"/>
                    </w:rPr>
                    <w:t> </w:t>
                  </w:r>
                  <w:r>
                    <w:rPr>
                      <w:color w:val="231F20"/>
                    </w:rPr>
                    <w:t>are</w:t>
                  </w:r>
                  <w:r>
                    <w:rPr>
                      <w:color w:val="231F20"/>
                      <w:spacing w:val="20"/>
                    </w:rPr>
                    <w:t> </w:t>
                  </w:r>
                  <w:r>
                    <w:rPr>
                      <w:color w:val="231F20"/>
                    </w:rPr>
                    <w:t>economically</w:t>
                  </w:r>
                  <w:r>
                    <w:rPr>
                      <w:color w:val="231F20"/>
                      <w:spacing w:val="20"/>
                    </w:rPr>
                    <w:t> </w:t>
                  </w:r>
                  <w:r>
                    <w:rPr>
                      <w:color w:val="231F20"/>
                    </w:rPr>
                    <w:t>powerful).</w:t>
                  </w:r>
                </w:p>
                <w:p>
                  <w:pPr>
                    <w:pStyle w:val="BodyText"/>
                    <w:spacing w:line="280" w:lineRule="auto" w:before="9"/>
                    <w:ind w:left="260" w:right="347"/>
                    <w:jc w:val="both"/>
                  </w:pPr>
                  <w:r>
                    <w:rPr>
                      <w:color w:val="231F20"/>
                    </w:rPr>
                    <w:t>Consequently, governments are reluctant to seriously consider the precautionary principle (which most employers oppose). One out- come</w:t>
                  </w:r>
                  <w:r>
                    <w:rPr>
                      <w:color w:val="231F20"/>
                      <w:spacing w:val="-20"/>
                    </w:rPr>
                    <w:t> </w:t>
                  </w:r>
                  <w:r>
                    <w:rPr>
                      <w:color w:val="231F20"/>
                    </w:rPr>
                    <w:t>of</w:t>
                  </w:r>
                  <w:r>
                    <w:rPr>
                      <w:color w:val="231F20"/>
                      <w:spacing w:val="-20"/>
                    </w:rPr>
                    <w:t> </w:t>
                  </w:r>
                  <w:r>
                    <w:rPr>
                      <w:color w:val="231F20"/>
                    </w:rPr>
                    <w:t>this</w:t>
                  </w:r>
                  <w:r>
                    <w:rPr>
                      <w:color w:val="231F20"/>
                      <w:spacing w:val="-20"/>
                    </w:rPr>
                    <w:t> </w:t>
                  </w:r>
                  <w:r>
                    <w:rPr>
                      <w:color w:val="231F20"/>
                    </w:rPr>
                    <w:t>reluctance</w:t>
                  </w:r>
                  <w:r>
                    <w:rPr>
                      <w:color w:val="231F20"/>
                      <w:spacing w:val="-19"/>
                    </w:rPr>
                    <w:t> </w:t>
                  </w:r>
                  <w:r>
                    <w:rPr>
                      <w:color w:val="231F20"/>
                    </w:rPr>
                    <w:t>(albeit</w:t>
                  </w:r>
                  <w:r>
                    <w:rPr>
                      <w:color w:val="231F20"/>
                      <w:spacing w:val="-20"/>
                    </w:rPr>
                    <w:t> </w:t>
                  </w:r>
                  <w:r>
                    <w:rPr>
                      <w:color w:val="231F20"/>
                    </w:rPr>
                    <w:t>an</w:t>
                  </w:r>
                  <w:r>
                    <w:rPr>
                      <w:color w:val="231F20"/>
                      <w:spacing w:val="-20"/>
                    </w:rPr>
                    <w:t> </w:t>
                  </w:r>
                  <w:r>
                    <w:rPr>
                      <w:color w:val="231F20"/>
                    </w:rPr>
                    <w:t>outcome</w:t>
                  </w:r>
                  <w:r>
                    <w:rPr>
                      <w:color w:val="231F20"/>
                      <w:spacing w:val="-19"/>
                    </w:rPr>
                    <w:t> </w:t>
                  </w:r>
                  <w:r>
                    <w:rPr>
                      <w:color w:val="231F20"/>
                    </w:rPr>
                    <w:t>that</w:t>
                  </w:r>
                  <w:r>
                    <w:rPr>
                      <w:color w:val="231F20"/>
                      <w:spacing w:val="-20"/>
                    </w:rPr>
                    <w:t> </w:t>
                  </w:r>
                  <w:r>
                    <w:rPr>
                      <w:color w:val="231F20"/>
                    </w:rPr>
                    <w:t>is</w:t>
                  </w:r>
                  <w:r>
                    <w:rPr>
                      <w:color w:val="231F20"/>
                      <w:spacing w:val="-20"/>
                    </w:rPr>
                    <w:t> </w:t>
                  </w:r>
                  <w:r>
                    <w:rPr>
                      <w:color w:val="231F20"/>
                    </w:rPr>
                    <w:t>difficult</w:t>
                  </w:r>
                  <w:r>
                    <w:rPr>
                      <w:color w:val="231F20"/>
                      <w:spacing w:val="-19"/>
                    </w:rPr>
                    <w:t> </w:t>
                  </w:r>
                  <w:r>
                    <w:rPr>
                      <w:color w:val="231F20"/>
                    </w:rPr>
                    <w:t>to</w:t>
                  </w:r>
                  <w:r>
                    <w:rPr>
                      <w:color w:val="231F20"/>
                      <w:spacing w:val="-20"/>
                    </w:rPr>
                    <w:t> </w:t>
                  </w:r>
                  <w:r>
                    <w:rPr>
                      <w:color w:val="231F20"/>
                    </w:rPr>
                    <w:t>see)</w:t>
                  </w:r>
                  <w:r>
                    <w:rPr>
                      <w:color w:val="231F20"/>
                      <w:spacing w:val="-20"/>
                    </w:rPr>
                    <w:t> </w:t>
                  </w:r>
                  <w:r>
                    <w:rPr>
                      <w:color w:val="231F20"/>
                    </w:rPr>
                    <w:t>is</w:t>
                  </w:r>
                  <w:r>
                    <w:rPr>
                      <w:color w:val="231F20"/>
                      <w:spacing w:val="-19"/>
                    </w:rPr>
                    <w:t> </w:t>
                  </w:r>
                  <w:r>
                    <w:rPr>
                      <w:color w:val="231F20"/>
                    </w:rPr>
                    <w:t>that employers</w:t>
                  </w:r>
                  <w:r>
                    <w:rPr>
                      <w:color w:val="231F20"/>
                      <w:spacing w:val="-22"/>
                    </w:rPr>
                    <w:t> </w:t>
                  </w:r>
                  <w:r>
                    <w:rPr>
                      <w:color w:val="231F20"/>
                    </w:rPr>
                    <w:t>retain</w:t>
                  </w:r>
                  <w:r>
                    <w:rPr>
                      <w:color w:val="231F20"/>
                      <w:spacing w:val="-21"/>
                    </w:rPr>
                    <w:t> </w:t>
                  </w:r>
                  <w:r>
                    <w:rPr>
                      <w:color w:val="231F20"/>
                    </w:rPr>
                    <w:t>the</w:t>
                  </w:r>
                  <w:r>
                    <w:rPr>
                      <w:color w:val="231F20"/>
                      <w:spacing w:val="-21"/>
                    </w:rPr>
                    <w:t> </w:t>
                  </w:r>
                  <w:r>
                    <w:rPr>
                      <w:color w:val="231F20"/>
                    </w:rPr>
                    <w:t>right</w:t>
                  </w:r>
                  <w:r>
                    <w:rPr>
                      <w:color w:val="231F20"/>
                      <w:spacing w:val="-21"/>
                    </w:rPr>
                    <w:t> </w:t>
                  </w:r>
                  <w:r>
                    <w:rPr>
                      <w:color w:val="231F20"/>
                    </w:rPr>
                    <w:t>to</w:t>
                  </w:r>
                  <w:r>
                    <w:rPr>
                      <w:color w:val="231F20"/>
                      <w:spacing w:val="-21"/>
                    </w:rPr>
                    <w:t> </w:t>
                  </w:r>
                  <w:r>
                    <w:rPr>
                      <w:color w:val="231F20"/>
                    </w:rPr>
                    <w:t>continue</w:t>
                  </w:r>
                  <w:r>
                    <w:rPr>
                      <w:color w:val="231F20"/>
                      <w:spacing w:val="-21"/>
                    </w:rPr>
                    <w:t> </w:t>
                  </w:r>
                  <w:r>
                    <w:rPr>
                      <w:color w:val="231F20"/>
                    </w:rPr>
                    <w:t>exposing</w:t>
                  </w:r>
                  <w:r>
                    <w:rPr>
                      <w:color w:val="231F20"/>
                      <w:spacing w:val="-21"/>
                    </w:rPr>
                    <w:t> </w:t>
                  </w:r>
                  <w:r>
                    <w:rPr>
                      <w:color w:val="231F20"/>
                    </w:rPr>
                    <w:t>workers</w:t>
                  </w:r>
                  <w:r>
                    <w:rPr>
                      <w:color w:val="231F20"/>
                      <w:spacing w:val="-21"/>
                    </w:rPr>
                    <w:t> </w:t>
                  </w:r>
                  <w:r>
                    <w:rPr>
                      <w:color w:val="231F20"/>
                    </w:rPr>
                    <w:t>to</w:t>
                  </w:r>
                  <w:r>
                    <w:rPr>
                      <w:color w:val="231F20"/>
                      <w:spacing w:val="-21"/>
                    </w:rPr>
                    <w:t> </w:t>
                  </w:r>
                  <w:r>
                    <w:rPr>
                      <w:color w:val="231F20"/>
                    </w:rPr>
                    <w:t>substances that are possibly (and even probably)</w:t>
                  </w:r>
                  <w:r>
                    <w:rPr>
                      <w:color w:val="231F20"/>
                      <w:spacing w:val="-2"/>
                    </w:rPr>
                    <w:t> </w:t>
                  </w:r>
                  <w:r>
                    <w:rPr>
                      <w:color w:val="231F20"/>
                    </w:rPr>
                    <w:t>hazardous.</w:t>
                  </w:r>
                </w:p>
              </w:txbxContent>
            </v:textbox>
            <v:fill type="solid"/>
          </v:shape>
        </w:pict>
      </w:r>
      <w:r>
        <w:rPr>
          <w:sz w:val="20"/>
        </w:rPr>
      </w:r>
    </w:p>
    <w:p>
      <w:pPr>
        <w:pStyle w:val="BodyText"/>
        <w:spacing w:before="11"/>
        <w:rPr>
          <w:sz w:val="29"/>
        </w:rPr>
      </w:pPr>
    </w:p>
    <w:p>
      <w:pPr>
        <w:pStyle w:val="BodyText"/>
        <w:spacing w:before="78"/>
        <w:ind w:left="210"/>
      </w:pPr>
      <w:r>
        <w:rPr>
          <w:color w:val="231F20"/>
        </w:rPr>
        <w:t>Summary</w:t>
      </w:r>
    </w:p>
    <w:p>
      <w:pPr>
        <w:pStyle w:val="BodyText"/>
        <w:spacing w:line="280" w:lineRule="auto" w:before="133"/>
        <w:ind w:left="210" w:right="1255"/>
        <w:jc w:val="both"/>
      </w:pPr>
      <w:r>
        <w:rPr>
          <w:color w:val="231F20"/>
        </w:rPr>
        <w:t>As</w:t>
      </w:r>
      <w:r>
        <w:rPr>
          <w:color w:val="231F20"/>
          <w:spacing w:val="-8"/>
        </w:rPr>
        <w:t> </w:t>
      </w:r>
      <w:r>
        <w:rPr>
          <w:color w:val="231F20"/>
        </w:rPr>
        <w:t>noted</w:t>
      </w:r>
      <w:r>
        <w:rPr>
          <w:color w:val="231F20"/>
          <w:spacing w:val="-8"/>
        </w:rPr>
        <w:t> </w:t>
      </w:r>
      <w:r>
        <w:rPr>
          <w:color w:val="231F20"/>
        </w:rPr>
        <w:t>at</w:t>
      </w:r>
      <w:r>
        <w:rPr>
          <w:color w:val="231F20"/>
          <w:spacing w:val="-7"/>
        </w:rPr>
        <w:t> </w:t>
      </w:r>
      <w:r>
        <w:rPr>
          <w:color w:val="231F20"/>
        </w:rPr>
        <w:t>the</w:t>
      </w:r>
      <w:r>
        <w:rPr>
          <w:color w:val="231F20"/>
          <w:spacing w:val="-8"/>
        </w:rPr>
        <w:t> </w:t>
      </w:r>
      <w:r>
        <w:rPr>
          <w:color w:val="231F20"/>
        </w:rPr>
        <w:t>beginning</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chapter,</w:t>
      </w:r>
      <w:r>
        <w:rPr>
          <w:color w:val="231F20"/>
          <w:spacing w:val="-8"/>
        </w:rPr>
        <w:t> </w:t>
      </w:r>
      <w:r>
        <w:rPr>
          <w:color w:val="231F20"/>
        </w:rPr>
        <w:t>the</w:t>
      </w:r>
      <w:r>
        <w:rPr>
          <w:color w:val="231F20"/>
          <w:spacing w:val="-7"/>
        </w:rPr>
        <w:t> </w:t>
      </w:r>
      <w:r>
        <w:rPr>
          <w:color w:val="231F20"/>
        </w:rPr>
        <w:t>health</w:t>
      </w:r>
      <w:r>
        <w:rPr>
          <w:color w:val="231F20"/>
          <w:spacing w:val="-8"/>
        </w:rPr>
        <w:t> </w:t>
      </w:r>
      <w:r>
        <w:rPr>
          <w:color w:val="231F20"/>
        </w:rPr>
        <w:t>risks</w:t>
      </w:r>
      <w:r>
        <w:rPr>
          <w:color w:val="231F20"/>
          <w:spacing w:val="-8"/>
        </w:rPr>
        <w:t> </w:t>
      </w:r>
      <w:r>
        <w:rPr>
          <w:color w:val="231F20"/>
        </w:rPr>
        <w:t>from</w:t>
      </w:r>
      <w:r>
        <w:rPr>
          <w:color w:val="231F20"/>
          <w:spacing w:val="-7"/>
        </w:rPr>
        <w:t> </w:t>
      </w:r>
      <w:r>
        <w:rPr>
          <w:color w:val="231F20"/>
        </w:rPr>
        <w:t>fracking</w:t>
      </w:r>
      <w:r>
        <w:rPr>
          <w:color w:val="231F20"/>
          <w:spacing w:val="-8"/>
        </w:rPr>
        <w:t> </w:t>
      </w:r>
      <w:r>
        <w:rPr>
          <w:color w:val="231F20"/>
        </w:rPr>
        <w:t>affect both workers at the well sites and nearby residents. This example demon- strates that when it comes to chemical and biological hazards there is no clear boundary between occupational health and safety and public health or between workplace hazards and environmental hazards. In this </w:t>
      </w:r>
      <w:r>
        <w:rPr>
          <w:color w:val="231F20"/>
          <w:spacing w:val="-5"/>
        </w:rPr>
        <w:t>way, </w:t>
      </w:r>
      <w:r>
        <w:rPr>
          <w:color w:val="231F20"/>
        </w:rPr>
        <w:t>biological and chemical hazards can be pervasive and difficult to recognize because exposure occurs in multiple</w:t>
      </w:r>
      <w:r>
        <w:rPr>
          <w:color w:val="231F20"/>
          <w:spacing w:val="-1"/>
        </w:rPr>
        <w:t> </w:t>
      </w:r>
      <w:r>
        <w:rPr>
          <w:color w:val="231F20"/>
        </w:rPr>
        <w:t>settings.</w:t>
      </w:r>
    </w:p>
    <w:p>
      <w:pPr>
        <w:pStyle w:val="BodyText"/>
        <w:spacing w:line="280" w:lineRule="auto" w:before="6"/>
        <w:ind w:left="210" w:right="1253" w:firstLine="180"/>
        <w:jc w:val="both"/>
      </w:pPr>
      <w:r>
        <w:rPr>
          <w:color w:val="231F20"/>
        </w:rPr>
        <w:t>Chemical and biological hazards are also challenging because of the level of</w:t>
      </w:r>
      <w:r>
        <w:rPr>
          <w:color w:val="231F20"/>
          <w:spacing w:val="-4"/>
        </w:rPr>
        <w:t> </w:t>
      </w:r>
      <w:r>
        <w:rPr>
          <w:color w:val="231F20"/>
        </w:rPr>
        <w:t>complexity</w:t>
      </w:r>
      <w:r>
        <w:rPr>
          <w:color w:val="231F20"/>
          <w:spacing w:val="-4"/>
        </w:rPr>
        <w:t> </w:t>
      </w:r>
      <w:r>
        <w:rPr>
          <w:color w:val="231F20"/>
        </w:rPr>
        <w:t>involved</w:t>
      </w:r>
      <w:r>
        <w:rPr>
          <w:color w:val="231F20"/>
          <w:spacing w:val="-4"/>
        </w:rPr>
        <w:t> </w:t>
      </w:r>
      <w:r>
        <w:rPr>
          <w:color w:val="231F20"/>
        </w:rPr>
        <w:t>in</w:t>
      </w:r>
      <w:r>
        <w:rPr>
          <w:color w:val="231F20"/>
          <w:spacing w:val="-4"/>
        </w:rPr>
        <w:t> </w:t>
      </w:r>
      <w:r>
        <w:rPr>
          <w:color w:val="231F20"/>
        </w:rPr>
        <w:t>their</w:t>
      </w:r>
      <w:r>
        <w:rPr>
          <w:color w:val="231F20"/>
          <w:spacing w:val="-4"/>
        </w:rPr>
        <w:t> </w:t>
      </w:r>
      <w:r>
        <w:rPr>
          <w:color w:val="231F20"/>
        </w:rPr>
        <w:t>interactions</w:t>
      </w:r>
      <w:r>
        <w:rPr>
          <w:color w:val="231F20"/>
          <w:spacing w:val="-4"/>
        </w:rPr>
        <w:t> </w:t>
      </w:r>
      <w:r>
        <w:rPr>
          <w:color w:val="231F20"/>
        </w:rPr>
        <w:t>with</w:t>
      </w:r>
      <w:r>
        <w:rPr>
          <w:color w:val="231F20"/>
          <w:spacing w:val="-4"/>
        </w:rPr>
        <w:t> </w:t>
      </w:r>
      <w:r>
        <w:rPr>
          <w:color w:val="231F20"/>
        </w:rPr>
        <w:t>the</w:t>
      </w:r>
      <w:r>
        <w:rPr>
          <w:color w:val="231F20"/>
          <w:spacing w:val="-4"/>
        </w:rPr>
        <w:t> </w:t>
      </w:r>
      <w:r>
        <w:rPr>
          <w:color w:val="231F20"/>
        </w:rPr>
        <w:t>human</w:t>
      </w:r>
      <w:r>
        <w:rPr>
          <w:color w:val="231F20"/>
          <w:spacing w:val="-4"/>
        </w:rPr>
        <w:t> body. </w:t>
      </w:r>
      <w:r>
        <w:rPr>
          <w:color w:val="231F20"/>
        </w:rPr>
        <w:t>It</w:t>
      </w:r>
      <w:r>
        <w:rPr>
          <w:color w:val="231F20"/>
          <w:spacing w:val="-4"/>
        </w:rPr>
        <w:t> </w:t>
      </w:r>
      <w:r>
        <w:rPr>
          <w:color w:val="231F20"/>
        </w:rPr>
        <w:t>is</w:t>
      </w:r>
      <w:r>
        <w:rPr>
          <w:color w:val="231F20"/>
          <w:spacing w:val="-4"/>
        </w:rPr>
        <w:t> </w:t>
      </w:r>
      <w:r>
        <w:rPr>
          <w:color w:val="231F20"/>
        </w:rPr>
        <w:t>much harder to ascertain the risk associated with using a cleaning agent than </w:t>
      </w:r>
      <w:r>
        <w:rPr>
          <w:color w:val="231F20"/>
          <w:spacing w:val="-4"/>
        </w:rPr>
        <w:t>the </w:t>
      </w:r>
      <w:r>
        <w:rPr>
          <w:color w:val="231F20"/>
        </w:rPr>
        <w:t>risk</w:t>
      </w:r>
      <w:r>
        <w:rPr>
          <w:color w:val="231F20"/>
          <w:spacing w:val="-19"/>
        </w:rPr>
        <w:t> </w:t>
      </w:r>
      <w:r>
        <w:rPr>
          <w:color w:val="231F20"/>
        </w:rPr>
        <w:t>posed</w:t>
      </w:r>
      <w:r>
        <w:rPr>
          <w:color w:val="231F20"/>
          <w:spacing w:val="-18"/>
        </w:rPr>
        <w:t> </w:t>
      </w:r>
      <w:r>
        <w:rPr>
          <w:color w:val="231F20"/>
        </w:rPr>
        <w:t>by</w:t>
      </w:r>
      <w:r>
        <w:rPr>
          <w:color w:val="231F20"/>
          <w:spacing w:val="-19"/>
        </w:rPr>
        <w:t> </w:t>
      </w:r>
      <w:r>
        <w:rPr>
          <w:color w:val="231F20"/>
        </w:rPr>
        <w:t>working</w:t>
      </w:r>
      <w:r>
        <w:rPr>
          <w:color w:val="231F20"/>
          <w:spacing w:val="-18"/>
        </w:rPr>
        <w:t> </w:t>
      </w:r>
      <w:r>
        <w:rPr>
          <w:color w:val="231F20"/>
        </w:rPr>
        <w:t>on</w:t>
      </w:r>
      <w:r>
        <w:rPr>
          <w:color w:val="231F20"/>
          <w:spacing w:val="-18"/>
        </w:rPr>
        <w:t> </w:t>
      </w:r>
      <w:r>
        <w:rPr>
          <w:color w:val="231F20"/>
        </w:rPr>
        <w:t>a</w:t>
      </w:r>
      <w:r>
        <w:rPr>
          <w:color w:val="231F20"/>
          <w:spacing w:val="-19"/>
        </w:rPr>
        <w:t> </w:t>
      </w:r>
      <w:r>
        <w:rPr>
          <w:color w:val="231F20"/>
        </w:rPr>
        <w:t>roof</w:t>
      </w:r>
      <w:r>
        <w:rPr>
          <w:color w:val="231F20"/>
          <w:spacing w:val="-18"/>
        </w:rPr>
        <w:t> </w:t>
      </w:r>
      <w:r>
        <w:rPr>
          <w:color w:val="231F20"/>
        </w:rPr>
        <w:t>or</w:t>
      </w:r>
      <w:r>
        <w:rPr>
          <w:color w:val="231F20"/>
          <w:spacing w:val="-18"/>
        </w:rPr>
        <w:t> </w:t>
      </w:r>
      <w:r>
        <w:rPr>
          <w:color w:val="231F20"/>
        </w:rPr>
        <w:t>operating</w:t>
      </w:r>
      <w:r>
        <w:rPr>
          <w:color w:val="231F20"/>
          <w:spacing w:val="-19"/>
        </w:rPr>
        <w:t> </w:t>
      </w:r>
      <w:r>
        <w:rPr>
          <w:color w:val="231F20"/>
        </w:rPr>
        <w:t>an</w:t>
      </w:r>
      <w:r>
        <w:rPr>
          <w:color w:val="231F20"/>
          <w:spacing w:val="-18"/>
        </w:rPr>
        <w:t> </w:t>
      </w:r>
      <w:r>
        <w:rPr>
          <w:color w:val="231F20"/>
        </w:rPr>
        <w:t>espresso</w:t>
      </w:r>
      <w:r>
        <w:rPr>
          <w:color w:val="231F20"/>
          <w:spacing w:val="-18"/>
        </w:rPr>
        <w:t> </w:t>
      </w:r>
      <w:r>
        <w:rPr>
          <w:color w:val="231F20"/>
          <w:spacing w:val="-3"/>
        </w:rPr>
        <w:t>maker.</w:t>
      </w:r>
      <w:r>
        <w:rPr>
          <w:color w:val="231F20"/>
          <w:spacing w:val="-19"/>
        </w:rPr>
        <w:t> </w:t>
      </w:r>
      <w:r>
        <w:rPr>
          <w:color w:val="231F20"/>
        </w:rPr>
        <w:t>Health</w:t>
      </w:r>
      <w:r>
        <w:rPr>
          <w:color w:val="231F20"/>
          <w:spacing w:val="-18"/>
        </w:rPr>
        <w:t> </w:t>
      </w:r>
      <w:r>
        <w:rPr>
          <w:color w:val="231F20"/>
        </w:rPr>
        <w:t>effects may only develop from prolonged exposure, or the disease may have a</w:t>
      </w:r>
      <w:r>
        <w:rPr>
          <w:color w:val="231F20"/>
          <w:spacing w:val="-22"/>
        </w:rPr>
        <w:t> </w:t>
      </w:r>
      <w:r>
        <w:rPr>
          <w:color w:val="231F20"/>
          <w:spacing w:val="-3"/>
        </w:rPr>
        <w:t>long </w:t>
      </w:r>
      <w:r>
        <w:rPr>
          <w:color w:val="231F20"/>
        </w:rPr>
        <w:t>latency period. Often, pinpointing the cause of a disease can also be</w:t>
      </w:r>
      <w:r>
        <w:rPr>
          <w:color w:val="231F20"/>
          <w:spacing w:val="-28"/>
        </w:rPr>
        <w:t> </w:t>
      </w:r>
      <w:r>
        <w:rPr>
          <w:color w:val="231F20"/>
        </w:rPr>
        <w:t>difficult due to exposure to multiple hazards, a lack of knowledge about what we are exposed to in the workplace, and the lack of a clear boundary between work-related and environmental</w:t>
      </w:r>
      <w:r>
        <w:rPr>
          <w:color w:val="231F20"/>
          <w:spacing w:val="-1"/>
        </w:rPr>
        <w:t> </w:t>
      </w:r>
      <w:r>
        <w:rPr>
          <w:color w:val="231F20"/>
        </w:rPr>
        <w:t>exposures.</w:t>
      </w:r>
    </w:p>
    <w:p>
      <w:pPr>
        <w:spacing w:after="0" w:line="280" w:lineRule="auto"/>
        <w:jc w:val="both"/>
        <w:sectPr>
          <w:pgSz w:w="8640" w:h="12960"/>
          <w:pgMar w:header="0" w:footer="934" w:top="1100" w:bottom="1120" w:left="1140" w:right="0"/>
        </w:sectPr>
      </w:pPr>
    </w:p>
    <w:p>
      <w:pPr>
        <w:pStyle w:val="BodyText"/>
        <w:spacing w:line="280" w:lineRule="auto" w:before="61"/>
        <w:ind w:left="120" w:right="1346" w:firstLine="180"/>
        <w:jc w:val="both"/>
      </w:pPr>
      <w:r>
        <w:rPr>
          <w:color w:val="231F20"/>
        </w:rPr>
        <w:t>As a result, this area of OHS relies heavily on science to understand the effects of chemical and biological hazards. Nevertheless, the nature of</w:t>
      </w:r>
      <w:r>
        <w:rPr>
          <w:color w:val="231F20"/>
          <w:spacing w:val="-22"/>
        </w:rPr>
        <w:t> </w:t>
      </w:r>
      <w:r>
        <w:rPr>
          <w:color w:val="231F20"/>
        </w:rPr>
        <w:t>scien- tific</w:t>
      </w:r>
      <w:r>
        <w:rPr>
          <w:color w:val="231F20"/>
          <w:spacing w:val="-6"/>
        </w:rPr>
        <w:t> </w:t>
      </w:r>
      <w:r>
        <w:rPr>
          <w:color w:val="231F20"/>
        </w:rPr>
        <w:t>practices</w:t>
      </w:r>
      <w:r>
        <w:rPr>
          <w:color w:val="231F20"/>
          <w:spacing w:val="-5"/>
        </w:rPr>
        <w:t> </w:t>
      </w:r>
      <w:r>
        <w:rPr>
          <w:color w:val="231F20"/>
        </w:rPr>
        <w:t>often</w:t>
      </w:r>
      <w:r>
        <w:rPr>
          <w:color w:val="231F20"/>
          <w:spacing w:val="-5"/>
        </w:rPr>
        <w:t> </w:t>
      </w:r>
      <w:r>
        <w:rPr>
          <w:color w:val="231F20"/>
        </w:rPr>
        <w:t>result</w:t>
      </w:r>
      <w:r>
        <w:rPr>
          <w:color w:val="231F20"/>
          <w:spacing w:val="-6"/>
        </w:rPr>
        <w:t> </w:t>
      </w:r>
      <w:r>
        <w:rPr>
          <w:color w:val="231F20"/>
        </w:rPr>
        <w:t>in</w:t>
      </w:r>
      <w:r>
        <w:rPr>
          <w:color w:val="231F20"/>
          <w:spacing w:val="-5"/>
        </w:rPr>
        <w:t> </w:t>
      </w:r>
      <w:r>
        <w:rPr>
          <w:color w:val="231F20"/>
        </w:rPr>
        <w:t>overly</w:t>
      </w:r>
      <w:r>
        <w:rPr>
          <w:color w:val="231F20"/>
          <w:spacing w:val="-5"/>
        </w:rPr>
        <w:t> </w:t>
      </w:r>
      <w:r>
        <w:rPr>
          <w:color w:val="231F20"/>
        </w:rPr>
        <w:t>conservative</w:t>
      </w:r>
      <w:r>
        <w:rPr>
          <w:color w:val="231F20"/>
          <w:spacing w:val="-5"/>
        </w:rPr>
        <w:t> </w:t>
      </w:r>
      <w:r>
        <w:rPr>
          <w:color w:val="231F20"/>
        </w:rPr>
        <w:t>conclusions</w:t>
      </w:r>
      <w:r>
        <w:rPr>
          <w:color w:val="231F20"/>
          <w:spacing w:val="-6"/>
        </w:rPr>
        <w:t> </w:t>
      </w:r>
      <w:r>
        <w:rPr>
          <w:color w:val="231F20"/>
        </w:rPr>
        <w:t>when</w:t>
      </w:r>
      <w:r>
        <w:rPr>
          <w:color w:val="231F20"/>
          <w:spacing w:val="-5"/>
        </w:rPr>
        <w:t> </w:t>
      </w:r>
      <w:r>
        <w:rPr>
          <w:color w:val="231F20"/>
        </w:rPr>
        <w:t>assessing the</w:t>
      </w:r>
      <w:r>
        <w:rPr>
          <w:color w:val="231F20"/>
          <w:spacing w:val="-19"/>
        </w:rPr>
        <w:t> </w:t>
      </w:r>
      <w:r>
        <w:rPr>
          <w:color w:val="231F20"/>
        </w:rPr>
        <w:t>risk</w:t>
      </w:r>
      <w:r>
        <w:rPr>
          <w:color w:val="231F20"/>
          <w:spacing w:val="-18"/>
        </w:rPr>
        <w:t> </w:t>
      </w:r>
      <w:r>
        <w:rPr>
          <w:color w:val="231F20"/>
        </w:rPr>
        <w:t>these</w:t>
      </w:r>
      <w:r>
        <w:rPr>
          <w:color w:val="231F20"/>
          <w:spacing w:val="-18"/>
        </w:rPr>
        <w:t> </w:t>
      </w:r>
      <w:r>
        <w:rPr>
          <w:color w:val="231F20"/>
        </w:rPr>
        <w:t>hazards</w:t>
      </w:r>
      <w:r>
        <w:rPr>
          <w:color w:val="231F20"/>
          <w:spacing w:val="-19"/>
        </w:rPr>
        <w:t> </w:t>
      </w:r>
      <w:r>
        <w:rPr>
          <w:color w:val="231F20"/>
        </w:rPr>
        <w:t>pose</w:t>
      </w:r>
      <w:r>
        <w:rPr>
          <w:color w:val="231F20"/>
          <w:spacing w:val="-18"/>
        </w:rPr>
        <w:t> </w:t>
      </w:r>
      <w:r>
        <w:rPr>
          <w:color w:val="231F20"/>
        </w:rPr>
        <w:t>to</w:t>
      </w:r>
      <w:r>
        <w:rPr>
          <w:color w:val="231F20"/>
          <w:spacing w:val="-18"/>
        </w:rPr>
        <w:t> </w:t>
      </w:r>
      <w:r>
        <w:rPr>
          <w:color w:val="231F20"/>
        </w:rPr>
        <w:t>workers.</w:t>
      </w:r>
      <w:r>
        <w:rPr>
          <w:color w:val="231F20"/>
          <w:spacing w:val="-19"/>
        </w:rPr>
        <w:t> </w:t>
      </w:r>
      <w:r>
        <w:rPr>
          <w:color w:val="231F20"/>
        </w:rPr>
        <w:t>Issues</w:t>
      </w:r>
      <w:r>
        <w:rPr>
          <w:color w:val="231F20"/>
          <w:spacing w:val="-18"/>
        </w:rPr>
        <w:t> </w:t>
      </w:r>
      <w:r>
        <w:rPr>
          <w:color w:val="231F20"/>
        </w:rPr>
        <w:t>with</w:t>
      </w:r>
      <w:r>
        <w:rPr>
          <w:color w:val="231F20"/>
          <w:spacing w:val="-18"/>
        </w:rPr>
        <w:t> </w:t>
      </w:r>
      <w:r>
        <w:rPr>
          <w:color w:val="231F20"/>
        </w:rPr>
        <w:t>such</w:t>
      </w:r>
      <w:r>
        <w:rPr>
          <w:color w:val="231F20"/>
          <w:spacing w:val="-19"/>
        </w:rPr>
        <w:t> </w:t>
      </w:r>
      <w:r>
        <w:rPr>
          <w:color w:val="231F20"/>
        </w:rPr>
        <w:t>scientific</w:t>
      </w:r>
      <w:r>
        <w:rPr>
          <w:color w:val="231F20"/>
          <w:spacing w:val="-18"/>
        </w:rPr>
        <w:t> </w:t>
      </w:r>
      <w:r>
        <w:rPr>
          <w:color w:val="231F20"/>
        </w:rPr>
        <w:t>conventions can be compounded by employers’ long-standing efforts to deny the exist- ence of chemical and biological hazards and avoid taking action to control them.</w:t>
      </w:r>
      <w:r>
        <w:rPr>
          <w:color w:val="231F20"/>
          <w:spacing w:val="-17"/>
        </w:rPr>
        <w:t> </w:t>
      </w:r>
      <w:r>
        <w:rPr>
          <w:color w:val="231F20"/>
        </w:rPr>
        <w:t>As</w:t>
      </w:r>
      <w:r>
        <w:rPr>
          <w:color w:val="231F20"/>
          <w:spacing w:val="-9"/>
        </w:rPr>
        <w:t> </w:t>
      </w:r>
      <w:r>
        <w:rPr>
          <w:color w:val="231F20"/>
        </w:rPr>
        <w:t>a</w:t>
      </w:r>
      <w:r>
        <w:rPr>
          <w:color w:val="231F20"/>
          <w:spacing w:val="-9"/>
        </w:rPr>
        <w:t> </w:t>
      </w:r>
      <w:r>
        <w:rPr>
          <w:color w:val="231F20"/>
        </w:rPr>
        <w:t>result,</w:t>
      </w:r>
      <w:r>
        <w:rPr>
          <w:color w:val="231F20"/>
          <w:spacing w:val="-9"/>
        </w:rPr>
        <w:t> </w:t>
      </w:r>
      <w:r>
        <w:rPr>
          <w:color w:val="231F20"/>
        </w:rPr>
        <w:t>there</w:t>
      </w:r>
      <w:r>
        <w:rPr>
          <w:color w:val="231F20"/>
          <w:spacing w:val="-9"/>
        </w:rPr>
        <w:t> </w:t>
      </w:r>
      <w:r>
        <w:rPr>
          <w:color w:val="231F20"/>
        </w:rPr>
        <w:t>is</w:t>
      </w:r>
      <w:r>
        <w:rPr>
          <w:color w:val="231F20"/>
          <w:spacing w:val="-9"/>
        </w:rPr>
        <w:t> </w:t>
      </w:r>
      <w:r>
        <w:rPr>
          <w:color w:val="231F20"/>
        </w:rPr>
        <w:t>strong</w:t>
      </w:r>
      <w:r>
        <w:rPr>
          <w:color w:val="231F20"/>
          <w:spacing w:val="-9"/>
        </w:rPr>
        <w:t> </w:t>
      </w:r>
      <w:r>
        <w:rPr>
          <w:color w:val="231F20"/>
        </w:rPr>
        <w:t>evidence</w:t>
      </w:r>
      <w:r>
        <w:rPr>
          <w:color w:val="231F20"/>
          <w:spacing w:val="-9"/>
        </w:rPr>
        <w:t> </w:t>
      </w:r>
      <w:r>
        <w:rPr>
          <w:color w:val="231F20"/>
        </w:rPr>
        <w:t>suggesting</w:t>
      </w:r>
      <w:r>
        <w:rPr>
          <w:color w:val="231F20"/>
          <w:spacing w:val="-10"/>
        </w:rPr>
        <w:t> </w:t>
      </w:r>
      <w:r>
        <w:rPr>
          <w:color w:val="231F20"/>
        </w:rPr>
        <w:t>that</w:t>
      </w:r>
      <w:r>
        <w:rPr>
          <w:color w:val="231F20"/>
          <w:spacing w:val="-9"/>
        </w:rPr>
        <w:t> </w:t>
      </w:r>
      <w:r>
        <w:rPr>
          <w:color w:val="231F20"/>
        </w:rPr>
        <w:t>current</w:t>
      </w:r>
      <w:r>
        <w:rPr>
          <w:color w:val="231F20"/>
          <w:spacing w:val="-9"/>
        </w:rPr>
        <w:t> </w:t>
      </w:r>
      <w:r>
        <w:rPr>
          <w:color w:val="231F20"/>
          <w:spacing w:val="-3"/>
        </w:rPr>
        <w:t>protections </w:t>
      </w:r>
      <w:r>
        <w:rPr>
          <w:color w:val="231F20"/>
        </w:rPr>
        <w:t>are inadequate and systematically under-protective of workers. Even if </w:t>
      </w:r>
      <w:r>
        <w:rPr>
          <w:color w:val="231F20"/>
          <w:spacing w:val="-5"/>
        </w:rPr>
        <w:t>the </w:t>
      </w:r>
      <w:r>
        <w:rPr>
          <w:color w:val="231F20"/>
        </w:rPr>
        <w:t>precautionary principle is not a legal requirement in Canadian workplaces, this dynamic makes a strong argument for adopting the principle for </w:t>
      </w:r>
      <w:r>
        <w:rPr>
          <w:color w:val="231F20"/>
          <w:spacing w:val="-3"/>
        </w:rPr>
        <w:t>moral </w:t>
      </w:r>
      <w:r>
        <w:rPr>
          <w:color w:val="231F20"/>
        </w:rPr>
        <w:t>reasons when it comes to chemical and biological</w:t>
      </w:r>
      <w:r>
        <w:rPr>
          <w:color w:val="231F20"/>
          <w:spacing w:val="-2"/>
        </w:rPr>
        <w:t> </w:t>
      </w:r>
      <w:r>
        <w:rPr>
          <w:color w:val="231F20"/>
        </w:rPr>
        <w:t>hazards.</w:t>
      </w:r>
    </w:p>
    <w:p>
      <w:pPr>
        <w:pStyle w:val="BodyText"/>
        <w:rPr>
          <w:sz w:val="22"/>
        </w:rPr>
      </w:pPr>
    </w:p>
    <w:p>
      <w:pPr>
        <w:pStyle w:val="BodyText"/>
        <w:spacing w:before="12"/>
        <w:rPr>
          <w:sz w:val="19"/>
        </w:rPr>
      </w:pPr>
    </w:p>
    <w:p>
      <w:pPr>
        <w:pStyle w:val="BodyText"/>
        <w:ind w:left="120"/>
        <w:jc w:val="both"/>
      </w:pPr>
      <w:r>
        <w:rPr/>
        <w:pict>
          <v:group style="position:absolute;margin-left:63pt;margin-top:13.508045pt;width:301.7pt;height:2pt;mso-position-horizontal-relative:page;mso-position-vertical-relative:paragraph;z-index:-251540480;mso-wrap-distance-left:0;mso-wrap-distance-right:0" coordorigin="1260,270" coordsize="6034,40">
            <v:line style="position:absolute" from="1260,290" to="3124,290" stroked="true" strokeweight="2pt" strokecolor="#231f20">
              <v:stroke dashstyle="solid"/>
            </v:line>
            <v:line style="position:absolute" from="1264,275" to="7294,275" stroked="true" strokeweight=".5pt" strokecolor="#231f20">
              <v:stroke dashstyle="solid"/>
            </v:line>
            <w10:wrap type="topAndBottom"/>
          </v:group>
        </w:pict>
      </w:r>
      <w:r>
        <w:rPr>
          <w:color w:val="231F20"/>
          <w:w w:val="105"/>
        </w:rPr>
        <w:t>Discussion Questions</w:t>
      </w:r>
    </w:p>
    <w:p>
      <w:pPr>
        <w:pStyle w:val="BodyText"/>
        <w:spacing w:before="126"/>
        <w:ind w:left="120"/>
        <w:jc w:val="both"/>
      </w:pPr>
      <w:r>
        <w:rPr>
          <w:rFonts w:ascii="Times New Roman" w:hAnsi="Times New Roman"/>
          <w:color w:val="231F20"/>
        </w:rPr>
        <w:t>ӹ </w:t>
      </w:r>
      <w:r>
        <w:rPr>
          <w:color w:val="231F20"/>
        </w:rPr>
        <w:t>How do chemical hazards harm workers?</w:t>
      </w:r>
    </w:p>
    <w:p>
      <w:pPr>
        <w:pStyle w:val="BodyText"/>
        <w:spacing w:line="280" w:lineRule="auto" w:before="132"/>
        <w:ind w:left="300" w:right="1347" w:hanging="180"/>
        <w:jc w:val="both"/>
      </w:pPr>
      <w:r>
        <w:rPr>
          <w:rFonts w:ascii="Times New Roman" w:hAnsi="Times New Roman"/>
          <w:color w:val="231F20"/>
        </w:rPr>
        <w:t>ӹ </w:t>
      </w:r>
      <w:r>
        <w:rPr>
          <w:color w:val="231F20"/>
        </w:rPr>
        <w:t>What chemical hazards have you encountered in the workplace? What were</w:t>
      </w:r>
      <w:r>
        <w:rPr>
          <w:color w:val="231F20"/>
          <w:spacing w:val="-7"/>
        </w:rPr>
        <w:t> </w:t>
      </w:r>
      <w:r>
        <w:rPr>
          <w:color w:val="231F20"/>
        </w:rPr>
        <w:t>the</w:t>
      </w:r>
      <w:r>
        <w:rPr>
          <w:color w:val="231F20"/>
          <w:spacing w:val="-7"/>
        </w:rPr>
        <w:t> </w:t>
      </w:r>
      <w:r>
        <w:rPr>
          <w:color w:val="231F20"/>
        </w:rPr>
        <w:t>route(s)</w:t>
      </w:r>
      <w:r>
        <w:rPr>
          <w:color w:val="231F20"/>
          <w:spacing w:val="-7"/>
        </w:rPr>
        <w:t> </w:t>
      </w:r>
      <w:r>
        <w:rPr>
          <w:color w:val="231F20"/>
        </w:rPr>
        <w:t>of</w:t>
      </w:r>
      <w:r>
        <w:rPr>
          <w:color w:val="231F20"/>
          <w:spacing w:val="-7"/>
        </w:rPr>
        <w:t> </w:t>
      </w:r>
      <w:r>
        <w:rPr>
          <w:color w:val="231F20"/>
        </w:rPr>
        <w:t>entry</w:t>
      </w:r>
      <w:r>
        <w:rPr>
          <w:color w:val="231F20"/>
          <w:spacing w:val="-6"/>
        </w:rPr>
        <w:t> </w:t>
      </w:r>
      <w:r>
        <w:rPr>
          <w:color w:val="231F20"/>
        </w:rPr>
        <w:t>of</w:t>
      </w:r>
      <w:r>
        <w:rPr>
          <w:color w:val="231F20"/>
          <w:spacing w:val="-7"/>
        </w:rPr>
        <w:t> </w:t>
      </w:r>
      <w:r>
        <w:rPr>
          <w:color w:val="231F20"/>
        </w:rPr>
        <w:t>those</w:t>
      </w:r>
      <w:r>
        <w:rPr>
          <w:color w:val="231F20"/>
          <w:spacing w:val="-7"/>
        </w:rPr>
        <w:t> </w:t>
      </w:r>
      <w:r>
        <w:rPr>
          <w:color w:val="231F20"/>
        </w:rPr>
        <w:t>hazards?</w:t>
      </w:r>
      <w:r>
        <w:rPr>
          <w:color w:val="231F20"/>
          <w:spacing w:val="-7"/>
        </w:rPr>
        <w:t> </w:t>
      </w:r>
      <w:r>
        <w:rPr>
          <w:color w:val="231F20"/>
        </w:rPr>
        <w:t>What</w:t>
      </w:r>
      <w:r>
        <w:rPr>
          <w:color w:val="231F20"/>
          <w:spacing w:val="-6"/>
        </w:rPr>
        <w:t> </w:t>
      </w:r>
      <w:r>
        <w:rPr>
          <w:color w:val="231F20"/>
        </w:rPr>
        <w:t>acute</w:t>
      </w:r>
      <w:r>
        <w:rPr>
          <w:color w:val="231F20"/>
          <w:spacing w:val="-7"/>
        </w:rPr>
        <w:t> </w:t>
      </w:r>
      <w:r>
        <w:rPr>
          <w:color w:val="231F20"/>
        </w:rPr>
        <w:t>and</w:t>
      </w:r>
      <w:r>
        <w:rPr>
          <w:color w:val="231F20"/>
          <w:spacing w:val="-7"/>
        </w:rPr>
        <w:t> </w:t>
      </w:r>
      <w:r>
        <w:rPr>
          <w:color w:val="231F20"/>
        </w:rPr>
        <w:t>chronic</w:t>
      </w:r>
      <w:r>
        <w:rPr>
          <w:color w:val="231F20"/>
          <w:spacing w:val="-7"/>
        </w:rPr>
        <w:t> </w:t>
      </w:r>
      <w:r>
        <w:rPr>
          <w:color w:val="231F20"/>
          <w:spacing w:val="-3"/>
        </w:rPr>
        <w:t>effects </w:t>
      </w:r>
      <w:r>
        <w:rPr>
          <w:color w:val="231F20"/>
        </w:rPr>
        <w:t>did they have?</w:t>
      </w:r>
    </w:p>
    <w:p>
      <w:pPr>
        <w:pStyle w:val="BodyText"/>
        <w:spacing w:before="92"/>
        <w:ind w:left="120"/>
        <w:jc w:val="both"/>
      </w:pPr>
      <w:r>
        <w:rPr>
          <w:rFonts w:ascii="Times New Roman" w:hAnsi="Times New Roman"/>
          <w:color w:val="231F20"/>
        </w:rPr>
        <w:t>ӹ </w:t>
      </w:r>
      <w:r>
        <w:rPr>
          <w:color w:val="231F20"/>
        </w:rPr>
        <w:t>Why might we be skeptical about the utility of OELs?</w:t>
      </w:r>
    </w:p>
    <w:p>
      <w:pPr>
        <w:pStyle w:val="BodyText"/>
        <w:spacing w:line="280" w:lineRule="auto" w:before="132"/>
        <w:ind w:left="300" w:right="1347" w:hanging="180"/>
        <w:jc w:val="both"/>
      </w:pPr>
      <w:r>
        <w:rPr>
          <w:rFonts w:ascii="Times New Roman" w:hAnsi="Times New Roman"/>
          <w:color w:val="231F20"/>
        </w:rPr>
        <w:t>ӹ </w:t>
      </w:r>
      <w:r>
        <w:rPr>
          <w:color w:val="231F20"/>
        </w:rPr>
        <w:t>What biological hazards have you encountered in the workplace? What were</w:t>
      </w:r>
      <w:r>
        <w:rPr>
          <w:color w:val="231F20"/>
          <w:spacing w:val="-7"/>
        </w:rPr>
        <w:t> </w:t>
      </w:r>
      <w:r>
        <w:rPr>
          <w:color w:val="231F20"/>
        </w:rPr>
        <w:t>the</w:t>
      </w:r>
      <w:r>
        <w:rPr>
          <w:color w:val="231F20"/>
          <w:spacing w:val="-7"/>
        </w:rPr>
        <w:t> </w:t>
      </w:r>
      <w:r>
        <w:rPr>
          <w:color w:val="231F20"/>
        </w:rPr>
        <w:t>route(s)</w:t>
      </w:r>
      <w:r>
        <w:rPr>
          <w:color w:val="231F20"/>
          <w:spacing w:val="-7"/>
        </w:rPr>
        <w:t> </w:t>
      </w:r>
      <w:r>
        <w:rPr>
          <w:color w:val="231F20"/>
        </w:rPr>
        <w:t>of</w:t>
      </w:r>
      <w:r>
        <w:rPr>
          <w:color w:val="231F20"/>
          <w:spacing w:val="-7"/>
        </w:rPr>
        <w:t> </w:t>
      </w:r>
      <w:r>
        <w:rPr>
          <w:color w:val="231F20"/>
        </w:rPr>
        <w:t>entry</w:t>
      </w:r>
      <w:r>
        <w:rPr>
          <w:color w:val="231F20"/>
          <w:spacing w:val="-6"/>
        </w:rPr>
        <w:t> </w:t>
      </w:r>
      <w:r>
        <w:rPr>
          <w:color w:val="231F20"/>
        </w:rPr>
        <w:t>of</w:t>
      </w:r>
      <w:r>
        <w:rPr>
          <w:color w:val="231F20"/>
          <w:spacing w:val="-7"/>
        </w:rPr>
        <w:t> </w:t>
      </w:r>
      <w:r>
        <w:rPr>
          <w:color w:val="231F20"/>
        </w:rPr>
        <w:t>those</w:t>
      </w:r>
      <w:r>
        <w:rPr>
          <w:color w:val="231F20"/>
          <w:spacing w:val="-7"/>
        </w:rPr>
        <w:t> </w:t>
      </w:r>
      <w:r>
        <w:rPr>
          <w:color w:val="231F20"/>
        </w:rPr>
        <w:t>hazards?</w:t>
      </w:r>
      <w:r>
        <w:rPr>
          <w:color w:val="231F20"/>
          <w:spacing w:val="-7"/>
        </w:rPr>
        <w:t> </w:t>
      </w:r>
      <w:r>
        <w:rPr>
          <w:color w:val="231F20"/>
        </w:rPr>
        <w:t>What</w:t>
      </w:r>
      <w:r>
        <w:rPr>
          <w:color w:val="231F20"/>
          <w:spacing w:val="-6"/>
        </w:rPr>
        <w:t> </w:t>
      </w:r>
      <w:r>
        <w:rPr>
          <w:color w:val="231F20"/>
        </w:rPr>
        <w:t>acute</w:t>
      </w:r>
      <w:r>
        <w:rPr>
          <w:color w:val="231F20"/>
          <w:spacing w:val="-7"/>
        </w:rPr>
        <w:t> </w:t>
      </w:r>
      <w:r>
        <w:rPr>
          <w:color w:val="231F20"/>
        </w:rPr>
        <w:t>and</w:t>
      </w:r>
      <w:r>
        <w:rPr>
          <w:color w:val="231F20"/>
          <w:spacing w:val="-7"/>
        </w:rPr>
        <w:t> </w:t>
      </w:r>
      <w:r>
        <w:rPr>
          <w:color w:val="231F20"/>
        </w:rPr>
        <w:t>chronic</w:t>
      </w:r>
      <w:r>
        <w:rPr>
          <w:color w:val="231F20"/>
          <w:spacing w:val="-7"/>
        </w:rPr>
        <w:t> </w:t>
      </w:r>
      <w:r>
        <w:rPr>
          <w:color w:val="231F20"/>
          <w:spacing w:val="-3"/>
        </w:rPr>
        <w:t>effects </w:t>
      </w:r>
      <w:r>
        <w:rPr>
          <w:color w:val="231F20"/>
        </w:rPr>
        <w:t>did they have?</w:t>
      </w:r>
    </w:p>
    <w:p>
      <w:pPr>
        <w:pStyle w:val="BodyText"/>
        <w:spacing w:line="280" w:lineRule="auto" w:before="93"/>
        <w:ind w:left="300" w:right="1349" w:hanging="180"/>
        <w:jc w:val="both"/>
      </w:pPr>
      <w:r>
        <w:rPr>
          <w:rFonts w:ascii="Times New Roman" w:hAnsi="Times New Roman"/>
          <w:color w:val="231F20"/>
        </w:rPr>
        <w:t>ӹ</w:t>
      </w:r>
      <w:r>
        <w:rPr>
          <w:rFonts w:ascii="Times New Roman" w:hAnsi="Times New Roman"/>
          <w:color w:val="231F20"/>
          <w:spacing w:val="36"/>
        </w:rPr>
        <w:t> </w:t>
      </w:r>
      <w:r>
        <w:rPr>
          <w:color w:val="231F20"/>
        </w:rPr>
        <w:t>Do</w:t>
      </w:r>
      <w:r>
        <w:rPr>
          <w:color w:val="231F20"/>
          <w:spacing w:val="-10"/>
        </w:rPr>
        <w:t> </w:t>
      </w:r>
      <w:r>
        <w:rPr>
          <w:color w:val="231F20"/>
        </w:rPr>
        <w:t>you</w:t>
      </w:r>
      <w:r>
        <w:rPr>
          <w:color w:val="231F20"/>
          <w:spacing w:val="-10"/>
        </w:rPr>
        <w:t> </w:t>
      </w:r>
      <w:r>
        <w:rPr>
          <w:color w:val="231F20"/>
        </w:rPr>
        <w:t>think</w:t>
      </w:r>
      <w:r>
        <w:rPr>
          <w:color w:val="231F20"/>
          <w:spacing w:val="-10"/>
        </w:rPr>
        <w:t> </w:t>
      </w:r>
      <w:r>
        <w:rPr>
          <w:color w:val="231F20"/>
        </w:rPr>
        <w:t>scientists</w:t>
      </w:r>
      <w:r>
        <w:rPr>
          <w:color w:val="231F20"/>
          <w:spacing w:val="-10"/>
        </w:rPr>
        <w:t> </w:t>
      </w:r>
      <w:r>
        <w:rPr>
          <w:color w:val="231F20"/>
        </w:rPr>
        <w:t>are</w:t>
      </w:r>
      <w:r>
        <w:rPr>
          <w:color w:val="231F20"/>
          <w:spacing w:val="-10"/>
        </w:rPr>
        <w:t> </w:t>
      </w:r>
      <w:r>
        <w:rPr>
          <w:color w:val="231F20"/>
        </w:rPr>
        <w:t>too</w:t>
      </w:r>
      <w:r>
        <w:rPr>
          <w:color w:val="231F20"/>
          <w:spacing w:val="-9"/>
        </w:rPr>
        <w:t> </w:t>
      </w:r>
      <w:r>
        <w:rPr>
          <w:color w:val="231F20"/>
        </w:rPr>
        <w:t>conservative</w:t>
      </w:r>
      <w:r>
        <w:rPr>
          <w:color w:val="231F20"/>
          <w:spacing w:val="-10"/>
        </w:rPr>
        <w:t> </w:t>
      </w:r>
      <w:r>
        <w:rPr>
          <w:color w:val="231F20"/>
        </w:rPr>
        <w:t>when</w:t>
      </w:r>
      <w:r>
        <w:rPr>
          <w:color w:val="231F20"/>
          <w:spacing w:val="-10"/>
        </w:rPr>
        <w:t> </w:t>
      </w:r>
      <w:r>
        <w:rPr>
          <w:color w:val="231F20"/>
        </w:rPr>
        <w:t>they</w:t>
      </w:r>
      <w:r>
        <w:rPr>
          <w:color w:val="231F20"/>
          <w:spacing w:val="-10"/>
        </w:rPr>
        <w:t> </w:t>
      </w:r>
      <w:r>
        <w:rPr>
          <w:color w:val="231F20"/>
        </w:rPr>
        <w:t>assess</w:t>
      </w:r>
      <w:r>
        <w:rPr>
          <w:color w:val="231F20"/>
          <w:spacing w:val="-10"/>
        </w:rPr>
        <w:t> </w:t>
      </w:r>
      <w:r>
        <w:rPr>
          <w:color w:val="231F20"/>
        </w:rPr>
        <w:t>whether</w:t>
      </w:r>
      <w:r>
        <w:rPr>
          <w:color w:val="231F20"/>
          <w:spacing w:val="-10"/>
        </w:rPr>
        <w:t> </w:t>
      </w:r>
      <w:r>
        <w:rPr>
          <w:color w:val="231F20"/>
        </w:rPr>
        <w:t>cer- tain substances are hazardous to workers? Why or why</w:t>
      </w:r>
      <w:r>
        <w:rPr>
          <w:color w:val="231F20"/>
          <w:spacing w:val="-3"/>
        </w:rPr>
        <w:t> </w:t>
      </w:r>
      <w:r>
        <w:rPr>
          <w:color w:val="231F20"/>
        </w:rPr>
        <w:t>not?</w:t>
      </w:r>
    </w:p>
    <w:p>
      <w:pPr>
        <w:pStyle w:val="BodyText"/>
        <w:rPr>
          <w:sz w:val="22"/>
        </w:rPr>
      </w:pPr>
    </w:p>
    <w:p>
      <w:pPr>
        <w:pStyle w:val="BodyText"/>
        <w:spacing w:before="4"/>
        <w:rPr>
          <w:sz w:val="19"/>
        </w:rPr>
      </w:pPr>
    </w:p>
    <w:p>
      <w:pPr>
        <w:pStyle w:val="BodyText"/>
        <w:ind w:left="120"/>
      </w:pPr>
      <w:r>
        <w:rPr/>
        <w:pict>
          <v:group style="position:absolute;margin-left:63pt;margin-top:13.508045pt;width:301.350pt;height:2pt;mso-position-horizontal-relative:page;mso-position-vertical-relative:paragraph;z-index:-251539456;mso-wrap-distance-left:0;mso-wrap-distance-right:0" coordorigin="1260,270" coordsize="6027,40">
            <v:line style="position:absolute" from="1260,290" to="2061,290" stroked="true" strokeweight="2pt" strokecolor="#231f20">
              <v:stroke dashstyle="solid"/>
            </v:line>
            <v:line style="position:absolute" from="1260,275" to="7286,275" stroked="true" strokeweight=".5pt" strokecolor="#231f20">
              <v:stroke dashstyle="solid"/>
            </v:line>
            <w10:wrap type="topAndBottom"/>
          </v:group>
        </w:pict>
      </w:r>
      <w:r>
        <w:rPr/>
        <w:pict>
          <v:group style="position:absolute;margin-left:63.260361pt;margin-top:26.914295pt;width:14.4pt;height:12.85pt;mso-position-horizontal-relative:page;mso-position-vertical-relative:paragraph;z-index:251779072" coordorigin="1265,538" coordsize="288,257">
            <v:shape style="position:absolute;left:1265;top:538;width:288;height:257" type="#_x0000_t75" stroked="false">
              <v:imagedata r:id="rId25" o:title=""/>
            </v:shape>
            <v:shape style="position:absolute;left:126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ExerciseS</w:t>
      </w:r>
    </w:p>
    <w:p>
      <w:pPr>
        <w:pStyle w:val="BodyText"/>
        <w:spacing w:line="280" w:lineRule="auto" w:before="126"/>
        <w:ind w:left="660" w:right="1399"/>
      </w:pPr>
      <w:r>
        <w:rPr>
          <w:color w:val="231F20"/>
        </w:rPr>
        <w:t>Go online and find information about black mould. Specifically, try to determine:</w:t>
      </w:r>
    </w:p>
    <w:p>
      <w:pPr>
        <w:pStyle w:val="ListParagraph"/>
        <w:numPr>
          <w:ilvl w:val="0"/>
          <w:numId w:val="20"/>
        </w:numPr>
        <w:tabs>
          <w:tab w:pos="1020" w:val="left" w:leader="none"/>
        </w:tabs>
        <w:spacing w:line="240" w:lineRule="auto" w:before="91" w:after="0"/>
        <w:ind w:left="1020" w:right="0" w:hanging="252"/>
        <w:jc w:val="left"/>
        <w:rPr>
          <w:sz w:val="18"/>
        </w:rPr>
      </w:pPr>
      <w:r>
        <w:rPr>
          <w:color w:val="231F20"/>
          <w:sz w:val="18"/>
        </w:rPr>
        <w:t>How can black mould be</w:t>
      </w:r>
      <w:r>
        <w:rPr>
          <w:color w:val="231F20"/>
          <w:spacing w:val="-4"/>
          <w:sz w:val="18"/>
        </w:rPr>
        <w:t> </w:t>
      </w:r>
      <w:r>
        <w:rPr>
          <w:color w:val="231F20"/>
          <w:sz w:val="18"/>
        </w:rPr>
        <w:t>recognized?</w:t>
      </w:r>
    </w:p>
    <w:p>
      <w:pPr>
        <w:pStyle w:val="ListParagraph"/>
        <w:numPr>
          <w:ilvl w:val="0"/>
          <w:numId w:val="20"/>
        </w:numPr>
        <w:tabs>
          <w:tab w:pos="1020" w:val="left" w:leader="none"/>
        </w:tabs>
        <w:spacing w:line="280" w:lineRule="auto" w:before="132" w:after="0"/>
        <w:ind w:left="1020" w:right="1622" w:hanging="252"/>
        <w:jc w:val="left"/>
        <w:rPr>
          <w:sz w:val="18"/>
        </w:rPr>
      </w:pPr>
      <w:r>
        <w:rPr>
          <w:color w:val="231F20"/>
          <w:sz w:val="18"/>
        </w:rPr>
        <w:t>What health effects does black mould cause? And what is </w:t>
      </w:r>
      <w:r>
        <w:rPr>
          <w:color w:val="231F20"/>
          <w:spacing w:val="-6"/>
          <w:sz w:val="18"/>
        </w:rPr>
        <w:t>the </w:t>
      </w:r>
      <w:r>
        <w:rPr>
          <w:color w:val="231F20"/>
          <w:sz w:val="18"/>
        </w:rPr>
        <w:t>route(s) of entry for black</w:t>
      </w:r>
      <w:r>
        <w:rPr>
          <w:color w:val="231F20"/>
          <w:spacing w:val="-1"/>
          <w:sz w:val="18"/>
        </w:rPr>
        <w:t> </w:t>
      </w:r>
      <w:r>
        <w:rPr>
          <w:color w:val="231F20"/>
          <w:sz w:val="18"/>
        </w:rPr>
        <w:t>mould?</w:t>
      </w:r>
    </w:p>
    <w:p>
      <w:pPr>
        <w:spacing w:after="0" w:line="280" w:lineRule="auto"/>
        <w:jc w:val="left"/>
        <w:rPr>
          <w:sz w:val="18"/>
        </w:rPr>
        <w:sectPr>
          <w:pgSz w:w="8640" w:h="12960"/>
          <w:pgMar w:header="0" w:footer="934" w:top="960" w:bottom="1120" w:left="1140" w:right="0"/>
        </w:sectPr>
      </w:pPr>
    </w:p>
    <w:p>
      <w:pPr>
        <w:pStyle w:val="ListParagraph"/>
        <w:numPr>
          <w:ilvl w:val="0"/>
          <w:numId w:val="20"/>
        </w:numPr>
        <w:tabs>
          <w:tab w:pos="1110" w:val="left" w:leader="none"/>
        </w:tabs>
        <w:spacing w:line="280" w:lineRule="auto" w:before="61" w:after="0"/>
        <w:ind w:left="1110" w:right="1364" w:hanging="252"/>
        <w:jc w:val="left"/>
        <w:rPr>
          <w:sz w:val="18"/>
        </w:rPr>
      </w:pPr>
      <w:r>
        <w:rPr>
          <w:color w:val="231F20"/>
          <w:sz w:val="18"/>
        </w:rPr>
        <w:t>What controls are effective for working near black mould?</w:t>
      </w:r>
      <w:r>
        <w:rPr>
          <w:color w:val="231F20"/>
          <w:spacing w:val="-18"/>
          <w:sz w:val="18"/>
        </w:rPr>
        <w:t> </w:t>
      </w:r>
      <w:r>
        <w:rPr>
          <w:color w:val="231F20"/>
          <w:spacing w:val="-5"/>
          <w:sz w:val="18"/>
        </w:rPr>
        <w:t>And </w:t>
      </w:r>
      <w:r>
        <w:rPr>
          <w:color w:val="231F20"/>
          <w:sz w:val="18"/>
        </w:rPr>
        <w:t>how can it be eliminated from the</w:t>
      </w:r>
      <w:r>
        <w:rPr>
          <w:color w:val="231F20"/>
          <w:spacing w:val="-1"/>
          <w:sz w:val="18"/>
        </w:rPr>
        <w:t> </w:t>
      </w:r>
      <w:r>
        <w:rPr>
          <w:color w:val="231F20"/>
          <w:sz w:val="18"/>
        </w:rPr>
        <w:t>workplace?</w:t>
      </w:r>
    </w:p>
    <w:p>
      <w:pPr>
        <w:pStyle w:val="BodyText"/>
        <w:spacing w:line="280" w:lineRule="auto" w:before="182"/>
        <w:ind w:left="750" w:right="1257"/>
        <w:jc w:val="both"/>
      </w:pPr>
      <w:r>
        <w:rPr/>
        <w:pict>
          <v:group style="position:absolute;margin-left:67.760361pt;margin-top:12.764296pt;width:14.4pt;height:12.85pt;mso-position-horizontal-relative:page;mso-position-vertical-relative:paragraph;z-index:251781120" coordorigin="1355,255" coordsize="288,257">
            <v:shape style="position:absolute;left:1355;top:255;width:288;height:257" type="#_x0000_t75" stroked="false">
              <v:imagedata r:id="rId25" o:title=""/>
            </v:shape>
            <v:shape style="position:absolute;left:1355;top:255;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rPr>
        <w:t>Go back online and find out what regulations regarding black </w:t>
      </w:r>
      <w:r>
        <w:rPr>
          <w:color w:val="231F20"/>
          <w:spacing w:val="-3"/>
        </w:rPr>
        <w:t>mould </w:t>
      </w:r>
      <w:r>
        <w:rPr>
          <w:color w:val="231F20"/>
        </w:rPr>
        <w:t>and</w:t>
      </w:r>
      <w:r>
        <w:rPr>
          <w:color w:val="231F20"/>
          <w:spacing w:val="-6"/>
        </w:rPr>
        <w:t> </w:t>
      </w:r>
      <w:r>
        <w:rPr>
          <w:color w:val="231F20"/>
        </w:rPr>
        <w:t>its</w:t>
      </w:r>
      <w:r>
        <w:rPr>
          <w:color w:val="231F20"/>
          <w:spacing w:val="-7"/>
        </w:rPr>
        <w:t> </w:t>
      </w:r>
      <w:r>
        <w:rPr>
          <w:color w:val="231F20"/>
        </w:rPr>
        <w:t>remediation</w:t>
      </w:r>
      <w:r>
        <w:rPr>
          <w:color w:val="231F20"/>
          <w:spacing w:val="-7"/>
        </w:rPr>
        <w:t> </w:t>
      </w:r>
      <w:r>
        <w:rPr>
          <w:color w:val="231F20"/>
        </w:rPr>
        <w:t>operate</w:t>
      </w:r>
      <w:r>
        <w:rPr>
          <w:color w:val="231F20"/>
          <w:spacing w:val="-6"/>
        </w:rPr>
        <w:t> </w:t>
      </w:r>
      <w:r>
        <w:rPr>
          <w:color w:val="231F20"/>
        </w:rPr>
        <w:t>in</w:t>
      </w:r>
      <w:r>
        <w:rPr>
          <w:color w:val="231F20"/>
          <w:spacing w:val="-7"/>
        </w:rPr>
        <w:t> </w:t>
      </w:r>
      <w:r>
        <w:rPr>
          <w:color w:val="231F20"/>
        </w:rPr>
        <w:t>your</w:t>
      </w:r>
      <w:r>
        <w:rPr>
          <w:color w:val="231F20"/>
          <w:spacing w:val="-6"/>
        </w:rPr>
        <w:t> </w:t>
      </w:r>
      <w:r>
        <w:rPr>
          <w:color w:val="231F20"/>
        </w:rPr>
        <w:t>jurisdiction.</w:t>
      </w:r>
      <w:r>
        <w:rPr>
          <w:color w:val="231F20"/>
          <w:spacing w:val="-9"/>
        </w:rPr>
        <w:t> </w:t>
      </w:r>
      <w:r>
        <w:rPr>
          <w:color w:val="231F20"/>
          <w:spacing w:val="-6"/>
        </w:rPr>
        <w:t>You </w:t>
      </w:r>
      <w:r>
        <w:rPr>
          <w:color w:val="231F20"/>
        </w:rPr>
        <w:t>will</w:t>
      </w:r>
      <w:r>
        <w:rPr>
          <w:color w:val="231F20"/>
          <w:spacing w:val="-6"/>
        </w:rPr>
        <w:t> </w:t>
      </w:r>
      <w:r>
        <w:rPr>
          <w:color w:val="231F20"/>
        </w:rPr>
        <w:t>want</w:t>
      </w:r>
      <w:r>
        <w:rPr>
          <w:color w:val="231F20"/>
          <w:spacing w:val="-7"/>
        </w:rPr>
        <w:t> </w:t>
      </w:r>
      <w:r>
        <w:rPr>
          <w:color w:val="231F20"/>
        </w:rPr>
        <w:t>to</w:t>
      </w:r>
      <w:r>
        <w:rPr>
          <w:color w:val="231F20"/>
          <w:spacing w:val="-6"/>
        </w:rPr>
        <w:t> </w:t>
      </w:r>
      <w:r>
        <w:rPr>
          <w:color w:val="231F20"/>
          <w:spacing w:val="-4"/>
        </w:rPr>
        <w:t>con- </w:t>
      </w:r>
      <w:r>
        <w:rPr>
          <w:color w:val="231F20"/>
        </w:rPr>
        <w:t>sider occupational health and safety rules, as well as environmental regulations</w:t>
      </w:r>
      <w:r>
        <w:rPr>
          <w:color w:val="231F20"/>
          <w:spacing w:val="-9"/>
        </w:rPr>
        <w:t> </w:t>
      </w:r>
      <w:r>
        <w:rPr>
          <w:color w:val="231F20"/>
        </w:rPr>
        <w:t>and</w:t>
      </w:r>
      <w:r>
        <w:rPr>
          <w:color w:val="231F20"/>
          <w:spacing w:val="-8"/>
        </w:rPr>
        <w:t> </w:t>
      </w:r>
      <w:r>
        <w:rPr>
          <w:color w:val="231F20"/>
        </w:rPr>
        <w:t>building</w:t>
      </w:r>
      <w:r>
        <w:rPr>
          <w:color w:val="231F20"/>
          <w:spacing w:val="-8"/>
        </w:rPr>
        <w:t> </w:t>
      </w:r>
      <w:r>
        <w:rPr>
          <w:color w:val="231F20"/>
        </w:rPr>
        <w:t>codes.</w:t>
      </w:r>
      <w:r>
        <w:rPr>
          <w:color w:val="231F20"/>
          <w:spacing w:val="-8"/>
        </w:rPr>
        <w:t> </w:t>
      </w:r>
      <w:r>
        <w:rPr>
          <w:color w:val="231F20"/>
        </w:rPr>
        <w:t>Now</w:t>
      </w:r>
      <w:r>
        <w:rPr>
          <w:color w:val="231F20"/>
          <w:spacing w:val="-8"/>
        </w:rPr>
        <w:t> </w:t>
      </w:r>
      <w:r>
        <w:rPr>
          <w:color w:val="231F20"/>
        </w:rPr>
        <w:t>consider</w:t>
      </w:r>
      <w:r>
        <w:rPr>
          <w:color w:val="231F20"/>
          <w:spacing w:val="-8"/>
        </w:rPr>
        <w:t> </w:t>
      </w:r>
      <w:r>
        <w:rPr>
          <w:color w:val="231F20"/>
        </w:rPr>
        <w:t>the</w:t>
      </w:r>
      <w:r>
        <w:rPr>
          <w:color w:val="231F20"/>
          <w:spacing w:val="-8"/>
        </w:rPr>
        <w:t> </w:t>
      </w:r>
      <w:r>
        <w:rPr>
          <w:color w:val="231F20"/>
        </w:rPr>
        <w:t>following</w:t>
      </w:r>
      <w:r>
        <w:rPr>
          <w:color w:val="231F20"/>
          <w:spacing w:val="-8"/>
        </w:rPr>
        <w:t> </w:t>
      </w:r>
      <w:r>
        <w:rPr>
          <w:color w:val="231F20"/>
        </w:rPr>
        <w:t>scenario.</w:t>
      </w:r>
    </w:p>
    <w:p>
      <w:pPr>
        <w:pStyle w:val="BodyText"/>
        <w:spacing w:line="280" w:lineRule="auto" w:before="94"/>
        <w:ind w:left="1110" w:right="1256"/>
        <w:jc w:val="both"/>
      </w:pPr>
      <w:r>
        <w:rPr>
          <w:color w:val="231F20"/>
        </w:rPr>
        <w:t>Pretend you are an employer operating a building cleaning</w:t>
      </w:r>
      <w:r>
        <w:rPr>
          <w:color w:val="231F20"/>
          <w:spacing w:val="-27"/>
        </w:rPr>
        <w:t> </w:t>
      </w:r>
      <w:r>
        <w:rPr>
          <w:color w:val="231F20"/>
        </w:rPr>
        <w:t>com- </w:t>
      </w:r>
      <w:r>
        <w:rPr>
          <w:color w:val="231F20"/>
          <w:spacing w:val="-5"/>
        </w:rPr>
        <w:t>pany.</w:t>
      </w:r>
      <w:r>
        <w:rPr>
          <w:color w:val="231F20"/>
          <w:spacing w:val="-15"/>
        </w:rPr>
        <w:t> </w:t>
      </w:r>
      <w:r>
        <w:rPr>
          <w:color w:val="231F20"/>
        </w:rPr>
        <w:t>One</w:t>
      </w:r>
      <w:r>
        <w:rPr>
          <w:color w:val="231F20"/>
          <w:spacing w:val="-15"/>
        </w:rPr>
        <w:t> </w:t>
      </w:r>
      <w:r>
        <w:rPr>
          <w:color w:val="231F20"/>
        </w:rPr>
        <w:t>of</w:t>
      </w:r>
      <w:r>
        <w:rPr>
          <w:color w:val="231F20"/>
          <w:spacing w:val="-15"/>
        </w:rPr>
        <w:t> </w:t>
      </w:r>
      <w:r>
        <w:rPr>
          <w:color w:val="231F20"/>
        </w:rPr>
        <w:t>your</w:t>
      </w:r>
      <w:r>
        <w:rPr>
          <w:color w:val="231F20"/>
          <w:spacing w:val="-15"/>
        </w:rPr>
        <w:t> </w:t>
      </w:r>
      <w:r>
        <w:rPr>
          <w:color w:val="231F20"/>
        </w:rPr>
        <w:t>employees</w:t>
      </w:r>
      <w:r>
        <w:rPr>
          <w:color w:val="231F20"/>
          <w:spacing w:val="-15"/>
        </w:rPr>
        <w:t> </w:t>
      </w:r>
      <w:r>
        <w:rPr>
          <w:color w:val="231F20"/>
        </w:rPr>
        <w:t>has</w:t>
      </w:r>
      <w:r>
        <w:rPr>
          <w:color w:val="231F20"/>
          <w:spacing w:val="-15"/>
        </w:rPr>
        <w:t> </w:t>
      </w:r>
      <w:r>
        <w:rPr>
          <w:color w:val="231F20"/>
        </w:rPr>
        <w:t>reported</w:t>
      </w:r>
      <w:r>
        <w:rPr>
          <w:color w:val="231F20"/>
          <w:spacing w:val="-15"/>
        </w:rPr>
        <w:t> </w:t>
      </w:r>
      <w:r>
        <w:rPr>
          <w:color w:val="231F20"/>
        </w:rPr>
        <w:t>finding</w:t>
      </w:r>
      <w:r>
        <w:rPr>
          <w:color w:val="231F20"/>
          <w:spacing w:val="-15"/>
        </w:rPr>
        <w:t> </w:t>
      </w:r>
      <w:r>
        <w:rPr>
          <w:color w:val="231F20"/>
        </w:rPr>
        <w:t>black</w:t>
      </w:r>
      <w:r>
        <w:rPr>
          <w:color w:val="231F20"/>
          <w:spacing w:val="-15"/>
        </w:rPr>
        <w:t> </w:t>
      </w:r>
      <w:r>
        <w:rPr>
          <w:color w:val="231F20"/>
        </w:rPr>
        <w:t>mould</w:t>
      </w:r>
      <w:r>
        <w:rPr>
          <w:color w:val="231F20"/>
          <w:spacing w:val="-15"/>
        </w:rPr>
        <w:t> </w:t>
      </w:r>
      <w:r>
        <w:rPr>
          <w:color w:val="231F20"/>
        </w:rPr>
        <w:t>in the</w:t>
      </w:r>
      <w:r>
        <w:rPr>
          <w:color w:val="231F20"/>
          <w:spacing w:val="-5"/>
        </w:rPr>
        <w:t> </w:t>
      </w:r>
      <w:r>
        <w:rPr>
          <w:color w:val="231F20"/>
        </w:rPr>
        <w:t>basement</w:t>
      </w:r>
      <w:r>
        <w:rPr>
          <w:color w:val="231F20"/>
          <w:spacing w:val="-5"/>
        </w:rPr>
        <w:t> </w:t>
      </w:r>
      <w:r>
        <w:rPr>
          <w:color w:val="231F20"/>
        </w:rPr>
        <w:t>of</w:t>
      </w:r>
      <w:r>
        <w:rPr>
          <w:color w:val="231F20"/>
          <w:spacing w:val="-4"/>
        </w:rPr>
        <w:t> </w:t>
      </w:r>
      <w:r>
        <w:rPr>
          <w:color w:val="231F20"/>
        </w:rPr>
        <w:t>a</w:t>
      </w:r>
      <w:r>
        <w:rPr>
          <w:color w:val="231F20"/>
          <w:spacing w:val="-5"/>
        </w:rPr>
        <w:t> </w:t>
      </w:r>
      <w:r>
        <w:rPr>
          <w:color w:val="231F20"/>
        </w:rPr>
        <w:t>building</w:t>
      </w:r>
      <w:r>
        <w:rPr>
          <w:color w:val="231F20"/>
          <w:spacing w:val="-5"/>
        </w:rPr>
        <w:t> </w:t>
      </w:r>
      <w:r>
        <w:rPr>
          <w:color w:val="231F20"/>
        </w:rPr>
        <w:t>you</w:t>
      </w:r>
      <w:r>
        <w:rPr>
          <w:color w:val="231F20"/>
          <w:spacing w:val="-4"/>
        </w:rPr>
        <w:t> </w:t>
      </w:r>
      <w:r>
        <w:rPr>
          <w:color w:val="231F20"/>
        </w:rPr>
        <w:t>require</w:t>
      </w:r>
      <w:r>
        <w:rPr>
          <w:color w:val="231F20"/>
          <w:spacing w:val="-5"/>
        </w:rPr>
        <w:t> </w:t>
      </w:r>
      <w:r>
        <w:rPr>
          <w:color w:val="231F20"/>
        </w:rPr>
        <w:t>the</w:t>
      </w:r>
      <w:r>
        <w:rPr>
          <w:color w:val="231F20"/>
          <w:spacing w:val="-5"/>
        </w:rPr>
        <w:t> </w:t>
      </w:r>
      <w:r>
        <w:rPr>
          <w:color w:val="231F20"/>
        </w:rPr>
        <w:t>employee</w:t>
      </w:r>
      <w:r>
        <w:rPr>
          <w:color w:val="231F20"/>
          <w:spacing w:val="-4"/>
        </w:rPr>
        <w:t> </w:t>
      </w:r>
      <w:r>
        <w:rPr>
          <w:color w:val="231F20"/>
        </w:rPr>
        <w:t>to</w:t>
      </w:r>
      <w:r>
        <w:rPr>
          <w:color w:val="231F20"/>
          <w:spacing w:val="-5"/>
        </w:rPr>
        <w:t> </w:t>
      </w:r>
      <w:r>
        <w:rPr>
          <w:color w:val="231F20"/>
          <w:spacing w:val="-3"/>
        </w:rPr>
        <w:t>regularly </w:t>
      </w:r>
      <w:r>
        <w:rPr>
          <w:color w:val="231F20"/>
        </w:rPr>
        <w:t>clean.</w:t>
      </w:r>
    </w:p>
    <w:p>
      <w:pPr>
        <w:pStyle w:val="BodyText"/>
        <w:spacing w:line="280" w:lineRule="auto" w:before="93"/>
        <w:ind w:left="750" w:right="1257"/>
        <w:jc w:val="both"/>
      </w:pPr>
      <w:r>
        <w:rPr>
          <w:color w:val="231F20"/>
        </w:rPr>
        <w:t>Using your knowledge of black mould, write a 500-word plan to </w:t>
      </w:r>
      <w:r>
        <w:rPr>
          <w:color w:val="231F20"/>
          <w:spacing w:val="-3"/>
        </w:rPr>
        <w:t>respond</w:t>
      </w:r>
      <w:r>
        <w:rPr>
          <w:color w:val="231F20"/>
          <w:spacing w:val="-23"/>
        </w:rPr>
        <w:t> </w:t>
      </w:r>
      <w:r>
        <w:rPr>
          <w:color w:val="231F20"/>
        </w:rPr>
        <w:t>to</w:t>
      </w:r>
      <w:r>
        <w:rPr>
          <w:color w:val="231F20"/>
          <w:spacing w:val="-23"/>
        </w:rPr>
        <w:t> </w:t>
      </w:r>
      <w:r>
        <w:rPr>
          <w:color w:val="231F20"/>
        </w:rPr>
        <w:t>the</w:t>
      </w:r>
      <w:r>
        <w:rPr>
          <w:color w:val="231F20"/>
          <w:spacing w:val="-22"/>
        </w:rPr>
        <w:t> </w:t>
      </w:r>
      <w:r>
        <w:rPr>
          <w:color w:val="231F20"/>
        </w:rPr>
        <w:t>employee’s</w:t>
      </w:r>
      <w:r>
        <w:rPr>
          <w:color w:val="231F20"/>
          <w:spacing w:val="-23"/>
        </w:rPr>
        <w:t> </w:t>
      </w:r>
      <w:r>
        <w:rPr>
          <w:color w:val="231F20"/>
        </w:rPr>
        <w:t>concerns</w:t>
      </w:r>
      <w:r>
        <w:rPr>
          <w:color w:val="231F20"/>
          <w:spacing w:val="-23"/>
        </w:rPr>
        <w:t> </w:t>
      </w:r>
      <w:r>
        <w:rPr>
          <w:color w:val="231F20"/>
        </w:rPr>
        <w:t>given</w:t>
      </w:r>
      <w:r>
        <w:rPr>
          <w:color w:val="231F20"/>
          <w:spacing w:val="-22"/>
        </w:rPr>
        <w:t> </w:t>
      </w:r>
      <w:r>
        <w:rPr>
          <w:color w:val="231F20"/>
        </w:rPr>
        <w:t>the</w:t>
      </w:r>
      <w:r>
        <w:rPr>
          <w:color w:val="231F20"/>
          <w:spacing w:val="-23"/>
        </w:rPr>
        <w:t> </w:t>
      </w:r>
      <w:r>
        <w:rPr>
          <w:color w:val="231F20"/>
        </w:rPr>
        <w:t>rules</w:t>
      </w:r>
      <w:r>
        <w:rPr>
          <w:color w:val="231F20"/>
          <w:spacing w:val="-22"/>
        </w:rPr>
        <w:t> </w:t>
      </w:r>
      <w:r>
        <w:rPr>
          <w:color w:val="231F20"/>
        </w:rPr>
        <w:t>governing</w:t>
      </w:r>
      <w:r>
        <w:rPr>
          <w:color w:val="231F20"/>
          <w:spacing w:val="-23"/>
        </w:rPr>
        <w:t> </w:t>
      </w:r>
      <w:r>
        <w:rPr>
          <w:color w:val="231F20"/>
        </w:rPr>
        <w:t>mould</w:t>
      </w:r>
      <w:r>
        <w:rPr>
          <w:color w:val="231F20"/>
          <w:spacing w:val="-23"/>
        </w:rPr>
        <w:t> </w:t>
      </w:r>
      <w:r>
        <w:rPr>
          <w:color w:val="231F20"/>
        </w:rPr>
        <w:t>in your</w:t>
      </w:r>
      <w:r>
        <w:rPr>
          <w:color w:val="231F20"/>
          <w:spacing w:val="-16"/>
        </w:rPr>
        <w:t> </w:t>
      </w:r>
      <w:r>
        <w:rPr>
          <w:color w:val="231F20"/>
        </w:rPr>
        <w:t>jurisdiction</w:t>
      </w:r>
      <w:r>
        <w:rPr>
          <w:color w:val="231F20"/>
          <w:spacing w:val="-16"/>
        </w:rPr>
        <w:t> </w:t>
      </w:r>
      <w:r>
        <w:rPr>
          <w:color w:val="231F20"/>
        </w:rPr>
        <w:t>and</w:t>
      </w:r>
      <w:r>
        <w:rPr>
          <w:color w:val="231F20"/>
          <w:spacing w:val="-15"/>
        </w:rPr>
        <w:t> </w:t>
      </w:r>
      <w:r>
        <w:rPr>
          <w:color w:val="231F20"/>
        </w:rPr>
        <w:t>the</w:t>
      </w:r>
      <w:r>
        <w:rPr>
          <w:color w:val="231F20"/>
          <w:spacing w:val="-16"/>
        </w:rPr>
        <w:t> </w:t>
      </w:r>
      <w:r>
        <w:rPr>
          <w:color w:val="231F20"/>
        </w:rPr>
        <w:t>health</w:t>
      </w:r>
      <w:r>
        <w:rPr>
          <w:color w:val="231F20"/>
          <w:spacing w:val="-16"/>
        </w:rPr>
        <w:t> </w:t>
      </w:r>
      <w:r>
        <w:rPr>
          <w:color w:val="231F20"/>
        </w:rPr>
        <w:t>effects</w:t>
      </w:r>
      <w:r>
        <w:rPr>
          <w:color w:val="231F20"/>
          <w:spacing w:val="-15"/>
        </w:rPr>
        <w:t> </w:t>
      </w:r>
      <w:r>
        <w:rPr>
          <w:color w:val="231F20"/>
        </w:rPr>
        <w:t>of</w:t>
      </w:r>
      <w:r>
        <w:rPr>
          <w:color w:val="231F20"/>
          <w:spacing w:val="-16"/>
        </w:rPr>
        <w:t> </w:t>
      </w:r>
      <w:r>
        <w:rPr>
          <w:color w:val="231F20"/>
        </w:rPr>
        <w:t>mould</w:t>
      </w:r>
      <w:r>
        <w:rPr>
          <w:color w:val="231F20"/>
          <w:spacing w:val="-15"/>
        </w:rPr>
        <w:t> </w:t>
      </w:r>
      <w:r>
        <w:rPr>
          <w:color w:val="231F20"/>
        </w:rPr>
        <w:t>exposure</w:t>
      </w:r>
      <w:r>
        <w:rPr>
          <w:color w:val="231F20"/>
          <w:spacing w:val="-16"/>
        </w:rPr>
        <w:t> </w:t>
      </w:r>
      <w:r>
        <w:rPr>
          <w:color w:val="231F20"/>
        </w:rPr>
        <w:t>for</w:t>
      </w:r>
      <w:r>
        <w:rPr>
          <w:color w:val="231F20"/>
          <w:spacing w:val="-16"/>
        </w:rPr>
        <w:t> </w:t>
      </w:r>
      <w:r>
        <w:rPr>
          <w:color w:val="231F20"/>
        </w:rPr>
        <w:t>workers.</w:t>
      </w:r>
    </w:p>
    <w:p>
      <w:pPr>
        <w:pStyle w:val="BodyText"/>
        <w:spacing w:line="280" w:lineRule="auto" w:before="183"/>
        <w:ind w:left="750" w:right="1257"/>
        <w:jc w:val="both"/>
      </w:pPr>
      <w:r>
        <w:rPr/>
        <w:pict>
          <v:group style="position:absolute;margin-left:67.760361pt;margin-top:12.814296pt;width:14.4pt;height:12.85pt;mso-position-horizontal-relative:page;mso-position-vertical-relative:paragraph;z-index:251783168" coordorigin="1355,256" coordsize="288,257">
            <v:shape style="position:absolute;left:1355;top:256;width:288;height:257" type="#_x0000_t75" stroked="false">
              <v:imagedata r:id="rId25" o:title=""/>
            </v:shape>
            <v:shape style="position:absolute;left:1355;top:256;width:288;height:257" type="#_x0000_t202" filled="false" stroked="false">
              <v:textbox inset="0,0,0,0">
                <w:txbxContent>
                  <w:p>
                    <w:pPr>
                      <w:spacing w:before="38"/>
                      <w:ind w:left="83" w:right="0" w:firstLine="0"/>
                      <w:jc w:val="left"/>
                      <w:rPr>
                        <w:rFonts w:ascii="Leelawadee UI Semilight"/>
                        <w:b w:val="0"/>
                        <w:sz w:val="16"/>
                      </w:rPr>
                    </w:pPr>
                    <w:r>
                      <w:rPr>
                        <w:rFonts w:ascii="Leelawadee UI Semilight"/>
                        <w:b w:val="0"/>
                        <w:color w:val="231F20"/>
                        <w:w w:val="102"/>
                        <w:sz w:val="16"/>
                      </w:rPr>
                      <w:t>C</w:t>
                    </w:r>
                  </w:p>
                </w:txbxContent>
              </v:textbox>
              <w10:wrap type="none"/>
            </v:shape>
            <w10:wrap type="none"/>
          </v:group>
        </w:pict>
      </w:r>
      <w:r>
        <w:rPr>
          <w:color w:val="231F20"/>
        </w:rPr>
        <w:t>If possible, swap plans with another student. If this is not possible, use your own plan. Pretend you are the employee who has </w:t>
      </w:r>
      <w:r>
        <w:rPr>
          <w:color w:val="231F20"/>
          <w:spacing w:val="-3"/>
        </w:rPr>
        <w:t>received </w:t>
      </w:r>
      <w:r>
        <w:rPr>
          <w:color w:val="231F20"/>
        </w:rPr>
        <w:t>this</w:t>
      </w:r>
      <w:r>
        <w:rPr>
          <w:color w:val="231F20"/>
          <w:spacing w:val="-9"/>
        </w:rPr>
        <w:t> </w:t>
      </w:r>
      <w:r>
        <w:rPr>
          <w:color w:val="231F20"/>
        </w:rPr>
        <w:t>plan</w:t>
      </w:r>
      <w:r>
        <w:rPr>
          <w:color w:val="231F20"/>
          <w:spacing w:val="-8"/>
        </w:rPr>
        <w:t> </w:t>
      </w:r>
      <w:r>
        <w:rPr>
          <w:color w:val="231F20"/>
        </w:rPr>
        <w:t>in</w:t>
      </w:r>
      <w:r>
        <w:rPr>
          <w:color w:val="231F20"/>
          <w:spacing w:val="-8"/>
        </w:rPr>
        <w:t> </w:t>
      </w:r>
      <w:r>
        <w:rPr>
          <w:color w:val="231F20"/>
        </w:rPr>
        <w:t>response</w:t>
      </w:r>
      <w:r>
        <w:rPr>
          <w:color w:val="231F20"/>
          <w:spacing w:val="-9"/>
        </w:rPr>
        <w:t> </w:t>
      </w:r>
      <w:r>
        <w:rPr>
          <w:color w:val="231F20"/>
        </w:rPr>
        <w:t>to</w:t>
      </w:r>
      <w:r>
        <w:rPr>
          <w:color w:val="231F20"/>
          <w:spacing w:val="-8"/>
        </w:rPr>
        <w:t> </w:t>
      </w:r>
      <w:r>
        <w:rPr>
          <w:color w:val="231F20"/>
        </w:rPr>
        <w:t>your</w:t>
      </w:r>
      <w:r>
        <w:rPr>
          <w:color w:val="231F20"/>
          <w:spacing w:val="-8"/>
        </w:rPr>
        <w:t> </w:t>
      </w:r>
      <w:r>
        <w:rPr>
          <w:color w:val="231F20"/>
        </w:rPr>
        <w:t>concerns</w:t>
      </w:r>
      <w:r>
        <w:rPr>
          <w:color w:val="231F20"/>
          <w:spacing w:val="-9"/>
        </w:rPr>
        <w:t> </w:t>
      </w:r>
      <w:r>
        <w:rPr>
          <w:color w:val="231F20"/>
        </w:rPr>
        <w:t>about</w:t>
      </w:r>
      <w:r>
        <w:rPr>
          <w:color w:val="231F20"/>
          <w:spacing w:val="-8"/>
        </w:rPr>
        <w:t> </w:t>
      </w:r>
      <w:r>
        <w:rPr>
          <w:color w:val="231F20"/>
        </w:rPr>
        <w:t>black</w:t>
      </w:r>
      <w:r>
        <w:rPr>
          <w:color w:val="231F20"/>
          <w:spacing w:val="-8"/>
        </w:rPr>
        <w:t> </w:t>
      </w:r>
      <w:r>
        <w:rPr>
          <w:color w:val="231F20"/>
        </w:rPr>
        <w:t>mould</w:t>
      </w:r>
      <w:r>
        <w:rPr>
          <w:color w:val="231F20"/>
          <w:spacing w:val="-9"/>
        </w:rPr>
        <w:t> </w:t>
      </w:r>
      <w:r>
        <w:rPr>
          <w:color w:val="231F20"/>
        </w:rPr>
        <w:t>in</w:t>
      </w:r>
      <w:r>
        <w:rPr>
          <w:color w:val="231F20"/>
          <w:spacing w:val="-8"/>
        </w:rPr>
        <w:t> </w:t>
      </w:r>
      <w:r>
        <w:rPr>
          <w:color w:val="231F20"/>
        </w:rPr>
        <w:t>the</w:t>
      </w:r>
      <w:r>
        <w:rPr>
          <w:color w:val="231F20"/>
          <w:spacing w:val="-8"/>
        </w:rPr>
        <w:t> </w:t>
      </w:r>
      <w:r>
        <w:rPr>
          <w:color w:val="231F20"/>
        </w:rPr>
        <w:t>work- place. What concerns do you have about your employer’s plan? And how</w:t>
      </w:r>
      <w:r>
        <w:rPr>
          <w:color w:val="231F20"/>
          <w:spacing w:val="-9"/>
        </w:rPr>
        <w:t> </w:t>
      </w:r>
      <w:r>
        <w:rPr>
          <w:color w:val="231F20"/>
        </w:rPr>
        <w:t>would</w:t>
      </w:r>
      <w:r>
        <w:rPr>
          <w:color w:val="231F20"/>
          <w:spacing w:val="-9"/>
        </w:rPr>
        <w:t> </w:t>
      </w:r>
      <w:r>
        <w:rPr>
          <w:color w:val="231F20"/>
        </w:rPr>
        <w:t>you</w:t>
      </w:r>
      <w:r>
        <w:rPr>
          <w:color w:val="231F20"/>
          <w:spacing w:val="-9"/>
        </w:rPr>
        <w:t> </w:t>
      </w:r>
      <w:r>
        <w:rPr>
          <w:color w:val="231F20"/>
        </w:rPr>
        <w:t>use</w:t>
      </w:r>
      <w:r>
        <w:rPr>
          <w:color w:val="231F20"/>
          <w:spacing w:val="-9"/>
        </w:rPr>
        <w:t> </w:t>
      </w:r>
      <w:r>
        <w:rPr>
          <w:color w:val="231F20"/>
        </w:rPr>
        <w:t>your</w:t>
      </w:r>
      <w:r>
        <w:rPr>
          <w:color w:val="231F20"/>
          <w:spacing w:val="-9"/>
        </w:rPr>
        <w:t> </w:t>
      </w:r>
      <w:r>
        <w:rPr>
          <w:color w:val="231F20"/>
        </w:rPr>
        <w:t>occupational</w:t>
      </w:r>
      <w:r>
        <w:rPr>
          <w:color w:val="231F20"/>
          <w:spacing w:val="-9"/>
        </w:rPr>
        <w:t> </w:t>
      </w:r>
      <w:r>
        <w:rPr>
          <w:color w:val="231F20"/>
        </w:rPr>
        <w:t>health</w:t>
      </w:r>
      <w:r>
        <w:rPr>
          <w:color w:val="231F20"/>
          <w:spacing w:val="-9"/>
        </w:rPr>
        <w:t> </w:t>
      </w:r>
      <w:r>
        <w:rPr>
          <w:color w:val="231F20"/>
        </w:rPr>
        <w:t>and</w:t>
      </w:r>
      <w:r>
        <w:rPr>
          <w:color w:val="231F20"/>
          <w:spacing w:val="-9"/>
        </w:rPr>
        <w:t> </w:t>
      </w:r>
      <w:r>
        <w:rPr>
          <w:color w:val="231F20"/>
        </w:rPr>
        <w:t>safety</w:t>
      </w:r>
      <w:r>
        <w:rPr>
          <w:color w:val="231F20"/>
          <w:spacing w:val="-8"/>
        </w:rPr>
        <w:t> </w:t>
      </w:r>
      <w:r>
        <w:rPr>
          <w:color w:val="231F20"/>
        </w:rPr>
        <w:t>rights</w:t>
      </w:r>
      <w:r>
        <w:rPr>
          <w:color w:val="231F20"/>
          <w:spacing w:val="-9"/>
        </w:rPr>
        <w:t> </w:t>
      </w:r>
      <w:r>
        <w:rPr>
          <w:color w:val="231F20"/>
        </w:rPr>
        <w:t>to</w:t>
      </w:r>
      <w:r>
        <w:rPr>
          <w:color w:val="231F20"/>
          <w:spacing w:val="-9"/>
        </w:rPr>
        <w:t> </w:t>
      </w:r>
      <w:r>
        <w:rPr>
          <w:color w:val="231F20"/>
          <w:spacing w:val="-4"/>
        </w:rPr>
        <w:t>seek </w:t>
      </w:r>
      <w:r>
        <w:rPr>
          <w:color w:val="231F20"/>
        </w:rPr>
        <w:t>remedy for these</w:t>
      </w:r>
      <w:r>
        <w:rPr>
          <w:color w:val="231F20"/>
          <w:spacing w:val="-1"/>
        </w:rPr>
        <w:t> </w:t>
      </w:r>
      <w:r>
        <w:rPr>
          <w:color w:val="231F20"/>
        </w:rPr>
        <w:t>concerns?</w:t>
      </w:r>
    </w:p>
    <w:p>
      <w:pPr>
        <w:pStyle w:val="BodyText"/>
        <w:rPr>
          <w:sz w:val="22"/>
        </w:rPr>
      </w:pPr>
    </w:p>
    <w:p>
      <w:pPr>
        <w:pStyle w:val="BodyText"/>
        <w:spacing w:before="7"/>
        <w:rPr>
          <w:sz w:val="19"/>
        </w:rPr>
      </w:pPr>
    </w:p>
    <w:p>
      <w:pPr>
        <w:pStyle w:val="BodyText"/>
        <w:ind w:left="210"/>
      </w:pPr>
      <w:r>
        <w:rPr>
          <w:color w:val="231F20"/>
          <w:w w:val="105"/>
        </w:rPr>
        <w:t>Notes</w:t>
      </w:r>
    </w:p>
    <w:p>
      <w:pPr>
        <w:pStyle w:val="ListParagraph"/>
        <w:numPr>
          <w:ilvl w:val="0"/>
          <w:numId w:val="21"/>
        </w:numPr>
        <w:tabs>
          <w:tab w:pos="465" w:val="left" w:leader="none"/>
        </w:tabs>
        <w:spacing w:line="261" w:lineRule="auto" w:before="108" w:after="0"/>
        <w:ind w:left="480" w:right="1368" w:hanging="270"/>
        <w:jc w:val="left"/>
        <w:rPr>
          <w:sz w:val="17"/>
        </w:rPr>
      </w:pPr>
      <w:r>
        <w:rPr>
          <w:color w:val="231F20"/>
          <w:sz w:val="17"/>
        </w:rPr>
        <w:t>Canadian Press. (2015, April 30). Jessica Ernst’s fracking case to be heard </w:t>
      </w:r>
      <w:r>
        <w:rPr>
          <w:color w:val="231F20"/>
          <w:spacing w:val="-8"/>
          <w:sz w:val="17"/>
        </w:rPr>
        <w:t>by </w:t>
      </w:r>
      <w:r>
        <w:rPr>
          <w:color w:val="231F20"/>
          <w:sz w:val="17"/>
        </w:rPr>
        <w:t>the Supreme Court of Canada. CBC. </w:t>
      </w:r>
      <w:hyperlink r:id="rId58">
        <w:r>
          <w:rPr>
            <w:color w:val="231F20"/>
            <w:sz w:val="17"/>
          </w:rPr>
          <w:t>http://www.cbc.ca/news/canada/</w:t>
        </w:r>
      </w:hyperlink>
      <w:r>
        <w:rPr>
          <w:color w:val="231F20"/>
          <w:sz w:val="17"/>
        </w:rPr>
        <w:t> calgary/jessica-ernst-s-fracking-case-to-be-heard-by-supreme-court-of- canada-1.3055627</w:t>
      </w:r>
    </w:p>
    <w:p>
      <w:pPr>
        <w:pStyle w:val="ListParagraph"/>
        <w:numPr>
          <w:ilvl w:val="0"/>
          <w:numId w:val="21"/>
        </w:numPr>
        <w:tabs>
          <w:tab w:pos="465" w:val="left" w:leader="none"/>
        </w:tabs>
        <w:spacing w:line="261" w:lineRule="auto" w:before="0" w:after="0"/>
        <w:ind w:left="480" w:right="1464" w:hanging="270"/>
        <w:jc w:val="left"/>
        <w:rPr>
          <w:sz w:val="17"/>
        </w:rPr>
      </w:pPr>
      <w:r>
        <w:rPr>
          <w:color w:val="231F20"/>
          <w:sz w:val="17"/>
        </w:rPr>
        <w:t>Colborn, </w:t>
      </w:r>
      <w:r>
        <w:rPr>
          <w:color w:val="231F20"/>
          <w:spacing w:val="-5"/>
          <w:sz w:val="17"/>
        </w:rPr>
        <w:t>T., </w:t>
      </w:r>
      <w:r>
        <w:rPr>
          <w:color w:val="231F20"/>
          <w:sz w:val="17"/>
        </w:rPr>
        <w:t>Kwiatkowski, C., Schultz, K., &amp; Bachran, M. (2012). Natural gas operations from a public health perspective. </w:t>
      </w:r>
      <w:r>
        <w:rPr>
          <w:rFonts w:ascii="Book Antiqua" w:hAnsi="Book Antiqua"/>
          <w:i/>
          <w:color w:val="231F20"/>
          <w:sz w:val="17"/>
        </w:rPr>
        <w:t>Human and Ecological </w:t>
      </w:r>
      <w:r>
        <w:rPr>
          <w:rFonts w:ascii="Book Antiqua" w:hAnsi="Book Antiqua"/>
          <w:i/>
          <w:color w:val="231F20"/>
          <w:spacing w:val="-4"/>
          <w:sz w:val="17"/>
        </w:rPr>
        <w:t>Risk </w:t>
      </w:r>
      <w:r>
        <w:rPr>
          <w:rFonts w:ascii="Book Antiqua" w:hAnsi="Book Antiqua"/>
          <w:i/>
          <w:color w:val="231F20"/>
          <w:sz w:val="17"/>
        </w:rPr>
        <w:t>Assessment</w:t>
      </w:r>
      <w:r>
        <w:rPr>
          <w:color w:val="231F20"/>
          <w:sz w:val="17"/>
        </w:rPr>
        <w:t>, 17(5),</w:t>
      </w:r>
      <w:r>
        <w:rPr>
          <w:color w:val="231F20"/>
          <w:spacing w:val="-1"/>
          <w:sz w:val="17"/>
        </w:rPr>
        <w:t> </w:t>
      </w:r>
      <w:r>
        <w:rPr>
          <w:color w:val="231F20"/>
          <w:sz w:val="17"/>
        </w:rPr>
        <w:t>1039–1056.</w:t>
      </w:r>
    </w:p>
    <w:p>
      <w:pPr>
        <w:pStyle w:val="ListParagraph"/>
        <w:numPr>
          <w:ilvl w:val="0"/>
          <w:numId w:val="21"/>
        </w:numPr>
        <w:tabs>
          <w:tab w:pos="465" w:val="left" w:leader="none"/>
        </w:tabs>
        <w:spacing w:line="261" w:lineRule="auto" w:before="0" w:after="0"/>
        <w:ind w:left="480" w:right="1417" w:hanging="270"/>
        <w:jc w:val="left"/>
        <w:rPr>
          <w:sz w:val="17"/>
        </w:rPr>
      </w:pPr>
      <w:r>
        <w:rPr>
          <w:color w:val="231F20"/>
          <w:w w:val="105"/>
          <w:sz w:val="17"/>
        </w:rPr>
        <w:t>Hoffman, J. (2015). Potential Health and Environmental Effects of Hydrofracking in the Williston Basin, Montana. Geology and Human </w:t>
      </w:r>
      <w:r>
        <w:rPr>
          <w:color w:val="231F20"/>
          <w:spacing w:val="-1"/>
          <w:w w:val="105"/>
          <w:sz w:val="17"/>
        </w:rPr>
        <w:t>Health. </w:t>
      </w:r>
      <w:hyperlink r:id="rId59">
        <w:r>
          <w:rPr>
            <w:color w:val="231F20"/>
            <w:spacing w:val="-1"/>
            <w:w w:val="105"/>
            <w:sz w:val="17"/>
          </w:rPr>
          <w:t>http://serc.carleton.edu/NAGTWorkshops/health/case_studies/</w:t>
        </w:r>
      </w:hyperlink>
      <w:r>
        <w:rPr>
          <w:color w:val="231F20"/>
          <w:spacing w:val="-1"/>
          <w:w w:val="105"/>
          <w:sz w:val="17"/>
        </w:rPr>
        <w:t> </w:t>
      </w:r>
      <w:r>
        <w:rPr>
          <w:color w:val="231F20"/>
          <w:w w:val="105"/>
          <w:sz w:val="17"/>
        </w:rPr>
        <w:t>hydrofracking_w.html</w:t>
      </w:r>
    </w:p>
    <w:p>
      <w:pPr>
        <w:pStyle w:val="ListParagraph"/>
        <w:numPr>
          <w:ilvl w:val="0"/>
          <w:numId w:val="21"/>
        </w:numPr>
        <w:tabs>
          <w:tab w:pos="465" w:val="left" w:leader="none"/>
        </w:tabs>
        <w:spacing w:line="261" w:lineRule="auto" w:before="0" w:after="0"/>
        <w:ind w:left="480" w:right="1277" w:hanging="270"/>
        <w:jc w:val="left"/>
        <w:rPr>
          <w:sz w:val="17"/>
        </w:rPr>
      </w:pPr>
      <w:r>
        <w:rPr>
          <w:color w:val="231F20"/>
          <w:sz w:val="17"/>
        </w:rPr>
        <w:t>Morra-Carlisle, M. (2012, August 23). Service industry hazards getting </w:t>
      </w:r>
      <w:r>
        <w:rPr>
          <w:color w:val="231F20"/>
          <w:spacing w:val="-4"/>
          <w:sz w:val="17"/>
        </w:rPr>
        <w:t>under </w:t>
      </w:r>
      <w:r>
        <w:rPr>
          <w:color w:val="231F20"/>
          <w:sz w:val="17"/>
        </w:rPr>
        <w:t>workers’ skin. </w:t>
      </w:r>
      <w:r>
        <w:rPr>
          <w:rFonts w:ascii="Book Antiqua" w:hAnsi="Book Antiqua"/>
          <w:i/>
          <w:color w:val="231F20"/>
          <w:sz w:val="17"/>
        </w:rPr>
        <w:t>Canadian Occupational Safety</w:t>
      </w:r>
      <w:r>
        <w:rPr>
          <w:color w:val="231F20"/>
          <w:sz w:val="17"/>
        </w:rPr>
        <w:t>.</w:t>
      </w:r>
      <w:r>
        <w:rPr>
          <w:color w:val="231F20"/>
          <w:spacing w:val="4"/>
          <w:sz w:val="17"/>
        </w:rPr>
        <w:t> </w:t>
      </w:r>
      <w:hyperlink r:id="rId60">
        <w:r>
          <w:rPr>
            <w:color w:val="231F20"/>
            <w:sz w:val="17"/>
          </w:rPr>
          <w:t>http://www.cos-mag.com/</w:t>
        </w:r>
      </w:hyperlink>
    </w:p>
    <w:p>
      <w:pPr>
        <w:spacing w:after="0" w:line="261" w:lineRule="auto"/>
        <w:jc w:val="left"/>
        <w:rPr>
          <w:sz w:val="17"/>
        </w:rPr>
        <w:sectPr>
          <w:pgSz w:w="8640" w:h="12960"/>
          <w:pgMar w:header="0" w:footer="934" w:top="960" w:bottom="1120" w:left="1140" w:right="0"/>
        </w:sectPr>
      </w:pPr>
    </w:p>
    <w:p>
      <w:pPr>
        <w:spacing w:line="261" w:lineRule="auto" w:before="65"/>
        <w:ind w:left="390" w:right="1399" w:firstLine="0"/>
        <w:jc w:val="left"/>
        <w:rPr>
          <w:sz w:val="17"/>
        </w:rPr>
      </w:pPr>
      <w:r>
        <w:rPr>
          <w:color w:val="231F20"/>
          <w:sz w:val="17"/>
        </w:rPr>
        <w:t>Hygiene/Hygiene-Stories/service-industry-hazards-getting-under-workers- skin.html</w:t>
      </w:r>
    </w:p>
    <w:p>
      <w:pPr>
        <w:pStyle w:val="ListParagraph"/>
        <w:numPr>
          <w:ilvl w:val="0"/>
          <w:numId w:val="21"/>
        </w:numPr>
        <w:tabs>
          <w:tab w:pos="375" w:val="left" w:leader="none"/>
        </w:tabs>
        <w:spacing w:line="261" w:lineRule="auto" w:before="0" w:after="0"/>
        <w:ind w:left="390" w:right="1779" w:hanging="270"/>
        <w:jc w:val="left"/>
        <w:rPr>
          <w:sz w:val="17"/>
        </w:rPr>
      </w:pPr>
      <w:r>
        <w:rPr>
          <w:color w:val="231F20"/>
          <w:sz w:val="17"/>
        </w:rPr>
        <w:t>Centres for Disease Control and Prevention. (2012). Skin exposures </w:t>
      </w:r>
      <w:r>
        <w:rPr>
          <w:color w:val="231F20"/>
          <w:spacing w:val="-5"/>
          <w:sz w:val="17"/>
        </w:rPr>
        <w:t>and </w:t>
      </w:r>
      <w:r>
        <w:rPr>
          <w:color w:val="231F20"/>
          <w:sz w:val="17"/>
        </w:rPr>
        <w:t>effects.</w:t>
      </w:r>
      <w:r>
        <w:rPr>
          <w:color w:val="231F20"/>
          <w:spacing w:val="5"/>
          <w:sz w:val="17"/>
        </w:rPr>
        <w:t> </w:t>
      </w:r>
      <w:hyperlink r:id="rId61">
        <w:r>
          <w:rPr>
            <w:color w:val="231F20"/>
            <w:sz w:val="17"/>
          </w:rPr>
          <w:t>http://www.cdc.gov/niosh/topics/skin/</w:t>
        </w:r>
      </w:hyperlink>
    </w:p>
    <w:p>
      <w:pPr>
        <w:pStyle w:val="ListParagraph"/>
        <w:numPr>
          <w:ilvl w:val="0"/>
          <w:numId w:val="21"/>
        </w:numPr>
        <w:tabs>
          <w:tab w:pos="375" w:val="left" w:leader="none"/>
        </w:tabs>
        <w:spacing w:line="261" w:lineRule="auto" w:before="0" w:after="0"/>
        <w:ind w:left="390" w:right="1824" w:hanging="270"/>
        <w:jc w:val="left"/>
        <w:rPr>
          <w:sz w:val="17"/>
        </w:rPr>
      </w:pPr>
      <w:r>
        <w:rPr>
          <w:color w:val="231F20"/>
          <w:sz w:val="17"/>
        </w:rPr>
        <w:t>Government of Alberta. (2011). </w:t>
      </w:r>
      <w:r>
        <w:rPr>
          <w:rFonts w:ascii="Book Antiqua"/>
          <w:i/>
          <w:color w:val="231F20"/>
          <w:sz w:val="17"/>
        </w:rPr>
        <w:t>Best Practices Guidelines for </w:t>
      </w:r>
      <w:r>
        <w:rPr>
          <w:rFonts w:ascii="Book Antiqua"/>
          <w:i/>
          <w:color w:val="231F20"/>
          <w:spacing w:val="-2"/>
          <w:sz w:val="17"/>
        </w:rPr>
        <w:t>Occupational </w:t>
      </w:r>
      <w:r>
        <w:rPr>
          <w:rFonts w:ascii="Book Antiqua"/>
          <w:i/>
          <w:color w:val="231F20"/>
          <w:sz w:val="17"/>
        </w:rPr>
        <w:t>Health and Safety in the Healthcare Industry</w:t>
      </w:r>
      <w:r>
        <w:rPr>
          <w:color w:val="231F20"/>
          <w:sz w:val="17"/>
        </w:rPr>
        <w:t>. Edmonton:</w:t>
      </w:r>
      <w:r>
        <w:rPr>
          <w:color w:val="231F20"/>
          <w:spacing w:val="-14"/>
          <w:sz w:val="17"/>
        </w:rPr>
        <w:t> </w:t>
      </w:r>
      <w:r>
        <w:rPr>
          <w:color w:val="231F20"/>
          <w:sz w:val="17"/>
        </w:rPr>
        <w:t>Author.</w:t>
      </w:r>
    </w:p>
    <w:p>
      <w:pPr>
        <w:pStyle w:val="ListParagraph"/>
        <w:numPr>
          <w:ilvl w:val="0"/>
          <w:numId w:val="21"/>
        </w:numPr>
        <w:tabs>
          <w:tab w:pos="375" w:val="left" w:leader="none"/>
        </w:tabs>
        <w:spacing w:line="261" w:lineRule="auto" w:before="0" w:after="0"/>
        <w:ind w:left="390" w:right="1712" w:hanging="270"/>
        <w:jc w:val="both"/>
        <w:rPr>
          <w:sz w:val="17"/>
        </w:rPr>
      </w:pPr>
      <w:r>
        <w:rPr>
          <w:color w:val="231F20"/>
          <w:sz w:val="17"/>
        </w:rPr>
        <w:t>Castleman, B., &amp; Ziem, G. (1988). Corporate influence on threshold </w:t>
      </w:r>
      <w:r>
        <w:rPr>
          <w:color w:val="231F20"/>
          <w:spacing w:val="-4"/>
          <w:sz w:val="17"/>
        </w:rPr>
        <w:t>limit </w:t>
      </w:r>
      <w:r>
        <w:rPr>
          <w:color w:val="231F20"/>
          <w:sz w:val="17"/>
        </w:rPr>
        <w:t>values. </w:t>
      </w:r>
      <w:r>
        <w:rPr>
          <w:rFonts w:ascii="Book Antiqua" w:hAnsi="Book Antiqua"/>
          <w:i/>
          <w:color w:val="231F20"/>
          <w:sz w:val="17"/>
        </w:rPr>
        <w:t>American Journal of Industrial Medicine</w:t>
      </w:r>
      <w:r>
        <w:rPr>
          <w:color w:val="231F20"/>
          <w:sz w:val="17"/>
        </w:rPr>
        <w:t>, 13(188),</w:t>
      </w:r>
      <w:r>
        <w:rPr>
          <w:color w:val="231F20"/>
          <w:spacing w:val="-1"/>
          <w:sz w:val="17"/>
        </w:rPr>
        <w:t> </w:t>
      </w:r>
      <w:r>
        <w:rPr>
          <w:color w:val="231F20"/>
          <w:sz w:val="17"/>
        </w:rPr>
        <w:t>531–559.</w:t>
      </w:r>
    </w:p>
    <w:p>
      <w:pPr>
        <w:pStyle w:val="ListParagraph"/>
        <w:numPr>
          <w:ilvl w:val="0"/>
          <w:numId w:val="21"/>
        </w:numPr>
        <w:tabs>
          <w:tab w:pos="375" w:val="left" w:leader="none"/>
        </w:tabs>
        <w:spacing w:line="261" w:lineRule="auto" w:before="0" w:after="0"/>
        <w:ind w:left="390" w:right="1430" w:hanging="270"/>
        <w:jc w:val="both"/>
        <w:rPr>
          <w:sz w:val="17"/>
        </w:rPr>
      </w:pPr>
      <w:r>
        <w:rPr>
          <w:color w:val="231F20"/>
          <w:sz w:val="17"/>
        </w:rPr>
        <w:t>Dorman, </w:t>
      </w:r>
      <w:r>
        <w:rPr>
          <w:color w:val="231F20"/>
          <w:spacing w:val="-11"/>
          <w:sz w:val="17"/>
        </w:rPr>
        <w:t>P. </w:t>
      </w:r>
      <w:r>
        <w:rPr>
          <w:color w:val="231F20"/>
          <w:sz w:val="17"/>
        </w:rPr>
        <w:t>(2006). Is expert paternalism the answer to worker irrationality? In </w:t>
      </w:r>
      <w:r>
        <w:rPr>
          <w:color w:val="231F20"/>
          <w:spacing w:val="-11"/>
          <w:sz w:val="17"/>
        </w:rPr>
        <w:t>V. </w:t>
      </w:r>
      <w:r>
        <w:rPr>
          <w:color w:val="231F20"/>
          <w:sz w:val="17"/>
        </w:rPr>
        <w:t>Mogensen (Ed.), </w:t>
      </w:r>
      <w:r>
        <w:rPr>
          <w:rFonts w:ascii="Book Antiqua" w:hAnsi="Book Antiqua"/>
          <w:i/>
          <w:color w:val="231F20"/>
          <w:sz w:val="17"/>
        </w:rPr>
        <w:t>Worker safety under siege: </w:t>
      </w:r>
      <w:r>
        <w:rPr>
          <w:rFonts w:ascii="Book Antiqua" w:hAnsi="Book Antiqua"/>
          <w:i/>
          <w:color w:val="231F20"/>
          <w:spacing w:val="-3"/>
          <w:sz w:val="17"/>
        </w:rPr>
        <w:t>Labor, </w:t>
      </w:r>
      <w:r>
        <w:rPr>
          <w:rFonts w:ascii="Book Antiqua" w:hAnsi="Book Antiqua"/>
          <w:i/>
          <w:color w:val="231F20"/>
          <w:sz w:val="17"/>
        </w:rPr>
        <w:t>capital and the politics </w:t>
      </w:r>
      <w:r>
        <w:rPr>
          <w:rFonts w:ascii="Book Antiqua" w:hAnsi="Book Antiqua"/>
          <w:i/>
          <w:color w:val="231F20"/>
          <w:spacing w:val="-8"/>
          <w:sz w:val="17"/>
        </w:rPr>
        <w:t>of </w:t>
      </w:r>
      <w:r>
        <w:rPr>
          <w:rFonts w:ascii="Book Antiqua" w:hAnsi="Book Antiqua"/>
          <w:i/>
          <w:color w:val="231F20"/>
          <w:sz w:val="17"/>
        </w:rPr>
        <w:t>workplace safety in a deregulated world </w:t>
      </w:r>
      <w:r>
        <w:rPr>
          <w:color w:val="231F20"/>
          <w:sz w:val="17"/>
        </w:rPr>
        <w:t>(pp. 34–57). Armonk, </w:t>
      </w:r>
      <w:r>
        <w:rPr>
          <w:color w:val="231F20"/>
          <w:spacing w:val="-5"/>
          <w:sz w:val="17"/>
        </w:rPr>
        <w:t>NY: </w:t>
      </w:r>
      <w:r>
        <w:rPr>
          <w:color w:val="231F20"/>
          <w:sz w:val="17"/>
        </w:rPr>
        <w:t>M.E.</w:t>
      </w:r>
      <w:r>
        <w:rPr>
          <w:color w:val="231F20"/>
          <w:spacing w:val="-5"/>
          <w:sz w:val="17"/>
        </w:rPr>
        <w:t> </w:t>
      </w:r>
      <w:r>
        <w:rPr>
          <w:color w:val="231F20"/>
          <w:sz w:val="17"/>
        </w:rPr>
        <w:t>Sharpe.</w:t>
      </w:r>
    </w:p>
    <w:p>
      <w:pPr>
        <w:pStyle w:val="ListParagraph"/>
        <w:numPr>
          <w:ilvl w:val="0"/>
          <w:numId w:val="21"/>
        </w:numPr>
        <w:tabs>
          <w:tab w:pos="375" w:val="left" w:leader="none"/>
        </w:tabs>
        <w:spacing w:line="261" w:lineRule="auto" w:before="0" w:after="0"/>
        <w:ind w:left="390" w:right="1592" w:hanging="270"/>
        <w:jc w:val="left"/>
        <w:rPr>
          <w:sz w:val="17"/>
        </w:rPr>
      </w:pPr>
      <w:r>
        <w:rPr>
          <w:color w:val="231F20"/>
          <w:sz w:val="17"/>
        </w:rPr>
        <w:t>Ziem, G., &amp; Castleman, B. (2000). Threshold limit values: Historical perspectives and current practice. In S. Kroll-Smith, </w:t>
      </w:r>
      <w:r>
        <w:rPr>
          <w:color w:val="231F20"/>
          <w:spacing w:val="-11"/>
          <w:sz w:val="17"/>
        </w:rPr>
        <w:t>P. </w:t>
      </w:r>
      <w:r>
        <w:rPr>
          <w:color w:val="231F20"/>
          <w:sz w:val="17"/>
        </w:rPr>
        <w:t>Brown &amp; </w:t>
      </w:r>
      <w:r>
        <w:rPr>
          <w:color w:val="231F20"/>
          <w:spacing w:val="-11"/>
          <w:sz w:val="17"/>
        </w:rPr>
        <w:t>V. </w:t>
      </w:r>
      <w:r>
        <w:rPr>
          <w:color w:val="231F20"/>
          <w:spacing w:val="-3"/>
          <w:sz w:val="17"/>
        </w:rPr>
        <w:t>Gunter </w:t>
      </w:r>
      <w:r>
        <w:rPr>
          <w:color w:val="231F20"/>
          <w:sz w:val="17"/>
        </w:rPr>
        <w:t>(Eds.), </w:t>
      </w:r>
      <w:r>
        <w:rPr>
          <w:rFonts w:ascii="Book Antiqua" w:hAnsi="Book Antiqua"/>
          <w:i/>
          <w:color w:val="231F20"/>
          <w:sz w:val="17"/>
        </w:rPr>
        <w:t>Illness and the Environment </w:t>
      </w:r>
      <w:r>
        <w:rPr>
          <w:color w:val="231F20"/>
          <w:sz w:val="17"/>
        </w:rPr>
        <w:t>(pp. 120–134). New </w:t>
      </w:r>
      <w:r>
        <w:rPr>
          <w:color w:val="231F20"/>
          <w:spacing w:val="-4"/>
          <w:sz w:val="17"/>
        </w:rPr>
        <w:t>York: </w:t>
      </w:r>
      <w:r>
        <w:rPr>
          <w:color w:val="231F20"/>
          <w:sz w:val="17"/>
        </w:rPr>
        <w:t>New </w:t>
      </w:r>
      <w:r>
        <w:rPr>
          <w:color w:val="231F20"/>
          <w:spacing w:val="-4"/>
          <w:sz w:val="17"/>
        </w:rPr>
        <w:t>York </w:t>
      </w:r>
      <w:r>
        <w:rPr>
          <w:color w:val="231F20"/>
          <w:sz w:val="17"/>
        </w:rPr>
        <w:t>University</w:t>
      </w:r>
      <w:r>
        <w:rPr>
          <w:color w:val="231F20"/>
          <w:spacing w:val="-1"/>
          <w:sz w:val="17"/>
        </w:rPr>
        <w:t> </w:t>
      </w:r>
      <w:r>
        <w:rPr>
          <w:color w:val="231F20"/>
          <w:sz w:val="17"/>
        </w:rPr>
        <w:t>Press.</w:t>
      </w:r>
    </w:p>
    <w:p>
      <w:pPr>
        <w:pStyle w:val="ListParagraph"/>
        <w:numPr>
          <w:ilvl w:val="0"/>
          <w:numId w:val="21"/>
        </w:numPr>
        <w:tabs>
          <w:tab w:pos="375" w:val="left" w:leader="none"/>
        </w:tabs>
        <w:spacing w:line="261" w:lineRule="auto" w:before="0" w:after="0"/>
        <w:ind w:left="390" w:right="1667" w:hanging="270"/>
        <w:jc w:val="left"/>
        <w:rPr>
          <w:sz w:val="17"/>
        </w:rPr>
      </w:pPr>
      <w:r>
        <w:rPr>
          <w:color w:val="231F20"/>
          <w:sz w:val="17"/>
        </w:rPr>
        <w:t>Michaels, D. (2008). </w:t>
      </w:r>
      <w:r>
        <w:rPr>
          <w:rFonts w:ascii="Book Antiqua" w:hAnsi="Book Antiqua"/>
          <w:i/>
          <w:color w:val="231F20"/>
          <w:sz w:val="17"/>
        </w:rPr>
        <w:t>Doubt is their product: How industry’s assault on </w:t>
      </w:r>
      <w:r>
        <w:rPr>
          <w:rFonts w:ascii="Book Antiqua" w:hAnsi="Book Antiqua"/>
          <w:i/>
          <w:color w:val="231F20"/>
          <w:spacing w:val="-3"/>
          <w:sz w:val="17"/>
        </w:rPr>
        <w:t>science </w:t>
      </w:r>
      <w:r>
        <w:rPr>
          <w:rFonts w:ascii="Book Antiqua" w:hAnsi="Book Antiqua"/>
          <w:i/>
          <w:color w:val="231F20"/>
          <w:sz w:val="17"/>
        </w:rPr>
        <w:t>threatens your health</w:t>
      </w:r>
      <w:r>
        <w:rPr>
          <w:color w:val="231F20"/>
          <w:sz w:val="17"/>
        </w:rPr>
        <w:t>. </w:t>
      </w:r>
      <w:r>
        <w:rPr>
          <w:color w:val="231F20"/>
          <w:spacing w:val="-3"/>
          <w:sz w:val="17"/>
        </w:rPr>
        <w:t>Toronto: </w:t>
      </w:r>
      <w:r>
        <w:rPr>
          <w:color w:val="231F20"/>
          <w:sz w:val="17"/>
        </w:rPr>
        <w:t>Oxford University</w:t>
      </w:r>
      <w:r>
        <w:rPr>
          <w:color w:val="231F20"/>
          <w:spacing w:val="1"/>
          <w:sz w:val="17"/>
        </w:rPr>
        <w:t> </w:t>
      </w:r>
      <w:r>
        <w:rPr>
          <w:color w:val="231F20"/>
          <w:sz w:val="17"/>
        </w:rPr>
        <w:t>Press.</w:t>
      </w:r>
    </w:p>
    <w:p>
      <w:pPr>
        <w:pStyle w:val="ListParagraph"/>
        <w:numPr>
          <w:ilvl w:val="0"/>
          <w:numId w:val="21"/>
        </w:numPr>
        <w:tabs>
          <w:tab w:pos="375" w:val="left" w:leader="none"/>
        </w:tabs>
        <w:spacing w:line="261" w:lineRule="auto" w:before="0" w:after="0"/>
        <w:ind w:left="390" w:right="1493" w:hanging="270"/>
        <w:jc w:val="left"/>
        <w:rPr>
          <w:sz w:val="17"/>
        </w:rPr>
      </w:pPr>
      <w:r>
        <w:rPr>
          <w:color w:val="231F20"/>
          <w:sz w:val="17"/>
        </w:rPr>
        <w:t>Roach, S., &amp; Rappaport, S. (1990). But they are not thresholds: A critical analysis of the documentation of threshold limit values. </w:t>
      </w:r>
      <w:r>
        <w:rPr>
          <w:rFonts w:ascii="Book Antiqua" w:hAnsi="Book Antiqua"/>
          <w:i/>
          <w:color w:val="231F20"/>
          <w:sz w:val="17"/>
        </w:rPr>
        <w:t>American Journal </w:t>
      </w:r>
      <w:r>
        <w:rPr>
          <w:rFonts w:ascii="Book Antiqua" w:hAnsi="Book Antiqua"/>
          <w:i/>
          <w:color w:val="231F20"/>
          <w:spacing w:val="-8"/>
          <w:sz w:val="17"/>
        </w:rPr>
        <w:t>of </w:t>
      </w:r>
      <w:r>
        <w:rPr>
          <w:rFonts w:ascii="Book Antiqua" w:hAnsi="Book Antiqua"/>
          <w:i/>
          <w:color w:val="231F20"/>
          <w:sz w:val="17"/>
        </w:rPr>
        <w:t>Industrial Medicine</w:t>
      </w:r>
      <w:r>
        <w:rPr>
          <w:color w:val="231F20"/>
          <w:sz w:val="17"/>
        </w:rPr>
        <w:t>, 17,</w:t>
      </w:r>
      <w:r>
        <w:rPr>
          <w:color w:val="231F20"/>
          <w:spacing w:val="-1"/>
          <w:sz w:val="17"/>
        </w:rPr>
        <w:t> </w:t>
      </w:r>
      <w:r>
        <w:rPr>
          <w:color w:val="231F20"/>
          <w:sz w:val="17"/>
        </w:rPr>
        <w:t>728–753.</w:t>
      </w:r>
    </w:p>
    <w:p>
      <w:pPr>
        <w:pStyle w:val="ListParagraph"/>
        <w:numPr>
          <w:ilvl w:val="0"/>
          <w:numId w:val="21"/>
        </w:numPr>
        <w:tabs>
          <w:tab w:pos="375" w:val="left" w:leader="none"/>
        </w:tabs>
        <w:spacing w:line="261" w:lineRule="auto" w:before="0" w:after="0"/>
        <w:ind w:left="390" w:right="1448" w:hanging="270"/>
        <w:jc w:val="left"/>
        <w:rPr>
          <w:sz w:val="17"/>
        </w:rPr>
      </w:pPr>
      <w:r>
        <w:rPr>
          <w:color w:val="231F20"/>
          <w:sz w:val="17"/>
        </w:rPr>
        <w:t>Foster, J. (2011). </w:t>
      </w:r>
      <w:r>
        <w:rPr>
          <w:color w:val="231F20"/>
          <w:spacing w:val="-3"/>
          <w:sz w:val="17"/>
        </w:rPr>
        <w:t>Talking </w:t>
      </w:r>
      <w:r>
        <w:rPr>
          <w:color w:val="231F20"/>
          <w:sz w:val="17"/>
        </w:rPr>
        <w:t>ourselves to death? Prospects for social dialogue in North America—Lessons from</w:t>
      </w:r>
      <w:r>
        <w:rPr>
          <w:color w:val="231F20"/>
          <w:spacing w:val="-32"/>
          <w:sz w:val="17"/>
        </w:rPr>
        <w:t> </w:t>
      </w:r>
      <w:r>
        <w:rPr>
          <w:color w:val="231F20"/>
          <w:sz w:val="17"/>
        </w:rPr>
        <w:t>Alberta. </w:t>
      </w:r>
      <w:r>
        <w:rPr>
          <w:rFonts w:ascii="Book Antiqua" w:hAnsi="Book Antiqua"/>
          <w:i/>
          <w:color w:val="231F20"/>
          <w:sz w:val="17"/>
        </w:rPr>
        <w:t>Labor Studies Journal</w:t>
      </w:r>
      <w:r>
        <w:rPr>
          <w:color w:val="231F20"/>
          <w:sz w:val="17"/>
        </w:rPr>
        <w:t>, 36(2), 288–306.</w:t>
      </w:r>
    </w:p>
    <w:p>
      <w:pPr>
        <w:pStyle w:val="ListParagraph"/>
        <w:numPr>
          <w:ilvl w:val="0"/>
          <w:numId w:val="21"/>
        </w:numPr>
        <w:tabs>
          <w:tab w:pos="375" w:val="left" w:leader="none"/>
        </w:tabs>
        <w:spacing w:line="240" w:lineRule="auto" w:before="0" w:after="0"/>
        <w:ind w:left="375" w:right="0" w:hanging="255"/>
        <w:jc w:val="left"/>
        <w:rPr>
          <w:sz w:val="17"/>
        </w:rPr>
      </w:pPr>
      <w:r>
        <w:rPr>
          <w:color w:val="231F20"/>
          <w:sz w:val="17"/>
        </w:rPr>
        <w:t>Messing, K. (1998). </w:t>
      </w:r>
      <w:r>
        <w:rPr>
          <w:rFonts w:ascii="Book Antiqua"/>
          <w:i/>
          <w:color w:val="231F20"/>
          <w:sz w:val="17"/>
        </w:rPr>
        <w:t>One-eyed Science: Occupational health and women</w:t>
      </w:r>
      <w:r>
        <w:rPr>
          <w:rFonts w:ascii="Book Antiqua"/>
          <w:i/>
          <w:color w:val="231F20"/>
          <w:spacing w:val="-2"/>
          <w:sz w:val="17"/>
        </w:rPr>
        <w:t> </w:t>
      </w:r>
      <w:r>
        <w:rPr>
          <w:rFonts w:ascii="Book Antiqua"/>
          <w:i/>
          <w:color w:val="231F20"/>
          <w:sz w:val="17"/>
        </w:rPr>
        <w:t>workers</w:t>
      </w:r>
      <w:r>
        <w:rPr>
          <w:color w:val="231F20"/>
          <w:sz w:val="17"/>
        </w:rPr>
        <w:t>.</w:t>
      </w:r>
    </w:p>
    <w:p>
      <w:pPr>
        <w:spacing w:before="20"/>
        <w:ind w:left="390" w:right="0" w:firstLine="0"/>
        <w:jc w:val="left"/>
        <w:rPr>
          <w:sz w:val="17"/>
        </w:rPr>
      </w:pPr>
      <w:r>
        <w:rPr>
          <w:color w:val="231F20"/>
          <w:sz w:val="17"/>
        </w:rPr>
        <w:t>Philadelphia: Temple University Press.</w:t>
      </w:r>
    </w:p>
    <w:p>
      <w:pPr>
        <w:pStyle w:val="ListParagraph"/>
        <w:numPr>
          <w:ilvl w:val="0"/>
          <w:numId w:val="21"/>
        </w:numPr>
        <w:tabs>
          <w:tab w:pos="375" w:val="left" w:leader="none"/>
        </w:tabs>
        <w:spacing w:line="240" w:lineRule="auto" w:before="21" w:after="0"/>
        <w:ind w:left="375" w:right="0" w:hanging="255"/>
        <w:jc w:val="left"/>
        <w:rPr>
          <w:sz w:val="17"/>
        </w:rPr>
      </w:pPr>
      <w:r>
        <w:rPr>
          <w:color w:val="231F20"/>
          <w:sz w:val="17"/>
        </w:rPr>
        <w:t>Nicol, A-M, Hurrell, C., Wahyuni, D., McDowall, </w:t>
      </w:r>
      <w:r>
        <w:rPr>
          <w:color w:val="231F20"/>
          <w:spacing w:val="-6"/>
          <w:sz w:val="17"/>
        </w:rPr>
        <w:t>W., </w:t>
      </w:r>
      <w:r>
        <w:rPr>
          <w:color w:val="231F20"/>
          <w:sz w:val="17"/>
        </w:rPr>
        <w:t>&amp; Chu, </w:t>
      </w:r>
      <w:r>
        <w:rPr>
          <w:color w:val="231F20"/>
          <w:spacing w:val="-8"/>
          <w:sz w:val="17"/>
        </w:rPr>
        <w:t>W.</w:t>
      </w:r>
      <w:r>
        <w:rPr>
          <w:color w:val="231F20"/>
          <w:spacing w:val="-5"/>
          <w:sz w:val="17"/>
        </w:rPr>
        <w:t> </w:t>
      </w:r>
      <w:r>
        <w:rPr>
          <w:color w:val="231F20"/>
          <w:sz w:val="17"/>
        </w:rPr>
        <w:t>(2008).</w:t>
      </w:r>
    </w:p>
    <w:p>
      <w:pPr>
        <w:spacing w:line="261" w:lineRule="auto" w:before="21"/>
        <w:ind w:left="390" w:right="1284" w:firstLine="0"/>
        <w:jc w:val="left"/>
        <w:rPr>
          <w:sz w:val="17"/>
        </w:rPr>
      </w:pPr>
      <w:r>
        <w:rPr>
          <w:color w:val="231F20"/>
          <w:sz w:val="17"/>
        </w:rPr>
        <w:t>Accuracy, comprehensibility, and use of material safety data sheets. </w:t>
      </w:r>
      <w:r>
        <w:rPr>
          <w:rFonts w:ascii="Book Antiqua" w:hAnsi="Book Antiqua"/>
          <w:i/>
          <w:color w:val="231F20"/>
          <w:sz w:val="17"/>
        </w:rPr>
        <w:t>American </w:t>
      </w:r>
      <w:r>
        <w:rPr>
          <w:rFonts w:ascii="Book Antiqua" w:hAnsi="Book Antiqua"/>
          <w:i/>
          <w:color w:val="231F20"/>
          <w:sz w:val="17"/>
        </w:rPr>
        <w:t>Journal of Industrial Medicine</w:t>
      </w:r>
      <w:r>
        <w:rPr>
          <w:color w:val="231F20"/>
          <w:sz w:val="17"/>
        </w:rPr>
        <w:t>, 51(11), 861–876.</w:t>
      </w:r>
    </w:p>
    <w:p>
      <w:pPr>
        <w:pStyle w:val="ListParagraph"/>
        <w:numPr>
          <w:ilvl w:val="0"/>
          <w:numId w:val="21"/>
        </w:numPr>
        <w:tabs>
          <w:tab w:pos="375" w:val="left" w:leader="none"/>
        </w:tabs>
        <w:spacing w:line="261" w:lineRule="auto" w:before="0" w:after="0"/>
        <w:ind w:left="390" w:right="1378" w:hanging="270"/>
        <w:jc w:val="left"/>
        <w:rPr>
          <w:sz w:val="17"/>
        </w:rPr>
      </w:pPr>
      <w:r>
        <w:rPr>
          <w:color w:val="231F20"/>
          <w:spacing w:val="-6"/>
          <w:sz w:val="17"/>
        </w:rPr>
        <w:t>CTV. </w:t>
      </w:r>
      <w:r>
        <w:rPr>
          <w:color w:val="231F20"/>
          <w:sz w:val="17"/>
        </w:rPr>
        <w:t>(2014, December 1). Doctors split on mandatory flu vaccines for </w:t>
      </w:r>
      <w:r>
        <w:rPr>
          <w:color w:val="231F20"/>
          <w:spacing w:val="-3"/>
          <w:sz w:val="17"/>
        </w:rPr>
        <w:t>health- </w:t>
      </w:r>
      <w:r>
        <w:rPr>
          <w:color w:val="231F20"/>
          <w:sz w:val="17"/>
        </w:rPr>
        <w:t>care workers. </w:t>
      </w:r>
      <w:hyperlink r:id="rId62">
        <w:r>
          <w:rPr>
            <w:color w:val="231F20"/>
            <w:sz w:val="17"/>
          </w:rPr>
          <w:t>http://www.californiahealthline.org/capitol-desk/2015/8/</w:t>
        </w:r>
      </w:hyperlink>
      <w:r>
        <w:rPr>
          <w:color w:val="231F20"/>
          <w:sz w:val="17"/>
        </w:rPr>
        <w:t> committee-oks-vaccine-requirement-for-day-care-workers-floor-vote-next</w:t>
      </w:r>
    </w:p>
    <w:p>
      <w:pPr>
        <w:pStyle w:val="ListParagraph"/>
        <w:numPr>
          <w:ilvl w:val="0"/>
          <w:numId w:val="21"/>
        </w:numPr>
        <w:tabs>
          <w:tab w:pos="375" w:val="left" w:leader="none"/>
        </w:tabs>
        <w:spacing w:line="261" w:lineRule="auto" w:before="0" w:after="0"/>
        <w:ind w:left="390" w:right="1688" w:hanging="270"/>
        <w:jc w:val="left"/>
        <w:rPr>
          <w:sz w:val="17"/>
        </w:rPr>
      </w:pPr>
      <w:r>
        <w:rPr>
          <w:color w:val="231F20"/>
          <w:sz w:val="17"/>
        </w:rPr>
        <w:t>Simons, </w:t>
      </w:r>
      <w:r>
        <w:rPr>
          <w:color w:val="231F20"/>
          <w:spacing w:val="-11"/>
          <w:sz w:val="17"/>
        </w:rPr>
        <w:t>P. </w:t>
      </w:r>
      <w:r>
        <w:rPr>
          <w:color w:val="231F20"/>
          <w:sz w:val="17"/>
        </w:rPr>
        <w:t>(2014, January 4). </w:t>
      </w:r>
      <w:r>
        <w:rPr>
          <w:color w:val="231F20"/>
          <w:spacing w:val="-3"/>
          <w:sz w:val="17"/>
        </w:rPr>
        <w:t>Time </w:t>
      </w:r>
      <w:r>
        <w:rPr>
          <w:color w:val="231F20"/>
          <w:sz w:val="17"/>
        </w:rPr>
        <w:t>for Alberta’s health care workers to roll</w:t>
      </w:r>
      <w:r>
        <w:rPr>
          <w:color w:val="231F20"/>
          <w:spacing w:val="8"/>
          <w:sz w:val="17"/>
        </w:rPr>
        <w:t> </w:t>
      </w:r>
      <w:r>
        <w:rPr>
          <w:color w:val="231F20"/>
          <w:sz w:val="17"/>
        </w:rPr>
        <w:t>up</w:t>
      </w:r>
      <w:r>
        <w:rPr>
          <w:color w:val="231F20"/>
          <w:spacing w:val="9"/>
          <w:sz w:val="17"/>
        </w:rPr>
        <w:t> </w:t>
      </w:r>
      <w:r>
        <w:rPr>
          <w:color w:val="231F20"/>
          <w:sz w:val="17"/>
        </w:rPr>
        <w:t>their</w:t>
      </w:r>
      <w:r>
        <w:rPr>
          <w:color w:val="231F20"/>
          <w:spacing w:val="9"/>
          <w:sz w:val="17"/>
        </w:rPr>
        <w:t> </w:t>
      </w:r>
      <w:r>
        <w:rPr>
          <w:color w:val="231F20"/>
          <w:sz w:val="17"/>
        </w:rPr>
        <w:t>sleeves</w:t>
      </w:r>
      <w:r>
        <w:rPr>
          <w:color w:val="231F20"/>
          <w:spacing w:val="9"/>
          <w:sz w:val="17"/>
        </w:rPr>
        <w:t> </w:t>
      </w:r>
      <w:r>
        <w:rPr>
          <w:color w:val="231F20"/>
          <w:sz w:val="17"/>
        </w:rPr>
        <w:t>and</w:t>
      </w:r>
      <w:r>
        <w:rPr>
          <w:color w:val="231F20"/>
          <w:spacing w:val="9"/>
          <w:sz w:val="17"/>
        </w:rPr>
        <w:t> </w:t>
      </w:r>
      <w:r>
        <w:rPr>
          <w:color w:val="231F20"/>
          <w:sz w:val="17"/>
        </w:rPr>
        <w:t>get</w:t>
      </w:r>
      <w:r>
        <w:rPr>
          <w:color w:val="231F20"/>
          <w:spacing w:val="9"/>
          <w:sz w:val="17"/>
        </w:rPr>
        <w:t> </w:t>
      </w:r>
      <w:r>
        <w:rPr>
          <w:color w:val="231F20"/>
          <w:sz w:val="17"/>
        </w:rPr>
        <w:t>the</w:t>
      </w:r>
      <w:r>
        <w:rPr>
          <w:color w:val="231F20"/>
          <w:spacing w:val="9"/>
          <w:sz w:val="17"/>
        </w:rPr>
        <w:t> </w:t>
      </w:r>
      <w:r>
        <w:rPr>
          <w:color w:val="231F20"/>
          <w:sz w:val="17"/>
        </w:rPr>
        <w:t>flu</w:t>
      </w:r>
      <w:r>
        <w:rPr>
          <w:color w:val="231F20"/>
          <w:spacing w:val="9"/>
          <w:sz w:val="17"/>
        </w:rPr>
        <w:t> </w:t>
      </w:r>
      <w:r>
        <w:rPr>
          <w:color w:val="231F20"/>
          <w:sz w:val="17"/>
        </w:rPr>
        <w:t>shot.</w:t>
      </w:r>
      <w:r>
        <w:rPr>
          <w:color w:val="231F20"/>
          <w:spacing w:val="8"/>
          <w:sz w:val="17"/>
        </w:rPr>
        <w:t> </w:t>
      </w:r>
      <w:r>
        <w:rPr>
          <w:rFonts w:ascii="Book Antiqua" w:hAnsi="Book Antiqua"/>
          <w:i/>
          <w:color w:val="231F20"/>
          <w:sz w:val="17"/>
        </w:rPr>
        <w:t>Edmonton</w:t>
      </w:r>
      <w:r>
        <w:rPr>
          <w:rFonts w:ascii="Book Antiqua" w:hAnsi="Book Antiqua"/>
          <w:i/>
          <w:color w:val="231F20"/>
          <w:spacing w:val="9"/>
          <w:sz w:val="17"/>
        </w:rPr>
        <w:t> </w:t>
      </w:r>
      <w:r>
        <w:rPr>
          <w:rFonts w:ascii="Book Antiqua" w:hAnsi="Book Antiqua"/>
          <w:i/>
          <w:color w:val="231F20"/>
          <w:sz w:val="17"/>
        </w:rPr>
        <w:t>Journal</w:t>
      </w:r>
      <w:r>
        <w:rPr>
          <w:color w:val="231F20"/>
          <w:sz w:val="17"/>
        </w:rPr>
        <w:t>.</w:t>
      </w:r>
      <w:r>
        <w:rPr>
          <w:color w:val="231F20"/>
          <w:spacing w:val="9"/>
          <w:sz w:val="17"/>
        </w:rPr>
        <w:t> </w:t>
      </w:r>
      <w:hyperlink r:id="rId51">
        <w:r>
          <w:rPr>
            <w:color w:val="231F20"/>
            <w:spacing w:val="-4"/>
            <w:sz w:val="17"/>
          </w:rPr>
          <w:t>http://www.</w:t>
        </w:r>
      </w:hyperlink>
    </w:p>
    <w:p>
      <w:pPr>
        <w:spacing w:before="0"/>
        <w:ind w:left="390" w:right="0" w:firstLine="0"/>
        <w:jc w:val="left"/>
        <w:rPr>
          <w:sz w:val="17"/>
        </w:rPr>
      </w:pPr>
      <w:r>
        <w:rPr>
          <w:color w:val="231F20"/>
          <w:w w:val="105"/>
          <w:sz w:val="17"/>
        </w:rPr>
        <w:t>edmontonjournal.com/health/ns+Time+Alberta+health+care+workers+roll</w:t>
      </w:r>
    </w:p>
    <w:p>
      <w:pPr>
        <w:spacing w:before="20"/>
        <w:ind w:left="390" w:right="0" w:firstLine="0"/>
        <w:jc w:val="left"/>
        <w:rPr>
          <w:sz w:val="17"/>
        </w:rPr>
      </w:pPr>
      <w:r>
        <w:rPr>
          <w:color w:val="231F20"/>
          <w:w w:val="105"/>
          <w:sz w:val="17"/>
        </w:rPr>
        <w:t>+their+sleeves+shot/9348177/story.html</w:t>
      </w:r>
    </w:p>
    <w:p>
      <w:pPr>
        <w:pStyle w:val="ListParagraph"/>
        <w:numPr>
          <w:ilvl w:val="0"/>
          <w:numId w:val="21"/>
        </w:numPr>
        <w:tabs>
          <w:tab w:pos="375" w:val="left" w:leader="none"/>
        </w:tabs>
        <w:spacing w:line="261" w:lineRule="auto" w:before="21" w:after="0"/>
        <w:ind w:left="390" w:right="1889" w:hanging="270"/>
        <w:jc w:val="left"/>
        <w:rPr>
          <w:sz w:val="17"/>
        </w:rPr>
      </w:pPr>
      <w:r>
        <w:rPr>
          <w:color w:val="231F20"/>
          <w:sz w:val="17"/>
        </w:rPr>
        <w:t>Simmons, C. (2015, October 11). </w:t>
      </w:r>
      <w:r>
        <w:rPr>
          <w:color w:val="231F20"/>
          <w:spacing w:val="-3"/>
          <w:sz w:val="17"/>
        </w:rPr>
        <w:t>Gov.Brown </w:t>
      </w:r>
      <w:r>
        <w:rPr>
          <w:color w:val="231F20"/>
          <w:sz w:val="17"/>
        </w:rPr>
        <w:t>signs California day care centre worker vaccination bill–SB 792. </w:t>
      </w:r>
      <w:r>
        <w:rPr>
          <w:rFonts w:ascii="Book Antiqua" w:hAnsi="Book Antiqua"/>
          <w:i/>
          <w:color w:val="231F20"/>
          <w:sz w:val="17"/>
        </w:rPr>
        <w:t>California Newswire</w:t>
      </w:r>
      <w:r>
        <w:rPr>
          <w:color w:val="231F20"/>
          <w:sz w:val="17"/>
        </w:rPr>
        <w:t>. http:// </w:t>
      </w:r>
      <w:r>
        <w:rPr>
          <w:color w:val="231F20"/>
          <w:spacing w:val="-1"/>
          <w:sz w:val="17"/>
        </w:rPr>
        <w:t>californianewswire.com/gov-brown-signs-california-day-care-center- </w:t>
      </w:r>
      <w:r>
        <w:rPr>
          <w:color w:val="231F20"/>
          <w:sz w:val="17"/>
        </w:rPr>
        <w:t>worker-vaccination-bill-sb792/</w:t>
      </w:r>
    </w:p>
    <w:p>
      <w:pPr>
        <w:pStyle w:val="ListParagraph"/>
        <w:numPr>
          <w:ilvl w:val="0"/>
          <w:numId w:val="21"/>
        </w:numPr>
        <w:tabs>
          <w:tab w:pos="375" w:val="left" w:leader="none"/>
        </w:tabs>
        <w:spacing w:line="261" w:lineRule="auto" w:before="0" w:after="0"/>
        <w:ind w:left="390" w:right="1369" w:hanging="270"/>
        <w:jc w:val="left"/>
        <w:rPr>
          <w:sz w:val="17"/>
        </w:rPr>
      </w:pPr>
      <w:r>
        <w:rPr>
          <w:color w:val="231F20"/>
          <w:sz w:val="17"/>
        </w:rPr>
        <w:t>Davis, D. (2007). </w:t>
      </w:r>
      <w:r>
        <w:rPr>
          <w:rFonts w:ascii="Book Antiqua"/>
          <w:i/>
          <w:color w:val="231F20"/>
          <w:sz w:val="17"/>
        </w:rPr>
        <w:t>The secret history of the war on cancer</w:t>
      </w:r>
      <w:r>
        <w:rPr>
          <w:color w:val="231F20"/>
          <w:sz w:val="17"/>
        </w:rPr>
        <w:t>. New </w:t>
      </w:r>
      <w:r>
        <w:rPr>
          <w:color w:val="231F20"/>
          <w:spacing w:val="-4"/>
          <w:sz w:val="17"/>
        </w:rPr>
        <w:t>York: </w:t>
      </w:r>
      <w:r>
        <w:rPr>
          <w:color w:val="231F20"/>
          <w:sz w:val="17"/>
        </w:rPr>
        <w:t>Basic </w:t>
      </w:r>
      <w:r>
        <w:rPr>
          <w:color w:val="231F20"/>
          <w:spacing w:val="-3"/>
          <w:sz w:val="17"/>
        </w:rPr>
        <w:t>Books, </w:t>
      </w:r>
      <w:r>
        <w:rPr>
          <w:color w:val="231F20"/>
          <w:sz w:val="17"/>
        </w:rPr>
        <w:t>p. 380.</w:t>
      </w:r>
    </w:p>
    <w:p>
      <w:pPr>
        <w:spacing w:before="0"/>
        <w:ind w:left="120" w:right="0" w:firstLine="0"/>
        <w:jc w:val="left"/>
        <w:rPr>
          <w:sz w:val="17"/>
        </w:rPr>
      </w:pPr>
      <w:r>
        <w:rPr>
          <w:color w:val="231F20"/>
          <w:sz w:val="17"/>
        </w:rPr>
        <w:t>19 Ibid., p. 372.</w:t>
      </w:r>
    </w:p>
    <w:p>
      <w:pPr>
        <w:spacing w:after="0"/>
        <w:jc w:val="left"/>
        <w:rPr>
          <w:sz w:val="17"/>
        </w:rPr>
        <w:sectPr>
          <w:pgSz w:w="8640" w:h="12960"/>
          <w:pgMar w:header="0" w:footer="934" w:top="960" w:bottom="1120" w:left="1140" w:right="0"/>
        </w:sectPr>
      </w:pPr>
    </w:p>
    <w:p>
      <w:pPr>
        <w:spacing w:before="65"/>
        <w:ind w:left="210" w:right="0" w:firstLine="0"/>
        <w:jc w:val="left"/>
        <w:rPr>
          <w:sz w:val="17"/>
        </w:rPr>
      </w:pPr>
      <w:r>
        <w:rPr>
          <w:color w:val="231F20"/>
          <w:sz w:val="17"/>
        </w:rPr>
        <w:t>20 Ibid., p. 378.</w:t>
      </w:r>
    </w:p>
    <w:p>
      <w:pPr>
        <w:pStyle w:val="ListParagraph"/>
        <w:numPr>
          <w:ilvl w:val="1"/>
          <w:numId w:val="21"/>
        </w:numPr>
        <w:tabs>
          <w:tab w:pos="465" w:val="left" w:leader="none"/>
        </w:tabs>
        <w:spacing w:line="261" w:lineRule="auto" w:before="20" w:after="0"/>
        <w:ind w:left="480" w:right="1372" w:hanging="270"/>
        <w:jc w:val="left"/>
        <w:rPr>
          <w:sz w:val="17"/>
        </w:rPr>
      </w:pPr>
      <w:r>
        <w:rPr>
          <w:color w:val="231F20"/>
          <w:sz w:val="17"/>
        </w:rPr>
        <w:t>Bohme, S., Zorabedian, J., &amp; Egilman, D. (2005). Maximizing profit and endangering health: Corporate strategies to avoid litigation and </w:t>
      </w:r>
      <w:r>
        <w:rPr>
          <w:color w:val="231F20"/>
          <w:spacing w:val="-3"/>
          <w:sz w:val="17"/>
        </w:rPr>
        <w:t>regulation. </w:t>
      </w:r>
      <w:r>
        <w:rPr>
          <w:rFonts w:ascii="Book Antiqua" w:hAnsi="Book Antiqua"/>
          <w:i/>
          <w:color w:val="231F20"/>
          <w:sz w:val="17"/>
        </w:rPr>
        <w:t>International Journal of Occupational and Environmental Health</w:t>
      </w:r>
      <w:r>
        <w:rPr>
          <w:color w:val="231F20"/>
          <w:sz w:val="17"/>
        </w:rPr>
        <w:t>, 11(6),</w:t>
      </w:r>
      <w:r>
        <w:rPr>
          <w:color w:val="231F20"/>
          <w:spacing w:val="-20"/>
          <w:sz w:val="17"/>
        </w:rPr>
        <w:t> </w:t>
      </w:r>
      <w:r>
        <w:rPr>
          <w:color w:val="231F20"/>
          <w:sz w:val="17"/>
        </w:rPr>
        <w:t>338–348.</w:t>
      </w:r>
    </w:p>
    <w:p>
      <w:pPr>
        <w:pStyle w:val="ListParagraph"/>
        <w:numPr>
          <w:ilvl w:val="1"/>
          <w:numId w:val="21"/>
        </w:numPr>
        <w:tabs>
          <w:tab w:pos="465" w:val="left" w:leader="none"/>
        </w:tabs>
        <w:spacing w:line="261" w:lineRule="auto" w:before="0" w:after="0"/>
        <w:ind w:left="480" w:right="1342" w:hanging="270"/>
        <w:jc w:val="left"/>
        <w:rPr>
          <w:sz w:val="17"/>
        </w:rPr>
      </w:pPr>
      <w:r>
        <w:rPr>
          <w:color w:val="231F20"/>
          <w:sz w:val="17"/>
        </w:rPr>
        <w:t>Lokke, S. (2006). The precautionary principle and chemicals regulation: </w:t>
      </w:r>
      <w:r>
        <w:rPr>
          <w:color w:val="231F20"/>
          <w:spacing w:val="-4"/>
          <w:sz w:val="17"/>
        </w:rPr>
        <w:t>Past </w:t>
      </w:r>
      <w:r>
        <w:rPr>
          <w:color w:val="231F20"/>
          <w:sz w:val="17"/>
        </w:rPr>
        <w:t>achievements and future possibilities. </w:t>
      </w:r>
      <w:r>
        <w:rPr>
          <w:rFonts w:ascii="Book Antiqua" w:hAnsi="Book Antiqua"/>
          <w:i/>
          <w:color w:val="231F20"/>
          <w:sz w:val="17"/>
        </w:rPr>
        <w:t>Environmental Science and Pollution </w:t>
      </w:r>
      <w:r>
        <w:rPr>
          <w:rFonts w:ascii="Book Antiqua" w:hAnsi="Book Antiqua"/>
          <w:i/>
          <w:color w:val="231F20"/>
          <w:sz w:val="17"/>
        </w:rPr>
        <w:t>Research International</w:t>
      </w:r>
      <w:r>
        <w:rPr>
          <w:color w:val="231F20"/>
          <w:sz w:val="17"/>
        </w:rPr>
        <w:t>, 13(5),</w:t>
      </w:r>
      <w:r>
        <w:rPr>
          <w:color w:val="231F20"/>
          <w:spacing w:val="-1"/>
          <w:sz w:val="17"/>
        </w:rPr>
        <w:t> </w:t>
      </w:r>
      <w:r>
        <w:rPr>
          <w:color w:val="231F20"/>
          <w:sz w:val="17"/>
        </w:rPr>
        <w:t>342–349.</w:t>
      </w:r>
    </w:p>
    <w:p>
      <w:pPr>
        <w:spacing w:after="0" w:line="261" w:lineRule="auto"/>
        <w:jc w:val="left"/>
        <w:rPr>
          <w:sz w:val="17"/>
        </w:rPr>
        <w:sectPr>
          <w:pgSz w:w="8640" w:h="12960"/>
          <w:pgMar w:header="0" w:footer="934" w:top="960" w:bottom="1120" w:left="1140" w:right="0"/>
        </w:sectPr>
      </w:pPr>
    </w:p>
    <w:p>
      <w:pPr>
        <w:pStyle w:val="BodyText"/>
        <w:rPr>
          <w:sz w:val="20"/>
        </w:rPr>
      </w:pPr>
      <w:r>
        <w:rPr/>
        <w:pict>
          <v:rect style="position:absolute;margin-left:0pt;margin-top:0pt;width:432pt;height:648pt;mso-position-horizontal-relative:page;mso-position-vertical-relative:page;z-index:-256288768" filled="true" fillcolor="#e6e7e8" stroked="false">
            <v:fill type="solid"/>
            <w10:wrap type="none"/>
          </v:rect>
        </w:pict>
      </w:r>
      <w:r>
        <w:rPr/>
        <w:pict>
          <v:shape style="position:absolute;margin-left:0pt;margin-top:-.000031pt;width:19.8pt;height:648pt;mso-position-horizontal-relative:page;mso-position-vertical-relative:page;z-index:-256287744"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line="266" w:lineRule="auto" w:before="1"/>
        <w:ind w:left="600" w:right="1698" w:hanging="240"/>
      </w:pPr>
      <w:r>
        <w:rPr>
          <w:rFonts w:ascii="Times New Roman" w:hAnsi="Times New Roman"/>
          <w:color w:val="231F20"/>
          <w:sz w:val="28"/>
        </w:rPr>
        <w:t>ӹ </w:t>
      </w:r>
      <w:r>
        <w:rPr>
          <w:color w:val="231F20"/>
        </w:rPr>
        <w:t>Define psycho-social hazard and its effects on the health and safety of workers.</w:t>
      </w:r>
    </w:p>
    <w:p>
      <w:pPr>
        <w:pStyle w:val="BodyText"/>
        <w:spacing w:line="266" w:lineRule="auto"/>
        <w:ind w:left="600" w:right="1399" w:hanging="240"/>
      </w:pPr>
      <w:r>
        <w:rPr>
          <w:rFonts w:ascii="Times New Roman" w:hAnsi="Times New Roman"/>
          <w:color w:val="231F20"/>
          <w:sz w:val="28"/>
        </w:rPr>
        <w:t>ӹ </w:t>
      </w:r>
      <w:r>
        <w:rPr>
          <w:color w:val="231F20"/>
        </w:rPr>
        <w:t>Explain the causes and consequences of stress and fatigue in the workplace.</w:t>
      </w:r>
    </w:p>
    <w:p>
      <w:pPr>
        <w:pStyle w:val="BodyText"/>
        <w:spacing w:line="266" w:lineRule="auto"/>
        <w:ind w:left="600" w:right="1399" w:hanging="240"/>
      </w:pPr>
      <w:r>
        <w:rPr>
          <w:rFonts w:ascii="Times New Roman" w:hAnsi="Times New Roman"/>
          <w:color w:val="231F20"/>
          <w:sz w:val="28"/>
        </w:rPr>
        <w:t>ӹ </w:t>
      </w:r>
      <w:r>
        <w:rPr>
          <w:color w:val="231F20"/>
        </w:rPr>
        <w:t>Discuss the factors related to workplace violence and the effectiveness of prevention programs.</w:t>
      </w:r>
    </w:p>
    <w:p>
      <w:pPr>
        <w:pStyle w:val="BodyText"/>
        <w:spacing w:line="266" w:lineRule="auto"/>
        <w:ind w:left="600" w:right="1399" w:hanging="240"/>
      </w:pPr>
      <w:r>
        <w:rPr>
          <w:rFonts w:ascii="Times New Roman" w:hAnsi="Times New Roman"/>
          <w:color w:val="231F20"/>
          <w:sz w:val="28"/>
        </w:rPr>
        <w:t>ӹ </w:t>
      </w:r>
      <w:r>
        <w:rPr>
          <w:color w:val="231F20"/>
        </w:rPr>
        <w:t>Explain the root causes of bullying and how to properly manage bullying and harassment.</w:t>
      </w:r>
    </w:p>
    <w:p>
      <w:pPr>
        <w:pStyle w:val="BodyText"/>
        <w:spacing w:line="266" w:lineRule="auto"/>
        <w:ind w:left="600" w:right="1399" w:hanging="240"/>
      </w:pPr>
      <w:r>
        <w:rPr>
          <w:rFonts w:ascii="Times New Roman" w:hAnsi="Times New Roman"/>
          <w:color w:val="231F20"/>
          <w:sz w:val="28"/>
        </w:rPr>
        <w:t>ӹ </w:t>
      </w:r>
      <w:r>
        <w:rPr>
          <w:color w:val="231F20"/>
        </w:rPr>
        <w:t>Identify the hazards associated with working alone and discuss strategies for controlling them.</w:t>
      </w:r>
    </w:p>
    <w:p>
      <w:pPr>
        <w:spacing w:after="0" w:line="266" w:lineRule="auto"/>
        <w:sectPr>
          <w:footerReference w:type="even" r:id="rId63"/>
          <w:footerReference w:type="default" r:id="rId64"/>
          <w:pgSz w:w="8640" w:h="12960"/>
          <w:pgMar w:footer="0" w:header="0" w:top="0" w:bottom="0" w:left="1140" w:right="0"/>
        </w:sectPr>
      </w:pPr>
    </w:p>
    <w:p>
      <w:pPr>
        <w:pStyle w:val="BodyText"/>
        <w:rPr>
          <w:sz w:val="20"/>
        </w:rPr>
      </w:pPr>
      <w:r>
        <w:rPr/>
        <w:pict>
          <v:line style="position:absolute;mso-position-horizontal-relative:page;mso-position-vertical-relative:page;z-index:251786240"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2708"/>
      </w:pPr>
      <w:r>
        <w:rPr/>
        <w:pict>
          <v:group style="position:absolute;margin-left:67.500381pt;margin-top:23.123886pt;width:41.6pt;height:37.050pt;mso-position-horizontal-relative:page;mso-position-vertical-relative:paragraph;z-index:251788288"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0" w:right="0" w:firstLine="0"/>
                      <w:jc w:val="center"/>
                      <w:rPr>
                        <w:rFonts w:ascii="Eras Medium ITC"/>
                        <w:sz w:val="47"/>
                      </w:rPr>
                    </w:pPr>
                    <w:r>
                      <w:rPr>
                        <w:rFonts w:ascii="Eras Medium ITC"/>
                        <w:color w:val="231F20"/>
                        <w:w w:val="100"/>
                        <w:sz w:val="47"/>
                      </w:rPr>
                      <w:t>6</w:t>
                    </w:r>
                  </w:p>
                </w:txbxContent>
              </v:textbox>
              <w10:wrap type="none"/>
            </v:shape>
            <w10:wrap type="none"/>
          </v:group>
        </w:pict>
      </w:r>
      <w:bookmarkStart w:name="6. Psycho-social Hazards" w:id="10"/>
      <w:bookmarkEnd w:id="10"/>
      <w:r>
        <w:rPr/>
      </w:r>
      <w:r>
        <w:rPr>
          <w:color w:val="231F20"/>
          <w:spacing w:val="-10"/>
          <w:w w:val="110"/>
        </w:rPr>
        <w:t>Psycho-social </w:t>
      </w:r>
      <w:r>
        <w:rPr>
          <w:color w:val="231F20"/>
          <w:spacing w:val="-11"/>
          <w:w w:val="110"/>
        </w:rPr>
        <w:t>Hazards</w:t>
      </w:r>
    </w:p>
    <w:p>
      <w:pPr>
        <w:pStyle w:val="BodyText"/>
        <w:rPr>
          <w:rFonts w:ascii="Calibri"/>
          <w:sz w:val="68"/>
        </w:rPr>
      </w:pPr>
    </w:p>
    <w:p>
      <w:pPr>
        <w:pStyle w:val="BodyText"/>
        <w:rPr>
          <w:rFonts w:ascii="Calibri"/>
          <w:sz w:val="68"/>
        </w:rPr>
      </w:pPr>
    </w:p>
    <w:p>
      <w:pPr>
        <w:pStyle w:val="BodyText"/>
        <w:spacing w:before="7"/>
        <w:rPr>
          <w:rFonts w:ascii="Calibri"/>
          <w:sz w:val="67"/>
        </w:rPr>
      </w:pPr>
    </w:p>
    <w:p>
      <w:pPr>
        <w:pStyle w:val="Heading3"/>
        <w:spacing w:line="280" w:lineRule="auto"/>
        <w:ind w:right="1254"/>
        <w:jc w:val="right"/>
      </w:pPr>
      <w:r>
        <w:rPr>
          <w:i/>
          <w:color w:val="231F20"/>
          <w:w w:val="95"/>
        </w:rPr>
        <w:t>Meredith</w:t>
      </w:r>
      <w:r>
        <w:rPr>
          <w:i/>
          <w:color w:val="231F20"/>
          <w:spacing w:val="-9"/>
          <w:w w:val="95"/>
        </w:rPr>
        <w:t> </w:t>
      </w:r>
      <w:r>
        <w:rPr>
          <w:i/>
          <w:color w:val="231F20"/>
          <w:w w:val="95"/>
        </w:rPr>
        <w:t>Boucher</w:t>
      </w:r>
      <w:r>
        <w:rPr>
          <w:i/>
          <w:color w:val="231F20"/>
          <w:spacing w:val="-8"/>
          <w:w w:val="95"/>
        </w:rPr>
        <w:t> </w:t>
      </w:r>
      <w:r>
        <w:rPr>
          <w:i/>
          <w:color w:val="231F20"/>
          <w:w w:val="95"/>
        </w:rPr>
        <w:t>began</w:t>
      </w:r>
      <w:r>
        <w:rPr>
          <w:i/>
          <w:color w:val="231F20"/>
          <w:spacing w:val="-8"/>
          <w:w w:val="95"/>
        </w:rPr>
        <w:t> </w:t>
      </w:r>
      <w:r>
        <w:rPr>
          <w:i/>
          <w:color w:val="231F20"/>
          <w:w w:val="95"/>
        </w:rPr>
        <w:t>working</w:t>
      </w:r>
      <w:r>
        <w:rPr>
          <w:i/>
          <w:color w:val="231F20"/>
          <w:spacing w:val="-9"/>
          <w:w w:val="95"/>
        </w:rPr>
        <w:t> </w:t>
      </w:r>
      <w:r>
        <w:rPr>
          <w:i/>
          <w:color w:val="231F20"/>
          <w:w w:val="95"/>
        </w:rPr>
        <w:t>for</w:t>
      </w:r>
      <w:r>
        <w:rPr>
          <w:i/>
          <w:color w:val="231F20"/>
          <w:spacing w:val="-8"/>
          <w:w w:val="95"/>
        </w:rPr>
        <w:t> </w:t>
      </w:r>
      <w:r>
        <w:rPr>
          <w:i/>
          <w:color w:val="231F20"/>
          <w:w w:val="95"/>
        </w:rPr>
        <w:t>Wal-Mart</w:t>
      </w:r>
      <w:r>
        <w:rPr>
          <w:i/>
          <w:color w:val="231F20"/>
          <w:spacing w:val="-8"/>
          <w:w w:val="95"/>
        </w:rPr>
        <w:t> </w:t>
      </w:r>
      <w:r>
        <w:rPr>
          <w:i/>
          <w:color w:val="231F20"/>
          <w:w w:val="95"/>
        </w:rPr>
        <w:t>in</w:t>
      </w:r>
      <w:r>
        <w:rPr>
          <w:i/>
          <w:color w:val="231F20"/>
          <w:spacing w:val="-9"/>
          <w:w w:val="95"/>
        </w:rPr>
        <w:t> </w:t>
      </w:r>
      <w:r>
        <w:rPr>
          <w:i/>
          <w:color w:val="231F20"/>
          <w:w w:val="95"/>
        </w:rPr>
        <w:t>1999.</w:t>
      </w:r>
      <w:r>
        <w:rPr>
          <w:i/>
          <w:color w:val="231F20"/>
          <w:spacing w:val="-8"/>
          <w:w w:val="95"/>
        </w:rPr>
        <w:t> </w:t>
      </w:r>
      <w:r>
        <w:rPr>
          <w:i/>
          <w:color w:val="231F20"/>
          <w:w w:val="95"/>
        </w:rPr>
        <w:t>She</w:t>
      </w:r>
      <w:r>
        <w:rPr>
          <w:i/>
          <w:color w:val="231F20"/>
          <w:spacing w:val="-8"/>
          <w:w w:val="95"/>
        </w:rPr>
        <w:t> </w:t>
      </w:r>
      <w:r>
        <w:rPr>
          <w:i/>
          <w:color w:val="231F20"/>
          <w:w w:val="95"/>
        </w:rPr>
        <w:t>was</w:t>
      </w:r>
      <w:r>
        <w:rPr>
          <w:i/>
          <w:color w:val="231F20"/>
          <w:spacing w:val="-8"/>
          <w:w w:val="95"/>
        </w:rPr>
        <w:t> </w:t>
      </w:r>
      <w:r>
        <w:rPr>
          <w:i/>
          <w:color w:val="231F20"/>
          <w:w w:val="95"/>
        </w:rPr>
        <w:t>well</w:t>
      </w:r>
      <w:r>
        <w:rPr>
          <w:i/>
          <w:color w:val="231F20"/>
          <w:spacing w:val="-9"/>
          <w:w w:val="95"/>
        </w:rPr>
        <w:t> </w:t>
      </w:r>
      <w:r>
        <w:rPr>
          <w:i/>
          <w:color w:val="231F20"/>
          <w:w w:val="95"/>
        </w:rPr>
        <w:t>regarded</w:t>
      </w:r>
      <w:r>
        <w:rPr>
          <w:color w:val="231F20"/>
          <w:spacing w:val="-1"/>
          <w:w w:val="93"/>
        </w:rPr>
        <w:t> </w:t>
      </w:r>
      <w:r>
        <w:rPr>
          <w:color w:val="231F20"/>
        </w:rPr>
        <w:t>and</w:t>
      </w:r>
      <w:r>
        <w:rPr>
          <w:color w:val="231F20"/>
          <w:spacing w:val="-22"/>
        </w:rPr>
        <w:t> </w:t>
      </w:r>
      <w:r>
        <w:rPr>
          <w:color w:val="231F20"/>
        </w:rPr>
        <w:t>received</w:t>
      </w:r>
      <w:r>
        <w:rPr>
          <w:color w:val="231F20"/>
          <w:spacing w:val="-21"/>
        </w:rPr>
        <w:t> </w:t>
      </w:r>
      <w:r>
        <w:rPr>
          <w:color w:val="231F20"/>
        </w:rPr>
        <w:t>a</w:t>
      </w:r>
      <w:r>
        <w:rPr>
          <w:color w:val="231F20"/>
          <w:spacing w:val="-21"/>
        </w:rPr>
        <w:t> </w:t>
      </w:r>
      <w:r>
        <w:rPr>
          <w:color w:val="231F20"/>
        </w:rPr>
        <w:t>number</w:t>
      </w:r>
      <w:r>
        <w:rPr>
          <w:color w:val="231F20"/>
          <w:spacing w:val="-21"/>
        </w:rPr>
        <w:t> </w:t>
      </w:r>
      <w:r>
        <w:rPr>
          <w:color w:val="231F20"/>
        </w:rPr>
        <w:t>of</w:t>
      </w:r>
      <w:r>
        <w:rPr>
          <w:color w:val="231F20"/>
          <w:spacing w:val="-21"/>
        </w:rPr>
        <w:t> </w:t>
      </w:r>
      <w:r>
        <w:rPr>
          <w:color w:val="231F20"/>
        </w:rPr>
        <w:t>promotions</w:t>
      </w:r>
      <w:r>
        <w:rPr>
          <w:color w:val="231F20"/>
          <w:spacing w:val="-21"/>
        </w:rPr>
        <w:t> </w:t>
      </w:r>
      <w:r>
        <w:rPr>
          <w:color w:val="231F20"/>
        </w:rPr>
        <w:t>over</w:t>
      </w:r>
      <w:r>
        <w:rPr>
          <w:color w:val="231F20"/>
          <w:spacing w:val="-21"/>
        </w:rPr>
        <w:t> </w:t>
      </w:r>
      <w:r>
        <w:rPr>
          <w:color w:val="231F20"/>
        </w:rPr>
        <w:t>the</w:t>
      </w:r>
      <w:r>
        <w:rPr>
          <w:color w:val="231F20"/>
          <w:spacing w:val="-21"/>
        </w:rPr>
        <w:t> </w:t>
      </w:r>
      <w:r>
        <w:rPr>
          <w:color w:val="231F20"/>
        </w:rPr>
        <w:t>years.</w:t>
      </w:r>
      <w:r>
        <w:rPr>
          <w:color w:val="231F20"/>
          <w:spacing w:val="-21"/>
        </w:rPr>
        <w:t> </w:t>
      </w:r>
      <w:r>
        <w:rPr>
          <w:color w:val="231F20"/>
        </w:rPr>
        <w:t>In</w:t>
      </w:r>
      <w:r>
        <w:rPr>
          <w:color w:val="231F20"/>
          <w:spacing w:val="-21"/>
        </w:rPr>
        <w:t> </w:t>
      </w:r>
      <w:r>
        <w:rPr>
          <w:color w:val="231F20"/>
        </w:rPr>
        <w:t>2008,</w:t>
      </w:r>
      <w:r>
        <w:rPr>
          <w:color w:val="231F20"/>
          <w:spacing w:val="-21"/>
        </w:rPr>
        <w:t> </w:t>
      </w:r>
      <w:r>
        <w:rPr>
          <w:color w:val="231F20"/>
        </w:rPr>
        <w:t>she</w:t>
      </w:r>
      <w:r>
        <w:rPr>
          <w:color w:val="231F20"/>
          <w:spacing w:val="-21"/>
        </w:rPr>
        <w:t> </w:t>
      </w:r>
      <w:r>
        <w:rPr>
          <w:color w:val="231F20"/>
        </w:rPr>
        <w:t>was</w:t>
      </w:r>
      <w:r>
        <w:rPr>
          <w:color w:val="231F20"/>
          <w:spacing w:val="-21"/>
        </w:rPr>
        <w:t> </w:t>
      </w:r>
      <w:r>
        <w:rPr>
          <w:color w:val="231F20"/>
        </w:rPr>
        <w:t>made</w:t>
      </w:r>
      <w:r>
        <w:rPr>
          <w:color w:val="231F20"/>
          <w:spacing w:val="-21"/>
        </w:rPr>
        <w:t> </w:t>
      </w:r>
      <w:r>
        <w:rPr>
          <w:color w:val="231F20"/>
          <w:spacing w:val="-12"/>
        </w:rPr>
        <w:t>a</w:t>
      </w:r>
      <w:r>
        <w:rPr>
          <w:color w:val="231F20"/>
          <w:w w:val="93"/>
        </w:rPr>
        <w:t> </w:t>
      </w:r>
      <w:r>
        <w:rPr>
          <w:color w:val="231F20"/>
        </w:rPr>
        <w:t>Lead</w:t>
      </w:r>
      <w:r>
        <w:rPr>
          <w:color w:val="231F20"/>
          <w:spacing w:val="-29"/>
        </w:rPr>
        <w:t> </w:t>
      </w:r>
      <w:r>
        <w:rPr>
          <w:color w:val="231F20"/>
        </w:rPr>
        <w:t>Assistant</w:t>
      </w:r>
      <w:r>
        <w:rPr>
          <w:color w:val="231F20"/>
          <w:spacing w:val="-28"/>
        </w:rPr>
        <w:t> </w:t>
      </w:r>
      <w:r>
        <w:rPr>
          <w:color w:val="231F20"/>
        </w:rPr>
        <w:t>Manager</w:t>
      </w:r>
      <w:r>
        <w:rPr>
          <w:color w:val="231F20"/>
          <w:spacing w:val="-29"/>
        </w:rPr>
        <w:t> </w:t>
      </w:r>
      <w:r>
        <w:rPr>
          <w:color w:val="231F20"/>
        </w:rPr>
        <w:t>in</w:t>
      </w:r>
      <w:r>
        <w:rPr>
          <w:color w:val="231F20"/>
          <w:spacing w:val="-28"/>
        </w:rPr>
        <w:t> </w:t>
      </w:r>
      <w:r>
        <w:rPr>
          <w:color w:val="231F20"/>
        </w:rPr>
        <w:t>a</w:t>
      </w:r>
      <w:r>
        <w:rPr>
          <w:color w:val="231F20"/>
          <w:spacing w:val="-29"/>
        </w:rPr>
        <w:t> </w:t>
      </w:r>
      <w:r>
        <w:rPr>
          <w:color w:val="231F20"/>
        </w:rPr>
        <w:t>Windsor,</w:t>
      </w:r>
      <w:r>
        <w:rPr>
          <w:color w:val="231F20"/>
          <w:spacing w:val="-28"/>
        </w:rPr>
        <w:t> </w:t>
      </w:r>
      <w:r>
        <w:rPr>
          <w:color w:val="231F20"/>
        </w:rPr>
        <w:t>Ontario,</w:t>
      </w:r>
      <w:r>
        <w:rPr>
          <w:color w:val="231F20"/>
          <w:spacing w:val="-28"/>
        </w:rPr>
        <w:t> </w:t>
      </w:r>
      <w:r>
        <w:rPr>
          <w:color w:val="231F20"/>
        </w:rPr>
        <w:t>store.</w:t>
      </w:r>
      <w:r>
        <w:rPr>
          <w:color w:val="231F20"/>
          <w:spacing w:val="-29"/>
        </w:rPr>
        <w:t> </w:t>
      </w:r>
      <w:r>
        <w:rPr>
          <w:color w:val="231F20"/>
        </w:rPr>
        <w:t>Initially,</w:t>
      </w:r>
      <w:r>
        <w:rPr>
          <w:color w:val="231F20"/>
          <w:spacing w:val="-28"/>
        </w:rPr>
        <w:t> </w:t>
      </w:r>
      <w:r>
        <w:rPr>
          <w:color w:val="231F20"/>
        </w:rPr>
        <w:t>her</w:t>
      </w:r>
      <w:r>
        <w:rPr>
          <w:color w:val="231F20"/>
          <w:spacing w:val="-29"/>
        </w:rPr>
        <w:t> </w:t>
      </w:r>
      <w:r>
        <w:rPr>
          <w:color w:val="231F20"/>
        </w:rPr>
        <w:t>relationship</w:t>
      </w:r>
      <w:r>
        <w:rPr>
          <w:color w:val="231F20"/>
          <w:w w:val="96"/>
        </w:rPr>
        <w:t> </w:t>
      </w:r>
      <w:r>
        <w:rPr>
          <w:color w:val="231F20"/>
        </w:rPr>
        <w:t>with the Store Manager, Jason Pinnock, was positive and</w:t>
      </w:r>
      <w:r>
        <w:rPr>
          <w:color w:val="231F20"/>
          <w:spacing w:val="3"/>
        </w:rPr>
        <w:t> </w:t>
      </w:r>
      <w:r>
        <w:rPr>
          <w:color w:val="231F20"/>
        </w:rPr>
        <w:t>her performance</w:t>
      </w:r>
      <w:r>
        <w:rPr>
          <w:color w:val="231F20"/>
          <w:w w:val="88"/>
        </w:rPr>
        <w:t> </w:t>
      </w:r>
      <w:r>
        <w:rPr>
          <w:color w:val="231F20"/>
        </w:rPr>
        <w:t>appraisals</w:t>
      </w:r>
      <w:r>
        <w:rPr>
          <w:color w:val="231F20"/>
          <w:spacing w:val="-23"/>
        </w:rPr>
        <w:t> </w:t>
      </w:r>
      <w:r>
        <w:rPr>
          <w:color w:val="231F20"/>
        </w:rPr>
        <w:t>were</w:t>
      </w:r>
      <w:r>
        <w:rPr>
          <w:color w:val="231F20"/>
          <w:spacing w:val="-22"/>
        </w:rPr>
        <w:t> </w:t>
      </w:r>
      <w:r>
        <w:rPr>
          <w:color w:val="231F20"/>
        </w:rPr>
        <w:t>glowing.</w:t>
      </w:r>
      <w:r>
        <w:rPr>
          <w:color w:val="231F20"/>
          <w:spacing w:val="-23"/>
        </w:rPr>
        <w:t> </w:t>
      </w:r>
      <w:r>
        <w:rPr>
          <w:color w:val="231F20"/>
        </w:rPr>
        <w:t>Then,</w:t>
      </w:r>
      <w:r>
        <w:rPr>
          <w:color w:val="231F20"/>
          <w:spacing w:val="-22"/>
        </w:rPr>
        <w:t> </w:t>
      </w:r>
      <w:r>
        <w:rPr>
          <w:color w:val="231F20"/>
        </w:rPr>
        <w:t>in</w:t>
      </w:r>
      <w:r>
        <w:rPr>
          <w:color w:val="231F20"/>
          <w:spacing w:val="-22"/>
        </w:rPr>
        <w:t> </w:t>
      </w:r>
      <w:r>
        <w:rPr>
          <w:color w:val="231F20"/>
        </w:rPr>
        <w:t>May</w:t>
      </w:r>
      <w:r>
        <w:rPr>
          <w:color w:val="231F20"/>
          <w:spacing w:val="-23"/>
        </w:rPr>
        <w:t> </w:t>
      </w:r>
      <w:r>
        <w:rPr>
          <w:color w:val="231F20"/>
        </w:rPr>
        <w:t>2009,</w:t>
      </w:r>
      <w:r>
        <w:rPr>
          <w:color w:val="231F20"/>
          <w:spacing w:val="-22"/>
        </w:rPr>
        <w:t> </w:t>
      </w:r>
      <w:r>
        <w:rPr>
          <w:color w:val="231F20"/>
        </w:rPr>
        <w:t>Pinnock</w:t>
      </w:r>
      <w:r>
        <w:rPr>
          <w:color w:val="231F20"/>
          <w:spacing w:val="-23"/>
        </w:rPr>
        <w:t> </w:t>
      </w:r>
      <w:r>
        <w:rPr>
          <w:color w:val="231F20"/>
        </w:rPr>
        <w:t>asked</w:t>
      </w:r>
      <w:r>
        <w:rPr>
          <w:color w:val="231F20"/>
          <w:spacing w:val="-22"/>
        </w:rPr>
        <w:t> </w:t>
      </w:r>
      <w:r>
        <w:rPr>
          <w:color w:val="231F20"/>
        </w:rPr>
        <w:t>Boucher</w:t>
      </w:r>
      <w:r>
        <w:rPr>
          <w:color w:val="231F20"/>
          <w:spacing w:val="-22"/>
        </w:rPr>
        <w:t> </w:t>
      </w:r>
      <w:r>
        <w:rPr>
          <w:color w:val="231F20"/>
        </w:rPr>
        <w:t>to</w:t>
      </w:r>
      <w:r>
        <w:rPr>
          <w:color w:val="231F20"/>
          <w:spacing w:val="-23"/>
        </w:rPr>
        <w:t> </w:t>
      </w:r>
      <w:r>
        <w:rPr>
          <w:color w:val="231F20"/>
        </w:rPr>
        <w:t>falsify</w:t>
      </w:r>
      <w:r>
        <w:rPr>
          <w:color w:val="231F20"/>
          <w:w w:val="95"/>
        </w:rPr>
        <w:t> </w:t>
      </w:r>
      <w:r>
        <w:rPr>
          <w:color w:val="231F20"/>
        </w:rPr>
        <w:t>a</w:t>
      </w:r>
      <w:r>
        <w:rPr>
          <w:color w:val="231F20"/>
          <w:spacing w:val="-17"/>
        </w:rPr>
        <w:t> </w:t>
      </w:r>
      <w:r>
        <w:rPr>
          <w:color w:val="231F20"/>
        </w:rPr>
        <w:t>log</w:t>
      </w:r>
      <w:r>
        <w:rPr>
          <w:color w:val="231F20"/>
          <w:spacing w:val="-16"/>
        </w:rPr>
        <w:t> </w:t>
      </w:r>
      <w:r>
        <w:rPr>
          <w:color w:val="231F20"/>
        </w:rPr>
        <w:t>recording</w:t>
      </w:r>
      <w:r>
        <w:rPr>
          <w:color w:val="231F20"/>
          <w:spacing w:val="-16"/>
        </w:rPr>
        <w:t> </w:t>
      </w:r>
      <w:r>
        <w:rPr>
          <w:color w:val="231F20"/>
        </w:rPr>
        <w:t>temperature</w:t>
      </w:r>
      <w:r>
        <w:rPr>
          <w:color w:val="231F20"/>
          <w:spacing w:val="-16"/>
        </w:rPr>
        <w:t> </w:t>
      </w:r>
      <w:r>
        <w:rPr>
          <w:color w:val="231F20"/>
        </w:rPr>
        <w:t>in</w:t>
      </w:r>
      <w:r>
        <w:rPr>
          <w:color w:val="231F20"/>
          <w:spacing w:val="-17"/>
        </w:rPr>
        <w:t> </w:t>
      </w:r>
      <w:r>
        <w:rPr>
          <w:color w:val="231F20"/>
        </w:rPr>
        <w:t>meat</w:t>
      </w:r>
      <w:r>
        <w:rPr>
          <w:color w:val="231F20"/>
          <w:spacing w:val="-16"/>
        </w:rPr>
        <w:t> </w:t>
      </w:r>
      <w:r>
        <w:rPr>
          <w:color w:val="231F20"/>
        </w:rPr>
        <w:t>and</w:t>
      </w:r>
      <w:r>
        <w:rPr>
          <w:color w:val="231F20"/>
          <w:spacing w:val="-16"/>
        </w:rPr>
        <w:t> </w:t>
      </w:r>
      <w:r>
        <w:rPr>
          <w:color w:val="231F20"/>
        </w:rPr>
        <w:t>dairy</w:t>
      </w:r>
      <w:r>
        <w:rPr>
          <w:color w:val="231F20"/>
          <w:spacing w:val="-16"/>
        </w:rPr>
        <w:t> </w:t>
      </w:r>
      <w:r>
        <w:rPr>
          <w:color w:val="231F20"/>
        </w:rPr>
        <w:t>coolers.</w:t>
      </w:r>
      <w:r>
        <w:rPr>
          <w:color w:val="231F20"/>
          <w:spacing w:val="-16"/>
        </w:rPr>
        <w:t> </w:t>
      </w:r>
      <w:r>
        <w:rPr>
          <w:color w:val="231F20"/>
        </w:rPr>
        <w:t>Boucher</w:t>
      </w:r>
      <w:r>
        <w:rPr>
          <w:color w:val="231F20"/>
          <w:spacing w:val="-17"/>
        </w:rPr>
        <w:t> </w:t>
      </w:r>
      <w:r>
        <w:rPr>
          <w:color w:val="231F20"/>
        </w:rPr>
        <w:t>refused.</w:t>
      </w:r>
      <w:r>
        <w:rPr>
          <w:color w:val="231F20"/>
          <w:spacing w:val="-16"/>
        </w:rPr>
        <w:t> </w:t>
      </w:r>
      <w:r>
        <w:rPr>
          <w:color w:val="231F20"/>
        </w:rPr>
        <w:t>Pin-</w:t>
      </w:r>
      <w:r>
        <w:rPr>
          <w:color w:val="231F20"/>
          <w:w w:val="113"/>
        </w:rPr>
        <w:t> </w:t>
      </w:r>
      <w:r>
        <w:rPr>
          <w:color w:val="231F20"/>
        </w:rPr>
        <w:t>nock,</w:t>
      </w:r>
      <w:r>
        <w:rPr>
          <w:color w:val="231F20"/>
          <w:spacing w:val="-29"/>
        </w:rPr>
        <w:t> </w:t>
      </w:r>
      <w:r>
        <w:rPr>
          <w:color w:val="231F20"/>
        </w:rPr>
        <w:t>who</w:t>
      </w:r>
      <w:r>
        <w:rPr>
          <w:color w:val="231F20"/>
          <w:spacing w:val="-28"/>
        </w:rPr>
        <w:t> </w:t>
      </w:r>
      <w:r>
        <w:rPr>
          <w:color w:val="231F20"/>
        </w:rPr>
        <w:t>was</w:t>
      </w:r>
      <w:r>
        <w:rPr>
          <w:color w:val="231F20"/>
          <w:spacing w:val="-28"/>
        </w:rPr>
        <w:t> </w:t>
      </w:r>
      <w:r>
        <w:rPr>
          <w:color w:val="231F20"/>
        </w:rPr>
        <w:t>worried</w:t>
      </w:r>
      <w:r>
        <w:rPr>
          <w:color w:val="231F20"/>
          <w:spacing w:val="-28"/>
        </w:rPr>
        <w:t> </w:t>
      </w:r>
      <w:r>
        <w:rPr>
          <w:color w:val="231F20"/>
        </w:rPr>
        <w:t>the</w:t>
      </w:r>
      <w:r>
        <w:rPr>
          <w:color w:val="231F20"/>
          <w:spacing w:val="-28"/>
        </w:rPr>
        <w:t> </w:t>
      </w:r>
      <w:r>
        <w:rPr>
          <w:color w:val="231F20"/>
        </w:rPr>
        <w:t>incomplete</w:t>
      </w:r>
      <w:r>
        <w:rPr>
          <w:color w:val="231F20"/>
          <w:spacing w:val="-28"/>
        </w:rPr>
        <w:t> </w:t>
      </w:r>
      <w:r>
        <w:rPr>
          <w:color w:val="231F20"/>
        </w:rPr>
        <w:t>logs</w:t>
      </w:r>
      <w:r>
        <w:rPr>
          <w:color w:val="231F20"/>
          <w:spacing w:val="-28"/>
        </w:rPr>
        <w:t> </w:t>
      </w:r>
      <w:r>
        <w:rPr>
          <w:color w:val="231F20"/>
        </w:rPr>
        <w:t>would</w:t>
      </w:r>
      <w:r>
        <w:rPr>
          <w:color w:val="231F20"/>
          <w:spacing w:val="-28"/>
        </w:rPr>
        <w:t> </w:t>
      </w:r>
      <w:r>
        <w:rPr>
          <w:color w:val="231F20"/>
        </w:rPr>
        <w:t>negatively</w:t>
      </w:r>
      <w:r>
        <w:rPr>
          <w:color w:val="231F20"/>
          <w:spacing w:val="-28"/>
        </w:rPr>
        <w:t> </w:t>
      </w:r>
      <w:r>
        <w:rPr>
          <w:color w:val="231F20"/>
        </w:rPr>
        <w:t>affect</w:t>
      </w:r>
      <w:r>
        <w:rPr>
          <w:color w:val="231F20"/>
          <w:spacing w:val="-28"/>
        </w:rPr>
        <w:t> </w:t>
      </w:r>
      <w:r>
        <w:rPr>
          <w:color w:val="231F20"/>
        </w:rPr>
        <w:t>the</w:t>
      </w:r>
      <w:r>
        <w:rPr>
          <w:color w:val="231F20"/>
          <w:spacing w:val="-28"/>
        </w:rPr>
        <w:t> </w:t>
      </w:r>
      <w:r>
        <w:rPr>
          <w:color w:val="231F20"/>
        </w:rPr>
        <w:t>store’s</w:t>
      </w:r>
      <w:r>
        <w:rPr>
          <w:color w:val="231F20"/>
          <w:w w:val="91"/>
        </w:rPr>
        <w:t> </w:t>
      </w:r>
      <w:r>
        <w:rPr>
          <w:color w:val="231F20"/>
          <w:w w:val="95"/>
        </w:rPr>
        <w:t>ratings</w:t>
      </w:r>
      <w:r>
        <w:rPr>
          <w:color w:val="231F20"/>
          <w:spacing w:val="-9"/>
          <w:w w:val="95"/>
        </w:rPr>
        <w:t> </w:t>
      </w:r>
      <w:r>
        <w:rPr>
          <w:color w:val="231F20"/>
          <w:w w:val="95"/>
        </w:rPr>
        <w:t>in</w:t>
      </w:r>
      <w:r>
        <w:rPr>
          <w:color w:val="231F20"/>
          <w:spacing w:val="-8"/>
          <w:w w:val="95"/>
        </w:rPr>
        <w:t> </w:t>
      </w:r>
      <w:r>
        <w:rPr>
          <w:color w:val="231F20"/>
          <w:w w:val="95"/>
        </w:rPr>
        <w:t>an</w:t>
      </w:r>
      <w:r>
        <w:rPr>
          <w:color w:val="231F20"/>
          <w:spacing w:val="-8"/>
          <w:w w:val="95"/>
        </w:rPr>
        <w:t> </w:t>
      </w:r>
      <w:r>
        <w:rPr>
          <w:color w:val="231F20"/>
          <w:w w:val="95"/>
        </w:rPr>
        <w:t>upcoming</w:t>
      </w:r>
      <w:r>
        <w:rPr>
          <w:color w:val="231F20"/>
          <w:spacing w:val="-8"/>
          <w:w w:val="95"/>
        </w:rPr>
        <w:t> </w:t>
      </w:r>
      <w:r>
        <w:rPr>
          <w:color w:val="231F20"/>
          <w:w w:val="95"/>
        </w:rPr>
        <w:t>inspection,</w:t>
      </w:r>
      <w:r>
        <w:rPr>
          <w:color w:val="231F20"/>
          <w:spacing w:val="-8"/>
          <w:w w:val="95"/>
        </w:rPr>
        <w:t> </w:t>
      </w:r>
      <w:r>
        <w:rPr>
          <w:color w:val="231F20"/>
          <w:w w:val="95"/>
        </w:rPr>
        <w:t>subjected</w:t>
      </w:r>
      <w:r>
        <w:rPr>
          <w:color w:val="231F20"/>
          <w:spacing w:val="-8"/>
          <w:w w:val="95"/>
        </w:rPr>
        <w:t> </w:t>
      </w:r>
      <w:r>
        <w:rPr>
          <w:color w:val="231F20"/>
          <w:w w:val="95"/>
        </w:rPr>
        <w:t>Boucher</w:t>
      </w:r>
      <w:r>
        <w:rPr>
          <w:color w:val="231F20"/>
          <w:spacing w:val="-8"/>
          <w:w w:val="95"/>
        </w:rPr>
        <w:t> </w:t>
      </w:r>
      <w:r>
        <w:rPr>
          <w:color w:val="231F20"/>
          <w:w w:val="95"/>
        </w:rPr>
        <w:t>to</w:t>
      </w:r>
      <w:r>
        <w:rPr>
          <w:color w:val="231F20"/>
          <w:spacing w:val="-8"/>
          <w:w w:val="95"/>
        </w:rPr>
        <w:t> </w:t>
      </w:r>
      <w:r>
        <w:rPr>
          <w:color w:val="231F20"/>
          <w:w w:val="95"/>
        </w:rPr>
        <w:t>a</w:t>
      </w:r>
      <w:r>
        <w:rPr>
          <w:color w:val="231F20"/>
          <w:spacing w:val="-9"/>
          <w:w w:val="95"/>
        </w:rPr>
        <w:t> </w:t>
      </w:r>
      <w:r>
        <w:rPr>
          <w:color w:val="231F20"/>
          <w:w w:val="95"/>
        </w:rPr>
        <w:t>disciplinary</w:t>
      </w:r>
      <w:r>
        <w:rPr>
          <w:color w:val="231F20"/>
          <w:spacing w:val="-8"/>
          <w:w w:val="95"/>
        </w:rPr>
        <w:t> </w:t>
      </w:r>
      <w:r>
        <w:rPr>
          <w:color w:val="231F20"/>
          <w:w w:val="95"/>
        </w:rPr>
        <w:t>meeting.</w:t>
      </w:r>
      <w:r>
        <w:rPr>
          <w:color w:val="231F20"/>
          <w:spacing w:val="-1"/>
          <w:w w:val="93"/>
        </w:rPr>
        <w:t> </w:t>
      </w:r>
      <w:r>
        <w:rPr>
          <w:color w:val="231F20"/>
        </w:rPr>
        <w:t>Concerned about this unfair reprisal, Boucher approached a</w:t>
      </w:r>
      <w:r>
        <w:rPr>
          <w:color w:val="231F20"/>
          <w:spacing w:val="1"/>
        </w:rPr>
        <w:t> </w:t>
      </w:r>
      <w:r>
        <w:rPr>
          <w:color w:val="231F20"/>
        </w:rPr>
        <w:t>superior</w:t>
      </w:r>
      <w:r>
        <w:rPr>
          <w:color w:val="231F20"/>
          <w:spacing w:val="6"/>
        </w:rPr>
        <w:t> </w:t>
      </w:r>
      <w:r>
        <w:rPr>
          <w:color w:val="231F20"/>
        </w:rPr>
        <w:t>to</w:t>
      </w:r>
      <w:r>
        <w:rPr>
          <w:color w:val="231F20"/>
          <w:w w:val="101"/>
        </w:rPr>
        <w:t> </w:t>
      </w:r>
      <w:r>
        <w:rPr>
          <w:color w:val="231F20"/>
        </w:rPr>
        <w:t>express</w:t>
      </w:r>
      <w:r>
        <w:rPr>
          <w:color w:val="231F20"/>
          <w:spacing w:val="-15"/>
        </w:rPr>
        <w:t> </w:t>
      </w:r>
      <w:r>
        <w:rPr>
          <w:color w:val="231F20"/>
        </w:rPr>
        <w:t>her</w:t>
      </w:r>
      <w:r>
        <w:rPr>
          <w:color w:val="231F20"/>
          <w:spacing w:val="-14"/>
        </w:rPr>
        <w:t> </w:t>
      </w:r>
      <w:r>
        <w:rPr>
          <w:color w:val="231F20"/>
        </w:rPr>
        <w:t>concerns.</w:t>
      </w:r>
      <w:r>
        <w:rPr>
          <w:color w:val="231F20"/>
          <w:spacing w:val="-14"/>
        </w:rPr>
        <w:t> </w:t>
      </w:r>
      <w:r>
        <w:rPr>
          <w:color w:val="231F20"/>
        </w:rPr>
        <w:t>When</w:t>
      </w:r>
      <w:r>
        <w:rPr>
          <w:color w:val="231F20"/>
          <w:spacing w:val="-15"/>
        </w:rPr>
        <w:t> </w:t>
      </w:r>
      <w:r>
        <w:rPr>
          <w:color w:val="231F20"/>
        </w:rPr>
        <w:t>Pinnock</w:t>
      </w:r>
      <w:r>
        <w:rPr>
          <w:color w:val="231F20"/>
          <w:spacing w:val="-14"/>
        </w:rPr>
        <w:t> </w:t>
      </w:r>
      <w:r>
        <w:rPr>
          <w:color w:val="231F20"/>
        </w:rPr>
        <w:t>learned</w:t>
      </w:r>
      <w:r>
        <w:rPr>
          <w:color w:val="231F20"/>
          <w:spacing w:val="-14"/>
        </w:rPr>
        <w:t> </w:t>
      </w:r>
      <w:r>
        <w:rPr>
          <w:color w:val="231F20"/>
        </w:rPr>
        <w:t>of</w:t>
      </w:r>
      <w:r>
        <w:rPr>
          <w:color w:val="231F20"/>
          <w:spacing w:val="-14"/>
        </w:rPr>
        <w:t> </w:t>
      </w:r>
      <w:r>
        <w:rPr>
          <w:color w:val="231F20"/>
        </w:rPr>
        <w:t>the</w:t>
      </w:r>
      <w:r>
        <w:rPr>
          <w:color w:val="231F20"/>
          <w:spacing w:val="-15"/>
        </w:rPr>
        <w:t> </w:t>
      </w:r>
      <w:r>
        <w:rPr>
          <w:color w:val="231F20"/>
        </w:rPr>
        <w:t>complaint,</w:t>
      </w:r>
      <w:r>
        <w:rPr>
          <w:color w:val="231F20"/>
          <w:spacing w:val="-14"/>
        </w:rPr>
        <w:t> </w:t>
      </w:r>
      <w:r>
        <w:rPr>
          <w:color w:val="231F20"/>
        </w:rPr>
        <w:t>“he</w:t>
      </w:r>
      <w:r>
        <w:rPr>
          <w:color w:val="231F20"/>
          <w:spacing w:val="-14"/>
        </w:rPr>
        <w:t> </w:t>
      </w:r>
      <w:r>
        <w:rPr>
          <w:color w:val="231F20"/>
        </w:rPr>
        <w:t>subjected</w:t>
      </w:r>
      <w:r>
        <w:rPr>
          <w:color w:val="231F20"/>
          <w:w w:val="95"/>
        </w:rPr>
        <w:t> </w:t>
      </w:r>
      <w:r>
        <w:rPr>
          <w:color w:val="231F20"/>
          <w:w w:val="95"/>
        </w:rPr>
        <w:t>her</w:t>
      </w:r>
      <w:r>
        <w:rPr>
          <w:color w:val="231F20"/>
          <w:spacing w:val="-12"/>
          <w:w w:val="95"/>
        </w:rPr>
        <w:t> </w:t>
      </w:r>
      <w:r>
        <w:rPr>
          <w:color w:val="231F20"/>
          <w:w w:val="95"/>
        </w:rPr>
        <w:t>to</w:t>
      </w:r>
      <w:r>
        <w:rPr>
          <w:color w:val="231F20"/>
          <w:spacing w:val="-12"/>
          <w:w w:val="95"/>
        </w:rPr>
        <w:t> </w:t>
      </w:r>
      <w:r>
        <w:rPr>
          <w:color w:val="231F20"/>
          <w:w w:val="95"/>
        </w:rPr>
        <w:t>an</w:t>
      </w:r>
      <w:r>
        <w:rPr>
          <w:color w:val="231F20"/>
          <w:spacing w:val="-12"/>
          <w:w w:val="95"/>
        </w:rPr>
        <w:t> </w:t>
      </w:r>
      <w:r>
        <w:rPr>
          <w:color w:val="231F20"/>
          <w:w w:val="95"/>
        </w:rPr>
        <w:t>unrelenting</w:t>
      </w:r>
      <w:r>
        <w:rPr>
          <w:color w:val="231F20"/>
          <w:spacing w:val="-11"/>
          <w:w w:val="95"/>
        </w:rPr>
        <w:t> </w:t>
      </w:r>
      <w:r>
        <w:rPr>
          <w:color w:val="231F20"/>
          <w:w w:val="95"/>
        </w:rPr>
        <w:t>and</w:t>
      </w:r>
      <w:r>
        <w:rPr>
          <w:color w:val="231F20"/>
          <w:spacing w:val="-12"/>
          <w:w w:val="95"/>
        </w:rPr>
        <w:t> </w:t>
      </w:r>
      <w:r>
        <w:rPr>
          <w:color w:val="231F20"/>
          <w:w w:val="95"/>
        </w:rPr>
        <w:t>increasing</w:t>
      </w:r>
      <w:r>
        <w:rPr>
          <w:color w:val="231F20"/>
          <w:spacing w:val="-12"/>
          <w:w w:val="95"/>
        </w:rPr>
        <w:t> </w:t>
      </w:r>
      <w:r>
        <w:rPr>
          <w:color w:val="231F20"/>
          <w:w w:val="95"/>
        </w:rPr>
        <w:t>torrent</w:t>
      </w:r>
      <w:r>
        <w:rPr>
          <w:color w:val="231F20"/>
          <w:spacing w:val="-12"/>
          <w:w w:val="95"/>
        </w:rPr>
        <w:t> </w:t>
      </w:r>
      <w:r>
        <w:rPr>
          <w:color w:val="231F20"/>
          <w:w w:val="95"/>
        </w:rPr>
        <w:t>of</w:t>
      </w:r>
      <w:r>
        <w:rPr>
          <w:color w:val="231F20"/>
          <w:spacing w:val="-11"/>
          <w:w w:val="95"/>
        </w:rPr>
        <w:t> </w:t>
      </w:r>
      <w:r>
        <w:rPr>
          <w:color w:val="231F20"/>
          <w:w w:val="95"/>
        </w:rPr>
        <w:t>abuse.</w:t>
      </w:r>
      <w:r>
        <w:rPr>
          <w:color w:val="231F20"/>
          <w:spacing w:val="-12"/>
          <w:w w:val="95"/>
        </w:rPr>
        <w:t> </w:t>
      </w:r>
      <w:r>
        <w:rPr>
          <w:color w:val="231F20"/>
          <w:w w:val="95"/>
        </w:rPr>
        <w:t>He</w:t>
      </w:r>
      <w:r>
        <w:rPr>
          <w:color w:val="231F20"/>
          <w:spacing w:val="-12"/>
          <w:w w:val="95"/>
        </w:rPr>
        <w:t> </w:t>
      </w:r>
      <w:r>
        <w:rPr>
          <w:color w:val="231F20"/>
          <w:w w:val="95"/>
        </w:rPr>
        <w:t>regularly</w:t>
      </w:r>
      <w:r>
        <w:rPr>
          <w:color w:val="231F20"/>
          <w:spacing w:val="-12"/>
          <w:w w:val="95"/>
        </w:rPr>
        <w:t> </w:t>
      </w:r>
      <w:r>
        <w:rPr>
          <w:color w:val="231F20"/>
          <w:w w:val="95"/>
        </w:rPr>
        <w:t>used</w:t>
      </w:r>
      <w:r>
        <w:rPr>
          <w:color w:val="231F20"/>
          <w:spacing w:val="-11"/>
          <w:w w:val="95"/>
        </w:rPr>
        <w:t> </w:t>
      </w:r>
      <w:r>
        <w:rPr>
          <w:color w:val="231F20"/>
          <w:w w:val="95"/>
        </w:rPr>
        <w:t>profane</w:t>
      </w:r>
      <w:r>
        <w:rPr>
          <w:color w:val="231F20"/>
          <w:spacing w:val="-1"/>
          <w:w w:val="92"/>
        </w:rPr>
        <w:t> </w:t>
      </w:r>
      <w:r>
        <w:rPr>
          <w:color w:val="231F20"/>
        </w:rPr>
        <w:t>language when he spoke to her. He belittled her. He demeaned her</w:t>
      </w:r>
      <w:r>
        <w:rPr>
          <w:color w:val="231F20"/>
          <w:spacing w:val="-27"/>
        </w:rPr>
        <w:t> </w:t>
      </w:r>
      <w:r>
        <w:rPr>
          <w:color w:val="231F20"/>
        </w:rPr>
        <w:t>in</w:t>
      </w:r>
      <w:r>
        <w:rPr>
          <w:color w:val="231F20"/>
          <w:spacing w:val="-2"/>
        </w:rPr>
        <w:t> </w:t>
      </w:r>
      <w:r>
        <w:rPr>
          <w:color w:val="231F20"/>
        </w:rPr>
        <w:t>front</w:t>
      </w:r>
      <w:r>
        <w:rPr>
          <w:color w:val="231F20"/>
          <w:w w:val="99"/>
        </w:rPr>
        <w:t> </w:t>
      </w:r>
      <w:r>
        <w:rPr>
          <w:color w:val="231F20"/>
        </w:rPr>
        <w:t>of</w:t>
      </w:r>
      <w:r>
        <w:rPr>
          <w:color w:val="231F20"/>
          <w:spacing w:val="-18"/>
        </w:rPr>
        <w:t> </w:t>
      </w:r>
      <w:r>
        <w:rPr>
          <w:color w:val="231F20"/>
        </w:rPr>
        <w:t>other</w:t>
      </w:r>
      <w:r>
        <w:rPr>
          <w:color w:val="231F20"/>
          <w:spacing w:val="-18"/>
        </w:rPr>
        <w:t> </w:t>
      </w:r>
      <w:r>
        <w:rPr>
          <w:color w:val="231F20"/>
        </w:rPr>
        <w:t>employees.</w:t>
      </w:r>
      <w:r>
        <w:rPr>
          <w:color w:val="231F20"/>
          <w:spacing w:val="-17"/>
        </w:rPr>
        <w:t> </w:t>
      </w:r>
      <w:r>
        <w:rPr>
          <w:color w:val="231F20"/>
        </w:rPr>
        <w:t>He</w:t>
      </w:r>
      <w:r>
        <w:rPr>
          <w:color w:val="231F20"/>
          <w:spacing w:val="-18"/>
        </w:rPr>
        <w:t> </w:t>
      </w:r>
      <w:r>
        <w:rPr>
          <w:color w:val="231F20"/>
        </w:rPr>
        <w:t>even</w:t>
      </w:r>
      <w:r>
        <w:rPr>
          <w:color w:val="231F20"/>
          <w:spacing w:val="-18"/>
        </w:rPr>
        <w:t> </w:t>
      </w:r>
      <w:r>
        <w:rPr>
          <w:color w:val="231F20"/>
        </w:rPr>
        <w:t>called</w:t>
      </w:r>
      <w:r>
        <w:rPr>
          <w:color w:val="231F20"/>
          <w:spacing w:val="-17"/>
        </w:rPr>
        <w:t> </w:t>
      </w:r>
      <w:r>
        <w:rPr>
          <w:color w:val="231F20"/>
        </w:rPr>
        <w:t>in</w:t>
      </w:r>
      <w:r>
        <w:rPr>
          <w:color w:val="231F20"/>
          <w:spacing w:val="-18"/>
        </w:rPr>
        <w:t> </w:t>
      </w:r>
      <w:r>
        <w:rPr>
          <w:color w:val="231F20"/>
        </w:rPr>
        <w:t>other</w:t>
      </w:r>
      <w:r>
        <w:rPr>
          <w:color w:val="231F20"/>
          <w:spacing w:val="-18"/>
        </w:rPr>
        <w:t> </w:t>
      </w:r>
      <w:r>
        <w:rPr>
          <w:color w:val="231F20"/>
        </w:rPr>
        <w:t>employees</w:t>
      </w:r>
      <w:r>
        <w:rPr>
          <w:color w:val="231F20"/>
          <w:spacing w:val="-17"/>
        </w:rPr>
        <w:t> </w:t>
      </w:r>
      <w:r>
        <w:rPr>
          <w:color w:val="231F20"/>
        </w:rPr>
        <w:t>so</w:t>
      </w:r>
      <w:r>
        <w:rPr>
          <w:color w:val="231F20"/>
          <w:spacing w:val="-18"/>
        </w:rPr>
        <w:t> </w:t>
      </w:r>
      <w:r>
        <w:rPr>
          <w:color w:val="231F20"/>
        </w:rPr>
        <w:t>he</w:t>
      </w:r>
      <w:r>
        <w:rPr>
          <w:color w:val="231F20"/>
          <w:spacing w:val="-18"/>
        </w:rPr>
        <w:t> </w:t>
      </w:r>
      <w:r>
        <w:rPr>
          <w:color w:val="231F20"/>
        </w:rPr>
        <w:t>had</w:t>
      </w:r>
      <w:r>
        <w:rPr>
          <w:color w:val="231F20"/>
          <w:spacing w:val="-17"/>
        </w:rPr>
        <w:t> </w:t>
      </w:r>
      <w:r>
        <w:rPr>
          <w:color w:val="231F20"/>
        </w:rPr>
        <w:t>an</w:t>
      </w:r>
      <w:r>
        <w:rPr>
          <w:color w:val="231F20"/>
          <w:spacing w:val="-18"/>
        </w:rPr>
        <w:t> </w:t>
      </w:r>
      <w:r>
        <w:rPr>
          <w:color w:val="231F20"/>
        </w:rPr>
        <w:t>audience</w:t>
      </w:r>
      <w:r>
        <w:rPr>
          <w:color w:val="231F20"/>
          <w:w w:val="88"/>
        </w:rPr>
        <w:t> </w:t>
      </w:r>
      <w:r>
        <w:rPr>
          <w:color w:val="231F20"/>
        </w:rPr>
        <w:t>when</w:t>
      </w:r>
      <w:r>
        <w:rPr>
          <w:color w:val="231F20"/>
          <w:spacing w:val="-20"/>
        </w:rPr>
        <w:t> </w:t>
      </w:r>
      <w:r>
        <w:rPr>
          <w:color w:val="231F20"/>
        </w:rPr>
        <w:t>he</w:t>
      </w:r>
      <w:r>
        <w:rPr>
          <w:color w:val="231F20"/>
          <w:spacing w:val="-20"/>
        </w:rPr>
        <w:t> </w:t>
      </w:r>
      <w:r>
        <w:rPr>
          <w:color w:val="231F20"/>
        </w:rPr>
        <w:t>berated</w:t>
      </w:r>
      <w:r>
        <w:rPr>
          <w:color w:val="231F20"/>
          <w:spacing w:val="-19"/>
        </w:rPr>
        <w:t> </w:t>
      </w:r>
      <w:r>
        <w:rPr>
          <w:color w:val="231F20"/>
        </w:rPr>
        <w:t>her</w:t>
      </w:r>
      <w:r>
        <w:rPr>
          <w:color w:val="231F20"/>
          <w:spacing w:val="-20"/>
        </w:rPr>
        <w:t> </w:t>
      </w:r>
      <w:r>
        <w:rPr>
          <w:color w:val="231F20"/>
        </w:rPr>
        <w:t>and</w:t>
      </w:r>
      <w:r>
        <w:rPr>
          <w:color w:val="231F20"/>
          <w:spacing w:val="-20"/>
        </w:rPr>
        <w:t> </w:t>
      </w:r>
      <w:r>
        <w:rPr>
          <w:color w:val="231F20"/>
        </w:rPr>
        <w:t>showed</w:t>
      </w:r>
      <w:r>
        <w:rPr>
          <w:color w:val="231F20"/>
          <w:spacing w:val="-19"/>
        </w:rPr>
        <w:t> </w:t>
      </w:r>
      <w:r>
        <w:rPr>
          <w:color w:val="231F20"/>
        </w:rPr>
        <w:t>his</w:t>
      </w:r>
      <w:r>
        <w:rPr>
          <w:color w:val="231F20"/>
          <w:spacing w:val="-20"/>
        </w:rPr>
        <w:t> </w:t>
      </w:r>
      <w:r>
        <w:rPr>
          <w:color w:val="231F20"/>
        </w:rPr>
        <w:t>disdain</w:t>
      </w:r>
      <w:r>
        <w:rPr>
          <w:color w:val="231F20"/>
          <w:spacing w:val="-20"/>
        </w:rPr>
        <w:t> </w:t>
      </w:r>
      <w:r>
        <w:rPr>
          <w:color w:val="231F20"/>
        </w:rPr>
        <w:t>for</w:t>
      </w:r>
      <w:r>
        <w:rPr>
          <w:color w:val="231F20"/>
          <w:spacing w:val="-19"/>
        </w:rPr>
        <w:t> </w:t>
      </w:r>
      <w:r>
        <w:rPr>
          <w:color w:val="231F20"/>
          <w:spacing w:val="-6"/>
        </w:rPr>
        <w:t>her.”</w:t>
      </w:r>
      <w:r>
        <w:rPr>
          <w:color w:val="231F20"/>
          <w:spacing w:val="-6"/>
          <w:position w:val="7"/>
          <w:sz w:val="11"/>
        </w:rPr>
        <w:t>1</w:t>
      </w:r>
      <w:r>
        <w:rPr>
          <w:color w:val="231F20"/>
          <w:position w:val="7"/>
          <w:sz w:val="11"/>
        </w:rPr>
        <w:t> </w:t>
      </w:r>
      <w:r>
        <w:rPr>
          <w:color w:val="231F20"/>
        </w:rPr>
        <w:t>Boucher</w:t>
      </w:r>
      <w:r>
        <w:rPr>
          <w:color w:val="231F20"/>
          <w:spacing w:val="-19"/>
        </w:rPr>
        <w:t> </w:t>
      </w:r>
      <w:r>
        <w:rPr>
          <w:color w:val="231F20"/>
        </w:rPr>
        <w:t>complained</w:t>
      </w:r>
      <w:r>
        <w:rPr>
          <w:color w:val="231F20"/>
          <w:spacing w:val="-20"/>
        </w:rPr>
        <w:t> </w:t>
      </w:r>
      <w:r>
        <w:rPr>
          <w:color w:val="231F20"/>
        </w:rPr>
        <w:t>of</w:t>
      </w:r>
      <w:r>
        <w:rPr>
          <w:color w:val="231F20"/>
          <w:w w:val="99"/>
        </w:rPr>
        <w:t> </w:t>
      </w:r>
      <w:r>
        <w:rPr>
          <w:color w:val="231F20"/>
        </w:rPr>
        <w:t>Pinnock’s</w:t>
      </w:r>
      <w:r>
        <w:rPr>
          <w:color w:val="231F20"/>
          <w:spacing w:val="-15"/>
        </w:rPr>
        <w:t> </w:t>
      </w:r>
      <w:r>
        <w:rPr>
          <w:color w:val="231F20"/>
        </w:rPr>
        <w:t>escalating</w:t>
      </w:r>
      <w:r>
        <w:rPr>
          <w:color w:val="231F20"/>
          <w:spacing w:val="-14"/>
        </w:rPr>
        <w:t> </w:t>
      </w:r>
      <w:r>
        <w:rPr>
          <w:color w:val="231F20"/>
        </w:rPr>
        <w:t>harassment</w:t>
      </w:r>
      <w:r>
        <w:rPr>
          <w:color w:val="231F20"/>
          <w:spacing w:val="-15"/>
        </w:rPr>
        <w:t> </w:t>
      </w:r>
      <w:r>
        <w:rPr>
          <w:color w:val="231F20"/>
        </w:rPr>
        <w:t>to</w:t>
      </w:r>
      <w:r>
        <w:rPr>
          <w:color w:val="231F20"/>
          <w:spacing w:val="-14"/>
        </w:rPr>
        <w:t> </w:t>
      </w:r>
      <w:r>
        <w:rPr>
          <w:color w:val="231F20"/>
        </w:rPr>
        <w:t>senior</w:t>
      </w:r>
      <w:r>
        <w:rPr>
          <w:color w:val="231F20"/>
          <w:spacing w:val="-15"/>
        </w:rPr>
        <w:t> </w:t>
      </w:r>
      <w:r>
        <w:rPr>
          <w:color w:val="231F20"/>
        </w:rPr>
        <w:t>management.</w:t>
      </w:r>
      <w:r>
        <w:rPr>
          <w:color w:val="231F20"/>
          <w:spacing w:val="-14"/>
        </w:rPr>
        <w:t> </w:t>
      </w:r>
      <w:r>
        <w:rPr>
          <w:color w:val="231F20"/>
        </w:rPr>
        <w:t>Their</w:t>
      </w:r>
      <w:r>
        <w:rPr>
          <w:color w:val="231F20"/>
          <w:spacing w:val="-15"/>
        </w:rPr>
        <w:t> </w:t>
      </w:r>
      <w:r>
        <w:rPr>
          <w:color w:val="231F20"/>
        </w:rPr>
        <w:t>investigation</w:t>
      </w:r>
      <w:r>
        <w:rPr>
          <w:color w:val="231F20"/>
          <w:w w:val="96"/>
        </w:rPr>
        <w:t> </w:t>
      </w:r>
      <w:r>
        <w:rPr>
          <w:color w:val="231F20"/>
        </w:rPr>
        <w:t>found</w:t>
      </w:r>
      <w:r>
        <w:rPr>
          <w:color w:val="231F20"/>
          <w:spacing w:val="7"/>
        </w:rPr>
        <w:t> </w:t>
      </w:r>
      <w:r>
        <w:rPr>
          <w:color w:val="231F20"/>
        </w:rPr>
        <w:t>her</w:t>
      </w:r>
      <w:r>
        <w:rPr>
          <w:color w:val="231F20"/>
          <w:spacing w:val="8"/>
        </w:rPr>
        <w:t> </w:t>
      </w:r>
      <w:r>
        <w:rPr>
          <w:color w:val="231F20"/>
        </w:rPr>
        <w:t>complaint</w:t>
      </w:r>
      <w:r>
        <w:rPr>
          <w:color w:val="231F20"/>
          <w:spacing w:val="8"/>
        </w:rPr>
        <w:t> </w:t>
      </w:r>
      <w:r>
        <w:rPr>
          <w:color w:val="231F20"/>
        </w:rPr>
        <w:t>was</w:t>
      </w:r>
      <w:r>
        <w:rPr>
          <w:color w:val="231F20"/>
          <w:spacing w:val="7"/>
        </w:rPr>
        <w:t> </w:t>
      </w:r>
      <w:r>
        <w:rPr>
          <w:color w:val="231F20"/>
        </w:rPr>
        <w:t>“unsubstantiated”</w:t>
      </w:r>
      <w:r>
        <w:rPr>
          <w:color w:val="231F20"/>
          <w:spacing w:val="8"/>
        </w:rPr>
        <w:t> </w:t>
      </w:r>
      <w:r>
        <w:rPr>
          <w:color w:val="231F20"/>
        </w:rPr>
        <w:t>and</w:t>
      </w:r>
      <w:r>
        <w:rPr>
          <w:color w:val="231F20"/>
          <w:spacing w:val="8"/>
        </w:rPr>
        <w:t> </w:t>
      </w:r>
      <w:r>
        <w:rPr>
          <w:color w:val="231F20"/>
        </w:rPr>
        <w:t>they</w:t>
      </w:r>
      <w:r>
        <w:rPr>
          <w:color w:val="231F20"/>
          <w:spacing w:val="8"/>
        </w:rPr>
        <w:t> </w:t>
      </w:r>
      <w:r>
        <w:rPr>
          <w:color w:val="231F20"/>
        </w:rPr>
        <w:t>threatened</w:t>
      </w:r>
      <w:r>
        <w:rPr>
          <w:color w:val="231F20"/>
          <w:spacing w:val="7"/>
        </w:rPr>
        <w:t> </w:t>
      </w:r>
      <w:r>
        <w:rPr>
          <w:color w:val="231F20"/>
        </w:rPr>
        <w:t>her</w:t>
      </w:r>
      <w:r>
        <w:rPr>
          <w:color w:val="231F20"/>
          <w:spacing w:val="8"/>
        </w:rPr>
        <w:t> </w:t>
      </w:r>
      <w:r>
        <w:rPr>
          <w:color w:val="231F20"/>
          <w:spacing w:val="-3"/>
        </w:rPr>
        <w:t>with</w:t>
      </w:r>
    </w:p>
    <w:p>
      <w:pPr>
        <w:spacing w:line="234" w:lineRule="exact" w:before="0"/>
        <w:ind w:left="210" w:right="0" w:firstLine="0"/>
        <w:jc w:val="left"/>
        <w:rPr>
          <w:rFonts w:ascii="Calibri"/>
          <w:i/>
          <w:sz w:val="20"/>
        </w:rPr>
      </w:pPr>
      <w:r>
        <w:rPr>
          <w:rFonts w:ascii="Calibri"/>
          <w:i/>
          <w:color w:val="231F20"/>
          <w:sz w:val="20"/>
        </w:rPr>
        <w:t>discipline for making the complaint.</w:t>
      </w:r>
    </w:p>
    <w:p>
      <w:pPr>
        <w:spacing w:line="280" w:lineRule="auto" w:before="41"/>
        <w:ind w:left="210" w:right="874" w:firstLine="180"/>
        <w:jc w:val="left"/>
        <w:rPr>
          <w:rFonts w:ascii="Calibri" w:hAnsi="Calibri"/>
          <w:i/>
          <w:sz w:val="20"/>
        </w:rPr>
      </w:pPr>
      <w:r>
        <w:rPr>
          <w:rFonts w:ascii="Calibri" w:hAnsi="Calibri"/>
          <w:i/>
          <w:color w:val="231F20"/>
          <w:sz w:val="20"/>
        </w:rPr>
        <w:t>Pinnock’s behaviour and Wal-Mart’s lack of response negatively affected </w:t>
      </w:r>
      <w:r>
        <w:rPr>
          <w:rFonts w:ascii="Calibri" w:hAnsi="Calibri"/>
          <w:i/>
          <w:color w:val="231F20"/>
          <w:sz w:val="20"/>
        </w:rPr>
        <w:t>Boucher’s health. “She said that she was stressed out. She could not eat or</w:t>
      </w:r>
    </w:p>
    <w:p>
      <w:pPr>
        <w:spacing w:after="0" w:line="280" w:lineRule="auto"/>
        <w:jc w:val="left"/>
        <w:rPr>
          <w:rFonts w:ascii="Calibri" w:hAnsi="Calibri"/>
          <w:sz w:val="20"/>
        </w:rPr>
        <w:sectPr>
          <w:pgSz w:w="8640" w:h="12960"/>
          <w:pgMar w:header="0" w:footer="934" w:top="0" w:bottom="1120" w:left="1140" w:right="0"/>
        </w:sectPr>
      </w:pPr>
    </w:p>
    <w:p>
      <w:pPr>
        <w:spacing w:line="280" w:lineRule="auto" w:before="79"/>
        <w:ind w:left="120" w:right="1344" w:firstLine="0"/>
        <w:jc w:val="both"/>
        <w:rPr>
          <w:rFonts w:ascii="Calibri" w:hAnsi="Calibri"/>
          <w:i/>
          <w:sz w:val="20"/>
        </w:rPr>
      </w:pPr>
      <w:r>
        <w:rPr>
          <w:rFonts w:ascii="Calibri" w:hAnsi="Calibri"/>
          <w:i/>
          <w:color w:val="231F20"/>
          <w:sz w:val="20"/>
        </w:rPr>
        <w:t>sleep. She had abdominal pain, constipation and bloating. She lost weight </w:t>
      </w:r>
      <w:r>
        <w:rPr>
          <w:rFonts w:ascii="Calibri" w:hAnsi="Calibri"/>
          <w:i/>
          <w:color w:val="231F20"/>
          <w:sz w:val="20"/>
        </w:rPr>
        <w:t>and began vomiting blood. Co-workers testified that Boucher went from a fun-loving,</w:t>
      </w:r>
      <w:r>
        <w:rPr>
          <w:rFonts w:ascii="Calibri" w:hAnsi="Calibri"/>
          <w:i/>
          <w:color w:val="231F20"/>
          <w:spacing w:val="-12"/>
          <w:sz w:val="20"/>
        </w:rPr>
        <w:t> </w:t>
      </w:r>
      <w:r>
        <w:rPr>
          <w:rFonts w:ascii="Calibri" w:hAnsi="Calibri"/>
          <w:i/>
          <w:color w:val="231F20"/>
          <w:sz w:val="20"/>
        </w:rPr>
        <w:t>lively,</w:t>
      </w:r>
      <w:r>
        <w:rPr>
          <w:rFonts w:ascii="Calibri" w:hAnsi="Calibri"/>
          <w:i/>
          <w:color w:val="231F20"/>
          <w:spacing w:val="-11"/>
          <w:sz w:val="20"/>
        </w:rPr>
        <w:t> </w:t>
      </w:r>
      <w:r>
        <w:rPr>
          <w:rFonts w:ascii="Calibri" w:hAnsi="Calibri"/>
          <w:i/>
          <w:color w:val="231F20"/>
          <w:sz w:val="20"/>
        </w:rPr>
        <w:t>positive</w:t>
      </w:r>
      <w:r>
        <w:rPr>
          <w:rFonts w:ascii="Calibri" w:hAnsi="Calibri"/>
          <w:i/>
          <w:color w:val="231F20"/>
          <w:spacing w:val="-11"/>
          <w:sz w:val="20"/>
        </w:rPr>
        <w:t> </w:t>
      </w:r>
      <w:r>
        <w:rPr>
          <w:rFonts w:ascii="Calibri" w:hAnsi="Calibri"/>
          <w:i/>
          <w:color w:val="231F20"/>
          <w:sz w:val="20"/>
        </w:rPr>
        <w:t>leader</w:t>
      </w:r>
      <w:r>
        <w:rPr>
          <w:rFonts w:ascii="Calibri" w:hAnsi="Calibri"/>
          <w:i/>
          <w:color w:val="231F20"/>
          <w:spacing w:val="-11"/>
          <w:sz w:val="20"/>
        </w:rPr>
        <w:t> </w:t>
      </w:r>
      <w:r>
        <w:rPr>
          <w:rFonts w:ascii="Calibri" w:hAnsi="Calibri"/>
          <w:i/>
          <w:color w:val="231F20"/>
          <w:sz w:val="20"/>
        </w:rPr>
        <w:t>to</w:t>
      </w:r>
      <w:r>
        <w:rPr>
          <w:rFonts w:ascii="Calibri" w:hAnsi="Calibri"/>
          <w:i/>
          <w:color w:val="231F20"/>
          <w:spacing w:val="-11"/>
          <w:sz w:val="20"/>
        </w:rPr>
        <w:t> </w:t>
      </w:r>
      <w:r>
        <w:rPr>
          <w:rFonts w:ascii="Calibri" w:hAnsi="Calibri"/>
          <w:i/>
          <w:color w:val="231F20"/>
          <w:sz w:val="20"/>
        </w:rPr>
        <w:t>a</w:t>
      </w:r>
      <w:r>
        <w:rPr>
          <w:rFonts w:ascii="Calibri" w:hAnsi="Calibri"/>
          <w:i/>
          <w:color w:val="231F20"/>
          <w:spacing w:val="-12"/>
          <w:sz w:val="20"/>
        </w:rPr>
        <w:t> </w:t>
      </w:r>
      <w:r>
        <w:rPr>
          <w:rFonts w:ascii="Calibri" w:hAnsi="Calibri"/>
          <w:i/>
          <w:color w:val="231F20"/>
          <w:sz w:val="20"/>
        </w:rPr>
        <w:t>defeated</w:t>
      </w:r>
      <w:r>
        <w:rPr>
          <w:rFonts w:ascii="Calibri" w:hAnsi="Calibri"/>
          <w:i/>
          <w:color w:val="231F20"/>
          <w:spacing w:val="-11"/>
          <w:sz w:val="20"/>
        </w:rPr>
        <w:t> </w:t>
      </w:r>
      <w:r>
        <w:rPr>
          <w:rFonts w:ascii="Calibri" w:hAnsi="Calibri"/>
          <w:i/>
          <w:color w:val="231F20"/>
          <w:sz w:val="20"/>
        </w:rPr>
        <w:t>and</w:t>
      </w:r>
      <w:r>
        <w:rPr>
          <w:rFonts w:ascii="Calibri" w:hAnsi="Calibri"/>
          <w:i/>
          <w:color w:val="231F20"/>
          <w:spacing w:val="-11"/>
          <w:sz w:val="20"/>
        </w:rPr>
        <w:t> </w:t>
      </w:r>
      <w:r>
        <w:rPr>
          <w:rFonts w:ascii="Calibri" w:hAnsi="Calibri"/>
          <w:i/>
          <w:color w:val="231F20"/>
          <w:sz w:val="20"/>
        </w:rPr>
        <w:t>broken</w:t>
      </w:r>
      <w:r>
        <w:rPr>
          <w:rFonts w:ascii="Calibri" w:hAnsi="Calibri"/>
          <w:i/>
          <w:color w:val="231F20"/>
          <w:spacing w:val="-11"/>
          <w:sz w:val="20"/>
        </w:rPr>
        <w:t> </w:t>
      </w:r>
      <w:r>
        <w:rPr>
          <w:rFonts w:ascii="Calibri" w:hAnsi="Calibri"/>
          <w:i/>
          <w:color w:val="231F20"/>
          <w:spacing w:val="-4"/>
          <w:sz w:val="20"/>
        </w:rPr>
        <w:t>person.”</w:t>
      </w:r>
      <w:r>
        <w:rPr>
          <w:rFonts w:ascii="Calibri" w:hAnsi="Calibri"/>
          <w:i/>
          <w:color w:val="231F20"/>
          <w:spacing w:val="-4"/>
          <w:position w:val="7"/>
          <w:sz w:val="11"/>
        </w:rPr>
        <w:t>2</w:t>
      </w:r>
      <w:r>
        <w:rPr>
          <w:rFonts w:ascii="Calibri" w:hAnsi="Calibri"/>
          <w:i/>
          <w:color w:val="231F20"/>
          <w:spacing w:val="9"/>
          <w:position w:val="7"/>
          <w:sz w:val="11"/>
        </w:rPr>
        <w:t> </w:t>
      </w:r>
      <w:r>
        <w:rPr>
          <w:rFonts w:ascii="Calibri" w:hAnsi="Calibri"/>
          <w:i/>
          <w:color w:val="231F20"/>
          <w:sz w:val="20"/>
        </w:rPr>
        <w:t>On</w:t>
      </w:r>
      <w:r>
        <w:rPr>
          <w:rFonts w:ascii="Calibri" w:hAnsi="Calibri"/>
          <w:i/>
          <w:color w:val="231F20"/>
          <w:spacing w:val="-11"/>
          <w:sz w:val="20"/>
        </w:rPr>
        <w:t> </w:t>
      </w:r>
      <w:r>
        <w:rPr>
          <w:rFonts w:ascii="Calibri" w:hAnsi="Calibri"/>
          <w:i/>
          <w:color w:val="231F20"/>
          <w:sz w:val="20"/>
        </w:rPr>
        <w:t>Nov- ember</w:t>
      </w:r>
      <w:r>
        <w:rPr>
          <w:rFonts w:ascii="Calibri" w:hAnsi="Calibri"/>
          <w:i/>
          <w:color w:val="231F20"/>
          <w:spacing w:val="-27"/>
          <w:sz w:val="20"/>
        </w:rPr>
        <w:t> </w:t>
      </w:r>
      <w:r>
        <w:rPr>
          <w:rFonts w:ascii="Calibri" w:hAnsi="Calibri"/>
          <w:i/>
          <w:color w:val="231F20"/>
          <w:sz w:val="20"/>
        </w:rPr>
        <w:t>18,</w:t>
      </w:r>
      <w:r>
        <w:rPr>
          <w:rFonts w:ascii="Calibri" w:hAnsi="Calibri"/>
          <w:i/>
          <w:color w:val="231F20"/>
          <w:spacing w:val="-27"/>
          <w:sz w:val="20"/>
        </w:rPr>
        <w:t> </w:t>
      </w:r>
      <w:r>
        <w:rPr>
          <w:rFonts w:ascii="Calibri" w:hAnsi="Calibri"/>
          <w:i/>
          <w:color w:val="231F20"/>
          <w:sz w:val="20"/>
        </w:rPr>
        <w:t>2009,</w:t>
      </w:r>
      <w:r>
        <w:rPr>
          <w:rFonts w:ascii="Calibri" w:hAnsi="Calibri"/>
          <w:i/>
          <w:color w:val="231F20"/>
          <w:spacing w:val="-27"/>
          <w:sz w:val="20"/>
        </w:rPr>
        <w:t> </w:t>
      </w:r>
      <w:r>
        <w:rPr>
          <w:rFonts w:ascii="Calibri" w:hAnsi="Calibri"/>
          <w:i/>
          <w:color w:val="231F20"/>
          <w:sz w:val="20"/>
        </w:rPr>
        <w:t>Pinnock</w:t>
      </w:r>
      <w:r>
        <w:rPr>
          <w:rFonts w:ascii="Calibri" w:hAnsi="Calibri"/>
          <w:i/>
          <w:color w:val="231F20"/>
          <w:spacing w:val="-27"/>
          <w:sz w:val="20"/>
        </w:rPr>
        <w:t> </w:t>
      </w:r>
      <w:r>
        <w:rPr>
          <w:rFonts w:ascii="Calibri" w:hAnsi="Calibri"/>
          <w:i/>
          <w:color w:val="231F20"/>
          <w:sz w:val="20"/>
        </w:rPr>
        <w:t>once</w:t>
      </w:r>
      <w:r>
        <w:rPr>
          <w:rFonts w:ascii="Calibri" w:hAnsi="Calibri"/>
          <w:i/>
          <w:color w:val="231F20"/>
          <w:spacing w:val="-27"/>
          <w:sz w:val="20"/>
        </w:rPr>
        <w:t> </w:t>
      </w:r>
      <w:r>
        <w:rPr>
          <w:rFonts w:ascii="Calibri" w:hAnsi="Calibri"/>
          <w:i/>
          <w:color w:val="231F20"/>
          <w:sz w:val="20"/>
        </w:rPr>
        <w:t>again</w:t>
      </w:r>
      <w:r>
        <w:rPr>
          <w:rFonts w:ascii="Calibri" w:hAnsi="Calibri"/>
          <w:i/>
          <w:color w:val="231F20"/>
          <w:spacing w:val="-27"/>
          <w:sz w:val="20"/>
        </w:rPr>
        <w:t> </w:t>
      </w:r>
      <w:r>
        <w:rPr>
          <w:rFonts w:ascii="Calibri" w:hAnsi="Calibri"/>
          <w:i/>
          <w:color w:val="231F20"/>
          <w:sz w:val="20"/>
        </w:rPr>
        <w:t>berated</w:t>
      </w:r>
      <w:r>
        <w:rPr>
          <w:rFonts w:ascii="Calibri" w:hAnsi="Calibri"/>
          <w:i/>
          <w:color w:val="231F20"/>
          <w:spacing w:val="-27"/>
          <w:sz w:val="20"/>
        </w:rPr>
        <w:t> </w:t>
      </w:r>
      <w:r>
        <w:rPr>
          <w:rFonts w:ascii="Calibri" w:hAnsi="Calibri"/>
          <w:i/>
          <w:color w:val="231F20"/>
          <w:sz w:val="20"/>
        </w:rPr>
        <w:t>Boucher</w:t>
      </w:r>
      <w:r>
        <w:rPr>
          <w:rFonts w:ascii="Calibri" w:hAnsi="Calibri"/>
          <w:i/>
          <w:color w:val="231F20"/>
          <w:spacing w:val="-27"/>
          <w:sz w:val="20"/>
        </w:rPr>
        <w:t> </w:t>
      </w:r>
      <w:r>
        <w:rPr>
          <w:rFonts w:ascii="Calibri" w:hAnsi="Calibri"/>
          <w:i/>
          <w:color w:val="231F20"/>
          <w:sz w:val="20"/>
        </w:rPr>
        <w:t>over</w:t>
      </w:r>
      <w:r>
        <w:rPr>
          <w:rFonts w:ascii="Calibri" w:hAnsi="Calibri"/>
          <w:i/>
          <w:color w:val="231F20"/>
          <w:spacing w:val="-27"/>
          <w:sz w:val="20"/>
        </w:rPr>
        <w:t> </w:t>
      </w:r>
      <w:r>
        <w:rPr>
          <w:rFonts w:ascii="Calibri" w:hAnsi="Calibri"/>
          <w:i/>
          <w:color w:val="231F20"/>
          <w:sz w:val="20"/>
        </w:rPr>
        <w:t>ten</w:t>
      </w:r>
      <w:r>
        <w:rPr>
          <w:rFonts w:ascii="Calibri" w:hAnsi="Calibri"/>
          <w:i/>
          <w:color w:val="231F20"/>
          <w:spacing w:val="-27"/>
          <w:sz w:val="20"/>
        </w:rPr>
        <w:t> </w:t>
      </w:r>
      <w:r>
        <w:rPr>
          <w:rFonts w:ascii="Calibri" w:hAnsi="Calibri"/>
          <w:i/>
          <w:color w:val="231F20"/>
          <w:sz w:val="20"/>
        </w:rPr>
        <w:t>skids</w:t>
      </w:r>
      <w:r>
        <w:rPr>
          <w:rFonts w:ascii="Calibri" w:hAnsi="Calibri"/>
          <w:i/>
          <w:color w:val="231F20"/>
          <w:spacing w:val="-26"/>
          <w:sz w:val="20"/>
        </w:rPr>
        <w:t> </w:t>
      </w:r>
      <w:r>
        <w:rPr>
          <w:rFonts w:ascii="Calibri" w:hAnsi="Calibri"/>
          <w:i/>
          <w:color w:val="231F20"/>
          <w:sz w:val="20"/>
        </w:rPr>
        <w:t>of</w:t>
      </w:r>
      <w:r>
        <w:rPr>
          <w:rFonts w:ascii="Calibri" w:hAnsi="Calibri"/>
          <w:i/>
          <w:color w:val="231F20"/>
          <w:spacing w:val="-27"/>
          <w:sz w:val="20"/>
        </w:rPr>
        <w:t> </w:t>
      </w:r>
      <w:r>
        <w:rPr>
          <w:rFonts w:ascii="Calibri" w:hAnsi="Calibri"/>
          <w:i/>
          <w:color w:val="231F20"/>
          <w:sz w:val="20"/>
        </w:rPr>
        <w:t>product that</w:t>
      </w:r>
      <w:r>
        <w:rPr>
          <w:rFonts w:ascii="Calibri" w:hAnsi="Calibri"/>
          <w:i/>
          <w:color w:val="231F20"/>
          <w:spacing w:val="-25"/>
          <w:sz w:val="20"/>
        </w:rPr>
        <w:t> </w:t>
      </w:r>
      <w:r>
        <w:rPr>
          <w:rFonts w:ascii="Calibri" w:hAnsi="Calibri"/>
          <w:i/>
          <w:color w:val="231F20"/>
          <w:sz w:val="20"/>
        </w:rPr>
        <w:t>were</w:t>
      </w:r>
      <w:r>
        <w:rPr>
          <w:rFonts w:ascii="Calibri" w:hAnsi="Calibri"/>
          <w:i/>
          <w:color w:val="231F20"/>
          <w:spacing w:val="-24"/>
          <w:sz w:val="20"/>
        </w:rPr>
        <w:t> </w:t>
      </w:r>
      <w:r>
        <w:rPr>
          <w:rFonts w:ascii="Calibri" w:hAnsi="Calibri"/>
          <w:i/>
          <w:color w:val="231F20"/>
          <w:sz w:val="20"/>
        </w:rPr>
        <w:t>not</w:t>
      </w:r>
      <w:r>
        <w:rPr>
          <w:rFonts w:ascii="Calibri" w:hAnsi="Calibri"/>
          <w:i/>
          <w:color w:val="231F20"/>
          <w:spacing w:val="-25"/>
          <w:sz w:val="20"/>
        </w:rPr>
        <w:t> </w:t>
      </w:r>
      <w:r>
        <w:rPr>
          <w:rFonts w:ascii="Calibri" w:hAnsi="Calibri"/>
          <w:i/>
          <w:color w:val="231F20"/>
          <w:sz w:val="20"/>
        </w:rPr>
        <w:t>unloaded.</w:t>
      </w:r>
      <w:r>
        <w:rPr>
          <w:rFonts w:ascii="Calibri" w:hAnsi="Calibri"/>
          <w:i/>
          <w:color w:val="231F20"/>
          <w:spacing w:val="-24"/>
          <w:sz w:val="20"/>
        </w:rPr>
        <w:t> </w:t>
      </w:r>
      <w:r>
        <w:rPr>
          <w:rFonts w:ascii="Calibri" w:hAnsi="Calibri"/>
          <w:i/>
          <w:color w:val="231F20"/>
          <w:sz w:val="20"/>
        </w:rPr>
        <w:t>He</w:t>
      </w:r>
      <w:r>
        <w:rPr>
          <w:rFonts w:ascii="Calibri" w:hAnsi="Calibri"/>
          <w:i/>
          <w:color w:val="231F20"/>
          <w:spacing w:val="-25"/>
          <w:sz w:val="20"/>
        </w:rPr>
        <w:t> </w:t>
      </w:r>
      <w:r>
        <w:rPr>
          <w:rFonts w:ascii="Calibri" w:hAnsi="Calibri"/>
          <w:i/>
          <w:color w:val="231F20"/>
          <w:sz w:val="20"/>
        </w:rPr>
        <w:t>“grabbed</w:t>
      </w:r>
      <w:r>
        <w:rPr>
          <w:rFonts w:ascii="Calibri" w:hAnsi="Calibri"/>
          <w:i/>
          <w:color w:val="231F20"/>
          <w:spacing w:val="-24"/>
          <w:sz w:val="20"/>
        </w:rPr>
        <w:t> </w:t>
      </w:r>
      <w:r>
        <w:rPr>
          <w:rFonts w:ascii="Calibri" w:hAnsi="Calibri"/>
          <w:i/>
          <w:color w:val="231F20"/>
          <w:sz w:val="20"/>
        </w:rPr>
        <w:t>Boucher</w:t>
      </w:r>
      <w:r>
        <w:rPr>
          <w:rFonts w:ascii="Calibri" w:hAnsi="Calibri"/>
          <w:i/>
          <w:color w:val="231F20"/>
          <w:spacing w:val="-25"/>
          <w:sz w:val="20"/>
        </w:rPr>
        <w:t> </w:t>
      </w:r>
      <w:r>
        <w:rPr>
          <w:rFonts w:ascii="Calibri" w:hAnsi="Calibri"/>
          <w:i/>
          <w:color w:val="231F20"/>
          <w:sz w:val="20"/>
        </w:rPr>
        <w:t>by</w:t>
      </w:r>
      <w:r>
        <w:rPr>
          <w:rFonts w:ascii="Calibri" w:hAnsi="Calibri"/>
          <w:i/>
          <w:color w:val="231F20"/>
          <w:spacing w:val="-24"/>
          <w:sz w:val="20"/>
        </w:rPr>
        <w:t> </w:t>
      </w:r>
      <w:r>
        <w:rPr>
          <w:rFonts w:ascii="Calibri" w:hAnsi="Calibri"/>
          <w:i/>
          <w:color w:val="231F20"/>
          <w:sz w:val="20"/>
        </w:rPr>
        <w:t>the</w:t>
      </w:r>
      <w:r>
        <w:rPr>
          <w:rFonts w:ascii="Calibri" w:hAnsi="Calibri"/>
          <w:i/>
          <w:color w:val="231F20"/>
          <w:spacing w:val="-25"/>
          <w:sz w:val="20"/>
        </w:rPr>
        <w:t> </w:t>
      </w:r>
      <w:r>
        <w:rPr>
          <w:rFonts w:ascii="Calibri" w:hAnsi="Calibri"/>
          <w:i/>
          <w:color w:val="231F20"/>
          <w:sz w:val="20"/>
        </w:rPr>
        <w:t>elbow</w:t>
      </w:r>
      <w:r>
        <w:rPr>
          <w:rFonts w:ascii="Calibri" w:hAnsi="Calibri"/>
          <w:i/>
          <w:color w:val="231F20"/>
          <w:spacing w:val="-24"/>
          <w:sz w:val="20"/>
        </w:rPr>
        <w:t> </w:t>
      </w:r>
      <w:r>
        <w:rPr>
          <w:rFonts w:ascii="Calibri" w:hAnsi="Calibri"/>
          <w:i/>
          <w:color w:val="231F20"/>
          <w:sz w:val="20"/>
        </w:rPr>
        <w:t>in</w:t>
      </w:r>
      <w:r>
        <w:rPr>
          <w:rFonts w:ascii="Calibri" w:hAnsi="Calibri"/>
          <w:i/>
          <w:color w:val="231F20"/>
          <w:spacing w:val="-25"/>
          <w:sz w:val="20"/>
        </w:rPr>
        <w:t> </w:t>
      </w:r>
      <w:r>
        <w:rPr>
          <w:rFonts w:ascii="Calibri" w:hAnsi="Calibri"/>
          <w:i/>
          <w:color w:val="231F20"/>
          <w:sz w:val="20"/>
        </w:rPr>
        <w:t>front</w:t>
      </w:r>
      <w:r>
        <w:rPr>
          <w:rFonts w:ascii="Calibri" w:hAnsi="Calibri"/>
          <w:i/>
          <w:color w:val="231F20"/>
          <w:spacing w:val="-24"/>
          <w:sz w:val="20"/>
        </w:rPr>
        <w:t> </w:t>
      </w:r>
      <w:r>
        <w:rPr>
          <w:rFonts w:ascii="Calibri" w:hAnsi="Calibri"/>
          <w:i/>
          <w:color w:val="231F20"/>
          <w:sz w:val="20"/>
        </w:rPr>
        <w:t>of</w:t>
      </w:r>
      <w:r>
        <w:rPr>
          <w:rFonts w:ascii="Calibri" w:hAnsi="Calibri"/>
          <w:i/>
          <w:color w:val="231F20"/>
          <w:spacing w:val="-25"/>
          <w:sz w:val="20"/>
        </w:rPr>
        <w:t> </w:t>
      </w:r>
      <w:r>
        <w:rPr>
          <w:rFonts w:ascii="Calibri" w:hAnsi="Calibri"/>
          <w:i/>
          <w:color w:val="231F20"/>
          <w:sz w:val="20"/>
        </w:rPr>
        <w:t>a</w:t>
      </w:r>
      <w:r>
        <w:rPr>
          <w:rFonts w:ascii="Calibri" w:hAnsi="Calibri"/>
          <w:i/>
          <w:color w:val="231F20"/>
          <w:spacing w:val="-24"/>
          <w:sz w:val="20"/>
        </w:rPr>
        <w:t> </w:t>
      </w:r>
      <w:r>
        <w:rPr>
          <w:rFonts w:ascii="Calibri" w:hAnsi="Calibri"/>
          <w:i/>
          <w:color w:val="231F20"/>
          <w:sz w:val="20"/>
        </w:rPr>
        <w:t>group of</w:t>
      </w:r>
      <w:r>
        <w:rPr>
          <w:rFonts w:ascii="Calibri" w:hAnsi="Calibri"/>
          <w:i/>
          <w:color w:val="231F20"/>
          <w:spacing w:val="-11"/>
          <w:sz w:val="20"/>
        </w:rPr>
        <w:t> </w:t>
      </w:r>
      <w:r>
        <w:rPr>
          <w:rFonts w:ascii="Calibri" w:hAnsi="Calibri"/>
          <w:i/>
          <w:color w:val="231F20"/>
          <w:sz w:val="20"/>
        </w:rPr>
        <w:t>co-workers.</w:t>
      </w:r>
      <w:r>
        <w:rPr>
          <w:rFonts w:ascii="Calibri" w:hAnsi="Calibri"/>
          <w:i/>
          <w:color w:val="231F20"/>
          <w:spacing w:val="-11"/>
          <w:sz w:val="20"/>
        </w:rPr>
        <w:t> </w:t>
      </w:r>
      <w:r>
        <w:rPr>
          <w:rFonts w:ascii="Calibri" w:hAnsi="Calibri"/>
          <w:i/>
          <w:color w:val="231F20"/>
          <w:sz w:val="20"/>
        </w:rPr>
        <w:t>He</w:t>
      </w:r>
      <w:r>
        <w:rPr>
          <w:rFonts w:ascii="Calibri" w:hAnsi="Calibri"/>
          <w:i/>
          <w:color w:val="231F20"/>
          <w:spacing w:val="-11"/>
          <w:sz w:val="20"/>
        </w:rPr>
        <w:t> </w:t>
      </w:r>
      <w:r>
        <w:rPr>
          <w:rFonts w:ascii="Calibri" w:hAnsi="Calibri"/>
          <w:i/>
          <w:color w:val="231F20"/>
          <w:sz w:val="20"/>
        </w:rPr>
        <w:t>told</w:t>
      </w:r>
      <w:r>
        <w:rPr>
          <w:rFonts w:ascii="Calibri" w:hAnsi="Calibri"/>
          <w:i/>
          <w:color w:val="231F20"/>
          <w:spacing w:val="-11"/>
          <w:sz w:val="20"/>
        </w:rPr>
        <w:t> </w:t>
      </w:r>
      <w:r>
        <w:rPr>
          <w:rFonts w:ascii="Calibri" w:hAnsi="Calibri"/>
          <w:i/>
          <w:color w:val="231F20"/>
          <w:sz w:val="20"/>
        </w:rPr>
        <w:t>her</w:t>
      </w:r>
      <w:r>
        <w:rPr>
          <w:rFonts w:ascii="Calibri" w:hAnsi="Calibri"/>
          <w:i/>
          <w:color w:val="231F20"/>
          <w:spacing w:val="-11"/>
          <w:sz w:val="20"/>
        </w:rPr>
        <w:t> </w:t>
      </w:r>
      <w:r>
        <w:rPr>
          <w:rFonts w:ascii="Calibri" w:hAnsi="Calibri"/>
          <w:i/>
          <w:color w:val="231F20"/>
          <w:sz w:val="20"/>
        </w:rPr>
        <w:t>to</w:t>
      </w:r>
      <w:r>
        <w:rPr>
          <w:rFonts w:ascii="Calibri" w:hAnsi="Calibri"/>
          <w:i/>
          <w:color w:val="231F20"/>
          <w:spacing w:val="-10"/>
          <w:sz w:val="20"/>
        </w:rPr>
        <w:t> </w:t>
      </w:r>
      <w:r>
        <w:rPr>
          <w:rFonts w:ascii="Calibri" w:hAnsi="Calibri"/>
          <w:i/>
          <w:color w:val="231F20"/>
          <w:sz w:val="20"/>
        </w:rPr>
        <w:t>prove</w:t>
      </w:r>
      <w:r>
        <w:rPr>
          <w:rFonts w:ascii="Calibri" w:hAnsi="Calibri"/>
          <w:i/>
          <w:color w:val="231F20"/>
          <w:spacing w:val="-11"/>
          <w:sz w:val="20"/>
        </w:rPr>
        <w:t> </w:t>
      </w:r>
      <w:r>
        <w:rPr>
          <w:rFonts w:ascii="Calibri" w:hAnsi="Calibri"/>
          <w:i/>
          <w:color w:val="231F20"/>
          <w:sz w:val="20"/>
        </w:rPr>
        <w:t>to</w:t>
      </w:r>
      <w:r>
        <w:rPr>
          <w:rFonts w:ascii="Calibri" w:hAnsi="Calibri"/>
          <w:i/>
          <w:color w:val="231F20"/>
          <w:spacing w:val="-11"/>
          <w:sz w:val="20"/>
        </w:rPr>
        <w:t> </w:t>
      </w:r>
      <w:r>
        <w:rPr>
          <w:rFonts w:ascii="Calibri" w:hAnsi="Calibri"/>
          <w:i/>
          <w:color w:val="231F20"/>
          <w:sz w:val="20"/>
        </w:rPr>
        <w:t>him</w:t>
      </w:r>
      <w:r>
        <w:rPr>
          <w:rFonts w:ascii="Calibri" w:hAnsi="Calibri"/>
          <w:i/>
          <w:color w:val="231F20"/>
          <w:spacing w:val="-11"/>
          <w:sz w:val="20"/>
        </w:rPr>
        <w:t> </w:t>
      </w:r>
      <w:r>
        <w:rPr>
          <w:rFonts w:ascii="Calibri" w:hAnsi="Calibri"/>
          <w:i/>
          <w:color w:val="231F20"/>
          <w:sz w:val="20"/>
        </w:rPr>
        <w:t>that</w:t>
      </w:r>
      <w:r>
        <w:rPr>
          <w:rFonts w:ascii="Calibri" w:hAnsi="Calibri"/>
          <w:i/>
          <w:color w:val="231F20"/>
          <w:spacing w:val="-11"/>
          <w:sz w:val="20"/>
        </w:rPr>
        <w:t> </w:t>
      </w:r>
      <w:r>
        <w:rPr>
          <w:rFonts w:ascii="Calibri" w:hAnsi="Calibri"/>
          <w:i/>
          <w:color w:val="231F20"/>
          <w:sz w:val="20"/>
        </w:rPr>
        <w:t>she</w:t>
      </w:r>
      <w:r>
        <w:rPr>
          <w:rFonts w:ascii="Calibri" w:hAnsi="Calibri"/>
          <w:i/>
          <w:color w:val="231F20"/>
          <w:spacing w:val="-10"/>
          <w:sz w:val="20"/>
        </w:rPr>
        <w:t> </w:t>
      </w:r>
      <w:r>
        <w:rPr>
          <w:rFonts w:ascii="Calibri" w:hAnsi="Calibri"/>
          <w:i/>
          <w:color w:val="231F20"/>
          <w:sz w:val="20"/>
        </w:rPr>
        <w:t>could</w:t>
      </w:r>
      <w:r>
        <w:rPr>
          <w:rFonts w:ascii="Calibri" w:hAnsi="Calibri"/>
          <w:i/>
          <w:color w:val="231F20"/>
          <w:spacing w:val="-11"/>
          <w:sz w:val="20"/>
        </w:rPr>
        <w:t> </w:t>
      </w:r>
      <w:r>
        <w:rPr>
          <w:rFonts w:ascii="Calibri" w:hAnsi="Calibri"/>
          <w:i/>
          <w:color w:val="231F20"/>
          <w:sz w:val="20"/>
        </w:rPr>
        <w:t>count</w:t>
      </w:r>
      <w:r>
        <w:rPr>
          <w:rFonts w:ascii="Calibri" w:hAnsi="Calibri"/>
          <w:i/>
          <w:color w:val="231F20"/>
          <w:spacing w:val="-11"/>
          <w:sz w:val="20"/>
        </w:rPr>
        <w:t> </w:t>
      </w:r>
      <w:r>
        <w:rPr>
          <w:rFonts w:ascii="Calibri" w:hAnsi="Calibri"/>
          <w:i/>
          <w:color w:val="231F20"/>
          <w:sz w:val="20"/>
        </w:rPr>
        <w:t>to</w:t>
      </w:r>
      <w:r>
        <w:rPr>
          <w:rFonts w:ascii="Calibri" w:hAnsi="Calibri"/>
          <w:i/>
          <w:color w:val="231F20"/>
          <w:spacing w:val="-11"/>
          <w:sz w:val="20"/>
        </w:rPr>
        <w:t> </w:t>
      </w:r>
      <w:r>
        <w:rPr>
          <w:rFonts w:ascii="Calibri" w:hAnsi="Calibri"/>
          <w:i/>
          <w:color w:val="231F20"/>
          <w:spacing w:val="-5"/>
          <w:sz w:val="20"/>
        </w:rPr>
        <w:t>ten.”</w:t>
      </w:r>
      <w:r>
        <w:rPr>
          <w:rFonts w:ascii="Calibri" w:hAnsi="Calibri"/>
          <w:i/>
          <w:color w:val="231F20"/>
          <w:spacing w:val="-5"/>
          <w:position w:val="7"/>
          <w:sz w:val="11"/>
        </w:rPr>
        <w:t>3</w:t>
      </w:r>
      <w:r>
        <w:rPr>
          <w:rFonts w:ascii="Calibri" w:hAnsi="Calibri"/>
          <w:i/>
          <w:color w:val="231F20"/>
          <w:spacing w:val="10"/>
          <w:position w:val="7"/>
          <w:sz w:val="11"/>
        </w:rPr>
        <w:t> </w:t>
      </w:r>
      <w:r>
        <w:rPr>
          <w:rFonts w:ascii="Calibri" w:hAnsi="Calibri"/>
          <w:i/>
          <w:color w:val="231F20"/>
          <w:sz w:val="20"/>
        </w:rPr>
        <w:t>Bou- cher was so humiliated that she ran out of the store. She never returned to work.</w:t>
      </w:r>
      <w:r>
        <w:rPr>
          <w:rFonts w:ascii="Calibri" w:hAnsi="Calibri"/>
          <w:i/>
          <w:color w:val="231F20"/>
          <w:spacing w:val="-31"/>
          <w:sz w:val="20"/>
        </w:rPr>
        <w:t> </w:t>
      </w:r>
      <w:r>
        <w:rPr>
          <w:rFonts w:ascii="Calibri" w:hAnsi="Calibri"/>
          <w:i/>
          <w:color w:val="231F20"/>
          <w:sz w:val="20"/>
        </w:rPr>
        <w:t>Boucher</w:t>
      </w:r>
      <w:r>
        <w:rPr>
          <w:rFonts w:ascii="Calibri" w:hAnsi="Calibri"/>
          <w:i/>
          <w:color w:val="231F20"/>
          <w:spacing w:val="-30"/>
          <w:sz w:val="20"/>
        </w:rPr>
        <w:t> </w:t>
      </w:r>
      <w:r>
        <w:rPr>
          <w:rFonts w:ascii="Calibri" w:hAnsi="Calibri"/>
          <w:i/>
          <w:color w:val="231F20"/>
          <w:sz w:val="20"/>
        </w:rPr>
        <w:t>sued</w:t>
      </w:r>
      <w:r>
        <w:rPr>
          <w:rFonts w:ascii="Calibri" w:hAnsi="Calibri"/>
          <w:i/>
          <w:color w:val="231F20"/>
          <w:spacing w:val="-30"/>
          <w:sz w:val="20"/>
        </w:rPr>
        <w:t> </w:t>
      </w:r>
      <w:r>
        <w:rPr>
          <w:rFonts w:ascii="Calibri" w:hAnsi="Calibri"/>
          <w:i/>
          <w:color w:val="231F20"/>
          <w:sz w:val="20"/>
        </w:rPr>
        <w:t>for</w:t>
      </w:r>
      <w:r>
        <w:rPr>
          <w:rFonts w:ascii="Calibri" w:hAnsi="Calibri"/>
          <w:i/>
          <w:color w:val="231F20"/>
          <w:spacing w:val="-31"/>
          <w:sz w:val="20"/>
        </w:rPr>
        <w:t> </w:t>
      </w:r>
      <w:r>
        <w:rPr>
          <w:rFonts w:ascii="Calibri" w:hAnsi="Calibri"/>
          <w:i/>
          <w:color w:val="231F20"/>
          <w:sz w:val="20"/>
        </w:rPr>
        <w:t>unfair</w:t>
      </w:r>
      <w:r>
        <w:rPr>
          <w:rFonts w:ascii="Calibri" w:hAnsi="Calibri"/>
          <w:i/>
          <w:color w:val="231F20"/>
          <w:spacing w:val="-30"/>
          <w:sz w:val="20"/>
        </w:rPr>
        <w:t> </w:t>
      </w:r>
      <w:r>
        <w:rPr>
          <w:rFonts w:ascii="Calibri" w:hAnsi="Calibri"/>
          <w:i/>
          <w:color w:val="231F20"/>
          <w:sz w:val="20"/>
        </w:rPr>
        <w:t>dismissal.</w:t>
      </w:r>
      <w:r>
        <w:rPr>
          <w:rFonts w:ascii="Calibri" w:hAnsi="Calibri"/>
          <w:i/>
          <w:color w:val="231F20"/>
          <w:spacing w:val="-30"/>
          <w:sz w:val="20"/>
        </w:rPr>
        <w:t> </w:t>
      </w:r>
      <w:r>
        <w:rPr>
          <w:rFonts w:ascii="Calibri" w:hAnsi="Calibri"/>
          <w:i/>
          <w:color w:val="231F20"/>
          <w:sz w:val="20"/>
        </w:rPr>
        <w:t>At</w:t>
      </w:r>
      <w:r>
        <w:rPr>
          <w:rFonts w:ascii="Calibri" w:hAnsi="Calibri"/>
          <w:i/>
          <w:color w:val="231F20"/>
          <w:spacing w:val="-30"/>
          <w:sz w:val="20"/>
        </w:rPr>
        <w:t> </w:t>
      </w:r>
      <w:r>
        <w:rPr>
          <w:rFonts w:ascii="Calibri" w:hAnsi="Calibri"/>
          <w:i/>
          <w:color w:val="231F20"/>
          <w:sz w:val="20"/>
        </w:rPr>
        <w:t>appeal,</w:t>
      </w:r>
      <w:r>
        <w:rPr>
          <w:rFonts w:ascii="Calibri" w:hAnsi="Calibri"/>
          <w:i/>
          <w:color w:val="231F20"/>
          <w:spacing w:val="-31"/>
          <w:sz w:val="20"/>
        </w:rPr>
        <w:t> </w:t>
      </w:r>
      <w:r>
        <w:rPr>
          <w:rFonts w:ascii="Calibri" w:hAnsi="Calibri"/>
          <w:i/>
          <w:color w:val="231F20"/>
          <w:sz w:val="20"/>
        </w:rPr>
        <w:t>she</w:t>
      </w:r>
      <w:r>
        <w:rPr>
          <w:rFonts w:ascii="Calibri" w:hAnsi="Calibri"/>
          <w:i/>
          <w:color w:val="231F20"/>
          <w:spacing w:val="-30"/>
          <w:sz w:val="20"/>
        </w:rPr>
        <w:t> </w:t>
      </w:r>
      <w:r>
        <w:rPr>
          <w:rFonts w:ascii="Calibri" w:hAnsi="Calibri"/>
          <w:i/>
          <w:color w:val="231F20"/>
          <w:sz w:val="20"/>
        </w:rPr>
        <w:t>was</w:t>
      </w:r>
      <w:r>
        <w:rPr>
          <w:rFonts w:ascii="Calibri" w:hAnsi="Calibri"/>
          <w:i/>
          <w:color w:val="231F20"/>
          <w:spacing w:val="-30"/>
          <w:sz w:val="20"/>
        </w:rPr>
        <w:t> </w:t>
      </w:r>
      <w:r>
        <w:rPr>
          <w:rFonts w:ascii="Calibri" w:hAnsi="Calibri"/>
          <w:i/>
          <w:color w:val="231F20"/>
          <w:sz w:val="20"/>
        </w:rPr>
        <w:t>awarded</w:t>
      </w:r>
      <w:r>
        <w:rPr>
          <w:rFonts w:ascii="Calibri" w:hAnsi="Calibri"/>
          <w:i/>
          <w:color w:val="231F20"/>
          <w:spacing w:val="-30"/>
          <w:sz w:val="20"/>
        </w:rPr>
        <w:t> </w:t>
      </w:r>
      <w:r>
        <w:rPr>
          <w:rFonts w:ascii="Calibri" w:hAnsi="Calibri"/>
          <w:i/>
          <w:color w:val="231F20"/>
          <w:sz w:val="20"/>
        </w:rPr>
        <w:t>$300,000 in</w:t>
      </w:r>
      <w:r>
        <w:rPr>
          <w:rFonts w:ascii="Calibri" w:hAnsi="Calibri"/>
          <w:i/>
          <w:color w:val="231F20"/>
          <w:spacing w:val="-28"/>
          <w:sz w:val="20"/>
        </w:rPr>
        <w:t> </w:t>
      </w:r>
      <w:r>
        <w:rPr>
          <w:rFonts w:ascii="Calibri" w:hAnsi="Calibri"/>
          <w:i/>
          <w:color w:val="231F20"/>
          <w:sz w:val="20"/>
        </w:rPr>
        <w:t>damages</w:t>
      </w:r>
      <w:r>
        <w:rPr>
          <w:rFonts w:ascii="Calibri" w:hAnsi="Calibri"/>
          <w:i/>
          <w:color w:val="231F20"/>
          <w:spacing w:val="-27"/>
          <w:sz w:val="20"/>
        </w:rPr>
        <w:t> </w:t>
      </w:r>
      <w:r>
        <w:rPr>
          <w:rFonts w:ascii="Calibri" w:hAnsi="Calibri"/>
          <w:i/>
          <w:color w:val="231F20"/>
          <w:sz w:val="20"/>
        </w:rPr>
        <w:t>against</w:t>
      </w:r>
      <w:r>
        <w:rPr>
          <w:rFonts w:ascii="Calibri" w:hAnsi="Calibri"/>
          <w:i/>
          <w:color w:val="231F20"/>
          <w:spacing w:val="-28"/>
          <w:sz w:val="20"/>
        </w:rPr>
        <w:t> </w:t>
      </w:r>
      <w:r>
        <w:rPr>
          <w:rFonts w:ascii="Calibri" w:hAnsi="Calibri"/>
          <w:i/>
          <w:color w:val="231F20"/>
          <w:sz w:val="20"/>
        </w:rPr>
        <w:t>Wal-Mart</w:t>
      </w:r>
      <w:r>
        <w:rPr>
          <w:rFonts w:ascii="Calibri" w:hAnsi="Calibri"/>
          <w:i/>
          <w:color w:val="231F20"/>
          <w:spacing w:val="-27"/>
          <w:sz w:val="20"/>
        </w:rPr>
        <w:t> </w:t>
      </w:r>
      <w:r>
        <w:rPr>
          <w:rFonts w:ascii="Calibri" w:hAnsi="Calibri"/>
          <w:i/>
          <w:color w:val="231F20"/>
          <w:sz w:val="20"/>
        </w:rPr>
        <w:t>and</w:t>
      </w:r>
      <w:r>
        <w:rPr>
          <w:rFonts w:ascii="Calibri" w:hAnsi="Calibri"/>
          <w:i/>
          <w:color w:val="231F20"/>
          <w:spacing w:val="-27"/>
          <w:sz w:val="20"/>
        </w:rPr>
        <w:t> </w:t>
      </w:r>
      <w:r>
        <w:rPr>
          <w:rFonts w:ascii="Calibri" w:hAnsi="Calibri"/>
          <w:i/>
          <w:color w:val="231F20"/>
          <w:sz w:val="20"/>
        </w:rPr>
        <w:t>$110,000</w:t>
      </w:r>
      <w:r>
        <w:rPr>
          <w:rFonts w:ascii="Calibri" w:hAnsi="Calibri"/>
          <w:i/>
          <w:color w:val="231F20"/>
          <w:spacing w:val="-28"/>
          <w:sz w:val="20"/>
        </w:rPr>
        <w:t> </w:t>
      </w:r>
      <w:r>
        <w:rPr>
          <w:rFonts w:ascii="Calibri" w:hAnsi="Calibri"/>
          <w:i/>
          <w:color w:val="231F20"/>
          <w:sz w:val="20"/>
        </w:rPr>
        <w:t>against</w:t>
      </w:r>
      <w:r>
        <w:rPr>
          <w:rFonts w:ascii="Calibri" w:hAnsi="Calibri"/>
          <w:i/>
          <w:color w:val="231F20"/>
          <w:spacing w:val="-27"/>
          <w:sz w:val="20"/>
        </w:rPr>
        <w:t> </w:t>
      </w:r>
      <w:r>
        <w:rPr>
          <w:rFonts w:ascii="Calibri" w:hAnsi="Calibri"/>
          <w:i/>
          <w:color w:val="231F20"/>
          <w:sz w:val="20"/>
        </w:rPr>
        <w:t>Pinnock.</w:t>
      </w:r>
      <w:r>
        <w:rPr>
          <w:rFonts w:ascii="Calibri" w:hAnsi="Calibri"/>
          <w:i/>
          <w:color w:val="231F20"/>
          <w:spacing w:val="-28"/>
          <w:sz w:val="20"/>
        </w:rPr>
        <w:t> </w:t>
      </w:r>
      <w:r>
        <w:rPr>
          <w:rFonts w:ascii="Calibri" w:hAnsi="Calibri"/>
          <w:i/>
          <w:color w:val="231F20"/>
          <w:sz w:val="20"/>
        </w:rPr>
        <w:t>After</w:t>
      </w:r>
      <w:r>
        <w:rPr>
          <w:rFonts w:ascii="Calibri" w:hAnsi="Calibri"/>
          <w:i/>
          <w:color w:val="231F20"/>
          <w:spacing w:val="-27"/>
          <w:sz w:val="20"/>
        </w:rPr>
        <w:t> </w:t>
      </w:r>
      <w:r>
        <w:rPr>
          <w:rFonts w:ascii="Calibri" w:hAnsi="Calibri"/>
          <w:i/>
          <w:color w:val="231F20"/>
          <w:sz w:val="20"/>
        </w:rPr>
        <w:t>her</w:t>
      </w:r>
      <w:r>
        <w:rPr>
          <w:rFonts w:ascii="Calibri" w:hAnsi="Calibri"/>
          <w:i/>
          <w:color w:val="231F20"/>
          <w:spacing w:val="-27"/>
          <w:sz w:val="20"/>
        </w:rPr>
        <w:t> </w:t>
      </w:r>
      <w:r>
        <w:rPr>
          <w:rFonts w:ascii="Calibri" w:hAnsi="Calibri"/>
          <w:i/>
          <w:color w:val="231F20"/>
          <w:sz w:val="20"/>
        </w:rPr>
        <w:t>depar- ture from the store, Boucher’s health gradually</w:t>
      </w:r>
      <w:r>
        <w:rPr>
          <w:rFonts w:ascii="Calibri" w:hAnsi="Calibri"/>
          <w:i/>
          <w:color w:val="231F20"/>
          <w:spacing w:val="-19"/>
          <w:sz w:val="20"/>
        </w:rPr>
        <w:t> </w:t>
      </w:r>
      <w:r>
        <w:rPr>
          <w:rFonts w:ascii="Calibri" w:hAnsi="Calibri"/>
          <w:i/>
          <w:color w:val="231F20"/>
          <w:sz w:val="20"/>
        </w:rPr>
        <w:t>improved.</w:t>
      </w:r>
    </w:p>
    <w:p>
      <w:pPr>
        <w:pStyle w:val="BodyText"/>
        <w:spacing w:line="280" w:lineRule="auto" w:before="175"/>
        <w:ind w:left="120" w:right="1345"/>
        <w:jc w:val="both"/>
      </w:pPr>
      <w:r>
        <w:rPr>
          <w:color w:val="231F20"/>
          <w:spacing w:val="-4"/>
        </w:rPr>
        <w:t>Workplace</w:t>
      </w:r>
      <w:r>
        <w:rPr>
          <w:color w:val="231F20"/>
          <w:spacing w:val="-24"/>
        </w:rPr>
        <w:t> </w:t>
      </w:r>
      <w:r>
        <w:rPr>
          <w:color w:val="231F20"/>
        </w:rPr>
        <w:t>harassment—often</w:t>
      </w:r>
      <w:r>
        <w:rPr>
          <w:color w:val="231F20"/>
          <w:spacing w:val="-24"/>
        </w:rPr>
        <w:t> </w:t>
      </w:r>
      <w:r>
        <w:rPr>
          <w:color w:val="231F20"/>
        </w:rPr>
        <w:t>perpetrated</w:t>
      </w:r>
      <w:r>
        <w:rPr>
          <w:color w:val="231F20"/>
          <w:spacing w:val="-24"/>
        </w:rPr>
        <w:t> </w:t>
      </w:r>
      <w:r>
        <w:rPr>
          <w:color w:val="231F20"/>
        </w:rPr>
        <w:t>by</w:t>
      </w:r>
      <w:r>
        <w:rPr>
          <w:color w:val="231F20"/>
          <w:spacing w:val="-24"/>
        </w:rPr>
        <w:t> </w:t>
      </w:r>
      <w:r>
        <w:rPr>
          <w:color w:val="231F20"/>
        </w:rPr>
        <w:t>supervisors</w:t>
      </w:r>
      <w:r>
        <w:rPr>
          <w:color w:val="231F20"/>
          <w:spacing w:val="-24"/>
        </w:rPr>
        <w:t> </w:t>
      </w:r>
      <w:r>
        <w:rPr>
          <w:color w:val="231F20"/>
        </w:rPr>
        <w:t>on</w:t>
      </w:r>
      <w:r>
        <w:rPr>
          <w:color w:val="231F20"/>
          <w:spacing w:val="-24"/>
        </w:rPr>
        <w:t> </w:t>
      </w:r>
      <w:r>
        <w:rPr>
          <w:color w:val="231F20"/>
          <w:spacing w:val="-3"/>
        </w:rPr>
        <w:t>subordinates—is </w:t>
      </w:r>
      <w:r>
        <w:rPr>
          <w:color w:val="231F20"/>
        </w:rPr>
        <w:t>a</w:t>
      </w:r>
      <w:r>
        <w:rPr>
          <w:color w:val="231F20"/>
          <w:spacing w:val="-15"/>
        </w:rPr>
        <w:t> </w:t>
      </w:r>
      <w:r>
        <w:rPr>
          <w:color w:val="231F20"/>
        </w:rPr>
        <w:t>pervasive</w:t>
      </w:r>
      <w:r>
        <w:rPr>
          <w:color w:val="231F20"/>
          <w:spacing w:val="-14"/>
        </w:rPr>
        <w:t> </w:t>
      </w:r>
      <w:r>
        <w:rPr>
          <w:color w:val="231F20"/>
        </w:rPr>
        <w:t>issue</w:t>
      </w:r>
      <w:r>
        <w:rPr>
          <w:color w:val="231F20"/>
          <w:spacing w:val="-14"/>
        </w:rPr>
        <w:t> </w:t>
      </w:r>
      <w:r>
        <w:rPr>
          <w:color w:val="231F20"/>
        </w:rPr>
        <w:t>in</w:t>
      </w:r>
      <w:r>
        <w:rPr>
          <w:color w:val="231F20"/>
          <w:spacing w:val="-14"/>
        </w:rPr>
        <w:t> </w:t>
      </w:r>
      <w:r>
        <w:rPr>
          <w:color w:val="231F20"/>
        </w:rPr>
        <w:t>workplaces.</w:t>
      </w:r>
      <w:r>
        <w:rPr>
          <w:color w:val="231F20"/>
          <w:spacing w:val="-14"/>
        </w:rPr>
        <w:t> </w:t>
      </w:r>
      <w:r>
        <w:rPr>
          <w:color w:val="231F20"/>
          <w:spacing w:val="-3"/>
        </w:rPr>
        <w:t>Wal-Mart’s</w:t>
      </w:r>
      <w:r>
        <w:rPr>
          <w:color w:val="231F20"/>
          <w:spacing w:val="-15"/>
        </w:rPr>
        <w:t> </w:t>
      </w:r>
      <w:r>
        <w:rPr>
          <w:color w:val="231F20"/>
        </w:rPr>
        <w:t>unwillingness</w:t>
      </w:r>
      <w:r>
        <w:rPr>
          <w:color w:val="231F20"/>
          <w:spacing w:val="-14"/>
        </w:rPr>
        <w:t> </w:t>
      </w:r>
      <w:r>
        <w:rPr>
          <w:color w:val="231F20"/>
        </w:rPr>
        <w:t>to</w:t>
      </w:r>
      <w:r>
        <w:rPr>
          <w:color w:val="231F20"/>
          <w:spacing w:val="-14"/>
        </w:rPr>
        <w:t> </w:t>
      </w:r>
      <w:r>
        <w:rPr>
          <w:color w:val="231F20"/>
        </w:rPr>
        <w:t>protect</w:t>
      </w:r>
      <w:r>
        <w:rPr>
          <w:color w:val="231F20"/>
          <w:spacing w:val="-14"/>
        </w:rPr>
        <w:t> </w:t>
      </w:r>
      <w:r>
        <w:rPr>
          <w:color w:val="231F20"/>
        </w:rPr>
        <w:t>Boucher when</w:t>
      </w:r>
      <w:r>
        <w:rPr>
          <w:color w:val="231F20"/>
          <w:spacing w:val="-5"/>
        </w:rPr>
        <w:t> </w:t>
      </w:r>
      <w:r>
        <w:rPr>
          <w:color w:val="231F20"/>
        </w:rPr>
        <w:t>she</w:t>
      </w:r>
      <w:r>
        <w:rPr>
          <w:color w:val="231F20"/>
          <w:spacing w:val="-5"/>
        </w:rPr>
        <w:t> </w:t>
      </w:r>
      <w:r>
        <w:rPr>
          <w:color w:val="231F20"/>
        </w:rPr>
        <w:t>complained</w:t>
      </w:r>
      <w:r>
        <w:rPr>
          <w:color w:val="231F20"/>
          <w:spacing w:val="-5"/>
        </w:rPr>
        <w:t> </w:t>
      </w:r>
      <w:r>
        <w:rPr>
          <w:color w:val="231F20"/>
        </w:rPr>
        <w:t>is</w:t>
      </w:r>
      <w:r>
        <w:rPr>
          <w:color w:val="231F20"/>
          <w:spacing w:val="-4"/>
        </w:rPr>
        <w:t> </w:t>
      </w:r>
      <w:r>
        <w:rPr>
          <w:color w:val="231F20"/>
        </w:rPr>
        <w:t>also</w:t>
      </w:r>
      <w:r>
        <w:rPr>
          <w:color w:val="231F20"/>
          <w:spacing w:val="-5"/>
        </w:rPr>
        <w:t> </w:t>
      </w:r>
      <w:r>
        <w:rPr>
          <w:color w:val="231F20"/>
        </w:rPr>
        <w:t>not</w:t>
      </w:r>
      <w:r>
        <w:rPr>
          <w:color w:val="231F20"/>
          <w:spacing w:val="-5"/>
        </w:rPr>
        <w:t> </w:t>
      </w:r>
      <w:r>
        <w:rPr>
          <w:color w:val="231F20"/>
        </w:rPr>
        <w:t>uncommon.</w:t>
      </w:r>
      <w:r>
        <w:rPr>
          <w:color w:val="231F20"/>
          <w:spacing w:val="-5"/>
        </w:rPr>
        <w:t> </w:t>
      </w:r>
      <w:r>
        <w:rPr>
          <w:color w:val="231F20"/>
          <w:spacing w:val="-3"/>
        </w:rPr>
        <w:t>Interestingly,</w:t>
      </w:r>
      <w:r>
        <w:rPr>
          <w:color w:val="231F20"/>
          <w:spacing w:val="-4"/>
        </w:rPr>
        <w:t> </w:t>
      </w:r>
      <w:r>
        <w:rPr>
          <w:color w:val="231F20"/>
        </w:rPr>
        <w:t>the</w:t>
      </w:r>
      <w:r>
        <w:rPr>
          <w:color w:val="231F20"/>
          <w:spacing w:val="-5"/>
        </w:rPr>
        <w:t> </w:t>
      </w:r>
      <w:r>
        <w:rPr>
          <w:color w:val="231F20"/>
        </w:rPr>
        <w:t>hazard</w:t>
      </w:r>
      <w:r>
        <w:rPr>
          <w:color w:val="231F20"/>
          <w:spacing w:val="-5"/>
        </w:rPr>
        <w:t> </w:t>
      </w:r>
      <w:r>
        <w:rPr>
          <w:color w:val="231F20"/>
        </w:rPr>
        <w:t>posed by harassment and the injury it caused to Boucher were only recognized when</w:t>
      </w:r>
      <w:r>
        <w:rPr>
          <w:color w:val="231F20"/>
          <w:spacing w:val="-9"/>
        </w:rPr>
        <w:t> </w:t>
      </w:r>
      <w:r>
        <w:rPr>
          <w:color w:val="231F20"/>
        </w:rPr>
        <w:t>she</w:t>
      </w:r>
      <w:r>
        <w:rPr>
          <w:color w:val="231F20"/>
          <w:spacing w:val="-8"/>
        </w:rPr>
        <w:t> </w:t>
      </w:r>
      <w:r>
        <w:rPr>
          <w:color w:val="231F20"/>
        </w:rPr>
        <w:t>sued</w:t>
      </w:r>
      <w:r>
        <w:rPr>
          <w:color w:val="231F20"/>
          <w:spacing w:val="-9"/>
        </w:rPr>
        <w:t> </w:t>
      </w:r>
      <w:r>
        <w:rPr>
          <w:color w:val="231F20"/>
        </w:rPr>
        <w:t>her</w:t>
      </w:r>
      <w:r>
        <w:rPr>
          <w:color w:val="231F20"/>
          <w:spacing w:val="-8"/>
        </w:rPr>
        <w:t> </w:t>
      </w:r>
      <w:r>
        <w:rPr>
          <w:color w:val="231F20"/>
          <w:spacing w:val="-3"/>
        </w:rPr>
        <w:t>employer,</w:t>
      </w:r>
      <w:r>
        <w:rPr>
          <w:color w:val="231F20"/>
          <w:spacing w:val="-9"/>
        </w:rPr>
        <w:t> </w:t>
      </w:r>
      <w:r>
        <w:rPr>
          <w:color w:val="231F20"/>
        </w:rPr>
        <w:t>a</w:t>
      </w:r>
      <w:r>
        <w:rPr>
          <w:color w:val="231F20"/>
          <w:spacing w:val="-8"/>
        </w:rPr>
        <w:t> </w:t>
      </w:r>
      <w:r>
        <w:rPr>
          <w:color w:val="231F20"/>
        </w:rPr>
        <w:t>process</w:t>
      </w:r>
      <w:r>
        <w:rPr>
          <w:color w:val="231F20"/>
          <w:spacing w:val="-9"/>
        </w:rPr>
        <w:t> </w:t>
      </w:r>
      <w:r>
        <w:rPr>
          <w:color w:val="231F20"/>
        </w:rPr>
        <w:t>entirely</w:t>
      </w:r>
      <w:r>
        <w:rPr>
          <w:color w:val="231F20"/>
          <w:spacing w:val="-8"/>
        </w:rPr>
        <w:t> </w:t>
      </w:r>
      <w:r>
        <w:rPr>
          <w:color w:val="231F20"/>
        </w:rPr>
        <w:t>separate</w:t>
      </w:r>
      <w:r>
        <w:rPr>
          <w:color w:val="231F20"/>
          <w:spacing w:val="-9"/>
        </w:rPr>
        <w:t> </w:t>
      </w:r>
      <w:r>
        <w:rPr>
          <w:color w:val="231F20"/>
        </w:rPr>
        <w:t>from</w:t>
      </w:r>
      <w:r>
        <w:rPr>
          <w:color w:val="231F20"/>
          <w:spacing w:val="-8"/>
        </w:rPr>
        <w:t> </w:t>
      </w:r>
      <w:r>
        <w:rPr>
          <w:color w:val="231F20"/>
        </w:rPr>
        <w:t>Ontario’s</w:t>
      </w:r>
      <w:r>
        <w:rPr>
          <w:color w:val="231F20"/>
          <w:spacing w:val="-8"/>
        </w:rPr>
        <w:t> </w:t>
      </w:r>
      <w:r>
        <w:rPr>
          <w:color w:val="231F20"/>
        </w:rPr>
        <w:t>OHS and</w:t>
      </w:r>
      <w:r>
        <w:rPr>
          <w:color w:val="231F20"/>
          <w:spacing w:val="-6"/>
        </w:rPr>
        <w:t> </w:t>
      </w:r>
      <w:r>
        <w:rPr>
          <w:color w:val="231F20"/>
        </w:rPr>
        <w:t>workers’</w:t>
      </w:r>
      <w:r>
        <w:rPr>
          <w:color w:val="231F20"/>
          <w:spacing w:val="-6"/>
        </w:rPr>
        <w:t> </w:t>
      </w:r>
      <w:r>
        <w:rPr>
          <w:color w:val="231F20"/>
        </w:rPr>
        <w:t>compensation</w:t>
      </w:r>
      <w:r>
        <w:rPr>
          <w:color w:val="231F20"/>
          <w:spacing w:val="-6"/>
        </w:rPr>
        <w:t> </w:t>
      </w:r>
      <w:r>
        <w:rPr>
          <w:color w:val="231F20"/>
        </w:rPr>
        <w:t>systems.</w:t>
      </w:r>
      <w:r>
        <w:rPr>
          <w:color w:val="231F20"/>
          <w:spacing w:val="-5"/>
        </w:rPr>
        <w:t> </w:t>
      </w:r>
      <w:r>
        <w:rPr>
          <w:color w:val="231F20"/>
        </w:rPr>
        <w:t>The</w:t>
      </w:r>
      <w:r>
        <w:rPr>
          <w:color w:val="231F20"/>
          <w:spacing w:val="-6"/>
        </w:rPr>
        <w:t> </w:t>
      </w:r>
      <w:r>
        <w:rPr>
          <w:color w:val="231F20"/>
        </w:rPr>
        <w:t>case</w:t>
      </w:r>
      <w:r>
        <w:rPr>
          <w:color w:val="231F20"/>
          <w:spacing w:val="-6"/>
        </w:rPr>
        <w:t> </w:t>
      </w:r>
      <w:r>
        <w:rPr>
          <w:color w:val="231F20"/>
        </w:rPr>
        <w:t>demonstrates</w:t>
      </w:r>
      <w:r>
        <w:rPr>
          <w:color w:val="231F20"/>
          <w:spacing w:val="-6"/>
        </w:rPr>
        <w:t> </w:t>
      </w:r>
      <w:r>
        <w:rPr>
          <w:color w:val="231F20"/>
        </w:rPr>
        <w:t>both</w:t>
      </w:r>
      <w:r>
        <w:rPr>
          <w:color w:val="231F20"/>
          <w:spacing w:val="-5"/>
        </w:rPr>
        <w:t> </w:t>
      </w:r>
      <w:r>
        <w:rPr>
          <w:color w:val="231F20"/>
        </w:rPr>
        <w:t>that</w:t>
      </w:r>
      <w:r>
        <w:rPr>
          <w:color w:val="231F20"/>
          <w:spacing w:val="-6"/>
        </w:rPr>
        <w:t> </w:t>
      </w:r>
      <w:r>
        <w:rPr>
          <w:color w:val="231F20"/>
        </w:rPr>
        <w:t>work- place harassment has real health consequences and that employers are</w:t>
      </w:r>
      <w:r>
        <w:rPr>
          <w:color w:val="231F20"/>
          <w:spacing w:val="-30"/>
        </w:rPr>
        <w:t> </w:t>
      </w:r>
      <w:r>
        <w:rPr>
          <w:color w:val="231F20"/>
        </w:rPr>
        <w:t>often reluctant to recognize psycho-social hazards as legitimate health and safety concerns.</w:t>
      </w:r>
    </w:p>
    <w:p>
      <w:pPr>
        <w:pStyle w:val="BodyText"/>
        <w:spacing w:line="280" w:lineRule="auto" w:before="8"/>
        <w:ind w:left="120" w:right="1346" w:firstLine="180"/>
        <w:jc w:val="both"/>
      </w:pPr>
      <w:r>
        <w:rPr>
          <w:rFonts w:ascii="Book Antiqua" w:hAnsi="Book Antiqua"/>
          <w:b/>
          <w:i/>
          <w:color w:val="231F20"/>
        </w:rPr>
        <w:t>Psycho-social hazards </w:t>
      </w:r>
      <w:r>
        <w:rPr>
          <w:color w:val="231F20"/>
        </w:rPr>
        <w:t>are the social and psychological factors that nega- tively affect worker health and </w:t>
      </w:r>
      <w:r>
        <w:rPr>
          <w:color w:val="231F20"/>
          <w:spacing w:val="-4"/>
        </w:rPr>
        <w:t>safety.  </w:t>
      </w:r>
      <w:r>
        <w:rPr>
          <w:color w:val="231F20"/>
        </w:rPr>
        <w:t>Psycho-social hazards can be hard   to isolate in the workplace because they reside in the dynamics of human interactions and within the internal world of an individual’s psyche.</w:t>
      </w:r>
      <w:r>
        <w:rPr>
          <w:color w:val="231F20"/>
          <w:spacing w:val="-33"/>
        </w:rPr>
        <w:t> </w:t>
      </w:r>
      <w:r>
        <w:rPr>
          <w:color w:val="231F20"/>
          <w:spacing w:val="-7"/>
        </w:rPr>
        <w:t>Yet </w:t>
      </w:r>
      <w:r>
        <w:rPr>
          <w:color w:val="231F20"/>
        </w:rPr>
        <w:t>it is </w:t>
      </w:r>
      <w:r>
        <w:rPr>
          <w:color w:val="231F20"/>
          <w:spacing w:val="-3"/>
        </w:rPr>
        <w:t>increasingly</w:t>
      </w:r>
      <w:r>
        <w:rPr>
          <w:color w:val="231F20"/>
          <w:spacing w:val="-14"/>
        </w:rPr>
        <w:t> </w:t>
      </w:r>
      <w:r>
        <w:rPr>
          <w:color w:val="231F20"/>
          <w:spacing w:val="-3"/>
        </w:rPr>
        <w:t>recognized</w:t>
      </w:r>
      <w:r>
        <w:rPr>
          <w:color w:val="231F20"/>
          <w:spacing w:val="-13"/>
        </w:rPr>
        <w:t> </w:t>
      </w:r>
      <w:r>
        <w:rPr>
          <w:color w:val="231F20"/>
          <w:spacing w:val="-3"/>
        </w:rPr>
        <w:t>that</w:t>
      </w:r>
      <w:r>
        <w:rPr>
          <w:color w:val="231F20"/>
          <w:spacing w:val="-13"/>
        </w:rPr>
        <w:t> </w:t>
      </w:r>
      <w:r>
        <w:rPr>
          <w:color w:val="231F20"/>
          <w:spacing w:val="-3"/>
        </w:rPr>
        <w:t>social</w:t>
      </w:r>
      <w:r>
        <w:rPr>
          <w:color w:val="231F20"/>
          <w:spacing w:val="-13"/>
        </w:rPr>
        <w:t> </w:t>
      </w:r>
      <w:r>
        <w:rPr>
          <w:color w:val="231F20"/>
        </w:rPr>
        <w:t>and</w:t>
      </w:r>
      <w:r>
        <w:rPr>
          <w:color w:val="231F20"/>
          <w:spacing w:val="-13"/>
        </w:rPr>
        <w:t> </w:t>
      </w:r>
      <w:r>
        <w:rPr>
          <w:color w:val="231F20"/>
          <w:spacing w:val="-3"/>
        </w:rPr>
        <w:t>psychological</w:t>
      </w:r>
      <w:r>
        <w:rPr>
          <w:color w:val="231F20"/>
          <w:spacing w:val="-14"/>
        </w:rPr>
        <w:t> </w:t>
      </w:r>
      <w:r>
        <w:rPr>
          <w:color w:val="231F20"/>
          <w:spacing w:val="-3"/>
        </w:rPr>
        <w:t>aspects</w:t>
      </w:r>
      <w:r>
        <w:rPr>
          <w:color w:val="231F20"/>
          <w:spacing w:val="-13"/>
        </w:rPr>
        <w:t> </w:t>
      </w:r>
      <w:r>
        <w:rPr>
          <w:color w:val="231F20"/>
        </w:rPr>
        <w:t>of</w:t>
      </w:r>
      <w:r>
        <w:rPr>
          <w:color w:val="231F20"/>
          <w:spacing w:val="-13"/>
        </w:rPr>
        <w:t> </w:t>
      </w:r>
      <w:r>
        <w:rPr>
          <w:color w:val="231F20"/>
          <w:spacing w:val="-3"/>
        </w:rPr>
        <w:t>work</w:t>
      </w:r>
      <w:r>
        <w:rPr>
          <w:color w:val="231F20"/>
          <w:spacing w:val="-13"/>
        </w:rPr>
        <w:t> </w:t>
      </w:r>
      <w:r>
        <w:rPr>
          <w:color w:val="231F20"/>
          <w:spacing w:val="-3"/>
        </w:rPr>
        <w:t>have</w:t>
      </w:r>
      <w:r>
        <w:rPr>
          <w:color w:val="231F20"/>
          <w:spacing w:val="-13"/>
        </w:rPr>
        <w:t> </w:t>
      </w:r>
      <w:r>
        <w:rPr>
          <w:color w:val="231F20"/>
          <w:spacing w:val="-4"/>
        </w:rPr>
        <w:t>real </w:t>
      </w:r>
      <w:r>
        <w:rPr>
          <w:color w:val="231F20"/>
        </w:rPr>
        <w:t>and</w:t>
      </w:r>
      <w:r>
        <w:rPr>
          <w:color w:val="231F20"/>
          <w:spacing w:val="-15"/>
        </w:rPr>
        <w:t> </w:t>
      </w:r>
      <w:r>
        <w:rPr>
          <w:color w:val="231F20"/>
          <w:spacing w:val="-3"/>
        </w:rPr>
        <w:t>measurable</w:t>
      </w:r>
      <w:r>
        <w:rPr>
          <w:color w:val="231F20"/>
          <w:spacing w:val="-14"/>
        </w:rPr>
        <w:t> </w:t>
      </w:r>
      <w:r>
        <w:rPr>
          <w:color w:val="231F20"/>
          <w:spacing w:val="-3"/>
        </w:rPr>
        <w:t>effects</w:t>
      </w:r>
      <w:r>
        <w:rPr>
          <w:color w:val="231F20"/>
          <w:spacing w:val="-14"/>
        </w:rPr>
        <w:t> </w:t>
      </w:r>
      <w:r>
        <w:rPr>
          <w:color w:val="231F20"/>
        </w:rPr>
        <w:t>on</w:t>
      </w:r>
      <w:r>
        <w:rPr>
          <w:color w:val="231F20"/>
          <w:spacing w:val="-14"/>
        </w:rPr>
        <w:t> </w:t>
      </w:r>
      <w:r>
        <w:rPr>
          <w:color w:val="231F20"/>
          <w:spacing w:val="-3"/>
        </w:rPr>
        <w:t>workers’</w:t>
      </w:r>
      <w:r>
        <w:rPr>
          <w:color w:val="231F20"/>
          <w:spacing w:val="-14"/>
        </w:rPr>
        <w:t> </w:t>
      </w:r>
      <w:r>
        <w:rPr>
          <w:color w:val="231F20"/>
          <w:spacing w:val="-3"/>
        </w:rPr>
        <w:t>health.</w:t>
      </w:r>
      <w:r>
        <w:rPr>
          <w:color w:val="231F20"/>
          <w:spacing w:val="-14"/>
        </w:rPr>
        <w:t> </w:t>
      </w:r>
      <w:r>
        <w:rPr>
          <w:color w:val="231F20"/>
          <w:spacing w:val="-3"/>
        </w:rPr>
        <w:t>Harassment,</w:t>
      </w:r>
      <w:r>
        <w:rPr>
          <w:color w:val="231F20"/>
          <w:spacing w:val="-14"/>
        </w:rPr>
        <w:t> </w:t>
      </w:r>
      <w:r>
        <w:rPr>
          <w:color w:val="231F20"/>
          <w:spacing w:val="-3"/>
        </w:rPr>
        <w:t>bullying,</w:t>
      </w:r>
      <w:r>
        <w:rPr>
          <w:color w:val="231F20"/>
          <w:spacing w:val="-14"/>
        </w:rPr>
        <w:t> </w:t>
      </w:r>
      <w:r>
        <w:rPr>
          <w:color w:val="231F20"/>
        </w:rPr>
        <w:t>and</w:t>
      </w:r>
      <w:r>
        <w:rPr>
          <w:color w:val="231F20"/>
          <w:spacing w:val="-14"/>
        </w:rPr>
        <w:t> </w:t>
      </w:r>
      <w:r>
        <w:rPr>
          <w:color w:val="231F20"/>
          <w:spacing w:val="-3"/>
        </w:rPr>
        <w:t>violence are</w:t>
      </w:r>
      <w:r>
        <w:rPr>
          <w:color w:val="231F20"/>
          <w:spacing w:val="-21"/>
        </w:rPr>
        <w:t> </w:t>
      </w:r>
      <w:r>
        <w:rPr>
          <w:color w:val="231F20"/>
        </w:rPr>
        <w:t>examples</w:t>
      </w:r>
      <w:r>
        <w:rPr>
          <w:color w:val="231F20"/>
          <w:spacing w:val="-20"/>
        </w:rPr>
        <w:t> </w:t>
      </w:r>
      <w:r>
        <w:rPr>
          <w:color w:val="231F20"/>
        </w:rPr>
        <w:t>of</w:t>
      </w:r>
      <w:r>
        <w:rPr>
          <w:color w:val="231F20"/>
          <w:spacing w:val="-20"/>
        </w:rPr>
        <w:t> </w:t>
      </w:r>
      <w:r>
        <w:rPr>
          <w:color w:val="231F20"/>
        </w:rPr>
        <w:t>psycho-social</w:t>
      </w:r>
      <w:r>
        <w:rPr>
          <w:color w:val="231F20"/>
          <w:spacing w:val="-20"/>
        </w:rPr>
        <w:t> </w:t>
      </w:r>
      <w:r>
        <w:rPr>
          <w:color w:val="231F20"/>
          <w:spacing w:val="-3"/>
        </w:rPr>
        <w:t>hazards.</w:t>
      </w:r>
      <w:r>
        <w:rPr>
          <w:color w:val="231F20"/>
          <w:spacing w:val="-20"/>
        </w:rPr>
        <w:t> </w:t>
      </w:r>
      <w:r>
        <w:rPr>
          <w:color w:val="231F20"/>
        </w:rPr>
        <w:t>Other</w:t>
      </w:r>
      <w:r>
        <w:rPr>
          <w:color w:val="231F20"/>
          <w:spacing w:val="-20"/>
        </w:rPr>
        <w:t> </w:t>
      </w:r>
      <w:r>
        <w:rPr>
          <w:color w:val="231F20"/>
        </w:rPr>
        <w:t>forms</w:t>
      </w:r>
      <w:r>
        <w:rPr>
          <w:color w:val="231F20"/>
          <w:spacing w:val="-20"/>
        </w:rPr>
        <w:t> </w:t>
      </w:r>
      <w:r>
        <w:rPr>
          <w:color w:val="231F20"/>
        </w:rPr>
        <w:t>include</w:t>
      </w:r>
      <w:r>
        <w:rPr>
          <w:color w:val="231F20"/>
          <w:spacing w:val="-20"/>
        </w:rPr>
        <w:t> </w:t>
      </w:r>
      <w:r>
        <w:rPr>
          <w:color w:val="231F20"/>
          <w:spacing w:val="-3"/>
        </w:rPr>
        <w:t>stress,</w:t>
      </w:r>
      <w:r>
        <w:rPr>
          <w:color w:val="231F20"/>
          <w:spacing w:val="-20"/>
        </w:rPr>
        <w:t> </w:t>
      </w:r>
      <w:r>
        <w:rPr>
          <w:color w:val="231F20"/>
        </w:rPr>
        <w:t>fatigue,</w:t>
      </w:r>
      <w:r>
        <w:rPr>
          <w:color w:val="231F20"/>
          <w:spacing w:val="-20"/>
        </w:rPr>
        <w:t> </w:t>
      </w:r>
      <w:r>
        <w:rPr>
          <w:color w:val="231F20"/>
        </w:rPr>
        <w:t>and overwork.</w:t>
      </w:r>
      <w:r>
        <w:rPr>
          <w:color w:val="231F20"/>
          <w:spacing w:val="-20"/>
        </w:rPr>
        <w:t> </w:t>
      </w:r>
      <w:r>
        <w:rPr>
          <w:color w:val="231F20"/>
        </w:rPr>
        <w:t>Even</w:t>
      </w:r>
      <w:r>
        <w:rPr>
          <w:color w:val="231F20"/>
          <w:spacing w:val="-20"/>
        </w:rPr>
        <w:t> </w:t>
      </w:r>
      <w:r>
        <w:rPr>
          <w:color w:val="231F20"/>
        </w:rPr>
        <w:t>the</w:t>
      </w:r>
      <w:r>
        <w:rPr>
          <w:color w:val="231F20"/>
          <w:spacing w:val="-19"/>
        </w:rPr>
        <w:t> </w:t>
      </w:r>
      <w:r>
        <w:rPr>
          <w:color w:val="231F20"/>
        </w:rPr>
        <w:t>absence</w:t>
      </w:r>
      <w:r>
        <w:rPr>
          <w:color w:val="231F20"/>
          <w:spacing w:val="-20"/>
        </w:rPr>
        <w:t> </w:t>
      </w:r>
      <w:r>
        <w:rPr>
          <w:color w:val="231F20"/>
        </w:rPr>
        <w:t>of</w:t>
      </w:r>
      <w:r>
        <w:rPr>
          <w:color w:val="231F20"/>
          <w:spacing w:val="-19"/>
        </w:rPr>
        <w:t> </w:t>
      </w:r>
      <w:r>
        <w:rPr>
          <w:color w:val="231F20"/>
        </w:rPr>
        <w:t>social</w:t>
      </w:r>
      <w:r>
        <w:rPr>
          <w:color w:val="231F20"/>
          <w:spacing w:val="-20"/>
        </w:rPr>
        <w:t> </w:t>
      </w:r>
      <w:r>
        <w:rPr>
          <w:color w:val="231F20"/>
        </w:rPr>
        <w:t>interaction,</w:t>
      </w:r>
      <w:r>
        <w:rPr>
          <w:color w:val="231F20"/>
          <w:spacing w:val="-19"/>
        </w:rPr>
        <w:t> </w:t>
      </w:r>
      <w:r>
        <w:rPr>
          <w:color w:val="231F20"/>
        </w:rPr>
        <w:t>in</w:t>
      </w:r>
      <w:r>
        <w:rPr>
          <w:color w:val="231F20"/>
          <w:spacing w:val="-20"/>
        </w:rPr>
        <w:t> </w:t>
      </w:r>
      <w:r>
        <w:rPr>
          <w:color w:val="231F20"/>
        </w:rPr>
        <w:t>the</w:t>
      </w:r>
      <w:r>
        <w:rPr>
          <w:color w:val="231F20"/>
          <w:spacing w:val="-19"/>
        </w:rPr>
        <w:t> </w:t>
      </w:r>
      <w:r>
        <w:rPr>
          <w:color w:val="231F20"/>
        </w:rPr>
        <w:t>form</w:t>
      </w:r>
      <w:r>
        <w:rPr>
          <w:color w:val="231F20"/>
          <w:spacing w:val="-20"/>
        </w:rPr>
        <w:t> </w:t>
      </w:r>
      <w:r>
        <w:rPr>
          <w:color w:val="231F20"/>
        </w:rPr>
        <w:t>of</w:t>
      </w:r>
      <w:r>
        <w:rPr>
          <w:color w:val="231F20"/>
          <w:spacing w:val="-19"/>
        </w:rPr>
        <w:t> </w:t>
      </w:r>
      <w:r>
        <w:rPr>
          <w:color w:val="231F20"/>
        </w:rPr>
        <w:t>working</w:t>
      </w:r>
      <w:r>
        <w:rPr>
          <w:color w:val="231F20"/>
          <w:spacing w:val="-20"/>
        </w:rPr>
        <w:t> </w:t>
      </w:r>
      <w:r>
        <w:rPr>
          <w:color w:val="231F20"/>
          <w:spacing w:val="-2"/>
        </w:rPr>
        <w:t>alone, </w:t>
      </w:r>
      <w:r>
        <w:rPr>
          <w:color w:val="231F20"/>
          <w:spacing w:val="-3"/>
        </w:rPr>
        <w:t>produces</w:t>
      </w:r>
      <w:r>
        <w:rPr>
          <w:color w:val="231F20"/>
          <w:spacing w:val="-14"/>
        </w:rPr>
        <w:t> </w:t>
      </w:r>
      <w:r>
        <w:rPr>
          <w:color w:val="231F20"/>
        </w:rPr>
        <w:t>its</w:t>
      </w:r>
      <w:r>
        <w:rPr>
          <w:color w:val="231F20"/>
          <w:spacing w:val="-14"/>
        </w:rPr>
        <w:t> </w:t>
      </w:r>
      <w:r>
        <w:rPr>
          <w:color w:val="231F20"/>
        </w:rPr>
        <w:t>own</w:t>
      </w:r>
      <w:r>
        <w:rPr>
          <w:color w:val="231F20"/>
          <w:spacing w:val="-14"/>
        </w:rPr>
        <w:t> </w:t>
      </w:r>
      <w:r>
        <w:rPr>
          <w:color w:val="231F20"/>
          <w:spacing w:val="-3"/>
        </w:rPr>
        <w:t>hazards.</w:t>
      </w:r>
      <w:r>
        <w:rPr>
          <w:color w:val="231F20"/>
          <w:spacing w:val="-14"/>
        </w:rPr>
        <w:t> </w:t>
      </w:r>
      <w:r>
        <w:rPr>
          <w:color w:val="231F20"/>
        </w:rPr>
        <w:t>Much</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challenge</w:t>
      </w:r>
      <w:r>
        <w:rPr>
          <w:color w:val="231F20"/>
          <w:spacing w:val="-14"/>
        </w:rPr>
        <w:t> </w:t>
      </w:r>
      <w:r>
        <w:rPr>
          <w:color w:val="231F20"/>
        </w:rPr>
        <w:t>is</w:t>
      </w:r>
      <w:r>
        <w:rPr>
          <w:color w:val="231F20"/>
          <w:spacing w:val="-14"/>
        </w:rPr>
        <w:t> </w:t>
      </w:r>
      <w:r>
        <w:rPr>
          <w:color w:val="231F20"/>
          <w:spacing w:val="-3"/>
        </w:rPr>
        <w:t>recognizing</w:t>
      </w:r>
      <w:r>
        <w:rPr>
          <w:color w:val="231F20"/>
          <w:spacing w:val="-14"/>
        </w:rPr>
        <w:t> </w:t>
      </w:r>
      <w:r>
        <w:rPr>
          <w:color w:val="231F20"/>
        </w:rPr>
        <w:t>that</w:t>
      </w:r>
      <w:r>
        <w:rPr>
          <w:color w:val="231F20"/>
          <w:spacing w:val="-13"/>
        </w:rPr>
        <w:t> </w:t>
      </w:r>
      <w:r>
        <w:rPr>
          <w:color w:val="231F20"/>
        </w:rPr>
        <w:t>these</w:t>
      </w:r>
      <w:r>
        <w:rPr>
          <w:color w:val="231F20"/>
          <w:spacing w:val="-14"/>
        </w:rPr>
        <w:t> </w:t>
      </w:r>
      <w:r>
        <w:rPr>
          <w:color w:val="231F20"/>
          <w:spacing w:val="-3"/>
        </w:rPr>
        <w:t>haz- </w:t>
      </w:r>
      <w:r>
        <w:rPr>
          <w:color w:val="231F20"/>
        </w:rPr>
        <w:t>ards pose real threats to workers’ health. This chapter examines the types of psycho-social</w:t>
      </w:r>
      <w:r>
        <w:rPr>
          <w:color w:val="231F20"/>
          <w:spacing w:val="-13"/>
        </w:rPr>
        <w:t> </w:t>
      </w:r>
      <w:r>
        <w:rPr>
          <w:color w:val="231F20"/>
        </w:rPr>
        <w:t>hazards</w:t>
      </w:r>
      <w:r>
        <w:rPr>
          <w:color w:val="231F20"/>
          <w:spacing w:val="-13"/>
        </w:rPr>
        <w:t> </w:t>
      </w:r>
      <w:r>
        <w:rPr>
          <w:color w:val="231F20"/>
        </w:rPr>
        <w:t>and</w:t>
      </w:r>
      <w:r>
        <w:rPr>
          <w:color w:val="231F20"/>
          <w:spacing w:val="-13"/>
        </w:rPr>
        <w:t> </w:t>
      </w:r>
      <w:r>
        <w:rPr>
          <w:color w:val="231F20"/>
        </w:rPr>
        <w:t>discusses</w:t>
      </w:r>
      <w:r>
        <w:rPr>
          <w:color w:val="231F20"/>
          <w:spacing w:val="-12"/>
        </w:rPr>
        <w:t> </w:t>
      </w:r>
      <w:r>
        <w:rPr>
          <w:color w:val="231F20"/>
        </w:rPr>
        <w:t>their</w:t>
      </w:r>
      <w:r>
        <w:rPr>
          <w:color w:val="231F20"/>
          <w:spacing w:val="-13"/>
        </w:rPr>
        <w:t> </w:t>
      </w:r>
      <w:r>
        <w:rPr>
          <w:color w:val="231F20"/>
        </w:rPr>
        <w:t>impact</w:t>
      </w:r>
      <w:r>
        <w:rPr>
          <w:color w:val="231F20"/>
          <w:spacing w:val="-13"/>
        </w:rPr>
        <w:t> </w:t>
      </w:r>
      <w:r>
        <w:rPr>
          <w:color w:val="231F20"/>
        </w:rPr>
        <w:t>on</w:t>
      </w:r>
      <w:r>
        <w:rPr>
          <w:color w:val="231F20"/>
          <w:spacing w:val="-12"/>
        </w:rPr>
        <w:t> </w:t>
      </w:r>
      <w:r>
        <w:rPr>
          <w:color w:val="231F20"/>
        </w:rPr>
        <w:t>health</w:t>
      </w:r>
      <w:r>
        <w:rPr>
          <w:color w:val="231F20"/>
          <w:spacing w:val="-13"/>
        </w:rPr>
        <w:t> </w:t>
      </w:r>
      <w:r>
        <w:rPr>
          <w:color w:val="231F20"/>
        </w:rPr>
        <w:t>and</w:t>
      </w:r>
      <w:r>
        <w:rPr>
          <w:color w:val="231F20"/>
          <w:spacing w:val="-13"/>
        </w:rPr>
        <w:t> </w:t>
      </w:r>
      <w:r>
        <w:rPr>
          <w:color w:val="231F20"/>
          <w:spacing w:val="-4"/>
        </w:rPr>
        <w:t>safety.</w:t>
      </w:r>
    </w:p>
    <w:p>
      <w:pPr>
        <w:pStyle w:val="BodyText"/>
        <w:spacing w:before="10"/>
        <w:rPr>
          <w:sz w:val="20"/>
        </w:rPr>
      </w:pPr>
    </w:p>
    <w:p>
      <w:pPr>
        <w:pStyle w:val="BodyText"/>
        <w:ind w:left="120"/>
        <w:jc w:val="both"/>
      </w:pPr>
      <w:r>
        <w:rPr>
          <w:color w:val="231F20"/>
          <w:w w:val="110"/>
        </w:rPr>
        <w:t>Stress and Fatigue</w:t>
      </w:r>
    </w:p>
    <w:p>
      <w:pPr>
        <w:pStyle w:val="BodyText"/>
        <w:spacing w:line="280" w:lineRule="auto" w:before="132"/>
        <w:ind w:left="120" w:right="1349"/>
        <w:jc w:val="both"/>
      </w:pPr>
      <w:r>
        <w:rPr>
          <w:color w:val="231F20"/>
          <w:spacing w:val="-9"/>
        </w:rPr>
        <w:t>We </w:t>
      </w:r>
      <w:r>
        <w:rPr>
          <w:color w:val="231F20"/>
        </w:rPr>
        <w:t>all experience stress at some point in our lives. </w:t>
      </w:r>
      <w:r>
        <w:rPr>
          <w:rFonts w:ascii="Book Antiqua"/>
          <w:b/>
          <w:i/>
          <w:color w:val="231F20"/>
        </w:rPr>
        <w:t>Stress </w:t>
      </w:r>
      <w:r>
        <w:rPr>
          <w:color w:val="231F20"/>
        </w:rPr>
        <w:t>is a change in </w:t>
      </w:r>
      <w:r>
        <w:rPr>
          <w:color w:val="231F20"/>
          <w:spacing w:val="-5"/>
        </w:rPr>
        <w:t>our </w:t>
      </w:r>
      <w:r>
        <w:rPr>
          <w:color w:val="231F20"/>
        </w:rPr>
        <w:t>physical</w:t>
      </w:r>
      <w:r>
        <w:rPr>
          <w:color w:val="231F20"/>
          <w:spacing w:val="-17"/>
        </w:rPr>
        <w:t> </w:t>
      </w:r>
      <w:r>
        <w:rPr>
          <w:color w:val="231F20"/>
        </w:rPr>
        <w:t>and</w:t>
      </w:r>
      <w:r>
        <w:rPr>
          <w:color w:val="231F20"/>
          <w:spacing w:val="-17"/>
        </w:rPr>
        <w:t> </w:t>
      </w:r>
      <w:r>
        <w:rPr>
          <w:color w:val="231F20"/>
        </w:rPr>
        <w:t>mental</w:t>
      </w:r>
      <w:r>
        <w:rPr>
          <w:color w:val="231F20"/>
          <w:spacing w:val="-17"/>
        </w:rPr>
        <w:t> </w:t>
      </w:r>
      <w:r>
        <w:rPr>
          <w:color w:val="231F20"/>
        </w:rPr>
        <w:t>state</w:t>
      </w:r>
      <w:r>
        <w:rPr>
          <w:color w:val="231F20"/>
          <w:spacing w:val="-17"/>
        </w:rPr>
        <w:t> </w:t>
      </w:r>
      <w:r>
        <w:rPr>
          <w:color w:val="231F20"/>
        </w:rPr>
        <w:t>in</w:t>
      </w:r>
      <w:r>
        <w:rPr>
          <w:color w:val="231F20"/>
          <w:spacing w:val="-17"/>
        </w:rPr>
        <w:t> </w:t>
      </w:r>
      <w:r>
        <w:rPr>
          <w:color w:val="231F20"/>
        </w:rPr>
        <w:t>response</w:t>
      </w:r>
      <w:r>
        <w:rPr>
          <w:color w:val="231F20"/>
          <w:spacing w:val="-17"/>
        </w:rPr>
        <w:t> </w:t>
      </w:r>
      <w:r>
        <w:rPr>
          <w:color w:val="231F20"/>
        </w:rPr>
        <w:t>to</w:t>
      </w:r>
      <w:r>
        <w:rPr>
          <w:color w:val="231F20"/>
          <w:spacing w:val="-17"/>
        </w:rPr>
        <w:t> </w:t>
      </w:r>
      <w:r>
        <w:rPr>
          <w:color w:val="231F20"/>
        </w:rPr>
        <w:t>situations</w:t>
      </w:r>
      <w:r>
        <w:rPr>
          <w:color w:val="231F20"/>
          <w:spacing w:val="-16"/>
        </w:rPr>
        <w:t> </w:t>
      </w:r>
      <w:r>
        <w:rPr>
          <w:color w:val="231F20"/>
        </w:rPr>
        <w:t>we</w:t>
      </w:r>
      <w:r>
        <w:rPr>
          <w:color w:val="231F20"/>
          <w:spacing w:val="-17"/>
        </w:rPr>
        <w:t> </w:t>
      </w:r>
      <w:r>
        <w:rPr>
          <w:color w:val="231F20"/>
        </w:rPr>
        <w:t>perceive</w:t>
      </w:r>
      <w:r>
        <w:rPr>
          <w:color w:val="231F20"/>
          <w:spacing w:val="-17"/>
        </w:rPr>
        <w:t> </w:t>
      </w:r>
      <w:r>
        <w:rPr>
          <w:color w:val="231F20"/>
        </w:rPr>
        <w:t>as</w:t>
      </w:r>
      <w:r>
        <w:rPr>
          <w:color w:val="231F20"/>
          <w:spacing w:val="-17"/>
        </w:rPr>
        <w:t> </w:t>
      </w:r>
      <w:r>
        <w:rPr>
          <w:color w:val="231F20"/>
        </w:rPr>
        <w:t>challenging or</w:t>
      </w:r>
      <w:r>
        <w:rPr>
          <w:color w:val="231F20"/>
          <w:spacing w:val="11"/>
        </w:rPr>
        <w:t> </w:t>
      </w:r>
      <w:r>
        <w:rPr>
          <w:color w:val="231F20"/>
        </w:rPr>
        <w:t>threatening.</w:t>
      </w:r>
      <w:r>
        <w:rPr>
          <w:color w:val="231F20"/>
          <w:spacing w:val="12"/>
        </w:rPr>
        <w:t> </w:t>
      </w:r>
      <w:r>
        <w:rPr>
          <w:color w:val="231F20"/>
        </w:rPr>
        <w:t>Situations</w:t>
      </w:r>
      <w:r>
        <w:rPr>
          <w:color w:val="231F20"/>
          <w:spacing w:val="12"/>
        </w:rPr>
        <w:t> </w:t>
      </w:r>
      <w:r>
        <w:rPr>
          <w:color w:val="231F20"/>
        </w:rPr>
        <w:t>causing</w:t>
      </w:r>
      <w:r>
        <w:rPr>
          <w:color w:val="231F20"/>
          <w:spacing w:val="12"/>
        </w:rPr>
        <w:t> </w:t>
      </w:r>
      <w:r>
        <w:rPr>
          <w:color w:val="231F20"/>
        </w:rPr>
        <w:t>stress</w:t>
      </w:r>
      <w:r>
        <w:rPr>
          <w:color w:val="231F20"/>
          <w:spacing w:val="12"/>
        </w:rPr>
        <w:t> </w:t>
      </w:r>
      <w:r>
        <w:rPr>
          <w:color w:val="231F20"/>
        </w:rPr>
        <w:t>are</w:t>
      </w:r>
      <w:r>
        <w:rPr>
          <w:color w:val="231F20"/>
          <w:spacing w:val="12"/>
        </w:rPr>
        <w:t> </w:t>
      </w:r>
      <w:r>
        <w:rPr>
          <w:color w:val="231F20"/>
        </w:rPr>
        <w:t>known</w:t>
      </w:r>
      <w:r>
        <w:rPr>
          <w:color w:val="231F20"/>
          <w:spacing w:val="12"/>
        </w:rPr>
        <w:t> </w:t>
      </w:r>
      <w:r>
        <w:rPr>
          <w:color w:val="231F20"/>
        </w:rPr>
        <w:t>as</w:t>
      </w:r>
      <w:r>
        <w:rPr>
          <w:color w:val="231F20"/>
          <w:spacing w:val="12"/>
        </w:rPr>
        <w:t> </w:t>
      </w:r>
      <w:r>
        <w:rPr>
          <w:rFonts w:ascii="Book Antiqua"/>
          <w:b/>
          <w:i/>
          <w:color w:val="231F20"/>
        </w:rPr>
        <w:t>stressors</w:t>
      </w:r>
      <w:r>
        <w:rPr>
          <w:color w:val="231F20"/>
        </w:rPr>
        <w:t>.</w:t>
      </w:r>
      <w:r>
        <w:rPr>
          <w:color w:val="231F20"/>
          <w:spacing w:val="12"/>
        </w:rPr>
        <w:t> </w:t>
      </w:r>
      <w:r>
        <w:rPr>
          <w:color w:val="231F20"/>
        </w:rPr>
        <w:t>Stress</w:t>
      </w:r>
      <w:r>
        <w:rPr>
          <w:color w:val="231F20"/>
          <w:spacing w:val="12"/>
        </w:rPr>
        <w:t> </w:t>
      </w:r>
      <w:r>
        <w:rPr>
          <w:color w:val="231F20"/>
        </w:rPr>
        <w:t>can</w:t>
      </w:r>
    </w:p>
    <w:p>
      <w:pPr>
        <w:spacing w:after="0" w:line="280" w:lineRule="auto"/>
        <w:jc w:val="both"/>
        <w:sectPr>
          <w:footerReference w:type="even" r:id="rId65"/>
          <w:footerReference w:type="default" r:id="rId66"/>
          <w:pgSz w:w="8640" w:h="12960"/>
          <w:pgMar w:footer="934" w:header="0" w:top="960" w:bottom="1120" w:left="1140" w:right="0"/>
          <w:pgNumType w:start="118"/>
        </w:sectPr>
      </w:pPr>
    </w:p>
    <w:p>
      <w:pPr>
        <w:pStyle w:val="BodyText"/>
        <w:spacing w:line="280" w:lineRule="auto" w:before="61"/>
        <w:ind w:left="210" w:right="1257"/>
        <w:jc w:val="both"/>
      </w:pPr>
      <w:r>
        <w:rPr>
          <w:color w:val="231F20"/>
        </w:rPr>
        <w:t>have a positive effect, making us more alert or more prepared to take on an important</w:t>
      </w:r>
      <w:r>
        <w:rPr>
          <w:color w:val="231F20"/>
          <w:spacing w:val="-10"/>
        </w:rPr>
        <w:t> </w:t>
      </w:r>
      <w:r>
        <w:rPr>
          <w:color w:val="231F20"/>
        </w:rPr>
        <w:t>challenge.</w:t>
      </w:r>
      <w:r>
        <w:rPr>
          <w:color w:val="231F20"/>
          <w:spacing w:val="-10"/>
        </w:rPr>
        <w:t> </w:t>
      </w:r>
      <w:r>
        <w:rPr>
          <w:color w:val="231F20"/>
        </w:rPr>
        <w:t>Stress</w:t>
      </w:r>
      <w:r>
        <w:rPr>
          <w:color w:val="231F20"/>
          <w:spacing w:val="-9"/>
        </w:rPr>
        <w:t> </w:t>
      </w:r>
      <w:r>
        <w:rPr>
          <w:color w:val="231F20"/>
        </w:rPr>
        <w:t>can</w:t>
      </w:r>
      <w:r>
        <w:rPr>
          <w:color w:val="231F20"/>
          <w:spacing w:val="-10"/>
        </w:rPr>
        <w:t> </w:t>
      </w:r>
      <w:r>
        <w:rPr>
          <w:color w:val="231F20"/>
        </w:rPr>
        <w:t>also</w:t>
      </w:r>
      <w:r>
        <w:rPr>
          <w:color w:val="231F20"/>
          <w:spacing w:val="-10"/>
        </w:rPr>
        <w:t> </w:t>
      </w:r>
      <w:r>
        <w:rPr>
          <w:color w:val="231F20"/>
        </w:rPr>
        <w:t>have</w:t>
      </w:r>
      <w:r>
        <w:rPr>
          <w:color w:val="231F20"/>
          <w:spacing w:val="-9"/>
        </w:rPr>
        <w:t> </w:t>
      </w:r>
      <w:r>
        <w:rPr>
          <w:color w:val="231F20"/>
        </w:rPr>
        <w:t>a</w:t>
      </w:r>
      <w:r>
        <w:rPr>
          <w:color w:val="231F20"/>
          <w:spacing w:val="-10"/>
        </w:rPr>
        <w:t> </w:t>
      </w:r>
      <w:r>
        <w:rPr>
          <w:color w:val="231F20"/>
        </w:rPr>
        <w:t>negative</w:t>
      </w:r>
      <w:r>
        <w:rPr>
          <w:color w:val="231F20"/>
          <w:spacing w:val="-10"/>
        </w:rPr>
        <w:t> </w:t>
      </w:r>
      <w:r>
        <w:rPr>
          <w:color w:val="231F20"/>
        </w:rPr>
        <w:t>effect,</w:t>
      </w:r>
      <w:r>
        <w:rPr>
          <w:color w:val="231F20"/>
          <w:spacing w:val="-9"/>
        </w:rPr>
        <w:t> </w:t>
      </w:r>
      <w:r>
        <w:rPr>
          <w:color w:val="231F20"/>
        </w:rPr>
        <w:t>causing</w:t>
      </w:r>
      <w:r>
        <w:rPr>
          <w:color w:val="231F20"/>
          <w:spacing w:val="-10"/>
        </w:rPr>
        <w:t> </w:t>
      </w:r>
      <w:r>
        <w:rPr>
          <w:color w:val="231F20"/>
        </w:rPr>
        <w:t>a</w:t>
      </w:r>
      <w:r>
        <w:rPr>
          <w:color w:val="231F20"/>
          <w:spacing w:val="-10"/>
        </w:rPr>
        <w:t> </w:t>
      </w:r>
      <w:r>
        <w:rPr>
          <w:color w:val="231F20"/>
        </w:rPr>
        <w:t>range</w:t>
      </w:r>
      <w:r>
        <w:rPr>
          <w:color w:val="231F20"/>
          <w:spacing w:val="-9"/>
        </w:rPr>
        <w:t> </w:t>
      </w:r>
      <w:r>
        <w:rPr>
          <w:color w:val="231F20"/>
        </w:rPr>
        <w:t>of physical and mental ailments. There are four types of</w:t>
      </w:r>
      <w:r>
        <w:rPr>
          <w:color w:val="231F20"/>
          <w:spacing w:val="-4"/>
        </w:rPr>
        <w:t> </w:t>
      </w:r>
      <w:r>
        <w:rPr>
          <w:color w:val="231F20"/>
        </w:rPr>
        <w:t>stressors:</w:t>
      </w:r>
    </w:p>
    <w:p>
      <w:pPr>
        <w:pStyle w:val="ListParagraph"/>
        <w:numPr>
          <w:ilvl w:val="2"/>
          <w:numId w:val="21"/>
        </w:numPr>
        <w:tabs>
          <w:tab w:pos="570" w:val="left" w:leader="none"/>
        </w:tabs>
        <w:spacing w:line="280" w:lineRule="auto" w:before="93" w:after="0"/>
        <w:ind w:left="570" w:right="1482" w:hanging="180"/>
        <w:jc w:val="left"/>
        <w:rPr>
          <w:sz w:val="18"/>
        </w:rPr>
      </w:pPr>
      <w:r>
        <w:rPr>
          <w:rFonts w:ascii="Book Antiqua" w:hAnsi="Book Antiqua"/>
          <w:b/>
          <w:i/>
          <w:color w:val="231F20"/>
          <w:sz w:val="18"/>
        </w:rPr>
        <w:t>Acute stressors </w:t>
      </w:r>
      <w:r>
        <w:rPr>
          <w:color w:val="231F20"/>
          <w:sz w:val="18"/>
        </w:rPr>
        <w:t>are time-specific events of high intensity and short duration that occur infrequently, such as a performance </w:t>
      </w:r>
      <w:r>
        <w:rPr>
          <w:color w:val="231F20"/>
          <w:spacing w:val="-3"/>
          <w:sz w:val="18"/>
        </w:rPr>
        <w:t>review, </w:t>
      </w:r>
      <w:r>
        <w:rPr>
          <w:color w:val="231F20"/>
          <w:sz w:val="18"/>
        </w:rPr>
        <w:t>a</w:t>
      </w:r>
      <w:r>
        <w:rPr>
          <w:color w:val="231F20"/>
          <w:spacing w:val="-18"/>
          <w:sz w:val="18"/>
        </w:rPr>
        <w:t> </w:t>
      </w:r>
      <w:r>
        <w:rPr>
          <w:color w:val="231F20"/>
          <w:spacing w:val="-6"/>
          <w:sz w:val="18"/>
        </w:rPr>
        <w:t>car </w:t>
      </w:r>
      <w:r>
        <w:rPr>
          <w:color w:val="231F20"/>
          <w:sz w:val="18"/>
        </w:rPr>
        <w:t>accident, or unexpected</w:t>
      </w:r>
      <w:r>
        <w:rPr>
          <w:color w:val="231F20"/>
          <w:spacing w:val="-1"/>
          <w:sz w:val="18"/>
        </w:rPr>
        <w:t> </w:t>
      </w:r>
      <w:r>
        <w:rPr>
          <w:color w:val="231F20"/>
          <w:sz w:val="18"/>
        </w:rPr>
        <w:t>encounter.</w:t>
      </w:r>
    </w:p>
    <w:p>
      <w:pPr>
        <w:pStyle w:val="ListParagraph"/>
        <w:numPr>
          <w:ilvl w:val="2"/>
          <w:numId w:val="21"/>
        </w:numPr>
        <w:tabs>
          <w:tab w:pos="570" w:val="left" w:leader="none"/>
        </w:tabs>
        <w:spacing w:line="280" w:lineRule="auto" w:before="93" w:after="0"/>
        <w:ind w:left="570" w:right="1265" w:hanging="180"/>
        <w:jc w:val="left"/>
        <w:rPr>
          <w:sz w:val="18"/>
        </w:rPr>
      </w:pPr>
      <w:r>
        <w:rPr>
          <w:rFonts w:ascii="Book Antiqua" w:hAnsi="Book Antiqua"/>
          <w:b/>
          <w:i/>
          <w:color w:val="231F20"/>
          <w:sz w:val="18"/>
        </w:rPr>
        <w:t>Episodic (or daily) stressors </w:t>
      </w:r>
      <w:r>
        <w:rPr>
          <w:color w:val="231F20"/>
          <w:sz w:val="18"/>
        </w:rPr>
        <w:t>may be similar to acute stressors but </w:t>
      </w:r>
      <w:r>
        <w:rPr>
          <w:color w:val="231F20"/>
          <w:spacing w:val="-3"/>
          <w:sz w:val="18"/>
        </w:rPr>
        <w:t>occur </w:t>
      </w:r>
      <w:r>
        <w:rPr>
          <w:color w:val="231F20"/>
          <w:sz w:val="18"/>
        </w:rPr>
        <w:t>more </w:t>
      </w:r>
      <w:r>
        <w:rPr>
          <w:color w:val="231F20"/>
          <w:spacing w:val="-3"/>
          <w:sz w:val="18"/>
        </w:rPr>
        <w:t>frequently, </w:t>
      </w:r>
      <w:r>
        <w:rPr>
          <w:color w:val="231F20"/>
          <w:sz w:val="18"/>
        </w:rPr>
        <w:t>have a longer duration, and may be of lower</w:t>
      </w:r>
      <w:r>
        <w:rPr>
          <w:color w:val="231F20"/>
          <w:spacing w:val="-12"/>
          <w:sz w:val="18"/>
        </w:rPr>
        <w:t> </w:t>
      </w:r>
      <w:r>
        <w:rPr>
          <w:color w:val="231F20"/>
          <w:sz w:val="18"/>
        </w:rPr>
        <w:t>intensity. Making repeated requests of a worker to work overtime is an example of an episodic</w:t>
      </w:r>
      <w:r>
        <w:rPr>
          <w:color w:val="231F20"/>
          <w:spacing w:val="-1"/>
          <w:sz w:val="18"/>
        </w:rPr>
        <w:t> </w:t>
      </w:r>
      <w:r>
        <w:rPr>
          <w:color w:val="231F20"/>
          <w:sz w:val="18"/>
        </w:rPr>
        <w:t>stressor.</w:t>
      </w:r>
    </w:p>
    <w:p>
      <w:pPr>
        <w:pStyle w:val="ListParagraph"/>
        <w:numPr>
          <w:ilvl w:val="2"/>
          <w:numId w:val="21"/>
        </w:numPr>
        <w:tabs>
          <w:tab w:pos="570" w:val="left" w:leader="none"/>
        </w:tabs>
        <w:spacing w:line="280" w:lineRule="auto" w:before="93" w:after="0"/>
        <w:ind w:left="570" w:right="1473" w:hanging="180"/>
        <w:jc w:val="left"/>
        <w:rPr>
          <w:sz w:val="18"/>
        </w:rPr>
      </w:pPr>
      <w:r>
        <w:rPr>
          <w:rFonts w:ascii="Book Antiqua" w:hAnsi="Book Antiqua"/>
          <w:b/>
          <w:i/>
          <w:color w:val="231F20"/>
          <w:sz w:val="18"/>
        </w:rPr>
        <w:t>Chronic stressors </w:t>
      </w:r>
      <w:r>
        <w:rPr>
          <w:color w:val="231F20"/>
          <w:sz w:val="18"/>
        </w:rPr>
        <w:t>are stressors that persist over a sustained period </w:t>
      </w:r>
      <w:r>
        <w:rPr>
          <w:color w:val="231F20"/>
          <w:spacing w:val="-7"/>
          <w:sz w:val="18"/>
        </w:rPr>
        <w:t>of </w:t>
      </w:r>
      <w:r>
        <w:rPr>
          <w:color w:val="231F20"/>
          <w:sz w:val="18"/>
        </w:rPr>
        <w:t>time, and include job insecurity, work overload, or lack of</w:t>
      </w:r>
      <w:r>
        <w:rPr>
          <w:color w:val="231F20"/>
          <w:spacing w:val="-17"/>
          <w:sz w:val="18"/>
        </w:rPr>
        <w:t> </w:t>
      </w:r>
      <w:r>
        <w:rPr>
          <w:color w:val="231F20"/>
          <w:sz w:val="18"/>
        </w:rPr>
        <w:t>control.</w:t>
      </w:r>
    </w:p>
    <w:p>
      <w:pPr>
        <w:pStyle w:val="ListParagraph"/>
        <w:numPr>
          <w:ilvl w:val="2"/>
          <w:numId w:val="21"/>
        </w:numPr>
        <w:tabs>
          <w:tab w:pos="570" w:val="left" w:leader="none"/>
        </w:tabs>
        <w:spacing w:line="280" w:lineRule="auto" w:before="92" w:after="0"/>
        <w:ind w:left="570" w:right="1334" w:hanging="180"/>
        <w:jc w:val="left"/>
        <w:rPr>
          <w:sz w:val="18"/>
        </w:rPr>
      </w:pPr>
      <w:r>
        <w:rPr>
          <w:rFonts w:ascii="Book Antiqua" w:hAnsi="Book Antiqua"/>
          <w:b/>
          <w:i/>
          <w:color w:val="231F20"/>
          <w:sz w:val="18"/>
        </w:rPr>
        <w:t>Catastrophic stressors </w:t>
      </w:r>
      <w:r>
        <w:rPr>
          <w:color w:val="231F20"/>
          <w:sz w:val="18"/>
        </w:rPr>
        <w:t>are a subset of acute stressors but differ in</w:t>
      </w:r>
      <w:r>
        <w:rPr>
          <w:color w:val="231F20"/>
          <w:spacing w:val="-18"/>
          <w:sz w:val="18"/>
        </w:rPr>
        <w:t> </w:t>
      </w:r>
      <w:r>
        <w:rPr>
          <w:color w:val="231F20"/>
          <w:spacing w:val="-3"/>
          <w:sz w:val="18"/>
        </w:rPr>
        <w:t>their </w:t>
      </w:r>
      <w:r>
        <w:rPr>
          <w:color w:val="231F20"/>
          <w:sz w:val="18"/>
        </w:rPr>
        <w:t>intensity, threatening life, </w:t>
      </w:r>
      <w:r>
        <w:rPr>
          <w:color w:val="231F20"/>
          <w:spacing w:val="-3"/>
          <w:sz w:val="18"/>
        </w:rPr>
        <w:t>safety, </w:t>
      </w:r>
      <w:r>
        <w:rPr>
          <w:color w:val="231F20"/>
          <w:sz w:val="18"/>
        </w:rPr>
        <w:t>or </w:t>
      </w:r>
      <w:r>
        <w:rPr>
          <w:color w:val="231F20"/>
          <w:spacing w:val="-3"/>
          <w:sz w:val="18"/>
        </w:rPr>
        <w:t>property. </w:t>
      </w:r>
      <w:r>
        <w:rPr>
          <w:color w:val="231F20"/>
          <w:sz w:val="18"/>
        </w:rPr>
        <w:t>Robbery and physical assault are examples of catastrophic</w:t>
      </w:r>
      <w:r>
        <w:rPr>
          <w:color w:val="231F20"/>
          <w:spacing w:val="-2"/>
          <w:sz w:val="18"/>
        </w:rPr>
        <w:t> </w:t>
      </w:r>
      <w:r>
        <w:rPr>
          <w:color w:val="231F20"/>
          <w:sz w:val="18"/>
        </w:rPr>
        <w:t>stressors.</w:t>
      </w:r>
    </w:p>
    <w:p>
      <w:pPr>
        <w:pStyle w:val="BodyText"/>
        <w:spacing w:line="280" w:lineRule="auto" w:before="183"/>
        <w:ind w:left="210" w:right="1253"/>
        <w:jc w:val="both"/>
      </w:pPr>
      <w:r>
        <w:rPr>
          <w:color w:val="231F20"/>
        </w:rPr>
        <w:t>Stress can arise from all aspects of our lives, including our work. </w:t>
      </w:r>
      <w:r>
        <w:rPr>
          <w:rFonts w:ascii="Book Antiqua" w:hAnsi="Book Antiqua"/>
          <w:b/>
          <w:i/>
          <w:color w:val="231F20"/>
        </w:rPr>
        <w:t>Work- </w:t>
      </w:r>
      <w:r>
        <w:rPr>
          <w:rFonts w:ascii="Book Antiqua" w:hAnsi="Book Antiqua"/>
          <w:b/>
          <w:i/>
          <w:color w:val="231F20"/>
        </w:rPr>
        <w:t>place</w:t>
      </w:r>
      <w:r>
        <w:rPr>
          <w:rFonts w:ascii="Book Antiqua" w:hAnsi="Book Antiqua"/>
          <w:b/>
          <w:i/>
          <w:color w:val="231F20"/>
          <w:spacing w:val="-7"/>
        </w:rPr>
        <w:t> </w:t>
      </w:r>
      <w:r>
        <w:rPr>
          <w:rFonts w:ascii="Book Antiqua" w:hAnsi="Book Antiqua"/>
          <w:b/>
          <w:i/>
          <w:color w:val="231F20"/>
        </w:rPr>
        <w:t>stress</w:t>
      </w:r>
      <w:r>
        <w:rPr>
          <w:rFonts w:ascii="Book Antiqua" w:hAnsi="Book Antiqua"/>
          <w:b/>
          <w:i/>
          <w:color w:val="231F20"/>
          <w:spacing w:val="-6"/>
        </w:rPr>
        <w:t> </w:t>
      </w:r>
      <w:r>
        <w:rPr>
          <w:color w:val="231F20"/>
        </w:rPr>
        <w:t>is</w:t>
      </w:r>
      <w:r>
        <w:rPr>
          <w:color w:val="231F20"/>
          <w:spacing w:val="-6"/>
        </w:rPr>
        <w:t> </w:t>
      </w:r>
      <w:r>
        <w:rPr>
          <w:color w:val="231F20"/>
        </w:rPr>
        <w:t>stress</w:t>
      </w:r>
      <w:r>
        <w:rPr>
          <w:color w:val="231F20"/>
          <w:spacing w:val="-6"/>
        </w:rPr>
        <w:t> </w:t>
      </w:r>
      <w:r>
        <w:rPr>
          <w:color w:val="231F20"/>
        </w:rPr>
        <w:t>that</w:t>
      </w:r>
      <w:r>
        <w:rPr>
          <w:color w:val="231F20"/>
          <w:spacing w:val="-6"/>
        </w:rPr>
        <w:t> </w:t>
      </w:r>
      <w:r>
        <w:rPr>
          <w:color w:val="231F20"/>
        </w:rPr>
        <w:t>is</w:t>
      </w:r>
      <w:r>
        <w:rPr>
          <w:color w:val="231F20"/>
          <w:spacing w:val="-7"/>
        </w:rPr>
        <w:t> </w:t>
      </w:r>
      <w:r>
        <w:rPr>
          <w:color w:val="231F20"/>
        </w:rPr>
        <w:t>brought</w:t>
      </w:r>
      <w:r>
        <w:rPr>
          <w:color w:val="231F20"/>
          <w:spacing w:val="-6"/>
        </w:rPr>
        <w:t> </w:t>
      </w:r>
      <w:r>
        <w:rPr>
          <w:color w:val="231F20"/>
        </w:rPr>
        <w:t>on</w:t>
      </w:r>
      <w:r>
        <w:rPr>
          <w:color w:val="231F20"/>
          <w:spacing w:val="-6"/>
        </w:rPr>
        <w:t> </w:t>
      </w:r>
      <w:r>
        <w:rPr>
          <w:color w:val="231F20"/>
        </w:rPr>
        <w:t>by</w:t>
      </w:r>
      <w:r>
        <w:rPr>
          <w:color w:val="231F20"/>
          <w:spacing w:val="-6"/>
        </w:rPr>
        <w:t> </w:t>
      </w:r>
      <w:r>
        <w:rPr>
          <w:color w:val="231F20"/>
        </w:rPr>
        <w:t>work-related</w:t>
      </w:r>
      <w:r>
        <w:rPr>
          <w:color w:val="231F20"/>
          <w:spacing w:val="-6"/>
        </w:rPr>
        <w:t> </w:t>
      </w:r>
      <w:r>
        <w:rPr>
          <w:color w:val="231F20"/>
        </w:rPr>
        <w:t>stressors.</w:t>
      </w:r>
      <w:r>
        <w:rPr>
          <w:color w:val="231F20"/>
          <w:spacing w:val="-7"/>
        </w:rPr>
        <w:t> </w:t>
      </w:r>
      <w:r>
        <w:rPr>
          <w:color w:val="231F20"/>
        </w:rPr>
        <w:t>Canadians report work to be the biggest source of life stress. Almost three quarters     of Canadian workers report that their work entails some stress, with 27% reporting that work is “quite a bit” or “extremely” stressful.</w:t>
      </w:r>
      <w:r>
        <w:rPr>
          <w:color w:val="231F20"/>
          <w:position w:val="6"/>
          <w:sz w:val="10"/>
        </w:rPr>
        <w:t>4 </w:t>
      </w:r>
      <w:r>
        <w:rPr>
          <w:color w:val="231F20"/>
        </w:rPr>
        <w:t>The most fre- quently identified workplace stressors are heavy workloads, low salaries, lack of opportunity, unrealistic or uncertain job expectations, and lack of control over work.</w:t>
      </w:r>
      <w:r>
        <w:rPr>
          <w:color w:val="231F20"/>
          <w:position w:val="6"/>
          <w:sz w:val="10"/>
        </w:rPr>
        <w:t>5 </w:t>
      </w:r>
      <w:r>
        <w:rPr>
          <w:color w:val="231F20"/>
        </w:rPr>
        <w:t>Researchers typically identify five factors contributing to workplace</w:t>
      </w:r>
      <w:r>
        <w:rPr>
          <w:color w:val="231F20"/>
          <w:spacing w:val="19"/>
        </w:rPr>
        <w:t> </w:t>
      </w:r>
      <w:r>
        <w:rPr>
          <w:color w:val="231F20"/>
        </w:rPr>
        <w:t>stress:</w:t>
      </w:r>
    </w:p>
    <w:p>
      <w:pPr>
        <w:pStyle w:val="ListParagraph"/>
        <w:numPr>
          <w:ilvl w:val="0"/>
          <w:numId w:val="22"/>
        </w:numPr>
        <w:tabs>
          <w:tab w:pos="642" w:val="left" w:leader="none"/>
        </w:tabs>
        <w:spacing w:line="280" w:lineRule="auto" w:before="187" w:after="0"/>
        <w:ind w:left="641" w:right="1577" w:hanging="252"/>
        <w:jc w:val="left"/>
        <w:rPr>
          <w:sz w:val="18"/>
        </w:rPr>
      </w:pPr>
      <w:r>
        <w:rPr>
          <w:color w:val="231F20"/>
          <w:sz w:val="18"/>
        </w:rPr>
        <w:t>characteristics of the job being performed, such as workload, </w:t>
      </w:r>
      <w:r>
        <w:rPr>
          <w:color w:val="231F20"/>
          <w:spacing w:val="-5"/>
          <w:sz w:val="18"/>
        </w:rPr>
        <w:t>pace, </w:t>
      </w:r>
      <w:r>
        <w:rPr>
          <w:color w:val="231F20"/>
          <w:spacing w:val="-3"/>
          <w:sz w:val="18"/>
        </w:rPr>
        <w:t>autonomy, </w:t>
      </w:r>
      <w:r>
        <w:rPr>
          <w:color w:val="231F20"/>
          <w:sz w:val="18"/>
        </w:rPr>
        <w:t>and physical working</w:t>
      </w:r>
      <w:r>
        <w:rPr>
          <w:color w:val="231F20"/>
          <w:spacing w:val="3"/>
          <w:sz w:val="18"/>
        </w:rPr>
        <w:t> </w:t>
      </w:r>
      <w:r>
        <w:rPr>
          <w:color w:val="231F20"/>
          <w:sz w:val="18"/>
        </w:rPr>
        <w:t>conditions,</w:t>
      </w:r>
    </w:p>
    <w:p>
      <w:pPr>
        <w:pStyle w:val="ListParagraph"/>
        <w:numPr>
          <w:ilvl w:val="0"/>
          <w:numId w:val="22"/>
        </w:numPr>
        <w:tabs>
          <w:tab w:pos="642" w:val="left" w:leader="none"/>
        </w:tabs>
        <w:spacing w:line="280" w:lineRule="auto" w:before="92" w:after="0"/>
        <w:ind w:left="641" w:right="1718" w:hanging="252"/>
        <w:jc w:val="left"/>
        <w:rPr>
          <w:sz w:val="18"/>
        </w:rPr>
      </w:pPr>
      <w:r>
        <w:rPr>
          <w:color w:val="231F20"/>
          <w:sz w:val="18"/>
        </w:rPr>
        <w:t>a worker’s level of responsibility in the workplace, including </w:t>
      </w:r>
      <w:r>
        <w:rPr>
          <w:color w:val="231F20"/>
          <w:spacing w:val="-6"/>
          <w:sz w:val="18"/>
        </w:rPr>
        <w:t>the </w:t>
      </w:r>
      <w:r>
        <w:rPr>
          <w:color w:val="231F20"/>
          <w:sz w:val="18"/>
        </w:rPr>
        <w:t>clarity of their</w:t>
      </w:r>
      <w:r>
        <w:rPr>
          <w:color w:val="231F20"/>
          <w:spacing w:val="-1"/>
          <w:sz w:val="18"/>
        </w:rPr>
        <w:t> </w:t>
      </w:r>
      <w:r>
        <w:rPr>
          <w:color w:val="231F20"/>
          <w:sz w:val="18"/>
        </w:rPr>
        <w:t>role,</w:t>
      </w:r>
    </w:p>
    <w:p>
      <w:pPr>
        <w:pStyle w:val="ListParagraph"/>
        <w:numPr>
          <w:ilvl w:val="0"/>
          <w:numId w:val="22"/>
        </w:numPr>
        <w:tabs>
          <w:tab w:pos="642" w:val="left" w:leader="none"/>
        </w:tabs>
        <w:spacing w:line="240" w:lineRule="auto" w:before="92" w:after="0"/>
        <w:ind w:left="642" w:right="0" w:hanging="252"/>
        <w:jc w:val="left"/>
        <w:rPr>
          <w:sz w:val="18"/>
        </w:rPr>
      </w:pPr>
      <w:r>
        <w:rPr>
          <w:color w:val="231F20"/>
          <w:sz w:val="18"/>
        </w:rPr>
        <w:t>job (in)security, promotion, and career development</w:t>
      </w:r>
      <w:r>
        <w:rPr>
          <w:color w:val="231F20"/>
          <w:spacing w:val="-5"/>
          <w:sz w:val="18"/>
        </w:rPr>
        <w:t> </w:t>
      </w:r>
      <w:r>
        <w:rPr>
          <w:color w:val="231F20"/>
          <w:sz w:val="18"/>
        </w:rPr>
        <w:t>opportunities,</w:t>
      </w:r>
    </w:p>
    <w:p>
      <w:pPr>
        <w:pStyle w:val="ListParagraph"/>
        <w:numPr>
          <w:ilvl w:val="0"/>
          <w:numId w:val="22"/>
        </w:numPr>
        <w:tabs>
          <w:tab w:pos="642" w:val="left" w:leader="none"/>
        </w:tabs>
        <w:spacing w:line="240" w:lineRule="auto" w:before="132" w:after="0"/>
        <w:ind w:left="642" w:right="0" w:hanging="252"/>
        <w:jc w:val="left"/>
        <w:rPr>
          <w:sz w:val="18"/>
        </w:rPr>
      </w:pPr>
      <w:r>
        <w:rPr>
          <w:color w:val="231F20"/>
          <w:sz w:val="18"/>
        </w:rPr>
        <w:t>problematic interpersonal work relationships with</w:t>
      </w:r>
      <w:r>
        <w:rPr>
          <w:color w:val="231F20"/>
          <w:spacing w:val="-1"/>
          <w:sz w:val="18"/>
        </w:rPr>
        <w:t> </w:t>
      </w:r>
      <w:r>
        <w:rPr>
          <w:color w:val="231F20"/>
          <w:sz w:val="18"/>
        </w:rPr>
        <w:t>supervisors,</w:t>
      </w:r>
    </w:p>
    <w:p>
      <w:pPr>
        <w:pStyle w:val="BodyText"/>
        <w:spacing w:line="280" w:lineRule="auto" w:before="42"/>
        <w:ind w:left="641" w:right="1491"/>
      </w:pPr>
      <w:r>
        <w:rPr>
          <w:color w:val="231F20"/>
        </w:rPr>
        <w:t>co-workers, or subordinates, including harassment and discrimina- tion, and</w:t>
      </w:r>
    </w:p>
    <w:p>
      <w:pPr>
        <w:spacing w:after="0" w:line="280" w:lineRule="auto"/>
        <w:sectPr>
          <w:pgSz w:w="8640" w:h="12960"/>
          <w:pgMar w:header="0" w:footer="934" w:top="960" w:bottom="1120" w:left="1140" w:right="0"/>
        </w:sectPr>
      </w:pPr>
    </w:p>
    <w:p>
      <w:pPr>
        <w:pStyle w:val="ListParagraph"/>
        <w:numPr>
          <w:ilvl w:val="0"/>
          <w:numId w:val="22"/>
        </w:numPr>
        <w:tabs>
          <w:tab w:pos="552" w:val="left" w:leader="none"/>
        </w:tabs>
        <w:spacing w:line="280" w:lineRule="auto" w:before="61" w:after="0"/>
        <w:ind w:left="551" w:right="1416" w:hanging="252"/>
        <w:jc w:val="left"/>
        <w:rPr>
          <w:sz w:val="18"/>
        </w:rPr>
      </w:pPr>
      <w:r>
        <w:rPr>
          <w:color w:val="231F20"/>
          <w:sz w:val="18"/>
        </w:rPr>
        <w:t>overall organizational structure and climate, including</w:t>
      </w:r>
      <w:r>
        <w:rPr>
          <w:color w:val="231F20"/>
          <w:spacing w:val="-26"/>
          <w:sz w:val="18"/>
        </w:rPr>
        <w:t> </w:t>
      </w:r>
      <w:r>
        <w:rPr>
          <w:color w:val="231F20"/>
          <w:sz w:val="18"/>
        </w:rPr>
        <w:t>organizational communication patterns, management style, and participation in decision making (job</w:t>
      </w:r>
      <w:r>
        <w:rPr>
          <w:color w:val="231F20"/>
          <w:spacing w:val="-1"/>
          <w:sz w:val="18"/>
        </w:rPr>
        <w:t> </w:t>
      </w:r>
      <w:r>
        <w:rPr>
          <w:color w:val="231F20"/>
          <w:sz w:val="18"/>
        </w:rPr>
        <w:t>control).</w:t>
      </w:r>
    </w:p>
    <w:p>
      <w:pPr>
        <w:pStyle w:val="BodyText"/>
        <w:spacing w:line="280" w:lineRule="auto" w:before="183"/>
        <w:ind w:left="120" w:right="1348"/>
        <w:jc w:val="both"/>
      </w:pPr>
      <w:r>
        <w:rPr>
          <w:color w:val="231F20"/>
        </w:rPr>
        <w:t>These five factors demonstrate that workplace stress arises out of situations and</w:t>
      </w:r>
      <w:r>
        <w:rPr>
          <w:color w:val="231F20"/>
          <w:spacing w:val="-15"/>
        </w:rPr>
        <w:t> </w:t>
      </w:r>
      <w:r>
        <w:rPr>
          <w:color w:val="231F20"/>
        </w:rPr>
        <w:t>events</w:t>
      </w:r>
      <w:r>
        <w:rPr>
          <w:color w:val="231F20"/>
          <w:spacing w:val="-14"/>
        </w:rPr>
        <w:t> </w:t>
      </w:r>
      <w:r>
        <w:rPr>
          <w:color w:val="231F20"/>
        </w:rPr>
        <w:t>within</w:t>
      </w:r>
      <w:r>
        <w:rPr>
          <w:color w:val="231F20"/>
          <w:spacing w:val="-15"/>
        </w:rPr>
        <w:t> </w:t>
      </w:r>
      <w:r>
        <w:rPr>
          <w:color w:val="231F20"/>
        </w:rPr>
        <w:t>the</w:t>
      </w:r>
      <w:r>
        <w:rPr>
          <w:color w:val="231F20"/>
          <w:spacing w:val="-14"/>
        </w:rPr>
        <w:t> </w:t>
      </w:r>
      <w:r>
        <w:rPr>
          <w:color w:val="231F20"/>
        </w:rPr>
        <w:t>employer’s</w:t>
      </w:r>
      <w:r>
        <w:rPr>
          <w:color w:val="231F20"/>
          <w:spacing w:val="-15"/>
        </w:rPr>
        <w:t> </w:t>
      </w:r>
      <w:r>
        <w:rPr>
          <w:color w:val="231F20"/>
        </w:rPr>
        <w:t>control.</w:t>
      </w:r>
      <w:r>
        <w:rPr>
          <w:color w:val="231F20"/>
          <w:spacing w:val="-14"/>
        </w:rPr>
        <w:t> </w:t>
      </w:r>
      <w:r>
        <w:rPr>
          <w:color w:val="231F20"/>
        </w:rPr>
        <w:t>This,</w:t>
      </w:r>
      <w:r>
        <w:rPr>
          <w:color w:val="231F20"/>
          <w:spacing w:val="-15"/>
        </w:rPr>
        <w:t> </w:t>
      </w:r>
      <w:r>
        <w:rPr>
          <w:color w:val="231F20"/>
        </w:rPr>
        <w:t>in</w:t>
      </w:r>
      <w:r>
        <w:rPr>
          <w:color w:val="231F20"/>
          <w:spacing w:val="-14"/>
        </w:rPr>
        <w:t> </w:t>
      </w:r>
      <w:r>
        <w:rPr>
          <w:color w:val="231F20"/>
        </w:rPr>
        <w:t>turn,</w:t>
      </w:r>
      <w:r>
        <w:rPr>
          <w:color w:val="231F20"/>
          <w:spacing w:val="-15"/>
        </w:rPr>
        <w:t> </w:t>
      </w:r>
      <w:r>
        <w:rPr>
          <w:color w:val="231F20"/>
        </w:rPr>
        <w:t>makes</w:t>
      </w:r>
      <w:r>
        <w:rPr>
          <w:color w:val="231F20"/>
          <w:spacing w:val="-14"/>
        </w:rPr>
        <w:t> </w:t>
      </w:r>
      <w:r>
        <w:rPr>
          <w:color w:val="231F20"/>
        </w:rPr>
        <w:t>the</w:t>
      </w:r>
      <w:r>
        <w:rPr>
          <w:color w:val="231F20"/>
          <w:spacing w:val="-15"/>
        </w:rPr>
        <w:t> </w:t>
      </w:r>
      <w:r>
        <w:rPr>
          <w:color w:val="231F20"/>
        </w:rPr>
        <w:t>occurrence of workplace stress an occupational health and safety</w:t>
      </w:r>
      <w:r>
        <w:rPr>
          <w:color w:val="231F20"/>
          <w:spacing w:val="-1"/>
        </w:rPr>
        <w:t> </w:t>
      </w:r>
      <w:r>
        <w:rPr>
          <w:color w:val="231F20"/>
        </w:rPr>
        <w:t>issue.</w:t>
      </w:r>
    </w:p>
    <w:p>
      <w:pPr>
        <w:pStyle w:val="BodyText"/>
        <w:spacing w:line="280" w:lineRule="auto" w:before="3"/>
        <w:ind w:left="120" w:right="1347" w:firstLine="180"/>
        <w:jc w:val="both"/>
      </w:pPr>
      <w:r>
        <w:rPr>
          <w:color w:val="231F20"/>
        </w:rPr>
        <w:t>Workplace stress produces a range of physical and mental health effects. Early</w:t>
      </w:r>
      <w:r>
        <w:rPr>
          <w:color w:val="231F20"/>
          <w:spacing w:val="-9"/>
        </w:rPr>
        <w:t> </w:t>
      </w:r>
      <w:r>
        <w:rPr>
          <w:color w:val="231F20"/>
        </w:rPr>
        <w:t>physical</w:t>
      </w:r>
      <w:r>
        <w:rPr>
          <w:color w:val="231F20"/>
          <w:spacing w:val="-9"/>
        </w:rPr>
        <w:t> </w:t>
      </w:r>
      <w:r>
        <w:rPr>
          <w:color w:val="231F20"/>
        </w:rPr>
        <w:t>signs</w:t>
      </w:r>
      <w:r>
        <w:rPr>
          <w:color w:val="231F20"/>
          <w:spacing w:val="-9"/>
        </w:rPr>
        <w:t> </w:t>
      </w:r>
      <w:r>
        <w:rPr>
          <w:color w:val="231F20"/>
        </w:rPr>
        <w:t>of</w:t>
      </w:r>
      <w:r>
        <w:rPr>
          <w:color w:val="231F20"/>
          <w:spacing w:val="-9"/>
        </w:rPr>
        <w:t> </w:t>
      </w:r>
      <w:r>
        <w:rPr>
          <w:color w:val="231F20"/>
        </w:rPr>
        <w:t>negative</w:t>
      </w:r>
      <w:r>
        <w:rPr>
          <w:color w:val="231F20"/>
          <w:spacing w:val="-8"/>
        </w:rPr>
        <w:t> </w:t>
      </w:r>
      <w:r>
        <w:rPr>
          <w:color w:val="231F20"/>
        </w:rPr>
        <w:t>stress</w:t>
      </w:r>
      <w:r>
        <w:rPr>
          <w:color w:val="231F20"/>
          <w:spacing w:val="-9"/>
        </w:rPr>
        <w:t> </w:t>
      </w:r>
      <w:r>
        <w:rPr>
          <w:color w:val="231F20"/>
        </w:rPr>
        <w:t>include</w:t>
      </w:r>
      <w:r>
        <w:rPr>
          <w:color w:val="231F20"/>
          <w:spacing w:val="-9"/>
        </w:rPr>
        <w:t> </w:t>
      </w:r>
      <w:r>
        <w:rPr>
          <w:color w:val="231F20"/>
        </w:rPr>
        <w:t>increased</w:t>
      </w:r>
      <w:r>
        <w:rPr>
          <w:color w:val="231F20"/>
          <w:spacing w:val="-9"/>
        </w:rPr>
        <w:t> </w:t>
      </w:r>
      <w:r>
        <w:rPr>
          <w:color w:val="231F20"/>
        </w:rPr>
        <w:t>heart</w:t>
      </w:r>
      <w:r>
        <w:rPr>
          <w:color w:val="231F20"/>
          <w:spacing w:val="-8"/>
        </w:rPr>
        <w:t> </w:t>
      </w:r>
      <w:r>
        <w:rPr>
          <w:color w:val="231F20"/>
        </w:rPr>
        <w:t>rate,</w:t>
      </w:r>
      <w:r>
        <w:rPr>
          <w:color w:val="231F20"/>
          <w:spacing w:val="-9"/>
        </w:rPr>
        <w:t> </w:t>
      </w:r>
      <w:r>
        <w:rPr>
          <w:color w:val="231F20"/>
        </w:rPr>
        <w:t>sweating, and nausea, reddening of the skin, muscle tension, and headaches. Early emotional and mental effects of negative stress include anxiety, depres- sion, </w:t>
      </w:r>
      <w:r>
        <w:rPr>
          <w:color w:val="231F20"/>
          <w:spacing w:val="-3"/>
        </w:rPr>
        <w:t>apathy, </w:t>
      </w:r>
      <w:r>
        <w:rPr>
          <w:color w:val="231F20"/>
        </w:rPr>
        <w:t>sleep disturbance, and irritability. Long-lasting or intensifying stress</w:t>
      </w:r>
      <w:r>
        <w:rPr>
          <w:color w:val="231F20"/>
          <w:spacing w:val="-3"/>
        </w:rPr>
        <w:t> </w:t>
      </w:r>
      <w:r>
        <w:rPr>
          <w:color w:val="231F20"/>
        </w:rPr>
        <w:t>results</w:t>
      </w:r>
      <w:r>
        <w:rPr>
          <w:color w:val="231F20"/>
          <w:spacing w:val="-3"/>
        </w:rPr>
        <w:t> </w:t>
      </w:r>
      <w:r>
        <w:rPr>
          <w:color w:val="231F20"/>
        </w:rPr>
        <w:t>in</w:t>
      </w:r>
      <w:r>
        <w:rPr>
          <w:color w:val="231F20"/>
          <w:spacing w:val="-2"/>
        </w:rPr>
        <w:t> </w:t>
      </w:r>
      <w:r>
        <w:rPr>
          <w:color w:val="231F20"/>
        </w:rPr>
        <w:t>a</w:t>
      </w:r>
      <w:r>
        <w:rPr>
          <w:color w:val="231F20"/>
          <w:spacing w:val="-3"/>
        </w:rPr>
        <w:t> </w:t>
      </w:r>
      <w:r>
        <w:rPr>
          <w:color w:val="231F20"/>
        </w:rPr>
        <w:t>worsening</w:t>
      </w:r>
      <w:r>
        <w:rPr>
          <w:color w:val="231F20"/>
          <w:spacing w:val="-2"/>
        </w:rPr>
        <w:t> </w:t>
      </w:r>
      <w:r>
        <w:rPr>
          <w:color w:val="231F20"/>
        </w:rPr>
        <w:t>of</w:t>
      </w:r>
      <w:r>
        <w:rPr>
          <w:color w:val="231F20"/>
          <w:spacing w:val="-3"/>
        </w:rPr>
        <w:t> </w:t>
      </w:r>
      <w:r>
        <w:rPr>
          <w:color w:val="231F20"/>
        </w:rPr>
        <w:t>these</w:t>
      </w:r>
      <w:r>
        <w:rPr>
          <w:color w:val="231F20"/>
          <w:spacing w:val="-3"/>
        </w:rPr>
        <w:t> </w:t>
      </w:r>
      <w:r>
        <w:rPr>
          <w:color w:val="231F20"/>
        </w:rPr>
        <w:t>symptoms</w:t>
      </w:r>
      <w:r>
        <w:rPr>
          <w:color w:val="231F20"/>
          <w:spacing w:val="-2"/>
        </w:rPr>
        <w:t> </w:t>
      </w:r>
      <w:r>
        <w:rPr>
          <w:color w:val="231F20"/>
        </w:rPr>
        <w:t>as</w:t>
      </w:r>
      <w:r>
        <w:rPr>
          <w:color w:val="231F20"/>
          <w:spacing w:val="-3"/>
        </w:rPr>
        <w:t> </w:t>
      </w:r>
      <w:r>
        <w:rPr>
          <w:color w:val="231F20"/>
        </w:rPr>
        <w:t>well</w:t>
      </w:r>
      <w:r>
        <w:rPr>
          <w:color w:val="231F20"/>
          <w:spacing w:val="-2"/>
        </w:rPr>
        <w:t> </w:t>
      </w:r>
      <w:r>
        <w:rPr>
          <w:color w:val="231F20"/>
        </w:rPr>
        <w:t>as</w:t>
      </w:r>
      <w:r>
        <w:rPr>
          <w:color w:val="231F20"/>
          <w:spacing w:val="-3"/>
        </w:rPr>
        <w:t> </w:t>
      </w:r>
      <w:r>
        <w:rPr>
          <w:color w:val="231F20"/>
        </w:rPr>
        <w:t>the</w:t>
      </w:r>
      <w:r>
        <w:rPr>
          <w:color w:val="231F20"/>
          <w:spacing w:val="-3"/>
        </w:rPr>
        <w:t> </w:t>
      </w:r>
      <w:r>
        <w:rPr>
          <w:color w:val="231F20"/>
        </w:rPr>
        <w:t>appearance</w:t>
      </w:r>
      <w:r>
        <w:rPr>
          <w:color w:val="231F20"/>
          <w:spacing w:val="-2"/>
        </w:rPr>
        <w:t> </w:t>
      </w:r>
      <w:r>
        <w:rPr>
          <w:color w:val="231F20"/>
        </w:rPr>
        <w:t>of new symptoms, such as lasting depression, heart disease, chronic digestive issues, reduced sex drive, uneven metabolism, and increased susceptibility to infectious</w:t>
      </w:r>
      <w:r>
        <w:rPr>
          <w:color w:val="231F20"/>
          <w:spacing w:val="18"/>
        </w:rPr>
        <w:t> </w:t>
      </w:r>
      <w:r>
        <w:rPr>
          <w:color w:val="231F20"/>
        </w:rPr>
        <w:t>diseases.</w:t>
      </w:r>
    </w:p>
    <w:p>
      <w:pPr>
        <w:pStyle w:val="BodyText"/>
        <w:spacing w:line="280" w:lineRule="auto" w:before="8"/>
        <w:ind w:left="120" w:right="1347" w:firstLine="180"/>
        <w:jc w:val="both"/>
        <w:rPr>
          <w:sz w:val="10"/>
        </w:rPr>
      </w:pPr>
      <w:r>
        <w:rPr>
          <w:color w:val="231F20"/>
        </w:rPr>
        <w:t>Research</w:t>
      </w:r>
      <w:r>
        <w:rPr>
          <w:color w:val="231F20"/>
          <w:spacing w:val="-10"/>
        </w:rPr>
        <w:t> </w:t>
      </w:r>
      <w:r>
        <w:rPr>
          <w:color w:val="231F20"/>
        </w:rPr>
        <w:t>led</w:t>
      </w:r>
      <w:r>
        <w:rPr>
          <w:color w:val="231F20"/>
          <w:spacing w:val="-10"/>
        </w:rPr>
        <w:t> </w:t>
      </w:r>
      <w:r>
        <w:rPr>
          <w:color w:val="231F20"/>
        </w:rPr>
        <w:t>by</w:t>
      </w:r>
      <w:r>
        <w:rPr>
          <w:color w:val="231F20"/>
          <w:spacing w:val="-10"/>
        </w:rPr>
        <w:t> </w:t>
      </w:r>
      <w:r>
        <w:rPr>
          <w:color w:val="231F20"/>
        </w:rPr>
        <w:t>Robert</w:t>
      </w:r>
      <w:r>
        <w:rPr>
          <w:color w:val="231F20"/>
          <w:spacing w:val="-9"/>
        </w:rPr>
        <w:t> </w:t>
      </w:r>
      <w:r>
        <w:rPr>
          <w:color w:val="231F20"/>
        </w:rPr>
        <w:t>Karasek</w:t>
      </w:r>
      <w:r>
        <w:rPr>
          <w:color w:val="231F20"/>
          <w:spacing w:val="-10"/>
        </w:rPr>
        <w:t> </w:t>
      </w:r>
      <w:r>
        <w:rPr>
          <w:color w:val="231F20"/>
        </w:rPr>
        <w:t>has</w:t>
      </w:r>
      <w:r>
        <w:rPr>
          <w:color w:val="231F20"/>
          <w:spacing w:val="-10"/>
        </w:rPr>
        <w:t> </w:t>
      </w:r>
      <w:r>
        <w:rPr>
          <w:color w:val="231F20"/>
        </w:rPr>
        <w:t>revealed</w:t>
      </w:r>
      <w:r>
        <w:rPr>
          <w:color w:val="231F20"/>
          <w:spacing w:val="-9"/>
        </w:rPr>
        <w:t> </w:t>
      </w:r>
      <w:r>
        <w:rPr>
          <w:color w:val="231F20"/>
        </w:rPr>
        <w:t>that</w:t>
      </w:r>
      <w:r>
        <w:rPr>
          <w:color w:val="231F20"/>
          <w:spacing w:val="-10"/>
        </w:rPr>
        <w:t> </w:t>
      </w:r>
      <w:r>
        <w:rPr>
          <w:color w:val="231F20"/>
        </w:rPr>
        <w:t>job</w:t>
      </w:r>
      <w:r>
        <w:rPr>
          <w:color w:val="231F20"/>
          <w:spacing w:val="-10"/>
        </w:rPr>
        <w:t> </w:t>
      </w:r>
      <w:r>
        <w:rPr>
          <w:color w:val="231F20"/>
        </w:rPr>
        <w:t>control</w:t>
      </w:r>
      <w:r>
        <w:rPr>
          <w:color w:val="231F20"/>
          <w:spacing w:val="-9"/>
        </w:rPr>
        <w:t> </w:t>
      </w:r>
      <w:r>
        <w:rPr>
          <w:color w:val="231F20"/>
        </w:rPr>
        <w:t>is</w:t>
      </w:r>
      <w:r>
        <w:rPr>
          <w:color w:val="231F20"/>
          <w:spacing w:val="-10"/>
        </w:rPr>
        <w:t> </w:t>
      </w:r>
      <w:r>
        <w:rPr>
          <w:color w:val="231F20"/>
        </w:rPr>
        <w:t>a</w:t>
      </w:r>
      <w:r>
        <w:rPr>
          <w:color w:val="231F20"/>
          <w:spacing w:val="-10"/>
        </w:rPr>
        <w:t> </w:t>
      </w:r>
      <w:r>
        <w:rPr>
          <w:color w:val="231F20"/>
        </w:rPr>
        <w:t>key</w:t>
      </w:r>
      <w:r>
        <w:rPr>
          <w:color w:val="231F20"/>
          <w:spacing w:val="-9"/>
        </w:rPr>
        <w:t> </w:t>
      </w:r>
      <w:r>
        <w:rPr>
          <w:color w:val="231F20"/>
        </w:rPr>
        <w:t>factor in determining how work-related stress affects us. His </w:t>
      </w:r>
      <w:r>
        <w:rPr>
          <w:rFonts w:ascii="Book Antiqua" w:hAnsi="Book Antiqua"/>
          <w:b/>
          <w:i/>
          <w:color w:val="231F20"/>
        </w:rPr>
        <w:t>job demands-control </w:t>
      </w:r>
      <w:r>
        <w:rPr>
          <w:rFonts w:ascii="Book Antiqua" w:hAnsi="Book Antiqua"/>
          <w:b/>
          <w:i/>
          <w:color w:val="231F20"/>
        </w:rPr>
        <w:t>model </w:t>
      </w:r>
      <w:r>
        <w:rPr>
          <w:color w:val="231F20"/>
        </w:rPr>
        <w:t>is explained in Box 6.1. It is also possible for negative effects of </w:t>
      </w:r>
      <w:r>
        <w:rPr>
          <w:color w:val="231F20"/>
          <w:spacing w:val="-4"/>
        </w:rPr>
        <w:t>stress </w:t>
      </w:r>
      <w:r>
        <w:rPr>
          <w:color w:val="231F20"/>
        </w:rPr>
        <w:t>to</w:t>
      </w:r>
      <w:r>
        <w:rPr>
          <w:color w:val="231F20"/>
          <w:spacing w:val="-5"/>
        </w:rPr>
        <w:t> </w:t>
      </w:r>
      <w:r>
        <w:rPr>
          <w:color w:val="231F20"/>
        </w:rPr>
        <w:t>manifest</w:t>
      </w:r>
      <w:r>
        <w:rPr>
          <w:color w:val="231F20"/>
          <w:spacing w:val="-4"/>
        </w:rPr>
        <w:t> </w:t>
      </w:r>
      <w:r>
        <w:rPr>
          <w:color w:val="231F20"/>
        </w:rPr>
        <w:t>themselves</w:t>
      </w:r>
      <w:r>
        <w:rPr>
          <w:color w:val="231F20"/>
          <w:spacing w:val="-4"/>
        </w:rPr>
        <w:t> </w:t>
      </w:r>
      <w:r>
        <w:rPr>
          <w:color w:val="231F20"/>
        </w:rPr>
        <w:t>in</w:t>
      </w:r>
      <w:r>
        <w:rPr>
          <w:color w:val="231F20"/>
          <w:spacing w:val="-5"/>
        </w:rPr>
        <w:t> </w:t>
      </w:r>
      <w:r>
        <w:rPr>
          <w:color w:val="231F20"/>
        </w:rPr>
        <w:t>groups</w:t>
      </w:r>
      <w:r>
        <w:rPr>
          <w:color w:val="231F20"/>
          <w:spacing w:val="-4"/>
        </w:rPr>
        <w:t> </w:t>
      </w:r>
      <w:r>
        <w:rPr>
          <w:color w:val="231F20"/>
        </w:rPr>
        <w:t>of</w:t>
      </w:r>
      <w:r>
        <w:rPr>
          <w:color w:val="231F20"/>
          <w:spacing w:val="-4"/>
        </w:rPr>
        <w:t> </w:t>
      </w:r>
      <w:r>
        <w:rPr>
          <w:color w:val="231F20"/>
        </w:rPr>
        <w:t>workers</w:t>
      </w:r>
      <w:r>
        <w:rPr>
          <w:color w:val="231F20"/>
          <w:spacing w:val="-5"/>
        </w:rPr>
        <w:t> </w:t>
      </w:r>
      <w:r>
        <w:rPr>
          <w:color w:val="231F20"/>
        </w:rPr>
        <w:t>and</w:t>
      </w:r>
      <w:r>
        <w:rPr>
          <w:color w:val="231F20"/>
          <w:spacing w:val="-4"/>
        </w:rPr>
        <w:t> </w:t>
      </w:r>
      <w:r>
        <w:rPr>
          <w:color w:val="231F20"/>
        </w:rPr>
        <w:t>not</w:t>
      </w:r>
      <w:r>
        <w:rPr>
          <w:color w:val="231F20"/>
          <w:spacing w:val="-4"/>
        </w:rPr>
        <w:t> </w:t>
      </w:r>
      <w:r>
        <w:rPr>
          <w:color w:val="231F20"/>
        </w:rPr>
        <w:t>just</w:t>
      </w:r>
      <w:r>
        <w:rPr>
          <w:color w:val="231F20"/>
          <w:spacing w:val="-5"/>
        </w:rPr>
        <w:t> </w:t>
      </w:r>
      <w:r>
        <w:rPr>
          <w:color w:val="231F20"/>
        </w:rPr>
        <w:t>individuals,</w:t>
      </w:r>
      <w:r>
        <w:rPr>
          <w:color w:val="231F20"/>
          <w:spacing w:val="-4"/>
        </w:rPr>
        <w:t> </w:t>
      </w:r>
      <w:r>
        <w:rPr>
          <w:color w:val="231F20"/>
        </w:rPr>
        <w:t>due</w:t>
      </w:r>
      <w:r>
        <w:rPr>
          <w:color w:val="231F20"/>
          <w:spacing w:val="-4"/>
        </w:rPr>
        <w:t> </w:t>
      </w:r>
      <w:r>
        <w:rPr>
          <w:color w:val="231F20"/>
        </w:rPr>
        <w:t>to workplace dynamics and environment. Group manifestation can arise </w:t>
      </w:r>
      <w:r>
        <w:rPr>
          <w:color w:val="231F20"/>
          <w:spacing w:val="-5"/>
        </w:rPr>
        <w:t>from </w:t>
      </w:r>
      <w:r>
        <w:rPr>
          <w:color w:val="231F20"/>
        </w:rPr>
        <w:t>so-called toxic workplaces. </w:t>
      </w:r>
      <w:r>
        <w:rPr>
          <w:rFonts w:ascii="Book Antiqua" w:hAnsi="Book Antiqua"/>
          <w:b/>
          <w:i/>
          <w:color w:val="231F20"/>
          <w:spacing w:val="-4"/>
        </w:rPr>
        <w:t>Toxic </w:t>
      </w:r>
      <w:r>
        <w:rPr>
          <w:rFonts w:ascii="Book Antiqua" w:hAnsi="Book Antiqua"/>
          <w:b/>
          <w:i/>
          <w:color w:val="231F20"/>
        </w:rPr>
        <w:t>workplaces </w:t>
      </w:r>
      <w:r>
        <w:rPr>
          <w:color w:val="231F20"/>
        </w:rPr>
        <w:t>are characterized by “relent- less demands, extreme pressure, and brutal ruthlessness,” and represent</w:t>
      </w:r>
      <w:r>
        <w:rPr>
          <w:color w:val="231F20"/>
          <w:spacing w:val="-22"/>
        </w:rPr>
        <w:t> </w:t>
      </w:r>
      <w:r>
        <w:rPr>
          <w:color w:val="231F20"/>
          <w:spacing w:val="-4"/>
        </w:rPr>
        <w:t>the </w:t>
      </w:r>
      <w:r>
        <w:rPr>
          <w:color w:val="231F20"/>
        </w:rPr>
        <w:t>extreme of stressful workplace</w:t>
      </w:r>
      <w:r>
        <w:rPr>
          <w:color w:val="231F20"/>
          <w:spacing w:val="-1"/>
        </w:rPr>
        <w:t> </w:t>
      </w:r>
      <w:r>
        <w:rPr>
          <w:color w:val="231F20"/>
        </w:rPr>
        <w:t>environments.</w:t>
      </w:r>
      <w:r>
        <w:rPr>
          <w:color w:val="231F20"/>
          <w:position w:val="6"/>
          <w:sz w:val="10"/>
        </w:rPr>
        <w:t>6</w:t>
      </w:r>
    </w:p>
    <w:p>
      <w:pPr>
        <w:pStyle w:val="BodyText"/>
        <w:spacing w:before="6"/>
        <w:rPr>
          <w:sz w:val="17"/>
        </w:rPr>
      </w:pPr>
      <w:r>
        <w:rPr/>
        <w:pict>
          <v:shape style="position:absolute;margin-left:63.5pt;margin-top:13.006362pt;width:300.5pt;height:159pt;mso-position-horizontal-relative:page;mso-position-vertical-relative:paragraph;z-index:-251527168;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hAnsi="Book Antiqua"/>
                      <w:b/>
                      <w:sz w:val="18"/>
                    </w:rPr>
                  </w:pPr>
                  <w:r>
                    <w:rPr>
                      <w:rFonts w:ascii="Book Antiqua" w:hAnsi="Book Antiqua"/>
                      <w:b/>
                      <w:color w:val="231F20"/>
                      <w:sz w:val="18"/>
                    </w:rPr>
                    <w:t>Box 6.1 Karasek’s job demands-control model</w:t>
                  </w:r>
                </w:p>
                <w:p>
                  <w:pPr>
                    <w:pStyle w:val="BodyText"/>
                    <w:spacing w:before="11"/>
                    <w:rPr>
                      <w:rFonts w:ascii="Book Antiqua"/>
                      <w:b/>
                    </w:rPr>
                  </w:pPr>
                </w:p>
                <w:p>
                  <w:pPr>
                    <w:pStyle w:val="BodyText"/>
                    <w:spacing w:line="280" w:lineRule="auto"/>
                    <w:ind w:left="260" w:right="255"/>
                    <w:jc w:val="both"/>
                    <w:rPr>
                      <w:sz w:val="10"/>
                    </w:rPr>
                  </w:pPr>
                  <w:r>
                    <w:rPr>
                      <w:color w:val="231F20"/>
                    </w:rPr>
                    <w:t>Before Robert Karasek’s groundbreaking work, most research into work-related stress focused on the effects of job demands, such as overload. Karasek discovered that the degree of control a worker has in her job plays a significant role in whether job-related stress will be positive or negative and whether ill health results.</w:t>
                  </w:r>
                  <w:r>
                    <w:rPr>
                      <w:color w:val="231F20"/>
                      <w:position w:val="6"/>
                      <w:sz w:val="10"/>
                    </w:rPr>
                    <w:t>7</w:t>
                  </w:r>
                </w:p>
                <w:p>
                  <w:pPr>
                    <w:pStyle w:val="BodyText"/>
                    <w:spacing w:line="280" w:lineRule="auto" w:before="4"/>
                    <w:ind w:left="260" w:right="346" w:firstLine="180"/>
                    <w:jc w:val="both"/>
                  </w:pPr>
                  <w:r>
                    <w:rPr>
                      <w:color w:val="231F20"/>
                    </w:rPr>
                    <w:t>Karasek developed a model that analyzed the interaction of job demands with job control. He created a matrix that included four types of work, as illustrated below (adapted from Karasek, 1979).</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before="4"/>
        <w:rPr>
          <w:sz w:val="22"/>
        </w:rPr>
      </w:pPr>
      <w:r>
        <w:rPr/>
        <w:pict>
          <v:group style="position:absolute;margin-left:67.5pt;margin-top:54.5pt;width:301.5pt;height:506.5pt;mso-position-horizontal-relative:page;mso-position-vertical-relative:page;z-index:-256281600" coordorigin="1350,1090" coordsize="6030,10130">
            <v:shape style="position:absolute;left:1350;top:1090;width:6030;height:10130" coordorigin="1350,1090" coordsize="6030,10130" path="m7380,1231l7370,1231,7370,1090,1360,1090,1360,1231,1350,1231,1350,5429,1360,5429,1360,7935,1360,10215,1360,11220,7370,11220,7370,10215,7370,7935,7370,5429,7380,5429,7380,1231e" filled="true" fillcolor="#e6e7e8" stroked="false">
              <v:path arrowok="t"/>
              <v:fill type="solid"/>
            </v:shape>
            <v:rect style="position:absolute;left:2175;top:1844;width:3670;height:2867" filled="false" stroked="true" strokeweight=".5pt" strokecolor="#231f20">
              <v:stroke dashstyle="solid"/>
            </v:rect>
            <v:line style="position:absolute" from="4013,1844" to="4013,4711" stroked="true" strokeweight=".5pt" strokecolor="#231f20">
              <v:stroke dashstyle="solid"/>
            </v:line>
            <v:line style="position:absolute" from="2175,3277" to="5845,3277" stroked="true" strokeweight=".5pt" strokecolor="#231f20">
              <v:stroke dashstyle="solid"/>
            </v:line>
            <v:line style="position:absolute" from="2175,1844" to="6365,5117" stroked="true" strokeweight=".25pt" strokecolor="#231f20">
              <v:stroke dashstyle="solid"/>
            </v:line>
            <v:shape style="position:absolute;left:6322;top:5068;width:99;height:93" coordorigin="6323,5069" coordsize="99,93" path="m6384,5069l6323,5147,6421,5161,6384,5069xe" filled="true" fillcolor="#231f20" stroked="false">
              <v:path arrowok="t"/>
              <v:fill type="solid"/>
            </v:shape>
            <v:line style="position:absolute" from="2175,4711" to="6377,1428" stroked="true" strokeweight=".25pt" strokecolor="#231f20">
              <v:stroke dashstyle="solid"/>
            </v:line>
            <v:shape style="position:absolute;left:6334;top:1384;width:99;height:93" coordorigin="6335,1384" coordsize="99,93" path="m6433,1384l6335,1398,6396,1476,6433,1384xe" filled="true" fillcolor="#231f20" stroked="false">
              <v:path arrowok="t"/>
              <v:fill type="solid"/>
            </v:shape>
            <v:shape style="position:absolute;left:1842;top:1915;width:2;height:2795" coordorigin="1842,1916" coordsize="0,2795" path="m1842,1916l1842,2658m1842,3635l1842,4711e" filled="false" stroked="true" strokeweight=".25pt" strokecolor="#231f20">
              <v:path arrowok="t"/>
              <v:stroke dashstyle="solid"/>
            </v:shape>
            <v:shape style="position:absolute;left:1792;top:1844;width:100;height:87" coordorigin="1792,1844" coordsize="100,87" path="m1842,1844l1792,1930,1892,1930,1842,1844xe" filled="true" fillcolor="#231f20" stroked="false">
              <v:path arrowok="t"/>
              <v:fill type="solid"/>
            </v:shape>
            <v:shape style="position:absolute;left:2175;top:1517;width:3598;height:2" coordorigin="2175,1517" coordsize="3598,0" path="m4942,1517l5773,1517m2175,1517l3084,1517e" filled="false" stroked="true" strokeweight=".25pt" strokecolor="#231f20">
              <v:path arrowok="t"/>
              <v:stroke dashstyle="solid"/>
            </v:shape>
            <v:shape style="position:absolute;left:5758;top:1467;width:87;height:100" coordorigin="5758,1467" coordsize="87,100" path="m5758,1467l5758,1567,5845,1517,5758,1467xe" filled="true" fillcolor="#231f20" stroked="false">
              <v:path arrowok="t"/>
              <v:fill type="solid"/>
            </v:shape>
            <v:shape style="position:absolute;left:1707;top:1383;width:3235;height:2252" coordorigin="1707,1384" coordsize="3235,2252" path="m1981,2658l1707,2658,1707,3635,1981,3635,1981,2658m4942,1384l3084,1384,3084,1657,4942,1657,4942,1384e" filled="true" fillcolor="#e6e7e8" stroked="false">
              <v:path arrowok="t"/>
              <v:fill type="solid"/>
            </v:shape>
            <v:rect style="position:absolute;left:1707;top:2658;width:274;height:977" filled="false" stroked="true" strokeweight=".238pt" strokecolor="#231f20">
              <v:stroke dashstyle="solid"/>
            </v:rect>
            <v:rect style="position:absolute;left:4767;top:4430;width:2155;height:480" filled="true" fillcolor="#e6e7e8" stroked="false">
              <v:fill type="solid"/>
            </v:rect>
            <v:rect style="position:absolute;left:4767;top:4430;width:2155;height:480" filled="false" stroked="true" strokeweight=".25pt" strokecolor="#231f20">
              <v:stroke dashstyle="solid"/>
            </v:rect>
            <v:rect style="position:absolute;left:4880;top:1715;width:2155;height:480" filled="true" fillcolor="#e6e7e8" stroked="false">
              <v:fill type="solid"/>
            </v:rect>
            <v:rect style="position:absolute;left:4880;top:1715;width:2155;height:480" filled="false" stroked="true" strokeweight=".25pt" strokecolor="#231f20">
              <v:stroke dashstyle="solid"/>
            </v:rect>
            <v:shape style="position:absolute;left:2715;top:2434;width:2648;height:1526" coordorigin="2715,2434" coordsize="2648,1526" path="m3488,2434l2715,2434,2715,2586,3488,2586,3488,2434m3608,3807l2835,3807,2835,3959,3608,3959,3608,3807m5221,3807l4447,3807,4447,3959,5221,3959,5221,3807m5363,2434l4589,2434,4589,2586,5363,2586,5363,2434e" filled="true" fillcolor="#e6e7e8" stroked="false">
              <v:path arrowok="t"/>
              <v:fill type="solid"/>
            </v:shape>
            <w10:wrap type="none"/>
          </v:group>
        </w:pict>
      </w:r>
    </w:p>
    <w:p>
      <w:pPr>
        <w:pStyle w:val="BodyText"/>
        <w:ind w:left="1940"/>
        <w:rPr>
          <w:sz w:val="20"/>
        </w:rPr>
      </w:pPr>
      <w:r>
        <w:rPr>
          <w:sz w:val="20"/>
        </w:rPr>
        <w:pict>
          <v:shape style="width:89.85pt;height:15.15pt;mso-position-horizontal-relative:char;mso-position-vertical-relative:line" type="#_x0000_t202" filled="true" fillcolor="#e6e7e8" stroked="true" strokeweight=".25pt" strokecolor="#231f20">
            <w10:anchorlock/>
            <v:textbox inset="0,0,0,0">
              <w:txbxContent>
                <w:p>
                  <w:pPr>
                    <w:spacing w:before="34"/>
                    <w:ind w:left="186" w:right="0" w:firstLine="0"/>
                    <w:jc w:val="left"/>
                    <w:rPr>
                      <w:rFonts w:ascii="Calibri"/>
                      <w:sz w:val="15"/>
                    </w:rPr>
                  </w:pPr>
                  <w:r>
                    <w:rPr>
                      <w:rFonts w:ascii="Calibri"/>
                      <w:color w:val="231F20"/>
                      <w:w w:val="105"/>
                      <w:sz w:val="15"/>
                    </w:rPr>
                    <w:t>Psychological Demands</w:t>
                  </w:r>
                </w:p>
              </w:txbxContent>
            </v:textbox>
            <v:fill type="solid"/>
            <v:stroke dashstyle="solid"/>
          </v:shape>
        </w:pict>
      </w:r>
      <w:r>
        <w:rPr>
          <w:sz w:val="20"/>
        </w:rPr>
      </w:r>
    </w:p>
    <w:p>
      <w:pPr>
        <w:spacing w:line="261" w:lineRule="auto" w:before="25"/>
        <w:ind w:left="3798" w:right="1600" w:firstLine="91"/>
        <w:jc w:val="left"/>
        <w:rPr>
          <w:rFonts w:ascii="Calibri"/>
          <w:sz w:val="15"/>
        </w:rPr>
      </w:pPr>
      <w:r>
        <w:rPr>
          <w:rFonts w:ascii="Calibri"/>
          <w:color w:val="231F20"/>
          <w:w w:val="105"/>
          <w:sz w:val="15"/>
        </w:rPr>
        <w:t>Active learning, motivation to develop new behaviour patterns</w:t>
      </w:r>
    </w:p>
    <w:p>
      <w:pPr>
        <w:pStyle w:val="BodyText"/>
        <w:spacing w:before="9"/>
        <w:rPr>
          <w:rFonts w:ascii="Calibri"/>
          <w:sz w:val="13"/>
        </w:rPr>
      </w:pPr>
    </w:p>
    <w:p>
      <w:pPr>
        <w:spacing w:before="100"/>
        <w:ind w:left="189" w:right="68" w:firstLine="0"/>
        <w:jc w:val="center"/>
        <w:rPr>
          <w:rFonts w:ascii="Calibri"/>
          <w:sz w:val="15"/>
        </w:rPr>
      </w:pPr>
      <w:r>
        <w:rPr/>
        <w:pict>
          <v:shape style="position:absolute;margin-left:138.813507pt;margin-top:5.001092pt;width:33.75pt;height:9.050pt;mso-position-horizontal-relative:page;mso-position-vertical-relative:paragraph;z-index:251794432" type="#_x0000_t202" filled="false" stroked="false">
            <v:textbox inset="0,0,0,0">
              <w:txbxContent>
                <w:p>
                  <w:pPr>
                    <w:spacing w:line="180" w:lineRule="exact" w:before="0"/>
                    <w:ind w:left="0" w:right="0" w:firstLine="0"/>
                    <w:jc w:val="left"/>
                    <w:rPr>
                      <w:rFonts w:ascii="Calibri"/>
                      <w:sz w:val="15"/>
                    </w:rPr>
                  </w:pPr>
                  <w:r>
                    <w:rPr>
                      <w:rFonts w:ascii="Calibri"/>
                      <w:color w:val="231F20"/>
                      <w:w w:val="105"/>
                      <w:sz w:val="15"/>
                    </w:rPr>
                    <w:t>Low Strain</w:t>
                  </w:r>
                </w:p>
              </w:txbxContent>
            </v:textbox>
            <w10:wrap type="none"/>
          </v:shape>
        </w:pict>
      </w:r>
      <w:r>
        <w:rPr/>
        <w:pict>
          <v:shape style="position:absolute;margin-left:86.077797pt;margin-top:22.41004pt;width:11.05pt;height:38.050pt;mso-position-horizontal-relative:page;mso-position-vertical-relative:paragraph;z-index:251795456" type="#_x0000_t202" filled="false" stroked="false">
            <v:textbox inset="0,0,0,0" style="layout-flow:vertical;mso-layout-flow-alt:bottom-to-top">
              <w:txbxContent>
                <w:p>
                  <w:pPr>
                    <w:spacing w:before="20"/>
                    <w:ind w:left="20" w:right="0" w:firstLine="0"/>
                    <w:jc w:val="left"/>
                    <w:rPr>
                      <w:rFonts w:ascii="Calibri"/>
                      <w:sz w:val="15"/>
                    </w:rPr>
                  </w:pPr>
                  <w:r>
                    <w:rPr>
                      <w:rFonts w:ascii="Calibri"/>
                      <w:color w:val="231F20"/>
                      <w:w w:val="105"/>
                      <w:sz w:val="15"/>
                    </w:rPr>
                    <w:t>Job Control</w:t>
                  </w:r>
                </w:p>
              </w:txbxContent>
            </v:textbox>
            <w10:wrap type="none"/>
          </v:shape>
        </w:pict>
      </w:r>
      <w:r>
        <w:rPr>
          <w:rFonts w:ascii="Calibri"/>
          <w:color w:val="231F20"/>
          <w:w w:val="105"/>
          <w:sz w:val="15"/>
        </w:rPr>
        <w:t>Active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9"/>
        </w:rPr>
      </w:pPr>
    </w:p>
    <w:p>
      <w:pPr>
        <w:spacing w:before="100"/>
        <w:ind w:left="189" w:right="299" w:firstLine="0"/>
        <w:jc w:val="center"/>
        <w:rPr>
          <w:rFonts w:ascii="Calibri"/>
          <w:sz w:val="15"/>
        </w:rPr>
      </w:pPr>
      <w:r>
        <w:rPr/>
        <w:pict>
          <v:shape style="position:absolute;margin-left:149.568497pt;margin-top:5.001125pt;width:23.4pt;height:9.050pt;mso-position-horizontal-relative:page;mso-position-vertical-relative:paragraph;z-index:251793408" type="#_x0000_t202" filled="false" stroked="false">
            <v:textbox inset="0,0,0,0">
              <w:txbxContent>
                <w:p>
                  <w:pPr>
                    <w:spacing w:line="180" w:lineRule="exact" w:before="0"/>
                    <w:ind w:left="0" w:right="0" w:firstLine="0"/>
                    <w:jc w:val="left"/>
                    <w:rPr>
                      <w:rFonts w:ascii="Calibri"/>
                      <w:sz w:val="15"/>
                    </w:rPr>
                  </w:pPr>
                  <w:r>
                    <w:rPr>
                      <w:rFonts w:ascii="Calibri"/>
                      <w:color w:val="231F20"/>
                      <w:sz w:val="15"/>
                    </w:rPr>
                    <w:t>Passive</w:t>
                  </w:r>
                </w:p>
              </w:txbxContent>
            </v:textbox>
            <w10:wrap type="none"/>
          </v:shape>
        </w:pict>
      </w:r>
      <w:r>
        <w:rPr>
          <w:rFonts w:ascii="Calibri"/>
          <w:color w:val="231F20"/>
          <w:w w:val="105"/>
          <w:sz w:val="15"/>
        </w:rPr>
        <w:t>High</w:t>
      </w:r>
      <w:r>
        <w:rPr>
          <w:rFonts w:ascii="Calibri"/>
          <w:color w:val="231F20"/>
          <w:spacing w:val="-8"/>
          <w:w w:val="105"/>
          <w:sz w:val="15"/>
        </w:rPr>
        <w:t> </w:t>
      </w:r>
      <w:r>
        <w:rPr>
          <w:rFonts w:ascii="Calibri"/>
          <w:color w:val="231F20"/>
          <w:w w:val="105"/>
          <w:sz w:val="15"/>
        </w:rPr>
        <w:t>Strain</w:t>
      </w:r>
    </w:p>
    <w:p>
      <w:pPr>
        <w:pStyle w:val="BodyText"/>
        <w:rPr>
          <w:rFonts w:ascii="Calibri"/>
          <w:sz w:val="20"/>
        </w:rPr>
      </w:pPr>
    </w:p>
    <w:p>
      <w:pPr>
        <w:pStyle w:val="BodyText"/>
        <w:spacing w:before="6"/>
        <w:rPr>
          <w:rFonts w:ascii="Calibri"/>
          <w:sz w:val="21"/>
        </w:rPr>
      </w:pPr>
    </w:p>
    <w:p>
      <w:pPr>
        <w:spacing w:line="261" w:lineRule="auto" w:before="1"/>
        <w:ind w:left="4190" w:right="1698" w:firstLine="560"/>
        <w:jc w:val="left"/>
        <w:rPr>
          <w:rFonts w:ascii="Calibri"/>
          <w:sz w:val="15"/>
        </w:rPr>
      </w:pPr>
      <w:r>
        <w:rPr/>
        <w:pict>
          <v:shape style="position:absolute;margin-left:238.492996pt;margin-top:-2.181777pt;width:53.5pt;height:13.65pt;mso-position-horizontal-relative:page;mso-position-vertical-relative:paragraph;z-index:-256280576" type="#_x0000_t202" filled="true" fillcolor="#e6e7e8" stroked="false">
            <v:textbox inset="0,0,0,0">
              <w:txbxContent>
                <w:p>
                  <w:pPr>
                    <w:spacing w:before="44"/>
                    <w:ind w:left="320" w:right="-58" w:firstLine="0"/>
                    <w:jc w:val="left"/>
                    <w:rPr>
                      <w:rFonts w:ascii="Calibri"/>
                      <w:sz w:val="15"/>
                    </w:rPr>
                  </w:pPr>
                  <w:r>
                    <w:rPr>
                      <w:rFonts w:ascii="Calibri"/>
                      <w:color w:val="231F20"/>
                      <w:w w:val="105"/>
                      <w:sz w:val="15"/>
                    </w:rPr>
                    <w:t>Risk of</w:t>
                  </w:r>
                  <w:r>
                    <w:rPr>
                      <w:rFonts w:ascii="Calibri"/>
                      <w:color w:val="231F20"/>
                      <w:spacing w:val="-14"/>
                      <w:w w:val="105"/>
                      <w:sz w:val="15"/>
                    </w:rPr>
                    <w:t> </w:t>
                  </w:r>
                  <w:r>
                    <w:rPr>
                      <w:rFonts w:ascii="Calibri"/>
                      <w:color w:val="231F20"/>
                      <w:spacing w:val="-4"/>
                      <w:w w:val="105"/>
                      <w:sz w:val="15"/>
                    </w:rPr>
                    <w:t>psych</w:t>
                  </w:r>
                </w:p>
              </w:txbxContent>
            </v:textbox>
            <v:fill type="solid"/>
            <w10:wrap type="none"/>
          </v:shape>
        </w:pict>
      </w:r>
      <w:r>
        <w:rPr>
          <w:rFonts w:ascii="Calibri"/>
          <w:color w:val="231F20"/>
          <w:w w:val="105"/>
          <w:sz w:val="15"/>
        </w:rPr>
        <w:t>ological strain and physical illness</w:t>
      </w:r>
    </w:p>
    <w:p>
      <w:pPr>
        <w:pStyle w:val="BodyText"/>
        <w:rPr>
          <w:rFonts w:ascii="Calibri"/>
          <w:sz w:val="20"/>
        </w:rPr>
      </w:pPr>
    </w:p>
    <w:p>
      <w:pPr>
        <w:pStyle w:val="BodyText"/>
        <w:rPr>
          <w:rFonts w:ascii="Calibri"/>
          <w:sz w:val="20"/>
        </w:rPr>
      </w:pPr>
    </w:p>
    <w:p>
      <w:pPr>
        <w:pStyle w:val="BodyText"/>
        <w:spacing w:before="8"/>
        <w:rPr>
          <w:rFonts w:ascii="Calibri"/>
          <w:sz w:val="17"/>
        </w:rPr>
      </w:pPr>
    </w:p>
    <w:p>
      <w:pPr>
        <w:pStyle w:val="BodyText"/>
        <w:spacing w:line="280" w:lineRule="auto" w:before="1"/>
        <w:ind w:left="480" w:right="1615" w:firstLine="180"/>
        <w:jc w:val="both"/>
      </w:pPr>
      <w:r>
        <w:rPr>
          <w:color w:val="231F20"/>
        </w:rPr>
        <w:t>Low-strain</w:t>
      </w:r>
      <w:r>
        <w:rPr>
          <w:color w:val="231F20"/>
          <w:spacing w:val="-24"/>
        </w:rPr>
        <w:t> </w:t>
      </w:r>
      <w:r>
        <w:rPr>
          <w:color w:val="231F20"/>
        </w:rPr>
        <w:t>and</w:t>
      </w:r>
      <w:r>
        <w:rPr>
          <w:color w:val="231F20"/>
          <w:spacing w:val="-23"/>
        </w:rPr>
        <w:t> </w:t>
      </w:r>
      <w:r>
        <w:rPr>
          <w:color w:val="231F20"/>
        </w:rPr>
        <w:t>passive</w:t>
      </w:r>
      <w:r>
        <w:rPr>
          <w:color w:val="231F20"/>
          <w:spacing w:val="-24"/>
        </w:rPr>
        <w:t> </w:t>
      </w:r>
      <w:r>
        <w:rPr>
          <w:color w:val="231F20"/>
        </w:rPr>
        <w:t>jobs</w:t>
      </w:r>
      <w:r>
        <w:rPr>
          <w:color w:val="231F20"/>
          <w:spacing w:val="-23"/>
        </w:rPr>
        <w:t> </w:t>
      </w:r>
      <w:r>
        <w:rPr>
          <w:color w:val="231F20"/>
        </w:rPr>
        <w:t>are</w:t>
      </w:r>
      <w:r>
        <w:rPr>
          <w:color w:val="231F20"/>
          <w:spacing w:val="-24"/>
        </w:rPr>
        <w:t> </w:t>
      </w:r>
      <w:r>
        <w:rPr>
          <w:color w:val="231F20"/>
        </w:rPr>
        <w:t>associated</w:t>
      </w:r>
      <w:r>
        <w:rPr>
          <w:color w:val="231F20"/>
          <w:spacing w:val="-23"/>
        </w:rPr>
        <w:t> </w:t>
      </w:r>
      <w:r>
        <w:rPr>
          <w:color w:val="231F20"/>
        </w:rPr>
        <w:t>with</w:t>
      </w:r>
      <w:r>
        <w:rPr>
          <w:color w:val="231F20"/>
          <w:spacing w:val="-24"/>
        </w:rPr>
        <w:t> </w:t>
      </w:r>
      <w:r>
        <w:rPr>
          <w:color w:val="231F20"/>
        </w:rPr>
        <w:t>low</w:t>
      </w:r>
      <w:r>
        <w:rPr>
          <w:color w:val="231F20"/>
          <w:spacing w:val="-23"/>
        </w:rPr>
        <w:t> </w:t>
      </w:r>
      <w:r>
        <w:rPr>
          <w:color w:val="231F20"/>
        </w:rPr>
        <w:t>stress,</w:t>
      </w:r>
      <w:r>
        <w:rPr>
          <w:color w:val="231F20"/>
          <w:spacing w:val="-24"/>
        </w:rPr>
        <w:t> </w:t>
      </w:r>
      <w:r>
        <w:rPr>
          <w:color w:val="231F20"/>
        </w:rPr>
        <w:t>although passive jobs can lead to low motivation and dissatisfaction. The important boxes are active jobs, associated with high job demands but where workers possess a high degree of decision latitude (i.e., control)</w:t>
      </w:r>
      <w:r>
        <w:rPr>
          <w:color w:val="231F20"/>
          <w:spacing w:val="-20"/>
        </w:rPr>
        <w:t> </w:t>
      </w:r>
      <w:r>
        <w:rPr>
          <w:color w:val="231F20"/>
        </w:rPr>
        <w:t>in</w:t>
      </w:r>
      <w:r>
        <w:rPr>
          <w:color w:val="231F20"/>
          <w:spacing w:val="-20"/>
        </w:rPr>
        <w:t> </w:t>
      </w:r>
      <w:r>
        <w:rPr>
          <w:color w:val="231F20"/>
        </w:rPr>
        <w:t>the</w:t>
      </w:r>
      <w:r>
        <w:rPr>
          <w:color w:val="231F20"/>
          <w:spacing w:val="-20"/>
        </w:rPr>
        <w:t> </w:t>
      </w:r>
      <w:r>
        <w:rPr>
          <w:color w:val="231F20"/>
        </w:rPr>
        <w:t>work,</w:t>
      </w:r>
      <w:r>
        <w:rPr>
          <w:color w:val="231F20"/>
          <w:spacing w:val="-20"/>
        </w:rPr>
        <w:t> </w:t>
      </w:r>
      <w:r>
        <w:rPr>
          <w:color w:val="231F20"/>
        </w:rPr>
        <w:t>and</w:t>
      </w:r>
      <w:r>
        <w:rPr>
          <w:color w:val="231F20"/>
          <w:spacing w:val="-20"/>
        </w:rPr>
        <w:t> </w:t>
      </w:r>
      <w:r>
        <w:rPr>
          <w:color w:val="231F20"/>
        </w:rPr>
        <w:t>high-strain</w:t>
      </w:r>
      <w:r>
        <w:rPr>
          <w:color w:val="231F20"/>
          <w:spacing w:val="-20"/>
        </w:rPr>
        <w:t> </w:t>
      </w:r>
      <w:r>
        <w:rPr>
          <w:color w:val="231F20"/>
        </w:rPr>
        <w:t>jobs,</w:t>
      </w:r>
      <w:r>
        <w:rPr>
          <w:color w:val="231F20"/>
          <w:spacing w:val="-19"/>
        </w:rPr>
        <w:t> </w:t>
      </w:r>
      <w:r>
        <w:rPr>
          <w:color w:val="231F20"/>
        </w:rPr>
        <w:t>which</w:t>
      </w:r>
      <w:r>
        <w:rPr>
          <w:color w:val="231F20"/>
          <w:spacing w:val="-20"/>
        </w:rPr>
        <w:t> </w:t>
      </w:r>
      <w:r>
        <w:rPr>
          <w:color w:val="231F20"/>
        </w:rPr>
        <w:t>contain</w:t>
      </w:r>
      <w:r>
        <w:rPr>
          <w:color w:val="231F20"/>
          <w:spacing w:val="-20"/>
        </w:rPr>
        <w:t> </w:t>
      </w:r>
      <w:r>
        <w:rPr>
          <w:color w:val="231F20"/>
        </w:rPr>
        <w:t>high</w:t>
      </w:r>
      <w:r>
        <w:rPr>
          <w:color w:val="231F20"/>
          <w:spacing w:val="-20"/>
        </w:rPr>
        <w:t> </w:t>
      </w:r>
      <w:r>
        <w:rPr>
          <w:color w:val="231F20"/>
        </w:rPr>
        <w:t>demand but little job control. The cumulative effect of working in an active job</w:t>
      </w:r>
      <w:r>
        <w:rPr>
          <w:color w:val="231F20"/>
          <w:spacing w:val="-14"/>
        </w:rPr>
        <w:t> </w:t>
      </w:r>
      <w:r>
        <w:rPr>
          <w:color w:val="231F20"/>
        </w:rPr>
        <w:t>is</w:t>
      </w:r>
      <w:r>
        <w:rPr>
          <w:color w:val="231F20"/>
          <w:spacing w:val="-14"/>
        </w:rPr>
        <w:t> </w:t>
      </w:r>
      <w:r>
        <w:rPr>
          <w:color w:val="231F20"/>
        </w:rPr>
        <w:t>that</w:t>
      </w:r>
      <w:r>
        <w:rPr>
          <w:color w:val="231F20"/>
          <w:spacing w:val="-14"/>
        </w:rPr>
        <w:t> </w:t>
      </w:r>
      <w:r>
        <w:rPr>
          <w:color w:val="231F20"/>
        </w:rPr>
        <w:t>workers</w:t>
      </w:r>
      <w:r>
        <w:rPr>
          <w:color w:val="231F20"/>
          <w:spacing w:val="-14"/>
        </w:rPr>
        <w:t> </w:t>
      </w:r>
      <w:r>
        <w:rPr>
          <w:color w:val="231F20"/>
        </w:rPr>
        <w:t>builds</w:t>
      </w:r>
      <w:r>
        <w:rPr>
          <w:color w:val="231F20"/>
          <w:spacing w:val="-14"/>
        </w:rPr>
        <w:t> </w:t>
      </w:r>
      <w:r>
        <w:rPr>
          <w:color w:val="231F20"/>
        </w:rPr>
        <w:t>their</w:t>
      </w:r>
      <w:r>
        <w:rPr>
          <w:color w:val="231F20"/>
          <w:spacing w:val="-14"/>
        </w:rPr>
        <w:t> </w:t>
      </w:r>
      <w:r>
        <w:rPr>
          <w:color w:val="231F20"/>
        </w:rPr>
        <w:t>ability</w:t>
      </w:r>
      <w:r>
        <w:rPr>
          <w:color w:val="231F20"/>
          <w:spacing w:val="-13"/>
        </w:rPr>
        <w:t> </w:t>
      </w:r>
      <w:r>
        <w:rPr>
          <w:color w:val="231F20"/>
        </w:rPr>
        <w:t>to</w:t>
      </w:r>
      <w:r>
        <w:rPr>
          <w:color w:val="231F20"/>
          <w:spacing w:val="-14"/>
        </w:rPr>
        <w:t> </w:t>
      </w:r>
      <w:r>
        <w:rPr>
          <w:color w:val="231F20"/>
        </w:rPr>
        <w:t>cope</w:t>
      </w:r>
      <w:r>
        <w:rPr>
          <w:color w:val="231F20"/>
          <w:spacing w:val="-14"/>
        </w:rPr>
        <w:t> </w:t>
      </w:r>
      <w:r>
        <w:rPr>
          <w:color w:val="231F20"/>
        </w:rPr>
        <w:t>with</w:t>
      </w:r>
      <w:r>
        <w:rPr>
          <w:color w:val="231F20"/>
          <w:spacing w:val="-14"/>
        </w:rPr>
        <w:t> </w:t>
      </w:r>
      <w:r>
        <w:rPr>
          <w:color w:val="231F20"/>
        </w:rPr>
        <w:t>stress.</w:t>
      </w:r>
      <w:r>
        <w:rPr>
          <w:color w:val="231F20"/>
          <w:spacing w:val="-14"/>
        </w:rPr>
        <w:t> </w:t>
      </w:r>
      <w:r>
        <w:rPr>
          <w:color w:val="231F20"/>
          <w:spacing w:val="-3"/>
        </w:rPr>
        <w:t>Conversely, </w:t>
      </w:r>
      <w:r>
        <w:rPr>
          <w:color w:val="231F20"/>
        </w:rPr>
        <w:t>sustained exposure to high-strain work leads to psychological and physical illness.</w:t>
      </w:r>
    </w:p>
    <w:p>
      <w:pPr>
        <w:pStyle w:val="BodyText"/>
        <w:spacing w:line="280" w:lineRule="auto" w:before="7"/>
        <w:ind w:left="480" w:right="1616" w:firstLine="180"/>
        <w:jc w:val="right"/>
      </w:pPr>
      <w:r>
        <w:rPr>
          <w:color w:val="231F20"/>
        </w:rPr>
        <w:t>Karasek</w:t>
      </w:r>
      <w:r>
        <w:rPr>
          <w:color w:val="231F20"/>
          <w:spacing w:val="-12"/>
        </w:rPr>
        <w:t> </w:t>
      </w:r>
      <w:r>
        <w:rPr>
          <w:color w:val="231F20"/>
        </w:rPr>
        <w:t>and</w:t>
      </w:r>
      <w:r>
        <w:rPr>
          <w:color w:val="231F20"/>
          <w:spacing w:val="-11"/>
        </w:rPr>
        <w:t> </w:t>
      </w:r>
      <w:r>
        <w:rPr>
          <w:color w:val="231F20"/>
        </w:rPr>
        <w:t>his</w:t>
      </w:r>
      <w:r>
        <w:rPr>
          <w:color w:val="231F20"/>
          <w:spacing w:val="-11"/>
        </w:rPr>
        <w:t> </w:t>
      </w:r>
      <w:r>
        <w:rPr>
          <w:color w:val="231F20"/>
        </w:rPr>
        <w:t>research</w:t>
      </w:r>
      <w:r>
        <w:rPr>
          <w:color w:val="231F20"/>
          <w:spacing w:val="-11"/>
        </w:rPr>
        <w:t> </w:t>
      </w:r>
      <w:r>
        <w:rPr>
          <w:color w:val="231F20"/>
        </w:rPr>
        <w:t>partner</w:t>
      </w:r>
      <w:r>
        <w:rPr>
          <w:color w:val="231F20"/>
          <w:spacing w:val="-11"/>
        </w:rPr>
        <w:t> </w:t>
      </w:r>
      <w:r>
        <w:rPr>
          <w:color w:val="231F20"/>
        </w:rPr>
        <w:t>later</w:t>
      </w:r>
      <w:r>
        <w:rPr>
          <w:color w:val="231F20"/>
          <w:spacing w:val="-12"/>
        </w:rPr>
        <w:t> </w:t>
      </w:r>
      <w:r>
        <w:rPr>
          <w:color w:val="231F20"/>
        </w:rPr>
        <w:t>added</w:t>
      </w:r>
      <w:r>
        <w:rPr>
          <w:color w:val="231F20"/>
          <w:spacing w:val="-11"/>
        </w:rPr>
        <w:t> </w:t>
      </w:r>
      <w:r>
        <w:rPr>
          <w:color w:val="231F20"/>
        </w:rPr>
        <w:t>the</w:t>
      </w:r>
      <w:r>
        <w:rPr>
          <w:color w:val="231F20"/>
          <w:spacing w:val="-11"/>
        </w:rPr>
        <w:t> </w:t>
      </w:r>
      <w:r>
        <w:rPr>
          <w:color w:val="231F20"/>
        </w:rPr>
        <w:t>concept</w:t>
      </w:r>
      <w:r>
        <w:rPr>
          <w:color w:val="231F20"/>
          <w:spacing w:val="-11"/>
        </w:rPr>
        <w:t> </w:t>
      </w:r>
      <w:r>
        <w:rPr>
          <w:color w:val="231F20"/>
        </w:rPr>
        <w:t>of</w:t>
      </w:r>
      <w:r>
        <w:rPr>
          <w:color w:val="231F20"/>
          <w:spacing w:val="-11"/>
        </w:rPr>
        <w:t> </w:t>
      </w:r>
      <w:r>
        <w:rPr>
          <w:color w:val="231F20"/>
        </w:rPr>
        <w:t>“social</w:t>
      </w:r>
      <w:r>
        <w:rPr>
          <w:color w:val="231F20"/>
          <w:w w:val="100"/>
        </w:rPr>
        <w:t> </w:t>
      </w:r>
      <w:r>
        <w:rPr>
          <w:color w:val="231F20"/>
        </w:rPr>
        <w:t>support”</w:t>
      </w:r>
      <w:r>
        <w:rPr>
          <w:color w:val="231F20"/>
          <w:spacing w:val="16"/>
        </w:rPr>
        <w:t> </w:t>
      </w:r>
      <w:r>
        <w:rPr>
          <w:color w:val="231F20"/>
        </w:rPr>
        <w:t>to</w:t>
      </w:r>
      <w:r>
        <w:rPr>
          <w:color w:val="231F20"/>
          <w:spacing w:val="16"/>
        </w:rPr>
        <w:t> </w:t>
      </w:r>
      <w:r>
        <w:rPr>
          <w:color w:val="231F20"/>
        </w:rPr>
        <w:t>the</w:t>
      </w:r>
      <w:r>
        <w:rPr>
          <w:color w:val="231F20"/>
          <w:spacing w:val="17"/>
        </w:rPr>
        <w:t> </w:t>
      </w:r>
      <w:r>
        <w:rPr>
          <w:color w:val="231F20"/>
        </w:rPr>
        <w:t>model.</w:t>
      </w:r>
      <w:r>
        <w:rPr>
          <w:color w:val="231F20"/>
          <w:spacing w:val="16"/>
        </w:rPr>
        <w:t> </w:t>
      </w:r>
      <w:r>
        <w:rPr>
          <w:color w:val="231F20"/>
        </w:rPr>
        <w:t>Social</w:t>
      </w:r>
      <w:r>
        <w:rPr>
          <w:color w:val="231F20"/>
          <w:spacing w:val="16"/>
        </w:rPr>
        <w:t> </w:t>
      </w:r>
      <w:r>
        <w:rPr>
          <w:color w:val="231F20"/>
        </w:rPr>
        <w:t>support</w:t>
      </w:r>
      <w:r>
        <w:rPr>
          <w:color w:val="231F20"/>
          <w:spacing w:val="17"/>
        </w:rPr>
        <w:t> </w:t>
      </w:r>
      <w:r>
        <w:rPr>
          <w:color w:val="231F20"/>
        </w:rPr>
        <w:t>is</w:t>
      </w:r>
      <w:r>
        <w:rPr>
          <w:color w:val="231F20"/>
          <w:spacing w:val="16"/>
        </w:rPr>
        <w:t> </w:t>
      </w:r>
      <w:r>
        <w:rPr>
          <w:color w:val="231F20"/>
        </w:rPr>
        <w:t>the</w:t>
      </w:r>
      <w:r>
        <w:rPr>
          <w:color w:val="231F20"/>
          <w:spacing w:val="16"/>
        </w:rPr>
        <w:t> </w:t>
      </w:r>
      <w:r>
        <w:rPr>
          <w:color w:val="231F20"/>
        </w:rPr>
        <w:t>degree</w:t>
      </w:r>
      <w:r>
        <w:rPr>
          <w:color w:val="231F20"/>
          <w:spacing w:val="17"/>
        </w:rPr>
        <w:t> </w:t>
      </w:r>
      <w:r>
        <w:rPr>
          <w:color w:val="231F20"/>
        </w:rPr>
        <w:t>of</w:t>
      </w:r>
      <w:r>
        <w:rPr>
          <w:color w:val="231F20"/>
          <w:spacing w:val="16"/>
        </w:rPr>
        <w:t> </w:t>
      </w:r>
      <w:r>
        <w:rPr>
          <w:color w:val="231F20"/>
        </w:rPr>
        <w:t>isolation</w:t>
      </w:r>
      <w:r>
        <w:rPr>
          <w:color w:val="231F20"/>
          <w:spacing w:val="16"/>
        </w:rPr>
        <w:t> </w:t>
      </w:r>
      <w:r>
        <w:rPr>
          <w:color w:val="231F20"/>
        </w:rPr>
        <w:t>or</w:t>
      </w:r>
      <w:r>
        <w:rPr>
          <w:color w:val="231F20"/>
          <w:w w:val="100"/>
        </w:rPr>
        <w:t> </w:t>
      </w:r>
      <w:r>
        <w:rPr>
          <w:color w:val="231F20"/>
        </w:rPr>
        <w:t>support provided by both supervisors and co-workers.</w:t>
      </w:r>
      <w:r>
        <w:rPr>
          <w:color w:val="231F20"/>
          <w:spacing w:val="8"/>
        </w:rPr>
        <w:t> </w:t>
      </w:r>
      <w:r>
        <w:rPr>
          <w:color w:val="231F20"/>
        </w:rPr>
        <w:t>They</w:t>
      </w:r>
      <w:r>
        <w:rPr>
          <w:color w:val="231F20"/>
          <w:spacing w:val="7"/>
        </w:rPr>
        <w:t> </w:t>
      </w:r>
      <w:r>
        <w:rPr>
          <w:color w:val="231F20"/>
          <w:spacing w:val="-3"/>
        </w:rPr>
        <w:t>found</w:t>
      </w:r>
      <w:r>
        <w:rPr>
          <w:color w:val="231F20"/>
        </w:rPr>
        <w:t> that</w:t>
      </w:r>
      <w:r>
        <w:rPr>
          <w:color w:val="231F20"/>
          <w:spacing w:val="7"/>
        </w:rPr>
        <w:t> </w:t>
      </w:r>
      <w:r>
        <w:rPr>
          <w:color w:val="231F20"/>
        </w:rPr>
        <w:t>high</w:t>
      </w:r>
      <w:r>
        <w:rPr>
          <w:color w:val="231F20"/>
          <w:spacing w:val="8"/>
        </w:rPr>
        <w:t> </w:t>
      </w:r>
      <w:r>
        <w:rPr>
          <w:color w:val="231F20"/>
        </w:rPr>
        <w:t>levels</w:t>
      </w:r>
      <w:r>
        <w:rPr>
          <w:color w:val="231F20"/>
          <w:spacing w:val="7"/>
        </w:rPr>
        <w:t> </w:t>
      </w:r>
      <w:r>
        <w:rPr>
          <w:color w:val="231F20"/>
        </w:rPr>
        <w:t>of</w:t>
      </w:r>
      <w:r>
        <w:rPr>
          <w:color w:val="231F20"/>
          <w:spacing w:val="8"/>
        </w:rPr>
        <w:t> </w:t>
      </w:r>
      <w:r>
        <w:rPr>
          <w:color w:val="231F20"/>
        </w:rPr>
        <w:t>social</w:t>
      </w:r>
      <w:r>
        <w:rPr>
          <w:color w:val="231F20"/>
          <w:spacing w:val="7"/>
        </w:rPr>
        <w:t> </w:t>
      </w:r>
      <w:r>
        <w:rPr>
          <w:color w:val="231F20"/>
        </w:rPr>
        <w:t>support</w:t>
      </w:r>
      <w:r>
        <w:rPr>
          <w:color w:val="231F20"/>
          <w:spacing w:val="8"/>
        </w:rPr>
        <w:t> </w:t>
      </w:r>
      <w:r>
        <w:rPr>
          <w:color w:val="231F20"/>
        </w:rPr>
        <w:t>can</w:t>
      </w:r>
      <w:r>
        <w:rPr>
          <w:color w:val="231F20"/>
          <w:spacing w:val="7"/>
        </w:rPr>
        <w:t> </w:t>
      </w:r>
      <w:r>
        <w:rPr>
          <w:color w:val="231F20"/>
        </w:rPr>
        <w:t>mitigate</w:t>
      </w:r>
      <w:r>
        <w:rPr>
          <w:color w:val="231F20"/>
          <w:spacing w:val="8"/>
        </w:rPr>
        <w:t> </w:t>
      </w:r>
      <w:r>
        <w:rPr>
          <w:color w:val="231F20"/>
        </w:rPr>
        <w:t>some</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negative effects</w:t>
      </w:r>
      <w:r>
        <w:rPr>
          <w:color w:val="231F20"/>
          <w:spacing w:val="9"/>
        </w:rPr>
        <w:t> </w:t>
      </w:r>
      <w:r>
        <w:rPr>
          <w:color w:val="231F20"/>
        </w:rPr>
        <w:t>of</w:t>
      </w:r>
      <w:r>
        <w:rPr>
          <w:color w:val="231F20"/>
          <w:spacing w:val="10"/>
        </w:rPr>
        <w:t> </w:t>
      </w:r>
      <w:r>
        <w:rPr>
          <w:color w:val="231F20"/>
        </w:rPr>
        <w:t>high-strain</w:t>
      </w:r>
      <w:r>
        <w:rPr>
          <w:color w:val="231F20"/>
          <w:spacing w:val="9"/>
        </w:rPr>
        <w:t> </w:t>
      </w:r>
      <w:r>
        <w:rPr>
          <w:color w:val="231F20"/>
        </w:rPr>
        <w:t>work.</w:t>
      </w:r>
      <w:r>
        <w:rPr>
          <w:color w:val="231F20"/>
          <w:spacing w:val="10"/>
        </w:rPr>
        <w:t> </w:t>
      </w:r>
      <w:r>
        <w:rPr>
          <w:color w:val="231F20"/>
        </w:rPr>
        <w:t>They</w:t>
      </w:r>
      <w:r>
        <w:rPr>
          <w:color w:val="231F20"/>
          <w:spacing w:val="10"/>
        </w:rPr>
        <w:t> </w:t>
      </w:r>
      <w:r>
        <w:rPr>
          <w:color w:val="231F20"/>
        </w:rPr>
        <w:t>also</w:t>
      </w:r>
      <w:r>
        <w:rPr>
          <w:color w:val="231F20"/>
          <w:spacing w:val="9"/>
        </w:rPr>
        <w:t> </w:t>
      </w:r>
      <w:r>
        <w:rPr>
          <w:color w:val="231F20"/>
        </w:rPr>
        <w:t>note</w:t>
      </w:r>
      <w:r>
        <w:rPr>
          <w:color w:val="231F20"/>
          <w:spacing w:val="10"/>
        </w:rPr>
        <w:t> </w:t>
      </w:r>
      <w:r>
        <w:rPr>
          <w:color w:val="231F20"/>
        </w:rPr>
        <w:t>that</w:t>
      </w:r>
      <w:r>
        <w:rPr>
          <w:color w:val="231F20"/>
          <w:spacing w:val="10"/>
        </w:rPr>
        <w:t> </w:t>
      </w:r>
      <w:r>
        <w:rPr>
          <w:color w:val="231F20"/>
        </w:rPr>
        <w:t>the</w:t>
      </w:r>
      <w:r>
        <w:rPr>
          <w:color w:val="231F20"/>
          <w:spacing w:val="9"/>
        </w:rPr>
        <w:t> </w:t>
      </w:r>
      <w:r>
        <w:rPr>
          <w:color w:val="231F20"/>
        </w:rPr>
        <w:t>most</w:t>
      </w:r>
      <w:r>
        <w:rPr>
          <w:color w:val="231F20"/>
          <w:spacing w:val="10"/>
        </w:rPr>
        <w:t> </w:t>
      </w:r>
      <w:r>
        <w:rPr>
          <w:color w:val="231F20"/>
          <w:spacing w:val="-3"/>
        </w:rPr>
        <w:t>hazardous</w:t>
      </w:r>
      <w:r>
        <w:rPr>
          <w:color w:val="231F20"/>
          <w:w w:val="100"/>
        </w:rPr>
        <w:t> </w:t>
      </w:r>
      <w:r>
        <w:rPr>
          <w:color w:val="231F20"/>
        </w:rPr>
        <w:t>form</w:t>
      </w:r>
      <w:r>
        <w:rPr>
          <w:color w:val="231F20"/>
          <w:spacing w:val="-5"/>
        </w:rPr>
        <w:t> </w:t>
      </w:r>
      <w:r>
        <w:rPr>
          <w:color w:val="231F20"/>
        </w:rPr>
        <w:t>of</w:t>
      </w:r>
      <w:r>
        <w:rPr>
          <w:color w:val="231F20"/>
          <w:spacing w:val="-4"/>
        </w:rPr>
        <w:t> </w:t>
      </w:r>
      <w:r>
        <w:rPr>
          <w:color w:val="231F20"/>
        </w:rPr>
        <w:t>work</w:t>
      </w:r>
      <w:r>
        <w:rPr>
          <w:color w:val="231F20"/>
          <w:spacing w:val="-5"/>
        </w:rPr>
        <w:t> </w:t>
      </w:r>
      <w:r>
        <w:rPr>
          <w:color w:val="231F20"/>
        </w:rPr>
        <w:t>is</w:t>
      </w:r>
      <w:r>
        <w:rPr>
          <w:color w:val="231F20"/>
          <w:spacing w:val="-4"/>
        </w:rPr>
        <w:t> </w:t>
      </w:r>
      <w:r>
        <w:rPr>
          <w:color w:val="231F20"/>
        </w:rPr>
        <w:t>work</w:t>
      </w:r>
      <w:r>
        <w:rPr>
          <w:color w:val="231F20"/>
          <w:spacing w:val="-4"/>
        </w:rPr>
        <w:t> </w:t>
      </w:r>
      <w:r>
        <w:rPr>
          <w:color w:val="231F20"/>
        </w:rPr>
        <w:t>combining</w:t>
      </w:r>
      <w:r>
        <w:rPr>
          <w:color w:val="231F20"/>
          <w:spacing w:val="-5"/>
        </w:rPr>
        <w:t> </w:t>
      </w:r>
      <w:r>
        <w:rPr>
          <w:color w:val="231F20"/>
        </w:rPr>
        <w:t>high</w:t>
      </w:r>
      <w:r>
        <w:rPr>
          <w:color w:val="231F20"/>
          <w:spacing w:val="-4"/>
        </w:rPr>
        <w:t> </w:t>
      </w:r>
      <w:r>
        <w:rPr>
          <w:color w:val="231F20"/>
        </w:rPr>
        <w:t>demand,</w:t>
      </w:r>
      <w:r>
        <w:rPr>
          <w:color w:val="231F20"/>
          <w:spacing w:val="-4"/>
        </w:rPr>
        <w:t> </w:t>
      </w:r>
      <w:r>
        <w:rPr>
          <w:color w:val="231F20"/>
        </w:rPr>
        <w:t>low</w:t>
      </w:r>
      <w:r>
        <w:rPr>
          <w:color w:val="231F20"/>
          <w:spacing w:val="-5"/>
        </w:rPr>
        <w:t> </w:t>
      </w:r>
      <w:r>
        <w:rPr>
          <w:color w:val="231F20"/>
        </w:rPr>
        <w:t>control,</w:t>
      </w:r>
      <w:r>
        <w:rPr>
          <w:color w:val="231F20"/>
          <w:spacing w:val="-4"/>
        </w:rPr>
        <w:t> </w:t>
      </w:r>
      <w:r>
        <w:rPr>
          <w:color w:val="231F20"/>
        </w:rPr>
        <w:t>and</w:t>
      </w:r>
      <w:r>
        <w:rPr>
          <w:color w:val="231F20"/>
          <w:spacing w:val="-4"/>
        </w:rPr>
        <w:t> </w:t>
      </w:r>
      <w:r>
        <w:rPr>
          <w:color w:val="231F20"/>
        </w:rPr>
        <w:t>low social support.</w:t>
      </w:r>
      <w:r>
        <w:rPr>
          <w:color w:val="231F20"/>
          <w:position w:val="6"/>
          <w:sz w:val="10"/>
        </w:rPr>
        <w:t>8 </w:t>
      </w:r>
      <w:r>
        <w:rPr>
          <w:color w:val="231F20"/>
        </w:rPr>
        <w:t>Karasek found the effects most acute for</w:t>
      </w:r>
      <w:r>
        <w:rPr>
          <w:color w:val="231F20"/>
          <w:spacing w:val="19"/>
        </w:rPr>
        <w:t> </w:t>
      </w:r>
      <w:r>
        <w:rPr>
          <w:color w:val="231F20"/>
        </w:rPr>
        <w:t>workers</w:t>
      </w:r>
      <w:r>
        <w:rPr>
          <w:color w:val="231F20"/>
          <w:spacing w:val="3"/>
        </w:rPr>
        <w:t> </w:t>
      </w:r>
      <w:r>
        <w:rPr>
          <w:color w:val="231F20"/>
        </w:rPr>
        <w:t>in blue-collar</w:t>
      </w:r>
      <w:r>
        <w:rPr>
          <w:color w:val="231F20"/>
          <w:spacing w:val="-27"/>
        </w:rPr>
        <w:t> </w:t>
      </w:r>
      <w:r>
        <w:rPr>
          <w:color w:val="231F20"/>
        </w:rPr>
        <w:t>occupations,</w:t>
      </w:r>
      <w:r>
        <w:rPr>
          <w:color w:val="231F20"/>
          <w:spacing w:val="-26"/>
        </w:rPr>
        <w:t> </w:t>
      </w:r>
      <w:r>
        <w:rPr>
          <w:color w:val="231F20"/>
        </w:rPr>
        <w:t>which</w:t>
      </w:r>
      <w:r>
        <w:rPr>
          <w:color w:val="231F20"/>
          <w:spacing w:val="-26"/>
        </w:rPr>
        <w:t> </w:t>
      </w:r>
      <w:r>
        <w:rPr>
          <w:color w:val="231F20"/>
        </w:rPr>
        <w:t>typically</w:t>
      </w:r>
      <w:r>
        <w:rPr>
          <w:color w:val="231F20"/>
          <w:spacing w:val="-26"/>
        </w:rPr>
        <w:t> </w:t>
      </w:r>
      <w:r>
        <w:rPr>
          <w:color w:val="231F20"/>
        </w:rPr>
        <w:t>give</w:t>
      </w:r>
      <w:r>
        <w:rPr>
          <w:color w:val="231F20"/>
          <w:spacing w:val="-26"/>
        </w:rPr>
        <w:t> </w:t>
      </w:r>
      <w:r>
        <w:rPr>
          <w:color w:val="231F20"/>
        </w:rPr>
        <w:t>workers</w:t>
      </w:r>
      <w:r>
        <w:rPr>
          <w:color w:val="231F20"/>
          <w:spacing w:val="-27"/>
        </w:rPr>
        <w:t> </w:t>
      </w:r>
      <w:r>
        <w:rPr>
          <w:color w:val="231F20"/>
        </w:rPr>
        <w:t>little</w:t>
      </w:r>
      <w:r>
        <w:rPr>
          <w:color w:val="231F20"/>
          <w:spacing w:val="-26"/>
        </w:rPr>
        <w:t> </w:t>
      </w:r>
      <w:r>
        <w:rPr>
          <w:color w:val="231F20"/>
        </w:rPr>
        <w:t>job</w:t>
      </w:r>
      <w:r>
        <w:rPr>
          <w:color w:val="231F20"/>
          <w:spacing w:val="-26"/>
        </w:rPr>
        <w:t> </w:t>
      </w:r>
      <w:r>
        <w:rPr>
          <w:color w:val="231F20"/>
        </w:rPr>
        <w:t>control.</w:t>
      </w:r>
      <w:r>
        <w:rPr>
          <w:color w:val="231F20"/>
          <w:spacing w:val="-1"/>
          <w:w w:val="99"/>
        </w:rPr>
        <w:t> </w:t>
      </w:r>
      <w:r>
        <w:rPr>
          <w:color w:val="231F20"/>
        </w:rPr>
        <w:t>Research into the model has found links between</w:t>
      </w:r>
      <w:r>
        <w:rPr>
          <w:color w:val="231F20"/>
          <w:spacing w:val="20"/>
        </w:rPr>
        <w:t> </w:t>
      </w:r>
      <w:r>
        <w:rPr>
          <w:color w:val="231F20"/>
        </w:rPr>
        <w:t>high-strain</w:t>
      </w:r>
      <w:r>
        <w:rPr>
          <w:color w:val="231F20"/>
          <w:spacing w:val="3"/>
        </w:rPr>
        <w:t> </w:t>
      </w:r>
      <w:r>
        <w:rPr>
          <w:color w:val="231F20"/>
        </w:rPr>
        <w:t>jobs and</w:t>
      </w:r>
      <w:r>
        <w:rPr>
          <w:color w:val="231F20"/>
          <w:spacing w:val="33"/>
        </w:rPr>
        <w:t> </w:t>
      </w:r>
      <w:r>
        <w:rPr>
          <w:color w:val="231F20"/>
        </w:rPr>
        <w:t>high</w:t>
      </w:r>
      <w:r>
        <w:rPr>
          <w:color w:val="231F20"/>
          <w:spacing w:val="34"/>
        </w:rPr>
        <w:t> </w:t>
      </w:r>
      <w:r>
        <w:rPr>
          <w:color w:val="231F20"/>
        </w:rPr>
        <w:t>incidence</w:t>
      </w:r>
      <w:r>
        <w:rPr>
          <w:color w:val="231F20"/>
          <w:spacing w:val="34"/>
        </w:rPr>
        <w:t> </w:t>
      </w:r>
      <w:r>
        <w:rPr>
          <w:color w:val="231F20"/>
        </w:rPr>
        <w:t>of</w:t>
      </w:r>
      <w:r>
        <w:rPr>
          <w:color w:val="231F20"/>
          <w:spacing w:val="34"/>
        </w:rPr>
        <w:t> </w:t>
      </w:r>
      <w:r>
        <w:rPr>
          <w:color w:val="231F20"/>
        </w:rPr>
        <w:t>heart</w:t>
      </w:r>
      <w:r>
        <w:rPr>
          <w:color w:val="231F20"/>
          <w:spacing w:val="34"/>
        </w:rPr>
        <w:t> </w:t>
      </w:r>
      <w:r>
        <w:rPr>
          <w:color w:val="231F20"/>
        </w:rPr>
        <w:t>disease,</w:t>
      </w:r>
      <w:r>
        <w:rPr>
          <w:color w:val="231F20"/>
          <w:spacing w:val="33"/>
        </w:rPr>
        <w:t> </w:t>
      </w:r>
      <w:r>
        <w:rPr>
          <w:color w:val="231F20"/>
        </w:rPr>
        <w:t>hypertension,</w:t>
      </w:r>
      <w:r>
        <w:rPr>
          <w:color w:val="231F20"/>
          <w:spacing w:val="34"/>
        </w:rPr>
        <w:t> </w:t>
      </w:r>
      <w:r>
        <w:rPr>
          <w:color w:val="231F20"/>
        </w:rPr>
        <w:t>mental</w:t>
      </w:r>
      <w:r>
        <w:rPr>
          <w:color w:val="231F20"/>
          <w:spacing w:val="34"/>
        </w:rPr>
        <w:t> </w:t>
      </w:r>
      <w:r>
        <w:rPr>
          <w:color w:val="231F20"/>
        </w:rPr>
        <w:t>health</w:t>
      </w:r>
    </w:p>
    <w:p>
      <w:pPr>
        <w:spacing w:after="0" w:line="280" w:lineRule="auto"/>
        <w:jc w:val="right"/>
        <w:sectPr>
          <w:pgSz w:w="8640" w:h="12960"/>
          <w:pgMar w:header="0" w:footer="934" w:top="1080" w:bottom="1120" w:left="1140" w:right="0"/>
        </w:sectPr>
      </w:pPr>
    </w:p>
    <w:p>
      <w:pPr>
        <w:pStyle w:val="BodyText"/>
        <w:ind w:left="130"/>
        <w:rPr>
          <w:sz w:val="20"/>
        </w:rPr>
      </w:pPr>
      <w:r>
        <w:rPr>
          <w:sz w:val="20"/>
        </w:rPr>
        <w:pict>
          <v:shape style="width:300.5pt;height:190.25pt;mso-position-horizontal-relative:char;mso-position-vertical-relative:line" type="#_x0000_t202" filled="true" fillcolor="#e6e7e8" stroked="false">
            <w10:anchorlock/>
            <v:textbox inset="0,0,0,0">
              <w:txbxContent>
                <w:p>
                  <w:pPr>
                    <w:pStyle w:val="BodyText"/>
                    <w:spacing w:line="280" w:lineRule="auto" w:before="161"/>
                    <w:ind w:left="260" w:right="256"/>
                    <w:jc w:val="both"/>
                    <w:rPr>
                      <w:sz w:val="10"/>
                    </w:rPr>
                  </w:pPr>
                  <w:r>
                    <w:rPr>
                      <w:color w:val="231F20"/>
                    </w:rPr>
                    <w:t>issues, and other negative health outcomes. While men and women experience</w:t>
                  </w:r>
                  <w:r>
                    <w:rPr>
                      <w:color w:val="231F20"/>
                      <w:spacing w:val="-24"/>
                    </w:rPr>
                    <w:t> </w:t>
                  </w:r>
                  <w:r>
                    <w:rPr>
                      <w:color w:val="231F20"/>
                    </w:rPr>
                    <w:t>job</w:t>
                  </w:r>
                  <w:r>
                    <w:rPr>
                      <w:color w:val="231F20"/>
                      <w:spacing w:val="-24"/>
                    </w:rPr>
                    <w:t> </w:t>
                  </w:r>
                  <w:r>
                    <w:rPr>
                      <w:color w:val="231F20"/>
                    </w:rPr>
                    <w:t>strain</w:t>
                  </w:r>
                  <w:r>
                    <w:rPr>
                      <w:color w:val="231F20"/>
                      <w:spacing w:val="-24"/>
                    </w:rPr>
                    <w:t> </w:t>
                  </w:r>
                  <w:r>
                    <w:rPr>
                      <w:color w:val="231F20"/>
                    </w:rPr>
                    <w:t>in</w:t>
                  </w:r>
                  <w:r>
                    <w:rPr>
                      <w:color w:val="231F20"/>
                      <w:spacing w:val="-23"/>
                    </w:rPr>
                    <w:t> </w:t>
                  </w:r>
                  <w:r>
                    <w:rPr>
                      <w:color w:val="231F20"/>
                    </w:rPr>
                    <w:t>similar</w:t>
                  </w:r>
                  <w:r>
                    <w:rPr>
                      <w:color w:val="231F20"/>
                      <w:spacing w:val="-24"/>
                    </w:rPr>
                    <w:t> </w:t>
                  </w:r>
                  <w:r>
                    <w:rPr>
                      <w:color w:val="231F20"/>
                    </w:rPr>
                    <w:t>ways,</w:t>
                  </w:r>
                  <w:r>
                    <w:rPr>
                      <w:color w:val="231F20"/>
                      <w:spacing w:val="-24"/>
                    </w:rPr>
                    <w:t> </w:t>
                  </w:r>
                  <w:r>
                    <w:rPr>
                      <w:color w:val="231F20"/>
                    </w:rPr>
                    <w:t>some</w:t>
                  </w:r>
                  <w:r>
                    <w:rPr>
                      <w:color w:val="231F20"/>
                      <w:spacing w:val="-24"/>
                    </w:rPr>
                    <w:t> </w:t>
                  </w:r>
                  <w:r>
                    <w:rPr>
                      <w:color w:val="231F20"/>
                      <w:spacing w:val="-3"/>
                    </w:rPr>
                    <w:t>recent</w:t>
                  </w:r>
                  <w:r>
                    <w:rPr>
                      <w:color w:val="231F20"/>
                      <w:spacing w:val="-23"/>
                    </w:rPr>
                    <w:t> </w:t>
                  </w:r>
                  <w:r>
                    <w:rPr>
                      <w:color w:val="231F20"/>
                      <w:spacing w:val="-3"/>
                    </w:rPr>
                    <w:t>research</w:t>
                  </w:r>
                  <w:r>
                    <w:rPr>
                      <w:color w:val="231F20"/>
                      <w:spacing w:val="-24"/>
                    </w:rPr>
                    <w:t> </w:t>
                  </w:r>
                  <w:r>
                    <w:rPr>
                      <w:color w:val="231F20"/>
                    </w:rPr>
                    <w:t>suggests</w:t>
                  </w:r>
                  <w:r>
                    <w:rPr>
                      <w:color w:val="231F20"/>
                      <w:spacing w:val="-24"/>
                    </w:rPr>
                    <w:t> </w:t>
                  </w:r>
                  <w:r>
                    <w:rPr>
                      <w:color w:val="231F20"/>
                    </w:rPr>
                    <w:t>that the</w:t>
                  </w:r>
                  <w:r>
                    <w:rPr>
                      <w:color w:val="231F20"/>
                      <w:spacing w:val="-22"/>
                    </w:rPr>
                    <w:t> </w:t>
                  </w:r>
                  <w:r>
                    <w:rPr>
                      <w:color w:val="231F20"/>
                      <w:spacing w:val="-3"/>
                    </w:rPr>
                    <w:t>presence</w:t>
                  </w:r>
                  <w:r>
                    <w:rPr>
                      <w:color w:val="231F20"/>
                      <w:spacing w:val="-21"/>
                    </w:rPr>
                    <w:t> </w:t>
                  </w:r>
                  <w:r>
                    <w:rPr>
                      <w:color w:val="231F20"/>
                    </w:rPr>
                    <w:t>of</w:t>
                  </w:r>
                  <w:r>
                    <w:rPr>
                      <w:color w:val="231F20"/>
                      <w:spacing w:val="-22"/>
                    </w:rPr>
                    <w:t> </w:t>
                  </w:r>
                  <w:r>
                    <w:rPr>
                      <w:color w:val="231F20"/>
                    </w:rPr>
                    <w:t>social</w:t>
                  </w:r>
                  <w:r>
                    <w:rPr>
                      <w:color w:val="231F20"/>
                      <w:spacing w:val="-21"/>
                    </w:rPr>
                    <w:t> </w:t>
                  </w:r>
                  <w:r>
                    <w:rPr>
                      <w:color w:val="231F20"/>
                    </w:rPr>
                    <w:t>support</w:t>
                  </w:r>
                  <w:r>
                    <w:rPr>
                      <w:color w:val="231F20"/>
                      <w:spacing w:val="-22"/>
                    </w:rPr>
                    <w:t> </w:t>
                  </w:r>
                  <w:r>
                    <w:rPr>
                      <w:color w:val="231F20"/>
                    </w:rPr>
                    <w:t>has</w:t>
                  </w:r>
                  <w:r>
                    <w:rPr>
                      <w:color w:val="231F20"/>
                      <w:spacing w:val="-21"/>
                    </w:rPr>
                    <w:t> </w:t>
                  </w:r>
                  <w:r>
                    <w:rPr>
                      <w:color w:val="231F20"/>
                    </w:rPr>
                    <w:t>a</w:t>
                  </w:r>
                  <w:r>
                    <w:rPr>
                      <w:color w:val="231F20"/>
                      <w:spacing w:val="-22"/>
                    </w:rPr>
                    <w:t> </w:t>
                  </w:r>
                  <w:r>
                    <w:rPr>
                      <w:color w:val="231F20"/>
                      <w:spacing w:val="-3"/>
                    </w:rPr>
                    <w:t>stronger</w:t>
                  </w:r>
                  <w:r>
                    <w:rPr>
                      <w:color w:val="231F20"/>
                      <w:spacing w:val="-21"/>
                    </w:rPr>
                    <w:t> </w:t>
                  </w:r>
                  <w:r>
                    <w:rPr>
                      <w:color w:val="231F20"/>
                      <w:spacing w:val="-3"/>
                    </w:rPr>
                    <w:t>effect</w:t>
                  </w:r>
                  <w:r>
                    <w:rPr>
                      <w:color w:val="231F20"/>
                      <w:spacing w:val="-22"/>
                    </w:rPr>
                    <w:t> </w:t>
                  </w:r>
                  <w:r>
                    <w:rPr>
                      <w:color w:val="231F20"/>
                    </w:rPr>
                    <w:t>in</w:t>
                  </w:r>
                  <w:r>
                    <w:rPr>
                      <w:color w:val="231F20"/>
                      <w:spacing w:val="-21"/>
                    </w:rPr>
                    <w:t> </w:t>
                  </w:r>
                  <w:r>
                    <w:rPr>
                      <w:color w:val="231F20"/>
                    </w:rPr>
                    <w:t>ameliorating</w:t>
                  </w:r>
                  <w:r>
                    <w:rPr>
                      <w:color w:val="231F20"/>
                      <w:spacing w:val="-22"/>
                    </w:rPr>
                    <w:t> </w:t>
                  </w:r>
                  <w:r>
                    <w:rPr>
                      <w:color w:val="231F20"/>
                    </w:rPr>
                    <w:t>nega- tive stress effects for women than for men.</w:t>
                  </w:r>
                  <w:r>
                    <w:rPr>
                      <w:color w:val="231F20"/>
                      <w:position w:val="6"/>
                      <w:sz w:val="10"/>
                    </w:rPr>
                    <w:t>9 </w:t>
                  </w:r>
                  <w:r>
                    <w:rPr>
                      <w:color w:val="231F20"/>
                    </w:rPr>
                    <w:t>Also, the stress-buffering effects of job control have a greater impact on older workers than younger workers, suggesting older workers have developed coping techniques that younger workers have yet to</w:t>
                  </w:r>
                  <w:r>
                    <w:rPr>
                      <w:color w:val="231F20"/>
                      <w:spacing w:val="-3"/>
                    </w:rPr>
                    <w:t> </w:t>
                  </w:r>
                  <w:r>
                    <w:rPr>
                      <w:color w:val="231F20"/>
                    </w:rPr>
                    <w:t>discover.</w:t>
                  </w:r>
                  <w:r>
                    <w:rPr>
                      <w:color w:val="231F20"/>
                      <w:position w:val="6"/>
                      <w:sz w:val="10"/>
                    </w:rPr>
                    <w:t>10</w:t>
                  </w:r>
                </w:p>
                <w:p>
                  <w:pPr>
                    <w:pStyle w:val="BodyText"/>
                    <w:spacing w:line="280" w:lineRule="auto" w:before="6"/>
                    <w:ind w:left="260" w:right="347" w:firstLine="180"/>
                    <w:jc w:val="both"/>
                  </w:pPr>
                  <w:r>
                    <w:rPr>
                      <w:color w:val="231F20"/>
                    </w:rPr>
                    <w:t>Karasek’s groundbreaking work reveals that job design, work environment, and worker autonomy are significant factors in deter- mining</w:t>
                  </w:r>
                  <w:r>
                    <w:rPr>
                      <w:color w:val="231F20"/>
                      <w:spacing w:val="-16"/>
                    </w:rPr>
                    <w:t> </w:t>
                  </w:r>
                  <w:r>
                    <w:rPr>
                      <w:color w:val="231F20"/>
                    </w:rPr>
                    <w:t>whether</w:t>
                  </w:r>
                  <w:r>
                    <w:rPr>
                      <w:color w:val="231F20"/>
                      <w:spacing w:val="-15"/>
                    </w:rPr>
                    <w:t> </w:t>
                  </w:r>
                  <w:r>
                    <w:rPr>
                      <w:color w:val="231F20"/>
                    </w:rPr>
                    <w:t>work</w:t>
                  </w:r>
                  <w:r>
                    <w:rPr>
                      <w:color w:val="231F20"/>
                      <w:spacing w:val="-16"/>
                    </w:rPr>
                    <w:t> </w:t>
                  </w:r>
                  <w:r>
                    <w:rPr>
                      <w:color w:val="231F20"/>
                    </w:rPr>
                    <w:t>stressors</w:t>
                  </w:r>
                  <w:r>
                    <w:rPr>
                      <w:color w:val="231F20"/>
                      <w:spacing w:val="-15"/>
                    </w:rPr>
                    <w:t> </w:t>
                  </w:r>
                  <w:r>
                    <w:rPr>
                      <w:color w:val="231F20"/>
                    </w:rPr>
                    <w:t>will</w:t>
                  </w:r>
                  <w:r>
                    <w:rPr>
                      <w:color w:val="231F20"/>
                      <w:spacing w:val="-16"/>
                    </w:rPr>
                    <w:t> </w:t>
                  </w:r>
                  <w:r>
                    <w:rPr>
                      <w:color w:val="231F20"/>
                    </w:rPr>
                    <w:t>lead</w:t>
                  </w:r>
                  <w:r>
                    <w:rPr>
                      <w:color w:val="231F20"/>
                      <w:spacing w:val="-15"/>
                    </w:rPr>
                    <w:t> </w:t>
                  </w:r>
                  <w:r>
                    <w:rPr>
                      <w:color w:val="231F20"/>
                    </w:rPr>
                    <w:t>to</w:t>
                  </w:r>
                  <w:r>
                    <w:rPr>
                      <w:color w:val="231F20"/>
                      <w:spacing w:val="-15"/>
                    </w:rPr>
                    <w:t> </w:t>
                  </w:r>
                  <w:r>
                    <w:rPr>
                      <w:color w:val="231F20"/>
                    </w:rPr>
                    <w:t>negative</w:t>
                  </w:r>
                  <w:r>
                    <w:rPr>
                      <w:color w:val="231F20"/>
                      <w:spacing w:val="-16"/>
                    </w:rPr>
                    <w:t> </w:t>
                  </w:r>
                  <w:r>
                    <w:rPr>
                      <w:color w:val="231F20"/>
                    </w:rPr>
                    <w:t>health</w:t>
                  </w:r>
                  <w:r>
                    <w:rPr>
                      <w:color w:val="231F20"/>
                      <w:spacing w:val="-15"/>
                    </w:rPr>
                    <w:t> </w:t>
                  </w:r>
                  <w:r>
                    <w:rPr>
                      <w:color w:val="231F20"/>
                    </w:rPr>
                    <w:t>effects</w:t>
                  </w:r>
                  <w:r>
                    <w:rPr>
                      <w:color w:val="231F20"/>
                      <w:spacing w:val="-16"/>
                    </w:rPr>
                    <w:t> </w:t>
                  </w:r>
                  <w:r>
                    <w:rPr>
                      <w:color w:val="231F20"/>
                    </w:rPr>
                    <w:t>for workers. This finding suggests that HR tasks such as job design </w:t>
                  </w:r>
                  <w:r>
                    <w:rPr>
                      <w:color w:val="231F20"/>
                      <w:spacing w:val="-5"/>
                    </w:rPr>
                    <w:t>can </w:t>
                  </w:r>
                  <w:r>
                    <w:rPr>
                      <w:color w:val="231F20"/>
                    </w:rPr>
                    <w:t>profoundly affect the workplace hazards faced by</w:t>
                  </w:r>
                  <w:r>
                    <w:rPr>
                      <w:color w:val="231F20"/>
                      <w:spacing w:val="-4"/>
                    </w:rPr>
                    <w:t> </w:t>
                  </w:r>
                  <w:r>
                    <w:rPr>
                      <w:color w:val="231F20"/>
                    </w:rPr>
                    <w:t>workers.</w:t>
                  </w:r>
                </w:p>
              </w:txbxContent>
            </v:textbox>
            <v:fill type="solid"/>
          </v:shape>
        </w:pict>
      </w:r>
      <w:r>
        <w:rPr>
          <w:sz w:val="20"/>
        </w:rPr>
      </w:r>
    </w:p>
    <w:p>
      <w:pPr>
        <w:pStyle w:val="BodyText"/>
        <w:spacing w:before="7"/>
        <w:rPr>
          <w:sz w:val="19"/>
        </w:rPr>
      </w:pPr>
    </w:p>
    <w:p>
      <w:pPr>
        <w:pStyle w:val="BodyText"/>
        <w:spacing w:line="280" w:lineRule="auto" w:before="78"/>
        <w:ind w:left="120" w:right="1347" w:firstLine="180"/>
        <w:jc w:val="both"/>
      </w:pPr>
      <w:r>
        <w:rPr>
          <w:color w:val="231F20"/>
        </w:rPr>
        <w:t>There</w:t>
      </w:r>
      <w:r>
        <w:rPr>
          <w:color w:val="231F20"/>
          <w:spacing w:val="-25"/>
        </w:rPr>
        <w:t> </w:t>
      </w:r>
      <w:r>
        <w:rPr>
          <w:color w:val="231F20"/>
        </w:rPr>
        <w:t>are</w:t>
      </w:r>
      <w:r>
        <w:rPr>
          <w:color w:val="231F20"/>
          <w:spacing w:val="-25"/>
        </w:rPr>
        <w:t> </w:t>
      </w:r>
      <w:r>
        <w:rPr>
          <w:color w:val="231F20"/>
        </w:rPr>
        <w:t>two</w:t>
      </w:r>
      <w:r>
        <w:rPr>
          <w:color w:val="231F20"/>
          <w:spacing w:val="-25"/>
        </w:rPr>
        <w:t> </w:t>
      </w:r>
      <w:r>
        <w:rPr>
          <w:color w:val="231F20"/>
        </w:rPr>
        <w:t>main</w:t>
      </w:r>
      <w:r>
        <w:rPr>
          <w:color w:val="231F20"/>
          <w:spacing w:val="-25"/>
        </w:rPr>
        <w:t> </w:t>
      </w:r>
      <w:r>
        <w:rPr>
          <w:color w:val="231F20"/>
        </w:rPr>
        <w:t>challenges</w:t>
      </w:r>
      <w:r>
        <w:rPr>
          <w:color w:val="231F20"/>
          <w:spacing w:val="-25"/>
        </w:rPr>
        <w:t> </w:t>
      </w:r>
      <w:r>
        <w:rPr>
          <w:color w:val="231F20"/>
        </w:rPr>
        <w:t>associated</w:t>
      </w:r>
      <w:r>
        <w:rPr>
          <w:color w:val="231F20"/>
          <w:spacing w:val="-25"/>
        </w:rPr>
        <w:t> </w:t>
      </w:r>
      <w:r>
        <w:rPr>
          <w:color w:val="231F20"/>
        </w:rPr>
        <w:t>with</w:t>
      </w:r>
      <w:r>
        <w:rPr>
          <w:color w:val="231F20"/>
          <w:spacing w:val="-24"/>
        </w:rPr>
        <w:t> </w:t>
      </w:r>
      <w:r>
        <w:rPr>
          <w:color w:val="231F20"/>
        </w:rPr>
        <w:t>recognizing</w:t>
      </w:r>
      <w:r>
        <w:rPr>
          <w:color w:val="231F20"/>
          <w:spacing w:val="-25"/>
        </w:rPr>
        <w:t> </w:t>
      </w:r>
      <w:r>
        <w:rPr>
          <w:color w:val="231F20"/>
        </w:rPr>
        <w:t>workplace</w:t>
      </w:r>
      <w:r>
        <w:rPr>
          <w:color w:val="231F20"/>
          <w:spacing w:val="-25"/>
        </w:rPr>
        <w:t> </w:t>
      </w:r>
      <w:r>
        <w:rPr>
          <w:color w:val="231F20"/>
        </w:rPr>
        <w:t>stress as</w:t>
      </w:r>
      <w:r>
        <w:rPr>
          <w:color w:val="231F20"/>
          <w:spacing w:val="-20"/>
        </w:rPr>
        <w:t> </w:t>
      </w:r>
      <w:r>
        <w:rPr>
          <w:color w:val="231F20"/>
        </w:rPr>
        <w:t>a</w:t>
      </w:r>
      <w:r>
        <w:rPr>
          <w:color w:val="231F20"/>
          <w:spacing w:val="-19"/>
        </w:rPr>
        <w:t> </w:t>
      </w:r>
      <w:r>
        <w:rPr>
          <w:color w:val="231F20"/>
        </w:rPr>
        <w:t>hazard.</w:t>
      </w:r>
      <w:r>
        <w:rPr>
          <w:color w:val="231F20"/>
          <w:spacing w:val="-19"/>
        </w:rPr>
        <w:t> </w:t>
      </w:r>
      <w:r>
        <w:rPr>
          <w:color w:val="231F20"/>
        </w:rPr>
        <w:t>First,</w:t>
      </w:r>
      <w:r>
        <w:rPr>
          <w:color w:val="231F20"/>
          <w:spacing w:val="-19"/>
        </w:rPr>
        <w:t> </w:t>
      </w:r>
      <w:r>
        <w:rPr>
          <w:color w:val="231F20"/>
        </w:rPr>
        <w:t>stress</w:t>
      </w:r>
      <w:r>
        <w:rPr>
          <w:color w:val="231F20"/>
          <w:spacing w:val="-19"/>
        </w:rPr>
        <w:t> </w:t>
      </w:r>
      <w:r>
        <w:rPr>
          <w:color w:val="231F20"/>
        </w:rPr>
        <w:t>is</w:t>
      </w:r>
      <w:r>
        <w:rPr>
          <w:color w:val="231F20"/>
          <w:spacing w:val="-19"/>
        </w:rPr>
        <w:t> </w:t>
      </w:r>
      <w:r>
        <w:rPr>
          <w:color w:val="231F20"/>
        </w:rPr>
        <w:t>often</w:t>
      </w:r>
      <w:r>
        <w:rPr>
          <w:color w:val="231F20"/>
          <w:spacing w:val="-19"/>
        </w:rPr>
        <w:t> </w:t>
      </w:r>
      <w:r>
        <w:rPr>
          <w:color w:val="231F20"/>
        </w:rPr>
        <w:t>perceived</w:t>
      </w:r>
      <w:r>
        <w:rPr>
          <w:color w:val="231F20"/>
          <w:spacing w:val="-19"/>
        </w:rPr>
        <w:t> </w:t>
      </w:r>
      <w:r>
        <w:rPr>
          <w:color w:val="231F20"/>
        </w:rPr>
        <w:t>as</w:t>
      </w:r>
      <w:r>
        <w:rPr>
          <w:color w:val="231F20"/>
          <w:spacing w:val="-19"/>
        </w:rPr>
        <w:t> </w:t>
      </w:r>
      <w:r>
        <w:rPr>
          <w:color w:val="231F20"/>
        </w:rPr>
        <w:t>an</w:t>
      </w:r>
      <w:r>
        <w:rPr>
          <w:color w:val="231F20"/>
          <w:spacing w:val="-20"/>
        </w:rPr>
        <w:t> </w:t>
      </w:r>
      <w:r>
        <w:rPr>
          <w:color w:val="231F20"/>
        </w:rPr>
        <w:t>individual’s</w:t>
      </w:r>
      <w:r>
        <w:rPr>
          <w:color w:val="231F20"/>
          <w:spacing w:val="-19"/>
        </w:rPr>
        <w:t> </w:t>
      </w:r>
      <w:r>
        <w:rPr>
          <w:color w:val="231F20"/>
        </w:rPr>
        <w:t>response</w:t>
      </w:r>
      <w:r>
        <w:rPr>
          <w:color w:val="231F20"/>
          <w:spacing w:val="-19"/>
        </w:rPr>
        <w:t> </w:t>
      </w:r>
      <w:r>
        <w:rPr>
          <w:color w:val="231F20"/>
        </w:rPr>
        <w:t>to</w:t>
      </w:r>
      <w:r>
        <w:rPr>
          <w:color w:val="231F20"/>
          <w:spacing w:val="-19"/>
        </w:rPr>
        <w:t> </w:t>
      </w:r>
      <w:r>
        <w:rPr>
          <w:color w:val="231F20"/>
        </w:rPr>
        <w:t>a</w:t>
      </w:r>
      <w:r>
        <w:rPr>
          <w:color w:val="231F20"/>
          <w:spacing w:val="-19"/>
        </w:rPr>
        <w:t> </w:t>
      </w:r>
      <w:r>
        <w:rPr>
          <w:color w:val="231F20"/>
        </w:rPr>
        <w:t>situ- ation,</w:t>
      </w:r>
      <w:r>
        <w:rPr>
          <w:color w:val="231F20"/>
          <w:spacing w:val="-10"/>
        </w:rPr>
        <w:t> </w:t>
      </w:r>
      <w:r>
        <w:rPr>
          <w:color w:val="231F20"/>
        </w:rPr>
        <w:t>and</w:t>
      </w:r>
      <w:r>
        <w:rPr>
          <w:color w:val="231F20"/>
          <w:spacing w:val="-9"/>
        </w:rPr>
        <w:t> </w:t>
      </w:r>
      <w:r>
        <w:rPr>
          <w:color w:val="231F20"/>
        </w:rPr>
        <w:t>any</w:t>
      </w:r>
      <w:r>
        <w:rPr>
          <w:color w:val="231F20"/>
          <w:spacing w:val="-10"/>
        </w:rPr>
        <w:t> </w:t>
      </w:r>
      <w:r>
        <w:rPr>
          <w:color w:val="231F20"/>
        </w:rPr>
        <w:t>two</w:t>
      </w:r>
      <w:r>
        <w:rPr>
          <w:color w:val="231F20"/>
          <w:spacing w:val="-9"/>
        </w:rPr>
        <w:t> </w:t>
      </w:r>
      <w:r>
        <w:rPr>
          <w:color w:val="231F20"/>
        </w:rPr>
        <w:t>individuals</w:t>
      </w:r>
      <w:r>
        <w:rPr>
          <w:color w:val="231F20"/>
          <w:spacing w:val="-10"/>
        </w:rPr>
        <w:t> </w:t>
      </w:r>
      <w:r>
        <w:rPr>
          <w:color w:val="231F20"/>
        </w:rPr>
        <w:t>can</w:t>
      </w:r>
      <w:r>
        <w:rPr>
          <w:color w:val="231F20"/>
          <w:spacing w:val="-9"/>
        </w:rPr>
        <w:t> </w:t>
      </w:r>
      <w:r>
        <w:rPr>
          <w:color w:val="231F20"/>
        </w:rPr>
        <w:t>react</w:t>
      </w:r>
      <w:r>
        <w:rPr>
          <w:color w:val="231F20"/>
          <w:spacing w:val="-9"/>
        </w:rPr>
        <w:t> </w:t>
      </w:r>
      <w:r>
        <w:rPr>
          <w:color w:val="231F20"/>
        </w:rPr>
        <w:t>differently</w:t>
      </w:r>
      <w:r>
        <w:rPr>
          <w:color w:val="231F20"/>
          <w:spacing w:val="-10"/>
        </w:rPr>
        <w:t> </w:t>
      </w:r>
      <w:r>
        <w:rPr>
          <w:color w:val="231F20"/>
        </w:rPr>
        <w:t>to</w:t>
      </w:r>
      <w:r>
        <w:rPr>
          <w:color w:val="231F20"/>
          <w:spacing w:val="-9"/>
        </w:rPr>
        <w:t> </w:t>
      </w:r>
      <w:r>
        <w:rPr>
          <w:color w:val="231F20"/>
        </w:rPr>
        <w:t>the</w:t>
      </w:r>
      <w:r>
        <w:rPr>
          <w:color w:val="231F20"/>
          <w:spacing w:val="-10"/>
        </w:rPr>
        <w:t> </w:t>
      </w:r>
      <w:r>
        <w:rPr>
          <w:color w:val="231F20"/>
        </w:rPr>
        <w:t>same</w:t>
      </w:r>
      <w:r>
        <w:rPr>
          <w:color w:val="231F20"/>
          <w:spacing w:val="-9"/>
        </w:rPr>
        <w:t> </w:t>
      </w:r>
      <w:r>
        <w:rPr>
          <w:color w:val="231F20"/>
        </w:rPr>
        <w:t>stressor.</w:t>
      </w:r>
      <w:r>
        <w:rPr>
          <w:color w:val="231F20"/>
          <w:spacing w:val="-9"/>
        </w:rPr>
        <w:t> </w:t>
      </w:r>
      <w:r>
        <w:rPr>
          <w:color w:val="231F20"/>
        </w:rPr>
        <w:t>This perception</w:t>
      </w:r>
      <w:r>
        <w:rPr>
          <w:color w:val="231F20"/>
          <w:spacing w:val="-8"/>
        </w:rPr>
        <w:t> </w:t>
      </w:r>
      <w:r>
        <w:rPr>
          <w:color w:val="231F20"/>
        </w:rPr>
        <w:t>can</w:t>
      </w:r>
      <w:r>
        <w:rPr>
          <w:color w:val="231F20"/>
          <w:spacing w:val="-7"/>
        </w:rPr>
        <w:t> </w:t>
      </w:r>
      <w:r>
        <w:rPr>
          <w:color w:val="231F20"/>
        </w:rPr>
        <w:t>lead</w:t>
      </w:r>
      <w:r>
        <w:rPr>
          <w:color w:val="231F20"/>
          <w:spacing w:val="-8"/>
        </w:rPr>
        <w:t> </w:t>
      </w:r>
      <w:r>
        <w:rPr>
          <w:color w:val="231F20"/>
        </w:rPr>
        <w:t>managers</w:t>
      </w:r>
      <w:r>
        <w:rPr>
          <w:color w:val="231F20"/>
          <w:spacing w:val="-7"/>
        </w:rPr>
        <w:t> </w:t>
      </w:r>
      <w:r>
        <w:rPr>
          <w:color w:val="231F20"/>
        </w:rPr>
        <w:t>to</w:t>
      </w:r>
      <w:r>
        <w:rPr>
          <w:color w:val="231F20"/>
          <w:spacing w:val="-7"/>
        </w:rPr>
        <w:t> </w:t>
      </w:r>
      <w:r>
        <w:rPr>
          <w:color w:val="231F20"/>
        </w:rPr>
        <w:t>identify</w:t>
      </w:r>
      <w:r>
        <w:rPr>
          <w:color w:val="231F20"/>
          <w:spacing w:val="-8"/>
        </w:rPr>
        <w:t> </w:t>
      </w:r>
      <w:r>
        <w:rPr>
          <w:color w:val="231F20"/>
        </w:rPr>
        <w:t>the</w:t>
      </w:r>
      <w:r>
        <w:rPr>
          <w:color w:val="231F20"/>
          <w:spacing w:val="-7"/>
        </w:rPr>
        <w:t> </w:t>
      </w:r>
      <w:r>
        <w:rPr>
          <w:color w:val="231F20"/>
        </w:rPr>
        <w:t>issue</w:t>
      </w:r>
      <w:r>
        <w:rPr>
          <w:color w:val="231F20"/>
          <w:spacing w:val="-7"/>
        </w:rPr>
        <w:t> </w:t>
      </w:r>
      <w:r>
        <w:rPr>
          <w:color w:val="231F20"/>
        </w:rPr>
        <w:t>with</w:t>
      </w:r>
      <w:r>
        <w:rPr>
          <w:color w:val="231F20"/>
          <w:spacing w:val="-8"/>
        </w:rPr>
        <w:t> </w:t>
      </w:r>
      <w:r>
        <w:rPr>
          <w:color w:val="231F20"/>
        </w:rPr>
        <w:t>the</w:t>
      </w:r>
      <w:r>
        <w:rPr>
          <w:color w:val="231F20"/>
          <w:spacing w:val="-7"/>
        </w:rPr>
        <w:t> </w:t>
      </w:r>
      <w:r>
        <w:rPr>
          <w:color w:val="231F20"/>
        </w:rPr>
        <w:t>individual</w:t>
      </w:r>
      <w:r>
        <w:rPr>
          <w:color w:val="231F20"/>
          <w:spacing w:val="-7"/>
        </w:rPr>
        <w:t> </w:t>
      </w:r>
      <w:r>
        <w:rPr>
          <w:color w:val="231F20"/>
        </w:rPr>
        <w:t>rather than the stressor itself. This response is an example of an employer blaming the</w:t>
      </w:r>
      <w:r>
        <w:rPr>
          <w:color w:val="231F20"/>
          <w:spacing w:val="-6"/>
        </w:rPr>
        <w:t> </w:t>
      </w:r>
      <w:r>
        <w:rPr>
          <w:color w:val="231F20"/>
        </w:rPr>
        <w:t>worker</w:t>
      </w:r>
      <w:r>
        <w:rPr>
          <w:color w:val="231F20"/>
          <w:spacing w:val="-5"/>
        </w:rPr>
        <w:t> </w:t>
      </w:r>
      <w:r>
        <w:rPr>
          <w:color w:val="231F20"/>
        </w:rPr>
        <w:t>for</w:t>
      </w:r>
      <w:r>
        <w:rPr>
          <w:color w:val="231F20"/>
          <w:spacing w:val="-5"/>
        </w:rPr>
        <w:t> </w:t>
      </w:r>
      <w:r>
        <w:rPr>
          <w:color w:val="231F20"/>
        </w:rPr>
        <w:t>an</w:t>
      </w:r>
      <w:r>
        <w:rPr>
          <w:color w:val="231F20"/>
          <w:spacing w:val="-6"/>
        </w:rPr>
        <w:t> </w:t>
      </w:r>
      <w:r>
        <w:rPr>
          <w:color w:val="231F20"/>
        </w:rPr>
        <w:t>injury</w:t>
      </w:r>
      <w:r>
        <w:rPr>
          <w:color w:val="231F20"/>
          <w:spacing w:val="-5"/>
        </w:rPr>
        <w:t> </w:t>
      </w:r>
      <w:r>
        <w:rPr>
          <w:color w:val="231F20"/>
        </w:rPr>
        <w:t>and</w:t>
      </w:r>
      <w:r>
        <w:rPr>
          <w:color w:val="231F20"/>
          <w:spacing w:val="-5"/>
        </w:rPr>
        <w:t> </w:t>
      </w:r>
      <w:r>
        <w:rPr>
          <w:color w:val="231F20"/>
        </w:rPr>
        <w:t>a</w:t>
      </w:r>
      <w:r>
        <w:rPr>
          <w:color w:val="231F20"/>
          <w:spacing w:val="-5"/>
        </w:rPr>
        <w:t> </w:t>
      </w:r>
      <w:r>
        <w:rPr>
          <w:color w:val="231F20"/>
        </w:rPr>
        <w:t>variation</w:t>
      </w:r>
      <w:r>
        <w:rPr>
          <w:color w:val="231F20"/>
          <w:spacing w:val="-6"/>
        </w:rPr>
        <w:t> </w:t>
      </w:r>
      <w:r>
        <w:rPr>
          <w:color w:val="231F20"/>
        </w:rPr>
        <w:t>on</w:t>
      </w:r>
      <w:r>
        <w:rPr>
          <w:color w:val="231F20"/>
          <w:spacing w:val="-5"/>
        </w:rPr>
        <w:t> </w:t>
      </w:r>
      <w:r>
        <w:rPr>
          <w:color w:val="231F20"/>
        </w:rPr>
        <w:t>the</w:t>
      </w:r>
      <w:r>
        <w:rPr>
          <w:color w:val="231F20"/>
          <w:spacing w:val="-5"/>
        </w:rPr>
        <w:t> </w:t>
      </w:r>
      <w:r>
        <w:rPr>
          <w:color w:val="231F20"/>
        </w:rPr>
        <w:t>careless</w:t>
      </w:r>
      <w:r>
        <w:rPr>
          <w:color w:val="231F20"/>
          <w:spacing w:val="-6"/>
        </w:rPr>
        <w:t> </w:t>
      </w:r>
      <w:r>
        <w:rPr>
          <w:color w:val="231F20"/>
        </w:rPr>
        <w:t>worker</w:t>
      </w:r>
      <w:r>
        <w:rPr>
          <w:color w:val="231F20"/>
          <w:spacing w:val="-5"/>
        </w:rPr>
        <w:t> </w:t>
      </w:r>
      <w:r>
        <w:rPr>
          <w:color w:val="231F20"/>
        </w:rPr>
        <w:t>myth</w:t>
      </w:r>
      <w:r>
        <w:rPr>
          <w:color w:val="231F20"/>
          <w:spacing w:val="-5"/>
        </w:rPr>
        <w:t> </w:t>
      </w:r>
      <w:r>
        <w:rPr>
          <w:color w:val="231F20"/>
        </w:rPr>
        <w:t>that</w:t>
      </w:r>
      <w:r>
        <w:rPr>
          <w:color w:val="231F20"/>
          <w:spacing w:val="-5"/>
        </w:rPr>
        <w:t> </w:t>
      </w:r>
      <w:r>
        <w:rPr>
          <w:color w:val="231F20"/>
        </w:rPr>
        <w:t>we read about in Chapter 1. Faced with an explanation that blames the worker, it is important to be cognizant of the difference between root and proximate cause. “Stress is not merely a physiological response to a stressful situation. Stress</w:t>
      </w:r>
      <w:r>
        <w:rPr>
          <w:color w:val="231F20"/>
          <w:spacing w:val="-9"/>
        </w:rPr>
        <w:t> </w:t>
      </w:r>
      <w:r>
        <w:rPr>
          <w:color w:val="231F20"/>
        </w:rPr>
        <w:t>is</w:t>
      </w:r>
      <w:r>
        <w:rPr>
          <w:color w:val="231F20"/>
          <w:spacing w:val="-8"/>
        </w:rPr>
        <w:t> </w:t>
      </w:r>
      <w:r>
        <w:rPr>
          <w:color w:val="231F20"/>
        </w:rPr>
        <w:t>an</w:t>
      </w:r>
      <w:r>
        <w:rPr>
          <w:color w:val="231F20"/>
          <w:spacing w:val="-9"/>
        </w:rPr>
        <w:t> </w:t>
      </w:r>
      <w:r>
        <w:rPr>
          <w:color w:val="231F20"/>
        </w:rPr>
        <w:t>interaction</w:t>
      </w:r>
      <w:r>
        <w:rPr>
          <w:color w:val="231F20"/>
          <w:spacing w:val="-8"/>
        </w:rPr>
        <w:t> </w:t>
      </w:r>
      <w:r>
        <w:rPr>
          <w:color w:val="231F20"/>
        </w:rPr>
        <w:t>between</w:t>
      </w:r>
      <w:r>
        <w:rPr>
          <w:color w:val="231F20"/>
          <w:spacing w:val="-8"/>
        </w:rPr>
        <w:t> </w:t>
      </w:r>
      <w:r>
        <w:rPr>
          <w:color w:val="231F20"/>
        </w:rPr>
        <w:t>that</w:t>
      </w:r>
      <w:r>
        <w:rPr>
          <w:color w:val="231F20"/>
          <w:spacing w:val="-9"/>
        </w:rPr>
        <w:t> </w:t>
      </w:r>
      <w:r>
        <w:rPr>
          <w:color w:val="231F20"/>
        </w:rPr>
        <w:t>individual</w:t>
      </w:r>
      <w:r>
        <w:rPr>
          <w:color w:val="231F20"/>
          <w:spacing w:val="-8"/>
        </w:rPr>
        <w:t> </w:t>
      </w:r>
      <w:r>
        <w:rPr>
          <w:color w:val="231F20"/>
        </w:rPr>
        <w:t>and</w:t>
      </w:r>
      <w:r>
        <w:rPr>
          <w:color w:val="231F20"/>
          <w:spacing w:val="-8"/>
        </w:rPr>
        <w:t> </w:t>
      </w:r>
      <w:r>
        <w:rPr>
          <w:color w:val="231F20"/>
        </w:rPr>
        <w:t>source</w:t>
      </w:r>
      <w:r>
        <w:rPr>
          <w:color w:val="231F20"/>
          <w:spacing w:val="-9"/>
        </w:rPr>
        <w:t> </w:t>
      </w:r>
      <w:r>
        <w:rPr>
          <w:color w:val="231F20"/>
        </w:rPr>
        <w:t>of</w:t>
      </w:r>
      <w:r>
        <w:rPr>
          <w:color w:val="231F20"/>
          <w:spacing w:val="-8"/>
        </w:rPr>
        <w:t> </w:t>
      </w:r>
      <w:r>
        <w:rPr>
          <w:color w:val="231F20"/>
        </w:rPr>
        <w:t>demand</w:t>
      </w:r>
      <w:r>
        <w:rPr>
          <w:color w:val="231F20"/>
          <w:spacing w:val="-9"/>
        </w:rPr>
        <w:t> </w:t>
      </w:r>
      <w:r>
        <w:rPr>
          <w:color w:val="231F20"/>
          <w:spacing w:val="-3"/>
        </w:rPr>
        <w:t>within </w:t>
      </w:r>
      <w:r>
        <w:rPr>
          <w:color w:val="231F20"/>
        </w:rPr>
        <w:t>their environment.”</w:t>
      </w:r>
      <w:r>
        <w:rPr>
          <w:color w:val="231F20"/>
          <w:position w:val="6"/>
          <w:sz w:val="10"/>
        </w:rPr>
        <w:t>11 </w:t>
      </w:r>
      <w:r>
        <w:rPr>
          <w:color w:val="231F20"/>
        </w:rPr>
        <w:t>In other words, while individuals may respond differ- ently to stressors (which is the proximate cause of the health effect), the </w:t>
      </w:r>
      <w:r>
        <w:rPr>
          <w:color w:val="231F20"/>
          <w:spacing w:val="-4"/>
        </w:rPr>
        <w:t>root </w:t>
      </w:r>
      <w:r>
        <w:rPr>
          <w:color w:val="231F20"/>
        </w:rPr>
        <w:t>cause of the reaction is the workplace dynamics that create the</w:t>
      </w:r>
      <w:r>
        <w:rPr>
          <w:color w:val="231F20"/>
          <w:spacing w:val="-15"/>
        </w:rPr>
        <w:t> </w:t>
      </w:r>
      <w:r>
        <w:rPr>
          <w:color w:val="231F20"/>
        </w:rPr>
        <w:t>stressor.</w:t>
      </w:r>
    </w:p>
    <w:p>
      <w:pPr>
        <w:pStyle w:val="BodyText"/>
        <w:spacing w:line="280" w:lineRule="auto" w:before="12"/>
        <w:ind w:left="120" w:right="1347" w:firstLine="180"/>
        <w:jc w:val="both"/>
      </w:pPr>
      <w:r>
        <w:rPr>
          <w:color w:val="231F20"/>
          <w:spacing w:val="-3"/>
        </w:rPr>
        <w:t>Second,</w:t>
      </w:r>
      <w:r>
        <w:rPr>
          <w:color w:val="231F20"/>
          <w:spacing w:val="-18"/>
        </w:rPr>
        <w:t> </w:t>
      </w:r>
      <w:r>
        <w:rPr>
          <w:color w:val="231F20"/>
          <w:spacing w:val="-3"/>
        </w:rPr>
        <w:t>isolating</w:t>
      </w:r>
      <w:r>
        <w:rPr>
          <w:color w:val="231F20"/>
          <w:spacing w:val="-18"/>
        </w:rPr>
        <w:t> </w:t>
      </w:r>
      <w:r>
        <w:rPr>
          <w:color w:val="231F20"/>
          <w:spacing w:val="-3"/>
        </w:rPr>
        <w:t>workplace</w:t>
      </w:r>
      <w:r>
        <w:rPr>
          <w:color w:val="231F20"/>
          <w:spacing w:val="-18"/>
        </w:rPr>
        <w:t> </w:t>
      </w:r>
      <w:r>
        <w:rPr>
          <w:color w:val="231F20"/>
          <w:spacing w:val="-3"/>
        </w:rPr>
        <w:t>stressors</w:t>
      </w:r>
      <w:r>
        <w:rPr>
          <w:color w:val="231F20"/>
          <w:spacing w:val="-18"/>
        </w:rPr>
        <w:t> </w:t>
      </w:r>
      <w:r>
        <w:rPr>
          <w:color w:val="231F20"/>
        </w:rPr>
        <w:t>can</w:t>
      </w:r>
      <w:r>
        <w:rPr>
          <w:color w:val="231F20"/>
          <w:spacing w:val="-18"/>
        </w:rPr>
        <w:t> </w:t>
      </w:r>
      <w:r>
        <w:rPr>
          <w:color w:val="231F20"/>
        </w:rPr>
        <w:t>be</w:t>
      </w:r>
      <w:r>
        <w:rPr>
          <w:color w:val="231F20"/>
          <w:spacing w:val="-18"/>
        </w:rPr>
        <w:t> </w:t>
      </w:r>
      <w:r>
        <w:rPr>
          <w:color w:val="231F20"/>
          <w:spacing w:val="-3"/>
        </w:rPr>
        <w:t>difficult,</w:t>
      </w:r>
      <w:r>
        <w:rPr>
          <w:color w:val="231F20"/>
          <w:spacing w:val="-18"/>
        </w:rPr>
        <w:t> </w:t>
      </w:r>
      <w:r>
        <w:rPr>
          <w:color w:val="231F20"/>
          <w:spacing w:val="-3"/>
        </w:rPr>
        <w:t>especially</w:t>
      </w:r>
      <w:r>
        <w:rPr>
          <w:color w:val="231F20"/>
          <w:spacing w:val="-18"/>
        </w:rPr>
        <w:t> </w:t>
      </w:r>
      <w:r>
        <w:rPr>
          <w:color w:val="231F20"/>
          <w:spacing w:val="-3"/>
        </w:rPr>
        <w:t>chronic</w:t>
      </w:r>
      <w:r>
        <w:rPr>
          <w:color w:val="231F20"/>
          <w:spacing w:val="-18"/>
        </w:rPr>
        <w:t> </w:t>
      </w:r>
      <w:r>
        <w:rPr>
          <w:color w:val="231F20"/>
          <w:spacing w:val="-3"/>
        </w:rPr>
        <w:t>stres- </w:t>
      </w:r>
      <w:r>
        <w:rPr>
          <w:color w:val="231F20"/>
        </w:rPr>
        <w:t>sors.</w:t>
      </w:r>
      <w:r>
        <w:rPr>
          <w:color w:val="231F20"/>
          <w:spacing w:val="-15"/>
        </w:rPr>
        <w:t> </w:t>
      </w:r>
      <w:r>
        <w:rPr>
          <w:color w:val="231F20"/>
        </w:rPr>
        <w:t>Non-work</w:t>
      </w:r>
      <w:r>
        <w:rPr>
          <w:color w:val="231F20"/>
          <w:spacing w:val="-14"/>
        </w:rPr>
        <w:t> </w:t>
      </w:r>
      <w:r>
        <w:rPr>
          <w:color w:val="231F20"/>
          <w:spacing w:val="-3"/>
        </w:rPr>
        <w:t>stressors</w:t>
      </w:r>
      <w:r>
        <w:rPr>
          <w:color w:val="231F20"/>
          <w:spacing w:val="-14"/>
        </w:rPr>
        <w:t> </w:t>
      </w:r>
      <w:r>
        <w:rPr>
          <w:color w:val="231F20"/>
        </w:rPr>
        <w:t>do</w:t>
      </w:r>
      <w:r>
        <w:rPr>
          <w:color w:val="231F20"/>
          <w:spacing w:val="-14"/>
        </w:rPr>
        <w:t> </w:t>
      </w:r>
      <w:r>
        <w:rPr>
          <w:color w:val="231F20"/>
          <w:spacing w:val="-3"/>
        </w:rPr>
        <w:t>affect</w:t>
      </w:r>
      <w:r>
        <w:rPr>
          <w:color w:val="231F20"/>
          <w:spacing w:val="-15"/>
        </w:rPr>
        <w:t> </w:t>
      </w:r>
      <w:r>
        <w:rPr>
          <w:color w:val="231F20"/>
        </w:rPr>
        <w:t>workers</w:t>
      </w:r>
      <w:r>
        <w:rPr>
          <w:color w:val="231F20"/>
          <w:spacing w:val="-14"/>
        </w:rPr>
        <w:t> </w:t>
      </w:r>
      <w:r>
        <w:rPr>
          <w:color w:val="231F20"/>
        </w:rPr>
        <w:t>and</w:t>
      </w:r>
      <w:r>
        <w:rPr>
          <w:color w:val="231F20"/>
          <w:spacing w:val="-14"/>
        </w:rPr>
        <w:t> </w:t>
      </w:r>
      <w:r>
        <w:rPr>
          <w:color w:val="231F20"/>
        </w:rPr>
        <w:t>can</w:t>
      </w:r>
      <w:r>
        <w:rPr>
          <w:color w:val="231F20"/>
          <w:spacing w:val="-14"/>
        </w:rPr>
        <w:t> </w:t>
      </w:r>
      <w:r>
        <w:rPr>
          <w:color w:val="231F20"/>
        </w:rPr>
        <w:t>also</w:t>
      </w:r>
      <w:r>
        <w:rPr>
          <w:color w:val="231F20"/>
          <w:spacing w:val="-15"/>
        </w:rPr>
        <w:t> </w:t>
      </w:r>
      <w:r>
        <w:rPr>
          <w:color w:val="231F20"/>
        </w:rPr>
        <w:t>be</w:t>
      </w:r>
      <w:r>
        <w:rPr>
          <w:color w:val="231F20"/>
          <w:spacing w:val="-14"/>
        </w:rPr>
        <w:t> </w:t>
      </w:r>
      <w:r>
        <w:rPr>
          <w:color w:val="231F20"/>
        </w:rPr>
        <w:t>used</w:t>
      </w:r>
      <w:r>
        <w:rPr>
          <w:color w:val="231F20"/>
          <w:spacing w:val="-14"/>
        </w:rPr>
        <w:t> </w:t>
      </w:r>
      <w:r>
        <w:rPr>
          <w:color w:val="231F20"/>
        </w:rPr>
        <w:t>by</w:t>
      </w:r>
      <w:r>
        <w:rPr>
          <w:color w:val="231F20"/>
          <w:spacing w:val="-14"/>
        </w:rPr>
        <w:t> </w:t>
      </w:r>
      <w:r>
        <w:rPr>
          <w:color w:val="231F20"/>
        </w:rPr>
        <w:t>employers as an excuse to deny that </w:t>
      </w:r>
      <w:r>
        <w:rPr>
          <w:color w:val="231F20"/>
          <w:spacing w:val="-3"/>
        </w:rPr>
        <w:t>stress-related </w:t>
      </w:r>
      <w:r>
        <w:rPr>
          <w:color w:val="231F20"/>
        </w:rPr>
        <w:t>health </w:t>
      </w:r>
      <w:r>
        <w:rPr>
          <w:color w:val="231F20"/>
          <w:spacing w:val="-3"/>
        </w:rPr>
        <w:t>effects </w:t>
      </w:r>
      <w:r>
        <w:rPr>
          <w:color w:val="231F20"/>
        </w:rPr>
        <w:t>have workplace</w:t>
      </w:r>
      <w:r>
        <w:rPr>
          <w:color w:val="231F20"/>
          <w:spacing w:val="-20"/>
        </w:rPr>
        <w:t> </w:t>
      </w:r>
      <w:r>
        <w:rPr>
          <w:color w:val="231F20"/>
        </w:rPr>
        <w:t>causes. Also,</w:t>
      </w:r>
      <w:r>
        <w:rPr>
          <w:color w:val="231F20"/>
          <w:spacing w:val="-14"/>
        </w:rPr>
        <w:t> </w:t>
      </w:r>
      <w:r>
        <w:rPr>
          <w:color w:val="231F20"/>
        </w:rPr>
        <w:t>as</w:t>
      </w:r>
      <w:r>
        <w:rPr>
          <w:color w:val="231F20"/>
          <w:spacing w:val="-13"/>
        </w:rPr>
        <w:t> </w:t>
      </w:r>
      <w:r>
        <w:rPr>
          <w:color w:val="231F20"/>
        </w:rPr>
        <w:t>with</w:t>
      </w:r>
      <w:r>
        <w:rPr>
          <w:color w:val="231F20"/>
          <w:spacing w:val="-13"/>
        </w:rPr>
        <w:t> </w:t>
      </w:r>
      <w:r>
        <w:rPr>
          <w:color w:val="231F20"/>
        </w:rPr>
        <w:t>other</w:t>
      </w:r>
      <w:r>
        <w:rPr>
          <w:color w:val="231F20"/>
          <w:spacing w:val="-13"/>
        </w:rPr>
        <w:t> </w:t>
      </w:r>
      <w:r>
        <w:rPr>
          <w:color w:val="231F20"/>
        </w:rPr>
        <w:t>types</w:t>
      </w:r>
      <w:r>
        <w:rPr>
          <w:color w:val="231F20"/>
          <w:spacing w:val="-14"/>
        </w:rPr>
        <w:t> </w:t>
      </w:r>
      <w:r>
        <w:rPr>
          <w:color w:val="231F20"/>
        </w:rPr>
        <w:t>of</w:t>
      </w:r>
      <w:r>
        <w:rPr>
          <w:color w:val="231F20"/>
          <w:spacing w:val="-13"/>
        </w:rPr>
        <w:t> </w:t>
      </w:r>
      <w:r>
        <w:rPr>
          <w:color w:val="231F20"/>
        </w:rPr>
        <w:t>ill</w:t>
      </w:r>
      <w:r>
        <w:rPr>
          <w:color w:val="231F20"/>
          <w:spacing w:val="-13"/>
        </w:rPr>
        <w:t> </w:t>
      </w:r>
      <w:r>
        <w:rPr>
          <w:color w:val="231F20"/>
        </w:rPr>
        <w:t>health,</w:t>
      </w:r>
      <w:r>
        <w:rPr>
          <w:color w:val="231F20"/>
          <w:spacing w:val="-13"/>
        </w:rPr>
        <w:t> </w:t>
      </w:r>
      <w:r>
        <w:rPr>
          <w:color w:val="231F20"/>
        </w:rPr>
        <w:t>individuals</w:t>
      </w:r>
      <w:r>
        <w:rPr>
          <w:color w:val="231F20"/>
          <w:spacing w:val="-13"/>
        </w:rPr>
        <w:t> </w:t>
      </w:r>
      <w:r>
        <w:rPr>
          <w:color w:val="231F20"/>
        </w:rPr>
        <w:t>have</w:t>
      </w:r>
      <w:r>
        <w:rPr>
          <w:color w:val="231F20"/>
          <w:spacing w:val="-14"/>
        </w:rPr>
        <w:t> </w:t>
      </w:r>
      <w:r>
        <w:rPr>
          <w:color w:val="231F20"/>
          <w:spacing w:val="-3"/>
        </w:rPr>
        <w:t>different</w:t>
      </w:r>
      <w:r>
        <w:rPr>
          <w:color w:val="231F20"/>
          <w:spacing w:val="-13"/>
        </w:rPr>
        <w:t> </w:t>
      </w:r>
      <w:r>
        <w:rPr>
          <w:color w:val="231F20"/>
        </w:rPr>
        <w:t>tolerances</w:t>
      </w:r>
      <w:r>
        <w:rPr>
          <w:color w:val="231F20"/>
          <w:spacing w:val="-13"/>
        </w:rPr>
        <w:t> </w:t>
      </w:r>
      <w:r>
        <w:rPr>
          <w:color w:val="231F20"/>
          <w:spacing w:val="-2"/>
        </w:rPr>
        <w:t>for </w:t>
      </w:r>
      <w:r>
        <w:rPr>
          <w:color w:val="231F20"/>
          <w:spacing w:val="-3"/>
        </w:rPr>
        <w:t>stress, </w:t>
      </w:r>
      <w:r>
        <w:rPr>
          <w:color w:val="231F20"/>
        </w:rPr>
        <w:t>meaning the same </w:t>
      </w:r>
      <w:r>
        <w:rPr>
          <w:color w:val="231F20"/>
          <w:spacing w:val="-3"/>
        </w:rPr>
        <w:t>stressors </w:t>
      </w:r>
      <w:r>
        <w:rPr>
          <w:color w:val="231F20"/>
        </w:rPr>
        <w:t>may </w:t>
      </w:r>
      <w:r>
        <w:rPr>
          <w:color w:val="231F20"/>
          <w:spacing w:val="-3"/>
        </w:rPr>
        <w:t>affect </w:t>
      </w:r>
      <w:r>
        <w:rPr>
          <w:color w:val="231F20"/>
        </w:rPr>
        <w:t>one worker </w:t>
      </w:r>
      <w:r>
        <w:rPr>
          <w:color w:val="231F20"/>
          <w:spacing w:val="-3"/>
        </w:rPr>
        <w:t>more </w:t>
      </w:r>
      <w:r>
        <w:rPr>
          <w:color w:val="231F20"/>
        </w:rPr>
        <w:t>than </w:t>
      </w:r>
      <w:r>
        <w:rPr>
          <w:color w:val="231F20"/>
          <w:spacing w:val="-4"/>
        </w:rPr>
        <w:t>another. </w:t>
      </w:r>
      <w:r>
        <w:rPr>
          <w:color w:val="231F20"/>
        </w:rPr>
        <w:t>As</w:t>
      </w:r>
      <w:r>
        <w:rPr>
          <w:color w:val="231F20"/>
          <w:spacing w:val="-7"/>
        </w:rPr>
        <w:t> </w:t>
      </w:r>
      <w:r>
        <w:rPr>
          <w:color w:val="231F20"/>
        </w:rPr>
        <w:t>a</w:t>
      </w:r>
      <w:r>
        <w:rPr>
          <w:color w:val="231F20"/>
          <w:spacing w:val="-6"/>
        </w:rPr>
        <w:t> </w:t>
      </w:r>
      <w:r>
        <w:rPr>
          <w:color w:val="231F20"/>
          <w:spacing w:val="-3"/>
        </w:rPr>
        <w:t>result,</w:t>
      </w:r>
      <w:r>
        <w:rPr>
          <w:color w:val="231F20"/>
          <w:spacing w:val="-7"/>
        </w:rPr>
        <w:t> </w:t>
      </w:r>
      <w:r>
        <w:rPr>
          <w:color w:val="231F20"/>
        </w:rPr>
        <w:t>it</w:t>
      </w:r>
      <w:r>
        <w:rPr>
          <w:color w:val="231F20"/>
          <w:spacing w:val="-6"/>
        </w:rPr>
        <w:t> </w:t>
      </w:r>
      <w:r>
        <w:rPr>
          <w:color w:val="231F20"/>
        </w:rPr>
        <w:t>can</w:t>
      </w:r>
      <w:r>
        <w:rPr>
          <w:color w:val="231F20"/>
          <w:spacing w:val="-7"/>
        </w:rPr>
        <w:t> </w:t>
      </w:r>
      <w:r>
        <w:rPr>
          <w:color w:val="231F20"/>
        </w:rPr>
        <w:t>be</w:t>
      </w:r>
      <w:r>
        <w:rPr>
          <w:color w:val="231F20"/>
          <w:spacing w:val="-6"/>
        </w:rPr>
        <w:t> </w:t>
      </w:r>
      <w:r>
        <w:rPr>
          <w:color w:val="231F20"/>
        </w:rPr>
        <w:t>difficult</w:t>
      </w:r>
      <w:r>
        <w:rPr>
          <w:color w:val="231F20"/>
          <w:spacing w:val="-6"/>
        </w:rPr>
        <w:t> </w:t>
      </w:r>
      <w:r>
        <w:rPr>
          <w:color w:val="231F20"/>
        </w:rPr>
        <w:t>to</w:t>
      </w:r>
      <w:r>
        <w:rPr>
          <w:color w:val="231F20"/>
          <w:spacing w:val="-7"/>
        </w:rPr>
        <w:t> </w:t>
      </w:r>
      <w:r>
        <w:rPr>
          <w:color w:val="231F20"/>
        </w:rPr>
        <w:t>have</w:t>
      </w:r>
      <w:r>
        <w:rPr>
          <w:color w:val="231F20"/>
          <w:spacing w:val="-6"/>
        </w:rPr>
        <w:t> </w:t>
      </w:r>
      <w:r>
        <w:rPr>
          <w:color w:val="231F20"/>
          <w:spacing w:val="-3"/>
        </w:rPr>
        <w:t>chronic</w:t>
      </w:r>
      <w:r>
        <w:rPr>
          <w:color w:val="231F20"/>
          <w:spacing w:val="-7"/>
        </w:rPr>
        <w:t> </w:t>
      </w:r>
      <w:r>
        <w:rPr>
          <w:color w:val="231F20"/>
          <w:spacing w:val="-3"/>
        </w:rPr>
        <w:t>stress</w:t>
      </w:r>
      <w:r>
        <w:rPr>
          <w:color w:val="231F20"/>
          <w:spacing w:val="-6"/>
        </w:rPr>
        <w:t> </w:t>
      </w:r>
      <w:r>
        <w:rPr>
          <w:color w:val="231F20"/>
          <w:spacing w:val="-3"/>
        </w:rPr>
        <w:t>recognized</w:t>
      </w:r>
      <w:r>
        <w:rPr>
          <w:color w:val="231F20"/>
          <w:spacing w:val="-6"/>
        </w:rPr>
        <w:t> </w:t>
      </w:r>
      <w:r>
        <w:rPr>
          <w:color w:val="231F20"/>
        </w:rPr>
        <w:t>as</w:t>
      </w:r>
      <w:r>
        <w:rPr>
          <w:color w:val="231F20"/>
          <w:spacing w:val="-7"/>
        </w:rPr>
        <w:t> </w:t>
      </w:r>
      <w:r>
        <w:rPr>
          <w:color w:val="231F20"/>
        </w:rPr>
        <w:t>a</w:t>
      </w:r>
      <w:r>
        <w:rPr>
          <w:color w:val="231F20"/>
          <w:spacing w:val="-6"/>
        </w:rPr>
        <w:t> </w:t>
      </w:r>
      <w:r>
        <w:rPr>
          <w:color w:val="231F20"/>
        </w:rPr>
        <w:t>workplace </w:t>
      </w:r>
      <w:r>
        <w:rPr>
          <w:color w:val="231F20"/>
          <w:spacing w:val="-3"/>
        </w:rPr>
        <w:t>hazard</w:t>
      </w:r>
      <w:r>
        <w:rPr>
          <w:color w:val="231F20"/>
          <w:spacing w:val="-18"/>
        </w:rPr>
        <w:t> </w:t>
      </w:r>
      <w:r>
        <w:rPr>
          <w:color w:val="231F20"/>
        </w:rPr>
        <w:t>or</w:t>
      </w:r>
      <w:r>
        <w:rPr>
          <w:color w:val="231F20"/>
          <w:spacing w:val="-18"/>
        </w:rPr>
        <w:t> </w:t>
      </w:r>
      <w:r>
        <w:rPr>
          <w:color w:val="231F20"/>
        </w:rPr>
        <w:t>the</w:t>
      </w:r>
      <w:r>
        <w:rPr>
          <w:color w:val="231F20"/>
          <w:spacing w:val="-18"/>
        </w:rPr>
        <w:t> </w:t>
      </w:r>
      <w:r>
        <w:rPr>
          <w:color w:val="231F20"/>
          <w:spacing w:val="-3"/>
        </w:rPr>
        <w:t>cause</w:t>
      </w:r>
      <w:r>
        <w:rPr>
          <w:color w:val="231F20"/>
          <w:spacing w:val="-18"/>
        </w:rPr>
        <w:t> </w:t>
      </w:r>
      <w:r>
        <w:rPr>
          <w:color w:val="231F20"/>
        </w:rPr>
        <w:t>of</w:t>
      </w:r>
      <w:r>
        <w:rPr>
          <w:color w:val="231F20"/>
          <w:spacing w:val="-17"/>
        </w:rPr>
        <w:t> </w:t>
      </w:r>
      <w:r>
        <w:rPr>
          <w:color w:val="231F20"/>
        </w:rPr>
        <w:t>a</w:t>
      </w:r>
      <w:r>
        <w:rPr>
          <w:color w:val="231F20"/>
          <w:spacing w:val="-18"/>
        </w:rPr>
        <w:t> </w:t>
      </w:r>
      <w:r>
        <w:rPr>
          <w:color w:val="231F20"/>
          <w:spacing w:val="-3"/>
        </w:rPr>
        <w:t>workplace</w:t>
      </w:r>
      <w:r>
        <w:rPr>
          <w:color w:val="231F20"/>
          <w:spacing w:val="-18"/>
        </w:rPr>
        <w:t> </w:t>
      </w:r>
      <w:r>
        <w:rPr>
          <w:color w:val="231F20"/>
          <w:spacing w:val="-3"/>
        </w:rPr>
        <w:t>injury</w:t>
      </w:r>
      <w:r>
        <w:rPr>
          <w:color w:val="231F20"/>
          <w:spacing w:val="-17"/>
        </w:rPr>
        <w:t> </w:t>
      </w:r>
      <w:r>
        <w:rPr>
          <w:color w:val="231F20"/>
        </w:rPr>
        <w:t>or</w:t>
      </w:r>
      <w:r>
        <w:rPr>
          <w:color w:val="231F20"/>
          <w:spacing w:val="-18"/>
        </w:rPr>
        <w:t> </w:t>
      </w:r>
      <w:r>
        <w:rPr>
          <w:color w:val="231F20"/>
        </w:rPr>
        <w:t>ill</w:t>
      </w:r>
      <w:r>
        <w:rPr>
          <w:color w:val="231F20"/>
          <w:spacing w:val="-17"/>
        </w:rPr>
        <w:t> </w:t>
      </w:r>
      <w:r>
        <w:rPr>
          <w:color w:val="231F20"/>
          <w:spacing w:val="-3"/>
        </w:rPr>
        <w:t>health.</w:t>
      </w:r>
      <w:r>
        <w:rPr>
          <w:color w:val="231F20"/>
          <w:spacing w:val="-24"/>
        </w:rPr>
        <w:t> </w:t>
      </w:r>
      <w:r>
        <w:rPr>
          <w:color w:val="231F20"/>
        </w:rPr>
        <w:t>A</w:t>
      </w:r>
      <w:r>
        <w:rPr>
          <w:color w:val="231F20"/>
          <w:spacing w:val="-26"/>
        </w:rPr>
        <w:t> </w:t>
      </w:r>
      <w:r>
        <w:rPr>
          <w:color w:val="231F20"/>
          <w:spacing w:val="-3"/>
        </w:rPr>
        <w:t>workers’</w:t>
      </w:r>
      <w:r>
        <w:rPr>
          <w:color w:val="231F20"/>
          <w:spacing w:val="-18"/>
        </w:rPr>
        <w:t> </w:t>
      </w:r>
      <w:r>
        <w:rPr>
          <w:color w:val="231F20"/>
          <w:spacing w:val="-3"/>
        </w:rPr>
        <w:t>compensation board,</w:t>
      </w:r>
      <w:r>
        <w:rPr>
          <w:color w:val="231F20"/>
          <w:spacing w:val="-5"/>
        </w:rPr>
        <w:t> </w:t>
      </w:r>
      <w:r>
        <w:rPr>
          <w:color w:val="231F20"/>
        </w:rPr>
        <w:t>for</w:t>
      </w:r>
      <w:r>
        <w:rPr>
          <w:color w:val="231F20"/>
          <w:spacing w:val="-5"/>
        </w:rPr>
        <w:t> </w:t>
      </w:r>
      <w:r>
        <w:rPr>
          <w:color w:val="231F20"/>
        </w:rPr>
        <w:t>example,</w:t>
      </w:r>
      <w:r>
        <w:rPr>
          <w:color w:val="231F20"/>
          <w:spacing w:val="-5"/>
        </w:rPr>
        <w:t> </w:t>
      </w:r>
      <w:r>
        <w:rPr>
          <w:color w:val="231F20"/>
        </w:rPr>
        <w:t>is</w:t>
      </w:r>
      <w:r>
        <w:rPr>
          <w:color w:val="231F20"/>
          <w:spacing w:val="-5"/>
        </w:rPr>
        <w:t> </w:t>
      </w:r>
      <w:r>
        <w:rPr>
          <w:color w:val="231F20"/>
          <w:spacing w:val="-3"/>
        </w:rPr>
        <w:t>more</w:t>
      </w:r>
      <w:r>
        <w:rPr>
          <w:color w:val="231F20"/>
          <w:spacing w:val="-4"/>
        </w:rPr>
        <w:t> </w:t>
      </w:r>
      <w:r>
        <w:rPr>
          <w:color w:val="231F20"/>
        </w:rPr>
        <w:t>likely</w:t>
      </w:r>
      <w:r>
        <w:rPr>
          <w:color w:val="231F20"/>
          <w:spacing w:val="-5"/>
        </w:rPr>
        <w:t> </w:t>
      </w:r>
      <w:r>
        <w:rPr>
          <w:color w:val="231F20"/>
        </w:rPr>
        <w:t>to</w:t>
      </w:r>
      <w:r>
        <w:rPr>
          <w:color w:val="231F20"/>
          <w:spacing w:val="-5"/>
        </w:rPr>
        <w:t> </w:t>
      </w:r>
      <w:r>
        <w:rPr>
          <w:color w:val="231F20"/>
        </w:rPr>
        <w:t>accept</w:t>
      </w:r>
      <w:r>
        <w:rPr>
          <w:color w:val="231F20"/>
          <w:spacing w:val="-5"/>
        </w:rPr>
        <w:t> </w:t>
      </w:r>
      <w:r>
        <w:rPr>
          <w:color w:val="231F20"/>
        </w:rPr>
        <w:t>claims</w:t>
      </w:r>
      <w:r>
        <w:rPr>
          <w:color w:val="231F20"/>
          <w:spacing w:val="-5"/>
        </w:rPr>
        <w:t> </w:t>
      </w:r>
      <w:r>
        <w:rPr>
          <w:color w:val="231F20"/>
          <w:spacing w:val="-3"/>
        </w:rPr>
        <w:t>resulting</w:t>
      </w:r>
      <w:r>
        <w:rPr>
          <w:color w:val="231F20"/>
          <w:spacing w:val="-4"/>
        </w:rPr>
        <w:t> </w:t>
      </w:r>
      <w:r>
        <w:rPr>
          <w:color w:val="231F20"/>
        </w:rPr>
        <w:t>in</w:t>
      </w:r>
      <w:r>
        <w:rPr>
          <w:color w:val="231F20"/>
          <w:spacing w:val="-5"/>
        </w:rPr>
        <w:t> </w:t>
      </w:r>
      <w:r>
        <w:rPr>
          <w:color w:val="231F20"/>
          <w:spacing w:val="-3"/>
        </w:rPr>
        <w:t>catastrophic</w:t>
      </w:r>
      <w:r>
        <w:rPr>
          <w:color w:val="231F20"/>
          <w:spacing w:val="-5"/>
        </w:rPr>
        <w:t> </w:t>
      </w:r>
      <w:r>
        <w:rPr>
          <w:color w:val="231F20"/>
        </w:rPr>
        <w:t>or </w:t>
      </w:r>
      <w:r>
        <w:rPr>
          <w:color w:val="231F20"/>
          <w:spacing w:val="-3"/>
        </w:rPr>
        <w:t>acute</w:t>
      </w:r>
      <w:r>
        <w:rPr>
          <w:color w:val="231F20"/>
          <w:spacing w:val="-19"/>
        </w:rPr>
        <w:t> </w:t>
      </w:r>
      <w:r>
        <w:rPr>
          <w:color w:val="231F20"/>
          <w:spacing w:val="-3"/>
        </w:rPr>
        <w:t>stress</w:t>
      </w:r>
      <w:r>
        <w:rPr>
          <w:color w:val="231F20"/>
          <w:spacing w:val="-19"/>
        </w:rPr>
        <w:t> </w:t>
      </w:r>
      <w:r>
        <w:rPr>
          <w:color w:val="231F20"/>
          <w:spacing w:val="-3"/>
        </w:rPr>
        <w:t>(e.g.,</w:t>
      </w:r>
      <w:r>
        <w:rPr>
          <w:color w:val="231F20"/>
          <w:spacing w:val="-19"/>
        </w:rPr>
        <w:t> </w:t>
      </w:r>
      <w:r>
        <w:rPr>
          <w:color w:val="231F20"/>
          <w:spacing w:val="-3"/>
        </w:rPr>
        <w:t>post-traumatic</w:t>
      </w:r>
      <w:r>
        <w:rPr>
          <w:color w:val="231F20"/>
          <w:spacing w:val="-19"/>
        </w:rPr>
        <w:t> </w:t>
      </w:r>
      <w:r>
        <w:rPr>
          <w:color w:val="231F20"/>
          <w:spacing w:val="-3"/>
        </w:rPr>
        <w:t>stress</w:t>
      </w:r>
      <w:r>
        <w:rPr>
          <w:color w:val="231F20"/>
          <w:spacing w:val="-19"/>
        </w:rPr>
        <w:t> </w:t>
      </w:r>
      <w:r>
        <w:rPr>
          <w:color w:val="231F20"/>
          <w:spacing w:val="-3"/>
        </w:rPr>
        <w:t>disorder)</w:t>
      </w:r>
      <w:r>
        <w:rPr>
          <w:color w:val="231F20"/>
          <w:spacing w:val="-19"/>
        </w:rPr>
        <w:t> </w:t>
      </w:r>
      <w:r>
        <w:rPr>
          <w:color w:val="231F20"/>
          <w:spacing w:val="-3"/>
        </w:rPr>
        <w:t>than</w:t>
      </w:r>
      <w:r>
        <w:rPr>
          <w:color w:val="231F20"/>
          <w:spacing w:val="-18"/>
        </w:rPr>
        <w:t> </w:t>
      </w:r>
      <w:r>
        <w:rPr>
          <w:color w:val="231F20"/>
          <w:spacing w:val="-3"/>
        </w:rPr>
        <w:t>chronic</w:t>
      </w:r>
      <w:r>
        <w:rPr>
          <w:color w:val="231F20"/>
          <w:spacing w:val="-19"/>
        </w:rPr>
        <w:t> </w:t>
      </w:r>
      <w:r>
        <w:rPr>
          <w:color w:val="231F20"/>
          <w:spacing w:val="-3"/>
        </w:rPr>
        <w:t>stress</w:t>
      </w:r>
      <w:r>
        <w:rPr>
          <w:color w:val="231F20"/>
          <w:spacing w:val="-19"/>
        </w:rPr>
        <w:t> </w:t>
      </w:r>
      <w:r>
        <w:rPr>
          <w:color w:val="231F20"/>
          <w:spacing w:val="-3"/>
        </w:rPr>
        <w:t>(see</w:t>
      </w:r>
      <w:r>
        <w:rPr>
          <w:color w:val="231F20"/>
          <w:spacing w:val="-19"/>
        </w:rPr>
        <w:t> </w:t>
      </w:r>
      <w:r>
        <w:rPr>
          <w:color w:val="231F20"/>
        </w:rPr>
        <w:t>Box</w:t>
      </w:r>
      <w:r>
        <w:rPr>
          <w:color w:val="231F20"/>
          <w:spacing w:val="-19"/>
        </w:rPr>
        <w:t> </w:t>
      </w:r>
      <w:r>
        <w:rPr>
          <w:color w:val="231F20"/>
          <w:spacing w:val="-3"/>
        </w:rPr>
        <w:t>6.2).</w:t>
      </w:r>
    </w:p>
    <w:p>
      <w:pPr>
        <w:spacing w:after="0" w:line="280" w:lineRule="auto"/>
        <w:jc w:val="both"/>
        <w:sectPr>
          <w:pgSz w:w="8640" w:h="12960"/>
          <w:pgMar w:header="0" w:footer="934" w:top="1080" w:bottom="1120" w:left="1140" w:right="0"/>
        </w:sectPr>
      </w:pPr>
    </w:p>
    <w:p>
      <w:pPr>
        <w:pStyle w:val="BodyText"/>
        <w:spacing w:before="1"/>
        <w:rPr>
          <w:sz w:val="14"/>
        </w:rPr>
      </w:pPr>
      <w:r>
        <w:rPr/>
        <w:pict>
          <v:shape style="position:absolute;margin-left:68pt;margin-top:54.499973pt;width:300.5pt;height:521pt;mso-position-horizontal-relative:page;mso-position-vertical-relative:page;z-index:-256275456" coordorigin="1360,1090" coordsize="6010,10420" path="m7370,1090l1360,1090,1360,1504,1360,3499,1360,11509,7370,11509,7370,1504,7370,1090e" filled="true" fillcolor="#e6e7e8" stroked="false">
            <v:path arrowok="t"/>
            <v:fill type="solid"/>
            <w10:wrap type="none"/>
          </v:shape>
        </w:pict>
      </w:r>
    </w:p>
    <w:p>
      <w:pPr>
        <w:pStyle w:val="Heading4"/>
        <w:spacing w:before="1"/>
        <w:ind w:left="480"/>
      </w:pPr>
      <w:r>
        <w:rPr>
          <w:color w:val="231F20"/>
        </w:rPr>
        <w:t>Box 6.2 Workers’ compensation and chronic stress</w:t>
      </w:r>
    </w:p>
    <w:p>
      <w:pPr>
        <w:pStyle w:val="BodyText"/>
        <w:spacing w:before="11"/>
        <w:rPr>
          <w:rFonts w:ascii="Book Antiqua"/>
          <w:b/>
        </w:rPr>
      </w:pPr>
    </w:p>
    <w:p>
      <w:pPr>
        <w:pStyle w:val="BodyText"/>
        <w:spacing w:line="280" w:lineRule="auto"/>
        <w:ind w:left="480" w:right="1527"/>
        <w:jc w:val="both"/>
      </w:pPr>
      <w:r>
        <w:rPr>
          <w:color w:val="231F20"/>
        </w:rPr>
        <w:t>In</w:t>
      </w:r>
      <w:r>
        <w:rPr>
          <w:color w:val="231F20"/>
          <w:spacing w:val="-9"/>
        </w:rPr>
        <w:t> </w:t>
      </w:r>
      <w:r>
        <w:rPr>
          <w:color w:val="231F20"/>
        </w:rPr>
        <w:t>January</w:t>
      </w:r>
      <w:r>
        <w:rPr>
          <w:color w:val="231F20"/>
          <w:spacing w:val="-9"/>
        </w:rPr>
        <w:t> </w:t>
      </w:r>
      <w:r>
        <w:rPr>
          <w:color w:val="231F20"/>
        </w:rPr>
        <w:t>2007,</w:t>
      </w:r>
      <w:r>
        <w:rPr>
          <w:color w:val="231F20"/>
          <w:spacing w:val="-9"/>
        </w:rPr>
        <w:t> </w:t>
      </w:r>
      <w:r>
        <w:rPr>
          <w:color w:val="231F20"/>
        </w:rPr>
        <w:t>Parks</w:t>
      </w:r>
      <w:r>
        <w:rPr>
          <w:color w:val="231F20"/>
          <w:spacing w:val="-9"/>
        </w:rPr>
        <w:t> </w:t>
      </w:r>
      <w:r>
        <w:rPr>
          <w:color w:val="231F20"/>
        </w:rPr>
        <w:t>Canada</w:t>
      </w:r>
      <w:r>
        <w:rPr>
          <w:color w:val="231F20"/>
          <w:spacing w:val="-9"/>
        </w:rPr>
        <w:t> </w:t>
      </w:r>
      <w:r>
        <w:rPr>
          <w:color w:val="231F20"/>
        </w:rPr>
        <w:t>employee</w:t>
      </w:r>
      <w:r>
        <w:rPr>
          <w:color w:val="231F20"/>
          <w:spacing w:val="-9"/>
        </w:rPr>
        <w:t> </w:t>
      </w:r>
      <w:r>
        <w:rPr>
          <w:color w:val="231F20"/>
        </w:rPr>
        <w:t>Douglas</w:t>
      </w:r>
      <w:r>
        <w:rPr>
          <w:color w:val="231F20"/>
          <w:spacing w:val="-9"/>
        </w:rPr>
        <w:t> </w:t>
      </w:r>
      <w:r>
        <w:rPr>
          <w:color w:val="231F20"/>
        </w:rPr>
        <w:t>Martin</w:t>
      </w:r>
      <w:r>
        <w:rPr>
          <w:color w:val="231F20"/>
          <w:spacing w:val="-8"/>
        </w:rPr>
        <w:t> </w:t>
      </w:r>
      <w:r>
        <w:rPr>
          <w:color w:val="231F20"/>
        </w:rPr>
        <w:t>filed</w:t>
      </w:r>
      <w:r>
        <w:rPr>
          <w:color w:val="231F20"/>
          <w:spacing w:val="-9"/>
        </w:rPr>
        <w:t> </w:t>
      </w:r>
      <w:r>
        <w:rPr>
          <w:color w:val="231F20"/>
        </w:rPr>
        <w:t>a</w:t>
      </w:r>
      <w:r>
        <w:rPr>
          <w:color w:val="231F20"/>
          <w:spacing w:val="-9"/>
        </w:rPr>
        <w:t> </w:t>
      </w:r>
      <w:r>
        <w:rPr>
          <w:color w:val="231F20"/>
          <w:spacing w:val="-3"/>
        </w:rPr>
        <w:t>claim </w:t>
      </w:r>
      <w:r>
        <w:rPr>
          <w:color w:val="231F20"/>
        </w:rPr>
        <w:t>with Alberta’s WCB for chronic stress. For the previous seven years, Martin had spearheaded an effort to have park wardens armed</w:t>
      </w:r>
      <w:r>
        <w:rPr>
          <w:color w:val="231F20"/>
          <w:spacing w:val="-21"/>
        </w:rPr>
        <w:t> </w:t>
      </w:r>
      <w:r>
        <w:rPr>
          <w:color w:val="231F20"/>
          <w:spacing w:val="-3"/>
        </w:rPr>
        <w:t>while </w:t>
      </w:r>
      <w:r>
        <w:rPr>
          <w:color w:val="231F20"/>
        </w:rPr>
        <w:t>they</w:t>
      </w:r>
      <w:r>
        <w:rPr>
          <w:color w:val="231F20"/>
          <w:spacing w:val="-8"/>
        </w:rPr>
        <w:t> </w:t>
      </w:r>
      <w:r>
        <w:rPr>
          <w:color w:val="231F20"/>
        </w:rPr>
        <w:t>were</w:t>
      </w:r>
      <w:r>
        <w:rPr>
          <w:color w:val="231F20"/>
          <w:spacing w:val="-7"/>
        </w:rPr>
        <w:t> </w:t>
      </w:r>
      <w:r>
        <w:rPr>
          <w:color w:val="231F20"/>
        </w:rPr>
        <w:t>performing</w:t>
      </w:r>
      <w:r>
        <w:rPr>
          <w:color w:val="231F20"/>
          <w:spacing w:val="-8"/>
        </w:rPr>
        <w:t> </w:t>
      </w:r>
      <w:r>
        <w:rPr>
          <w:color w:val="231F20"/>
        </w:rPr>
        <w:t>their</w:t>
      </w:r>
      <w:r>
        <w:rPr>
          <w:color w:val="231F20"/>
          <w:spacing w:val="-7"/>
        </w:rPr>
        <w:t> </w:t>
      </w:r>
      <w:r>
        <w:rPr>
          <w:color w:val="231F20"/>
        </w:rPr>
        <w:t>duties</w:t>
      </w:r>
      <w:r>
        <w:rPr>
          <w:color w:val="231F20"/>
          <w:spacing w:val="-7"/>
        </w:rPr>
        <w:t> </w:t>
      </w:r>
      <w:r>
        <w:rPr>
          <w:color w:val="231F20"/>
        </w:rPr>
        <w:t>(an</w:t>
      </w:r>
      <w:r>
        <w:rPr>
          <w:color w:val="231F20"/>
          <w:spacing w:val="-8"/>
        </w:rPr>
        <w:t> </w:t>
      </w:r>
      <w:r>
        <w:rPr>
          <w:color w:val="231F20"/>
        </w:rPr>
        <w:t>ongoing</w:t>
      </w:r>
      <w:r>
        <w:rPr>
          <w:color w:val="231F20"/>
          <w:spacing w:val="-7"/>
        </w:rPr>
        <w:t> </w:t>
      </w:r>
      <w:r>
        <w:rPr>
          <w:color w:val="231F20"/>
        </w:rPr>
        <w:t>health</w:t>
      </w:r>
      <w:r>
        <w:rPr>
          <w:color w:val="231F20"/>
          <w:spacing w:val="-8"/>
        </w:rPr>
        <w:t> </w:t>
      </w:r>
      <w:r>
        <w:rPr>
          <w:color w:val="231F20"/>
        </w:rPr>
        <w:t>and</w:t>
      </w:r>
      <w:r>
        <w:rPr>
          <w:color w:val="231F20"/>
          <w:spacing w:val="-7"/>
        </w:rPr>
        <w:t> </w:t>
      </w:r>
      <w:r>
        <w:rPr>
          <w:color w:val="231F20"/>
        </w:rPr>
        <w:t>safety</w:t>
      </w:r>
      <w:r>
        <w:rPr>
          <w:color w:val="231F20"/>
          <w:spacing w:val="-7"/>
        </w:rPr>
        <w:t> </w:t>
      </w:r>
      <w:r>
        <w:rPr>
          <w:color w:val="231F20"/>
        </w:rPr>
        <w:t>issue in Parks Canada). This effort was stressful and conflict-ridden, and Martin felt he had experienced reprisals by his employer in the </w:t>
      </w:r>
      <w:r>
        <w:rPr>
          <w:color w:val="231F20"/>
          <w:spacing w:val="-3"/>
        </w:rPr>
        <w:t>form </w:t>
      </w:r>
      <w:r>
        <w:rPr>
          <w:color w:val="231F20"/>
        </w:rPr>
        <w:t>of lack of promotion, training, and</w:t>
      </w:r>
      <w:r>
        <w:rPr>
          <w:color w:val="231F20"/>
          <w:spacing w:val="-1"/>
        </w:rPr>
        <w:t> </w:t>
      </w:r>
      <w:r>
        <w:rPr>
          <w:color w:val="231F20"/>
        </w:rPr>
        <w:t>work.</w:t>
      </w:r>
    </w:p>
    <w:p>
      <w:pPr>
        <w:pStyle w:val="BodyText"/>
        <w:spacing w:line="280" w:lineRule="auto" w:before="6"/>
        <w:ind w:left="480" w:right="1614" w:firstLine="180"/>
        <w:jc w:val="both"/>
        <w:rPr>
          <w:sz w:val="10"/>
        </w:rPr>
      </w:pPr>
      <w:r>
        <w:rPr>
          <w:color w:val="231F20"/>
        </w:rPr>
        <w:t>The previous month, Martin had received a letter threatening</w:t>
      </w:r>
      <w:r>
        <w:rPr>
          <w:color w:val="231F20"/>
          <w:spacing w:val="-30"/>
        </w:rPr>
        <w:t> </w:t>
      </w:r>
      <w:r>
        <w:rPr>
          <w:color w:val="231F20"/>
        </w:rPr>
        <w:t>him with disciplinary action over an unrelated matter. Martin “already had a written reprimand on his file and feared that the next disci- plinary action would be dismissal. He alleged the letter, following the stress of years of conflict over the health and safety issue, trig- gered a psychological condition. He took medical leave beginning December 23, 2006, consulted medical professionals for treatment, and initiated a claim for compensation for chronic onset stress the following month.”</w:t>
      </w:r>
      <w:r>
        <w:rPr>
          <w:color w:val="231F20"/>
          <w:position w:val="6"/>
          <w:sz w:val="10"/>
        </w:rPr>
        <w:t>12</w:t>
      </w:r>
    </w:p>
    <w:p>
      <w:pPr>
        <w:pStyle w:val="BodyText"/>
        <w:spacing w:line="280" w:lineRule="auto" w:before="8"/>
        <w:ind w:left="480" w:right="1617" w:firstLine="180"/>
        <w:jc w:val="both"/>
      </w:pPr>
      <w:r>
        <w:rPr>
          <w:color w:val="231F20"/>
        </w:rPr>
        <w:t>Martin’s</w:t>
      </w:r>
      <w:r>
        <w:rPr>
          <w:color w:val="231F20"/>
          <w:spacing w:val="-6"/>
        </w:rPr>
        <w:t> </w:t>
      </w:r>
      <w:r>
        <w:rPr>
          <w:color w:val="231F20"/>
        </w:rPr>
        <w:t>workers’</w:t>
      </w:r>
      <w:r>
        <w:rPr>
          <w:color w:val="231F20"/>
          <w:spacing w:val="-5"/>
        </w:rPr>
        <w:t> </w:t>
      </w:r>
      <w:r>
        <w:rPr>
          <w:color w:val="231F20"/>
        </w:rPr>
        <w:t>compensation</w:t>
      </w:r>
      <w:r>
        <w:rPr>
          <w:color w:val="231F20"/>
          <w:spacing w:val="-6"/>
        </w:rPr>
        <w:t> </w:t>
      </w:r>
      <w:r>
        <w:rPr>
          <w:color w:val="231F20"/>
        </w:rPr>
        <w:t>claim</w:t>
      </w:r>
      <w:r>
        <w:rPr>
          <w:color w:val="231F20"/>
          <w:spacing w:val="-5"/>
        </w:rPr>
        <w:t> </w:t>
      </w:r>
      <w:r>
        <w:rPr>
          <w:color w:val="231F20"/>
        </w:rPr>
        <w:t>was</w:t>
      </w:r>
      <w:r>
        <w:rPr>
          <w:color w:val="231F20"/>
          <w:spacing w:val="-5"/>
        </w:rPr>
        <w:t> </w:t>
      </w:r>
      <w:r>
        <w:rPr>
          <w:color w:val="231F20"/>
        </w:rPr>
        <w:t>refused</w:t>
      </w:r>
      <w:r>
        <w:rPr>
          <w:color w:val="231F20"/>
          <w:spacing w:val="-6"/>
        </w:rPr>
        <w:t> </w:t>
      </w:r>
      <w:r>
        <w:rPr>
          <w:color w:val="231F20"/>
        </w:rPr>
        <w:t>and</w:t>
      </w:r>
      <w:r>
        <w:rPr>
          <w:color w:val="231F20"/>
          <w:spacing w:val="-5"/>
        </w:rPr>
        <w:t> </w:t>
      </w:r>
      <w:r>
        <w:rPr>
          <w:color w:val="231F20"/>
        </w:rPr>
        <w:t>he</w:t>
      </w:r>
      <w:r>
        <w:rPr>
          <w:color w:val="231F20"/>
          <w:spacing w:val="-6"/>
        </w:rPr>
        <w:t> </w:t>
      </w:r>
      <w:r>
        <w:rPr>
          <w:color w:val="231F20"/>
        </w:rPr>
        <w:t>lost</w:t>
      </w:r>
      <w:r>
        <w:rPr>
          <w:color w:val="231F20"/>
          <w:spacing w:val="-5"/>
        </w:rPr>
        <w:t> </w:t>
      </w:r>
      <w:r>
        <w:rPr>
          <w:color w:val="231F20"/>
        </w:rPr>
        <w:t>his appeals of the decision. Alberta’s WCB policy stated that it accepts claims</w:t>
      </w:r>
      <w:r>
        <w:rPr>
          <w:color w:val="231F20"/>
          <w:spacing w:val="-15"/>
        </w:rPr>
        <w:t> </w:t>
      </w:r>
      <w:r>
        <w:rPr>
          <w:color w:val="231F20"/>
        </w:rPr>
        <w:t>for</w:t>
      </w:r>
      <w:r>
        <w:rPr>
          <w:color w:val="231F20"/>
          <w:spacing w:val="-15"/>
        </w:rPr>
        <w:t> </w:t>
      </w:r>
      <w:r>
        <w:rPr>
          <w:color w:val="231F20"/>
        </w:rPr>
        <w:t>chronic</w:t>
      </w:r>
      <w:r>
        <w:rPr>
          <w:color w:val="231F20"/>
          <w:spacing w:val="-15"/>
        </w:rPr>
        <w:t> </w:t>
      </w:r>
      <w:r>
        <w:rPr>
          <w:color w:val="231F20"/>
        </w:rPr>
        <w:t>stress</w:t>
      </w:r>
      <w:r>
        <w:rPr>
          <w:color w:val="231F20"/>
          <w:spacing w:val="-15"/>
        </w:rPr>
        <w:t> </w:t>
      </w:r>
      <w:r>
        <w:rPr>
          <w:color w:val="231F20"/>
        </w:rPr>
        <w:t>only</w:t>
      </w:r>
      <w:r>
        <w:rPr>
          <w:color w:val="231F20"/>
          <w:spacing w:val="-15"/>
        </w:rPr>
        <w:t> </w:t>
      </w:r>
      <w:r>
        <w:rPr>
          <w:color w:val="231F20"/>
        </w:rPr>
        <w:t>if</w:t>
      </w:r>
      <w:r>
        <w:rPr>
          <w:color w:val="231F20"/>
          <w:spacing w:val="-15"/>
        </w:rPr>
        <w:t> </w:t>
      </w:r>
      <w:r>
        <w:rPr>
          <w:color w:val="231F20"/>
        </w:rPr>
        <w:t>the</w:t>
      </w:r>
      <w:r>
        <w:rPr>
          <w:color w:val="231F20"/>
          <w:spacing w:val="-15"/>
        </w:rPr>
        <w:t> </w:t>
      </w:r>
      <w:r>
        <w:rPr>
          <w:color w:val="231F20"/>
        </w:rPr>
        <w:t>worker</w:t>
      </w:r>
      <w:r>
        <w:rPr>
          <w:color w:val="231F20"/>
          <w:spacing w:val="-15"/>
        </w:rPr>
        <w:t> </w:t>
      </w:r>
      <w:r>
        <w:rPr>
          <w:color w:val="231F20"/>
        </w:rPr>
        <w:t>meets</w:t>
      </w:r>
      <w:r>
        <w:rPr>
          <w:color w:val="231F20"/>
          <w:spacing w:val="-14"/>
        </w:rPr>
        <w:t> </w:t>
      </w:r>
      <w:r>
        <w:rPr>
          <w:color w:val="231F20"/>
        </w:rPr>
        <w:t>each</w:t>
      </w:r>
      <w:r>
        <w:rPr>
          <w:color w:val="231F20"/>
          <w:spacing w:val="-15"/>
        </w:rPr>
        <w:t> </w:t>
      </w:r>
      <w:r>
        <w:rPr>
          <w:color w:val="231F20"/>
        </w:rPr>
        <w:t>of</w:t>
      </w:r>
      <w:r>
        <w:rPr>
          <w:color w:val="231F20"/>
          <w:spacing w:val="-15"/>
        </w:rPr>
        <w:t> </w:t>
      </w:r>
      <w:r>
        <w:rPr>
          <w:color w:val="231F20"/>
        </w:rPr>
        <w:t>four</w:t>
      </w:r>
      <w:r>
        <w:rPr>
          <w:color w:val="231F20"/>
          <w:spacing w:val="-15"/>
        </w:rPr>
        <w:t> </w:t>
      </w:r>
      <w:r>
        <w:rPr>
          <w:color w:val="231F20"/>
        </w:rPr>
        <w:t>criteria:</w:t>
      </w:r>
    </w:p>
    <w:p>
      <w:pPr>
        <w:pStyle w:val="ListParagraph"/>
        <w:numPr>
          <w:ilvl w:val="1"/>
          <w:numId w:val="22"/>
        </w:numPr>
        <w:tabs>
          <w:tab w:pos="840" w:val="left" w:leader="none"/>
        </w:tabs>
        <w:spacing w:line="280" w:lineRule="auto" w:before="92" w:after="0"/>
        <w:ind w:left="840" w:right="1726" w:hanging="180"/>
        <w:jc w:val="left"/>
        <w:rPr>
          <w:sz w:val="18"/>
        </w:rPr>
      </w:pPr>
      <w:r>
        <w:rPr>
          <w:color w:val="231F20"/>
          <w:sz w:val="18"/>
        </w:rPr>
        <w:t>there is a confirmed psychological or psychiatric diagnosis as described in the psychiatric manual of mental disorders </w:t>
      </w:r>
      <w:r>
        <w:rPr>
          <w:color w:val="231F20"/>
          <w:spacing w:val="-5"/>
          <w:sz w:val="18"/>
        </w:rPr>
        <w:t>(com- </w:t>
      </w:r>
      <w:r>
        <w:rPr>
          <w:color w:val="231F20"/>
          <w:sz w:val="18"/>
        </w:rPr>
        <w:t>monly called DSM),</w:t>
      </w:r>
    </w:p>
    <w:p>
      <w:pPr>
        <w:pStyle w:val="ListParagraph"/>
        <w:numPr>
          <w:ilvl w:val="1"/>
          <w:numId w:val="22"/>
        </w:numPr>
        <w:tabs>
          <w:tab w:pos="840" w:val="left" w:leader="none"/>
        </w:tabs>
        <w:spacing w:line="280" w:lineRule="auto" w:before="93" w:after="0"/>
        <w:ind w:left="840" w:right="1672" w:hanging="180"/>
        <w:jc w:val="both"/>
        <w:rPr>
          <w:sz w:val="18"/>
        </w:rPr>
      </w:pPr>
      <w:r>
        <w:rPr>
          <w:color w:val="231F20"/>
          <w:sz w:val="18"/>
        </w:rPr>
        <w:t>the work-related events or stressors are the predominant </w:t>
      </w:r>
      <w:r>
        <w:rPr>
          <w:color w:val="231F20"/>
          <w:spacing w:val="-3"/>
          <w:sz w:val="18"/>
        </w:rPr>
        <w:t>cause </w:t>
      </w:r>
      <w:r>
        <w:rPr>
          <w:color w:val="231F20"/>
          <w:sz w:val="18"/>
        </w:rPr>
        <w:t>of the injury; predominant cause means the prevailing, strong- est, chief, or main cause of the chronic onset</w:t>
      </w:r>
      <w:r>
        <w:rPr>
          <w:color w:val="231F20"/>
          <w:spacing w:val="-3"/>
          <w:sz w:val="18"/>
        </w:rPr>
        <w:t> </w:t>
      </w:r>
      <w:r>
        <w:rPr>
          <w:color w:val="231F20"/>
          <w:sz w:val="18"/>
        </w:rPr>
        <w:t>stress,</w:t>
      </w:r>
    </w:p>
    <w:p>
      <w:pPr>
        <w:pStyle w:val="ListParagraph"/>
        <w:numPr>
          <w:ilvl w:val="1"/>
          <w:numId w:val="22"/>
        </w:numPr>
        <w:tabs>
          <w:tab w:pos="840" w:val="left" w:leader="none"/>
        </w:tabs>
        <w:spacing w:line="280" w:lineRule="auto" w:before="93" w:after="0"/>
        <w:ind w:left="840" w:right="1607" w:hanging="180"/>
        <w:jc w:val="left"/>
        <w:rPr>
          <w:sz w:val="18"/>
        </w:rPr>
      </w:pPr>
      <w:r>
        <w:rPr>
          <w:color w:val="231F20"/>
          <w:sz w:val="18"/>
        </w:rPr>
        <w:t>the work-related events are excessive or unusual in</w:t>
      </w:r>
      <w:r>
        <w:rPr>
          <w:color w:val="231F20"/>
          <w:spacing w:val="-22"/>
          <w:sz w:val="18"/>
        </w:rPr>
        <w:t> </w:t>
      </w:r>
      <w:r>
        <w:rPr>
          <w:color w:val="231F20"/>
          <w:sz w:val="18"/>
        </w:rPr>
        <w:t>comparison to the normal pressures and tensions experienced by the aver- age worker in a similar occupation, and</w:t>
      </w:r>
    </w:p>
    <w:p>
      <w:pPr>
        <w:pStyle w:val="ListParagraph"/>
        <w:numPr>
          <w:ilvl w:val="1"/>
          <w:numId w:val="22"/>
        </w:numPr>
        <w:tabs>
          <w:tab w:pos="840" w:val="left" w:leader="none"/>
        </w:tabs>
        <w:spacing w:line="240" w:lineRule="auto" w:before="92" w:after="0"/>
        <w:ind w:left="840" w:right="0" w:hanging="180"/>
        <w:jc w:val="left"/>
        <w:rPr>
          <w:sz w:val="10"/>
        </w:rPr>
      </w:pPr>
      <w:r>
        <w:rPr>
          <w:color w:val="231F20"/>
          <w:sz w:val="18"/>
        </w:rPr>
        <w:t>there is objective confirmation of the</w:t>
      </w:r>
      <w:r>
        <w:rPr>
          <w:color w:val="231F20"/>
          <w:spacing w:val="-1"/>
          <w:sz w:val="18"/>
        </w:rPr>
        <w:t> </w:t>
      </w:r>
      <w:r>
        <w:rPr>
          <w:color w:val="231F20"/>
          <w:sz w:val="18"/>
        </w:rPr>
        <w:t>events.</w:t>
      </w:r>
      <w:r>
        <w:rPr>
          <w:color w:val="231F20"/>
          <w:position w:val="6"/>
          <w:sz w:val="10"/>
        </w:rPr>
        <w:t>13</w:t>
      </w:r>
    </w:p>
    <w:p>
      <w:pPr>
        <w:pStyle w:val="BodyText"/>
        <w:spacing w:line="280" w:lineRule="auto" w:before="133"/>
        <w:ind w:left="480" w:right="1525"/>
        <w:jc w:val="both"/>
      </w:pPr>
      <w:r>
        <w:rPr>
          <w:color w:val="231F20"/>
        </w:rPr>
        <w:t>The</w:t>
      </w:r>
      <w:r>
        <w:rPr>
          <w:color w:val="231F20"/>
          <w:spacing w:val="-17"/>
        </w:rPr>
        <w:t> </w:t>
      </w:r>
      <w:r>
        <w:rPr>
          <w:color w:val="231F20"/>
        </w:rPr>
        <w:t>WCB</w:t>
      </w:r>
      <w:r>
        <w:rPr>
          <w:color w:val="231F20"/>
          <w:spacing w:val="-16"/>
        </w:rPr>
        <w:t> </w:t>
      </w:r>
      <w:r>
        <w:rPr>
          <w:color w:val="231F20"/>
        </w:rPr>
        <w:t>accepted</w:t>
      </w:r>
      <w:r>
        <w:rPr>
          <w:color w:val="231F20"/>
          <w:spacing w:val="-16"/>
        </w:rPr>
        <w:t> </w:t>
      </w:r>
      <w:r>
        <w:rPr>
          <w:color w:val="231F20"/>
        </w:rPr>
        <w:t>that</w:t>
      </w:r>
      <w:r>
        <w:rPr>
          <w:color w:val="231F20"/>
          <w:spacing w:val="-17"/>
        </w:rPr>
        <w:t> </w:t>
      </w:r>
      <w:r>
        <w:rPr>
          <w:color w:val="231F20"/>
        </w:rPr>
        <w:t>Martin</w:t>
      </w:r>
      <w:r>
        <w:rPr>
          <w:color w:val="231F20"/>
          <w:spacing w:val="-16"/>
        </w:rPr>
        <w:t> </w:t>
      </w:r>
      <w:r>
        <w:rPr>
          <w:color w:val="231F20"/>
        </w:rPr>
        <w:t>was</w:t>
      </w:r>
      <w:r>
        <w:rPr>
          <w:color w:val="231F20"/>
          <w:spacing w:val="-16"/>
        </w:rPr>
        <w:t> </w:t>
      </w:r>
      <w:r>
        <w:rPr>
          <w:color w:val="231F20"/>
        </w:rPr>
        <w:t>experiencing</w:t>
      </w:r>
      <w:r>
        <w:rPr>
          <w:color w:val="231F20"/>
          <w:spacing w:val="-16"/>
        </w:rPr>
        <w:t> </w:t>
      </w:r>
      <w:r>
        <w:rPr>
          <w:color w:val="231F20"/>
        </w:rPr>
        <w:t>psychological</w:t>
      </w:r>
      <w:r>
        <w:rPr>
          <w:color w:val="231F20"/>
          <w:spacing w:val="-17"/>
        </w:rPr>
        <w:t> </w:t>
      </w:r>
      <w:r>
        <w:rPr>
          <w:color w:val="231F20"/>
        </w:rPr>
        <w:t>effects and</w:t>
      </w:r>
      <w:r>
        <w:rPr>
          <w:color w:val="231F20"/>
          <w:spacing w:val="-7"/>
        </w:rPr>
        <w:t> </w:t>
      </w:r>
      <w:r>
        <w:rPr>
          <w:color w:val="231F20"/>
        </w:rPr>
        <w:t>that</w:t>
      </w:r>
      <w:r>
        <w:rPr>
          <w:color w:val="231F20"/>
          <w:spacing w:val="-7"/>
        </w:rPr>
        <w:t> </w:t>
      </w:r>
      <w:r>
        <w:rPr>
          <w:color w:val="231F20"/>
        </w:rPr>
        <w:t>the</w:t>
      </w:r>
      <w:r>
        <w:rPr>
          <w:color w:val="231F20"/>
          <w:spacing w:val="-7"/>
        </w:rPr>
        <w:t> </w:t>
      </w:r>
      <w:r>
        <w:rPr>
          <w:color w:val="231F20"/>
        </w:rPr>
        <w:t>stressors</w:t>
      </w:r>
      <w:r>
        <w:rPr>
          <w:color w:val="231F20"/>
          <w:spacing w:val="-7"/>
        </w:rPr>
        <w:t> </w:t>
      </w:r>
      <w:r>
        <w:rPr>
          <w:color w:val="231F20"/>
        </w:rPr>
        <w:t>were</w:t>
      </w:r>
      <w:r>
        <w:rPr>
          <w:color w:val="231F20"/>
          <w:spacing w:val="-7"/>
        </w:rPr>
        <w:t> </w:t>
      </w:r>
      <w:r>
        <w:rPr>
          <w:color w:val="231F20"/>
        </w:rPr>
        <w:t>predominantly</w:t>
      </w:r>
      <w:r>
        <w:rPr>
          <w:color w:val="231F20"/>
          <w:spacing w:val="-7"/>
        </w:rPr>
        <w:t> </w:t>
      </w:r>
      <w:r>
        <w:rPr>
          <w:color w:val="231F20"/>
        </w:rPr>
        <w:t>work-related.</w:t>
      </w:r>
      <w:r>
        <w:rPr>
          <w:color w:val="231F20"/>
          <w:spacing w:val="-7"/>
        </w:rPr>
        <w:t> </w:t>
      </w:r>
      <w:r>
        <w:rPr>
          <w:color w:val="231F20"/>
        </w:rPr>
        <w:t>They</w:t>
      </w:r>
      <w:r>
        <w:rPr>
          <w:color w:val="231F20"/>
          <w:spacing w:val="-7"/>
        </w:rPr>
        <w:t> </w:t>
      </w:r>
      <w:r>
        <w:rPr>
          <w:color w:val="231F20"/>
        </w:rPr>
        <w:t>denied the</w:t>
      </w:r>
      <w:r>
        <w:rPr>
          <w:color w:val="231F20"/>
          <w:spacing w:val="-15"/>
        </w:rPr>
        <w:t> </w:t>
      </w:r>
      <w:r>
        <w:rPr>
          <w:color w:val="231F20"/>
        </w:rPr>
        <w:t>claim</w:t>
      </w:r>
      <w:r>
        <w:rPr>
          <w:color w:val="231F20"/>
          <w:spacing w:val="-15"/>
        </w:rPr>
        <w:t> </w:t>
      </w:r>
      <w:r>
        <w:rPr>
          <w:color w:val="231F20"/>
        </w:rPr>
        <w:t>on</w:t>
      </w:r>
      <w:r>
        <w:rPr>
          <w:color w:val="231F20"/>
          <w:spacing w:val="-15"/>
        </w:rPr>
        <w:t> </w:t>
      </w:r>
      <w:r>
        <w:rPr>
          <w:color w:val="231F20"/>
        </w:rPr>
        <w:t>the</w:t>
      </w:r>
      <w:r>
        <w:rPr>
          <w:color w:val="231F20"/>
          <w:spacing w:val="-15"/>
        </w:rPr>
        <w:t> </w:t>
      </w:r>
      <w:r>
        <w:rPr>
          <w:color w:val="231F20"/>
        </w:rPr>
        <w:t>grounds</w:t>
      </w:r>
      <w:r>
        <w:rPr>
          <w:color w:val="231F20"/>
          <w:spacing w:val="-15"/>
        </w:rPr>
        <w:t> </w:t>
      </w:r>
      <w:r>
        <w:rPr>
          <w:color w:val="231F20"/>
        </w:rPr>
        <w:t>that</w:t>
      </w:r>
      <w:r>
        <w:rPr>
          <w:color w:val="231F20"/>
          <w:spacing w:val="-14"/>
        </w:rPr>
        <w:t> </w:t>
      </w:r>
      <w:r>
        <w:rPr>
          <w:color w:val="231F20"/>
        </w:rPr>
        <w:t>the</w:t>
      </w:r>
      <w:r>
        <w:rPr>
          <w:color w:val="231F20"/>
          <w:spacing w:val="-15"/>
        </w:rPr>
        <w:t> </w:t>
      </w:r>
      <w:r>
        <w:rPr>
          <w:color w:val="231F20"/>
        </w:rPr>
        <w:t>events</w:t>
      </w:r>
      <w:r>
        <w:rPr>
          <w:color w:val="231F20"/>
          <w:spacing w:val="-15"/>
        </w:rPr>
        <w:t> </w:t>
      </w:r>
      <w:r>
        <w:rPr>
          <w:color w:val="231F20"/>
        </w:rPr>
        <w:t>were</w:t>
      </w:r>
      <w:r>
        <w:rPr>
          <w:color w:val="231F20"/>
          <w:spacing w:val="-15"/>
        </w:rPr>
        <w:t> </w:t>
      </w:r>
      <w:r>
        <w:rPr>
          <w:color w:val="231F20"/>
        </w:rPr>
        <w:t>not</w:t>
      </w:r>
      <w:r>
        <w:rPr>
          <w:color w:val="231F20"/>
          <w:spacing w:val="-15"/>
        </w:rPr>
        <w:t> </w:t>
      </w:r>
      <w:r>
        <w:rPr>
          <w:color w:val="231F20"/>
        </w:rPr>
        <w:t>excessive</w:t>
      </w:r>
      <w:r>
        <w:rPr>
          <w:color w:val="231F20"/>
          <w:spacing w:val="-14"/>
        </w:rPr>
        <w:t> </w:t>
      </w:r>
      <w:r>
        <w:rPr>
          <w:color w:val="231F20"/>
        </w:rPr>
        <w:t>or</w:t>
      </w:r>
      <w:r>
        <w:rPr>
          <w:color w:val="231F20"/>
          <w:spacing w:val="-15"/>
        </w:rPr>
        <w:t> </w:t>
      </w:r>
      <w:r>
        <w:rPr>
          <w:color w:val="231F20"/>
        </w:rPr>
        <w:t>unusual</w:t>
      </w:r>
    </w:p>
    <w:p>
      <w:pPr>
        <w:spacing w:after="0" w:line="280" w:lineRule="auto"/>
        <w:jc w:val="both"/>
        <w:sectPr>
          <w:pgSz w:w="8640" w:h="12960"/>
          <w:pgMar w:header="0" w:footer="934" w:top="1080" w:bottom="1120" w:left="1140" w:right="0"/>
        </w:sectPr>
      </w:pPr>
    </w:p>
    <w:p>
      <w:pPr>
        <w:pStyle w:val="BodyText"/>
        <w:ind w:left="130"/>
        <w:rPr>
          <w:sz w:val="20"/>
        </w:rPr>
      </w:pPr>
      <w:r>
        <w:rPr>
          <w:sz w:val="20"/>
        </w:rPr>
        <w:pict>
          <v:shape style="width:300.5pt;height:190.25pt;mso-position-horizontal-relative:char;mso-position-vertical-relative:line" type="#_x0000_t202" filled="true" fillcolor="#e6e7e8" stroked="false">
            <w10:anchorlock/>
            <v:textbox inset="0,0,0,0">
              <w:txbxContent>
                <w:p>
                  <w:pPr>
                    <w:pStyle w:val="BodyText"/>
                    <w:spacing w:line="280" w:lineRule="auto" w:before="161"/>
                    <w:ind w:left="260" w:right="260"/>
                    <w:jc w:val="both"/>
                  </w:pPr>
                  <w:r>
                    <w:rPr>
                      <w:color w:val="231F20"/>
                    </w:rPr>
                    <w:t>in comparison to normal pressures and that there was not objective confirmation of the events.</w:t>
                  </w:r>
                </w:p>
                <w:p>
                  <w:pPr>
                    <w:pStyle w:val="BodyText"/>
                    <w:spacing w:line="280" w:lineRule="auto" w:before="1"/>
                    <w:ind w:left="260" w:right="347" w:firstLine="180"/>
                    <w:jc w:val="both"/>
                  </w:pPr>
                  <w:r>
                    <w:rPr>
                      <w:color w:val="231F20"/>
                    </w:rPr>
                    <w:t>As in all WCB cases, the decision revolves around the specifics </w:t>
                  </w:r>
                  <w:r>
                    <w:rPr>
                      <w:color w:val="231F20"/>
                      <w:spacing w:val="-6"/>
                    </w:rPr>
                    <w:t>of </w:t>
                  </w:r>
                  <w:r>
                    <w:rPr>
                      <w:color w:val="231F20"/>
                    </w:rPr>
                    <w:t>Martin’s</w:t>
                  </w:r>
                  <w:r>
                    <w:rPr>
                      <w:color w:val="231F20"/>
                      <w:spacing w:val="-4"/>
                    </w:rPr>
                    <w:t> </w:t>
                  </w:r>
                  <w:r>
                    <w:rPr>
                      <w:color w:val="231F20"/>
                    </w:rPr>
                    <w:t>situation.</w:t>
                  </w:r>
                  <w:r>
                    <w:rPr>
                      <w:color w:val="231F20"/>
                      <w:spacing w:val="-4"/>
                    </w:rPr>
                    <w:t> </w:t>
                  </w:r>
                  <w:r>
                    <w:rPr>
                      <w:color w:val="231F20"/>
                    </w:rPr>
                    <w:t>Nevertheless,</w:t>
                  </w:r>
                  <w:r>
                    <w:rPr>
                      <w:color w:val="231F20"/>
                      <w:spacing w:val="-4"/>
                    </w:rPr>
                    <w:t> </w:t>
                  </w:r>
                  <w:r>
                    <w:rPr>
                      <w:color w:val="231F20"/>
                    </w:rPr>
                    <w:t>it</w:t>
                  </w:r>
                  <w:r>
                    <w:rPr>
                      <w:color w:val="231F20"/>
                      <w:spacing w:val="-3"/>
                    </w:rPr>
                    <w:t> </w:t>
                  </w:r>
                  <w:r>
                    <w:rPr>
                      <w:color w:val="231F20"/>
                    </w:rPr>
                    <w:t>demonstrates</w:t>
                  </w:r>
                  <w:r>
                    <w:rPr>
                      <w:color w:val="231F20"/>
                      <w:spacing w:val="-4"/>
                    </w:rPr>
                    <w:t> </w:t>
                  </w:r>
                  <w:r>
                    <w:rPr>
                      <w:color w:val="231F20"/>
                    </w:rPr>
                    <w:t>how</w:t>
                  </w:r>
                  <w:r>
                    <w:rPr>
                      <w:color w:val="231F20"/>
                      <w:spacing w:val="-4"/>
                    </w:rPr>
                    <w:t> </w:t>
                  </w:r>
                  <w:r>
                    <w:rPr>
                      <w:color w:val="231F20"/>
                    </w:rPr>
                    <w:t>the</w:t>
                  </w:r>
                  <w:r>
                    <w:rPr>
                      <w:color w:val="231F20"/>
                      <w:spacing w:val="-3"/>
                    </w:rPr>
                    <w:t> </w:t>
                  </w:r>
                  <w:r>
                    <w:rPr>
                      <w:color w:val="231F20"/>
                    </w:rPr>
                    <w:t>bar</w:t>
                  </w:r>
                  <w:r>
                    <w:rPr>
                      <w:color w:val="231F20"/>
                      <w:spacing w:val="-4"/>
                    </w:rPr>
                    <w:t> </w:t>
                  </w:r>
                  <w:r>
                    <w:rPr>
                      <w:color w:val="231F20"/>
                    </w:rPr>
                    <w:t>to</w:t>
                  </w:r>
                  <w:r>
                    <w:rPr>
                      <w:color w:val="231F20"/>
                      <w:spacing w:val="-4"/>
                    </w:rPr>
                    <w:t> </w:t>
                  </w:r>
                  <w:r>
                    <w:rPr>
                      <w:color w:val="231F20"/>
                      <w:spacing w:val="-5"/>
                    </w:rPr>
                    <w:t>suc- </w:t>
                  </w:r>
                  <w:r>
                    <w:rPr>
                      <w:color w:val="231F20"/>
                    </w:rPr>
                    <w:t>cessfully establish a WCB claim for chronic stress can be set so </w:t>
                  </w:r>
                  <w:r>
                    <w:rPr>
                      <w:color w:val="231F20"/>
                      <w:spacing w:val="-3"/>
                    </w:rPr>
                    <w:t>high </w:t>
                  </w:r>
                  <w:r>
                    <w:rPr>
                      <w:color w:val="231F20"/>
                    </w:rPr>
                    <w:t>as to be unreachable by most workers. Further, the requirement</w:t>
                  </w:r>
                  <w:r>
                    <w:rPr>
                      <w:color w:val="231F20"/>
                      <w:spacing w:val="-26"/>
                    </w:rPr>
                    <w:t> </w:t>
                  </w:r>
                  <w:r>
                    <w:rPr>
                      <w:color w:val="231F20"/>
                    </w:rPr>
                    <w:t>that the</w:t>
                  </w:r>
                  <w:r>
                    <w:rPr>
                      <w:color w:val="231F20"/>
                      <w:spacing w:val="-18"/>
                    </w:rPr>
                    <w:t> </w:t>
                  </w:r>
                  <w:r>
                    <w:rPr>
                      <w:color w:val="231F20"/>
                    </w:rPr>
                    <w:t>events</w:t>
                  </w:r>
                  <w:r>
                    <w:rPr>
                      <w:color w:val="231F20"/>
                      <w:spacing w:val="-18"/>
                    </w:rPr>
                    <w:t> </w:t>
                  </w:r>
                  <w:r>
                    <w:rPr>
                      <w:color w:val="231F20"/>
                    </w:rPr>
                    <w:t>be</w:t>
                  </w:r>
                  <w:r>
                    <w:rPr>
                      <w:color w:val="231F20"/>
                      <w:spacing w:val="-17"/>
                    </w:rPr>
                    <w:t> </w:t>
                  </w:r>
                  <w:r>
                    <w:rPr>
                      <w:color w:val="231F20"/>
                    </w:rPr>
                    <w:t>“excessive</w:t>
                  </w:r>
                  <w:r>
                    <w:rPr>
                      <w:color w:val="231F20"/>
                      <w:spacing w:val="-18"/>
                    </w:rPr>
                    <w:t> </w:t>
                  </w:r>
                  <w:r>
                    <w:rPr>
                      <w:color w:val="231F20"/>
                    </w:rPr>
                    <w:t>or</w:t>
                  </w:r>
                  <w:r>
                    <w:rPr>
                      <w:color w:val="231F20"/>
                      <w:spacing w:val="-17"/>
                    </w:rPr>
                    <w:t> </w:t>
                  </w:r>
                  <w:r>
                    <w:rPr>
                      <w:color w:val="231F20"/>
                    </w:rPr>
                    <w:t>unusual</w:t>
                  </w:r>
                  <w:r>
                    <w:rPr>
                      <w:color w:val="231F20"/>
                      <w:spacing w:val="-18"/>
                    </w:rPr>
                    <w:t> </w:t>
                  </w:r>
                  <w:r>
                    <w:rPr>
                      <w:color w:val="231F20"/>
                    </w:rPr>
                    <w:t>in</w:t>
                  </w:r>
                  <w:r>
                    <w:rPr>
                      <w:color w:val="231F20"/>
                      <w:spacing w:val="-17"/>
                    </w:rPr>
                    <w:t> </w:t>
                  </w:r>
                  <w:r>
                    <w:rPr>
                      <w:color w:val="231F20"/>
                    </w:rPr>
                    <w:t>comparison</w:t>
                  </w:r>
                  <w:r>
                    <w:rPr>
                      <w:color w:val="231F20"/>
                      <w:spacing w:val="-18"/>
                    </w:rPr>
                    <w:t> </w:t>
                  </w:r>
                  <w:r>
                    <w:rPr>
                      <w:color w:val="231F20"/>
                    </w:rPr>
                    <w:t>to</w:t>
                  </w:r>
                  <w:r>
                    <w:rPr>
                      <w:color w:val="231F20"/>
                      <w:spacing w:val="-17"/>
                    </w:rPr>
                    <w:t> </w:t>
                  </w:r>
                  <w:r>
                    <w:rPr>
                      <w:color w:val="231F20"/>
                    </w:rPr>
                    <w:t>the</w:t>
                  </w:r>
                  <w:r>
                    <w:rPr>
                      <w:color w:val="231F20"/>
                      <w:spacing w:val="-18"/>
                    </w:rPr>
                    <w:t> </w:t>
                  </w:r>
                  <w:r>
                    <w:rPr>
                      <w:color w:val="231F20"/>
                    </w:rPr>
                    <w:t>normal</w:t>
                  </w:r>
                  <w:r>
                    <w:rPr>
                      <w:color w:val="231F20"/>
                      <w:spacing w:val="-18"/>
                    </w:rPr>
                    <w:t> </w:t>
                  </w:r>
                  <w:r>
                    <w:rPr>
                      <w:color w:val="231F20"/>
                    </w:rPr>
                    <w:t>pres- sures</w:t>
                  </w:r>
                  <w:r>
                    <w:rPr>
                      <w:color w:val="231F20"/>
                      <w:spacing w:val="-10"/>
                    </w:rPr>
                    <w:t> </w:t>
                  </w:r>
                  <w:r>
                    <w:rPr>
                      <w:color w:val="231F20"/>
                    </w:rPr>
                    <w:t>and</w:t>
                  </w:r>
                  <w:r>
                    <w:rPr>
                      <w:color w:val="231F20"/>
                      <w:spacing w:val="-10"/>
                    </w:rPr>
                    <w:t> </w:t>
                  </w:r>
                  <w:r>
                    <w:rPr>
                      <w:color w:val="231F20"/>
                    </w:rPr>
                    <w:t>tensions</w:t>
                  </w:r>
                  <w:r>
                    <w:rPr>
                      <w:color w:val="231F20"/>
                      <w:spacing w:val="-10"/>
                    </w:rPr>
                    <w:t> </w:t>
                  </w:r>
                  <w:r>
                    <w:rPr>
                      <w:color w:val="231F20"/>
                    </w:rPr>
                    <w:t>experienced</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average</w:t>
                  </w:r>
                  <w:r>
                    <w:rPr>
                      <w:color w:val="231F20"/>
                      <w:spacing w:val="-10"/>
                    </w:rPr>
                    <w:t> </w:t>
                  </w:r>
                  <w:r>
                    <w:rPr>
                      <w:color w:val="231F20"/>
                    </w:rPr>
                    <w:t>worker”</w:t>
                  </w:r>
                  <w:r>
                    <w:rPr>
                      <w:color w:val="231F20"/>
                      <w:spacing w:val="-10"/>
                    </w:rPr>
                    <w:t> </w:t>
                  </w:r>
                  <w:r>
                    <w:rPr>
                      <w:color w:val="231F20"/>
                    </w:rPr>
                    <w:t>marginalizes workers</w:t>
                  </w:r>
                  <w:r>
                    <w:rPr>
                      <w:color w:val="231F20"/>
                      <w:spacing w:val="-7"/>
                    </w:rPr>
                    <w:t> </w:t>
                  </w:r>
                  <w:r>
                    <w:rPr>
                      <w:color w:val="231F20"/>
                    </w:rPr>
                    <w:t>who</w:t>
                  </w:r>
                  <w:r>
                    <w:rPr>
                      <w:color w:val="231F20"/>
                      <w:spacing w:val="-7"/>
                    </w:rPr>
                    <w:t> </w:t>
                  </w:r>
                  <w:r>
                    <w:rPr>
                      <w:color w:val="231F20"/>
                    </w:rPr>
                    <w:t>may</w:t>
                  </w:r>
                  <w:r>
                    <w:rPr>
                      <w:color w:val="231F20"/>
                      <w:spacing w:val="-8"/>
                    </w:rPr>
                    <w:t> </w:t>
                  </w:r>
                  <w:r>
                    <w:rPr>
                      <w:color w:val="231F20"/>
                    </w:rPr>
                    <w:t>have</w:t>
                  </w:r>
                  <w:r>
                    <w:rPr>
                      <w:color w:val="231F20"/>
                      <w:spacing w:val="-7"/>
                    </w:rPr>
                    <w:t> </w:t>
                  </w:r>
                  <w:r>
                    <w:rPr>
                      <w:color w:val="231F20"/>
                    </w:rPr>
                    <w:t>a</w:t>
                  </w:r>
                  <w:r>
                    <w:rPr>
                      <w:color w:val="231F20"/>
                      <w:spacing w:val="-7"/>
                    </w:rPr>
                    <w:t> </w:t>
                  </w:r>
                  <w:r>
                    <w:rPr>
                      <w:color w:val="231F20"/>
                    </w:rPr>
                    <w:t>heightened</w:t>
                  </w:r>
                  <w:r>
                    <w:rPr>
                      <w:color w:val="231F20"/>
                      <w:spacing w:val="-7"/>
                    </w:rPr>
                    <w:t> </w:t>
                  </w:r>
                  <w:r>
                    <w:rPr>
                      <w:color w:val="231F20"/>
                    </w:rPr>
                    <w:t>sensitivity</w:t>
                  </w:r>
                  <w:r>
                    <w:rPr>
                      <w:color w:val="231F20"/>
                      <w:spacing w:val="-7"/>
                    </w:rPr>
                    <w:t> </w:t>
                  </w:r>
                  <w:r>
                    <w:rPr>
                      <w:color w:val="231F20"/>
                    </w:rPr>
                    <w:t>to</w:t>
                  </w:r>
                  <w:r>
                    <w:rPr>
                      <w:color w:val="231F20"/>
                      <w:spacing w:val="-7"/>
                    </w:rPr>
                    <w:t> </w:t>
                  </w:r>
                  <w:r>
                    <w:rPr>
                      <w:color w:val="231F20"/>
                    </w:rPr>
                    <w:t>stress.</w:t>
                  </w:r>
                  <w:r>
                    <w:rPr>
                      <w:color w:val="231F20"/>
                      <w:spacing w:val="-7"/>
                    </w:rPr>
                    <w:t> </w:t>
                  </w:r>
                  <w:r>
                    <w:rPr>
                      <w:color w:val="231F20"/>
                      <w:spacing w:val="-3"/>
                    </w:rPr>
                    <w:t>Finally,</w:t>
                  </w:r>
                  <w:r>
                    <w:rPr>
                      <w:color w:val="231F20"/>
                      <w:spacing w:val="-7"/>
                    </w:rPr>
                    <w:t> </w:t>
                  </w:r>
                  <w:r>
                    <w:rPr>
                      <w:color w:val="231F20"/>
                    </w:rPr>
                    <w:t>the decision,</w:t>
                  </w:r>
                  <w:r>
                    <w:rPr>
                      <w:color w:val="231F20"/>
                      <w:spacing w:val="-12"/>
                    </w:rPr>
                    <w:t> </w:t>
                  </w:r>
                  <w:r>
                    <w:rPr>
                      <w:color w:val="231F20"/>
                    </w:rPr>
                    <w:t>by</w:t>
                  </w:r>
                  <w:r>
                    <w:rPr>
                      <w:color w:val="231F20"/>
                      <w:spacing w:val="-11"/>
                    </w:rPr>
                    <w:t> </w:t>
                  </w:r>
                  <w:r>
                    <w:rPr>
                      <w:color w:val="231F20"/>
                    </w:rPr>
                    <w:t>arguing</w:t>
                  </w:r>
                  <w:r>
                    <w:rPr>
                      <w:color w:val="231F20"/>
                      <w:spacing w:val="-11"/>
                    </w:rPr>
                    <w:t> </w:t>
                  </w:r>
                  <w:r>
                    <w:rPr>
                      <w:color w:val="231F20"/>
                    </w:rPr>
                    <w:t>that</w:t>
                  </w:r>
                  <w:r>
                    <w:rPr>
                      <w:color w:val="231F20"/>
                      <w:spacing w:val="-11"/>
                    </w:rPr>
                    <w:t> </w:t>
                  </w:r>
                  <w:r>
                    <w:rPr>
                      <w:color w:val="231F20"/>
                    </w:rPr>
                    <w:t>fear</w:t>
                  </w:r>
                  <w:r>
                    <w:rPr>
                      <w:color w:val="231F20"/>
                      <w:spacing w:val="-11"/>
                    </w:rPr>
                    <w:t> </w:t>
                  </w:r>
                  <w:r>
                    <w:rPr>
                      <w:color w:val="231F20"/>
                    </w:rPr>
                    <w:t>of</w:t>
                  </w:r>
                  <w:r>
                    <w:rPr>
                      <w:color w:val="231F20"/>
                      <w:spacing w:val="-11"/>
                    </w:rPr>
                    <w:t> </w:t>
                  </w:r>
                  <w:r>
                    <w:rPr>
                      <w:color w:val="231F20"/>
                    </w:rPr>
                    <w:t>dismissal</w:t>
                  </w:r>
                  <w:r>
                    <w:rPr>
                      <w:color w:val="231F20"/>
                      <w:spacing w:val="-11"/>
                    </w:rPr>
                    <w:t> </w:t>
                  </w:r>
                  <w:r>
                    <w:rPr>
                      <w:color w:val="231F20"/>
                    </w:rPr>
                    <w:t>is</w:t>
                  </w:r>
                  <w:r>
                    <w:rPr>
                      <w:color w:val="231F20"/>
                      <w:spacing w:val="-11"/>
                    </w:rPr>
                    <w:t> </w:t>
                  </w:r>
                  <w:r>
                    <w:rPr>
                      <w:color w:val="231F20"/>
                    </w:rPr>
                    <w:t>not</w:t>
                  </w:r>
                  <w:r>
                    <w:rPr>
                      <w:color w:val="231F20"/>
                      <w:spacing w:val="-11"/>
                    </w:rPr>
                    <w:t> </w:t>
                  </w:r>
                  <w:r>
                    <w:rPr>
                      <w:color w:val="231F20"/>
                    </w:rPr>
                    <w:t>unusual</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work- place, downplays the role of management in creating an unusually stressful</w:t>
                  </w:r>
                  <w:r>
                    <w:rPr>
                      <w:color w:val="231F20"/>
                      <w:spacing w:val="-1"/>
                    </w:rPr>
                    <w:t> </w:t>
                  </w:r>
                  <w:r>
                    <w:rPr>
                      <w:color w:val="231F20"/>
                    </w:rPr>
                    <w:t>situation.</w:t>
                  </w:r>
                </w:p>
              </w:txbxContent>
            </v:textbox>
            <v:fill type="solid"/>
          </v:shape>
        </w:pict>
      </w:r>
      <w:r>
        <w:rPr>
          <w:sz w:val="20"/>
        </w:rPr>
      </w:r>
    </w:p>
    <w:p>
      <w:pPr>
        <w:pStyle w:val="BodyText"/>
        <w:spacing w:before="1"/>
      </w:pPr>
    </w:p>
    <w:p>
      <w:pPr>
        <w:pStyle w:val="BodyText"/>
        <w:spacing w:line="280" w:lineRule="auto" w:before="78"/>
        <w:ind w:left="120" w:right="1349" w:firstLine="180"/>
        <w:jc w:val="both"/>
      </w:pPr>
      <w:r>
        <w:rPr>
          <w:color w:val="231F20"/>
        </w:rPr>
        <w:t>Workplace stress is the result of workplace factors. Consequently, pre- venting</w:t>
      </w:r>
      <w:r>
        <w:rPr>
          <w:color w:val="231F20"/>
          <w:spacing w:val="-21"/>
        </w:rPr>
        <w:t> </w:t>
      </w:r>
      <w:r>
        <w:rPr>
          <w:color w:val="231F20"/>
        </w:rPr>
        <w:t>the</w:t>
      </w:r>
      <w:r>
        <w:rPr>
          <w:color w:val="231F20"/>
          <w:spacing w:val="-21"/>
        </w:rPr>
        <w:t> </w:t>
      </w:r>
      <w:r>
        <w:rPr>
          <w:color w:val="231F20"/>
        </w:rPr>
        <w:t>negative</w:t>
      </w:r>
      <w:r>
        <w:rPr>
          <w:color w:val="231F20"/>
          <w:spacing w:val="-21"/>
        </w:rPr>
        <w:t> </w:t>
      </w:r>
      <w:r>
        <w:rPr>
          <w:color w:val="231F20"/>
        </w:rPr>
        <w:t>effects</w:t>
      </w:r>
      <w:r>
        <w:rPr>
          <w:color w:val="231F20"/>
          <w:spacing w:val="-21"/>
        </w:rPr>
        <w:t> </w:t>
      </w:r>
      <w:r>
        <w:rPr>
          <w:color w:val="231F20"/>
        </w:rPr>
        <w:t>of</w:t>
      </w:r>
      <w:r>
        <w:rPr>
          <w:color w:val="231F20"/>
          <w:spacing w:val="-21"/>
        </w:rPr>
        <w:t> </w:t>
      </w:r>
      <w:r>
        <w:rPr>
          <w:color w:val="231F20"/>
        </w:rPr>
        <w:t>workplace</w:t>
      </w:r>
      <w:r>
        <w:rPr>
          <w:color w:val="231F20"/>
          <w:spacing w:val="-21"/>
        </w:rPr>
        <w:t> </w:t>
      </w:r>
      <w:r>
        <w:rPr>
          <w:color w:val="231F20"/>
        </w:rPr>
        <w:t>stress</w:t>
      </w:r>
      <w:r>
        <w:rPr>
          <w:color w:val="231F20"/>
          <w:spacing w:val="-21"/>
        </w:rPr>
        <w:t> </w:t>
      </w:r>
      <w:r>
        <w:rPr>
          <w:color w:val="231F20"/>
        </w:rPr>
        <w:t>requires</w:t>
      </w:r>
      <w:r>
        <w:rPr>
          <w:color w:val="231F20"/>
          <w:spacing w:val="-21"/>
        </w:rPr>
        <w:t> </w:t>
      </w:r>
      <w:r>
        <w:rPr>
          <w:color w:val="231F20"/>
        </w:rPr>
        <w:t>changes</w:t>
      </w:r>
      <w:r>
        <w:rPr>
          <w:color w:val="231F20"/>
          <w:spacing w:val="-21"/>
        </w:rPr>
        <w:t> </w:t>
      </w:r>
      <w:r>
        <w:rPr>
          <w:color w:val="231F20"/>
        </w:rPr>
        <w:t>to</w:t>
      </w:r>
      <w:r>
        <w:rPr>
          <w:color w:val="231F20"/>
          <w:spacing w:val="-21"/>
        </w:rPr>
        <w:t> </w:t>
      </w:r>
      <w:r>
        <w:rPr>
          <w:color w:val="231F20"/>
        </w:rPr>
        <w:t>job</w:t>
      </w:r>
      <w:r>
        <w:rPr>
          <w:color w:val="231F20"/>
          <w:spacing w:val="-20"/>
        </w:rPr>
        <w:t> </w:t>
      </w:r>
      <w:r>
        <w:rPr>
          <w:color w:val="231F20"/>
        </w:rPr>
        <w:t>design, workload,</w:t>
      </w:r>
      <w:r>
        <w:rPr>
          <w:color w:val="231F20"/>
          <w:spacing w:val="-9"/>
        </w:rPr>
        <w:t> </w:t>
      </w:r>
      <w:r>
        <w:rPr>
          <w:color w:val="231F20"/>
        </w:rPr>
        <w:t>organizational</w:t>
      </w:r>
      <w:r>
        <w:rPr>
          <w:color w:val="231F20"/>
          <w:spacing w:val="-9"/>
        </w:rPr>
        <w:t> </w:t>
      </w:r>
      <w:r>
        <w:rPr>
          <w:color w:val="231F20"/>
        </w:rPr>
        <w:t>culture,</w:t>
      </w:r>
      <w:r>
        <w:rPr>
          <w:color w:val="231F20"/>
          <w:spacing w:val="-9"/>
        </w:rPr>
        <w:t> </w:t>
      </w:r>
      <w:r>
        <w:rPr>
          <w:color w:val="231F20"/>
        </w:rPr>
        <w:t>and</w:t>
      </w:r>
      <w:r>
        <w:rPr>
          <w:color w:val="231F20"/>
          <w:spacing w:val="-9"/>
        </w:rPr>
        <w:t> </w:t>
      </w:r>
      <w:r>
        <w:rPr>
          <w:color w:val="231F20"/>
        </w:rPr>
        <w:t>interpersonal</w:t>
      </w:r>
      <w:r>
        <w:rPr>
          <w:color w:val="231F20"/>
          <w:spacing w:val="-9"/>
        </w:rPr>
        <w:t> </w:t>
      </w:r>
      <w:r>
        <w:rPr>
          <w:color w:val="231F20"/>
        </w:rPr>
        <w:t>dynamics.</w:t>
      </w:r>
      <w:r>
        <w:rPr>
          <w:color w:val="231F20"/>
          <w:spacing w:val="-8"/>
        </w:rPr>
        <w:t> </w:t>
      </w:r>
      <w:r>
        <w:rPr>
          <w:color w:val="231F20"/>
        </w:rPr>
        <w:t>These</w:t>
      </w:r>
      <w:r>
        <w:rPr>
          <w:color w:val="231F20"/>
          <w:spacing w:val="-9"/>
        </w:rPr>
        <w:t> </w:t>
      </w:r>
      <w:r>
        <w:rPr>
          <w:color w:val="231F20"/>
        </w:rPr>
        <w:t>factors are both broadly known to employers and within their control. What the persistence of stressful workplaces reveals is that employers in such </w:t>
      </w:r>
      <w:r>
        <w:rPr>
          <w:color w:val="231F20"/>
          <w:spacing w:val="-4"/>
        </w:rPr>
        <w:t>work- </w:t>
      </w:r>
      <w:r>
        <w:rPr>
          <w:color w:val="231F20"/>
        </w:rPr>
        <w:t>places prioritize maintaining profitability, productivity, and control of the work process over workers’</w:t>
      </w:r>
      <w:r>
        <w:rPr>
          <w:color w:val="231F20"/>
          <w:spacing w:val="-1"/>
        </w:rPr>
        <w:t> </w:t>
      </w:r>
      <w:r>
        <w:rPr>
          <w:color w:val="231F20"/>
        </w:rPr>
        <w:t>health.</w:t>
      </w:r>
    </w:p>
    <w:p>
      <w:pPr>
        <w:pStyle w:val="BodyText"/>
        <w:spacing w:line="280" w:lineRule="auto" w:before="6"/>
        <w:ind w:left="120" w:right="1343" w:firstLine="180"/>
        <w:jc w:val="both"/>
      </w:pPr>
      <w:r>
        <w:rPr>
          <w:color w:val="231F20"/>
        </w:rPr>
        <w:t>Related to stress is the experience of fatigue. </w:t>
      </w:r>
      <w:r>
        <w:rPr>
          <w:rFonts w:ascii="Book Antiqua"/>
          <w:b/>
          <w:i/>
          <w:color w:val="231F20"/>
        </w:rPr>
        <w:t>Fatigue </w:t>
      </w:r>
      <w:r>
        <w:rPr>
          <w:color w:val="231F20"/>
        </w:rPr>
        <w:t>is the state of feel- ing tired, </w:t>
      </w:r>
      <w:r>
        <w:rPr>
          <w:color w:val="231F20"/>
          <w:spacing w:val="-4"/>
        </w:rPr>
        <w:t>weary, </w:t>
      </w:r>
      <w:r>
        <w:rPr>
          <w:color w:val="231F20"/>
        </w:rPr>
        <w:t>or sleepy caused by insufficient sleep, prolonged mental </w:t>
      </w:r>
      <w:r>
        <w:rPr>
          <w:color w:val="231F20"/>
          <w:spacing w:val="-6"/>
        </w:rPr>
        <w:t>or </w:t>
      </w:r>
      <w:r>
        <w:rPr>
          <w:color w:val="231F20"/>
        </w:rPr>
        <w:t>physical</w:t>
      </w:r>
      <w:r>
        <w:rPr>
          <w:color w:val="231F20"/>
          <w:spacing w:val="-7"/>
        </w:rPr>
        <w:t> </w:t>
      </w:r>
      <w:r>
        <w:rPr>
          <w:color w:val="231F20"/>
        </w:rPr>
        <w:t>work,</w:t>
      </w:r>
      <w:r>
        <w:rPr>
          <w:color w:val="231F20"/>
          <w:spacing w:val="-6"/>
        </w:rPr>
        <w:t> </w:t>
      </w:r>
      <w:r>
        <w:rPr>
          <w:color w:val="231F20"/>
        </w:rPr>
        <w:t>or</w:t>
      </w:r>
      <w:r>
        <w:rPr>
          <w:color w:val="231F20"/>
          <w:spacing w:val="-6"/>
        </w:rPr>
        <w:t> </w:t>
      </w:r>
      <w:r>
        <w:rPr>
          <w:color w:val="231F20"/>
        </w:rPr>
        <w:t>extended</w:t>
      </w:r>
      <w:r>
        <w:rPr>
          <w:color w:val="231F20"/>
          <w:spacing w:val="-6"/>
        </w:rPr>
        <w:t> </w:t>
      </w:r>
      <w:r>
        <w:rPr>
          <w:color w:val="231F20"/>
        </w:rPr>
        <w:t>periods</w:t>
      </w:r>
      <w:r>
        <w:rPr>
          <w:color w:val="231F20"/>
          <w:spacing w:val="-6"/>
        </w:rPr>
        <w:t> </w:t>
      </w:r>
      <w:r>
        <w:rPr>
          <w:color w:val="231F20"/>
        </w:rPr>
        <w:t>of</w:t>
      </w:r>
      <w:r>
        <w:rPr>
          <w:color w:val="231F20"/>
          <w:spacing w:val="-6"/>
        </w:rPr>
        <w:t> </w:t>
      </w:r>
      <w:r>
        <w:rPr>
          <w:color w:val="231F20"/>
        </w:rPr>
        <w:t>stress</w:t>
      </w:r>
      <w:r>
        <w:rPr>
          <w:color w:val="231F20"/>
          <w:spacing w:val="-6"/>
        </w:rPr>
        <w:t> </w:t>
      </w:r>
      <w:r>
        <w:rPr>
          <w:color w:val="231F20"/>
        </w:rPr>
        <w:t>or</w:t>
      </w:r>
      <w:r>
        <w:rPr>
          <w:color w:val="231F20"/>
          <w:spacing w:val="-6"/>
        </w:rPr>
        <w:t> </w:t>
      </w:r>
      <w:r>
        <w:rPr>
          <w:color w:val="231F20"/>
          <w:spacing w:val="-3"/>
        </w:rPr>
        <w:t>anxiety.</w:t>
      </w:r>
      <w:r>
        <w:rPr>
          <w:color w:val="231F20"/>
          <w:spacing w:val="-6"/>
        </w:rPr>
        <w:t> </w:t>
      </w:r>
      <w:r>
        <w:rPr>
          <w:rFonts w:ascii="Book Antiqua"/>
          <w:b/>
          <w:i/>
          <w:color w:val="231F20"/>
        </w:rPr>
        <w:t>Acute,</w:t>
      </w:r>
      <w:r>
        <w:rPr>
          <w:rFonts w:ascii="Book Antiqua"/>
          <w:b/>
          <w:i/>
          <w:color w:val="231F20"/>
          <w:spacing w:val="-6"/>
        </w:rPr>
        <w:t> </w:t>
      </w:r>
      <w:r>
        <w:rPr>
          <w:rFonts w:ascii="Book Antiqua"/>
          <w:b/>
          <w:i/>
          <w:color w:val="231F20"/>
        </w:rPr>
        <w:t>or</w:t>
      </w:r>
      <w:r>
        <w:rPr>
          <w:rFonts w:ascii="Book Antiqua"/>
          <w:b/>
          <w:i/>
          <w:color w:val="231F20"/>
          <w:spacing w:val="-6"/>
        </w:rPr>
        <w:t> </w:t>
      </w:r>
      <w:r>
        <w:rPr>
          <w:rFonts w:ascii="Book Antiqua"/>
          <w:b/>
          <w:i/>
          <w:color w:val="231F20"/>
        </w:rPr>
        <w:t>short-term, </w:t>
      </w:r>
      <w:r>
        <w:rPr>
          <w:rFonts w:ascii="Book Antiqua"/>
          <w:b/>
          <w:i/>
          <w:color w:val="231F20"/>
        </w:rPr>
        <w:t>fatigue </w:t>
      </w:r>
      <w:r>
        <w:rPr>
          <w:color w:val="231F20"/>
        </w:rPr>
        <w:t>can be caused by failure to get adequate sleep in the period before a work</w:t>
      </w:r>
      <w:r>
        <w:rPr>
          <w:color w:val="231F20"/>
          <w:spacing w:val="-18"/>
        </w:rPr>
        <w:t> </w:t>
      </w:r>
      <w:r>
        <w:rPr>
          <w:color w:val="231F20"/>
        </w:rPr>
        <w:t>shift</w:t>
      </w:r>
      <w:r>
        <w:rPr>
          <w:color w:val="231F20"/>
          <w:spacing w:val="-17"/>
        </w:rPr>
        <w:t> </w:t>
      </w:r>
      <w:r>
        <w:rPr>
          <w:color w:val="231F20"/>
        </w:rPr>
        <w:t>and</w:t>
      </w:r>
      <w:r>
        <w:rPr>
          <w:color w:val="231F20"/>
          <w:spacing w:val="-18"/>
        </w:rPr>
        <w:t> </w:t>
      </w:r>
      <w:r>
        <w:rPr>
          <w:color w:val="231F20"/>
        </w:rPr>
        <w:t>is</w:t>
      </w:r>
      <w:r>
        <w:rPr>
          <w:color w:val="231F20"/>
          <w:spacing w:val="-17"/>
        </w:rPr>
        <w:t> </w:t>
      </w:r>
      <w:r>
        <w:rPr>
          <w:color w:val="231F20"/>
        </w:rPr>
        <w:t>resolved</w:t>
      </w:r>
      <w:r>
        <w:rPr>
          <w:color w:val="231F20"/>
          <w:spacing w:val="-17"/>
        </w:rPr>
        <w:t> </w:t>
      </w:r>
      <w:r>
        <w:rPr>
          <w:color w:val="231F20"/>
        </w:rPr>
        <w:t>quickly</w:t>
      </w:r>
      <w:r>
        <w:rPr>
          <w:color w:val="231F20"/>
          <w:spacing w:val="-18"/>
        </w:rPr>
        <w:t> </w:t>
      </w:r>
      <w:r>
        <w:rPr>
          <w:color w:val="231F20"/>
        </w:rPr>
        <w:t>through</w:t>
      </w:r>
      <w:r>
        <w:rPr>
          <w:color w:val="231F20"/>
          <w:spacing w:val="-17"/>
        </w:rPr>
        <w:t> </w:t>
      </w:r>
      <w:r>
        <w:rPr>
          <w:color w:val="231F20"/>
        </w:rPr>
        <w:t>appropriate</w:t>
      </w:r>
      <w:r>
        <w:rPr>
          <w:color w:val="231F20"/>
          <w:spacing w:val="-18"/>
        </w:rPr>
        <w:t> </w:t>
      </w:r>
      <w:r>
        <w:rPr>
          <w:color w:val="231F20"/>
        </w:rPr>
        <w:t>sleep.</w:t>
      </w:r>
      <w:r>
        <w:rPr>
          <w:color w:val="231F20"/>
          <w:spacing w:val="-17"/>
        </w:rPr>
        <w:t> </w:t>
      </w:r>
      <w:r>
        <w:rPr>
          <w:color w:val="231F20"/>
        </w:rPr>
        <w:t>Chronic</w:t>
      </w:r>
      <w:r>
        <w:rPr>
          <w:color w:val="231F20"/>
          <w:spacing w:val="-17"/>
        </w:rPr>
        <w:t> </w:t>
      </w:r>
      <w:r>
        <w:rPr>
          <w:color w:val="231F20"/>
        </w:rPr>
        <w:t>fatigue can</w:t>
      </w:r>
      <w:r>
        <w:rPr>
          <w:color w:val="231F20"/>
          <w:spacing w:val="-7"/>
        </w:rPr>
        <w:t> </w:t>
      </w:r>
      <w:r>
        <w:rPr>
          <w:color w:val="231F20"/>
        </w:rPr>
        <w:t>be</w:t>
      </w:r>
      <w:r>
        <w:rPr>
          <w:color w:val="231F20"/>
          <w:spacing w:val="-7"/>
        </w:rPr>
        <w:t> </w:t>
      </w:r>
      <w:r>
        <w:rPr>
          <w:color w:val="231F20"/>
        </w:rPr>
        <w:t>the</w:t>
      </w:r>
      <w:r>
        <w:rPr>
          <w:color w:val="231F20"/>
          <w:spacing w:val="-6"/>
        </w:rPr>
        <w:t> </w:t>
      </w:r>
      <w:r>
        <w:rPr>
          <w:color w:val="231F20"/>
        </w:rPr>
        <w:t>result</w:t>
      </w:r>
      <w:r>
        <w:rPr>
          <w:color w:val="231F20"/>
          <w:spacing w:val="-7"/>
        </w:rPr>
        <w:t> </w:t>
      </w:r>
      <w:r>
        <w:rPr>
          <w:color w:val="231F20"/>
        </w:rPr>
        <w:t>of</w:t>
      </w:r>
      <w:r>
        <w:rPr>
          <w:color w:val="231F20"/>
          <w:spacing w:val="-7"/>
        </w:rPr>
        <w:t> </w:t>
      </w:r>
      <w:r>
        <w:rPr>
          <w:color w:val="231F20"/>
        </w:rPr>
        <w:t>a</w:t>
      </w:r>
      <w:r>
        <w:rPr>
          <w:color w:val="231F20"/>
          <w:spacing w:val="-6"/>
        </w:rPr>
        <w:t> </w:t>
      </w:r>
      <w:r>
        <w:rPr>
          <w:color w:val="231F20"/>
        </w:rPr>
        <w:t>prolonged</w:t>
      </w:r>
      <w:r>
        <w:rPr>
          <w:color w:val="231F20"/>
          <w:spacing w:val="-7"/>
        </w:rPr>
        <w:t> </w:t>
      </w:r>
      <w:r>
        <w:rPr>
          <w:color w:val="231F20"/>
        </w:rPr>
        <w:t>period</w:t>
      </w:r>
      <w:r>
        <w:rPr>
          <w:color w:val="231F20"/>
          <w:spacing w:val="-6"/>
        </w:rPr>
        <w:t> </w:t>
      </w:r>
      <w:r>
        <w:rPr>
          <w:color w:val="231F20"/>
        </w:rPr>
        <w:t>of</w:t>
      </w:r>
      <w:r>
        <w:rPr>
          <w:color w:val="231F20"/>
          <w:spacing w:val="-7"/>
        </w:rPr>
        <w:t> </w:t>
      </w:r>
      <w:r>
        <w:rPr>
          <w:color w:val="231F20"/>
        </w:rPr>
        <w:t>sleep</w:t>
      </w:r>
      <w:r>
        <w:rPr>
          <w:color w:val="231F20"/>
          <w:spacing w:val="-7"/>
        </w:rPr>
        <w:t> </w:t>
      </w:r>
      <w:r>
        <w:rPr>
          <w:color w:val="231F20"/>
        </w:rPr>
        <w:t>deficit</w:t>
      </w:r>
      <w:r>
        <w:rPr>
          <w:color w:val="231F20"/>
          <w:spacing w:val="-6"/>
        </w:rPr>
        <w:t> </w:t>
      </w:r>
      <w:r>
        <w:rPr>
          <w:color w:val="231F20"/>
        </w:rPr>
        <w:t>and</w:t>
      </w:r>
      <w:r>
        <w:rPr>
          <w:color w:val="231F20"/>
          <w:spacing w:val="-7"/>
        </w:rPr>
        <w:t> </w:t>
      </w:r>
      <w:r>
        <w:rPr>
          <w:color w:val="231F20"/>
        </w:rPr>
        <w:t>may</w:t>
      </w:r>
      <w:r>
        <w:rPr>
          <w:color w:val="231F20"/>
          <w:spacing w:val="-6"/>
        </w:rPr>
        <w:t> </w:t>
      </w:r>
      <w:r>
        <w:rPr>
          <w:color w:val="231F20"/>
        </w:rPr>
        <w:t>require</w:t>
      </w:r>
      <w:r>
        <w:rPr>
          <w:color w:val="231F20"/>
          <w:spacing w:val="-7"/>
        </w:rPr>
        <w:t> </w:t>
      </w:r>
      <w:r>
        <w:rPr>
          <w:color w:val="231F20"/>
        </w:rPr>
        <w:t>more involved treatment. </w:t>
      </w:r>
      <w:r>
        <w:rPr>
          <w:rFonts w:ascii="Book Antiqua"/>
          <w:b/>
          <w:i/>
          <w:color w:val="231F20"/>
        </w:rPr>
        <w:t>Chronic fatigue syndrome </w:t>
      </w:r>
      <w:r>
        <w:rPr>
          <w:color w:val="231F20"/>
        </w:rPr>
        <w:t>is an ongoing, severe feeling of tiredness not relieved by sleep. The causes of chronic fatigue syndrome are</w:t>
      </w:r>
      <w:r>
        <w:rPr>
          <w:color w:val="231F20"/>
          <w:spacing w:val="-1"/>
        </w:rPr>
        <w:t> </w:t>
      </w:r>
      <w:r>
        <w:rPr>
          <w:color w:val="231F20"/>
        </w:rPr>
        <w:t>unknown.</w:t>
      </w:r>
    </w:p>
    <w:p>
      <w:pPr>
        <w:pStyle w:val="BodyText"/>
        <w:spacing w:line="280" w:lineRule="auto" w:before="8"/>
        <w:ind w:left="120" w:right="1344" w:firstLine="180"/>
        <w:jc w:val="both"/>
      </w:pPr>
      <w:r>
        <w:rPr>
          <w:color w:val="231F20"/>
        </w:rPr>
        <w:t>While lack of sleep is the primary cause of fatigue, it can be enhanced </w:t>
      </w:r>
      <w:r>
        <w:rPr>
          <w:color w:val="231F20"/>
          <w:spacing w:val="-6"/>
        </w:rPr>
        <w:t>by </w:t>
      </w:r>
      <w:r>
        <w:rPr>
          <w:color w:val="231F20"/>
        </w:rPr>
        <w:t>other factors, including drug or alcohol use, high temperatures, boring or monotonous</w:t>
      </w:r>
      <w:r>
        <w:rPr>
          <w:color w:val="231F20"/>
          <w:spacing w:val="-22"/>
        </w:rPr>
        <w:t> </w:t>
      </w:r>
      <w:r>
        <w:rPr>
          <w:color w:val="231F20"/>
        </w:rPr>
        <w:t>work,</w:t>
      </w:r>
      <w:r>
        <w:rPr>
          <w:color w:val="231F20"/>
          <w:spacing w:val="-21"/>
        </w:rPr>
        <w:t> </w:t>
      </w:r>
      <w:r>
        <w:rPr>
          <w:color w:val="231F20"/>
        </w:rPr>
        <w:t>loud</w:t>
      </w:r>
      <w:r>
        <w:rPr>
          <w:color w:val="231F20"/>
          <w:spacing w:val="-21"/>
        </w:rPr>
        <w:t> </w:t>
      </w:r>
      <w:r>
        <w:rPr>
          <w:color w:val="231F20"/>
        </w:rPr>
        <w:t>noise,</w:t>
      </w:r>
      <w:r>
        <w:rPr>
          <w:color w:val="231F20"/>
          <w:spacing w:val="-21"/>
        </w:rPr>
        <w:t> </w:t>
      </w:r>
      <w:r>
        <w:rPr>
          <w:color w:val="231F20"/>
        </w:rPr>
        <w:t>dim</w:t>
      </w:r>
      <w:r>
        <w:rPr>
          <w:color w:val="231F20"/>
          <w:spacing w:val="-21"/>
        </w:rPr>
        <w:t> </w:t>
      </w:r>
      <w:r>
        <w:rPr>
          <w:color w:val="231F20"/>
        </w:rPr>
        <w:t>lighting,</w:t>
      </w:r>
      <w:r>
        <w:rPr>
          <w:color w:val="231F20"/>
          <w:spacing w:val="-21"/>
        </w:rPr>
        <w:t> </w:t>
      </w:r>
      <w:r>
        <w:rPr>
          <w:color w:val="231F20"/>
        </w:rPr>
        <w:t>extended</w:t>
      </w:r>
      <w:r>
        <w:rPr>
          <w:color w:val="231F20"/>
          <w:spacing w:val="-21"/>
        </w:rPr>
        <w:t> </w:t>
      </w:r>
      <w:r>
        <w:rPr>
          <w:color w:val="231F20"/>
        </w:rPr>
        <w:t>shifts,</w:t>
      </w:r>
      <w:r>
        <w:rPr>
          <w:color w:val="231F20"/>
          <w:spacing w:val="-21"/>
        </w:rPr>
        <w:t> </w:t>
      </w:r>
      <w:r>
        <w:rPr>
          <w:color w:val="231F20"/>
        </w:rPr>
        <w:t>or</w:t>
      </w:r>
      <w:r>
        <w:rPr>
          <w:color w:val="231F20"/>
          <w:spacing w:val="-21"/>
        </w:rPr>
        <w:t> </w:t>
      </w:r>
      <w:r>
        <w:rPr>
          <w:color w:val="231F20"/>
        </w:rPr>
        <w:t>rotating</w:t>
      </w:r>
      <w:r>
        <w:rPr>
          <w:color w:val="231F20"/>
          <w:spacing w:val="-21"/>
        </w:rPr>
        <w:t> </w:t>
      </w:r>
      <w:r>
        <w:rPr>
          <w:color w:val="231F20"/>
        </w:rPr>
        <w:t>shifts. As</w:t>
      </w:r>
      <w:r>
        <w:rPr>
          <w:color w:val="231F20"/>
          <w:spacing w:val="-22"/>
        </w:rPr>
        <w:t> </w:t>
      </w:r>
      <w:r>
        <w:rPr>
          <w:color w:val="231F20"/>
        </w:rPr>
        <w:t>with</w:t>
      </w:r>
      <w:r>
        <w:rPr>
          <w:color w:val="231F20"/>
          <w:spacing w:val="-22"/>
        </w:rPr>
        <w:t> </w:t>
      </w:r>
      <w:r>
        <w:rPr>
          <w:color w:val="231F20"/>
        </w:rPr>
        <w:t>other</w:t>
      </w:r>
      <w:r>
        <w:rPr>
          <w:color w:val="231F20"/>
          <w:spacing w:val="-21"/>
        </w:rPr>
        <w:t> </w:t>
      </w:r>
      <w:r>
        <w:rPr>
          <w:color w:val="231F20"/>
        </w:rPr>
        <w:t>conditions,</w:t>
      </w:r>
      <w:r>
        <w:rPr>
          <w:color w:val="231F20"/>
          <w:spacing w:val="-22"/>
        </w:rPr>
        <w:t> </w:t>
      </w:r>
      <w:r>
        <w:rPr>
          <w:color w:val="231F20"/>
        </w:rPr>
        <w:t>workers</w:t>
      </w:r>
      <w:r>
        <w:rPr>
          <w:color w:val="231F20"/>
          <w:spacing w:val="-22"/>
        </w:rPr>
        <w:t> </w:t>
      </w:r>
      <w:r>
        <w:rPr>
          <w:color w:val="231F20"/>
        </w:rPr>
        <w:t>have</w:t>
      </w:r>
      <w:r>
        <w:rPr>
          <w:color w:val="231F20"/>
          <w:spacing w:val="-21"/>
        </w:rPr>
        <w:t> </w:t>
      </w:r>
      <w:r>
        <w:rPr>
          <w:color w:val="231F20"/>
        </w:rPr>
        <w:t>differing</w:t>
      </w:r>
      <w:r>
        <w:rPr>
          <w:color w:val="231F20"/>
          <w:spacing w:val="-22"/>
        </w:rPr>
        <w:t> </w:t>
      </w:r>
      <w:r>
        <w:rPr>
          <w:color w:val="231F20"/>
        </w:rPr>
        <w:t>sensitivity</w:t>
      </w:r>
      <w:r>
        <w:rPr>
          <w:color w:val="231F20"/>
          <w:spacing w:val="-22"/>
        </w:rPr>
        <w:t> </w:t>
      </w:r>
      <w:r>
        <w:rPr>
          <w:color w:val="231F20"/>
        </w:rPr>
        <w:t>to</w:t>
      </w:r>
      <w:r>
        <w:rPr>
          <w:color w:val="231F20"/>
          <w:spacing w:val="-21"/>
        </w:rPr>
        <w:t> </w:t>
      </w:r>
      <w:r>
        <w:rPr>
          <w:color w:val="231F20"/>
        </w:rPr>
        <w:t>fatigue.</w:t>
      </w:r>
      <w:r>
        <w:rPr>
          <w:color w:val="231F20"/>
          <w:spacing w:val="-22"/>
        </w:rPr>
        <w:t> </w:t>
      </w:r>
      <w:r>
        <w:rPr>
          <w:color w:val="231F20"/>
        </w:rPr>
        <w:t>Fatigue can also make workers more susceptible to stress and</w:t>
      </w:r>
      <w:r>
        <w:rPr>
          <w:color w:val="231F20"/>
          <w:spacing w:val="-2"/>
        </w:rPr>
        <w:t> </w:t>
      </w:r>
      <w:r>
        <w:rPr>
          <w:color w:val="231F20"/>
        </w:rPr>
        <w:t>illness.</w:t>
      </w:r>
    </w:p>
    <w:p>
      <w:pPr>
        <w:spacing w:after="0" w:line="280" w:lineRule="auto"/>
        <w:jc w:val="both"/>
        <w:sectPr>
          <w:pgSz w:w="8640" w:h="12960"/>
          <w:pgMar w:header="0" w:footer="934" w:top="1100" w:bottom="1120" w:left="1140" w:right="0"/>
        </w:sectPr>
      </w:pPr>
    </w:p>
    <w:p>
      <w:pPr>
        <w:pStyle w:val="BodyText"/>
        <w:spacing w:line="280" w:lineRule="auto" w:before="61"/>
        <w:ind w:left="210" w:right="1257" w:firstLine="180"/>
        <w:jc w:val="both"/>
      </w:pPr>
      <w:r>
        <w:rPr>
          <w:color w:val="231F20"/>
        </w:rPr>
        <w:t>Fatigue is a legitimate health and safety concern because workers who</w:t>
      </w:r>
      <w:r>
        <w:rPr>
          <w:color w:val="231F20"/>
          <w:spacing w:val="-31"/>
        </w:rPr>
        <w:t> </w:t>
      </w:r>
      <w:r>
        <w:rPr>
          <w:color w:val="231F20"/>
          <w:spacing w:val="-7"/>
        </w:rPr>
        <w:t>are </w:t>
      </w:r>
      <w:r>
        <w:rPr>
          <w:color w:val="231F20"/>
        </w:rPr>
        <w:t>experiencing fatigue are more likely to be involved in workplace incidents. Lack of alertness and reduced decision-making capacity can have negative effects on </w:t>
      </w:r>
      <w:r>
        <w:rPr>
          <w:color w:val="231F20"/>
          <w:spacing w:val="-3"/>
        </w:rPr>
        <w:t>safety. </w:t>
      </w:r>
      <w:r>
        <w:rPr>
          <w:color w:val="231F20"/>
        </w:rPr>
        <w:t>Research has shown that fatigue can impair judgment in a manner similar to alcohol. WorkSafeBC reports the following</w:t>
      </w:r>
      <w:r>
        <w:rPr>
          <w:color w:val="231F20"/>
          <w:spacing w:val="-10"/>
        </w:rPr>
        <w:t> </w:t>
      </w:r>
      <w:r>
        <w:rPr>
          <w:color w:val="231F20"/>
        </w:rPr>
        <w:t>effects:</w:t>
      </w:r>
    </w:p>
    <w:p>
      <w:pPr>
        <w:pStyle w:val="ListParagraph"/>
        <w:numPr>
          <w:ilvl w:val="2"/>
          <w:numId w:val="21"/>
        </w:numPr>
        <w:tabs>
          <w:tab w:pos="570" w:val="left" w:leader="none"/>
        </w:tabs>
        <w:spacing w:line="280" w:lineRule="auto" w:before="95" w:after="0"/>
        <w:ind w:left="570" w:right="1606" w:hanging="180"/>
        <w:jc w:val="left"/>
        <w:rPr>
          <w:sz w:val="18"/>
        </w:rPr>
      </w:pPr>
      <w:r>
        <w:rPr>
          <w:color w:val="231F20"/>
          <w:sz w:val="18"/>
        </w:rPr>
        <w:t>17 hours awake is equivalent to a blood alcohol content of 0.05 </w:t>
      </w:r>
      <w:r>
        <w:rPr>
          <w:color w:val="231F20"/>
          <w:spacing w:val="-5"/>
          <w:sz w:val="18"/>
        </w:rPr>
        <w:t>(the </w:t>
      </w:r>
      <w:r>
        <w:rPr>
          <w:color w:val="231F20"/>
          <w:sz w:val="18"/>
        </w:rPr>
        <w:t>legal limit in B.C. and</w:t>
      </w:r>
      <w:r>
        <w:rPr>
          <w:color w:val="231F20"/>
          <w:spacing w:val="-7"/>
          <w:sz w:val="18"/>
        </w:rPr>
        <w:t> </w:t>
      </w:r>
      <w:r>
        <w:rPr>
          <w:color w:val="231F20"/>
          <w:sz w:val="18"/>
        </w:rPr>
        <w:t>Alberta)</w:t>
      </w:r>
    </w:p>
    <w:p>
      <w:pPr>
        <w:pStyle w:val="ListParagraph"/>
        <w:numPr>
          <w:ilvl w:val="2"/>
          <w:numId w:val="21"/>
        </w:numPr>
        <w:tabs>
          <w:tab w:pos="570" w:val="left" w:leader="none"/>
        </w:tabs>
        <w:spacing w:line="280" w:lineRule="auto" w:before="92" w:after="0"/>
        <w:ind w:left="570" w:right="1606" w:hanging="180"/>
        <w:jc w:val="left"/>
        <w:rPr>
          <w:sz w:val="18"/>
        </w:rPr>
      </w:pPr>
      <w:r>
        <w:rPr>
          <w:color w:val="231F20"/>
          <w:sz w:val="18"/>
        </w:rPr>
        <w:t>21 hours awake is equivalent to a blood alcohol content of 0.08 </w:t>
      </w:r>
      <w:r>
        <w:rPr>
          <w:color w:val="231F20"/>
          <w:spacing w:val="-5"/>
          <w:sz w:val="18"/>
        </w:rPr>
        <w:t>(the </w:t>
      </w:r>
      <w:r>
        <w:rPr>
          <w:color w:val="231F20"/>
          <w:sz w:val="18"/>
        </w:rPr>
        <w:t>legal limit in Canada)</w:t>
      </w:r>
    </w:p>
    <w:p>
      <w:pPr>
        <w:pStyle w:val="ListParagraph"/>
        <w:numPr>
          <w:ilvl w:val="2"/>
          <w:numId w:val="21"/>
        </w:numPr>
        <w:tabs>
          <w:tab w:pos="570" w:val="left" w:leader="none"/>
        </w:tabs>
        <w:spacing w:line="240" w:lineRule="auto" w:before="91" w:after="0"/>
        <w:ind w:left="570" w:right="0" w:hanging="180"/>
        <w:jc w:val="left"/>
        <w:rPr>
          <w:sz w:val="10"/>
        </w:rPr>
      </w:pPr>
      <w:r>
        <w:rPr>
          <w:color w:val="231F20"/>
          <w:sz w:val="18"/>
        </w:rPr>
        <w:t>24–25 hours awake is equivalent to a blood alcohol content of 0.10.</w:t>
      </w:r>
      <w:r>
        <w:rPr>
          <w:color w:val="231F20"/>
          <w:position w:val="6"/>
          <w:sz w:val="10"/>
        </w:rPr>
        <w:t>14</w:t>
      </w:r>
    </w:p>
    <w:p>
      <w:pPr>
        <w:pStyle w:val="BodyText"/>
        <w:spacing w:before="6"/>
        <w:rPr>
          <w:sz w:val="16"/>
        </w:rPr>
      </w:pPr>
    </w:p>
    <w:p>
      <w:pPr>
        <w:pStyle w:val="BodyText"/>
        <w:spacing w:line="280" w:lineRule="auto" w:before="1"/>
        <w:ind w:left="210" w:right="1253"/>
        <w:jc w:val="both"/>
      </w:pPr>
      <w:r>
        <w:rPr>
          <w:color w:val="231F20"/>
        </w:rPr>
        <w:t>Most</w:t>
      </w:r>
      <w:r>
        <w:rPr>
          <w:color w:val="231F20"/>
          <w:spacing w:val="-21"/>
        </w:rPr>
        <w:t> </w:t>
      </w:r>
      <w:r>
        <w:rPr>
          <w:color w:val="231F20"/>
        </w:rPr>
        <w:t>cases</w:t>
      </w:r>
      <w:r>
        <w:rPr>
          <w:color w:val="231F20"/>
          <w:spacing w:val="-21"/>
        </w:rPr>
        <w:t> </w:t>
      </w:r>
      <w:r>
        <w:rPr>
          <w:color w:val="231F20"/>
        </w:rPr>
        <w:t>of</w:t>
      </w:r>
      <w:r>
        <w:rPr>
          <w:color w:val="231F20"/>
          <w:spacing w:val="-21"/>
        </w:rPr>
        <w:t> </w:t>
      </w:r>
      <w:r>
        <w:rPr>
          <w:color w:val="231F20"/>
        </w:rPr>
        <w:t>fatigue</w:t>
      </w:r>
      <w:r>
        <w:rPr>
          <w:color w:val="231F20"/>
          <w:spacing w:val="-22"/>
        </w:rPr>
        <w:t> </w:t>
      </w:r>
      <w:r>
        <w:rPr>
          <w:color w:val="231F20"/>
        </w:rPr>
        <w:t>are</w:t>
      </w:r>
      <w:r>
        <w:rPr>
          <w:color w:val="231F20"/>
          <w:spacing w:val="-21"/>
        </w:rPr>
        <w:t> </w:t>
      </w:r>
      <w:r>
        <w:rPr>
          <w:color w:val="231F20"/>
        </w:rPr>
        <w:t>resolved</w:t>
      </w:r>
      <w:r>
        <w:rPr>
          <w:color w:val="231F20"/>
          <w:spacing w:val="-21"/>
        </w:rPr>
        <w:t> </w:t>
      </w:r>
      <w:r>
        <w:rPr>
          <w:color w:val="231F20"/>
        </w:rPr>
        <w:t>through</w:t>
      </w:r>
      <w:r>
        <w:rPr>
          <w:color w:val="231F20"/>
          <w:spacing w:val="-21"/>
        </w:rPr>
        <w:t> </w:t>
      </w:r>
      <w:r>
        <w:rPr>
          <w:color w:val="231F20"/>
        </w:rPr>
        <w:t>adequate</w:t>
      </w:r>
      <w:r>
        <w:rPr>
          <w:color w:val="231F20"/>
          <w:spacing w:val="-21"/>
        </w:rPr>
        <w:t> </w:t>
      </w:r>
      <w:r>
        <w:rPr>
          <w:color w:val="231F20"/>
        </w:rPr>
        <w:t>sleep.</w:t>
      </w:r>
      <w:r>
        <w:rPr>
          <w:color w:val="231F20"/>
          <w:spacing w:val="-22"/>
        </w:rPr>
        <w:t> </w:t>
      </w:r>
      <w:r>
        <w:rPr>
          <w:color w:val="231F20"/>
        </w:rPr>
        <w:t>The</w:t>
      </w:r>
      <w:r>
        <w:rPr>
          <w:color w:val="231F20"/>
          <w:spacing w:val="-20"/>
        </w:rPr>
        <w:t> </w:t>
      </w:r>
      <w:r>
        <w:rPr>
          <w:color w:val="231F20"/>
        </w:rPr>
        <w:t>average</w:t>
      </w:r>
      <w:r>
        <w:rPr>
          <w:color w:val="231F20"/>
          <w:spacing w:val="-22"/>
        </w:rPr>
        <w:t> </w:t>
      </w:r>
      <w:r>
        <w:rPr>
          <w:color w:val="231F20"/>
        </w:rPr>
        <w:t>person requires</w:t>
      </w:r>
      <w:r>
        <w:rPr>
          <w:color w:val="231F20"/>
          <w:spacing w:val="-10"/>
        </w:rPr>
        <w:t> </w:t>
      </w:r>
      <w:r>
        <w:rPr>
          <w:color w:val="231F20"/>
        </w:rPr>
        <w:t>7.5</w:t>
      </w:r>
      <w:r>
        <w:rPr>
          <w:color w:val="231F20"/>
          <w:spacing w:val="-10"/>
        </w:rPr>
        <w:t> </w:t>
      </w:r>
      <w:r>
        <w:rPr>
          <w:color w:val="231F20"/>
        </w:rPr>
        <w:t>to</w:t>
      </w:r>
      <w:r>
        <w:rPr>
          <w:color w:val="231F20"/>
          <w:spacing w:val="-10"/>
        </w:rPr>
        <w:t> </w:t>
      </w:r>
      <w:r>
        <w:rPr>
          <w:color w:val="231F20"/>
        </w:rPr>
        <w:t>8.5</w:t>
      </w:r>
      <w:r>
        <w:rPr>
          <w:color w:val="231F20"/>
          <w:spacing w:val="-10"/>
        </w:rPr>
        <w:t> </w:t>
      </w:r>
      <w:r>
        <w:rPr>
          <w:color w:val="231F20"/>
        </w:rPr>
        <w:t>hours</w:t>
      </w:r>
      <w:r>
        <w:rPr>
          <w:color w:val="231F20"/>
          <w:spacing w:val="-10"/>
        </w:rPr>
        <w:t> </w:t>
      </w:r>
      <w:r>
        <w:rPr>
          <w:color w:val="231F20"/>
        </w:rPr>
        <w:t>of</w:t>
      </w:r>
      <w:r>
        <w:rPr>
          <w:color w:val="231F20"/>
          <w:spacing w:val="-10"/>
        </w:rPr>
        <w:t> </w:t>
      </w:r>
      <w:r>
        <w:rPr>
          <w:color w:val="231F20"/>
        </w:rPr>
        <w:t>sleep</w:t>
      </w:r>
      <w:r>
        <w:rPr>
          <w:color w:val="231F20"/>
          <w:spacing w:val="-10"/>
        </w:rPr>
        <w:t> </w:t>
      </w:r>
      <w:r>
        <w:rPr>
          <w:color w:val="231F20"/>
        </w:rPr>
        <w:t>a</w:t>
      </w:r>
      <w:r>
        <w:rPr>
          <w:color w:val="231F20"/>
          <w:spacing w:val="-10"/>
        </w:rPr>
        <w:t> </w:t>
      </w:r>
      <w:r>
        <w:rPr>
          <w:color w:val="231F20"/>
        </w:rPr>
        <w:t>night</w:t>
      </w:r>
      <w:r>
        <w:rPr>
          <w:color w:val="231F20"/>
          <w:spacing w:val="-10"/>
        </w:rPr>
        <w:t> </w:t>
      </w:r>
      <w:r>
        <w:rPr>
          <w:color w:val="231F20"/>
        </w:rPr>
        <w:t>(remember,</w:t>
      </w:r>
      <w:r>
        <w:rPr>
          <w:color w:val="231F20"/>
          <w:spacing w:val="-10"/>
        </w:rPr>
        <w:t> </w:t>
      </w:r>
      <w:r>
        <w:rPr>
          <w:color w:val="231F20"/>
        </w:rPr>
        <w:t>this</w:t>
      </w:r>
      <w:r>
        <w:rPr>
          <w:color w:val="231F20"/>
          <w:spacing w:val="-10"/>
        </w:rPr>
        <w:t> </w:t>
      </w:r>
      <w:r>
        <w:rPr>
          <w:color w:val="231F20"/>
        </w:rPr>
        <w:t>is</w:t>
      </w:r>
      <w:r>
        <w:rPr>
          <w:color w:val="231F20"/>
          <w:spacing w:val="-9"/>
        </w:rPr>
        <w:t> </w:t>
      </w:r>
      <w:r>
        <w:rPr>
          <w:color w:val="231F20"/>
        </w:rPr>
        <w:t>an</w:t>
      </w:r>
      <w:r>
        <w:rPr>
          <w:color w:val="231F20"/>
          <w:spacing w:val="-10"/>
        </w:rPr>
        <w:t> </w:t>
      </w:r>
      <w:r>
        <w:rPr>
          <w:color w:val="231F20"/>
        </w:rPr>
        <w:t>average—some require</w:t>
      </w:r>
      <w:r>
        <w:rPr>
          <w:color w:val="231F20"/>
          <w:spacing w:val="-22"/>
        </w:rPr>
        <w:t> </w:t>
      </w:r>
      <w:r>
        <w:rPr>
          <w:color w:val="231F20"/>
        </w:rPr>
        <w:t>more,</w:t>
      </w:r>
      <w:r>
        <w:rPr>
          <w:color w:val="231F20"/>
          <w:spacing w:val="-22"/>
        </w:rPr>
        <w:t> </w:t>
      </w:r>
      <w:r>
        <w:rPr>
          <w:color w:val="231F20"/>
        </w:rPr>
        <w:t>some</w:t>
      </w:r>
      <w:r>
        <w:rPr>
          <w:color w:val="231F20"/>
          <w:spacing w:val="-22"/>
        </w:rPr>
        <w:t> </w:t>
      </w:r>
      <w:r>
        <w:rPr>
          <w:color w:val="231F20"/>
        </w:rPr>
        <w:t>less).</w:t>
      </w:r>
      <w:r>
        <w:rPr>
          <w:color w:val="231F20"/>
          <w:spacing w:val="-22"/>
        </w:rPr>
        <w:t> </w:t>
      </w:r>
      <w:r>
        <w:rPr>
          <w:color w:val="231F20"/>
        </w:rPr>
        <w:t>While</w:t>
      </w:r>
      <w:r>
        <w:rPr>
          <w:color w:val="231F20"/>
          <w:spacing w:val="-22"/>
        </w:rPr>
        <w:t> </w:t>
      </w:r>
      <w:r>
        <w:rPr>
          <w:color w:val="231F20"/>
        </w:rPr>
        <w:t>an</w:t>
      </w:r>
      <w:r>
        <w:rPr>
          <w:color w:val="231F20"/>
          <w:spacing w:val="-22"/>
        </w:rPr>
        <w:t> </w:t>
      </w:r>
      <w:r>
        <w:rPr>
          <w:color w:val="231F20"/>
        </w:rPr>
        <w:t>employer</w:t>
      </w:r>
      <w:r>
        <w:rPr>
          <w:color w:val="231F20"/>
          <w:spacing w:val="-22"/>
        </w:rPr>
        <w:t> </w:t>
      </w:r>
      <w:r>
        <w:rPr>
          <w:color w:val="231F20"/>
        </w:rPr>
        <w:t>cannot</w:t>
      </w:r>
      <w:r>
        <w:rPr>
          <w:color w:val="231F20"/>
          <w:spacing w:val="-22"/>
        </w:rPr>
        <w:t> </w:t>
      </w:r>
      <w:r>
        <w:rPr>
          <w:color w:val="231F20"/>
        </w:rPr>
        <w:t>control</w:t>
      </w:r>
      <w:r>
        <w:rPr>
          <w:color w:val="231F20"/>
          <w:spacing w:val="-22"/>
        </w:rPr>
        <w:t> </w:t>
      </w:r>
      <w:r>
        <w:rPr>
          <w:color w:val="231F20"/>
        </w:rPr>
        <w:t>how</w:t>
      </w:r>
      <w:r>
        <w:rPr>
          <w:color w:val="231F20"/>
          <w:spacing w:val="-21"/>
        </w:rPr>
        <w:t> </w:t>
      </w:r>
      <w:r>
        <w:rPr>
          <w:color w:val="231F20"/>
        </w:rPr>
        <w:t>well</w:t>
      </w:r>
      <w:r>
        <w:rPr>
          <w:color w:val="231F20"/>
          <w:spacing w:val="-22"/>
        </w:rPr>
        <w:t> </w:t>
      </w:r>
      <w:r>
        <w:rPr>
          <w:color w:val="231F20"/>
        </w:rPr>
        <w:t>a</w:t>
      </w:r>
      <w:r>
        <w:rPr>
          <w:color w:val="231F20"/>
          <w:spacing w:val="-22"/>
        </w:rPr>
        <w:t> </w:t>
      </w:r>
      <w:r>
        <w:rPr>
          <w:color w:val="231F20"/>
        </w:rPr>
        <w:t>worker sleeps, they can adjust the workplace to mitigate fatigue. Shift scheduling  is one of the most important administrative controls of fatigue: employers can ensure shifts are not too long or too close together as well as avoiding dramatic shift rotations (we discuss shift work in more detail in Chapter 7). Employers can also ensure that workplace temperatures are not too high, work</w:t>
      </w:r>
      <w:r>
        <w:rPr>
          <w:color w:val="231F20"/>
          <w:spacing w:val="-7"/>
        </w:rPr>
        <w:t> </w:t>
      </w:r>
      <w:r>
        <w:rPr>
          <w:color w:val="231F20"/>
        </w:rPr>
        <w:t>is</w:t>
      </w:r>
      <w:r>
        <w:rPr>
          <w:color w:val="231F20"/>
          <w:spacing w:val="-7"/>
        </w:rPr>
        <w:t> </w:t>
      </w:r>
      <w:r>
        <w:rPr>
          <w:color w:val="231F20"/>
        </w:rPr>
        <w:t>interesting</w:t>
      </w:r>
      <w:r>
        <w:rPr>
          <w:color w:val="231F20"/>
          <w:spacing w:val="-7"/>
        </w:rPr>
        <w:t> </w:t>
      </w:r>
      <w:r>
        <w:rPr>
          <w:color w:val="231F20"/>
        </w:rPr>
        <w:t>and</w:t>
      </w:r>
      <w:r>
        <w:rPr>
          <w:color w:val="231F20"/>
          <w:spacing w:val="-7"/>
        </w:rPr>
        <w:t> </w:t>
      </w:r>
      <w:r>
        <w:rPr>
          <w:color w:val="231F20"/>
        </w:rPr>
        <w:t>engaging</w:t>
      </w:r>
      <w:r>
        <w:rPr>
          <w:color w:val="231F20"/>
          <w:spacing w:val="-6"/>
        </w:rPr>
        <w:t> </w:t>
      </w:r>
      <w:r>
        <w:rPr>
          <w:color w:val="231F20"/>
        </w:rPr>
        <w:t>without</w:t>
      </w:r>
      <w:r>
        <w:rPr>
          <w:color w:val="231F20"/>
          <w:spacing w:val="-7"/>
        </w:rPr>
        <w:t> </w:t>
      </w:r>
      <w:r>
        <w:rPr>
          <w:color w:val="231F20"/>
        </w:rPr>
        <w:t>being</w:t>
      </w:r>
      <w:r>
        <w:rPr>
          <w:color w:val="231F20"/>
          <w:spacing w:val="-7"/>
        </w:rPr>
        <w:t> </w:t>
      </w:r>
      <w:r>
        <w:rPr>
          <w:color w:val="231F20"/>
        </w:rPr>
        <w:t>too</w:t>
      </w:r>
      <w:r>
        <w:rPr>
          <w:color w:val="231F20"/>
          <w:spacing w:val="-7"/>
        </w:rPr>
        <w:t> </w:t>
      </w:r>
      <w:r>
        <w:rPr>
          <w:color w:val="231F20"/>
        </w:rPr>
        <w:t>strenuous,</w:t>
      </w:r>
      <w:r>
        <w:rPr>
          <w:color w:val="231F20"/>
          <w:spacing w:val="-7"/>
        </w:rPr>
        <w:t> </w:t>
      </w:r>
      <w:r>
        <w:rPr>
          <w:color w:val="231F20"/>
        </w:rPr>
        <w:t>and</w:t>
      </w:r>
      <w:r>
        <w:rPr>
          <w:color w:val="231F20"/>
          <w:spacing w:val="-6"/>
        </w:rPr>
        <w:t> </w:t>
      </w:r>
      <w:r>
        <w:rPr>
          <w:color w:val="231F20"/>
        </w:rPr>
        <w:t>adequate opportunities for resting, eating, and sleeping (if necessary) are</w:t>
      </w:r>
      <w:r>
        <w:rPr>
          <w:color w:val="231F20"/>
          <w:spacing w:val="-9"/>
        </w:rPr>
        <w:t> </w:t>
      </w:r>
      <w:r>
        <w:rPr>
          <w:color w:val="231F20"/>
        </w:rPr>
        <w:t>provided.</w:t>
      </w:r>
    </w:p>
    <w:p>
      <w:pPr>
        <w:pStyle w:val="BodyText"/>
        <w:spacing w:before="8"/>
        <w:rPr>
          <w:sz w:val="20"/>
        </w:rPr>
      </w:pPr>
    </w:p>
    <w:p>
      <w:pPr>
        <w:pStyle w:val="BodyText"/>
        <w:spacing w:before="1"/>
        <w:ind w:left="210"/>
      </w:pPr>
      <w:r>
        <w:rPr>
          <w:color w:val="231F20"/>
          <w:w w:val="110"/>
        </w:rPr>
        <w:t>Violence</w:t>
      </w:r>
    </w:p>
    <w:p>
      <w:pPr>
        <w:pStyle w:val="BodyText"/>
        <w:spacing w:line="280" w:lineRule="auto" w:before="132"/>
        <w:ind w:left="210" w:right="1257"/>
        <w:jc w:val="both"/>
      </w:pPr>
      <w:r>
        <w:rPr>
          <w:rFonts w:ascii="Book Antiqua" w:hAnsi="Book Antiqua"/>
          <w:b/>
          <w:i/>
          <w:color w:val="231F20"/>
          <w:spacing w:val="-2"/>
        </w:rPr>
        <w:t>Workplace</w:t>
      </w:r>
      <w:r>
        <w:rPr>
          <w:rFonts w:ascii="Book Antiqua" w:hAnsi="Book Antiqua"/>
          <w:b/>
          <w:i/>
          <w:color w:val="231F20"/>
          <w:spacing w:val="-15"/>
        </w:rPr>
        <w:t> </w:t>
      </w:r>
      <w:r>
        <w:rPr>
          <w:rFonts w:ascii="Book Antiqua" w:hAnsi="Book Antiqua"/>
          <w:b/>
          <w:i/>
          <w:color w:val="231F20"/>
        </w:rPr>
        <w:t>violence</w:t>
      </w:r>
      <w:r>
        <w:rPr>
          <w:rFonts w:ascii="Book Antiqua" w:hAnsi="Book Antiqua"/>
          <w:b/>
          <w:i/>
          <w:color w:val="231F20"/>
          <w:spacing w:val="-15"/>
        </w:rPr>
        <w:t> </w:t>
      </w:r>
      <w:r>
        <w:rPr>
          <w:color w:val="231F20"/>
        </w:rPr>
        <w:t>is</w:t>
      </w:r>
      <w:r>
        <w:rPr>
          <w:color w:val="231F20"/>
          <w:spacing w:val="-15"/>
        </w:rPr>
        <w:t> </w:t>
      </w:r>
      <w:r>
        <w:rPr>
          <w:color w:val="231F20"/>
        </w:rPr>
        <w:t>any</w:t>
      </w:r>
      <w:r>
        <w:rPr>
          <w:color w:val="231F20"/>
          <w:spacing w:val="-15"/>
        </w:rPr>
        <w:t> </w:t>
      </w:r>
      <w:r>
        <w:rPr>
          <w:color w:val="231F20"/>
        </w:rPr>
        <w:t>act</w:t>
      </w:r>
      <w:r>
        <w:rPr>
          <w:color w:val="231F20"/>
          <w:spacing w:val="-15"/>
        </w:rPr>
        <w:t> </w:t>
      </w:r>
      <w:r>
        <w:rPr>
          <w:color w:val="231F20"/>
        </w:rPr>
        <w:t>in</w:t>
      </w:r>
      <w:r>
        <w:rPr>
          <w:color w:val="231F20"/>
          <w:spacing w:val="-15"/>
        </w:rPr>
        <w:t> </w:t>
      </w:r>
      <w:r>
        <w:rPr>
          <w:color w:val="231F20"/>
        </w:rPr>
        <w:t>which</w:t>
      </w:r>
      <w:r>
        <w:rPr>
          <w:color w:val="231F20"/>
          <w:spacing w:val="-15"/>
        </w:rPr>
        <w:t> </w:t>
      </w:r>
      <w:r>
        <w:rPr>
          <w:color w:val="231F20"/>
        </w:rPr>
        <w:t>a</w:t>
      </w:r>
      <w:r>
        <w:rPr>
          <w:color w:val="231F20"/>
          <w:spacing w:val="-14"/>
        </w:rPr>
        <w:t> </w:t>
      </w:r>
      <w:r>
        <w:rPr>
          <w:color w:val="231F20"/>
        </w:rPr>
        <w:t>person</w:t>
      </w:r>
      <w:r>
        <w:rPr>
          <w:color w:val="231F20"/>
          <w:spacing w:val="-15"/>
        </w:rPr>
        <w:t> </w:t>
      </w:r>
      <w:r>
        <w:rPr>
          <w:color w:val="231F20"/>
        </w:rPr>
        <w:t>is</w:t>
      </w:r>
      <w:r>
        <w:rPr>
          <w:color w:val="231F20"/>
          <w:spacing w:val="-15"/>
        </w:rPr>
        <w:t> </w:t>
      </w:r>
      <w:r>
        <w:rPr>
          <w:color w:val="231F20"/>
        </w:rPr>
        <w:t>abused,</w:t>
      </w:r>
      <w:r>
        <w:rPr>
          <w:color w:val="231F20"/>
          <w:spacing w:val="-15"/>
        </w:rPr>
        <w:t> </w:t>
      </w:r>
      <w:r>
        <w:rPr>
          <w:color w:val="231F20"/>
        </w:rPr>
        <w:t>threatened,</w:t>
      </w:r>
      <w:r>
        <w:rPr>
          <w:color w:val="231F20"/>
          <w:spacing w:val="-15"/>
        </w:rPr>
        <w:t> </w:t>
      </w:r>
      <w:r>
        <w:rPr>
          <w:color w:val="231F20"/>
        </w:rPr>
        <w:t>intimi- dated, or assaulted in his or her employment. It can include physical attack, threats of physical attack, threatening language or behaviour (e.g., </w:t>
      </w:r>
      <w:r>
        <w:rPr>
          <w:color w:val="231F20"/>
          <w:spacing w:val="-3"/>
        </w:rPr>
        <w:t>shaking </w:t>
      </w:r>
      <w:r>
        <w:rPr>
          <w:color w:val="231F20"/>
        </w:rPr>
        <w:t>a fist), or physically aggressive behaviour. The data around the </w:t>
      </w:r>
      <w:r>
        <w:rPr>
          <w:color w:val="231F20"/>
          <w:spacing w:val="-3"/>
        </w:rPr>
        <w:t>prevalence </w:t>
      </w:r>
      <w:r>
        <w:rPr>
          <w:color w:val="231F20"/>
        </w:rPr>
        <w:t>of workplace violence is mixed. If judged by workers’ compensation</w:t>
      </w:r>
      <w:r>
        <w:rPr>
          <w:color w:val="231F20"/>
          <w:spacing w:val="-10"/>
        </w:rPr>
        <w:t> </w:t>
      </w:r>
      <w:r>
        <w:rPr>
          <w:color w:val="231F20"/>
        </w:rPr>
        <w:t>claims, workplace violence is quite rare: only 2.5% of all Canadian lost-time injury claims in 2012 were related to incidents of violence (about 6000 incidents).</w:t>
      </w:r>
      <w:r>
        <w:rPr>
          <w:color w:val="231F20"/>
          <w:position w:val="6"/>
          <w:sz w:val="10"/>
        </w:rPr>
        <w:t>15 </w:t>
      </w:r>
      <w:r>
        <w:rPr>
          <w:color w:val="231F20"/>
        </w:rPr>
        <w:t>That said, Statistics Canada reports that 17% of all acts of criminal violence (violence illegal under the </w:t>
      </w:r>
      <w:r>
        <w:rPr>
          <w:rFonts w:ascii="Book Antiqua" w:hAnsi="Book Antiqua"/>
          <w:i/>
          <w:color w:val="231F20"/>
        </w:rPr>
        <w:t>Criminal Code</w:t>
      </w:r>
      <w:r>
        <w:rPr>
          <w:color w:val="231F20"/>
        </w:rPr>
        <w:t>) occurred at a workplace. They </w:t>
      </w:r>
      <w:r>
        <w:rPr>
          <w:color w:val="231F20"/>
          <w:spacing w:val="-5"/>
        </w:rPr>
        <w:t>cal- </w:t>
      </w:r>
      <w:r>
        <w:rPr>
          <w:color w:val="231F20"/>
        </w:rPr>
        <w:t>culate that this amounts to more than 350,000 acts of workplace violence </w:t>
      </w:r>
      <w:r>
        <w:rPr>
          <w:color w:val="231F20"/>
          <w:spacing w:val="-8"/>
        </w:rPr>
        <w:t>in </w:t>
      </w:r>
      <w:r>
        <w:rPr>
          <w:color w:val="231F20"/>
        </w:rPr>
        <w:t>Canada.</w:t>
      </w:r>
      <w:r>
        <w:rPr>
          <w:color w:val="231F20"/>
          <w:position w:val="6"/>
          <w:sz w:val="10"/>
        </w:rPr>
        <w:t>16</w:t>
      </w:r>
      <w:r>
        <w:rPr>
          <w:color w:val="231F20"/>
          <w:spacing w:val="1"/>
          <w:position w:val="6"/>
          <w:sz w:val="10"/>
        </w:rPr>
        <w:t> </w:t>
      </w:r>
      <w:r>
        <w:rPr>
          <w:color w:val="231F20"/>
        </w:rPr>
        <w:t>The</w:t>
      </w:r>
      <w:r>
        <w:rPr>
          <w:color w:val="231F20"/>
          <w:spacing w:val="-18"/>
        </w:rPr>
        <w:t> </w:t>
      </w:r>
      <w:r>
        <w:rPr>
          <w:color w:val="231F20"/>
        </w:rPr>
        <w:t>discrepancy</w:t>
      </w:r>
      <w:r>
        <w:rPr>
          <w:color w:val="231F20"/>
          <w:spacing w:val="-18"/>
        </w:rPr>
        <w:t> </w:t>
      </w:r>
      <w:r>
        <w:rPr>
          <w:color w:val="231F20"/>
        </w:rPr>
        <w:t>is</w:t>
      </w:r>
      <w:r>
        <w:rPr>
          <w:color w:val="231F20"/>
          <w:spacing w:val="-19"/>
        </w:rPr>
        <w:t> </w:t>
      </w:r>
      <w:r>
        <w:rPr>
          <w:color w:val="231F20"/>
        </w:rPr>
        <w:t>partially</w:t>
      </w:r>
      <w:r>
        <w:rPr>
          <w:color w:val="231F20"/>
          <w:spacing w:val="-18"/>
        </w:rPr>
        <w:t> </w:t>
      </w:r>
      <w:r>
        <w:rPr>
          <w:color w:val="231F20"/>
        </w:rPr>
        <w:t>explained</w:t>
      </w:r>
      <w:r>
        <w:rPr>
          <w:color w:val="231F20"/>
          <w:spacing w:val="-18"/>
        </w:rPr>
        <w:t> </w:t>
      </w:r>
      <w:r>
        <w:rPr>
          <w:color w:val="231F20"/>
        </w:rPr>
        <w:t>by</w:t>
      </w:r>
      <w:r>
        <w:rPr>
          <w:color w:val="231F20"/>
          <w:spacing w:val="-19"/>
        </w:rPr>
        <w:t> </w:t>
      </w:r>
      <w:r>
        <w:rPr>
          <w:color w:val="231F20"/>
        </w:rPr>
        <w:t>the</w:t>
      </w:r>
      <w:r>
        <w:rPr>
          <w:color w:val="231F20"/>
          <w:spacing w:val="-18"/>
        </w:rPr>
        <w:t> </w:t>
      </w:r>
      <w:r>
        <w:rPr>
          <w:color w:val="231F20"/>
        </w:rPr>
        <w:t>fact</w:t>
      </w:r>
      <w:r>
        <w:rPr>
          <w:color w:val="231F20"/>
          <w:spacing w:val="-18"/>
        </w:rPr>
        <w:t> </w:t>
      </w:r>
      <w:r>
        <w:rPr>
          <w:color w:val="231F20"/>
        </w:rPr>
        <w:t>that</w:t>
      </w:r>
      <w:r>
        <w:rPr>
          <w:color w:val="231F20"/>
          <w:spacing w:val="-19"/>
        </w:rPr>
        <w:t> </w:t>
      </w:r>
      <w:r>
        <w:rPr>
          <w:color w:val="231F20"/>
        </w:rPr>
        <w:t>many</w:t>
      </w:r>
      <w:r>
        <w:rPr>
          <w:color w:val="231F20"/>
          <w:spacing w:val="-18"/>
        </w:rPr>
        <w:t> </w:t>
      </w:r>
      <w:r>
        <w:rPr>
          <w:color w:val="231F20"/>
        </w:rPr>
        <w:t>of</w:t>
      </w:r>
      <w:r>
        <w:rPr>
          <w:color w:val="231F20"/>
          <w:spacing w:val="-18"/>
        </w:rPr>
        <w:t> </w:t>
      </w:r>
      <w:r>
        <w:rPr>
          <w:color w:val="231F20"/>
        </w:rPr>
        <w:t>those criminal acts did not result in the acute injury of a worker and, therefore, no</w:t>
      </w:r>
      <w:r>
        <w:rPr>
          <w:color w:val="231F20"/>
          <w:spacing w:val="11"/>
        </w:rPr>
        <w:t> </w:t>
      </w:r>
      <w:r>
        <w:rPr>
          <w:color w:val="231F20"/>
        </w:rPr>
        <w:t>workers’</w:t>
      </w:r>
      <w:r>
        <w:rPr>
          <w:color w:val="231F20"/>
          <w:spacing w:val="11"/>
        </w:rPr>
        <w:t> </w:t>
      </w:r>
      <w:r>
        <w:rPr>
          <w:color w:val="231F20"/>
        </w:rPr>
        <w:t>compensation</w:t>
      </w:r>
      <w:r>
        <w:rPr>
          <w:color w:val="231F20"/>
          <w:spacing w:val="12"/>
        </w:rPr>
        <w:t> </w:t>
      </w:r>
      <w:r>
        <w:rPr>
          <w:color w:val="231F20"/>
        </w:rPr>
        <w:t>claim</w:t>
      </w:r>
      <w:r>
        <w:rPr>
          <w:color w:val="231F20"/>
          <w:spacing w:val="11"/>
        </w:rPr>
        <w:t> </w:t>
      </w:r>
      <w:r>
        <w:rPr>
          <w:color w:val="231F20"/>
        </w:rPr>
        <w:t>was</w:t>
      </w:r>
      <w:r>
        <w:rPr>
          <w:color w:val="231F20"/>
          <w:spacing w:val="12"/>
        </w:rPr>
        <w:t> </w:t>
      </w:r>
      <w:r>
        <w:rPr>
          <w:color w:val="231F20"/>
        </w:rPr>
        <w:t>filed.</w:t>
      </w:r>
      <w:r>
        <w:rPr>
          <w:color w:val="231F20"/>
          <w:spacing w:val="11"/>
        </w:rPr>
        <w:t> </w:t>
      </w:r>
      <w:r>
        <w:rPr>
          <w:color w:val="231F20"/>
        </w:rPr>
        <w:t>This</w:t>
      </w:r>
      <w:r>
        <w:rPr>
          <w:color w:val="231F20"/>
          <w:spacing w:val="12"/>
        </w:rPr>
        <w:t> </w:t>
      </w:r>
      <w:r>
        <w:rPr>
          <w:color w:val="231F20"/>
        </w:rPr>
        <w:t>discrepancy</w:t>
      </w:r>
      <w:r>
        <w:rPr>
          <w:color w:val="231F20"/>
          <w:spacing w:val="11"/>
        </w:rPr>
        <w:t> </w:t>
      </w:r>
      <w:r>
        <w:rPr>
          <w:color w:val="231F20"/>
        </w:rPr>
        <w:t>reinforces</w:t>
      </w:r>
      <w:r>
        <w:rPr>
          <w:color w:val="231F20"/>
          <w:spacing w:val="12"/>
        </w:rPr>
        <w:t> </w:t>
      </w:r>
      <w:r>
        <w:rPr>
          <w:color w:val="231F20"/>
          <w:spacing w:val="-4"/>
        </w:rPr>
        <w:t>the</w:t>
      </w:r>
    </w:p>
    <w:p>
      <w:pPr>
        <w:spacing w:after="0" w:line="280" w:lineRule="auto"/>
        <w:jc w:val="both"/>
        <w:sectPr>
          <w:pgSz w:w="8640" w:h="12960"/>
          <w:pgMar w:header="0" w:footer="934" w:top="960" w:bottom="1120" w:left="1140" w:right="0"/>
        </w:sectPr>
      </w:pPr>
    </w:p>
    <w:p>
      <w:pPr>
        <w:pStyle w:val="BodyText"/>
        <w:spacing w:line="280" w:lineRule="auto" w:before="61"/>
        <w:ind w:left="120" w:right="1349"/>
        <w:jc w:val="both"/>
      </w:pPr>
      <w:r>
        <w:rPr>
          <w:color w:val="231F20"/>
        </w:rPr>
        <w:t>limited</w:t>
      </w:r>
      <w:r>
        <w:rPr>
          <w:color w:val="231F20"/>
          <w:spacing w:val="-8"/>
        </w:rPr>
        <w:t> </w:t>
      </w:r>
      <w:r>
        <w:rPr>
          <w:color w:val="231F20"/>
        </w:rPr>
        <w:t>value</w:t>
      </w:r>
      <w:r>
        <w:rPr>
          <w:color w:val="231F20"/>
          <w:spacing w:val="-7"/>
        </w:rPr>
        <w:t> </w:t>
      </w:r>
      <w:r>
        <w:rPr>
          <w:color w:val="231F20"/>
        </w:rPr>
        <w:t>of</w:t>
      </w:r>
      <w:r>
        <w:rPr>
          <w:color w:val="231F20"/>
          <w:spacing w:val="-7"/>
        </w:rPr>
        <w:t> </w:t>
      </w:r>
      <w:r>
        <w:rPr>
          <w:color w:val="231F20"/>
        </w:rPr>
        <w:t>workers’</w:t>
      </w:r>
      <w:r>
        <w:rPr>
          <w:color w:val="231F20"/>
          <w:spacing w:val="-7"/>
        </w:rPr>
        <w:t> </w:t>
      </w:r>
      <w:r>
        <w:rPr>
          <w:color w:val="231F20"/>
        </w:rPr>
        <w:t>compensation</w:t>
      </w:r>
      <w:r>
        <w:rPr>
          <w:color w:val="231F20"/>
          <w:spacing w:val="-7"/>
        </w:rPr>
        <w:t> </w:t>
      </w:r>
      <w:r>
        <w:rPr>
          <w:color w:val="231F20"/>
        </w:rPr>
        <w:t>claim</w:t>
      </w:r>
      <w:r>
        <w:rPr>
          <w:color w:val="231F20"/>
          <w:spacing w:val="-8"/>
        </w:rPr>
        <w:t> </w:t>
      </w:r>
      <w:r>
        <w:rPr>
          <w:color w:val="231F20"/>
        </w:rPr>
        <w:t>data</w:t>
      </w:r>
      <w:r>
        <w:rPr>
          <w:color w:val="231F20"/>
          <w:spacing w:val="-7"/>
        </w:rPr>
        <w:t> </w:t>
      </w:r>
      <w:r>
        <w:rPr>
          <w:color w:val="231F20"/>
        </w:rPr>
        <w:t>as</w:t>
      </w:r>
      <w:r>
        <w:rPr>
          <w:color w:val="231F20"/>
          <w:spacing w:val="-7"/>
        </w:rPr>
        <w:t> </w:t>
      </w:r>
      <w:r>
        <w:rPr>
          <w:color w:val="231F20"/>
        </w:rPr>
        <w:t>an</w:t>
      </w:r>
      <w:r>
        <w:rPr>
          <w:color w:val="231F20"/>
          <w:spacing w:val="-7"/>
        </w:rPr>
        <w:t> </w:t>
      </w:r>
      <w:r>
        <w:rPr>
          <w:color w:val="231F20"/>
        </w:rPr>
        <w:t>indicator</w:t>
      </w:r>
      <w:r>
        <w:rPr>
          <w:color w:val="231F20"/>
          <w:spacing w:val="-7"/>
        </w:rPr>
        <w:t> </w:t>
      </w:r>
      <w:r>
        <w:rPr>
          <w:color w:val="231F20"/>
        </w:rPr>
        <w:t>of</w:t>
      </w:r>
      <w:r>
        <w:rPr>
          <w:color w:val="231F20"/>
          <w:spacing w:val="-8"/>
        </w:rPr>
        <w:t> </w:t>
      </w:r>
      <w:r>
        <w:rPr>
          <w:color w:val="231F20"/>
          <w:spacing w:val="-4"/>
        </w:rPr>
        <w:t>hazard- </w:t>
      </w:r>
      <w:r>
        <w:rPr>
          <w:color w:val="231F20"/>
        </w:rPr>
        <w:t>ousness in the workplace.</w:t>
      </w:r>
    </w:p>
    <w:p>
      <w:pPr>
        <w:pStyle w:val="BodyText"/>
        <w:spacing w:line="280" w:lineRule="auto" w:before="2"/>
        <w:ind w:left="120" w:right="1343" w:firstLine="180"/>
        <w:jc w:val="both"/>
      </w:pPr>
      <w:r>
        <w:rPr>
          <w:color w:val="231F20"/>
        </w:rPr>
        <w:t>Whether more or less prevalent, workplace violence can extract a sig- nificant toll on workers, leading to injury and psychological ill health (e.g., post-traumatic</w:t>
      </w:r>
      <w:r>
        <w:rPr>
          <w:color w:val="231F20"/>
          <w:spacing w:val="-20"/>
        </w:rPr>
        <w:t> </w:t>
      </w:r>
      <w:r>
        <w:rPr>
          <w:color w:val="231F20"/>
        </w:rPr>
        <w:t>stress</w:t>
      </w:r>
      <w:r>
        <w:rPr>
          <w:color w:val="231F20"/>
          <w:spacing w:val="-19"/>
        </w:rPr>
        <w:t> </w:t>
      </w:r>
      <w:r>
        <w:rPr>
          <w:color w:val="231F20"/>
        </w:rPr>
        <w:t>disorder).</w:t>
      </w:r>
      <w:r>
        <w:rPr>
          <w:color w:val="231F20"/>
          <w:spacing w:val="-20"/>
        </w:rPr>
        <w:t> </w:t>
      </w:r>
      <w:r>
        <w:rPr>
          <w:color w:val="231F20"/>
        </w:rPr>
        <w:t>Health-care</w:t>
      </w:r>
      <w:r>
        <w:rPr>
          <w:color w:val="231F20"/>
          <w:spacing w:val="-19"/>
        </w:rPr>
        <w:t> </w:t>
      </w:r>
      <w:r>
        <w:rPr>
          <w:color w:val="231F20"/>
        </w:rPr>
        <w:t>workers</w:t>
      </w:r>
      <w:r>
        <w:rPr>
          <w:color w:val="231F20"/>
          <w:spacing w:val="-20"/>
        </w:rPr>
        <w:t> </w:t>
      </w:r>
      <w:r>
        <w:rPr>
          <w:color w:val="231F20"/>
        </w:rPr>
        <w:t>are</w:t>
      </w:r>
      <w:r>
        <w:rPr>
          <w:color w:val="231F20"/>
          <w:spacing w:val="-19"/>
        </w:rPr>
        <w:t> </w:t>
      </w:r>
      <w:r>
        <w:rPr>
          <w:color w:val="231F20"/>
        </w:rPr>
        <w:t>most</w:t>
      </w:r>
      <w:r>
        <w:rPr>
          <w:color w:val="231F20"/>
          <w:spacing w:val="-20"/>
        </w:rPr>
        <w:t> </w:t>
      </w:r>
      <w:r>
        <w:rPr>
          <w:color w:val="231F20"/>
        </w:rPr>
        <w:t>likely</w:t>
      </w:r>
      <w:r>
        <w:rPr>
          <w:color w:val="231F20"/>
          <w:spacing w:val="-19"/>
        </w:rPr>
        <w:t> </w:t>
      </w:r>
      <w:r>
        <w:rPr>
          <w:color w:val="231F20"/>
        </w:rPr>
        <w:t>to</w:t>
      </w:r>
      <w:r>
        <w:rPr>
          <w:color w:val="231F20"/>
          <w:spacing w:val="-20"/>
        </w:rPr>
        <w:t> </w:t>
      </w:r>
      <w:r>
        <w:rPr>
          <w:color w:val="231F20"/>
        </w:rPr>
        <w:t>experi- ence</w:t>
      </w:r>
      <w:r>
        <w:rPr>
          <w:color w:val="231F20"/>
          <w:spacing w:val="-8"/>
        </w:rPr>
        <w:t> </w:t>
      </w:r>
      <w:r>
        <w:rPr>
          <w:color w:val="231F20"/>
        </w:rPr>
        <w:t>workplace</w:t>
      </w:r>
      <w:r>
        <w:rPr>
          <w:color w:val="231F20"/>
          <w:spacing w:val="-7"/>
        </w:rPr>
        <w:t> </w:t>
      </w:r>
      <w:r>
        <w:rPr>
          <w:color w:val="231F20"/>
        </w:rPr>
        <w:t>violence,</w:t>
      </w:r>
      <w:r>
        <w:rPr>
          <w:color w:val="231F20"/>
          <w:spacing w:val="-7"/>
        </w:rPr>
        <w:t> </w:t>
      </w:r>
      <w:r>
        <w:rPr>
          <w:color w:val="231F20"/>
        </w:rPr>
        <w:t>followed</w:t>
      </w:r>
      <w:r>
        <w:rPr>
          <w:color w:val="231F20"/>
          <w:spacing w:val="-8"/>
        </w:rPr>
        <w:t> </w:t>
      </w:r>
      <w:r>
        <w:rPr>
          <w:color w:val="231F20"/>
        </w:rPr>
        <w:t>by</w:t>
      </w:r>
      <w:r>
        <w:rPr>
          <w:color w:val="231F20"/>
          <w:spacing w:val="-7"/>
        </w:rPr>
        <w:t> </w:t>
      </w:r>
      <w:r>
        <w:rPr>
          <w:color w:val="231F20"/>
        </w:rPr>
        <w:t>social</w:t>
      </w:r>
      <w:r>
        <w:rPr>
          <w:color w:val="231F20"/>
          <w:spacing w:val="-8"/>
        </w:rPr>
        <w:t> </w:t>
      </w:r>
      <w:r>
        <w:rPr>
          <w:color w:val="231F20"/>
        </w:rPr>
        <w:t>workers</w:t>
      </w:r>
      <w:r>
        <w:rPr>
          <w:color w:val="231F20"/>
          <w:spacing w:val="-7"/>
        </w:rPr>
        <w:t> </w:t>
      </w:r>
      <w:r>
        <w:rPr>
          <w:color w:val="231F20"/>
        </w:rPr>
        <w:t>and</w:t>
      </w:r>
      <w:r>
        <w:rPr>
          <w:color w:val="231F20"/>
          <w:spacing w:val="-7"/>
        </w:rPr>
        <w:t> </w:t>
      </w:r>
      <w:r>
        <w:rPr>
          <w:color w:val="231F20"/>
        </w:rPr>
        <w:t>workers</w:t>
      </w:r>
      <w:r>
        <w:rPr>
          <w:color w:val="231F20"/>
          <w:spacing w:val="-8"/>
        </w:rPr>
        <w:t> </w:t>
      </w:r>
      <w:r>
        <w:rPr>
          <w:color w:val="231F20"/>
        </w:rPr>
        <w:t>in</w:t>
      </w:r>
      <w:r>
        <w:rPr>
          <w:color w:val="231F20"/>
          <w:spacing w:val="-7"/>
        </w:rPr>
        <w:t> </w:t>
      </w:r>
      <w:r>
        <w:rPr>
          <w:color w:val="231F20"/>
        </w:rPr>
        <w:t>retail</w:t>
      </w:r>
      <w:r>
        <w:rPr>
          <w:color w:val="231F20"/>
          <w:spacing w:val="-7"/>
        </w:rPr>
        <w:t> </w:t>
      </w:r>
      <w:r>
        <w:rPr>
          <w:color w:val="231F20"/>
        </w:rPr>
        <w:t>or food</w:t>
      </w:r>
      <w:r>
        <w:rPr>
          <w:color w:val="231F20"/>
          <w:spacing w:val="-17"/>
        </w:rPr>
        <w:t> </w:t>
      </w:r>
      <w:r>
        <w:rPr>
          <w:color w:val="231F20"/>
        </w:rPr>
        <w:t>service.</w:t>
      </w:r>
      <w:r>
        <w:rPr>
          <w:color w:val="231F20"/>
          <w:spacing w:val="-17"/>
        </w:rPr>
        <w:t> </w:t>
      </w:r>
      <w:r>
        <w:rPr>
          <w:color w:val="231F20"/>
        </w:rPr>
        <w:t>It</w:t>
      </w:r>
      <w:r>
        <w:rPr>
          <w:color w:val="231F20"/>
          <w:spacing w:val="-17"/>
        </w:rPr>
        <w:t> </w:t>
      </w:r>
      <w:r>
        <w:rPr>
          <w:color w:val="231F20"/>
        </w:rPr>
        <w:t>is</w:t>
      </w:r>
      <w:r>
        <w:rPr>
          <w:color w:val="231F20"/>
          <w:spacing w:val="-17"/>
        </w:rPr>
        <w:t> </w:t>
      </w:r>
      <w:r>
        <w:rPr>
          <w:color w:val="231F20"/>
        </w:rPr>
        <w:t>notable</w:t>
      </w:r>
      <w:r>
        <w:rPr>
          <w:color w:val="231F20"/>
          <w:spacing w:val="-16"/>
        </w:rPr>
        <w:t> </w:t>
      </w:r>
      <w:r>
        <w:rPr>
          <w:color w:val="231F20"/>
        </w:rPr>
        <w:t>that</w:t>
      </w:r>
      <w:r>
        <w:rPr>
          <w:color w:val="231F20"/>
          <w:spacing w:val="-17"/>
        </w:rPr>
        <w:t> </w:t>
      </w:r>
      <w:r>
        <w:rPr>
          <w:color w:val="231F20"/>
        </w:rPr>
        <w:t>these</w:t>
      </w:r>
      <w:r>
        <w:rPr>
          <w:color w:val="231F20"/>
          <w:spacing w:val="-17"/>
        </w:rPr>
        <w:t> </w:t>
      </w:r>
      <w:r>
        <w:rPr>
          <w:color w:val="231F20"/>
        </w:rPr>
        <w:t>occupations</w:t>
      </w:r>
      <w:r>
        <w:rPr>
          <w:color w:val="231F20"/>
          <w:spacing w:val="-17"/>
        </w:rPr>
        <w:t> </w:t>
      </w:r>
      <w:r>
        <w:rPr>
          <w:color w:val="231F20"/>
        </w:rPr>
        <w:t>tend</w:t>
      </w:r>
      <w:r>
        <w:rPr>
          <w:color w:val="231F20"/>
          <w:spacing w:val="-16"/>
        </w:rPr>
        <w:t> </w:t>
      </w:r>
      <w:r>
        <w:rPr>
          <w:color w:val="231F20"/>
        </w:rPr>
        <w:t>to</w:t>
      </w:r>
      <w:r>
        <w:rPr>
          <w:color w:val="231F20"/>
          <w:spacing w:val="-17"/>
        </w:rPr>
        <w:t> </w:t>
      </w:r>
      <w:r>
        <w:rPr>
          <w:color w:val="231F20"/>
        </w:rPr>
        <w:t>be</w:t>
      </w:r>
      <w:r>
        <w:rPr>
          <w:color w:val="231F20"/>
          <w:spacing w:val="-17"/>
        </w:rPr>
        <w:t> </w:t>
      </w:r>
      <w:r>
        <w:rPr>
          <w:color w:val="231F20"/>
        </w:rPr>
        <w:t>female-dominated. Customers, clients, and patients are the most common perpetrators of</w:t>
      </w:r>
      <w:r>
        <w:rPr>
          <w:color w:val="231F20"/>
          <w:spacing w:val="-26"/>
        </w:rPr>
        <w:t> </w:t>
      </w:r>
      <w:r>
        <w:rPr>
          <w:color w:val="231F20"/>
          <w:spacing w:val="-4"/>
        </w:rPr>
        <w:t>work- </w:t>
      </w:r>
      <w:r>
        <w:rPr>
          <w:color w:val="231F20"/>
        </w:rPr>
        <w:t>place violence, although violence from co-workers or supervisors remains prevalent.</w:t>
      </w:r>
    </w:p>
    <w:p>
      <w:pPr>
        <w:pStyle w:val="BodyText"/>
        <w:rPr>
          <w:sz w:val="22"/>
        </w:rPr>
      </w:pPr>
    </w:p>
    <w:p>
      <w:pPr>
        <w:pStyle w:val="Heading4"/>
        <w:spacing w:before="195"/>
        <w:ind w:left="390"/>
      </w:pPr>
      <w:r>
        <w:rPr/>
        <w:pict>
          <v:shape style="position:absolute;margin-left:63.500004pt;margin-top:-1.82015pt;width:300.5pt;height:360.25pt;mso-position-horizontal-relative:page;mso-position-vertical-relative:paragraph;z-index:-256273408" coordorigin="1270,-36" coordsize="6010,7205" path="m7280,-36l1270,-36,1270,429,1270,2424,1270,4419,1270,5934,1270,7169,7280,7169,7280,5934,7280,4419,7280,2424,7280,429,7280,-36e" filled="true" fillcolor="#e6e7e8" stroked="false">
            <v:path arrowok="t"/>
            <v:fill type="solid"/>
            <w10:wrap type="none"/>
          </v:shape>
        </w:pict>
      </w:r>
      <w:r>
        <w:rPr>
          <w:color w:val="231F20"/>
        </w:rPr>
        <w:t>Box 6.3 The myth of the disgruntled employee?</w:t>
      </w:r>
    </w:p>
    <w:p>
      <w:pPr>
        <w:pStyle w:val="BodyText"/>
        <w:spacing w:before="11"/>
        <w:rPr>
          <w:rFonts w:ascii="Book Antiqua"/>
          <w:b/>
        </w:rPr>
      </w:pPr>
    </w:p>
    <w:p>
      <w:pPr>
        <w:pStyle w:val="BodyText"/>
        <w:spacing w:line="280" w:lineRule="auto"/>
        <w:ind w:left="390" w:right="1615"/>
        <w:jc w:val="both"/>
      </w:pPr>
      <w:r>
        <w:rPr>
          <w:color w:val="231F20"/>
        </w:rPr>
        <w:t>In</w:t>
      </w:r>
      <w:r>
        <w:rPr>
          <w:color w:val="231F20"/>
          <w:spacing w:val="-23"/>
        </w:rPr>
        <w:t> </w:t>
      </w:r>
      <w:r>
        <w:rPr>
          <w:color w:val="231F20"/>
        </w:rPr>
        <w:t>February</w:t>
      </w:r>
      <w:r>
        <w:rPr>
          <w:color w:val="231F20"/>
          <w:spacing w:val="-22"/>
        </w:rPr>
        <w:t> </w:t>
      </w:r>
      <w:r>
        <w:rPr>
          <w:color w:val="231F20"/>
        </w:rPr>
        <w:t>2014,</w:t>
      </w:r>
      <w:r>
        <w:rPr>
          <w:color w:val="231F20"/>
          <w:spacing w:val="-22"/>
        </w:rPr>
        <w:t> </w:t>
      </w:r>
      <w:r>
        <w:rPr>
          <w:color w:val="231F20"/>
        </w:rPr>
        <w:t>Jayme</w:t>
      </w:r>
      <w:r>
        <w:rPr>
          <w:color w:val="231F20"/>
          <w:spacing w:val="-22"/>
        </w:rPr>
        <w:t> </w:t>
      </w:r>
      <w:r>
        <w:rPr>
          <w:color w:val="231F20"/>
        </w:rPr>
        <w:t>Pasieka,</w:t>
      </w:r>
      <w:r>
        <w:rPr>
          <w:color w:val="231F20"/>
          <w:spacing w:val="-22"/>
        </w:rPr>
        <w:t> </w:t>
      </w:r>
      <w:r>
        <w:rPr>
          <w:color w:val="231F20"/>
        </w:rPr>
        <w:t>an</w:t>
      </w:r>
      <w:r>
        <w:rPr>
          <w:color w:val="231F20"/>
          <w:spacing w:val="-23"/>
        </w:rPr>
        <w:t> </w:t>
      </w:r>
      <w:r>
        <w:rPr>
          <w:color w:val="231F20"/>
        </w:rPr>
        <w:t>employee</w:t>
      </w:r>
      <w:r>
        <w:rPr>
          <w:color w:val="231F20"/>
          <w:spacing w:val="-22"/>
        </w:rPr>
        <w:t> </w:t>
      </w:r>
      <w:r>
        <w:rPr>
          <w:color w:val="231F20"/>
        </w:rPr>
        <w:t>at</w:t>
      </w:r>
      <w:r>
        <w:rPr>
          <w:color w:val="231F20"/>
          <w:spacing w:val="-22"/>
        </w:rPr>
        <w:t> </w:t>
      </w:r>
      <w:r>
        <w:rPr>
          <w:color w:val="231F20"/>
        </w:rPr>
        <w:t>the</w:t>
      </w:r>
      <w:r>
        <w:rPr>
          <w:color w:val="231F20"/>
          <w:spacing w:val="-22"/>
        </w:rPr>
        <w:t> </w:t>
      </w:r>
      <w:r>
        <w:rPr>
          <w:color w:val="231F20"/>
        </w:rPr>
        <w:t>Loblaw’s</w:t>
      </w:r>
      <w:r>
        <w:rPr>
          <w:color w:val="231F20"/>
          <w:spacing w:val="-22"/>
        </w:rPr>
        <w:t> </w:t>
      </w:r>
      <w:r>
        <w:rPr>
          <w:color w:val="231F20"/>
        </w:rPr>
        <w:t>Distribu- tion</w:t>
      </w:r>
      <w:r>
        <w:rPr>
          <w:color w:val="231F20"/>
          <w:spacing w:val="-7"/>
        </w:rPr>
        <w:t> </w:t>
      </w:r>
      <w:r>
        <w:rPr>
          <w:color w:val="231F20"/>
        </w:rPr>
        <w:t>Centre</w:t>
      </w:r>
      <w:r>
        <w:rPr>
          <w:color w:val="231F20"/>
          <w:spacing w:val="-6"/>
        </w:rPr>
        <w:t> </w:t>
      </w:r>
      <w:r>
        <w:rPr>
          <w:color w:val="231F20"/>
        </w:rPr>
        <w:t>in</w:t>
      </w:r>
      <w:r>
        <w:rPr>
          <w:color w:val="231F20"/>
          <w:spacing w:val="-7"/>
        </w:rPr>
        <w:t> </w:t>
      </w:r>
      <w:r>
        <w:rPr>
          <w:color w:val="231F20"/>
        </w:rPr>
        <w:t>northwest</w:t>
      </w:r>
      <w:r>
        <w:rPr>
          <w:color w:val="231F20"/>
          <w:spacing w:val="-6"/>
        </w:rPr>
        <w:t> </w:t>
      </w:r>
      <w:r>
        <w:rPr>
          <w:color w:val="231F20"/>
        </w:rPr>
        <w:t>Edmonton,</w:t>
      </w:r>
      <w:r>
        <w:rPr>
          <w:color w:val="231F20"/>
          <w:spacing w:val="-14"/>
        </w:rPr>
        <w:t> </w:t>
      </w:r>
      <w:r>
        <w:rPr>
          <w:color w:val="231F20"/>
        </w:rPr>
        <w:t>Alberta,</w:t>
      </w:r>
      <w:r>
        <w:rPr>
          <w:color w:val="231F20"/>
          <w:spacing w:val="-6"/>
        </w:rPr>
        <w:t> </w:t>
      </w:r>
      <w:r>
        <w:rPr>
          <w:color w:val="231F20"/>
        </w:rPr>
        <w:t>burst</w:t>
      </w:r>
      <w:r>
        <w:rPr>
          <w:color w:val="231F20"/>
          <w:spacing w:val="-7"/>
        </w:rPr>
        <w:t> </w:t>
      </w:r>
      <w:r>
        <w:rPr>
          <w:color w:val="231F20"/>
        </w:rPr>
        <w:t>into</w:t>
      </w:r>
      <w:r>
        <w:rPr>
          <w:color w:val="231F20"/>
          <w:spacing w:val="-6"/>
        </w:rPr>
        <w:t> </w:t>
      </w:r>
      <w:r>
        <w:rPr>
          <w:color w:val="231F20"/>
        </w:rPr>
        <w:t>his</w:t>
      </w:r>
      <w:r>
        <w:rPr>
          <w:color w:val="231F20"/>
          <w:spacing w:val="-6"/>
        </w:rPr>
        <w:t> </w:t>
      </w:r>
      <w:r>
        <w:rPr>
          <w:color w:val="231F20"/>
        </w:rPr>
        <w:t>workplace and</w:t>
      </w:r>
      <w:r>
        <w:rPr>
          <w:color w:val="231F20"/>
          <w:spacing w:val="-9"/>
        </w:rPr>
        <w:t> </w:t>
      </w:r>
      <w:r>
        <w:rPr>
          <w:color w:val="231F20"/>
        </w:rPr>
        <w:t>attacked</w:t>
      </w:r>
      <w:r>
        <w:rPr>
          <w:color w:val="231F20"/>
          <w:spacing w:val="-9"/>
        </w:rPr>
        <w:t> </w:t>
      </w:r>
      <w:r>
        <w:rPr>
          <w:color w:val="231F20"/>
        </w:rPr>
        <w:t>several</w:t>
      </w:r>
      <w:r>
        <w:rPr>
          <w:color w:val="231F20"/>
          <w:spacing w:val="-9"/>
        </w:rPr>
        <w:t> </w:t>
      </w:r>
      <w:r>
        <w:rPr>
          <w:color w:val="231F20"/>
        </w:rPr>
        <w:t>workers</w:t>
      </w:r>
      <w:r>
        <w:rPr>
          <w:color w:val="231F20"/>
          <w:spacing w:val="-9"/>
        </w:rPr>
        <w:t> </w:t>
      </w:r>
      <w:r>
        <w:rPr>
          <w:color w:val="231F20"/>
        </w:rPr>
        <w:t>with</w:t>
      </w:r>
      <w:r>
        <w:rPr>
          <w:color w:val="231F20"/>
          <w:spacing w:val="-9"/>
        </w:rPr>
        <w:t> </w:t>
      </w:r>
      <w:r>
        <w:rPr>
          <w:color w:val="231F20"/>
        </w:rPr>
        <w:t>a</w:t>
      </w:r>
      <w:r>
        <w:rPr>
          <w:color w:val="231F20"/>
          <w:spacing w:val="-9"/>
        </w:rPr>
        <w:t> </w:t>
      </w:r>
      <w:r>
        <w:rPr>
          <w:color w:val="231F20"/>
        </w:rPr>
        <w:t>knife,</w:t>
      </w:r>
      <w:r>
        <w:rPr>
          <w:color w:val="231F20"/>
          <w:spacing w:val="-8"/>
        </w:rPr>
        <w:t> </w:t>
      </w:r>
      <w:r>
        <w:rPr>
          <w:color w:val="231F20"/>
        </w:rPr>
        <w:t>fatally</w:t>
      </w:r>
      <w:r>
        <w:rPr>
          <w:color w:val="231F20"/>
          <w:spacing w:val="-9"/>
        </w:rPr>
        <w:t> </w:t>
      </w:r>
      <w:r>
        <w:rPr>
          <w:color w:val="231F20"/>
        </w:rPr>
        <w:t>stabbing</w:t>
      </w:r>
      <w:r>
        <w:rPr>
          <w:color w:val="231F20"/>
          <w:spacing w:val="-9"/>
        </w:rPr>
        <w:t> </w:t>
      </w:r>
      <w:r>
        <w:rPr>
          <w:color w:val="231F20"/>
        </w:rPr>
        <w:t>two</w:t>
      </w:r>
      <w:r>
        <w:rPr>
          <w:color w:val="231F20"/>
          <w:spacing w:val="-9"/>
        </w:rPr>
        <w:t> </w:t>
      </w:r>
      <w:r>
        <w:rPr>
          <w:color w:val="231F20"/>
          <w:spacing w:val="-3"/>
        </w:rPr>
        <w:t>people </w:t>
      </w:r>
      <w:r>
        <w:rPr>
          <w:color w:val="231F20"/>
        </w:rPr>
        <w:t>and</w:t>
      </w:r>
      <w:r>
        <w:rPr>
          <w:color w:val="231F20"/>
          <w:spacing w:val="-20"/>
        </w:rPr>
        <w:t> </w:t>
      </w:r>
      <w:r>
        <w:rPr>
          <w:color w:val="231F20"/>
        </w:rPr>
        <w:t>injuring</w:t>
      </w:r>
      <w:r>
        <w:rPr>
          <w:color w:val="231F20"/>
          <w:spacing w:val="-20"/>
        </w:rPr>
        <w:t> </w:t>
      </w:r>
      <w:r>
        <w:rPr>
          <w:color w:val="231F20"/>
        </w:rPr>
        <w:t>four</w:t>
      </w:r>
      <w:r>
        <w:rPr>
          <w:color w:val="231F20"/>
          <w:spacing w:val="-20"/>
        </w:rPr>
        <w:t> </w:t>
      </w:r>
      <w:r>
        <w:rPr>
          <w:color w:val="231F20"/>
        </w:rPr>
        <w:t>others.</w:t>
      </w:r>
      <w:r>
        <w:rPr>
          <w:color w:val="231F20"/>
          <w:position w:val="6"/>
          <w:sz w:val="10"/>
        </w:rPr>
        <w:t>17 </w:t>
      </w:r>
      <w:r>
        <w:rPr>
          <w:color w:val="231F20"/>
        </w:rPr>
        <w:t>The</w:t>
      </w:r>
      <w:r>
        <w:rPr>
          <w:color w:val="231F20"/>
          <w:spacing w:val="-20"/>
        </w:rPr>
        <w:t> </w:t>
      </w:r>
      <w:r>
        <w:rPr>
          <w:color w:val="231F20"/>
        </w:rPr>
        <w:t>incident</w:t>
      </w:r>
      <w:r>
        <w:rPr>
          <w:color w:val="231F20"/>
          <w:spacing w:val="-19"/>
        </w:rPr>
        <w:t> </w:t>
      </w:r>
      <w:r>
        <w:rPr>
          <w:color w:val="231F20"/>
        </w:rPr>
        <w:t>sparked</w:t>
      </w:r>
      <w:r>
        <w:rPr>
          <w:color w:val="231F20"/>
          <w:spacing w:val="-20"/>
        </w:rPr>
        <w:t> </w:t>
      </w:r>
      <w:r>
        <w:rPr>
          <w:color w:val="231F20"/>
        </w:rPr>
        <w:t>extensive</w:t>
      </w:r>
      <w:r>
        <w:rPr>
          <w:color w:val="231F20"/>
          <w:spacing w:val="-20"/>
        </w:rPr>
        <w:t> </w:t>
      </w:r>
      <w:r>
        <w:rPr>
          <w:color w:val="231F20"/>
        </w:rPr>
        <w:t>media</w:t>
      </w:r>
      <w:r>
        <w:rPr>
          <w:color w:val="231F20"/>
          <w:spacing w:val="-20"/>
        </w:rPr>
        <w:t> </w:t>
      </w:r>
      <w:r>
        <w:rPr>
          <w:color w:val="231F20"/>
        </w:rPr>
        <w:t>cover- age,</w:t>
      </w:r>
      <w:r>
        <w:rPr>
          <w:color w:val="231F20"/>
          <w:spacing w:val="-21"/>
        </w:rPr>
        <w:t> </w:t>
      </w:r>
      <w:r>
        <w:rPr>
          <w:color w:val="231F20"/>
        </w:rPr>
        <w:t>much</w:t>
      </w:r>
      <w:r>
        <w:rPr>
          <w:color w:val="231F20"/>
          <w:spacing w:val="-20"/>
        </w:rPr>
        <w:t> </w:t>
      </w:r>
      <w:r>
        <w:rPr>
          <w:color w:val="231F20"/>
        </w:rPr>
        <w:t>of</w:t>
      </w:r>
      <w:r>
        <w:rPr>
          <w:color w:val="231F20"/>
          <w:spacing w:val="-20"/>
        </w:rPr>
        <w:t> </w:t>
      </w:r>
      <w:r>
        <w:rPr>
          <w:color w:val="231F20"/>
        </w:rPr>
        <w:t>it</w:t>
      </w:r>
      <w:r>
        <w:rPr>
          <w:color w:val="231F20"/>
          <w:spacing w:val="-20"/>
        </w:rPr>
        <w:t> </w:t>
      </w:r>
      <w:r>
        <w:rPr>
          <w:color w:val="231F20"/>
        </w:rPr>
        <w:t>focused</w:t>
      </w:r>
      <w:r>
        <w:rPr>
          <w:color w:val="231F20"/>
          <w:spacing w:val="-20"/>
        </w:rPr>
        <w:t> </w:t>
      </w:r>
      <w:r>
        <w:rPr>
          <w:color w:val="231F20"/>
        </w:rPr>
        <w:t>on</w:t>
      </w:r>
      <w:r>
        <w:rPr>
          <w:color w:val="231F20"/>
          <w:spacing w:val="-20"/>
        </w:rPr>
        <w:t> </w:t>
      </w:r>
      <w:r>
        <w:rPr>
          <w:color w:val="231F20"/>
        </w:rPr>
        <w:t>Pasieka’s</w:t>
      </w:r>
      <w:r>
        <w:rPr>
          <w:color w:val="231F20"/>
          <w:spacing w:val="-20"/>
        </w:rPr>
        <w:t> </w:t>
      </w:r>
      <w:r>
        <w:rPr>
          <w:color w:val="231F20"/>
        </w:rPr>
        <w:t>history</w:t>
      </w:r>
      <w:r>
        <w:rPr>
          <w:color w:val="231F20"/>
          <w:spacing w:val="-20"/>
        </w:rPr>
        <w:t> </w:t>
      </w:r>
      <w:r>
        <w:rPr>
          <w:color w:val="231F20"/>
        </w:rPr>
        <w:t>of</w:t>
      </w:r>
      <w:r>
        <w:rPr>
          <w:color w:val="231F20"/>
          <w:spacing w:val="-20"/>
        </w:rPr>
        <w:t> </w:t>
      </w:r>
      <w:r>
        <w:rPr>
          <w:color w:val="231F20"/>
        </w:rPr>
        <w:t>mental</w:t>
      </w:r>
      <w:r>
        <w:rPr>
          <w:color w:val="231F20"/>
          <w:spacing w:val="-20"/>
        </w:rPr>
        <w:t> </w:t>
      </w:r>
      <w:r>
        <w:rPr>
          <w:color w:val="231F20"/>
        </w:rPr>
        <w:t>illness</w:t>
      </w:r>
      <w:r>
        <w:rPr>
          <w:color w:val="231F20"/>
          <w:spacing w:val="-20"/>
        </w:rPr>
        <w:t> </w:t>
      </w:r>
      <w:r>
        <w:rPr>
          <w:color w:val="231F20"/>
        </w:rPr>
        <w:t>and</w:t>
      </w:r>
      <w:r>
        <w:rPr>
          <w:color w:val="231F20"/>
          <w:spacing w:val="-20"/>
        </w:rPr>
        <w:t> </w:t>
      </w:r>
      <w:r>
        <w:rPr>
          <w:color w:val="231F20"/>
        </w:rPr>
        <w:t>erratic </w:t>
      </w:r>
      <w:r>
        <w:rPr>
          <w:color w:val="231F20"/>
          <w:spacing w:val="-3"/>
        </w:rPr>
        <w:t>behaviour.</w:t>
      </w:r>
      <w:r>
        <w:rPr>
          <w:color w:val="231F20"/>
          <w:spacing w:val="-16"/>
        </w:rPr>
        <w:t> </w:t>
      </w:r>
      <w:r>
        <w:rPr>
          <w:color w:val="231F20"/>
        </w:rPr>
        <w:t>Many</w:t>
      </w:r>
      <w:r>
        <w:rPr>
          <w:color w:val="231F20"/>
          <w:spacing w:val="-15"/>
        </w:rPr>
        <w:t> </w:t>
      </w:r>
      <w:r>
        <w:rPr>
          <w:color w:val="231F20"/>
        </w:rPr>
        <w:t>commentators</w:t>
      </w:r>
      <w:r>
        <w:rPr>
          <w:color w:val="231F20"/>
          <w:spacing w:val="-15"/>
        </w:rPr>
        <w:t> </w:t>
      </w:r>
      <w:r>
        <w:rPr>
          <w:color w:val="231F20"/>
        </w:rPr>
        <w:t>speculated</w:t>
      </w:r>
      <w:r>
        <w:rPr>
          <w:color w:val="231F20"/>
          <w:spacing w:val="-16"/>
        </w:rPr>
        <w:t> </w:t>
      </w:r>
      <w:r>
        <w:rPr>
          <w:color w:val="231F20"/>
        </w:rPr>
        <w:t>that</w:t>
      </w:r>
      <w:r>
        <w:rPr>
          <w:color w:val="231F20"/>
          <w:spacing w:val="-15"/>
        </w:rPr>
        <w:t> </w:t>
      </w:r>
      <w:r>
        <w:rPr>
          <w:color w:val="231F20"/>
        </w:rPr>
        <w:t>he</w:t>
      </w:r>
      <w:r>
        <w:rPr>
          <w:color w:val="231F20"/>
          <w:spacing w:val="-15"/>
        </w:rPr>
        <w:t> </w:t>
      </w:r>
      <w:r>
        <w:rPr>
          <w:color w:val="231F20"/>
        </w:rPr>
        <w:t>was</w:t>
      </w:r>
      <w:r>
        <w:rPr>
          <w:color w:val="231F20"/>
          <w:spacing w:val="-15"/>
        </w:rPr>
        <w:t> </w:t>
      </w:r>
      <w:r>
        <w:rPr>
          <w:color w:val="231F20"/>
        </w:rPr>
        <w:t>a</w:t>
      </w:r>
      <w:r>
        <w:rPr>
          <w:color w:val="231F20"/>
          <w:spacing w:val="-16"/>
        </w:rPr>
        <w:t> </w:t>
      </w:r>
      <w:r>
        <w:rPr>
          <w:color w:val="231F20"/>
        </w:rPr>
        <w:t>“disgruntled employee.”</w:t>
      </w:r>
    </w:p>
    <w:p>
      <w:pPr>
        <w:pStyle w:val="BodyText"/>
        <w:spacing w:line="280" w:lineRule="auto" w:before="6"/>
        <w:ind w:left="390" w:right="1707" w:firstLine="180"/>
        <w:jc w:val="right"/>
      </w:pPr>
      <w:r>
        <w:rPr>
          <w:color w:val="231F20"/>
        </w:rPr>
        <w:t>Such</w:t>
      </w:r>
      <w:r>
        <w:rPr>
          <w:color w:val="231F20"/>
          <w:spacing w:val="7"/>
        </w:rPr>
        <w:t> </w:t>
      </w:r>
      <w:r>
        <w:rPr>
          <w:color w:val="231F20"/>
        </w:rPr>
        <w:t>horrific</w:t>
      </w:r>
      <w:r>
        <w:rPr>
          <w:color w:val="231F20"/>
          <w:spacing w:val="8"/>
        </w:rPr>
        <w:t> </w:t>
      </w:r>
      <w:r>
        <w:rPr>
          <w:color w:val="231F20"/>
        </w:rPr>
        <w:t>incidents</w:t>
      </w:r>
      <w:r>
        <w:rPr>
          <w:color w:val="231F20"/>
          <w:spacing w:val="8"/>
        </w:rPr>
        <w:t> </w:t>
      </w:r>
      <w:r>
        <w:rPr>
          <w:color w:val="231F20"/>
        </w:rPr>
        <w:t>are,</w:t>
      </w:r>
      <w:r>
        <w:rPr>
          <w:color w:val="231F20"/>
          <w:spacing w:val="8"/>
        </w:rPr>
        <w:t> </w:t>
      </w:r>
      <w:r>
        <w:rPr>
          <w:color w:val="231F20"/>
        </w:rPr>
        <w:t>thankfully,</w:t>
      </w:r>
      <w:r>
        <w:rPr>
          <w:color w:val="231F20"/>
          <w:spacing w:val="8"/>
        </w:rPr>
        <w:t> </w:t>
      </w:r>
      <w:r>
        <w:rPr>
          <w:color w:val="231F20"/>
        </w:rPr>
        <w:t>rare.</w:t>
      </w:r>
      <w:r>
        <w:rPr>
          <w:color w:val="231F20"/>
          <w:spacing w:val="8"/>
        </w:rPr>
        <w:t> </w:t>
      </w:r>
      <w:r>
        <w:rPr>
          <w:color w:val="231F20"/>
        </w:rPr>
        <w:t>When</w:t>
      </w:r>
      <w:r>
        <w:rPr>
          <w:color w:val="231F20"/>
          <w:spacing w:val="8"/>
        </w:rPr>
        <w:t> </w:t>
      </w:r>
      <w:r>
        <w:rPr>
          <w:color w:val="231F20"/>
        </w:rPr>
        <w:t>they</w:t>
      </w:r>
      <w:r>
        <w:rPr>
          <w:color w:val="231F20"/>
          <w:spacing w:val="8"/>
        </w:rPr>
        <w:t> </w:t>
      </w:r>
      <w:r>
        <w:rPr>
          <w:color w:val="231F20"/>
        </w:rPr>
        <w:t>do</w:t>
      </w:r>
      <w:r>
        <w:rPr>
          <w:color w:val="231F20"/>
          <w:spacing w:val="8"/>
        </w:rPr>
        <w:t> </w:t>
      </w:r>
      <w:r>
        <w:rPr>
          <w:color w:val="231F20"/>
          <w:spacing w:val="-3"/>
        </w:rPr>
        <w:t>occur,</w:t>
      </w:r>
      <w:r>
        <w:rPr>
          <w:color w:val="231F20"/>
        </w:rPr>
        <w:t> these</w:t>
      </w:r>
      <w:r>
        <w:rPr>
          <w:color w:val="231F20"/>
          <w:spacing w:val="-5"/>
        </w:rPr>
        <w:t> </w:t>
      </w:r>
      <w:r>
        <w:rPr>
          <w:color w:val="231F20"/>
        </w:rPr>
        <w:t>types</w:t>
      </w:r>
      <w:r>
        <w:rPr>
          <w:color w:val="231F20"/>
          <w:spacing w:val="-4"/>
        </w:rPr>
        <w:t> </w:t>
      </w:r>
      <w:r>
        <w:rPr>
          <w:color w:val="231F20"/>
        </w:rPr>
        <w:t>of</w:t>
      </w:r>
      <w:r>
        <w:rPr>
          <w:color w:val="231F20"/>
          <w:spacing w:val="-4"/>
        </w:rPr>
        <w:t> </w:t>
      </w:r>
      <w:r>
        <w:rPr>
          <w:color w:val="231F20"/>
        </w:rPr>
        <w:t>incidents</w:t>
      </w:r>
      <w:r>
        <w:rPr>
          <w:color w:val="231F20"/>
          <w:spacing w:val="-4"/>
        </w:rPr>
        <w:t> </w:t>
      </w:r>
      <w:r>
        <w:rPr>
          <w:color w:val="231F20"/>
        </w:rPr>
        <w:t>tend</w:t>
      </w:r>
      <w:r>
        <w:rPr>
          <w:color w:val="231F20"/>
          <w:spacing w:val="-4"/>
        </w:rPr>
        <w:t> </w:t>
      </w:r>
      <w:r>
        <w:rPr>
          <w:color w:val="231F20"/>
        </w:rPr>
        <w:t>to</w:t>
      </w:r>
      <w:r>
        <w:rPr>
          <w:color w:val="231F20"/>
          <w:spacing w:val="-4"/>
        </w:rPr>
        <w:t> </w:t>
      </w:r>
      <w:r>
        <w:rPr>
          <w:color w:val="231F20"/>
        </w:rPr>
        <w:t>receive</w:t>
      </w:r>
      <w:r>
        <w:rPr>
          <w:color w:val="231F20"/>
          <w:spacing w:val="-4"/>
        </w:rPr>
        <w:t> </w:t>
      </w:r>
      <w:r>
        <w:rPr>
          <w:color w:val="231F20"/>
        </w:rPr>
        <w:t>a</w:t>
      </w:r>
      <w:r>
        <w:rPr>
          <w:color w:val="231F20"/>
          <w:spacing w:val="-4"/>
        </w:rPr>
        <w:t> </w:t>
      </w:r>
      <w:r>
        <w:rPr>
          <w:color w:val="231F20"/>
        </w:rPr>
        <w:t>lot</w:t>
      </w:r>
      <w:r>
        <w:rPr>
          <w:color w:val="231F20"/>
          <w:spacing w:val="-4"/>
        </w:rPr>
        <w:t> </w:t>
      </w:r>
      <w:r>
        <w:rPr>
          <w:color w:val="231F20"/>
        </w:rPr>
        <w:t>of</w:t>
      </w:r>
      <w:r>
        <w:rPr>
          <w:color w:val="231F20"/>
          <w:spacing w:val="-4"/>
        </w:rPr>
        <w:t> </w:t>
      </w:r>
      <w:r>
        <w:rPr>
          <w:color w:val="231F20"/>
        </w:rPr>
        <w:t>media</w:t>
      </w:r>
      <w:r>
        <w:rPr>
          <w:color w:val="231F20"/>
          <w:spacing w:val="-4"/>
        </w:rPr>
        <w:t> </w:t>
      </w:r>
      <w:r>
        <w:rPr>
          <w:color w:val="231F20"/>
        </w:rPr>
        <w:t>coverage,</w:t>
      </w:r>
      <w:r>
        <w:rPr>
          <w:color w:val="231F20"/>
          <w:spacing w:val="-4"/>
        </w:rPr>
        <w:t> </w:t>
      </w:r>
      <w:r>
        <w:rPr>
          <w:color w:val="231F20"/>
          <w:spacing w:val="-5"/>
        </w:rPr>
        <w:t>most</w:t>
      </w:r>
      <w:r>
        <w:rPr>
          <w:color w:val="231F20"/>
          <w:w w:val="100"/>
        </w:rPr>
        <w:t> </w:t>
      </w:r>
      <w:r>
        <w:rPr>
          <w:color w:val="231F20"/>
        </w:rPr>
        <w:t>of</w:t>
      </w:r>
      <w:r>
        <w:rPr>
          <w:color w:val="231F20"/>
          <w:spacing w:val="-9"/>
        </w:rPr>
        <w:t> </w:t>
      </w:r>
      <w:r>
        <w:rPr>
          <w:color w:val="231F20"/>
        </w:rPr>
        <w:t>which</w:t>
      </w:r>
      <w:r>
        <w:rPr>
          <w:color w:val="231F20"/>
          <w:spacing w:val="-8"/>
        </w:rPr>
        <w:t> </w:t>
      </w:r>
      <w:r>
        <w:rPr>
          <w:color w:val="231F20"/>
        </w:rPr>
        <w:t>focuses</w:t>
      </w:r>
      <w:r>
        <w:rPr>
          <w:color w:val="231F20"/>
          <w:spacing w:val="-8"/>
        </w:rPr>
        <w:t> </w:t>
      </w:r>
      <w:r>
        <w:rPr>
          <w:color w:val="231F20"/>
        </w:rPr>
        <w:t>on</w:t>
      </w:r>
      <w:r>
        <w:rPr>
          <w:color w:val="231F20"/>
          <w:spacing w:val="-8"/>
        </w:rPr>
        <w:t> </w:t>
      </w:r>
      <w:r>
        <w:rPr>
          <w:color w:val="231F20"/>
        </w:rPr>
        <w:t>the</w:t>
      </w:r>
      <w:r>
        <w:rPr>
          <w:color w:val="231F20"/>
          <w:spacing w:val="-8"/>
        </w:rPr>
        <w:t> </w:t>
      </w:r>
      <w:r>
        <w:rPr>
          <w:color w:val="231F20"/>
        </w:rPr>
        <w:t>mental</w:t>
      </w:r>
      <w:r>
        <w:rPr>
          <w:color w:val="231F20"/>
          <w:spacing w:val="-8"/>
        </w:rPr>
        <w:t> </w:t>
      </w:r>
      <w:r>
        <w:rPr>
          <w:color w:val="231F20"/>
        </w:rPr>
        <w:t>state</w:t>
      </w:r>
      <w:r>
        <w:rPr>
          <w:color w:val="231F20"/>
          <w:spacing w:val="-9"/>
        </w:rPr>
        <w:t> </w:t>
      </w:r>
      <w:r>
        <w:rPr>
          <w:color w:val="231F20"/>
        </w:rPr>
        <w:t>of</w:t>
      </w:r>
      <w:r>
        <w:rPr>
          <w:color w:val="231F20"/>
          <w:spacing w:val="-8"/>
        </w:rPr>
        <w:t> </w:t>
      </w:r>
      <w:r>
        <w:rPr>
          <w:color w:val="231F20"/>
        </w:rPr>
        <w:t>the</w:t>
      </w:r>
      <w:r>
        <w:rPr>
          <w:color w:val="231F20"/>
          <w:spacing w:val="-8"/>
        </w:rPr>
        <w:t> </w:t>
      </w:r>
      <w:r>
        <w:rPr>
          <w:color w:val="231F20"/>
        </w:rPr>
        <w:t>perpetrator.</w:t>
      </w:r>
      <w:r>
        <w:rPr>
          <w:color w:val="231F20"/>
          <w:spacing w:val="-8"/>
        </w:rPr>
        <w:t> </w:t>
      </w:r>
      <w:r>
        <w:rPr>
          <w:color w:val="231F20"/>
        </w:rPr>
        <w:t>The</w:t>
      </w:r>
      <w:r>
        <w:rPr>
          <w:color w:val="231F20"/>
          <w:spacing w:val="-8"/>
        </w:rPr>
        <w:t> </w:t>
      </w:r>
      <w:r>
        <w:rPr>
          <w:color w:val="231F20"/>
        </w:rPr>
        <w:t>notion</w:t>
      </w:r>
      <w:r>
        <w:rPr>
          <w:color w:val="231F20"/>
          <w:spacing w:val="-8"/>
        </w:rPr>
        <w:t> </w:t>
      </w:r>
      <w:r>
        <w:rPr>
          <w:color w:val="231F20"/>
        </w:rPr>
        <w:t>of</w:t>
      </w:r>
      <w:r>
        <w:rPr>
          <w:color w:val="231F20"/>
          <w:w w:val="100"/>
        </w:rPr>
        <w:t> </w:t>
      </w:r>
      <w:r>
        <w:rPr>
          <w:color w:val="231F20"/>
        </w:rPr>
        <w:t>the “disgruntled employee” returning to their place of work</w:t>
      </w:r>
      <w:r>
        <w:rPr>
          <w:color w:val="231F20"/>
          <w:spacing w:val="-33"/>
        </w:rPr>
        <w:t> </w:t>
      </w:r>
      <w:r>
        <w:rPr>
          <w:color w:val="231F20"/>
        </w:rPr>
        <w:t>to</w:t>
      </w:r>
      <w:r>
        <w:rPr>
          <w:color w:val="231F20"/>
          <w:spacing w:val="-3"/>
        </w:rPr>
        <w:t> exact</w:t>
      </w:r>
      <w:r>
        <w:rPr>
          <w:color w:val="231F20"/>
        </w:rPr>
        <w:t> revenge</w:t>
      </w:r>
      <w:r>
        <w:rPr>
          <w:color w:val="231F20"/>
          <w:spacing w:val="16"/>
        </w:rPr>
        <w:t> </w:t>
      </w:r>
      <w:r>
        <w:rPr>
          <w:color w:val="231F20"/>
        </w:rPr>
        <w:t>for</w:t>
      </w:r>
      <w:r>
        <w:rPr>
          <w:color w:val="231F20"/>
          <w:spacing w:val="18"/>
        </w:rPr>
        <w:t> </w:t>
      </w:r>
      <w:r>
        <w:rPr>
          <w:color w:val="231F20"/>
        </w:rPr>
        <w:t>some</w:t>
      </w:r>
      <w:r>
        <w:rPr>
          <w:color w:val="231F20"/>
          <w:spacing w:val="17"/>
        </w:rPr>
        <w:t> </w:t>
      </w:r>
      <w:r>
        <w:rPr>
          <w:color w:val="231F20"/>
        </w:rPr>
        <w:t>perceived</w:t>
      </w:r>
      <w:r>
        <w:rPr>
          <w:color w:val="231F20"/>
          <w:spacing w:val="17"/>
        </w:rPr>
        <w:t> </w:t>
      </w:r>
      <w:r>
        <w:rPr>
          <w:color w:val="231F20"/>
        </w:rPr>
        <w:t>grievance</w:t>
      </w:r>
      <w:r>
        <w:rPr>
          <w:color w:val="231F20"/>
          <w:spacing w:val="17"/>
        </w:rPr>
        <w:t> </w:t>
      </w:r>
      <w:r>
        <w:rPr>
          <w:color w:val="231F20"/>
        </w:rPr>
        <w:t>is</w:t>
      </w:r>
      <w:r>
        <w:rPr>
          <w:color w:val="231F20"/>
          <w:spacing w:val="18"/>
        </w:rPr>
        <w:t> </w:t>
      </w:r>
      <w:r>
        <w:rPr>
          <w:color w:val="231F20"/>
        </w:rPr>
        <w:t>well</w:t>
      </w:r>
      <w:r>
        <w:rPr>
          <w:color w:val="231F20"/>
          <w:spacing w:val="18"/>
        </w:rPr>
        <w:t> </w:t>
      </w:r>
      <w:r>
        <w:rPr>
          <w:color w:val="231F20"/>
        </w:rPr>
        <w:t>embedded</w:t>
      </w:r>
      <w:r>
        <w:rPr>
          <w:color w:val="231F20"/>
          <w:spacing w:val="17"/>
        </w:rPr>
        <w:t> </w:t>
      </w:r>
      <w:r>
        <w:rPr>
          <w:color w:val="231F20"/>
        </w:rPr>
        <w:t>in</w:t>
      </w:r>
      <w:r>
        <w:rPr>
          <w:color w:val="231F20"/>
          <w:spacing w:val="18"/>
        </w:rPr>
        <w:t> </w:t>
      </w:r>
      <w:r>
        <w:rPr>
          <w:color w:val="231F20"/>
        </w:rPr>
        <w:t>public</w:t>
      </w:r>
      <w:r>
        <w:rPr>
          <w:color w:val="231F20"/>
          <w:w w:val="100"/>
        </w:rPr>
        <w:t> </w:t>
      </w:r>
      <w:r>
        <w:rPr>
          <w:color w:val="231F20"/>
        </w:rPr>
        <w:t>mindset.</w:t>
      </w:r>
      <w:r>
        <w:rPr>
          <w:color w:val="231F20"/>
          <w:spacing w:val="-18"/>
        </w:rPr>
        <w:t> </w:t>
      </w:r>
      <w:r>
        <w:rPr>
          <w:color w:val="231F20"/>
        </w:rPr>
        <w:t>Consider</w:t>
      </w:r>
      <w:r>
        <w:rPr>
          <w:color w:val="231F20"/>
          <w:spacing w:val="-17"/>
        </w:rPr>
        <w:t> </w:t>
      </w:r>
      <w:r>
        <w:rPr>
          <w:color w:val="231F20"/>
        </w:rPr>
        <w:t>the</w:t>
      </w:r>
      <w:r>
        <w:rPr>
          <w:color w:val="231F20"/>
          <w:spacing w:val="-17"/>
        </w:rPr>
        <w:t> </w:t>
      </w:r>
      <w:r>
        <w:rPr>
          <w:color w:val="231F20"/>
        </w:rPr>
        <w:t>popularity</w:t>
      </w:r>
      <w:r>
        <w:rPr>
          <w:color w:val="231F20"/>
          <w:spacing w:val="-18"/>
        </w:rPr>
        <w:t> </w:t>
      </w:r>
      <w:r>
        <w:rPr>
          <w:color w:val="231F20"/>
        </w:rPr>
        <w:t>of</w:t>
      </w:r>
      <w:r>
        <w:rPr>
          <w:color w:val="231F20"/>
          <w:spacing w:val="-17"/>
        </w:rPr>
        <w:t> </w:t>
      </w:r>
      <w:r>
        <w:rPr>
          <w:color w:val="231F20"/>
        </w:rPr>
        <w:t>the</w:t>
      </w:r>
      <w:r>
        <w:rPr>
          <w:color w:val="231F20"/>
          <w:spacing w:val="-17"/>
        </w:rPr>
        <w:t> </w:t>
      </w:r>
      <w:r>
        <w:rPr>
          <w:color w:val="231F20"/>
        </w:rPr>
        <w:t>term</w:t>
      </w:r>
      <w:r>
        <w:rPr>
          <w:color w:val="231F20"/>
          <w:spacing w:val="-17"/>
        </w:rPr>
        <w:t> </w:t>
      </w:r>
      <w:r>
        <w:rPr>
          <w:color w:val="231F20"/>
        </w:rPr>
        <w:t>“going</w:t>
      </w:r>
      <w:r>
        <w:rPr>
          <w:color w:val="231F20"/>
          <w:spacing w:val="-18"/>
        </w:rPr>
        <w:t> </w:t>
      </w:r>
      <w:r>
        <w:rPr>
          <w:color w:val="231F20"/>
        </w:rPr>
        <w:t>postal”—coined</w:t>
      </w:r>
      <w:r>
        <w:rPr>
          <w:color w:val="231F20"/>
          <w:spacing w:val="-1"/>
          <w:w w:val="99"/>
        </w:rPr>
        <w:t> </w:t>
      </w:r>
      <w:r>
        <w:rPr>
          <w:color w:val="231F20"/>
        </w:rPr>
        <w:t>after</w:t>
      </w:r>
      <w:r>
        <w:rPr>
          <w:color w:val="231F20"/>
          <w:spacing w:val="-21"/>
        </w:rPr>
        <w:t> </w:t>
      </w:r>
      <w:r>
        <w:rPr>
          <w:color w:val="231F20"/>
        </w:rPr>
        <w:t>a</w:t>
      </w:r>
      <w:r>
        <w:rPr>
          <w:color w:val="231F20"/>
          <w:spacing w:val="-20"/>
        </w:rPr>
        <w:t> </w:t>
      </w:r>
      <w:r>
        <w:rPr>
          <w:color w:val="231F20"/>
        </w:rPr>
        <w:t>postal</w:t>
      </w:r>
      <w:r>
        <w:rPr>
          <w:color w:val="231F20"/>
          <w:spacing w:val="-20"/>
        </w:rPr>
        <w:t> </w:t>
      </w:r>
      <w:r>
        <w:rPr>
          <w:color w:val="231F20"/>
        </w:rPr>
        <w:t>worker</w:t>
      </w:r>
      <w:r>
        <w:rPr>
          <w:color w:val="231F20"/>
          <w:spacing w:val="-20"/>
        </w:rPr>
        <w:t> </w:t>
      </w:r>
      <w:r>
        <w:rPr>
          <w:color w:val="231F20"/>
        </w:rPr>
        <w:t>shot</w:t>
      </w:r>
      <w:r>
        <w:rPr>
          <w:color w:val="231F20"/>
          <w:spacing w:val="-20"/>
        </w:rPr>
        <w:t> </w:t>
      </w:r>
      <w:r>
        <w:rPr>
          <w:color w:val="231F20"/>
        </w:rPr>
        <w:t>a</w:t>
      </w:r>
      <w:r>
        <w:rPr>
          <w:color w:val="231F20"/>
          <w:spacing w:val="-20"/>
        </w:rPr>
        <w:t> </w:t>
      </w:r>
      <w:r>
        <w:rPr>
          <w:color w:val="231F20"/>
        </w:rPr>
        <w:t>number</w:t>
      </w:r>
      <w:r>
        <w:rPr>
          <w:color w:val="231F20"/>
          <w:spacing w:val="-21"/>
        </w:rPr>
        <w:t> </w:t>
      </w:r>
      <w:r>
        <w:rPr>
          <w:color w:val="231F20"/>
        </w:rPr>
        <w:t>of</w:t>
      </w:r>
      <w:r>
        <w:rPr>
          <w:color w:val="231F20"/>
          <w:spacing w:val="-20"/>
        </w:rPr>
        <w:t> </w:t>
      </w:r>
      <w:r>
        <w:rPr>
          <w:color w:val="231F20"/>
        </w:rPr>
        <w:t>co-workers</w:t>
      </w:r>
      <w:r>
        <w:rPr>
          <w:color w:val="231F20"/>
          <w:spacing w:val="-20"/>
        </w:rPr>
        <w:t> </w:t>
      </w:r>
      <w:r>
        <w:rPr>
          <w:color w:val="231F20"/>
        </w:rPr>
        <w:t>in</w:t>
      </w:r>
      <w:r>
        <w:rPr>
          <w:color w:val="231F20"/>
          <w:spacing w:val="-20"/>
        </w:rPr>
        <w:t> </w:t>
      </w:r>
      <w:r>
        <w:rPr>
          <w:color w:val="231F20"/>
        </w:rPr>
        <w:t>the</w:t>
      </w:r>
      <w:r>
        <w:rPr>
          <w:color w:val="231F20"/>
          <w:spacing w:val="-20"/>
        </w:rPr>
        <w:t> </w:t>
      </w:r>
      <w:r>
        <w:rPr>
          <w:color w:val="231F20"/>
        </w:rPr>
        <w:t>United</w:t>
      </w:r>
      <w:r>
        <w:rPr>
          <w:color w:val="231F20"/>
          <w:spacing w:val="-20"/>
        </w:rPr>
        <w:t> </w:t>
      </w:r>
      <w:r>
        <w:rPr>
          <w:color w:val="231F20"/>
        </w:rPr>
        <w:t>States.</w:t>
      </w:r>
      <w:r>
        <w:rPr>
          <w:color w:val="231F20"/>
          <w:spacing w:val="-1"/>
          <w:w w:val="98"/>
        </w:rPr>
        <w:t> </w:t>
      </w:r>
      <w:r>
        <w:rPr>
          <w:color w:val="231F20"/>
        </w:rPr>
        <w:t>Our familiarity with the disgruntled-employee frame</w:t>
      </w:r>
      <w:r>
        <w:rPr>
          <w:color w:val="231F20"/>
          <w:spacing w:val="-5"/>
        </w:rPr>
        <w:t> </w:t>
      </w:r>
      <w:r>
        <w:rPr>
          <w:color w:val="231F20"/>
        </w:rPr>
        <w:t>means</w:t>
      </w:r>
      <w:r>
        <w:rPr>
          <w:color w:val="231F20"/>
          <w:spacing w:val="-1"/>
        </w:rPr>
        <w:t> </w:t>
      </w:r>
      <w:r>
        <w:rPr>
          <w:color w:val="231F20"/>
        </w:rPr>
        <w:t>jour- nalists</w:t>
      </w:r>
      <w:r>
        <w:rPr>
          <w:color w:val="231F20"/>
          <w:spacing w:val="7"/>
        </w:rPr>
        <w:t> </w:t>
      </w:r>
      <w:r>
        <w:rPr>
          <w:color w:val="231F20"/>
        </w:rPr>
        <w:t>and</w:t>
      </w:r>
      <w:r>
        <w:rPr>
          <w:color w:val="231F20"/>
          <w:spacing w:val="7"/>
        </w:rPr>
        <w:t> </w:t>
      </w:r>
      <w:r>
        <w:rPr>
          <w:color w:val="231F20"/>
        </w:rPr>
        <w:t>employers</w:t>
      </w:r>
      <w:r>
        <w:rPr>
          <w:color w:val="231F20"/>
          <w:spacing w:val="7"/>
        </w:rPr>
        <w:t> </w:t>
      </w:r>
      <w:r>
        <w:rPr>
          <w:color w:val="231F20"/>
        </w:rPr>
        <w:t>often</w:t>
      </w:r>
      <w:r>
        <w:rPr>
          <w:color w:val="231F20"/>
          <w:spacing w:val="7"/>
        </w:rPr>
        <w:t> </w:t>
      </w:r>
      <w:r>
        <w:rPr>
          <w:color w:val="231F20"/>
        </w:rPr>
        <w:t>use</w:t>
      </w:r>
      <w:r>
        <w:rPr>
          <w:color w:val="231F20"/>
          <w:spacing w:val="7"/>
        </w:rPr>
        <w:t> </w:t>
      </w:r>
      <w:r>
        <w:rPr>
          <w:color w:val="231F20"/>
        </w:rPr>
        <w:t>it</w:t>
      </w:r>
      <w:r>
        <w:rPr>
          <w:color w:val="231F20"/>
          <w:spacing w:val="7"/>
        </w:rPr>
        <w:t> </w:t>
      </w:r>
      <w:r>
        <w:rPr>
          <w:color w:val="231F20"/>
        </w:rPr>
        <w:t>to</w:t>
      </w:r>
      <w:r>
        <w:rPr>
          <w:color w:val="231F20"/>
          <w:spacing w:val="7"/>
        </w:rPr>
        <w:t> </w:t>
      </w:r>
      <w:r>
        <w:rPr>
          <w:color w:val="231F20"/>
        </w:rPr>
        <w:t>quickly</w:t>
      </w:r>
      <w:r>
        <w:rPr>
          <w:color w:val="231F20"/>
          <w:spacing w:val="7"/>
        </w:rPr>
        <w:t> </w:t>
      </w:r>
      <w:r>
        <w:rPr>
          <w:color w:val="231F20"/>
        </w:rPr>
        <w:t>explain</w:t>
      </w:r>
      <w:r>
        <w:rPr>
          <w:color w:val="231F20"/>
          <w:spacing w:val="7"/>
        </w:rPr>
        <w:t> </w:t>
      </w:r>
      <w:r>
        <w:rPr>
          <w:color w:val="231F20"/>
        </w:rPr>
        <w:t>what</w:t>
      </w:r>
      <w:r>
        <w:rPr>
          <w:color w:val="231F20"/>
          <w:spacing w:val="7"/>
        </w:rPr>
        <w:t> </w:t>
      </w:r>
      <w:r>
        <w:rPr>
          <w:color w:val="231F20"/>
        </w:rPr>
        <w:t>caused</w:t>
      </w:r>
      <w:r>
        <w:rPr>
          <w:color w:val="231F20"/>
          <w:spacing w:val="7"/>
        </w:rPr>
        <w:t> </w:t>
      </w:r>
      <w:r>
        <w:rPr>
          <w:color w:val="231F20"/>
          <w:spacing w:val="-15"/>
        </w:rPr>
        <w:t>a</w:t>
      </w:r>
      <w:r>
        <w:rPr>
          <w:color w:val="231F20"/>
        </w:rPr>
        <w:t> workplace</w:t>
      </w:r>
      <w:r>
        <w:rPr>
          <w:color w:val="231F20"/>
          <w:spacing w:val="-20"/>
        </w:rPr>
        <w:t> </w:t>
      </w:r>
      <w:r>
        <w:rPr>
          <w:color w:val="231F20"/>
        </w:rPr>
        <w:t>incident.</w:t>
      </w:r>
      <w:r>
        <w:rPr>
          <w:color w:val="231F20"/>
          <w:spacing w:val="-20"/>
        </w:rPr>
        <w:t> </w:t>
      </w:r>
      <w:r>
        <w:rPr>
          <w:color w:val="231F20"/>
        </w:rPr>
        <w:t>In</w:t>
      </w:r>
      <w:r>
        <w:rPr>
          <w:color w:val="231F20"/>
          <w:spacing w:val="-20"/>
        </w:rPr>
        <w:t> </w:t>
      </w:r>
      <w:r>
        <w:rPr>
          <w:color w:val="231F20"/>
        </w:rPr>
        <w:t>a</w:t>
      </w:r>
      <w:r>
        <w:rPr>
          <w:color w:val="231F20"/>
          <w:spacing w:val="-20"/>
        </w:rPr>
        <w:t> </w:t>
      </w:r>
      <w:r>
        <w:rPr>
          <w:color w:val="231F20"/>
        </w:rPr>
        <w:t>commentary</w:t>
      </w:r>
      <w:r>
        <w:rPr>
          <w:color w:val="231F20"/>
          <w:spacing w:val="-19"/>
        </w:rPr>
        <w:t> </w:t>
      </w:r>
      <w:r>
        <w:rPr>
          <w:color w:val="231F20"/>
        </w:rPr>
        <w:t>on</w:t>
      </w:r>
      <w:r>
        <w:rPr>
          <w:color w:val="231F20"/>
          <w:spacing w:val="-20"/>
        </w:rPr>
        <w:t> </w:t>
      </w:r>
      <w:r>
        <w:rPr>
          <w:color w:val="231F20"/>
        </w:rPr>
        <w:t>a</w:t>
      </w:r>
      <w:r>
        <w:rPr>
          <w:color w:val="231F20"/>
          <w:spacing w:val="-20"/>
        </w:rPr>
        <w:t> </w:t>
      </w:r>
      <w:r>
        <w:rPr>
          <w:color w:val="231F20"/>
        </w:rPr>
        <w:t>raft</w:t>
      </w:r>
      <w:r>
        <w:rPr>
          <w:color w:val="231F20"/>
          <w:spacing w:val="-20"/>
        </w:rPr>
        <w:t> </w:t>
      </w:r>
      <w:r>
        <w:rPr>
          <w:color w:val="231F20"/>
        </w:rPr>
        <w:t>of</w:t>
      </w:r>
      <w:r>
        <w:rPr>
          <w:color w:val="231F20"/>
          <w:spacing w:val="-19"/>
        </w:rPr>
        <w:t> </w:t>
      </w:r>
      <w:r>
        <w:rPr>
          <w:color w:val="231F20"/>
        </w:rPr>
        <w:t>workplace</w:t>
      </w:r>
      <w:r>
        <w:rPr>
          <w:color w:val="231F20"/>
          <w:spacing w:val="-20"/>
        </w:rPr>
        <w:t> </w:t>
      </w:r>
      <w:r>
        <w:rPr>
          <w:color w:val="231F20"/>
        </w:rPr>
        <w:t>shootings</w:t>
      </w:r>
      <w:r>
        <w:rPr>
          <w:color w:val="231F20"/>
          <w:spacing w:val="-1"/>
          <w:w w:val="99"/>
        </w:rPr>
        <w:t> </w:t>
      </w:r>
      <w:r>
        <w:rPr>
          <w:color w:val="231F20"/>
        </w:rPr>
        <w:t>in</w:t>
      </w:r>
      <w:r>
        <w:rPr>
          <w:color w:val="231F20"/>
          <w:spacing w:val="11"/>
        </w:rPr>
        <w:t> </w:t>
      </w:r>
      <w:r>
        <w:rPr>
          <w:color w:val="231F20"/>
        </w:rPr>
        <w:t>the</w:t>
      </w:r>
      <w:r>
        <w:rPr>
          <w:color w:val="231F20"/>
          <w:spacing w:val="11"/>
        </w:rPr>
        <w:t> </w:t>
      </w:r>
      <w:r>
        <w:rPr>
          <w:color w:val="231F20"/>
        </w:rPr>
        <w:t>United</w:t>
      </w:r>
      <w:r>
        <w:rPr>
          <w:color w:val="231F20"/>
          <w:spacing w:val="12"/>
        </w:rPr>
        <w:t> </w:t>
      </w:r>
      <w:r>
        <w:rPr>
          <w:color w:val="231F20"/>
        </w:rPr>
        <w:t>States</w:t>
      </w:r>
      <w:r>
        <w:rPr>
          <w:color w:val="231F20"/>
          <w:spacing w:val="11"/>
        </w:rPr>
        <w:t> </w:t>
      </w:r>
      <w:r>
        <w:rPr>
          <w:color w:val="231F20"/>
        </w:rPr>
        <w:t>in</w:t>
      </w:r>
      <w:r>
        <w:rPr>
          <w:color w:val="231F20"/>
          <w:spacing w:val="11"/>
        </w:rPr>
        <w:t> </w:t>
      </w:r>
      <w:r>
        <w:rPr>
          <w:color w:val="231F20"/>
        </w:rPr>
        <w:t>2010,</w:t>
      </w:r>
      <w:r>
        <w:rPr>
          <w:color w:val="231F20"/>
          <w:spacing w:val="12"/>
        </w:rPr>
        <w:t> </w:t>
      </w:r>
      <w:r>
        <w:rPr>
          <w:color w:val="231F20"/>
        </w:rPr>
        <w:t>Richard</w:t>
      </w:r>
      <w:r>
        <w:rPr>
          <w:color w:val="231F20"/>
          <w:spacing w:val="11"/>
        </w:rPr>
        <w:t> </w:t>
      </w:r>
      <w:r>
        <w:rPr>
          <w:color w:val="231F20"/>
        </w:rPr>
        <w:t>Denenberg</w:t>
      </w:r>
      <w:r>
        <w:rPr>
          <w:color w:val="231F20"/>
          <w:spacing w:val="12"/>
        </w:rPr>
        <w:t> </w:t>
      </w:r>
      <w:r>
        <w:rPr>
          <w:color w:val="231F20"/>
        </w:rPr>
        <w:t>and</w:t>
      </w:r>
      <w:r>
        <w:rPr>
          <w:color w:val="231F20"/>
          <w:spacing w:val="11"/>
        </w:rPr>
        <w:t> </w:t>
      </w:r>
      <w:r>
        <w:rPr>
          <w:color w:val="231F20"/>
          <w:spacing w:val="-4"/>
        </w:rPr>
        <w:t>Tia</w:t>
      </w:r>
      <w:r>
        <w:rPr>
          <w:color w:val="231F20"/>
          <w:spacing w:val="11"/>
        </w:rPr>
        <w:t> </w:t>
      </w:r>
      <w:r>
        <w:rPr>
          <w:color w:val="231F20"/>
        </w:rPr>
        <w:t>Schneider</w:t>
      </w:r>
    </w:p>
    <w:p>
      <w:pPr>
        <w:pStyle w:val="BodyText"/>
        <w:spacing w:before="10"/>
        <w:ind w:left="390"/>
        <w:jc w:val="both"/>
      </w:pPr>
      <w:r>
        <w:rPr>
          <w:color w:val="231F20"/>
        </w:rPr>
        <w:t>Denenberg make this observation:</w:t>
      </w:r>
    </w:p>
    <w:p>
      <w:pPr>
        <w:pStyle w:val="BodyText"/>
        <w:spacing w:line="280" w:lineRule="auto" w:before="132"/>
        <w:ind w:left="750" w:right="1794"/>
        <w:jc w:val="both"/>
      </w:pPr>
      <w:r>
        <w:rPr>
          <w:color w:val="231F20"/>
        </w:rPr>
        <w:t>In sum, the Missouri and Georgia cases exemplify a media tendency to reach for facile explanations—notably the vague concept of disgruntlement—obscuring the complexities that</w:t>
      </w:r>
    </w:p>
    <w:p>
      <w:pPr>
        <w:spacing w:after="0" w:line="280" w:lineRule="auto"/>
        <w:jc w:val="both"/>
        <w:sectPr>
          <w:pgSz w:w="8640" w:h="12960"/>
          <w:pgMar w:header="0" w:footer="934" w:top="960" w:bottom="1120" w:left="1140" w:right="0"/>
        </w:sectPr>
      </w:pPr>
    </w:p>
    <w:p>
      <w:pPr>
        <w:pStyle w:val="BodyText"/>
        <w:spacing w:line="280" w:lineRule="auto" w:before="171"/>
        <w:ind w:left="840" w:right="1706"/>
        <w:jc w:val="both"/>
      </w:pPr>
      <w:r>
        <w:rPr/>
        <w:pict>
          <v:shape style="position:absolute;margin-left:68pt;margin-top:.498214pt;width:300.5pt;height:280.25pt;mso-position-horizontal-relative:page;mso-position-vertical-relative:paragraph;z-index:-256272384" coordorigin="1360,10" coordsize="6010,5605" path="m7370,10l1360,10,1360,1759,1360,2614,1360,3469,1360,5614,7370,5614,7370,3469,7370,2614,7370,1759,7370,10e" filled="true" fillcolor="#e6e7e8" stroked="false">
            <v:path arrowok="t"/>
            <v:fill type="solid"/>
            <w10:wrap type="none"/>
          </v:shape>
        </w:pict>
      </w:r>
      <w:r>
        <w:rPr>
          <w:color w:val="231F20"/>
        </w:rPr>
        <w:t>may</w:t>
      </w:r>
      <w:r>
        <w:rPr>
          <w:color w:val="231F20"/>
          <w:spacing w:val="-17"/>
        </w:rPr>
        <w:t> </w:t>
      </w:r>
      <w:r>
        <w:rPr>
          <w:color w:val="231F20"/>
        </w:rPr>
        <w:t>lie</w:t>
      </w:r>
      <w:r>
        <w:rPr>
          <w:color w:val="231F20"/>
          <w:spacing w:val="-17"/>
        </w:rPr>
        <w:t> </w:t>
      </w:r>
      <w:r>
        <w:rPr>
          <w:color w:val="231F20"/>
        </w:rPr>
        <w:t>behind</w:t>
      </w:r>
      <w:r>
        <w:rPr>
          <w:color w:val="231F20"/>
          <w:spacing w:val="-17"/>
        </w:rPr>
        <w:t> </w:t>
      </w:r>
      <w:r>
        <w:rPr>
          <w:color w:val="231F20"/>
        </w:rPr>
        <w:t>an</w:t>
      </w:r>
      <w:r>
        <w:rPr>
          <w:color w:val="231F20"/>
          <w:spacing w:val="-17"/>
        </w:rPr>
        <w:t> </w:t>
      </w:r>
      <w:r>
        <w:rPr>
          <w:color w:val="231F20"/>
        </w:rPr>
        <w:t>outbreak</w:t>
      </w:r>
      <w:r>
        <w:rPr>
          <w:color w:val="231F20"/>
          <w:spacing w:val="-16"/>
        </w:rPr>
        <w:t> </w:t>
      </w:r>
      <w:r>
        <w:rPr>
          <w:color w:val="231F20"/>
        </w:rPr>
        <w:t>of</w:t>
      </w:r>
      <w:r>
        <w:rPr>
          <w:color w:val="231F20"/>
          <w:spacing w:val="-17"/>
        </w:rPr>
        <w:t> </w:t>
      </w:r>
      <w:r>
        <w:rPr>
          <w:color w:val="231F20"/>
        </w:rPr>
        <w:t>workplace</w:t>
      </w:r>
      <w:r>
        <w:rPr>
          <w:color w:val="231F20"/>
          <w:spacing w:val="-17"/>
        </w:rPr>
        <w:t> </w:t>
      </w:r>
      <w:r>
        <w:rPr>
          <w:color w:val="231F20"/>
        </w:rPr>
        <w:t>violence.</w:t>
      </w:r>
      <w:r>
        <w:rPr>
          <w:color w:val="231F20"/>
          <w:spacing w:val="-17"/>
        </w:rPr>
        <w:t> </w:t>
      </w:r>
      <w:r>
        <w:rPr>
          <w:color w:val="231F20"/>
        </w:rPr>
        <w:t>Such</w:t>
      </w:r>
      <w:r>
        <w:rPr>
          <w:color w:val="231F20"/>
          <w:spacing w:val="-16"/>
        </w:rPr>
        <w:t> </w:t>
      </w:r>
      <w:r>
        <w:rPr>
          <w:color w:val="231F20"/>
        </w:rPr>
        <w:t>generic assumptions</w:t>
      </w:r>
      <w:r>
        <w:rPr>
          <w:color w:val="231F20"/>
          <w:spacing w:val="-5"/>
        </w:rPr>
        <w:t> </w:t>
      </w:r>
      <w:r>
        <w:rPr>
          <w:color w:val="231F20"/>
        </w:rPr>
        <w:t>often</w:t>
      </w:r>
      <w:r>
        <w:rPr>
          <w:color w:val="231F20"/>
          <w:spacing w:val="-4"/>
        </w:rPr>
        <w:t> </w:t>
      </w:r>
      <w:r>
        <w:rPr>
          <w:color w:val="231F20"/>
        </w:rPr>
        <w:t>conflict</w:t>
      </w:r>
      <w:r>
        <w:rPr>
          <w:color w:val="231F20"/>
          <w:spacing w:val="-5"/>
        </w:rPr>
        <w:t> </w:t>
      </w:r>
      <w:r>
        <w:rPr>
          <w:color w:val="231F20"/>
        </w:rPr>
        <w:t>with</w:t>
      </w:r>
      <w:r>
        <w:rPr>
          <w:color w:val="231F20"/>
          <w:spacing w:val="-4"/>
        </w:rPr>
        <w:t> </w:t>
      </w:r>
      <w:r>
        <w:rPr>
          <w:color w:val="231F20"/>
        </w:rPr>
        <w:t>the</w:t>
      </w:r>
      <w:r>
        <w:rPr>
          <w:color w:val="231F20"/>
          <w:spacing w:val="-4"/>
        </w:rPr>
        <w:t> </w:t>
      </w:r>
      <w:r>
        <w:rPr>
          <w:color w:val="231F20"/>
        </w:rPr>
        <w:t>specific</w:t>
      </w:r>
      <w:r>
        <w:rPr>
          <w:color w:val="231F20"/>
          <w:spacing w:val="-5"/>
        </w:rPr>
        <w:t> </w:t>
      </w:r>
      <w:r>
        <w:rPr>
          <w:color w:val="231F20"/>
        </w:rPr>
        <w:t>facts,</w:t>
      </w:r>
      <w:r>
        <w:rPr>
          <w:color w:val="231F20"/>
          <w:spacing w:val="-4"/>
        </w:rPr>
        <w:t> </w:t>
      </w:r>
      <w:r>
        <w:rPr>
          <w:color w:val="231F20"/>
        </w:rPr>
        <w:t>once</w:t>
      </w:r>
      <w:r>
        <w:rPr>
          <w:color w:val="231F20"/>
          <w:spacing w:val="-5"/>
        </w:rPr>
        <w:t> </w:t>
      </w:r>
      <w:r>
        <w:rPr>
          <w:color w:val="231F20"/>
        </w:rPr>
        <w:t>they</w:t>
      </w:r>
      <w:r>
        <w:rPr>
          <w:color w:val="231F20"/>
          <w:spacing w:val="-4"/>
        </w:rPr>
        <w:t> </w:t>
      </w:r>
      <w:r>
        <w:rPr>
          <w:color w:val="231F20"/>
          <w:spacing w:val="-7"/>
        </w:rPr>
        <w:t>are </w:t>
      </w:r>
      <w:r>
        <w:rPr>
          <w:color w:val="231F20"/>
        </w:rPr>
        <w:t>revealed</w:t>
      </w:r>
      <w:r>
        <w:rPr>
          <w:color w:val="231F20"/>
          <w:spacing w:val="-17"/>
        </w:rPr>
        <w:t> </w:t>
      </w:r>
      <w:r>
        <w:rPr>
          <w:color w:val="231F20"/>
        </w:rPr>
        <w:t>in</w:t>
      </w:r>
      <w:r>
        <w:rPr>
          <w:color w:val="231F20"/>
          <w:spacing w:val="-17"/>
        </w:rPr>
        <w:t> </w:t>
      </w:r>
      <w:r>
        <w:rPr>
          <w:color w:val="231F20"/>
        </w:rPr>
        <w:t>second-day</w:t>
      </w:r>
      <w:r>
        <w:rPr>
          <w:color w:val="231F20"/>
          <w:spacing w:val="-16"/>
        </w:rPr>
        <w:t> </w:t>
      </w:r>
      <w:r>
        <w:rPr>
          <w:color w:val="231F20"/>
        </w:rPr>
        <w:t>and</w:t>
      </w:r>
      <w:r>
        <w:rPr>
          <w:color w:val="231F20"/>
          <w:spacing w:val="-17"/>
        </w:rPr>
        <w:t> </w:t>
      </w:r>
      <w:r>
        <w:rPr>
          <w:color w:val="231F20"/>
        </w:rPr>
        <w:t>third-day</w:t>
      </w:r>
      <w:r>
        <w:rPr>
          <w:color w:val="231F20"/>
          <w:spacing w:val="-17"/>
        </w:rPr>
        <w:t> </w:t>
      </w:r>
      <w:r>
        <w:rPr>
          <w:color w:val="231F20"/>
        </w:rPr>
        <w:t>accounts.</w:t>
      </w:r>
      <w:r>
        <w:rPr>
          <w:color w:val="231F20"/>
          <w:spacing w:val="-16"/>
        </w:rPr>
        <w:t> </w:t>
      </w:r>
      <w:r>
        <w:rPr>
          <w:color w:val="231F20"/>
        </w:rPr>
        <w:t>The</w:t>
      </w:r>
      <w:r>
        <w:rPr>
          <w:color w:val="231F20"/>
          <w:spacing w:val="-17"/>
        </w:rPr>
        <w:t> </w:t>
      </w:r>
      <w:r>
        <w:rPr>
          <w:color w:val="231F20"/>
        </w:rPr>
        <w:t>notion</w:t>
      </w:r>
      <w:r>
        <w:rPr>
          <w:color w:val="231F20"/>
          <w:spacing w:val="-16"/>
        </w:rPr>
        <w:t> </w:t>
      </w:r>
      <w:r>
        <w:rPr>
          <w:color w:val="231F20"/>
        </w:rPr>
        <w:t>that an</w:t>
      </w:r>
      <w:r>
        <w:rPr>
          <w:color w:val="231F20"/>
          <w:spacing w:val="-8"/>
        </w:rPr>
        <w:t> </w:t>
      </w:r>
      <w:r>
        <w:rPr>
          <w:color w:val="231F20"/>
        </w:rPr>
        <w:t>aggressor</w:t>
      </w:r>
      <w:r>
        <w:rPr>
          <w:color w:val="231F20"/>
          <w:spacing w:val="-8"/>
        </w:rPr>
        <w:t> </w:t>
      </w:r>
      <w:r>
        <w:rPr>
          <w:color w:val="231F20"/>
        </w:rPr>
        <w:t>feels</w:t>
      </w:r>
      <w:r>
        <w:rPr>
          <w:color w:val="231F20"/>
          <w:spacing w:val="-8"/>
        </w:rPr>
        <w:t> </w:t>
      </w:r>
      <w:r>
        <w:rPr>
          <w:color w:val="231F20"/>
        </w:rPr>
        <w:t>aggrieved</w:t>
      </w:r>
      <w:r>
        <w:rPr>
          <w:color w:val="231F20"/>
          <w:spacing w:val="-8"/>
        </w:rPr>
        <w:t> </w:t>
      </w:r>
      <w:r>
        <w:rPr>
          <w:color w:val="231F20"/>
        </w:rPr>
        <w:t>is</w:t>
      </w:r>
      <w:r>
        <w:rPr>
          <w:color w:val="231F20"/>
          <w:spacing w:val="-8"/>
        </w:rPr>
        <w:t> </w:t>
      </w:r>
      <w:r>
        <w:rPr>
          <w:color w:val="231F20"/>
        </w:rPr>
        <w:t>essentially</w:t>
      </w:r>
      <w:r>
        <w:rPr>
          <w:color w:val="231F20"/>
          <w:spacing w:val="-8"/>
        </w:rPr>
        <w:t> </w:t>
      </w:r>
      <w:r>
        <w:rPr>
          <w:color w:val="231F20"/>
        </w:rPr>
        <w:t>a</w:t>
      </w:r>
      <w:r>
        <w:rPr>
          <w:color w:val="231F20"/>
          <w:spacing w:val="-8"/>
        </w:rPr>
        <w:t> </w:t>
      </w:r>
      <w:r>
        <w:rPr>
          <w:color w:val="231F20"/>
        </w:rPr>
        <w:t>tautology,</w:t>
      </w:r>
      <w:r>
        <w:rPr>
          <w:color w:val="231F20"/>
          <w:spacing w:val="-8"/>
        </w:rPr>
        <w:t> </w:t>
      </w:r>
      <w:r>
        <w:rPr>
          <w:color w:val="231F20"/>
        </w:rPr>
        <w:t>yielding little insight, unless the reasons for the extreme behavior are adequately</w:t>
      </w:r>
      <w:r>
        <w:rPr>
          <w:color w:val="231F20"/>
          <w:spacing w:val="-1"/>
        </w:rPr>
        <w:t> </w:t>
      </w:r>
      <w:r>
        <w:rPr>
          <w:color w:val="231F20"/>
        </w:rPr>
        <w:t>explored.</w:t>
      </w:r>
    </w:p>
    <w:p>
      <w:pPr>
        <w:pStyle w:val="BodyText"/>
        <w:spacing w:line="280" w:lineRule="auto" w:before="95"/>
        <w:ind w:left="480" w:right="1527"/>
        <w:jc w:val="both"/>
      </w:pPr>
      <w:r>
        <w:rPr>
          <w:color w:val="231F20"/>
        </w:rPr>
        <w:t>Attention</w:t>
      </w:r>
      <w:r>
        <w:rPr>
          <w:color w:val="231F20"/>
          <w:spacing w:val="-4"/>
        </w:rPr>
        <w:t> </w:t>
      </w:r>
      <w:r>
        <w:rPr>
          <w:color w:val="231F20"/>
        </w:rPr>
        <w:t>should</w:t>
      </w:r>
      <w:r>
        <w:rPr>
          <w:color w:val="231F20"/>
          <w:spacing w:val="-4"/>
        </w:rPr>
        <w:t> </w:t>
      </w:r>
      <w:r>
        <w:rPr>
          <w:color w:val="231F20"/>
        </w:rPr>
        <w:t>focus</w:t>
      </w:r>
      <w:r>
        <w:rPr>
          <w:color w:val="231F20"/>
          <w:spacing w:val="-4"/>
        </w:rPr>
        <w:t> </w:t>
      </w:r>
      <w:r>
        <w:rPr>
          <w:color w:val="231F20"/>
        </w:rPr>
        <w:t>not</w:t>
      </w:r>
      <w:r>
        <w:rPr>
          <w:color w:val="231F20"/>
          <w:spacing w:val="-5"/>
        </w:rPr>
        <w:t> </w:t>
      </w:r>
      <w:r>
        <w:rPr>
          <w:color w:val="231F20"/>
        </w:rPr>
        <w:t>only</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person</w:t>
      </w:r>
      <w:r>
        <w:rPr>
          <w:color w:val="231F20"/>
          <w:spacing w:val="-4"/>
        </w:rPr>
        <w:t> </w:t>
      </w:r>
      <w:r>
        <w:rPr>
          <w:color w:val="231F20"/>
        </w:rPr>
        <w:t>but</w:t>
      </w:r>
      <w:r>
        <w:rPr>
          <w:color w:val="231F20"/>
          <w:spacing w:val="-4"/>
        </w:rPr>
        <w:t> </w:t>
      </w:r>
      <w:r>
        <w:rPr>
          <w:color w:val="231F20"/>
        </w:rPr>
        <w:t>also</w:t>
      </w:r>
      <w:r>
        <w:rPr>
          <w:color w:val="231F20"/>
          <w:spacing w:val="-4"/>
        </w:rPr>
        <w:t> </w:t>
      </w:r>
      <w:r>
        <w:rPr>
          <w:color w:val="231F20"/>
        </w:rPr>
        <w:t>on</w:t>
      </w:r>
      <w:r>
        <w:rPr>
          <w:color w:val="231F20"/>
          <w:spacing w:val="-4"/>
        </w:rPr>
        <w:t> </w:t>
      </w:r>
      <w:r>
        <w:rPr>
          <w:color w:val="231F20"/>
        </w:rPr>
        <w:t>any</w:t>
      </w:r>
      <w:r>
        <w:rPr>
          <w:color w:val="231F20"/>
          <w:spacing w:val="-4"/>
        </w:rPr>
        <w:t> </w:t>
      </w:r>
      <w:r>
        <w:rPr>
          <w:color w:val="231F20"/>
        </w:rPr>
        <w:t>defects in policies, procedures, or judgment that may have allowed rage to fester and ultimately explode.</w:t>
      </w:r>
    </w:p>
    <w:p>
      <w:pPr>
        <w:pStyle w:val="BodyText"/>
        <w:spacing w:line="280" w:lineRule="auto" w:before="3"/>
        <w:ind w:left="480" w:right="1617" w:firstLine="180"/>
        <w:jc w:val="both"/>
        <w:rPr>
          <w:sz w:val="10"/>
        </w:rPr>
      </w:pPr>
      <w:r>
        <w:rPr>
          <w:color w:val="231F20"/>
        </w:rPr>
        <w:t>Examining the characteristics of the workplace may enhance </w:t>
      </w:r>
      <w:r>
        <w:rPr>
          <w:color w:val="231F20"/>
          <w:spacing w:val="-6"/>
        </w:rPr>
        <w:t>our </w:t>
      </w:r>
      <w:r>
        <w:rPr>
          <w:color w:val="231F20"/>
        </w:rPr>
        <w:t>ability</w:t>
      </w:r>
      <w:r>
        <w:rPr>
          <w:color w:val="231F20"/>
          <w:spacing w:val="-6"/>
        </w:rPr>
        <w:t> </w:t>
      </w:r>
      <w:r>
        <w:rPr>
          <w:color w:val="231F20"/>
        </w:rPr>
        <w:t>to</w:t>
      </w:r>
      <w:r>
        <w:rPr>
          <w:color w:val="231F20"/>
          <w:spacing w:val="-5"/>
        </w:rPr>
        <w:t> </w:t>
      </w:r>
      <w:r>
        <w:rPr>
          <w:color w:val="231F20"/>
        </w:rPr>
        <w:t>prevent</w:t>
      </w:r>
      <w:r>
        <w:rPr>
          <w:color w:val="231F20"/>
          <w:spacing w:val="-5"/>
        </w:rPr>
        <w:t> </w:t>
      </w:r>
      <w:r>
        <w:rPr>
          <w:color w:val="231F20"/>
        </w:rPr>
        <w:t>violence</w:t>
      </w:r>
      <w:r>
        <w:rPr>
          <w:color w:val="231F20"/>
          <w:spacing w:val="-5"/>
        </w:rPr>
        <w:t> </w:t>
      </w:r>
      <w:r>
        <w:rPr>
          <w:color w:val="231F20"/>
        </w:rPr>
        <w:t>as</w:t>
      </w:r>
      <w:r>
        <w:rPr>
          <w:color w:val="231F20"/>
          <w:spacing w:val="-5"/>
        </w:rPr>
        <w:t> </w:t>
      </w:r>
      <w:r>
        <w:rPr>
          <w:color w:val="231F20"/>
        </w:rPr>
        <w:t>much</w:t>
      </w:r>
      <w:r>
        <w:rPr>
          <w:color w:val="231F20"/>
          <w:spacing w:val="-5"/>
        </w:rPr>
        <w:t> </w:t>
      </w:r>
      <w:r>
        <w:rPr>
          <w:color w:val="231F20"/>
        </w:rPr>
        <w:t>as</w:t>
      </w:r>
      <w:r>
        <w:rPr>
          <w:color w:val="231F20"/>
          <w:spacing w:val="-5"/>
        </w:rPr>
        <w:t> </w:t>
      </w:r>
      <w:r>
        <w:rPr>
          <w:color w:val="231F20"/>
        </w:rPr>
        <w:t>probing</w:t>
      </w:r>
      <w:r>
        <w:rPr>
          <w:color w:val="231F20"/>
          <w:spacing w:val="-6"/>
        </w:rPr>
        <w:t> </w:t>
      </w:r>
      <w:r>
        <w:rPr>
          <w:color w:val="231F20"/>
        </w:rPr>
        <w:t>the</w:t>
      </w:r>
      <w:r>
        <w:rPr>
          <w:color w:val="231F20"/>
          <w:spacing w:val="-5"/>
        </w:rPr>
        <w:t> </w:t>
      </w:r>
      <w:r>
        <w:rPr>
          <w:color w:val="231F20"/>
        </w:rPr>
        <w:t>character,</w:t>
      </w:r>
      <w:r>
        <w:rPr>
          <w:color w:val="231F20"/>
          <w:spacing w:val="-5"/>
        </w:rPr>
        <w:t> </w:t>
      </w:r>
      <w:r>
        <w:rPr>
          <w:color w:val="231F20"/>
        </w:rPr>
        <w:t>person- </w:t>
      </w:r>
      <w:r>
        <w:rPr>
          <w:color w:val="231F20"/>
          <w:spacing w:val="-4"/>
        </w:rPr>
        <w:t>ality, </w:t>
      </w:r>
      <w:r>
        <w:rPr>
          <w:color w:val="231F20"/>
        </w:rPr>
        <w:t>and belief systems of the</w:t>
      </w:r>
      <w:r>
        <w:rPr>
          <w:color w:val="231F20"/>
          <w:spacing w:val="3"/>
        </w:rPr>
        <w:t> </w:t>
      </w:r>
      <w:r>
        <w:rPr>
          <w:color w:val="231F20"/>
        </w:rPr>
        <w:t>offender.</w:t>
      </w:r>
      <w:r>
        <w:rPr>
          <w:color w:val="231F20"/>
          <w:position w:val="6"/>
          <w:sz w:val="10"/>
        </w:rPr>
        <w:t>18</w:t>
      </w:r>
    </w:p>
    <w:p>
      <w:pPr>
        <w:pStyle w:val="BodyText"/>
        <w:spacing w:line="280" w:lineRule="auto" w:before="2"/>
        <w:ind w:left="480" w:right="1617" w:firstLine="180"/>
        <w:jc w:val="both"/>
      </w:pPr>
      <w:r>
        <w:rPr>
          <w:color w:val="231F20"/>
        </w:rPr>
        <w:t>In</w:t>
      </w:r>
      <w:r>
        <w:rPr>
          <w:color w:val="231F20"/>
          <w:spacing w:val="-10"/>
        </w:rPr>
        <w:t> </w:t>
      </w:r>
      <w:r>
        <w:rPr>
          <w:color w:val="231F20"/>
        </w:rPr>
        <w:t>short,</w:t>
      </w:r>
      <w:r>
        <w:rPr>
          <w:color w:val="231F20"/>
          <w:spacing w:val="-10"/>
        </w:rPr>
        <w:t> </w:t>
      </w:r>
      <w:r>
        <w:rPr>
          <w:color w:val="231F20"/>
        </w:rPr>
        <w:t>newspaper</w:t>
      </w:r>
      <w:r>
        <w:rPr>
          <w:color w:val="231F20"/>
          <w:spacing w:val="-10"/>
        </w:rPr>
        <w:t> </w:t>
      </w:r>
      <w:r>
        <w:rPr>
          <w:color w:val="231F20"/>
          <w:spacing w:val="-3"/>
        </w:rPr>
        <w:t>reporters’</w:t>
      </w:r>
      <w:r>
        <w:rPr>
          <w:color w:val="231F20"/>
          <w:spacing w:val="-9"/>
        </w:rPr>
        <w:t> </w:t>
      </w:r>
      <w:r>
        <w:rPr>
          <w:color w:val="231F20"/>
        </w:rPr>
        <w:t>use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spacing w:val="-2"/>
        </w:rPr>
        <w:t>disgruntled-worker</w:t>
      </w:r>
      <w:r>
        <w:rPr>
          <w:color w:val="231F20"/>
          <w:spacing w:val="-9"/>
        </w:rPr>
        <w:t> </w:t>
      </w:r>
      <w:r>
        <w:rPr>
          <w:color w:val="231F20"/>
        </w:rPr>
        <w:t>frame simplifies</w:t>
      </w:r>
      <w:r>
        <w:rPr>
          <w:color w:val="231F20"/>
          <w:spacing w:val="-5"/>
        </w:rPr>
        <w:t> </w:t>
      </w:r>
      <w:r>
        <w:rPr>
          <w:color w:val="231F20"/>
        </w:rPr>
        <w:t>the</w:t>
      </w:r>
      <w:r>
        <w:rPr>
          <w:color w:val="231F20"/>
          <w:spacing w:val="-5"/>
        </w:rPr>
        <w:t> </w:t>
      </w:r>
      <w:r>
        <w:rPr>
          <w:color w:val="231F20"/>
        </w:rPr>
        <w:t>(likely</w:t>
      </w:r>
      <w:r>
        <w:rPr>
          <w:color w:val="231F20"/>
          <w:spacing w:val="-5"/>
        </w:rPr>
        <w:t> </w:t>
      </w:r>
      <w:r>
        <w:rPr>
          <w:color w:val="231F20"/>
        </w:rPr>
        <w:t>complex)</w:t>
      </w:r>
      <w:r>
        <w:rPr>
          <w:color w:val="231F20"/>
          <w:spacing w:val="-5"/>
        </w:rPr>
        <w:t> </w:t>
      </w:r>
      <w:r>
        <w:rPr>
          <w:color w:val="231F20"/>
          <w:spacing w:val="-3"/>
        </w:rPr>
        <w:t>circumstances</w:t>
      </w:r>
      <w:r>
        <w:rPr>
          <w:color w:val="231F20"/>
          <w:spacing w:val="-5"/>
        </w:rPr>
        <w:t> </w:t>
      </w:r>
      <w:r>
        <w:rPr>
          <w:color w:val="231F20"/>
        </w:rPr>
        <w:t>that</w:t>
      </w:r>
      <w:r>
        <w:rPr>
          <w:color w:val="231F20"/>
          <w:spacing w:val="-5"/>
        </w:rPr>
        <w:t> </w:t>
      </w:r>
      <w:r>
        <w:rPr>
          <w:color w:val="231F20"/>
        </w:rPr>
        <w:t>led</w:t>
      </w:r>
      <w:r>
        <w:rPr>
          <w:color w:val="231F20"/>
          <w:spacing w:val="-5"/>
        </w:rPr>
        <w:t> </w:t>
      </w:r>
      <w:r>
        <w:rPr>
          <w:color w:val="231F20"/>
        </w:rPr>
        <w:t>to</w:t>
      </w:r>
      <w:r>
        <w:rPr>
          <w:color w:val="231F20"/>
          <w:spacing w:val="-4"/>
        </w:rPr>
        <w:t> </w:t>
      </w:r>
      <w:r>
        <w:rPr>
          <w:color w:val="231F20"/>
        </w:rPr>
        <w:t>the</w:t>
      </w:r>
      <w:r>
        <w:rPr>
          <w:color w:val="231F20"/>
          <w:spacing w:val="-5"/>
        </w:rPr>
        <w:t> </w:t>
      </w:r>
      <w:r>
        <w:rPr>
          <w:color w:val="231F20"/>
        </w:rPr>
        <w:t>violence. This can obscure root causes of the incident by hiding the effect of employer behaviour or inaction. As we saw in Chapter 1, the </w:t>
      </w:r>
      <w:r>
        <w:rPr>
          <w:color w:val="231F20"/>
          <w:spacing w:val="-2"/>
        </w:rPr>
        <w:t>social </w:t>
      </w:r>
      <w:r>
        <w:rPr>
          <w:color w:val="231F20"/>
          <w:spacing w:val="-3"/>
        </w:rPr>
        <w:t>construction</w:t>
      </w:r>
      <w:r>
        <w:rPr>
          <w:color w:val="231F20"/>
          <w:spacing w:val="-20"/>
        </w:rPr>
        <w:t> </w:t>
      </w:r>
      <w:r>
        <w:rPr>
          <w:color w:val="231F20"/>
        </w:rPr>
        <w:t>of</w:t>
      </w:r>
      <w:r>
        <w:rPr>
          <w:color w:val="231F20"/>
          <w:spacing w:val="-20"/>
        </w:rPr>
        <w:t> </w:t>
      </w:r>
      <w:r>
        <w:rPr>
          <w:color w:val="231F20"/>
        </w:rPr>
        <w:t>an</w:t>
      </w:r>
      <w:r>
        <w:rPr>
          <w:color w:val="231F20"/>
          <w:spacing w:val="-20"/>
        </w:rPr>
        <w:t> </w:t>
      </w:r>
      <w:r>
        <w:rPr>
          <w:color w:val="231F20"/>
          <w:spacing w:val="-3"/>
        </w:rPr>
        <w:t>incident</w:t>
      </w:r>
      <w:r>
        <w:rPr>
          <w:color w:val="231F20"/>
          <w:spacing w:val="-19"/>
        </w:rPr>
        <w:t> </w:t>
      </w:r>
      <w:r>
        <w:rPr>
          <w:color w:val="231F20"/>
        </w:rPr>
        <w:t>can</w:t>
      </w:r>
      <w:r>
        <w:rPr>
          <w:color w:val="231F20"/>
          <w:spacing w:val="-20"/>
        </w:rPr>
        <w:t> </w:t>
      </w:r>
      <w:r>
        <w:rPr>
          <w:color w:val="231F20"/>
          <w:spacing w:val="-3"/>
        </w:rPr>
        <w:t>result</w:t>
      </w:r>
      <w:r>
        <w:rPr>
          <w:color w:val="231F20"/>
          <w:spacing w:val="-20"/>
        </w:rPr>
        <w:t> </w:t>
      </w:r>
      <w:r>
        <w:rPr>
          <w:color w:val="231F20"/>
        </w:rPr>
        <w:t>in</w:t>
      </w:r>
      <w:r>
        <w:rPr>
          <w:color w:val="231F20"/>
          <w:spacing w:val="-20"/>
        </w:rPr>
        <w:t> </w:t>
      </w:r>
      <w:r>
        <w:rPr>
          <w:color w:val="231F20"/>
        </w:rPr>
        <w:t>a</w:t>
      </w:r>
      <w:r>
        <w:rPr>
          <w:color w:val="231F20"/>
          <w:spacing w:val="-19"/>
        </w:rPr>
        <w:t> </w:t>
      </w:r>
      <w:r>
        <w:rPr>
          <w:color w:val="231F20"/>
          <w:spacing w:val="-3"/>
        </w:rPr>
        <w:t>misdiagnosis</w:t>
      </w:r>
      <w:r>
        <w:rPr>
          <w:color w:val="231F20"/>
          <w:spacing w:val="-20"/>
        </w:rPr>
        <w:t> </w:t>
      </w:r>
      <w:r>
        <w:rPr>
          <w:color w:val="231F20"/>
        </w:rPr>
        <w:t>of</w:t>
      </w:r>
      <w:r>
        <w:rPr>
          <w:color w:val="231F20"/>
          <w:spacing w:val="-20"/>
        </w:rPr>
        <w:t> </w:t>
      </w:r>
      <w:r>
        <w:rPr>
          <w:color w:val="231F20"/>
        </w:rPr>
        <w:t>the</w:t>
      </w:r>
      <w:r>
        <w:rPr>
          <w:color w:val="231F20"/>
          <w:spacing w:val="-19"/>
        </w:rPr>
        <w:t> </w:t>
      </w:r>
      <w:r>
        <w:rPr>
          <w:color w:val="231F20"/>
          <w:spacing w:val="-3"/>
        </w:rPr>
        <w:t>cause</w:t>
      </w:r>
      <w:r>
        <w:rPr>
          <w:color w:val="231F20"/>
          <w:spacing w:val="-20"/>
        </w:rPr>
        <w:t> </w:t>
      </w:r>
      <w:r>
        <w:rPr>
          <w:color w:val="231F20"/>
          <w:spacing w:val="-3"/>
        </w:rPr>
        <w:t>and, </w:t>
      </w:r>
      <w:r>
        <w:rPr>
          <w:color w:val="231F20"/>
          <w:spacing w:val="-4"/>
        </w:rPr>
        <w:t>consequently, </w:t>
      </w:r>
      <w:r>
        <w:rPr>
          <w:color w:val="231F20"/>
          <w:spacing w:val="-3"/>
        </w:rPr>
        <w:t>inappropriate recommendations </w:t>
      </w:r>
      <w:r>
        <w:rPr>
          <w:color w:val="231F20"/>
        </w:rPr>
        <w:t>for </w:t>
      </w:r>
      <w:r>
        <w:rPr>
          <w:color w:val="231F20"/>
          <w:spacing w:val="-3"/>
        </w:rPr>
        <w:t>future</w:t>
      </w:r>
      <w:r>
        <w:rPr>
          <w:color w:val="231F20"/>
          <w:spacing w:val="19"/>
        </w:rPr>
        <w:t> </w:t>
      </w:r>
      <w:r>
        <w:rPr>
          <w:color w:val="231F20"/>
          <w:spacing w:val="-3"/>
        </w:rPr>
        <w:t>prevention.</w:t>
      </w:r>
    </w:p>
    <w:p>
      <w:pPr>
        <w:pStyle w:val="BodyText"/>
        <w:rPr>
          <w:sz w:val="22"/>
        </w:rPr>
      </w:pPr>
    </w:p>
    <w:p>
      <w:pPr>
        <w:pStyle w:val="BodyText"/>
        <w:spacing w:before="1"/>
        <w:rPr>
          <w:sz w:val="21"/>
        </w:rPr>
      </w:pPr>
    </w:p>
    <w:p>
      <w:pPr>
        <w:pStyle w:val="BodyText"/>
        <w:spacing w:line="280" w:lineRule="auto"/>
        <w:ind w:left="210" w:right="1253" w:firstLine="180"/>
        <w:jc w:val="both"/>
      </w:pPr>
      <w:r>
        <w:rPr>
          <w:color w:val="231F20"/>
        </w:rPr>
        <w:t>A variety of factors can increase the risk of violence in the workplace. Common</w:t>
      </w:r>
      <w:r>
        <w:rPr>
          <w:color w:val="231F20"/>
          <w:spacing w:val="-21"/>
        </w:rPr>
        <w:t> </w:t>
      </w:r>
      <w:r>
        <w:rPr>
          <w:color w:val="231F20"/>
        </w:rPr>
        <w:t>concerns</w:t>
      </w:r>
      <w:r>
        <w:rPr>
          <w:color w:val="231F20"/>
          <w:spacing w:val="-20"/>
        </w:rPr>
        <w:t> </w:t>
      </w:r>
      <w:r>
        <w:rPr>
          <w:color w:val="231F20"/>
        </w:rPr>
        <w:t>are</w:t>
      </w:r>
      <w:r>
        <w:rPr>
          <w:color w:val="231F20"/>
          <w:spacing w:val="-20"/>
        </w:rPr>
        <w:t> </w:t>
      </w:r>
      <w:r>
        <w:rPr>
          <w:color w:val="231F20"/>
        </w:rPr>
        <w:t>the</w:t>
      </w:r>
      <w:r>
        <w:rPr>
          <w:color w:val="231F20"/>
          <w:spacing w:val="-21"/>
        </w:rPr>
        <w:t> </w:t>
      </w:r>
      <w:r>
        <w:rPr>
          <w:color w:val="231F20"/>
        </w:rPr>
        <w:t>presence</w:t>
      </w:r>
      <w:r>
        <w:rPr>
          <w:color w:val="231F20"/>
          <w:spacing w:val="-20"/>
        </w:rPr>
        <w:t> </w:t>
      </w:r>
      <w:r>
        <w:rPr>
          <w:color w:val="231F20"/>
        </w:rPr>
        <w:t>of</w:t>
      </w:r>
      <w:r>
        <w:rPr>
          <w:color w:val="231F20"/>
          <w:spacing w:val="-20"/>
        </w:rPr>
        <w:t> </w:t>
      </w:r>
      <w:r>
        <w:rPr>
          <w:color w:val="231F20"/>
          <w:spacing w:val="-5"/>
        </w:rPr>
        <w:t>money,</w:t>
      </w:r>
      <w:r>
        <w:rPr>
          <w:color w:val="231F20"/>
          <w:spacing w:val="-19"/>
        </w:rPr>
        <w:t> </w:t>
      </w:r>
      <w:r>
        <w:rPr>
          <w:color w:val="231F20"/>
        </w:rPr>
        <w:t>drugs,</w:t>
      </w:r>
      <w:r>
        <w:rPr>
          <w:color w:val="231F20"/>
          <w:spacing w:val="-20"/>
        </w:rPr>
        <w:t> </w:t>
      </w:r>
      <w:r>
        <w:rPr>
          <w:color w:val="231F20"/>
        </w:rPr>
        <w:t>and</w:t>
      </w:r>
      <w:r>
        <w:rPr>
          <w:color w:val="231F20"/>
          <w:spacing w:val="-19"/>
        </w:rPr>
        <w:t> </w:t>
      </w:r>
      <w:r>
        <w:rPr>
          <w:color w:val="231F20"/>
        </w:rPr>
        <w:t>alcohol</w:t>
      </w:r>
      <w:r>
        <w:rPr>
          <w:color w:val="231F20"/>
          <w:spacing w:val="-20"/>
        </w:rPr>
        <w:t> </w:t>
      </w:r>
      <w:r>
        <w:rPr>
          <w:color w:val="231F20"/>
        </w:rPr>
        <w:t>(which</w:t>
      </w:r>
      <w:r>
        <w:rPr>
          <w:color w:val="231F20"/>
          <w:spacing w:val="-20"/>
        </w:rPr>
        <w:t> </w:t>
      </w:r>
      <w:r>
        <w:rPr>
          <w:color w:val="231F20"/>
        </w:rPr>
        <w:t>make workplaces</w:t>
      </w:r>
      <w:r>
        <w:rPr>
          <w:color w:val="231F20"/>
          <w:spacing w:val="-17"/>
        </w:rPr>
        <w:t> </w:t>
      </w:r>
      <w:r>
        <w:rPr>
          <w:color w:val="231F20"/>
        </w:rPr>
        <w:t>targets</w:t>
      </w:r>
      <w:r>
        <w:rPr>
          <w:color w:val="231F20"/>
          <w:spacing w:val="-17"/>
        </w:rPr>
        <w:t> </w:t>
      </w:r>
      <w:r>
        <w:rPr>
          <w:color w:val="231F20"/>
        </w:rPr>
        <w:t>for</w:t>
      </w:r>
      <w:r>
        <w:rPr>
          <w:color w:val="231F20"/>
          <w:spacing w:val="-17"/>
        </w:rPr>
        <w:t> </w:t>
      </w:r>
      <w:r>
        <w:rPr>
          <w:color w:val="231F20"/>
        </w:rPr>
        <w:t>theft</w:t>
      </w:r>
      <w:r>
        <w:rPr>
          <w:color w:val="231F20"/>
          <w:spacing w:val="-17"/>
        </w:rPr>
        <w:t> </w:t>
      </w:r>
      <w:r>
        <w:rPr>
          <w:color w:val="231F20"/>
        </w:rPr>
        <w:t>and</w:t>
      </w:r>
      <w:r>
        <w:rPr>
          <w:color w:val="231F20"/>
          <w:spacing w:val="-16"/>
        </w:rPr>
        <w:t> </w:t>
      </w:r>
      <w:r>
        <w:rPr>
          <w:color w:val="231F20"/>
        </w:rPr>
        <w:t>robbery).</w:t>
      </w:r>
      <w:r>
        <w:rPr>
          <w:color w:val="231F20"/>
          <w:spacing w:val="-17"/>
        </w:rPr>
        <w:t> </w:t>
      </w:r>
      <w:r>
        <w:rPr>
          <w:color w:val="231F20"/>
        </w:rPr>
        <w:t>Late</w:t>
      </w:r>
      <w:r>
        <w:rPr>
          <w:color w:val="231F20"/>
          <w:spacing w:val="-17"/>
        </w:rPr>
        <w:t> </w:t>
      </w:r>
      <w:r>
        <w:rPr>
          <w:color w:val="231F20"/>
        </w:rPr>
        <w:t>operating</w:t>
      </w:r>
      <w:r>
        <w:rPr>
          <w:color w:val="231F20"/>
          <w:spacing w:val="-17"/>
        </w:rPr>
        <w:t> </w:t>
      </w:r>
      <w:r>
        <w:rPr>
          <w:color w:val="231F20"/>
        </w:rPr>
        <w:t>hours</w:t>
      </w:r>
      <w:r>
        <w:rPr>
          <w:color w:val="231F20"/>
          <w:spacing w:val="-16"/>
        </w:rPr>
        <w:t> </w:t>
      </w:r>
      <w:r>
        <w:rPr>
          <w:color w:val="231F20"/>
        </w:rPr>
        <w:t>and</w:t>
      </w:r>
      <w:r>
        <w:rPr>
          <w:color w:val="231F20"/>
          <w:spacing w:val="-17"/>
        </w:rPr>
        <w:t> </w:t>
      </w:r>
      <w:r>
        <w:rPr>
          <w:color w:val="231F20"/>
        </w:rPr>
        <w:t>extensive access to the public are also factors that heighten the risk of violence. One</w:t>
      </w:r>
      <w:r>
        <w:rPr>
          <w:color w:val="231F20"/>
          <w:spacing w:val="-18"/>
        </w:rPr>
        <w:t> </w:t>
      </w:r>
      <w:r>
        <w:rPr>
          <w:color w:val="231F20"/>
        </w:rPr>
        <w:t>of the</w:t>
      </w:r>
      <w:r>
        <w:rPr>
          <w:color w:val="231F20"/>
          <w:spacing w:val="-7"/>
        </w:rPr>
        <w:t> </w:t>
      </w:r>
      <w:r>
        <w:rPr>
          <w:color w:val="231F20"/>
        </w:rPr>
        <w:t>reasons</w:t>
      </w:r>
      <w:r>
        <w:rPr>
          <w:color w:val="231F20"/>
          <w:spacing w:val="-7"/>
        </w:rPr>
        <w:t> </w:t>
      </w:r>
      <w:r>
        <w:rPr>
          <w:color w:val="231F20"/>
        </w:rPr>
        <w:t>health-care</w:t>
      </w:r>
      <w:r>
        <w:rPr>
          <w:color w:val="231F20"/>
          <w:spacing w:val="-6"/>
        </w:rPr>
        <w:t> </w:t>
      </w:r>
      <w:r>
        <w:rPr>
          <w:color w:val="231F20"/>
        </w:rPr>
        <w:t>workers</w:t>
      </w:r>
      <w:r>
        <w:rPr>
          <w:color w:val="231F20"/>
          <w:spacing w:val="-7"/>
        </w:rPr>
        <w:t> </w:t>
      </w:r>
      <w:r>
        <w:rPr>
          <w:color w:val="231F20"/>
        </w:rPr>
        <w:t>are</w:t>
      </w:r>
      <w:r>
        <w:rPr>
          <w:color w:val="231F20"/>
          <w:spacing w:val="-7"/>
        </w:rPr>
        <w:t> </w:t>
      </w:r>
      <w:r>
        <w:rPr>
          <w:color w:val="231F20"/>
        </w:rPr>
        <w:t>at</w:t>
      </w:r>
      <w:r>
        <w:rPr>
          <w:color w:val="231F20"/>
          <w:spacing w:val="-6"/>
        </w:rPr>
        <w:t> </w:t>
      </w:r>
      <w:r>
        <w:rPr>
          <w:color w:val="231F20"/>
        </w:rPr>
        <w:t>greatest</w:t>
      </w:r>
      <w:r>
        <w:rPr>
          <w:color w:val="231F20"/>
          <w:spacing w:val="-7"/>
        </w:rPr>
        <w:t> </w:t>
      </w:r>
      <w:r>
        <w:rPr>
          <w:color w:val="231F20"/>
        </w:rPr>
        <w:t>risk</w:t>
      </w:r>
      <w:r>
        <w:rPr>
          <w:color w:val="231F20"/>
          <w:spacing w:val="-6"/>
        </w:rPr>
        <w:t> </w:t>
      </w:r>
      <w:r>
        <w:rPr>
          <w:color w:val="231F20"/>
        </w:rPr>
        <w:t>is</w:t>
      </w:r>
      <w:r>
        <w:rPr>
          <w:color w:val="231F20"/>
          <w:spacing w:val="-7"/>
        </w:rPr>
        <w:t> </w:t>
      </w:r>
      <w:r>
        <w:rPr>
          <w:color w:val="231F20"/>
        </w:rPr>
        <w:t>their</w:t>
      </w:r>
      <w:r>
        <w:rPr>
          <w:color w:val="231F20"/>
          <w:spacing w:val="-7"/>
        </w:rPr>
        <w:t> </w:t>
      </w:r>
      <w:r>
        <w:rPr>
          <w:color w:val="231F20"/>
        </w:rPr>
        <w:t>close</w:t>
      </w:r>
      <w:r>
        <w:rPr>
          <w:color w:val="231F20"/>
          <w:spacing w:val="-6"/>
        </w:rPr>
        <w:t> </w:t>
      </w:r>
      <w:r>
        <w:rPr>
          <w:color w:val="231F20"/>
        </w:rPr>
        <w:t>proximity</w:t>
      </w:r>
      <w:r>
        <w:rPr>
          <w:color w:val="231F20"/>
          <w:spacing w:val="-7"/>
        </w:rPr>
        <w:t> </w:t>
      </w:r>
      <w:r>
        <w:rPr>
          <w:color w:val="231F20"/>
        </w:rPr>
        <w:t>to people</w:t>
      </w:r>
      <w:r>
        <w:rPr>
          <w:color w:val="231F20"/>
          <w:spacing w:val="-8"/>
        </w:rPr>
        <w:t> </w:t>
      </w:r>
      <w:r>
        <w:rPr>
          <w:color w:val="231F20"/>
        </w:rPr>
        <w:t>under</w:t>
      </w:r>
      <w:r>
        <w:rPr>
          <w:color w:val="231F20"/>
          <w:spacing w:val="-8"/>
        </w:rPr>
        <w:t> </w:t>
      </w:r>
      <w:r>
        <w:rPr>
          <w:color w:val="231F20"/>
        </w:rPr>
        <w:t>physical</w:t>
      </w:r>
      <w:r>
        <w:rPr>
          <w:color w:val="231F20"/>
          <w:spacing w:val="-8"/>
        </w:rPr>
        <w:t> </w:t>
      </w:r>
      <w:r>
        <w:rPr>
          <w:color w:val="231F20"/>
        </w:rPr>
        <w:t>or</w:t>
      </w:r>
      <w:r>
        <w:rPr>
          <w:color w:val="231F20"/>
          <w:spacing w:val="-8"/>
        </w:rPr>
        <w:t> </w:t>
      </w:r>
      <w:r>
        <w:rPr>
          <w:color w:val="231F20"/>
        </w:rPr>
        <w:t>mental</w:t>
      </w:r>
      <w:r>
        <w:rPr>
          <w:color w:val="231F20"/>
          <w:spacing w:val="-7"/>
        </w:rPr>
        <w:t> </w:t>
      </w:r>
      <w:r>
        <w:rPr>
          <w:color w:val="231F20"/>
        </w:rPr>
        <w:t>stress.</w:t>
      </w:r>
      <w:r>
        <w:rPr>
          <w:color w:val="231F20"/>
          <w:spacing w:val="-8"/>
        </w:rPr>
        <w:t> </w:t>
      </w:r>
      <w:r>
        <w:rPr>
          <w:color w:val="231F20"/>
        </w:rPr>
        <w:t>The</w:t>
      </w:r>
      <w:r>
        <w:rPr>
          <w:color w:val="231F20"/>
          <w:spacing w:val="-8"/>
        </w:rPr>
        <w:t> </w:t>
      </w:r>
      <w:r>
        <w:rPr>
          <w:color w:val="231F20"/>
        </w:rPr>
        <w:t>workplace</w:t>
      </w:r>
      <w:r>
        <w:rPr>
          <w:color w:val="231F20"/>
          <w:spacing w:val="-8"/>
        </w:rPr>
        <w:t> </w:t>
      </w:r>
      <w:r>
        <w:rPr>
          <w:color w:val="231F20"/>
        </w:rPr>
        <w:t>environment</w:t>
      </w:r>
      <w:r>
        <w:rPr>
          <w:color w:val="231F20"/>
          <w:spacing w:val="-7"/>
        </w:rPr>
        <w:t> </w:t>
      </w:r>
      <w:r>
        <w:rPr>
          <w:color w:val="231F20"/>
        </w:rPr>
        <w:t>can</w:t>
      </w:r>
      <w:r>
        <w:rPr>
          <w:color w:val="231F20"/>
          <w:spacing w:val="-8"/>
        </w:rPr>
        <w:t> </w:t>
      </w:r>
      <w:r>
        <w:rPr>
          <w:color w:val="231F20"/>
        </w:rPr>
        <w:t>also play</w:t>
      </w:r>
      <w:r>
        <w:rPr>
          <w:color w:val="231F20"/>
          <w:spacing w:val="-17"/>
        </w:rPr>
        <w:t> </w:t>
      </w:r>
      <w:r>
        <w:rPr>
          <w:color w:val="231F20"/>
        </w:rPr>
        <w:t>a</w:t>
      </w:r>
      <w:r>
        <w:rPr>
          <w:color w:val="231F20"/>
          <w:spacing w:val="-16"/>
        </w:rPr>
        <w:t> </w:t>
      </w:r>
      <w:r>
        <w:rPr>
          <w:color w:val="231F20"/>
        </w:rPr>
        <w:t>role</w:t>
      </w:r>
      <w:r>
        <w:rPr>
          <w:color w:val="231F20"/>
          <w:spacing w:val="-16"/>
        </w:rPr>
        <w:t> </w:t>
      </w:r>
      <w:r>
        <w:rPr>
          <w:color w:val="231F20"/>
        </w:rPr>
        <w:t>leading</w:t>
      </w:r>
      <w:r>
        <w:rPr>
          <w:color w:val="231F20"/>
          <w:spacing w:val="-16"/>
        </w:rPr>
        <w:t> </w:t>
      </w:r>
      <w:r>
        <w:rPr>
          <w:color w:val="231F20"/>
        </w:rPr>
        <w:t>to</w:t>
      </w:r>
      <w:r>
        <w:rPr>
          <w:color w:val="231F20"/>
          <w:spacing w:val="-16"/>
        </w:rPr>
        <w:t> </w:t>
      </w:r>
      <w:r>
        <w:rPr>
          <w:color w:val="231F20"/>
        </w:rPr>
        <w:t>violence.</w:t>
      </w:r>
      <w:r>
        <w:rPr>
          <w:color w:val="231F20"/>
          <w:spacing w:val="-16"/>
        </w:rPr>
        <w:t> </w:t>
      </w:r>
      <w:r>
        <w:rPr>
          <w:color w:val="231F20"/>
        </w:rPr>
        <w:t>Stressful</w:t>
      </w:r>
      <w:r>
        <w:rPr>
          <w:color w:val="231F20"/>
          <w:spacing w:val="-16"/>
        </w:rPr>
        <w:t> </w:t>
      </w:r>
      <w:r>
        <w:rPr>
          <w:color w:val="231F20"/>
        </w:rPr>
        <w:t>work</w:t>
      </w:r>
      <w:r>
        <w:rPr>
          <w:color w:val="231F20"/>
          <w:spacing w:val="-16"/>
        </w:rPr>
        <w:t> </w:t>
      </w:r>
      <w:r>
        <w:rPr>
          <w:color w:val="231F20"/>
        </w:rPr>
        <w:t>situations,</w:t>
      </w:r>
      <w:r>
        <w:rPr>
          <w:color w:val="231F20"/>
          <w:spacing w:val="-16"/>
        </w:rPr>
        <w:t> </w:t>
      </w:r>
      <w:r>
        <w:rPr>
          <w:color w:val="231F20"/>
        </w:rPr>
        <w:t>insecure</w:t>
      </w:r>
      <w:r>
        <w:rPr>
          <w:color w:val="231F20"/>
          <w:spacing w:val="-16"/>
        </w:rPr>
        <w:t> </w:t>
      </w:r>
      <w:r>
        <w:rPr>
          <w:color w:val="231F20"/>
        </w:rPr>
        <w:t>and</w:t>
      </w:r>
      <w:r>
        <w:rPr>
          <w:color w:val="231F20"/>
          <w:spacing w:val="-16"/>
        </w:rPr>
        <w:t> </w:t>
      </w:r>
      <w:r>
        <w:rPr>
          <w:color w:val="231F20"/>
        </w:rPr>
        <w:t>precar- ious</w:t>
      </w:r>
      <w:r>
        <w:rPr>
          <w:color w:val="231F20"/>
          <w:spacing w:val="-22"/>
        </w:rPr>
        <w:t> </w:t>
      </w:r>
      <w:r>
        <w:rPr>
          <w:color w:val="231F20"/>
        </w:rPr>
        <w:t>employment</w:t>
      </w:r>
      <w:r>
        <w:rPr>
          <w:color w:val="231F20"/>
          <w:spacing w:val="-21"/>
        </w:rPr>
        <w:t> </w:t>
      </w:r>
      <w:r>
        <w:rPr>
          <w:color w:val="231F20"/>
        </w:rPr>
        <w:t>arrangements,</w:t>
      </w:r>
      <w:r>
        <w:rPr>
          <w:color w:val="231F20"/>
          <w:spacing w:val="-22"/>
        </w:rPr>
        <w:t> </w:t>
      </w:r>
      <w:r>
        <w:rPr>
          <w:color w:val="231F20"/>
        </w:rPr>
        <w:t>work</w:t>
      </w:r>
      <w:r>
        <w:rPr>
          <w:color w:val="231F20"/>
          <w:spacing w:val="-21"/>
        </w:rPr>
        <w:t> </w:t>
      </w:r>
      <w:r>
        <w:rPr>
          <w:color w:val="231F20"/>
        </w:rPr>
        <w:t>overload,</w:t>
      </w:r>
      <w:r>
        <w:rPr>
          <w:color w:val="231F20"/>
          <w:spacing w:val="-21"/>
        </w:rPr>
        <w:t> </w:t>
      </w:r>
      <w:r>
        <w:rPr>
          <w:color w:val="231F20"/>
        </w:rPr>
        <w:t>and</w:t>
      </w:r>
      <w:r>
        <w:rPr>
          <w:color w:val="231F20"/>
          <w:spacing w:val="-22"/>
        </w:rPr>
        <w:t> </w:t>
      </w:r>
      <w:r>
        <w:rPr>
          <w:color w:val="231F20"/>
        </w:rPr>
        <w:t>unhealthy</w:t>
      </w:r>
      <w:r>
        <w:rPr>
          <w:color w:val="231F20"/>
          <w:spacing w:val="-21"/>
        </w:rPr>
        <w:t> </w:t>
      </w:r>
      <w:r>
        <w:rPr>
          <w:color w:val="231F20"/>
        </w:rPr>
        <w:t>interpersonal dynamics can also increase the risk of</w:t>
      </w:r>
      <w:r>
        <w:rPr>
          <w:color w:val="231F20"/>
          <w:spacing w:val="-1"/>
        </w:rPr>
        <w:t> </w:t>
      </w:r>
      <w:r>
        <w:rPr>
          <w:color w:val="231F20"/>
        </w:rPr>
        <w:t>violence.</w:t>
      </w:r>
    </w:p>
    <w:p>
      <w:pPr>
        <w:pStyle w:val="BodyText"/>
        <w:spacing w:line="280" w:lineRule="auto" w:before="8"/>
        <w:ind w:left="210" w:right="1253" w:firstLine="180"/>
        <w:jc w:val="both"/>
      </w:pPr>
      <w:r>
        <w:rPr>
          <w:color w:val="231F20"/>
        </w:rPr>
        <w:t>While acts of violence are unpredictable, an employer can take steps to develop a violence-prevention plan to minimize both the risk of a violent act and the harm caused by the act. Violence prevention should be a part </w:t>
      </w:r>
      <w:r>
        <w:rPr>
          <w:color w:val="231F20"/>
          <w:spacing w:val="-6"/>
        </w:rPr>
        <w:t>of </w:t>
      </w:r>
      <w:r>
        <w:rPr>
          <w:color w:val="231F20"/>
        </w:rPr>
        <w:t>the overall HRAC process. Particular actions to consider include workplace design to restrict access, increasing visibility and communication, and cre- ating escape routes for workers. Administrative policies and work</w:t>
      </w:r>
      <w:r>
        <w:rPr>
          <w:color w:val="231F20"/>
          <w:spacing w:val="16"/>
        </w:rPr>
        <w:t> </w:t>
      </w:r>
      <w:r>
        <w:rPr>
          <w:color w:val="231F20"/>
        </w:rPr>
        <w:t>practices</w:t>
      </w:r>
    </w:p>
    <w:p>
      <w:pPr>
        <w:spacing w:after="0" w:line="280" w:lineRule="auto"/>
        <w:jc w:val="both"/>
        <w:sectPr>
          <w:pgSz w:w="8640" w:h="12960"/>
          <w:pgMar w:header="0" w:footer="934" w:top="1080" w:bottom="1120" w:left="1140" w:right="0"/>
        </w:sectPr>
      </w:pPr>
    </w:p>
    <w:p>
      <w:pPr>
        <w:pStyle w:val="BodyText"/>
        <w:spacing w:line="280" w:lineRule="auto" w:before="50"/>
        <w:ind w:left="120" w:right="1343"/>
        <w:jc w:val="both"/>
      </w:pPr>
      <w:r>
        <w:rPr>
          <w:color w:val="231F20"/>
        </w:rPr>
        <w:t>can reduce some of the common risks: these might include reducing the use of cash, eliminating the use of working alone, and implementing a buddy system.</w:t>
      </w:r>
      <w:r>
        <w:rPr>
          <w:color w:val="231F20"/>
          <w:spacing w:val="-18"/>
        </w:rPr>
        <w:t> </w:t>
      </w:r>
      <w:r>
        <w:rPr>
          <w:color w:val="231F20"/>
        </w:rPr>
        <w:t>A</w:t>
      </w:r>
      <w:r>
        <w:rPr>
          <w:color w:val="231F20"/>
          <w:spacing w:val="-20"/>
        </w:rPr>
        <w:t> </w:t>
      </w:r>
      <w:r>
        <w:rPr>
          <w:color w:val="231F20"/>
        </w:rPr>
        <w:t>prevention</w:t>
      </w:r>
      <w:r>
        <w:rPr>
          <w:color w:val="231F20"/>
          <w:spacing w:val="-11"/>
        </w:rPr>
        <w:t> </w:t>
      </w:r>
      <w:r>
        <w:rPr>
          <w:color w:val="231F20"/>
        </w:rPr>
        <w:t>program</w:t>
      </w:r>
      <w:r>
        <w:rPr>
          <w:color w:val="231F20"/>
          <w:spacing w:val="-11"/>
        </w:rPr>
        <w:t> </w:t>
      </w:r>
      <w:r>
        <w:rPr>
          <w:color w:val="231F20"/>
        </w:rPr>
        <w:t>should</w:t>
      </w:r>
      <w:r>
        <w:rPr>
          <w:color w:val="231F20"/>
          <w:spacing w:val="-12"/>
        </w:rPr>
        <w:t> </w:t>
      </w:r>
      <w:r>
        <w:rPr>
          <w:color w:val="231F20"/>
        </w:rPr>
        <w:t>also</w:t>
      </w:r>
      <w:r>
        <w:rPr>
          <w:color w:val="231F20"/>
          <w:spacing w:val="-11"/>
        </w:rPr>
        <w:t> </w:t>
      </w:r>
      <w:r>
        <w:rPr>
          <w:color w:val="231F20"/>
        </w:rPr>
        <w:t>incorporate</w:t>
      </w:r>
      <w:r>
        <w:rPr>
          <w:color w:val="231F20"/>
          <w:spacing w:val="-12"/>
        </w:rPr>
        <w:t> </w:t>
      </w:r>
      <w:r>
        <w:rPr>
          <w:color w:val="231F20"/>
        </w:rPr>
        <w:t>training</w:t>
      </w:r>
      <w:r>
        <w:rPr>
          <w:color w:val="231F20"/>
          <w:spacing w:val="-11"/>
        </w:rPr>
        <w:t> </w:t>
      </w:r>
      <w:r>
        <w:rPr>
          <w:color w:val="231F20"/>
        </w:rPr>
        <w:t>for</w:t>
      </w:r>
      <w:r>
        <w:rPr>
          <w:color w:val="231F20"/>
          <w:spacing w:val="-11"/>
        </w:rPr>
        <w:t> </w:t>
      </w:r>
      <w:r>
        <w:rPr>
          <w:color w:val="231F20"/>
        </w:rPr>
        <w:t>managers to spot warning signs of violence, and steps to reduce stress levels in the workplace. Governments can also take action by expanding the definition</w:t>
      </w:r>
      <w:r>
        <w:rPr>
          <w:color w:val="231F20"/>
          <w:spacing w:val="-32"/>
        </w:rPr>
        <w:t> </w:t>
      </w:r>
      <w:r>
        <w:rPr>
          <w:color w:val="231F20"/>
          <w:spacing w:val="-7"/>
        </w:rPr>
        <w:t>of </w:t>
      </w:r>
      <w:r>
        <w:rPr>
          <w:color w:val="231F20"/>
        </w:rPr>
        <w:t>violence as a workplace hazard (see Box</w:t>
      </w:r>
      <w:r>
        <w:rPr>
          <w:color w:val="231F20"/>
          <w:spacing w:val="-1"/>
        </w:rPr>
        <w:t> </w:t>
      </w:r>
      <w:r>
        <w:rPr>
          <w:color w:val="231F20"/>
        </w:rPr>
        <w:t>6.4).</w:t>
      </w:r>
    </w:p>
    <w:p>
      <w:pPr>
        <w:pStyle w:val="BodyText"/>
        <w:rPr>
          <w:sz w:val="22"/>
        </w:rPr>
      </w:pPr>
    </w:p>
    <w:p>
      <w:pPr>
        <w:pStyle w:val="Heading4"/>
        <w:spacing w:before="193"/>
        <w:ind w:left="390"/>
      </w:pPr>
      <w:r>
        <w:rPr/>
        <w:pict>
          <v:shape style="position:absolute;margin-left:63.000004pt;margin-top:-1.920156pt;width:301.5pt;height:422.3pt;mso-position-horizontal-relative:page;mso-position-vertical-relative:paragraph;z-index:-256271360" coordorigin="1260,-38" coordsize="6030,8446" path="m7290,-38l1260,-38,1260,427,1260,2992,1260,3367,1260,6022,1260,7447,1260,8407,7290,8407,7290,427,7290,-38e" filled="true" fillcolor="#e6e7e8" stroked="false">
            <v:path arrowok="t"/>
            <v:fill type="solid"/>
            <w10:wrap type="none"/>
          </v:shape>
        </w:pict>
      </w:r>
      <w:r>
        <w:rPr>
          <w:color w:val="231F20"/>
        </w:rPr>
        <w:t>Box 6.4  Family violence as safety</w:t>
      </w:r>
      <w:r>
        <w:rPr>
          <w:color w:val="231F20"/>
          <w:spacing w:val="-1"/>
        </w:rPr>
        <w:t> </w:t>
      </w:r>
      <w:r>
        <w:rPr>
          <w:color w:val="231F20"/>
        </w:rPr>
        <w:t>hazard</w:t>
      </w:r>
    </w:p>
    <w:p>
      <w:pPr>
        <w:pStyle w:val="BodyText"/>
        <w:spacing w:before="11"/>
        <w:rPr>
          <w:rFonts w:ascii="Book Antiqua"/>
          <w:b/>
        </w:rPr>
      </w:pPr>
    </w:p>
    <w:p>
      <w:pPr>
        <w:pStyle w:val="BodyText"/>
        <w:spacing w:line="280" w:lineRule="auto" w:before="1"/>
        <w:ind w:left="390" w:right="1616"/>
        <w:jc w:val="both"/>
        <w:rPr>
          <w:sz w:val="10"/>
        </w:rPr>
      </w:pPr>
      <w:r>
        <w:rPr>
          <w:color w:val="231F20"/>
        </w:rPr>
        <w:t>In November 2015, the Alberta Family Violence Death Review </w:t>
      </w:r>
      <w:r>
        <w:rPr>
          <w:color w:val="231F20"/>
          <w:spacing w:val="-4"/>
        </w:rPr>
        <w:t>Com- </w:t>
      </w:r>
      <w:r>
        <w:rPr>
          <w:color w:val="231F20"/>
        </w:rPr>
        <w:t>mittee, a government committee mandated to investigate deaths </w:t>
      </w:r>
      <w:r>
        <w:rPr>
          <w:color w:val="231F20"/>
          <w:spacing w:val="-4"/>
        </w:rPr>
        <w:t>due </w:t>
      </w:r>
      <w:r>
        <w:rPr>
          <w:color w:val="231F20"/>
        </w:rPr>
        <w:t>to family violence, reported on its investigation into the 2011 </w:t>
      </w:r>
      <w:r>
        <w:rPr>
          <w:color w:val="231F20"/>
          <w:spacing w:val="-3"/>
        </w:rPr>
        <w:t>murder </w:t>
      </w:r>
      <w:r>
        <w:rPr>
          <w:color w:val="231F20"/>
        </w:rPr>
        <w:t>of a woman by her spouse at her workplace. The husband had called and</w:t>
      </w:r>
      <w:r>
        <w:rPr>
          <w:color w:val="231F20"/>
          <w:spacing w:val="-23"/>
        </w:rPr>
        <w:t> </w:t>
      </w:r>
      <w:r>
        <w:rPr>
          <w:color w:val="231F20"/>
        </w:rPr>
        <w:t>visited</w:t>
      </w:r>
      <w:r>
        <w:rPr>
          <w:color w:val="231F20"/>
          <w:spacing w:val="-22"/>
        </w:rPr>
        <w:t> </w:t>
      </w:r>
      <w:r>
        <w:rPr>
          <w:color w:val="231F20"/>
        </w:rPr>
        <w:t>her</w:t>
      </w:r>
      <w:r>
        <w:rPr>
          <w:color w:val="231F20"/>
          <w:spacing w:val="-22"/>
        </w:rPr>
        <w:t> </w:t>
      </w:r>
      <w:r>
        <w:rPr>
          <w:color w:val="231F20"/>
        </w:rPr>
        <w:t>repeatedly</w:t>
      </w:r>
      <w:r>
        <w:rPr>
          <w:color w:val="231F20"/>
          <w:spacing w:val="-22"/>
        </w:rPr>
        <w:t> </w:t>
      </w:r>
      <w:r>
        <w:rPr>
          <w:color w:val="231F20"/>
        </w:rPr>
        <w:t>at</w:t>
      </w:r>
      <w:r>
        <w:rPr>
          <w:color w:val="231F20"/>
          <w:spacing w:val="-22"/>
        </w:rPr>
        <w:t> </w:t>
      </w:r>
      <w:r>
        <w:rPr>
          <w:color w:val="231F20"/>
        </w:rPr>
        <w:t>work,</w:t>
      </w:r>
      <w:r>
        <w:rPr>
          <w:color w:val="231F20"/>
          <w:spacing w:val="-22"/>
        </w:rPr>
        <w:t> </w:t>
      </w:r>
      <w:r>
        <w:rPr>
          <w:color w:val="231F20"/>
        </w:rPr>
        <w:t>threatening</w:t>
      </w:r>
      <w:r>
        <w:rPr>
          <w:color w:val="231F20"/>
          <w:spacing w:val="-22"/>
        </w:rPr>
        <w:t> </w:t>
      </w:r>
      <w:r>
        <w:rPr>
          <w:color w:val="231F20"/>
        </w:rPr>
        <w:t>violence.</w:t>
      </w:r>
      <w:r>
        <w:rPr>
          <w:color w:val="231F20"/>
          <w:spacing w:val="-22"/>
        </w:rPr>
        <w:t> </w:t>
      </w:r>
      <w:r>
        <w:rPr>
          <w:color w:val="231F20"/>
        </w:rPr>
        <w:t>The</w:t>
      </w:r>
      <w:r>
        <w:rPr>
          <w:color w:val="231F20"/>
          <w:spacing w:val="-22"/>
        </w:rPr>
        <w:t> </w:t>
      </w:r>
      <w:r>
        <w:rPr>
          <w:color w:val="231F20"/>
          <w:spacing w:val="-3"/>
        </w:rPr>
        <w:t>employer, </w:t>
      </w:r>
      <w:r>
        <w:rPr>
          <w:color w:val="231F20"/>
        </w:rPr>
        <w:t>co-workers, and security guards at the site were aware of the threats but</w:t>
      </w:r>
      <w:r>
        <w:rPr>
          <w:color w:val="231F20"/>
          <w:spacing w:val="-15"/>
        </w:rPr>
        <w:t> </w:t>
      </w:r>
      <w:r>
        <w:rPr>
          <w:color w:val="231F20"/>
        </w:rPr>
        <w:t>did</w:t>
      </w:r>
      <w:r>
        <w:rPr>
          <w:color w:val="231F20"/>
          <w:spacing w:val="-15"/>
        </w:rPr>
        <w:t> </w:t>
      </w:r>
      <w:r>
        <w:rPr>
          <w:color w:val="231F20"/>
        </w:rPr>
        <w:t>little.</w:t>
      </w:r>
      <w:r>
        <w:rPr>
          <w:color w:val="231F20"/>
          <w:spacing w:val="-15"/>
        </w:rPr>
        <w:t> </w:t>
      </w:r>
      <w:r>
        <w:rPr>
          <w:color w:val="231F20"/>
        </w:rPr>
        <w:t>The</w:t>
      </w:r>
      <w:r>
        <w:rPr>
          <w:color w:val="231F20"/>
          <w:spacing w:val="-15"/>
        </w:rPr>
        <w:t> </w:t>
      </w:r>
      <w:r>
        <w:rPr>
          <w:color w:val="231F20"/>
        </w:rPr>
        <w:t>woman</w:t>
      </w:r>
      <w:r>
        <w:rPr>
          <w:color w:val="231F20"/>
          <w:spacing w:val="-14"/>
        </w:rPr>
        <w:t> </w:t>
      </w:r>
      <w:r>
        <w:rPr>
          <w:color w:val="231F20"/>
        </w:rPr>
        <w:t>did</w:t>
      </w:r>
      <w:r>
        <w:rPr>
          <w:color w:val="231F20"/>
          <w:spacing w:val="-15"/>
        </w:rPr>
        <w:t> </w:t>
      </w:r>
      <w:r>
        <w:rPr>
          <w:color w:val="231F20"/>
        </w:rPr>
        <w:t>not</w:t>
      </w:r>
      <w:r>
        <w:rPr>
          <w:color w:val="231F20"/>
          <w:spacing w:val="-15"/>
        </w:rPr>
        <w:t> </w:t>
      </w:r>
      <w:r>
        <w:rPr>
          <w:color w:val="231F20"/>
        </w:rPr>
        <w:t>press</w:t>
      </w:r>
      <w:r>
        <w:rPr>
          <w:color w:val="231F20"/>
          <w:spacing w:val="-15"/>
        </w:rPr>
        <w:t> </w:t>
      </w:r>
      <w:r>
        <w:rPr>
          <w:color w:val="231F20"/>
        </w:rPr>
        <w:t>charges</w:t>
      </w:r>
      <w:r>
        <w:rPr>
          <w:color w:val="231F20"/>
          <w:spacing w:val="-15"/>
        </w:rPr>
        <w:t> </w:t>
      </w:r>
      <w:r>
        <w:rPr>
          <w:color w:val="231F20"/>
        </w:rPr>
        <w:t>at</w:t>
      </w:r>
      <w:r>
        <w:rPr>
          <w:color w:val="231F20"/>
          <w:spacing w:val="-14"/>
        </w:rPr>
        <w:t> </w:t>
      </w:r>
      <w:r>
        <w:rPr>
          <w:color w:val="231F20"/>
        </w:rPr>
        <w:t>any</w:t>
      </w:r>
      <w:r>
        <w:rPr>
          <w:color w:val="231F20"/>
          <w:spacing w:val="-15"/>
        </w:rPr>
        <w:t> </w:t>
      </w:r>
      <w:r>
        <w:rPr>
          <w:color w:val="231F20"/>
        </w:rPr>
        <w:t>time,</w:t>
      </w:r>
      <w:r>
        <w:rPr>
          <w:color w:val="231F20"/>
          <w:spacing w:val="-15"/>
        </w:rPr>
        <w:t> </w:t>
      </w:r>
      <w:r>
        <w:rPr>
          <w:color w:val="231F20"/>
        </w:rPr>
        <w:t>in</w:t>
      </w:r>
      <w:r>
        <w:rPr>
          <w:color w:val="231F20"/>
          <w:spacing w:val="-15"/>
        </w:rPr>
        <w:t> </w:t>
      </w:r>
      <w:r>
        <w:rPr>
          <w:color w:val="231F20"/>
        </w:rPr>
        <w:t>part</w:t>
      </w:r>
      <w:r>
        <w:rPr>
          <w:color w:val="231F20"/>
          <w:spacing w:val="-14"/>
        </w:rPr>
        <w:t> </w:t>
      </w:r>
      <w:r>
        <w:rPr>
          <w:color w:val="231F20"/>
        </w:rPr>
        <w:t>due to cultural pressures. No one attempted to prevent the husband </w:t>
      </w:r>
      <w:r>
        <w:rPr>
          <w:color w:val="231F20"/>
          <w:spacing w:val="-5"/>
        </w:rPr>
        <w:t>from </w:t>
      </w:r>
      <w:r>
        <w:rPr>
          <w:color w:val="231F20"/>
        </w:rPr>
        <w:t>accessing the workplace on the day he killed</w:t>
      </w:r>
      <w:r>
        <w:rPr>
          <w:color w:val="231F20"/>
          <w:spacing w:val="1"/>
        </w:rPr>
        <w:t> </w:t>
      </w:r>
      <w:r>
        <w:rPr>
          <w:color w:val="231F20"/>
          <w:spacing w:val="-3"/>
        </w:rPr>
        <w:t>her.</w:t>
      </w:r>
      <w:r>
        <w:rPr>
          <w:color w:val="231F20"/>
          <w:spacing w:val="-3"/>
          <w:position w:val="6"/>
          <w:sz w:val="10"/>
        </w:rPr>
        <w:t>19</w:t>
      </w:r>
    </w:p>
    <w:p>
      <w:pPr>
        <w:pStyle w:val="BodyText"/>
        <w:spacing w:before="8"/>
        <w:ind w:left="570"/>
        <w:jc w:val="both"/>
      </w:pPr>
      <w:r>
        <w:rPr>
          <w:color w:val="231F20"/>
        </w:rPr>
        <w:t>In its report the Committee made the following recommendation:</w:t>
      </w:r>
    </w:p>
    <w:p>
      <w:pPr>
        <w:pStyle w:val="BodyText"/>
        <w:spacing w:line="280" w:lineRule="auto" w:before="132"/>
        <w:ind w:left="750" w:right="1795"/>
        <w:jc w:val="both"/>
        <w:rPr>
          <w:sz w:val="10"/>
        </w:rPr>
      </w:pPr>
      <w:r>
        <w:rPr>
          <w:color w:val="231F20"/>
        </w:rPr>
        <w:t>The</w:t>
      </w:r>
      <w:r>
        <w:rPr>
          <w:color w:val="231F20"/>
          <w:spacing w:val="-15"/>
        </w:rPr>
        <w:t> </w:t>
      </w:r>
      <w:r>
        <w:rPr>
          <w:color w:val="231F20"/>
        </w:rPr>
        <w:t>Alberta</w:t>
      </w:r>
      <w:r>
        <w:rPr>
          <w:color w:val="231F20"/>
          <w:spacing w:val="-8"/>
        </w:rPr>
        <w:t> </w:t>
      </w:r>
      <w:r>
        <w:rPr>
          <w:color w:val="231F20"/>
        </w:rPr>
        <w:t>Government</w:t>
      </w:r>
      <w:r>
        <w:rPr>
          <w:color w:val="231F20"/>
          <w:spacing w:val="-8"/>
        </w:rPr>
        <w:t> </w:t>
      </w:r>
      <w:r>
        <w:rPr>
          <w:color w:val="231F20"/>
        </w:rPr>
        <w:t>amends</w:t>
      </w:r>
      <w:r>
        <w:rPr>
          <w:color w:val="231F20"/>
          <w:spacing w:val="-8"/>
        </w:rPr>
        <w:t> </w:t>
      </w:r>
      <w:r>
        <w:rPr>
          <w:color w:val="231F20"/>
        </w:rPr>
        <w:t>the</w:t>
      </w:r>
      <w:r>
        <w:rPr>
          <w:color w:val="231F20"/>
          <w:spacing w:val="-8"/>
        </w:rPr>
        <w:t> </w:t>
      </w:r>
      <w:r>
        <w:rPr>
          <w:color w:val="231F20"/>
        </w:rPr>
        <w:t>Occupational</w:t>
      </w:r>
      <w:r>
        <w:rPr>
          <w:color w:val="231F20"/>
          <w:spacing w:val="-8"/>
        </w:rPr>
        <w:t> </w:t>
      </w:r>
      <w:r>
        <w:rPr>
          <w:color w:val="231F20"/>
        </w:rPr>
        <w:t>Health</w:t>
      </w:r>
      <w:r>
        <w:rPr>
          <w:color w:val="231F20"/>
          <w:spacing w:val="-8"/>
        </w:rPr>
        <w:t> </w:t>
      </w:r>
      <w:r>
        <w:rPr>
          <w:color w:val="231F20"/>
          <w:spacing w:val="-4"/>
        </w:rPr>
        <w:t>and </w:t>
      </w:r>
      <w:r>
        <w:rPr>
          <w:color w:val="231F20"/>
        </w:rPr>
        <w:t>Safety Act and Code to recognize and include family violence as a workplace hazard. Family violence is to be defined as it is in the </w:t>
      </w:r>
      <w:r>
        <w:rPr>
          <w:rFonts w:ascii="Book Antiqua" w:hAnsi="Book Antiqua"/>
          <w:i/>
          <w:color w:val="231F20"/>
        </w:rPr>
        <w:t>Protection Against Family Violence Act </w:t>
      </w:r>
      <w:r>
        <w:rPr>
          <w:color w:val="231F20"/>
        </w:rPr>
        <w:t>and must include: direct</w:t>
      </w:r>
      <w:r>
        <w:rPr>
          <w:color w:val="231F20"/>
          <w:spacing w:val="-16"/>
        </w:rPr>
        <w:t> </w:t>
      </w:r>
      <w:r>
        <w:rPr>
          <w:color w:val="231F20"/>
        </w:rPr>
        <w:t>family</w:t>
      </w:r>
      <w:r>
        <w:rPr>
          <w:color w:val="231F20"/>
          <w:spacing w:val="-16"/>
        </w:rPr>
        <w:t> </w:t>
      </w:r>
      <w:r>
        <w:rPr>
          <w:color w:val="231F20"/>
        </w:rPr>
        <w:t>violence</w:t>
      </w:r>
      <w:r>
        <w:rPr>
          <w:color w:val="231F20"/>
          <w:spacing w:val="-16"/>
        </w:rPr>
        <w:t> </w:t>
      </w:r>
      <w:r>
        <w:rPr>
          <w:color w:val="231F20"/>
        </w:rPr>
        <w:t>(where</w:t>
      </w:r>
      <w:r>
        <w:rPr>
          <w:color w:val="231F20"/>
          <w:spacing w:val="-15"/>
        </w:rPr>
        <w:t> </w:t>
      </w:r>
      <w:r>
        <w:rPr>
          <w:color w:val="231F20"/>
        </w:rPr>
        <w:t>the</w:t>
      </w:r>
      <w:r>
        <w:rPr>
          <w:color w:val="231F20"/>
          <w:spacing w:val="-16"/>
        </w:rPr>
        <w:t> </w:t>
      </w:r>
      <w:r>
        <w:rPr>
          <w:color w:val="231F20"/>
        </w:rPr>
        <w:t>family</w:t>
      </w:r>
      <w:r>
        <w:rPr>
          <w:color w:val="231F20"/>
          <w:spacing w:val="-16"/>
        </w:rPr>
        <w:t> </w:t>
      </w:r>
      <w:r>
        <w:rPr>
          <w:color w:val="231F20"/>
        </w:rPr>
        <w:t>violence</w:t>
      </w:r>
      <w:r>
        <w:rPr>
          <w:color w:val="231F20"/>
          <w:spacing w:val="-16"/>
        </w:rPr>
        <w:t> </w:t>
      </w:r>
      <w:r>
        <w:rPr>
          <w:color w:val="231F20"/>
        </w:rPr>
        <w:t>is</w:t>
      </w:r>
      <w:r>
        <w:rPr>
          <w:color w:val="231F20"/>
          <w:spacing w:val="-15"/>
        </w:rPr>
        <w:t> </w:t>
      </w:r>
      <w:r>
        <w:rPr>
          <w:color w:val="231F20"/>
        </w:rPr>
        <w:t>at</w:t>
      </w:r>
      <w:r>
        <w:rPr>
          <w:color w:val="231F20"/>
          <w:spacing w:val="-16"/>
        </w:rPr>
        <w:t> </w:t>
      </w:r>
      <w:r>
        <w:rPr>
          <w:color w:val="231F20"/>
        </w:rPr>
        <w:t>the</w:t>
      </w:r>
      <w:r>
        <w:rPr>
          <w:color w:val="231F20"/>
          <w:spacing w:val="-16"/>
        </w:rPr>
        <w:t> </w:t>
      </w:r>
      <w:r>
        <w:rPr>
          <w:color w:val="231F20"/>
        </w:rPr>
        <w:t>work- place)</w:t>
      </w:r>
      <w:r>
        <w:rPr>
          <w:color w:val="231F20"/>
          <w:spacing w:val="-19"/>
        </w:rPr>
        <w:t> </w:t>
      </w:r>
      <w:r>
        <w:rPr>
          <w:color w:val="231F20"/>
        </w:rPr>
        <w:t>and</w:t>
      </w:r>
      <w:r>
        <w:rPr>
          <w:color w:val="231F20"/>
          <w:spacing w:val="-18"/>
        </w:rPr>
        <w:t> </w:t>
      </w:r>
      <w:r>
        <w:rPr>
          <w:color w:val="231F20"/>
        </w:rPr>
        <w:t>indirect</w:t>
      </w:r>
      <w:r>
        <w:rPr>
          <w:color w:val="231F20"/>
          <w:spacing w:val="-19"/>
        </w:rPr>
        <w:t> </w:t>
      </w:r>
      <w:r>
        <w:rPr>
          <w:color w:val="231F20"/>
        </w:rPr>
        <w:t>family</w:t>
      </w:r>
      <w:r>
        <w:rPr>
          <w:color w:val="231F20"/>
          <w:spacing w:val="-18"/>
        </w:rPr>
        <w:t> </w:t>
      </w:r>
      <w:r>
        <w:rPr>
          <w:color w:val="231F20"/>
        </w:rPr>
        <w:t>violence</w:t>
      </w:r>
      <w:r>
        <w:rPr>
          <w:color w:val="231F20"/>
          <w:spacing w:val="-19"/>
        </w:rPr>
        <w:t> </w:t>
      </w:r>
      <w:r>
        <w:rPr>
          <w:color w:val="231F20"/>
        </w:rPr>
        <w:t>(where</w:t>
      </w:r>
      <w:r>
        <w:rPr>
          <w:color w:val="231F20"/>
          <w:spacing w:val="-18"/>
        </w:rPr>
        <w:t> </w:t>
      </w:r>
      <w:r>
        <w:rPr>
          <w:color w:val="231F20"/>
        </w:rPr>
        <w:t>the</w:t>
      </w:r>
      <w:r>
        <w:rPr>
          <w:color w:val="231F20"/>
          <w:spacing w:val="-18"/>
        </w:rPr>
        <w:t> </w:t>
      </w:r>
      <w:r>
        <w:rPr>
          <w:color w:val="231F20"/>
        </w:rPr>
        <w:t>family</w:t>
      </w:r>
      <w:r>
        <w:rPr>
          <w:color w:val="231F20"/>
          <w:spacing w:val="-19"/>
        </w:rPr>
        <w:t> </w:t>
      </w:r>
      <w:r>
        <w:rPr>
          <w:color w:val="231F20"/>
        </w:rPr>
        <w:t>violence</w:t>
      </w:r>
      <w:r>
        <w:rPr>
          <w:color w:val="231F20"/>
          <w:spacing w:val="-18"/>
        </w:rPr>
        <w:t> </w:t>
      </w:r>
      <w:r>
        <w:rPr>
          <w:color w:val="231F20"/>
        </w:rPr>
        <w:t>is outside of the workplace) and it directly affects the workplace through</w:t>
      </w:r>
      <w:r>
        <w:rPr>
          <w:color w:val="231F20"/>
          <w:spacing w:val="-19"/>
        </w:rPr>
        <w:t> </w:t>
      </w:r>
      <w:r>
        <w:rPr>
          <w:color w:val="231F20"/>
        </w:rPr>
        <w:t>employee’s</w:t>
      </w:r>
      <w:r>
        <w:rPr>
          <w:color w:val="231F20"/>
          <w:spacing w:val="-18"/>
        </w:rPr>
        <w:t> </w:t>
      </w:r>
      <w:r>
        <w:rPr>
          <w:color w:val="231F20"/>
        </w:rPr>
        <w:t>performance</w:t>
      </w:r>
      <w:r>
        <w:rPr>
          <w:color w:val="231F20"/>
          <w:spacing w:val="-18"/>
        </w:rPr>
        <w:t> </w:t>
      </w:r>
      <w:r>
        <w:rPr>
          <w:color w:val="231F20"/>
        </w:rPr>
        <w:t>or</w:t>
      </w:r>
      <w:r>
        <w:rPr>
          <w:color w:val="231F20"/>
          <w:spacing w:val="-18"/>
        </w:rPr>
        <w:t> </w:t>
      </w:r>
      <w:r>
        <w:rPr>
          <w:color w:val="231F20"/>
        </w:rPr>
        <w:t>by</w:t>
      </w:r>
      <w:r>
        <w:rPr>
          <w:color w:val="231F20"/>
          <w:spacing w:val="-18"/>
        </w:rPr>
        <w:t> </w:t>
      </w:r>
      <w:r>
        <w:rPr>
          <w:color w:val="231F20"/>
        </w:rPr>
        <w:t>creating</w:t>
      </w:r>
      <w:r>
        <w:rPr>
          <w:color w:val="231F20"/>
          <w:spacing w:val="-18"/>
        </w:rPr>
        <w:t> </w:t>
      </w:r>
      <w:r>
        <w:rPr>
          <w:color w:val="231F20"/>
        </w:rPr>
        <w:t>an</w:t>
      </w:r>
      <w:r>
        <w:rPr>
          <w:color w:val="231F20"/>
          <w:spacing w:val="-18"/>
        </w:rPr>
        <w:t> </w:t>
      </w:r>
      <w:r>
        <w:rPr>
          <w:color w:val="231F20"/>
        </w:rPr>
        <w:t>unsafe</w:t>
      </w:r>
      <w:r>
        <w:rPr>
          <w:color w:val="231F20"/>
          <w:spacing w:val="-18"/>
        </w:rPr>
        <w:t> </w:t>
      </w:r>
      <w:r>
        <w:rPr>
          <w:color w:val="231F20"/>
        </w:rPr>
        <w:t>work environment.</w:t>
      </w:r>
      <w:r>
        <w:rPr>
          <w:color w:val="231F20"/>
          <w:position w:val="6"/>
          <w:sz w:val="10"/>
        </w:rPr>
        <w:t>20</w:t>
      </w:r>
    </w:p>
    <w:p>
      <w:pPr>
        <w:pStyle w:val="BodyText"/>
        <w:spacing w:line="280" w:lineRule="auto" w:before="98"/>
        <w:ind w:left="390" w:right="1615"/>
        <w:jc w:val="both"/>
      </w:pPr>
      <w:r>
        <w:rPr>
          <w:color w:val="231F20"/>
        </w:rPr>
        <w:t>Recommending</w:t>
      </w:r>
      <w:r>
        <w:rPr>
          <w:color w:val="231F20"/>
          <w:spacing w:val="-4"/>
        </w:rPr>
        <w:t> </w:t>
      </w:r>
      <w:r>
        <w:rPr>
          <w:color w:val="231F20"/>
        </w:rPr>
        <w:t>that</w:t>
      </w:r>
      <w:r>
        <w:rPr>
          <w:color w:val="231F20"/>
          <w:spacing w:val="-4"/>
        </w:rPr>
        <w:t> </w:t>
      </w:r>
      <w:r>
        <w:rPr>
          <w:color w:val="231F20"/>
        </w:rPr>
        <w:t>violence</w:t>
      </w:r>
      <w:r>
        <w:rPr>
          <w:color w:val="231F20"/>
          <w:spacing w:val="-4"/>
        </w:rPr>
        <w:t> </w:t>
      </w:r>
      <w:r>
        <w:rPr>
          <w:color w:val="231F20"/>
        </w:rPr>
        <w:t>as</w:t>
      </w:r>
      <w:r>
        <w:rPr>
          <w:color w:val="231F20"/>
          <w:spacing w:val="-4"/>
        </w:rPr>
        <w:t> </w:t>
      </w:r>
      <w:r>
        <w:rPr>
          <w:color w:val="231F20"/>
        </w:rPr>
        <w:t>a</w:t>
      </w:r>
      <w:r>
        <w:rPr>
          <w:color w:val="231F20"/>
          <w:spacing w:val="-4"/>
        </w:rPr>
        <w:t> </w:t>
      </w:r>
      <w:r>
        <w:rPr>
          <w:color w:val="231F20"/>
        </w:rPr>
        <w:t>safety</w:t>
      </w:r>
      <w:r>
        <w:rPr>
          <w:color w:val="231F20"/>
          <w:spacing w:val="-4"/>
        </w:rPr>
        <w:t> </w:t>
      </w:r>
      <w:r>
        <w:rPr>
          <w:color w:val="231F20"/>
        </w:rPr>
        <w:t>hazard</w:t>
      </w:r>
      <w:r>
        <w:rPr>
          <w:color w:val="231F20"/>
          <w:spacing w:val="-3"/>
        </w:rPr>
        <w:t> </w:t>
      </w:r>
      <w:r>
        <w:rPr>
          <w:color w:val="231F20"/>
        </w:rPr>
        <w:t>be</w:t>
      </w:r>
      <w:r>
        <w:rPr>
          <w:color w:val="231F20"/>
          <w:spacing w:val="-4"/>
        </w:rPr>
        <w:t> </w:t>
      </w:r>
      <w:r>
        <w:rPr>
          <w:color w:val="231F20"/>
        </w:rPr>
        <w:t>defined</w:t>
      </w:r>
      <w:r>
        <w:rPr>
          <w:color w:val="231F20"/>
          <w:spacing w:val="-4"/>
        </w:rPr>
        <w:t> </w:t>
      </w:r>
      <w:r>
        <w:rPr>
          <w:color w:val="231F20"/>
        </w:rPr>
        <w:t>to</w:t>
      </w:r>
      <w:r>
        <w:rPr>
          <w:color w:val="231F20"/>
          <w:spacing w:val="-4"/>
        </w:rPr>
        <w:t> </w:t>
      </w:r>
      <w:r>
        <w:rPr>
          <w:color w:val="231F20"/>
        </w:rPr>
        <w:t>include violence</w:t>
      </w:r>
      <w:r>
        <w:rPr>
          <w:color w:val="231F20"/>
          <w:spacing w:val="-18"/>
        </w:rPr>
        <w:t> </w:t>
      </w:r>
      <w:r>
        <w:rPr>
          <w:color w:val="231F20"/>
        </w:rPr>
        <w:t>that</w:t>
      </w:r>
      <w:r>
        <w:rPr>
          <w:color w:val="231F20"/>
          <w:spacing w:val="-18"/>
        </w:rPr>
        <w:t> </w:t>
      </w:r>
      <w:r>
        <w:rPr>
          <w:color w:val="231F20"/>
        </w:rPr>
        <w:t>may</w:t>
      </w:r>
      <w:r>
        <w:rPr>
          <w:color w:val="231F20"/>
          <w:spacing w:val="-17"/>
        </w:rPr>
        <w:t> </w:t>
      </w:r>
      <w:r>
        <w:rPr>
          <w:color w:val="231F20"/>
        </w:rPr>
        <w:t>take</w:t>
      </w:r>
      <w:r>
        <w:rPr>
          <w:color w:val="231F20"/>
          <w:spacing w:val="-18"/>
        </w:rPr>
        <w:t> </w:t>
      </w:r>
      <w:r>
        <w:rPr>
          <w:color w:val="231F20"/>
        </w:rPr>
        <w:t>place</w:t>
      </w:r>
      <w:r>
        <w:rPr>
          <w:color w:val="231F20"/>
          <w:spacing w:val="-17"/>
        </w:rPr>
        <w:t> </w:t>
      </w:r>
      <w:r>
        <w:rPr>
          <w:color w:val="231F20"/>
        </w:rPr>
        <w:t>outside</w:t>
      </w:r>
      <w:r>
        <w:rPr>
          <w:color w:val="231F20"/>
          <w:spacing w:val="-18"/>
        </w:rPr>
        <w:t> </w:t>
      </w:r>
      <w:r>
        <w:rPr>
          <w:color w:val="231F20"/>
        </w:rPr>
        <w:t>the</w:t>
      </w:r>
      <w:r>
        <w:rPr>
          <w:color w:val="231F20"/>
          <w:spacing w:val="-17"/>
        </w:rPr>
        <w:t> </w:t>
      </w:r>
      <w:r>
        <w:rPr>
          <w:color w:val="231F20"/>
        </w:rPr>
        <w:t>workplace</w:t>
      </w:r>
      <w:r>
        <w:rPr>
          <w:color w:val="231F20"/>
          <w:spacing w:val="-18"/>
        </w:rPr>
        <w:t> </w:t>
      </w:r>
      <w:r>
        <w:rPr>
          <w:color w:val="231F20"/>
        </w:rPr>
        <w:t>(but</w:t>
      </w:r>
      <w:r>
        <w:rPr>
          <w:color w:val="231F20"/>
          <w:spacing w:val="-17"/>
        </w:rPr>
        <w:t> </w:t>
      </w:r>
      <w:r>
        <w:rPr>
          <w:color w:val="231F20"/>
        </w:rPr>
        <w:t>has</w:t>
      </w:r>
      <w:r>
        <w:rPr>
          <w:color w:val="231F20"/>
          <w:spacing w:val="-18"/>
        </w:rPr>
        <w:t> </w:t>
      </w:r>
      <w:r>
        <w:rPr>
          <w:color w:val="231F20"/>
        </w:rPr>
        <w:t>workplace consequences)</w:t>
      </w:r>
      <w:r>
        <w:rPr>
          <w:color w:val="231F20"/>
          <w:spacing w:val="-10"/>
        </w:rPr>
        <w:t> </w:t>
      </w:r>
      <w:r>
        <w:rPr>
          <w:color w:val="231F20"/>
        </w:rPr>
        <w:t>is</w:t>
      </w:r>
      <w:r>
        <w:rPr>
          <w:color w:val="231F20"/>
          <w:spacing w:val="-9"/>
        </w:rPr>
        <w:t> </w:t>
      </w:r>
      <w:r>
        <w:rPr>
          <w:color w:val="231F20"/>
        </w:rPr>
        <w:t>a</w:t>
      </w:r>
      <w:r>
        <w:rPr>
          <w:color w:val="231F20"/>
          <w:spacing w:val="-9"/>
        </w:rPr>
        <w:t> </w:t>
      </w:r>
      <w:r>
        <w:rPr>
          <w:color w:val="231F20"/>
        </w:rPr>
        <w:t>significant</w:t>
      </w:r>
      <w:r>
        <w:rPr>
          <w:color w:val="231F20"/>
          <w:spacing w:val="-9"/>
        </w:rPr>
        <w:t> </w:t>
      </w:r>
      <w:r>
        <w:rPr>
          <w:color w:val="231F20"/>
        </w:rPr>
        <w:t>shift</w:t>
      </w:r>
      <w:r>
        <w:rPr>
          <w:color w:val="231F20"/>
          <w:spacing w:val="-9"/>
        </w:rPr>
        <w:t> </w:t>
      </w:r>
      <w:r>
        <w:rPr>
          <w:color w:val="231F20"/>
        </w:rPr>
        <w:t>from</w:t>
      </w:r>
      <w:r>
        <w:rPr>
          <w:color w:val="231F20"/>
          <w:spacing w:val="-10"/>
        </w:rPr>
        <w:t> </w:t>
      </w:r>
      <w:r>
        <w:rPr>
          <w:color w:val="231F20"/>
        </w:rPr>
        <w:t>traditional</w:t>
      </w:r>
      <w:r>
        <w:rPr>
          <w:color w:val="231F20"/>
          <w:spacing w:val="-9"/>
        </w:rPr>
        <w:t> </w:t>
      </w:r>
      <w:r>
        <w:rPr>
          <w:color w:val="231F20"/>
        </w:rPr>
        <w:t>approaches</w:t>
      </w:r>
      <w:r>
        <w:rPr>
          <w:color w:val="231F20"/>
          <w:spacing w:val="-9"/>
        </w:rPr>
        <w:t> </w:t>
      </w:r>
      <w:r>
        <w:rPr>
          <w:color w:val="231F20"/>
        </w:rPr>
        <w:t>to</w:t>
      </w:r>
      <w:r>
        <w:rPr>
          <w:color w:val="231F20"/>
          <w:spacing w:val="-9"/>
        </w:rPr>
        <w:t> </w:t>
      </w:r>
      <w:r>
        <w:rPr>
          <w:color w:val="231F20"/>
        </w:rPr>
        <w:t>vio- lence as a safety issue, which tend to focus only on workplace-based violence.</w:t>
      </w:r>
    </w:p>
    <w:p>
      <w:pPr>
        <w:pStyle w:val="BodyText"/>
        <w:spacing w:line="280" w:lineRule="auto" w:before="4"/>
        <w:ind w:left="390" w:right="1706" w:firstLine="180"/>
        <w:jc w:val="both"/>
      </w:pPr>
      <w:r>
        <w:rPr>
          <w:color w:val="231F20"/>
        </w:rPr>
        <w:t>The government accepted the recommendations of the report and promises</w:t>
      </w:r>
      <w:r>
        <w:rPr>
          <w:color w:val="231F20"/>
          <w:spacing w:val="-11"/>
        </w:rPr>
        <w:t> </w:t>
      </w:r>
      <w:r>
        <w:rPr>
          <w:color w:val="231F20"/>
        </w:rPr>
        <w:t>to</w:t>
      </w:r>
      <w:r>
        <w:rPr>
          <w:color w:val="231F20"/>
          <w:spacing w:val="-11"/>
        </w:rPr>
        <w:t> </w:t>
      </w:r>
      <w:r>
        <w:rPr>
          <w:color w:val="231F20"/>
        </w:rPr>
        <w:t>implement</w:t>
      </w:r>
      <w:r>
        <w:rPr>
          <w:color w:val="231F20"/>
          <w:spacing w:val="-10"/>
        </w:rPr>
        <w:t> </w:t>
      </w:r>
      <w:r>
        <w:rPr>
          <w:color w:val="231F20"/>
        </w:rPr>
        <w:t>changes</w:t>
      </w:r>
      <w:r>
        <w:rPr>
          <w:color w:val="231F20"/>
          <w:spacing w:val="-11"/>
        </w:rPr>
        <w:t> </w:t>
      </w:r>
      <w:r>
        <w:rPr>
          <w:color w:val="231F20"/>
        </w:rPr>
        <w:t>to</w:t>
      </w:r>
      <w:r>
        <w:rPr>
          <w:color w:val="231F20"/>
          <w:spacing w:val="-10"/>
        </w:rPr>
        <w:t> </w:t>
      </w:r>
      <w:r>
        <w:rPr>
          <w:color w:val="231F20"/>
        </w:rPr>
        <w:t>the</w:t>
      </w:r>
      <w:r>
        <w:rPr>
          <w:color w:val="231F20"/>
          <w:spacing w:val="-12"/>
        </w:rPr>
        <w:t> </w:t>
      </w:r>
      <w:r>
        <w:rPr>
          <w:rFonts w:ascii="Book Antiqua"/>
          <w:i/>
          <w:color w:val="231F20"/>
        </w:rPr>
        <w:t>OHS</w:t>
      </w:r>
      <w:r>
        <w:rPr>
          <w:rFonts w:ascii="Book Antiqua"/>
          <w:i/>
          <w:color w:val="231F20"/>
          <w:spacing w:val="-10"/>
        </w:rPr>
        <w:t> </w:t>
      </w:r>
      <w:r>
        <w:rPr>
          <w:rFonts w:ascii="Book Antiqua"/>
          <w:i/>
          <w:color w:val="231F20"/>
        </w:rPr>
        <w:t>Act</w:t>
      </w:r>
      <w:r>
        <w:rPr>
          <w:rFonts w:ascii="Book Antiqua"/>
          <w:i/>
          <w:color w:val="231F20"/>
          <w:spacing w:val="-11"/>
        </w:rPr>
        <w:t> </w:t>
      </w:r>
      <w:r>
        <w:rPr>
          <w:color w:val="231F20"/>
        </w:rPr>
        <w:t>(as</w:t>
      </w:r>
      <w:r>
        <w:rPr>
          <w:color w:val="231F20"/>
          <w:spacing w:val="-10"/>
        </w:rPr>
        <w:t> </w:t>
      </w:r>
      <w:r>
        <w:rPr>
          <w:color w:val="231F20"/>
        </w:rPr>
        <w:t>of</w:t>
      </w:r>
      <w:r>
        <w:rPr>
          <w:color w:val="231F20"/>
          <w:spacing w:val="-11"/>
        </w:rPr>
        <w:t> </w:t>
      </w:r>
      <w:r>
        <w:rPr>
          <w:color w:val="231F20"/>
        </w:rPr>
        <w:t>time</w:t>
      </w:r>
      <w:r>
        <w:rPr>
          <w:color w:val="231F20"/>
          <w:spacing w:val="-10"/>
        </w:rPr>
        <w:t> </w:t>
      </w:r>
      <w:r>
        <w:rPr>
          <w:color w:val="231F20"/>
        </w:rPr>
        <w:t>of</w:t>
      </w:r>
      <w:r>
        <w:rPr>
          <w:color w:val="231F20"/>
          <w:spacing w:val="-11"/>
        </w:rPr>
        <w:t> </w:t>
      </w:r>
      <w:r>
        <w:rPr>
          <w:color w:val="231F20"/>
        </w:rPr>
        <w:t>writing,</w:t>
      </w:r>
    </w:p>
    <w:p>
      <w:pPr>
        <w:spacing w:after="0" w:line="280" w:lineRule="auto"/>
        <w:jc w:val="both"/>
        <w:sectPr>
          <w:pgSz w:w="8640" w:h="12960"/>
          <w:pgMar w:header="0" w:footer="934" w:top="960" w:bottom="1120" w:left="1140" w:right="0"/>
        </w:sectPr>
      </w:pPr>
    </w:p>
    <w:p>
      <w:pPr>
        <w:pStyle w:val="BodyText"/>
        <w:ind w:left="220"/>
        <w:rPr>
          <w:sz w:val="20"/>
        </w:rPr>
      </w:pPr>
      <w:r>
        <w:rPr>
          <w:sz w:val="20"/>
        </w:rPr>
        <w:pict>
          <v:shape style="width:300.5pt;height:90.5pt;mso-position-horizontal-relative:char;mso-position-vertical-relative:line" type="#_x0000_t202" filled="true" fillcolor="#e6e7e8" stroked="false">
            <w10:anchorlock/>
            <v:textbox inset="0,0,0,0">
              <w:txbxContent>
                <w:p>
                  <w:pPr>
                    <w:pStyle w:val="BodyText"/>
                    <w:spacing w:line="280" w:lineRule="auto" w:before="161"/>
                    <w:ind w:left="260" w:right="257" w:firstLine="34"/>
                    <w:jc w:val="both"/>
                  </w:pPr>
                  <w:r>
                    <w:rPr>
                      <w:color w:val="231F20"/>
                    </w:rPr>
                    <w:t>they</w:t>
                  </w:r>
                  <w:r>
                    <w:rPr>
                      <w:color w:val="231F20"/>
                      <w:spacing w:val="-21"/>
                    </w:rPr>
                    <w:t> </w:t>
                  </w:r>
                  <w:r>
                    <w:rPr>
                      <w:color w:val="231F20"/>
                    </w:rPr>
                    <w:t>had</w:t>
                  </w:r>
                  <w:r>
                    <w:rPr>
                      <w:color w:val="231F20"/>
                      <w:spacing w:val="-21"/>
                    </w:rPr>
                    <w:t> </w:t>
                  </w:r>
                  <w:r>
                    <w:rPr>
                      <w:color w:val="231F20"/>
                    </w:rPr>
                    <w:t>not</w:t>
                  </w:r>
                  <w:r>
                    <w:rPr>
                      <w:color w:val="231F20"/>
                      <w:spacing w:val="-21"/>
                    </w:rPr>
                    <w:t> </w:t>
                  </w:r>
                  <w:r>
                    <w:rPr>
                      <w:color w:val="231F20"/>
                    </w:rPr>
                    <w:t>yet</w:t>
                  </w:r>
                  <w:r>
                    <w:rPr>
                      <w:color w:val="231F20"/>
                      <w:spacing w:val="-20"/>
                    </w:rPr>
                    <w:t> </w:t>
                  </w:r>
                  <w:r>
                    <w:rPr>
                      <w:color w:val="231F20"/>
                    </w:rPr>
                    <w:t>been</w:t>
                  </w:r>
                  <w:r>
                    <w:rPr>
                      <w:color w:val="231F20"/>
                      <w:spacing w:val="-21"/>
                    </w:rPr>
                    <w:t> </w:t>
                  </w:r>
                  <w:r>
                    <w:rPr>
                      <w:color w:val="231F20"/>
                    </w:rPr>
                    <w:t>introduced).</w:t>
                  </w:r>
                  <w:r>
                    <w:rPr>
                      <w:color w:val="231F20"/>
                      <w:spacing w:val="-26"/>
                    </w:rPr>
                    <w:t> </w:t>
                  </w:r>
                  <w:r>
                    <w:rPr>
                      <w:color w:val="231F20"/>
                    </w:rPr>
                    <w:t>An</w:t>
                  </w:r>
                  <w:r>
                    <w:rPr>
                      <w:color w:val="231F20"/>
                      <w:spacing w:val="-21"/>
                    </w:rPr>
                    <w:t> </w:t>
                  </w:r>
                  <w:r>
                    <w:rPr>
                      <w:color w:val="231F20"/>
                    </w:rPr>
                    <w:t>interesting</w:t>
                  </w:r>
                  <w:r>
                    <w:rPr>
                      <w:color w:val="231F20"/>
                      <w:spacing w:val="-20"/>
                    </w:rPr>
                    <w:t> </w:t>
                  </w:r>
                  <w:r>
                    <w:rPr>
                      <w:color w:val="231F20"/>
                    </w:rPr>
                    <w:t>follow-on</w:t>
                  </w:r>
                  <w:r>
                    <w:rPr>
                      <w:color w:val="231F20"/>
                      <w:spacing w:val="-21"/>
                    </w:rPr>
                    <w:t> </w:t>
                  </w:r>
                  <w:r>
                    <w:rPr>
                      <w:color w:val="231F20"/>
                    </w:rPr>
                    <w:t>question</w:t>
                  </w:r>
                  <w:r>
                    <w:rPr>
                      <w:color w:val="231F20"/>
                      <w:spacing w:val="-21"/>
                    </w:rPr>
                    <w:t> </w:t>
                  </w:r>
                  <w:r>
                    <w:rPr>
                      <w:color w:val="231F20"/>
                    </w:rPr>
                    <w:t>is whether</w:t>
                  </w:r>
                  <w:r>
                    <w:rPr>
                      <w:color w:val="231F20"/>
                      <w:spacing w:val="-16"/>
                    </w:rPr>
                    <w:t> </w:t>
                  </w:r>
                  <w:r>
                    <w:rPr>
                      <w:color w:val="231F20"/>
                    </w:rPr>
                    <w:t>injuries</w:t>
                  </w:r>
                  <w:r>
                    <w:rPr>
                      <w:color w:val="231F20"/>
                      <w:spacing w:val="-15"/>
                    </w:rPr>
                    <w:t> </w:t>
                  </w:r>
                  <w:r>
                    <w:rPr>
                      <w:color w:val="231F20"/>
                    </w:rPr>
                    <w:t>occurring</w:t>
                  </w:r>
                  <w:r>
                    <w:rPr>
                      <w:color w:val="231F20"/>
                      <w:spacing w:val="-16"/>
                    </w:rPr>
                    <w:t> </w:t>
                  </w:r>
                  <w:r>
                    <w:rPr>
                      <w:color w:val="231F20"/>
                    </w:rPr>
                    <w:t>at</w:t>
                  </w:r>
                  <w:r>
                    <w:rPr>
                      <w:color w:val="231F20"/>
                      <w:spacing w:val="-15"/>
                    </w:rPr>
                    <w:t> </w:t>
                  </w:r>
                  <w:r>
                    <w:rPr>
                      <w:color w:val="231F20"/>
                    </w:rPr>
                    <w:t>work</w:t>
                  </w:r>
                  <w:r>
                    <w:rPr>
                      <w:color w:val="231F20"/>
                      <w:spacing w:val="-15"/>
                    </w:rPr>
                    <w:t> </w:t>
                  </w:r>
                  <w:r>
                    <w:rPr>
                      <w:color w:val="231F20"/>
                    </w:rPr>
                    <w:t>that</w:t>
                  </w:r>
                  <w:r>
                    <w:rPr>
                      <w:color w:val="231F20"/>
                      <w:spacing w:val="-16"/>
                    </w:rPr>
                    <w:t> </w:t>
                  </w:r>
                  <w:r>
                    <w:rPr>
                      <w:color w:val="231F20"/>
                    </w:rPr>
                    <w:t>stem</w:t>
                  </w:r>
                  <w:r>
                    <w:rPr>
                      <w:color w:val="231F20"/>
                      <w:spacing w:val="-15"/>
                    </w:rPr>
                    <w:t> </w:t>
                  </w:r>
                  <w:r>
                    <w:rPr>
                      <w:color w:val="231F20"/>
                    </w:rPr>
                    <w:t>from</w:t>
                  </w:r>
                  <w:r>
                    <w:rPr>
                      <w:color w:val="231F20"/>
                      <w:spacing w:val="-16"/>
                    </w:rPr>
                    <w:t> </w:t>
                  </w:r>
                  <w:r>
                    <w:rPr>
                      <w:color w:val="231F20"/>
                    </w:rPr>
                    <w:t>family</w:t>
                  </w:r>
                  <w:r>
                    <w:rPr>
                      <w:color w:val="231F20"/>
                      <w:spacing w:val="-15"/>
                    </w:rPr>
                    <w:t> </w:t>
                  </w:r>
                  <w:r>
                    <w:rPr>
                      <w:color w:val="231F20"/>
                    </w:rPr>
                    <w:t>violence</w:t>
                  </w:r>
                  <w:r>
                    <w:rPr>
                      <w:color w:val="231F20"/>
                      <w:spacing w:val="-15"/>
                    </w:rPr>
                    <w:t> </w:t>
                  </w:r>
                  <w:r>
                    <w:rPr>
                      <w:color w:val="231F20"/>
                    </w:rPr>
                    <w:t>will now be deemed compensable injuries by the </w:t>
                  </w:r>
                  <w:r>
                    <w:rPr>
                      <w:color w:val="231F20"/>
                      <w:spacing w:val="-3"/>
                    </w:rPr>
                    <w:t>Workers’ </w:t>
                  </w:r>
                  <w:r>
                    <w:rPr>
                      <w:color w:val="231F20"/>
                    </w:rPr>
                    <w:t>Compensation Board. At present, such injuries are not considered to arise from the course of work and are thus</w:t>
                  </w:r>
                  <w:r>
                    <w:rPr>
                      <w:color w:val="231F20"/>
                      <w:spacing w:val="-1"/>
                    </w:rPr>
                    <w:t> </w:t>
                  </w:r>
                  <w:r>
                    <w:rPr>
                      <w:color w:val="231F20"/>
                    </w:rPr>
                    <w:t>non-compensable.</w:t>
                  </w:r>
                </w:p>
              </w:txbxContent>
            </v:textbox>
            <v:fill type="solid"/>
          </v:shape>
        </w:pict>
      </w:r>
      <w:r>
        <w:rPr>
          <w:sz w:val="20"/>
        </w:rPr>
      </w:r>
    </w:p>
    <w:p>
      <w:pPr>
        <w:pStyle w:val="BodyText"/>
        <w:spacing w:before="11"/>
        <w:rPr>
          <w:sz w:val="29"/>
        </w:rPr>
      </w:pPr>
    </w:p>
    <w:p>
      <w:pPr>
        <w:pStyle w:val="BodyText"/>
        <w:spacing w:before="78"/>
        <w:ind w:left="210"/>
        <w:jc w:val="both"/>
      </w:pPr>
      <w:r>
        <w:rPr>
          <w:color w:val="231F20"/>
          <w:w w:val="110"/>
        </w:rPr>
        <w:t>Bullying and Harassment</w:t>
      </w:r>
    </w:p>
    <w:p>
      <w:pPr>
        <w:pStyle w:val="BodyText"/>
        <w:spacing w:line="280" w:lineRule="auto" w:before="133"/>
        <w:ind w:left="210" w:right="1253"/>
        <w:jc w:val="both"/>
      </w:pPr>
      <w:r>
        <w:rPr>
          <w:color w:val="231F20"/>
        </w:rPr>
        <w:t>A growing concern in workplaces is the issue of workplace harassment and bullying. </w:t>
      </w:r>
      <w:r>
        <w:rPr>
          <w:rFonts w:ascii="Book Antiqua"/>
          <w:b/>
          <w:i/>
          <w:color w:val="231F20"/>
        </w:rPr>
        <w:t>Workplace harassment </w:t>
      </w:r>
      <w:r>
        <w:rPr>
          <w:color w:val="231F20"/>
        </w:rPr>
        <w:t>is behaviour aimed at an individual (or group)</w:t>
      </w:r>
      <w:r>
        <w:rPr>
          <w:color w:val="231F20"/>
          <w:spacing w:val="-18"/>
        </w:rPr>
        <w:t> </w:t>
      </w:r>
      <w:r>
        <w:rPr>
          <w:color w:val="231F20"/>
        </w:rPr>
        <w:t>that</w:t>
      </w:r>
      <w:r>
        <w:rPr>
          <w:color w:val="231F20"/>
          <w:spacing w:val="-17"/>
        </w:rPr>
        <w:t> </w:t>
      </w:r>
      <w:r>
        <w:rPr>
          <w:color w:val="231F20"/>
        </w:rPr>
        <w:t>is</w:t>
      </w:r>
      <w:r>
        <w:rPr>
          <w:color w:val="231F20"/>
          <w:spacing w:val="-17"/>
        </w:rPr>
        <w:t> </w:t>
      </w:r>
      <w:r>
        <w:rPr>
          <w:color w:val="231F20"/>
        </w:rPr>
        <w:t>belittling</w:t>
      </w:r>
      <w:r>
        <w:rPr>
          <w:color w:val="231F20"/>
          <w:spacing w:val="-17"/>
        </w:rPr>
        <w:t> </w:t>
      </w:r>
      <w:r>
        <w:rPr>
          <w:color w:val="231F20"/>
        </w:rPr>
        <w:t>or</w:t>
      </w:r>
      <w:r>
        <w:rPr>
          <w:color w:val="231F20"/>
          <w:spacing w:val="-17"/>
        </w:rPr>
        <w:t> </w:t>
      </w:r>
      <w:r>
        <w:rPr>
          <w:color w:val="231F20"/>
        </w:rPr>
        <w:t>threatening</w:t>
      </w:r>
      <w:r>
        <w:rPr>
          <w:color w:val="231F20"/>
          <w:spacing w:val="-17"/>
        </w:rPr>
        <w:t> </w:t>
      </w:r>
      <w:r>
        <w:rPr>
          <w:color w:val="231F20"/>
        </w:rPr>
        <w:t>in</w:t>
      </w:r>
      <w:r>
        <w:rPr>
          <w:color w:val="231F20"/>
          <w:spacing w:val="-17"/>
        </w:rPr>
        <w:t> </w:t>
      </w:r>
      <w:r>
        <w:rPr>
          <w:color w:val="231F20"/>
        </w:rPr>
        <w:t>nature.</w:t>
      </w:r>
      <w:r>
        <w:rPr>
          <w:color w:val="231F20"/>
          <w:spacing w:val="-17"/>
        </w:rPr>
        <w:t> </w:t>
      </w:r>
      <w:r>
        <w:rPr>
          <w:color w:val="231F20"/>
        </w:rPr>
        <w:t>This</w:t>
      </w:r>
      <w:r>
        <w:rPr>
          <w:color w:val="231F20"/>
          <w:spacing w:val="-17"/>
        </w:rPr>
        <w:t> </w:t>
      </w:r>
      <w:r>
        <w:rPr>
          <w:color w:val="231F20"/>
        </w:rPr>
        <w:t>can</w:t>
      </w:r>
      <w:r>
        <w:rPr>
          <w:color w:val="231F20"/>
          <w:spacing w:val="-17"/>
        </w:rPr>
        <w:t> </w:t>
      </w:r>
      <w:r>
        <w:rPr>
          <w:color w:val="231F20"/>
        </w:rPr>
        <w:t>include</w:t>
      </w:r>
      <w:r>
        <w:rPr>
          <w:color w:val="231F20"/>
          <w:spacing w:val="-17"/>
        </w:rPr>
        <w:t> </w:t>
      </w:r>
      <w:r>
        <w:rPr>
          <w:color w:val="231F20"/>
        </w:rPr>
        <w:t>actions</w:t>
      </w:r>
      <w:r>
        <w:rPr>
          <w:color w:val="231F20"/>
          <w:spacing w:val="-17"/>
        </w:rPr>
        <w:t> </w:t>
      </w:r>
      <w:r>
        <w:rPr>
          <w:color w:val="231F20"/>
        </w:rPr>
        <w:t>(e.g., unwanted</w:t>
      </w:r>
      <w:r>
        <w:rPr>
          <w:color w:val="231F20"/>
          <w:spacing w:val="-15"/>
        </w:rPr>
        <w:t> </w:t>
      </w:r>
      <w:r>
        <w:rPr>
          <w:color w:val="231F20"/>
        </w:rPr>
        <w:t>touching)</w:t>
      </w:r>
      <w:r>
        <w:rPr>
          <w:color w:val="231F20"/>
          <w:spacing w:val="-15"/>
        </w:rPr>
        <w:t> </w:t>
      </w:r>
      <w:r>
        <w:rPr>
          <w:color w:val="231F20"/>
        </w:rPr>
        <w:t>or</w:t>
      </w:r>
      <w:r>
        <w:rPr>
          <w:color w:val="231F20"/>
          <w:spacing w:val="-14"/>
        </w:rPr>
        <w:t> </w:t>
      </w:r>
      <w:r>
        <w:rPr>
          <w:color w:val="231F20"/>
        </w:rPr>
        <w:t>words</w:t>
      </w:r>
      <w:r>
        <w:rPr>
          <w:color w:val="231F20"/>
          <w:spacing w:val="-15"/>
        </w:rPr>
        <w:t> </w:t>
      </w:r>
      <w:r>
        <w:rPr>
          <w:color w:val="231F20"/>
        </w:rPr>
        <w:t>(e.g.,</w:t>
      </w:r>
      <w:r>
        <w:rPr>
          <w:color w:val="231F20"/>
          <w:spacing w:val="-15"/>
        </w:rPr>
        <w:t> </w:t>
      </w:r>
      <w:r>
        <w:rPr>
          <w:color w:val="231F20"/>
        </w:rPr>
        <w:t>insults,</w:t>
      </w:r>
      <w:r>
        <w:rPr>
          <w:color w:val="231F20"/>
          <w:spacing w:val="-14"/>
        </w:rPr>
        <w:t> </w:t>
      </w:r>
      <w:r>
        <w:rPr>
          <w:color w:val="231F20"/>
        </w:rPr>
        <w:t>jokes)</w:t>
      </w:r>
      <w:r>
        <w:rPr>
          <w:color w:val="231F20"/>
          <w:spacing w:val="-15"/>
        </w:rPr>
        <w:t> </w:t>
      </w:r>
      <w:r>
        <w:rPr>
          <w:color w:val="231F20"/>
        </w:rPr>
        <w:t>that</w:t>
      </w:r>
      <w:r>
        <w:rPr>
          <w:color w:val="231F20"/>
          <w:spacing w:val="-15"/>
        </w:rPr>
        <w:t> </w:t>
      </w:r>
      <w:r>
        <w:rPr>
          <w:color w:val="231F20"/>
        </w:rPr>
        <w:t>have</w:t>
      </w:r>
      <w:r>
        <w:rPr>
          <w:color w:val="231F20"/>
          <w:spacing w:val="-14"/>
        </w:rPr>
        <w:t> </w:t>
      </w:r>
      <w:r>
        <w:rPr>
          <w:color w:val="231F20"/>
        </w:rPr>
        <w:t>the</w:t>
      </w:r>
      <w:r>
        <w:rPr>
          <w:color w:val="231F20"/>
          <w:spacing w:val="-15"/>
        </w:rPr>
        <w:t> </w:t>
      </w:r>
      <w:r>
        <w:rPr>
          <w:color w:val="231F20"/>
        </w:rPr>
        <w:t>effect</w:t>
      </w:r>
      <w:r>
        <w:rPr>
          <w:color w:val="231F20"/>
          <w:spacing w:val="-15"/>
        </w:rPr>
        <w:t> </w:t>
      </w:r>
      <w:r>
        <w:rPr>
          <w:color w:val="231F20"/>
        </w:rPr>
        <w:t>of</w:t>
      </w:r>
      <w:r>
        <w:rPr>
          <w:color w:val="231F20"/>
          <w:spacing w:val="-14"/>
        </w:rPr>
        <w:t> </w:t>
      </w:r>
      <w:r>
        <w:rPr>
          <w:color w:val="231F20"/>
        </w:rPr>
        <w:t>caus- ing</w:t>
      </w:r>
      <w:r>
        <w:rPr>
          <w:color w:val="231F20"/>
          <w:spacing w:val="-5"/>
        </w:rPr>
        <w:t> </w:t>
      </w:r>
      <w:r>
        <w:rPr>
          <w:color w:val="231F20"/>
        </w:rPr>
        <w:t>psychological</w:t>
      </w:r>
      <w:r>
        <w:rPr>
          <w:color w:val="231F20"/>
          <w:spacing w:val="-4"/>
        </w:rPr>
        <w:t> </w:t>
      </w:r>
      <w:r>
        <w:rPr>
          <w:color w:val="231F20"/>
        </w:rPr>
        <w:t>harm</w:t>
      </w:r>
      <w:r>
        <w:rPr>
          <w:color w:val="231F20"/>
          <w:spacing w:val="-4"/>
        </w:rPr>
        <w:t> </w:t>
      </w:r>
      <w:r>
        <w:rPr>
          <w:color w:val="231F20"/>
        </w:rPr>
        <w:t>to</w:t>
      </w:r>
      <w:r>
        <w:rPr>
          <w:color w:val="231F20"/>
          <w:spacing w:val="-4"/>
        </w:rPr>
        <w:t> </w:t>
      </w:r>
      <w:r>
        <w:rPr>
          <w:color w:val="231F20"/>
        </w:rPr>
        <w:t>victim(s).</w:t>
      </w:r>
      <w:r>
        <w:rPr>
          <w:color w:val="231F20"/>
          <w:spacing w:val="-4"/>
        </w:rPr>
        <w:t> </w:t>
      </w:r>
      <w:r>
        <w:rPr>
          <w:color w:val="231F20"/>
        </w:rPr>
        <w:t>Harassment</w:t>
      </w:r>
      <w:r>
        <w:rPr>
          <w:color w:val="231F20"/>
          <w:spacing w:val="-4"/>
        </w:rPr>
        <w:t> </w:t>
      </w:r>
      <w:r>
        <w:rPr>
          <w:color w:val="231F20"/>
        </w:rPr>
        <w:t>can</w:t>
      </w:r>
      <w:r>
        <w:rPr>
          <w:color w:val="231F20"/>
          <w:spacing w:val="-4"/>
        </w:rPr>
        <w:t> </w:t>
      </w:r>
      <w:r>
        <w:rPr>
          <w:color w:val="231F20"/>
        </w:rPr>
        <w:t>take</w:t>
      </w:r>
      <w:r>
        <w:rPr>
          <w:color w:val="231F20"/>
          <w:spacing w:val="-4"/>
        </w:rPr>
        <w:t> </w:t>
      </w:r>
      <w:r>
        <w:rPr>
          <w:color w:val="231F20"/>
        </w:rPr>
        <w:t>a</w:t>
      </w:r>
      <w:r>
        <w:rPr>
          <w:color w:val="231F20"/>
          <w:spacing w:val="-4"/>
        </w:rPr>
        <w:t> </w:t>
      </w:r>
      <w:r>
        <w:rPr>
          <w:color w:val="231F20"/>
        </w:rPr>
        <w:t>variety</w:t>
      </w:r>
      <w:r>
        <w:rPr>
          <w:color w:val="231F20"/>
          <w:spacing w:val="-4"/>
        </w:rPr>
        <w:t> </w:t>
      </w:r>
      <w:r>
        <w:rPr>
          <w:color w:val="231F20"/>
        </w:rPr>
        <w:t>of</w:t>
      </w:r>
      <w:r>
        <w:rPr>
          <w:color w:val="231F20"/>
          <w:spacing w:val="-4"/>
        </w:rPr>
        <w:t> </w:t>
      </w:r>
      <w:r>
        <w:rPr>
          <w:color w:val="231F20"/>
        </w:rPr>
        <w:t>forms, including racial/ethnic harassment, sexual harassment, and general work- place harassment. </w:t>
      </w:r>
      <w:r>
        <w:rPr>
          <w:rFonts w:ascii="Book Antiqua"/>
          <w:b/>
          <w:i/>
          <w:color w:val="231F20"/>
        </w:rPr>
        <w:t>Bullying </w:t>
      </w:r>
      <w:r>
        <w:rPr>
          <w:color w:val="231F20"/>
        </w:rPr>
        <w:t>is similar to harassment and comprises</w:t>
      </w:r>
      <w:r>
        <w:rPr>
          <w:color w:val="231F20"/>
          <w:spacing w:val="-13"/>
        </w:rPr>
        <w:t> </w:t>
      </w:r>
      <w:r>
        <w:rPr>
          <w:color w:val="231F20"/>
        </w:rPr>
        <w:t>repeated actions</w:t>
      </w:r>
      <w:r>
        <w:rPr>
          <w:color w:val="231F20"/>
          <w:spacing w:val="-19"/>
        </w:rPr>
        <w:t> </w:t>
      </w:r>
      <w:r>
        <w:rPr>
          <w:color w:val="231F20"/>
        </w:rPr>
        <w:t>or</w:t>
      </w:r>
      <w:r>
        <w:rPr>
          <w:color w:val="231F20"/>
          <w:spacing w:val="-18"/>
        </w:rPr>
        <w:t> </w:t>
      </w:r>
      <w:r>
        <w:rPr>
          <w:color w:val="231F20"/>
        </w:rPr>
        <w:t>verbal</w:t>
      </w:r>
      <w:r>
        <w:rPr>
          <w:color w:val="231F20"/>
          <w:spacing w:val="-19"/>
        </w:rPr>
        <w:t> </w:t>
      </w:r>
      <w:r>
        <w:rPr>
          <w:color w:val="231F20"/>
        </w:rPr>
        <w:t>comments</w:t>
      </w:r>
      <w:r>
        <w:rPr>
          <w:color w:val="231F20"/>
          <w:spacing w:val="-18"/>
        </w:rPr>
        <w:t> </w:t>
      </w:r>
      <w:r>
        <w:rPr>
          <w:color w:val="231F20"/>
        </w:rPr>
        <w:t>that</w:t>
      </w:r>
      <w:r>
        <w:rPr>
          <w:color w:val="231F20"/>
          <w:spacing w:val="-18"/>
        </w:rPr>
        <w:t> </w:t>
      </w:r>
      <w:r>
        <w:rPr>
          <w:color w:val="231F20"/>
        </w:rPr>
        <w:t>lead</w:t>
      </w:r>
      <w:r>
        <w:rPr>
          <w:color w:val="231F20"/>
          <w:spacing w:val="-19"/>
        </w:rPr>
        <w:t> </w:t>
      </w:r>
      <w:r>
        <w:rPr>
          <w:color w:val="231F20"/>
        </w:rPr>
        <w:t>to</w:t>
      </w:r>
      <w:r>
        <w:rPr>
          <w:color w:val="231F20"/>
          <w:spacing w:val="-18"/>
        </w:rPr>
        <w:t> </w:t>
      </w:r>
      <w:r>
        <w:rPr>
          <w:color w:val="231F20"/>
        </w:rPr>
        <w:t>mental</w:t>
      </w:r>
      <w:r>
        <w:rPr>
          <w:color w:val="231F20"/>
          <w:spacing w:val="-19"/>
        </w:rPr>
        <w:t> </w:t>
      </w:r>
      <w:r>
        <w:rPr>
          <w:color w:val="231F20"/>
        </w:rPr>
        <w:t>harm,</w:t>
      </w:r>
      <w:r>
        <w:rPr>
          <w:color w:val="231F20"/>
          <w:spacing w:val="-18"/>
        </w:rPr>
        <w:t> </w:t>
      </w:r>
      <w:r>
        <w:rPr>
          <w:color w:val="231F20"/>
        </w:rPr>
        <w:t>isolation,</w:t>
      </w:r>
      <w:r>
        <w:rPr>
          <w:color w:val="231F20"/>
          <w:spacing w:val="-18"/>
        </w:rPr>
        <w:t> </w:t>
      </w:r>
      <w:r>
        <w:rPr>
          <w:color w:val="231F20"/>
        </w:rPr>
        <w:t>or</w:t>
      </w:r>
      <w:r>
        <w:rPr>
          <w:color w:val="231F20"/>
          <w:spacing w:val="-19"/>
        </w:rPr>
        <w:t> </w:t>
      </w:r>
      <w:r>
        <w:rPr>
          <w:color w:val="231F20"/>
        </w:rPr>
        <w:t>humiliation of</w:t>
      </w:r>
      <w:r>
        <w:rPr>
          <w:color w:val="231F20"/>
          <w:spacing w:val="-10"/>
        </w:rPr>
        <w:t> </w:t>
      </w:r>
      <w:r>
        <w:rPr>
          <w:color w:val="231F20"/>
        </w:rPr>
        <w:t>a</w:t>
      </w:r>
      <w:r>
        <w:rPr>
          <w:color w:val="231F20"/>
          <w:spacing w:val="-9"/>
        </w:rPr>
        <w:t> </w:t>
      </w:r>
      <w:r>
        <w:rPr>
          <w:color w:val="231F20"/>
        </w:rPr>
        <w:t>worker</w:t>
      </w:r>
      <w:r>
        <w:rPr>
          <w:color w:val="231F20"/>
          <w:spacing w:val="-9"/>
        </w:rPr>
        <w:t> </w:t>
      </w:r>
      <w:r>
        <w:rPr>
          <w:color w:val="231F20"/>
        </w:rPr>
        <w:t>(or</w:t>
      </w:r>
      <w:r>
        <w:rPr>
          <w:color w:val="231F20"/>
          <w:spacing w:val="-10"/>
        </w:rPr>
        <w:t> </w:t>
      </w:r>
      <w:r>
        <w:rPr>
          <w:color w:val="231F20"/>
        </w:rPr>
        <w:t>group),</w:t>
      </w:r>
      <w:r>
        <w:rPr>
          <w:color w:val="231F20"/>
          <w:spacing w:val="-9"/>
        </w:rPr>
        <w:t> </w:t>
      </w:r>
      <w:r>
        <w:rPr>
          <w:color w:val="231F20"/>
        </w:rPr>
        <w:t>often</w:t>
      </w:r>
      <w:r>
        <w:rPr>
          <w:color w:val="231F20"/>
          <w:spacing w:val="-9"/>
        </w:rPr>
        <w:t> </w:t>
      </w:r>
      <w:r>
        <w:rPr>
          <w:color w:val="231F20"/>
        </w:rPr>
        <w:t>with</w:t>
      </w:r>
      <w:r>
        <w:rPr>
          <w:color w:val="231F20"/>
          <w:spacing w:val="-10"/>
        </w:rPr>
        <w:t> </w:t>
      </w:r>
      <w:r>
        <w:rPr>
          <w:color w:val="231F20"/>
        </w:rPr>
        <w:t>the</w:t>
      </w:r>
      <w:r>
        <w:rPr>
          <w:color w:val="231F20"/>
          <w:spacing w:val="-9"/>
        </w:rPr>
        <w:t> </w:t>
      </w:r>
      <w:r>
        <w:rPr>
          <w:color w:val="231F20"/>
        </w:rPr>
        <w:t>intent</w:t>
      </w:r>
      <w:r>
        <w:rPr>
          <w:color w:val="231F20"/>
          <w:spacing w:val="-9"/>
        </w:rPr>
        <w:t> </w:t>
      </w:r>
      <w:r>
        <w:rPr>
          <w:color w:val="231F20"/>
        </w:rPr>
        <w:t>to</w:t>
      </w:r>
      <w:r>
        <w:rPr>
          <w:color w:val="231F20"/>
          <w:spacing w:val="-9"/>
        </w:rPr>
        <w:t> </w:t>
      </w:r>
      <w:r>
        <w:rPr>
          <w:color w:val="231F20"/>
        </w:rPr>
        <w:t>wield</w:t>
      </w:r>
      <w:r>
        <w:rPr>
          <w:color w:val="231F20"/>
          <w:spacing w:val="-10"/>
        </w:rPr>
        <w:t> </w:t>
      </w:r>
      <w:r>
        <w:rPr>
          <w:color w:val="231F20"/>
        </w:rPr>
        <w:t>power</w:t>
      </w:r>
      <w:r>
        <w:rPr>
          <w:color w:val="231F20"/>
          <w:spacing w:val="-9"/>
        </w:rPr>
        <w:t> </w:t>
      </w:r>
      <w:r>
        <w:rPr>
          <w:color w:val="231F20"/>
        </w:rPr>
        <w:t>over</w:t>
      </w:r>
      <w:r>
        <w:rPr>
          <w:color w:val="231F20"/>
          <w:spacing w:val="-9"/>
        </w:rPr>
        <w:t> </w:t>
      </w:r>
      <w:r>
        <w:rPr>
          <w:color w:val="231F20"/>
        </w:rPr>
        <w:t>them.</w:t>
      </w:r>
      <w:r>
        <w:rPr>
          <w:color w:val="231F20"/>
          <w:spacing w:val="-10"/>
        </w:rPr>
        <w:t> </w:t>
      </w:r>
      <w:r>
        <w:rPr>
          <w:color w:val="231F20"/>
        </w:rPr>
        <w:t>Often harassment</w:t>
      </w:r>
      <w:r>
        <w:rPr>
          <w:color w:val="231F20"/>
          <w:spacing w:val="-26"/>
        </w:rPr>
        <w:t> </w:t>
      </w:r>
      <w:r>
        <w:rPr>
          <w:color w:val="231F20"/>
        </w:rPr>
        <w:t>and</w:t>
      </w:r>
      <w:r>
        <w:rPr>
          <w:color w:val="231F20"/>
          <w:spacing w:val="-26"/>
        </w:rPr>
        <w:t> </w:t>
      </w:r>
      <w:r>
        <w:rPr>
          <w:color w:val="231F20"/>
        </w:rPr>
        <w:t>bullying</w:t>
      </w:r>
      <w:r>
        <w:rPr>
          <w:color w:val="231F20"/>
          <w:spacing w:val="-25"/>
        </w:rPr>
        <w:t> </w:t>
      </w:r>
      <w:r>
        <w:rPr>
          <w:color w:val="231F20"/>
        </w:rPr>
        <w:t>are</w:t>
      </w:r>
      <w:r>
        <w:rPr>
          <w:color w:val="231F20"/>
          <w:spacing w:val="-26"/>
        </w:rPr>
        <w:t> </w:t>
      </w:r>
      <w:r>
        <w:rPr>
          <w:color w:val="231F20"/>
        </w:rPr>
        <w:t>used</w:t>
      </w:r>
      <w:r>
        <w:rPr>
          <w:color w:val="231F20"/>
          <w:spacing w:val="-25"/>
        </w:rPr>
        <w:t> </w:t>
      </w:r>
      <w:r>
        <w:rPr>
          <w:color w:val="231F20"/>
        </w:rPr>
        <w:t>interchangeably</w:t>
      </w:r>
      <w:r>
        <w:rPr>
          <w:color w:val="231F20"/>
          <w:spacing w:val="-26"/>
        </w:rPr>
        <w:t> </w:t>
      </w:r>
      <w:r>
        <w:rPr>
          <w:color w:val="231F20"/>
        </w:rPr>
        <w:t>and,</w:t>
      </w:r>
      <w:r>
        <w:rPr>
          <w:color w:val="231F20"/>
          <w:spacing w:val="-25"/>
        </w:rPr>
        <w:t> </w:t>
      </w:r>
      <w:r>
        <w:rPr>
          <w:color w:val="231F20"/>
        </w:rPr>
        <w:t>indeed,</w:t>
      </w:r>
      <w:r>
        <w:rPr>
          <w:color w:val="231F20"/>
          <w:spacing w:val="-26"/>
        </w:rPr>
        <w:t> </w:t>
      </w:r>
      <w:r>
        <w:rPr>
          <w:color w:val="231F20"/>
        </w:rPr>
        <w:t>the</w:t>
      </w:r>
      <w:r>
        <w:rPr>
          <w:color w:val="231F20"/>
          <w:spacing w:val="-25"/>
        </w:rPr>
        <w:t> </w:t>
      </w:r>
      <w:r>
        <w:rPr>
          <w:color w:val="231F20"/>
        </w:rPr>
        <w:t>definitions are highly similar. In this book, we differentiate the terms for two reasons. First, harassment is often associated with specific grounds protected </w:t>
      </w:r>
      <w:r>
        <w:rPr>
          <w:color w:val="231F20"/>
          <w:spacing w:val="-3"/>
        </w:rPr>
        <w:t>under </w:t>
      </w:r>
      <w:r>
        <w:rPr>
          <w:color w:val="231F20"/>
        </w:rPr>
        <w:t>human rights legislation, such as gender, race, age, and religion. Bullying applies more broadly to any set of behaviours that create harm. Second, it is accepted</w:t>
      </w:r>
      <w:r>
        <w:rPr>
          <w:color w:val="231F20"/>
          <w:spacing w:val="-10"/>
        </w:rPr>
        <w:t> </w:t>
      </w:r>
      <w:r>
        <w:rPr>
          <w:color w:val="231F20"/>
        </w:rPr>
        <w:t>that</w:t>
      </w:r>
      <w:r>
        <w:rPr>
          <w:color w:val="231F20"/>
          <w:spacing w:val="-9"/>
        </w:rPr>
        <w:t> </w:t>
      </w:r>
      <w:r>
        <w:rPr>
          <w:color w:val="231F20"/>
        </w:rPr>
        <w:t>harassment</w:t>
      </w:r>
      <w:r>
        <w:rPr>
          <w:color w:val="231F20"/>
          <w:spacing w:val="-10"/>
        </w:rPr>
        <w:t> </w:t>
      </w:r>
      <w:r>
        <w:rPr>
          <w:color w:val="231F20"/>
        </w:rPr>
        <w:t>can</w:t>
      </w:r>
      <w:r>
        <w:rPr>
          <w:color w:val="231F20"/>
          <w:spacing w:val="-9"/>
        </w:rPr>
        <w:t> </w:t>
      </w:r>
      <w:r>
        <w:rPr>
          <w:color w:val="231F20"/>
        </w:rPr>
        <w:t>occur</w:t>
      </w:r>
      <w:r>
        <w:rPr>
          <w:color w:val="231F20"/>
          <w:spacing w:val="-9"/>
        </w:rPr>
        <w:t> </w:t>
      </w:r>
      <w:r>
        <w:rPr>
          <w:color w:val="231F20"/>
        </w:rPr>
        <w:t>unintentionally,</w:t>
      </w:r>
      <w:r>
        <w:rPr>
          <w:color w:val="231F20"/>
          <w:spacing w:val="-10"/>
        </w:rPr>
        <w:t> </w:t>
      </w:r>
      <w:r>
        <w:rPr>
          <w:color w:val="231F20"/>
        </w:rPr>
        <w:t>while</w:t>
      </w:r>
      <w:r>
        <w:rPr>
          <w:color w:val="231F20"/>
          <w:spacing w:val="-9"/>
        </w:rPr>
        <w:t> </w:t>
      </w:r>
      <w:r>
        <w:rPr>
          <w:color w:val="231F20"/>
        </w:rPr>
        <w:t>bullying</w:t>
      </w:r>
      <w:r>
        <w:rPr>
          <w:color w:val="231F20"/>
          <w:spacing w:val="-10"/>
        </w:rPr>
        <w:t> </w:t>
      </w:r>
      <w:r>
        <w:rPr>
          <w:color w:val="231F20"/>
        </w:rPr>
        <w:t>is</w:t>
      </w:r>
      <w:r>
        <w:rPr>
          <w:color w:val="231F20"/>
          <w:spacing w:val="-9"/>
        </w:rPr>
        <w:t> </w:t>
      </w:r>
      <w:r>
        <w:rPr>
          <w:color w:val="231F20"/>
        </w:rPr>
        <w:t>a</w:t>
      </w:r>
      <w:r>
        <w:rPr>
          <w:color w:val="231F20"/>
          <w:spacing w:val="-9"/>
        </w:rPr>
        <w:t> </w:t>
      </w:r>
      <w:r>
        <w:rPr>
          <w:color w:val="231F20"/>
        </w:rPr>
        <w:t>more intentional process. Both are ways for the harasser/bully to exercise control and power over the harassed/bullied through </w:t>
      </w:r>
      <w:r>
        <w:rPr>
          <w:color w:val="231F20"/>
          <w:spacing w:val="-3"/>
        </w:rPr>
        <w:t>fear, </w:t>
      </w:r>
      <w:r>
        <w:rPr>
          <w:color w:val="231F20"/>
        </w:rPr>
        <w:t>humiliation, embarrass- ment, and denigration.</w:t>
      </w:r>
    </w:p>
    <w:p>
      <w:pPr>
        <w:pStyle w:val="BodyText"/>
        <w:spacing w:line="280" w:lineRule="auto" w:before="15"/>
        <w:ind w:left="210" w:right="1253" w:firstLine="180"/>
        <w:jc w:val="both"/>
      </w:pPr>
      <w:r>
        <w:rPr>
          <w:color w:val="231F20"/>
        </w:rPr>
        <w:t>Harassment</w:t>
      </w:r>
      <w:r>
        <w:rPr>
          <w:color w:val="231F20"/>
          <w:spacing w:val="-24"/>
        </w:rPr>
        <w:t> </w:t>
      </w:r>
      <w:r>
        <w:rPr>
          <w:color w:val="231F20"/>
        </w:rPr>
        <w:t>and</w:t>
      </w:r>
      <w:r>
        <w:rPr>
          <w:color w:val="231F20"/>
          <w:spacing w:val="-24"/>
        </w:rPr>
        <w:t> </w:t>
      </w:r>
      <w:r>
        <w:rPr>
          <w:color w:val="231F20"/>
        </w:rPr>
        <w:t>bullying</w:t>
      </w:r>
      <w:r>
        <w:rPr>
          <w:color w:val="231F20"/>
          <w:spacing w:val="-24"/>
        </w:rPr>
        <w:t> </w:t>
      </w:r>
      <w:r>
        <w:rPr>
          <w:color w:val="231F20"/>
        </w:rPr>
        <w:t>can</w:t>
      </w:r>
      <w:r>
        <w:rPr>
          <w:color w:val="231F20"/>
          <w:spacing w:val="-23"/>
        </w:rPr>
        <w:t> </w:t>
      </w:r>
      <w:r>
        <w:rPr>
          <w:color w:val="231F20"/>
        </w:rPr>
        <w:t>involve</w:t>
      </w:r>
      <w:r>
        <w:rPr>
          <w:color w:val="231F20"/>
          <w:spacing w:val="-24"/>
        </w:rPr>
        <w:t> </w:t>
      </w:r>
      <w:r>
        <w:rPr>
          <w:color w:val="231F20"/>
        </w:rPr>
        <w:t>physical</w:t>
      </w:r>
      <w:r>
        <w:rPr>
          <w:color w:val="231F20"/>
          <w:spacing w:val="-24"/>
        </w:rPr>
        <w:t> </w:t>
      </w:r>
      <w:r>
        <w:rPr>
          <w:color w:val="231F20"/>
        </w:rPr>
        <w:t>contact</w:t>
      </w:r>
      <w:r>
        <w:rPr>
          <w:color w:val="231F20"/>
          <w:spacing w:val="-24"/>
        </w:rPr>
        <w:t> </w:t>
      </w:r>
      <w:r>
        <w:rPr>
          <w:color w:val="231F20"/>
        </w:rPr>
        <w:t>but</w:t>
      </w:r>
      <w:r>
        <w:rPr>
          <w:color w:val="231F20"/>
          <w:spacing w:val="-23"/>
        </w:rPr>
        <w:t> </w:t>
      </w:r>
      <w:r>
        <w:rPr>
          <w:color w:val="231F20"/>
        </w:rPr>
        <w:t>are</w:t>
      </w:r>
      <w:r>
        <w:rPr>
          <w:color w:val="231F20"/>
          <w:spacing w:val="-24"/>
        </w:rPr>
        <w:t> </w:t>
      </w:r>
      <w:r>
        <w:rPr>
          <w:color w:val="231F20"/>
        </w:rPr>
        <w:t>distinguished from violence in that the purpose is not physical harm but emotional and psychological harm. Harassment and bullying can also include acts that indirectly affect the targeted worker(s), such as undesirable shift schedul- ing,</w:t>
      </w:r>
      <w:r>
        <w:rPr>
          <w:color w:val="231F20"/>
          <w:spacing w:val="-11"/>
        </w:rPr>
        <w:t> </w:t>
      </w:r>
      <w:r>
        <w:rPr>
          <w:color w:val="231F20"/>
        </w:rPr>
        <w:t>unreasonable</w:t>
      </w:r>
      <w:r>
        <w:rPr>
          <w:color w:val="231F20"/>
          <w:spacing w:val="-11"/>
        </w:rPr>
        <w:t> </w:t>
      </w:r>
      <w:r>
        <w:rPr>
          <w:color w:val="231F20"/>
        </w:rPr>
        <w:t>workloads,</w:t>
      </w:r>
      <w:r>
        <w:rPr>
          <w:color w:val="231F20"/>
          <w:spacing w:val="-11"/>
        </w:rPr>
        <w:t> </w:t>
      </w:r>
      <w:r>
        <w:rPr>
          <w:color w:val="231F20"/>
        </w:rPr>
        <w:t>spreading</w:t>
      </w:r>
      <w:r>
        <w:rPr>
          <w:color w:val="231F20"/>
          <w:spacing w:val="-10"/>
        </w:rPr>
        <w:t> </w:t>
      </w:r>
      <w:r>
        <w:rPr>
          <w:color w:val="231F20"/>
        </w:rPr>
        <w:t>rumours,</w:t>
      </w:r>
      <w:r>
        <w:rPr>
          <w:color w:val="231F20"/>
          <w:spacing w:val="-11"/>
        </w:rPr>
        <w:t> </w:t>
      </w:r>
      <w:r>
        <w:rPr>
          <w:color w:val="231F20"/>
        </w:rPr>
        <w:t>or</w:t>
      </w:r>
      <w:r>
        <w:rPr>
          <w:color w:val="231F20"/>
          <w:spacing w:val="-11"/>
        </w:rPr>
        <w:t> </w:t>
      </w:r>
      <w:r>
        <w:rPr>
          <w:color w:val="231F20"/>
        </w:rPr>
        <w:t>denying</w:t>
      </w:r>
      <w:r>
        <w:rPr>
          <w:color w:val="231F20"/>
          <w:spacing w:val="-10"/>
        </w:rPr>
        <w:t> </w:t>
      </w:r>
      <w:r>
        <w:rPr>
          <w:color w:val="231F20"/>
        </w:rPr>
        <w:t>leave</w:t>
      </w:r>
      <w:r>
        <w:rPr>
          <w:color w:val="231F20"/>
          <w:spacing w:val="-11"/>
        </w:rPr>
        <w:t> </w:t>
      </w:r>
      <w:r>
        <w:rPr>
          <w:color w:val="231F20"/>
        </w:rPr>
        <w:t>requests. Harassment, bullying, and violence can occur</w:t>
      </w:r>
      <w:r>
        <w:rPr>
          <w:color w:val="231F20"/>
          <w:spacing w:val="-5"/>
        </w:rPr>
        <w:t> </w:t>
      </w:r>
      <w:r>
        <w:rPr>
          <w:color w:val="231F20"/>
        </w:rPr>
        <w:t>concurrently.</w:t>
      </w:r>
    </w:p>
    <w:p>
      <w:pPr>
        <w:pStyle w:val="BodyText"/>
        <w:spacing w:line="280" w:lineRule="auto" w:before="6"/>
        <w:ind w:left="210" w:right="1258" w:firstLine="180"/>
        <w:jc w:val="both"/>
      </w:pPr>
      <w:r>
        <w:rPr>
          <w:color w:val="231F20"/>
        </w:rPr>
        <w:t>There</w:t>
      </w:r>
      <w:r>
        <w:rPr>
          <w:color w:val="231F20"/>
          <w:spacing w:val="-6"/>
        </w:rPr>
        <w:t> </w:t>
      </w:r>
      <w:r>
        <w:rPr>
          <w:color w:val="231F20"/>
        </w:rPr>
        <w:t>is</w:t>
      </w:r>
      <w:r>
        <w:rPr>
          <w:color w:val="231F20"/>
          <w:spacing w:val="-5"/>
        </w:rPr>
        <w:t> </w:t>
      </w:r>
      <w:r>
        <w:rPr>
          <w:color w:val="231F20"/>
        </w:rPr>
        <w:t>debate</w:t>
      </w:r>
      <w:r>
        <w:rPr>
          <w:color w:val="231F20"/>
          <w:spacing w:val="-5"/>
        </w:rPr>
        <w:t> </w:t>
      </w:r>
      <w:r>
        <w:rPr>
          <w:color w:val="231F20"/>
        </w:rPr>
        <w:t>about</w:t>
      </w:r>
      <w:r>
        <w:rPr>
          <w:color w:val="231F20"/>
          <w:spacing w:val="-6"/>
        </w:rPr>
        <w:t> </w:t>
      </w:r>
      <w:r>
        <w:rPr>
          <w:color w:val="231F20"/>
        </w:rPr>
        <w:t>how</w:t>
      </w:r>
      <w:r>
        <w:rPr>
          <w:color w:val="231F20"/>
          <w:spacing w:val="-5"/>
        </w:rPr>
        <w:t> </w:t>
      </w:r>
      <w:r>
        <w:rPr>
          <w:color w:val="231F20"/>
        </w:rPr>
        <w:t>to</w:t>
      </w:r>
      <w:r>
        <w:rPr>
          <w:color w:val="231F20"/>
          <w:spacing w:val="-5"/>
        </w:rPr>
        <w:t> </w:t>
      </w:r>
      <w:r>
        <w:rPr>
          <w:color w:val="231F20"/>
        </w:rPr>
        <w:t>best</w:t>
      </w:r>
      <w:r>
        <w:rPr>
          <w:color w:val="231F20"/>
          <w:spacing w:val="-5"/>
        </w:rPr>
        <w:t> </w:t>
      </w:r>
      <w:r>
        <w:rPr>
          <w:color w:val="231F20"/>
        </w:rPr>
        <w:t>conceptualize</w:t>
      </w:r>
      <w:r>
        <w:rPr>
          <w:color w:val="231F20"/>
          <w:spacing w:val="-6"/>
        </w:rPr>
        <w:t> </w:t>
      </w:r>
      <w:r>
        <w:rPr>
          <w:color w:val="231F20"/>
        </w:rPr>
        <w:t>harassment</w:t>
      </w:r>
      <w:r>
        <w:rPr>
          <w:color w:val="231F20"/>
          <w:spacing w:val="-5"/>
        </w:rPr>
        <w:t> </w:t>
      </w:r>
      <w:r>
        <w:rPr>
          <w:color w:val="231F20"/>
        </w:rPr>
        <w:t>and</w:t>
      </w:r>
      <w:r>
        <w:rPr>
          <w:color w:val="231F20"/>
          <w:spacing w:val="-5"/>
        </w:rPr>
        <w:t> </w:t>
      </w:r>
      <w:r>
        <w:rPr>
          <w:color w:val="231F20"/>
        </w:rPr>
        <w:t>bullying. Many argue that it is a human rights issue and should be treated through human</w:t>
      </w:r>
      <w:r>
        <w:rPr>
          <w:color w:val="231F20"/>
          <w:spacing w:val="-21"/>
        </w:rPr>
        <w:t> </w:t>
      </w:r>
      <w:r>
        <w:rPr>
          <w:color w:val="231F20"/>
        </w:rPr>
        <w:t>rights</w:t>
      </w:r>
      <w:r>
        <w:rPr>
          <w:color w:val="231F20"/>
          <w:spacing w:val="-20"/>
        </w:rPr>
        <w:t> </w:t>
      </w:r>
      <w:r>
        <w:rPr>
          <w:color w:val="231F20"/>
          <w:spacing w:val="-3"/>
        </w:rPr>
        <w:t>processes,</w:t>
      </w:r>
      <w:r>
        <w:rPr>
          <w:color w:val="231F20"/>
          <w:spacing w:val="-21"/>
        </w:rPr>
        <w:t> </w:t>
      </w:r>
      <w:r>
        <w:rPr>
          <w:color w:val="231F20"/>
        </w:rPr>
        <w:t>usually</w:t>
      </w:r>
      <w:r>
        <w:rPr>
          <w:color w:val="231F20"/>
          <w:spacing w:val="-20"/>
        </w:rPr>
        <w:t> </w:t>
      </w:r>
      <w:r>
        <w:rPr>
          <w:color w:val="231F20"/>
        </w:rPr>
        <w:t>meaning</w:t>
      </w:r>
      <w:r>
        <w:rPr>
          <w:color w:val="231F20"/>
          <w:spacing w:val="-21"/>
        </w:rPr>
        <w:t> </w:t>
      </w:r>
      <w:r>
        <w:rPr>
          <w:color w:val="231F20"/>
        </w:rPr>
        <w:t>independent</w:t>
      </w:r>
      <w:r>
        <w:rPr>
          <w:color w:val="231F20"/>
          <w:spacing w:val="-20"/>
        </w:rPr>
        <w:t> </w:t>
      </w:r>
      <w:r>
        <w:rPr>
          <w:color w:val="231F20"/>
        </w:rPr>
        <w:t>tribunals</w:t>
      </w:r>
      <w:r>
        <w:rPr>
          <w:color w:val="231F20"/>
          <w:spacing w:val="-20"/>
        </w:rPr>
        <w:t> </w:t>
      </w:r>
      <w:r>
        <w:rPr>
          <w:color w:val="231F20"/>
        </w:rPr>
        <w:t>or</w:t>
      </w:r>
      <w:r>
        <w:rPr>
          <w:color w:val="231F20"/>
          <w:spacing w:val="-21"/>
        </w:rPr>
        <w:t> </w:t>
      </w:r>
      <w:r>
        <w:rPr>
          <w:color w:val="231F20"/>
        </w:rPr>
        <w:t>the</w:t>
      </w:r>
      <w:r>
        <w:rPr>
          <w:color w:val="231F20"/>
          <w:spacing w:val="-20"/>
        </w:rPr>
        <w:t> </w:t>
      </w:r>
      <w:r>
        <w:rPr>
          <w:color w:val="231F20"/>
        </w:rPr>
        <w:t>courts.</w:t>
      </w:r>
    </w:p>
    <w:p>
      <w:pPr>
        <w:spacing w:after="0" w:line="280" w:lineRule="auto"/>
        <w:jc w:val="both"/>
        <w:sectPr>
          <w:pgSz w:w="8640" w:h="12960"/>
          <w:pgMar w:header="0" w:footer="934" w:top="1100" w:bottom="1120" w:left="1140" w:right="0"/>
        </w:sectPr>
      </w:pPr>
    </w:p>
    <w:p>
      <w:pPr>
        <w:pStyle w:val="BodyText"/>
        <w:spacing w:line="280" w:lineRule="auto" w:before="61"/>
        <w:ind w:left="120" w:right="1346"/>
        <w:jc w:val="right"/>
      </w:pPr>
      <w:r>
        <w:rPr>
          <w:color w:val="231F20"/>
        </w:rPr>
        <w:t>Others</w:t>
      </w:r>
      <w:r>
        <w:rPr>
          <w:color w:val="231F20"/>
          <w:spacing w:val="31"/>
        </w:rPr>
        <w:t> </w:t>
      </w:r>
      <w:r>
        <w:rPr>
          <w:color w:val="231F20"/>
        </w:rPr>
        <w:t>suggest</w:t>
      </w:r>
      <w:r>
        <w:rPr>
          <w:color w:val="231F20"/>
          <w:spacing w:val="32"/>
        </w:rPr>
        <w:t> </w:t>
      </w:r>
      <w:r>
        <w:rPr>
          <w:color w:val="231F20"/>
        </w:rPr>
        <w:t>that</w:t>
      </w:r>
      <w:r>
        <w:rPr>
          <w:color w:val="231F20"/>
          <w:spacing w:val="32"/>
        </w:rPr>
        <w:t> </w:t>
      </w:r>
      <w:r>
        <w:rPr>
          <w:color w:val="231F20"/>
        </w:rPr>
        <w:t>harassment</w:t>
      </w:r>
      <w:r>
        <w:rPr>
          <w:color w:val="231F20"/>
          <w:spacing w:val="32"/>
        </w:rPr>
        <w:t> </w:t>
      </w:r>
      <w:r>
        <w:rPr>
          <w:color w:val="231F20"/>
        </w:rPr>
        <w:t>and</w:t>
      </w:r>
      <w:r>
        <w:rPr>
          <w:color w:val="231F20"/>
          <w:spacing w:val="31"/>
        </w:rPr>
        <w:t> </w:t>
      </w:r>
      <w:r>
        <w:rPr>
          <w:color w:val="231F20"/>
        </w:rPr>
        <w:t>bullying</w:t>
      </w:r>
      <w:r>
        <w:rPr>
          <w:color w:val="231F20"/>
          <w:spacing w:val="32"/>
        </w:rPr>
        <w:t> </w:t>
      </w:r>
      <w:r>
        <w:rPr>
          <w:color w:val="231F20"/>
        </w:rPr>
        <w:t>are</w:t>
      </w:r>
      <w:r>
        <w:rPr>
          <w:color w:val="231F20"/>
          <w:spacing w:val="32"/>
        </w:rPr>
        <w:t> </w:t>
      </w:r>
      <w:r>
        <w:rPr>
          <w:color w:val="231F20"/>
        </w:rPr>
        <w:t>instances</w:t>
      </w:r>
      <w:r>
        <w:rPr>
          <w:color w:val="231F20"/>
          <w:spacing w:val="32"/>
        </w:rPr>
        <w:t> </w:t>
      </w:r>
      <w:r>
        <w:rPr>
          <w:color w:val="231F20"/>
        </w:rPr>
        <w:t>of</w:t>
      </w:r>
      <w:r>
        <w:rPr>
          <w:color w:val="231F20"/>
          <w:spacing w:val="31"/>
        </w:rPr>
        <w:t> </w:t>
      </w:r>
      <w:r>
        <w:rPr>
          <w:color w:val="231F20"/>
        </w:rPr>
        <w:t>individual</w:t>
      </w:r>
      <w:r>
        <w:rPr>
          <w:color w:val="231F20"/>
          <w:spacing w:val="-1"/>
        </w:rPr>
        <w:t> </w:t>
      </w:r>
      <w:r>
        <w:rPr>
          <w:color w:val="231F20"/>
        </w:rPr>
        <w:t>misconduct</w:t>
      </w:r>
      <w:r>
        <w:rPr>
          <w:color w:val="231F20"/>
          <w:spacing w:val="-5"/>
        </w:rPr>
        <w:t> </w:t>
      </w:r>
      <w:r>
        <w:rPr>
          <w:color w:val="231F20"/>
        </w:rPr>
        <w:t>best</w:t>
      </w:r>
      <w:r>
        <w:rPr>
          <w:color w:val="231F20"/>
          <w:spacing w:val="-5"/>
        </w:rPr>
        <w:t> </w:t>
      </w:r>
      <w:r>
        <w:rPr>
          <w:color w:val="231F20"/>
        </w:rPr>
        <w:t>resolved</w:t>
      </w:r>
      <w:r>
        <w:rPr>
          <w:color w:val="231F20"/>
          <w:spacing w:val="-5"/>
        </w:rPr>
        <w:t> </w:t>
      </w:r>
      <w:r>
        <w:rPr>
          <w:color w:val="231F20"/>
        </w:rPr>
        <w:t>through</w:t>
      </w:r>
      <w:r>
        <w:rPr>
          <w:color w:val="231F20"/>
          <w:spacing w:val="-4"/>
        </w:rPr>
        <w:t> </w:t>
      </w:r>
      <w:r>
        <w:rPr>
          <w:color w:val="231F20"/>
        </w:rPr>
        <w:t>human</w:t>
      </w:r>
      <w:r>
        <w:rPr>
          <w:color w:val="231F20"/>
          <w:spacing w:val="-5"/>
        </w:rPr>
        <w:t> </w:t>
      </w:r>
      <w:r>
        <w:rPr>
          <w:color w:val="231F20"/>
        </w:rPr>
        <w:t>resources</w:t>
      </w:r>
      <w:r>
        <w:rPr>
          <w:color w:val="231F20"/>
          <w:spacing w:val="-5"/>
        </w:rPr>
        <w:t> </w:t>
      </w:r>
      <w:r>
        <w:rPr>
          <w:color w:val="231F20"/>
        </w:rPr>
        <w:t>processes</w:t>
      </w:r>
      <w:r>
        <w:rPr>
          <w:color w:val="231F20"/>
          <w:spacing w:val="-5"/>
        </w:rPr>
        <w:t> </w:t>
      </w:r>
      <w:r>
        <w:rPr>
          <w:color w:val="231F20"/>
        </w:rPr>
        <w:t>such</w:t>
      </w:r>
      <w:r>
        <w:rPr>
          <w:color w:val="231F20"/>
          <w:spacing w:val="-4"/>
        </w:rPr>
        <w:t> </w:t>
      </w:r>
      <w:r>
        <w:rPr>
          <w:color w:val="231F20"/>
        </w:rPr>
        <w:t>as</w:t>
      </w:r>
      <w:r>
        <w:rPr>
          <w:color w:val="231F20"/>
          <w:spacing w:val="-5"/>
        </w:rPr>
        <w:t> </w:t>
      </w:r>
      <w:r>
        <w:rPr>
          <w:color w:val="231F20"/>
        </w:rPr>
        <w:t>better</w:t>
      </w:r>
      <w:r>
        <w:rPr>
          <w:color w:val="231F20"/>
          <w:spacing w:val="-1"/>
          <w:w w:val="99"/>
        </w:rPr>
        <w:t> </w:t>
      </w:r>
      <w:r>
        <w:rPr>
          <w:color w:val="231F20"/>
        </w:rPr>
        <w:t>selection, training, and disciplinary practices. The authors of this</w:t>
      </w:r>
      <w:r>
        <w:rPr>
          <w:color w:val="231F20"/>
          <w:spacing w:val="-21"/>
        </w:rPr>
        <w:t> </w:t>
      </w:r>
      <w:r>
        <w:rPr>
          <w:color w:val="231F20"/>
        </w:rPr>
        <w:t>text</w:t>
      </w:r>
      <w:r>
        <w:rPr>
          <w:color w:val="231F20"/>
          <w:spacing w:val="-3"/>
        </w:rPr>
        <w:t> </w:t>
      </w:r>
      <w:r>
        <w:rPr>
          <w:color w:val="231F20"/>
        </w:rPr>
        <w:t>argue,</w:t>
      </w:r>
      <w:r>
        <w:rPr>
          <w:color w:val="231F20"/>
          <w:spacing w:val="-1"/>
        </w:rPr>
        <w:t> </w:t>
      </w:r>
      <w:r>
        <w:rPr>
          <w:color w:val="231F20"/>
        </w:rPr>
        <w:t>without</w:t>
      </w:r>
      <w:r>
        <w:rPr>
          <w:color w:val="231F20"/>
          <w:spacing w:val="-10"/>
        </w:rPr>
        <w:t> </w:t>
      </w:r>
      <w:r>
        <w:rPr>
          <w:color w:val="231F20"/>
        </w:rPr>
        <w:t>intending</w:t>
      </w:r>
      <w:r>
        <w:rPr>
          <w:color w:val="231F20"/>
          <w:spacing w:val="-9"/>
        </w:rPr>
        <w:t> </w:t>
      </w:r>
      <w:r>
        <w:rPr>
          <w:color w:val="231F20"/>
        </w:rPr>
        <w:t>to</w:t>
      </w:r>
      <w:r>
        <w:rPr>
          <w:color w:val="231F20"/>
          <w:spacing w:val="-9"/>
        </w:rPr>
        <w:t> </w:t>
      </w:r>
      <w:r>
        <w:rPr>
          <w:color w:val="231F20"/>
        </w:rPr>
        <w:t>reduce</w:t>
      </w:r>
      <w:r>
        <w:rPr>
          <w:color w:val="231F20"/>
          <w:spacing w:val="-9"/>
        </w:rPr>
        <w:t> </w:t>
      </w:r>
      <w:r>
        <w:rPr>
          <w:color w:val="231F20"/>
        </w:rPr>
        <w:t>the</w:t>
      </w:r>
      <w:r>
        <w:rPr>
          <w:color w:val="231F20"/>
          <w:spacing w:val="-9"/>
        </w:rPr>
        <w:t> </w:t>
      </w:r>
      <w:r>
        <w:rPr>
          <w:color w:val="231F20"/>
        </w:rPr>
        <w:t>significance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human</w:t>
      </w:r>
      <w:r>
        <w:rPr>
          <w:color w:val="231F20"/>
          <w:spacing w:val="-10"/>
        </w:rPr>
        <w:t> </w:t>
      </w:r>
      <w:r>
        <w:rPr>
          <w:color w:val="231F20"/>
        </w:rPr>
        <w:t>rights</w:t>
      </w:r>
      <w:r>
        <w:rPr>
          <w:color w:val="231F20"/>
          <w:spacing w:val="-9"/>
        </w:rPr>
        <w:t> </w:t>
      </w:r>
      <w:r>
        <w:rPr>
          <w:color w:val="231F20"/>
        </w:rPr>
        <w:t>dimensions</w:t>
      </w:r>
      <w:r>
        <w:rPr>
          <w:color w:val="231F20"/>
          <w:spacing w:val="-1"/>
          <w:w w:val="100"/>
        </w:rPr>
        <w:t> </w:t>
      </w:r>
      <w:r>
        <w:rPr>
          <w:color w:val="231F20"/>
        </w:rPr>
        <w:t>of</w:t>
      </w:r>
      <w:r>
        <w:rPr>
          <w:color w:val="231F20"/>
          <w:spacing w:val="-16"/>
        </w:rPr>
        <w:t> </w:t>
      </w:r>
      <w:r>
        <w:rPr>
          <w:color w:val="231F20"/>
        </w:rPr>
        <w:t>harassment,</w:t>
      </w:r>
      <w:r>
        <w:rPr>
          <w:color w:val="231F20"/>
          <w:spacing w:val="-15"/>
        </w:rPr>
        <w:t> </w:t>
      </w:r>
      <w:r>
        <w:rPr>
          <w:color w:val="231F20"/>
        </w:rPr>
        <w:t>that</w:t>
      </w:r>
      <w:r>
        <w:rPr>
          <w:color w:val="231F20"/>
          <w:spacing w:val="-16"/>
        </w:rPr>
        <w:t> </w:t>
      </w:r>
      <w:r>
        <w:rPr>
          <w:color w:val="231F20"/>
        </w:rPr>
        <w:t>harassment</w:t>
      </w:r>
      <w:r>
        <w:rPr>
          <w:color w:val="231F20"/>
          <w:spacing w:val="-15"/>
        </w:rPr>
        <w:t> </w:t>
      </w:r>
      <w:r>
        <w:rPr>
          <w:color w:val="231F20"/>
        </w:rPr>
        <w:t>and</w:t>
      </w:r>
      <w:r>
        <w:rPr>
          <w:color w:val="231F20"/>
          <w:spacing w:val="-15"/>
        </w:rPr>
        <w:t> </w:t>
      </w:r>
      <w:r>
        <w:rPr>
          <w:color w:val="231F20"/>
        </w:rPr>
        <w:t>bullying</w:t>
      </w:r>
      <w:r>
        <w:rPr>
          <w:color w:val="231F20"/>
          <w:spacing w:val="-16"/>
        </w:rPr>
        <w:t> </w:t>
      </w:r>
      <w:r>
        <w:rPr>
          <w:color w:val="231F20"/>
        </w:rPr>
        <w:t>are</w:t>
      </w:r>
      <w:r>
        <w:rPr>
          <w:color w:val="231F20"/>
          <w:spacing w:val="-15"/>
        </w:rPr>
        <w:t> </w:t>
      </w:r>
      <w:r>
        <w:rPr>
          <w:color w:val="231F20"/>
        </w:rPr>
        <w:t>also</w:t>
      </w:r>
      <w:r>
        <w:rPr>
          <w:color w:val="231F20"/>
          <w:spacing w:val="-15"/>
        </w:rPr>
        <w:t> </w:t>
      </w:r>
      <w:r>
        <w:rPr>
          <w:color w:val="231F20"/>
        </w:rPr>
        <w:t>health</w:t>
      </w:r>
      <w:r>
        <w:rPr>
          <w:color w:val="231F20"/>
          <w:spacing w:val="-16"/>
        </w:rPr>
        <w:t> </w:t>
      </w:r>
      <w:r>
        <w:rPr>
          <w:color w:val="231F20"/>
        </w:rPr>
        <w:t>and</w:t>
      </w:r>
      <w:r>
        <w:rPr>
          <w:color w:val="231F20"/>
          <w:spacing w:val="-15"/>
        </w:rPr>
        <w:t> </w:t>
      </w:r>
      <w:r>
        <w:rPr>
          <w:color w:val="231F20"/>
        </w:rPr>
        <w:t>safety</w:t>
      </w:r>
      <w:r>
        <w:rPr>
          <w:color w:val="231F20"/>
          <w:spacing w:val="-16"/>
        </w:rPr>
        <w:t> </w:t>
      </w:r>
      <w:r>
        <w:rPr>
          <w:color w:val="231F20"/>
        </w:rPr>
        <w:t>issues.</w:t>
      </w:r>
      <w:r>
        <w:rPr>
          <w:color w:val="231F20"/>
          <w:spacing w:val="-1"/>
          <w:w w:val="100"/>
        </w:rPr>
        <w:t> </w:t>
      </w:r>
      <w:r>
        <w:rPr>
          <w:color w:val="231F20"/>
        </w:rPr>
        <w:t>The reason harassment and bullying are OHS issues is that they can</w:t>
      </w:r>
      <w:r>
        <w:rPr>
          <w:color w:val="231F20"/>
          <w:spacing w:val="-2"/>
        </w:rPr>
        <w:t> </w:t>
      </w:r>
      <w:r>
        <w:rPr>
          <w:color w:val="231F20"/>
        </w:rPr>
        <w:t>be</w:t>
      </w:r>
      <w:r>
        <w:rPr>
          <w:color w:val="231F20"/>
          <w:spacing w:val="-1"/>
        </w:rPr>
        <w:t> </w:t>
      </w:r>
      <w:r>
        <w:rPr>
          <w:color w:val="231F20"/>
        </w:rPr>
        <w:t>con-</w:t>
      </w:r>
      <w:r>
        <w:rPr>
          <w:color w:val="231F20"/>
          <w:w w:val="99"/>
        </w:rPr>
        <w:t> </w:t>
      </w:r>
      <w:r>
        <w:rPr>
          <w:color w:val="231F20"/>
          <w:spacing w:val="-3"/>
        </w:rPr>
        <w:t>trolled</w:t>
      </w:r>
      <w:r>
        <w:rPr>
          <w:color w:val="231F20"/>
          <w:spacing w:val="-16"/>
        </w:rPr>
        <w:t> </w:t>
      </w:r>
      <w:r>
        <w:rPr>
          <w:color w:val="231F20"/>
        </w:rPr>
        <w:t>by</w:t>
      </w:r>
      <w:r>
        <w:rPr>
          <w:color w:val="231F20"/>
          <w:spacing w:val="-16"/>
        </w:rPr>
        <w:t> </w:t>
      </w:r>
      <w:r>
        <w:rPr>
          <w:color w:val="231F20"/>
        </w:rPr>
        <w:t>the</w:t>
      </w:r>
      <w:r>
        <w:rPr>
          <w:color w:val="231F20"/>
          <w:spacing w:val="-16"/>
        </w:rPr>
        <w:t> </w:t>
      </w:r>
      <w:r>
        <w:rPr>
          <w:color w:val="231F20"/>
        </w:rPr>
        <w:t>employer</w:t>
      </w:r>
      <w:r>
        <w:rPr>
          <w:color w:val="231F20"/>
          <w:spacing w:val="-16"/>
        </w:rPr>
        <w:t> </w:t>
      </w:r>
      <w:r>
        <w:rPr>
          <w:color w:val="231F20"/>
        </w:rPr>
        <w:t>and</w:t>
      </w:r>
      <w:r>
        <w:rPr>
          <w:color w:val="231F20"/>
          <w:spacing w:val="-15"/>
        </w:rPr>
        <w:t> </w:t>
      </w:r>
      <w:r>
        <w:rPr>
          <w:color w:val="231F20"/>
        </w:rPr>
        <w:t>have</w:t>
      </w:r>
      <w:r>
        <w:rPr>
          <w:color w:val="231F20"/>
          <w:spacing w:val="-16"/>
        </w:rPr>
        <w:t> </w:t>
      </w:r>
      <w:r>
        <w:rPr>
          <w:color w:val="231F20"/>
        </w:rPr>
        <w:t>clear</w:t>
      </w:r>
      <w:r>
        <w:rPr>
          <w:color w:val="231F20"/>
          <w:spacing w:val="-16"/>
        </w:rPr>
        <w:t> </w:t>
      </w:r>
      <w:r>
        <w:rPr>
          <w:color w:val="231F20"/>
        </w:rPr>
        <w:t>health</w:t>
      </w:r>
      <w:r>
        <w:rPr>
          <w:color w:val="231F20"/>
          <w:spacing w:val="-16"/>
        </w:rPr>
        <w:t> </w:t>
      </w:r>
      <w:r>
        <w:rPr>
          <w:color w:val="231F20"/>
          <w:spacing w:val="-3"/>
        </w:rPr>
        <w:t>effects</w:t>
      </w:r>
      <w:r>
        <w:rPr>
          <w:color w:val="231F20"/>
          <w:spacing w:val="-15"/>
        </w:rPr>
        <w:t> </w:t>
      </w:r>
      <w:r>
        <w:rPr>
          <w:color w:val="231F20"/>
        </w:rPr>
        <w:t>for</w:t>
      </w:r>
      <w:r>
        <w:rPr>
          <w:color w:val="231F20"/>
          <w:spacing w:val="-16"/>
        </w:rPr>
        <w:t> </w:t>
      </w:r>
      <w:r>
        <w:rPr>
          <w:color w:val="231F20"/>
        </w:rPr>
        <w:t>the</w:t>
      </w:r>
      <w:r>
        <w:rPr>
          <w:color w:val="231F20"/>
          <w:spacing w:val="-16"/>
        </w:rPr>
        <w:t> </w:t>
      </w:r>
      <w:r>
        <w:rPr>
          <w:color w:val="231F20"/>
          <w:spacing w:val="-3"/>
        </w:rPr>
        <w:t>targeted</w:t>
      </w:r>
      <w:r>
        <w:rPr>
          <w:color w:val="231F20"/>
          <w:spacing w:val="-16"/>
        </w:rPr>
        <w:t> </w:t>
      </w:r>
      <w:r>
        <w:rPr>
          <w:color w:val="231F20"/>
          <w:spacing w:val="-4"/>
        </w:rPr>
        <w:t>worker(s).</w:t>
      </w:r>
      <w:r>
        <w:rPr>
          <w:color w:val="231F20"/>
          <w:spacing w:val="-2"/>
        </w:rPr>
        <w:t> </w:t>
      </w:r>
      <w:r>
        <w:rPr>
          <w:color w:val="231F20"/>
        </w:rPr>
        <w:t>The</w:t>
      </w:r>
      <w:r>
        <w:rPr>
          <w:color w:val="231F20"/>
          <w:spacing w:val="-7"/>
        </w:rPr>
        <w:t> </w:t>
      </w:r>
      <w:r>
        <w:rPr>
          <w:color w:val="231F20"/>
        </w:rPr>
        <w:t>psychological</w:t>
      </w:r>
      <w:r>
        <w:rPr>
          <w:color w:val="231F20"/>
          <w:spacing w:val="-6"/>
        </w:rPr>
        <w:t> </w:t>
      </w:r>
      <w:r>
        <w:rPr>
          <w:color w:val="231F20"/>
        </w:rPr>
        <w:t>effects</w:t>
      </w:r>
      <w:r>
        <w:rPr>
          <w:color w:val="231F20"/>
          <w:spacing w:val="-7"/>
        </w:rPr>
        <w:t> </w:t>
      </w:r>
      <w:r>
        <w:rPr>
          <w:color w:val="231F20"/>
        </w:rPr>
        <w:t>of</w:t>
      </w:r>
      <w:r>
        <w:rPr>
          <w:color w:val="231F20"/>
          <w:spacing w:val="-6"/>
        </w:rPr>
        <w:t> </w:t>
      </w:r>
      <w:r>
        <w:rPr>
          <w:color w:val="231F20"/>
        </w:rPr>
        <w:t>harassment</w:t>
      </w:r>
      <w:r>
        <w:rPr>
          <w:color w:val="231F20"/>
          <w:spacing w:val="-7"/>
        </w:rPr>
        <w:t> </w:t>
      </w:r>
      <w:r>
        <w:rPr>
          <w:color w:val="231F20"/>
        </w:rPr>
        <w:t>and</w:t>
      </w:r>
      <w:r>
        <w:rPr>
          <w:color w:val="231F20"/>
          <w:spacing w:val="-6"/>
        </w:rPr>
        <w:t> </w:t>
      </w:r>
      <w:r>
        <w:rPr>
          <w:color w:val="231F20"/>
        </w:rPr>
        <w:t>bullying</w:t>
      </w:r>
      <w:r>
        <w:rPr>
          <w:color w:val="231F20"/>
          <w:spacing w:val="-6"/>
        </w:rPr>
        <w:t> </w:t>
      </w:r>
      <w:r>
        <w:rPr>
          <w:color w:val="231F20"/>
        </w:rPr>
        <w:t>can</w:t>
      </w:r>
      <w:r>
        <w:rPr>
          <w:color w:val="231F20"/>
          <w:spacing w:val="-7"/>
        </w:rPr>
        <w:t> </w:t>
      </w:r>
      <w:r>
        <w:rPr>
          <w:color w:val="231F20"/>
        </w:rPr>
        <w:t>be</w:t>
      </w:r>
      <w:r>
        <w:rPr>
          <w:color w:val="231F20"/>
          <w:spacing w:val="-6"/>
        </w:rPr>
        <w:t> </w:t>
      </w:r>
      <w:r>
        <w:rPr>
          <w:color w:val="231F20"/>
        </w:rPr>
        <w:t>extensive</w:t>
      </w:r>
      <w:r>
        <w:rPr>
          <w:color w:val="231F20"/>
          <w:spacing w:val="-7"/>
        </w:rPr>
        <w:t> </w:t>
      </w:r>
      <w:r>
        <w:rPr>
          <w:color w:val="231F20"/>
        </w:rPr>
        <w:t>and include </w:t>
      </w:r>
      <w:r>
        <w:rPr>
          <w:color w:val="231F20"/>
          <w:spacing w:val="-3"/>
        </w:rPr>
        <w:t>anxiety, </w:t>
      </w:r>
      <w:r>
        <w:rPr>
          <w:color w:val="231F20"/>
        </w:rPr>
        <w:t>panic attacks, depression, shame, and</w:t>
      </w:r>
      <w:r>
        <w:rPr>
          <w:color w:val="231F20"/>
          <w:spacing w:val="11"/>
        </w:rPr>
        <w:t> </w:t>
      </w:r>
      <w:r>
        <w:rPr>
          <w:color w:val="231F20"/>
          <w:spacing w:val="-3"/>
        </w:rPr>
        <w:t>anger. </w:t>
      </w:r>
      <w:r>
        <w:rPr>
          <w:color w:val="231F20"/>
        </w:rPr>
        <w:t>The</w:t>
      </w:r>
      <w:r>
        <w:rPr>
          <w:color w:val="231F20"/>
          <w:spacing w:val="16"/>
        </w:rPr>
        <w:t> </w:t>
      </w:r>
      <w:r>
        <w:rPr>
          <w:color w:val="231F20"/>
        </w:rPr>
        <w:t>physical</w:t>
      </w:r>
      <w:r>
        <w:rPr>
          <w:color w:val="231F20"/>
          <w:w w:val="100"/>
        </w:rPr>
        <w:t> </w:t>
      </w:r>
      <w:r>
        <w:rPr>
          <w:color w:val="231F20"/>
        </w:rPr>
        <w:t>effects</w:t>
      </w:r>
      <w:r>
        <w:rPr>
          <w:color w:val="231F20"/>
          <w:spacing w:val="-4"/>
        </w:rPr>
        <w:t> </w:t>
      </w:r>
      <w:r>
        <w:rPr>
          <w:color w:val="231F20"/>
        </w:rPr>
        <w:t>mirror</w:t>
      </w:r>
      <w:r>
        <w:rPr>
          <w:color w:val="231F20"/>
          <w:spacing w:val="-4"/>
        </w:rPr>
        <w:t> </w:t>
      </w:r>
      <w:r>
        <w:rPr>
          <w:color w:val="231F20"/>
        </w:rPr>
        <w:t>those</w:t>
      </w:r>
      <w:r>
        <w:rPr>
          <w:color w:val="231F20"/>
          <w:spacing w:val="-4"/>
        </w:rPr>
        <w:t> </w:t>
      </w:r>
      <w:r>
        <w:rPr>
          <w:color w:val="231F20"/>
        </w:rPr>
        <w:t>of</w:t>
      </w:r>
      <w:r>
        <w:rPr>
          <w:color w:val="231F20"/>
          <w:spacing w:val="-4"/>
        </w:rPr>
        <w:t> </w:t>
      </w:r>
      <w:r>
        <w:rPr>
          <w:color w:val="231F20"/>
        </w:rPr>
        <w:t>stress</w:t>
      </w:r>
      <w:r>
        <w:rPr>
          <w:color w:val="231F20"/>
          <w:spacing w:val="-4"/>
        </w:rPr>
        <w:t> </w:t>
      </w:r>
      <w:r>
        <w:rPr>
          <w:color w:val="231F20"/>
        </w:rPr>
        <w:t>and</w:t>
      </w:r>
      <w:r>
        <w:rPr>
          <w:color w:val="231F20"/>
          <w:spacing w:val="-4"/>
        </w:rPr>
        <w:t> </w:t>
      </w:r>
      <w:r>
        <w:rPr>
          <w:color w:val="231F20"/>
        </w:rPr>
        <w:t>can</w:t>
      </w:r>
      <w:r>
        <w:rPr>
          <w:color w:val="231F20"/>
          <w:spacing w:val="-4"/>
        </w:rPr>
        <w:t> </w:t>
      </w:r>
      <w:r>
        <w:rPr>
          <w:color w:val="231F20"/>
        </w:rPr>
        <w:t>include</w:t>
      </w:r>
      <w:r>
        <w:rPr>
          <w:color w:val="231F20"/>
          <w:spacing w:val="-4"/>
        </w:rPr>
        <w:t> </w:t>
      </w:r>
      <w:r>
        <w:rPr>
          <w:color w:val="231F20"/>
        </w:rPr>
        <w:t>inability</w:t>
      </w:r>
      <w:r>
        <w:rPr>
          <w:color w:val="231F20"/>
          <w:spacing w:val="-4"/>
        </w:rPr>
        <w:t> </w:t>
      </w:r>
      <w:r>
        <w:rPr>
          <w:color w:val="231F20"/>
        </w:rPr>
        <w:t>to</w:t>
      </w:r>
      <w:r>
        <w:rPr>
          <w:color w:val="231F20"/>
          <w:spacing w:val="-4"/>
        </w:rPr>
        <w:t> </w:t>
      </w:r>
      <w:r>
        <w:rPr>
          <w:color w:val="231F20"/>
        </w:rPr>
        <w:t>sleep,</w:t>
      </w:r>
      <w:r>
        <w:rPr>
          <w:color w:val="231F20"/>
          <w:spacing w:val="-4"/>
        </w:rPr>
        <w:t> </w:t>
      </w:r>
      <w:r>
        <w:rPr>
          <w:color w:val="231F20"/>
        </w:rPr>
        <w:t>stomach</w:t>
      </w:r>
      <w:r>
        <w:rPr>
          <w:color w:val="231F20"/>
          <w:spacing w:val="-4"/>
        </w:rPr>
        <w:t> </w:t>
      </w:r>
      <w:r>
        <w:rPr>
          <w:color w:val="231F20"/>
        </w:rPr>
        <w:t>pain or</w:t>
      </w:r>
      <w:r>
        <w:rPr>
          <w:color w:val="231F20"/>
          <w:spacing w:val="17"/>
        </w:rPr>
        <w:t> </w:t>
      </w:r>
      <w:r>
        <w:rPr>
          <w:color w:val="231F20"/>
        </w:rPr>
        <w:t>headaches,</w:t>
      </w:r>
      <w:r>
        <w:rPr>
          <w:color w:val="231F20"/>
          <w:spacing w:val="17"/>
        </w:rPr>
        <w:t> </w:t>
      </w:r>
      <w:r>
        <w:rPr>
          <w:color w:val="231F20"/>
        </w:rPr>
        <w:t>high</w:t>
      </w:r>
      <w:r>
        <w:rPr>
          <w:color w:val="231F20"/>
          <w:spacing w:val="18"/>
        </w:rPr>
        <w:t> </w:t>
      </w:r>
      <w:r>
        <w:rPr>
          <w:color w:val="231F20"/>
        </w:rPr>
        <w:t>blood</w:t>
      </w:r>
      <w:r>
        <w:rPr>
          <w:color w:val="231F20"/>
          <w:spacing w:val="17"/>
        </w:rPr>
        <w:t> </w:t>
      </w:r>
      <w:r>
        <w:rPr>
          <w:color w:val="231F20"/>
        </w:rPr>
        <w:t>pressure,</w:t>
      </w:r>
      <w:r>
        <w:rPr>
          <w:color w:val="231F20"/>
          <w:spacing w:val="18"/>
        </w:rPr>
        <w:t> </w:t>
      </w:r>
      <w:r>
        <w:rPr>
          <w:color w:val="231F20"/>
        </w:rPr>
        <w:t>heart</w:t>
      </w:r>
      <w:r>
        <w:rPr>
          <w:color w:val="231F20"/>
          <w:spacing w:val="17"/>
        </w:rPr>
        <w:t> </w:t>
      </w:r>
      <w:r>
        <w:rPr>
          <w:color w:val="231F20"/>
        </w:rPr>
        <w:t>palpitations,</w:t>
      </w:r>
      <w:r>
        <w:rPr>
          <w:color w:val="231F20"/>
          <w:spacing w:val="17"/>
        </w:rPr>
        <w:t> </w:t>
      </w:r>
      <w:r>
        <w:rPr>
          <w:color w:val="231F20"/>
        </w:rPr>
        <w:t>and</w:t>
      </w:r>
      <w:r>
        <w:rPr>
          <w:color w:val="231F20"/>
          <w:spacing w:val="18"/>
        </w:rPr>
        <w:t> </w:t>
      </w:r>
      <w:r>
        <w:rPr>
          <w:color w:val="231F20"/>
        </w:rPr>
        <w:t>loss</w:t>
      </w:r>
      <w:r>
        <w:rPr>
          <w:color w:val="231F20"/>
          <w:spacing w:val="17"/>
        </w:rPr>
        <w:t> </w:t>
      </w:r>
      <w:r>
        <w:rPr>
          <w:color w:val="231F20"/>
        </w:rPr>
        <w:t>of</w:t>
      </w:r>
      <w:r>
        <w:rPr>
          <w:color w:val="231F20"/>
          <w:spacing w:val="18"/>
        </w:rPr>
        <w:t> </w:t>
      </w:r>
      <w:r>
        <w:rPr>
          <w:color w:val="231F20"/>
        </w:rPr>
        <w:t>concen-</w:t>
      </w:r>
      <w:r>
        <w:rPr>
          <w:color w:val="231F20"/>
          <w:w w:val="100"/>
        </w:rPr>
        <w:t> </w:t>
      </w:r>
      <w:r>
        <w:rPr>
          <w:color w:val="231F20"/>
        </w:rPr>
        <w:t>tration/memory, as well as eating and digestive disorders.</w:t>
      </w:r>
      <w:r>
        <w:rPr>
          <w:color w:val="231F20"/>
          <w:spacing w:val="8"/>
        </w:rPr>
        <w:t> </w:t>
      </w:r>
      <w:r>
        <w:rPr>
          <w:color w:val="231F20"/>
        </w:rPr>
        <w:t>Further,</w:t>
      </w:r>
      <w:r>
        <w:rPr>
          <w:color w:val="231F20"/>
          <w:spacing w:val="1"/>
        </w:rPr>
        <w:t> </w:t>
      </w:r>
      <w:r>
        <w:rPr>
          <w:color w:val="231F20"/>
        </w:rPr>
        <w:t>workers exposed</w:t>
      </w:r>
      <w:r>
        <w:rPr>
          <w:color w:val="231F20"/>
          <w:spacing w:val="18"/>
        </w:rPr>
        <w:t> </w:t>
      </w:r>
      <w:r>
        <w:rPr>
          <w:color w:val="231F20"/>
        </w:rPr>
        <w:t>to</w:t>
      </w:r>
      <w:r>
        <w:rPr>
          <w:color w:val="231F20"/>
          <w:spacing w:val="18"/>
        </w:rPr>
        <w:t> </w:t>
      </w:r>
      <w:r>
        <w:rPr>
          <w:color w:val="231F20"/>
        </w:rPr>
        <w:t>harassment</w:t>
      </w:r>
      <w:r>
        <w:rPr>
          <w:color w:val="231F20"/>
          <w:spacing w:val="18"/>
        </w:rPr>
        <w:t> </w:t>
      </w:r>
      <w:r>
        <w:rPr>
          <w:color w:val="231F20"/>
        </w:rPr>
        <w:t>are</w:t>
      </w:r>
      <w:r>
        <w:rPr>
          <w:color w:val="231F20"/>
          <w:spacing w:val="18"/>
        </w:rPr>
        <w:t> </w:t>
      </w:r>
      <w:r>
        <w:rPr>
          <w:color w:val="231F20"/>
        </w:rPr>
        <w:t>found</w:t>
      </w:r>
      <w:r>
        <w:rPr>
          <w:color w:val="231F20"/>
          <w:spacing w:val="18"/>
        </w:rPr>
        <w:t> </w:t>
      </w:r>
      <w:r>
        <w:rPr>
          <w:color w:val="231F20"/>
        </w:rPr>
        <w:t>to</w:t>
      </w:r>
      <w:r>
        <w:rPr>
          <w:color w:val="231F20"/>
          <w:spacing w:val="19"/>
        </w:rPr>
        <w:t> </w:t>
      </w:r>
      <w:r>
        <w:rPr>
          <w:color w:val="231F20"/>
        </w:rPr>
        <w:t>be</w:t>
      </w:r>
      <w:r>
        <w:rPr>
          <w:color w:val="231F20"/>
          <w:spacing w:val="18"/>
        </w:rPr>
        <w:t> </w:t>
      </w:r>
      <w:r>
        <w:rPr>
          <w:color w:val="231F20"/>
        </w:rPr>
        <w:t>more</w:t>
      </w:r>
      <w:r>
        <w:rPr>
          <w:color w:val="231F20"/>
          <w:spacing w:val="18"/>
        </w:rPr>
        <w:t> </w:t>
      </w:r>
      <w:r>
        <w:rPr>
          <w:color w:val="231F20"/>
        </w:rPr>
        <w:t>at</w:t>
      </w:r>
      <w:r>
        <w:rPr>
          <w:color w:val="231F20"/>
          <w:spacing w:val="18"/>
        </w:rPr>
        <w:t> </w:t>
      </w:r>
      <w:r>
        <w:rPr>
          <w:color w:val="231F20"/>
        </w:rPr>
        <w:t>risk</w:t>
      </w:r>
      <w:r>
        <w:rPr>
          <w:color w:val="231F20"/>
          <w:spacing w:val="18"/>
        </w:rPr>
        <w:t> </w:t>
      </w:r>
      <w:r>
        <w:rPr>
          <w:color w:val="231F20"/>
        </w:rPr>
        <w:t>of</w:t>
      </w:r>
      <w:r>
        <w:rPr>
          <w:color w:val="231F20"/>
          <w:spacing w:val="19"/>
        </w:rPr>
        <w:t> </w:t>
      </w:r>
      <w:r>
        <w:rPr>
          <w:color w:val="231F20"/>
        </w:rPr>
        <w:t>illness,</w:t>
      </w:r>
      <w:r>
        <w:rPr>
          <w:color w:val="231F20"/>
          <w:spacing w:val="18"/>
        </w:rPr>
        <w:t> </w:t>
      </w:r>
      <w:r>
        <w:rPr>
          <w:color w:val="231F20"/>
          <w:spacing w:val="-3"/>
        </w:rPr>
        <w:t>injury,</w:t>
      </w:r>
      <w:r>
        <w:rPr>
          <w:color w:val="231F20"/>
          <w:spacing w:val="18"/>
        </w:rPr>
        <w:t> </w:t>
      </w:r>
      <w:r>
        <w:rPr>
          <w:color w:val="231F20"/>
        </w:rPr>
        <w:t>and</w:t>
      </w:r>
      <w:r>
        <w:rPr>
          <w:color w:val="231F20"/>
          <w:w w:val="100"/>
        </w:rPr>
        <w:t> </w:t>
      </w:r>
      <w:r>
        <w:rPr>
          <w:color w:val="231F20"/>
        </w:rPr>
        <w:t>assault.</w:t>
      </w:r>
      <w:r>
        <w:rPr>
          <w:color w:val="231F20"/>
          <w:position w:val="6"/>
          <w:sz w:val="10"/>
        </w:rPr>
        <w:t>21</w:t>
      </w:r>
      <w:r>
        <w:rPr>
          <w:color w:val="231F20"/>
          <w:spacing w:val="-1"/>
          <w:position w:val="6"/>
          <w:sz w:val="10"/>
        </w:rPr>
        <w:t> </w:t>
      </w:r>
      <w:r>
        <w:rPr>
          <w:color w:val="231F20"/>
        </w:rPr>
        <w:t>The</w:t>
      </w:r>
      <w:r>
        <w:rPr>
          <w:color w:val="231F20"/>
          <w:spacing w:val="-21"/>
        </w:rPr>
        <w:t> </w:t>
      </w:r>
      <w:r>
        <w:rPr>
          <w:color w:val="231F20"/>
        </w:rPr>
        <w:t>negative</w:t>
      </w:r>
      <w:r>
        <w:rPr>
          <w:color w:val="231F20"/>
          <w:spacing w:val="-20"/>
        </w:rPr>
        <w:t> </w:t>
      </w:r>
      <w:r>
        <w:rPr>
          <w:color w:val="231F20"/>
        </w:rPr>
        <w:t>health</w:t>
      </w:r>
      <w:r>
        <w:rPr>
          <w:color w:val="231F20"/>
          <w:spacing w:val="-21"/>
        </w:rPr>
        <w:t> </w:t>
      </w:r>
      <w:r>
        <w:rPr>
          <w:color w:val="231F20"/>
        </w:rPr>
        <w:t>outcomes</w:t>
      </w:r>
      <w:r>
        <w:rPr>
          <w:color w:val="231F20"/>
          <w:spacing w:val="-20"/>
        </w:rPr>
        <w:t> </w:t>
      </w:r>
      <w:r>
        <w:rPr>
          <w:color w:val="231F20"/>
        </w:rPr>
        <w:t>and</w:t>
      </w:r>
      <w:r>
        <w:rPr>
          <w:color w:val="231F20"/>
          <w:spacing w:val="-21"/>
        </w:rPr>
        <w:t> </w:t>
      </w:r>
      <w:r>
        <w:rPr>
          <w:color w:val="231F20"/>
        </w:rPr>
        <w:t>increased</w:t>
      </w:r>
      <w:r>
        <w:rPr>
          <w:color w:val="231F20"/>
          <w:spacing w:val="-21"/>
        </w:rPr>
        <w:t> </w:t>
      </w:r>
      <w:r>
        <w:rPr>
          <w:color w:val="231F20"/>
        </w:rPr>
        <w:t>risk</w:t>
      </w:r>
      <w:r>
        <w:rPr>
          <w:color w:val="231F20"/>
          <w:spacing w:val="-20"/>
        </w:rPr>
        <w:t> </w:t>
      </w:r>
      <w:r>
        <w:rPr>
          <w:color w:val="231F20"/>
        </w:rPr>
        <w:t>of</w:t>
      </w:r>
      <w:r>
        <w:rPr>
          <w:color w:val="231F20"/>
          <w:spacing w:val="-21"/>
        </w:rPr>
        <w:t> </w:t>
      </w:r>
      <w:r>
        <w:rPr>
          <w:color w:val="231F20"/>
        </w:rPr>
        <w:t>illness</w:t>
      </w:r>
      <w:r>
        <w:rPr>
          <w:color w:val="231F20"/>
          <w:spacing w:val="-20"/>
        </w:rPr>
        <w:t> </w:t>
      </w:r>
      <w:r>
        <w:rPr>
          <w:color w:val="231F20"/>
        </w:rPr>
        <w:t>and</w:t>
      </w:r>
      <w:r>
        <w:rPr>
          <w:color w:val="231F20"/>
          <w:spacing w:val="-21"/>
        </w:rPr>
        <w:t> </w:t>
      </w:r>
      <w:r>
        <w:rPr>
          <w:color w:val="231F20"/>
        </w:rPr>
        <w:t>injury</w:t>
      </w:r>
      <w:r>
        <w:rPr>
          <w:color w:val="231F20"/>
          <w:spacing w:val="-1"/>
          <w:w w:val="99"/>
        </w:rPr>
        <w:t> </w:t>
      </w:r>
      <w:r>
        <w:rPr>
          <w:color w:val="231F20"/>
        </w:rPr>
        <w:t>can</w:t>
      </w:r>
      <w:r>
        <w:rPr>
          <w:color w:val="231F20"/>
          <w:spacing w:val="6"/>
        </w:rPr>
        <w:t> </w:t>
      </w:r>
      <w:r>
        <w:rPr>
          <w:color w:val="231F20"/>
        </w:rPr>
        <w:t>persist</w:t>
      </w:r>
      <w:r>
        <w:rPr>
          <w:color w:val="231F20"/>
          <w:spacing w:val="7"/>
        </w:rPr>
        <w:t> </w:t>
      </w:r>
      <w:r>
        <w:rPr>
          <w:color w:val="231F20"/>
        </w:rPr>
        <w:t>well</w:t>
      </w:r>
      <w:r>
        <w:rPr>
          <w:color w:val="231F20"/>
          <w:spacing w:val="6"/>
        </w:rPr>
        <w:t> </w:t>
      </w:r>
      <w:r>
        <w:rPr>
          <w:color w:val="231F20"/>
        </w:rPr>
        <w:t>after</w:t>
      </w:r>
      <w:r>
        <w:rPr>
          <w:color w:val="231F20"/>
          <w:spacing w:val="7"/>
        </w:rPr>
        <w:t> </w:t>
      </w:r>
      <w:r>
        <w:rPr>
          <w:color w:val="231F20"/>
        </w:rPr>
        <w:t>the</w:t>
      </w:r>
      <w:r>
        <w:rPr>
          <w:color w:val="231F20"/>
          <w:spacing w:val="7"/>
        </w:rPr>
        <w:t> </w:t>
      </w:r>
      <w:r>
        <w:rPr>
          <w:color w:val="231F20"/>
        </w:rPr>
        <w:t>harassment</w:t>
      </w:r>
      <w:r>
        <w:rPr>
          <w:color w:val="231F20"/>
          <w:spacing w:val="6"/>
        </w:rPr>
        <w:t> </w:t>
      </w:r>
      <w:r>
        <w:rPr>
          <w:color w:val="231F20"/>
        </w:rPr>
        <w:t>has</w:t>
      </w:r>
      <w:r>
        <w:rPr>
          <w:color w:val="231F20"/>
          <w:spacing w:val="7"/>
        </w:rPr>
        <w:t> </w:t>
      </w:r>
      <w:r>
        <w:rPr>
          <w:color w:val="231F20"/>
        </w:rPr>
        <w:t>ceased.</w:t>
      </w:r>
      <w:r>
        <w:rPr>
          <w:color w:val="231F20"/>
          <w:spacing w:val="7"/>
        </w:rPr>
        <w:t> </w:t>
      </w:r>
      <w:r>
        <w:rPr>
          <w:color w:val="231F20"/>
        </w:rPr>
        <w:t>In</w:t>
      </w:r>
      <w:r>
        <w:rPr>
          <w:color w:val="231F20"/>
          <w:spacing w:val="6"/>
        </w:rPr>
        <w:t> </w:t>
      </w:r>
      <w:r>
        <w:rPr>
          <w:color w:val="231F20"/>
        </w:rPr>
        <w:t>extreme</w:t>
      </w:r>
      <w:r>
        <w:rPr>
          <w:color w:val="231F20"/>
          <w:spacing w:val="7"/>
        </w:rPr>
        <w:t> </w:t>
      </w:r>
      <w:r>
        <w:rPr>
          <w:color w:val="231F20"/>
        </w:rPr>
        <w:t>cases,</w:t>
      </w:r>
      <w:r>
        <w:rPr>
          <w:color w:val="231F20"/>
          <w:spacing w:val="7"/>
        </w:rPr>
        <w:t> </w:t>
      </w:r>
      <w:r>
        <w:rPr>
          <w:color w:val="231F20"/>
        </w:rPr>
        <w:t>bullying</w:t>
      </w:r>
      <w:r>
        <w:rPr>
          <w:color w:val="231F20"/>
          <w:w w:val="99"/>
        </w:rPr>
        <w:t> </w:t>
      </w:r>
      <w:r>
        <w:rPr>
          <w:color w:val="231F20"/>
        </w:rPr>
        <w:t>and</w:t>
      </w:r>
      <w:r>
        <w:rPr>
          <w:color w:val="231F20"/>
          <w:spacing w:val="15"/>
        </w:rPr>
        <w:t> </w:t>
      </w:r>
      <w:r>
        <w:rPr>
          <w:color w:val="231F20"/>
        </w:rPr>
        <w:t>harassment</w:t>
      </w:r>
      <w:r>
        <w:rPr>
          <w:color w:val="231F20"/>
          <w:spacing w:val="15"/>
        </w:rPr>
        <w:t> </w:t>
      </w:r>
      <w:r>
        <w:rPr>
          <w:color w:val="231F20"/>
        </w:rPr>
        <w:t>can</w:t>
      </w:r>
      <w:r>
        <w:rPr>
          <w:color w:val="231F20"/>
          <w:spacing w:val="16"/>
        </w:rPr>
        <w:t> </w:t>
      </w:r>
      <w:r>
        <w:rPr>
          <w:color w:val="231F20"/>
        </w:rPr>
        <w:t>cause</w:t>
      </w:r>
      <w:r>
        <w:rPr>
          <w:color w:val="231F20"/>
          <w:spacing w:val="14"/>
        </w:rPr>
        <w:t> </w:t>
      </w:r>
      <w:r>
        <w:rPr>
          <w:rFonts w:ascii="Book Antiqua"/>
          <w:b/>
          <w:i/>
          <w:color w:val="231F20"/>
        </w:rPr>
        <w:t>post-traumatic</w:t>
      </w:r>
      <w:r>
        <w:rPr>
          <w:rFonts w:ascii="Book Antiqua"/>
          <w:b/>
          <w:i/>
          <w:color w:val="231F20"/>
          <w:spacing w:val="16"/>
        </w:rPr>
        <w:t> </w:t>
      </w:r>
      <w:r>
        <w:rPr>
          <w:rFonts w:ascii="Book Antiqua"/>
          <w:b/>
          <w:i/>
          <w:color w:val="231F20"/>
        </w:rPr>
        <w:t>stress</w:t>
      </w:r>
      <w:r>
        <w:rPr>
          <w:rFonts w:ascii="Book Antiqua"/>
          <w:b/>
          <w:i/>
          <w:color w:val="231F20"/>
          <w:spacing w:val="15"/>
        </w:rPr>
        <w:t> </w:t>
      </w:r>
      <w:r>
        <w:rPr>
          <w:rFonts w:ascii="Book Antiqua"/>
          <w:b/>
          <w:i/>
          <w:color w:val="231F20"/>
        </w:rPr>
        <w:t>disorder</w:t>
      </w:r>
      <w:r>
        <w:rPr>
          <w:rFonts w:ascii="Book Antiqua"/>
          <w:b/>
          <w:i/>
          <w:color w:val="231F20"/>
          <w:spacing w:val="14"/>
        </w:rPr>
        <w:t> </w:t>
      </w:r>
      <w:r>
        <w:rPr>
          <w:color w:val="231F20"/>
        </w:rPr>
        <w:t>(PTSD).</w:t>
      </w:r>
      <w:r>
        <w:rPr>
          <w:color w:val="231F20"/>
          <w:spacing w:val="15"/>
        </w:rPr>
        <w:t> </w:t>
      </w:r>
      <w:r>
        <w:rPr>
          <w:color w:val="231F20"/>
        </w:rPr>
        <w:t>PTSD</w:t>
      </w:r>
      <w:r>
        <w:rPr>
          <w:color w:val="231F20"/>
          <w:spacing w:val="16"/>
        </w:rPr>
        <w:t> </w:t>
      </w:r>
      <w:r>
        <w:rPr>
          <w:color w:val="231F20"/>
        </w:rPr>
        <w:t>is</w:t>
      </w:r>
      <w:r>
        <w:rPr>
          <w:color w:val="231F20"/>
          <w:w w:val="100"/>
        </w:rPr>
        <w:t> </w:t>
      </w:r>
      <w:r>
        <w:rPr>
          <w:color w:val="231F20"/>
        </w:rPr>
        <w:t>typically</w:t>
      </w:r>
      <w:r>
        <w:rPr>
          <w:color w:val="231F20"/>
          <w:spacing w:val="-12"/>
        </w:rPr>
        <w:t> </w:t>
      </w:r>
      <w:r>
        <w:rPr>
          <w:color w:val="231F20"/>
        </w:rPr>
        <w:t>brought</w:t>
      </w:r>
      <w:r>
        <w:rPr>
          <w:color w:val="231F20"/>
          <w:spacing w:val="-11"/>
        </w:rPr>
        <w:t> </w:t>
      </w:r>
      <w:r>
        <w:rPr>
          <w:color w:val="231F20"/>
        </w:rPr>
        <w:t>on</w:t>
      </w:r>
      <w:r>
        <w:rPr>
          <w:color w:val="231F20"/>
          <w:spacing w:val="-11"/>
        </w:rPr>
        <w:t> </w:t>
      </w:r>
      <w:r>
        <w:rPr>
          <w:color w:val="231F20"/>
        </w:rPr>
        <w:t>by</w:t>
      </w:r>
      <w:r>
        <w:rPr>
          <w:color w:val="231F20"/>
          <w:spacing w:val="-11"/>
        </w:rPr>
        <w:t> </w:t>
      </w:r>
      <w:r>
        <w:rPr>
          <w:color w:val="231F20"/>
        </w:rPr>
        <w:t>a</w:t>
      </w:r>
      <w:r>
        <w:rPr>
          <w:color w:val="231F20"/>
          <w:spacing w:val="-12"/>
        </w:rPr>
        <w:t> </w:t>
      </w:r>
      <w:r>
        <w:rPr>
          <w:color w:val="231F20"/>
        </w:rPr>
        <w:t>terrifying</w:t>
      </w:r>
      <w:r>
        <w:rPr>
          <w:color w:val="231F20"/>
          <w:spacing w:val="-11"/>
        </w:rPr>
        <w:t> </w:t>
      </w:r>
      <w:r>
        <w:rPr>
          <w:color w:val="231F20"/>
        </w:rPr>
        <w:t>event,</w:t>
      </w:r>
      <w:r>
        <w:rPr>
          <w:color w:val="231F20"/>
          <w:spacing w:val="-11"/>
        </w:rPr>
        <w:t> </w:t>
      </w:r>
      <w:r>
        <w:rPr>
          <w:color w:val="231F20"/>
        </w:rPr>
        <w:t>and</w:t>
      </w:r>
      <w:r>
        <w:rPr>
          <w:color w:val="231F20"/>
          <w:spacing w:val="-11"/>
        </w:rPr>
        <w:t> </w:t>
      </w:r>
      <w:r>
        <w:rPr>
          <w:color w:val="231F20"/>
        </w:rPr>
        <w:t>symptoms</w:t>
      </w:r>
      <w:r>
        <w:rPr>
          <w:color w:val="231F20"/>
          <w:spacing w:val="-11"/>
        </w:rPr>
        <w:t> </w:t>
      </w:r>
      <w:r>
        <w:rPr>
          <w:color w:val="231F20"/>
        </w:rPr>
        <w:t>include</w:t>
      </w:r>
      <w:r>
        <w:rPr>
          <w:color w:val="231F20"/>
          <w:spacing w:val="-12"/>
        </w:rPr>
        <w:t> </w:t>
      </w:r>
      <w:r>
        <w:rPr>
          <w:color w:val="231F20"/>
        </w:rPr>
        <w:t>flashbacks,</w:t>
      </w:r>
    </w:p>
    <w:p>
      <w:pPr>
        <w:pStyle w:val="BodyText"/>
        <w:spacing w:before="15"/>
        <w:ind w:left="120"/>
        <w:jc w:val="both"/>
      </w:pPr>
      <w:r>
        <w:rPr>
          <w:color w:val="231F20"/>
        </w:rPr>
        <w:t>severe anxiety, and uncontrollable thoughts about the event.</w:t>
      </w:r>
    </w:p>
    <w:p>
      <w:pPr>
        <w:pStyle w:val="BodyText"/>
        <w:spacing w:line="280" w:lineRule="auto" w:before="42"/>
        <w:ind w:left="120" w:right="1345" w:firstLine="180"/>
        <w:jc w:val="both"/>
        <w:rPr>
          <w:sz w:val="10"/>
        </w:rPr>
      </w:pPr>
      <w:r>
        <w:rPr>
          <w:color w:val="231F20"/>
        </w:rPr>
        <w:t>While</w:t>
      </w:r>
      <w:r>
        <w:rPr>
          <w:color w:val="231F20"/>
          <w:spacing w:val="-20"/>
        </w:rPr>
        <w:t> </w:t>
      </w:r>
      <w:r>
        <w:rPr>
          <w:color w:val="231F20"/>
        </w:rPr>
        <w:t>all</w:t>
      </w:r>
      <w:r>
        <w:rPr>
          <w:color w:val="231F20"/>
          <w:spacing w:val="-20"/>
        </w:rPr>
        <w:t> </w:t>
      </w:r>
      <w:r>
        <w:rPr>
          <w:color w:val="231F20"/>
        </w:rPr>
        <w:t>workers</w:t>
      </w:r>
      <w:r>
        <w:rPr>
          <w:color w:val="231F20"/>
          <w:spacing w:val="-20"/>
        </w:rPr>
        <w:t> </w:t>
      </w:r>
      <w:r>
        <w:rPr>
          <w:color w:val="231F20"/>
        </w:rPr>
        <w:t>can</w:t>
      </w:r>
      <w:r>
        <w:rPr>
          <w:color w:val="231F20"/>
          <w:spacing w:val="-20"/>
        </w:rPr>
        <w:t> </w:t>
      </w:r>
      <w:r>
        <w:rPr>
          <w:color w:val="231F20"/>
        </w:rPr>
        <w:t>be</w:t>
      </w:r>
      <w:r>
        <w:rPr>
          <w:color w:val="231F20"/>
          <w:spacing w:val="-20"/>
        </w:rPr>
        <w:t> </w:t>
      </w:r>
      <w:r>
        <w:rPr>
          <w:color w:val="231F20"/>
        </w:rPr>
        <w:t>victims</w:t>
      </w:r>
      <w:r>
        <w:rPr>
          <w:color w:val="231F20"/>
          <w:spacing w:val="-20"/>
        </w:rPr>
        <w:t> </w:t>
      </w:r>
      <w:r>
        <w:rPr>
          <w:color w:val="231F20"/>
        </w:rPr>
        <w:t>of</w:t>
      </w:r>
      <w:r>
        <w:rPr>
          <w:color w:val="231F20"/>
          <w:spacing w:val="-20"/>
        </w:rPr>
        <w:t> </w:t>
      </w:r>
      <w:r>
        <w:rPr>
          <w:color w:val="231F20"/>
        </w:rPr>
        <w:t>harassment</w:t>
      </w:r>
      <w:r>
        <w:rPr>
          <w:color w:val="231F20"/>
          <w:spacing w:val="-20"/>
        </w:rPr>
        <w:t> </w:t>
      </w:r>
      <w:r>
        <w:rPr>
          <w:color w:val="231F20"/>
        </w:rPr>
        <w:t>and</w:t>
      </w:r>
      <w:r>
        <w:rPr>
          <w:color w:val="231F20"/>
          <w:spacing w:val="-20"/>
        </w:rPr>
        <w:t> </w:t>
      </w:r>
      <w:r>
        <w:rPr>
          <w:color w:val="231F20"/>
        </w:rPr>
        <w:t>bullying,</w:t>
      </w:r>
      <w:r>
        <w:rPr>
          <w:color w:val="231F20"/>
          <w:spacing w:val="-20"/>
        </w:rPr>
        <w:t> </w:t>
      </w:r>
      <w:r>
        <w:rPr>
          <w:color w:val="231F20"/>
        </w:rPr>
        <w:t>certain</w:t>
      </w:r>
      <w:r>
        <w:rPr>
          <w:color w:val="231F20"/>
          <w:spacing w:val="-20"/>
        </w:rPr>
        <w:t> </w:t>
      </w:r>
      <w:r>
        <w:rPr>
          <w:color w:val="231F20"/>
        </w:rPr>
        <w:t>groups of</w:t>
      </w:r>
      <w:r>
        <w:rPr>
          <w:color w:val="231F20"/>
          <w:spacing w:val="-20"/>
        </w:rPr>
        <w:t> </w:t>
      </w:r>
      <w:r>
        <w:rPr>
          <w:color w:val="231F20"/>
        </w:rPr>
        <w:t>workers</w:t>
      </w:r>
      <w:r>
        <w:rPr>
          <w:color w:val="231F20"/>
          <w:spacing w:val="-20"/>
        </w:rPr>
        <w:t> </w:t>
      </w:r>
      <w:r>
        <w:rPr>
          <w:color w:val="231F20"/>
        </w:rPr>
        <w:t>are</w:t>
      </w:r>
      <w:r>
        <w:rPr>
          <w:color w:val="231F20"/>
          <w:spacing w:val="-19"/>
        </w:rPr>
        <w:t> </w:t>
      </w:r>
      <w:r>
        <w:rPr>
          <w:color w:val="231F20"/>
        </w:rPr>
        <w:t>more</w:t>
      </w:r>
      <w:r>
        <w:rPr>
          <w:color w:val="231F20"/>
          <w:spacing w:val="-20"/>
        </w:rPr>
        <w:t> </w:t>
      </w:r>
      <w:r>
        <w:rPr>
          <w:color w:val="231F20"/>
        </w:rPr>
        <w:t>likely</w:t>
      </w:r>
      <w:r>
        <w:rPr>
          <w:color w:val="231F20"/>
          <w:spacing w:val="-20"/>
        </w:rPr>
        <w:t> </w:t>
      </w:r>
      <w:r>
        <w:rPr>
          <w:color w:val="231F20"/>
        </w:rPr>
        <w:t>to</w:t>
      </w:r>
      <w:r>
        <w:rPr>
          <w:color w:val="231F20"/>
          <w:spacing w:val="-19"/>
        </w:rPr>
        <w:t> </w:t>
      </w:r>
      <w:r>
        <w:rPr>
          <w:color w:val="231F20"/>
        </w:rPr>
        <w:t>be</w:t>
      </w:r>
      <w:r>
        <w:rPr>
          <w:color w:val="231F20"/>
          <w:spacing w:val="-20"/>
        </w:rPr>
        <w:t> </w:t>
      </w:r>
      <w:r>
        <w:rPr>
          <w:color w:val="231F20"/>
        </w:rPr>
        <w:t>the</w:t>
      </w:r>
      <w:r>
        <w:rPr>
          <w:color w:val="231F20"/>
          <w:spacing w:val="-20"/>
        </w:rPr>
        <w:t> </w:t>
      </w:r>
      <w:r>
        <w:rPr>
          <w:color w:val="231F20"/>
        </w:rPr>
        <w:t>targets,</w:t>
      </w:r>
      <w:r>
        <w:rPr>
          <w:color w:val="231F20"/>
          <w:spacing w:val="-19"/>
        </w:rPr>
        <w:t> </w:t>
      </w:r>
      <w:r>
        <w:rPr>
          <w:color w:val="231F20"/>
        </w:rPr>
        <w:t>because</w:t>
      </w:r>
      <w:r>
        <w:rPr>
          <w:color w:val="231F20"/>
          <w:spacing w:val="-20"/>
        </w:rPr>
        <w:t> </w:t>
      </w:r>
      <w:r>
        <w:rPr>
          <w:color w:val="231F20"/>
        </w:rPr>
        <w:t>of</w:t>
      </w:r>
      <w:r>
        <w:rPr>
          <w:color w:val="231F20"/>
          <w:spacing w:val="-20"/>
        </w:rPr>
        <w:t> </w:t>
      </w:r>
      <w:r>
        <w:rPr>
          <w:color w:val="231F20"/>
        </w:rPr>
        <w:t>their</w:t>
      </w:r>
      <w:r>
        <w:rPr>
          <w:color w:val="231F20"/>
          <w:spacing w:val="-19"/>
        </w:rPr>
        <w:t> </w:t>
      </w:r>
      <w:r>
        <w:rPr>
          <w:color w:val="231F20"/>
        </w:rPr>
        <w:t>respective</w:t>
      </w:r>
      <w:r>
        <w:rPr>
          <w:color w:val="231F20"/>
          <w:spacing w:val="-20"/>
        </w:rPr>
        <w:t> </w:t>
      </w:r>
      <w:r>
        <w:rPr>
          <w:color w:val="231F20"/>
        </w:rPr>
        <w:t>statuses in society at large. </w:t>
      </w:r>
      <w:r>
        <w:rPr>
          <w:color w:val="231F20"/>
          <w:spacing w:val="-6"/>
        </w:rPr>
        <w:t>Two </w:t>
      </w:r>
      <w:r>
        <w:rPr>
          <w:color w:val="231F20"/>
        </w:rPr>
        <w:t>such groups include women and racialized workers (see Box 6.5), who make easier targets because the bullying and harassment are consistent with widely held prejudices (e.g., consider how common </w:t>
      </w:r>
      <w:r>
        <w:rPr>
          <w:color w:val="231F20"/>
          <w:spacing w:val="-3"/>
        </w:rPr>
        <w:t>race </w:t>
      </w:r>
      <w:r>
        <w:rPr>
          <w:color w:val="231F20"/>
        </w:rPr>
        <w:t>and</w:t>
      </w:r>
      <w:r>
        <w:rPr>
          <w:color w:val="231F20"/>
          <w:spacing w:val="-8"/>
        </w:rPr>
        <w:t> </w:t>
      </w:r>
      <w:r>
        <w:rPr>
          <w:color w:val="231F20"/>
        </w:rPr>
        <w:t>gender</w:t>
      </w:r>
      <w:r>
        <w:rPr>
          <w:color w:val="231F20"/>
          <w:spacing w:val="-7"/>
        </w:rPr>
        <w:t> </w:t>
      </w:r>
      <w:r>
        <w:rPr>
          <w:color w:val="231F20"/>
        </w:rPr>
        <w:t>jokes</w:t>
      </w:r>
      <w:r>
        <w:rPr>
          <w:color w:val="231F20"/>
          <w:spacing w:val="-7"/>
        </w:rPr>
        <w:t> </w:t>
      </w:r>
      <w:r>
        <w:rPr>
          <w:color w:val="231F20"/>
        </w:rPr>
        <w:t>are).</w:t>
      </w:r>
      <w:r>
        <w:rPr>
          <w:color w:val="231F20"/>
          <w:spacing w:val="-7"/>
        </w:rPr>
        <w:t> </w:t>
      </w:r>
      <w:r>
        <w:rPr>
          <w:color w:val="231F20"/>
        </w:rPr>
        <w:t>Recent</w:t>
      </w:r>
      <w:r>
        <w:rPr>
          <w:color w:val="231F20"/>
          <w:spacing w:val="-7"/>
        </w:rPr>
        <w:t> </w:t>
      </w:r>
      <w:r>
        <w:rPr>
          <w:color w:val="231F20"/>
        </w:rPr>
        <w:t>research</w:t>
      </w:r>
      <w:r>
        <w:rPr>
          <w:color w:val="231F20"/>
          <w:spacing w:val="-7"/>
        </w:rPr>
        <w:t> </w:t>
      </w:r>
      <w:r>
        <w:rPr>
          <w:color w:val="231F20"/>
        </w:rPr>
        <w:t>has</w:t>
      </w:r>
      <w:r>
        <w:rPr>
          <w:color w:val="231F20"/>
          <w:spacing w:val="-8"/>
        </w:rPr>
        <w:t> </w:t>
      </w:r>
      <w:r>
        <w:rPr>
          <w:color w:val="231F20"/>
        </w:rPr>
        <w:t>shown</w:t>
      </w:r>
      <w:r>
        <w:rPr>
          <w:color w:val="231F20"/>
          <w:spacing w:val="-7"/>
        </w:rPr>
        <w:t> </w:t>
      </w:r>
      <w:r>
        <w:rPr>
          <w:color w:val="231F20"/>
        </w:rPr>
        <w:t>that</w:t>
      </w:r>
      <w:r>
        <w:rPr>
          <w:color w:val="231F20"/>
          <w:spacing w:val="-7"/>
        </w:rPr>
        <w:t> </w:t>
      </w:r>
      <w:r>
        <w:rPr>
          <w:color w:val="231F20"/>
        </w:rPr>
        <w:t>experiencing</w:t>
      </w:r>
      <w:r>
        <w:rPr>
          <w:color w:val="231F20"/>
          <w:spacing w:val="-7"/>
        </w:rPr>
        <w:t> </w:t>
      </w:r>
      <w:r>
        <w:rPr>
          <w:color w:val="231F20"/>
        </w:rPr>
        <w:t>multiple forms of harassment—gender and ethnic harassment along with general workplace</w:t>
      </w:r>
      <w:r>
        <w:rPr>
          <w:color w:val="231F20"/>
          <w:spacing w:val="-8"/>
        </w:rPr>
        <w:t> </w:t>
      </w:r>
      <w:r>
        <w:rPr>
          <w:color w:val="231F20"/>
        </w:rPr>
        <w:t>harassment—compounds</w:t>
      </w:r>
      <w:r>
        <w:rPr>
          <w:color w:val="231F20"/>
          <w:spacing w:val="-8"/>
        </w:rPr>
        <w:t> </w:t>
      </w:r>
      <w:r>
        <w:rPr>
          <w:color w:val="231F20"/>
        </w:rPr>
        <w:t>the</w:t>
      </w:r>
      <w:r>
        <w:rPr>
          <w:color w:val="231F20"/>
          <w:spacing w:val="-8"/>
        </w:rPr>
        <w:t> </w:t>
      </w:r>
      <w:r>
        <w:rPr>
          <w:color w:val="231F20"/>
        </w:rPr>
        <w:t>negative</w:t>
      </w:r>
      <w:r>
        <w:rPr>
          <w:color w:val="231F20"/>
          <w:spacing w:val="-8"/>
        </w:rPr>
        <w:t> </w:t>
      </w:r>
      <w:r>
        <w:rPr>
          <w:color w:val="231F20"/>
        </w:rPr>
        <w:t>health</w:t>
      </w:r>
      <w:r>
        <w:rPr>
          <w:color w:val="231F20"/>
          <w:spacing w:val="-8"/>
        </w:rPr>
        <w:t> </w:t>
      </w:r>
      <w:r>
        <w:rPr>
          <w:color w:val="231F20"/>
        </w:rPr>
        <w:t>effects</w:t>
      </w:r>
      <w:r>
        <w:rPr>
          <w:color w:val="231F20"/>
          <w:spacing w:val="-8"/>
        </w:rPr>
        <w:t> </w:t>
      </w:r>
      <w:r>
        <w:rPr>
          <w:color w:val="231F20"/>
        </w:rPr>
        <w:t>compared</w:t>
      </w:r>
      <w:r>
        <w:rPr>
          <w:color w:val="231F20"/>
          <w:spacing w:val="-8"/>
        </w:rPr>
        <w:t> </w:t>
      </w:r>
      <w:r>
        <w:rPr>
          <w:color w:val="231F20"/>
          <w:spacing w:val="-7"/>
        </w:rPr>
        <w:t>to </w:t>
      </w:r>
      <w:r>
        <w:rPr>
          <w:color w:val="231F20"/>
        </w:rPr>
        <w:t>experiencing</w:t>
      </w:r>
      <w:r>
        <w:rPr>
          <w:color w:val="231F20"/>
          <w:spacing w:val="-22"/>
        </w:rPr>
        <w:t> </w:t>
      </w:r>
      <w:r>
        <w:rPr>
          <w:color w:val="231F20"/>
        </w:rPr>
        <w:t>one</w:t>
      </w:r>
      <w:r>
        <w:rPr>
          <w:color w:val="231F20"/>
          <w:spacing w:val="-21"/>
        </w:rPr>
        <w:t> </w:t>
      </w:r>
      <w:r>
        <w:rPr>
          <w:color w:val="231F20"/>
        </w:rPr>
        <w:t>form,</w:t>
      </w:r>
      <w:r>
        <w:rPr>
          <w:color w:val="231F20"/>
          <w:spacing w:val="-21"/>
        </w:rPr>
        <w:t> </w:t>
      </w:r>
      <w:r>
        <w:rPr>
          <w:color w:val="231F20"/>
        </w:rPr>
        <w:t>putting</w:t>
      </w:r>
      <w:r>
        <w:rPr>
          <w:color w:val="231F20"/>
          <w:spacing w:val="-21"/>
        </w:rPr>
        <w:t> </w:t>
      </w:r>
      <w:r>
        <w:rPr>
          <w:color w:val="231F20"/>
        </w:rPr>
        <w:t>racialized</w:t>
      </w:r>
      <w:r>
        <w:rPr>
          <w:color w:val="231F20"/>
          <w:spacing w:val="-21"/>
        </w:rPr>
        <w:t> </w:t>
      </w:r>
      <w:r>
        <w:rPr>
          <w:color w:val="231F20"/>
        </w:rPr>
        <w:t>women</w:t>
      </w:r>
      <w:r>
        <w:rPr>
          <w:color w:val="231F20"/>
          <w:spacing w:val="-21"/>
        </w:rPr>
        <w:t> </w:t>
      </w:r>
      <w:r>
        <w:rPr>
          <w:color w:val="231F20"/>
        </w:rPr>
        <w:t>at</w:t>
      </w:r>
      <w:r>
        <w:rPr>
          <w:color w:val="231F20"/>
          <w:spacing w:val="-21"/>
        </w:rPr>
        <w:t> </w:t>
      </w:r>
      <w:r>
        <w:rPr>
          <w:color w:val="231F20"/>
        </w:rPr>
        <w:t>particular</w:t>
      </w:r>
      <w:r>
        <w:rPr>
          <w:color w:val="231F20"/>
          <w:spacing w:val="-21"/>
        </w:rPr>
        <w:t> </w:t>
      </w:r>
      <w:r>
        <w:rPr>
          <w:color w:val="231F20"/>
        </w:rPr>
        <w:t>risk</w:t>
      </w:r>
      <w:r>
        <w:rPr>
          <w:color w:val="231F20"/>
          <w:spacing w:val="-21"/>
        </w:rPr>
        <w:t> </w:t>
      </w:r>
      <w:r>
        <w:rPr>
          <w:color w:val="231F20"/>
        </w:rPr>
        <w:t>of</w:t>
      </w:r>
      <w:r>
        <w:rPr>
          <w:color w:val="231F20"/>
          <w:spacing w:val="-21"/>
        </w:rPr>
        <w:t> </w:t>
      </w:r>
      <w:r>
        <w:rPr>
          <w:color w:val="231F20"/>
        </w:rPr>
        <w:t>negative health effects from</w:t>
      </w:r>
      <w:r>
        <w:rPr>
          <w:color w:val="231F20"/>
          <w:spacing w:val="-1"/>
        </w:rPr>
        <w:t> </w:t>
      </w:r>
      <w:r>
        <w:rPr>
          <w:color w:val="231F20"/>
        </w:rPr>
        <w:t>harassment.</w:t>
      </w:r>
      <w:r>
        <w:rPr>
          <w:color w:val="231F20"/>
          <w:position w:val="6"/>
          <w:sz w:val="10"/>
        </w:rPr>
        <w:t>22</w:t>
      </w:r>
    </w:p>
    <w:p>
      <w:pPr>
        <w:pStyle w:val="BodyText"/>
        <w:spacing w:before="9"/>
        <w:rPr>
          <w:sz w:val="17"/>
        </w:rPr>
      </w:pPr>
      <w:r>
        <w:rPr/>
        <w:pict>
          <v:shape style="position:absolute;margin-left:63.5pt;margin-top:13.139292pt;width:300.5pt;height:111.35pt;mso-position-horizontal-relative:page;mso-position-vertical-relative:paragraph;z-index:-251512832;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6.5 Racialized workers</w:t>
                  </w:r>
                </w:p>
                <w:p>
                  <w:pPr>
                    <w:pStyle w:val="BodyText"/>
                    <w:spacing w:before="11"/>
                    <w:rPr>
                      <w:rFonts w:ascii="Book Antiqua"/>
                      <w:b/>
                    </w:rPr>
                  </w:pPr>
                </w:p>
                <w:p>
                  <w:pPr>
                    <w:pStyle w:val="BodyText"/>
                    <w:spacing w:line="280" w:lineRule="auto"/>
                    <w:ind w:left="260" w:right="256"/>
                    <w:jc w:val="both"/>
                  </w:pPr>
                  <w:r>
                    <w:rPr>
                      <w:color w:val="231F20"/>
                    </w:rPr>
                    <w:t>Discussing</w:t>
                  </w:r>
                  <w:r>
                    <w:rPr>
                      <w:color w:val="231F20"/>
                      <w:spacing w:val="-20"/>
                    </w:rPr>
                    <w:t> </w:t>
                  </w:r>
                  <w:r>
                    <w:rPr>
                      <w:color w:val="231F20"/>
                    </w:rPr>
                    <w:t>issues</w:t>
                  </w:r>
                  <w:r>
                    <w:rPr>
                      <w:color w:val="231F20"/>
                      <w:spacing w:val="-19"/>
                    </w:rPr>
                    <w:t> </w:t>
                  </w:r>
                  <w:r>
                    <w:rPr>
                      <w:color w:val="231F20"/>
                    </w:rPr>
                    <w:t>such</w:t>
                  </w:r>
                  <w:r>
                    <w:rPr>
                      <w:color w:val="231F20"/>
                      <w:spacing w:val="-20"/>
                    </w:rPr>
                    <w:t> </w:t>
                  </w:r>
                  <w:r>
                    <w:rPr>
                      <w:color w:val="231F20"/>
                    </w:rPr>
                    <w:t>as</w:t>
                  </w:r>
                  <w:r>
                    <w:rPr>
                      <w:color w:val="231F20"/>
                      <w:spacing w:val="-19"/>
                    </w:rPr>
                    <w:t> </w:t>
                  </w:r>
                  <w:r>
                    <w:rPr>
                      <w:color w:val="231F20"/>
                    </w:rPr>
                    <w:t>race</w:t>
                  </w:r>
                  <w:r>
                    <w:rPr>
                      <w:color w:val="231F20"/>
                      <w:spacing w:val="-20"/>
                    </w:rPr>
                    <w:t> </w:t>
                  </w:r>
                  <w:r>
                    <w:rPr>
                      <w:color w:val="231F20"/>
                    </w:rPr>
                    <w:t>can</w:t>
                  </w:r>
                  <w:r>
                    <w:rPr>
                      <w:color w:val="231F20"/>
                      <w:spacing w:val="-19"/>
                    </w:rPr>
                    <w:t> </w:t>
                  </w:r>
                  <w:r>
                    <w:rPr>
                      <w:color w:val="231F20"/>
                    </w:rPr>
                    <w:t>be</w:t>
                  </w:r>
                  <w:r>
                    <w:rPr>
                      <w:color w:val="231F20"/>
                      <w:spacing w:val="-19"/>
                    </w:rPr>
                    <w:t> </w:t>
                  </w:r>
                  <w:r>
                    <w:rPr>
                      <w:color w:val="231F20"/>
                    </w:rPr>
                    <w:t>challenging.</w:t>
                  </w:r>
                  <w:r>
                    <w:rPr>
                      <w:color w:val="231F20"/>
                      <w:spacing w:val="-20"/>
                    </w:rPr>
                    <w:t> </w:t>
                  </w:r>
                  <w:r>
                    <w:rPr>
                      <w:color w:val="231F20"/>
                    </w:rPr>
                    <w:t>In</w:t>
                  </w:r>
                  <w:r>
                    <w:rPr>
                      <w:color w:val="231F20"/>
                      <w:spacing w:val="-19"/>
                    </w:rPr>
                    <w:t> </w:t>
                  </w:r>
                  <w:r>
                    <w:rPr>
                      <w:color w:val="231F20"/>
                    </w:rPr>
                    <w:t>one</w:t>
                  </w:r>
                  <w:r>
                    <w:rPr>
                      <w:color w:val="231F20"/>
                      <w:spacing w:val="-20"/>
                    </w:rPr>
                    <w:t> </w:t>
                  </w:r>
                  <w:r>
                    <w:rPr>
                      <w:color w:val="231F20"/>
                    </w:rPr>
                    <w:t>respect</w:t>
                  </w:r>
                  <w:r>
                    <w:rPr>
                      <w:color w:val="231F20"/>
                      <w:spacing w:val="-19"/>
                    </w:rPr>
                    <w:t> </w:t>
                  </w:r>
                  <w:r>
                    <w:rPr>
                      <w:color w:val="231F20"/>
                    </w:rPr>
                    <w:t>people possess certain immutable characteristics, including skin colour and other surface features, that are associated with “race.” However, </w:t>
                  </w:r>
                  <w:r>
                    <w:rPr>
                      <w:color w:val="231F20"/>
                      <w:spacing w:val="-3"/>
                    </w:rPr>
                    <w:t>race </w:t>
                  </w:r>
                  <w:r>
                    <w:rPr>
                      <w:color w:val="231F20"/>
                    </w:rPr>
                    <w:t>is</w:t>
                  </w:r>
                  <w:r>
                    <w:rPr>
                      <w:color w:val="231F20"/>
                      <w:spacing w:val="-17"/>
                    </w:rPr>
                    <w:t> </w:t>
                  </w:r>
                  <w:r>
                    <w:rPr>
                      <w:color w:val="231F20"/>
                    </w:rPr>
                    <w:t>a</w:t>
                  </w:r>
                  <w:r>
                    <w:rPr>
                      <w:color w:val="231F20"/>
                      <w:spacing w:val="-17"/>
                    </w:rPr>
                    <w:t> </w:t>
                  </w:r>
                  <w:r>
                    <w:rPr>
                      <w:color w:val="231F20"/>
                    </w:rPr>
                    <w:t>social</w:t>
                  </w:r>
                  <w:r>
                    <w:rPr>
                      <w:color w:val="231F20"/>
                      <w:spacing w:val="-16"/>
                    </w:rPr>
                    <w:t> </w:t>
                  </w:r>
                  <w:r>
                    <w:rPr>
                      <w:color w:val="231F20"/>
                    </w:rPr>
                    <w:t>construction.</w:t>
                  </w:r>
                  <w:r>
                    <w:rPr>
                      <w:color w:val="231F20"/>
                      <w:spacing w:val="-17"/>
                    </w:rPr>
                    <w:t> </w:t>
                  </w:r>
                  <w:r>
                    <w:rPr>
                      <w:color w:val="231F20"/>
                    </w:rPr>
                    <w:t>Society</w:t>
                  </w:r>
                  <w:r>
                    <w:rPr>
                      <w:color w:val="231F20"/>
                      <w:spacing w:val="-17"/>
                    </w:rPr>
                    <w:t> </w:t>
                  </w:r>
                  <w:r>
                    <w:rPr>
                      <w:color w:val="231F20"/>
                    </w:rPr>
                    <w:t>imbues</w:t>
                  </w:r>
                  <w:r>
                    <w:rPr>
                      <w:color w:val="231F20"/>
                      <w:spacing w:val="-16"/>
                    </w:rPr>
                    <w:t> </w:t>
                  </w:r>
                  <w:r>
                    <w:rPr>
                      <w:color w:val="231F20"/>
                    </w:rPr>
                    <w:t>certain</w:t>
                  </w:r>
                  <w:r>
                    <w:rPr>
                      <w:color w:val="231F20"/>
                      <w:spacing w:val="-17"/>
                    </w:rPr>
                    <w:t> </w:t>
                  </w:r>
                  <w:r>
                    <w:rPr>
                      <w:color w:val="231F20"/>
                    </w:rPr>
                    <w:t>characteristics</w:t>
                  </w:r>
                  <w:r>
                    <w:rPr>
                      <w:color w:val="231F20"/>
                      <w:spacing w:val="-17"/>
                    </w:rPr>
                    <w:t> </w:t>
                  </w:r>
                  <w:r>
                    <w:rPr>
                      <w:color w:val="231F20"/>
                    </w:rPr>
                    <w:t>(i.e.,</w:t>
                  </w:r>
                  <w:r>
                    <w:rPr>
                      <w:color w:val="231F20"/>
                      <w:spacing w:val="-16"/>
                    </w:rPr>
                    <w:t> </w:t>
                  </w:r>
                  <w:r>
                    <w:rPr>
                      <w:color w:val="231F20"/>
                    </w:rPr>
                    <w:t>skin colour) with meaning and not others (e.g., eye colour) and as a</w:t>
                  </w:r>
                  <w:r>
                    <w:rPr>
                      <w:color w:val="231F20"/>
                      <w:spacing w:val="-4"/>
                    </w:rPr>
                    <w:t> </w:t>
                  </w:r>
                  <w:r>
                    <w:rPr>
                      <w:color w:val="231F20"/>
                    </w:rPr>
                    <w:t>result</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480" w:right="1529"/>
        <w:jc w:val="both"/>
      </w:pPr>
      <w:r>
        <w:rPr/>
        <w:pict>
          <v:shape style="position:absolute;margin-left:68pt;margin-top:.498214pt;width:300.5pt;height:290pt;mso-position-horizontal-relative:page;mso-position-vertical-relative:paragraph;z-index:-256268288" coordorigin="1360,10" coordsize="6010,5800" path="m7370,10l1360,10,1360,1099,1360,3664,1360,5809,7370,5809,7370,3664,7370,1099,7370,10e" filled="true" fillcolor="#e6e7e8" stroked="false">
            <v:path arrowok="t"/>
            <v:fill type="solid"/>
            <w10:wrap type="none"/>
          </v:shape>
        </w:pict>
      </w:r>
      <w:r>
        <w:rPr>
          <w:color w:val="231F20"/>
        </w:rPr>
        <w:t>ascribes significance to them. The trait in itself is not significant </w:t>
      </w:r>
      <w:r>
        <w:rPr>
          <w:color w:val="231F20"/>
          <w:spacing w:val="-6"/>
        </w:rPr>
        <w:t>but</w:t>
      </w:r>
      <w:r>
        <w:rPr>
          <w:color w:val="231F20"/>
          <w:spacing w:val="33"/>
        </w:rPr>
        <w:t> </w:t>
      </w:r>
      <w:r>
        <w:rPr>
          <w:color w:val="231F20"/>
        </w:rPr>
        <w:t>is given importance through social convention. The ascribed mean- ing leads people to experience the world differently based upon the immutable characteristics.</w:t>
      </w:r>
    </w:p>
    <w:p>
      <w:pPr>
        <w:pStyle w:val="BodyText"/>
        <w:spacing w:line="280" w:lineRule="auto" w:before="3"/>
        <w:ind w:left="480" w:right="1615" w:firstLine="180"/>
        <w:jc w:val="both"/>
      </w:pPr>
      <w:r>
        <w:rPr>
          <w:color w:val="231F20"/>
        </w:rPr>
        <w:t>Society not only ascribes significance to these traits but struc- tures social relations around them. People are differentiated and distinguished according to the characteristics. This is the process </w:t>
      </w:r>
      <w:r>
        <w:rPr>
          <w:color w:val="231F20"/>
          <w:spacing w:val="-6"/>
        </w:rPr>
        <w:t>of </w:t>
      </w:r>
      <w:r>
        <w:rPr>
          <w:color w:val="231F20"/>
        </w:rPr>
        <w:t>racialization.</w:t>
      </w:r>
      <w:r>
        <w:rPr>
          <w:color w:val="231F20"/>
          <w:position w:val="6"/>
          <w:sz w:val="10"/>
        </w:rPr>
        <w:t>23 </w:t>
      </w:r>
      <w:r>
        <w:rPr>
          <w:color w:val="231F20"/>
        </w:rPr>
        <w:t>All people are racialized; society implies meaning </w:t>
      </w:r>
      <w:r>
        <w:rPr>
          <w:color w:val="231F20"/>
          <w:spacing w:val="-6"/>
        </w:rPr>
        <w:t>to </w:t>
      </w:r>
      <w:r>
        <w:rPr>
          <w:color w:val="231F20"/>
        </w:rPr>
        <w:t>being</w:t>
      </w:r>
      <w:r>
        <w:rPr>
          <w:color w:val="231F20"/>
          <w:spacing w:val="-5"/>
        </w:rPr>
        <w:t> </w:t>
      </w:r>
      <w:r>
        <w:rPr>
          <w:color w:val="231F20"/>
        </w:rPr>
        <w:t>“white”</w:t>
      </w:r>
      <w:r>
        <w:rPr>
          <w:color w:val="231F20"/>
          <w:spacing w:val="-4"/>
        </w:rPr>
        <w:t> </w:t>
      </w:r>
      <w:r>
        <w:rPr>
          <w:color w:val="231F20"/>
        </w:rPr>
        <w:t>or</w:t>
      </w:r>
      <w:r>
        <w:rPr>
          <w:color w:val="231F20"/>
          <w:spacing w:val="-4"/>
        </w:rPr>
        <w:t> </w:t>
      </w:r>
      <w:r>
        <w:rPr>
          <w:color w:val="231F20"/>
        </w:rPr>
        <w:t>“black,”</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Our</w:t>
      </w:r>
      <w:r>
        <w:rPr>
          <w:color w:val="231F20"/>
          <w:spacing w:val="-4"/>
        </w:rPr>
        <w:t> </w:t>
      </w:r>
      <w:r>
        <w:rPr>
          <w:color w:val="231F20"/>
        </w:rPr>
        <w:t>experiences</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world are</w:t>
      </w:r>
      <w:r>
        <w:rPr>
          <w:color w:val="231F20"/>
          <w:spacing w:val="-19"/>
        </w:rPr>
        <w:t> </w:t>
      </w:r>
      <w:r>
        <w:rPr>
          <w:color w:val="231F20"/>
        </w:rPr>
        <w:t>thus</w:t>
      </w:r>
      <w:r>
        <w:rPr>
          <w:color w:val="231F20"/>
          <w:spacing w:val="-18"/>
        </w:rPr>
        <w:t> </w:t>
      </w:r>
      <w:r>
        <w:rPr>
          <w:color w:val="231F20"/>
        </w:rPr>
        <w:t>shaped</w:t>
      </w:r>
      <w:r>
        <w:rPr>
          <w:color w:val="231F20"/>
          <w:spacing w:val="-18"/>
        </w:rPr>
        <w:t> </w:t>
      </w:r>
      <w:r>
        <w:rPr>
          <w:color w:val="231F20"/>
        </w:rPr>
        <w:t>by</w:t>
      </w:r>
      <w:r>
        <w:rPr>
          <w:color w:val="231F20"/>
          <w:spacing w:val="-18"/>
        </w:rPr>
        <w:t> </w:t>
      </w:r>
      <w:r>
        <w:rPr>
          <w:color w:val="231F20"/>
        </w:rPr>
        <w:t>this</w:t>
      </w:r>
      <w:r>
        <w:rPr>
          <w:color w:val="231F20"/>
          <w:spacing w:val="-19"/>
        </w:rPr>
        <w:t> </w:t>
      </w:r>
      <w:r>
        <w:rPr>
          <w:color w:val="231F20"/>
        </w:rPr>
        <w:t>social</w:t>
      </w:r>
      <w:r>
        <w:rPr>
          <w:color w:val="231F20"/>
          <w:spacing w:val="-18"/>
        </w:rPr>
        <w:t> </w:t>
      </w:r>
      <w:r>
        <w:rPr>
          <w:color w:val="231F20"/>
        </w:rPr>
        <w:t>construction.</w:t>
      </w:r>
      <w:r>
        <w:rPr>
          <w:color w:val="231F20"/>
          <w:spacing w:val="-18"/>
        </w:rPr>
        <w:t> </w:t>
      </w:r>
      <w:r>
        <w:rPr>
          <w:color w:val="231F20"/>
          <w:spacing w:val="-3"/>
        </w:rPr>
        <w:t>However,</w:t>
      </w:r>
      <w:r>
        <w:rPr>
          <w:color w:val="231F20"/>
          <w:spacing w:val="-18"/>
        </w:rPr>
        <w:t> </w:t>
      </w:r>
      <w:r>
        <w:rPr>
          <w:color w:val="231F20"/>
        </w:rPr>
        <w:t>the</w:t>
      </w:r>
      <w:r>
        <w:rPr>
          <w:color w:val="231F20"/>
          <w:spacing w:val="-19"/>
        </w:rPr>
        <w:t> </w:t>
      </w:r>
      <w:r>
        <w:rPr>
          <w:color w:val="231F20"/>
        </w:rPr>
        <w:t>ascription</w:t>
      </w:r>
      <w:r>
        <w:rPr>
          <w:color w:val="231F20"/>
          <w:spacing w:val="-18"/>
        </w:rPr>
        <w:t> </w:t>
      </w:r>
      <w:r>
        <w:rPr>
          <w:color w:val="231F20"/>
        </w:rPr>
        <w:t>of characteristics is not neutral. Some “races” are imbued with</w:t>
      </w:r>
      <w:r>
        <w:rPr>
          <w:color w:val="231F20"/>
          <w:spacing w:val="-31"/>
        </w:rPr>
        <w:t> </w:t>
      </w:r>
      <w:r>
        <w:rPr>
          <w:color w:val="231F20"/>
        </w:rPr>
        <w:t>positive qualities and some negative. Whether society ascribes negative or positive qualities shapes a person’s status in </w:t>
      </w:r>
      <w:r>
        <w:rPr>
          <w:color w:val="231F20"/>
          <w:spacing w:val="-3"/>
        </w:rPr>
        <w:t>society.</w:t>
      </w:r>
    </w:p>
    <w:p>
      <w:pPr>
        <w:pStyle w:val="BodyText"/>
        <w:spacing w:line="280" w:lineRule="auto" w:before="8"/>
        <w:ind w:left="480" w:right="1615" w:firstLine="180"/>
        <w:jc w:val="both"/>
      </w:pPr>
      <w:r>
        <w:rPr>
          <w:color w:val="231F20"/>
        </w:rPr>
        <w:t>In</w:t>
      </w:r>
      <w:r>
        <w:rPr>
          <w:color w:val="231F20"/>
          <w:spacing w:val="-15"/>
        </w:rPr>
        <w:t> </w:t>
      </w:r>
      <w:r>
        <w:rPr>
          <w:color w:val="231F20"/>
        </w:rPr>
        <w:t>this</w:t>
      </w:r>
      <w:r>
        <w:rPr>
          <w:color w:val="231F20"/>
          <w:spacing w:val="-14"/>
        </w:rPr>
        <w:t> </w:t>
      </w:r>
      <w:r>
        <w:rPr>
          <w:color w:val="231F20"/>
        </w:rPr>
        <w:t>book</w:t>
      </w:r>
      <w:r>
        <w:rPr>
          <w:color w:val="231F20"/>
          <w:spacing w:val="-14"/>
        </w:rPr>
        <w:t> </w:t>
      </w:r>
      <w:r>
        <w:rPr>
          <w:color w:val="231F20"/>
        </w:rPr>
        <w:t>we</w:t>
      </w:r>
      <w:r>
        <w:rPr>
          <w:color w:val="231F20"/>
          <w:spacing w:val="-15"/>
        </w:rPr>
        <w:t> </w:t>
      </w:r>
      <w:r>
        <w:rPr>
          <w:color w:val="231F20"/>
        </w:rPr>
        <w:t>utilize</w:t>
      </w:r>
      <w:r>
        <w:rPr>
          <w:color w:val="231F20"/>
          <w:spacing w:val="-14"/>
        </w:rPr>
        <w:t> </w:t>
      </w:r>
      <w:r>
        <w:rPr>
          <w:color w:val="231F20"/>
        </w:rPr>
        <w:t>the</w:t>
      </w:r>
      <w:r>
        <w:rPr>
          <w:color w:val="231F20"/>
          <w:spacing w:val="-14"/>
        </w:rPr>
        <w:t> </w:t>
      </w:r>
      <w:r>
        <w:rPr>
          <w:color w:val="231F20"/>
        </w:rPr>
        <w:t>term</w:t>
      </w:r>
      <w:r>
        <w:rPr>
          <w:color w:val="231F20"/>
          <w:spacing w:val="-17"/>
        </w:rPr>
        <w:t> </w:t>
      </w:r>
      <w:r>
        <w:rPr>
          <w:rFonts w:ascii="Book Antiqua"/>
          <w:b/>
          <w:i/>
          <w:color w:val="231F20"/>
        </w:rPr>
        <w:t>racialized</w:t>
      </w:r>
      <w:r>
        <w:rPr>
          <w:rFonts w:ascii="Book Antiqua"/>
          <w:b/>
          <w:i/>
          <w:color w:val="231F20"/>
          <w:spacing w:val="-14"/>
        </w:rPr>
        <w:t> </w:t>
      </w:r>
      <w:r>
        <w:rPr>
          <w:rFonts w:ascii="Book Antiqua"/>
          <w:b/>
          <w:i/>
          <w:color w:val="231F20"/>
        </w:rPr>
        <w:t>workers</w:t>
      </w:r>
      <w:r>
        <w:rPr>
          <w:rFonts w:ascii="Book Antiqua"/>
          <w:b/>
          <w:i/>
          <w:color w:val="231F20"/>
          <w:spacing w:val="-15"/>
        </w:rPr>
        <w:t> </w:t>
      </w:r>
      <w:r>
        <w:rPr>
          <w:color w:val="231F20"/>
        </w:rPr>
        <w:t>to</w:t>
      </w:r>
      <w:r>
        <w:rPr>
          <w:color w:val="231F20"/>
          <w:spacing w:val="-14"/>
        </w:rPr>
        <w:t> </w:t>
      </w:r>
      <w:r>
        <w:rPr>
          <w:color w:val="231F20"/>
        </w:rPr>
        <w:t>apply</w:t>
      </w:r>
      <w:r>
        <w:rPr>
          <w:color w:val="231F20"/>
          <w:spacing w:val="-15"/>
        </w:rPr>
        <w:t> </w:t>
      </w:r>
      <w:r>
        <w:rPr>
          <w:color w:val="231F20"/>
        </w:rPr>
        <w:t>to</w:t>
      </w:r>
      <w:r>
        <w:rPr>
          <w:color w:val="231F20"/>
          <w:spacing w:val="-14"/>
        </w:rPr>
        <w:t> </w:t>
      </w:r>
      <w:r>
        <w:rPr>
          <w:color w:val="231F20"/>
        </w:rPr>
        <w:t>indi- viduals</w:t>
      </w:r>
      <w:r>
        <w:rPr>
          <w:color w:val="231F20"/>
          <w:spacing w:val="-17"/>
        </w:rPr>
        <w:t> </w:t>
      </w:r>
      <w:r>
        <w:rPr>
          <w:color w:val="231F20"/>
        </w:rPr>
        <w:t>perceived</w:t>
      </w:r>
      <w:r>
        <w:rPr>
          <w:color w:val="231F20"/>
          <w:spacing w:val="-16"/>
        </w:rPr>
        <w:t> </w:t>
      </w:r>
      <w:r>
        <w:rPr>
          <w:color w:val="231F20"/>
        </w:rPr>
        <w:t>to</w:t>
      </w:r>
      <w:r>
        <w:rPr>
          <w:color w:val="231F20"/>
          <w:spacing w:val="-17"/>
        </w:rPr>
        <w:t> </w:t>
      </w:r>
      <w:r>
        <w:rPr>
          <w:color w:val="231F20"/>
        </w:rPr>
        <w:t>be</w:t>
      </w:r>
      <w:r>
        <w:rPr>
          <w:color w:val="231F20"/>
          <w:spacing w:val="-16"/>
        </w:rPr>
        <w:t> </w:t>
      </w:r>
      <w:r>
        <w:rPr>
          <w:color w:val="231F20"/>
        </w:rPr>
        <w:t>a</w:t>
      </w:r>
      <w:r>
        <w:rPr>
          <w:color w:val="231F20"/>
          <w:spacing w:val="-17"/>
        </w:rPr>
        <w:t> </w:t>
      </w:r>
      <w:r>
        <w:rPr>
          <w:color w:val="231F20"/>
        </w:rPr>
        <w:t>part</w:t>
      </w:r>
      <w:r>
        <w:rPr>
          <w:color w:val="231F20"/>
          <w:spacing w:val="-16"/>
        </w:rPr>
        <w:t> </w:t>
      </w:r>
      <w:r>
        <w:rPr>
          <w:color w:val="231F20"/>
        </w:rPr>
        <w:t>of</w:t>
      </w:r>
      <w:r>
        <w:rPr>
          <w:color w:val="231F20"/>
          <w:spacing w:val="-17"/>
        </w:rPr>
        <w:t> </w:t>
      </w:r>
      <w:r>
        <w:rPr>
          <w:color w:val="231F20"/>
        </w:rPr>
        <w:t>a</w:t>
      </w:r>
      <w:r>
        <w:rPr>
          <w:color w:val="231F20"/>
          <w:spacing w:val="-16"/>
        </w:rPr>
        <w:t> </w:t>
      </w:r>
      <w:r>
        <w:rPr>
          <w:color w:val="231F20"/>
        </w:rPr>
        <w:t>race</w:t>
      </w:r>
      <w:r>
        <w:rPr>
          <w:color w:val="231F20"/>
          <w:spacing w:val="-16"/>
        </w:rPr>
        <w:t> </w:t>
      </w:r>
      <w:r>
        <w:rPr>
          <w:color w:val="231F20"/>
        </w:rPr>
        <w:t>or</w:t>
      </w:r>
      <w:r>
        <w:rPr>
          <w:color w:val="231F20"/>
          <w:spacing w:val="-17"/>
        </w:rPr>
        <w:t> </w:t>
      </w:r>
      <w:r>
        <w:rPr>
          <w:color w:val="231F20"/>
        </w:rPr>
        <w:t>ethnicity</w:t>
      </w:r>
      <w:r>
        <w:rPr>
          <w:color w:val="231F20"/>
          <w:spacing w:val="-16"/>
        </w:rPr>
        <w:t> </w:t>
      </w:r>
      <w:r>
        <w:rPr>
          <w:color w:val="231F20"/>
        </w:rPr>
        <w:t>to</w:t>
      </w:r>
      <w:r>
        <w:rPr>
          <w:color w:val="231F20"/>
          <w:spacing w:val="-17"/>
        </w:rPr>
        <w:t> </w:t>
      </w:r>
      <w:r>
        <w:rPr>
          <w:color w:val="231F20"/>
        </w:rPr>
        <w:t>which</w:t>
      </w:r>
      <w:r>
        <w:rPr>
          <w:color w:val="231F20"/>
          <w:spacing w:val="-16"/>
        </w:rPr>
        <w:t> </w:t>
      </w:r>
      <w:r>
        <w:rPr>
          <w:color w:val="231F20"/>
          <w:spacing w:val="-3"/>
        </w:rPr>
        <w:t>particular, </w:t>
      </w:r>
      <w:r>
        <w:rPr>
          <w:color w:val="231F20"/>
        </w:rPr>
        <w:t>often negative, characteristics are ascribed by social structures (e.g., Black, Hispanic, Asian). </w:t>
      </w:r>
      <w:r>
        <w:rPr>
          <w:color w:val="231F20"/>
          <w:spacing w:val="-9"/>
        </w:rPr>
        <w:t>We </w:t>
      </w:r>
      <w:r>
        <w:rPr>
          <w:color w:val="231F20"/>
        </w:rPr>
        <w:t>also recognize that race intersects </w:t>
      </w:r>
      <w:r>
        <w:rPr>
          <w:color w:val="231F20"/>
          <w:spacing w:val="-4"/>
        </w:rPr>
        <w:t>with </w:t>
      </w:r>
      <w:r>
        <w:rPr>
          <w:color w:val="231F20"/>
        </w:rPr>
        <w:t>other characteristics, including gender, age, sexual orientation, </w:t>
      </w:r>
      <w:r>
        <w:rPr>
          <w:color w:val="231F20"/>
          <w:spacing w:val="-5"/>
        </w:rPr>
        <w:t>and </w:t>
      </w:r>
      <w:r>
        <w:rPr>
          <w:color w:val="231F20"/>
          <w:spacing w:val="-3"/>
        </w:rPr>
        <w:t>ability, </w:t>
      </w:r>
      <w:r>
        <w:rPr>
          <w:color w:val="231F20"/>
        </w:rPr>
        <w:t>to form a matrix of human experience in</w:t>
      </w:r>
      <w:r>
        <w:rPr>
          <w:color w:val="231F20"/>
          <w:spacing w:val="5"/>
        </w:rPr>
        <w:t> </w:t>
      </w:r>
      <w:r>
        <w:rPr>
          <w:color w:val="231F20"/>
          <w:spacing w:val="-3"/>
        </w:rPr>
        <w:t>society.</w:t>
      </w:r>
    </w:p>
    <w:p>
      <w:pPr>
        <w:pStyle w:val="BodyText"/>
        <w:rPr>
          <w:sz w:val="22"/>
        </w:rPr>
      </w:pPr>
    </w:p>
    <w:p>
      <w:pPr>
        <w:pStyle w:val="BodyText"/>
        <w:spacing w:before="1"/>
        <w:rPr>
          <w:sz w:val="21"/>
        </w:rPr>
      </w:pPr>
    </w:p>
    <w:p>
      <w:pPr>
        <w:pStyle w:val="BodyText"/>
        <w:spacing w:line="280" w:lineRule="auto"/>
        <w:ind w:left="210" w:right="1258" w:firstLine="180"/>
        <w:jc w:val="both"/>
      </w:pPr>
      <w:r>
        <w:rPr>
          <w:color w:val="231F20"/>
        </w:rPr>
        <w:t>There is no clear profile of who might be a harasser. The range of tactics, behaviours, and approaches used by bullies and harassers is extensive and reflective</w:t>
      </w:r>
      <w:r>
        <w:rPr>
          <w:color w:val="231F20"/>
          <w:spacing w:val="-22"/>
        </w:rPr>
        <w:t> </w:t>
      </w:r>
      <w:r>
        <w:rPr>
          <w:color w:val="231F20"/>
        </w:rPr>
        <w:t>of</w:t>
      </w:r>
      <w:r>
        <w:rPr>
          <w:color w:val="231F20"/>
          <w:spacing w:val="-21"/>
        </w:rPr>
        <w:t> </w:t>
      </w:r>
      <w:r>
        <w:rPr>
          <w:color w:val="231F20"/>
        </w:rPr>
        <w:t>specific</w:t>
      </w:r>
      <w:r>
        <w:rPr>
          <w:color w:val="231F20"/>
          <w:spacing w:val="-22"/>
        </w:rPr>
        <w:t> </w:t>
      </w:r>
      <w:r>
        <w:rPr>
          <w:color w:val="231F20"/>
        </w:rPr>
        <w:t>contexts.</w:t>
      </w:r>
      <w:r>
        <w:rPr>
          <w:color w:val="231F20"/>
          <w:spacing w:val="-21"/>
        </w:rPr>
        <w:t> </w:t>
      </w:r>
      <w:r>
        <w:rPr>
          <w:color w:val="231F20"/>
        </w:rPr>
        <w:t>One</w:t>
      </w:r>
      <w:r>
        <w:rPr>
          <w:color w:val="231F20"/>
          <w:spacing w:val="-22"/>
        </w:rPr>
        <w:t> </w:t>
      </w:r>
      <w:r>
        <w:rPr>
          <w:color w:val="231F20"/>
        </w:rPr>
        <w:t>typology</w:t>
      </w:r>
      <w:r>
        <w:rPr>
          <w:color w:val="231F20"/>
          <w:spacing w:val="-21"/>
        </w:rPr>
        <w:t> </w:t>
      </w:r>
      <w:r>
        <w:rPr>
          <w:color w:val="231F20"/>
        </w:rPr>
        <w:t>of</w:t>
      </w:r>
      <w:r>
        <w:rPr>
          <w:color w:val="231F20"/>
          <w:spacing w:val="-21"/>
        </w:rPr>
        <w:t> </w:t>
      </w:r>
      <w:r>
        <w:rPr>
          <w:color w:val="231F20"/>
        </w:rPr>
        <w:t>bullies</w:t>
      </w:r>
      <w:r>
        <w:rPr>
          <w:color w:val="231F20"/>
          <w:spacing w:val="-22"/>
        </w:rPr>
        <w:t> </w:t>
      </w:r>
      <w:r>
        <w:rPr>
          <w:color w:val="231F20"/>
        </w:rPr>
        <w:t>includes</w:t>
      </w:r>
      <w:r>
        <w:rPr>
          <w:color w:val="231F20"/>
          <w:spacing w:val="-21"/>
        </w:rPr>
        <w:t> </w:t>
      </w:r>
      <w:r>
        <w:rPr>
          <w:color w:val="231F20"/>
        </w:rPr>
        <w:t>four</w:t>
      </w:r>
      <w:r>
        <w:rPr>
          <w:color w:val="231F20"/>
          <w:spacing w:val="-22"/>
        </w:rPr>
        <w:t> </w:t>
      </w:r>
      <w:r>
        <w:rPr>
          <w:color w:val="231F20"/>
        </w:rPr>
        <w:t>categories:</w:t>
      </w:r>
    </w:p>
    <w:p>
      <w:pPr>
        <w:pStyle w:val="ListParagraph"/>
        <w:numPr>
          <w:ilvl w:val="2"/>
          <w:numId w:val="21"/>
        </w:numPr>
        <w:tabs>
          <w:tab w:pos="570" w:val="left" w:leader="none"/>
        </w:tabs>
        <w:spacing w:line="280" w:lineRule="auto" w:before="93" w:after="0"/>
        <w:ind w:left="570" w:right="1419" w:hanging="180"/>
        <w:jc w:val="both"/>
        <w:rPr>
          <w:sz w:val="18"/>
        </w:rPr>
      </w:pPr>
      <w:r>
        <w:rPr>
          <w:color w:val="231F20"/>
          <w:sz w:val="18"/>
        </w:rPr>
        <w:t>The screaming Mimi: A bully who displays mood swings and unpredictable anger and commonly uses public humiliation as a</w:t>
      </w:r>
      <w:r>
        <w:rPr>
          <w:color w:val="231F20"/>
          <w:spacing w:val="-1"/>
          <w:sz w:val="18"/>
        </w:rPr>
        <w:t> </w:t>
      </w:r>
      <w:r>
        <w:rPr>
          <w:color w:val="231F20"/>
          <w:spacing w:val="-4"/>
          <w:sz w:val="18"/>
        </w:rPr>
        <w:t>tool.</w:t>
      </w:r>
    </w:p>
    <w:p>
      <w:pPr>
        <w:pStyle w:val="ListParagraph"/>
        <w:numPr>
          <w:ilvl w:val="2"/>
          <w:numId w:val="21"/>
        </w:numPr>
        <w:tabs>
          <w:tab w:pos="570" w:val="left" w:leader="none"/>
        </w:tabs>
        <w:spacing w:line="280" w:lineRule="auto" w:before="92" w:after="0"/>
        <w:ind w:left="570" w:right="1424" w:hanging="180"/>
        <w:jc w:val="both"/>
        <w:rPr>
          <w:sz w:val="18"/>
        </w:rPr>
      </w:pPr>
      <w:r>
        <w:rPr>
          <w:color w:val="231F20"/>
          <w:sz w:val="18"/>
        </w:rPr>
        <w:t>The constant critic: A hypercritical nitpicker who regularly points</w:t>
      </w:r>
      <w:r>
        <w:rPr>
          <w:color w:val="231F20"/>
          <w:spacing w:val="-22"/>
          <w:sz w:val="18"/>
        </w:rPr>
        <w:t> </w:t>
      </w:r>
      <w:r>
        <w:rPr>
          <w:color w:val="231F20"/>
          <w:spacing w:val="-6"/>
          <w:sz w:val="18"/>
        </w:rPr>
        <w:t>out </w:t>
      </w:r>
      <w:r>
        <w:rPr>
          <w:color w:val="231F20"/>
          <w:sz w:val="18"/>
        </w:rPr>
        <w:t>others’ inadequacies and errors, and uses negative evaluation of per- formance as a tool to belittle.</w:t>
      </w:r>
    </w:p>
    <w:p>
      <w:pPr>
        <w:pStyle w:val="ListParagraph"/>
        <w:numPr>
          <w:ilvl w:val="2"/>
          <w:numId w:val="21"/>
        </w:numPr>
        <w:tabs>
          <w:tab w:pos="570" w:val="left" w:leader="none"/>
        </w:tabs>
        <w:spacing w:line="280" w:lineRule="auto" w:before="92" w:after="0"/>
        <w:ind w:left="570" w:right="1832" w:hanging="180"/>
        <w:jc w:val="both"/>
        <w:rPr>
          <w:sz w:val="18"/>
        </w:rPr>
      </w:pPr>
      <w:r>
        <w:rPr>
          <w:color w:val="231F20"/>
          <w:sz w:val="18"/>
        </w:rPr>
        <w:t>The two-headed snake: Aimed at rising in the organization, they aim their bullying at those below them, using rumours</w:t>
      </w:r>
      <w:r>
        <w:rPr>
          <w:color w:val="231F20"/>
          <w:spacing w:val="-2"/>
          <w:sz w:val="18"/>
        </w:rPr>
        <w:t> </w:t>
      </w:r>
      <w:r>
        <w:rPr>
          <w:color w:val="231F20"/>
          <w:spacing w:val="-6"/>
          <w:sz w:val="18"/>
        </w:rPr>
        <w:t>and</w:t>
      </w:r>
    </w:p>
    <w:p>
      <w:pPr>
        <w:pStyle w:val="BodyText"/>
        <w:spacing w:before="2"/>
        <w:ind w:left="570"/>
        <w:jc w:val="both"/>
      </w:pPr>
      <w:r>
        <w:rPr>
          <w:color w:val="231F20"/>
        </w:rPr>
        <w:t>divide-and-conquer schemes to turn co-workers against the target.</w:t>
      </w:r>
    </w:p>
    <w:p>
      <w:pPr>
        <w:pStyle w:val="ListParagraph"/>
        <w:numPr>
          <w:ilvl w:val="2"/>
          <w:numId w:val="21"/>
        </w:numPr>
        <w:tabs>
          <w:tab w:pos="570" w:val="left" w:leader="none"/>
        </w:tabs>
        <w:spacing w:line="280" w:lineRule="auto" w:before="132" w:after="0"/>
        <w:ind w:left="570" w:right="1337" w:hanging="180"/>
        <w:jc w:val="left"/>
        <w:rPr>
          <w:sz w:val="10"/>
        </w:rPr>
      </w:pPr>
      <w:r>
        <w:rPr>
          <w:color w:val="231F20"/>
          <w:sz w:val="18"/>
        </w:rPr>
        <w:t>The gatekeeper: Obsessed with control, they allocate resources and information in ways to ensure the target’s failure and to create </w:t>
      </w:r>
      <w:r>
        <w:rPr>
          <w:color w:val="231F20"/>
          <w:spacing w:val="-3"/>
          <w:sz w:val="18"/>
        </w:rPr>
        <w:t>reasons </w:t>
      </w:r>
      <w:r>
        <w:rPr>
          <w:color w:val="231F20"/>
          <w:sz w:val="18"/>
        </w:rPr>
        <w:t>to question their performance.</w:t>
      </w:r>
      <w:r>
        <w:rPr>
          <w:color w:val="231F20"/>
          <w:position w:val="6"/>
          <w:sz w:val="10"/>
        </w:rPr>
        <w:t>24</w:t>
      </w:r>
    </w:p>
    <w:p>
      <w:pPr>
        <w:spacing w:after="0" w:line="280" w:lineRule="auto"/>
        <w:jc w:val="left"/>
        <w:rPr>
          <w:sz w:val="10"/>
        </w:rPr>
        <w:sectPr>
          <w:pgSz w:w="8640" w:h="12960"/>
          <w:pgMar w:header="0" w:footer="934" w:top="1080" w:bottom="1120" w:left="1140" w:right="0"/>
        </w:sectPr>
      </w:pPr>
    </w:p>
    <w:p>
      <w:pPr>
        <w:pStyle w:val="BodyText"/>
        <w:spacing w:line="280" w:lineRule="auto" w:before="61"/>
        <w:ind w:left="120" w:right="1345"/>
        <w:jc w:val="both"/>
      </w:pPr>
      <w:r>
        <w:rPr>
          <w:color w:val="231F20"/>
        </w:rPr>
        <w:t>These</w:t>
      </w:r>
      <w:r>
        <w:rPr>
          <w:color w:val="231F20"/>
          <w:spacing w:val="-18"/>
        </w:rPr>
        <w:t> </w:t>
      </w:r>
      <w:r>
        <w:rPr>
          <w:color w:val="231F20"/>
        </w:rPr>
        <w:t>types</w:t>
      </w:r>
      <w:r>
        <w:rPr>
          <w:color w:val="231F20"/>
          <w:spacing w:val="-17"/>
        </w:rPr>
        <w:t> </w:t>
      </w:r>
      <w:r>
        <w:rPr>
          <w:color w:val="231F20"/>
        </w:rPr>
        <w:t>of</w:t>
      </w:r>
      <w:r>
        <w:rPr>
          <w:color w:val="231F20"/>
          <w:spacing w:val="-17"/>
        </w:rPr>
        <w:t> </w:t>
      </w:r>
      <w:r>
        <w:rPr>
          <w:color w:val="231F20"/>
        </w:rPr>
        <w:t>bullies</w:t>
      </w:r>
      <w:r>
        <w:rPr>
          <w:color w:val="231F20"/>
          <w:spacing w:val="-17"/>
        </w:rPr>
        <w:t> </w:t>
      </w:r>
      <w:r>
        <w:rPr>
          <w:color w:val="231F20"/>
        </w:rPr>
        <w:t>may</w:t>
      </w:r>
      <w:r>
        <w:rPr>
          <w:color w:val="231F20"/>
          <w:spacing w:val="-18"/>
        </w:rPr>
        <w:t> </w:t>
      </w:r>
      <w:r>
        <w:rPr>
          <w:color w:val="231F20"/>
        </w:rPr>
        <w:t>sound</w:t>
      </w:r>
      <w:r>
        <w:rPr>
          <w:color w:val="231F20"/>
          <w:spacing w:val="-17"/>
        </w:rPr>
        <w:t> </w:t>
      </w:r>
      <w:r>
        <w:rPr>
          <w:color w:val="231F20"/>
        </w:rPr>
        <w:t>very</w:t>
      </w:r>
      <w:r>
        <w:rPr>
          <w:color w:val="231F20"/>
          <w:spacing w:val="-17"/>
        </w:rPr>
        <w:t> </w:t>
      </w:r>
      <w:r>
        <w:rPr>
          <w:color w:val="231F20"/>
          <w:spacing w:val="-3"/>
        </w:rPr>
        <w:t>familiar,</w:t>
      </w:r>
      <w:r>
        <w:rPr>
          <w:color w:val="231F20"/>
          <w:spacing w:val="-17"/>
        </w:rPr>
        <w:t> </w:t>
      </w:r>
      <w:r>
        <w:rPr>
          <w:color w:val="231F20"/>
        </w:rPr>
        <w:t>but</w:t>
      </w:r>
      <w:r>
        <w:rPr>
          <w:color w:val="231F20"/>
          <w:spacing w:val="-18"/>
        </w:rPr>
        <w:t> </w:t>
      </w:r>
      <w:r>
        <w:rPr>
          <w:color w:val="231F20"/>
        </w:rPr>
        <w:t>it</w:t>
      </w:r>
      <w:r>
        <w:rPr>
          <w:color w:val="231F20"/>
          <w:spacing w:val="-17"/>
        </w:rPr>
        <w:t> </w:t>
      </w:r>
      <w:r>
        <w:rPr>
          <w:color w:val="231F20"/>
        </w:rPr>
        <w:t>is</w:t>
      </w:r>
      <w:r>
        <w:rPr>
          <w:color w:val="231F20"/>
          <w:spacing w:val="-17"/>
        </w:rPr>
        <w:t> </w:t>
      </w:r>
      <w:r>
        <w:rPr>
          <w:color w:val="231F20"/>
        </w:rPr>
        <w:t>important</w:t>
      </w:r>
      <w:r>
        <w:rPr>
          <w:color w:val="231F20"/>
          <w:spacing w:val="-17"/>
        </w:rPr>
        <w:t> </w:t>
      </w:r>
      <w:r>
        <w:rPr>
          <w:color w:val="231F20"/>
        </w:rPr>
        <w:t>to</w:t>
      </w:r>
      <w:r>
        <w:rPr>
          <w:color w:val="231F20"/>
          <w:spacing w:val="-17"/>
        </w:rPr>
        <w:t> </w:t>
      </w:r>
      <w:r>
        <w:rPr>
          <w:color w:val="231F20"/>
        </w:rPr>
        <w:t>not</w:t>
      </w:r>
      <w:r>
        <w:rPr>
          <w:color w:val="231F20"/>
          <w:spacing w:val="-18"/>
        </w:rPr>
        <w:t> </w:t>
      </w:r>
      <w:r>
        <w:rPr>
          <w:color w:val="231F20"/>
        </w:rPr>
        <w:t>forget that the issue of bullying is workplace-wide and not solely the result of </w:t>
      </w:r>
      <w:r>
        <w:rPr>
          <w:color w:val="231F20"/>
          <w:spacing w:val="-6"/>
        </w:rPr>
        <w:t>an </w:t>
      </w:r>
      <w:r>
        <w:rPr>
          <w:color w:val="231F20"/>
        </w:rPr>
        <w:t>ill-mannered</w:t>
      </w:r>
      <w:r>
        <w:rPr>
          <w:color w:val="231F20"/>
          <w:spacing w:val="-10"/>
        </w:rPr>
        <w:t> </w:t>
      </w:r>
      <w:r>
        <w:rPr>
          <w:color w:val="231F20"/>
        </w:rPr>
        <w:t>or</w:t>
      </w:r>
      <w:r>
        <w:rPr>
          <w:color w:val="231F20"/>
          <w:spacing w:val="-9"/>
        </w:rPr>
        <w:t> </w:t>
      </w:r>
      <w:r>
        <w:rPr>
          <w:color w:val="231F20"/>
        </w:rPr>
        <w:t>calculating</w:t>
      </w:r>
      <w:r>
        <w:rPr>
          <w:color w:val="231F20"/>
          <w:spacing w:val="-10"/>
        </w:rPr>
        <w:t> </w:t>
      </w:r>
      <w:r>
        <w:rPr>
          <w:color w:val="231F20"/>
        </w:rPr>
        <w:t>personality.</w:t>
      </w:r>
      <w:r>
        <w:rPr>
          <w:color w:val="231F20"/>
          <w:spacing w:val="-9"/>
        </w:rPr>
        <w:t> </w:t>
      </w:r>
      <w:r>
        <w:rPr>
          <w:color w:val="231F20"/>
        </w:rPr>
        <w:t>The</w:t>
      </w:r>
      <w:r>
        <w:rPr>
          <w:color w:val="231F20"/>
          <w:spacing w:val="-9"/>
        </w:rPr>
        <w:t> </w:t>
      </w:r>
      <w:r>
        <w:rPr>
          <w:color w:val="231F20"/>
        </w:rPr>
        <w:t>categories</w:t>
      </w:r>
      <w:r>
        <w:rPr>
          <w:color w:val="231F20"/>
          <w:spacing w:val="-10"/>
        </w:rPr>
        <w:t> </w:t>
      </w:r>
      <w:r>
        <w:rPr>
          <w:color w:val="231F20"/>
        </w:rPr>
        <w:t>should</w:t>
      </w:r>
      <w:r>
        <w:rPr>
          <w:color w:val="231F20"/>
          <w:spacing w:val="-9"/>
        </w:rPr>
        <w:t> </w:t>
      </w:r>
      <w:r>
        <w:rPr>
          <w:color w:val="231F20"/>
        </w:rPr>
        <w:t>be</w:t>
      </w:r>
      <w:r>
        <w:rPr>
          <w:color w:val="231F20"/>
          <w:spacing w:val="-10"/>
        </w:rPr>
        <w:t> </w:t>
      </w:r>
      <w:r>
        <w:rPr>
          <w:color w:val="231F20"/>
        </w:rPr>
        <w:t>interpreted as strategies employed by bullies, rather than personality</w:t>
      </w:r>
      <w:r>
        <w:rPr>
          <w:color w:val="231F20"/>
          <w:spacing w:val="-1"/>
        </w:rPr>
        <w:t> </w:t>
      </w:r>
      <w:r>
        <w:rPr>
          <w:color w:val="231F20"/>
        </w:rPr>
        <w:t>sketches.</w:t>
      </w:r>
    </w:p>
    <w:p>
      <w:pPr>
        <w:pStyle w:val="BodyText"/>
        <w:spacing w:line="280" w:lineRule="auto" w:before="4"/>
        <w:ind w:left="120" w:right="1344" w:firstLine="180"/>
        <w:jc w:val="both"/>
        <w:rPr>
          <w:sz w:val="10"/>
        </w:rPr>
      </w:pPr>
      <w:r>
        <w:rPr>
          <w:color w:val="231F20"/>
        </w:rPr>
        <w:t>Often, managers bully or harass subordinates (although bullying from co-workers and clients/customers is also common). This is not surprising, given that bullying and harassment are ways to wield power over another person. Managers, because of their role in an organization, already possess power</w:t>
      </w:r>
      <w:r>
        <w:rPr>
          <w:color w:val="231F20"/>
          <w:spacing w:val="-19"/>
        </w:rPr>
        <w:t> </w:t>
      </w:r>
      <w:r>
        <w:rPr>
          <w:color w:val="231F20"/>
        </w:rPr>
        <w:t>over</w:t>
      </w:r>
      <w:r>
        <w:rPr>
          <w:color w:val="231F20"/>
          <w:spacing w:val="-18"/>
        </w:rPr>
        <w:t> </w:t>
      </w:r>
      <w:r>
        <w:rPr>
          <w:color w:val="231F20"/>
        </w:rPr>
        <w:t>workers.</w:t>
      </w:r>
      <w:r>
        <w:rPr>
          <w:color w:val="231F20"/>
          <w:spacing w:val="-23"/>
        </w:rPr>
        <w:t> </w:t>
      </w:r>
      <w:r>
        <w:rPr>
          <w:color w:val="231F20"/>
        </w:rPr>
        <w:t>Attempts</w:t>
      </w:r>
      <w:r>
        <w:rPr>
          <w:color w:val="231F20"/>
          <w:spacing w:val="-19"/>
        </w:rPr>
        <w:t> </w:t>
      </w:r>
      <w:r>
        <w:rPr>
          <w:color w:val="231F20"/>
        </w:rPr>
        <w:t>to</w:t>
      </w:r>
      <w:r>
        <w:rPr>
          <w:color w:val="231F20"/>
          <w:spacing w:val="-18"/>
        </w:rPr>
        <w:t> </w:t>
      </w:r>
      <w:r>
        <w:rPr>
          <w:color w:val="231F20"/>
        </w:rPr>
        <w:t>exercise</w:t>
      </w:r>
      <w:r>
        <w:rPr>
          <w:color w:val="231F20"/>
          <w:spacing w:val="-18"/>
        </w:rPr>
        <w:t> </w:t>
      </w:r>
      <w:r>
        <w:rPr>
          <w:color w:val="231F20"/>
        </w:rPr>
        <w:t>this</w:t>
      </w:r>
      <w:r>
        <w:rPr>
          <w:color w:val="231F20"/>
          <w:spacing w:val="-19"/>
        </w:rPr>
        <w:t> </w:t>
      </w:r>
      <w:r>
        <w:rPr>
          <w:color w:val="231F20"/>
        </w:rPr>
        <w:t>power</w:t>
      </w:r>
      <w:r>
        <w:rPr>
          <w:color w:val="231F20"/>
          <w:spacing w:val="-18"/>
        </w:rPr>
        <w:t> </w:t>
      </w:r>
      <w:r>
        <w:rPr>
          <w:color w:val="231F20"/>
        </w:rPr>
        <w:t>can</w:t>
      </w:r>
      <w:r>
        <w:rPr>
          <w:color w:val="231F20"/>
          <w:spacing w:val="-19"/>
        </w:rPr>
        <w:t> </w:t>
      </w:r>
      <w:r>
        <w:rPr>
          <w:color w:val="231F20"/>
        </w:rPr>
        <w:t>lead</w:t>
      </w:r>
      <w:r>
        <w:rPr>
          <w:color w:val="231F20"/>
          <w:spacing w:val="-18"/>
        </w:rPr>
        <w:t> </w:t>
      </w:r>
      <w:r>
        <w:rPr>
          <w:color w:val="231F20"/>
        </w:rPr>
        <w:t>to</w:t>
      </w:r>
      <w:r>
        <w:rPr>
          <w:color w:val="231F20"/>
          <w:spacing w:val="-18"/>
        </w:rPr>
        <w:t> </w:t>
      </w:r>
      <w:r>
        <w:rPr>
          <w:color w:val="231F20"/>
        </w:rPr>
        <w:t>management approaches</w:t>
      </w:r>
      <w:r>
        <w:rPr>
          <w:color w:val="231F20"/>
          <w:spacing w:val="-19"/>
        </w:rPr>
        <w:t> </w:t>
      </w:r>
      <w:r>
        <w:rPr>
          <w:color w:val="231F20"/>
        </w:rPr>
        <w:t>that</w:t>
      </w:r>
      <w:r>
        <w:rPr>
          <w:color w:val="231F20"/>
          <w:spacing w:val="-19"/>
        </w:rPr>
        <w:t> </w:t>
      </w:r>
      <w:r>
        <w:rPr>
          <w:color w:val="231F20"/>
        </w:rPr>
        <w:t>rely</w:t>
      </w:r>
      <w:r>
        <w:rPr>
          <w:color w:val="231F20"/>
          <w:spacing w:val="-18"/>
        </w:rPr>
        <w:t> </w:t>
      </w:r>
      <w:r>
        <w:rPr>
          <w:color w:val="231F20"/>
        </w:rPr>
        <w:t>upon</w:t>
      </w:r>
      <w:r>
        <w:rPr>
          <w:color w:val="231F20"/>
          <w:spacing w:val="-19"/>
        </w:rPr>
        <w:t> </w:t>
      </w:r>
      <w:r>
        <w:rPr>
          <w:color w:val="231F20"/>
        </w:rPr>
        <w:t>bullying.</w:t>
      </w:r>
      <w:r>
        <w:rPr>
          <w:color w:val="231F20"/>
          <w:spacing w:val="-18"/>
        </w:rPr>
        <w:t> </w:t>
      </w:r>
      <w:r>
        <w:rPr>
          <w:color w:val="231F20"/>
        </w:rPr>
        <w:t>Some</w:t>
      </w:r>
      <w:r>
        <w:rPr>
          <w:color w:val="231F20"/>
          <w:spacing w:val="-19"/>
        </w:rPr>
        <w:t> </w:t>
      </w:r>
      <w:r>
        <w:rPr>
          <w:color w:val="231F20"/>
        </w:rPr>
        <w:t>researchers</w:t>
      </w:r>
      <w:r>
        <w:rPr>
          <w:color w:val="231F20"/>
          <w:spacing w:val="-19"/>
        </w:rPr>
        <w:t> </w:t>
      </w:r>
      <w:r>
        <w:rPr>
          <w:color w:val="231F20"/>
        </w:rPr>
        <w:t>suggest</w:t>
      </w:r>
      <w:r>
        <w:rPr>
          <w:color w:val="231F20"/>
          <w:spacing w:val="-18"/>
        </w:rPr>
        <w:t> </w:t>
      </w:r>
      <w:r>
        <w:rPr>
          <w:color w:val="231F20"/>
        </w:rPr>
        <w:t>that</w:t>
      </w:r>
      <w:r>
        <w:rPr>
          <w:color w:val="231F20"/>
          <w:spacing w:val="-19"/>
        </w:rPr>
        <w:t> </w:t>
      </w:r>
      <w:r>
        <w:rPr>
          <w:color w:val="231F20"/>
        </w:rPr>
        <w:t>employers may overtly or covertly encourage bullying by managers as a way to </w:t>
      </w:r>
      <w:r>
        <w:rPr>
          <w:color w:val="231F20"/>
          <w:spacing w:val="-4"/>
        </w:rPr>
        <w:t>maxi- </w:t>
      </w:r>
      <w:r>
        <w:rPr>
          <w:color w:val="231F20"/>
        </w:rPr>
        <w:t>mize the work the employer can extract from its</w:t>
      </w:r>
      <w:r>
        <w:rPr>
          <w:color w:val="231F20"/>
          <w:spacing w:val="-1"/>
        </w:rPr>
        <w:t> </w:t>
      </w:r>
      <w:r>
        <w:rPr>
          <w:color w:val="231F20"/>
        </w:rPr>
        <w:t>workers.</w:t>
      </w:r>
      <w:r>
        <w:rPr>
          <w:color w:val="231F20"/>
          <w:position w:val="6"/>
          <w:sz w:val="10"/>
        </w:rPr>
        <w:t>25</w:t>
      </w:r>
    </w:p>
    <w:p>
      <w:pPr>
        <w:pStyle w:val="BodyText"/>
        <w:spacing w:line="280" w:lineRule="auto" w:before="7"/>
        <w:ind w:left="120" w:right="1346" w:firstLine="180"/>
        <w:jc w:val="both"/>
      </w:pPr>
      <w:r>
        <w:rPr>
          <w:color w:val="231F20"/>
        </w:rPr>
        <w:t>The line between “tough” management and “bullying” management </w:t>
      </w:r>
      <w:r>
        <w:rPr>
          <w:color w:val="231F20"/>
          <w:spacing w:val="-6"/>
        </w:rPr>
        <w:t>can </w:t>
      </w:r>
      <w:r>
        <w:rPr>
          <w:color w:val="231F20"/>
        </w:rPr>
        <w:t>be difficult to ascertain, especially if the bullying takes the form of misuse of managerial prerogatives such as scheduling, work assignments, and the like. Usually bullying as a management technique is reflective of the </w:t>
      </w:r>
      <w:r>
        <w:rPr>
          <w:color w:val="231F20"/>
          <w:spacing w:val="-4"/>
        </w:rPr>
        <w:t>organ- </w:t>
      </w:r>
      <w:r>
        <w:rPr>
          <w:color w:val="231F20"/>
        </w:rPr>
        <w:t>izational culture that has developed in a workplace. For their part, workers respond to OHS threats such as bullying with a range of behaviours that include</w:t>
      </w:r>
      <w:r>
        <w:rPr>
          <w:color w:val="231F20"/>
          <w:spacing w:val="-19"/>
        </w:rPr>
        <w:t> </w:t>
      </w:r>
      <w:r>
        <w:rPr>
          <w:rFonts w:ascii="Book Antiqua" w:hAnsi="Book Antiqua"/>
          <w:b/>
          <w:i/>
          <w:color w:val="231F20"/>
        </w:rPr>
        <w:t>exit,</w:t>
      </w:r>
      <w:r>
        <w:rPr>
          <w:rFonts w:ascii="Book Antiqua" w:hAnsi="Book Antiqua"/>
          <w:b/>
          <w:i/>
          <w:color w:val="231F20"/>
          <w:spacing w:val="-17"/>
        </w:rPr>
        <w:t> </w:t>
      </w:r>
      <w:r>
        <w:rPr>
          <w:rFonts w:ascii="Book Antiqua" w:hAnsi="Book Antiqua"/>
          <w:b/>
          <w:i/>
          <w:color w:val="231F20"/>
        </w:rPr>
        <w:t>voice,</w:t>
      </w:r>
      <w:r>
        <w:rPr>
          <w:rFonts w:ascii="Book Antiqua" w:hAnsi="Book Antiqua"/>
          <w:b/>
          <w:i/>
          <w:color w:val="231F20"/>
          <w:spacing w:val="-17"/>
        </w:rPr>
        <w:t> </w:t>
      </w:r>
      <w:r>
        <w:rPr>
          <w:rFonts w:ascii="Book Antiqua" w:hAnsi="Book Antiqua"/>
          <w:b/>
          <w:i/>
          <w:color w:val="231F20"/>
        </w:rPr>
        <w:t>patience,</w:t>
      </w:r>
      <w:r>
        <w:rPr>
          <w:rFonts w:ascii="Book Antiqua" w:hAnsi="Book Antiqua"/>
          <w:b/>
          <w:i/>
          <w:color w:val="231F20"/>
          <w:spacing w:val="-18"/>
        </w:rPr>
        <w:t> </w:t>
      </w:r>
      <w:r>
        <w:rPr>
          <w:rFonts w:ascii="Book Antiqua" w:hAnsi="Book Antiqua"/>
          <w:b/>
          <w:i/>
          <w:color w:val="231F20"/>
        </w:rPr>
        <w:t>and</w:t>
      </w:r>
      <w:r>
        <w:rPr>
          <w:rFonts w:ascii="Book Antiqua" w:hAnsi="Book Antiqua"/>
          <w:b/>
          <w:i/>
          <w:color w:val="231F20"/>
          <w:spacing w:val="-17"/>
        </w:rPr>
        <w:t> </w:t>
      </w:r>
      <w:r>
        <w:rPr>
          <w:rFonts w:ascii="Book Antiqua" w:hAnsi="Book Antiqua"/>
          <w:b/>
          <w:i/>
          <w:color w:val="231F20"/>
        </w:rPr>
        <w:t>neglect</w:t>
      </w:r>
      <w:r>
        <w:rPr>
          <w:color w:val="231F20"/>
        </w:rPr>
        <w:t>.</w:t>
      </w:r>
      <w:r>
        <w:rPr>
          <w:color w:val="231F20"/>
          <w:spacing w:val="-17"/>
        </w:rPr>
        <w:t> </w:t>
      </w:r>
      <w:r>
        <w:rPr>
          <w:color w:val="231F20"/>
        </w:rPr>
        <w:t>These</w:t>
      </w:r>
      <w:r>
        <w:rPr>
          <w:color w:val="231F20"/>
          <w:spacing w:val="-17"/>
        </w:rPr>
        <w:t> </w:t>
      </w:r>
      <w:r>
        <w:rPr>
          <w:color w:val="231F20"/>
        </w:rPr>
        <w:t>responses</w:t>
      </w:r>
      <w:r>
        <w:rPr>
          <w:color w:val="231F20"/>
          <w:spacing w:val="-18"/>
        </w:rPr>
        <w:t> </w:t>
      </w:r>
      <w:r>
        <w:rPr>
          <w:color w:val="231F20"/>
        </w:rPr>
        <w:t>are</w:t>
      </w:r>
      <w:r>
        <w:rPr>
          <w:color w:val="231F20"/>
          <w:spacing w:val="-17"/>
        </w:rPr>
        <w:t> </w:t>
      </w:r>
      <w:r>
        <w:rPr>
          <w:color w:val="231F20"/>
        </w:rPr>
        <w:t>explained</w:t>
      </w:r>
      <w:r>
        <w:rPr>
          <w:color w:val="231F20"/>
          <w:spacing w:val="-17"/>
        </w:rPr>
        <w:t> </w:t>
      </w:r>
      <w:r>
        <w:rPr>
          <w:color w:val="231F20"/>
        </w:rPr>
        <w:t>more fully in Box 6.6.</w:t>
      </w:r>
    </w:p>
    <w:p>
      <w:pPr>
        <w:pStyle w:val="BodyText"/>
        <w:spacing w:before="7"/>
        <w:rPr>
          <w:sz w:val="17"/>
        </w:rPr>
      </w:pPr>
      <w:r>
        <w:rPr/>
        <w:pict>
          <v:shape style="position:absolute;margin-left:63pt;margin-top:13.025098pt;width:301.5pt;height:210.75pt;mso-position-horizontal-relative:page;mso-position-vertical-relative:paragraph;z-index:-251510784;mso-wrap-distance-left:0;mso-wrap-distance-right:0" type="#_x0000_t202" filled="true" fillcolor="#e6e7e8" stroked="false">
            <v:textbox inset="0,0,0,0">
              <w:txbxContent>
                <w:p>
                  <w:pPr>
                    <w:pStyle w:val="BodyText"/>
                    <w:spacing w:before="2"/>
                    <w:rPr>
                      <w:sz w:val="17"/>
                    </w:rPr>
                  </w:pPr>
                </w:p>
                <w:p>
                  <w:pPr>
                    <w:spacing w:before="0"/>
                    <w:ind w:left="270" w:right="0" w:firstLine="0"/>
                    <w:jc w:val="both"/>
                    <w:rPr>
                      <w:rFonts w:ascii="Book Antiqua"/>
                      <w:b/>
                      <w:sz w:val="18"/>
                    </w:rPr>
                  </w:pPr>
                  <w:r>
                    <w:rPr>
                      <w:rFonts w:ascii="Book Antiqua"/>
                      <w:b/>
                      <w:color w:val="231F20"/>
                      <w:sz w:val="18"/>
                    </w:rPr>
                    <w:t>Box 6.6 Responses to harmful work environments</w:t>
                  </w:r>
                </w:p>
                <w:p>
                  <w:pPr>
                    <w:pStyle w:val="BodyText"/>
                    <w:spacing w:before="11"/>
                    <w:rPr>
                      <w:rFonts w:ascii="Book Antiqua"/>
                      <w:b/>
                    </w:rPr>
                  </w:pPr>
                </w:p>
                <w:p>
                  <w:pPr>
                    <w:pStyle w:val="BodyText"/>
                    <w:spacing w:line="280" w:lineRule="auto"/>
                    <w:ind w:left="270" w:right="266"/>
                    <w:jc w:val="both"/>
                  </w:pPr>
                  <w:r>
                    <w:rPr>
                      <w:color w:val="231F20"/>
                    </w:rPr>
                    <w:t>When a worker experiences any OHS hazard, including harassment, bullying, or a toxic workplace, the worker can respond in a range of ways.</w:t>
                  </w:r>
                  <w:r>
                    <w:rPr>
                      <w:color w:val="231F20"/>
                      <w:spacing w:val="-8"/>
                    </w:rPr>
                    <w:t> </w:t>
                  </w:r>
                  <w:r>
                    <w:rPr>
                      <w:color w:val="231F20"/>
                    </w:rPr>
                    <w:t>In</w:t>
                  </w:r>
                  <w:r>
                    <w:rPr>
                      <w:color w:val="231F20"/>
                      <w:spacing w:val="-8"/>
                    </w:rPr>
                    <w:t> </w:t>
                  </w:r>
                  <w:r>
                    <w:rPr>
                      <w:color w:val="231F20"/>
                    </w:rPr>
                    <w:t>examining</w:t>
                  </w:r>
                  <w:r>
                    <w:rPr>
                      <w:color w:val="231F20"/>
                      <w:spacing w:val="-8"/>
                    </w:rPr>
                    <w:t> </w:t>
                  </w:r>
                  <w:r>
                    <w:rPr>
                      <w:color w:val="231F20"/>
                    </w:rPr>
                    <w:t>individual</w:t>
                  </w:r>
                  <w:r>
                    <w:rPr>
                      <w:color w:val="231F20"/>
                      <w:spacing w:val="-8"/>
                    </w:rPr>
                    <w:t> </w:t>
                  </w:r>
                  <w:r>
                    <w:rPr>
                      <w:color w:val="231F20"/>
                    </w:rPr>
                    <w:t>behaviour</w:t>
                  </w:r>
                  <w:r>
                    <w:rPr>
                      <w:color w:val="231F20"/>
                      <w:spacing w:val="-8"/>
                    </w:rPr>
                    <w:t> </w:t>
                  </w:r>
                  <w:r>
                    <w:rPr>
                      <w:color w:val="231F20"/>
                    </w:rPr>
                    <w:t>in</w:t>
                  </w:r>
                  <w:r>
                    <w:rPr>
                      <w:color w:val="231F20"/>
                      <w:spacing w:val="-8"/>
                    </w:rPr>
                    <w:t> </w:t>
                  </w:r>
                  <w:r>
                    <w:rPr>
                      <w:color w:val="231F20"/>
                    </w:rPr>
                    <w:t>response</w:t>
                  </w:r>
                  <w:r>
                    <w:rPr>
                      <w:color w:val="231F20"/>
                      <w:spacing w:val="-7"/>
                    </w:rPr>
                    <w:t> </w:t>
                  </w:r>
                  <w:r>
                    <w:rPr>
                      <w:color w:val="231F20"/>
                    </w:rPr>
                    <w:t>to</w:t>
                  </w:r>
                  <w:r>
                    <w:rPr>
                      <w:color w:val="231F20"/>
                      <w:spacing w:val="-8"/>
                    </w:rPr>
                    <w:t> </w:t>
                  </w:r>
                  <w:r>
                    <w:rPr>
                      <w:color w:val="231F20"/>
                    </w:rPr>
                    <w:t>deteriorating conditions, Albert Hirschman first developed the notion that people respond either through exit or voice, and the choice is determined by attitudes toward the situation.</w:t>
                  </w:r>
                  <w:r>
                    <w:rPr>
                      <w:color w:val="231F20"/>
                      <w:position w:val="6"/>
                      <w:sz w:val="10"/>
                    </w:rPr>
                    <w:t>26 </w:t>
                  </w:r>
                  <w:r>
                    <w:rPr>
                      <w:color w:val="231F20"/>
                    </w:rPr>
                    <w:t>Others later added to Hirschman’s theory</w:t>
                  </w:r>
                  <w:r>
                    <w:rPr>
                      <w:color w:val="231F20"/>
                      <w:spacing w:val="-4"/>
                    </w:rPr>
                    <w:t> </w:t>
                  </w:r>
                  <w:r>
                    <w:rPr>
                      <w:color w:val="231F20"/>
                    </w:rPr>
                    <w:t>by</w:t>
                  </w:r>
                  <w:r>
                    <w:rPr>
                      <w:color w:val="231F20"/>
                      <w:spacing w:val="-4"/>
                    </w:rPr>
                    <w:t> </w:t>
                  </w:r>
                  <w:r>
                    <w:rPr>
                      <w:color w:val="231F20"/>
                    </w:rPr>
                    <w:t>positing</w:t>
                  </w:r>
                  <w:r>
                    <w:rPr>
                      <w:color w:val="231F20"/>
                      <w:spacing w:val="-4"/>
                    </w:rPr>
                    <w:t> </w:t>
                  </w:r>
                  <w:r>
                    <w:rPr>
                      <w:color w:val="231F20"/>
                    </w:rPr>
                    <w:t>two</w:t>
                  </w:r>
                  <w:r>
                    <w:rPr>
                      <w:color w:val="231F20"/>
                      <w:spacing w:val="-4"/>
                    </w:rPr>
                    <w:t> </w:t>
                  </w:r>
                  <w:r>
                    <w:rPr>
                      <w:color w:val="231F20"/>
                    </w:rPr>
                    <w:t>other</w:t>
                  </w:r>
                  <w:r>
                    <w:rPr>
                      <w:color w:val="231F20"/>
                      <w:spacing w:val="-3"/>
                    </w:rPr>
                    <w:t> </w:t>
                  </w:r>
                  <w:r>
                    <w:rPr>
                      <w:color w:val="231F20"/>
                    </w:rPr>
                    <w:t>options,</w:t>
                  </w:r>
                  <w:r>
                    <w:rPr>
                      <w:color w:val="231F20"/>
                      <w:spacing w:val="-4"/>
                    </w:rPr>
                    <w:t> </w:t>
                  </w:r>
                  <w:r>
                    <w:rPr>
                      <w:color w:val="231F20"/>
                    </w:rPr>
                    <w:t>patience</w:t>
                  </w:r>
                  <w:r>
                    <w:rPr>
                      <w:color w:val="231F20"/>
                      <w:spacing w:val="-4"/>
                    </w:rPr>
                    <w:t> </w:t>
                  </w:r>
                  <w:r>
                    <w:rPr>
                      <w:color w:val="231F20"/>
                    </w:rPr>
                    <w:t>(sometimes</w:t>
                  </w:r>
                  <w:r>
                    <w:rPr>
                      <w:color w:val="231F20"/>
                      <w:spacing w:val="-4"/>
                    </w:rPr>
                    <w:t> </w:t>
                  </w:r>
                  <w:r>
                    <w:rPr>
                      <w:color w:val="231F20"/>
                    </w:rPr>
                    <w:t>referred</w:t>
                  </w:r>
                  <w:r>
                    <w:rPr>
                      <w:color w:val="231F20"/>
                      <w:spacing w:val="-3"/>
                    </w:rPr>
                    <w:t> </w:t>
                  </w:r>
                  <w:r>
                    <w:rPr>
                      <w:color w:val="231F20"/>
                      <w:spacing w:val="-6"/>
                    </w:rPr>
                    <w:t>to </w:t>
                  </w:r>
                  <w:r>
                    <w:rPr>
                      <w:color w:val="231F20"/>
                    </w:rPr>
                    <w:t>as loyalty) and neglect:</w:t>
                  </w:r>
                </w:p>
                <w:p>
                  <w:pPr>
                    <w:pStyle w:val="BodyText"/>
                    <w:numPr>
                      <w:ilvl w:val="0"/>
                      <w:numId w:val="23"/>
                    </w:numPr>
                    <w:tabs>
                      <w:tab w:pos="630" w:val="left" w:leader="none"/>
                    </w:tabs>
                    <w:spacing w:line="280" w:lineRule="auto" w:before="97" w:after="0"/>
                    <w:ind w:left="630" w:right="394" w:hanging="180"/>
                    <w:jc w:val="both"/>
                  </w:pPr>
                  <w:r>
                    <w:rPr>
                      <w:color w:val="231F20"/>
                    </w:rPr>
                    <w:t>Exit: The worker decides to get away from the undesired </w:t>
                  </w:r>
                  <w:r>
                    <w:rPr>
                      <w:color w:val="231F20"/>
                      <w:spacing w:val="-4"/>
                    </w:rPr>
                    <w:t>situa- </w:t>
                  </w:r>
                  <w:r>
                    <w:rPr>
                      <w:color w:val="231F20"/>
                    </w:rPr>
                    <w:t>tion, either by quitting the employer or transferring to another location or job within the same</w:t>
                  </w:r>
                  <w:r>
                    <w:rPr>
                      <w:color w:val="231F20"/>
                      <w:spacing w:val="-2"/>
                    </w:rPr>
                    <w:t> </w:t>
                  </w:r>
                  <w:r>
                    <w:rPr>
                      <w:color w:val="231F20"/>
                    </w:rPr>
                    <w:t>employer.</w:t>
                  </w:r>
                </w:p>
              </w:txbxContent>
            </v:textbox>
            <v:fill type="solid"/>
            <w10:wrap type="topAndBottom"/>
          </v:shape>
        </w:pict>
      </w:r>
    </w:p>
    <w:p>
      <w:pPr>
        <w:spacing w:after="0"/>
        <w:rPr>
          <w:sz w:val="17"/>
        </w:rPr>
        <w:sectPr>
          <w:pgSz w:w="8640" w:h="12960"/>
          <w:pgMar w:header="0" w:footer="934" w:top="960" w:bottom="1120" w:left="1140" w:right="0"/>
        </w:sectPr>
      </w:pPr>
    </w:p>
    <w:p>
      <w:pPr>
        <w:pStyle w:val="ListParagraph"/>
        <w:numPr>
          <w:ilvl w:val="3"/>
          <w:numId w:val="21"/>
        </w:numPr>
        <w:tabs>
          <w:tab w:pos="840" w:val="left" w:leader="none"/>
        </w:tabs>
        <w:spacing w:line="280" w:lineRule="auto" w:before="151" w:after="0"/>
        <w:ind w:left="840" w:right="1650" w:hanging="180"/>
        <w:jc w:val="left"/>
        <w:rPr>
          <w:sz w:val="18"/>
        </w:rPr>
      </w:pPr>
      <w:r>
        <w:rPr/>
        <w:pict>
          <v:shape style="position:absolute;margin-left:68pt;margin-top:54.500973pt;width:300.5pt;height:516.5pt;mso-position-horizontal-relative:page;mso-position-vertical-relative:page;z-index:-256266240" coordorigin="1360,1090" coordsize="6010,10330" path="m7370,1090l1360,1090,1360,2310,1360,3825,1360,6154,1360,8149,1360,9574,1360,11420,7370,11420,7370,2310,7370,1090e" filled="true" fillcolor="#e6e7e8" stroked="false">
            <v:path arrowok="t"/>
            <v:fill type="solid"/>
            <w10:wrap type="none"/>
          </v:shape>
        </w:pict>
      </w:r>
      <w:r>
        <w:rPr>
          <w:color w:val="231F20"/>
          <w:spacing w:val="-4"/>
          <w:sz w:val="18"/>
        </w:rPr>
        <w:t>Voice: </w:t>
      </w:r>
      <w:r>
        <w:rPr>
          <w:color w:val="231F20"/>
          <w:sz w:val="18"/>
        </w:rPr>
        <w:t>The worker decides to speak up in an attempt to change the situation. </w:t>
      </w:r>
      <w:r>
        <w:rPr>
          <w:color w:val="231F20"/>
          <w:spacing w:val="-4"/>
          <w:sz w:val="18"/>
        </w:rPr>
        <w:t>Voice </w:t>
      </w:r>
      <w:r>
        <w:rPr>
          <w:color w:val="231F20"/>
          <w:sz w:val="18"/>
        </w:rPr>
        <w:t>can take a number of forms, including attempting to repair the situation </w:t>
      </w:r>
      <w:r>
        <w:rPr>
          <w:color w:val="231F20"/>
          <w:spacing w:val="-3"/>
          <w:sz w:val="18"/>
        </w:rPr>
        <w:t>directly, </w:t>
      </w:r>
      <w:r>
        <w:rPr>
          <w:color w:val="231F20"/>
          <w:sz w:val="18"/>
        </w:rPr>
        <w:t>lodging a complaint, filing a grievance </w:t>
      </w:r>
      <w:r>
        <w:rPr>
          <w:color w:val="231F20"/>
          <w:spacing w:val="-5"/>
          <w:sz w:val="18"/>
        </w:rPr>
        <w:t>or, </w:t>
      </w:r>
      <w:r>
        <w:rPr>
          <w:color w:val="231F20"/>
          <w:sz w:val="18"/>
        </w:rPr>
        <w:t>less constructively, retaliating with their own inappropriate</w:t>
      </w:r>
      <w:r>
        <w:rPr>
          <w:color w:val="231F20"/>
          <w:spacing w:val="-1"/>
          <w:sz w:val="18"/>
        </w:rPr>
        <w:t> </w:t>
      </w:r>
      <w:r>
        <w:rPr>
          <w:color w:val="231F20"/>
          <w:sz w:val="18"/>
        </w:rPr>
        <w:t>behaviour.</w:t>
      </w:r>
    </w:p>
    <w:p>
      <w:pPr>
        <w:pStyle w:val="ListParagraph"/>
        <w:numPr>
          <w:ilvl w:val="3"/>
          <w:numId w:val="21"/>
        </w:numPr>
        <w:tabs>
          <w:tab w:pos="840" w:val="left" w:leader="none"/>
        </w:tabs>
        <w:spacing w:line="280" w:lineRule="auto" w:before="94" w:after="0"/>
        <w:ind w:left="840" w:right="1593" w:hanging="180"/>
        <w:jc w:val="left"/>
        <w:rPr>
          <w:sz w:val="18"/>
        </w:rPr>
      </w:pPr>
      <w:r>
        <w:rPr>
          <w:color w:val="231F20"/>
          <w:sz w:val="18"/>
        </w:rPr>
        <w:t>Patience: The worker decides to do nothing in the hopes that the situation will eventually improve. </w:t>
      </w:r>
      <w:r>
        <w:rPr>
          <w:color w:val="231F20"/>
          <w:spacing w:val="-3"/>
          <w:sz w:val="18"/>
        </w:rPr>
        <w:t>Workers </w:t>
      </w:r>
      <w:r>
        <w:rPr>
          <w:color w:val="231F20"/>
          <w:sz w:val="18"/>
        </w:rPr>
        <w:t>adopt a </w:t>
      </w:r>
      <w:r>
        <w:rPr>
          <w:color w:val="231F20"/>
          <w:spacing w:val="-3"/>
          <w:sz w:val="18"/>
        </w:rPr>
        <w:t>patience </w:t>
      </w:r>
      <w:r>
        <w:rPr>
          <w:color w:val="231F20"/>
          <w:sz w:val="18"/>
        </w:rPr>
        <w:t>approach when their loyalty to the organization or the cost of exiting is greater than the price of experiencing the negative situation.</w:t>
      </w:r>
    </w:p>
    <w:p>
      <w:pPr>
        <w:pStyle w:val="ListParagraph"/>
        <w:numPr>
          <w:ilvl w:val="3"/>
          <w:numId w:val="21"/>
        </w:numPr>
        <w:tabs>
          <w:tab w:pos="840" w:val="left" w:leader="none"/>
        </w:tabs>
        <w:spacing w:line="280" w:lineRule="auto" w:before="94" w:after="0"/>
        <w:ind w:left="840" w:right="1657" w:hanging="180"/>
        <w:jc w:val="left"/>
        <w:rPr>
          <w:sz w:val="10"/>
        </w:rPr>
      </w:pPr>
      <w:r>
        <w:rPr>
          <w:color w:val="231F20"/>
          <w:sz w:val="18"/>
        </w:rPr>
        <w:t>Neglect: The worker does nothing, based on the belief that the situation will not change or might grow worse. The worker might try to avoid the source of the situation but will</w:t>
      </w:r>
      <w:r>
        <w:rPr>
          <w:color w:val="231F20"/>
          <w:spacing w:val="-21"/>
          <w:sz w:val="18"/>
        </w:rPr>
        <w:t> </w:t>
      </w:r>
      <w:r>
        <w:rPr>
          <w:color w:val="231F20"/>
          <w:sz w:val="18"/>
        </w:rPr>
        <w:t>generally take no action to change the situation. </w:t>
      </w:r>
      <w:r>
        <w:rPr>
          <w:color w:val="231F20"/>
          <w:spacing w:val="-3"/>
          <w:sz w:val="18"/>
        </w:rPr>
        <w:t>Workers </w:t>
      </w:r>
      <w:r>
        <w:rPr>
          <w:color w:val="231F20"/>
          <w:sz w:val="18"/>
        </w:rPr>
        <w:t>choose this option when the costs of exiting are too high and their rela- tionship to the organization is sufficiently damaged to prevent either voice or patience.</w:t>
      </w:r>
      <w:r>
        <w:rPr>
          <w:color w:val="231F20"/>
          <w:position w:val="6"/>
          <w:sz w:val="10"/>
        </w:rPr>
        <w:t>27</w:t>
      </w:r>
    </w:p>
    <w:p>
      <w:pPr>
        <w:pStyle w:val="BodyText"/>
        <w:spacing w:line="280" w:lineRule="auto" w:before="97"/>
        <w:ind w:left="480" w:right="1527"/>
        <w:jc w:val="both"/>
      </w:pPr>
      <w:r>
        <w:rPr>
          <w:color w:val="231F20"/>
          <w:spacing w:val="-4"/>
        </w:rPr>
        <w:t>Workers</w:t>
      </w:r>
      <w:r>
        <w:rPr>
          <w:color w:val="231F20"/>
          <w:spacing w:val="-20"/>
        </w:rPr>
        <w:t> </w:t>
      </w:r>
      <w:r>
        <w:rPr>
          <w:color w:val="231F20"/>
        </w:rPr>
        <w:t>may</w:t>
      </w:r>
      <w:r>
        <w:rPr>
          <w:color w:val="231F20"/>
          <w:spacing w:val="-20"/>
        </w:rPr>
        <w:t> </w:t>
      </w:r>
      <w:r>
        <w:rPr>
          <w:color w:val="231F20"/>
        </w:rPr>
        <w:t>adopt</w:t>
      </w:r>
      <w:r>
        <w:rPr>
          <w:color w:val="231F20"/>
          <w:spacing w:val="-20"/>
        </w:rPr>
        <w:t> </w:t>
      </w:r>
      <w:r>
        <w:rPr>
          <w:color w:val="231F20"/>
        </w:rPr>
        <w:t>different</w:t>
      </w:r>
      <w:r>
        <w:rPr>
          <w:color w:val="231F20"/>
          <w:spacing w:val="-20"/>
        </w:rPr>
        <w:t> </w:t>
      </w:r>
      <w:r>
        <w:rPr>
          <w:color w:val="231F20"/>
        </w:rPr>
        <w:t>strategies</w:t>
      </w:r>
      <w:r>
        <w:rPr>
          <w:color w:val="231F20"/>
          <w:spacing w:val="-20"/>
        </w:rPr>
        <w:t> </w:t>
      </w:r>
      <w:r>
        <w:rPr>
          <w:color w:val="231F20"/>
        </w:rPr>
        <w:t>when</w:t>
      </w:r>
      <w:r>
        <w:rPr>
          <w:color w:val="231F20"/>
          <w:spacing w:val="-20"/>
        </w:rPr>
        <w:t> </w:t>
      </w:r>
      <w:r>
        <w:rPr>
          <w:color w:val="231F20"/>
        </w:rPr>
        <w:t>confronted</w:t>
      </w:r>
      <w:r>
        <w:rPr>
          <w:color w:val="231F20"/>
          <w:spacing w:val="-20"/>
        </w:rPr>
        <w:t> </w:t>
      </w:r>
      <w:r>
        <w:rPr>
          <w:color w:val="231F20"/>
        </w:rPr>
        <w:t>with</w:t>
      </w:r>
      <w:r>
        <w:rPr>
          <w:color w:val="231F20"/>
          <w:spacing w:val="-20"/>
        </w:rPr>
        <w:t> </w:t>
      </w:r>
      <w:r>
        <w:rPr>
          <w:color w:val="231F20"/>
        </w:rPr>
        <w:t>bullying behaviour or may cycle through the various options. For example, a group of workers facing a co-worker who undermines them in </w:t>
      </w:r>
      <w:r>
        <w:rPr>
          <w:color w:val="231F20"/>
          <w:spacing w:val="-3"/>
        </w:rPr>
        <w:t>meet- </w:t>
      </w:r>
      <w:r>
        <w:rPr>
          <w:color w:val="231F20"/>
        </w:rPr>
        <w:t>ings, makes false claims about their work performance, and </w:t>
      </w:r>
      <w:r>
        <w:rPr>
          <w:color w:val="231F20"/>
          <w:spacing w:val="-3"/>
        </w:rPr>
        <w:t>verbally </w:t>
      </w:r>
      <w:r>
        <w:rPr>
          <w:color w:val="231F20"/>
        </w:rPr>
        <w:t>attacks them may react in different ways. Those workers who are </w:t>
      </w:r>
      <w:r>
        <w:rPr>
          <w:color w:val="231F20"/>
          <w:spacing w:val="-5"/>
        </w:rPr>
        <w:t>not </w:t>
      </w:r>
      <w:r>
        <w:rPr>
          <w:color w:val="231F20"/>
        </w:rPr>
        <w:t>very</w:t>
      </w:r>
      <w:r>
        <w:rPr>
          <w:color w:val="231F20"/>
          <w:spacing w:val="-19"/>
        </w:rPr>
        <w:t> </w:t>
      </w:r>
      <w:r>
        <w:rPr>
          <w:color w:val="231F20"/>
        </w:rPr>
        <w:t>invested</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workplace</w:t>
      </w:r>
      <w:r>
        <w:rPr>
          <w:color w:val="231F20"/>
          <w:spacing w:val="-19"/>
        </w:rPr>
        <w:t> </w:t>
      </w:r>
      <w:r>
        <w:rPr>
          <w:color w:val="231F20"/>
        </w:rPr>
        <w:t>(e.g.,</w:t>
      </w:r>
      <w:r>
        <w:rPr>
          <w:color w:val="231F20"/>
          <w:spacing w:val="-19"/>
        </w:rPr>
        <w:t> </w:t>
      </w:r>
      <w:r>
        <w:rPr>
          <w:color w:val="231F20"/>
        </w:rPr>
        <w:t>they</w:t>
      </w:r>
      <w:r>
        <w:rPr>
          <w:color w:val="231F20"/>
          <w:spacing w:val="-19"/>
        </w:rPr>
        <w:t> </w:t>
      </w:r>
      <w:r>
        <w:rPr>
          <w:color w:val="231F20"/>
        </w:rPr>
        <w:t>are</w:t>
      </w:r>
      <w:r>
        <w:rPr>
          <w:color w:val="231F20"/>
          <w:spacing w:val="-18"/>
        </w:rPr>
        <w:t> </w:t>
      </w:r>
      <w:r>
        <w:rPr>
          <w:color w:val="231F20"/>
        </w:rPr>
        <w:t>new</w:t>
      </w:r>
      <w:r>
        <w:rPr>
          <w:color w:val="231F20"/>
          <w:spacing w:val="-19"/>
        </w:rPr>
        <w:t> </w:t>
      </w:r>
      <w:r>
        <w:rPr>
          <w:color w:val="231F20"/>
        </w:rPr>
        <w:t>or</w:t>
      </w:r>
      <w:r>
        <w:rPr>
          <w:color w:val="231F20"/>
          <w:spacing w:val="-19"/>
        </w:rPr>
        <w:t> </w:t>
      </w:r>
      <w:r>
        <w:rPr>
          <w:color w:val="231F20"/>
        </w:rPr>
        <w:t>they</w:t>
      </w:r>
      <w:r>
        <w:rPr>
          <w:color w:val="231F20"/>
          <w:spacing w:val="-19"/>
        </w:rPr>
        <w:t> </w:t>
      </w:r>
      <w:r>
        <w:rPr>
          <w:color w:val="231F20"/>
        </w:rPr>
        <w:t>feel</w:t>
      </w:r>
      <w:r>
        <w:rPr>
          <w:color w:val="231F20"/>
          <w:spacing w:val="-19"/>
        </w:rPr>
        <w:t> </w:t>
      </w:r>
      <w:r>
        <w:rPr>
          <w:color w:val="231F20"/>
        </w:rPr>
        <w:t>they</w:t>
      </w:r>
      <w:r>
        <w:rPr>
          <w:color w:val="231F20"/>
          <w:spacing w:val="-19"/>
        </w:rPr>
        <w:t> </w:t>
      </w:r>
      <w:r>
        <w:rPr>
          <w:color w:val="231F20"/>
        </w:rPr>
        <w:t>have options elsewhere) may simply start looking for a new</w:t>
      </w:r>
      <w:r>
        <w:rPr>
          <w:color w:val="231F20"/>
          <w:spacing w:val="-2"/>
        </w:rPr>
        <w:t> </w:t>
      </w:r>
      <w:r>
        <w:rPr>
          <w:color w:val="231F20"/>
        </w:rPr>
        <w:t>job.</w:t>
      </w:r>
    </w:p>
    <w:p>
      <w:pPr>
        <w:pStyle w:val="BodyText"/>
        <w:spacing w:line="280" w:lineRule="auto" w:before="6"/>
        <w:ind w:left="480" w:right="1619" w:firstLine="180"/>
        <w:jc w:val="both"/>
      </w:pPr>
      <w:r>
        <w:rPr>
          <w:color w:val="231F20"/>
        </w:rPr>
        <w:t>Other workers may at first choose patience (in the hope the </w:t>
      </w:r>
      <w:r>
        <w:rPr>
          <w:color w:val="231F20"/>
          <w:spacing w:val="-4"/>
        </w:rPr>
        <w:t>work- </w:t>
      </w:r>
      <w:r>
        <w:rPr>
          <w:color w:val="231F20"/>
          <w:spacing w:val="3"/>
        </w:rPr>
        <w:t>er’s </w:t>
      </w:r>
      <w:r>
        <w:rPr>
          <w:color w:val="231F20"/>
        </w:rPr>
        <w:t>behaviour will change) and then move to voicing their </w:t>
      </w:r>
      <w:r>
        <w:rPr>
          <w:color w:val="231F20"/>
          <w:spacing w:val="-3"/>
        </w:rPr>
        <w:t>concerns </w:t>
      </w:r>
      <w:r>
        <w:rPr>
          <w:color w:val="231F20"/>
        </w:rPr>
        <w:t>(e.g.,</w:t>
      </w:r>
      <w:r>
        <w:rPr>
          <w:color w:val="231F20"/>
          <w:spacing w:val="-15"/>
        </w:rPr>
        <w:t> </w:t>
      </w:r>
      <w:r>
        <w:rPr>
          <w:color w:val="231F20"/>
        </w:rPr>
        <w:t>filing</w:t>
      </w:r>
      <w:r>
        <w:rPr>
          <w:color w:val="231F20"/>
          <w:spacing w:val="-15"/>
        </w:rPr>
        <w:t> </w:t>
      </w:r>
      <w:r>
        <w:rPr>
          <w:color w:val="231F20"/>
        </w:rPr>
        <w:t>a</w:t>
      </w:r>
      <w:r>
        <w:rPr>
          <w:color w:val="231F20"/>
          <w:spacing w:val="-15"/>
        </w:rPr>
        <w:t> </w:t>
      </w:r>
      <w:r>
        <w:rPr>
          <w:color w:val="231F20"/>
        </w:rPr>
        <w:t>complaint</w:t>
      </w:r>
      <w:r>
        <w:rPr>
          <w:color w:val="231F20"/>
          <w:spacing w:val="-14"/>
        </w:rPr>
        <w:t> </w:t>
      </w:r>
      <w:r>
        <w:rPr>
          <w:color w:val="231F20"/>
        </w:rPr>
        <w:t>or</w:t>
      </w:r>
      <w:r>
        <w:rPr>
          <w:color w:val="231F20"/>
          <w:spacing w:val="-15"/>
        </w:rPr>
        <w:t> </w:t>
      </w:r>
      <w:r>
        <w:rPr>
          <w:color w:val="231F20"/>
        </w:rPr>
        <w:t>by</w:t>
      </w:r>
      <w:r>
        <w:rPr>
          <w:color w:val="231F20"/>
          <w:spacing w:val="-15"/>
        </w:rPr>
        <w:t> </w:t>
      </w:r>
      <w:r>
        <w:rPr>
          <w:color w:val="231F20"/>
        </w:rPr>
        <w:t>socially</w:t>
      </w:r>
      <w:r>
        <w:rPr>
          <w:color w:val="231F20"/>
          <w:spacing w:val="-14"/>
        </w:rPr>
        <w:t> </w:t>
      </w:r>
      <w:r>
        <w:rPr>
          <w:color w:val="231F20"/>
        </w:rPr>
        <w:t>excluding</w:t>
      </w:r>
      <w:r>
        <w:rPr>
          <w:color w:val="231F20"/>
          <w:spacing w:val="-15"/>
        </w:rPr>
        <w:t> </w:t>
      </w:r>
      <w:r>
        <w:rPr>
          <w:color w:val="231F20"/>
        </w:rPr>
        <w:t>the</w:t>
      </w:r>
      <w:r>
        <w:rPr>
          <w:color w:val="231F20"/>
          <w:spacing w:val="-15"/>
        </w:rPr>
        <w:t> </w:t>
      </w:r>
      <w:r>
        <w:rPr>
          <w:color w:val="231F20"/>
        </w:rPr>
        <w:t>bully).</w:t>
      </w:r>
      <w:r>
        <w:rPr>
          <w:color w:val="231F20"/>
          <w:spacing w:val="-14"/>
        </w:rPr>
        <w:t> </w:t>
      </w:r>
      <w:r>
        <w:rPr>
          <w:color w:val="231F20"/>
        </w:rPr>
        <w:t>If</w:t>
      </w:r>
      <w:r>
        <w:rPr>
          <w:color w:val="231F20"/>
          <w:spacing w:val="-15"/>
        </w:rPr>
        <w:t> </w:t>
      </w:r>
      <w:r>
        <w:rPr>
          <w:color w:val="231F20"/>
        </w:rPr>
        <w:t>the</w:t>
      </w:r>
      <w:r>
        <w:rPr>
          <w:color w:val="231F20"/>
          <w:spacing w:val="-15"/>
        </w:rPr>
        <w:t> </w:t>
      </w:r>
      <w:r>
        <w:rPr>
          <w:color w:val="231F20"/>
        </w:rPr>
        <w:t>issue remains unresolved, some workers (e.g., those close to retirement) may choose neglect while others will move to exit the workplace.</w:t>
      </w:r>
    </w:p>
    <w:p>
      <w:pPr>
        <w:pStyle w:val="BodyText"/>
        <w:spacing w:line="280" w:lineRule="auto" w:before="4"/>
        <w:ind w:left="480" w:right="1615" w:firstLine="180"/>
        <w:jc w:val="both"/>
      </w:pPr>
      <w:r>
        <w:rPr>
          <w:color w:val="231F20"/>
        </w:rPr>
        <w:t>Recognizing that workers might respond in four different ways</w:t>
      </w:r>
      <w:r>
        <w:rPr>
          <w:color w:val="231F20"/>
          <w:spacing w:val="-30"/>
        </w:rPr>
        <w:t> </w:t>
      </w:r>
      <w:r>
        <w:rPr>
          <w:color w:val="231F20"/>
          <w:spacing w:val="-6"/>
        </w:rPr>
        <w:t>to </w:t>
      </w:r>
      <w:r>
        <w:rPr>
          <w:color w:val="231F20"/>
        </w:rPr>
        <w:t>the same negative situation reminds us that there is no single </w:t>
      </w:r>
      <w:r>
        <w:rPr>
          <w:color w:val="231F20"/>
          <w:spacing w:val="-3"/>
        </w:rPr>
        <w:t>“sign” </w:t>
      </w:r>
      <w:r>
        <w:rPr>
          <w:color w:val="231F20"/>
        </w:rPr>
        <w:t>of</w:t>
      </w:r>
      <w:r>
        <w:rPr>
          <w:color w:val="231F20"/>
          <w:spacing w:val="-23"/>
        </w:rPr>
        <w:t> </w:t>
      </w:r>
      <w:r>
        <w:rPr>
          <w:color w:val="231F20"/>
        </w:rPr>
        <w:t>a</w:t>
      </w:r>
      <w:r>
        <w:rPr>
          <w:color w:val="231F20"/>
          <w:spacing w:val="-23"/>
        </w:rPr>
        <w:t> </w:t>
      </w:r>
      <w:r>
        <w:rPr>
          <w:color w:val="231F20"/>
        </w:rPr>
        <w:t>poor</w:t>
      </w:r>
      <w:r>
        <w:rPr>
          <w:color w:val="231F20"/>
          <w:spacing w:val="-23"/>
        </w:rPr>
        <w:t> </w:t>
      </w:r>
      <w:r>
        <w:rPr>
          <w:color w:val="231F20"/>
        </w:rPr>
        <w:t>workplace</w:t>
      </w:r>
      <w:r>
        <w:rPr>
          <w:color w:val="231F20"/>
          <w:spacing w:val="-24"/>
        </w:rPr>
        <w:t> </w:t>
      </w:r>
      <w:r>
        <w:rPr>
          <w:color w:val="231F20"/>
        </w:rPr>
        <w:t>environment.</w:t>
      </w:r>
      <w:r>
        <w:rPr>
          <w:color w:val="231F20"/>
          <w:spacing w:val="-23"/>
        </w:rPr>
        <w:t> </w:t>
      </w:r>
      <w:r>
        <w:rPr>
          <w:color w:val="231F20"/>
        </w:rPr>
        <w:t>Employers</w:t>
      </w:r>
      <w:r>
        <w:rPr>
          <w:color w:val="231F20"/>
          <w:spacing w:val="-23"/>
        </w:rPr>
        <w:t> </w:t>
      </w:r>
      <w:r>
        <w:rPr>
          <w:color w:val="231F20"/>
        </w:rPr>
        <w:t>interested</w:t>
      </w:r>
      <w:r>
        <w:rPr>
          <w:color w:val="231F20"/>
          <w:spacing w:val="-23"/>
        </w:rPr>
        <w:t> </w:t>
      </w:r>
      <w:r>
        <w:rPr>
          <w:color w:val="231F20"/>
        </w:rPr>
        <w:t>in</w:t>
      </w:r>
      <w:r>
        <w:rPr>
          <w:color w:val="231F20"/>
          <w:spacing w:val="-23"/>
        </w:rPr>
        <w:t> </w:t>
      </w:r>
      <w:r>
        <w:rPr>
          <w:color w:val="231F20"/>
        </w:rPr>
        <w:t>preventing harassment</w:t>
      </w:r>
      <w:r>
        <w:rPr>
          <w:color w:val="231F20"/>
          <w:spacing w:val="-13"/>
        </w:rPr>
        <w:t> </w:t>
      </w:r>
      <w:r>
        <w:rPr>
          <w:color w:val="231F20"/>
        </w:rPr>
        <w:t>and</w:t>
      </w:r>
      <w:r>
        <w:rPr>
          <w:color w:val="231F20"/>
          <w:spacing w:val="-13"/>
        </w:rPr>
        <w:t> </w:t>
      </w:r>
      <w:r>
        <w:rPr>
          <w:color w:val="231F20"/>
        </w:rPr>
        <w:t>bullying</w:t>
      </w:r>
      <w:r>
        <w:rPr>
          <w:color w:val="231F20"/>
          <w:spacing w:val="-13"/>
        </w:rPr>
        <w:t> </w:t>
      </w:r>
      <w:r>
        <w:rPr>
          <w:color w:val="231F20"/>
        </w:rPr>
        <w:t>must</w:t>
      </w:r>
      <w:r>
        <w:rPr>
          <w:color w:val="231F20"/>
          <w:spacing w:val="-12"/>
        </w:rPr>
        <w:t> </w:t>
      </w:r>
      <w:r>
        <w:rPr>
          <w:color w:val="231F20"/>
        </w:rPr>
        <w:t>be</w:t>
      </w:r>
      <w:r>
        <w:rPr>
          <w:color w:val="231F20"/>
          <w:spacing w:val="-13"/>
        </w:rPr>
        <w:t> </w:t>
      </w:r>
      <w:r>
        <w:rPr>
          <w:color w:val="231F20"/>
        </w:rPr>
        <w:t>careful</w:t>
      </w:r>
      <w:r>
        <w:rPr>
          <w:color w:val="231F20"/>
          <w:spacing w:val="-13"/>
        </w:rPr>
        <w:t> </w:t>
      </w:r>
      <w:r>
        <w:rPr>
          <w:color w:val="231F20"/>
        </w:rPr>
        <w:t>to</w:t>
      </w:r>
      <w:r>
        <w:rPr>
          <w:color w:val="231F20"/>
          <w:spacing w:val="-12"/>
        </w:rPr>
        <w:t> </w:t>
      </w:r>
      <w:r>
        <w:rPr>
          <w:color w:val="231F20"/>
        </w:rPr>
        <w:t>observe</w:t>
      </w:r>
      <w:r>
        <w:rPr>
          <w:color w:val="231F20"/>
          <w:spacing w:val="-13"/>
        </w:rPr>
        <w:t> </w:t>
      </w:r>
      <w:r>
        <w:rPr>
          <w:color w:val="231F20"/>
        </w:rPr>
        <w:t>the</w:t>
      </w:r>
      <w:r>
        <w:rPr>
          <w:color w:val="231F20"/>
          <w:spacing w:val="-13"/>
        </w:rPr>
        <w:t> </w:t>
      </w:r>
      <w:r>
        <w:rPr>
          <w:color w:val="231F20"/>
        </w:rPr>
        <w:t>myriad</w:t>
      </w:r>
      <w:r>
        <w:rPr>
          <w:color w:val="231F20"/>
          <w:spacing w:val="-13"/>
        </w:rPr>
        <w:t> </w:t>
      </w:r>
      <w:r>
        <w:rPr>
          <w:color w:val="231F20"/>
        </w:rPr>
        <w:t>ways in which workers react to deteriorating</w:t>
      </w:r>
      <w:r>
        <w:rPr>
          <w:color w:val="231F20"/>
          <w:spacing w:val="-1"/>
        </w:rPr>
        <w:t> </w:t>
      </w:r>
      <w:r>
        <w:rPr>
          <w:color w:val="231F20"/>
        </w:rPr>
        <w:t>situations.</w:t>
      </w:r>
    </w:p>
    <w:p>
      <w:pPr>
        <w:spacing w:after="0" w:line="280" w:lineRule="auto"/>
        <w:jc w:val="both"/>
        <w:sectPr>
          <w:pgSz w:w="8640" w:h="12960"/>
          <w:pgMar w:header="0" w:footer="934" w:top="1100" w:bottom="1120" w:left="1140" w:right="0"/>
        </w:sectPr>
      </w:pPr>
    </w:p>
    <w:p>
      <w:pPr>
        <w:pStyle w:val="BodyText"/>
        <w:spacing w:line="280" w:lineRule="auto" w:before="61"/>
        <w:ind w:left="120" w:right="1343" w:firstLine="180"/>
        <w:jc w:val="both"/>
      </w:pPr>
      <w:r>
        <w:rPr>
          <w:color w:val="231F20"/>
        </w:rPr>
        <w:t>There are several ways to address harassment and bullying in the work- place. First, an employer should (and, in some jurisdictions, must) develop policies</w:t>
      </w:r>
      <w:r>
        <w:rPr>
          <w:color w:val="231F20"/>
          <w:spacing w:val="-5"/>
        </w:rPr>
        <w:t> </w:t>
      </w:r>
      <w:r>
        <w:rPr>
          <w:color w:val="231F20"/>
        </w:rPr>
        <w:t>regarding</w:t>
      </w:r>
      <w:r>
        <w:rPr>
          <w:color w:val="231F20"/>
          <w:spacing w:val="-4"/>
        </w:rPr>
        <w:t> </w:t>
      </w:r>
      <w:r>
        <w:rPr>
          <w:color w:val="231F20"/>
        </w:rPr>
        <w:t>harassment</w:t>
      </w:r>
      <w:r>
        <w:rPr>
          <w:color w:val="231F20"/>
          <w:spacing w:val="-5"/>
        </w:rPr>
        <w:t> </w:t>
      </w:r>
      <w:r>
        <w:rPr>
          <w:color w:val="231F20"/>
        </w:rPr>
        <w:t>in</w:t>
      </w:r>
      <w:r>
        <w:rPr>
          <w:color w:val="231F20"/>
          <w:spacing w:val="-4"/>
        </w:rPr>
        <w:t> </w:t>
      </w:r>
      <w:r>
        <w:rPr>
          <w:color w:val="231F20"/>
        </w:rPr>
        <w:t>the</w:t>
      </w:r>
      <w:r>
        <w:rPr>
          <w:color w:val="231F20"/>
          <w:spacing w:val="-5"/>
        </w:rPr>
        <w:t> </w:t>
      </w:r>
      <w:r>
        <w:rPr>
          <w:color w:val="231F20"/>
        </w:rPr>
        <w:t>workplace.</w:t>
      </w:r>
      <w:r>
        <w:rPr>
          <w:color w:val="231F20"/>
          <w:spacing w:val="-4"/>
        </w:rPr>
        <w:t> </w:t>
      </w:r>
      <w:r>
        <w:rPr>
          <w:color w:val="231F20"/>
        </w:rPr>
        <w:t>The</w:t>
      </w:r>
      <w:r>
        <w:rPr>
          <w:color w:val="231F20"/>
          <w:spacing w:val="-5"/>
        </w:rPr>
        <w:t> </w:t>
      </w:r>
      <w:r>
        <w:rPr>
          <w:color w:val="231F20"/>
        </w:rPr>
        <w:t>administrative</w:t>
      </w:r>
      <w:r>
        <w:rPr>
          <w:color w:val="231F20"/>
          <w:spacing w:val="-4"/>
        </w:rPr>
        <w:t> </w:t>
      </w:r>
      <w:r>
        <w:rPr>
          <w:color w:val="231F20"/>
        </w:rPr>
        <w:t>controls should</w:t>
      </w:r>
      <w:r>
        <w:rPr>
          <w:color w:val="231F20"/>
          <w:spacing w:val="-9"/>
        </w:rPr>
        <w:t> </w:t>
      </w:r>
      <w:r>
        <w:rPr>
          <w:color w:val="231F20"/>
        </w:rPr>
        <w:t>outline</w:t>
      </w:r>
      <w:r>
        <w:rPr>
          <w:color w:val="231F20"/>
          <w:spacing w:val="-8"/>
        </w:rPr>
        <w:t> </w:t>
      </w:r>
      <w:r>
        <w:rPr>
          <w:color w:val="231F20"/>
        </w:rPr>
        <w:t>acceptable</w:t>
      </w:r>
      <w:r>
        <w:rPr>
          <w:color w:val="231F20"/>
          <w:spacing w:val="-9"/>
        </w:rPr>
        <w:t> </w:t>
      </w:r>
      <w:r>
        <w:rPr>
          <w:color w:val="231F20"/>
        </w:rPr>
        <w:t>and</w:t>
      </w:r>
      <w:r>
        <w:rPr>
          <w:color w:val="231F20"/>
          <w:spacing w:val="-8"/>
        </w:rPr>
        <w:t> </w:t>
      </w:r>
      <w:r>
        <w:rPr>
          <w:color w:val="231F20"/>
        </w:rPr>
        <w:t>unacceptable</w:t>
      </w:r>
      <w:r>
        <w:rPr>
          <w:color w:val="231F20"/>
          <w:spacing w:val="-8"/>
        </w:rPr>
        <w:t> </w:t>
      </w:r>
      <w:r>
        <w:rPr>
          <w:color w:val="231F20"/>
        </w:rPr>
        <w:t>behaviours</w:t>
      </w:r>
      <w:r>
        <w:rPr>
          <w:color w:val="231F20"/>
          <w:spacing w:val="-9"/>
        </w:rPr>
        <w:t> </w:t>
      </w:r>
      <w:r>
        <w:rPr>
          <w:color w:val="231F20"/>
        </w:rPr>
        <w:t>and</w:t>
      </w:r>
      <w:r>
        <w:rPr>
          <w:color w:val="231F20"/>
          <w:spacing w:val="-8"/>
        </w:rPr>
        <w:t> </w:t>
      </w:r>
      <w:r>
        <w:rPr>
          <w:color w:val="231F20"/>
        </w:rPr>
        <w:t>actions,</w:t>
      </w:r>
      <w:r>
        <w:rPr>
          <w:color w:val="231F20"/>
          <w:spacing w:val="-9"/>
        </w:rPr>
        <w:t> </w:t>
      </w:r>
      <w:r>
        <w:rPr>
          <w:color w:val="231F20"/>
        </w:rPr>
        <w:t>indicate employer and worker responsibilities, and create a process for investigating and resolving complaints. Any investigation must proceed in a manner that is transparent, fair to both parties, and as confidential as is possible. </w:t>
      </w:r>
      <w:r>
        <w:rPr>
          <w:color w:val="231F20"/>
          <w:spacing w:val="-3"/>
        </w:rPr>
        <w:t>Investi- </w:t>
      </w:r>
      <w:r>
        <w:rPr>
          <w:color w:val="231F20"/>
        </w:rPr>
        <w:t>gations</w:t>
      </w:r>
      <w:r>
        <w:rPr>
          <w:color w:val="231F20"/>
          <w:spacing w:val="-11"/>
        </w:rPr>
        <w:t> </w:t>
      </w:r>
      <w:r>
        <w:rPr>
          <w:color w:val="231F20"/>
        </w:rPr>
        <w:t>should</w:t>
      </w:r>
      <w:r>
        <w:rPr>
          <w:color w:val="231F20"/>
          <w:spacing w:val="-11"/>
        </w:rPr>
        <w:t> </w:t>
      </w:r>
      <w:r>
        <w:rPr>
          <w:color w:val="231F20"/>
        </w:rPr>
        <w:t>also</w:t>
      </w:r>
      <w:r>
        <w:rPr>
          <w:color w:val="231F20"/>
          <w:spacing w:val="-11"/>
        </w:rPr>
        <w:t> </w:t>
      </w:r>
      <w:r>
        <w:rPr>
          <w:color w:val="231F20"/>
        </w:rPr>
        <w:t>identify</w:t>
      </w:r>
      <w:r>
        <w:rPr>
          <w:color w:val="231F20"/>
          <w:spacing w:val="-11"/>
        </w:rPr>
        <w:t> </w:t>
      </w:r>
      <w:r>
        <w:rPr>
          <w:color w:val="231F20"/>
        </w:rPr>
        <w:t>the</w:t>
      </w:r>
      <w:r>
        <w:rPr>
          <w:color w:val="231F20"/>
          <w:spacing w:val="-11"/>
        </w:rPr>
        <w:t> </w:t>
      </w:r>
      <w:r>
        <w:rPr>
          <w:color w:val="231F20"/>
        </w:rPr>
        <w:t>root</w:t>
      </w:r>
      <w:r>
        <w:rPr>
          <w:color w:val="231F20"/>
          <w:spacing w:val="-11"/>
        </w:rPr>
        <w:t> </w:t>
      </w:r>
      <w:r>
        <w:rPr>
          <w:color w:val="231F20"/>
        </w:rPr>
        <w:t>cause</w:t>
      </w:r>
      <w:r>
        <w:rPr>
          <w:color w:val="231F20"/>
          <w:spacing w:val="-11"/>
        </w:rPr>
        <w:t> </w:t>
      </w:r>
      <w:r>
        <w:rPr>
          <w:color w:val="231F20"/>
        </w:rPr>
        <w:t>of</w:t>
      </w:r>
      <w:r>
        <w:rPr>
          <w:color w:val="231F20"/>
          <w:spacing w:val="-11"/>
        </w:rPr>
        <w:t> </w:t>
      </w:r>
      <w:r>
        <w:rPr>
          <w:color w:val="231F20"/>
        </w:rPr>
        <w:t>the</w:t>
      </w:r>
      <w:r>
        <w:rPr>
          <w:color w:val="231F20"/>
          <w:spacing w:val="-10"/>
        </w:rPr>
        <w:t> </w:t>
      </w:r>
      <w:r>
        <w:rPr>
          <w:color w:val="231F20"/>
        </w:rPr>
        <w:t>incident</w:t>
      </w:r>
      <w:r>
        <w:rPr>
          <w:color w:val="231F20"/>
          <w:spacing w:val="-11"/>
        </w:rPr>
        <w:t> </w:t>
      </w:r>
      <w:r>
        <w:rPr>
          <w:color w:val="231F20"/>
        </w:rPr>
        <w:t>and</w:t>
      </w:r>
      <w:r>
        <w:rPr>
          <w:color w:val="231F20"/>
          <w:spacing w:val="-11"/>
        </w:rPr>
        <w:t> </w:t>
      </w:r>
      <w:r>
        <w:rPr>
          <w:color w:val="231F20"/>
        </w:rPr>
        <w:t>how</w:t>
      </w:r>
      <w:r>
        <w:rPr>
          <w:color w:val="231F20"/>
          <w:spacing w:val="-11"/>
        </w:rPr>
        <w:t> </w:t>
      </w:r>
      <w:r>
        <w:rPr>
          <w:color w:val="231F20"/>
        </w:rPr>
        <w:t>to</w:t>
      </w:r>
      <w:r>
        <w:rPr>
          <w:color w:val="231F20"/>
          <w:spacing w:val="-11"/>
        </w:rPr>
        <w:t> </w:t>
      </w:r>
      <w:r>
        <w:rPr>
          <w:color w:val="231F20"/>
        </w:rPr>
        <w:t>prevent similar incidents in the</w:t>
      </w:r>
      <w:r>
        <w:rPr>
          <w:color w:val="231F20"/>
          <w:spacing w:val="-1"/>
        </w:rPr>
        <w:t> </w:t>
      </w:r>
      <w:r>
        <w:rPr>
          <w:color w:val="231F20"/>
        </w:rPr>
        <w:t>future.</w:t>
      </w:r>
    </w:p>
    <w:p>
      <w:pPr>
        <w:pStyle w:val="BodyText"/>
        <w:spacing w:line="280" w:lineRule="auto" w:before="8"/>
        <w:ind w:left="120" w:right="1346" w:firstLine="180"/>
        <w:jc w:val="both"/>
      </w:pPr>
      <w:r>
        <w:rPr>
          <w:color w:val="231F20"/>
          <w:spacing w:val="-3"/>
        </w:rPr>
        <w:t>Workplace</w:t>
      </w:r>
      <w:r>
        <w:rPr>
          <w:color w:val="231F20"/>
          <w:spacing w:val="-22"/>
        </w:rPr>
        <w:t> </w:t>
      </w:r>
      <w:r>
        <w:rPr>
          <w:color w:val="231F20"/>
        </w:rPr>
        <w:t>policies</w:t>
      </w:r>
      <w:r>
        <w:rPr>
          <w:color w:val="231F20"/>
          <w:spacing w:val="-21"/>
        </w:rPr>
        <w:t> </w:t>
      </w:r>
      <w:r>
        <w:rPr>
          <w:color w:val="231F20"/>
        </w:rPr>
        <w:t>are</w:t>
      </w:r>
      <w:r>
        <w:rPr>
          <w:color w:val="231F20"/>
          <w:spacing w:val="-21"/>
        </w:rPr>
        <w:t> </w:t>
      </w:r>
      <w:r>
        <w:rPr>
          <w:color w:val="231F20"/>
        </w:rPr>
        <w:t>important,</w:t>
      </w:r>
      <w:r>
        <w:rPr>
          <w:color w:val="231F20"/>
          <w:spacing w:val="-21"/>
        </w:rPr>
        <w:t> </w:t>
      </w:r>
      <w:r>
        <w:rPr>
          <w:color w:val="231F20"/>
        </w:rPr>
        <w:t>but</w:t>
      </w:r>
      <w:r>
        <w:rPr>
          <w:color w:val="231F20"/>
          <w:spacing w:val="-21"/>
        </w:rPr>
        <w:t> </w:t>
      </w:r>
      <w:r>
        <w:rPr>
          <w:color w:val="231F20"/>
        </w:rPr>
        <w:t>they</w:t>
      </w:r>
      <w:r>
        <w:rPr>
          <w:color w:val="231F20"/>
          <w:spacing w:val="-21"/>
        </w:rPr>
        <w:t> </w:t>
      </w:r>
      <w:r>
        <w:rPr>
          <w:color w:val="231F20"/>
        </w:rPr>
        <w:t>are</w:t>
      </w:r>
      <w:r>
        <w:rPr>
          <w:color w:val="231F20"/>
          <w:spacing w:val="-21"/>
        </w:rPr>
        <w:t> </w:t>
      </w:r>
      <w:r>
        <w:rPr>
          <w:color w:val="231F20"/>
        </w:rPr>
        <w:t>only</w:t>
      </w:r>
      <w:r>
        <w:rPr>
          <w:color w:val="231F20"/>
          <w:spacing w:val="-22"/>
        </w:rPr>
        <w:t> </w:t>
      </w:r>
      <w:r>
        <w:rPr>
          <w:color w:val="231F20"/>
        </w:rPr>
        <w:t>as</w:t>
      </w:r>
      <w:r>
        <w:rPr>
          <w:color w:val="231F20"/>
          <w:spacing w:val="-21"/>
        </w:rPr>
        <w:t> </w:t>
      </w:r>
      <w:r>
        <w:rPr>
          <w:color w:val="231F20"/>
        </w:rPr>
        <w:t>effective</w:t>
      </w:r>
      <w:r>
        <w:rPr>
          <w:color w:val="231F20"/>
          <w:spacing w:val="-21"/>
        </w:rPr>
        <w:t> </w:t>
      </w:r>
      <w:r>
        <w:rPr>
          <w:color w:val="231F20"/>
        </w:rPr>
        <w:t>as</w:t>
      </w:r>
      <w:r>
        <w:rPr>
          <w:color w:val="231F20"/>
          <w:spacing w:val="-21"/>
        </w:rPr>
        <w:t> </w:t>
      </w:r>
      <w:r>
        <w:rPr>
          <w:color w:val="231F20"/>
        </w:rPr>
        <w:t>the</w:t>
      </w:r>
      <w:r>
        <w:rPr>
          <w:color w:val="231F20"/>
          <w:spacing w:val="-21"/>
        </w:rPr>
        <w:t> </w:t>
      </w:r>
      <w:r>
        <w:rPr>
          <w:color w:val="231F20"/>
        </w:rPr>
        <w:t>degree of their implementation and enforcement. Effective policy implementation requires the employer to train all workers, including managers, on how     to prevent and address harassment. Training for managers is particularly important.</w:t>
      </w:r>
      <w:r>
        <w:rPr>
          <w:color w:val="231F20"/>
          <w:spacing w:val="-16"/>
        </w:rPr>
        <w:t> </w:t>
      </w:r>
      <w:r>
        <w:rPr>
          <w:color w:val="231F20"/>
        </w:rPr>
        <w:t>It</w:t>
      </w:r>
      <w:r>
        <w:rPr>
          <w:color w:val="231F20"/>
          <w:spacing w:val="-15"/>
        </w:rPr>
        <w:t> </w:t>
      </w:r>
      <w:r>
        <w:rPr>
          <w:color w:val="231F20"/>
        </w:rPr>
        <w:t>can</w:t>
      </w:r>
      <w:r>
        <w:rPr>
          <w:color w:val="231F20"/>
          <w:spacing w:val="-15"/>
        </w:rPr>
        <w:t> </w:t>
      </w:r>
      <w:r>
        <w:rPr>
          <w:color w:val="231F20"/>
        </w:rPr>
        <w:t>help</w:t>
      </w:r>
      <w:r>
        <w:rPr>
          <w:color w:val="231F20"/>
          <w:spacing w:val="-15"/>
        </w:rPr>
        <w:t> </w:t>
      </w:r>
      <w:r>
        <w:rPr>
          <w:color w:val="231F20"/>
        </w:rPr>
        <w:t>managers</w:t>
      </w:r>
      <w:r>
        <w:rPr>
          <w:color w:val="231F20"/>
          <w:spacing w:val="-15"/>
        </w:rPr>
        <w:t> </w:t>
      </w:r>
      <w:r>
        <w:rPr>
          <w:color w:val="231F20"/>
        </w:rPr>
        <w:t>spot</w:t>
      </w:r>
      <w:r>
        <w:rPr>
          <w:color w:val="231F20"/>
          <w:spacing w:val="-15"/>
        </w:rPr>
        <w:t> </w:t>
      </w:r>
      <w:r>
        <w:rPr>
          <w:color w:val="231F20"/>
        </w:rPr>
        <w:t>possible</w:t>
      </w:r>
      <w:r>
        <w:rPr>
          <w:color w:val="231F20"/>
          <w:spacing w:val="-15"/>
        </w:rPr>
        <w:t> </w:t>
      </w:r>
      <w:r>
        <w:rPr>
          <w:color w:val="231F20"/>
        </w:rPr>
        <w:t>harassment</w:t>
      </w:r>
      <w:r>
        <w:rPr>
          <w:color w:val="231F20"/>
          <w:spacing w:val="-16"/>
        </w:rPr>
        <w:t> </w:t>
      </w:r>
      <w:r>
        <w:rPr>
          <w:color w:val="231F20"/>
        </w:rPr>
        <w:t>and</w:t>
      </w:r>
      <w:r>
        <w:rPr>
          <w:color w:val="231F20"/>
          <w:spacing w:val="-15"/>
        </w:rPr>
        <w:t> </w:t>
      </w:r>
      <w:r>
        <w:rPr>
          <w:color w:val="231F20"/>
        </w:rPr>
        <w:t>teach</w:t>
      </w:r>
      <w:r>
        <w:rPr>
          <w:color w:val="231F20"/>
          <w:spacing w:val="-15"/>
        </w:rPr>
        <w:t> </w:t>
      </w:r>
      <w:r>
        <w:rPr>
          <w:color w:val="231F20"/>
        </w:rPr>
        <w:t>them</w:t>
      </w:r>
      <w:r>
        <w:rPr>
          <w:color w:val="231F20"/>
          <w:spacing w:val="-15"/>
        </w:rPr>
        <w:t> </w:t>
      </w:r>
      <w:r>
        <w:rPr>
          <w:color w:val="231F20"/>
        </w:rPr>
        <w:t>the difference</w:t>
      </w:r>
      <w:r>
        <w:rPr>
          <w:color w:val="231F20"/>
          <w:spacing w:val="-6"/>
        </w:rPr>
        <w:t> </w:t>
      </w:r>
      <w:r>
        <w:rPr>
          <w:color w:val="231F20"/>
        </w:rPr>
        <w:t>between</w:t>
      </w:r>
      <w:r>
        <w:rPr>
          <w:color w:val="231F20"/>
          <w:spacing w:val="-5"/>
        </w:rPr>
        <w:t> </w:t>
      </w:r>
      <w:r>
        <w:rPr>
          <w:color w:val="231F20"/>
        </w:rPr>
        <w:t>legitimate</w:t>
      </w:r>
      <w:r>
        <w:rPr>
          <w:color w:val="231F20"/>
          <w:spacing w:val="-6"/>
        </w:rPr>
        <w:t> </w:t>
      </w:r>
      <w:r>
        <w:rPr>
          <w:color w:val="231F20"/>
        </w:rPr>
        <w:t>management</w:t>
      </w:r>
      <w:r>
        <w:rPr>
          <w:color w:val="231F20"/>
          <w:spacing w:val="-5"/>
        </w:rPr>
        <w:t> </w:t>
      </w:r>
      <w:r>
        <w:rPr>
          <w:color w:val="231F20"/>
        </w:rPr>
        <w:t>discretion</w:t>
      </w:r>
      <w:r>
        <w:rPr>
          <w:color w:val="231F20"/>
          <w:spacing w:val="-6"/>
        </w:rPr>
        <w:t> </w:t>
      </w:r>
      <w:r>
        <w:rPr>
          <w:color w:val="231F20"/>
        </w:rPr>
        <w:t>and</w:t>
      </w:r>
      <w:r>
        <w:rPr>
          <w:color w:val="231F20"/>
          <w:spacing w:val="-5"/>
        </w:rPr>
        <w:t> </w:t>
      </w:r>
      <w:r>
        <w:rPr>
          <w:color w:val="231F20"/>
        </w:rPr>
        <w:t>bullying</w:t>
      </w:r>
      <w:r>
        <w:rPr>
          <w:color w:val="231F20"/>
          <w:spacing w:val="-5"/>
        </w:rPr>
        <w:t> </w:t>
      </w:r>
      <w:r>
        <w:rPr>
          <w:color w:val="231F20"/>
          <w:spacing w:val="-3"/>
        </w:rPr>
        <w:t>manage- </w:t>
      </w:r>
      <w:r>
        <w:rPr>
          <w:color w:val="231F20"/>
        </w:rPr>
        <w:t>ment</w:t>
      </w:r>
      <w:r>
        <w:rPr>
          <w:color w:val="231F20"/>
          <w:spacing w:val="-25"/>
        </w:rPr>
        <w:t> </w:t>
      </w:r>
      <w:r>
        <w:rPr>
          <w:color w:val="231F20"/>
        </w:rPr>
        <w:t>techniques.</w:t>
      </w:r>
      <w:r>
        <w:rPr>
          <w:color w:val="231F20"/>
          <w:spacing w:val="-25"/>
        </w:rPr>
        <w:t> </w:t>
      </w:r>
      <w:r>
        <w:rPr>
          <w:color w:val="231F20"/>
          <w:spacing w:val="-3"/>
        </w:rPr>
        <w:t>Training</w:t>
      </w:r>
      <w:r>
        <w:rPr>
          <w:color w:val="231F20"/>
          <w:spacing w:val="-24"/>
        </w:rPr>
        <w:t> </w:t>
      </w:r>
      <w:r>
        <w:rPr>
          <w:color w:val="231F20"/>
        </w:rPr>
        <w:t>workers</w:t>
      </w:r>
      <w:r>
        <w:rPr>
          <w:color w:val="231F20"/>
          <w:spacing w:val="-25"/>
        </w:rPr>
        <w:t> </w:t>
      </w:r>
      <w:r>
        <w:rPr>
          <w:color w:val="231F20"/>
        </w:rPr>
        <w:t>around</w:t>
      </w:r>
      <w:r>
        <w:rPr>
          <w:color w:val="231F20"/>
          <w:spacing w:val="-25"/>
        </w:rPr>
        <w:t> </w:t>
      </w:r>
      <w:r>
        <w:rPr>
          <w:color w:val="231F20"/>
        </w:rPr>
        <w:t>respectful</w:t>
      </w:r>
      <w:r>
        <w:rPr>
          <w:color w:val="231F20"/>
          <w:spacing w:val="-25"/>
        </w:rPr>
        <w:t> </w:t>
      </w:r>
      <w:r>
        <w:rPr>
          <w:color w:val="231F20"/>
        </w:rPr>
        <w:t>interactions</w:t>
      </w:r>
      <w:r>
        <w:rPr>
          <w:color w:val="231F20"/>
          <w:spacing w:val="-25"/>
        </w:rPr>
        <w:t> </w:t>
      </w:r>
      <w:r>
        <w:rPr>
          <w:color w:val="231F20"/>
        </w:rPr>
        <w:t>and</w:t>
      </w:r>
      <w:r>
        <w:rPr>
          <w:color w:val="231F20"/>
          <w:spacing w:val="-24"/>
        </w:rPr>
        <w:t> </w:t>
      </w:r>
      <w:r>
        <w:rPr>
          <w:color w:val="231F20"/>
        </w:rPr>
        <w:t>cultural sensitivity</w:t>
      </w:r>
      <w:r>
        <w:rPr>
          <w:color w:val="231F20"/>
          <w:spacing w:val="-18"/>
        </w:rPr>
        <w:t> </w:t>
      </w:r>
      <w:r>
        <w:rPr>
          <w:color w:val="231F20"/>
        </w:rPr>
        <w:t>can</w:t>
      </w:r>
      <w:r>
        <w:rPr>
          <w:color w:val="231F20"/>
          <w:spacing w:val="-17"/>
        </w:rPr>
        <w:t> </w:t>
      </w:r>
      <w:r>
        <w:rPr>
          <w:color w:val="231F20"/>
        </w:rPr>
        <w:t>help</w:t>
      </w:r>
      <w:r>
        <w:rPr>
          <w:color w:val="231F20"/>
          <w:spacing w:val="-18"/>
        </w:rPr>
        <w:t> </w:t>
      </w:r>
      <w:r>
        <w:rPr>
          <w:color w:val="231F20"/>
        </w:rPr>
        <w:t>distinguish</w:t>
      </w:r>
      <w:r>
        <w:rPr>
          <w:color w:val="231F20"/>
          <w:spacing w:val="-17"/>
        </w:rPr>
        <w:t> </w:t>
      </w:r>
      <w:r>
        <w:rPr>
          <w:color w:val="231F20"/>
        </w:rPr>
        <w:t>between</w:t>
      </w:r>
      <w:r>
        <w:rPr>
          <w:color w:val="231F20"/>
          <w:spacing w:val="-17"/>
        </w:rPr>
        <w:t> </w:t>
      </w:r>
      <w:r>
        <w:rPr>
          <w:color w:val="231F20"/>
        </w:rPr>
        <w:t>legitimate</w:t>
      </w:r>
      <w:r>
        <w:rPr>
          <w:color w:val="231F20"/>
          <w:spacing w:val="-18"/>
        </w:rPr>
        <w:t> </w:t>
      </w:r>
      <w:r>
        <w:rPr>
          <w:color w:val="231F20"/>
        </w:rPr>
        <w:t>interpersonal</w:t>
      </w:r>
      <w:r>
        <w:rPr>
          <w:color w:val="231F20"/>
          <w:spacing w:val="-17"/>
        </w:rPr>
        <w:t> </w:t>
      </w:r>
      <w:r>
        <w:rPr>
          <w:color w:val="231F20"/>
        </w:rPr>
        <w:t>conflict</w:t>
      </w:r>
      <w:r>
        <w:rPr>
          <w:color w:val="231F20"/>
          <w:spacing w:val="-17"/>
        </w:rPr>
        <w:t> </w:t>
      </w:r>
      <w:r>
        <w:rPr>
          <w:color w:val="231F20"/>
        </w:rPr>
        <w:t>and bullying and harassment.</w:t>
      </w:r>
    </w:p>
    <w:p>
      <w:pPr>
        <w:pStyle w:val="BodyText"/>
        <w:spacing w:line="280" w:lineRule="auto" w:before="8"/>
        <w:ind w:left="120" w:right="1347" w:firstLine="180"/>
        <w:jc w:val="both"/>
      </w:pPr>
      <w:r>
        <w:rPr>
          <w:color w:val="231F20"/>
          <w:spacing w:val="-4"/>
        </w:rPr>
        <w:t>Finally,</w:t>
      </w:r>
      <w:r>
        <w:rPr>
          <w:color w:val="231F20"/>
          <w:spacing w:val="-20"/>
        </w:rPr>
        <w:t> </w:t>
      </w:r>
      <w:r>
        <w:rPr>
          <w:color w:val="231F20"/>
        </w:rPr>
        <w:t>research</w:t>
      </w:r>
      <w:r>
        <w:rPr>
          <w:color w:val="231F20"/>
          <w:spacing w:val="-20"/>
        </w:rPr>
        <w:t> </w:t>
      </w:r>
      <w:r>
        <w:rPr>
          <w:color w:val="231F20"/>
        </w:rPr>
        <w:t>shows</w:t>
      </w:r>
      <w:r>
        <w:rPr>
          <w:color w:val="231F20"/>
          <w:spacing w:val="-19"/>
        </w:rPr>
        <w:t> </w:t>
      </w:r>
      <w:r>
        <w:rPr>
          <w:color w:val="231F20"/>
        </w:rPr>
        <w:t>that</w:t>
      </w:r>
      <w:r>
        <w:rPr>
          <w:color w:val="231F20"/>
          <w:spacing w:val="-20"/>
        </w:rPr>
        <w:t> </w:t>
      </w:r>
      <w:r>
        <w:rPr>
          <w:color w:val="231F20"/>
        </w:rPr>
        <w:t>the</w:t>
      </w:r>
      <w:r>
        <w:rPr>
          <w:color w:val="231F20"/>
          <w:spacing w:val="-20"/>
        </w:rPr>
        <w:t> </w:t>
      </w:r>
      <w:r>
        <w:rPr>
          <w:color w:val="231F20"/>
        </w:rPr>
        <w:t>leading</w:t>
      </w:r>
      <w:r>
        <w:rPr>
          <w:color w:val="231F20"/>
          <w:spacing w:val="-19"/>
        </w:rPr>
        <w:t> </w:t>
      </w:r>
      <w:r>
        <w:rPr>
          <w:color w:val="231F20"/>
        </w:rPr>
        <w:t>indicator</w:t>
      </w:r>
      <w:r>
        <w:rPr>
          <w:color w:val="231F20"/>
          <w:spacing w:val="-20"/>
        </w:rPr>
        <w:t> </w:t>
      </w:r>
      <w:r>
        <w:rPr>
          <w:color w:val="231F20"/>
        </w:rPr>
        <w:t>of</w:t>
      </w:r>
      <w:r>
        <w:rPr>
          <w:color w:val="231F20"/>
          <w:spacing w:val="-19"/>
        </w:rPr>
        <w:t> </w:t>
      </w:r>
      <w:r>
        <w:rPr>
          <w:color w:val="231F20"/>
        </w:rPr>
        <w:t>workplace</w:t>
      </w:r>
      <w:r>
        <w:rPr>
          <w:color w:val="231F20"/>
          <w:spacing w:val="-20"/>
        </w:rPr>
        <w:t> </w:t>
      </w:r>
      <w:r>
        <w:rPr>
          <w:color w:val="231F20"/>
        </w:rPr>
        <w:t>bullying</w:t>
      </w:r>
      <w:r>
        <w:rPr>
          <w:color w:val="231F20"/>
          <w:spacing w:val="-20"/>
        </w:rPr>
        <w:t> </w:t>
      </w:r>
      <w:r>
        <w:rPr>
          <w:color w:val="231F20"/>
        </w:rPr>
        <w:t>and harassment is the organization’s climate. In workplaces where workers feel unsafe, incidents of bullying and harassment are more frequent.</w:t>
      </w:r>
      <w:r>
        <w:rPr>
          <w:color w:val="231F20"/>
          <w:spacing w:val="-28"/>
        </w:rPr>
        <w:t> </w:t>
      </w:r>
      <w:r>
        <w:rPr>
          <w:color w:val="231F20"/>
          <w:spacing w:val="-4"/>
        </w:rPr>
        <w:t>Conversely, </w:t>
      </w:r>
      <w:r>
        <w:rPr>
          <w:color w:val="231F20"/>
        </w:rPr>
        <w:t>creating a safe and respectful climate increases workers’ sense of safety and lowers the negative consequences of bullying and harassment.</w:t>
      </w:r>
      <w:r>
        <w:rPr>
          <w:color w:val="231F20"/>
          <w:position w:val="6"/>
          <w:sz w:val="10"/>
        </w:rPr>
        <w:t>28 </w:t>
      </w:r>
      <w:r>
        <w:rPr>
          <w:color w:val="231F20"/>
        </w:rPr>
        <w:t>Creating </w:t>
      </w:r>
      <w:r>
        <w:rPr>
          <w:color w:val="231F20"/>
          <w:spacing w:val="-11"/>
        </w:rPr>
        <w:t>a </w:t>
      </w:r>
      <w:r>
        <w:rPr>
          <w:color w:val="231F20"/>
        </w:rPr>
        <w:t>safe workplace climate is a multi-levelled process, requiring a high degree of commitment to respectful interactions, clear communication, transparent management, and individual and collective</w:t>
      </w:r>
      <w:r>
        <w:rPr>
          <w:color w:val="231F20"/>
          <w:spacing w:val="-3"/>
        </w:rPr>
        <w:t> </w:t>
      </w:r>
      <w:r>
        <w:rPr>
          <w:color w:val="231F20"/>
        </w:rPr>
        <w:t>accountability.</w:t>
      </w:r>
    </w:p>
    <w:p>
      <w:pPr>
        <w:pStyle w:val="BodyText"/>
        <w:spacing w:before="7"/>
        <w:rPr>
          <w:sz w:val="20"/>
        </w:rPr>
      </w:pPr>
    </w:p>
    <w:p>
      <w:pPr>
        <w:pStyle w:val="BodyText"/>
        <w:ind w:left="120"/>
        <w:jc w:val="both"/>
      </w:pPr>
      <w:r>
        <w:rPr>
          <w:color w:val="231F20"/>
          <w:w w:val="105"/>
        </w:rPr>
        <w:t>Working Alone</w:t>
      </w:r>
    </w:p>
    <w:p>
      <w:pPr>
        <w:pStyle w:val="BodyText"/>
        <w:spacing w:line="280" w:lineRule="auto" w:before="133"/>
        <w:ind w:left="120" w:right="1345"/>
        <w:jc w:val="both"/>
      </w:pPr>
      <w:r>
        <w:rPr>
          <w:color w:val="231F20"/>
        </w:rPr>
        <w:t>It may seem strange to include working alone as a psycho-social hazard, given that it is a working condition that removes psycho-social interactions from</w:t>
      </w:r>
      <w:r>
        <w:rPr>
          <w:color w:val="231F20"/>
          <w:spacing w:val="-8"/>
        </w:rPr>
        <w:t> </w:t>
      </w:r>
      <w:r>
        <w:rPr>
          <w:color w:val="231F20"/>
        </w:rPr>
        <w:t>the</w:t>
      </w:r>
      <w:r>
        <w:rPr>
          <w:color w:val="231F20"/>
          <w:spacing w:val="-7"/>
        </w:rPr>
        <w:t> </w:t>
      </w:r>
      <w:r>
        <w:rPr>
          <w:color w:val="231F20"/>
        </w:rPr>
        <w:t>workplace.</w:t>
      </w:r>
      <w:r>
        <w:rPr>
          <w:color w:val="231F20"/>
          <w:spacing w:val="-10"/>
        </w:rPr>
        <w:t> </w:t>
      </w:r>
      <w:r>
        <w:rPr>
          <w:color w:val="231F20"/>
          <w:spacing w:val="-6"/>
        </w:rPr>
        <w:t>Yet</w:t>
      </w:r>
      <w:r>
        <w:rPr>
          <w:color w:val="231F20"/>
          <w:spacing w:val="-8"/>
        </w:rPr>
        <w:t> </w:t>
      </w:r>
      <w:r>
        <w:rPr>
          <w:color w:val="231F20"/>
        </w:rPr>
        <w:t>it</w:t>
      </w:r>
      <w:r>
        <w:rPr>
          <w:color w:val="231F20"/>
          <w:spacing w:val="-7"/>
        </w:rPr>
        <w:t> </w:t>
      </w:r>
      <w:r>
        <w:rPr>
          <w:color w:val="231F20"/>
        </w:rPr>
        <w:t>is</w:t>
      </w:r>
      <w:r>
        <w:rPr>
          <w:color w:val="231F20"/>
          <w:spacing w:val="-8"/>
        </w:rPr>
        <w:t> </w:t>
      </w:r>
      <w:r>
        <w:rPr>
          <w:color w:val="231F20"/>
        </w:rPr>
        <w:t>precisely</w:t>
      </w:r>
      <w:r>
        <w:rPr>
          <w:color w:val="231F20"/>
          <w:spacing w:val="-7"/>
        </w:rPr>
        <w:t> </w:t>
      </w:r>
      <w:r>
        <w:rPr>
          <w:color w:val="231F20"/>
        </w:rPr>
        <w:t>the</w:t>
      </w:r>
      <w:r>
        <w:rPr>
          <w:color w:val="231F20"/>
          <w:spacing w:val="-8"/>
        </w:rPr>
        <w:t> </w:t>
      </w:r>
      <w:r>
        <w:rPr>
          <w:color w:val="231F20"/>
        </w:rPr>
        <w:t>absence</w:t>
      </w:r>
      <w:r>
        <w:rPr>
          <w:color w:val="231F20"/>
          <w:spacing w:val="-7"/>
        </w:rPr>
        <w:t> </w:t>
      </w:r>
      <w:r>
        <w:rPr>
          <w:color w:val="231F20"/>
        </w:rPr>
        <w:t>of</w:t>
      </w:r>
      <w:r>
        <w:rPr>
          <w:color w:val="231F20"/>
          <w:spacing w:val="-8"/>
        </w:rPr>
        <w:t> </w:t>
      </w:r>
      <w:r>
        <w:rPr>
          <w:color w:val="231F20"/>
        </w:rPr>
        <w:t>other</w:t>
      </w:r>
      <w:r>
        <w:rPr>
          <w:color w:val="231F20"/>
          <w:spacing w:val="-7"/>
        </w:rPr>
        <w:t> </w:t>
      </w:r>
      <w:r>
        <w:rPr>
          <w:color w:val="231F20"/>
        </w:rPr>
        <w:t>people</w:t>
      </w:r>
      <w:r>
        <w:rPr>
          <w:color w:val="231F20"/>
          <w:spacing w:val="-8"/>
        </w:rPr>
        <w:t> </w:t>
      </w:r>
      <w:r>
        <w:rPr>
          <w:color w:val="231F20"/>
        </w:rPr>
        <w:t>that</w:t>
      </w:r>
      <w:r>
        <w:rPr>
          <w:color w:val="231F20"/>
          <w:spacing w:val="-7"/>
        </w:rPr>
        <w:t> </w:t>
      </w:r>
      <w:r>
        <w:rPr>
          <w:color w:val="231F20"/>
        </w:rPr>
        <w:t>makes working alone a significant psycho-social hazard. </w:t>
      </w:r>
      <w:r>
        <w:rPr>
          <w:color w:val="231F20"/>
          <w:spacing w:val="-3"/>
        </w:rPr>
        <w:t>Working </w:t>
      </w:r>
      <w:r>
        <w:rPr>
          <w:color w:val="231F20"/>
        </w:rPr>
        <w:t>alone is a</w:t>
      </w:r>
      <w:r>
        <w:rPr>
          <w:color w:val="231F20"/>
          <w:spacing w:val="-31"/>
        </w:rPr>
        <w:t> </w:t>
      </w:r>
      <w:r>
        <w:rPr>
          <w:color w:val="231F20"/>
        </w:rPr>
        <w:t>unique type</w:t>
      </w:r>
      <w:r>
        <w:rPr>
          <w:color w:val="231F20"/>
          <w:spacing w:val="-9"/>
        </w:rPr>
        <w:t> </w:t>
      </w:r>
      <w:r>
        <w:rPr>
          <w:color w:val="231F20"/>
        </w:rPr>
        <w:t>of</w:t>
      </w:r>
      <w:r>
        <w:rPr>
          <w:color w:val="231F20"/>
          <w:spacing w:val="-9"/>
        </w:rPr>
        <w:t> </w:t>
      </w:r>
      <w:r>
        <w:rPr>
          <w:color w:val="231F20"/>
        </w:rPr>
        <w:t>hazard</w:t>
      </w:r>
      <w:r>
        <w:rPr>
          <w:color w:val="231F20"/>
          <w:spacing w:val="-8"/>
        </w:rPr>
        <w:t> </w:t>
      </w:r>
      <w:r>
        <w:rPr>
          <w:color w:val="231F20"/>
        </w:rPr>
        <w:t>in</w:t>
      </w:r>
      <w:r>
        <w:rPr>
          <w:color w:val="231F20"/>
          <w:spacing w:val="-9"/>
        </w:rPr>
        <w:t> </w:t>
      </w:r>
      <w:r>
        <w:rPr>
          <w:color w:val="231F20"/>
        </w:rPr>
        <w:t>that,</w:t>
      </w:r>
      <w:r>
        <w:rPr>
          <w:color w:val="231F20"/>
          <w:spacing w:val="-8"/>
        </w:rPr>
        <w:t> </w:t>
      </w:r>
      <w:r>
        <w:rPr>
          <w:color w:val="231F20"/>
        </w:rPr>
        <w:t>in</w:t>
      </w:r>
      <w:r>
        <w:rPr>
          <w:color w:val="231F20"/>
          <w:spacing w:val="-9"/>
        </w:rPr>
        <w:t> </w:t>
      </w:r>
      <w:r>
        <w:rPr>
          <w:color w:val="231F20"/>
        </w:rPr>
        <w:t>and</w:t>
      </w:r>
      <w:r>
        <w:rPr>
          <w:color w:val="231F20"/>
          <w:spacing w:val="-8"/>
        </w:rPr>
        <w:t> </w:t>
      </w:r>
      <w:r>
        <w:rPr>
          <w:color w:val="231F20"/>
        </w:rPr>
        <w:t>of</w:t>
      </w:r>
      <w:r>
        <w:rPr>
          <w:color w:val="231F20"/>
          <w:spacing w:val="-9"/>
        </w:rPr>
        <w:t> </w:t>
      </w:r>
      <w:r>
        <w:rPr>
          <w:color w:val="231F20"/>
        </w:rPr>
        <w:t>itself,</w:t>
      </w:r>
      <w:r>
        <w:rPr>
          <w:color w:val="231F20"/>
          <w:spacing w:val="-8"/>
        </w:rPr>
        <w:t> </w:t>
      </w:r>
      <w:r>
        <w:rPr>
          <w:color w:val="231F20"/>
        </w:rPr>
        <w:t>it</w:t>
      </w:r>
      <w:r>
        <w:rPr>
          <w:color w:val="231F20"/>
          <w:spacing w:val="-9"/>
        </w:rPr>
        <w:t> </w:t>
      </w:r>
      <w:r>
        <w:rPr>
          <w:color w:val="231F20"/>
        </w:rPr>
        <w:t>may</w:t>
      </w:r>
      <w:r>
        <w:rPr>
          <w:color w:val="231F20"/>
          <w:spacing w:val="-9"/>
        </w:rPr>
        <w:t> </w:t>
      </w:r>
      <w:r>
        <w:rPr>
          <w:color w:val="231F20"/>
        </w:rPr>
        <w:t>not</w:t>
      </w:r>
      <w:r>
        <w:rPr>
          <w:color w:val="231F20"/>
          <w:spacing w:val="-8"/>
        </w:rPr>
        <w:t> </w:t>
      </w:r>
      <w:r>
        <w:rPr>
          <w:color w:val="231F20"/>
        </w:rPr>
        <w:t>be</w:t>
      </w:r>
      <w:r>
        <w:rPr>
          <w:color w:val="231F20"/>
          <w:spacing w:val="-9"/>
        </w:rPr>
        <w:t> </w:t>
      </w:r>
      <w:r>
        <w:rPr>
          <w:color w:val="231F20"/>
        </w:rPr>
        <w:t>hazardous.</w:t>
      </w:r>
      <w:r>
        <w:rPr>
          <w:color w:val="231F20"/>
          <w:spacing w:val="-8"/>
        </w:rPr>
        <w:t> </w:t>
      </w:r>
      <w:r>
        <w:rPr>
          <w:color w:val="231F20"/>
        </w:rPr>
        <w:t>Nevertheless, working alone exacerbates other hazards present in the</w:t>
      </w:r>
      <w:r>
        <w:rPr>
          <w:color w:val="231F20"/>
          <w:spacing w:val="-3"/>
        </w:rPr>
        <w:t> </w:t>
      </w:r>
      <w:r>
        <w:rPr>
          <w:color w:val="231F20"/>
        </w:rPr>
        <w:t>workplace.</w:t>
      </w:r>
    </w:p>
    <w:p>
      <w:pPr>
        <w:pStyle w:val="BodyText"/>
        <w:spacing w:line="280" w:lineRule="auto" w:before="5"/>
        <w:ind w:left="120" w:right="1346" w:firstLine="180"/>
        <w:jc w:val="both"/>
      </w:pPr>
      <w:r>
        <w:rPr>
          <w:rFonts w:ascii="Book Antiqua"/>
          <w:b/>
          <w:i/>
          <w:color w:val="231F20"/>
        </w:rPr>
        <w:t>Working alone </w:t>
      </w:r>
      <w:r>
        <w:rPr>
          <w:color w:val="231F20"/>
        </w:rPr>
        <w:t>occurs when a worker is performing tasks out of contact with</w:t>
      </w:r>
      <w:r>
        <w:rPr>
          <w:color w:val="231F20"/>
          <w:spacing w:val="-17"/>
        </w:rPr>
        <w:t> </w:t>
      </w:r>
      <w:r>
        <w:rPr>
          <w:color w:val="231F20"/>
        </w:rPr>
        <w:t>persons</w:t>
      </w:r>
      <w:r>
        <w:rPr>
          <w:color w:val="231F20"/>
          <w:spacing w:val="-17"/>
        </w:rPr>
        <w:t> </w:t>
      </w:r>
      <w:r>
        <w:rPr>
          <w:color w:val="231F20"/>
        </w:rPr>
        <w:t>capable</w:t>
      </w:r>
      <w:r>
        <w:rPr>
          <w:color w:val="231F20"/>
          <w:spacing w:val="-17"/>
        </w:rPr>
        <w:t> </w:t>
      </w:r>
      <w:r>
        <w:rPr>
          <w:color w:val="231F20"/>
        </w:rPr>
        <w:t>of</w:t>
      </w:r>
      <w:r>
        <w:rPr>
          <w:color w:val="231F20"/>
          <w:spacing w:val="-17"/>
        </w:rPr>
        <w:t> </w:t>
      </w:r>
      <w:r>
        <w:rPr>
          <w:color w:val="231F20"/>
        </w:rPr>
        <w:t>offering</w:t>
      </w:r>
      <w:r>
        <w:rPr>
          <w:color w:val="231F20"/>
          <w:spacing w:val="-17"/>
        </w:rPr>
        <w:t> </w:t>
      </w:r>
      <w:r>
        <w:rPr>
          <w:color w:val="231F20"/>
        </w:rPr>
        <w:t>assistance</w:t>
      </w:r>
      <w:r>
        <w:rPr>
          <w:color w:val="231F20"/>
          <w:spacing w:val="-17"/>
        </w:rPr>
        <w:t> </w:t>
      </w:r>
      <w:r>
        <w:rPr>
          <w:color w:val="231F20"/>
        </w:rPr>
        <w:t>in</w:t>
      </w:r>
      <w:r>
        <w:rPr>
          <w:color w:val="231F20"/>
          <w:spacing w:val="-17"/>
        </w:rPr>
        <w:t> </w:t>
      </w:r>
      <w:r>
        <w:rPr>
          <w:color w:val="231F20"/>
        </w:rPr>
        <w:t>case</w:t>
      </w:r>
      <w:r>
        <w:rPr>
          <w:color w:val="231F20"/>
          <w:spacing w:val="-16"/>
        </w:rPr>
        <w:t> </w:t>
      </w:r>
      <w:r>
        <w:rPr>
          <w:color w:val="231F20"/>
        </w:rPr>
        <w:t>of</w:t>
      </w:r>
      <w:r>
        <w:rPr>
          <w:color w:val="231F20"/>
          <w:spacing w:val="-17"/>
        </w:rPr>
        <w:t> </w:t>
      </w:r>
      <w:r>
        <w:rPr>
          <w:color w:val="231F20"/>
          <w:spacing w:val="-4"/>
        </w:rPr>
        <w:t>emergency.</w:t>
      </w:r>
      <w:r>
        <w:rPr>
          <w:color w:val="231F20"/>
          <w:spacing w:val="-17"/>
        </w:rPr>
        <w:t> </w:t>
      </w:r>
      <w:r>
        <w:rPr>
          <w:color w:val="231F20"/>
        </w:rPr>
        <w:t>If</w:t>
      </w:r>
      <w:r>
        <w:rPr>
          <w:color w:val="231F20"/>
          <w:spacing w:val="-17"/>
        </w:rPr>
        <w:t> </w:t>
      </w:r>
      <w:r>
        <w:rPr>
          <w:color w:val="231F20"/>
        </w:rPr>
        <w:t>an</w:t>
      </w:r>
      <w:r>
        <w:rPr>
          <w:color w:val="231F20"/>
          <w:spacing w:val="-17"/>
        </w:rPr>
        <w:t> </w:t>
      </w:r>
      <w:r>
        <w:rPr>
          <w:color w:val="231F20"/>
        </w:rPr>
        <w:t>incident</w:t>
      </w:r>
    </w:p>
    <w:p>
      <w:pPr>
        <w:spacing w:after="0" w:line="280" w:lineRule="auto"/>
        <w:jc w:val="both"/>
        <w:sectPr>
          <w:pgSz w:w="8640" w:h="12960"/>
          <w:pgMar w:header="0" w:footer="934" w:top="960" w:bottom="1120" w:left="1140" w:right="0"/>
        </w:sectPr>
      </w:pPr>
    </w:p>
    <w:p>
      <w:pPr>
        <w:pStyle w:val="BodyText"/>
        <w:spacing w:line="280" w:lineRule="auto" w:before="61"/>
        <w:ind w:left="210" w:right="1257"/>
        <w:jc w:val="both"/>
      </w:pPr>
      <w:r>
        <w:rPr>
          <w:color w:val="231F20"/>
        </w:rPr>
        <w:t>were</w:t>
      </w:r>
      <w:r>
        <w:rPr>
          <w:color w:val="231F20"/>
          <w:spacing w:val="-10"/>
        </w:rPr>
        <w:t> </w:t>
      </w:r>
      <w:r>
        <w:rPr>
          <w:color w:val="231F20"/>
        </w:rPr>
        <w:t>to</w:t>
      </w:r>
      <w:r>
        <w:rPr>
          <w:color w:val="231F20"/>
          <w:spacing w:val="-10"/>
        </w:rPr>
        <w:t> </w:t>
      </w:r>
      <w:r>
        <w:rPr>
          <w:color w:val="231F20"/>
        </w:rPr>
        <w:t>occur</w:t>
      </w:r>
      <w:r>
        <w:rPr>
          <w:color w:val="231F20"/>
          <w:spacing w:val="-9"/>
        </w:rPr>
        <w:t> </w:t>
      </w:r>
      <w:r>
        <w:rPr>
          <w:color w:val="231F20"/>
        </w:rPr>
        <w:t>(e.g.,</w:t>
      </w:r>
      <w:r>
        <w:rPr>
          <w:color w:val="231F20"/>
          <w:spacing w:val="-10"/>
        </w:rPr>
        <w:t> </w:t>
      </w:r>
      <w:r>
        <w:rPr>
          <w:color w:val="231F20"/>
        </w:rPr>
        <w:t>if</w:t>
      </w:r>
      <w:r>
        <w:rPr>
          <w:color w:val="231F20"/>
          <w:spacing w:val="-9"/>
        </w:rPr>
        <w:t> </w:t>
      </w:r>
      <w:r>
        <w:rPr>
          <w:color w:val="231F20"/>
        </w:rPr>
        <w:t>the</w:t>
      </w:r>
      <w:r>
        <w:rPr>
          <w:color w:val="231F20"/>
          <w:spacing w:val="-10"/>
        </w:rPr>
        <w:t> </w:t>
      </w:r>
      <w:r>
        <w:rPr>
          <w:color w:val="231F20"/>
        </w:rPr>
        <w:t>worker</w:t>
      </w:r>
      <w:r>
        <w:rPr>
          <w:color w:val="231F20"/>
          <w:spacing w:val="-10"/>
        </w:rPr>
        <w:t> </w:t>
      </w:r>
      <w:r>
        <w:rPr>
          <w:color w:val="231F20"/>
        </w:rPr>
        <w:t>became</w:t>
      </w:r>
      <w:r>
        <w:rPr>
          <w:color w:val="231F20"/>
          <w:spacing w:val="-9"/>
        </w:rPr>
        <w:t> </w:t>
      </w:r>
      <w:r>
        <w:rPr>
          <w:color w:val="231F20"/>
        </w:rPr>
        <w:t>unconscious)</w:t>
      </w:r>
      <w:r>
        <w:rPr>
          <w:color w:val="231F20"/>
          <w:spacing w:val="-10"/>
        </w:rPr>
        <w:t> </w:t>
      </w:r>
      <w:r>
        <w:rPr>
          <w:color w:val="231F20"/>
        </w:rPr>
        <w:t>there</w:t>
      </w:r>
      <w:r>
        <w:rPr>
          <w:color w:val="231F20"/>
          <w:spacing w:val="-9"/>
        </w:rPr>
        <w:t> </w:t>
      </w:r>
      <w:r>
        <w:rPr>
          <w:color w:val="231F20"/>
        </w:rPr>
        <w:t>would</w:t>
      </w:r>
      <w:r>
        <w:rPr>
          <w:color w:val="231F20"/>
          <w:spacing w:val="-10"/>
        </w:rPr>
        <w:t> </w:t>
      </w:r>
      <w:r>
        <w:rPr>
          <w:color w:val="231F20"/>
        </w:rPr>
        <w:t>be</w:t>
      </w:r>
      <w:r>
        <w:rPr>
          <w:color w:val="231F20"/>
          <w:spacing w:val="-10"/>
        </w:rPr>
        <w:t> </w:t>
      </w:r>
      <w:r>
        <w:rPr>
          <w:color w:val="231F20"/>
        </w:rPr>
        <w:t>no</w:t>
      </w:r>
      <w:r>
        <w:rPr>
          <w:color w:val="231F20"/>
          <w:spacing w:val="-9"/>
        </w:rPr>
        <w:t> </w:t>
      </w:r>
      <w:r>
        <w:rPr>
          <w:color w:val="231F20"/>
        </w:rPr>
        <w:t>one available to respond, increasing the risks of harm to the worker. The key </w:t>
      </w:r>
      <w:r>
        <w:rPr>
          <w:color w:val="231F20"/>
          <w:spacing w:val="-7"/>
        </w:rPr>
        <w:t>to </w:t>
      </w:r>
      <w:r>
        <w:rPr>
          <w:color w:val="231F20"/>
        </w:rPr>
        <w:t>working</w:t>
      </w:r>
      <w:r>
        <w:rPr>
          <w:color w:val="231F20"/>
          <w:spacing w:val="-9"/>
        </w:rPr>
        <w:t> </w:t>
      </w:r>
      <w:r>
        <w:rPr>
          <w:color w:val="231F20"/>
        </w:rPr>
        <w:t>alone</w:t>
      </w:r>
      <w:r>
        <w:rPr>
          <w:color w:val="231F20"/>
          <w:spacing w:val="-8"/>
        </w:rPr>
        <w:t> </w:t>
      </w:r>
      <w:r>
        <w:rPr>
          <w:color w:val="231F20"/>
        </w:rPr>
        <w:t>is</w:t>
      </w:r>
      <w:r>
        <w:rPr>
          <w:color w:val="231F20"/>
          <w:spacing w:val="-8"/>
        </w:rPr>
        <w:t> </w:t>
      </w:r>
      <w:r>
        <w:rPr>
          <w:color w:val="231F20"/>
        </w:rPr>
        <w:t>that</w:t>
      </w:r>
      <w:r>
        <w:rPr>
          <w:color w:val="231F20"/>
          <w:spacing w:val="-8"/>
        </w:rPr>
        <w:t> </w:t>
      </w:r>
      <w:r>
        <w:rPr>
          <w:color w:val="231F20"/>
        </w:rPr>
        <w:t>the</w:t>
      </w:r>
      <w:r>
        <w:rPr>
          <w:color w:val="231F20"/>
          <w:spacing w:val="-8"/>
        </w:rPr>
        <w:t> </w:t>
      </w:r>
      <w:r>
        <w:rPr>
          <w:color w:val="231F20"/>
        </w:rPr>
        <w:t>worker</w:t>
      </w:r>
      <w:r>
        <w:rPr>
          <w:color w:val="231F20"/>
          <w:spacing w:val="-8"/>
        </w:rPr>
        <w:t> </w:t>
      </w:r>
      <w:r>
        <w:rPr>
          <w:color w:val="231F20"/>
        </w:rPr>
        <w:t>is</w:t>
      </w:r>
      <w:r>
        <w:rPr>
          <w:color w:val="231F20"/>
          <w:spacing w:val="-9"/>
        </w:rPr>
        <w:t> </w:t>
      </w:r>
      <w:r>
        <w:rPr>
          <w:color w:val="231F20"/>
        </w:rPr>
        <w:t>isolated</w:t>
      </w:r>
      <w:r>
        <w:rPr>
          <w:color w:val="231F20"/>
          <w:spacing w:val="-8"/>
        </w:rPr>
        <w:t> </w:t>
      </w:r>
      <w:r>
        <w:rPr>
          <w:color w:val="231F20"/>
        </w:rPr>
        <w:t>in</w:t>
      </w:r>
      <w:r>
        <w:rPr>
          <w:color w:val="231F20"/>
          <w:spacing w:val="-8"/>
        </w:rPr>
        <w:t> </w:t>
      </w:r>
      <w:r>
        <w:rPr>
          <w:color w:val="231F20"/>
        </w:rPr>
        <w:t>some</w:t>
      </w:r>
      <w:r>
        <w:rPr>
          <w:color w:val="231F20"/>
          <w:spacing w:val="-8"/>
        </w:rPr>
        <w:t> </w:t>
      </w:r>
      <w:r>
        <w:rPr>
          <w:color w:val="231F20"/>
        </w:rPr>
        <w:t>fashion</w:t>
      </w:r>
      <w:r>
        <w:rPr>
          <w:color w:val="231F20"/>
          <w:spacing w:val="-8"/>
        </w:rPr>
        <w:t> </w:t>
      </w:r>
      <w:r>
        <w:rPr>
          <w:color w:val="231F20"/>
        </w:rPr>
        <w:t>from</w:t>
      </w:r>
      <w:r>
        <w:rPr>
          <w:color w:val="231F20"/>
          <w:spacing w:val="-8"/>
        </w:rPr>
        <w:t> </w:t>
      </w:r>
      <w:r>
        <w:rPr>
          <w:color w:val="231F20"/>
        </w:rPr>
        <w:t>co-workers or responsible individuals. A worker can be working alone even if there are other</w:t>
      </w:r>
      <w:r>
        <w:rPr>
          <w:color w:val="231F20"/>
          <w:spacing w:val="-17"/>
        </w:rPr>
        <w:t> </w:t>
      </w:r>
      <w:r>
        <w:rPr>
          <w:color w:val="231F20"/>
        </w:rPr>
        <w:t>people</w:t>
      </w:r>
      <w:r>
        <w:rPr>
          <w:color w:val="231F20"/>
          <w:spacing w:val="-16"/>
        </w:rPr>
        <w:t> </w:t>
      </w:r>
      <w:r>
        <w:rPr>
          <w:color w:val="231F20"/>
        </w:rPr>
        <w:t>present</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rPr>
        <w:t>workplace.</w:t>
      </w:r>
      <w:r>
        <w:rPr>
          <w:color w:val="231F20"/>
          <w:spacing w:val="-17"/>
        </w:rPr>
        <w:t> </w:t>
      </w:r>
      <w:r>
        <w:rPr>
          <w:color w:val="231F20"/>
        </w:rPr>
        <w:t>For</w:t>
      </w:r>
      <w:r>
        <w:rPr>
          <w:color w:val="231F20"/>
          <w:spacing w:val="-16"/>
        </w:rPr>
        <w:t> </w:t>
      </w:r>
      <w:r>
        <w:rPr>
          <w:color w:val="231F20"/>
        </w:rPr>
        <w:t>example,</w:t>
      </w:r>
      <w:r>
        <w:rPr>
          <w:color w:val="231F20"/>
          <w:spacing w:val="-16"/>
        </w:rPr>
        <w:t> </w:t>
      </w:r>
      <w:r>
        <w:rPr>
          <w:color w:val="231F20"/>
        </w:rPr>
        <w:t>a</w:t>
      </w:r>
      <w:r>
        <w:rPr>
          <w:color w:val="231F20"/>
          <w:spacing w:val="-16"/>
        </w:rPr>
        <w:t> </w:t>
      </w:r>
      <w:r>
        <w:rPr>
          <w:color w:val="231F20"/>
        </w:rPr>
        <w:t>receptionist</w:t>
      </w:r>
      <w:r>
        <w:rPr>
          <w:color w:val="231F20"/>
          <w:spacing w:val="-16"/>
        </w:rPr>
        <w:t> </w:t>
      </w:r>
      <w:r>
        <w:rPr>
          <w:color w:val="231F20"/>
        </w:rPr>
        <w:t>in</w:t>
      </w:r>
      <w:r>
        <w:rPr>
          <w:color w:val="231F20"/>
          <w:spacing w:val="-17"/>
        </w:rPr>
        <w:t> </w:t>
      </w:r>
      <w:r>
        <w:rPr>
          <w:color w:val="231F20"/>
        </w:rPr>
        <w:t>the</w:t>
      </w:r>
      <w:r>
        <w:rPr>
          <w:color w:val="231F20"/>
          <w:spacing w:val="-16"/>
        </w:rPr>
        <w:t> </w:t>
      </w:r>
      <w:r>
        <w:rPr>
          <w:color w:val="231F20"/>
        </w:rPr>
        <w:t>front room is working alone if others in the office cannot hear or see</w:t>
      </w:r>
      <w:r>
        <w:rPr>
          <w:color w:val="231F20"/>
          <w:spacing w:val="-4"/>
        </w:rPr>
        <w:t> </w:t>
      </w:r>
      <w:r>
        <w:rPr>
          <w:color w:val="231F20"/>
        </w:rPr>
        <w:t>him.</w:t>
      </w:r>
    </w:p>
    <w:p>
      <w:pPr>
        <w:pStyle w:val="BodyText"/>
        <w:spacing w:line="280" w:lineRule="auto" w:before="6"/>
        <w:ind w:left="210" w:right="1259" w:firstLine="180"/>
        <w:jc w:val="both"/>
      </w:pPr>
      <w:r>
        <w:rPr>
          <w:color w:val="231F20"/>
        </w:rPr>
        <w:t>A second key aspect of the concept is that the contact needs to be with someone</w:t>
      </w:r>
      <w:r>
        <w:rPr>
          <w:color w:val="231F20"/>
          <w:spacing w:val="-19"/>
        </w:rPr>
        <w:t> </w:t>
      </w:r>
      <w:r>
        <w:rPr>
          <w:color w:val="231F20"/>
        </w:rPr>
        <w:t>capable</w:t>
      </w:r>
      <w:r>
        <w:rPr>
          <w:color w:val="231F20"/>
          <w:spacing w:val="-19"/>
        </w:rPr>
        <w:t> </w:t>
      </w:r>
      <w:r>
        <w:rPr>
          <w:color w:val="231F20"/>
        </w:rPr>
        <w:t>of</w:t>
      </w:r>
      <w:r>
        <w:rPr>
          <w:color w:val="231F20"/>
          <w:spacing w:val="-19"/>
        </w:rPr>
        <w:t> </w:t>
      </w:r>
      <w:r>
        <w:rPr>
          <w:color w:val="231F20"/>
        </w:rPr>
        <w:t>and</w:t>
      </w:r>
      <w:r>
        <w:rPr>
          <w:color w:val="231F20"/>
          <w:spacing w:val="-19"/>
        </w:rPr>
        <w:t> </w:t>
      </w:r>
      <w:r>
        <w:rPr>
          <w:color w:val="231F20"/>
        </w:rPr>
        <w:t>responsible</w:t>
      </w:r>
      <w:r>
        <w:rPr>
          <w:color w:val="231F20"/>
          <w:spacing w:val="-19"/>
        </w:rPr>
        <w:t> </w:t>
      </w:r>
      <w:r>
        <w:rPr>
          <w:color w:val="231F20"/>
        </w:rPr>
        <w:t>for</w:t>
      </w:r>
      <w:r>
        <w:rPr>
          <w:color w:val="231F20"/>
          <w:spacing w:val="-19"/>
        </w:rPr>
        <w:t> </w:t>
      </w:r>
      <w:r>
        <w:rPr>
          <w:color w:val="231F20"/>
        </w:rPr>
        <w:t>responding.</w:t>
      </w:r>
      <w:r>
        <w:rPr>
          <w:color w:val="231F20"/>
          <w:spacing w:val="-23"/>
        </w:rPr>
        <w:t> </w:t>
      </w:r>
      <w:r>
        <w:rPr>
          <w:color w:val="231F20"/>
        </w:rPr>
        <w:t>A</w:t>
      </w:r>
      <w:r>
        <w:rPr>
          <w:color w:val="231F20"/>
          <w:spacing w:val="-27"/>
        </w:rPr>
        <w:t> </w:t>
      </w:r>
      <w:r>
        <w:rPr>
          <w:color w:val="231F20"/>
        </w:rPr>
        <w:t>worker</w:t>
      </w:r>
      <w:r>
        <w:rPr>
          <w:color w:val="231F20"/>
          <w:spacing w:val="-19"/>
        </w:rPr>
        <w:t> </w:t>
      </w:r>
      <w:r>
        <w:rPr>
          <w:color w:val="231F20"/>
        </w:rPr>
        <w:t>can</w:t>
      </w:r>
      <w:r>
        <w:rPr>
          <w:color w:val="231F20"/>
          <w:spacing w:val="-19"/>
        </w:rPr>
        <w:t> </w:t>
      </w:r>
      <w:r>
        <w:rPr>
          <w:color w:val="231F20"/>
        </w:rPr>
        <w:t>be</w:t>
      </w:r>
      <w:r>
        <w:rPr>
          <w:color w:val="231F20"/>
          <w:spacing w:val="-19"/>
        </w:rPr>
        <w:t> </w:t>
      </w:r>
      <w:r>
        <w:rPr>
          <w:color w:val="231F20"/>
        </w:rPr>
        <w:t>working alone</w:t>
      </w:r>
      <w:r>
        <w:rPr>
          <w:color w:val="231F20"/>
          <w:spacing w:val="-8"/>
        </w:rPr>
        <w:t> </w:t>
      </w:r>
      <w:r>
        <w:rPr>
          <w:color w:val="231F20"/>
        </w:rPr>
        <w:t>even</w:t>
      </w:r>
      <w:r>
        <w:rPr>
          <w:color w:val="231F20"/>
          <w:spacing w:val="-8"/>
        </w:rPr>
        <w:t> </w:t>
      </w:r>
      <w:r>
        <w:rPr>
          <w:color w:val="231F20"/>
        </w:rPr>
        <w:t>if</w:t>
      </w:r>
      <w:r>
        <w:rPr>
          <w:color w:val="231F20"/>
          <w:spacing w:val="-7"/>
        </w:rPr>
        <w:t> </w:t>
      </w:r>
      <w:r>
        <w:rPr>
          <w:color w:val="231F20"/>
        </w:rPr>
        <w:t>there</w:t>
      </w:r>
      <w:r>
        <w:rPr>
          <w:color w:val="231F20"/>
          <w:spacing w:val="-8"/>
        </w:rPr>
        <w:t> </w:t>
      </w:r>
      <w:r>
        <w:rPr>
          <w:color w:val="231F20"/>
        </w:rPr>
        <w:t>are</w:t>
      </w:r>
      <w:r>
        <w:rPr>
          <w:color w:val="231F20"/>
          <w:spacing w:val="-7"/>
        </w:rPr>
        <w:t> </w:t>
      </w:r>
      <w:r>
        <w:rPr>
          <w:color w:val="231F20"/>
        </w:rPr>
        <w:t>members</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public</w:t>
      </w:r>
      <w:r>
        <w:rPr>
          <w:color w:val="231F20"/>
          <w:spacing w:val="-7"/>
        </w:rPr>
        <w:t> </w:t>
      </w:r>
      <w:r>
        <w:rPr>
          <w:color w:val="231F20"/>
        </w:rPr>
        <w:t>present</w:t>
      </w:r>
      <w:r>
        <w:rPr>
          <w:color w:val="231F20"/>
          <w:spacing w:val="-8"/>
        </w:rPr>
        <w:t> </w:t>
      </w:r>
      <w:r>
        <w:rPr>
          <w:color w:val="231F20"/>
        </w:rPr>
        <w:t>(e.g.,</w:t>
      </w:r>
      <w:r>
        <w:rPr>
          <w:color w:val="231F20"/>
          <w:spacing w:val="-7"/>
        </w:rPr>
        <w:t> </w:t>
      </w:r>
      <w:r>
        <w:rPr>
          <w:color w:val="231F20"/>
        </w:rPr>
        <w:t>a</w:t>
      </w:r>
      <w:r>
        <w:rPr>
          <w:color w:val="231F20"/>
          <w:spacing w:val="-8"/>
        </w:rPr>
        <w:t> </w:t>
      </w:r>
      <w:r>
        <w:rPr>
          <w:color w:val="231F20"/>
        </w:rPr>
        <w:t>crowded</w:t>
      </w:r>
      <w:r>
        <w:rPr>
          <w:color w:val="231F20"/>
          <w:spacing w:val="-7"/>
        </w:rPr>
        <w:t> </w:t>
      </w:r>
      <w:r>
        <w:rPr>
          <w:color w:val="231F20"/>
        </w:rPr>
        <w:t>street). The</w:t>
      </w:r>
      <w:r>
        <w:rPr>
          <w:color w:val="231F20"/>
          <w:spacing w:val="-18"/>
        </w:rPr>
        <w:t> </w:t>
      </w:r>
      <w:r>
        <w:rPr>
          <w:color w:val="231F20"/>
        </w:rPr>
        <w:t>public</w:t>
      </w:r>
      <w:r>
        <w:rPr>
          <w:color w:val="231F20"/>
          <w:spacing w:val="-18"/>
        </w:rPr>
        <w:t> </w:t>
      </w:r>
      <w:r>
        <w:rPr>
          <w:color w:val="231F20"/>
        </w:rPr>
        <w:t>are</w:t>
      </w:r>
      <w:r>
        <w:rPr>
          <w:color w:val="231F20"/>
          <w:spacing w:val="-18"/>
        </w:rPr>
        <w:t> </w:t>
      </w:r>
      <w:r>
        <w:rPr>
          <w:color w:val="231F20"/>
        </w:rPr>
        <w:t>not</w:t>
      </w:r>
      <w:r>
        <w:rPr>
          <w:color w:val="231F20"/>
          <w:spacing w:val="-18"/>
        </w:rPr>
        <w:t> </w:t>
      </w:r>
      <w:r>
        <w:rPr>
          <w:color w:val="231F20"/>
        </w:rPr>
        <w:t>responsible</w:t>
      </w:r>
      <w:r>
        <w:rPr>
          <w:color w:val="231F20"/>
          <w:spacing w:val="-17"/>
        </w:rPr>
        <w:t> </w:t>
      </w:r>
      <w:r>
        <w:rPr>
          <w:color w:val="231F20"/>
        </w:rPr>
        <w:t>for</w:t>
      </w:r>
      <w:r>
        <w:rPr>
          <w:color w:val="231F20"/>
          <w:spacing w:val="-18"/>
        </w:rPr>
        <w:t> </w:t>
      </w:r>
      <w:r>
        <w:rPr>
          <w:color w:val="231F20"/>
        </w:rPr>
        <w:t>the</w:t>
      </w:r>
      <w:r>
        <w:rPr>
          <w:color w:val="231F20"/>
          <w:spacing w:val="-18"/>
        </w:rPr>
        <w:t> </w:t>
      </w:r>
      <w:r>
        <w:rPr>
          <w:color w:val="231F20"/>
        </w:rPr>
        <w:t>worker</w:t>
      </w:r>
      <w:r>
        <w:rPr>
          <w:color w:val="231F20"/>
          <w:spacing w:val="-18"/>
        </w:rPr>
        <w:t> </w:t>
      </w:r>
      <w:r>
        <w:rPr>
          <w:color w:val="231F20"/>
        </w:rPr>
        <w:t>and</w:t>
      </w:r>
      <w:r>
        <w:rPr>
          <w:color w:val="231F20"/>
          <w:spacing w:val="-17"/>
        </w:rPr>
        <w:t> </w:t>
      </w:r>
      <w:r>
        <w:rPr>
          <w:color w:val="231F20"/>
        </w:rPr>
        <w:t>so</w:t>
      </w:r>
      <w:r>
        <w:rPr>
          <w:color w:val="231F20"/>
          <w:spacing w:val="-18"/>
        </w:rPr>
        <w:t> </w:t>
      </w:r>
      <w:r>
        <w:rPr>
          <w:color w:val="231F20"/>
        </w:rPr>
        <w:t>may</w:t>
      </w:r>
      <w:r>
        <w:rPr>
          <w:color w:val="231F20"/>
          <w:spacing w:val="-18"/>
        </w:rPr>
        <w:t> </w:t>
      </w:r>
      <w:r>
        <w:rPr>
          <w:color w:val="231F20"/>
        </w:rPr>
        <w:t>not</w:t>
      </w:r>
      <w:r>
        <w:rPr>
          <w:color w:val="231F20"/>
          <w:spacing w:val="-18"/>
        </w:rPr>
        <w:t> </w:t>
      </w:r>
      <w:r>
        <w:rPr>
          <w:color w:val="231F20"/>
        </w:rPr>
        <w:t>respond</w:t>
      </w:r>
      <w:r>
        <w:rPr>
          <w:color w:val="231F20"/>
          <w:spacing w:val="-18"/>
        </w:rPr>
        <w:t> </w:t>
      </w:r>
      <w:r>
        <w:rPr>
          <w:color w:val="231F20"/>
        </w:rPr>
        <w:t>(or</w:t>
      </w:r>
      <w:r>
        <w:rPr>
          <w:color w:val="231F20"/>
          <w:spacing w:val="-17"/>
        </w:rPr>
        <w:t> </w:t>
      </w:r>
      <w:r>
        <w:rPr>
          <w:color w:val="231F20"/>
        </w:rPr>
        <w:t>even be</w:t>
      </w:r>
      <w:r>
        <w:rPr>
          <w:color w:val="231F20"/>
          <w:spacing w:val="-7"/>
        </w:rPr>
        <w:t> </w:t>
      </w:r>
      <w:r>
        <w:rPr>
          <w:color w:val="231F20"/>
        </w:rPr>
        <w:t>aware</w:t>
      </w:r>
      <w:r>
        <w:rPr>
          <w:color w:val="231F20"/>
          <w:spacing w:val="-7"/>
        </w:rPr>
        <w:t> </w:t>
      </w:r>
      <w:r>
        <w:rPr>
          <w:color w:val="231F20"/>
        </w:rPr>
        <w:t>of</w:t>
      </w:r>
      <w:r>
        <w:rPr>
          <w:color w:val="231F20"/>
          <w:spacing w:val="-6"/>
        </w:rPr>
        <w:t> </w:t>
      </w:r>
      <w:r>
        <w:rPr>
          <w:color w:val="231F20"/>
        </w:rPr>
        <w:t>the</w:t>
      </w:r>
      <w:r>
        <w:rPr>
          <w:color w:val="231F20"/>
          <w:spacing w:val="-7"/>
        </w:rPr>
        <w:t> </w:t>
      </w:r>
      <w:r>
        <w:rPr>
          <w:color w:val="231F20"/>
        </w:rPr>
        <w:t>need</w:t>
      </w:r>
      <w:r>
        <w:rPr>
          <w:color w:val="231F20"/>
          <w:spacing w:val="-7"/>
        </w:rPr>
        <w:t> </w:t>
      </w:r>
      <w:r>
        <w:rPr>
          <w:color w:val="231F20"/>
        </w:rPr>
        <w:t>to</w:t>
      </w:r>
      <w:r>
        <w:rPr>
          <w:color w:val="231F20"/>
          <w:spacing w:val="-6"/>
        </w:rPr>
        <w:t> </w:t>
      </w:r>
      <w:r>
        <w:rPr>
          <w:color w:val="231F20"/>
        </w:rPr>
        <w:t>respond)</w:t>
      </w:r>
      <w:r>
        <w:rPr>
          <w:color w:val="231F20"/>
          <w:spacing w:val="-7"/>
        </w:rPr>
        <w:t> </w:t>
      </w:r>
      <w:r>
        <w:rPr>
          <w:color w:val="231F20"/>
        </w:rPr>
        <w:t>should</w:t>
      </w:r>
      <w:r>
        <w:rPr>
          <w:color w:val="231F20"/>
          <w:spacing w:val="-7"/>
        </w:rPr>
        <w:t> </w:t>
      </w:r>
      <w:r>
        <w:rPr>
          <w:color w:val="231F20"/>
        </w:rPr>
        <w:t>something</w:t>
      </w:r>
      <w:r>
        <w:rPr>
          <w:color w:val="231F20"/>
          <w:spacing w:val="-6"/>
        </w:rPr>
        <w:t> </w:t>
      </w:r>
      <w:r>
        <w:rPr>
          <w:color w:val="231F20"/>
        </w:rPr>
        <w:t>happen.</w:t>
      </w:r>
      <w:r>
        <w:rPr>
          <w:color w:val="231F20"/>
          <w:spacing w:val="-7"/>
        </w:rPr>
        <w:t> </w:t>
      </w:r>
      <w:r>
        <w:rPr>
          <w:color w:val="231F20"/>
        </w:rPr>
        <w:t>Certain</w:t>
      </w:r>
      <w:r>
        <w:rPr>
          <w:color w:val="231F20"/>
          <w:spacing w:val="-7"/>
        </w:rPr>
        <w:t> </w:t>
      </w:r>
      <w:r>
        <w:rPr>
          <w:color w:val="231F20"/>
        </w:rPr>
        <w:t>types</w:t>
      </w:r>
      <w:r>
        <w:rPr>
          <w:color w:val="231F20"/>
          <w:spacing w:val="-6"/>
        </w:rPr>
        <w:t> </w:t>
      </w:r>
      <w:r>
        <w:rPr>
          <w:color w:val="231F20"/>
        </w:rPr>
        <w:t>of working</w:t>
      </w:r>
      <w:r>
        <w:rPr>
          <w:color w:val="231F20"/>
          <w:spacing w:val="-22"/>
        </w:rPr>
        <w:t> </w:t>
      </w:r>
      <w:r>
        <w:rPr>
          <w:color w:val="231F20"/>
        </w:rPr>
        <w:t>alone</w:t>
      </w:r>
      <w:r>
        <w:rPr>
          <w:color w:val="231F20"/>
          <w:spacing w:val="-22"/>
        </w:rPr>
        <w:t> </w:t>
      </w:r>
      <w:r>
        <w:rPr>
          <w:color w:val="231F20"/>
        </w:rPr>
        <w:t>situations</w:t>
      </w:r>
      <w:r>
        <w:rPr>
          <w:color w:val="231F20"/>
          <w:spacing w:val="-21"/>
        </w:rPr>
        <w:t> </w:t>
      </w:r>
      <w:r>
        <w:rPr>
          <w:color w:val="231F20"/>
        </w:rPr>
        <w:t>come</w:t>
      </w:r>
      <w:r>
        <w:rPr>
          <w:color w:val="231F20"/>
          <w:spacing w:val="-22"/>
        </w:rPr>
        <w:t> </w:t>
      </w:r>
      <w:r>
        <w:rPr>
          <w:color w:val="231F20"/>
        </w:rPr>
        <w:t>quickly</w:t>
      </w:r>
      <w:r>
        <w:rPr>
          <w:color w:val="231F20"/>
          <w:spacing w:val="-22"/>
        </w:rPr>
        <w:t> </w:t>
      </w:r>
      <w:r>
        <w:rPr>
          <w:color w:val="231F20"/>
        </w:rPr>
        <w:t>to</w:t>
      </w:r>
      <w:r>
        <w:rPr>
          <w:color w:val="231F20"/>
          <w:spacing w:val="-21"/>
        </w:rPr>
        <w:t> </w:t>
      </w:r>
      <w:r>
        <w:rPr>
          <w:color w:val="231F20"/>
        </w:rPr>
        <w:t>mind</w:t>
      </w:r>
      <w:r>
        <w:rPr>
          <w:color w:val="231F20"/>
          <w:spacing w:val="-22"/>
        </w:rPr>
        <w:t> </w:t>
      </w:r>
      <w:r>
        <w:rPr>
          <w:color w:val="231F20"/>
        </w:rPr>
        <w:t>(e.g.,</w:t>
      </w:r>
      <w:r>
        <w:rPr>
          <w:color w:val="231F20"/>
          <w:spacing w:val="-21"/>
        </w:rPr>
        <w:t> </w:t>
      </w:r>
      <w:r>
        <w:rPr>
          <w:color w:val="231F20"/>
        </w:rPr>
        <w:t>the</w:t>
      </w:r>
      <w:r>
        <w:rPr>
          <w:color w:val="231F20"/>
          <w:spacing w:val="-22"/>
        </w:rPr>
        <w:t> </w:t>
      </w:r>
      <w:r>
        <w:rPr>
          <w:color w:val="231F20"/>
        </w:rPr>
        <w:t>gas</w:t>
      </w:r>
      <w:r>
        <w:rPr>
          <w:color w:val="231F20"/>
          <w:spacing w:val="-22"/>
        </w:rPr>
        <w:t> </w:t>
      </w:r>
      <w:r>
        <w:rPr>
          <w:color w:val="231F20"/>
        </w:rPr>
        <w:t>station</w:t>
      </w:r>
      <w:r>
        <w:rPr>
          <w:color w:val="231F20"/>
          <w:spacing w:val="-21"/>
        </w:rPr>
        <w:t> </w:t>
      </w:r>
      <w:r>
        <w:rPr>
          <w:color w:val="231F20"/>
        </w:rPr>
        <w:t>attendants discussed</w:t>
      </w:r>
      <w:r>
        <w:rPr>
          <w:color w:val="231F20"/>
          <w:spacing w:val="-6"/>
        </w:rPr>
        <w:t> </w:t>
      </w:r>
      <w:r>
        <w:rPr>
          <w:color w:val="231F20"/>
        </w:rPr>
        <w:t>in</w:t>
      </w:r>
      <w:r>
        <w:rPr>
          <w:color w:val="231F20"/>
          <w:spacing w:val="-6"/>
        </w:rPr>
        <w:t> </w:t>
      </w:r>
      <w:r>
        <w:rPr>
          <w:color w:val="231F20"/>
        </w:rPr>
        <w:t>Chapter</w:t>
      </w:r>
      <w:r>
        <w:rPr>
          <w:color w:val="231F20"/>
          <w:spacing w:val="-5"/>
        </w:rPr>
        <w:t> </w:t>
      </w:r>
      <w:r>
        <w:rPr>
          <w:color w:val="231F20"/>
        </w:rPr>
        <w:t>2),</w:t>
      </w:r>
      <w:r>
        <w:rPr>
          <w:color w:val="231F20"/>
          <w:spacing w:val="-6"/>
        </w:rPr>
        <w:t> </w:t>
      </w:r>
      <w:r>
        <w:rPr>
          <w:color w:val="231F20"/>
        </w:rPr>
        <w:t>but</w:t>
      </w:r>
      <w:r>
        <w:rPr>
          <w:color w:val="231F20"/>
          <w:spacing w:val="-6"/>
        </w:rPr>
        <w:t> </w:t>
      </w:r>
      <w:r>
        <w:rPr>
          <w:color w:val="231F20"/>
        </w:rPr>
        <w:t>there</w:t>
      </w:r>
      <w:r>
        <w:rPr>
          <w:color w:val="231F20"/>
          <w:spacing w:val="-5"/>
        </w:rPr>
        <w:t> </w:t>
      </w:r>
      <w:r>
        <w:rPr>
          <w:color w:val="231F20"/>
        </w:rPr>
        <w:t>are</w:t>
      </w:r>
      <w:r>
        <w:rPr>
          <w:color w:val="231F20"/>
          <w:spacing w:val="-6"/>
        </w:rPr>
        <w:t> </w:t>
      </w:r>
      <w:r>
        <w:rPr>
          <w:color w:val="231F20"/>
        </w:rPr>
        <w:t>many</w:t>
      </w:r>
      <w:r>
        <w:rPr>
          <w:color w:val="231F20"/>
          <w:spacing w:val="-5"/>
        </w:rPr>
        <w:t> </w:t>
      </w:r>
      <w:r>
        <w:rPr>
          <w:color w:val="231F20"/>
        </w:rPr>
        <w:t>types</w:t>
      </w:r>
      <w:r>
        <w:rPr>
          <w:color w:val="231F20"/>
          <w:spacing w:val="-6"/>
        </w:rPr>
        <w:t> </w:t>
      </w:r>
      <w:r>
        <w:rPr>
          <w:color w:val="231F20"/>
        </w:rPr>
        <w:t>of</w:t>
      </w:r>
      <w:r>
        <w:rPr>
          <w:color w:val="231F20"/>
          <w:spacing w:val="-6"/>
        </w:rPr>
        <w:t> </w:t>
      </w:r>
      <w:r>
        <w:rPr>
          <w:color w:val="231F20"/>
        </w:rPr>
        <w:t>working</w:t>
      </w:r>
      <w:r>
        <w:rPr>
          <w:color w:val="231F20"/>
          <w:spacing w:val="-5"/>
        </w:rPr>
        <w:t> </w:t>
      </w:r>
      <w:r>
        <w:rPr>
          <w:color w:val="231F20"/>
        </w:rPr>
        <w:t>alone</w:t>
      </w:r>
      <w:r>
        <w:rPr>
          <w:color w:val="231F20"/>
          <w:spacing w:val="-6"/>
        </w:rPr>
        <w:t> </w:t>
      </w:r>
      <w:r>
        <w:rPr>
          <w:color w:val="231F20"/>
        </w:rPr>
        <w:t>that</w:t>
      </w:r>
      <w:r>
        <w:rPr>
          <w:color w:val="231F20"/>
          <w:spacing w:val="-5"/>
        </w:rPr>
        <w:t> </w:t>
      </w:r>
      <w:r>
        <w:rPr>
          <w:color w:val="231F20"/>
        </w:rPr>
        <w:t>may not be as obvious (see Box 6.7).</w:t>
      </w:r>
    </w:p>
    <w:p>
      <w:pPr>
        <w:pStyle w:val="BodyText"/>
        <w:rPr>
          <w:sz w:val="22"/>
        </w:rPr>
      </w:pPr>
    </w:p>
    <w:p>
      <w:pPr>
        <w:pStyle w:val="Heading4"/>
        <w:spacing w:before="195"/>
        <w:ind w:left="480"/>
        <w:jc w:val="left"/>
      </w:pPr>
      <w:r>
        <w:rPr/>
        <w:pict>
          <v:shape style="position:absolute;margin-left:68pt;margin-top:-1.820148pt;width:300.5pt;height:298.4pt;mso-position-horizontal-relative:page;mso-position-vertical-relative:paragraph;z-index:-256265216" coordorigin="1360,-36" coordsize="6010,5968" path="m7370,-36l1360,-36,1360,429,1360,844,1360,5931,7370,5931,7370,429,7370,-36e" filled="true" fillcolor="#e6e7e8" stroked="false">
            <v:path arrowok="t"/>
            <v:fill type="solid"/>
            <w10:wrap type="none"/>
          </v:shape>
        </w:pict>
      </w:r>
      <w:r>
        <w:rPr>
          <w:color w:val="231F20"/>
        </w:rPr>
        <w:t>Box 6.7 Who works alone and why?</w:t>
      </w:r>
    </w:p>
    <w:p>
      <w:pPr>
        <w:pStyle w:val="BodyText"/>
        <w:spacing w:before="11"/>
        <w:rPr>
          <w:rFonts w:ascii="Book Antiqua"/>
          <w:b/>
        </w:rPr>
      </w:pPr>
    </w:p>
    <w:p>
      <w:pPr>
        <w:pStyle w:val="BodyText"/>
        <w:spacing w:line="280" w:lineRule="auto"/>
        <w:ind w:left="480" w:right="1399"/>
      </w:pPr>
      <w:r>
        <w:rPr>
          <w:color w:val="231F20"/>
        </w:rPr>
        <w:t>Many different kinds of workers can find themselves working alone. Consider these common examples:</w:t>
      </w:r>
    </w:p>
    <w:p>
      <w:pPr>
        <w:pStyle w:val="ListParagraph"/>
        <w:numPr>
          <w:ilvl w:val="3"/>
          <w:numId w:val="21"/>
        </w:numPr>
        <w:tabs>
          <w:tab w:pos="840" w:val="left" w:leader="none"/>
        </w:tabs>
        <w:spacing w:line="240" w:lineRule="auto" w:before="92" w:after="0"/>
        <w:ind w:left="840" w:right="0" w:hanging="180"/>
        <w:jc w:val="left"/>
        <w:rPr>
          <w:sz w:val="18"/>
        </w:rPr>
      </w:pPr>
      <w:r>
        <w:rPr>
          <w:color w:val="231F20"/>
          <w:sz w:val="18"/>
        </w:rPr>
        <w:t>A barista opening up a coffee shop early in the</w:t>
      </w:r>
      <w:r>
        <w:rPr>
          <w:color w:val="231F20"/>
          <w:spacing w:val="-11"/>
          <w:sz w:val="18"/>
        </w:rPr>
        <w:t> </w:t>
      </w:r>
      <w:r>
        <w:rPr>
          <w:color w:val="231F20"/>
          <w:sz w:val="18"/>
        </w:rPr>
        <w:t>morning</w:t>
      </w:r>
    </w:p>
    <w:p>
      <w:pPr>
        <w:pStyle w:val="ListParagraph"/>
        <w:numPr>
          <w:ilvl w:val="3"/>
          <w:numId w:val="21"/>
        </w:numPr>
        <w:tabs>
          <w:tab w:pos="840" w:val="left" w:leader="none"/>
        </w:tabs>
        <w:spacing w:line="240" w:lineRule="auto" w:before="89" w:after="0"/>
        <w:ind w:left="840" w:right="0" w:hanging="180"/>
        <w:jc w:val="left"/>
        <w:rPr>
          <w:sz w:val="18"/>
        </w:rPr>
      </w:pPr>
      <w:r>
        <w:rPr>
          <w:color w:val="231F20"/>
          <w:sz w:val="18"/>
        </w:rPr>
        <w:t>A farm worker cleaning out a grain</w:t>
      </w:r>
      <w:r>
        <w:rPr>
          <w:color w:val="231F20"/>
          <w:spacing w:val="-10"/>
          <w:sz w:val="18"/>
        </w:rPr>
        <w:t> </w:t>
      </w:r>
      <w:r>
        <w:rPr>
          <w:color w:val="231F20"/>
          <w:sz w:val="18"/>
        </w:rPr>
        <w:t>bin</w:t>
      </w:r>
    </w:p>
    <w:p>
      <w:pPr>
        <w:pStyle w:val="ListParagraph"/>
        <w:numPr>
          <w:ilvl w:val="3"/>
          <w:numId w:val="21"/>
        </w:numPr>
        <w:tabs>
          <w:tab w:pos="840" w:val="left" w:leader="none"/>
        </w:tabs>
        <w:spacing w:line="240" w:lineRule="auto" w:before="89" w:after="0"/>
        <w:ind w:left="840" w:right="0" w:hanging="180"/>
        <w:jc w:val="left"/>
        <w:rPr>
          <w:sz w:val="18"/>
        </w:rPr>
      </w:pPr>
      <w:r>
        <w:rPr>
          <w:color w:val="231F20"/>
          <w:sz w:val="18"/>
        </w:rPr>
        <w:t>A homecare nurse visiting patients in their</w:t>
      </w:r>
      <w:r>
        <w:rPr>
          <w:color w:val="231F20"/>
          <w:spacing w:val="-11"/>
          <w:sz w:val="18"/>
        </w:rPr>
        <w:t> </w:t>
      </w:r>
      <w:r>
        <w:rPr>
          <w:color w:val="231F20"/>
          <w:sz w:val="18"/>
        </w:rPr>
        <w:t>homes</w:t>
      </w:r>
    </w:p>
    <w:p>
      <w:pPr>
        <w:pStyle w:val="ListParagraph"/>
        <w:numPr>
          <w:ilvl w:val="3"/>
          <w:numId w:val="21"/>
        </w:numPr>
        <w:tabs>
          <w:tab w:pos="840" w:val="left" w:leader="none"/>
        </w:tabs>
        <w:spacing w:line="240" w:lineRule="auto" w:before="88" w:after="0"/>
        <w:ind w:left="840" w:right="0" w:hanging="180"/>
        <w:jc w:val="left"/>
        <w:rPr>
          <w:sz w:val="18"/>
        </w:rPr>
      </w:pPr>
      <w:r>
        <w:rPr>
          <w:color w:val="231F20"/>
          <w:sz w:val="18"/>
        </w:rPr>
        <w:t>A custodian cleaning a school</w:t>
      </w:r>
      <w:r>
        <w:rPr>
          <w:color w:val="231F20"/>
          <w:spacing w:val="-10"/>
          <w:sz w:val="18"/>
        </w:rPr>
        <w:t> </w:t>
      </w:r>
      <w:r>
        <w:rPr>
          <w:color w:val="231F20"/>
          <w:sz w:val="18"/>
        </w:rPr>
        <w:t>overnight</w:t>
      </w:r>
    </w:p>
    <w:p>
      <w:pPr>
        <w:pStyle w:val="ListParagraph"/>
        <w:numPr>
          <w:ilvl w:val="3"/>
          <w:numId w:val="21"/>
        </w:numPr>
        <w:tabs>
          <w:tab w:pos="840" w:val="left" w:leader="none"/>
        </w:tabs>
        <w:spacing w:line="240" w:lineRule="auto" w:before="89" w:after="0"/>
        <w:ind w:left="840" w:right="0" w:hanging="180"/>
        <w:jc w:val="left"/>
        <w:rPr>
          <w:sz w:val="18"/>
        </w:rPr>
      </w:pPr>
      <w:r>
        <w:rPr>
          <w:color w:val="231F20"/>
          <w:sz w:val="18"/>
        </w:rPr>
        <w:t>A postal worker delivering</w:t>
      </w:r>
      <w:r>
        <w:rPr>
          <w:color w:val="231F20"/>
          <w:spacing w:val="-10"/>
          <w:sz w:val="18"/>
        </w:rPr>
        <w:t> </w:t>
      </w:r>
      <w:r>
        <w:rPr>
          <w:color w:val="231F20"/>
          <w:sz w:val="18"/>
        </w:rPr>
        <w:t>mail</w:t>
      </w:r>
    </w:p>
    <w:p>
      <w:pPr>
        <w:pStyle w:val="ListParagraph"/>
        <w:numPr>
          <w:ilvl w:val="3"/>
          <w:numId w:val="21"/>
        </w:numPr>
        <w:tabs>
          <w:tab w:pos="840" w:val="left" w:leader="none"/>
        </w:tabs>
        <w:spacing w:line="240" w:lineRule="auto" w:before="89" w:after="0"/>
        <w:ind w:left="840" w:right="0" w:hanging="180"/>
        <w:jc w:val="left"/>
        <w:rPr>
          <w:sz w:val="18"/>
        </w:rPr>
      </w:pPr>
      <w:r>
        <w:rPr>
          <w:color w:val="231F20"/>
          <w:sz w:val="18"/>
        </w:rPr>
        <w:t>A front receptionist greeting</w:t>
      </w:r>
      <w:r>
        <w:rPr>
          <w:color w:val="231F20"/>
          <w:spacing w:val="-11"/>
          <w:sz w:val="18"/>
        </w:rPr>
        <w:t> </w:t>
      </w:r>
      <w:r>
        <w:rPr>
          <w:color w:val="231F20"/>
          <w:sz w:val="18"/>
        </w:rPr>
        <w:t>customers</w:t>
      </w:r>
    </w:p>
    <w:p>
      <w:pPr>
        <w:pStyle w:val="ListParagraph"/>
        <w:numPr>
          <w:ilvl w:val="3"/>
          <w:numId w:val="21"/>
        </w:numPr>
        <w:tabs>
          <w:tab w:pos="840" w:val="left" w:leader="none"/>
        </w:tabs>
        <w:spacing w:line="240" w:lineRule="auto" w:before="89" w:after="0"/>
        <w:ind w:left="840" w:right="0" w:hanging="180"/>
        <w:jc w:val="left"/>
        <w:rPr>
          <w:sz w:val="18"/>
        </w:rPr>
      </w:pPr>
      <w:r>
        <w:rPr>
          <w:color w:val="231F20"/>
          <w:sz w:val="18"/>
        </w:rPr>
        <w:t>A truck driver transporting goods between</w:t>
      </w:r>
      <w:r>
        <w:rPr>
          <w:color w:val="231F20"/>
          <w:spacing w:val="-11"/>
          <w:sz w:val="18"/>
        </w:rPr>
        <w:t> </w:t>
      </w:r>
      <w:r>
        <w:rPr>
          <w:color w:val="231F20"/>
          <w:sz w:val="18"/>
        </w:rPr>
        <w:t>cities</w:t>
      </w:r>
    </w:p>
    <w:p>
      <w:pPr>
        <w:pStyle w:val="ListParagraph"/>
        <w:numPr>
          <w:ilvl w:val="3"/>
          <w:numId w:val="21"/>
        </w:numPr>
        <w:tabs>
          <w:tab w:pos="840" w:val="left" w:leader="none"/>
        </w:tabs>
        <w:spacing w:line="280" w:lineRule="auto" w:before="89" w:after="0"/>
        <w:ind w:left="840" w:right="1955" w:hanging="180"/>
        <w:jc w:val="left"/>
        <w:rPr>
          <w:sz w:val="18"/>
        </w:rPr>
      </w:pPr>
      <w:r>
        <w:rPr>
          <w:color w:val="231F20"/>
          <w:sz w:val="18"/>
        </w:rPr>
        <w:t>A maintenance worker repairing a machine in a</w:t>
      </w:r>
      <w:r>
        <w:rPr>
          <w:color w:val="231F20"/>
          <w:spacing w:val="-29"/>
          <w:sz w:val="18"/>
        </w:rPr>
        <w:t> </w:t>
      </w:r>
      <w:r>
        <w:rPr>
          <w:color w:val="231F20"/>
          <w:sz w:val="18"/>
        </w:rPr>
        <w:t>shut-down portion of a factory</w:t>
      </w:r>
    </w:p>
    <w:p>
      <w:pPr>
        <w:pStyle w:val="BodyText"/>
        <w:spacing w:line="280" w:lineRule="auto" w:before="92"/>
        <w:ind w:left="480" w:right="1526"/>
        <w:jc w:val="both"/>
      </w:pPr>
      <w:r>
        <w:rPr>
          <w:color w:val="231F20"/>
        </w:rPr>
        <w:t>How</w:t>
      </w:r>
      <w:r>
        <w:rPr>
          <w:color w:val="231F20"/>
          <w:spacing w:val="-6"/>
        </w:rPr>
        <w:t> </w:t>
      </w:r>
      <w:r>
        <w:rPr>
          <w:color w:val="231F20"/>
        </w:rPr>
        <w:t>many</w:t>
      </w:r>
      <w:r>
        <w:rPr>
          <w:color w:val="231F20"/>
          <w:spacing w:val="-6"/>
        </w:rPr>
        <w:t> </w:t>
      </w:r>
      <w:r>
        <w:rPr>
          <w:color w:val="231F20"/>
        </w:rPr>
        <w:t>of</w:t>
      </w:r>
      <w:r>
        <w:rPr>
          <w:color w:val="231F20"/>
          <w:spacing w:val="-6"/>
        </w:rPr>
        <w:t> </w:t>
      </w:r>
      <w:r>
        <w:rPr>
          <w:color w:val="231F20"/>
        </w:rPr>
        <w:t>these</w:t>
      </w:r>
      <w:r>
        <w:rPr>
          <w:color w:val="231F20"/>
          <w:spacing w:val="-6"/>
        </w:rPr>
        <w:t> </w:t>
      </w:r>
      <w:r>
        <w:rPr>
          <w:color w:val="231F20"/>
        </w:rPr>
        <w:t>jobs</w:t>
      </w:r>
      <w:r>
        <w:rPr>
          <w:color w:val="231F20"/>
          <w:spacing w:val="-6"/>
        </w:rPr>
        <w:t> </w:t>
      </w:r>
      <w:r>
        <w:rPr>
          <w:color w:val="231F20"/>
        </w:rPr>
        <w:t>could</w:t>
      </w:r>
      <w:r>
        <w:rPr>
          <w:color w:val="231F20"/>
          <w:spacing w:val="-6"/>
        </w:rPr>
        <w:t> </w:t>
      </w:r>
      <w:r>
        <w:rPr>
          <w:color w:val="231F20"/>
        </w:rPr>
        <w:t>be</w:t>
      </w:r>
      <w:r>
        <w:rPr>
          <w:color w:val="231F20"/>
          <w:spacing w:val="-6"/>
        </w:rPr>
        <w:t> </w:t>
      </w:r>
      <w:r>
        <w:rPr>
          <w:color w:val="231F20"/>
        </w:rPr>
        <w:t>performed</w:t>
      </w:r>
      <w:r>
        <w:rPr>
          <w:color w:val="231F20"/>
          <w:spacing w:val="-6"/>
        </w:rPr>
        <w:t> </w:t>
      </w:r>
      <w:r>
        <w:rPr>
          <w:color w:val="231F20"/>
        </w:rPr>
        <w:t>more</w:t>
      </w:r>
      <w:r>
        <w:rPr>
          <w:color w:val="231F20"/>
          <w:spacing w:val="-6"/>
        </w:rPr>
        <w:t> </w:t>
      </w:r>
      <w:r>
        <w:rPr>
          <w:color w:val="231F20"/>
        </w:rPr>
        <w:t>safely</w:t>
      </w:r>
      <w:r>
        <w:rPr>
          <w:color w:val="231F20"/>
          <w:spacing w:val="-6"/>
        </w:rPr>
        <w:t> </w:t>
      </w:r>
      <w:r>
        <w:rPr>
          <w:color w:val="231F20"/>
        </w:rPr>
        <w:t>if</w:t>
      </w:r>
      <w:r>
        <w:rPr>
          <w:color w:val="231F20"/>
          <w:spacing w:val="-6"/>
        </w:rPr>
        <w:t> </w:t>
      </w:r>
      <w:r>
        <w:rPr>
          <w:color w:val="231F20"/>
        </w:rPr>
        <w:t>there</w:t>
      </w:r>
      <w:r>
        <w:rPr>
          <w:color w:val="231F20"/>
          <w:spacing w:val="-6"/>
        </w:rPr>
        <w:t> </w:t>
      </w:r>
      <w:r>
        <w:rPr>
          <w:color w:val="231F20"/>
        </w:rPr>
        <w:t>were two</w:t>
      </w:r>
      <w:r>
        <w:rPr>
          <w:color w:val="231F20"/>
          <w:spacing w:val="-7"/>
        </w:rPr>
        <w:t> </w:t>
      </w:r>
      <w:r>
        <w:rPr>
          <w:color w:val="231F20"/>
        </w:rPr>
        <w:t>workers</w:t>
      </w:r>
      <w:r>
        <w:rPr>
          <w:color w:val="231F20"/>
          <w:spacing w:val="-6"/>
        </w:rPr>
        <w:t> </w:t>
      </w:r>
      <w:r>
        <w:rPr>
          <w:color w:val="231F20"/>
        </w:rPr>
        <w:t>present?</w:t>
      </w:r>
      <w:r>
        <w:rPr>
          <w:color w:val="231F20"/>
          <w:spacing w:val="-7"/>
        </w:rPr>
        <w:t> </w:t>
      </w:r>
      <w:r>
        <w:rPr>
          <w:color w:val="231F20"/>
        </w:rPr>
        <w:t>Most</w:t>
      </w:r>
      <w:r>
        <w:rPr>
          <w:color w:val="231F20"/>
          <w:spacing w:val="-6"/>
        </w:rPr>
        <w:t> </w:t>
      </w:r>
      <w:r>
        <w:rPr>
          <w:color w:val="231F20"/>
        </w:rPr>
        <w:t>of</w:t>
      </w:r>
      <w:r>
        <w:rPr>
          <w:color w:val="231F20"/>
          <w:spacing w:val="-7"/>
        </w:rPr>
        <w:t> </w:t>
      </w:r>
      <w:r>
        <w:rPr>
          <w:color w:val="231F20"/>
        </w:rPr>
        <w:t>these</w:t>
      </w:r>
      <w:r>
        <w:rPr>
          <w:color w:val="231F20"/>
          <w:spacing w:val="-6"/>
        </w:rPr>
        <w:t> </w:t>
      </w:r>
      <w:r>
        <w:rPr>
          <w:color w:val="231F20"/>
        </w:rPr>
        <w:t>jobs</w:t>
      </w:r>
      <w:r>
        <w:rPr>
          <w:color w:val="231F20"/>
          <w:spacing w:val="-7"/>
        </w:rPr>
        <w:t> </w:t>
      </w:r>
      <w:r>
        <w:rPr>
          <w:color w:val="231F20"/>
        </w:rPr>
        <w:t>would</w:t>
      </w:r>
      <w:r>
        <w:rPr>
          <w:color w:val="231F20"/>
          <w:spacing w:val="-6"/>
        </w:rPr>
        <w:t> </w:t>
      </w:r>
      <w:r>
        <w:rPr>
          <w:color w:val="231F20"/>
        </w:rPr>
        <w:t>have</w:t>
      </w:r>
      <w:r>
        <w:rPr>
          <w:color w:val="231F20"/>
          <w:spacing w:val="-7"/>
        </w:rPr>
        <w:t> </w:t>
      </w:r>
      <w:r>
        <w:rPr>
          <w:color w:val="231F20"/>
        </w:rPr>
        <w:t>a</w:t>
      </w:r>
      <w:r>
        <w:rPr>
          <w:color w:val="231F20"/>
          <w:spacing w:val="-6"/>
        </w:rPr>
        <w:t> </w:t>
      </w:r>
      <w:r>
        <w:rPr>
          <w:color w:val="231F20"/>
        </w:rPr>
        <w:t>lowered</w:t>
      </w:r>
      <w:r>
        <w:rPr>
          <w:color w:val="231F20"/>
          <w:spacing w:val="-7"/>
        </w:rPr>
        <w:t> </w:t>
      </w:r>
      <w:r>
        <w:rPr>
          <w:color w:val="231F20"/>
        </w:rPr>
        <w:t>risk</w:t>
      </w:r>
      <w:r>
        <w:rPr>
          <w:color w:val="231F20"/>
          <w:spacing w:val="-6"/>
        </w:rPr>
        <w:t> </w:t>
      </w:r>
      <w:r>
        <w:rPr>
          <w:color w:val="231F20"/>
          <w:spacing w:val="-7"/>
        </w:rPr>
        <w:t>of </w:t>
      </w:r>
      <w:r>
        <w:rPr>
          <w:color w:val="231F20"/>
        </w:rPr>
        <w:t>incident</w:t>
      </w:r>
      <w:r>
        <w:rPr>
          <w:color w:val="231F20"/>
          <w:spacing w:val="-9"/>
        </w:rPr>
        <w:t> </w:t>
      </w:r>
      <w:r>
        <w:rPr>
          <w:color w:val="231F20"/>
        </w:rPr>
        <w:t>or</w:t>
      </w:r>
      <w:r>
        <w:rPr>
          <w:color w:val="231F20"/>
          <w:spacing w:val="-8"/>
        </w:rPr>
        <w:t> </w:t>
      </w:r>
      <w:r>
        <w:rPr>
          <w:color w:val="231F20"/>
        </w:rPr>
        <w:t>reduced</w:t>
      </w:r>
      <w:r>
        <w:rPr>
          <w:color w:val="231F20"/>
          <w:spacing w:val="-8"/>
        </w:rPr>
        <w:t> </w:t>
      </w:r>
      <w:r>
        <w:rPr>
          <w:color w:val="231F20"/>
        </w:rPr>
        <w:t>consequences</w:t>
      </w:r>
      <w:r>
        <w:rPr>
          <w:color w:val="231F20"/>
          <w:spacing w:val="-9"/>
        </w:rPr>
        <w:t> </w:t>
      </w:r>
      <w:r>
        <w:rPr>
          <w:color w:val="231F20"/>
        </w:rPr>
        <w:t>from</w:t>
      </w:r>
      <w:r>
        <w:rPr>
          <w:color w:val="231F20"/>
          <w:spacing w:val="-8"/>
        </w:rPr>
        <w:t> </w:t>
      </w:r>
      <w:r>
        <w:rPr>
          <w:color w:val="231F20"/>
        </w:rPr>
        <w:t>an</w:t>
      </w:r>
      <w:r>
        <w:rPr>
          <w:color w:val="231F20"/>
          <w:spacing w:val="-8"/>
        </w:rPr>
        <w:t> </w:t>
      </w:r>
      <w:r>
        <w:rPr>
          <w:color w:val="231F20"/>
        </w:rPr>
        <w:t>incident</w:t>
      </w:r>
      <w:r>
        <w:rPr>
          <w:color w:val="231F20"/>
          <w:spacing w:val="-9"/>
        </w:rPr>
        <w:t> </w:t>
      </w:r>
      <w:r>
        <w:rPr>
          <w:color w:val="231F20"/>
        </w:rPr>
        <w:t>if</w:t>
      </w:r>
      <w:r>
        <w:rPr>
          <w:color w:val="231F20"/>
          <w:spacing w:val="-8"/>
        </w:rPr>
        <w:t> </w:t>
      </w:r>
      <w:r>
        <w:rPr>
          <w:color w:val="231F20"/>
        </w:rPr>
        <w:t>a</w:t>
      </w:r>
      <w:r>
        <w:rPr>
          <w:color w:val="231F20"/>
          <w:spacing w:val="-8"/>
        </w:rPr>
        <w:t> </w:t>
      </w:r>
      <w:r>
        <w:rPr>
          <w:color w:val="231F20"/>
        </w:rPr>
        <w:t>second</w:t>
      </w:r>
      <w:r>
        <w:rPr>
          <w:color w:val="231F20"/>
          <w:spacing w:val="-8"/>
        </w:rPr>
        <w:t> </w:t>
      </w:r>
      <w:r>
        <w:rPr>
          <w:color w:val="231F20"/>
          <w:spacing w:val="-3"/>
        </w:rPr>
        <w:t>worker </w:t>
      </w:r>
      <w:r>
        <w:rPr>
          <w:color w:val="231F20"/>
        </w:rPr>
        <w:t>were</w:t>
      </w:r>
      <w:r>
        <w:rPr>
          <w:color w:val="231F20"/>
          <w:spacing w:val="-19"/>
        </w:rPr>
        <w:t> </w:t>
      </w:r>
      <w:r>
        <w:rPr>
          <w:color w:val="231F20"/>
        </w:rPr>
        <w:t>present.</w:t>
      </w:r>
      <w:r>
        <w:rPr>
          <w:color w:val="231F20"/>
          <w:spacing w:val="-18"/>
        </w:rPr>
        <w:t> </w:t>
      </w:r>
      <w:r>
        <w:rPr>
          <w:color w:val="231F20"/>
        </w:rPr>
        <w:t>This</w:t>
      </w:r>
      <w:r>
        <w:rPr>
          <w:color w:val="231F20"/>
          <w:spacing w:val="-18"/>
        </w:rPr>
        <w:t> </w:t>
      </w:r>
      <w:r>
        <w:rPr>
          <w:color w:val="231F20"/>
        </w:rPr>
        <w:t>raises</w:t>
      </w:r>
      <w:r>
        <w:rPr>
          <w:color w:val="231F20"/>
          <w:spacing w:val="-19"/>
        </w:rPr>
        <w:t> </w:t>
      </w:r>
      <w:r>
        <w:rPr>
          <w:color w:val="231F20"/>
        </w:rPr>
        <w:t>the</w:t>
      </w:r>
      <w:r>
        <w:rPr>
          <w:color w:val="231F20"/>
          <w:spacing w:val="-18"/>
        </w:rPr>
        <w:t> </w:t>
      </w:r>
      <w:r>
        <w:rPr>
          <w:color w:val="231F20"/>
        </w:rPr>
        <w:t>question</w:t>
      </w:r>
      <w:r>
        <w:rPr>
          <w:color w:val="231F20"/>
          <w:spacing w:val="-18"/>
        </w:rPr>
        <w:t> </w:t>
      </w:r>
      <w:r>
        <w:rPr>
          <w:color w:val="231F20"/>
        </w:rPr>
        <w:t>as</w:t>
      </w:r>
      <w:r>
        <w:rPr>
          <w:color w:val="231F20"/>
          <w:spacing w:val="-18"/>
        </w:rPr>
        <w:t> </w:t>
      </w:r>
      <w:r>
        <w:rPr>
          <w:color w:val="231F20"/>
        </w:rPr>
        <w:t>to</w:t>
      </w:r>
      <w:r>
        <w:rPr>
          <w:color w:val="231F20"/>
          <w:spacing w:val="-19"/>
        </w:rPr>
        <w:t> </w:t>
      </w:r>
      <w:r>
        <w:rPr>
          <w:color w:val="231F20"/>
        </w:rPr>
        <w:t>why</w:t>
      </w:r>
      <w:r>
        <w:rPr>
          <w:color w:val="231F20"/>
          <w:spacing w:val="-18"/>
        </w:rPr>
        <w:t> </w:t>
      </w:r>
      <w:r>
        <w:rPr>
          <w:color w:val="231F20"/>
        </w:rPr>
        <w:t>these</w:t>
      </w:r>
      <w:r>
        <w:rPr>
          <w:color w:val="231F20"/>
          <w:spacing w:val="-18"/>
        </w:rPr>
        <w:t> </w:t>
      </w:r>
      <w:r>
        <w:rPr>
          <w:color w:val="231F20"/>
        </w:rPr>
        <w:t>jobs</w:t>
      </w:r>
      <w:r>
        <w:rPr>
          <w:color w:val="231F20"/>
          <w:spacing w:val="-18"/>
        </w:rPr>
        <w:t> </w:t>
      </w:r>
      <w:r>
        <w:rPr>
          <w:color w:val="231F20"/>
        </w:rPr>
        <w:t>are</w:t>
      </w:r>
      <w:r>
        <w:rPr>
          <w:color w:val="231F20"/>
          <w:spacing w:val="-19"/>
        </w:rPr>
        <w:t> </w:t>
      </w:r>
      <w:r>
        <w:rPr>
          <w:color w:val="231F20"/>
        </w:rPr>
        <w:t>routinely performed alone.</w:t>
      </w:r>
    </w:p>
    <w:p>
      <w:pPr>
        <w:spacing w:after="0" w:line="280" w:lineRule="auto"/>
        <w:jc w:val="both"/>
        <w:sectPr>
          <w:pgSz w:w="8640" w:h="12960"/>
          <w:pgMar w:header="0" w:footer="934" w:top="960" w:bottom="1120" w:left="1140" w:right="0"/>
        </w:sectPr>
      </w:pPr>
    </w:p>
    <w:p>
      <w:pPr>
        <w:pStyle w:val="BodyText"/>
        <w:ind w:left="130"/>
        <w:rPr>
          <w:sz w:val="20"/>
        </w:rPr>
      </w:pPr>
      <w:r>
        <w:rPr>
          <w:sz w:val="20"/>
        </w:rPr>
        <w:pict>
          <v:shape style="width:300.5pt;height:218.75pt;mso-position-horizontal-relative:char;mso-position-vertical-relative:line" type="#_x0000_t202" filled="true" fillcolor="#e6e7e8" stroked="false">
            <w10:anchorlock/>
            <v:textbox inset="0,0,0,0">
              <w:txbxContent>
                <w:p>
                  <w:pPr>
                    <w:pStyle w:val="BodyText"/>
                    <w:spacing w:line="280" w:lineRule="auto" w:before="161"/>
                    <w:ind w:left="260" w:right="347" w:firstLine="180"/>
                    <w:jc w:val="both"/>
                  </w:pPr>
                  <w:r>
                    <w:rPr>
                      <w:color w:val="231F20"/>
                    </w:rPr>
                    <w:t>Usually</w:t>
                  </w:r>
                  <w:r>
                    <w:rPr>
                      <w:color w:val="231F20"/>
                      <w:spacing w:val="-20"/>
                    </w:rPr>
                    <w:t> </w:t>
                  </w:r>
                  <w:r>
                    <w:rPr>
                      <w:color w:val="231F20"/>
                    </w:rPr>
                    <w:t>employers</w:t>
                  </w:r>
                  <w:r>
                    <w:rPr>
                      <w:color w:val="231F20"/>
                      <w:spacing w:val="-20"/>
                    </w:rPr>
                    <w:t> </w:t>
                  </w:r>
                  <w:r>
                    <w:rPr>
                      <w:color w:val="231F20"/>
                    </w:rPr>
                    <w:t>cite</w:t>
                  </w:r>
                  <w:r>
                    <w:rPr>
                      <w:color w:val="231F20"/>
                      <w:spacing w:val="-20"/>
                    </w:rPr>
                    <w:t> </w:t>
                  </w:r>
                  <w:r>
                    <w:rPr>
                      <w:color w:val="231F20"/>
                    </w:rPr>
                    <w:t>economic</w:t>
                  </w:r>
                  <w:r>
                    <w:rPr>
                      <w:color w:val="231F20"/>
                      <w:spacing w:val="-19"/>
                    </w:rPr>
                    <w:t> </w:t>
                  </w:r>
                  <w:r>
                    <w:rPr>
                      <w:color w:val="231F20"/>
                    </w:rPr>
                    <w:t>efficiency</w:t>
                  </w:r>
                  <w:r>
                    <w:rPr>
                      <w:color w:val="231F20"/>
                      <w:spacing w:val="-20"/>
                    </w:rPr>
                    <w:t> </w:t>
                  </w:r>
                  <w:r>
                    <w:rPr>
                      <w:color w:val="231F20"/>
                    </w:rPr>
                    <w:t>as</w:t>
                  </w:r>
                  <w:r>
                    <w:rPr>
                      <w:color w:val="231F20"/>
                      <w:spacing w:val="-20"/>
                    </w:rPr>
                    <w:t> </w:t>
                  </w:r>
                  <w:r>
                    <w:rPr>
                      <w:color w:val="231F20"/>
                    </w:rPr>
                    <w:t>the</w:t>
                  </w:r>
                  <w:r>
                    <w:rPr>
                      <w:color w:val="231F20"/>
                      <w:spacing w:val="-19"/>
                    </w:rPr>
                    <w:t> </w:t>
                  </w:r>
                  <w:r>
                    <w:rPr>
                      <w:color w:val="231F20"/>
                      <w:spacing w:val="-3"/>
                    </w:rPr>
                    <w:t>reason</w:t>
                  </w:r>
                  <w:r>
                    <w:rPr>
                      <w:color w:val="231F20"/>
                      <w:spacing w:val="-20"/>
                    </w:rPr>
                    <w:t> </w:t>
                  </w:r>
                  <w:r>
                    <w:rPr>
                      <w:color w:val="231F20"/>
                    </w:rPr>
                    <w:t>for</w:t>
                  </w:r>
                  <w:r>
                    <w:rPr>
                      <w:color w:val="231F20"/>
                      <w:spacing w:val="-20"/>
                    </w:rPr>
                    <w:t> </w:t>
                  </w:r>
                  <w:r>
                    <w:rPr>
                      <w:color w:val="231F20"/>
                      <w:spacing w:val="-2"/>
                    </w:rPr>
                    <w:t>having </w:t>
                  </w:r>
                  <w:r>
                    <w:rPr>
                      <w:color w:val="231F20"/>
                    </w:rPr>
                    <w:t>workers</w:t>
                  </w:r>
                  <w:r>
                    <w:rPr>
                      <w:color w:val="231F20"/>
                      <w:spacing w:val="-22"/>
                    </w:rPr>
                    <w:t> </w:t>
                  </w:r>
                  <w:r>
                    <w:rPr>
                      <w:color w:val="231F20"/>
                    </w:rPr>
                    <w:t>work</w:t>
                  </w:r>
                  <w:r>
                    <w:rPr>
                      <w:color w:val="231F20"/>
                      <w:spacing w:val="-21"/>
                    </w:rPr>
                    <w:t> </w:t>
                  </w:r>
                  <w:r>
                    <w:rPr>
                      <w:color w:val="231F20"/>
                    </w:rPr>
                    <w:t>alone.</w:t>
                  </w:r>
                  <w:r>
                    <w:rPr>
                      <w:color w:val="231F20"/>
                      <w:spacing w:val="-21"/>
                    </w:rPr>
                    <w:t> </w:t>
                  </w:r>
                  <w:r>
                    <w:rPr>
                      <w:color w:val="231F20"/>
                    </w:rPr>
                    <w:t>It</w:t>
                  </w:r>
                  <w:r>
                    <w:rPr>
                      <w:color w:val="231F20"/>
                      <w:spacing w:val="-21"/>
                    </w:rPr>
                    <w:t> </w:t>
                  </w:r>
                  <w:r>
                    <w:rPr>
                      <w:color w:val="231F20"/>
                    </w:rPr>
                    <w:t>makes</w:t>
                  </w:r>
                  <w:r>
                    <w:rPr>
                      <w:color w:val="231F20"/>
                      <w:spacing w:val="-22"/>
                    </w:rPr>
                    <w:t> </w:t>
                  </w:r>
                  <w:r>
                    <w:rPr>
                      <w:color w:val="231F20"/>
                    </w:rPr>
                    <w:t>no</w:t>
                  </w:r>
                  <w:r>
                    <w:rPr>
                      <w:color w:val="231F20"/>
                      <w:spacing w:val="-21"/>
                    </w:rPr>
                    <w:t> </w:t>
                  </w:r>
                  <w:r>
                    <w:rPr>
                      <w:color w:val="231F20"/>
                    </w:rPr>
                    <w:t>sense</w:t>
                  </w:r>
                  <w:r>
                    <w:rPr>
                      <w:color w:val="231F20"/>
                      <w:spacing w:val="-21"/>
                    </w:rPr>
                    <w:t> </w:t>
                  </w:r>
                  <w:r>
                    <w:rPr>
                      <w:color w:val="231F20"/>
                    </w:rPr>
                    <w:t>(financially)</w:t>
                  </w:r>
                  <w:r>
                    <w:rPr>
                      <w:color w:val="231F20"/>
                      <w:spacing w:val="-21"/>
                    </w:rPr>
                    <w:t> </w:t>
                  </w:r>
                  <w:r>
                    <w:rPr>
                      <w:color w:val="231F20"/>
                    </w:rPr>
                    <w:t>to</w:t>
                  </w:r>
                  <w:r>
                    <w:rPr>
                      <w:color w:val="231F20"/>
                      <w:spacing w:val="-21"/>
                    </w:rPr>
                    <w:t> </w:t>
                  </w:r>
                  <w:r>
                    <w:rPr>
                      <w:color w:val="231F20"/>
                    </w:rPr>
                    <w:t>have</w:t>
                  </w:r>
                  <w:r>
                    <w:rPr>
                      <w:color w:val="231F20"/>
                      <w:spacing w:val="-22"/>
                    </w:rPr>
                    <w:t> </w:t>
                  </w:r>
                  <w:r>
                    <w:rPr>
                      <w:color w:val="231F20"/>
                    </w:rPr>
                    <w:t>two</w:t>
                  </w:r>
                  <w:r>
                    <w:rPr>
                      <w:color w:val="231F20"/>
                      <w:spacing w:val="-21"/>
                    </w:rPr>
                    <w:t> </w:t>
                  </w:r>
                  <w:r>
                    <w:rPr>
                      <w:color w:val="231F20"/>
                    </w:rPr>
                    <w:t>recep- tionists</w:t>
                  </w:r>
                  <w:r>
                    <w:rPr>
                      <w:color w:val="231F20"/>
                      <w:spacing w:val="-25"/>
                    </w:rPr>
                    <w:t> </w:t>
                  </w:r>
                  <w:r>
                    <w:rPr>
                      <w:color w:val="231F20"/>
                      <w:spacing w:val="-3"/>
                    </w:rPr>
                    <w:t>greeting</w:t>
                  </w:r>
                  <w:r>
                    <w:rPr>
                      <w:color w:val="231F20"/>
                      <w:spacing w:val="-24"/>
                    </w:rPr>
                    <w:t> </w:t>
                  </w:r>
                  <w:r>
                    <w:rPr>
                      <w:color w:val="231F20"/>
                    </w:rPr>
                    <w:t>customers</w:t>
                  </w:r>
                  <w:r>
                    <w:rPr>
                      <w:color w:val="231F20"/>
                      <w:spacing w:val="-24"/>
                    </w:rPr>
                    <w:t> </w:t>
                  </w:r>
                  <w:r>
                    <w:rPr>
                      <w:color w:val="231F20"/>
                    </w:rPr>
                    <w:t>or</w:t>
                  </w:r>
                  <w:r>
                    <w:rPr>
                      <w:color w:val="231F20"/>
                      <w:spacing w:val="-24"/>
                    </w:rPr>
                    <w:t> </w:t>
                  </w:r>
                  <w:r>
                    <w:rPr>
                      <w:color w:val="231F20"/>
                    </w:rPr>
                    <w:t>having</w:t>
                  </w:r>
                  <w:r>
                    <w:rPr>
                      <w:color w:val="231F20"/>
                      <w:spacing w:val="-24"/>
                    </w:rPr>
                    <w:t> </w:t>
                  </w:r>
                  <w:r>
                    <w:rPr>
                      <w:color w:val="231F20"/>
                    </w:rPr>
                    <w:t>a</w:t>
                  </w:r>
                  <w:r>
                    <w:rPr>
                      <w:color w:val="231F20"/>
                      <w:spacing w:val="-24"/>
                    </w:rPr>
                    <w:t> </w:t>
                  </w:r>
                  <w:r>
                    <w:rPr>
                      <w:color w:val="231F20"/>
                    </w:rPr>
                    <w:t>passenger</w:t>
                  </w:r>
                  <w:r>
                    <w:rPr>
                      <w:color w:val="231F20"/>
                      <w:spacing w:val="-25"/>
                    </w:rPr>
                    <w:t> </w:t>
                  </w:r>
                  <w:r>
                    <w:rPr>
                      <w:color w:val="231F20"/>
                    </w:rPr>
                    <w:t>with</w:t>
                  </w:r>
                  <w:r>
                    <w:rPr>
                      <w:color w:val="231F20"/>
                      <w:spacing w:val="-24"/>
                    </w:rPr>
                    <w:t> </w:t>
                  </w:r>
                  <w:r>
                    <w:rPr>
                      <w:color w:val="231F20"/>
                    </w:rPr>
                    <w:t>the</w:t>
                  </w:r>
                  <w:r>
                    <w:rPr>
                      <w:color w:val="231F20"/>
                      <w:spacing w:val="-24"/>
                    </w:rPr>
                    <w:t> </w:t>
                  </w:r>
                  <w:r>
                    <w:rPr>
                      <w:color w:val="231F20"/>
                    </w:rPr>
                    <w:t>truck</w:t>
                  </w:r>
                  <w:r>
                    <w:rPr>
                      <w:color w:val="231F20"/>
                      <w:spacing w:val="-24"/>
                    </w:rPr>
                    <w:t> </w:t>
                  </w:r>
                  <w:r>
                    <w:rPr>
                      <w:color w:val="231F20"/>
                      <w:spacing w:val="-4"/>
                    </w:rPr>
                    <w:t>driver. </w:t>
                  </w:r>
                  <w:r>
                    <w:rPr>
                      <w:color w:val="231F20"/>
                    </w:rPr>
                    <w:t>Nevertheless,</w:t>
                  </w:r>
                  <w:r>
                    <w:rPr>
                      <w:color w:val="231F20"/>
                      <w:spacing w:val="-7"/>
                    </w:rPr>
                    <w:t> </w:t>
                  </w:r>
                  <w:r>
                    <w:rPr>
                      <w:color w:val="231F20"/>
                    </w:rPr>
                    <w:t>in</w:t>
                  </w:r>
                  <w:r>
                    <w:rPr>
                      <w:color w:val="231F20"/>
                      <w:spacing w:val="-7"/>
                    </w:rPr>
                    <w:t> </w:t>
                  </w:r>
                  <w:r>
                    <w:rPr>
                      <w:color w:val="231F20"/>
                    </w:rPr>
                    <w:t>many</w:t>
                  </w:r>
                  <w:r>
                    <w:rPr>
                      <w:color w:val="231F20"/>
                      <w:spacing w:val="-6"/>
                    </w:rPr>
                    <w:t> </w:t>
                  </w:r>
                  <w:r>
                    <w:rPr>
                      <w:color w:val="231F20"/>
                    </w:rPr>
                    <w:t>cases,</w:t>
                  </w:r>
                  <w:r>
                    <w:rPr>
                      <w:color w:val="231F20"/>
                      <w:spacing w:val="-7"/>
                    </w:rPr>
                    <w:t> </w:t>
                  </w:r>
                  <w:r>
                    <w:rPr>
                      <w:color w:val="231F20"/>
                    </w:rPr>
                    <w:t>assigning</w:t>
                  </w:r>
                  <w:r>
                    <w:rPr>
                      <w:color w:val="231F20"/>
                      <w:spacing w:val="-6"/>
                    </w:rPr>
                    <w:t> </w:t>
                  </w:r>
                  <w:r>
                    <w:rPr>
                      <w:color w:val="231F20"/>
                    </w:rPr>
                    <w:t>two</w:t>
                  </w:r>
                  <w:r>
                    <w:rPr>
                      <w:color w:val="231F20"/>
                      <w:spacing w:val="-7"/>
                    </w:rPr>
                    <w:t> </w:t>
                  </w:r>
                  <w:r>
                    <w:rPr>
                      <w:color w:val="231F20"/>
                    </w:rPr>
                    <w:t>workers</w:t>
                  </w:r>
                  <w:r>
                    <w:rPr>
                      <w:color w:val="231F20"/>
                      <w:spacing w:val="-6"/>
                    </w:rPr>
                    <w:t> </w:t>
                  </w:r>
                  <w:r>
                    <w:rPr>
                      <w:color w:val="231F20"/>
                    </w:rPr>
                    <w:t>to</w:t>
                  </w:r>
                  <w:r>
                    <w:rPr>
                      <w:color w:val="231F20"/>
                      <w:spacing w:val="-7"/>
                    </w:rPr>
                    <w:t> </w:t>
                  </w:r>
                  <w:r>
                    <w:rPr>
                      <w:color w:val="231F20"/>
                    </w:rPr>
                    <w:t>perform</w:t>
                  </w:r>
                  <w:r>
                    <w:rPr>
                      <w:color w:val="231F20"/>
                      <w:spacing w:val="-6"/>
                    </w:rPr>
                    <w:t> </w:t>
                  </w:r>
                  <w:r>
                    <w:rPr>
                      <w:color w:val="231F20"/>
                    </w:rPr>
                    <w:t>a</w:t>
                  </w:r>
                  <w:r>
                    <w:rPr>
                      <w:color w:val="231F20"/>
                      <w:spacing w:val="-7"/>
                    </w:rPr>
                    <w:t> </w:t>
                  </w:r>
                  <w:r>
                    <w:rPr>
                      <w:color w:val="231F20"/>
                    </w:rPr>
                    <w:t>job has</w:t>
                  </w:r>
                  <w:r>
                    <w:rPr>
                      <w:color w:val="231F20"/>
                      <w:spacing w:val="-13"/>
                    </w:rPr>
                    <w:t> </w:t>
                  </w:r>
                  <w:r>
                    <w:rPr>
                      <w:color w:val="231F20"/>
                    </w:rPr>
                    <w:t>little</w:t>
                  </w:r>
                  <w:r>
                    <w:rPr>
                      <w:color w:val="231F20"/>
                      <w:spacing w:val="-12"/>
                    </w:rPr>
                    <w:t> </w:t>
                  </w:r>
                  <w:r>
                    <w:rPr>
                      <w:color w:val="231F20"/>
                    </w:rPr>
                    <w:t>effect</w:t>
                  </w:r>
                  <w:r>
                    <w:rPr>
                      <w:color w:val="231F20"/>
                      <w:spacing w:val="-12"/>
                    </w:rPr>
                    <w:t> </w:t>
                  </w:r>
                  <w:r>
                    <w:rPr>
                      <w:color w:val="231F20"/>
                    </w:rPr>
                    <w:t>on</w:t>
                  </w:r>
                  <w:r>
                    <w:rPr>
                      <w:color w:val="231F20"/>
                      <w:spacing w:val="-13"/>
                    </w:rPr>
                    <w:t> </w:t>
                  </w:r>
                  <w:r>
                    <w:rPr>
                      <w:color w:val="231F20"/>
                      <w:spacing w:val="-3"/>
                    </w:rPr>
                    <w:t>efficiency.</w:t>
                  </w:r>
                  <w:r>
                    <w:rPr>
                      <w:color w:val="231F20"/>
                      <w:spacing w:val="-12"/>
                    </w:rPr>
                    <w:t> </w:t>
                  </w:r>
                  <w:r>
                    <w:rPr>
                      <w:color w:val="231F20"/>
                    </w:rPr>
                    <w:t>For</w:t>
                  </w:r>
                  <w:r>
                    <w:rPr>
                      <w:color w:val="231F20"/>
                      <w:spacing w:val="-12"/>
                    </w:rPr>
                    <w:t> </w:t>
                  </w:r>
                  <w:r>
                    <w:rPr>
                      <w:color w:val="231F20"/>
                    </w:rPr>
                    <w:t>example,</w:t>
                  </w:r>
                  <w:r>
                    <w:rPr>
                      <w:color w:val="231F20"/>
                      <w:spacing w:val="-13"/>
                    </w:rPr>
                    <w:t> </w:t>
                  </w:r>
                  <w:r>
                    <w:rPr>
                      <w:color w:val="231F20"/>
                    </w:rPr>
                    <w:t>sending</w:t>
                  </w:r>
                  <w:r>
                    <w:rPr>
                      <w:color w:val="231F20"/>
                      <w:spacing w:val="-12"/>
                    </w:rPr>
                    <w:t> </w:t>
                  </w:r>
                  <w:r>
                    <w:rPr>
                      <w:color w:val="231F20"/>
                    </w:rPr>
                    <w:t>homecare</w:t>
                  </w:r>
                  <w:r>
                    <w:rPr>
                      <w:color w:val="231F20"/>
                      <w:spacing w:val="-12"/>
                    </w:rPr>
                    <w:t> </w:t>
                  </w:r>
                  <w:r>
                    <w:rPr>
                      <w:color w:val="231F20"/>
                    </w:rPr>
                    <w:t>workers in pairs adds </w:t>
                  </w:r>
                  <w:r>
                    <w:rPr>
                      <w:color w:val="231F20"/>
                      <w:spacing w:val="-4"/>
                    </w:rPr>
                    <w:t>safety, </w:t>
                  </w:r>
                  <w:r>
                    <w:rPr>
                      <w:color w:val="231F20"/>
                    </w:rPr>
                    <w:t>increases the quality of patient care, improves working conditions, and does not negatively affect the number of patients seen in a</w:t>
                  </w:r>
                  <w:r>
                    <w:rPr>
                      <w:color w:val="231F20"/>
                      <w:spacing w:val="-9"/>
                    </w:rPr>
                    <w:t> </w:t>
                  </w:r>
                  <w:r>
                    <w:rPr>
                      <w:color w:val="231F20"/>
                      <w:spacing w:val="-6"/>
                    </w:rPr>
                    <w:t>day.</w:t>
                  </w:r>
                </w:p>
                <w:p>
                  <w:pPr>
                    <w:pStyle w:val="BodyText"/>
                    <w:spacing w:line="280" w:lineRule="auto" w:before="7"/>
                    <w:ind w:left="260" w:right="344" w:firstLine="180"/>
                    <w:jc w:val="both"/>
                  </w:pPr>
                  <w:r>
                    <w:rPr>
                      <w:color w:val="231F20"/>
                    </w:rPr>
                    <w:t>Employers utilize working alone when it makes economic sense for them. Those considerations are valid, but for OHS practitioners, safety considerations must also be included in the calculation. How many jobs regularly performed alone really need to be structured in that fashion? And how much working alone is simply the result of habit and convention?</w:t>
                  </w:r>
                </w:p>
              </w:txbxContent>
            </v:textbox>
            <v:fill type="solid"/>
          </v:shape>
        </w:pict>
      </w:r>
      <w:r>
        <w:rPr>
          <w:sz w:val="20"/>
        </w:rPr>
      </w:r>
    </w:p>
    <w:p>
      <w:pPr>
        <w:pStyle w:val="BodyText"/>
        <w:spacing w:before="1"/>
      </w:pPr>
    </w:p>
    <w:p>
      <w:pPr>
        <w:pStyle w:val="BodyText"/>
        <w:spacing w:line="280" w:lineRule="auto" w:before="78"/>
        <w:ind w:left="120" w:right="1344" w:firstLine="180"/>
        <w:jc w:val="right"/>
      </w:pPr>
      <w:r>
        <w:rPr>
          <w:color w:val="231F20"/>
        </w:rPr>
        <w:t>The</w:t>
      </w:r>
      <w:r>
        <w:rPr>
          <w:color w:val="231F20"/>
          <w:spacing w:val="15"/>
        </w:rPr>
        <w:t> </w:t>
      </w:r>
      <w:r>
        <w:rPr>
          <w:color w:val="231F20"/>
        </w:rPr>
        <w:t>risks</w:t>
      </w:r>
      <w:r>
        <w:rPr>
          <w:color w:val="231F20"/>
          <w:spacing w:val="16"/>
        </w:rPr>
        <w:t> </w:t>
      </w:r>
      <w:r>
        <w:rPr>
          <w:color w:val="231F20"/>
        </w:rPr>
        <w:t>associated</w:t>
      </w:r>
      <w:r>
        <w:rPr>
          <w:color w:val="231F20"/>
          <w:spacing w:val="15"/>
        </w:rPr>
        <w:t> </w:t>
      </w:r>
      <w:r>
        <w:rPr>
          <w:color w:val="231F20"/>
        </w:rPr>
        <w:t>with</w:t>
      </w:r>
      <w:r>
        <w:rPr>
          <w:color w:val="231F20"/>
          <w:spacing w:val="16"/>
        </w:rPr>
        <w:t> </w:t>
      </w:r>
      <w:r>
        <w:rPr>
          <w:color w:val="231F20"/>
        </w:rPr>
        <w:t>working</w:t>
      </w:r>
      <w:r>
        <w:rPr>
          <w:color w:val="231F20"/>
          <w:spacing w:val="16"/>
        </w:rPr>
        <w:t> </w:t>
      </w:r>
      <w:r>
        <w:rPr>
          <w:color w:val="231F20"/>
        </w:rPr>
        <w:t>alone</w:t>
      </w:r>
      <w:r>
        <w:rPr>
          <w:color w:val="231F20"/>
          <w:spacing w:val="15"/>
        </w:rPr>
        <w:t> </w:t>
      </w:r>
      <w:r>
        <w:rPr>
          <w:color w:val="231F20"/>
        </w:rPr>
        <w:t>are</w:t>
      </w:r>
      <w:r>
        <w:rPr>
          <w:color w:val="231F20"/>
          <w:spacing w:val="16"/>
        </w:rPr>
        <w:t> </w:t>
      </w:r>
      <w:r>
        <w:rPr>
          <w:color w:val="231F20"/>
        </w:rPr>
        <w:t>diverse.</w:t>
      </w:r>
      <w:r>
        <w:rPr>
          <w:color w:val="231F20"/>
          <w:spacing w:val="15"/>
        </w:rPr>
        <w:t> </w:t>
      </w:r>
      <w:r>
        <w:rPr>
          <w:color w:val="231F20"/>
        </w:rPr>
        <w:t>Common</w:t>
      </w:r>
      <w:r>
        <w:rPr>
          <w:color w:val="231F20"/>
          <w:spacing w:val="16"/>
        </w:rPr>
        <w:t> </w:t>
      </w:r>
      <w:r>
        <w:rPr>
          <w:color w:val="231F20"/>
        </w:rPr>
        <w:t>concerns</w:t>
      </w:r>
      <w:r>
        <w:rPr>
          <w:color w:val="231F20"/>
          <w:w w:val="100"/>
        </w:rPr>
        <w:t> </w:t>
      </w:r>
      <w:r>
        <w:rPr>
          <w:color w:val="231F20"/>
        </w:rPr>
        <w:t>include</w:t>
      </w:r>
      <w:r>
        <w:rPr>
          <w:color w:val="231F20"/>
          <w:spacing w:val="-19"/>
        </w:rPr>
        <w:t> </w:t>
      </w:r>
      <w:r>
        <w:rPr>
          <w:color w:val="231F20"/>
        </w:rPr>
        <w:t>the</w:t>
      </w:r>
      <w:r>
        <w:rPr>
          <w:color w:val="231F20"/>
          <w:spacing w:val="-18"/>
        </w:rPr>
        <w:t> </w:t>
      </w:r>
      <w:r>
        <w:rPr>
          <w:color w:val="231F20"/>
        </w:rPr>
        <w:t>possibility</w:t>
      </w:r>
      <w:r>
        <w:rPr>
          <w:color w:val="231F20"/>
          <w:spacing w:val="-18"/>
        </w:rPr>
        <w:t> </w:t>
      </w:r>
      <w:r>
        <w:rPr>
          <w:color w:val="231F20"/>
        </w:rPr>
        <w:t>of</w:t>
      </w:r>
      <w:r>
        <w:rPr>
          <w:color w:val="231F20"/>
          <w:spacing w:val="-18"/>
        </w:rPr>
        <w:t> </w:t>
      </w:r>
      <w:r>
        <w:rPr>
          <w:color w:val="231F20"/>
        </w:rPr>
        <w:t>theft,</w:t>
      </w:r>
      <w:r>
        <w:rPr>
          <w:color w:val="231F20"/>
          <w:spacing w:val="-19"/>
        </w:rPr>
        <w:t> </w:t>
      </w:r>
      <w:r>
        <w:rPr>
          <w:color w:val="231F20"/>
        </w:rPr>
        <w:t>assault,</w:t>
      </w:r>
      <w:r>
        <w:rPr>
          <w:color w:val="231F20"/>
          <w:spacing w:val="-18"/>
        </w:rPr>
        <w:t> </w:t>
      </w:r>
      <w:r>
        <w:rPr>
          <w:color w:val="231F20"/>
        </w:rPr>
        <w:t>or</w:t>
      </w:r>
      <w:r>
        <w:rPr>
          <w:color w:val="231F20"/>
          <w:spacing w:val="-18"/>
        </w:rPr>
        <w:t> </w:t>
      </w:r>
      <w:r>
        <w:rPr>
          <w:color w:val="231F20"/>
        </w:rPr>
        <w:t>attack</w:t>
      </w:r>
      <w:r>
        <w:rPr>
          <w:color w:val="231F20"/>
          <w:spacing w:val="-18"/>
        </w:rPr>
        <w:t> </w:t>
      </w:r>
      <w:r>
        <w:rPr>
          <w:color w:val="231F20"/>
        </w:rPr>
        <w:t>by</w:t>
      </w:r>
      <w:r>
        <w:rPr>
          <w:color w:val="231F20"/>
          <w:spacing w:val="-19"/>
        </w:rPr>
        <w:t> </w:t>
      </w:r>
      <w:r>
        <w:rPr>
          <w:color w:val="231F20"/>
        </w:rPr>
        <w:t>an</w:t>
      </w:r>
      <w:r>
        <w:rPr>
          <w:color w:val="231F20"/>
          <w:spacing w:val="-18"/>
        </w:rPr>
        <w:t> </w:t>
      </w:r>
      <w:r>
        <w:rPr>
          <w:color w:val="231F20"/>
        </w:rPr>
        <w:t>outside</w:t>
      </w:r>
      <w:r>
        <w:rPr>
          <w:color w:val="231F20"/>
          <w:spacing w:val="-18"/>
        </w:rPr>
        <w:t> </w:t>
      </w:r>
      <w:r>
        <w:rPr>
          <w:color w:val="231F20"/>
        </w:rPr>
        <w:t>party</w:t>
      </w:r>
      <w:r>
        <w:rPr>
          <w:color w:val="231F20"/>
          <w:spacing w:val="-18"/>
        </w:rPr>
        <w:t> </w:t>
      </w:r>
      <w:r>
        <w:rPr>
          <w:color w:val="231F20"/>
        </w:rPr>
        <w:t>or</w:t>
      </w:r>
      <w:r>
        <w:rPr>
          <w:color w:val="231F20"/>
          <w:spacing w:val="-19"/>
        </w:rPr>
        <w:t> </w:t>
      </w:r>
      <w:r>
        <w:rPr>
          <w:color w:val="231F20"/>
        </w:rPr>
        <w:t>a</w:t>
      </w:r>
      <w:r>
        <w:rPr>
          <w:color w:val="231F20"/>
          <w:spacing w:val="-18"/>
        </w:rPr>
        <w:t> </w:t>
      </w:r>
      <w:r>
        <w:rPr>
          <w:color w:val="231F20"/>
        </w:rPr>
        <w:t>work-</w:t>
      </w:r>
      <w:r>
        <w:rPr>
          <w:color w:val="231F20"/>
          <w:w w:val="99"/>
        </w:rPr>
        <w:t> </w:t>
      </w:r>
      <w:r>
        <w:rPr>
          <w:color w:val="231F20"/>
          <w:spacing w:val="3"/>
        </w:rPr>
        <w:t>er’s </w:t>
      </w:r>
      <w:r>
        <w:rPr>
          <w:color w:val="231F20"/>
        </w:rPr>
        <w:t>client or patient. This risk is increased by the presence of</w:t>
      </w:r>
      <w:r>
        <w:rPr>
          <w:color w:val="231F20"/>
          <w:spacing w:val="16"/>
        </w:rPr>
        <w:t> </w:t>
      </w:r>
      <w:r>
        <w:rPr>
          <w:color w:val="231F20"/>
          <w:spacing w:val="-4"/>
        </w:rPr>
        <w:t>money,</w:t>
      </w:r>
      <w:r>
        <w:rPr>
          <w:color w:val="231F20"/>
          <w:spacing w:val="2"/>
        </w:rPr>
        <w:t> </w:t>
      </w:r>
      <w:r>
        <w:rPr>
          <w:color w:val="231F20"/>
        </w:rPr>
        <w:t>drugs, or</w:t>
      </w:r>
      <w:r>
        <w:rPr>
          <w:color w:val="231F20"/>
          <w:spacing w:val="16"/>
        </w:rPr>
        <w:t> </w:t>
      </w:r>
      <w:r>
        <w:rPr>
          <w:color w:val="231F20"/>
        </w:rPr>
        <w:t>other</w:t>
      </w:r>
      <w:r>
        <w:rPr>
          <w:color w:val="231F20"/>
          <w:spacing w:val="17"/>
        </w:rPr>
        <w:t> </w:t>
      </w:r>
      <w:r>
        <w:rPr>
          <w:color w:val="231F20"/>
        </w:rPr>
        <w:t>valuables.</w:t>
      </w:r>
      <w:r>
        <w:rPr>
          <w:color w:val="231F20"/>
          <w:spacing w:val="17"/>
        </w:rPr>
        <w:t> </w:t>
      </w:r>
      <w:r>
        <w:rPr>
          <w:color w:val="231F20"/>
          <w:spacing w:val="-4"/>
        </w:rPr>
        <w:t>Women</w:t>
      </w:r>
      <w:r>
        <w:rPr>
          <w:color w:val="231F20"/>
          <w:spacing w:val="17"/>
        </w:rPr>
        <w:t> </w:t>
      </w:r>
      <w:r>
        <w:rPr>
          <w:color w:val="231F20"/>
        </w:rPr>
        <w:t>are</w:t>
      </w:r>
      <w:r>
        <w:rPr>
          <w:color w:val="231F20"/>
          <w:spacing w:val="16"/>
        </w:rPr>
        <w:t> </w:t>
      </w:r>
      <w:r>
        <w:rPr>
          <w:color w:val="231F20"/>
        </w:rPr>
        <w:t>also</w:t>
      </w:r>
      <w:r>
        <w:rPr>
          <w:color w:val="231F20"/>
          <w:spacing w:val="17"/>
        </w:rPr>
        <w:t> </w:t>
      </w:r>
      <w:r>
        <w:rPr>
          <w:color w:val="231F20"/>
        </w:rPr>
        <w:t>more</w:t>
      </w:r>
      <w:r>
        <w:rPr>
          <w:color w:val="231F20"/>
          <w:spacing w:val="17"/>
        </w:rPr>
        <w:t> </w:t>
      </w:r>
      <w:r>
        <w:rPr>
          <w:color w:val="231F20"/>
        </w:rPr>
        <w:t>at</w:t>
      </w:r>
      <w:r>
        <w:rPr>
          <w:color w:val="231F20"/>
          <w:spacing w:val="17"/>
        </w:rPr>
        <w:t> </w:t>
      </w:r>
      <w:r>
        <w:rPr>
          <w:color w:val="231F20"/>
        </w:rPr>
        <w:t>risk</w:t>
      </w:r>
      <w:r>
        <w:rPr>
          <w:color w:val="231F20"/>
          <w:spacing w:val="17"/>
        </w:rPr>
        <w:t> </w:t>
      </w:r>
      <w:r>
        <w:rPr>
          <w:color w:val="231F20"/>
        </w:rPr>
        <w:t>of</w:t>
      </w:r>
      <w:r>
        <w:rPr>
          <w:color w:val="231F20"/>
          <w:spacing w:val="16"/>
        </w:rPr>
        <w:t> </w:t>
      </w:r>
      <w:r>
        <w:rPr>
          <w:color w:val="231F20"/>
        </w:rPr>
        <w:t>assault</w:t>
      </w:r>
      <w:r>
        <w:rPr>
          <w:color w:val="231F20"/>
          <w:spacing w:val="17"/>
        </w:rPr>
        <w:t> </w:t>
      </w:r>
      <w:r>
        <w:rPr>
          <w:color w:val="231F20"/>
        </w:rPr>
        <w:t>when</w:t>
      </w:r>
      <w:r>
        <w:rPr>
          <w:color w:val="231F20"/>
          <w:spacing w:val="17"/>
        </w:rPr>
        <w:t> </w:t>
      </w:r>
      <w:r>
        <w:rPr>
          <w:color w:val="231F20"/>
        </w:rPr>
        <w:t>working</w:t>
      </w:r>
      <w:r>
        <w:rPr>
          <w:color w:val="231F20"/>
          <w:w w:val="100"/>
        </w:rPr>
        <w:t> </w:t>
      </w:r>
      <w:r>
        <w:rPr>
          <w:color w:val="231F20"/>
        </w:rPr>
        <w:t>alone</w:t>
      </w:r>
      <w:r>
        <w:rPr>
          <w:color w:val="231F20"/>
          <w:spacing w:val="10"/>
        </w:rPr>
        <w:t> </w:t>
      </w:r>
      <w:r>
        <w:rPr>
          <w:color w:val="231F20"/>
        </w:rPr>
        <w:t>in</w:t>
      </w:r>
      <w:r>
        <w:rPr>
          <w:color w:val="231F20"/>
          <w:spacing w:val="10"/>
        </w:rPr>
        <w:t> </w:t>
      </w:r>
      <w:r>
        <w:rPr>
          <w:color w:val="231F20"/>
        </w:rPr>
        <w:t>these</w:t>
      </w:r>
      <w:r>
        <w:rPr>
          <w:color w:val="231F20"/>
          <w:spacing w:val="10"/>
        </w:rPr>
        <w:t> </w:t>
      </w:r>
      <w:r>
        <w:rPr>
          <w:color w:val="231F20"/>
        </w:rPr>
        <w:t>situations.</w:t>
      </w:r>
      <w:r>
        <w:rPr>
          <w:color w:val="231F20"/>
          <w:spacing w:val="10"/>
        </w:rPr>
        <w:t> </w:t>
      </w:r>
      <w:r>
        <w:rPr>
          <w:color w:val="231F20"/>
        </w:rPr>
        <w:t>Other</w:t>
      </w:r>
      <w:r>
        <w:rPr>
          <w:color w:val="231F20"/>
          <w:spacing w:val="10"/>
        </w:rPr>
        <w:t> </w:t>
      </w:r>
      <w:r>
        <w:rPr>
          <w:color w:val="231F20"/>
        </w:rPr>
        <w:t>risks</w:t>
      </w:r>
      <w:r>
        <w:rPr>
          <w:color w:val="231F20"/>
          <w:spacing w:val="10"/>
        </w:rPr>
        <w:t> </w:t>
      </w:r>
      <w:r>
        <w:rPr>
          <w:color w:val="231F20"/>
        </w:rPr>
        <w:t>include</w:t>
      </w:r>
      <w:r>
        <w:rPr>
          <w:color w:val="231F20"/>
          <w:spacing w:val="10"/>
        </w:rPr>
        <w:t> </w:t>
      </w:r>
      <w:r>
        <w:rPr>
          <w:color w:val="231F20"/>
        </w:rPr>
        <w:t>uncontrolled</w:t>
      </w:r>
      <w:r>
        <w:rPr>
          <w:color w:val="231F20"/>
          <w:spacing w:val="10"/>
        </w:rPr>
        <w:t> </w:t>
      </w:r>
      <w:r>
        <w:rPr>
          <w:color w:val="231F20"/>
        </w:rPr>
        <w:t>hazards</w:t>
      </w:r>
      <w:r>
        <w:rPr>
          <w:color w:val="231F20"/>
          <w:spacing w:val="11"/>
        </w:rPr>
        <w:t> </w:t>
      </w:r>
      <w:r>
        <w:rPr>
          <w:color w:val="231F20"/>
        </w:rPr>
        <w:t>causing harm to a worker without others noticing and taking action. For</w:t>
      </w:r>
      <w:r>
        <w:rPr>
          <w:color w:val="231F20"/>
          <w:spacing w:val="32"/>
        </w:rPr>
        <w:t> </w:t>
      </w:r>
      <w:r>
        <w:rPr>
          <w:color w:val="231F20"/>
        </w:rPr>
        <w:t>example,</w:t>
      </w:r>
      <w:r>
        <w:rPr>
          <w:color w:val="231F20"/>
          <w:spacing w:val="3"/>
        </w:rPr>
        <w:t> </w:t>
      </w:r>
      <w:r>
        <w:rPr>
          <w:color w:val="231F20"/>
        </w:rPr>
        <w:t>a worker working alone may pass out from gas exposure or fall on</w:t>
      </w:r>
      <w:r>
        <w:rPr>
          <w:color w:val="231F20"/>
          <w:spacing w:val="28"/>
        </w:rPr>
        <w:t> </w:t>
      </w:r>
      <w:r>
        <w:rPr>
          <w:color w:val="231F20"/>
        </w:rPr>
        <w:t>a</w:t>
      </w:r>
      <w:r>
        <w:rPr>
          <w:color w:val="231F20"/>
          <w:spacing w:val="3"/>
        </w:rPr>
        <w:t> </w:t>
      </w:r>
      <w:r>
        <w:rPr>
          <w:color w:val="231F20"/>
        </w:rPr>
        <w:t>slippery surface and have no one to come to their aid. Even injuries like</w:t>
      </w:r>
      <w:r>
        <w:rPr>
          <w:color w:val="231F20"/>
          <w:spacing w:val="-24"/>
        </w:rPr>
        <w:t> </w:t>
      </w:r>
      <w:r>
        <w:rPr>
          <w:color w:val="231F20"/>
        </w:rPr>
        <w:t>heart</w:t>
      </w:r>
      <w:r>
        <w:rPr>
          <w:color w:val="231F20"/>
          <w:spacing w:val="-2"/>
        </w:rPr>
        <w:t> </w:t>
      </w:r>
      <w:r>
        <w:rPr>
          <w:color w:val="231F20"/>
        </w:rPr>
        <w:t>attacks or other health issues can be made worse by the lack of</w:t>
      </w:r>
      <w:r>
        <w:rPr>
          <w:color w:val="231F20"/>
          <w:spacing w:val="-25"/>
        </w:rPr>
        <w:t> </w:t>
      </w:r>
      <w:r>
        <w:rPr>
          <w:color w:val="231F20"/>
        </w:rPr>
        <w:t>immediate</w:t>
      </w:r>
      <w:r>
        <w:rPr>
          <w:color w:val="231F20"/>
          <w:spacing w:val="-2"/>
        </w:rPr>
        <w:t> </w:t>
      </w:r>
      <w:r>
        <w:rPr>
          <w:color w:val="231F20"/>
          <w:spacing w:val="-3"/>
        </w:rPr>
        <w:t>response.</w:t>
      </w:r>
      <w:r>
        <w:rPr>
          <w:color w:val="231F20"/>
        </w:rPr>
        <w:t> There</w:t>
      </w:r>
      <w:r>
        <w:rPr>
          <w:color w:val="231F20"/>
          <w:spacing w:val="9"/>
        </w:rPr>
        <w:t> </w:t>
      </w:r>
      <w:r>
        <w:rPr>
          <w:color w:val="231F20"/>
        </w:rPr>
        <w:t>are</w:t>
      </w:r>
      <w:r>
        <w:rPr>
          <w:color w:val="231F20"/>
          <w:spacing w:val="10"/>
        </w:rPr>
        <w:t> </w:t>
      </w:r>
      <w:r>
        <w:rPr>
          <w:color w:val="231F20"/>
        </w:rPr>
        <w:t>two</w:t>
      </w:r>
      <w:r>
        <w:rPr>
          <w:color w:val="231F20"/>
          <w:spacing w:val="10"/>
        </w:rPr>
        <w:t> </w:t>
      </w:r>
      <w:r>
        <w:rPr>
          <w:color w:val="231F20"/>
        </w:rPr>
        <w:t>basic</w:t>
      </w:r>
      <w:r>
        <w:rPr>
          <w:color w:val="231F20"/>
          <w:spacing w:val="9"/>
        </w:rPr>
        <w:t> </w:t>
      </w:r>
      <w:r>
        <w:rPr>
          <w:color w:val="231F20"/>
        </w:rPr>
        <w:t>ways</w:t>
      </w:r>
      <w:r>
        <w:rPr>
          <w:color w:val="231F20"/>
          <w:spacing w:val="10"/>
        </w:rPr>
        <w:t> </w:t>
      </w:r>
      <w:r>
        <w:rPr>
          <w:color w:val="231F20"/>
        </w:rPr>
        <w:t>to</w:t>
      </w:r>
      <w:r>
        <w:rPr>
          <w:color w:val="231F20"/>
          <w:spacing w:val="10"/>
        </w:rPr>
        <w:t> </w:t>
      </w:r>
      <w:r>
        <w:rPr>
          <w:color w:val="231F20"/>
        </w:rPr>
        <w:t>control</w:t>
      </w:r>
      <w:r>
        <w:rPr>
          <w:color w:val="231F20"/>
          <w:spacing w:val="9"/>
        </w:rPr>
        <w:t> </w:t>
      </w:r>
      <w:r>
        <w:rPr>
          <w:color w:val="231F20"/>
        </w:rPr>
        <w:t>the</w:t>
      </w:r>
      <w:r>
        <w:rPr>
          <w:color w:val="231F20"/>
          <w:spacing w:val="10"/>
        </w:rPr>
        <w:t> </w:t>
      </w:r>
      <w:r>
        <w:rPr>
          <w:color w:val="231F20"/>
        </w:rPr>
        <w:t>hazard</w:t>
      </w:r>
      <w:r>
        <w:rPr>
          <w:color w:val="231F20"/>
          <w:spacing w:val="10"/>
        </w:rPr>
        <w:t> </w:t>
      </w:r>
      <w:r>
        <w:rPr>
          <w:color w:val="231F20"/>
        </w:rPr>
        <w:t>posed</w:t>
      </w:r>
      <w:r>
        <w:rPr>
          <w:color w:val="231F20"/>
          <w:spacing w:val="9"/>
        </w:rPr>
        <w:t> </w:t>
      </w:r>
      <w:r>
        <w:rPr>
          <w:color w:val="231F20"/>
        </w:rPr>
        <w:t>by</w:t>
      </w:r>
      <w:r>
        <w:rPr>
          <w:color w:val="231F20"/>
          <w:spacing w:val="10"/>
        </w:rPr>
        <w:t> </w:t>
      </w:r>
      <w:r>
        <w:rPr>
          <w:color w:val="231F20"/>
        </w:rPr>
        <w:t>working</w:t>
      </w:r>
      <w:r>
        <w:rPr>
          <w:color w:val="231F20"/>
          <w:spacing w:val="10"/>
        </w:rPr>
        <w:t> </w:t>
      </w:r>
      <w:r>
        <w:rPr>
          <w:color w:val="231F20"/>
        </w:rPr>
        <w:t>alone. The first approach is to eliminate it by ensuring workers are never in</w:t>
      </w:r>
      <w:r>
        <w:rPr>
          <w:color w:val="231F20"/>
          <w:spacing w:val="32"/>
        </w:rPr>
        <w:t> </w:t>
      </w:r>
      <w:r>
        <w:rPr>
          <w:color w:val="231F20"/>
        </w:rPr>
        <w:t>a</w:t>
      </w:r>
      <w:r>
        <w:rPr>
          <w:color w:val="231F20"/>
          <w:spacing w:val="2"/>
        </w:rPr>
        <w:t> </w:t>
      </w:r>
      <w:r>
        <w:rPr>
          <w:color w:val="231F20"/>
          <w:spacing w:val="-3"/>
        </w:rPr>
        <w:t>situ-</w:t>
      </w:r>
      <w:r>
        <w:rPr>
          <w:color w:val="231F20"/>
        </w:rPr>
        <w:t> ation where they are out of contact with other workers. Policies</w:t>
      </w:r>
      <w:r>
        <w:rPr>
          <w:color w:val="231F20"/>
          <w:spacing w:val="7"/>
        </w:rPr>
        <w:t> </w:t>
      </w:r>
      <w:r>
        <w:rPr>
          <w:color w:val="231F20"/>
        </w:rPr>
        <w:t>that require a minimum of two workers to be on shift at a time, or prohibiting</w:t>
      </w:r>
      <w:r>
        <w:rPr>
          <w:color w:val="231F20"/>
          <w:spacing w:val="24"/>
        </w:rPr>
        <w:t> </w:t>
      </w:r>
      <w:r>
        <w:rPr>
          <w:color w:val="231F20"/>
        </w:rPr>
        <w:t>late</w:t>
      </w:r>
      <w:r>
        <w:rPr>
          <w:color w:val="231F20"/>
          <w:spacing w:val="1"/>
        </w:rPr>
        <w:t> </w:t>
      </w:r>
      <w:r>
        <w:rPr>
          <w:color w:val="231F20"/>
        </w:rPr>
        <w:t>night</w:t>
      </w:r>
      <w:r>
        <w:rPr>
          <w:color w:val="231F20"/>
          <w:w w:val="99"/>
        </w:rPr>
        <w:t> </w:t>
      </w:r>
      <w:r>
        <w:rPr>
          <w:color w:val="231F20"/>
        </w:rPr>
        <w:t>overtime, can administratively control working alone.</w:t>
      </w:r>
      <w:r>
        <w:rPr>
          <w:color w:val="231F20"/>
          <w:spacing w:val="8"/>
        </w:rPr>
        <w:t> </w:t>
      </w:r>
      <w:r>
        <w:rPr>
          <w:color w:val="231F20"/>
        </w:rPr>
        <w:t>Prohibiting</w:t>
      </w:r>
      <w:r>
        <w:rPr>
          <w:color w:val="231F20"/>
          <w:spacing w:val="9"/>
        </w:rPr>
        <w:t> </w:t>
      </w:r>
      <w:r>
        <w:rPr>
          <w:color w:val="231F20"/>
        </w:rPr>
        <w:t>working alone</w:t>
      </w:r>
      <w:r>
        <w:rPr>
          <w:color w:val="231F20"/>
          <w:spacing w:val="-24"/>
        </w:rPr>
        <w:t> </w:t>
      </w:r>
      <w:r>
        <w:rPr>
          <w:color w:val="231F20"/>
        </w:rPr>
        <w:t>is</w:t>
      </w:r>
      <w:r>
        <w:rPr>
          <w:color w:val="231F20"/>
          <w:spacing w:val="-23"/>
        </w:rPr>
        <w:t> </w:t>
      </w:r>
      <w:r>
        <w:rPr>
          <w:color w:val="231F20"/>
        </w:rPr>
        <w:t>a</w:t>
      </w:r>
      <w:r>
        <w:rPr>
          <w:color w:val="231F20"/>
          <w:spacing w:val="-23"/>
        </w:rPr>
        <w:t> </w:t>
      </w:r>
      <w:r>
        <w:rPr>
          <w:color w:val="231F20"/>
        </w:rPr>
        <w:t>central</w:t>
      </w:r>
      <w:r>
        <w:rPr>
          <w:color w:val="231F20"/>
          <w:spacing w:val="-23"/>
        </w:rPr>
        <w:t> </w:t>
      </w:r>
      <w:r>
        <w:rPr>
          <w:color w:val="231F20"/>
        </w:rPr>
        <w:t>practice</w:t>
      </w:r>
      <w:r>
        <w:rPr>
          <w:color w:val="231F20"/>
          <w:spacing w:val="-23"/>
        </w:rPr>
        <w:t> </w:t>
      </w:r>
      <w:r>
        <w:rPr>
          <w:color w:val="231F20"/>
        </w:rPr>
        <w:t>of</w:t>
      </w:r>
      <w:r>
        <w:rPr>
          <w:color w:val="231F20"/>
          <w:spacing w:val="-23"/>
        </w:rPr>
        <w:t> </w:t>
      </w:r>
      <w:r>
        <w:rPr>
          <w:color w:val="231F20"/>
        </w:rPr>
        <w:t>emergency</w:t>
      </w:r>
      <w:r>
        <w:rPr>
          <w:color w:val="231F20"/>
          <w:spacing w:val="-23"/>
        </w:rPr>
        <w:t> </w:t>
      </w:r>
      <w:r>
        <w:rPr>
          <w:color w:val="231F20"/>
        </w:rPr>
        <w:t>first</w:t>
      </w:r>
      <w:r>
        <w:rPr>
          <w:color w:val="231F20"/>
          <w:spacing w:val="-23"/>
        </w:rPr>
        <w:t> </w:t>
      </w:r>
      <w:r>
        <w:rPr>
          <w:color w:val="231F20"/>
        </w:rPr>
        <w:t>responders</w:t>
      </w:r>
      <w:r>
        <w:rPr>
          <w:color w:val="231F20"/>
          <w:spacing w:val="-23"/>
        </w:rPr>
        <w:t> </w:t>
      </w:r>
      <w:r>
        <w:rPr>
          <w:color w:val="231F20"/>
        </w:rPr>
        <w:t>(i.e.,</w:t>
      </w:r>
      <w:r>
        <w:rPr>
          <w:color w:val="231F20"/>
          <w:spacing w:val="-24"/>
        </w:rPr>
        <w:t> </w:t>
      </w:r>
      <w:r>
        <w:rPr>
          <w:color w:val="231F20"/>
        </w:rPr>
        <w:t>police,</w:t>
      </w:r>
      <w:r>
        <w:rPr>
          <w:color w:val="231F20"/>
          <w:spacing w:val="-23"/>
        </w:rPr>
        <w:t> </w:t>
      </w:r>
      <w:r>
        <w:rPr>
          <w:color w:val="231F20"/>
        </w:rPr>
        <w:t>fire,</w:t>
      </w:r>
      <w:r>
        <w:rPr>
          <w:color w:val="231F20"/>
          <w:spacing w:val="-23"/>
        </w:rPr>
        <w:t> </w:t>
      </w:r>
      <w:r>
        <w:rPr>
          <w:color w:val="231F20"/>
        </w:rPr>
        <w:t>ambu-</w:t>
      </w:r>
      <w:r>
        <w:rPr>
          <w:color w:val="231F20"/>
          <w:w w:val="99"/>
        </w:rPr>
        <w:t> </w:t>
      </w:r>
      <w:r>
        <w:rPr>
          <w:color w:val="231F20"/>
        </w:rPr>
        <w:t>lance).</w:t>
      </w:r>
      <w:r>
        <w:rPr>
          <w:color w:val="231F20"/>
          <w:spacing w:val="-11"/>
        </w:rPr>
        <w:t> </w:t>
      </w:r>
      <w:r>
        <w:rPr>
          <w:color w:val="231F20"/>
        </w:rPr>
        <w:t>Keep</w:t>
      </w:r>
      <w:r>
        <w:rPr>
          <w:color w:val="231F20"/>
          <w:spacing w:val="-10"/>
        </w:rPr>
        <w:t> </w:t>
      </w:r>
      <w:r>
        <w:rPr>
          <w:color w:val="231F20"/>
        </w:rPr>
        <w:t>in</w:t>
      </w:r>
      <w:r>
        <w:rPr>
          <w:color w:val="231F20"/>
          <w:spacing w:val="-10"/>
        </w:rPr>
        <w:t> </w:t>
      </w:r>
      <w:r>
        <w:rPr>
          <w:color w:val="231F20"/>
        </w:rPr>
        <w:t>mind</w:t>
      </w:r>
      <w:r>
        <w:rPr>
          <w:color w:val="231F20"/>
          <w:spacing w:val="-10"/>
        </w:rPr>
        <w:t> </w:t>
      </w:r>
      <w:r>
        <w:rPr>
          <w:color w:val="231F20"/>
        </w:rPr>
        <w:t>that</w:t>
      </w:r>
      <w:r>
        <w:rPr>
          <w:color w:val="231F20"/>
          <w:spacing w:val="-11"/>
        </w:rPr>
        <w:t> </w:t>
      </w:r>
      <w:r>
        <w:rPr>
          <w:color w:val="231F20"/>
        </w:rPr>
        <w:t>eliminating</w:t>
      </w:r>
      <w:r>
        <w:rPr>
          <w:color w:val="231F20"/>
          <w:spacing w:val="-10"/>
        </w:rPr>
        <w:t> </w:t>
      </w:r>
      <w:r>
        <w:rPr>
          <w:color w:val="231F20"/>
        </w:rPr>
        <w:t>working</w:t>
      </w:r>
      <w:r>
        <w:rPr>
          <w:color w:val="231F20"/>
          <w:spacing w:val="-10"/>
        </w:rPr>
        <w:t> </w:t>
      </w:r>
      <w:r>
        <w:rPr>
          <w:color w:val="231F20"/>
        </w:rPr>
        <w:t>alone</w:t>
      </w:r>
      <w:r>
        <w:rPr>
          <w:color w:val="231F20"/>
          <w:spacing w:val="-10"/>
        </w:rPr>
        <w:t> </w:t>
      </w:r>
      <w:r>
        <w:rPr>
          <w:color w:val="231F20"/>
        </w:rPr>
        <w:t>does</w:t>
      </w:r>
      <w:r>
        <w:rPr>
          <w:color w:val="231F20"/>
          <w:spacing w:val="-11"/>
        </w:rPr>
        <w:t> </w:t>
      </w:r>
      <w:r>
        <w:rPr>
          <w:color w:val="231F20"/>
        </w:rPr>
        <w:t>not</w:t>
      </w:r>
      <w:r>
        <w:rPr>
          <w:color w:val="231F20"/>
          <w:spacing w:val="-10"/>
        </w:rPr>
        <w:t> </w:t>
      </w:r>
      <w:r>
        <w:rPr>
          <w:color w:val="231F20"/>
        </w:rPr>
        <w:t>eliminate</w:t>
      </w:r>
      <w:r>
        <w:rPr>
          <w:color w:val="231F20"/>
          <w:spacing w:val="-10"/>
        </w:rPr>
        <w:t> </w:t>
      </w:r>
      <w:r>
        <w:rPr>
          <w:color w:val="231F20"/>
        </w:rPr>
        <w:t>other</w:t>
      </w:r>
      <w:r>
        <w:rPr>
          <w:color w:val="231F20"/>
          <w:w w:val="99"/>
        </w:rPr>
        <w:t> </w:t>
      </w:r>
      <w:r>
        <w:rPr>
          <w:color w:val="231F20"/>
        </w:rPr>
        <w:t>hazards,</w:t>
      </w:r>
      <w:r>
        <w:rPr>
          <w:color w:val="231F20"/>
          <w:spacing w:val="11"/>
        </w:rPr>
        <w:t> </w:t>
      </w:r>
      <w:r>
        <w:rPr>
          <w:color w:val="231F20"/>
        </w:rPr>
        <w:t>which</w:t>
      </w:r>
      <w:r>
        <w:rPr>
          <w:color w:val="231F20"/>
          <w:spacing w:val="12"/>
        </w:rPr>
        <w:t> </w:t>
      </w:r>
      <w:r>
        <w:rPr>
          <w:color w:val="231F20"/>
        </w:rPr>
        <w:t>may</w:t>
      </w:r>
      <w:r>
        <w:rPr>
          <w:color w:val="231F20"/>
          <w:spacing w:val="11"/>
        </w:rPr>
        <w:t> </w:t>
      </w:r>
      <w:r>
        <w:rPr>
          <w:color w:val="231F20"/>
        </w:rPr>
        <w:t>require</w:t>
      </w:r>
      <w:r>
        <w:rPr>
          <w:color w:val="231F20"/>
          <w:spacing w:val="12"/>
        </w:rPr>
        <w:t> </w:t>
      </w:r>
      <w:r>
        <w:rPr>
          <w:color w:val="231F20"/>
        </w:rPr>
        <w:t>other</w:t>
      </w:r>
      <w:r>
        <w:rPr>
          <w:color w:val="231F20"/>
          <w:spacing w:val="11"/>
        </w:rPr>
        <w:t> </w:t>
      </w:r>
      <w:r>
        <w:rPr>
          <w:color w:val="231F20"/>
        </w:rPr>
        <w:t>controls.</w:t>
      </w:r>
      <w:r>
        <w:rPr>
          <w:color w:val="231F20"/>
          <w:spacing w:val="12"/>
        </w:rPr>
        <w:t> </w:t>
      </w:r>
      <w:r>
        <w:rPr>
          <w:color w:val="231F20"/>
        </w:rPr>
        <w:t>For</w:t>
      </w:r>
      <w:r>
        <w:rPr>
          <w:color w:val="231F20"/>
          <w:spacing w:val="11"/>
        </w:rPr>
        <w:t> </w:t>
      </w:r>
      <w:r>
        <w:rPr>
          <w:color w:val="231F20"/>
        </w:rPr>
        <w:t>example,</w:t>
      </w:r>
      <w:r>
        <w:rPr>
          <w:color w:val="231F20"/>
          <w:spacing w:val="12"/>
        </w:rPr>
        <w:t> </w:t>
      </w:r>
      <w:r>
        <w:rPr>
          <w:color w:val="231F20"/>
        </w:rPr>
        <w:t>two</w:t>
      </w:r>
      <w:r>
        <w:rPr>
          <w:color w:val="231F20"/>
          <w:spacing w:val="11"/>
        </w:rPr>
        <w:t> </w:t>
      </w:r>
      <w:r>
        <w:rPr>
          <w:color w:val="231F20"/>
        </w:rPr>
        <w:t>workers</w:t>
      </w:r>
      <w:r>
        <w:rPr>
          <w:color w:val="231F20"/>
          <w:spacing w:val="12"/>
        </w:rPr>
        <w:t> </w:t>
      </w:r>
      <w:r>
        <w:rPr>
          <w:color w:val="231F20"/>
        </w:rPr>
        <w:t>in</w:t>
      </w:r>
      <w:r>
        <w:rPr>
          <w:color w:val="231F20"/>
          <w:spacing w:val="12"/>
        </w:rPr>
        <w:t> </w:t>
      </w:r>
      <w:r>
        <w:rPr>
          <w:color w:val="231F20"/>
        </w:rPr>
        <w:t>a remote</w:t>
      </w:r>
      <w:r>
        <w:rPr>
          <w:color w:val="231F20"/>
          <w:spacing w:val="-8"/>
        </w:rPr>
        <w:t> </w:t>
      </w:r>
      <w:r>
        <w:rPr>
          <w:color w:val="231F20"/>
        </w:rPr>
        <w:t>location</w:t>
      </w:r>
      <w:r>
        <w:rPr>
          <w:color w:val="231F20"/>
          <w:spacing w:val="-7"/>
        </w:rPr>
        <w:t> </w:t>
      </w:r>
      <w:r>
        <w:rPr>
          <w:color w:val="231F20"/>
        </w:rPr>
        <w:t>will</w:t>
      </w:r>
      <w:r>
        <w:rPr>
          <w:color w:val="231F20"/>
          <w:spacing w:val="-7"/>
        </w:rPr>
        <w:t> </w:t>
      </w:r>
      <w:r>
        <w:rPr>
          <w:color w:val="231F20"/>
        </w:rPr>
        <w:t>still</w:t>
      </w:r>
      <w:r>
        <w:rPr>
          <w:color w:val="231F20"/>
          <w:spacing w:val="-8"/>
        </w:rPr>
        <w:t> </w:t>
      </w:r>
      <w:r>
        <w:rPr>
          <w:color w:val="231F20"/>
        </w:rPr>
        <w:t>require</w:t>
      </w:r>
      <w:r>
        <w:rPr>
          <w:color w:val="231F20"/>
          <w:spacing w:val="-7"/>
        </w:rPr>
        <w:t> </w:t>
      </w:r>
      <w:r>
        <w:rPr>
          <w:color w:val="231F20"/>
        </w:rPr>
        <w:t>some</w:t>
      </w:r>
      <w:r>
        <w:rPr>
          <w:color w:val="231F20"/>
          <w:spacing w:val="-7"/>
        </w:rPr>
        <w:t> </w:t>
      </w:r>
      <w:r>
        <w:rPr>
          <w:color w:val="231F20"/>
        </w:rPr>
        <w:t>communication</w:t>
      </w:r>
      <w:r>
        <w:rPr>
          <w:color w:val="231F20"/>
          <w:spacing w:val="-7"/>
        </w:rPr>
        <w:t> </w:t>
      </w:r>
      <w:r>
        <w:rPr>
          <w:color w:val="231F20"/>
        </w:rPr>
        <w:t>strategy</w:t>
      </w:r>
      <w:r>
        <w:rPr>
          <w:color w:val="231F20"/>
          <w:spacing w:val="-8"/>
        </w:rPr>
        <w:t> </w:t>
      </w:r>
      <w:r>
        <w:rPr>
          <w:color w:val="231F20"/>
        </w:rPr>
        <w:t>in</w:t>
      </w:r>
      <w:r>
        <w:rPr>
          <w:color w:val="231F20"/>
          <w:spacing w:val="-7"/>
        </w:rPr>
        <w:t> </w:t>
      </w:r>
      <w:r>
        <w:rPr>
          <w:color w:val="231F20"/>
        </w:rPr>
        <w:t>case</w:t>
      </w:r>
      <w:r>
        <w:rPr>
          <w:color w:val="231F20"/>
          <w:spacing w:val="-7"/>
        </w:rPr>
        <w:t> </w:t>
      </w:r>
      <w:r>
        <w:rPr>
          <w:color w:val="231F20"/>
        </w:rPr>
        <w:t>some-</w:t>
      </w:r>
    </w:p>
    <w:p>
      <w:pPr>
        <w:pStyle w:val="BodyText"/>
        <w:spacing w:before="16"/>
        <w:ind w:left="120"/>
      </w:pPr>
      <w:r>
        <w:rPr>
          <w:color w:val="231F20"/>
        </w:rPr>
        <w:t>thing happens to either or both of them.</w:t>
      </w:r>
    </w:p>
    <w:p>
      <w:pPr>
        <w:spacing w:after="0"/>
        <w:sectPr>
          <w:pgSz w:w="8640" w:h="12960"/>
          <w:pgMar w:header="0" w:footer="934" w:top="1100" w:bottom="1120" w:left="1140" w:right="0"/>
        </w:sectPr>
      </w:pPr>
    </w:p>
    <w:p>
      <w:pPr>
        <w:pStyle w:val="BodyText"/>
        <w:spacing w:line="280" w:lineRule="auto" w:before="61"/>
        <w:ind w:left="210" w:right="1255" w:firstLine="180"/>
        <w:jc w:val="both"/>
      </w:pPr>
      <w:r>
        <w:rPr>
          <w:color w:val="231F20"/>
        </w:rPr>
        <w:t>The</w:t>
      </w:r>
      <w:r>
        <w:rPr>
          <w:color w:val="231F20"/>
          <w:spacing w:val="-17"/>
        </w:rPr>
        <w:t> </w:t>
      </w:r>
      <w:r>
        <w:rPr>
          <w:color w:val="231F20"/>
        </w:rPr>
        <w:t>second</w:t>
      </w:r>
      <w:r>
        <w:rPr>
          <w:color w:val="231F20"/>
          <w:spacing w:val="-17"/>
        </w:rPr>
        <w:t> </w:t>
      </w:r>
      <w:r>
        <w:rPr>
          <w:color w:val="231F20"/>
        </w:rPr>
        <w:t>approach</w:t>
      </w:r>
      <w:r>
        <w:rPr>
          <w:color w:val="231F20"/>
          <w:spacing w:val="-17"/>
        </w:rPr>
        <w:t> </w:t>
      </w:r>
      <w:r>
        <w:rPr>
          <w:color w:val="231F20"/>
        </w:rPr>
        <w:t>to</w:t>
      </w:r>
      <w:r>
        <w:rPr>
          <w:color w:val="231F20"/>
          <w:spacing w:val="-17"/>
        </w:rPr>
        <w:t> </w:t>
      </w:r>
      <w:r>
        <w:rPr>
          <w:color w:val="231F20"/>
        </w:rPr>
        <w:t>controlling</w:t>
      </w:r>
      <w:r>
        <w:rPr>
          <w:color w:val="231F20"/>
          <w:spacing w:val="-17"/>
        </w:rPr>
        <w:t> </w:t>
      </w:r>
      <w:r>
        <w:rPr>
          <w:color w:val="231F20"/>
        </w:rPr>
        <w:t>working</w:t>
      </w:r>
      <w:r>
        <w:rPr>
          <w:color w:val="231F20"/>
          <w:spacing w:val="-16"/>
        </w:rPr>
        <w:t> </w:t>
      </w:r>
      <w:r>
        <w:rPr>
          <w:color w:val="231F20"/>
        </w:rPr>
        <w:t>alone</w:t>
      </w:r>
      <w:r>
        <w:rPr>
          <w:color w:val="231F20"/>
          <w:spacing w:val="-17"/>
        </w:rPr>
        <w:t> </w:t>
      </w:r>
      <w:r>
        <w:rPr>
          <w:color w:val="231F20"/>
        </w:rPr>
        <w:t>is</w:t>
      </w:r>
      <w:r>
        <w:rPr>
          <w:color w:val="231F20"/>
          <w:spacing w:val="-17"/>
        </w:rPr>
        <w:t> </w:t>
      </w:r>
      <w:r>
        <w:rPr>
          <w:color w:val="231F20"/>
        </w:rPr>
        <w:t>to</w:t>
      </w:r>
      <w:r>
        <w:rPr>
          <w:color w:val="231F20"/>
          <w:spacing w:val="-17"/>
        </w:rPr>
        <w:t> </w:t>
      </w:r>
      <w:r>
        <w:rPr>
          <w:color w:val="231F20"/>
        </w:rPr>
        <w:t>establish</w:t>
      </w:r>
      <w:r>
        <w:rPr>
          <w:color w:val="231F20"/>
          <w:spacing w:val="-17"/>
        </w:rPr>
        <w:t> </w:t>
      </w:r>
      <w:r>
        <w:rPr>
          <w:color w:val="231F20"/>
        </w:rPr>
        <w:t>a</w:t>
      </w:r>
      <w:r>
        <w:rPr>
          <w:color w:val="231F20"/>
          <w:spacing w:val="-16"/>
        </w:rPr>
        <w:t> </w:t>
      </w:r>
      <w:r>
        <w:rPr>
          <w:color w:val="231F20"/>
        </w:rPr>
        <w:t>two-step communication</w:t>
      </w:r>
      <w:r>
        <w:rPr>
          <w:color w:val="231F20"/>
          <w:spacing w:val="-23"/>
        </w:rPr>
        <w:t> </w:t>
      </w:r>
      <w:r>
        <w:rPr>
          <w:color w:val="231F20"/>
        </w:rPr>
        <w:t>process</w:t>
      </w:r>
      <w:r>
        <w:rPr>
          <w:color w:val="231F20"/>
          <w:spacing w:val="-23"/>
        </w:rPr>
        <w:t> </w:t>
      </w:r>
      <w:r>
        <w:rPr>
          <w:color w:val="231F20"/>
        </w:rPr>
        <w:t>with</w:t>
      </w:r>
      <w:r>
        <w:rPr>
          <w:color w:val="231F20"/>
          <w:spacing w:val="-23"/>
        </w:rPr>
        <w:t> </w:t>
      </w:r>
      <w:r>
        <w:rPr>
          <w:color w:val="231F20"/>
        </w:rPr>
        <w:t>workers</w:t>
      </w:r>
      <w:r>
        <w:rPr>
          <w:color w:val="231F20"/>
          <w:spacing w:val="-22"/>
        </w:rPr>
        <w:t> </w:t>
      </w:r>
      <w:r>
        <w:rPr>
          <w:color w:val="231F20"/>
        </w:rPr>
        <w:t>working</w:t>
      </w:r>
      <w:r>
        <w:rPr>
          <w:color w:val="231F20"/>
          <w:spacing w:val="-23"/>
        </w:rPr>
        <w:t> </w:t>
      </w:r>
      <w:r>
        <w:rPr>
          <w:color w:val="231F20"/>
        </w:rPr>
        <w:t>alone.</w:t>
      </w:r>
      <w:r>
        <w:rPr>
          <w:color w:val="231F20"/>
          <w:spacing w:val="-23"/>
        </w:rPr>
        <w:t> </w:t>
      </w:r>
      <w:r>
        <w:rPr>
          <w:color w:val="231F20"/>
        </w:rPr>
        <w:t>First,</w:t>
      </w:r>
      <w:r>
        <w:rPr>
          <w:color w:val="231F20"/>
          <w:spacing w:val="-23"/>
        </w:rPr>
        <w:t> </w:t>
      </w:r>
      <w:r>
        <w:rPr>
          <w:color w:val="231F20"/>
        </w:rPr>
        <w:t>the</w:t>
      </w:r>
      <w:r>
        <w:rPr>
          <w:color w:val="231F20"/>
          <w:spacing w:val="-22"/>
        </w:rPr>
        <w:t> </w:t>
      </w:r>
      <w:r>
        <w:rPr>
          <w:color w:val="231F20"/>
        </w:rPr>
        <w:t>worker</w:t>
      </w:r>
      <w:r>
        <w:rPr>
          <w:color w:val="231F20"/>
          <w:spacing w:val="-23"/>
        </w:rPr>
        <w:t> </w:t>
      </w:r>
      <w:r>
        <w:rPr>
          <w:color w:val="231F20"/>
        </w:rPr>
        <w:t>needs</w:t>
      </w:r>
      <w:r>
        <w:rPr>
          <w:color w:val="231F20"/>
          <w:spacing w:val="-23"/>
        </w:rPr>
        <w:t> </w:t>
      </w:r>
      <w:r>
        <w:rPr>
          <w:color w:val="231F20"/>
        </w:rPr>
        <w:t>a way</w:t>
      </w:r>
      <w:r>
        <w:rPr>
          <w:color w:val="231F20"/>
          <w:spacing w:val="-19"/>
        </w:rPr>
        <w:t> </w:t>
      </w:r>
      <w:r>
        <w:rPr>
          <w:color w:val="231F20"/>
        </w:rPr>
        <w:t>to</w:t>
      </w:r>
      <w:r>
        <w:rPr>
          <w:color w:val="231F20"/>
          <w:spacing w:val="-18"/>
        </w:rPr>
        <w:t> </w:t>
      </w:r>
      <w:r>
        <w:rPr>
          <w:color w:val="231F20"/>
        </w:rPr>
        <w:t>communicate</w:t>
      </w:r>
      <w:r>
        <w:rPr>
          <w:color w:val="231F20"/>
          <w:spacing w:val="-18"/>
        </w:rPr>
        <w:t> </w:t>
      </w:r>
      <w:r>
        <w:rPr>
          <w:color w:val="231F20"/>
        </w:rPr>
        <w:t>to</w:t>
      </w:r>
      <w:r>
        <w:rPr>
          <w:color w:val="231F20"/>
          <w:spacing w:val="-18"/>
        </w:rPr>
        <w:t> </w:t>
      </w:r>
      <w:r>
        <w:rPr>
          <w:color w:val="231F20"/>
        </w:rPr>
        <w:t>another</w:t>
      </w:r>
      <w:r>
        <w:rPr>
          <w:color w:val="231F20"/>
          <w:spacing w:val="-18"/>
        </w:rPr>
        <w:t> </w:t>
      </w:r>
      <w:r>
        <w:rPr>
          <w:color w:val="231F20"/>
        </w:rPr>
        <w:t>person</w:t>
      </w:r>
      <w:r>
        <w:rPr>
          <w:color w:val="231F20"/>
          <w:spacing w:val="-19"/>
        </w:rPr>
        <w:t> </w:t>
      </w:r>
      <w:r>
        <w:rPr>
          <w:color w:val="231F20"/>
        </w:rPr>
        <w:t>if</w:t>
      </w:r>
      <w:r>
        <w:rPr>
          <w:color w:val="231F20"/>
          <w:spacing w:val="-18"/>
        </w:rPr>
        <w:t> </w:t>
      </w:r>
      <w:r>
        <w:rPr>
          <w:color w:val="231F20"/>
        </w:rPr>
        <w:t>they</w:t>
      </w:r>
      <w:r>
        <w:rPr>
          <w:color w:val="231F20"/>
          <w:spacing w:val="-18"/>
        </w:rPr>
        <w:t> </w:t>
      </w:r>
      <w:r>
        <w:rPr>
          <w:color w:val="231F20"/>
        </w:rPr>
        <w:t>are</w:t>
      </w:r>
      <w:r>
        <w:rPr>
          <w:color w:val="231F20"/>
          <w:spacing w:val="-18"/>
        </w:rPr>
        <w:t> </w:t>
      </w:r>
      <w:r>
        <w:rPr>
          <w:color w:val="231F20"/>
        </w:rPr>
        <w:t>in</w:t>
      </w:r>
      <w:r>
        <w:rPr>
          <w:color w:val="231F20"/>
          <w:spacing w:val="-18"/>
        </w:rPr>
        <w:t> </w:t>
      </w:r>
      <w:r>
        <w:rPr>
          <w:color w:val="231F20"/>
        </w:rPr>
        <w:t>need.</w:t>
      </w:r>
      <w:r>
        <w:rPr>
          <w:color w:val="231F20"/>
          <w:spacing w:val="-19"/>
        </w:rPr>
        <w:t> </w:t>
      </w:r>
      <w:r>
        <w:rPr>
          <w:color w:val="231F20"/>
        </w:rPr>
        <w:t>Radios,</w:t>
      </w:r>
      <w:r>
        <w:rPr>
          <w:color w:val="231F20"/>
          <w:spacing w:val="-18"/>
        </w:rPr>
        <w:t> </w:t>
      </w:r>
      <w:r>
        <w:rPr>
          <w:color w:val="231F20"/>
        </w:rPr>
        <w:t>telephones, or panic buttons can all work as outgoing communication devices. Second, there needs to be incoming communication on a regular basis in case the worker</w:t>
      </w:r>
      <w:r>
        <w:rPr>
          <w:color w:val="231F20"/>
          <w:spacing w:val="-8"/>
        </w:rPr>
        <w:t> </w:t>
      </w:r>
      <w:r>
        <w:rPr>
          <w:color w:val="231F20"/>
        </w:rPr>
        <w:t>is</w:t>
      </w:r>
      <w:r>
        <w:rPr>
          <w:color w:val="231F20"/>
          <w:spacing w:val="-7"/>
        </w:rPr>
        <w:t> </w:t>
      </w:r>
      <w:r>
        <w:rPr>
          <w:color w:val="231F20"/>
        </w:rPr>
        <w:t>unable</w:t>
      </w:r>
      <w:r>
        <w:rPr>
          <w:color w:val="231F20"/>
          <w:spacing w:val="-8"/>
        </w:rPr>
        <w:t> </w:t>
      </w:r>
      <w:r>
        <w:rPr>
          <w:color w:val="231F20"/>
        </w:rPr>
        <w:t>to</w:t>
      </w:r>
      <w:r>
        <w:rPr>
          <w:color w:val="231F20"/>
          <w:spacing w:val="-7"/>
        </w:rPr>
        <w:t> </w:t>
      </w:r>
      <w:r>
        <w:rPr>
          <w:color w:val="231F20"/>
        </w:rPr>
        <w:t>communicate</w:t>
      </w:r>
      <w:r>
        <w:rPr>
          <w:color w:val="231F20"/>
          <w:spacing w:val="-7"/>
        </w:rPr>
        <w:t> </w:t>
      </w:r>
      <w:r>
        <w:rPr>
          <w:color w:val="231F20"/>
        </w:rPr>
        <w:t>(e.g.,</w:t>
      </w:r>
      <w:r>
        <w:rPr>
          <w:color w:val="231F20"/>
          <w:spacing w:val="-8"/>
        </w:rPr>
        <w:t> </w:t>
      </w:r>
      <w:r>
        <w:rPr>
          <w:color w:val="231F20"/>
        </w:rPr>
        <w:t>they</w:t>
      </w:r>
      <w:r>
        <w:rPr>
          <w:color w:val="231F20"/>
          <w:spacing w:val="-7"/>
        </w:rPr>
        <w:t> </w:t>
      </w:r>
      <w:r>
        <w:rPr>
          <w:color w:val="231F20"/>
        </w:rPr>
        <w:t>are</w:t>
      </w:r>
      <w:r>
        <w:rPr>
          <w:color w:val="231F20"/>
          <w:spacing w:val="-7"/>
        </w:rPr>
        <w:t> </w:t>
      </w:r>
      <w:r>
        <w:rPr>
          <w:color w:val="231F20"/>
        </w:rPr>
        <w:t>unconscious).</w:t>
      </w:r>
      <w:r>
        <w:rPr>
          <w:color w:val="231F20"/>
          <w:spacing w:val="-8"/>
        </w:rPr>
        <w:t> </w:t>
      </w:r>
      <w:r>
        <w:rPr>
          <w:color w:val="231F20"/>
        </w:rPr>
        <w:t>This</w:t>
      </w:r>
      <w:r>
        <w:rPr>
          <w:color w:val="231F20"/>
          <w:spacing w:val="-7"/>
        </w:rPr>
        <w:t> </w:t>
      </w:r>
      <w:r>
        <w:rPr>
          <w:color w:val="231F20"/>
        </w:rPr>
        <w:t>incoming communication can take the form of a regular check-in to the worker or an automatic response if the worker fails to complete a periodic check-in. The frequency of check-ins is determined by the nature of the hazards to which the worker is exposed.</w:t>
      </w:r>
    </w:p>
    <w:p>
      <w:pPr>
        <w:pStyle w:val="BodyText"/>
        <w:spacing w:line="280" w:lineRule="auto" w:before="9"/>
        <w:ind w:left="210" w:right="1255" w:firstLine="180"/>
        <w:jc w:val="both"/>
      </w:pPr>
      <w:r>
        <w:rPr>
          <w:color w:val="231F20"/>
        </w:rPr>
        <w:t>The choice between hazard elimination and communication controls is controversial. Employers argue that prohibiting working alone is too costly and inefficient. Some also argue that employing two workers is not neces- sarily</w:t>
      </w:r>
      <w:r>
        <w:rPr>
          <w:color w:val="231F20"/>
          <w:spacing w:val="-3"/>
        </w:rPr>
        <w:t> </w:t>
      </w:r>
      <w:r>
        <w:rPr>
          <w:color w:val="231F20"/>
        </w:rPr>
        <w:t>safer</w:t>
      </w:r>
      <w:r>
        <w:rPr>
          <w:color w:val="231F20"/>
          <w:spacing w:val="-3"/>
        </w:rPr>
        <w:t> </w:t>
      </w:r>
      <w:r>
        <w:rPr>
          <w:color w:val="231F20"/>
        </w:rPr>
        <w:t>than</w:t>
      </w:r>
      <w:r>
        <w:rPr>
          <w:color w:val="231F20"/>
          <w:spacing w:val="-2"/>
        </w:rPr>
        <w:t> </w:t>
      </w:r>
      <w:r>
        <w:rPr>
          <w:color w:val="231F20"/>
        </w:rPr>
        <w:t>one</w:t>
      </w:r>
      <w:r>
        <w:rPr>
          <w:color w:val="231F20"/>
          <w:spacing w:val="-3"/>
        </w:rPr>
        <w:t> </w:t>
      </w:r>
      <w:r>
        <w:rPr>
          <w:color w:val="231F20"/>
        </w:rPr>
        <w:t>worker</w:t>
      </w:r>
      <w:r>
        <w:rPr>
          <w:color w:val="231F20"/>
          <w:spacing w:val="-2"/>
        </w:rPr>
        <w:t> </w:t>
      </w:r>
      <w:r>
        <w:rPr>
          <w:color w:val="231F20"/>
        </w:rPr>
        <w:t>(e.g.,</w:t>
      </w:r>
      <w:r>
        <w:rPr>
          <w:color w:val="231F20"/>
          <w:spacing w:val="-3"/>
        </w:rPr>
        <w:t> </w:t>
      </w:r>
      <w:r>
        <w:rPr>
          <w:color w:val="231F20"/>
        </w:rPr>
        <w:t>two</w:t>
      </w:r>
      <w:r>
        <w:rPr>
          <w:color w:val="231F20"/>
          <w:spacing w:val="-2"/>
        </w:rPr>
        <w:t> </w:t>
      </w:r>
      <w:r>
        <w:rPr>
          <w:color w:val="231F20"/>
        </w:rPr>
        <w:t>workers</w:t>
      </w:r>
      <w:r>
        <w:rPr>
          <w:color w:val="231F20"/>
          <w:spacing w:val="-3"/>
        </w:rPr>
        <w:t> </w:t>
      </w:r>
      <w:r>
        <w:rPr>
          <w:color w:val="231F20"/>
        </w:rPr>
        <w:t>can</w:t>
      </w:r>
      <w:r>
        <w:rPr>
          <w:color w:val="231F20"/>
          <w:spacing w:val="-3"/>
        </w:rPr>
        <w:t> </w:t>
      </w:r>
      <w:r>
        <w:rPr>
          <w:color w:val="231F20"/>
        </w:rPr>
        <w:t>just</w:t>
      </w:r>
      <w:r>
        <w:rPr>
          <w:color w:val="231F20"/>
          <w:spacing w:val="-2"/>
        </w:rPr>
        <w:t> </w:t>
      </w:r>
      <w:r>
        <w:rPr>
          <w:color w:val="231F20"/>
        </w:rPr>
        <w:t>as</w:t>
      </w:r>
      <w:r>
        <w:rPr>
          <w:color w:val="231F20"/>
          <w:spacing w:val="-3"/>
        </w:rPr>
        <w:t> </w:t>
      </w:r>
      <w:r>
        <w:rPr>
          <w:color w:val="231F20"/>
        </w:rPr>
        <w:t>easily</w:t>
      </w:r>
      <w:r>
        <w:rPr>
          <w:color w:val="231F20"/>
          <w:spacing w:val="-2"/>
        </w:rPr>
        <w:t> </w:t>
      </w:r>
      <w:r>
        <w:rPr>
          <w:color w:val="231F20"/>
        </w:rPr>
        <w:t>be</w:t>
      </w:r>
      <w:r>
        <w:rPr>
          <w:color w:val="231F20"/>
          <w:spacing w:val="-3"/>
        </w:rPr>
        <w:t> rendered </w:t>
      </w:r>
      <w:r>
        <w:rPr>
          <w:color w:val="231F20"/>
        </w:rPr>
        <w:t>unconscious by hydrogen sulfide gas on a remote worksite as one). This latter argument confuses hazards associated with working alone (e.g., </w:t>
      </w:r>
      <w:r>
        <w:rPr>
          <w:color w:val="231F20"/>
          <w:spacing w:val="-4"/>
        </w:rPr>
        <w:t>lack </w:t>
      </w:r>
      <w:r>
        <w:rPr>
          <w:color w:val="231F20"/>
        </w:rPr>
        <w:t>of</w:t>
      </w:r>
      <w:r>
        <w:rPr>
          <w:color w:val="231F20"/>
          <w:spacing w:val="-16"/>
        </w:rPr>
        <w:t> </w:t>
      </w:r>
      <w:r>
        <w:rPr>
          <w:color w:val="231F20"/>
        </w:rPr>
        <w:t>assistance)</w:t>
      </w:r>
      <w:r>
        <w:rPr>
          <w:color w:val="231F20"/>
          <w:spacing w:val="-15"/>
        </w:rPr>
        <w:t> </w:t>
      </w:r>
      <w:r>
        <w:rPr>
          <w:color w:val="231F20"/>
        </w:rPr>
        <w:t>with</w:t>
      </w:r>
      <w:r>
        <w:rPr>
          <w:color w:val="231F20"/>
          <w:spacing w:val="-15"/>
        </w:rPr>
        <w:t> </w:t>
      </w:r>
      <w:r>
        <w:rPr>
          <w:color w:val="231F20"/>
        </w:rPr>
        <w:t>other</w:t>
      </w:r>
      <w:r>
        <w:rPr>
          <w:color w:val="231F20"/>
          <w:spacing w:val="-15"/>
        </w:rPr>
        <w:t> </w:t>
      </w:r>
      <w:r>
        <w:rPr>
          <w:color w:val="231F20"/>
        </w:rPr>
        <w:t>hazards</w:t>
      </w:r>
      <w:r>
        <w:rPr>
          <w:color w:val="231F20"/>
          <w:spacing w:val="-15"/>
        </w:rPr>
        <w:t> </w:t>
      </w:r>
      <w:r>
        <w:rPr>
          <w:color w:val="231F20"/>
        </w:rPr>
        <w:t>of</w:t>
      </w:r>
      <w:r>
        <w:rPr>
          <w:color w:val="231F20"/>
          <w:spacing w:val="-16"/>
        </w:rPr>
        <w:t> </w:t>
      </w:r>
      <w:r>
        <w:rPr>
          <w:color w:val="231F20"/>
        </w:rPr>
        <w:t>the</w:t>
      </w:r>
      <w:r>
        <w:rPr>
          <w:color w:val="231F20"/>
          <w:spacing w:val="-15"/>
        </w:rPr>
        <w:t> </w:t>
      </w:r>
      <w:r>
        <w:rPr>
          <w:color w:val="231F20"/>
        </w:rPr>
        <w:t>work</w:t>
      </w:r>
      <w:r>
        <w:rPr>
          <w:color w:val="231F20"/>
          <w:spacing w:val="-15"/>
        </w:rPr>
        <w:t> </w:t>
      </w:r>
      <w:r>
        <w:rPr>
          <w:color w:val="231F20"/>
        </w:rPr>
        <w:t>(e.g.,</w:t>
      </w:r>
      <w:r>
        <w:rPr>
          <w:color w:val="231F20"/>
          <w:spacing w:val="-15"/>
        </w:rPr>
        <w:t> </w:t>
      </w:r>
      <w:r>
        <w:rPr>
          <w:color w:val="231F20"/>
        </w:rPr>
        <w:t>chemical</w:t>
      </w:r>
      <w:r>
        <w:rPr>
          <w:color w:val="231F20"/>
          <w:spacing w:val="-15"/>
        </w:rPr>
        <w:t> </w:t>
      </w:r>
      <w:r>
        <w:rPr>
          <w:color w:val="231F20"/>
        </w:rPr>
        <w:t>hazards).</w:t>
      </w:r>
      <w:r>
        <w:rPr>
          <w:color w:val="231F20"/>
          <w:spacing w:val="-15"/>
        </w:rPr>
        <w:t> </w:t>
      </w:r>
      <w:r>
        <w:rPr>
          <w:color w:val="231F20"/>
          <w:spacing w:val="-4"/>
        </w:rPr>
        <w:t>Worker </w:t>
      </w:r>
      <w:r>
        <w:rPr>
          <w:color w:val="231F20"/>
        </w:rPr>
        <w:t>advocates,</w:t>
      </w:r>
      <w:r>
        <w:rPr>
          <w:color w:val="231F20"/>
          <w:spacing w:val="-23"/>
        </w:rPr>
        <w:t> </w:t>
      </w:r>
      <w:r>
        <w:rPr>
          <w:color w:val="231F20"/>
        </w:rPr>
        <w:t>on</w:t>
      </w:r>
      <w:r>
        <w:rPr>
          <w:color w:val="231F20"/>
          <w:spacing w:val="-23"/>
        </w:rPr>
        <w:t> </w:t>
      </w:r>
      <w:r>
        <w:rPr>
          <w:color w:val="231F20"/>
        </w:rPr>
        <w:t>the</w:t>
      </w:r>
      <w:r>
        <w:rPr>
          <w:color w:val="231F20"/>
          <w:spacing w:val="-23"/>
        </w:rPr>
        <w:t> </w:t>
      </w:r>
      <w:r>
        <w:rPr>
          <w:color w:val="231F20"/>
        </w:rPr>
        <w:t>other</w:t>
      </w:r>
      <w:r>
        <w:rPr>
          <w:color w:val="231F20"/>
          <w:spacing w:val="-23"/>
        </w:rPr>
        <w:t> </w:t>
      </w:r>
      <w:r>
        <w:rPr>
          <w:color w:val="231F20"/>
        </w:rPr>
        <w:t>hand,</w:t>
      </w:r>
      <w:r>
        <w:rPr>
          <w:color w:val="231F20"/>
          <w:spacing w:val="-22"/>
        </w:rPr>
        <w:t> </w:t>
      </w:r>
      <w:r>
        <w:rPr>
          <w:color w:val="231F20"/>
        </w:rPr>
        <w:t>argue</w:t>
      </w:r>
      <w:r>
        <w:rPr>
          <w:color w:val="231F20"/>
          <w:spacing w:val="-23"/>
        </w:rPr>
        <w:t> </w:t>
      </w:r>
      <w:r>
        <w:rPr>
          <w:color w:val="231F20"/>
        </w:rPr>
        <w:t>that</w:t>
      </w:r>
      <w:r>
        <w:rPr>
          <w:color w:val="231F20"/>
          <w:spacing w:val="-23"/>
        </w:rPr>
        <w:t> </w:t>
      </w:r>
      <w:r>
        <w:rPr>
          <w:color w:val="231F20"/>
        </w:rPr>
        <w:t>communication</w:t>
      </w:r>
      <w:r>
        <w:rPr>
          <w:color w:val="231F20"/>
          <w:spacing w:val="-23"/>
        </w:rPr>
        <w:t> </w:t>
      </w:r>
      <w:r>
        <w:rPr>
          <w:color w:val="231F20"/>
        </w:rPr>
        <w:t>devices,</w:t>
      </w:r>
      <w:r>
        <w:rPr>
          <w:color w:val="231F20"/>
          <w:spacing w:val="-22"/>
        </w:rPr>
        <w:t> </w:t>
      </w:r>
      <w:r>
        <w:rPr>
          <w:color w:val="231F20"/>
        </w:rPr>
        <w:t>while</w:t>
      </w:r>
      <w:r>
        <w:rPr>
          <w:color w:val="231F20"/>
          <w:spacing w:val="-23"/>
        </w:rPr>
        <w:t> </w:t>
      </w:r>
      <w:r>
        <w:rPr>
          <w:color w:val="231F20"/>
        </w:rPr>
        <w:t>useful, are</w:t>
      </w:r>
      <w:r>
        <w:rPr>
          <w:color w:val="231F20"/>
          <w:spacing w:val="-21"/>
        </w:rPr>
        <w:t> </w:t>
      </w:r>
      <w:r>
        <w:rPr>
          <w:color w:val="231F20"/>
        </w:rPr>
        <w:t>not</w:t>
      </w:r>
      <w:r>
        <w:rPr>
          <w:color w:val="231F20"/>
          <w:spacing w:val="-20"/>
        </w:rPr>
        <w:t> </w:t>
      </w:r>
      <w:r>
        <w:rPr>
          <w:color w:val="231F20"/>
        </w:rPr>
        <w:t>fail-safe</w:t>
      </w:r>
      <w:r>
        <w:rPr>
          <w:color w:val="231F20"/>
          <w:spacing w:val="-20"/>
        </w:rPr>
        <w:t> </w:t>
      </w:r>
      <w:r>
        <w:rPr>
          <w:color w:val="231F20"/>
        </w:rPr>
        <w:t>and</w:t>
      </w:r>
      <w:r>
        <w:rPr>
          <w:color w:val="231F20"/>
          <w:spacing w:val="-20"/>
        </w:rPr>
        <w:t> </w:t>
      </w:r>
      <w:r>
        <w:rPr>
          <w:color w:val="231F20"/>
        </w:rPr>
        <w:t>do</w:t>
      </w:r>
      <w:r>
        <w:rPr>
          <w:color w:val="231F20"/>
          <w:spacing w:val="-20"/>
        </w:rPr>
        <w:t> </w:t>
      </w:r>
      <w:r>
        <w:rPr>
          <w:color w:val="231F20"/>
        </w:rPr>
        <w:t>not</w:t>
      </w:r>
      <w:r>
        <w:rPr>
          <w:color w:val="231F20"/>
          <w:spacing w:val="-20"/>
        </w:rPr>
        <w:t> </w:t>
      </w:r>
      <w:r>
        <w:rPr>
          <w:color w:val="231F20"/>
        </w:rPr>
        <w:t>address</w:t>
      </w:r>
      <w:r>
        <w:rPr>
          <w:color w:val="231F20"/>
          <w:spacing w:val="-20"/>
        </w:rPr>
        <w:t> </w:t>
      </w:r>
      <w:r>
        <w:rPr>
          <w:color w:val="231F20"/>
        </w:rPr>
        <w:t>all</w:t>
      </w:r>
      <w:r>
        <w:rPr>
          <w:color w:val="231F20"/>
          <w:spacing w:val="-20"/>
        </w:rPr>
        <w:t> </w:t>
      </w:r>
      <w:r>
        <w:rPr>
          <w:color w:val="231F20"/>
        </w:rPr>
        <w:t>the</w:t>
      </w:r>
      <w:r>
        <w:rPr>
          <w:color w:val="231F20"/>
          <w:spacing w:val="-20"/>
        </w:rPr>
        <w:t> </w:t>
      </w:r>
      <w:r>
        <w:rPr>
          <w:color w:val="231F20"/>
        </w:rPr>
        <w:t>risks</w:t>
      </w:r>
      <w:r>
        <w:rPr>
          <w:color w:val="231F20"/>
          <w:spacing w:val="-20"/>
        </w:rPr>
        <w:t> </w:t>
      </w:r>
      <w:r>
        <w:rPr>
          <w:color w:val="231F20"/>
        </w:rPr>
        <w:t>associated</w:t>
      </w:r>
      <w:r>
        <w:rPr>
          <w:color w:val="231F20"/>
          <w:spacing w:val="-21"/>
        </w:rPr>
        <w:t> </w:t>
      </w:r>
      <w:r>
        <w:rPr>
          <w:color w:val="231F20"/>
        </w:rPr>
        <w:t>with</w:t>
      </w:r>
      <w:r>
        <w:rPr>
          <w:color w:val="231F20"/>
          <w:spacing w:val="-20"/>
        </w:rPr>
        <w:t> </w:t>
      </w:r>
      <w:r>
        <w:rPr>
          <w:color w:val="231F20"/>
        </w:rPr>
        <w:t>working</w:t>
      </w:r>
      <w:r>
        <w:rPr>
          <w:color w:val="231F20"/>
          <w:spacing w:val="-20"/>
        </w:rPr>
        <w:t> </w:t>
      </w:r>
      <w:r>
        <w:rPr>
          <w:color w:val="231F20"/>
        </w:rPr>
        <w:t>alone. For example, there can be significant time delays between when an incident occurs</w:t>
      </w:r>
      <w:r>
        <w:rPr>
          <w:color w:val="231F20"/>
          <w:spacing w:val="-6"/>
        </w:rPr>
        <w:t> </w:t>
      </w:r>
      <w:r>
        <w:rPr>
          <w:color w:val="231F20"/>
        </w:rPr>
        <w:t>and</w:t>
      </w:r>
      <w:r>
        <w:rPr>
          <w:color w:val="231F20"/>
          <w:spacing w:val="-5"/>
        </w:rPr>
        <w:t> </w:t>
      </w:r>
      <w:r>
        <w:rPr>
          <w:color w:val="231F20"/>
        </w:rPr>
        <w:t>when</w:t>
      </w:r>
      <w:r>
        <w:rPr>
          <w:color w:val="231F20"/>
          <w:spacing w:val="-5"/>
        </w:rPr>
        <w:t> </w:t>
      </w:r>
      <w:r>
        <w:rPr>
          <w:color w:val="231F20"/>
        </w:rPr>
        <w:t>the</w:t>
      </w:r>
      <w:r>
        <w:rPr>
          <w:color w:val="231F20"/>
          <w:spacing w:val="-5"/>
        </w:rPr>
        <w:t> </w:t>
      </w:r>
      <w:r>
        <w:rPr>
          <w:color w:val="231F20"/>
        </w:rPr>
        <w:t>automatic</w:t>
      </w:r>
      <w:r>
        <w:rPr>
          <w:color w:val="231F20"/>
          <w:spacing w:val="-5"/>
        </w:rPr>
        <w:t> </w:t>
      </w:r>
      <w:r>
        <w:rPr>
          <w:color w:val="231F20"/>
        </w:rPr>
        <w:t>response</w:t>
      </w:r>
      <w:r>
        <w:rPr>
          <w:color w:val="231F20"/>
          <w:spacing w:val="-5"/>
        </w:rPr>
        <w:t> </w:t>
      </w:r>
      <w:r>
        <w:rPr>
          <w:color w:val="231F20"/>
        </w:rPr>
        <w:t>is</w:t>
      </w:r>
      <w:r>
        <w:rPr>
          <w:color w:val="231F20"/>
          <w:spacing w:val="-5"/>
        </w:rPr>
        <w:t> </w:t>
      </w:r>
      <w:r>
        <w:rPr>
          <w:color w:val="231F20"/>
        </w:rPr>
        <w:t>triggered.</w:t>
      </w:r>
      <w:r>
        <w:rPr>
          <w:color w:val="231F20"/>
          <w:spacing w:val="-5"/>
        </w:rPr>
        <w:t> </w:t>
      </w:r>
      <w:r>
        <w:rPr>
          <w:color w:val="231F20"/>
        </w:rPr>
        <w:t>Further,</w:t>
      </w:r>
      <w:r>
        <w:rPr>
          <w:color w:val="231F20"/>
          <w:spacing w:val="-5"/>
        </w:rPr>
        <w:t> </w:t>
      </w:r>
      <w:r>
        <w:rPr>
          <w:color w:val="231F20"/>
        </w:rPr>
        <w:t>the</w:t>
      </w:r>
      <w:r>
        <w:rPr>
          <w:color w:val="231F20"/>
          <w:spacing w:val="-5"/>
        </w:rPr>
        <w:t> </w:t>
      </w:r>
      <w:r>
        <w:rPr>
          <w:color w:val="231F20"/>
        </w:rPr>
        <w:t>automatic response may not result in immediate assistance being</w:t>
      </w:r>
      <w:r>
        <w:rPr>
          <w:color w:val="231F20"/>
          <w:spacing w:val="-5"/>
        </w:rPr>
        <w:t> </w:t>
      </w:r>
      <w:r>
        <w:rPr>
          <w:color w:val="231F20"/>
        </w:rPr>
        <w:t>rendered.</w:t>
      </w:r>
    </w:p>
    <w:p>
      <w:pPr>
        <w:pStyle w:val="BodyText"/>
        <w:spacing w:line="280" w:lineRule="auto" w:before="11"/>
        <w:ind w:left="210" w:right="1255" w:firstLine="180"/>
        <w:jc w:val="both"/>
      </w:pPr>
      <w:r>
        <w:rPr>
          <w:color w:val="231F20"/>
        </w:rPr>
        <w:t>There are times when prohibiting working alone is not practicable. </w:t>
      </w:r>
      <w:r>
        <w:rPr>
          <w:color w:val="231F20"/>
          <w:spacing w:val="-6"/>
        </w:rPr>
        <w:t>Yet </w:t>
      </w:r>
      <w:r>
        <w:rPr>
          <w:color w:val="231F20"/>
        </w:rPr>
        <w:t>the bulk of the debate about working alone rests around issues of cost, </w:t>
      </w:r>
      <w:r>
        <w:rPr>
          <w:color w:val="231F20"/>
          <w:spacing w:val="-3"/>
        </w:rPr>
        <w:t>effi- </w:t>
      </w:r>
      <w:r>
        <w:rPr>
          <w:color w:val="231F20"/>
          <w:spacing w:val="-4"/>
        </w:rPr>
        <w:t>ciency,</w:t>
      </w:r>
      <w:r>
        <w:rPr>
          <w:color w:val="231F20"/>
          <w:spacing w:val="-16"/>
        </w:rPr>
        <w:t> </w:t>
      </w:r>
      <w:r>
        <w:rPr>
          <w:color w:val="231F20"/>
        </w:rPr>
        <w:t>and</w:t>
      </w:r>
      <w:r>
        <w:rPr>
          <w:color w:val="231F20"/>
          <w:spacing w:val="-15"/>
        </w:rPr>
        <w:t> </w:t>
      </w:r>
      <w:r>
        <w:rPr>
          <w:color w:val="231F20"/>
        </w:rPr>
        <w:t>employer</w:t>
      </w:r>
      <w:r>
        <w:rPr>
          <w:color w:val="231F20"/>
          <w:spacing w:val="-15"/>
        </w:rPr>
        <w:t> </w:t>
      </w:r>
      <w:r>
        <w:rPr>
          <w:color w:val="231F20"/>
        </w:rPr>
        <w:t>control</w:t>
      </w:r>
      <w:r>
        <w:rPr>
          <w:color w:val="231F20"/>
          <w:spacing w:val="-15"/>
        </w:rPr>
        <w:t> </w:t>
      </w:r>
      <w:r>
        <w:rPr>
          <w:color w:val="231F20"/>
        </w:rPr>
        <w:t>over</w:t>
      </w:r>
      <w:r>
        <w:rPr>
          <w:color w:val="231F20"/>
          <w:spacing w:val="-15"/>
        </w:rPr>
        <w:t> </w:t>
      </w:r>
      <w:r>
        <w:rPr>
          <w:color w:val="231F20"/>
        </w:rPr>
        <w:t>the</w:t>
      </w:r>
      <w:r>
        <w:rPr>
          <w:color w:val="231F20"/>
          <w:spacing w:val="-15"/>
        </w:rPr>
        <w:t> </w:t>
      </w:r>
      <w:r>
        <w:rPr>
          <w:color w:val="231F20"/>
        </w:rPr>
        <w:t>work</w:t>
      </w:r>
      <w:r>
        <w:rPr>
          <w:color w:val="231F20"/>
          <w:spacing w:val="-15"/>
        </w:rPr>
        <w:t> </w:t>
      </w:r>
      <w:r>
        <w:rPr>
          <w:color w:val="231F20"/>
        </w:rPr>
        <w:t>process.</w:t>
      </w:r>
      <w:r>
        <w:rPr>
          <w:color w:val="231F20"/>
          <w:spacing w:val="-15"/>
        </w:rPr>
        <w:t> </w:t>
      </w:r>
      <w:r>
        <w:rPr>
          <w:color w:val="231F20"/>
          <w:spacing w:val="-4"/>
        </w:rPr>
        <w:t>Working</w:t>
      </w:r>
      <w:r>
        <w:rPr>
          <w:color w:val="231F20"/>
          <w:spacing w:val="-15"/>
        </w:rPr>
        <w:t> </w:t>
      </w:r>
      <w:r>
        <w:rPr>
          <w:color w:val="231F20"/>
        </w:rPr>
        <w:t>alone</w:t>
      </w:r>
      <w:r>
        <w:rPr>
          <w:color w:val="231F20"/>
          <w:spacing w:val="-15"/>
        </w:rPr>
        <w:t> </w:t>
      </w:r>
      <w:r>
        <w:rPr>
          <w:color w:val="231F20"/>
        </w:rPr>
        <w:t>is</w:t>
      </w:r>
      <w:r>
        <w:rPr>
          <w:color w:val="231F20"/>
          <w:spacing w:val="-15"/>
        </w:rPr>
        <w:t> </w:t>
      </w:r>
      <w:r>
        <w:rPr>
          <w:color w:val="231F20"/>
        </w:rPr>
        <w:t>another example of how employer and worker interests may conflict around issues of health and </w:t>
      </w:r>
      <w:r>
        <w:rPr>
          <w:color w:val="231F20"/>
          <w:spacing w:val="-3"/>
        </w:rPr>
        <w:t>safety.</w:t>
      </w:r>
    </w:p>
    <w:p>
      <w:pPr>
        <w:pStyle w:val="BodyText"/>
        <w:spacing w:before="4"/>
        <w:rPr>
          <w:sz w:val="20"/>
        </w:rPr>
      </w:pPr>
    </w:p>
    <w:p>
      <w:pPr>
        <w:pStyle w:val="BodyText"/>
        <w:ind w:left="210"/>
      </w:pPr>
      <w:r>
        <w:rPr>
          <w:color w:val="231F20"/>
        </w:rPr>
        <w:t>Summary</w:t>
      </w:r>
    </w:p>
    <w:p>
      <w:pPr>
        <w:pStyle w:val="BodyText"/>
        <w:spacing w:line="280" w:lineRule="auto" w:before="132"/>
        <w:ind w:left="210" w:right="1255"/>
        <w:jc w:val="both"/>
      </w:pPr>
      <w:r>
        <w:rPr>
          <w:color w:val="231F20"/>
        </w:rPr>
        <w:t>Somewhat ironically, Meredith </w:t>
      </w:r>
      <w:r>
        <w:rPr>
          <w:color w:val="231F20"/>
          <w:spacing w:val="3"/>
        </w:rPr>
        <w:t>Boucher’s </w:t>
      </w:r>
      <w:r>
        <w:rPr>
          <w:color w:val="231F20"/>
        </w:rPr>
        <w:t>experience of harassment at Wal-Mart occurred because she refused to create a safety hazard by falsi- fying food inspection data. Her supervisor’s subsequent decision to expose her to a psycho-social hazard (which her employer failed to control despite repeated</w:t>
      </w:r>
      <w:r>
        <w:rPr>
          <w:color w:val="231F20"/>
          <w:spacing w:val="-9"/>
        </w:rPr>
        <w:t> </w:t>
      </w:r>
      <w:r>
        <w:rPr>
          <w:color w:val="231F20"/>
        </w:rPr>
        <w:t>requests)</w:t>
      </w:r>
      <w:r>
        <w:rPr>
          <w:color w:val="231F20"/>
          <w:spacing w:val="-7"/>
        </w:rPr>
        <w:t> </w:t>
      </w:r>
      <w:r>
        <w:rPr>
          <w:color w:val="231F20"/>
        </w:rPr>
        <w:t>was</w:t>
      </w:r>
      <w:r>
        <w:rPr>
          <w:color w:val="231F20"/>
          <w:spacing w:val="-7"/>
        </w:rPr>
        <w:t> </w:t>
      </w:r>
      <w:r>
        <w:rPr>
          <w:color w:val="231F20"/>
        </w:rPr>
        <w:t>only</w:t>
      </w:r>
      <w:r>
        <w:rPr>
          <w:color w:val="231F20"/>
          <w:spacing w:val="-8"/>
        </w:rPr>
        <w:t> </w:t>
      </w:r>
      <w:r>
        <w:rPr>
          <w:color w:val="231F20"/>
        </w:rPr>
        <w:t>resolved</w:t>
      </w:r>
      <w:r>
        <w:rPr>
          <w:color w:val="231F20"/>
          <w:spacing w:val="-8"/>
        </w:rPr>
        <w:t> </w:t>
      </w:r>
      <w:r>
        <w:rPr>
          <w:color w:val="231F20"/>
        </w:rPr>
        <w:t>when</w:t>
      </w:r>
      <w:r>
        <w:rPr>
          <w:color w:val="231F20"/>
          <w:spacing w:val="-7"/>
        </w:rPr>
        <w:t> </w:t>
      </w:r>
      <w:r>
        <w:rPr>
          <w:color w:val="231F20"/>
        </w:rPr>
        <w:t>she</w:t>
      </w:r>
      <w:r>
        <w:rPr>
          <w:color w:val="231F20"/>
          <w:spacing w:val="-8"/>
        </w:rPr>
        <w:t> </w:t>
      </w:r>
      <w:r>
        <w:rPr>
          <w:color w:val="231F20"/>
        </w:rPr>
        <w:t>sued</w:t>
      </w:r>
      <w:r>
        <w:rPr>
          <w:color w:val="231F20"/>
          <w:spacing w:val="-8"/>
        </w:rPr>
        <w:t> </w:t>
      </w:r>
      <w:r>
        <w:rPr>
          <w:color w:val="231F20"/>
        </w:rPr>
        <w:t>her</w:t>
      </w:r>
      <w:r>
        <w:rPr>
          <w:color w:val="231F20"/>
          <w:spacing w:val="-7"/>
        </w:rPr>
        <w:t> </w:t>
      </w:r>
      <w:r>
        <w:rPr>
          <w:color w:val="231F20"/>
        </w:rPr>
        <w:t>employer</w:t>
      </w:r>
      <w:r>
        <w:rPr>
          <w:color w:val="231F20"/>
          <w:spacing w:val="-7"/>
        </w:rPr>
        <w:t> </w:t>
      </w:r>
      <w:r>
        <w:rPr>
          <w:color w:val="231F20"/>
        </w:rPr>
        <w:t>and</w:t>
      </w:r>
      <w:r>
        <w:rPr>
          <w:color w:val="231F20"/>
          <w:spacing w:val="-7"/>
        </w:rPr>
        <w:t> </w:t>
      </w:r>
      <w:r>
        <w:rPr>
          <w:color w:val="231F20"/>
        </w:rPr>
        <w:t>man- </w:t>
      </w:r>
      <w:r>
        <w:rPr>
          <w:color w:val="231F20"/>
          <w:spacing w:val="-3"/>
        </w:rPr>
        <w:t>ager. </w:t>
      </w:r>
      <w:r>
        <w:rPr>
          <w:color w:val="231F20"/>
        </w:rPr>
        <w:t>A faster and less costly way to resolve this issue would have been to treat</w:t>
      </w:r>
      <w:r>
        <w:rPr>
          <w:color w:val="231F20"/>
          <w:spacing w:val="-10"/>
        </w:rPr>
        <w:t> </w:t>
      </w:r>
      <w:r>
        <w:rPr>
          <w:color w:val="231F20"/>
        </w:rPr>
        <w:t>the</w:t>
      </w:r>
      <w:r>
        <w:rPr>
          <w:color w:val="231F20"/>
          <w:spacing w:val="-9"/>
        </w:rPr>
        <w:t> </w:t>
      </w:r>
      <w:r>
        <w:rPr>
          <w:color w:val="231F20"/>
        </w:rPr>
        <w:t>harassment</w:t>
      </w:r>
      <w:r>
        <w:rPr>
          <w:color w:val="231F20"/>
          <w:spacing w:val="-9"/>
        </w:rPr>
        <w:t> </w:t>
      </w:r>
      <w:r>
        <w:rPr>
          <w:color w:val="231F20"/>
        </w:rPr>
        <w:t>she</w:t>
      </w:r>
      <w:r>
        <w:rPr>
          <w:color w:val="231F20"/>
          <w:spacing w:val="-9"/>
        </w:rPr>
        <w:t> </w:t>
      </w:r>
      <w:r>
        <w:rPr>
          <w:color w:val="231F20"/>
        </w:rPr>
        <w:t>experienced</w:t>
      </w:r>
      <w:r>
        <w:rPr>
          <w:color w:val="231F20"/>
          <w:spacing w:val="-9"/>
        </w:rPr>
        <w:t> </w:t>
      </w:r>
      <w:r>
        <w:rPr>
          <w:color w:val="231F20"/>
        </w:rPr>
        <w:t>as</w:t>
      </w:r>
      <w:r>
        <w:rPr>
          <w:color w:val="231F20"/>
          <w:spacing w:val="-9"/>
        </w:rPr>
        <w:t> </w:t>
      </w:r>
      <w:r>
        <w:rPr>
          <w:color w:val="231F20"/>
        </w:rPr>
        <w:t>a</w:t>
      </w:r>
      <w:r>
        <w:rPr>
          <w:color w:val="231F20"/>
          <w:spacing w:val="-9"/>
        </w:rPr>
        <w:t> </w:t>
      </w:r>
      <w:r>
        <w:rPr>
          <w:color w:val="231F20"/>
        </w:rPr>
        <w:t>health</w:t>
      </w:r>
      <w:r>
        <w:rPr>
          <w:color w:val="231F20"/>
          <w:spacing w:val="-10"/>
        </w:rPr>
        <w:t> </w:t>
      </w:r>
      <w:r>
        <w:rPr>
          <w:color w:val="231F20"/>
        </w:rPr>
        <w:t>and</w:t>
      </w:r>
      <w:r>
        <w:rPr>
          <w:color w:val="231F20"/>
          <w:spacing w:val="-9"/>
        </w:rPr>
        <w:t> </w:t>
      </w:r>
      <w:r>
        <w:rPr>
          <w:color w:val="231F20"/>
        </w:rPr>
        <w:t>safety</w:t>
      </w:r>
      <w:r>
        <w:rPr>
          <w:color w:val="231F20"/>
          <w:spacing w:val="-9"/>
        </w:rPr>
        <w:t> </w:t>
      </w:r>
      <w:r>
        <w:rPr>
          <w:color w:val="231F20"/>
        </w:rPr>
        <w:t>issue.</w:t>
      </w:r>
      <w:r>
        <w:rPr>
          <w:color w:val="231F20"/>
          <w:spacing w:val="-9"/>
        </w:rPr>
        <w:t> </w:t>
      </w:r>
      <w:r>
        <w:rPr>
          <w:color w:val="231F20"/>
        </w:rPr>
        <w:t>This</w:t>
      </w:r>
      <w:r>
        <w:rPr>
          <w:color w:val="231F20"/>
          <w:spacing w:val="-9"/>
        </w:rPr>
        <w:t> </w:t>
      </w:r>
      <w:r>
        <w:rPr>
          <w:color w:val="231F20"/>
          <w:spacing w:val="-3"/>
        </w:rPr>
        <w:t>would</w:t>
      </w:r>
    </w:p>
    <w:p>
      <w:pPr>
        <w:spacing w:after="0" w:line="280" w:lineRule="auto"/>
        <w:jc w:val="both"/>
        <w:sectPr>
          <w:pgSz w:w="8640" w:h="12960"/>
          <w:pgMar w:header="0" w:footer="934" w:top="960" w:bottom="1120" w:left="1140" w:right="0"/>
        </w:sectPr>
      </w:pPr>
    </w:p>
    <w:p>
      <w:pPr>
        <w:pStyle w:val="BodyText"/>
        <w:spacing w:line="280" w:lineRule="auto" w:before="61"/>
        <w:ind w:left="120" w:right="1347"/>
        <w:jc w:val="both"/>
      </w:pPr>
      <w:r>
        <w:rPr>
          <w:color w:val="231F20"/>
        </w:rPr>
        <w:t>have allowed Boucher to refuse the unsafe work and force an </w:t>
      </w:r>
      <w:r>
        <w:rPr>
          <w:color w:val="231F20"/>
          <w:spacing w:val="-2"/>
        </w:rPr>
        <w:t>investigation </w:t>
      </w:r>
      <w:r>
        <w:rPr>
          <w:color w:val="231F20"/>
        </w:rPr>
        <w:t>when </w:t>
      </w:r>
      <w:r>
        <w:rPr>
          <w:color w:val="231F20"/>
          <w:spacing w:val="-3"/>
        </w:rPr>
        <w:t>Wal-Mart </w:t>
      </w:r>
      <w:r>
        <w:rPr>
          <w:color w:val="231F20"/>
        </w:rPr>
        <w:t>failed to remediate the hazard. It also would have made </w:t>
      </w:r>
      <w:r>
        <w:rPr>
          <w:color w:val="231F20"/>
          <w:spacing w:val="-4"/>
        </w:rPr>
        <w:t>her </w:t>
      </w:r>
      <w:r>
        <w:rPr>
          <w:color w:val="231F20"/>
        </w:rPr>
        <w:t>eligible for workers’ compensation benefits if the harassment caused her to experience ill health.</w:t>
      </w:r>
    </w:p>
    <w:p>
      <w:pPr>
        <w:pStyle w:val="BodyText"/>
        <w:spacing w:line="280" w:lineRule="auto" w:before="4"/>
        <w:ind w:left="120" w:right="1345" w:firstLine="180"/>
        <w:jc w:val="both"/>
      </w:pPr>
      <w:r>
        <w:rPr>
          <w:color w:val="231F20"/>
        </w:rPr>
        <w:t>Psycho-social hazards—such as stress, fatigue, violence,  harassment,  and bullying—are the result of inadequately controlled workplace hazards. </w:t>
      </w:r>
      <w:r>
        <w:rPr>
          <w:color w:val="231F20"/>
          <w:spacing w:val="-3"/>
        </w:rPr>
        <w:t>Working</w:t>
      </w:r>
      <w:r>
        <w:rPr>
          <w:color w:val="231F20"/>
          <w:spacing w:val="-6"/>
        </w:rPr>
        <w:t> </w:t>
      </w:r>
      <w:r>
        <w:rPr>
          <w:color w:val="231F20"/>
        </w:rPr>
        <w:t>alone</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product</w:t>
      </w:r>
      <w:r>
        <w:rPr>
          <w:color w:val="231F20"/>
          <w:spacing w:val="-6"/>
        </w:rPr>
        <w:t> </w:t>
      </w:r>
      <w:r>
        <w:rPr>
          <w:color w:val="231F20"/>
        </w:rPr>
        <w:t>of</w:t>
      </w:r>
      <w:r>
        <w:rPr>
          <w:color w:val="231F20"/>
          <w:spacing w:val="-5"/>
        </w:rPr>
        <w:t> </w:t>
      </w:r>
      <w:r>
        <w:rPr>
          <w:color w:val="231F20"/>
        </w:rPr>
        <w:t>choices</w:t>
      </w:r>
      <w:r>
        <w:rPr>
          <w:color w:val="231F20"/>
          <w:spacing w:val="-5"/>
        </w:rPr>
        <w:t> </w:t>
      </w:r>
      <w:r>
        <w:rPr>
          <w:color w:val="231F20"/>
        </w:rPr>
        <w:t>about</w:t>
      </w:r>
      <w:r>
        <w:rPr>
          <w:color w:val="231F20"/>
          <w:spacing w:val="-6"/>
        </w:rPr>
        <w:t> </w:t>
      </w:r>
      <w:r>
        <w:rPr>
          <w:color w:val="231F20"/>
        </w:rPr>
        <w:t>how</w:t>
      </w:r>
      <w:r>
        <w:rPr>
          <w:color w:val="231F20"/>
          <w:spacing w:val="-5"/>
        </w:rPr>
        <w:t> </w:t>
      </w:r>
      <w:r>
        <w:rPr>
          <w:color w:val="231F20"/>
        </w:rPr>
        <w:t>to</w:t>
      </w:r>
      <w:r>
        <w:rPr>
          <w:color w:val="231F20"/>
          <w:spacing w:val="-5"/>
        </w:rPr>
        <w:t> </w:t>
      </w:r>
      <w:r>
        <w:rPr>
          <w:color w:val="231F20"/>
        </w:rPr>
        <w:t>prioritize</w:t>
      </w:r>
      <w:r>
        <w:rPr>
          <w:color w:val="231F20"/>
          <w:spacing w:val="-5"/>
        </w:rPr>
        <w:t> </w:t>
      </w:r>
      <w:r>
        <w:rPr>
          <w:color w:val="231F20"/>
        </w:rPr>
        <w:t>safety</w:t>
      </w:r>
      <w:r>
        <w:rPr>
          <w:color w:val="231F20"/>
          <w:spacing w:val="-6"/>
        </w:rPr>
        <w:t> </w:t>
      </w:r>
      <w:r>
        <w:rPr>
          <w:color w:val="231F20"/>
        </w:rPr>
        <w:t>and</w:t>
      </w:r>
      <w:r>
        <w:rPr>
          <w:color w:val="231F20"/>
          <w:spacing w:val="-5"/>
        </w:rPr>
        <w:t> </w:t>
      </w:r>
      <w:r>
        <w:rPr>
          <w:color w:val="231F20"/>
        </w:rPr>
        <w:t>effi- </w:t>
      </w:r>
      <w:r>
        <w:rPr>
          <w:color w:val="231F20"/>
          <w:spacing w:val="-3"/>
        </w:rPr>
        <w:t>ciency. </w:t>
      </w:r>
      <w:r>
        <w:rPr>
          <w:color w:val="231F20"/>
        </w:rPr>
        <w:t>While not all aspects of psycho-social hazards are within the control of employers (e.g., how much an employee sleeps at night), employer deci- sions about job design, workplace culture, and acceptable behaviour from co-workers,</w:t>
      </w:r>
      <w:r>
        <w:rPr>
          <w:color w:val="231F20"/>
          <w:spacing w:val="-21"/>
        </w:rPr>
        <w:t> </w:t>
      </w:r>
      <w:r>
        <w:rPr>
          <w:color w:val="231F20"/>
        </w:rPr>
        <w:t>supervisors,</w:t>
      </w:r>
      <w:r>
        <w:rPr>
          <w:color w:val="231F20"/>
          <w:spacing w:val="-20"/>
        </w:rPr>
        <w:t> </w:t>
      </w:r>
      <w:r>
        <w:rPr>
          <w:color w:val="231F20"/>
        </w:rPr>
        <w:t>and</w:t>
      </w:r>
      <w:r>
        <w:rPr>
          <w:color w:val="231F20"/>
          <w:spacing w:val="-21"/>
        </w:rPr>
        <w:t> </w:t>
      </w:r>
      <w:r>
        <w:rPr>
          <w:color w:val="231F20"/>
        </w:rPr>
        <w:t>members</w:t>
      </w:r>
      <w:r>
        <w:rPr>
          <w:color w:val="231F20"/>
          <w:spacing w:val="-20"/>
        </w:rPr>
        <w:t> </w:t>
      </w:r>
      <w:r>
        <w:rPr>
          <w:color w:val="231F20"/>
        </w:rPr>
        <w:t>of</w:t>
      </w:r>
      <w:r>
        <w:rPr>
          <w:color w:val="231F20"/>
          <w:spacing w:val="-21"/>
        </w:rPr>
        <w:t> </w:t>
      </w:r>
      <w:r>
        <w:rPr>
          <w:color w:val="231F20"/>
        </w:rPr>
        <w:t>the</w:t>
      </w:r>
      <w:r>
        <w:rPr>
          <w:color w:val="231F20"/>
          <w:spacing w:val="-20"/>
        </w:rPr>
        <w:t> </w:t>
      </w:r>
      <w:r>
        <w:rPr>
          <w:color w:val="231F20"/>
        </w:rPr>
        <w:t>public</w:t>
      </w:r>
      <w:r>
        <w:rPr>
          <w:color w:val="231F20"/>
          <w:spacing w:val="-20"/>
        </w:rPr>
        <w:t> </w:t>
      </w:r>
      <w:r>
        <w:rPr>
          <w:color w:val="231F20"/>
        </w:rPr>
        <w:t>are</w:t>
      </w:r>
      <w:r>
        <w:rPr>
          <w:color w:val="231F20"/>
          <w:spacing w:val="-21"/>
        </w:rPr>
        <w:t> </w:t>
      </w:r>
      <w:r>
        <w:rPr>
          <w:color w:val="231F20"/>
        </w:rPr>
        <w:t>among</w:t>
      </w:r>
      <w:r>
        <w:rPr>
          <w:color w:val="231F20"/>
          <w:spacing w:val="-20"/>
        </w:rPr>
        <w:t> </w:t>
      </w:r>
      <w:r>
        <w:rPr>
          <w:color w:val="231F20"/>
        </w:rPr>
        <w:t>the</w:t>
      </w:r>
      <w:r>
        <w:rPr>
          <w:color w:val="231F20"/>
          <w:spacing w:val="-21"/>
        </w:rPr>
        <w:t> </w:t>
      </w:r>
      <w:r>
        <w:rPr>
          <w:color w:val="231F20"/>
        </w:rPr>
        <w:t>root</w:t>
      </w:r>
      <w:r>
        <w:rPr>
          <w:color w:val="231F20"/>
          <w:spacing w:val="-20"/>
        </w:rPr>
        <w:t> </w:t>
      </w:r>
      <w:r>
        <w:rPr>
          <w:color w:val="231F20"/>
        </w:rPr>
        <w:t>causes of the injuries caused by psycho-social</w:t>
      </w:r>
      <w:r>
        <w:rPr>
          <w:color w:val="231F20"/>
          <w:spacing w:val="-1"/>
        </w:rPr>
        <w:t> </w:t>
      </w:r>
      <w:r>
        <w:rPr>
          <w:color w:val="231F20"/>
        </w:rPr>
        <w:t>hazards.</w:t>
      </w:r>
    </w:p>
    <w:p>
      <w:pPr>
        <w:pStyle w:val="BodyText"/>
        <w:rPr>
          <w:sz w:val="22"/>
        </w:rPr>
      </w:pPr>
    </w:p>
    <w:p>
      <w:pPr>
        <w:pStyle w:val="BodyText"/>
        <w:spacing w:before="9"/>
        <w:rPr>
          <w:sz w:val="19"/>
        </w:rPr>
      </w:pPr>
    </w:p>
    <w:p>
      <w:pPr>
        <w:pStyle w:val="BodyText"/>
        <w:ind w:left="120"/>
        <w:jc w:val="both"/>
      </w:pPr>
      <w:r>
        <w:rPr/>
        <w:pict>
          <v:group style="position:absolute;margin-left:63pt;margin-top:13.508045pt;width:301.7pt;height:2pt;mso-position-horizontal-relative:page;mso-position-vertical-relative:paragraph;z-index:-251506688;mso-wrap-distance-left:0;mso-wrap-distance-right:0" coordorigin="1260,270" coordsize="6034,40">
            <v:line style="position:absolute" from="1260,290" to="3124,290" stroked="true" strokeweight="2pt" strokecolor="#231f20">
              <v:stroke dashstyle="solid"/>
            </v:line>
            <v:line style="position:absolute" from="1264,275" to="7294,275" stroked="true" strokeweight=".5pt" strokecolor="#231f20">
              <v:stroke dashstyle="solid"/>
            </v:line>
            <w10:wrap type="topAndBottom"/>
          </v:group>
        </w:pict>
      </w:r>
      <w:r>
        <w:rPr>
          <w:color w:val="231F20"/>
          <w:w w:val="105"/>
        </w:rPr>
        <w:t>Discussion Questions</w:t>
      </w:r>
    </w:p>
    <w:p>
      <w:pPr>
        <w:pStyle w:val="BodyText"/>
        <w:spacing w:line="280" w:lineRule="auto" w:before="126"/>
        <w:ind w:left="300" w:right="1348" w:hanging="180"/>
        <w:jc w:val="both"/>
      </w:pPr>
      <w:r>
        <w:rPr>
          <w:rFonts w:ascii="Times New Roman" w:hAnsi="Times New Roman"/>
          <w:color w:val="231F20"/>
        </w:rPr>
        <w:t>ӹ </w:t>
      </w:r>
      <w:r>
        <w:rPr>
          <w:color w:val="231F20"/>
        </w:rPr>
        <w:t>What are some of the negative consequences of workplace stress and </w:t>
      </w:r>
      <w:r>
        <w:rPr>
          <w:color w:val="231F20"/>
          <w:spacing w:val="-6"/>
        </w:rPr>
        <w:t>how </w:t>
      </w:r>
      <w:r>
        <w:rPr>
          <w:color w:val="231F20"/>
        </w:rPr>
        <w:t>can providing greater job control alleviate them?</w:t>
      </w:r>
    </w:p>
    <w:p>
      <w:pPr>
        <w:pStyle w:val="BodyText"/>
        <w:spacing w:line="280" w:lineRule="auto" w:before="91"/>
        <w:ind w:left="300" w:right="1345" w:hanging="180"/>
        <w:jc w:val="both"/>
      </w:pPr>
      <w:r>
        <w:rPr>
          <w:rFonts w:ascii="Times New Roman" w:hAnsi="Times New Roman"/>
          <w:color w:val="231F20"/>
        </w:rPr>
        <w:t>ӹ</w:t>
      </w:r>
      <w:r>
        <w:rPr>
          <w:rFonts w:ascii="Times New Roman" w:hAnsi="Times New Roman"/>
          <w:color w:val="231F20"/>
          <w:spacing w:val="24"/>
        </w:rPr>
        <w:t> </w:t>
      </w:r>
      <w:r>
        <w:rPr>
          <w:color w:val="231F20"/>
        </w:rPr>
        <w:t>What</w:t>
      </w:r>
      <w:r>
        <w:rPr>
          <w:color w:val="231F20"/>
          <w:spacing w:val="-17"/>
        </w:rPr>
        <w:t> </w:t>
      </w:r>
      <w:r>
        <w:rPr>
          <w:color w:val="231F20"/>
        </w:rPr>
        <w:t>steps</w:t>
      </w:r>
      <w:r>
        <w:rPr>
          <w:color w:val="231F20"/>
          <w:spacing w:val="-18"/>
        </w:rPr>
        <w:t> </w:t>
      </w:r>
      <w:r>
        <w:rPr>
          <w:color w:val="231F20"/>
        </w:rPr>
        <w:t>can</w:t>
      </w:r>
      <w:r>
        <w:rPr>
          <w:color w:val="231F20"/>
          <w:spacing w:val="-18"/>
        </w:rPr>
        <w:t> </w:t>
      </w:r>
      <w:r>
        <w:rPr>
          <w:color w:val="231F20"/>
        </w:rPr>
        <w:t>an</w:t>
      </w:r>
      <w:r>
        <w:rPr>
          <w:color w:val="231F20"/>
          <w:spacing w:val="-18"/>
        </w:rPr>
        <w:t> </w:t>
      </w:r>
      <w:r>
        <w:rPr>
          <w:color w:val="231F20"/>
        </w:rPr>
        <w:t>employer</w:t>
      </w:r>
      <w:r>
        <w:rPr>
          <w:color w:val="231F20"/>
          <w:spacing w:val="-18"/>
        </w:rPr>
        <w:t> </w:t>
      </w:r>
      <w:r>
        <w:rPr>
          <w:color w:val="231F20"/>
        </w:rPr>
        <w:t>take</w:t>
      </w:r>
      <w:r>
        <w:rPr>
          <w:color w:val="231F20"/>
          <w:spacing w:val="-17"/>
        </w:rPr>
        <w:t> </w:t>
      </w:r>
      <w:r>
        <w:rPr>
          <w:color w:val="231F20"/>
        </w:rPr>
        <w:t>to</w:t>
      </w:r>
      <w:r>
        <w:rPr>
          <w:color w:val="231F20"/>
          <w:spacing w:val="-18"/>
        </w:rPr>
        <w:t> </w:t>
      </w:r>
      <w:r>
        <w:rPr>
          <w:color w:val="231F20"/>
        </w:rPr>
        <w:t>prevent</w:t>
      </w:r>
      <w:r>
        <w:rPr>
          <w:color w:val="231F20"/>
          <w:spacing w:val="-18"/>
        </w:rPr>
        <w:t> </w:t>
      </w:r>
      <w:r>
        <w:rPr>
          <w:color w:val="231F20"/>
        </w:rPr>
        <w:t>fatigue</w:t>
      </w:r>
      <w:r>
        <w:rPr>
          <w:color w:val="231F20"/>
          <w:spacing w:val="-18"/>
        </w:rPr>
        <w:t> </w:t>
      </w:r>
      <w:r>
        <w:rPr>
          <w:color w:val="231F20"/>
        </w:rPr>
        <w:t>in</w:t>
      </w:r>
      <w:r>
        <w:rPr>
          <w:color w:val="231F20"/>
          <w:spacing w:val="-18"/>
        </w:rPr>
        <w:t> </w:t>
      </w:r>
      <w:r>
        <w:rPr>
          <w:color w:val="231F20"/>
        </w:rPr>
        <w:t>the</w:t>
      </w:r>
      <w:r>
        <w:rPr>
          <w:color w:val="231F20"/>
          <w:spacing w:val="-17"/>
        </w:rPr>
        <w:t> </w:t>
      </w:r>
      <w:r>
        <w:rPr>
          <w:color w:val="231F20"/>
        </w:rPr>
        <w:t>workplace?</w:t>
      </w:r>
      <w:r>
        <w:rPr>
          <w:color w:val="231F20"/>
          <w:spacing w:val="-18"/>
        </w:rPr>
        <w:t> </w:t>
      </w:r>
      <w:r>
        <w:rPr>
          <w:color w:val="231F20"/>
        </w:rPr>
        <w:t>What factors affecting fatigue are outside of an employer’s control?</w:t>
      </w:r>
    </w:p>
    <w:p>
      <w:pPr>
        <w:pStyle w:val="BodyText"/>
        <w:spacing w:line="280" w:lineRule="auto" w:before="92"/>
        <w:ind w:left="300" w:right="1347" w:hanging="180"/>
        <w:jc w:val="both"/>
      </w:pPr>
      <w:r>
        <w:rPr>
          <w:rFonts w:ascii="Times New Roman" w:hAnsi="Times New Roman"/>
          <w:color w:val="231F20"/>
        </w:rPr>
        <w:t>ӹ </w:t>
      </w:r>
      <w:r>
        <w:rPr>
          <w:color w:val="231F20"/>
        </w:rPr>
        <w:t>Would you say workplace violence is rare or common in Canadian work- places? How do you interpret and reconcile the two sets of data about workplace violence presented in this chapter?</w:t>
      </w:r>
    </w:p>
    <w:p>
      <w:pPr>
        <w:pStyle w:val="BodyText"/>
        <w:spacing w:line="280" w:lineRule="auto" w:before="93"/>
        <w:ind w:left="300" w:right="1349" w:hanging="180"/>
        <w:jc w:val="both"/>
      </w:pPr>
      <w:r>
        <w:rPr>
          <w:rFonts w:ascii="Times New Roman" w:hAnsi="Times New Roman"/>
          <w:color w:val="231F20"/>
        </w:rPr>
        <w:t>ӹ </w:t>
      </w:r>
      <w:r>
        <w:rPr>
          <w:color w:val="231F20"/>
        </w:rPr>
        <w:t>How might harassment and bullying be a management strategy for con- trolling workers and the work process?</w:t>
      </w:r>
    </w:p>
    <w:p>
      <w:pPr>
        <w:pStyle w:val="BodyText"/>
        <w:spacing w:before="91"/>
        <w:ind w:left="120"/>
        <w:jc w:val="both"/>
      </w:pPr>
      <w:r>
        <w:rPr>
          <w:rFonts w:ascii="Times New Roman" w:hAnsi="Times New Roman"/>
          <w:color w:val="231F20"/>
        </w:rPr>
        <w:t>ӹ </w:t>
      </w:r>
      <w:r>
        <w:rPr>
          <w:color w:val="231F20"/>
        </w:rPr>
        <w:t>Why is working alone considered a hazard?</w:t>
      </w:r>
    </w:p>
    <w:p>
      <w:pPr>
        <w:pStyle w:val="BodyText"/>
        <w:rPr>
          <w:sz w:val="24"/>
        </w:rPr>
      </w:pPr>
    </w:p>
    <w:p>
      <w:pPr>
        <w:pStyle w:val="BodyText"/>
        <w:spacing w:before="4"/>
        <w:rPr>
          <w:sz w:val="20"/>
        </w:rPr>
      </w:pPr>
    </w:p>
    <w:p>
      <w:pPr>
        <w:pStyle w:val="BodyText"/>
        <w:ind w:left="120"/>
      </w:pPr>
      <w:r>
        <w:rPr/>
        <w:pict>
          <v:group style="position:absolute;margin-left:63pt;margin-top:13.508045pt;width:301.350pt;height:2pt;mso-position-horizontal-relative:page;mso-position-vertical-relative:paragraph;z-index:-251505664;mso-wrap-distance-left:0;mso-wrap-distance-right:0" coordorigin="1260,270" coordsize="6027,40">
            <v:line style="position:absolute" from="1260,290" to="1984,290" stroked="true" strokeweight="2pt" strokecolor="#231f20">
              <v:stroke dashstyle="solid"/>
            </v:line>
            <v:line style="position:absolute" from="1260,275" to="7286,275" stroked="true" strokeweight=".5pt" strokecolor="#231f20">
              <v:stroke dashstyle="solid"/>
            </v:line>
            <w10:wrap type="topAndBottom"/>
          </v:group>
        </w:pict>
      </w:r>
      <w:r>
        <w:rPr/>
        <w:pict>
          <v:group style="position:absolute;margin-left:63.260361pt;margin-top:26.914295pt;width:14.4pt;height:12.85pt;mso-position-horizontal-relative:page;mso-position-vertical-relative:paragraph;z-index:251812864" coordorigin="1265,538" coordsize="288,257">
            <v:shape style="position:absolute;left:1265;top:538;width:288;height:257" type="#_x0000_t75" stroked="false">
              <v:imagedata r:id="rId25" o:title=""/>
            </v:shape>
            <v:shape style="position:absolute;left:126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w:t>
      </w:r>
    </w:p>
    <w:p>
      <w:pPr>
        <w:pStyle w:val="BodyText"/>
        <w:spacing w:line="280" w:lineRule="auto" w:before="126"/>
        <w:ind w:left="660" w:right="1181"/>
      </w:pPr>
      <w:r>
        <w:rPr>
          <w:color w:val="231F20"/>
        </w:rPr>
        <w:t>Write a 400- to 500-word essay answering each of the following ques- tions:</w:t>
      </w:r>
    </w:p>
    <w:p>
      <w:pPr>
        <w:pStyle w:val="ListParagraph"/>
        <w:numPr>
          <w:ilvl w:val="0"/>
          <w:numId w:val="24"/>
        </w:numPr>
        <w:tabs>
          <w:tab w:pos="1020" w:val="left" w:leader="none"/>
        </w:tabs>
        <w:spacing w:line="280" w:lineRule="auto" w:before="91" w:after="0"/>
        <w:ind w:left="1020" w:right="1601" w:hanging="252"/>
        <w:jc w:val="left"/>
        <w:rPr>
          <w:sz w:val="18"/>
        </w:rPr>
      </w:pPr>
      <w:r>
        <w:rPr>
          <w:color w:val="231F20"/>
          <w:sz w:val="18"/>
        </w:rPr>
        <w:t>If workplace harassment was more readily perceived as an OHS issue, rather than a human rights violation or human resources problem, how might that change how employers respond to complaints of harassment? In answering, </w:t>
      </w:r>
      <w:r>
        <w:rPr>
          <w:color w:val="231F20"/>
          <w:spacing w:val="-3"/>
          <w:sz w:val="18"/>
        </w:rPr>
        <w:t>examine</w:t>
      </w:r>
    </w:p>
    <w:p>
      <w:pPr>
        <w:spacing w:after="0" w:line="280" w:lineRule="auto"/>
        <w:jc w:val="left"/>
        <w:rPr>
          <w:sz w:val="18"/>
        </w:rPr>
        <w:sectPr>
          <w:pgSz w:w="8640" w:h="12960"/>
          <w:pgMar w:header="0" w:footer="934" w:top="960" w:bottom="1120" w:left="1140" w:right="0"/>
        </w:sectPr>
      </w:pPr>
    </w:p>
    <w:p>
      <w:pPr>
        <w:pStyle w:val="BodyText"/>
        <w:spacing w:line="280" w:lineRule="auto" w:before="61"/>
        <w:ind w:left="1110" w:right="1666"/>
      </w:pPr>
      <w:r>
        <w:rPr>
          <w:color w:val="231F20"/>
        </w:rPr>
        <w:t>how harassment violates the OHS Act in your jurisdiction and consider options for remediation (with attention to the exit-voice-patience-neglect theory).</w:t>
      </w:r>
    </w:p>
    <w:p>
      <w:pPr>
        <w:pStyle w:val="ListParagraph"/>
        <w:numPr>
          <w:ilvl w:val="0"/>
          <w:numId w:val="24"/>
        </w:numPr>
        <w:tabs>
          <w:tab w:pos="1110" w:val="left" w:leader="none"/>
        </w:tabs>
        <w:spacing w:line="280" w:lineRule="auto" w:before="93" w:after="0"/>
        <w:ind w:left="1110" w:right="1271" w:hanging="252"/>
        <w:jc w:val="left"/>
        <w:rPr>
          <w:sz w:val="18"/>
        </w:rPr>
      </w:pPr>
      <w:r>
        <w:rPr>
          <w:color w:val="231F20"/>
          <w:sz w:val="18"/>
        </w:rPr>
        <w:t>Consider a case of working alone, either from the examples in the text or your personal experience. What are the pros and </w:t>
      </w:r>
      <w:r>
        <w:rPr>
          <w:color w:val="231F20"/>
          <w:spacing w:val="-5"/>
          <w:sz w:val="18"/>
        </w:rPr>
        <w:t>cons </w:t>
      </w:r>
      <w:r>
        <w:rPr>
          <w:color w:val="231F20"/>
          <w:sz w:val="18"/>
        </w:rPr>
        <w:t>of preventing the working alone (assigning two workers to the task) versus reducing the hazard via communication</w:t>
      </w:r>
      <w:r>
        <w:rPr>
          <w:color w:val="231F20"/>
          <w:spacing w:val="-5"/>
          <w:sz w:val="18"/>
        </w:rPr>
        <w:t> </w:t>
      </w:r>
      <w:r>
        <w:rPr>
          <w:color w:val="231F20"/>
          <w:sz w:val="18"/>
        </w:rPr>
        <w:t>systems?</w:t>
      </w:r>
    </w:p>
    <w:p>
      <w:pPr>
        <w:pStyle w:val="BodyText"/>
        <w:rPr>
          <w:sz w:val="22"/>
        </w:rPr>
      </w:pPr>
    </w:p>
    <w:p>
      <w:pPr>
        <w:pStyle w:val="BodyText"/>
        <w:spacing w:before="5"/>
        <w:rPr>
          <w:sz w:val="19"/>
        </w:rPr>
      </w:pPr>
    </w:p>
    <w:p>
      <w:pPr>
        <w:pStyle w:val="BodyText"/>
        <w:ind w:left="210"/>
      </w:pPr>
      <w:r>
        <w:rPr>
          <w:color w:val="231F20"/>
          <w:w w:val="105"/>
        </w:rPr>
        <w:t>Notes</w:t>
      </w:r>
    </w:p>
    <w:p>
      <w:pPr>
        <w:pStyle w:val="ListParagraph"/>
        <w:numPr>
          <w:ilvl w:val="0"/>
          <w:numId w:val="25"/>
        </w:numPr>
        <w:tabs>
          <w:tab w:pos="465" w:val="left" w:leader="none"/>
        </w:tabs>
        <w:spacing w:line="261" w:lineRule="auto" w:before="108" w:after="0"/>
        <w:ind w:left="480" w:right="1361" w:hanging="270"/>
        <w:jc w:val="left"/>
        <w:rPr>
          <w:sz w:val="17"/>
        </w:rPr>
      </w:pPr>
      <w:r>
        <w:rPr>
          <w:rFonts w:ascii="Book Antiqua"/>
          <w:i/>
          <w:color w:val="231F20"/>
          <w:sz w:val="17"/>
        </w:rPr>
        <w:t>Boucher </w:t>
      </w:r>
      <w:r>
        <w:rPr>
          <w:rFonts w:ascii="Book Antiqua"/>
          <w:i/>
          <w:color w:val="231F20"/>
          <w:spacing w:val="-5"/>
          <w:sz w:val="17"/>
        </w:rPr>
        <w:t>v. </w:t>
      </w:r>
      <w:r>
        <w:rPr>
          <w:rFonts w:ascii="Book Antiqua"/>
          <w:i/>
          <w:color w:val="231F20"/>
          <w:sz w:val="17"/>
        </w:rPr>
        <w:t>Wal-Mart Canada Corp</w:t>
      </w:r>
      <w:r>
        <w:rPr>
          <w:color w:val="231F20"/>
          <w:sz w:val="17"/>
        </w:rPr>
        <w:t>., 2014 ONCA 419 (Ontario Court of </w:t>
      </w:r>
      <w:r>
        <w:rPr>
          <w:color w:val="231F20"/>
          <w:spacing w:val="-3"/>
          <w:sz w:val="17"/>
        </w:rPr>
        <w:t>Appeal </w:t>
      </w:r>
      <w:r>
        <w:rPr>
          <w:color w:val="231F20"/>
          <w:sz w:val="17"/>
        </w:rPr>
        <w:t>419, May 5, 2014), para 24.</w:t>
      </w:r>
    </w:p>
    <w:p>
      <w:pPr>
        <w:pStyle w:val="ListParagraph"/>
        <w:numPr>
          <w:ilvl w:val="0"/>
          <w:numId w:val="25"/>
        </w:numPr>
        <w:tabs>
          <w:tab w:pos="465" w:val="left" w:leader="none"/>
        </w:tabs>
        <w:spacing w:line="240" w:lineRule="auto" w:before="0" w:after="0"/>
        <w:ind w:left="465" w:right="0" w:hanging="255"/>
        <w:jc w:val="left"/>
        <w:rPr>
          <w:sz w:val="17"/>
        </w:rPr>
      </w:pPr>
      <w:r>
        <w:rPr>
          <w:color w:val="231F20"/>
          <w:sz w:val="17"/>
        </w:rPr>
        <w:t>Ibid., para 37.</w:t>
      </w:r>
    </w:p>
    <w:p>
      <w:pPr>
        <w:pStyle w:val="ListParagraph"/>
        <w:numPr>
          <w:ilvl w:val="0"/>
          <w:numId w:val="25"/>
        </w:numPr>
        <w:tabs>
          <w:tab w:pos="465" w:val="left" w:leader="none"/>
        </w:tabs>
        <w:spacing w:line="240" w:lineRule="auto" w:before="21" w:after="0"/>
        <w:ind w:left="465" w:right="0" w:hanging="255"/>
        <w:jc w:val="left"/>
        <w:rPr>
          <w:sz w:val="17"/>
        </w:rPr>
      </w:pPr>
      <w:r>
        <w:rPr>
          <w:color w:val="231F20"/>
          <w:sz w:val="17"/>
        </w:rPr>
        <w:t>Ibid., para 34.</w:t>
      </w:r>
    </w:p>
    <w:p>
      <w:pPr>
        <w:pStyle w:val="ListParagraph"/>
        <w:numPr>
          <w:ilvl w:val="0"/>
          <w:numId w:val="25"/>
        </w:numPr>
        <w:tabs>
          <w:tab w:pos="465" w:val="left" w:leader="none"/>
        </w:tabs>
        <w:spacing w:line="261" w:lineRule="auto" w:before="20" w:after="0"/>
        <w:ind w:left="480" w:right="1311" w:hanging="270"/>
        <w:jc w:val="left"/>
        <w:rPr>
          <w:sz w:val="17"/>
        </w:rPr>
      </w:pPr>
      <w:r>
        <w:rPr>
          <w:color w:val="231F20"/>
          <w:sz w:val="17"/>
        </w:rPr>
        <w:t>Crompton, S. (2011, October). What’s stressing the stressed? Main sources </w:t>
      </w:r>
      <w:r>
        <w:rPr>
          <w:color w:val="231F20"/>
          <w:spacing w:val="-7"/>
          <w:sz w:val="17"/>
        </w:rPr>
        <w:t>of </w:t>
      </w:r>
      <w:r>
        <w:rPr>
          <w:color w:val="231F20"/>
          <w:sz w:val="17"/>
        </w:rPr>
        <w:t>stress among workers. </w:t>
      </w:r>
      <w:r>
        <w:rPr>
          <w:rFonts w:ascii="Book Antiqua" w:hAnsi="Book Antiqua"/>
          <w:i/>
          <w:color w:val="231F20"/>
          <w:sz w:val="17"/>
        </w:rPr>
        <w:t>Canadian Social </w:t>
      </w:r>
      <w:r>
        <w:rPr>
          <w:rFonts w:ascii="Book Antiqua" w:hAnsi="Book Antiqua"/>
          <w:i/>
          <w:color w:val="231F20"/>
          <w:spacing w:val="-4"/>
          <w:sz w:val="17"/>
        </w:rPr>
        <w:t>Trends</w:t>
      </w:r>
      <w:r>
        <w:rPr>
          <w:color w:val="231F20"/>
          <w:spacing w:val="-4"/>
          <w:sz w:val="17"/>
        </w:rPr>
        <w:t>,</w:t>
      </w:r>
      <w:r>
        <w:rPr>
          <w:color w:val="231F20"/>
          <w:spacing w:val="-1"/>
          <w:sz w:val="17"/>
        </w:rPr>
        <w:t> </w:t>
      </w:r>
      <w:r>
        <w:rPr>
          <w:color w:val="231F20"/>
          <w:sz w:val="17"/>
        </w:rPr>
        <w:t>44–51.</w:t>
      </w:r>
    </w:p>
    <w:p>
      <w:pPr>
        <w:pStyle w:val="ListParagraph"/>
        <w:numPr>
          <w:ilvl w:val="0"/>
          <w:numId w:val="25"/>
        </w:numPr>
        <w:tabs>
          <w:tab w:pos="459" w:val="left" w:leader="none"/>
        </w:tabs>
        <w:spacing w:line="261" w:lineRule="auto" w:before="0" w:after="0"/>
        <w:ind w:left="480" w:right="1287" w:hanging="270"/>
        <w:jc w:val="left"/>
        <w:rPr>
          <w:sz w:val="17"/>
        </w:rPr>
      </w:pPr>
      <w:r>
        <w:rPr>
          <w:color w:val="231F20"/>
          <w:sz w:val="17"/>
        </w:rPr>
        <w:t>American Psychological Association (2015). </w:t>
      </w:r>
      <w:r>
        <w:rPr>
          <w:rFonts w:ascii="Book Antiqua"/>
          <w:i/>
          <w:color w:val="231F20"/>
          <w:sz w:val="17"/>
        </w:rPr>
        <w:t>2015 Work and Well-Being </w:t>
      </w:r>
      <w:r>
        <w:rPr>
          <w:rFonts w:ascii="Book Antiqua"/>
          <w:i/>
          <w:color w:val="231F20"/>
          <w:spacing w:val="-3"/>
          <w:sz w:val="17"/>
        </w:rPr>
        <w:t>Survey</w:t>
      </w:r>
      <w:r>
        <w:rPr>
          <w:color w:val="231F20"/>
          <w:spacing w:val="-3"/>
          <w:sz w:val="17"/>
        </w:rPr>
        <w:t>. </w:t>
      </w:r>
      <w:r>
        <w:rPr>
          <w:color w:val="231F20"/>
          <w:sz w:val="17"/>
        </w:rPr>
        <w:t>Washington:</w:t>
      </w:r>
      <w:r>
        <w:rPr>
          <w:color w:val="231F20"/>
          <w:spacing w:val="-8"/>
          <w:sz w:val="17"/>
        </w:rPr>
        <w:t> </w:t>
      </w:r>
      <w:r>
        <w:rPr>
          <w:color w:val="231F20"/>
          <w:spacing w:val="-4"/>
          <w:sz w:val="17"/>
        </w:rPr>
        <w:t>APA.</w:t>
      </w:r>
    </w:p>
    <w:p>
      <w:pPr>
        <w:pStyle w:val="ListParagraph"/>
        <w:numPr>
          <w:ilvl w:val="0"/>
          <w:numId w:val="25"/>
        </w:numPr>
        <w:tabs>
          <w:tab w:pos="465" w:val="left" w:leader="none"/>
        </w:tabs>
        <w:spacing w:line="240" w:lineRule="auto" w:before="0" w:after="0"/>
        <w:ind w:left="465" w:right="0" w:hanging="255"/>
        <w:jc w:val="left"/>
        <w:rPr>
          <w:sz w:val="17"/>
        </w:rPr>
      </w:pPr>
      <w:r>
        <w:rPr>
          <w:color w:val="231F20"/>
          <w:sz w:val="17"/>
        </w:rPr>
        <w:t>Macklem, K. (2005). The toxic workplace. </w:t>
      </w:r>
      <w:r>
        <w:rPr>
          <w:rFonts w:ascii="Book Antiqua" w:hAnsi="Book Antiqua"/>
          <w:i/>
          <w:color w:val="231F20"/>
          <w:sz w:val="17"/>
        </w:rPr>
        <w:t>Maclean’s</w:t>
      </w:r>
      <w:r>
        <w:rPr>
          <w:color w:val="231F20"/>
          <w:sz w:val="17"/>
        </w:rPr>
        <w:t>, 118(5),</w:t>
      </w:r>
      <w:r>
        <w:rPr>
          <w:color w:val="231F20"/>
          <w:spacing w:val="-3"/>
          <w:sz w:val="17"/>
        </w:rPr>
        <w:t> </w:t>
      </w:r>
      <w:r>
        <w:rPr>
          <w:color w:val="231F20"/>
          <w:sz w:val="17"/>
        </w:rPr>
        <w:t>34.</w:t>
      </w:r>
    </w:p>
    <w:p>
      <w:pPr>
        <w:pStyle w:val="ListParagraph"/>
        <w:numPr>
          <w:ilvl w:val="0"/>
          <w:numId w:val="25"/>
        </w:numPr>
        <w:tabs>
          <w:tab w:pos="465" w:val="left" w:leader="none"/>
        </w:tabs>
        <w:spacing w:line="261" w:lineRule="auto" w:before="21" w:after="0"/>
        <w:ind w:left="480" w:right="1273" w:hanging="270"/>
        <w:jc w:val="left"/>
        <w:rPr>
          <w:sz w:val="17"/>
        </w:rPr>
      </w:pPr>
      <w:r>
        <w:rPr>
          <w:color w:val="231F20"/>
          <w:sz w:val="17"/>
        </w:rPr>
        <w:t>Karasek, R. (1979). Job Demands, job decision latitude, and mental strain: Implications for job redesign. </w:t>
      </w:r>
      <w:r>
        <w:rPr>
          <w:rFonts w:ascii="Book Antiqua" w:hAnsi="Book Antiqua"/>
          <w:i/>
          <w:color w:val="231F20"/>
          <w:sz w:val="17"/>
        </w:rPr>
        <w:t>Administrative Science Quarterly</w:t>
      </w:r>
      <w:r>
        <w:rPr>
          <w:color w:val="231F20"/>
          <w:sz w:val="17"/>
        </w:rPr>
        <w:t>, 24(2),</w:t>
      </w:r>
      <w:r>
        <w:rPr>
          <w:color w:val="231F20"/>
          <w:spacing w:val="-20"/>
          <w:sz w:val="17"/>
        </w:rPr>
        <w:t> </w:t>
      </w:r>
      <w:r>
        <w:rPr>
          <w:color w:val="231F20"/>
          <w:sz w:val="17"/>
        </w:rPr>
        <w:t>285–308.</w:t>
      </w:r>
    </w:p>
    <w:p>
      <w:pPr>
        <w:pStyle w:val="ListParagraph"/>
        <w:numPr>
          <w:ilvl w:val="0"/>
          <w:numId w:val="25"/>
        </w:numPr>
        <w:tabs>
          <w:tab w:pos="465" w:val="left" w:leader="none"/>
        </w:tabs>
        <w:spacing w:line="261" w:lineRule="auto" w:before="0" w:after="0"/>
        <w:ind w:left="480" w:right="1555" w:hanging="270"/>
        <w:jc w:val="left"/>
        <w:rPr>
          <w:sz w:val="17"/>
        </w:rPr>
      </w:pPr>
      <w:r>
        <w:rPr>
          <w:color w:val="231F20"/>
          <w:sz w:val="17"/>
        </w:rPr>
        <w:t>Karasek, R., &amp; Theorell, </w:t>
      </w:r>
      <w:r>
        <w:rPr>
          <w:color w:val="231F20"/>
          <w:spacing w:val="-7"/>
          <w:sz w:val="17"/>
        </w:rPr>
        <w:t>T. </w:t>
      </w:r>
      <w:r>
        <w:rPr>
          <w:color w:val="231F20"/>
          <w:sz w:val="17"/>
        </w:rPr>
        <w:t>(1992). </w:t>
      </w:r>
      <w:r>
        <w:rPr>
          <w:rFonts w:ascii="Book Antiqua"/>
          <w:i/>
          <w:color w:val="231F20"/>
          <w:sz w:val="17"/>
        </w:rPr>
        <w:t>Healthy work: Stress, productivity, and </w:t>
      </w:r>
      <w:r>
        <w:rPr>
          <w:rFonts w:ascii="Book Antiqua"/>
          <w:i/>
          <w:color w:val="231F20"/>
          <w:spacing w:val="-5"/>
          <w:sz w:val="17"/>
        </w:rPr>
        <w:t>the </w:t>
      </w:r>
      <w:r>
        <w:rPr>
          <w:rFonts w:ascii="Book Antiqua"/>
          <w:i/>
          <w:color w:val="231F20"/>
          <w:sz w:val="17"/>
        </w:rPr>
        <w:t>reconstruction of working life</w:t>
      </w:r>
      <w:r>
        <w:rPr>
          <w:color w:val="231F20"/>
          <w:sz w:val="17"/>
        </w:rPr>
        <w:t>. New </w:t>
      </w:r>
      <w:r>
        <w:rPr>
          <w:color w:val="231F20"/>
          <w:spacing w:val="-4"/>
          <w:sz w:val="17"/>
        </w:rPr>
        <w:t>York: </w:t>
      </w:r>
      <w:r>
        <w:rPr>
          <w:color w:val="231F20"/>
          <w:sz w:val="17"/>
        </w:rPr>
        <w:t>Basic</w:t>
      </w:r>
      <w:r>
        <w:rPr>
          <w:color w:val="231F20"/>
          <w:spacing w:val="-1"/>
          <w:sz w:val="17"/>
        </w:rPr>
        <w:t> </w:t>
      </w:r>
      <w:r>
        <w:rPr>
          <w:color w:val="231F20"/>
          <w:sz w:val="17"/>
        </w:rPr>
        <w:t>Books.</w:t>
      </w:r>
    </w:p>
    <w:p>
      <w:pPr>
        <w:pStyle w:val="ListParagraph"/>
        <w:numPr>
          <w:ilvl w:val="0"/>
          <w:numId w:val="25"/>
        </w:numPr>
        <w:tabs>
          <w:tab w:pos="465" w:val="left" w:leader="none"/>
        </w:tabs>
        <w:spacing w:line="261" w:lineRule="auto" w:before="0" w:after="0"/>
        <w:ind w:left="480" w:right="1426" w:hanging="270"/>
        <w:jc w:val="both"/>
        <w:rPr>
          <w:sz w:val="17"/>
        </w:rPr>
      </w:pPr>
      <w:r>
        <w:rPr>
          <w:color w:val="231F20"/>
          <w:sz w:val="17"/>
        </w:rPr>
        <w:t>Rivera-Torres, </w:t>
      </w:r>
      <w:r>
        <w:rPr>
          <w:color w:val="231F20"/>
          <w:spacing w:val="-8"/>
          <w:sz w:val="17"/>
        </w:rPr>
        <w:t>P., </w:t>
      </w:r>
      <w:r>
        <w:rPr>
          <w:color w:val="231F20"/>
          <w:sz w:val="17"/>
        </w:rPr>
        <w:t>Araque-Padilla, R., &amp; Montero-Simó, M. (2013). Job</w:t>
      </w:r>
      <w:r>
        <w:rPr>
          <w:color w:val="231F20"/>
          <w:spacing w:val="-18"/>
          <w:sz w:val="17"/>
        </w:rPr>
        <w:t> </w:t>
      </w:r>
      <w:r>
        <w:rPr>
          <w:color w:val="231F20"/>
          <w:spacing w:val="-3"/>
          <w:sz w:val="17"/>
        </w:rPr>
        <w:t>stress </w:t>
      </w:r>
      <w:r>
        <w:rPr>
          <w:color w:val="231F20"/>
          <w:sz w:val="17"/>
        </w:rPr>
        <w:t>across gender: The importance of emotional and intellectual demands and social support in women. </w:t>
      </w:r>
      <w:r>
        <w:rPr>
          <w:rFonts w:ascii="Book Antiqua" w:hAnsi="Book Antiqua"/>
          <w:i/>
          <w:color w:val="231F20"/>
          <w:sz w:val="17"/>
        </w:rPr>
        <w:t>International Journal of Environmental Research </w:t>
      </w:r>
      <w:r>
        <w:rPr>
          <w:rFonts w:ascii="Book Antiqua" w:hAnsi="Book Antiqua"/>
          <w:i/>
          <w:color w:val="231F20"/>
          <w:spacing w:val="-6"/>
          <w:sz w:val="17"/>
        </w:rPr>
        <w:t>and </w:t>
      </w:r>
      <w:r>
        <w:rPr>
          <w:rFonts w:ascii="Book Antiqua" w:hAnsi="Book Antiqua"/>
          <w:i/>
          <w:color w:val="231F20"/>
          <w:sz w:val="17"/>
        </w:rPr>
        <w:t>Public Health</w:t>
      </w:r>
      <w:r>
        <w:rPr>
          <w:color w:val="231F20"/>
          <w:sz w:val="17"/>
        </w:rPr>
        <w:t>, 10(1),</w:t>
      </w:r>
      <w:r>
        <w:rPr>
          <w:color w:val="231F20"/>
          <w:spacing w:val="-1"/>
          <w:sz w:val="17"/>
        </w:rPr>
        <w:t> </w:t>
      </w:r>
      <w:r>
        <w:rPr>
          <w:color w:val="231F20"/>
          <w:sz w:val="17"/>
        </w:rPr>
        <w:t>375–389.</w:t>
      </w:r>
    </w:p>
    <w:p>
      <w:pPr>
        <w:pStyle w:val="ListParagraph"/>
        <w:numPr>
          <w:ilvl w:val="0"/>
          <w:numId w:val="25"/>
        </w:numPr>
        <w:tabs>
          <w:tab w:pos="465" w:val="left" w:leader="none"/>
        </w:tabs>
        <w:spacing w:line="261" w:lineRule="auto" w:before="0" w:after="0"/>
        <w:ind w:left="480" w:right="1422" w:hanging="270"/>
        <w:jc w:val="left"/>
        <w:rPr>
          <w:sz w:val="17"/>
        </w:rPr>
      </w:pPr>
      <w:r>
        <w:rPr>
          <w:color w:val="231F20"/>
          <w:sz w:val="17"/>
        </w:rPr>
        <w:t>Shultz, K., </w:t>
      </w:r>
      <w:r>
        <w:rPr>
          <w:color w:val="231F20"/>
          <w:spacing w:val="-4"/>
          <w:sz w:val="17"/>
        </w:rPr>
        <w:t>Wang, </w:t>
      </w:r>
      <w:r>
        <w:rPr>
          <w:color w:val="231F20"/>
          <w:sz w:val="17"/>
        </w:rPr>
        <w:t>M., Crimmins, E., &amp; Fisher, G. (2010). Age differences in the demand–control model of work stress: An examination of data from</w:t>
      </w:r>
      <w:r>
        <w:rPr>
          <w:color w:val="231F20"/>
          <w:spacing w:val="-18"/>
          <w:sz w:val="17"/>
        </w:rPr>
        <w:t> </w:t>
      </w:r>
      <w:r>
        <w:rPr>
          <w:color w:val="231F20"/>
          <w:spacing w:val="-7"/>
          <w:sz w:val="17"/>
        </w:rPr>
        <w:t>15 </w:t>
      </w:r>
      <w:r>
        <w:rPr>
          <w:color w:val="231F20"/>
          <w:sz w:val="17"/>
        </w:rPr>
        <w:t>European countries. </w:t>
      </w:r>
      <w:r>
        <w:rPr>
          <w:rFonts w:ascii="Book Antiqua" w:hAnsi="Book Antiqua"/>
          <w:i/>
          <w:color w:val="231F20"/>
          <w:sz w:val="17"/>
        </w:rPr>
        <w:t>Journal of Applied Gerontology</w:t>
      </w:r>
      <w:r>
        <w:rPr>
          <w:color w:val="231F20"/>
          <w:sz w:val="17"/>
        </w:rPr>
        <w:t>, 29(1),</w:t>
      </w:r>
      <w:r>
        <w:rPr>
          <w:color w:val="231F20"/>
          <w:spacing w:val="-4"/>
          <w:sz w:val="17"/>
        </w:rPr>
        <w:t> </w:t>
      </w:r>
      <w:r>
        <w:rPr>
          <w:color w:val="231F20"/>
          <w:sz w:val="17"/>
        </w:rPr>
        <w:t>21–47.</w:t>
      </w:r>
    </w:p>
    <w:p>
      <w:pPr>
        <w:pStyle w:val="ListParagraph"/>
        <w:numPr>
          <w:ilvl w:val="0"/>
          <w:numId w:val="25"/>
        </w:numPr>
        <w:tabs>
          <w:tab w:pos="465" w:val="left" w:leader="none"/>
        </w:tabs>
        <w:spacing w:line="261" w:lineRule="auto" w:before="0" w:after="0"/>
        <w:ind w:left="480" w:right="1719" w:hanging="270"/>
        <w:jc w:val="left"/>
        <w:rPr>
          <w:sz w:val="17"/>
        </w:rPr>
      </w:pPr>
      <w:r>
        <w:rPr>
          <w:color w:val="231F20"/>
          <w:sz w:val="17"/>
        </w:rPr>
        <w:t>Colligan, </w:t>
      </w:r>
      <w:r>
        <w:rPr>
          <w:color w:val="231F20"/>
          <w:spacing w:val="-5"/>
          <w:sz w:val="17"/>
        </w:rPr>
        <w:t>T., </w:t>
      </w:r>
      <w:r>
        <w:rPr>
          <w:color w:val="231F20"/>
          <w:sz w:val="17"/>
        </w:rPr>
        <w:t>&amp; Higgins, E. (2006). Workplace stress. </w:t>
      </w:r>
      <w:r>
        <w:rPr>
          <w:rFonts w:ascii="Book Antiqua" w:hAnsi="Book Antiqua"/>
          <w:i/>
          <w:color w:val="231F20"/>
          <w:sz w:val="17"/>
        </w:rPr>
        <w:t>Journal of </w:t>
      </w:r>
      <w:r>
        <w:rPr>
          <w:rFonts w:ascii="Book Antiqua" w:hAnsi="Book Antiqua"/>
          <w:i/>
          <w:color w:val="231F20"/>
          <w:spacing w:val="-3"/>
          <w:sz w:val="17"/>
        </w:rPr>
        <w:t>Workplace </w:t>
      </w:r>
      <w:r>
        <w:rPr>
          <w:rFonts w:ascii="Book Antiqua" w:hAnsi="Book Antiqua"/>
          <w:i/>
          <w:color w:val="231F20"/>
          <w:sz w:val="17"/>
        </w:rPr>
        <w:t>Behavioral Health</w:t>
      </w:r>
      <w:r>
        <w:rPr>
          <w:color w:val="231F20"/>
          <w:sz w:val="17"/>
        </w:rPr>
        <w:t>, 21(2), 89–97, p.</w:t>
      </w:r>
      <w:r>
        <w:rPr>
          <w:color w:val="231F20"/>
          <w:spacing w:val="-1"/>
          <w:sz w:val="17"/>
        </w:rPr>
        <w:t> </w:t>
      </w:r>
      <w:r>
        <w:rPr>
          <w:color w:val="231F20"/>
          <w:sz w:val="17"/>
        </w:rPr>
        <w:t>92.</w:t>
      </w:r>
    </w:p>
    <w:p>
      <w:pPr>
        <w:pStyle w:val="ListParagraph"/>
        <w:numPr>
          <w:ilvl w:val="0"/>
          <w:numId w:val="25"/>
        </w:numPr>
        <w:tabs>
          <w:tab w:pos="465" w:val="left" w:leader="none"/>
        </w:tabs>
        <w:spacing w:line="240" w:lineRule="auto" w:before="0" w:after="0"/>
        <w:ind w:left="465" w:right="0" w:hanging="255"/>
        <w:jc w:val="left"/>
        <w:rPr>
          <w:sz w:val="17"/>
        </w:rPr>
      </w:pPr>
      <w:r>
        <w:rPr>
          <w:rFonts w:ascii="Book Antiqua" w:hAnsi="Book Antiqua"/>
          <w:i/>
          <w:color w:val="231F20"/>
          <w:sz w:val="17"/>
        </w:rPr>
        <w:t>Martin </w:t>
      </w:r>
      <w:r>
        <w:rPr>
          <w:rFonts w:ascii="Book Antiqua" w:hAnsi="Book Antiqua"/>
          <w:i/>
          <w:color w:val="231F20"/>
          <w:spacing w:val="-5"/>
          <w:sz w:val="17"/>
        </w:rPr>
        <w:t>v. </w:t>
      </w:r>
      <w:r>
        <w:rPr>
          <w:rFonts w:ascii="Book Antiqua" w:hAnsi="Book Antiqua"/>
          <w:i/>
          <w:color w:val="231F20"/>
          <w:sz w:val="17"/>
        </w:rPr>
        <w:t>Alberta (Workers’ Compensation Board)</w:t>
      </w:r>
      <w:r>
        <w:rPr>
          <w:color w:val="231F20"/>
          <w:sz w:val="17"/>
        </w:rPr>
        <w:t>, [2014] 1 SCR 546, 2014</w:t>
      </w:r>
      <w:r>
        <w:rPr>
          <w:color w:val="231F20"/>
          <w:spacing w:val="-7"/>
          <w:sz w:val="17"/>
        </w:rPr>
        <w:t> </w:t>
      </w:r>
      <w:r>
        <w:rPr>
          <w:color w:val="231F20"/>
          <w:sz w:val="17"/>
        </w:rPr>
        <w:t>SCC</w:t>
      </w:r>
    </w:p>
    <w:p>
      <w:pPr>
        <w:spacing w:before="21"/>
        <w:ind w:left="480" w:right="0" w:firstLine="0"/>
        <w:jc w:val="left"/>
        <w:rPr>
          <w:sz w:val="17"/>
        </w:rPr>
      </w:pPr>
      <w:r>
        <w:rPr>
          <w:color w:val="231F20"/>
          <w:sz w:val="17"/>
        </w:rPr>
        <w:t>25, para. 6.</w:t>
      </w:r>
    </w:p>
    <w:p>
      <w:pPr>
        <w:pStyle w:val="ListParagraph"/>
        <w:numPr>
          <w:ilvl w:val="0"/>
          <w:numId w:val="25"/>
        </w:numPr>
        <w:tabs>
          <w:tab w:pos="459" w:val="left" w:leader="none"/>
        </w:tabs>
        <w:spacing w:line="261" w:lineRule="auto" w:before="20" w:after="0"/>
        <w:ind w:left="210" w:right="1386" w:firstLine="0"/>
        <w:jc w:val="left"/>
        <w:rPr>
          <w:sz w:val="17"/>
        </w:rPr>
      </w:pPr>
      <w:r>
        <w:rPr>
          <w:color w:val="231F20"/>
          <w:sz w:val="17"/>
        </w:rPr>
        <w:t>Alberta WCB. (2014). </w:t>
      </w:r>
      <w:r>
        <w:rPr>
          <w:rFonts w:ascii="Book Antiqua"/>
          <w:i/>
          <w:color w:val="231F20"/>
          <w:sz w:val="17"/>
        </w:rPr>
        <w:t>Policies and Information Manual</w:t>
      </w:r>
      <w:r>
        <w:rPr>
          <w:color w:val="231F20"/>
          <w:sz w:val="17"/>
        </w:rPr>
        <w:t>, Policy 03-01, Part II: </w:t>
      </w:r>
      <w:r>
        <w:rPr>
          <w:color w:val="231F20"/>
          <w:spacing w:val="-8"/>
          <w:sz w:val="17"/>
        </w:rPr>
        <w:t>6. </w:t>
      </w:r>
      <w:r>
        <w:rPr>
          <w:color w:val="231F20"/>
          <w:sz w:val="17"/>
        </w:rPr>
        <w:t>14 WorkSafeBC. (2014). Fatigue can also make workers more susceptible</w:t>
      </w:r>
      <w:r>
        <w:rPr>
          <w:color w:val="231F20"/>
          <w:spacing w:val="-13"/>
          <w:sz w:val="17"/>
        </w:rPr>
        <w:t> </w:t>
      </w:r>
      <w:r>
        <w:rPr>
          <w:color w:val="231F20"/>
          <w:sz w:val="17"/>
        </w:rPr>
        <w:t>to</w:t>
      </w:r>
    </w:p>
    <w:p>
      <w:pPr>
        <w:spacing w:before="0"/>
        <w:ind w:left="480" w:right="0" w:firstLine="0"/>
        <w:jc w:val="left"/>
        <w:rPr>
          <w:sz w:val="17"/>
        </w:rPr>
      </w:pPr>
      <w:r>
        <w:rPr>
          <w:color w:val="231F20"/>
          <w:sz w:val="17"/>
        </w:rPr>
        <w:t>stress and illness. </w:t>
      </w:r>
      <w:r>
        <w:rPr>
          <w:rFonts w:ascii="Book Antiqua"/>
          <w:i/>
          <w:color w:val="231F20"/>
          <w:sz w:val="17"/>
        </w:rPr>
        <w:t>WorkSafe Bulletin </w:t>
      </w:r>
      <w:r>
        <w:rPr>
          <w:color w:val="231F20"/>
          <w:sz w:val="17"/>
        </w:rPr>
        <w:t>WS2014-14: 1.</w:t>
      </w:r>
    </w:p>
    <w:p>
      <w:pPr>
        <w:spacing w:before="21"/>
        <w:ind w:left="210" w:right="0" w:firstLine="0"/>
        <w:jc w:val="left"/>
        <w:rPr>
          <w:sz w:val="17"/>
        </w:rPr>
      </w:pPr>
      <w:r>
        <w:rPr>
          <w:color w:val="231F20"/>
          <w:sz w:val="17"/>
        </w:rPr>
        <w:t>15 AWCBC. (2014). </w:t>
      </w:r>
      <w:r>
        <w:rPr>
          <w:rFonts w:ascii="Book Antiqua" w:hAnsi="Book Antiqua"/>
          <w:i/>
          <w:color w:val="231F20"/>
          <w:sz w:val="17"/>
        </w:rPr>
        <w:t>National Work Injury, Disease and Fatality Statistics 2010–2012</w:t>
      </w:r>
      <w:r>
        <w:rPr>
          <w:color w:val="231F20"/>
          <w:sz w:val="17"/>
        </w:rPr>
        <w:t>.</w:t>
      </w:r>
    </w:p>
    <w:p>
      <w:pPr>
        <w:spacing w:before="21"/>
        <w:ind w:left="480" w:right="0" w:firstLine="0"/>
        <w:jc w:val="left"/>
        <w:rPr>
          <w:sz w:val="17"/>
        </w:rPr>
      </w:pPr>
      <w:r>
        <w:rPr>
          <w:color w:val="231F20"/>
          <w:sz w:val="17"/>
        </w:rPr>
        <w:t>Toronto: Association of Workers’ Compensation Boards of Canada.</w:t>
      </w:r>
    </w:p>
    <w:p>
      <w:pPr>
        <w:spacing w:after="0"/>
        <w:jc w:val="left"/>
        <w:rPr>
          <w:sz w:val="17"/>
        </w:rPr>
        <w:sectPr>
          <w:pgSz w:w="8640" w:h="12960"/>
          <w:pgMar w:header="0" w:footer="934" w:top="960" w:bottom="1120" w:left="1140" w:right="0"/>
        </w:sectPr>
      </w:pPr>
    </w:p>
    <w:p>
      <w:pPr>
        <w:pStyle w:val="ListParagraph"/>
        <w:numPr>
          <w:ilvl w:val="0"/>
          <w:numId w:val="26"/>
        </w:numPr>
        <w:tabs>
          <w:tab w:pos="375" w:val="left" w:leader="none"/>
        </w:tabs>
        <w:spacing w:line="261" w:lineRule="auto" w:before="65" w:after="0"/>
        <w:ind w:left="390" w:right="1712" w:hanging="270"/>
        <w:jc w:val="both"/>
        <w:rPr>
          <w:sz w:val="17"/>
        </w:rPr>
      </w:pPr>
      <w:r>
        <w:rPr>
          <w:color w:val="231F20"/>
          <w:sz w:val="17"/>
        </w:rPr>
        <w:t>Statistics Canada. (2008). </w:t>
      </w:r>
      <w:r>
        <w:rPr>
          <w:rFonts w:ascii="Book Antiqua"/>
          <w:i/>
          <w:color w:val="231F20"/>
          <w:sz w:val="17"/>
        </w:rPr>
        <w:t>National </w:t>
      </w:r>
      <w:r>
        <w:rPr>
          <w:rFonts w:ascii="Book Antiqua"/>
          <w:i/>
          <w:color w:val="231F20"/>
          <w:spacing w:val="-3"/>
          <w:sz w:val="17"/>
        </w:rPr>
        <w:t>Yearbook </w:t>
      </w:r>
      <w:r>
        <w:rPr>
          <w:rFonts w:ascii="Book Antiqua"/>
          <w:i/>
          <w:color w:val="231F20"/>
          <w:sz w:val="17"/>
        </w:rPr>
        <w:t>2008</w:t>
      </w:r>
      <w:r>
        <w:rPr>
          <w:color w:val="231F20"/>
          <w:sz w:val="17"/>
        </w:rPr>
        <w:t>. Ottawa: Government </w:t>
      </w:r>
      <w:r>
        <w:rPr>
          <w:color w:val="231F20"/>
          <w:spacing w:val="-8"/>
          <w:sz w:val="17"/>
        </w:rPr>
        <w:t>of </w:t>
      </w:r>
      <w:r>
        <w:rPr>
          <w:color w:val="231F20"/>
          <w:sz w:val="17"/>
        </w:rPr>
        <w:t>Canada.</w:t>
      </w:r>
    </w:p>
    <w:p>
      <w:pPr>
        <w:pStyle w:val="ListParagraph"/>
        <w:numPr>
          <w:ilvl w:val="0"/>
          <w:numId w:val="26"/>
        </w:numPr>
        <w:tabs>
          <w:tab w:pos="375" w:val="left" w:leader="none"/>
        </w:tabs>
        <w:spacing w:line="261" w:lineRule="auto" w:before="0" w:after="0"/>
        <w:ind w:left="390" w:right="1426" w:hanging="270"/>
        <w:jc w:val="both"/>
        <w:rPr>
          <w:sz w:val="17"/>
        </w:rPr>
      </w:pPr>
      <w:r>
        <w:rPr>
          <w:color w:val="231F20"/>
          <w:sz w:val="17"/>
        </w:rPr>
        <w:t>Klingbeil, C., </w:t>
      </w:r>
      <w:r>
        <w:rPr>
          <w:color w:val="231F20"/>
          <w:spacing w:val="-3"/>
          <w:sz w:val="17"/>
        </w:rPr>
        <w:t>Wittmeier, </w:t>
      </w:r>
      <w:r>
        <w:rPr>
          <w:color w:val="231F20"/>
          <w:sz w:val="17"/>
        </w:rPr>
        <w:t>B., Dawson, </w:t>
      </w:r>
      <w:r>
        <w:rPr>
          <w:color w:val="231F20"/>
          <w:spacing w:val="-5"/>
          <w:sz w:val="17"/>
        </w:rPr>
        <w:t>T., </w:t>
      </w:r>
      <w:r>
        <w:rPr>
          <w:color w:val="231F20"/>
          <w:sz w:val="17"/>
        </w:rPr>
        <w:t>&amp; Pruden, J. (2014, March 1). ‘It </w:t>
      </w:r>
      <w:r>
        <w:rPr>
          <w:color w:val="231F20"/>
          <w:spacing w:val="-5"/>
          <w:sz w:val="17"/>
        </w:rPr>
        <w:t>was </w:t>
      </w:r>
      <w:r>
        <w:rPr>
          <w:color w:val="231F20"/>
          <w:sz w:val="17"/>
        </w:rPr>
        <w:t>a really scary moment’; Knife attacks at Loblaw centre leave two dead, four injured. </w:t>
      </w:r>
      <w:r>
        <w:rPr>
          <w:rFonts w:ascii="Book Antiqua" w:hAnsi="Book Antiqua"/>
          <w:i/>
          <w:color w:val="231F20"/>
          <w:sz w:val="17"/>
        </w:rPr>
        <w:t>Edmonton Journal</w:t>
      </w:r>
      <w:r>
        <w:rPr>
          <w:color w:val="231F20"/>
          <w:sz w:val="17"/>
        </w:rPr>
        <w:t>, p.</w:t>
      </w:r>
      <w:r>
        <w:rPr>
          <w:color w:val="231F20"/>
          <w:spacing w:val="-9"/>
          <w:sz w:val="17"/>
        </w:rPr>
        <w:t> </w:t>
      </w:r>
      <w:r>
        <w:rPr>
          <w:color w:val="231F20"/>
          <w:sz w:val="17"/>
        </w:rPr>
        <w:t>A3.</w:t>
      </w:r>
    </w:p>
    <w:p>
      <w:pPr>
        <w:pStyle w:val="ListParagraph"/>
        <w:numPr>
          <w:ilvl w:val="0"/>
          <w:numId w:val="26"/>
        </w:numPr>
        <w:tabs>
          <w:tab w:pos="375" w:val="left" w:leader="none"/>
        </w:tabs>
        <w:spacing w:line="261" w:lineRule="auto" w:before="0" w:after="0"/>
        <w:ind w:left="390" w:right="1569" w:hanging="270"/>
        <w:jc w:val="left"/>
        <w:rPr>
          <w:sz w:val="17"/>
        </w:rPr>
      </w:pPr>
      <w:r>
        <w:rPr>
          <w:color w:val="231F20"/>
          <w:sz w:val="17"/>
        </w:rPr>
        <w:t>Denenberg, R., &amp; Schneider-Denenberg, </w:t>
      </w:r>
      <w:r>
        <w:rPr>
          <w:color w:val="231F20"/>
          <w:spacing w:val="-7"/>
          <w:sz w:val="17"/>
        </w:rPr>
        <w:t>T. </w:t>
      </w:r>
      <w:r>
        <w:rPr>
          <w:color w:val="231F20"/>
          <w:sz w:val="17"/>
        </w:rPr>
        <w:t>(2012). Workplace violence</w:t>
      </w:r>
      <w:r>
        <w:rPr>
          <w:color w:val="231F20"/>
          <w:spacing w:val="-18"/>
          <w:sz w:val="17"/>
        </w:rPr>
        <w:t> </w:t>
      </w:r>
      <w:r>
        <w:rPr>
          <w:color w:val="231F20"/>
          <w:spacing w:val="-5"/>
          <w:sz w:val="17"/>
        </w:rPr>
        <w:t>and </w:t>
      </w:r>
      <w:r>
        <w:rPr>
          <w:color w:val="231F20"/>
          <w:sz w:val="17"/>
        </w:rPr>
        <w:t>the media: The myth of the disgruntled employee. </w:t>
      </w:r>
      <w:r>
        <w:rPr>
          <w:rFonts w:ascii="Book Antiqua" w:hAnsi="Book Antiqua"/>
          <w:i/>
          <w:color w:val="231F20"/>
          <w:sz w:val="17"/>
        </w:rPr>
        <w:t>Work</w:t>
      </w:r>
      <w:r>
        <w:rPr>
          <w:color w:val="231F20"/>
          <w:sz w:val="17"/>
        </w:rPr>
        <w:t>, 42(1),</w:t>
      </w:r>
      <w:r>
        <w:rPr>
          <w:color w:val="231F20"/>
          <w:spacing w:val="-4"/>
          <w:sz w:val="17"/>
        </w:rPr>
        <w:t> </w:t>
      </w:r>
      <w:r>
        <w:rPr>
          <w:color w:val="231F20"/>
          <w:sz w:val="17"/>
        </w:rPr>
        <w:t>5–7.</w:t>
      </w:r>
    </w:p>
    <w:p>
      <w:pPr>
        <w:pStyle w:val="ListParagraph"/>
        <w:numPr>
          <w:ilvl w:val="0"/>
          <w:numId w:val="26"/>
        </w:numPr>
        <w:tabs>
          <w:tab w:pos="375" w:val="left" w:leader="none"/>
        </w:tabs>
        <w:spacing w:line="261" w:lineRule="auto" w:before="0" w:after="0"/>
        <w:ind w:left="390" w:right="1434" w:hanging="270"/>
        <w:jc w:val="left"/>
        <w:rPr>
          <w:sz w:val="17"/>
        </w:rPr>
      </w:pPr>
      <w:r>
        <w:rPr>
          <w:color w:val="231F20"/>
          <w:sz w:val="17"/>
        </w:rPr>
        <w:t>Sinnema, J. (2015, November 3). Family violence ‘a workplace hazard’; Death review committee calls for better protection for employees.</w:t>
      </w:r>
      <w:r>
        <w:rPr>
          <w:color w:val="231F20"/>
          <w:spacing w:val="-23"/>
          <w:sz w:val="17"/>
        </w:rPr>
        <w:t> </w:t>
      </w:r>
      <w:r>
        <w:rPr>
          <w:rFonts w:ascii="Book Antiqua" w:hAnsi="Book Antiqua"/>
          <w:i/>
          <w:color w:val="231F20"/>
          <w:sz w:val="17"/>
        </w:rPr>
        <w:t>Edmonton </w:t>
      </w:r>
      <w:r>
        <w:rPr>
          <w:rFonts w:ascii="Book Antiqua" w:hAnsi="Book Antiqua"/>
          <w:i/>
          <w:color w:val="231F20"/>
          <w:sz w:val="17"/>
        </w:rPr>
        <w:t>Journal</w:t>
      </w:r>
      <w:r>
        <w:rPr>
          <w:color w:val="231F20"/>
          <w:sz w:val="17"/>
        </w:rPr>
        <w:t>, p.</w:t>
      </w:r>
      <w:r>
        <w:rPr>
          <w:color w:val="231F20"/>
          <w:spacing w:val="-7"/>
          <w:sz w:val="17"/>
        </w:rPr>
        <w:t> </w:t>
      </w:r>
      <w:r>
        <w:rPr>
          <w:color w:val="231F20"/>
          <w:sz w:val="17"/>
        </w:rPr>
        <w:t>A4.</w:t>
      </w:r>
    </w:p>
    <w:p>
      <w:pPr>
        <w:pStyle w:val="ListParagraph"/>
        <w:numPr>
          <w:ilvl w:val="0"/>
          <w:numId w:val="26"/>
        </w:numPr>
        <w:tabs>
          <w:tab w:pos="369" w:val="left" w:leader="none"/>
        </w:tabs>
        <w:spacing w:line="261" w:lineRule="auto" w:before="0" w:after="0"/>
        <w:ind w:left="390" w:right="1405" w:hanging="270"/>
        <w:jc w:val="left"/>
        <w:rPr>
          <w:sz w:val="17"/>
        </w:rPr>
      </w:pPr>
      <w:r>
        <w:rPr>
          <w:color w:val="231F20"/>
          <w:sz w:val="17"/>
        </w:rPr>
        <w:t>Alberta Family Violence Death Review Committee (2015). </w:t>
      </w:r>
      <w:r>
        <w:rPr>
          <w:rFonts w:ascii="Book Antiqua"/>
          <w:i/>
          <w:color w:val="231F20"/>
          <w:sz w:val="17"/>
        </w:rPr>
        <w:t>Case Review </w:t>
      </w:r>
      <w:r>
        <w:rPr>
          <w:rFonts w:ascii="Book Antiqua"/>
          <w:i/>
          <w:color w:val="231F20"/>
          <w:spacing w:val="-3"/>
          <w:sz w:val="17"/>
        </w:rPr>
        <w:t>Public </w:t>
      </w:r>
      <w:r>
        <w:rPr>
          <w:rFonts w:ascii="Book Antiqua"/>
          <w:i/>
          <w:color w:val="231F20"/>
          <w:sz w:val="17"/>
        </w:rPr>
        <w:t>Report</w:t>
      </w:r>
      <w:r>
        <w:rPr>
          <w:color w:val="231F20"/>
          <w:sz w:val="17"/>
        </w:rPr>
        <w:t>, November 2, p.</w:t>
      </w:r>
      <w:r>
        <w:rPr>
          <w:color w:val="231F20"/>
          <w:spacing w:val="-1"/>
          <w:sz w:val="17"/>
        </w:rPr>
        <w:t> </w:t>
      </w:r>
      <w:r>
        <w:rPr>
          <w:color w:val="231F20"/>
          <w:sz w:val="17"/>
        </w:rPr>
        <w:t>3.</w:t>
      </w:r>
    </w:p>
    <w:p>
      <w:pPr>
        <w:pStyle w:val="ListParagraph"/>
        <w:numPr>
          <w:ilvl w:val="0"/>
          <w:numId w:val="26"/>
        </w:numPr>
        <w:tabs>
          <w:tab w:pos="375" w:val="left" w:leader="none"/>
        </w:tabs>
        <w:spacing w:line="261" w:lineRule="auto" w:before="0" w:after="0"/>
        <w:ind w:left="390" w:right="1696" w:hanging="270"/>
        <w:jc w:val="both"/>
        <w:rPr>
          <w:sz w:val="17"/>
        </w:rPr>
      </w:pPr>
      <w:r>
        <w:rPr>
          <w:color w:val="231F20"/>
          <w:sz w:val="17"/>
        </w:rPr>
        <w:t>Rospenda, K., Richman, J., Ehmke, J., &amp; Zlatoper, K. (2005). Is</w:t>
      </w:r>
      <w:r>
        <w:rPr>
          <w:color w:val="231F20"/>
          <w:spacing w:val="-29"/>
          <w:sz w:val="17"/>
        </w:rPr>
        <w:t> </w:t>
      </w:r>
      <w:r>
        <w:rPr>
          <w:color w:val="231F20"/>
          <w:sz w:val="17"/>
        </w:rPr>
        <w:t>workplace harassment hazardous to your health? </w:t>
      </w:r>
      <w:r>
        <w:rPr>
          <w:rFonts w:ascii="Book Antiqua" w:hAnsi="Book Antiqua"/>
          <w:i/>
          <w:color w:val="231F20"/>
          <w:sz w:val="17"/>
        </w:rPr>
        <w:t>Journal of Business and Psychology</w:t>
      </w:r>
      <w:r>
        <w:rPr>
          <w:color w:val="231F20"/>
          <w:sz w:val="17"/>
        </w:rPr>
        <w:t>, 20(1), 95–110.</w:t>
      </w:r>
    </w:p>
    <w:p>
      <w:pPr>
        <w:pStyle w:val="ListParagraph"/>
        <w:numPr>
          <w:ilvl w:val="0"/>
          <w:numId w:val="26"/>
        </w:numPr>
        <w:tabs>
          <w:tab w:pos="375" w:val="left" w:leader="none"/>
        </w:tabs>
        <w:spacing w:line="261" w:lineRule="auto" w:before="0" w:after="0"/>
        <w:ind w:left="390" w:right="1525" w:hanging="270"/>
        <w:jc w:val="left"/>
        <w:rPr>
          <w:sz w:val="17"/>
        </w:rPr>
      </w:pPr>
      <w:r>
        <w:rPr>
          <w:color w:val="231F20"/>
          <w:spacing w:val="-3"/>
          <w:sz w:val="17"/>
        </w:rPr>
        <w:t>Raver, </w:t>
      </w:r>
      <w:r>
        <w:rPr>
          <w:color w:val="231F20"/>
          <w:sz w:val="17"/>
        </w:rPr>
        <w:t>J., &amp; Nishii, L. (2010). Once, twice, or three times as harmful? </w:t>
      </w:r>
      <w:r>
        <w:rPr>
          <w:color w:val="231F20"/>
          <w:spacing w:val="-3"/>
          <w:sz w:val="17"/>
        </w:rPr>
        <w:t>Ethnic </w:t>
      </w:r>
      <w:r>
        <w:rPr>
          <w:color w:val="231F20"/>
          <w:sz w:val="17"/>
        </w:rPr>
        <w:t>harassment, gender harassment, and generalized workplace harassment. </w:t>
      </w:r>
      <w:r>
        <w:rPr>
          <w:rFonts w:ascii="Book Antiqua" w:hAnsi="Book Antiqua"/>
          <w:i/>
          <w:color w:val="231F20"/>
          <w:sz w:val="17"/>
        </w:rPr>
        <w:t>Journal of Applied Psychology</w:t>
      </w:r>
      <w:r>
        <w:rPr>
          <w:color w:val="231F20"/>
          <w:sz w:val="17"/>
        </w:rPr>
        <w:t>, 95(2),</w:t>
      </w:r>
      <w:r>
        <w:rPr>
          <w:color w:val="231F20"/>
          <w:spacing w:val="-1"/>
          <w:sz w:val="17"/>
        </w:rPr>
        <w:t> </w:t>
      </w:r>
      <w:r>
        <w:rPr>
          <w:color w:val="231F20"/>
          <w:sz w:val="17"/>
        </w:rPr>
        <w:t>236–254.</w:t>
      </w:r>
    </w:p>
    <w:p>
      <w:pPr>
        <w:pStyle w:val="ListParagraph"/>
        <w:numPr>
          <w:ilvl w:val="0"/>
          <w:numId w:val="26"/>
        </w:numPr>
        <w:tabs>
          <w:tab w:pos="369" w:val="left" w:leader="none"/>
        </w:tabs>
        <w:spacing w:line="261" w:lineRule="auto" w:before="0" w:after="0"/>
        <w:ind w:left="390" w:right="1825" w:hanging="270"/>
        <w:jc w:val="left"/>
        <w:rPr>
          <w:sz w:val="17"/>
        </w:rPr>
      </w:pPr>
      <w:r>
        <w:rPr>
          <w:color w:val="231F20"/>
          <w:sz w:val="17"/>
        </w:rPr>
        <w:t>Anthias, </w:t>
      </w:r>
      <w:r>
        <w:rPr>
          <w:color w:val="231F20"/>
          <w:spacing w:val="-6"/>
          <w:sz w:val="17"/>
        </w:rPr>
        <w:t>F., </w:t>
      </w:r>
      <w:r>
        <w:rPr>
          <w:color w:val="231F20"/>
          <w:sz w:val="17"/>
        </w:rPr>
        <w:t>&amp; Yuval-Davis, N. (1992). </w:t>
      </w:r>
      <w:r>
        <w:rPr>
          <w:rFonts w:ascii="Book Antiqua"/>
          <w:i/>
          <w:color w:val="231F20"/>
          <w:sz w:val="17"/>
        </w:rPr>
        <w:t>Racialized boundaries: Race,</w:t>
      </w:r>
      <w:r>
        <w:rPr>
          <w:rFonts w:ascii="Book Antiqua"/>
          <w:i/>
          <w:color w:val="231F20"/>
          <w:spacing w:val="-23"/>
          <w:sz w:val="17"/>
        </w:rPr>
        <w:t> </w:t>
      </w:r>
      <w:r>
        <w:rPr>
          <w:rFonts w:ascii="Book Antiqua"/>
          <w:i/>
          <w:color w:val="231F20"/>
          <w:sz w:val="17"/>
        </w:rPr>
        <w:t>nation, </w:t>
      </w:r>
      <w:r>
        <w:rPr>
          <w:rFonts w:ascii="Book Antiqua"/>
          <w:i/>
          <w:color w:val="231F20"/>
          <w:sz w:val="17"/>
        </w:rPr>
        <w:t>gender, colour and class and the anti-racist struggle</w:t>
      </w:r>
      <w:r>
        <w:rPr>
          <w:color w:val="231F20"/>
          <w:sz w:val="17"/>
        </w:rPr>
        <w:t>. New </w:t>
      </w:r>
      <w:r>
        <w:rPr>
          <w:color w:val="231F20"/>
          <w:spacing w:val="-4"/>
          <w:sz w:val="17"/>
        </w:rPr>
        <w:t>York:</w:t>
      </w:r>
      <w:r>
        <w:rPr>
          <w:color w:val="231F20"/>
          <w:spacing w:val="-28"/>
          <w:sz w:val="17"/>
        </w:rPr>
        <w:t> </w:t>
      </w:r>
      <w:r>
        <w:rPr>
          <w:color w:val="231F20"/>
          <w:sz w:val="17"/>
        </w:rPr>
        <w:t>Routledge.</w:t>
      </w:r>
    </w:p>
    <w:p>
      <w:pPr>
        <w:pStyle w:val="ListParagraph"/>
        <w:numPr>
          <w:ilvl w:val="0"/>
          <w:numId w:val="26"/>
        </w:numPr>
        <w:tabs>
          <w:tab w:pos="375" w:val="left" w:leader="none"/>
        </w:tabs>
        <w:spacing w:line="261" w:lineRule="auto" w:before="0" w:after="0"/>
        <w:ind w:left="390" w:right="1588" w:hanging="270"/>
        <w:jc w:val="left"/>
        <w:rPr>
          <w:sz w:val="17"/>
        </w:rPr>
      </w:pPr>
      <w:r>
        <w:rPr>
          <w:color w:val="231F20"/>
          <w:sz w:val="17"/>
        </w:rPr>
        <w:t>Namie, G. (2003). </w:t>
      </w:r>
      <w:r>
        <w:rPr>
          <w:rFonts w:ascii="Book Antiqua"/>
          <w:i/>
          <w:color w:val="231F20"/>
          <w:sz w:val="17"/>
        </w:rPr>
        <w:t>Workplace bullying: Escalated incivility</w:t>
      </w:r>
      <w:r>
        <w:rPr>
          <w:color w:val="231F20"/>
          <w:sz w:val="17"/>
        </w:rPr>
        <w:t>. London, ON: </w:t>
      </w:r>
      <w:r>
        <w:rPr>
          <w:color w:val="231F20"/>
          <w:spacing w:val="-4"/>
          <w:sz w:val="17"/>
        </w:rPr>
        <w:t>Ivey </w:t>
      </w:r>
      <w:r>
        <w:rPr>
          <w:color w:val="231F20"/>
          <w:sz w:val="17"/>
        </w:rPr>
        <w:t>School of Business.</w:t>
      </w:r>
    </w:p>
    <w:p>
      <w:pPr>
        <w:pStyle w:val="ListParagraph"/>
        <w:numPr>
          <w:ilvl w:val="0"/>
          <w:numId w:val="26"/>
        </w:numPr>
        <w:tabs>
          <w:tab w:pos="375" w:val="left" w:leader="none"/>
        </w:tabs>
        <w:spacing w:line="261" w:lineRule="auto" w:before="0" w:after="0"/>
        <w:ind w:left="390" w:right="1353" w:hanging="270"/>
        <w:jc w:val="left"/>
        <w:rPr>
          <w:sz w:val="17"/>
        </w:rPr>
      </w:pPr>
      <w:r>
        <w:rPr>
          <w:color w:val="231F20"/>
          <w:sz w:val="17"/>
        </w:rPr>
        <w:t>Beale, D. (2011). Workplace bullying and the employment relationship.</w:t>
      </w:r>
      <w:r>
        <w:rPr>
          <w:color w:val="231F20"/>
          <w:spacing w:val="-20"/>
          <w:sz w:val="17"/>
        </w:rPr>
        <w:t> </w:t>
      </w:r>
      <w:r>
        <w:rPr>
          <w:rFonts w:ascii="Book Antiqua" w:hAnsi="Book Antiqua"/>
          <w:i/>
          <w:color w:val="231F20"/>
          <w:spacing w:val="-4"/>
          <w:sz w:val="17"/>
        </w:rPr>
        <w:t>Work, </w:t>
      </w:r>
      <w:r>
        <w:rPr>
          <w:rFonts w:ascii="Book Antiqua" w:hAnsi="Book Antiqua"/>
          <w:i/>
          <w:color w:val="231F20"/>
          <w:sz w:val="17"/>
        </w:rPr>
        <w:t>Employment &amp; Society</w:t>
      </w:r>
      <w:r>
        <w:rPr>
          <w:color w:val="231F20"/>
          <w:sz w:val="17"/>
        </w:rPr>
        <w:t>, 25(1),</w:t>
      </w:r>
      <w:r>
        <w:rPr>
          <w:color w:val="231F20"/>
          <w:spacing w:val="-1"/>
          <w:sz w:val="17"/>
        </w:rPr>
        <w:t> </w:t>
      </w:r>
      <w:r>
        <w:rPr>
          <w:color w:val="231F20"/>
          <w:sz w:val="17"/>
        </w:rPr>
        <w:t>5–18.</w:t>
      </w:r>
    </w:p>
    <w:p>
      <w:pPr>
        <w:pStyle w:val="ListParagraph"/>
        <w:numPr>
          <w:ilvl w:val="0"/>
          <w:numId w:val="26"/>
        </w:numPr>
        <w:tabs>
          <w:tab w:pos="375" w:val="left" w:leader="none"/>
        </w:tabs>
        <w:spacing w:line="261" w:lineRule="auto" w:before="0" w:after="0"/>
        <w:ind w:left="390" w:right="1774" w:hanging="270"/>
        <w:jc w:val="left"/>
        <w:rPr>
          <w:sz w:val="17"/>
        </w:rPr>
      </w:pPr>
      <w:r>
        <w:rPr>
          <w:color w:val="231F20"/>
          <w:sz w:val="17"/>
        </w:rPr>
        <w:t>Hirschman, A. (1970). </w:t>
      </w:r>
      <w:r>
        <w:rPr>
          <w:rFonts w:ascii="Book Antiqua"/>
          <w:i/>
          <w:color w:val="231F20"/>
          <w:sz w:val="17"/>
        </w:rPr>
        <w:t>Exit, voice, and loyalty: Responses to decline in </w:t>
      </w:r>
      <w:r>
        <w:rPr>
          <w:rFonts w:ascii="Book Antiqua"/>
          <w:i/>
          <w:color w:val="231F20"/>
          <w:spacing w:val="-3"/>
          <w:sz w:val="17"/>
        </w:rPr>
        <w:t>firms, </w:t>
      </w:r>
      <w:r>
        <w:rPr>
          <w:rFonts w:ascii="Book Antiqua"/>
          <w:i/>
          <w:color w:val="231F20"/>
          <w:sz w:val="17"/>
        </w:rPr>
        <w:t>organizations, and states</w:t>
      </w:r>
      <w:r>
        <w:rPr>
          <w:color w:val="231F20"/>
          <w:sz w:val="17"/>
        </w:rPr>
        <w:t>. Cambridge: Harvard University</w:t>
      </w:r>
      <w:r>
        <w:rPr>
          <w:color w:val="231F20"/>
          <w:spacing w:val="-4"/>
          <w:sz w:val="17"/>
        </w:rPr>
        <w:t> </w:t>
      </w:r>
      <w:r>
        <w:rPr>
          <w:color w:val="231F20"/>
          <w:sz w:val="17"/>
        </w:rPr>
        <w:t>Press.</w:t>
      </w:r>
    </w:p>
    <w:p>
      <w:pPr>
        <w:pStyle w:val="ListParagraph"/>
        <w:numPr>
          <w:ilvl w:val="0"/>
          <w:numId w:val="26"/>
        </w:numPr>
        <w:tabs>
          <w:tab w:pos="375" w:val="left" w:leader="none"/>
        </w:tabs>
        <w:spacing w:line="240" w:lineRule="auto" w:before="0" w:after="0"/>
        <w:ind w:left="375" w:right="0" w:hanging="255"/>
        <w:jc w:val="left"/>
        <w:rPr>
          <w:sz w:val="17"/>
        </w:rPr>
      </w:pPr>
      <w:r>
        <w:rPr>
          <w:color w:val="231F20"/>
          <w:sz w:val="17"/>
        </w:rPr>
        <w:t>Leck, D., &amp; Saunders, D. (1992). Hirschman’s loyalty: Attitude or</w:t>
      </w:r>
      <w:r>
        <w:rPr>
          <w:color w:val="231F20"/>
          <w:spacing w:val="-7"/>
          <w:sz w:val="17"/>
        </w:rPr>
        <w:t> </w:t>
      </w:r>
      <w:r>
        <w:rPr>
          <w:color w:val="231F20"/>
          <w:sz w:val="17"/>
        </w:rPr>
        <w:t>behavior?</w:t>
      </w:r>
    </w:p>
    <w:p>
      <w:pPr>
        <w:spacing w:before="21"/>
        <w:ind w:left="390" w:right="0" w:firstLine="0"/>
        <w:jc w:val="left"/>
        <w:rPr>
          <w:sz w:val="17"/>
        </w:rPr>
      </w:pPr>
      <w:r>
        <w:rPr>
          <w:rFonts w:ascii="Book Antiqua" w:hAnsi="Book Antiqua"/>
          <w:i/>
          <w:color w:val="231F20"/>
          <w:sz w:val="17"/>
        </w:rPr>
        <w:t>Employee Responsibilities and Rights Journal</w:t>
      </w:r>
      <w:r>
        <w:rPr>
          <w:color w:val="231F20"/>
          <w:sz w:val="17"/>
        </w:rPr>
        <w:t>, 5(3), 219–230; Rusbult, C., Farrell,</w:t>
      </w:r>
    </w:p>
    <w:p>
      <w:pPr>
        <w:spacing w:line="261" w:lineRule="auto" w:before="20"/>
        <w:ind w:left="390" w:right="1683" w:firstLine="0"/>
        <w:jc w:val="left"/>
        <w:rPr>
          <w:sz w:val="17"/>
        </w:rPr>
      </w:pPr>
      <w:r>
        <w:rPr>
          <w:color w:val="231F20"/>
          <w:sz w:val="17"/>
        </w:rPr>
        <w:t>D., Rogers, G., &amp; Mainous, A. G. (1988). Impact of exchange variables on exit, voice, </w:t>
      </w:r>
      <w:r>
        <w:rPr>
          <w:color w:val="231F20"/>
          <w:spacing w:val="-3"/>
          <w:sz w:val="17"/>
        </w:rPr>
        <w:t>loyalty, </w:t>
      </w:r>
      <w:r>
        <w:rPr>
          <w:color w:val="231F20"/>
          <w:sz w:val="17"/>
        </w:rPr>
        <w:t>and neglect: An integrative model of responses to declining job satisfaction. </w:t>
      </w:r>
      <w:r>
        <w:rPr>
          <w:rFonts w:ascii="Book Antiqua" w:hAnsi="Book Antiqua"/>
          <w:i/>
          <w:color w:val="231F20"/>
          <w:sz w:val="17"/>
        </w:rPr>
        <w:t>Academy of Management Journal</w:t>
      </w:r>
      <w:r>
        <w:rPr>
          <w:color w:val="231F20"/>
          <w:sz w:val="17"/>
        </w:rPr>
        <w:t>, 31(3),</w:t>
      </w:r>
      <w:r>
        <w:rPr>
          <w:color w:val="231F20"/>
          <w:spacing w:val="-17"/>
          <w:sz w:val="17"/>
        </w:rPr>
        <w:t> </w:t>
      </w:r>
      <w:r>
        <w:rPr>
          <w:color w:val="231F20"/>
          <w:sz w:val="17"/>
        </w:rPr>
        <w:t>599–627.</w:t>
      </w:r>
    </w:p>
    <w:p>
      <w:pPr>
        <w:pStyle w:val="ListParagraph"/>
        <w:numPr>
          <w:ilvl w:val="0"/>
          <w:numId w:val="26"/>
        </w:numPr>
        <w:tabs>
          <w:tab w:pos="375" w:val="left" w:leader="none"/>
        </w:tabs>
        <w:spacing w:line="261" w:lineRule="auto" w:before="0" w:after="0"/>
        <w:ind w:left="390" w:right="1360" w:hanging="270"/>
        <w:jc w:val="left"/>
        <w:rPr>
          <w:sz w:val="17"/>
        </w:rPr>
      </w:pPr>
      <w:r>
        <w:rPr>
          <w:color w:val="231F20"/>
          <w:spacing w:val="-4"/>
          <w:sz w:val="17"/>
        </w:rPr>
        <w:t>Law, </w:t>
      </w:r>
      <w:r>
        <w:rPr>
          <w:color w:val="231F20"/>
          <w:sz w:val="17"/>
        </w:rPr>
        <w:t>R., Dollard, M., </w:t>
      </w:r>
      <w:r>
        <w:rPr>
          <w:color w:val="231F20"/>
          <w:spacing w:val="-5"/>
          <w:sz w:val="17"/>
        </w:rPr>
        <w:t>Tuckey, </w:t>
      </w:r>
      <w:r>
        <w:rPr>
          <w:color w:val="231F20"/>
          <w:sz w:val="17"/>
        </w:rPr>
        <w:t>M., &amp; Dormann, C. (2011). Psychosocial safety climate as a lead indicator of workplace bullying and harassment, job resources, psychological health and employee engagement. </w:t>
      </w:r>
      <w:r>
        <w:rPr>
          <w:rFonts w:ascii="Book Antiqua" w:hAnsi="Book Antiqua"/>
          <w:i/>
          <w:color w:val="231F20"/>
          <w:sz w:val="17"/>
        </w:rPr>
        <w:t>Accident</w:t>
      </w:r>
      <w:r>
        <w:rPr>
          <w:rFonts w:ascii="Book Antiqua" w:hAnsi="Book Antiqua"/>
          <w:i/>
          <w:color w:val="231F20"/>
          <w:spacing w:val="-23"/>
          <w:sz w:val="17"/>
        </w:rPr>
        <w:t> </w:t>
      </w:r>
      <w:r>
        <w:rPr>
          <w:rFonts w:ascii="Book Antiqua" w:hAnsi="Book Antiqua"/>
          <w:i/>
          <w:color w:val="231F20"/>
          <w:sz w:val="17"/>
        </w:rPr>
        <w:t>Analysis </w:t>
      </w:r>
      <w:r>
        <w:rPr>
          <w:rFonts w:ascii="Book Antiqua" w:hAnsi="Book Antiqua"/>
          <w:i/>
          <w:color w:val="231F20"/>
          <w:sz w:val="17"/>
        </w:rPr>
        <w:t>&amp; Prevention</w:t>
      </w:r>
      <w:r>
        <w:rPr>
          <w:color w:val="231F20"/>
          <w:sz w:val="17"/>
        </w:rPr>
        <w:t>, 43(5),</w:t>
      </w:r>
      <w:r>
        <w:rPr>
          <w:color w:val="231F20"/>
          <w:spacing w:val="-1"/>
          <w:sz w:val="17"/>
        </w:rPr>
        <w:t> </w:t>
      </w:r>
      <w:r>
        <w:rPr>
          <w:color w:val="231F20"/>
          <w:sz w:val="17"/>
        </w:rPr>
        <w:t>1782–1793.</w:t>
      </w:r>
    </w:p>
    <w:p>
      <w:pPr>
        <w:spacing w:after="0" w:line="261"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67"/>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259072" filled="true" fillcolor="#e6e7e8" stroked="false">
            <v:fill type="solid"/>
            <w10:wrap type="none"/>
          </v:rect>
        </w:pict>
      </w:r>
      <w:r>
        <w:rPr/>
        <w:pict>
          <v:shape style="position:absolute;margin-left:0pt;margin-top:-.000031pt;width:19.8pt;height:648pt;mso-position-horizontal-relative:page;mso-position-vertical-relative:page;z-index:-256258048"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line="266" w:lineRule="auto" w:before="1"/>
        <w:ind w:left="600" w:right="1399" w:hanging="240"/>
      </w:pPr>
      <w:r>
        <w:rPr>
          <w:rFonts w:ascii="Times New Roman" w:hAnsi="Times New Roman"/>
          <w:color w:val="231F20"/>
          <w:sz w:val="28"/>
        </w:rPr>
        <w:t>ӹ </w:t>
      </w:r>
      <w:r>
        <w:rPr>
          <w:color w:val="231F20"/>
        </w:rPr>
        <w:t>Describe the ways in which the organization of work can affect workers’ health.</w:t>
      </w:r>
    </w:p>
    <w:p>
      <w:pPr>
        <w:pStyle w:val="BodyText"/>
        <w:spacing w:line="266" w:lineRule="auto"/>
        <w:ind w:left="600" w:right="2061" w:hanging="240"/>
      </w:pPr>
      <w:r>
        <w:rPr>
          <w:rFonts w:ascii="Times New Roman" w:hAnsi="Times New Roman"/>
          <w:color w:val="231F20"/>
          <w:sz w:val="28"/>
        </w:rPr>
        <w:t>ӹ </w:t>
      </w:r>
      <w:r>
        <w:rPr>
          <w:color w:val="231F20"/>
        </w:rPr>
        <w:t>Explain the link between precariousness and poor health outcomes.</w:t>
      </w:r>
    </w:p>
    <w:p>
      <w:pPr>
        <w:pStyle w:val="BodyText"/>
        <w:spacing w:line="266" w:lineRule="auto"/>
        <w:ind w:left="600" w:right="2061" w:hanging="240"/>
      </w:pPr>
      <w:r>
        <w:rPr>
          <w:rFonts w:ascii="Times New Roman" w:hAnsi="Times New Roman"/>
          <w:color w:val="231F20"/>
          <w:sz w:val="28"/>
        </w:rPr>
        <w:t>ӹ </w:t>
      </w:r>
      <w:r>
        <w:rPr>
          <w:color w:val="231F20"/>
        </w:rPr>
        <w:t>Explain how the size of an employer can lead to differential health outcomes.</w:t>
      </w:r>
    </w:p>
    <w:p>
      <w:pPr>
        <w:pStyle w:val="BodyText"/>
        <w:spacing w:line="266" w:lineRule="auto"/>
        <w:ind w:left="600" w:right="1399" w:hanging="240"/>
      </w:pPr>
      <w:r>
        <w:rPr>
          <w:rFonts w:ascii="Times New Roman" w:hAnsi="Times New Roman"/>
          <w:color w:val="231F20"/>
          <w:sz w:val="28"/>
        </w:rPr>
        <w:t>ӹ </w:t>
      </w:r>
      <w:r>
        <w:rPr>
          <w:color w:val="231F20"/>
        </w:rPr>
        <w:t>Discuss how gender and race are relevant to the issue of healthy work.</w:t>
      </w:r>
    </w:p>
    <w:p>
      <w:pPr>
        <w:spacing w:after="0" w:line="266" w:lineRule="auto"/>
        <w:sectPr>
          <w:footerReference w:type="even" r:id="rId68"/>
          <w:pgSz w:w="8640" w:h="12960"/>
          <w:pgMar w:footer="0" w:header="0" w:top="0" w:bottom="0" w:left="1140" w:right="0"/>
        </w:sectPr>
      </w:pPr>
    </w:p>
    <w:p>
      <w:pPr>
        <w:pStyle w:val="BodyText"/>
        <w:rPr>
          <w:sz w:val="20"/>
        </w:rPr>
      </w:pPr>
      <w:r>
        <w:rPr/>
        <w:pict>
          <v:line style="position:absolute;mso-position-horizontal-relative:page;mso-position-vertical-relative:page;z-index:251815936"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690" w:lineRule="exact" w:before="261"/>
        <w:rPr>
          <w:rFonts w:ascii="Arial Black"/>
        </w:rPr>
      </w:pPr>
      <w:r>
        <w:rPr/>
        <w:pict>
          <v:group style="position:absolute;margin-left:67.500381pt;margin-top:23.160898pt;width:41.6pt;height:37.050pt;mso-position-horizontal-relative:page;mso-position-vertical-relative:paragraph;z-index:251817984" coordorigin="1350,463" coordsize="832,741">
            <v:shape style="position:absolute;left:1363;top:476;width:805;height:713" coordorigin="1364,477" coordsize="805,713" path="m1819,507l2160,1099,2168,1130,2160,1159,2139,1181,2107,1190,1424,1190,1393,1181,1372,1159,1364,1130,1372,1099,1713,507,1736,484,1766,477,1796,484,1819,507xe" filled="false" stroked="true" strokeweight="1.367pt" strokecolor="#231f20">
              <v:path arrowok="t"/>
              <v:stroke dashstyle="solid"/>
            </v:shape>
            <v:shape style="position:absolute;left:1350;top:463;width:832;height:741" type="#_x0000_t202" filled="false" stroked="false">
              <v:textbox inset="0,0,0,0">
                <w:txbxContent>
                  <w:p>
                    <w:pPr>
                      <w:spacing w:before="187"/>
                      <w:ind w:left="0" w:right="0" w:firstLine="0"/>
                      <w:jc w:val="center"/>
                      <w:rPr>
                        <w:rFonts w:ascii="Eras Medium ITC"/>
                        <w:sz w:val="47"/>
                      </w:rPr>
                    </w:pPr>
                    <w:r>
                      <w:rPr>
                        <w:rFonts w:ascii="Eras Medium ITC"/>
                        <w:color w:val="231F20"/>
                        <w:w w:val="100"/>
                        <w:sz w:val="47"/>
                      </w:rPr>
                      <w:t>7</w:t>
                    </w:r>
                  </w:p>
                </w:txbxContent>
              </v:textbox>
              <w10:wrap type="none"/>
            </v:shape>
            <w10:wrap type="none"/>
          </v:group>
        </w:pict>
      </w:r>
      <w:bookmarkStart w:name="7. Health Effects of Employment" w:id="11"/>
      <w:bookmarkEnd w:id="11"/>
      <w:r>
        <w:rPr/>
      </w:r>
      <w:r>
        <w:rPr>
          <w:rFonts w:ascii="Arial Black"/>
          <w:color w:val="231F20"/>
          <w:spacing w:val="-10"/>
          <w:w w:val="90"/>
        </w:rPr>
        <w:t>Health </w:t>
      </w:r>
      <w:r>
        <w:rPr>
          <w:rFonts w:ascii="Arial Black"/>
          <w:color w:val="231F20"/>
          <w:spacing w:val="-8"/>
          <w:w w:val="90"/>
        </w:rPr>
        <w:t>Effects</w:t>
      </w:r>
      <w:r>
        <w:rPr>
          <w:rFonts w:ascii="Arial Black"/>
          <w:color w:val="231F20"/>
          <w:spacing w:val="-113"/>
          <w:w w:val="90"/>
        </w:rPr>
        <w:t> </w:t>
      </w:r>
      <w:r>
        <w:rPr>
          <w:rFonts w:ascii="Arial Black"/>
          <w:color w:val="231F20"/>
          <w:spacing w:val="-10"/>
          <w:w w:val="90"/>
        </w:rPr>
        <w:t>of</w:t>
      </w:r>
    </w:p>
    <w:p>
      <w:pPr>
        <w:spacing w:line="595" w:lineRule="exact" w:before="0"/>
        <w:ind w:left="1920" w:right="0" w:firstLine="0"/>
        <w:jc w:val="left"/>
        <w:rPr>
          <w:rFonts w:ascii="Calibri"/>
          <w:sz w:val="50"/>
        </w:rPr>
      </w:pPr>
      <w:r>
        <w:rPr>
          <w:rFonts w:ascii="Calibri"/>
          <w:color w:val="231F20"/>
          <w:w w:val="110"/>
          <w:sz w:val="50"/>
        </w:rPr>
        <w:t>Employment</w:t>
      </w:r>
    </w:p>
    <w:p>
      <w:pPr>
        <w:pStyle w:val="BodyText"/>
        <w:rPr>
          <w:rFonts w:ascii="Calibri"/>
          <w:sz w:val="68"/>
        </w:rPr>
      </w:pPr>
    </w:p>
    <w:p>
      <w:pPr>
        <w:pStyle w:val="BodyText"/>
        <w:rPr>
          <w:rFonts w:ascii="Calibri"/>
          <w:sz w:val="68"/>
        </w:rPr>
      </w:pPr>
    </w:p>
    <w:p>
      <w:pPr>
        <w:pStyle w:val="BodyText"/>
        <w:spacing w:before="2"/>
        <w:rPr>
          <w:rFonts w:ascii="Calibri"/>
          <w:sz w:val="67"/>
        </w:rPr>
      </w:pPr>
    </w:p>
    <w:p>
      <w:pPr>
        <w:pStyle w:val="Heading3"/>
        <w:spacing w:line="280" w:lineRule="auto"/>
        <w:ind w:right="1256"/>
      </w:pPr>
      <w:r>
        <w:rPr>
          <w:i/>
          <w:color w:val="231F20"/>
        </w:rPr>
        <w:t>Karen</w:t>
      </w:r>
      <w:r>
        <w:rPr>
          <w:i/>
          <w:color w:val="231F20"/>
          <w:spacing w:val="-10"/>
        </w:rPr>
        <w:t> </w:t>
      </w:r>
      <w:r>
        <w:rPr>
          <w:i/>
          <w:color w:val="231F20"/>
        </w:rPr>
        <w:t>Maleka</w:t>
      </w:r>
      <w:r>
        <w:rPr>
          <w:i/>
          <w:color w:val="231F20"/>
          <w:spacing w:val="-9"/>
        </w:rPr>
        <w:t> </w:t>
      </w:r>
      <w:r>
        <w:rPr>
          <w:i/>
          <w:color w:val="231F20"/>
        </w:rPr>
        <w:t>is</w:t>
      </w:r>
      <w:r>
        <w:rPr>
          <w:i/>
          <w:color w:val="231F20"/>
          <w:spacing w:val="-10"/>
        </w:rPr>
        <w:t> </w:t>
      </w:r>
      <w:r>
        <w:rPr>
          <w:i/>
          <w:color w:val="231F20"/>
        </w:rPr>
        <w:t>a</w:t>
      </w:r>
      <w:r>
        <w:rPr>
          <w:i/>
          <w:color w:val="231F20"/>
          <w:spacing w:val="-9"/>
        </w:rPr>
        <w:t> </w:t>
      </w:r>
      <w:r>
        <w:rPr>
          <w:i/>
          <w:color w:val="231F20"/>
        </w:rPr>
        <w:t>personal</w:t>
      </w:r>
      <w:r>
        <w:rPr>
          <w:i/>
          <w:color w:val="231F20"/>
          <w:spacing w:val="-10"/>
        </w:rPr>
        <w:t> </w:t>
      </w:r>
      <w:r>
        <w:rPr>
          <w:i/>
          <w:color w:val="231F20"/>
        </w:rPr>
        <w:t>support</w:t>
      </w:r>
      <w:r>
        <w:rPr>
          <w:i/>
          <w:color w:val="231F20"/>
          <w:spacing w:val="-9"/>
        </w:rPr>
        <w:t> </w:t>
      </w:r>
      <w:r>
        <w:rPr>
          <w:i/>
          <w:color w:val="231F20"/>
        </w:rPr>
        <w:t>worker</w:t>
      </w:r>
      <w:r>
        <w:rPr>
          <w:i/>
          <w:color w:val="231F20"/>
          <w:spacing w:val="-10"/>
        </w:rPr>
        <w:t> </w:t>
      </w:r>
      <w:r>
        <w:rPr>
          <w:i/>
          <w:color w:val="231F20"/>
        </w:rPr>
        <w:t>(sometimes</w:t>
      </w:r>
      <w:r>
        <w:rPr>
          <w:i/>
          <w:color w:val="231F20"/>
          <w:spacing w:val="-9"/>
        </w:rPr>
        <w:t> </w:t>
      </w:r>
      <w:r>
        <w:rPr>
          <w:i/>
          <w:color w:val="231F20"/>
        </w:rPr>
        <w:t>called</w:t>
      </w:r>
      <w:r>
        <w:rPr>
          <w:i/>
          <w:color w:val="231F20"/>
          <w:spacing w:val="-9"/>
        </w:rPr>
        <w:t> </w:t>
      </w:r>
      <w:r>
        <w:rPr>
          <w:i/>
          <w:color w:val="231F20"/>
        </w:rPr>
        <w:t>personal</w:t>
      </w:r>
      <w:r>
        <w:rPr>
          <w:i/>
          <w:color w:val="231F20"/>
          <w:spacing w:val="-10"/>
        </w:rPr>
        <w:t> </w:t>
      </w:r>
      <w:r>
        <w:rPr>
          <w:i/>
          <w:color w:val="231F20"/>
        </w:rPr>
        <w:t>care </w:t>
      </w:r>
      <w:r>
        <w:rPr>
          <w:color w:val="231F20"/>
        </w:rPr>
        <w:t>attendant)</w:t>
      </w:r>
      <w:r>
        <w:rPr>
          <w:color w:val="231F20"/>
          <w:spacing w:val="-19"/>
        </w:rPr>
        <w:t> </w:t>
      </w:r>
      <w:r>
        <w:rPr>
          <w:color w:val="231F20"/>
        </w:rPr>
        <w:t>in</w:t>
      </w:r>
      <w:r>
        <w:rPr>
          <w:color w:val="231F20"/>
          <w:spacing w:val="-18"/>
        </w:rPr>
        <w:t> </w:t>
      </w:r>
      <w:r>
        <w:rPr>
          <w:color w:val="231F20"/>
        </w:rPr>
        <w:t>Guelph,</w:t>
      </w:r>
      <w:r>
        <w:rPr>
          <w:color w:val="231F20"/>
          <w:spacing w:val="-18"/>
        </w:rPr>
        <w:t> </w:t>
      </w:r>
      <w:r>
        <w:rPr>
          <w:color w:val="231F20"/>
        </w:rPr>
        <w:t>Ontario.</w:t>
      </w:r>
      <w:r>
        <w:rPr>
          <w:color w:val="231F20"/>
          <w:spacing w:val="-18"/>
        </w:rPr>
        <w:t> </w:t>
      </w:r>
      <w:r>
        <w:rPr>
          <w:color w:val="231F20"/>
        </w:rPr>
        <w:t>Personal</w:t>
      </w:r>
      <w:r>
        <w:rPr>
          <w:color w:val="231F20"/>
          <w:spacing w:val="-18"/>
        </w:rPr>
        <w:t> </w:t>
      </w:r>
      <w:r>
        <w:rPr>
          <w:color w:val="231F20"/>
        </w:rPr>
        <w:t>support</w:t>
      </w:r>
      <w:r>
        <w:rPr>
          <w:color w:val="231F20"/>
          <w:spacing w:val="-18"/>
        </w:rPr>
        <w:t> </w:t>
      </w:r>
      <w:r>
        <w:rPr>
          <w:color w:val="231F20"/>
        </w:rPr>
        <w:t>workers</w:t>
      </w:r>
      <w:r>
        <w:rPr>
          <w:color w:val="231F20"/>
          <w:spacing w:val="-18"/>
        </w:rPr>
        <w:t> </w:t>
      </w:r>
      <w:r>
        <w:rPr>
          <w:color w:val="231F20"/>
        </w:rPr>
        <w:t>care</w:t>
      </w:r>
      <w:r>
        <w:rPr>
          <w:color w:val="231F20"/>
          <w:spacing w:val="-18"/>
        </w:rPr>
        <w:t> </w:t>
      </w:r>
      <w:r>
        <w:rPr>
          <w:color w:val="231F20"/>
        </w:rPr>
        <w:t>for</w:t>
      </w:r>
      <w:r>
        <w:rPr>
          <w:color w:val="231F20"/>
          <w:spacing w:val="-18"/>
        </w:rPr>
        <w:t> </w:t>
      </w:r>
      <w:r>
        <w:rPr>
          <w:color w:val="231F20"/>
        </w:rPr>
        <w:t>elderly,</w:t>
      </w:r>
      <w:r>
        <w:rPr>
          <w:color w:val="231F20"/>
          <w:spacing w:val="-18"/>
        </w:rPr>
        <w:t> </w:t>
      </w:r>
      <w:r>
        <w:rPr>
          <w:color w:val="231F20"/>
        </w:rPr>
        <w:t>dis- </w:t>
      </w:r>
      <w:r>
        <w:rPr>
          <w:color w:val="231F20"/>
          <w:w w:val="95"/>
        </w:rPr>
        <w:t>abled,</w:t>
      </w:r>
      <w:r>
        <w:rPr>
          <w:color w:val="231F20"/>
          <w:spacing w:val="-11"/>
          <w:w w:val="95"/>
        </w:rPr>
        <w:t> </w:t>
      </w:r>
      <w:r>
        <w:rPr>
          <w:color w:val="231F20"/>
          <w:w w:val="95"/>
        </w:rPr>
        <w:t>and</w:t>
      </w:r>
      <w:r>
        <w:rPr>
          <w:color w:val="231F20"/>
          <w:spacing w:val="-10"/>
          <w:w w:val="95"/>
        </w:rPr>
        <w:t> </w:t>
      </w:r>
      <w:r>
        <w:rPr>
          <w:color w:val="231F20"/>
          <w:w w:val="95"/>
        </w:rPr>
        <w:t>sick</w:t>
      </w:r>
      <w:r>
        <w:rPr>
          <w:color w:val="231F20"/>
          <w:spacing w:val="-11"/>
          <w:w w:val="95"/>
        </w:rPr>
        <w:t> </w:t>
      </w:r>
      <w:r>
        <w:rPr>
          <w:color w:val="231F20"/>
          <w:w w:val="95"/>
        </w:rPr>
        <w:t>persons</w:t>
      </w:r>
      <w:r>
        <w:rPr>
          <w:color w:val="231F20"/>
          <w:spacing w:val="-10"/>
          <w:w w:val="95"/>
        </w:rPr>
        <w:t> </w:t>
      </w:r>
      <w:r>
        <w:rPr>
          <w:color w:val="231F20"/>
          <w:w w:val="95"/>
        </w:rPr>
        <w:t>in</w:t>
      </w:r>
      <w:r>
        <w:rPr>
          <w:color w:val="231F20"/>
          <w:spacing w:val="-11"/>
          <w:w w:val="95"/>
        </w:rPr>
        <w:t> </w:t>
      </w:r>
      <w:r>
        <w:rPr>
          <w:color w:val="231F20"/>
          <w:w w:val="95"/>
        </w:rPr>
        <w:t>their</w:t>
      </w:r>
      <w:r>
        <w:rPr>
          <w:color w:val="231F20"/>
          <w:spacing w:val="-10"/>
          <w:w w:val="95"/>
        </w:rPr>
        <w:t> </w:t>
      </w:r>
      <w:r>
        <w:rPr>
          <w:color w:val="231F20"/>
          <w:w w:val="95"/>
        </w:rPr>
        <w:t>homes</w:t>
      </w:r>
      <w:r>
        <w:rPr>
          <w:color w:val="231F20"/>
          <w:spacing w:val="-11"/>
          <w:w w:val="95"/>
        </w:rPr>
        <w:t> </w:t>
      </w:r>
      <w:r>
        <w:rPr>
          <w:color w:val="231F20"/>
          <w:w w:val="95"/>
        </w:rPr>
        <w:t>by</w:t>
      </w:r>
      <w:r>
        <w:rPr>
          <w:color w:val="231F20"/>
          <w:spacing w:val="-10"/>
          <w:w w:val="95"/>
        </w:rPr>
        <w:t> </w:t>
      </w:r>
      <w:r>
        <w:rPr>
          <w:color w:val="231F20"/>
          <w:w w:val="95"/>
        </w:rPr>
        <w:t>providing</w:t>
      </w:r>
      <w:r>
        <w:rPr>
          <w:color w:val="231F20"/>
          <w:spacing w:val="-11"/>
          <w:w w:val="95"/>
        </w:rPr>
        <w:t> </w:t>
      </w:r>
      <w:r>
        <w:rPr>
          <w:color w:val="231F20"/>
          <w:w w:val="95"/>
        </w:rPr>
        <w:t>services</w:t>
      </w:r>
      <w:r>
        <w:rPr>
          <w:color w:val="231F20"/>
          <w:spacing w:val="-10"/>
          <w:w w:val="95"/>
        </w:rPr>
        <w:t> </w:t>
      </w:r>
      <w:r>
        <w:rPr>
          <w:color w:val="231F20"/>
          <w:w w:val="95"/>
        </w:rPr>
        <w:t>such</w:t>
      </w:r>
      <w:r>
        <w:rPr>
          <w:color w:val="231F20"/>
          <w:spacing w:val="-10"/>
          <w:w w:val="95"/>
        </w:rPr>
        <w:t> </w:t>
      </w:r>
      <w:r>
        <w:rPr>
          <w:color w:val="231F20"/>
          <w:w w:val="95"/>
        </w:rPr>
        <w:t>as</w:t>
      </w:r>
      <w:r>
        <w:rPr>
          <w:color w:val="231F20"/>
          <w:spacing w:val="-11"/>
          <w:w w:val="95"/>
        </w:rPr>
        <w:t> </w:t>
      </w:r>
      <w:r>
        <w:rPr>
          <w:color w:val="231F20"/>
          <w:w w:val="95"/>
        </w:rPr>
        <w:t>bathing</w:t>
      </w:r>
      <w:r>
        <w:rPr>
          <w:color w:val="231F20"/>
          <w:spacing w:val="-10"/>
          <w:w w:val="95"/>
        </w:rPr>
        <w:t> </w:t>
      </w:r>
      <w:r>
        <w:rPr>
          <w:color w:val="231F20"/>
          <w:w w:val="95"/>
        </w:rPr>
        <w:t>and </w:t>
      </w:r>
      <w:r>
        <w:rPr>
          <w:color w:val="231F20"/>
        </w:rPr>
        <w:t>dressing.</w:t>
      </w:r>
      <w:r>
        <w:rPr>
          <w:color w:val="231F20"/>
          <w:spacing w:val="-21"/>
        </w:rPr>
        <w:t> </w:t>
      </w:r>
      <w:r>
        <w:rPr>
          <w:color w:val="231F20"/>
        </w:rPr>
        <w:t>Maleka</w:t>
      </w:r>
      <w:r>
        <w:rPr>
          <w:color w:val="231F20"/>
          <w:spacing w:val="-20"/>
        </w:rPr>
        <w:t> </w:t>
      </w:r>
      <w:r>
        <w:rPr>
          <w:color w:val="231F20"/>
        </w:rPr>
        <w:t>can</w:t>
      </w:r>
      <w:r>
        <w:rPr>
          <w:color w:val="231F20"/>
          <w:spacing w:val="-21"/>
        </w:rPr>
        <w:t> </w:t>
      </w:r>
      <w:r>
        <w:rPr>
          <w:color w:val="231F20"/>
        </w:rPr>
        <w:t>work</w:t>
      </w:r>
      <w:r>
        <w:rPr>
          <w:color w:val="231F20"/>
          <w:spacing w:val="-20"/>
        </w:rPr>
        <w:t> </w:t>
      </w:r>
      <w:r>
        <w:rPr>
          <w:color w:val="231F20"/>
        </w:rPr>
        <w:t>up</w:t>
      </w:r>
      <w:r>
        <w:rPr>
          <w:color w:val="231F20"/>
          <w:spacing w:val="-20"/>
        </w:rPr>
        <w:t> </w:t>
      </w:r>
      <w:r>
        <w:rPr>
          <w:color w:val="231F20"/>
        </w:rPr>
        <w:t>to</w:t>
      </w:r>
      <w:r>
        <w:rPr>
          <w:color w:val="231F20"/>
          <w:spacing w:val="-21"/>
        </w:rPr>
        <w:t> </w:t>
      </w:r>
      <w:r>
        <w:rPr>
          <w:color w:val="231F20"/>
        </w:rPr>
        <w:t>70</w:t>
      </w:r>
      <w:r>
        <w:rPr>
          <w:color w:val="231F20"/>
          <w:spacing w:val="-20"/>
        </w:rPr>
        <w:t> </w:t>
      </w:r>
      <w:r>
        <w:rPr>
          <w:color w:val="231F20"/>
        </w:rPr>
        <w:t>or</w:t>
      </w:r>
      <w:r>
        <w:rPr>
          <w:color w:val="231F20"/>
          <w:spacing w:val="-21"/>
        </w:rPr>
        <w:t> </w:t>
      </w:r>
      <w:r>
        <w:rPr>
          <w:color w:val="231F20"/>
        </w:rPr>
        <w:t>80</w:t>
      </w:r>
      <w:r>
        <w:rPr>
          <w:color w:val="231F20"/>
          <w:spacing w:val="-20"/>
        </w:rPr>
        <w:t> </w:t>
      </w:r>
      <w:r>
        <w:rPr>
          <w:color w:val="231F20"/>
        </w:rPr>
        <w:t>hours</w:t>
      </w:r>
      <w:r>
        <w:rPr>
          <w:color w:val="231F20"/>
          <w:spacing w:val="-20"/>
        </w:rPr>
        <w:t> </w:t>
      </w:r>
      <w:r>
        <w:rPr>
          <w:color w:val="231F20"/>
        </w:rPr>
        <w:t>in</w:t>
      </w:r>
      <w:r>
        <w:rPr>
          <w:color w:val="231F20"/>
          <w:spacing w:val="-21"/>
        </w:rPr>
        <w:t> </w:t>
      </w:r>
      <w:r>
        <w:rPr>
          <w:color w:val="231F20"/>
        </w:rPr>
        <w:t>a</w:t>
      </w:r>
      <w:r>
        <w:rPr>
          <w:color w:val="231F20"/>
          <w:spacing w:val="-20"/>
        </w:rPr>
        <w:t> </w:t>
      </w:r>
      <w:r>
        <w:rPr>
          <w:color w:val="231F20"/>
        </w:rPr>
        <w:t>week.</w:t>
      </w:r>
      <w:r>
        <w:rPr>
          <w:color w:val="231F20"/>
          <w:spacing w:val="-21"/>
        </w:rPr>
        <w:t> </w:t>
      </w:r>
      <w:r>
        <w:rPr>
          <w:color w:val="231F20"/>
        </w:rPr>
        <w:t>“I</w:t>
      </w:r>
      <w:r>
        <w:rPr>
          <w:color w:val="231F20"/>
          <w:spacing w:val="-20"/>
        </w:rPr>
        <w:t> </w:t>
      </w:r>
      <w:r>
        <w:rPr>
          <w:color w:val="231F20"/>
        </w:rPr>
        <w:t>do</w:t>
      </w:r>
      <w:r>
        <w:rPr>
          <w:color w:val="231F20"/>
          <w:spacing w:val="-20"/>
        </w:rPr>
        <w:t> </w:t>
      </w:r>
      <w:r>
        <w:rPr>
          <w:color w:val="231F20"/>
        </w:rPr>
        <w:t>full-time</w:t>
      </w:r>
      <w:r>
        <w:rPr>
          <w:color w:val="231F20"/>
          <w:spacing w:val="-21"/>
        </w:rPr>
        <w:t> </w:t>
      </w:r>
      <w:r>
        <w:rPr>
          <w:color w:val="231F20"/>
          <w:spacing w:val="-3"/>
        </w:rPr>
        <w:t>hours </w:t>
      </w:r>
      <w:r>
        <w:rPr>
          <w:color w:val="231F20"/>
        </w:rPr>
        <w:t>but</w:t>
      </w:r>
      <w:r>
        <w:rPr>
          <w:color w:val="231F20"/>
          <w:spacing w:val="-18"/>
        </w:rPr>
        <w:t> </w:t>
      </w:r>
      <w:r>
        <w:rPr>
          <w:color w:val="231F20"/>
        </w:rPr>
        <w:t>I’m</w:t>
      </w:r>
      <w:r>
        <w:rPr>
          <w:color w:val="231F20"/>
          <w:spacing w:val="-17"/>
        </w:rPr>
        <w:t> </w:t>
      </w:r>
      <w:r>
        <w:rPr>
          <w:color w:val="231F20"/>
        </w:rPr>
        <w:t>classified</w:t>
      </w:r>
      <w:r>
        <w:rPr>
          <w:color w:val="231F20"/>
          <w:spacing w:val="-17"/>
        </w:rPr>
        <w:t> </w:t>
      </w:r>
      <w:r>
        <w:rPr>
          <w:color w:val="231F20"/>
        </w:rPr>
        <w:t>as</w:t>
      </w:r>
      <w:r>
        <w:rPr>
          <w:color w:val="231F20"/>
          <w:spacing w:val="-17"/>
        </w:rPr>
        <w:t> </w:t>
      </w:r>
      <w:r>
        <w:rPr>
          <w:color w:val="231F20"/>
        </w:rPr>
        <w:t>part</w:t>
      </w:r>
      <w:r>
        <w:rPr>
          <w:color w:val="231F20"/>
          <w:spacing w:val="-17"/>
        </w:rPr>
        <w:t> </w:t>
      </w:r>
      <w:r>
        <w:rPr>
          <w:color w:val="231F20"/>
        </w:rPr>
        <w:t>time.</w:t>
      </w:r>
      <w:r>
        <w:rPr>
          <w:color w:val="231F20"/>
          <w:spacing w:val="-18"/>
        </w:rPr>
        <w:t> </w:t>
      </w:r>
      <w:r>
        <w:rPr>
          <w:color w:val="231F20"/>
        </w:rPr>
        <w:t>I</w:t>
      </w:r>
      <w:r>
        <w:rPr>
          <w:color w:val="231F20"/>
          <w:spacing w:val="-17"/>
        </w:rPr>
        <w:t> </w:t>
      </w:r>
      <w:r>
        <w:rPr>
          <w:color w:val="231F20"/>
        </w:rPr>
        <w:t>take</w:t>
      </w:r>
      <w:r>
        <w:rPr>
          <w:color w:val="231F20"/>
          <w:spacing w:val="-17"/>
        </w:rPr>
        <w:t> </w:t>
      </w:r>
      <w:r>
        <w:rPr>
          <w:color w:val="231F20"/>
        </w:rPr>
        <w:t>care</w:t>
      </w:r>
      <w:r>
        <w:rPr>
          <w:color w:val="231F20"/>
          <w:spacing w:val="-17"/>
        </w:rPr>
        <w:t> </w:t>
      </w:r>
      <w:r>
        <w:rPr>
          <w:color w:val="231F20"/>
        </w:rPr>
        <w:t>of</w:t>
      </w:r>
      <w:r>
        <w:rPr>
          <w:color w:val="231F20"/>
          <w:spacing w:val="-18"/>
        </w:rPr>
        <w:t> </w:t>
      </w:r>
      <w:r>
        <w:rPr>
          <w:color w:val="231F20"/>
        </w:rPr>
        <w:t>sick</w:t>
      </w:r>
      <w:r>
        <w:rPr>
          <w:color w:val="231F20"/>
          <w:spacing w:val="-17"/>
        </w:rPr>
        <w:t> </w:t>
      </w:r>
      <w:r>
        <w:rPr>
          <w:color w:val="231F20"/>
        </w:rPr>
        <w:t>people</w:t>
      </w:r>
      <w:r>
        <w:rPr>
          <w:color w:val="231F20"/>
          <w:spacing w:val="-17"/>
        </w:rPr>
        <w:t> </w:t>
      </w:r>
      <w:r>
        <w:rPr>
          <w:color w:val="231F20"/>
        </w:rPr>
        <w:t>and</w:t>
      </w:r>
      <w:r>
        <w:rPr>
          <w:color w:val="231F20"/>
          <w:spacing w:val="-17"/>
        </w:rPr>
        <w:t> </w:t>
      </w:r>
      <w:r>
        <w:rPr>
          <w:color w:val="231F20"/>
        </w:rPr>
        <w:t>I</w:t>
      </w:r>
      <w:r>
        <w:rPr>
          <w:color w:val="231F20"/>
          <w:spacing w:val="-17"/>
        </w:rPr>
        <w:t> </w:t>
      </w:r>
      <w:r>
        <w:rPr>
          <w:color w:val="231F20"/>
        </w:rPr>
        <w:t>don’t</w:t>
      </w:r>
      <w:r>
        <w:rPr>
          <w:color w:val="231F20"/>
          <w:spacing w:val="-18"/>
        </w:rPr>
        <w:t> </w:t>
      </w:r>
      <w:r>
        <w:rPr>
          <w:color w:val="231F20"/>
        </w:rPr>
        <w:t>have</w:t>
      </w:r>
      <w:r>
        <w:rPr>
          <w:color w:val="231F20"/>
          <w:spacing w:val="-17"/>
        </w:rPr>
        <w:t> </w:t>
      </w:r>
      <w:r>
        <w:rPr>
          <w:color w:val="231F20"/>
        </w:rPr>
        <w:t>a</w:t>
      </w:r>
      <w:r>
        <w:rPr>
          <w:color w:val="231F20"/>
          <w:spacing w:val="-17"/>
        </w:rPr>
        <w:t> </w:t>
      </w:r>
      <w:r>
        <w:rPr>
          <w:color w:val="231F20"/>
        </w:rPr>
        <w:t>sick </w:t>
      </w:r>
      <w:r>
        <w:rPr>
          <w:color w:val="231F20"/>
          <w:spacing w:val="-6"/>
        </w:rPr>
        <w:t>day.”</w:t>
      </w:r>
      <w:r>
        <w:rPr>
          <w:color w:val="231F20"/>
          <w:spacing w:val="-6"/>
          <w:position w:val="7"/>
          <w:sz w:val="11"/>
        </w:rPr>
        <w:t>1</w:t>
      </w:r>
      <w:r>
        <w:rPr>
          <w:color w:val="231F20"/>
          <w:spacing w:val="-2"/>
          <w:position w:val="7"/>
          <w:sz w:val="11"/>
        </w:rPr>
        <w:t> </w:t>
      </w:r>
      <w:r>
        <w:rPr>
          <w:color w:val="231F20"/>
        </w:rPr>
        <w:t>As</w:t>
      </w:r>
      <w:r>
        <w:rPr>
          <w:color w:val="231F20"/>
          <w:spacing w:val="-21"/>
        </w:rPr>
        <w:t> </w:t>
      </w:r>
      <w:r>
        <w:rPr>
          <w:color w:val="231F20"/>
        </w:rPr>
        <w:t>a</w:t>
      </w:r>
      <w:r>
        <w:rPr>
          <w:color w:val="231F20"/>
          <w:spacing w:val="-22"/>
        </w:rPr>
        <w:t> </w:t>
      </w:r>
      <w:r>
        <w:rPr>
          <w:color w:val="231F20"/>
        </w:rPr>
        <w:t>result</w:t>
      </w:r>
      <w:r>
        <w:rPr>
          <w:color w:val="231F20"/>
          <w:spacing w:val="-22"/>
        </w:rPr>
        <w:t> </w:t>
      </w:r>
      <w:r>
        <w:rPr>
          <w:color w:val="231F20"/>
        </w:rPr>
        <w:t>of</w:t>
      </w:r>
      <w:r>
        <w:rPr>
          <w:color w:val="231F20"/>
          <w:spacing w:val="-21"/>
        </w:rPr>
        <w:t> </w:t>
      </w:r>
      <w:r>
        <w:rPr>
          <w:color w:val="231F20"/>
        </w:rPr>
        <w:t>her</w:t>
      </w:r>
      <w:r>
        <w:rPr>
          <w:color w:val="231F20"/>
          <w:spacing w:val="-22"/>
        </w:rPr>
        <w:t> </w:t>
      </w:r>
      <w:r>
        <w:rPr>
          <w:color w:val="231F20"/>
        </w:rPr>
        <w:t>status,</w:t>
      </w:r>
      <w:r>
        <w:rPr>
          <w:color w:val="231F20"/>
          <w:spacing w:val="-22"/>
        </w:rPr>
        <w:t> </w:t>
      </w:r>
      <w:r>
        <w:rPr>
          <w:color w:val="231F20"/>
        </w:rPr>
        <w:t>Maleka</w:t>
      </w:r>
      <w:r>
        <w:rPr>
          <w:color w:val="231F20"/>
          <w:spacing w:val="-22"/>
        </w:rPr>
        <w:t> </w:t>
      </w:r>
      <w:r>
        <w:rPr>
          <w:color w:val="231F20"/>
        </w:rPr>
        <w:t>has</w:t>
      </w:r>
      <w:r>
        <w:rPr>
          <w:color w:val="231F20"/>
          <w:spacing w:val="-21"/>
        </w:rPr>
        <w:t> </w:t>
      </w:r>
      <w:r>
        <w:rPr>
          <w:color w:val="231F20"/>
        </w:rPr>
        <w:t>no</w:t>
      </w:r>
      <w:r>
        <w:rPr>
          <w:color w:val="231F20"/>
          <w:spacing w:val="-22"/>
        </w:rPr>
        <w:t> </w:t>
      </w:r>
      <w:r>
        <w:rPr>
          <w:color w:val="231F20"/>
        </w:rPr>
        <w:t>pension</w:t>
      </w:r>
      <w:r>
        <w:rPr>
          <w:color w:val="231F20"/>
          <w:spacing w:val="-22"/>
        </w:rPr>
        <w:t> </w:t>
      </w:r>
      <w:r>
        <w:rPr>
          <w:color w:val="231F20"/>
        </w:rPr>
        <w:t>and</w:t>
      </w:r>
      <w:r>
        <w:rPr>
          <w:color w:val="231F20"/>
          <w:spacing w:val="-21"/>
        </w:rPr>
        <w:t> </w:t>
      </w:r>
      <w:r>
        <w:rPr>
          <w:color w:val="231F20"/>
        </w:rPr>
        <w:t>her</w:t>
      </w:r>
      <w:r>
        <w:rPr>
          <w:color w:val="231F20"/>
          <w:spacing w:val="-22"/>
        </w:rPr>
        <w:t> </w:t>
      </w:r>
      <w:r>
        <w:rPr>
          <w:color w:val="231F20"/>
        </w:rPr>
        <w:t>benefits</w:t>
      </w:r>
      <w:r>
        <w:rPr>
          <w:color w:val="231F20"/>
          <w:spacing w:val="-22"/>
        </w:rPr>
        <w:t> </w:t>
      </w:r>
      <w:r>
        <w:rPr>
          <w:color w:val="231F20"/>
        </w:rPr>
        <w:t>are</w:t>
      </w:r>
      <w:r>
        <w:rPr>
          <w:color w:val="231F20"/>
          <w:spacing w:val="-22"/>
        </w:rPr>
        <w:t> </w:t>
      </w:r>
      <w:r>
        <w:rPr>
          <w:color w:val="231F20"/>
        </w:rPr>
        <w:t>not guaranteed.</w:t>
      </w:r>
      <w:r>
        <w:rPr>
          <w:color w:val="231F20"/>
          <w:spacing w:val="-17"/>
        </w:rPr>
        <w:t> </w:t>
      </w:r>
      <w:r>
        <w:rPr>
          <w:color w:val="231F20"/>
        </w:rPr>
        <w:t>“Because</w:t>
      </w:r>
      <w:r>
        <w:rPr>
          <w:color w:val="231F20"/>
          <w:spacing w:val="-17"/>
        </w:rPr>
        <w:t> </w:t>
      </w:r>
      <w:r>
        <w:rPr>
          <w:color w:val="231F20"/>
        </w:rPr>
        <w:t>my</w:t>
      </w:r>
      <w:r>
        <w:rPr>
          <w:color w:val="231F20"/>
          <w:spacing w:val="-16"/>
        </w:rPr>
        <w:t> </w:t>
      </w:r>
      <w:r>
        <w:rPr>
          <w:color w:val="231F20"/>
        </w:rPr>
        <w:t>employer</w:t>
      </w:r>
      <w:r>
        <w:rPr>
          <w:color w:val="231F20"/>
          <w:spacing w:val="-17"/>
        </w:rPr>
        <w:t> </w:t>
      </w:r>
      <w:r>
        <w:rPr>
          <w:color w:val="231F20"/>
        </w:rPr>
        <w:t>says</w:t>
      </w:r>
      <w:r>
        <w:rPr>
          <w:color w:val="231F20"/>
          <w:spacing w:val="-16"/>
        </w:rPr>
        <w:t> </w:t>
      </w:r>
      <w:r>
        <w:rPr>
          <w:color w:val="231F20"/>
        </w:rPr>
        <w:t>I’m</w:t>
      </w:r>
      <w:r>
        <w:rPr>
          <w:color w:val="231F20"/>
          <w:spacing w:val="-17"/>
        </w:rPr>
        <w:t> </w:t>
      </w:r>
      <w:r>
        <w:rPr>
          <w:color w:val="231F20"/>
        </w:rPr>
        <w:t>part</w:t>
      </w:r>
      <w:r>
        <w:rPr>
          <w:color w:val="231F20"/>
          <w:spacing w:val="-16"/>
        </w:rPr>
        <w:t> </w:t>
      </w:r>
      <w:r>
        <w:rPr>
          <w:color w:val="231F20"/>
        </w:rPr>
        <w:t>time</w:t>
      </w:r>
      <w:r>
        <w:rPr>
          <w:color w:val="231F20"/>
          <w:spacing w:val="-17"/>
        </w:rPr>
        <w:t> </w:t>
      </w:r>
      <w:r>
        <w:rPr>
          <w:color w:val="231F20"/>
        </w:rPr>
        <w:t>I</w:t>
      </w:r>
      <w:r>
        <w:rPr>
          <w:color w:val="231F20"/>
          <w:spacing w:val="-16"/>
        </w:rPr>
        <w:t> </w:t>
      </w:r>
      <w:r>
        <w:rPr>
          <w:color w:val="231F20"/>
        </w:rPr>
        <w:t>have</w:t>
      </w:r>
      <w:r>
        <w:rPr>
          <w:color w:val="231F20"/>
          <w:spacing w:val="-17"/>
        </w:rPr>
        <w:t> </w:t>
      </w:r>
      <w:r>
        <w:rPr>
          <w:color w:val="231F20"/>
        </w:rPr>
        <w:t>to</w:t>
      </w:r>
      <w:r>
        <w:rPr>
          <w:color w:val="231F20"/>
          <w:spacing w:val="-17"/>
        </w:rPr>
        <w:t> </w:t>
      </w:r>
      <w:r>
        <w:rPr>
          <w:color w:val="231F20"/>
        </w:rPr>
        <w:t>re-qualify</w:t>
      </w:r>
      <w:r>
        <w:rPr>
          <w:color w:val="231F20"/>
          <w:spacing w:val="-16"/>
        </w:rPr>
        <w:t> </w:t>
      </w:r>
      <w:r>
        <w:rPr>
          <w:color w:val="231F20"/>
        </w:rPr>
        <w:t>for benefits</w:t>
      </w:r>
      <w:r>
        <w:rPr>
          <w:color w:val="231F20"/>
          <w:spacing w:val="-19"/>
        </w:rPr>
        <w:t> </w:t>
      </w:r>
      <w:r>
        <w:rPr>
          <w:color w:val="231F20"/>
        </w:rPr>
        <w:t>every</w:t>
      </w:r>
      <w:r>
        <w:rPr>
          <w:color w:val="231F20"/>
          <w:spacing w:val="-19"/>
        </w:rPr>
        <w:t> </w:t>
      </w:r>
      <w:r>
        <w:rPr>
          <w:color w:val="231F20"/>
        </w:rPr>
        <w:t>year,</w:t>
      </w:r>
      <w:r>
        <w:rPr>
          <w:color w:val="231F20"/>
          <w:spacing w:val="-18"/>
        </w:rPr>
        <w:t> </w:t>
      </w:r>
      <w:r>
        <w:rPr>
          <w:color w:val="231F20"/>
        </w:rPr>
        <w:t>by</w:t>
      </w:r>
      <w:r>
        <w:rPr>
          <w:color w:val="231F20"/>
          <w:spacing w:val="-19"/>
        </w:rPr>
        <w:t> </w:t>
      </w:r>
      <w:r>
        <w:rPr>
          <w:color w:val="231F20"/>
        </w:rPr>
        <w:t>working</w:t>
      </w:r>
      <w:r>
        <w:rPr>
          <w:color w:val="231F20"/>
          <w:spacing w:val="-18"/>
        </w:rPr>
        <w:t> </w:t>
      </w:r>
      <w:r>
        <w:rPr>
          <w:color w:val="231F20"/>
        </w:rPr>
        <w:t>at</w:t>
      </w:r>
      <w:r>
        <w:rPr>
          <w:color w:val="231F20"/>
          <w:spacing w:val="-19"/>
        </w:rPr>
        <w:t> </w:t>
      </w:r>
      <w:r>
        <w:rPr>
          <w:color w:val="231F20"/>
        </w:rPr>
        <w:t>least</w:t>
      </w:r>
      <w:r>
        <w:rPr>
          <w:color w:val="231F20"/>
          <w:spacing w:val="-18"/>
        </w:rPr>
        <w:t> </w:t>
      </w:r>
      <w:r>
        <w:rPr>
          <w:color w:val="231F20"/>
        </w:rPr>
        <w:t>1500</w:t>
      </w:r>
      <w:r>
        <w:rPr>
          <w:color w:val="231F20"/>
          <w:spacing w:val="-19"/>
        </w:rPr>
        <w:t> </w:t>
      </w:r>
      <w:r>
        <w:rPr>
          <w:color w:val="231F20"/>
        </w:rPr>
        <w:t>hours.</w:t>
      </w:r>
      <w:r>
        <w:rPr>
          <w:color w:val="231F20"/>
          <w:spacing w:val="-18"/>
        </w:rPr>
        <w:t> </w:t>
      </w:r>
      <w:r>
        <w:rPr>
          <w:color w:val="231F20"/>
        </w:rPr>
        <w:t>Last</w:t>
      </w:r>
      <w:r>
        <w:rPr>
          <w:color w:val="231F20"/>
          <w:spacing w:val="-19"/>
        </w:rPr>
        <w:t> </w:t>
      </w:r>
      <w:r>
        <w:rPr>
          <w:color w:val="231F20"/>
        </w:rPr>
        <w:t>year</w:t>
      </w:r>
      <w:r>
        <w:rPr>
          <w:color w:val="231F20"/>
          <w:spacing w:val="-18"/>
        </w:rPr>
        <w:t> </w:t>
      </w:r>
      <w:r>
        <w:rPr>
          <w:color w:val="231F20"/>
        </w:rPr>
        <w:t>my</w:t>
      </w:r>
      <w:r>
        <w:rPr>
          <w:color w:val="231F20"/>
          <w:spacing w:val="-19"/>
        </w:rPr>
        <w:t> </w:t>
      </w:r>
      <w:r>
        <w:rPr>
          <w:color w:val="231F20"/>
        </w:rPr>
        <w:t>friend</w:t>
      </w:r>
      <w:r>
        <w:rPr>
          <w:color w:val="231F20"/>
          <w:spacing w:val="-18"/>
        </w:rPr>
        <w:t> </w:t>
      </w:r>
      <w:r>
        <w:rPr>
          <w:color w:val="231F20"/>
          <w:spacing w:val="-4"/>
        </w:rPr>
        <w:t>found </w:t>
      </w:r>
      <w:r>
        <w:rPr>
          <w:color w:val="231F20"/>
        </w:rPr>
        <w:t>out</w:t>
      </w:r>
      <w:r>
        <w:rPr>
          <w:color w:val="231F20"/>
          <w:spacing w:val="-16"/>
        </w:rPr>
        <w:t> </w:t>
      </w:r>
      <w:r>
        <w:rPr>
          <w:color w:val="231F20"/>
        </w:rPr>
        <w:t>she</w:t>
      </w:r>
      <w:r>
        <w:rPr>
          <w:color w:val="231F20"/>
          <w:spacing w:val="-16"/>
        </w:rPr>
        <w:t> </w:t>
      </w:r>
      <w:r>
        <w:rPr>
          <w:color w:val="231F20"/>
        </w:rPr>
        <w:t>had</w:t>
      </w:r>
      <w:r>
        <w:rPr>
          <w:color w:val="231F20"/>
          <w:spacing w:val="-16"/>
        </w:rPr>
        <w:t> </w:t>
      </w:r>
      <w:r>
        <w:rPr>
          <w:color w:val="231F20"/>
        </w:rPr>
        <w:t>cancer.</w:t>
      </w:r>
      <w:r>
        <w:rPr>
          <w:color w:val="231F20"/>
          <w:spacing w:val="-16"/>
        </w:rPr>
        <w:t> </w:t>
      </w:r>
      <w:r>
        <w:rPr>
          <w:color w:val="231F20"/>
        </w:rPr>
        <w:t>She</w:t>
      </w:r>
      <w:r>
        <w:rPr>
          <w:color w:val="231F20"/>
          <w:spacing w:val="-15"/>
        </w:rPr>
        <w:t> </w:t>
      </w:r>
      <w:r>
        <w:rPr>
          <w:color w:val="231F20"/>
        </w:rPr>
        <w:t>missed</w:t>
      </w:r>
      <w:r>
        <w:rPr>
          <w:color w:val="231F20"/>
          <w:spacing w:val="-16"/>
        </w:rPr>
        <w:t> </w:t>
      </w:r>
      <w:r>
        <w:rPr>
          <w:color w:val="231F20"/>
        </w:rPr>
        <w:t>a</w:t>
      </w:r>
      <w:r>
        <w:rPr>
          <w:color w:val="231F20"/>
          <w:spacing w:val="-16"/>
        </w:rPr>
        <w:t> </w:t>
      </w:r>
      <w:r>
        <w:rPr>
          <w:color w:val="231F20"/>
        </w:rPr>
        <w:t>lot</w:t>
      </w:r>
      <w:r>
        <w:rPr>
          <w:color w:val="231F20"/>
          <w:spacing w:val="-16"/>
        </w:rPr>
        <w:t> </w:t>
      </w:r>
      <w:r>
        <w:rPr>
          <w:color w:val="231F20"/>
        </w:rPr>
        <w:t>of</w:t>
      </w:r>
      <w:r>
        <w:rPr>
          <w:color w:val="231F20"/>
          <w:spacing w:val="-15"/>
        </w:rPr>
        <w:t> </w:t>
      </w:r>
      <w:r>
        <w:rPr>
          <w:color w:val="231F20"/>
        </w:rPr>
        <w:t>work</w:t>
      </w:r>
      <w:r>
        <w:rPr>
          <w:color w:val="231F20"/>
          <w:spacing w:val="-16"/>
        </w:rPr>
        <w:t> </w:t>
      </w:r>
      <w:r>
        <w:rPr>
          <w:color w:val="231F20"/>
        </w:rPr>
        <w:t>because</w:t>
      </w:r>
      <w:r>
        <w:rPr>
          <w:color w:val="231F20"/>
          <w:spacing w:val="-16"/>
        </w:rPr>
        <w:t> </w:t>
      </w:r>
      <w:r>
        <w:rPr>
          <w:color w:val="231F20"/>
        </w:rPr>
        <w:t>she</w:t>
      </w:r>
      <w:r>
        <w:rPr>
          <w:color w:val="231F20"/>
          <w:spacing w:val="-16"/>
        </w:rPr>
        <w:t> </w:t>
      </w:r>
      <w:r>
        <w:rPr>
          <w:color w:val="231F20"/>
        </w:rPr>
        <w:t>was</w:t>
      </w:r>
      <w:r>
        <w:rPr>
          <w:color w:val="231F20"/>
          <w:spacing w:val="-15"/>
        </w:rPr>
        <w:t> </w:t>
      </w:r>
      <w:r>
        <w:rPr>
          <w:color w:val="231F20"/>
        </w:rPr>
        <w:t>so</w:t>
      </w:r>
      <w:r>
        <w:rPr>
          <w:color w:val="231F20"/>
          <w:spacing w:val="-16"/>
        </w:rPr>
        <w:t> </w:t>
      </w:r>
      <w:r>
        <w:rPr>
          <w:color w:val="231F20"/>
        </w:rPr>
        <w:t>sick,</w:t>
      </w:r>
      <w:r>
        <w:rPr>
          <w:color w:val="231F20"/>
          <w:spacing w:val="-16"/>
        </w:rPr>
        <w:t> </w:t>
      </w:r>
      <w:r>
        <w:rPr>
          <w:color w:val="231F20"/>
        </w:rPr>
        <w:t>and</w:t>
      </w:r>
      <w:r>
        <w:rPr>
          <w:color w:val="231F20"/>
          <w:spacing w:val="-16"/>
        </w:rPr>
        <w:t> </w:t>
      </w:r>
      <w:r>
        <w:rPr>
          <w:color w:val="231F20"/>
        </w:rPr>
        <w:t>she lost</w:t>
      </w:r>
      <w:r>
        <w:rPr>
          <w:color w:val="231F20"/>
          <w:spacing w:val="-22"/>
        </w:rPr>
        <w:t> </w:t>
      </w:r>
      <w:r>
        <w:rPr>
          <w:color w:val="231F20"/>
        </w:rPr>
        <w:t>her</w:t>
      </w:r>
      <w:r>
        <w:rPr>
          <w:color w:val="231F20"/>
          <w:spacing w:val="-22"/>
        </w:rPr>
        <w:t> </w:t>
      </w:r>
      <w:r>
        <w:rPr>
          <w:color w:val="231F20"/>
          <w:spacing w:val="-3"/>
        </w:rPr>
        <w:t>benefits.”</w:t>
      </w:r>
      <w:r>
        <w:rPr>
          <w:color w:val="231F20"/>
          <w:spacing w:val="-3"/>
          <w:position w:val="7"/>
          <w:sz w:val="11"/>
        </w:rPr>
        <w:t>2</w:t>
      </w:r>
      <w:r>
        <w:rPr>
          <w:color w:val="231F20"/>
          <w:spacing w:val="-1"/>
          <w:position w:val="7"/>
          <w:sz w:val="11"/>
        </w:rPr>
        <w:t> </w:t>
      </w:r>
      <w:r>
        <w:rPr>
          <w:color w:val="231F20"/>
        </w:rPr>
        <w:t>Maleka</w:t>
      </w:r>
      <w:r>
        <w:rPr>
          <w:color w:val="231F20"/>
          <w:spacing w:val="-22"/>
        </w:rPr>
        <w:t> </w:t>
      </w:r>
      <w:r>
        <w:rPr>
          <w:color w:val="231F20"/>
        </w:rPr>
        <w:t>is</w:t>
      </w:r>
      <w:r>
        <w:rPr>
          <w:color w:val="231F20"/>
          <w:spacing w:val="-22"/>
        </w:rPr>
        <w:t> </w:t>
      </w:r>
      <w:r>
        <w:rPr>
          <w:color w:val="231F20"/>
        </w:rPr>
        <w:t>paid</w:t>
      </w:r>
      <w:r>
        <w:rPr>
          <w:color w:val="231F20"/>
          <w:spacing w:val="-21"/>
        </w:rPr>
        <w:t> </w:t>
      </w:r>
      <w:r>
        <w:rPr>
          <w:color w:val="231F20"/>
        </w:rPr>
        <w:t>$15</w:t>
      </w:r>
      <w:r>
        <w:rPr>
          <w:color w:val="231F20"/>
          <w:spacing w:val="-22"/>
        </w:rPr>
        <w:t> </w:t>
      </w:r>
      <w:r>
        <w:rPr>
          <w:color w:val="231F20"/>
        </w:rPr>
        <w:t>an</w:t>
      </w:r>
      <w:r>
        <w:rPr>
          <w:color w:val="231F20"/>
          <w:spacing w:val="-22"/>
        </w:rPr>
        <w:t> </w:t>
      </w:r>
      <w:r>
        <w:rPr>
          <w:color w:val="231F20"/>
        </w:rPr>
        <w:t>hour</w:t>
      </w:r>
      <w:r>
        <w:rPr>
          <w:color w:val="231F20"/>
          <w:spacing w:val="-22"/>
        </w:rPr>
        <w:t> </w:t>
      </w:r>
      <w:r>
        <w:rPr>
          <w:color w:val="231F20"/>
        </w:rPr>
        <w:t>during</w:t>
      </w:r>
      <w:r>
        <w:rPr>
          <w:color w:val="231F20"/>
          <w:spacing w:val="-21"/>
        </w:rPr>
        <w:t> </w:t>
      </w:r>
      <w:r>
        <w:rPr>
          <w:color w:val="231F20"/>
        </w:rPr>
        <w:t>her</w:t>
      </w:r>
      <w:r>
        <w:rPr>
          <w:color w:val="231F20"/>
          <w:spacing w:val="-22"/>
        </w:rPr>
        <w:t> </w:t>
      </w:r>
      <w:r>
        <w:rPr>
          <w:color w:val="231F20"/>
        </w:rPr>
        <w:t>time</w:t>
      </w:r>
      <w:r>
        <w:rPr>
          <w:color w:val="231F20"/>
          <w:spacing w:val="-22"/>
        </w:rPr>
        <w:t> </w:t>
      </w:r>
      <w:r>
        <w:rPr>
          <w:color w:val="231F20"/>
        </w:rPr>
        <w:t>with</w:t>
      </w:r>
      <w:r>
        <w:rPr>
          <w:color w:val="231F20"/>
          <w:spacing w:val="-22"/>
        </w:rPr>
        <w:t> </w:t>
      </w:r>
      <w:r>
        <w:rPr>
          <w:color w:val="231F20"/>
        </w:rPr>
        <w:t>clients,</w:t>
      </w:r>
      <w:r>
        <w:rPr>
          <w:color w:val="231F20"/>
          <w:spacing w:val="-21"/>
        </w:rPr>
        <w:t> </w:t>
      </w:r>
      <w:r>
        <w:rPr>
          <w:color w:val="231F20"/>
        </w:rPr>
        <w:t>but she</w:t>
      </w:r>
      <w:r>
        <w:rPr>
          <w:color w:val="231F20"/>
          <w:spacing w:val="-27"/>
        </w:rPr>
        <w:t> </w:t>
      </w:r>
      <w:r>
        <w:rPr>
          <w:color w:val="231F20"/>
        </w:rPr>
        <w:t>is</w:t>
      </w:r>
      <w:r>
        <w:rPr>
          <w:color w:val="231F20"/>
          <w:spacing w:val="-26"/>
        </w:rPr>
        <w:t> </w:t>
      </w:r>
      <w:r>
        <w:rPr>
          <w:color w:val="231F20"/>
        </w:rPr>
        <w:t>not</w:t>
      </w:r>
      <w:r>
        <w:rPr>
          <w:color w:val="231F20"/>
          <w:spacing w:val="-26"/>
        </w:rPr>
        <w:t> </w:t>
      </w:r>
      <w:r>
        <w:rPr>
          <w:color w:val="231F20"/>
        </w:rPr>
        <w:t>paid</w:t>
      </w:r>
      <w:r>
        <w:rPr>
          <w:color w:val="231F20"/>
          <w:spacing w:val="-26"/>
        </w:rPr>
        <w:t> </w:t>
      </w:r>
      <w:r>
        <w:rPr>
          <w:color w:val="231F20"/>
        </w:rPr>
        <w:t>for</w:t>
      </w:r>
      <w:r>
        <w:rPr>
          <w:color w:val="231F20"/>
          <w:spacing w:val="-26"/>
        </w:rPr>
        <w:t> </w:t>
      </w:r>
      <w:r>
        <w:rPr>
          <w:color w:val="231F20"/>
        </w:rPr>
        <w:t>her</w:t>
      </w:r>
      <w:r>
        <w:rPr>
          <w:color w:val="231F20"/>
          <w:spacing w:val="-26"/>
        </w:rPr>
        <w:t> </w:t>
      </w:r>
      <w:r>
        <w:rPr>
          <w:color w:val="231F20"/>
        </w:rPr>
        <w:t>travel</w:t>
      </w:r>
      <w:r>
        <w:rPr>
          <w:color w:val="231F20"/>
          <w:spacing w:val="-26"/>
        </w:rPr>
        <w:t> </w:t>
      </w:r>
      <w:r>
        <w:rPr>
          <w:color w:val="231F20"/>
        </w:rPr>
        <w:t>time.</w:t>
      </w:r>
      <w:r>
        <w:rPr>
          <w:color w:val="231F20"/>
          <w:spacing w:val="-26"/>
        </w:rPr>
        <w:t> </w:t>
      </w:r>
      <w:r>
        <w:rPr>
          <w:color w:val="231F20"/>
        </w:rPr>
        <w:t>Maleka</w:t>
      </w:r>
      <w:r>
        <w:rPr>
          <w:color w:val="231F20"/>
          <w:spacing w:val="-26"/>
        </w:rPr>
        <w:t> </w:t>
      </w:r>
      <w:r>
        <w:rPr>
          <w:color w:val="231F20"/>
        </w:rPr>
        <w:t>cannot</w:t>
      </w:r>
      <w:r>
        <w:rPr>
          <w:color w:val="231F20"/>
          <w:spacing w:val="-26"/>
        </w:rPr>
        <w:t> </w:t>
      </w:r>
      <w:r>
        <w:rPr>
          <w:color w:val="231F20"/>
        </w:rPr>
        <w:t>afford</w:t>
      </w:r>
      <w:r>
        <w:rPr>
          <w:color w:val="231F20"/>
          <w:spacing w:val="-26"/>
        </w:rPr>
        <w:t> </w:t>
      </w:r>
      <w:r>
        <w:rPr>
          <w:color w:val="231F20"/>
        </w:rPr>
        <w:t>a</w:t>
      </w:r>
      <w:r>
        <w:rPr>
          <w:color w:val="231F20"/>
          <w:spacing w:val="-26"/>
        </w:rPr>
        <w:t> </w:t>
      </w:r>
      <w:r>
        <w:rPr>
          <w:color w:val="231F20"/>
        </w:rPr>
        <w:t>car</w:t>
      </w:r>
      <w:r>
        <w:rPr>
          <w:color w:val="231F20"/>
          <w:spacing w:val="-26"/>
        </w:rPr>
        <w:t> </w:t>
      </w:r>
      <w:r>
        <w:rPr>
          <w:color w:val="231F20"/>
        </w:rPr>
        <w:t>so</w:t>
      </w:r>
      <w:r>
        <w:rPr>
          <w:color w:val="231F20"/>
          <w:spacing w:val="-26"/>
        </w:rPr>
        <w:t> </w:t>
      </w:r>
      <w:r>
        <w:rPr>
          <w:color w:val="231F20"/>
        </w:rPr>
        <w:t>often</w:t>
      </w:r>
      <w:r>
        <w:rPr>
          <w:color w:val="231F20"/>
          <w:spacing w:val="-26"/>
        </w:rPr>
        <w:t> </w:t>
      </w:r>
      <w:r>
        <w:rPr>
          <w:color w:val="231F20"/>
        </w:rPr>
        <w:t>rides</w:t>
      </w:r>
      <w:r>
        <w:rPr>
          <w:color w:val="231F20"/>
          <w:spacing w:val="-26"/>
        </w:rPr>
        <w:t> </w:t>
      </w:r>
      <w:r>
        <w:rPr>
          <w:color w:val="231F20"/>
        </w:rPr>
        <w:t>the bus</w:t>
      </w:r>
      <w:r>
        <w:rPr>
          <w:color w:val="231F20"/>
          <w:spacing w:val="-27"/>
        </w:rPr>
        <w:t> </w:t>
      </w:r>
      <w:r>
        <w:rPr>
          <w:color w:val="231F20"/>
        </w:rPr>
        <w:t>35</w:t>
      </w:r>
      <w:r>
        <w:rPr>
          <w:color w:val="231F20"/>
          <w:spacing w:val="-27"/>
        </w:rPr>
        <w:t> </w:t>
      </w:r>
      <w:r>
        <w:rPr>
          <w:color w:val="231F20"/>
        </w:rPr>
        <w:t>to</w:t>
      </w:r>
      <w:r>
        <w:rPr>
          <w:color w:val="231F20"/>
          <w:spacing w:val="-27"/>
        </w:rPr>
        <w:t> </w:t>
      </w:r>
      <w:r>
        <w:rPr>
          <w:color w:val="231F20"/>
        </w:rPr>
        <w:t>40</w:t>
      </w:r>
      <w:r>
        <w:rPr>
          <w:color w:val="231F20"/>
          <w:spacing w:val="-27"/>
        </w:rPr>
        <w:t> </w:t>
      </w:r>
      <w:r>
        <w:rPr>
          <w:color w:val="231F20"/>
        </w:rPr>
        <w:t>minutes,</w:t>
      </w:r>
      <w:r>
        <w:rPr>
          <w:color w:val="231F20"/>
          <w:spacing w:val="-27"/>
        </w:rPr>
        <w:t> </w:t>
      </w:r>
      <w:r>
        <w:rPr>
          <w:color w:val="231F20"/>
        </w:rPr>
        <w:t>unpaid,</w:t>
      </w:r>
      <w:r>
        <w:rPr>
          <w:color w:val="231F20"/>
          <w:spacing w:val="-26"/>
        </w:rPr>
        <w:t> </w:t>
      </w:r>
      <w:r>
        <w:rPr>
          <w:color w:val="231F20"/>
        </w:rPr>
        <w:t>between</w:t>
      </w:r>
      <w:r>
        <w:rPr>
          <w:color w:val="231F20"/>
          <w:spacing w:val="-27"/>
        </w:rPr>
        <w:t> </w:t>
      </w:r>
      <w:r>
        <w:rPr>
          <w:color w:val="231F20"/>
        </w:rPr>
        <w:t>appointments.</w:t>
      </w:r>
      <w:r>
        <w:rPr>
          <w:color w:val="231F20"/>
          <w:position w:val="7"/>
          <w:sz w:val="11"/>
        </w:rPr>
        <w:t>3</w:t>
      </w:r>
      <w:r>
        <w:rPr>
          <w:color w:val="231F20"/>
          <w:spacing w:val="-7"/>
          <w:position w:val="7"/>
          <w:sz w:val="11"/>
        </w:rPr>
        <w:t> </w:t>
      </w:r>
      <w:r>
        <w:rPr>
          <w:color w:val="231F20"/>
        </w:rPr>
        <w:t>She</w:t>
      </w:r>
      <w:r>
        <w:rPr>
          <w:color w:val="231F20"/>
          <w:spacing w:val="-26"/>
        </w:rPr>
        <w:t> </w:t>
      </w:r>
      <w:r>
        <w:rPr>
          <w:color w:val="231F20"/>
        </w:rPr>
        <w:t>has</w:t>
      </w:r>
      <w:r>
        <w:rPr>
          <w:color w:val="231F20"/>
          <w:spacing w:val="-27"/>
        </w:rPr>
        <w:t> </w:t>
      </w:r>
      <w:r>
        <w:rPr>
          <w:color w:val="231F20"/>
        </w:rPr>
        <w:t>no</w:t>
      </w:r>
      <w:r>
        <w:rPr>
          <w:color w:val="231F20"/>
          <w:spacing w:val="-27"/>
        </w:rPr>
        <w:t> </w:t>
      </w:r>
      <w:r>
        <w:rPr>
          <w:color w:val="231F20"/>
        </w:rPr>
        <w:t>guaranteed hours in the week and no job</w:t>
      </w:r>
      <w:r>
        <w:rPr>
          <w:color w:val="231F20"/>
          <w:spacing w:val="2"/>
        </w:rPr>
        <w:t> </w:t>
      </w:r>
      <w:r>
        <w:rPr>
          <w:color w:val="231F20"/>
        </w:rPr>
        <w:t>security.</w:t>
      </w:r>
    </w:p>
    <w:p>
      <w:pPr>
        <w:pStyle w:val="BodyText"/>
        <w:spacing w:line="280" w:lineRule="auto" w:before="173"/>
        <w:ind w:left="210" w:right="1255"/>
        <w:jc w:val="both"/>
      </w:pPr>
      <w:r>
        <w:rPr>
          <w:color w:val="231F20"/>
        </w:rPr>
        <w:t>Maleka</w:t>
      </w:r>
      <w:r>
        <w:rPr>
          <w:color w:val="231F20"/>
          <w:spacing w:val="-17"/>
        </w:rPr>
        <w:t> </w:t>
      </w:r>
      <w:r>
        <w:rPr>
          <w:color w:val="231F20"/>
        </w:rPr>
        <w:t>is</w:t>
      </w:r>
      <w:r>
        <w:rPr>
          <w:color w:val="231F20"/>
          <w:spacing w:val="-16"/>
        </w:rPr>
        <w:t> </w:t>
      </w:r>
      <w:r>
        <w:rPr>
          <w:color w:val="231F20"/>
        </w:rPr>
        <w:t>a</w:t>
      </w:r>
      <w:r>
        <w:rPr>
          <w:color w:val="231F20"/>
          <w:spacing w:val="-16"/>
        </w:rPr>
        <w:t> </w:t>
      </w:r>
      <w:r>
        <w:rPr>
          <w:color w:val="231F20"/>
        </w:rPr>
        <w:t>precarious</w:t>
      </w:r>
      <w:r>
        <w:rPr>
          <w:color w:val="231F20"/>
          <w:spacing w:val="-16"/>
        </w:rPr>
        <w:t> </w:t>
      </w:r>
      <w:r>
        <w:rPr>
          <w:color w:val="231F20"/>
          <w:spacing w:val="-3"/>
        </w:rPr>
        <w:t>worker.</w:t>
      </w:r>
      <w:r>
        <w:rPr>
          <w:color w:val="231F20"/>
          <w:spacing w:val="-15"/>
        </w:rPr>
        <w:t> </w:t>
      </w:r>
      <w:r>
        <w:rPr>
          <w:rFonts w:ascii="Book Antiqua"/>
          <w:b/>
          <w:i/>
          <w:color w:val="231F20"/>
        </w:rPr>
        <w:t>Precarious</w:t>
      </w:r>
      <w:r>
        <w:rPr>
          <w:rFonts w:ascii="Book Antiqua"/>
          <w:b/>
          <w:i/>
          <w:color w:val="231F20"/>
          <w:spacing w:val="-16"/>
        </w:rPr>
        <w:t> </w:t>
      </w:r>
      <w:r>
        <w:rPr>
          <w:rFonts w:ascii="Book Antiqua"/>
          <w:b/>
          <w:i/>
          <w:color w:val="231F20"/>
        </w:rPr>
        <w:t>employment</w:t>
      </w:r>
      <w:r>
        <w:rPr>
          <w:rFonts w:ascii="Book Antiqua"/>
          <w:b/>
          <w:i/>
          <w:color w:val="231F20"/>
          <w:spacing w:val="-15"/>
        </w:rPr>
        <w:t> </w:t>
      </w:r>
      <w:r>
        <w:rPr>
          <w:color w:val="231F20"/>
        </w:rPr>
        <w:t>is</w:t>
      </w:r>
      <w:r>
        <w:rPr>
          <w:color w:val="231F20"/>
          <w:spacing w:val="-17"/>
        </w:rPr>
        <w:t> </w:t>
      </w:r>
      <w:r>
        <w:rPr>
          <w:color w:val="231F20"/>
        </w:rPr>
        <w:t>non-standard</w:t>
      </w:r>
      <w:r>
        <w:rPr>
          <w:color w:val="231F20"/>
          <w:spacing w:val="-16"/>
        </w:rPr>
        <w:t> </w:t>
      </w:r>
      <w:r>
        <w:rPr>
          <w:color w:val="231F20"/>
        </w:rPr>
        <w:t>work that</w:t>
      </w:r>
      <w:r>
        <w:rPr>
          <w:color w:val="231F20"/>
          <w:spacing w:val="-12"/>
        </w:rPr>
        <w:t> </w:t>
      </w:r>
      <w:r>
        <w:rPr>
          <w:color w:val="231F20"/>
        </w:rPr>
        <w:t>lacks</w:t>
      </w:r>
      <w:r>
        <w:rPr>
          <w:color w:val="231F20"/>
          <w:spacing w:val="-11"/>
        </w:rPr>
        <w:t> </w:t>
      </w:r>
      <w:r>
        <w:rPr>
          <w:color w:val="231F20"/>
          <w:spacing w:val="-3"/>
        </w:rPr>
        <w:t>stability,</w:t>
      </w:r>
      <w:r>
        <w:rPr>
          <w:color w:val="231F20"/>
          <w:spacing w:val="-11"/>
        </w:rPr>
        <w:t> </w:t>
      </w:r>
      <w:r>
        <w:rPr>
          <w:color w:val="231F20"/>
          <w:spacing w:val="-3"/>
        </w:rPr>
        <w:t>security,</w:t>
      </w:r>
      <w:r>
        <w:rPr>
          <w:color w:val="231F20"/>
          <w:spacing w:val="-11"/>
        </w:rPr>
        <w:t> </w:t>
      </w:r>
      <w:r>
        <w:rPr>
          <w:color w:val="231F20"/>
        </w:rPr>
        <w:t>and</w:t>
      </w:r>
      <w:r>
        <w:rPr>
          <w:color w:val="231F20"/>
          <w:spacing w:val="-11"/>
        </w:rPr>
        <w:t> </w:t>
      </w:r>
      <w:r>
        <w:rPr>
          <w:color w:val="231F20"/>
        </w:rPr>
        <w:t>control.</w:t>
      </w:r>
      <w:r>
        <w:rPr>
          <w:color w:val="231F20"/>
          <w:spacing w:val="-11"/>
        </w:rPr>
        <w:t> </w:t>
      </w:r>
      <w:r>
        <w:rPr>
          <w:color w:val="231F20"/>
        </w:rPr>
        <w:t>It</w:t>
      </w:r>
      <w:r>
        <w:rPr>
          <w:color w:val="231F20"/>
          <w:spacing w:val="-12"/>
        </w:rPr>
        <w:t> </w:t>
      </w:r>
      <w:r>
        <w:rPr>
          <w:color w:val="231F20"/>
        </w:rPr>
        <w:t>can</w:t>
      </w:r>
      <w:r>
        <w:rPr>
          <w:color w:val="231F20"/>
          <w:spacing w:val="-11"/>
        </w:rPr>
        <w:t> </w:t>
      </w:r>
      <w:r>
        <w:rPr>
          <w:color w:val="231F20"/>
        </w:rPr>
        <w:t>be</w:t>
      </w:r>
      <w:r>
        <w:rPr>
          <w:color w:val="231F20"/>
          <w:spacing w:val="-11"/>
        </w:rPr>
        <w:t> </w:t>
      </w:r>
      <w:r>
        <w:rPr>
          <w:color w:val="231F20"/>
        </w:rPr>
        <w:t>part-time</w:t>
      </w:r>
      <w:r>
        <w:rPr>
          <w:color w:val="231F20"/>
          <w:spacing w:val="-11"/>
        </w:rPr>
        <w:t> </w:t>
      </w:r>
      <w:r>
        <w:rPr>
          <w:color w:val="231F20"/>
        </w:rPr>
        <w:t>or</w:t>
      </w:r>
      <w:r>
        <w:rPr>
          <w:color w:val="231F20"/>
          <w:spacing w:val="-11"/>
        </w:rPr>
        <w:t> </w:t>
      </w:r>
      <w:r>
        <w:rPr>
          <w:color w:val="231F20"/>
          <w:spacing w:val="-3"/>
        </w:rPr>
        <w:t>temporary,</w:t>
      </w:r>
      <w:r>
        <w:rPr>
          <w:color w:val="231F20"/>
          <w:spacing w:val="-11"/>
        </w:rPr>
        <w:t> </w:t>
      </w:r>
      <w:r>
        <w:rPr>
          <w:color w:val="231F20"/>
        </w:rPr>
        <w:t>and is under-protected by regulation. Precarious workers lack control over how or when the work is performed. Benefits are rare and usually the wages are insufficient to support a </w:t>
      </w:r>
      <w:r>
        <w:rPr>
          <w:color w:val="231F20"/>
          <w:spacing w:val="-3"/>
        </w:rPr>
        <w:t>family.</w:t>
      </w:r>
      <w:r>
        <w:rPr>
          <w:color w:val="231F20"/>
          <w:spacing w:val="-3"/>
          <w:position w:val="6"/>
          <w:sz w:val="10"/>
        </w:rPr>
        <w:t>4 </w:t>
      </w:r>
      <w:r>
        <w:rPr>
          <w:color w:val="231F20"/>
          <w:spacing w:val="-4"/>
        </w:rPr>
        <w:t>Women </w:t>
      </w:r>
      <w:r>
        <w:rPr>
          <w:color w:val="231F20"/>
        </w:rPr>
        <w:t>and racialized workers are more likely</w:t>
      </w:r>
      <w:r>
        <w:rPr>
          <w:color w:val="231F20"/>
          <w:spacing w:val="-6"/>
        </w:rPr>
        <w:t> </w:t>
      </w:r>
      <w:r>
        <w:rPr>
          <w:color w:val="231F20"/>
        </w:rPr>
        <w:t>to</w:t>
      </w:r>
      <w:r>
        <w:rPr>
          <w:color w:val="231F20"/>
          <w:spacing w:val="-6"/>
        </w:rPr>
        <w:t> </w:t>
      </w:r>
      <w:r>
        <w:rPr>
          <w:color w:val="231F20"/>
        </w:rPr>
        <w:t>be</w:t>
      </w:r>
      <w:r>
        <w:rPr>
          <w:color w:val="231F20"/>
          <w:spacing w:val="-5"/>
        </w:rPr>
        <w:t> </w:t>
      </w:r>
      <w:r>
        <w:rPr>
          <w:color w:val="231F20"/>
        </w:rPr>
        <w:t>found</w:t>
      </w:r>
      <w:r>
        <w:rPr>
          <w:color w:val="231F20"/>
          <w:spacing w:val="-6"/>
        </w:rPr>
        <w:t> </w:t>
      </w:r>
      <w:r>
        <w:rPr>
          <w:color w:val="231F20"/>
        </w:rPr>
        <w:t>in</w:t>
      </w:r>
      <w:r>
        <w:rPr>
          <w:color w:val="231F20"/>
          <w:spacing w:val="-5"/>
        </w:rPr>
        <w:t> </w:t>
      </w:r>
      <w:r>
        <w:rPr>
          <w:color w:val="231F20"/>
        </w:rPr>
        <w:t>precarious</w:t>
      </w:r>
      <w:r>
        <w:rPr>
          <w:color w:val="231F20"/>
          <w:spacing w:val="-6"/>
        </w:rPr>
        <w:t> </w:t>
      </w:r>
      <w:r>
        <w:rPr>
          <w:color w:val="231F20"/>
        </w:rPr>
        <w:t>employment.</w:t>
      </w:r>
      <w:r>
        <w:rPr>
          <w:color w:val="231F20"/>
          <w:position w:val="6"/>
          <w:sz w:val="10"/>
        </w:rPr>
        <w:t>5</w:t>
      </w:r>
      <w:r>
        <w:rPr>
          <w:color w:val="231F20"/>
          <w:spacing w:val="15"/>
          <w:position w:val="6"/>
          <w:sz w:val="10"/>
        </w:rPr>
        <w:t> </w:t>
      </w:r>
      <w:r>
        <w:rPr>
          <w:color w:val="231F20"/>
        </w:rPr>
        <w:t>Precarious</w:t>
      </w:r>
      <w:r>
        <w:rPr>
          <w:color w:val="231F20"/>
          <w:spacing w:val="-6"/>
        </w:rPr>
        <w:t> </w:t>
      </w:r>
      <w:r>
        <w:rPr>
          <w:color w:val="231F20"/>
        </w:rPr>
        <w:t>work</w:t>
      </w:r>
      <w:r>
        <w:rPr>
          <w:color w:val="231F20"/>
          <w:spacing w:val="-5"/>
        </w:rPr>
        <w:t> </w:t>
      </w:r>
      <w:r>
        <w:rPr>
          <w:color w:val="231F20"/>
        </w:rPr>
        <w:t>is</w:t>
      </w:r>
      <w:r>
        <w:rPr>
          <w:color w:val="231F20"/>
          <w:spacing w:val="-6"/>
        </w:rPr>
        <w:t> </w:t>
      </w:r>
      <w:r>
        <w:rPr>
          <w:color w:val="231F20"/>
        </w:rPr>
        <w:t>also</w:t>
      </w:r>
      <w:r>
        <w:rPr>
          <w:color w:val="231F20"/>
          <w:spacing w:val="-5"/>
        </w:rPr>
        <w:t> </w:t>
      </w:r>
      <w:r>
        <w:rPr>
          <w:color w:val="231F20"/>
        </w:rPr>
        <w:t>linked</w:t>
      </w:r>
    </w:p>
    <w:p>
      <w:pPr>
        <w:pStyle w:val="BodyText"/>
        <w:spacing w:before="4"/>
        <w:rPr>
          <w:sz w:val="16"/>
        </w:rPr>
      </w:pPr>
    </w:p>
    <w:p>
      <w:pPr>
        <w:spacing w:before="79"/>
        <w:ind w:left="0" w:right="1259" w:firstLine="0"/>
        <w:jc w:val="right"/>
        <w:rPr>
          <w:sz w:val="17"/>
        </w:rPr>
      </w:pPr>
      <w:r>
        <w:rPr>
          <w:color w:val="231F20"/>
          <w:sz w:val="17"/>
        </w:rPr>
        <w:t>143</w:t>
      </w:r>
    </w:p>
    <w:p>
      <w:pPr>
        <w:spacing w:after="0"/>
        <w:jc w:val="right"/>
        <w:rPr>
          <w:sz w:val="17"/>
        </w:rPr>
        <w:sectPr>
          <w:footerReference w:type="default" r:id="rId69"/>
          <w:pgSz w:w="8640" w:h="12960"/>
          <w:pgMar w:footer="0" w:header="0" w:top="0" w:bottom="0" w:left="1140" w:right="0"/>
        </w:sectPr>
      </w:pPr>
    </w:p>
    <w:p>
      <w:pPr>
        <w:pStyle w:val="BodyText"/>
        <w:spacing w:line="280" w:lineRule="auto" w:before="61"/>
        <w:ind w:left="120" w:right="1344"/>
        <w:jc w:val="both"/>
      </w:pPr>
      <w:r>
        <w:rPr>
          <w:color w:val="231F20"/>
        </w:rPr>
        <w:t>to</w:t>
      </w:r>
      <w:r>
        <w:rPr>
          <w:color w:val="231F20"/>
          <w:spacing w:val="-23"/>
        </w:rPr>
        <w:t> </w:t>
      </w:r>
      <w:r>
        <w:rPr>
          <w:color w:val="231F20"/>
        </w:rPr>
        <w:t>increased</w:t>
      </w:r>
      <w:r>
        <w:rPr>
          <w:color w:val="231F20"/>
          <w:spacing w:val="-23"/>
        </w:rPr>
        <w:t> </w:t>
      </w:r>
      <w:r>
        <w:rPr>
          <w:color w:val="231F20"/>
        </w:rPr>
        <w:t>risk</w:t>
      </w:r>
      <w:r>
        <w:rPr>
          <w:color w:val="231F20"/>
          <w:spacing w:val="-22"/>
        </w:rPr>
        <w:t> </w:t>
      </w:r>
      <w:r>
        <w:rPr>
          <w:color w:val="231F20"/>
        </w:rPr>
        <w:t>of</w:t>
      </w:r>
      <w:r>
        <w:rPr>
          <w:color w:val="231F20"/>
          <w:spacing w:val="-23"/>
        </w:rPr>
        <w:t> </w:t>
      </w:r>
      <w:r>
        <w:rPr>
          <w:color w:val="231F20"/>
        </w:rPr>
        <w:t>work-related</w:t>
      </w:r>
      <w:r>
        <w:rPr>
          <w:color w:val="231F20"/>
          <w:spacing w:val="-22"/>
        </w:rPr>
        <w:t> </w:t>
      </w:r>
      <w:r>
        <w:rPr>
          <w:color w:val="231F20"/>
        </w:rPr>
        <w:t>injury</w:t>
      </w:r>
      <w:r>
        <w:rPr>
          <w:color w:val="231F20"/>
          <w:spacing w:val="-22"/>
        </w:rPr>
        <w:t> </w:t>
      </w:r>
      <w:r>
        <w:rPr>
          <w:color w:val="231F20"/>
        </w:rPr>
        <w:t>and</w:t>
      </w:r>
      <w:r>
        <w:rPr>
          <w:color w:val="231F20"/>
          <w:spacing w:val="-23"/>
        </w:rPr>
        <w:t> </w:t>
      </w:r>
      <w:r>
        <w:rPr>
          <w:color w:val="231F20"/>
        </w:rPr>
        <w:t>poorer</w:t>
      </w:r>
      <w:r>
        <w:rPr>
          <w:color w:val="231F20"/>
          <w:spacing w:val="-22"/>
        </w:rPr>
        <w:t> </w:t>
      </w:r>
      <w:r>
        <w:rPr>
          <w:color w:val="231F20"/>
        </w:rPr>
        <w:t>health</w:t>
      </w:r>
      <w:r>
        <w:rPr>
          <w:color w:val="231F20"/>
          <w:spacing w:val="-22"/>
        </w:rPr>
        <w:t> </w:t>
      </w:r>
      <w:r>
        <w:rPr>
          <w:color w:val="231F20"/>
        </w:rPr>
        <w:t>outcomes,</w:t>
      </w:r>
      <w:r>
        <w:rPr>
          <w:color w:val="231F20"/>
          <w:spacing w:val="-22"/>
        </w:rPr>
        <w:t> </w:t>
      </w:r>
      <w:r>
        <w:rPr>
          <w:color w:val="231F20"/>
        </w:rPr>
        <w:t>including increased stress and poorer physical well-being. The precariousness of the employment relationship leads to worse OHS conditions. Further, gender and</w:t>
      </w:r>
      <w:r>
        <w:rPr>
          <w:color w:val="231F20"/>
          <w:spacing w:val="-7"/>
        </w:rPr>
        <w:t> </w:t>
      </w:r>
      <w:r>
        <w:rPr>
          <w:color w:val="231F20"/>
        </w:rPr>
        <w:t>race</w:t>
      </w:r>
      <w:r>
        <w:rPr>
          <w:color w:val="231F20"/>
          <w:spacing w:val="-6"/>
        </w:rPr>
        <w:t> </w:t>
      </w:r>
      <w:r>
        <w:rPr>
          <w:color w:val="231F20"/>
        </w:rPr>
        <w:t>have</w:t>
      </w:r>
      <w:r>
        <w:rPr>
          <w:color w:val="231F20"/>
          <w:spacing w:val="-6"/>
        </w:rPr>
        <w:t> </w:t>
      </w:r>
      <w:r>
        <w:rPr>
          <w:color w:val="231F20"/>
        </w:rPr>
        <w:t>OHS</w:t>
      </w:r>
      <w:r>
        <w:rPr>
          <w:color w:val="231F20"/>
          <w:spacing w:val="-6"/>
        </w:rPr>
        <w:t> </w:t>
      </w:r>
      <w:r>
        <w:rPr>
          <w:color w:val="231F20"/>
        </w:rPr>
        <w:t>implications</w:t>
      </w:r>
      <w:r>
        <w:rPr>
          <w:color w:val="231F20"/>
          <w:spacing w:val="-6"/>
        </w:rPr>
        <w:t> </w:t>
      </w:r>
      <w:r>
        <w:rPr>
          <w:color w:val="231F20"/>
        </w:rPr>
        <w:t>because</w:t>
      </w:r>
      <w:r>
        <w:rPr>
          <w:color w:val="231F20"/>
          <w:spacing w:val="-6"/>
        </w:rPr>
        <w:t> </w:t>
      </w:r>
      <w:r>
        <w:rPr>
          <w:color w:val="231F20"/>
        </w:rPr>
        <w:t>certain</w:t>
      </w:r>
      <w:r>
        <w:rPr>
          <w:color w:val="231F20"/>
          <w:spacing w:val="-6"/>
        </w:rPr>
        <w:t> </w:t>
      </w:r>
      <w:r>
        <w:rPr>
          <w:color w:val="231F20"/>
        </w:rPr>
        <w:t>groups</w:t>
      </w:r>
      <w:r>
        <w:rPr>
          <w:color w:val="231F20"/>
          <w:spacing w:val="-6"/>
        </w:rPr>
        <w:t> </w:t>
      </w:r>
      <w:r>
        <w:rPr>
          <w:color w:val="231F20"/>
        </w:rPr>
        <w:t>of</w:t>
      </w:r>
      <w:r>
        <w:rPr>
          <w:color w:val="231F20"/>
          <w:spacing w:val="-6"/>
        </w:rPr>
        <w:t> </w:t>
      </w:r>
      <w:r>
        <w:rPr>
          <w:color w:val="231F20"/>
        </w:rPr>
        <w:t>workers</w:t>
      </w:r>
      <w:r>
        <w:rPr>
          <w:color w:val="231F20"/>
          <w:spacing w:val="-6"/>
        </w:rPr>
        <w:t> </w:t>
      </w:r>
      <w:r>
        <w:rPr>
          <w:color w:val="231F20"/>
        </w:rPr>
        <w:t>are</w:t>
      </w:r>
      <w:r>
        <w:rPr>
          <w:color w:val="231F20"/>
          <w:spacing w:val="-6"/>
        </w:rPr>
        <w:t> </w:t>
      </w:r>
      <w:r>
        <w:rPr>
          <w:color w:val="231F20"/>
        </w:rPr>
        <w:t>more likely to hold precarious</w:t>
      </w:r>
      <w:r>
        <w:rPr>
          <w:color w:val="231F20"/>
          <w:spacing w:val="-1"/>
        </w:rPr>
        <w:t> </w:t>
      </w:r>
      <w:r>
        <w:rPr>
          <w:color w:val="231F20"/>
        </w:rPr>
        <w:t>jobs.</w:t>
      </w:r>
    </w:p>
    <w:p>
      <w:pPr>
        <w:pStyle w:val="BodyText"/>
        <w:spacing w:line="280" w:lineRule="auto" w:before="5"/>
        <w:ind w:left="120" w:right="1343" w:firstLine="180"/>
        <w:jc w:val="both"/>
      </w:pPr>
      <w:r>
        <w:rPr>
          <w:color w:val="231F20"/>
        </w:rPr>
        <w:t>Precarious work is one example of how the structure of work and the employment relationship itself can be linked to ill health. This chapter will discuss how work itself can be an OHS issue. In addition to explaining the reasons precarious work leads to worse health, it will also examine work structure issues such as shift work, working for a small employer, and the health effects of different forms of work.</w:t>
      </w:r>
    </w:p>
    <w:p>
      <w:pPr>
        <w:pStyle w:val="BodyText"/>
        <w:spacing w:before="5"/>
        <w:rPr>
          <w:sz w:val="20"/>
        </w:rPr>
      </w:pPr>
    </w:p>
    <w:p>
      <w:pPr>
        <w:pStyle w:val="BodyText"/>
        <w:ind w:left="120"/>
        <w:jc w:val="both"/>
      </w:pPr>
      <w:r>
        <w:rPr>
          <w:color w:val="231F20"/>
          <w:w w:val="115"/>
        </w:rPr>
        <w:t>Work and Health Effects</w:t>
      </w:r>
    </w:p>
    <w:p>
      <w:pPr>
        <w:pStyle w:val="BodyText"/>
        <w:spacing w:line="280" w:lineRule="auto" w:before="132"/>
        <w:ind w:left="120" w:right="1347"/>
        <w:jc w:val="both"/>
      </w:pPr>
      <w:r>
        <w:rPr>
          <w:color w:val="231F20"/>
        </w:rPr>
        <w:t>OHS</w:t>
      </w:r>
      <w:r>
        <w:rPr>
          <w:color w:val="231F20"/>
          <w:spacing w:val="-17"/>
        </w:rPr>
        <w:t> </w:t>
      </w:r>
      <w:r>
        <w:rPr>
          <w:color w:val="231F20"/>
        </w:rPr>
        <w:t>practitioners</w:t>
      </w:r>
      <w:r>
        <w:rPr>
          <w:color w:val="231F20"/>
          <w:spacing w:val="-16"/>
        </w:rPr>
        <w:t> </w:t>
      </w:r>
      <w:r>
        <w:rPr>
          <w:color w:val="231F20"/>
        </w:rPr>
        <w:t>rarely</w:t>
      </w:r>
      <w:r>
        <w:rPr>
          <w:color w:val="231F20"/>
          <w:spacing w:val="-16"/>
        </w:rPr>
        <w:t> </w:t>
      </w:r>
      <w:r>
        <w:rPr>
          <w:color w:val="231F20"/>
        </w:rPr>
        <w:t>identify</w:t>
      </w:r>
      <w:r>
        <w:rPr>
          <w:color w:val="231F20"/>
          <w:spacing w:val="-16"/>
        </w:rPr>
        <w:t> </w:t>
      </w:r>
      <w:r>
        <w:rPr>
          <w:color w:val="231F20"/>
        </w:rPr>
        <w:t>work</w:t>
      </w:r>
      <w:r>
        <w:rPr>
          <w:color w:val="231F20"/>
          <w:spacing w:val="-16"/>
        </w:rPr>
        <w:t> </w:t>
      </w:r>
      <w:r>
        <w:rPr>
          <w:color w:val="231F20"/>
        </w:rPr>
        <w:t>itself</w:t>
      </w:r>
      <w:r>
        <w:rPr>
          <w:color w:val="231F20"/>
          <w:spacing w:val="-16"/>
        </w:rPr>
        <w:t> </w:t>
      </w:r>
      <w:r>
        <w:rPr>
          <w:color w:val="231F20"/>
        </w:rPr>
        <w:t>as</w:t>
      </w:r>
      <w:r>
        <w:rPr>
          <w:color w:val="231F20"/>
          <w:spacing w:val="-16"/>
        </w:rPr>
        <w:t> </w:t>
      </w:r>
      <w:r>
        <w:rPr>
          <w:color w:val="231F20"/>
        </w:rPr>
        <w:t>an</w:t>
      </w:r>
      <w:r>
        <w:rPr>
          <w:color w:val="231F20"/>
          <w:spacing w:val="-16"/>
        </w:rPr>
        <w:t> </w:t>
      </w:r>
      <w:r>
        <w:rPr>
          <w:color w:val="231F20"/>
        </w:rPr>
        <w:t>occupational</w:t>
      </w:r>
      <w:r>
        <w:rPr>
          <w:color w:val="231F20"/>
          <w:spacing w:val="-16"/>
        </w:rPr>
        <w:t> </w:t>
      </w:r>
      <w:r>
        <w:rPr>
          <w:color w:val="231F20"/>
        </w:rPr>
        <w:t>hazard.</w:t>
      </w:r>
      <w:r>
        <w:rPr>
          <w:color w:val="231F20"/>
          <w:spacing w:val="-17"/>
        </w:rPr>
        <w:t> </w:t>
      </w:r>
      <w:r>
        <w:rPr>
          <w:color w:val="231F20"/>
          <w:spacing w:val="-4"/>
        </w:rPr>
        <w:t>Trad- </w:t>
      </w:r>
      <w:r>
        <w:rPr>
          <w:color w:val="231F20"/>
        </w:rPr>
        <w:t>itional</w:t>
      </w:r>
      <w:r>
        <w:rPr>
          <w:color w:val="231F20"/>
          <w:spacing w:val="-9"/>
        </w:rPr>
        <w:t> </w:t>
      </w:r>
      <w:r>
        <w:rPr>
          <w:color w:val="231F20"/>
        </w:rPr>
        <w:t>approaches</w:t>
      </w:r>
      <w:r>
        <w:rPr>
          <w:color w:val="231F20"/>
          <w:spacing w:val="-8"/>
        </w:rPr>
        <w:t> </w:t>
      </w:r>
      <w:r>
        <w:rPr>
          <w:color w:val="231F20"/>
        </w:rPr>
        <w:t>look</w:t>
      </w:r>
      <w:r>
        <w:rPr>
          <w:color w:val="231F20"/>
          <w:spacing w:val="-8"/>
        </w:rPr>
        <w:t> </w:t>
      </w:r>
      <w:r>
        <w:rPr>
          <w:color w:val="231F20"/>
        </w:rPr>
        <w:t>at</w:t>
      </w:r>
      <w:r>
        <w:rPr>
          <w:color w:val="231F20"/>
          <w:spacing w:val="-9"/>
        </w:rPr>
        <w:t> </w:t>
      </w:r>
      <w:r>
        <w:rPr>
          <w:color w:val="231F20"/>
        </w:rPr>
        <w:t>aspects</w:t>
      </w:r>
      <w:r>
        <w:rPr>
          <w:color w:val="231F20"/>
          <w:spacing w:val="-8"/>
        </w:rPr>
        <w:t> </w:t>
      </w:r>
      <w:r>
        <w:rPr>
          <w:color w:val="231F20"/>
        </w:rPr>
        <w:t>of</w:t>
      </w:r>
      <w:r>
        <w:rPr>
          <w:color w:val="231F20"/>
          <w:spacing w:val="-8"/>
        </w:rPr>
        <w:t> </w:t>
      </w:r>
      <w:r>
        <w:rPr>
          <w:color w:val="231F20"/>
        </w:rPr>
        <w:t>work—such</w:t>
      </w:r>
      <w:r>
        <w:rPr>
          <w:color w:val="231F20"/>
          <w:spacing w:val="-9"/>
        </w:rPr>
        <w:t> </w:t>
      </w:r>
      <w:r>
        <w:rPr>
          <w:color w:val="231F20"/>
        </w:rPr>
        <w:t>as</w:t>
      </w:r>
      <w:r>
        <w:rPr>
          <w:color w:val="231F20"/>
          <w:spacing w:val="-8"/>
        </w:rPr>
        <w:t> </w:t>
      </w:r>
      <w:r>
        <w:rPr>
          <w:color w:val="231F20"/>
        </w:rPr>
        <w:t>work</w:t>
      </w:r>
      <w:r>
        <w:rPr>
          <w:color w:val="231F20"/>
          <w:spacing w:val="-8"/>
        </w:rPr>
        <w:t> </w:t>
      </w:r>
      <w:r>
        <w:rPr>
          <w:color w:val="231F20"/>
        </w:rPr>
        <w:t>location,</w:t>
      </w:r>
      <w:r>
        <w:rPr>
          <w:color w:val="231F20"/>
          <w:spacing w:val="-9"/>
        </w:rPr>
        <w:t> </w:t>
      </w:r>
      <w:r>
        <w:rPr>
          <w:color w:val="231F20"/>
        </w:rPr>
        <w:t>tools,</w:t>
      </w:r>
      <w:r>
        <w:rPr>
          <w:color w:val="231F20"/>
          <w:spacing w:val="-8"/>
        </w:rPr>
        <w:t> </w:t>
      </w:r>
      <w:r>
        <w:rPr>
          <w:color w:val="231F20"/>
          <w:spacing w:val="-4"/>
        </w:rPr>
        <w:t>and </w:t>
      </w:r>
      <w:r>
        <w:rPr>
          <w:color w:val="231F20"/>
        </w:rPr>
        <w:t>processes—to identify hazards that could harm workers. </w:t>
      </w:r>
      <w:r>
        <w:rPr>
          <w:color w:val="231F20"/>
          <w:spacing w:val="-6"/>
        </w:rPr>
        <w:t>Yet </w:t>
      </w:r>
      <w:r>
        <w:rPr>
          <w:color w:val="231F20"/>
        </w:rPr>
        <w:t>studying the entirety of work, and even broader effects of work that spill over into </w:t>
      </w:r>
      <w:r>
        <w:rPr>
          <w:color w:val="231F20"/>
          <w:spacing w:val="-3"/>
        </w:rPr>
        <w:t>work- </w:t>
      </w:r>
      <w:r>
        <w:rPr>
          <w:color w:val="231F20"/>
        </w:rPr>
        <w:t>ers’</w:t>
      </w:r>
      <w:r>
        <w:rPr>
          <w:color w:val="231F20"/>
          <w:spacing w:val="-10"/>
        </w:rPr>
        <w:t> </w:t>
      </w:r>
      <w:r>
        <w:rPr>
          <w:color w:val="231F20"/>
        </w:rPr>
        <w:t>home</w:t>
      </w:r>
      <w:r>
        <w:rPr>
          <w:color w:val="231F20"/>
          <w:spacing w:val="-10"/>
        </w:rPr>
        <w:t> </w:t>
      </w:r>
      <w:r>
        <w:rPr>
          <w:color w:val="231F20"/>
        </w:rPr>
        <w:t>lives,</w:t>
      </w:r>
      <w:r>
        <w:rPr>
          <w:color w:val="231F20"/>
          <w:spacing w:val="-9"/>
        </w:rPr>
        <w:t> </w:t>
      </w:r>
      <w:r>
        <w:rPr>
          <w:color w:val="231F20"/>
        </w:rPr>
        <w:t>provides</w:t>
      </w:r>
      <w:r>
        <w:rPr>
          <w:color w:val="231F20"/>
          <w:spacing w:val="-10"/>
        </w:rPr>
        <w:t> </w:t>
      </w:r>
      <w:r>
        <w:rPr>
          <w:color w:val="231F20"/>
        </w:rPr>
        <w:t>a</w:t>
      </w:r>
      <w:r>
        <w:rPr>
          <w:color w:val="231F20"/>
          <w:spacing w:val="-9"/>
        </w:rPr>
        <w:t> </w:t>
      </w:r>
      <w:r>
        <w:rPr>
          <w:color w:val="231F20"/>
        </w:rPr>
        <w:t>fuller</w:t>
      </w:r>
      <w:r>
        <w:rPr>
          <w:color w:val="231F20"/>
          <w:spacing w:val="-10"/>
        </w:rPr>
        <w:t> </w:t>
      </w:r>
      <w:r>
        <w:rPr>
          <w:color w:val="231F20"/>
        </w:rPr>
        <w:t>picture</w:t>
      </w:r>
      <w:r>
        <w:rPr>
          <w:color w:val="231F20"/>
          <w:spacing w:val="-9"/>
        </w:rPr>
        <w:t> </w:t>
      </w:r>
      <w:r>
        <w:rPr>
          <w:color w:val="231F20"/>
        </w:rPr>
        <w:t>of</w:t>
      </w:r>
      <w:r>
        <w:rPr>
          <w:color w:val="231F20"/>
          <w:spacing w:val="-10"/>
        </w:rPr>
        <w:t> </w:t>
      </w:r>
      <w:r>
        <w:rPr>
          <w:color w:val="231F20"/>
        </w:rPr>
        <w:t>the</w:t>
      </w:r>
      <w:r>
        <w:rPr>
          <w:color w:val="231F20"/>
          <w:spacing w:val="-9"/>
        </w:rPr>
        <w:t> </w:t>
      </w:r>
      <w:r>
        <w:rPr>
          <w:color w:val="231F20"/>
        </w:rPr>
        <w:t>health</w:t>
      </w:r>
      <w:r>
        <w:rPr>
          <w:color w:val="231F20"/>
          <w:spacing w:val="-10"/>
        </w:rPr>
        <w:t> </w:t>
      </w:r>
      <w:r>
        <w:rPr>
          <w:color w:val="231F20"/>
        </w:rPr>
        <w:t>effects</w:t>
      </w:r>
      <w:r>
        <w:rPr>
          <w:color w:val="231F20"/>
          <w:spacing w:val="-9"/>
        </w:rPr>
        <w:t> </w:t>
      </w:r>
      <w:r>
        <w:rPr>
          <w:color w:val="231F20"/>
        </w:rPr>
        <w:t>of</w:t>
      </w:r>
      <w:r>
        <w:rPr>
          <w:color w:val="231F20"/>
          <w:spacing w:val="-10"/>
        </w:rPr>
        <w:t> </w:t>
      </w:r>
      <w:r>
        <w:rPr>
          <w:color w:val="231F20"/>
        </w:rPr>
        <w:t>work.</w:t>
      </w:r>
      <w:r>
        <w:rPr>
          <w:color w:val="231F20"/>
          <w:spacing w:val="-9"/>
        </w:rPr>
        <w:t> </w:t>
      </w:r>
      <w:r>
        <w:rPr>
          <w:color w:val="231F20"/>
          <w:spacing w:val="-3"/>
        </w:rPr>
        <w:t>Indeed, </w:t>
      </w:r>
      <w:r>
        <w:rPr>
          <w:color w:val="231F20"/>
        </w:rPr>
        <w:t>there</w:t>
      </w:r>
      <w:r>
        <w:rPr>
          <w:color w:val="231F20"/>
          <w:spacing w:val="-9"/>
        </w:rPr>
        <w:t> </w:t>
      </w:r>
      <w:r>
        <w:rPr>
          <w:color w:val="231F20"/>
        </w:rPr>
        <w:t>is</w:t>
      </w:r>
      <w:r>
        <w:rPr>
          <w:color w:val="231F20"/>
          <w:spacing w:val="-9"/>
        </w:rPr>
        <w:t> </w:t>
      </w:r>
      <w:r>
        <w:rPr>
          <w:color w:val="231F20"/>
        </w:rPr>
        <w:t>a</w:t>
      </w:r>
      <w:r>
        <w:rPr>
          <w:color w:val="231F20"/>
          <w:spacing w:val="-8"/>
        </w:rPr>
        <w:t> </w:t>
      </w:r>
      <w:r>
        <w:rPr>
          <w:color w:val="231F20"/>
        </w:rPr>
        <w:t>growing</w:t>
      </w:r>
      <w:r>
        <w:rPr>
          <w:color w:val="231F20"/>
          <w:spacing w:val="-9"/>
        </w:rPr>
        <w:t> </w:t>
      </w:r>
      <w:r>
        <w:rPr>
          <w:color w:val="231F20"/>
        </w:rPr>
        <w:t>body</w:t>
      </w:r>
      <w:r>
        <w:rPr>
          <w:color w:val="231F20"/>
          <w:spacing w:val="-8"/>
        </w:rPr>
        <w:t> </w:t>
      </w:r>
      <w:r>
        <w:rPr>
          <w:color w:val="231F20"/>
        </w:rPr>
        <w:t>of</w:t>
      </w:r>
      <w:r>
        <w:rPr>
          <w:color w:val="231F20"/>
          <w:spacing w:val="-9"/>
        </w:rPr>
        <w:t> </w:t>
      </w:r>
      <w:r>
        <w:rPr>
          <w:color w:val="231F20"/>
        </w:rPr>
        <w:t>research</w:t>
      </w:r>
      <w:r>
        <w:rPr>
          <w:color w:val="231F20"/>
          <w:spacing w:val="-8"/>
        </w:rPr>
        <w:t> </w:t>
      </w:r>
      <w:r>
        <w:rPr>
          <w:color w:val="231F20"/>
        </w:rPr>
        <w:t>that</w:t>
      </w:r>
      <w:r>
        <w:rPr>
          <w:color w:val="231F20"/>
          <w:spacing w:val="-9"/>
        </w:rPr>
        <w:t> </w:t>
      </w:r>
      <w:r>
        <w:rPr>
          <w:color w:val="231F20"/>
        </w:rPr>
        <w:t>shows</w:t>
      </w:r>
      <w:r>
        <w:rPr>
          <w:color w:val="231F20"/>
          <w:spacing w:val="-8"/>
        </w:rPr>
        <w:t> </w:t>
      </w:r>
      <w:r>
        <w:rPr>
          <w:color w:val="231F20"/>
        </w:rPr>
        <w:t>that</w:t>
      </w:r>
      <w:r>
        <w:rPr>
          <w:color w:val="231F20"/>
          <w:spacing w:val="-9"/>
        </w:rPr>
        <w:t> </w:t>
      </w:r>
      <w:r>
        <w:rPr>
          <w:color w:val="231F20"/>
        </w:rPr>
        <w:t>the</w:t>
      </w:r>
      <w:r>
        <w:rPr>
          <w:color w:val="231F20"/>
          <w:spacing w:val="-8"/>
        </w:rPr>
        <w:t> </w:t>
      </w:r>
      <w:r>
        <w:rPr>
          <w:color w:val="231F20"/>
        </w:rPr>
        <w:t>structure</w:t>
      </w:r>
      <w:r>
        <w:rPr>
          <w:color w:val="231F20"/>
          <w:spacing w:val="-9"/>
        </w:rPr>
        <w:t> </w:t>
      </w:r>
      <w:r>
        <w:rPr>
          <w:color w:val="231F20"/>
        </w:rPr>
        <w:t>of</w:t>
      </w:r>
      <w:r>
        <w:rPr>
          <w:color w:val="231F20"/>
          <w:spacing w:val="-8"/>
        </w:rPr>
        <w:t> </w:t>
      </w:r>
      <w:r>
        <w:rPr>
          <w:color w:val="231F20"/>
        </w:rPr>
        <w:t>work,</w:t>
      </w:r>
      <w:r>
        <w:rPr>
          <w:color w:val="231F20"/>
          <w:spacing w:val="-9"/>
        </w:rPr>
        <w:t> </w:t>
      </w:r>
      <w:r>
        <w:rPr>
          <w:color w:val="231F20"/>
        </w:rPr>
        <w:t>the nature</w:t>
      </w:r>
      <w:r>
        <w:rPr>
          <w:color w:val="231F20"/>
          <w:spacing w:val="-10"/>
        </w:rPr>
        <w:t> </w:t>
      </w:r>
      <w:r>
        <w:rPr>
          <w:color w:val="231F20"/>
        </w:rPr>
        <w:t>of</w:t>
      </w:r>
      <w:r>
        <w:rPr>
          <w:color w:val="231F20"/>
          <w:spacing w:val="-10"/>
        </w:rPr>
        <w:t> </w:t>
      </w:r>
      <w:r>
        <w:rPr>
          <w:color w:val="231F20"/>
        </w:rPr>
        <w:t>the</w:t>
      </w:r>
      <w:r>
        <w:rPr>
          <w:color w:val="231F20"/>
          <w:spacing w:val="-9"/>
        </w:rPr>
        <w:t> </w:t>
      </w:r>
      <w:r>
        <w:rPr>
          <w:color w:val="231F20"/>
        </w:rPr>
        <w:t>employment</w:t>
      </w:r>
      <w:r>
        <w:rPr>
          <w:color w:val="231F20"/>
          <w:spacing w:val="-10"/>
        </w:rPr>
        <w:t> </w:t>
      </w:r>
      <w:r>
        <w:rPr>
          <w:color w:val="231F20"/>
        </w:rPr>
        <w:t>relationship,</w:t>
      </w:r>
      <w:r>
        <w:rPr>
          <w:color w:val="231F20"/>
          <w:spacing w:val="-10"/>
        </w:rPr>
        <w:t> </w:t>
      </w:r>
      <w:r>
        <w:rPr>
          <w:color w:val="231F20"/>
        </w:rPr>
        <w:t>and</w:t>
      </w:r>
      <w:r>
        <w:rPr>
          <w:color w:val="231F20"/>
          <w:spacing w:val="-9"/>
        </w:rPr>
        <w:t> </w:t>
      </w:r>
      <w:r>
        <w:rPr>
          <w:color w:val="231F20"/>
        </w:rPr>
        <w:t>the</w:t>
      </w:r>
      <w:r>
        <w:rPr>
          <w:color w:val="231F20"/>
          <w:spacing w:val="-10"/>
        </w:rPr>
        <w:t> </w:t>
      </w:r>
      <w:r>
        <w:rPr>
          <w:color w:val="231F20"/>
        </w:rPr>
        <w:t>type</w:t>
      </w:r>
      <w:r>
        <w:rPr>
          <w:color w:val="231F20"/>
          <w:spacing w:val="-10"/>
        </w:rPr>
        <w:t> </w:t>
      </w:r>
      <w:r>
        <w:rPr>
          <w:color w:val="231F20"/>
        </w:rPr>
        <w:t>of</w:t>
      </w:r>
      <w:r>
        <w:rPr>
          <w:color w:val="231F20"/>
          <w:spacing w:val="-9"/>
        </w:rPr>
        <w:t> </w:t>
      </w:r>
      <w:r>
        <w:rPr>
          <w:color w:val="231F20"/>
        </w:rPr>
        <w:t>the</w:t>
      </w:r>
      <w:r>
        <w:rPr>
          <w:color w:val="231F20"/>
          <w:spacing w:val="-10"/>
        </w:rPr>
        <w:t> </w:t>
      </w:r>
      <w:r>
        <w:rPr>
          <w:color w:val="231F20"/>
        </w:rPr>
        <w:t>employer</w:t>
      </w:r>
      <w:r>
        <w:rPr>
          <w:color w:val="231F20"/>
          <w:spacing w:val="-10"/>
        </w:rPr>
        <w:t> </w:t>
      </w:r>
      <w:r>
        <w:rPr>
          <w:color w:val="231F20"/>
        </w:rPr>
        <w:t>all</w:t>
      </w:r>
      <w:r>
        <w:rPr>
          <w:color w:val="231F20"/>
          <w:spacing w:val="-9"/>
        </w:rPr>
        <w:t> </w:t>
      </w:r>
      <w:r>
        <w:rPr>
          <w:color w:val="231F20"/>
        </w:rPr>
        <w:t>have measurable</w:t>
      </w:r>
      <w:r>
        <w:rPr>
          <w:color w:val="231F20"/>
          <w:spacing w:val="-8"/>
        </w:rPr>
        <w:t> </w:t>
      </w:r>
      <w:r>
        <w:rPr>
          <w:color w:val="231F20"/>
        </w:rPr>
        <w:t>physical</w:t>
      </w:r>
      <w:r>
        <w:rPr>
          <w:color w:val="231F20"/>
          <w:spacing w:val="-8"/>
        </w:rPr>
        <w:t> </w:t>
      </w:r>
      <w:r>
        <w:rPr>
          <w:color w:val="231F20"/>
        </w:rPr>
        <w:t>and</w:t>
      </w:r>
      <w:r>
        <w:rPr>
          <w:color w:val="231F20"/>
          <w:spacing w:val="-7"/>
        </w:rPr>
        <w:t> </w:t>
      </w:r>
      <w:r>
        <w:rPr>
          <w:color w:val="231F20"/>
        </w:rPr>
        <w:t>psychological</w:t>
      </w:r>
      <w:r>
        <w:rPr>
          <w:color w:val="231F20"/>
          <w:spacing w:val="-8"/>
        </w:rPr>
        <w:t> </w:t>
      </w:r>
      <w:r>
        <w:rPr>
          <w:color w:val="231F20"/>
        </w:rPr>
        <w:t>effects</w:t>
      </w:r>
      <w:r>
        <w:rPr>
          <w:color w:val="231F20"/>
          <w:spacing w:val="-8"/>
        </w:rPr>
        <w:t> </w:t>
      </w:r>
      <w:r>
        <w:rPr>
          <w:color w:val="231F20"/>
        </w:rPr>
        <w:t>on</w:t>
      </w:r>
      <w:r>
        <w:rPr>
          <w:color w:val="231F20"/>
          <w:spacing w:val="-7"/>
        </w:rPr>
        <w:t> </w:t>
      </w:r>
      <w:r>
        <w:rPr>
          <w:color w:val="231F20"/>
        </w:rPr>
        <w:t>workers.</w:t>
      </w:r>
      <w:r>
        <w:rPr>
          <w:color w:val="231F20"/>
          <w:spacing w:val="-8"/>
        </w:rPr>
        <w:t> </w:t>
      </w:r>
      <w:r>
        <w:rPr>
          <w:color w:val="231F20"/>
        </w:rPr>
        <w:t>For</w:t>
      </w:r>
      <w:r>
        <w:rPr>
          <w:color w:val="231F20"/>
          <w:spacing w:val="-8"/>
        </w:rPr>
        <w:t> </w:t>
      </w:r>
      <w:r>
        <w:rPr>
          <w:color w:val="231F20"/>
        </w:rPr>
        <w:t>that</w:t>
      </w:r>
      <w:r>
        <w:rPr>
          <w:color w:val="231F20"/>
          <w:spacing w:val="-7"/>
        </w:rPr>
        <w:t> </w:t>
      </w:r>
      <w:r>
        <w:rPr>
          <w:color w:val="231F20"/>
        </w:rPr>
        <w:t>reason,</w:t>
      </w:r>
      <w:r>
        <w:rPr>
          <w:color w:val="231F20"/>
          <w:spacing w:val="-8"/>
        </w:rPr>
        <w:t> </w:t>
      </w:r>
      <w:r>
        <w:rPr>
          <w:color w:val="231F20"/>
          <w:spacing w:val="-7"/>
        </w:rPr>
        <w:t>it </w:t>
      </w:r>
      <w:r>
        <w:rPr>
          <w:color w:val="231F20"/>
        </w:rPr>
        <w:t>is an area demanding greater attention by OHS</w:t>
      </w:r>
      <w:r>
        <w:rPr>
          <w:color w:val="231F20"/>
          <w:spacing w:val="-2"/>
        </w:rPr>
        <w:t> </w:t>
      </w:r>
      <w:r>
        <w:rPr>
          <w:color w:val="231F20"/>
        </w:rPr>
        <w:t>practitioners.</w:t>
      </w:r>
    </w:p>
    <w:p>
      <w:pPr>
        <w:pStyle w:val="BodyText"/>
        <w:spacing w:line="280" w:lineRule="auto" w:before="8"/>
        <w:ind w:left="120" w:right="1346" w:firstLine="180"/>
        <w:jc w:val="both"/>
      </w:pPr>
      <w:r>
        <w:rPr>
          <w:color w:val="231F20"/>
        </w:rPr>
        <w:t>Karasek’s</w:t>
      </w:r>
      <w:r>
        <w:rPr>
          <w:color w:val="231F20"/>
          <w:spacing w:val="-6"/>
        </w:rPr>
        <w:t> </w:t>
      </w:r>
      <w:r>
        <w:rPr>
          <w:color w:val="231F20"/>
        </w:rPr>
        <w:t>Job</w:t>
      </w:r>
      <w:r>
        <w:rPr>
          <w:color w:val="231F20"/>
          <w:spacing w:val="-5"/>
        </w:rPr>
        <w:t> </w:t>
      </w:r>
      <w:r>
        <w:rPr>
          <w:color w:val="231F20"/>
        </w:rPr>
        <w:t>Demands-Control</w:t>
      </w:r>
      <w:r>
        <w:rPr>
          <w:color w:val="231F20"/>
          <w:spacing w:val="-6"/>
        </w:rPr>
        <w:t> </w:t>
      </w:r>
      <w:r>
        <w:rPr>
          <w:color w:val="231F20"/>
        </w:rPr>
        <w:t>Model,</w:t>
      </w:r>
      <w:r>
        <w:rPr>
          <w:color w:val="231F20"/>
          <w:spacing w:val="-5"/>
        </w:rPr>
        <w:t> </w:t>
      </w:r>
      <w:r>
        <w:rPr>
          <w:color w:val="231F20"/>
        </w:rPr>
        <w:t>which</w:t>
      </w:r>
      <w:r>
        <w:rPr>
          <w:color w:val="231F20"/>
          <w:spacing w:val="-6"/>
        </w:rPr>
        <w:t> </w:t>
      </w:r>
      <w:r>
        <w:rPr>
          <w:color w:val="231F20"/>
        </w:rPr>
        <w:t>was</w:t>
      </w:r>
      <w:r>
        <w:rPr>
          <w:color w:val="231F20"/>
          <w:spacing w:val="-5"/>
        </w:rPr>
        <w:t> </w:t>
      </w:r>
      <w:r>
        <w:rPr>
          <w:color w:val="231F20"/>
        </w:rPr>
        <w:t>introduced</w:t>
      </w:r>
      <w:r>
        <w:rPr>
          <w:color w:val="231F20"/>
          <w:spacing w:val="-6"/>
        </w:rPr>
        <w:t> </w:t>
      </w:r>
      <w:r>
        <w:rPr>
          <w:color w:val="231F20"/>
        </w:rPr>
        <w:t>in</w:t>
      </w:r>
      <w:r>
        <w:rPr>
          <w:color w:val="231F20"/>
          <w:spacing w:val="-5"/>
        </w:rPr>
        <w:t> </w:t>
      </w:r>
      <w:r>
        <w:rPr>
          <w:color w:val="231F20"/>
        </w:rPr>
        <w:t>Chapter 6, links high demand and low control over work to high levels of worker stress.</w:t>
      </w:r>
      <w:r>
        <w:rPr>
          <w:color w:val="231F20"/>
          <w:spacing w:val="-12"/>
        </w:rPr>
        <w:t> </w:t>
      </w:r>
      <w:r>
        <w:rPr>
          <w:color w:val="231F20"/>
        </w:rPr>
        <w:t>Karasek’s</w:t>
      </w:r>
      <w:r>
        <w:rPr>
          <w:color w:val="231F20"/>
          <w:spacing w:val="-11"/>
        </w:rPr>
        <w:t> </w:t>
      </w:r>
      <w:r>
        <w:rPr>
          <w:color w:val="231F20"/>
        </w:rPr>
        <w:t>model</w:t>
      </w:r>
      <w:r>
        <w:rPr>
          <w:color w:val="231F20"/>
          <w:spacing w:val="-11"/>
        </w:rPr>
        <w:t> </w:t>
      </w:r>
      <w:r>
        <w:rPr>
          <w:color w:val="231F20"/>
        </w:rPr>
        <w:t>was</w:t>
      </w:r>
      <w:r>
        <w:rPr>
          <w:color w:val="231F20"/>
          <w:spacing w:val="-11"/>
        </w:rPr>
        <w:t> </w:t>
      </w:r>
      <w:r>
        <w:rPr>
          <w:color w:val="231F20"/>
        </w:rPr>
        <w:t>the</w:t>
      </w:r>
      <w:r>
        <w:rPr>
          <w:color w:val="231F20"/>
          <w:spacing w:val="-12"/>
        </w:rPr>
        <w:t> </w:t>
      </w:r>
      <w:r>
        <w:rPr>
          <w:color w:val="231F20"/>
        </w:rPr>
        <w:t>first</w:t>
      </w:r>
      <w:r>
        <w:rPr>
          <w:color w:val="231F20"/>
          <w:spacing w:val="-11"/>
        </w:rPr>
        <w:t> </w:t>
      </w:r>
      <w:r>
        <w:rPr>
          <w:color w:val="231F20"/>
        </w:rPr>
        <w:t>to</w:t>
      </w:r>
      <w:r>
        <w:rPr>
          <w:color w:val="231F20"/>
          <w:spacing w:val="-11"/>
        </w:rPr>
        <w:t> </w:t>
      </w:r>
      <w:r>
        <w:rPr>
          <w:color w:val="231F20"/>
        </w:rPr>
        <w:t>connect</w:t>
      </w:r>
      <w:r>
        <w:rPr>
          <w:color w:val="231F20"/>
          <w:spacing w:val="-11"/>
        </w:rPr>
        <w:t> </w:t>
      </w:r>
      <w:r>
        <w:rPr>
          <w:color w:val="231F20"/>
        </w:rPr>
        <w:t>the</w:t>
      </w:r>
      <w:r>
        <w:rPr>
          <w:color w:val="231F20"/>
          <w:spacing w:val="-12"/>
        </w:rPr>
        <w:t> </w:t>
      </w:r>
      <w:r>
        <w:rPr>
          <w:color w:val="231F20"/>
        </w:rPr>
        <w:t>nature</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employment relationship to health and safety outcomes. </w:t>
      </w:r>
      <w:r>
        <w:rPr>
          <w:color w:val="231F20"/>
          <w:spacing w:val="-6"/>
        </w:rPr>
        <w:t>Yet </w:t>
      </w:r>
      <w:r>
        <w:rPr>
          <w:color w:val="231F20"/>
        </w:rPr>
        <w:t>the degree of control over one’s</w:t>
      </w:r>
      <w:r>
        <w:rPr>
          <w:color w:val="231F20"/>
          <w:spacing w:val="-6"/>
        </w:rPr>
        <w:t> </w:t>
      </w:r>
      <w:r>
        <w:rPr>
          <w:color w:val="231F20"/>
        </w:rPr>
        <w:t>work</w:t>
      </w:r>
      <w:r>
        <w:rPr>
          <w:color w:val="231F20"/>
          <w:spacing w:val="-5"/>
        </w:rPr>
        <w:t> </w:t>
      </w:r>
      <w:r>
        <w:rPr>
          <w:color w:val="231F20"/>
        </w:rPr>
        <w:t>is</w:t>
      </w:r>
      <w:r>
        <w:rPr>
          <w:color w:val="231F20"/>
          <w:spacing w:val="-5"/>
        </w:rPr>
        <w:t> </w:t>
      </w:r>
      <w:r>
        <w:rPr>
          <w:color w:val="231F20"/>
        </w:rPr>
        <w:t>only</w:t>
      </w:r>
      <w:r>
        <w:rPr>
          <w:color w:val="231F20"/>
          <w:spacing w:val="-6"/>
        </w:rPr>
        <w:t> </w:t>
      </w:r>
      <w:r>
        <w:rPr>
          <w:color w:val="231F20"/>
        </w:rPr>
        <w:t>one</w:t>
      </w:r>
      <w:r>
        <w:rPr>
          <w:color w:val="231F20"/>
          <w:spacing w:val="-5"/>
        </w:rPr>
        <w:t> </w:t>
      </w:r>
      <w:r>
        <w:rPr>
          <w:color w:val="231F20"/>
        </w:rPr>
        <w:t>aspect</w:t>
      </w:r>
      <w:r>
        <w:rPr>
          <w:color w:val="231F20"/>
          <w:spacing w:val="-5"/>
        </w:rPr>
        <w:t> </w:t>
      </w:r>
      <w:r>
        <w:rPr>
          <w:color w:val="231F20"/>
        </w:rPr>
        <w:t>of</w:t>
      </w:r>
      <w:r>
        <w:rPr>
          <w:color w:val="231F20"/>
          <w:spacing w:val="-6"/>
        </w:rPr>
        <w:t> </w:t>
      </w:r>
      <w:r>
        <w:rPr>
          <w:color w:val="231F20"/>
        </w:rPr>
        <w:t>employment</w:t>
      </w:r>
      <w:r>
        <w:rPr>
          <w:color w:val="231F20"/>
          <w:spacing w:val="-5"/>
        </w:rPr>
        <w:t> </w:t>
      </w:r>
      <w:r>
        <w:rPr>
          <w:color w:val="231F20"/>
        </w:rPr>
        <w:t>that</w:t>
      </w:r>
      <w:r>
        <w:rPr>
          <w:color w:val="231F20"/>
          <w:spacing w:val="-5"/>
        </w:rPr>
        <w:t> </w:t>
      </w:r>
      <w:r>
        <w:rPr>
          <w:color w:val="231F20"/>
        </w:rPr>
        <w:t>can</w:t>
      </w:r>
      <w:r>
        <w:rPr>
          <w:color w:val="231F20"/>
          <w:spacing w:val="-6"/>
        </w:rPr>
        <w:t> </w:t>
      </w:r>
      <w:r>
        <w:rPr>
          <w:color w:val="231F20"/>
        </w:rPr>
        <w:t>affect</w:t>
      </w:r>
      <w:r>
        <w:rPr>
          <w:color w:val="231F20"/>
          <w:spacing w:val="-5"/>
        </w:rPr>
        <w:t> </w:t>
      </w:r>
      <w:r>
        <w:rPr>
          <w:color w:val="231F20"/>
        </w:rPr>
        <w:t>workers’</w:t>
      </w:r>
      <w:r>
        <w:rPr>
          <w:color w:val="231F20"/>
          <w:spacing w:val="-5"/>
        </w:rPr>
        <w:t> </w:t>
      </w:r>
      <w:r>
        <w:rPr>
          <w:color w:val="231F20"/>
        </w:rPr>
        <w:t>health. This section examines three other dimensions to work that have health con- sequences: shift work, extended work hours, and emotional</w:t>
      </w:r>
      <w:r>
        <w:rPr>
          <w:color w:val="231F20"/>
          <w:spacing w:val="-5"/>
        </w:rPr>
        <w:t> </w:t>
      </w:r>
      <w:r>
        <w:rPr>
          <w:color w:val="231F20"/>
        </w:rPr>
        <w:t>labour.</w:t>
      </w:r>
    </w:p>
    <w:p>
      <w:pPr>
        <w:pStyle w:val="BodyText"/>
        <w:spacing w:line="280" w:lineRule="auto" w:before="6"/>
        <w:ind w:left="120" w:right="1344" w:firstLine="180"/>
        <w:jc w:val="both"/>
      </w:pPr>
      <w:r>
        <w:rPr>
          <w:rFonts w:ascii="Book Antiqua"/>
          <w:b/>
          <w:i/>
          <w:color w:val="231F20"/>
        </w:rPr>
        <w:t>Shift work </w:t>
      </w:r>
      <w:r>
        <w:rPr>
          <w:color w:val="231F20"/>
        </w:rPr>
        <w:t>requires workers to work outside of regular weekday hours.</w:t>
      </w:r>
      <w:r>
        <w:rPr>
          <w:color w:val="231F20"/>
          <w:spacing w:val="-23"/>
        </w:rPr>
        <w:t> </w:t>
      </w:r>
      <w:r>
        <w:rPr>
          <w:color w:val="231F20"/>
        </w:rPr>
        <w:t>It may include regular evening or night work, rotating schedules, split shifts, irregular shifts, or on-call work. Shift work is a growing trend in Canada. In 2005, nearly 30% of employed Canadians did not work 9 to 5, Monday to Friday hours.</w:t>
      </w:r>
      <w:r>
        <w:rPr>
          <w:color w:val="231F20"/>
          <w:position w:val="6"/>
          <w:sz w:val="10"/>
        </w:rPr>
        <w:t>6 </w:t>
      </w:r>
      <w:r>
        <w:rPr>
          <w:color w:val="231F20"/>
        </w:rPr>
        <w:t>The most common form of shift work is rotating schedules, where</w:t>
      </w:r>
      <w:r>
        <w:rPr>
          <w:color w:val="231F20"/>
          <w:spacing w:val="-5"/>
        </w:rPr>
        <w:t> </w:t>
      </w:r>
      <w:r>
        <w:rPr>
          <w:color w:val="231F20"/>
        </w:rPr>
        <w:t>a</w:t>
      </w:r>
      <w:r>
        <w:rPr>
          <w:color w:val="231F20"/>
          <w:spacing w:val="-5"/>
        </w:rPr>
        <w:t> </w:t>
      </w:r>
      <w:r>
        <w:rPr>
          <w:color w:val="231F20"/>
        </w:rPr>
        <w:t>worker</w:t>
      </w:r>
      <w:r>
        <w:rPr>
          <w:color w:val="231F20"/>
          <w:spacing w:val="-4"/>
        </w:rPr>
        <w:t> </w:t>
      </w:r>
      <w:r>
        <w:rPr>
          <w:color w:val="231F20"/>
        </w:rPr>
        <w:t>cycles</w:t>
      </w:r>
      <w:r>
        <w:rPr>
          <w:color w:val="231F20"/>
          <w:spacing w:val="-5"/>
        </w:rPr>
        <w:t> </w:t>
      </w:r>
      <w:r>
        <w:rPr>
          <w:color w:val="231F20"/>
        </w:rPr>
        <w:t>through</w:t>
      </w:r>
      <w:r>
        <w:rPr>
          <w:color w:val="231F20"/>
          <w:spacing w:val="-4"/>
        </w:rPr>
        <w:t> </w:t>
      </w:r>
      <w:r>
        <w:rPr>
          <w:color w:val="231F20"/>
        </w:rPr>
        <w:t>a</w:t>
      </w:r>
      <w:r>
        <w:rPr>
          <w:color w:val="231F20"/>
          <w:spacing w:val="-5"/>
        </w:rPr>
        <w:t> </w:t>
      </w:r>
      <w:r>
        <w:rPr>
          <w:color w:val="231F20"/>
        </w:rPr>
        <w:t>series</w:t>
      </w:r>
      <w:r>
        <w:rPr>
          <w:color w:val="231F20"/>
          <w:spacing w:val="-5"/>
        </w:rPr>
        <w:t> </w:t>
      </w:r>
      <w:r>
        <w:rPr>
          <w:color w:val="231F20"/>
        </w:rPr>
        <w:t>of</w:t>
      </w:r>
      <w:r>
        <w:rPr>
          <w:color w:val="231F20"/>
          <w:spacing w:val="-4"/>
        </w:rPr>
        <w:t> </w:t>
      </w:r>
      <w:r>
        <w:rPr>
          <w:color w:val="231F20"/>
          <w:spacing w:val="-5"/>
        </w:rPr>
        <w:t>day, </w:t>
      </w:r>
      <w:r>
        <w:rPr>
          <w:color w:val="231F20"/>
        </w:rPr>
        <w:t>evening,</w:t>
      </w:r>
      <w:r>
        <w:rPr>
          <w:color w:val="231F20"/>
          <w:spacing w:val="-4"/>
        </w:rPr>
        <w:t> </w:t>
      </w:r>
      <w:r>
        <w:rPr>
          <w:color w:val="231F20"/>
        </w:rPr>
        <w:t>and</w:t>
      </w:r>
      <w:r>
        <w:rPr>
          <w:color w:val="231F20"/>
          <w:spacing w:val="-5"/>
        </w:rPr>
        <w:t> </w:t>
      </w:r>
      <w:r>
        <w:rPr>
          <w:color w:val="231F20"/>
        </w:rPr>
        <w:t>night</w:t>
      </w:r>
      <w:r>
        <w:rPr>
          <w:color w:val="231F20"/>
          <w:spacing w:val="-5"/>
        </w:rPr>
        <w:t> </w:t>
      </w:r>
      <w:r>
        <w:rPr>
          <w:color w:val="231F20"/>
        </w:rPr>
        <w:t>shifts.</w:t>
      </w:r>
      <w:r>
        <w:rPr>
          <w:color w:val="231F20"/>
          <w:spacing w:val="-4"/>
        </w:rPr>
        <w:t> </w:t>
      </w:r>
      <w:r>
        <w:rPr>
          <w:color w:val="231F20"/>
        </w:rPr>
        <w:t>Not </w:t>
      </w:r>
      <w:r>
        <w:rPr>
          <w:color w:val="231F20"/>
          <w:spacing w:val="-3"/>
        </w:rPr>
        <w:t>surprisingly,</w:t>
      </w:r>
      <w:r>
        <w:rPr>
          <w:color w:val="231F20"/>
          <w:spacing w:val="-15"/>
        </w:rPr>
        <w:t> </w:t>
      </w:r>
      <w:r>
        <w:rPr>
          <w:color w:val="231F20"/>
        </w:rPr>
        <w:t>shift</w:t>
      </w:r>
      <w:r>
        <w:rPr>
          <w:color w:val="231F20"/>
          <w:spacing w:val="-14"/>
        </w:rPr>
        <w:t> </w:t>
      </w:r>
      <w:r>
        <w:rPr>
          <w:color w:val="231F20"/>
        </w:rPr>
        <w:t>work</w:t>
      </w:r>
      <w:r>
        <w:rPr>
          <w:color w:val="231F20"/>
          <w:spacing w:val="-14"/>
        </w:rPr>
        <w:t> </w:t>
      </w:r>
      <w:r>
        <w:rPr>
          <w:color w:val="231F20"/>
        </w:rPr>
        <w:t>is</w:t>
      </w:r>
      <w:r>
        <w:rPr>
          <w:color w:val="231F20"/>
          <w:spacing w:val="-14"/>
        </w:rPr>
        <w:t> </w:t>
      </w:r>
      <w:r>
        <w:rPr>
          <w:color w:val="231F20"/>
        </w:rPr>
        <w:t>particularly</w:t>
      </w:r>
      <w:r>
        <w:rPr>
          <w:color w:val="231F20"/>
          <w:spacing w:val="-15"/>
        </w:rPr>
        <w:t> </w:t>
      </w:r>
      <w:r>
        <w:rPr>
          <w:color w:val="231F20"/>
        </w:rPr>
        <w:t>common</w:t>
      </w:r>
      <w:r>
        <w:rPr>
          <w:color w:val="231F20"/>
          <w:spacing w:val="-14"/>
        </w:rPr>
        <w:t> </w:t>
      </w:r>
      <w:r>
        <w:rPr>
          <w:color w:val="231F20"/>
        </w:rPr>
        <w:t>in</w:t>
      </w:r>
      <w:r>
        <w:rPr>
          <w:color w:val="231F20"/>
          <w:spacing w:val="-14"/>
        </w:rPr>
        <w:t> </w:t>
      </w:r>
      <w:r>
        <w:rPr>
          <w:color w:val="231F20"/>
        </w:rPr>
        <w:t>health</w:t>
      </w:r>
      <w:r>
        <w:rPr>
          <w:color w:val="231F20"/>
          <w:spacing w:val="-14"/>
        </w:rPr>
        <w:t> </w:t>
      </w:r>
      <w:r>
        <w:rPr>
          <w:color w:val="231F20"/>
        </w:rPr>
        <w:t>care</w:t>
      </w:r>
      <w:r>
        <w:rPr>
          <w:color w:val="231F20"/>
          <w:spacing w:val="-15"/>
        </w:rPr>
        <w:t> </w:t>
      </w:r>
      <w:r>
        <w:rPr>
          <w:color w:val="231F20"/>
        </w:rPr>
        <w:t>and</w:t>
      </w:r>
      <w:r>
        <w:rPr>
          <w:color w:val="231F20"/>
          <w:spacing w:val="-14"/>
        </w:rPr>
        <w:t> </w:t>
      </w:r>
      <w:r>
        <w:rPr>
          <w:color w:val="231F20"/>
        </w:rPr>
        <w:t>emergency</w:t>
      </w:r>
    </w:p>
    <w:p>
      <w:pPr>
        <w:spacing w:after="0" w:line="280" w:lineRule="auto"/>
        <w:jc w:val="both"/>
        <w:sectPr>
          <w:footerReference w:type="even" r:id="rId70"/>
          <w:footerReference w:type="default" r:id="rId71"/>
          <w:pgSz w:w="8640" w:h="12960"/>
          <w:pgMar w:footer="934" w:header="0" w:top="960" w:bottom="1120" w:left="1140" w:right="0"/>
          <w:pgNumType w:start="144"/>
        </w:sectPr>
      </w:pPr>
    </w:p>
    <w:p>
      <w:pPr>
        <w:pStyle w:val="BodyText"/>
        <w:spacing w:line="280" w:lineRule="auto" w:before="61"/>
        <w:ind w:left="210" w:right="1258"/>
        <w:jc w:val="both"/>
      </w:pPr>
      <w:r>
        <w:rPr>
          <w:color w:val="231F20"/>
        </w:rPr>
        <w:t>services.</w:t>
      </w:r>
      <w:r>
        <w:rPr>
          <w:color w:val="231F20"/>
          <w:spacing w:val="-14"/>
        </w:rPr>
        <w:t> </w:t>
      </w:r>
      <w:r>
        <w:rPr>
          <w:color w:val="231F20"/>
        </w:rPr>
        <w:t>It</w:t>
      </w:r>
      <w:r>
        <w:rPr>
          <w:color w:val="231F20"/>
          <w:spacing w:val="-14"/>
        </w:rPr>
        <w:t> </w:t>
      </w:r>
      <w:r>
        <w:rPr>
          <w:color w:val="231F20"/>
        </w:rPr>
        <w:t>is</w:t>
      </w:r>
      <w:r>
        <w:rPr>
          <w:color w:val="231F20"/>
          <w:spacing w:val="-14"/>
        </w:rPr>
        <w:t> </w:t>
      </w:r>
      <w:r>
        <w:rPr>
          <w:color w:val="231F20"/>
        </w:rPr>
        <w:t>almost</w:t>
      </w:r>
      <w:r>
        <w:rPr>
          <w:color w:val="231F20"/>
          <w:spacing w:val="-14"/>
        </w:rPr>
        <w:t> </w:t>
      </w:r>
      <w:r>
        <w:rPr>
          <w:color w:val="231F20"/>
        </w:rPr>
        <w:t>as</w:t>
      </w:r>
      <w:r>
        <w:rPr>
          <w:color w:val="231F20"/>
          <w:spacing w:val="-14"/>
        </w:rPr>
        <w:t> </w:t>
      </w:r>
      <w:r>
        <w:rPr>
          <w:color w:val="231F20"/>
        </w:rPr>
        <w:t>prevalent,</w:t>
      </w:r>
      <w:r>
        <w:rPr>
          <w:color w:val="231F20"/>
          <w:spacing w:val="-14"/>
        </w:rPr>
        <w:t> </w:t>
      </w:r>
      <w:r>
        <w:rPr>
          <w:color w:val="231F20"/>
          <w:spacing w:val="-3"/>
        </w:rPr>
        <w:t>however,</w:t>
      </w:r>
      <w:r>
        <w:rPr>
          <w:color w:val="231F20"/>
          <w:spacing w:val="-14"/>
        </w:rPr>
        <w:t> </w:t>
      </w:r>
      <w:r>
        <w:rPr>
          <w:color w:val="231F20"/>
        </w:rPr>
        <w:t>in</w:t>
      </w:r>
      <w:r>
        <w:rPr>
          <w:color w:val="231F20"/>
          <w:spacing w:val="-14"/>
        </w:rPr>
        <w:t> </w:t>
      </w:r>
      <w:r>
        <w:rPr>
          <w:color w:val="231F20"/>
        </w:rPr>
        <w:t>sales</w:t>
      </w:r>
      <w:r>
        <w:rPr>
          <w:color w:val="231F20"/>
          <w:spacing w:val="-14"/>
        </w:rPr>
        <w:t> </w:t>
      </w:r>
      <w:r>
        <w:rPr>
          <w:color w:val="231F20"/>
        </w:rPr>
        <w:t>and</w:t>
      </w:r>
      <w:r>
        <w:rPr>
          <w:color w:val="231F20"/>
          <w:spacing w:val="-14"/>
        </w:rPr>
        <w:t> </w:t>
      </w:r>
      <w:r>
        <w:rPr>
          <w:color w:val="231F20"/>
        </w:rPr>
        <w:t>service</w:t>
      </w:r>
      <w:r>
        <w:rPr>
          <w:color w:val="231F20"/>
          <w:spacing w:val="-14"/>
        </w:rPr>
        <w:t> </w:t>
      </w:r>
      <w:r>
        <w:rPr>
          <w:color w:val="231F20"/>
        </w:rPr>
        <w:t>(e.g.,</w:t>
      </w:r>
      <w:r>
        <w:rPr>
          <w:color w:val="231F20"/>
          <w:spacing w:val="-14"/>
        </w:rPr>
        <w:t> </w:t>
      </w:r>
      <w:r>
        <w:rPr>
          <w:color w:val="231F20"/>
        </w:rPr>
        <w:t>consider the growth in 24-hour stores and</w:t>
      </w:r>
      <w:r>
        <w:rPr>
          <w:color w:val="231F20"/>
          <w:spacing w:val="-2"/>
        </w:rPr>
        <w:t> </w:t>
      </w:r>
      <w:r>
        <w:rPr>
          <w:color w:val="231F20"/>
        </w:rPr>
        <w:t>restaurants).</w:t>
      </w:r>
    </w:p>
    <w:p>
      <w:pPr>
        <w:pStyle w:val="BodyText"/>
        <w:spacing w:line="280" w:lineRule="auto" w:before="2"/>
        <w:ind w:left="210" w:right="1257" w:firstLine="180"/>
        <w:jc w:val="both"/>
      </w:pPr>
      <w:r>
        <w:rPr>
          <w:color w:val="231F20"/>
        </w:rPr>
        <w:t>The</w:t>
      </w:r>
      <w:r>
        <w:rPr>
          <w:color w:val="231F20"/>
          <w:spacing w:val="-7"/>
        </w:rPr>
        <w:t> </w:t>
      </w:r>
      <w:r>
        <w:rPr>
          <w:color w:val="231F20"/>
        </w:rPr>
        <w:t>primary</w:t>
      </w:r>
      <w:r>
        <w:rPr>
          <w:color w:val="231F20"/>
          <w:spacing w:val="-6"/>
        </w:rPr>
        <w:t> </w:t>
      </w:r>
      <w:r>
        <w:rPr>
          <w:color w:val="231F20"/>
        </w:rPr>
        <w:t>concern</w:t>
      </w:r>
      <w:r>
        <w:rPr>
          <w:color w:val="231F20"/>
          <w:spacing w:val="-6"/>
        </w:rPr>
        <w:t> </w:t>
      </w:r>
      <w:r>
        <w:rPr>
          <w:color w:val="231F20"/>
        </w:rPr>
        <w:t>about</w:t>
      </w:r>
      <w:r>
        <w:rPr>
          <w:color w:val="231F20"/>
          <w:spacing w:val="-6"/>
        </w:rPr>
        <w:t> </w:t>
      </w:r>
      <w:r>
        <w:rPr>
          <w:color w:val="231F20"/>
        </w:rPr>
        <w:t>shift</w:t>
      </w:r>
      <w:r>
        <w:rPr>
          <w:color w:val="231F20"/>
          <w:spacing w:val="-6"/>
        </w:rPr>
        <w:t> </w:t>
      </w:r>
      <w:r>
        <w:rPr>
          <w:color w:val="231F20"/>
        </w:rPr>
        <w:t>work</w:t>
      </w:r>
      <w:r>
        <w:rPr>
          <w:color w:val="231F20"/>
          <w:spacing w:val="-6"/>
        </w:rPr>
        <w:t> </w:t>
      </w:r>
      <w:r>
        <w:rPr>
          <w:color w:val="231F20"/>
        </w:rPr>
        <w:t>is</w:t>
      </w:r>
      <w:r>
        <w:rPr>
          <w:color w:val="231F20"/>
          <w:spacing w:val="-6"/>
        </w:rPr>
        <w:t> </w:t>
      </w:r>
      <w:r>
        <w:rPr>
          <w:color w:val="231F20"/>
        </w:rPr>
        <w:t>its</w:t>
      </w:r>
      <w:r>
        <w:rPr>
          <w:color w:val="231F20"/>
          <w:spacing w:val="-6"/>
        </w:rPr>
        <w:t> </w:t>
      </w:r>
      <w:r>
        <w:rPr>
          <w:color w:val="231F20"/>
        </w:rPr>
        <w:t>potential</w:t>
      </w:r>
      <w:r>
        <w:rPr>
          <w:color w:val="231F20"/>
          <w:spacing w:val="-6"/>
        </w:rPr>
        <w:t> </w:t>
      </w:r>
      <w:r>
        <w:rPr>
          <w:color w:val="231F20"/>
        </w:rPr>
        <w:t>to</w:t>
      </w:r>
      <w:r>
        <w:rPr>
          <w:color w:val="231F20"/>
          <w:spacing w:val="-6"/>
        </w:rPr>
        <w:t> </w:t>
      </w:r>
      <w:r>
        <w:rPr>
          <w:color w:val="231F20"/>
        </w:rPr>
        <w:t>disrupt</w:t>
      </w:r>
      <w:r>
        <w:rPr>
          <w:color w:val="231F20"/>
          <w:spacing w:val="-6"/>
        </w:rPr>
        <w:t> </w:t>
      </w:r>
      <w:r>
        <w:rPr>
          <w:color w:val="231F20"/>
        </w:rPr>
        <w:t>a</w:t>
      </w:r>
      <w:r>
        <w:rPr>
          <w:color w:val="231F20"/>
          <w:spacing w:val="-6"/>
        </w:rPr>
        <w:t> </w:t>
      </w:r>
      <w:r>
        <w:rPr>
          <w:color w:val="231F20"/>
        </w:rPr>
        <w:t>worker’s circadian rhythms. </w:t>
      </w:r>
      <w:r>
        <w:rPr>
          <w:rFonts w:ascii="Book Antiqua" w:hAnsi="Book Antiqua"/>
          <w:b/>
          <w:i/>
          <w:color w:val="231F20"/>
        </w:rPr>
        <w:t>Circadian rhythms </w:t>
      </w:r>
      <w:r>
        <w:rPr>
          <w:color w:val="231F20"/>
        </w:rPr>
        <w:t>(commonly known as the biological clock) are the daily (24-hour) cycles our body follows to ensure (in humans) high activity during the day and low activity at night. Sleeping and</w:t>
      </w:r>
      <w:r>
        <w:rPr>
          <w:color w:val="231F20"/>
          <w:spacing w:val="-25"/>
        </w:rPr>
        <w:t> </w:t>
      </w:r>
      <w:r>
        <w:rPr>
          <w:color w:val="231F20"/>
        </w:rPr>
        <w:t>waking, eating, adrenalin, body temperature, blood pressure, pulse, and many other bodily</w:t>
      </w:r>
      <w:r>
        <w:rPr>
          <w:color w:val="231F20"/>
          <w:spacing w:val="-8"/>
        </w:rPr>
        <w:t> </w:t>
      </w:r>
      <w:r>
        <w:rPr>
          <w:color w:val="231F20"/>
        </w:rPr>
        <w:t>functions</w:t>
      </w:r>
      <w:r>
        <w:rPr>
          <w:color w:val="231F20"/>
          <w:spacing w:val="-7"/>
        </w:rPr>
        <w:t> </w:t>
      </w:r>
      <w:r>
        <w:rPr>
          <w:color w:val="231F20"/>
        </w:rPr>
        <w:t>are</w:t>
      </w:r>
      <w:r>
        <w:rPr>
          <w:color w:val="231F20"/>
          <w:spacing w:val="-7"/>
        </w:rPr>
        <w:t> </w:t>
      </w:r>
      <w:r>
        <w:rPr>
          <w:color w:val="231F20"/>
        </w:rPr>
        <w:t>regulated</w:t>
      </w:r>
      <w:r>
        <w:rPr>
          <w:color w:val="231F20"/>
          <w:spacing w:val="-7"/>
        </w:rPr>
        <w:t> </w:t>
      </w:r>
      <w:r>
        <w:rPr>
          <w:color w:val="231F20"/>
        </w:rPr>
        <w:t>by</w:t>
      </w:r>
      <w:r>
        <w:rPr>
          <w:color w:val="231F20"/>
          <w:spacing w:val="-7"/>
        </w:rPr>
        <w:t> </w:t>
      </w:r>
      <w:r>
        <w:rPr>
          <w:color w:val="231F20"/>
        </w:rPr>
        <w:t>circadian</w:t>
      </w:r>
      <w:r>
        <w:rPr>
          <w:color w:val="231F20"/>
          <w:spacing w:val="-8"/>
        </w:rPr>
        <w:t> </w:t>
      </w:r>
      <w:r>
        <w:rPr>
          <w:color w:val="231F20"/>
        </w:rPr>
        <w:t>rhythms.</w:t>
      </w:r>
      <w:r>
        <w:rPr>
          <w:color w:val="231F20"/>
          <w:spacing w:val="-7"/>
        </w:rPr>
        <w:t> </w:t>
      </w:r>
      <w:r>
        <w:rPr>
          <w:color w:val="231F20"/>
        </w:rPr>
        <w:t>When</w:t>
      </w:r>
      <w:r>
        <w:rPr>
          <w:color w:val="231F20"/>
          <w:spacing w:val="-7"/>
        </w:rPr>
        <w:t> </w:t>
      </w:r>
      <w:r>
        <w:rPr>
          <w:color w:val="231F20"/>
        </w:rPr>
        <w:t>work</w:t>
      </w:r>
      <w:r>
        <w:rPr>
          <w:color w:val="231F20"/>
          <w:spacing w:val="-7"/>
        </w:rPr>
        <w:t> </w:t>
      </w:r>
      <w:r>
        <w:rPr>
          <w:color w:val="231F20"/>
        </w:rPr>
        <w:t>occurs</w:t>
      </w:r>
      <w:r>
        <w:rPr>
          <w:color w:val="231F20"/>
          <w:spacing w:val="-7"/>
        </w:rPr>
        <w:t> </w:t>
      </w:r>
      <w:r>
        <w:rPr>
          <w:color w:val="231F20"/>
          <w:spacing w:val="-4"/>
        </w:rPr>
        <w:t>out- </w:t>
      </w:r>
      <w:r>
        <w:rPr>
          <w:color w:val="231F20"/>
        </w:rPr>
        <w:t>side of that daily rhythm, it places strain on the body as it is forced to </w:t>
      </w:r>
      <w:r>
        <w:rPr>
          <w:color w:val="231F20"/>
          <w:spacing w:val="-4"/>
        </w:rPr>
        <w:t>alter </w:t>
      </w:r>
      <w:r>
        <w:rPr>
          <w:color w:val="231F20"/>
        </w:rPr>
        <w:t>the cycle. A second concern is that shift work is associated with behaviour contributing to poorer health, including smoking, poor diet, and </w:t>
      </w:r>
      <w:r>
        <w:rPr>
          <w:color w:val="231F20"/>
          <w:spacing w:val="-3"/>
        </w:rPr>
        <w:t>increased </w:t>
      </w:r>
      <w:r>
        <w:rPr>
          <w:color w:val="231F20"/>
        </w:rPr>
        <w:t>alcohol consumption.</w:t>
      </w:r>
      <w:r>
        <w:rPr>
          <w:color w:val="231F20"/>
          <w:position w:val="6"/>
          <w:sz w:val="10"/>
        </w:rPr>
        <w:t>7 </w:t>
      </w:r>
      <w:r>
        <w:rPr>
          <w:color w:val="231F20"/>
        </w:rPr>
        <w:t>Shift work also disrupts family and social activities. This disruption adds stress and reduces the support that workers can draw upon to manage</w:t>
      </w:r>
      <w:r>
        <w:rPr>
          <w:color w:val="231F20"/>
          <w:spacing w:val="-1"/>
        </w:rPr>
        <w:t> </w:t>
      </w:r>
      <w:r>
        <w:rPr>
          <w:color w:val="231F20"/>
        </w:rPr>
        <w:t>stress.</w:t>
      </w:r>
    </w:p>
    <w:p>
      <w:pPr>
        <w:pStyle w:val="BodyText"/>
        <w:spacing w:line="280" w:lineRule="auto" w:before="11"/>
        <w:ind w:left="210" w:right="1254" w:firstLine="180"/>
        <w:jc w:val="both"/>
        <w:rPr>
          <w:sz w:val="10"/>
        </w:rPr>
      </w:pPr>
      <w:r>
        <w:rPr>
          <w:color w:val="231F20"/>
        </w:rPr>
        <w:t>Some forms of shift work disrupt the rhythms more than others. The worst forms of shifts are those that are constantly changing (irregular shifts, rotating schedules, on-call), as well as those that invert the natural rhythm (for example, permanent night shifts). </w:t>
      </w:r>
      <w:r>
        <w:rPr>
          <w:color w:val="231F20"/>
          <w:spacing w:val="-3"/>
        </w:rPr>
        <w:t>Workers </w:t>
      </w:r>
      <w:r>
        <w:rPr>
          <w:color w:val="231F20"/>
        </w:rPr>
        <w:t>whose rhythms have been disrupted</w:t>
      </w:r>
      <w:r>
        <w:rPr>
          <w:color w:val="231F20"/>
          <w:spacing w:val="-19"/>
        </w:rPr>
        <w:t> </w:t>
      </w:r>
      <w:r>
        <w:rPr>
          <w:color w:val="231F20"/>
        </w:rPr>
        <w:t>can</w:t>
      </w:r>
      <w:r>
        <w:rPr>
          <w:color w:val="231F20"/>
          <w:spacing w:val="-19"/>
        </w:rPr>
        <w:t> </w:t>
      </w:r>
      <w:r>
        <w:rPr>
          <w:color w:val="231F20"/>
        </w:rPr>
        <w:t>experience</w:t>
      </w:r>
      <w:r>
        <w:rPr>
          <w:color w:val="231F20"/>
          <w:spacing w:val="-19"/>
        </w:rPr>
        <w:t> </w:t>
      </w:r>
      <w:r>
        <w:rPr>
          <w:color w:val="231F20"/>
        </w:rPr>
        <w:t>insomnia</w:t>
      </w:r>
      <w:r>
        <w:rPr>
          <w:color w:val="231F20"/>
          <w:spacing w:val="-19"/>
        </w:rPr>
        <w:t> </w:t>
      </w:r>
      <w:r>
        <w:rPr>
          <w:color w:val="231F20"/>
        </w:rPr>
        <w:t>and</w:t>
      </w:r>
      <w:r>
        <w:rPr>
          <w:color w:val="231F20"/>
          <w:spacing w:val="-19"/>
        </w:rPr>
        <w:t> </w:t>
      </w:r>
      <w:r>
        <w:rPr>
          <w:color w:val="231F20"/>
        </w:rPr>
        <w:t>non-restorative</w:t>
      </w:r>
      <w:r>
        <w:rPr>
          <w:color w:val="231F20"/>
          <w:spacing w:val="-18"/>
        </w:rPr>
        <w:t> </w:t>
      </w:r>
      <w:r>
        <w:rPr>
          <w:color w:val="231F20"/>
        </w:rPr>
        <w:t>sleep,</w:t>
      </w:r>
      <w:r>
        <w:rPr>
          <w:color w:val="231F20"/>
          <w:spacing w:val="-19"/>
        </w:rPr>
        <w:t> </w:t>
      </w:r>
      <w:r>
        <w:rPr>
          <w:color w:val="231F20"/>
        </w:rPr>
        <w:t>as</w:t>
      </w:r>
      <w:r>
        <w:rPr>
          <w:color w:val="231F20"/>
          <w:spacing w:val="-19"/>
        </w:rPr>
        <w:t> </w:t>
      </w:r>
      <w:r>
        <w:rPr>
          <w:color w:val="231F20"/>
        </w:rPr>
        <w:t>well</w:t>
      </w:r>
      <w:r>
        <w:rPr>
          <w:color w:val="231F20"/>
          <w:spacing w:val="-19"/>
        </w:rPr>
        <w:t> </w:t>
      </w:r>
      <w:r>
        <w:rPr>
          <w:color w:val="231F20"/>
        </w:rPr>
        <w:t>as</w:t>
      </w:r>
      <w:r>
        <w:rPr>
          <w:color w:val="231F20"/>
          <w:spacing w:val="-19"/>
        </w:rPr>
        <w:t> </w:t>
      </w:r>
      <w:r>
        <w:rPr>
          <w:color w:val="231F20"/>
        </w:rPr>
        <w:t>chan- ges in hormone levels, which can affect cell growth. </w:t>
      </w:r>
      <w:r>
        <w:rPr>
          <w:color w:val="231F20"/>
          <w:spacing w:val="-3"/>
        </w:rPr>
        <w:t>Workers </w:t>
      </w:r>
      <w:r>
        <w:rPr>
          <w:color w:val="231F20"/>
        </w:rPr>
        <w:t>rarely become habituated to shift work, even after long periods on disruptive</w:t>
      </w:r>
      <w:r>
        <w:rPr>
          <w:color w:val="231F20"/>
          <w:spacing w:val="-1"/>
        </w:rPr>
        <w:t> </w:t>
      </w:r>
      <w:r>
        <w:rPr>
          <w:color w:val="231F20"/>
        </w:rPr>
        <w:t>shifts.</w:t>
      </w:r>
      <w:r>
        <w:rPr>
          <w:color w:val="231F20"/>
          <w:position w:val="6"/>
          <w:sz w:val="10"/>
        </w:rPr>
        <w:t>8</w:t>
      </w:r>
    </w:p>
    <w:p>
      <w:pPr>
        <w:pStyle w:val="BodyText"/>
        <w:spacing w:line="280" w:lineRule="auto" w:before="6"/>
        <w:ind w:left="210" w:right="1253" w:firstLine="180"/>
        <w:jc w:val="both"/>
        <w:rPr>
          <w:sz w:val="10"/>
        </w:rPr>
      </w:pPr>
      <w:r>
        <w:rPr>
          <w:color w:val="231F20"/>
        </w:rPr>
        <w:t>Research into shift work has been extensive and shows a wide range of health</w:t>
      </w:r>
      <w:r>
        <w:rPr>
          <w:color w:val="231F20"/>
          <w:spacing w:val="-18"/>
        </w:rPr>
        <w:t> </w:t>
      </w:r>
      <w:r>
        <w:rPr>
          <w:color w:val="231F20"/>
        </w:rPr>
        <w:t>effects.</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short</w:t>
      </w:r>
      <w:r>
        <w:rPr>
          <w:color w:val="231F20"/>
          <w:spacing w:val="-17"/>
        </w:rPr>
        <w:t> </w:t>
      </w:r>
      <w:r>
        <w:rPr>
          <w:color w:val="231F20"/>
        </w:rPr>
        <w:t>term,</w:t>
      </w:r>
      <w:r>
        <w:rPr>
          <w:color w:val="231F20"/>
          <w:spacing w:val="-17"/>
        </w:rPr>
        <w:t> </w:t>
      </w:r>
      <w:r>
        <w:rPr>
          <w:color w:val="231F20"/>
        </w:rPr>
        <w:t>shift</w:t>
      </w:r>
      <w:r>
        <w:rPr>
          <w:color w:val="231F20"/>
          <w:spacing w:val="-17"/>
        </w:rPr>
        <w:t> </w:t>
      </w:r>
      <w:r>
        <w:rPr>
          <w:color w:val="231F20"/>
        </w:rPr>
        <w:t>work</w:t>
      </w:r>
      <w:r>
        <w:rPr>
          <w:color w:val="231F20"/>
          <w:spacing w:val="-17"/>
        </w:rPr>
        <w:t> </w:t>
      </w:r>
      <w:r>
        <w:rPr>
          <w:color w:val="231F20"/>
        </w:rPr>
        <w:t>leads</w:t>
      </w:r>
      <w:r>
        <w:rPr>
          <w:color w:val="231F20"/>
          <w:spacing w:val="-18"/>
        </w:rPr>
        <w:t> </w:t>
      </w:r>
      <w:r>
        <w:rPr>
          <w:color w:val="231F20"/>
        </w:rPr>
        <w:t>to</w:t>
      </w:r>
      <w:r>
        <w:rPr>
          <w:color w:val="231F20"/>
          <w:spacing w:val="-17"/>
        </w:rPr>
        <w:t> </w:t>
      </w:r>
      <w:r>
        <w:rPr>
          <w:color w:val="231F20"/>
        </w:rPr>
        <w:t>shortened</w:t>
      </w:r>
      <w:r>
        <w:rPr>
          <w:color w:val="231F20"/>
          <w:spacing w:val="-17"/>
        </w:rPr>
        <w:t> </w:t>
      </w:r>
      <w:r>
        <w:rPr>
          <w:color w:val="231F20"/>
        </w:rPr>
        <w:t>and</w:t>
      </w:r>
      <w:r>
        <w:rPr>
          <w:color w:val="231F20"/>
          <w:spacing w:val="-17"/>
        </w:rPr>
        <w:t> </w:t>
      </w:r>
      <w:r>
        <w:rPr>
          <w:color w:val="231F20"/>
        </w:rPr>
        <w:t>less</w:t>
      </w:r>
      <w:r>
        <w:rPr>
          <w:color w:val="231F20"/>
          <w:spacing w:val="-17"/>
        </w:rPr>
        <w:t> </w:t>
      </w:r>
      <w:r>
        <w:rPr>
          <w:color w:val="231F20"/>
        </w:rPr>
        <w:t>restora- tive sleep and chronic tiredness and lack of alertness, as well as stomach aches, indigestion, and heartburn. Shift work is associated with increased risk of workplace incidents and </w:t>
      </w:r>
      <w:r>
        <w:rPr>
          <w:color w:val="231F20"/>
          <w:spacing w:val="-3"/>
        </w:rPr>
        <w:t>injury. </w:t>
      </w:r>
      <w:r>
        <w:rPr>
          <w:color w:val="231F20"/>
        </w:rPr>
        <w:t>The risk increases as the number of days on the disruptive shift grows. It also jumps if the disrupted shift lasts longer than eight hours.</w:t>
      </w:r>
      <w:r>
        <w:rPr>
          <w:color w:val="231F20"/>
          <w:position w:val="6"/>
          <w:sz w:val="10"/>
        </w:rPr>
        <w:t>9</w:t>
      </w:r>
    </w:p>
    <w:p>
      <w:pPr>
        <w:pStyle w:val="BodyText"/>
        <w:spacing w:line="280" w:lineRule="auto" w:before="6"/>
        <w:ind w:left="210" w:right="1257" w:firstLine="180"/>
        <w:jc w:val="both"/>
      </w:pPr>
      <w:r>
        <w:rPr>
          <w:color w:val="231F20"/>
        </w:rPr>
        <w:t>Longer-term exposure to shift work is associated with a series of illnesses and conditions. Shift workers report significantly higher rates of burnout, emotional exhaustion, stress, </w:t>
      </w:r>
      <w:r>
        <w:rPr>
          <w:color w:val="231F20"/>
          <w:spacing w:val="-3"/>
        </w:rPr>
        <w:t>anxiety, </w:t>
      </w:r>
      <w:r>
        <w:rPr>
          <w:color w:val="231F20"/>
        </w:rPr>
        <w:t>depression, and other psychological distress. Shift work increases a </w:t>
      </w:r>
      <w:r>
        <w:rPr>
          <w:color w:val="231F20"/>
          <w:spacing w:val="2"/>
        </w:rPr>
        <w:t>worker’s </w:t>
      </w:r>
      <w:r>
        <w:rPr>
          <w:color w:val="231F20"/>
        </w:rPr>
        <w:t>risk of developing diabetes, and some studies have also found a greater risk of heart disease. Some studies have</w:t>
      </w:r>
      <w:r>
        <w:rPr>
          <w:color w:val="231F20"/>
          <w:spacing w:val="-10"/>
        </w:rPr>
        <w:t> </w:t>
      </w:r>
      <w:r>
        <w:rPr>
          <w:color w:val="231F20"/>
        </w:rPr>
        <w:t>also</w:t>
      </w:r>
      <w:r>
        <w:rPr>
          <w:color w:val="231F20"/>
          <w:spacing w:val="-9"/>
        </w:rPr>
        <w:t> </w:t>
      </w:r>
      <w:r>
        <w:rPr>
          <w:color w:val="231F20"/>
        </w:rPr>
        <w:t>suggested</w:t>
      </w:r>
      <w:r>
        <w:rPr>
          <w:color w:val="231F20"/>
          <w:spacing w:val="-9"/>
        </w:rPr>
        <w:t> </w:t>
      </w:r>
      <w:r>
        <w:rPr>
          <w:color w:val="231F20"/>
        </w:rPr>
        <w:t>a</w:t>
      </w:r>
      <w:r>
        <w:rPr>
          <w:color w:val="231F20"/>
          <w:spacing w:val="-10"/>
        </w:rPr>
        <w:t> </w:t>
      </w:r>
      <w:r>
        <w:rPr>
          <w:color w:val="231F20"/>
        </w:rPr>
        <w:t>link</w:t>
      </w:r>
      <w:r>
        <w:rPr>
          <w:color w:val="231F20"/>
          <w:spacing w:val="-9"/>
        </w:rPr>
        <w:t> </w:t>
      </w:r>
      <w:r>
        <w:rPr>
          <w:color w:val="231F20"/>
        </w:rPr>
        <w:t>between</w:t>
      </w:r>
      <w:r>
        <w:rPr>
          <w:color w:val="231F20"/>
          <w:spacing w:val="-9"/>
        </w:rPr>
        <w:t> </w:t>
      </w:r>
      <w:r>
        <w:rPr>
          <w:color w:val="231F20"/>
        </w:rPr>
        <w:t>shift</w:t>
      </w:r>
      <w:r>
        <w:rPr>
          <w:color w:val="231F20"/>
          <w:spacing w:val="-9"/>
        </w:rPr>
        <w:t> </w:t>
      </w:r>
      <w:r>
        <w:rPr>
          <w:color w:val="231F20"/>
        </w:rPr>
        <w:t>work</w:t>
      </w:r>
      <w:r>
        <w:rPr>
          <w:color w:val="231F20"/>
          <w:spacing w:val="-10"/>
        </w:rPr>
        <w:t> </w:t>
      </w:r>
      <w:r>
        <w:rPr>
          <w:color w:val="231F20"/>
        </w:rPr>
        <w:t>and</w:t>
      </w:r>
      <w:r>
        <w:rPr>
          <w:color w:val="231F20"/>
          <w:spacing w:val="-9"/>
        </w:rPr>
        <w:t> </w:t>
      </w:r>
      <w:r>
        <w:rPr>
          <w:color w:val="231F20"/>
        </w:rPr>
        <w:t>pregnancy</w:t>
      </w:r>
      <w:r>
        <w:rPr>
          <w:color w:val="231F20"/>
          <w:spacing w:val="-9"/>
        </w:rPr>
        <w:t> </w:t>
      </w:r>
      <w:r>
        <w:rPr>
          <w:color w:val="231F20"/>
        </w:rPr>
        <w:t>complications. Likely the most significant long-term risk of shift work is increased risk of cancer,</w:t>
      </w:r>
      <w:r>
        <w:rPr>
          <w:color w:val="231F20"/>
          <w:spacing w:val="19"/>
        </w:rPr>
        <w:t> </w:t>
      </w:r>
      <w:r>
        <w:rPr>
          <w:color w:val="231F20"/>
        </w:rPr>
        <w:t>in</w:t>
      </w:r>
      <w:r>
        <w:rPr>
          <w:color w:val="231F20"/>
          <w:spacing w:val="20"/>
        </w:rPr>
        <w:t> </w:t>
      </w:r>
      <w:r>
        <w:rPr>
          <w:color w:val="231F20"/>
        </w:rPr>
        <w:t>particular</w:t>
      </w:r>
      <w:r>
        <w:rPr>
          <w:color w:val="231F20"/>
          <w:spacing w:val="19"/>
        </w:rPr>
        <w:t> </w:t>
      </w:r>
      <w:r>
        <w:rPr>
          <w:color w:val="231F20"/>
        </w:rPr>
        <w:t>breast</w:t>
      </w:r>
      <w:r>
        <w:rPr>
          <w:color w:val="231F20"/>
          <w:spacing w:val="20"/>
        </w:rPr>
        <w:t> </w:t>
      </w:r>
      <w:r>
        <w:rPr>
          <w:color w:val="231F20"/>
        </w:rPr>
        <w:t>cancer.</w:t>
      </w:r>
      <w:r>
        <w:rPr>
          <w:color w:val="231F20"/>
          <w:spacing w:val="19"/>
        </w:rPr>
        <w:t> </w:t>
      </w:r>
      <w:r>
        <w:rPr>
          <w:color w:val="231F20"/>
        </w:rPr>
        <w:t>The</w:t>
      </w:r>
      <w:r>
        <w:rPr>
          <w:color w:val="231F20"/>
          <w:spacing w:val="20"/>
        </w:rPr>
        <w:t> </w:t>
      </w:r>
      <w:r>
        <w:rPr>
          <w:color w:val="231F20"/>
        </w:rPr>
        <w:t>International</w:t>
      </w:r>
      <w:r>
        <w:rPr>
          <w:color w:val="231F20"/>
          <w:spacing w:val="13"/>
        </w:rPr>
        <w:t> </w:t>
      </w:r>
      <w:r>
        <w:rPr>
          <w:color w:val="231F20"/>
        </w:rPr>
        <w:t>Agency</w:t>
      </w:r>
      <w:r>
        <w:rPr>
          <w:color w:val="231F20"/>
          <w:spacing w:val="20"/>
        </w:rPr>
        <w:t> </w:t>
      </w:r>
      <w:r>
        <w:rPr>
          <w:color w:val="231F20"/>
        </w:rPr>
        <w:t>for</w:t>
      </w:r>
      <w:r>
        <w:rPr>
          <w:color w:val="231F20"/>
          <w:spacing w:val="19"/>
        </w:rPr>
        <w:t> </w:t>
      </w:r>
      <w:r>
        <w:rPr>
          <w:color w:val="231F20"/>
        </w:rPr>
        <w:t>Research</w:t>
      </w:r>
    </w:p>
    <w:p>
      <w:pPr>
        <w:spacing w:after="0" w:line="280" w:lineRule="auto"/>
        <w:jc w:val="both"/>
        <w:sectPr>
          <w:pgSz w:w="8640" w:h="12960"/>
          <w:pgMar w:header="0" w:footer="934" w:top="960" w:bottom="1120" w:left="1140" w:right="0"/>
        </w:sectPr>
      </w:pPr>
    </w:p>
    <w:p>
      <w:pPr>
        <w:pStyle w:val="BodyText"/>
        <w:spacing w:line="280" w:lineRule="auto" w:before="61"/>
        <w:ind w:left="120" w:right="1348"/>
        <w:jc w:val="both"/>
        <w:rPr>
          <w:sz w:val="10"/>
        </w:rPr>
      </w:pPr>
      <w:r>
        <w:rPr>
          <w:color w:val="231F20"/>
        </w:rPr>
        <w:t>on Cancer (IARC) has concluded that disruptive shift work is “probably carcinogenic to humans” (Group 2A)—the second most conclusive category in the IARC.</w:t>
      </w:r>
      <w:r>
        <w:rPr>
          <w:color w:val="231F20"/>
          <w:position w:val="6"/>
          <w:sz w:val="10"/>
        </w:rPr>
        <w:t>10</w:t>
      </w:r>
    </w:p>
    <w:p>
      <w:pPr>
        <w:pStyle w:val="BodyText"/>
        <w:spacing w:line="280" w:lineRule="auto" w:before="3"/>
        <w:ind w:left="120" w:right="1348" w:firstLine="180"/>
      </w:pPr>
      <w:r>
        <w:rPr>
          <w:color w:val="231F20"/>
        </w:rPr>
        <w:t>Much less research has been conducted at mitigating the negative effects of shift work. Some recommendations have included:</w:t>
      </w:r>
    </w:p>
    <w:p>
      <w:pPr>
        <w:pStyle w:val="ListParagraph"/>
        <w:numPr>
          <w:ilvl w:val="1"/>
          <w:numId w:val="26"/>
        </w:numPr>
        <w:tabs>
          <w:tab w:pos="480" w:val="left" w:leader="none"/>
        </w:tabs>
        <w:spacing w:line="240" w:lineRule="auto" w:before="92" w:after="0"/>
        <w:ind w:left="480" w:right="0" w:hanging="180"/>
        <w:jc w:val="left"/>
        <w:rPr>
          <w:sz w:val="18"/>
        </w:rPr>
      </w:pPr>
      <w:r>
        <w:rPr>
          <w:color w:val="231F20"/>
          <w:sz w:val="18"/>
        </w:rPr>
        <w:t>Restricting consecutive evening/night shifts to no more than</w:t>
      </w:r>
      <w:r>
        <w:rPr>
          <w:color w:val="231F20"/>
          <w:spacing w:val="7"/>
          <w:sz w:val="18"/>
        </w:rPr>
        <w:t> </w:t>
      </w:r>
      <w:r>
        <w:rPr>
          <w:color w:val="231F20"/>
          <w:sz w:val="18"/>
        </w:rPr>
        <w:t>three</w:t>
      </w:r>
    </w:p>
    <w:p>
      <w:pPr>
        <w:pStyle w:val="ListParagraph"/>
        <w:numPr>
          <w:ilvl w:val="1"/>
          <w:numId w:val="26"/>
        </w:numPr>
        <w:tabs>
          <w:tab w:pos="480" w:val="left" w:leader="none"/>
        </w:tabs>
        <w:spacing w:line="240" w:lineRule="auto" w:before="42" w:after="0"/>
        <w:ind w:left="480" w:right="0" w:hanging="180"/>
        <w:jc w:val="left"/>
        <w:rPr>
          <w:sz w:val="18"/>
        </w:rPr>
      </w:pPr>
      <w:r>
        <w:rPr>
          <w:color w:val="231F20"/>
          <w:spacing w:val="-3"/>
          <w:sz w:val="18"/>
        </w:rPr>
        <w:t>Avoiding </w:t>
      </w:r>
      <w:r>
        <w:rPr>
          <w:color w:val="231F20"/>
          <w:sz w:val="18"/>
        </w:rPr>
        <w:t>permanent night</w:t>
      </w:r>
      <w:r>
        <w:rPr>
          <w:color w:val="231F20"/>
          <w:spacing w:val="3"/>
          <w:sz w:val="18"/>
        </w:rPr>
        <w:t> </w:t>
      </w:r>
      <w:r>
        <w:rPr>
          <w:color w:val="231F20"/>
          <w:sz w:val="18"/>
        </w:rPr>
        <w:t>shifts</w:t>
      </w:r>
    </w:p>
    <w:p>
      <w:pPr>
        <w:pStyle w:val="ListParagraph"/>
        <w:numPr>
          <w:ilvl w:val="1"/>
          <w:numId w:val="26"/>
        </w:numPr>
        <w:tabs>
          <w:tab w:pos="480" w:val="left" w:leader="none"/>
        </w:tabs>
        <w:spacing w:line="280" w:lineRule="auto" w:before="42" w:after="0"/>
        <w:ind w:left="480" w:right="1666" w:hanging="180"/>
        <w:jc w:val="left"/>
        <w:rPr>
          <w:sz w:val="18"/>
        </w:rPr>
      </w:pPr>
      <w:r>
        <w:rPr>
          <w:color w:val="231F20"/>
          <w:sz w:val="18"/>
        </w:rPr>
        <w:t>Using forward rotation for rotating shifts (moving from morning </w:t>
      </w:r>
      <w:r>
        <w:rPr>
          <w:color w:val="231F20"/>
          <w:spacing w:val="-7"/>
          <w:sz w:val="18"/>
        </w:rPr>
        <w:t>to </w:t>
      </w:r>
      <w:r>
        <w:rPr>
          <w:color w:val="231F20"/>
          <w:sz w:val="18"/>
        </w:rPr>
        <w:t>evening to night) rather than the</w:t>
      </w:r>
      <w:r>
        <w:rPr>
          <w:color w:val="231F20"/>
          <w:spacing w:val="-1"/>
          <w:sz w:val="18"/>
        </w:rPr>
        <w:t> </w:t>
      </w:r>
      <w:r>
        <w:rPr>
          <w:color w:val="231F20"/>
          <w:sz w:val="18"/>
        </w:rPr>
        <w:t>opposite</w:t>
      </w:r>
    </w:p>
    <w:p>
      <w:pPr>
        <w:pStyle w:val="ListParagraph"/>
        <w:numPr>
          <w:ilvl w:val="1"/>
          <w:numId w:val="26"/>
        </w:numPr>
        <w:tabs>
          <w:tab w:pos="480" w:val="left" w:leader="none"/>
        </w:tabs>
        <w:spacing w:line="240" w:lineRule="auto" w:before="2" w:after="0"/>
        <w:ind w:left="480" w:right="0" w:hanging="180"/>
        <w:jc w:val="left"/>
        <w:rPr>
          <w:sz w:val="18"/>
        </w:rPr>
      </w:pPr>
      <w:r>
        <w:rPr>
          <w:color w:val="231F20"/>
          <w:sz w:val="18"/>
        </w:rPr>
        <w:t>Providing more than 11 hours’ rest time between</w:t>
      </w:r>
      <w:r>
        <w:rPr>
          <w:color w:val="231F20"/>
          <w:spacing w:val="-2"/>
          <w:sz w:val="18"/>
        </w:rPr>
        <w:t> </w:t>
      </w:r>
      <w:r>
        <w:rPr>
          <w:color w:val="231F20"/>
          <w:sz w:val="18"/>
        </w:rPr>
        <w:t>shifts</w:t>
      </w:r>
    </w:p>
    <w:p>
      <w:pPr>
        <w:pStyle w:val="ListParagraph"/>
        <w:numPr>
          <w:ilvl w:val="1"/>
          <w:numId w:val="26"/>
        </w:numPr>
        <w:tabs>
          <w:tab w:pos="480" w:val="left" w:leader="none"/>
        </w:tabs>
        <w:spacing w:line="240" w:lineRule="auto" w:before="42" w:after="0"/>
        <w:ind w:left="480" w:right="0" w:hanging="180"/>
        <w:jc w:val="left"/>
        <w:rPr>
          <w:sz w:val="10"/>
        </w:rPr>
      </w:pPr>
      <w:r>
        <w:rPr>
          <w:color w:val="231F20"/>
          <w:sz w:val="18"/>
        </w:rPr>
        <w:t>Limiting weekend work</w:t>
      </w:r>
      <w:r>
        <w:rPr>
          <w:color w:val="231F20"/>
          <w:position w:val="6"/>
          <w:sz w:val="10"/>
        </w:rPr>
        <w:t>11</w:t>
      </w:r>
    </w:p>
    <w:p>
      <w:pPr>
        <w:pStyle w:val="BodyText"/>
        <w:spacing w:before="6"/>
        <w:rPr>
          <w:sz w:val="16"/>
        </w:rPr>
      </w:pPr>
    </w:p>
    <w:p>
      <w:pPr>
        <w:pStyle w:val="BodyText"/>
        <w:spacing w:line="280" w:lineRule="auto"/>
        <w:ind w:left="120" w:right="1347"/>
        <w:jc w:val="both"/>
      </w:pPr>
      <w:r>
        <w:rPr>
          <w:color w:val="231F20"/>
        </w:rPr>
        <w:t>The effectiveness of these measures has been sparsely studied and therefore their</w:t>
      </w:r>
      <w:r>
        <w:rPr>
          <w:color w:val="231F20"/>
          <w:spacing w:val="-8"/>
        </w:rPr>
        <w:t> </w:t>
      </w:r>
      <w:r>
        <w:rPr>
          <w:color w:val="231F20"/>
        </w:rPr>
        <w:t>mitigating</w:t>
      </w:r>
      <w:r>
        <w:rPr>
          <w:color w:val="231F20"/>
          <w:spacing w:val="-7"/>
        </w:rPr>
        <w:t> </w:t>
      </w:r>
      <w:r>
        <w:rPr>
          <w:color w:val="231F20"/>
        </w:rPr>
        <w:t>power</w:t>
      </w:r>
      <w:r>
        <w:rPr>
          <w:color w:val="231F20"/>
          <w:spacing w:val="-7"/>
        </w:rPr>
        <w:t> </w:t>
      </w:r>
      <w:r>
        <w:rPr>
          <w:color w:val="231F20"/>
        </w:rPr>
        <w:t>is</w:t>
      </w:r>
      <w:r>
        <w:rPr>
          <w:color w:val="231F20"/>
          <w:spacing w:val="-8"/>
        </w:rPr>
        <w:t> </w:t>
      </w:r>
      <w:r>
        <w:rPr>
          <w:color w:val="231F20"/>
        </w:rPr>
        <w:t>uncertain.</w:t>
      </w:r>
      <w:r>
        <w:rPr>
          <w:color w:val="231F20"/>
          <w:spacing w:val="-14"/>
        </w:rPr>
        <w:t> </w:t>
      </w:r>
      <w:r>
        <w:rPr>
          <w:color w:val="231F20"/>
        </w:rPr>
        <w:t>At</w:t>
      </w:r>
      <w:r>
        <w:rPr>
          <w:color w:val="231F20"/>
          <w:spacing w:val="-7"/>
        </w:rPr>
        <w:t> </w:t>
      </w:r>
      <w:r>
        <w:rPr>
          <w:color w:val="231F20"/>
        </w:rPr>
        <w:t>this</w:t>
      </w:r>
      <w:r>
        <w:rPr>
          <w:color w:val="231F20"/>
          <w:spacing w:val="-7"/>
        </w:rPr>
        <w:t> </w:t>
      </w:r>
      <w:r>
        <w:rPr>
          <w:color w:val="231F20"/>
        </w:rPr>
        <w:t>time,</w:t>
      </w:r>
      <w:r>
        <w:rPr>
          <w:color w:val="231F20"/>
          <w:spacing w:val="-8"/>
        </w:rPr>
        <w:t> </w:t>
      </w:r>
      <w:r>
        <w:rPr>
          <w:color w:val="231F20"/>
        </w:rPr>
        <w:t>the</w:t>
      </w:r>
      <w:r>
        <w:rPr>
          <w:color w:val="231F20"/>
          <w:spacing w:val="-7"/>
        </w:rPr>
        <w:t> </w:t>
      </w:r>
      <w:r>
        <w:rPr>
          <w:color w:val="231F20"/>
        </w:rPr>
        <w:t>only</w:t>
      </w:r>
      <w:r>
        <w:rPr>
          <w:color w:val="231F20"/>
          <w:spacing w:val="-7"/>
        </w:rPr>
        <w:t> </w:t>
      </w:r>
      <w:r>
        <w:rPr>
          <w:color w:val="231F20"/>
        </w:rPr>
        <w:t>reliable</w:t>
      </w:r>
      <w:r>
        <w:rPr>
          <w:color w:val="231F20"/>
          <w:spacing w:val="-7"/>
        </w:rPr>
        <w:t> </w:t>
      </w:r>
      <w:r>
        <w:rPr>
          <w:color w:val="231F20"/>
        </w:rPr>
        <w:t>method</w:t>
      </w:r>
      <w:r>
        <w:rPr>
          <w:color w:val="231F20"/>
          <w:spacing w:val="-8"/>
        </w:rPr>
        <w:t> </w:t>
      </w:r>
      <w:r>
        <w:rPr>
          <w:color w:val="231F20"/>
          <w:spacing w:val="-4"/>
        </w:rPr>
        <w:t>for </w:t>
      </w:r>
      <w:r>
        <w:rPr>
          <w:color w:val="231F20"/>
        </w:rPr>
        <w:t>addressing</w:t>
      </w:r>
      <w:r>
        <w:rPr>
          <w:color w:val="231F20"/>
          <w:spacing w:val="-23"/>
        </w:rPr>
        <w:t> </w:t>
      </w:r>
      <w:r>
        <w:rPr>
          <w:color w:val="231F20"/>
        </w:rPr>
        <w:t>shift</w:t>
      </w:r>
      <w:r>
        <w:rPr>
          <w:color w:val="231F20"/>
          <w:spacing w:val="-23"/>
        </w:rPr>
        <w:t> </w:t>
      </w:r>
      <w:r>
        <w:rPr>
          <w:color w:val="231F20"/>
        </w:rPr>
        <w:t>work’s</w:t>
      </w:r>
      <w:r>
        <w:rPr>
          <w:color w:val="231F20"/>
          <w:spacing w:val="-23"/>
        </w:rPr>
        <w:t> </w:t>
      </w:r>
      <w:r>
        <w:rPr>
          <w:color w:val="231F20"/>
        </w:rPr>
        <w:t>health</w:t>
      </w:r>
      <w:r>
        <w:rPr>
          <w:color w:val="231F20"/>
          <w:spacing w:val="-23"/>
        </w:rPr>
        <w:t> </w:t>
      </w:r>
      <w:r>
        <w:rPr>
          <w:color w:val="231F20"/>
        </w:rPr>
        <w:t>effects</w:t>
      </w:r>
      <w:r>
        <w:rPr>
          <w:color w:val="231F20"/>
          <w:spacing w:val="-23"/>
        </w:rPr>
        <w:t> </w:t>
      </w:r>
      <w:r>
        <w:rPr>
          <w:color w:val="231F20"/>
        </w:rPr>
        <w:t>is</w:t>
      </w:r>
      <w:r>
        <w:rPr>
          <w:color w:val="231F20"/>
          <w:spacing w:val="-23"/>
        </w:rPr>
        <w:t> </w:t>
      </w:r>
      <w:r>
        <w:rPr>
          <w:color w:val="231F20"/>
        </w:rPr>
        <w:t>preventive:</w:t>
      </w:r>
      <w:r>
        <w:rPr>
          <w:color w:val="231F20"/>
          <w:spacing w:val="-23"/>
        </w:rPr>
        <w:t> </w:t>
      </w:r>
      <w:r>
        <w:rPr>
          <w:color w:val="231F20"/>
        </w:rPr>
        <w:t>eliminating</w:t>
      </w:r>
      <w:r>
        <w:rPr>
          <w:color w:val="231F20"/>
          <w:spacing w:val="-23"/>
        </w:rPr>
        <w:t> </w:t>
      </w:r>
      <w:r>
        <w:rPr>
          <w:color w:val="231F20"/>
        </w:rPr>
        <w:t>or</w:t>
      </w:r>
      <w:r>
        <w:rPr>
          <w:color w:val="231F20"/>
          <w:spacing w:val="-23"/>
        </w:rPr>
        <w:t> </w:t>
      </w:r>
      <w:r>
        <w:rPr>
          <w:color w:val="231F20"/>
        </w:rPr>
        <w:t>minimizing shift work in the workplace. This may be particularly challenging for </w:t>
      </w:r>
      <w:r>
        <w:rPr>
          <w:color w:val="231F20"/>
          <w:spacing w:val="-3"/>
        </w:rPr>
        <w:t>essen- </w:t>
      </w:r>
      <w:r>
        <w:rPr>
          <w:color w:val="231F20"/>
        </w:rPr>
        <w:t>tial services such as health care and emergency response, given the 24-hour nature</w:t>
      </w:r>
      <w:r>
        <w:rPr>
          <w:color w:val="231F20"/>
          <w:spacing w:val="-8"/>
        </w:rPr>
        <w:t> </w:t>
      </w:r>
      <w:r>
        <w:rPr>
          <w:color w:val="231F20"/>
        </w:rPr>
        <w:t>of</w:t>
      </w:r>
      <w:r>
        <w:rPr>
          <w:color w:val="231F20"/>
          <w:spacing w:val="-7"/>
        </w:rPr>
        <w:t> </w:t>
      </w:r>
      <w:r>
        <w:rPr>
          <w:color w:val="231F20"/>
        </w:rPr>
        <w:t>that</w:t>
      </w:r>
      <w:r>
        <w:rPr>
          <w:color w:val="231F20"/>
          <w:spacing w:val="-7"/>
        </w:rPr>
        <w:t> </w:t>
      </w:r>
      <w:r>
        <w:rPr>
          <w:color w:val="231F20"/>
        </w:rPr>
        <w:t>work.</w:t>
      </w:r>
      <w:r>
        <w:rPr>
          <w:color w:val="231F20"/>
          <w:spacing w:val="-7"/>
        </w:rPr>
        <w:t> </w:t>
      </w:r>
      <w:r>
        <w:rPr>
          <w:color w:val="231F20"/>
        </w:rPr>
        <w:t>Nevertheless,</w:t>
      </w:r>
      <w:r>
        <w:rPr>
          <w:color w:val="231F20"/>
          <w:spacing w:val="-7"/>
        </w:rPr>
        <w:t> </w:t>
      </w:r>
      <w:r>
        <w:rPr>
          <w:color w:val="231F20"/>
        </w:rPr>
        <w:t>considering</w:t>
      </w:r>
      <w:r>
        <w:rPr>
          <w:color w:val="231F20"/>
          <w:spacing w:val="-7"/>
        </w:rPr>
        <w:t> </w:t>
      </w:r>
      <w:r>
        <w:rPr>
          <w:color w:val="231F20"/>
        </w:rPr>
        <w:t>the</w:t>
      </w:r>
      <w:r>
        <w:rPr>
          <w:color w:val="231F20"/>
          <w:spacing w:val="-7"/>
        </w:rPr>
        <w:t> </w:t>
      </w:r>
      <w:r>
        <w:rPr>
          <w:color w:val="231F20"/>
        </w:rPr>
        <w:t>health</w:t>
      </w:r>
      <w:r>
        <w:rPr>
          <w:color w:val="231F20"/>
          <w:spacing w:val="-7"/>
        </w:rPr>
        <w:t> </w:t>
      </w:r>
      <w:r>
        <w:rPr>
          <w:color w:val="231F20"/>
        </w:rPr>
        <w:t>risks,</w:t>
      </w:r>
      <w:r>
        <w:rPr>
          <w:color w:val="231F20"/>
          <w:spacing w:val="-7"/>
        </w:rPr>
        <w:t> </w:t>
      </w:r>
      <w:r>
        <w:rPr>
          <w:color w:val="231F20"/>
        </w:rPr>
        <w:t>there</w:t>
      </w:r>
      <w:r>
        <w:rPr>
          <w:color w:val="231F20"/>
          <w:spacing w:val="-7"/>
        </w:rPr>
        <w:t> </w:t>
      </w:r>
      <w:r>
        <w:rPr>
          <w:color w:val="231F20"/>
        </w:rPr>
        <w:t>is</w:t>
      </w:r>
      <w:r>
        <w:rPr>
          <w:color w:val="231F20"/>
          <w:spacing w:val="-7"/>
        </w:rPr>
        <w:t> </w:t>
      </w:r>
      <w:r>
        <w:rPr>
          <w:color w:val="231F20"/>
        </w:rPr>
        <w:t>room to question the value in 24-hour restaurants, late-night convenience </w:t>
      </w:r>
      <w:r>
        <w:rPr>
          <w:color w:val="231F20"/>
          <w:spacing w:val="-3"/>
        </w:rPr>
        <w:t>stores, </w:t>
      </w:r>
      <w:r>
        <w:rPr>
          <w:color w:val="231F20"/>
        </w:rPr>
        <w:t>and other all-night service industries.</w:t>
      </w:r>
    </w:p>
    <w:p>
      <w:pPr>
        <w:pStyle w:val="BodyText"/>
        <w:spacing w:line="280" w:lineRule="auto" w:before="7"/>
        <w:ind w:left="120" w:right="1344" w:firstLine="180"/>
        <w:jc w:val="both"/>
      </w:pPr>
      <w:r>
        <w:rPr>
          <w:rFonts w:ascii="Book Antiqua"/>
          <w:b/>
          <w:i/>
          <w:color w:val="231F20"/>
        </w:rPr>
        <w:t>Extended work hours </w:t>
      </w:r>
      <w:r>
        <w:rPr>
          <w:color w:val="231F20"/>
        </w:rPr>
        <w:t>is defined as working for long hours over a period of time. Most commonly it entails working extra hours in a day or over    the course of a week. There is some disagreement whether an extended work day is defined as over 8 hours or over 12 hours. In general, extended work weeks are defined as anything over 40 hours. The most obvious con- sequence of extended work hours is fatigue and the increased risk of error associated with</w:t>
      </w:r>
      <w:r>
        <w:rPr>
          <w:color w:val="231F20"/>
          <w:spacing w:val="18"/>
        </w:rPr>
        <w:t> </w:t>
      </w:r>
      <w:r>
        <w:rPr>
          <w:color w:val="231F20"/>
        </w:rPr>
        <w:t>it.</w:t>
      </w:r>
    </w:p>
    <w:p>
      <w:pPr>
        <w:pStyle w:val="BodyText"/>
        <w:spacing w:line="280" w:lineRule="auto" w:before="6"/>
        <w:ind w:left="120" w:right="1342" w:firstLine="180"/>
        <w:jc w:val="both"/>
        <w:rPr>
          <w:sz w:val="10"/>
        </w:rPr>
      </w:pPr>
      <w:r>
        <w:rPr>
          <w:color w:val="231F20"/>
        </w:rPr>
        <w:t>One of the reasons there is disagreement over how to define extended work days is that the research is contradictory regarding the effect of work- ing between 8 and 12 hours. Some (but not all) studies have shown that working beyond 8 hours in a day leads to increased risk of incidents and sleep disruption. When workers work more than 12 hours, the research becomes clearer that this schedule is linked to increased injury rates, more illnesses, and an overall lower level of perceived general health. Some stud- ies have found a link between long hours and pre-term birth. Over the longer term, extended workdays are associated with weight gain, increased use of alcohol, and smoking.</w:t>
      </w:r>
      <w:r>
        <w:rPr>
          <w:color w:val="231F20"/>
          <w:position w:val="6"/>
          <w:sz w:val="10"/>
        </w:rPr>
        <w:t>12</w:t>
      </w:r>
    </w:p>
    <w:p>
      <w:pPr>
        <w:spacing w:after="0" w:line="280" w:lineRule="auto"/>
        <w:jc w:val="both"/>
        <w:rPr>
          <w:sz w:val="10"/>
        </w:rPr>
        <w:sectPr>
          <w:pgSz w:w="8640" w:h="12960"/>
          <w:pgMar w:header="0" w:footer="934" w:top="960" w:bottom="1120" w:left="1140" w:right="0"/>
        </w:sectPr>
      </w:pPr>
    </w:p>
    <w:p>
      <w:pPr>
        <w:pStyle w:val="BodyText"/>
        <w:spacing w:line="280" w:lineRule="auto" w:before="61"/>
        <w:ind w:left="210" w:right="1257" w:firstLine="180"/>
        <w:jc w:val="both"/>
        <w:rPr>
          <w:sz w:val="10"/>
        </w:rPr>
      </w:pPr>
      <w:r>
        <w:rPr>
          <w:color w:val="231F20"/>
          <w:spacing w:val="-3"/>
        </w:rPr>
        <w:t>Working </w:t>
      </w:r>
      <w:r>
        <w:rPr>
          <w:color w:val="231F20"/>
        </w:rPr>
        <w:t>extended hours over the course of a week is also associated with negative</w:t>
      </w:r>
      <w:r>
        <w:rPr>
          <w:color w:val="231F20"/>
          <w:spacing w:val="-14"/>
        </w:rPr>
        <w:t> </w:t>
      </w:r>
      <w:r>
        <w:rPr>
          <w:color w:val="231F20"/>
        </w:rPr>
        <w:t>health</w:t>
      </w:r>
      <w:r>
        <w:rPr>
          <w:color w:val="231F20"/>
          <w:spacing w:val="-14"/>
        </w:rPr>
        <w:t> </w:t>
      </w:r>
      <w:r>
        <w:rPr>
          <w:color w:val="231F20"/>
        </w:rPr>
        <w:t>effects.</w:t>
      </w:r>
      <w:r>
        <w:rPr>
          <w:color w:val="231F20"/>
          <w:spacing w:val="-14"/>
        </w:rPr>
        <w:t> </w:t>
      </w:r>
      <w:r>
        <w:rPr>
          <w:color w:val="231F20"/>
          <w:spacing w:val="-4"/>
        </w:rPr>
        <w:t>Workers</w:t>
      </w:r>
      <w:r>
        <w:rPr>
          <w:color w:val="231F20"/>
          <w:spacing w:val="-14"/>
        </w:rPr>
        <w:t> </w:t>
      </w:r>
      <w:r>
        <w:rPr>
          <w:color w:val="231F20"/>
        </w:rPr>
        <w:t>who</w:t>
      </w:r>
      <w:r>
        <w:rPr>
          <w:color w:val="231F20"/>
          <w:spacing w:val="-14"/>
        </w:rPr>
        <w:t> </w:t>
      </w:r>
      <w:r>
        <w:rPr>
          <w:color w:val="231F20"/>
        </w:rPr>
        <w:t>work</w:t>
      </w:r>
      <w:r>
        <w:rPr>
          <w:color w:val="231F20"/>
          <w:spacing w:val="-13"/>
        </w:rPr>
        <w:t> </w:t>
      </w:r>
      <w:r>
        <w:rPr>
          <w:color w:val="231F20"/>
        </w:rPr>
        <w:t>longer</w:t>
      </w:r>
      <w:r>
        <w:rPr>
          <w:color w:val="231F20"/>
          <w:spacing w:val="-14"/>
        </w:rPr>
        <w:t> </w:t>
      </w:r>
      <w:r>
        <w:rPr>
          <w:color w:val="231F20"/>
        </w:rPr>
        <w:t>than</w:t>
      </w:r>
      <w:r>
        <w:rPr>
          <w:color w:val="231F20"/>
          <w:spacing w:val="-14"/>
        </w:rPr>
        <w:t> </w:t>
      </w:r>
      <w:r>
        <w:rPr>
          <w:color w:val="231F20"/>
        </w:rPr>
        <w:t>40</w:t>
      </w:r>
      <w:r>
        <w:rPr>
          <w:color w:val="231F20"/>
          <w:spacing w:val="-14"/>
        </w:rPr>
        <w:t> </w:t>
      </w:r>
      <w:r>
        <w:rPr>
          <w:color w:val="231F20"/>
        </w:rPr>
        <w:t>hours</w:t>
      </w:r>
      <w:r>
        <w:rPr>
          <w:color w:val="231F20"/>
          <w:spacing w:val="-14"/>
        </w:rPr>
        <w:t> </w:t>
      </w:r>
      <w:r>
        <w:rPr>
          <w:color w:val="231F20"/>
        </w:rPr>
        <w:t>in</w:t>
      </w:r>
      <w:r>
        <w:rPr>
          <w:color w:val="231F20"/>
          <w:spacing w:val="-13"/>
        </w:rPr>
        <w:t> </w:t>
      </w:r>
      <w:r>
        <w:rPr>
          <w:color w:val="231F20"/>
        </w:rPr>
        <w:t>a</w:t>
      </w:r>
      <w:r>
        <w:rPr>
          <w:color w:val="231F20"/>
          <w:spacing w:val="-14"/>
        </w:rPr>
        <w:t> </w:t>
      </w:r>
      <w:r>
        <w:rPr>
          <w:color w:val="231F20"/>
        </w:rPr>
        <w:t>week</w:t>
      </w:r>
      <w:r>
        <w:rPr>
          <w:color w:val="231F20"/>
          <w:spacing w:val="-14"/>
        </w:rPr>
        <w:t> </w:t>
      </w:r>
      <w:r>
        <w:rPr>
          <w:color w:val="231F20"/>
        </w:rPr>
        <w:t>are more likely to become injured. One study found that workers who worked 64</w:t>
      </w:r>
      <w:r>
        <w:rPr>
          <w:color w:val="231F20"/>
          <w:spacing w:val="-4"/>
        </w:rPr>
        <w:t> </w:t>
      </w:r>
      <w:r>
        <w:rPr>
          <w:color w:val="231F20"/>
        </w:rPr>
        <w:t>or</w:t>
      </w:r>
      <w:r>
        <w:rPr>
          <w:color w:val="231F20"/>
          <w:spacing w:val="-4"/>
        </w:rPr>
        <w:t> </w:t>
      </w:r>
      <w:r>
        <w:rPr>
          <w:color w:val="231F20"/>
        </w:rPr>
        <w:t>more</w:t>
      </w:r>
      <w:r>
        <w:rPr>
          <w:color w:val="231F20"/>
          <w:spacing w:val="-4"/>
        </w:rPr>
        <w:t> </w:t>
      </w:r>
      <w:r>
        <w:rPr>
          <w:color w:val="231F20"/>
        </w:rPr>
        <w:t>hours</w:t>
      </w:r>
      <w:r>
        <w:rPr>
          <w:color w:val="231F20"/>
          <w:spacing w:val="-4"/>
        </w:rPr>
        <w:t> </w:t>
      </w:r>
      <w:r>
        <w:rPr>
          <w:color w:val="231F20"/>
        </w:rPr>
        <w:t>a</w:t>
      </w:r>
      <w:r>
        <w:rPr>
          <w:color w:val="231F20"/>
          <w:spacing w:val="-3"/>
        </w:rPr>
        <w:t> </w:t>
      </w:r>
      <w:r>
        <w:rPr>
          <w:color w:val="231F20"/>
        </w:rPr>
        <w:t>week</w:t>
      </w:r>
      <w:r>
        <w:rPr>
          <w:color w:val="231F20"/>
          <w:spacing w:val="-4"/>
        </w:rPr>
        <w:t> </w:t>
      </w:r>
      <w:r>
        <w:rPr>
          <w:color w:val="231F20"/>
        </w:rPr>
        <w:t>were</w:t>
      </w:r>
      <w:r>
        <w:rPr>
          <w:color w:val="231F20"/>
          <w:spacing w:val="-4"/>
        </w:rPr>
        <w:t> </w:t>
      </w:r>
      <w:r>
        <w:rPr>
          <w:color w:val="231F20"/>
        </w:rPr>
        <w:t>almost</w:t>
      </w:r>
      <w:r>
        <w:rPr>
          <w:color w:val="231F20"/>
          <w:spacing w:val="-4"/>
        </w:rPr>
        <w:t> </w:t>
      </w:r>
      <w:r>
        <w:rPr>
          <w:color w:val="231F20"/>
        </w:rPr>
        <w:t>twice</w:t>
      </w:r>
      <w:r>
        <w:rPr>
          <w:color w:val="231F20"/>
          <w:spacing w:val="-4"/>
        </w:rPr>
        <w:t> </w:t>
      </w:r>
      <w:r>
        <w:rPr>
          <w:color w:val="231F20"/>
        </w:rPr>
        <w:t>as</w:t>
      </w:r>
      <w:r>
        <w:rPr>
          <w:color w:val="231F20"/>
          <w:spacing w:val="-3"/>
        </w:rPr>
        <w:t> </w:t>
      </w:r>
      <w:r>
        <w:rPr>
          <w:color w:val="231F20"/>
        </w:rPr>
        <w:t>likely</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injured</w:t>
      </w:r>
      <w:r>
        <w:rPr>
          <w:color w:val="231F20"/>
          <w:spacing w:val="-3"/>
        </w:rPr>
        <w:t> </w:t>
      </w:r>
      <w:r>
        <w:rPr>
          <w:color w:val="231F20"/>
        </w:rPr>
        <w:t>than</w:t>
      </w:r>
      <w:r>
        <w:rPr>
          <w:color w:val="231F20"/>
          <w:spacing w:val="-4"/>
        </w:rPr>
        <w:t> </w:t>
      </w:r>
      <w:r>
        <w:rPr>
          <w:color w:val="231F20"/>
        </w:rPr>
        <w:t>those who worked less than 40.</w:t>
      </w:r>
      <w:r>
        <w:rPr>
          <w:color w:val="231F20"/>
          <w:position w:val="6"/>
          <w:sz w:val="10"/>
        </w:rPr>
        <w:t>13 </w:t>
      </w:r>
      <w:r>
        <w:rPr>
          <w:color w:val="231F20"/>
        </w:rPr>
        <w:t>Prolonged exposure to long workweeks leads </w:t>
      </w:r>
      <w:r>
        <w:rPr>
          <w:color w:val="231F20"/>
          <w:spacing w:val="-6"/>
        </w:rPr>
        <w:t>to </w:t>
      </w:r>
      <w:r>
        <w:rPr>
          <w:color w:val="231F20"/>
        </w:rPr>
        <w:t>worsening mental health and an increase in unhealthy behaviour,</w:t>
      </w:r>
      <w:r>
        <w:rPr>
          <w:color w:val="231F20"/>
          <w:spacing w:val="-20"/>
        </w:rPr>
        <w:t> </w:t>
      </w:r>
      <w:r>
        <w:rPr>
          <w:color w:val="231F20"/>
        </w:rPr>
        <w:t>including poor</w:t>
      </w:r>
      <w:r>
        <w:rPr>
          <w:color w:val="231F20"/>
          <w:spacing w:val="-23"/>
        </w:rPr>
        <w:t> </w:t>
      </w:r>
      <w:r>
        <w:rPr>
          <w:color w:val="231F20"/>
        </w:rPr>
        <w:t>diet</w:t>
      </w:r>
      <w:r>
        <w:rPr>
          <w:color w:val="231F20"/>
          <w:spacing w:val="-23"/>
        </w:rPr>
        <w:t> </w:t>
      </w:r>
      <w:r>
        <w:rPr>
          <w:color w:val="231F20"/>
        </w:rPr>
        <w:t>and</w:t>
      </w:r>
      <w:r>
        <w:rPr>
          <w:color w:val="231F20"/>
          <w:spacing w:val="-23"/>
        </w:rPr>
        <w:t> </w:t>
      </w:r>
      <w:r>
        <w:rPr>
          <w:color w:val="231F20"/>
        </w:rPr>
        <w:t>increased</w:t>
      </w:r>
      <w:r>
        <w:rPr>
          <w:color w:val="231F20"/>
          <w:spacing w:val="-23"/>
        </w:rPr>
        <w:t> </w:t>
      </w:r>
      <w:r>
        <w:rPr>
          <w:color w:val="231F20"/>
        </w:rPr>
        <w:t>alcohol</w:t>
      </w:r>
      <w:r>
        <w:rPr>
          <w:color w:val="231F20"/>
          <w:spacing w:val="-22"/>
        </w:rPr>
        <w:t> </w:t>
      </w:r>
      <w:r>
        <w:rPr>
          <w:color w:val="231F20"/>
        </w:rPr>
        <w:t>consumption.</w:t>
      </w:r>
      <w:r>
        <w:rPr>
          <w:color w:val="231F20"/>
          <w:spacing w:val="-23"/>
        </w:rPr>
        <w:t> </w:t>
      </w:r>
      <w:r>
        <w:rPr>
          <w:color w:val="231F20"/>
          <w:spacing w:val="-4"/>
        </w:rPr>
        <w:t>Women’s</w:t>
      </w:r>
      <w:r>
        <w:rPr>
          <w:color w:val="231F20"/>
          <w:spacing w:val="-23"/>
        </w:rPr>
        <w:t> </w:t>
      </w:r>
      <w:r>
        <w:rPr>
          <w:color w:val="231F20"/>
        </w:rPr>
        <w:t>mental</w:t>
      </w:r>
      <w:r>
        <w:rPr>
          <w:color w:val="231F20"/>
          <w:spacing w:val="-23"/>
        </w:rPr>
        <w:t> </w:t>
      </w:r>
      <w:r>
        <w:rPr>
          <w:color w:val="231F20"/>
        </w:rPr>
        <w:t>health</w:t>
      </w:r>
      <w:r>
        <w:rPr>
          <w:color w:val="231F20"/>
          <w:spacing w:val="-23"/>
        </w:rPr>
        <w:t> </w:t>
      </w:r>
      <w:r>
        <w:rPr>
          <w:color w:val="231F20"/>
        </w:rPr>
        <w:t>appears to be more negatively affected by long hours than men’s mental</w:t>
      </w:r>
      <w:r>
        <w:rPr>
          <w:color w:val="231F20"/>
          <w:spacing w:val="-3"/>
        </w:rPr>
        <w:t> </w:t>
      </w:r>
      <w:r>
        <w:rPr>
          <w:color w:val="231F20"/>
        </w:rPr>
        <w:t>health.</w:t>
      </w:r>
      <w:r>
        <w:rPr>
          <w:color w:val="231F20"/>
          <w:position w:val="6"/>
          <w:sz w:val="10"/>
        </w:rPr>
        <w:t>14</w:t>
      </w:r>
    </w:p>
    <w:p>
      <w:pPr>
        <w:pStyle w:val="BodyText"/>
        <w:spacing w:line="280" w:lineRule="auto" w:before="7"/>
        <w:ind w:left="210" w:right="1256" w:firstLine="180"/>
        <w:jc w:val="both"/>
      </w:pPr>
      <w:r>
        <w:rPr>
          <w:color w:val="231F20"/>
        </w:rPr>
        <w:t>When the two types of extended work </w:t>
      </w:r>
      <w:r>
        <w:rPr>
          <w:color w:val="231F20"/>
          <w:spacing w:val="-3"/>
        </w:rPr>
        <w:t>are </w:t>
      </w:r>
      <w:r>
        <w:rPr>
          <w:color w:val="231F20"/>
        </w:rPr>
        <w:t>combined—working both long shifts and long workweeks—the </w:t>
      </w:r>
      <w:r>
        <w:rPr>
          <w:color w:val="231F20"/>
          <w:spacing w:val="-3"/>
        </w:rPr>
        <w:t>effects are </w:t>
      </w:r>
      <w:r>
        <w:rPr>
          <w:color w:val="231F20"/>
        </w:rPr>
        <w:t>magnified. Other work factors, such as work pace, </w:t>
      </w:r>
      <w:r>
        <w:rPr>
          <w:color w:val="231F20"/>
          <w:spacing w:val="-3"/>
        </w:rPr>
        <w:t>temperature, </w:t>
      </w:r>
      <w:r>
        <w:rPr>
          <w:color w:val="231F20"/>
        </w:rPr>
        <w:t>and mental exertion </w:t>
      </w:r>
      <w:r>
        <w:rPr>
          <w:color w:val="231F20"/>
          <w:spacing w:val="-3"/>
        </w:rPr>
        <w:t>required </w:t>
      </w:r>
      <w:r>
        <w:rPr>
          <w:color w:val="231F20"/>
        </w:rPr>
        <w:t>also intensify the</w:t>
      </w:r>
      <w:r>
        <w:rPr>
          <w:color w:val="231F20"/>
          <w:spacing w:val="-19"/>
        </w:rPr>
        <w:t> </w:t>
      </w:r>
      <w:r>
        <w:rPr>
          <w:color w:val="231F20"/>
        </w:rPr>
        <w:t>health</w:t>
      </w:r>
      <w:r>
        <w:rPr>
          <w:color w:val="231F20"/>
          <w:spacing w:val="-18"/>
        </w:rPr>
        <w:t> </w:t>
      </w:r>
      <w:r>
        <w:rPr>
          <w:color w:val="231F20"/>
        </w:rPr>
        <w:t>and</w:t>
      </w:r>
      <w:r>
        <w:rPr>
          <w:color w:val="231F20"/>
          <w:spacing w:val="-18"/>
        </w:rPr>
        <w:t> </w:t>
      </w:r>
      <w:r>
        <w:rPr>
          <w:color w:val="231F20"/>
        </w:rPr>
        <w:t>safety</w:t>
      </w:r>
      <w:r>
        <w:rPr>
          <w:color w:val="231F20"/>
          <w:spacing w:val="-18"/>
        </w:rPr>
        <w:t> </w:t>
      </w:r>
      <w:r>
        <w:rPr>
          <w:color w:val="231F20"/>
        </w:rPr>
        <w:t>risks</w:t>
      </w:r>
      <w:r>
        <w:rPr>
          <w:color w:val="231F20"/>
          <w:spacing w:val="-18"/>
        </w:rPr>
        <w:t> </w:t>
      </w:r>
      <w:r>
        <w:rPr>
          <w:color w:val="231F20"/>
        </w:rPr>
        <w:t>of</w:t>
      </w:r>
      <w:r>
        <w:rPr>
          <w:color w:val="231F20"/>
          <w:spacing w:val="-18"/>
        </w:rPr>
        <w:t> </w:t>
      </w:r>
      <w:r>
        <w:rPr>
          <w:color w:val="231F20"/>
        </w:rPr>
        <w:t>longer</w:t>
      </w:r>
      <w:r>
        <w:rPr>
          <w:color w:val="231F20"/>
          <w:spacing w:val="-18"/>
        </w:rPr>
        <w:t> </w:t>
      </w:r>
      <w:r>
        <w:rPr>
          <w:color w:val="231F20"/>
        </w:rPr>
        <w:t>working</w:t>
      </w:r>
      <w:r>
        <w:rPr>
          <w:color w:val="231F20"/>
          <w:spacing w:val="-18"/>
        </w:rPr>
        <w:t> </w:t>
      </w:r>
      <w:r>
        <w:rPr>
          <w:color w:val="231F20"/>
        </w:rPr>
        <w:t>hours.</w:t>
      </w:r>
      <w:r>
        <w:rPr>
          <w:color w:val="231F20"/>
          <w:spacing w:val="-18"/>
        </w:rPr>
        <w:t> </w:t>
      </w:r>
      <w:r>
        <w:rPr>
          <w:color w:val="231F20"/>
        </w:rPr>
        <w:t>Particularly</w:t>
      </w:r>
      <w:r>
        <w:rPr>
          <w:color w:val="231F20"/>
          <w:spacing w:val="-18"/>
        </w:rPr>
        <w:t> </w:t>
      </w:r>
      <w:r>
        <w:rPr>
          <w:color w:val="231F20"/>
        </w:rPr>
        <w:t>concerning</w:t>
      </w:r>
      <w:r>
        <w:rPr>
          <w:color w:val="231F20"/>
          <w:spacing w:val="-19"/>
        </w:rPr>
        <w:t> </w:t>
      </w:r>
      <w:r>
        <w:rPr>
          <w:color w:val="231F20"/>
        </w:rPr>
        <w:t>is the</w:t>
      </w:r>
      <w:r>
        <w:rPr>
          <w:color w:val="231F20"/>
          <w:spacing w:val="-16"/>
        </w:rPr>
        <w:t> </w:t>
      </w:r>
      <w:r>
        <w:rPr>
          <w:color w:val="231F20"/>
          <w:spacing w:val="-3"/>
        </w:rPr>
        <w:t>combination</w:t>
      </w:r>
      <w:r>
        <w:rPr>
          <w:color w:val="231F20"/>
          <w:spacing w:val="-15"/>
        </w:rPr>
        <w:t> </w:t>
      </w:r>
      <w:r>
        <w:rPr>
          <w:color w:val="231F20"/>
        </w:rPr>
        <w:t>of</w:t>
      </w:r>
      <w:r>
        <w:rPr>
          <w:color w:val="231F20"/>
          <w:spacing w:val="-15"/>
        </w:rPr>
        <w:t> </w:t>
      </w:r>
      <w:r>
        <w:rPr>
          <w:color w:val="231F20"/>
          <w:spacing w:val="-3"/>
        </w:rPr>
        <w:t>long</w:t>
      </w:r>
      <w:r>
        <w:rPr>
          <w:color w:val="231F20"/>
          <w:spacing w:val="-15"/>
        </w:rPr>
        <w:t> </w:t>
      </w:r>
      <w:r>
        <w:rPr>
          <w:color w:val="231F20"/>
          <w:spacing w:val="-3"/>
        </w:rPr>
        <w:t>hours</w:t>
      </w:r>
      <w:r>
        <w:rPr>
          <w:color w:val="231F20"/>
          <w:spacing w:val="-16"/>
        </w:rPr>
        <w:t> </w:t>
      </w:r>
      <w:r>
        <w:rPr>
          <w:color w:val="231F20"/>
        </w:rPr>
        <w:t>and</w:t>
      </w:r>
      <w:r>
        <w:rPr>
          <w:color w:val="231F20"/>
          <w:spacing w:val="-15"/>
        </w:rPr>
        <w:t> </w:t>
      </w:r>
      <w:r>
        <w:rPr>
          <w:color w:val="231F20"/>
          <w:spacing w:val="-3"/>
        </w:rPr>
        <w:t>shift</w:t>
      </w:r>
      <w:r>
        <w:rPr>
          <w:color w:val="231F20"/>
          <w:spacing w:val="-15"/>
        </w:rPr>
        <w:t> </w:t>
      </w:r>
      <w:r>
        <w:rPr>
          <w:color w:val="231F20"/>
          <w:spacing w:val="-3"/>
        </w:rPr>
        <w:t>work</w:t>
      </w:r>
      <w:r>
        <w:rPr>
          <w:color w:val="231F20"/>
          <w:spacing w:val="-15"/>
        </w:rPr>
        <w:t> </w:t>
      </w:r>
      <w:r>
        <w:rPr>
          <w:color w:val="231F20"/>
          <w:spacing w:val="-3"/>
        </w:rPr>
        <w:t>(common</w:t>
      </w:r>
      <w:r>
        <w:rPr>
          <w:color w:val="231F20"/>
          <w:spacing w:val="-15"/>
        </w:rPr>
        <w:t> </w:t>
      </w:r>
      <w:r>
        <w:rPr>
          <w:color w:val="231F20"/>
        </w:rPr>
        <w:t>in</w:t>
      </w:r>
      <w:r>
        <w:rPr>
          <w:color w:val="231F20"/>
          <w:spacing w:val="-16"/>
        </w:rPr>
        <w:t> </w:t>
      </w:r>
      <w:r>
        <w:rPr>
          <w:color w:val="231F20"/>
          <w:spacing w:val="-3"/>
        </w:rPr>
        <w:t>health</w:t>
      </w:r>
      <w:r>
        <w:rPr>
          <w:color w:val="231F20"/>
          <w:spacing w:val="-15"/>
        </w:rPr>
        <w:t> </w:t>
      </w:r>
      <w:r>
        <w:rPr>
          <w:color w:val="231F20"/>
          <w:spacing w:val="-3"/>
        </w:rPr>
        <w:t>care</w:t>
      </w:r>
      <w:r>
        <w:rPr>
          <w:color w:val="231F20"/>
          <w:spacing w:val="-15"/>
        </w:rPr>
        <w:t> </w:t>
      </w:r>
      <w:r>
        <w:rPr>
          <w:color w:val="231F20"/>
        </w:rPr>
        <w:t>and</w:t>
      </w:r>
      <w:r>
        <w:rPr>
          <w:color w:val="231F20"/>
          <w:spacing w:val="-15"/>
        </w:rPr>
        <w:t> </w:t>
      </w:r>
      <w:r>
        <w:rPr>
          <w:color w:val="231F20"/>
          <w:spacing w:val="-3"/>
        </w:rPr>
        <w:t>other emergency</w:t>
      </w:r>
      <w:r>
        <w:rPr>
          <w:color w:val="231F20"/>
          <w:spacing w:val="-19"/>
        </w:rPr>
        <w:t> </w:t>
      </w:r>
      <w:r>
        <w:rPr>
          <w:color w:val="231F20"/>
        </w:rPr>
        <w:t>services).</w:t>
      </w:r>
      <w:r>
        <w:rPr>
          <w:color w:val="231F20"/>
          <w:position w:val="6"/>
          <w:sz w:val="10"/>
        </w:rPr>
        <w:t>15</w:t>
      </w:r>
      <w:r>
        <w:rPr>
          <w:color w:val="231F20"/>
          <w:spacing w:val="3"/>
          <w:position w:val="6"/>
          <w:sz w:val="10"/>
        </w:rPr>
        <w:t> </w:t>
      </w:r>
      <w:r>
        <w:rPr>
          <w:color w:val="231F20"/>
        </w:rPr>
        <w:t>Extended</w:t>
      </w:r>
      <w:r>
        <w:rPr>
          <w:color w:val="231F20"/>
          <w:spacing w:val="-18"/>
        </w:rPr>
        <w:t> </w:t>
      </w:r>
      <w:r>
        <w:rPr>
          <w:color w:val="231F20"/>
        </w:rPr>
        <w:t>working</w:t>
      </w:r>
      <w:r>
        <w:rPr>
          <w:color w:val="231F20"/>
          <w:spacing w:val="-18"/>
        </w:rPr>
        <w:t> </w:t>
      </w:r>
      <w:r>
        <w:rPr>
          <w:color w:val="231F20"/>
        </w:rPr>
        <w:t>hours</w:t>
      </w:r>
      <w:r>
        <w:rPr>
          <w:color w:val="231F20"/>
          <w:spacing w:val="-18"/>
        </w:rPr>
        <w:t> </w:t>
      </w:r>
      <w:r>
        <w:rPr>
          <w:color w:val="231F20"/>
        </w:rPr>
        <w:t>also</w:t>
      </w:r>
      <w:r>
        <w:rPr>
          <w:color w:val="231F20"/>
          <w:spacing w:val="-18"/>
        </w:rPr>
        <w:t> </w:t>
      </w:r>
      <w:r>
        <w:rPr>
          <w:color w:val="231F20"/>
          <w:spacing w:val="-3"/>
        </w:rPr>
        <w:t>create</w:t>
      </w:r>
      <w:r>
        <w:rPr>
          <w:color w:val="231F20"/>
          <w:spacing w:val="-18"/>
        </w:rPr>
        <w:t> </w:t>
      </w:r>
      <w:r>
        <w:rPr>
          <w:color w:val="231F20"/>
          <w:spacing w:val="-3"/>
        </w:rPr>
        <w:t>stress</w:t>
      </w:r>
      <w:r>
        <w:rPr>
          <w:color w:val="231F20"/>
          <w:spacing w:val="-18"/>
        </w:rPr>
        <w:t> </w:t>
      </w:r>
      <w:r>
        <w:rPr>
          <w:color w:val="231F20"/>
        </w:rPr>
        <w:t>in</w:t>
      </w:r>
      <w:r>
        <w:rPr>
          <w:color w:val="231F20"/>
          <w:spacing w:val="-18"/>
        </w:rPr>
        <w:t> </w:t>
      </w:r>
      <w:r>
        <w:rPr>
          <w:color w:val="231F20"/>
        </w:rPr>
        <w:t>family</w:t>
      </w:r>
      <w:r>
        <w:rPr>
          <w:color w:val="231F20"/>
          <w:spacing w:val="-19"/>
        </w:rPr>
        <w:t> </w:t>
      </w:r>
      <w:r>
        <w:rPr>
          <w:color w:val="231F20"/>
          <w:spacing w:val="-2"/>
        </w:rPr>
        <w:t>and </w:t>
      </w:r>
      <w:r>
        <w:rPr>
          <w:color w:val="231F20"/>
        </w:rPr>
        <w:t>social</w:t>
      </w:r>
      <w:r>
        <w:rPr>
          <w:color w:val="231F20"/>
          <w:spacing w:val="-14"/>
        </w:rPr>
        <w:t> </w:t>
      </w:r>
      <w:r>
        <w:rPr>
          <w:color w:val="231F20"/>
          <w:spacing w:val="-3"/>
        </w:rPr>
        <w:t>spheres</w:t>
      </w:r>
      <w:r>
        <w:rPr>
          <w:color w:val="231F20"/>
          <w:spacing w:val="-14"/>
        </w:rPr>
        <w:t> </w:t>
      </w:r>
      <w:r>
        <w:rPr>
          <w:color w:val="231F20"/>
        </w:rPr>
        <w:t>as</w:t>
      </w:r>
      <w:r>
        <w:rPr>
          <w:color w:val="231F20"/>
          <w:spacing w:val="-13"/>
        </w:rPr>
        <w:t> </w:t>
      </w:r>
      <w:r>
        <w:rPr>
          <w:color w:val="231F20"/>
        </w:rPr>
        <w:t>work</w:t>
      </w:r>
      <w:r>
        <w:rPr>
          <w:color w:val="231F20"/>
          <w:spacing w:val="-14"/>
        </w:rPr>
        <w:t> </w:t>
      </w:r>
      <w:r>
        <w:rPr>
          <w:color w:val="231F20"/>
          <w:spacing w:val="-3"/>
        </w:rPr>
        <w:t>encroaches</w:t>
      </w:r>
      <w:r>
        <w:rPr>
          <w:color w:val="231F20"/>
          <w:spacing w:val="-13"/>
        </w:rPr>
        <w:t> </w:t>
      </w:r>
      <w:r>
        <w:rPr>
          <w:color w:val="231F20"/>
        </w:rPr>
        <w:t>upon</w:t>
      </w:r>
      <w:r>
        <w:rPr>
          <w:color w:val="231F20"/>
          <w:spacing w:val="-14"/>
        </w:rPr>
        <w:t> </w:t>
      </w:r>
      <w:r>
        <w:rPr>
          <w:color w:val="231F20"/>
        </w:rPr>
        <w:t>those</w:t>
      </w:r>
      <w:r>
        <w:rPr>
          <w:color w:val="231F20"/>
          <w:spacing w:val="-14"/>
        </w:rPr>
        <w:t> </w:t>
      </w:r>
      <w:r>
        <w:rPr>
          <w:color w:val="231F20"/>
        </w:rPr>
        <w:t>aspects</w:t>
      </w:r>
      <w:r>
        <w:rPr>
          <w:color w:val="231F20"/>
          <w:spacing w:val="-13"/>
        </w:rPr>
        <w:t> </w:t>
      </w:r>
      <w:r>
        <w:rPr>
          <w:color w:val="231F20"/>
        </w:rPr>
        <w:t>of</w:t>
      </w:r>
      <w:r>
        <w:rPr>
          <w:color w:val="231F20"/>
          <w:spacing w:val="-14"/>
        </w:rPr>
        <w:t> </w:t>
      </w:r>
      <w:r>
        <w:rPr>
          <w:color w:val="231F20"/>
        </w:rPr>
        <w:t>workers’</w:t>
      </w:r>
      <w:r>
        <w:rPr>
          <w:color w:val="231F20"/>
          <w:spacing w:val="-13"/>
        </w:rPr>
        <w:t> </w:t>
      </w:r>
      <w:r>
        <w:rPr>
          <w:color w:val="231F20"/>
          <w:spacing w:val="-2"/>
        </w:rPr>
        <w:t>lives.</w:t>
      </w:r>
    </w:p>
    <w:p>
      <w:pPr>
        <w:pStyle w:val="BodyText"/>
        <w:spacing w:line="280" w:lineRule="auto" w:before="7"/>
        <w:ind w:left="210" w:right="1255" w:firstLine="180"/>
        <w:jc w:val="both"/>
      </w:pPr>
      <w:r>
        <w:rPr>
          <w:color w:val="231F20"/>
        </w:rPr>
        <w:t>At the core of all these findings is the physical strain put on the human body by long hours of work. The worker is unable to achieve sufficient </w:t>
      </w:r>
      <w:r>
        <w:rPr>
          <w:color w:val="231F20"/>
          <w:spacing w:val="-4"/>
        </w:rPr>
        <w:t>rest </w:t>
      </w:r>
      <w:r>
        <w:rPr>
          <w:color w:val="231F20"/>
        </w:rPr>
        <w:t>between</w:t>
      </w:r>
      <w:r>
        <w:rPr>
          <w:color w:val="231F20"/>
          <w:spacing w:val="-7"/>
        </w:rPr>
        <w:t> </w:t>
      </w:r>
      <w:r>
        <w:rPr>
          <w:color w:val="231F20"/>
        </w:rPr>
        <w:t>periods</w:t>
      </w:r>
      <w:r>
        <w:rPr>
          <w:color w:val="231F20"/>
          <w:spacing w:val="-7"/>
        </w:rPr>
        <w:t> </w:t>
      </w:r>
      <w:r>
        <w:rPr>
          <w:color w:val="231F20"/>
        </w:rPr>
        <w:t>of</w:t>
      </w:r>
      <w:r>
        <w:rPr>
          <w:color w:val="231F20"/>
          <w:spacing w:val="-7"/>
        </w:rPr>
        <w:t> </w:t>
      </w:r>
      <w:r>
        <w:rPr>
          <w:color w:val="231F20"/>
        </w:rPr>
        <w:t>work</w:t>
      </w:r>
      <w:r>
        <w:rPr>
          <w:color w:val="231F20"/>
          <w:spacing w:val="-6"/>
        </w:rPr>
        <w:t> </w:t>
      </w:r>
      <w:r>
        <w:rPr>
          <w:color w:val="231F20"/>
        </w:rPr>
        <w:t>to</w:t>
      </w:r>
      <w:r>
        <w:rPr>
          <w:color w:val="231F20"/>
          <w:spacing w:val="-7"/>
        </w:rPr>
        <w:t> </w:t>
      </w:r>
      <w:r>
        <w:rPr>
          <w:color w:val="231F20"/>
        </w:rPr>
        <w:t>recover</w:t>
      </w:r>
      <w:r>
        <w:rPr>
          <w:color w:val="231F20"/>
          <w:spacing w:val="-7"/>
        </w:rPr>
        <w:t> </w:t>
      </w:r>
      <w:r>
        <w:rPr>
          <w:color w:val="231F20"/>
        </w:rPr>
        <w:t>from</w:t>
      </w:r>
      <w:r>
        <w:rPr>
          <w:color w:val="231F20"/>
          <w:spacing w:val="-6"/>
        </w:rPr>
        <w:t> </w:t>
      </w:r>
      <w:r>
        <w:rPr>
          <w:color w:val="231F20"/>
        </w:rPr>
        <w:t>the</w:t>
      </w:r>
      <w:r>
        <w:rPr>
          <w:color w:val="231F20"/>
          <w:spacing w:val="-7"/>
        </w:rPr>
        <w:t> </w:t>
      </w:r>
      <w:r>
        <w:rPr>
          <w:color w:val="231F20"/>
        </w:rPr>
        <w:t>exertion</w:t>
      </w:r>
      <w:r>
        <w:rPr>
          <w:color w:val="231F20"/>
          <w:spacing w:val="-7"/>
        </w:rPr>
        <w:t> </w:t>
      </w:r>
      <w:r>
        <w:rPr>
          <w:color w:val="231F20"/>
        </w:rPr>
        <w:t>of</w:t>
      </w:r>
      <w:r>
        <w:rPr>
          <w:color w:val="231F20"/>
          <w:spacing w:val="-7"/>
        </w:rPr>
        <w:t> </w:t>
      </w:r>
      <w:r>
        <w:rPr>
          <w:color w:val="231F20"/>
        </w:rPr>
        <w:t>work.</w:t>
      </w:r>
      <w:r>
        <w:rPr>
          <w:color w:val="231F20"/>
          <w:spacing w:val="-6"/>
        </w:rPr>
        <w:t> </w:t>
      </w:r>
      <w:r>
        <w:rPr>
          <w:color w:val="231F20"/>
        </w:rPr>
        <w:t>Complicating the</w:t>
      </w:r>
      <w:r>
        <w:rPr>
          <w:color w:val="231F20"/>
          <w:spacing w:val="-7"/>
        </w:rPr>
        <w:t> </w:t>
      </w:r>
      <w:r>
        <w:rPr>
          <w:color w:val="231F20"/>
        </w:rPr>
        <w:t>picture,</w:t>
      </w:r>
      <w:r>
        <w:rPr>
          <w:color w:val="231F20"/>
          <w:spacing w:val="-6"/>
        </w:rPr>
        <w:t> </w:t>
      </w:r>
      <w:r>
        <w:rPr>
          <w:color w:val="231F20"/>
        </w:rPr>
        <w:t>however,</w:t>
      </w:r>
      <w:r>
        <w:rPr>
          <w:color w:val="231F20"/>
          <w:spacing w:val="-6"/>
        </w:rPr>
        <w:t> </w:t>
      </w:r>
      <w:r>
        <w:rPr>
          <w:color w:val="231F20"/>
        </w:rPr>
        <w:t>is</w:t>
      </w:r>
      <w:r>
        <w:rPr>
          <w:color w:val="231F20"/>
          <w:spacing w:val="-6"/>
        </w:rPr>
        <w:t> </w:t>
      </w:r>
      <w:r>
        <w:rPr>
          <w:color w:val="231F20"/>
        </w:rPr>
        <w:t>that</w:t>
      </w:r>
      <w:r>
        <w:rPr>
          <w:color w:val="231F20"/>
          <w:spacing w:val="-6"/>
        </w:rPr>
        <w:t> </w:t>
      </w:r>
      <w:r>
        <w:rPr>
          <w:color w:val="231F20"/>
        </w:rPr>
        <w:t>many</w:t>
      </w:r>
      <w:r>
        <w:rPr>
          <w:color w:val="231F20"/>
          <w:spacing w:val="-6"/>
        </w:rPr>
        <w:t> </w:t>
      </w:r>
      <w:r>
        <w:rPr>
          <w:color w:val="231F20"/>
        </w:rPr>
        <w:t>workers</w:t>
      </w:r>
      <w:r>
        <w:rPr>
          <w:color w:val="231F20"/>
          <w:spacing w:val="-6"/>
        </w:rPr>
        <w:t> </w:t>
      </w:r>
      <w:r>
        <w:rPr>
          <w:color w:val="231F20"/>
        </w:rPr>
        <w:t>prefer</w:t>
      </w:r>
      <w:r>
        <w:rPr>
          <w:color w:val="231F20"/>
          <w:spacing w:val="-6"/>
        </w:rPr>
        <w:t> </w:t>
      </w:r>
      <w:r>
        <w:rPr>
          <w:color w:val="231F20"/>
        </w:rPr>
        <w:t>extended</w:t>
      </w:r>
      <w:r>
        <w:rPr>
          <w:color w:val="231F20"/>
          <w:spacing w:val="-7"/>
        </w:rPr>
        <w:t> </w:t>
      </w:r>
      <w:r>
        <w:rPr>
          <w:color w:val="231F20"/>
        </w:rPr>
        <w:t>hours.</w:t>
      </w:r>
      <w:r>
        <w:rPr>
          <w:color w:val="231F20"/>
          <w:spacing w:val="-6"/>
        </w:rPr>
        <w:t> </w:t>
      </w:r>
      <w:r>
        <w:rPr>
          <w:color w:val="231F20"/>
        </w:rPr>
        <w:t>Extended shifts often result in a compressed workweek, meaning more days with </w:t>
      </w:r>
      <w:r>
        <w:rPr>
          <w:color w:val="231F20"/>
          <w:spacing w:val="-6"/>
        </w:rPr>
        <w:t>no </w:t>
      </w:r>
      <w:r>
        <w:rPr>
          <w:color w:val="231F20"/>
        </w:rPr>
        <w:t>work.</w:t>
      </w:r>
      <w:r>
        <w:rPr>
          <w:color w:val="231F20"/>
          <w:spacing w:val="-18"/>
        </w:rPr>
        <w:t> </w:t>
      </w:r>
      <w:r>
        <w:rPr>
          <w:color w:val="231F20"/>
        </w:rPr>
        <w:t>Others</w:t>
      </w:r>
      <w:r>
        <w:rPr>
          <w:color w:val="231F20"/>
          <w:spacing w:val="-17"/>
        </w:rPr>
        <w:t> </w:t>
      </w:r>
      <w:r>
        <w:rPr>
          <w:color w:val="231F20"/>
        </w:rPr>
        <w:t>appreciate</w:t>
      </w:r>
      <w:r>
        <w:rPr>
          <w:color w:val="231F20"/>
          <w:spacing w:val="-17"/>
        </w:rPr>
        <w:t> </w:t>
      </w:r>
      <w:r>
        <w:rPr>
          <w:color w:val="231F20"/>
        </w:rPr>
        <w:t>feeling</w:t>
      </w:r>
      <w:r>
        <w:rPr>
          <w:color w:val="231F20"/>
          <w:spacing w:val="-17"/>
        </w:rPr>
        <w:t> </w:t>
      </w:r>
      <w:r>
        <w:rPr>
          <w:color w:val="231F20"/>
        </w:rPr>
        <w:t>important,</w:t>
      </w:r>
      <w:r>
        <w:rPr>
          <w:color w:val="231F20"/>
          <w:spacing w:val="-17"/>
        </w:rPr>
        <w:t> </w:t>
      </w:r>
      <w:r>
        <w:rPr>
          <w:color w:val="231F20"/>
          <w:spacing w:val="-5"/>
        </w:rPr>
        <w:t>busy,</w:t>
      </w:r>
      <w:r>
        <w:rPr>
          <w:color w:val="231F20"/>
          <w:spacing w:val="-17"/>
        </w:rPr>
        <w:t> </w:t>
      </w:r>
      <w:r>
        <w:rPr>
          <w:color w:val="231F20"/>
        </w:rPr>
        <w:t>or</w:t>
      </w:r>
      <w:r>
        <w:rPr>
          <w:color w:val="231F20"/>
          <w:spacing w:val="-17"/>
        </w:rPr>
        <w:t> </w:t>
      </w:r>
      <w:r>
        <w:rPr>
          <w:color w:val="231F20"/>
        </w:rPr>
        <w:t>challenged</w:t>
      </w:r>
      <w:r>
        <w:rPr>
          <w:color w:val="231F20"/>
          <w:spacing w:val="-17"/>
        </w:rPr>
        <w:t> </w:t>
      </w:r>
      <w:r>
        <w:rPr>
          <w:color w:val="231F20"/>
        </w:rPr>
        <w:t>by</w:t>
      </w:r>
      <w:r>
        <w:rPr>
          <w:color w:val="231F20"/>
          <w:spacing w:val="-17"/>
        </w:rPr>
        <w:t> </w:t>
      </w:r>
      <w:r>
        <w:rPr>
          <w:color w:val="231F20"/>
        </w:rPr>
        <w:t>long</w:t>
      </w:r>
      <w:r>
        <w:rPr>
          <w:color w:val="231F20"/>
          <w:spacing w:val="-17"/>
        </w:rPr>
        <w:t> </w:t>
      </w:r>
      <w:r>
        <w:rPr>
          <w:color w:val="231F20"/>
        </w:rPr>
        <w:t>hours. As with many aspects of occupational health, workers vary in their </w:t>
      </w:r>
      <w:r>
        <w:rPr>
          <w:color w:val="231F20"/>
          <w:spacing w:val="-3"/>
        </w:rPr>
        <w:t>suscept- </w:t>
      </w:r>
      <w:r>
        <w:rPr>
          <w:color w:val="231F20"/>
        </w:rPr>
        <w:t>ibility to the negative effects of long</w:t>
      </w:r>
      <w:r>
        <w:rPr>
          <w:color w:val="231F20"/>
          <w:spacing w:val="-1"/>
        </w:rPr>
        <w:t> </w:t>
      </w:r>
      <w:r>
        <w:rPr>
          <w:color w:val="231F20"/>
        </w:rPr>
        <w:t>hours.</w:t>
      </w:r>
    </w:p>
    <w:p>
      <w:pPr>
        <w:pStyle w:val="BodyText"/>
        <w:spacing w:line="280" w:lineRule="auto" w:before="7"/>
        <w:ind w:left="210" w:right="1257" w:firstLine="180"/>
        <w:jc w:val="both"/>
      </w:pPr>
      <w:r>
        <w:rPr>
          <w:color w:val="231F20"/>
        </w:rPr>
        <w:t>This hazard is easily controlled by reducing the number of hours</w:t>
      </w:r>
      <w:r>
        <w:rPr>
          <w:color w:val="231F20"/>
          <w:spacing w:val="-23"/>
        </w:rPr>
        <w:t> </w:t>
      </w:r>
      <w:r>
        <w:rPr>
          <w:color w:val="231F20"/>
        </w:rPr>
        <w:t>worked. The reason employers don’t control this hazard is that longer shifts</w:t>
      </w:r>
      <w:r>
        <w:rPr>
          <w:color w:val="231F20"/>
          <w:spacing w:val="-23"/>
        </w:rPr>
        <w:t> </w:t>
      </w:r>
      <w:r>
        <w:rPr>
          <w:color w:val="231F20"/>
        </w:rPr>
        <w:t>simplify scheduling and reduce pressure to hire more staff. These economic benefits for</w:t>
      </w:r>
      <w:r>
        <w:rPr>
          <w:color w:val="231F20"/>
          <w:spacing w:val="-4"/>
        </w:rPr>
        <w:t> </w:t>
      </w:r>
      <w:r>
        <w:rPr>
          <w:color w:val="231F20"/>
        </w:rPr>
        <w:t>employers</w:t>
      </w:r>
      <w:r>
        <w:rPr>
          <w:color w:val="231F20"/>
          <w:spacing w:val="-3"/>
        </w:rPr>
        <w:t> </w:t>
      </w:r>
      <w:r>
        <w:rPr>
          <w:color w:val="231F20"/>
        </w:rPr>
        <w:t>(paid</w:t>
      </w:r>
      <w:r>
        <w:rPr>
          <w:color w:val="231F20"/>
          <w:spacing w:val="-3"/>
        </w:rPr>
        <w:t> </w:t>
      </w:r>
      <w:r>
        <w:rPr>
          <w:color w:val="231F20"/>
        </w:rPr>
        <w:t>for</w:t>
      </w:r>
      <w:r>
        <w:rPr>
          <w:color w:val="231F20"/>
          <w:spacing w:val="-4"/>
        </w:rPr>
        <w:t> </w:t>
      </w:r>
      <w:r>
        <w:rPr>
          <w:color w:val="231F20"/>
        </w:rPr>
        <w:t>by</w:t>
      </w:r>
      <w:r>
        <w:rPr>
          <w:color w:val="231F20"/>
          <w:spacing w:val="-3"/>
        </w:rPr>
        <w:t> </w:t>
      </w:r>
      <w:r>
        <w:rPr>
          <w:color w:val="231F20"/>
        </w:rPr>
        <w:t>workers</w:t>
      </w:r>
      <w:r>
        <w:rPr>
          <w:color w:val="231F20"/>
          <w:spacing w:val="-3"/>
        </w:rPr>
        <w:t> </w:t>
      </w:r>
      <w:r>
        <w:rPr>
          <w:color w:val="231F20"/>
        </w:rPr>
        <w:t>in</w:t>
      </w:r>
      <w:r>
        <w:rPr>
          <w:color w:val="231F20"/>
          <w:spacing w:val="-3"/>
        </w:rPr>
        <w:t> </w:t>
      </w:r>
      <w:r>
        <w:rPr>
          <w:color w:val="231F20"/>
        </w:rPr>
        <w:t>the</w:t>
      </w:r>
      <w:r>
        <w:rPr>
          <w:color w:val="231F20"/>
          <w:spacing w:val="-4"/>
        </w:rPr>
        <w:t> </w:t>
      </w:r>
      <w:r>
        <w:rPr>
          <w:color w:val="231F20"/>
        </w:rPr>
        <w:t>form</w:t>
      </w:r>
      <w:r>
        <w:rPr>
          <w:color w:val="231F20"/>
          <w:spacing w:val="-3"/>
        </w:rPr>
        <w:t> </w:t>
      </w:r>
      <w:r>
        <w:rPr>
          <w:color w:val="231F20"/>
        </w:rPr>
        <w:t>of</w:t>
      </w:r>
      <w:r>
        <w:rPr>
          <w:color w:val="231F20"/>
          <w:spacing w:val="-3"/>
        </w:rPr>
        <w:t> </w:t>
      </w:r>
      <w:r>
        <w:rPr>
          <w:color w:val="231F20"/>
        </w:rPr>
        <w:t>ill</w:t>
      </w:r>
      <w:r>
        <w:rPr>
          <w:color w:val="231F20"/>
          <w:spacing w:val="-4"/>
        </w:rPr>
        <w:t> </w:t>
      </w:r>
      <w:r>
        <w:rPr>
          <w:color w:val="231F20"/>
        </w:rPr>
        <w:t>health)</w:t>
      </w:r>
      <w:r>
        <w:rPr>
          <w:color w:val="231F20"/>
          <w:spacing w:val="-3"/>
        </w:rPr>
        <w:t> </w:t>
      </w:r>
      <w:r>
        <w:rPr>
          <w:color w:val="231F20"/>
        </w:rPr>
        <w:t>ensure</w:t>
      </w:r>
      <w:r>
        <w:rPr>
          <w:color w:val="231F20"/>
          <w:spacing w:val="-3"/>
        </w:rPr>
        <w:t> </w:t>
      </w:r>
      <w:r>
        <w:rPr>
          <w:color w:val="231F20"/>
        </w:rPr>
        <w:t>that</w:t>
      </w:r>
      <w:r>
        <w:rPr>
          <w:color w:val="231F20"/>
          <w:spacing w:val="-3"/>
        </w:rPr>
        <w:t> </w:t>
      </w:r>
      <w:r>
        <w:rPr>
          <w:color w:val="231F20"/>
        </w:rPr>
        <w:t>long working hours and weeks remain commonplace</w:t>
      </w:r>
      <w:r>
        <w:rPr>
          <w:color w:val="231F20"/>
          <w:spacing w:val="-1"/>
        </w:rPr>
        <w:t> </w:t>
      </w:r>
      <w:r>
        <w:rPr>
          <w:color w:val="231F20"/>
        </w:rPr>
        <w:t>practices.</w:t>
      </w:r>
    </w:p>
    <w:p>
      <w:pPr>
        <w:pStyle w:val="BodyText"/>
        <w:spacing w:line="280" w:lineRule="auto" w:before="4"/>
        <w:ind w:left="210" w:right="1259" w:firstLine="180"/>
        <w:jc w:val="both"/>
      </w:pPr>
      <w:r>
        <w:rPr>
          <w:rFonts w:ascii="Book Antiqua" w:hAnsi="Book Antiqua"/>
          <w:b/>
          <w:i/>
          <w:color w:val="231F20"/>
        </w:rPr>
        <w:t>Emotional</w:t>
      </w:r>
      <w:r>
        <w:rPr>
          <w:rFonts w:ascii="Book Antiqua" w:hAnsi="Book Antiqua"/>
          <w:b/>
          <w:i/>
          <w:color w:val="231F20"/>
          <w:spacing w:val="-19"/>
        </w:rPr>
        <w:t> </w:t>
      </w:r>
      <w:r>
        <w:rPr>
          <w:rFonts w:ascii="Book Antiqua" w:hAnsi="Book Antiqua"/>
          <w:b/>
          <w:i/>
          <w:color w:val="231F20"/>
        </w:rPr>
        <w:t>labour</w:t>
      </w:r>
      <w:r>
        <w:rPr>
          <w:rFonts w:ascii="Book Antiqua" w:hAnsi="Book Antiqua"/>
          <w:b/>
          <w:i/>
          <w:color w:val="231F20"/>
          <w:spacing w:val="-19"/>
        </w:rPr>
        <w:t> </w:t>
      </w:r>
      <w:r>
        <w:rPr>
          <w:color w:val="231F20"/>
        </w:rPr>
        <w:t>is</w:t>
      </w:r>
      <w:r>
        <w:rPr>
          <w:color w:val="231F20"/>
          <w:spacing w:val="-19"/>
        </w:rPr>
        <w:t> </w:t>
      </w:r>
      <w:r>
        <w:rPr>
          <w:color w:val="231F20"/>
        </w:rPr>
        <w:t>a</w:t>
      </w:r>
      <w:r>
        <w:rPr>
          <w:color w:val="231F20"/>
          <w:spacing w:val="-18"/>
        </w:rPr>
        <w:t> </w:t>
      </w:r>
      <w:r>
        <w:rPr>
          <w:color w:val="231F20"/>
        </w:rPr>
        <w:t>term</w:t>
      </w:r>
      <w:r>
        <w:rPr>
          <w:color w:val="231F20"/>
          <w:spacing w:val="-18"/>
        </w:rPr>
        <w:t> </w:t>
      </w:r>
      <w:r>
        <w:rPr>
          <w:color w:val="231F20"/>
        </w:rPr>
        <w:t>describing</w:t>
      </w:r>
      <w:r>
        <w:rPr>
          <w:color w:val="231F20"/>
          <w:spacing w:val="-19"/>
        </w:rPr>
        <w:t> </w:t>
      </w:r>
      <w:r>
        <w:rPr>
          <w:color w:val="231F20"/>
        </w:rPr>
        <w:t>any</w:t>
      </w:r>
      <w:r>
        <w:rPr>
          <w:color w:val="231F20"/>
          <w:spacing w:val="-18"/>
        </w:rPr>
        <w:t> </w:t>
      </w:r>
      <w:r>
        <w:rPr>
          <w:color w:val="231F20"/>
        </w:rPr>
        <w:t>aspect</w:t>
      </w:r>
      <w:r>
        <w:rPr>
          <w:color w:val="231F20"/>
          <w:spacing w:val="-19"/>
        </w:rPr>
        <w:t> </w:t>
      </w:r>
      <w:r>
        <w:rPr>
          <w:color w:val="231F20"/>
        </w:rPr>
        <w:t>of</w:t>
      </w:r>
      <w:r>
        <w:rPr>
          <w:color w:val="231F20"/>
          <w:spacing w:val="-18"/>
        </w:rPr>
        <w:t> </w:t>
      </w:r>
      <w:r>
        <w:rPr>
          <w:color w:val="231F20"/>
        </w:rPr>
        <w:t>a</w:t>
      </w:r>
      <w:r>
        <w:rPr>
          <w:color w:val="231F20"/>
          <w:spacing w:val="-18"/>
        </w:rPr>
        <w:t> </w:t>
      </w:r>
      <w:r>
        <w:rPr>
          <w:color w:val="231F20"/>
        </w:rPr>
        <w:t>job</w:t>
      </w:r>
      <w:r>
        <w:rPr>
          <w:color w:val="231F20"/>
          <w:spacing w:val="-19"/>
        </w:rPr>
        <w:t> </w:t>
      </w:r>
      <w:r>
        <w:rPr>
          <w:color w:val="231F20"/>
        </w:rPr>
        <w:t>that</w:t>
      </w:r>
      <w:r>
        <w:rPr>
          <w:color w:val="231F20"/>
          <w:spacing w:val="-18"/>
        </w:rPr>
        <w:t> </w:t>
      </w:r>
      <w:r>
        <w:rPr>
          <w:color w:val="231F20"/>
          <w:spacing w:val="-3"/>
        </w:rPr>
        <w:t>requires</w:t>
      </w:r>
      <w:r>
        <w:rPr>
          <w:color w:val="231F20"/>
          <w:spacing w:val="-19"/>
        </w:rPr>
        <w:t> </w:t>
      </w:r>
      <w:r>
        <w:rPr>
          <w:color w:val="231F20"/>
          <w:spacing w:val="-3"/>
        </w:rPr>
        <w:t>work- </w:t>
      </w:r>
      <w:r>
        <w:rPr>
          <w:color w:val="231F20"/>
        </w:rPr>
        <w:t>ers to </w:t>
      </w:r>
      <w:r>
        <w:rPr>
          <w:color w:val="231F20"/>
          <w:spacing w:val="-3"/>
        </w:rPr>
        <w:t>regulate </w:t>
      </w:r>
      <w:r>
        <w:rPr>
          <w:color w:val="231F20"/>
        </w:rPr>
        <w:t>their emotions to meet </w:t>
      </w:r>
      <w:r>
        <w:rPr>
          <w:color w:val="231F20"/>
          <w:spacing w:val="-3"/>
        </w:rPr>
        <w:t>organizationally </w:t>
      </w:r>
      <w:r>
        <w:rPr>
          <w:color w:val="231F20"/>
        </w:rPr>
        <w:t>defined rules and to display</w:t>
      </w:r>
      <w:r>
        <w:rPr>
          <w:color w:val="231F20"/>
          <w:spacing w:val="-21"/>
        </w:rPr>
        <w:t> </w:t>
      </w:r>
      <w:r>
        <w:rPr>
          <w:color w:val="231F20"/>
        </w:rPr>
        <w:t>the</w:t>
      </w:r>
      <w:r>
        <w:rPr>
          <w:color w:val="231F20"/>
          <w:spacing w:val="-20"/>
        </w:rPr>
        <w:t> </w:t>
      </w:r>
      <w:r>
        <w:rPr>
          <w:color w:val="231F20"/>
          <w:spacing w:val="-3"/>
        </w:rPr>
        <w:t>required</w:t>
      </w:r>
      <w:r>
        <w:rPr>
          <w:color w:val="231F20"/>
          <w:spacing w:val="-20"/>
        </w:rPr>
        <w:t> </w:t>
      </w:r>
      <w:r>
        <w:rPr>
          <w:color w:val="231F20"/>
        </w:rPr>
        <w:t>emotions</w:t>
      </w:r>
      <w:r>
        <w:rPr>
          <w:color w:val="231F20"/>
          <w:spacing w:val="-20"/>
        </w:rPr>
        <w:t> </w:t>
      </w:r>
      <w:r>
        <w:rPr>
          <w:color w:val="231F20"/>
        </w:rPr>
        <w:t>to</w:t>
      </w:r>
      <w:r>
        <w:rPr>
          <w:color w:val="231F20"/>
          <w:spacing w:val="-20"/>
        </w:rPr>
        <w:t> </w:t>
      </w:r>
      <w:r>
        <w:rPr>
          <w:color w:val="231F20"/>
        </w:rPr>
        <w:t>customers.</w:t>
      </w:r>
      <w:r>
        <w:rPr>
          <w:color w:val="231F20"/>
          <w:spacing w:val="-20"/>
        </w:rPr>
        <w:t> </w:t>
      </w:r>
      <w:r>
        <w:rPr>
          <w:color w:val="231F20"/>
        </w:rPr>
        <w:t>In</w:t>
      </w:r>
      <w:r>
        <w:rPr>
          <w:color w:val="231F20"/>
          <w:spacing w:val="-20"/>
        </w:rPr>
        <w:t> </w:t>
      </w:r>
      <w:r>
        <w:rPr>
          <w:color w:val="231F20"/>
        </w:rPr>
        <w:t>other</w:t>
      </w:r>
      <w:r>
        <w:rPr>
          <w:color w:val="231F20"/>
          <w:spacing w:val="-20"/>
        </w:rPr>
        <w:t> </w:t>
      </w:r>
      <w:r>
        <w:rPr>
          <w:color w:val="231F20"/>
          <w:spacing w:val="-3"/>
        </w:rPr>
        <w:t>words,</w:t>
      </w:r>
      <w:r>
        <w:rPr>
          <w:color w:val="231F20"/>
          <w:spacing w:val="-20"/>
        </w:rPr>
        <w:t> </w:t>
      </w:r>
      <w:r>
        <w:rPr>
          <w:color w:val="231F20"/>
        </w:rPr>
        <w:t>workers</w:t>
      </w:r>
      <w:r>
        <w:rPr>
          <w:color w:val="231F20"/>
          <w:spacing w:val="-20"/>
        </w:rPr>
        <w:t> </w:t>
      </w:r>
      <w:r>
        <w:rPr>
          <w:color w:val="231F20"/>
        </w:rPr>
        <w:t>engage</w:t>
      </w:r>
      <w:r>
        <w:rPr>
          <w:color w:val="231F20"/>
          <w:spacing w:val="-20"/>
        </w:rPr>
        <w:t> </w:t>
      </w:r>
      <w:r>
        <w:rPr>
          <w:color w:val="231F20"/>
        </w:rPr>
        <w:t>in emotional</w:t>
      </w:r>
      <w:r>
        <w:rPr>
          <w:color w:val="231F20"/>
          <w:spacing w:val="-11"/>
        </w:rPr>
        <w:t> </w:t>
      </w:r>
      <w:r>
        <w:rPr>
          <w:color w:val="231F20"/>
        </w:rPr>
        <w:t>labour</w:t>
      </w:r>
      <w:r>
        <w:rPr>
          <w:color w:val="231F20"/>
          <w:spacing w:val="-11"/>
        </w:rPr>
        <w:t> </w:t>
      </w:r>
      <w:r>
        <w:rPr>
          <w:color w:val="231F20"/>
        </w:rPr>
        <w:t>when</w:t>
      </w:r>
      <w:r>
        <w:rPr>
          <w:color w:val="231F20"/>
          <w:spacing w:val="-10"/>
        </w:rPr>
        <w:t> </w:t>
      </w:r>
      <w:r>
        <w:rPr>
          <w:color w:val="231F20"/>
        </w:rPr>
        <w:t>they</w:t>
      </w:r>
      <w:r>
        <w:rPr>
          <w:color w:val="231F20"/>
          <w:spacing w:val="-11"/>
        </w:rPr>
        <w:t> </w:t>
      </w:r>
      <w:r>
        <w:rPr>
          <w:color w:val="231F20"/>
          <w:spacing w:val="-3"/>
        </w:rPr>
        <w:t>are</w:t>
      </w:r>
      <w:r>
        <w:rPr>
          <w:color w:val="231F20"/>
          <w:spacing w:val="-11"/>
        </w:rPr>
        <w:t> </w:t>
      </w:r>
      <w:r>
        <w:rPr>
          <w:color w:val="231F20"/>
        </w:rPr>
        <w:t>asked</w:t>
      </w:r>
      <w:r>
        <w:rPr>
          <w:color w:val="231F20"/>
          <w:spacing w:val="-10"/>
        </w:rPr>
        <w:t> </w:t>
      </w:r>
      <w:r>
        <w:rPr>
          <w:color w:val="231F20"/>
        </w:rPr>
        <w:t>to</w:t>
      </w:r>
      <w:r>
        <w:rPr>
          <w:color w:val="231F20"/>
          <w:spacing w:val="-11"/>
        </w:rPr>
        <w:t> </w:t>
      </w:r>
      <w:r>
        <w:rPr>
          <w:color w:val="231F20"/>
        </w:rPr>
        <w:t>display</w:t>
      </w:r>
      <w:r>
        <w:rPr>
          <w:color w:val="231F20"/>
          <w:spacing w:val="-11"/>
        </w:rPr>
        <w:t> </w:t>
      </w:r>
      <w:r>
        <w:rPr>
          <w:color w:val="231F20"/>
        </w:rPr>
        <w:t>an</w:t>
      </w:r>
      <w:r>
        <w:rPr>
          <w:color w:val="231F20"/>
          <w:spacing w:val="-10"/>
        </w:rPr>
        <w:t> </w:t>
      </w:r>
      <w:r>
        <w:rPr>
          <w:color w:val="231F20"/>
          <w:spacing w:val="-4"/>
        </w:rPr>
        <w:t>emotion—empathy,</w:t>
      </w:r>
      <w:r>
        <w:rPr>
          <w:color w:val="231F20"/>
          <w:spacing w:val="-11"/>
        </w:rPr>
        <w:t> </w:t>
      </w:r>
      <w:r>
        <w:rPr>
          <w:color w:val="231F20"/>
        </w:rPr>
        <w:t>hap- piness, friendliness— that they may not actually feel. Emotional labour is a key</w:t>
      </w:r>
      <w:r>
        <w:rPr>
          <w:color w:val="231F20"/>
          <w:spacing w:val="-22"/>
        </w:rPr>
        <w:t> </w:t>
      </w:r>
      <w:r>
        <w:rPr>
          <w:color w:val="231F20"/>
        </w:rPr>
        <w:t>part</w:t>
      </w:r>
      <w:r>
        <w:rPr>
          <w:color w:val="231F20"/>
          <w:spacing w:val="-21"/>
        </w:rPr>
        <w:t> </w:t>
      </w:r>
      <w:r>
        <w:rPr>
          <w:color w:val="231F20"/>
        </w:rPr>
        <w:t>of</w:t>
      </w:r>
      <w:r>
        <w:rPr>
          <w:color w:val="231F20"/>
          <w:spacing w:val="-21"/>
        </w:rPr>
        <w:t> </w:t>
      </w:r>
      <w:r>
        <w:rPr>
          <w:color w:val="231F20"/>
        </w:rPr>
        <w:t>work</w:t>
      </w:r>
      <w:r>
        <w:rPr>
          <w:color w:val="231F20"/>
          <w:spacing w:val="-22"/>
        </w:rPr>
        <w:t> </w:t>
      </w:r>
      <w:r>
        <w:rPr>
          <w:color w:val="231F20"/>
        </w:rPr>
        <w:t>in</w:t>
      </w:r>
      <w:r>
        <w:rPr>
          <w:color w:val="231F20"/>
          <w:spacing w:val="-21"/>
        </w:rPr>
        <w:t> </w:t>
      </w:r>
      <w:r>
        <w:rPr>
          <w:color w:val="231F20"/>
        </w:rPr>
        <w:t>many</w:t>
      </w:r>
      <w:r>
        <w:rPr>
          <w:color w:val="231F20"/>
          <w:spacing w:val="-21"/>
        </w:rPr>
        <w:t> </w:t>
      </w:r>
      <w:r>
        <w:rPr>
          <w:color w:val="231F20"/>
        </w:rPr>
        <w:t>occupations</w:t>
      </w:r>
      <w:r>
        <w:rPr>
          <w:color w:val="231F20"/>
          <w:spacing w:val="-22"/>
        </w:rPr>
        <w:t> </w:t>
      </w:r>
      <w:r>
        <w:rPr>
          <w:color w:val="231F20"/>
        </w:rPr>
        <w:t>involving</w:t>
      </w:r>
      <w:r>
        <w:rPr>
          <w:color w:val="231F20"/>
          <w:spacing w:val="-21"/>
        </w:rPr>
        <w:t> </w:t>
      </w:r>
      <w:r>
        <w:rPr>
          <w:color w:val="231F20"/>
        </w:rPr>
        <w:t>clients,</w:t>
      </w:r>
      <w:r>
        <w:rPr>
          <w:color w:val="231F20"/>
          <w:spacing w:val="-21"/>
        </w:rPr>
        <w:t> </w:t>
      </w:r>
      <w:r>
        <w:rPr>
          <w:color w:val="231F20"/>
        </w:rPr>
        <w:t>patients,</w:t>
      </w:r>
      <w:r>
        <w:rPr>
          <w:color w:val="231F20"/>
          <w:spacing w:val="-22"/>
        </w:rPr>
        <w:t> </w:t>
      </w:r>
      <w:r>
        <w:rPr>
          <w:color w:val="231F20"/>
        </w:rPr>
        <w:t>or</w:t>
      </w:r>
      <w:r>
        <w:rPr>
          <w:color w:val="231F20"/>
          <w:spacing w:val="-21"/>
        </w:rPr>
        <w:t> </w:t>
      </w:r>
      <w:r>
        <w:rPr>
          <w:color w:val="231F20"/>
        </w:rPr>
        <w:t>customers and is </w:t>
      </w:r>
      <w:r>
        <w:rPr>
          <w:color w:val="231F20"/>
          <w:spacing w:val="-3"/>
        </w:rPr>
        <w:t>required </w:t>
      </w:r>
      <w:r>
        <w:rPr>
          <w:color w:val="231F20"/>
        </w:rPr>
        <w:t>of a wide variety of workers, including nurses and doctors, </w:t>
      </w:r>
      <w:r>
        <w:rPr>
          <w:color w:val="231F20"/>
          <w:spacing w:val="-3"/>
        </w:rPr>
        <w:t>store </w:t>
      </w:r>
      <w:r>
        <w:rPr>
          <w:color w:val="231F20"/>
        </w:rPr>
        <w:t>clerks, </w:t>
      </w:r>
      <w:r>
        <w:rPr>
          <w:color w:val="231F20"/>
          <w:spacing w:val="-3"/>
        </w:rPr>
        <w:t>restaurant/bar </w:t>
      </w:r>
      <w:r>
        <w:rPr>
          <w:color w:val="231F20"/>
        </w:rPr>
        <w:t>servers, airline attendants, and teachers. Box </w:t>
      </w:r>
      <w:r>
        <w:rPr>
          <w:color w:val="231F20"/>
          <w:spacing w:val="-2"/>
        </w:rPr>
        <w:t>7.1 </w:t>
      </w:r>
      <w:r>
        <w:rPr>
          <w:color w:val="231F20"/>
          <w:spacing w:val="-3"/>
        </w:rPr>
        <w:t>provides</w:t>
      </w:r>
      <w:r>
        <w:rPr>
          <w:color w:val="231F20"/>
          <w:spacing w:val="-18"/>
        </w:rPr>
        <w:t> </w:t>
      </w:r>
      <w:r>
        <w:rPr>
          <w:color w:val="231F20"/>
        </w:rPr>
        <w:t>a</w:t>
      </w:r>
      <w:r>
        <w:rPr>
          <w:color w:val="231F20"/>
          <w:spacing w:val="-18"/>
        </w:rPr>
        <w:t> </w:t>
      </w:r>
      <w:r>
        <w:rPr>
          <w:color w:val="231F20"/>
          <w:spacing w:val="-3"/>
        </w:rPr>
        <w:t>more</w:t>
      </w:r>
      <w:r>
        <w:rPr>
          <w:color w:val="231F20"/>
          <w:spacing w:val="-17"/>
        </w:rPr>
        <w:t> </w:t>
      </w:r>
      <w:r>
        <w:rPr>
          <w:color w:val="231F20"/>
        </w:rPr>
        <w:t>detailed</w:t>
      </w:r>
      <w:r>
        <w:rPr>
          <w:color w:val="231F20"/>
          <w:spacing w:val="-18"/>
        </w:rPr>
        <w:t> </w:t>
      </w:r>
      <w:r>
        <w:rPr>
          <w:color w:val="231F20"/>
        </w:rPr>
        <w:t>discussion</w:t>
      </w:r>
      <w:r>
        <w:rPr>
          <w:color w:val="231F20"/>
          <w:spacing w:val="-18"/>
        </w:rPr>
        <w:t> </w:t>
      </w:r>
      <w:r>
        <w:rPr>
          <w:color w:val="231F20"/>
        </w:rPr>
        <w:t>of</w:t>
      </w:r>
      <w:r>
        <w:rPr>
          <w:color w:val="231F20"/>
          <w:spacing w:val="-17"/>
        </w:rPr>
        <w:t> </w:t>
      </w:r>
      <w:r>
        <w:rPr>
          <w:color w:val="231F20"/>
        </w:rPr>
        <w:t>emotional</w:t>
      </w:r>
      <w:r>
        <w:rPr>
          <w:color w:val="231F20"/>
          <w:spacing w:val="-18"/>
        </w:rPr>
        <w:t> </w:t>
      </w:r>
      <w:r>
        <w:rPr>
          <w:color w:val="231F20"/>
        </w:rPr>
        <w:t>labour</w:t>
      </w:r>
      <w:r>
        <w:rPr>
          <w:color w:val="231F20"/>
          <w:spacing w:val="-18"/>
        </w:rPr>
        <w:t> </w:t>
      </w:r>
      <w:r>
        <w:rPr>
          <w:color w:val="231F20"/>
        </w:rPr>
        <w:t>and</w:t>
      </w:r>
      <w:r>
        <w:rPr>
          <w:color w:val="231F20"/>
          <w:spacing w:val="-17"/>
        </w:rPr>
        <w:t> </w:t>
      </w:r>
      <w:r>
        <w:rPr>
          <w:color w:val="231F20"/>
        </w:rPr>
        <w:t>its</w:t>
      </w:r>
      <w:r>
        <w:rPr>
          <w:color w:val="231F20"/>
          <w:spacing w:val="-18"/>
        </w:rPr>
        <w:t> </w:t>
      </w:r>
      <w:r>
        <w:rPr>
          <w:color w:val="231F20"/>
        </w:rPr>
        <w:t>significance.</w:t>
      </w:r>
    </w:p>
    <w:p>
      <w:pPr>
        <w:spacing w:after="0" w:line="280" w:lineRule="auto"/>
        <w:jc w:val="both"/>
        <w:sectPr>
          <w:pgSz w:w="8640" w:h="12960"/>
          <w:pgMar w:header="0" w:footer="934" w:top="960" w:bottom="1120" w:left="1140" w:right="0"/>
        </w:sectPr>
      </w:pPr>
    </w:p>
    <w:p>
      <w:pPr>
        <w:pStyle w:val="BodyText"/>
        <w:spacing w:before="1"/>
        <w:rPr>
          <w:sz w:val="14"/>
        </w:rPr>
      </w:pPr>
      <w:r>
        <w:rPr/>
        <w:pict>
          <v:shape style="position:absolute;margin-left:63.500004pt;margin-top:54.499973pt;width:300.5pt;height:521pt;mso-position-horizontal-relative:page;mso-position-vertical-relative:page;z-index:-256253952" coordorigin="1270,1090" coordsize="6010,10420" path="m7280,1090l1270,1090,1270,1504,1270,3214,1270,6634,1270,10339,1270,11510,7280,11510,7280,10339,7280,6634,7280,3214,7280,1504,7280,1090e" filled="true" fillcolor="#e6e7e8" stroked="false">
            <v:path arrowok="t"/>
            <v:fill type="solid"/>
            <w10:wrap type="none"/>
          </v:shape>
        </w:pict>
      </w:r>
    </w:p>
    <w:p>
      <w:pPr>
        <w:pStyle w:val="Heading4"/>
        <w:spacing w:before="1"/>
        <w:ind w:left="390"/>
      </w:pPr>
      <w:r>
        <w:rPr>
          <w:color w:val="231F20"/>
        </w:rPr>
        <w:t>Box 7.1 What is emotional labour and why do we care?</w:t>
      </w:r>
    </w:p>
    <w:p>
      <w:pPr>
        <w:pStyle w:val="BodyText"/>
        <w:spacing w:before="11"/>
        <w:rPr>
          <w:rFonts w:ascii="Book Antiqua"/>
          <w:b/>
        </w:rPr>
      </w:pPr>
    </w:p>
    <w:p>
      <w:pPr>
        <w:pStyle w:val="BodyText"/>
        <w:spacing w:line="280" w:lineRule="auto"/>
        <w:ind w:left="390" w:right="1617"/>
        <w:jc w:val="both"/>
      </w:pPr>
      <w:r>
        <w:rPr>
          <w:color w:val="231F20"/>
        </w:rPr>
        <w:t>Think</w:t>
      </w:r>
      <w:r>
        <w:rPr>
          <w:color w:val="231F20"/>
          <w:spacing w:val="-4"/>
        </w:rPr>
        <w:t> </w:t>
      </w:r>
      <w:r>
        <w:rPr>
          <w:color w:val="231F20"/>
        </w:rPr>
        <w:t>about</w:t>
      </w:r>
      <w:r>
        <w:rPr>
          <w:color w:val="231F20"/>
          <w:spacing w:val="-5"/>
        </w:rPr>
        <w:t> </w:t>
      </w:r>
      <w:r>
        <w:rPr>
          <w:color w:val="231F20"/>
        </w:rPr>
        <w:t>the</w:t>
      </w:r>
      <w:r>
        <w:rPr>
          <w:color w:val="231F20"/>
          <w:spacing w:val="-4"/>
        </w:rPr>
        <w:t> </w:t>
      </w:r>
      <w:r>
        <w:rPr>
          <w:color w:val="231F20"/>
        </w:rPr>
        <w:t>last</w:t>
      </w:r>
      <w:r>
        <w:rPr>
          <w:color w:val="231F20"/>
          <w:spacing w:val="-4"/>
        </w:rPr>
        <w:t> </w:t>
      </w:r>
      <w:r>
        <w:rPr>
          <w:color w:val="231F20"/>
        </w:rPr>
        <w:t>time</w:t>
      </w:r>
      <w:r>
        <w:rPr>
          <w:color w:val="231F20"/>
          <w:spacing w:val="-4"/>
        </w:rPr>
        <w:t> </w:t>
      </w:r>
      <w:r>
        <w:rPr>
          <w:color w:val="231F20"/>
        </w:rPr>
        <w:t>you</w:t>
      </w:r>
      <w:r>
        <w:rPr>
          <w:color w:val="231F20"/>
          <w:spacing w:val="-4"/>
        </w:rPr>
        <w:t> </w:t>
      </w:r>
      <w:r>
        <w:rPr>
          <w:color w:val="231F20"/>
        </w:rPr>
        <w:t>had</w:t>
      </w:r>
      <w:r>
        <w:rPr>
          <w:color w:val="231F20"/>
          <w:spacing w:val="-4"/>
        </w:rPr>
        <w:t> </w:t>
      </w:r>
      <w:r>
        <w:rPr>
          <w:color w:val="231F20"/>
        </w:rPr>
        <w:t>to</w:t>
      </w:r>
      <w:r>
        <w:rPr>
          <w:color w:val="231F20"/>
          <w:spacing w:val="-4"/>
        </w:rPr>
        <w:t> </w:t>
      </w:r>
      <w:r>
        <w:rPr>
          <w:color w:val="231F20"/>
        </w:rPr>
        <w:t>“fake”</w:t>
      </w:r>
      <w:r>
        <w:rPr>
          <w:color w:val="231F20"/>
          <w:spacing w:val="-4"/>
        </w:rPr>
        <w:t> </w:t>
      </w:r>
      <w:r>
        <w:rPr>
          <w:color w:val="231F20"/>
        </w:rPr>
        <w:t>your</w:t>
      </w:r>
      <w:r>
        <w:rPr>
          <w:color w:val="231F20"/>
          <w:spacing w:val="-4"/>
        </w:rPr>
        <w:t> </w:t>
      </w:r>
      <w:r>
        <w:rPr>
          <w:color w:val="231F20"/>
        </w:rPr>
        <w:t>feelings.</w:t>
      </w:r>
      <w:r>
        <w:rPr>
          <w:color w:val="231F20"/>
          <w:spacing w:val="-4"/>
        </w:rPr>
        <w:t> </w:t>
      </w:r>
      <w:r>
        <w:rPr>
          <w:color w:val="231F20"/>
        </w:rPr>
        <w:t>Maybe</w:t>
      </w:r>
      <w:r>
        <w:rPr>
          <w:color w:val="231F20"/>
          <w:spacing w:val="-4"/>
        </w:rPr>
        <w:t> </w:t>
      </w:r>
      <w:r>
        <w:rPr>
          <w:color w:val="231F20"/>
        </w:rPr>
        <w:t>you had</w:t>
      </w:r>
      <w:r>
        <w:rPr>
          <w:color w:val="231F20"/>
          <w:spacing w:val="-4"/>
        </w:rPr>
        <w:t> </w:t>
      </w:r>
      <w:r>
        <w:rPr>
          <w:color w:val="231F20"/>
        </w:rPr>
        <w:t>to</w:t>
      </w:r>
      <w:r>
        <w:rPr>
          <w:color w:val="231F20"/>
          <w:spacing w:val="-3"/>
        </w:rPr>
        <w:t> </w:t>
      </w:r>
      <w:r>
        <w:rPr>
          <w:color w:val="231F20"/>
        </w:rPr>
        <w:t>stifle</w:t>
      </w:r>
      <w:r>
        <w:rPr>
          <w:color w:val="231F20"/>
          <w:spacing w:val="-3"/>
        </w:rPr>
        <w:t> </w:t>
      </w:r>
      <w:r>
        <w:rPr>
          <w:color w:val="231F20"/>
        </w:rPr>
        <w:t>your</w:t>
      </w:r>
      <w:r>
        <w:rPr>
          <w:color w:val="231F20"/>
          <w:spacing w:val="-3"/>
        </w:rPr>
        <w:t> </w:t>
      </w:r>
      <w:r>
        <w:rPr>
          <w:color w:val="231F20"/>
        </w:rPr>
        <w:t>anger</w:t>
      </w:r>
      <w:r>
        <w:rPr>
          <w:color w:val="231F20"/>
          <w:spacing w:val="-3"/>
        </w:rPr>
        <w:t> </w:t>
      </w:r>
      <w:r>
        <w:rPr>
          <w:color w:val="231F20"/>
        </w:rPr>
        <w:t>at</w:t>
      </w:r>
      <w:r>
        <w:rPr>
          <w:color w:val="231F20"/>
          <w:spacing w:val="-3"/>
        </w:rPr>
        <w:t> </w:t>
      </w:r>
      <w:r>
        <w:rPr>
          <w:color w:val="231F20"/>
        </w:rPr>
        <w:t>your</w:t>
      </w:r>
      <w:r>
        <w:rPr>
          <w:color w:val="231F20"/>
          <w:spacing w:val="-3"/>
        </w:rPr>
        <w:t> </w:t>
      </w:r>
      <w:r>
        <w:rPr>
          <w:color w:val="231F20"/>
        </w:rPr>
        <w:t>boss,</w:t>
      </w:r>
      <w:r>
        <w:rPr>
          <w:color w:val="231F20"/>
          <w:spacing w:val="-3"/>
        </w:rPr>
        <w:t> </w:t>
      </w:r>
      <w:r>
        <w:rPr>
          <w:color w:val="231F20"/>
        </w:rPr>
        <w:t>or</w:t>
      </w:r>
      <w:r>
        <w:rPr>
          <w:color w:val="231F20"/>
          <w:spacing w:val="-4"/>
        </w:rPr>
        <w:t> </w:t>
      </w:r>
      <w:r>
        <w:rPr>
          <w:color w:val="231F20"/>
        </w:rPr>
        <w:t>needed</w:t>
      </w:r>
      <w:r>
        <w:rPr>
          <w:color w:val="231F20"/>
          <w:spacing w:val="-3"/>
        </w:rPr>
        <w:t> </w:t>
      </w:r>
      <w:r>
        <w:rPr>
          <w:color w:val="231F20"/>
        </w:rPr>
        <w:t>to</w:t>
      </w:r>
      <w:r>
        <w:rPr>
          <w:color w:val="231F20"/>
          <w:spacing w:val="-3"/>
        </w:rPr>
        <w:t> </w:t>
      </w:r>
      <w:r>
        <w:rPr>
          <w:color w:val="231F20"/>
        </w:rPr>
        <w:t>pretend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spacing w:val="-4"/>
        </w:rPr>
        <w:t>inter- </w:t>
      </w:r>
      <w:r>
        <w:rPr>
          <w:color w:val="231F20"/>
        </w:rPr>
        <w:t>ested in a boring conversation at a </w:t>
      </w:r>
      <w:r>
        <w:rPr>
          <w:color w:val="231F20"/>
          <w:spacing w:val="-4"/>
        </w:rPr>
        <w:t>party. </w:t>
      </w:r>
      <w:r>
        <w:rPr>
          <w:color w:val="231F20"/>
        </w:rPr>
        <w:t>Or you had to ignore </w:t>
      </w:r>
      <w:r>
        <w:rPr>
          <w:color w:val="231F20"/>
          <w:spacing w:val="-4"/>
        </w:rPr>
        <w:t>your </w:t>
      </w:r>
      <w:r>
        <w:rPr>
          <w:color w:val="231F20"/>
        </w:rPr>
        <w:t>distress at leaving a sick child home by herself so you could come </w:t>
      </w:r>
      <w:r>
        <w:rPr>
          <w:color w:val="231F20"/>
          <w:spacing w:val="-6"/>
        </w:rPr>
        <w:t>to </w:t>
      </w:r>
      <w:r>
        <w:rPr>
          <w:color w:val="231F20"/>
        </w:rPr>
        <w:t>work. Afterward, you may have felt drained, frustrated, or discon- nected. This behaviour and its residual effect is emotional</w:t>
      </w:r>
      <w:r>
        <w:rPr>
          <w:color w:val="231F20"/>
          <w:spacing w:val="-13"/>
        </w:rPr>
        <w:t> </w:t>
      </w:r>
      <w:r>
        <w:rPr>
          <w:color w:val="231F20"/>
        </w:rPr>
        <w:t>labour.</w:t>
      </w:r>
    </w:p>
    <w:p>
      <w:pPr>
        <w:pStyle w:val="BodyText"/>
        <w:spacing w:line="280" w:lineRule="auto" w:before="5"/>
        <w:ind w:left="390" w:right="1705" w:firstLine="180"/>
        <w:jc w:val="both"/>
      </w:pPr>
      <w:r>
        <w:rPr>
          <w:color w:val="231F20"/>
        </w:rPr>
        <w:t>Now think about being a restaurant server. No matter how rude or demanding the customer is or how frustrated you might be at</w:t>
      </w:r>
      <w:r>
        <w:rPr>
          <w:color w:val="231F20"/>
          <w:spacing w:val="-25"/>
        </w:rPr>
        <w:t> </w:t>
      </w:r>
      <w:r>
        <w:rPr>
          <w:color w:val="231F20"/>
          <w:spacing w:val="-4"/>
        </w:rPr>
        <w:t>the </w:t>
      </w:r>
      <w:r>
        <w:rPr>
          <w:color w:val="231F20"/>
        </w:rPr>
        <w:t>moment,</w:t>
      </w:r>
      <w:r>
        <w:rPr>
          <w:color w:val="231F20"/>
          <w:spacing w:val="-22"/>
        </w:rPr>
        <w:t> </w:t>
      </w:r>
      <w:r>
        <w:rPr>
          <w:color w:val="231F20"/>
        </w:rPr>
        <w:t>you</w:t>
      </w:r>
      <w:r>
        <w:rPr>
          <w:color w:val="231F20"/>
          <w:spacing w:val="-21"/>
        </w:rPr>
        <w:t> </w:t>
      </w:r>
      <w:r>
        <w:rPr>
          <w:color w:val="231F20"/>
        </w:rPr>
        <w:t>are</w:t>
      </w:r>
      <w:r>
        <w:rPr>
          <w:color w:val="231F20"/>
          <w:spacing w:val="-22"/>
        </w:rPr>
        <w:t> </w:t>
      </w:r>
      <w:r>
        <w:rPr>
          <w:color w:val="231F20"/>
        </w:rPr>
        <w:t>expected</w:t>
      </w:r>
      <w:r>
        <w:rPr>
          <w:color w:val="231F20"/>
          <w:spacing w:val="-21"/>
        </w:rPr>
        <w:t> </w:t>
      </w:r>
      <w:r>
        <w:rPr>
          <w:color w:val="231F20"/>
        </w:rPr>
        <w:t>to</w:t>
      </w:r>
      <w:r>
        <w:rPr>
          <w:color w:val="231F20"/>
          <w:spacing w:val="-21"/>
        </w:rPr>
        <w:t> </w:t>
      </w:r>
      <w:r>
        <w:rPr>
          <w:color w:val="231F20"/>
        </w:rPr>
        <w:t>remain</w:t>
      </w:r>
      <w:r>
        <w:rPr>
          <w:color w:val="231F20"/>
          <w:spacing w:val="-22"/>
        </w:rPr>
        <w:t> </w:t>
      </w:r>
      <w:r>
        <w:rPr>
          <w:color w:val="231F20"/>
        </w:rPr>
        <w:t>pleasant</w:t>
      </w:r>
      <w:r>
        <w:rPr>
          <w:color w:val="231F20"/>
          <w:spacing w:val="-21"/>
        </w:rPr>
        <w:t> </w:t>
      </w:r>
      <w:r>
        <w:rPr>
          <w:color w:val="231F20"/>
        </w:rPr>
        <w:t>and</w:t>
      </w:r>
      <w:r>
        <w:rPr>
          <w:color w:val="231F20"/>
          <w:spacing w:val="-21"/>
        </w:rPr>
        <w:t> </w:t>
      </w:r>
      <w:r>
        <w:rPr>
          <w:color w:val="231F20"/>
        </w:rPr>
        <w:t>smile.</w:t>
      </w:r>
      <w:r>
        <w:rPr>
          <w:color w:val="231F20"/>
          <w:spacing w:val="-22"/>
        </w:rPr>
        <w:t> </w:t>
      </w:r>
      <w:r>
        <w:rPr>
          <w:color w:val="231F20"/>
        </w:rPr>
        <w:t>Certain</w:t>
      </w:r>
      <w:r>
        <w:rPr>
          <w:color w:val="231F20"/>
          <w:spacing w:val="-21"/>
        </w:rPr>
        <w:t> </w:t>
      </w:r>
      <w:r>
        <w:rPr>
          <w:color w:val="231F20"/>
        </w:rPr>
        <w:t>occu- pations</w:t>
      </w:r>
      <w:r>
        <w:rPr>
          <w:color w:val="231F20"/>
          <w:spacing w:val="-18"/>
        </w:rPr>
        <w:t> </w:t>
      </w:r>
      <w:r>
        <w:rPr>
          <w:color w:val="231F20"/>
        </w:rPr>
        <w:t>require</w:t>
      </w:r>
      <w:r>
        <w:rPr>
          <w:color w:val="231F20"/>
          <w:spacing w:val="-17"/>
        </w:rPr>
        <w:t> </w:t>
      </w:r>
      <w:r>
        <w:rPr>
          <w:color w:val="231F20"/>
        </w:rPr>
        <w:t>workers</w:t>
      </w:r>
      <w:r>
        <w:rPr>
          <w:color w:val="231F20"/>
          <w:spacing w:val="-18"/>
        </w:rPr>
        <w:t> </w:t>
      </w:r>
      <w:r>
        <w:rPr>
          <w:color w:val="231F20"/>
        </w:rPr>
        <w:t>to</w:t>
      </w:r>
      <w:r>
        <w:rPr>
          <w:color w:val="231F20"/>
          <w:spacing w:val="-17"/>
        </w:rPr>
        <w:t> </w:t>
      </w:r>
      <w:r>
        <w:rPr>
          <w:color w:val="231F20"/>
        </w:rPr>
        <w:t>respond</w:t>
      </w:r>
      <w:r>
        <w:rPr>
          <w:color w:val="231F20"/>
          <w:spacing w:val="-18"/>
        </w:rPr>
        <w:t> </w:t>
      </w:r>
      <w:r>
        <w:rPr>
          <w:color w:val="231F20"/>
        </w:rPr>
        <w:t>unnaturally</w:t>
      </w:r>
      <w:r>
        <w:rPr>
          <w:color w:val="231F20"/>
          <w:spacing w:val="-17"/>
        </w:rPr>
        <w:t> </w:t>
      </w:r>
      <w:r>
        <w:rPr>
          <w:color w:val="231F20"/>
        </w:rPr>
        <w:t>to</w:t>
      </w:r>
      <w:r>
        <w:rPr>
          <w:color w:val="231F20"/>
          <w:spacing w:val="-18"/>
        </w:rPr>
        <w:t> </w:t>
      </w:r>
      <w:r>
        <w:rPr>
          <w:color w:val="231F20"/>
        </w:rPr>
        <w:t>difficult</w:t>
      </w:r>
      <w:r>
        <w:rPr>
          <w:color w:val="231F20"/>
          <w:spacing w:val="-17"/>
        </w:rPr>
        <w:t> </w:t>
      </w:r>
      <w:r>
        <w:rPr>
          <w:color w:val="231F20"/>
        </w:rPr>
        <w:t>situations and to ignore their personal lives when they work. It is not always about</w:t>
      </w:r>
      <w:r>
        <w:rPr>
          <w:color w:val="231F20"/>
          <w:spacing w:val="-16"/>
        </w:rPr>
        <w:t> </w:t>
      </w:r>
      <w:r>
        <w:rPr>
          <w:color w:val="231F20"/>
        </w:rPr>
        <w:t>hiding</w:t>
      </w:r>
      <w:r>
        <w:rPr>
          <w:color w:val="231F20"/>
          <w:spacing w:val="-15"/>
        </w:rPr>
        <w:t> </w:t>
      </w:r>
      <w:r>
        <w:rPr>
          <w:color w:val="231F20"/>
        </w:rPr>
        <w:t>negative</w:t>
      </w:r>
      <w:r>
        <w:rPr>
          <w:color w:val="231F20"/>
          <w:spacing w:val="-15"/>
        </w:rPr>
        <w:t> </w:t>
      </w:r>
      <w:r>
        <w:rPr>
          <w:color w:val="231F20"/>
        </w:rPr>
        <w:t>feelings</w:t>
      </w:r>
      <w:r>
        <w:rPr>
          <w:color w:val="231F20"/>
          <w:spacing w:val="-15"/>
        </w:rPr>
        <w:t> </w:t>
      </w:r>
      <w:r>
        <w:rPr>
          <w:color w:val="231F20"/>
        </w:rPr>
        <w:t>and</w:t>
      </w:r>
      <w:r>
        <w:rPr>
          <w:color w:val="231F20"/>
          <w:spacing w:val="-16"/>
        </w:rPr>
        <w:t> </w:t>
      </w:r>
      <w:r>
        <w:rPr>
          <w:color w:val="231F20"/>
        </w:rPr>
        <w:t>pretending</w:t>
      </w:r>
      <w:r>
        <w:rPr>
          <w:color w:val="231F20"/>
          <w:spacing w:val="-15"/>
        </w:rPr>
        <w:t> </w:t>
      </w:r>
      <w:r>
        <w:rPr>
          <w:color w:val="231F20"/>
        </w:rPr>
        <w:t>to</w:t>
      </w:r>
      <w:r>
        <w:rPr>
          <w:color w:val="231F20"/>
          <w:spacing w:val="-15"/>
        </w:rPr>
        <w:t> </w:t>
      </w:r>
      <w:r>
        <w:rPr>
          <w:color w:val="231F20"/>
        </w:rPr>
        <w:t>be</w:t>
      </w:r>
      <w:r>
        <w:rPr>
          <w:color w:val="231F20"/>
          <w:spacing w:val="-15"/>
        </w:rPr>
        <w:t> </w:t>
      </w:r>
      <w:r>
        <w:rPr>
          <w:color w:val="231F20"/>
        </w:rPr>
        <w:t>positive.</w:t>
      </w:r>
      <w:r>
        <w:rPr>
          <w:color w:val="231F20"/>
          <w:spacing w:val="-21"/>
        </w:rPr>
        <w:t> </w:t>
      </w:r>
      <w:r>
        <w:rPr>
          <w:color w:val="231F20"/>
        </w:rPr>
        <w:t>A</w:t>
      </w:r>
      <w:r>
        <w:rPr>
          <w:color w:val="231F20"/>
          <w:spacing w:val="-23"/>
        </w:rPr>
        <w:t> </w:t>
      </w:r>
      <w:r>
        <w:rPr>
          <w:color w:val="231F20"/>
        </w:rPr>
        <w:t>nurse tending a dying patient needs to stifle his excitement at buying a new house or getting engaged and focus on the patient. Emotional labour</w:t>
      </w:r>
      <w:r>
        <w:rPr>
          <w:color w:val="231F20"/>
          <w:spacing w:val="-9"/>
        </w:rPr>
        <w:t> </w:t>
      </w:r>
      <w:r>
        <w:rPr>
          <w:color w:val="231F20"/>
        </w:rPr>
        <w:t>is</w:t>
      </w:r>
      <w:r>
        <w:rPr>
          <w:color w:val="231F20"/>
          <w:spacing w:val="-8"/>
        </w:rPr>
        <w:t> </w:t>
      </w:r>
      <w:r>
        <w:rPr>
          <w:color w:val="231F20"/>
        </w:rPr>
        <w:t>most</w:t>
      </w:r>
      <w:r>
        <w:rPr>
          <w:color w:val="231F20"/>
          <w:spacing w:val="-9"/>
        </w:rPr>
        <w:t> </w:t>
      </w:r>
      <w:r>
        <w:rPr>
          <w:color w:val="231F20"/>
        </w:rPr>
        <w:t>common</w:t>
      </w:r>
      <w:r>
        <w:rPr>
          <w:color w:val="231F20"/>
          <w:spacing w:val="-8"/>
        </w:rPr>
        <w:t> </w:t>
      </w:r>
      <w:r>
        <w:rPr>
          <w:color w:val="231F20"/>
        </w:rPr>
        <w:t>in</w:t>
      </w:r>
      <w:r>
        <w:rPr>
          <w:color w:val="231F20"/>
          <w:spacing w:val="-8"/>
        </w:rPr>
        <w:t> </w:t>
      </w:r>
      <w:r>
        <w:rPr>
          <w:color w:val="231F20"/>
        </w:rPr>
        <w:t>occupations</w:t>
      </w:r>
      <w:r>
        <w:rPr>
          <w:color w:val="231F20"/>
          <w:spacing w:val="-9"/>
        </w:rPr>
        <w:t> </w:t>
      </w:r>
      <w:r>
        <w:rPr>
          <w:color w:val="231F20"/>
        </w:rPr>
        <w:t>where</w:t>
      </w:r>
      <w:r>
        <w:rPr>
          <w:color w:val="231F20"/>
          <w:spacing w:val="-8"/>
        </w:rPr>
        <w:t> </w:t>
      </w:r>
      <w:r>
        <w:rPr>
          <w:color w:val="231F20"/>
        </w:rPr>
        <w:t>the</w:t>
      </w:r>
      <w:r>
        <w:rPr>
          <w:color w:val="231F20"/>
          <w:spacing w:val="-8"/>
        </w:rPr>
        <w:t> </w:t>
      </w:r>
      <w:r>
        <w:rPr>
          <w:color w:val="231F20"/>
        </w:rPr>
        <w:t>worker</w:t>
      </w:r>
      <w:r>
        <w:rPr>
          <w:color w:val="231F20"/>
          <w:spacing w:val="-9"/>
        </w:rPr>
        <w:t> </w:t>
      </w:r>
      <w:r>
        <w:rPr>
          <w:color w:val="231F20"/>
        </w:rPr>
        <w:t>interacts</w:t>
      </w:r>
      <w:r>
        <w:rPr>
          <w:color w:val="231F20"/>
          <w:spacing w:val="-8"/>
        </w:rPr>
        <w:t> </w:t>
      </w:r>
      <w:r>
        <w:rPr>
          <w:color w:val="231F20"/>
        </w:rPr>
        <w:t>or works in the presence of the public. That said, it can also emerge </w:t>
      </w:r>
      <w:r>
        <w:rPr>
          <w:color w:val="231F20"/>
          <w:spacing w:val="-6"/>
        </w:rPr>
        <w:t>in </w:t>
      </w:r>
      <w:r>
        <w:rPr>
          <w:color w:val="231F20"/>
        </w:rPr>
        <w:t>other settings, such as when interacting with powerful individuals like supervisors or executives.</w:t>
      </w:r>
    </w:p>
    <w:p>
      <w:pPr>
        <w:pStyle w:val="BodyText"/>
        <w:spacing w:line="280" w:lineRule="auto" w:before="11"/>
        <w:ind w:left="390" w:right="1706" w:firstLine="180"/>
        <w:jc w:val="both"/>
      </w:pPr>
      <w:r>
        <w:rPr>
          <w:color w:val="231F20"/>
        </w:rPr>
        <w:t>The term emotional labour was first coined in 1983 by sociologist Arlie Hochschild to describe the process of regulating emotions to create</w:t>
      </w:r>
      <w:r>
        <w:rPr>
          <w:color w:val="231F20"/>
          <w:spacing w:val="-16"/>
        </w:rPr>
        <w:t> </w:t>
      </w:r>
      <w:r>
        <w:rPr>
          <w:color w:val="231F20"/>
        </w:rPr>
        <w:t>a</w:t>
      </w:r>
      <w:r>
        <w:rPr>
          <w:color w:val="231F20"/>
          <w:spacing w:val="-15"/>
        </w:rPr>
        <w:t> </w:t>
      </w:r>
      <w:r>
        <w:rPr>
          <w:color w:val="231F20"/>
        </w:rPr>
        <w:t>public</w:t>
      </w:r>
      <w:r>
        <w:rPr>
          <w:color w:val="231F20"/>
          <w:spacing w:val="-15"/>
        </w:rPr>
        <w:t> </w:t>
      </w:r>
      <w:r>
        <w:rPr>
          <w:color w:val="231F20"/>
        </w:rPr>
        <w:t>impression</w:t>
      </w:r>
      <w:r>
        <w:rPr>
          <w:color w:val="231F20"/>
          <w:spacing w:val="-16"/>
        </w:rPr>
        <w:t> </w:t>
      </w:r>
      <w:r>
        <w:rPr>
          <w:color w:val="231F20"/>
        </w:rPr>
        <w:t>in</w:t>
      </w:r>
      <w:r>
        <w:rPr>
          <w:color w:val="231F20"/>
          <w:spacing w:val="-15"/>
        </w:rPr>
        <w:t> </w:t>
      </w:r>
      <w:r>
        <w:rPr>
          <w:color w:val="231F20"/>
        </w:rPr>
        <w:t>the</w:t>
      </w:r>
      <w:r>
        <w:rPr>
          <w:color w:val="231F20"/>
          <w:spacing w:val="-15"/>
        </w:rPr>
        <w:t> </w:t>
      </w:r>
      <w:r>
        <w:rPr>
          <w:color w:val="231F20"/>
        </w:rPr>
        <w:t>workplace.</w:t>
      </w:r>
      <w:r>
        <w:rPr>
          <w:color w:val="231F20"/>
          <w:position w:val="6"/>
          <w:sz w:val="10"/>
        </w:rPr>
        <w:t>16</w:t>
      </w:r>
      <w:r>
        <w:rPr>
          <w:color w:val="231F20"/>
          <w:spacing w:val="5"/>
          <w:position w:val="6"/>
          <w:sz w:val="10"/>
        </w:rPr>
        <w:t> </w:t>
      </w:r>
      <w:r>
        <w:rPr>
          <w:color w:val="231F20"/>
        </w:rPr>
        <w:t>She</w:t>
      </w:r>
      <w:r>
        <w:rPr>
          <w:color w:val="231F20"/>
          <w:spacing w:val="-16"/>
        </w:rPr>
        <w:t> </w:t>
      </w:r>
      <w:r>
        <w:rPr>
          <w:color w:val="231F20"/>
        </w:rPr>
        <w:t>observed</w:t>
      </w:r>
      <w:r>
        <w:rPr>
          <w:color w:val="231F20"/>
          <w:spacing w:val="-15"/>
        </w:rPr>
        <w:t> </w:t>
      </w:r>
      <w:r>
        <w:rPr>
          <w:color w:val="231F20"/>
        </w:rPr>
        <w:t>that</w:t>
      </w:r>
      <w:r>
        <w:rPr>
          <w:color w:val="231F20"/>
          <w:spacing w:val="-15"/>
        </w:rPr>
        <w:t> </w:t>
      </w:r>
      <w:r>
        <w:rPr>
          <w:color w:val="231F20"/>
        </w:rPr>
        <w:t>emo- tional labour is a distinct dimension of work and is an </w:t>
      </w:r>
      <w:r>
        <w:rPr>
          <w:color w:val="231F20"/>
          <w:spacing w:val="-2"/>
        </w:rPr>
        <w:t>occupational </w:t>
      </w:r>
      <w:r>
        <w:rPr>
          <w:color w:val="231F20"/>
        </w:rPr>
        <w:t>requirement just as much as wearing uniforms or physical strength requirements. Hochschild recognized that humans engage in emo- tional</w:t>
      </w:r>
      <w:r>
        <w:rPr>
          <w:color w:val="231F20"/>
          <w:spacing w:val="-26"/>
        </w:rPr>
        <w:t> </w:t>
      </w:r>
      <w:r>
        <w:rPr>
          <w:color w:val="231F20"/>
        </w:rPr>
        <w:t>regulation</w:t>
      </w:r>
      <w:r>
        <w:rPr>
          <w:color w:val="231F20"/>
          <w:spacing w:val="-25"/>
        </w:rPr>
        <w:t> </w:t>
      </w:r>
      <w:r>
        <w:rPr>
          <w:color w:val="231F20"/>
        </w:rPr>
        <w:t>in</w:t>
      </w:r>
      <w:r>
        <w:rPr>
          <w:color w:val="231F20"/>
          <w:spacing w:val="-25"/>
        </w:rPr>
        <w:t> </w:t>
      </w:r>
      <w:r>
        <w:rPr>
          <w:color w:val="231F20"/>
        </w:rPr>
        <w:t>many</w:t>
      </w:r>
      <w:r>
        <w:rPr>
          <w:color w:val="231F20"/>
          <w:spacing w:val="-25"/>
        </w:rPr>
        <w:t> </w:t>
      </w:r>
      <w:r>
        <w:rPr>
          <w:color w:val="231F20"/>
        </w:rPr>
        <w:t>private</w:t>
      </w:r>
      <w:r>
        <w:rPr>
          <w:color w:val="231F20"/>
          <w:spacing w:val="-25"/>
        </w:rPr>
        <w:t> </w:t>
      </w:r>
      <w:r>
        <w:rPr>
          <w:color w:val="231F20"/>
        </w:rPr>
        <w:t>settings</w:t>
      </w:r>
      <w:r>
        <w:rPr>
          <w:color w:val="231F20"/>
          <w:spacing w:val="-25"/>
        </w:rPr>
        <w:t> </w:t>
      </w:r>
      <w:r>
        <w:rPr>
          <w:color w:val="231F20"/>
        </w:rPr>
        <w:t>(e.g.,</w:t>
      </w:r>
      <w:r>
        <w:rPr>
          <w:color w:val="231F20"/>
          <w:spacing w:val="-25"/>
        </w:rPr>
        <w:t> </w:t>
      </w:r>
      <w:r>
        <w:rPr>
          <w:color w:val="231F20"/>
        </w:rPr>
        <w:t>parenting,</w:t>
      </w:r>
      <w:r>
        <w:rPr>
          <w:color w:val="231F20"/>
          <w:spacing w:val="-25"/>
        </w:rPr>
        <w:t> </w:t>
      </w:r>
      <w:r>
        <w:rPr>
          <w:color w:val="231F20"/>
        </w:rPr>
        <w:t>relationship management), which she called emotional work. Emotional labour is different because it occurs in the context of paid employment and the nature of the emotional regulation is in the control of employer. Emotional labour is also gendered in that women are more likely  to be required to perform emotional labour because of occupational segregation.</w:t>
      </w:r>
    </w:p>
    <w:p>
      <w:pPr>
        <w:pStyle w:val="BodyText"/>
        <w:spacing w:line="280" w:lineRule="auto" w:before="11"/>
        <w:ind w:left="390" w:right="1705" w:firstLine="180"/>
        <w:jc w:val="both"/>
      </w:pPr>
      <w:r>
        <w:rPr>
          <w:color w:val="231F20"/>
        </w:rPr>
        <w:t>While Hochschild considers emotional labour to be a negative aspect</w:t>
      </w:r>
      <w:r>
        <w:rPr>
          <w:color w:val="231F20"/>
          <w:spacing w:val="-18"/>
        </w:rPr>
        <w:t> </w:t>
      </w:r>
      <w:r>
        <w:rPr>
          <w:color w:val="231F20"/>
        </w:rPr>
        <w:t>of</w:t>
      </w:r>
      <w:r>
        <w:rPr>
          <w:color w:val="231F20"/>
          <w:spacing w:val="-18"/>
        </w:rPr>
        <w:t> </w:t>
      </w:r>
      <w:r>
        <w:rPr>
          <w:color w:val="231F20"/>
        </w:rPr>
        <w:t>work,</w:t>
      </w:r>
      <w:r>
        <w:rPr>
          <w:color w:val="231F20"/>
          <w:spacing w:val="-17"/>
        </w:rPr>
        <w:t> </w:t>
      </w:r>
      <w:r>
        <w:rPr>
          <w:color w:val="231F20"/>
        </w:rPr>
        <w:t>some</w:t>
      </w:r>
      <w:r>
        <w:rPr>
          <w:color w:val="231F20"/>
          <w:spacing w:val="-18"/>
        </w:rPr>
        <w:t> </w:t>
      </w:r>
      <w:r>
        <w:rPr>
          <w:color w:val="231F20"/>
        </w:rPr>
        <w:t>researchers</w:t>
      </w:r>
      <w:r>
        <w:rPr>
          <w:color w:val="231F20"/>
          <w:spacing w:val="-17"/>
        </w:rPr>
        <w:t> </w:t>
      </w:r>
      <w:r>
        <w:rPr>
          <w:color w:val="231F20"/>
        </w:rPr>
        <w:t>argue</w:t>
      </w:r>
      <w:r>
        <w:rPr>
          <w:color w:val="231F20"/>
          <w:spacing w:val="-18"/>
        </w:rPr>
        <w:t> </w:t>
      </w:r>
      <w:r>
        <w:rPr>
          <w:color w:val="231F20"/>
        </w:rPr>
        <w:t>that,</w:t>
      </w:r>
      <w:r>
        <w:rPr>
          <w:color w:val="231F20"/>
          <w:spacing w:val="-17"/>
        </w:rPr>
        <w:t> </w:t>
      </w:r>
      <w:r>
        <w:rPr>
          <w:color w:val="231F20"/>
        </w:rPr>
        <w:t>in</w:t>
      </w:r>
      <w:r>
        <w:rPr>
          <w:color w:val="231F20"/>
          <w:spacing w:val="-18"/>
        </w:rPr>
        <w:t> </w:t>
      </w:r>
      <w:r>
        <w:rPr>
          <w:color w:val="231F20"/>
        </w:rPr>
        <w:t>certain</w:t>
      </w:r>
      <w:r>
        <w:rPr>
          <w:color w:val="231F20"/>
          <w:spacing w:val="-17"/>
        </w:rPr>
        <w:t> </w:t>
      </w:r>
      <w:r>
        <w:rPr>
          <w:color w:val="231F20"/>
        </w:rPr>
        <w:t>circumstances, emotional</w:t>
      </w:r>
      <w:r>
        <w:rPr>
          <w:color w:val="231F20"/>
          <w:spacing w:val="-20"/>
        </w:rPr>
        <w:t> </w:t>
      </w:r>
      <w:r>
        <w:rPr>
          <w:color w:val="231F20"/>
        </w:rPr>
        <w:t>labour</w:t>
      </w:r>
      <w:r>
        <w:rPr>
          <w:color w:val="231F20"/>
          <w:spacing w:val="-19"/>
        </w:rPr>
        <w:t> </w:t>
      </w:r>
      <w:r>
        <w:rPr>
          <w:color w:val="231F20"/>
        </w:rPr>
        <w:t>can</w:t>
      </w:r>
      <w:r>
        <w:rPr>
          <w:color w:val="231F20"/>
          <w:spacing w:val="-19"/>
        </w:rPr>
        <w:t> </w:t>
      </w:r>
      <w:r>
        <w:rPr>
          <w:color w:val="231F20"/>
        </w:rPr>
        <w:t>be</w:t>
      </w:r>
      <w:r>
        <w:rPr>
          <w:color w:val="231F20"/>
          <w:spacing w:val="-19"/>
        </w:rPr>
        <w:t> </w:t>
      </w:r>
      <w:r>
        <w:rPr>
          <w:color w:val="231F20"/>
        </w:rPr>
        <w:t>a</w:t>
      </w:r>
      <w:r>
        <w:rPr>
          <w:color w:val="231F20"/>
          <w:spacing w:val="-19"/>
        </w:rPr>
        <w:t> </w:t>
      </w:r>
      <w:r>
        <w:rPr>
          <w:color w:val="231F20"/>
        </w:rPr>
        <w:t>positive</w:t>
      </w:r>
      <w:r>
        <w:rPr>
          <w:color w:val="231F20"/>
          <w:spacing w:val="-20"/>
        </w:rPr>
        <w:t> </w:t>
      </w:r>
      <w:r>
        <w:rPr>
          <w:color w:val="231F20"/>
        </w:rPr>
        <w:t>experience,</w:t>
      </w:r>
      <w:r>
        <w:rPr>
          <w:color w:val="231F20"/>
          <w:spacing w:val="-19"/>
        </w:rPr>
        <w:t> </w:t>
      </w:r>
      <w:r>
        <w:rPr>
          <w:color w:val="231F20"/>
        </w:rPr>
        <w:t>especially</w:t>
      </w:r>
      <w:r>
        <w:rPr>
          <w:color w:val="231F20"/>
          <w:spacing w:val="-19"/>
        </w:rPr>
        <w:t> </w:t>
      </w:r>
      <w:r>
        <w:rPr>
          <w:color w:val="231F20"/>
        </w:rPr>
        <w:t>if</w:t>
      </w:r>
      <w:r>
        <w:rPr>
          <w:color w:val="231F20"/>
          <w:spacing w:val="-19"/>
        </w:rPr>
        <w:t> </w:t>
      </w:r>
      <w:r>
        <w:rPr>
          <w:color w:val="231F20"/>
        </w:rPr>
        <w:t>the</w:t>
      </w:r>
      <w:r>
        <w:rPr>
          <w:color w:val="231F20"/>
          <w:spacing w:val="-19"/>
        </w:rPr>
        <w:t> </w:t>
      </w:r>
      <w:r>
        <w:rPr>
          <w:color w:val="231F20"/>
        </w:rPr>
        <w:t>worker</w:t>
      </w:r>
    </w:p>
    <w:p>
      <w:pPr>
        <w:spacing w:after="0" w:line="280" w:lineRule="auto"/>
        <w:jc w:val="both"/>
        <w:sectPr>
          <w:pgSz w:w="8640" w:h="12960"/>
          <w:pgMar w:header="0" w:footer="934" w:top="1080" w:bottom="1120" w:left="1140" w:right="0"/>
        </w:sectPr>
      </w:pPr>
    </w:p>
    <w:p>
      <w:pPr>
        <w:pStyle w:val="BodyText"/>
        <w:ind w:left="220"/>
        <w:rPr>
          <w:sz w:val="20"/>
        </w:rPr>
      </w:pPr>
      <w:r>
        <w:rPr>
          <w:sz w:val="20"/>
        </w:rPr>
        <w:pict>
          <v:shape style="width:300.5pt;height:147.5pt;mso-position-horizontal-relative:char;mso-position-vertical-relative:line" type="#_x0000_t202" filled="true" fillcolor="#e6e7e8" stroked="false">
            <w10:anchorlock/>
            <v:textbox inset="0,0,0,0">
              <w:txbxContent>
                <w:p>
                  <w:pPr>
                    <w:pStyle w:val="BodyText"/>
                    <w:spacing w:line="280" w:lineRule="auto" w:before="161"/>
                    <w:ind w:left="260" w:right="254"/>
                    <w:jc w:val="both"/>
                  </w:pPr>
                  <w:r>
                    <w:rPr>
                      <w:color w:val="231F20"/>
                    </w:rPr>
                    <w:t>has some autonomy over its use.</w:t>
                  </w:r>
                  <w:r>
                    <w:rPr>
                      <w:color w:val="231F20"/>
                      <w:position w:val="6"/>
                      <w:sz w:val="10"/>
                    </w:rPr>
                    <w:t>17 </w:t>
                  </w:r>
                  <w:r>
                    <w:rPr>
                      <w:color w:val="231F20"/>
                    </w:rPr>
                    <w:t>Anecdotally, many workers report enjoying</w:t>
                  </w:r>
                  <w:r>
                    <w:rPr>
                      <w:color w:val="231F20"/>
                      <w:spacing w:val="-4"/>
                    </w:rPr>
                    <w:t> </w:t>
                  </w:r>
                  <w:r>
                    <w:rPr>
                      <w:color w:val="231F20"/>
                    </w:rPr>
                    <w:t>the</w:t>
                  </w:r>
                  <w:r>
                    <w:rPr>
                      <w:color w:val="231F20"/>
                      <w:spacing w:val="-4"/>
                    </w:rPr>
                    <w:t> </w:t>
                  </w:r>
                  <w:r>
                    <w:rPr>
                      <w:color w:val="231F20"/>
                    </w:rPr>
                    <w:t>exercise</w:t>
                  </w:r>
                  <w:r>
                    <w:rPr>
                      <w:color w:val="231F20"/>
                      <w:spacing w:val="-4"/>
                    </w:rPr>
                    <w:t> </w:t>
                  </w:r>
                  <w:r>
                    <w:rPr>
                      <w:color w:val="231F20"/>
                    </w:rPr>
                    <w:t>of</w:t>
                  </w:r>
                  <w:r>
                    <w:rPr>
                      <w:color w:val="231F20"/>
                      <w:spacing w:val="-4"/>
                    </w:rPr>
                    <w:t> </w:t>
                  </w:r>
                  <w:r>
                    <w:rPr>
                      <w:color w:val="231F20"/>
                    </w:rPr>
                    <w:t>emotional</w:t>
                  </w:r>
                  <w:r>
                    <w:rPr>
                      <w:color w:val="231F20"/>
                      <w:spacing w:val="-4"/>
                    </w:rPr>
                    <w:t> </w:t>
                  </w:r>
                  <w:r>
                    <w:rPr>
                      <w:color w:val="231F20"/>
                    </w:rPr>
                    <w:t>labour.</w:t>
                  </w:r>
                  <w:r>
                    <w:rPr>
                      <w:color w:val="231F20"/>
                      <w:spacing w:val="-3"/>
                    </w:rPr>
                    <w:t> </w:t>
                  </w:r>
                  <w:r>
                    <w:rPr>
                      <w:color w:val="231F20"/>
                    </w:rPr>
                    <w:t>That</w:t>
                  </w:r>
                  <w:r>
                    <w:rPr>
                      <w:color w:val="231F20"/>
                      <w:spacing w:val="-4"/>
                    </w:rPr>
                    <w:t> </w:t>
                  </w:r>
                  <w:r>
                    <w:rPr>
                      <w:color w:val="231F20"/>
                    </w:rPr>
                    <w:t>said,</w:t>
                  </w:r>
                  <w:r>
                    <w:rPr>
                      <w:color w:val="231F20"/>
                      <w:spacing w:val="-4"/>
                    </w:rPr>
                    <w:t> </w:t>
                  </w:r>
                  <w:r>
                    <w:rPr>
                      <w:color w:val="231F20"/>
                    </w:rPr>
                    <w:t>most</w:t>
                  </w:r>
                  <w:r>
                    <w:rPr>
                      <w:color w:val="231F20"/>
                      <w:spacing w:val="-4"/>
                    </w:rPr>
                    <w:t> </w:t>
                  </w:r>
                  <w:r>
                    <w:rPr>
                      <w:color w:val="231F20"/>
                    </w:rPr>
                    <w:t>of</w:t>
                  </w:r>
                  <w:r>
                    <w:rPr>
                      <w:color w:val="231F20"/>
                      <w:spacing w:val="-4"/>
                    </w:rPr>
                    <w:t> </w:t>
                  </w:r>
                  <w:r>
                    <w:rPr>
                      <w:color w:val="231F20"/>
                    </w:rPr>
                    <w:t>the</w:t>
                  </w:r>
                  <w:r>
                    <w:rPr>
                      <w:color w:val="231F20"/>
                      <w:spacing w:val="-4"/>
                    </w:rPr>
                    <w:t> stud- </w:t>
                  </w:r>
                  <w:r>
                    <w:rPr>
                      <w:color w:val="231F20"/>
                    </w:rPr>
                    <w:t>ies examining the effects of emotional labour have found it lowers job satisfaction and results in psychological stress to the worker.</w:t>
                  </w:r>
                  <w:r>
                    <w:rPr>
                      <w:color w:val="231F20"/>
                      <w:position w:val="6"/>
                      <w:sz w:val="10"/>
                    </w:rPr>
                    <w:t>18 </w:t>
                  </w:r>
                  <w:r>
                    <w:rPr>
                      <w:color w:val="231F20"/>
                    </w:rPr>
                    <w:t>An interesting</w:t>
                  </w:r>
                  <w:r>
                    <w:rPr>
                      <w:color w:val="231F20"/>
                      <w:spacing w:val="-18"/>
                    </w:rPr>
                    <w:t> </w:t>
                  </w:r>
                  <w:r>
                    <w:rPr>
                      <w:color w:val="231F20"/>
                    </w:rPr>
                    <w:t>question</w:t>
                  </w:r>
                  <w:r>
                    <w:rPr>
                      <w:color w:val="231F20"/>
                      <w:spacing w:val="-17"/>
                    </w:rPr>
                    <w:t> </w:t>
                  </w:r>
                  <w:r>
                    <w:rPr>
                      <w:color w:val="231F20"/>
                    </w:rPr>
                    <w:t>about</w:t>
                  </w:r>
                  <w:r>
                    <w:rPr>
                      <w:color w:val="231F20"/>
                      <w:spacing w:val="-18"/>
                    </w:rPr>
                    <w:t> </w:t>
                  </w:r>
                  <w:r>
                    <w:rPr>
                      <w:color w:val="231F20"/>
                    </w:rPr>
                    <w:t>emotional</w:t>
                  </w:r>
                  <w:r>
                    <w:rPr>
                      <w:color w:val="231F20"/>
                      <w:spacing w:val="-17"/>
                    </w:rPr>
                    <w:t> </w:t>
                  </w:r>
                  <w:r>
                    <w:rPr>
                      <w:color w:val="231F20"/>
                    </w:rPr>
                    <w:t>labour</w:t>
                  </w:r>
                  <w:r>
                    <w:rPr>
                      <w:color w:val="231F20"/>
                      <w:spacing w:val="-18"/>
                    </w:rPr>
                    <w:t> </w:t>
                  </w:r>
                  <w:r>
                    <w:rPr>
                      <w:color w:val="231F20"/>
                    </w:rPr>
                    <w:t>is</w:t>
                  </w:r>
                  <w:r>
                    <w:rPr>
                      <w:color w:val="231F20"/>
                      <w:spacing w:val="-17"/>
                    </w:rPr>
                    <w:t> </w:t>
                  </w:r>
                  <w:r>
                    <w:rPr>
                      <w:color w:val="231F20"/>
                    </w:rPr>
                    <w:t>how</w:t>
                  </w:r>
                  <w:r>
                    <w:rPr>
                      <w:color w:val="231F20"/>
                      <w:spacing w:val="-18"/>
                    </w:rPr>
                    <w:t> </w:t>
                  </w:r>
                  <w:r>
                    <w:rPr>
                      <w:color w:val="231F20"/>
                    </w:rPr>
                    <w:t>social</w:t>
                  </w:r>
                  <w:r>
                    <w:rPr>
                      <w:color w:val="231F20"/>
                      <w:spacing w:val="-17"/>
                    </w:rPr>
                    <w:t> </w:t>
                  </w:r>
                  <w:r>
                    <w:rPr>
                      <w:color w:val="231F20"/>
                    </w:rPr>
                    <w:t>expectations (e.g.,</w:t>
                  </w:r>
                  <w:r>
                    <w:rPr>
                      <w:color w:val="231F20"/>
                      <w:spacing w:val="-17"/>
                    </w:rPr>
                    <w:t> </w:t>
                  </w:r>
                  <w:r>
                    <w:rPr>
                      <w:color w:val="231F20"/>
                    </w:rPr>
                    <w:t>a</w:t>
                  </w:r>
                  <w:r>
                    <w:rPr>
                      <w:color w:val="231F20"/>
                      <w:spacing w:val="-16"/>
                    </w:rPr>
                    <w:t> </w:t>
                  </w:r>
                  <w:r>
                    <w:rPr>
                      <w:color w:val="231F20"/>
                    </w:rPr>
                    <w:t>server</w:t>
                  </w:r>
                  <w:r>
                    <w:rPr>
                      <w:color w:val="231F20"/>
                      <w:spacing w:val="-17"/>
                    </w:rPr>
                    <w:t> </w:t>
                  </w:r>
                  <w:r>
                    <w:rPr>
                      <w:color w:val="231F20"/>
                    </w:rPr>
                    <w:t>will</w:t>
                  </w:r>
                  <w:r>
                    <w:rPr>
                      <w:color w:val="231F20"/>
                      <w:spacing w:val="-16"/>
                    </w:rPr>
                    <w:t> </w:t>
                  </w:r>
                  <w:r>
                    <w:rPr>
                      <w:color w:val="231F20"/>
                    </w:rPr>
                    <w:t>always</w:t>
                  </w:r>
                  <w:r>
                    <w:rPr>
                      <w:color w:val="231F20"/>
                      <w:spacing w:val="-17"/>
                    </w:rPr>
                    <w:t> </w:t>
                  </w:r>
                  <w:r>
                    <w:rPr>
                      <w:color w:val="231F20"/>
                    </w:rPr>
                    <w:t>be</w:t>
                  </w:r>
                  <w:r>
                    <w:rPr>
                      <w:color w:val="231F20"/>
                      <w:spacing w:val="-16"/>
                    </w:rPr>
                    <w:t> </w:t>
                  </w:r>
                  <w:r>
                    <w:rPr>
                      <w:color w:val="231F20"/>
                    </w:rPr>
                    <w:t>cheerful</w:t>
                  </w:r>
                  <w:r>
                    <w:rPr>
                      <w:color w:val="231F20"/>
                      <w:spacing w:val="-17"/>
                    </w:rPr>
                    <w:t> </w:t>
                  </w:r>
                  <w:r>
                    <w:rPr>
                      <w:color w:val="231F20"/>
                    </w:rPr>
                    <w:t>or</w:t>
                  </w:r>
                  <w:r>
                    <w:rPr>
                      <w:color w:val="231F20"/>
                      <w:spacing w:val="-16"/>
                    </w:rPr>
                    <w:t> </w:t>
                  </w:r>
                  <w:r>
                    <w:rPr>
                      <w:color w:val="231F20"/>
                    </w:rPr>
                    <w:t>a</w:t>
                  </w:r>
                  <w:r>
                    <w:rPr>
                      <w:color w:val="231F20"/>
                      <w:spacing w:val="-17"/>
                    </w:rPr>
                    <w:t> </w:t>
                  </w:r>
                  <w:r>
                    <w:rPr>
                      <w:color w:val="231F20"/>
                    </w:rPr>
                    <w:t>nurse</w:t>
                  </w:r>
                  <w:r>
                    <w:rPr>
                      <w:color w:val="231F20"/>
                      <w:spacing w:val="-16"/>
                    </w:rPr>
                    <w:t> </w:t>
                  </w:r>
                  <w:r>
                    <w:rPr>
                      <w:color w:val="231F20"/>
                    </w:rPr>
                    <w:t>will</w:t>
                  </w:r>
                  <w:r>
                    <w:rPr>
                      <w:color w:val="231F20"/>
                      <w:spacing w:val="-17"/>
                    </w:rPr>
                    <w:t> </w:t>
                  </w:r>
                  <w:r>
                    <w:rPr>
                      <w:color w:val="231F20"/>
                    </w:rPr>
                    <w:t>always</w:t>
                  </w:r>
                  <w:r>
                    <w:rPr>
                      <w:color w:val="231F20"/>
                      <w:spacing w:val="-16"/>
                    </w:rPr>
                    <w:t> </w:t>
                  </w:r>
                  <w:r>
                    <w:rPr>
                      <w:color w:val="231F20"/>
                    </w:rPr>
                    <w:t>be</w:t>
                  </w:r>
                  <w:r>
                    <w:rPr>
                      <w:color w:val="231F20"/>
                      <w:spacing w:val="-17"/>
                    </w:rPr>
                    <w:t> </w:t>
                  </w:r>
                  <w:r>
                    <w:rPr>
                      <w:color w:val="231F20"/>
                    </w:rPr>
                    <w:t>compas- sionate)</w:t>
                  </w:r>
                  <w:r>
                    <w:rPr>
                      <w:color w:val="231F20"/>
                      <w:spacing w:val="-6"/>
                    </w:rPr>
                    <w:t> </w:t>
                  </w:r>
                  <w:r>
                    <w:rPr>
                      <w:color w:val="231F20"/>
                    </w:rPr>
                    <w:t>are</w:t>
                  </w:r>
                  <w:r>
                    <w:rPr>
                      <w:color w:val="231F20"/>
                      <w:spacing w:val="-5"/>
                    </w:rPr>
                    <w:t> </w:t>
                  </w:r>
                  <w:r>
                    <w:rPr>
                      <w:color w:val="231F20"/>
                    </w:rPr>
                    <w:t>often</w:t>
                  </w:r>
                  <w:r>
                    <w:rPr>
                      <w:color w:val="231F20"/>
                      <w:spacing w:val="-5"/>
                    </w:rPr>
                    <w:t> </w:t>
                  </w:r>
                  <w:r>
                    <w:rPr>
                      <w:color w:val="231F20"/>
                    </w:rPr>
                    <w:t>seen</w:t>
                  </w:r>
                  <w:r>
                    <w:rPr>
                      <w:color w:val="231F20"/>
                      <w:spacing w:val="-5"/>
                    </w:rPr>
                    <w:t> </w:t>
                  </w:r>
                  <w:r>
                    <w:rPr>
                      <w:color w:val="231F20"/>
                    </w:rPr>
                    <w:t>as</w:t>
                  </w:r>
                  <w:r>
                    <w:rPr>
                      <w:color w:val="231F20"/>
                      <w:spacing w:val="-5"/>
                    </w:rPr>
                    <w:t> </w:t>
                  </w:r>
                  <w:r>
                    <w:rPr>
                      <w:color w:val="231F20"/>
                    </w:rPr>
                    <w:t>a</w:t>
                  </w:r>
                  <w:r>
                    <w:rPr>
                      <w:color w:val="231F20"/>
                      <w:spacing w:val="-5"/>
                    </w:rPr>
                    <w:t> </w:t>
                  </w:r>
                  <w:r>
                    <w:rPr>
                      <w:color w:val="231F20"/>
                    </w:rPr>
                    <w:t>universal</w:t>
                  </w:r>
                  <w:r>
                    <w:rPr>
                      <w:color w:val="231F20"/>
                      <w:spacing w:val="-5"/>
                    </w:rPr>
                    <w:t> </w:t>
                  </w:r>
                  <w:r>
                    <w:rPr>
                      <w:color w:val="231F20"/>
                    </w:rPr>
                    <w:t>right,</w:t>
                  </w:r>
                  <w:r>
                    <w:rPr>
                      <w:color w:val="231F20"/>
                      <w:spacing w:val="-5"/>
                    </w:rPr>
                    <w:t> </w:t>
                  </w:r>
                  <w:r>
                    <w:rPr>
                      <w:color w:val="231F20"/>
                    </w:rPr>
                    <w:t>regardless</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situation. Placing</w:t>
                  </w:r>
                  <w:r>
                    <w:rPr>
                      <w:color w:val="231F20"/>
                      <w:spacing w:val="-11"/>
                    </w:rPr>
                    <w:t> </w:t>
                  </w:r>
                  <w:r>
                    <w:rPr>
                      <w:color w:val="231F20"/>
                    </w:rPr>
                    <w:t>the</w:t>
                  </w:r>
                  <w:r>
                    <w:rPr>
                      <w:color w:val="231F20"/>
                      <w:spacing w:val="-11"/>
                    </w:rPr>
                    <w:t> </w:t>
                  </w:r>
                  <w:r>
                    <w:rPr>
                      <w:color w:val="231F20"/>
                    </w:rPr>
                    <w:t>burden</w:t>
                  </w:r>
                  <w:r>
                    <w:rPr>
                      <w:color w:val="231F20"/>
                      <w:spacing w:val="-11"/>
                    </w:rPr>
                    <w:t> </w:t>
                  </w:r>
                  <w:r>
                    <w:rPr>
                      <w:color w:val="231F20"/>
                    </w:rPr>
                    <w:t>of</w:t>
                  </w:r>
                  <w:r>
                    <w:rPr>
                      <w:color w:val="231F20"/>
                      <w:spacing w:val="-10"/>
                    </w:rPr>
                    <w:t> </w:t>
                  </w:r>
                  <w:r>
                    <w:rPr>
                      <w:color w:val="231F20"/>
                    </w:rPr>
                    <w:t>maintaining</w:t>
                  </w:r>
                  <w:r>
                    <w:rPr>
                      <w:color w:val="231F20"/>
                      <w:spacing w:val="-11"/>
                    </w:rPr>
                    <w:t> </w:t>
                  </w:r>
                  <w:r>
                    <w:rPr>
                      <w:color w:val="231F20"/>
                    </w:rPr>
                    <w:t>social</w:t>
                  </w:r>
                  <w:r>
                    <w:rPr>
                      <w:color w:val="231F20"/>
                      <w:spacing w:val="-11"/>
                    </w:rPr>
                    <w:t> </w:t>
                  </w:r>
                  <w:r>
                    <w:rPr>
                      <w:color w:val="231F20"/>
                    </w:rPr>
                    <w:t>demeanor</w:t>
                  </w:r>
                  <w:r>
                    <w:rPr>
                      <w:color w:val="231F20"/>
                      <w:spacing w:val="-11"/>
                    </w:rPr>
                    <w:t> </w:t>
                  </w:r>
                  <w:r>
                    <w:rPr>
                      <w:color w:val="231F20"/>
                    </w:rPr>
                    <w:t>on</w:t>
                  </w:r>
                  <w:r>
                    <w:rPr>
                      <w:color w:val="231F20"/>
                      <w:spacing w:val="-10"/>
                    </w:rPr>
                    <w:t> </w:t>
                  </w:r>
                  <w:r>
                    <w:rPr>
                      <w:color w:val="231F20"/>
                    </w:rPr>
                    <w:t>workers</w:t>
                  </w:r>
                  <w:r>
                    <w:rPr>
                      <w:color w:val="231F20"/>
                      <w:spacing w:val="-11"/>
                    </w:rPr>
                    <w:t> </w:t>
                  </w:r>
                  <w:r>
                    <w:rPr>
                      <w:color w:val="231F20"/>
                    </w:rPr>
                    <w:t>allows customers to escape accountability for their own</w:t>
                  </w:r>
                  <w:r>
                    <w:rPr>
                      <w:color w:val="231F20"/>
                      <w:spacing w:val="-5"/>
                    </w:rPr>
                    <w:t> </w:t>
                  </w:r>
                  <w:r>
                    <w:rPr>
                      <w:color w:val="231F20"/>
                    </w:rPr>
                    <w:t>behaviour.</w:t>
                  </w:r>
                </w:p>
              </w:txbxContent>
            </v:textbox>
            <v:fill type="solid"/>
          </v:shape>
        </w:pict>
      </w:r>
      <w:r>
        <w:rPr>
          <w:sz w:val="20"/>
        </w:rPr>
      </w:r>
    </w:p>
    <w:p>
      <w:pPr>
        <w:pStyle w:val="BodyText"/>
        <w:spacing w:before="7"/>
        <w:rPr>
          <w:sz w:val="19"/>
        </w:rPr>
      </w:pPr>
    </w:p>
    <w:p>
      <w:pPr>
        <w:pStyle w:val="BodyText"/>
        <w:spacing w:line="280" w:lineRule="auto" w:before="78"/>
        <w:ind w:left="210" w:right="1255" w:firstLine="180"/>
        <w:jc w:val="both"/>
      </w:pPr>
      <w:r>
        <w:rPr>
          <w:color w:val="231F20"/>
        </w:rPr>
        <w:t>Emotional labour is a well-established concept in the study of work but </w:t>
      </w:r>
      <w:r>
        <w:rPr>
          <w:color w:val="231F20"/>
          <w:spacing w:val="-6"/>
        </w:rPr>
        <w:t>is </w:t>
      </w:r>
      <w:r>
        <w:rPr>
          <w:color w:val="231F20"/>
        </w:rPr>
        <w:t>rarely</w:t>
      </w:r>
      <w:r>
        <w:rPr>
          <w:color w:val="231F20"/>
          <w:spacing w:val="-18"/>
        </w:rPr>
        <w:t> </w:t>
      </w:r>
      <w:r>
        <w:rPr>
          <w:color w:val="231F20"/>
        </w:rPr>
        <w:t>discussed</w:t>
      </w:r>
      <w:r>
        <w:rPr>
          <w:color w:val="231F20"/>
          <w:spacing w:val="-17"/>
        </w:rPr>
        <w:t> </w:t>
      </w:r>
      <w:r>
        <w:rPr>
          <w:color w:val="231F20"/>
        </w:rPr>
        <w:t>in</w:t>
      </w:r>
      <w:r>
        <w:rPr>
          <w:color w:val="231F20"/>
          <w:spacing w:val="-17"/>
        </w:rPr>
        <w:t> </w:t>
      </w:r>
      <w:r>
        <w:rPr>
          <w:color w:val="231F20"/>
        </w:rPr>
        <w:t>OHS.</w:t>
      </w:r>
      <w:r>
        <w:rPr>
          <w:color w:val="231F20"/>
          <w:spacing w:val="-17"/>
        </w:rPr>
        <w:t> </w:t>
      </w:r>
      <w:r>
        <w:rPr>
          <w:color w:val="231F20"/>
        </w:rPr>
        <w:t>The</w:t>
      </w:r>
      <w:r>
        <w:rPr>
          <w:color w:val="231F20"/>
          <w:spacing w:val="-17"/>
        </w:rPr>
        <w:t> </w:t>
      </w:r>
      <w:r>
        <w:rPr>
          <w:color w:val="231F20"/>
        </w:rPr>
        <w:t>studies</w:t>
      </w:r>
      <w:r>
        <w:rPr>
          <w:color w:val="231F20"/>
          <w:spacing w:val="-17"/>
        </w:rPr>
        <w:t> </w:t>
      </w:r>
      <w:r>
        <w:rPr>
          <w:color w:val="231F20"/>
        </w:rPr>
        <w:t>that</w:t>
      </w:r>
      <w:r>
        <w:rPr>
          <w:color w:val="231F20"/>
          <w:spacing w:val="-17"/>
        </w:rPr>
        <w:t> </w:t>
      </w:r>
      <w:r>
        <w:rPr>
          <w:color w:val="231F20"/>
        </w:rPr>
        <w:t>have</w:t>
      </w:r>
      <w:r>
        <w:rPr>
          <w:color w:val="231F20"/>
          <w:spacing w:val="-17"/>
        </w:rPr>
        <w:t> </w:t>
      </w:r>
      <w:r>
        <w:rPr>
          <w:color w:val="231F20"/>
        </w:rPr>
        <w:t>been</w:t>
      </w:r>
      <w:r>
        <w:rPr>
          <w:color w:val="231F20"/>
          <w:spacing w:val="-17"/>
        </w:rPr>
        <w:t> </w:t>
      </w:r>
      <w:r>
        <w:rPr>
          <w:color w:val="231F20"/>
        </w:rPr>
        <w:t>performed</w:t>
      </w:r>
      <w:r>
        <w:rPr>
          <w:color w:val="231F20"/>
          <w:spacing w:val="-18"/>
        </w:rPr>
        <w:t> </w:t>
      </w:r>
      <w:r>
        <w:rPr>
          <w:color w:val="231F20"/>
        </w:rPr>
        <w:t>find</w:t>
      </w:r>
      <w:r>
        <w:rPr>
          <w:color w:val="231F20"/>
          <w:spacing w:val="-17"/>
        </w:rPr>
        <w:t> </w:t>
      </w:r>
      <w:r>
        <w:rPr>
          <w:color w:val="231F20"/>
        </w:rPr>
        <w:t>extensive performance</w:t>
      </w:r>
      <w:r>
        <w:rPr>
          <w:color w:val="231F20"/>
          <w:spacing w:val="-6"/>
        </w:rPr>
        <w:t> </w:t>
      </w:r>
      <w:r>
        <w:rPr>
          <w:color w:val="231F20"/>
        </w:rPr>
        <w:t>of</w:t>
      </w:r>
      <w:r>
        <w:rPr>
          <w:color w:val="231F20"/>
          <w:spacing w:val="-6"/>
        </w:rPr>
        <w:t> </w:t>
      </w:r>
      <w:r>
        <w:rPr>
          <w:color w:val="231F20"/>
        </w:rPr>
        <w:t>emotional</w:t>
      </w:r>
      <w:r>
        <w:rPr>
          <w:color w:val="231F20"/>
          <w:spacing w:val="-6"/>
        </w:rPr>
        <w:t> </w:t>
      </w:r>
      <w:r>
        <w:rPr>
          <w:color w:val="231F20"/>
        </w:rPr>
        <w:t>labour</w:t>
      </w:r>
      <w:r>
        <w:rPr>
          <w:color w:val="231F20"/>
          <w:spacing w:val="-6"/>
        </w:rPr>
        <w:t> </w:t>
      </w:r>
      <w:r>
        <w:rPr>
          <w:color w:val="231F20"/>
        </w:rPr>
        <w:t>leads</w:t>
      </w:r>
      <w:r>
        <w:rPr>
          <w:color w:val="231F20"/>
          <w:spacing w:val="-6"/>
        </w:rPr>
        <w:t> </w:t>
      </w:r>
      <w:r>
        <w:rPr>
          <w:color w:val="231F20"/>
        </w:rPr>
        <w:t>to</w:t>
      </w:r>
      <w:r>
        <w:rPr>
          <w:color w:val="231F20"/>
          <w:spacing w:val="-6"/>
        </w:rPr>
        <w:t> </w:t>
      </w:r>
      <w:r>
        <w:rPr>
          <w:color w:val="231F20"/>
        </w:rPr>
        <w:t>higher</w:t>
      </w:r>
      <w:r>
        <w:rPr>
          <w:color w:val="231F20"/>
          <w:spacing w:val="-6"/>
        </w:rPr>
        <w:t> </w:t>
      </w:r>
      <w:r>
        <w:rPr>
          <w:color w:val="231F20"/>
        </w:rPr>
        <w:t>levels</w:t>
      </w:r>
      <w:r>
        <w:rPr>
          <w:color w:val="231F20"/>
          <w:spacing w:val="-6"/>
        </w:rPr>
        <w:t> </w:t>
      </w:r>
      <w:r>
        <w:rPr>
          <w:color w:val="231F20"/>
        </w:rPr>
        <w:t>of</w:t>
      </w:r>
      <w:r>
        <w:rPr>
          <w:color w:val="231F20"/>
          <w:spacing w:val="-6"/>
        </w:rPr>
        <w:t> </w:t>
      </w:r>
      <w:r>
        <w:rPr>
          <w:color w:val="231F20"/>
          <w:spacing w:val="-3"/>
        </w:rPr>
        <w:t>anxiety,</w:t>
      </w:r>
      <w:r>
        <w:rPr>
          <w:color w:val="231F20"/>
          <w:spacing w:val="-6"/>
        </w:rPr>
        <w:t> </w:t>
      </w:r>
      <w:r>
        <w:rPr>
          <w:color w:val="231F20"/>
        </w:rPr>
        <w:t>stress,</w:t>
      </w:r>
      <w:r>
        <w:rPr>
          <w:color w:val="231F20"/>
          <w:spacing w:val="-6"/>
        </w:rPr>
        <w:t> </w:t>
      </w:r>
      <w:r>
        <w:rPr>
          <w:color w:val="231F20"/>
          <w:spacing w:val="-4"/>
        </w:rPr>
        <w:t>and </w:t>
      </w:r>
      <w:r>
        <w:rPr>
          <w:color w:val="231F20"/>
        </w:rPr>
        <w:t>emotional</w:t>
      </w:r>
      <w:r>
        <w:rPr>
          <w:color w:val="231F20"/>
          <w:spacing w:val="-21"/>
        </w:rPr>
        <w:t> </w:t>
      </w:r>
      <w:r>
        <w:rPr>
          <w:color w:val="231F20"/>
        </w:rPr>
        <w:t>exhaustion</w:t>
      </w:r>
      <w:r>
        <w:rPr>
          <w:color w:val="231F20"/>
          <w:spacing w:val="-21"/>
        </w:rPr>
        <w:t> </w:t>
      </w:r>
      <w:r>
        <w:rPr>
          <w:color w:val="231F20"/>
        </w:rPr>
        <w:t>in</w:t>
      </w:r>
      <w:r>
        <w:rPr>
          <w:color w:val="231F20"/>
          <w:spacing w:val="-21"/>
        </w:rPr>
        <w:t> </w:t>
      </w:r>
      <w:r>
        <w:rPr>
          <w:color w:val="231F20"/>
        </w:rPr>
        <w:t>workers.</w:t>
      </w:r>
      <w:r>
        <w:rPr>
          <w:color w:val="231F20"/>
          <w:position w:val="6"/>
          <w:sz w:val="10"/>
        </w:rPr>
        <w:t>19</w:t>
      </w:r>
      <w:r>
        <w:rPr>
          <w:color w:val="231F20"/>
          <w:spacing w:val="-1"/>
          <w:position w:val="6"/>
          <w:sz w:val="10"/>
        </w:rPr>
        <w:t> </w:t>
      </w:r>
      <w:r>
        <w:rPr>
          <w:color w:val="231F20"/>
        </w:rPr>
        <w:t>These</w:t>
      </w:r>
      <w:r>
        <w:rPr>
          <w:color w:val="231F20"/>
          <w:spacing w:val="-21"/>
        </w:rPr>
        <w:t> </w:t>
      </w:r>
      <w:r>
        <w:rPr>
          <w:color w:val="231F20"/>
        </w:rPr>
        <w:t>psychological</w:t>
      </w:r>
      <w:r>
        <w:rPr>
          <w:color w:val="231F20"/>
          <w:spacing w:val="-20"/>
        </w:rPr>
        <w:t> </w:t>
      </w:r>
      <w:r>
        <w:rPr>
          <w:color w:val="231F20"/>
        </w:rPr>
        <w:t>states</w:t>
      </w:r>
      <w:r>
        <w:rPr>
          <w:color w:val="231F20"/>
          <w:spacing w:val="-21"/>
        </w:rPr>
        <w:t> </w:t>
      </w:r>
      <w:r>
        <w:rPr>
          <w:color w:val="231F20"/>
        </w:rPr>
        <w:t>lead</w:t>
      </w:r>
      <w:r>
        <w:rPr>
          <w:color w:val="231F20"/>
          <w:spacing w:val="-21"/>
        </w:rPr>
        <w:t> </w:t>
      </w:r>
      <w:r>
        <w:rPr>
          <w:color w:val="231F20"/>
        </w:rPr>
        <w:t>to</w:t>
      </w:r>
      <w:r>
        <w:rPr>
          <w:color w:val="231F20"/>
          <w:spacing w:val="-21"/>
        </w:rPr>
        <w:t> </w:t>
      </w:r>
      <w:r>
        <w:rPr>
          <w:color w:val="231F20"/>
        </w:rPr>
        <w:t>a</w:t>
      </w:r>
      <w:r>
        <w:rPr>
          <w:color w:val="231F20"/>
          <w:spacing w:val="-21"/>
        </w:rPr>
        <w:t> </w:t>
      </w:r>
      <w:r>
        <w:rPr>
          <w:color w:val="231F20"/>
        </w:rPr>
        <w:t>variety of physical and mental ailments over time, including</w:t>
      </w:r>
      <w:r>
        <w:rPr>
          <w:color w:val="231F20"/>
          <w:spacing w:val="-2"/>
        </w:rPr>
        <w:t> </w:t>
      </w:r>
      <w:r>
        <w:rPr>
          <w:color w:val="231F20"/>
        </w:rPr>
        <w:t>depression.</w:t>
      </w:r>
    </w:p>
    <w:p>
      <w:pPr>
        <w:pStyle w:val="BodyText"/>
        <w:spacing w:line="280" w:lineRule="auto" w:before="5"/>
        <w:ind w:left="210" w:right="1253" w:firstLine="180"/>
        <w:jc w:val="both"/>
        <w:rPr>
          <w:sz w:val="10"/>
        </w:rPr>
      </w:pPr>
      <w:r>
        <w:rPr>
          <w:color w:val="231F20"/>
        </w:rPr>
        <w:t>Emotional</w:t>
      </w:r>
      <w:r>
        <w:rPr>
          <w:color w:val="231F20"/>
          <w:spacing w:val="-18"/>
        </w:rPr>
        <w:t> </w:t>
      </w:r>
      <w:r>
        <w:rPr>
          <w:color w:val="231F20"/>
        </w:rPr>
        <w:t>labour</w:t>
      </w:r>
      <w:r>
        <w:rPr>
          <w:color w:val="231F20"/>
          <w:spacing w:val="-18"/>
        </w:rPr>
        <w:t> </w:t>
      </w:r>
      <w:r>
        <w:rPr>
          <w:color w:val="231F20"/>
        </w:rPr>
        <w:t>can</w:t>
      </w:r>
      <w:r>
        <w:rPr>
          <w:color w:val="231F20"/>
          <w:spacing w:val="-18"/>
        </w:rPr>
        <w:t> </w:t>
      </w:r>
      <w:r>
        <w:rPr>
          <w:color w:val="231F20"/>
        </w:rPr>
        <w:t>also</w:t>
      </w:r>
      <w:r>
        <w:rPr>
          <w:color w:val="231F20"/>
          <w:spacing w:val="-18"/>
        </w:rPr>
        <w:t> </w:t>
      </w:r>
      <w:r>
        <w:rPr>
          <w:color w:val="231F20"/>
        </w:rPr>
        <w:t>be</w:t>
      </w:r>
      <w:r>
        <w:rPr>
          <w:color w:val="231F20"/>
          <w:spacing w:val="-18"/>
        </w:rPr>
        <w:t> </w:t>
      </w:r>
      <w:r>
        <w:rPr>
          <w:color w:val="231F20"/>
        </w:rPr>
        <w:t>linked</w:t>
      </w:r>
      <w:r>
        <w:rPr>
          <w:color w:val="231F20"/>
          <w:spacing w:val="-18"/>
        </w:rPr>
        <w:t> </w:t>
      </w:r>
      <w:r>
        <w:rPr>
          <w:color w:val="231F20"/>
        </w:rPr>
        <w:t>to</w:t>
      </w:r>
      <w:r>
        <w:rPr>
          <w:color w:val="231F20"/>
          <w:spacing w:val="-18"/>
        </w:rPr>
        <w:t> </w:t>
      </w:r>
      <w:r>
        <w:rPr>
          <w:color w:val="231F20"/>
        </w:rPr>
        <w:t>workplace</w:t>
      </w:r>
      <w:r>
        <w:rPr>
          <w:color w:val="231F20"/>
          <w:spacing w:val="-18"/>
        </w:rPr>
        <w:t> </w:t>
      </w:r>
      <w:r>
        <w:rPr>
          <w:color w:val="231F20"/>
        </w:rPr>
        <w:t>violence</w:t>
      </w:r>
      <w:r>
        <w:rPr>
          <w:color w:val="231F20"/>
          <w:spacing w:val="-18"/>
        </w:rPr>
        <w:t> </w:t>
      </w:r>
      <w:r>
        <w:rPr>
          <w:color w:val="231F20"/>
        </w:rPr>
        <w:t>and</w:t>
      </w:r>
      <w:r>
        <w:rPr>
          <w:color w:val="231F20"/>
          <w:spacing w:val="-18"/>
        </w:rPr>
        <w:t> </w:t>
      </w:r>
      <w:r>
        <w:rPr>
          <w:color w:val="231F20"/>
        </w:rPr>
        <w:t>harassment, in</w:t>
      </w:r>
      <w:r>
        <w:rPr>
          <w:color w:val="231F20"/>
          <w:spacing w:val="-18"/>
        </w:rPr>
        <w:t> </w:t>
      </w:r>
      <w:r>
        <w:rPr>
          <w:color w:val="231F20"/>
        </w:rPr>
        <w:t>that</w:t>
      </w:r>
      <w:r>
        <w:rPr>
          <w:color w:val="231F20"/>
          <w:spacing w:val="-18"/>
        </w:rPr>
        <w:t> </w:t>
      </w:r>
      <w:r>
        <w:rPr>
          <w:color w:val="231F20"/>
        </w:rPr>
        <w:t>moments</w:t>
      </w:r>
      <w:r>
        <w:rPr>
          <w:color w:val="231F20"/>
          <w:spacing w:val="-18"/>
        </w:rPr>
        <w:t> </w:t>
      </w:r>
      <w:r>
        <w:rPr>
          <w:color w:val="231F20"/>
        </w:rPr>
        <w:t>of</w:t>
      </w:r>
      <w:r>
        <w:rPr>
          <w:color w:val="231F20"/>
          <w:spacing w:val="-18"/>
        </w:rPr>
        <w:t> </w:t>
      </w:r>
      <w:r>
        <w:rPr>
          <w:color w:val="231F20"/>
        </w:rPr>
        <w:t>intense</w:t>
      </w:r>
      <w:r>
        <w:rPr>
          <w:color w:val="231F20"/>
          <w:spacing w:val="-18"/>
        </w:rPr>
        <w:t> </w:t>
      </w:r>
      <w:r>
        <w:rPr>
          <w:color w:val="231F20"/>
        </w:rPr>
        <w:t>emotional</w:t>
      </w:r>
      <w:r>
        <w:rPr>
          <w:color w:val="231F20"/>
          <w:spacing w:val="-17"/>
        </w:rPr>
        <w:t> </w:t>
      </w:r>
      <w:r>
        <w:rPr>
          <w:color w:val="231F20"/>
        </w:rPr>
        <w:t>labour</w:t>
      </w:r>
      <w:r>
        <w:rPr>
          <w:color w:val="231F20"/>
          <w:spacing w:val="-18"/>
        </w:rPr>
        <w:t> </w:t>
      </w:r>
      <w:r>
        <w:rPr>
          <w:color w:val="231F20"/>
        </w:rPr>
        <w:t>are</w:t>
      </w:r>
      <w:r>
        <w:rPr>
          <w:color w:val="231F20"/>
          <w:spacing w:val="-18"/>
        </w:rPr>
        <w:t> </w:t>
      </w:r>
      <w:r>
        <w:rPr>
          <w:color w:val="231F20"/>
        </w:rPr>
        <w:t>often</w:t>
      </w:r>
      <w:r>
        <w:rPr>
          <w:color w:val="231F20"/>
          <w:spacing w:val="-18"/>
        </w:rPr>
        <w:t> </w:t>
      </w:r>
      <w:r>
        <w:rPr>
          <w:color w:val="231F20"/>
        </w:rPr>
        <w:t>associated</w:t>
      </w:r>
      <w:r>
        <w:rPr>
          <w:color w:val="231F20"/>
          <w:spacing w:val="-18"/>
        </w:rPr>
        <w:t> </w:t>
      </w:r>
      <w:r>
        <w:rPr>
          <w:color w:val="231F20"/>
        </w:rPr>
        <w:t>with</w:t>
      </w:r>
      <w:r>
        <w:rPr>
          <w:color w:val="231F20"/>
          <w:spacing w:val="-18"/>
        </w:rPr>
        <w:t> </w:t>
      </w:r>
      <w:r>
        <w:rPr>
          <w:color w:val="231F20"/>
        </w:rPr>
        <w:t>manag- ing</w:t>
      </w:r>
      <w:r>
        <w:rPr>
          <w:color w:val="231F20"/>
          <w:spacing w:val="-19"/>
        </w:rPr>
        <w:t> </w:t>
      </w:r>
      <w:r>
        <w:rPr>
          <w:color w:val="231F20"/>
        </w:rPr>
        <w:t>threatening</w:t>
      </w:r>
      <w:r>
        <w:rPr>
          <w:color w:val="231F20"/>
          <w:spacing w:val="-18"/>
        </w:rPr>
        <w:t> </w:t>
      </w:r>
      <w:r>
        <w:rPr>
          <w:color w:val="231F20"/>
        </w:rPr>
        <w:t>behaviour</w:t>
      </w:r>
      <w:r>
        <w:rPr>
          <w:color w:val="231F20"/>
          <w:spacing w:val="-19"/>
        </w:rPr>
        <w:t> </w:t>
      </w:r>
      <w:r>
        <w:rPr>
          <w:color w:val="231F20"/>
        </w:rPr>
        <w:t>from</w:t>
      </w:r>
      <w:r>
        <w:rPr>
          <w:color w:val="231F20"/>
          <w:spacing w:val="-18"/>
        </w:rPr>
        <w:t> </w:t>
      </w:r>
      <w:r>
        <w:rPr>
          <w:color w:val="231F20"/>
        </w:rPr>
        <w:t>customers</w:t>
      </w:r>
      <w:r>
        <w:rPr>
          <w:color w:val="231F20"/>
          <w:spacing w:val="-19"/>
        </w:rPr>
        <w:t> </w:t>
      </w:r>
      <w:r>
        <w:rPr>
          <w:color w:val="231F20"/>
        </w:rPr>
        <w:t>or</w:t>
      </w:r>
      <w:r>
        <w:rPr>
          <w:color w:val="231F20"/>
          <w:spacing w:val="-18"/>
        </w:rPr>
        <w:t> </w:t>
      </w:r>
      <w:r>
        <w:rPr>
          <w:color w:val="231F20"/>
        </w:rPr>
        <w:t>clients.</w:t>
      </w:r>
      <w:r>
        <w:rPr>
          <w:color w:val="231F20"/>
          <w:spacing w:val="-18"/>
        </w:rPr>
        <w:t> </w:t>
      </w:r>
      <w:r>
        <w:rPr>
          <w:color w:val="231F20"/>
          <w:spacing w:val="-3"/>
        </w:rPr>
        <w:t>Essentially,</w:t>
      </w:r>
      <w:r>
        <w:rPr>
          <w:color w:val="231F20"/>
          <w:spacing w:val="-19"/>
        </w:rPr>
        <w:t> </w:t>
      </w:r>
      <w:r>
        <w:rPr>
          <w:color w:val="231F20"/>
        </w:rPr>
        <w:t>the</w:t>
      </w:r>
      <w:r>
        <w:rPr>
          <w:color w:val="231F20"/>
          <w:spacing w:val="-18"/>
        </w:rPr>
        <w:t> </w:t>
      </w:r>
      <w:r>
        <w:rPr>
          <w:color w:val="231F20"/>
        </w:rPr>
        <w:t>worker</w:t>
      </w:r>
      <w:r>
        <w:rPr>
          <w:color w:val="231F20"/>
          <w:spacing w:val="-19"/>
        </w:rPr>
        <w:t> </w:t>
      </w:r>
      <w:r>
        <w:rPr>
          <w:color w:val="231F20"/>
        </w:rPr>
        <w:t>is forced</w:t>
      </w:r>
      <w:r>
        <w:rPr>
          <w:color w:val="231F20"/>
          <w:spacing w:val="-17"/>
        </w:rPr>
        <w:t> </w:t>
      </w:r>
      <w:r>
        <w:rPr>
          <w:color w:val="231F20"/>
        </w:rPr>
        <w:t>(by</w:t>
      </w:r>
      <w:r>
        <w:rPr>
          <w:color w:val="231F20"/>
          <w:spacing w:val="-16"/>
        </w:rPr>
        <w:t> </w:t>
      </w:r>
      <w:r>
        <w:rPr>
          <w:color w:val="231F20"/>
        </w:rPr>
        <w:t>lack</w:t>
      </w:r>
      <w:r>
        <w:rPr>
          <w:color w:val="231F20"/>
          <w:spacing w:val="-17"/>
        </w:rPr>
        <w:t> </w:t>
      </w:r>
      <w:r>
        <w:rPr>
          <w:color w:val="231F20"/>
        </w:rPr>
        <w:t>of</w:t>
      </w:r>
      <w:r>
        <w:rPr>
          <w:color w:val="231F20"/>
          <w:spacing w:val="-16"/>
        </w:rPr>
        <w:t> </w:t>
      </w:r>
      <w:r>
        <w:rPr>
          <w:color w:val="231F20"/>
        </w:rPr>
        <w:t>alternatives)</w:t>
      </w:r>
      <w:r>
        <w:rPr>
          <w:color w:val="231F20"/>
          <w:spacing w:val="-17"/>
        </w:rPr>
        <w:t> </w:t>
      </w:r>
      <w:r>
        <w:rPr>
          <w:color w:val="231F20"/>
        </w:rPr>
        <w:t>to</w:t>
      </w:r>
      <w:r>
        <w:rPr>
          <w:color w:val="231F20"/>
          <w:spacing w:val="-16"/>
        </w:rPr>
        <w:t> </w:t>
      </w:r>
      <w:r>
        <w:rPr>
          <w:color w:val="231F20"/>
        </w:rPr>
        <w:t>manage</w:t>
      </w:r>
      <w:r>
        <w:rPr>
          <w:color w:val="231F20"/>
          <w:spacing w:val="-17"/>
        </w:rPr>
        <w:t> </w:t>
      </w:r>
      <w:r>
        <w:rPr>
          <w:color w:val="231F20"/>
        </w:rPr>
        <w:t>a</w:t>
      </w:r>
      <w:r>
        <w:rPr>
          <w:color w:val="231F20"/>
          <w:spacing w:val="-16"/>
        </w:rPr>
        <w:t> </w:t>
      </w:r>
      <w:r>
        <w:rPr>
          <w:color w:val="231F20"/>
        </w:rPr>
        <w:t>dangerous</w:t>
      </w:r>
      <w:r>
        <w:rPr>
          <w:color w:val="231F20"/>
          <w:spacing w:val="-17"/>
        </w:rPr>
        <w:t> </w:t>
      </w:r>
      <w:r>
        <w:rPr>
          <w:color w:val="231F20"/>
        </w:rPr>
        <w:t>situation</w:t>
      </w:r>
      <w:r>
        <w:rPr>
          <w:color w:val="231F20"/>
          <w:spacing w:val="-16"/>
        </w:rPr>
        <w:t> </w:t>
      </w:r>
      <w:r>
        <w:rPr>
          <w:color w:val="231F20"/>
        </w:rPr>
        <w:t>by</w:t>
      </w:r>
      <w:r>
        <w:rPr>
          <w:color w:val="231F20"/>
          <w:spacing w:val="-17"/>
        </w:rPr>
        <w:t> </w:t>
      </w:r>
      <w:r>
        <w:rPr>
          <w:color w:val="231F20"/>
        </w:rPr>
        <w:t>regulating her own emotions, including </w:t>
      </w:r>
      <w:r>
        <w:rPr>
          <w:color w:val="231F20"/>
          <w:spacing w:val="-3"/>
        </w:rPr>
        <w:t>fear. </w:t>
      </w:r>
      <w:r>
        <w:rPr>
          <w:color w:val="231F20"/>
        </w:rPr>
        <w:t>One result is that the trauma of the event may then be compounded by the mental costs of regulating emotions </w:t>
      </w:r>
      <w:r>
        <w:rPr>
          <w:color w:val="231F20"/>
          <w:spacing w:val="-3"/>
        </w:rPr>
        <w:t>under </w:t>
      </w:r>
      <w:r>
        <w:rPr>
          <w:color w:val="231F20"/>
        </w:rPr>
        <w:t>a stressful situation, leading to intensified psychological</w:t>
      </w:r>
      <w:r>
        <w:rPr>
          <w:color w:val="231F20"/>
          <w:spacing w:val="-2"/>
        </w:rPr>
        <w:t> </w:t>
      </w:r>
      <w:r>
        <w:rPr>
          <w:color w:val="231F20"/>
        </w:rPr>
        <w:t>stress.</w:t>
      </w:r>
      <w:r>
        <w:rPr>
          <w:color w:val="231F20"/>
          <w:position w:val="6"/>
          <w:sz w:val="10"/>
        </w:rPr>
        <w:t>20</w:t>
      </w:r>
    </w:p>
    <w:p>
      <w:pPr>
        <w:pStyle w:val="BodyText"/>
        <w:spacing w:line="280" w:lineRule="auto" w:before="6"/>
        <w:ind w:left="158" w:right="1255" w:firstLine="180"/>
        <w:jc w:val="right"/>
      </w:pPr>
      <w:r>
        <w:rPr>
          <w:color w:val="231F20"/>
        </w:rPr>
        <w:t>Little work has been done to examine how to mitigate the negative health effects of emotional labour, in large part because it is not widely recognized as a significant health hazard. Reducing the need for emotional labour by</w:t>
      </w:r>
      <w:r>
        <w:rPr>
          <w:color w:val="231F20"/>
          <w:w w:val="100"/>
        </w:rPr>
        <w:t> </w:t>
      </w:r>
      <w:r>
        <w:rPr>
          <w:color w:val="231F20"/>
        </w:rPr>
        <w:t>allowing for a greater degree of honest expression of feelings is a key aspect of reducing the consequences of emotional labour. Allowing safe spaces for “venting,” establishing zero-tolerance policies for customer misbehaviour,</w:t>
      </w:r>
      <w:r>
        <w:rPr>
          <w:color w:val="231F20"/>
          <w:w w:val="100"/>
        </w:rPr>
        <w:t> </w:t>
      </w:r>
      <w:r>
        <w:rPr>
          <w:color w:val="231F20"/>
        </w:rPr>
        <w:t>and revoking policies requiring workers to engage in emotional labour (e.g.,</w:t>
      </w:r>
      <w:r>
        <w:rPr>
          <w:color w:val="231F20"/>
          <w:w w:val="99"/>
        </w:rPr>
        <w:t> </w:t>
      </w:r>
      <w:r>
        <w:rPr>
          <w:color w:val="231F20"/>
        </w:rPr>
        <w:t>smile policies) are all ways to control the health hazard of emotional labour. Shift work, long hours, and emotional labour are linked because they all introduce a health risk into the workplace by altering how, when, or what kind of work is performed. In this way, they are distinct from other hazards</w:t>
      </w:r>
      <w:r>
        <w:rPr>
          <w:color w:val="231F20"/>
          <w:w w:val="100"/>
        </w:rPr>
        <w:t> </w:t>
      </w:r>
      <w:r>
        <w:rPr>
          <w:color w:val="231F20"/>
        </w:rPr>
        <w:t>discussed in previous chapters because they are associated with the nature</w:t>
      </w:r>
      <w:r>
        <w:rPr>
          <w:color w:val="231F20"/>
          <w:w w:val="99"/>
        </w:rPr>
        <w:t> </w:t>
      </w:r>
      <w:r>
        <w:rPr>
          <w:color w:val="231F20"/>
        </w:rPr>
        <w:t>of work itself rather than a specific task or location. Also, because they are</w:t>
      </w:r>
    </w:p>
    <w:p>
      <w:pPr>
        <w:spacing w:after="0" w:line="280" w:lineRule="auto"/>
        <w:jc w:val="right"/>
        <w:sectPr>
          <w:pgSz w:w="8640" w:h="12960"/>
          <w:pgMar w:header="0" w:footer="934" w:top="1080" w:bottom="1120" w:left="1140" w:right="0"/>
        </w:sectPr>
      </w:pPr>
    </w:p>
    <w:p>
      <w:pPr>
        <w:pStyle w:val="BodyText"/>
        <w:spacing w:line="280" w:lineRule="auto" w:before="61"/>
        <w:ind w:left="120" w:right="1347"/>
        <w:jc w:val="both"/>
      </w:pPr>
      <w:r>
        <w:rPr>
          <w:color w:val="231F20"/>
        </w:rPr>
        <w:t>inextricably linked with the employment relationship, employers have been resistant to recognizing and controlling the hazards they pose.</w:t>
      </w:r>
    </w:p>
    <w:p>
      <w:pPr>
        <w:pStyle w:val="BodyText"/>
        <w:spacing w:before="2"/>
        <w:rPr>
          <w:sz w:val="20"/>
        </w:rPr>
      </w:pPr>
    </w:p>
    <w:p>
      <w:pPr>
        <w:pStyle w:val="BodyText"/>
        <w:ind w:left="120"/>
        <w:jc w:val="both"/>
      </w:pPr>
      <w:r>
        <w:rPr>
          <w:color w:val="231F20"/>
          <w:w w:val="110"/>
        </w:rPr>
        <w:t>Health and Employment Status</w:t>
      </w:r>
    </w:p>
    <w:p>
      <w:pPr>
        <w:pStyle w:val="BodyText"/>
        <w:spacing w:line="280" w:lineRule="auto" w:before="132"/>
        <w:ind w:left="120" w:right="1344"/>
        <w:jc w:val="both"/>
      </w:pPr>
      <w:r>
        <w:rPr>
          <w:color w:val="231F20"/>
          <w:spacing w:val="-5"/>
        </w:rPr>
        <w:t>Work </w:t>
      </w:r>
      <w:r>
        <w:rPr>
          <w:color w:val="231F20"/>
        </w:rPr>
        <w:t>in the 21st century is becoming increasingly insecure. While the </w:t>
      </w:r>
      <w:r>
        <w:rPr>
          <w:rFonts w:ascii="Book Antiqua"/>
          <w:b/>
          <w:i/>
          <w:color w:val="231F20"/>
        </w:rPr>
        <w:t>stan- </w:t>
      </w:r>
      <w:r>
        <w:rPr>
          <w:rFonts w:ascii="Book Antiqua"/>
          <w:b/>
          <w:i/>
          <w:color w:val="231F20"/>
        </w:rPr>
        <w:t>dard employment relationship (SER)</w:t>
      </w:r>
      <w:r>
        <w:rPr>
          <w:color w:val="231F20"/>
        </w:rPr>
        <w:t>, the term for permanent, full-time, secure employment with a single employer, is still the most common form of</w:t>
      </w:r>
      <w:r>
        <w:rPr>
          <w:color w:val="231F20"/>
          <w:spacing w:val="-6"/>
        </w:rPr>
        <w:t> </w:t>
      </w:r>
      <w:r>
        <w:rPr>
          <w:color w:val="231F20"/>
        </w:rPr>
        <w:t>job,</w:t>
      </w:r>
      <w:r>
        <w:rPr>
          <w:color w:val="231F20"/>
          <w:spacing w:val="-6"/>
        </w:rPr>
        <w:t> </w:t>
      </w:r>
      <w:r>
        <w:rPr>
          <w:color w:val="231F20"/>
        </w:rPr>
        <w:t>its</w:t>
      </w:r>
      <w:r>
        <w:rPr>
          <w:color w:val="231F20"/>
          <w:spacing w:val="-6"/>
        </w:rPr>
        <w:t> </w:t>
      </w:r>
      <w:r>
        <w:rPr>
          <w:color w:val="231F20"/>
        </w:rPr>
        <w:t>proportions</w:t>
      </w:r>
      <w:r>
        <w:rPr>
          <w:color w:val="231F20"/>
          <w:spacing w:val="-6"/>
        </w:rPr>
        <w:t> </w:t>
      </w:r>
      <w:r>
        <w:rPr>
          <w:color w:val="231F20"/>
        </w:rPr>
        <w:t>are</w:t>
      </w:r>
      <w:r>
        <w:rPr>
          <w:color w:val="231F20"/>
          <w:spacing w:val="-6"/>
        </w:rPr>
        <w:t> </w:t>
      </w:r>
      <w:r>
        <w:rPr>
          <w:color w:val="231F20"/>
        </w:rPr>
        <w:t>dropping.</w:t>
      </w:r>
      <w:r>
        <w:rPr>
          <w:color w:val="231F20"/>
          <w:spacing w:val="-6"/>
        </w:rPr>
        <w:t> </w:t>
      </w:r>
      <w:r>
        <w:rPr>
          <w:color w:val="231F20"/>
        </w:rPr>
        <w:t>Fewer</w:t>
      </w:r>
      <w:r>
        <w:rPr>
          <w:color w:val="231F20"/>
          <w:spacing w:val="-6"/>
        </w:rPr>
        <w:t> </w:t>
      </w:r>
      <w:r>
        <w:rPr>
          <w:color w:val="231F20"/>
        </w:rPr>
        <w:t>than</w:t>
      </w:r>
      <w:r>
        <w:rPr>
          <w:color w:val="231F20"/>
          <w:spacing w:val="-5"/>
        </w:rPr>
        <w:t> </w:t>
      </w:r>
      <w:r>
        <w:rPr>
          <w:color w:val="231F20"/>
        </w:rPr>
        <w:t>two</w:t>
      </w:r>
      <w:r>
        <w:rPr>
          <w:color w:val="231F20"/>
          <w:spacing w:val="-6"/>
        </w:rPr>
        <w:t> </w:t>
      </w:r>
      <w:r>
        <w:rPr>
          <w:color w:val="231F20"/>
        </w:rPr>
        <w:t>thirds</w:t>
      </w:r>
      <w:r>
        <w:rPr>
          <w:color w:val="231F20"/>
          <w:spacing w:val="-6"/>
        </w:rPr>
        <w:t> </w:t>
      </w:r>
      <w:r>
        <w:rPr>
          <w:color w:val="231F20"/>
        </w:rPr>
        <w:t>of</w:t>
      </w:r>
      <w:r>
        <w:rPr>
          <w:color w:val="231F20"/>
          <w:spacing w:val="-6"/>
        </w:rPr>
        <w:t> </w:t>
      </w:r>
      <w:r>
        <w:rPr>
          <w:color w:val="231F20"/>
        </w:rPr>
        <w:t>jobs</w:t>
      </w:r>
      <w:r>
        <w:rPr>
          <w:color w:val="231F20"/>
          <w:spacing w:val="-6"/>
        </w:rPr>
        <w:t> </w:t>
      </w:r>
      <w:r>
        <w:rPr>
          <w:color w:val="231F20"/>
        </w:rPr>
        <w:t>in</w:t>
      </w:r>
      <w:r>
        <w:rPr>
          <w:color w:val="231F20"/>
          <w:spacing w:val="-6"/>
        </w:rPr>
        <w:t> </w:t>
      </w:r>
      <w:r>
        <w:rPr>
          <w:color w:val="231F20"/>
        </w:rPr>
        <w:t>Canada fit the definition of SER. The fastest-growing segment of non-SER jobs is precarious employment, which now comprises 20% of jobs in the country.</w:t>
      </w:r>
      <w:r>
        <w:rPr>
          <w:color w:val="231F20"/>
          <w:position w:val="6"/>
          <w:sz w:val="10"/>
        </w:rPr>
        <w:t>21 </w:t>
      </w:r>
      <w:r>
        <w:rPr>
          <w:color w:val="231F20"/>
        </w:rPr>
        <w:t>Precarious workers earn less and are less likely to have benefits (or may have fewer benefits) than other workers. </w:t>
      </w:r>
      <w:r>
        <w:rPr>
          <w:color w:val="231F20"/>
          <w:spacing w:val="-3"/>
        </w:rPr>
        <w:t>Women, </w:t>
      </w:r>
      <w:r>
        <w:rPr>
          <w:color w:val="231F20"/>
        </w:rPr>
        <w:t>immigrants, and young workers are more likely to hold precarious jobs than other Canadians.</w:t>
      </w:r>
      <w:r>
        <w:rPr>
          <w:color w:val="231F20"/>
          <w:position w:val="6"/>
          <w:sz w:val="10"/>
        </w:rPr>
        <w:t>22 </w:t>
      </w:r>
      <w:r>
        <w:rPr>
          <w:color w:val="231F20"/>
        </w:rPr>
        <w:t>For employers, precarious work lowers labour costs and increases flexibility, both of which lead to higher profits. While not as prevalent as in the private sector, precarious work is also present in the public and non-profit sector  as these employers feel the pressure to reduce costs and emulate private sector</w:t>
      </w:r>
      <w:r>
        <w:rPr>
          <w:color w:val="231F20"/>
          <w:spacing w:val="9"/>
        </w:rPr>
        <w:t> </w:t>
      </w:r>
      <w:r>
        <w:rPr>
          <w:color w:val="231F20"/>
        </w:rPr>
        <w:t>practices.</w:t>
      </w:r>
    </w:p>
    <w:p>
      <w:pPr>
        <w:pStyle w:val="BodyText"/>
        <w:spacing w:line="280" w:lineRule="auto" w:before="13"/>
        <w:ind w:left="120" w:right="1345" w:firstLine="180"/>
        <w:jc w:val="both"/>
      </w:pPr>
      <w:r>
        <w:rPr>
          <w:color w:val="231F20"/>
        </w:rPr>
        <w:t>The</w:t>
      </w:r>
      <w:r>
        <w:rPr>
          <w:color w:val="231F20"/>
          <w:spacing w:val="-15"/>
        </w:rPr>
        <w:t> </w:t>
      </w:r>
      <w:r>
        <w:rPr>
          <w:color w:val="231F20"/>
        </w:rPr>
        <w:t>rise</w:t>
      </w:r>
      <w:r>
        <w:rPr>
          <w:color w:val="231F20"/>
          <w:spacing w:val="-15"/>
        </w:rPr>
        <w:t> </w:t>
      </w:r>
      <w:r>
        <w:rPr>
          <w:color w:val="231F20"/>
        </w:rPr>
        <w:t>of</w:t>
      </w:r>
      <w:r>
        <w:rPr>
          <w:color w:val="231F20"/>
          <w:spacing w:val="-15"/>
        </w:rPr>
        <w:t> </w:t>
      </w:r>
      <w:r>
        <w:rPr>
          <w:color w:val="231F20"/>
        </w:rPr>
        <w:t>precarious</w:t>
      </w:r>
      <w:r>
        <w:rPr>
          <w:color w:val="231F20"/>
          <w:spacing w:val="-15"/>
        </w:rPr>
        <w:t> </w:t>
      </w:r>
      <w:r>
        <w:rPr>
          <w:color w:val="231F20"/>
        </w:rPr>
        <w:t>employment</w:t>
      </w:r>
      <w:r>
        <w:rPr>
          <w:color w:val="231F20"/>
          <w:spacing w:val="-15"/>
        </w:rPr>
        <w:t> </w:t>
      </w:r>
      <w:r>
        <w:rPr>
          <w:color w:val="231F20"/>
        </w:rPr>
        <w:t>is</w:t>
      </w:r>
      <w:r>
        <w:rPr>
          <w:color w:val="231F20"/>
          <w:spacing w:val="-15"/>
        </w:rPr>
        <w:t> </w:t>
      </w:r>
      <w:r>
        <w:rPr>
          <w:color w:val="231F20"/>
        </w:rPr>
        <w:t>concerning</w:t>
      </w:r>
      <w:r>
        <w:rPr>
          <w:color w:val="231F20"/>
          <w:spacing w:val="-15"/>
        </w:rPr>
        <w:t> </w:t>
      </w:r>
      <w:r>
        <w:rPr>
          <w:color w:val="231F20"/>
        </w:rPr>
        <w:t>for</w:t>
      </w:r>
      <w:r>
        <w:rPr>
          <w:color w:val="231F20"/>
          <w:spacing w:val="-14"/>
        </w:rPr>
        <w:t> </w:t>
      </w:r>
      <w:r>
        <w:rPr>
          <w:color w:val="231F20"/>
        </w:rPr>
        <w:t>a</w:t>
      </w:r>
      <w:r>
        <w:rPr>
          <w:color w:val="231F20"/>
          <w:spacing w:val="-15"/>
        </w:rPr>
        <w:t> </w:t>
      </w:r>
      <w:r>
        <w:rPr>
          <w:color w:val="231F20"/>
        </w:rPr>
        <w:t>number</w:t>
      </w:r>
      <w:r>
        <w:rPr>
          <w:color w:val="231F20"/>
          <w:spacing w:val="-15"/>
        </w:rPr>
        <w:t> </w:t>
      </w:r>
      <w:r>
        <w:rPr>
          <w:color w:val="231F20"/>
        </w:rPr>
        <w:t>of</w:t>
      </w:r>
      <w:r>
        <w:rPr>
          <w:color w:val="231F20"/>
          <w:spacing w:val="-15"/>
        </w:rPr>
        <w:t> </w:t>
      </w:r>
      <w:r>
        <w:rPr>
          <w:color w:val="231F20"/>
        </w:rPr>
        <w:t>economic and</w:t>
      </w:r>
      <w:r>
        <w:rPr>
          <w:color w:val="231F20"/>
          <w:spacing w:val="-19"/>
        </w:rPr>
        <w:t> </w:t>
      </w:r>
      <w:r>
        <w:rPr>
          <w:color w:val="231F20"/>
        </w:rPr>
        <w:t>political</w:t>
      </w:r>
      <w:r>
        <w:rPr>
          <w:color w:val="231F20"/>
          <w:spacing w:val="-19"/>
        </w:rPr>
        <w:t> </w:t>
      </w:r>
      <w:r>
        <w:rPr>
          <w:color w:val="231F20"/>
        </w:rPr>
        <w:t>reasons.</w:t>
      </w:r>
      <w:r>
        <w:rPr>
          <w:color w:val="231F20"/>
          <w:spacing w:val="-18"/>
        </w:rPr>
        <w:t> </w:t>
      </w:r>
      <w:r>
        <w:rPr>
          <w:color w:val="231F20"/>
        </w:rPr>
        <w:t>It</w:t>
      </w:r>
      <w:r>
        <w:rPr>
          <w:color w:val="231F20"/>
          <w:spacing w:val="-19"/>
        </w:rPr>
        <w:t> </w:t>
      </w:r>
      <w:r>
        <w:rPr>
          <w:color w:val="231F20"/>
        </w:rPr>
        <w:t>reflects</w:t>
      </w:r>
      <w:r>
        <w:rPr>
          <w:color w:val="231F20"/>
          <w:spacing w:val="-18"/>
        </w:rPr>
        <w:t> </w:t>
      </w:r>
      <w:r>
        <w:rPr>
          <w:color w:val="231F20"/>
        </w:rPr>
        <w:t>growing</w:t>
      </w:r>
      <w:r>
        <w:rPr>
          <w:color w:val="231F20"/>
          <w:spacing w:val="-19"/>
        </w:rPr>
        <w:t> </w:t>
      </w:r>
      <w:r>
        <w:rPr>
          <w:color w:val="231F20"/>
        </w:rPr>
        <w:t>inequality</w:t>
      </w:r>
      <w:r>
        <w:rPr>
          <w:color w:val="231F20"/>
          <w:spacing w:val="-18"/>
        </w:rPr>
        <w:t> </w:t>
      </w:r>
      <w:r>
        <w:rPr>
          <w:color w:val="231F20"/>
        </w:rPr>
        <w:t>in</w:t>
      </w:r>
      <w:r>
        <w:rPr>
          <w:color w:val="231F20"/>
          <w:spacing w:val="-19"/>
        </w:rPr>
        <w:t> </w:t>
      </w:r>
      <w:r>
        <w:rPr>
          <w:color w:val="231F20"/>
        </w:rPr>
        <w:t>Canada</w:t>
      </w:r>
      <w:r>
        <w:rPr>
          <w:color w:val="231F20"/>
          <w:spacing w:val="-18"/>
        </w:rPr>
        <w:t> </w:t>
      </w:r>
      <w:r>
        <w:rPr>
          <w:color w:val="231F20"/>
        </w:rPr>
        <w:t>and</w:t>
      </w:r>
      <w:r>
        <w:rPr>
          <w:color w:val="231F20"/>
          <w:spacing w:val="-19"/>
        </w:rPr>
        <w:t> </w:t>
      </w:r>
      <w:r>
        <w:rPr>
          <w:color w:val="231F20"/>
        </w:rPr>
        <w:t>contributes to</w:t>
      </w:r>
      <w:r>
        <w:rPr>
          <w:color w:val="231F20"/>
          <w:spacing w:val="-18"/>
        </w:rPr>
        <w:t> </w:t>
      </w:r>
      <w:r>
        <w:rPr>
          <w:color w:val="231F20"/>
        </w:rPr>
        <w:t>racial</w:t>
      </w:r>
      <w:r>
        <w:rPr>
          <w:color w:val="231F20"/>
          <w:spacing w:val="-17"/>
        </w:rPr>
        <w:t> </w:t>
      </w:r>
      <w:r>
        <w:rPr>
          <w:color w:val="231F20"/>
        </w:rPr>
        <w:t>and</w:t>
      </w:r>
      <w:r>
        <w:rPr>
          <w:color w:val="231F20"/>
          <w:spacing w:val="-18"/>
        </w:rPr>
        <w:t> </w:t>
      </w:r>
      <w:r>
        <w:rPr>
          <w:color w:val="231F20"/>
        </w:rPr>
        <w:t>gender</w:t>
      </w:r>
      <w:r>
        <w:rPr>
          <w:color w:val="231F20"/>
          <w:spacing w:val="-17"/>
        </w:rPr>
        <w:t> </w:t>
      </w:r>
      <w:r>
        <w:rPr>
          <w:color w:val="231F20"/>
        </w:rPr>
        <w:t>divisions</w:t>
      </w:r>
      <w:r>
        <w:rPr>
          <w:color w:val="231F20"/>
          <w:spacing w:val="-18"/>
        </w:rPr>
        <w:t> </w:t>
      </w:r>
      <w:r>
        <w:rPr>
          <w:color w:val="231F20"/>
        </w:rPr>
        <w:t>in</w:t>
      </w:r>
      <w:r>
        <w:rPr>
          <w:color w:val="231F20"/>
          <w:spacing w:val="-17"/>
        </w:rPr>
        <w:t> </w:t>
      </w:r>
      <w:r>
        <w:rPr>
          <w:color w:val="231F20"/>
          <w:spacing w:val="-4"/>
        </w:rPr>
        <w:t>society.</w:t>
      </w:r>
      <w:r>
        <w:rPr>
          <w:color w:val="231F20"/>
          <w:spacing w:val="-18"/>
        </w:rPr>
        <w:t> </w:t>
      </w:r>
      <w:r>
        <w:rPr>
          <w:color w:val="231F20"/>
        </w:rPr>
        <w:t>Most</w:t>
      </w:r>
      <w:r>
        <w:rPr>
          <w:color w:val="231F20"/>
          <w:spacing w:val="-17"/>
        </w:rPr>
        <w:t> </w:t>
      </w:r>
      <w:r>
        <w:rPr>
          <w:color w:val="231F20"/>
        </w:rPr>
        <w:t>worker</w:t>
      </w:r>
      <w:r>
        <w:rPr>
          <w:color w:val="231F20"/>
          <w:spacing w:val="-18"/>
        </w:rPr>
        <w:t> </w:t>
      </w:r>
      <w:r>
        <w:rPr>
          <w:color w:val="231F20"/>
        </w:rPr>
        <w:t>advocates</w:t>
      </w:r>
      <w:r>
        <w:rPr>
          <w:color w:val="231F20"/>
          <w:spacing w:val="-17"/>
        </w:rPr>
        <w:t> </w:t>
      </w:r>
      <w:r>
        <w:rPr>
          <w:color w:val="231F20"/>
        </w:rPr>
        <w:t>talk</w:t>
      </w:r>
      <w:r>
        <w:rPr>
          <w:color w:val="231F20"/>
          <w:spacing w:val="-17"/>
        </w:rPr>
        <w:t> </w:t>
      </w:r>
      <w:r>
        <w:rPr>
          <w:color w:val="231F20"/>
        </w:rPr>
        <w:t>about</w:t>
      </w:r>
      <w:r>
        <w:rPr>
          <w:color w:val="231F20"/>
          <w:spacing w:val="-18"/>
        </w:rPr>
        <w:t> </w:t>
      </w:r>
      <w:r>
        <w:rPr>
          <w:color w:val="231F20"/>
        </w:rPr>
        <w:t>the economic</w:t>
      </w:r>
      <w:r>
        <w:rPr>
          <w:color w:val="231F20"/>
          <w:spacing w:val="-18"/>
        </w:rPr>
        <w:t> </w:t>
      </w:r>
      <w:r>
        <w:rPr>
          <w:color w:val="231F20"/>
        </w:rPr>
        <w:t>unfairness</w:t>
      </w:r>
      <w:r>
        <w:rPr>
          <w:color w:val="231F20"/>
          <w:spacing w:val="-17"/>
        </w:rPr>
        <w:t> </w:t>
      </w:r>
      <w:r>
        <w:rPr>
          <w:color w:val="231F20"/>
        </w:rPr>
        <w:t>of</w:t>
      </w:r>
      <w:r>
        <w:rPr>
          <w:color w:val="231F20"/>
          <w:spacing w:val="-18"/>
        </w:rPr>
        <w:t> </w:t>
      </w:r>
      <w:r>
        <w:rPr>
          <w:color w:val="231F20"/>
        </w:rPr>
        <w:t>precarious</w:t>
      </w:r>
      <w:r>
        <w:rPr>
          <w:color w:val="231F20"/>
          <w:spacing w:val="-17"/>
        </w:rPr>
        <w:t> </w:t>
      </w:r>
      <w:r>
        <w:rPr>
          <w:color w:val="231F20"/>
        </w:rPr>
        <w:t>employment</w:t>
      </w:r>
      <w:r>
        <w:rPr>
          <w:color w:val="231F20"/>
          <w:spacing w:val="-18"/>
        </w:rPr>
        <w:t> </w:t>
      </w:r>
      <w:r>
        <w:rPr>
          <w:color w:val="231F20"/>
        </w:rPr>
        <w:t>and</w:t>
      </w:r>
      <w:r>
        <w:rPr>
          <w:color w:val="231F20"/>
          <w:spacing w:val="-17"/>
        </w:rPr>
        <w:t> </w:t>
      </w:r>
      <w:r>
        <w:rPr>
          <w:color w:val="231F20"/>
        </w:rPr>
        <w:t>the</w:t>
      </w:r>
      <w:r>
        <w:rPr>
          <w:color w:val="231F20"/>
          <w:spacing w:val="-17"/>
        </w:rPr>
        <w:t> </w:t>
      </w:r>
      <w:r>
        <w:rPr>
          <w:color w:val="231F20"/>
        </w:rPr>
        <w:t>problems</w:t>
      </w:r>
      <w:r>
        <w:rPr>
          <w:color w:val="231F20"/>
          <w:spacing w:val="-18"/>
        </w:rPr>
        <w:t> </w:t>
      </w:r>
      <w:r>
        <w:rPr>
          <w:color w:val="231F20"/>
        </w:rPr>
        <w:t>it</w:t>
      </w:r>
      <w:r>
        <w:rPr>
          <w:color w:val="231F20"/>
          <w:spacing w:val="-17"/>
        </w:rPr>
        <w:t> </w:t>
      </w:r>
      <w:r>
        <w:rPr>
          <w:color w:val="231F20"/>
        </w:rPr>
        <w:t>creates</w:t>
      </w:r>
      <w:r>
        <w:rPr>
          <w:color w:val="231F20"/>
          <w:spacing w:val="-18"/>
        </w:rPr>
        <w:t> </w:t>
      </w:r>
      <w:r>
        <w:rPr>
          <w:color w:val="231F20"/>
        </w:rPr>
        <w:t>in the</w:t>
      </w:r>
      <w:r>
        <w:rPr>
          <w:color w:val="231F20"/>
          <w:spacing w:val="-22"/>
        </w:rPr>
        <w:t> </w:t>
      </w:r>
      <w:r>
        <w:rPr>
          <w:color w:val="231F20"/>
        </w:rPr>
        <w:t>labour</w:t>
      </w:r>
      <w:r>
        <w:rPr>
          <w:color w:val="231F20"/>
          <w:spacing w:val="-22"/>
        </w:rPr>
        <w:t> </w:t>
      </w:r>
      <w:r>
        <w:rPr>
          <w:color w:val="231F20"/>
        </w:rPr>
        <w:t>market</w:t>
      </w:r>
      <w:r>
        <w:rPr>
          <w:color w:val="231F20"/>
          <w:spacing w:val="-22"/>
        </w:rPr>
        <w:t> </w:t>
      </w:r>
      <w:r>
        <w:rPr>
          <w:color w:val="231F20"/>
        </w:rPr>
        <w:t>and</w:t>
      </w:r>
      <w:r>
        <w:rPr>
          <w:color w:val="231F20"/>
          <w:spacing w:val="-22"/>
        </w:rPr>
        <w:t> </w:t>
      </w:r>
      <w:r>
        <w:rPr>
          <w:color w:val="231F20"/>
        </w:rPr>
        <w:t>in</w:t>
      </w:r>
      <w:r>
        <w:rPr>
          <w:color w:val="231F20"/>
          <w:spacing w:val="-21"/>
        </w:rPr>
        <w:t> </w:t>
      </w:r>
      <w:r>
        <w:rPr>
          <w:color w:val="231F20"/>
        </w:rPr>
        <w:t>communities.</w:t>
      </w:r>
      <w:r>
        <w:rPr>
          <w:color w:val="231F20"/>
          <w:spacing w:val="-22"/>
        </w:rPr>
        <w:t> </w:t>
      </w:r>
      <w:r>
        <w:rPr>
          <w:color w:val="231F20"/>
        </w:rPr>
        <w:t>Precarious</w:t>
      </w:r>
      <w:r>
        <w:rPr>
          <w:color w:val="231F20"/>
          <w:spacing w:val="-22"/>
        </w:rPr>
        <w:t> </w:t>
      </w:r>
      <w:r>
        <w:rPr>
          <w:color w:val="231F20"/>
        </w:rPr>
        <w:t>employment</w:t>
      </w:r>
      <w:r>
        <w:rPr>
          <w:color w:val="231F20"/>
          <w:spacing w:val="-22"/>
        </w:rPr>
        <w:t> </w:t>
      </w:r>
      <w:r>
        <w:rPr>
          <w:color w:val="231F20"/>
        </w:rPr>
        <w:t>is</w:t>
      </w:r>
      <w:r>
        <w:rPr>
          <w:color w:val="231F20"/>
          <w:spacing w:val="-22"/>
        </w:rPr>
        <w:t> </w:t>
      </w:r>
      <w:r>
        <w:rPr>
          <w:color w:val="231F20"/>
        </w:rPr>
        <w:t>also</w:t>
      </w:r>
      <w:r>
        <w:rPr>
          <w:color w:val="231F20"/>
          <w:spacing w:val="-21"/>
        </w:rPr>
        <w:t> </w:t>
      </w:r>
      <w:r>
        <w:rPr>
          <w:color w:val="231F20"/>
        </w:rPr>
        <w:t>a</w:t>
      </w:r>
      <w:r>
        <w:rPr>
          <w:color w:val="231F20"/>
          <w:spacing w:val="-22"/>
        </w:rPr>
        <w:t> </w:t>
      </w:r>
      <w:r>
        <w:rPr>
          <w:color w:val="231F20"/>
        </w:rPr>
        <w:t>health and safety issue. The status of being a precarious worker leads to worsened health and safety outcomes.</w:t>
      </w:r>
    </w:p>
    <w:p>
      <w:pPr>
        <w:pStyle w:val="BodyText"/>
        <w:spacing w:line="280" w:lineRule="auto" w:before="6"/>
        <w:ind w:left="120" w:right="1349" w:firstLine="180"/>
        <w:jc w:val="both"/>
        <w:rPr>
          <w:sz w:val="10"/>
        </w:rPr>
      </w:pPr>
      <w:r>
        <w:rPr>
          <w:color w:val="231F20"/>
          <w:spacing w:val="-3"/>
        </w:rPr>
        <w:t>Repeated</w:t>
      </w:r>
      <w:r>
        <w:rPr>
          <w:color w:val="231F20"/>
          <w:spacing w:val="-13"/>
        </w:rPr>
        <w:t> </w:t>
      </w:r>
      <w:r>
        <w:rPr>
          <w:color w:val="231F20"/>
          <w:spacing w:val="-3"/>
        </w:rPr>
        <w:t>studies</w:t>
      </w:r>
      <w:r>
        <w:rPr>
          <w:color w:val="231F20"/>
          <w:spacing w:val="-13"/>
        </w:rPr>
        <w:t> </w:t>
      </w:r>
      <w:r>
        <w:rPr>
          <w:color w:val="231F20"/>
          <w:spacing w:val="-3"/>
        </w:rPr>
        <w:t>with</w:t>
      </w:r>
      <w:r>
        <w:rPr>
          <w:color w:val="231F20"/>
          <w:spacing w:val="-13"/>
        </w:rPr>
        <w:t> </w:t>
      </w:r>
      <w:r>
        <w:rPr>
          <w:color w:val="231F20"/>
          <w:spacing w:val="-4"/>
        </w:rPr>
        <w:t>different</w:t>
      </w:r>
      <w:r>
        <w:rPr>
          <w:color w:val="231F20"/>
          <w:spacing w:val="-13"/>
        </w:rPr>
        <w:t> </w:t>
      </w:r>
      <w:r>
        <w:rPr>
          <w:color w:val="231F20"/>
          <w:spacing w:val="-3"/>
        </w:rPr>
        <w:t>types</w:t>
      </w:r>
      <w:r>
        <w:rPr>
          <w:color w:val="231F20"/>
          <w:spacing w:val="-13"/>
        </w:rPr>
        <w:t> </w:t>
      </w:r>
      <w:r>
        <w:rPr>
          <w:color w:val="231F20"/>
        </w:rPr>
        <w:t>of</w:t>
      </w:r>
      <w:r>
        <w:rPr>
          <w:color w:val="231F20"/>
          <w:spacing w:val="-13"/>
        </w:rPr>
        <w:t> </w:t>
      </w:r>
      <w:r>
        <w:rPr>
          <w:color w:val="231F20"/>
          <w:spacing w:val="-3"/>
        </w:rPr>
        <w:t>precarious</w:t>
      </w:r>
      <w:r>
        <w:rPr>
          <w:color w:val="231F20"/>
          <w:spacing w:val="-13"/>
        </w:rPr>
        <w:t> </w:t>
      </w:r>
      <w:r>
        <w:rPr>
          <w:color w:val="231F20"/>
          <w:spacing w:val="-3"/>
        </w:rPr>
        <w:t>workers</w:t>
      </w:r>
      <w:r>
        <w:rPr>
          <w:color w:val="231F20"/>
          <w:spacing w:val="-13"/>
        </w:rPr>
        <w:t> </w:t>
      </w:r>
      <w:r>
        <w:rPr>
          <w:color w:val="231F20"/>
          <w:spacing w:val="-3"/>
        </w:rPr>
        <w:t>have</w:t>
      </w:r>
      <w:r>
        <w:rPr>
          <w:color w:val="231F20"/>
          <w:spacing w:val="-13"/>
        </w:rPr>
        <w:t> </w:t>
      </w:r>
      <w:r>
        <w:rPr>
          <w:color w:val="231F20"/>
          <w:spacing w:val="-3"/>
        </w:rPr>
        <w:t>shown</w:t>
      </w:r>
      <w:r>
        <w:rPr>
          <w:color w:val="231F20"/>
          <w:spacing w:val="-13"/>
        </w:rPr>
        <w:t> </w:t>
      </w:r>
      <w:r>
        <w:rPr>
          <w:color w:val="231F20"/>
          <w:spacing w:val="-3"/>
        </w:rPr>
        <w:t>that </w:t>
      </w:r>
      <w:r>
        <w:rPr>
          <w:color w:val="231F20"/>
        </w:rPr>
        <w:t>they </w:t>
      </w:r>
      <w:r>
        <w:rPr>
          <w:color w:val="231F20"/>
          <w:spacing w:val="-3"/>
        </w:rPr>
        <w:t>are more </w:t>
      </w:r>
      <w:r>
        <w:rPr>
          <w:color w:val="231F20"/>
        </w:rPr>
        <w:t>likely to get </w:t>
      </w:r>
      <w:r>
        <w:rPr>
          <w:color w:val="231F20"/>
          <w:spacing w:val="-3"/>
        </w:rPr>
        <w:t>injured </w:t>
      </w:r>
      <w:r>
        <w:rPr>
          <w:color w:val="231F20"/>
        </w:rPr>
        <w:t>at work and their injuries tend to be </w:t>
      </w:r>
      <w:r>
        <w:rPr>
          <w:color w:val="231F20"/>
          <w:spacing w:val="-3"/>
        </w:rPr>
        <w:t>more severe.</w:t>
      </w:r>
      <w:r>
        <w:rPr>
          <w:color w:val="231F20"/>
          <w:spacing w:val="-3"/>
          <w:position w:val="6"/>
          <w:sz w:val="10"/>
        </w:rPr>
        <w:t>23</w:t>
      </w:r>
      <w:r>
        <w:rPr>
          <w:color w:val="231F20"/>
          <w:spacing w:val="6"/>
          <w:position w:val="6"/>
          <w:sz w:val="10"/>
        </w:rPr>
        <w:t> </w:t>
      </w:r>
      <w:r>
        <w:rPr>
          <w:color w:val="231F20"/>
          <w:spacing w:val="-3"/>
        </w:rPr>
        <w:t>Precarious</w:t>
      </w:r>
      <w:r>
        <w:rPr>
          <w:color w:val="231F20"/>
          <w:spacing w:val="-14"/>
        </w:rPr>
        <w:t> </w:t>
      </w:r>
      <w:r>
        <w:rPr>
          <w:color w:val="231F20"/>
          <w:spacing w:val="-3"/>
        </w:rPr>
        <w:t>work</w:t>
      </w:r>
      <w:r>
        <w:rPr>
          <w:color w:val="231F20"/>
          <w:spacing w:val="-14"/>
        </w:rPr>
        <w:t> </w:t>
      </w:r>
      <w:r>
        <w:rPr>
          <w:color w:val="231F20"/>
        </w:rPr>
        <w:t>is</w:t>
      </w:r>
      <w:r>
        <w:rPr>
          <w:color w:val="231F20"/>
          <w:spacing w:val="-14"/>
        </w:rPr>
        <w:t> </w:t>
      </w:r>
      <w:r>
        <w:rPr>
          <w:color w:val="231F20"/>
          <w:spacing w:val="-3"/>
        </w:rPr>
        <w:t>associated</w:t>
      </w:r>
      <w:r>
        <w:rPr>
          <w:color w:val="231F20"/>
          <w:spacing w:val="-15"/>
        </w:rPr>
        <w:t> </w:t>
      </w:r>
      <w:r>
        <w:rPr>
          <w:color w:val="231F20"/>
          <w:spacing w:val="-3"/>
        </w:rPr>
        <w:t>with</w:t>
      </w:r>
      <w:r>
        <w:rPr>
          <w:color w:val="231F20"/>
          <w:spacing w:val="-14"/>
        </w:rPr>
        <w:t> </w:t>
      </w:r>
      <w:r>
        <w:rPr>
          <w:color w:val="231F20"/>
          <w:spacing w:val="-3"/>
        </w:rPr>
        <w:t>deteriorating</w:t>
      </w:r>
      <w:r>
        <w:rPr>
          <w:color w:val="231F20"/>
          <w:spacing w:val="-14"/>
        </w:rPr>
        <w:t> </w:t>
      </w:r>
      <w:r>
        <w:rPr>
          <w:color w:val="231F20"/>
          <w:spacing w:val="-3"/>
        </w:rPr>
        <w:t>health</w:t>
      </w:r>
      <w:r>
        <w:rPr>
          <w:color w:val="231F20"/>
          <w:spacing w:val="-14"/>
        </w:rPr>
        <w:t> </w:t>
      </w:r>
      <w:r>
        <w:rPr>
          <w:color w:val="231F20"/>
        </w:rPr>
        <w:t>and</w:t>
      </w:r>
      <w:r>
        <w:rPr>
          <w:color w:val="231F20"/>
          <w:spacing w:val="-15"/>
        </w:rPr>
        <w:t> </w:t>
      </w:r>
      <w:r>
        <w:rPr>
          <w:color w:val="231F20"/>
          <w:spacing w:val="-3"/>
        </w:rPr>
        <w:t>safety</w:t>
      </w:r>
      <w:r>
        <w:rPr>
          <w:color w:val="231F20"/>
          <w:spacing w:val="-14"/>
        </w:rPr>
        <w:t> </w:t>
      </w:r>
      <w:r>
        <w:rPr>
          <w:color w:val="231F20"/>
        </w:rPr>
        <w:t>con- </w:t>
      </w:r>
      <w:r>
        <w:rPr>
          <w:color w:val="231F20"/>
          <w:spacing w:val="-3"/>
        </w:rPr>
        <w:t>ditions</w:t>
      </w:r>
      <w:r>
        <w:rPr>
          <w:color w:val="231F20"/>
          <w:spacing w:val="-14"/>
        </w:rPr>
        <w:t> </w:t>
      </w:r>
      <w:r>
        <w:rPr>
          <w:color w:val="231F20"/>
        </w:rPr>
        <w:t>in</w:t>
      </w:r>
      <w:r>
        <w:rPr>
          <w:color w:val="231F20"/>
          <w:spacing w:val="-15"/>
        </w:rPr>
        <w:t> </w:t>
      </w:r>
      <w:r>
        <w:rPr>
          <w:color w:val="231F20"/>
        </w:rPr>
        <w:t>the</w:t>
      </w:r>
      <w:r>
        <w:rPr>
          <w:color w:val="231F20"/>
          <w:spacing w:val="-14"/>
        </w:rPr>
        <w:t> </w:t>
      </w:r>
      <w:r>
        <w:rPr>
          <w:color w:val="231F20"/>
          <w:spacing w:val="-3"/>
        </w:rPr>
        <w:t>workplace,</w:t>
      </w:r>
      <w:r>
        <w:rPr>
          <w:color w:val="231F20"/>
          <w:spacing w:val="-3"/>
          <w:position w:val="6"/>
          <w:sz w:val="10"/>
        </w:rPr>
        <w:t>24</w:t>
      </w:r>
      <w:r>
        <w:rPr>
          <w:color w:val="231F20"/>
          <w:spacing w:val="7"/>
          <w:position w:val="6"/>
          <w:sz w:val="10"/>
        </w:rPr>
        <w:t> </w:t>
      </w:r>
      <w:r>
        <w:rPr>
          <w:color w:val="231F20"/>
        </w:rPr>
        <w:t>and</w:t>
      </w:r>
      <w:r>
        <w:rPr>
          <w:color w:val="231F20"/>
          <w:spacing w:val="-14"/>
        </w:rPr>
        <w:t> </w:t>
      </w:r>
      <w:r>
        <w:rPr>
          <w:color w:val="231F20"/>
          <w:spacing w:val="-3"/>
        </w:rPr>
        <w:t>precarious</w:t>
      </w:r>
      <w:r>
        <w:rPr>
          <w:color w:val="231F20"/>
          <w:spacing w:val="-14"/>
        </w:rPr>
        <w:t> </w:t>
      </w:r>
      <w:r>
        <w:rPr>
          <w:color w:val="231F20"/>
          <w:spacing w:val="-3"/>
        </w:rPr>
        <w:t>workers</w:t>
      </w:r>
      <w:r>
        <w:rPr>
          <w:color w:val="231F20"/>
          <w:spacing w:val="-14"/>
        </w:rPr>
        <w:t> </w:t>
      </w:r>
      <w:r>
        <w:rPr>
          <w:color w:val="231F20"/>
          <w:spacing w:val="-3"/>
        </w:rPr>
        <w:t>are</w:t>
      </w:r>
      <w:r>
        <w:rPr>
          <w:color w:val="231F20"/>
          <w:spacing w:val="-14"/>
        </w:rPr>
        <w:t> </w:t>
      </w:r>
      <w:r>
        <w:rPr>
          <w:color w:val="231F20"/>
          <w:spacing w:val="-3"/>
        </w:rPr>
        <w:t>found</w:t>
      </w:r>
      <w:r>
        <w:rPr>
          <w:color w:val="231F20"/>
          <w:spacing w:val="-14"/>
        </w:rPr>
        <w:t> </w:t>
      </w:r>
      <w:r>
        <w:rPr>
          <w:color w:val="231F20"/>
        </w:rPr>
        <w:t>to</w:t>
      </w:r>
      <w:r>
        <w:rPr>
          <w:color w:val="231F20"/>
          <w:spacing w:val="-14"/>
        </w:rPr>
        <w:t> </w:t>
      </w:r>
      <w:r>
        <w:rPr>
          <w:color w:val="231F20"/>
        </w:rPr>
        <w:t>be</w:t>
      </w:r>
      <w:r>
        <w:rPr>
          <w:color w:val="231F20"/>
          <w:spacing w:val="-14"/>
        </w:rPr>
        <w:t> </w:t>
      </w:r>
      <w:r>
        <w:rPr>
          <w:color w:val="231F20"/>
          <w:spacing w:val="-3"/>
        </w:rPr>
        <w:t>less</w:t>
      </w:r>
      <w:r>
        <w:rPr>
          <w:color w:val="231F20"/>
          <w:spacing w:val="-14"/>
        </w:rPr>
        <w:t> </w:t>
      </w:r>
      <w:r>
        <w:rPr>
          <w:color w:val="231F20"/>
          <w:spacing w:val="-3"/>
        </w:rPr>
        <w:t>aware</w:t>
      </w:r>
      <w:r>
        <w:rPr>
          <w:color w:val="231F20"/>
          <w:spacing w:val="-14"/>
        </w:rPr>
        <w:t> </w:t>
      </w:r>
      <w:r>
        <w:rPr>
          <w:color w:val="231F20"/>
          <w:spacing w:val="-3"/>
        </w:rPr>
        <w:t>of </w:t>
      </w:r>
      <w:r>
        <w:rPr>
          <w:color w:val="231F20"/>
        </w:rPr>
        <w:t>their</w:t>
      </w:r>
      <w:r>
        <w:rPr>
          <w:color w:val="231F20"/>
          <w:spacing w:val="-19"/>
        </w:rPr>
        <w:t> </w:t>
      </w:r>
      <w:r>
        <w:rPr>
          <w:color w:val="231F20"/>
        </w:rPr>
        <w:t>safety</w:t>
      </w:r>
      <w:r>
        <w:rPr>
          <w:color w:val="231F20"/>
          <w:spacing w:val="-19"/>
        </w:rPr>
        <w:t> </w:t>
      </w:r>
      <w:r>
        <w:rPr>
          <w:color w:val="231F20"/>
        </w:rPr>
        <w:t>rights</w:t>
      </w:r>
      <w:r>
        <w:rPr>
          <w:color w:val="231F20"/>
          <w:spacing w:val="-19"/>
        </w:rPr>
        <w:t> </w:t>
      </w:r>
      <w:r>
        <w:rPr>
          <w:color w:val="231F20"/>
        </w:rPr>
        <w:t>and</w:t>
      </w:r>
      <w:r>
        <w:rPr>
          <w:color w:val="231F20"/>
          <w:spacing w:val="-19"/>
        </w:rPr>
        <w:t> </w:t>
      </w:r>
      <w:r>
        <w:rPr>
          <w:color w:val="231F20"/>
        </w:rPr>
        <w:t>have</w:t>
      </w:r>
      <w:r>
        <w:rPr>
          <w:color w:val="231F20"/>
          <w:spacing w:val="-19"/>
        </w:rPr>
        <w:t> </w:t>
      </w:r>
      <w:r>
        <w:rPr>
          <w:color w:val="231F20"/>
          <w:spacing w:val="-3"/>
        </w:rPr>
        <w:t>more</w:t>
      </w:r>
      <w:r>
        <w:rPr>
          <w:color w:val="231F20"/>
          <w:spacing w:val="-19"/>
        </w:rPr>
        <w:t> </w:t>
      </w:r>
      <w:r>
        <w:rPr>
          <w:color w:val="231F20"/>
        </w:rPr>
        <w:t>difficulty</w:t>
      </w:r>
      <w:r>
        <w:rPr>
          <w:color w:val="231F20"/>
          <w:spacing w:val="-19"/>
        </w:rPr>
        <w:t> </w:t>
      </w:r>
      <w:r>
        <w:rPr>
          <w:color w:val="231F20"/>
          <w:spacing w:val="-3"/>
        </w:rPr>
        <w:t>exercising</w:t>
      </w:r>
      <w:r>
        <w:rPr>
          <w:color w:val="231F20"/>
          <w:spacing w:val="-19"/>
        </w:rPr>
        <w:t> </w:t>
      </w:r>
      <w:r>
        <w:rPr>
          <w:color w:val="231F20"/>
        </w:rPr>
        <w:t>those</w:t>
      </w:r>
      <w:r>
        <w:rPr>
          <w:color w:val="231F20"/>
          <w:spacing w:val="-18"/>
        </w:rPr>
        <w:t> </w:t>
      </w:r>
      <w:r>
        <w:rPr>
          <w:color w:val="231F20"/>
        </w:rPr>
        <w:t>rights.</w:t>
      </w:r>
      <w:r>
        <w:rPr>
          <w:color w:val="231F20"/>
          <w:position w:val="6"/>
          <w:sz w:val="10"/>
        </w:rPr>
        <w:t>25</w:t>
      </w:r>
      <w:r>
        <w:rPr>
          <w:color w:val="231F20"/>
          <w:spacing w:val="1"/>
          <w:position w:val="6"/>
          <w:sz w:val="10"/>
        </w:rPr>
        <w:t> </w:t>
      </w:r>
      <w:r>
        <w:rPr>
          <w:color w:val="231F20"/>
          <w:spacing w:val="-3"/>
        </w:rPr>
        <w:t>Precarious </w:t>
      </w:r>
      <w:r>
        <w:rPr>
          <w:color w:val="231F20"/>
        </w:rPr>
        <w:t>employment has </w:t>
      </w:r>
      <w:r>
        <w:rPr>
          <w:color w:val="231F20"/>
          <w:spacing w:val="-3"/>
        </w:rPr>
        <w:t>direct effects </w:t>
      </w:r>
      <w:r>
        <w:rPr>
          <w:color w:val="231F20"/>
        </w:rPr>
        <w:t>on workers’ health. </w:t>
      </w:r>
      <w:r>
        <w:rPr>
          <w:color w:val="231F20"/>
          <w:spacing w:val="-3"/>
        </w:rPr>
        <w:t>Precarious </w:t>
      </w:r>
      <w:r>
        <w:rPr>
          <w:color w:val="231F20"/>
        </w:rPr>
        <w:t>workers </w:t>
      </w:r>
      <w:r>
        <w:rPr>
          <w:color w:val="231F20"/>
          <w:spacing w:val="-3"/>
        </w:rPr>
        <w:t>report worse mental health, including increased </w:t>
      </w:r>
      <w:r>
        <w:rPr>
          <w:color w:val="231F20"/>
          <w:spacing w:val="-4"/>
        </w:rPr>
        <w:t>stress-related </w:t>
      </w:r>
      <w:r>
        <w:rPr>
          <w:color w:val="231F20"/>
          <w:spacing w:val="-3"/>
        </w:rPr>
        <w:t>illness, depression, and </w:t>
      </w:r>
      <w:r>
        <w:rPr>
          <w:color w:val="231F20"/>
          <w:spacing w:val="-5"/>
        </w:rPr>
        <w:t>anxiety.</w:t>
      </w:r>
      <w:r>
        <w:rPr>
          <w:color w:val="231F20"/>
          <w:spacing w:val="-9"/>
        </w:rPr>
        <w:t> </w:t>
      </w:r>
      <w:r>
        <w:rPr>
          <w:color w:val="231F20"/>
        </w:rPr>
        <w:t>Evidence</w:t>
      </w:r>
      <w:r>
        <w:rPr>
          <w:color w:val="231F20"/>
          <w:spacing w:val="-8"/>
        </w:rPr>
        <w:t> </w:t>
      </w:r>
      <w:r>
        <w:rPr>
          <w:color w:val="231F20"/>
        </w:rPr>
        <w:t>for</w:t>
      </w:r>
      <w:r>
        <w:rPr>
          <w:color w:val="231F20"/>
          <w:spacing w:val="-8"/>
        </w:rPr>
        <w:t> </w:t>
      </w:r>
      <w:r>
        <w:rPr>
          <w:color w:val="231F20"/>
          <w:spacing w:val="-3"/>
        </w:rPr>
        <w:t>decreased</w:t>
      </w:r>
      <w:r>
        <w:rPr>
          <w:color w:val="231F20"/>
          <w:spacing w:val="-8"/>
        </w:rPr>
        <w:t> </w:t>
      </w:r>
      <w:r>
        <w:rPr>
          <w:color w:val="231F20"/>
        </w:rPr>
        <w:t>physical</w:t>
      </w:r>
      <w:r>
        <w:rPr>
          <w:color w:val="231F20"/>
          <w:spacing w:val="-8"/>
        </w:rPr>
        <w:t> </w:t>
      </w:r>
      <w:r>
        <w:rPr>
          <w:color w:val="231F20"/>
        </w:rPr>
        <w:t>health</w:t>
      </w:r>
      <w:r>
        <w:rPr>
          <w:color w:val="231F20"/>
          <w:spacing w:val="-8"/>
        </w:rPr>
        <w:t> </w:t>
      </w:r>
      <w:r>
        <w:rPr>
          <w:color w:val="231F20"/>
        </w:rPr>
        <w:t>is</w:t>
      </w:r>
      <w:r>
        <w:rPr>
          <w:color w:val="231F20"/>
          <w:spacing w:val="-9"/>
        </w:rPr>
        <w:t> </w:t>
      </w:r>
      <w:r>
        <w:rPr>
          <w:color w:val="231F20"/>
          <w:spacing w:val="-3"/>
        </w:rPr>
        <w:t>more</w:t>
      </w:r>
      <w:r>
        <w:rPr>
          <w:color w:val="231F20"/>
          <w:spacing w:val="-8"/>
        </w:rPr>
        <w:t> </w:t>
      </w:r>
      <w:r>
        <w:rPr>
          <w:color w:val="231F20"/>
        </w:rPr>
        <w:t>mixed,</w:t>
      </w:r>
      <w:r>
        <w:rPr>
          <w:color w:val="231F20"/>
          <w:spacing w:val="-8"/>
        </w:rPr>
        <w:t> </w:t>
      </w:r>
      <w:r>
        <w:rPr>
          <w:color w:val="231F20"/>
        </w:rPr>
        <w:t>but</w:t>
      </w:r>
      <w:r>
        <w:rPr>
          <w:color w:val="231F20"/>
          <w:spacing w:val="-8"/>
        </w:rPr>
        <w:t> </w:t>
      </w:r>
      <w:r>
        <w:rPr>
          <w:color w:val="231F20"/>
          <w:spacing w:val="-3"/>
        </w:rPr>
        <w:t>precarious </w:t>
      </w:r>
      <w:r>
        <w:rPr>
          <w:color w:val="231F20"/>
        </w:rPr>
        <w:t>work</w:t>
      </w:r>
      <w:r>
        <w:rPr>
          <w:color w:val="231F20"/>
          <w:spacing w:val="-16"/>
        </w:rPr>
        <w:t> </w:t>
      </w:r>
      <w:r>
        <w:rPr>
          <w:color w:val="231F20"/>
        </w:rPr>
        <w:t>is</w:t>
      </w:r>
      <w:r>
        <w:rPr>
          <w:color w:val="231F20"/>
          <w:spacing w:val="-15"/>
        </w:rPr>
        <w:t> </w:t>
      </w:r>
      <w:r>
        <w:rPr>
          <w:color w:val="231F20"/>
        </w:rPr>
        <w:t>associated</w:t>
      </w:r>
      <w:r>
        <w:rPr>
          <w:color w:val="231F20"/>
          <w:spacing w:val="-16"/>
        </w:rPr>
        <w:t> </w:t>
      </w:r>
      <w:r>
        <w:rPr>
          <w:color w:val="231F20"/>
        </w:rPr>
        <w:t>with</w:t>
      </w:r>
      <w:r>
        <w:rPr>
          <w:color w:val="231F20"/>
          <w:spacing w:val="-15"/>
        </w:rPr>
        <w:t> </w:t>
      </w:r>
      <w:r>
        <w:rPr>
          <w:color w:val="231F20"/>
        </w:rPr>
        <w:t>higher</w:t>
      </w:r>
      <w:r>
        <w:rPr>
          <w:color w:val="231F20"/>
          <w:spacing w:val="-16"/>
        </w:rPr>
        <w:t> </w:t>
      </w:r>
      <w:r>
        <w:rPr>
          <w:color w:val="231F20"/>
        </w:rPr>
        <w:t>levels</w:t>
      </w:r>
      <w:r>
        <w:rPr>
          <w:color w:val="231F20"/>
          <w:spacing w:val="-15"/>
        </w:rPr>
        <w:t> </w:t>
      </w:r>
      <w:r>
        <w:rPr>
          <w:color w:val="231F20"/>
        </w:rPr>
        <w:t>of</w:t>
      </w:r>
      <w:r>
        <w:rPr>
          <w:color w:val="231F20"/>
          <w:spacing w:val="-16"/>
        </w:rPr>
        <w:t> </w:t>
      </w:r>
      <w:r>
        <w:rPr>
          <w:color w:val="231F20"/>
        </w:rPr>
        <w:t>mortality</w:t>
      </w:r>
      <w:r>
        <w:rPr>
          <w:color w:val="231F20"/>
          <w:spacing w:val="-15"/>
        </w:rPr>
        <w:t> </w:t>
      </w:r>
      <w:r>
        <w:rPr>
          <w:color w:val="231F20"/>
        </w:rPr>
        <w:t>among</w:t>
      </w:r>
      <w:r>
        <w:rPr>
          <w:color w:val="231F20"/>
          <w:spacing w:val="-16"/>
        </w:rPr>
        <w:t> </w:t>
      </w:r>
      <w:r>
        <w:rPr>
          <w:color w:val="231F20"/>
        </w:rPr>
        <w:t>workers.</w:t>
      </w:r>
      <w:r>
        <w:rPr>
          <w:color w:val="231F20"/>
          <w:position w:val="6"/>
          <w:sz w:val="10"/>
        </w:rPr>
        <w:t>26</w:t>
      </w:r>
    </w:p>
    <w:p>
      <w:pPr>
        <w:pStyle w:val="BodyText"/>
        <w:spacing w:line="280" w:lineRule="auto" w:before="8"/>
        <w:ind w:left="120" w:right="1343" w:firstLine="180"/>
        <w:jc w:val="both"/>
      </w:pPr>
      <w:r>
        <w:rPr>
          <w:color w:val="231F20"/>
        </w:rPr>
        <w:t>There are two explanations for precarious work being associated with decreased health and safety outcomes. Michael Quinlan and Philip Bohle</w:t>
      </w:r>
    </w:p>
    <w:p>
      <w:pPr>
        <w:spacing w:after="0" w:line="280" w:lineRule="auto"/>
        <w:jc w:val="both"/>
        <w:sectPr>
          <w:pgSz w:w="8640" w:h="12960"/>
          <w:pgMar w:header="0" w:footer="934" w:top="960" w:bottom="1120" w:left="1140" w:right="0"/>
        </w:sectPr>
      </w:pPr>
    </w:p>
    <w:p>
      <w:pPr>
        <w:pStyle w:val="BodyText"/>
        <w:spacing w:line="280" w:lineRule="auto" w:before="61"/>
        <w:ind w:left="210" w:right="1255"/>
        <w:jc w:val="both"/>
        <w:rPr>
          <w:sz w:val="10"/>
        </w:rPr>
      </w:pPr>
      <w:r>
        <w:rPr>
          <w:color w:val="231F20"/>
        </w:rPr>
        <w:t>developed the </w:t>
      </w:r>
      <w:r>
        <w:rPr>
          <w:rFonts w:ascii="Book Antiqua"/>
          <w:b/>
          <w:i/>
          <w:color w:val="231F20"/>
        </w:rPr>
        <w:t>Pressures, Disorganization and Regulatory Failure (PDR) </w:t>
      </w:r>
      <w:r>
        <w:rPr>
          <w:rFonts w:ascii="Book Antiqua"/>
          <w:b/>
          <w:i/>
          <w:color w:val="231F20"/>
        </w:rPr>
        <w:t>model </w:t>
      </w:r>
      <w:r>
        <w:rPr>
          <w:color w:val="231F20"/>
        </w:rPr>
        <w:t>to explain how precarious work leads to poor health and safety </w:t>
      </w:r>
      <w:r>
        <w:rPr>
          <w:color w:val="231F20"/>
          <w:spacing w:val="-4"/>
        </w:rPr>
        <w:t>out- </w:t>
      </w:r>
      <w:r>
        <w:rPr>
          <w:color w:val="231F20"/>
        </w:rPr>
        <w:t>comes. Their model looks at three groups of factors that shape practices at precarious workplaces. First, precarious workers experience economic pres- sures because of income insecurity and competition for work which lead them</w:t>
      </w:r>
      <w:r>
        <w:rPr>
          <w:color w:val="231F20"/>
          <w:spacing w:val="-8"/>
        </w:rPr>
        <w:t> </w:t>
      </w:r>
      <w:r>
        <w:rPr>
          <w:color w:val="231F20"/>
        </w:rPr>
        <w:t>to</w:t>
      </w:r>
      <w:r>
        <w:rPr>
          <w:color w:val="231F20"/>
          <w:spacing w:val="-8"/>
        </w:rPr>
        <w:t> </w:t>
      </w:r>
      <w:r>
        <w:rPr>
          <w:color w:val="231F20"/>
        </w:rPr>
        <w:t>accept</w:t>
      </w:r>
      <w:r>
        <w:rPr>
          <w:color w:val="231F20"/>
          <w:spacing w:val="-8"/>
        </w:rPr>
        <w:t> </w:t>
      </w:r>
      <w:r>
        <w:rPr>
          <w:color w:val="231F20"/>
        </w:rPr>
        <w:t>work</w:t>
      </w:r>
      <w:r>
        <w:rPr>
          <w:color w:val="231F20"/>
          <w:spacing w:val="-7"/>
        </w:rPr>
        <w:t> </w:t>
      </w:r>
      <w:r>
        <w:rPr>
          <w:color w:val="231F20"/>
        </w:rPr>
        <w:t>intensification</w:t>
      </w:r>
      <w:r>
        <w:rPr>
          <w:color w:val="231F20"/>
          <w:spacing w:val="-8"/>
        </w:rPr>
        <w:t> </w:t>
      </w:r>
      <w:r>
        <w:rPr>
          <w:color w:val="231F20"/>
        </w:rPr>
        <w:t>and</w:t>
      </w:r>
      <w:r>
        <w:rPr>
          <w:color w:val="231F20"/>
          <w:spacing w:val="-8"/>
        </w:rPr>
        <w:t> </w:t>
      </w:r>
      <w:r>
        <w:rPr>
          <w:color w:val="231F20"/>
        </w:rPr>
        <w:t>dangerous</w:t>
      </w:r>
      <w:r>
        <w:rPr>
          <w:color w:val="231F20"/>
          <w:spacing w:val="-8"/>
        </w:rPr>
        <w:t> </w:t>
      </w:r>
      <w:r>
        <w:rPr>
          <w:color w:val="231F20"/>
        </w:rPr>
        <w:t>work</w:t>
      </w:r>
      <w:r>
        <w:rPr>
          <w:color w:val="231F20"/>
          <w:spacing w:val="-7"/>
        </w:rPr>
        <w:t> </w:t>
      </w:r>
      <w:r>
        <w:rPr>
          <w:color w:val="231F20"/>
        </w:rPr>
        <w:t>while</w:t>
      </w:r>
      <w:r>
        <w:rPr>
          <w:color w:val="231F20"/>
          <w:spacing w:val="-8"/>
        </w:rPr>
        <w:t> </w:t>
      </w:r>
      <w:r>
        <w:rPr>
          <w:color w:val="231F20"/>
        </w:rPr>
        <w:t>making</w:t>
      </w:r>
      <w:r>
        <w:rPr>
          <w:color w:val="231F20"/>
          <w:spacing w:val="-8"/>
        </w:rPr>
        <w:t> </w:t>
      </w:r>
      <w:r>
        <w:rPr>
          <w:color w:val="231F20"/>
        </w:rPr>
        <w:t>them reluctant to report injury and ill health. Second, the contingent nature of </w:t>
      </w:r>
      <w:r>
        <w:rPr>
          <w:color w:val="231F20"/>
          <w:spacing w:val="-5"/>
        </w:rPr>
        <w:t>the </w:t>
      </w:r>
      <w:r>
        <w:rPr>
          <w:color w:val="231F20"/>
        </w:rPr>
        <w:t>work</w:t>
      </w:r>
      <w:r>
        <w:rPr>
          <w:color w:val="231F20"/>
          <w:spacing w:val="-26"/>
        </w:rPr>
        <w:t> </w:t>
      </w:r>
      <w:r>
        <w:rPr>
          <w:color w:val="231F20"/>
        </w:rPr>
        <w:t>relationship</w:t>
      </w:r>
      <w:r>
        <w:rPr>
          <w:color w:val="231F20"/>
          <w:spacing w:val="-25"/>
        </w:rPr>
        <w:t> </w:t>
      </w:r>
      <w:r>
        <w:rPr>
          <w:color w:val="231F20"/>
        </w:rPr>
        <w:t>breaks</w:t>
      </w:r>
      <w:r>
        <w:rPr>
          <w:color w:val="231F20"/>
          <w:spacing w:val="-25"/>
        </w:rPr>
        <w:t> </w:t>
      </w:r>
      <w:r>
        <w:rPr>
          <w:color w:val="231F20"/>
        </w:rPr>
        <w:t>down</w:t>
      </w:r>
      <w:r>
        <w:rPr>
          <w:color w:val="231F20"/>
          <w:spacing w:val="-25"/>
        </w:rPr>
        <w:t> </w:t>
      </w:r>
      <w:r>
        <w:rPr>
          <w:color w:val="231F20"/>
        </w:rPr>
        <w:t>structures</w:t>
      </w:r>
      <w:r>
        <w:rPr>
          <w:color w:val="231F20"/>
          <w:spacing w:val="-25"/>
        </w:rPr>
        <w:t> </w:t>
      </w:r>
      <w:r>
        <w:rPr>
          <w:color w:val="231F20"/>
        </w:rPr>
        <w:t>that</w:t>
      </w:r>
      <w:r>
        <w:rPr>
          <w:color w:val="231F20"/>
          <w:spacing w:val="-25"/>
        </w:rPr>
        <w:t> </w:t>
      </w:r>
      <w:r>
        <w:rPr>
          <w:color w:val="231F20"/>
        </w:rPr>
        <w:t>facilitate</w:t>
      </w:r>
      <w:r>
        <w:rPr>
          <w:color w:val="231F20"/>
          <w:spacing w:val="-25"/>
        </w:rPr>
        <w:t> </w:t>
      </w:r>
      <w:r>
        <w:rPr>
          <w:color w:val="231F20"/>
        </w:rPr>
        <w:t>workplace</w:t>
      </w:r>
      <w:r>
        <w:rPr>
          <w:color w:val="231F20"/>
          <w:spacing w:val="-25"/>
        </w:rPr>
        <w:t> </w:t>
      </w:r>
      <w:r>
        <w:rPr>
          <w:color w:val="231F20"/>
          <w:spacing w:val="-4"/>
        </w:rPr>
        <w:t>safety,</w:t>
      </w:r>
      <w:r>
        <w:rPr>
          <w:color w:val="231F20"/>
          <w:spacing w:val="-25"/>
        </w:rPr>
        <w:t> </w:t>
      </w:r>
      <w:r>
        <w:rPr>
          <w:color w:val="231F20"/>
        </w:rPr>
        <w:t>such as</w:t>
      </w:r>
      <w:r>
        <w:rPr>
          <w:color w:val="231F20"/>
          <w:spacing w:val="-20"/>
        </w:rPr>
        <w:t> </w:t>
      </w:r>
      <w:r>
        <w:rPr>
          <w:color w:val="231F20"/>
        </w:rPr>
        <w:t>safety</w:t>
      </w:r>
      <w:r>
        <w:rPr>
          <w:color w:val="231F20"/>
          <w:spacing w:val="-19"/>
        </w:rPr>
        <w:t> </w:t>
      </w:r>
      <w:r>
        <w:rPr>
          <w:color w:val="231F20"/>
        </w:rPr>
        <w:t>procedures,</w:t>
      </w:r>
      <w:r>
        <w:rPr>
          <w:color w:val="231F20"/>
          <w:spacing w:val="-19"/>
        </w:rPr>
        <w:t> </w:t>
      </w:r>
      <w:r>
        <w:rPr>
          <w:color w:val="231F20"/>
        </w:rPr>
        <w:t>training,</w:t>
      </w:r>
      <w:r>
        <w:rPr>
          <w:color w:val="231F20"/>
          <w:spacing w:val="-19"/>
        </w:rPr>
        <w:t> </w:t>
      </w:r>
      <w:r>
        <w:rPr>
          <w:color w:val="231F20"/>
        </w:rPr>
        <w:t>and</w:t>
      </w:r>
      <w:r>
        <w:rPr>
          <w:color w:val="231F20"/>
          <w:spacing w:val="-19"/>
        </w:rPr>
        <w:t> </w:t>
      </w:r>
      <w:r>
        <w:rPr>
          <w:color w:val="231F20"/>
        </w:rPr>
        <w:t>communication.</w:t>
      </w:r>
      <w:r>
        <w:rPr>
          <w:color w:val="231F20"/>
          <w:spacing w:val="-19"/>
        </w:rPr>
        <w:t> </w:t>
      </w:r>
      <w:r>
        <w:rPr>
          <w:color w:val="231F20"/>
        </w:rPr>
        <w:t>Third,</w:t>
      </w:r>
      <w:r>
        <w:rPr>
          <w:color w:val="231F20"/>
          <w:spacing w:val="-20"/>
        </w:rPr>
        <w:t> </w:t>
      </w:r>
      <w:r>
        <w:rPr>
          <w:color w:val="231F20"/>
        </w:rPr>
        <w:t>the</w:t>
      </w:r>
      <w:r>
        <w:rPr>
          <w:color w:val="231F20"/>
          <w:spacing w:val="-19"/>
        </w:rPr>
        <w:t> </w:t>
      </w:r>
      <w:r>
        <w:rPr>
          <w:color w:val="231F20"/>
        </w:rPr>
        <w:t>effectiveness</w:t>
      </w:r>
      <w:r>
        <w:rPr>
          <w:color w:val="231F20"/>
          <w:spacing w:val="-19"/>
        </w:rPr>
        <w:t> </w:t>
      </w:r>
      <w:r>
        <w:rPr>
          <w:color w:val="231F20"/>
        </w:rPr>
        <w:t>of government</w:t>
      </w:r>
      <w:r>
        <w:rPr>
          <w:color w:val="231F20"/>
          <w:spacing w:val="-8"/>
        </w:rPr>
        <w:t> </w:t>
      </w:r>
      <w:r>
        <w:rPr>
          <w:color w:val="231F20"/>
        </w:rPr>
        <w:t>safety</w:t>
      </w:r>
      <w:r>
        <w:rPr>
          <w:color w:val="231F20"/>
          <w:spacing w:val="-7"/>
        </w:rPr>
        <w:t> </w:t>
      </w:r>
      <w:r>
        <w:rPr>
          <w:color w:val="231F20"/>
        </w:rPr>
        <w:t>regulations</w:t>
      </w:r>
      <w:r>
        <w:rPr>
          <w:color w:val="231F20"/>
          <w:spacing w:val="-7"/>
        </w:rPr>
        <w:t> </w:t>
      </w:r>
      <w:r>
        <w:rPr>
          <w:color w:val="231F20"/>
        </w:rPr>
        <w:t>is</w:t>
      </w:r>
      <w:r>
        <w:rPr>
          <w:color w:val="231F20"/>
          <w:spacing w:val="-7"/>
        </w:rPr>
        <w:t> </w:t>
      </w:r>
      <w:r>
        <w:rPr>
          <w:color w:val="231F20"/>
        </w:rPr>
        <w:t>reduced</w:t>
      </w:r>
      <w:r>
        <w:rPr>
          <w:color w:val="231F20"/>
          <w:spacing w:val="-7"/>
        </w:rPr>
        <w:t> </w:t>
      </w:r>
      <w:r>
        <w:rPr>
          <w:color w:val="231F20"/>
        </w:rPr>
        <w:t>because</w:t>
      </w:r>
      <w:r>
        <w:rPr>
          <w:color w:val="231F20"/>
          <w:spacing w:val="-7"/>
        </w:rPr>
        <w:t> </w:t>
      </w:r>
      <w:r>
        <w:rPr>
          <w:color w:val="231F20"/>
        </w:rPr>
        <w:t>enforcement</w:t>
      </w:r>
      <w:r>
        <w:rPr>
          <w:color w:val="231F20"/>
          <w:spacing w:val="-8"/>
        </w:rPr>
        <w:t> </w:t>
      </w:r>
      <w:r>
        <w:rPr>
          <w:color w:val="231F20"/>
        </w:rPr>
        <w:t>is</w:t>
      </w:r>
      <w:r>
        <w:rPr>
          <w:color w:val="231F20"/>
          <w:spacing w:val="-7"/>
        </w:rPr>
        <w:t> </w:t>
      </w:r>
      <w:r>
        <w:rPr>
          <w:color w:val="231F20"/>
        </w:rPr>
        <w:t>more</w:t>
      </w:r>
      <w:r>
        <w:rPr>
          <w:color w:val="231F20"/>
          <w:spacing w:val="-7"/>
        </w:rPr>
        <w:t> </w:t>
      </w:r>
      <w:r>
        <w:rPr>
          <w:color w:val="231F20"/>
        </w:rPr>
        <w:t>diffi- cult,</w:t>
      </w:r>
      <w:r>
        <w:rPr>
          <w:color w:val="231F20"/>
          <w:spacing w:val="-3"/>
        </w:rPr>
        <w:t> </w:t>
      </w:r>
      <w:r>
        <w:rPr>
          <w:color w:val="231F20"/>
        </w:rPr>
        <w:t>some</w:t>
      </w:r>
      <w:r>
        <w:rPr>
          <w:color w:val="231F20"/>
          <w:spacing w:val="-3"/>
        </w:rPr>
        <w:t> </w:t>
      </w:r>
      <w:r>
        <w:rPr>
          <w:color w:val="231F20"/>
        </w:rPr>
        <w:t>forms</w:t>
      </w:r>
      <w:r>
        <w:rPr>
          <w:color w:val="231F20"/>
          <w:spacing w:val="-3"/>
        </w:rPr>
        <w:t> </w:t>
      </w:r>
      <w:r>
        <w:rPr>
          <w:color w:val="231F20"/>
        </w:rPr>
        <w:t>of</w:t>
      </w:r>
      <w:r>
        <w:rPr>
          <w:color w:val="231F20"/>
          <w:spacing w:val="-3"/>
        </w:rPr>
        <w:t> </w:t>
      </w:r>
      <w:r>
        <w:rPr>
          <w:color w:val="231F20"/>
        </w:rPr>
        <w:t>work</w:t>
      </w:r>
      <w:r>
        <w:rPr>
          <w:color w:val="231F20"/>
          <w:spacing w:val="-3"/>
        </w:rPr>
        <w:t> </w:t>
      </w:r>
      <w:r>
        <w:rPr>
          <w:color w:val="231F20"/>
        </w:rPr>
        <w:t>are</w:t>
      </w:r>
      <w:r>
        <w:rPr>
          <w:color w:val="231F20"/>
          <w:spacing w:val="-3"/>
        </w:rPr>
        <w:t> </w:t>
      </w:r>
      <w:r>
        <w:rPr>
          <w:color w:val="231F20"/>
        </w:rPr>
        <w:t>not</w:t>
      </w:r>
      <w:r>
        <w:rPr>
          <w:color w:val="231F20"/>
          <w:spacing w:val="-3"/>
        </w:rPr>
        <w:t> </w:t>
      </w:r>
      <w:r>
        <w:rPr>
          <w:color w:val="231F20"/>
        </w:rPr>
        <w:t>protected</w:t>
      </w:r>
      <w:r>
        <w:rPr>
          <w:color w:val="231F20"/>
          <w:spacing w:val="-3"/>
        </w:rPr>
        <w:t> </w:t>
      </w:r>
      <w:r>
        <w:rPr>
          <w:color w:val="231F20"/>
        </w:rPr>
        <w:t>by</w:t>
      </w:r>
      <w:r>
        <w:rPr>
          <w:color w:val="231F20"/>
          <w:spacing w:val="-3"/>
        </w:rPr>
        <w:t> </w:t>
      </w:r>
      <w:r>
        <w:rPr>
          <w:color w:val="231F20"/>
        </w:rPr>
        <w:t>regulation,</w:t>
      </w:r>
      <w:r>
        <w:rPr>
          <w:color w:val="231F20"/>
          <w:spacing w:val="-3"/>
        </w:rPr>
        <w:t> </w:t>
      </w:r>
      <w:r>
        <w:rPr>
          <w:color w:val="231F20"/>
        </w:rPr>
        <w:t>and</w:t>
      </w:r>
      <w:r>
        <w:rPr>
          <w:color w:val="231F20"/>
          <w:spacing w:val="-3"/>
        </w:rPr>
        <w:t> </w:t>
      </w:r>
      <w:r>
        <w:rPr>
          <w:color w:val="231F20"/>
        </w:rPr>
        <w:t>some</w:t>
      </w:r>
      <w:r>
        <w:rPr>
          <w:color w:val="231F20"/>
          <w:spacing w:val="-3"/>
        </w:rPr>
        <w:t> </w:t>
      </w:r>
      <w:r>
        <w:rPr>
          <w:color w:val="231F20"/>
        </w:rPr>
        <w:t>workers lack</w:t>
      </w:r>
      <w:r>
        <w:rPr>
          <w:color w:val="231F20"/>
          <w:spacing w:val="-6"/>
        </w:rPr>
        <w:t> </w:t>
      </w:r>
      <w:r>
        <w:rPr>
          <w:color w:val="231F20"/>
        </w:rPr>
        <w:t>knowledge</w:t>
      </w:r>
      <w:r>
        <w:rPr>
          <w:color w:val="231F20"/>
          <w:spacing w:val="-5"/>
        </w:rPr>
        <w:t> </w:t>
      </w:r>
      <w:r>
        <w:rPr>
          <w:color w:val="231F20"/>
        </w:rPr>
        <w:t>of</w:t>
      </w:r>
      <w:r>
        <w:rPr>
          <w:color w:val="231F20"/>
          <w:spacing w:val="-5"/>
        </w:rPr>
        <w:t> </w:t>
      </w:r>
      <w:r>
        <w:rPr>
          <w:color w:val="231F20"/>
        </w:rPr>
        <w:t>their</w:t>
      </w:r>
      <w:r>
        <w:rPr>
          <w:color w:val="231F20"/>
          <w:spacing w:val="-6"/>
        </w:rPr>
        <w:t> </w:t>
      </w:r>
      <w:r>
        <w:rPr>
          <w:color w:val="231F20"/>
        </w:rPr>
        <w:t>health</w:t>
      </w:r>
      <w:r>
        <w:rPr>
          <w:color w:val="231F20"/>
          <w:spacing w:val="-5"/>
        </w:rPr>
        <w:t> </w:t>
      </w:r>
      <w:r>
        <w:rPr>
          <w:color w:val="231F20"/>
        </w:rPr>
        <w:t>and</w:t>
      </w:r>
      <w:r>
        <w:rPr>
          <w:color w:val="231F20"/>
          <w:spacing w:val="-5"/>
        </w:rPr>
        <w:t> </w:t>
      </w:r>
      <w:r>
        <w:rPr>
          <w:color w:val="231F20"/>
        </w:rPr>
        <w:t>safety</w:t>
      </w:r>
      <w:r>
        <w:rPr>
          <w:color w:val="231F20"/>
          <w:spacing w:val="-6"/>
        </w:rPr>
        <w:t> </w:t>
      </w:r>
      <w:r>
        <w:rPr>
          <w:color w:val="231F20"/>
        </w:rPr>
        <w:t>rights.</w:t>
      </w:r>
      <w:r>
        <w:rPr>
          <w:color w:val="231F20"/>
          <w:spacing w:val="-5"/>
        </w:rPr>
        <w:t> </w:t>
      </w:r>
      <w:r>
        <w:rPr>
          <w:color w:val="231F20"/>
        </w:rPr>
        <w:t>The</w:t>
      </w:r>
      <w:r>
        <w:rPr>
          <w:color w:val="231F20"/>
          <w:spacing w:val="-5"/>
        </w:rPr>
        <w:t> </w:t>
      </w:r>
      <w:r>
        <w:rPr>
          <w:color w:val="231F20"/>
        </w:rPr>
        <w:t>result</w:t>
      </w:r>
      <w:r>
        <w:rPr>
          <w:color w:val="231F20"/>
          <w:spacing w:val="-5"/>
        </w:rPr>
        <w:t> </w:t>
      </w:r>
      <w:r>
        <w:rPr>
          <w:color w:val="231F20"/>
        </w:rPr>
        <w:t>of</w:t>
      </w:r>
      <w:r>
        <w:rPr>
          <w:color w:val="231F20"/>
          <w:spacing w:val="-6"/>
        </w:rPr>
        <w:t> </w:t>
      </w:r>
      <w:r>
        <w:rPr>
          <w:color w:val="231F20"/>
        </w:rPr>
        <w:t>these</w:t>
      </w:r>
      <w:r>
        <w:rPr>
          <w:color w:val="231F20"/>
          <w:spacing w:val="-5"/>
        </w:rPr>
        <w:t> </w:t>
      </w:r>
      <w:r>
        <w:rPr>
          <w:color w:val="231F20"/>
        </w:rPr>
        <w:t>factors</w:t>
      </w:r>
      <w:r>
        <w:rPr>
          <w:color w:val="231F20"/>
          <w:spacing w:val="-5"/>
        </w:rPr>
        <w:t> </w:t>
      </w:r>
      <w:r>
        <w:rPr>
          <w:color w:val="231F20"/>
          <w:spacing w:val="-6"/>
        </w:rPr>
        <w:t>is </w:t>
      </w:r>
      <w:r>
        <w:rPr>
          <w:color w:val="231F20"/>
        </w:rPr>
        <w:t>workplaces that are less safe.</w:t>
      </w:r>
      <w:r>
        <w:rPr>
          <w:color w:val="231F20"/>
          <w:position w:val="6"/>
          <w:sz w:val="10"/>
        </w:rPr>
        <w:t>27</w:t>
      </w:r>
    </w:p>
    <w:p>
      <w:pPr>
        <w:pStyle w:val="BodyText"/>
        <w:spacing w:line="280" w:lineRule="auto" w:before="12"/>
        <w:ind w:left="210" w:right="1256" w:firstLine="180"/>
        <w:jc w:val="both"/>
      </w:pPr>
      <w:r>
        <w:rPr>
          <w:color w:val="231F20"/>
        </w:rPr>
        <w:t>The PDR model attempts to explain the increased health and safety risks through</w:t>
      </w:r>
      <w:r>
        <w:rPr>
          <w:color w:val="231F20"/>
          <w:spacing w:val="-20"/>
        </w:rPr>
        <w:t> </w:t>
      </w:r>
      <w:r>
        <w:rPr>
          <w:color w:val="231F20"/>
        </w:rPr>
        <w:t>precarity’s</w:t>
      </w:r>
      <w:r>
        <w:rPr>
          <w:color w:val="231F20"/>
          <w:spacing w:val="-20"/>
        </w:rPr>
        <w:t> </w:t>
      </w:r>
      <w:r>
        <w:rPr>
          <w:color w:val="231F20"/>
        </w:rPr>
        <w:t>effects</w:t>
      </w:r>
      <w:r>
        <w:rPr>
          <w:color w:val="231F20"/>
          <w:spacing w:val="-20"/>
        </w:rPr>
        <w:t> </w:t>
      </w:r>
      <w:r>
        <w:rPr>
          <w:color w:val="231F20"/>
        </w:rPr>
        <w:t>on</w:t>
      </w:r>
      <w:r>
        <w:rPr>
          <w:color w:val="231F20"/>
          <w:spacing w:val="-20"/>
        </w:rPr>
        <w:t> </w:t>
      </w:r>
      <w:r>
        <w:rPr>
          <w:color w:val="231F20"/>
        </w:rPr>
        <w:t>the</w:t>
      </w:r>
      <w:r>
        <w:rPr>
          <w:color w:val="231F20"/>
          <w:spacing w:val="-20"/>
        </w:rPr>
        <w:t> </w:t>
      </w:r>
      <w:r>
        <w:rPr>
          <w:color w:val="231F20"/>
        </w:rPr>
        <w:t>workplace</w:t>
      </w:r>
      <w:r>
        <w:rPr>
          <w:color w:val="231F20"/>
          <w:spacing w:val="-19"/>
        </w:rPr>
        <w:t> </w:t>
      </w:r>
      <w:r>
        <w:rPr>
          <w:color w:val="231F20"/>
        </w:rPr>
        <w:t>structure</w:t>
      </w:r>
      <w:r>
        <w:rPr>
          <w:color w:val="231F20"/>
          <w:spacing w:val="-20"/>
        </w:rPr>
        <w:t> </w:t>
      </w:r>
      <w:r>
        <w:rPr>
          <w:color w:val="231F20"/>
        </w:rPr>
        <w:t>and</w:t>
      </w:r>
      <w:r>
        <w:rPr>
          <w:color w:val="231F20"/>
          <w:spacing w:val="-20"/>
        </w:rPr>
        <w:t> </w:t>
      </w:r>
      <w:r>
        <w:rPr>
          <w:color w:val="231F20"/>
        </w:rPr>
        <w:t>practice.</w:t>
      </w:r>
      <w:r>
        <w:rPr>
          <w:color w:val="231F20"/>
          <w:spacing w:val="-20"/>
        </w:rPr>
        <w:t> </w:t>
      </w:r>
      <w:r>
        <w:rPr>
          <w:color w:val="231F20"/>
        </w:rPr>
        <w:t>While</w:t>
      </w:r>
      <w:r>
        <w:rPr>
          <w:color w:val="231F20"/>
          <w:spacing w:val="-20"/>
        </w:rPr>
        <w:t> </w:t>
      </w:r>
      <w:r>
        <w:rPr>
          <w:color w:val="231F20"/>
        </w:rPr>
        <w:t>this model</w:t>
      </w:r>
      <w:r>
        <w:rPr>
          <w:color w:val="231F20"/>
          <w:spacing w:val="-9"/>
        </w:rPr>
        <w:t> </w:t>
      </w:r>
      <w:r>
        <w:rPr>
          <w:color w:val="231F20"/>
        </w:rPr>
        <w:t>does</w:t>
      </w:r>
      <w:r>
        <w:rPr>
          <w:color w:val="231F20"/>
          <w:spacing w:val="-8"/>
        </w:rPr>
        <w:t> </w:t>
      </w:r>
      <w:r>
        <w:rPr>
          <w:color w:val="231F20"/>
        </w:rPr>
        <w:t>help</w:t>
      </w:r>
      <w:r>
        <w:rPr>
          <w:color w:val="231F20"/>
          <w:spacing w:val="-9"/>
        </w:rPr>
        <w:t> </w:t>
      </w:r>
      <w:r>
        <w:rPr>
          <w:color w:val="231F20"/>
        </w:rPr>
        <w:t>us</w:t>
      </w:r>
      <w:r>
        <w:rPr>
          <w:color w:val="231F20"/>
          <w:spacing w:val="-8"/>
        </w:rPr>
        <w:t> </w:t>
      </w:r>
      <w:r>
        <w:rPr>
          <w:color w:val="231F20"/>
        </w:rPr>
        <w:t>understand</w:t>
      </w:r>
      <w:r>
        <w:rPr>
          <w:color w:val="231F20"/>
          <w:spacing w:val="-8"/>
        </w:rPr>
        <w:t> </w:t>
      </w:r>
      <w:r>
        <w:rPr>
          <w:color w:val="231F20"/>
        </w:rPr>
        <w:t>the</w:t>
      </w:r>
      <w:r>
        <w:rPr>
          <w:color w:val="231F20"/>
          <w:spacing w:val="-9"/>
        </w:rPr>
        <w:t> </w:t>
      </w:r>
      <w:r>
        <w:rPr>
          <w:color w:val="231F20"/>
        </w:rPr>
        <w:t>workplace</w:t>
      </w:r>
      <w:r>
        <w:rPr>
          <w:color w:val="231F20"/>
          <w:spacing w:val="-8"/>
        </w:rPr>
        <w:t> </w:t>
      </w:r>
      <w:r>
        <w:rPr>
          <w:color w:val="231F20"/>
        </w:rPr>
        <w:t>dynamics</w:t>
      </w:r>
      <w:r>
        <w:rPr>
          <w:color w:val="231F20"/>
          <w:spacing w:val="-8"/>
        </w:rPr>
        <w:t> </w:t>
      </w:r>
      <w:r>
        <w:rPr>
          <w:color w:val="231F20"/>
        </w:rPr>
        <w:t>of</w:t>
      </w:r>
      <w:r>
        <w:rPr>
          <w:color w:val="231F20"/>
          <w:spacing w:val="-9"/>
        </w:rPr>
        <w:t> </w:t>
      </w:r>
      <w:r>
        <w:rPr>
          <w:color w:val="231F20"/>
        </w:rPr>
        <w:t>precarious</w:t>
      </w:r>
      <w:r>
        <w:rPr>
          <w:color w:val="231F20"/>
          <w:spacing w:val="-8"/>
        </w:rPr>
        <w:t> </w:t>
      </w:r>
      <w:r>
        <w:rPr>
          <w:color w:val="231F20"/>
        </w:rPr>
        <w:t>work, it</w:t>
      </w:r>
      <w:r>
        <w:rPr>
          <w:color w:val="231F20"/>
          <w:spacing w:val="-9"/>
        </w:rPr>
        <w:t> </w:t>
      </w:r>
      <w:r>
        <w:rPr>
          <w:color w:val="231F20"/>
        </w:rPr>
        <w:t>provides</w:t>
      </w:r>
      <w:r>
        <w:rPr>
          <w:color w:val="231F20"/>
          <w:spacing w:val="-8"/>
        </w:rPr>
        <w:t> </w:t>
      </w:r>
      <w:r>
        <w:rPr>
          <w:color w:val="231F20"/>
        </w:rPr>
        <w:t>an</w:t>
      </w:r>
      <w:r>
        <w:rPr>
          <w:color w:val="231F20"/>
          <w:spacing w:val="-9"/>
        </w:rPr>
        <w:t> </w:t>
      </w:r>
      <w:r>
        <w:rPr>
          <w:color w:val="231F20"/>
        </w:rPr>
        <w:t>incomplete</w:t>
      </w:r>
      <w:r>
        <w:rPr>
          <w:color w:val="231F20"/>
          <w:spacing w:val="-8"/>
        </w:rPr>
        <w:t> </w:t>
      </w:r>
      <w:r>
        <w:rPr>
          <w:color w:val="231F20"/>
        </w:rPr>
        <w:t>understanding</w:t>
      </w:r>
      <w:r>
        <w:rPr>
          <w:color w:val="231F20"/>
          <w:spacing w:val="-9"/>
        </w:rPr>
        <w:t> </w:t>
      </w:r>
      <w:r>
        <w:rPr>
          <w:color w:val="231F20"/>
        </w:rPr>
        <w:t>of</w:t>
      </w:r>
      <w:r>
        <w:rPr>
          <w:color w:val="231F20"/>
          <w:spacing w:val="-8"/>
        </w:rPr>
        <w:t> </w:t>
      </w:r>
      <w:r>
        <w:rPr>
          <w:color w:val="231F20"/>
        </w:rPr>
        <w:t>the</w:t>
      </w:r>
      <w:r>
        <w:rPr>
          <w:color w:val="231F20"/>
          <w:spacing w:val="-8"/>
        </w:rPr>
        <w:t> </w:t>
      </w:r>
      <w:r>
        <w:rPr>
          <w:color w:val="231F20"/>
        </w:rPr>
        <w:t>broader</w:t>
      </w:r>
      <w:r>
        <w:rPr>
          <w:color w:val="231F20"/>
          <w:spacing w:val="-9"/>
        </w:rPr>
        <w:t> </w:t>
      </w:r>
      <w:r>
        <w:rPr>
          <w:color w:val="231F20"/>
        </w:rPr>
        <w:t>effect</w:t>
      </w:r>
      <w:r>
        <w:rPr>
          <w:color w:val="231F20"/>
          <w:spacing w:val="-8"/>
        </w:rPr>
        <w:t> </w:t>
      </w:r>
      <w:r>
        <w:rPr>
          <w:color w:val="231F20"/>
        </w:rPr>
        <w:t>of</w:t>
      </w:r>
      <w:r>
        <w:rPr>
          <w:color w:val="231F20"/>
          <w:spacing w:val="-9"/>
        </w:rPr>
        <w:t> </w:t>
      </w:r>
      <w:r>
        <w:rPr>
          <w:color w:val="231F20"/>
        </w:rPr>
        <w:t>precarity</w:t>
      </w:r>
      <w:r>
        <w:rPr>
          <w:color w:val="231F20"/>
          <w:spacing w:val="-8"/>
        </w:rPr>
        <w:t> </w:t>
      </w:r>
      <w:r>
        <w:rPr>
          <w:color w:val="231F20"/>
        </w:rPr>
        <w:t>on health.</w:t>
      </w:r>
      <w:r>
        <w:rPr>
          <w:color w:val="231F20"/>
          <w:spacing w:val="-16"/>
        </w:rPr>
        <w:t> </w:t>
      </w:r>
      <w:r>
        <w:rPr>
          <w:color w:val="231F20"/>
        </w:rPr>
        <w:t>The</w:t>
      </w:r>
      <w:r>
        <w:rPr>
          <w:color w:val="231F20"/>
          <w:spacing w:val="-16"/>
        </w:rPr>
        <w:t> </w:t>
      </w:r>
      <w:r>
        <w:rPr>
          <w:color w:val="231F20"/>
        </w:rPr>
        <w:t>consequences</w:t>
      </w:r>
      <w:r>
        <w:rPr>
          <w:color w:val="231F20"/>
          <w:spacing w:val="-16"/>
        </w:rPr>
        <w:t> </w:t>
      </w:r>
      <w:r>
        <w:rPr>
          <w:color w:val="231F20"/>
        </w:rPr>
        <w:t>of</w:t>
      </w:r>
      <w:r>
        <w:rPr>
          <w:color w:val="231F20"/>
          <w:spacing w:val="-16"/>
        </w:rPr>
        <w:t> </w:t>
      </w:r>
      <w:r>
        <w:rPr>
          <w:color w:val="231F20"/>
        </w:rPr>
        <w:t>precarious</w:t>
      </w:r>
      <w:r>
        <w:rPr>
          <w:color w:val="231F20"/>
          <w:spacing w:val="-16"/>
        </w:rPr>
        <w:t> </w:t>
      </w:r>
      <w:r>
        <w:rPr>
          <w:color w:val="231F20"/>
        </w:rPr>
        <w:t>work</w:t>
      </w:r>
      <w:r>
        <w:rPr>
          <w:color w:val="231F20"/>
          <w:spacing w:val="-16"/>
        </w:rPr>
        <w:t> </w:t>
      </w:r>
      <w:r>
        <w:rPr>
          <w:color w:val="231F20"/>
        </w:rPr>
        <w:t>do</w:t>
      </w:r>
      <w:r>
        <w:rPr>
          <w:color w:val="231F20"/>
          <w:spacing w:val="-16"/>
        </w:rPr>
        <w:t> </w:t>
      </w:r>
      <w:r>
        <w:rPr>
          <w:color w:val="231F20"/>
        </w:rPr>
        <w:t>not</w:t>
      </w:r>
      <w:r>
        <w:rPr>
          <w:color w:val="231F20"/>
          <w:spacing w:val="-16"/>
        </w:rPr>
        <w:t> </w:t>
      </w:r>
      <w:r>
        <w:rPr>
          <w:color w:val="231F20"/>
        </w:rPr>
        <w:t>restrict</w:t>
      </w:r>
      <w:r>
        <w:rPr>
          <w:color w:val="231F20"/>
          <w:spacing w:val="-16"/>
        </w:rPr>
        <w:t> </w:t>
      </w:r>
      <w:r>
        <w:rPr>
          <w:color w:val="231F20"/>
        </w:rPr>
        <w:t>themselves</w:t>
      </w:r>
      <w:r>
        <w:rPr>
          <w:color w:val="231F20"/>
          <w:spacing w:val="-15"/>
        </w:rPr>
        <w:t> </w:t>
      </w:r>
      <w:r>
        <w:rPr>
          <w:color w:val="231F20"/>
        </w:rPr>
        <w:t>to</w:t>
      </w:r>
      <w:r>
        <w:rPr>
          <w:color w:val="231F20"/>
          <w:spacing w:val="-16"/>
        </w:rPr>
        <w:t> </w:t>
      </w:r>
      <w:r>
        <w:rPr>
          <w:color w:val="231F20"/>
        </w:rPr>
        <w:t>the workplace but spill over into the workers’ private lives, as they take </w:t>
      </w:r>
      <w:r>
        <w:rPr>
          <w:color w:val="231F20"/>
          <w:spacing w:val="-3"/>
        </w:rPr>
        <w:t>stress, anxiety, </w:t>
      </w:r>
      <w:r>
        <w:rPr>
          <w:color w:val="231F20"/>
        </w:rPr>
        <w:t>and insecurity home with</w:t>
      </w:r>
      <w:r>
        <w:rPr>
          <w:color w:val="231F20"/>
          <w:spacing w:val="3"/>
        </w:rPr>
        <w:t> </w:t>
      </w:r>
      <w:r>
        <w:rPr>
          <w:color w:val="231F20"/>
        </w:rPr>
        <w:t>them.</w:t>
      </w:r>
    </w:p>
    <w:p>
      <w:pPr>
        <w:pStyle w:val="BodyText"/>
        <w:spacing w:line="280" w:lineRule="auto" w:before="6"/>
        <w:ind w:left="210" w:right="1256" w:firstLine="180"/>
        <w:jc w:val="both"/>
      </w:pPr>
      <w:r>
        <w:rPr>
          <w:color w:val="231F20"/>
        </w:rPr>
        <w:t>In</w:t>
      </w:r>
      <w:r>
        <w:rPr>
          <w:color w:val="231F20"/>
          <w:spacing w:val="-8"/>
        </w:rPr>
        <w:t> </w:t>
      </w:r>
      <w:r>
        <w:rPr>
          <w:color w:val="231F20"/>
        </w:rPr>
        <w:t>an</w:t>
      </w:r>
      <w:r>
        <w:rPr>
          <w:color w:val="231F20"/>
          <w:spacing w:val="-8"/>
        </w:rPr>
        <w:t> </w:t>
      </w:r>
      <w:r>
        <w:rPr>
          <w:color w:val="231F20"/>
        </w:rPr>
        <w:t>attempt</w:t>
      </w:r>
      <w:r>
        <w:rPr>
          <w:color w:val="231F20"/>
          <w:spacing w:val="-7"/>
        </w:rPr>
        <w:t> </w:t>
      </w:r>
      <w:r>
        <w:rPr>
          <w:color w:val="231F20"/>
        </w:rPr>
        <w:t>to</w:t>
      </w:r>
      <w:r>
        <w:rPr>
          <w:color w:val="231F20"/>
          <w:spacing w:val="-8"/>
        </w:rPr>
        <w:t> </w:t>
      </w:r>
      <w:r>
        <w:rPr>
          <w:color w:val="231F20"/>
        </w:rPr>
        <w:t>build</w:t>
      </w:r>
      <w:r>
        <w:rPr>
          <w:color w:val="231F20"/>
          <w:spacing w:val="-8"/>
        </w:rPr>
        <w:t> </w:t>
      </w:r>
      <w:r>
        <w:rPr>
          <w:color w:val="231F20"/>
        </w:rPr>
        <w:t>a</w:t>
      </w:r>
      <w:r>
        <w:rPr>
          <w:color w:val="231F20"/>
          <w:spacing w:val="-7"/>
        </w:rPr>
        <w:t> </w:t>
      </w:r>
      <w:r>
        <w:rPr>
          <w:color w:val="231F20"/>
        </w:rPr>
        <w:t>more</w:t>
      </w:r>
      <w:r>
        <w:rPr>
          <w:color w:val="231F20"/>
          <w:spacing w:val="-8"/>
        </w:rPr>
        <w:t> </w:t>
      </w:r>
      <w:r>
        <w:rPr>
          <w:color w:val="231F20"/>
        </w:rPr>
        <w:t>holistic</w:t>
      </w:r>
      <w:r>
        <w:rPr>
          <w:color w:val="231F20"/>
          <w:spacing w:val="-8"/>
        </w:rPr>
        <w:t> </w:t>
      </w:r>
      <w:r>
        <w:rPr>
          <w:color w:val="231F20"/>
        </w:rPr>
        <w:t>analysis</w:t>
      </w:r>
      <w:r>
        <w:rPr>
          <w:color w:val="231F20"/>
          <w:spacing w:val="-7"/>
        </w:rPr>
        <w:t> </w:t>
      </w:r>
      <w:r>
        <w:rPr>
          <w:color w:val="231F20"/>
        </w:rPr>
        <w:t>of</w:t>
      </w:r>
      <w:r>
        <w:rPr>
          <w:color w:val="231F20"/>
          <w:spacing w:val="-8"/>
        </w:rPr>
        <w:t> </w:t>
      </w:r>
      <w:r>
        <w:rPr>
          <w:color w:val="231F20"/>
        </w:rPr>
        <w:t>precariousness</w:t>
      </w:r>
      <w:r>
        <w:rPr>
          <w:color w:val="231F20"/>
          <w:spacing w:val="-8"/>
        </w:rPr>
        <w:t> </w:t>
      </w:r>
      <w:r>
        <w:rPr>
          <w:color w:val="231F20"/>
        </w:rPr>
        <w:t>and</w:t>
      </w:r>
      <w:r>
        <w:rPr>
          <w:color w:val="231F20"/>
          <w:spacing w:val="-7"/>
        </w:rPr>
        <w:t> </w:t>
      </w:r>
      <w:r>
        <w:rPr>
          <w:color w:val="231F20"/>
        </w:rPr>
        <w:t>work, </w:t>
      </w:r>
      <w:r>
        <w:rPr>
          <w:color w:val="231F20"/>
          <w:spacing w:val="-4"/>
        </w:rPr>
        <w:t>Wayne </w:t>
      </w:r>
      <w:r>
        <w:rPr>
          <w:color w:val="231F20"/>
        </w:rPr>
        <w:t>Lewchuk and his colleagues have developed the </w:t>
      </w:r>
      <w:r>
        <w:rPr>
          <w:rFonts w:ascii="Book Antiqua" w:hAnsi="Book Antiqua"/>
          <w:b/>
          <w:i/>
          <w:color w:val="231F20"/>
        </w:rPr>
        <w:t>Employment</w:t>
      </w:r>
      <w:r>
        <w:rPr>
          <w:rFonts w:ascii="Book Antiqua" w:hAnsi="Book Antiqua"/>
          <w:b/>
          <w:i/>
          <w:color w:val="231F20"/>
          <w:spacing w:val="-21"/>
        </w:rPr>
        <w:t> </w:t>
      </w:r>
      <w:r>
        <w:rPr>
          <w:rFonts w:ascii="Book Antiqua" w:hAnsi="Book Antiqua"/>
          <w:b/>
          <w:i/>
          <w:color w:val="231F20"/>
        </w:rPr>
        <w:t>Strain </w:t>
      </w:r>
      <w:r>
        <w:rPr>
          <w:rFonts w:ascii="Book Antiqua" w:hAnsi="Book Antiqua"/>
          <w:b/>
          <w:i/>
          <w:color w:val="231F20"/>
        </w:rPr>
        <w:t>Model (ESM)</w:t>
      </w:r>
      <w:r>
        <w:rPr>
          <w:color w:val="231F20"/>
        </w:rPr>
        <w:t>. ESM looks at the employment relationship in its entirety to understand</w:t>
      </w:r>
      <w:r>
        <w:rPr>
          <w:color w:val="231F20"/>
          <w:spacing w:val="-6"/>
        </w:rPr>
        <w:t> </w:t>
      </w:r>
      <w:r>
        <w:rPr>
          <w:color w:val="231F20"/>
        </w:rPr>
        <w:t>how</w:t>
      </w:r>
      <w:r>
        <w:rPr>
          <w:color w:val="231F20"/>
          <w:spacing w:val="-6"/>
        </w:rPr>
        <w:t> </w:t>
      </w:r>
      <w:r>
        <w:rPr>
          <w:color w:val="231F20"/>
        </w:rPr>
        <w:t>workers’</w:t>
      </w:r>
      <w:r>
        <w:rPr>
          <w:color w:val="231F20"/>
          <w:spacing w:val="-5"/>
        </w:rPr>
        <w:t> </w:t>
      </w:r>
      <w:r>
        <w:rPr>
          <w:color w:val="231F20"/>
        </w:rPr>
        <w:t>health</w:t>
      </w:r>
      <w:r>
        <w:rPr>
          <w:color w:val="231F20"/>
          <w:spacing w:val="-6"/>
        </w:rPr>
        <w:t> </w:t>
      </w:r>
      <w:r>
        <w:rPr>
          <w:color w:val="231F20"/>
        </w:rPr>
        <w:t>is</w:t>
      </w:r>
      <w:r>
        <w:rPr>
          <w:color w:val="231F20"/>
          <w:spacing w:val="-5"/>
        </w:rPr>
        <w:t> </w:t>
      </w:r>
      <w:r>
        <w:rPr>
          <w:color w:val="231F20"/>
        </w:rPr>
        <w:t>affected</w:t>
      </w:r>
      <w:r>
        <w:rPr>
          <w:color w:val="231F20"/>
          <w:spacing w:val="-6"/>
        </w:rPr>
        <w:t> </w:t>
      </w:r>
      <w:r>
        <w:rPr>
          <w:color w:val="231F20"/>
        </w:rPr>
        <w:t>by</w:t>
      </w:r>
      <w:r>
        <w:rPr>
          <w:color w:val="231F20"/>
          <w:spacing w:val="-5"/>
        </w:rPr>
        <w:t> </w:t>
      </w:r>
      <w:r>
        <w:rPr>
          <w:color w:val="231F20"/>
        </w:rPr>
        <w:t>engaging</w:t>
      </w:r>
      <w:r>
        <w:rPr>
          <w:color w:val="231F20"/>
          <w:spacing w:val="-6"/>
        </w:rPr>
        <w:t> </w:t>
      </w:r>
      <w:r>
        <w:rPr>
          <w:color w:val="231F20"/>
        </w:rPr>
        <w:t>in</w:t>
      </w:r>
      <w:r>
        <w:rPr>
          <w:color w:val="231F20"/>
          <w:spacing w:val="-6"/>
        </w:rPr>
        <w:t> </w:t>
      </w:r>
      <w:r>
        <w:rPr>
          <w:color w:val="231F20"/>
        </w:rPr>
        <w:t>precarious</w:t>
      </w:r>
      <w:r>
        <w:rPr>
          <w:color w:val="231F20"/>
          <w:spacing w:val="-5"/>
        </w:rPr>
        <w:t> </w:t>
      </w:r>
      <w:r>
        <w:rPr>
          <w:color w:val="231F20"/>
          <w:spacing w:val="-3"/>
        </w:rPr>
        <w:t>work. </w:t>
      </w:r>
      <w:r>
        <w:rPr>
          <w:color w:val="231F20"/>
        </w:rPr>
        <w:t>The model suggests that the strain of being uncertain about employment combined</w:t>
      </w:r>
      <w:r>
        <w:rPr>
          <w:color w:val="231F20"/>
          <w:spacing w:val="-16"/>
        </w:rPr>
        <w:t> </w:t>
      </w:r>
      <w:r>
        <w:rPr>
          <w:color w:val="231F20"/>
        </w:rPr>
        <w:t>with</w:t>
      </w:r>
      <w:r>
        <w:rPr>
          <w:color w:val="231F20"/>
          <w:spacing w:val="-16"/>
        </w:rPr>
        <w:t> </w:t>
      </w:r>
      <w:r>
        <w:rPr>
          <w:color w:val="231F20"/>
        </w:rPr>
        <w:t>the</w:t>
      </w:r>
      <w:r>
        <w:rPr>
          <w:color w:val="231F20"/>
          <w:spacing w:val="-15"/>
        </w:rPr>
        <w:t> </w:t>
      </w:r>
      <w:r>
        <w:rPr>
          <w:color w:val="231F20"/>
        </w:rPr>
        <w:t>stress</w:t>
      </w:r>
      <w:r>
        <w:rPr>
          <w:color w:val="231F20"/>
          <w:spacing w:val="-16"/>
        </w:rPr>
        <w:t> </w:t>
      </w:r>
      <w:r>
        <w:rPr>
          <w:color w:val="231F20"/>
        </w:rPr>
        <w:t>of</w:t>
      </w:r>
      <w:r>
        <w:rPr>
          <w:color w:val="231F20"/>
          <w:spacing w:val="-15"/>
        </w:rPr>
        <w:t> </w:t>
      </w:r>
      <w:r>
        <w:rPr>
          <w:color w:val="231F20"/>
        </w:rPr>
        <w:t>having</w:t>
      </w:r>
      <w:r>
        <w:rPr>
          <w:color w:val="231F20"/>
          <w:spacing w:val="-16"/>
        </w:rPr>
        <w:t> </w:t>
      </w:r>
      <w:r>
        <w:rPr>
          <w:color w:val="231F20"/>
        </w:rPr>
        <w:t>to</w:t>
      </w:r>
      <w:r>
        <w:rPr>
          <w:color w:val="231F20"/>
          <w:spacing w:val="-15"/>
        </w:rPr>
        <w:t> </w:t>
      </w:r>
      <w:r>
        <w:rPr>
          <w:color w:val="231F20"/>
        </w:rPr>
        <w:t>make</w:t>
      </w:r>
      <w:r>
        <w:rPr>
          <w:color w:val="231F20"/>
          <w:spacing w:val="-16"/>
        </w:rPr>
        <w:t> </w:t>
      </w:r>
      <w:r>
        <w:rPr>
          <w:color w:val="231F20"/>
        </w:rPr>
        <w:t>extra</w:t>
      </w:r>
      <w:r>
        <w:rPr>
          <w:color w:val="231F20"/>
          <w:spacing w:val="-15"/>
        </w:rPr>
        <w:t> </w:t>
      </w:r>
      <w:r>
        <w:rPr>
          <w:color w:val="231F20"/>
        </w:rPr>
        <w:t>effort</w:t>
      </w:r>
      <w:r>
        <w:rPr>
          <w:color w:val="231F20"/>
          <w:spacing w:val="-16"/>
        </w:rPr>
        <w:t> </w:t>
      </w:r>
      <w:r>
        <w:rPr>
          <w:color w:val="231F20"/>
        </w:rPr>
        <w:t>to</w:t>
      </w:r>
      <w:r>
        <w:rPr>
          <w:color w:val="231F20"/>
          <w:spacing w:val="-15"/>
        </w:rPr>
        <w:t> </w:t>
      </w:r>
      <w:r>
        <w:rPr>
          <w:color w:val="231F20"/>
        </w:rPr>
        <w:t>maintain</w:t>
      </w:r>
      <w:r>
        <w:rPr>
          <w:color w:val="231F20"/>
          <w:spacing w:val="-16"/>
        </w:rPr>
        <w:t> </w:t>
      </w:r>
      <w:r>
        <w:rPr>
          <w:color w:val="231F20"/>
        </w:rPr>
        <w:t>and</w:t>
      </w:r>
      <w:r>
        <w:rPr>
          <w:color w:val="231F20"/>
          <w:spacing w:val="-15"/>
        </w:rPr>
        <w:t> </w:t>
      </w:r>
      <w:r>
        <w:rPr>
          <w:color w:val="231F20"/>
        </w:rPr>
        <w:t>attain work</w:t>
      </w:r>
      <w:r>
        <w:rPr>
          <w:color w:val="231F20"/>
          <w:spacing w:val="-15"/>
        </w:rPr>
        <w:t> </w:t>
      </w:r>
      <w:r>
        <w:rPr>
          <w:color w:val="231F20"/>
        </w:rPr>
        <w:t>are</w:t>
      </w:r>
      <w:r>
        <w:rPr>
          <w:color w:val="231F20"/>
          <w:spacing w:val="-14"/>
        </w:rPr>
        <w:t> </w:t>
      </w:r>
      <w:r>
        <w:rPr>
          <w:color w:val="231F20"/>
        </w:rPr>
        <w:t>the</w:t>
      </w:r>
      <w:r>
        <w:rPr>
          <w:color w:val="231F20"/>
          <w:spacing w:val="-15"/>
        </w:rPr>
        <w:t> </w:t>
      </w:r>
      <w:r>
        <w:rPr>
          <w:color w:val="231F20"/>
        </w:rPr>
        <w:t>cause</w:t>
      </w:r>
      <w:r>
        <w:rPr>
          <w:color w:val="231F20"/>
          <w:spacing w:val="-14"/>
        </w:rPr>
        <w:t> </w:t>
      </w:r>
      <w:r>
        <w:rPr>
          <w:color w:val="231F20"/>
        </w:rPr>
        <w:t>of</w:t>
      </w:r>
      <w:r>
        <w:rPr>
          <w:color w:val="231F20"/>
          <w:spacing w:val="-15"/>
        </w:rPr>
        <w:t> </w:t>
      </w:r>
      <w:r>
        <w:rPr>
          <w:color w:val="231F20"/>
        </w:rPr>
        <w:t>the</w:t>
      </w:r>
      <w:r>
        <w:rPr>
          <w:color w:val="231F20"/>
          <w:spacing w:val="-14"/>
        </w:rPr>
        <w:t> </w:t>
      </w:r>
      <w:r>
        <w:rPr>
          <w:color w:val="231F20"/>
        </w:rPr>
        <w:t>worsened</w:t>
      </w:r>
      <w:r>
        <w:rPr>
          <w:color w:val="231F20"/>
          <w:spacing w:val="-15"/>
        </w:rPr>
        <w:t> </w:t>
      </w:r>
      <w:r>
        <w:rPr>
          <w:color w:val="231F20"/>
        </w:rPr>
        <w:t>health</w:t>
      </w:r>
      <w:r>
        <w:rPr>
          <w:color w:val="231F20"/>
          <w:spacing w:val="-14"/>
        </w:rPr>
        <w:t> </w:t>
      </w:r>
      <w:r>
        <w:rPr>
          <w:color w:val="231F20"/>
        </w:rPr>
        <w:t>outcomes.</w:t>
      </w:r>
      <w:r>
        <w:rPr>
          <w:color w:val="231F20"/>
          <w:spacing w:val="-15"/>
        </w:rPr>
        <w:t> </w:t>
      </w:r>
      <w:r>
        <w:rPr>
          <w:color w:val="231F20"/>
        </w:rPr>
        <w:t>Box</w:t>
      </w:r>
      <w:r>
        <w:rPr>
          <w:color w:val="231F20"/>
          <w:spacing w:val="-14"/>
        </w:rPr>
        <w:t> </w:t>
      </w:r>
      <w:r>
        <w:rPr>
          <w:color w:val="231F20"/>
        </w:rPr>
        <w:t>7.2</w:t>
      </w:r>
      <w:r>
        <w:rPr>
          <w:color w:val="231F20"/>
          <w:spacing w:val="-15"/>
        </w:rPr>
        <w:t> </w:t>
      </w:r>
      <w:r>
        <w:rPr>
          <w:color w:val="231F20"/>
        </w:rPr>
        <w:t>provides</w:t>
      </w:r>
      <w:r>
        <w:rPr>
          <w:color w:val="231F20"/>
          <w:spacing w:val="-14"/>
        </w:rPr>
        <w:t> </w:t>
      </w:r>
      <w:r>
        <w:rPr>
          <w:color w:val="231F20"/>
        </w:rPr>
        <w:t>a</w:t>
      </w:r>
      <w:r>
        <w:rPr>
          <w:color w:val="231F20"/>
          <w:spacing w:val="-14"/>
        </w:rPr>
        <w:t> </w:t>
      </w:r>
      <w:r>
        <w:rPr>
          <w:color w:val="231F20"/>
        </w:rPr>
        <w:t>more complete explanation of the model.</w:t>
      </w:r>
    </w:p>
    <w:p>
      <w:pPr>
        <w:pStyle w:val="BodyText"/>
        <w:spacing w:before="7"/>
        <w:rPr>
          <w:sz w:val="17"/>
        </w:rPr>
      </w:pPr>
      <w:r>
        <w:rPr/>
        <w:pict>
          <v:shape style="position:absolute;margin-left:68pt;margin-top:13.025137pt;width:300.5pt;height:102pt;mso-position-horizontal-relative:page;mso-position-vertical-relative:paragraph;z-index:-251495424;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sz w:val="10"/>
                    </w:rPr>
                  </w:pPr>
                  <w:r>
                    <w:rPr>
                      <w:rFonts w:ascii="Book Antiqua"/>
                      <w:b/>
                      <w:color w:val="231F20"/>
                      <w:sz w:val="18"/>
                    </w:rPr>
                    <w:t>Box 7.2 Precarity and the employment strain model</w:t>
                  </w:r>
                  <w:r>
                    <w:rPr>
                      <w:color w:val="231F20"/>
                      <w:position w:val="6"/>
                      <w:sz w:val="10"/>
                    </w:rPr>
                    <w:t>28</w:t>
                  </w:r>
                </w:p>
                <w:p>
                  <w:pPr>
                    <w:pStyle w:val="BodyText"/>
                    <w:spacing w:before="12"/>
                    <w:rPr>
                      <w:sz w:val="16"/>
                    </w:rPr>
                  </w:pPr>
                </w:p>
                <w:p>
                  <w:pPr>
                    <w:pStyle w:val="BodyText"/>
                    <w:spacing w:line="280" w:lineRule="auto"/>
                    <w:ind w:left="260" w:right="257"/>
                    <w:jc w:val="both"/>
                  </w:pPr>
                  <w:r>
                    <w:rPr>
                      <w:color w:val="231F20"/>
                      <w:spacing w:val="-4"/>
                    </w:rPr>
                    <w:t>Wayne</w:t>
                  </w:r>
                  <w:r>
                    <w:rPr>
                      <w:color w:val="231F20"/>
                      <w:spacing w:val="-7"/>
                    </w:rPr>
                    <w:t> </w:t>
                  </w:r>
                  <w:r>
                    <w:rPr>
                      <w:color w:val="231F20"/>
                    </w:rPr>
                    <w:t>Lewchuk,</w:t>
                  </w:r>
                  <w:r>
                    <w:rPr>
                      <w:color w:val="231F20"/>
                      <w:spacing w:val="-6"/>
                    </w:rPr>
                    <w:t> </w:t>
                  </w:r>
                  <w:r>
                    <w:rPr>
                      <w:color w:val="231F20"/>
                    </w:rPr>
                    <w:t>Marlea</w:t>
                  </w:r>
                  <w:r>
                    <w:rPr>
                      <w:color w:val="231F20"/>
                      <w:spacing w:val="-6"/>
                    </w:rPr>
                    <w:t> </w:t>
                  </w:r>
                  <w:r>
                    <w:rPr>
                      <w:color w:val="231F20"/>
                    </w:rPr>
                    <w:t>Clarke,</w:t>
                  </w:r>
                  <w:r>
                    <w:rPr>
                      <w:color w:val="231F20"/>
                      <w:spacing w:val="-6"/>
                    </w:rPr>
                    <w:t> </w:t>
                  </w:r>
                  <w:r>
                    <w:rPr>
                      <w:color w:val="231F20"/>
                    </w:rPr>
                    <w:t>and</w:t>
                  </w:r>
                  <w:r>
                    <w:rPr>
                      <w:color w:val="231F20"/>
                      <w:spacing w:val="-14"/>
                    </w:rPr>
                    <w:t> </w:t>
                  </w:r>
                  <w:r>
                    <w:rPr>
                      <w:color w:val="231F20"/>
                    </w:rPr>
                    <w:t>Alice</w:t>
                  </w:r>
                  <w:r>
                    <w:rPr>
                      <w:color w:val="231F20"/>
                      <w:spacing w:val="-6"/>
                    </w:rPr>
                    <w:t> </w:t>
                  </w:r>
                  <w:r>
                    <w:rPr>
                      <w:color w:val="231F20"/>
                    </w:rPr>
                    <w:t>de</w:t>
                  </w:r>
                  <w:r>
                    <w:rPr>
                      <w:color w:val="231F20"/>
                      <w:spacing w:val="-6"/>
                    </w:rPr>
                    <w:t> </w:t>
                  </w:r>
                  <w:r>
                    <w:rPr>
                      <w:color w:val="231F20"/>
                      <w:spacing w:val="-5"/>
                    </w:rPr>
                    <w:t>Wolff</w:t>
                  </w:r>
                  <w:r>
                    <w:rPr>
                      <w:color w:val="231F20"/>
                      <w:spacing w:val="-7"/>
                    </w:rPr>
                    <w:t> </w:t>
                  </w:r>
                  <w:r>
                    <w:rPr>
                      <w:color w:val="231F20"/>
                    </w:rPr>
                    <w:t>have</w:t>
                  </w:r>
                  <w:r>
                    <w:rPr>
                      <w:color w:val="231F20"/>
                      <w:spacing w:val="-6"/>
                    </w:rPr>
                    <w:t> </w:t>
                  </w:r>
                  <w:r>
                    <w:rPr>
                      <w:color w:val="231F20"/>
                    </w:rPr>
                    <w:t>developed</w:t>
                  </w:r>
                  <w:r>
                    <w:rPr>
                      <w:color w:val="231F20"/>
                      <w:spacing w:val="-6"/>
                    </w:rPr>
                    <w:t> </w:t>
                  </w:r>
                  <w:r>
                    <w:rPr>
                      <w:color w:val="231F20"/>
                      <w:spacing w:val="-15"/>
                    </w:rPr>
                    <w:t>a </w:t>
                  </w:r>
                  <w:r>
                    <w:rPr>
                      <w:color w:val="231F20"/>
                    </w:rPr>
                    <w:t>new</w:t>
                  </w:r>
                  <w:r>
                    <w:rPr>
                      <w:color w:val="231F20"/>
                      <w:spacing w:val="-7"/>
                    </w:rPr>
                    <w:t> </w:t>
                  </w:r>
                  <w:r>
                    <w:rPr>
                      <w:color w:val="231F20"/>
                    </w:rPr>
                    <w:t>approach</w:t>
                  </w:r>
                  <w:r>
                    <w:rPr>
                      <w:color w:val="231F20"/>
                      <w:spacing w:val="-7"/>
                    </w:rPr>
                    <w:t> </w:t>
                  </w:r>
                  <w:r>
                    <w:rPr>
                      <w:color w:val="231F20"/>
                    </w:rPr>
                    <w:t>to</w:t>
                  </w:r>
                  <w:r>
                    <w:rPr>
                      <w:color w:val="231F20"/>
                      <w:spacing w:val="-7"/>
                    </w:rPr>
                    <w:t> </w:t>
                  </w:r>
                  <w:r>
                    <w:rPr>
                      <w:color w:val="231F20"/>
                    </w:rPr>
                    <w:t>understanding</w:t>
                  </w:r>
                  <w:r>
                    <w:rPr>
                      <w:color w:val="231F20"/>
                      <w:spacing w:val="-7"/>
                    </w:rPr>
                    <w:t> </w:t>
                  </w:r>
                  <w:r>
                    <w:rPr>
                      <w:color w:val="231F20"/>
                    </w:rPr>
                    <w:t>the</w:t>
                  </w:r>
                  <w:r>
                    <w:rPr>
                      <w:color w:val="231F20"/>
                      <w:spacing w:val="-6"/>
                    </w:rPr>
                    <w:t> </w:t>
                  </w:r>
                  <w:r>
                    <w:rPr>
                      <w:color w:val="231F20"/>
                    </w:rPr>
                    <w:t>health</w:t>
                  </w:r>
                  <w:r>
                    <w:rPr>
                      <w:color w:val="231F20"/>
                      <w:spacing w:val="-7"/>
                    </w:rPr>
                    <w:t> </w:t>
                  </w:r>
                  <w:r>
                    <w:rPr>
                      <w:color w:val="231F20"/>
                    </w:rPr>
                    <w:t>effects</w:t>
                  </w:r>
                  <w:r>
                    <w:rPr>
                      <w:color w:val="231F20"/>
                      <w:spacing w:val="-7"/>
                    </w:rPr>
                    <w:t> </w:t>
                  </w:r>
                  <w:r>
                    <w:rPr>
                      <w:color w:val="231F20"/>
                    </w:rPr>
                    <w:t>of</w:t>
                  </w:r>
                  <w:r>
                    <w:rPr>
                      <w:color w:val="231F20"/>
                      <w:spacing w:val="-7"/>
                    </w:rPr>
                    <w:t> </w:t>
                  </w:r>
                  <w:r>
                    <w:rPr>
                      <w:color w:val="231F20"/>
                    </w:rPr>
                    <w:t>precarious</w:t>
                  </w:r>
                  <w:r>
                    <w:rPr>
                      <w:color w:val="231F20"/>
                      <w:spacing w:val="-7"/>
                    </w:rPr>
                    <w:t> </w:t>
                  </w:r>
                  <w:r>
                    <w:rPr>
                      <w:color w:val="231F20"/>
                      <w:spacing w:val="-3"/>
                    </w:rPr>
                    <w:t>work. </w:t>
                  </w:r>
                  <w:r>
                    <w:rPr>
                      <w:color w:val="231F20"/>
                    </w:rPr>
                    <w:t>They began with the assertion that the reasons for the worse health experienced by precarious workers go beyond the</w:t>
                  </w:r>
                  <w:r>
                    <w:rPr>
                      <w:color w:val="231F20"/>
                      <w:spacing w:val="-2"/>
                    </w:rPr>
                    <w:t> </w:t>
                  </w:r>
                  <w:r>
                    <w:rPr>
                      <w:color w:val="231F20"/>
                    </w:rPr>
                    <w:t>workplace.</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750" w:right="1797"/>
        <w:jc w:val="both"/>
        <w:rPr>
          <w:sz w:val="10"/>
        </w:rPr>
      </w:pPr>
      <w:r>
        <w:rPr/>
        <w:pict>
          <v:group style="position:absolute;margin-left:63pt;margin-top:54.5pt;width:301.5pt;height:521pt;mso-position-horizontal-relative:page;mso-position-vertical-relative:page;z-index:-256250880" coordorigin="1260,1090" coordsize="6030,10420">
            <v:shape style="position:absolute;left:1260;top:1090;width:6030;height:10420" coordorigin="1260,1090" coordsize="6030,10420" path="m7290,6640l7280,6640,7280,6439,7280,4264,7280,3124,7280,1090,1270,1090,1270,3124,1270,4264,1270,6439,1270,6640,1260,6640,1260,10680,1270,10680,1270,11510,7280,11510,7280,10680,7290,10680,7290,6640e" filled="true" fillcolor="#e6e7e8" stroked="false">
              <v:path arrowok="t"/>
              <v:fill type="solid"/>
            </v:shape>
            <v:shape style="position:absolute;left:1986;top:6925;width:2;height:2724" coordorigin="1987,6925" coordsize="0,2724" path="m1987,6925l1987,7338m1987,7540l1987,7940m1987,8629l1987,9029m1987,9231l1987,9648e" filled="false" stroked="true" strokeweight=".25pt" strokecolor="#231f20">
              <v:path arrowok="t"/>
              <v:stroke dashstyle="solid"/>
            </v:shape>
            <v:shape style="position:absolute;left:1936;top:6853;width:4978;height:3307" coordorigin="1937,6853" coordsize="4978,3307" path="m2036,9634l1937,9634,1987,9720,2036,9634m2036,6940l1987,6853,1937,6940,2036,6940m2794,10061l2708,10110,2794,10160,2794,10061m6914,10110l6828,10061,6828,10160,6914,10110e" filled="true" fillcolor="#231f20" stroked="false">
              <v:path arrowok="t"/>
              <v:fill type="solid"/>
            </v:shape>
            <v:rect style="position:absolute;left:1645;top:7338;width:673;height:202" filled="true" fillcolor="#e6e7e8" stroked="false">
              <v:fill type="solid"/>
            </v:rect>
            <v:rect style="position:absolute;left:1650;top:9028;width:673;height:202" filled="true" fillcolor="#e6e7e8" stroked="false">
              <v:fill type="solid"/>
            </v:rect>
            <v:rect style="position:absolute;left:1420;top:7939;width:1149;height:690" filled="true" fillcolor="#e6e7e8" stroked="false">
              <v:fill type="solid"/>
            </v:rect>
            <w10:wrap type="none"/>
          </v:group>
        </w:pict>
      </w:r>
      <w:r>
        <w:rPr>
          <w:color w:val="231F20"/>
        </w:rPr>
        <w:t>While it is sometimes argued that workers in less permanent relationships</w:t>
      </w:r>
      <w:r>
        <w:rPr>
          <w:color w:val="231F20"/>
          <w:spacing w:val="-20"/>
        </w:rPr>
        <w:t> </w:t>
      </w:r>
      <w:r>
        <w:rPr>
          <w:color w:val="231F20"/>
        </w:rPr>
        <w:t>may</w:t>
      </w:r>
      <w:r>
        <w:rPr>
          <w:color w:val="231F20"/>
          <w:spacing w:val="-20"/>
        </w:rPr>
        <w:t> </w:t>
      </w:r>
      <w:r>
        <w:rPr>
          <w:color w:val="231F20"/>
        </w:rPr>
        <w:t>be</w:t>
      </w:r>
      <w:r>
        <w:rPr>
          <w:color w:val="231F20"/>
          <w:spacing w:val="-20"/>
        </w:rPr>
        <w:t> </w:t>
      </w:r>
      <w:r>
        <w:rPr>
          <w:color w:val="231F20"/>
        </w:rPr>
        <w:t>forced</w:t>
      </w:r>
      <w:r>
        <w:rPr>
          <w:color w:val="231F20"/>
          <w:spacing w:val="-20"/>
        </w:rPr>
        <w:t> </w:t>
      </w:r>
      <w:r>
        <w:rPr>
          <w:color w:val="231F20"/>
        </w:rPr>
        <w:t>into</w:t>
      </w:r>
      <w:r>
        <w:rPr>
          <w:color w:val="231F20"/>
          <w:spacing w:val="-19"/>
        </w:rPr>
        <w:t> </w:t>
      </w:r>
      <w:r>
        <w:rPr>
          <w:color w:val="231F20"/>
        </w:rPr>
        <w:t>accepting</w:t>
      </w:r>
      <w:r>
        <w:rPr>
          <w:color w:val="231F20"/>
          <w:spacing w:val="-20"/>
        </w:rPr>
        <w:t> </w:t>
      </w:r>
      <w:r>
        <w:rPr>
          <w:color w:val="231F20"/>
        </w:rPr>
        <w:t>more</w:t>
      </w:r>
      <w:r>
        <w:rPr>
          <w:color w:val="231F20"/>
          <w:spacing w:val="-20"/>
        </w:rPr>
        <w:t> </w:t>
      </w:r>
      <w:r>
        <w:rPr>
          <w:color w:val="231F20"/>
        </w:rPr>
        <w:t>physically</w:t>
      </w:r>
      <w:r>
        <w:rPr>
          <w:color w:val="231F20"/>
          <w:spacing w:val="-20"/>
        </w:rPr>
        <w:t> </w:t>
      </w:r>
      <w:r>
        <w:rPr>
          <w:color w:val="231F20"/>
        </w:rPr>
        <w:t>haz- ardous</w:t>
      </w:r>
      <w:r>
        <w:rPr>
          <w:color w:val="231F20"/>
          <w:spacing w:val="-18"/>
        </w:rPr>
        <w:t> </w:t>
      </w:r>
      <w:r>
        <w:rPr>
          <w:color w:val="231F20"/>
        </w:rPr>
        <w:t>work,</w:t>
      </w:r>
      <w:r>
        <w:rPr>
          <w:color w:val="231F20"/>
          <w:spacing w:val="-18"/>
        </w:rPr>
        <w:t> </w:t>
      </w:r>
      <w:r>
        <w:rPr>
          <w:color w:val="231F20"/>
        </w:rPr>
        <w:t>or</w:t>
      </w:r>
      <w:r>
        <w:rPr>
          <w:color w:val="231F20"/>
          <w:spacing w:val="-17"/>
        </w:rPr>
        <w:t> </w:t>
      </w:r>
      <w:r>
        <w:rPr>
          <w:color w:val="231F20"/>
        </w:rPr>
        <w:t>increased</w:t>
      </w:r>
      <w:r>
        <w:rPr>
          <w:color w:val="231F20"/>
          <w:spacing w:val="-18"/>
        </w:rPr>
        <w:t> </w:t>
      </w:r>
      <w:r>
        <w:rPr>
          <w:color w:val="231F20"/>
        </w:rPr>
        <w:t>exposure</w:t>
      </w:r>
      <w:r>
        <w:rPr>
          <w:color w:val="231F20"/>
          <w:spacing w:val="-18"/>
        </w:rPr>
        <w:t> </w:t>
      </w:r>
      <w:r>
        <w:rPr>
          <w:color w:val="231F20"/>
        </w:rPr>
        <w:t>to</w:t>
      </w:r>
      <w:r>
        <w:rPr>
          <w:color w:val="231F20"/>
          <w:spacing w:val="-17"/>
        </w:rPr>
        <w:t> </w:t>
      </w:r>
      <w:r>
        <w:rPr>
          <w:color w:val="231F20"/>
        </w:rPr>
        <w:t>toxins,</w:t>
      </w:r>
      <w:r>
        <w:rPr>
          <w:color w:val="231F20"/>
          <w:spacing w:val="-18"/>
        </w:rPr>
        <w:t> </w:t>
      </w:r>
      <w:r>
        <w:rPr>
          <w:color w:val="231F20"/>
        </w:rPr>
        <w:t>this</w:t>
      </w:r>
      <w:r>
        <w:rPr>
          <w:color w:val="231F20"/>
          <w:spacing w:val="-18"/>
        </w:rPr>
        <w:t> </w:t>
      </w:r>
      <w:r>
        <w:rPr>
          <w:color w:val="231F20"/>
        </w:rPr>
        <w:t>is</w:t>
      </w:r>
      <w:r>
        <w:rPr>
          <w:color w:val="231F20"/>
          <w:spacing w:val="-17"/>
        </w:rPr>
        <w:t> </w:t>
      </w:r>
      <w:r>
        <w:rPr>
          <w:color w:val="231F20"/>
        </w:rPr>
        <w:t>not</w:t>
      </w:r>
      <w:r>
        <w:rPr>
          <w:color w:val="231F20"/>
          <w:spacing w:val="-18"/>
        </w:rPr>
        <w:t> </w:t>
      </w:r>
      <w:r>
        <w:rPr>
          <w:color w:val="231F20"/>
        </w:rPr>
        <w:t>the</w:t>
      </w:r>
      <w:r>
        <w:rPr>
          <w:color w:val="231F20"/>
          <w:spacing w:val="-18"/>
        </w:rPr>
        <w:t> </w:t>
      </w:r>
      <w:r>
        <w:rPr>
          <w:color w:val="231F20"/>
        </w:rPr>
        <w:t>core of our argument. Rather, we argue that there is a limit to how much employment uncertainty and risk can be downloaded</w:t>
      </w:r>
      <w:r>
        <w:rPr>
          <w:color w:val="231F20"/>
          <w:spacing w:val="-23"/>
        </w:rPr>
        <w:t> </w:t>
      </w:r>
      <w:r>
        <w:rPr>
          <w:color w:val="231F20"/>
          <w:spacing w:val="-8"/>
        </w:rPr>
        <w:t>to </w:t>
      </w:r>
      <w:r>
        <w:rPr>
          <w:color w:val="231F20"/>
        </w:rPr>
        <w:t>individuals—at some point workers become stressed, and </w:t>
      </w:r>
      <w:r>
        <w:rPr>
          <w:color w:val="231F20"/>
          <w:spacing w:val="-4"/>
        </w:rPr>
        <w:t>the </w:t>
      </w:r>
      <w:r>
        <w:rPr>
          <w:color w:val="231F20"/>
        </w:rPr>
        <w:t>employment relationship itself becomes toxic.</w:t>
      </w:r>
      <w:r>
        <w:rPr>
          <w:color w:val="231F20"/>
          <w:position w:val="6"/>
          <w:sz w:val="10"/>
        </w:rPr>
        <w:t>29</w:t>
      </w:r>
    </w:p>
    <w:p>
      <w:pPr>
        <w:pStyle w:val="BodyText"/>
        <w:spacing w:line="280" w:lineRule="auto" w:before="96"/>
        <w:ind w:left="390" w:right="1612"/>
        <w:jc w:val="both"/>
        <w:rPr>
          <w:sz w:val="10"/>
        </w:rPr>
      </w:pPr>
      <w:r>
        <w:rPr>
          <w:color w:val="231F20"/>
        </w:rPr>
        <w:t>They argue what takes place inside the workplace is only part of the picture. “Health effects are embedded in the social structuring of labour</w:t>
      </w:r>
      <w:r>
        <w:rPr>
          <w:color w:val="231F20"/>
          <w:spacing w:val="-9"/>
        </w:rPr>
        <w:t> </w:t>
      </w:r>
      <w:r>
        <w:rPr>
          <w:color w:val="231F20"/>
        </w:rPr>
        <w:t>markets,</w:t>
      </w:r>
      <w:r>
        <w:rPr>
          <w:color w:val="231F20"/>
          <w:spacing w:val="-9"/>
        </w:rPr>
        <w:t> </w:t>
      </w:r>
      <w:r>
        <w:rPr>
          <w:color w:val="231F20"/>
        </w:rPr>
        <w:t>and</w:t>
      </w:r>
      <w:r>
        <w:rPr>
          <w:color w:val="231F20"/>
          <w:spacing w:val="-8"/>
        </w:rPr>
        <w:t> </w:t>
      </w:r>
      <w:r>
        <w:rPr>
          <w:color w:val="231F20"/>
        </w:rPr>
        <w:t>therefore</w:t>
      </w:r>
      <w:r>
        <w:rPr>
          <w:color w:val="231F20"/>
          <w:spacing w:val="-9"/>
        </w:rPr>
        <w:t> </w:t>
      </w:r>
      <w:r>
        <w:rPr>
          <w:color w:val="231F20"/>
        </w:rPr>
        <w:t>begin</w:t>
      </w:r>
      <w:r>
        <w:rPr>
          <w:color w:val="231F20"/>
          <w:spacing w:val="-9"/>
        </w:rPr>
        <w:t> </w:t>
      </w:r>
      <w:r>
        <w:rPr>
          <w:color w:val="231F20"/>
        </w:rPr>
        <w:t>well</w:t>
      </w:r>
      <w:r>
        <w:rPr>
          <w:color w:val="231F20"/>
          <w:spacing w:val="-8"/>
        </w:rPr>
        <w:t> </w:t>
      </w:r>
      <w:r>
        <w:rPr>
          <w:color w:val="231F20"/>
        </w:rPr>
        <w:t>before</w:t>
      </w:r>
      <w:r>
        <w:rPr>
          <w:color w:val="231F20"/>
          <w:spacing w:val="-9"/>
        </w:rPr>
        <w:t> </w:t>
      </w:r>
      <w:r>
        <w:rPr>
          <w:color w:val="231F20"/>
        </w:rPr>
        <w:t>workers</w:t>
      </w:r>
      <w:r>
        <w:rPr>
          <w:color w:val="231F20"/>
          <w:spacing w:val="-8"/>
        </w:rPr>
        <w:t> </w:t>
      </w:r>
      <w:r>
        <w:rPr>
          <w:color w:val="231F20"/>
        </w:rPr>
        <w:t>cross</w:t>
      </w:r>
      <w:r>
        <w:rPr>
          <w:color w:val="231F20"/>
          <w:spacing w:val="-9"/>
        </w:rPr>
        <w:t> </w:t>
      </w:r>
      <w:r>
        <w:rPr>
          <w:color w:val="231F20"/>
        </w:rPr>
        <w:t>the</w:t>
      </w:r>
      <w:r>
        <w:rPr>
          <w:color w:val="231F20"/>
          <w:spacing w:val="-9"/>
        </w:rPr>
        <w:t> </w:t>
      </w:r>
      <w:r>
        <w:rPr>
          <w:color w:val="231F20"/>
        </w:rPr>
        <w:t>fac- tory gates, enter their offices or begin their work tasks.”</w:t>
      </w:r>
      <w:r>
        <w:rPr>
          <w:color w:val="231F20"/>
          <w:position w:val="6"/>
          <w:sz w:val="10"/>
        </w:rPr>
        <w:t>30</w:t>
      </w:r>
    </w:p>
    <w:p>
      <w:pPr>
        <w:pStyle w:val="BodyText"/>
        <w:spacing w:line="280" w:lineRule="auto" w:before="3"/>
        <w:ind w:left="390" w:right="1706" w:firstLine="180"/>
        <w:jc w:val="both"/>
      </w:pPr>
      <w:r>
        <w:rPr/>
        <w:pict>
          <v:shape style="position:absolute;margin-left:71pt;margin-top:173.333237pt;width:57.45pt;height:34.5pt;mso-position-horizontal-relative:page;mso-position-vertical-relative:paragraph;z-index:251827200" type="#_x0000_t202" filled="false" stroked="true" strokeweight=".219pt" strokecolor="#231f20">
            <v:textbox inset="0,0,0,0">
              <w:txbxContent>
                <w:p>
                  <w:pPr>
                    <w:spacing w:line="261" w:lineRule="auto" w:before="45"/>
                    <w:ind w:left="243" w:right="109" w:hanging="14"/>
                    <w:jc w:val="both"/>
                    <w:rPr>
                      <w:rFonts w:ascii="Calibri"/>
                      <w:sz w:val="15"/>
                    </w:rPr>
                  </w:pPr>
                  <w:r>
                    <w:rPr>
                      <w:rFonts w:ascii="Calibri"/>
                      <w:color w:val="231F20"/>
                      <w:sz w:val="15"/>
                    </w:rPr>
                    <w:t>Employment Relationship </w:t>
                  </w:r>
                  <w:r>
                    <w:rPr>
                      <w:rFonts w:ascii="Calibri"/>
                      <w:color w:val="231F20"/>
                      <w:w w:val="105"/>
                      <w:sz w:val="15"/>
                    </w:rPr>
                    <w:t>Uncertainty</w:t>
                  </w:r>
                </w:p>
              </w:txbxContent>
            </v:textbox>
            <v:stroke dashstyle="solid"/>
            <w10:wrap type="none"/>
          </v:shape>
        </w:pict>
      </w:r>
      <w:r>
        <w:rPr/>
        <w:pict>
          <v:shape style="position:absolute;margin-left:82.411003pt;margin-top:143.249237pt;width:33.65pt;height:10.1pt;mso-position-horizontal-relative:page;mso-position-vertical-relative:paragraph;z-index:251828224" type="#_x0000_t202" filled="false" stroked="true" strokeweight=".129pt" strokecolor="#231f20">
            <v:textbox inset="0,0,0,0">
              <w:txbxContent>
                <w:p>
                  <w:pPr>
                    <w:spacing w:before="5"/>
                    <w:ind w:left="177" w:right="0" w:firstLine="0"/>
                    <w:jc w:val="left"/>
                    <w:rPr>
                      <w:rFonts w:ascii="Calibri"/>
                      <w:sz w:val="15"/>
                    </w:rPr>
                  </w:pPr>
                  <w:r>
                    <w:rPr>
                      <w:rFonts w:ascii="Calibri"/>
                      <w:color w:val="231F20"/>
                      <w:w w:val="110"/>
                      <w:sz w:val="15"/>
                    </w:rPr>
                    <w:t>High</w:t>
                  </w:r>
                </w:p>
              </w:txbxContent>
            </v:textbox>
            <v:stroke dashstyle="solid"/>
            <w10:wrap type="none"/>
          </v:shape>
        </w:pict>
      </w:r>
      <w:r>
        <w:rPr>
          <w:color w:val="231F20"/>
        </w:rPr>
        <w:t>Their model is influenced by Karasek’s job strain model (intro- duced</w:t>
      </w:r>
      <w:r>
        <w:rPr>
          <w:color w:val="231F20"/>
          <w:spacing w:val="-20"/>
        </w:rPr>
        <w:t> </w:t>
      </w:r>
      <w:r>
        <w:rPr>
          <w:color w:val="231F20"/>
        </w:rPr>
        <w:t>in</w:t>
      </w:r>
      <w:r>
        <w:rPr>
          <w:color w:val="231F20"/>
          <w:spacing w:val="-20"/>
        </w:rPr>
        <w:t> </w:t>
      </w:r>
      <w:r>
        <w:rPr>
          <w:color w:val="231F20"/>
        </w:rPr>
        <w:t>Chapter</w:t>
      </w:r>
      <w:r>
        <w:rPr>
          <w:color w:val="231F20"/>
          <w:spacing w:val="-19"/>
        </w:rPr>
        <w:t> </w:t>
      </w:r>
      <w:r>
        <w:rPr>
          <w:color w:val="231F20"/>
        </w:rPr>
        <w:t>6).</w:t>
      </w:r>
      <w:r>
        <w:rPr>
          <w:color w:val="231F20"/>
          <w:spacing w:val="-20"/>
        </w:rPr>
        <w:t> </w:t>
      </w:r>
      <w:r>
        <w:rPr>
          <w:color w:val="231F20"/>
        </w:rPr>
        <w:t>They</w:t>
      </w:r>
      <w:r>
        <w:rPr>
          <w:color w:val="231F20"/>
          <w:spacing w:val="-20"/>
        </w:rPr>
        <w:t> </w:t>
      </w:r>
      <w:r>
        <w:rPr>
          <w:color w:val="231F20"/>
        </w:rPr>
        <w:t>define</w:t>
      </w:r>
      <w:r>
        <w:rPr>
          <w:color w:val="231F20"/>
          <w:spacing w:val="-19"/>
        </w:rPr>
        <w:t> </w:t>
      </w:r>
      <w:r>
        <w:rPr>
          <w:color w:val="231F20"/>
        </w:rPr>
        <w:t>employment</w:t>
      </w:r>
      <w:r>
        <w:rPr>
          <w:color w:val="231F20"/>
          <w:spacing w:val="-20"/>
        </w:rPr>
        <w:t> </w:t>
      </w:r>
      <w:r>
        <w:rPr>
          <w:color w:val="231F20"/>
        </w:rPr>
        <w:t>strain</w:t>
      </w:r>
      <w:r>
        <w:rPr>
          <w:color w:val="231F20"/>
          <w:spacing w:val="-20"/>
        </w:rPr>
        <w:t> </w:t>
      </w:r>
      <w:r>
        <w:rPr>
          <w:color w:val="231F20"/>
        </w:rPr>
        <w:t>as</w:t>
      </w:r>
      <w:r>
        <w:rPr>
          <w:color w:val="231F20"/>
          <w:spacing w:val="-19"/>
        </w:rPr>
        <w:t> </w:t>
      </w:r>
      <w:r>
        <w:rPr>
          <w:color w:val="231F20"/>
        </w:rPr>
        <w:t>the</w:t>
      </w:r>
      <w:r>
        <w:rPr>
          <w:color w:val="231F20"/>
          <w:spacing w:val="-20"/>
        </w:rPr>
        <w:t> </w:t>
      </w:r>
      <w:r>
        <w:rPr>
          <w:color w:val="231F20"/>
        </w:rPr>
        <w:t>interaction of employment relationship uncertainty (i.e., the degree to which a worker is uncertain about his employment future) and employment relationship</w:t>
      </w:r>
      <w:r>
        <w:rPr>
          <w:color w:val="231F20"/>
          <w:spacing w:val="-16"/>
        </w:rPr>
        <w:t> </w:t>
      </w:r>
      <w:r>
        <w:rPr>
          <w:color w:val="231F20"/>
        </w:rPr>
        <w:t>effort</w:t>
      </w:r>
      <w:r>
        <w:rPr>
          <w:color w:val="231F20"/>
          <w:spacing w:val="-15"/>
        </w:rPr>
        <w:t> </w:t>
      </w:r>
      <w:r>
        <w:rPr>
          <w:color w:val="231F20"/>
        </w:rPr>
        <w:t>(i.e.,</w:t>
      </w:r>
      <w:r>
        <w:rPr>
          <w:color w:val="231F20"/>
          <w:spacing w:val="-15"/>
        </w:rPr>
        <w:t> </w:t>
      </w:r>
      <w:r>
        <w:rPr>
          <w:color w:val="231F20"/>
        </w:rPr>
        <w:t>how</w:t>
      </w:r>
      <w:r>
        <w:rPr>
          <w:color w:val="231F20"/>
          <w:spacing w:val="-15"/>
        </w:rPr>
        <w:t> </w:t>
      </w:r>
      <w:r>
        <w:rPr>
          <w:color w:val="231F20"/>
        </w:rPr>
        <w:t>hard</w:t>
      </w:r>
      <w:r>
        <w:rPr>
          <w:color w:val="231F20"/>
          <w:spacing w:val="-15"/>
        </w:rPr>
        <w:t> </w:t>
      </w:r>
      <w:r>
        <w:rPr>
          <w:color w:val="231F20"/>
        </w:rPr>
        <w:t>a</w:t>
      </w:r>
      <w:r>
        <w:rPr>
          <w:color w:val="231F20"/>
          <w:spacing w:val="-15"/>
        </w:rPr>
        <w:t> </w:t>
      </w:r>
      <w:r>
        <w:rPr>
          <w:color w:val="231F20"/>
        </w:rPr>
        <w:t>worker</w:t>
      </w:r>
      <w:r>
        <w:rPr>
          <w:color w:val="231F20"/>
          <w:spacing w:val="-15"/>
        </w:rPr>
        <w:t> </w:t>
      </w:r>
      <w:r>
        <w:rPr>
          <w:color w:val="231F20"/>
        </w:rPr>
        <w:t>works</w:t>
      </w:r>
      <w:r>
        <w:rPr>
          <w:color w:val="231F20"/>
          <w:spacing w:val="-15"/>
        </w:rPr>
        <w:t> </w:t>
      </w:r>
      <w:r>
        <w:rPr>
          <w:color w:val="231F20"/>
        </w:rPr>
        <w:t>to</w:t>
      </w:r>
      <w:r>
        <w:rPr>
          <w:color w:val="231F20"/>
          <w:spacing w:val="-15"/>
        </w:rPr>
        <w:t> </w:t>
      </w:r>
      <w:r>
        <w:rPr>
          <w:color w:val="231F20"/>
        </w:rPr>
        <w:t>keep</w:t>
      </w:r>
      <w:r>
        <w:rPr>
          <w:color w:val="231F20"/>
          <w:spacing w:val="-16"/>
        </w:rPr>
        <w:t> </w:t>
      </w:r>
      <w:r>
        <w:rPr>
          <w:color w:val="231F20"/>
        </w:rPr>
        <w:t>a</w:t>
      </w:r>
      <w:r>
        <w:rPr>
          <w:color w:val="231F20"/>
          <w:spacing w:val="-15"/>
        </w:rPr>
        <w:t> </w:t>
      </w:r>
      <w:r>
        <w:rPr>
          <w:color w:val="231F20"/>
        </w:rPr>
        <w:t>job</w:t>
      </w:r>
      <w:r>
        <w:rPr>
          <w:color w:val="231F20"/>
          <w:spacing w:val="-15"/>
        </w:rPr>
        <w:t> </w:t>
      </w:r>
      <w:r>
        <w:rPr>
          <w:color w:val="231F20"/>
        </w:rPr>
        <w:t>or</w:t>
      </w:r>
      <w:r>
        <w:rPr>
          <w:color w:val="231F20"/>
          <w:spacing w:val="-15"/>
        </w:rPr>
        <w:t> </w:t>
      </w:r>
      <w:r>
        <w:rPr>
          <w:color w:val="231F20"/>
        </w:rPr>
        <w:t>find new</w:t>
      </w:r>
      <w:r>
        <w:rPr>
          <w:color w:val="231F20"/>
          <w:spacing w:val="-17"/>
        </w:rPr>
        <w:t> </w:t>
      </w:r>
      <w:r>
        <w:rPr>
          <w:color w:val="231F20"/>
        </w:rPr>
        <w:t>ones).</w:t>
      </w:r>
      <w:r>
        <w:rPr>
          <w:color w:val="231F20"/>
          <w:spacing w:val="-17"/>
        </w:rPr>
        <w:t> </w:t>
      </w:r>
      <w:r>
        <w:rPr>
          <w:color w:val="231F20"/>
        </w:rPr>
        <w:t>This</w:t>
      </w:r>
      <w:r>
        <w:rPr>
          <w:color w:val="231F20"/>
          <w:spacing w:val="-16"/>
        </w:rPr>
        <w:t> </w:t>
      </w:r>
      <w:r>
        <w:rPr>
          <w:color w:val="231F20"/>
        </w:rPr>
        <w:t>interaction</w:t>
      </w:r>
      <w:r>
        <w:rPr>
          <w:color w:val="231F20"/>
          <w:spacing w:val="-17"/>
        </w:rPr>
        <w:t> </w:t>
      </w:r>
      <w:r>
        <w:rPr>
          <w:color w:val="231F20"/>
        </w:rPr>
        <w:t>creates</w:t>
      </w:r>
      <w:r>
        <w:rPr>
          <w:color w:val="231F20"/>
          <w:spacing w:val="-16"/>
        </w:rPr>
        <w:t> </w:t>
      </w:r>
      <w:r>
        <w:rPr>
          <w:color w:val="231F20"/>
        </w:rPr>
        <w:t>four</w:t>
      </w:r>
      <w:r>
        <w:rPr>
          <w:color w:val="231F20"/>
          <w:spacing w:val="-17"/>
        </w:rPr>
        <w:t> </w:t>
      </w:r>
      <w:r>
        <w:rPr>
          <w:color w:val="231F20"/>
        </w:rPr>
        <w:t>categories</w:t>
      </w:r>
      <w:r>
        <w:rPr>
          <w:color w:val="231F20"/>
          <w:spacing w:val="-16"/>
        </w:rPr>
        <w:t> </w:t>
      </w:r>
      <w:r>
        <w:rPr>
          <w:color w:val="231F20"/>
        </w:rPr>
        <w:t>of</w:t>
      </w:r>
      <w:r>
        <w:rPr>
          <w:color w:val="231F20"/>
          <w:spacing w:val="-17"/>
        </w:rPr>
        <w:t> </w:t>
      </w:r>
      <w:r>
        <w:rPr>
          <w:color w:val="231F20"/>
        </w:rPr>
        <w:t>job</w:t>
      </w:r>
      <w:r>
        <w:rPr>
          <w:color w:val="231F20"/>
          <w:spacing w:val="-17"/>
        </w:rPr>
        <w:t> </w:t>
      </w:r>
      <w:r>
        <w:rPr>
          <w:color w:val="231F20"/>
        </w:rPr>
        <w:t>strain,</w:t>
      </w:r>
      <w:r>
        <w:rPr>
          <w:color w:val="231F20"/>
          <w:spacing w:val="-16"/>
        </w:rPr>
        <w:t> </w:t>
      </w:r>
      <w:r>
        <w:rPr>
          <w:color w:val="231F20"/>
        </w:rPr>
        <w:t>which can be displayed as quadrants in a matrix.</w:t>
      </w:r>
    </w:p>
    <w:p>
      <w:pPr>
        <w:pStyle w:val="BodyText"/>
        <w:spacing w:before="5" w:after="1"/>
        <w:rPr>
          <w:sz w:val="28"/>
        </w:rPr>
      </w:pPr>
    </w:p>
    <w:tbl>
      <w:tblPr>
        <w:tblW w:w="0" w:type="auto"/>
        <w:jc w:val="left"/>
        <w:tblInd w:w="157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115"/>
        <w:gridCol w:w="2096"/>
      </w:tblGrid>
      <w:tr>
        <w:trPr>
          <w:trHeight w:val="1420" w:hRule="atLeast"/>
        </w:trPr>
        <w:tc>
          <w:tcPr>
            <w:tcW w:w="2115" w:type="dxa"/>
            <w:tcBorders>
              <w:bottom w:val="single" w:sz="4" w:space="0" w:color="231F20"/>
              <w:right w:val="single" w:sz="4" w:space="0" w:color="231F20"/>
            </w:tcBorders>
            <w:shd w:val="clear" w:color="auto" w:fill="E6E7E8"/>
          </w:tcPr>
          <w:p>
            <w:pPr>
              <w:pStyle w:val="TableParagraph"/>
              <w:ind w:left="0"/>
              <w:rPr>
                <w:rFonts w:ascii="Palatino Linotype"/>
                <w:sz w:val="18"/>
              </w:rPr>
            </w:pPr>
          </w:p>
          <w:p>
            <w:pPr>
              <w:pStyle w:val="TableParagraph"/>
              <w:spacing w:before="12"/>
              <w:ind w:left="0"/>
              <w:rPr>
                <w:rFonts w:ascii="Palatino Linotype"/>
                <w:sz w:val="23"/>
              </w:rPr>
            </w:pPr>
          </w:p>
          <w:p>
            <w:pPr>
              <w:pStyle w:val="TableParagraph"/>
              <w:spacing w:before="1"/>
              <w:ind w:left="273" w:right="265"/>
              <w:jc w:val="center"/>
              <w:rPr>
                <w:rFonts w:ascii="Calibri"/>
                <w:sz w:val="15"/>
              </w:rPr>
            </w:pPr>
            <w:r>
              <w:rPr>
                <w:rFonts w:ascii="Calibri"/>
                <w:color w:val="231F20"/>
                <w:w w:val="105"/>
                <w:sz w:val="15"/>
              </w:rPr>
              <w:t>High Uncertainty</w:t>
            </w:r>
          </w:p>
        </w:tc>
        <w:tc>
          <w:tcPr>
            <w:tcW w:w="2096" w:type="dxa"/>
            <w:tcBorders>
              <w:left w:val="single" w:sz="4" w:space="0" w:color="231F20"/>
              <w:bottom w:val="single" w:sz="4" w:space="0" w:color="231F20"/>
            </w:tcBorders>
            <w:shd w:val="clear" w:color="auto" w:fill="E6E7E8"/>
          </w:tcPr>
          <w:p>
            <w:pPr>
              <w:pStyle w:val="TableParagraph"/>
              <w:ind w:left="0"/>
              <w:rPr>
                <w:rFonts w:ascii="Palatino Linotype"/>
                <w:sz w:val="18"/>
              </w:rPr>
            </w:pPr>
          </w:p>
          <w:p>
            <w:pPr>
              <w:pStyle w:val="TableParagraph"/>
              <w:spacing w:before="12"/>
              <w:ind w:left="0"/>
              <w:rPr>
                <w:rFonts w:ascii="Palatino Linotype"/>
                <w:sz w:val="23"/>
              </w:rPr>
            </w:pPr>
          </w:p>
          <w:p>
            <w:pPr>
              <w:pStyle w:val="TableParagraph"/>
              <w:spacing w:before="1"/>
              <w:ind w:left="248" w:right="243"/>
              <w:jc w:val="center"/>
              <w:rPr>
                <w:rFonts w:ascii="Calibri"/>
                <w:sz w:val="15"/>
              </w:rPr>
            </w:pPr>
            <w:r>
              <w:rPr>
                <w:rFonts w:ascii="Calibri"/>
                <w:color w:val="231F20"/>
                <w:w w:val="105"/>
                <w:sz w:val="15"/>
              </w:rPr>
              <w:t>High Employment Strain</w:t>
            </w:r>
          </w:p>
        </w:tc>
      </w:tr>
      <w:tr>
        <w:trPr>
          <w:trHeight w:val="1420" w:hRule="atLeast"/>
        </w:trPr>
        <w:tc>
          <w:tcPr>
            <w:tcW w:w="2115" w:type="dxa"/>
            <w:tcBorders>
              <w:top w:val="single" w:sz="4" w:space="0" w:color="231F20"/>
              <w:right w:val="single" w:sz="4" w:space="0" w:color="231F20"/>
            </w:tcBorders>
            <w:shd w:val="clear" w:color="auto" w:fill="E6E7E8"/>
          </w:tcPr>
          <w:p>
            <w:pPr>
              <w:pStyle w:val="TableParagraph"/>
              <w:ind w:left="0"/>
              <w:rPr>
                <w:rFonts w:ascii="Palatino Linotype"/>
                <w:sz w:val="18"/>
              </w:rPr>
            </w:pPr>
          </w:p>
          <w:p>
            <w:pPr>
              <w:pStyle w:val="TableParagraph"/>
              <w:spacing w:before="12"/>
              <w:ind w:left="0"/>
              <w:rPr>
                <w:rFonts w:ascii="Palatino Linotype"/>
                <w:sz w:val="23"/>
              </w:rPr>
            </w:pPr>
          </w:p>
          <w:p>
            <w:pPr>
              <w:pStyle w:val="TableParagraph"/>
              <w:ind w:left="273" w:right="266"/>
              <w:jc w:val="center"/>
              <w:rPr>
                <w:rFonts w:ascii="Calibri"/>
                <w:sz w:val="15"/>
              </w:rPr>
            </w:pPr>
            <w:r>
              <w:rPr>
                <w:rFonts w:ascii="Calibri"/>
                <w:color w:val="231F20"/>
                <w:w w:val="105"/>
                <w:sz w:val="15"/>
              </w:rPr>
              <w:t>Low Employment Strain</w:t>
            </w:r>
          </w:p>
        </w:tc>
        <w:tc>
          <w:tcPr>
            <w:tcW w:w="2096" w:type="dxa"/>
            <w:tcBorders>
              <w:top w:val="single" w:sz="4" w:space="0" w:color="231F20"/>
              <w:left w:val="single" w:sz="4" w:space="0" w:color="231F20"/>
            </w:tcBorders>
            <w:shd w:val="clear" w:color="auto" w:fill="E6E7E8"/>
          </w:tcPr>
          <w:p>
            <w:pPr>
              <w:pStyle w:val="TableParagraph"/>
              <w:ind w:left="0"/>
              <w:rPr>
                <w:rFonts w:ascii="Palatino Linotype"/>
                <w:sz w:val="18"/>
              </w:rPr>
            </w:pPr>
          </w:p>
          <w:p>
            <w:pPr>
              <w:pStyle w:val="TableParagraph"/>
              <w:spacing w:before="12"/>
              <w:ind w:left="0"/>
              <w:rPr>
                <w:rFonts w:ascii="Palatino Linotype"/>
                <w:sz w:val="23"/>
              </w:rPr>
            </w:pPr>
          </w:p>
          <w:p>
            <w:pPr>
              <w:pStyle w:val="TableParagraph"/>
              <w:ind w:left="248" w:right="221"/>
              <w:jc w:val="center"/>
              <w:rPr>
                <w:rFonts w:ascii="Calibri"/>
                <w:sz w:val="15"/>
              </w:rPr>
            </w:pPr>
            <w:r>
              <w:rPr>
                <w:rFonts w:ascii="Calibri"/>
                <w:color w:val="231F20"/>
                <w:w w:val="105"/>
                <w:sz w:val="15"/>
              </w:rPr>
              <w:t>High Effort</w:t>
            </w:r>
          </w:p>
        </w:tc>
      </w:tr>
    </w:tbl>
    <w:p>
      <w:pPr>
        <w:pStyle w:val="BodyText"/>
        <w:spacing w:before="3" w:after="1"/>
        <w:rPr>
          <w:sz w:val="11"/>
        </w:rPr>
      </w:pPr>
    </w:p>
    <w:tbl>
      <w:tblPr>
        <w:tblW w:w="0" w:type="auto"/>
        <w:jc w:val="left"/>
        <w:tblInd w:w="164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224"/>
        <w:gridCol w:w="672"/>
        <w:gridCol w:w="215"/>
        <w:gridCol w:w="1837"/>
        <w:gridCol w:w="228"/>
        <w:gridCol w:w="672"/>
        <w:gridCol w:w="212"/>
      </w:tblGrid>
      <w:tr>
        <w:trPr>
          <w:trHeight w:val="124" w:hRule="atLeast"/>
        </w:trPr>
        <w:tc>
          <w:tcPr>
            <w:tcW w:w="224" w:type="dxa"/>
            <w:vMerge w:val="restart"/>
            <w:tcBorders>
              <w:top w:val="nil"/>
              <w:left w:val="nil"/>
            </w:tcBorders>
            <w:shd w:val="clear" w:color="auto" w:fill="E6E7E8"/>
          </w:tcPr>
          <w:p>
            <w:pPr>
              <w:pStyle w:val="TableParagraph"/>
              <w:ind w:left="0"/>
              <w:rPr>
                <w:rFonts w:ascii="Times New Roman"/>
                <w:sz w:val="16"/>
              </w:rPr>
            </w:pPr>
          </w:p>
        </w:tc>
        <w:tc>
          <w:tcPr>
            <w:tcW w:w="672" w:type="dxa"/>
            <w:tcBorders>
              <w:top w:val="nil"/>
              <w:left w:val="nil"/>
              <w:right w:val="nil"/>
            </w:tcBorders>
            <w:shd w:val="clear" w:color="auto" w:fill="E6E7E8"/>
          </w:tcPr>
          <w:p>
            <w:pPr>
              <w:pStyle w:val="TableParagraph"/>
              <w:ind w:left="0"/>
              <w:rPr>
                <w:rFonts w:ascii="Times New Roman"/>
                <w:sz w:val="6"/>
              </w:rPr>
            </w:pPr>
          </w:p>
        </w:tc>
        <w:tc>
          <w:tcPr>
            <w:tcW w:w="215" w:type="dxa"/>
            <w:vMerge w:val="restart"/>
            <w:tcBorders>
              <w:top w:val="nil"/>
            </w:tcBorders>
            <w:shd w:val="clear" w:color="auto" w:fill="E6E7E8"/>
          </w:tcPr>
          <w:p>
            <w:pPr>
              <w:pStyle w:val="TableParagraph"/>
              <w:ind w:left="0"/>
              <w:rPr>
                <w:rFonts w:ascii="Times New Roman"/>
                <w:sz w:val="16"/>
              </w:rPr>
            </w:pPr>
          </w:p>
        </w:tc>
        <w:tc>
          <w:tcPr>
            <w:tcW w:w="1837" w:type="dxa"/>
            <w:vMerge w:val="restart"/>
            <w:shd w:val="clear" w:color="auto" w:fill="E6E7E8"/>
          </w:tcPr>
          <w:p>
            <w:pPr>
              <w:pStyle w:val="TableParagraph"/>
              <w:spacing w:line="261" w:lineRule="auto" w:before="44"/>
              <w:ind w:left="756" w:hanging="635"/>
              <w:rPr>
                <w:rFonts w:ascii="Calibri"/>
                <w:sz w:val="15"/>
              </w:rPr>
            </w:pPr>
            <w:r>
              <w:rPr>
                <w:rFonts w:ascii="Calibri"/>
                <w:color w:val="231F20"/>
                <w:sz w:val="15"/>
              </w:rPr>
              <w:t>Employment Relationship Effort</w:t>
            </w:r>
          </w:p>
        </w:tc>
        <w:tc>
          <w:tcPr>
            <w:tcW w:w="228" w:type="dxa"/>
            <w:vMerge w:val="restart"/>
            <w:tcBorders>
              <w:top w:val="nil"/>
            </w:tcBorders>
            <w:shd w:val="clear" w:color="auto" w:fill="E6E7E8"/>
          </w:tcPr>
          <w:p>
            <w:pPr>
              <w:pStyle w:val="TableParagraph"/>
              <w:ind w:left="0"/>
              <w:rPr>
                <w:rFonts w:ascii="Times New Roman"/>
                <w:sz w:val="16"/>
              </w:rPr>
            </w:pPr>
          </w:p>
        </w:tc>
        <w:tc>
          <w:tcPr>
            <w:tcW w:w="672" w:type="dxa"/>
            <w:tcBorders>
              <w:top w:val="nil"/>
              <w:left w:val="nil"/>
              <w:right w:val="nil"/>
            </w:tcBorders>
            <w:shd w:val="clear" w:color="auto" w:fill="E6E7E8"/>
          </w:tcPr>
          <w:p>
            <w:pPr>
              <w:pStyle w:val="TableParagraph"/>
              <w:ind w:left="0"/>
              <w:rPr>
                <w:rFonts w:ascii="Times New Roman"/>
                <w:sz w:val="6"/>
              </w:rPr>
            </w:pPr>
          </w:p>
        </w:tc>
        <w:tc>
          <w:tcPr>
            <w:tcW w:w="212" w:type="dxa"/>
            <w:vMerge w:val="restart"/>
            <w:tcBorders>
              <w:top w:val="nil"/>
              <w:right w:val="nil"/>
            </w:tcBorders>
            <w:shd w:val="clear" w:color="auto" w:fill="E6E7E8"/>
          </w:tcPr>
          <w:p>
            <w:pPr>
              <w:pStyle w:val="TableParagraph"/>
              <w:ind w:left="0"/>
              <w:rPr>
                <w:rFonts w:ascii="Times New Roman"/>
                <w:sz w:val="16"/>
              </w:rPr>
            </w:pPr>
          </w:p>
        </w:tc>
      </w:tr>
      <w:tr>
        <w:trPr>
          <w:trHeight w:val="95" w:hRule="atLeast"/>
        </w:trPr>
        <w:tc>
          <w:tcPr>
            <w:tcW w:w="224" w:type="dxa"/>
            <w:vMerge/>
            <w:tcBorders>
              <w:top w:val="nil"/>
              <w:left w:val="nil"/>
            </w:tcBorders>
            <w:shd w:val="clear" w:color="auto" w:fill="E6E7E8"/>
          </w:tcPr>
          <w:p>
            <w:pPr>
              <w:rPr>
                <w:sz w:val="2"/>
                <w:szCs w:val="2"/>
              </w:rPr>
            </w:pPr>
          </w:p>
        </w:tc>
        <w:tc>
          <w:tcPr>
            <w:tcW w:w="672" w:type="dxa"/>
            <w:vMerge w:val="restart"/>
            <w:shd w:val="clear" w:color="auto" w:fill="E6E7E8"/>
          </w:tcPr>
          <w:p>
            <w:pPr>
              <w:pStyle w:val="TableParagraph"/>
              <w:spacing w:line="173" w:lineRule="exact" w:before="3"/>
              <w:ind w:left="199"/>
              <w:rPr>
                <w:rFonts w:ascii="Calibri"/>
                <w:sz w:val="15"/>
              </w:rPr>
            </w:pPr>
            <w:r>
              <w:rPr>
                <w:rFonts w:ascii="Calibri"/>
                <w:color w:val="231F20"/>
                <w:w w:val="105"/>
                <w:sz w:val="15"/>
              </w:rPr>
              <w:t>Low</w:t>
            </w:r>
          </w:p>
        </w:tc>
        <w:tc>
          <w:tcPr>
            <w:tcW w:w="215" w:type="dxa"/>
            <w:vMerge/>
            <w:tcBorders>
              <w:top w:val="nil"/>
            </w:tcBorders>
            <w:shd w:val="clear" w:color="auto" w:fill="E6E7E8"/>
          </w:tcPr>
          <w:p>
            <w:pPr>
              <w:rPr>
                <w:sz w:val="2"/>
                <w:szCs w:val="2"/>
              </w:rPr>
            </w:pPr>
          </w:p>
        </w:tc>
        <w:tc>
          <w:tcPr>
            <w:tcW w:w="1837" w:type="dxa"/>
            <w:vMerge/>
            <w:tcBorders>
              <w:top w:val="nil"/>
            </w:tcBorders>
            <w:shd w:val="clear" w:color="auto" w:fill="E6E7E8"/>
          </w:tcPr>
          <w:p>
            <w:pPr>
              <w:rPr>
                <w:sz w:val="2"/>
                <w:szCs w:val="2"/>
              </w:rPr>
            </w:pPr>
          </w:p>
        </w:tc>
        <w:tc>
          <w:tcPr>
            <w:tcW w:w="228" w:type="dxa"/>
            <w:vMerge/>
            <w:tcBorders>
              <w:top w:val="nil"/>
            </w:tcBorders>
            <w:shd w:val="clear" w:color="auto" w:fill="E6E7E8"/>
          </w:tcPr>
          <w:p>
            <w:pPr>
              <w:rPr>
                <w:sz w:val="2"/>
                <w:szCs w:val="2"/>
              </w:rPr>
            </w:pPr>
          </w:p>
        </w:tc>
        <w:tc>
          <w:tcPr>
            <w:tcW w:w="672" w:type="dxa"/>
            <w:vMerge w:val="restart"/>
            <w:shd w:val="clear" w:color="auto" w:fill="E6E7E8"/>
          </w:tcPr>
          <w:p>
            <w:pPr>
              <w:pStyle w:val="TableParagraph"/>
              <w:spacing w:line="173" w:lineRule="exact" w:before="3"/>
              <w:ind w:left="180"/>
              <w:rPr>
                <w:rFonts w:ascii="Calibri"/>
                <w:sz w:val="15"/>
              </w:rPr>
            </w:pPr>
            <w:r>
              <w:rPr>
                <w:rFonts w:ascii="Calibri"/>
                <w:color w:val="231F20"/>
                <w:w w:val="110"/>
                <w:sz w:val="15"/>
              </w:rPr>
              <w:t>High</w:t>
            </w:r>
          </w:p>
        </w:tc>
        <w:tc>
          <w:tcPr>
            <w:tcW w:w="212" w:type="dxa"/>
            <w:vMerge/>
            <w:tcBorders>
              <w:top w:val="nil"/>
              <w:right w:val="nil"/>
            </w:tcBorders>
            <w:shd w:val="clear" w:color="auto" w:fill="E6E7E8"/>
          </w:tcPr>
          <w:p>
            <w:pPr>
              <w:rPr>
                <w:sz w:val="2"/>
                <w:szCs w:val="2"/>
              </w:rPr>
            </w:pPr>
          </w:p>
        </w:tc>
      </w:tr>
      <w:tr>
        <w:trPr>
          <w:trHeight w:val="95" w:hRule="atLeast"/>
        </w:trPr>
        <w:tc>
          <w:tcPr>
            <w:tcW w:w="224" w:type="dxa"/>
            <w:vMerge w:val="restart"/>
            <w:tcBorders>
              <w:left w:val="nil"/>
              <w:bottom w:val="nil"/>
            </w:tcBorders>
            <w:shd w:val="clear" w:color="auto" w:fill="E6E7E8"/>
          </w:tcPr>
          <w:p>
            <w:pPr>
              <w:pStyle w:val="TableParagraph"/>
              <w:ind w:left="0"/>
              <w:rPr>
                <w:rFonts w:ascii="Times New Roman"/>
                <w:sz w:val="16"/>
              </w:rPr>
            </w:pPr>
          </w:p>
        </w:tc>
        <w:tc>
          <w:tcPr>
            <w:tcW w:w="672" w:type="dxa"/>
            <w:vMerge/>
            <w:tcBorders>
              <w:top w:val="nil"/>
            </w:tcBorders>
            <w:shd w:val="clear" w:color="auto" w:fill="E6E7E8"/>
          </w:tcPr>
          <w:p>
            <w:pPr>
              <w:rPr>
                <w:sz w:val="2"/>
                <w:szCs w:val="2"/>
              </w:rPr>
            </w:pPr>
          </w:p>
        </w:tc>
        <w:tc>
          <w:tcPr>
            <w:tcW w:w="215" w:type="dxa"/>
            <w:vMerge w:val="restart"/>
            <w:tcBorders>
              <w:bottom w:val="nil"/>
            </w:tcBorders>
            <w:shd w:val="clear" w:color="auto" w:fill="E6E7E8"/>
          </w:tcPr>
          <w:p>
            <w:pPr>
              <w:pStyle w:val="TableParagraph"/>
              <w:ind w:left="0"/>
              <w:rPr>
                <w:rFonts w:ascii="Times New Roman"/>
                <w:sz w:val="16"/>
              </w:rPr>
            </w:pPr>
          </w:p>
        </w:tc>
        <w:tc>
          <w:tcPr>
            <w:tcW w:w="1837" w:type="dxa"/>
            <w:vMerge/>
            <w:tcBorders>
              <w:top w:val="nil"/>
            </w:tcBorders>
            <w:shd w:val="clear" w:color="auto" w:fill="E6E7E8"/>
          </w:tcPr>
          <w:p>
            <w:pPr>
              <w:rPr>
                <w:sz w:val="2"/>
                <w:szCs w:val="2"/>
              </w:rPr>
            </w:pPr>
          </w:p>
        </w:tc>
        <w:tc>
          <w:tcPr>
            <w:tcW w:w="228" w:type="dxa"/>
            <w:vMerge w:val="restart"/>
            <w:tcBorders>
              <w:bottom w:val="nil"/>
            </w:tcBorders>
            <w:shd w:val="clear" w:color="auto" w:fill="E6E7E8"/>
          </w:tcPr>
          <w:p>
            <w:pPr>
              <w:pStyle w:val="TableParagraph"/>
              <w:ind w:left="0"/>
              <w:rPr>
                <w:rFonts w:ascii="Times New Roman"/>
                <w:sz w:val="16"/>
              </w:rPr>
            </w:pPr>
          </w:p>
        </w:tc>
        <w:tc>
          <w:tcPr>
            <w:tcW w:w="672" w:type="dxa"/>
            <w:vMerge/>
            <w:tcBorders>
              <w:top w:val="nil"/>
            </w:tcBorders>
            <w:shd w:val="clear" w:color="auto" w:fill="E6E7E8"/>
          </w:tcPr>
          <w:p>
            <w:pPr>
              <w:rPr>
                <w:sz w:val="2"/>
                <w:szCs w:val="2"/>
              </w:rPr>
            </w:pPr>
          </w:p>
        </w:tc>
        <w:tc>
          <w:tcPr>
            <w:tcW w:w="212" w:type="dxa"/>
            <w:vMerge w:val="restart"/>
            <w:tcBorders>
              <w:bottom w:val="nil"/>
              <w:right w:val="nil"/>
            </w:tcBorders>
            <w:shd w:val="clear" w:color="auto" w:fill="E6E7E8"/>
          </w:tcPr>
          <w:p>
            <w:pPr>
              <w:pStyle w:val="TableParagraph"/>
              <w:ind w:left="0"/>
              <w:rPr>
                <w:rFonts w:ascii="Times New Roman"/>
                <w:sz w:val="16"/>
              </w:rPr>
            </w:pPr>
          </w:p>
        </w:tc>
      </w:tr>
      <w:tr>
        <w:trPr>
          <w:trHeight w:val="143" w:hRule="atLeast"/>
        </w:trPr>
        <w:tc>
          <w:tcPr>
            <w:tcW w:w="224" w:type="dxa"/>
            <w:vMerge/>
            <w:tcBorders>
              <w:top w:val="nil"/>
              <w:left w:val="nil"/>
              <w:bottom w:val="nil"/>
            </w:tcBorders>
            <w:shd w:val="clear" w:color="auto" w:fill="E6E7E8"/>
          </w:tcPr>
          <w:p>
            <w:pPr>
              <w:rPr>
                <w:sz w:val="2"/>
                <w:szCs w:val="2"/>
              </w:rPr>
            </w:pPr>
          </w:p>
        </w:tc>
        <w:tc>
          <w:tcPr>
            <w:tcW w:w="672" w:type="dxa"/>
            <w:tcBorders>
              <w:left w:val="nil"/>
              <w:bottom w:val="nil"/>
              <w:right w:val="nil"/>
            </w:tcBorders>
            <w:shd w:val="clear" w:color="auto" w:fill="E6E7E8"/>
          </w:tcPr>
          <w:p>
            <w:pPr>
              <w:pStyle w:val="TableParagraph"/>
              <w:ind w:left="0"/>
              <w:rPr>
                <w:rFonts w:ascii="Times New Roman"/>
                <w:sz w:val="8"/>
              </w:rPr>
            </w:pPr>
          </w:p>
        </w:tc>
        <w:tc>
          <w:tcPr>
            <w:tcW w:w="215" w:type="dxa"/>
            <w:vMerge/>
            <w:tcBorders>
              <w:top w:val="nil"/>
              <w:bottom w:val="nil"/>
            </w:tcBorders>
            <w:shd w:val="clear" w:color="auto" w:fill="E6E7E8"/>
          </w:tcPr>
          <w:p>
            <w:pPr>
              <w:rPr>
                <w:sz w:val="2"/>
                <w:szCs w:val="2"/>
              </w:rPr>
            </w:pPr>
          </w:p>
        </w:tc>
        <w:tc>
          <w:tcPr>
            <w:tcW w:w="1837" w:type="dxa"/>
            <w:vMerge/>
            <w:tcBorders>
              <w:top w:val="nil"/>
            </w:tcBorders>
            <w:shd w:val="clear" w:color="auto" w:fill="E6E7E8"/>
          </w:tcPr>
          <w:p>
            <w:pPr>
              <w:rPr>
                <w:sz w:val="2"/>
                <w:szCs w:val="2"/>
              </w:rPr>
            </w:pPr>
          </w:p>
        </w:tc>
        <w:tc>
          <w:tcPr>
            <w:tcW w:w="228" w:type="dxa"/>
            <w:vMerge/>
            <w:tcBorders>
              <w:top w:val="nil"/>
              <w:bottom w:val="nil"/>
            </w:tcBorders>
            <w:shd w:val="clear" w:color="auto" w:fill="E6E7E8"/>
          </w:tcPr>
          <w:p>
            <w:pPr>
              <w:rPr>
                <w:sz w:val="2"/>
                <w:szCs w:val="2"/>
              </w:rPr>
            </w:pPr>
          </w:p>
        </w:tc>
        <w:tc>
          <w:tcPr>
            <w:tcW w:w="672" w:type="dxa"/>
            <w:tcBorders>
              <w:left w:val="nil"/>
              <w:bottom w:val="nil"/>
              <w:right w:val="nil"/>
            </w:tcBorders>
            <w:shd w:val="clear" w:color="auto" w:fill="E6E7E8"/>
          </w:tcPr>
          <w:p>
            <w:pPr>
              <w:pStyle w:val="TableParagraph"/>
              <w:ind w:left="0"/>
              <w:rPr>
                <w:rFonts w:ascii="Times New Roman"/>
                <w:sz w:val="8"/>
              </w:rPr>
            </w:pPr>
          </w:p>
        </w:tc>
        <w:tc>
          <w:tcPr>
            <w:tcW w:w="212" w:type="dxa"/>
            <w:vMerge/>
            <w:tcBorders>
              <w:top w:val="nil"/>
              <w:bottom w:val="nil"/>
              <w:right w:val="nil"/>
            </w:tcBorders>
            <w:shd w:val="clear" w:color="auto" w:fill="E6E7E8"/>
          </w:tcPr>
          <w:p>
            <w:pPr>
              <w:rPr>
                <w:sz w:val="2"/>
                <w:szCs w:val="2"/>
              </w:rPr>
            </w:pPr>
          </w:p>
        </w:tc>
      </w:tr>
    </w:tbl>
    <w:p>
      <w:pPr>
        <w:pStyle w:val="BodyText"/>
        <w:rPr>
          <w:sz w:val="22"/>
        </w:rPr>
      </w:pPr>
    </w:p>
    <w:p>
      <w:pPr>
        <w:pStyle w:val="BodyText"/>
        <w:spacing w:line="280" w:lineRule="auto" w:before="162"/>
        <w:ind w:left="390" w:right="1619"/>
        <w:jc w:val="both"/>
      </w:pPr>
      <w:r>
        <w:rPr/>
        <w:pict>
          <v:rect style="position:absolute;margin-left:150.218994pt;margin-top:-32.475758pt;width:33.601pt;height:10.084pt;mso-position-horizontal-relative:page;mso-position-vertical-relative:paragraph;z-index:-256249856" filled="true" fillcolor="#e6e7e8" stroked="false">
            <v:fill type="solid"/>
            <w10:wrap type="none"/>
          </v:rect>
        </w:pict>
      </w:r>
      <w:r>
        <w:rPr/>
        <w:pict>
          <v:rect style="position:absolute;margin-left:297.885010pt;margin-top:-32.475758pt;width:33.601pt;height:10.084pt;mso-position-horizontal-relative:page;mso-position-vertical-relative:paragraph;z-index:-256248832" filled="true" fillcolor="#e6e7e8" stroked="false">
            <v:fill type="solid"/>
            <w10:wrap type="none"/>
          </v:rect>
        </w:pict>
      </w:r>
      <w:r>
        <w:rPr/>
        <w:pict>
          <v:rect style="position:absolute;margin-left:194.591003pt;margin-top:-38.951759pt;width:91.877pt;height:24pt;mso-position-horizontal-relative:page;mso-position-vertical-relative:paragraph;z-index:-256247808" filled="true" fillcolor="#e6e7e8" stroked="false">
            <v:fill type="solid"/>
            <w10:wrap type="none"/>
          </v:rect>
        </w:pict>
      </w:r>
      <w:r>
        <w:rPr/>
        <w:pict>
          <v:shape style="position:absolute;margin-left:82.411003pt;margin-top:-81.508759pt;width:33.65pt;height:10.1pt;mso-position-horizontal-relative:page;mso-position-vertical-relative:paragraph;z-index:251826176" type="#_x0000_t202" filled="false" stroked="true" strokeweight=".129pt" strokecolor="#231f20">
            <v:textbox inset="0,0,0,0">
              <w:txbxContent>
                <w:p>
                  <w:pPr>
                    <w:spacing w:before="4"/>
                    <w:ind w:left="202" w:right="0" w:firstLine="0"/>
                    <w:jc w:val="left"/>
                    <w:rPr>
                      <w:rFonts w:ascii="Calibri"/>
                      <w:sz w:val="15"/>
                    </w:rPr>
                  </w:pPr>
                  <w:r>
                    <w:rPr>
                      <w:rFonts w:ascii="Calibri"/>
                      <w:color w:val="231F20"/>
                      <w:w w:val="105"/>
                      <w:sz w:val="15"/>
                    </w:rPr>
                    <w:t>Low</w:t>
                  </w:r>
                </w:p>
              </w:txbxContent>
            </v:textbox>
            <v:stroke dashstyle="solid"/>
            <w10:wrap type="none"/>
          </v:shape>
        </w:pict>
      </w:r>
      <w:r>
        <w:rPr>
          <w:color w:val="231F20"/>
        </w:rPr>
        <w:t>The</w:t>
      </w:r>
      <w:r>
        <w:rPr>
          <w:color w:val="231F20"/>
          <w:spacing w:val="-6"/>
        </w:rPr>
        <w:t> </w:t>
      </w:r>
      <w:r>
        <w:rPr>
          <w:color w:val="231F20"/>
        </w:rPr>
        <w:t>model</w:t>
      </w:r>
      <w:r>
        <w:rPr>
          <w:color w:val="231F20"/>
          <w:spacing w:val="-5"/>
        </w:rPr>
        <w:t> </w:t>
      </w:r>
      <w:r>
        <w:rPr>
          <w:color w:val="231F20"/>
        </w:rPr>
        <w:t>includes</w:t>
      </w:r>
      <w:r>
        <w:rPr>
          <w:color w:val="231F20"/>
          <w:spacing w:val="-6"/>
        </w:rPr>
        <w:t> </w:t>
      </w:r>
      <w:r>
        <w:rPr>
          <w:color w:val="231F20"/>
        </w:rPr>
        <w:t>a</w:t>
      </w:r>
      <w:r>
        <w:rPr>
          <w:color w:val="231F20"/>
          <w:spacing w:val="-5"/>
        </w:rPr>
        <w:t> </w:t>
      </w:r>
      <w:r>
        <w:rPr>
          <w:color w:val="231F20"/>
        </w:rPr>
        <w:t>third</w:t>
      </w:r>
      <w:r>
        <w:rPr>
          <w:color w:val="231F20"/>
          <w:spacing w:val="-5"/>
        </w:rPr>
        <w:t> </w:t>
      </w:r>
      <w:r>
        <w:rPr>
          <w:color w:val="231F20"/>
        </w:rPr>
        <w:t>dimension,</w:t>
      </w:r>
      <w:r>
        <w:rPr>
          <w:color w:val="231F20"/>
          <w:spacing w:val="-6"/>
        </w:rPr>
        <w:t> </w:t>
      </w:r>
      <w:r>
        <w:rPr>
          <w:color w:val="231F20"/>
        </w:rPr>
        <w:t>employment</w:t>
      </w:r>
      <w:r>
        <w:rPr>
          <w:color w:val="231F20"/>
          <w:spacing w:val="-5"/>
        </w:rPr>
        <w:t> </w:t>
      </w:r>
      <w:r>
        <w:rPr>
          <w:color w:val="231F20"/>
        </w:rPr>
        <w:t>relationship</w:t>
      </w:r>
      <w:r>
        <w:rPr>
          <w:color w:val="231F20"/>
          <w:spacing w:val="-6"/>
        </w:rPr>
        <w:t> </w:t>
      </w:r>
      <w:r>
        <w:rPr>
          <w:color w:val="231F20"/>
          <w:spacing w:val="-5"/>
        </w:rPr>
        <w:t>sup- </w:t>
      </w:r>
      <w:r>
        <w:rPr>
          <w:color w:val="231F20"/>
        </w:rPr>
        <w:t>port,</w:t>
      </w:r>
      <w:r>
        <w:rPr>
          <w:color w:val="231F20"/>
          <w:spacing w:val="-16"/>
        </w:rPr>
        <w:t> </w:t>
      </w:r>
      <w:r>
        <w:rPr>
          <w:color w:val="231F20"/>
        </w:rPr>
        <w:t>which</w:t>
      </w:r>
      <w:r>
        <w:rPr>
          <w:color w:val="231F20"/>
          <w:spacing w:val="-15"/>
        </w:rPr>
        <w:t> </w:t>
      </w:r>
      <w:r>
        <w:rPr>
          <w:color w:val="231F20"/>
        </w:rPr>
        <w:t>is</w:t>
      </w:r>
      <w:r>
        <w:rPr>
          <w:color w:val="231F20"/>
          <w:spacing w:val="-15"/>
        </w:rPr>
        <w:t> </w:t>
      </w:r>
      <w:r>
        <w:rPr>
          <w:color w:val="231F20"/>
        </w:rPr>
        <w:t>the</w:t>
      </w:r>
      <w:r>
        <w:rPr>
          <w:color w:val="231F20"/>
          <w:spacing w:val="-16"/>
        </w:rPr>
        <w:t> </w:t>
      </w:r>
      <w:r>
        <w:rPr>
          <w:color w:val="231F20"/>
        </w:rPr>
        <w:t>degree</w:t>
      </w:r>
      <w:r>
        <w:rPr>
          <w:color w:val="231F20"/>
          <w:spacing w:val="-15"/>
        </w:rPr>
        <w:t> </w:t>
      </w:r>
      <w:r>
        <w:rPr>
          <w:color w:val="231F20"/>
        </w:rPr>
        <w:t>to</w:t>
      </w:r>
      <w:r>
        <w:rPr>
          <w:color w:val="231F20"/>
          <w:spacing w:val="-15"/>
        </w:rPr>
        <w:t> </w:t>
      </w:r>
      <w:r>
        <w:rPr>
          <w:color w:val="231F20"/>
        </w:rPr>
        <w:t>which</w:t>
      </w:r>
      <w:r>
        <w:rPr>
          <w:color w:val="231F20"/>
          <w:spacing w:val="-16"/>
        </w:rPr>
        <w:t> </w:t>
      </w:r>
      <w:r>
        <w:rPr>
          <w:color w:val="231F20"/>
        </w:rPr>
        <w:t>the</w:t>
      </w:r>
      <w:r>
        <w:rPr>
          <w:color w:val="231F20"/>
          <w:spacing w:val="-15"/>
        </w:rPr>
        <w:t> </w:t>
      </w:r>
      <w:r>
        <w:rPr>
          <w:color w:val="231F20"/>
        </w:rPr>
        <w:t>worker</w:t>
      </w:r>
      <w:r>
        <w:rPr>
          <w:color w:val="231F20"/>
          <w:spacing w:val="-15"/>
        </w:rPr>
        <w:t> </w:t>
      </w:r>
      <w:r>
        <w:rPr>
          <w:color w:val="231F20"/>
        </w:rPr>
        <w:t>receives</w:t>
      </w:r>
      <w:r>
        <w:rPr>
          <w:color w:val="231F20"/>
          <w:spacing w:val="-16"/>
        </w:rPr>
        <w:t> </w:t>
      </w:r>
      <w:r>
        <w:rPr>
          <w:color w:val="231F20"/>
        </w:rPr>
        <w:t>support</w:t>
      </w:r>
      <w:r>
        <w:rPr>
          <w:color w:val="231F20"/>
          <w:spacing w:val="-15"/>
        </w:rPr>
        <w:t> </w:t>
      </w:r>
      <w:r>
        <w:rPr>
          <w:color w:val="231F20"/>
        </w:rPr>
        <w:t>at</w:t>
      </w:r>
      <w:r>
        <w:rPr>
          <w:color w:val="231F20"/>
          <w:spacing w:val="-15"/>
        </w:rPr>
        <w:t> </w:t>
      </w:r>
      <w:r>
        <w:rPr>
          <w:color w:val="231F20"/>
        </w:rPr>
        <w:t>work</w:t>
      </w:r>
    </w:p>
    <w:p>
      <w:pPr>
        <w:spacing w:after="0" w:line="280" w:lineRule="auto"/>
        <w:jc w:val="both"/>
        <w:sectPr>
          <w:pgSz w:w="8640" w:h="12960"/>
          <w:pgMar w:header="0" w:footer="934" w:top="1080" w:bottom="1120" w:left="1140" w:right="0"/>
        </w:sectPr>
      </w:pPr>
    </w:p>
    <w:p>
      <w:pPr>
        <w:pStyle w:val="BodyText"/>
        <w:ind w:left="220"/>
        <w:rPr>
          <w:sz w:val="20"/>
        </w:rPr>
      </w:pPr>
      <w:r>
        <w:rPr>
          <w:sz w:val="20"/>
        </w:rPr>
        <w:pict>
          <v:shape style="width:300.5pt;height:161.75pt;mso-position-horizontal-relative:char;mso-position-vertical-relative:line" type="#_x0000_t202" filled="true" fillcolor="#e6e7e8" stroked="false">
            <w10:anchorlock/>
            <v:textbox inset="0,0,0,0">
              <w:txbxContent>
                <w:p>
                  <w:pPr>
                    <w:pStyle w:val="BodyText"/>
                    <w:spacing w:line="280" w:lineRule="auto" w:before="161"/>
                    <w:ind w:left="268" w:right="265"/>
                    <w:jc w:val="center"/>
                  </w:pPr>
                  <w:r>
                    <w:rPr>
                      <w:color w:val="231F20"/>
                    </w:rPr>
                    <w:t>from a union, co-workers, family members, or others. Support acts</w:t>
                  </w:r>
                  <w:r>
                    <w:rPr>
                      <w:color w:val="231F20"/>
                      <w:spacing w:val="-14"/>
                    </w:rPr>
                    <w:t> </w:t>
                  </w:r>
                  <w:r>
                    <w:rPr>
                      <w:color w:val="231F20"/>
                      <w:spacing w:val="-8"/>
                    </w:rPr>
                    <w:t>as </w:t>
                  </w:r>
                  <w:r>
                    <w:rPr>
                      <w:color w:val="231F20"/>
                    </w:rPr>
                    <w:t>a buffer to reduce the employment strain experienced by the </w:t>
                  </w:r>
                  <w:r>
                    <w:rPr>
                      <w:color w:val="231F20"/>
                      <w:spacing w:val="-4"/>
                    </w:rPr>
                    <w:t>worker. </w:t>
                  </w:r>
                  <w:r>
                    <w:rPr>
                      <w:color w:val="231F20"/>
                    </w:rPr>
                    <w:t>Precarious</w:t>
                  </w:r>
                  <w:r>
                    <w:rPr>
                      <w:color w:val="231F20"/>
                      <w:spacing w:val="-22"/>
                    </w:rPr>
                    <w:t> </w:t>
                  </w:r>
                  <w:r>
                    <w:rPr>
                      <w:color w:val="231F20"/>
                    </w:rPr>
                    <w:t>workers</w:t>
                  </w:r>
                  <w:r>
                    <w:rPr>
                      <w:color w:val="231F20"/>
                      <w:spacing w:val="-22"/>
                    </w:rPr>
                    <w:t> </w:t>
                  </w:r>
                  <w:r>
                    <w:rPr>
                      <w:color w:val="231F20"/>
                    </w:rPr>
                    <w:t>reported</w:t>
                  </w:r>
                  <w:r>
                    <w:rPr>
                      <w:color w:val="231F20"/>
                      <w:spacing w:val="-22"/>
                    </w:rPr>
                    <w:t> </w:t>
                  </w:r>
                  <w:r>
                    <w:rPr>
                      <w:color w:val="231F20"/>
                    </w:rPr>
                    <w:t>lower</w:t>
                  </w:r>
                  <w:r>
                    <w:rPr>
                      <w:color w:val="231F20"/>
                      <w:spacing w:val="-21"/>
                    </w:rPr>
                    <w:t> </w:t>
                  </w:r>
                  <w:r>
                    <w:rPr>
                      <w:color w:val="231F20"/>
                    </w:rPr>
                    <w:t>levels</w:t>
                  </w:r>
                  <w:r>
                    <w:rPr>
                      <w:color w:val="231F20"/>
                      <w:spacing w:val="-22"/>
                    </w:rPr>
                    <w:t> </w:t>
                  </w:r>
                  <w:r>
                    <w:rPr>
                      <w:color w:val="231F20"/>
                    </w:rPr>
                    <w:t>of</w:t>
                  </w:r>
                  <w:r>
                    <w:rPr>
                      <w:color w:val="231F20"/>
                      <w:spacing w:val="-22"/>
                    </w:rPr>
                    <w:t> </w:t>
                  </w:r>
                  <w:r>
                    <w:rPr>
                      <w:color w:val="231F20"/>
                    </w:rPr>
                    <w:t>support</w:t>
                  </w:r>
                  <w:r>
                    <w:rPr>
                      <w:color w:val="231F20"/>
                      <w:spacing w:val="-21"/>
                    </w:rPr>
                    <w:t> </w:t>
                  </w:r>
                  <w:r>
                    <w:rPr>
                      <w:color w:val="231F20"/>
                    </w:rPr>
                    <w:t>than</w:t>
                  </w:r>
                  <w:r>
                    <w:rPr>
                      <w:color w:val="231F20"/>
                      <w:spacing w:val="-22"/>
                    </w:rPr>
                    <w:t> </w:t>
                  </w:r>
                  <w:r>
                    <w:rPr>
                      <w:color w:val="231F20"/>
                    </w:rPr>
                    <w:t>SER</w:t>
                  </w:r>
                  <w:r>
                    <w:rPr>
                      <w:color w:val="231F20"/>
                      <w:spacing w:val="-22"/>
                    </w:rPr>
                    <w:t> </w:t>
                  </w:r>
                  <w:r>
                    <w:rPr>
                      <w:color w:val="231F20"/>
                    </w:rPr>
                    <w:t>workers. This research reveals that workers who  have  high  uncertainty, high effort, and low support were two to three times more likely     to report poor health than those reporting low uncertainty, strain, and high support. Those experiencing only high uncertainty or high effort</w:t>
                  </w:r>
                  <w:r>
                    <w:rPr>
                      <w:color w:val="231F20"/>
                      <w:spacing w:val="-12"/>
                    </w:rPr>
                    <w:t> </w:t>
                  </w:r>
                  <w:r>
                    <w:rPr>
                      <w:color w:val="231F20"/>
                    </w:rPr>
                    <w:t>but</w:t>
                  </w:r>
                  <w:r>
                    <w:rPr>
                      <w:color w:val="231F20"/>
                      <w:spacing w:val="-12"/>
                    </w:rPr>
                    <w:t> </w:t>
                  </w:r>
                  <w:r>
                    <w:rPr>
                      <w:color w:val="231F20"/>
                    </w:rPr>
                    <w:t>low</w:t>
                  </w:r>
                  <w:r>
                    <w:rPr>
                      <w:color w:val="231F20"/>
                      <w:spacing w:val="-12"/>
                    </w:rPr>
                    <w:t> </w:t>
                  </w:r>
                  <w:r>
                    <w:rPr>
                      <w:color w:val="231F20"/>
                    </w:rPr>
                    <w:t>support</w:t>
                  </w:r>
                  <w:r>
                    <w:rPr>
                      <w:color w:val="231F20"/>
                      <w:spacing w:val="-12"/>
                    </w:rPr>
                    <w:t> </w:t>
                  </w:r>
                  <w:r>
                    <w:rPr>
                      <w:color w:val="231F20"/>
                    </w:rPr>
                    <w:t>also</w:t>
                  </w:r>
                  <w:r>
                    <w:rPr>
                      <w:color w:val="231F20"/>
                      <w:spacing w:val="-12"/>
                    </w:rPr>
                    <w:t> </w:t>
                  </w:r>
                  <w:r>
                    <w:rPr>
                      <w:color w:val="231F20"/>
                    </w:rPr>
                    <w:t>display</w:t>
                  </w:r>
                  <w:r>
                    <w:rPr>
                      <w:color w:val="231F20"/>
                      <w:spacing w:val="-12"/>
                    </w:rPr>
                    <w:t> </w:t>
                  </w:r>
                  <w:r>
                    <w:rPr>
                      <w:color w:val="231F20"/>
                    </w:rPr>
                    <w:t>worse</w:t>
                  </w:r>
                  <w:r>
                    <w:rPr>
                      <w:color w:val="231F20"/>
                      <w:spacing w:val="-12"/>
                    </w:rPr>
                    <w:t> </w:t>
                  </w:r>
                  <w:r>
                    <w:rPr>
                      <w:color w:val="231F20"/>
                    </w:rPr>
                    <w:t>outcomes.</w:t>
                  </w:r>
                  <w:r>
                    <w:rPr>
                      <w:color w:val="231F20"/>
                      <w:spacing w:val="-12"/>
                    </w:rPr>
                    <w:t> </w:t>
                  </w:r>
                  <w:r>
                    <w:rPr>
                      <w:color w:val="231F20"/>
                    </w:rPr>
                    <w:t>The</w:t>
                  </w:r>
                  <w:r>
                    <w:rPr>
                      <w:color w:val="231F20"/>
                      <w:spacing w:val="-12"/>
                    </w:rPr>
                    <w:t> </w:t>
                  </w:r>
                  <w:r>
                    <w:rPr>
                      <w:color w:val="231F20"/>
                    </w:rPr>
                    <w:t>model</w:t>
                  </w:r>
                  <w:r>
                    <w:rPr>
                      <w:color w:val="231F20"/>
                      <w:spacing w:val="-11"/>
                    </w:rPr>
                    <w:t> </w:t>
                  </w:r>
                  <w:r>
                    <w:rPr>
                      <w:color w:val="231F20"/>
                    </w:rPr>
                    <w:t>more accurately</w:t>
                  </w:r>
                  <w:r>
                    <w:rPr>
                      <w:color w:val="231F20"/>
                      <w:spacing w:val="11"/>
                    </w:rPr>
                    <w:t> </w:t>
                  </w:r>
                  <w:r>
                    <w:rPr>
                      <w:color w:val="231F20"/>
                    </w:rPr>
                    <w:t>explains</w:t>
                  </w:r>
                  <w:r>
                    <w:rPr>
                      <w:color w:val="231F20"/>
                      <w:spacing w:val="12"/>
                    </w:rPr>
                    <w:t> </w:t>
                  </w:r>
                  <w:r>
                    <w:rPr>
                      <w:color w:val="231F20"/>
                    </w:rPr>
                    <w:t>the</w:t>
                  </w:r>
                  <w:r>
                    <w:rPr>
                      <w:color w:val="231F20"/>
                      <w:spacing w:val="12"/>
                    </w:rPr>
                    <w:t> </w:t>
                  </w:r>
                  <w:r>
                    <w:rPr>
                      <w:color w:val="231F20"/>
                    </w:rPr>
                    <w:t>complex</w:t>
                  </w:r>
                  <w:r>
                    <w:rPr>
                      <w:color w:val="231F20"/>
                      <w:spacing w:val="12"/>
                    </w:rPr>
                    <w:t> </w:t>
                  </w:r>
                  <w:r>
                    <w:rPr>
                      <w:color w:val="231F20"/>
                    </w:rPr>
                    <w:t>interaction</w:t>
                  </w:r>
                  <w:r>
                    <w:rPr>
                      <w:color w:val="231F20"/>
                      <w:spacing w:val="12"/>
                    </w:rPr>
                    <w:t> </w:t>
                  </w:r>
                  <w:r>
                    <w:rPr>
                      <w:color w:val="231F20"/>
                    </w:rPr>
                    <w:t>between</w:t>
                  </w:r>
                  <w:r>
                    <w:rPr>
                      <w:color w:val="231F20"/>
                      <w:spacing w:val="12"/>
                    </w:rPr>
                    <w:t> </w:t>
                  </w:r>
                  <w:r>
                    <w:rPr>
                      <w:color w:val="231F20"/>
                    </w:rPr>
                    <w:t>ill</w:t>
                  </w:r>
                  <w:r>
                    <w:rPr>
                      <w:color w:val="231F20"/>
                      <w:spacing w:val="12"/>
                    </w:rPr>
                    <w:t> </w:t>
                  </w:r>
                  <w:r>
                    <w:rPr>
                      <w:color w:val="231F20"/>
                    </w:rPr>
                    <w:t>health</w:t>
                  </w:r>
                  <w:r>
                    <w:rPr>
                      <w:color w:val="231F20"/>
                      <w:spacing w:val="12"/>
                    </w:rPr>
                    <w:t> </w:t>
                  </w:r>
                  <w:r>
                    <w:rPr>
                      <w:color w:val="231F20"/>
                    </w:rPr>
                    <w:t>and</w:t>
                  </w:r>
                </w:p>
                <w:p>
                  <w:pPr>
                    <w:pStyle w:val="BodyText"/>
                    <w:spacing w:before="8"/>
                    <w:ind w:left="246" w:right="4371"/>
                    <w:jc w:val="center"/>
                  </w:pPr>
                  <w:r>
                    <w:rPr>
                      <w:color w:val="231F20"/>
                    </w:rPr>
                    <w:t>precarious work.</w:t>
                  </w:r>
                </w:p>
              </w:txbxContent>
            </v:textbox>
            <v:fill type="solid"/>
          </v:shape>
        </w:pict>
      </w:r>
      <w:r>
        <w:rPr>
          <w:sz w:val="20"/>
        </w:rPr>
      </w:r>
    </w:p>
    <w:p>
      <w:pPr>
        <w:pStyle w:val="BodyText"/>
        <w:spacing w:before="7"/>
        <w:rPr>
          <w:sz w:val="19"/>
        </w:rPr>
      </w:pPr>
    </w:p>
    <w:p>
      <w:pPr>
        <w:pStyle w:val="BodyText"/>
        <w:spacing w:line="280" w:lineRule="auto" w:before="78"/>
        <w:ind w:left="210" w:right="1253"/>
        <w:jc w:val="both"/>
      </w:pPr>
      <w:r>
        <w:rPr>
          <w:color w:val="231F20"/>
        </w:rPr>
        <w:t>No</w:t>
      </w:r>
      <w:r>
        <w:rPr>
          <w:color w:val="231F20"/>
          <w:spacing w:val="-19"/>
        </w:rPr>
        <w:t> </w:t>
      </w:r>
      <w:r>
        <w:rPr>
          <w:color w:val="231F20"/>
        </w:rPr>
        <w:t>work</w:t>
      </w:r>
      <w:r>
        <w:rPr>
          <w:color w:val="231F20"/>
          <w:spacing w:val="-19"/>
        </w:rPr>
        <w:t> </w:t>
      </w:r>
      <w:r>
        <w:rPr>
          <w:color w:val="231F20"/>
        </w:rPr>
        <w:t>has</w:t>
      </w:r>
      <w:r>
        <w:rPr>
          <w:color w:val="231F20"/>
          <w:spacing w:val="-20"/>
        </w:rPr>
        <w:t> </w:t>
      </w:r>
      <w:r>
        <w:rPr>
          <w:color w:val="231F20"/>
        </w:rPr>
        <w:t>been</w:t>
      </w:r>
      <w:r>
        <w:rPr>
          <w:color w:val="231F20"/>
          <w:spacing w:val="-18"/>
        </w:rPr>
        <w:t> </w:t>
      </w:r>
      <w:r>
        <w:rPr>
          <w:color w:val="231F20"/>
        </w:rPr>
        <w:t>done</w:t>
      </w:r>
      <w:r>
        <w:rPr>
          <w:color w:val="231F20"/>
          <w:spacing w:val="-20"/>
        </w:rPr>
        <w:t> </w:t>
      </w:r>
      <w:r>
        <w:rPr>
          <w:color w:val="231F20"/>
        </w:rPr>
        <w:t>to</w:t>
      </w:r>
      <w:r>
        <w:rPr>
          <w:color w:val="231F20"/>
          <w:spacing w:val="-18"/>
        </w:rPr>
        <w:t> </w:t>
      </w:r>
      <w:r>
        <w:rPr>
          <w:color w:val="231F20"/>
        </w:rPr>
        <w:t>determine</w:t>
      </w:r>
      <w:r>
        <w:rPr>
          <w:color w:val="231F20"/>
          <w:spacing w:val="-19"/>
        </w:rPr>
        <w:t> </w:t>
      </w:r>
      <w:r>
        <w:rPr>
          <w:color w:val="231F20"/>
        </w:rPr>
        <w:t>how</w:t>
      </w:r>
      <w:r>
        <w:rPr>
          <w:color w:val="231F20"/>
          <w:spacing w:val="-19"/>
        </w:rPr>
        <w:t> </w:t>
      </w:r>
      <w:r>
        <w:rPr>
          <w:color w:val="231F20"/>
        </w:rPr>
        <w:t>to</w:t>
      </w:r>
      <w:r>
        <w:rPr>
          <w:color w:val="231F20"/>
          <w:spacing w:val="-19"/>
        </w:rPr>
        <w:t> </w:t>
      </w:r>
      <w:r>
        <w:rPr>
          <w:color w:val="231F20"/>
        </w:rPr>
        <w:t>reduce</w:t>
      </w:r>
      <w:r>
        <w:rPr>
          <w:color w:val="231F20"/>
          <w:spacing w:val="-19"/>
        </w:rPr>
        <w:t> </w:t>
      </w:r>
      <w:r>
        <w:rPr>
          <w:color w:val="231F20"/>
        </w:rPr>
        <w:t>the</w:t>
      </w:r>
      <w:r>
        <w:rPr>
          <w:color w:val="231F20"/>
          <w:spacing w:val="-19"/>
        </w:rPr>
        <w:t> </w:t>
      </w:r>
      <w:r>
        <w:rPr>
          <w:color w:val="231F20"/>
        </w:rPr>
        <w:t>ill</w:t>
      </w:r>
      <w:r>
        <w:rPr>
          <w:color w:val="231F20"/>
          <w:spacing w:val="-19"/>
        </w:rPr>
        <w:t> </w:t>
      </w:r>
      <w:r>
        <w:rPr>
          <w:color w:val="231F20"/>
        </w:rPr>
        <w:t>effects</w:t>
      </w:r>
      <w:r>
        <w:rPr>
          <w:color w:val="231F20"/>
          <w:spacing w:val="-20"/>
        </w:rPr>
        <w:t> </w:t>
      </w:r>
      <w:r>
        <w:rPr>
          <w:color w:val="231F20"/>
        </w:rPr>
        <w:t>of</w:t>
      </w:r>
      <w:r>
        <w:rPr>
          <w:color w:val="231F20"/>
          <w:spacing w:val="-18"/>
        </w:rPr>
        <w:t> </w:t>
      </w:r>
      <w:r>
        <w:rPr>
          <w:color w:val="231F20"/>
        </w:rPr>
        <w:t>precarious work,</w:t>
      </w:r>
      <w:r>
        <w:rPr>
          <w:color w:val="231F20"/>
          <w:spacing w:val="-6"/>
        </w:rPr>
        <w:t> </w:t>
      </w:r>
      <w:r>
        <w:rPr>
          <w:color w:val="231F20"/>
        </w:rPr>
        <w:t>in</w:t>
      </w:r>
      <w:r>
        <w:rPr>
          <w:color w:val="231F20"/>
          <w:spacing w:val="-6"/>
        </w:rPr>
        <w:t> </w:t>
      </w:r>
      <w:r>
        <w:rPr>
          <w:color w:val="231F20"/>
        </w:rPr>
        <w:t>large</w:t>
      </w:r>
      <w:r>
        <w:rPr>
          <w:color w:val="231F20"/>
          <w:spacing w:val="-6"/>
        </w:rPr>
        <w:t> </w:t>
      </w:r>
      <w:r>
        <w:rPr>
          <w:color w:val="231F20"/>
        </w:rPr>
        <w:t>part</w:t>
      </w:r>
      <w:r>
        <w:rPr>
          <w:color w:val="231F20"/>
          <w:spacing w:val="-6"/>
        </w:rPr>
        <w:t> </w:t>
      </w:r>
      <w:r>
        <w:rPr>
          <w:color w:val="231F20"/>
        </w:rPr>
        <w:t>because</w:t>
      </w:r>
      <w:r>
        <w:rPr>
          <w:color w:val="231F20"/>
          <w:spacing w:val="-6"/>
        </w:rPr>
        <w:t> </w:t>
      </w:r>
      <w:r>
        <w:rPr>
          <w:color w:val="231F20"/>
        </w:rPr>
        <w:t>precarity</w:t>
      </w:r>
      <w:r>
        <w:rPr>
          <w:color w:val="231F20"/>
          <w:spacing w:val="-6"/>
        </w:rPr>
        <w:t> </w:t>
      </w:r>
      <w:r>
        <w:rPr>
          <w:color w:val="231F20"/>
        </w:rPr>
        <w:t>is</w:t>
      </w:r>
      <w:r>
        <w:rPr>
          <w:color w:val="231F20"/>
          <w:spacing w:val="-6"/>
        </w:rPr>
        <w:t> </w:t>
      </w:r>
      <w:r>
        <w:rPr>
          <w:color w:val="231F20"/>
        </w:rPr>
        <w:t>not</w:t>
      </w:r>
      <w:r>
        <w:rPr>
          <w:color w:val="231F20"/>
          <w:spacing w:val="-6"/>
        </w:rPr>
        <w:t> </w:t>
      </w:r>
      <w:r>
        <w:rPr>
          <w:color w:val="231F20"/>
        </w:rPr>
        <w:t>yet</w:t>
      </w:r>
      <w:r>
        <w:rPr>
          <w:color w:val="231F20"/>
          <w:spacing w:val="-6"/>
        </w:rPr>
        <w:t> </w:t>
      </w:r>
      <w:r>
        <w:rPr>
          <w:color w:val="231F20"/>
        </w:rPr>
        <w:t>widely</w:t>
      </w:r>
      <w:r>
        <w:rPr>
          <w:color w:val="231F20"/>
          <w:spacing w:val="-6"/>
        </w:rPr>
        <w:t> </w:t>
      </w:r>
      <w:r>
        <w:rPr>
          <w:color w:val="231F20"/>
        </w:rPr>
        <w:t>recognized</w:t>
      </w:r>
      <w:r>
        <w:rPr>
          <w:color w:val="231F20"/>
          <w:spacing w:val="-5"/>
        </w:rPr>
        <w:t> </w:t>
      </w:r>
      <w:r>
        <w:rPr>
          <w:color w:val="231F20"/>
        </w:rPr>
        <w:t>as</w:t>
      </w:r>
      <w:r>
        <w:rPr>
          <w:color w:val="231F20"/>
          <w:spacing w:val="-6"/>
        </w:rPr>
        <w:t> </w:t>
      </w:r>
      <w:r>
        <w:rPr>
          <w:color w:val="231F20"/>
        </w:rPr>
        <w:t>a</w:t>
      </w:r>
      <w:r>
        <w:rPr>
          <w:color w:val="231F20"/>
          <w:spacing w:val="-6"/>
        </w:rPr>
        <w:t> </w:t>
      </w:r>
      <w:r>
        <w:rPr>
          <w:color w:val="231F20"/>
        </w:rPr>
        <w:t>health and</w:t>
      </w:r>
      <w:r>
        <w:rPr>
          <w:color w:val="231F20"/>
          <w:spacing w:val="-12"/>
        </w:rPr>
        <w:t> </w:t>
      </w:r>
      <w:r>
        <w:rPr>
          <w:color w:val="231F20"/>
        </w:rPr>
        <w:t>safety</w:t>
      </w:r>
      <w:r>
        <w:rPr>
          <w:color w:val="231F20"/>
          <w:spacing w:val="-11"/>
        </w:rPr>
        <w:t> </w:t>
      </w:r>
      <w:r>
        <w:rPr>
          <w:color w:val="231F20"/>
        </w:rPr>
        <w:t>hazard.</w:t>
      </w:r>
      <w:r>
        <w:rPr>
          <w:color w:val="231F20"/>
          <w:spacing w:val="-11"/>
        </w:rPr>
        <w:t> </w:t>
      </w:r>
      <w:r>
        <w:rPr>
          <w:color w:val="231F20"/>
        </w:rPr>
        <w:t>Since</w:t>
      </w:r>
      <w:r>
        <w:rPr>
          <w:color w:val="231F20"/>
          <w:spacing w:val="-11"/>
        </w:rPr>
        <w:t> </w:t>
      </w:r>
      <w:r>
        <w:rPr>
          <w:color w:val="231F20"/>
        </w:rPr>
        <w:t>the</w:t>
      </w:r>
      <w:r>
        <w:rPr>
          <w:color w:val="231F20"/>
          <w:spacing w:val="-11"/>
        </w:rPr>
        <w:t> </w:t>
      </w:r>
      <w:r>
        <w:rPr>
          <w:color w:val="231F20"/>
        </w:rPr>
        <w:t>origins</w:t>
      </w:r>
      <w:r>
        <w:rPr>
          <w:color w:val="231F20"/>
          <w:spacing w:val="-11"/>
        </w:rPr>
        <w:t> </w:t>
      </w:r>
      <w:r>
        <w:rPr>
          <w:color w:val="231F20"/>
        </w:rPr>
        <w:t>of</w:t>
      </w:r>
      <w:r>
        <w:rPr>
          <w:color w:val="231F20"/>
          <w:spacing w:val="-11"/>
        </w:rPr>
        <w:t> </w:t>
      </w:r>
      <w:r>
        <w:rPr>
          <w:color w:val="231F20"/>
        </w:rPr>
        <w:t>its</w:t>
      </w:r>
      <w:r>
        <w:rPr>
          <w:color w:val="231F20"/>
          <w:spacing w:val="-11"/>
        </w:rPr>
        <w:t> </w:t>
      </w:r>
      <w:r>
        <w:rPr>
          <w:color w:val="231F20"/>
        </w:rPr>
        <w:t>effect</w:t>
      </w:r>
      <w:r>
        <w:rPr>
          <w:color w:val="231F20"/>
          <w:spacing w:val="-11"/>
        </w:rPr>
        <w:t> </w:t>
      </w:r>
      <w:r>
        <w:rPr>
          <w:color w:val="231F20"/>
        </w:rPr>
        <w:t>begin</w:t>
      </w:r>
      <w:r>
        <w:rPr>
          <w:color w:val="231F20"/>
          <w:spacing w:val="-11"/>
        </w:rPr>
        <w:t> </w:t>
      </w:r>
      <w:r>
        <w:rPr>
          <w:color w:val="231F20"/>
        </w:rPr>
        <w:t>before</w:t>
      </w:r>
      <w:r>
        <w:rPr>
          <w:color w:val="231F20"/>
          <w:spacing w:val="-11"/>
        </w:rPr>
        <w:t> </w:t>
      </w:r>
      <w:r>
        <w:rPr>
          <w:color w:val="231F20"/>
        </w:rPr>
        <w:t>work</w:t>
      </w:r>
      <w:r>
        <w:rPr>
          <w:color w:val="231F20"/>
          <w:spacing w:val="-11"/>
        </w:rPr>
        <w:t> </w:t>
      </w:r>
      <w:r>
        <w:rPr>
          <w:color w:val="231F20"/>
        </w:rPr>
        <w:t>begins,</w:t>
      </w:r>
      <w:r>
        <w:rPr>
          <w:color w:val="231F20"/>
          <w:spacing w:val="-11"/>
        </w:rPr>
        <w:t> </w:t>
      </w:r>
      <w:r>
        <w:rPr>
          <w:color w:val="231F20"/>
        </w:rPr>
        <w:t>it</w:t>
      </w:r>
      <w:r>
        <w:rPr>
          <w:color w:val="231F20"/>
          <w:spacing w:val="-11"/>
        </w:rPr>
        <w:t> </w:t>
      </w:r>
      <w:r>
        <w:rPr>
          <w:color w:val="231F20"/>
        </w:rPr>
        <w:t>is a</w:t>
      </w:r>
      <w:r>
        <w:rPr>
          <w:color w:val="231F20"/>
          <w:spacing w:val="-4"/>
        </w:rPr>
        <w:t> </w:t>
      </w:r>
      <w:r>
        <w:rPr>
          <w:color w:val="231F20"/>
        </w:rPr>
        <w:t>challenge</w:t>
      </w:r>
      <w:r>
        <w:rPr>
          <w:color w:val="231F20"/>
          <w:spacing w:val="-4"/>
        </w:rPr>
        <w:t> </w:t>
      </w:r>
      <w:r>
        <w:rPr>
          <w:color w:val="231F20"/>
        </w:rPr>
        <w:t>to</w:t>
      </w:r>
      <w:r>
        <w:rPr>
          <w:color w:val="231F20"/>
          <w:spacing w:val="-4"/>
        </w:rPr>
        <w:t> </w:t>
      </w:r>
      <w:r>
        <w:rPr>
          <w:color w:val="231F20"/>
        </w:rPr>
        <w:t>identify</w:t>
      </w:r>
      <w:r>
        <w:rPr>
          <w:color w:val="231F20"/>
          <w:spacing w:val="-4"/>
        </w:rPr>
        <w:t> </w:t>
      </w:r>
      <w:r>
        <w:rPr>
          <w:color w:val="231F20"/>
        </w:rPr>
        <w:t>work-related</w:t>
      </w:r>
      <w:r>
        <w:rPr>
          <w:color w:val="231F20"/>
          <w:spacing w:val="-3"/>
        </w:rPr>
        <w:t> </w:t>
      </w:r>
      <w:r>
        <w:rPr>
          <w:color w:val="231F20"/>
        </w:rPr>
        <w:t>solutions.</w:t>
      </w:r>
      <w:r>
        <w:rPr>
          <w:color w:val="231F20"/>
          <w:spacing w:val="-4"/>
        </w:rPr>
        <w:t> </w:t>
      </w:r>
      <w:r>
        <w:rPr>
          <w:color w:val="231F20"/>
        </w:rPr>
        <w:t>The</w:t>
      </w:r>
      <w:r>
        <w:rPr>
          <w:color w:val="231F20"/>
          <w:spacing w:val="-4"/>
        </w:rPr>
        <w:t> </w:t>
      </w:r>
      <w:r>
        <w:rPr>
          <w:color w:val="231F20"/>
        </w:rPr>
        <w:t>only</w:t>
      </w:r>
      <w:r>
        <w:rPr>
          <w:color w:val="231F20"/>
          <w:spacing w:val="-4"/>
        </w:rPr>
        <w:t> </w:t>
      </w:r>
      <w:r>
        <w:rPr>
          <w:color w:val="231F20"/>
        </w:rPr>
        <w:t>effective</w:t>
      </w:r>
      <w:r>
        <w:rPr>
          <w:color w:val="231F20"/>
          <w:spacing w:val="-3"/>
        </w:rPr>
        <w:t> </w:t>
      </w:r>
      <w:r>
        <w:rPr>
          <w:color w:val="231F20"/>
        </w:rPr>
        <w:t>method</w:t>
      </w:r>
      <w:r>
        <w:rPr>
          <w:color w:val="231F20"/>
          <w:spacing w:val="-4"/>
        </w:rPr>
        <w:t> </w:t>
      </w:r>
      <w:r>
        <w:rPr>
          <w:color w:val="231F20"/>
        </w:rPr>
        <w:t>for reducing the health effects of precarity is to create jobs that are more secure and support workers more </w:t>
      </w:r>
      <w:r>
        <w:rPr>
          <w:color w:val="231F20"/>
          <w:spacing w:val="-4"/>
        </w:rPr>
        <w:t>fully. </w:t>
      </w:r>
      <w:r>
        <w:rPr>
          <w:color w:val="231F20"/>
        </w:rPr>
        <w:t>This solution requires broad-scale social, political, and economic change.</w:t>
      </w:r>
    </w:p>
    <w:p>
      <w:pPr>
        <w:pStyle w:val="BodyText"/>
        <w:spacing w:line="280" w:lineRule="auto" w:before="7"/>
        <w:ind w:left="210" w:right="1254" w:firstLine="180"/>
        <w:jc w:val="both"/>
      </w:pPr>
      <w:r>
        <w:rPr>
          <w:color w:val="231F20"/>
        </w:rPr>
        <w:t>Despite its seeming intractability, it is important to understand the health and safety implications of precarious work. The discussion demonstrates that workplace health extends beyond the workplace. The significance of precarious work is that it is not only the work itself that affects safety; the employment status also plays a large role in determining worker health.</w:t>
      </w:r>
    </w:p>
    <w:p>
      <w:pPr>
        <w:pStyle w:val="BodyText"/>
        <w:spacing w:before="4"/>
        <w:rPr>
          <w:sz w:val="20"/>
        </w:rPr>
      </w:pPr>
    </w:p>
    <w:p>
      <w:pPr>
        <w:pStyle w:val="BodyText"/>
        <w:ind w:left="210"/>
        <w:jc w:val="both"/>
      </w:pPr>
      <w:r>
        <w:rPr>
          <w:color w:val="231F20"/>
          <w:w w:val="110"/>
        </w:rPr>
        <w:t>Health and Employer Size</w:t>
      </w:r>
    </w:p>
    <w:p>
      <w:pPr>
        <w:pStyle w:val="BodyText"/>
        <w:spacing w:line="280" w:lineRule="auto" w:before="132"/>
        <w:ind w:left="210" w:right="1257"/>
        <w:jc w:val="both"/>
      </w:pPr>
      <w:r>
        <w:rPr>
          <w:color w:val="231F20"/>
        </w:rPr>
        <w:t>In</w:t>
      </w:r>
      <w:r>
        <w:rPr>
          <w:color w:val="231F20"/>
          <w:spacing w:val="-19"/>
        </w:rPr>
        <w:t> </w:t>
      </w:r>
      <w:r>
        <w:rPr>
          <w:color w:val="231F20"/>
        </w:rPr>
        <w:t>Canada,</w:t>
      </w:r>
      <w:r>
        <w:rPr>
          <w:color w:val="231F20"/>
          <w:spacing w:val="-18"/>
        </w:rPr>
        <w:t> </w:t>
      </w:r>
      <w:r>
        <w:rPr>
          <w:color w:val="231F20"/>
        </w:rPr>
        <w:t>98%</w:t>
      </w:r>
      <w:r>
        <w:rPr>
          <w:color w:val="231F20"/>
          <w:spacing w:val="-19"/>
        </w:rPr>
        <w:t> </w:t>
      </w:r>
      <w:r>
        <w:rPr>
          <w:color w:val="231F20"/>
        </w:rPr>
        <w:t>of</w:t>
      </w:r>
      <w:r>
        <w:rPr>
          <w:color w:val="231F20"/>
          <w:spacing w:val="-18"/>
        </w:rPr>
        <w:t> </w:t>
      </w:r>
      <w:r>
        <w:rPr>
          <w:color w:val="231F20"/>
        </w:rPr>
        <w:t>all</w:t>
      </w:r>
      <w:r>
        <w:rPr>
          <w:color w:val="231F20"/>
          <w:spacing w:val="-19"/>
        </w:rPr>
        <w:t> </w:t>
      </w:r>
      <w:r>
        <w:rPr>
          <w:color w:val="231F20"/>
        </w:rPr>
        <w:t>employers</w:t>
      </w:r>
      <w:r>
        <w:rPr>
          <w:color w:val="231F20"/>
          <w:spacing w:val="-18"/>
        </w:rPr>
        <w:t> </w:t>
      </w:r>
      <w:r>
        <w:rPr>
          <w:color w:val="231F20"/>
        </w:rPr>
        <w:t>are</w:t>
      </w:r>
      <w:r>
        <w:rPr>
          <w:color w:val="231F20"/>
          <w:spacing w:val="-18"/>
        </w:rPr>
        <w:t> </w:t>
      </w:r>
      <w:r>
        <w:rPr>
          <w:color w:val="231F20"/>
        </w:rPr>
        <w:t>small</w:t>
      </w:r>
      <w:r>
        <w:rPr>
          <w:color w:val="231F20"/>
          <w:spacing w:val="-19"/>
        </w:rPr>
        <w:t> </w:t>
      </w:r>
      <w:r>
        <w:rPr>
          <w:color w:val="231F20"/>
        </w:rPr>
        <w:t>enterprises</w:t>
      </w:r>
      <w:r>
        <w:rPr>
          <w:color w:val="231F20"/>
          <w:spacing w:val="-18"/>
        </w:rPr>
        <w:t> </w:t>
      </w:r>
      <w:r>
        <w:rPr>
          <w:color w:val="231F20"/>
        </w:rPr>
        <w:t>(&lt;100</w:t>
      </w:r>
      <w:r>
        <w:rPr>
          <w:color w:val="231F20"/>
          <w:spacing w:val="-19"/>
        </w:rPr>
        <w:t> </w:t>
      </w:r>
      <w:r>
        <w:rPr>
          <w:color w:val="231F20"/>
        </w:rPr>
        <w:t>employees).</w:t>
      </w:r>
      <w:r>
        <w:rPr>
          <w:color w:val="231F20"/>
          <w:spacing w:val="-18"/>
        </w:rPr>
        <w:t> </w:t>
      </w:r>
      <w:r>
        <w:rPr>
          <w:color w:val="231F20"/>
        </w:rPr>
        <w:t>Small enterprises employ two thirds of private-sector workers.</w:t>
      </w:r>
      <w:r>
        <w:rPr>
          <w:color w:val="231F20"/>
          <w:position w:val="6"/>
          <w:sz w:val="10"/>
        </w:rPr>
        <w:t>31 </w:t>
      </w:r>
      <w:r>
        <w:rPr>
          <w:color w:val="231F20"/>
        </w:rPr>
        <w:t>Small enterprises are also common in the non-profit sector. Most of the research focusing </w:t>
      </w:r>
      <w:r>
        <w:rPr>
          <w:color w:val="231F20"/>
          <w:spacing w:val="-6"/>
        </w:rPr>
        <w:t>on </w:t>
      </w:r>
      <w:r>
        <w:rPr>
          <w:color w:val="231F20"/>
        </w:rPr>
        <w:t>small and medium enterprises (SMEs) (&lt;500 workers) has been conducted in the past 15 years and has found that workers employed by SMEs are more</w:t>
      </w:r>
      <w:r>
        <w:rPr>
          <w:color w:val="231F20"/>
          <w:spacing w:val="-6"/>
        </w:rPr>
        <w:t> </w:t>
      </w:r>
      <w:r>
        <w:rPr>
          <w:color w:val="231F20"/>
        </w:rPr>
        <w:t>likely</w:t>
      </w:r>
      <w:r>
        <w:rPr>
          <w:color w:val="231F20"/>
          <w:spacing w:val="-6"/>
        </w:rPr>
        <w:t> </w:t>
      </w:r>
      <w:r>
        <w:rPr>
          <w:color w:val="231F20"/>
        </w:rPr>
        <w:t>to</w:t>
      </w:r>
      <w:r>
        <w:rPr>
          <w:color w:val="231F20"/>
          <w:spacing w:val="-5"/>
        </w:rPr>
        <w:t> </w:t>
      </w:r>
      <w:r>
        <w:rPr>
          <w:color w:val="231F20"/>
        </w:rPr>
        <w:t>experience</w:t>
      </w:r>
      <w:r>
        <w:rPr>
          <w:color w:val="231F20"/>
          <w:spacing w:val="-6"/>
        </w:rPr>
        <w:t> </w:t>
      </w:r>
      <w:r>
        <w:rPr>
          <w:color w:val="231F20"/>
        </w:rPr>
        <w:t>work-related</w:t>
      </w:r>
      <w:r>
        <w:rPr>
          <w:color w:val="231F20"/>
          <w:spacing w:val="-5"/>
        </w:rPr>
        <w:t> </w:t>
      </w:r>
      <w:r>
        <w:rPr>
          <w:color w:val="231F20"/>
        </w:rPr>
        <w:t>injury</w:t>
      </w:r>
      <w:r>
        <w:rPr>
          <w:color w:val="231F20"/>
          <w:spacing w:val="-6"/>
        </w:rPr>
        <w:t> </w:t>
      </w:r>
      <w:r>
        <w:rPr>
          <w:color w:val="231F20"/>
        </w:rPr>
        <w:t>and</w:t>
      </w:r>
      <w:r>
        <w:rPr>
          <w:color w:val="231F20"/>
          <w:spacing w:val="-5"/>
        </w:rPr>
        <w:t> </w:t>
      </w:r>
      <w:r>
        <w:rPr>
          <w:color w:val="231F20"/>
        </w:rPr>
        <w:t>illness.</w:t>
      </w:r>
      <w:r>
        <w:rPr>
          <w:color w:val="231F20"/>
          <w:spacing w:val="-6"/>
        </w:rPr>
        <w:t> </w:t>
      </w:r>
      <w:r>
        <w:rPr>
          <w:color w:val="231F20"/>
        </w:rPr>
        <w:t>Incidents</w:t>
      </w:r>
      <w:r>
        <w:rPr>
          <w:color w:val="231F20"/>
          <w:spacing w:val="-5"/>
        </w:rPr>
        <w:t> </w:t>
      </w:r>
      <w:r>
        <w:rPr>
          <w:color w:val="231F20"/>
        </w:rPr>
        <w:t>are</w:t>
      </w:r>
      <w:r>
        <w:rPr>
          <w:color w:val="231F20"/>
          <w:spacing w:val="-6"/>
        </w:rPr>
        <w:t> </w:t>
      </w:r>
      <w:r>
        <w:rPr>
          <w:color w:val="231F20"/>
        </w:rPr>
        <w:t>more common in SMEs, especially those resulting in fatal or serious injuries, </w:t>
      </w:r>
      <w:r>
        <w:rPr>
          <w:color w:val="231F20"/>
          <w:spacing w:val="-6"/>
        </w:rPr>
        <w:t>and </w:t>
      </w:r>
      <w:r>
        <w:rPr>
          <w:color w:val="231F20"/>
        </w:rPr>
        <w:t>SME workers are more likely to be exposed to physical and chemical haz- ards.</w:t>
      </w:r>
      <w:r>
        <w:rPr>
          <w:color w:val="231F20"/>
          <w:position w:val="6"/>
          <w:sz w:val="10"/>
        </w:rPr>
        <w:t>32 </w:t>
      </w:r>
      <w:r>
        <w:rPr>
          <w:color w:val="231F20"/>
        </w:rPr>
        <w:t>That said, some studies have found that their psycho-social</w:t>
      </w:r>
      <w:r>
        <w:rPr>
          <w:color w:val="231F20"/>
          <w:spacing w:val="1"/>
        </w:rPr>
        <w:t> </w:t>
      </w:r>
      <w:r>
        <w:rPr>
          <w:color w:val="231F20"/>
        </w:rPr>
        <w:t>working</w:t>
      </w:r>
    </w:p>
    <w:p>
      <w:pPr>
        <w:spacing w:after="0" w:line="280" w:lineRule="auto"/>
        <w:jc w:val="both"/>
        <w:sectPr>
          <w:pgSz w:w="8640" w:h="12960"/>
          <w:pgMar w:header="0" w:footer="934" w:top="1080" w:bottom="1120" w:left="1140" w:right="0"/>
        </w:sectPr>
      </w:pPr>
    </w:p>
    <w:p>
      <w:pPr>
        <w:pStyle w:val="BodyText"/>
        <w:spacing w:line="280" w:lineRule="auto" w:before="61"/>
        <w:ind w:left="120" w:right="1346"/>
        <w:jc w:val="both"/>
        <w:rPr>
          <w:sz w:val="10"/>
        </w:rPr>
      </w:pPr>
      <w:r>
        <w:rPr>
          <w:color w:val="231F20"/>
        </w:rPr>
        <w:t>conditions are better due to the close social relationships associated with SMEs. Psycho-social conditions are, however, highly dependent upon the behaviour of the employer.</w:t>
      </w:r>
      <w:r>
        <w:rPr>
          <w:color w:val="231F20"/>
          <w:position w:val="6"/>
          <w:sz w:val="10"/>
        </w:rPr>
        <w:t>33</w:t>
      </w:r>
    </w:p>
    <w:p>
      <w:pPr>
        <w:pStyle w:val="BodyText"/>
        <w:spacing w:line="280" w:lineRule="auto" w:before="3"/>
        <w:ind w:left="120" w:right="1344" w:firstLine="180"/>
        <w:jc w:val="both"/>
        <w:rPr>
          <w:sz w:val="10"/>
        </w:rPr>
      </w:pPr>
      <w:r>
        <w:rPr>
          <w:color w:val="231F20"/>
        </w:rPr>
        <w:t>Researchers</w:t>
      </w:r>
      <w:r>
        <w:rPr>
          <w:color w:val="231F20"/>
          <w:spacing w:val="-11"/>
        </w:rPr>
        <w:t> </w:t>
      </w:r>
      <w:r>
        <w:rPr>
          <w:color w:val="231F20"/>
        </w:rPr>
        <w:t>attribute</w:t>
      </w:r>
      <w:r>
        <w:rPr>
          <w:color w:val="231F20"/>
          <w:spacing w:val="-11"/>
        </w:rPr>
        <w:t> </w:t>
      </w:r>
      <w:r>
        <w:rPr>
          <w:color w:val="231F20"/>
        </w:rPr>
        <w:t>these</w:t>
      </w:r>
      <w:r>
        <w:rPr>
          <w:color w:val="231F20"/>
          <w:spacing w:val="-11"/>
        </w:rPr>
        <w:t> </w:t>
      </w:r>
      <w:r>
        <w:rPr>
          <w:color w:val="231F20"/>
        </w:rPr>
        <w:t>poor</w:t>
      </w:r>
      <w:r>
        <w:rPr>
          <w:color w:val="231F20"/>
          <w:spacing w:val="-11"/>
        </w:rPr>
        <w:t> </w:t>
      </w:r>
      <w:r>
        <w:rPr>
          <w:color w:val="231F20"/>
        </w:rPr>
        <w:t>outcomes</w:t>
      </w:r>
      <w:r>
        <w:rPr>
          <w:color w:val="231F20"/>
          <w:spacing w:val="-11"/>
        </w:rPr>
        <w:t> </w:t>
      </w:r>
      <w:r>
        <w:rPr>
          <w:color w:val="231F20"/>
        </w:rPr>
        <w:t>to</w:t>
      </w:r>
      <w:r>
        <w:rPr>
          <w:color w:val="231F20"/>
          <w:spacing w:val="-11"/>
        </w:rPr>
        <w:t> </w:t>
      </w:r>
      <w:r>
        <w:rPr>
          <w:color w:val="231F20"/>
        </w:rPr>
        <w:t>particular</w:t>
      </w:r>
      <w:r>
        <w:rPr>
          <w:color w:val="231F20"/>
          <w:spacing w:val="-11"/>
        </w:rPr>
        <w:t> </w:t>
      </w:r>
      <w:r>
        <w:rPr>
          <w:color w:val="231F20"/>
        </w:rPr>
        <w:t>attributes</w:t>
      </w:r>
      <w:r>
        <w:rPr>
          <w:color w:val="231F20"/>
          <w:spacing w:val="-11"/>
        </w:rPr>
        <w:t> </w:t>
      </w:r>
      <w:r>
        <w:rPr>
          <w:color w:val="231F20"/>
        </w:rPr>
        <w:t>of</w:t>
      </w:r>
      <w:r>
        <w:rPr>
          <w:color w:val="231F20"/>
          <w:spacing w:val="-11"/>
        </w:rPr>
        <w:t> </w:t>
      </w:r>
      <w:r>
        <w:rPr>
          <w:color w:val="231F20"/>
        </w:rPr>
        <w:t>SMEs. The</w:t>
      </w:r>
      <w:r>
        <w:rPr>
          <w:color w:val="231F20"/>
          <w:spacing w:val="-21"/>
        </w:rPr>
        <w:t> </w:t>
      </w:r>
      <w:r>
        <w:rPr>
          <w:color w:val="231F20"/>
        </w:rPr>
        <w:t>tendency</w:t>
      </w:r>
      <w:r>
        <w:rPr>
          <w:color w:val="231F20"/>
          <w:spacing w:val="-21"/>
        </w:rPr>
        <w:t> </w:t>
      </w:r>
      <w:r>
        <w:rPr>
          <w:color w:val="231F20"/>
        </w:rPr>
        <w:t>of</w:t>
      </w:r>
      <w:r>
        <w:rPr>
          <w:color w:val="231F20"/>
          <w:spacing w:val="-20"/>
        </w:rPr>
        <w:t> </w:t>
      </w:r>
      <w:r>
        <w:rPr>
          <w:color w:val="231F20"/>
        </w:rPr>
        <w:t>SMEs</w:t>
      </w:r>
      <w:r>
        <w:rPr>
          <w:color w:val="231F20"/>
          <w:spacing w:val="-21"/>
        </w:rPr>
        <w:t> </w:t>
      </w:r>
      <w:r>
        <w:rPr>
          <w:color w:val="231F20"/>
        </w:rPr>
        <w:t>to</w:t>
      </w:r>
      <w:r>
        <w:rPr>
          <w:color w:val="231F20"/>
          <w:spacing w:val="-21"/>
        </w:rPr>
        <w:t> </w:t>
      </w:r>
      <w:r>
        <w:rPr>
          <w:color w:val="231F20"/>
        </w:rPr>
        <w:t>have</w:t>
      </w:r>
      <w:r>
        <w:rPr>
          <w:color w:val="231F20"/>
          <w:spacing w:val="-20"/>
        </w:rPr>
        <w:t> </w:t>
      </w:r>
      <w:r>
        <w:rPr>
          <w:color w:val="231F20"/>
        </w:rPr>
        <w:t>informal</w:t>
      </w:r>
      <w:r>
        <w:rPr>
          <w:color w:val="231F20"/>
          <w:spacing w:val="-21"/>
        </w:rPr>
        <w:t> </w:t>
      </w:r>
      <w:r>
        <w:rPr>
          <w:color w:val="231F20"/>
        </w:rPr>
        <w:t>management</w:t>
      </w:r>
      <w:r>
        <w:rPr>
          <w:color w:val="231F20"/>
          <w:spacing w:val="-20"/>
        </w:rPr>
        <w:t> </w:t>
      </w:r>
      <w:r>
        <w:rPr>
          <w:color w:val="231F20"/>
        </w:rPr>
        <w:t>structures,</w:t>
      </w:r>
      <w:r>
        <w:rPr>
          <w:color w:val="231F20"/>
          <w:spacing w:val="-21"/>
        </w:rPr>
        <w:t> </w:t>
      </w:r>
      <w:r>
        <w:rPr>
          <w:color w:val="231F20"/>
        </w:rPr>
        <w:t>unstructured approaches to OHS, and a lack of OHS resources and knowledge are all fac- tors that contribute to the heightened risk of </w:t>
      </w:r>
      <w:r>
        <w:rPr>
          <w:color w:val="231F20"/>
          <w:spacing w:val="-3"/>
        </w:rPr>
        <w:t>injury. </w:t>
      </w:r>
      <w:r>
        <w:rPr>
          <w:color w:val="231F20"/>
        </w:rPr>
        <w:t>SME owners also tend to downplay safety risks, see safety as a relatively minor matter compared to the other challenges of running a business, and view government regula- tions</w:t>
      </w:r>
      <w:r>
        <w:rPr>
          <w:color w:val="231F20"/>
          <w:spacing w:val="-11"/>
        </w:rPr>
        <w:t> </w:t>
      </w:r>
      <w:r>
        <w:rPr>
          <w:color w:val="231F20"/>
        </w:rPr>
        <w:t>as</w:t>
      </w:r>
      <w:r>
        <w:rPr>
          <w:color w:val="231F20"/>
          <w:spacing w:val="-10"/>
        </w:rPr>
        <w:t> </w:t>
      </w:r>
      <w:r>
        <w:rPr>
          <w:color w:val="231F20"/>
        </w:rPr>
        <w:t>bureaucratic</w:t>
      </w:r>
      <w:r>
        <w:rPr>
          <w:color w:val="231F20"/>
          <w:spacing w:val="-10"/>
        </w:rPr>
        <w:t> </w:t>
      </w:r>
      <w:r>
        <w:rPr>
          <w:color w:val="231F20"/>
        </w:rPr>
        <w:t>interference.</w:t>
      </w:r>
      <w:r>
        <w:rPr>
          <w:color w:val="231F20"/>
          <w:spacing w:val="-11"/>
        </w:rPr>
        <w:t> </w:t>
      </w:r>
      <w:r>
        <w:rPr>
          <w:color w:val="231F20"/>
        </w:rPr>
        <w:t>They</w:t>
      </w:r>
      <w:r>
        <w:rPr>
          <w:color w:val="231F20"/>
          <w:spacing w:val="-10"/>
        </w:rPr>
        <w:t> </w:t>
      </w:r>
      <w:r>
        <w:rPr>
          <w:color w:val="231F20"/>
        </w:rPr>
        <w:t>also</w:t>
      </w:r>
      <w:r>
        <w:rPr>
          <w:color w:val="231F20"/>
          <w:spacing w:val="-10"/>
        </w:rPr>
        <w:t> </w:t>
      </w:r>
      <w:r>
        <w:rPr>
          <w:color w:val="231F20"/>
        </w:rPr>
        <w:t>overestimate</w:t>
      </w:r>
      <w:r>
        <w:rPr>
          <w:color w:val="231F20"/>
          <w:spacing w:val="-10"/>
        </w:rPr>
        <w:t> </w:t>
      </w:r>
      <w:r>
        <w:rPr>
          <w:color w:val="231F20"/>
        </w:rPr>
        <w:t>their</w:t>
      </w:r>
      <w:r>
        <w:rPr>
          <w:color w:val="231F20"/>
          <w:spacing w:val="-11"/>
        </w:rPr>
        <w:t> </w:t>
      </w:r>
      <w:r>
        <w:rPr>
          <w:color w:val="231F20"/>
        </w:rPr>
        <w:t>knowledge</w:t>
      </w:r>
      <w:r>
        <w:rPr>
          <w:color w:val="231F20"/>
          <w:spacing w:val="-10"/>
        </w:rPr>
        <w:t> </w:t>
      </w:r>
      <w:r>
        <w:rPr>
          <w:color w:val="231F20"/>
        </w:rPr>
        <w:t>of OHS and, importantly, tend to push responsibility for safety down to their employees.</w:t>
      </w:r>
      <w:r>
        <w:rPr>
          <w:color w:val="231F20"/>
          <w:position w:val="6"/>
          <w:sz w:val="10"/>
        </w:rPr>
        <w:t>34</w:t>
      </w:r>
    </w:p>
    <w:p>
      <w:pPr>
        <w:pStyle w:val="BodyText"/>
        <w:spacing w:line="280" w:lineRule="auto" w:before="8"/>
        <w:ind w:left="120" w:right="1347" w:firstLine="180"/>
        <w:jc w:val="both"/>
      </w:pPr>
      <w:r>
        <w:rPr>
          <w:color w:val="231F20"/>
        </w:rPr>
        <w:t>These attributes of SMEs interact with other factors. For example, </w:t>
      </w:r>
      <w:r>
        <w:rPr>
          <w:color w:val="231F20"/>
          <w:spacing w:val="-3"/>
        </w:rPr>
        <w:t>SMEs </w:t>
      </w:r>
      <w:r>
        <w:rPr>
          <w:color w:val="231F20"/>
        </w:rPr>
        <w:t>are more likely to provide precarious work and employ vulnerable workers such as women, immigrants, and youth. Combining inadequate OHS </w:t>
      </w:r>
      <w:r>
        <w:rPr>
          <w:color w:val="231F20"/>
          <w:spacing w:val="-3"/>
        </w:rPr>
        <w:t>struc- </w:t>
      </w:r>
      <w:r>
        <w:rPr>
          <w:color w:val="231F20"/>
        </w:rPr>
        <w:t>tures</w:t>
      </w:r>
      <w:r>
        <w:rPr>
          <w:color w:val="231F20"/>
          <w:spacing w:val="-5"/>
        </w:rPr>
        <w:t> </w:t>
      </w:r>
      <w:r>
        <w:rPr>
          <w:color w:val="231F20"/>
        </w:rPr>
        <w:t>in</w:t>
      </w:r>
      <w:r>
        <w:rPr>
          <w:color w:val="231F20"/>
          <w:spacing w:val="-5"/>
        </w:rPr>
        <w:t> </w:t>
      </w:r>
      <w:r>
        <w:rPr>
          <w:color w:val="231F20"/>
        </w:rPr>
        <w:t>SMEs</w:t>
      </w:r>
      <w:r>
        <w:rPr>
          <w:color w:val="231F20"/>
          <w:spacing w:val="-5"/>
        </w:rPr>
        <w:t> </w:t>
      </w:r>
      <w:r>
        <w:rPr>
          <w:color w:val="231F20"/>
        </w:rPr>
        <w:t>with</w:t>
      </w:r>
      <w:r>
        <w:rPr>
          <w:color w:val="231F20"/>
          <w:spacing w:val="-4"/>
        </w:rPr>
        <w:t> </w:t>
      </w:r>
      <w:r>
        <w:rPr>
          <w:color w:val="231F20"/>
        </w:rPr>
        <w:t>the</w:t>
      </w:r>
      <w:r>
        <w:rPr>
          <w:color w:val="231F20"/>
          <w:spacing w:val="-5"/>
        </w:rPr>
        <w:t> </w:t>
      </w:r>
      <w:r>
        <w:rPr>
          <w:color w:val="231F20"/>
        </w:rPr>
        <w:t>vulnerable</w:t>
      </w:r>
      <w:r>
        <w:rPr>
          <w:color w:val="231F20"/>
          <w:spacing w:val="-5"/>
        </w:rPr>
        <w:t> </w:t>
      </w:r>
      <w:r>
        <w:rPr>
          <w:color w:val="231F20"/>
        </w:rPr>
        <w:t>and</w:t>
      </w:r>
      <w:r>
        <w:rPr>
          <w:color w:val="231F20"/>
          <w:spacing w:val="-4"/>
        </w:rPr>
        <w:t> </w:t>
      </w:r>
      <w:r>
        <w:rPr>
          <w:color w:val="231F20"/>
        </w:rPr>
        <w:t>precarious</w:t>
      </w:r>
      <w:r>
        <w:rPr>
          <w:color w:val="231F20"/>
          <w:spacing w:val="-5"/>
        </w:rPr>
        <w:t> </w:t>
      </w:r>
      <w:r>
        <w:rPr>
          <w:color w:val="231F20"/>
        </w:rPr>
        <w:t>attributes</w:t>
      </w:r>
      <w:r>
        <w:rPr>
          <w:color w:val="231F20"/>
          <w:spacing w:val="-5"/>
        </w:rPr>
        <w:t> </w:t>
      </w:r>
      <w:r>
        <w:rPr>
          <w:color w:val="231F20"/>
        </w:rPr>
        <w:t>of</w:t>
      </w:r>
      <w:r>
        <w:rPr>
          <w:color w:val="231F20"/>
          <w:spacing w:val="-5"/>
        </w:rPr>
        <w:t> </w:t>
      </w:r>
      <w:r>
        <w:rPr>
          <w:color w:val="231F20"/>
        </w:rPr>
        <w:t>SME</w:t>
      </w:r>
      <w:r>
        <w:rPr>
          <w:color w:val="231F20"/>
          <w:spacing w:val="-4"/>
        </w:rPr>
        <w:t> </w:t>
      </w:r>
      <w:r>
        <w:rPr>
          <w:color w:val="231F20"/>
        </w:rPr>
        <w:t>workers intensifies the health and safety risks to those</w:t>
      </w:r>
      <w:r>
        <w:rPr>
          <w:color w:val="231F20"/>
          <w:spacing w:val="-1"/>
        </w:rPr>
        <w:t> </w:t>
      </w:r>
      <w:r>
        <w:rPr>
          <w:color w:val="231F20"/>
        </w:rPr>
        <w:t>workers.</w:t>
      </w:r>
    </w:p>
    <w:p>
      <w:pPr>
        <w:pStyle w:val="BodyText"/>
        <w:spacing w:line="280" w:lineRule="auto" w:before="4"/>
        <w:ind w:left="120" w:right="1347" w:firstLine="180"/>
        <w:jc w:val="both"/>
      </w:pPr>
      <w:r>
        <w:rPr>
          <w:color w:val="231F20"/>
        </w:rPr>
        <w:t>When</w:t>
      </w:r>
      <w:r>
        <w:rPr>
          <w:color w:val="231F20"/>
          <w:spacing w:val="-9"/>
        </w:rPr>
        <w:t> </w:t>
      </w:r>
      <w:r>
        <w:rPr>
          <w:color w:val="231F20"/>
        </w:rPr>
        <w:t>examining</w:t>
      </w:r>
      <w:r>
        <w:rPr>
          <w:color w:val="231F20"/>
          <w:spacing w:val="-8"/>
        </w:rPr>
        <w:t> </w:t>
      </w:r>
      <w:r>
        <w:rPr>
          <w:color w:val="231F20"/>
        </w:rPr>
        <w:t>how</w:t>
      </w:r>
      <w:r>
        <w:rPr>
          <w:color w:val="231F20"/>
          <w:spacing w:val="-8"/>
        </w:rPr>
        <w:t> </w:t>
      </w:r>
      <w:r>
        <w:rPr>
          <w:color w:val="231F20"/>
        </w:rPr>
        <w:t>to</w:t>
      </w:r>
      <w:r>
        <w:rPr>
          <w:color w:val="231F20"/>
          <w:spacing w:val="-9"/>
        </w:rPr>
        <w:t> </w:t>
      </w:r>
      <w:r>
        <w:rPr>
          <w:color w:val="231F20"/>
        </w:rPr>
        <w:t>improve</w:t>
      </w:r>
      <w:r>
        <w:rPr>
          <w:color w:val="231F20"/>
          <w:spacing w:val="-8"/>
        </w:rPr>
        <w:t> </w:t>
      </w:r>
      <w:r>
        <w:rPr>
          <w:color w:val="231F20"/>
        </w:rPr>
        <w:t>the</w:t>
      </w:r>
      <w:r>
        <w:rPr>
          <w:color w:val="231F20"/>
          <w:spacing w:val="-8"/>
        </w:rPr>
        <w:t> </w:t>
      </w:r>
      <w:r>
        <w:rPr>
          <w:color w:val="231F20"/>
        </w:rPr>
        <w:t>safety</w:t>
      </w:r>
      <w:r>
        <w:rPr>
          <w:color w:val="231F20"/>
          <w:spacing w:val="-8"/>
        </w:rPr>
        <w:t> </w:t>
      </w:r>
      <w:r>
        <w:rPr>
          <w:color w:val="231F20"/>
        </w:rPr>
        <w:t>climate</w:t>
      </w:r>
      <w:r>
        <w:rPr>
          <w:color w:val="231F20"/>
          <w:spacing w:val="-9"/>
        </w:rPr>
        <w:t> </w:t>
      </w:r>
      <w:r>
        <w:rPr>
          <w:color w:val="231F20"/>
        </w:rPr>
        <w:t>in</w:t>
      </w:r>
      <w:r>
        <w:rPr>
          <w:color w:val="231F20"/>
          <w:spacing w:val="-8"/>
        </w:rPr>
        <w:t> </w:t>
      </w:r>
      <w:r>
        <w:rPr>
          <w:color w:val="231F20"/>
        </w:rPr>
        <w:t>SMEs,</w:t>
      </w:r>
      <w:r>
        <w:rPr>
          <w:color w:val="231F20"/>
          <w:spacing w:val="-8"/>
        </w:rPr>
        <w:t> </w:t>
      </w:r>
      <w:r>
        <w:rPr>
          <w:color w:val="231F20"/>
        </w:rPr>
        <w:t>attention</w:t>
      </w:r>
      <w:r>
        <w:rPr>
          <w:color w:val="231F20"/>
          <w:spacing w:val="-9"/>
        </w:rPr>
        <w:t> </w:t>
      </w:r>
      <w:r>
        <w:rPr>
          <w:color w:val="231F20"/>
          <w:spacing w:val="-4"/>
        </w:rPr>
        <w:t>has </w:t>
      </w:r>
      <w:r>
        <w:rPr>
          <w:color w:val="231F20"/>
        </w:rPr>
        <w:t>tended to focus on tailoring training and education approaches for an </w:t>
      </w:r>
      <w:r>
        <w:rPr>
          <w:color w:val="231F20"/>
          <w:spacing w:val="-5"/>
        </w:rPr>
        <w:t>SME </w:t>
      </w:r>
      <w:r>
        <w:rPr>
          <w:color w:val="231F20"/>
        </w:rPr>
        <w:t>environment or simplifying safety management systems. </w:t>
      </w:r>
      <w:r>
        <w:rPr>
          <w:color w:val="231F20"/>
          <w:spacing w:val="-2"/>
        </w:rPr>
        <w:t>Recommendations </w:t>
      </w:r>
      <w:r>
        <w:rPr>
          <w:color w:val="231F20"/>
        </w:rPr>
        <w:t>include building trust and communication, creating action-oriented </w:t>
      </w:r>
      <w:r>
        <w:rPr>
          <w:color w:val="231F20"/>
          <w:spacing w:val="-3"/>
        </w:rPr>
        <w:t>educa- </w:t>
      </w:r>
      <w:r>
        <w:rPr>
          <w:color w:val="231F20"/>
        </w:rPr>
        <w:t>tion,</w:t>
      </w:r>
      <w:r>
        <w:rPr>
          <w:color w:val="231F20"/>
          <w:spacing w:val="-17"/>
        </w:rPr>
        <w:t> </w:t>
      </w:r>
      <w:r>
        <w:rPr>
          <w:color w:val="231F20"/>
        </w:rPr>
        <w:t>checklists,</w:t>
      </w:r>
      <w:r>
        <w:rPr>
          <w:color w:val="231F20"/>
          <w:spacing w:val="-16"/>
        </w:rPr>
        <w:t> </w:t>
      </w:r>
      <w:r>
        <w:rPr>
          <w:color w:val="231F20"/>
        </w:rPr>
        <w:t>and</w:t>
      </w:r>
      <w:r>
        <w:rPr>
          <w:color w:val="231F20"/>
          <w:spacing w:val="-16"/>
        </w:rPr>
        <w:t> </w:t>
      </w:r>
      <w:r>
        <w:rPr>
          <w:color w:val="231F20"/>
        </w:rPr>
        <w:t>integrating</w:t>
      </w:r>
      <w:r>
        <w:rPr>
          <w:color w:val="231F20"/>
          <w:spacing w:val="-16"/>
        </w:rPr>
        <w:t> </w:t>
      </w:r>
      <w:r>
        <w:rPr>
          <w:color w:val="231F20"/>
        </w:rPr>
        <w:t>safety</w:t>
      </w:r>
      <w:r>
        <w:rPr>
          <w:color w:val="231F20"/>
          <w:spacing w:val="-16"/>
        </w:rPr>
        <w:t> </w:t>
      </w:r>
      <w:r>
        <w:rPr>
          <w:color w:val="231F20"/>
        </w:rPr>
        <w:t>goals</w:t>
      </w:r>
      <w:r>
        <w:rPr>
          <w:color w:val="231F20"/>
          <w:spacing w:val="-16"/>
        </w:rPr>
        <w:t> </w:t>
      </w:r>
      <w:r>
        <w:rPr>
          <w:color w:val="231F20"/>
        </w:rPr>
        <w:t>with</w:t>
      </w:r>
      <w:r>
        <w:rPr>
          <w:color w:val="231F20"/>
          <w:spacing w:val="-16"/>
        </w:rPr>
        <w:t> </w:t>
      </w:r>
      <w:r>
        <w:rPr>
          <w:color w:val="231F20"/>
        </w:rPr>
        <w:t>management</w:t>
      </w:r>
      <w:r>
        <w:rPr>
          <w:color w:val="231F20"/>
          <w:spacing w:val="-16"/>
        </w:rPr>
        <w:t> </w:t>
      </w:r>
      <w:r>
        <w:rPr>
          <w:color w:val="231F20"/>
        </w:rPr>
        <w:t>goals.</w:t>
      </w:r>
      <w:r>
        <w:rPr>
          <w:color w:val="231F20"/>
          <w:position w:val="6"/>
          <w:sz w:val="10"/>
        </w:rPr>
        <w:t>35</w:t>
      </w:r>
      <w:r>
        <w:rPr>
          <w:color w:val="231F20"/>
          <w:spacing w:val="4"/>
          <w:position w:val="6"/>
          <w:sz w:val="10"/>
        </w:rPr>
        <w:t> </w:t>
      </w:r>
      <w:r>
        <w:rPr>
          <w:color w:val="231F20"/>
        </w:rPr>
        <w:t>Few</w:t>
      </w:r>
      <w:r>
        <w:rPr>
          <w:color w:val="231F20"/>
          <w:spacing w:val="-16"/>
        </w:rPr>
        <w:t> </w:t>
      </w:r>
      <w:r>
        <w:rPr>
          <w:color w:val="231F20"/>
        </w:rPr>
        <w:t>of these proposed methods have been rigorously evaluated to determine their level of effectiveness, and their application has been</w:t>
      </w:r>
      <w:r>
        <w:rPr>
          <w:color w:val="231F20"/>
          <w:spacing w:val="-1"/>
        </w:rPr>
        <w:t> </w:t>
      </w:r>
      <w:r>
        <w:rPr>
          <w:color w:val="231F20"/>
        </w:rPr>
        <w:t>sporadic.</w:t>
      </w:r>
    </w:p>
    <w:p>
      <w:pPr>
        <w:pStyle w:val="BodyText"/>
        <w:spacing w:line="280" w:lineRule="auto" w:before="6"/>
        <w:ind w:left="120" w:right="1343" w:firstLine="180"/>
        <w:jc w:val="both"/>
      </w:pPr>
      <w:r>
        <w:rPr>
          <w:color w:val="231F20"/>
        </w:rPr>
        <w:t>A broader </w:t>
      </w:r>
      <w:r>
        <w:rPr>
          <w:color w:val="231F20"/>
          <w:spacing w:val="2"/>
        </w:rPr>
        <w:t>view </w:t>
      </w:r>
      <w:r>
        <w:rPr>
          <w:color w:val="231F20"/>
        </w:rPr>
        <w:t>of the </w:t>
      </w:r>
      <w:r>
        <w:rPr>
          <w:color w:val="231F20"/>
          <w:spacing w:val="2"/>
        </w:rPr>
        <w:t>issue </w:t>
      </w:r>
      <w:r>
        <w:rPr>
          <w:color w:val="231F20"/>
        </w:rPr>
        <w:t>reveals </w:t>
      </w:r>
      <w:r>
        <w:rPr>
          <w:color w:val="231F20"/>
          <w:spacing w:val="2"/>
        </w:rPr>
        <w:t>that </w:t>
      </w:r>
      <w:r>
        <w:rPr>
          <w:color w:val="231F20"/>
        </w:rPr>
        <w:t>the current </w:t>
      </w:r>
      <w:r>
        <w:rPr>
          <w:color w:val="231F20"/>
          <w:spacing w:val="2"/>
        </w:rPr>
        <w:t>system </w:t>
      </w:r>
      <w:r>
        <w:rPr>
          <w:color w:val="231F20"/>
        </w:rPr>
        <w:t>of </w:t>
      </w:r>
      <w:r>
        <w:rPr>
          <w:color w:val="231F20"/>
          <w:spacing w:val="3"/>
        </w:rPr>
        <w:t>injury </w:t>
      </w:r>
      <w:r>
        <w:rPr>
          <w:color w:val="231F20"/>
        </w:rPr>
        <w:t>prevention, regulation, and enforcement was designed for (and by) large enterprises. Rules are detailed and written in technical and legalistic lan- guage. Hazard control efforts often require extensive knowledge, training, and investment. OHS inspectors lack the resources required to cover the large number of SME workplaces, while the close social relations in SMEs make it less likely that workers will complain for fear of being identified and ostracized. </w:t>
      </w:r>
      <w:r>
        <w:rPr>
          <w:color w:val="231F20"/>
          <w:spacing w:val="-3"/>
        </w:rPr>
        <w:t>Watering </w:t>
      </w:r>
      <w:r>
        <w:rPr>
          <w:color w:val="231F20"/>
        </w:rPr>
        <w:t>down regulations for small workplaces, often the preferred solution of SME employers, would only make matters worse, as it would further relax safety requirements. Improving the safety conditions in SMEs</w:t>
      </w:r>
      <w:r>
        <w:rPr>
          <w:color w:val="231F20"/>
          <w:spacing w:val="-11"/>
        </w:rPr>
        <w:t> </w:t>
      </w:r>
      <w:r>
        <w:rPr>
          <w:color w:val="231F20"/>
        </w:rPr>
        <w:t>requires</w:t>
      </w:r>
      <w:r>
        <w:rPr>
          <w:color w:val="231F20"/>
          <w:spacing w:val="-10"/>
        </w:rPr>
        <w:t> </w:t>
      </w:r>
      <w:r>
        <w:rPr>
          <w:color w:val="231F20"/>
        </w:rPr>
        <w:t>reforms</w:t>
      </w:r>
      <w:r>
        <w:rPr>
          <w:color w:val="231F20"/>
          <w:spacing w:val="-10"/>
        </w:rPr>
        <w:t> </w:t>
      </w:r>
      <w:r>
        <w:rPr>
          <w:color w:val="231F20"/>
        </w:rPr>
        <w:t>to</w:t>
      </w:r>
      <w:r>
        <w:rPr>
          <w:color w:val="231F20"/>
          <w:spacing w:val="-11"/>
        </w:rPr>
        <w:t> </w:t>
      </w:r>
      <w:r>
        <w:rPr>
          <w:color w:val="231F20"/>
        </w:rPr>
        <w:t>the</w:t>
      </w:r>
      <w:r>
        <w:rPr>
          <w:color w:val="231F20"/>
          <w:spacing w:val="-10"/>
        </w:rPr>
        <w:t> </w:t>
      </w:r>
      <w:r>
        <w:rPr>
          <w:color w:val="231F20"/>
        </w:rPr>
        <w:t>OHS</w:t>
      </w:r>
      <w:r>
        <w:rPr>
          <w:color w:val="231F20"/>
          <w:spacing w:val="-10"/>
        </w:rPr>
        <w:t> </w:t>
      </w:r>
      <w:r>
        <w:rPr>
          <w:color w:val="231F20"/>
        </w:rPr>
        <w:t>system</w:t>
      </w:r>
      <w:r>
        <w:rPr>
          <w:color w:val="231F20"/>
          <w:spacing w:val="-10"/>
        </w:rPr>
        <w:t> </w:t>
      </w:r>
      <w:r>
        <w:rPr>
          <w:color w:val="231F20"/>
        </w:rPr>
        <w:t>that</w:t>
      </w:r>
      <w:r>
        <w:rPr>
          <w:color w:val="231F20"/>
          <w:spacing w:val="-11"/>
        </w:rPr>
        <w:t> </w:t>
      </w:r>
      <w:r>
        <w:rPr>
          <w:color w:val="231F20"/>
        </w:rPr>
        <w:t>address</w:t>
      </w:r>
      <w:r>
        <w:rPr>
          <w:color w:val="231F20"/>
          <w:spacing w:val="-10"/>
        </w:rPr>
        <w:t> </w:t>
      </w:r>
      <w:r>
        <w:rPr>
          <w:color w:val="231F20"/>
        </w:rPr>
        <w:t>the</w:t>
      </w:r>
      <w:r>
        <w:rPr>
          <w:color w:val="231F20"/>
          <w:spacing w:val="-10"/>
        </w:rPr>
        <w:t> </w:t>
      </w:r>
      <w:r>
        <w:rPr>
          <w:color w:val="231F20"/>
        </w:rPr>
        <w:t>dynamics</w:t>
      </w:r>
      <w:r>
        <w:rPr>
          <w:color w:val="231F20"/>
          <w:spacing w:val="-10"/>
        </w:rPr>
        <w:t> </w:t>
      </w:r>
      <w:r>
        <w:rPr>
          <w:color w:val="231F20"/>
        </w:rPr>
        <w:t>specific to SMEs that place workers at</w:t>
      </w:r>
      <w:r>
        <w:rPr>
          <w:color w:val="231F20"/>
          <w:spacing w:val="9"/>
        </w:rPr>
        <w:t> </w:t>
      </w:r>
      <w:r>
        <w:rPr>
          <w:color w:val="231F20"/>
        </w:rPr>
        <w:t>risk.</w:t>
      </w:r>
    </w:p>
    <w:p>
      <w:pPr>
        <w:spacing w:after="0" w:line="280" w:lineRule="auto"/>
        <w:jc w:val="both"/>
        <w:sectPr>
          <w:pgSz w:w="8640" w:h="12960"/>
          <w:pgMar w:header="0" w:footer="934" w:top="960" w:bottom="1120" w:left="1140" w:right="0"/>
        </w:sectPr>
      </w:pPr>
    </w:p>
    <w:p>
      <w:pPr>
        <w:pStyle w:val="BodyText"/>
        <w:spacing w:line="280" w:lineRule="auto" w:before="61"/>
        <w:ind w:left="210" w:right="1256" w:firstLine="180"/>
        <w:jc w:val="both"/>
      </w:pPr>
      <w:r>
        <w:rPr>
          <w:color w:val="231F20"/>
        </w:rPr>
        <w:t>In particular, the reforms need to recognize that the conflicting interests found</w:t>
      </w:r>
      <w:r>
        <w:rPr>
          <w:color w:val="231F20"/>
          <w:spacing w:val="-7"/>
        </w:rPr>
        <w:t> </w:t>
      </w:r>
      <w:r>
        <w:rPr>
          <w:color w:val="231F20"/>
        </w:rPr>
        <w:t>in</w:t>
      </w:r>
      <w:r>
        <w:rPr>
          <w:color w:val="231F20"/>
          <w:spacing w:val="-7"/>
        </w:rPr>
        <w:t> </w:t>
      </w:r>
      <w:r>
        <w:rPr>
          <w:color w:val="231F20"/>
        </w:rPr>
        <w:t>all</w:t>
      </w:r>
      <w:r>
        <w:rPr>
          <w:color w:val="231F20"/>
          <w:spacing w:val="-6"/>
        </w:rPr>
        <w:t> </w:t>
      </w:r>
      <w:r>
        <w:rPr>
          <w:color w:val="231F20"/>
        </w:rPr>
        <w:t>workplaces</w:t>
      </w:r>
      <w:r>
        <w:rPr>
          <w:color w:val="231F20"/>
          <w:spacing w:val="-7"/>
        </w:rPr>
        <w:t> </w:t>
      </w:r>
      <w:r>
        <w:rPr>
          <w:color w:val="231F20"/>
        </w:rPr>
        <w:t>are</w:t>
      </w:r>
      <w:r>
        <w:rPr>
          <w:color w:val="231F20"/>
          <w:spacing w:val="-7"/>
        </w:rPr>
        <w:t> </w:t>
      </w:r>
      <w:r>
        <w:rPr>
          <w:color w:val="231F20"/>
        </w:rPr>
        <w:t>more</w:t>
      </w:r>
      <w:r>
        <w:rPr>
          <w:color w:val="231F20"/>
          <w:spacing w:val="-6"/>
        </w:rPr>
        <w:t> </w:t>
      </w:r>
      <w:r>
        <w:rPr>
          <w:color w:val="231F20"/>
        </w:rPr>
        <w:t>acute</w:t>
      </w:r>
      <w:r>
        <w:rPr>
          <w:color w:val="231F20"/>
          <w:spacing w:val="-7"/>
        </w:rPr>
        <w:t> </w:t>
      </w:r>
      <w:r>
        <w:rPr>
          <w:color w:val="231F20"/>
        </w:rPr>
        <w:t>in</w:t>
      </w:r>
      <w:r>
        <w:rPr>
          <w:color w:val="231F20"/>
          <w:spacing w:val="-7"/>
        </w:rPr>
        <w:t> </w:t>
      </w:r>
      <w:r>
        <w:rPr>
          <w:color w:val="231F20"/>
        </w:rPr>
        <w:t>SMEs.</w:t>
      </w:r>
      <w:r>
        <w:rPr>
          <w:color w:val="231F20"/>
          <w:spacing w:val="-6"/>
        </w:rPr>
        <w:t> </w:t>
      </w:r>
      <w:r>
        <w:rPr>
          <w:color w:val="231F20"/>
        </w:rPr>
        <w:t>The</w:t>
      </w:r>
      <w:r>
        <w:rPr>
          <w:color w:val="231F20"/>
          <w:spacing w:val="-7"/>
        </w:rPr>
        <w:t> </w:t>
      </w:r>
      <w:r>
        <w:rPr>
          <w:color w:val="231F20"/>
        </w:rPr>
        <w:t>employer,</w:t>
      </w:r>
      <w:r>
        <w:rPr>
          <w:color w:val="231F20"/>
          <w:spacing w:val="-6"/>
        </w:rPr>
        <w:t> </w:t>
      </w:r>
      <w:r>
        <w:rPr>
          <w:color w:val="231F20"/>
        </w:rPr>
        <w:t>who</w:t>
      </w:r>
      <w:r>
        <w:rPr>
          <w:color w:val="231F20"/>
          <w:spacing w:val="-7"/>
        </w:rPr>
        <w:t> </w:t>
      </w:r>
      <w:r>
        <w:rPr>
          <w:color w:val="231F20"/>
        </w:rPr>
        <w:t>is</w:t>
      </w:r>
      <w:r>
        <w:rPr>
          <w:color w:val="231F20"/>
          <w:spacing w:val="-7"/>
        </w:rPr>
        <w:t> </w:t>
      </w:r>
      <w:r>
        <w:rPr>
          <w:color w:val="231F20"/>
        </w:rPr>
        <w:t>likely on</w:t>
      </w:r>
      <w:r>
        <w:rPr>
          <w:color w:val="231F20"/>
          <w:spacing w:val="-6"/>
        </w:rPr>
        <w:t> </w:t>
      </w:r>
      <w:r>
        <w:rPr>
          <w:color w:val="231F20"/>
        </w:rPr>
        <w:t>the</w:t>
      </w:r>
      <w:r>
        <w:rPr>
          <w:color w:val="231F20"/>
          <w:spacing w:val="-6"/>
        </w:rPr>
        <w:t> </w:t>
      </w:r>
      <w:r>
        <w:rPr>
          <w:color w:val="231F20"/>
        </w:rPr>
        <w:t>worksite</w:t>
      </w:r>
      <w:r>
        <w:rPr>
          <w:color w:val="231F20"/>
          <w:spacing w:val="-5"/>
        </w:rPr>
        <w:t> </w:t>
      </w:r>
      <w:r>
        <w:rPr>
          <w:color w:val="231F20"/>
          <w:spacing w:val="-4"/>
        </w:rPr>
        <w:t>daily,</w:t>
      </w:r>
      <w:r>
        <w:rPr>
          <w:color w:val="231F20"/>
          <w:spacing w:val="-6"/>
        </w:rPr>
        <w:t> </w:t>
      </w:r>
      <w:r>
        <w:rPr>
          <w:color w:val="231F20"/>
        </w:rPr>
        <w:t>sees</w:t>
      </w:r>
      <w:r>
        <w:rPr>
          <w:color w:val="231F20"/>
          <w:spacing w:val="-6"/>
        </w:rPr>
        <w:t> </w:t>
      </w:r>
      <w:r>
        <w:rPr>
          <w:color w:val="231F20"/>
        </w:rPr>
        <w:t>the</w:t>
      </w:r>
      <w:r>
        <w:rPr>
          <w:color w:val="231F20"/>
          <w:spacing w:val="-5"/>
        </w:rPr>
        <w:t> </w:t>
      </w:r>
      <w:r>
        <w:rPr>
          <w:color w:val="231F20"/>
        </w:rPr>
        <w:t>effects</w:t>
      </w:r>
      <w:r>
        <w:rPr>
          <w:color w:val="231F20"/>
          <w:spacing w:val="-6"/>
        </w:rPr>
        <w:t> </w:t>
      </w:r>
      <w:r>
        <w:rPr>
          <w:color w:val="231F20"/>
        </w:rPr>
        <w:t>of</w:t>
      </w:r>
      <w:r>
        <w:rPr>
          <w:color w:val="231F20"/>
          <w:spacing w:val="-6"/>
        </w:rPr>
        <w:t> </w:t>
      </w:r>
      <w:r>
        <w:rPr>
          <w:color w:val="231F20"/>
        </w:rPr>
        <w:t>safety</w:t>
      </w:r>
      <w:r>
        <w:rPr>
          <w:color w:val="231F20"/>
          <w:spacing w:val="-5"/>
        </w:rPr>
        <w:t> </w:t>
      </w:r>
      <w:r>
        <w:rPr>
          <w:color w:val="231F20"/>
        </w:rPr>
        <w:t>measures</w:t>
      </w:r>
      <w:r>
        <w:rPr>
          <w:color w:val="231F20"/>
          <w:spacing w:val="-6"/>
        </w:rPr>
        <w:t> </w:t>
      </w:r>
      <w:r>
        <w:rPr>
          <w:color w:val="231F20"/>
        </w:rPr>
        <w:t>on</w:t>
      </w:r>
      <w:r>
        <w:rPr>
          <w:color w:val="231F20"/>
          <w:spacing w:val="-6"/>
        </w:rPr>
        <w:t> </w:t>
      </w:r>
      <w:r>
        <w:rPr>
          <w:color w:val="231F20"/>
        </w:rPr>
        <w:t>productivity</w:t>
      </w:r>
      <w:r>
        <w:rPr>
          <w:color w:val="231F20"/>
          <w:spacing w:val="-5"/>
        </w:rPr>
        <w:t> </w:t>
      </w:r>
      <w:r>
        <w:rPr>
          <w:color w:val="231F20"/>
        </w:rPr>
        <w:t>and cash </w:t>
      </w:r>
      <w:r>
        <w:rPr>
          <w:color w:val="231F20"/>
          <w:spacing w:val="-4"/>
        </w:rPr>
        <w:t>flow, </w:t>
      </w:r>
      <w:r>
        <w:rPr>
          <w:color w:val="231F20"/>
        </w:rPr>
        <w:t>making them more likely to resist safety improvements. Employ- ers’ close contact with the workers makes it harder for workers to </w:t>
      </w:r>
      <w:r>
        <w:rPr>
          <w:color w:val="231F20"/>
          <w:spacing w:val="-3"/>
        </w:rPr>
        <w:t>recognize </w:t>
      </w:r>
      <w:r>
        <w:rPr>
          <w:color w:val="231F20"/>
        </w:rPr>
        <w:t>and give voice to the idea that worker interests (safety) may be in conflict with employer interests (profit or cost containment). More effective training approaches do not erase that</w:t>
      </w:r>
      <w:r>
        <w:rPr>
          <w:color w:val="231F20"/>
          <w:spacing w:val="-1"/>
        </w:rPr>
        <w:t> </w:t>
      </w:r>
      <w:r>
        <w:rPr>
          <w:color w:val="231F20"/>
        </w:rPr>
        <w:t>conflict.</w:t>
      </w:r>
    </w:p>
    <w:p>
      <w:pPr>
        <w:pStyle w:val="BodyText"/>
        <w:spacing w:before="7"/>
        <w:rPr>
          <w:sz w:val="20"/>
        </w:rPr>
      </w:pPr>
    </w:p>
    <w:p>
      <w:pPr>
        <w:pStyle w:val="BodyText"/>
        <w:spacing w:before="1"/>
        <w:ind w:left="210"/>
        <w:jc w:val="both"/>
      </w:pPr>
      <w:r>
        <w:rPr>
          <w:color w:val="231F20"/>
          <w:w w:val="110"/>
        </w:rPr>
        <w:t>Race, Gender, and Health</w:t>
      </w:r>
    </w:p>
    <w:p>
      <w:pPr>
        <w:pStyle w:val="BodyText"/>
        <w:spacing w:line="280" w:lineRule="auto" w:before="132"/>
        <w:ind w:left="210" w:right="1255"/>
        <w:jc w:val="both"/>
      </w:pPr>
      <w:r>
        <w:rPr>
          <w:color w:val="231F20"/>
        </w:rPr>
        <w:t>Who you are affects your safety at work. Different  groups  of  workers have varying safety experiences in the workplace. For example, 63% of WCB-reported injuries in Canada happen to men, even though they make up 52% of the workforce.</w:t>
      </w:r>
      <w:r>
        <w:rPr>
          <w:color w:val="231F20"/>
          <w:position w:val="6"/>
          <w:sz w:val="10"/>
        </w:rPr>
        <w:t>36 </w:t>
      </w:r>
      <w:r>
        <w:rPr>
          <w:color w:val="231F20"/>
        </w:rPr>
        <w:t>While it may seem on the surface that race </w:t>
      </w:r>
      <w:r>
        <w:rPr>
          <w:color w:val="231F20"/>
          <w:spacing w:val="-4"/>
        </w:rPr>
        <w:t>and </w:t>
      </w:r>
      <w:r>
        <w:rPr>
          <w:color w:val="231F20"/>
        </w:rPr>
        <w:t>gender have no impact on health and safety—hazardous workplaces affect every</w:t>
      </w:r>
      <w:r>
        <w:rPr>
          <w:color w:val="231F20"/>
          <w:spacing w:val="-5"/>
        </w:rPr>
        <w:t> </w:t>
      </w:r>
      <w:r>
        <w:rPr>
          <w:color w:val="231F20"/>
        </w:rPr>
        <w:t>worker—in</w:t>
      </w:r>
      <w:r>
        <w:rPr>
          <w:color w:val="231F20"/>
          <w:spacing w:val="-4"/>
        </w:rPr>
        <w:t> </w:t>
      </w:r>
      <w:r>
        <w:rPr>
          <w:color w:val="231F20"/>
        </w:rPr>
        <w:t>fact,</w:t>
      </w:r>
      <w:r>
        <w:rPr>
          <w:color w:val="231F20"/>
          <w:spacing w:val="-4"/>
        </w:rPr>
        <w:t> </w:t>
      </w:r>
      <w:r>
        <w:rPr>
          <w:color w:val="231F20"/>
        </w:rPr>
        <w:t>both</w:t>
      </w:r>
      <w:r>
        <w:rPr>
          <w:color w:val="231F20"/>
          <w:spacing w:val="-4"/>
        </w:rPr>
        <w:t> </w:t>
      </w:r>
      <w:r>
        <w:rPr>
          <w:color w:val="231F20"/>
        </w:rPr>
        <w:t>have</w:t>
      </w:r>
      <w:r>
        <w:rPr>
          <w:color w:val="231F20"/>
          <w:spacing w:val="-4"/>
        </w:rPr>
        <w:t> </w:t>
      </w:r>
      <w:r>
        <w:rPr>
          <w:color w:val="231F20"/>
        </w:rPr>
        <w:t>a</w:t>
      </w:r>
      <w:r>
        <w:rPr>
          <w:color w:val="231F20"/>
          <w:spacing w:val="-4"/>
        </w:rPr>
        <w:t> </w:t>
      </w:r>
      <w:r>
        <w:rPr>
          <w:color w:val="231F20"/>
        </w:rPr>
        <w:t>profound</w:t>
      </w:r>
      <w:r>
        <w:rPr>
          <w:color w:val="231F20"/>
          <w:spacing w:val="-5"/>
        </w:rPr>
        <w:t> </w:t>
      </w:r>
      <w:r>
        <w:rPr>
          <w:color w:val="231F20"/>
        </w:rPr>
        <w:t>impact</w:t>
      </w:r>
      <w:r>
        <w:rPr>
          <w:color w:val="231F20"/>
          <w:spacing w:val="-4"/>
        </w:rPr>
        <w:t> </w:t>
      </w:r>
      <w:r>
        <w:rPr>
          <w:color w:val="231F20"/>
        </w:rPr>
        <w:t>on</w:t>
      </w:r>
      <w:r>
        <w:rPr>
          <w:color w:val="231F20"/>
          <w:spacing w:val="-4"/>
        </w:rPr>
        <w:t> </w:t>
      </w:r>
      <w:r>
        <w:rPr>
          <w:color w:val="231F20"/>
        </w:rPr>
        <w:t>how</w:t>
      </w:r>
      <w:r>
        <w:rPr>
          <w:color w:val="231F20"/>
          <w:spacing w:val="-4"/>
        </w:rPr>
        <w:t> </w:t>
      </w:r>
      <w:r>
        <w:rPr>
          <w:color w:val="231F20"/>
        </w:rPr>
        <w:t>safe</w:t>
      </w:r>
      <w:r>
        <w:rPr>
          <w:color w:val="231F20"/>
          <w:spacing w:val="-4"/>
        </w:rPr>
        <w:t> </w:t>
      </w:r>
      <w:r>
        <w:rPr>
          <w:color w:val="231F20"/>
        </w:rPr>
        <w:t>a</w:t>
      </w:r>
      <w:r>
        <w:rPr>
          <w:color w:val="231F20"/>
          <w:spacing w:val="-5"/>
        </w:rPr>
        <w:t> </w:t>
      </w:r>
      <w:r>
        <w:rPr>
          <w:color w:val="231F20"/>
        </w:rPr>
        <w:t>worker</w:t>
      </w:r>
      <w:r>
        <w:rPr>
          <w:color w:val="231F20"/>
          <w:spacing w:val="-4"/>
        </w:rPr>
        <w:t> </w:t>
      </w:r>
      <w:r>
        <w:rPr>
          <w:color w:val="231F20"/>
          <w:spacing w:val="-7"/>
        </w:rPr>
        <w:t>is </w:t>
      </w:r>
      <w:r>
        <w:rPr>
          <w:color w:val="231F20"/>
        </w:rPr>
        <w:t>at</w:t>
      </w:r>
      <w:r>
        <w:rPr>
          <w:color w:val="231F20"/>
          <w:spacing w:val="-9"/>
        </w:rPr>
        <w:t> </w:t>
      </w:r>
      <w:r>
        <w:rPr>
          <w:color w:val="231F20"/>
        </w:rPr>
        <w:t>work.</w:t>
      </w:r>
      <w:r>
        <w:rPr>
          <w:color w:val="231F20"/>
          <w:spacing w:val="-8"/>
        </w:rPr>
        <w:t> </w:t>
      </w:r>
      <w:r>
        <w:rPr>
          <w:color w:val="231F20"/>
        </w:rPr>
        <w:t>Race</w:t>
      </w:r>
      <w:r>
        <w:rPr>
          <w:color w:val="231F20"/>
          <w:spacing w:val="-8"/>
        </w:rPr>
        <w:t> </w:t>
      </w:r>
      <w:r>
        <w:rPr>
          <w:color w:val="231F20"/>
        </w:rPr>
        <w:t>and</w:t>
      </w:r>
      <w:r>
        <w:rPr>
          <w:color w:val="231F20"/>
          <w:spacing w:val="-8"/>
        </w:rPr>
        <w:t> </w:t>
      </w:r>
      <w:r>
        <w:rPr>
          <w:color w:val="231F20"/>
        </w:rPr>
        <w:t>gender</w:t>
      </w:r>
      <w:r>
        <w:rPr>
          <w:color w:val="231F20"/>
          <w:spacing w:val="-8"/>
        </w:rPr>
        <w:t> </w:t>
      </w:r>
      <w:r>
        <w:rPr>
          <w:color w:val="231F20"/>
        </w:rPr>
        <w:t>can</w:t>
      </w:r>
      <w:r>
        <w:rPr>
          <w:color w:val="231F20"/>
          <w:spacing w:val="-8"/>
        </w:rPr>
        <w:t> </w:t>
      </w:r>
      <w:r>
        <w:rPr>
          <w:color w:val="231F20"/>
        </w:rPr>
        <w:t>affect</w:t>
      </w:r>
      <w:r>
        <w:rPr>
          <w:color w:val="231F20"/>
          <w:spacing w:val="-8"/>
        </w:rPr>
        <w:t> </w:t>
      </w:r>
      <w:r>
        <w:rPr>
          <w:color w:val="231F20"/>
        </w:rPr>
        <w:t>health</w:t>
      </w:r>
      <w:r>
        <w:rPr>
          <w:color w:val="231F20"/>
          <w:spacing w:val="-8"/>
        </w:rPr>
        <w:t> </w:t>
      </w:r>
      <w:r>
        <w:rPr>
          <w:color w:val="231F20"/>
        </w:rPr>
        <w:t>and</w:t>
      </w:r>
      <w:r>
        <w:rPr>
          <w:color w:val="231F20"/>
          <w:spacing w:val="-8"/>
        </w:rPr>
        <w:t> </w:t>
      </w:r>
      <w:r>
        <w:rPr>
          <w:color w:val="231F20"/>
        </w:rPr>
        <w:t>safety</w:t>
      </w:r>
      <w:r>
        <w:rPr>
          <w:color w:val="231F20"/>
          <w:spacing w:val="-8"/>
        </w:rPr>
        <w:t> </w:t>
      </w:r>
      <w:r>
        <w:rPr>
          <w:color w:val="231F20"/>
        </w:rPr>
        <w:t>in</w:t>
      </w:r>
      <w:r>
        <w:rPr>
          <w:color w:val="231F20"/>
          <w:spacing w:val="-8"/>
        </w:rPr>
        <w:t> </w:t>
      </w:r>
      <w:r>
        <w:rPr>
          <w:color w:val="231F20"/>
        </w:rPr>
        <w:t>two</w:t>
      </w:r>
      <w:r>
        <w:rPr>
          <w:color w:val="231F20"/>
          <w:spacing w:val="-8"/>
        </w:rPr>
        <w:t> </w:t>
      </w:r>
      <w:r>
        <w:rPr>
          <w:color w:val="231F20"/>
        </w:rPr>
        <w:t>ways.</w:t>
      </w:r>
      <w:r>
        <w:rPr>
          <w:color w:val="231F20"/>
          <w:spacing w:val="-8"/>
        </w:rPr>
        <w:t> </w:t>
      </w:r>
      <w:r>
        <w:rPr>
          <w:color w:val="231F20"/>
        </w:rPr>
        <w:t>First,</w:t>
      </w:r>
      <w:r>
        <w:rPr>
          <w:color w:val="231F20"/>
          <w:spacing w:val="-9"/>
        </w:rPr>
        <w:t> </w:t>
      </w:r>
      <w:r>
        <w:rPr>
          <w:color w:val="231F20"/>
          <w:spacing w:val="-4"/>
        </w:rPr>
        <w:t>they </w:t>
      </w:r>
      <w:r>
        <w:rPr>
          <w:color w:val="231F20"/>
        </w:rPr>
        <w:t>can shape how much risk a worker is exposed to. Second, race and gender affect the kinds of hazard workers</w:t>
      </w:r>
      <w:r>
        <w:rPr>
          <w:color w:val="231F20"/>
          <w:spacing w:val="-1"/>
        </w:rPr>
        <w:t> </w:t>
      </w:r>
      <w:r>
        <w:rPr>
          <w:color w:val="231F20"/>
        </w:rPr>
        <w:t>face.</w:t>
      </w:r>
    </w:p>
    <w:p>
      <w:pPr>
        <w:pStyle w:val="BodyText"/>
        <w:spacing w:line="280" w:lineRule="auto" w:before="8"/>
        <w:ind w:left="210" w:right="1253" w:firstLine="180"/>
        <w:jc w:val="right"/>
      </w:pPr>
      <w:r>
        <w:rPr>
          <w:color w:val="231F20"/>
        </w:rPr>
        <w:t>As</w:t>
      </w:r>
      <w:r>
        <w:rPr>
          <w:color w:val="231F20"/>
          <w:spacing w:val="18"/>
        </w:rPr>
        <w:t> </w:t>
      </w:r>
      <w:r>
        <w:rPr>
          <w:color w:val="231F20"/>
        </w:rPr>
        <w:t>suggested</w:t>
      </w:r>
      <w:r>
        <w:rPr>
          <w:color w:val="231F20"/>
          <w:spacing w:val="19"/>
        </w:rPr>
        <w:t> </w:t>
      </w:r>
      <w:r>
        <w:rPr>
          <w:color w:val="231F20"/>
        </w:rPr>
        <w:t>above,</w:t>
      </w:r>
      <w:r>
        <w:rPr>
          <w:color w:val="231F20"/>
          <w:spacing w:val="19"/>
        </w:rPr>
        <w:t> </w:t>
      </w:r>
      <w:r>
        <w:rPr>
          <w:color w:val="231F20"/>
        </w:rPr>
        <w:t>men</w:t>
      </w:r>
      <w:r>
        <w:rPr>
          <w:color w:val="231F20"/>
          <w:spacing w:val="18"/>
        </w:rPr>
        <w:t> </w:t>
      </w:r>
      <w:r>
        <w:rPr>
          <w:color w:val="231F20"/>
        </w:rPr>
        <w:t>are</w:t>
      </w:r>
      <w:r>
        <w:rPr>
          <w:color w:val="231F20"/>
          <w:spacing w:val="19"/>
        </w:rPr>
        <w:t> </w:t>
      </w:r>
      <w:r>
        <w:rPr>
          <w:color w:val="231F20"/>
        </w:rPr>
        <w:t>more</w:t>
      </w:r>
      <w:r>
        <w:rPr>
          <w:color w:val="231F20"/>
          <w:spacing w:val="19"/>
        </w:rPr>
        <w:t> </w:t>
      </w:r>
      <w:r>
        <w:rPr>
          <w:color w:val="231F20"/>
        </w:rPr>
        <w:t>likely</w:t>
      </w:r>
      <w:r>
        <w:rPr>
          <w:color w:val="231F20"/>
          <w:spacing w:val="19"/>
        </w:rPr>
        <w:t> </w:t>
      </w:r>
      <w:r>
        <w:rPr>
          <w:color w:val="231F20"/>
        </w:rPr>
        <w:t>to</w:t>
      </w:r>
      <w:r>
        <w:rPr>
          <w:color w:val="231F20"/>
          <w:spacing w:val="18"/>
        </w:rPr>
        <w:t> </w:t>
      </w:r>
      <w:r>
        <w:rPr>
          <w:color w:val="231F20"/>
        </w:rPr>
        <w:t>be</w:t>
      </w:r>
      <w:r>
        <w:rPr>
          <w:color w:val="231F20"/>
          <w:spacing w:val="19"/>
        </w:rPr>
        <w:t> </w:t>
      </w:r>
      <w:r>
        <w:rPr>
          <w:color w:val="231F20"/>
        </w:rPr>
        <w:t>injured</w:t>
      </w:r>
      <w:r>
        <w:rPr>
          <w:color w:val="231F20"/>
          <w:spacing w:val="19"/>
        </w:rPr>
        <w:t> </w:t>
      </w:r>
      <w:r>
        <w:rPr>
          <w:color w:val="231F20"/>
        </w:rPr>
        <w:t>and</w:t>
      </w:r>
      <w:r>
        <w:rPr>
          <w:color w:val="231F20"/>
          <w:spacing w:val="19"/>
        </w:rPr>
        <w:t> </w:t>
      </w:r>
      <w:r>
        <w:rPr>
          <w:color w:val="231F20"/>
        </w:rPr>
        <w:t>to</w:t>
      </w:r>
      <w:r>
        <w:rPr>
          <w:color w:val="231F20"/>
          <w:spacing w:val="18"/>
        </w:rPr>
        <w:t> </w:t>
      </w:r>
      <w:r>
        <w:rPr>
          <w:color w:val="231F20"/>
        </w:rPr>
        <w:t>be</w:t>
      </w:r>
      <w:r>
        <w:rPr>
          <w:color w:val="231F20"/>
          <w:spacing w:val="19"/>
        </w:rPr>
        <w:t> </w:t>
      </w:r>
      <w:r>
        <w:rPr>
          <w:color w:val="231F20"/>
        </w:rPr>
        <w:t>more</w:t>
      </w:r>
      <w:r>
        <w:rPr>
          <w:color w:val="231F20"/>
          <w:w w:val="100"/>
        </w:rPr>
        <w:t> </w:t>
      </w:r>
      <w:r>
        <w:rPr>
          <w:color w:val="231F20"/>
        </w:rPr>
        <w:t>seriously injured than women. Racialized workers are also more likely</w:t>
      </w:r>
      <w:r>
        <w:rPr>
          <w:color w:val="231F20"/>
          <w:spacing w:val="-11"/>
        </w:rPr>
        <w:t> </w:t>
      </w:r>
      <w:r>
        <w:rPr>
          <w:color w:val="231F20"/>
        </w:rPr>
        <w:t>to</w:t>
      </w:r>
      <w:r>
        <w:rPr>
          <w:color w:val="231F20"/>
          <w:spacing w:val="-1"/>
        </w:rPr>
        <w:t> </w:t>
      </w:r>
      <w:r>
        <w:rPr>
          <w:color w:val="231F20"/>
        </w:rPr>
        <w:t>be</w:t>
      </w:r>
      <w:r>
        <w:rPr>
          <w:color w:val="231F20"/>
          <w:w w:val="99"/>
        </w:rPr>
        <w:t> </w:t>
      </w:r>
      <w:r>
        <w:rPr>
          <w:color w:val="231F20"/>
        </w:rPr>
        <w:t>injured</w:t>
      </w:r>
      <w:r>
        <w:rPr>
          <w:color w:val="231F20"/>
          <w:spacing w:val="5"/>
        </w:rPr>
        <w:t> </w:t>
      </w:r>
      <w:r>
        <w:rPr>
          <w:color w:val="231F20"/>
        </w:rPr>
        <w:t>among</w:t>
      </w:r>
      <w:r>
        <w:rPr>
          <w:color w:val="231F20"/>
          <w:spacing w:val="6"/>
        </w:rPr>
        <w:t> </w:t>
      </w:r>
      <w:r>
        <w:rPr>
          <w:color w:val="231F20"/>
        </w:rPr>
        <w:t>both</w:t>
      </w:r>
      <w:r>
        <w:rPr>
          <w:color w:val="231F20"/>
          <w:spacing w:val="5"/>
        </w:rPr>
        <w:t> </w:t>
      </w:r>
      <w:r>
        <w:rPr>
          <w:color w:val="231F20"/>
        </w:rPr>
        <w:t>men</w:t>
      </w:r>
      <w:r>
        <w:rPr>
          <w:color w:val="231F20"/>
          <w:spacing w:val="6"/>
        </w:rPr>
        <w:t> </w:t>
      </w:r>
      <w:r>
        <w:rPr>
          <w:color w:val="231F20"/>
        </w:rPr>
        <w:t>and</w:t>
      </w:r>
      <w:r>
        <w:rPr>
          <w:color w:val="231F20"/>
          <w:spacing w:val="6"/>
        </w:rPr>
        <w:t> </w:t>
      </w:r>
      <w:r>
        <w:rPr>
          <w:color w:val="231F20"/>
        </w:rPr>
        <w:t>women.</w:t>
      </w:r>
      <w:r>
        <w:rPr>
          <w:color w:val="231F20"/>
          <w:spacing w:val="5"/>
        </w:rPr>
        <w:t> </w:t>
      </w:r>
      <w:r>
        <w:rPr>
          <w:color w:val="231F20"/>
        </w:rPr>
        <w:t>This</w:t>
      </w:r>
      <w:r>
        <w:rPr>
          <w:color w:val="231F20"/>
          <w:spacing w:val="6"/>
        </w:rPr>
        <w:t> </w:t>
      </w:r>
      <w:r>
        <w:rPr>
          <w:color w:val="231F20"/>
        </w:rPr>
        <w:t>means</w:t>
      </w:r>
      <w:r>
        <w:rPr>
          <w:color w:val="231F20"/>
          <w:spacing w:val="6"/>
        </w:rPr>
        <w:t> </w:t>
      </w:r>
      <w:r>
        <w:rPr>
          <w:color w:val="231F20"/>
        </w:rPr>
        <w:t>that</w:t>
      </w:r>
      <w:r>
        <w:rPr>
          <w:color w:val="231F20"/>
          <w:spacing w:val="5"/>
        </w:rPr>
        <w:t> </w:t>
      </w:r>
      <w:r>
        <w:rPr>
          <w:color w:val="231F20"/>
        </w:rPr>
        <w:t>racialized</w:t>
      </w:r>
      <w:r>
        <w:rPr>
          <w:color w:val="231F20"/>
          <w:spacing w:val="6"/>
        </w:rPr>
        <w:t> </w:t>
      </w:r>
      <w:r>
        <w:rPr>
          <w:color w:val="231F20"/>
        </w:rPr>
        <w:t>men</w:t>
      </w:r>
      <w:r>
        <w:rPr>
          <w:color w:val="231F20"/>
          <w:spacing w:val="6"/>
        </w:rPr>
        <w:t> </w:t>
      </w:r>
      <w:r>
        <w:rPr>
          <w:color w:val="231F20"/>
        </w:rPr>
        <w:t>have the</w:t>
      </w:r>
      <w:r>
        <w:rPr>
          <w:color w:val="231F20"/>
          <w:spacing w:val="17"/>
        </w:rPr>
        <w:t> </w:t>
      </w:r>
      <w:r>
        <w:rPr>
          <w:color w:val="231F20"/>
        </w:rPr>
        <w:t>highest</w:t>
      </w:r>
      <w:r>
        <w:rPr>
          <w:color w:val="231F20"/>
          <w:spacing w:val="17"/>
        </w:rPr>
        <w:t> </w:t>
      </w:r>
      <w:r>
        <w:rPr>
          <w:color w:val="231F20"/>
        </w:rPr>
        <w:t>injury</w:t>
      </w:r>
      <w:r>
        <w:rPr>
          <w:color w:val="231F20"/>
          <w:spacing w:val="18"/>
        </w:rPr>
        <w:t> </w:t>
      </w:r>
      <w:r>
        <w:rPr>
          <w:color w:val="231F20"/>
        </w:rPr>
        <w:t>rates</w:t>
      </w:r>
      <w:r>
        <w:rPr>
          <w:color w:val="231F20"/>
          <w:spacing w:val="17"/>
        </w:rPr>
        <w:t> </w:t>
      </w:r>
      <w:r>
        <w:rPr>
          <w:color w:val="231F20"/>
        </w:rPr>
        <w:t>overall.</w:t>
      </w:r>
      <w:r>
        <w:rPr>
          <w:color w:val="231F20"/>
          <w:position w:val="6"/>
          <w:sz w:val="10"/>
        </w:rPr>
        <w:t>37</w:t>
      </w:r>
      <w:r>
        <w:rPr>
          <w:color w:val="231F20"/>
          <w:spacing w:val="12"/>
          <w:position w:val="6"/>
          <w:sz w:val="10"/>
        </w:rPr>
        <w:t> </w:t>
      </w:r>
      <w:r>
        <w:rPr>
          <w:color w:val="231F20"/>
        </w:rPr>
        <w:t>Further,</w:t>
      </w:r>
      <w:r>
        <w:rPr>
          <w:color w:val="231F20"/>
          <w:spacing w:val="18"/>
        </w:rPr>
        <w:t> </w:t>
      </w:r>
      <w:r>
        <w:rPr>
          <w:color w:val="231F20"/>
        </w:rPr>
        <w:t>immigrants,</w:t>
      </w:r>
      <w:r>
        <w:rPr>
          <w:color w:val="231F20"/>
          <w:spacing w:val="17"/>
        </w:rPr>
        <w:t> </w:t>
      </w:r>
      <w:r>
        <w:rPr>
          <w:color w:val="231F20"/>
        </w:rPr>
        <w:t>in</w:t>
      </w:r>
      <w:r>
        <w:rPr>
          <w:color w:val="231F20"/>
          <w:spacing w:val="17"/>
        </w:rPr>
        <w:t> </w:t>
      </w:r>
      <w:r>
        <w:rPr>
          <w:color w:val="231F20"/>
        </w:rPr>
        <w:t>particular</w:t>
      </w:r>
      <w:r>
        <w:rPr>
          <w:color w:val="231F20"/>
          <w:spacing w:val="18"/>
        </w:rPr>
        <w:t> </w:t>
      </w:r>
      <w:r>
        <w:rPr>
          <w:color w:val="231F20"/>
        </w:rPr>
        <w:t>racial-</w:t>
      </w:r>
      <w:r>
        <w:rPr>
          <w:color w:val="231F20"/>
          <w:w w:val="100"/>
        </w:rPr>
        <w:t> </w:t>
      </w:r>
      <w:r>
        <w:rPr>
          <w:color w:val="231F20"/>
        </w:rPr>
        <w:t>ized</w:t>
      </w:r>
      <w:r>
        <w:rPr>
          <w:color w:val="231F20"/>
          <w:spacing w:val="19"/>
        </w:rPr>
        <w:t> </w:t>
      </w:r>
      <w:r>
        <w:rPr>
          <w:color w:val="231F20"/>
        </w:rPr>
        <w:t>immigrants,</w:t>
      </w:r>
      <w:r>
        <w:rPr>
          <w:color w:val="231F20"/>
          <w:spacing w:val="20"/>
        </w:rPr>
        <w:t> </w:t>
      </w:r>
      <w:r>
        <w:rPr>
          <w:color w:val="231F20"/>
        </w:rPr>
        <w:t>also</w:t>
      </w:r>
      <w:r>
        <w:rPr>
          <w:color w:val="231F20"/>
          <w:spacing w:val="19"/>
        </w:rPr>
        <w:t> </w:t>
      </w:r>
      <w:r>
        <w:rPr>
          <w:color w:val="231F20"/>
        </w:rPr>
        <w:t>possess</w:t>
      </w:r>
      <w:r>
        <w:rPr>
          <w:color w:val="231F20"/>
          <w:spacing w:val="19"/>
        </w:rPr>
        <w:t> </w:t>
      </w:r>
      <w:r>
        <w:rPr>
          <w:color w:val="231F20"/>
        </w:rPr>
        <w:t>disproportionately</w:t>
      </w:r>
      <w:r>
        <w:rPr>
          <w:color w:val="231F20"/>
          <w:spacing w:val="20"/>
        </w:rPr>
        <w:t> </w:t>
      </w:r>
      <w:r>
        <w:rPr>
          <w:color w:val="231F20"/>
        </w:rPr>
        <w:t>high</w:t>
      </w:r>
      <w:r>
        <w:rPr>
          <w:color w:val="231F20"/>
          <w:spacing w:val="19"/>
        </w:rPr>
        <w:t> </w:t>
      </w:r>
      <w:r>
        <w:rPr>
          <w:color w:val="231F20"/>
        </w:rPr>
        <w:t>injury</w:t>
      </w:r>
      <w:r>
        <w:rPr>
          <w:color w:val="231F20"/>
          <w:spacing w:val="18"/>
        </w:rPr>
        <w:t> </w:t>
      </w:r>
      <w:r>
        <w:rPr>
          <w:color w:val="231F20"/>
        </w:rPr>
        <w:t>rates.</w:t>
      </w:r>
      <w:r>
        <w:rPr>
          <w:color w:val="231F20"/>
          <w:position w:val="6"/>
          <w:sz w:val="10"/>
        </w:rPr>
        <w:t>38</w:t>
      </w:r>
      <w:r>
        <w:rPr>
          <w:color w:val="231F20"/>
          <w:spacing w:val="14"/>
          <w:position w:val="6"/>
          <w:sz w:val="10"/>
        </w:rPr>
        <w:t> </w:t>
      </w:r>
      <w:r>
        <w:rPr>
          <w:color w:val="231F20"/>
        </w:rPr>
        <w:t>Even</w:t>
      </w:r>
      <w:r>
        <w:rPr>
          <w:color w:val="231F20"/>
          <w:w w:val="100"/>
        </w:rPr>
        <w:t> </w:t>
      </w:r>
      <w:r>
        <w:rPr>
          <w:color w:val="231F20"/>
        </w:rPr>
        <w:t>citizenship</w:t>
      </w:r>
      <w:r>
        <w:rPr>
          <w:color w:val="231F20"/>
          <w:spacing w:val="19"/>
        </w:rPr>
        <w:t> </w:t>
      </w:r>
      <w:r>
        <w:rPr>
          <w:color w:val="231F20"/>
        </w:rPr>
        <w:t>status</w:t>
      </w:r>
      <w:r>
        <w:rPr>
          <w:color w:val="231F20"/>
          <w:spacing w:val="20"/>
        </w:rPr>
        <w:t> </w:t>
      </w:r>
      <w:r>
        <w:rPr>
          <w:color w:val="231F20"/>
        </w:rPr>
        <w:t>can</w:t>
      </w:r>
      <w:r>
        <w:rPr>
          <w:color w:val="231F20"/>
          <w:spacing w:val="19"/>
        </w:rPr>
        <w:t> </w:t>
      </w:r>
      <w:r>
        <w:rPr>
          <w:color w:val="231F20"/>
        </w:rPr>
        <w:t>affect</w:t>
      </w:r>
      <w:r>
        <w:rPr>
          <w:color w:val="231F20"/>
          <w:spacing w:val="20"/>
        </w:rPr>
        <w:t> </w:t>
      </w:r>
      <w:r>
        <w:rPr>
          <w:color w:val="231F20"/>
          <w:spacing w:val="-3"/>
        </w:rPr>
        <w:t>safety,</w:t>
      </w:r>
      <w:r>
        <w:rPr>
          <w:color w:val="231F20"/>
          <w:spacing w:val="19"/>
        </w:rPr>
        <w:t> </w:t>
      </w:r>
      <w:r>
        <w:rPr>
          <w:color w:val="231F20"/>
        </w:rPr>
        <w:t>as</w:t>
      </w:r>
      <w:r>
        <w:rPr>
          <w:color w:val="231F20"/>
          <w:spacing w:val="20"/>
        </w:rPr>
        <w:t> </w:t>
      </w:r>
      <w:r>
        <w:rPr>
          <w:color w:val="231F20"/>
        </w:rPr>
        <w:t>the</w:t>
      </w:r>
      <w:r>
        <w:rPr>
          <w:color w:val="231F20"/>
          <w:spacing w:val="20"/>
        </w:rPr>
        <w:t> </w:t>
      </w:r>
      <w:r>
        <w:rPr>
          <w:color w:val="231F20"/>
        </w:rPr>
        <w:t>lack</w:t>
      </w:r>
      <w:r>
        <w:rPr>
          <w:color w:val="231F20"/>
          <w:spacing w:val="19"/>
        </w:rPr>
        <w:t> </w:t>
      </w:r>
      <w:r>
        <w:rPr>
          <w:color w:val="231F20"/>
        </w:rPr>
        <w:t>of</w:t>
      </w:r>
      <w:r>
        <w:rPr>
          <w:color w:val="231F20"/>
          <w:spacing w:val="20"/>
        </w:rPr>
        <w:t> </w:t>
      </w:r>
      <w:r>
        <w:rPr>
          <w:color w:val="231F20"/>
        </w:rPr>
        <w:t>status</w:t>
      </w:r>
      <w:r>
        <w:rPr>
          <w:color w:val="231F20"/>
          <w:spacing w:val="19"/>
        </w:rPr>
        <w:t> </w:t>
      </w:r>
      <w:r>
        <w:rPr>
          <w:color w:val="231F20"/>
        </w:rPr>
        <w:t>of</w:t>
      </w:r>
      <w:r>
        <w:rPr>
          <w:color w:val="231F20"/>
          <w:spacing w:val="20"/>
        </w:rPr>
        <w:t> </w:t>
      </w:r>
      <w:r>
        <w:rPr>
          <w:color w:val="231F20"/>
        </w:rPr>
        <w:t>undocumented</w:t>
      </w:r>
      <w:r>
        <w:rPr>
          <w:color w:val="231F20"/>
          <w:w w:val="100"/>
        </w:rPr>
        <w:t> </w:t>
      </w:r>
      <w:r>
        <w:rPr>
          <w:color w:val="231F20"/>
        </w:rPr>
        <w:t>workers</w:t>
      </w:r>
      <w:r>
        <w:rPr>
          <w:color w:val="231F20"/>
          <w:spacing w:val="-5"/>
        </w:rPr>
        <w:t> </w:t>
      </w:r>
      <w:r>
        <w:rPr>
          <w:color w:val="231F20"/>
        </w:rPr>
        <w:t>(i.e.,</w:t>
      </w:r>
      <w:r>
        <w:rPr>
          <w:color w:val="231F20"/>
          <w:spacing w:val="-5"/>
        </w:rPr>
        <w:t> </w:t>
      </w:r>
      <w:r>
        <w:rPr>
          <w:color w:val="231F20"/>
        </w:rPr>
        <w:t>workers</w:t>
      </w:r>
      <w:r>
        <w:rPr>
          <w:color w:val="231F20"/>
          <w:spacing w:val="-5"/>
        </w:rPr>
        <w:t> </w:t>
      </w:r>
      <w:r>
        <w:rPr>
          <w:color w:val="231F20"/>
        </w:rPr>
        <w:t>who</w:t>
      </w:r>
      <w:r>
        <w:rPr>
          <w:color w:val="231F20"/>
          <w:spacing w:val="-4"/>
        </w:rPr>
        <w:t> </w:t>
      </w:r>
      <w:r>
        <w:rPr>
          <w:color w:val="231F20"/>
        </w:rPr>
        <w:t>do</w:t>
      </w:r>
      <w:r>
        <w:rPr>
          <w:color w:val="231F20"/>
          <w:spacing w:val="-5"/>
        </w:rPr>
        <w:t> </w:t>
      </w:r>
      <w:r>
        <w:rPr>
          <w:color w:val="231F20"/>
        </w:rPr>
        <w:t>not</w:t>
      </w:r>
      <w:r>
        <w:rPr>
          <w:color w:val="231F20"/>
          <w:spacing w:val="-5"/>
        </w:rPr>
        <w:t> </w:t>
      </w:r>
      <w:r>
        <w:rPr>
          <w:color w:val="231F20"/>
        </w:rPr>
        <w:t>have</w:t>
      </w:r>
      <w:r>
        <w:rPr>
          <w:color w:val="231F20"/>
          <w:spacing w:val="-4"/>
        </w:rPr>
        <w:t> </w:t>
      </w:r>
      <w:r>
        <w:rPr>
          <w:color w:val="231F20"/>
        </w:rPr>
        <w:t>a</w:t>
      </w:r>
      <w:r>
        <w:rPr>
          <w:color w:val="231F20"/>
          <w:spacing w:val="-5"/>
        </w:rPr>
        <w:t> </w:t>
      </w:r>
      <w:r>
        <w:rPr>
          <w:color w:val="231F20"/>
        </w:rPr>
        <w:t>valid</w:t>
      </w:r>
      <w:r>
        <w:rPr>
          <w:color w:val="231F20"/>
          <w:spacing w:val="-5"/>
        </w:rPr>
        <w:t> </w:t>
      </w:r>
      <w:r>
        <w:rPr>
          <w:color w:val="231F20"/>
        </w:rPr>
        <w:t>visa</w:t>
      </w:r>
      <w:r>
        <w:rPr>
          <w:color w:val="231F20"/>
          <w:spacing w:val="-5"/>
        </w:rPr>
        <w:t> </w:t>
      </w:r>
      <w:r>
        <w:rPr>
          <w:color w:val="231F20"/>
        </w:rPr>
        <w:t>to</w:t>
      </w:r>
      <w:r>
        <w:rPr>
          <w:color w:val="231F20"/>
          <w:spacing w:val="-4"/>
        </w:rPr>
        <w:t> </w:t>
      </w:r>
      <w:r>
        <w:rPr>
          <w:color w:val="231F20"/>
        </w:rPr>
        <w:t>work</w:t>
      </w:r>
      <w:r>
        <w:rPr>
          <w:color w:val="231F20"/>
          <w:spacing w:val="-5"/>
        </w:rPr>
        <w:t> </w:t>
      </w:r>
      <w:r>
        <w:rPr>
          <w:color w:val="231F20"/>
        </w:rPr>
        <w:t>in</w:t>
      </w:r>
      <w:r>
        <w:rPr>
          <w:color w:val="231F20"/>
          <w:spacing w:val="-5"/>
        </w:rPr>
        <w:t> </w:t>
      </w:r>
      <w:r>
        <w:rPr>
          <w:color w:val="231F20"/>
        </w:rPr>
        <w:t>a</w:t>
      </w:r>
      <w:r>
        <w:rPr>
          <w:color w:val="231F20"/>
          <w:spacing w:val="-4"/>
        </w:rPr>
        <w:t> </w:t>
      </w:r>
      <w:r>
        <w:rPr>
          <w:color w:val="231F20"/>
        </w:rPr>
        <w:t>jurisdiction) undermines</w:t>
      </w:r>
      <w:r>
        <w:rPr>
          <w:color w:val="231F20"/>
          <w:spacing w:val="-15"/>
        </w:rPr>
        <w:t> </w:t>
      </w:r>
      <w:r>
        <w:rPr>
          <w:color w:val="231F20"/>
        </w:rPr>
        <w:t>their</w:t>
      </w:r>
      <w:r>
        <w:rPr>
          <w:color w:val="231F20"/>
          <w:spacing w:val="-14"/>
        </w:rPr>
        <w:t> </w:t>
      </w:r>
      <w:r>
        <w:rPr>
          <w:color w:val="231F20"/>
        </w:rPr>
        <w:t>safety</w:t>
      </w:r>
      <w:r>
        <w:rPr>
          <w:color w:val="231F20"/>
          <w:spacing w:val="-15"/>
        </w:rPr>
        <w:t> </w:t>
      </w:r>
      <w:r>
        <w:rPr>
          <w:color w:val="231F20"/>
        </w:rPr>
        <w:t>at</w:t>
      </w:r>
      <w:r>
        <w:rPr>
          <w:color w:val="231F20"/>
          <w:spacing w:val="-14"/>
        </w:rPr>
        <w:t> </w:t>
      </w:r>
      <w:r>
        <w:rPr>
          <w:color w:val="231F20"/>
        </w:rPr>
        <w:t>work</w:t>
      </w:r>
      <w:r>
        <w:rPr>
          <w:color w:val="231F20"/>
          <w:spacing w:val="-15"/>
        </w:rPr>
        <w:t> </w:t>
      </w:r>
      <w:r>
        <w:rPr>
          <w:color w:val="231F20"/>
        </w:rPr>
        <w:t>and</w:t>
      </w:r>
      <w:r>
        <w:rPr>
          <w:color w:val="231F20"/>
          <w:spacing w:val="-14"/>
        </w:rPr>
        <w:t> </w:t>
      </w:r>
      <w:r>
        <w:rPr>
          <w:color w:val="231F20"/>
        </w:rPr>
        <w:t>their</w:t>
      </w:r>
      <w:r>
        <w:rPr>
          <w:color w:val="231F20"/>
          <w:spacing w:val="-15"/>
        </w:rPr>
        <w:t> </w:t>
      </w:r>
      <w:r>
        <w:rPr>
          <w:color w:val="231F20"/>
        </w:rPr>
        <w:t>ability</w:t>
      </w:r>
      <w:r>
        <w:rPr>
          <w:color w:val="231F20"/>
          <w:spacing w:val="-14"/>
        </w:rPr>
        <w:t> </w:t>
      </w:r>
      <w:r>
        <w:rPr>
          <w:color w:val="231F20"/>
        </w:rPr>
        <w:t>to</w:t>
      </w:r>
      <w:r>
        <w:rPr>
          <w:color w:val="231F20"/>
          <w:spacing w:val="-14"/>
        </w:rPr>
        <w:t> </w:t>
      </w:r>
      <w:r>
        <w:rPr>
          <w:color w:val="231F20"/>
        </w:rPr>
        <w:t>stand</w:t>
      </w:r>
      <w:r>
        <w:rPr>
          <w:color w:val="231F20"/>
          <w:spacing w:val="-15"/>
        </w:rPr>
        <w:t> </w:t>
      </w:r>
      <w:r>
        <w:rPr>
          <w:color w:val="231F20"/>
        </w:rPr>
        <w:t>up</w:t>
      </w:r>
      <w:r>
        <w:rPr>
          <w:color w:val="231F20"/>
          <w:spacing w:val="-14"/>
        </w:rPr>
        <w:t> </w:t>
      </w:r>
      <w:r>
        <w:rPr>
          <w:color w:val="231F20"/>
        </w:rPr>
        <w:t>for</w:t>
      </w:r>
      <w:r>
        <w:rPr>
          <w:color w:val="231F20"/>
          <w:spacing w:val="-15"/>
        </w:rPr>
        <w:t> </w:t>
      </w:r>
      <w:r>
        <w:rPr>
          <w:color w:val="231F20"/>
        </w:rPr>
        <w:t>their</w:t>
      </w:r>
      <w:r>
        <w:rPr>
          <w:color w:val="231F20"/>
          <w:spacing w:val="-14"/>
        </w:rPr>
        <w:t> </w:t>
      </w:r>
      <w:r>
        <w:rPr>
          <w:color w:val="231F20"/>
        </w:rPr>
        <w:t>rights.</w:t>
      </w:r>
      <w:r>
        <w:rPr>
          <w:color w:val="231F20"/>
          <w:position w:val="6"/>
          <w:sz w:val="10"/>
        </w:rPr>
        <w:t>39</w:t>
      </w:r>
      <w:r>
        <w:rPr>
          <w:color w:val="231F20"/>
          <w:spacing w:val="-1"/>
          <w:w w:val="104"/>
          <w:position w:val="6"/>
          <w:sz w:val="10"/>
        </w:rPr>
        <w:t> </w:t>
      </w:r>
      <w:r>
        <w:rPr>
          <w:color w:val="231F20"/>
        </w:rPr>
        <w:t>A</w:t>
      </w:r>
      <w:r>
        <w:rPr>
          <w:color w:val="231F20"/>
          <w:spacing w:val="7"/>
        </w:rPr>
        <w:t> </w:t>
      </w:r>
      <w:r>
        <w:rPr>
          <w:color w:val="231F20"/>
        </w:rPr>
        <w:t>variety</w:t>
      </w:r>
      <w:r>
        <w:rPr>
          <w:color w:val="231F20"/>
          <w:spacing w:val="18"/>
        </w:rPr>
        <w:t> </w:t>
      </w:r>
      <w:r>
        <w:rPr>
          <w:color w:val="231F20"/>
        </w:rPr>
        <w:t>of</w:t>
      </w:r>
      <w:r>
        <w:rPr>
          <w:color w:val="231F20"/>
          <w:spacing w:val="18"/>
        </w:rPr>
        <w:t> </w:t>
      </w:r>
      <w:r>
        <w:rPr>
          <w:color w:val="231F20"/>
        </w:rPr>
        <w:t>explanations</w:t>
      </w:r>
      <w:r>
        <w:rPr>
          <w:color w:val="231F20"/>
          <w:spacing w:val="18"/>
        </w:rPr>
        <w:t> </w:t>
      </w:r>
      <w:r>
        <w:rPr>
          <w:color w:val="231F20"/>
        </w:rPr>
        <w:t>have</w:t>
      </w:r>
      <w:r>
        <w:rPr>
          <w:color w:val="231F20"/>
          <w:spacing w:val="18"/>
        </w:rPr>
        <w:t> </w:t>
      </w:r>
      <w:r>
        <w:rPr>
          <w:color w:val="231F20"/>
        </w:rPr>
        <w:t>been</w:t>
      </w:r>
      <w:r>
        <w:rPr>
          <w:color w:val="231F20"/>
          <w:spacing w:val="18"/>
        </w:rPr>
        <w:t> </w:t>
      </w:r>
      <w:r>
        <w:rPr>
          <w:color w:val="231F20"/>
        </w:rPr>
        <w:t>offered</w:t>
      </w:r>
      <w:r>
        <w:rPr>
          <w:color w:val="231F20"/>
          <w:spacing w:val="18"/>
        </w:rPr>
        <w:t> </w:t>
      </w:r>
      <w:r>
        <w:rPr>
          <w:color w:val="231F20"/>
        </w:rPr>
        <w:t>for</w:t>
      </w:r>
      <w:r>
        <w:rPr>
          <w:color w:val="231F20"/>
          <w:spacing w:val="18"/>
        </w:rPr>
        <w:t> </w:t>
      </w:r>
      <w:r>
        <w:rPr>
          <w:color w:val="231F20"/>
        </w:rPr>
        <w:t>these</w:t>
      </w:r>
      <w:r>
        <w:rPr>
          <w:color w:val="231F20"/>
          <w:spacing w:val="18"/>
        </w:rPr>
        <w:t> </w:t>
      </w:r>
      <w:r>
        <w:rPr>
          <w:color w:val="231F20"/>
        </w:rPr>
        <w:t>differential</w:t>
      </w:r>
      <w:r>
        <w:rPr>
          <w:color w:val="231F20"/>
          <w:spacing w:val="18"/>
        </w:rPr>
        <w:t> </w:t>
      </w:r>
      <w:r>
        <w:rPr>
          <w:color w:val="231F20"/>
        </w:rPr>
        <w:t>safety</w:t>
      </w:r>
      <w:r>
        <w:rPr>
          <w:color w:val="231F20"/>
          <w:w w:val="100"/>
        </w:rPr>
        <w:t> </w:t>
      </w:r>
      <w:r>
        <w:rPr>
          <w:color w:val="231F20"/>
        </w:rPr>
        <w:t>outcomes.</w:t>
      </w:r>
      <w:r>
        <w:rPr>
          <w:color w:val="231F20"/>
          <w:spacing w:val="-10"/>
        </w:rPr>
        <w:t> </w:t>
      </w:r>
      <w:r>
        <w:rPr>
          <w:color w:val="231F20"/>
        </w:rPr>
        <w:t>One</w:t>
      </w:r>
      <w:r>
        <w:rPr>
          <w:color w:val="231F20"/>
          <w:spacing w:val="-9"/>
        </w:rPr>
        <w:t> </w:t>
      </w:r>
      <w:r>
        <w:rPr>
          <w:color w:val="231F20"/>
        </w:rPr>
        <w:t>explanation</w:t>
      </w:r>
      <w:r>
        <w:rPr>
          <w:color w:val="231F20"/>
          <w:spacing w:val="-10"/>
        </w:rPr>
        <w:t> </w:t>
      </w:r>
      <w:r>
        <w:rPr>
          <w:color w:val="231F20"/>
        </w:rPr>
        <w:t>centres</w:t>
      </w:r>
      <w:r>
        <w:rPr>
          <w:color w:val="231F20"/>
          <w:spacing w:val="-9"/>
        </w:rPr>
        <w:t> </w:t>
      </w:r>
      <w:r>
        <w:rPr>
          <w:color w:val="231F20"/>
        </w:rPr>
        <w:t>on</w:t>
      </w:r>
      <w:r>
        <w:rPr>
          <w:color w:val="231F20"/>
          <w:spacing w:val="-10"/>
        </w:rPr>
        <w:t> </w:t>
      </w:r>
      <w:r>
        <w:rPr>
          <w:color w:val="231F20"/>
        </w:rPr>
        <w:t>ascribed</w:t>
      </w:r>
      <w:r>
        <w:rPr>
          <w:color w:val="231F20"/>
          <w:spacing w:val="-9"/>
        </w:rPr>
        <w:t> </w:t>
      </w:r>
      <w:r>
        <w:rPr>
          <w:color w:val="231F20"/>
        </w:rPr>
        <w:t>characteristics</w:t>
      </w:r>
      <w:r>
        <w:rPr>
          <w:color w:val="231F20"/>
          <w:spacing w:val="-10"/>
        </w:rPr>
        <w:t> </w:t>
      </w:r>
      <w:r>
        <w:rPr>
          <w:color w:val="231F20"/>
        </w:rPr>
        <w:t>of</w:t>
      </w:r>
      <w:r>
        <w:rPr>
          <w:color w:val="231F20"/>
          <w:spacing w:val="-9"/>
        </w:rPr>
        <w:t> </w:t>
      </w:r>
      <w:r>
        <w:rPr>
          <w:color w:val="231F20"/>
        </w:rPr>
        <w:t>the</w:t>
      </w:r>
      <w:r>
        <w:rPr>
          <w:color w:val="231F20"/>
          <w:spacing w:val="-9"/>
        </w:rPr>
        <w:t> </w:t>
      </w:r>
      <w:r>
        <w:rPr>
          <w:color w:val="231F20"/>
        </w:rPr>
        <w:t>workers themselves.</w:t>
      </w:r>
      <w:r>
        <w:rPr>
          <w:color w:val="231F20"/>
          <w:spacing w:val="6"/>
        </w:rPr>
        <w:t> </w:t>
      </w:r>
      <w:r>
        <w:rPr>
          <w:color w:val="231F20"/>
          <w:spacing w:val="-4"/>
        </w:rPr>
        <w:t>Women</w:t>
      </w:r>
      <w:r>
        <w:rPr>
          <w:color w:val="231F20"/>
          <w:spacing w:val="7"/>
        </w:rPr>
        <w:t> </w:t>
      </w:r>
      <w:r>
        <w:rPr>
          <w:color w:val="231F20"/>
        </w:rPr>
        <w:t>are</w:t>
      </w:r>
      <w:r>
        <w:rPr>
          <w:color w:val="231F20"/>
          <w:spacing w:val="6"/>
        </w:rPr>
        <w:t> </w:t>
      </w:r>
      <w:r>
        <w:rPr>
          <w:color w:val="231F20"/>
        </w:rPr>
        <w:t>claimed</w:t>
      </w:r>
      <w:r>
        <w:rPr>
          <w:color w:val="231F20"/>
          <w:spacing w:val="7"/>
        </w:rPr>
        <w:t> </w:t>
      </w:r>
      <w:r>
        <w:rPr>
          <w:color w:val="231F20"/>
        </w:rPr>
        <w:t>to</w:t>
      </w:r>
      <w:r>
        <w:rPr>
          <w:color w:val="231F20"/>
          <w:spacing w:val="6"/>
        </w:rPr>
        <w:t> </w:t>
      </w:r>
      <w:r>
        <w:rPr>
          <w:color w:val="231F20"/>
        </w:rPr>
        <w:t>be</w:t>
      </w:r>
      <w:r>
        <w:rPr>
          <w:color w:val="231F20"/>
          <w:spacing w:val="7"/>
        </w:rPr>
        <w:t> </w:t>
      </w:r>
      <w:r>
        <w:rPr>
          <w:color w:val="231F20"/>
        </w:rPr>
        <w:t>more</w:t>
      </w:r>
      <w:r>
        <w:rPr>
          <w:color w:val="231F20"/>
          <w:spacing w:val="6"/>
        </w:rPr>
        <w:t> </w:t>
      </w:r>
      <w:r>
        <w:rPr>
          <w:color w:val="231F20"/>
        </w:rPr>
        <w:t>risk-averse</w:t>
      </w:r>
      <w:r>
        <w:rPr>
          <w:color w:val="231F20"/>
          <w:spacing w:val="7"/>
        </w:rPr>
        <w:t> </w:t>
      </w:r>
      <w:r>
        <w:rPr>
          <w:color w:val="231F20"/>
        </w:rPr>
        <w:t>than</w:t>
      </w:r>
      <w:r>
        <w:rPr>
          <w:color w:val="231F20"/>
          <w:spacing w:val="6"/>
        </w:rPr>
        <w:t> </w:t>
      </w:r>
      <w:r>
        <w:rPr>
          <w:color w:val="231F20"/>
        </w:rPr>
        <w:t>men,</w:t>
      </w:r>
      <w:r>
        <w:rPr>
          <w:color w:val="231F20"/>
          <w:spacing w:val="7"/>
        </w:rPr>
        <w:t> </w:t>
      </w:r>
      <w:r>
        <w:rPr>
          <w:color w:val="231F20"/>
        </w:rPr>
        <w:t>and</w:t>
      </w:r>
      <w:r>
        <w:rPr>
          <w:color w:val="231F20"/>
          <w:spacing w:val="7"/>
        </w:rPr>
        <w:t> </w:t>
      </w:r>
      <w:r>
        <w:rPr>
          <w:color w:val="231F20"/>
        </w:rPr>
        <w:t>thus they seek out less dangerous occupations. Racialized workers are said</w:t>
      </w:r>
      <w:r>
        <w:rPr>
          <w:color w:val="231F20"/>
          <w:spacing w:val="34"/>
        </w:rPr>
        <w:t> </w:t>
      </w:r>
      <w:r>
        <w:rPr>
          <w:color w:val="231F20"/>
        </w:rPr>
        <w:t>to</w:t>
      </w:r>
      <w:r>
        <w:rPr>
          <w:color w:val="231F20"/>
          <w:spacing w:val="3"/>
        </w:rPr>
        <w:t> </w:t>
      </w:r>
      <w:r>
        <w:rPr>
          <w:color w:val="231F20"/>
          <w:spacing w:val="-6"/>
        </w:rPr>
        <w:t>be</w:t>
      </w:r>
      <w:r>
        <w:rPr>
          <w:color w:val="231F20"/>
          <w:w w:val="99"/>
        </w:rPr>
        <w:t> </w:t>
      </w:r>
      <w:r>
        <w:rPr>
          <w:color w:val="231F20"/>
        </w:rPr>
        <w:t>less</w:t>
      </w:r>
      <w:r>
        <w:rPr>
          <w:color w:val="231F20"/>
          <w:spacing w:val="-4"/>
        </w:rPr>
        <w:t> </w:t>
      </w:r>
      <w:r>
        <w:rPr>
          <w:color w:val="231F20"/>
        </w:rPr>
        <w:t>risk-averse</w:t>
      </w:r>
      <w:r>
        <w:rPr>
          <w:color w:val="231F20"/>
          <w:spacing w:val="-4"/>
        </w:rPr>
        <w:t> </w:t>
      </w:r>
      <w:r>
        <w:rPr>
          <w:color w:val="231F20"/>
        </w:rPr>
        <w:t>due</w:t>
      </w:r>
      <w:r>
        <w:rPr>
          <w:color w:val="231F20"/>
          <w:spacing w:val="-4"/>
        </w:rPr>
        <w:t> </w:t>
      </w:r>
      <w:r>
        <w:rPr>
          <w:color w:val="231F20"/>
        </w:rPr>
        <w:t>to</w:t>
      </w:r>
      <w:r>
        <w:rPr>
          <w:color w:val="231F20"/>
          <w:spacing w:val="-4"/>
        </w:rPr>
        <w:t> </w:t>
      </w:r>
      <w:r>
        <w:rPr>
          <w:color w:val="231F20"/>
        </w:rPr>
        <w:t>lower</w:t>
      </w:r>
      <w:r>
        <w:rPr>
          <w:color w:val="231F20"/>
          <w:spacing w:val="-4"/>
        </w:rPr>
        <w:t> </w:t>
      </w:r>
      <w:r>
        <w:rPr>
          <w:color w:val="231F20"/>
        </w:rPr>
        <w:t>education</w:t>
      </w:r>
      <w:r>
        <w:rPr>
          <w:color w:val="231F20"/>
          <w:spacing w:val="-4"/>
        </w:rPr>
        <w:t> </w:t>
      </w:r>
      <w:r>
        <w:rPr>
          <w:color w:val="231F20"/>
        </w:rPr>
        <w:t>levels</w:t>
      </w:r>
      <w:r>
        <w:rPr>
          <w:color w:val="231F20"/>
          <w:spacing w:val="-4"/>
        </w:rPr>
        <w:t> </w:t>
      </w:r>
      <w:r>
        <w:rPr>
          <w:color w:val="231F20"/>
        </w:rPr>
        <w:t>and</w:t>
      </w:r>
      <w:r>
        <w:rPr>
          <w:color w:val="231F20"/>
          <w:spacing w:val="-4"/>
        </w:rPr>
        <w:t> </w:t>
      </w:r>
      <w:r>
        <w:rPr>
          <w:color w:val="231F20"/>
        </w:rPr>
        <w:t>lower</w:t>
      </w:r>
      <w:r>
        <w:rPr>
          <w:color w:val="231F20"/>
          <w:spacing w:val="-4"/>
        </w:rPr>
        <w:t> </w:t>
      </w:r>
      <w:r>
        <w:rPr>
          <w:color w:val="231F20"/>
        </w:rPr>
        <w:t>income</w:t>
      </w:r>
      <w:r>
        <w:rPr>
          <w:color w:val="231F20"/>
          <w:spacing w:val="-4"/>
        </w:rPr>
        <w:t> </w:t>
      </w:r>
      <w:r>
        <w:rPr>
          <w:color w:val="231F20"/>
        </w:rPr>
        <w:t>levels.</w:t>
      </w:r>
      <w:r>
        <w:rPr>
          <w:color w:val="231F20"/>
          <w:spacing w:val="-4"/>
        </w:rPr>
        <w:t> </w:t>
      </w:r>
      <w:r>
        <w:rPr>
          <w:color w:val="231F20"/>
        </w:rPr>
        <w:t>They may</w:t>
      </w:r>
      <w:r>
        <w:rPr>
          <w:color w:val="231F20"/>
          <w:spacing w:val="11"/>
        </w:rPr>
        <w:t> </w:t>
      </w:r>
      <w:r>
        <w:rPr>
          <w:color w:val="231F20"/>
        </w:rPr>
        <w:t>also</w:t>
      </w:r>
      <w:r>
        <w:rPr>
          <w:color w:val="231F20"/>
          <w:spacing w:val="11"/>
        </w:rPr>
        <w:t> </w:t>
      </w:r>
      <w:r>
        <w:rPr>
          <w:color w:val="231F20"/>
        </w:rPr>
        <w:t>be</w:t>
      </w:r>
      <w:r>
        <w:rPr>
          <w:color w:val="231F20"/>
          <w:spacing w:val="11"/>
        </w:rPr>
        <w:t> </w:t>
      </w:r>
      <w:r>
        <w:rPr>
          <w:color w:val="231F20"/>
        </w:rPr>
        <w:t>assigned</w:t>
      </w:r>
      <w:r>
        <w:rPr>
          <w:color w:val="231F20"/>
          <w:spacing w:val="12"/>
        </w:rPr>
        <w:t> </w:t>
      </w:r>
      <w:r>
        <w:rPr>
          <w:color w:val="231F20"/>
        </w:rPr>
        <w:t>more</w:t>
      </w:r>
      <w:r>
        <w:rPr>
          <w:color w:val="231F20"/>
          <w:spacing w:val="11"/>
        </w:rPr>
        <w:t> </w:t>
      </w:r>
      <w:r>
        <w:rPr>
          <w:color w:val="231F20"/>
        </w:rPr>
        <w:t>dangerous</w:t>
      </w:r>
      <w:r>
        <w:rPr>
          <w:color w:val="231F20"/>
          <w:spacing w:val="11"/>
        </w:rPr>
        <w:t> </w:t>
      </w:r>
      <w:r>
        <w:rPr>
          <w:color w:val="231F20"/>
        </w:rPr>
        <w:t>tasks</w:t>
      </w:r>
      <w:r>
        <w:rPr>
          <w:color w:val="231F20"/>
          <w:spacing w:val="12"/>
        </w:rPr>
        <w:t> </w:t>
      </w:r>
      <w:r>
        <w:rPr>
          <w:color w:val="231F20"/>
        </w:rPr>
        <w:t>because</w:t>
      </w:r>
      <w:r>
        <w:rPr>
          <w:color w:val="231F20"/>
          <w:spacing w:val="11"/>
        </w:rPr>
        <w:t> </w:t>
      </w:r>
      <w:r>
        <w:rPr>
          <w:color w:val="231F20"/>
        </w:rPr>
        <w:t>of</w:t>
      </w:r>
      <w:r>
        <w:rPr>
          <w:color w:val="231F20"/>
          <w:spacing w:val="11"/>
        </w:rPr>
        <w:t> </w:t>
      </w:r>
      <w:r>
        <w:rPr>
          <w:color w:val="231F20"/>
        </w:rPr>
        <w:t>the</w:t>
      </w:r>
      <w:r>
        <w:rPr>
          <w:color w:val="231F20"/>
          <w:spacing w:val="12"/>
        </w:rPr>
        <w:t> </w:t>
      </w:r>
      <w:r>
        <w:rPr>
          <w:color w:val="231F20"/>
        </w:rPr>
        <w:t>belief</w:t>
      </w:r>
      <w:r>
        <w:rPr>
          <w:color w:val="231F20"/>
          <w:spacing w:val="11"/>
        </w:rPr>
        <w:t> </w:t>
      </w:r>
      <w:r>
        <w:rPr>
          <w:color w:val="231F20"/>
        </w:rPr>
        <w:t>that</w:t>
      </w:r>
      <w:r>
        <w:rPr>
          <w:color w:val="231F20"/>
          <w:spacing w:val="11"/>
        </w:rPr>
        <w:t> </w:t>
      </w:r>
      <w:r>
        <w:rPr>
          <w:color w:val="231F20"/>
        </w:rPr>
        <w:t>they</w:t>
      </w:r>
      <w:r>
        <w:rPr>
          <w:color w:val="231F20"/>
          <w:w w:val="99"/>
        </w:rPr>
        <w:t> </w:t>
      </w:r>
      <w:r>
        <w:rPr>
          <w:color w:val="231F20"/>
        </w:rPr>
        <w:t>have</w:t>
      </w:r>
      <w:r>
        <w:rPr>
          <w:color w:val="231F20"/>
          <w:spacing w:val="-11"/>
        </w:rPr>
        <w:t> </w:t>
      </w:r>
      <w:r>
        <w:rPr>
          <w:color w:val="231F20"/>
        </w:rPr>
        <w:t>poorer</w:t>
      </w:r>
      <w:r>
        <w:rPr>
          <w:color w:val="231F20"/>
          <w:spacing w:val="-11"/>
        </w:rPr>
        <w:t> </w:t>
      </w:r>
      <w:r>
        <w:rPr>
          <w:color w:val="231F20"/>
        </w:rPr>
        <w:t>language</w:t>
      </w:r>
      <w:r>
        <w:rPr>
          <w:color w:val="231F20"/>
          <w:spacing w:val="-11"/>
        </w:rPr>
        <w:t> </w:t>
      </w:r>
      <w:r>
        <w:rPr>
          <w:color w:val="231F20"/>
        </w:rPr>
        <w:t>skills.</w:t>
      </w:r>
      <w:r>
        <w:rPr>
          <w:color w:val="231F20"/>
          <w:spacing w:val="-17"/>
        </w:rPr>
        <w:t> </w:t>
      </w:r>
      <w:r>
        <w:rPr>
          <w:color w:val="231F20"/>
        </w:rPr>
        <w:t>A</w:t>
      </w:r>
      <w:r>
        <w:rPr>
          <w:color w:val="231F20"/>
          <w:spacing w:val="-19"/>
        </w:rPr>
        <w:t> </w:t>
      </w:r>
      <w:r>
        <w:rPr>
          <w:color w:val="231F20"/>
        </w:rPr>
        <w:t>second</w:t>
      </w:r>
      <w:r>
        <w:rPr>
          <w:color w:val="231F20"/>
          <w:spacing w:val="-11"/>
        </w:rPr>
        <w:t> </w:t>
      </w:r>
      <w:r>
        <w:rPr>
          <w:color w:val="231F20"/>
        </w:rPr>
        <w:t>explanation</w:t>
      </w:r>
      <w:r>
        <w:rPr>
          <w:color w:val="231F20"/>
          <w:spacing w:val="-11"/>
        </w:rPr>
        <w:t> </w:t>
      </w:r>
      <w:r>
        <w:rPr>
          <w:color w:val="231F20"/>
        </w:rPr>
        <w:t>critiques</w:t>
      </w:r>
      <w:r>
        <w:rPr>
          <w:color w:val="231F20"/>
          <w:spacing w:val="-11"/>
        </w:rPr>
        <w:t> </w:t>
      </w:r>
      <w:r>
        <w:rPr>
          <w:color w:val="231F20"/>
        </w:rPr>
        <w:t>the</w:t>
      </w:r>
      <w:r>
        <w:rPr>
          <w:color w:val="231F20"/>
          <w:spacing w:val="-11"/>
        </w:rPr>
        <w:t> </w:t>
      </w:r>
      <w:r>
        <w:rPr>
          <w:color w:val="231F20"/>
        </w:rPr>
        <w:t>assertion</w:t>
      </w:r>
      <w:r>
        <w:rPr>
          <w:color w:val="231F20"/>
          <w:spacing w:val="-10"/>
        </w:rPr>
        <w:t> </w:t>
      </w:r>
      <w:r>
        <w:rPr>
          <w:color w:val="231F20"/>
        </w:rPr>
        <w:t>that</w:t>
      </w:r>
      <w:r>
        <w:rPr>
          <w:color w:val="231F20"/>
          <w:w w:val="99"/>
        </w:rPr>
        <w:t> </w:t>
      </w:r>
      <w:r>
        <w:rPr>
          <w:color w:val="231F20"/>
        </w:rPr>
        <w:t>workers “choose” their paths free of social and economic</w:t>
      </w:r>
      <w:r>
        <w:rPr>
          <w:color w:val="231F20"/>
          <w:spacing w:val="14"/>
        </w:rPr>
        <w:t> </w:t>
      </w:r>
      <w:r>
        <w:rPr>
          <w:color w:val="231F20"/>
        </w:rPr>
        <w:t>constraints.</w:t>
      </w:r>
      <w:r>
        <w:rPr>
          <w:color w:val="231F20"/>
          <w:spacing w:val="2"/>
        </w:rPr>
        <w:t> </w:t>
      </w:r>
      <w:r>
        <w:rPr>
          <w:color w:val="231F20"/>
        </w:rPr>
        <w:t>While some individual choice is always present, workers’ choices are often</w:t>
      </w:r>
      <w:r>
        <w:rPr>
          <w:color w:val="231F20"/>
          <w:spacing w:val="-20"/>
        </w:rPr>
        <w:t> </w:t>
      </w:r>
      <w:r>
        <w:rPr>
          <w:color w:val="231F20"/>
        </w:rPr>
        <w:t>limited</w:t>
      </w:r>
    </w:p>
    <w:p>
      <w:pPr>
        <w:spacing w:after="0" w:line="280" w:lineRule="auto"/>
        <w:jc w:val="right"/>
        <w:sectPr>
          <w:pgSz w:w="8640" w:h="12960"/>
          <w:pgMar w:header="0" w:footer="934" w:top="960" w:bottom="1120" w:left="1140" w:right="0"/>
        </w:sectPr>
      </w:pPr>
    </w:p>
    <w:p>
      <w:pPr>
        <w:pStyle w:val="BodyText"/>
        <w:spacing w:line="280" w:lineRule="auto" w:before="61"/>
        <w:ind w:left="120" w:right="1347"/>
        <w:jc w:val="both"/>
        <w:rPr>
          <w:sz w:val="10"/>
        </w:rPr>
      </w:pPr>
      <w:r>
        <w:rPr>
          <w:color w:val="231F20"/>
        </w:rPr>
        <w:t>by their circumstances. Economic and social vulnerability, fear of losing employment, and lack of options can lead workers to accept degrees of risk they would not otherwise choose.</w:t>
      </w:r>
      <w:r>
        <w:rPr>
          <w:color w:val="231F20"/>
          <w:position w:val="6"/>
          <w:sz w:val="10"/>
        </w:rPr>
        <w:t>40</w:t>
      </w:r>
    </w:p>
    <w:p>
      <w:pPr>
        <w:pStyle w:val="BodyText"/>
        <w:spacing w:line="280" w:lineRule="auto" w:before="3"/>
        <w:ind w:left="120" w:right="1347" w:firstLine="180"/>
        <w:jc w:val="both"/>
      </w:pPr>
      <w:r>
        <w:rPr>
          <w:color w:val="231F20"/>
        </w:rPr>
        <w:t>It is very important to remember that the racial and gender relations present in society do not stop at the workplace </w:t>
      </w:r>
      <w:r>
        <w:rPr>
          <w:color w:val="231F20"/>
          <w:spacing w:val="-3"/>
        </w:rPr>
        <w:t>door. </w:t>
      </w:r>
      <w:r>
        <w:rPr>
          <w:color w:val="231F20"/>
        </w:rPr>
        <w:t>Attitudes, stereotypes, and</w:t>
      </w:r>
      <w:r>
        <w:rPr>
          <w:color w:val="231F20"/>
          <w:spacing w:val="-9"/>
        </w:rPr>
        <w:t> </w:t>
      </w:r>
      <w:r>
        <w:rPr>
          <w:color w:val="231F20"/>
        </w:rPr>
        <w:t>behaviours</w:t>
      </w:r>
      <w:r>
        <w:rPr>
          <w:color w:val="231F20"/>
          <w:spacing w:val="-8"/>
        </w:rPr>
        <w:t> </w:t>
      </w:r>
      <w:r>
        <w:rPr>
          <w:color w:val="231F20"/>
        </w:rPr>
        <w:t>about</w:t>
      </w:r>
      <w:r>
        <w:rPr>
          <w:color w:val="231F20"/>
          <w:spacing w:val="-8"/>
        </w:rPr>
        <w:t> </w:t>
      </w:r>
      <w:r>
        <w:rPr>
          <w:color w:val="231F20"/>
        </w:rPr>
        <w:t>race</w:t>
      </w:r>
      <w:r>
        <w:rPr>
          <w:color w:val="231F20"/>
          <w:spacing w:val="-8"/>
        </w:rPr>
        <w:t> </w:t>
      </w:r>
      <w:r>
        <w:rPr>
          <w:color w:val="231F20"/>
        </w:rPr>
        <w:t>and</w:t>
      </w:r>
      <w:r>
        <w:rPr>
          <w:color w:val="231F20"/>
          <w:spacing w:val="-8"/>
        </w:rPr>
        <w:t> </w:t>
      </w:r>
      <w:r>
        <w:rPr>
          <w:color w:val="231F20"/>
        </w:rPr>
        <w:t>gender</w:t>
      </w:r>
      <w:r>
        <w:rPr>
          <w:color w:val="231F20"/>
          <w:spacing w:val="-8"/>
        </w:rPr>
        <w:t> </w:t>
      </w:r>
      <w:r>
        <w:rPr>
          <w:color w:val="231F20"/>
        </w:rPr>
        <w:t>that</w:t>
      </w:r>
      <w:r>
        <w:rPr>
          <w:color w:val="231F20"/>
          <w:spacing w:val="-8"/>
        </w:rPr>
        <w:t> </w:t>
      </w:r>
      <w:r>
        <w:rPr>
          <w:color w:val="231F20"/>
        </w:rPr>
        <w:t>pervade</w:t>
      </w:r>
      <w:r>
        <w:rPr>
          <w:color w:val="231F20"/>
          <w:spacing w:val="-9"/>
        </w:rPr>
        <w:t> </w:t>
      </w:r>
      <w:r>
        <w:rPr>
          <w:color w:val="231F20"/>
        </w:rPr>
        <w:t>societal</w:t>
      </w:r>
      <w:r>
        <w:rPr>
          <w:color w:val="231F20"/>
          <w:spacing w:val="-8"/>
        </w:rPr>
        <w:t> </w:t>
      </w:r>
      <w:r>
        <w:rPr>
          <w:color w:val="231F20"/>
        </w:rPr>
        <w:t>structures</w:t>
      </w:r>
      <w:r>
        <w:rPr>
          <w:color w:val="231F20"/>
          <w:spacing w:val="-8"/>
        </w:rPr>
        <w:t> </w:t>
      </w:r>
      <w:r>
        <w:rPr>
          <w:color w:val="231F20"/>
          <w:spacing w:val="-3"/>
        </w:rPr>
        <w:t>shape </w:t>
      </w:r>
      <w:r>
        <w:rPr>
          <w:color w:val="231F20"/>
        </w:rPr>
        <w:t>what happens at work. They govern what job opportunities are available </w:t>
      </w:r>
      <w:r>
        <w:rPr>
          <w:color w:val="231F20"/>
          <w:spacing w:val="-8"/>
        </w:rPr>
        <w:t>to </w:t>
      </w:r>
      <w:r>
        <w:rPr>
          <w:color w:val="231F20"/>
        </w:rPr>
        <w:t>different groups of workers and they shape how work is conducted in </w:t>
      </w:r>
      <w:r>
        <w:rPr>
          <w:color w:val="231F20"/>
          <w:spacing w:val="-4"/>
        </w:rPr>
        <w:t>the </w:t>
      </w:r>
      <w:r>
        <w:rPr>
          <w:color w:val="231F20"/>
        </w:rPr>
        <w:t>workplace. For example, due to stereotypes about masculinity and femin- </w:t>
      </w:r>
      <w:r>
        <w:rPr>
          <w:color w:val="231F20"/>
          <w:spacing w:val="-4"/>
        </w:rPr>
        <w:t>inity, </w:t>
      </w:r>
      <w:r>
        <w:rPr>
          <w:color w:val="231F20"/>
        </w:rPr>
        <w:t>men are more likely to work in more physically demanding jobs (e.g., construction), which are linked to higher rates of </w:t>
      </w:r>
      <w:r>
        <w:rPr>
          <w:color w:val="231F20"/>
          <w:spacing w:val="-3"/>
        </w:rPr>
        <w:t>injury. Women, </w:t>
      </w:r>
      <w:r>
        <w:rPr>
          <w:color w:val="231F20"/>
        </w:rPr>
        <w:t>in</w:t>
      </w:r>
      <w:r>
        <w:rPr>
          <w:color w:val="231F20"/>
          <w:spacing w:val="-32"/>
        </w:rPr>
        <w:t> </w:t>
      </w:r>
      <w:r>
        <w:rPr>
          <w:color w:val="231F20"/>
        </w:rPr>
        <w:t>contrast, are</w:t>
      </w:r>
      <w:r>
        <w:rPr>
          <w:color w:val="231F20"/>
          <w:spacing w:val="-10"/>
        </w:rPr>
        <w:t> </w:t>
      </w:r>
      <w:r>
        <w:rPr>
          <w:color w:val="231F20"/>
        </w:rPr>
        <w:t>discouraged</w:t>
      </w:r>
      <w:r>
        <w:rPr>
          <w:color w:val="231F20"/>
          <w:spacing w:val="-9"/>
        </w:rPr>
        <w:t> </w:t>
      </w:r>
      <w:r>
        <w:rPr>
          <w:color w:val="231F20"/>
        </w:rPr>
        <w:t>from</w:t>
      </w:r>
      <w:r>
        <w:rPr>
          <w:color w:val="231F20"/>
          <w:spacing w:val="-9"/>
        </w:rPr>
        <w:t> </w:t>
      </w:r>
      <w:r>
        <w:rPr>
          <w:color w:val="231F20"/>
        </w:rPr>
        <w:t>those</w:t>
      </w:r>
      <w:r>
        <w:rPr>
          <w:color w:val="231F20"/>
          <w:spacing w:val="-9"/>
        </w:rPr>
        <w:t> </w:t>
      </w:r>
      <w:r>
        <w:rPr>
          <w:color w:val="231F20"/>
        </w:rPr>
        <w:t>occupations—both</w:t>
      </w:r>
      <w:r>
        <w:rPr>
          <w:color w:val="231F20"/>
          <w:spacing w:val="-9"/>
        </w:rPr>
        <w:t> </w:t>
      </w:r>
      <w:r>
        <w:rPr>
          <w:color w:val="231F20"/>
        </w:rPr>
        <w:t>through</w:t>
      </w:r>
      <w:r>
        <w:rPr>
          <w:color w:val="231F20"/>
          <w:spacing w:val="-9"/>
        </w:rPr>
        <w:t> </w:t>
      </w:r>
      <w:r>
        <w:rPr>
          <w:color w:val="231F20"/>
        </w:rPr>
        <w:t>overt</w:t>
      </w:r>
      <w:r>
        <w:rPr>
          <w:color w:val="231F20"/>
          <w:spacing w:val="-9"/>
        </w:rPr>
        <w:t> </w:t>
      </w:r>
      <w:r>
        <w:rPr>
          <w:color w:val="231F20"/>
        </w:rPr>
        <w:t>discrimination and through job designs that do not accommodate the greater social repro- ductive responsibilities of women. While individuals do choose their career paths,</w:t>
      </w:r>
      <w:r>
        <w:rPr>
          <w:color w:val="231F20"/>
          <w:spacing w:val="-5"/>
        </w:rPr>
        <w:t> </w:t>
      </w:r>
      <w:r>
        <w:rPr>
          <w:color w:val="231F20"/>
        </w:rPr>
        <w:t>we</w:t>
      </w:r>
      <w:r>
        <w:rPr>
          <w:color w:val="231F20"/>
          <w:spacing w:val="-5"/>
        </w:rPr>
        <w:t> </w:t>
      </w:r>
      <w:r>
        <w:rPr>
          <w:color w:val="231F20"/>
        </w:rPr>
        <w:t>cannot</w:t>
      </w:r>
      <w:r>
        <w:rPr>
          <w:color w:val="231F20"/>
          <w:spacing w:val="-5"/>
        </w:rPr>
        <w:t> </w:t>
      </w:r>
      <w:r>
        <w:rPr>
          <w:color w:val="231F20"/>
        </w:rPr>
        <w:t>understand</w:t>
      </w:r>
      <w:r>
        <w:rPr>
          <w:color w:val="231F20"/>
          <w:spacing w:val="-4"/>
        </w:rPr>
        <w:t> </w:t>
      </w:r>
      <w:r>
        <w:rPr>
          <w:color w:val="231F20"/>
        </w:rPr>
        <w:t>those</w:t>
      </w:r>
      <w:r>
        <w:rPr>
          <w:color w:val="231F20"/>
          <w:spacing w:val="-5"/>
        </w:rPr>
        <w:t> </w:t>
      </w:r>
      <w:r>
        <w:rPr>
          <w:color w:val="231F20"/>
        </w:rPr>
        <w:t>choices</w:t>
      </w:r>
      <w:r>
        <w:rPr>
          <w:color w:val="231F20"/>
          <w:spacing w:val="-5"/>
        </w:rPr>
        <w:t> </w:t>
      </w:r>
      <w:r>
        <w:rPr>
          <w:color w:val="231F20"/>
        </w:rPr>
        <w:t>in</w:t>
      </w:r>
      <w:r>
        <w:rPr>
          <w:color w:val="231F20"/>
          <w:spacing w:val="-4"/>
        </w:rPr>
        <w:t> </w:t>
      </w:r>
      <w:r>
        <w:rPr>
          <w:color w:val="231F20"/>
        </w:rPr>
        <w:t>isolation</w:t>
      </w:r>
      <w:r>
        <w:rPr>
          <w:color w:val="231F20"/>
          <w:spacing w:val="-5"/>
        </w:rPr>
        <w:t> </w:t>
      </w:r>
      <w:r>
        <w:rPr>
          <w:color w:val="231F20"/>
        </w:rPr>
        <w:t>from</w:t>
      </w:r>
      <w:r>
        <w:rPr>
          <w:color w:val="231F20"/>
          <w:spacing w:val="-5"/>
        </w:rPr>
        <w:t> </w:t>
      </w:r>
      <w:r>
        <w:rPr>
          <w:color w:val="231F20"/>
        </w:rPr>
        <w:t>the</w:t>
      </w:r>
      <w:r>
        <w:rPr>
          <w:color w:val="231F20"/>
          <w:spacing w:val="-4"/>
        </w:rPr>
        <w:t> </w:t>
      </w:r>
      <w:r>
        <w:rPr>
          <w:color w:val="231F20"/>
        </w:rPr>
        <w:t>social</w:t>
      </w:r>
      <w:r>
        <w:rPr>
          <w:color w:val="231F20"/>
          <w:spacing w:val="-5"/>
        </w:rPr>
        <w:t> </w:t>
      </w:r>
      <w:r>
        <w:rPr>
          <w:color w:val="231F20"/>
        </w:rPr>
        <w:t>forces that shape them.</w:t>
      </w:r>
    </w:p>
    <w:p>
      <w:pPr>
        <w:pStyle w:val="BodyText"/>
        <w:spacing w:line="280" w:lineRule="auto" w:before="11"/>
        <w:ind w:left="120" w:right="1344" w:firstLine="180"/>
        <w:jc w:val="both"/>
      </w:pPr>
      <w:r>
        <w:rPr>
          <w:color w:val="231F20"/>
        </w:rPr>
        <w:t>In North America, there are clear power imbalances between men and women and between so-called “white” (or sometimes Anglo) workers and racialized</w:t>
      </w:r>
      <w:r>
        <w:rPr>
          <w:color w:val="231F20"/>
          <w:spacing w:val="-4"/>
        </w:rPr>
        <w:t> </w:t>
      </w:r>
      <w:r>
        <w:rPr>
          <w:color w:val="231F20"/>
        </w:rPr>
        <w:t>workers.</w:t>
      </w:r>
      <w:r>
        <w:rPr>
          <w:color w:val="231F20"/>
          <w:spacing w:val="-3"/>
        </w:rPr>
        <w:t> </w:t>
      </w:r>
      <w:r>
        <w:rPr>
          <w:color w:val="231F20"/>
        </w:rPr>
        <w:t>These</w:t>
      </w:r>
      <w:r>
        <w:rPr>
          <w:color w:val="231F20"/>
          <w:spacing w:val="-4"/>
        </w:rPr>
        <w:t> </w:t>
      </w:r>
      <w:r>
        <w:rPr>
          <w:color w:val="231F20"/>
        </w:rPr>
        <w:t>imbalances</w:t>
      </w:r>
      <w:r>
        <w:rPr>
          <w:color w:val="231F20"/>
          <w:spacing w:val="-3"/>
        </w:rPr>
        <w:t> </w:t>
      </w:r>
      <w:r>
        <w:rPr>
          <w:color w:val="231F20"/>
        </w:rPr>
        <w:t>do</w:t>
      </w:r>
      <w:r>
        <w:rPr>
          <w:color w:val="231F20"/>
          <w:spacing w:val="-3"/>
        </w:rPr>
        <w:t> </w:t>
      </w:r>
      <w:r>
        <w:rPr>
          <w:color w:val="231F20"/>
        </w:rPr>
        <w:t>not</w:t>
      </w:r>
      <w:r>
        <w:rPr>
          <w:color w:val="231F20"/>
          <w:spacing w:val="-4"/>
        </w:rPr>
        <w:t> </w:t>
      </w:r>
      <w:r>
        <w:rPr>
          <w:color w:val="231F20"/>
        </w:rPr>
        <w:t>work</w:t>
      </w:r>
      <w:r>
        <w:rPr>
          <w:color w:val="231F20"/>
          <w:spacing w:val="-3"/>
        </w:rPr>
        <w:t> </w:t>
      </w:r>
      <w:r>
        <w:rPr>
          <w:color w:val="231F20"/>
        </w:rPr>
        <w:t>in</w:t>
      </w:r>
      <w:r>
        <w:rPr>
          <w:color w:val="231F20"/>
          <w:spacing w:val="-3"/>
        </w:rPr>
        <w:t> </w:t>
      </w:r>
      <w:r>
        <w:rPr>
          <w:color w:val="231F20"/>
        </w:rPr>
        <w:t>isolation</w:t>
      </w:r>
      <w:r>
        <w:rPr>
          <w:color w:val="231F20"/>
          <w:spacing w:val="-4"/>
        </w:rPr>
        <w:t> </w:t>
      </w:r>
      <w:r>
        <w:rPr>
          <w:color w:val="231F20"/>
        </w:rPr>
        <w:t>but</w:t>
      </w:r>
      <w:r>
        <w:rPr>
          <w:color w:val="231F20"/>
          <w:spacing w:val="-3"/>
        </w:rPr>
        <w:t> </w:t>
      </w:r>
      <w:r>
        <w:rPr>
          <w:color w:val="231F20"/>
        </w:rPr>
        <w:t>cut</w:t>
      </w:r>
      <w:r>
        <w:rPr>
          <w:color w:val="231F20"/>
          <w:spacing w:val="-3"/>
        </w:rPr>
        <w:t> </w:t>
      </w:r>
      <w:r>
        <w:rPr>
          <w:color w:val="231F20"/>
        </w:rPr>
        <w:t>across both race and gender. They are also reproduced in the workplace and thus will shape the health and safety experience of each worker. Those effects</w:t>
      </w:r>
      <w:r>
        <w:rPr>
          <w:color w:val="231F20"/>
          <w:spacing w:val="-27"/>
        </w:rPr>
        <w:t> </w:t>
      </w:r>
      <w:r>
        <w:rPr>
          <w:color w:val="231F20"/>
          <w:spacing w:val="-6"/>
        </w:rPr>
        <w:t>are </w:t>
      </w:r>
      <w:r>
        <w:rPr>
          <w:color w:val="231F20"/>
        </w:rPr>
        <w:t>complex</w:t>
      </w:r>
      <w:r>
        <w:rPr>
          <w:color w:val="231F20"/>
          <w:spacing w:val="-18"/>
        </w:rPr>
        <w:t> </w:t>
      </w:r>
      <w:r>
        <w:rPr>
          <w:color w:val="231F20"/>
        </w:rPr>
        <w:t>but</w:t>
      </w:r>
      <w:r>
        <w:rPr>
          <w:color w:val="231F20"/>
          <w:spacing w:val="-18"/>
        </w:rPr>
        <w:t> </w:t>
      </w:r>
      <w:r>
        <w:rPr>
          <w:color w:val="231F20"/>
        </w:rPr>
        <w:t>need</w:t>
      </w:r>
      <w:r>
        <w:rPr>
          <w:color w:val="231F20"/>
          <w:spacing w:val="-18"/>
        </w:rPr>
        <w:t> </w:t>
      </w:r>
      <w:r>
        <w:rPr>
          <w:color w:val="231F20"/>
        </w:rPr>
        <w:t>to</w:t>
      </w:r>
      <w:r>
        <w:rPr>
          <w:color w:val="231F20"/>
          <w:spacing w:val="-18"/>
        </w:rPr>
        <w:t> </w:t>
      </w:r>
      <w:r>
        <w:rPr>
          <w:color w:val="231F20"/>
        </w:rPr>
        <w:t>be</w:t>
      </w:r>
      <w:r>
        <w:rPr>
          <w:color w:val="231F20"/>
          <w:spacing w:val="-18"/>
        </w:rPr>
        <w:t> </w:t>
      </w:r>
      <w:r>
        <w:rPr>
          <w:color w:val="231F20"/>
        </w:rPr>
        <w:t>integrated</w:t>
      </w:r>
      <w:r>
        <w:rPr>
          <w:color w:val="231F20"/>
          <w:spacing w:val="-18"/>
        </w:rPr>
        <w:t> </w:t>
      </w:r>
      <w:r>
        <w:rPr>
          <w:color w:val="231F20"/>
        </w:rPr>
        <w:t>into</w:t>
      </w:r>
      <w:r>
        <w:rPr>
          <w:color w:val="231F20"/>
          <w:spacing w:val="-18"/>
        </w:rPr>
        <w:t> </w:t>
      </w:r>
      <w:r>
        <w:rPr>
          <w:color w:val="231F20"/>
        </w:rPr>
        <w:t>our</w:t>
      </w:r>
      <w:r>
        <w:rPr>
          <w:color w:val="231F20"/>
          <w:spacing w:val="-18"/>
        </w:rPr>
        <w:t> </w:t>
      </w:r>
      <w:r>
        <w:rPr>
          <w:color w:val="231F20"/>
        </w:rPr>
        <w:t>understanding</w:t>
      </w:r>
      <w:r>
        <w:rPr>
          <w:color w:val="231F20"/>
          <w:spacing w:val="-18"/>
        </w:rPr>
        <w:t> </w:t>
      </w:r>
      <w:r>
        <w:rPr>
          <w:color w:val="231F20"/>
        </w:rPr>
        <w:t>of</w:t>
      </w:r>
      <w:r>
        <w:rPr>
          <w:color w:val="231F20"/>
          <w:spacing w:val="-18"/>
        </w:rPr>
        <w:t> </w:t>
      </w:r>
      <w:r>
        <w:rPr>
          <w:color w:val="231F20"/>
        </w:rPr>
        <w:t>health</w:t>
      </w:r>
      <w:r>
        <w:rPr>
          <w:color w:val="231F20"/>
          <w:spacing w:val="-18"/>
        </w:rPr>
        <w:t> </w:t>
      </w:r>
      <w:r>
        <w:rPr>
          <w:color w:val="231F20"/>
        </w:rPr>
        <w:t>and</w:t>
      </w:r>
      <w:r>
        <w:rPr>
          <w:color w:val="231F20"/>
          <w:spacing w:val="-18"/>
        </w:rPr>
        <w:t> </w:t>
      </w:r>
      <w:r>
        <w:rPr>
          <w:color w:val="231F20"/>
        </w:rPr>
        <w:t>work. At the core, workers from groups that have less power in society will also have less power in the workplace to protect their </w:t>
      </w:r>
      <w:r>
        <w:rPr>
          <w:color w:val="231F20"/>
          <w:spacing w:val="-3"/>
        </w:rPr>
        <w:t>safety. </w:t>
      </w:r>
      <w:r>
        <w:rPr>
          <w:color w:val="231F20"/>
        </w:rPr>
        <w:t>They will have less control</w:t>
      </w:r>
      <w:r>
        <w:rPr>
          <w:color w:val="231F20"/>
          <w:spacing w:val="-21"/>
        </w:rPr>
        <w:t> </w:t>
      </w:r>
      <w:r>
        <w:rPr>
          <w:color w:val="231F20"/>
        </w:rPr>
        <w:t>over</w:t>
      </w:r>
      <w:r>
        <w:rPr>
          <w:color w:val="231F20"/>
          <w:spacing w:val="-20"/>
        </w:rPr>
        <w:t> </w:t>
      </w:r>
      <w:r>
        <w:rPr>
          <w:color w:val="231F20"/>
        </w:rPr>
        <w:t>their</w:t>
      </w:r>
      <w:r>
        <w:rPr>
          <w:color w:val="231F20"/>
          <w:spacing w:val="-20"/>
        </w:rPr>
        <w:t> </w:t>
      </w:r>
      <w:r>
        <w:rPr>
          <w:color w:val="231F20"/>
        </w:rPr>
        <w:t>choice</w:t>
      </w:r>
      <w:r>
        <w:rPr>
          <w:color w:val="231F20"/>
          <w:spacing w:val="-20"/>
        </w:rPr>
        <w:t> </w:t>
      </w:r>
      <w:r>
        <w:rPr>
          <w:color w:val="231F20"/>
        </w:rPr>
        <w:t>of</w:t>
      </w:r>
      <w:r>
        <w:rPr>
          <w:color w:val="231F20"/>
          <w:spacing w:val="-20"/>
        </w:rPr>
        <w:t> </w:t>
      </w:r>
      <w:r>
        <w:rPr>
          <w:color w:val="231F20"/>
        </w:rPr>
        <w:t>job.</w:t>
      </w:r>
      <w:r>
        <w:rPr>
          <w:color w:val="231F20"/>
          <w:spacing w:val="-25"/>
        </w:rPr>
        <w:t> </w:t>
      </w:r>
      <w:r>
        <w:rPr>
          <w:color w:val="231F20"/>
        </w:rPr>
        <w:t>And</w:t>
      </w:r>
      <w:r>
        <w:rPr>
          <w:color w:val="231F20"/>
          <w:spacing w:val="-20"/>
        </w:rPr>
        <w:t> </w:t>
      </w:r>
      <w:r>
        <w:rPr>
          <w:color w:val="231F20"/>
        </w:rPr>
        <w:t>they</w:t>
      </w:r>
      <w:r>
        <w:rPr>
          <w:color w:val="231F20"/>
          <w:spacing w:val="-20"/>
        </w:rPr>
        <w:t> </w:t>
      </w:r>
      <w:r>
        <w:rPr>
          <w:color w:val="231F20"/>
        </w:rPr>
        <w:t>will</w:t>
      </w:r>
      <w:r>
        <w:rPr>
          <w:color w:val="231F20"/>
          <w:spacing w:val="-20"/>
        </w:rPr>
        <w:t> </w:t>
      </w:r>
      <w:r>
        <w:rPr>
          <w:color w:val="231F20"/>
        </w:rPr>
        <w:t>have</w:t>
      </w:r>
      <w:r>
        <w:rPr>
          <w:color w:val="231F20"/>
          <w:spacing w:val="-20"/>
        </w:rPr>
        <w:t> </w:t>
      </w:r>
      <w:r>
        <w:rPr>
          <w:color w:val="231F20"/>
        </w:rPr>
        <w:t>fewer</w:t>
      </w:r>
      <w:r>
        <w:rPr>
          <w:color w:val="231F20"/>
          <w:spacing w:val="-20"/>
        </w:rPr>
        <w:t> </w:t>
      </w:r>
      <w:r>
        <w:rPr>
          <w:color w:val="231F20"/>
        </w:rPr>
        <w:t>options</w:t>
      </w:r>
      <w:r>
        <w:rPr>
          <w:color w:val="231F20"/>
          <w:spacing w:val="-20"/>
        </w:rPr>
        <w:t> </w:t>
      </w:r>
      <w:r>
        <w:rPr>
          <w:color w:val="231F20"/>
        </w:rPr>
        <w:t>in</w:t>
      </w:r>
      <w:r>
        <w:rPr>
          <w:color w:val="231F20"/>
          <w:spacing w:val="-20"/>
        </w:rPr>
        <w:t> </w:t>
      </w:r>
      <w:r>
        <w:rPr>
          <w:color w:val="231F20"/>
        </w:rPr>
        <w:t>navigating hazards in the</w:t>
      </w:r>
      <w:r>
        <w:rPr>
          <w:color w:val="231F20"/>
          <w:spacing w:val="-1"/>
        </w:rPr>
        <w:t> </w:t>
      </w:r>
      <w:r>
        <w:rPr>
          <w:color w:val="231F20"/>
        </w:rPr>
        <w:t>workplace.</w:t>
      </w:r>
    </w:p>
    <w:p>
      <w:pPr>
        <w:pStyle w:val="BodyText"/>
        <w:spacing w:line="280" w:lineRule="auto" w:before="9"/>
        <w:ind w:left="120" w:right="1344" w:firstLine="180"/>
        <w:jc w:val="both"/>
      </w:pPr>
      <w:r>
        <w:rPr>
          <w:color w:val="231F20"/>
        </w:rPr>
        <w:t>A</w:t>
      </w:r>
      <w:r>
        <w:rPr>
          <w:color w:val="231F20"/>
          <w:spacing w:val="-22"/>
        </w:rPr>
        <w:t> </w:t>
      </w:r>
      <w:r>
        <w:rPr>
          <w:color w:val="231F20"/>
        </w:rPr>
        <w:t>second</w:t>
      </w:r>
      <w:r>
        <w:rPr>
          <w:color w:val="231F20"/>
          <w:spacing w:val="-13"/>
        </w:rPr>
        <w:t> </w:t>
      </w:r>
      <w:r>
        <w:rPr>
          <w:color w:val="231F20"/>
        </w:rPr>
        <w:t>effect</w:t>
      </w:r>
      <w:r>
        <w:rPr>
          <w:color w:val="231F20"/>
          <w:spacing w:val="-14"/>
        </w:rPr>
        <w:t> </w:t>
      </w:r>
      <w:r>
        <w:rPr>
          <w:color w:val="231F20"/>
        </w:rPr>
        <w:t>of</w:t>
      </w:r>
      <w:r>
        <w:rPr>
          <w:color w:val="231F20"/>
          <w:spacing w:val="-13"/>
        </w:rPr>
        <w:t> </w:t>
      </w:r>
      <w:r>
        <w:rPr>
          <w:color w:val="231F20"/>
        </w:rPr>
        <w:t>gender</w:t>
      </w:r>
      <w:r>
        <w:rPr>
          <w:color w:val="231F20"/>
          <w:spacing w:val="-13"/>
        </w:rPr>
        <w:t> </w:t>
      </w:r>
      <w:r>
        <w:rPr>
          <w:color w:val="231F20"/>
        </w:rPr>
        <w:t>and</w:t>
      </w:r>
      <w:r>
        <w:rPr>
          <w:color w:val="231F20"/>
          <w:spacing w:val="-13"/>
        </w:rPr>
        <w:t> </w:t>
      </w:r>
      <w:r>
        <w:rPr>
          <w:color w:val="231F20"/>
        </w:rPr>
        <w:t>race</w:t>
      </w:r>
      <w:r>
        <w:rPr>
          <w:color w:val="231F20"/>
          <w:spacing w:val="-13"/>
        </w:rPr>
        <w:t> </w:t>
      </w:r>
      <w:r>
        <w:rPr>
          <w:color w:val="231F20"/>
        </w:rPr>
        <w:t>is</w:t>
      </w:r>
      <w:r>
        <w:rPr>
          <w:color w:val="231F20"/>
          <w:spacing w:val="-13"/>
        </w:rPr>
        <w:t> </w:t>
      </w:r>
      <w:r>
        <w:rPr>
          <w:color w:val="231F20"/>
        </w:rPr>
        <w:t>that</w:t>
      </w:r>
      <w:r>
        <w:rPr>
          <w:color w:val="231F20"/>
          <w:spacing w:val="-13"/>
        </w:rPr>
        <w:t> </w:t>
      </w:r>
      <w:r>
        <w:rPr>
          <w:color w:val="231F20"/>
        </w:rPr>
        <w:t>groups</w:t>
      </w:r>
      <w:r>
        <w:rPr>
          <w:color w:val="231F20"/>
          <w:spacing w:val="-13"/>
        </w:rPr>
        <w:t> </w:t>
      </w:r>
      <w:r>
        <w:rPr>
          <w:color w:val="231F20"/>
        </w:rPr>
        <w:t>of</w:t>
      </w:r>
      <w:r>
        <w:rPr>
          <w:color w:val="231F20"/>
          <w:spacing w:val="-13"/>
        </w:rPr>
        <w:t> </w:t>
      </w:r>
      <w:r>
        <w:rPr>
          <w:color w:val="231F20"/>
        </w:rPr>
        <w:t>workers</w:t>
      </w:r>
      <w:r>
        <w:rPr>
          <w:color w:val="231F20"/>
          <w:spacing w:val="-13"/>
        </w:rPr>
        <w:t> </w:t>
      </w:r>
      <w:r>
        <w:rPr>
          <w:color w:val="231F20"/>
        </w:rPr>
        <w:t>experience</w:t>
      </w:r>
      <w:r>
        <w:rPr>
          <w:color w:val="231F20"/>
          <w:spacing w:val="-13"/>
        </w:rPr>
        <w:t> </w:t>
      </w:r>
      <w:r>
        <w:rPr>
          <w:color w:val="231F20"/>
        </w:rPr>
        <w:t>dif- </w:t>
      </w:r>
      <w:r>
        <w:rPr>
          <w:color w:val="231F20"/>
          <w:spacing w:val="-3"/>
        </w:rPr>
        <w:t>ferent</w:t>
      </w:r>
      <w:r>
        <w:rPr>
          <w:color w:val="231F20"/>
          <w:spacing w:val="-17"/>
        </w:rPr>
        <w:t> </w:t>
      </w:r>
      <w:r>
        <w:rPr>
          <w:color w:val="231F20"/>
        </w:rPr>
        <w:t>kinds</w:t>
      </w:r>
      <w:r>
        <w:rPr>
          <w:color w:val="231F20"/>
          <w:spacing w:val="-17"/>
        </w:rPr>
        <w:t> </w:t>
      </w:r>
      <w:r>
        <w:rPr>
          <w:color w:val="231F20"/>
        </w:rPr>
        <w:t>of</w:t>
      </w:r>
      <w:r>
        <w:rPr>
          <w:color w:val="231F20"/>
          <w:spacing w:val="-16"/>
        </w:rPr>
        <w:t> </w:t>
      </w:r>
      <w:r>
        <w:rPr>
          <w:color w:val="231F20"/>
          <w:spacing w:val="-3"/>
        </w:rPr>
        <w:t>hazards</w:t>
      </w:r>
      <w:r>
        <w:rPr>
          <w:color w:val="231F20"/>
          <w:spacing w:val="-17"/>
        </w:rPr>
        <w:t> </w:t>
      </w:r>
      <w:r>
        <w:rPr>
          <w:color w:val="231F20"/>
        </w:rPr>
        <w:t>and</w:t>
      </w:r>
      <w:r>
        <w:rPr>
          <w:color w:val="231F20"/>
          <w:spacing w:val="-16"/>
        </w:rPr>
        <w:t> </w:t>
      </w:r>
      <w:r>
        <w:rPr>
          <w:color w:val="231F20"/>
        </w:rPr>
        <w:t>risks.</w:t>
      </w:r>
      <w:r>
        <w:rPr>
          <w:color w:val="231F20"/>
          <w:spacing w:val="-17"/>
        </w:rPr>
        <w:t> </w:t>
      </w:r>
      <w:r>
        <w:rPr>
          <w:color w:val="231F20"/>
        </w:rPr>
        <w:t>In</w:t>
      </w:r>
      <w:r>
        <w:rPr>
          <w:color w:val="231F20"/>
          <w:spacing w:val="-16"/>
        </w:rPr>
        <w:t> </w:t>
      </w:r>
      <w:r>
        <w:rPr>
          <w:color w:val="231F20"/>
        </w:rPr>
        <w:t>part,</w:t>
      </w:r>
      <w:r>
        <w:rPr>
          <w:color w:val="231F20"/>
          <w:spacing w:val="-17"/>
        </w:rPr>
        <w:t> </w:t>
      </w:r>
      <w:r>
        <w:rPr>
          <w:color w:val="231F20"/>
        </w:rPr>
        <w:t>this</w:t>
      </w:r>
      <w:r>
        <w:rPr>
          <w:color w:val="231F20"/>
          <w:spacing w:val="-16"/>
        </w:rPr>
        <w:t> </w:t>
      </w:r>
      <w:r>
        <w:rPr>
          <w:color w:val="231F20"/>
        </w:rPr>
        <w:t>is</w:t>
      </w:r>
      <w:r>
        <w:rPr>
          <w:color w:val="231F20"/>
          <w:spacing w:val="-17"/>
        </w:rPr>
        <w:t> </w:t>
      </w:r>
      <w:r>
        <w:rPr>
          <w:color w:val="231F20"/>
        </w:rPr>
        <w:t>due</w:t>
      </w:r>
      <w:r>
        <w:rPr>
          <w:color w:val="231F20"/>
          <w:spacing w:val="-16"/>
        </w:rPr>
        <w:t> </w:t>
      </w:r>
      <w:r>
        <w:rPr>
          <w:color w:val="231F20"/>
        </w:rPr>
        <w:t>to</w:t>
      </w:r>
      <w:r>
        <w:rPr>
          <w:color w:val="231F20"/>
          <w:spacing w:val="-17"/>
        </w:rPr>
        <w:t> </w:t>
      </w:r>
      <w:r>
        <w:rPr>
          <w:color w:val="231F20"/>
        </w:rPr>
        <w:t>occupational</w:t>
      </w:r>
      <w:r>
        <w:rPr>
          <w:color w:val="231F20"/>
          <w:spacing w:val="-16"/>
        </w:rPr>
        <w:t> </w:t>
      </w:r>
      <w:r>
        <w:rPr>
          <w:color w:val="231F20"/>
          <w:spacing w:val="-5"/>
        </w:rPr>
        <w:t>differences </w:t>
      </w:r>
      <w:r>
        <w:rPr>
          <w:color w:val="231F20"/>
        </w:rPr>
        <w:t>(e.g.,</w:t>
      </w:r>
      <w:r>
        <w:rPr>
          <w:color w:val="231F20"/>
          <w:spacing w:val="-20"/>
        </w:rPr>
        <w:t> </w:t>
      </w:r>
      <w:r>
        <w:rPr>
          <w:color w:val="231F20"/>
        </w:rPr>
        <w:t>construction</w:t>
      </w:r>
      <w:r>
        <w:rPr>
          <w:color w:val="231F20"/>
          <w:spacing w:val="-20"/>
        </w:rPr>
        <w:t> </w:t>
      </w:r>
      <w:r>
        <w:rPr>
          <w:color w:val="231F20"/>
        </w:rPr>
        <w:t>entails</w:t>
      </w:r>
      <w:r>
        <w:rPr>
          <w:color w:val="231F20"/>
          <w:spacing w:val="-20"/>
        </w:rPr>
        <w:t> </w:t>
      </w:r>
      <w:r>
        <w:rPr>
          <w:color w:val="231F20"/>
          <w:spacing w:val="-3"/>
        </w:rPr>
        <w:t>different</w:t>
      </w:r>
      <w:r>
        <w:rPr>
          <w:color w:val="231F20"/>
          <w:spacing w:val="-19"/>
        </w:rPr>
        <w:t> </w:t>
      </w:r>
      <w:r>
        <w:rPr>
          <w:color w:val="231F20"/>
          <w:spacing w:val="-3"/>
        </w:rPr>
        <w:t>hazards</w:t>
      </w:r>
      <w:r>
        <w:rPr>
          <w:color w:val="231F20"/>
          <w:spacing w:val="-20"/>
        </w:rPr>
        <w:t> </w:t>
      </w:r>
      <w:r>
        <w:rPr>
          <w:color w:val="231F20"/>
        </w:rPr>
        <w:t>than</w:t>
      </w:r>
      <w:r>
        <w:rPr>
          <w:color w:val="231F20"/>
          <w:spacing w:val="-20"/>
        </w:rPr>
        <w:t> </w:t>
      </w:r>
      <w:r>
        <w:rPr>
          <w:color w:val="231F20"/>
        </w:rPr>
        <w:t>office</w:t>
      </w:r>
      <w:r>
        <w:rPr>
          <w:color w:val="231F20"/>
          <w:spacing w:val="-20"/>
        </w:rPr>
        <w:t> </w:t>
      </w:r>
      <w:r>
        <w:rPr>
          <w:color w:val="231F20"/>
        </w:rPr>
        <w:t>work).</w:t>
      </w:r>
      <w:r>
        <w:rPr>
          <w:color w:val="231F20"/>
          <w:spacing w:val="-19"/>
        </w:rPr>
        <w:t> </w:t>
      </w:r>
      <w:r>
        <w:rPr>
          <w:color w:val="231F20"/>
        </w:rPr>
        <w:t>But</w:t>
      </w:r>
      <w:r>
        <w:rPr>
          <w:color w:val="231F20"/>
          <w:spacing w:val="-20"/>
        </w:rPr>
        <w:t> </w:t>
      </w:r>
      <w:r>
        <w:rPr>
          <w:color w:val="231F20"/>
        </w:rPr>
        <w:t>even</w:t>
      </w:r>
      <w:r>
        <w:rPr>
          <w:color w:val="231F20"/>
          <w:spacing w:val="-20"/>
        </w:rPr>
        <w:t> </w:t>
      </w:r>
      <w:r>
        <w:rPr>
          <w:color w:val="231F20"/>
          <w:spacing w:val="-4"/>
        </w:rPr>
        <w:t>workers </w:t>
      </w:r>
      <w:r>
        <w:rPr>
          <w:color w:val="231F20"/>
        </w:rPr>
        <w:t>doing the same job will experience the workplace from a different perspec- tive, altering their health and </w:t>
      </w:r>
      <w:r>
        <w:rPr>
          <w:color w:val="231F20"/>
          <w:spacing w:val="-4"/>
        </w:rPr>
        <w:t>safety. </w:t>
      </w:r>
      <w:r>
        <w:rPr>
          <w:color w:val="231F20"/>
        </w:rPr>
        <w:t>This can manifest itself in physical and psycho-social</w:t>
      </w:r>
      <w:r>
        <w:rPr>
          <w:color w:val="231F20"/>
          <w:spacing w:val="-15"/>
        </w:rPr>
        <w:t> </w:t>
      </w:r>
      <w:r>
        <w:rPr>
          <w:color w:val="231F20"/>
        </w:rPr>
        <w:t>ways.</w:t>
      </w:r>
      <w:r>
        <w:rPr>
          <w:color w:val="231F20"/>
          <w:spacing w:val="-21"/>
        </w:rPr>
        <w:t> </w:t>
      </w:r>
      <w:r>
        <w:rPr>
          <w:color w:val="231F20"/>
        </w:rPr>
        <w:t>As</w:t>
      </w:r>
      <w:r>
        <w:rPr>
          <w:color w:val="231F20"/>
          <w:spacing w:val="-14"/>
        </w:rPr>
        <w:t> </w:t>
      </w:r>
      <w:r>
        <w:rPr>
          <w:color w:val="231F20"/>
        </w:rPr>
        <w:t>we</w:t>
      </w:r>
      <w:r>
        <w:rPr>
          <w:color w:val="231F20"/>
          <w:spacing w:val="-15"/>
        </w:rPr>
        <w:t> </w:t>
      </w:r>
      <w:r>
        <w:rPr>
          <w:color w:val="231F20"/>
        </w:rPr>
        <w:t>saw</w:t>
      </w:r>
      <w:r>
        <w:rPr>
          <w:color w:val="231F20"/>
          <w:spacing w:val="-14"/>
        </w:rPr>
        <w:t> </w:t>
      </w:r>
      <w:r>
        <w:rPr>
          <w:color w:val="231F20"/>
        </w:rPr>
        <w:t>in</w:t>
      </w:r>
      <w:r>
        <w:rPr>
          <w:color w:val="231F20"/>
          <w:spacing w:val="-15"/>
        </w:rPr>
        <w:t> </w:t>
      </w:r>
      <w:r>
        <w:rPr>
          <w:color w:val="231F20"/>
        </w:rPr>
        <w:t>Chapter</w:t>
      </w:r>
      <w:r>
        <w:rPr>
          <w:color w:val="231F20"/>
          <w:spacing w:val="-14"/>
        </w:rPr>
        <w:t> </w:t>
      </w:r>
      <w:r>
        <w:rPr>
          <w:color w:val="231F20"/>
        </w:rPr>
        <w:t>5,</w:t>
      </w:r>
      <w:r>
        <w:rPr>
          <w:color w:val="231F20"/>
          <w:spacing w:val="-14"/>
        </w:rPr>
        <w:t> </w:t>
      </w:r>
      <w:r>
        <w:rPr>
          <w:color w:val="231F20"/>
        </w:rPr>
        <w:t>women</w:t>
      </w:r>
      <w:r>
        <w:rPr>
          <w:color w:val="231F20"/>
          <w:spacing w:val="-15"/>
        </w:rPr>
        <w:t> </w:t>
      </w:r>
      <w:r>
        <w:rPr>
          <w:color w:val="231F20"/>
        </w:rPr>
        <w:t>face</w:t>
      </w:r>
      <w:r>
        <w:rPr>
          <w:color w:val="231F20"/>
          <w:spacing w:val="-14"/>
        </w:rPr>
        <w:t> </w:t>
      </w:r>
      <w:r>
        <w:rPr>
          <w:color w:val="231F20"/>
        </w:rPr>
        <w:t>additional</w:t>
      </w:r>
      <w:r>
        <w:rPr>
          <w:color w:val="231F20"/>
          <w:spacing w:val="-15"/>
        </w:rPr>
        <w:t> </w:t>
      </w:r>
      <w:r>
        <w:rPr>
          <w:color w:val="231F20"/>
        </w:rPr>
        <w:t>chemical </w:t>
      </w:r>
      <w:r>
        <w:rPr>
          <w:color w:val="231F20"/>
          <w:spacing w:val="-3"/>
        </w:rPr>
        <w:t>hazard</w:t>
      </w:r>
      <w:r>
        <w:rPr>
          <w:color w:val="231F20"/>
          <w:spacing w:val="-24"/>
        </w:rPr>
        <w:t> </w:t>
      </w:r>
      <w:r>
        <w:rPr>
          <w:color w:val="231F20"/>
        </w:rPr>
        <w:t>risks</w:t>
      </w:r>
      <w:r>
        <w:rPr>
          <w:color w:val="231F20"/>
          <w:spacing w:val="-24"/>
        </w:rPr>
        <w:t> </w:t>
      </w:r>
      <w:r>
        <w:rPr>
          <w:color w:val="231F20"/>
        </w:rPr>
        <w:t>(i.e.,</w:t>
      </w:r>
      <w:r>
        <w:rPr>
          <w:color w:val="231F20"/>
          <w:spacing w:val="-24"/>
        </w:rPr>
        <w:t> </w:t>
      </w:r>
      <w:r>
        <w:rPr>
          <w:color w:val="231F20"/>
        </w:rPr>
        <w:t>embryotoxicity</w:t>
      </w:r>
      <w:r>
        <w:rPr>
          <w:color w:val="231F20"/>
          <w:spacing w:val="-23"/>
        </w:rPr>
        <w:t> </w:t>
      </w:r>
      <w:r>
        <w:rPr>
          <w:color w:val="231F20"/>
        </w:rPr>
        <w:t>and</w:t>
      </w:r>
      <w:r>
        <w:rPr>
          <w:color w:val="231F20"/>
          <w:spacing w:val="-24"/>
        </w:rPr>
        <w:t> </w:t>
      </w:r>
      <w:r>
        <w:rPr>
          <w:color w:val="231F20"/>
        </w:rPr>
        <w:t>teratogenicity)</w:t>
      </w:r>
      <w:r>
        <w:rPr>
          <w:color w:val="231F20"/>
          <w:spacing w:val="-24"/>
        </w:rPr>
        <w:t> </w:t>
      </w:r>
      <w:r>
        <w:rPr>
          <w:color w:val="231F20"/>
        </w:rPr>
        <w:t>due</w:t>
      </w:r>
      <w:r>
        <w:rPr>
          <w:color w:val="231F20"/>
          <w:spacing w:val="-24"/>
        </w:rPr>
        <w:t> </w:t>
      </w:r>
      <w:r>
        <w:rPr>
          <w:color w:val="231F20"/>
        </w:rPr>
        <w:t>to</w:t>
      </w:r>
      <w:r>
        <w:rPr>
          <w:color w:val="231F20"/>
          <w:spacing w:val="-23"/>
        </w:rPr>
        <w:t> </w:t>
      </w:r>
      <w:r>
        <w:rPr>
          <w:color w:val="231F20"/>
        </w:rPr>
        <w:t>their</w:t>
      </w:r>
      <w:r>
        <w:rPr>
          <w:color w:val="231F20"/>
          <w:spacing w:val="-24"/>
        </w:rPr>
        <w:t> </w:t>
      </w:r>
      <w:r>
        <w:rPr>
          <w:color w:val="231F20"/>
        </w:rPr>
        <w:t>child-bearing abilities.</w:t>
      </w:r>
      <w:r>
        <w:rPr>
          <w:color w:val="231F20"/>
          <w:spacing w:val="-21"/>
        </w:rPr>
        <w:t> </w:t>
      </w:r>
      <w:r>
        <w:rPr>
          <w:color w:val="231F20"/>
        </w:rPr>
        <w:t>Racialized</w:t>
      </w:r>
      <w:r>
        <w:rPr>
          <w:color w:val="231F20"/>
          <w:spacing w:val="-21"/>
        </w:rPr>
        <w:t> </w:t>
      </w:r>
      <w:r>
        <w:rPr>
          <w:color w:val="231F20"/>
        </w:rPr>
        <w:t>workers</w:t>
      </w:r>
      <w:r>
        <w:rPr>
          <w:color w:val="231F20"/>
          <w:spacing w:val="-21"/>
        </w:rPr>
        <w:t> </w:t>
      </w:r>
      <w:r>
        <w:rPr>
          <w:color w:val="231F20"/>
          <w:spacing w:val="-3"/>
        </w:rPr>
        <w:t>are</w:t>
      </w:r>
      <w:r>
        <w:rPr>
          <w:color w:val="231F20"/>
          <w:spacing w:val="-21"/>
        </w:rPr>
        <w:t> </w:t>
      </w:r>
      <w:r>
        <w:rPr>
          <w:color w:val="231F20"/>
          <w:spacing w:val="-3"/>
        </w:rPr>
        <w:t>more</w:t>
      </w:r>
      <w:r>
        <w:rPr>
          <w:color w:val="231F20"/>
          <w:spacing w:val="-20"/>
        </w:rPr>
        <w:t> </w:t>
      </w:r>
      <w:r>
        <w:rPr>
          <w:color w:val="231F20"/>
        </w:rPr>
        <w:t>vulnerable</w:t>
      </w:r>
      <w:r>
        <w:rPr>
          <w:color w:val="231F20"/>
          <w:spacing w:val="-21"/>
        </w:rPr>
        <w:t> </w:t>
      </w:r>
      <w:r>
        <w:rPr>
          <w:color w:val="231F20"/>
        </w:rPr>
        <w:t>to</w:t>
      </w:r>
      <w:r>
        <w:rPr>
          <w:color w:val="231F20"/>
          <w:spacing w:val="-21"/>
        </w:rPr>
        <w:t> </w:t>
      </w:r>
      <w:r>
        <w:rPr>
          <w:color w:val="231F20"/>
        </w:rPr>
        <w:t>workplace</w:t>
      </w:r>
      <w:r>
        <w:rPr>
          <w:color w:val="231F20"/>
          <w:spacing w:val="-21"/>
        </w:rPr>
        <w:t> </w:t>
      </w:r>
      <w:r>
        <w:rPr>
          <w:color w:val="231F20"/>
        </w:rPr>
        <w:t>harassment</w:t>
      </w:r>
      <w:r>
        <w:rPr>
          <w:color w:val="231F20"/>
          <w:spacing w:val="-21"/>
        </w:rPr>
        <w:t> </w:t>
      </w:r>
      <w:r>
        <w:rPr>
          <w:color w:val="231F20"/>
          <w:spacing w:val="-2"/>
        </w:rPr>
        <w:t>(or </w:t>
      </w:r>
      <w:r>
        <w:rPr>
          <w:color w:val="231F20"/>
        </w:rPr>
        <w:t>violence)</w:t>
      </w:r>
      <w:r>
        <w:rPr>
          <w:color w:val="231F20"/>
          <w:spacing w:val="-19"/>
        </w:rPr>
        <w:t> </w:t>
      </w:r>
      <w:r>
        <w:rPr>
          <w:color w:val="231F20"/>
        </w:rPr>
        <w:t>motivated</w:t>
      </w:r>
      <w:r>
        <w:rPr>
          <w:color w:val="231F20"/>
          <w:spacing w:val="-18"/>
        </w:rPr>
        <w:t> </w:t>
      </w:r>
      <w:r>
        <w:rPr>
          <w:color w:val="231F20"/>
        </w:rPr>
        <w:t>by</w:t>
      </w:r>
      <w:r>
        <w:rPr>
          <w:color w:val="231F20"/>
          <w:spacing w:val="-18"/>
        </w:rPr>
        <w:t> </w:t>
      </w:r>
      <w:r>
        <w:rPr>
          <w:color w:val="231F20"/>
        </w:rPr>
        <w:t>racism.</w:t>
      </w:r>
      <w:r>
        <w:rPr>
          <w:color w:val="231F20"/>
          <w:spacing w:val="-18"/>
        </w:rPr>
        <w:t> </w:t>
      </w:r>
      <w:r>
        <w:rPr>
          <w:color w:val="231F20"/>
          <w:spacing w:val="-4"/>
        </w:rPr>
        <w:t>Importantly,</w:t>
      </w:r>
      <w:r>
        <w:rPr>
          <w:color w:val="231F20"/>
          <w:spacing w:val="-18"/>
        </w:rPr>
        <w:t> </w:t>
      </w:r>
      <w:r>
        <w:rPr>
          <w:color w:val="231F20"/>
        </w:rPr>
        <w:t>these</w:t>
      </w:r>
      <w:r>
        <w:rPr>
          <w:color w:val="231F20"/>
          <w:spacing w:val="-19"/>
        </w:rPr>
        <w:t> </w:t>
      </w:r>
      <w:r>
        <w:rPr>
          <w:color w:val="231F20"/>
          <w:spacing w:val="-3"/>
        </w:rPr>
        <w:t>different</w:t>
      </w:r>
      <w:r>
        <w:rPr>
          <w:color w:val="231F20"/>
          <w:spacing w:val="-18"/>
        </w:rPr>
        <w:t> </w:t>
      </w:r>
      <w:r>
        <w:rPr>
          <w:color w:val="231F20"/>
          <w:spacing w:val="-3"/>
        </w:rPr>
        <w:t>exposures</w:t>
      </w:r>
      <w:r>
        <w:rPr>
          <w:color w:val="231F20"/>
          <w:spacing w:val="-18"/>
        </w:rPr>
        <w:t> </w:t>
      </w:r>
      <w:r>
        <w:rPr>
          <w:color w:val="231F20"/>
        </w:rPr>
        <w:t>can</w:t>
      </w:r>
      <w:r>
        <w:rPr>
          <w:color w:val="231F20"/>
          <w:spacing w:val="-18"/>
        </w:rPr>
        <w:t> </w:t>
      </w:r>
      <w:r>
        <w:rPr>
          <w:color w:val="231F20"/>
        </w:rPr>
        <w:t>have significant</w:t>
      </w:r>
      <w:r>
        <w:rPr>
          <w:color w:val="231F20"/>
          <w:spacing w:val="-12"/>
        </w:rPr>
        <w:t> </w:t>
      </w:r>
      <w:r>
        <w:rPr>
          <w:color w:val="231F20"/>
        </w:rPr>
        <w:t>health</w:t>
      </w:r>
      <w:r>
        <w:rPr>
          <w:color w:val="231F20"/>
          <w:spacing w:val="-12"/>
        </w:rPr>
        <w:t> </w:t>
      </w:r>
      <w:r>
        <w:rPr>
          <w:color w:val="231F20"/>
        </w:rPr>
        <w:t>and</w:t>
      </w:r>
      <w:r>
        <w:rPr>
          <w:color w:val="231F20"/>
          <w:spacing w:val="-12"/>
        </w:rPr>
        <w:t> </w:t>
      </w:r>
      <w:r>
        <w:rPr>
          <w:color w:val="231F20"/>
        </w:rPr>
        <w:t>safety</w:t>
      </w:r>
      <w:r>
        <w:rPr>
          <w:color w:val="231F20"/>
          <w:spacing w:val="-12"/>
        </w:rPr>
        <w:t> </w:t>
      </w:r>
      <w:r>
        <w:rPr>
          <w:color w:val="231F20"/>
        </w:rPr>
        <w:t>impacts,</w:t>
      </w:r>
      <w:r>
        <w:rPr>
          <w:color w:val="231F20"/>
          <w:spacing w:val="-12"/>
        </w:rPr>
        <w:t> </w:t>
      </w:r>
      <w:r>
        <w:rPr>
          <w:color w:val="231F20"/>
        </w:rPr>
        <w:t>as</w:t>
      </w:r>
      <w:r>
        <w:rPr>
          <w:color w:val="231F20"/>
          <w:spacing w:val="-12"/>
        </w:rPr>
        <w:t> </w:t>
      </w:r>
      <w:r>
        <w:rPr>
          <w:color w:val="231F20"/>
        </w:rPr>
        <w:t>outlined</w:t>
      </w:r>
      <w:r>
        <w:rPr>
          <w:color w:val="231F20"/>
          <w:spacing w:val="-12"/>
        </w:rPr>
        <w:t> </w:t>
      </w:r>
      <w:r>
        <w:rPr>
          <w:color w:val="231F20"/>
        </w:rPr>
        <w:t>in</w:t>
      </w:r>
      <w:r>
        <w:rPr>
          <w:color w:val="231F20"/>
          <w:spacing w:val="-12"/>
        </w:rPr>
        <w:t> </w:t>
      </w:r>
      <w:r>
        <w:rPr>
          <w:color w:val="231F20"/>
        </w:rPr>
        <w:t>Box</w:t>
      </w:r>
      <w:r>
        <w:rPr>
          <w:color w:val="231F20"/>
          <w:spacing w:val="-12"/>
        </w:rPr>
        <w:t> </w:t>
      </w:r>
      <w:r>
        <w:rPr>
          <w:color w:val="231F20"/>
        </w:rPr>
        <w:t>7.3.</w:t>
      </w:r>
    </w:p>
    <w:p>
      <w:pPr>
        <w:spacing w:after="0" w:line="280" w:lineRule="auto"/>
        <w:jc w:val="both"/>
        <w:sectPr>
          <w:pgSz w:w="8640" w:h="12960"/>
          <w:pgMar w:header="0" w:footer="934" w:top="960" w:bottom="1120" w:left="1140" w:right="0"/>
        </w:sectPr>
      </w:pPr>
    </w:p>
    <w:p>
      <w:pPr>
        <w:pStyle w:val="BodyText"/>
        <w:spacing w:before="1"/>
        <w:rPr>
          <w:sz w:val="14"/>
        </w:rPr>
      </w:pPr>
      <w:r>
        <w:rPr/>
        <w:pict>
          <v:shape style="position:absolute;margin-left:68pt;margin-top:54.499973pt;width:300.5pt;height:521pt;mso-position-horizontal-relative:page;mso-position-vertical-relative:page;z-index:-256242688" coordorigin="1360,1090" coordsize="6010,10420" path="m7370,1090l1360,1090,1360,1504,1360,2239,1360,11510,7370,11510,7370,1504,7370,1090e" filled="true" fillcolor="#e6e7e8" stroked="false">
            <v:path arrowok="t"/>
            <v:fill type="solid"/>
            <w10:wrap type="none"/>
          </v:shape>
        </w:pict>
      </w:r>
    </w:p>
    <w:p>
      <w:pPr>
        <w:pStyle w:val="Heading4"/>
        <w:spacing w:before="1"/>
        <w:ind w:left="480"/>
        <w:jc w:val="left"/>
      </w:pPr>
      <w:r>
        <w:rPr>
          <w:color w:val="231F20"/>
        </w:rPr>
        <w:t>Box 7.3 Gender and workplace health and safety</w:t>
      </w:r>
    </w:p>
    <w:p>
      <w:pPr>
        <w:pStyle w:val="BodyText"/>
        <w:spacing w:before="11"/>
        <w:rPr>
          <w:rFonts w:ascii="Book Antiqua"/>
          <w:b/>
        </w:rPr>
      </w:pPr>
    </w:p>
    <w:p>
      <w:pPr>
        <w:pStyle w:val="BodyText"/>
        <w:spacing w:line="280" w:lineRule="auto"/>
        <w:ind w:left="480" w:right="1527"/>
        <w:jc w:val="both"/>
      </w:pPr>
      <w:r>
        <w:rPr>
          <w:color w:val="231F20"/>
          <w:spacing w:val="-6"/>
        </w:rPr>
        <w:t>Two </w:t>
      </w:r>
      <w:r>
        <w:rPr>
          <w:color w:val="231F20"/>
        </w:rPr>
        <w:t>recently published academic articles examine the role of socially constructed</w:t>
      </w:r>
      <w:r>
        <w:rPr>
          <w:color w:val="231F20"/>
          <w:spacing w:val="-7"/>
        </w:rPr>
        <w:t> </w:t>
      </w:r>
      <w:r>
        <w:rPr>
          <w:color w:val="231F20"/>
        </w:rPr>
        <w:t>gender</w:t>
      </w:r>
      <w:r>
        <w:rPr>
          <w:color w:val="231F20"/>
          <w:spacing w:val="-7"/>
        </w:rPr>
        <w:t> </w:t>
      </w:r>
      <w:r>
        <w:rPr>
          <w:color w:val="231F20"/>
        </w:rPr>
        <w:t>roles</w:t>
      </w:r>
      <w:r>
        <w:rPr>
          <w:color w:val="231F20"/>
          <w:spacing w:val="-6"/>
        </w:rPr>
        <w:t> </w:t>
      </w:r>
      <w:r>
        <w:rPr>
          <w:color w:val="231F20"/>
        </w:rPr>
        <w:t>on</w:t>
      </w:r>
      <w:r>
        <w:rPr>
          <w:color w:val="231F20"/>
          <w:spacing w:val="-7"/>
        </w:rPr>
        <w:t> </w:t>
      </w:r>
      <w:r>
        <w:rPr>
          <w:color w:val="231F20"/>
        </w:rPr>
        <w:t>the</w:t>
      </w:r>
      <w:r>
        <w:rPr>
          <w:color w:val="231F20"/>
          <w:spacing w:val="-6"/>
        </w:rPr>
        <w:t> </w:t>
      </w:r>
      <w:r>
        <w:rPr>
          <w:color w:val="231F20"/>
        </w:rPr>
        <w:t>health</w:t>
      </w:r>
      <w:r>
        <w:rPr>
          <w:color w:val="231F20"/>
          <w:spacing w:val="-7"/>
        </w:rPr>
        <w:t> </w:t>
      </w:r>
      <w:r>
        <w:rPr>
          <w:color w:val="231F20"/>
        </w:rPr>
        <w:t>and</w:t>
      </w:r>
      <w:r>
        <w:rPr>
          <w:color w:val="231F20"/>
          <w:spacing w:val="-6"/>
        </w:rPr>
        <w:t> </w:t>
      </w:r>
      <w:r>
        <w:rPr>
          <w:color w:val="231F20"/>
        </w:rPr>
        <w:t>safety</w:t>
      </w:r>
      <w:r>
        <w:rPr>
          <w:color w:val="231F20"/>
          <w:spacing w:val="-7"/>
        </w:rPr>
        <w:t> </w:t>
      </w:r>
      <w:r>
        <w:rPr>
          <w:color w:val="231F20"/>
        </w:rPr>
        <w:t>of</w:t>
      </w:r>
      <w:r>
        <w:rPr>
          <w:color w:val="231F20"/>
          <w:spacing w:val="-6"/>
        </w:rPr>
        <w:t> </w:t>
      </w:r>
      <w:r>
        <w:rPr>
          <w:color w:val="231F20"/>
        </w:rPr>
        <w:t>men</w:t>
      </w:r>
      <w:r>
        <w:rPr>
          <w:color w:val="231F20"/>
          <w:spacing w:val="-7"/>
        </w:rPr>
        <w:t> </w:t>
      </w:r>
      <w:r>
        <w:rPr>
          <w:color w:val="231F20"/>
        </w:rPr>
        <w:t>and</w:t>
      </w:r>
      <w:r>
        <w:rPr>
          <w:color w:val="231F20"/>
          <w:spacing w:val="-6"/>
        </w:rPr>
        <w:t> </w:t>
      </w:r>
      <w:r>
        <w:rPr>
          <w:color w:val="231F20"/>
        </w:rPr>
        <w:t>women.</w:t>
      </w:r>
    </w:p>
    <w:p>
      <w:pPr>
        <w:spacing w:before="189"/>
        <w:ind w:left="480" w:right="0" w:firstLine="0"/>
        <w:jc w:val="left"/>
        <w:rPr>
          <w:sz w:val="10"/>
        </w:rPr>
      </w:pPr>
      <w:r>
        <w:rPr>
          <w:rFonts w:ascii="Book Antiqua" w:hAnsi="Book Antiqua"/>
          <w:i/>
          <w:color w:val="231F20"/>
          <w:sz w:val="18"/>
        </w:rPr>
        <w:t>Waitresses in “Breastaurants”</w:t>
      </w:r>
      <w:r>
        <w:rPr>
          <w:color w:val="231F20"/>
          <w:position w:val="6"/>
          <w:sz w:val="10"/>
        </w:rPr>
        <w:t>41</w:t>
      </w:r>
    </w:p>
    <w:p>
      <w:pPr>
        <w:pStyle w:val="BodyText"/>
        <w:spacing w:line="280" w:lineRule="auto" w:before="92"/>
        <w:ind w:left="480" w:right="1524"/>
        <w:jc w:val="both"/>
      </w:pPr>
      <w:r>
        <w:rPr>
          <w:color w:val="231F20"/>
        </w:rPr>
        <w:t>This</w:t>
      </w:r>
      <w:r>
        <w:rPr>
          <w:color w:val="231F20"/>
          <w:spacing w:val="-22"/>
        </w:rPr>
        <w:t> </w:t>
      </w:r>
      <w:r>
        <w:rPr>
          <w:color w:val="231F20"/>
        </w:rPr>
        <w:t>study</w:t>
      </w:r>
      <w:r>
        <w:rPr>
          <w:color w:val="231F20"/>
          <w:spacing w:val="-21"/>
        </w:rPr>
        <w:t> </w:t>
      </w:r>
      <w:r>
        <w:rPr>
          <w:color w:val="231F20"/>
        </w:rPr>
        <w:t>examines</w:t>
      </w:r>
      <w:r>
        <w:rPr>
          <w:color w:val="231F20"/>
          <w:spacing w:val="-21"/>
        </w:rPr>
        <w:t> </w:t>
      </w:r>
      <w:r>
        <w:rPr>
          <w:color w:val="231F20"/>
        </w:rPr>
        <w:t>the</w:t>
      </w:r>
      <w:r>
        <w:rPr>
          <w:color w:val="231F20"/>
          <w:spacing w:val="-22"/>
        </w:rPr>
        <w:t> </w:t>
      </w:r>
      <w:r>
        <w:rPr>
          <w:color w:val="231F20"/>
        </w:rPr>
        <w:t>work</w:t>
      </w:r>
      <w:r>
        <w:rPr>
          <w:color w:val="231F20"/>
          <w:spacing w:val="-21"/>
        </w:rPr>
        <w:t> </w:t>
      </w:r>
      <w:r>
        <w:rPr>
          <w:color w:val="231F20"/>
        </w:rPr>
        <w:t>health</w:t>
      </w:r>
      <w:r>
        <w:rPr>
          <w:color w:val="231F20"/>
          <w:spacing w:val="-21"/>
        </w:rPr>
        <w:t> </w:t>
      </w:r>
      <w:r>
        <w:rPr>
          <w:color w:val="231F20"/>
        </w:rPr>
        <w:t>effects</w:t>
      </w:r>
      <w:r>
        <w:rPr>
          <w:color w:val="231F20"/>
          <w:spacing w:val="-21"/>
        </w:rPr>
        <w:t> </w:t>
      </w:r>
      <w:r>
        <w:rPr>
          <w:color w:val="231F20"/>
        </w:rPr>
        <w:t>of</w:t>
      </w:r>
      <w:r>
        <w:rPr>
          <w:color w:val="231F20"/>
          <w:spacing w:val="-22"/>
        </w:rPr>
        <w:t> </w:t>
      </w:r>
      <w:r>
        <w:rPr>
          <w:color w:val="231F20"/>
        </w:rPr>
        <w:t>women</w:t>
      </w:r>
      <w:r>
        <w:rPr>
          <w:color w:val="231F20"/>
          <w:spacing w:val="-21"/>
        </w:rPr>
        <w:t> </w:t>
      </w:r>
      <w:r>
        <w:rPr>
          <w:color w:val="231F20"/>
        </w:rPr>
        <w:t>who</w:t>
      </w:r>
      <w:r>
        <w:rPr>
          <w:color w:val="231F20"/>
          <w:spacing w:val="-21"/>
        </w:rPr>
        <w:t> </w:t>
      </w:r>
      <w:r>
        <w:rPr>
          <w:color w:val="231F20"/>
        </w:rPr>
        <w:t>work</w:t>
      </w:r>
      <w:r>
        <w:rPr>
          <w:color w:val="231F20"/>
          <w:spacing w:val="-22"/>
        </w:rPr>
        <w:t> </w:t>
      </w:r>
      <w:r>
        <w:rPr>
          <w:color w:val="231F20"/>
        </w:rPr>
        <w:t>in</w:t>
      </w:r>
      <w:r>
        <w:rPr>
          <w:color w:val="231F20"/>
          <w:spacing w:val="-21"/>
        </w:rPr>
        <w:t> </w:t>
      </w:r>
      <w:r>
        <w:rPr>
          <w:color w:val="231F20"/>
        </w:rPr>
        <w:t>res- taurants</w:t>
      </w:r>
      <w:r>
        <w:rPr>
          <w:color w:val="231F20"/>
          <w:spacing w:val="-27"/>
        </w:rPr>
        <w:t> </w:t>
      </w:r>
      <w:r>
        <w:rPr>
          <w:color w:val="231F20"/>
        </w:rPr>
        <w:t>that</w:t>
      </w:r>
      <w:r>
        <w:rPr>
          <w:color w:val="231F20"/>
          <w:spacing w:val="-26"/>
        </w:rPr>
        <w:t> </w:t>
      </w:r>
      <w:r>
        <w:rPr>
          <w:color w:val="231F20"/>
          <w:spacing w:val="-3"/>
        </w:rPr>
        <w:t>require</w:t>
      </w:r>
      <w:r>
        <w:rPr>
          <w:color w:val="231F20"/>
          <w:spacing w:val="-27"/>
        </w:rPr>
        <w:t> </w:t>
      </w:r>
      <w:r>
        <w:rPr>
          <w:color w:val="231F20"/>
        </w:rPr>
        <w:t>female</w:t>
      </w:r>
      <w:r>
        <w:rPr>
          <w:color w:val="231F20"/>
          <w:spacing w:val="-26"/>
        </w:rPr>
        <w:t> </w:t>
      </w:r>
      <w:r>
        <w:rPr>
          <w:color w:val="231F20"/>
        </w:rPr>
        <w:t>servers</w:t>
      </w:r>
      <w:r>
        <w:rPr>
          <w:color w:val="231F20"/>
          <w:spacing w:val="-26"/>
        </w:rPr>
        <w:t> </w:t>
      </w:r>
      <w:r>
        <w:rPr>
          <w:color w:val="231F20"/>
        </w:rPr>
        <w:t>to</w:t>
      </w:r>
      <w:r>
        <w:rPr>
          <w:color w:val="231F20"/>
          <w:spacing w:val="-27"/>
        </w:rPr>
        <w:t> </w:t>
      </w:r>
      <w:r>
        <w:rPr>
          <w:color w:val="231F20"/>
        </w:rPr>
        <w:t>wear</w:t>
      </w:r>
      <w:r>
        <w:rPr>
          <w:color w:val="231F20"/>
          <w:spacing w:val="-26"/>
        </w:rPr>
        <w:t> </w:t>
      </w:r>
      <w:r>
        <w:rPr>
          <w:color w:val="231F20"/>
          <w:spacing w:val="-3"/>
        </w:rPr>
        <w:t>revealing</w:t>
      </w:r>
      <w:r>
        <w:rPr>
          <w:color w:val="231F20"/>
          <w:spacing w:val="-26"/>
        </w:rPr>
        <w:t> </w:t>
      </w:r>
      <w:r>
        <w:rPr>
          <w:color w:val="231F20"/>
        </w:rPr>
        <w:t>or</w:t>
      </w:r>
      <w:r>
        <w:rPr>
          <w:color w:val="231F20"/>
          <w:spacing w:val="-27"/>
        </w:rPr>
        <w:t> </w:t>
      </w:r>
      <w:r>
        <w:rPr>
          <w:color w:val="231F20"/>
        </w:rPr>
        <w:t>body-accenting clothing.</w:t>
      </w:r>
      <w:r>
        <w:rPr>
          <w:color w:val="231F20"/>
          <w:spacing w:val="-19"/>
        </w:rPr>
        <w:t> </w:t>
      </w:r>
      <w:r>
        <w:rPr>
          <w:color w:val="231F20"/>
        </w:rPr>
        <w:t>These</w:t>
      </w:r>
      <w:r>
        <w:rPr>
          <w:color w:val="231F20"/>
          <w:spacing w:val="-18"/>
        </w:rPr>
        <w:t> </w:t>
      </w:r>
      <w:r>
        <w:rPr>
          <w:color w:val="231F20"/>
        </w:rPr>
        <w:t>restaurants,</w:t>
      </w:r>
      <w:r>
        <w:rPr>
          <w:color w:val="231F20"/>
          <w:spacing w:val="-19"/>
        </w:rPr>
        <w:t> </w:t>
      </w:r>
      <w:r>
        <w:rPr>
          <w:color w:val="231F20"/>
        </w:rPr>
        <w:t>called</w:t>
      </w:r>
      <w:r>
        <w:rPr>
          <w:color w:val="231F20"/>
          <w:spacing w:val="-18"/>
        </w:rPr>
        <w:t> </w:t>
      </w:r>
      <w:r>
        <w:rPr>
          <w:color w:val="231F20"/>
        </w:rPr>
        <w:t>“breastaurants”</w:t>
      </w:r>
      <w:r>
        <w:rPr>
          <w:color w:val="231F20"/>
          <w:spacing w:val="-19"/>
        </w:rPr>
        <w:t> </w:t>
      </w:r>
      <w:r>
        <w:rPr>
          <w:color w:val="231F20"/>
        </w:rPr>
        <w:t>in</w:t>
      </w:r>
      <w:r>
        <w:rPr>
          <w:color w:val="231F20"/>
          <w:spacing w:val="-18"/>
        </w:rPr>
        <w:t> </w:t>
      </w:r>
      <w:r>
        <w:rPr>
          <w:color w:val="231F20"/>
        </w:rPr>
        <w:t>the</w:t>
      </w:r>
      <w:r>
        <w:rPr>
          <w:color w:val="231F20"/>
          <w:spacing w:val="-19"/>
        </w:rPr>
        <w:t> </w:t>
      </w:r>
      <w:r>
        <w:rPr>
          <w:color w:val="231F20"/>
        </w:rPr>
        <w:t>article,</w:t>
      </w:r>
      <w:r>
        <w:rPr>
          <w:color w:val="231F20"/>
          <w:spacing w:val="-18"/>
        </w:rPr>
        <w:t> </w:t>
      </w:r>
      <w:r>
        <w:rPr>
          <w:color w:val="231F20"/>
        </w:rPr>
        <w:t>create environments</w:t>
      </w:r>
      <w:r>
        <w:rPr>
          <w:color w:val="231F20"/>
          <w:spacing w:val="-17"/>
        </w:rPr>
        <w:t> </w:t>
      </w:r>
      <w:r>
        <w:rPr>
          <w:color w:val="231F20"/>
        </w:rPr>
        <w:t>where</w:t>
      </w:r>
      <w:r>
        <w:rPr>
          <w:color w:val="231F20"/>
          <w:spacing w:val="-17"/>
        </w:rPr>
        <w:t> </w:t>
      </w:r>
      <w:r>
        <w:rPr>
          <w:color w:val="231F20"/>
        </w:rPr>
        <w:t>the</w:t>
      </w:r>
      <w:r>
        <w:rPr>
          <w:color w:val="231F20"/>
          <w:spacing w:val="-17"/>
        </w:rPr>
        <w:t> </w:t>
      </w:r>
      <w:r>
        <w:rPr>
          <w:color w:val="231F20"/>
        </w:rPr>
        <w:t>servers</w:t>
      </w:r>
      <w:r>
        <w:rPr>
          <w:color w:val="231F20"/>
          <w:spacing w:val="-17"/>
        </w:rPr>
        <w:t> </w:t>
      </w:r>
      <w:r>
        <w:rPr>
          <w:color w:val="231F20"/>
        </w:rPr>
        <w:t>are</w:t>
      </w:r>
      <w:r>
        <w:rPr>
          <w:color w:val="231F20"/>
          <w:spacing w:val="-17"/>
        </w:rPr>
        <w:t> </w:t>
      </w:r>
      <w:r>
        <w:rPr>
          <w:color w:val="231F20"/>
        </w:rPr>
        <w:t>sexually</w:t>
      </w:r>
      <w:r>
        <w:rPr>
          <w:color w:val="231F20"/>
          <w:spacing w:val="-17"/>
        </w:rPr>
        <w:t> </w:t>
      </w:r>
      <w:r>
        <w:rPr>
          <w:color w:val="231F20"/>
        </w:rPr>
        <w:t>objectified</w:t>
      </w:r>
      <w:r>
        <w:rPr>
          <w:color w:val="231F20"/>
          <w:spacing w:val="-17"/>
        </w:rPr>
        <w:t> </w:t>
      </w:r>
      <w:r>
        <w:rPr>
          <w:color w:val="231F20"/>
        </w:rPr>
        <w:t>as</w:t>
      </w:r>
      <w:r>
        <w:rPr>
          <w:color w:val="231F20"/>
          <w:spacing w:val="-17"/>
        </w:rPr>
        <w:t> </w:t>
      </w:r>
      <w:r>
        <w:rPr>
          <w:color w:val="231F20"/>
        </w:rPr>
        <w:t>part</w:t>
      </w:r>
      <w:r>
        <w:rPr>
          <w:color w:val="231F20"/>
          <w:spacing w:val="-16"/>
        </w:rPr>
        <w:t> </w:t>
      </w:r>
      <w:r>
        <w:rPr>
          <w:color w:val="231F20"/>
        </w:rPr>
        <w:t>of</w:t>
      </w:r>
      <w:r>
        <w:rPr>
          <w:color w:val="231F20"/>
          <w:spacing w:val="-17"/>
        </w:rPr>
        <w:t> </w:t>
      </w:r>
      <w:r>
        <w:rPr>
          <w:color w:val="231F20"/>
        </w:rPr>
        <w:t>their work.</w:t>
      </w:r>
      <w:r>
        <w:rPr>
          <w:color w:val="231F20"/>
          <w:spacing w:val="-11"/>
        </w:rPr>
        <w:t> </w:t>
      </w:r>
      <w:r>
        <w:rPr>
          <w:color w:val="231F20"/>
        </w:rPr>
        <w:t>The</w:t>
      </w:r>
      <w:r>
        <w:rPr>
          <w:color w:val="231F20"/>
          <w:spacing w:val="-11"/>
        </w:rPr>
        <w:t> </w:t>
      </w:r>
      <w:r>
        <w:rPr>
          <w:color w:val="231F20"/>
        </w:rPr>
        <w:t>sexualization</w:t>
      </w:r>
      <w:r>
        <w:rPr>
          <w:color w:val="231F20"/>
          <w:spacing w:val="-10"/>
        </w:rPr>
        <w:t> </w:t>
      </w:r>
      <w:r>
        <w:rPr>
          <w:color w:val="231F20"/>
        </w:rPr>
        <w:t>occurs</w:t>
      </w:r>
      <w:r>
        <w:rPr>
          <w:color w:val="231F20"/>
          <w:spacing w:val="-11"/>
        </w:rPr>
        <w:t> </w:t>
      </w:r>
      <w:r>
        <w:rPr>
          <w:color w:val="231F20"/>
        </w:rPr>
        <w:t>in</w:t>
      </w:r>
      <w:r>
        <w:rPr>
          <w:color w:val="231F20"/>
          <w:spacing w:val="-11"/>
        </w:rPr>
        <w:t> </w:t>
      </w:r>
      <w:r>
        <w:rPr>
          <w:color w:val="231F20"/>
        </w:rPr>
        <w:t>the</w:t>
      </w:r>
      <w:r>
        <w:rPr>
          <w:color w:val="231F20"/>
          <w:spacing w:val="-10"/>
        </w:rPr>
        <w:t> </w:t>
      </w:r>
      <w:r>
        <w:rPr>
          <w:color w:val="231F20"/>
        </w:rPr>
        <w:t>hiring</w:t>
      </w:r>
      <w:r>
        <w:rPr>
          <w:color w:val="231F20"/>
          <w:spacing w:val="-11"/>
        </w:rPr>
        <w:t> </w:t>
      </w:r>
      <w:r>
        <w:rPr>
          <w:color w:val="231F20"/>
        </w:rPr>
        <w:t>selection</w:t>
      </w:r>
      <w:r>
        <w:rPr>
          <w:color w:val="231F20"/>
          <w:spacing w:val="-11"/>
        </w:rPr>
        <w:t> </w:t>
      </w:r>
      <w:r>
        <w:rPr>
          <w:color w:val="231F20"/>
        </w:rPr>
        <w:t>process</w:t>
      </w:r>
      <w:r>
        <w:rPr>
          <w:color w:val="231F20"/>
          <w:spacing w:val="-10"/>
        </w:rPr>
        <w:t> </w:t>
      </w:r>
      <w:r>
        <w:rPr>
          <w:color w:val="231F20"/>
        </w:rPr>
        <w:t>(picking stereotypically</w:t>
      </w:r>
      <w:r>
        <w:rPr>
          <w:color w:val="231F20"/>
          <w:spacing w:val="-13"/>
        </w:rPr>
        <w:t> </w:t>
      </w:r>
      <w:r>
        <w:rPr>
          <w:color w:val="231F20"/>
        </w:rPr>
        <w:t>“attractive”</w:t>
      </w:r>
      <w:r>
        <w:rPr>
          <w:color w:val="231F20"/>
          <w:spacing w:val="-13"/>
        </w:rPr>
        <w:t> </w:t>
      </w:r>
      <w:r>
        <w:rPr>
          <w:color w:val="231F20"/>
        </w:rPr>
        <w:t>women),</w:t>
      </w:r>
      <w:r>
        <w:rPr>
          <w:color w:val="231F20"/>
          <w:spacing w:val="-13"/>
        </w:rPr>
        <w:t> </w:t>
      </w:r>
      <w:r>
        <w:rPr>
          <w:color w:val="231F20"/>
        </w:rPr>
        <w:t>mandated</w:t>
      </w:r>
      <w:r>
        <w:rPr>
          <w:color w:val="231F20"/>
          <w:spacing w:val="-12"/>
        </w:rPr>
        <w:t> </w:t>
      </w:r>
      <w:r>
        <w:rPr>
          <w:color w:val="231F20"/>
        </w:rPr>
        <w:t>uniform</w:t>
      </w:r>
      <w:r>
        <w:rPr>
          <w:color w:val="231F20"/>
          <w:spacing w:val="-13"/>
        </w:rPr>
        <w:t> </w:t>
      </w:r>
      <w:r>
        <w:rPr>
          <w:color w:val="231F20"/>
        </w:rPr>
        <w:t>requirements (tight-fitting or revealing clothing), and regulated behaviour </w:t>
      </w:r>
      <w:r>
        <w:rPr>
          <w:color w:val="231F20"/>
          <w:spacing w:val="-3"/>
        </w:rPr>
        <w:t>toward </w:t>
      </w:r>
      <w:r>
        <w:rPr>
          <w:color w:val="231F20"/>
        </w:rPr>
        <w:t>customers</w:t>
      </w:r>
      <w:r>
        <w:rPr>
          <w:color w:val="231F20"/>
          <w:spacing w:val="-18"/>
        </w:rPr>
        <w:t> </w:t>
      </w:r>
      <w:r>
        <w:rPr>
          <w:color w:val="231F20"/>
        </w:rPr>
        <w:t>(expectations</w:t>
      </w:r>
      <w:r>
        <w:rPr>
          <w:color w:val="231F20"/>
          <w:spacing w:val="-18"/>
        </w:rPr>
        <w:t> </w:t>
      </w:r>
      <w:r>
        <w:rPr>
          <w:color w:val="231F20"/>
        </w:rPr>
        <w:t>of</w:t>
      </w:r>
      <w:r>
        <w:rPr>
          <w:color w:val="231F20"/>
          <w:spacing w:val="-18"/>
        </w:rPr>
        <w:t> </w:t>
      </w:r>
      <w:r>
        <w:rPr>
          <w:color w:val="231F20"/>
        </w:rPr>
        <w:t>flirtatious</w:t>
      </w:r>
      <w:r>
        <w:rPr>
          <w:color w:val="231F20"/>
          <w:spacing w:val="-18"/>
        </w:rPr>
        <w:t> </w:t>
      </w:r>
      <w:r>
        <w:rPr>
          <w:color w:val="231F20"/>
        </w:rPr>
        <w:t>friendliness).</w:t>
      </w:r>
      <w:r>
        <w:rPr>
          <w:color w:val="231F20"/>
          <w:spacing w:val="-17"/>
        </w:rPr>
        <w:t> </w:t>
      </w:r>
      <w:r>
        <w:rPr>
          <w:color w:val="231F20"/>
        </w:rPr>
        <w:t>The</w:t>
      </w:r>
      <w:r>
        <w:rPr>
          <w:color w:val="231F20"/>
          <w:spacing w:val="-18"/>
        </w:rPr>
        <w:t> </w:t>
      </w:r>
      <w:r>
        <w:rPr>
          <w:color w:val="231F20"/>
          <w:spacing w:val="-5"/>
        </w:rPr>
        <w:t>study,</w:t>
      </w:r>
      <w:r>
        <w:rPr>
          <w:color w:val="231F20"/>
          <w:spacing w:val="-18"/>
        </w:rPr>
        <w:t> </w:t>
      </w:r>
      <w:r>
        <w:rPr>
          <w:color w:val="231F20"/>
        </w:rPr>
        <w:t>a</w:t>
      </w:r>
      <w:r>
        <w:rPr>
          <w:color w:val="231F20"/>
          <w:spacing w:val="-18"/>
        </w:rPr>
        <w:t> </w:t>
      </w:r>
      <w:r>
        <w:rPr>
          <w:color w:val="231F20"/>
        </w:rPr>
        <w:t>survey of 300 waitresses, finds servers in this type of restaurant experience greater</w:t>
      </w:r>
      <w:r>
        <w:rPr>
          <w:color w:val="231F20"/>
          <w:spacing w:val="-6"/>
        </w:rPr>
        <w:t> </w:t>
      </w:r>
      <w:r>
        <w:rPr>
          <w:color w:val="231F20"/>
        </w:rPr>
        <w:t>rates</w:t>
      </w:r>
      <w:r>
        <w:rPr>
          <w:color w:val="231F20"/>
          <w:spacing w:val="-5"/>
        </w:rPr>
        <w:t> </w:t>
      </w:r>
      <w:r>
        <w:rPr>
          <w:color w:val="231F20"/>
        </w:rPr>
        <w:t>of</w:t>
      </w:r>
      <w:r>
        <w:rPr>
          <w:color w:val="231F20"/>
          <w:spacing w:val="-6"/>
        </w:rPr>
        <w:t> </w:t>
      </w:r>
      <w:r>
        <w:rPr>
          <w:color w:val="231F20"/>
        </w:rPr>
        <w:t>unwanted</w:t>
      </w:r>
      <w:r>
        <w:rPr>
          <w:color w:val="231F20"/>
          <w:spacing w:val="-5"/>
        </w:rPr>
        <w:t> </w:t>
      </w:r>
      <w:r>
        <w:rPr>
          <w:color w:val="231F20"/>
        </w:rPr>
        <w:t>comments</w:t>
      </w:r>
      <w:r>
        <w:rPr>
          <w:color w:val="231F20"/>
          <w:spacing w:val="-6"/>
        </w:rPr>
        <w:t> </w:t>
      </w:r>
      <w:r>
        <w:rPr>
          <w:color w:val="231F20"/>
        </w:rPr>
        <w:t>and</w:t>
      </w:r>
      <w:r>
        <w:rPr>
          <w:color w:val="231F20"/>
          <w:spacing w:val="-5"/>
        </w:rPr>
        <w:t> </w:t>
      </w:r>
      <w:r>
        <w:rPr>
          <w:color w:val="231F20"/>
        </w:rPr>
        <w:t>sexual</w:t>
      </w:r>
      <w:r>
        <w:rPr>
          <w:color w:val="231F20"/>
          <w:spacing w:val="-5"/>
        </w:rPr>
        <w:t> </w:t>
      </w:r>
      <w:r>
        <w:rPr>
          <w:color w:val="231F20"/>
        </w:rPr>
        <w:t>advances</w:t>
      </w:r>
      <w:r>
        <w:rPr>
          <w:color w:val="231F20"/>
          <w:spacing w:val="-6"/>
        </w:rPr>
        <w:t> </w:t>
      </w:r>
      <w:r>
        <w:rPr>
          <w:color w:val="231F20"/>
        </w:rPr>
        <w:t>than</w:t>
      </w:r>
      <w:r>
        <w:rPr>
          <w:color w:val="231F20"/>
          <w:spacing w:val="-5"/>
        </w:rPr>
        <w:t> </w:t>
      </w:r>
      <w:r>
        <w:rPr>
          <w:color w:val="231F20"/>
        </w:rPr>
        <w:t>work- ers</w:t>
      </w:r>
      <w:r>
        <w:rPr>
          <w:color w:val="231F20"/>
          <w:spacing w:val="-16"/>
        </w:rPr>
        <w:t> </w:t>
      </w:r>
      <w:r>
        <w:rPr>
          <w:color w:val="231F20"/>
        </w:rPr>
        <w:t>in</w:t>
      </w:r>
      <w:r>
        <w:rPr>
          <w:color w:val="231F20"/>
          <w:spacing w:val="-16"/>
        </w:rPr>
        <w:t> </w:t>
      </w:r>
      <w:r>
        <w:rPr>
          <w:color w:val="231F20"/>
        </w:rPr>
        <w:t>other</w:t>
      </w:r>
      <w:r>
        <w:rPr>
          <w:color w:val="231F20"/>
          <w:spacing w:val="-15"/>
        </w:rPr>
        <w:t> </w:t>
      </w:r>
      <w:r>
        <w:rPr>
          <w:color w:val="231F20"/>
        </w:rPr>
        <w:t>restaurants.</w:t>
      </w:r>
      <w:r>
        <w:rPr>
          <w:color w:val="231F20"/>
          <w:spacing w:val="-16"/>
        </w:rPr>
        <w:t> </w:t>
      </w:r>
      <w:r>
        <w:rPr>
          <w:color w:val="231F20"/>
        </w:rPr>
        <w:t>It</w:t>
      </w:r>
      <w:r>
        <w:rPr>
          <w:color w:val="231F20"/>
          <w:spacing w:val="-16"/>
        </w:rPr>
        <w:t> </w:t>
      </w:r>
      <w:r>
        <w:rPr>
          <w:color w:val="231F20"/>
        </w:rPr>
        <w:t>also</w:t>
      </w:r>
      <w:r>
        <w:rPr>
          <w:color w:val="231F20"/>
          <w:spacing w:val="-15"/>
        </w:rPr>
        <w:t> </w:t>
      </w:r>
      <w:r>
        <w:rPr>
          <w:color w:val="231F20"/>
        </w:rPr>
        <w:t>finds</w:t>
      </w:r>
      <w:r>
        <w:rPr>
          <w:color w:val="231F20"/>
          <w:spacing w:val="-16"/>
        </w:rPr>
        <w:t> </w:t>
      </w:r>
      <w:r>
        <w:rPr>
          <w:color w:val="231F20"/>
        </w:rPr>
        <w:t>that</w:t>
      </w:r>
      <w:r>
        <w:rPr>
          <w:color w:val="231F20"/>
          <w:spacing w:val="-15"/>
        </w:rPr>
        <w:t> </w:t>
      </w:r>
      <w:r>
        <w:rPr>
          <w:color w:val="231F20"/>
        </w:rPr>
        <w:t>the</w:t>
      </w:r>
      <w:r>
        <w:rPr>
          <w:color w:val="231F20"/>
          <w:spacing w:val="-16"/>
        </w:rPr>
        <w:t> </w:t>
      </w:r>
      <w:r>
        <w:rPr>
          <w:color w:val="231F20"/>
        </w:rPr>
        <w:t>work</w:t>
      </w:r>
      <w:r>
        <w:rPr>
          <w:color w:val="231F20"/>
          <w:spacing w:val="-16"/>
        </w:rPr>
        <w:t> </w:t>
      </w:r>
      <w:r>
        <w:rPr>
          <w:color w:val="231F20"/>
        </w:rPr>
        <w:t>environment</w:t>
      </w:r>
      <w:r>
        <w:rPr>
          <w:color w:val="231F20"/>
          <w:spacing w:val="-15"/>
        </w:rPr>
        <w:t> </w:t>
      </w:r>
      <w:r>
        <w:rPr>
          <w:color w:val="231F20"/>
        </w:rPr>
        <w:t>results in negative psychological and vocational health outcomes, such as</w:t>
      </w:r>
      <w:r>
        <w:rPr>
          <w:color w:val="231F20"/>
          <w:spacing w:val="-18"/>
        </w:rPr>
        <w:t> </w:t>
      </w:r>
      <w:r>
        <w:rPr>
          <w:color w:val="231F20"/>
        </w:rPr>
        <w:t>an increased incidence of depression arising from feelings of powerless- ness, ambivalence, and self-blame.</w:t>
      </w:r>
    </w:p>
    <w:p>
      <w:pPr>
        <w:pStyle w:val="BodyText"/>
        <w:spacing w:before="12"/>
        <w:rPr>
          <w:sz w:val="15"/>
        </w:rPr>
      </w:pPr>
    </w:p>
    <w:p>
      <w:pPr>
        <w:spacing w:before="1"/>
        <w:ind w:left="480" w:right="0" w:firstLine="0"/>
        <w:jc w:val="left"/>
        <w:rPr>
          <w:sz w:val="10"/>
        </w:rPr>
      </w:pPr>
      <w:r>
        <w:rPr>
          <w:rFonts w:ascii="Book Antiqua"/>
          <w:i/>
          <w:color w:val="231F20"/>
          <w:sz w:val="18"/>
        </w:rPr>
        <w:t>Masculinity and Risk Taking</w:t>
      </w:r>
      <w:r>
        <w:rPr>
          <w:color w:val="231F20"/>
          <w:position w:val="6"/>
          <w:sz w:val="10"/>
        </w:rPr>
        <w:t>42</w:t>
      </w:r>
    </w:p>
    <w:p>
      <w:pPr>
        <w:pStyle w:val="BodyText"/>
        <w:spacing w:line="280" w:lineRule="auto" w:before="92"/>
        <w:ind w:left="480" w:right="1527"/>
        <w:jc w:val="both"/>
      </w:pPr>
      <w:r>
        <w:rPr>
          <w:color w:val="231F20"/>
        </w:rPr>
        <w:t>This</w:t>
      </w:r>
      <w:r>
        <w:rPr>
          <w:color w:val="231F20"/>
          <w:spacing w:val="-21"/>
        </w:rPr>
        <w:t> </w:t>
      </w:r>
      <w:r>
        <w:rPr>
          <w:color w:val="231F20"/>
        </w:rPr>
        <w:t>study</w:t>
      </w:r>
      <w:r>
        <w:rPr>
          <w:color w:val="231F20"/>
          <w:spacing w:val="-20"/>
        </w:rPr>
        <w:t> </w:t>
      </w:r>
      <w:r>
        <w:rPr>
          <w:color w:val="231F20"/>
        </w:rPr>
        <w:t>is</w:t>
      </w:r>
      <w:r>
        <w:rPr>
          <w:color w:val="231F20"/>
          <w:spacing w:val="-21"/>
        </w:rPr>
        <w:t> </w:t>
      </w:r>
      <w:r>
        <w:rPr>
          <w:color w:val="231F20"/>
        </w:rPr>
        <w:t>a</w:t>
      </w:r>
      <w:r>
        <w:rPr>
          <w:color w:val="231F20"/>
          <w:spacing w:val="-20"/>
        </w:rPr>
        <w:t> </w:t>
      </w:r>
      <w:r>
        <w:rPr>
          <w:color w:val="231F20"/>
          <w:spacing w:val="-3"/>
        </w:rPr>
        <w:t>review</w:t>
      </w:r>
      <w:r>
        <w:rPr>
          <w:color w:val="231F20"/>
          <w:spacing w:val="-21"/>
        </w:rPr>
        <w:t> </w:t>
      </w:r>
      <w:r>
        <w:rPr>
          <w:color w:val="231F20"/>
        </w:rPr>
        <w:t>of</w:t>
      </w:r>
      <w:r>
        <w:rPr>
          <w:color w:val="231F20"/>
          <w:spacing w:val="-20"/>
        </w:rPr>
        <w:t> </w:t>
      </w:r>
      <w:r>
        <w:rPr>
          <w:color w:val="231F20"/>
        </w:rPr>
        <w:t>96</w:t>
      </w:r>
      <w:r>
        <w:rPr>
          <w:color w:val="231F20"/>
          <w:spacing w:val="-21"/>
        </w:rPr>
        <w:t> </w:t>
      </w:r>
      <w:r>
        <w:rPr>
          <w:color w:val="231F20"/>
          <w:spacing w:val="-3"/>
        </w:rPr>
        <w:t>previously</w:t>
      </w:r>
      <w:r>
        <w:rPr>
          <w:color w:val="231F20"/>
          <w:spacing w:val="-20"/>
        </w:rPr>
        <w:t> </w:t>
      </w:r>
      <w:r>
        <w:rPr>
          <w:color w:val="231F20"/>
        </w:rPr>
        <w:t>conducted</w:t>
      </w:r>
      <w:r>
        <w:rPr>
          <w:color w:val="231F20"/>
          <w:spacing w:val="-21"/>
        </w:rPr>
        <w:t> </w:t>
      </w:r>
      <w:r>
        <w:rPr>
          <w:color w:val="231F20"/>
        </w:rPr>
        <w:t>studies</w:t>
      </w:r>
      <w:r>
        <w:rPr>
          <w:color w:val="231F20"/>
          <w:spacing w:val="-20"/>
        </w:rPr>
        <w:t> </w:t>
      </w:r>
      <w:r>
        <w:rPr>
          <w:color w:val="231F20"/>
        </w:rPr>
        <w:t>examining</w:t>
      </w:r>
      <w:r>
        <w:rPr>
          <w:color w:val="231F20"/>
          <w:spacing w:val="-21"/>
        </w:rPr>
        <w:t> </w:t>
      </w:r>
      <w:r>
        <w:rPr>
          <w:color w:val="231F20"/>
          <w:spacing w:val="-2"/>
        </w:rPr>
        <w:t>the </w:t>
      </w:r>
      <w:r>
        <w:rPr>
          <w:color w:val="231F20"/>
        </w:rPr>
        <w:t>role</w:t>
      </w:r>
      <w:r>
        <w:rPr>
          <w:color w:val="231F20"/>
          <w:spacing w:val="-16"/>
        </w:rPr>
        <w:t> </w:t>
      </w:r>
      <w:r>
        <w:rPr>
          <w:color w:val="231F20"/>
        </w:rPr>
        <w:t>of</w:t>
      </w:r>
      <w:r>
        <w:rPr>
          <w:color w:val="231F20"/>
          <w:spacing w:val="-16"/>
        </w:rPr>
        <w:t> </w:t>
      </w:r>
      <w:r>
        <w:rPr>
          <w:color w:val="231F20"/>
        </w:rPr>
        <w:t>masculinity</w:t>
      </w:r>
      <w:r>
        <w:rPr>
          <w:color w:val="231F20"/>
          <w:spacing w:val="-16"/>
        </w:rPr>
        <w:t> </w:t>
      </w:r>
      <w:r>
        <w:rPr>
          <w:color w:val="231F20"/>
        </w:rPr>
        <w:t>in</w:t>
      </w:r>
      <w:r>
        <w:rPr>
          <w:color w:val="231F20"/>
          <w:spacing w:val="-16"/>
        </w:rPr>
        <w:t> </w:t>
      </w:r>
      <w:r>
        <w:rPr>
          <w:color w:val="231F20"/>
        </w:rPr>
        <w:t>occupational</w:t>
      </w:r>
      <w:r>
        <w:rPr>
          <w:color w:val="231F20"/>
          <w:spacing w:val="-16"/>
        </w:rPr>
        <w:t> </w:t>
      </w:r>
      <w:r>
        <w:rPr>
          <w:color w:val="231F20"/>
        </w:rPr>
        <w:t>health</w:t>
      </w:r>
      <w:r>
        <w:rPr>
          <w:color w:val="231F20"/>
          <w:spacing w:val="-16"/>
        </w:rPr>
        <w:t> </w:t>
      </w:r>
      <w:r>
        <w:rPr>
          <w:color w:val="231F20"/>
        </w:rPr>
        <w:t>and</w:t>
      </w:r>
      <w:r>
        <w:rPr>
          <w:color w:val="231F20"/>
          <w:spacing w:val="-16"/>
        </w:rPr>
        <w:t> </w:t>
      </w:r>
      <w:r>
        <w:rPr>
          <w:color w:val="231F20"/>
          <w:spacing w:val="-4"/>
        </w:rPr>
        <w:t>safety.</w:t>
      </w:r>
      <w:r>
        <w:rPr>
          <w:color w:val="231F20"/>
          <w:spacing w:val="-15"/>
        </w:rPr>
        <w:t> </w:t>
      </w:r>
      <w:r>
        <w:rPr>
          <w:color w:val="231F20"/>
        </w:rPr>
        <w:t>Masculinity</w:t>
      </w:r>
      <w:r>
        <w:rPr>
          <w:color w:val="231F20"/>
          <w:spacing w:val="-16"/>
        </w:rPr>
        <w:t> </w:t>
      </w:r>
      <w:r>
        <w:rPr>
          <w:color w:val="231F20"/>
        </w:rPr>
        <w:t>is</w:t>
      </w:r>
      <w:r>
        <w:rPr>
          <w:color w:val="231F20"/>
          <w:spacing w:val="-16"/>
        </w:rPr>
        <w:t> </w:t>
      </w:r>
      <w:r>
        <w:rPr>
          <w:color w:val="231F20"/>
        </w:rPr>
        <w:t>the socially</w:t>
      </w:r>
      <w:r>
        <w:rPr>
          <w:color w:val="231F20"/>
          <w:spacing w:val="-15"/>
        </w:rPr>
        <w:t> </w:t>
      </w:r>
      <w:r>
        <w:rPr>
          <w:color w:val="231F20"/>
        </w:rPr>
        <w:t>constructed</w:t>
      </w:r>
      <w:r>
        <w:rPr>
          <w:color w:val="231F20"/>
          <w:spacing w:val="-15"/>
        </w:rPr>
        <w:t> </w:t>
      </w:r>
      <w:r>
        <w:rPr>
          <w:color w:val="231F20"/>
        </w:rPr>
        <w:t>set</w:t>
      </w:r>
      <w:r>
        <w:rPr>
          <w:color w:val="231F20"/>
          <w:spacing w:val="-15"/>
        </w:rPr>
        <w:t> </w:t>
      </w:r>
      <w:r>
        <w:rPr>
          <w:color w:val="231F20"/>
        </w:rPr>
        <w:t>of</w:t>
      </w:r>
      <w:r>
        <w:rPr>
          <w:color w:val="231F20"/>
          <w:spacing w:val="-15"/>
        </w:rPr>
        <w:t> </w:t>
      </w:r>
      <w:r>
        <w:rPr>
          <w:color w:val="231F20"/>
        </w:rPr>
        <w:t>practices</w:t>
      </w:r>
      <w:r>
        <w:rPr>
          <w:color w:val="231F20"/>
          <w:spacing w:val="-14"/>
        </w:rPr>
        <w:t> </w:t>
      </w:r>
      <w:r>
        <w:rPr>
          <w:color w:val="231F20"/>
        </w:rPr>
        <w:t>attributed</w:t>
      </w:r>
      <w:r>
        <w:rPr>
          <w:color w:val="231F20"/>
          <w:spacing w:val="-15"/>
        </w:rPr>
        <w:t> </w:t>
      </w:r>
      <w:r>
        <w:rPr>
          <w:color w:val="231F20"/>
        </w:rPr>
        <w:t>to</w:t>
      </w:r>
      <w:r>
        <w:rPr>
          <w:color w:val="231F20"/>
          <w:spacing w:val="-15"/>
        </w:rPr>
        <w:t> </w:t>
      </w:r>
      <w:r>
        <w:rPr>
          <w:color w:val="231F20"/>
        </w:rPr>
        <w:t>male</w:t>
      </w:r>
      <w:r>
        <w:rPr>
          <w:color w:val="231F20"/>
          <w:spacing w:val="-15"/>
        </w:rPr>
        <w:t> </w:t>
      </w:r>
      <w:r>
        <w:rPr>
          <w:color w:val="231F20"/>
        </w:rPr>
        <w:t>roles.</w:t>
      </w:r>
      <w:r>
        <w:rPr>
          <w:color w:val="231F20"/>
          <w:spacing w:val="-15"/>
        </w:rPr>
        <w:t> </w:t>
      </w:r>
      <w:r>
        <w:rPr>
          <w:color w:val="231F20"/>
        </w:rPr>
        <w:t>The</w:t>
      </w:r>
      <w:r>
        <w:rPr>
          <w:color w:val="231F20"/>
          <w:spacing w:val="-14"/>
        </w:rPr>
        <w:t> </w:t>
      </w:r>
      <w:r>
        <w:rPr>
          <w:color w:val="231F20"/>
        </w:rPr>
        <w:t>article argues that men are expected to follow four rules to establish mascu- linity: rejection of characteristics associated with femininity; quest</w:t>
      </w:r>
      <w:r>
        <w:rPr>
          <w:color w:val="231F20"/>
          <w:spacing w:val="-29"/>
        </w:rPr>
        <w:t> </w:t>
      </w:r>
      <w:r>
        <w:rPr>
          <w:color w:val="231F20"/>
        </w:rPr>
        <w:t>for wealth, fame, and success; display of confidence, </w:t>
      </w:r>
      <w:r>
        <w:rPr>
          <w:color w:val="231F20"/>
          <w:spacing w:val="-3"/>
        </w:rPr>
        <w:t>reliability, </w:t>
      </w:r>
      <w:r>
        <w:rPr>
          <w:color w:val="231F20"/>
        </w:rPr>
        <w:t>strength, and toughness; and willingness to break rules. They isolate five ele- ments</w:t>
      </w:r>
      <w:r>
        <w:rPr>
          <w:color w:val="231F20"/>
          <w:spacing w:val="-6"/>
        </w:rPr>
        <w:t> </w:t>
      </w:r>
      <w:r>
        <w:rPr>
          <w:color w:val="231F20"/>
        </w:rPr>
        <w:t>of</w:t>
      </w:r>
      <w:r>
        <w:rPr>
          <w:color w:val="231F20"/>
          <w:spacing w:val="-6"/>
        </w:rPr>
        <w:t> </w:t>
      </w:r>
      <w:r>
        <w:rPr>
          <w:color w:val="231F20"/>
        </w:rPr>
        <w:t>masculinity</w:t>
      </w:r>
      <w:r>
        <w:rPr>
          <w:color w:val="231F20"/>
          <w:spacing w:val="-6"/>
        </w:rPr>
        <w:t> </w:t>
      </w:r>
      <w:r>
        <w:rPr>
          <w:color w:val="231F20"/>
        </w:rPr>
        <w:t>that</w:t>
      </w:r>
      <w:r>
        <w:rPr>
          <w:color w:val="231F20"/>
          <w:spacing w:val="-6"/>
        </w:rPr>
        <w:t> </w:t>
      </w:r>
      <w:r>
        <w:rPr>
          <w:color w:val="231F20"/>
        </w:rPr>
        <w:t>affect</w:t>
      </w:r>
      <w:r>
        <w:rPr>
          <w:color w:val="231F20"/>
          <w:spacing w:val="-6"/>
        </w:rPr>
        <w:t> </w:t>
      </w:r>
      <w:r>
        <w:rPr>
          <w:color w:val="231F20"/>
        </w:rPr>
        <w:t>men’s</w:t>
      </w:r>
      <w:r>
        <w:rPr>
          <w:color w:val="231F20"/>
          <w:spacing w:val="-6"/>
        </w:rPr>
        <w:t> </w:t>
      </w:r>
      <w:r>
        <w:rPr>
          <w:color w:val="231F20"/>
        </w:rPr>
        <w:t>workplace</w:t>
      </w:r>
      <w:r>
        <w:rPr>
          <w:color w:val="231F20"/>
          <w:spacing w:val="-5"/>
        </w:rPr>
        <w:t> </w:t>
      </w:r>
      <w:r>
        <w:rPr>
          <w:color w:val="231F20"/>
        </w:rPr>
        <w:t>health</w:t>
      </w:r>
      <w:r>
        <w:rPr>
          <w:color w:val="231F20"/>
          <w:spacing w:val="-6"/>
        </w:rPr>
        <w:t> </w:t>
      </w:r>
      <w:r>
        <w:rPr>
          <w:color w:val="231F20"/>
        </w:rPr>
        <w:t>and</w:t>
      </w:r>
      <w:r>
        <w:rPr>
          <w:color w:val="231F20"/>
          <w:spacing w:val="-6"/>
        </w:rPr>
        <w:t> </w:t>
      </w:r>
      <w:r>
        <w:rPr>
          <w:color w:val="231F20"/>
        </w:rPr>
        <w:t>safety:</w:t>
      </w:r>
    </w:p>
    <w:p>
      <w:pPr>
        <w:pStyle w:val="ListParagraph"/>
        <w:numPr>
          <w:ilvl w:val="2"/>
          <w:numId w:val="26"/>
        </w:numPr>
        <w:tabs>
          <w:tab w:pos="840" w:val="left" w:leader="none"/>
        </w:tabs>
        <w:spacing w:line="240" w:lineRule="auto" w:before="97" w:after="0"/>
        <w:ind w:left="840" w:right="0" w:hanging="180"/>
        <w:jc w:val="left"/>
        <w:rPr>
          <w:sz w:val="18"/>
        </w:rPr>
      </w:pPr>
      <w:r>
        <w:rPr>
          <w:color w:val="231F20"/>
          <w:sz w:val="18"/>
        </w:rPr>
        <w:t>Celebration of heroism, physical strength, and</w:t>
      </w:r>
      <w:r>
        <w:rPr>
          <w:color w:val="231F20"/>
          <w:spacing w:val="-1"/>
          <w:sz w:val="18"/>
        </w:rPr>
        <w:t> </w:t>
      </w:r>
      <w:r>
        <w:rPr>
          <w:color w:val="231F20"/>
          <w:sz w:val="18"/>
        </w:rPr>
        <w:t>stoicism</w:t>
      </w:r>
    </w:p>
    <w:p>
      <w:pPr>
        <w:pStyle w:val="ListParagraph"/>
        <w:numPr>
          <w:ilvl w:val="2"/>
          <w:numId w:val="26"/>
        </w:numPr>
        <w:tabs>
          <w:tab w:pos="840" w:val="left" w:leader="none"/>
        </w:tabs>
        <w:spacing w:line="240" w:lineRule="auto" w:before="42" w:after="0"/>
        <w:ind w:left="840" w:right="0" w:hanging="180"/>
        <w:jc w:val="left"/>
        <w:rPr>
          <w:sz w:val="18"/>
        </w:rPr>
      </w:pPr>
      <w:r>
        <w:rPr>
          <w:color w:val="231F20"/>
          <w:sz w:val="18"/>
        </w:rPr>
        <w:t>Acceptance and normalization of risk</w:t>
      </w:r>
    </w:p>
    <w:p>
      <w:pPr>
        <w:pStyle w:val="ListParagraph"/>
        <w:numPr>
          <w:ilvl w:val="2"/>
          <w:numId w:val="26"/>
        </w:numPr>
        <w:tabs>
          <w:tab w:pos="840" w:val="left" w:leader="none"/>
        </w:tabs>
        <w:spacing w:line="240" w:lineRule="auto" w:before="42" w:after="0"/>
        <w:ind w:left="840" w:right="0" w:hanging="180"/>
        <w:jc w:val="left"/>
        <w:rPr>
          <w:sz w:val="18"/>
        </w:rPr>
      </w:pPr>
      <w:r>
        <w:rPr>
          <w:color w:val="231F20"/>
          <w:sz w:val="18"/>
        </w:rPr>
        <w:t>Acceptance and normalization of work injuries and pain</w:t>
      </w:r>
    </w:p>
    <w:p>
      <w:pPr>
        <w:pStyle w:val="ListParagraph"/>
        <w:numPr>
          <w:ilvl w:val="2"/>
          <w:numId w:val="26"/>
        </w:numPr>
        <w:tabs>
          <w:tab w:pos="840" w:val="left" w:leader="none"/>
        </w:tabs>
        <w:spacing w:line="280" w:lineRule="auto" w:before="43" w:after="0"/>
        <w:ind w:left="840" w:right="2199" w:hanging="180"/>
        <w:jc w:val="left"/>
        <w:rPr>
          <w:sz w:val="18"/>
        </w:rPr>
      </w:pPr>
      <w:r>
        <w:rPr>
          <w:color w:val="231F20"/>
          <w:sz w:val="18"/>
        </w:rPr>
        <w:t>Displays of self-reliance and resistance to assistance </w:t>
      </w:r>
      <w:r>
        <w:rPr>
          <w:color w:val="231F20"/>
          <w:spacing w:val="-6"/>
          <w:sz w:val="18"/>
        </w:rPr>
        <w:t>and </w:t>
      </w:r>
      <w:r>
        <w:rPr>
          <w:color w:val="231F20"/>
          <w:sz w:val="18"/>
        </w:rPr>
        <w:t>authority</w:t>
      </w:r>
    </w:p>
    <w:p>
      <w:pPr>
        <w:pStyle w:val="ListParagraph"/>
        <w:numPr>
          <w:ilvl w:val="2"/>
          <w:numId w:val="26"/>
        </w:numPr>
        <w:tabs>
          <w:tab w:pos="840" w:val="left" w:leader="none"/>
        </w:tabs>
        <w:spacing w:line="240" w:lineRule="auto" w:before="1" w:after="0"/>
        <w:ind w:left="840" w:right="0" w:hanging="180"/>
        <w:jc w:val="left"/>
        <w:rPr>
          <w:sz w:val="18"/>
        </w:rPr>
      </w:pPr>
      <w:r>
        <w:rPr>
          <w:color w:val="231F20"/>
          <w:sz w:val="18"/>
        </w:rPr>
        <w:t>Labour market forces, productivity</w:t>
      </w:r>
      <w:r>
        <w:rPr>
          <w:color w:val="231F20"/>
          <w:spacing w:val="-1"/>
          <w:sz w:val="18"/>
        </w:rPr>
        <w:t> </w:t>
      </w:r>
      <w:r>
        <w:rPr>
          <w:color w:val="231F20"/>
          <w:sz w:val="18"/>
        </w:rPr>
        <w:t>pressures</w:t>
      </w:r>
    </w:p>
    <w:p>
      <w:pPr>
        <w:spacing w:after="0" w:line="240" w:lineRule="auto"/>
        <w:jc w:val="left"/>
        <w:rPr>
          <w:sz w:val="18"/>
        </w:rPr>
        <w:sectPr>
          <w:pgSz w:w="8640" w:h="12960"/>
          <w:pgMar w:header="0" w:footer="934" w:top="1080" w:bottom="1120" w:left="1140" w:right="0"/>
        </w:sectPr>
      </w:pPr>
    </w:p>
    <w:p>
      <w:pPr>
        <w:pStyle w:val="BodyText"/>
        <w:ind w:left="120"/>
        <w:rPr>
          <w:sz w:val="20"/>
        </w:rPr>
      </w:pPr>
      <w:r>
        <w:rPr>
          <w:sz w:val="20"/>
        </w:rPr>
        <w:pict>
          <v:shape style="width:301.5pt;height:119.5pt;mso-position-horizontal-relative:char;mso-position-vertical-relative:line" type="#_x0000_t202" filled="true" fillcolor="#e6e7e8" stroked="false">
            <w10:anchorlock/>
            <v:textbox inset="0,0,0,0">
              <w:txbxContent>
                <w:p>
                  <w:pPr>
                    <w:pStyle w:val="BodyText"/>
                    <w:spacing w:line="280" w:lineRule="auto" w:before="171"/>
                    <w:ind w:left="247" w:right="247"/>
                    <w:jc w:val="center"/>
                  </w:pPr>
                  <w:r>
                    <w:rPr>
                      <w:color w:val="231F20"/>
                    </w:rPr>
                    <w:t>The</w:t>
                  </w:r>
                  <w:r>
                    <w:rPr>
                      <w:color w:val="231F20"/>
                      <w:spacing w:val="-16"/>
                    </w:rPr>
                    <w:t> </w:t>
                  </w:r>
                  <w:r>
                    <w:rPr>
                      <w:color w:val="231F20"/>
                    </w:rPr>
                    <w:t>five</w:t>
                  </w:r>
                  <w:r>
                    <w:rPr>
                      <w:color w:val="231F20"/>
                      <w:spacing w:val="-16"/>
                    </w:rPr>
                    <w:t> </w:t>
                  </w:r>
                  <w:r>
                    <w:rPr>
                      <w:color w:val="231F20"/>
                    </w:rPr>
                    <w:t>factors</w:t>
                  </w:r>
                  <w:r>
                    <w:rPr>
                      <w:color w:val="231F20"/>
                      <w:spacing w:val="-16"/>
                    </w:rPr>
                    <w:t> </w:t>
                  </w:r>
                  <w:r>
                    <w:rPr>
                      <w:color w:val="231F20"/>
                    </w:rPr>
                    <w:t>combine</w:t>
                  </w:r>
                  <w:r>
                    <w:rPr>
                      <w:color w:val="231F20"/>
                      <w:spacing w:val="-16"/>
                    </w:rPr>
                    <w:t> </w:t>
                  </w:r>
                  <w:r>
                    <w:rPr>
                      <w:color w:val="231F20"/>
                    </w:rPr>
                    <w:t>to</w:t>
                  </w:r>
                  <w:r>
                    <w:rPr>
                      <w:color w:val="231F20"/>
                      <w:spacing w:val="-16"/>
                    </w:rPr>
                    <w:t> </w:t>
                  </w:r>
                  <w:r>
                    <w:rPr>
                      <w:color w:val="231F20"/>
                    </w:rPr>
                    <w:t>cause</w:t>
                  </w:r>
                  <w:r>
                    <w:rPr>
                      <w:color w:val="231F20"/>
                      <w:spacing w:val="-16"/>
                    </w:rPr>
                    <w:t> </w:t>
                  </w:r>
                  <w:r>
                    <w:rPr>
                      <w:color w:val="231F20"/>
                    </w:rPr>
                    <w:t>men</w:t>
                  </w:r>
                  <w:r>
                    <w:rPr>
                      <w:color w:val="231F20"/>
                      <w:spacing w:val="-15"/>
                    </w:rPr>
                    <w:t> </w:t>
                  </w:r>
                  <w:r>
                    <w:rPr>
                      <w:color w:val="231F20"/>
                    </w:rPr>
                    <w:t>to</w:t>
                  </w:r>
                  <w:r>
                    <w:rPr>
                      <w:color w:val="231F20"/>
                      <w:spacing w:val="-16"/>
                    </w:rPr>
                    <w:t> </w:t>
                  </w:r>
                  <w:r>
                    <w:rPr>
                      <w:color w:val="231F20"/>
                    </w:rPr>
                    <w:t>take</w:t>
                  </w:r>
                  <w:r>
                    <w:rPr>
                      <w:color w:val="231F20"/>
                      <w:spacing w:val="-16"/>
                    </w:rPr>
                    <w:t> </w:t>
                  </w:r>
                  <w:r>
                    <w:rPr>
                      <w:color w:val="231F20"/>
                    </w:rPr>
                    <w:t>more</w:t>
                  </w:r>
                  <w:r>
                    <w:rPr>
                      <w:color w:val="231F20"/>
                      <w:spacing w:val="-16"/>
                    </w:rPr>
                    <w:t> </w:t>
                  </w:r>
                  <w:r>
                    <w:rPr>
                      <w:color w:val="231F20"/>
                    </w:rPr>
                    <w:t>risks,</w:t>
                  </w:r>
                  <w:r>
                    <w:rPr>
                      <w:color w:val="231F20"/>
                      <w:spacing w:val="-16"/>
                    </w:rPr>
                    <w:t> </w:t>
                  </w:r>
                  <w:r>
                    <w:rPr>
                      <w:color w:val="231F20"/>
                    </w:rPr>
                    <w:t>under-report incidents, work through pain, reject assistance, and break OHS</w:t>
                  </w:r>
                  <w:r>
                    <w:rPr>
                      <w:color w:val="231F20"/>
                      <w:spacing w:val="-14"/>
                    </w:rPr>
                    <w:t> </w:t>
                  </w:r>
                  <w:r>
                    <w:rPr>
                      <w:color w:val="231F20"/>
                    </w:rPr>
                    <w:t>rules. The focus of both studies is not on the behaviour or employment choices</w:t>
                  </w:r>
                  <w:r>
                    <w:rPr>
                      <w:color w:val="231F20"/>
                      <w:spacing w:val="-9"/>
                    </w:rPr>
                    <w:t> </w:t>
                  </w:r>
                  <w:r>
                    <w:rPr>
                      <w:color w:val="231F20"/>
                    </w:rPr>
                    <w:t>of</w:t>
                  </w:r>
                  <w:r>
                    <w:rPr>
                      <w:color w:val="231F20"/>
                      <w:spacing w:val="-8"/>
                    </w:rPr>
                    <w:t> </w:t>
                  </w:r>
                  <w:r>
                    <w:rPr>
                      <w:color w:val="231F20"/>
                    </w:rPr>
                    <w:t>the</w:t>
                  </w:r>
                  <w:r>
                    <w:rPr>
                      <w:color w:val="231F20"/>
                      <w:spacing w:val="-8"/>
                    </w:rPr>
                    <w:t> </w:t>
                  </w:r>
                  <w:r>
                    <w:rPr>
                      <w:color w:val="231F20"/>
                    </w:rPr>
                    <w:t>workers</w:t>
                  </w:r>
                  <w:r>
                    <w:rPr>
                      <w:color w:val="231F20"/>
                      <w:spacing w:val="-8"/>
                    </w:rPr>
                    <w:t> </w:t>
                  </w:r>
                  <w:r>
                    <w:rPr>
                      <w:color w:val="231F20"/>
                    </w:rPr>
                    <w:t>but</w:t>
                  </w:r>
                  <w:r>
                    <w:rPr>
                      <w:color w:val="231F20"/>
                      <w:spacing w:val="-8"/>
                    </w:rPr>
                    <w:t> </w:t>
                  </w:r>
                  <w:r>
                    <w:rPr>
                      <w:color w:val="231F20"/>
                    </w:rPr>
                    <w:t>on</w:t>
                  </w:r>
                  <w:r>
                    <w:rPr>
                      <w:color w:val="231F20"/>
                      <w:spacing w:val="-9"/>
                    </w:rPr>
                    <w:t> </w:t>
                  </w:r>
                  <w:r>
                    <w:rPr>
                      <w:color w:val="231F20"/>
                    </w:rPr>
                    <w:t>how</w:t>
                  </w:r>
                  <w:r>
                    <w:rPr>
                      <w:color w:val="231F20"/>
                      <w:spacing w:val="-8"/>
                    </w:rPr>
                    <w:t> </w:t>
                  </w:r>
                  <w:r>
                    <w:rPr>
                      <w:color w:val="231F20"/>
                    </w:rPr>
                    <w:t>underlying</w:t>
                  </w:r>
                  <w:r>
                    <w:rPr>
                      <w:color w:val="231F20"/>
                      <w:spacing w:val="-8"/>
                    </w:rPr>
                    <w:t> </w:t>
                  </w:r>
                  <w:r>
                    <w:rPr>
                      <w:color w:val="231F20"/>
                    </w:rPr>
                    <w:t>social</w:t>
                  </w:r>
                  <w:r>
                    <w:rPr>
                      <w:color w:val="231F20"/>
                      <w:spacing w:val="-8"/>
                    </w:rPr>
                    <w:t> </w:t>
                  </w:r>
                  <w:r>
                    <w:rPr>
                      <w:color w:val="231F20"/>
                    </w:rPr>
                    <w:t>constructions</w:t>
                  </w:r>
                  <w:r>
                    <w:rPr>
                      <w:color w:val="231F20"/>
                      <w:spacing w:val="-8"/>
                    </w:rPr>
                    <w:t> </w:t>
                  </w:r>
                  <w:r>
                    <w:rPr>
                      <w:color w:val="231F20"/>
                    </w:rPr>
                    <w:t>of gender</w:t>
                  </w:r>
                  <w:r>
                    <w:rPr>
                      <w:color w:val="231F20"/>
                      <w:spacing w:val="-19"/>
                    </w:rPr>
                    <w:t> </w:t>
                  </w:r>
                  <w:r>
                    <w:rPr>
                      <w:color w:val="231F20"/>
                    </w:rPr>
                    <w:t>have</w:t>
                  </w:r>
                  <w:r>
                    <w:rPr>
                      <w:color w:val="231F20"/>
                      <w:spacing w:val="-19"/>
                    </w:rPr>
                    <w:t> </w:t>
                  </w:r>
                  <w:r>
                    <w:rPr>
                      <w:color w:val="231F20"/>
                    </w:rPr>
                    <w:t>occupational</w:t>
                  </w:r>
                  <w:r>
                    <w:rPr>
                      <w:color w:val="231F20"/>
                      <w:spacing w:val="-18"/>
                    </w:rPr>
                    <w:t> </w:t>
                  </w:r>
                  <w:r>
                    <w:rPr>
                      <w:color w:val="231F20"/>
                    </w:rPr>
                    <w:t>health</w:t>
                  </w:r>
                  <w:r>
                    <w:rPr>
                      <w:color w:val="231F20"/>
                      <w:spacing w:val="-19"/>
                    </w:rPr>
                    <w:t> </w:t>
                  </w:r>
                  <w:r>
                    <w:rPr>
                      <w:color w:val="231F20"/>
                    </w:rPr>
                    <w:t>and</w:t>
                  </w:r>
                  <w:r>
                    <w:rPr>
                      <w:color w:val="231F20"/>
                      <w:spacing w:val="-19"/>
                    </w:rPr>
                    <w:t> </w:t>
                  </w:r>
                  <w:r>
                    <w:rPr>
                      <w:color w:val="231F20"/>
                    </w:rPr>
                    <w:t>safety</w:t>
                  </w:r>
                  <w:r>
                    <w:rPr>
                      <w:color w:val="231F20"/>
                      <w:spacing w:val="-18"/>
                    </w:rPr>
                    <w:t> </w:t>
                  </w:r>
                  <w:r>
                    <w:rPr>
                      <w:color w:val="231F20"/>
                    </w:rPr>
                    <w:t>consequences.</w:t>
                  </w:r>
                  <w:r>
                    <w:rPr>
                      <w:color w:val="231F20"/>
                      <w:spacing w:val="-19"/>
                    </w:rPr>
                    <w:t> </w:t>
                  </w:r>
                  <w:r>
                    <w:rPr>
                      <w:color w:val="231F20"/>
                    </w:rPr>
                    <w:t>The</w:t>
                  </w:r>
                  <w:r>
                    <w:rPr>
                      <w:color w:val="231F20"/>
                      <w:spacing w:val="-19"/>
                    </w:rPr>
                    <w:t> </w:t>
                  </w:r>
                  <w:r>
                    <w:rPr>
                      <w:color w:val="231F20"/>
                    </w:rPr>
                    <w:t>health and</w:t>
                  </w:r>
                  <w:r>
                    <w:rPr>
                      <w:color w:val="231F20"/>
                      <w:spacing w:val="-12"/>
                    </w:rPr>
                    <w:t> </w:t>
                  </w:r>
                  <w:r>
                    <w:rPr>
                      <w:color w:val="231F20"/>
                    </w:rPr>
                    <w:t>safety</w:t>
                  </w:r>
                  <w:r>
                    <w:rPr>
                      <w:color w:val="231F20"/>
                      <w:spacing w:val="-11"/>
                    </w:rPr>
                    <w:t> </w:t>
                  </w:r>
                  <w:r>
                    <w:rPr>
                      <w:color w:val="231F20"/>
                    </w:rPr>
                    <w:t>experiences</w:t>
                  </w:r>
                  <w:r>
                    <w:rPr>
                      <w:color w:val="231F20"/>
                      <w:spacing w:val="-11"/>
                    </w:rPr>
                    <w:t> </w:t>
                  </w:r>
                  <w:r>
                    <w:rPr>
                      <w:color w:val="231F20"/>
                    </w:rPr>
                    <w:t>of</w:t>
                  </w:r>
                  <w:r>
                    <w:rPr>
                      <w:color w:val="231F20"/>
                      <w:spacing w:val="-11"/>
                    </w:rPr>
                    <w:t> </w:t>
                  </w:r>
                  <w:r>
                    <w:rPr>
                      <w:color w:val="231F20"/>
                    </w:rPr>
                    <w:t>men</w:t>
                  </w:r>
                  <w:r>
                    <w:rPr>
                      <w:color w:val="231F20"/>
                      <w:spacing w:val="-12"/>
                    </w:rPr>
                    <w:t> </w:t>
                  </w:r>
                  <w:r>
                    <w:rPr>
                      <w:color w:val="231F20"/>
                    </w:rPr>
                    <w:t>and</w:t>
                  </w:r>
                  <w:r>
                    <w:rPr>
                      <w:color w:val="231F20"/>
                      <w:spacing w:val="-11"/>
                    </w:rPr>
                    <w:t> </w:t>
                  </w:r>
                  <w:r>
                    <w:rPr>
                      <w:color w:val="231F20"/>
                    </w:rPr>
                    <w:t>women</w:t>
                  </w:r>
                  <w:r>
                    <w:rPr>
                      <w:color w:val="231F20"/>
                      <w:spacing w:val="-11"/>
                    </w:rPr>
                    <w:t> </w:t>
                  </w:r>
                  <w:r>
                    <w:rPr>
                      <w:color w:val="231F20"/>
                    </w:rPr>
                    <w:t>are</w:t>
                  </w:r>
                  <w:r>
                    <w:rPr>
                      <w:color w:val="231F20"/>
                      <w:spacing w:val="-11"/>
                    </w:rPr>
                    <w:t> </w:t>
                  </w:r>
                  <w:r>
                    <w:rPr>
                      <w:color w:val="231F20"/>
                    </w:rPr>
                    <w:t>different</w:t>
                  </w:r>
                  <w:r>
                    <w:rPr>
                      <w:color w:val="231F20"/>
                      <w:spacing w:val="-11"/>
                    </w:rPr>
                    <w:t> </w:t>
                  </w:r>
                  <w:r>
                    <w:rPr>
                      <w:color w:val="231F20"/>
                    </w:rPr>
                    <w:t>because</w:t>
                  </w:r>
                  <w:r>
                    <w:rPr>
                      <w:color w:val="231F20"/>
                      <w:spacing w:val="-12"/>
                    </w:rPr>
                    <w:t> </w:t>
                  </w:r>
                  <w:r>
                    <w:rPr>
                      <w:color w:val="231F20"/>
                    </w:rPr>
                    <w:t>their</w:t>
                  </w:r>
                </w:p>
                <w:p>
                  <w:pPr>
                    <w:pStyle w:val="BodyText"/>
                    <w:spacing w:before="5"/>
                    <w:ind w:left="247" w:right="1223"/>
                    <w:jc w:val="center"/>
                  </w:pPr>
                  <w:r>
                    <w:rPr>
                      <w:color w:val="231F20"/>
                    </w:rPr>
                    <w:t>socialized roles and stereotypes shape those experiences.</w:t>
                  </w:r>
                </w:p>
              </w:txbxContent>
            </v:textbox>
            <v:fill type="solid"/>
          </v:shape>
        </w:pict>
      </w:r>
      <w:r>
        <w:rPr>
          <w:sz w:val="20"/>
        </w:rPr>
      </w:r>
    </w:p>
    <w:p>
      <w:pPr>
        <w:pStyle w:val="BodyText"/>
        <w:spacing w:before="6"/>
      </w:pPr>
    </w:p>
    <w:p>
      <w:pPr>
        <w:pStyle w:val="BodyText"/>
        <w:spacing w:line="280" w:lineRule="auto" w:before="78"/>
        <w:ind w:left="120" w:right="1344" w:firstLine="180"/>
        <w:jc w:val="both"/>
      </w:pPr>
      <w:r>
        <w:rPr>
          <w:color w:val="231F20"/>
        </w:rPr>
        <w:t>The health and safety experience of a worker does not change because they happen to be male or female, Hispanic or Scottish. Rather, their OHS experience differs because the social meaning attributed to a specific </w:t>
      </w:r>
      <w:r>
        <w:rPr>
          <w:color w:val="231F20"/>
          <w:spacing w:val="-3"/>
        </w:rPr>
        <w:t>gender </w:t>
      </w:r>
      <w:r>
        <w:rPr>
          <w:color w:val="231F20"/>
        </w:rPr>
        <w:t>or ethnicity alters a worker’s relationship to work, employers, co-workers, and</w:t>
      </w:r>
      <w:r>
        <w:rPr>
          <w:color w:val="231F20"/>
          <w:spacing w:val="-21"/>
        </w:rPr>
        <w:t> </w:t>
      </w:r>
      <w:r>
        <w:rPr>
          <w:color w:val="231F20"/>
        </w:rPr>
        <w:t>customers.</w:t>
      </w:r>
      <w:r>
        <w:rPr>
          <w:color w:val="231F20"/>
          <w:spacing w:val="-21"/>
        </w:rPr>
        <w:t> </w:t>
      </w:r>
      <w:r>
        <w:rPr>
          <w:color w:val="231F20"/>
        </w:rPr>
        <w:t>That</w:t>
      </w:r>
      <w:r>
        <w:rPr>
          <w:color w:val="231F20"/>
          <w:spacing w:val="-21"/>
        </w:rPr>
        <w:t> </w:t>
      </w:r>
      <w:r>
        <w:rPr>
          <w:color w:val="231F20"/>
        </w:rPr>
        <w:t>relationship</w:t>
      </w:r>
      <w:r>
        <w:rPr>
          <w:color w:val="231F20"/>
          <w:spacing w:val="-21"/>
        </w:rPr>
        <w:t> </w:t>
      </w:r>
      <w:r>
        <w:rPr>
          <w:color w:val="231F20"/>
        </w:rPr>
        <w:t>then</w:t>
      </w:r>
      <w:r>
        <w:rPr>
          <w:color w:val="231F20"/>
          <w:spacing w:val="-21"/>
        </w:rPr>
        <w:t> </w:t>
      </w:r>
      <w:r>
        <w:rPr>
          <w:color w:val="231F20"/>
        </w:rPr>
        <w:t>shapes</w:t>
      </w:r>
      <w:r>
        <w:rPr>
          <w:color w:val="231F20"/>
          <w:spacing w:val="-21"/>
        </w:rPr>
        <w:t> </w:t>
      </w:r>
      <w:r>
        <w:rPr>
          <w:color w:val="231F20"/>
        </w:rPr>
        <w:t>the</w:t>
      </w:r>
      <w:r>
        <w:rPr>
          <w:color w:val="231F20"/>
          <w:spacing w:val="-21"/>
        </w:rPr>
        <w:t> </w:t>
      </w:r>
      <w:r>
        <w:rPr>
          <w:color w:val="231F20"/>
        </w:rPr>
        <w:t>worker’s</w:t>
      </w:r>
      <w:r>
        <w:rPr>
          <w:color w:val="231F20"/>
          <w:spacing w:val="-20"/>
        </w:rPr>
        <w:t> </w:t>
      </w:r>
      <w:r>
        <w:rPr>
          <w:color w:val="231F20"/>
        </w:rPr>
        <w:t>health</w:t>
      </w:r>
      <w:r>
        <w:rPr>
          <w:color w:val="231F20"/>
          <w:spacing w:val="-21"/>
        </w:rPr>
        <w:t> </w:t>
      </w:r>
      <w:r>
        <w:rPr>
          <w:color w:val="231F20"/>
        </w:rPr>
        <w:t>and</w:t>
      </w:r>
      <w:r>
        <w:rPr>
          <w:color w:val="231F20"/>
          <w:spacing w:val="-21"/>
        </w:rPr>
        <w:t> </w:t>
      </w:r>
      <w:r>
        <w:rPr>
          <w:color w:val="231F20"/>
        </w:rPr>
        <w:t>safety</w:t>
      </w:r>
      <w:r>
        <w:rPr>
          <w:color w:val="231F20"/>
          <w:spacing w:val="-21"/>
        </w:rPr>
        <w:t> </w:t>
      </w:r>
      <w:r>
        <w:rPr>
          <w:color w:val="231F20"/>
        </w:rPr>
        <w:t>at work</w:t>
      </w:r>
      <w:r>
        <w:rPr>
          <w:color w:val="231F20"/>
          <w:spacing w:val="-5"/>
        </w:rPr>
        <w:t> </w:t>
      </w:r>
      <w:r>
        <w:rPr>
          <w:color w:val="231F20"/>
        </w:rPr>
        <w:t>(and</w:t>
      </w:r>
      <w:r>
        <w:rPr>
          <w:color w:val="231F20"/>
          <w:spacing w:val="-4"/>
        </w:rPr>
        <w:t> </w:t>
      </w:r>
      <w:r>
        <w:rPr>
          <w:color w:val="231F20"/>
        </w:rPr>
        <w:t>in</w:t>
      </w:r>
      <w:r>
        <w:rPr>
          <w:color w:val="231F20"/>
          <w:spacing w:val="-4"/>
        </w:rPr>
        <w:t> </w:t>
      </w:r>
      <w:r>
        <w:rPr>
          <w:color w:val="231F20"/>
        </w:rPr>
        <w:t>society).</w:t>
      </w:r>
      <w:r>
        <w:rPr>
          <w:color w:val="231F20"/>
          <w:spacing w:val="-5"/>
        </w:rPr>
        <w:t> </w:t>
      </w:r>
      <w:r>
        <w:rPr>
          <w:color w:val="231F20"/>
        </w:rPr>
        <w:t>That</w:t>
      </w:r>
      <w:r>
        <w:rPr>
          <w:color w:val="231F20"/>
          <w:spacing w:val="-4"/>
        </w:rPr>
        <w:t> </w:t>
      </w:r>
      <w:r>
        <w:rPr>
          <w:color w:val="231F20"/>
        </w:rPr>
        <w:t>a</w:t>
      </w:r>
      <w:r>
        <w:rPr>
          <w:color w:val="231F20"/>
          <w:spacing w:val="-4"/>
        </w:rPr>
        <w:t> </w:t>
      </w:r>
      <w:r>
        <w:rPr>
          <w:color w:val="231F20"/>
        </w:rPr>
        <w:t>worker’s</w:t>
      </w:r>
      <w:r>
        <w:rPr>
          <w:color w:val="231F20"/>
          <w:spacing w:val="-4"/>
        </w:rPr>
        <w:t> </w:t>
      </w:r>
      <w:r>
        <w:rPr>
          <w:color w:val="231F20"/>
        </w:rPr>
        <w:t>health</w:t>
      </w:r>
      <w:r>
        <w:rPr>
          <w:color w:val="231F20"/>
          <w:spacing w:val="-5"/>
        </w:rPr>
        <w:t> </w:t>
      </w:r>
      <w:r>
        <w:rPr>
          <w:color w:val="231F20"/>
        </w:rPr>
        <w:t>and</w:t>
      </w:r>
      <w:r>
        <w:rPr>
          <w:color w:val="231F20"/>
          <w:spacing w:val="-4"/>
        </w:rPr>
        <w:t> </w:t>
      </w:r>
      <w:r>
        <w:rPr>
          <w:color w:val="231F20"/>
        </w:rPr>
        <w:t>safety</w:t>
      </w:r>
      <w:r>
        <w:rPr>
          <w:color w:val="231F20"/>
          <w:spacing w:val="-4"/>
        </w:rPr>
        <w:t> </w:t>
      </w:r>
      <w:r>
        <w:rPr>
          <w:color w:val="231F20"/>
        </w:rPr>
        <w:t>experience</w:t>
      </w:r>
      <w:r>
        <w:rPr>
          <w:color w:val="231F20"/>
          <w:spacing w:val="-4"/>
        </w:rPr>
        <w:t> </w:t>
      </w:r>
      <w:r>
        <w:rPr>
          <w:color w:val="231F20"/>
        </w:rPr>
        <w:t>is</w:t>
      </w:r>
      <w:r>
        <w:rPr>
          <w:color w:val="231F20"/>
          <w:spacing w:val="-5"/>
        </w:rPr>
        <w:t> </w:t>
      </w:r>
      <w:r>
        <w:rPr>
          <w:color w:val="231F20"/>
        </w:rPr>
        <w:t>rooted in</w:t>
      </w:r>
      <w:r>
        <w:rPr>
          <w:color w:val="231F20"/>
          <w:spacing w:val="-8"/>
        </w:rPr>
        <w:t> </w:t>
      </w:r>
      <w:r>
        <w:rPr>
          <w:color w:val="231F20"/>
        </w:rPr>
        <w:t>these</w:t>
      </w:r>
      <w:r>
        <w:rPr>
          <w:color w:val="231F20"/>
          <w:spacing w:val="-7"/>
        </w:rPr>
        <w:t> </w:t>
      </w:r>
      <w:r>
        <w:rPr>
          <w:color w:val="231F20"/>
        </w:rPr>
        <w:t>social</w:t>
      </w:r>
      <w:r>
        <w:rPr>
          <w:color w:val="231F20"/>
          <w:spacing w:val="-7"/>
        </w:rPr>
        <w:t> </w:t>
      </w:r>
      <w:r>
        <w:rPr>
          <w:color w:val="231F20"/>
        </w:rPr>
        <w:t>relationships</w:t>
      </w:r>
      <w:r>
        <w:rPr>
          <w:color w:val="231F20"/>
          <w:spacing w:val="-8"/>
        </w:rPr>
        <w:t> </w:t>
      </w:r>
      <w:r>
        <w:rPr>
          <w:color w:val="231F20"/>
        </w:rPr>
        <w:t>means</w:t>
      </w:r>
      <w:r>
        <w:rPr>
          <w:color w:val="231F20"/>
          <w:spacing w:val="-7"/>
        </w:rPr>
        <w:t> </w:t>
      </w:r>
      <w:r>
        <w:rPr>
          <w:color w:val="231F20"/>
        </w:rPr>
        <w:t>the</w:t>
      </w:r>
      <w:r>
        <w:rPr>
          <w:color w:val="231F20"/>
          <w:spacing w:val="-7"/>
        </w:rPr>
        <w:t> </w:t>
      </w:r>
      <w:r>
        <w:rPr>
          <w:color w:val="231F20"/>
        </w:rPr>
        <w:t>experience</w:t>
      </w:r>
      <w:r>
        <w:rPr>
          <w:color w:val="231F20"/>
          <w:spacing w:val="-8"/>
        </w:rPr>
        <w:t> </w:t>
      </w:r>
      <w:r>
        <w:rPr>
          <w:color w:val="231F20"/>
        </w:rPr>
        <w:t>can</w:t>
      </w:r>
      <w:r>
        <w:rPr>
          <w:color w:val="231F20"/>
          <w:spacing w:val="-7"/>
        </w:rPr>
        <w:t> </w:t>
      </w:r>
      <w:r>
        <w:rPr>
          <w:color w:val="231F20"/>
        </w:rPr>
        <w:t>be</w:t>
      </w:r>
      <w:r>
        <w:rPr>
          <w:color w:val="231F20"/>
          <w:spacing w:val="-7"/>
        </w:rPr>
        <w:t> </w:t>
      </w:r>
      <w:r>
        <w:rPr>
          <w:color w:val="231F20"/>
        </w:rPr>
        <w:t>changed.</w:t>
      </w:r>
      <w:r>
        <w:rPr>
          <w:color w:val="231F20"/>
          <w:spacing w:val="-8"/>
        </w:rPr>
        <w:t> </w:t>
      </w:r>
      <w:r>
        <w:rPr>
          <w:color w:val="231F20"/>
        </w:rPr>
        <w:t>If</w:t>
      </w:r>
      <w:r>
        <w:rPr>
          <w:color w:val="231F20"/>
          <w:spacing w:val="-7"/>
        </w:rPr>
        <w:t> </w:t>
      </w:r>
      <w:r>
        <w:rPr>
          <w:color w:val="231F20"/>
        </w:rPr>
        <w:t>we</w:t>
      </w:r>
      <w:r>
        <w:rPr>
          <w:color w:val="231F20"/>
          <w:spacing w:val="-7"/>
        </w:rPr>
        <w:t> </w:t>
      </w:r>
      <w:r>
        <w:rPr>
          <w:color w:val="231F20"/>
        </w:rPr>
        <w:t>alter our notions of masculinity and femininity and break down racial divides, gendered</w:t>
      </w:r>
      <w:r>
        <w:rPr>
          <w:color w:val="231F20"/>
          <w:spacing w:val="-17"/>
        </w:rPr>
        <w:t> </w:t>
      </w:r>
      <w:r>
        <w:rPr>
          <w:color w:val="231F20"/>
        </w:rPr>
        <w:t>and</w:t>
      </w:r>
      <w:r>
        <w:rPr>
          <w:color w:val="231F20"/>
          <w:spacing w:val="-16"/>
        </w:rPr>
        <w:t> </w:t>
      </w:r>
      <w:r>
        <w:rPr>
          <w:color w:val="231F20"/>
        </w:rPr>
        <w:t>racialized</w:t>
      </w:r>
      <w:r>
        <w:rPr>
          <w:color w:val="231F20"/>
          <w:spacing w:val="-16"/>
        </w:rPr>
        <w:t> </w:t>
      </w:r>
      <w:r>
        <w:rPr>
          <w:color w:val="231F20"/>
        </w:rPr>
        <w:t>health</w:t>
      </w:r>
      <w:r>
        <w:rPr>
          <w:color w:val="231F20"/>
          <w:spacing w:val="-17"/>
        </w:rPr>
        <w:t> </w:t>
      </w:r>
      <w:r>
        <w:rPr>
          <w:color w:val="231F20"/>
        </w:rPr>
        <w:t>and</w:t>
      </w:r>
      <w:r>
        <w:rPr>
          <w:color w:val="231F20"/>
          <w:spacing w:val="-16"/>
        </w:rPr>
        <w:t> </w:t>
      </w:r>
      <w:r>
        <w:rPr>
          <w:color w:val="231F20"/>
        </w:rPr>
        <w:t>safety</w:t>
      </w:r>
      <w:r>
        <w:rPr>
          <w:color w:val="231F20"/>
          <w:spacing w:val="-16"/>
        </w:rPr>
        <w:t> </w:t>
      </w:r>
      <w:r>
        <w:rPr>
          <w:color w:val="231F20"/>
        </w:rPr>
        <w:t>outcomes</w:t>
      </w:r>
      <w:r>
        <w:rPr>
          <w:color w:val="231F20"/>
          <w:spacing w:val="-16"/>
        </w:rPr>
        <w:t> </w:t>
      </w:r>
      <w:r>
        <w:rPr>
          <w:color w:val="231F20"/>
        </w:rPr>
        <w:t>will</w:t>
      </w:r>
      <w:r>
        <w:rPr>
          <w:color w:val="231F20"/>
          <w:spacing w:val="-17"/>
        </w:rPr>
        <w:t> </w:t>
      </w:r>
      <w:r>
        <w:rPr>
          <w:color w:val="231F20"/>
        </w:rPr>
        <w:t>be</w:t>
      </w:r>
      <w:r>
        <w:rPr>
          <w:color w:val="231F20"/>
          <w:spacing w:val="-16"/>
        </w:rPr>
        <w:t> </w:t>
      </w:r>
      <w:r>
        <w:rPr>
          <w:color w:val="231F20"/>
        </w:rPr>
        <w:t>diminished.</w:t>
      </w:r>
      <w:r>
        <w:rPr>
          <w:color w:val="231F20"/>
          <w:spacing w:val="-16"/>
        </w:rPr>
        <w:t> </w:t>
      </w:r>
      <w:r>
        <w:rPr>
          <w:color w:val="231F20"/>
        </w:rPr>
        <w:t>Such large-scale</w:t>
      </w:r>
      <w:r>
        <w:rPr>
          <w:color w:val="231F20"/>
          <w:spacing w:val="-9"/>
        </w:rPr>
        <w:t> </w:t>
      </w:r>
      <w:r>
        <w:rPr>
          <w:color w:val="231F20"/>
        </w:rPr>
        <w:t>social</w:t>
      </w:r>
      <w:r>
        <w:rPr>
          <w:color w:val="231F20"/>
          <w:spacing w:val="-9"/>
        </w:rPr>
        <w:t> </w:t>
      </w:r>
      <w:r>
        <w:rPr>
          <w:color w:val="231F20"/>
        </w:rPr>
        <w:t>change</w:t>
      </w:r>
      <w:r>
        <w:rPr>
          <w:color w:val="231F20"/>
          <w:spacing w:val="-9"/>
        </w:rPr>
        <w:t> </w:t>
      </w:r>
      <w:r>
        <w:rPr>
          <w:color w:val="231F20"/>
        </w:rPr>
        <w:t>goes</w:t>
      </w:r>
      <w:r>
        <w:rPr>
          <w:color w:val="231F20"/>
          <w:spacing w:val="-8"/>
        </w:rPr>
        <w:t> </w:t>
      </w:r>
      <w:r>
        <w:rPr>
          <w:color w:val="231F20"/>
        </w:rPr>
        <w:t>beyond</w:t>
      </w:r>
      <w:r>
        <w:rPr>
          <w:color w:val="231F20"/>
          <w:spacing w:val="-9"/>
        </w:rPr>
        <w:t> </w:t>
      </w:r>
      <w:r>
        <w:rPr>
          <w:color w:val="231F20"/>
        </w:rPr>
        <w:t>the</w:t>
      </w:r>
      <w:r>
        <w:rPr>
          <w:color w:val="231F20"/>
          <w:spacing w:val="-9"/>
        </w:rPr>
        <w:t> </w:t>
      </w:r>
      <w:r>
        <w:rPr>
          <w:color w:val="231F20"/>
        </w:rPr>
        <w:t>role</w:t>
      </w:r>
      <w:r>
        <w:rPr>
          <w:color w:val="231F20"/>
          <w:spacing w:val="-8"/>
        </w:rPr>
        <w:t> </w:t>
      </w:r>
      <w:r>
        <w:rPr>
          <w:color w:val="231F20"/>
        </w:rPr>
        <w:t>of</w:t>
      </w:r>
      <w:r>
        <w:rPr>
          <w:color w:val="231F20"/>
          <w:spacing w:val="-9"/>
        </w:rPr>
        <w:t> </w:t>
      </w:r>
      <w:r>
        <w:rPr>
          <w:color w:val="231F20"/>
        </w:rPr>
        <w:t>an</w:t>
      </w:r>
      <w:r>
        <w:rPr>
          <w:color w:val="231F20"/>
          <w:spacing w:val="-9"/>
        </w:rPr>
        <w:t> </w:t>
      </w:r>
      <w:r>
        <w:rPr>
          <w:color w:val="231F20"/>
        </w:rPr>
        <w:t>OHS</w:t>
      </w:r>
      <w:r>
        <w:rPr>
          <w:color w:val="231F20"/>
          <w:spacing w:val="-9"/>
        </w:rPr>
        <w:t> </w:t>
      </w:r>
      <w:r>
        <w:rPr>
          <w:color w:val="231F20"/>
        </w:rPr>
        <w:t>practitioner.</w:t>
      </w:r>
      <w:r>
        <w:rPr>
          <w:color w:val="231F20"/>
          <w:spacing w:val="-11"/>
        </w:rPr>
        <w:t> </w:t>
      </w:r>
      <w:r>
        <w:rPr>
          <w:color w:val="231F20"/>
          <w:spacing w:val="-6"/>
        </w:rPr>
        <w:t>Yet</w:t>
      </w:r>
      <w:r>
        <w:rPr>
          <w:color w:val="231F20"/>
          <w:spacing w:val="-9"/>
        </w:rPr>
        <w:t> </w:t>
      </w:r>
      <w:r>
        <w:rPr>
          <w:color w:val="231F20"/>
        </w:rPr>
        <w:t>the differential health and safety experiences of women and racialized workers can be reduced if OHS practitioners become aware of the gender and race in the workplace and take action to reduce the power imbalances that </w:t>
      </w:r>
      <w:r>
        <w:rPr>
          <w:color w:val="231F20"/>
          <w:spacing w:val="-3"/>
        </w:rPr>
        <w:t>arise </w:t>
      </w:r>
      <w:r>
        <w:rPr>
          <w:color w:val="231F20"/>
        </w:rPr>
        <w:t>from those</w:t>
      </w:r>
      <w:r>
        <w:rPr>
          <w:color w:val="231F20"/>
          <w:spacing w:val="-1"/>
        </w:rPr>
        <w:t> </w:t>
      </w:r>
      <w:r>
        <w:rPr>
          <w:color w:val="231F20"/>
        </w:rPr>
        <w:t>dynamics.</w:t>
      </w:r>
    </w:p>
    <w:p>
      <w:pPr>
        <w:pStyle w:val="BodyText"/>
        <w:spacing w:before="12"/>
        <w:rPr>
          <w:sz w:val="20"/>
        </w:rPr>
      </w:pPr>
    </w:p>
    <w:p>
      <w:pPr>
        <w:pStyle w:val="BodyText"/>
        <w:ind w:left="120"/>
      </w:pPr>
      <w:r>
        <w:rPr>
          <w:color w:val="231F20"/>
        </w:rPr>
        <w:t>Summary</w:t>
      </w:r>
    </w:p>
    <w:p>
      <w:pPr>
        <w:pStyle w:val="BodyText"/>
        <w:spacing w:line="280" w:lineRule="auto" w:before="132"/>
        <w:ind w:left="120" w:right="1343"/>
        <w:jc w:val="both"/>
      </w:pPr>
      <w:r>
        <w:rPr>
          <w:color w:val="231F20"/>
        </w:rPr>
        <w:t>Karen Maleka is more vulnerable to occupational injury and illness, </w:t>
      </w:r>
      <w:r>
        <w:rPr>
          <w:color w:val="231F20"/>
          <w:spacing w:val="2"/>
        </w:rPr>
        <w:t>not  </w:t>
      </w:r>
      <w:r>
        <w:rPr>
          <w:color w:val="231F20"/>
        </w:rPr>
        <w:t>because of the job she performs but because of the nature of her employ- ment</w:t>
      </w:r>
      <w:r>
        <w:rPr>
          <w:color w:val="231F20"/>
          <w:spacing w:val="-8"/>
        </w:rPr>
        <w:t> </w:t>
      </w:r>
      <w:r>
        <w:rPr>
          <w:color w:val="231F20"/>
        </w:rPr>
        <w:t>relationship</w:t>
      </w:r>
      <w:r>
        <w:rPr>
          <w:color w:val="231F20"/>
          <w:spacing w:val="-8"/>
        </w:rPr>
        <w:t> </w:t>
      </w:r>
      <w:r>
        <w:rPr>
          <w:color w:val="231F20"/>
        </w:rPr>
        <w:t>and,</w:t>
      </w:r>
      <w:r>
        <w:rPr>
          <w:color w:val="231F20"/>
          <w:spacing w:val="-7"/>
        </w:rPr>
        <w:t> </w:t>
      </w:r>
      <w:r>
        <w:rPr>
          <w:color w:val="231F20"/>
          <w:spacing w:val="-3"/>
        </w:rPr>
        <w:t>possibly,</w:t>
      </w:r>
      <w:r>
        <w:rPr>
          <w:color w:val="231F20"/>
          <w:spacing w:val="-8"/>
        </w:rPr>
        <w:t> </w:t>
      </w:r>
      <w:r>
        <w:rPr>
          <w:color w:val="231F20"/>
        </w:rPr>
        <w:t>her</w:t>
      </w:r>
      <w:r>
        <w:rPr>
          <w:color w:val="231F20"/>
          <w:spacing w:val="-8"/>
        </w:rPr>
        <w:t> </w:t>
      </w:r>
      <w:r>
        <w:rPr>
          <w:color w:val="231F20"/>
        </w:rPr>
        <w:t>gender</w:t>
      </w:r>
      <w:r>
        <w:rPr>
          <w:color w:val="231F20"/>
          <w:spacing w:val="-7"/>
        </w:rPr>
        <w:t> </w:t>
      </w:r>
      <w:r>
        <w:rPr>
          <w:color w:val="231F20"/>
        </w:rPr>
        <w:t>and</w:t>
      </w:r>
      <w:r>
        <w:rPr>
          <w:color w:val="231F20"/>
          <w:spacing w:val="-8"/>
        </w:rPr>
        <w:t> </w:t>
      </w:r>
      <w:r>
        <w:rPr>
          <w:color w:val="231F20"/>
        </w:rPr>
        <w:t>race.</w:t>
      </w:r>
      <w:r>
        <w:rPr>
          <w:color w:val="231F20"/>
          <w:spacing w:val="-8"/>
        </w:rPr>
        <w:t> </w:t>
      </w:r>
      <w:r>
        <w:rPr>
          <w:color w:val="231F20"/>
        </w:rPr>
        <w:t>This</w:t>
      </w:r>
      <w:r>
        <w:rPr>
          <w:color w:val="231F20"/>
          <w:spacing w:val="-7"/>
        </w:rPr>
        <w:t> </w:t>
      </w:r>
      <w:r>
        <w:rPr>
          <w:color w:val="231F20"/>
        </w:rPr>
        <w:t>chapter</w:t>
      </w:r>
      <w:r>
        <w:rPr>
          <w:color w:val="231F20"/>
          <w:spacing w:val="-8"/>
        </w:rPr>
        <w:t> </w:t>
      </w:r>
      <w:r>
        <w:rPr>
          <w:color w:val="231F20"/>
        </w:rPr>
        <w:t>examined various hazards that arise out of the dynamics of work itself, rather than the </w:t>
      </w:r>
      <w:r>
        <w:rPr>
          <w:color w:val="231F20"/>
          <w:spacing w:val="2"/>
        </w:rPr>
        <w:t>tasks </w:t>
      </w:r>
      <w:r>
        <w:rPr>
          <w:color w:val="231F20"/>
        </w:rPr>
        <w:t>and </w:t>
      </w:r>
      <w:r>
        <w:rPr>
          <w:color w:val="231F20"/>
          <w:spacing w:val="2"/>
        </w:rPr>
        <w:t>locations </w:t>
      </w:r>
      <w:r>
        <w:rPr>
          <w:color w:val="231F20"/>
        </w:rPr>
        <w:t>of </w:t>
      </w:r>
      <w:r>
        <w:rPr>
          <w:color w:val="231F20"/>
          <w:spacing w:val="2"/>
        </w:rPr>
        <w:t>that work. Shift work, extended work </w:t>
      </w:r>
      <w:r>
        <w:rPr>
          <w:color w:val="231F20"/>
          <w:spacing w:val="3"/>
        </w:rPr>
        <w:t>hours, </w:t>
      </w:r>
      <w:r>
        <w:rPr>
          <w:color w:val="231F20"/>
        </w:rPr>
        <w:t>and emotional labour—all aspects of the job fully within the control of the employer—have negative health effects, regardless of what other hazards may be present in the workplace. </w:t>
      </w:r>
      <w:r>
        <w:rPr>
          <w:color w:val="231F20"/>
          <w:spacing w:val="-8"/>
        </w:rPr>
        <w:t>We </w:t>
      </w:r>
      <w:r>
        <w:rPr>
          <w:color w:val="231F20"/>
        </w:rPr>
        <w:t>also saw that the size of the employer can lead to worse safety outcomes, which may interact with the mounting evidence</w:t>
      </w:r>
      <w:r>
        <w:rPr>
          <w:color w:val="231F20"/>
          <w:spacing w:val="21"/>
        </w:rPr>
        <w:t> </w:t>
      </w:r>
      <w:r>
        <w:rPr>
          <w:color w:val="231F20"/>
        </w:rPr>
        <w:t>that</w:t>
      </w:r>
      <w:r>
        <w:rPr>
          <w:color w:val="231F20"/>
          <w:spacing w:val="21"/>
        </w:rPr>
        <w:t> </w:t>
      </w:r>
      <w:r>
        <w:rPr>
          <w:color w:val="231F20"/>
        </w:rPr>
        <w:t>being</w:t>
      </w:r>
      <w:r>
        <w:rPr>
          <w:color w:val="231F20"/>
          <w:spacing w:val="22"/>
        </w:rPr>
        <w:t> </w:t>
      </w:r>
      <w:r>
        <w:rPr>
          <w:color w:val="231F20"/>
        </w:rPr>
        <w:t>a</w:t>
      </w:r>
      <w:r>
        <w:rPr>
          <w:color w:val="231F20"/>
          <w:spacing w:val="21"/>
        </w:rPr>
        <w:t> </w:t>
      </w:r>
      <w:r>
        <w:rPr>
          <w:color w:val="231F20"/>
        </w:rPr>
        <w:t>precarious</w:t>
      </w:r>
      <w:r>
        <w:rPr>
          <w:color w:val="231F20"/>
          <w:spacing w:val="22"/>
        </w:rPr>
        <w:t> </w:t>
      </w:r>
      <w:r>
        <w:rPr>
          <w:color w:val="231F20"/>
        </w:rPr>
        <w:t>worker</w:t>
      </w:r>
      <w:r>
        <w:rPr>
          <w:color w:val="231F20"/>
          <w:spacing w:val="21"/>
        </w:rPr>
        <w:t> </w:t>
      </w:r>
      <w:r>
        <w:rPr>
          <w:color w:val="231F20"/>
        </w:rPr>
        <w:t>has</w:t>
      </w:r>
      <w:r>
        <w:rPr>
          <w:color w:val="231F20"/>
          <w:spacing w:val="22"/>
        </w:rPr>
        <w:t> </w:t>
      </w:r>
      <w:r>
        <w:rPr>
          <w:color w:val="231F20"/>
        </w:rPr>
        <w:t>significant</w:t>
      </w:r>
      <w:r>
        <w:rPr>
          <w:color w:val="231F20"/>
          <w:spacing w:val="21"/>
        </w:rPr>
        <w:t> </w:t>
      </w:r>
      <w:r>
        <w:rPr>
          <w:color w:val="231F20"/>
        </w:rPr>
        <w:t>health</w:t>
      </w:r>
      <w:r>
        <w:rPr>
          <w:color w:val="231F20"/>
          <w:spacing w:val="22"/>
        </w:rPr>
        <w:t> </w:t>
      </w:r>
      <w:r>
        <w:rPr>
          <w:color w:val="231F20"/>
        </w:rPr>
        <w:t>and</w:t>
      </w:r>
      <w:r>
        <w:rPr>
          <w:color w:val="231F20"/>
          <w:spacing w:val="21"/>
        </w:rPr>
        <w:t> </w:t>
      </w:r>
      <w:r>
        <w:rPr>
          <w:color w:val="231F20"/>
        </w:rPr>
        <w:t>safety</w:t>
      </w:r>
    </w:p>
    <w:p>
      <w:pPr>
        <w:spacing w:after="0" w:line="280" w:lineRule="auto"/>
        <w:jc w:val="both"/>
        <w:sectPr>
          <w:pgSz w:w="8640" w:h="12960"/>
          <w:pgMar w:header="0" w:footer="934" w:top="1080" w:bottom="1120" w:left="1140" w:right="0"/>
        </w:sectPr>
      </w:pPr>
    </w:p>
    <w:p>
      <w:pPr>
        <w:pStyle w:val="BodyText"/>
        <w:spacing w:line="280" w:lineRule="auto" w:before="61"/>
        <w:ind w:left="210" w:right="1259"/>
        <w:jc w:val="both"/>
      </w:pPr>
      <w:r>
        <w:rPr>
          <w:color w:val="231F20"/>
        </w:rPr>
        <w:t>consequences.</w:t>
      </w:r>
      <w:r>
        <w:rPr>
          <w:color w:val="231F20"/>
          <w:spacing w:val="-9"/>
        </w:rPr>
        <w:t> </w:t>
      </w:r>
      <w:r>
        <w:rPr>
          <w:color w:val="231F20"/>
          <w:spacing w:val="-3"/>
        </w:rPr>
        <w:t>Finally,</w:t>
      </w:r>
      <w:r>
        <w:rPr>
          <w:color w:val="231F20"/>
          <w:spacing w:val="-8"/>
        </w:rPr>
        <w:t> </w:t>
      </w:r>
      <w:r>
        <w:rPr>
          <w:color w:val="231F20"/>
        </w:rPr>
        <w:t>we</w:t>
      </w:r>
      <w:r>
        <w:rPr>
          <w:color w:val="231F20"/>
          <w:spacing w:val="-8"/>
        </w:rPr>
        <w:t> </w:t>
      </w:r>
      <w:r>
        <w:rPr>
          <w:color w:val="231F20"/>
        </w:rPr>
        <w:t>considered</w:t>
      </w:r>
      <w:r>
        <w:rPr>
          <w:color w:val="231F20"/>
          <w:spacing w:val="-8"/>
        </w:rPr>
        <w:t> </w:t>
      </w:r>
      <w:r>
        <w:rPr>
          <w:color w:val="231F20"/>
        </w:rPr>
        <w:t>how</w:t>
      </w:r>
      <w:r>
        <w:rPr>
          <w:color w:val="231F20"/>
          <w:spacing w:val="-8"/>
        </w:rPr>
        <w:t> </w:t>
      </w:r>
      <w:r>
        <w:rPr>
          <w:color w:val="231F20"/>
        </w:rPr>
        <w:t>gender</w:t>
      </w:r>
      <w:r>
        <w:rPr>
          <w:color w:val="231F20"/>
          <w:spacing w:val="-8"/>
        </w:rPr>
        <w:t> </w:t>
      </w:r>
      <w:r>
        <w:rPr>
          <w:color w:val="231F20"/>
        </w:rPr>
        <w:t>and</w:t>
      </w:r>
      <w:r>
        <w:rPr>
          <w:color w:val="231F20"/>
          <w:spacing w:val="-8"/>
        </w:rPr>
        <w:t> </w:t>
      </w:r>
      <w:r>
        <w:rPr>
          <w:color w:val="231F20"/>
        </w:rPr>
        <w:t>race</w:t>
      </w:r>
      <w:r>
        <w:rPr>
          <w:color w:val="231F20"/>
          <w:spacing w:val="-8"/>
        </w:rPr>
        <w:t> </w:t>
      </w:r>
      <w:r>
        <w:rPr>
          <w:color w:val="231F20"/>
        </w:rPr>
        <w:t>also</w:t>
      </w:r>
      <w:r>
        <w:rPr>
          <w:color w:val="231F20"/>
          <w:spacing w:val="-8"/>
        </w:rPr>
        <w:t> </w:t>
      </w:r>
      <w:r>
        <w:rPr>
          <w:color w:val="231F20"/>
        </w:rPr>
        <w:t>shape</w:t>
      </w:r>
      <w:r>
        <w:rPr>
          <w:color w:val="231F20"/>
          <w:spacing w:val="-8"/>
        </w:rPr>
        <w:t> </w:t>
      </w:r>
      <w:r>
        <w:rPr>
          <w:color w:val="231F20"/>
        </w:rPr>
        <w:t>work- ers’ experience of safety at</w:t>
      </w:r>
      <w:r>
        <w:rPr>
          <w:color w:val="231F20"/>
          <w:spacing w:val="5"/>
        </w:rPr>
        <w:t> </w:t>
      </w:r>
      <w:r>
        <w:rPr>
          <w:color w:val="231F20"/>
        </w:rPr>
        <w:t>work.</w:t>
      </w:r>
    </w:p>
    <w:p>
      <w:pPr>
        <w:pStyle w:val="BodyText"/>
        <w:spacing w:line="280" w:lineRule="auto" w:before="2"/>
        <w:ind w:left="210" w:right="1253" w:firstLine="180"/>
        <w:jc w:val="both"/>
      </w:pPr>
      <w:r>
        <w:rPr>
          <w:color w:val="231F20"/>
        </w:rPr>
        <w:t>That</w:t>
      </w:r>
      <w:r>
        <w:rPr>
          <w:color w:val="231F20"/>
          <w:spacing w:val="-8"/>
        </w:rPr>
        <w:t> </w:t>
      </w:r>
      <w:r>
        <w:rPr>
          <w:color w:val="231F20"/>
        </w:rPr>
        <w:t>the</w:t>
      </w:r>
      <w:r>
        <w:rPr>
          <w:color w:val="231F20"/>
          <w:spacing w:val="-7"/>
        </w:rPr>
        <w:t> </w:t>
      </w:r>
      <w:r>
        <w:rPr>
          <w:color w:val="231F20"/>
        </w:rPr>
        <w:t>nature</w:t>
      </w:r>
      <w:r>
        <w:rPr>
          <w:color w:val="231F20"/>
          <w:spacing w:val="-7"/>
        </w:rPr>
        <w:t> </w:t>
      </w:r>
      <w:r>
        <w:rPr>
          <w:color w:val="231F20"/>
        </w:rPr>
        <w:t>of</w:t>
      </w:r>
      <w:r>
        <w:rPr>
          <w:color w:val="231F20"/>
          <w:spacing w:val="-7"/>
        </w:rPr>
        <w:t> </w:t>
      </w:r>
      <w:r>
        <w:rPr>
          <w:color w:val="231F20"/>
        </w:rPr>
        <w:t>work</w:t>
      </w:r>
      <w:r>
        <w:rPr>
          <w:color w:val="231F20"/>
          <w:spacing w:val="-7"/>
        </w:rPr>
        <w:t> </w:t>
      </w:r>
      <w:r>
        <w:rPr>
          <w:color w:val="231F20"/>
        </w:rPr>
        <w:t>and</w:t>
      </w:r>
      <w:r>
        <w:rPr>
          <w:color w:val="231F20"/>
          <w:spacing w:val="-7"/>
        </w:rPr>
        <w:t> </w:t>
      </w:r>
      <w:r>
        <w:rPr>
          <w:color w:val="231F20"/>
        </w:rPr>
        <w:t>the</w:t>
      </w:r>
      <w:r>
        <w:rPr>
          <w:color w:val="231F20"/>
          <w:spacing w:val="-7"/>
        </w:rPr>
        <w:t> </w:t>
      </w:r>
      <w:r>
        <w:rPr>
          <w:color w:val="231F20"/>
        </w:rPr>
        <w:t>employment</w:t>
      </w:r>
      <w:r>
        <w:rPr>
          <w:color w:val="231F20"/>
          <w:spacing w:val="-7"/>
        </w:rPr>
        <w:t> </w:t>
      </w:r>
      <w:r>
        <w:rPr>
          <w:color w:val="231F20"/>
        </w:rPr>
        <w:t>relationship</w:t>
      </w:r>
      <w:r>
        <w:rPr>
          <w:color w:val="231F20"/>
          <w:spacing w:val="-7"/>
        </w:rPr>
        <w:t> </w:t>
      </w:r>
      <w:r>
        <w:rPr>
          <w:color w:val="231F20"/>
        </w:rPr>
        <w:t>can</w:t>
      </w:r>
      <w:r>
        <w:rPr>
          <w:color w:val="231F20"/>
          <w:spacing w:val="-7"/>
        </w:rPr>
        <w:t> </w:t>
      </w:r>
      <w:r>
        <w:rPr>
          <w:color w:val="231F20"/>
        </w:rPr>
        <w:t>affect</w:t>
      </w:r>
      <w:r>
        <w:rPr>
          <w:color w:val="231F20"/>
          <w:spacing w:val="-7"/>
        </w:rPr>
        <w:t> </w:t>
      </w:r>
      <w:r>
        <w:rPr>
          <w:color w:val="231F20"/>
        </w:rPr>
        <w:t>work- ers’</w:t>
      </w:r>
      <w:r>
        <w:rPr>
          <w:color w:val="231F20"/>
          <w:spacing w:val="-15"/>
        </w:rPr>
        <w:t> </w:t>
      </w:r>
      <w:r>
        <w:rPr>
          <w:color w:val="231F20"/>
        </w:rPr>
        <w:t>health</w:t>
      </w:r>
      <w:r>
        <w:rPr>
          <w:color w:val="231F20"/>
          <w:spacing w:val="-15"/>
        </w:rPr>
        <w:t> </w:t>
      </w:r>
      <w:r>
        <w:rPr>
          <w:color w:val="231F20"/>
        </w:rPr>
        <w:t>is</w:t>
      </w:r>
      <w:r>
        <w:rPr>
          <w:color w:val="231F20"/>
          <w:spacing w:val="-15"/>
        </w:rPr>
        <w:t> </w:t>
      </w:r>
      <w:r>
        <w:rPr>
          <w:color w:val="231F20"/>
        </w:rPr>
        <w:t>a</w:t>
      </w:r>
      <w:r>
        <w:rPr>
          <w:color w:val="231F20"/>
          <w:spacing w:val="-15"/>
        </w:rPr>
        <w:t> </w:t>
      </w:r>
      <w:r>
        <w:rPr>
          <w:color w:val="231F20"/>
        </w:rPr>
        <w:t>new</w:t>
      </w:r>
      <w:r>
        <w:rPr>
          <w:color w:val="231F20"/>
          <w:spacing w:val="-15"/>
        </w:rPr>
        <w:t> </w:t>
      </w:r>
      <w:r>
        <w:rPr>
          <w:color w:val="231F20"/>
        </w:rPr>
        <w:t>concept</w:t>
      </w:r>
      <w:r>
        <w:rPr>
          <w:color w:val="231F20"/>
          <w:spacing w:val="-15"/>
        </w:rPr>
        <w:t> </w:t>
      </w:r>
      <w:r>
        <w:rPr>
          <w:color w:val="231F20"/>
        </w:rPr>
        <w:t>for</w:t>
      </w:r>
      <w:r>
        <w:rPr>
          <w:color w:val="231F20"/>
          <w:spacing w:val="-15"/>
        </w:rPr>
        <w:t> </w:t>
      </w:r>
      <w:r>
        <w:rPr>
          <w:color w:val="231F20"/>
        </w:rPr>
        <w:t>OHS.</w:t>
      </w:r>
      <w:r>
        <w:rPr>
          <w:color w:val="231F20"/>
          <w:spacing w:val="-14"/>
        </w:rPr>
        <w:t> </w:t>
      </w:r>
      <w:r>
        <w:rPr>
          <w:color w:val="231F20"/>
        </w:rPr>
        <w:t>It</w:t>
      </w:r>
      <w:r>
        <w:rPr>
          <w:color w:val="231F20"/>
          <w:spacing w:val="-15"/>
        </w:rPr>
        <w:t> </w:t>
      </w:r>
      <w:r>
        <w:rPr>
          <w:color w:val="231F20"/>
        </w:rPr>
        <w:t>requires</w:t>
      </w:r>
      <w:r>
        <w:rPr>
          <w:color w:val="231F20"/>
          <w:spacing w:val="-15"/>
        </w:rPr>
        <w:t> </w:t>
      </w:r>
      <w:r>
        <w:rPr>
          <w:color w:val="231F20"/>
        </w:rPr>
        <w:t>us</w:t>
      </w:r>
      <w:r>
        <w:rPr>
          <w:color w:val="231F20"/>
          <w:spacing w:val="-15"/>
        </w:rPr>
        <w:t> </w:t>
      </w:r>
      <w:r>
        <w:rPr>
          <w:color w:val="231F20"/>
        </w:rPr>
        <w:t>to</w:t>
      </w:r>
      <w:r>
        <w:rPr>
          <w:color w:val="231F20"/>
          <w:spacing w:val="-15"/>
        </w:rPr>
        <w:t> </w:t>
      </w:r>
      <w:r>
        <w:rPr>
          <w:color w:val="231F20"/>
        </w:rPr>
        <w:t>rethink</w:t>
      </w:r>
      <w:r>
        <w:rPr>
          <w:color w:val="231F20"/>
          <w:spacing w:val="-15"/>
        </w:rPr>
        <w:t> </w:t>
      </w:r>
      <w:r>
        <w:rPr>
          <w:color w:val="231F20"/>
        </w:rPr>
        <w:t>what</w:t>
      </w:r>
      <w:r>
        <w:rPr>
          <w:color w:val="231F20"/>
          <w:spacing w:val="-15"/>
        </w:rPr>
        <w:t> </w:t>
      </w:r>
      <w:r>
        <w:rPr>
          <w:color w:val="231F20"/>
        </w:rPr>
        <w:t>constitutes a hazard and how hazards cause health consequences, including how they interact with non-work aspects of workers’ lives. It also causes us to con- template new ways of controlling these new types of hazard. The existing recognition, assessment, and control system is inadequate for the task </w:t>
      </w:r>
      <w:r>
        <w:rPr>
          <w:color w:val="231F20"/>
          <w:spacing w:val="-6"/>
        </w:rPr>
        <w:t>of </w:t>
      </w:r>
      <w:r>
        <w:rPr>
          <w:color w:val="231F20"/>
        </w:rPr>
        <w:t>determining how to reduce hazards of this kind. What is required is a more explicit</w:t>
      </w:r>
      <w:r>
        <w:rPr>
          <w:color w:val="231F20"/>
          <w:spacing w:val="-10"/>
        </w:rPr>
        <w:t> </w:t>
      </w:r>
      <w:r>
        <w:rPr>
          <w:color w:val="231F20"/>
        </w:rPr>
        <w:t>recognition</w:t>
      </w:r>
      <w:r>
        <w:rPr>
          <w:color w:val="231F20"/>
          <w:spacing w:val="-10"/>
        </w:rPr>
        <w:t> </w:t>
      </w:r>
      <w:r>
        <w:rPr>
          <w:color w:val="231F20"/>
        </w:rPr>
        <w:t>that</w:t>
      </w:r>
      <w:r>
        <w:rPr>
          <w:color w:val="231F20"/>
          <w:spacing w:val="-9"/>
        </w:rPr>
        <w:t> </w:t>
      </w:r>
      <w:r>
        <w:rPr>
          <w:color w:val="231F20"/>
        </w:rPr>
        <w:t>employment</w:t>
      </w:r>
      <w:r>
        <w:rPr>
          <w:color w:val="231F20"/>
          <w:spacing w:val="-10"/>
        </w:rPr>
        <w:t> </w:t>
      </w:r>
      <w:r>
        <w:rPr>
          <w:color w:val="231F20"/>
        </w:rPr>
        <w:t>is</w:t>
      </w:r>
      <w:r>
        <w:rPr>
          <w:color w:val="231F20"/>
          <w:spacing w:val="-10"/>
        </w:rPr>
        <w:t> </w:t>
      </w:r>
      <w:r>
        <w:rPr>
          <w:color w:val="231F20"/>
        </w:rPr>
        <w:t>a</w:t>
      </w:r>
      <w:r>
        <w:rPr>
          <w:color w:val="231F20"/>
          <w:spacing w:val="-9"/>
        </w:rPr>
        <w:t> </w:t>
      </w:r>
      <w:r>
        <w:rPr>
          <w:color w:val="231F20"/>
        </w:rPr>
        <w:t>power</w:t>
      </w:r>
      <w:r>
        <w:rPr>
          <w:color w:val="231F20"/>
          <w:spacing w:val="-10"/>
        </w:rPr>
        <w:t> </w:t>
      </w:r>
      <w:r>
        <w:rPr>
          <w:color w:val="231F20"/>
        </w:rPr>
        <w:t>relationship,</w:t>
      </w:r>
      <w:r>
        <w:rPr>
          <w:color w:val="231F20"/>
          <w:spacing w:val="-10"/>
        </w:rPr>
        <w:t> </w:t>
      </w:r>
      <w:r>
        <w:rPr>
          <w:color w:val="231F20"/>
        </w:rPr>
        <w:t>and</w:t>
      </w:r>
      <w:r>
        <w:rPr>
          <w:color w:val="231F20"/>
          <w:spacing w:val="-9"/>
        </w:rPr>
        <w:t> </w:t>
      </w:r>
      <w:r>
        <w:rPr>
          <w:color w:val="231F20"/>
        </w:rPr>
        <w:t>that</w:t>
      </w:r>
      <w:r>
        <w:rPr>
          <w:color w:val="231F20"/>
          <w:spacing w:val="-10"/>
        </w:rPr>
        <w:t> </w:t>
      </w:r>
      <w:r>
        <w:rPr>
          <w:color w:val="231F20"/>
          <w:spacing w:val="-3"/>
        </w:rPr>
        <w:t>power </w:t>
      </w:r>
      <w:r>
        <w:rPr>
          <w:color w:val="231F20"/>
        </w:rPr>
        <w:t>permeates</w:t>
      </w:r>
      <w:r>
        <w:rPr>
          <w:color w:val="231F20"/>
          <w:spacing w:val="-4"/>
        </w:rPr>
        <w:t> </w:t>
      </w:r>
      <w:r>
        <w:rPr>
          <w:color w:val="231F20"/>
        </w:rPr>
        <w:t>all</w:t>
      </w:r>
      <w:r>
        <w:rPr>
          <w:color w:val="231F20"/>
          <w:spacing w:val="-4"/>
        </w:rPr>
        <w:t> </w:t>
      </w:r>
      <w:r>
        <w:rPr>
          <w:color w:val="231F20"/>
        </w:rPr>
        <w:t>aspects</w:t>
      </w:r>
      <w:r>
        <w:rPr>
          <w:color w:val="231F20"/>
          <w:spacing w:val="-4"/>
        </w:rPr>
        <w:t> </w:t>
      </w:r>
      <w:r>
        <w:rPr>
          <w:color w:val="231F20"/>
        </w:rPr>
        <w:t>of</w:t>
      </w:r>
      <w:r>
        <w:rPr>
          <w:color w:val="231F20"/>
          <w:spacing w:val="-3"/>
        </w:rPr>
        <w:t> </w:t>
      </w:r>
      <w:r>
        <w:rPr>
          <w:color w:val="231F20"/>
        </w:rPr>
        <w:t>workers’</w:t>
      </w:r>
      <w:r>
        <w:rPr>
          <w:color w:val="231F20"/>
          <w:spacing w:val="-4"/>
        </w:rPr>
        <w:t> </w:t>
      </w:r>
      <w:r>
        <w:rPr>
          <w:color w:val="231F20"/>
        </w:rPr>
        <w:t>lives.</w:t>
      </w:r>
      <w:r>
        <w:rPr>
          <w:color w:val="231F20"/>
          <w:spacing w:val="-11"/>
        </w:rPr>
        <w:t> </w:t>
      </w:r>
      <w:r>
        <w:rPr>
          <w:color w:val="231F20"/>
        </w:rPr>
        <w:t>Addressing</w:t>
      </w:r>
      <w:r>
        <w:rPr>
          <w:color w:val="231F20"/>
          <w:spacing w:val="-3"/>
        </w:rPr>
        <w:t> </w:t>
      </w:r>
      <w:r>
        <w:rPr>
          <w:color w:val="231F20"/>
        </w:rPr>
        <w:t>the</w:t>
      </w:r>
      <w:r>
        <w:rPr>
          <w:color w:val="231F20"/>
          <w:spacing w:val="-4"/>
        </w:rPr>
        <w:t> </w:t>
      </w:r>
      <w:r>
        <w:rPr>
          <w:color w:val="231F20"/>
        </w:rPr>
        <w:t>kinds</w:t>
      </w:r>
      <w:r>
        <w:rPr>
          <w:color w:val="231F20"/>
          <w:spacing w:val="-4"/>
        </w:rPr>
        <w:t> </w:t>
      </w:r>
      <w:r>
        <w:rPr>
          <w:color w:val="231F20"/>
        </w:rPr>
        <w:t>of</w:t>
      </w:r>
      <w:r>
        <w:rPr>
          <w:color w:val="231F20"/>
          <w:spacing w:val="-3"/>
        </w:rPr>
        <w:t> </w:t>
      </w:r>
      <w:r>
        <w:rPr>
          <w:color w:val="231F20"/>
        </w:rPr>
        <w:t>hazards</w:t>
      </w:r>
      <w:r>
        <w:rPr>
          <w:color w:val="231F20"/>
          <w:spacing w:val="-4"/>
        </w:rPr>
        <w:t> </w:t>
      </w:r>
      <w:r>
        <w:rPr>
          <w:color w:val="231F20"/>
        </w:rPr>
        <w:t>dis- cussed</w:t>
      </w:r>
      <w:r>
        <w:rPr>
          <w:color w:val="231F20"/>
          <w:spacing w:val="-15"/>
        </w:rPr>
        <w:t> </w:t>
      </w:r>
      <w:r>
        <w:rPr>
          <w:color w:val="231F20"/>
        </w:rPr>
        <w:t>in</w:t>
      </w:r>
      <w:r>
        <w:rPr>
          <w:color w:val="231F20"/>
          <w:spacing w:val="-15"/>
        </w:rPr>
        <w:t> </w:t>
      </w:r>
      <w:r>
        <w:rPr>
          <w:color w:val="231F20"/>
        </w:rPr>
        <w:t>this</w:t>
      </w:r>
      <w:r>
        <w:rPr>
          <w:color w:val="231F20"/>
          <w:spacing w:val="-15"/>
        </w:rPr>
        <w:t> </w:t>
      </w:r>
      <w:r>
        <w:rPr>
          <w:color w:val="231F20"/>
        </w:rPr>
        <w:t>chapter</w:t>
      </w:r>
      <w:r>
        <w:rPr>
          <w:color w:val="231F20"/>
          <w:spacing w:val="-15"/>
        </w:rPr>
        <w:t> </w:t>
      </w:r>
      <w:r>
        <w:rPr>
          <w:color w:val="231F20"/>
        </w:rPr>
        <w:t>requires</w:t>
      </w:r>
      <w:r>
        <w:rPr>
          <w:color w:val="231F20"/>
          <w:spacing w:val="-15"/>
        </w:rPr>
        <w:t> </w:t>
      </w:r>
      <w:r>
        <w:rPr>
          <w:color w:val="231F20"/>
        </w:rPr>
        <w:t>a</w:t>
      </w:r>
      <w:r>
        <w:rPr>
          <w:color w:val="231F20"/>
          <w:spacing w:val="-15"/>
        </w:rPr>
        <w:t> </w:t>
      </w:r>
      <w:r>
        <w:rPr>
          <w:color w:val="231F20"/>
          <w:spacing w:val="-3"/>
        </w:rPr>
        <w:t>broader,</w:t>
      </w:r>
      <w:r>
        <w:rPr>
          <w:color w:val="231F20"/>
          <w:spacing w:val="-15"/>
        </w:rPr>
        <w:t> </w:t>
      </w:r>
      <w:r>
        <w:rPr>
          <w:color w:val="231F20"/>
        </w:rPr>
        <w:t>more</w:t>
      </w:r>
      <w:r>
        <w:rPr>
          <w:color w:val="231F20"/>
          <w:spacing w:val="-15"/>
        </w:rPr>
        <w:t> </w:t>
      </w:r>
      <w:r>
        <w:rPr>
          <w:color w:val="231F20"/>
        </w:rPr>
        <w:t>holistic</w:t>
      </w:r>
      <w:r>
        <w:rPr>
          <w:color w:val="231F20"/>
          <w:spacing w:val="-15"/>
        </w:rPr>
        <w:t> </w:t>
      </w:r>
      <w:r>
        <w:rPr>
          <w:color w:val="231F20"/>
        </w:rPr>
        <w:t>understanding</w:t>
      </w:r>
      <w:r>
        <w:rPr>
          <w:color w:val="231F20"/>
          <w:spacing w:val="-15"/>
        </w:rPr>
        <w:t> </w:t>
      </w:r>
      <w:r>
        <w:rPr>
          <w:color w:val="231F20"/>
        </w:rPr>
        <w:t>of</w:t>
      </w:r>
      <w:r>
        <w:rPr>
          <w:color w:val="231F20"/>
          <w:spacing w:val="-15"/>
        </w:rPr>
        <w:t> </w:t>
      </w:r>
      <w:r>
        <w:rPr>
          <w:color w:val="231F20"/>
        </w:rPr>
        <w:t>how workplace health is shaped.</w:t>
      </w:r>
    </w:p>
    <w:p>
      <w:pPr>
        <w:pStyle w:val="BodyText"/>
        <w:rPr>
          <w:sz w:val="22"/>
        </w:rPr>
      </w:pPr>
    </w:p>
    <w:p>
      <w:pPr>
        <w:pStyle w:val="BodyText"/>
        <w:spacing w:before="11"/>
        <w:rPr>
          <w:sz w:val="19"/>
        </w:rPr>
      </w:pPr>
    </w:p>
    <w:p>
      <w:pPr>
        <w:pStyle w:val="BodyText"/>
        <w:spacing w:before="1"/>
        <w:ind w:left="210"/>
      </w:pPr>
      <w:r>
        <w:rPr/>
        <w:pict>
          <v:group style="position:absolute;margin-left:67.5pt;margin-top:13.558045pt;width:301.7pt;height:2pt;mso-position-horizontal-relative:page;mso-position-vertical-relative:paragraph;z-index:-251484160;mso-wrap-distance-left:0;mso-wrap-distance-right:0" coordorigin="1350,271" coordsize="6034,40">
            <v:line style="position:absolute" from="1350,291" to="3214,291" stroked="true" strokeweight="2pt" strokecolor="#231f20">
              <v:stroke dashstyle="solid"/>
            </v:line>
            <v:line style="position:absolute" from="1354,276" to="7384,276" stroked="true" strokeweight=".5pt" strokecolor="#231f20">
              <v:stroke dashstyle="solid"/>
            </v:line>
            <w10:wrap type="topAndBottom"/>
          </v:group>
        </w:pict>
      </w:r>
      <w:r>
        <w:rPr>
          <w:color w:val="231F20"/>
          <w:w w:val="105"/>
        </w:rPr>
        <w:t>Discussion Questions</w:t>
      </w:r>
    </w:p>
    <w:p>
      <w:pPr>
        <w:pStyle w:val="BodyText"/>
        <w:spacing w:line="280" w:lineRule="auto" w:before="126"/>
        <w:ind w:left="390" w:right="1254" w:hanging="180"/>
        <w:jc w:val="both"/>
      </w:pPr>
      <w:r>
        <w:rPr>
          <w:rFonts w:ascii="Times New Roman" w:hAnsi="Times New Roman"/>
          <w:color w:val="231F20"/>
        </w:rPr>
        <w:t>ӹ </w:t>
      </w:r>
      <w:r>
        <w:rPr>
          <w:color w:val="231F20"/>
        </w:rPr>
        <w:t>Practices such as shift work, extended hours, and mandatory emotional labour have become an essential part of how many occupations operate (e.g., health care, restaurant serving). Can these unhealthy practices be eliminated? How?</w:t>
      </w:r>
    </w:p>
    <w:p>
      <w:pPr>
        <w:pStyle w:val="BodyText"/>
        <w:spacing w:line="280" w:lineRule="auto" w:before="93"/>
        <w:ind w:left="390" w:right="1257" w:hanging="180"/>
        <w:jc w:val="both"/>
      </w:pPr>
      <w:r>
        <w:rPr>
          <w:rFonts w:ascii="Times New Roman" w:hAnsi="Times New Roman"/>
          <w:color w:val="231F20"/>
        </w:rPr>
        <w:t>ӹ </w:t>
      </w:r>
      <w:r>
        <w:rPr>
          <w:color w:val="231F20"/>
        </w:rPr>
        <w:t>What are the root causes of the negative health effects from precarious work? What can OHS professionals do to mitigate its effects?</w:t>
      </w:r>
    </w:p>
    <w:p>
      <w:pPr>
        <w:pStyle w:val="BodyText"/>
        <w:spacing w:line="280" w:lineRule="auto" w:before="92"/>
        <w:ind w:left="390" w:right="1257" w:hanging="180"/>
        <w:jc w:val="both"/>
      </w:pPr>
      <w:r>
        <w:rPr>
          <w:rFonts w:ascii="Times New Roman" w:hAnsi="Times New Roman"/>
          <w:color w:val="231F20"/>
        </w:rPr>
        <w:t>ӹ </w:t>
      </w:r>
      <w:r>
        <w:rPr>
          <w:color w:val="231F20"/>
        </w:rPr>
        <w:t>How are the close social relations found in SMEs a double-edged sword for safety?</w:t>
      </w:r>
    </w:p>
    <w:p>
      <w:pPr>
        <w:pStyle w:val="BodyText"/>
        <w:spacing w:line="280" w:lineRule="auto" w:before="92"/>
        <w:ind w:left="390" w:right="1258" w:hanging="180"/>
        <w:jc w:val="both"/>
      </w:pPr>
      <w:r>
        <w:rPr>
          <w:rFonts w:ascii="Times New Roman" w:hAnsi="Times New Roman"/>
          <w:color w:val="231F20"/>
        </w:rPr>
        <w:t>ӹ </w:t>
      </w:r>
      <w:r>
        <w:rPr>
          <w:color w:val="231F20"/>
        </w:rPr>
        <w:t>Describe how stereotypes and prevailing attitudes about race and gender impact safety in the workplace.</w:t>
      </w:r>
    </w:p>
    <w:p>
      <w:pPr>
        <w:pStyle w:val="BodyText"/>
        <w:rPr>
          <w:sz w:val="22"/>
        </w:rPr>
      </w:pPr>
    </w:p>
    <w:p>
      <w:pPr>
        <w:pStyle w:val="BodyText"/>
        <w:spacing w:before="169"/>
        <w:ind w:left="210"/>
      </w:pPr>
      <w:r>
        <w:rPr/>
        <w:pict>
          <v:group style="position:absolute;margin-left:67.5pt;margin-top:21.958046pt;width:301.350pt;height:2pt;mso-position-horizontal-relative:page;mso-position-vertical-relative:paragraph;z-index:-251483136;mso-wrap-distance-left:0;mso-wrap-distance-right:0" coordorigin="1350,439" coordsize="6027,40">
            <v:line style="position:absolute" from="1350,459" to="2074,459" stroked="true" strokeweight="2pt" strokecolor="#231f20">
              <v:stroke dashstyle="solid"/>
            </v:line>
            <v:line style="position:absolute" from="1350,444" to="7376,444" stroked="true" strokeweight=".5pt" strokecolor="#231f20">
              <v:stroke dashstyle="solid"/>
            </v:line>
            <w10:wrap type="topAndBottom"/>
          </v:group>
        </w:pict>
      </w:r>
      <w:r>
        <w:rPr/>
        <w:pict>
          <v:group style="position:absolute;margin-left:67.760361pt;margin-top:35.364296pt;width:14.4pt;height:12.85pt;mso-position-horizontal-relative:page;mso-position-vertical-relative:paragraph;z-index:251835392" coordorigin="1355,707" coordsize="288,257">
            <v:shape style="position:absolute;left:1355;top:707;width:288;height:257" type="#_x0000_t75" stroked="false">
              <v:imagedata r:id="rId25" o:title=""/>
            </v:shape>
            <v:shape style="position:absolute;left:1355;top:707;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w:t>
      </w:r>
    </w:p>
    <w:p>
      <w:pPr>
        <w:pStyle w:val="BodyText"/>
        <w:spacing w:line="280" w:lineRule="auto" w:before="126"/>
        <w:ind w:left="750" w:right="1255"/>
        <w:jc w:val="both"/>
      </w:pPr>
      <w:r>
        <w:rPr>
          <w:color w:val="231F20"/>
        </w:rPr>
        <w:t>Consider the working conditions at fast food franchise restaurants, including</w:t>
      </w:r>
      <w:r>
        <w:rPr>
          <w:color w:val="231F20"/>
          <w:spacing w:val="-19"/>
        </w:rPr>
        <w:t> </w:t>
      </w:r>
      <w:r>
        <w:rPr>
          <w:color w:val="231F20"/>
        </w:rPr>
        <w:t>shifts,</w:t>
      </w:r>
      <w:r>
        <w:rPr>
          <w:color w:val="231F20"/>
          <w:spacing w:val="-18"/>
        </w:rPr>
        <w:t> </w:t>
      </w:r>
      <w:r>
        <w:rPr>
          <w:color w:val="231F20"/>
        </w:rPr>
        <w:t>wages,</w:t>
      </w:r>
      <w:r>
        <w:rPr>
          <w:color w:val="231F20"/>
          <w:spacing w:val="-19"/>
        </w:rPr>
        <w:t> </w:t>
      </w:r>
      <w:r>
        <w:rPr>
          <w:color w:val="231F20"/>
        </w:rPr>
        <w:t>job</w:t>
      </w:r>
      <w:r>
        <w:rPr>
          <w:color w:val="231F20"/>
          <w:spacing w:val="-18"/>
        </w:rPr>
        <w:t> </w:t>
      </w:r>
      <w:r>
        <w:rPr>
          <w:color w:val="231F20"/>
          <w:spacing w:val="-4"/>
        </w:rPr>
        <w:t>security,</w:t>
      </w:r>
      <w:r>
        <w:rPr>
          <w:color w:val="231F20"/>
          <w:spacing w:val="-18"/>
        </w:rPr>
        <w:t> </w:t>
      </w:r>
      <w:r>
        <w:rPr>
          <w:color w:val="231F20"/>
        </w:rPr>
        <w:t>and</w:t>
      </w:r>
      <w:r>
        <w:rPr>
          <w:color w:val="231F20"/>
          <w:spacing w:val="-19"/>
        </w:rPr>
        <w:t> </w:t>
      </w:r>
      <w:r>
        <w:rPr>
          <w:color w:val="231F20"/>
        </w:rPr>
        <w:t>job</w:t>
      </w:r>
      <w:r>
        <w:rPr>
          <w:color w:val="231F20"/>
          <w:spacing w:val="-18"/>
        </w:rPr>
        <w:t> </w:t>
      </w:r>
      <w:r>
        <w:rPr>
          <w:color w:val="231F20"/>
        </w:rPr>
        <w:t>demand</w:t>
      </w:r>
      <w:r>
        <w:rPr>
          <w:color w:val="231F20"/>
          <w:spacing w:val="-18"/>
        </w:rPr>
        <w:t> </w:t>
      </w:r>
      <w:r>
        <w:rPr>
          <w:color w:val="231F20"/>
        </w:rPr>
        <w:t>and</w:t>
      </w:r>
      <w:r>
        <w:rPr>
          <w:color w:val="231F20"/>
          <w:spacing w:val="-19"/>
        </w:rPr>
        <w:t> </w:t>
      </w:r>
      <w:r>
        <w:rPr>
          <w:color w:val="231F20"/>
        </w:rPr>
        <w:t>control.</w:t>
      </w:r>
      <w:r>
        <w:rPr>
          <w:color w:val="231F20"/>
          <w:spacing w:val="-18"/>
        </w:rPr>
        <w:t> </w:t>
      </w:r>
      <w:r>
        <w:rPr>
          <w:color w:val="231F20"/>
          <w:spacing w:val="-4"/>
        </w:rPr>
        <w:t>Write </w:t>
      </w:r>
      <w:r>
        <w:rPr>
          <w:color w:val="231F20"/>
        </w:rPr>
        <w:t>200-word responses to the following</w:t>
      </w:r>
      <w:r>
        <w:rPr>
          <w:color w:val="231F20"/>
          <w:spacing w:val="-1"/>
        </w:rPr>
        <w:t> </w:t>
      </w:r>
      <w:r>
        <w:rPr>
          <w:color w:val="231F20"/>
        </w:rPr>
        <w:t>questions:</w:t>
      </w:r>
    </w:p>
    <w:p>
      <w:pPr>
        <w:pStyle w:val="ListParagraph"/>
        <w:numPr>
          <w:ilvl w:val="0"/>
          <w:numId w:val="27"/>
        </w:numPr>
        <w:tabs>
          <w:tab w:pos="1110" w:val="left" w:leader="none"/>
        </w:tabs>
        <w:spacing w:line="280" w:lineRule="auto" w:before="92" w:after="0"/>
        <w:ind w:left="1110" w:right="1259" w:hanging="252"/>
        <w:jc w:val="both"/>
        <w:rPr>
          <w:sz w:val="18"/>
        </w:rPr>
      </w:pPr>
      <w:r>
        <w:rPr>
          <w:color w:val="231F20"/>
          <w:sz w:val="18"/>
        </w:rPr>
        <w:t>Identify the health effects that may arise from this work </w:t>
      </w:r>
      <w:r>
        <w:rPr>
          <w:color w:val="231F20"/>
          <w:spacing w:val="-4"/>
          <w:sz w:val="18"/>
        </w:rPr>
        <w:t>organiz- </w:t>
      </w:r>
      <w:r>
        <w:rPr>
          <w:color w:val="231F20"/>
          <w:sz w:val="18"/>
        </w:rPr>
        <w:t>ation and recommend options for remediating the</w:t>
      </w:r>
      <w:r>
        <w:rPr>
          <w:color w:val="231F20"/>
          <w:spacing w:val="-5"/>
          <w:sz w:val="18"/>
        </w:rPr>
        <w:t> </w:t>
      </w:r>
      <w:r>
        <w:rPr>
          <w:color w:val="231F20"/>
          <w:sz w:val="18"/>
        </w:rPr>
        <w:t>effects.</w:t>
      </w:r>
    </w:p>
    <w:p>
      <w:pPr>
        <w:spacing w:after="0" w:line="280" w:lineRule="auto"/>
        <w:jc w:val="both"/>
        <w:rPr>
          <w:sz w:val="18"/>
        </w:rPr>
        <w:sectPr>
          <w:pgSz w:w="8640" w:h="12960"/>
          <w:pgMar w:header="0" w:footer="934" w:top="960" w:bottom="1120" w:left="1140" w:right="0"/>
        </w:sectPr>
      </w:pPr>
    </w:p>
    <w:p>
      <w:pPr>
        <w:pStyle w:val="ListParagraph"/>
        <w:numPr>
          <w:ilvl w:val="0"/>
          <w:numId w:val="27"/>
        </w:numPr>
        <w:tabs>
          <w:tab w:pos="1020" w:val="left" w:leader="none"/>
        </w:tabs>
        <w:spacing w:line="240" w:lineRule="auto" w:before="61" w:after="0"/>
        <w:ind w:left="1020" w:right="0" w:hanging="252"/>
        <w:jc w:val="left"/>
        <w:rPr>
          <w:sz w:val="18"/>
        </w:rPr>
      </w:pPr>
      <w:r>
        <w:rPr>
          <w:color w:val="231F20"/>
          <w:sz w:val="18"/>
        </w:rPr>
        <w:t>What are the pros and cons from the employer</w:t>
      </w:r>
      <w:r>
        <w:rPr>
          <w:color w:val="231F20"/>
          <w:spacing w:val="-3"/>
          <w:sz w:val="18"/>
        </w:rPr>
        <w:t> </w:t>
      </w:r>
      <w:r>
        <w:rPr>
          <w:color w:val="231F20"/>
          <w:sz w:val="18"/>
        </w:rPr>
        <w:t>perspective?</w:t>
      </w:r>
    </w:p>
    <w:p>
      <w:pPr>
        <w:pStyle w:val="BodyText"/>
        <w:spacing w:before="7"/>
        <w:rPr>
          <w:sz w:val="16"/>
        </w:rPr>
      </w:pPr>
    </w:p>
    <w:p>
      <w:pPr>
        <w:pStyle w:val="BodyText"/>
        <w:spacing w:line="280" w:lineRule="auto"/>
        <w:ind w:left="660" w:right="1347"/>
      </w:pPr>
      <w:r>
        <w:rPr/>
        <w:pict>
          <v:group style="position:absolute;margin-left:63.260361pt;margin-top:3.664296pt;width:14.4pt;height:12.85pt;mso-position-horizontal-relative:page;mso-position-vertical-relative:paragraph;z-index:251837440" coordorigin="1265,73" coordsize="288,257">
            <v:shape style="position:absolute;left:1265;top:73;width:288;height:257" type="#_x0000_t75" stroked="false">
              <v:imagedata r:id="rId25" o:title=""/>
            </v:shape>
            <v:shape style="position:absolute;left:1265;top:73;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rPr>
        <w:t>Think</w:t>
      </w:r>
      <w:r>
        <w:rPr>
          <w:color w:val="231F20"/>
          <w:spacing w:val="-16"/>
        </w:rPr>
        <w:t> </w:t>
      </w:r>
      <w:r>
        <w:rPr>
          <w:color w:val="231F20"/>
        </w:rPr>
        <w:t>about</w:t>
      </w:r>
      <w:r>
        <w:rPr>
          <w:color w:val="231F20"/>
          <w:spacing w:val="-15"/>
        </w:rPr>
        <w:t> </w:t>
      </w:r>
      <w:r>
        <w:rPr>
          <w:color w:val="231F20"/>
        </w:rPr>
        <w:t>your</w:t>
      </w:r>
      <w:r>
        <w:rPr>
          <w:color w:val="231F20"/>
          <w:spacing w:val="-16"/>
        </w:rPr>
        <w:t> </w:t>
      </w:r>
      <w:r>
        <w:rPr>
          <w:color w:val="231F20"/>
        </w:rPr>
        <w:t>work</w:t>
      </w:r>
      <w:r>
        <w:rPr>
          <w:color w:val="231F20"/>
          <w:spacing w:val="-15"/>
        </w:rPr>
        <w:t> </w:t>
      </w:r>
      <w:r>
        <w:rPr>
          <w:color w:val="231F20"/>
        </w:rPr>
        <w:t>situation,</w:t>
      </w:r>
      <w:r>
        <w:rPr>
          <w:color w:val="231F20"/>
          <w:spacing w:val="-16"/>
        </w:rPr>
        <w:t> </w:t>
      </w:r>
      <w:r>
        <w:rPr>
          <w:color w:val="231F20"/>
        </w:rPr>
        <w:t>or</w:t>
      </w:r>
      <w:r>
        <w:rPr>
          <w:color w:val="231F20"/>
          <w:spacing w:val="-15"/>
        </w:rPr>
        <w:t> </w:t>
      </w:r>
      <w:r>
        <w:rPr>
          <w:color w:val="231F20"/>
        </w:rPr>
        <w:t>that</w:t>
      </w:r>
      <w:r>
        <w:rPr>
          <w:color w:val="231F20"/>
          <w:spacing w:val="-16"/>
        </w:rPr>
        <w:t> </w:t>
      </w:r>
      <w:r>
        <w:rPr>
          <w:color w:val="231F20"/>
        </w:rPr>
        <w:t>of</w:t>
      </w:r>
      <w:r>
        <w:rPr>
          <w:color w:val="231F20"/>
          <w:spacing w:val="-15"/>
        </w:rPr>
        <w:t> </w:t>
      </w:r>
      <w:r>
        <w:rPr>
          <w:color w:val="231F20"/>
        </w:rPr>
        <w:t>a</w:t>
      </w:r>
      <w:r>
        <w:rPr>
          <w:color w:val="231F20"/>
          <w:spacing w:val="-16"/>
        </w:rPr>
        <w:t> </w:t>
      </w:r>
      <w:r>
        <w:rPr>
          <w:color w:val="231F20"/>
        </w:rPr>
        <w:t>person</w:t>
      </w:r>
      <w:r>
        <w:rPr>
          <w:color w:val="231F20"/>
          <w:spacing w:val="-15"/>
        </w:rPr>
        <w:t> </w:t>
      </w:r>
      <w:r>
        <w:rPr>
          <w:color w:val="231F20"/>
        </w:rPr>
        <w:t>close</w:t>
      </w:r>
      <w:r>
        <w:rPr>
          <w:color w:val="231F20"/>
          <w:spacing w:val="-16"/>
        </w:rPr>
        <w:t> </w:t>
      </w:r>
      <w:r>
        <w:rPr>
          <w:color w:val="231F20"/>
        </w:rPr>
        <w:t>to</w:t>
      </w:r>
      <w:r>
        <w:rPr>
          <w:color w:val="231F20"/>
          <w:spacing w:val="-15"/>
        </w:rPr>
        <w:t> </w:t>
      </w:r>
      <w:r>
        <w:rPr>
          <w:color w:val="231F20"/>
        </w:rPr>
        <w:t>you.</w:t>
      </w:r>
      <w:r>
        <w:rPr>
          <w:color w:val="231F20"/>
          <w:spacing w:val="-16"/>
        </w:rPr>
        <w:t> </w:t>
      </w:r>
      <w:r>
        <w:rPr>
          <w:color w:val="231F20"/>
          <w:spacing w:val="-4"/>
        </w:rPr>
        <w:t>Write </w:t>
      </w:r>
      <w:r>
        <w:rPr>
          <w:color w:val="231F20"/>
        </w:rPr>
        <w:t>200-word responses to the following</w:t>
      </w:r>
      <w:r>
        <w:rPr>
          <w:color w:val="231F20"/>
          <w:spacing w:val="-1"/>
        </w:rPr>
        <w:t> </w:t>
      </w:r>
      <w:r>
        <w:rPr>
          <w:color w:val="231F20"/>
        </w:rPr>
        <w:t>questions:</w:t>
      </w:r>
    </w:p>
    <w:p>
      <w:pPr>
        <w:pStyle w:val="ListParagraph"/>
        <w:numPr>
          <w:ilvl w:val="0"/>
          <w:numId w:val="28"/>
        </w:numPr>
        <w:tabs>
          <w:tab w:pos="1020" w:val="left" w:leader="none"/>
        </w:tabs>
        <w:spacing w:line="280" w:lineRule="auto" w:before="91" w:after="0"/>
        <w:ind w:left="1020" w:right="1487" w:hanging="252"/>
        <w:jc w:val="left"/>
        <w:rPr>
          <w:sz w:val="18"/>
        </w:rPr>
      </w:pPr>
      <w:r>
        <w:rPr>
          <w:color w:val="231F20"/>
          <w:sz w:val="18"/>
        </w:rPr>
        <w:t>How might dominant stereotypes about race and gender </w:t>
      </w:r>
      <w:r>
        <w:rPr>
          <w:color w:val="231F20"/>
          <w:spacing w:val="-4"/>
          <w:sz w:val="18"/>
        </w:rPr>
        <w:t>affect </w:t>
      </w:r>
      <w:r>
        <w:rPr>
          <w:color w:val="231F20"/>
          <w:sz w:val="18"/>
        </w:rPr>
        <w:t>your experience of safety in the workplace?</w:t>
      </w:r>
    </w:p>
    <w:p>
      <w:pPr>
        <w:pStyle w:val="ListParagraph"/>
        <w:numPr>
          <w:ilvl w:val="0"/>
          <w:numId w:val="28"/>
        </w:numPr>
        <w:tabs>
          <w:tab w:pos="1020" w:val="left" w:leader="none"/>
        </w:tabs>
        <w:spacing w:line="280" w:lineRule="auto" w:before="92" w:after="0"/>
        <w:ind w:left="1020" w:right="1585" w:hanging="252"/>
        <w:jc w:val="left"/>
        <w:rPr>
          <w:sz w:val="18"/>
        </w:rPr>
      </w:pPr>
      <w:r>
        <w:rPr>
          <w:color w:val="231F20"/>
          <w:sz w:val="18"/>
        </w:rPr>
        <w:t>Identify five ways in which race and gender shape</w:t>
      </w:r>
      <w:r>
        <w:rPr>
          <w:color w:val="231F20"/>
          <w:spacing w:val="-20"/>
          <w:sz w:val="18"/>
        </w:rPr>
        <w:t> </w:t>
      </w:r>
      <w:r>
        <w:rPr>
          <w:color w:val="231F20"/>
          <w:sz w:val="18"/>
        </w:rPr>
        <w:t>workplace dynamics.</w:t>
      </w:r>
    </w:p>
    <w:p>
      <w:pPr>
        <w:pStyle w:val="BodyText"/>
        <w:rPr>
          <w:sz w:val="22"/>
        </w:rPr>
      </w:pPr>
    </w:p>
    <w:p>
      <w:pPr>
        <w:pStyle w:val="BodyText"/>
        <w:spacing w:before="4"/>
        <w:rPr>
          <w:sz w:val="19"/>
        </w:rPr>
      </w:pPr>
    </w:p>
    <w:p>
      <w:pPr>
        <w:pStyle w:val="BodyText"/>
        <w:ind w:left="120"/>
      </w:pPr>
      <w:r>
        <w:rPr>
          <w:color w:val="231F20"/>
          <w:w w:val="105"/>
        </w:rPr>
        <w:t>Notes</w:t>
      </w:r>
    </w:p>
    <w:p>
      <w:pPr>
        <w:pStyle w:val="ListParagraph"/>
        <w:numPr>
          <w:ilvl w:val="0"/>
          <w:numId w:val="29"/>
        </w:numPr>
        <w:tabs>
          <w:tab w:pos="375" w:val="left" w:leader="none"/>
        </w:tabs>
        <w:spacing w:line="261" w:lineRule="auto" w:before="107" w:after="0"/>
        <w:ind w:left="390" w:right="1782" w:hanging="270"/>
        <w:jc w:val="left"/>
        <w:rPr>
          <w:sz w:val="17"/>
        </w:rPr>
      </w:pPr>
      <w:r>
        <w:rPr>
          <w:color w:val="231F20"/>
          <w:sz w:val="17"/>
        </w:rPr>
        <w:t>Quoted in </w:t>
      </w:r>
      <w:r>
        <w:rPr>
          <w:color w:val="231F20"/>
          <w:spacing w:val="-3"/>
          <w:sz w:val="17"/>
        </w:rPr>
        <w:t>Warren, </w:t>
      </w:r>
      <w:r>
        <w:rPr>
          <w:color w:val="231F20"/>
          <w:sz w:val="17"/>
        </w:rPr>
        <w:t>M. (2015, June 26). Precarious work takes a toll, </w:t>
      </w:r>
      <w:r>
        <w:rPr>
          <w:color w:val="231F20"/>
          <w:spacing w:val="-5"/>
          <w:sz w:val="17"/>
        </w:rPr>
        <w:t>area </w:t>
      </w:r>
      <w:r>
        <w:rPr>
          <w:color w:val="231F20"/>
          <w:sz w:val="17"/>
        </w:rPr>
        <w:t>workers say at provincial forum. </w:t>
      </w:r>
      <w:r>
        <w:rPr>
          <w:rFonts w:ascii="Book Antiqua"/>
          <w:i/>
          <w:color w:val="231F20"/>
          <w:sz w:val="17"/>
        </w:rPr>
        <w:t>Guelph Mercury</w:t>
      </w:r>
      <w:r>
        <w:rPr>
          <w:color w:val="231F20"/>
          <w:sz w:val="17"/>
        </w:rPr>
        <w:t>, p.</w:t>
      </w:r>
      <w:r>
        <w:rPr>
          <w:color w:val="231F20"/>
          <w:spacing w:val="-11"/>
          <w:sz w:val="17"/>
        </w:rPr>
        <w:t> </w:t>
      </w:r>
      <w:r>
        <w:rPr>
          <w:color w:val="231F20"/>
          <w:sz w:val="17"/>
        </w:rPr>
        <w:t>A3.</w:t>
      </w:r>
    </w:p>
    <w:p>
      <w:pPr>
        <w:pStyle w:val="ListParagraph"/>
        <w:numPr>
          <w:ilvl w:val="0"/>
          <w:numId w:val="29"/>
        </w:numPr>
        <w:tabs>
          <w:tab w:pos="375" w:val="left" w:leader="none"/>
        </w:tabs>
        <w:spacing w:line="261" w:lineRule="auto" w:before="0" w:after="0"/>
        <w:ind w:left="390" w:right="1424" w:hanging="270"/>
        <w:jc w:val="left"/>
        <w:rPr>
          <w:sz w:val="17"/>
        </w:rPr>
      </w:pPr>
      <w:r>
        <w:rPr>
          <w:color w:val="231F20"/>
          <w:sz w:val="17"/>
        </w:rPr>
        <w:t>Quoted in Bauman, J. (2015, July 23). A $15-an-hour minimum wage </w:t>
      </w:r>
      <w:r>
        <w:rPr>
          <w:color w:val="231F20"/>
          <w:spacing w:val="-3"/>
          <w:sz w:val="17"/>
        </w:rPr>
        <w:t>needed </w:t>
      </w:r>
      <w:r>
        <w:rPr>
          <w:color w:val="231F20"/>
          <w:sz w:val="17"/>
        </w:rPr>
        <w:t>to fight </w:t>
      </w:r>
      <w:r>
        <w:rPr>
          <w:color w:val="231F20"/>
          <w:spacing w:val="-3"/>
          <w:sz w:val="17"/>
        </w:rPr>
        <w:t>poverty. </w:t>
      </w:r>
      <w:r>
        <w:rPr>
          <w:rFonts w:ascii="Book Antiqua"/>
          <w:i/>
          <w:color w:val="231F20"/>
          <w:sz w:val="17"/>
        </w:rPr>
        <w:t>Waterloo Region Record</w:t>
      </w:r>
      <w:r>
        <w:rPr>
          <w:color w:val="231F20"/>
          <w:sz w:val="17"/>
        </w:rPr>
        <w:t>, p.</w:t>
      </w:r>
      <w:r>
        <w:rPr>
          <w:color w:val="231F20"/>
          <w:spacing w:val="-6"/>
          <w:sz w:val="17"/>
        </w:rPr>
        <w:t> </w:t>
      </w:r>
      <w:r>
        <w:rPr>
          <w:color w:val="231F20"/>
          <w:sz w:val="17"/>
        </w:rPr>
        <w:t>A11.</w:t>
      </w:r>
    </w:p>
    <w:p>
      <w:pPr>
        <w:pStyle w:val="ListParagraph"/>
        <w:numPr>
          <w:ilvl w:val="0"/>
          <w:numId w:val="29"/>
        </w:numPr>
        <w:tabs>
          <w:tab w:pos="375" w:val="left" w:leader="none"/>
        </w:tabs>
        <w:spacing w:line="261" w:lineRule="auto" w:before="1" w:after="0"/>
        <w:ind w:left="390" w:right="1906" w:hanging="270"/>
        <w:jc w:val="both"/>
        <w:rPr>
          <w:sz w:val="17"/>
        </w:rPr>
      </w:pPr>
      <w:r>
        <w:rPr>
          <w:color w:val="231F20"/>
          <w:w w:val="105"/>
          <w:sz w:val="17"/>
        </w:rPr>
        <w:t>Neilson,</w:t>
      </w:r>
      <w:r>
        <w:rPr>
          <w:color w:val="231F20"/>
          <w:spacing w:val="-25"/>
          <w:w w:val="105"/>
          <w:sz w:val="17"/>
        </w:rPr>
        <w:t> </w:t>
      </w:r>
      <w:r>
        <w:rPr>
          <w:color w:val="231F20"/>
          <w:spacing w:val="-8"/>
          <w:w w:val="105"/>
          <w:sz w:val="17"/>
        </w:rPr>
        <w:t>W.</w:t>
      </w:r>
      <w:r>
        <w:rPr>
          <w:color w:val="231F20"/>
          <w:spacing w:val="-25"/>
          <w:w w:val="105"/>
          <w:sz w:val="17"/>
        </w:rPr>
        <w:t> </w:t>
      </w:r>
      <w:r>
        <w:rPr>
          <w:color w:val="231F20"/>
          <w:w w:val="105"/>
          <w:sz w:val="17"/>
        </w:rPr>
        <w:t>(2015,</w:t>
      </w:r>
      <w:r>
        <w:rPr>
          <w:color w:val="231F20"/>
          <w:spacing w:val="-24"/>
          <w:w w:val="105"/>
          <w:sz w:val="17"/>
        </w:rPr>
        <w:t> </w:t>
      </w:r>
      <w:r>
        <w:rPr>
          <w:color w:val="231F20"/>
          <w:w w:val="105"/>
          <w:sz w:val="17"/>
        </w:rPr>
        <w:t>July</w:t>
      </w:r>
      <w:r>
        <w:rPr>
          <w:color w:val="231F20"/>
          <w:spacing w:val="-25"/>
          <w:w w:val="105"/>
          <w:sz w:val="17"/>
        </w:rPr>
        <w:t> </w:t>
      </w:r>
      <w:r>
        <w:rPr>
          <w:color w:val="231F20"/>
          <w:w w:val="105"/>
          <w:sz w:val="17"/>
        </w:rPr>
        <w:t>3).</w:t>
      </w:r>
      <w:r>
        <w:rPr>
          <w:color w:val="231F20"/>
          <w:spacing w:val="-24"/>
          <w:w w:val="105"/>
          <w:sz w:val="17"/>
        </w:rPr>
        <w:t> </w:t>
      </w:r>
      <w:r>
        <w:rPr>
          <w:color w:val="231F20"/>
          <w:w w:val="105"/>
          <w:sz w:val="17"/>
        </w:rPr>
        <w:t>Pitching</w:t>
      </w:r>
      <w:r>
        <w:rPr>
          <w:color w:val="231F20"/>
          <w:spacing w:val="-25"/>
          <w:w w:val="105"/>
          <w:sz w:val="17"/>
        </w:rPr>
        <w:t> </w:t>
      </w:r>
      <w:r>
        <w:rPr>
          <w:color w:val="231F20"/>
          <w:w w:val="105"/>
          <w:sz w:val="17"/>
        </w:rPr>
        <w:t>the</w:t>
      </w:r>
      <w:r>
        <w:rPr>
          <w:color w:val="231F20"/>
          <w:spacing w:val="-24"/>
          <w:w w:val="105"/>
          <w:sz w:val="17"/>
        </w:rPr>
        <w:t> </w:t>
      </w:r>
      <w:r>
        <w:rPr>
          <w:color w:val="231F20"/>
          <w:w w:val="105"/>
          <w:sz w:val="17"/>
        </w:rPr>
        <w:t>$15</w:t>
      </w:r>
      <w:r>
        <w:rPr>
          <w:color w:val="231F20"/>
          <w:spacing w:val="-25"/>
          <w:w w:val="105"/>
          <w:sz w:val="17"/>
        </w:rPr>
        <w:t> </w:t>
      </w:r>
      <w:r>
        <w:rPr>
          <w:color w:val="231F20"/>
          <w:w w:val="105"/>
          <w:sz w:val="17"/>
        </w:rPr>
        <w:t>Minimum</w:t>
      </w:r>
      <w:r>
        <w:rPr>
          <w:color w:val="231F20"/>
          <w:spacing w:val="-24"/>
          <w:w w:val="105"/>
          <w:sz w:val="17"/>
        </w:rPr>
        <w:t> </w:t>
      </w:r>
      <w:r>
        <w:rPr>
          <w:color w:val="231F20"/>
          <w:spacing w:val="-4"/>
          <w:w w:val="105"/>
          <w:sz w:val="17"/>
        </w:rPr>
        <w:t>Wage.</w:t>
      </w:r>
      <w:r>
        <w:rPr>
          <w:color w:val="231F20"/>
          <w:spacing w:val="-25"/>
          <w:w w:val="105"/>
          <w:sz w:val="17"/>
        </w:rPr>
        <w:t> </w:t>
      </w:r>
      <w:r>
        <w:rPr>
          <w:rFonts w:ascii="Book Antiqua"/>
          <w:i/>
          <w:color w:val="231F20"/>
          <w:w w:val="105"/>
          <w:sz w:val="17"/>
        </w:rPr>
        <w:t>Woolwich </w:t>
      </w:r>
      <w:r>
        <w:rPr>
          <w:rFonts w:ascii="Book Antiqua"/>
          <w:i/>
          <w:color w:val="231F20"/>
          <w:w w:val="105"/>
          <w:sz w:val="17"/>
        </w:rPr>
        <w:t>Observer</w:t>
      </w:r>
      <w:r>
        <w:rPr>
          <w:color w:val="231F20"/>
          <w:w w:val="105"/>
          <w:sz w:val="17"/>
        </w:rPr>
        <w:t>, n.p. </w:t>
      </w:r>
      <w:hyperlink r:id="rId72">
        <w:r>
          <w:rPr>
            <w:color w:val="231F20"/>
            <w:w w:val="105"/>
            <w:sz w:val="17"/>
          </w:rPr>
          <w:t>http://observerxtra.com/2015/07/03/pitching-the-15-</w:t>
        </w:r>
      </w:hyperlink>
      <w:r>
        <w:rPr>
          <w:color w:val="231F20"/>
          <w:w w:val="105"/>
          <w:sz w:val="17"/>
        </w:rPr>
        <w:t> minimum-wage/</w:t>
      </w:r>
    </w:p>
    <w:p>
      <w:pPr>
        <w:pStyle w:val="ListParagraph"/>
        <w:numPr>
          <w:ilvl w:val="0"/>
          <w:numId w:val="29"/>
        </w:numPr>
        <w:tabs>
          <w:tab w:pos="375" w:val="left" w:leader="none"/>
        </w:tabs>
        <w:spacing w:line="261" w:lineRule="auto" w:before="0" w:after="0"/>
        <w:ind w:left="390" w:right="1380" w:hanging="270"/>
        <w:jc w:val="left"/>
        <w:rPr>
          <w:sz w:val="17"/>
        </w:rPr>
      </w:pPr>
      <w:r>
        <w:rPr>
          <w:color w:val="231F20"/>
          <w:spacing w:val="-4"/>
          <w:sz w:val="17"/>
        </w:rPr>
        <w:t>Vosko, </w:t>
      </w:r>
      <w:r>
        <w:rPr>
          <w:color w:val="231F20"/>
          <w:sz w:val="17"/>
        </w:rPr>
        <w:t>L. (2006). </w:t>
      </w:r>
      <w:r>
        <w:rPr>
          <w:rFonts w:ascii="Book Antiqua" w:hAnsi="Book Antiqua"/>
          <w:i/>
          <w:color w:val="231F20"/>
          <w:sz w:val="17"/>
        </w:rPr>
        <w:t>Precarious employment: Understanding labour market insecurity </w:t>
      </w:r>
      <w:r>
        <w:rPr>
          <w:rFonts w:ascii="Book Antiqua" w:hAnsi="Book Antiqua"/>
          <w:i/>
          <w:color w:val="231F20"/>
          <w:sz w:val="17"/>
        </w:rPr>
        <w:t>in Canada</w:t>
      </w:r>
      <w:r>
        <w:rPr>
          <w:color w:val="231F20"/>
          <w:sz w:val="17"/>
        </w:rPr>
        <w:t>. Montréal: McGill-Queen’s University</w:t>
      </w:r>
      <w:r>
        <w:rPr>
          <w:color w:val="231F20"/>
          <w:spacing w:val="-1"/>
          <w:sz w:val="17"/>
        </w:rPr>
        <w:t> </w:t>
      </w:r>
      <w:r>
        <w:rPr>
          <w:color w:val="231F20"/>
          <w:sz w:val="17"/>
        </w:rPr>
        <w:t>Press.</w:t>
      </w:r>
    </w:p>
    <w:p>
      <w:pPr>
        <w:pStyle w:val="ListParagraph"/>
        <w:numPr>
          <w:ilvl w:val="0"/>
          <w:numId w:val="29"/>
        </w:numPr>
        <w:tabs>
          <w:tab w:pos="375" w:val="left" w:leader="none"/>
        </w:tabs>
        <w:spacing w:line="261" w:lineRule="auto" w:before="0" w:after="0"/>
        <w:ind w:left="390" w:right="1538" w:hanging="270"/>
        <w:jc w:val="left"/>
        <w:rPr>
          <w:sz w:val="17"/>
        </w:rPr>
      </w:pPr>
      <w:r>
        <w:rPr>
          <w:color w:val="231F20"/>
          <w:spacing w:val="-4"/>
          <w:sz w:val="17"/>
        </w:rPr>
        <w:t>Vosko, </w:t>
      </w:r>
      <w:r>
        <w:rPr>
          <w:color w:val="231F20"/>
          <w:sz w:val="17"/>
        </w:rPr>
        <w:t>L. (2000). </w:t>
      </w:r>
      <w:r>
        <w:rPr>
          <w:rFonts w:ascii="Book Antiqua"/>
          <w:i/>
          <w:color w:val="231F20"/>
          <w:spacing w:val="-3"/>
          <w:sz w:val="17"/>
        </w:rPr>
        <w:t>Temporary </w:t>
      </w:r>
      <w:r>
        <w:rPr>
          <w:rFonts w:ascii="Book Antiqua"/>
          <w:i/>
          <w:color w:val="231F20"/>
          <w:sz w:val="17"/>
        </w:rPr>
        <w:t>work: The gendered rise of a precarious employment </w:t>
      </w:r>
      <w:r>
        <w:rPr>
          <w:rFonts w:ascii="Book Antiqua"/>
          <w:i/>
          <w:color w:val="231F20"/>
          <w:sz w:val="17"/>
        </w:rPr>
        <w:t>relationship</w:t>
      </w:r>
      <w:r>
        <w:rPr>
          <w:color w:val="231F20"/>
          <w:sz w:val="17"/>
        </w:rPr>
        <w:t>. </w:t>
      </w:r>
      <w:r>
        <w:rPr>
          <w:color w:val="231F20"/>
          <w:spacing w:val="-3"/>
          <w:sz w:val="17"/>
        </w:rPr>
        <w:t>Toronto: </w:t>
      </w:r>
      <w:r>
        <w:rPr>
          <w:color w:val="231F20"/>
          <w:sz w:val="17"/>
        </w:rPr>
        <w:t>University of </w:t>
      </w:r>
      <w:r>
        <w:rPr>
          <w:color w:val="231F20"/>
          <w:spacing w:val="-3"/>
          <w:sz w:val="17"/>
        </w:rPr>
        <w:t>Toronto</w:t>
      </w:r>
      <w:r>
        <w:rPr>
          <w:color w:val="231F20"/>
          <w:spacing w:val="2"/>
          <w:sz w:val="17"/>
        </w:rPr>
        <w:t> </w:t>
      </w:r>
      <w:r>
        <w:rPr>
          <w:color w:val="231F20"/>
          <w:sz w:val="17"/>
        </w:rPr>
        <w:t>Press.</w:t>
      </w:r>
    </w:p>
    <w:p>
      <w:pPr>
        <w:pStyle w:val="ListParagraph"/>
        <w:numPr>
          <w:ilvl w:val="0"/>
          <w:numId w:val="29"/>
        </w:numPr>
        <w:tabs>
          <w:tab w:pos="375" w:val="left" w:leader="none"/>
        </w:tabs>
        <w:spacing w:line="261" w:lineRule="auto" w:before="0" w:after="0"/>
        <w:ind w:left="390" w:right="1419" w:hanging="270"/>
        <w:jc w:val="left"/>
        <w:rPr>
          <w:sz w:val="17"/>
        </w:rPr>
      </w:pPr>
      <w:r>
        <w:rPr>
          <w:color w:val="231F20"/>
          <w:sz w:val="17"/>
        </w:rPr>
        <w:t>Williams, C. (2008). Work-life balance of shift workers. </w:t>
      </w:r>
      <w:r>
        <w:rPr>
          <w:rFonts w:ascii="Book Antiqua" w:hAnsi="Book Antiqua"/>
          <w:i/>
          <w:color w:val="231F20"/>
          <w:sz w:val="17"/>
        </w:rPr>
        <w:t>Perspectives on</w:t>
      </w:r>
      <w:r>
        <w:rPr>
          <w:rFonts w:ascii="Book Antiqua" w:hAnsi="Book Antiqua"/>
          <w:i/>
          <w:color w:val="231F20"/>
          <w:spacing w:val="-24"/>
          <w:sz w:val="17"/>
        </w:rPr>
        <w:t> </w:t>
      </w:r>
      <w:r>
        <w:rPr>
          <w:rFonts w:ascii="Book Antiqua" w:hAnsi="Book Antiqua"/>
          <w:i/>
          <w:color w:val="231F20"/>
          <w:spacing w:val="-3"/>
          <w:sz w:val="17"/>
        </w:rPr>
        <w:t>Labour </w:t>
      </w:r>
      <w:r>
        <w:rPr>
          <w:rFonts w:ascii="Book Antiqua" w:hAnsi="Book Antiqua"/>
          <w:i/>
          <w:color w:val="231F20"/>
          <w:sz w:val="17"/>
        </w:rPr>
        <w:t>and Income</w:t>
      </w:r>
      <w:r>
        <w:rPr>
          <w:color w:val="231F20"/>
          <w:sz w:val="17"/>
        </w:rPr>
        <w:t>, 9(8), 5–16.</w:t>
      </w:r>
    </w:p>
    <w:p>
      <w:pPr>
        <w:pStyle w:val="ListParagraph"/>
        <w:numPr>
          <w:ilvl w:val="0"/>
          <w:numId w:val="29"/>
        </w:numPr>
        <w:tabs>
          <w:tab w:pos="375" w:val="left" w:leader="none"/>
        </w:tabs>
        <w:spacing w:line="261" w:lineRule="auto" w:before="0" w:after="0"/>
        <w:ind w:left="390" w:right="1708" w:hanging="270"/>
        <w:jc w:val="left"/>
        <w:rPr>
          <w:sz w:val="17"/>
        </w:rPr>
      </w:pPr>
      <w:r>
        <w:rPr>
          <w:color w:val="231F20"/>
          <w:sz w:val="17"/>
        </w:rPr>
        <w:t>Saunders, R. (2010). </w:t>
      </w:r>
      <w:r>
        <w:rPr>
          <w:rFonts w:ascii="Book Antiqua"/>
          <w:i/>
          <w:color w:val="231F20"/>
          <w:sz w:val="17"/>
        </w:rPr>
        <w:t>Shift work and health</w:t>
      </w:r>
      <w:r>
        <w:rPr>
          <w:color w:val="231F20"/>
          <w:sz w:val="17"/>
        </w:rPr>
        <w:t>. </w:t>
      </w:r>
      <w:r>
        <w:rPr>
          <w:color w:val="231F20"/>
          <w:spacing w:val="-3"/>
          <w:sz w:val="17"/>
        </w:rPr>
        <w:t>Toronto: </w:t>
      </w:r>
      <w:r>
        <w:rPr>
          <w:color w:val="231F20"/>
          <w:sz w:val="17"/>
        </w:rPr>
        <w:t>Institute for </w:t>
      </w:r>
      <w:r>
        <w:rPr>
          <w:color w:val="231F20"/>
          <w:spacing w:val="-4"/>
          <w:sz w:val="17"/>
        </w:rPr>
        <w:t>Work </w:t>
      </w:r>
      <w:r>
        <w:rPr>
          <w:color w:val="231F20"/>
          <w:spacing w:val="-5"/>
          <w:sz w:val="17"/>
        </w:rPr>
        <w:t>and </w:t>
      </w:r>
      <w:r>
        <w:rPr>
          <w:color w:val="231F20"/>
          <w:sz w:val="17"/>
        </w:rPr>
        <w:t>Health.</w:t>
      </w:r>
    </w:p>
    <w:p>
      <w:pPr>
        <w:pStyle w:val="ListParagraph"/>
        <w:numPr>
          <w:ilvl w:val="0"/>
          <w:numId w:val="29"/>
        </w:numPr>
        <w:tabs>
          <w:tab w:pos="375" w:val="left" w:leader="none"/>
        </w:tabs>
        <w:spacing w:line="261" w:lineRule="auto" w:before="0" w:after="0"/>
        <w:ind w:left="390" w:right="1351" w:hanging="270"/>
        <w:jc w:val="left"/>
        <w:rPr>
          <w:sz w:val="17"/>
        </w:rPr>
      </w:pPr>
      <w:r>
        <w:rPr>
          <w:color w:val="231F20"/>
          <w:sz w:val="17"/>
        </w:rPr>
        <w:t>Haus, E., &amp; Smolensky, M. (2006). Biological clocks and shift work: </w:t>
      </w:r>
      <w:r>
        <w:rPr>
          <w:color w:val="231F20"/>
          <w:spacing w:val="-3"/>
          <w:sz w:val="17"/>
        </w:rPr>
        <w:t>Circadian </w:t>
      </w:r>
      <w:r>
        <w:rPr>
          <w:color w:val="231F20"/>
          <w:sz w:val="17"/>
        </w:rPr>
        <w:t>dysregulation and potential long term effects. </w:t>
      </w:r>
      <w:r>
        <w:rPr>
          <w:rFonts w:ascii="Book Antiqua" w:hAnsi="Book Antiqua"/>
          <w:i/>
          <w:color w:val="231F20"/>
          <w:sz w:val="17"/>
        </w:rPr>
        <w:t>Cancer Causes and Control</w:t>
      </w:r>
      <w:r>
        <w:rPr>
          <w:color w:val="231F20"/>
          <w:sz w:val="17"/>
        </w:rPr>
        <w:t>, 17, 489–500.</w:t>
      </w:r>
    </w:p>
    <w:p>
      <w:pPr>
        <w:pStyle w:val="ListParagraph"/>
        <w:numPr>
          <w:ilvl w:val="0"/>
          <w:numId w:val="29"/>
        </w:numPr>
        <w:tabs>
          <w:tab w:pos="375" w:val="left" w:leader="none"/>
        </w:tabs>
        <w:spacing w:line="240" w:lineRule="auto" w:before="0" w:after="0"/>
        <w:ind w:left="375" w:right="0" w:hanging="255"/>
        <w:jc w:val="left"/>
        <w:rPr>
          <w:sz w:val="17"/>
        </w:rPr>
      </w:pPr>
      <w:r>
        <w:rPr>
          <w:color w:val="231F20"/>
          <w:sz w:val="17"/>
        </w:rPr>
        <w:t>Institute for </w:t>
      </w:r>
      <w:r>
        <w:rPr>
          <w:color w:val="231F20"/>
          <w:spacing w:val="-4"/>
          <w:sz w:val="17"/>
        </w:rPr>
        <w:t>Work </w:t>
      </w:r>
      <w:r>
        <w:rPr>
          <w:color w:val="231F20"/>
          <w:sz w:val="17"/>
        </w:rPr>
        <w:t>and Health.</w:t>
      </w:r>
      <w:r>
        <w:rPr>
          <w:color w:val="231F20"/>
          <w:spacing w:val="4"/>
          <w:sz w:val="17"/>
        </w:rPr>
        <w:t> </w:t>
      </w:r>
      <w:r>
        <w:rPr>
          <w:color w:val="231F20"/>
          <w:sz w:val="17"/>
        </w:rPr>
        <w:t>(2010).</w:t>
      </w:r>
    </w:p>
    <w:p>
      <w:pPr>
        <w:pStyle w:val="ListParagraph"/>
        <w:numPr>
          <w:ilvl w:val="0"/>
          <w:numId w:val="29"/>
        </w:numPr>
        <w:tabs>
          <w:tab w:pos="375" w:val="left" w:leader="none"/>
        </w:tabs>
        <w:spacing w:line="240" w:lineRule="auto" w:before="20" w:after="0"/>
        <w:ind w:left="375" w:right="0" w:hanging="255"/>
        <w:jc w:val="left"/>
        <w:rPr>
          <w:sz w:val="17"/>
        </w:rPr>
      </w:pPr>
      <w:r>
        <w:rPr>
          <w:color w:val="231F20"/>
          <w:sz w:val="17"/>
        </w:rPr>
        <w:t>Ibid.</w:t>
      </w:r>
    </w:p>
    <w:p>
      <w:pPr>
        <w:pStyle w:val="ListParagraph"/>
        <w:numPr>
          <w:ilvl w:val="0"/>
          <w:numId w:val="29"/>
        </w:numPr>
        <w:tabs>
          <w:tab w:pos="375" w:val="left" w:leader="none"/>
        </w:tabs>
        <w:spacing w:line="261" w:lineRule="auto" w:before="21" w:after="0"/>
        <w:ind w:left="390" w:right="1423" w:hanging="270"/>
        <w:jc w:val="left"/>
        <w:rPr>
          <w:sz w:val="17"/>
        </w:rPr>
      </w:pPr>
      <w:r>
        <w:rPr>
          <w:color w:val="231F20"/>
          <w:sz w:val="17"/>
        </w:rPr>
        <w:t>Knauth, </w:t>
      </w:r>
      <w:r>
        <w:rPr>
          <w:color w:val="231F20"/>
          <w:spacing w:val="-8"/>
          <w:sz w:val="17"/>
        </w:rPr>
        <w:t>P., </w:t>
      </w:r>
      <w:r>
        <w:rPr>
          <w:color w:val="231F20"/>
          <w:sz w:val="17"/>
        </w:rPr>
        <w:t>&amp; Hornberger, S. (2003). Preventive and compensatory </w:t>
      </w:r>
      <w:r>
        <w:rPr>
          <w:color w:val="231F20"/>
          <w:spacing w:val="-3"/>
          <w:sz w:val="17"/>
        </w:rPr>
        <w:t>measures </w:t>
      </w:r>
      <w:r>
        <w:rPr>
          <w:color w:val="231F20"/>
          <w:sz w:val="17"/>
        </w:rPr>
        <w:t>for shift workers. </w:t>
      </w:r>
      <w:r>
        <w:rPr>
          <w:rFonts w:ascii="Book Antiqua" w:hAnsi="Book Antiqua"/>
          <w:i/>
          <w:color w:val="231F20"/>
          <w:sz w:val="17"/>
        </w:rPr>
        <w:t>Occupational Medicine</w:t>
      </w:r>
      <w:r>
        <w:rPr>
          <w:color w:val="231F20"/>
          <w:sz w:val="17"/>
        </w:rPr>
        <w:t>, 53(2),</w:t>
      </w:r>
      <w:r>
        <w:rPr>
          <w:color w:val="231F20"/>
          <w:spacing w:val="-2"/>
          <w:sz w:val="17"/>
        </w:rPr>
        <w:t> </w:t>
      </w:r>
      <w:r>
        <w:rPr>
          <w:color w:val="231F20"/>
          <w:sz w:val="17"/>
        </w:rPr>
        <w:t>109–116.</w:t>
      </w:r>
    </w:p>
    <w:p>
      <w:pPr>
        <w:pStyle w:val="ListParagraph"/>
        <w:numPr>
          <w:ilvl w:val="0"/>
          <w:numId w:val="29"/>
        </w:numPr>
        <w:tabs>
          <w:tab w:pos="375" w:val="left" w:leader="none"/>
        </w:tabs>
        <w:spacing w:line="261" w:lineRule="auto" w:before="0" w:after="0"/>
        <w:ind w:left="390" w:right="1349" w:hanging="270"/>
        <w:jc w:val="both"/>
        <w:rPr>
          <w:sz w:val="17"/>
        </w:rPr>
      </w:pPr>
      <w:r>
        <w:rPr>
          <w:color w:val="231F20"/>
          <w:sz w:val="17"/>
        </w:rPr>
        <w:t>Caruso, C., Hitchcock, E., Dick, R., Russo, J., &amp; Schmit, J. (2004). </w:t>
      </w:r>
      <w:r>
        <w:rPr>
          <w:rFonts w:ascii="Book Antiqua"/>
          <w:i/>
          <w:color w:val="231F20"/>
          <w:sz w:val="17"/>
        </w:rPr>
        <w:t>Overtime and </w:t>
      </w:r>
      <w:r>
        <w:rPr>
          <w:rFonts w:ascii="Book Antiqua"/>
          <w:i/>
          <w:color w:val="231F20"/>
          <w:sz w:val="17"/>
        </w:rPr>
        <w:t>Extended Work Shifts: Recent Findings on Illnesses, Injuries, and Health</w:t>
      </w:r>
      <w:r>
        <w:rPr>
          <w:rFonts w:ascii="Book Antiqua"/>
          <w:i/>
          <w:color w:val="231F20"/>
          <w:spacing w:val="-15"/>
          <w:sz w:val="17"/>
        </w:rPr>
        <w:t> </w:t>
      </w:r>
      <w:r>
        <w:rPr>
          <w:rFonts w:ascii="Book Antiqua"/>
          <w:i/>
          <w:color w:val="231F20"/>
          <w:sz w:val="17"/>
        </w:rPr>
        <w:t>Behaviors</w:t>
      </w:r>
      <w:r>
        <w:rPr>
          <w:color w:val="231F20"/>
          <w:sz w:val="17"/>
        </w:rPr>
        <w:t>. Cincinnati: NIOSH.</w:t>
      </w:r>
    </w:p>
    <w:p>
      <w:pPr>
        <w:pStyle w:val="ListParagraph"/>
        <w:numPr>
          <w:ilvl w:val="0"/>
          <w:numId w:val="29"/>
        </w:numPr>
        <w:tabs>
          <w:tab w:pos="375" w:val="left" w:leader="none"/>
        </w:tabs>
        <w:spacing w:line="261" w:lineRule="auto" w:before="0" w:after="0"/>
        <w:ind w:left="390" w:right="1489" w:hanging="270"/>
        <w:jc w:val="left"/>
        <w:rPr>
          <w:sz w:val="17"/>
        </w:rPr>
      </w:pPr>
      <w:r>
        <w:rPr>
          <w:color w:val="231F20"/>
          <w:sz w:val="17"/>
        </w:rPr>
        <w:t>Lerman, S., et al. (2012). Fatigue risk management in the workplace. </w:t>
      </w:r>
      <w:r>
        <w:rPr>
          <w:rFonts w:ascii="Book Antiqua" w:hAnsi="Book Antiqua"/>
          <w:i/>
          <w:color w:val="231F20"/>
          <w:spacing w:val="-3"/>
          <w:sz w:val="17"/>
        </w:rPr>
        <w:t>Journal </w:t>
      </w:r>
      <w:r>
        <w:rPr>
          <w:rFonts w:ascii="Book Antiqua" w:hAnsi="Book Antiqua"/>
          <w:i/>
          <w:color w:val="231F20"/>
          <w:sz w:val="17"/>
        </w:rPr>
        <w:t>of Occupational and Environmental Medicine</w:t>
      </w:r>
      <w:r>
        <w:rPr>
          <w:color w:val="231F20"/>
          <w:sz w:val="17"/>
        </w:rPr>
        <w:t>, 54(2),</w:t>
      </w:r>
      <w:r>
        <w:rPr>
          <w:color w:val="231F20"/>
          <w:spacing w:val="-1"/>
          <w:sz w:val="17"/>
        </w:rPr>
        <w:t> </w:t>
      </w:r>
      <w:r>
        <w:rPr>
          <w:color w:val="231F20"/>
          <w:sz w:val="17"/>
        </w:rPr>
        <w:t>231–258.</w:t>
      </w:r>
    </w:p>
    <w:p>
      <w:pPr>
        <w:spacing w:after="0" w:line="261" w:lineRule="auto"/>
        <w:jc w:val="left"/>
        <w:rPr>
          <w:sz w:val="17"/>
        </w:rPr>
        <w:sectPr>
          <w:pgSz w:w="8640" w:h="12960"/>
          <w:pgMar w:header="0" w:footer="934" w:top="960" w:bottom="1120" w:left="1140" w:right="0"/>
        </w:sectPr>
      </w:pPr>
    </w:p>
    <w:p>
      <w:pPr>
        <w:pStyle w:val="ListParagraph"/>
        <w:numPr>
          <w:ilvl w:val="0"/>
          <w:numId w:val="29"/>
        </w:numPr>
        <w:tabs>
          <w:tab w:pos="465" w:val="left" w:leader="none"/>
        </w:tabs>
        <w:spacing w:line="261" w:lineRule="auto" w:before="65" w:after="0"/>
        <w:ind w:left="480" w:right="1449" w:hanging="270"/>
        <w:jc w:val="left"/>
        <w:rPr>
          <w:sz w:val="17"/>
        </w:rPr>
      </w:pPr>
      <w:r>
        <w:rPr>
          <w:color w:val="231F20"/>
          <w:sz w:val="17"/>
        </w:rPr>
        <w:t>Milner, A., Smith, </w:t>
      </w:r>
      <w:r>
        <w:rPr>
          <w:color w:val="231F20"/>
          <w:spacing w:val="-8"/>
          <w:sz w:val="17"/>
        </w:rPr>
        <w:t>P., </w:t>
      </w:r>
      <w:r>
        <w:rPr>
          <w:color w:val="231F20"/>
          <w:sz w:val="17"/>
        </w:rPr>
        <w:t>&amp; LaMontagne, A. (2015). </w:t>
      </w:r>
      <w:r>
        <w:rPr>
          <w:color w:val="231F20"/>
          <w:spacing w:val="-3"/>
          <w:sz w:val="17"/>
        </w:rPr>
        <w:t>Working </w:t>
      </w:r>
      <w:r>
        <w:rPr>
          <w:color w:val="231F20"/>
          <w:sz w:val="17"/>
        </w:rPr>
        <w:t>hours and mental health in Australia: Evidence from an Australian population-based cohort, 2001–2012. </w:t>
      </w:r>
      <w:r>
        <w:rPr>
          <w:rFonts w:ascii="Book Antiqua" w:hAnsi="Book Antiqua"/>
          <w:i/>
          <w:color w:val="231F20"/>
          <w:sz w:val="17"/>
        </w:rPr>
        <w:t>Occupational and Environmental Medicine</w:t>
      </w:r>
      <w:r>
        <w:rPr>
          <w:color w:val="231F20"/>
          <w:sz w:val="17"/>
        </w:rPr>
        <w:t>, 72(8),</w:t>
      </w:r>
      <w:r>
        <w:rPr>
          <w:color w:val="231F20"/>
          <w:spacing w:val="-21"/>
          <w:sz w:val="17"/>
        </w:rPr>
        <w:t> </w:t>
      </w:r>
      <w:r>
        <w:rPr>
          <w:color w:val="231F20"/>
          <w:sz w:val="17"/>
        </w:rPr>
        <w:t>573–579. doi: 10.1136/oemed-2014-102791</w:t>
      </w:r>
    </w:p>
    <w:p>
      <w:pPr>
        <w:pStyle w:val="ListParagraph"/>
        <w:numPr>
          <w:ilvl w:val="0"/>
          <w:numId w:val="29"/>
        </w:numPr>
        <w:tabs>
          <w:tab w:pos="465" w:val="left" w:leader="none"/>
        </w:tabs>
        <w:spacing w:line="240" w:lineRule="auto" w:before="0" w:after="0"/>
        <w:ind w:left="465" w:right="0" w:hanging="255"/>
        <w:jc w:val="left"/>
        <w:rPr>
          <w:sz w:val="17"/>
        </w:rPr>
      </w:pPr>
      <w:r>
        <w:rPr>
          <w:color w:val="231F20"/>
          <w:sz w:val="17"/>
        </w:rPr>
        <w:t>Lerman et al. (2012).</w:t>
      </w:r>
    </w:p>
    <w:p>
      <w:pPr>
        <w:pStyle w:val="ListParagraph"/>
        <w:numPr>
          <w:ilvl w:val="0"/>
          <w:numId w:val="29"/>
        </w:numPr>
        <w:tabs>
          <w:tab w:pos="465" w:val="left" w:leader="none"/>
        </w:tabs>
        <w:spacing w:line="261" w:lineRule="auto" w:before="20" w:after="0"/>
        <w:ind w:left="480" w:right="1892" w:hanging="270"/>
        <w:jc w:val="left"/>
        <w:rPr>
          <w:sz w:val="17"/>
        </w:rPr>
      </w:pPr>
      <w:r>
        <w:rPr>
          <w:color w:val="231F20"/>
          <w:sz w:val="17"/>
        </w:rPr>
        <w:t>Hochschild, A. (1983). </w:t>
      </w:r>
      <w:r>
        <w:rPr>
          <w:rFonts w:ascii="Book Antiqua"/>
          <w:i/>
          <w:color w:val="231F20"/>
          <w:sz w:val="17"/>
        </w:rPr>
        <w:t>The Managed Heart</w:t>
      </w:r>
      <w:r>
        <w:rPr>
          <w:color w:val="231F20"/>
          <w:sz w:val="17"/>
        </w:rPr>
        <w:t>. Berkeley and Los</w:t>
      </w:r>
      <w:r>
        <w:rPr>
          <w:color w:val="231F20"/>
          <w:spacing w:val="-29"/>
          <w:sz w:val="17"/>
        </w:rPr>
        <w:t> </w:t>
      </w:r>
      <w:r>
        <w:rPr>
          <w:color w:val="231F20"/>
          <w:sz w:val="17"/>
        </w:rPr>
        <w:t>Angeles: University of California</w:t>
      </w:r>
      <w:r>
        <w:rPr>
          <w:color w:val="231F20"/>
          <w:spacing w:val="-1"/>
          <w:sz w:val="17"/>
        </w:rPr>
        <w:t> </w:t>
      </w:r>
      <w:r>
        <w:rPr>
          <w:color w:val="231F20"/>
          <w:sz w:val="17"/>
        </w:rPr>
        <w:t>Press.</w:t>
      </w:r>
    </w:p>
    <w:p>
      <w:pPr>
        <w:pStyle w:val="ListParagraph"/>
        <w:numPr>
          <w:ilvl w:val="0"/>
          <w:numId w:val="29"/>
        </w:numPr>
        <w:tabs>
          <w:tab w:pos="465" w:val="left" w:leader="none"/>
        </w:tabs>
        <w:spacing w:line="261" w:lineRule="auto" w:before="0" w:after="0"/>
        <w:ind w:left="480" w:right="1450" w:hanging="270"/>
        <w:jc w:val="left"/>
        <w:rPr>
          <w:sz w:val="17"/>
        </w:rPr>
      </w:pPr>
      <w:r>
        <w:rPr>
          <w:color w:val="231F20"/>
          <w:sz w:val="17"/>
        </w:rPr>
        <w:t>Wharton, A. (1993). The affective consequences of service work: </w:t>
      </w:r>
      <w:r>
        <w:rPr>
          <w:color w:val="231F20"/>
          <w:spacing w:val="-3"/>
          <w:sz w:val="17"/>
        </w:rPr>
        <w:t>Managing </w:t>
      </w:r>
      <w:r>
        <w:rPr>
          <w:color w:val="231F20"/>
          <w:sz w:val="17"/>
        </w:rPr>
        <w:t>emotions on the job. </w:t>
      </w:r>
      <w:r>
        <w:rPr>
          <w:rFonts w:ascii="Book Antiqua" w:hAnsi="Book Antiqua"/>
          <w:i/>
          <w:color w:val="231F20"/>
          <w:sz w:val="17"/>
        </w:rPr>
        <w:t>Work and Occupations</w:t>
      </w:r>
      <w:r>
        <w:rPr>
          <w:color w:val="231F20"/>
          <w:sz w:val="17"/>
        </w:rPr>
        <w:t>, 20(2),</w:t>
      </w:r>
      <w:r>
        <w:rPr>
          <w:color w:val="231F20"/>
          <w:spacing w:val="-3"/>
          <w:sz w:val="17"/>
        </w:rPr>
        <w:t> </w:t>
      </w:r>
      <w:r>
        <w:rPr>
          <w:color w:val="231F20"/>
          <w:sz w:val="17"/>
        </w:rPr>
        <w:t>205–232.</w:t>
      </w:r>
    </w:p>
    <w:p>
      <w:pPr>
        <w:pStyle w:val="ListParagraph"/>
        <w:numPr>
          <w:ilvl w:val="0"/>
          <w:numId w:val="29"/>
        </w:numPr>
        <w:tabs>
          <w:tab w:pos="465" w:val="left" w:leader="none"/>
        </w:tabs>
        <w:spacing w:line="261" w:lineRule="auto" w:before="0" w:after="0"/>
        <w:ind w:left="480" w:right="1567" w:hanging="270"/>
        <w:jc w:val="left"/>
        <w:rPr>
          <w:sz w:val="17"/>
        </w:rPr>
      </w:pPr>
      <w:r>
        <w:rPr>
          <w:color w:val="231F20"/>
          <w:sz w:val="17"/>
        </w:rPr>
        <w:t>Pugliesi, K. (1999). The consequences of emotional labor: Effects on </w:t>
      </w:r>
      <w:r>
        <w:rPr>
          <w:color w:val="231F20"/>
          <w:spacing w:val="-5"/>
          <w:sz w:val="17"/>
        </w:rPr>
        <w:t>work </w:t>
      </w:r>
      <w:r>
        <w:rPr>
          <w:color w:val="231F20"/>
          <w:sz w:val="17"/>
        </w:rPr>
        <w:t>stress, job satisfaction, and well-being. </w:t>
      </w:r>
      <w:r>
        <w:rPr>
          <w:rFonts w:ascii="Book Antiqua" w:hAnsi="Book Antiqua"/>
          <w:i/>
          <w:color w:val="231F20"/>
          <w:sz w:val="17"/>
        </w:rPr>
        <w:t>Motivation and Emotion</w:t>
      </w:r>
      <w:r>
        <w:rPr>
          <w:color w:val="231F20"/>
          <w:sz w:val="17"/>
        </w:rPr>
        <w:t>, 23(2), 125–154.</w:t>
      </w:r>
    </w:p>
    <w:p>
      <w:pPr>
        <w:pStyle w:val="ListParagraph"/>
        <w:numPr>
          <w:ilvl w:val="0"/>
          <w:numId w:val="29"/>
        </w:numPr>
        <w:tabs>
          <w:tab w:pos="465" w:val="left" w:leader="none"/>
        </w:tabs>
        <w:spacing w:line="261" w:lineRule="auto" w:before="0" w:after="0"/>
        <w:ind w:left="480" w:right="1302" w:hanging="270"/>
        <w:jc w:val="left"/>
        <w:rPr>
          <w:sz w:val="17"/>
        </w:rPr>
      </w:pPr>
      <w:r>
        <w:rPr>
          <w:color w:val="231F20"/>
          <w:spacing w:val="-4"/>
          <w:sz w:val="17"/>
        </w:rPr>
        <w:t>Deery, </w:t>
      </w:r>
      <w:r>
        <w:rPr>
          <w:color w:val="231F20"/>
          <w:sz w:val="17"/>
        </w:rPr>
        <w:t>S., Iverson, R., &amp; </w:t>
      </w:r>
      <w:r>
        <w:rPr>
          <w:color w:val="231F20"/>
          <w:spacing w:val="-3"/>
          <w:sz w:val="17"/>
        </w:rPr>
        <w:t>Walsh, </w:t>
      </w:r>
      <w:r>
        <w:rPr>
          <w:color w:val="231F20"/>
          <w:sz w:val="17"/>
        </w:rPr>
        <w:t>J. (2002). </w:t>
      </w:r>
      <w:r>
        <w:rPr>
          <w:color w:val="231F20"/>
          <w:spacing w:val="-4"/>
          <w:sz w:val="17"/>
        </w:rPr>
        <w:t>Work </w:t>
      </w:r>
      <w:r>
        <w:rPr>
          <w:color w:val="231F20"/>
          <w:sz w:val="17"/>
        </w:rPr>
        <w:t>relationships in telephone </w:t>
      </w:r>
      <w:r>
        <w:rPr>
          <w:color w:val="231F20"/>
          <w:spacing w:val="-4"/>
          <w:sz w:val="17"/>
        </w:rPr>
        <w:t>call </w:t>
      </w:r>
      <w:r>
        <w:rPr>
          <w:color w:val="231F20"/>
          <w:sz w:val="17"/>
        </w:rPr>
        <w:t>centres: Understanding emotional exhaustion and employee</w:t>
      </w:r>
      <w:r>
        <w:rPr>
          <w:color w:val="231F20"/>
          <w:spacing w:val="-3"/>
          <w:sz w:val="17"/>
        </w:rPr>
        <w:t> </w:t>
      </w:r>
      <w:r>
        <w:rPr>
          <w:color w:val="231F20"/>
          <w:sz w:val="17"/>
        </w:rPr>
        <w:t>withdrawal.</w:t>
      </w:r>
    </w:p>
    <w:p>
      <w:pPr>
        <w:spacing w:before="0"/>
        <w:ind w:left="480" w:right="0" w:firstLine="0"/>
        <w:jc w:val="left"/>
        <w:rPr>
          <w:sz w:val="17"/>
        </w:rPr>
      </w:pPr>
      <w:r>
        <w:rPr>
          <w:rFonts w:ascii="Book Antiqua" w:hAnsi="Book Antiqua"/>
          <w:i/>
          <w:color w:val="231F20"/>
          <w:sz w:val="17"/>
        </w:rPr>
        <w:t>Journal of Management Studies</w:t>
      </w:r>
      <w:r>
        <w:rPr>
          <w:color w:val="231F20"/>
          <w:sz w:val="17"/>
        </w:rPr>
        <w:t>, 39(4), 471–496.</w:t>
      </w:r>
    </w:p>
    <w:p>
      <w:pPr>
        <w:pStyle w:val="ListParagraph"/>
        <w:numPr>
          <w:ilvl w:val="0"/>
          <w:numId w:val="29"/>
        </w:numPr>
        <w:tabs>
          <w:tab w:pos="465" w:val="left" w:leader="none"/>
        </w:tabs>
        <w:spacing w:line="240" w:lineRule="auto" w:before="21" w:after="0"/>
        <w:ind w:left="465" w:right="0" w:hanging="255"/>
        <w:jc w:val="left"/>
        <w:rPr>
          <w:rFonts w:ascii="Book Antiqua"/>
          <w:i/>
          <w:sz w:val="17"/>
        </w:rPr>
      </w:pPr>
      <w:r>
        <w:rPr>
          <w:color w:val="231F20"/>
          <w:sz w:val="17"/>
        </w:rPr>
        <w:t>Smith, </w:t>
      </w:r>
      <w:r>
        <w:rPr>
          <w:color w:val="231F20"/>
          <w:spacing w:val="-11"/>
          <w:sz w:val="17"/>
        </w:rPr>
        <w:t>P. </w:t>
      </w:r>
      <w:r>
        <w:rPr>
          <w:color w:val="231F20"/>
          <w:sz w:val="17"/>
        </w:rPr>
        <w:t>(2012). </w:t>
      </w:r>
      <w:r>
        <w:rPr>
          <w:rFonts w:ascii="Book Antiqua"/>
          <w:i/>
          <w:color w:val="231F20"/>
          <w:sz w:val="17"/>
        </w:rPr>
        <w:t>The emotional labour of nursing revisited: Can nurses still</w:t>
      </w:r>
      <w:r>
        <w:rPr>
          <w:rFonts w:ascii="Book Antiqua"/>
          <w:i/>
          <w:color w:val="231F20"/>
          <w:spacing w:val="-24"/>
          <w:sz w:val="17"/>
        </w:rPr>
        <w:t> </w:t>
      </w:r>
      <w:r>
        <w:rPr>
          <w:rFonts w:ascii="Book Antiqua"/>
          <w:i/>
          <w:color w:val="231F20"/>
          <w:sz w:val="17"/>
        </w:rPr>
        <w:t>care?</w:t>
      </w:r>
    </w:p>
    <w:p>
      <w:pPr>
        <w:spacing w:before="21"/>
        <w:ind w:left="480" w:right="0" w:firstLine="0"/>
        <w:jc w:val="left"/>
        <w:rPr>
          <w:sz w:val="17"/>
        </w:rPr>
      </w:pPr>
      <w:r>
        <w:rPr>
          <w:color w:val="231F20"/>
          <w:sz w:val="17"/>
        </w:rPr>
        <w:t>New York: Palgrave-MacMillan.</w:t>
      </w:r>
    </w:p>
    <w:p>
      <w:pPr>
        <w:pStyle w:val="ListParagraph"/>
        <w:numPr>
          <w:ilvl w:val="0"/>
          <w:numId w:val="29"/>
        </w:numPr>
        <w:tabs>
          <w:tab w:pos="465" w:val="left" w:leader="none"/>
        </w:tabs>
        <w:spacing w:line="261" w:lineRule="auto" w:before="20" w:after="0"/>
        <w:ind w:left="480" w:right="1524" w:hanging="270"/>
        <w:jc w:val="left"/>
        <w:rPr>
          <w:sz w:val="17"/>
        </w:rPr>
      </w:pPr>
      <w:r>
        <w:rPr>
          <w:color w:val="231F20"/>
          <w:sz w:val="17"/>
        </w:rPr>
        <w:t>Lewchuk, </w:t>
      </w:r>
      <w:r>
        <w:rPr>
          <w:color w:val="231F20"/>
          <w:spacing w:val="-6"/>
          <w:sz w:val="17"/>
        </w:rPr>
        <w:t>W., </w:t>
      </w:r>
      <w:r>
        <w:rPr>
          <w:color w:val="231F20"/>
          <w:sz w:val="17"/>
        </w:rPr>
        <w:t>et al. (2015). </w:t>
      </w:r>
      <w:r>
        <w:rPr>
          <w:rFonts w:ascii="Book Antiqua" w:hAnsi="Book Antiqua"/>
          <w:i/>
          <w:color w:val="231F20"/>
          <w:sz w:val="17"/>
        </w:rPr>
        <w:t>The precarity penalty: The impact of employment </w:t>
      </w:r>
      <w:r>
        <w:rPr>
          <w:rFonts w:ascii="Book Antiqua" w:hAnsi="Book Antiqua"/>
          <w:i/>
          <w:color w:val="231F20"/>
          <w:sz w:val="17"/>
        </w:rPr>
        <w:t>precarity on individuals, households and communities—and what to do about </w:t>
      </w:r>
      <w:r>
        <w:rPr>
          <w:rFonts w:ascii="Book Antiqua" w:hAnsi="Book Antiqua"/>
          <w:i/>
          <w:color w:val="231F20"/>
          <w:spacing w:val="-7"/>
          <w:sz w:val="17"/>
        </w:rPr>
        <w:t>it</w:t>
      </w:r>
      <w:r>
        <w:rPr>
          <w:color w:val="231F20"/>
          <w:spacing w:val="-7"/>
          <w:sz w:val="17"/>
        </w:rPr>
        <w:t>. </w:t>
      </w:r>
      <w:r>
        <w:rPr>
          <w:color w:val="231F20"/>
          <w:spacing w:val="-3"/>
          <w:sz w:val="17"/>
        </w:rPr>
        <w:t>Toronto: </w:t>
      </w:r>
      <w:r>
        <w:rPr>
          <w:color w:val="231F20"/>
          <w:sz w:val="17"/>
        </w:rPr>
        <w:t>McMaster University &amp; United </w:t>
      </w:r>
      <w:r>
        <w:rPr>
          <w:color w:val="231F20"/>
          <w:spacing w:val="-6"/>
          <w:sz w:val="17"/>
        </w:rPr>
        <w:t>Way</w:t>
      </w:r>
      <w:r>
        <w:rPr>
          <w:color w:val="231F20"/>
          <w:spacing w:val="4"/>
          <w:sz w:val="17"/>
        </w:rPr>
        <w:t> </w:t>
      </w:r>
      <w:r>
        <w:rPr>
          <w:color w:val="231F20"/>
          <w:spacing w:val="-3"/>
          <w:sz w:val="17"/>
        </w:rPr>
        <w:t>Toronto.</w:t>
      </w:r>
    </w:p>
    <w:p>
      <w:pPr>
        <w:spacing w:before="0"/>
        <w:ind w:left="210" w:right="0" w:firstLine="0"/>
        <w:jc w:val="left"/>
        <w:rPr>
          <w:sz w:val="17"/>
        </w:rPr>
      </w:pPr>
      <w:r>
        <w:rPr>
          <w:color w:val="231F20"/>
          <w:sz w:val="17"/>
        </w:rPr>
        <w:t>22 Vosko (2006).</w:t>
      </w:r>
    </w:p>
    <w:p>
      <w:pPr>
        <w:pStyle w:val="ListParagraph"/>
        <w:numPr>
          <w:ilvl w:val="0"/>
          <w:numId w:val="30"/>
        </w:numPr>
        <w:tabs>
          <w:tab w:pos="465" w:val="left" w:leader="none"/>
        </w:tabs>
        <w:spacing w:line="261" w:lineRule="auto" w:before="21" w:after="0"/>
        <w:ind w:left="480" w:right="1393" w:hanging="270"/>
        <w:jc w:val="left"/>
        <w:rPr>
          <w:sz w:val="17"/>
        </w:rPr>
      </w:pPr>
      <w:r>
        <w:rPr>
          <w:color w:val="231F20"/>
          <w:sz w:val="17"/>
        </w:rPr>
        <w:t>Underhill, E., &amp; Quinlan, M. (2011). How precarious employment affects health and safety at work: The case of temporary agency workers. </w:t>
      </w:r>
      <w:r>
        <w:rPr>
          <w:rFonts w:ascii="Book Antiqua" w:hAnsi="Book Antiqua"/>
          <w:i/>
          <w:color w:val="231F20"/>
          <w:sz w:val="17"/>
        </w:rPr>
        <w:t>Relations </w:t>
      </w:r>
      <w:r>
        <w:rPr>
          <w:rFonts w:ascii="Book Antiqua" w:hAnsi="Book Antiqua"/>
          <w:i/>
          <w:color w:val="231F20"/>
          <w:sz w:val="17"/>
        </w:rPr>
        <w:t>Industrielle/Industrial Relations</w:t>
      </w:r>
      <w:r>
        <w:rPr>
          <w:color w:val="231F20"/>
          <w:sz w:val="17"/>
        </w:rPr>
        <w:t>, 66(3),</w:t>
      </w:r>
      <w:r>
        <w:rPr>
          <w:color w:val="231F20"/>
          <w:spacing w:val="-1"/>
          <w:sz w:val="17"/>
        </w:rPr>
        <w:t> </w:t>
      </w:r>
      <w:r>
        <w:rPr>
          <w:color w:val="231F20"/>
          <w:sz w:val="17"/>
        </w:rPr>
        <w:t>397–421.</w:t>
      </w:r>
    </w:p>
    <w:p>
      <w:pPr>
        <w:pStyle w:val="ListParagraph"/>
        <w:numPr>
          <w:ilvl w:val="0"/>
          <w:numId w:val="30"/>
        </w:numPr>
        <w:tabs>
          <w:tab w:pos="465" w:val="left" w:leader="none"/>
        </w:tabs>
        <w:spacing w:line="261" w:lineRule="auto" w:before="0" w:after="0"/>
        <w:ind w:left="480" w:right="1648" w:hanging="270"/>
        <w:jc w:val="left"/>
        <w:rPr>
          <w:sz w:val="17"/>
        </w:rPr>
      </w:pPr>
      <w:r>
        <w:rPr>
          <w:color w:val="231F20"/>
          <w:sz w:val="17"/>
        </w:rPr>
        <w:t>Quinlan, M., </w:t>
      </w:r>
      <w:r>
        <w:rPr>
          <w:color w:val="231F20"/>
          <w:spacing w:val="-3"/>
          <w:sz w:val="17"/>
        </w:rPr>
        <w:t>Mayhew, </w:t>
      </w:r>
      <w:r>
        <w:rPr>
          <w:color w:val="231F20"/>
          <w:sz w:val="17"/>
        </w:rPr>
        <w:t>C., &amp; Bohle, </w:t>
      </w:r>
      <w:r>
        <w:rPr>
          <w:color w:val="231F20"/>
          <w:spacing w:val="-11"/>
          <w:sz w:val="17"/>
        </w:rPr>
        <w:t>P. </w:t>
      </w:r>
      <w:r>
        <w:rPr>
          <w:color w:val="231F20"/>
          <w:sz w:val="17"/>
        </w:rPr>
        <w:t>(2001). The global expansion of precarious employment, work disorganization and consequences for occupational health: A review of recent literature. </w:t>
      </w:r>
      <w:r>
        <w:rPr>
          <w:rFonts w:ascii="Book Antiqua" w:hAnsi="Book Antiqua"/>
          <w:i/>
          <w:color w:val="231F20"/>
          <w:sz w:val="17"/>
        </w:rPr>
        <w:t>International Journal</w:t>
      </w:r>
      <w:r>
        <w:rPr>
          <w:rFonts w:ascii="Book Antiqua" w:hAnsi="Book Antiqua"/>
          <w:i/>
          <w:color w:val="231F20"/>
          <w:spacing w:val="-30"/>
          <w:sz w:val="17"/>
        </w:rPr>
        <w:t> </w:t>
      </w:r>
      <w:r>
        <w:rPr>
          <w:rFonts w:ascii="Book Antiqua" w:hAnsi="Book Antiqua"/>
          <w:i/>
          <w:color w:val="231F20"/>
          <w:spacing w:val="-6"/>
          <w:sz w:val="17"/>
        </w:rPr>
        <w:t>of </w:t>
      </w:r>
      <w:r>
        <w:rPr>
          <w:rFonts w:ascii="Book Antiqua" w:hAnsi="Book Antiqua"/>
          <w:i/>
          <w:color w:val="231F20"/>
          <w:sz w:val="17"/>
        </w:rPr>
        <w:t>Health Services</w:t>
      </w:r>
      <w:r>
        <w:rPr>
          <w:color w:val="231F20"/>
          <w:sz w:val="17"/>
        </w:rPr>
        <w:t>, 31(2),</w:t>
      </w:r>
      <w:r>
        <w:rPr>
          <w:color w:val="231F20"/>
          <w:spacing w:val="-1"/>
          <w:sz w:val="17"/>
        </w:rPr>
        <w:t> </w:t>
      </w:r>
      <w:r>
        <w:rPr>
          <w:color w:val="231F20"/>
          <w:sz w:val="17"/>
        </w:rPr>
        <w:t>335–414.</w:t>
      </w:r>
    </w:p>
    <w:p>
      <w:pPr>
        <w:pStyle w:val="ListParagraph"/>
        <w:numPr>
          <w:ilvl w:val="0"/>
          <w:numId w:val="30"/>
        </w:numPr>
        <w:tabs>
          <w:tab w:pos="465" w:val="left" w:leader="none"/>
        </w:tabs>
        <w:spacing w:line="261" w:lineRule="auto" w:before="0" w:after="0"/>
        <w:ind w:left="480" w:right="1670" w:hanging="270"/>
        <w:jc w:val="left"/>
        <w:rPr>
          <w:sz w:val="17"/>
        </w:rPr>
      </w:pPr>
      <w:r>
        <w:rPr>
          <w:color w:val="231F20"/>
          <w:sz w:val="17"/>
        </w:rPr>
        <w:t>Lewchuk, </w:t>
      </w:r>
      <w:r>
        <w:rPr>
          <w:color w:val="231F20"/>
          <w:spacing w:val="-6"/>
          <w:sz w:val="17"/>
        </w:rPr>
        <w:t>W., </w:t>
      </w:r>
      <w:r>
        <w:rPr>
          <w:color w:val="231F20"/>
          <w:sz w:val="17"/>
        </w:rPr>
        <w:t>Clarke, M., &amp; de </w:t>
      </w:r>
      <w:r>
        <w:rPr>
          <w:color w:val="231F20"/>
          <w:spacing w:val="-4"/>
          <w:sz w:val="17"/>
        </w:rPr>
        <w:t>Wolff, </w:t>
      </w:r>
      <w:r>
        <w:rPr>
          <w:color w:val="231F20"/>
          <w:sz w:val="17"/>
        </w:rPr>
        <w:t>A. (2008). </w:t>
      </w:r>
      <w:r>
        <w:rPr>
          <w:color w:val="231F20"/>
          <w:spacing w:val="-3"/>
          <w:sz w:val="17"/>
        </w:rPr>
        <w:t>Working </w:t>
      </w:r>
      <w:r>
        <w:rPr>
          <w:color w:val="231F20"/>
          <w:sz w:val="17"/>
        </w:rPr>
        <w:t>without commitments: Precarious employment and health. </w:t>
      </w:r>
      <w:r>
        <w:rPr>
          <w:rFonts w:ascii="Book Antiqua" w:hAnsi="Book Antiqua"/>
          <w:i/>
          <w:color w:val="231F20"/>
          <w:sz w:val="17"/>
        </w:rPr>
        <w:t>Work, Employment </w:t>
      </w:r>
      <w:r>
        <w:rPr>
          <w:rFonts w:ascii="Book Antiqua" w:hAnsi="Book Antiqua"/>
          <w:i/>
          <w:color w:val="231F20"/>
          <w:spacing w:val="-15"/>
          <w:sz w:val="17"/>
        </w:rPr>
        <w:t>&amp; </w:t>
      </w:r>
      <w:r>
        <w:rPr>
          <w:rFonts w:ascii="Book Antiqua" w:hAnsi="Book Antiqua"/>
          <w:i/>
          <w:color w:val="231F20"/>
          <w:sz w:val="17"/>
        </w:rPr>
        <w:t>Society</w:t>
      </w:r>
      <w:r>
        <w:rPr>
          <w:color w:val="231F20"/>
          <w:sz w:val="17"/>
        </w:rPr>
        <w:t>, 22, 387–406.</w:t>
      </w:r>
    </w:p>
    <w:p>
      <w:pPr>
        <w:pStyle w:val="ListParagraph"/>
        <w:numPr>
          <w:ilvl w:val="0"/>
          <w:numId w:val="30"/>
        </w:numPr>
        <w:tabs>
          <w:tab w:pos="465" w:val="left" w:leader="none"/>
        </w:tabs>
        <w:spacing w:line="261" w:lineRule="auto" w:before="0" w:after="0"/>
        <w:ind w:left="480" w:right="1257" w:hanging="270"/>
        <w:jc w:val="left"/>
        <w:rPr>
          <w:sz w:val="17"/>
        </w:rPr>
      </w:pPr>
      <w:r>
        <w:rPr>
          <w:color w:val="231F20"/>
          <w:sz w:val="17"/>
        </w:rPr>
        <w:t>Lewchuk, </w:t>
      </w:r>
      <w:r>
        <w:rPr>
          <w:color w:val="231F20"/>
          <w:spacing w:val="-6"/>
          <w:sz w:val="17"/>
        </w:rPr>
        <w:t>W., </w:t>
      </w:r>
      <w:r>
        <w:rPr>
          <w:color w:val="231F20"/>
          <w:sz w:val="17"/>
        </w:rPr>
        <w:t>Clarke, M., &amp; de </w:t>
      </w:r>
      <w:r>
        <w:rPr>
          <w:color w:val="231F20"/>
          <w:spacing w:val="-4"/>
          <w:sz w:val="17"/>
        </w:rPr>
        <w:t>Wolff, </w:t>
      </w:r>
      <w:r>
        <w:rPr>
          <w:color w:val="231F20"/>
          <w:sz w:val="17"/>
        </w:rPr>
        <w:t>A. (2011). </w:t>
      </w:r>
      <w:r>
        <w:rPr>
          <w:rFonts w:ascii="Book Antiqua" w:hAnsi="Book Antiqua"/>
          <w:i/>
          <w:color w:val="231F20"/>
          <w:sz w:val="17"/>
        </w:rPr>
        <w:t>Working without </w:t>
      </w:r>
      <w:r>
        <w:rPr>
          <w:rFonts w:ascii="Book Antiqua" w:hAnsi="Book Antiqua"/>
          <w:i/>
          <w:color w:val="231F20"/>
          <w:spacing w:val="-2"/>
          <w:sz w:val="17"/>
        </w:rPr>
        <w:t>commitments: </w:t>
      </w:r>
      <w:r>
        <w:rPr>
          <w:rFonts w:ascii="Book Antiqua" w:hAnsi="Book Antiqua"/>
          <w:i/>
          <w:color w:val="231F20"/>
          <w:sz w:val="17"/>
        </w:rPr>
        <w:t>The health effects of precarious employment</w:t>
      </w:r>
      <w:r>
        <w:rPr>
          <w:color w:val="231F20"/>
          <w:sz w:val="17"/>
        </w:rPr>
        <w:t>. Montréal: McGill-Queen’s University</w:t>
      </w:r>
      <w:r>
        <w:rPr>
          <w:color w:val="231F20"/>
          <w:spacing w:val="-1"/>
          <w:sz w:val="17"/>
        </w:rPr>
        <w:t> </w:t>
      </w:r>
      <w:r>
        <w:rPr>
          <w:color w:val="231F20"/>
          <w:sz w:val="17"/>
        </w:rPr>
        <w:t>Press.</w:t>
      </w:r>
    </w:p>
    <w:p>
      <w:pPr>
        <w:pStyle w:val="ListParagraph"/>
        <w:numPr>
          <w:ilvl w:val="0"/>
          <w:numId w:val="30"/>
        </w:numPr>
        <w:tabs>
          <w:tab w:pos="465" w:val="left" w:leader="none"/>
        </w:tabs>
        <w:spacing w:line="240" w:lineRule="auto" w:before="0" w:after="0"/>
        <w:ind w:left="465" w:right="0" w:hanging="255"/>
        <w:jc w:val="left"/>
        <w:rPr>
          <w:sz w:val="17"/>
        </w:rPr>
      </w:pPr>
      <w:r>
        <w:rPr>
          <w:color w:val="231F20"/>
          <w:sz w:val="17"/>
        </w:rPr>
        <w:t>Quinlan, M., &amp; Bohle, </w:t>
      </w:r>
      <w:r>
        <w:rPr>
          <w:color w:val="231F20"/>
          <w:spacing w:val="-11"/>
          <w:sz w:val="17"/>
        </w:rPr>
        <w:t>P. </w:t>
      </w:r>
      <w:r>
        <w:rPr>
          <w:color w:val="231F20"/>
          <w:sz w:val="17"/>
        </w:rPr>
        <w:t>(2004). Contingent work and occupational </w:t>
      </w:r>
      <w:r>
        <w:rPr>
          <w:color w:val="231F20"/>
          <w:spacing w:val="-3"/>
          <w:sz w:val="17"/>
        </w:rPr>
        <w:t>safety.</w:t>
      </w:r>
      <w:r>
        <w:rPr>
          <w:color w:val="231F20"/>
          <w:spacing w:val="-20"/>
          <w:sz w:val="17"/>
        </w:rPr>
        <w:t> </w:t>
      </w:r>
      <w:r>
        <w:rPr>
          <w:color w:val="231F20"/>
          <w:sz w:val="17"/>
        </w:rPr>
        <w:t>In</w:t>
      </w:r>
    </w:p>
    <w:p>
      <w:pPr>
        <w:spacing w:line="261" w:lineRule="auto" w:before="21"/>
        <w:ind w:left="480" w:right="1399" w:firstLine="0"/>
        <w:jc w:val="left"/>
        <w:rPr>
          <w:sz w:val="17"/>
        </w:rPr>
      </w:pPr>
      <w:r>
        <w:rPr>
          <w:color w:val="231F20"/>
          <w:sz w:val="17"/>
        </w:rPr>
        <w:t>J. Barling &amp; M. Frone (Eds.), </w:t>
      </w:r>
      <w:r>
        <w:rPr>
          <w:rFonts w:ascii="Book Antiqua" w:hAnsi="Book Antiqua"/>
          <w:i/>
          <w:color w:val="231F20"/>
          <w:sz w:val="17"/>
        </w:rPr>
        <w:t>The psychology of workplace safety </w:t>
      </w:r>
      <w:r>
        <w:rPr>
          <w:color w:val="231F20"/>
          <w:sz w:val="17"/>
        </w:rPr>
        <w:t>(pp. 81–106). Washington: American Psychological Association.</w:t>
      </w:r>
    </w:p>
    <w:p>
      <w:pPr>
        <w:pStyle w:val="ListParagraph"/>
        <w:numPr>
          <w:ilvl w:val="0"/>
          <w:numId w:val="30"/>
        </w:numPr>
        <w:tabs>
          <w:tab w:pos="465" w:val="left" w:leader="none"/>
        </w:tabs>
        <w:spacing w:line="240" w:lineRule="auto" w:before="0" w:after="0"/>
        <w:ind w:left="465" w:right="0" w:hanging="255"/>
        <w:jc w:val="left"/>
        <w:rPr>
          <w:sz w:val="17"/>
        </w:rPr>
      </w:pPr>
      <w:r>
        <w:rPr>
          <w:color w:val="231F20"/>
          <w:sz w:val="17"/>
        </w:rPr>
        <w:t>Lewchuk et al. (2011).</w:t>
      </w:r>
    </w:p>
    <w:p>
      <w:pPr>
        <w:spacing w:before="20"/>
        <w:ind w:left="210" w:right="0" w:firstLine="0"/>
        <w:jc w:val="left"/>
        <w:rPr>
          <w:sz w:val="17"/>
        </w:rPr>
      </w:pPr>
      <w:r>
        <w:rPr>
          <w:color w:val="231F20"/>
          <w:sz w:val="17"/>
        </w:rPr>
        <w:t>29  Ibid., p. 10.</w:t>
      </w:r>
    </w:p>
    <w:p>
      <w:pPr>
        <w:spacing w:before="21"/>
        <w:ind w:left="210" w:right="0" w:firstLine="0"/>
        <w:jc w:val="left"/>
        <w:rPr>
          <w:sz w:val="17"/>
        </w:rPr>
      </w:pPr>
      <w:r>
        <w:rPr>
          <w:color w:val="231F20"/>
          <w:sz w:val="17"/>
        </w:rPr>
        <w:t>30  Ibid., p. 137.</w:t>
      </w:r>
    </w:p>
    <w:p>
      <w:pPr>
        <w:spacing w:line="261" w:lineRule="auto" w:before="21"/>
        <w:ind w:left="480" w:right="1399" w:hanging="270"/>
        <w:jc w:val="left"/>
        <w:rPr>
          <w:sz w:val="17"/>
        </w:rPr>
      </w:pPr>
      <w:r>
        <w:rPr>
          <w:color w:val="231F20"/>
          <w:sz w:val="17"/>
        </w:rPr>
        <w:t>31 Industry Canada. (2013). </w:t>
      </w:r>
      <w:r>
        <w:rPr>
          <w:rFonts w:ascii="Book Antiqua"/>
          <w:i/>
          <w:color w:val="231F20"/>
          <w:sz w:val="17"/>
        </w:rPr>
        <w:t>Key Small Business Statistics</w:t>
      </w:r>
      <w:r>
        <w:rPr>
          <w:color w:val="231F20"/>
          <w:sz w:val="17"/>
        </w:rPr>
        <w:t>, August 2013. Ottawa: Author.</w:t>
      </w:r>
    </w:p>
    <w:p>
      <w:pPr>
        <w:spacing w:after="0" w:line="261" w:lineRule="auto"/>
        <w:jc w:val="left"/>
        <w:rPr>
          <w:sz w:val="17"/>
        </w:rPr>
        <w:sectPr>
          <w:pgSz w:w="8640" w:h="12960"/>
          <w:pgMar w:header="0" w:footer="934" w:top="960" w:bottom="1120" w:left="1140" w:right="0"/>
        </w:sectPr>
      </w:pPr>
    </w:p>
    <w:p>
      <w:pPr>
        <w:pStyle w:val="ListParagraph"/>
        <w:numPr>
          <w:ilvl w:val="0"/>
          <w:numId w:val="31"/>
        </w:numPr>
        <w:tabs>
          <w:tab w:pos="375" w:val="left" w:leader="none"/>
        </w:tabs>
        <w:spacing w:line="261" w:lineRule="auto" w:before="65" w:after="0"/>
        <w:ind w:left="390" w:right="1625" w:hanging="270"/>
        <w:jc w:val="left"/>
        <w:rPr>
          <w:sz w:val="17"/>
        </w:rPr>
      </w:pPr>
      <w:r>
        <w:rPr>
          <w:color w:val="231F20"/>
          <w:sz w:val="17"/>
        </w:rPr>
        <w:t>Hasle,</w:t>
      </w:r>
      <w:r>
        <w:rPr>
          <w:color w:val="231F20"/>
          <w:spacing w:val="-3"/>
          <w:sz w:val="17"/>
        </w:rPr>
        <w:t> </w:t>
      </w:r>
      <w:r>
        <w:rPr>
          <w:color w:val="231F20"/>
          <w:spacing w:val="-8"/>
          <w:sz w:val="17"/>
        </w:rPr>
        <w:t>P.,</w:t>
      </w:r>
      <w:r>
        <w:rPr>
          <w:color w:val="231F20"/>
          <w:spacing w:val="-2"/>
          <w:sz w:val="17"/>
        </w:rPr>
        <w:t> </w:t>
      </w:r>
      <w:r>
        <w:rPr>
          <w:color w:val="231F20"/>
          <w:sz w:val="17"/>
        </w:rPr>
        <w:t>&amp;</w:t>
      </w:r>
      <w:r>
        <w:rPr>
          <w:color w:val="231F20"/>
          <w:spacing w:val="-2"/>
          <w:sz w:val="17"/>
        </w:rPr>
        <w:t> </w:t>
      </w:r>
      <w:r>
        <w:rPr>
          <w:color w:val="231F20"/>
          <w:sz w:val="17"/>
        </w:rPr>
        <w:t>Limborg,</w:t>
      </w:r>
      <w:r>
        <w:rPr>
          <w:color w:val="231F20"/>
          <w:spacing w:val="-2"/>
          <w:sz w:val="17"/>
        </w:rPr>
        <w:t> </w:t>
      </w:r>
      <w:r>
        <w:rPr>
          <w:color w:val="231F20"/>
          <w:sz w:val="17"/>
        </w:rPr>
        <w:t>H.</w:t>
      </w:r>
      <w:r>
        <w:rPr>
          <w:color w:val="231F20"/>
          <w:spacing w:val="-2"/>
          <w:sz w:val="17"/>
        </w:rPr>
        <w:t> </w:t>
      </w:r>
      <w:r>
        <w:rPr>
          <w:color w:val="231F20"/>
          <w:sz w:val="17"/>
        </w:rPr>
        <w:t>(2006).</w:t>
      </w:r>
      <w:r>
        <w:rPr>
          <w:color w:val="231F20"/>
          <w:spacing w:val="-9"/>
          <w:sz w:val="17"/>
        </w:rPr>
        <w:t> </w:t>
      </w:r>
      <w:r>
        <w:rPr>
          <w:color w:val="231F20"/>
          <w:sz w:val="17"/>
        </w:rPr>
        <w:t>A</w:t>
      </w:r>
      <w:r>
        <w:rPr>
          <w:color w:val="231F20"/>
          <w:spacing w:val="-12"/>
          <w:sz w:val="17"/>
        </w:rPr>
        <w:t> </w:t>
      </w:r>
      <w:r>
        <w:rPr>
          <w:color w:val="231F20"/>
          <w:sz w:val="17"/>
        </w:rPr>
        <w:t>review</w:t>
      </w:r>
      <w:r>
        <w:rPr>
          <w:color w:val="231F20"/>
          <w:spacing w:val="-2"/>
          <w:sz w:val="17"/>
        </w:rPr>
        <w:t> </w:t>
      </w:r>
      <w:r>
        <w:rPr>
          <w:color w:val="231F20"/>
          <w:sz w:val="17"/>
        </w:rPr>
        <w:t>of</w:t>
      </w:r>
      <w:r>
        <w:rPr>
          <w:color w:val="231F20"/>
          <w:spacing w:val="-2"/>
          <w:sz w:val="17"/>
        </w:rPr>
        <w:t> </w:t>
      </w:r>
      <w:r>
        <w:rPr>
          <w:color w:val="231F20"/>
          <w:sz w:val="17"/>
        </w:rPr>
        <w:t>the</w:t>
      </w:r>
      <w:r>
        <w:rPr>
          <w:color w:val="231F20"/>
          <w:spacing w:val="-2"/>
          <w:sz w:val="17"/>
        </w:rPr>
        <w:t> </w:t>
      </w:r>
      <w:r>
        <w:rPr>
          <w:color w:val="231F20"/>
          <w:sz w:val="17"/>
        </w:rPr>
        <w:t>literature</w:t>
      </w:r>
      <w:r>
        <w:rPr>
          <w:color w:val="231F20"/>
          <w:spacing w:val="-2"/>
          <w:sz w:val="17"/>
        </w:rPr>
        <w:t> </w:t>
      </w:r>
      <w:r>
        <w:rPr>
          <w:color w:val="231F20"/>
          <w:sz w:val="17"/>
        </w:rPr>
        <w:t>on</w:t>
      </w:r>
      <w:r>
        <w:rPr>
          <w:color w:val="231F20"/>
          <w:spacing w:val="-3"/>
          <w:sz w:val="17"/>
        </w:rPr>
        <w:t> </w:t>
      </w:r>
      <w:r>
        <w:rPr>
          <w:color w:val="231F20"/>
          <w:sz w:val="17"/>
        </w:rPr>
        <w:t>preventative occupational health and safety activities in small enterprises. </w:t>
      </w:r>
      <w:r>
        <w:rPr>
          <w:rFonts w:ascii="Book Antiqua" w:hAnsi="Book Antiqua"/>
          <w:i/>
          <w:color w:val="231F20"/>
          <w:sz w:val="17"/>
        </w:rPr>
        <w:t>Industrial </w:t>
      </w:r>
      <w:r>
        <w:rPr>
          <w:rFonts w:ascii="Book Antiqua" w:hAnsi="Book Antiqua"/>
          <w:i/>
          <w:color w:val="231F20"/>
          <w:sz w:val="17"/>
        </w:rPr>
        <w:t>Health</w:t>
      </w:r>
      <w:r>
        <w:rPr>
          <w:color w:val="231F20"/>
          <w:sz w:val="17"/>
        </w:rPr>
        <w:t>, 44, 6–12.</w:t>
      </w:r>
    </w:p>
    <w:p>
      <w:pPr>
        <w:pStyle w:val="ListParagraph"/>
        <w:numPr>
          <w:ilvl w:val="0"/>
          <w:numId w:val="31"/>
        </w:numPr>
        <w:tabs>
          <w:tab w:pos="375" w:val="left" w:leader="none"/>
        </w:tabs>
        <w:spacing w:line="261" w:lineRule="auto" w:before="0" w:after="0"/>
        <w:ind w:left="390" w:right="1561" w:hanging="270"/>
        <w:jc w:val="left"/>
        <w:rPr>
          <w:sz w:val="17"/>
        </w:rPr>
      </w:pPr>
      <w:r>
        <w:rPr>
          <w:color w:val="231F20"/>
          <w:sz w:val="17"/>
        </w:rPr>
        <w:t>Sørensen, O., Hasle, </w:t>
      </w:r>
      <w:r>
        <w:rPr>
          <w:color w:val="231F20"/>
          <w:spacing w:val="-8"/>
          <w:sz w:val="17"/>
        </w:rPr>
        <w:t>P., </w:t>
      </w:r>
      <w:r>
        <w:rPr>
          <w:color w:val="231F20"/>
          <w:sz w:val="17"/>
        </w:rPr>
        <w:t>&amp; Bach, E. (2007). </w:t>
      </w:r>
      <w:r>
        <w:rPr>
          <w:color w:val="231F20"/>
          <w:spacing w:val="-3"/>
          <w:sz w:val="17"/>
        </w:rPr>
        <w:t>Working </w:t>
      </w:r>
      <w:r>
        <w:rPr>
          <w:color w:val="231F20"/>
          <w:sz w:val="17"/>
        </w:rPr>
        <w:t>in small enterprises—Is there a special risk? </w:t>
      </w:r>
      <w:r>
        <w:rPr>
          <w:rFonts w:ascii="Book Antiqua" w:hAnsi="Book Antiqua"/>
          <w:i/>
          <w:color w:val="231F20"/>
          <w:sz w:val="17"/>
        </w:rPr>
        <w:t>Safety Science</w:t>
      </w:r>
      <w:r>
        <w:rPr>
          <w:color w:val="231F20"/>
          <w:sz w:val="17"/>
        </w:rPr>
        <w:t>, 45,</w:t>
      </w:r>
      <w:r>
        <w:rPr>
          <w:color w:val="231F20"/>
          <w:spacing w:val="-2"/>
          <w:sz w:val="17"/>
        </w:rPr>
        <w:t> </w:t>
      </w:r>
      <w:r>
        <w:rPr>
          <w:color w:val="231F20"/>
          <w:sz w:val="17"/>
        </w:rPr>
        <w:t>1044–1059.</w:t>
      </w:r>
    </w:p>
    <w:p>
      <w:pPr>
        <w:pStyle w:val="ListParagraph"/>
        <w:numPr>
          <w:ilvl w:val="0"/>
          <w:numId w:val="31"/>
        </w:numPr>
        <w:tabs>
          <w:tab w:pos="375" w:val="left" w:leader="none"/>
        </w:tabs>
        <w:spacing w:line="261" w:lineRule="auto" w:before="0" w:after="0"/>
        <w:ind w:left="390" w:right="1720" w:hanging="270"/>
        <w:jc w:val="left"/>
        <w:rPr>
          <w:sz w:val="17"/>
        </w:rPr>
      </w:pPr>
      <w:r>
        <w:rPr>
          <w:color w:val="231F20"/>
          <w:sz w:val="17"/>
        </w:rPr>
        <w:t>Legg, S., Laird, I., Olsen, K., &amp; Hasle, </w:t>
      </w:r>
      <w:r>
        <w:rPr>
          <w:color w:val="231F20"/>
          <w:spacing w:val="-11"/>
          <w:sz w:val="17"/>
        </w:rPr>
        <w:t>P. </w:t>
      </w:r>
      <w:r>
        <w:rPr>
          <w:color w:val="231F20"/>
          <w:sz w:val="17"/>
        </w:rPr>
        <w:t>(2014). Creating healthy work </w:t>
      </w:r>
      <w:r>
        <w:rPr>
          <w:color w:val="231F20"/>
          <w:spacing w:val="-8"/>
          <w:sz w:val="17"/>
        </w:rPr>
        <w:t>in </w:t>
      </w:r>
      <w:r>
        <w:rPr>
          <w:color w:val="231F20"/>
          <w:sz w:val="17"/>
        </w:rPr>
        <w:t>small enterprises—from understanding to action: Summary of current knowledge. </w:t>
      </w:r>
      <w:r>
        <w:rPr>
          <w:rFonts w:ascii="Book Antiqua" w:hAnsi="Book Antiqua"/>
          <w:i/>
          <w:color w:val="231F20"/>
          <w:sz w:val="17"/>
        </w:rPr>
        <w:t>Small Enterprise Research</w:t>
      </w:r>
      <w:r>
        <w:rPr>
          <w:color w:val="231F20"/>
          <w:sz w:val="17"/>
        </w:rPr>
        <w:t>, 21,</w:t>
      </w:r>
      <w:r>
        <w:rPr>
          <w:color w:val="231F20"/>
          <w:spacing w:val="-2"/>
          <w:sz w:val="17"/>
        </w:rPr>
        <w:t> </w:t>
      </w:r>
      <w:r>
        <w:rPr>
          <w:color w:val="231F20"/>
          <w:sz w:val="17"/>
        </w:rPr>
        <w:t>139–147.</w:t>
      </w:r>
    </w:p>
    <w:p>
      <w:pPr>
        <w:pStyle w:val="ListParagraph"/>
        <w:numPr>
          <w:ilvl w:val="0"/>
          <w:numId w:val="31"/>
        </w:numPr>
        <w:tabs>
          <w:tab w:pos="375" w:val="left" w:leader="none"/>
        </w:tabs>
        <w:spacing w:line="240" w:lineRule="auto" w:before="0" w:after="0"/>
        <w:ind w:left="375" w:right="0" w:hanging="255"/>
        <w:jc w:val="left"/>
        <w:rPr>
          <w:sz w:val="17"/>
        </w:rPr>
      </w:pPr>
      <w:r>
        <w:rPr>
          <w:color w:val="231F20"/>
          <w:sz w:val="17"/>
        </w:rPr>
        <w:t>Hasle &amp; Limborg.</w:t>
      </w:r>
      <w:r>
        <w:rPr>
          <w:color w:val="231F20"/>
          <w:spacing w:val="-1"/>
          <w:sz w:val="17"/>
        </w:rPr>
        <w:t> </w:t>
      </w:r>
      <w:r>
        <w:rPr>
          <w:color w:val="231F20"/>
          <w:sz w:val="17"/>
        </w:rPr>
        <w:t>(2006).</w:t>
      </w:r>
    </w:p>
    <w:p>
      <w:pPr>
        <w:pStyle w:val="ListParagraph"/>
        <w:numPr>
          <w:ilvl w:val="0"/>
          <w:numId w:val="31"/>
        </w:numPr>
        <w:tabs>
          <w:tab w:pos="369" w:val="left" w:leader="none"/>
        </w:tabs>
        <w:spacing w:line="240" w:lineRule="auto" w:before="20" w:after="0"/>
        <w:ind w:left="368" w:right="0" w:hanging="249"/>
        <w:jc w:val="left"/>
        <w:rPr>
          <w:sz w:val="17"/>
        </w:rPr>
      </w:pPr>
      <w:r>
        <w:rPr>
          <w:color w:val="231F20"/>
          <w:spacing w:val="-3"/>
          <w:sz w:val="17"/>
        </w:rPr>
        <w:t>AWCBC. </w:t>
      </w:r>
      <w:r>
        <w:rPr>
          <w:color w:val="231F20"/>
          <w:sz w:val="17"/>
        </w:rPr>
        <w:t>(2014). </w:t>
      </w:r>
      <w:r>
        <w:rPr>
          <w:rFonts w:ascii="Book Antiqua" w:hAnsi="Book Antiqua"/>
          <w:i/>
          <w:color w:val="231F20"/>
          <w:sz w:val="17"/>
        </w:rPr>
        <w:t>National Work Injury, Disease and Fatality Statistics</w:t>
      </w:r>
      <w:r>
        <w:rPr>
          <w:rFonts w:ascii="Book Antiqua" w:hAnsi="Book Antiqua"/>
          <w:i/>
          <w:color w:val="231F20"/>
          <w:spacing w:val="1"/>
          <w:sz w:val="17"/>
        </w:rPr>
        <w:t> </w:t>
      </w:r>
      <w:r>
        <w:rPr>
          <w:rFonts w:ascii="Book Antiqua" w:hAnsi="Book Antiqua"/>
          <w:i/>
          <w:color w:val="231F20"/>
          <w:sz w:val="17"/>
        </w:rPr>
        <w:t>2010–2012</w:t>
      </w:r>
      <w:r>
        <w:rPr>
          <w:color w:val="231F20"/>
          <w:sz w:val="17"/>
        </w:rPr>
        <w:t>.</w:t>
      </w:r>
    </w:p>
    <w:p>
      <w:pPr>
        <w:spacing w:before="21"/>
        <w:ind w:left="390" w:right="0" w:firstLine="0"/>
        <w:jc w:val="left"/>
        <w:rPr>
          <w:sz w:val="17"/>
        </w:rPr>
      </w:pPr>
      <w:r>
        <w:rPr>
          <w:color w:val="231F20"/>
          <w:sz w:val="17"/>
        </w:rPr>
        <w:t>Ottawa: Association of Workers’ Compensation Boards of Canada.</w:t>
      </w:r>
    </w:p>
    <w:p>
      <w:pPr>
        <w:pStyle w:val="ListParagraph"/>
        <w:numPr>
          <w:ilvl w:val="0"/>
          <w:numId w:val="31"/>
        </w:numPr>
        <w:tabs>
          <w:tab w:pos="375" w:val="left" w:leader="none"/>
        </w:tabs>
        <w:spacing w:line="261" w:lineRule="auto" w:before="21" w:after="0"/>
        <w:ind w:left="390" w:right="1398" w:hanging="270"/>
        <w:jc w:val="left"/>
        <w:rPr>
          <w:sz w:val="17"/>
        </w:rPr>
      </w:pPr>
      <w:r>
        <w:rPr>
          <w:color w:val="231F20"/>
          <w:sz w:val="17"/>
        </w:rPr>
        <w:t>Leeth, J., &amp; </w:t>
      </w:r>
      <w:r>
        <w:rPr>
          <w:color w:val="231F20"/>
          <w:spacing w:val="-3"/>
          <w:sz w:val="17"/>
        </w:rPr>
        <w:t>Ruser, </w:t>
      </w:r>
      <w:r>
        <w:rPr>
          <w:color w:val="231F20"/>
          <w:sz w:val="17"/>
        </w:rPr>
        <w:t>J. (2003). Compensating wage differentials for fatal and nonfatal injury risk by gender and race. J</w:t>
      </w:r>
      <w:r>
        <w:rPr>
          <w:rFonts w:ascii="Book Antiqua" w:hAnsi="Book Antiqua"/>
          <w:i/>
          <w:color w:val="231F20"/>
          <w:sz w:val="17"/>
        </w:rPr>
        <w:t>ournal of Risk and Uncertainty</w:t>
      </w:r>
      <w:r>
        <w:rPr>
          <w:color w:val="231F20"/>
          <w:sz w:val="17"/>
        </w:rPr>
        <w:t>, </w:t>
      </w:r>
      <w:r>
        <w:rPr>
          <w:color w:val="231F20"/>
          <w:spacing w:val="-3"/>
          <w:sz w:val="17"/>
        </w:rPr>
        <w:t>27(3), </w:t>
      </w:r>
      <w:r>
        <w:rPr>
          <w:color w:val="231F20"/>
          <w:sz w:val="17"/>
        </w:rPr>
        <w:t>257–277.</w:t>
      </w:r>
    </w:p>
    <w:p>
      <w:pPr>
        <w:pStyle w:val="ListParagraph"/>
        <w:numPr>
          <w:ilvl w:val="0"/>
          <w:numId w:val="31"/>
        </w:numPr>
        <w:tabs>
          <w:tab w:pos="375" w:val="left" w:leader="none"/>
        </w:tabs>
        <w:spacing w:line="261" w:lineRule="auto" w:before="0" w:after="0"/>
        <w:ind w:left="390" w:right="1579" w:hanging="270"/>
        <w:jc w:val="left"/>
        <w:rPr>
          <w:sz w:val="17"/>
        </w:rPr>
      </w:pPr>
      <w:r>
        <w:rPr>
          <w:color w:val="231F20"/>
          <w:sz w:val="17"/>
        </w:rPr>
        <w:t>Mousaid, S., De Moortel, D., Malmusi, D., &amp; Vanroelen, C. (2016). New perspectives on occupational health and safety in immigrant </w:t>
      </w:r>
      <w:r>
        <w:rPr>
          <w:color w:val="231F20"/>
          <w:spacing w:val="-2"/>
          <w:sz w:val="17"/>
        </w:rPr>
        <w:t>populations: </w:t>
      </w:r>
      <w:r>
        <w:rPr>
          <w:color w:val="231F20"/>
          <w:sz w:val="17"/>
        </w:rPr>
        <w:t>Studying the intersection between immigrant background and</w:t>
      </w:r>
      <w:r>
        <w:rPr>
          <w:color w:val="231F20"/>
          <w:spacing w:val="-10"/>
          <w:sz w:val="17"/>
        </w:rPr>
        <w:t> </w:t>
      </w:r>
      <w:r>
        <w:rPr>
          <w:color w:val="231F20"/>
          <w:sz w:val="17"/>
        </w:rPr>
        <w:t>gender.</w:t>
      </w:r>
    </w:p>
    <w:p>
      <w:pPr>
        <w:spacing w:before="0"/>
        <w:ind w:left="390" w:right="0" w:firstLine="0"/>
        <w:jc w:val="left"/>
        <w:rPr>
          <w:sz w:val="17"/>
        </w:rPr>
      </w:pPr>
      <w:r>
        <w:rPr>
          <w:rFonts w:ascii="Book Antiqua" w:hAnsi="Book Antiqua"/>
          <w:i/>
          <w:color w:val="231F20"/>
          <w:w w:val="105"/>
          <w:sz w:val="17"/>
        </w:rPr>
        <w:t>Ethnicity &amp; Health</w:t>
      </w:r>
      <w:r>
        <w:rPr>
          <w:color w:val="231F20"/>
          <w:w w:val="105"/>
          <w:sz w:val="17"/>
        </w:rPr>
        <w:t>, 21(3), 251–267. </w:t>
      </w:r>
      <w:hyperlink r:id="rId73">
        <w:r>
          <w:rPr>
            <w:color w:val="231F20"/>
            <w:w w:val="105"/>
            <w:sz w:val="17"/>
          </w:rPr>
          <w:t>http://dx.doi.org/10.1080/13557858.2015</w:t>
        </w:r>
      </w:hyperlink>
    </w:p>
    <w:p>
      <w:pPr>
        <w:spacing w:before="20"/>
        <w:ind w:left="390" w:right="0" w:firstLine="0"/>
        <w:jc w:val="left"/>
        <w:rPr>
          <w:sz w:val="17"/>
        </w:rPr>
      </w:pPr>
      <w:r>
        <w:rPr>
          <w:color w:val="231F20"/>
          <w:sz w:val="17"/>
        </w:rPr>
        <w:t>.1061103</w:t>
      </w:r>
    </w:p>
    <w:p>
      <w:pPr>
        <w:pStyle w:val="ListParagraph"/>
        <w:numPr>
          <w:ilvl w:val="0"/>
          <w:numId w:val="31"/>
        </w:numPr>
        <w:tabs>
          <w:tab w:pos="373" w:val="left" w:leader="none"/>
        </w:tabs>
        <w:spacing w:line="261" w:lineRule="auto" w:before="21" w:after="0"/>
        <w:ind w:left="390" w:right="1378" w:hanging="270"/>
        <w:jc w:val="left"/>
        <w:rPr>
          <w:sz w:val="17"/>
        </w:rPr>
      </w:pPr>
      <w:r>
        <w:rPr>
          <w:color w:val="231F20"/>
          <w:sz w:val="17"/>
        </w:rPr>
        <w:t>Flynn,</w:t>
      </w:r>
      <w:r>
        <w:rPr>
          <w:color w:val="231F20"/>
          <w:spacing w:val="-7"/>
          <w:sz w:val="17"/>
        </w:rPr>
        <w:t> </w:t>
      </w:r>
      <w:r>
        <w:rPr>
          <w:color w:val="231F20"/>
          <w:sz w:val="17"/>
        </w:rPr>
        <w:t>M.,</w:t>
      </w:r>
      <w:r>
        <w:rPr>
          <w:color w:val="231F20"/>
          <w:spacing w:val="-6"/>
          <w:sz w:val="17"/>
        </w:rPr>
        <w:t> </w:t>
      </w:r>
      <w:r>
        <w:rPr>
          <w:color w:val="231F20"/>
          <w:sz w:val="17"/>
        </w:rPr>
        <w:t>Eggerth,</w:t>
      </w:r>
      <w:r>
        <w:rPr>
          <w:color w:val="231F20"/>
          <w:spacing w:val="-7"/>
          <w:sz w:val="17"/>
        </w:rPr>
        <w:t> </w:t>
      </w:r>
      <w:r>
        <w:rPr>
          <w:color w:val="231F20"/>
          <w:sz w:val="17"/>
        </w:rPr>
        <w:t>D.,</w:t>
      </w:r>
      <w:r>
        <w:rPr>
          <w:color w:val="231F20"/>
          <w:spacing w:val="-6"/>
          <w:sz w:val="17"/>
        </w:rPr>
        <w:t> </w:t>
      </w:r>
      <w:r>
        <w:rPr>
          <w:color w:val="231F20"/>
          <w:sz w:val="17"/>
        </w:rPr>
        <w:t>&amp;</w:t>
      </w:r>
      <w:r>
        <w:rPr>
          <w:color w:val="231F20"/>
          <w:spacing w:val="-6"/>
          <w:sz w:val="17"/>
        </w:rPr>
        <w:t> </w:t>
      </w:r>
      <w:r>
        <w:rPr>
          <w:color w:val="231F20"/>
          <w:sz w:val="17"/>
        </w:rPr>
        <w:t>Jacobson,</w:t>
      </w:r>
      <w:r>
        <w:rPr>
          <w:color w:val="231F20"/>
          <w:spacing w:val="-7"/>
          <w:sz w:val="17"/>
        </w:rPr>
        <w:t> </w:t>
      </w:r>
      <w:r>
        <w:rPr>
          <w:color w:val="231F20"/>
          <w:sz w:val="17"/>
        </w:rPr>
        <w:t>J.</w:t>
      </w:r>
      <w:r>
        <w:rPr>
          <w:color w:val="231F20"/>
          <w:spacing w:val="-6"/>
          <w:sz w:val="17"/>
        </w:rPr>
        <w:t> </w:t>
      </w:r>
      <w:r>
        <w:rPr>
          <w:color w:val="231F20"/>
          <w:sz w:val="17"/>
        </w:rPr>
        <w:t>(2015).</w:t>
      </w:r>
      <w:r>
        <w:rPr>
          <w:color w:val="231F20"/>
          <w:spacing w:val="-6"/>
          <w:sz w:val="17"/>
        </w:rPr>
        <w:t> </w:t>
      </w:r>
      <w:r>
        <w:rPr>
          <w:color w:val="231F20"/>
          <w:sz w:val="17"/>
        </w:rPr>
        <w:t>Undocumented</w:t>
      </w:r>
      <w:r>
        <w:rPr>
          <w:color w:val="231F20"/>
          <w:spacing w:val="-7"/>
          <w:sz w:val="17"/>
        </w:rPr>
        <w:t> </w:t>
      </w:r>
      <w:r>
        <w:rPr>
          <w:color w:val="231F20"/>
          <w:sz w:val="17"/>
        </w:rPr>
        <w:t>status</w:t>
      </w:r>
      <w:r>
        <w:rPr>
          <w:color w:val="231F20"/>
          <w:spacing w:val="-6"/>
          <w:sz w:val="17"/>
        </w:rPr>
        <w:t> </w:t>
      </w:r>
      <w:r>
        <w:rPr>
          <w:color w:val="231F20"/>
          <w:sz w:val="17"/>
        </w:rPr>
        <w:t>as</w:t>
      </w:r>
      <w:r>
        <w:rPr>
          <w:color w:val="231F20"/>
          <w:spacing w:val="-6"/>
          <w:sz w:val="17"/>
        </w:rPr>
        <w:t> </w:t>
      </w:r>
      <w:r>
        <w:rPr>
          <w:color w:val="231F20"/>
          <w:sz w:val="17"/>
        </w:rPr>
        <w:t>a</w:t>
      </w:r>
      <w:r>
        <w:rPr>
          <w:color w:val="231F20"/>
          <w:spacing w:val="-7"/>
          <w:sz w:val="17"/>
        </w:rPr>
        <w:t> </w:t>
      </w:r>
      <w:r>
        <w:rPr>
          <w:color w:val="231F20"/>
          <w:sz w:val="17"/>
        </w:rPr>
        <w:t>social determinant</w:t>
      </w:r>
      <w:r>
        <w:rPr>
          <w:color w:val="231F20"/>
          <w:spacing w:val="-6"/>
          <w:sz w:val="17"/>
        </w:rPr>
        <w:t> </w:t>
      </w:r>
      <w:r>
        <w:rPr>
          <w:color w:val="231F20"/>
          <w:sz w:val="17"/>
        </w:rPr>
        <w:t>of</w:t>
      </w:r>
      <w:r>
        <w:rPr>
          <w:color w:val="231F20"/>
          <w:spacing w:val="-6"/>
          <w:sz w:val="17"/>
        </w:rPr>
        <w:t> </w:t>
      </w:r>
      <w:r>
        <w:rPr>
          <w:color w:val="231F20"/>
          <w:sz w:val="17"/>
        </w:rPr>
        <w:t>occupational</w:t>
      </w:r>
      <w:r>
        <w:rPr>
          <w:color w:val="231F20"/>
          <w:spacing w:val="-5"/>
          <w:sz w:val="17"/>
        </w:rPr>
        <w:t> </w:t>
      </w:r>
      <w:r>
        <w:rPr>
          <w:color w:val="231F20"/>
          <w:sz w:val="17"/>
        </w:rPr>
        <w:t>safety</w:t>
      </w:r>
      <w:r>
        <w:rPr>
          <w:color w:val="231F20"/>
          <w:spacing w:val="-6"/>
          <w:sz w:val="17"/>
        </w:rPr>
        <w:t> </w:t>
      </w:r>
      <w:r>
        <w:rPr>
          <w:color w:val="231F20"/>
          <w:sz w:val="17"/>
        </w:rPr>
        <w:t>and</w:t>
      </w:r>
      <w:r>
        <w:rPr>
          <w:color w:val="231F20"/>
          <w:spacing w:val="-5"/>
          <w:sz w:val="17"/>
        </w:rPr>
        <w:t> </w:t>
      </w:r>
      <w:r>
        <w:rPr>
          <w:color w:val="231F20"/>
          <w:sz w:val="17"/>
        </w:rPr>
        <w:t>health:</w:t>
      </w:r>
      <w:r>
        <w:rPr>
          <w:color w:val="231F20"/>
          <w:spacing w:val="-6"/>
          <w:sz w:val="17"/>
        </w:rPr>
        <w:t> </w:t>
      </w:r>
      <w:r>
        <w:rPr>
          <w:color w:val="231F20"/>
          <w:sz w:val="17"/>
        </w:rPr>
        <w:t>The</w:t>
      </w:r>
      <w:r>
        <w:rPr>
          <w:color w:val="231F20"/>
          <w:spacing w:val="-5"/>
          <w:sz w:val="17"/>
        </w:rPr>
        <w:t> </w:t>
      </w:r>
      <w:r>
        <w:rPr>
          <w:color w:val="231F20"/>
          <w:sz w:val="17"/>
        </w:rPr>
        <w:t>workers’</w:t>
      </w:r>
      <w:r>
        <w:rPr>
          <w:color w:val="231F20"/>
          <w:spacing w:val="-6"/>
          <w:sz w:val="17"/>
        </w:rPr>
        <w:t> </w:t>
      </w:r>
      <w:r>
        <w:rPr>
          <w:color w:val="231F20"/>
          <w:sz w:val="17"/>
        </w:rPr>
        <w:t>perspective.</w:t>
      </w:r>
    </w:p>
    <w:p>
      <w:pPr>
        <w:spacing w:line="261" w:lineRule="auto" w:before="0"/>
        <w:ind w:left="390" w:right="1399" w:firstLine="0"/>
        <w:jc w:val="left"/>
        <w:rPr>
          <w:sz w:val="17"/>
        </w:rPr>
      </w:pPr>
      <w:r>
        <w:rPr>
          <w:rFonts w:ascii="Book Antiqua" w:hAnsi="Book Antiqua"/>
          <w:i/>
          <w:color w:val="231F20"/>
          <w:sz w:val="17"/>
        </w:rPr>
        <w:t>American Journal of Industrial Medicine</w:t>
      </w:r>
      <w:r>
        <w:rPr>
          <w:color w:val="231F20"/>
          <w:sz w:val="17"/>
        </w:rPr>
        <w:t>, 58(11), 1127–1137. doi: 10.1002/ ajim.22531</w:t>
      </w:r>
    </w:p>
    <w:p>
      <w:pPr>
        <w:pStyle w:val="ListParagraph"/>
        <w:numPr>
          <w:ilvl w:val="0"/>
          <w:numId w:val="31"/>
        </w:numPr>
        <w:tabs>
          <w:tab w:pos="375" w:val="left" w:leader="none"/>
        </w:tabs>
        <w:spacing w:line="261" w:lineRule="auto" w:before="0" w:after="0"/>
        <w:ind w:left="390" w:right="1590" w:hanging="270"/>
        <w:jc w:val="left"/>
        <w:rPr>
          <w:sz w:val="17"/>
        </w:rPr>
      </w:pPr>
      <w:r>
        <w:rPr>
          <w:color w:val="231F20"/>
          <w:sz w:val="17"/>
        </w:rPr>
        <w:t>Leeth, J., &amp; </w:t>
      </w:r>
      <w:r>
        <w:rPr>
          <w:color w:val="231F20"/>
          <w:spacing w:val="-3"/>
          <w:sz w:val="17"/>
        </w:rPr>
        <w:t>Ruser, </w:t>
      </w:r>
      <w:r>
        <w:rPr>
          <w:color w:val="231F20"/>
          <w:sz w:val="17"/>
        </w:rPr>
        <w:t>J., (2006). Safety segregation: The importance of </w:t>
      </w:r>
      <w:r>
        <w:rPr>
          <w:color w:val="231F20"/>
          <w:spacing w:val="-5"/>
          <w:sz w:val="17"/>
        </w:rPr>
        <w:t>gender, </w:t>
      </w:r>
      <w:r>
        <w:rPr>
          <w:color w:val="231F20"/>
          <w:sz w:val="17"/>
        </w:rPr>
        <w:t>race, and ethnicity on workplace risk. </w:t>
      </w:r>
      <w:r>
        <w:rPr>
          <w:rFonts w:ascii="Book Antiqua" w:hAnsi="Book Antiqua"/>
          <w:i/>
          <w:color w:val="231F20"/>
          <w:sz w:val="17"/>
        </w:rPr>
        <w:t>Journal of Economic Inequality</w:t>
      </w:r>
      <w:r>
        <w:rPr>
          <w:color w:val="231F20"/>
          <w:sz w:val="17"/>
        </w:rPr>
        <w:t>, 4, 123–152.</w:t>
      </w:r>
    </w:p>
    <w:p>
      <w:pPr>
        <w:pStyle w:val="ListParagraph"/>
        <w:numPr>
          <w:ilvl w:val="0"/>
          <w:numId w:val="31"/>
        </w:numPr>
        <w:tabs>
          <w:tab w:pos="375" w:val="left" w:leader="none"/>
        </w:tabs>
        <w:spacing w:line="261" w:lineRule="auto" w:before="0" w:after="0"/>
        <w:ind w:left="390" w:right="1437" w:hanging="270"/>
        <w:jc w:val="left"/>
        <w:rPr>
          <w:sz w:val="17"/>
        </w:rPr>
      </w:pPr>
      <w:r>
        <w:rPr>
          <w:color w:val="231F20"/>
          <w:sz w:val="17"/>
        </w:rPr>
        <w:t>Szymanski, D. &amp; Feltman, C. (2015). Linking sexually objectifying work environments among waitresses to psychological and job-related</w:t>
      </w:r>
      <w:r>
        <w:rPr>
          <w:color w:val="231F20"/>
          <w:spacing w:val="-26"/>
          <w:sz w:val="17"/>
        </w:rPr>
        <w:t> </w:t>
      </w:r>
      <w:r>
        <w:rPr>
          <w:color w:val="231F20"/>
          <w:sz w:val="17"/>
        </w:rPr>
        <w:t>outcomes. </w:t>
      </w:r>
      <w:r>
        <w:rPr>
          <w:rFonts w:ascii="Book Antiqua" w:hAnsi="Book Antiqua"/>
          <w:i/>
          <w:color w:val="231F20"/>
          <w:sz w:val="17"/>
        </w:rPr>
        <w:t>Psychology of Women Quarterly</w:t>
      </w:r>
      <w:r>
        <w:rPr>
          <w:color w:val="231F20"/>
          <w:sz w:val="17"/>
        </w:rPr>
        <w:t>, 39(3),</w:t>
      </w:r>
      <w:r>
        <w:rPr>
          <w:color w:val="231F20"/>
          <w:spacing w:val="-1"/>
          <w:sz w:val="17"/>
        </w:rPr>
        <w:t> </w:t>
      </w:r>
      <w:r>
        <w:rPr>
          <w:color w:val="231F20"/>
          <w:sz w:val="17"/>
        </w:rPr>
        <w:t>390–404.</w:t>
      </w:r>
    </w:p>
    <w:p>
      <w:pPr>
        <w:pStyle w:val="ListParagraph"/>
        <w:numPr>
          <w:ilvl w:val="0"/>
          <w:numId w:val="31"/>
        </w:numPr>
        <w:tabs>
          <w:tab w:pos="375" w:val="left" w:leader="none"/>
        </w:tabs>
        <w:spacing w:line="261" w:lineRule="auto" w:before="0" w:after="0"/>
        <w:ind w:left="390" w:right="1611" w:hanging="270"/>
        <w:jc w:val="left"/>
        <w:rPr>
          <w:sz w:val="17"/>
        </w:rPr>
      </w:pPr>
      <w:r>
        <w:rPr>
          <w:color w:val="231F20"/>
          <w:sz w:val="17"/>
        </w:rPr>
        <w:t>Stergiou-Kita, M., et al. (2015). Danger zone: Men, masculinity and occupational health and safety in high risk occupations. </w:t>
      </w:r>
      <w:r>
        <w:rPr>
          <w:rFonts w:ascii="Book Antiqua" w:hAnsi="Book Antiqua"/>
          <w:i/>
          <w:color w:val="231F20"/>
          <w:sz w:val="17"/>
        </w:rPr>
        <w:t>Safety Science</w:t>
      </w:r>
      <w:r>
        <w:rPr>
          <w:color w:val="231F20"/>
          <w:sz w:val="17"/>
        </w:rPr>
        <w:t>, </w:t>
      </w:r>
      <w:r>
        <w:rPr>
          <w:color w:val="231F20"/>
          <w:spacing w:val="-6"/>
          <w:sz w:val="17"/>
        </w:rPr>
        <w:t>80, </w:t>
      </w:r>
      <w:r>
        <w:rPr>
          <w:color w:val="231F20"/>
          <w:sz w:val="17"/>
        </w:rPr>
        <w:t>213–220.</w:t>
      </w:r>
    </w:p>
    <w:p>
      <w:pPr>
        <w:spacing w:after="0" w:line="261"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74"/>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234496" filled="true" fillcolor="#e6e7e8" stroked="false">
            <v:fill type="solid"/>
            <w10:wrap type="none"/>
          </v:rect>
        </w:pict>
      </w:r>
      <w:r>
        <w:rPr/>
        <w:pict>
          <v:shape style="position:absolute;margin-left:0pt;margin-top:-.000031pt;width:19.8pt;height:648pt;mso-position-horizontal-relative:page;mso-position-vertical-relative:page;z-index:-256233472"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before="1"/>
        <w:ind w:left="359"/>
      </w:pPr>
      <w:r>
        <w:rPr>
          <w:rFonts w:ascii="Times New Roman" w:hAnsi="Times New Roman"/>
          <w:color w:val="231F20"/>
          <w:sz w:val="28"/>
        </w:rPr>
        <w:t>ӹ </w:t>
      </w:r>
      <w:r>
        <w:rPr>
          <w:color w:val="231F20"/>
        </w:rPr>
        <w:t>Explain the purposes of health and safety training.</w:t>
      </w:r>
    </w:p>
    <w:p>
      <w:pPr>
        <w:pStyle w:val="BodyText"/>
        <w:spacing w:line="266" w:lineRule="auto" w:before="9"/>
        <w:ind w:left="600" w:right="1399" w:hanging="240"/>
      </w:pPr>
      <w:r>
        <w:rPr>
          <w:rFonts w:ascii="Times New Roman" w:hAnsi="Times New Roman"/>
          <w:color w:val="231F20"/>
          <w:sz w:val="28"/>
        </w:rPr>
        <w:t>ӹ </w:t>
      </w:r>
      <w:r>
        <w:rPr>
          <w:color w:val="231F20"/>
        </w:rPr>
        <w:t>Identify and explain the steps in developing health and safety training.</w:t>
      </w:r>
    </w:p>
    <w:p>
      <w:pPr>
        <w:pStyle w:val="BodyText"/>
        <w:spacing w:line="266" w:lineRule="auto"/>
        <w:ind w:left="600" w:right="2061" w:hanging="240"/>
      </w:pPr>
      <w:r>
        <w:rPr>
          <w:rFonts w:ascii="Times New Roman" w:hAnsi="Times New Roman"/>
          <w:color w:val="231F20"/>
          <w:sz w:val="28"/>
        </w:rPr>
        <w:t>ӹ </w:t>
      </w:r>
      <w:r>
        <w:rPr>
          <w:color w:val="231F20"/>
        </w:rPr>
        <w:t>Identify their own beliefs about learning and assess the implications for training.</w:t>
      </w:r>
    </w:p>
    <w:p>
      <w:pPr>
        <w:pStyle w:val="BodyText"/>
        <w:spacing w:line="312" w:lineRule="exact"/>
        <w:ind w:left="359"/>
      </w:pPr>
      <w:r>
        <w:rPr>
          <w:rFonts w:ascii="Times New Roman" w:hAnsi="Times New Roman"/>
          <w:color w:val="231F20"/>
          <w:sz w:val="28"/>
        </w:rPr>
        <w:t>ӹ </w:t>
      </w:r>
      <w:r>
        <w:rPr>
          <w:color w:val="231F20"/>
        </w:rPr>
        <w:t>Explain the main components of an emergency plan.</w:t>
      </w:r>
    </w:p>
    <w:p>
      <w:pPr>
        <w:spacing w:after="0" w:line="312" w:lineRule="exact"/>
        <w:sectPr>
          <w:footerReference w:type="even" r:id="rId75"/>
          <w:pgSz w:w="8640" w:h="12960"/>
          <w:pgMar w:footer="0" w:header="0" w:top="0" w:bottom="0" w:left="1140" w:right="0"/>
        </w:sectPr>
      </w:pPr>
    </w:p>
    <w:p>
      <w:pPr>
        <w:pStyle w:val="BodyText"/>
        <w:rPr>
          <w:sz w:val="20"/>
        </w:rPr>
      </w:pPr>
      <w:r>
        <w:rPr/>
        <w:pict>
          <v:line style="position:absolute;mso-position-horizontal-relative:page;mso-position-vertical-relative:page;z-index:251840512"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1698"/>
      </w:pPr>
      <w:r>
        <w:rPr/>
        <w:pict>
          <v:group style="position:absolute;margin-left:67.500381pt;margin-top:23.123886pt;width:41.6pt;height:37.050pt;mso-position-horizontal-relative:page;mso-position-vertical-relative:paragraph;z-index:251842560"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0" w:right="0" w:firstLine="0"/>
                      <w:jc w:val="center"/>
                      <w:rPr>
                        <w:rFonts w:ascii="Eras Medium ITC"/>
                        <w:sz w:val="47"/>
                      </w:rPr>
                    </w:pPr>
                    <w:r>
                      <w:rPr>
                        <w:rFonts w:ascii="Eras Medium ITC"/>
                        <w:color w:val="231F20"/>
                        <w:w w:val="100"/>
                        <w:sz w:val="47"/>
                      </w:rPr>
                      <w:t>8</w:t>
                    </w:r>
                  </w:p>
                </w:txbxContent>
              </v:textbox>
              <w10:wrap type="none"/>
            </v:shape>
            <w10:wrap type="none"/>
          </v:group>
        </w:pict>
      </w:r>
      <w:bookmarkStart w:name="8. Training and Injury Prevention Progra" w:id="12"/>
      <w:bookmarkEnd w:id="12"/>
      <w:r>
        <w:rPr/>
      </w:r>
      <w:r>
        <w:rPr>
          <w:color w:val="231F20"/>
          <w:spacing w:val="-9"/>
          <w:w w:val="110"/>
        </w:rPr>
        <w:t>Training </w:t>
      </w:r>
      <w:r>
        <w:rPr>
          <w:color w:val="231F20"/>
          <w:spacing w:val="-10"/>
          <w:w w:val="110"/>
        </w:rPr>
        <w:t>and </w:t>
      </w:r>
      <w:r>
        <w:rPr>
          <w:color w:val="231F20"/>
          <w:spacing w:val="-9"/>
          <w:w w:val="110"/>
        </w:rPr>
        <w:t>Injury </w:t>
      </w:r>
      <w:r>
        <w:rPr>
          <w:color w:val="231F20"/>
          <w:spacing w:val="-12"/>
          <w:w w:val="110"/>
        </w:rPr>
        <w:t>Prevention </w:t>
      </w:r>
      <w:r>
        <w:rPr>
          <w:color w:val="231F20"/>
          <w:spacing w:val="-10"/>
          <w:w w:val="110"/>
        </w:rPr>
        <w:t>Programs</w:t>
      </w:r>
    </w:p>
    <w:p>
      <w:pPr>
        <w:pStyle w:val="BodyText"/>
        <w:rPr>
          <w:rFonts w:ascii="Calibri"/>
          <w:sz w:val="68"/>
        </w:rPr>
      </w:pPr>
    </w:p>
    <w:p>
      <w:pPr>
        <w:pStyle w:val="BodyText"/>
        <w:spacing w:before="1"/>
        <w:rPr>
          <w:rFonts w:ascii="Calibri"/>
          <w:sz w:val="84"/>
        </w:rPr>
      </w:pPr>
    </w:p>
    <w:p>
      <w:pPr>
        <w:pStyle w:val="Heading3"/>
        <w:spacing w:line="280" w:lineRule="auto" w:before="1"/>
      </w:pPr>
      <w:r>
        <w:rPr>
          <w:i/>
          <w:color w:val="231F20"/>
        </w:rPr>
        <w:t>On</w:t>
      </w:r>
      <w:r>
        <w:rPr>
          <w:i/>
          <w:color w:val="231F20"/>
          <w:spacing w:val="-26"/>
        </w:rPr>
        <w:t> </w:t>
      </w:r>
      <w:r>
        <w:rPr>
          <w:i/>
          <w:color w:val="231F20"/>
        </w:rPr>
        <w:t>September</w:t>
      </w:r>
      <w:r>
        <w:rPr>
          <w:i/>
          <w:color w:val="231F20"/>
          <w:spacing w:val="-26"/>
        </w:rPr>
        <w:t> </w:t>
      </w:r>
      <w:r>
        <w:rPr>
          <w:i/>
          <w:color w:val="231F20"/>
        </w:rPr>
        <w:t>5,</w:t>
      </w:r>
      <w:r>
        <w:rPr>
          <w:i/>
          <w:color w:val="231F20"/>
          <w:spacing w:val="-26"/>
        </w:rPr>
        <w:t> </w:t>
      </w:r>
      <w:r>
        <w:rPr>
          <w:i/>
          <w:color w:val="231F20"/>
        </w:rPr>
        <w:t>2008,</w:t>
      </w:r>
      <w:r>
        <w:rPr>
          <w:i/>
          <w:color w:val="231F20"/>
          <w:spacing w:val="-26"/>
        </w:rPr>
        <w:t> </w:t>
      </w:r>
      <w:r>
        <w:rPr>
          <w:i/>
          <w:color w:val="231F20"/>
        </w:rPr>
        <w:t>three</w:t>
      </w:r>
      <w:r>
        <w:rPr>
          <w:i/>
          <w:color w:val="231F20"/>
          <w:spacing w:val="-26"/>
        </w:rPr>
        <w:t> </w:t>
      </w:r>
      <w:r>
        <w:rPr>
          <w:i/>
          <w:color w:val="231F20"/>
        </w:rPr>
        <w:t>workers</w:t>
      </w:r>
      <w:r>
        <w:rPr>
          <w:i/>
          <w:color w:val="231F20"/>
          <w:spacing w:val="-26"/>
        </w:rPr>
        <w:t> </w:t>
      </w:r>
      <w:r>
        <w:rPr>
          <w:i/>
          <w:color w:val="231F20"/>
        </w:rPr>
        <w:t>died</w:t>
      </w:r>
      <w:r>
        <w:rPr>
          <w:i/>
          <w:color w:val="231F20"/>
          <w:spacing w:val="-26"/>
        </w:rPr>
        <w:t> </w:t>
      </w:r>
      <w:r>
        <w:rPr>
          <w:i/>
          <w:color w:val="231F20"/>
        </w:rPr>
        <w:t>and</w:t>
      </w:r>
      <w:r>
        <w:rPr>
          <w:i/>
          <w:color w:val="231F20"/>
          <w:spacing w:val="-26"/>
        </w:rPr>
        <w:t> </w:t>
      </w:r>
      <w:r>
        <w:rPr>
          <w:i/>
          <w:color w:val="231F20"/>
        </w:rPr>
        <w:t>two</w:t>
      </w:r>
      <w:r>
        <w:rPr>
          <w:i/>
          <w:color w:val="231F20"/>
          <w:spacing w:val="-26"/>
        </w:rPr>
        <w:t> </w:t>
      </w:r>
      <w:r>
        <w:rPr>
          <w:i/>
          <w:color w:val="231F20"/>
        </w:rPr>
        <w:t>more</w:t>
      </w:r>
      <w:r>
        <w:rPr>
          <w:i/>
          <w:color w:val="231F20"/>
          <w:spacing w:val="-26"/>
        </w:rPr>
        <w:t> </w:t>
      </w:r>
      <w:r>
        <w:rPr>
          <w:i/>
          <w:color w:val="231F20"/>
        </w:rPr>
        <w:t>suffered</w:t>
      </w:r>
      <w:r>
        <w:rPr>
          <w:i/>
          <w:color w:val="231F20"/>
          <w:spacing w:val="-26"/>
        </w:rPr>
        <w:t> </w:t>
      </w:r>
      <w:r>
        <w:rPr>
          <w:i/>
          <w:color w:val="231F20"/>
        </w:rPr>
        <w:t>severe</w:t>
      </w:r>
      <w:r>
        <w:rPr>
          <w:i/>
          <w:color w:val="231F20"/>
          <w:spacing w:val="-26"/>
        </w:rPr>
        <w:t> </w:t>
      </w:r>
      <w:r>
        <w:rPr>
          <w:i/>
          <w:color w:val="231F20"/>
        </w:rPr>
        <w:t>brain </w:t>
      </w:r>
      <w:r>
        <w:rPr>
          <w:color w:val="231F20"/>
          <w:w w:val="95"/>
        </w:rPr>
        <w:t>injuries</w:t>
      </w:r>
      <w:r>
        <w:rPr>
          <w:color w:val="231F20"/>
          <w:spacing w:val="-11"/>
          <w:w w:val="95"/>
        </w:rPr>
        <w:t> </w:t>
      </w:r>
      <w:r>
        <w:rPr>
          <w:color w:val="231F20"/>
          <w:w w:val="95"/>
        </w:rPr>
        <w:t>when</w:t>
      </w:r>
      <w:r>
        <w:rPr>
          <w:color w:val="231F20"/>
          <w:spacing w:val="-11"/>
          <w:w w:val="95"/>
        </w:rPr>
        <w:t> </w:t>
      </w:r>
      <w:r>
        <w:rPr>
          <w:color w:val="231F20"/>
          <w:w w:val="95"/>
        </w:rPr>
        <w:t>they</w:t>
      </w:r>
      <w:r>
        <w:rPr>
          <w:color w:val="231F20"/>
          <w:spacing w:val="-11"/>
          <w:w w:val="95"/>
        </w:rPr>
        <w:t> </w:t>
      </w:r>
      <w:r>
        <w:rPr>
          <w:color w:val="231F20"/>
          <w:w w:val="95"/>
        </w:rPr>
        <w:t>were</w:t>
      </w:r>
      <w:r>
        <w:rPr>
          <w:color w:val="231F20"/>
          <w:spacing w:val="-11"/>
          <w:w w:val="95"/>
        </w:rPr>
        <w:t> </w:t>
      </w:r>
      <w:r>
        <w:rPr>
          <w:color w:val="231F20"/>
          <w:w w:val="95"/>
        </w:rPr>
        <w:t>exposed</w:t>
      </w:r>
      <w:r>
        <w:rPr>
          <w:color w:val="231F20"/>
          <w:spacing w:val="-10"/>
          <w:w w:val="95"/>
        </w:rPr>
        <w:t> </w:t>
      </w:r>
      <w:r>
        <w:rPr>
          <w:color w:val="231F20"/>
          <w:w w:val="95"/>
        </w:rPr>
        <w:t>to</w:t>
      </w:r>
      <w:r>
        <w:rPr>
          <w:color w:val="231F20"/>
          <w:spacing w:val="-11"/>
          <w:w w:val="95"/>
        </w:rPr>
        <w:t> </w:t>
      </w:r>
      <w:r>
        <w:rPr>
          <w:color w:val="231F20"/>
          <w:w w:val="95"/>
        </w:rPr>
        <w:t>hydrogen</w:t>
      </w:r>
      <w:r>
        <w:rPr>
          <w:color w:val="231F20"/>
          <w:spacing w:val="-11"/>
          <w:w w:val="95"/>
        </w:rPr>
        <w:t> </w:t>
      </w:r>
      <w:r>
        <w:rPr>
          <w:color w:val="231F20"/>
          <w:w w:val="95"/>
        </w:rPr>
        <w:t>sulphide</w:t>
      </w:r>
      <w:r>
        <w:rPr>
          <w:color w:val="231F20"/>
          <w:spacing w:val="-11"/>
          <w:w w:val="95"/>
        </w:rPr>
        <w:t> </w:t>
      </w:r>
      <w:r>
        <w:rPr>
          <w:color w:val="231F20"/>
          <w:w w:val="95"/>
        </w:rPr>
        <w:t>(H2S)</w:t>
      </w:r>
      <w:r>
        <w:rPr>
          <w:color w:val="231F20"/>
          <w:spacing w:val="-11"/>
          <w:w w:val="95"/>
        </w:rPr>
        <w:t> </w:t>
      </w:r>
      <w:r>
        <w:rPr>
          <w:color w:val="231F20"/>
          <w:w w:val="95"/>
        </w:rPr>
        <w:t>and</w:t>
      </w:r>
      <w:r>
        <w:rPr>
          <w:color w:val="231F20"/>
          <w:spacing w:val="-10"/>
          <w:w w:val="95"/>
        </w:rPr>
        <w:t> </w:t>
      </w:r>
      <w:r>
        <w:rPr>
          <w:color w:val="231F20"/>
          <w:w w:val="95"/>
        </w:rPr>
        <w:t>carbon</w:t>
      </w:r>
      <w:r>
        <w:rPr>
          <w:color w:val="231F20"/>
          <w:spacing w:val="-11"/>
          <w:w w:val="95"/>
        </w:rPr>
        <w:t> </w:t>
      </w:r>
      <w:r>
        <w:rPr>
          <w:color w:val="231F20"/>
          <w:w w:val="95"/>
        </w:rPr>
        <w:t>dioxide </w:t>
      </w:r>
      <w:r>
        <w:rPr>
          <w:color w:val="231F20"/>
          <w:spacing w:val="-4"/>
        </w:rPr>
        <w:t>(CO2)</w:t>
      </w:r>
      <w:r>
        <w:rPr>
          <w:color w:val="231F20"/>
          <w:spacing w:val="-12"/>
        </w:rPr>
        <w:t> </w:t>
      </w:r>
      <w:r>
        <w:rPr>
          <w:color w:val="231F20"/>
        </w:rPr>
        <w:t>gases</w:t>
      </w:r>
      <w:r>
        <w:rPr>
          <w:color w:val="231F20"/>
          <w:spacing w:val="-11"/>
        </w:rPr>
        <w:t> </w:t>
      </w:r>
      <w:r>
        <w:rPr>
          <w:color w:val="231F20"/>
        </w:rPr>
        <w:t>at</w:t>
      </w:r>
      <w:r>
        <w:rPr>
          <w:color w:val="231F20"/>
          <w:spacing w:val="-11"/>
        </w:rPr>
        <w:t> </w:t>
      </w:r>
      <w:r>
        <w:rPr>
          <w:color w:val="231F20"/>
        </w:rPr>
        <w:t>a</w:t>
      </w:r>
      <w:r>
        <w:rPr>
          <w:color w:val="231F20"/>
          <w:spacing w:val="-12"/>
        </w:rPr>
        <w:t> </w:t>
      </w:r>
      <w:r>
        <w:rPr>
          <w:color w:val="231F20"/>
        </w:rPr>
        <w:t>mushroom</w:t>
      </w:r>
      <w:r>
        <w:rPr>
          <w:color w:val="231F20"/>
          <w:spacing w:val="-11"/>
        </w:rPr>
        <w:t> </w:t>
      </w:r>
      <w:r>
        <w:rPr>
          <w:color w:val="231F20"/>
        </w:rPr>
        <w:t>composting</w:t>
      </w:r>
      <w:r>
        <w:rPr>
          <w:color w:val="231F20"/>
          <w:spacing w:val="-11"/>
        </w:rPr>
        <w:t> </w:t>
      </w:r>
      <w:r>
        <w:rPr>
          <w:color w:val="231F20"/>
        </w:rPr>
        <w:t>facility</w:t>
      </w:r>
      <w:r>
        <w:rPr>
          <w:color w:val="231F20"/>
          <w:spacing w:val="-11"/>
        </w:rPr>
        <w:t> </w:t>
      </w:r>
      <w:r>
        <w:rPr>
          <w:color w:val="231F20"/>
        </w:rPr>
        <w:t>in</w:t>
      </w:r>
      <w:r>
        <w:rPr>
          <w:color w:val="231F20"/>
          <w:spacing w:val="-12"/>
        </w:rPr>
        <w:t> </w:t>
      </w:r>
      <w:r>
        <w:rPr>
          <w:color w:val="231F20"/>
        </w:rPr>
        <w:t>Langley,</w:t>
      </w:r>
      <w:r>
        <w:rPr>
          <w:color w:val="231F20"/>
          <w:spacing w:val="-11"/>
        </w:rPr>
        <w:t> </w:t>
      </w:r>
      <w:r>
        <w:rPr>
          <w:color w:val="231F20"/>
        </w:rPr>
        <w:t>British</w:t>
      </w:r>
      <w:r>
        <w:rPr>
          <w:color w:val="231F20"/>
          <w:spacing w:val="-11"/>
        </w:rPr>
        <w:t> </w:t>
      </w:r>
      <w:r>
        <w:rPr>
          <w:color w:val="231F20"/>
        </w:rPr>
        <w:t>Columbia. </w:t>
      </w:r>
      <w:r>
        <w:rPr>
          <w:color w:val="231F20"/>
          <w:spacing w:val="-6"/>
        </w:rPr>
        <w:t>Two </w:t>
      </w:r>
      <w:r>
        <w:rPr>
          <w:color w:val="231F20"/>
        </w:rPr>
        <w:t>workers and a supervisor were trying to clear a blocked pipe in a </w:t>
      </w:r>
      <w:r>
        <w:rPr>
          <w:color w:val="231F20"/>
          <w:spacing w:val="-3"/>
        </w:rPr>
        <w:t>shed. </w:t>
      </w:r>
      <w:r>
        <w:rPr>
          <w:color w:val="231F20"/>
        </w:rPr>
        <w:t>The</w:t>
      </w:r>
      <w:r>
        <w:rPr>
          <w:color w:val="231F20"/>
          <w:spacing w:val="-3"/>
        </w:rPr>
        <w:t> </w:t>
      </w:r>
      <w:r>
        <w:rPr>
          <w:color w:val="231F20"/>
        </w:rPr>
        <w:t>shed</w:t>
      </w:r>
      <w:r>
        <w:rPr>
          <w:color w:val="231F20"/>
          <w:spacing w:val="-3"/>
        </w:rPr>
        <w:t> </w:t>
      </w:r>
      <w:r>
        <w:rPr>
          <w:color w:val="231F20"/>
        </w:rPr>
        <w:t>enclosed</w:t>
      </w:r>
      <w:r>
        <w:rPr>
          <w:color w:val="231F20"/>
          <w:spacing w:val="-3"/>
        </w:rPr>
        <w:t> </w:t>
      </w:r>
      <w:r>
        <w:rPr>
          <w:color w:val="231F20"/>
        </w:rPr>
        <w:t>the</w:t>
      </w:r>
      <w:r>
        <w:rPr>
          <w:color w:val="231F20"/>
          <w:spacing w:val="-2"/>
        </w:rPr>
        <w:t> </w:t>
      </w:r>
      <w:r>
        <w:rPr>
          <w:color w:val="231F20"/>
        </w:rPr>
        <w:t>work</w:t>
      </w:r>
      <w:r>
        <w:rPr>
          <w:color w:val="231F20"/>
          <w:spacing w:val="-3"/>
        </w:rPr>
        <w:t> </w:t>
      </w:r>
      <w:r>
        <w:rPr>
          <w:color w:val="231F20"/>
        </w:rPr>
        <w:t>space</w:t>
      </w:r>
      <w:r>
        <w:rPr>
          <w:color w:val="231F20"/>
          <w:spacing w:val="-3"/>
        </w:rPr>
        <w:t> </w:t>
      </w:r>
      <w:r>
        <w:rPr>
          <w:color w:val="231F20"/>
        </w:rPr>
        <w:t>and</w:t>
      </w:r>
      <w:r>
        <w:rPr>
          <w:color w:val="231F20"/>
          <w:spacing w:val="-3"/>
        </w:rPr>
        <w:t> </w:t>
      </w:r>
      <w:r>
        <w:rPr>
          <w:color w:val="231F20"/>
        </w:rPr>
        <w:t>exiting</w:t>
      </w:r>
      <w:r>
        <w:rPr>
          <w:color w:val="231F20"/>
          <w:spacing w:val="-2"/>
        </w:rPr>
        <w:t> </w:t>
      </w:r>
      <w:r>
        <w:rPr>
          <w:color w:val="231F20"/>
        </w:rPr>
        <w:t>the</w:t>
      </w:r>
      <w:r>
        <w:rPr>
          <w:color w:val="231F20"/>
          <w:spacing w:val="-3"/>
        </w:rPr>
        <w:t> </w:t>
      </w:r>
      <w:r>
        <w:rPr>
          <w:color w:val="231F20"/>
        </w:rPr>
        <w:t>shed</w:t>
      </w:r>
      <w:r>
        <w:rPr>
          <w:color w:val="231F20"/>
          <w:spacing w:val="-3"/>
        </w:rPr>
        <w:t> </w:t>
      </w:r>
      <w:r>
        <w:rPr>
          <w:color w:val="231F20"/>
        </w:rPr>
        <w:t>required</w:t>
      </w:r>
      <w:r>
        <w:rPr>
          <w:color w:val="231F20"/>
          <w:spacing w:val="-2"/>
        </w:rPr>
        <w:t> </w:t>
      </w:r>
      <w:r>
        <w:rPr>
          <w:color w:val="231F20"/>
        </w:rPr>
        <w:t>workers</w:t>
      </w:r>
      <w:r>
        <w:rPr>
          <w:color w:val="231F20"/>
          <w:spacing w:val="-3"/>
        </w:rPr>
        <w:t> </w:t>
      </w:r>
      <w:r>
        <w:rPr>
          <w:color w:val="231F20"/>
        </w:rPr>
        <w:t>to climb a</w:t>
      </w:r>
      <w:r>
        <w:rPr>
          <w:color w:val="231F20"/>
          <w:spacing w:val="2"/>
        </w:rPr>
        <w:t> </w:t>
      </w:r>
      <w:r>
        <w:rPr>
          <w:color w:val="231F20"/>
        </w:rPr>
        <w:t>ladder.</w:t>
      </w:r>
    </w:p>
    <w:p>
      <w:pPr>
        <w:spacing w:line="280" w:lineRule="auto" w:before="0"/>
        <w:ind w:left="210" w:right="1256" w:firstLine="180"/>
        <w:jc w:val="right"/>
        <w:rPr>
          <w:rFonts w:ascii="Calibri" w:hAnsi="Calibri"/>
          <w:i/>
          <w:sz w:val="20"/>
        </w:rPr>
      </w:pPr>
      <w:r>
        <w:rPr>
          <w:rFonts w:ascii="Calibri" w:hAnsi="Calibri"/>
          <w:i/>
          <w:color w:val="231F20"/>
          <w:sz w:val="20"/>
        </w:rPr>
        <w:t>The</w:t>
      </w:r>
      <w:r>
        <w:rPr>
          <w:rFonts w:ascii="Calibri" w:hAnsi="Calibri"/>
          <w:i/>
          <w:color w:val="231F20"/>
          <w:spacing w:val="-10"/>
          <w:sz w:val="20"/>
        </w:rPr>
        <w:t> </w:t>
      </w:r>
      <w:r>
        <w:rPr>
          <w:rFonts w:ascii="Calibri" w:hAnsi="Calibri"/>
          <w:i/>
          <w:color w:val="231F20"/>
          <w:sz w:val="20"/>
        </w:rPr>
        <w:t>workers’</w:t>
      </w:r>
      <w:r>
        <w:rPr>
          <w:rFonts w:ascii="Calibri" w:hAnsi="Calibri"/>
          <w:i/>
          <w:color w:val="231F20"/>
          <w:spacing w:val="-9"/>
          <w:sz w:val="20"/>
        </w:rPr>
        <w:t> </w:t>
      </w:r>
      <w:r>
        <w:rPr>
          <w:rFonts w:ascii="Calibri" w:hAnsi="Calibri"/>
          <w:i/>
          <w:color w:val="231F20"/>
          <w:sz w:val="20"/>
        </w:rPr>
        <w:t>efforts</w:t>
      </w:r>
      <w:r>
        <w:rPr>
          <w:rFonts w:ascii="Calibri" w:hAnsi="Calibri"/>
          <w:i/>
          <w:color w:val="231F20"/>
          <w:spacing w:val="-10"/>
          <w:sz w:val="20"/>
        </w:rPr>
        <w:t> </w:t>
      </w:r>
      <w:r>
        <w:rPr>
          <w:rFonts w:ascii="Calibri" w:hAnsi="Calibri"/>
          <w:i/>
          <w:color w:val="231F20"/>
          <w:sz w:val="20"/>
        </w:rPr>
        <w:t>to</w:t>
      </w:r>
      <w:r>
        <w:rPr>
          <w:rFonts w:ascii="Calibri" w:hAnsi="Calibri"/>
          <w:i/>
          <w:color w:val="231F20"/>
          <w:spacing w:val="-9"/>
          <w:sz w:val="20"/>
        </w:rPr>
        <w:t> </w:t>
      </w:r>
      <w:r>
        <w:rPr>
          <w:rFonts w:ascii="Calibri" w:hAnsi="Calibri"/>
          <w:i/>
          <w:color w:val="231F20"/>
          <w:sz w:val="20"/>
        </w:rPr>
        <w:t>clear</w:t>
      </w:r>
      <w:r>
        <w:rPr>
          <w:rFonts w:ascii="Calibri" w:hAnsi="Calibri"/>
          <w:i/>
          <w:color w:val="231F20"/>
          <w:spacing w:val="-9"/>
          <w:sz w:val="20"/>
        </w:rPr>
        <w:t> </w:t>
      </w:r>
      <w:r>
        <w:rPr>
          <w:rFonts w:ascii="Calibri" w:hAnsi="Calibri"/>
          <w:i/>
          <w:color w:val="231F20"/>
          <w:sz w:val="20"/>
        </w:rPr>
        <w:t>the</w:t>
      </w:r>
      <w:r>
        <w:rPr>
          <w:rFonts w:ascii="Calibri" w:hAnsi="Calibri"/>
          <w:i/>
          <w:color w:val="231F20"/>
          <w:spacing w:val="-10"/>
          <w:sz w:val="20"/>
        </w:rPr>
        <w:t> </w:t>
      </w:r>
      <w:r>
        <w:rPr>
          <w:rFonts w:ascii="Calibri" w:hAnsi="Calibri"/>
          <w:i/>
          <w:color w:val="231F20"/>
          <w:sz w:val="20"/>
        </w:rPr>
        <w:t>blocked</w:t>
      </w:r>
      <w:r>
        <w:rPr>
          <w:rFonts w:ascii="Calibri" w:hAnsi="Calibri"/>
          <w:i/>
          <w:color w:val="231F20"/>
          <w:spacing w:val="-9"/>
          <w:sz w:val="20"/>
        </w:rPr>
        <w:t> </w:t>
      </w:r>
      <w:r>
        <w:rPr>
          <w:rFonts w:ascii="Calibri" w:hAnsi="Calibri"/>
          <w:i/>
          <w:color w:val="231F20"/>
          <w:sz w:val="20"/>
        </w:rPr>
        <w:t>pipe</w:t>
      </w:r>
      <w:r>
        <w:rPr>
          <w:rFonts w:ascii="Calibri" w:hAnsi="Calibri"/>
          <w:i/>
          <w:color w:val="231F20"/>
          <w:spacing w:val="-10"/>
          <w:sz w:val="20"/>
        </w:rPr>
        <w:t> </w:t>
      </w:r>
      <w:r>
        <w:rPr>
          <w:rFonts w:ascii="Calibri" w:hAnsi="Calibri"/>
          <w:i/>
          <w:color w:val="231F20"/>
          <w:sz w:val="20"/>
        </w:rPr>
        <w:t>caused</w:t>
      </w:r>
      <w:r>
        <w:rPr>
          <w:rFonts w:ascii="Calibri" w:hAnsi="Calibri"/>
          <w:i/>
          <w:color w:val="231F20"/>
          <w:spacing w:val="-9"/>
          <w:sz w:val="20"/>
        </w:rPr>
        <w:t> </w:t>
      </w:r>
      <w:r>
        <w:rPr>
          <w:rFonts w:ascii="Calibri" w:hAnsi="Calibri"/>
          <w:i/>
          <w:color w:val="231F20"/>
          <w:sz w:val="20"/>
        </w:rPr>
        <w:t>H2S</w:t>
      </w:r>
      <w:r>
        <w:rPr>
          <w:rFonts w:ascii="Calibri" w:hAnsi="Calibri"/>
          <w:i/>
          <w:color w:val="231F20"/>
          <w:spacing w:val="-9"/>
          <w:sz w:val="20"/>
        </w:rPr>
        <w:t> </w:t>
      </w:r>
      <w:r>
        <w:rPr>
          <w:rFonts w:ascii="Calibri" w:hAnsi="Calibri"/>
          <w:i/>
          <w:color w:val="231F20"/>
          <w:sz w:val="20"/>
        </w:rPr>
        <w:t>and</w:t>
      </w:r>
      <w:r>
        <w:rPr>
          <w:rFonts w:ascii="Calibri" w:hAnsi="Calibri"/>
          <w:i/>
          <w:color w:val="231F20"/>
          <w:spacing w:val="-10"/>
          <w:sz w:val="20"/>
        </w:rPr>
        <w:t> </w:t>
      </w:r>
      <w:r>
        <w:rPr>
          <w:rFonts w:ascii="Calibri" w:hAnsi="Calibri"/>
          <w:i/>
          <w:color w:val="231F20"/>
          <w:sz w:val="20"/>
        </w:rPr>
        <w:t>CO2</w:t>
      </w:r>
      <w:r>
        <w:rPr>
          <w:rFonts w:ascii="Calibri" w:hAnsi="Calibri"/>
          <w:i/>
          <w:color w:val="231F20"/>
          <w:spacing w:val="-9"/>
          <w:sz w:val="20"/>
        </w:rPr>
        <w:t> </w:t>
      </w:r>
      <w:r>
        <w:rPr>
          <w:rFonts w:ascii="Calibri" w:hAnsi="Calibri"/>
          <w:i/>
          <w:color w:val="231F20"/>
          <w:sz w:val="20"/>
        </w:rPr>
        <w:t>to</w:t>
      </w:r>
      <w:r>
        <w:rPr>
          <w:rFonts w:ascii="Calibri" w:hAnsi="Calibri"/>
          <w:i/>
          <w:color w:val="231F20"/>
          <w:spacing w:val="-10"/>
          <w:sz w:val="20"/>
        </w:rPr>
        <w:t> </w:t>
      </w:r>
      <w:r>
        <w:rPr>
          <w:rFonts w:ascii="Calibri" w:hAnsi="Calibri"/>
          <w:i/>
          <w:color w:val="231F20"/>
          <w:sz w:val="20"/>
        </w:rPr>
        <w:t>flow</w:t>
      </w:r>
      <w:r>
        <w:rPr>
          <w:rFonts w:ascii="Calibri" w:hAnsi="Calibri"/>
          <w:i/>
          <w:color w:val="231F20"/>
          <w:w w:val="96"/>
          <w:sz w:val="20"/>
        </w:rPr>
        <w:t> </w:t>
      </w:r>
      <w:r>
        <w:rPr>
          <w:rFonts w:ascii="Calibri" w:hAnsi="Calibri"/>
          <w:i/>
          <w:color w:val="231F20"/>
          <w:sz w:val="20"/>
        </w:rPr>
        <w:t>from</w:t>
      </w:r>
      <w:r>
        <w:rPr>
          <w:rFonts w:ascii="Calibri" w:hAnsi="Calibri"/>
          <w:i/>
          <w:color w:val="231F20"/>
          <w:spacing w:val="8"/>
          <w:sz w:val="20"/>
        </w:rPr>
        <w:t> </w:t>
      </w:r>
      <w:r>
        <w:rPr>
          <w:rFonts w:ascii="Calibri" w:hAnsi="Calibri"/>
          <w:i/>
          <w:color w:val="231F20"/>
          <w:sz w:val="20"/>
        </w:rPr>
        <w:t>the</w:t>
      </w:r>
      <w:r>
        <w:rPr>
          <w:rFonts w:ascii="Calibri" w:hAnsi="Calibri"/>
          <w:i/>
          <w:color w:val="231F20"/>
          <w:spacing w:val="8"/>
          <w:sz w:val="20"/>
        </w:rPr>
        <w:t> </w:t>
      </w:r>
      <w:r>
        <w:rPr>
          <w:rFonts w:ascii="Calibri" w:hAnsi="Calibri"/>
          <w:i/>
          <w:color w:val="231F20"/>
          <w:sz w:val="20"/>
        </w:rPr>
        <w:t>pipe</w:t>
      </w:r>
      <w:r>
        <w:rPr>
          <w:rFonts w:ascii="Calibri" w:hAnsi="Calibri"/>
          <w:i/>
          <w:color w:val="231F20"/>
          <w:spacing w:val="8"/>
          <w:sz w:val="20"/>
        </w:rPr>
        <w:t> </w:t>
      </w:r>
      <w:r>
        <w:rPr>
          <w:rFonts w:ascii="Calibri" w:hAnsi="Calibri"/>
          <w:i/>
          <w:color w:val="231F20"/>
          <w:sz w:val="20"/>
        </w:rPr>
        <w:t>into</w:t>
      </w:r>
      <w:r>
        <w:rPr>
          <w:rFonts w:ascii="Calibri" w:hAnsi="Calibri"/>
          <w:i/>
          <w:color w:val="231F20"/>
          <w:spacing w:val="8"/>
          <w:sz w:val="20"/>
        </w:rPr>
        <w:t> </w:t>
      </w:r>
      <w:r>
        <w:rPr>
          <w:rFonts w:ascii="Calibri" w:hAnsi="Calibri"/>
          <w:i/>
          <w:color w:val="231F20"/>
          <w:sz w:val="20"/>
        </w:rPr>
        <w:t>the</w:t>
      </w:r>
      <w:r>
        <w:rPr>
          <w:rFonts w:ascii="Calibri" w:hAnsi="Calibri"/>
          <w:i/>
          <w:color w:val="231F20"/>
          <w:spacing w:val="8"/>
          <w:sz w:val="20"/>
        </w:rPr>
        <w:t> </w:t>
      </w:r>
      <w:r>
        <w:rPr>
          <w:rFonts w:ascii="Calibri" w:hAnsi="Calibri"/>
          <w:i/>
          <w:color w:val="231F20"/>
          <w:sz w:val="20"/>
        </w:rPr>
        <w:t>shed,</w:t>
      </w:r>
      <w:r>
        <w:rPr>
          <w:rFonts w:ascii="Calibri" w:hAnsi="Calibri"/>
          <w:i/>
          <w:color w:val="231F20"/>
          <w:spacing w:val="8"/>
          <w:sz w:val="20"/>
        </w:rPr>
        <w:t> </w:t>
      </w:r>
      <w:r>
        <w:rPr>
          <w:rFonts w:ascii="Calibri" w:hAnsi="Calibri"/>
          <w:i/>
          <w:color w:val="231F20"/>
          <w:sz w:val="20"/>
        </w:rPr>
        <w:t>thereby</w:t>
      </w:r>
      <w:r>
        <w:rPr>
          <w:rFonts w:ascii="Calibri" w:hAnsi="Calibri"/>
          <w:i/>
          <w:color w:val="231F20"/>
          <w:spacing w:val="8"/>
          <w:sz w:val="20"/>
        </w:rPr>
        <w:t> </w:t>
      </w:r>
      <w:r>
        <w:rPr>
          <w:rFonts w:ascii="Calibri" w:hAnsi="Calibri"/>
          <w:i/>
          <w:color w:val="231F20"/>
          <w:sz w:val="20"/>
        </w:rPr>
        <w:t>displacing</w:t>
      </w:r>
      <w:r>
        <w:rPr>
          <w:rFonts w:ascii="Calibri" w:hAnsi="Calibri"/>
          <w:i/>
          <w:color w:val="231F20"/>
          <w:spacing w:val="8"/>
          <w:sz w:val="20"/>
        </w:rPr>
        <w:t> </w:t>
      </w:r>
      <w:r>
        <w:rPr>
          <w:rFonts w:ascii="Calibri" w:hAnsi="Calibri"/>
          <w:i/>
          <w:color w:val="231F20"/>
          <w:sz w:val="20"/>
        </w:rPr>
        <w:t>oxygen</w:t>
      </w:r>
      <w:r>
        <w:rPr>
          <w:rFonts w:ascii="Calibri" w:hAnsi="Calibri"/>
          <w:i/>
          <w:color w:val="231F20"/>
          <w:spacing w:val="8"/>
          <w:sz w:val="20"/>
        </w:rPr>
        <w:t> </w:t>
      </w:r>
      <w:r>
        <w:rPr>
          <w:rFonts w:ascii="Calibri" w:hAnsi="Calibri"/>
          <w:i/>
          <w:color w:val="231F20"/>
          <w:sz w:val="20"/>
        </w:rPr>
        <w:t>with</w:t>
      </w:r>
      <w:r>
        <w:rPr>
          <w:rFonts w:ascii="Calibri" w:hAnsi="Calibri"/>
          <w:i/>
          <w:color w:val="231F20"/>
          <w:spacing w:val="8"/>
          <w:sz w:val="20"/>
        </w:rPr>
        <w:t> </w:t>
      </w:r>
      <w:r>
        <w:rPr>
          <w:rFonts w:ascii="Calibri" w:hAnsi="Calibri"/>
          <w:i/>
          <w:color w:val="231F20"/>
          <w:sz w:val="20"/>
        </w:rPr>
        <w:t>these</w:t>
      </w:r>
      <w:r>
        <w:rPr>
          <w:rFonts w:ascii="Calibri" w:hAnsi="Calibri"/>
          <w:i/>
          <w:color w:val="231F20"/>
          <w:spacing w:val="9"/>
          <w:sz w:val="20"/>
        </w:rPr>
        <w:t> </w:t>
      </w:r>
      <w:r>
        <w:rPr>
          <w:rFonts w:ascii="Calibri" w:hAnsi="Calibri"/>
          <w:i/>
          <w:color w:val="231F20"/>
          <w:sz w:val="20"/>
        </w:rPr>
        <w:t>heavier</w:t>
      </w:r>
      <w:r>
        <w:rPr>
          <w:rFonts w:ascii="Calibri" w:hAnsi="Calibri"/>
          <w:i/>
          <w:color w:val="231F20"/>
          <w:spacing w:val="1"/>
          <w:w w:val="94"/>
          <w:sz w:val="20"/>
        </w:rPr>
        <w:t> </w:t>
      </w:r>
      <w:r>
        <w:rPr>
          <w:rFonts w:ascii="Calibri" w:hAnsi="Calibri"/>
          <w:i/>
          <w:color w:val="231F20"/>
          <w:sz w:val="20"/>
        </w:rPr>
        <w:t>gases.</w:t>
      </w:r>
      <w:r>
        <w:rPr>
          <w:rFonts w:ascii="Calibri" w:hAnsi="Calibri"/>
          <w:i/>
          <w:color w:val="231F20"/>
          <w:spacing w:val="-14"/>
          <w:sz w:val="20"/>
        </w:rPr>
        <w:t> </w:t>
      </w:r>
      <w:r>
        <w:rPr>
          <w:rFonts w:ascii="Calibri" w:hAnsi="Calibri"/>
          <w:i/>
          <w:color w:val="231F20"/>
          <w:sz w:val="20"/>
        </w:rPr>
        <w:t>One</w:t>
      </w:r>
      <w:r>
        <w:rPr>
          <w:rFonts w:ascii="Calibri" w:hAnsi="Calibri"/>
          <w:i/>
          <w:color w:val="231F20"/>
          <w:spacing w:val="-14"/>
          <w:sz w:val="20"/>
        </w:rPr>
        <w:t> </w:t>
      </w:r>
      <w:r>
        <w:rPr>
          <w:rFonts w:ascii="Calibri" w:hAnsi="Calibri"/>
          <w:i/>
          <w:color w:val="231F20"/>
          <w:sz w:val="20"/>
        </w:rPr>
        <w:t>worker</w:t>
      </w:r>
      <w:r>
        <w:rPr>
          <w:rFonts w:ascii="Calibri" w:hAnsi="Calibri"/>
          <w:i/>
          <w:color w:val="231F20"/>
          <w:spacing w:val="-14"/>
          <w:sz w:val="20"/>
        </w:rPr>
        <w:t> </w:t>
      </w:r>
      <w:r>
        <w:rPr>
          <w:rFonts w:ascii="Calibri" w:hAnsi="Calibri"/>
          <w:i/>
          <w:color w:val="231F20"/>
          <w:sz w:val="20"/>
        </w:rPr>
        <w:t>collapsed</w:t>
      </w:r>
      <w:r>
        <w:rPr>
          <w:rFonts w:ascii="Calibri" w:hAnsi="Calibri"/>
          <w:i/>
          <w:color w:val="231F20"/>
          <w:spacing w:val="-14"/>
          <w:sz w:val="20"/>
        </w:rPr>
        <w:t> </w:t>
      </w:r>
      <w:r>
        <w:rPr>
          <w:rFonts w:ascii="Calibri" w:hAnsi="Calibri"/>
          <w:i/>
          <w:color w:val="231F20"/>
          <w:sz w:val="20"/>
        </w:rPr>
        <w:t>immediately.</w:t>
      </w:r>
      <w:r>
        <w:rPr>
          <w:rFonts w:ascii="Calibri" w:hAnsi="Calibri"/>
          <w:i/>
          <w:color w:val="231F20"/>
          <w:spacing w:val="-14"/>
          <w:sz w:val="20"/>
        </w:rPr>
        <w:t> </w:t>
      </w:r>
      <w:r>
        <w:rPr>
          <w:rFonts w:ascii="Calibri" w:hAnsi="Calibri"/>
          <w:i/>
          <w:color w:val="231F20"/>
          <w:sz w:val="20"/>
        </w:rPr>
        <w:t>While</w:t>
      </w:r>
      <w:r>
        <w:rPr>
          <w:rFonts w:ascii="Calibri" w:hAnsi="Calibri"/>
          <w:i/>
          <w:color w:val="231F20"/>
          <w:spacing w:val="-13"/>
          <w:sz w:val="20"/>
        </w:rPr>
        <w:t> </w:t>
      </w:r>
      <w:r>
        <w:rPr>
          <w:rFonts w:ascii="Calibri" w:hAnsi="Calibri"/>
          <w:i/>
          <w:color w:val="231F20"/>
          <w:sz w:val="20"/>
        </w:rPr>
        <w:t>the</w:t>
      </w:r>
      <w:r>
        <w:rPr>
          <w:rFonts w:ascii="Calibri" w:hAnsi="Calibri"/>
          <w:i/>
          <w:color w:val="231F20"/>
          <w:spacing w:val="-14"/>
          <w:sz w:val="20"/>
        </w:rPr>
        <w:t> </w:t>
      </w:r>
      <w:r>
        <w:rPr>
          <w:rFonts w:ascii="Calibri" w:hAnsi="Calibri"/>
          <w:i/>
          <w:color w:val="231F20"/>
          <w:sz w:val="20"/>
        </w:rPr>
        <w:t>second</w:t>
      </w:r>
      <w:r>
        <w:rPr>
          <w:rFonts w:ascii="Calibri" w:hAnsi="Calibri"/>
          <w:i/>
          <w:color w:val="231F20"/>
          <w:spacing w:val="-14"/>
          <w:sz w:val="20"/>
        </w:rPr>
        <w:t> </w:t>
      </w:r>
      <w:r>
        <w:rPr>
          <w:rFonts w:ascii="Calibri" w:hAnsi="Calibri"/>
          <w:i/>
          <w:color w:val="231F20"/>
          <w:sz w:val="20"/>
        </w:rPr>
        <w:t>worker</w:t>
      </w:r>
      <w:r>
        <w:rPr>
          <w:rFonts w:ascii="Calibri" w:hAnsi="Calibri"/>
          <w:i/>
          <w:color w:val="231F20"/>
          <w:spacing w:val="-14"/>
          <w:sz w:val="20"/>
        </w:rPr>
        <w:t> </w:t>
      </w:r>
      <w:r>
        <w:rPr>
          <w:rFonts w:ascii="Calibri" w:hAnsi="Calibri"/>
          <w:i/>
          <w:color w:val="231F20"/>
          <w:sz w:val="20"/>
        </w:rPr>
        <w:t>assisted</w:t>
      </w:r>
      <w:r>
        <w:rPr>
          <w:rFonts w:ascii="Calibri" w:hAnsi="Calibri"/>
          <w:i/>
          <w:color w:val="231F20"/>
          <w:w w:val="93"/>
          <w:sz w:val="20"/>
        </w:rPr>
        <w:t> </w:t>
      </w:r>
      <w:r>
        <w:rPr>
          <w:rFonts w:ascii="Calibri" w:hAnsi="Calibri"/>
          <w:i/>
          <w:color w:val="231F20"/>
          <w:sz w:val="20"/>
        </w:rPr>
        <w:t>the</w:t>
      </w:r>
      <w:r>
        <w:rPr>
          <w:rFonts w:ascii="Calibri" w:hAnsi="Calibri"/>
          <w:i/>
          <w:color w:val="231F20"/>
          <w:spacing w:val="-9"/>
          <w:sz w:val="20"/>
        </w:rPr>
        <w:t> </w:t>
      </w:r>
      <w:r>
        <w:rPr>
          <w:rFonts w:ascii="Calibri" w:hAnsi="Calibri"/>
          <w:i/>
          <w:color w:val="231F20"/>
          <w:sz w:val="20"/>
        </w:rPr>
        <w:t>collapsed</w:t>
      </w:r>
      <w:r>
        <w:rPr>
          <w:rFonts w:ascii="Calibri" w:hAnsi="Calibri"/>
          <w:i/>
          <w:color w:val="231F20"/>
          <w:spacing w:val="-8"/>
          <w:sz w:val="20"/>
        </w:rPr>
        <w:t> </w:t>
      </w:r>
      <w:r>
        <w:rPr>
          <w:rFonts w:ascii="Calibri" w:hAnsi="Calibri"/>
          <w:i/>
          <w:color w:val="231F20"/>
          <w:sz w:val="20"/>
        </w:rPr>
        <w:t>worker,</w:t>
      </w:r>
      <w:r>
        <w:rPr>
          <w:rFonts w:ascii="Calibri" w:hAnsi="Calibri"/>
          <w:i/>
          <w:color w:val="231F20"/>
          <w:spacing w:val="-8"/>
          <w:sz w:val="20"/>
        </w:rPr>
        <w:t> </w:t>
      </w:r>
      <w:r>
        <w:rPr>
          <w:rFonts w:ascii="Calibri" w:hAnsi="Calibri"/>
          <w:i/>
          <w:color w:val="231F20"/>
          <w:sz w:val="20"/>
        </w:rPr>
        <w:t>the</w:t>
      </w:r>
      <w:r>
        <w:rPr>
          <w:rFonts w:ascii="Calibri" w:hAnsi="Calibri"/>
          <w:i/>
          <w:color w:val="231F20"/>
          <w:spacing w:val="-8"/>
          <w:sz w:val="20"/>
        </w:rPr>
        <w:t> </w:t>
      </w:r>
      <w:r>
        <w:rPr>
          <w:rFonts w:ascii="Calibri" w:hAnsi="Calibri"/>
          <w:i/>
          <w:color w:val="231F20"/>
          <w:sz w:val="20"/>
        </w:rPr>
        <w:t>supervisor</w:t>
      </w:r>
      <w:r>
        <w:rPr>
          <w:rFonts w:ascii="Calibri" w:hAnsi="Calibri"/>
          <w:i/>
          <w:color w:val="231F20"/>
          <w:spacing w:val="-8"/>
          <w:sz w:val="20"/>
        </w:rPr>
        <w:t> </w:t>
      </w:r>
      <w:r>
        <w:rPr>
          <w:rFonts w:ascii="Calibri" w:hAnsi="Calibri"/>
          <w:i/>
          <w:color w:val="231F20"/>
          <w:sz w:val="20"/>
        </w:rPr>
        <w:t>climbed</w:t>
      </w:r>
      <w:r>
        <w:rPr>
          <w:rFonts w:ascii="Calibri" w:hAnsi="Calibri"/>
          <w:i/>
          <w:color w:val="231F20"/>
          <w:spacing w:val="-8"/>
          <w:sz w:val="20"/>
        </w:rPr>
        <w:t> </w:t>
      </w:r>
      <w:r>
        <w:rPr>
          <w:rFonts w:ascii="Calibri" w:hAnsi="Calibri"/>
          <w:i/>
          <w:color w:val="231F20"/>
          <w:sz w:val="20"/>
        </w:rPr>
        <w:t>out</w:t>
      </w:r>
      <w:r>
        <w:rPr>
          <w:rFonts w:ascii="Calibri" w:hAnsi="Calibri"/>
          <w:i/>
          <w:color w:val="231F20"/>
          <w:spacing w:val="-8"/>
          <w:sz w:val="20"/>
        </w:rPr>
        <w:t> </w:t>
      </w:r>
      <w:r>
        <w:rPr>
          <w:rFonts w:ascii="Calibri" w:hAnsi="Calibri"/>
          <w:i/>
          <w:color w:val="231F20"/>
          <w:sz w:val="20"/>
        </w:rPr>
        <w:t>of</w:t>
      </w:r>
      <w:r>
        <w:rPr>
          <w:rFonts w:ascii="Calibri" w:hAnsi="Calibri"/>
          <w:i/>
          <w:color w:val="231F20"/>
          <w:spacing w:val="-8"/>
          <w:sz w:val="20"/>
        </w:rPr>
        <w:t> </w:t>
      </w:r>
      <w:r>
        <w:rPr>
          <w:rFonts w:ascii="Calibri" w:hAnsi="Calibri"/>
          <w:i/>
          <w:color w:val="231F20"/>
          <w:sz w:val="20"/>
        </w:rPr>
        <w:t>the</w:t>
      </w:r>
      <w:r>
        <w:rPr>
          <w:rFonts w:ascii="Calibri" w:hAnsi="Calibri"/>
          <w:i/>
          <w:color w:val="231F20"/>
          <w:spacing w:val="-8"/>
          <w:sz w:val="20"/>
        </w:rPr>
        <w:t> </w:t>
      </w:r>
      <w:r>
        <w:rPr>
          <w:rFonts w:ascii="Calibri" w:hAnsi="Calibri"/>
          <w:i/>
          <w:color w:val="231F20"/>
          <w:sz w:val="20"/>
        </w:rPr>
        <w:t>shed</w:t>
      </w:r>
      <w:r>
        <w:rPr>
          <w:rFonts w:ascii="Calibri" w:hAnsi="Calibri"/>
          <w:i/>
          <w:color w:val="231F20"/>
          <w:spacing w:val="-8"/>
          <w:sz w:val="20"/>
        </w:rPr>
        <w:t> </w:t>
      </w:r>
      <w:r>
        <w:rPr>
          <w:rFonts w:ascii="Calibri" w:hAnsi="Calibri"/>
          <w:i/>
          <w:color w:val="231F20"/>
          <w:sz w:val="20"/>
        </w:rPr>
        <w:t>to</w:t>
      </w:r>
      <w:r>
        <w:rPr>
          <w:rFonts w:ascii="Calibri" w:hAnsi="Calibri"/>
          <w:i/>
          <w:color w:val="231F20"/>
          <w:spacing w:val="-8"/>
          <w:sz w:val="20"/>
        </w:rPr>
        <w:t> </w:t>
      </w:r>
      <w:r>
        <w:rPr>
          <w:rFonts w:ascii="Calibri" w:hAnsi="Calibri"/>
          <w:i/>
          <w:color w:val="231F20"/>
          <w:sz w:val="20"/>
        </w:rPr>
        <w:t>call</w:t>
      </w:r>
      <w:r>
        <w:rPr>
          <w:rFonts w:ascii="Calibri" w:hAnsi="Calibri"/>
          <w:i/>
          <w:color w:val="231F20"/>
          <w:spacing w:val="-9"/>
          <w:sz w:val="20"/>
        </w:rPr>
        <w:t> </w:t>
      </w:r>
      <w:r>
        <w:rPr>
          <w:rFonts w:ascii="Calibri" w:hAnsi="Calibri"/>
          <w:i/>
          <w:color w:val="231F20"/>
          <w:sz w:val="20"/>
        </w:rPr>
        <w:t>for</w:t>
      </w:r>
      <w:r>
        <w:rPr>
          <w:rFonts w:ascii="Calibri" w:hAnsi="Calibri"/>
          <w:i/>
          <w:color w:val="231F20"/>
          <w:spacing w:val="-8"/>
          <w:sz w:val="20"/>
        </w:rPr>
        <w:t> </w:t>
      </w:r>
      <w:r>
        <w:rPr>
          <w:rFonts w:ascii="Calibri" w:hAnsi="Calibri"/>
          <w:i/>
          <w:color w:val="231F20"/>
          <w:sz w:val="20"/>
        </w:rPr>
        <w:t>help.</w:t>
      </w:r>
      <w:r>
        <w:rPr>
          <w:rFonts w:ascii="Calibri" w:hAnsi="Calibri"/>
          <w:i/>
          <w:color w:val="231F20"/>
          <w:w w:val="94"/>
          <w:sz w:val="20"/>
        </w:rPr>
        <w:t> </w:t>
      </w:r>
      <w:r>
        <w:rPr>
          <w:rFonts w:ascii="Calibri" w:hAnsi="Calibri"/>
          <w:i/>
          <w:color w:val="231F20"/>
          <w:sz w:val="20"/>
        </w:rPr>
        <w:t>Over</w:t>
      </w:r>
      <w:r>
        <w:rPr>
          <w:rFonts w:ascii="Calibri" w:hAnsi="Calibri"/>
          <w:i/>
          <w:color w:val="231F20"/>
          <w:spacing w:val="-18"/>
          <w:sz w:val="20"/>
        </w:rPr>
        <w:t> </w:t>
      </w:r>
      <w:r>
        <w:rPr>
          <w:rFonts w:ascii="Calibri" w:hAnsi="Calibri"/>
          <w:i/>
          <w:color w:val="231F20"/>
          <w:sz w:val="20"/>
        </w:rPr>
        <w:t>the</w:t>
      </w:r>
      <w:r>
        <w:rPr>
          <w:rFonts w:ascii="Calibri" w:hAnsi="Calibri"/>
          <w:i/>
          <w:color w:val="231F20"/>
          <w:spacing w:val="-17"/>
          <w:sz w:val="20"/>
        </w:rPr>
        <w:t> </w:t>
      </w:r>
      <w:r>
        <w:rPr>
          <w:rFonts w:ascii="Calibri" w:hAnsi="Calibri"/>
          <w:i/>
          <w:color w:val="231F20"/>
          <w:sz w:val="20"/>
        </w:rPr>
        <w:t>next</w:t>
      </w:r>
      <w:r>
        <w:rPr>
          <w:rFonts w:ascii="Calibri" w:hAnsi="Calibri"/>
          <w:i/>
          <w:color w:val="231F20"/>
          <w:spacing w:val="-17"/>
          <w:sz w:val="20"/>
        </w:rPr>
        <w:t> </w:t>
      </w:r>
      <w:r>
        <w:rPr>
          <w:rFonts w:ascii="Calibri" w:hAnsi="Calibri"/>
          <w:i/>
          <w:color w:val="231F20"/>
          <w:sz w:val="20"/>
        </w:rPr>
        <w:t>few</w:t>
      </w:r>
      <w:r>
        <w:rPr>
          <w:rFonts w:ascii="Calibri" w:hAnsi="Calibri"/>
          <w:i/>
          <w:color w:val="231F20"/>
          <w:spacing w:val="-17"/>
          <w:sz w:val="20"/>
        </w:rPr>
        <w:t> </w:t>
      </w:r>
      <w:r>
        <w:rPr>
          <w:rFonts w:ascii="Calibri" w:hAnsi="Calibri"/>
          <w:i/>
          <w:color w:val="231F20"/>
          <w:sz w:val="20"/>
        </w:rPr>
        <w:t>minutes,</w:t>
      </w:r>
      <w:r>
        <w:rPr>
          <w:rFonts w:ascii="Calibri" w:hAnsi="Calibri"/>
          <w:i/>
          <w:color w:val="231F20"/>
          <w:spacing w:val="-18"/>
          <w:sz w:val="20"/>
        </w:rPr>
        <w:t> </w:t>
      </w:r>
      <w:r>
        <w:rPr>
          <w:rFonts w:ascii="Calibri" w:hAnsi="Calibri"/>
          <w:i/>
          <w:color w:val="231F20"/>
          <w:sz w:val="20"/>
        </w:rPr>
        <w:t>three</w:t>
      </w:r>
      <w:r>
        <w:rPr>
          <w:rFonts w:ascii="Calibri" w:hAnsi="Calibri"/>
          <w:i/>
          <w:color w:val="231F20"/>
          <w:spacing w:val="-17"/>
          <w:sz w:val="20"/>
        </w:rPr>
        <w:t> </w:t>
      </w:r>
      <w:r>
        <w:rPr>
          <w:rFonts w:ascii="Calibri" w:hAnsi="Calibri"/>
          <w:i/>
          <w:color w:val="231F20"/>
          <w:sz w:val="20"/>
        </w:rPr>
        <w:t>more</w:t>
      </w:r>
      <w:r>
        <w:rPr>
          <w:rFonts w:ascii="Calibri" w:hAnsi="Calibri"/>
          <w:i/>
          <w:color w:val="231F20"/>
          <w:spacing w:val="-17"/>
          <w:sz w:val="20"/>
        </w:rPr>
        <w:t> </w:t>
      </w:r>
      <w:r>
        <w:rPr>
          <w:rFonts w:ascii="Calibri" w:hAnsi="Calibri"/>
          <w:i/>
          <w:color w:val="231F20"/>
          <w:sz w:val="20"/>
        </w:rPr>
        <w:t>workers</w:t>
      </w:r>
      <w:r>
        <w:rPr>
          <w:rFonts w:ascii="Calibri" w:hAnsi="Calibri"/>
          <w:i/>
          <w:color w:val="231F20"/>
          <w:spacing w:val="-17"/>
          <w:sz w:val="20"/>
        </w:rPr>
        <w:t> </w:t>
      </w:r>
      <w:r>
        <w:rPr>
          <w:rFonts w:ascii="Calibri" w:hAnsi="Calibri"/>
          <w:i/>
          <w:color w:val="231F20"/>
          <w:sz w:val="20"/>
        </w:rPr>
        <w:t>entered</w:t>
      </w:r>
      <w:r>
        <w:rPr>
          <w:rFonts w:ascii="Calibri" w:hAnsi="Calibri"/>
          <w:i/>
          <w:color w:val="231F20"/>
          <w:spacing w:val="-18"/>
          <w:sz w:val="20"/>
        </w:rPr>
        <w:t> </w:t>
      </w:r>
      <w:r>
        <w:rPr>
          <w:rFonts w:ascii="Calibri" w:hAnsi="Calibri"/>
          <w:i/>
          <w:color w:val="231F20"/>
          <w:sz w:val="20"/>
        </w:rPr>
        <w:t>the</w:t>
      </w:r>
      <w:r>
        <w:rPr>
          <w:rFonts w:ascii="Calibri" w:hAnsi="Calibri"/>
          <w:i/>
          <w:color w:val="231F20"/>
          <w:spacing w:val="-17"/>
          <w:sz w:val="20"/>
        </w:rPr>
        <w:t> </w:t>
      </w:r>
      <w:r>
        <w:rPr>
          <w:rFonts w:ascii="Calibri" w:hAnsi="Calibri"/>
          <w:i/>
          <w:color w:val="231F20"/>
          <w:sz w:val="20"/>
        </w:rPr>
        <w:t>shed</w:t>
      </w:r>
      <w:r>
        <w:rPr>
          <w:rFonts w:ascii="Calibri" w:hAnsi="Calibri"/>
          <w:i/>
          <w:color w:val="231F20"/>
          <w:spacing w:val="-17"/>
          <w:sz w:val="20"/>
        </w:rPr>
        <w:t> </w:t>
      </w:r>
      <w:r>
        <w:rPr>
          <w:rFonts w:ascii="Calibri" w:hAnsi="Calibri"/>
          <w:i/>
          <w:color w:val="231F20"/>
          <w:sz w:val="20"/>
        </w:rPr>
        <w:t>to</w:t>
      </w:r>
      <w:r>
        <w:rPr>
          <w:rFonts w:ascii="Calibri" w:hAnsi="Calibri"/>
          <w:i/>
          <w:color w:val="231F20"/>
          <w:spacing w:val="-17"/>
          <w:sz w:val="20"/>
        </w:rPr>
        <w:t> </w:t>
      </w:r>
      <w:r>
        <w:rPr>
          <w:rFonts w:ascii="Calibri" w:hAnsi="Calibri"/>
          <w:i/>
          <w:color w:val="231F20"/>
          <w:sz w:val="20"/>
        </w:rPr>
        <w:t>assist</w:t>
      </w:r>
      <w:r>
        <w:rPr>
          <w:rFonts w:ascii="Calibri" w:hAnsi="Calibri"/>
          <w:i/>
          <w:color w:val="231F20"/>
          <w:spacing w:val="-18"/>
          <w:sz w:val="20"/>
        </w:rPr>
        <w:t> </w:t>
      </w:r>
      <w:r>
        <w:rPr>
          <w:rFonts w:ascii="Calibri" w:hAnsi="Calibri"/>
          <w:i/>
          <w:color w:val="231F20"/>
          <w:sz w:val="20"/>
        </w:rPr>
        <w:t>the</w:t>
      </w:r>
      <w:r>
        <w:rPr>
          <w:rFonts w:ascii="Calibri" w:hAnsi="Calibri"/>
          <w:i/>
          <w:color w:val="231F20"/>
          <w:w w:val="96"/>
          <w:sz w:val="20"/>
        </w:rPr>
        <w:t> </w:t>
      </w:r>
      <w:r>
        <w:rPr>
          <w:rFonts w:ascii="Calibri" w:hAnsi="Calibri"/>
          <w:i/>
          <w:color w:val="231F20"/>
          <w:sz w:val="20"/>
        </w:rPr>
        <w:t>collapsed</w:t>
      </w:r>
      <w:r>
        <w:rPr>
          <w:rFonts w:ascii="Calibri" w:hAnsi="Calibri"/>
          <w:i/>
          <w:color w:val="231F20"/>
          <w:spacing w:val="-30"/>
          <w:sz w:val="20"/>
        </w:rPr>
        <w:t> </w:t>
      </w:r>
      <w:r>
        <w:rPr>
          <w:rFonts w:ascii="Calibri" w:hAnsi="Calibri"/>
          <w:i/>
          <w:color w:val="231F20"/>
          <w:sz w:val="20"/>
        </w:rPr>
        <w:t>worker.</w:t>
      </w:r>
      <w:r>
        <w:rPr>
          <w:rFonts w:ascii="Calibri" w:hAnsi="Calibri"/>
          <w:i/>
          <w:color w:val="231F20"/>
          <w:spacing w:val="-30"/>
          <w:sz w:val="20"/>
        </w:rPr>
        <w:t> </w:t>
      </w:r>
      <w:r>
        <w:rPr>
          <w:rFonts w:ascii="Calibri" w:hAnsi="Calibri"/>
          <w:i/>
          <w:color w:val="231F20"/>
          <w:sz w:val="20"/>
        </w:rPr>
        <w:t>The</w:t>
      </w:r>
      <w:r>
        <w:rPr>
          <w:rFonts w:ascii="Calibri" w:hAnsi="Calibri"/>
          <w:i/>
          <w:color w:val="231F20"/>
          <w:spacing w:val="-29"/>
          <w:sz w:val="20"/>
        </w:rPr>
        <w:t> </w:t>
      </w:r>
      <w:r>
        <w:rPr>
          <w:rFonts w:ascii="Calibri" w:hAnsi="Calibri"/>
          <w:i/>
          <w:color w:val="231F20"/>
          <w:sz w:val="20"/>
        </w:rPr>
        <w:t>hazardous</w:t>
      </w:r>
      <w:r>
        <w:rPr>
          <w:rFonts w:ascii="Calibri" w:hAnsi="Calibri"/>
          <w:i/>
          <w:color w:val="231F20"/>
          <w:spacing w:val="-30"/>
          <w:sz w:val="20"/>
        </w:rPr>
        <w:t> </w:t>
      </w:r>
      <w:r>
        <w:rPr>
          <w:rFonts w:ascii="Calibri" w:hAnsi="Calibri"/>
          <w:i/>
          <w:color w:val="231F20"/>
          <w:sz w:val="20"/>
        </w:rPr>
        <w:t>atmosphere</w:t>
      </w:r>
      <w:r>
        <w:rPr>
          <w:rFonts w:ascii="Calibri" w:hAnsi="Calibri"/>
          <w:i/>
          <w:color w:val="231F20"/>
          <w:spacing w:val="-29"/>
          <w:sz w:val="20"/>
        </w:rPr>
        <w:t> </w:t>
      </w:r>
      <w:r>
        <w:rPr>
          <w:rFonts w:ascii="Calibri" w:hAnsi="Calibri"/>
          <w:i/>
          <w:color w:val="231F20"/>
          <w:sz w:val="20"/>
        </w:rPr>
        <w:t>affected</w:t>
      </w:r>
      <w:r>
        <w:rPr>
          <w:rFonts w:ascii="Calibri" w:hAnsi="Calibri"/>
          <w:i/>
          <w:color w:val="231F20"/>
          <w:spacing w:val="-30"/>
          <w:sz w:val="20"/>
        </w:rPr>
        <w:t> </w:t>
      </w:r>
      <w:r>
        <w:rPr>
          <w:rFonts w:ascii="Calibri" w:hAnsi="Calibri"/>
          <w:i/>
          <w:color w:val="231F20"/>
          <w:sz w:val="20"/>
        </w:rPr>
        <w:t>each</w:t>
      </w:r>
      <w:r>
        <w:rPr>
          <w:rFonts w:ascii="Calibri" w:hAnsi="Calibri"/>
          <w:i/>
          <w:color w:val="231F20"/>
          <w:spacing w:val="-29"/>
          <w:sz w:val="20"/>
        </w:rPr>
        <w:t> </w:t>
      </w:r>
      <w:r>
        <w:rPr>
          <w:rFonts w:ascii="Calibri" w:hAnsi="Calibri"/>
          <w:i/>
          <w:color w:val="231F20"/>
          <w:sz w:val="20"/>
        </w:rPr>
        <w:t>of</w:t>
      </w:r>
      <w:r>
        <w:rPr>
          <w:rFonts w:ascii="Calibri" w:hAnsi="Calibri"/>
          <w:i/>
          <w:color w:val="231F20"/>
          <w:spacing w:val="-30"/>
          <w:sz w:val="20"/>
        </w:rPr>
        <w:t> </w:t>
      </w:r>
      <w:r>
        <w:rPr>
          <w:rFonts w:ascii="Calibri" w:hAnsi="Calibri"/>
          <w:i/>
          <w:color w:val="231F20"/>
          <w:sz w:val="20"/>
        </w:rPr>
        <w:t>these</w:t>
      </w:r>
      <w:r>
        <w:rPr>
          <w:rFonts w:ascii="Calibri" w:hAnsi="Calibri"/>
          <w:i/>
          <w:color w:val="231F20"/>
          <w:spacing w:val="-29"/>
          <w:sz w:val="20"/>
        </w:rPr>
        <w:t> </w:t>
      </w:r>
      <w:r>
        <w:rPr>
          <w:rFonts w:ascii="Calibri" w:hAnsi="Calibri"/>
          <w:i/>
          <w:color w:val="231F20"/>
          <w:spacing w:val="-3"/>
          <w:sz w:val="20"/>
        </w:rPr>
        <w:t>workers.</w:t>
      </w:r>
      <w:r>
        <w:rPr>
          <w:rFonts w:ascii="Calibri" w:hAnsi="Calibri"/>
          <w:i/>
          <w:color w:val="231F20"/>
          <w:spacing w:val="-3"/>
          <w:position w:val="7"/>
          <w:sz w:val="11"/>
        </w:rPr>
        <w:t>1</w:t>
      </w:r>
      <w:r>
        <w:rPr>
          <w:rFonts w:ascii="Calibri" w:hAnsi="Calibri"/>
          <w:i/>
          <w:color w:val="231F20"/>
          <w:w w:val="71"/>
          <w:position w:val="7"/>
          <w:sz w:val="11"/>
        </w:rPr>
        <w:t> </w:t>
      </w:r>
      <w:r>
        <w:rPr>
          <w:rFonts w:ascii="Calibri" w:hAnsi="Calibri"/>
          <w:i/>
          <w:color w:val="231F20"/>
          <w:sz w:val="20"/>
        </w:rPr>
        <w:t>When</w:t>
      </w:r>
      <w:r>
        <w:rPr>
          <w:rFonts w:ascii="Calibri" w:hAnsi="Calibri"/>
          <w:i/>
          <w:color w:val="231F20"/>
          <w:spacing w:val="-11"/>
          <w:sz w:val="20"/>
        </w:rPr>
        <w:t> </w:t>
      </w:r>
      <w:r>
        <w:rPr>
          <w:rFonts w:ascii="Calibri" w:hAnsi="Calibri"/>
          <w:i/>
          <w:color w:val="231F20"/>
          <w:sz w:val="20"/>
        </w:rPr>
        <w:t>paramedics</w:t>
      </w:r>
      <w:r>
        <w:rPr>
          <w:rFonts w:ascii="Calibri" w:hAnsi="Calibri"/>
          <w:i/>
          <w:color w:val="231F20"/>
          <w:spacing w:val="-11"/>
          <w:sz w:val="20"/>
        </w:rPr>
        <w:t> </w:t>
      </w:r>
      <w:r>
        <w:rPr>
          <w:rFonts w:ascii="Calibri" w:hAnsi="Calibri"/>
          <w:i/>
          <w:color w:val="231F20"/>
          <w:sz w:val="20"/>
        </w:rPr>
        <w:t>arrived,</w:t>
      </w:r>
      <w:r>
        <w:rPr>
          <w:rFonts w:ascii="Calibri" w:hAnsi="Calibri"/>
          <w:i/>
          <w:color w:val="231F20"/>
          <w:spacing w:val="-10"/>
          <w:sz w:val="20"/>
        </w:rPr>
        <w:t> </w:t>
      </w:r>
      <w:r>
        <w:rPr>
          <w:rFonts w:ascii="Calibri" w:hAnsi="Calibri"/>
          <w:i/>
          <w:color w:val="231F20"/>
          <w:sz w:val="20"/>
        </w:rPr>
        <w:t>they</w:t>
      </w:r>
      <w:r>
        <w:rPr>
          <w:rFonts w:ascii="Calibri" w:hAnsi="Calibri"/>
          <w:i/>
          <w:color w:val="231F20"/>
          <w:spacing w:val="-11"/>
          <w:sz w:val="20"/>
        </w:rPr>
        <w:t> </w:t>
      </w:r>
      <w:r>
        <w:rPr>
          <w:rFonts w:ascii="Calibri" w:hAnsi="Calibri"/>
          <w:i/>
          <w:color w:val="231F20"/>
          <w:sz w:val="20"/>
        </w:rPr>
        <w:t>suspected</w:t>
      </w:r>
      <w:r>
        <w:rPr>
          <w:rFonts w:ascii="Calibri" w:hAnsi="Calibri"/>
          <w:i/>
          <w:color w:val="231F20"/>
          <w:spacing w:val="-11"/>
          <w:sz w:val="20"/>
        </w:rPr>
        <w:t> </w:t>
      </w:r>
      <w:r>
        <w:rPr>
          <w:rFonts w:ascii="Calibri" w:hAnsi="Calibri"/>
          <w:i/>
          <w:color w:val="231F20"/>
          <w:sz w:val="20"/>
        </w:rPr>
        <w:t>a</w:t>
      </w:r>
      <w:r>
        <w:rPr>
          <w:rFonts w:ascii="Calibri" w:hAnsi="Calibri"/>
          <w:i/>
          <w:color w:val="231F20"/>
          <w:spacing w:val="-10"/>
          <w:sz w:val="20"/>
        </w:rPr>
        <w:t> </w:t>
      </w:r>
      <w:r>
        <w:rPr>
          <w:rFonts w:ascii="Calibri" w:hAnsi="Calibri"/>
          <w:i/>
          <w:color w:val="231F20"/>
          <w:sz w:val="20"/>
        </w:rPr>
        <w:t>hazardous</w:t>
      </w:r>
      <w:r>
        <w:rPr>
          <w:rFonts w:ascii="Calibri" w:hAnsi="Calibri"/>
          <w:i/>
          <w:color w:val="231F20"/>
          <w:spacing w:val="-11"/>
          <w:sz w:val="20"/>
        </w:rPr>
        <w:t> </w:t>
      </w:r>
      <w:r>
        <w:rPr>
          <w:rFonts w:ascii="Calibri" w:hAnsi="Calibri"/>
          <w:i/>
          <w:color w:val="231F20"/>
          <w:sz w:val="20"/>
        </w:rPr>
        <w:t>atmosphere</w:t>
      </w:r>
      <w:r>
        <w:rPr>
          <w:rFonts w:ascii="Calibri" w:hAnsi="Calibri"/>
          <w:i/>
          <w:color w:val="231F20"/>
          <w:spacing w:val="-11"/>
          <w:sz w:val="20"/>
        </w:rPr>
        <w:t> </w:t>
      </w:r>
      <w:r>
        <w:rPr>
          <w:rFonts w:ascii="Calibri" w:hAnsi="Calibri"/>
          <w:i/>
          <w:color w:val="231F20"/>
          <w:sz w:val="20"/>
        </w:rPr>
        <w:t>in</w:t>
      </w:r>
      <w:r>
        <w:rPr>
          <w:rFonts w:ascii="Calibri" w:hAnsi="Calibri"/>
          <w:i/>
          <w:color w:val="231F20"/>
          <w:spacing w:val="-10"/>
          <w:sz w:val="20"/>
        </w:rPr>
        <w:t> </w:t>
      </w:r>
      <w:r>
        <w:rPr>
          <w:rFonts w:ascii="Calibri" w:hAnsi="Calibri"/>
          <w:i/>
          <w:color w:val="231F20"/>
          <w:sz w:val="20"/>
        </w:rPr>
        <w:t>the</w:t>
      </w:r>
      <w:r>
        <w:rPr>
          <w:rFonts w:ascii="Calibri" w:hAnsi="Calibri"/>
          <w:i/>
          <w:color w:val="231F20"/>
          <w:w w:val="96"/>
          <w:sz w:val="20"/>
        </w:rPr>
        <w:t> </w:t>
      </w:r>
      <w:r>
        <w:rPr>
          <w:rFonts w:ascii="Calibri" w:hAnsi="Calibri"/>
          <w:i/>
          <w:color w:val="231F20"/>
          <w:sz w:val="20"/>
        </w:rPr>
        <w:t>confined</w:t>
      </w:r>
      <w:r>
        <w:rPr>
          <w:rFonts w:ascii="Calibri" w:hAnsi="Calibri"/>
          <w:i/>
          <w:color w:val="231F20"/>
          <w:spacing w:val="-33"/>
          <w:sz w:val="20"/>
        </w:rPr>
        <w:t> </w:t>
      </w:r>
      <w:r>
        <w:rPr>
          <w:rFonts w:ascii="Calibri" w:hAnsi="Calibri"/>
          <w:i/>
          <w:color w:val="231F20"/>
          <w:sz w:val="20"/>
        </w:rPr>
        <w:t>space</w:t>
      </w:r>
      <w:r>
        <w:rPr>
          <w:rFonts w:ascii="Calibri" w:hAnsi="Calibri"/>
          <w:i/>
          <w:color w:val="231F20"/>
          <w:spacing w:val="-33"/>
          <w:sz w:val="20"/>
        </w:rPr>
        <w:t> </w:t>
      </w:r>
      <w:r>
        <w:rPr>
          <w:rFonts w:ascii="Calibri" w:hAnsi="Calibri"/>
          <w:i/>
          <w:color w:val="231F20"/>
          <w:sz w:val="20"/>
        </w:rPr>
        <w:t>and</w:t>
      </w:r>
      <w:r>
        <w:rPr>
          <w:rFonts w:ascii="Calibri" w:hAnsi="Calibri"/>
          <w:i/>
          <w:color w:val="231F20"/>
          <w:spacing w:val="-32"/>
          <w:sz w:val="20"/>
        </w:rPr>
        <w:t> </w:t>
      </w:r>
      <w:r>
        <w:rPr>
          <w:rFonts w:ascii="Calibri" w:hAnsi="Calibri"/>
          <w:i/>
          <w:color w:val="231F20"/>
          <w:sz w:val="20"/>
        </w:rPr>
        <w:t>decided</w:t>
      </w:r>
      <w:r>
        <w:rPr>
          <w:rFonts w:ascii="Calibri" w:hAnsi="Calibri"/>
          <w:i/>
          <w:color w:val="231F20"/>
          <w:spacing w:val="-33"/>
          <w:sz w:val="20"/>
        </w:rPr>
        <w:t> </w:t>
      </w:r>
      <w:r>
        <w:rPr>
          <w:rFonts w:ascii="Calibri" w:hAnsi="Calibri"/>
          <w:i/>
          <w:color w:val="231F20"/>
          <w:sz w:val="20"/>
        </w:rPr>
        <w:t>it</w:t>
      </w:r>
      <w:r>
        <w:rPr>
          <w:rFonts w:ascii="Calibri" w:hAnsi="Calibri"/>
          <w:i/>
          <w:color w:val="231F20"/>
          <w:spacing w:val="-32"/>
          <w:sz w:val="20"/>
        </w:rPr>
        <w:t> </w:t>
      </w:r>
      <w:r>
        <w:rPr>
          <w:rFonts w:ascii="Calibri" w:hAnsi="Calibri"/>
          <w:i/>
          <w:color w:val="231F20"/>
          <w:sz w:val="20"/>
        </w:rPr>
        <w:t>was</w:t>
      </w:r>
      <w:r>
        <w:rPr>
          <w:rFonts w:ascii="Calibri" w:hAnsi="Calibri"/>
          <w:i/>
          <w:color w:val="231F20"/>
          <w:spacing w:val="-33"/>
          <w:sz w:val="20"/>
        </w:rPr>
        <w:t> </w:t>
      </w:r>
      <w:r>
        <w:rPr>
          <w:rFonts w:ascii="Calibri" w:hAnsi="Calibri"/>
          <w:i/>
          <w:color w:val="231F20"/>
          <w:sz w:val="20"/>
        </w:rPr>
        <w:t>not</w:t>
      </w:r>
      <w:r>
        <w:rPr>
          <w:rFonts w:ascii="Calibri" w:hAnsi="Calibri"/>
          <w:i/>
          <w:color w:val="231F20"/>
          <w:spacing w:val="-33"/>
          <w:sz w:val="20"/>
        </w:rPr>
        <w:t> </w:t>
      </w:r>
      <w:r>
        <w:rPr>
          <w:rFonts w:ascii="Calibri" w:hAnsi="Calibri"/>
          <w:i/>
          <w:color w:val="231F20"/>
          <w:sz w:val="20"/>
        </w:rPr>
        <w:t>safe</w:t>
      </w:r>
      <w:r>
        <w:rPr>
          <w:rFonts w:ascii="Calibri" w:hAnsi="Calibri"/>
          <w:i/>
          <w:color w:val="231F20"/>
          <w:spacing w:val="-32"/>
          <w:sz w:val="20"/>
        </w:rPr>
        <w:t> </w:t>
      </w:r>
      <w:r>
        <w:rPr>
          <w:rFonts w:ascii="Calibri" w:hAnsi="Calibri"/>
          <w:i/>
          <w:color w:val="231F20"/>
          <w:sz w:val="20"/>
        </w:rPr>
        <w:t>to</w:t>
      </w:r>
      <w:r>
        <w:rPr>
          <w:rFonts w:ascii="Calibri" w:hAnsi="Calibri"/>
          <w:i/>
          <w:color w:val="231F20"/>
          <w:spacing w:val="-33"/>
          <w:sz w:val="20"/>
        </w:rPr>
        <w:t> </w:t>
      </w:r>
      <w:r>
        <w:rPr>
          <w:rFonts w:ascii="Calibri" w:hAnsi="Calibri"/>
          <w:i/>
          <w:color w:val="231F20"/>
          <w:sz w:val="20"/>
        </w:rPr>
        <w:t>enter</w:t>
      </w:r>
      <w:r>
        <w:rPr>
          <w:rFonts w:ascii="Calibri" w:hAnsi="Calibri"/>
          <w:i/>
          <w:color w:val="231F20"/>
          <w:spacing w:val="-32"/>
          <w:sz w:val="20"/>
        </w:rPr>
        <w:t> </w:t>
      </w:r>
      <w:r>
        <w:rPr>
          <w:rFonts w:ascii="Calibri" w:hAnsi="Calibri"/>
          <w:i/>
          <w:color w:val="231F20"/>
          <w:sz w:val="20"/>
        </w:rPr>
        <w:t>the</w:t>
      </w:r>
      <w:r>
        <w:rPr>
          <w:rFonts w:ascii="Calibri" w:hAnsi="Calibri"/>
          <w:i/>
          <w:color w:val="231F20"/>
          <w:spacing w:val="-32"/>
          <w:sz w:val="20"/>
        </w:rPr>
        <w:t> </w:t>
      </w:r>
      <w:r>
        <w:rPr>
          <w:rFonts w:ascii="Calibri" w:hAnsi="Calibri"/>
          <w:i/>
          <w:color w:val="231F20"/>
          <w:sz w:val="20"/>
        </w:rPr>
        <w:t>shed.</w:t>
      </w:r>
      <w:r>
        <w:rPr>
          <w:rFonts w:ascii="Calibri" w:hAnsi="Calibri"/>
          <w:i/>
          <w:color w:val="231F20"/>
          <w:spacing w:val="-33"/>
          <w:sz w:val="20"/>
        </w:rPr>
        <w:t> </w:t>
      </w:r>
      <w:r>
        <w:rPr>
          <w:rFonts w:ascii="Calibri" w:hAnsi="Calibri"/>
          <w:i/>
          <w:color w:val="231F20"/>
          <w:sz w:val="20"/>
        </w:rPr>
        <w:t>While</w:t>
      </w:r>
      <w:r>
        <w:rPr>
          <w:rFonts w:ascii="Calibri" w:hAnsi="Calibri"/>
          <w:i/>
          <w:color w:val="231F20"/>
          <w:spacing w:val="-33"/>
          <w:sz w:val="20"/>
        </w:rPr>
        <w:t> </w:t>
      </w:r>
      <w:r>
        <w:rPr>
          <w:rFonts w:ascii="Calibri" w:hAnsi="Calibri"/>
          <w:i/>
          <w:color w:val="231F20"/>
          <w:sz w:val="20"/>
        </w:rPr>
        <w:t>they</w:t>
      </w:r>
      <w:r>
        <w:rPr>
          <w:rFonts w:ascii="Calibri" w:hAnsi="Calibri"/>
          <w:i/>
          <w:color w:val="231F20"/>
          <w:spacing w:val="-32"/>
          <w:sz w:val="20"/>
        </w:rPr>
        <w:t> </w:t>
      </w:r>
      <w:r>
        <w:rPr>
          <w:rFonts w:ascii="Calibri" w:hAnsi="Calibri"/>
          <w:i/>
          <w:color w:val="231F20"/>
          <w:sz w:val="20"/>
        </w:rPr>
        <w:t>waited</w:t>
      </w:r>
      <w:r>
        <w:rPr>
          <w:rFonts w:ascii="Calibri" w:hAnsi="Calibri"/>
          <w:i/>
          <w:color w:val="231F20"/>
          <w:w w:val="96"/>
          <w:sz w:val="20"/>
        </w:rPr>
        <w:t> </w:t>
      </w:r>
      <w:r>
        <w:rPr>
          <w:rFonts w:ascii="Calibri" w:hAnsi="Calibri"/>
          <w:i/>
          <w:color w:val="231F20"/>
          <w:sz w:val="20"/>
        </w:rPr>
        <w:t>for</w:t>
      </w:r>
      <w:r>
        <w:rPr>
          <w:rFonts w:ascii="Calibri" w:hAnsi="Calibri"/>
          <w:i/>
          <w:color w:val="231F20"/>
          <w:spacing w:val="-20"/>
          <w:sz w:val="20"/>
        </w:rPr>
        <w:t> </w:t>
      </w:r>
      <w:r>
        <w:rPr>
          <w:rFonts w:ascii="Calibri" w:hAnsi="Calibri"/>
          <w:i/>
          <w:color w:val="231F20"/>
          <w:sz w:val="20"/>
        </w:rPr>
        <w:t>fire-rescue</w:t>
      </w:r>
      <w:r>
        <w:rPr>
          <w:rFonts w:ascii="Calibri" w:hAnsi="Calibri"/>
          <w:i/>
          <w:color w:val="231F20"/>
          <w:spacing w:val="-19"/>
          <w:sz w:val="20"/>
        </w:rPr>
        <w:t> </w:t>
      </w:r>
      <w:r>
        <w:rPr>
          <w:rFonts w:ascii="Calibri" w:hAnsi="Calibri"/>
          <w:i/>
          <w:color w:val="231F20"/>
          <w:sz w:val="20"/>
        </w:rPr>
        <w:t>crews</w:t>
      </w:r>
      <w:r>
        <w:rPr>
          <w:rFonts w:ascii="Calibri" w:hAnsi="Calibri"/>
          <w:i/>
          <w:color w:val="231F20"/>
          <w:spacing w:val="-20"/>
          <w:sz w:val="20"/>
        </w:rPr>
        <w:t> </w:t>
      </w:r>
      <w:r>
        <w:rPr>
          <w:rFonts w:ascii="Calibri" w:hAnsi="Calibri"/>
          <w:i/>
          <w:color w:val="231F20"/>
          <w:sz w:val="20"/>
        </w:rPr>
        <w:t>to</w:t>
      </w:r>
      <w:r>
        <w:rPr>
          <w:rFonts w:ascii="Calibri" w:hAnsi="Calibri"/>
          <w:i/>
          <w:color w:val="231F20"/>
          <w:spacing w:val="-19"/>
          <w:sz w:val="20"/>
        </w:rPr>
        <w:t> </w:t>
      </w:r>
      <w:r>
        <w:rPr>
          <w:rFonts w:ascii="Calibri" w:hAnsi="Calibri"/>
          <w:i/>
          <w:color w:val="231F20"/>
          <w:sz w:val="20"/>
        </w:rPr>
        <w:t>arrive</w:t>
      </w:r>
      <w:r>
        <w:rPr>
          <w:rFonts w:ascii="Calibri" w:hAnsi="Calibri"/>
          <w:i/>
          <w:color w:val="231F20"/>
          <w:spacing w:val="-20"/>
          <w:sz w:val="20"/>
        </w:rPr>
        <w:t> </w:t>
      </w:r>
      <w:r>
        <w:rPr>
          <w:rFonts w:ascii="Calibri" w:hAnsi="Calibri"/>
          <w:i/>
          <w:color w:val="231F20"/>
          <w:sz w:val="20"/>
        </w:rPr>
        <w:t>with</w:t>
      </w:r>
      <w:r>
        <w:rPr>
          <w:rFonts w:ascii="Calibri" w:hAnsi="Calibri"/>
          <w:i/>
          <w:color w:val="231F20"/>
          <w:spacing w:val="-19"/>
          <w:sz w:val="20"/>
        </w:rPr>
        <w:t> </w:t>
      </w:r>
      <w:r>
        <w:rPr>
          <w:rFonts w:ascii="Calibri" w:hAnsi="Calibri"/>
          <w:i/>
          <w:color w:val="231F20"/>
          <w:sz w:val="20"/>
        </w:rPr>
        <w:t>breathing</w:t>
      </w:r>
      <w:r>
        <w:rPr>
          <w:rFonts w:ascii="Calibri" w:hAnsi="Calibri"/>
          <w:i/>
          <w:color w:val="231F20"/>
          <w:spacing w:val="-20"/>
          <w:sz w:val="20"/>
        </w:rPr>
        <w:t> </w:t>
      </w:r>
      <w:r>
        <w:rPr>
          <w:rFonts w:ascii="Calibri" w:hAnsi="Calibri"/>
          <w:i/>
          <w:color w:val="231F20"/>
          <w:sz w:val="20"/>
        </w:rPr>
        <w:t>apparatus,</w:t>
      </w:r>
      <w:r>
        <w:rPr>
          <w:rFonts w:ascii="Calibri" w:hAnsi="Calibri"/>
          <w:i/>
          <w:color w:val="231F20"/>
          <w:spacing w:val="-19"/>
          <w:sz w:val="20"/>
        </w:rPr>
        <w:t> </w:t>
      </w:r>
      <w:r>
        <w:rPr>
          <w:rFonts w:ascii="Calibri" w:hAnsi="Calibri"/>
          <w:i/>
          <w:color w:val="231F20"/>
          <w:sz w:val="20"/>
        </w:rPr>
        <w:t>the</w:t>
      </w:r>
      <w:r>
        <w:rPr>
          <w:rFonts w:ascii="Calibri" w:hAnsi="Calibri"/>
          <w:i/>
          <w:color w:val="231F20"/>
          <w:spacing w:val="-19"/>
          <w:sz w:val="20"/>
        </w:rPr>
        <w:t> </w:t>
      </w:r>
      <w:r>
        <w:rPr>
          <w:rFonts w:ascii="Calibri" w:hAnsi="Calibri"/>
          <w:i/>
          <w:color w:val="231F20"/>
          <w:sz w:val="20"/>
        </w:rPr>
        <w:t>paramedics</w:t>
      </w:r>
      <w:r>
        <w:rPr>
          <w:rFonts w:ascii="Calibri" w:hAnsi="Calibri"/>
          <w:i/>
          <w:color w:val="231F20"/>
          <w:spacing w:val="-20"/>
          <w:sz w:val="20"/>
        </w:rPr>
        <w:t> </w:t>
      </w:r>
      <w:r>
        <w:rPr>
          <w:rFonts w:ascii="Calibri" w:hAnsi="Calibri"/>
          <w:i/>
          <w:color w:val="231F20"/>
          <w:sz w:val="20"/>
        </w:rPr>
        <w:t>pre-</w:t>
      </w:r>
      <w:r>
        <w:rPr>
          <w:rFonts w:ascii="Calibri" w:hAnsi="Calibri"/>
          <w:i/>
          <w:color w:val="231F20"/>
          <w:w w:val="113"/>
          <w:sz w:val="20"/>
        </w:rPr>
        <w:t> </w:t>
      </w:r>
      <w:r>
        <w:rPr>
          <w:rFonts w:ascii="Calibri" w:hAnsi="Calibri"/>
          <w:i/>
          <w:color w:val="231F20"/>
          <w:sz w:val="20"/>
        </w:rPr>
        <w:t>vented</w:t>
      </w:r>
      <w:r>
        <w:rPr>
          <w:rFonts w:ascii="Calibri" w:hAnsi="Calibri"/>
          <w:i/>
          <w:color w:val="231F20"/>
          <w:spacing w:val="11"/>
          <w:sz w:val="20"/>
        </w:rPr>
        <w:t> </w:t>
      </w:r>
      <w:r>
        <w:rPr>
          <w:rFonts w:ascii="Calibri" w:hAnsi="Calibri"/>
          <w:i/>
          <w:color w:val="231F20"/>
          <w:sz w:val="20"/>
        </w:rPr>
        <w:t>even</w:t>
      </w:r>
      <w:r>
        <w:rPr>
          <w:rFonts w:ascii="Calibri" w:hAnsi="Calibri"/>
          <w:i/>
          <w:color w:val="231F20"/>
          <w:spacing w:val="11"/>
          <w:sz w:val="20"/>
        </w:rPr>
        <w:t> </w:t>
      </w:r>
      <w:r>
        <w:rPr>
          <w:rFonts w:ascii="Calibri" w:hAnsi="Calibri"/>
          <w:i/>
          <w:color w:val="231F20"/>
          <w:sz w:val="20"/>
        </w:rPr>
        <w:t>more</w:t>
      </w:r>
      <w:r>
        <w:rPr>
          <w:rFonts w:ascii="Calibri" w:hAnsi="Calibri"/>
          <w:i/>
          <w:color w:val="231F20"/>
          <w:spacing w:val="11"/>
          <w:sz w:val="20"/>
        </w:rPr>
        <w:t> </w:t>
      </w:r>
      <w:r>
        <w:rPr>
          <w:rFonts w:ascii="Calibri" w:hAnsi="Calibri"/>
          <w:i/>
          <w:color w:val="231F20"/>
          <w:sz w:val="20"/>
        </w:rPr>
        <w:t>workers</w:t>
      </w:r>
      <w:r>
        <w:rPr>
          <w:rFonts w:ascii="Calibri" w:hAnsi="Calibri"/>
          <w:i/>
          <w:color w:val="231F20"/>
          <w:spacing w:val="12"/>
          <w:sz w:val="20"/>
        </w:rPr>
        <w:t> </w:t>
      </w:r>
      <w:r>
        <w:rPr>
          <w:rFonts w:ascii="Calibri" w:hAnsi="Calibri"/>
          <w:i/>
          <w:color w:val="231F20"/>
          <w:sz w:val="20"/>
        </w:rPr>
        <w:t>from</w:t>
      </w:r>
      <w:r>
        <w:rPr>
          <w:rFonts w:ascii="Calibri" w:hAnsi="Calibri"/>
          <w:i/>
          <w:color w:val="231F20"/>
          <w:spacing w:val="11"/>
          <w:sz w:val="20"/>
        </w:rPr>
        <w:t> </w:t>
      </w:r>
      <w:r>
        <w:rPr>
          <w:rFonts w:ascii="Calibri" w:hAnsi="Calibri"/>
          <w:i/>
          <w:color w:val="231F20"/>
          <w:sz w:val="20"/>
        </w:rPr>
        <w:t>entering</w:t>
      </w:r>
      <w:r>
        <w:rPr>
          <w:rFonts w:ascii="Calibri" w:hAnsi="Calibri"/>
          <w:i/>
          <w:color w:val="231F20"/>
          <w:spacing w:val="11"/>
          <w:sz w:val="20"/>
        </w:rPr>
        <w:t> </w:t>
      </w:r>
      <w:r>
        <w:rPr>
          <w:rFonts w:ascii="Calibri" w:hAnsi="Calibri"/>
          <w:i/>
          <w:color w:val="231F20"/>
          <w:sz w:val="20"/>
        </w:rPr>
        <w:t>the</w:t>
      </w:r>
      <w:r>
        <w:rPr>
          <w:rFonts w:ascii="Calibri" w:hAnsi="Calibri"/>
          <w:i/>
          <w:color w:val="231F20"/>
          <w:spacing w:val="12"/>
          <w:sz w:val="20"/>
        </w:rPr>
        <w:t> </w:t>
      </w:r>
      <w:r>
        <w:rPr>
          <w:rFonts w:ascii="Calibri" w:hAnsi="Calibri"/>
          <w:i/>
          <w:color w:val="231F20"/>
          <w:sz w:val="20"/>
        </w:rPr>
        <w:t>shed.</w:t>
      </w:r>
      <w:r>
        <w:rPr>
          <w:rFonts w:ascii="Calibri" w:hAnsi="Calibri"/>
          <w:i/>
          <w:color w:val="231F20"/>
          <w:spacing w:val="11"/>
          <w:sz w:val="20"/>
        </w:rPr>
        <w:t> </w:t>
      </w:r>
      <w:r>
        <w:rPr>
          <w:rFonts w:ascii="Calibri" w:hAnsi="Calibri"/>
          <w:i/>
          <w:color w:val="231F20"/>
          <w:sz w:val="20"/>
        </w:rPr>
        <w:t>Fire-rescue</w:t>
      </w:r>
      <w:r>
        <w:rPr>
          <w:rFonts w:ascii="Calibri" w:hAnsi="Calibri"/>
          <w:i/>
          <w:color w:val="231F20"/>
          <w:spacing w:val="11"/>
          <w:sz w:val="20"/>
        </w:rPr>
        <w:t> </w:t>
      </w:r>
      <w:r>
        <w:rPr>
          <w:rFonts w:ascii="Calibri" w:hAnsi="Calibri"/>
          <w:i/>
          <w:color w:val="231F20"/>
          <w:sz w:val="20"/>
        </w:rPr>
        <w:t>eventually</w:t>
      </w:r>
      <w:r>
        <w:rPr>
          <w:rFonts w:ascii="Calibri" w:hAnsi="Calibri"/>
          <w:i/>
          <w:color w:val="231F20"/>
          <w:spacing w:val="1"/>
          <w:w w:val="96"/>
          <w:sz w:val="20"/>
        </w:rPr>
        <w:t> </w:t>
      </w:r>
      <w:r>
        <w:rPr>
          <w:rFonts w:ascii="Calibri" w:hAnsi="Calibri"/>
          <w:i/>
          <w:color w:val="231F20"/>
          <w:sz w:val="20"/>
        </w:rPr>
        <w:t>extracted</w:t>
      </w:r>
      <w:r>
        <w:rPr>
          <w:rFonts w:ascii="Calibri" w:hAnsi="Calibri"/>
          <w:i/>
          <w:color w:val="231F20"/>
          <w:spacing w:val="-9"/>
          <w:sz w:val="20"/>
        </w:rPr>
        <w:t> </w:t>
      </w:r>
      <w:r>
        <w:rPr>
          <w:rFonts w:ascii="Calibri" w:hAnsi="Calibri"/>
          <w:i/>
          <w:color w:val="231F20"/>
          <w:sz w:val="20"/>
        </w:rPr>
        <w:t>the</w:t>
      </w:r>
      <w:r>
        <w:rPr>
          <w:rFonts w:ascii="Calibri" w:hAnsi="Calibri"/>
          <w:i/>
          <w:color w:val="231F20"/>
          <w:spacing w:val="-9"/>
          <w:sz w:val="20"/>
        </w:rPr>
        <w:t> </w:t>
      </w:r>
      <w:r>
        <w:rPr>
          <w:rFonts w:ascii="Calibri" w:hAnsi="Calibri"/>
          <w:i/>
          <w:color w:val="231F20"/>
          <w:sz w:val="20"/>
        </w:rPr>
        <w:t>bodies</w:t>
      </w:r>
      <w:r>
        <w:rPr>
          <w:rFonts w:ascii="Calibri" w:hAnsi="Calibri"/>
          <w:i/>
          <w:color w:val="231F20"/>
          <w:spacing w:val="-9"/>
          <w:sz w:val="20"/>
        </w:rPr>
        <w:t> </w:t>
      </w:r>
      <w:r>
        <w:rPr>
          <w:rFonts w:ascii="Calibri" w:hAnsi="Calibri"/>
          <w:i/>
          <w:color w:val="231F20"/>
          <w:sz w:val="20"/>
        </w:rPr>
        <w:t>of</w:t>
      </w:r>
      <w:r>
        <w:rPr>
          <w:rFonts w:ascii="Calibri" w:hAnsi="Calibri"/>
          <w:i/>
          <w:color w:val="231F20"/>
          <w:spacing w:val="-9"/>
          <w:sz w:val="20"/>
        </w:rPr>
        <w:t> </w:t>
      </w:r>
      <w:r>
        <w:rPr>
          <w:rFonts w:ascii="Calibri" w:hAnsi="Calibri"/>
          <w:i/>
          <w:color w:val="231F20"/>
          <w:sz w:val="20"/>
        </w:rPr>
        <w:t>Ut</w:t>
      </w:r>
      <w:r>
        <w:rPr>
          <w:rFonts w:ascii="Calibri" w:hAnsi="Calibri"/>
          <w:i/>
          <w:color w:val="231F20"/>
          <w:spacing w:val="-9"/>
          <w:sz w:val="20"/>
        </w:rPr>
        <w:t> </w:t>
      </w:r>
      <w:r>
        <w:rPr>
          <w:rFonts w:ascii="Calibri" w:hAnsi="Calibri"/>
          <w:i/>
          <w:color w:val="231F20"/>
          <w:spacing w:val="-5"/>
          <w:sz w:val="20"/>
        </w:rPr>
        <w:t>Tran,</w:t>
      </w:r>
      <w:r>
        <w:rPr>
          <w:rFonts w:ascii="Calibri" w:hAnsi="Calibri"/>
          <w:i/>
          <w:color w:val="231F20"/>
          <w:spacing w:val="-9"/>
          <w:sz w:val="20"/>
        </w:rPr>
        <w:t> </w:t>
      </w:r>
      <w:r>
        <w:rPr>
          <w:rFonts w:ascii="Calibri" w:hAnsi="Calibri"/>
          <w:i/>
          <w:color w:val="231F20"/>
          <w:sz w:val="20"/>
        </w:rPr>
        <w:t>Jimmy</w:t>
      </w:r>
      <w:r>
        <w:rPr>
          <w:rFonts w:ascii="Calibri" w:hAnsi="Calibri"/>
          <w:i/>
          <w:color w:val="231F20"/>
          <w:spacing w:val="-9"/>
          <w:sz w:val="20"/>
        </w:rPr>
        <w:t> </w:t>
      </w:r>
      <w:r>
        <w:rPr>
          <w:rFonts w:ascii="Calibri" w:hAnsi="Calibri"/>
          <w:i/>
          <w:color w:val="231F20"/>
          <w:sz w:val="20"/>
        </w:rPr>
        <w:t>Chan,</w:t>
      </w:r>
      <w:r>
        <w:rPr>
          <w:rFonts w:ascii="Calibri" w:hAnsi="Calibri"/>
          <w:i/>
          <w:color w:val="231F20"/>
          <w:spacing w:val="-9"/>
          <w:sz w:val="20"/>
        </w:rPr>
        <w:t> </w:t>
      </w:r>
      <w:r>
        <w:rPr>
          <w:rFonts w:ascii="Calibri" w:hAnsi="Calibri"/>
          <w:i/>
          <w:color w:val="231F20"/>
          <w:sz w:val="20"/>
        </w:rPr>
        <w:t>and</w:t>
      </w:r>
      <w:r>
        <w:rPr>
          <w:rFonts w:ascii="Calibri" w:hAnsi="Calibri"/>
          <w:i/>
          <w:color w:val="231F20"/>
          <w:spacing w:val="-9"/>
          <w:sz w:val="20"/>
        </w:rPr>
        <w:t> </w:t>
      </w:r>
      <w:r>
        <w:rPr>
          <w:rFonts w:ascii="Calibri" w:hAnsi="Calibri"/>
          <w:i/>
          <w:color w:val="231F20"/>
          <w:sz w:val="20"/>
        </w:rPr>
        <w:t>Ham</w:t>
      </w:r>
      <w:r>
        <w:rPr>
          <w:rFonts w:ascii="Calibri" w:hAnsi="Calibri"/>
          <w:i/>
          <w:color w:val="231F20"/>
          <w:spacing w:val="-9"/>
          <w:sz w:val="20"/>
        </w:rPr>
        <w:t> </w:t>
      </w:r>
      <w:r>
        <w:rPr>
          <w:rFonts w:ascii="Calibri" w:hAnsi="Calibri"/>
          <w:i/>
          <w:color w:val="231F20"/>
          <w:sz w:val="20"/>
        </w:rPr>
        <w:t>Pham</w:t>
      </w:r>
      <w:r>
        <w:rPr>
          <w:rFonts w:ascii="Calibri" w:hAnsi="Calibri"/>
          <w:i/>
          <w:color w:val="231F20"/>
          <w:spacing w:val="-9"/>
          <w:sz w:val="20"/>
        </w:rPr>
        <w:t> </w:t>
      </w:r>
      <w:r>
        <w:rPr>
          <w:rFonts w:ascii="Calibri" w:hAnsi="Calibri"/>
          <w:i/>
          <w:color w:val="231F20"/>
          <w:sz w:val="20"/>
        </w:rPr>
        <w:t>from</w:t>
      </w:r>
      <w:r>
        <w:rPr>
          <w:rFonts w:ascii="Calibri" w:hAnsi="Calibri"/>
          <w:i/>
          <w:color w:val="231F20"/>
          <w:spacing w:val="-8"/>
          <w:sz w:val="20"/>
        </w:rPr>
        <w:t> </w:t>
      </w:r>
      <w:r>
        <w:rPr>
          <w:rFonts w:ascii="Calibri" w:hAnsi="Calibri"/>
          <w:i/>
          <w:color w:val="231F20"/>
          <w:sz w:val="20"/>
        </w:rPr>
        <w:t>the</w:t>
      </w:r>
      <w:r>
        <w:rPr>
          <w:rFonts w:ascii="Calibri" w:hAnsi="Calibri"/>
          <w:i/>
          <w:color w:val="231F20"/>
          <w:spacing w:val="-9"/>
          <w:sz w:val="20"/>
        </w:rPr>
        <w:t> </w:t>
      </w:r>
      <w:r>
        <w:rPr>
          <w:rFonts w:ascii="Calibri" w:hAnsi="Calibri"/>
          <w:i/>
          <w:color w:val="231F20"/>
          <w:sz w:val="20"/>
        </w:rPr>
        <w:t>shed.</w:t>
      </w:r>
      <w:r>
        <w:rPr>
          <w:rFonts w:ascii="Calibri" w:hAnsi="Calibri"/>
          <w:i/>
          <w:color w:val="231F20"/>
          <w:w w:val="93"/>
          <w:sz w:val="20"/>
        </w:rPr>
        <w:t> </w:t>
      </w:r>
      <w:r>
        <w:rPr>
          <w:rFonts w:ascii="Calibri" w:hAnsi="Calibri"/>
          <w:i/>
          <w:color w:val="231F20"/>
          <w:spacing w:val="-6"/>
          <w:sz w:val="20"/>
        </w:rPr>
        <w:t>Two</w:t>
      </w:r>
      <w:r>
        <w:rPr>
          <w:rFonts w:ascii="Calibri" w:hAnsi="Calibri"/>
          <w:i/>
          <w:color w:val="231F20"/>
          <w:spacing w:val="-15"/>
          <w:sz w:val="20"/>
        </w:rPr>
        <w:t> </w:t>
      </w:r>
      <w:r>
        <w:rPr>
          <w:rFonts w:ascii="Calibri" w:hAnsi="Calibri"/>
          <w:i/>
          <w:color w:val="231F20"/>
          <w:sz w:val="20"/>
        </w:rPr>
        <w:t>other</w:t>
      </w:r>
      <w:r>
        <w:rPr>
          <w:rFonts w:ascii="Calibri" w:hAnsi="Calibri"/>
          <w:i/>
          <w:color w:val="231F20"/>
          <w:spacing w:val="-15"/>
          <w:sz w:val="20"/>
        </w:rPr>
        <w:t> </w:t>
      </w:r>
      <w:r>
        <w:rPr>
          <w:rFonts w:ascii="Calibri" w:hAnsi="Calibri"/>
          <w:i/>
          <w:color w:val="231F20"/>
          <w:sz w:val="20"/>
        </w:rPr>
        <w:t>rescued</w:t>
      </w:r>
      <w:r>
        <w:rPr>
          <w:rFonts w:ascii="Calibri" w:hAnsi="Calibri"/>
          <w:i/>
          <w:color w:val="231F20"/>
          <w:spacing w:val="-14"/>
          <w:sz w:val="20"/>
        </w:rPr>
        <w:t> </w:t>
      </w:r>
      <w:r>
        <w:rPr>
          <w:rFonts w:ascii="Calibri" w:hAnsi="Calibri"/>
          <w:i/>
          <w:color w:val="231F20"/>
          <w:sz w:val="20"/>
        </w:rPr>
        <w:t>workers</w:t>
      </w:r>
      <w:r>
        <w:rPr>
          <w:rFonts w:ascii="Calibri" w:hAnsi="Calibri"/>
          <w:i/>
          <w:color w:val="231F20"/>
          <w:spacing w:val="-15"/>
          <w:sz w:val="20"/>
        </w:rPr>
        <w:t> </w:t>
      </w:r>
      <w:r>
        <w:rPr>
          <w:rFonts w:ascii="Calibri" w:hAnsi="Calibri"/>
          <w:i/>
          <w:color w:val="231F20"/>
          <w:sz w:val="20"/>
        </w:rPr>
        <w:t>were</w:t>
      </w:r>
      <w:r>
        <w:rPr>
          <w:rFonts w:ascii="Calibri" w:hAnsi="Calibri"/>
          <w:i/>
          <w:color w:val="231F20"/>
          <w:spacing w:val="-14"/>
          <w:sz w:val="20"/>
        </w:rPr>
        <w:t> </w:t>
      </w:r>
      <w:r>
        <w:rPr>
          <w:rFonts w:ascii="Calibri" w:hAnsi="Calibri"/>
          <w:i/>
          <w:color w:val="231F20"/>
          <w:sz w:val="20"/>
        </w:rPr>
        <w:t>transported</w:t>
      </w:r>
      <w:r>
        <w:rPr>
          <w:rFonts w:ascii="Calibri" w:hAnsi="Calibri"/>
          <w:i/>
          <w:color w:val="231F20"/>
          <w:spacing w:val="-15"/>
          <w:sz w:val="20"/>
        </w:rPr>
        <w:t> </w:t>
      </w:r>
      <w:r>
        <w:rPr>
          <w:rFonts w:ascii="Calibri" w:hAnsi="Calibri"/>
          <w:i/>
          <w:color w:val="231F20"/>
          <w:sz w:val="20"/>
        </w:rPr>
        <w:t>to</w:t>
      </w:r>
      <w:r>
        <w:rPr>
          <w:rFonts w:ascii="Calibri" w:hAnsi="Calibri"/>
          <w:i/>
          <w:color w:val="231F20"/>
          <w:spacing w:val="-15"/>
          <w:sz w:val="20"/>
        </w:rPr>
        <w:t> </w:t>
      </w:r>
      <w:r>
        <w:rPr>
          <w:rFonts w:ascii="Calibri" w:hAnsi="Calibri"/>
          <w:i/>
          <w:color w:val="231F20"/>
          <w:sz w:val="20"/>
        </w:rPr>
        <w:t>hospital</w:t>
      </w:r>
      <w:r>
        <w:rPr>
          <w:rFonts w:ascii="Calibri" w:hAnsi="Calibri"/>
          <w:i/>
          <w:color w:val="231F20"/>
          <w:spacing w:val="-14"/>
          <w:sz w:val="20"/>
        </w:rPr>
        <w:t> </w:t>
      </w:r>
      <w:r>
        <w:rPr>
          <w:rFonts w:ascii="Calibri" w:hAnsi="Calibri"/>
          <w:i/>
          <w:color w:val="231F20"/>
          <w:sz w:val="20"/>
        </w:rPr>
        <w:t>and</w:t>
      </w:r>
      <w:r>
        <w:rPr>
          <w:rFonts w:ascii="Calibri" w:hAnsi="Calibri"/>
          <w:i/>
          <w:color w:val="231F20"/>
          <w:spacing w:val="-15"/>
          <w:sz w:val="20"/>
        </w:rPr>
        <w:t> </w:t>
      </w:r>
      <w:r>
        <w:rPr>
          <w:rFonts w:ascii="Calibri" w:hAnsi="Calibri"/>
          <w:i/>
          <w:color w:val="231F20"/>
          <w:sz w:val="20"/>
        </w:rPr>
        <w:t>diagnosed</w:t>
      </w:r>
      <w:r>
        <w:rPr>
          <w:rFonts w:ascii="Calibri" w:hAnsi="Calibri"/>
          <w:i/>
          <w:color w:val="231F20"/>
          <w:spacing w:val="-14"/>
          <w:sz w:val="20"/>
        </w:rPr>
        <w:t> </w:t>
      </w:r>
      <w:r>
        <w:rPr>
          <w:rFonts w:ascii="Calibri" w:hAnsi="Calibri"/>
          <w:i/>
          <w:color w:val="231F20"/>
          <w:sz w:val="20"/>
        </w:rPr>
        <w:t>with</w:t>
      </w:r>
      <w:r>
        <w:rPr>
          <w:rFonts w:ascii="Calibri" w:hAnsi="Calibri"/>
          <w:i/>
          <w:color w:val="231F20"/>
          <w:w w:val="98"/>
          <w:sz w:val="20"/>
        </w:rPr>
        <w:t> </w:t>
      </w:r>
      <w:r>
        <w:rPr>
          <w:rFonts w:ascii="Calibri" w:hAnsi="Calibri"/>
          <w:i/>
          <w:color w:val="231F20"/>
          <w:sz w:val="20"/>
        </w:rPr>
        <w:t>severe</w:t>
      </w:r>
      <w:r>
        <w:rPr>
          <w:rFonts w:ascii="Calibri" w:hAnsi="Calibri"/>
          <w:i/>
          <w:color w:val="231F20"/>
          <w:spacing w:val="-16"/>
          <w:sz w:val="20"/>
        </w:rPr>
        <w:t> </w:t>
      </w:r>
      <w:r>
        <w:rPr>
          <w:rFonts w:ascii="Calibri" w:hAnsi="Calibri"/>
          <w:i/>
          <w:color w:val="231F20"/>
          <w:sz w:val="20"/>
        </w:rPr>
        <w:t>brain</w:t>
      </w:r>
      <w:r>
        <w:rPr>
          <w:rFonts w:ascii="Calibri" w:hAnsi="Calibri"/>
          <w:i/>
          <w:color w:val="231F20"/>
          <w:spacing w:val="-15"/>
          <w:sz w:val="20"/>
        </w:rPr>
        <w:t> </w:t>
      </w:r>
      <w:r>
        <w:rPr>
          <w:rFonts w:ascii="Calibri" w:hAnsi="Calibri"/>
          <w:i/>
          <w:color w:val="231F20"/>
          <w:sz w:val="20"/>
        </w:rPr>
        <w:t>damage.</w:t>
      </w:r>
      <w:r>
        <w:rPr>
          <w:rFonts w:ascii="Calibri" w:hAnsi="Calibri"/>
          <w:i/>
          <w:color w:val="231F20"/>
          <w:spacing w:val="-15"/>
          <w:sz w:val="20"/>
        </w:rPr>
        <w:t> </w:t>
      </w:r>
      <w:r>
        <w:rPr>
          <w:rFonts w:ascii="Calibri" w:hAnsi="Calibri"/>
          <w:i/>
          <w:color w:val="231F20"/>
          <w:sz w:val="20"/>
        </w:rPr>
        <w:t>The</w:t>
      </w:r>
      <w:r>
        <w:rPr>
          <w:rFonts w:ascii="Calibri" w:hAnsi="Calibri"/>
          <w:i/>
          <w:color w:val="231F20"/>
          <w:spacing w:val="-15"/>
          <w:sz w:val="20"/>
        </w:rPr>
        <w:t> </w:t>
      </w:r>
      <w:r>
        <w:rPr>
          <w:rFonts w:ascii="Calibri" w:hAnsi="Calibri"/>
          <w:i/>
          <w:color w:val="231F20"/>
          <w:sz w:val="20"/>
        </w:rPr>
        <w:t>supervisor,</w:t>
      </w:r>
      <w:r>
        <w:rPr>
          <w:rFonts w:ascii="Calibri" w:hAnsi="Calibri"/>
          <w:i/>
          <w:color w:val="231F20"/>
          <w:spacing w:val="-15"/>
          <w:sz w:val="20"/>
        </w:rPr>
        <w:t> </w:t>
      </w:r>
      <w:r>
        <w:rPr>
          <w:rFonts w:ascii="Calibri" w:hAnsi="Calibri"/>
          <w:i/>
          <w:color w:val="231F20"/>
          <w:sz w:val="20"/>
        </w:rPr>
        <w:t>who</w:t>
      </w:r>
      <w:r>
        <w:rPr>
          <w:rFonts w:ascii="Calibri" w:hAnsi="Calibri"/>
          <w:i/>
          <w:color w:val="231F20"/>
          <w:spacing w:val="-15"/>
          <w:sz w:val="20"/>
        </w:rPr>
        <w:t> </w:t>
      </w:r>
      <w:r>
        <w:rPr>
          <w:rFonts w:ascii="Calibri" w:hAnsi="Calibri"/>
          <w:i/>
          <w:color w:val="231F20"/>
          <w:sz w:val="20"/>
        </w:rPr>
        <w:t>was</w:t>
      </w:r>
      <w:r>
        <w:rPr>
          <w:rFonts w:ascii="Calibri" w:hAnsi="Calibri"/>
          <w:i/>
          <w:color w:val="231F20"/>
          <w:spacing w:val="-15"/>
          <w:sz w:val="20"/>
        </w:rPr>
        <w:t> </w:t>
      </w:r>
      <w:r>
        <w:rPr>
          <w:rFonts w:ascii="Calibri" w:hAnsi="Calibri"/>
          <w:i/>
          <w:color w:val="231F20"/>
          <w:sz w:val="20"/>
        </w:rPr>
        <w:t>only</w:t>
      </w:r>
      <w:r>
        <w:rPr>
          <w:rFonts w:ascii="Calibri" w:hAnsi="Calibri"/>
          <w:i/>
          <w:color w:val="231F20"/>
          <w:spacing w:val="-16"/>
          <w:sz w:val="20"/>
        </w:rPr>
        <w:t> </w:t>
      </w:r>
      <w:r>
        <w:rPr>
          <w:rFonts w:ascii="Calibri" w:hAnsi="Calibri"/>
          <w:i/>
          <w:color w:val="231F20"/>
          <w:sz w:val="20"/>
        </w:rPr>
        <w:t>momentarily</w:t>
      </w:r>
      <w:r>
        <w:rPr>
          <w:rFonts w:ascii="Calibri" w:hAnsi="Calibri"/>
          <w:i/>
          <w:color w:val="231F20"/>
          <w:spacing w:val="-15"/>
          <w:sz w:val="20"/>
        </w:rPr>
        <w:t> </w:t>
      </w:r>
      <w:r>
        <w:rPr>
          <w:rFonts w:ascii="Calibri" w:hAnsi="Calibri"/>
          <w:i/>
          <w:color w:val="231F20"/>
          <w:sz w:val="20"/>
        </w:rPr>
        <w:t>exposed</w:t>
      </w:r>
      <w:r>
        <w:rPr>
          <w:rFonts w:ascii="Calibri" w:hAnsi="Calibri"/>
          <w:i/>
          <w:color w:val="231F20"/>
          <w:spacing w:val="-15"/>
          <w:sz w:val="20"/>
        </w:rPr>
        <w:t> </w:t>
      </w:r>
      <w:r>
        <w:rPr>
          <w:rFonts w:ascii="Calibri" w:hAnsi="Calibri"/>
          <w:i/>
          <w:color w:val="231F20"/>
          <w:sz w:val="20"/>
        </w:rPr>
        <w:t>to</w:t>
      </w:r>
    </w:p>
    <w:p>
      <w:pPr>
        <w:spacing w:line="236" w:lineRule="exact" w:before="0"/>
        <w:ind w:left="210" w:right="0" w:firstLine="0"/>
        <w:jc w:val="both"/>
        <w:rPr>
          <w:rFonts w:ascii="Calibri"/>
          <w:i/>
          <w:sz w:val="20"/>
        </w:rPr>
      </w:pPr>
      <w:r>
        <w:rPr>
          <w:rFonts w:ascii="Calibri"/>
          <w:i/>
          <w:color w:val="231F20"/>
          <w:sz w:val="20"/>
        </w:rPr>
        <w:t>the gases, received medical treatment and was released.</w:t>
      </w:r>
    </w:p>
    <w:p>
      <w:pPr>
        <w:pStyle w:val="BodyText"/>
        <w:spacing w:before="7"/>
        <w:rPr>
          <w:rFonts w:ascii="Calibri"/>
          <w:i/>
          <w:sz w:val="14"/>
        </w:rPr>
      </w:pPr>
    </w:p>
    <w:p>
      <w:pPr>
        <w:spacing w:before="79"/>
        <w:ind w:left="0" w:right="1259" w:firstLine="0"/>
        <w:jc w:val="right"/>
        <w:rPr>
          <w:sz w:val="17"/>
        </w:rPr>
      </w:pPr>
      <w:r>
        <w:rPr>
          <w:color w:val="231F20"/>
          <w:sz w:val="17"/>
        </w:rPr>
        <w:t>165</w:t>
      </w:r>
    </w:p>
    <w:p>
      <w:pPr>
        <w:spacing w:after="0"/>
        <w:jc w:val="right"/>
        <w:rPr>
          <w:sz w:val="17"/>
        </w:rPr>
        <w:sectPr>
          <w:footerReference w:type="default" r:id="rId76"/>
          <w:pgSz w:w="8640" w:h="12960"/>
          <w:pgMar w:footer="0" w:header="0" w:top="0" w:bottom="0" w:left="1140" w:right="0"/>
        </w:sectPr>
      </w:pPr>
    </w:p>
    <w:p>
      <w:pPr>
        <w:pStyle w:val="Heading3"/>
        <w:spacing w:line="280" w:lineRule="auto" w:before="79"/>
        <w:ind w:left="120" w:right="1347" w:firstLine="180"/>
      </w:pPr>
      <w:r>
        <w:rPr>
          <w:i/>
          <w:color w:val="231F20"/>
        </w:rPr>
        <w:t>The</w:t>
      </w:r>
      <w:r>
        <w:rPr>
          <w:i/>
          <w:color w:val="231F20"/>
          <w:spacing w:val="-27"/>
        </w:rPr>
        <w:t> </w:t>
      </w:r>
      <w:r>
        <w:rPr>
          <w:i/>
          <w:color w:val="231F20"/>
        </w:rPr>
        <w:t>WorkSafeBC</w:t>
      </w:r>
      <w:r>
        <w:rPr>
          <w:i/>
          <w:color w:val="231F20"/>
          <w:spacing w:val="-26"/>
        </w:rPr>
        <w:t> </w:t>
      </w:r>
      <w:r>
        <w:rPr>
          <w:i/>
          <w:color w:val="231F20"/>
        </w:rPr>
        <w:t>investigation</w:t>
      </w:r>
      <w:r>
        <w:rPr>
          <w:i/>
          <w:color w:val="231F20"/>
          <w:spacing w:val="-26"/>
        </w:rPr>
        <w:t> </w:t>
      </w:r>
      <w:r>
        <w:rPr>
          <w:i/>
          <w:color w:val="231F20"/>
        </w:rPr>
        <w:t>into</w:t>
      </w:r>
      <w:r>
        <w:rPr>
          <w:i/>
          <w:color w:val="231F20"/>
          <w:spacing w:val="-26"/>
        </w:rPr>
        <w:t> </w:t>
      </w:r>
      <w:r>
        <w:rPr>
          <w:i/>
          <w:color w:val="231F20"/>
        </w:rPr>
        <w:t>this</w:t>
      </w:r>
      <w:r>
        <w:rPr>
          <w:i/>
          <w:color w:val="231F20"/>
          <w:spacing w:val="-27"/>
        </w:rPr>
        <w:t> </w:t>
      </w:r>
      <w:r>
        <w:rPr>
          <w:i/>
          <w:color w:val="231F20"/>
        </w:rPr>
        <w:t>incident</w:t>
      </w:r>
      <w:r>
        <w:rPr>
          <w:i/>
          <w:color w:val="231F20"/>
          <w:spacing w:val="-26"/>
        </w:rPr>
        <w:t> </w:t>
      </w:r>
      <w:r>
        <w:rPr>
          <w:i/>
          <w:color w:val="231F20"/>
        </w:rPr>
        <w:t>identified</w:t>
      </w:r>
      <w:r>
        <w:rPr>
          <w:i/>
          <w:color w:val="231F20"/>
          <w:spacing w:val="-26"/>
        </w:rPr>
        <w:t> </w:t>
      </w:r>
      <w:r>
        <w:rPr>
          <w:i/>
          <w:color w:val="231F20"/>
        </w:rPr>
        <w:t>numerous</w:t>
      </w:r>
      <w:r>
        <w:rPr>
          <w:i/>
          <w:color w:val="231F20"/>
          <w:spacing w:val="-26"/>
        </w:rPr>
        <w:t> </w:t>
      </w:r>
      <w:r>
        <w:rPr>
          <w:i/>
          <w:color w:val="231F20"/>
          <w:spacing w:val="-3"/>
        </w:rPr>
        <w:t>design </w:t>
      </w:r>
      <w:r>
        <w:rPr>
          <w:color w:val="231F20"/>
        </w:rPr>
        <w:t>and</w:t>
      </w:r>
      <w:r>
        <w:rPr>
          <w:color w:val="231F20"/>
          <w:spacing w:val="-20"/>
        </w:rPr>
        <w:t> </w:t>
      </w:r>
      <w:r>
        <w:rPr>
          <w:color w:val="231F20"/>
        </w:rPr>
        <w:t>operational</w:t>
      </w:r>
      <w:r>
        <w:rPr>
          <w:color w:val="231F20"/>
          <w:spacing w:val="-19"/>
        </w:rPr>
        <w:t> </w:t>
      </w:r>
      <w:r>
        <w:rPr>
          <w:color w:val="231F20"/>
        </w:rPr>
        <w:t>errors</w:t>
      </w:r>
      <w:r>
        <w:rPr>
          <w:color w:val="231F20"/>
          <w:spacing w:val="-19"/>
        </w:rPr>
        <w:t> </w:t>
      </w:r>
      <w:r>
        <w:rPr>
          <w:color w:val="231F20"/>
        </w:rPr>
        <w:t>that</w:t>
      </w:r>
      <w:r>
        <w:rPr>
          <w:color w:val="231F20"/>
          <w:spacing w:val="-20"/>
        </w:rPr>
        <w:t> </w:t>
      </w:r>
      <w:r>
        <w:rPr>
          <w:color w:val="231F20"/>
        </w:rPr>
        <w:t>contributed</w:t>
      </w:r>
      <w:r>
        <w:rPr>
          <w:color w:val="231F20"/>
          <w:spacing w:val="-19"/>
        </w:rPr>
        <w:t> </w:t>
      </w:r>
      <w:r>
        <w:rPr>
          <w:color w:val="231F20"/>
        </w:rPr>
        <w:t>to</w:t>
      </w:r>
      <w:r>
        <w:rPr>
          <w:color w:val="231F20"/>
          <w:spacing w:val="-19"/>
        </w:rPr>
        <w:t> </w:t>
      </w:r>
      <w:r>
        <w:rPr>
          <w:color w:val="231F20"/>
        </w:rPr>
        <w:t>the</w:t>
      </w:r>
      <w:r>
        <w:rPr>
          <w:color w:val="231F20"/>
          <w:spacing w:val="-19"/>
        </w:rPr>
        <w:t> </w:t>
      </w:r>
      <w:r>
        <w:rPr>
          <w:color w:val="231F20"/>
        </w:rPr>
        <w:t>workers’</w:t>
      </w:r>
      <w:r>
        <w:rPr>
          <w:color w:val="231F20"/>
          <w:spacing w:val="-20"/>
        </w:rPr>
        <w:t> </w:t>
      </w:r>
      <w:r>
        <w:rPr>
          <w:color w:val="231F20"/>
        </w:rPr>
        <w:t>injuries.</w:t>
      </w:r>
      <w:r>
        <w:rPr>
          <w:color w:val="231F20"/>
          <w:spacing w:val="-19"/>
        </w:rPr>
        <w:t> </w:t>
      </w:r>
      <w:r>
        <w:rPr>
          <w:color w:val="231F20"/>
        </w:rPr>
        <w:t>Of</w:t>
      </w:r>
      <w:r>
        <w:rPr>
          <w:color w:val="231F20"/>
          <w:spacing w:val="-19"/>
        </w:rPr>
        <w:t> </w:t>
      </w:r>
      <w:r>
        <w:rPr>
          <w:color w:val="231F20"/>
        </w:rPr>
        <w:t>particular note</w:t>
      </w:r>
      <w:r>
        <w:rPr>
          <w:color w:val="231F20"/>
          <w:spacing w:val="-14"/>
        </w:rPr>
        <w:t> </w:t>
      </w:r>
      <w:r>
        <w:rPr>
          <w:color w:val="231F20"/>
        </w:rPr>
        <w:t>was</w:t>
      </w:r>
      <w:r>
        <w:rPr>
          <w:color w:val="231F20"/>
          <w:spacing w:val="-13"/>
        </w:rPr>
        <w:t> </w:t>
      </w:r>
      <w:r>
        <w:rPr>
          <w:color w:val="231F20"/>
        </w:rPr>
        <w:t>that</w:t>
      </w:r>
      <w:r>
        <w:rPr>
          <w:color w:val="231F20"/>
          <w:spacing w:val="-14"/>
        </w:rPr>
        <w:t> </w:t>
      </w:r>
      <w:r>
        <w:rPr>
          <w:color w:val="231F20"/>
        </w:rPr>
        <w:t>none</w:t>
      </w:r>
      <w:r>
        <w:rPr>
          <w:color w:val="231F20"/>
          <w:spacing w:val="-13"/>
        </w:rPr>
        <w:t> </w:t>
      </w:r>
      <w:r>
        <w:rPr>
          <w:color w:val="231F20"/>
        </w:rPr>
        <w:t>of</w:t>
      </w:r>
      <w:r>
        <w:rPr>
          <w:color w:val="231F20"/>
          <w:spacing w:val="-14"/>
        </w:rPr>
        <w:t> </w:t>
      </w:r>
      <w:r>
        <w:rPr>
          <w:color w:val="231F20"/>
        </w:rPr>
        <w:t>the</w:t>
      </w:r>
      <w:r>
        <w:rPr>
          <w:color w:val="231F20"/>
          <w:spacing w:val="-13"/>
        </w:rPr>
        <w:t> </w:t>
      </w:r>
      <w:r>
        <w:rPr>
          <w:color w:val="231F20"/>
        </w:rPr>
        <w:t>three</w:t>
      </w:r>
      <w:r>
        <w:rPr>
          <w:color w:val="231F20"/>
          <w:spacing w:val="-14"/>
        </w:rPr>
        <w:t> </w:t>
      </w:r>
      <w:r>
        <w:rPr>
          <w:color w:val="231F20"/>
        </w:rPr>
        <w:t>interrelated</w:t>
      </w:r>
      <w:r>
        <w:rPr>
          <w:color w:val="231F20"/>
          <w:spacing w:val="-13"/>
        </w:rPr>
        <w:t> </w:t>
      </w:r>
      <w:r>
        <w:rPr>
          <w:color w:val="231F20"/>
        </w:rPr>
        <w:t>businesses</w:t>
      </w:r>
      <w:r>
        <w:rPr>
          <w:color w:val="231F20"/>
          <w:spacing w:val="-14"/>
        </w:rPr>
        <w:t> </w:t>
      </w:r>
      <w:r>
        <w:rPr>
          <w:color w:val="231F20"/>
        </w:rPr>
        <w:t>operating</w:t>
      </w:r>
      <w:r>
        <w:rPr>
          <w:color w:val="231F20"/>
          <w:spacing w:val="-13"/>
        </w:rPr>
        <w:t> </w:t>
      </w:r>
      <w:r>
        <w:rPr>
          <w:color w:val="231F20"/>
        </w:rPr>
        <w:t>on</w:t>
      </w:r>
      <w:r>
        <w:rPr>
          <w:color w:val="231F20"/>
          <w:spacing w:val="-14"/>
        </w:rPr>
        <w:t> </w:t>
      </w:r>
      <w:r>
        <w:rPr>
          <w:color w:val="231F20"/>
        </w:rPr>
        <w:t>the</w:t>
      </w:r>
      <w:r>
        <w:rPr>
          <w:color w:val="231F20"/>
          <w:spacing w:val="-13"/>
        </w:rPr>
        <w:t> </w:t>
      </w:r>
      <w:r>
        <w:rPr>
          <w:color w:val="231F20"/>
          <w:spacing w:val="-4"/>
        </w:rPr>
        <w:t>site </w:t>
      </w:r>
      <w:r>
        <w:rPr>
          <w:color w:val="231F20"/>
        </w:rPr>
        <w:t>had</w:t>
      </w:r>
      <w:r>
        <w:rPr>
          <w:color w:val="231F20"/>
          <w:spacing w:val="-23"/>
        </w:rPr>
        <w:t> </w:t>
      </w:r>
      <w:r>
        <w:rPr>
          <w:color w:val="231F20"/>
        </w:rPr>
        <w:t>hazard</w:t>
      </w:r>
      <w:r>
        <w:rPr>
          <w:color w:val="231F20"/>
          <w:spacing w:val="-22"/>
        </w:rPr>
        <w:t> </w:t>
      </w:r>
      <w:r>
        <w:rPr>
          <w:color w:val="231F20"/>
        </w:rPr>
        <w:t>recognition,</w:t>
      </w:r>
      <w:r>
        <w:rPr>
          <w:color w:val="231F20"/>
          <w:spacing w:val="-23"/>
        </w:rPr>
        <w:t> </w:t>
      </w:r>
      <w:r>
        <w:rPr>
          <w:color w:val="231F20"/>
        </w:rPr>
        <w:t>assessment,</w:t>
      </w:r>
      <w:r>
        <w:rPr>
          <w:color w:val="231F20"/>
          <w:spacing w:val="-22"/>
        </w:rPr>
        <w:t> </w:t>
      </w:r>
      <w:r>
        <w:rPr>
          <w:color w:val="231F20"/>
        </w:rPr>
        <w:t>and</w:t>
      </w:r>
      <w:r>
        <w:rPr>
          <w:color w:val="231F20"/>
          <w:spacing w:val="-23"/>
        </w:rPr>
        <w:t> </w:t>
      </w:r>
      <w:r>
        <w:rPr>
          <w:color w:val="231F20"/>
        </w:rPr>
        <w:t>control</w:t>
      </w:r>
      <w:r>
        <w:rPr>
          <w:color w:val="231F20"/>
          <w:spacing w:val="-22"/>
        </w:rPr>
        <w:t> </w:t>
      </w:r>
      <w:r>
        <w:rPr>
          <w:color w:val="231F20"/>
        </w:rPr>
        <w:t>plans</w:t>
      </w:r>
      <w:r>
        <w:rPr>
          <w:color w:val="231F20"/>
          <w:spacing w:val="-23"/>
        </w:rPr>
        <w:t> </w:t>
      </w:r>
      <w:r>
        <w:rPr>
          <w:color w:val="231F20"/>
        </w:rPr>
        <w:t>in</w:t>
      </w:r>
      <w:r>
        <w:rPr>
          <w:color w:val="231F20"/>
          <w:spacing w:val="-22"/>
        </w:rPr>
        <w:t> </w:t>
      </w:r>
      <w:r>
        <w:rPr>
          <w:color w:val="231F20"/>
        </w:rPr>
        <w:t>place</w:t>
      </w:r>
      <w:r>
        <w:rPr>
          <w:color w:val="231F20"/>
          <w:spacing w:val="-23"/>
        </w:rPr>
        <w:t> </w:t>
      </w:r>
      <w:r>
        <w:rPr>
          <w:color w:val="231F20"/>
        </w:rPr>
        <w:t>and</w:t>
      </w:r>
      <w:r>
        <w:rPr>
          <w:color w:val="231F20"/>
          <w:spacing w:val="-22"/>
        </w:rPr>
        <w:t> </w:t>
      </w:r>
      <w:r>
        <w:rPr>
          <w:color w:val="231F20"/>
        </w:rPr>
        <w:t>there</w:t>
      </w:r>
      <w:r>
        <w:rPr>
          <w:color w:val="231F20"/>
          <w:spacing w:val="-23"/>
        </w:rPr>
        <w:t> </w:t>
      </w:r>
      <w:r>
        <w:rPr>
          <w:color w:val="231F20"/>
        </w:rPr>
        <w:t>was </w:t>
      </w:r>
      <w:r>
        <w:rPr>
          <w:color w:val="231F20"/>
          <w:w w:val="95"/>
        </w:rPr>
        <w:t>no</w:t>
      </w:r>
      <w:r>
        <w:rPr>
          <w:color w:val="231F20"/>
          <w:spacing w:val="-9"/>
          <w:w w:val="95"/>
        </w:rPr>
        <w:t> </w:t>
      </w:r>
      <w:r>
        <w:rPr>
          <w:color w:val="231F20"/>
          <w:w w:val="95"/>
        </w:rPr>
        <w:t>monitoring</w:t>
      </w:r>
      <w:r>
        <w:rPr>
          <w:color w:val="231F20"/>
          <w:spacing w:val="-8"/>
          <w:w w:val="95"/>
        </w:rPr>
        <w:t> </w:t>
      </w:r>
      <w:r>
        <w:rPr>
          <w:color w:val="231F20"/>
          <w:w w:val="95"/>
        </w:rPr>
        <w:t>of</w:t>
      </w:r>
      <w:r>
        <w:rPr>
          <w:color w:val="231F20"/>
          <w:spacing w:val="-8"/>
          <w:w w:val="95"/>
        </w:rPr>
        <w:t> </w:t>
      </w:r>
      <w:r>
        <w:rPr>
          <w:color w:val="231F20"/>
          <w:w w:val="95"/>
        </w:rPr>
        <w:t>worker</w:t>
      </w:r>
      <w:r>
        <w:rPr>
          <w:color w:val="231F20"/>
          <w:spacing w:val="-8"/>
          <w:w w:val="95"/>
        </w:rPr>
        <w:t> </w:t>
      </w:r>
      <w:r>
        <w:rPr>
          <w:color w:val="231F20"/>
          <w:w w:val="95"/>
        </w:rPr>
        <w:t>exposures</w:t>
      </w:r>
      <w:r>
        <w:rPr>
          <w:color w:val="231F20"/>
          <w:spacing w:val="-9"/>
          <w:w w:val="95"/>
        </w:rPr>
        <w:t> </w:t>
      </w:r>
      <w:r>
        <w:rPr>
          <w:color w:val="231F20"/>
          <w:w w:val="95"/>
        </w:rPr>
        <w:t>to</w:t>
      </w:r>
      <w:r>
        <w:rPr>
          <w:color w:val="231F20"/>
          <w:spacing w:val="-8"/>
          <w:w w:val="95"/>
        </w:rPr>
        <w:t> </w:t>
      </w:r>
      <w:r>
        <w:rPr>
          <w:color w:val="231F20"/>
          <w:w w:val="95"/>
        </w:rPr>
        <w:t>hazardous</w:t>
      </w:r>
      <w:r>
        <w:rPr>
          <w:color w:val="231F20"/>
          <w:spacing w:val="-8"/>
          <w:w w:val="95"/>
        </w:rPr>
        <w:t> </w:t>
      </w:r>
      <w:r>
        <w:rPr>
          <w:color w:val="231F20"/>
          <w:w w:val="95"/>
        </w:rPr>
        <w:t>gases.</w:t>
      </w:r>
      <w:r>
        <w:rPr>
          <w:color w:val="231F20"/>
          <w:spacing w:val="-8"/>
          <w:w w:val="95"/>
        </w:rPr>
        <w:t> </w:t>
      </w:r>
      <w:r>
        <w:rPr>
          <w:color w:val="231F20"/>
          <w:spacing w:val="-3"/>
          <w:w w:val="95"/>
        </w:rPr>
        <w:t>Workers</w:t>
      </w:r>
      <w:r>
        <w:rPr>
          <w:color w:val="231F20"/>
          <w:spacing w:val="-8"/>
          <w:w w:val="95"/>
        </w:rPr>
        <w:t> </w:t>
      </w:r>
      <w:r>
        <w:rPr>
          <w:color w:val="231F20"/>
          <w:w w:val="95"/>
        </w:rPr>
        <w:t>had</w:t>
      </w:r>
      <w:r>
        <w:rPr>
          <w:color w:val="231F20"/>
          <w:spacing w:val="-9"/>
          <w:w w:val="95"/>
        </w:rPr>
        <w:t> </w:t>
      </w:r>
      <w:r>
        <w:rPr>
          <w:color w:val="231F20"/>
          <w:w w:val="95"/>
        </w:rPr>
        <w:t>no</w:t>
      </w:r>
      <w:r>
        <w:rPr>
          <w:color w:val="231F20"/>
          <w:spacing w:val="-8"/>
          <w:w w:val="95"/>
        </w:rPr>
        <w:t> </w:t>
      </w:r>
      <w:r>
        <w:rPr>
          <w:color w:val="231F20"/>
          <w:w w:val="95"/>
        </w:rPr>
        <w:t>aware- </w:t>
      </w:r>
      <w:r>
        <w:rPr>
          <w:color w:val="231F20"/>
        </w:rPr>
        <w:t>ness</w:t>
      </w:r>
      <w:r>
        <w:rPr>
          <w:color w:val="231F20"/>
          <w:spacing w:val="-13"/>
        </w:rPr>
        <w:t> </w:t>
      </w:r>
      <w:r>
        <w:rPr>
          <w:color w:val="231F20"/>
        </w:rPr>
        <w:t>of</w:t>
      </w:r>
      <w:r>
        <w:rPr>
          <w:color w:val="231F20"/>
          <w:spacing w:val="-13"/>
        </w:rPr>
        <w:t> </w:t>
      </w:r>
      <w:r>
        <w:rPr>
          <w:color w:val="231F20"/>
        </w:rPr>
        <w:t>or</w:t>
      </w:r>
      <w:r>
        <w:rPr>
          <w:color w:val="231F20"/>
          <w:spacing w:val="-13"/>
        </w:rPr>
        <w:t> </w:t>
      </w:r>
      <w:r>
        <w:rPr>
          <w:color w:val="231F20"/>
        </w:rPr>
        <w:t>training</w:t>
      </w:r>
      <w:r>
        <w:rPr>
          <w:color w:val="231F20"/>
          <w:spacing w:val="-12"/>
        </w:rPr>
        <w:t> </w:t>
      </w:r>
      <w:r>
        <w:rPr>
          <w:color w:val="231F20"/>
        </w:rPr>
        <w:t>about</w:t>
      </w:r>
      <w:r>
        <w:rPr>
          <w:color w:val="231F20"/>
          <w:spacing w:val="-13"/>
        </w:rPr>
        <w:t> </w:t>
      </w:r>
      <w:r>
        <w:rPr>
          <w:color w:val="231F20"/>
        </w:rPr>
        <w:t>the</w:t>
      </w:r>
      <w:r>
        <w:rPr>
          <w:color w:val="231F20"/>
          <w:spacing w:val="-13"/>
        </w:rPr>
        <w:t> </w:t>
      </w:r>
      <w:r>
        <w:rPr>
          <w:color w:val="231F20"/>
        </w:rPr>
        <w:t>hazards</w:t>
      </w:r>
      <w:r>
        <w:rPr>
          <w:color w:val="231F20"/>
          <w:spacing w:val="-12"/>
        </w:rPr>
        <w:t> </w:t>
      </w:r>
      <w:r>
        <w:rPr>
          <w:color w:val="231F20"/>
        </w:rPr>
        <w:t>posed</w:t>
      </w:r>
      <w:r>
        <w:rPr>
          <w:color w:val="231F20"/>
          <w:spacing w:val="-13"/>
        </w:rPr>
        <w:t> </w:t>
      </w:r>
      <w:r>
        <w:rPr>
          <w:color w:val="231F20"/>
        </w:rPr>
        <w:t>by</w:t>
      </w:r>
      <w:r>
        <w:rPr>
          <w:color w:val="231F20"/>
          <w:spacing w:val="-13"/>
        </w:rPr>
        <w:t> </w:t>
      </w:r>
      <w:r>
        <w:rPr>
          <w:color w:val="231F20"/>
        </w:rPr>
        <w:t>confined</w:t>
      </w:r>
      <w:r>
        <w:rPr>
          <w:color w:val="231F20"/>
          <w:spacing w:val="-12"/>
        </w:rPr>
        <w:t> </w:t>
      </w:r>
      <w:r>
        <w:rPr>
          <w:color w:val="231F20"/>
        </w:rPr>
        <w:t>spaces</w:t>
      </w:r>
      <w:r>
        <w:rPr>
          <w:color w:val="231F20"/>
          <w:spacing w:val="-13"/>
        </w:rPr>
        <w:t> </w:t>
      </w:r>
      <w:r>
        <w:rPr>
          <w:color w:val="231F20"/>
        </w:rPr>
        <w:t>or</w:t>
      </w:r>
      <w:r>
        <w:rPr>
          <w:color w:val="231F20"/>
          <w:spacing w:val="-13"/>
        </w:rPr>
        <w:t> </w:t>
      </w:r>
      <w:r>
        <w:rPr>
          <w:color w:val="231F20"/>
        </w:rPr>
        <w:t>hazardous atmospheres</w:t>
      </w:r>
      <w:r>
        <w:rPr>
          <w:color w:val="231F20"/>
          <w:spacing w:val="-24"/>
        </w:rPr>
        <w:t> </w:t>
      </w:r>
      <w:r>
        <w:rPr>
          <w:color w:val="231F20"/>
        </w:rPr>
        <w:t>and</w:t>
      </w:r>
      <w:r>
        <w:rPr>
          <w:color w:val="231F20"/>
          <w:spacing w:val="-23"/>
        </w:rPr>
        <w:t> </w:t>
      </w:r>
      <w:r>
        <w:rPr>
          <w:color w:val="231F20"/>
        </w:rPr>
        <w:t>no</w:t>
      </w:r>
      <w:r>
        <w:rPr>
          <w:color w:val="231F20"/>
          <w:spacing w:val="-24"/>
        </w:rPr>
        <w:t> </w:t>
      </w:r>
      <w:r>
        <w:rPr>
          <w:color w:val="231F20"/>
        </w:rPr>
        <w:t>access</w:t>
      </w:r>
      <w:r>
        <w:rPr>
          <w:color w:val="231F20"/>
          <w:spacing w:val="-23"/>
        </w:rPr>
        <w:t> </w:t>
      </w:r>
      <w:r>
        <w:rPr>
          <w:color w:val="231F20"/>
        </w:rPr>
        <w:t>to</w:t>
      </w:r>
      <w:r>
        <w:rPr>
          <w:color w:val="231F20"/>
          <w:spacing w:val="-24"/>
        </w:rPr>
        <w:t> </w:t>
      </w:r>
      <w:r>
        <w:rPr>
          <w:color w:val="231F20"/>
        </w:rPr>
        <w:t>personal</w:t>
      </w:r>
      <w:r>
        <w:rPr>
          <w:color w:val="231F20"/>
          <w:spacing w:val="-23"/>
        </w:rPr>
        <w:t> </w:t>
      </w:r>
      <w:r>
        <w:rPr>
          <w:color w:val="231F20"/>
        </w:rPr>
        <w:t>protective</w:t>
      </w:r>
      <w:r>
        <w:rPr>
          <w:color w:val="231F20"/>
          <w:spacing w:val="-24"/>
        </w:rPr>
        <w:t> </w:t>
      </w:r>
      <w:r>
        <w:rPr>
          <w:color w:val="231F20"/>
        </w:rPr>
        <w:t>equipment.</w:t>
      </w:r>
      <w:r>
        <w:rPr>
          <w:color w:val="231F20"/>
          <w:spacing w:val="-23"/>
        </w:rPr>
        <w:t> </w:t>
      </w:r>
      <w:r>
        <w:rPr>
          <w:color w:val="231F20"/>
        </w:rPr>
        <w:t>There</w:t>
      </w:r>
      <w:r>
        <w:rPr>
          <w:color w:val="231F20"/>
          <w:spacing w:val="-23"/>
        </w:rPr>
        <w:t> </w:t>
      </w:r>
      <w:r>
        <w:rPr>
          <w:color w:val="231F20"/>
        </w:rPr>
        <w:t>was</w:t>
      </w:r>
      <w:r>
        <w:rPr>
          <w:color w:val="231F20"/>
          <w:spacing w:val="-24"/>
        </w:rPr>
        <w:t> </w:t>
      </w:r>
      <w:r>
        <w:rPr>
          <w:color w:val="231F20"/>
        </w:rPr>
        <w:t>also no emergency plan. According to</w:t>
      </w:r>
      <w:r>
        <w:rPr>
          <w:color w:val="231F20"/>
          <w:spacing w:val="1"/>
        </w:rPr>
        <w:t> </w:t>
      </w:r>
      <w:r>
        <w:rPr>
          <w:color w:val="231F20"/>
        </w:rPr>
        <w:t>WorkSafeBC:</w:t>
      </w:r>
    </w:p>
    <w:p>
      <w:pPr>
        <w:spacing w:line="268" w:lineRule="auto" w:before="124"/>
        <w:ind w:left="399" w:right="1739" w:firstLine="0"/>
        <w:jc w:val="left"/>
        <w:rPr>
          <w:rFonts w:ascii="Calibri"/>
          <w:i/>
          <w:sz w:val="11"/>
        </w:rPr>
      </w:pPr>
      <w:r>
        <w:rPr>
          <w:rFonts w:ascii="Calibri"/>
          <w:i/>
          <w:color w:val="231F20"/>
          <w:sz w:val="19"/>
        </w:rPr>
        <w:t>Studies have shown that over 60% of confined space deaths occur </w:t>
      </w:r>
      <w:r>
        <w:rPr>
          <w:rFonts w:ascii="Calibri"/>
          <w:i/>
          <w:color w:val="231F20"/>
          <w:sz w:val="19"/>
        </w:rPr>
        <w:t>among</w:t>
      </w:r>
      <w:r>
        <w:rPr>
          <w:rFonts w:ascii="Calibri"/>
          <w:i/>
          <w:color w:val="231F20"/>
          <w:spacing w:val="-23"/>
          <w:sz w:val="19"/>
        </w:rPr>
        <w:t> </w:t>
      </w:r>
      <w:r>
        <w:rPr>
          <w:rFonts w:ascii="Calibri"/>
          <w:i/>
          <w:color w:val="231F20"/>
          <w:sz w:val="19"/>
        </w:rPr>
        <w:t>would-be</w:t>
      </w:r>
      <w:r>
        <w:rPr>
          <w:rFonts w:ascii="Calibri"/>
          <w:i/>
          <w:color w:val="231F20"/>
          <w:spacing w:val="-23"/>
          <w:sz w:val="19"/>
        </w:rPr>
        <w:t> </w:t>
      </w:r>
      <w:r>
        <w:rPr>
          <w:rFonts w:ascii="Calibri"/>
          <w:i/>
          <w:color w:val="231F20"/>
          <w:sz w:val="19"/>
        </w:rPr>
        <w:t>rescuers.</w:t>
      </w:r>
      <w:r>
        <w:rPr>
          <w:rFonts w:ascii="Calibri"/>
          <w:i/>
          <w:color w:val="231F20"/>
          <w:spacing w:val="-23"/>
          <w:sz w:val="19"/>
        </w:rPr>
        <w:t> </w:t>
      </w:r>
      <w:r>
        <w:rPr>
          <w:rFonts w:ascii="Calibri"/>
          <w:i/>
          <w:color w:val="231F20"/>
          <w:sz w:val="19"/>
        </w:rPr>
        <w:t>Rescue</w:t>
      </w:r>
      <w:r>
        <w:rPr>
          <w:rFonts w:ascii="Calibri"/>
          <w:i/>
          <w:color w:val="231F20"/>
          <w:spacing w:val="-23"/>
          <w:sz w:val="19"/>
        </w:rPr>
        <w:t> </w:t>
      </w:r>
      <w:r>
        <w:rPr>
          <w:rFonts w:ascii="Calibri"/>
          <w:i/>
          <w:color w:val="231F20"/>
          <w:sz w:val="19"/>
        </w:rPr>
        <w:t>plans</w:t>
      </w:r>
      <w:r>
        <w:rPr>
          <w:rFonts w:ascii="Calibri"/>
          <w:i/>
          <w:color w:val="231F20"/>
          <w:spacing w:val="-22"/>
          <w:sz w:val="19"/>
        </w:rPr>
        <w:t> </w:t>
      </w:r>
      <w:r>
        <w:rPr>
          <w:rFonts w:ascii="Calibri"/>
          <w:i/>
          <w:color w:val="231F20"/>
          <w:sz w:val="19"/>
        </w:rPr>
        <w:t>and</w:t>
      </w:r>
      <w:r>
        <w:rPr>
          <w:rFonts w:ascii="Calibri"/>
          <w:i/>
          <w:color w:val="231F20"/>
          <w:spacing w:val="-23"/>
          <w:sz w:val="19"/>
        </w:rPr>
        <w:t> </w:t>
      </w:r>
      <w:r>
        <w:rPr>
          <w:rFonts w:ascii="Calibri"/>
          <w:i/>
          <w:color w:val="231F20"/>
          <w:sz w:val="19"/>
        </w:rPr>
        <w:t>proper</w:t>
      </w:r>
      <w:r>
        <w:rPr>
          <w:rFonts w:ascii="Calibri"/>
          <w:i/>
          <w:color w:val="231F20"/>
          <w:spacing w:val="-23"/>
          <w:sz w:val="19"/>
        </w:rPr>
        <w:t> </w:t>
      </w:r>
      <w:r>
        <w:rPr>
          <w:rFonts w:ascii="Calibri"/>
          <w:i/>
          <w:color w:val="231F20"/>
          <w:sz w:val="19"/>
        </w:rPr>
        <w:t>training</w:t>
      </w:r>
      <w:r>
        <w:rPr>
          <w:rFonts w:ascii="Calibri"/>
          <w:i/>
          <w:color w:val="231F20"/>
          <w:spacing w:val="-23"/>
          <w:sz w:val="19"/>
        </w:rPr>
        <w:t> </w:t>
      </w:r>
      <w:r>
        <w:rPr>
          <w:rFonts w:ascii="Calibri"/>
          <w:i/>
          <w:color w:val="231F20"/>
          <w:sz w:val="19"/>
        </w:rPr>
        <w:t>for</w:t>
      </w:r>
      <w:r>
        <w:rPr>
          <w:rFonts w:ascii="Calibri"/>
          <w:i/>
          <w:color w:val="231F20"/>
          <w:spacing w:val="-23"/>
          <w:sz w:val="19"/>
        </w:rPr>
        <w:t> </w:t>
      </w:r>
      <w:r>
        <w:rPr>
          <w:rFonts w:ascii="Calibri"/>
          <w:i/>
          <w:color w:val="231F20"/>
          <w:sz w:val="19"/>
        </w:rPr>
        <w:t>rescuers must therefore be in place to prevent well-intentioned but untrained workers</w:t>
      </w:r>
      <w:r>
        <w:rPr>
          <w:rFonts w:ascii="Calibri"/>
          <w:i/>
          <w:color w:val="231F20"/>
          <w:spacing w:val="-18"/>
          <w:sz w:val="19"/>
        </w:rPr>
        <w:t> </w:t>
      </w:r>
      <w:r>
        <w:rPr>
          <w:rFonts w:ascii="Calibri"/>
          <w:i/>
          <w:color w:val="231F20"/>
          <w:sz w:val="19"/>
        </w:rPr>
        <w:t>from</w:t>
      </w:r>
      <w:r>
        <w:rPr>
          <w:rFonts w:ascii="Calibri"/>
          <w:i/>
          <w:color w:val="231F20"/>
          <w:spacing w:val="-17"/>
          <w:sz w:val="19"/>
        </w:rPr>
        <w:t> </w:t>
      </w:r>
      <w:r>
        <w:rPr>
          <w:rFonts w:ascii="Calibri"/>
          <w:i/>
          <w:color w:val="231F20"/>
          <w:sz w:val="19"/>
        </w:rPr>
        <w:t>entering</w:t>
      </w:r>
      <w:r>
        <w:rPr>
          <w:rFonts w:ascii="Calibri"/>
          <w:i/>
          <w:color w:val="231F20"/>
          <w:spacing w:val="-17"/>
          <w:sz w:val="19"/>
        </w:rPr>
        <w:t> </w:t>
      </w:r>
      <w:r>
        <w:rPr>
          <w:rFonts w:ascii="Calibri"/>
          <w:i/>
          <w:color w:val="231F20"/>
          <w:sz w:val="19"/>
        </w:rPr>
        <w:t>confined</w:t>
      </w:r>
      <w:r>
        <w:rPr>
          <w:rFonts w:ascii="Calibri"/>
          <w:i/>
          <w:color w:val="231F20"/>
          <w:spacing w:val="-17"/>
          <w:sz w:val="19"/>
        </w:rPr>
        <w:t> </w:t>
      </w:r>
      <w:r>
        <w:rPr>
          <w:rFonts w:ascii="Calibri"/>
          <w:i/>
          <w:color w:val="231F20"/>
          <w:sz w:val="19"/>
        </w:rPr>
        <w:t>spaces</w:t>
      </w:r>
      <w:r>
        <w:rPr>
          <w:rFonts w:ascii="Calibri"/>
          <w:i/>
          <w:color w:val="231F20"/>
          <w:spacing w:val="-17"/>
          <w:sz w:val="19"/>
        </w:rPr>
        <w:t> </w:t>
      </w:r>
      <w:r>
        <w:rPr>
          <w:rFonts w:ascii="Calibri"/>
          <w:i/>
          <w:color w:val="231F20"/>
          <w:sz w:val="19"/>
        </w:rPr>
        <w:t>to</w:t>
      </w:r>
      <w:r>
        <w:rPr>
          <w:rFonts w:ascii="Calibri"/>
          <w:i/>
          <w:color w:val="231F20"/>
          <w:spacing w:val="-17"/>
          <w:sz w:val="19"/>
        </w:rPr>
        <w:t> </w:t>
      </w:r>
      <w:r>
        <w:rPr>
          <w:rFonts w:ascii="Calibri"/>
          <w:i/>
          <w:color w:val="231F20"/>
          <w:sz w:val="19"/>
        </w:rPr>
        <w:t>assist</w:t>
      </w:r>
      <w:r>
        <w:rPr>
          <w:rFonts w:ascii="Calibri"/>
          <w:i/>
          <w:color w:val="231F20"/>
          <w:spacing w:val="-17"/>
          <w:sz w:val="19"/>
        </w:rPr>
        <w:t> </w:t>
      </w:r>
      <w:r>
        <w:rPr>
          <w:rFonts w:ascii="Calibri"/>
          <w:i/>
          <w:color w:val="231F20"/>
          <w:sz w:val="19"/>
        </w:rPr>
        <w:t>workers</w:t>
      </w:r>
      <w:r>
        <w:rPr>
          <w:rFonts w:ascii="Calibri"/>
          <w:i/>
          <w:color w:val="231F20"/>
          <w:spacing w:val="-17"/>
          <w:sz w:val="19"/>
        </w:rPr>
        <w:t> </w:t>
      </w:r>
      <w:r>
        <w:rPr>
          <w:rFonts w:ascii="Calibri"/>
          <w:i/>
          <w:color w:val="231F20"/>
          <w:sz w:val="19"/>
        </w:rPr>
        <w:t>in</w:t>
      </w:r>
      <w:r>
        <w:rPr>
          <w:rFonts w:ascii="Calibri"/>
          <w:i/>
          <w:color w:val="231F20"/>
          <w:spacing w:val="-17"/>
          <w:sz w:val="19"/>
        </w:rPr>
        <w:t> </w:t>
      </w:r>
      <w:r>
        <w:rPr>
          <w:rFonts w:ascii="Calibri"/>
          <w:i/>
          <w:color w:val="231F20"/>
          <w:sz w:val="19"/>
        </w:rPr>
        <w:t>distress</w:t>
      </w:r>
      <w:r>
        <w:rPr>
          <w:rFonts w:ascii="Calibri"/>
          <w:i/>
          <w:color w:val="231F20"/>
          <w:spacing w:val="-17"/>
          <w:sz w:val="19"/>
        </w:rPr>
        <w:t> </w:t>
      </w:r>
      <w:r>
        <w:rPr>
          <w:rFonts w:ascii="Calibri"/>
          <w:i/>
          <w:color w:val="231F20"/>
          <w:sz w:val="19"/>
        </w:rPr>
        <w:t>and becoming victims themselves.</w:t>
      </w:r>
      <w:r>
        <w:rPr>
          <w:rFonts w:ascii="Calibri"/>
          <w:i/>
          <w:color w:val="231F20"/>
          <w:position w:val="6"/>
          <w:sz w:val="11"/>
        </w:rPr>
        <w:t>2</w:t>
      </w:r>
    </w:p>
    <w:p>
      <w:pPr>
        <w:pStyle w:val="Heading3"/>
        <w:spacing w:line="280" w:lineRule="auto" w:before="106"/>
        <w:ind w:left="120" w:right="1343"/>
        <w:rPr>
          <w:sz w:val="11"/>
        </w:rPr>
      </w:pPr>
      <w:r>
        <w:rPr>
          <w:i/>
          <w:color w:val="231F20"/>
        </w:rPr>
        <w:t>Further compounding this issue was that the owner and the workers spoke </w:t>
      </w:r>
      <w:r>
        <w:rPr>
          <w:color w:val="231F20"/>
        </w:rPr>
        <w:t>little</w:t>
      </w:r>
      <w:r>
        <w:rPr>
          <w:color w:val="231F20"/>
          <w:spacing w:val="-23"/>
        </w:rPr>
        <w:t> </w:t>
      </w:r>
      <w:r>
        <w:rPr>
          <w:color w:val="231F20"/>
        </w:rPr>
        <w:t>English</w:t>
      </w:r>
      <w:r>
        <w:rPr>
          <w:color w:val="231F20"/>
          <w:spacing w:val="-23"/>
        </w:rPr>
        <w:t> </w:t>
      </w:r>
      <w:r>
        <w:rPr>
          <w:color w:val="231F20"/>
        </w:rPr>
        <w:t>and</w:t>
      </w:r>
      <w:r>
        <w:rPr>
          <w:color w:val="231F20"/>
          <w:spacing w:val="-23"/>
        </w:rPr>
        <w:t> </w:t>
      </w:r>
      <w:r>
        <w:rPr>
          <w:color w:val="231F20"/>
        </w:rPr>
        <w:t>thus</w:t>
      </w:r>
      <w:r>
        <w:rPr>
          <w:color w:val="231F20"/>
          <w:spacing w:val="-23"/>
        </w:rPr>
        <w:t> </w:t>
      </w:r>
      <w:r>
        <w:rPr>
          <w:color w:val="231F20"/>
        </w:rPr>
        <w:t>had</w:t>
      </w:r>
      <w:r>
        <w:rPr>
          <w:color w:val="231F20"/>
          <w:spacing w:val="-22"/>
        </w:rPr>
        <w:t> </w:t>
      </w:r>
      <w:r>
        <w:rPr>
          <w:color w:val="231F20"/>
        </w:rPr>
        <w:t>difficulty</w:t>
      </w:r>
      <w:r>
        <w:rPr>
          <w:color w:val="231F20"/>
          <w:spacing w:val="-23"/>
        </w:rPr>
        <w:t> </w:t>
      </w:r>
      <w:r>
        <w:rPr>
          <w:color w:val="231F20"/>
        </w:rPr>
        <w:t>communicating</w:t>
      </w:r>
      <w:r>
        <w:rPr>
          <w:color w:val="231F20"/>
          <w:spacing w:val="-23"/>
        </w:rPr>
        <w:t> </w:t>
      </w:r>
      <w:r>
        <w:rPr>
          <w:color w:val="231F20"/>
        </w:rPr>
        <w:t>with</w:t>
      </w:r>
      <w:r>
        <w:rPr>
          <w:color w:val="231F20"/>
          <w:spacing w:val="-23"/>
        </w:rPr>
        <w:t> </w:t>
      </w:r>
      <w:r>
        <w:rPr>
          <w:color w:val="231F20"/>
        </w:rPr>
        <w:t>various</w:t>
      </w:r>
      <w:r>
        <w:rPr>
          <w:color w:val="231F20"/>
          <w:spacing w:val="-23"/>
        </w:rPr>
        <w:t> </w:t>
      </w:r>
      <w:r>
        <w:rPr>
          <w:color w:val="231F20"/>
        </w:rPr>
        <w:t>trades</w:t>
      </w:r>
      <w:r>
        <w:rPr>
          <w:color w:val="231F20"/>
          <w:spacing w:val="-22"/>
        </w:rPr>
        <w:t> </w:t>
      </w:r>
      <w:r>
        <w:rPr>
          <w:color w:val="231F20"/>
        </w:rPr>
        <w:t>work- ers (who could have identified the hazards for them) and rescue</w:t>
      </w:r>
      <w:r>
        <w:rPr>
          <w:color w:val="231F20"/>
          <w:spacing w:val="-23"/>
        </w:rPr>
        <w:t> </w:t>
      </w:r>
      <w:r>
        <w:rPr>
          <w:color w:val="231F20"/>
        </w:rPr>
        <w:t>personnel. Following this incident, WorkSafeBC launched an inspection blitz of similar mushroom</w:t>
      </w:r>
      <w:r>
        <w:rPr>
          <w:color w:val="231F20"/>
          <w:spacing w:val="-22"/>
        </w:rPr>
        <w:t> </w:t>
      </w:r>
      <w:r>
        <w:rPr>
          <w:color w:val="231F20"/>
        </w:rPr>
        <w:t>farms.</w:t>
      </w:r>
      <w:r>
        <w:rPr>
          <w:color w:val="231F20"/>
          <w:spacing w:val="-22"/>
        </w:rPr>
        <w:t> </w:t>
      </w:r>
      <w:r>
        <w:rPr>
          <w:color w:val="231F20"/>
        </w:rPr>
        <w:t>Some</w:t>
      </w:r>
      <w:r>
        <w:rPr>
          <w:color w:val="231F20"/>
          <w:spacing w:val="-22"/>
        </w:rPr>
        <w:t> </w:t>
      </w:r>
      <w:r>
        <w:rPr>
          <w:color w:val="231F20"/>
        </w:rPr>
        <w:t>farms</w:t>
      </w:r>
      <w:r>
        <w:rPr>
          <w:color w:val="231F20"/>
          <w:spacing w:val="-22"/>
        </w:rPr>
        <w:t> </w:t>
      </w:r>
      <w:r>
        <w:rPr>
          <w:color w:val="231F20"/>
        </w:rPr>
        <w:t>took</w:t>
      </w:r>
      <w:r>
        <w:rPr>
          <w:color w:val="231F20"/>
          <w:spacing w:val="-22"/>
        </w:rPr>
        <w:t> </w:t>
      </w:r>
      <w:r>
        <w:rPr>
          <w:color w:val="231F20"/>
        </w:rPr>
        <w:t>up</w:t>
      </w:r>
      <w:r>
        <w:rPr>
          <w:color w:val="231F20"/>
          <w:spacing w:val="-22"/>
        </w:rPr>
        <w:t> </w:t>
      </w:r>
      <w:r>
        <w:rPr>
          <w:color w:val="231F20"/>
        </w:rPr>
        <w:t>to</w:t>
      </w:r>
      <w:r>
        <w:rPr>
          <w:color w:val="231F20"/>
          <w:spacing w:val="-22"/>
        </w:rPr>
        <w:t> </w:t>
      </w:r>
      <w:r>
        <w:rPr>
          <w:color w:val="231F20"/>
        </w:rPr>
        <w:t>two-and-a-half</w:t>
      </w:r>
      <w:r>
        <w:rPr>
          <w:color w:val="231F20"/>
          <w:spacing w:val="-21"/>
        </w:rPr>
        <w:t> </w:t>
      </w:r>
      <w:r>
        <w:rPr>
          <w:color w:val="231F20"/>
        </w:rPr>
        <w:t>years</w:t>
      </w:r>
      <w:r>
        <w:rPr>
          <w:color w:val="231F20"/>
          <w:spacing w:val="-22"/>
        </w:rPr>
        <w:t> </w:t>
      </w:r>
      <w:r>
        <w:rPr>
          <w:color w:val="231F20"/>
        </w:rPr>
        <w:t>to</w:t>
      </w:r>
      <w:r>
        <w:rPr>
          <w:color w:val="231F20"/>
          <w:spacing w:val="-22"/>
        </w:rPr>
        <w:t> </w:t>
      </w:r>
      <w:r>
        <w:rPr>
          <w:color w:val="231F20"/>
        </w:rPr>
        <w:t>develop</w:t>
      </w:r>
      <w:r>
        <w:rPr>
          <w:color w:val="231F20"/>
          <w:spacing w:val="-22"/>
        </w:rPr>
        <w:t> </w:t>
      </w:r>
      <w:r>
        <w:rPr>
          <w:color w:val="231F20"/>
        </w:rPr>
        <w:t>the required</w:t>
      </w:r>
      <w:r>
        <w:rPr>
          <w:color w:val="231F20"/>
          <w:spacing w:val="-25"/>
        </w:rPr>
        <w:t> </w:t>
      </w:r>
      <w:r>
        <w:rPr>
          <w:color w:val="231F20"/>
        </w:rPr>
        <w:t>safety</w:t>
      </w:r>
      <w:r>
        <w:rPr>
          <w:color w:val="231F20"/>
          <w:spacing w:val="-25"/>
        </w:rPr>
        <w:t> </w:t>
      </w:r>
      <w:r>
        <w:rPr>
          <w:color w:val="231F20"/>
        </w:rPr>
        <w:t>plans</w:t>
      </w:r>
      <w:r>
        <w:rPr>
          <w:color w:val="231F20"/>
          <w:spacing w:val="-24"/>
        </w:rPr>
        <w:t> </w:t>
      </w:r>
      <w:r>
        <w:rPr>
          <w:color w:val="231F20"/>
        </w:rPr>
        <w:t>to</w:t>
      </w:r>
      <w:r>
        <w:rPr>
          <w:color w:val="231F20"/>
          <w:spacing w:val="-25"/>
        </w:rPr>
        <w:t> </w:t>
      </w:r>
      <w:r>
        <w:rPr>
          <w:color w:val="231F20"/>
        </w:rPr>
        <w:t>protect</w:t>
      </w:r>
      <w:r>
        <w:rPr>
          <w:color w:val="231F20"/>
          <w:spacing w:val="-24"/>
        </w:rPr>
        <w:t> </w:t>
      </w:r>
      <w:r>
        <w:rPr>
          <w:color w:val="231F20"/>
        </w:rPr>
        <w:t>workers</w:t>
      </w:r>
      <w:r>
        <w:rPr>
          <w:color w:val="231F20"/>
          <w:spacing w:val="-25"/>
        </w:rPr>
        <w:t> </w:t>
      </w:r>
      <w:r>
        <w:rPr>
          <w:color w:val="231F20"/>
        </w:rPr>
        <w:t>from</w:t>
      </w:r>
      <w:r>
        <w:rPr>
          <w:color w:val="231F20"/>
          <w:spacing w:val="-25"/>
        </w:rPr>
        <w:t> </w:t>
      </w:r>
      <w:r>
        <w:rPr>
          <w:color w:val="231F20"/>
        </w:rPr>
        <w:t>hazardous</w:t>
      </w:r>
      <w:r>
        <w:rPr>
          <w:color w:val="231F20"/>
          <w:spacing w:val="-24"/>
        </w:rPr>
        <w:t> </w:t>
      </w:r>
      <w:r>
        <w:rPr>
          <w:color w:val="231F20"/>
        </w:rPr>
        <w:t>gases.</w:t>
      </w:r>
      <w:r>
        <w:rPr>
          <w:color w:val="231F20"/>
          <w:spacing w:val="-25"/>
        </w:rPr>
        <w:t> </w:t>
      </w:r>
      <w:r>
        <w:rPr>
          <w:color w:val="231F20"/>
        </w:rPr>
        <w:t>Inspections</w:t>
      </w:r>
      <w:r>
        <w:rPr>
          <w:color w:val="231F20"/>
          <w:spacing w:val="-24"/>
        </w:rPr>
        <w:t> </w:t>
      </w:r>
      <w:r>
        <w:rPr>
          <w:color w:val="231F20"/>
        </w:rPr>
        <w:t>of other</w:t>
      </w:r>
      <w:r>
        <w:rPr>
          <w:color w:val="231F20"/>
          <w:spacing w:val="-28"/>
        </w:rPr>
        <w:t> </w:t>
      </w:r>
      <w:r>
        <w:rPr>
          <w:color w:val="231F20"/>
        </w:rPr>
        <w:t>mushroom</w:t>
      </w:r>
      <w:r>
        <w:rPr>
          <w:color w:val="231F20"/>
          <w:spacing w:val="-29"/>
        </w:rPr>
        <w:t> </w:t>
      </w:r>
      <w:r>
        <w:rPr>
          <w:color w:val="231F20"/>
        </w:rPr>
        <w:t>farms—with</w:t>
      </w:r>
      <w:r>
        <w:rPr>
          <w:color w:val="231F20"/>
          <w:spacing w:val="-28"/>
        </w:rPr>
        <w:t> </w:t>
      </w:r>
      <w:r>
        <w:rPr>
          <w:color w:val="231F20"/>
        </w:rPr>
        <w:t>slightly</w:t>
      </w:r>
      <w:r>
        <w:rPr>
          <w:color w:val="231F20"/>
          <w:spacing w:val="-28"/>
        </w:rPr>
        <w:t> </w:t>
      </w:r>
      <w:r>
        <w:rPr>
          <w:color w:val="231F20"/>
        </w:rPr>
        <w:t>different</w:t>
      </w:r>
      <w:r>
        <w:rPr>
          <w:color w:val="231F20"/>
          <w:spacing w:val="-28"/>
        </w:rPr>
        <w:t> </w:t>
      </w:r>
      <w:r>
        <w:rPr>
          <w:color w:val="231F20"/>
        </w:rPr>
        <w:t>hazards—found</w:t>
      </w:r>
      <w:r>
        <w:rPr>
          <w:color w:val="231F20"/>
          <w:spacing w:val="-28"/>
        </w:rPr>
        <w:t> </w:t>
      </w:r>
      <w:r>
        <w:rPr>
          <w:color w:val="231F20"/>
        </w:rPr>
        <w:t>that</w:t>
      </w:r>
      <w:r>
        <w:rPr>
          <w:color w:val="231F20"/>
          <w:spacing w:val="-28"/>
        </w:rPr>
        <w:t> </w:t>
      </w:r>
      <w:r>
        <w:rPr>
          <w:color w:val="231F20"/>
        </w:rPr>
        <w:t>at</w:t>
      </w:r>
      <w:r>
        <w:rPr>
          <w:color w:val="231F20"/>
          <w:spacing w:val="-28"/>
        </w:rPr>
        <w:t> </w:t>
      </w:r>
      <w:r>
        <w:rPr>
          <w:color w:val="231F20"/>
        </w:rPr>
        <w:t>least</w:t>
      </w:r>
      <w:r>
        <w:rPr>
          <w:color w:val="231F20"/>
          <w:spacing w:val="-28"/>
        </w:rPr>
        <w:t> </w:t>
      </w:r>
      <w:r>
        <w:rPr>
          <w:color w:val="231F20"/>
          <w:spacing w:val="-13"/>
        </w:rPr>
        <w:t>6 </w:t>
      </w:r>
      <w:r>
        <w:rPr>
          <w:color w:val="231F20"/>
        </w:rPr>
        <w:t>of</w:t>
      </w:r>
      <w:r>
        <w:rPr>
          <w:color w:val="231F20"/>
          <w:spacing w:val="-30"/>
        </w:rPr>
        <w:t> </w:t>
      </w:r>
      <w:r>
        <w:rPr>
          <w:color w:val="231F20"/>
        </w:rPr>
        <w:t>40</w:t>
      </w:r>
      <w:r>
        <w:rPr>
          <w:color w:val="231F20"/>
          <w:spacing w:val="-30"/>
        </w:rPr>
        <w:t> </w:t>
      </w:r>
      <w:r>
        <w:rPr>
          <w:color w:val="231F20"/>
        </w:rPr>
        <w:t>farms</w:t>
      </w:r>
      <w:r>
        <w:rPr>
          <w:color w:val="231F20"/>
          <w:spacing w:val="-30"/>
        </w:rPr>
        <w:t> </w:t>
      </w:r>
      <w:r>
        <w:rPr>
          <w:color w:val="231F20"/>
        </w:rPr>
        <w:t>did</w:t>
      </w:r>
      <w:r>
        <w:rPr>
          <w:color w:val="231F20"/>
          <w:spacing w:val="-30"/>
        </w:rPr>
        <w:t> </w:t>
      </w:r>
      <w:r>
        <w:rPr>
          <w:color w:val="231F20"/>
        </w:rPr>
        <w:t>not</w:t>
      </w:r>
      <w:r>
        <w:rPr>
          <w:color w:val="231F20"/>
          <w:spacing w:val="-30"/>
        </w:rPr>
        <w:t> </w:t>
      </w:r>
      <w:r>
        <w:rPr>
          <w:color w:val="231F20"/>
        </w:rPr>
        <w:t>have</w:t>
      </w:r>
      <w:r>
        <w:rPr>
          <w:color w:val="231F20"/>
          <w:spacing w:val="-30"/>
        </w:rPr>
        <w:t> </w:t>
      </w:r>
      <w:r>
        <w:rPr>
          <w:color w:val="231F20"/>
        </w:rPr>
        <w:t>adequate</w:t>
      </w:r>
      <w:r>
        <w:rPr>
          <w:color w:val="231F20"/>
          <w:spacing w:val="-30"/>
        </w:rPr>
        <w:t> </w:t>
      </w:r>
      <w:r>
        <w:rPr>
          <w:color w:val="231F20"/>
        </w:rPr>
        <w:t>plans</w:t>
      </w:r>
      <w:r>
        <w:rPr>
          <w:color w:val="231F20"/>
          <w:spacing w:val="-30"/>
        </w:rPr>
        <w:t> </w:t>
      </w:r>
      <w:r>
        <w:rPr>
          <w:color w:val="231F20"/>
        </w:rPr>
        <w:t>in</w:t>
      </w:r>
      <w:r>
        <w:rPr>
          <w:color w:val="231F20"/>
          <w:spacing w:val="-30"/>
        </w:rPr>
        <w:t> </w:t>
      </w:r>
      <w:r>
        <w:rPr>
          <w:color w:val="231F20"/>
        </w:rPr>
        <w:t>place</w:t>
      </w:r>
      <w:r>
        <w:rPr>
          <w:color w:val="231F20"/>
          <w:spacing w:val="-30"/>
        </w:rPr>
        <w:t> </w:t>
      </w:r>
      <w:r>
        <w:rPr>
          <w:color w:val="231F20"/>
        </w:rPr>
        <w:t>four</w:t>
      </w:r>
      <w:r>
        <w:rPr>
          <w:color w:val="231F20"/>
          <w:spacing w:val="-30"/>
        </w:rPr>
        <w:t> </w:t>
      </w:r>
      <w:r>
        <w:rPr>
          <w:color w:val="231F20"/>
        </w:rPr>
        <w:t>years</w:t>
      </w:r>
      <w:r>
        <w:rPr>
          <w:color w:val="231F20"/>
          <w:spacing w:val="-29"/>
        </w:rPr>
        <w:t> </w:t>
      </w:r>
      <w:r>
        <w:rPr>
          <w:color w:val="231F20"/>
        </w:rPr>
        <w:t>after</w:t>
      </w:r>
      <w:r>
        <w:rPr>
          <w:color w:val="231F20"/>
          <w:spacing w:val="-30"/>
        </w:rPr>
        <w:t> </w:t>
      </w:r>
      <w:r>
        <w:rPr>
          <w:color w:val="231F20"/>
        </w:rPr>
        <w:t>being</w:t>
      </w:r>
      <w:r>
        <w:rPr>
          <w:color w:val="231F20"/>
          <w:spacing w:val="-30"/>
        </w:rPr>
        <w:t> </w:t>
      </w:r>
      <w:r>
        <w:rPr>
          <w:color w:val="231F20"/>
        </w:rPr>
        <w:t>directed to develop</w:t>
      </w:r>
      <w:r>
        <w:rPr>
          <w:color w:val="231F20"/>
          <w:spacing w:val="2"/>
        </w:rPr>
        <w:t> </w:t>
      </w:r>
      <w:r>
        <w:rPr>
          <w:color w:val="231F20"/>
        </w:rPr>
        <w:t>them.</w:t>
      </w:r>
      <w:r>
        <w:rPr>
          <w:color w:val="231F20"/>
          <w:position w:val="7"/>
          <w:sz w:val="11"/>
        </w:rPr>
        <w:t>3</w:t>
      </w:r>
    </w:p>
    <w:p>
      <w:pPr>
        <w:pStyle w:val="BodyText"/>
        <w:spacing w:line="280" w:lineRule="auto" w:before="176"/>
        <w:ind w:left="120" w:right="1345"/>
        <w:jc w:val="both"/>
      </w:pPr>
      <w:r>
        <w:rPr>
          <w:color w:val="231F20"/>
        </w:rPr>
        <w:t>This</w:t>
      </w:r>
      <w:r>
        <w:rPr>
          <w:color w:val="231F20"/>
          <w:spacing w:val="-4"/>
        </w:rPr>
        <w:t> </w:t>
      </w:r>
      <w:r>
        <w:rPr>
          <w:color w:val="231F20"/>
        </w:rPr>
        <w:t>incident</w:t>
      </w:r>
      <w:r>
        <w:rPr>
          <w:color w:val="231F20"/>
          <w:spacing w:val="-4"/>
        </w:rPr>
        <w:t> </w:t>
      </w:r>
      <w:r>
        <w:rPr>
          <w:color w:val="231F20"/>
        </w:rPr>
        <w:t>identifies</w:t>
      </w:r>
      <w:r>
        <w:rPr>
          <w:color w:val="231F20"/>
          <w:spacing w:val="-4"/>
        </w:rPr>
        <w:t> </w:t>
      </w:r>
      <w:r>
        <w:rPr>
          <w:color w:val="231F20"/>
        </w:rPr>
        <w:t>the</w:t>
      </w:r>
      <w:r>
        <w:rPr>
          <w:color w:val="231F20"/>
          <w:spacing w:val="-4"/>
        </w:rPr>
        <w:t> </w:t>
      </w:r>
      <w:r>
        <w:rPr>
          <w:color w:val="231F20"/>
        </w:rPr>
        <w:t>importance</w:t>
      </w:r>
      <w:r>
        <w:rPr>
          <w:color w:val="231F20"/>
          <w:spacing w:val="-3"/>
        </w:rPr>
        <w:t> </w:t>
      </w:r>
      <w:r>
        <w:rPr>
          <w:color w:val="231F20"/>
        </w:rPr>
        <w:t>of</w:t>
      </w:r>
      <w:r>
        <w:rPr>
          <w:color w:val="231F20"/>
          <w:spacing w:val="-4"/>
        </w:rPr>
        <w:t> </w:t>
      </w:r>
      <w:r>
        <w:rPr>
          <w:color w:val="231F20"/>
        </w:rPr>
        <w:t>training</w:t>
      </w:r>
      <w:r>
        <w:rPr>
          <w:color w:val="231F20"/>
          <w:spacing w:val="-4"/>
        </w:rPr>
        <w:t> </w:t>
      </w:r>
      <w:r>
        <w:rPr>
          <w:color w:val="231F20"/>
        </w:rPr>
        <w:t>and</w:t>
      </w:r>
      <w:r>
        <w:rPr>
          <w:color w:val="231F20"/>
          <w:spacing w:val="-4"/>
        </w:rPr>
        <w:t> </w:t>
      </w:r>
      <w:r>
        <w:rPr>
          <w:color w:val="231F20"/>
        </w:rPr>
        <w:t>emergency</w:t>
      </w:r>
      <w:r>
        <w:rPr>
          <w:color w:val="231F20"/>
          <w:spacing w:val="-3"/>
        </w:rPr>
        <w:t> </w:t>
      </w:r>
      <w:r>
        <w:rPr>
          <w:color w:val="231F20"/>
        </w:rPr>
        <w:t>prepared- ness in minimizing the risks posed and harm caused by workplace </w:t>
      </w:r>
      <w:r>
        <w:rPr>
          <w:color w:val="231F20"/>
          <w:spacing w:val="-3"/>
        </w:rPr>
        <w:t>hazards. </w:t>
      </w:r>
      <w:r>
        <w:rPr>
          <w:color w:val="231F20"/>
        </w:rPr>
        <w:t>While</w:t>
      </w:r>
      <w:r>
        <w:rPr>
          <w:color w:val="231F20"/>
          <w:spacing w:val="-15"/>
        </w:rPr>
        <w:t> </w:t>
      </w:r>
      <w:r>
        <w:rPr>
          <w:color w:val="231F20"/>
        </w:rPr>
        <w:t>it</w:t>
      </w:r>
      <w:r>
        <w:rPr>
          <w:color w:val="231F20"/>
          <w:spacing w:val="-14"/>
        </w:rPr>
        <w:t> </w:t>
      </w:r>
      <w:r>
        <w:rPr>
          <w:color w:val="231F20"/>
        </w:rPr>
        <w:t>would</w:t>
      </w:r>
      <w:r>
        <w:rPr>
          <w:color w:val="231F20"/>
          <w:spacing w:val="-14"/>
        </w:rPr>
        <w:t> </w:t>
      </w:r>
      <w:r>
        <w:rPr>
          <w:color w:val="231F20"/>
        </w:rPr>
        <w:t>have</w:t>
      </w:r>
      <w:r>
        <w:rPr>
          <w:color w:val="231F20"/>
          <w:spacing w:val="-14"/>
        </w:rPr>
        <w:t> </w:t>
      </w:r>
      <w:r>
        <w:rPr>
          <w:color w:val="231F20"/>
        </w:rPr>
        <w:t>been</w:t>
      </w:r>
      <w:r>
        <w:rPr>
          <w:color w:val="231F20"/>
          <w:spacing w:val="-14"/>
        </w:rPr>
        <w:t> </w:t>
      </w:r>
      <w:r>
        <w:rPr>
          <w:color w:val="231F20"/>
        </w:rPr>
        <w:t>better</w:t>
      </w:r>
      <w:r>
        <w:rPr>
          <w:color w:val="231F20"/>
          <w:spacing w:val="-15"/>
        </w:rPr>
        <w:t> </w:t>
      </w:r>
      <w:r>
        <w:rPr>
          <w:color w:val="231F20"/>
        </w:rPr>
        <w:t>to</w:t>
      </w:r>
      <w:r>
        <w:rPr>
          <w:color w:val="231F20"/>
          <w:spacing w:val="-14"/>
        </w:rPr>
        <w:t> </w:t>
      </w:r>
      <w:r>
        <w:rPr>
          <w:color w:val="231F20"/>
        </w:rPr>
        <w:t>eliminate</w:t>
      </w:r>
      <w:r>
        <w:rPr>
          <w:color w:val="231F20"/>
          <w:spacing w:val="-14"/>
        </w:rPr>
        <w:t> </w:t>
      </w:r>
      <w:r>
        <w:rPr>
          <w:color w:val="231F20"/>
        </w:rPr>
        <w:t>(or</w:t>
      </w:r>
      <w:r>
        <w:rPr>
          <w:color w:val="231F20"/>
          <w:spacing w:val="-14"/>
        </w:rPr>
        <w:t> </w:t>
      </w:r>
      <w:r>
        <w:rPr>
          <w:color w:val="231F20"/>
        </w:rPr>
        <w:t>otherwise</w:t>
      </w:r>
      <w:r>
        <w:rPr>
          <w:color w:val="231F20"/>
          <w:spacing w:val="-14"/>
        </w:rPr>
        <w:t> </w:t>
      </w:r>
      <w:r>
        <w:rPr>
          <w:color w:val="231F20"/>
        </w:rPr>
        <w:t>control)</w:t>
      </w:r>
      <w:r>
        <w:rPr>
          <w:color w:val="231F20"/>
          <w:spacing w:val="-14"/>
        </w:rPr>
        <w:t> </w:t>
      </w:r>
      <w:r>
        <w:rPr>
          <w:color w:val="231F20"/>
        </w:rPr>
        <w:t>the</w:t>
      </w:r>
      <w:r>
        <w:rPr>
          <w:color w:val="231F20"/>
          <w:spacing w:val="-15"/>
        </w:rPr>
        <w:t> </w:t>
      </w:r>
      <w:r>
        <w:rPr>
          <w:color w:val="231F20"/>
        </w:rPr>
        <w:t>condi- tions</w:t>
      </w:r>
      <w:r>
        <w:rPr>
          <w:color w:val="231F20"/>
          <w:spacing w:val="-18"/>
        </w:rPr>
        <w:t> </w:t>
      </w:r>
      <w:r>
        <w:rPr>
          <w:color w:val="231F20"/>
        </w:rPr>
        <w:t>that</w:t>
      </w:r>
      <w:r>
        <w:rPr>
          <w:color w:val="231F20"/>
          <w:spacing w:val="-18"/>
        </w:rPr>
        <w:t> </w:t>
      </w:r>
      <w:r>
        <w:rPr>
          <w:color w:val="231F20"/>
        </w:rPr>
        <w:t>killed</w:t>
      </w:r>
      <w:r>
        <w:rPr>
          <w:color w:val="231F20"/>
          <w:spacing w:val="-18"/>
        </w:rPr>
        <w:t> </w:t>
      </w:r>
      <w:r>
        <w:rPr>
          <w:color w:val="231F20"/>
        </w:rPr>
        <w:t>and</w:t>
      </w:r>
      <w:r>
        <w:rPr>
          <w:color w:val="231F20"/>
          <w:spacing w:val="-18"/>
        </w:rPr>
        <w:t> </w:t>
      </w:r>
      <w:r>
        <w:rPr>
          <w:color w:val="231F20"/>
        </w:rPr>
        <w:t>injured</w:t>
      </w:r>
      <w:r>
        <w:rPr>
          <w:color w:val="231F20"/>
          <w:spacing w:val="-18"/>
        </w:rPr>
        <w:t> </w:t>
      </w:r>
      <w:r>
        <w:rPr>
          <w:color w:val="231F20"/>
        </w:rPr>
        <w:t>the</w:t>
      </w:r>
      <w:r>
        <w:rPr>
          <w:color w:val="231F20"/>
          <w:spacing w:val="-17"/>
        </w:rPr>
        <w:t> </w:t>
      </w:r>
      <w:r>
        <w:rPr>
          <w:color w:val="231F20"/>
        </w:rPr>
        <w:t>mushroom-farm</w:t>
      </w:r>
      <w:r>
        <w:rPr>
          <w:color w:val="231F20"/>
          <w:spacing w:val="-18"/>
        </w:rPr>
        <w:t> </w:t>
      </w:r>
      <w:r>
        <w:rPr>
          <w:color w:val="231F20"/>
        </w:rPr>
        <w:t>workers,</w:t>
      </w:r>
      <w:r>
        <w:rPr>
          <w:color w:val="231F20"/>
          <w:spacing w:val="-18"/>
        </w:rPr>
        <w:t> </w:t>
      </w:r>
      <w:r>
        <w:rPr>
          <w:color w:val="231F20"/>
        </w:rPr>
        <w:t>informing</w:t>
      </w:r>
      <w:r>
        <w:rPr>
          <w:color w:val="231F20"/>
          <w:spacing w:val="-18"/>
        </w:rPr>
        <w:t> </w:t>
      </w:r>
      <w:r>
        <w:rPr>
          <w:color w:val="231F20"/>
        </w:rPr>
        <w:t>workers about</w:t>
      </w:r>
      <w:r>
        <w:rPr>
          <w:color w:val="231F20"/>
          <w:spacing w:val="-12"/>
        </w:rPr>
        <w:t> </w:t>
      </w:r>
      <w:r>
        <w:rPr>
          <w:color w:val="231F20"/>
        </w:rPr>
        <w:t>the</w:t>
      </w:r>
      <w:r>
        <w:rPr>
          <w:color w:val="231F20"/>
          <w:spacing w:val="-11"/>
        </w:rPr>
        <w:t> </w:t>
      </w:r>
      <w:r>
        <w:rPr>
          <w:color w:val="231F20"/>
        </w:rPr>
        <w:t>hazards</w:t>
      </w:r>
      <w:r>
        <w:rPr>
          <w:color w:val="231F20"/>
          <w:spacing w:val="-11"/>
        </w:rPr>
        <w:t> </w:t>
      </w:r>
      <w:r>
        <w:rPr>
          <w:color w:val="231F20"/>
        </w:rPr>
        <w:t>and</w:t>
      </w:r>
      <w:r>
        <w:rPr>
          <w:color w:val="231F20"/>
          <w:spacing w:val="-11"/>
        </w:rPr>
        <w:t> </w:t>
      </w:r>
      <w:r>
        <w:rPr>
          <w:color w:val="231F20"/>
        </w:rPr>
        <w:t>what</w:t>
      </w:r>
      <w:r>
        <w:rPr>
          <w:color w:val="231F20"/>
          <w:spacing w:val="-11"/>
        </w:rPr>
        <w:t> </w:t>
      </w:r>
      <w:r>
        <w:rPr>
          <w:color w:val="231F20"/>
        </w:rPr>
        <w:t>to</w:t>
      </w:r>
      <w:r>
        <w:rPr>
          <w:color w:val="231F20"/>
          <w:spacing w:val="-11"/>
        </w:rPr>
        <w:t> </w:t>
      </w:r>
      <w:r>
        <w:rPr>
          <w:color w:val="231F20"/>
        </w:rPr>
        <w:t>do</w:t>
      </w:r>
      <w:r>
        <w:rPr>
          <w:color w:val="231F20"/>
          <w:spacing w:val="-11"/>
        </w:rPr>
        <w:t> </w:t>
      </w:r>
      <w:r>
        <w:rPr>
          <w:color w:val="231F20"/>
        </w:rPr>
        <w:t>in</w:t>
      </w:r>
      <w:r>
        <w:rPr>
          <w:color w:val="231F20"/>
          <w:spacing w:val="-11"/>
        </w:rPr>
        <w:t> </w:t>
      </w:r>
      <w:r>
        <w:rPr>
          <w:color w:val="231F20"/>
        </w:rPr>
        <w:t>case</w:t>
      </w:r>
      <w:r>
        <w:rPr>
          <w:color w:val="231F20"/>
          <w:spacing w:val="-11"/>
        </w:rPr>
        <w:t> </w:t>
      </w:r>
      <w:r>
        <w:rPr>
          <w:color w:val="231F20"/>
        </w:rPr>
        <w:t>of</w:t>
      </w:r>
      <w:r>
        <w:rPr>
          <w:color w:val="231F20"/>
          <w:spacing w:val="-11"/>
        </w:rPr>
        <w:t> </w:t>
      </w:r>
      <w:r>
        <w:rPr>
          <w:color w:val="231F20"/>
        </w:rPr>
        <w:t>emergency</w:t>
      </w:r>
      <w:r>
        <w:rPr>
          <w:color w:val="231F20"/>
          <w:spacing w:val="-11"/>
        </w:rPr>
        <w:t> </w:t>
      </w:r>
      <w:r>
        <w:rPr>
          <w:color w:val="231F20"/>
        </w:rPr>
        <w:t>could</w:t>
      </w:r>
      <w:r>
        <w:rPr>
          <w:color w:val="231F20"/>
          <w:spacing w:val="-11"/>
        </w:rPr>
        <w:t> </w:t>
      </w:r>
      <w:r>
        <w:rPr>
          <w:color w:val="231F20"/>
        </w:rPr>
        <w:t>have</w:t>
      </w:r>
      <w:r>
        <w:rPr>
          <w:color w:val="231F20"/>
          <w:spacing w:val="-11"/>
        </w:rPr>
        <w:t> </w:t>
      </w:r>
      <w:r>
        <w:rPr>
          <w:color w:val="231F20"/>
        </w:rPr>
        <w:t>prevented these</w:t>
      </w:r>
      <w:r>
        <w:rPr>
          <w:color w:val="231F20"/>
          <w:spacing w:val="-8"/>
        </w:rPr>
        <w:t> </w:t>
      </w:r>
      <w:r>
        <w:rPr>
          <w:color w:val="231F20"/>
        </w:rPr>
        <w:t>injuries.</w:t>
      </w:r>
      <w:r>
        <w:rPr>
          <w:color w:val="231F20"/>
          <w:spacing w:val="-8"/>
        </w:rPr>
        <w:t> </w:t>
      </w:r>
      <w:r>
        <w:rPr>
          <w:color w:val="231F20"/>
        </w:rPr>
        <w:t>This</w:t>
      </w:r>
      <w:r>
        <w:rPr>
          <w:color w:val="231F20"/>
          <w:spacing w:val="-8"/>
        </w:rPr>
        <w:t> </w:t>
      </w:r>
      <w:r>
        <w:rPr>
          <w:color w:val="231F20"/>
        </w:rPr>
        <w:t>chapter</w:t>
      </w:r>
      <w:r>
        <w:rPr>
          <w:color w:val="231F20"/>
          <w:spacing w:val="-8"/>
        </w:rPr>
        <w:t> </w:t>
      </w:r>
      <w:r>
        <w:rPr>
          <w:color w:val="231F20"/>
        </w:rPr>
        <w:t>begins</w:t>
      </w:r>
      <w:r>
        <w:rPr>
          <w:color w:val="231F20"/>
          <w:spacing w:val="-8"/>
        </w:rPr>
        <w:t> </w:t>
      </w:r>
      <w:r>
        <w:rPr>
          <w:color w:val="231F20"/>
        </w:rPr>
        <w:t>by</w:t>
      </w:r>
      <w:r>
        <w:rPr>
          <w:color w:val="231F20"/>
          <w:spacing w:val="-8"/>
        </w:rPr>
        <w:t> </w:t>
      </w:r>
      <w:r>
        <w:rPr>
          <w:color w:val="231F20"/>
        </w:rPr>
        <w:t>examining</w:t>
      </w:r>
      <w:r>
        <w:rPr>
          <w:color w:val="231F20"/>
          <w:spacing w:val="-8"/>
        </w:rPr>
        <w:t> </w:t>
      </w:r>
      <w:r>
        <w:rPr>
          <w:color w:val="231F20"/>
        </w:rPr>
        <w:t>health</w:t>
      </w:r>
      <w:r>
        <w:rPr>
          <w:color w:val="231F20"/>
          <w:spacing w:val="-8"/>
        </w:rPr>
        <w:t> </w:t>
      </w:r>
      <w:r>
        <w:rPr>
          <w:color w:val="231F20"/>
        </w:rPr>
        <w:t>and</w:t>
      </w:r>
      <w:r>
        <w:rPr>
          <w:color w:val="231F20"/>
          <w:spacing w:val="-8"/>
        </w:rPr>
        <w:t> </w:t>
      </w:r>
      <w:r>
        <w:rPr>
          <w:color w:val="231F20"/>
        </w:rPr>
        <w:t>safety</w:t>
      </w:r>
      <w:r>
        <w:rPr>
          <w:color w:val="231F20"/>
          <w:spacing w:val="-8"/>
        </w:rPr>
        <w:t> </w:t>
      </w:r>
      <w:r>
        <w:rPr>
          <w:color w:val="231F20"/>
        </w:rPr>
        <w:t>training</w:t>
      </w:r>
      <w:r>
        <w:rPr>
          <w:color w:val="231F20"/>
          <w:spacing w:val="-8"/>
        </w:rPr>
        <w:t> </w:t>
      </w:r>
      <w:r>
        <w:rPr>
          <w:color w:val="231F20"/>
          <w:spacing w:val="-6"/>
        </w:rPr>
        <w:t>in </w:t>
      </w:r>
      <w:r>
        <w:rPr>
          <w:color w:val="231F20"/>
        </w:rPr>
        <w:t>the</w:t>
      </w:r>
      <w:r>
        <w:rPr>
          <w:color w:val="231F20"/>
          <w:spacing w:val="-7"/>
        </w:rPr>
        <w:t> </w:t>
      </w:r>
      <w:r>
        <w:rPr>
          <w:color w:val="231F20"/>
        </w:rPr>
        <w:t>workplace.</w:t>
      </w:r>
      <w:r>
        <w:rPr>
          <w:color w:val="231F20"/>
          <w:spacing w:val="-6"/>
        </w:rPr>
        <w:t> </w:t>
      </w:r>
      <w:r>
        <w:rPr>
          <w:color w:val="231F20"/>
        </w:rPr>
        <w:t>It</w:t>
      </w:r>
      <w:r>
        <w:rPr>
          <w:color w:val="231F20"/>
          <w:spacing w:val="-6"/>
        </w:rPr>
        <w:t> </w:t>
      </w:r>
      <w:r>
        <w:rPr>
          <w:color w:val="231F20"/>
        </w:rPr>
        <w:t>then</w:t>
      </w:r>
      <w:r>
        <w:rPr>
          <w:color w:val="231F20"/>
          <w:spacing w:val="-6"/>
        </w:rPr>
        <w:t> </w:t>
      </w:r>
      <w:r>
        <w:rPr>
          <w:color w:val="231F20"/>
        </w:rPr>
        <w:t>looks</w:t>
      </w:r>
      <w:r>
        <w:rPr>
          <w:color w:val="231F20"/>
          <w:spacing w:val="-6"/>
        </w:rPr>
        <w:t> </w:t>
      </w:r>
      <w:r>
        <w:rPr>
          <w:color w:val="231F20"/>
        </w:rPr>
        <w:t>at</w:t>
      </w:r>
      <w:r>
        <w:rPr>
          <w:color w:val="231F20"/>
          <w:spacing w:val="-6"/>
        </w:rPr>
        <w:t> </w:t>
      </w:r>
      <w:r>
        <w:rPr>
          <w:color w:val="231F20"/>
        </w:rPr>
        <w:t>what</w:t>
      </w:r>
      <w:r>
        <w:rPr>
          <w:color w:val="231F20"/>
          <w:spacing w:val="-6"/>
        </w:rPr>
        <w:t> </w:t>
      </w:r>
      <w:r>
        <w:rPr>
          <w:color w:val="231F20"/>
        </w:rPr>
        <w:t>learning</w:t>
      </w:r>
      <w:r>
        <w:rPr>
          <w:color w:val="231F20"/>
          <w:spacing w:val="-6"/>
        </w:rPr>
        <w:t> </w:t>
      </w:r>
      <w:r>
        <w:rPr>
          <w:color w:val="231F20"/>
        </w:rPr>
        <w:t>theory</w:t>
      </w:r>
      <w:r>
        <w:rPr>
          <w:color w:val="231F20"/>
          <w:spacing w:val="-6"/>
        </w:rPr>
        <w:t> </w:t>
      </w:r>
      <w:r>
        <w:rPr>
          <w:color w:val="231F20"/>
        </w:rPr>
        <w:t>can</w:t>
      </w:r>
      <w:r>
        <w:rPr>
          <w:color w:val="231F20"/>
          <w:spacing w:val="-6"/>
        </w:rPr>
        <w:t> </w:t>
      </w:r>
      <w:r>
        <w:rPr>
          <w:color w:val="231F20"/>
        </w:rPr>
        <w:t>tell</w:t>
      </w:r>
      <w:r>
        <w:rPr>
          <w:color w:val="231F20"/>
          <w:spacing w:val="-6"/>
        </w:rPr>
        <w:t> </w:t>
      </w:r>
      <w:r>
        <w:rPr>
          <w:color w:val="231F20"/>
        </w:rPr>
        <w:t>us</w:t>
      </w:r>
      <w:r>
        <w:rPr>
          <w:color w:val="231F20"/>
          <w:spacing w:val="-6"/>
        </w:rPr>
        <w:t> </w:t>
      </w:r>
      <w:r>
        <w:rPr>
          <w:color w:val="231F20"/>
        </w:rPr>
        <w:t>about</w:t>
      </w:r>
      <w:r>
        <w:rPr>
          <w:color w:val="231F20"/>
          <w:spacing w:val="-6"/>
        </w:rPr>
        <w:t> </w:t>
      </w:r>
      <w:r>
        <w:rPr>
          <w:color w:val="231F20"/>
        </w:rPr>
        <w:t>design- ing effective training programs. </w:t>
      </w:r>
      <w:r>
        <w:rPr>
          <w:color w:val="231F20"/>
          <w:spacing w:val="-3"/>
        </w:rPr>
        <w:t>Finally, </w:t>
      </w:r>
      <w:r>
        <w:rPr>
          <w:color w:val="231F20"/>
        </w:rPr>
        <w:t>we tackle the issue of emergency preparedness in the</w:t>
      </w:r>
      <w:r>
        <w:rPr>
          <w:color w:val="231F20"/>
          <w:spacing w:val="-1"/>
        </w:rPr>
        <w:t> </w:t>
      </w:r>
      <w:r>
        <w:rPr>
          <w:color w:val="231F20"/>
        </w:rPr>
        <w:t>workplace.</w:t>
      </w:r>
    </w:p>
    <w:p>
      <w:pPr>
        <w:pStyle w:val="BodyText"/>
        <w:spacing w:before="8"/>
        <w:rPr>
          <w:sz w:val="20"/>
        </w:rPr>
      </w:pPr>
    </w:p>
    <w:p>
      <w:pPr>
        <w:pStyle w:val="BodyText"/>
        <w:ind w:left="120"/>
        <w:jc w:val="both"/>
      </w:pPr>
      <w:r>
        <w:rPr>
          <w:color w:val="231F20"/>
          <w:w w:val="110"/>
        </w:rPr>
        <w:t>Health and Safety Training</w:t>
      </w:r>
    </w:p>
    <w:p>
      <w:pPr>
        <w:pStyle w:val="BodyText"/>
        <w:spacing w:line="280" w:lineRule="auto" w:before="132"/>
        <w:ind w:left="120" w:right="1347"/>
        <w:jc w:val="both"/>
      </w:pPr>
      <w:r>
        <w:rPr>
          <w:color w:val="231F20"/>
        </w:rPr>
        <w:t>One</w:t>
      </w:r>
      <w:r>
        <w:rPr>
          <w:color w:val="231F20"/>
          <w:spacing w:val="-9"/>
        </w:rPr>
        <w:t> </w:t>
      </w:r>
      <w:r>
        <w:rPr>
          <w:color w:val="231F20"/>
        </w:rPr>
        <w:t>way</w:t>
      </w:r>
      <w:r>
        <w:rPr>
          <w:color w:val="231F20"/>
          <w:spacing w:val="-9"/>
        </w:rPr>
        <w:t> </w:t>
      </w:r>
      <w:r>
        <w:rPr>
          <w:color w:val="231F20"/>
        </w:rPr>
        <w:t>to</w:t>
      </w:r>
      <w:r>
        <w:rPr>
          <w:color w:val="231F20"/>
          <w:spacing w:val="-9"/>
        </w:rPr>
        <w:t> </w:t>
      </w:r>
      <w:r>
        <w:rPr>
          <w:color w:val="231F20"/>
        </w:rPr>
        <w:t>control</w:t>
      </w:r>
      <w:r>
        <w:rPr>
          <w:color w:val="231F20"/>
          <w:spacing w:val="-9"/>
        </w:rPr>
        <w:t> </w:t>
      </w:r>
      <w:r>
        <w:rPr>
          <w:color w:val="231F20"/>
        </w:rPr>
        <w:t>workplace</w:t>
      </w:r>
      <w:r>
        <w:rPr>
          <w:color w:val="231F20"/>
          <w:spacing w:val="-9"/>
        </w:rPr>
        <w:t> </w:t>
      </w:r>
      <w:r>
        <w:rPr>
          <w:color w:val="231F20"/>
        </w:rPr>
        <w:t>hazards</w:t>
      </w:r>
      <w:r>
        <w:rPr>
          <w:color w:val="231F20"/>
          <w:spacing w:val="-9"/>
        </w:rPr>
        <w:t> </w:t>
      </w:r>
      <w:r>
        <w:rPr>
          <w:color w:val="231F20"/>
        </w:rPr>
        <w:t>is</w:t>
      </w:r>
      <w:r>
        <w:rPr>
          <w:color w:val="231F20"/>
          <w:spacing w:val="-9"/>
        </w:rPr>
        <w:t> </w:t>
      </w:r>
      <w:r>
        <w:rPr>
          <w:color w:val="231F20"/>
        </w:rPr>
        <w:t>to</w:t>
      </w:r>
      <w:r>
        <w:rPr>
          <w:color w:val="231F20"/>
          <w:spacing w:val="-9"/>
        </w:rPr>
        <w:t> </w:t>
      </w:r>
      <w:r>
        <w:rPr>
          <w:color w:val="231F20"/>
        </w:rPr>
        <w:t>provide</w:t>
      </w:r>
      <w:r>
        <w:rPr>
          <w:color w:val="231F20"/>
          <w:spacing w:val="-9"/>
        </w:rPr>
        <w:t> </w:t>
      </w:r>
      <w:r>
        <w:rPr>
          <w:color w:val="231F20"/>
        </w:rPr>
        <w:t>workers</w:t>
      </w:r>
      <w:r>
        <w:rPr>
          <w:color w:val="231F20"/>
          <w:spacing w:val="-9"/>
        </w:rPr>
        <w:t> </w:t>
      </w:r>
      <w:r>
        <w:rPr>
          <w:color w:val="231F20"/>
        </w:rPr>
        <w:t>with</w:t>
      </w:r>
      <w:r>
        <w:rPr>
          <w:color w:val="231F20"/>
          <w:spacing w:val="-9"/>
        </w:rPr>
        <w:t> </w:t>
      </w:r>
      <w:r>
        <w:rPr>
          <w:color w:val="231F20"/>
        </w:rPr>
        <w:t>health</w:t>
      </w:r>
      <w:r>
        <w:rPr>
          <w:color w:val="231F20"/>
          <w:spacing w:val="-9"/>
        </w:rPr>
        <w:t> </w:t>
      </w:r>
      <w:r>
        <w:rPr>
          <w:color w:val="231F20"/>
          <w:spacing w:val="-5"/>
        </w:rPr>
        <w:t>and </w:t>
      </w:r>
      <w:r>
        <w:rPr>
          <w:color w:val="231F20"/>
        </w:rPr>
        <w:t>safety</w:t>
      </w:r>
      <w:r>
        <w:rPr>
          <w:color w:val="231F20"/>
          <w:spacing w:val="-21"/>
        </w:rPr>
        <w:t> </w:t>
      </w:r>
      <w:r>
        <w:rPr>
          <w:color w:val="231F20"/>
        </w:rPr>
        <w:t>training.</w:t>
      </w:r>
      <w:r>
        <w:rPr>
          <w:color w:val="231F20"/>
          <w:spacing w:val="-21"/>
        </w:rPr>
        <w:t> </w:t>
      </w:r>
      <w:r>
        <w:rPr>
          <w:rFonts w:ascii="Book Antiqua"/>
          <w:b/>
          <w:i/>
          <w:color w:val="231F20"/>
          <w:spacing w:val="-3"/>
        </w:rPr>
        <w:t>Training</w:t>
      </w:r>
      <w:r>
        <w:rPr>
          <w:rFonts w:ascii="Book Antiqua"/>
          <w:b/>
          <w:i/>
          <w:color w:val="231F20"/>
          <w:spacing w:val="-21"/>
        </w:rPr>
        <w:t> </w:t>
      </w:r>
      <w:r>
        <w:rPr>
          <w:color w:val="231F20"/>
        </w:rPr>
        <w:t>entails</w:t>
      </w:r>
      <w:r>
        <w:rPr>
          <w:color w:val="231F20"/>
          <w:spacing w:val="-20"/>
        </w:rPr>
        <w:t> </w:t>
      </w:r>
      <w:r>
        <w:rPr>
          <w:color w:val="231F20"/>
        </w:rPr>
        <w:t>providing</w:t>
      </w:r>
      <w:r>
        <w:rPr>
          <w:color w:val="231F20"/>
          <w:spacing w:val="-21"/>
        </w:rPr>
        <w:t> </w:t>
      </w:r>
      <w:r>
        <w:rPr>
          <w:color w:val="231F20"/>
        </w:rPr>
        <w:t>workers</w:t>
      </w:r>
      <w:r>
        <w:rPr>
          <w:color w:val="231F20"/>
          <w:spacing w:val="-21"/>
        </w:rPr>
        <w:t> </w:t>
      </w:r>
      <w:r>
        <w:rPr>
          <w:color w:val="231F20"/>
        </w:rPr>
        <w:t>with</w:t>
      </w:r>
      <w:r>
        <w:rPr>
          <w:color w:val="231F20"/>
          <w:spacing w:val="-21"/>
        </w:rPr>
        <w:t> </w:t>
      </w:r>
      <w:r>
        <w:rPr>
          <w:color w:val="231F20"/>
        </w:rPr>
        <w:t>the</w:t>
      </w:r>
      <w:r>
        <w:rPr>
          <w:color w:val="231F20"/>
          <w:spacing w:val="-20"/>
        </w:rPr>
        <w:t> </w:t>
      </w:r>
      <w:r>
        <w:rPr>
          <w:color w:val="231F20"/>
        </w:rPr>
        <w:t>knowledge,</w:t>
      </w:r>
      <w:r>
        <w:rPr>
          <w:color w:val="231F20"/>
          <w:spacing w:val="-21"/>
        </w:rPr>
        <w:t> </w:t>
      </w:r>
      <w:r>
        <w:rPr>
          <w:color w:val="231F20"/>
        </w:rPr>
        <w:t>skills,</w:t>
      </w:r>
    </w:p>
    <w:p>
      <w:pPr>
        <w:spacing w:after="0" w:line="280" w:lineRule="auto"/>
        <w:jc w:val="both"/>
        <w:sectPr>
          <w:footerReference w:type="even" r:id="rId77"/>
          <w:footerReference w:type="default" r:id="rId78"/>
          <w:pgSz w:w="8640" w:h="12960"/>
          <w:pgMar w:footer="934" w:header="0" w:top="960" w:bottom="1120" w:left="1140" w:right="0"/>
          <w:pgNumType w:start="166"/>
        </w:sectPr>
      </w:pPr>
    </w:p>
    <w:p>
      <w:pPr>
        <w:pStyle w:val="BodyText"/>
        <w:spacing w:line="280" w:lineRule="auto" w:before="61"/>
        <w:ind w:left="210" w:right="1257"/>
        <w:jc w:val="both"/>
      </w:pPr>
      <w:r>
        <w:rPr>
          <w:color w:val="231F20"/>
        </w:rPr>
        <w:t>or</w:t>
      </w:r>
      <w:r>
        <w:rPr>
          <w:color w:val="231F20"/>
          <w:spacing w:val="-11"/>
        </w:rPr>
        <w:t> </w:t>
      </w:r>
      <w:r>
        <w:rPr>
          <w:color w:val="231F20"/>
        </w:rPr>
        <w:t>behaviours</w:t>
      </w:r>
      <w:r>
        <w:rPr>
          <w:color w:val="231F20"/>
          <w:spacing w:val="-11"/>
        </w:rPr>
        <w:t> </w:t>
      </w:r>
      <w:r>
        <w:rPr>
          <w:color w:val="231F20"/>
        </w:rPr>
        <w:t>to</w:t>
      </w:r>
      <w:r>
        <w:rPr>
          <w:color w:val="231F20"/>
          <w:spacing w:val="-11"/>
        </w:rPr>
        <w:t> </w:t>
      </w:r>
      <w:r>
        <w:rPr>
          <w:color w:val="231F20"/>
        </w:rPr>
        <w:t>reduce</w:t>
      </w:r>
      <w:r>
        <w:rPr>
          <w:color w:val="231F20"/>
          <w:spacing w:val="-10"/>
        </w:rPr>
        <w:t> </w:t>
      </w:r>
      <w:r>
        <w:rPr>
          <w:color w:val="231F20"/>
        </w:rPr>
        <w:t>the</w:t>
      </w:r>
      <w:r>
        <w:rPr>
          <w:color w:val="231F20"/>
          <w:spacing w:val="-11"/>
        </w:rPr>
        <w:t> </w:t>
      </w:r>
      <w:r>
        <w:rPr>
          <w:color w:val="231F20"/>
        </w:rPr>
        <w:t>risk</w:t>
      </w:r>
      <w:r>
        <w:rPr>
          <w:color w:val="231F20"/>
          <w:spacing w:val="-11"/>
        </w:rPr>
        <w:t> </w:t>
      </w:r>
      <w:r>
        <w:rPr>
          <w:color w:val="231F20"/>
        </w:rPr>
        <w:t>of</w:t>
      </w:r>
      <w:r>
        <w:rPr>
          <w:color w:val="231F20"/>
          <w:spacing w:val="-10"/>
        </w:rPr>
        <w:t> </w:t>
      </w:r>
      <w:r>
        <w:rPr>
          <w:color w:val="231F20"/>
        </w:rPr>
        <w:t>a</w:t>
      </w:r>
      <w:r>
        <w:rPr>
          <w:color w:val="231F20"/>
          <w:spacing w:val="-11"/>
        </w:rPr>
        <w:t> </w:t>
      </w:r>
      <w:r>
        <w:rPr>
          <w:color w:val="231F20"/>
        </w:rPr>
        <w:t>workplace</w:t>
      </w:r>
      <w:r>
        <w:rPr>
          <w:color w:val="231F20"/>
          <w:spacing w:val="-11"/>
        </w:rPr>
        <w:t> </w:t>
      </w:r>
      <w:r>
        <w:rPr>
          <w:color w:val="231F20"/>
          <w:spacing w:val="-3"/>
        </w:rPr>
        <w:t>injury.</w:t>
      </w:r>
      <w:r>
        <w:rPr>
          <w:color w:val="231F20"/>
          <w:spacing w:val="-10"/>
        </w:rPr>
        <w:t> </w:t>
      </w:r>
      <w:r>
        <w:rPr>
          <w:color w:val="231F20"/>
          <w:spacing w:val="-3"/>
        </w:rPr>
        <w:t>Training</w:t>
      </w:r>
      <w:r>
        <w:rPr>
          <w:color w:val="231F20"/>
          <w:spacing w:val="-11"/>
        </w:rPr>
        <w:t> </w:t>
      </w:r>
      <w:r>
        <w:rPr>
          <w:color w:val="231F20"/>
        </w:rPr>
        <w:t>is</w:t>
      </w:r>
      <w:r>
        <w:rPr>
          <w:color w:val="231F20"/>
          <w:spacing w:val="-11"/>
        </w:rPr>
        <w:t> </w:t>
      </w:r>
      <w:r>
        <w:rPr>
          <w:color w:val="231F20"/>
        </w:rPr>
        <w:t>most</w:t>
      </w:r>
      <w:r>
        <w:rPr>
          <w:color w:val="231F20"/>
          <w:spacing w:val="-10"/>
        </w:rPr>
        <w:t> </w:t>
      </w:r>
      <w:r>
        <w:rPr>
          <w:color w:val="231F20"/>
        </w:rPr>
        <w:t>effect- ive at preventing injuries when the risk of injury is caused (or </w:t>
      </w:r>
      <w:r>
        <w:rPr>
          <w:color w:val="231F20"/>
          <w:spacing w:val="-2"/>
        </w:rPr>
        <w:t>exacerbated) </w:t>
      </w:r>
      <w:r>
        <w:rPr>
          <w:color w:val="231F20"/>
        </w:rPr>
        <w:t>by a lack of knowledge or skill. Conversely, training will be less effective if the risk of injury is caused by some other factor or if workers are prevented or discouraged from applying the training by some aspect of the</w:t>
      </w:r>
      <w:r>
        <w:rPr>
          <w:color w:val="231F20"/>
          <w:spacing w:val="-2"/>
        </w:rPr>
        <w:t> </w:t>
      </w:r>
      <w:r>
        <w:rPr>
          <w:color w:val="231F20"/>
        </w:rPr>
        <w:t>job.</w:t>
      </w:r>
    </w:p>
    <w:p>
      <w:pPr>
        <w:pStyle w:val="BodyText"/>
        <w:spacing w:line="280" w:lineRule="auto" w:before="5"/>
        <w:ind w:left="210" w:right="1257" w:firstLine="180"/>
        <w:jc w:val="both"/>
      </w:pPr>
      <w:r>
        <w:rPr>
          <w:color w:val="231F20"/>
        </w:rPr>
        <w:t>There are many forms of OHS training. If you think back to jobs you or family</w:t>
      </w:r>
      <w:r>
        <w:rPr>
          <w:color w:val="231F20"/>
          <w:spacing w:val="-8"/>
        </w:rPr>
        <w:t> </w:t>
      </w:r>
      <w:r>
        <w:rPr>
          <w:color w:val="231F20"/>
        </w:rPr>
        <w:t>and</w:t>
      </w:r>
      <w:r>
        <w:rPr>
          <w:color w:val="231F20"/>
          <w:spacing w:val="-7"/>
        </w:rPr>
        <w:t> </w:t>
      </w:r>
      <w:r>
        <w:rPr>
          <w:color w:val="231F20"/>
        </w:rPr>
        <w:t>friends</w:t>
      </w:r>
      <w:r>
        <w:rPr>
          <w:color w:val="231F20"/>
          <w:spacing w:val="-7"/>
        </w:rPr>
        <w:t> </w:t>
      </w:r>
      <w:r>
        <w:rPr>
          <w:color w:val="231F20"/>
        </w:rPr>
        <w:t>have</w:t>
      </w:r>
      <w:r>
        <w:rPr>
          <w:color w:val="231F20"/>
          <w:spacing w:val="-7"/>
        </w:rPr>
        <w:t> </w:t>
      </w:r>
      <w:r>
        <w:rPr>
          <w:color w:val="231F20"/>
        </w:rPr>
        <w:t>held,</w:t>
      </w:r>
      <w:r>
        <w:rPr>
          <w:color w:val="231F20"/>
          <w:spacing w:val="-7"/>
        </w:rPr>
        <w:t> </w:t>
      </w:r>
      <w:r>
        <w:rPr>
          <w:color w:val="231F20"/>
        </w:rPr>
        <w:t>you</w:t>
      </w:r>
      <w:r>
        <w:rPr>
          <w:color w:val="231F20"/>
          <w:spacing w:val="-7"/>
        </w:rPr>
        <w:t> </w:t>
      </w:r>
      <w:r>
        <w:rPr>
          <w:color w:val="231F20"/>
        </w:rPr>
        <w:t>might</w:t>
      </w:r>
      <w:r>
        <w:rPr>
          <w:color w:val="231F20"/>
          <w:spacing w:val="-7"/>
        </w:rPr>
        <w:t> </w:t>
      </w:r>
      <w:r>
        <w:rPr>
          <w:color w:val="231F20"/>
        </w:rPr>
        <w:t>well</w:t>
      </w:r>
      <w:r>
        <w:rPr>
          <w:color w:val="231F20"/>
          <w:spacing w:val="-7"/>
        </w:rPr>
        <w:t> </w:t>
      </w:r>
      <w:r>
        <w:rPr>
          <w:color w:val="231F20"/>
        </w:rPr>
        <w:t>have</w:t>
      </w:r>
      <w:r>
        <w:rPr>
          <w:color w:val="231F20"/>
          <w:spacing w:val="-7"/>
        </w:rPr>
        <w:t> </w:t>
      </w:r>
      <w:r>
        <w:rPr>
          <w:color w:val="231F20"/>
        </w:rPr>
        <w:t>been</w:t>
      </w:r>
      <w:r>
        <w:rPr>
          <w:color w:val="231F20"/>
          <w:spacing w:val="-7"/>
        </w:rPr>
        <w:t> </w:t>
      </w:r>
      <w:r>
        <w:rPr>
          <w:color w:val="231F20"/>
        </w:rPr>
        <w:t>given</w:t>
      </w:r>
      <w:r>
        <w:rPr>
          <w:color w:val="231F20"/>
          <w:spacing w:val="-7"/>
        </w:rPr>
        <w:t> </w:t>
      </w:r>
      <w:r>
        <w:rPr>
          <w:color w:val="231F20"/>
        </w:rPr>
        <w:t>an</w:t>
      </w:r>
      <w:r>
        <w:rPr>
          <w:color w:val="231F20"/>
          <w:spacing w:val="-7"/>
        </w:rPr>
        <w:t> </w:t>
      </w:r>
      <w:r>
        <w:rPr>
          <w:color w:val="231F20"/>
        </w:rPr>
        <w:t>orientation during your first few days. This might have covered such basic information as the location of the washrooms, fire exits, and some hazards specific to the job. This was a rudimentary (and somewhat inadequate) form of safety training. Some workplaces may offer more thorough </w:t>
      </w:r>
      <w:r>
        <w:rPr>
          <w:rFonts w:ascii="Book Antiqua" w:hAnsi="Book Antiqua"/>
          <w:b/>
          <w:i/>
          <w:color w:val="231F20"/>
        </w:rPr>
        <w:t>safety orientations </w:t>
      </w:r>
      <w:r>
        <w:rPr>
          <w:color w:val="231F20"/>
          <w:spacing w:val="-6"/>
        </w:rPr>
        <w:t>to </w:t>
      </w:r>
      <w:r>
        <w:rPr>
          <w:color w:val="231F20"/>
        </w:rPr>
        <w:t>new workers that address workplace hazards, emergency procedures, </w:t>
      </w:r>
      <w:r>
        <w:rPr>
          <w:color w:val="231F20"/>
          <w:spacing w:val="-5"/>
        </w:rPr>
        <w:t>PPE </w:t>
      </w:r>
      <w:r>
        <w:rPr>
          <w:color w:val="231F20"/>
        </w:rPr>
        <w:t>training,</w:t>
      </w:r>
      <w:r>
        <w:rPr>
          <w:color w:val="231F20"/>
          <w:spacing w:val="-21"/>
        </w:rPr>
        <w:t> </w:t>
      </w:r>
      <w:r>
        <w:rPr>
          <w:color w:val="231F20"/>
        </w:rPr>
        <w:t>policies</w:t>
      </w:r>
      <w:r>
        <w:rPr>
          <w:color w:val="231F20"/>
          <w:spacing w:val="-21"/>
        </w:rPr>
        <w:t> </w:t>
      </w:r>
      <w:r>
        <w:rPr>
          <w:color w:val="231F20"/>
        </w:rPr>
        <w:t>(e.g.,</w:t>
      </w:r>
      <w:r>
        <w:rPr>
          <w:color w:val="231F20"/>
          <w:spacing w:val="-21"/>
        </w:rPr>
        <w:t> </w:t>
      </w:r>
      <w:r>
        <w:rPr>
          <w:color w:val="231F20"/>
        </w:rPr>
        <w:t>how</w:t>
      </w:r>
      <w:r>
        <w:rPr>
          <w:color w:val="231F20"/>
          <w:spacing w:val="-21"/>
        </w:rPr>
        <w:t> </w:t>
      </w:r>
      <w:r>
        <w:rPr>
          <w:color w:val="231F20"/>
        </w:rPr>
        <w:t>to</w:t>
      </w:r>
      <w:r>
        <w:rPr>
          <w:color w:val="231F20"/>
          <w:spacing w:val="-21"/>
        </w:rPr>
        <w:t> </w:t>
      </w:r>
      <w:r>
        <w:rPr>
          <w:color w:val="231F20"/>
        </w:rPr>
        <w:t>report</w:t>
      </w:r>
      <w:r>
        <w:rPr>
          <w:color w:val="231F20"/>
          <w:spacing w:val="-21"/>
        </w:rPr>
        <w:t> </w:t>
      </w:r>
      <w:r>
        <w:rPr>
          <w:color w:val="231F20"/>
        </w:rPr>
        <w:t>injuries</w:t>
      </w:r>
      <w:r>
        <w:rPr>
          <w:color w:val="231F20"/>
          <w:spacing w:val="-20"/>
        </w:rPr>
        <w:t> </w:t>
      </w:r>
      <w:r>
        <w:rPr>
          <w:color w:val="231F20"/>
        </w:rPr>
        <w:t>and</w:t>
      </w:r>
      <w:r>
        <w:rPr>
          <w:color w:val="231F20"/>
          <w:spacing w:val="-21"/>
        </w:rPr>
        <w:t> </w:t>
      </w:r>
      <w:r>
        <w:rPr>
          <w:color w:val="231F20"/>
        </w:rPr>
        <w:t>near</w:t>
      </w:r>
      <w:r>
        <w:rPr>
          <w:color w:val="231F20"/>
          <w:spacing w:val="-21"/>
        </w:rPr>
        <w:t> </w:t>
      </w:r>
      <w:r>
        <w:rPr>
          <w:color w:val="231F20"/>
        </w:rPr>
        <w:t>misses),</w:t>
      </w:r>
      <w:r>
        <w:rPr>
          <w:color w:val="231F20"/>
          <w:spacing w:val="-21"/>
        </w:rPr>
        <w:t> </w:t>
      </w:r>
      <w:r>
        <w:rPr>
          <w:color w:val="231F20"/>
        </w:rPr>
        <w:t>and</w:t>
      </w:r>
      <w:r>
        <w:rPr>
          <w:color w:val="231F20"/>
          <w:spacing w:val="-21"/>
        </w:rPr>
        <w:t> </w:t>
      </w:r>
      <w:r>
        <w:rPr>
          <w:color w:val="231F20"/>
        </w:rPr>
        <w:t>job-specific OHS skills (e.g., robbery prevention, fire suppression). </w:t>
      </w:r>
      <w:r>
        <w:rPr>
          <w:color w:val="231F20"/>
          <w:spacing w:val="-3"/>
        </w:rPr>
        <w:t>Training </w:t>
      </w:r>
      <w:r>
        <w:rPr>
          <w:color w:val="231F20"/>
        </w:rPr>
        <w:t>on how to use</w:t>
      </w:r>
      <w:r>
        <w:rPr>
          <w:color w:val="231F20"/>
          <w:spacing w:val="-7"/>
        </w:rPr>
        <w:t> </w:t>
      </w:r>
      <w:r>
        <w:rPr>
          <w:color w:val="231F20"/>
        </w:rPr>
        <w:t>equipment</w:t>
      </w:r>
      <w:r>
        <w:rPr>
          <w:color w:val="231F20"/>
          <w:spacing w:val="-6"/>
        </w:rPr>
        <w:t> </w:t>
      </w:r>
      <w:r>
        <w:rPr>
          <w:color w:val="231F20"/>
        </w:rPr>
        <w:t>and</w:t>
      </w:r>
      <w:r>
        <w:rPr>
          <w:color w:val="231F20"/>
          <w:spacing w:val="-7"/>
        </w:rPr>
        <w:t> </w:t>
      </w:r>
      <w:r>
        <w:rPr>
          <w:color w:val="231F20"/>
        </w:rPr>
        <w:t>other</w:t>
      </w:r>
      <w:r>
        <w:rPr>
          <w:color w:val="231F20"/>
          <w:spacing w:val="-6"/>
        </w:rPr>
        <w:t> </w:t>
      </w:r>
      <w:r>
        <w:rPr>
          <w:color w:val="231F20"/>
        </w:rPr>
        <w:t>job-related</w:t>
      </w:r>
      <w:r>
        <w:rPr>
          <w:color w:val="231F20"/>
          <w:spacing w:val="-7"/>
        </w:rPr>
        <w:t> </w:t>
      </w:r>
      <w:r>
        <w:rPr>
          <w:color w:val="231F20"/>
        </w:rPr>
        <w:t>orientation</w:t>
      </w:r>
      <w:r>
        <w:rPr>
          <w:color w:val="231F20"/>
          <w:spacing w:val="-6"/>
        </w:rPr>
        <w:t> </w:t>
      </w:r>
      <w:r>
        <w:rPr>
          <w:color w:val="231F20"/>
        </w:rPr>
        <w:t>can</w:t>
      </w:r>
      <w:r>
        <w:rPr>
          <w:color w:val="231F20"/>
          <w:spacing w:val="-6"/>
        </w:rPr>
        <w:t> </w:t>
      </w:r>
      <w:r>
        <w:rPr>
          <w:color w:val="231F20"/>
        </w:rPr>
        <w:t>also</w:t>
      </w:r>
      <w:r>
        <w:rPr>
          <w:color w:val="231F20"/>
          <w:spacing w:val="-7"/>
        </w:rPr>
        <w:t> </w:t>
      </w:r>
      <w:r>
        <w:rPr>
          <w:color w:val="231F20"/>
        </w:rPr>
        <w:t>enhance</w:t>
      </w:r>
      <w:r>
        <w:rPr>
          <w:color w:val="231F20"/>
          <w:spacing w:val="-6"/>
        </w:rPr>
        <w:t> </w:t>
      </w:r>
      <w:r>
        <w:rPr>
          <w:color w:val="231F20"/>
        </w:rPr>
        <w:t>workplace </w:t>
      </w:r>
      <w:r>
        <w:rPr>
          <w:color w:val="231F20"/>
          <w:spacing w:val="-4"/>
        </w:rPr>
        <w:t>safety.</w:t>
      </w:r>
      <w:r>
        <w:rPr>
          <w:color w:val="231F20"/>
          <w:spacing w:val="-21"/>
        </w:rPr>
        <w:t> </w:t>
      </w:r>
      <w:r>
        <w:rPr>
          <w:color w:val="231F20"/>
        </w:rPr>
        <w:t>Governments</w:t>
      </w:r>
      <w:r>
        <w:rPr>
          <w:color w:val="231F20"/>
          <w:spacing w:val="-20"/>
        </w:rPr>
        <w:t> </w:t>
      </w:r>
      <w:r>
        <w:rPr>
          <w:color w:val="231F20"/>
        </w:rPr>
        <w:t>can</w:t>
      </w:r>
      <w:r>
        <w:rPr>
          <w:color w:val="231F20"/>
          <w:spacing w:val="-20"/>
        </w:rPr>
        <w:t> </w:t>
      </w:r>
      <w:r>
        <w:rPr>
          <w:color w:val="231F20"/>
        </w:rPr>
        <w:t>also</w:t>
      </w:r>
      <w:r>
        <w:rPr>
          <w:color w:val="231F20"/>
          <w:spacing w:val="-20"/>
        </w:rPr>
        <w:t> </w:t>
      </w:r>
      <w:r>
        <w:rPr>
          <w:color w:val="231F20"/>
        </w:rPr>
        <w:t>provide</w:t>
      </w:r>
      <w:r>
        <w:rPr>
          <w:color w:val="231F20"/>
          <w:spacing w:val="-20"/>
        </w:rPr>
        <w:t> </w:t>
      </w:r>
      <w:r>
        <w:rPr>
          <w:color w:val="231F20"/>
        </w:rPr>
        <w:t>various</w:t>
      </w:r>
      <w:r>
        <w:rPr>
          <w:color w:val="231F20"/>
          <w:spacing w:val="-20"/>
        </w:rPr>
        <w:t> </w:t>
      </w:r>
      <w:r>
        <w:rPr>
          <w:color w:val="231F20"/>
        </w:rPr>
        <w:t>kinds</w:t>
      </w:r>
      <w:r>
        <w:rPr>
          <w:color w:val="231F20"/>
          <w:spacing w:val="-20"/>
        </w:rPr>
        <w:t> </w:t>
      </w:r>
      <w:r>
        <w:rPr>
          <w:color w:val="231F20"/>
        </w:rPr>
        <w:t>of</w:t>
      </w:r>
      <w:r>
        <w:rPr>
          <w:color w:val="231F20"/>
          <w:spacing w:val="-21"/>
        </w:rPr>
        <w:t> </w:t>
      </w:r>
      <w:r>
        <w:rPr>
          <w:color w:val="231F20"/>
        </w:rPr>
        <w:t>broad</w:t>
      </w:r>
      <w:r>
        <w:rPr>
          <w:color w:val="231F20"/>
          <w:spacing w:val="-20"/>
        </w:rPr>
        <w:t> </w:t>
      </w:r>
      <w:r>
        <w:rPr>
          <w:color w:val="231F20"/>
        </w:rPr>
        <w:t>safety</w:t>
      </w:r>
      <w:r>
        <w:rPr>
          <w:color w:val="231F20"/>
          <w:spacing w:val="-20"/>
        </w:rPr>
        <w:t> </w:t>
      </w:r>
      <w:r>
        <w:rPr>
          <w:color w:val="231F20"/>
        </w:rPr>
        <w:t>education, such as Alberta’s “Bloody Lucky” campaign discussed in Box</w:t>
      </w:r>
      <w:r>
        <w:rPr>
          <w:color w:val="231F20"/>
          <w:spacing w:val="-7"/>
        </w:rPr>
        <w:t> </w:t>
      </w:r>
      <w:r>
        <w:rPr>
          <w:color w:val="231F20"/>
        </w:rPr>
        <w:t>8.1.</w:t>
      </w:r>
    </w:p>
    <w:p>
      <w:pPr>
        <w:pStyle w:val="BodyText"/>
        <w:spacing w:line="280" w:lineRule="auto" w:before="10"/>
        <w:ind w:left="210" w:right="1255" w:firstLine="180"/>
        <w:jc w:val="both"/>
      </w:pPr>
      <w:r>
        <w:rPr>
          <w:color w:val="231F20"/>
        </w:rPr>
        <w:t>Legislation</w:t>
      </w:r>
      <w:r>
        <w:rPr>
          <w:color w:val="231F20"/>
          <w:spacing w:val="-20"/>
        </w:rPr>
        <w:t> </w:t>
      </w:r>
      <w:r>
        <w:rPr>
          <w:color w:val="231F20"/>
        </w:rPr>
        <w:t>may</w:t>
      </w:r>
      <w:r>
        <w:rPr>
          <w:color w:val="231F20"/>
          <w:spacing w:val="-20"/>
        </w:rPr>
        <w:t> </w:t>
      </w:r>
      <w:r>
        <w:rPr>
          <w:color w:val="231F20"/>
        </w:rPr>
        <w:t>also</w:t>
      </w:r>
      <w:r>
        <w:rPr>
          <w:color w:val="231F20"/>
          <w:spacing w:val="-20"/>
        </w:rPr>
        <w:t> </w:t>
      </w:r>
      <w:r>
        <w:rPr>
          <w:color w:val="231F20"/>
        </w:rPr>
        <w:t>compel</w:t>
      </w:r>
      <w:r>
        <w:rPr>
          <w:color w:val="231F20"/>
          <w:spacing w:val="-19"/>
        </w:rPr>
        <w:t> </w:t>
      </w:r>
      <w:r>
        <w:rPr>
          <w:color w:val="231F20"/>
        </w:rPr>
        <w:t>employers</w:t>
      </w:r>
      <w:r>
        <w:rPr>
          <w:color w:val="231F20"/>
          <w:spacing w:val="-20"/>
        </w:rPr>
        <w:t> </w:t>
      </w:r>
      <w:r>
        <w:rPr>
          <w:color w:val="231F20"/>
        </w:rPr>
        <w:t>to</w:t>
      </w:r>
      <w:r>
        <w:rPr>
          <w:color w:val="231F20"/>
          <w:spacing w:val="-20"/>
        </w:rPr>
        <w:t> </w:t>
      </w:r>
      <w:r>
        <w:rPr>
          <w:color w:val="231F20"/>
        </w:rPr>
        <w:t>provide</w:t>
      </w:r>
      <w:r>
        <w:rPr>
          <w:color w:val="231F20"/>
          <w:spacing w:val="-19"/>
        </w:rPr>
        <w:t> </w:t>
      </w:r>
      <w:r>
        <w:rPr>
          <w:color w:val="231F20"/>
        </w:rPr>
        <w:t>certain</w:t>
      </w:r>
      <w:r>
        <w:rPr>
          <w:color w:val="231F20"/>
          <w:spacing w:val="-20"/>
        </w:rPr>
        <w:t> </w:t>
      </w:r>
      <w:r>
        <w:rPr>
          <w:color w:val="231F20"/>
        </w:rPr>
        <w:t>kinds</w:t>
      </w:r>
      <w:r>
        <w:rPr>
          <w:color w:val="231F20"/>
          <w:spacing w:val="-20"/>
        </w:rPr>
        <w:t> </w:t>
      </w:r>
      <w:r>
        <w:rPr>
          <w:color w:val="231F20"/>
        </w:rPr>
        <w:t>of</w:t>
      </w:r>
      <w:r>
        <w:rPr>
          <w:color w:val="231F20"/>
          <w:spacing w:val="-19"/>
        </w:rPr>
        <w:t> </w:t>
      </w:r>
      <w:r>
        <w:rPr>
          <w:color w:val="231F20"/>
        </w:rPr>
        <w:t>training. For</w:t>
      </w:r>
      <w:r>
        <w:rPr>
          <w:color w:val="231F20"/>
          <w:spacing w:val="-19"/>
        </w:rPr>
        <w:t> </w:t>
      </w:r>
      <w:r>
        <w:rPr>
          <w:color w:val="231F20"/>
        </w:rPr>
        <w:t>example,</w:t>
      </w:r>
      <w:r>
        <w:rPr>
          <w:color w:val="231F20"/>
          <w:spacing w:val="-19"/>
        </w:rPr>
        <w:t> </w:t>
      </w:r>
      <w:r>
        <w:rPr>
          <w:color w:val="231F20"/>
        </w:rPr>
        <w:t>if</w:t>
      </w:r>
      <w:r>
        <w:rPr>
          <w:color w:val="231F20"/>
          <w:spacing w:val="-18"/>
        </w:rPr>
        <w:t> </w:t>
      </w:r>
      <w:r>
        <w:rPr>
          <w:color w:val="231F20"/>
        </w:rPr>
        <w:t>a</w:t>
      </w:r>
      <w:r>
        <w:rPr>
          <w:color w:val="231F20"/>
          <w:spacing w:val="-19"/>
        </w:rPr>
        <w:t> </w:t>
      </w:r>
      <w:r>
        <w:rPr>
          <w:color w:val="231F20"/>
        </w:rPr>
        <w:t>workplace</w:t>
      </w:r>
      <w:r>
        <w:rPr>
          <w:color w:val="231F20"/>
          <w:spacing w:val="-18"/>
        </w:rPr>
        <w:t> </w:t>
      </w:r>
      <w:r>
        <w:rPr>
          <w:color w:val="231F20"/>
        </w:rPr>
        <w:t>exposes</w:t>
      </w:r>
      <w:r>
        <w:rPr>
          <w:color w:val="231F20"/>
          <w:spacing w:val="-19"/>
        </w:rPr>
        <w:t> </w:t>
      </w:r>
      <w:r>
        <w:rPr>
          <w:color w:val="231F20"/>
        </w:rPr>
        <w:t>workers</w:t>
      </w:r>
      <w:r>
        <w:rPr>
          <w:color w:val="231F20"/>
          <w:spacing w:val="-18"/>
        </w:rPr>
        <w:t> </w:t>
      </w:r>
      <w:r>
        <w:rPr>
          <w:color w:val="231F20"/>
        </w:rPr>
        <w:t>to</w:t>
      </w:r>
      <w:r>
        <w:rPr>
          <w:color w:val="231F20"/>
          <w:spacing w:val="-19"/>
        </w:rPr>
        <w:t> </w:t>
      </w:r>
      <w:r>
        <w:rPr>
          <w:color w:val="231F20"/>
        </w:rPr>
        <w:t>hazardous</w:t>
      </w:r>
      <w:r>
        <w:rPr>
          <w:color w:val="231F20"/>
          <w:spacing w:val="-19"/>
        </w:rPr>
        <w:t> </w:t>
      </w:r>
      <w:r>
        <w:rPr>
          <w:color w:val="231F20"/>
        </w:rPr>
        <w:t>materials,</w:t>
      </w:r>
      <w:r>
        <w:rPr>
          <w:color w:val="231F20"/>
          <w:spacing w:val="-18"/>
        </w:rPr>
        <w:t> </w:t>
      </w:r>
      <w:r>
        <w:rPr>
          <w:color w:val="231F20"/>
        </w:rPr>
        <w:t>workers must be educated about the nature of the hazard(s) and trained in how to work with the product(s) in a safe manner (including responding to spills and</w:t>
      </w:r>
      <w:r>
        <w:rPr>
          <w:color w:val="231F20"/>
          <w:spacing w:val="-9"/>
        </w:rPr>
        <w:t> </w:t>
      </w:r>
      <w:r>
        <w:rPr>
          <w:color w:val="231F20"/>
        </w:rPr>
        <w:t>emergencies)</w:t>
      </w:r>
      <w:r>
        <w:rPr>
          <w:color w:val="231F20"/>
          <w:spacing w:val="-9"/>
        </w:rPr>
        <w:t> </w:t>
      </w:r>
      <w:r>
        <w:rPr>
          <w:color w:val="231F20"/>
        </w:rPr>
        <w:t>through</w:t>
      </w:r>
      <w:r>
        <w:rPr>
          <w:color w:val="231F20"/>
          <w:spacing w:val="-9"/>
        </w:rPr>
        <w:t> </w:t>
      </w:r>
      <w:r>
        <w:rPr>
          <w:color w:val="231F20"/>
        </w:rPr>
        <w:t>WHMIS</w:t>
      </w:r>
      <w:r>
        <w:rPr>
          <w:color w:val="231F20"/>
          <w:spacing w:val="-8"/>
        </w:rPr>
        <w:t> </w:t>
      </w:r>
      <w:r>
        <w:rPr>
          <w:color w:val="231F20"/>
        </w:rPr>
        <w:t>(described</w:t>
      </w:r>
      <w:r>
        <w:rPr>
          <w:color w:val="231F20"/>
          <w:spacing w:val="-9"/>
        </w:rPr>
        <w:t> </w:t>
      </w:r>
      <w:r>
        <w:rPr>
          <w:color w:val="231F20"/>
        </w:rPr>
        <w:t>in</w:t>
      </w:r>
      <w:r>
        <w:rPr>
          <w:color w:val="231F20"/>
          <w:spacing w:val="-9"/>
        </w:rPr>
        <w:t> </w:t>
      </w:r>
      <w:r>
        <w:rPr>
          <w:color w:val="231F20"/>
        </w:rPr>
        <w:t>Chapter</w:t>
      </w:r>
      <w:r>
        <w:rPr>
          <w:color w:val="231F20"/>
          <w:spacing w:val="-9"/>
        </w:rPr>
        <w:t> </w:t>
      </w:r>
      <w:r>
        <w:rPr>
          <w:color w:val="231F20"/>
        </w:rPr>
        <w:t>2).</w:t>
      </w:r>
      <w:r>
        <w:rPr>
          <w:color w:val="231F20"/>
          <w:spacing w:val="-8"/>
        </w:rPr>
        <w:t> </w:t>
      </w:r>
      <w:r>
        <w:rPr>
          <w:color w:val="231F20"/>
        </w:rPr>
        <w:t>This</w:t>
      </w:r>
      <w:r>
        <w:rPr>
          <w:color w:val="231F20"/>
          <w:spacing w:val="-9"/>
        </w:rPr>
        <w:t> </w:t>
      </w:r>
      <w:r>
        <w:rPr>
          <w:color w:val="231F20"/>
        </w:rPr>
        <w:t>means</w:t>
      </w:r>
      <w:r>
        <w:rPr>
          <w:color w:val="231F20"/>
          <w:spacing w:val="-9"/>
        </w:rPr>
        <w:t> </w:t>
      </w:r>
      <w:r>
        <w:rPr>
          <w:color w:val="231F20"/>
        </w:rPr>
        <w:t>that WHMIS training may be mandatory for some workers and that the</w:t>
      </w:r>
      <w:r>
        <w:rPr>
          <w:color w:val="231F20"/>
          <w:spacing w:val="-26"/>
        </w:rPr>
        <w:t> </w:t>
      </w:r>
      <w:r>
        <w:rPr>
          <w:color w:val="231F20"/>
        </w:rPr>
        <w:t>specifics of</w:t>
      </w:r>
      <w:r>
        <w:rPr>
          <w:color w:val="231F20"/>
          <w:spacing w:val="-15"/>
        </w:rPr>
        <w:t> </w:t>
      </w:r>
      <w:r>
        <w:rPr>
          <w:color w:val="231F20"/>
        </w:rPr>
        <w:t>the</w:t>
      </w:r>
      <w:r>
        <w:rPr>
          <w:color w:val="231F20"/>
          <w:spacing w:val="-15"/>
        </w:rPr>
        <w:t> </w:t>
      </w:r>
      <w:r>
        <w:rPr>
          <w:color w:val="231F20"/>
        </w:rPr>
        <w:t>training</w:t>
      </w:r>
      <w:r>
        <w:rPr>
          <w:color w:val="231F20"/>
          <w:spacing w:val="-15"/>
        </w:rPr>
        <w:t> </w:t>
      </w:r>
      <w:r>
        <w:rPr>
          <w:color w:val="231F20"/>
        </w:rPr>
        <w:t>will</w:t>
      </w:r>
      <w:r>
        <w:rPr>
          <w:color w:val="231F20"/>
          <w:spacing w:val="-15"/>
        </w:rPr>
        <w:t> </w:t>
      </w:r>
      <w:r>
        <w:rPr>
          <w:color w:val="231F20"/>
        </w:rPr>
        <w:t>vary</w:t>
      </w:r>
      <w:r>
        <w:rPr>
          <w:color w:val="231F20"/>
          <w:spacing w:val="-14"/>
        </w:rPr>
        <w:t> </w:t>
      </w:r>
      <w:r>
        <w:rPr>
          <w:color w:val="231F20"/>
        </w:rPr>
        <w:t>between</w:t>
      </w:r>
      <w:r>
        <w:rPr>
          <w:color w:val="231F20"/>
          <w:spacing w:val="-15"/>
        </w:rPr>
        <w:t> </w:t>
      </w:r>
      <w:r>
        <w:rPr>
          <w:color w:val="231F20"/>
        </w:rPr>
        <w:t>worksites</w:t>
      </w:r>
      <w:r>
        <w:rPr>
          <w:color w:val="231F20"/>
          <w:spacing w:val="-15"/>
        </w:rPr>
        <w:t> </w:t>
      </w:r>
      <w:r>
        <w:rPr>
          <w:color w:val="231F20"/>
        </w:rPr>
        <w:t>(or</w:t>
      </w:r>
      <w:r>
        <w:rPr>
          <w:color w:val="231F20"/>
          <w:spacing w:val="-15"/>
        </w:rPr>
        <w:t> </w:t>
      </w:r>
      <w:r>
        <w:rPr>
          <w:color w:val="231F20"/>
        </w:rPr>
        <w:t>even</w:t>
      </w:r>
      <w:r>
        <w:rPr>
          <w:color w:val="231F20"/>
          <w:spacing w:val="-14"/>
        </w:rPr>
        <w:t> </w:t>
      </w:r>
      <w:r>
        <w:rPr>
          <w:color w:val="231F20"/>
        </w:rPr>
        <w:t>within</w:t>
      </w:r>
      <w:r>
        <w:rPr>
          <w:color w:val="231F20"/>
          <w:spacing w:val="-15"/>
        </w:rPr>
        <w:t> </w:t>
      </w:r>
      <w:r>
        <w:rPr>
          <w:color w:val="231F20"/>
        </w:rPr>
        <w:t>one</w:t>
      </w:r>
      <w:r>
        <w:rPr>
          <w:color w:val="231F20"/>
          <w:spacing w:val="-15"/>
        </w:rPr>
        <w:t> </w:t>
      </w:r>
      <w:r>
        <w:rPr>
          <w:color w:val="231F20"/>
        </w:rPr>
        <w:t>worksite</w:t>
      </w:r>
      <w:r>
        <w:rPr>
          <w:color w:val="231F20"/>
          <w:spacing w:val="-15"/>
        </w:rPr>
        <w:t> </w:t>
      </w:r>
      <w:r>
        <w:rPr>
          <w:color w:val="231F20"/>
        </w:rPr>
        <w:t>over time) as the hazardous materials</w:t>
      </w:r>
      <w:r>
        <w:rPr>
          <w:color w:val="231F20"/>
          <w:spacing w:val="-1"/>
        </w:rPr>
        <w:t> </w:t>
      </w:r>
      <w:r>
        <w:rPr>
          <w:color w:val="231F20"/>
        </w:rPr>
        <w:t>change.</w:t>
      </w:r>
    </w:p>
    <w:p>
      <w:pPr>
        <w:pStyle w:val="BodyText"/>
        <w:spacing w:line="280" w:lineRule="auto" w:before="7"/>
        <w:ind w:left="210" w:right="1252" w:firstLine="180"/>
        <w:jc w:val="both"/>
      </w:pPr>
      <w:r>
        <w:rPr>
          <w:color w:val="231F20"/>
        </w:rPr>
        <w:t>Legislation may also require mandatory first-aid training. For example, Ontario requires all employers subject to the </w:t>
      </w:r>
      <w:r>
        <w:rPr>
          <w:rFonts w:ascii="Book Antiqua" w:hAnsi="Book Antiqua"/>
          <w:i/>
          <w:color w:val="231F20"/>
        </w:rPr>
        <w:t>Workplace Safety and Insurance </w:t>
      </w:r>
      <w:r>
        <w:rPr>
          <w:rFonts w:ascii="Book Antiqua" w:hAnsi="Book Antiqua"/>
          <w:i/>
          <w:color w:val="231F20"/>
        </w:rPr>
        <w:t>Act </w:t>
      </w:r>
      <w:r>
        <w:rPr>
          <w:color w:val="231F20"/>
        </w:rPr>
        <w:t>to provide mandatory first-aid equipment, facilities, and trained work- ers in each workplace. The degree of training required depends upon the number of workers in the workplace. Nova Scotia’s </w:t>
      </w:r>
      <w:r>
        <w:rPr>
          <w:rFonts w:ascii="Book Antiqua" w:hAnsi="Book Antiqua"/>
          <w:i/>
          <w:color w:val="231F20"/>
        </w:rPr>
        <w:t>Occupational Health and </w:t>
      </w:r>
      <w:r>
        <w:rPr>
          <w:rFonts w:ascii="Book Antiqua" w:hAnsi="Book Antiqua"/>
          <w:i/>
          <w:color w:val="231F20"/>
        </w:rPr>
        <w:t>Safety First Aid Regulations </w:t>
      </w:r>
      <w:r>
        <w:rPr>
          <w:color w:val="231F20"/>
        </w:rPr>
        <w:t>place additional obligations on employers when workers are employed in remote locations (i.e., locations farther than 30 minutes of surface travel away from an emergency-care facility that is open during the hours of work).</w:t>
      </w:r>
    </w:p>
    <w:p>
      <w:pPr>
        <w:spacing w:after="0" w:line="280" w:lineRule="auto"/>
        <w:jc w:val="both"/>
        <w:sectPr>
          <w:pgSz w:w="8640" w:h="12960"/>
          <w:pgMar w:header="0" w:footer="934" w:top="960" w:bottom="1120" w:left="1140" w:right="0"/>
        </w:sectPr>
      </w:pPr>
    </w:p>
    <w:p>
      <w:pPr>
        <w:pStyle w:val="BodyText"/>
        <w:spacing w:before="1"/>
        <w:rPr>
          <w:sz w:val="14"/>
        </w:rPr>
      </w:pPr>
      <w:r>
        <w:rPr/>
        <w:pict>
          <v:shape style="position:absolute;margin-left:63.500004pt;margin-top:54.499973pt;width:300.5pt;height:521pt;mso-position-horizontal-relative:page;mso-position-vertical-relative:page;z-index:-256229376" coordorigin="1270,1090" coordsize="6010,10420" path="m7280,1090l1270,1090,1270,1504,1270,3214,1270,4924,1270,7489,1270,9199,1270,11510,7280,11510,7280,1504,7280,1090e" filled="true" fillcolor="#e6e7e8" stroked="false">
            <v:path arrowok="t"/>
            <v:fill type="solid"/>
            <w10:wrap type="none"/>
          </v:shape>
        </w:pict>
      </w:r>
    </w:p>
    <w:p>
      <w:pPr>
        <w:pStyle w:val="Heading4"/>
        <w:spacing w:before="1"/>
        <w:ind w:left="390"/>
      </w:pPr>
      <w:r>
        <w:rPr>
          <w:color w:val="231F20"/>
        </w:rPr>
        <w:t>Box 8.1 Public safety awareness campaigns</w:t>
      </w:r>
    </w:p>
    <w:p>
      <w:pPr>
        <w:pStyle w:val="BodyText"/>
        <w:spacing w:before="11"/>
        <w:rPr>
          <w:rFonts w:ascii="Book Antiqua"/>
          <w:b/>
        </w:rPr>
      </w:pPr>
    </w:p>
    <w:p>
      <w:pPr>
        <w:pStyle w:val="BodyText"/>
        <w:spacing w:line="280" w:lineRule="auto"/>
        <w:ind w:left="390" w:right="1617"/>
        <w:jc w:val="both"/>
        <w:rPr>
          <w:sz w:val="10"/>
        </w:rPr>
      </w:pPr>
      <w:r>
        <w:rPr>
          <w:color w:val="231F20"/>
        </w:rPr>
        <w:t>Governments</w:t>
      </w:r>
      <w:r>
        <w:rPr>
          <w:color w:val="231F20"/>
          <w:spacing w:val="-21"/>
        </w:rPr>
        <w:t> </w:t>
      </w:r>
      <w:r>
        <w:rPr>
          <w:color w:val="231F20"/>
        </w:rPr>
        <w:t>sometimes</w:t>
      </w:r>
      <w:r>
        <w:rPr>
          <w:color w:val="231F20"/>
          <w:spacing w:val="-21"/>
        </w:rPr>
        <w:t> </w:t>
      </w:r>
      <w:r>
        <w:rPr>
          <w:color w:val="231F20"/>
        </w:rPr>
        <w:t>provide</w:t>
      </w:r>
      <w:r>
        <w:rPr>
          <w:color w:val="231F20"/>
          <w:spacing w:val="-21"/>
        </w:rPr>
        <w:t> </w:t>
      </w:r>
      <w:r>
        <w:rPr>
          <w:color w:val="231F20"/>
        </w:rPr>
        <w:t>OHS</w:t>
      </w:r>
      <w:r>
        <w:rPr>
          <w:color w:val="231F20"/>
          <w:spacing w:val="-21"/>
        </w:rPr>
        <w:t> </w:t>
      </w:r>
      <w:r>
        <w:rPr>
          <w:color w:val="231F20"/>
        </w:rPr>
        <w:t>training.</w:t>
      </w:r>
      <w:r>
        <w:rPr>
          <w:color w:val="231F20"/>
          <w:spacing w:val="-21"/>
        </w:rPr>
        <w:t> </w:t>
      </w:r>
      <w:r>
        <w:rPr>
          <w:color w:val="231F20"/>
        </w:rPr>
        <w:t>For</w:t>
      </w:r>
      <w:r>
        <w:rPr>
          <w:color w:val="231F20"/>
          <w:spacing w:val="-21"/>
        </w:rPr>
        <w:t> </w:t>
      </w:r>
      <w:r>
        <w:rPr>
          <w:color w:val="231F20"/>
        </w:rPr>
        <w:t>example,</w:t>
      </w:r>
      <w:r>
        <w:rPr>
          <w:color w:val="231F20"/>
          <w:spacing w:val="-20"/>
        </w:rPr>
        <w:t> </w:t>
      </w:r>
      <w:r>
        <w:rPr>
          <w:color w:val="231F20"/>
        </w:rPr>
        <w:t>students are often exposed to basic OHS information in high school courses. Governments</w:t>
      </w:r>
      <w:r>
        <w:rPr>
          <w:color w:val="231F20"/>
          <w:spacing w:val="-22"/>
        </w:rPr>
        <w:t> </w:t>
      </w:r>
      <w:r>
        <w:rPr>
          <w:color w:val="231F20"/>
        </w:rPr>
        <w:t>also</w:t>
      </w:r>
      <w:r>
        <w:rPr>
          <w:color w:val="231F20"/>
          <w:spacing w:val="-22"/>
        </w:rPr>
        <w:t> </w:t>
      </w:r>
      <w:r>
        <w:rPr>
          <w:color w:val="231F20"/>
        </w:rPr>
        <w:t>engage</w:t>
      </w:r>
      <w:r>
        <w:rPr>
          <w:color w:val="231F20"/>
          <w:spacing w:val="-22"/>
        </w:rPr>
        <w:t> </w:t>
      </w:r>
      <w:r>
        <w:rPr>
          <w:color w:val="231F20"/>
        </w:rPr>
        <w:t>in</w:t>
      </w:r>
      <w:r>
        <w:rPr>
          <w:color w:val="231F20"/>
          <w:spacing w:val="-22"/>
        </w:rPr>
        <w:t> </w:t>
      </w:r>
      <w:r>
        <w:rPr>
          <w:color w:val="231F20"/>
        </w:rPr>
        <w:t>broader</w:t>
      </w:r>
      <w:r>
        <w:rPr>
          <w:color w:val="231F20"/>
          <w:spacing w:val="-22"/>
        </w:rPr>
        <w:t> </w:t>
      </w:r>
      <w:r>
        <w:rPr>
          <w:color w:val="231F20"/>
        </w:rPr>
        <w:t>efforts</w:t>
      </w:r>
      <w:r>
        <w:rPr>
          <w:color w:val="231F20"/>
          <w:spacing w:val="-22"/>
        </w:rPr>
        <w:t> </w:t>
      </w:r>
      <w:r>
        <w:rPr>
          <w:color w:val="231F20"/>
        </w:rPr>
        <w:t>to</w:t>
      </w:r>
      <w:r>
        <w:rPr>
          <w:color w:val="231F20"/>
          <w:spacing w:val="-22"/>
        </w:rPr>
        <w:t> </w:t>
      </w:r>
      <w:r>
        <w:rPr>
          <w:color w:val="231F20"/>
        </w:rPr>
        <w:t>educate</w:t>
      </w:r>
      <w:r>
        <w:rPr>
          <w:color w:val="231F20"/>
          <w:spacing w:val="-21"/>
        </w:rPr>
        <w:t> </w:t>
      </w:r>
      <w:r>
        <w:rPr>
          <w:color w:val="231F20"/>
        </w:rPr>
        <w:t>the</w:t>
      </w:r>
      <w:r>
        <w:rPr>
          <w:color w:val="231F20"/>
          <w:spacing w:val="-22"/>
        </w:rPr>
        <w:t> </w:t>
      </w:r>
      <w:r>
        <w:rPr>
          <w:color w:val="231F20"/>
        </w:rPr>
        <w:t>public</w:t>
      </w:r>
      <w:r>
        <w:rPr>
          <w:color w:val="231F20"/>
          <w:spacing w:val="-22"/>
        </w:rPr>
        <w:t> </w:t>
      </w:r>
      <w:r>
        <w:rPr>
          <w:color w:val="231F20"/>
        </w:rPr>
        <w:t>about their workplace safety rights. For example, in 2008, Alberta launched its</w:t>
      </w:r>
      <w:r>
        <w:rPr>
          <w:color w:val="231F20"/>
          <w:spacing w:val="-22"/>
        </w:rPr>
        <w:t> </w:t>
      </w:r>
      <w:r>
        <w:rPr>
          <w:color w:val="231F20"/>
        </w:rPr>
        <w:t>“Bloody</w:t>
      </w:r>
      <w:r>
        <w:rPr>
          <w:color w:val="231F20"/>
          <w:spacing w:val="-21"/>
        </w:rPr>
        <w:t> </w:t>
      </w:r>
      <w:r>
        <w:rPr>
          <w:color w:val="231F20"/>
        </w:rPr>
        <w:t>Lucky”</w:t>
      </w:r>
      <w:r>
        <w:rPr>
          <w:color w:val="231F20"/>
          <w:spacing w:val="-22"/>
        </w:rPr>
        <w:t> </w:t>
      </w:r>
      <w:r>
        <w:rPr>
          <w:color w:val="231F20"/>
        </w:rPr>
        <w:t>safety</w:t>
      </w:r>
      <w:r>
        <w:rPr>
          <w:color w:val="231F20"/>
          <w:spacing w:val="-21"/>
        </w:rPr>
        <w:t> </w:t>
      </w:r>
      <w:r>
        <w:rPr>
          <w:color w:val="231F20"/>
        </w:rPr>
        <w:t>awareness</w:t>
      </w:r>
      <w:r>
        <w:rPr>
          <w:color w:val="231F20"/>
          <w:spacing w:val="-22"/>
        </w:rPr>
        <w:t> </w:t>
      </w:r>
      <w:r>
        <w:rPr>
          <w:color w:val="231F20"/>
        </w:rPr>
        <w:t>campaign,</w:t>
      </w:r>
      <w:r>
        <w:rPr>
          <w:color w:val="231F20"/>
          <w:spacing w:val="-21"/>
        </w:rPr>
        <w:t> </w:t>
      </w:r>
      <w:r>
        <w:rPr>
          <w:color w:val="231F20"/>
        </w:rPr>
        <w:t>which</w:t>
      </w:r>
      <w:r>
        <w:rPr>
          <w:color w:val="231F20"/>
          <w:spacing w:val="-21"/>
        </w:rPr>
        <w:t> </w:t>
      </w:r>
      <w:r>
        <w:rPr>
          <w:color w:val="231F20"/>
        </w:rPr>
        <w:t>featured</w:t>
      </w:r>
      <w:r>
        <w:rPr>
          <w:color w:val="231F20"/>
          <w:spacing w:val="-22"/>
        </w:rPr>
        <w:t> </w:t>
      </w:r>
      <w:r>
        <w:rPr>
          <w:color w:val="231F20"/>
        </w:rPr>
        <w:t>a</w:t>
      </w:r>
      <w:r>
        <w:rPr>
          <w:color w:val="231F20"/>
          <w:spacing w:val="-21"/>
        </w:rPr>
        <w:t> </w:t>
      </w:r>
      <w:r>
        <w:rPr>
          <w:color w:val="231F20"/>
        </w:rPr>
        <w:t>series of graphic safety videos aimed at young workers.</w:t>
      </w:r>
      <w:r>
        <w:rPr>
          <w:color w:val="231F20"/>
          <w:position w:val="6"/>
          <w:sz w:val="10"/>
        </w:rPr>
        <w:t>4</w:t>
      </w:r>
    </w:p>
    <w:p>
      <w:pPr>
        <w:pStyle w:val="BodyText"/>
        <w:spacing w:line="280" w:lineRule="auto" w:before="5"/>
        <w:ind w:left="390" w:right="1704" w:firstLine="180"/>
        <w:jc w:val="both"/>
        <w:rPr>
          <w:sz w:val="10"/>
        </w:rPr>
      </w:pPr>
      <w:r>
        <w:rPr>
          <w:color w:val="231F20"/>
        </w:rPr>
        <w:t>This</w:t>
      </w:r>
      <w:r>
        <w:rPr>
          <w:color w:val="231F20"/>
          <w:spacing w:val="-22"/>
        </w:rPr>
        <w:t> </w:t>
      </w:r>
      <w:r>
        <w:rPr>
          <w:color w:val="231F20"/>
        </w:rPr>
        <w:t>campaign</w:t>
      </w:r>
      <w:r>
        <w:rPr>
          <w:color w:val="231F20"/>
          <w:spacing w:val="-22"/>
        </w:rPr>
        <w:t> </w:t>
      </w:r>
      <w:r>
        <w:rPr>
          <w:color w:val="231F20"/>
        </w:rPr>
        <w:t>was</w:t>
      </w:r>
      <w:r>
        <w:rPr>
          <w:color w:val="231F20"/>
          <w:spacing w:val="-22"/>
        </w:rPr>
        <w:t> </w:t>
      </w:r>
      <w:r>
        <w:rPr>
          <w:color w:val="231F20"/>
        </w:rPr>
        <w:t>attacked</w:t>
      </w:r>
      <w:r>
        <w:rPr>
          <w:color w:val="231F20"/>
          <w:spacing w:val="-21"/>
        </w:rPr>
        <w:t> </w:t>
      </w:r>
      <w:r>
        <w:rPr>
          <w:color w:val="231F20"/>
        </w:rPr>
        <w:t>by</w:t>
      </w:r>
      <w:r>
        <w:rPr>
          <w:color w:val="231F20"/>
          <w:spacing w:val="-22"/>
        </w:rPr>
        <w:t> </w:t>
      </w:r>
      <w:r>
        <w:rPr>
          <w:color w:val="231F20"/>
        </w:rPr>
        <w:t>both</w:t>
      </w:r>
      <w:r>
        <w:rPr>
          <w:color w:val="231F20"/>
          <w:spacing w:val="-22"/>
        </w:rPr>
        <w:t> </w:t>
      </w:r>
      <w:r>
        <w:rPr>
          <w:color w:val="231F20"/>
        </w:rPr>
        <w:t>conservative</w:t>
      </w:r>
      <w:r>
        <w:rPr>
          <w:color w:val="231F20"/>
          <w:spacing w:val="-22"/>
        </w:rPr>
        <w:t> </w:t>
      </w:r>
      <w:r>
        <w:rPr>
          <w:color w:val="231F20"/>
        </w:rPr>
        <w:t>politicians—who found it too gruesome—and by labour groups, who saw the videos as blaming workers for their injuries. The Bloody Lucky campaign clearly foregrounds the role of workers in workplace injuries, while obscuring</w:t>
      </w:r>
      <w:r>
        <w:rPr>
          <w:color w:val="231F20"/>
          <w:spacing w:val="-11"/>
        </w:rPr>
        <w:t> </w:t>
      </w:r>
      <w:r>
        <w:rPr>
          <w:color w:val="231F20"/>
        </w:rPr>
        <w:t>the</w:t>
      </w:r>
      <w:r>
        <w:rPr>
          <w:color w:val="231F20"/>
          <w:spacing w:val="-11"/>
        </w:rPr>
        <w:t> </w:t>
      </w:r>
      <w:r>
        <w:rPr>
          <w:color w:val="231F20"/>
        </w:rPr>
        <w:t>role</w:t>
      </w:r>
      <w:r>
        <w:rPr>
          <w:color w:val="231F20"/>
          <w:spacing w:val="-11"/>
        </w:rPr>
        <w:t> </w:t>
      </w:r>
      <w:r>
        <w:rPr>
          <w:color w:val="231F20"/>
        </w:rPr>
        <w:t>of</w:t>
      </w:r>
      <w:r>
        <w:rPr>
          <w:color w:val="231F20"/>
          <w:spacing w:val="-10"/>
        </w:rPr>
        <w:t> </w:t>
      </w:r>
      <w:r>
        <w:rPr>
          <w:color w:val="231F20"/>
        </w:rPr>
        <w:t>employers</w:t>
      </w:r>
      <w:r>
        <w:rPr>
          <w:color w:val="231F20"/>
          <w:spacing w:val="-11"/>
        </w:rPr>
        <w:t> </w:t>
      </w:r>
      <w:r>
        <w:rPr>
          <w:color w:val="231F20"/>
        </w:rPr>
        <w:t>in</w:t>
      </w:r>
      <w:r>
        <w:rPr>
          <w:color w:val="231F20"/>
          <w:spacing w:val="-11"/>
        </w:rPr>
        <w:t> </w:t>
      </w:r>
      <w:r>
        <w:rPr>
          <w:color w:val="231F20"/>
        </w:rPr>
        <w:t>designing</w:t>
      </w:r>
      <w:r>
        <w:rPr>
          <w:color w:val="231F20"/>
          <w:spacing w:val="-10"/>
        </w:rPr>
        <w:t> </w:t>
      </w:r>
      <w:r>
        <w:rPr>
          <w:color w:val="231F20"/>
        </w:rPr>
        <w:t>unsafe</w:t>
      </w:r>
      <w:r>
        <w:rPr>
          <w:color w:val="231F20"/>
          <w:spacing w:val="-11"/>
        </w:rPr>
        <w:t> </w:t>
      </w:r>
      <w:r>
        <w:rPr>
          <w:color w:val="231F20"/>
        </w:rPr>
        <w:t>work</w:t>
      </w:r>
      <w:r>
        <w:rPr>
          <w:color w:val="231F20"/>
          <w:spacing w:val="-11"/>
        </w:rPr>
        <w:t> </w:t>
      </w:r>
      <w:r>
        <w:rPr>
          <w:color w:val="231F20"/>
        </w:rPr>
        <w:t>and</w:t>
      </w:r>
      <w:r>
        <w:rPr>
          <w:color w:val="231F20"/>
          <w:spacing w:val="-10"/>
        </w:rPr>
        <w:t> </w:t>
      </w:r>
      <w:r>
        <w:rPr>
          <w:color w:val="231F20"/>
        </w:rPr>
        <w:t>failing to identify and control obvious</w:t>
      </w:r>
      <w:r>
        <w:rPr>
          <w:color w:val="231F20"/>
          <w:spacing w:val="-1"/>
        </w:rPr>
        <w:t> </w:t>
      </w:r>
      <w:r>
        <w:rPr>
          <w:color w:val="231F20"/>
        </w:rPr>
        <w:t>hazards.</w:t>
      </w:r>
      <w:r>
        <w:rPr>
          <w:color w:val="231F20"/>
          <w:position w:val="6"/>
          <w:sz w:val="10"/>
        </w:rPr>
        <w:t>5</w:t>
      </w:r>
    </w:p>
    <w:p>
      <w:pPr>
        <w:pStyle w:val="BodyText"/>
        <w:spacing w:line="280" w:lineRule="auto" w:before="5"/>
        <w:ind w:left="390" w:right="1705" w:firstLine="180"/>
        <w:jc w:val="both"/>
      </w:pPr>
      <w:r>
        <w:rPr>
          <w:color w:val="231F20"/>
        </w:rPr>
        <w:t>For example, in one video a worker in a shoe store climbs a rick- ety ladder wearing high heels, overreaches to get at some poorly stacked stock, falls backward shattering a light fixture, and then </w:t>
      </w:r>
      <w:r>
        <w:rPr>
          <w:color w:val="231F20"/>
          <w:spacing w:val="-4"/>
        </w:rPr>
        <w:t>hits </w:t>
      </w:r>
      <w:r>
        <w:rPr>
          <w:color w:val="231F20"/>
        </w:rPr>
        <w:t>the ground. The message is that the worker was acting </w:t>
      </w:r>
      <w:r>
        <w:rPr>
          <w:color w:val="231F20"/>
          <w:spacing w:val="-3"/>
        </w:rPr>
        <w:t>unsafely,</w:t>
      </w:r>
      <w:r>
        <w:rPr>
          <w:color w:val="231F20"/>
          <w:spacing w:val="-29"/>
        </w:rPr>
        <w:t> </w:t>
      </w:r>
      <w:r>
        <w:rPr>
          <w:color w:val="231F20"/>
          <w:spacing w:val="-5"/>
        </w:rPr>
        <w:t>and </w:t>
      </w:r>
      <w:r>
        <w:rPr>
          <w:color w:val="231F20"/>
        </w:rPr>
        <w:t>the</w:t>
      </w:r>
      <w:r>
        <w:rPr>
          <w:color w:val="231F20"/>
          <w:spacing w:val="-5"/>
        </w:rPr>
        <w:t> </w:t>
      </w:r>
      <w:r>
        <w:rPr>
          <w:color w:val="231F20"/>
        </w:rPr>
        <w:t>emphasis</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video</w:t>
      </w:r>
      <w:r>
        <w:rPr>
          <w:color w:val="231F20"/>
          <w:spacing w:val="-4"/>
        </w:rPr>
        <w:t> </w:t>
      </w:r>
      <w:r>
        <w:rPr>
          <w:color w:val="231F20"/>
        </w:rPr>
        <w:t>is</w:t>
      </w:r>
      <w:r>
        <w:rPr>
          <w:color w:val="231F20"/>
          <w:spacing w:val="-5"/>
        </w:rPr>
        <w:t> </w:t>
      </w:r>
      <w:r>
        <w:rPr>
          <w:color w:val="231F20"/>
        </w:rPr>
        <w:t>on</w:t>
      </w:r>
      <w:r>
        <w:rPr>
          <w:color w:val="231F20"/>
          <w:spacing w:val="-4"/>
        </w:rPr>
        <w:t> </w:t>
      </w:r>
      <w:r>
        <w:rPr>
          <w:color w:val="231F20"/>
        </w:rPr>
        <w:t>the</w:t>
      </w:r>
      <w:r>
        <w:rPr>
          <w:color w:val="231F20"/>
          <w:spacing w:val="-4"/>
        </w:rPr>
        <w:t> </w:t>
      </w:r>
      <w:r>
        <w:rPr>
          <w:color w:val="231F20"/>
        </w:rPr>
        <w:t>proximate</w:t>
      </w:r>
      <w:r>
        <w:rPr>
          <w:color w:val="231F20"/>
          <w:spacing w:val="-5"/>
        </w:rPr>
        <w:t> </w:t>
      </w:r>
      <w:r>
        <w:rPr>
          <w:color w:val="231F20"/>
        </w:rPr>
        <w:t>(i.e.,</w:t>
      </w:r>
      <w:r>
        <w:rPr>
          <w:color w:val="231F20"/>
          <w:spacing w:val="-4"/>
        </w:rPr>
        <w:t> </w:t>
      </w:r>
      <w:r>
        <w:rPr>
          <w:color w:val="231F20"/>
        </w:rPr>
        <w:t>immediate)</w:t>
      </w:r>
      <w:r>
        <w:rPr>
          <w:color w:val="231F20"/>
          <w:spacing w:val="-4"/>
        </w:rPr>
        <w:t> </w:t>
      </w:r>
      <w:r>
        <w:rPr>
          <w:color w:val="231F20"/>
        </w:rPr>
        <w:t>cause of</w:t>
      </w:r>
      <w:r>
        <w:rPr>
          <w:color w:val="231F20"/>
          <w:spacing w:val="-9"/>
        </w:rPr>
        <w:t> </w:t>
      </w:r>
      <w:r>
        <w:rPr>
          <w:color w:val="231F20"/>
        </w:rPr>
        <w:t>the</w:t>
      </w:r>
      <w:r>
        <w:rPr>
          <w:color w:val="231F20"/>
          <w:spacing w:val="-9"/>
        </w:rPr>
        <w:t> </w:t>
      </w:r>
      <w:r>
        <w:rPr>
          <w:color w:val="231F20"/>
        </w:rPr>
        <w:t>worker’s</w:t>
      </w:r>
      <w:r>
        <w:rPr>
          <w:color w:val="231F20"/>
          <w:spacing w:val="-9"/>
        </w:rPr>
        <w:t> </w:t>
      </w:r>
      <w:r>
        <w:rPr>
          <w:color w:val="231F20"/>
        </w:rPr>
        <w:t>injuries,</w:t>
      </w:r>
      <w:r>
        <w:rPr>
          <w:color w:val="231F20"/>
          <w:spacing w:val="-9"/>
        </w:rPr>
        <w:t> </w:t>
      </w:r>
      <w:r>
        <w:rPr>
          <w:color w:val="231F20"/>
        </w:rPr>
        <w:t>such</w:t>
      </w:r>
      <w:r>
        <w:rPr>
          <w:color w:val="231F20"/>
          <w:spacing w:val="-9"/>
        </w:rPr>
        <w:t> </w:t>
      </w:r>
      <w:r>
        <w:rPr>
          <w:color w:val="231F20"/>
        </w:rPr>
        <w:t>as</w:t>
      </w:r>
      <w:r>
        <w:rPr>
          <w:color w:val="231F20"/>
          <w:spacing w:val="-9"/>
        </w:rPr>
        <w:t> </w:t>
      </w:r>
      <w:r>
        <w:rPr>
          <w:color w:val="231F20"/>
        </w:rPr>
        <w:t>poor</w:t>
      </w:r>
      <w:r>
        <w:rPr>
          <w:color w:val="231F20"/>
          <w:spacing w:val="-9"/>
        </w:rPr>
        <w:t> </w:t>
      </w:r>
      <w:r>
        <w:rPr>
          <w:color w:val="231F20"/>
        </w:rPr>
        <w:t>shoe</w:t>
      </w:r>
      <w:r>
        <w:rPr>
          <w:color w:val="231F20"/>
          <w:spacing w:val="-9"/>
        </w:rPr>
        <w:t> </w:t>
      </w:r>
      <w:r>
        <w:rPr>
          <w:color w:val="231F20"/>
        </w:rPr>
        <w:t>choice,</w:t>
      </w:r>
      <w:r>
        <w:rPr>
          <w:color w:val="231F20"/>
          <w:spacing w:val="-9"/>
        </w:rPr>
        <w:t> </w:t>
      </w:r>
      <w:r>
        <w:rPr>
          <w:color w:val="231F20"/>
        </w:rPr>
        <w:t>climbing</w:t>
      </w:r>
      <w:r>
        <w:rPr>
          <w:color w:val="231F20"/>
          <w:spacing w:val="-9"/>
        </w:rPr>
        <w:t> </w:t>
      </w:r>
      <w:r>
        <w:rPr>
          <w:color w:val="231F20"/>
        </w:rPr>
        <w:t>an</w:t>
      </w:r>
      <w:r>
        <w:rPr>
          <w:color w:val="231F20"/>
          <w:spacing w:val="-9"/>
        </w:rPr>
        <w:t> </w:t>
      </w:r>
      <w:r>
        <w:rPr>
          <w:color w:val="231F20"/>
        </w:rPr>
        <w:t>unsafe </w:t>
      </w:r>
      <w:r>
        <w:rPr>
          <w:color w:val="231F20"/>
          <w:spacing w:val="-3"/>
        </w:rPr>
        <w:t>ladder,</w:t>
      </w:r>
      <w:r>
        <w:rPr>
          <w:color w:val="231F20"/>
          <w:spacing w:val="-14"/>
        </w:rPr>
        <w:t> </w:t>
      </w:r>
      <w:r>
        <w:rPr>
          <w:color w:val="231F20"/>
        </w:rPr>
        <w:t>and</w:t>
      </w:r>
      <w:r>
        <w:rPr>
          <w:color w:val="231F20"/>
          <w:spacing w:val="-14"/>
        </w:rPr>
        <w:t> </w:t>
      </w:r>
      <w:r>
        <w:rPr>
          <w:color w:val="231F20"/>
        </w:rPr>
        <w:t>reaching</w:t>
      </w:r>
      <w:r>
        <w:rPr>
          <w:color w:val="231F20"/>
          <w:spacing w:val="-14"/>
        </w:rPr>
        <w:t> </w:t>
      </w:r>
      <w:r>
        <w:rPr>
          <w:color w:val="231F20"/>
        </w:rPr>
        <w:t>too</w:t>
      </w:r>
      <w:r>
        <w:rPr>
          <w:color w:val="231F20"/>
          <w:spacing w:val="-14"/>
        </w:rPr>
        <w:t> </w:t>
      </w:r>
      <w:r>
        <w:rPr>
          <w:color w:val="231F20"/>
          <w:spacing w:val="-4"/>
        </w:rPr>
        <w:t>far.</w:t>
      </w:r>
      <w:r>
        <w:rPr>
          <w:color w:val="231F20"/>
          <w:spacing w:val="-14"/>
        </w:rPr>
        <w:t> </w:t>
      </w:r>
      <w:r>
        <w:rPr>
          <w:color w:val="231F20"/>
        </w:rPr>
        <w:t>The</w:t>
      </w:r>
      <w:r>
        <w:rPr>
          <w:color w:val="231F20"/>
          <w:spacing w:val="-14"/>
        </w:rPr>
        <w:t> </w:t>
      </w:r>
      <w:r>
        <w:rPr>
          <w:color w:val="231F20"/>
        </w:rPr>
        <w:t>root</w:t>
      </w:r>
      <w:r>
        <w:rPr>
          <w:color w:val="231F20"/>
          <w:spacing w:val="-14"/>
        </w:rPr>
        <w:t> </w:t>
      </w:r>
      <w:r>
        <w:rPr>
          <w:color w:val="231F20"/>
        </w:rPr>
        <w:t>(i.e.,</w:t>
      </w:r>
      <w:r>
        <w:rPr>
          <w:color w:val="231F20"/>
          <w:spacing w:val="-14"/>
        </w:rPr>
        <w:t> </w:t>
      </w:r>
      <w:r>
        <w:rPr>
          <w:color w:val="231F20"/>
        </w:rPr>
        <w:t>fundamental)</w:t>
      </w:r>
      <w:r>
        <w:rPr>
          <w:color w:val="231F20"/>
          <w:spacing w:val="-14"/>
        </w:rPr>
        <w:t> </w:t>
      </w:r>
      <w:r>
        <w:rPr>
          <w:color w:val="231F20"/>
        </w:rPr>
        <w:t>causes</w:t>
      </w:r>
      <w:r>
        <w:rPr>
          <w:color w:val="231F20"/>
          <w:spacing w:val="-14"/>
        </w:rPr>
        <w:t> </w:t>
      </w:r>
      <w:r>
        <w:rPr>
          <w:color w:val="231F20"/>
        </w:rPr>
        <w:t>of</w:t>
      </w:r>
      <w:r>
        <w:rPr>
          <w:color w:val="231F20"/>
          <w:spacing w:val="-14"/>
        </w:rPr>
        <w:t> </w:t>
      </w:r>
      <w:r>
        <w:rPr>
          <w:color w:val="231F20"/>
        </w:rPr>
        <w:t>the injury (e.g., unsafe ladder, poor stock arrangement, unguarded</w:t>
      </w:r>
      <w:r>
        <w:rPr>
          <w:color w:val="231F20"/>
          <w:spacing w:val="-24"/>
        </w:rPr>
        <w:t> </w:t>
      </w:r>
      <w:r>
        <w:rPr>
          <w:color w:val="231F20"/>
          <w:spacing w:val="-3"/>
        </w:rPr>
        <w:t>light </w:t>
      </w:r>
      <w:r>
        <w:rPr>
          <w:color w:val="231F20"/>
        </w:rPr>
        <w:t>fixture) are</w:t>
      </w:r>
      <w:r>
        <w:rPr>
          <w:color w:val="231F20"/>
          <w:spacing w:val="-1"/>
        </w:rPr>
        <w:t> </w:t>
      </w:r>
      <w:r>
        <w:rPr>
          <w:color w:val="231F20"/>
        </w:rPr>
        <w:t>ignored.</w:t>
      </w:r>
    </w:p>
    <w:p>
      <w:pPr>
        <w:pStyle w:val="BodyText"/>
        <w:spacing w:line="280" w:lineRule="auto" w:before="8"/>
        <w:ind w:left="390" w:right="1705" w:firstLine="180"/>
        <w:jc w:val="both"/>
      </w:pPr>
      <w:r>
        <w:rPr>
          <w:color w:val="231F20"/>
        </w:rPr>
        <w:t>A</w:t>
      </w:r>
      <w:r>
        <w:rPr>
          <w:color w:val="231F20"/>
          <w:spacing w:val="-14"/>
        </w:rPr>
        <w:t> </w:t>
      </w:r>
      <w:r>
        <w:rPr>
          <w:color w:val="231F20"/>
        </w:rPr>
        <w:t>very</w:t>
      </w:r>
      <w:r>
        <w:rPr>
          <w:color w:val="231F20"/>
          <w:spacing w:val="-2"/>
        </w:rPr>
        <w:t> </w:t>
      </w:r>
      <w:r>
        <w:rPr>
          <w:color w:val="231F20"/>
        </w:rPr>
        <w:t>similar</w:t>
      </w:r>
      <w:r>
        <w:rPr>
          <w:color w:val="231F20"/>
          <w:spacing w:val="-3"/>
        </w:rPr>
        <w:t> </w:t>
      </w:r>
      <w:r>
        <w:rPr>
          <w:color w:val="231F20"/>
        </w:rPr>
        <w:t>video</w:t>
      </w:r>
      <w:r>
        <w:rPr>
          <w:color w:val="231F20"/>
          <w:spacing w:val="-4"/>
        </w:rPr>
        <w:t> </w:t>
      </w:r>
      <w:r>
        <w:rPr>
          <w:color w:val="231F20"/>
        </w:rPr>
        <w:t>from</w:t>
      </w:r>
      <w:r>
        <w:rPr>
          <w:color w:val="231F20"/>
          <w:spacing w:val="-3"/>
        </w:rPr>
        <w:t> </w:t>
      </w:r>
      <w:r>
        <w:rPr>
          <w:color w:val="231F20"/>
        </w:rPr>
        <w:t>Ontario</w:t>
      </w:r>
      <w:r>
        <w:rPr>
          <w:color w:val="231F20"/>
          <w:spacing w:val="-2"/>
        </w:rPr>
        <w:t> </w:t>
      </w:r>
      <w:r>
        <w:rPr>
          <w:color w:val="231F20"/>
        </w:rPr>
        <w:t>uses</w:t>
      </w:r>
      <w:r>
        <w:rPr>
          <w:color w:val="231F20"/>
          <w:spacing w:val="-3"/>
        </w:rPr>
        <w:t> </w:t>
      </w:r>
      <w:r>
        <w:rPr>
          <w:color w:val="231F20"/>
        </w:rPr>
        <w:t>the</w:t>
      </w:r>
      <w:r>
        <w:rPr>
          <w:color w:val="231F20"/>
          <w:spacing w:val="-3"/>
        </w:rPr>
        <w:t> </w:t>
      </w:r>
      <w:r>
        <w:rPr>
          <w:color w:val="231F20"/>
        </w:rPr>
        <w:t>injured</w:t>
      </w:r>
      <w:r>
        <w:rPr>
          <w:color w:val="231F20"/>
          <w:spacing w:val="-3"/>
        </w:rPr>
        <w:t> </w:t>
      </w:r>
      <w:r>
        <w:rPr>
          <w:color w:val="231F20"/>
        </w:rPr>
        <w:t>worker’s</w:t>
      </w:r>
      <w:r>
        <w:rPr>
          <w:color w:val="231F20"/>
          <w:spacing w:val="-2"/>
        </w:rPr>
        <w:t> </w:t>
      </w:r>
      <w:r>
        <w:rPr>
          <w:color w:val="231F20"/>
          <w:spacing w:val="-4"/>
        </w:rPr>
        <w:t>ques- </w:t>
      </w:r>
      <w:r>
        <w:rPr>
          <w:color w:val="231F20"/>
        </w:rPr>
        <w:t>tions</w:t>
      </w:r>
      <w:r>
        <w:rPr>
          <w:color w:val="231F20"/>
          <w:spacing w:val="-7"/>
        </w:rPr>
        <w:t> </w:t>
      </w:r>
      <w:r>
        <w:rPr>
          <w:color w:val="231F20"/>
        </w:rPr>
        <w:t>to</w:t>
      </w:r>
      <w:r>
        <w:rPr>
          <w:color w:val="231F20"/>
          <w:spacing w:val="-6"/>
        </w:rPr>
        <w:t> </w:t>
      </w:r>
      <w:r>
        <w:rPr>
          <w:color w:val="231F20"/>
        </w:rPr>
        <w:t>focus</w:t>
      </w:r>
      <w:r>
        <w:rPr>
          <w:color w:val="231F20"/>
          <w:spacing w:val="-6"/>
        </w:rPr>
        <w:t> </w:t>
      </w:r>
      <w:r>
        <w:rPr>
          <w:color w:val="231F20"/>
        </w:rPr>
        <w:t>viewers’</w:t>
      </w:r>
      <w:r>
        <w:rPr>
          <w:color w:val="231F20"/>
          <w:spacing w:val="-7"/>
        </w:rPr>
        <w:t> </w:t>
      </w:r>
      <w:r>
        <w:rPr>
          <w:color w:val="231F20"/>
        </w:rPr>
        <w:t>attention</w:t>
      </w:r>
      <w:r>
        <w:rPr>
          <w:color w:val="231F20"/>
          <w:spacing w:val="-6"/>
        </w:rPr>
        <w:t> </w:t>
      </w:r>
      <w:r>
        <w:rPr>
          <w:color w:val="231F20"/>
        </w:rPr>
        <w:t>on</w:t>
      </w:r>
      <w:r>
        <w:rPr>
          <w:color w:val="231F20"/>
          <w:spacing w:val="-6"/>
        </w:rPr>
        <w:t> </w:t>
      </w:r>
      <w:r>
        <w:rPr>
          <w:color w:val="231F20"/>
        </w:rPr>
        <w:t>the</w:t>
      </w:r>
      <w:r>
        <w:rPr>
          <w:color w:val="231F20"/>
          <w:spacing w:val="-7"/>
        </w:rPr>
        <w:t> </w:t>
      </w:r>
      <w:r>
        <w:rPr>
          <w:color w:val="231F20"/>
        </w:rPr>
        <w:t>root</w:t>
      </w:r>
      <w:r>
        <w:rPr>
          <w:color w:val="231F20"/>
          <w:spacing w:val="-6"/>
        </w:rPr>
        <w:t> </w:t>
      </w:r>
      <w:r>
        <w:rPr>
          <w:color w:val="231F20"/>
        </w:rPr>
        <w:t>cause</w:t>
      </w:r>
      <w:r>
        <w:rPr>
          <w:color w:val="231F20"/>
          <w:spacing w:val="-6"/>
        </w:rPr>
        <w:t> </w:t>
      </w:r>
      <w:r>
        <w:rPr>
          <w:color w:val="231F20"/>
        </w:rPr>
        <w:t>of</w:t>
      </w:r>
      <w:r>
        <w:rPr>
          <w:color w:val="231F20"/>
          <w:spacing w:val="-7"/>
        </w:rPr>
        <w:t> </w:t>
      </w:r>
      <w:r>
        <w:rPr>
          <w:color w:val="231F20"/>
        </w:rPr>
        <w:t>the</w:t>
      </w:r>
      <w:r>
        <w:rPr>
          <w:color w:val="231F20"/>
          <w:spacing w:val="-6"/>
        </w:rPr>
        <w:t> </w:t>
      </w:r>
      <w:r>
        <w:rPr>
          <w:color w:val="231F20"/>
        </w:rPr>
        <w:t>incident:</w:t>
      </w:r>
      <w:r>
        <w:rPr>
          <w:color w:val="231F20"/>
          <w:spacing w:val="-6"/>
        </w:rPr>
        <w:t> </w:t>
      </w:r>
      <w:r>
        <w:rPr>
          <w:color w:val="231F20"/>
        </w:rPr>
        <w:t>the hazards that the employer is obligated to identify and control.</w:t>
      </w:r>
      <w:r>
        <w:rPr>
          <w:color w:val="231F20"/>
          <w:position w:val="6"/>
          <w:sz w:val="10"/>
        </w:rPr>
        <w:t>6 </w:t>
      </w:r>
      <w:r>
        <w:rPr>
          <w:color w:val="231F20"/>
        </w:rPr>
        <w:t>The underlying</w:t>
      </w:r>
      <w:r>
        <w:rPr>
          <w:color w:val="231F20"/>
          <w:spacing w:val="-17"/>
        </w:rPr>
        <w:t> </w:t>
      </w:r>
      <w:r>
        <w:rPr>
          <w:color w:val="231F20"/>
        </w:rPr>
        <w:t>message</w:t>
      </w:r>
      <w:r>
        <w:rPr>
          <w:color w:val="231F20"/>
          <w:spacing w:val="-16"/>
        </w:rPr>
        <w:t> </w:t>
      </w:r>
      <w:r>
        <w:rPr>
          <w:color w:val="231F20"/>
        </w:rPr>
        <w:t>about</w:t>
      </w:r>
      <w:r>
        <w:rPr>
          <w:color w:val="231F20"/>
          <w:spacing w:val="-16"/>
        </w:rPr>
        <w:t> </w:t>
      </w:r>
      <w:r>
        <w:rPr>
          <w:color w:val="231F20"/>
        </w:rPr>
        <w:t>who</w:t>
      </w:r>
      <w:r>
        <w:rPr>
          <w:color w:val="231F20"/>
          <w:spacing w:val="-16"/>
        </w:rPr>
        <w:t> </w:t>
      </w:r>
      <w:r>
        <w:rPr>
          <w:color w:val="231F20"/>
        </w:rPr>
        <w:t>is</w:t>
      </w:r>
      <w:r>
        <w:rPr>
          <w:color w:val="231F20"/>
          <w:spacing w:val="-17"/>
        </w:rPr>
        <w:t> </w:t>
      </w:r>
      <w:r>
        <w:rPr>
          <w:color w:val="231F20"/>
        </w:rPr>
        <w:t>responsible</w:t>
      </w:r>
      <w:r>
        <w:rPr>
          <w:color w:val="231F20"/>
          <w:spacing w:val="-16"/>
        </w:rPr>
        <w:t> </w:t>
      </w:r>
      <w:r>
        <w:rPr>
          <w:color w:val="231F20"/>
        </w:rPr>
        <w:t>for</w:t>
      </w:r>
      <w:r>
        <w:rPr>
          <w:color w:val="231F20"/>
          <w:spacing w:val="-16"/>
        </w:rPr>
        <w:t> </w:t>
      </w:r>
      <w:r>
        <w:rPr>
          <w:color w:val="231F20"/>
        </w:rPr>
        <w:t>workplace</w:t>
      </w:r>
      <w:r>
        <w:rPr>
          <w:color w:val="231F20"/>
          <w:spacing w:val="-16"/>
        </w:rPr>
        <w:t> </w:t>
      </w:r>
      <w:r>
        <w:rPr>
          <w:color w:val="231F20"/>
        </w:rPr>
        <w:t>safety</w:t>
      </w:r>
      <w:r>
        <w:rPr>
          <w:color w:val="231F20"/>
          <w:spacing w:val="-16"/>
        </w:rPr>
        <w:t> </w:t>
      </w:r>
      <w:r>
        <w:rPr>
          <w:color w:val="231F20"/>
        </w:rPr>
        <w:t>in the</w:t>
      </w:r>
      <w:r>
        <w:rPr>
          <w:color w:val="231F20"/>
          <w:spacing w:val="-19"/>
        </w:rPr>
        <w:t> </w:t>
      </w:r>
      <w:r>
        <w:rPr>
          <w:color w:val="231F20"/>
        </w:rPr>
        <w:t>two</w:t>
      </w:r>
      <w:r>
        <w:rPr>
          <w:color w:val="231F20"/>
          <w:spacing w:val="-18"/>
        </w:rPr>
        <w:t> </w:t>
      </w:r>
      <w:r>
        <w:rPr>
          <w:color w:val="231F20"/>
        </w:rPr>
        <w:t>videos</w:t>
      </w:r>
      <w:r>
        <w:rPr>
          <w:color w:val="231F20"/>
          <w:spacing w:val="-18"/>
        </w:rPr>
        <w:t> </w:t>
      </w:r>
      <w:r>
        <w:rPr>
          <w:color w:val="231F20"/>
        </w:rPr>
        <w:t>is</w:t>
      </w:r>
      <w:r>
        <w:rPr>
          <w:color w:val="231F20"/>
          <w:spacing w:val="-19"/>
        </w:rPr>
        <w:t> </w:t>
      </w:r>
      <w:r>
        <w:rPr>
          <w:color w:val="231F20"/>
        </w:rPr>
        <w:t>very</w:t>
      </w:r>
      <w:r>
        <w:rPr>
          <w:color w:val="231F20"/>
          <w:spacing w:val="-18"/>
        </w:rPr>
        <w:t> </w:t>
      </w:r>
      <w:r>
        <w:rPr>
          <w:color w:val="231F20"/>
        </w:rPr>
        <w:t>different,</w:t>
      </w:r>
      <w:r>
        <w:rPr>
          <w:color w:val="231F20"/>
          <w:spacing w:val="-18"/>
        </w:rPr>
        <w:t> </w:t>
      </w:r>
      <w:r>
        <w:rPr>
          <w:color w:val="231F20"/>
        </w:rPr>
        <w:t>with</w:t>
      </w:r>
      <w:r>
        <w:rPr>
          <w:color w:val="231F20"/>
          <w:spacing w:val="-23"/>
        </w:rPr>
        <w:t> </w:t>
      </w:r>
      <w:r>
        <w:rPr>
          <w:color w:val="231F20"/>
        </w:rPr>
        <w:t>Alberta’s</w:t>
      </w:r>
      <w:r>
        <w:rPr>
          <w:color w:val="231F20"/>
          <w:spacing w:val="-19"/>
        </w:rPr>
        <w:t> </w:t>
      </w:r>
      <w:r>
        <w:rPr>
          <w:color w:val="231F20"/>
        </w:rPr>
        <w:t>videos</w:t>
      </w:r>
      <w:r>
        <w:rPr>
          <w:color w:val="231F20"/>
          <w:spacing w:val="-18"/>
        </w:rPr>
        <w:t> </w:t>
      </w:r>
      <w:r>
        <w:rPr>
          <w:color w:val="231F20"/>
        </w:rPr>
        <w:t>clearly</w:t>
      </w:r>
      <w:r>
        <w:rPr>
          <w:color w:val="231F20"/>
          <w:spacing w:val="-18"/>
        </w:rPr>
        <w:t> </w:t>
      </w:r>
      <w:r>
        <w:rPr>
          <w:color w:val="231F20"/>
        </w:rPr>
        <w:t>blaming the careless workers for their</w:t>
      </w:r>
      <w:r>
        <w:rPr>
          <w:color w:val="231F20"/>
          <w:spacing w:val="-1"/>
        </w:rPr>
        <w:t> </w:t>
      </w:r>
      <w:r>
        <w:rPr>
          <w:color w:val="231F20"/>
        </w:rPr>
        <w:t>injuries.</w:t>
      </w:r>
    </w:p>
    <w:p>
      <w:pPr>
        <w:pStyle w:val="BodyText"/>
        <w:spacing w:line="280" w:lineRule="auto" w:before="5"/>
        <w:ind w:left="389" w:right="1703" w:firstLine="180"/>
        <w:jc w:val="both"/>
        <w:rPr>
          <w:sz w:val="10"/>
        </w:rPr>
      </w:pPr>
      <w:r>
        <w:rPr>
          <w:color w:val="231F20"/>
        </w:rPr>
        <w:t>Research on other youth-focused government OHS training sug- gests that such training tends to impart knowledge about health and safety rather than assisting young workers to develop </w:t>
      </w:r>
      <w:r>
        <w:rPr>
          <w:color w:val="231F20"/>
          <w:spacing w:val="2"/>
        </w:rPr>
        <w:t>the </w:t>
      </w:r>
      <w:r>
        <w:rPr>
          <w:color w:val="231F20"/>
        </w:rPr>
        <w:t>self-advocacy skills necessary for them to assert their rights.</w:t>
      </w:r>
      <w:r>
        <w:rPr>
          <w:color w:val="231F20"/>
          <w:position w:val="6"/>
          <w:sz w:val="10"/>
        </w:rPr>
        <w:t>7 </w:t>
      </w:r>
      <w:r>
        <w:rPr>
          <w:color w:val="231F20"/>
        </w:rPr>
        <w:t>Other research suggests that youth-oriented safety training may also gloss over the difficulty teens face in navigating conflicts between job demands and safety rules.</w:t>
      </w:r>
      <w:r>
        <w:rPr>
          <w:color w:val="231F20"/>
          <w:position w:val="6"/>
          <w:sz w:val="10"/>
        </w:rPr>
        <w:t>8</w:t>
      </w:r>
    </w:p>
    <w:p>
      <w:pPr>
        <w:spacing w:after="0" w:line="280" w:lineRule="auto"/>
        <w:jc w:val="both"/>
        <w:rPr>
          <w:sz w:val="10"/>
        </w:rPr>
        <w:sectPr>
          <w:pgSz w:w="8640" w:h="12960"/>
          <w:pgMar w:header="0" w:footer="934" w:top="1080" w:bottom="1120" w:left="1140" w:right="0"/>
        </w:sectPr>
      </w:pPr>
    </w:p>
    <w:p>
      <w:pPr>
        <w:pStyle w:val="BodyText"/>
        <w:spacing w:line="280" w:lineRule="auto" w:before="61"/>
        <w:ind w:left="210" w:right="1256" w:firstLine="180"/>
        <w:jc w:val="both"/>
      </w:pPr>
      <w:r>
        <w:rPr>
          <w:color w:val="231F20"/>
        </w:rPr>
        <w:t>The</w:t>
      </w:r>
      <w:r>
        <w:rPr>
          <w:color w:val="231F20"/>
          <w:spacing w:val="-17"/>
        </w:rPr>
        <w:t> </w:t>
      </w:r>
      <w:r>
        <w:rPr>
          <w:color w:val="231F20"/>
        </w:rPr>
        <w:t>goal</w:t>
      </w:r>
      <w:r>
        <w:rPr>
          <w:color w:val="231F20"/>
          <w:spacing w:val="-16"/>
        </w:rPr>
        <w:t> </w:t>
      </w:r>
      <w:r>
        <w:rPr>
          <w:color w:val="231F20"/>
        </w:rPr>
        <w:t>of</w:t>
      </w:r>
      <w:r>
        <w:rPr>
          <w:color w:val="231F20"/>
          <w:spacing w:val="-17"/>
        </w:rPr>
        <w:t> </w:t>
      </w:r>
      <w:r>
        <w:rPr>
          <w:color w:val="231F20"/>
        </w:rPr>
        <w:t>most</w:t>
      </w:r>
      <w:r>
        <w:rPr>
          <w:color w:val="231F20"/>
          <w:spacing w:val="-16"/>
        </w:rPr>
        <w:t> </w:t>
      </w:r>
      <w:r>
        <w:rPr>
          <w:color w:val="231F20"/>
        </w:rPr>
        <w:t>safety</w:t>
      </w:r>
      <w:r>
        <w:rPr>
          <w:color w:val="231F20"/>
          <w:spacing w:val="-17"/>
        </w:rPr>
        <w:t> </w:t>
      </w:r>
      <w:r>
        <w:rPr>
          <w:color w:val="231F20"/>
        </w:rPr>
        <w:t>training</w:t>
      </w:r>
      <w:r>
        <w:rPr>
          <w:color w:val="231F20"/>
          <w:spacing w:val="-16"/>
        </w:rPr>
        <w:t> </w:t>
      </w:r>
      <w:r>
        <w:rPr>
          <w:color w:val="231F20"/>
        </w:rPr>
        <w:t>is</w:t>
      </w:r>
      <w:r>
        <w:rPr>
          <w:color w:val="231F20"/>
          <w:spacing w:val="-16"/>
        </w:rPr>
        <w:t> </w:t>
      </w:r>
      <w:r>
        <w:rPr>
          <w:color w:val="231F20"/>
        </w:rPr>
        <w:t>ensuring</w:t>
      </w:r>
      <w:r>
        <w:rPr>
          <w:color w:val="231F20"/>
          <w:spacing w:val="-17"/>
        </w:rPr>
        <w:t> </w:t>
      </w:r>
      <w:r>
        <w:rPr>
          <w:color w:val="231F20"/>
        </w:rPr>
        <w:t>that</w:t>
      </w:r>
      <w:r>
        <w:rPr>
          <w:color w:val="231F20"/>
          <w:spacing w:val="-16"/>
        </w:rPr>
        <w:t> </w:t>
      </w:r>
      <w:r>
        <w:rPr>
          <w:color w:val="231F20"/>
        </w:rPr>
        <w:t>work</w:t>
      </w:r>
      <w:r>
        <w:rPr>
          <w:color w:val="231F20"/>
          <w:spacing w:val="-17"/>
        </w:rPr>
        <w:t> </w:t>
      </w:r>
      <w:r>
        <w:rPr>
          <w:color w:val="231F20"/>
        </w:rPr>
        <w:t>is</w:t>
      </w:r>
      <w:r>
        <w:rPr>
          <w:color w:val="231F20"/>
          <w:spacing w:val="-16"/>
        </w:rPr>
        <w:t> </w:t>
      </w:r>
      <w:r>
        <w:rPr>
          <w:color w:val="231F20"/>
        </w:rPr>
        <w:t>performed</w:t>
      </w:r>
      <w:r>
        <w:rPr>
          <w:color w:val="231F20"/>
          <w:spacing w:val="-16"/>
        </w:rPr>
        <w:t> </w:t>
      </w:r>
      <w:r>
        <w:rPr>
          <w:color w:val="231F20"/>
        </w:rPr>
        <w:t>safely</w:t>
      </w:r>
      <w:r>
        <w:rPr>
          <w:color w:val="231F20"/>
          <w:spacing w:val="-17"/>
        </w:rPr>
        <w:t> </w:t>
      </w:r>
      <w:r>
        <w:rPr>
          <w:color w:val="231F20"/>
        </w:rPr>
        <w:t>in the</w:t>
      </w:r>
      <w:r>
        <w:rPr>
          <w:color w:val="231F20"/>
          <w:spacing w:val="-9"/>
        </w:rPr>
        <w:t> </w:t>
      </w:r>
      <w:r>
        <w:rPr>
          <w:color w:val="231F20"/>
        </w:rPr>
        <w:t>workplace.</w:t>
      </w:r>
      <w:r>
        <w:rPr>
          <w:color w:val="231F20"/>
          <w:spacing w:val="-9"/>
        </w:rPr>
        <w:t> </w:t>
      </w:r>
      <w:r>
        <w:rPr>
          <w:color w:val="231F20"/>
        </w:rPr>
        <w:t>For</w:t>
      </w:r>
      <w:r>
        <w:rPr>
          <w:color w:val="231F20"/>
          <w:spacing w:val="-9"/>
        </w:rPr>
        <w:t> </w:t>
      </w:r>
      <w:r>
        <w:rPr>
          <w:color w:val="231F20"/>
        </w:rPr>
        <w:t>this</w:t>
      </w:r>
      <w:r>
        <w:rPr>
          <w:color w:val="231F20"/>
          <w:spacing w:val="-8"/>
        </w:rPr>
        <w:t> </w:t>
      </w:r>
      <w:r>
        <w:rPr>
          <w:color w:val="231F20"/>
        </w:rPr>
        <w:t>reason,</w:t>
      </w:r>
      <w:r>
        <w:rPr>
          <w:color w:val="231F20"/>
          <w:spacing w:val="-9"/>
        </w:rPr>
        <w:t> </w:t>
      </w:r>
      <w:r>
        <w:rPr>
          <w:color w:val="231F20"/>
        </w:rPr>
        <w:t>training</w:t>
      </w:r>
      <w:r>
        <w:rPr>
          <w:color w:val="231F20"/>
          <w:spacing w:val="-9"/>
        </w:rPr>
        <w:t> </w:t>
      </w:r>
      <w:r>
        <w:rPr>
          <w:color w:val="231F20"/>
        </w:rPr>
        <w:t>tends</w:t>
      </w:r>
      <w:r>
        <w:rPr>
          <w:color w:val="231F20"/>
          <w:spacing w:val="-8"/>
        </w:rPr>
        <w:t> </w:t>
      </w:r>
      <w:r>
        <w:rPr>
          <w:color w:val="231F20"/>
        </w:rPr>
        <w:t>to</w:t>
      </w:r>
      <w:r>
        <w:rPr>
          <w:color w:val="231F20"/>
          <w:spacing w:val="-9"/>
        </w:rPr>
        <w:t> </w:t>
      </w:r>
      <w:r>
        <w:rPr>
          <w:color w:val="231F20"/>
        </w:rPr>
        <w:t>focus</w:t>
      </w:r>
      <w:r>
        <w:rPr>
          <w:color w:val="231F20"/>
          <w:spacing w:val="-9"/>
        </w:rPr>
        <w:t> </w:t>
      </w:r>
      <w:r>
        <w:rPr>
          <w:color w:val="231F20"/>
        </w:rPr>
        <w:t>on</w:t>
      </w:r>
      <w:r>
        <w:rPr>
          <w:color w:val="231F20"/>
          <w:spacing w:val="-9"/>
        </w:rPr>
        <w:t> </w:t>
      </w:r>
      <w:r>
        <w:rPr>
          <w:color w:val="231F20"/>
        </w:rPr>
        <w:t>developing</w:t>
      </w:r>
      <w:r>
        <w:rPr>
          <w:color w:val="231F20"/>
          <w:spacing w:val="-8"/>
        </w:rPr>
        <w:t> </w:t>
      </w:r>
      <w:r>
        <w:rPr>
          <w:color w:val="231F20"/>
        </w:rPr>
        <w:t>worker skills</w:t>
      </w:r>
      <w:r>
        <w:rPr>
          <w:color w:val="231F20"/>
          <w:spacing w:val="-9"/>
        </w:rPr>
        <w:t> </w:t>
      </w:r>
      <w:r>
        <w:rPr>
          <w:color w:val="231F20"/>
        </w:rPr>
        <w:t>and</w:t>
      </w:r>
      <w:r>
        <w:rPr>
          <w:color w:val="231F20"/>
          <w:spacing w:val="-9"/>
        </w:rPr>
        <w:t> </w:t>
      </w:r>
      <w:r>
        <w:rPr>
          <w:color w:val="231F20"/>
        </w:rPr>
        <w:t>behaviours</w:t>
      </w:r>
      <w:r>
        <w:rPr>
          <w:color w:val="231F20"/>
          <w:spacing w:val="-9"/>
        </w:rPr>
        <w:t> </w:t>
      </w:r>
      <w:r>
        <w:rPr>
          <w:color w:val="231F20"/>
        </w:rPr>
        <w:t>that</w:t>
      </w:r>
      <w:r>
        <w:rPr>
          <w:color w:val="231F20"/>
          <w:spacing w:val="-8"/>
        </w:rPr>
        <w:t> </w:t>
      </w:r>
      <w:r>
        <w:rPr>
          <w:color w:val="231F20"/>
        </w:rPr>
        <w:t>prevent</w:t>
      </w:r>
      <w:r>
        <w:rPr>
          <w:color w:val="231F20"/>
          <w:spacing w:val="-9"/>
        </w:rPr>
        <w:t> </w:t>
      </w:r>
      <w:r>
        <w:rPr>
          <w:color w:val="231F20"/>
        </w:rPr>
        <w:t>incidents.</w:t>
      </w:r>
      <w:r>
        <w:rPr>
          <w:color w:val="231F20"/>
          <w:spacing w:val="-9"/>
        </w:rPr>
        <w:t> </w:t>
      </w:r>
      <w:r>
        <w:rPr>
          <w:color w:val="231F20"/>
          <w:spacing w:val="-3"/>
        </w:rPr>
        <w:t>Training</w:t>
      </w:r>
      <w:r>
        <w:rPr>
          <w:color w:val="231F20"/>
          <w:spacing w:val="-8"/>
        </w:rPr>
        <w:t> </w:t>
      </w:r>
      <w:r>
        <w:rPr>
          <w:color w:val="231F20"/>
        </w:rPr>
        <w:t>can,</w:t>
      </w:r>
      <w:r>
        <w:rPr>
          <w:color w:val="231F20"/>
          <w:spacing w:val="-9"/>
        </w:rPr>
        <w:t> </w:t>
      </w:r>
      <w:r>
        <w:rPr>
          <w:color w:val="231F20"/>
          <w:spacing w:val="-3"/>
        </w:rPr>
        <w:t>however,</w:t>
      </w:r>
      <w:r>
        <w:rPr>
          <w:color w:val="231F20"/>
          <w:spacing w:val="-9"/>
        </w:rPr>
        <w:t> </w:t>
      </w:r>
      <w:r>
        <w:rPr>
          <w:color w:val="231F20"/>
        </w:rPr>
        <w:t>focus</w:t>
      </w:r>
      <w:r>
        <w:rPr>
          <w:color w:val="231F20"/>
          <w:spacing w:val="-8"/>
        </w:rPr>
        <w:t> </w:t>
      </w:r>
      <w:r>
        <w:rPr>
          <w:color w:val="231F20"/>
        </w:rPr>
        <w:t>on educating workers about their rights at work, including their right to infor- mation</w:t>
      </w:r>
      <w:r>
        <w:rPr>
          <w:color w:val="231F20"/>
          <w:spacing w:val="-9"/>
        </w:rPr>
        <w:t> </w:t>
      </w:r>
      <w:r>
        <w:rPr>
          <w:color w:val="231F20"/>
        </w:rPr>
        <w:t>and</w:t>
      </w:r>
      <w:r>
        <w:rPr>
          <w:color w:val="231F20"/>
          <w:spacing w:val="-9"/>
        </w:rPr>
        <w:t> </w:t>
      </w:r>
      <w:r>
        <w:rPr>
          <w:color w:val="231F20"/>
        </w:rPr>
        <w:t>their</w:t>
      </w:r>
      <w:r>
        <w:rPr>
          <w:color w:val="231F20"/>
          <w:spacing w:val="-9"/>
        </w:rPr>
        <w:t> </w:t>
      </w:r>
      <w:r>
        <w:rPr>
          <w:color w:val="231F20"/>
        </w:rPr>
        <w:t>right</w:t>
      </w:r>
      <w:r>
        <w:rPr>
          <w:color w:val="231F20"/>
          <w:spacing w:val="-9"/>
        </w:rPr>
        <w:t> </w:t>
      </w:r>
      <w:r>
        <w:rPr>
          <w:color w:val="231F20"/>
        </w:rPr>
        <w:t>to</w:t>
      </w:r>
      <w:r>
        <w:rPr>
          <w:color w:val="231F20"/>
          <w:spacing w:val="-9"/>
        </w:rPr>
        <w:t> </w:t>
      </w:r>
      <w:r>
        <w:rPr>
          <w:color w:val="231F20"/>
        </w:rPr>
        <w:t>refuse</w:t>
      </w:r>
      <w:r>
        <w:rPr>
          <w:color w:val="231F20"/>
          <w:spacing w:val="-9"/>
        </w:rPr>
        <w:t> </w:t>
      </w:r>
      <w:r>
        <w:rPr>
          <w:color w:val="231F20"/>
        </w:rPr>
        <w:t>unsafe</w:t>
      </w:r>
      <w:r>
        <w:rPr>
          <w:color w:val="231F20"/>
          <w:spacing w:val="-9"/>
        </w:rPr>
        <w:t> </w:t>
      </w:r>
      <w:r>
        <w:rPr>
          <w:color w:val="231F20"/>
        </w:rPr>
        <w:t>work.</w:t>
      </w:r>
      <w:r>
        <w:rPr>
          <w:color w:val="231F20"/>
          <w:spacing w:val="-9"/>
        </w:rPr>
        <w:t> </w:t>
      </w:r>
      <w:r>
        <w:rPr>
          <w:color w:val="231F20"/>
        </w:rPr>
        <w:t>That</w:t>
      </w:r>
      <w:r>
        <w:rPr>
          <w:color w:val="231F20"/>
          <w:spacing w:val="-9"/>
        </w:rPr>
        <w:t> </w:t>
      </w:r>
      <w:r>
        <w:rPr>
          <w:color w:val="231F20"/>
        </w:rPr>
        <w:t>form</w:t>
      </w:r>
      <w:r>
        <w:rPr>
          <w:color w:val="231F20"/>
          <w:spacing w:val="-9"/>
        </w:rPr>
        <w:t> </w:t>
      </w:r>
      <w:r>
        <w:rPr>
          <w:color w:val="231F20"/>
        </w:rPr>
        <w:t>of</w:t>
      </w:r>
      <w:r>
        <w:rPr>
          <w:color w:val="231F20"/>
          <w:spacing w:val="-8"/>
        </w:rPr>
        <w:t> </w:t>
      </w:r>
      <w:r>
        <w:rPr>
          <w:color w:val="231F20"/>
        </w:rPr>
        <w:t>training</w:t>
      </w:r>
      <w:r>
        <w:rPr>
          <w:color w:val="231F20"/>
          <w:spacing w:val="-9"/>
        </w:rPr>
        <w:t> </w:t>
      </w:r>
      <w:r>
        <w:rPr>
          <w:color w:val="231F20"/>
        </w:rPr>
        <w:t>is</w:t>
      </w:r>
      <w:r>
        <w:rPr>
          <w:color w:val="231F20"/>
          <w:spacing w:val="-9"/>
        </w:rPr>
        <w:t> </w:t>
      </w:r>
      <w:r>
        <w:rPr>
          <w:color w:val="231F20"/>
        </w:rPr>
        <w:t>usually not in the interest of employers, who prefer to focus on modifying worker behaviour</w:t>
      </w:r>
      <w:r>
        <w:rPr>
          <w:color w:val="231F20"/>
          <w:spacing w:val="-18"/>
        </w:rPr>
        <w:t> </w:t>
      </w:r>
      <w:r>
        <w:rPr>
          <w:color w:val="231F20"/>
        </w:rPr>
        <w:t>via</w:t>
      </w:r>
      <w:r>
        <w:rPr>
          <w:color w:val="231F20"/>
          <w:spacing w:val="-18"/>
        </w:rPr>
        <w:t> </w:t>
      </w:r>
      <w:r>
        <w:rPr>
          <w:color w:val="231F20"/>
        </w:rPr>
        <w:t>skills</w:t>
      </w:r>
      <w:r>
        <w:rPr>
          <w:color w:val="231F20"/>
          <w:spacing w:val="-17"/>
        </w:rPr>
        <w:t> </w:t>
      </w:r>
      <w:r>
        <w:rPr>
          <w:color w:val="231F20"/>
        </w:rPr>
        <w:t>and</w:t>
      </w:r>
      <w:r>
        <w:rPr>
          <w:color w:val="231F20"/>
          <w:spacing w:val="-18"/>
        </w:rPr>
        <w:t> </w:t>
      </w:r>
      <w:r>
        <w:rPr>
          <w:color w:val="231F20"/>
        </w:rPr>
        <w:t>knowledge</w:t>
      </w:r>
      <w:r>
        <w:rPr>
          <w:color w:val="231F20"/>
          <w:spacing w:val="-17"/>
        </w:rPr>
        <w:t> </w:t>
      </w:r>
      <w:r>
        <w:rPr>
          <w:color w:val="231F20"/>
        </w:rPr>
        <w:t>training.</w:t>
      </w:r>
      <w:r>
        <w:rPr>
          <w:color w:val="231F20"/>
          <w:spacing w:val="-18"/>
        </w:rPr>
        <w:t> </w:t>
      </w:r>
      <w:r>
        <w:rPr>
          <w:color w:val="231F20"/>
        </w:rPr>
        <w:t>Unions</w:t>
      </w:r>
      <w:r>
        <w:rPr>
          <w:color w:val="231F20"/>
          <w:spacing w:val="-17"/>
        </w:rPr>
        <w:t> </w:t>
      </w:r>
      <w:r>
        <w:rPr>
          <w:color w:val="231F20"/>
        </w:rPr>
        <w:t>and</w:t>
      </w:r>
      <w:r>
        <w:rPr>
          <w:color w:val="231F20"/>
          <w:spacing w:val="-18"/>
        </w:rPr>
        <w:t> </w:t>
      </w:r>
      <w:r>
        <w:rPr>
          <w:color w:val="231F20"/>
        </w:rPr>
        <w:t>other</w:t>
      </w:r>
      <w:r>
        <w:rPr>
          <w:color w:val="231F20"/>
          <w:spacing w:val="-17"/>
        </w:rPr>
        <w:t> </w:t>
      </w:r>
      <w:r>
        <w:rPr>
          <w:color w:val="231F20"/>
        </w:rPr>
        <w:t>worker</w:t>
      </w:r>
      <w:r>
        <w:rPr>
          <w:color w:val="231F20"/>
          <w:spacing w:val="-18"/>
        </w:rPr>
        <w:t> </w:t>
      </w:r>
      <w:r>
        <w:rPr>
          <w:color w:val="231F20"/>
        </w:rPr>
        <w:t>organ- izations</w:t>
      </w:r>
      <w:r>
        <w:rPr>
          <w:color w:val="231F20"/>
          <w:spacing w:val="-6"/>
        </w:rPr>
        <w:t> </w:t>
      </w:r>
      <w:r>
        <w:rPr>
          <w:color w:val="231F20"/>
        </w:rPr>
        <w:t>often</w:t>
      </w:r>
      <w:r>
        <w:rPr>
          <w:color w:val="231F20"/>
          <w:spacing w:val="-5"/>
        </w:rPr>
        <w:t> </w:t>
      </w:r>
      <w:r>
        <w:rPr>
          <w:color w:val="231F20"/>
        </w:rPr>
        <w:t>incorporate</w:t>
      </w:r>
      <w:r>
        <w:rPr>
          <w:color w:val="231F20"/>
          <w:spacing w:val="-5"/>
        </w:rPr>
        <w:t> </w:t>
      </w:r>
      <w:r>
        <w:rPr>
          <w:color w:val="231F20"/>
        </w:rPr>
        <w:t>rights</w:t>
      </w:r>
      <w:r>
        <w:rPr>
          <w:color w:val="231F20"/>
          <w:spacing w:val="-5"/>
        </w:rPr>
        <w:t> </w:t>
      </w:r>
      <w:r>
        <w:rPr>
          <w:color w:val="231F20"/>
        </w:rPr>
        <w:t>education</w:t>
      </w:r>
      <w:r>
        <w:rPr>
          <w:color w:val="231F20"/>
          <w:spacing w:val="-5"/>
        </w:rPr>
        <w:t> </w:t>
      </w:r>
      <w:r>
        <w:rPr>
          <w:color w:val="231F20"/>
        </w:rPr>
        <w:t>into</w:t>
      </w:r>
      <w:r>
        <w:rPr>
          <w:color w:val="231F20"/>
          <w:spacing w:val="-5"/>
        </w:rPr>
        <w:t> </w:t>
      </w:r>
      <w:r>
        <w:rPr>
          <w:color w:val="231F20"/>
        </w:rPr>
        <w:t>their</w:t>
      </w:r>
      <w:r>
        <w:rPr>
          <w:color w:val="231F20"/>
          <w:spacing w:val="-5"/>
        </w:rPr>
        <w:t> </w:t>
      </w:r>
      <w:r>
        <w:rPr>
          <w:color w:val="231F20"/>
        </w:rPr>
        <w:t>safety</w:t>
      </w:r>
      <w:r>
        <w:rPr>
          <w:color w:val="231F20"/>
          <w:spacing w:val="-5"/>
        </w:rPr>
        <w:t> </w:t>
      </w:r>
      <w:r>
        <w:rPr>
          <w:color w:val="231F20"/>
        </w:rPr>
        <w:t>training</w:t>
      </w:r>
      <w:r>
        <w:rPr>
          <w:color w:val="231F20"/>
          <w:spacing w:val="-6"/>
        </w:rPr>
        <w:t> </w:t>
      </w:r>
      <w:r>
        <w:rPr>
          <w:color w:val="231F20"/>
        </w:rPr>
        <w:t>courses. This</w:t>
      </w:r>
      <w:r>
        <w:rPr>
          <w:color w:val="231F20"/>
          <w:spacing w:val="-23"/>
        </w:rPr>
        <w:t> </w:t>
      </w:r>
      <w:r>
        <w:rPr>
          <w:color w:val="231F20"/>
          <w:spacing w:val="-3"/>
        </w:rPr>
        <w:t>difference</w:t>
      </w:r>
      <w:r>
        <w:rPr>
          <w:color w:val="231F20"/>
          <w:spacing w:val="-23"/>
        </w:rPr>
        <w:t> </w:t>
      </w:r>
      <w:r>
        <w:rPr>
          <w:color w:val="231F20"/>
        </w:rPr>
        <w:t>is</w:t>
      </w:r>
      <w:r>
        <w:rPr>
          <w:color w:val="231F20"/>
          <w:spacing w:val="-23"/>
        </w:rPr>
        <w:t> </w:t>
      </w:r>
      <w:r>
        <w:rPr>
          <w:color w:val="231F20"/>
        </w:rPr>
        <w:t>one</w:t>
      </w:r>
      <w:r>
        <w:rPr>
          <w:color w:val="231F20"/>
          <w:spacing w:val="-23"/>
        </w:rPr>
        <w:t> </w:t>
      </w:r>
      <w:r>
        <w:rPr>
          <w:color w:val="231F20"/>
        </w:rPr>
        <w:t>of</w:t>
      </w:r>
      <w:r>
        <w:rPr>
          <w:color w:val="231F20"/>
          <w:spacing w:val="-23"/>
        </w:rPr>
        <w:t> </w:t>
      </w:r>
      <w:r>
        <w:rPr>
          <w:color w:val="231F20"/>
        </w:rPr>
        <w:t>the</w:t>
      </w:r>
      <w:r>
        <w:rPr>
          <w:color w:val="231F20"/>
          <w:spacing w:val="-23"/>
        </w:rPr>
        <w:t> </w:t>
      </w:r>
      <w:r>
        <w:rPr>
          <w:color w:val="231F20"/>
        </w:rPr>
        <w:t>characteristics</w:t>
      </w:r>
      <w:r>
        <w:rPr>
          <w:color w:val="231F20"/>
          <w:spacing w:val="-23"/>
        </w:rPr>
        <w:t> </w:t>
      </w:r>
      <w:r>
        <w:rPr>
          <w:color w:val="231F20"/>
        </w:rPr>
        <w:t>that</w:t>
      </w:r>
      <w:r>
        <w:rPr>
          <w:color w:val="231F20"/>
          <w:spacing w:val="-22"/>
        </w:rPr>
        <w:t> </w:t>
      </w:r>
      <w:r>
        <w:rPr>
          <w:color w:val="231F20"/>
        </w:rPr>
        <w:t>distinguish</w:t>
      </w:r>
      <w:r>
        <w:rPr>
          <w:color w:val="231F20"/>
          <w:spacing w:val="-23"/>
        </w:rPr>
        <w:t> </w:t>
      </w:r>
      <w:r>
        <w:rPr>
          <w:color w:val="231F20"/>
        </w:rPr>
        <w:t>union</w:t>
      </w:r>
      <w:r>
        <w:rPr>
          <w:color w:val="231F20"/>
          <w:spacing w:val="-23"/>
        </w:rPr>
        <w:t> </w:t>
      </w:r>
      <w:r>
        <w:rPr>
          <w:color w:val="231F20"/>
        </w:rPr>
        <w:t>safety</w:t>
      </w:r>
      <w:r>
        <w:rPr>
          <w:color w:val="231F20"/>
          <w:spacing w:val="-23"/>
        </w:rPr>
        <w:t> </w:t>
      </w:r>
      <w:r>
        <w:rPr>
          <w:color w:val="231F20"/>
        </w:rPr>
        <w:t>educa- tion</w:t>
      </w:r>
      <w:r>
        <w:rPr>
          <w:color w:val="231F20"/>
          <w:spacing w:val="-23"/>
        </w:rPr>
        <w:t> </w:t>
      </w:r>
      <w:r>
        <w:rPr>
          <w:color w:val="231F20"/>
        </w:rPr>
        <w:t>from</w:t>
      </w:r>
      <w:r>
        <w:rPr>
          <w:color w:val="231F20"/>
          <w:spacing w:val="-22"/>
        </w:rPr>
        <w:t> </w:t>
      </w:r>
      <w:r>
        <w:rPr>
          <w:color w:val="231F20"/>
        </w:rPr>
        <w:t>employer</w:t>
      </w:r>
      <w:r>
        <w:rPr>
          <w:color w:val="231F20"/>
          <w:spacing w:val="-22"/>
        </w:rPr>
        <w:t> </w:t>
      </w:r>
      <w:r>
        <w:rPr>
          <w:color w:val="231F20"/>
        </w:rPr>
        <w:t>safety</w:t>
      </w:r>
      <w:r>
        <w:rPr>
          <w:color w:val="231F20"/>
          <w:spacing w:val="-22"/>
        </w:rPr>
        <w:t> </w:t>
      </w:r>
      <w:r>
        <w:rPr>
          <w:color w:val="231F20"/>
        </w:rPr>
        <w:t>training.</w:t>
      </w:r>
      <w:r>
        <w:rPr>
          <w:color w:val="231F20"/>
          <w:spacing w:val="-22"/>
        </w:rPr>
        <w:t> </w:t>
      </w:r>
      <w:r>
        <w:rPr>
          <w:color w:val="231F20"/>
        </w:rPr>
        <w:t>Combining</w:t>
      </w:r>
      <w:r>
        <w:rPr>
          <w:color w:val="231F20"/>
          <w:spacing w:val="-22"/>
        </w:rPr>
        <w:t> </w:t>
      </w:r>
      <w:r>
        <w:rPr>
          <w:color w:val="231F20"/>
        </w:rPr>
        <w:t>safety</w:t>
      </w:r>
      <w:r>
        <w:rPr>
          <w:color w:val="231F20"/>
          <w:spacing w:val="-22"/>
        </w:rPr>
        <w:t> </w:t>
      </w:r>
      <w:r>
        <w:rPr>
          <w:color w:val="231F20"/>
        </w:rPr>
        <w:t>knowledge</w:t>
      </w:r>
      <w:r>
        <w:rPr>
          <w:color w:val="231F20"/>
          <w:spacing w:val="-22"/>
        </w:rPr>
        <w:t> </w:t>
      </w:r>
      <w:r>
        <w:rPr>
          <w:color w:val="231F20"/>
        </w:rPr>
        <w:t>with</w:t>
      </w:r>
      <w:r>
        <w:rPr>
          <w:color w:val="231F20"/>
          <w:spacing w:val="-22"/>
        </w:rPr>
        <w:t> </w:t>
      </w:r>
      <w:r>
        <w:rPr>
          <w:color w:val="231F20"/>
        </w:rPr>
        <w:t>worker rights can be an effective way increase safety in the workplace as workers gain</w:t>
      </w:r>
      <w:r>
        <w:rPr>
          <w:color w:val="231F20"/>
          <w:spacing w:val="-17"/>
        </w:rPr>
        <w:t> </w:t>
      </w:r>
      <w:r>
        <w:rPr>
          <w:color w:val="231F20"/>
        </w:rPr>
        <w:t>both</w:t>
      </w:r>
      <w:r>
        <w:rPr>
          <w:color w:val="231F20"/>
          <w:spacing w:val="-17"/>
        </w:rPr>
        <w:t> </w:t>
      </w:r>
      <w:r>
        <w:rPr>
          <w:color w:val="231F20"/>
        </w:rPr>
        <w:t>safety</w:t>
      </w:r>
      <w:r>
        <w:rPr>
          <w:color w:val="231F20"/>
          <w:spacing w:val="-17"/>
        </w:rPr>
        <w:t> </w:t>
      </w:r>
      <w:r>
        <w:rPr>
          <w:color w:val="231F20"/>
        </w:rPr>
        <w:t>knowledge</w:t>
      </w:r>
      <w:r>
        <w:rPr>
          <w:color w:val="231F20"/>
          <w:spacing w:val="-17"/>
        </w:rPr>
        <w:t> </w:t>
      </w:r>
      <w:r>
        <w:rPr>
          <w:color w:val="231F20"/>
        </w:rPr>
        <w:t>and</w:t>
      </w:r>
      <w:r>
        <w:rPr>
          <w:color w:val="231F20"/>
          <w:spacing w:val="-17"/>
        </w:rPr>
        <w:t> </w:t>
      </w:r>
      <w:r>
        <w:rPr>
          <w:color w:val="231F20"/>
        </w:rPr>
        <w:t>insights</w:t>
      </w:r>
      <w:r>
        <w:rPr>
          <w:color w:val="231F20"/>
          <w:spacing w:val="-17"/>
        </w:rPr>
        <w:t> </w:t>
      </w:r>
      <w:r>
        <w:rPr>
          <w:color w:val="231F20"/>
        </w:rPr>
        <w:t>into</w:t>
      </w:r>
      <w:r>
        <w:rPr>
          <w:color w:val="231F20"/>
          <w:spacing w:val="-17"/>
        </w:rPr>
        <w:t> </w:t>
      </w:r>
      <w:r>
        <w:rPr>
          <w:color w:val="231F20"/>
        </w:rPr>
        <w:t>how</w:t>
      </w:r>
      <w:r>
        <w:rPr>
          <w:color w:val="231F20"/>
          <w:spacing w:val="-16"/>
        </w:rPr>
        <w:t> </w:t>
      </w:r>
      <w:r>
        <w:rPr>
          <w:color w:val="231F20"/>
        </w:rPr>
        <w:t>to</w:t>
      </w:r>
      <w:r>
        <w:rPr>
          <w:color w:val="231F20"/>
          <w:spacing w:val="-17"/>
        </w:rPr>
        <w:t> </w:t>
      </w:r>
      <w:r>
        <w:rPr>
          <w:color w:val="231F20"/>
        </w:rPr>
        <w:t>advocate</w:t>
      </w:r>
      <w:r>
        <w:rPr>
          <w:color w:val="231F20"/>
          <w:spacing w:val="-17"/>
        </w:rPr>
        <w:t> </w:t>
      </w:r>
      <w:r>
        <w:rPr>
          <w:color w:val="231F20"/>
        </w:rPr>
        <w:t>for</w:t>
      </w:r>
      <w:r>
        <w:rPr>
          <w:color w:val="231F20"/>
          <w:spacing w:val="-17"/>
        </w:rPr>
        <w:t> </w:t>
      </w:r>
      <w:r>
        <w:rPr>
          <w:color w:val="231F20"/>
        </w:rPr>
        <w:t>themselves. Box</w:t>
      </w:r>
      <w:r>
        <w:rPr>
          <w:color w:val="231F20"/>
          <w:spacing w:val="-4"/>
        </w:rPr>
        <w:t> </w:t>
      </w:r>
      <w:r>
        <w:rPr>
          <w:color w:val="231F20"/>
        </w:rPr>
        <w:t>8.2</w:t>
      </w:r>
      <w:r>
        <w:rPr>
          <w:color w:val="231F20"/>
          <w:spacing w:val="-3"/>
        </w:rPr>
        <w:t> </w:t>
      </w:r>
      <w:r>
        <w:rPr>
          <w:color w:val="231F20"/>
        </w:rPr>
        <w:t>examines</w:t>
      </w:r>
      <w:r>
        <w:rPr>
          <w:color w:val="231F20"/>
          <w:spacing w:val="-4"/>
        </w:rPr>
        <w:t> </w:t>
      </w:r>
      <w:r>
        <w:rPr>
          <w:color w:val="231F20"/>
        </w:rPr>
        <w:t>how</w:t>
      </w:r>
      <w:r>
        <w:rPr>
          <w:color w:val="231F20"/>
          <w:spacing w:val="-3"/>
        </w:rPr>
        <w:t> </w:t>
      </w:r>
      <w:r>
        <w:rPr>
          <w:color w:val="231F20"/>
        </w:rPr>
        <w:t>union</w:t>
      </w:r>
      <w:r>
        <w:rPr>
          <w:color w:val="231F20"/>
          <w:spacing w:val="-4"/>
        </w:rPr>
        <w:t> </w:t>
      </w:r>
      <w:r>
        <w:rPr>
          <w:color w:val="231F20"/>
        </w:rPr>
        <w:t>safety</w:t>
      </w:r>
      <w:r>
        <w:rPr>
          <w:color w:val="231F20"/>
          <w:spacing w:val="-3"/>
        </w:rPr>
        <w:t> </w:t>
      </w:r>
      <w:r>
        <w:rPr>
          <w:color w:val="231F20"/>
        </w:rPr>
        <w:t>training</w:t>
      </w:r>
      <w:r>
        <w:rPr>
          <w:color w:val="231F20"/>
          <w:spacing w:val="-4"/>
        </w:rPr>
        <w:t> </w:t>
      </w:r>
      <w:r>
        <w:rPr>
          <w:color w:val="231F20"/>
        </w:rPr>
        <w:t>can</w:t>
      </w:r>
      <w:r>
        <w:rPr>
          <w:color w:val="231F20"/>
          <w:spacing w:val="-3"/>
        </w:rPr>
        <w:t> </w:t>
      </w:r>
      <w:r>
        <w:rPr>
          <w:color w:val="231F20"/>
        </w:rPr>
        <w:t>affect</w:t>
      </w:r>
      <w:r>
        <w:rPr>
          <w:color w:val="231F20"/>
          <w:spacing w:val="-4"/>
        </w:rPr>
        <w:t> </w:t>
      </w:r>
      <w:r>
        <w:rPr>
          <w:color w:val="231F20"/>
        </w:rPr>
        <w:t>workers’</w:t>
      </w:r>
      <w:r>
        <w:rPr>
          <w:color w:val="231F20"/>
          <w:spacing w:val="-3"/>
        </w:rPr>
        <w:t> </w:t>
      </w:r>
      <w:r>
        <w:rPr>
          <w:color w:val="231F20"/>
        </w:rPr>
        <w:t>health.</w:t>
      </w:r>
    </w:p>
    <w:p>
      <w:pPr>
        <w:pStyle w:val="BodyText"/>
        <w:rPr>
          <w:sz w:val="22"/>
        </w:rPr>
      </w:pPr>
    </w:p>
    <w:p>
      <w:pPr>
        <w:pStyle w:val="BodyText"/>
        <w:spacing w:before="11"/>
        <w:rPr>
          <w:sz w:val="14"/>
        </w:rPr>
      </w:pPr>
    </w:p>
    <w:p>
      <w:pPr>
        <w:pStyle w:val="Heading4"/>
        <w:ind w:left="480"/>
        <w:rPr>
          <w:rFonts w:ascii="Palatino Linotype"/>
          <w:b w:val="0"/>
          <w:sz w:val="10"/>
        </w:rPr>
      </w:pPr>
      <w:r>
        <w:rPr/>
        <w:pict>
          <v:shape style="position:absolute;margin-left:68pt;margin-top:-11.570148pt;width:300.5pt;height:326.5pt;mso-position-horizontal-relative:page;mso-position-vertical-relative:paragraph;z-index:-256228352" coordorigin="1360,-231" coordsize="6010,6530" path="m7370,-231l1360,-231,1360,234,1360,3084,1360,6299,7370,6299,7370,3084,7370,234,7370,-231e" filled="true" fillcolor="#e6e7e8" stroked="false">
            <v:path arrowok="t"/>
            <v:fill type="solid"/>
            <w10:wrap type="none"/>
          </v:shape>
        </w:pict>
      </w:r>
      <w:r>
        <w:rPr>
          <w:color w:val="231F20"/>
        </w:rPr>
        <w:t>Box 8.2 Effectiveness of union safety training</w:t>
      </w:r>
      <w:r>
        <w:rPr>
          <w:rFonts w:ascii="Palatino Linotype"/>
          <w:b w:val="0"/>
          <w:color w:val="231F20"/>
          <w:position w:val="6"/>
          <w:sz w:val="10"/>
        </w:rPr>
        <w:t>9</w:t>
      </w:r>
    </w:p>
    <w:p>
      <w:pPr>
        <w:pStyle w:val="BodyText"/>
        <w:spacing w:before="12"/>
        <w:rPr>
          <w:sz w:val="16"/>
        </w:rPr>
      </w:pPr>
    </w:p>
    <w:p>
      <w:pPr>
        <w:pStyle w:val="BodyText"/>
        <w:spacing w:line="280" w:lineRule="auto"/>
        <w:ind w:left="480" w:right="1524"/>
        <w:jc w:val="both"/>
      </w:pPr>
      <w:r>
        <w:rPr>
          <w:color w:val="231F20"/>
        </w:rPr>
        <w:t>In the 1990s, the public transit department in Medicine Hat, Alberta, introduced</w:t>
      </w:r>
      <w:r>
        <w:rPr>
          <w:color w:val="231F20"/>
          <w:spacing w:val="-8"/>
        </w:rPr>
        <w:t> </w:t>
      </w:r>
      <w:r>
        <w:rPr>
          <w:color w:val="231F20"/>
        </w:rPr>
        <w:t>a</w:t>
      </w:r>
      <w:r>
        <w:rPr>
          <w:color w:val="231F20"/>
          <w:spacing w:val="-8"/>
        </w:rPr>
        <w:t> </w:t>
      </w:r>
      <w:r>
        <w:rPr>
          <w:color w:val="231F20"/>
        </w:rPr>
        <w:t>fleet</w:t>
      </w:r>
      <w:r>
        <w:rPr>
          <w:color w:val="231F20"/>
          <w:spacing w:val="-7"/>
        </w:rPr>
        <w:t> </w:t>
      </w:r>
      <w:r>
        <w:rPr>
          <w:color w:val="231F20"/>
        </w:rPr>
        <w:t>of</w:t>
      </w:r>
      <w:r>
        <w:rPr>
          <w:color w:val="231F20"/>
          <w:spacing w:val="-8"/>
        </w:rPr>
        <w:t> </w:t>
      </w:r>
      <w:r>
        <w:rPr>
          <w:color w:val="231F20"/>
        </w:rPr>
        <w:t>buses</w:t>
      </w:r>
      <w:r>
        <w:rPr>
          <w:color w:val="231F20"/>
          <w:spacing w:val="-8"/>
        </w:rPr>
        <w:t> </w:t>
      </w:r>
      <w:r>
        <w:rPr>
          <w:color w:val="231F20"/>
        </w:rPr>
        <w:t>fuelled</w:t>
      </w:r>
      <w:r>
        <w:rPr>
          <w:color w:val="231F20"/>
          <w:spacing w:val="-7"/>
        </w:rPr>
        <w:t> </w:t>
      </w:r>
      <w:r>
        <w:rPr>
          <w:color w:val="231F20"/>
        </w:rPr>
        <w:t>by</w:t>
      </w:r>
      <w:r>
        <w:rPr>
          <w:color w:val="231F20"/>
          <w:spacing w:val="-8"/>
        </w:rPr>
        <w:t> </w:t>
      </w:r>
      <w:r>
        <w:rPr>
          <w:color w:val="231F20"/>
        </w:rPr>
        <w:t>methanol.</w:t>
      </w:r>
      <w:r>
        <w:rPr>
          <w:color w:val="231F20"/>
          <w:spacing w:val="-13"/>
        </w:rPr>
        <w:t> </w:t>
      </w:r>
      <w:r>
        <w:rPr>
          <w:color w:val="231F20"/>
        </w:rPr>
        <w:t>At</w:t>
      </w:r>
      <w:r>
        <w:rPr>
          <w:color w:val="231F20"/>
          <w:spacing w:val="-8"/>
        </w:rPr>
        <w:t> </w:t>
      </w:r>
      <w:r>
        <w:rPr>
          <w:color w:val="231F20"/>
        </w:rPr>
        <w:t>the</w:t>
      </w:r>
      <w:r>
        <w:rPr>
          <w:color w:val="231F20"/>
          <w:spacing w:val="-8"/>
        </w:rPr>
        <w:t> </w:t>
      </w:r>
      <w:r>
        <w:rPr>
          <w:color w:val="231F20"/>
        </w:rPr>
        <w:t>time,</w:t>
      </w:r>
      <w:r>
        <w:rPr>
          <w:color w:val="231F20"/>
          <w:spacing w:val="-7"/>
        </w:rPr>
        <w:t> </w:t>
      </w:r>
      <w:r>
        <w:rPr>
          <w:color w:val="231F20"/>
        </w:rPr>
        <w:t>methanol was</w:t>
      </w:r>
      <w:r>
        <w:rPr>
          <w:color w:val="231F20"/>
          <w:spacing w:val="-9"/>
        </w:rPr>
        <w:t> </w:t>
      </w:r>
      <w:r>
        <w:rPr>
          <w:color w:val="231F20"/>
        </w:rPr>
        <w:t>a</w:t>
      </w:r>
      <w:r>
        <w:rPr>
          <w:color w:val="231F20"/>
          <w:spacing w:val="-9"/>
        </w:rPr>
        <w:t> </w:t>
      </w:r>
      <w:r>
        <w:rPr>
          <w:color w:val="231F20"/>
        </w:rPr>
        <w:t>popular</w:t>
      </w:r>
      <w:r>
        <w:rPr>
          <w:color w:val="231F20"/>
          <w:spacing w:val="-8"/>
        </w:rPr>
        <w:t> </w:t>
      </w:r>
      <w:r>
        <w:rPr>
          <w:color w:val="231F20"/>
        </w:rPr>
        <w:t>alternative</w:t>
      </w:r>
      <w:r>
        <w:rPr>
          <w:color w:val="231F20"/>
          <w:spacing w:val="-9"/>
        </w:rPr>
        <w:t> </w:t>
      </w:r>
      <w:r>
        <w:rPr>
          <w:color w:val="231F20"/>
        </w:rPr>
        <w:t>fuel</w:t>
      </w:r>
      <w:r>
        <w:rPr>
          <w:color w:val="231F20"/>
          <w:spacing w:val="-8"/>
        </w:rPr>
        <w:t> </w:t>
      </w:r>
      <w:r>
        <w:rPr>
          <w:color w:val="231F20"/>
        </w:rPr>
        <w:t>source.</w:t>
      </w:r>
      <w:r>
        <w:rPr>
          <w:color w:val="231F20"/>
          <w:spacing w:val="-9"/>
        </w:rPr>
        <w:t> </w:t>
      </w:r>
      <w:r>
        <w:rPr>
          <w:color w:val="231F20"/>
        </w:rPr>
        <w:t>The</w:t>
      </w:r>
      <w:r>
        <w:rPr>
          <w:color w:val="231F20"/>
          <w:spacing w:val="-8"/>
        </w:rPr>
        <w:t> </w:t>
      </w:r>
      <w:r>
        <w:rPr>
          <w:color w:val="231F20"/>
        </w:rPr>
        <w:t>fuel</w:t>
      </w:r>
      <w:r>
        <w:rPr>
          <w:color w:val="231F20"/>
          <w:spacing w:val="-9"/>
        </w:rPr>
        <w:t> </w:t>
      </w:r>
      <w:r>
        <w:rPr>
          <w:color w:val="231F20"/>
        </w:rPr>
        <w:t>lowered</w:t>
      </w:r>
      <w:r>
        <w:rPr>
          <w:color w:val="231F20"/>
          <w:spacing w:val="-9"/>
        </w:rPr>
        <w:t> </w:t>
      </w:r>
      <w:r>
        <w:rPr>
          <w:color w:val="231F20"/>
        </w:rPr>
        <w:t>emissions,</w:t>
      </w:r>
      <w:r>
        <w:rPr>
          <w:color w:val="231F20"/>
          <w:spacing w:val="-8"/>
        </w:rPr>
        <w:t> </w:t>
      </w:r>
      <w:r>
        <w:rPr>
          <w:color w:val="231F20"/>
          <w:spacing w:val="-4"/>
        </w:rPr>
        <w:t>but </w:t>
      </w:r>
      <w:r>
        <w:rPr>
          <w:color w:val="231F20"/>
        </w:rPr>
        <w:t>the engines proved to be finicky and required extensive maintenance and</w:t>
      </w:r>
      <w:r>
        <w:rPr>
          <w:color w:val="231F20"/>
          <w:spacing w:val="-7"/>
        </w:rPr>
        <w:t> </w:t>
      </w:r>
      <w:r>
        <w:rPr>
          <w:color w:val="231F20"/>
        </w:rPr>
        <w:t>repairs.</w:t>
      </w:r>
      <w:r>
        <w:rPr>
          <w:color w:val="231F20"/>
          <w:spacing w:val="-6"/>
        </w:rPr>
        <w:t> </w:t>
      </w:r>
      <w:r>
        <w:rPr>
          <w:color w:val="231F20"/>
        </w:rPr>
        <w:t>The</w:t>
      </w:r>
      <w:r>
        <w:rPr>
          <w:color w:val="231F20"/>
          <w:spacing w:val="-6"/>
        </w:rPr>
        <w:t> </w:t>
      </w:r>
      <w:r>
        <w:rPr>
          <w:color w:val="231F20"/>
        </w:rPr>
        <w:t>employer</w:t>
      </w:r>
      <w:r>
        <w:rPr>
          <w:color w:val="231F20"/>
          <w:spacing w:val="-7"/>
        </w:rPr>
        <w:t> </w:t>
      </w:r>
      <w:r>
        <w:rPr>
          <w:color w:val="231F20"/>
        </w:rPr>
        <w:t>provided</w:t>
      </w:r>
      <w:r>
        <w:rPr>
          <w:color w:val="231F20"/>
          <w:spacing w:val="-6"/>
        </w:rPr>
        <w:t> </w:t>
      </w:r>
      <w:r>
        <w:rPr>
          <w:color w:val="231F20"/>
        </w:rPr>
        <w:t>no</w:t>
      </w:r>
      <w:r>
        <w:rPr>
          <w:color w:val="231F20"/>
          <w:spacing w:val="-6"/>
        </w:rPr>
        <w:t> </w:t>
      </w:r>
      <w:r>
        <w:rPr>
          <w:color w:val="231F20"/>
        </w:rPr>
        <w:t>PPE</w:t>
      </w:r>
      <w:r>
        <w:rPr>
          <w:color w:val="231F20"/>
          <w:spacing w:val="-7"/>
        </w:rPr>
        <w:t> </w:t>
      </w:r>
      <w:r>
        <w:rPr>
          <w:color w:val="231F20"/>
        </w:rPr>
        <w:t>for</w:t>
      </w:r>
      <w:r>
        <w:rPr>
          <w:color w:val="231F20"/>
          <w:spacing w:val="-6"/>
        </w:rPr>
        <w:t> </w:t>
      </w:r>
      <w:r>
        <w:rPr>
          <w:color w:val="231F20"/>
        </w:rPr>
        <w:t>mechanics,</w:t>
      </w:r>
      <w:r>
        <w:rPr>
          <w:color w:val="231F20"/>
          <w:spacing w:val="-6"/>
        </w:rPr>
        <w:t> </w:t>
      </w:r>
      <w:r>
        <w:rPr>
          <w:color w:val="231F20"/>
        </w:rPr>
        <w:t>who</w:t>
      </w:r>
      <w:r>
        <w:rPr>
          <w:color w:val="231F20"/>
          <w:spacing w:val="-7"/>
        </w:rPr>
        <w:t> </w:t>
      </w:r>
      <w:r>
        <w:rPr>
          <w:color w:val="231F20"/>
          <w:spacing w:val="-3"/>
        </w:rPr>
        <w:t>often </w:t>
      </w:r>
      <w:r>
        <w:rPr>
          <w:color w:val="231F20"/>
        </w:rPr>
        <w:t>inhaled methanol fumes as they worked on engines. Shortly after the introduction of the methanol buses, a number of mechanics began getting sick, complaining of chronic fatigue, pain, mental fuzziness, and</w:t>
      </w:r>
      <w:r>
        <w:rPr>
          <w:color w:val="231F20"/>
          <w:spacing w:val="-12"/>
        </w:rPr>
        <w:t> </w:t>
      </w:r>
      <w:r>
        <w:rPr>
          <w:color w:val="231F20"/>
        </w:rPr>
        <w:t>other</w:t>
      </w:r>
      <w:r>
        <w:rPr>
          <w:color w:val="231F20"/>
          <w:spacing w:val="-11"/>
        </w:rPr>
        <w:t> </w:t>
      </w:r>
      <w:r>
        <w:rPr>
          <w:color w:val="231F20"/>
        </w:rPr>
        <w:t>health</w:t>
      </w:r>
      <w:r>
        <w:rPr>
          <w:color w:val="231F20"/>
          <w:spacing w:val="-12"/>
        </w:rPr>
        <w:t> </w:t>
      </w:r>
      <w:r>
        <w:rPr>
          <w:color w:val="231F20"/>
        </w:rPr>
        <w:t>effects.</w:t>
      </w:r>
      <w:r>
        <w:rPr>
          <w:color w:val="231F20"/>
          <w:spacing w:val="-11"/>
        </w:rPr>
        <w:t> </w:t>
      </w:r>
      <w:r>
        <w:rPr>
          <w:color w:val="231F20"/>
        </w:rPr>
        <w:t>For</w:t>
      </w:r>
      <w:r>
        <w:rPr>
          <w:color w:val="231F20"/>
          <w:spacing w:val="-12"/>
        </w:rPr>
        <w:t> </w:t>
      </w:r>
      <w:r>
        <w:rPr>
          <w:color w:val="231F20"/>
        </w:rPr>
        <w:t>some</w:t>
      </w:r>
      <w:r>
        <w:rPr>
          <w:color w:val="231F20"/>
          <w:spacing w:val="-11"/>
        </w:rPr>
        <w:t> </w:t>
      </w:r>
      <w:r>
        <w:rPr>
          <w:color w:val="231F20"/>
        </w:rPr>
        <w:t>workers,</w:t>
      </w:r>
      <w:r>
        <w:rPr>
          <w:color w:val="231F20"/>
          <w:spacing w:val="-12"/>
        </w:rPr>
        <w:t> </w:t>
      </w:r>
      <w:r>
        <w:rPr>
          <w:color w:val="231F20"/>
        </w:rPr>
        <w:t>the</w:t>
      </w:r>
      <w:r>
        <w:rPr>
          <w:color w:val="231F20"/>
          <w:spacing w:val="-11"/>
        </w:rPr>
        <w:t> </w:t>
      </w:r>
      <w:r>
        <w:rPr>
          <w:color w:val="231F20"/>
        </w:rPr>
        <w:t>symptoms</w:t>
      </w:r>
      <w:r>
        <w:rPr>
          <w:color w:val="231F20"/>
          <w:spacing w:val="-12"/>
        </w:rPr>
        <w:t> </w:t>
      </w:r>
      <w:r>
        <w:rPr>
          <w:color w:val="231F20"/>
        </w:rPr>
        <w:t>were</w:t>
      </w:r>
      <w:r>
        <w:rPr>
          <w:color w:val="231F20"/>
          <w:spacing w:val="-11"/>
        </w:rPr>
        <w:t> </w:t>
      </w:r>
      <w:r>
        <w:rPr>
          <w:color w:val="231F20"/>
        </w:rPr>
        <w:t>severe enough that they were required to stop</w:t>
      </w:r>
      <w:r>
        <w:rPr>
          <w:color w:val="231F20"/>
          <w:spacing w:val="-2"/>
        </w:rPr>
        <w:t> </w:t>
      </w:r>
      <w:r>
        <w:rPr>
          <w:color w:val="231F20"/>
        </w:rPr>
        <w:t>working.</w:t>
      </w:r>
    </w:p>
    <w:p>
      <w:pPr>
        <w:pStyle w:val="BodyText"/>
        <w:spacing w:line="280" w:lineRule="auto" w:before="9"/>
        <w:ind w:left="480" w:right="1615" w:firstLine="180"/>
        <w:jc w:val="both"/>
      </w:pPr>
      <w:r>
        <w:rPr>
          <w:color w:val="231F20"/>
        </w:rPr>
        <w:t>No one had an explanation for the onset of the illnesses and the employer</w:t>
      </w:r>
      <w:r>
        <w:rPr>
          <w:color w:val="231F20"/>
          <w:spacing w:val="-5"/>
        </w:rPr>
        <w:t> </w:t>
      </w:r>
      <w:r>
        <w:rPr>
          <w:color w:val="231F20"/>
        </w:rPr>
        <w:t>denied</w:t>
      </w:r>
      <w:r>
        <w:rPr>
          <w:color w:val="231F20"/>
          <w:spacing w:val="-4"/>
        </w:rPr>
        <w:t> </w:t>
      </w:r>
      <w:r>
        <w:rPr>
          <w:color w:val="231F20"/>
        </w:rPr>
        <w:t>any</w:t>
      </w:r>
      <w:r>
        <w:rPr>
          <w:color w:val="231F20"/>
          <w:spacing w:val="-5"/>
        </w:rPr>
        <w:t> </w:t>
      </w:r>
      <w:r>
        <w:rPr>
          <w:color w:val="231F20"/>
        </w:rPr>
        <w:t>work-related</w:t>
      </w:r>
      <w:r>
        <w:rPr>
          <w:color w:val="231F20"/>
          <w:spacing w:val="-4"/>
        </w:rPr>
        <w:t> </w:t>
      </w:r>
      <w:r>
        <w:rPr>
          <w:color w:val="231F20"/>
        </w:rPr>
        <w:t>connection.</w:t>
      </w:r>
      <w:r>
        <w:rPr>
          <w:color w:val="231F20"/>
          <w:spacing w:val="-11"/>
        </w:rPr>
        <w:t> </w:t>
      </w:r>
      <w:r>
        <w:rPr>
          <w:color w:val="231F20"/>
        </w:rPr>
        <w:t>A</w:t>
      </w:r>
      <w:r>
        <w:rPr>
          <w:color w:val="231F20"/>
          <w:spacing w:val="-13"/>
        </w:rPr>
        <w:t> </w:t>
      </w:r>
      <w:r>
        <w:rPr>
          <w:color w:val="231F20"/>
        </w:rPr>
        <w:t>number</w:t>
      </w:r>
      <w:r>
        <w:rPr>
          <w:color w:val="231F20"/>
          <w:spacing w:val="-4"/>
        </w:rPr>
        <w:t> </w:t>
      </w:r>
      <w:r>
        <w:rPr>
          <w:color w:val="231F20"/>
        </w:rPr>
        <w:t>of</w:t>
      </w:r>
      <w:r>
        <w:rPr>
          <w:color w:val="231F20"/>
          <w:spacing w:val="-4"/>
        </w:rPr>
        <w:t> </w:t>
      </w:r>
      <w:r>
        <w:rPr>
          <w:color w:val="231F20"/>
        </w:rPr>
        <w:t>months </w:t>
      </w:r>
      <w:r>
        <w:rPr>
          <w:color w:val="231F20"/>
          <w:spacing w:val="-4"/>
        </w:rPr>
        <w:t>later, </w:t>
      </w:r>
      <w:r>
        <w:rPr>
          <w:color w:val="231F20"/>
        </w:rPr>
        <w:t>a handful of mechanics attended a weekend-long OHS course organized by their union. In the course, they were taught the basics of</w:t>
      </w:r>
      <w:r>
        <w:rPr>
          <w:color w:val="231F20"/>
          <w:spacing w:val="-18"/>
        </w:rPr>
        <w:t> </w:t>
      </w:r>
      <w:r>
        <w:rPr>
          <w:color w:val="231F20"/>
        </w:rPr>
        <w:t>OHS</w:t>
      </w:r>
      <w:r>
        <w:rPr>
          <w:color w:val="231F20"/>
          <w:spacing w:val="-17"/>
        </w:rPr>
        <w:t> </w:t>
      </w:r>
      <w:r>
        <w:rPr>
          <w:color w:val="231F20"/>
        </w:rPr>
        <w:t>activism—how</w:t>
      </w:r>
      <w:r>
        <w:rPr>
          <w:color w:val="231F20"/>
          <w:spacing w:val="-17"/>
        </w:rPr>
        <w:t> </w:t>
      </w:r>
      <w:r>
        <w:rPr>
          <w:color w:val="231F20"/>
        </w:rPr>
        <w:t>to</w:t>
      </w:r>
      <w:r>
        <w:rPr>
          <w:color w:val="231F20"/>
          <w:spacing w:val="-17"/>
        </w:rPr>
        <w:t> </w:t>
      </w:r>
      <w:r>
        <w:rPr>
          <w:color w:val="231F20"/>
        </w:rPr>
        <w:t>identify</w:t>
      </w:r>
      <w:r>
        <w:rPr>
          <w:color w:val="231F20"/>
          <w:spacing w:val="-17"/>
        </w:rPr>
        <w:t> </w:t>
      </w:r>
      <w:r>
        <w:rPr>
          <w:color w:val="231F20"/>
        </w:rPr>
        <w:t>hazards,</w:t>
      </w:r>
      <w:r>
        <w:rPr>
          <w:color w:val="231F20"/>
          <w:spacing w:val="-18"/>
        </w:rPr>
        <w:t> </w:t>
      </w:r>
      <w:r>
        <w:rPr>
          <w:color w:val="231F20"/>
        </w:rPr>
        <w:t>where</w:t>
      </w:r>
      <w:r>
        <w:rPr>
          <w:color w:val="231F20"/>
          <w:spacing w:val="-17"/>
        </w:rPr>
        <w:t> </w:t>
      </w:r>
      <w:r>
        <w:rPr>
          <w:color w:val="231F20"/>
        </w:rPr>
        <w:t>to</w:t>
      </w:r>
      <w:r>
        <w:rPr>
          <w:color w:val="231F20"/>
          <w:spacing w:val="-17"/>
        </w:rPr>
        <w:t> </w:t>
      </w:r>
      <w:r>
        <w:rPr>
          <w:color w:val="231F20"/>
        </w:rPr>
        <w:t>find</w:t>
      </w:r>
      <w:r>
        <w:rPr>
          <w:color w:val="231F20"/>
          <w:spacing w:val="-17"/>
        </w:rPr>
        <w:t> </w:t>
      </w:r>
      <w:r>
        <w:rPr>
          <w:color w:val="231F20"/>
        </w:rPr>
        <w:t>information about</w:t>
      </w:r>
      <w:r>
        <w:rPr>
          <w:color w:val="231F20"/>
          <w:spacing w:val="-16"/>
        </w:rPr>
        <w:t> </w:t>
      </w:r>
      <w:r>
        <w:rPr>
          <w:color w:val="231F20"/>
        </w:rPr>
        <w:t>hazards,</w:t>
      </w:r>
      <w:r>
        <w:rPr>
          <w:color w:val="231F20"/>
          <w:spacing w:val="-15"/>
        </w:rPr>
        <w:t> </w:t>
      </w:r>
      <w:r>
        <w:rPr>
          <w:color w:val="231F20"/>
        </w:rPr>
        <w:t>and</w:t>
      </w:r>
      <w:r>
        <w:rPr>
          <w:color w:val="231F20"/>
          <w:spacing w:val="-15"/>
        </w:rPr>
        <w:t> </w:t>
      </w:r>
      <w:r>
        <w:rPr>
          <w:color w:val="231F20"/>
        </w:rPr>
        <w:t>how</w:t>
      </w:r>
      <w:r>
        <w:rPr>
          <w:color w:val="231F20"/>
          <w:spacing w:val="-16"/>
        </w:rPr>
        <w:t> </w:t>
      </w:r>
      <w:r>
        <w:rPr>
          <w:color w:val="231F20"/>
        </w:rPr>
        <w:t>to</w:t>
      </w:r>
      <w:r>
        <w:rPr>
          <w:color w:val="231F20"/>
          <w:spacing w:val="-15"/>
        </w:rPr>
        <w:t> </w:t>
      </w:r>
      <w:r>
        <w:rPr>
          <w:color w:val="231F20"/>
        </w:rPr>
        <w:t>conduct</w:t>
      </w:r>
      <w:r>
        <w:rPr>
          <w:color w:val="231F20"/>
          <w:spacing w:val="-15"/>
        </w:rPr>
        <w:t> </w:t>
      </w:r>
      <w:r>
        <w:rPr>
          <w:color w:val="231F20"/>
        </w:rPr>
        <w:t>independent</w:t>
      </w:r>
      <w:r>
        <w:rPr>
          <w:color w:val="231F20"/>
          <w:spacing w:val="-15"/>
        </w:rPr>
        <w:t> </w:t>
      </w:r>
      <w:r>
        <w:rPr>
          <w:color w:val="231F20"/>
        </w:rPr>
        <w:t>research.</w:t>
      </w:r>
      <w:r>
        <w:rPr>
          <w:color w:val="231F20"/>
          <w:spacing w:val="-16"/>
        </w:rPr>
        <w:t> </w:t>
      </w:r>
      <w:r>
        <w:rPr>
          <w:color w:val="231F20"/>
        </w:rPr>
        <w:t>They</w:t>
      </w:r>
      <w:r>
        <w:rPr>
          <w:color w:val="231F20"/>
          <w:spacing w:val="-15"/>
        </w:rPr>
        <w:t> </w:t>
      </w:r>
      <w:r>
        <w:rPr>
          <w:color w:val="231F20"/>
        </w:rPr>
        <w:t>came back demanding to see MSDSs for methanol and began researching the</w:t>
      </w:r>
      <w:r>
        <w:rPr>
          <w:color w:val="231F20"/>
          <w:spacing w:val="-21"/>
        </w:rPr>
        <w:t> </w:t>
      </w:r>
      <w:r>
        <w:rPr>
          <w:color w:val="231F20"/>
        </w:rPr>
        <w:t>health</w:t>
      </w:r>
      <w:r>
        <w:rPr>
          <w:color w:val="231F20"/>
          <w:spacing w:val="-21"/>
        </w:rPr>
        <w:t> </w:t>
      </w:r>
      <w:r>
        <w:rPr>
          <w:color w:val="231F20"/>
          <w:spacing w:val="-3"/>
        </w:rPr>
        <w:t>effects</w:t>
      </w:r>
      <w:r>
        <w:rPr>
          <w:color w:val="231F20"/>
          <w:spacing w:val="-21"/>
        </w:rPr>
        <w:t> </w:t>
      </w:r>
      <w:r>
        <w:rPr>
          <w:color w:val="231F20"/>
        </w:rPr>
        <w:t>of</w:t>
      </w:r>
      <w:r>
        <w:rPr>
          <w:color w:val="231F20"/>
          <w:spacing w:val="-21"/>
        </w:rPr>
        <w:t> </w:t>
      </w:r>
      <w:r>
        <w:rPr>
          <w:color w:val="231F20"/>
        </w:rPr>
        <w:t>methanol</w:t>
      </w:r>
      <w:r>
        <w:rPr>
          <w:color w:val="231F20"/>
          <w:spacing w:val="-21"/>
        </w:rPr>
        <w:t> </w:t>
      </w:r>
      <w:r>
        <w:rPr>
          <w:color w:val="231F20"/>
          <w:spacing w:val="-3"/>
        </w:rPr>
        <w:t>exposure,</w:t>
      </w:r>
      <w:r>
        <w:rPr>
          <w:color w:val="231F20"/>
          <w:spacing w:val="-21"/>
        </w:rPr>
        <w:t> </w:t>
      </w:r>
      <w:r>
        <w:rPr>
          <w:color w:val="231F20"/>
        </w:rPr>
        <w:t>which</w:t>
      </w:r>
      <w:r>
        <w:rPr>
          <w:color w:val="231F20"/>
          <w:spacing w:val="-21"/>
        </w:rPr>
        <w:t> </w:t>
      </w:r>
      <w:r>
        <w:rPr>
          <w:color w:val="231F20"/>
        </w:rPr>
        <w:t>can</w:t>
      </w:r>
      <w:r>
        <w:rPr>
          <w:color w:val="231F20"/>
          <w:spacing w:val="-21"/>
        </w:rPr>
        <w:t> </w:t>
      </w:r>
      <w:r>
        <w:rPr>
          <w:color w:val="231F20"/>
        </w:rPr>
        <w:t>be</w:t>
      </w:r>
      <w:r>
        <w:rPr>
          <w:color w:val="231F20"/>
          <w:spacing w:val="-21"/>
        </w:rPr>
        <w:t> </w:t>
      </w:r>
      <w:r>
        <w:rPr>
          <w:color w:val="231F20"/>
        </w:rPr>
        <w:t>significant.</w:t>
      </w:r>
      <w:r>
        <w:rPr>
          <w:color w:val="231F20"/>
          <w:spacing w:val="-20"/>
        </w:rPr>
        <w:t> </w:t>
      </w:r>
      <w:r>
        <w:rPr>
          <w:color w:val="231F20"/>
          <w:spacing w:val="-3"/>
        </w:rPr>
        <w:t>From </w:t>
      </w:r>
      <w:r>
        <w:rPr>
          <w:color w:val="231F20"/>
        </w:rPr>
        <w:t>this information, the ill workers filed WCB claims and the workers demanded</w:t>
      </w:r>
      <w:r>
        <w:rPr>
          <w:color w:val="231F20"/>
          <w:spacing w:val="-18"/>
        </w:rPr>
        <w:t> </w:t>
      </w:r>
      <w:r>
        <w:rPr>
          <w:color w:val="231F20"/>
        </w:rPr>
        <w:t>action</w:t>
      </w:r>
      <w:r>
        <w:rPr>
          <w:color w:val="231F20"/>
          <w:spacing w:val="-17"/>
        </w:rPr>
        <w:t> </w:t>
      </w:r>
      <w:r>
        <w:rPr>
          <w:color w:val="231F20"/>
        </w:rPr>
        <w:t>from</w:t>
      </w:r>
      <w:r>
        <w:rPr>
          <w:color w:val="231F20"/>
          <w:spacing w:val="-17"/>
        </w:rPr>
        <w:t> </w:t>
      </w:r>
      <w:r>
        <w:rPr>
          <w:color w:val="231F20"/>
        </w:rPr>
        <w:t>the</w:t>
      </w:r>
      <w:r>
        <w:rPr>
          <w:color w:val="231F20"/>
          <w:spacing w:val="-18"/>
        </w:rPr>
        <w:t> </w:t>
      </w:r>
      <w:r>
        <w:rPr>
          <w:color w:val="231F20"/>
        </w:rPr>
        <w:t>employer</w:t>
      </w:r>
      <w:r>
        <w:rPr>
          <w:color w:val="231F20"/>
          <w:spacing w:val="-17"/>
        </w:rPr>
        <w:t> </w:t>
      </w:r>
      <w:r>
        <w:rPr>
          <w:color w:val="231F20"/>
        </w:rPr>
        <w:t>to</w:t>
      </w:r>
      <w:r>
        <w:rPr>
          <w:color w:val="231F20"/>
          <w:spacing w:val="-17"/>
        </w:rPr>
        <w:t> </w:t>
      </w:r>
      <w:r>
        <w:rPr>
          <w:color w:val="231F20"/>
        </w:rPr>
        <w:t>control</w:t>
      </w:r>
      <w:r>
        <w:rPr>
          <w:color w:val="231F20"/>
          <w:spacing w:val="-18"/>
        </w:rPr>
        <w:t> </w:t>
      </w:r>
      <w:r>
        <w:rPr>
          <w:color w:val="231F20"/>
        </w:rPr>
        <w:t>exposure</w:t>
      </w:r>
      <w:r>
        <w:rPr>
          <w:color w:val="231F20"/>
          <w:spacing w:val="-17"/>
        </w:rPr>
        <w:t> </w:t>
      </w:r>
      <w:r>
        <w:rPr>
          <w:color w:val="231F20"/>
        </w:rPr>
        <w:t>to</w:t>
      </w:r>
      <w:r>
        <w:rPr>
          <w:color w:val="231F20"/>
          <w:spacing w:val="-17"/>
        </w:rPr>
        <w:t> </w:t>
      </w:r>
      <w:r>
        <w:rPr>
          <w:color w:val="231F20"/>
        </w:rPr>
        <w:t>methanol.</w:t>
      </w:r>
    </w:p>
    <w:p>
      <w:pPr>
        <w:spacing w:after="0" w:line="280" w:lineRule="auto"/>
        <w:jc w:val="both"/>
        <w:sectPr>
          <w:pgSz w:w="8640" w:h="12960"/>
          <w:pgMar w:header="0" w:footer="934" w:top="960" w:bottom="1120" w:left="1140" w:right="0"/>
        </w:sectPr>
      </w:pPr>
    </w:p>
    <w:p>
      <w:pPr>
        <w:pStyle w:val="BodyText"/>
        <w:ind w:left="130"/>
        <w:rPr>
          <w:sz w:val="20"/>
        </w:rPr>
      </w:pPr>
      <w:r>
        <w:rPr>
          <w:sz w:val="20"/>
        </w:rPr>
        <w:pict>
          <v:shape style="width:300.5pt;height:147.5pt;mso-position-horizontal-relative:char;mso-position-vertical-relative:line" type="#_x0000_t202" filled="true" fillcolor="#e6e7e8" stroked="false">
            <w10:anchorlock/>
            <v:textbox inset="0,0,0,0">
              <w:txbxContent>
                <w:p>
                  <w:pPr>
                    <w:pStyle w:val="BodyText"/>
                    <w:spacing w:line="280" w:lineRule="auto" w:before="161"/>
                    <w:ind w:left="260" w:right="344" w:firstLine="180"/>
                    <w:jc w:val="both"/>
                  </w:pPr>
                  <w:r>
                    <w:rPr>
                      <w:color w:val="231F20"/>
                    </w:rPr>
                    <w:t>The</w:t>
                  </w:r>
                  <w:r>
                    <w:rPr>
                      <w:color w:val="231F20"/>
                      <w:spacing w:val="-6"/>
                    </w:rPr>
                    <w:t> </w:t>
                  </w:r>
                  <w:r>
                    <w:rPr>
                      <w:color w:val="231F20"/>
                    </w:rPr>
                    <w:t>WCB</w:t>
                  </w:r>
                  <w:r>
                    <w:rPr>
                      <w:color w:val="231F20"/>
                      <w:spacing w:val="-6"/>
                    </w:rPr>
                    <w:t> </w:t>
                  </w:r>
                  <w:r>
                    <w:rPr>
                      <w:color w:val="231F20"/>
                    </w:rPr>
                    <w:t>claims</w:t>
                  </w:r>
                  <w:r>
                    <w:rPr>
                      <w:color w:val="231F20"/>
                      <w:spacing w:val="-6"/>
                    </w:rPr>
                    <w:t> </w:t>
                  </w:r>
                  <w:r>
                    <w:rPr>
                      <w:color w:val="231F20"/>
                    </w:rPr>
                    <w:t>were</w:t>
                  </w:r>
                  <w:r>
                    <w:rPr>
                      <w:color w:val="231F20"/>
                      <w:spacing w:val="-6"/>
                    </w:rPr>
                    <w:t> </w:t>
                  </w:r>
                  <w:r>
                    <w:rPr>
                      <w:color w:val="231F20"/>
                    </w:rPr>
                    <w:t>rejected</w:t>
                  </w:r>
                  <w:r>
                    <w:rPr>
                      <w:color w:val="231F20"/>
                      <w:spacing w:val="-5"/>
                    </w:rPr>
                    <w:t> </w:t>
                  </w:r>
                  <w:r>
                    <w:rPr>
                      <w:color w:val="231F20"/>
                    </w:rPr>
                    <w:t>and</w:t>
                  </w:r>
                  <w:r>
                    <w:rPr>
                      <w:color w:val="231F20"/>
                      <w:spacing w:val="-6"/>
                    </w:rPr>
                    <w:t> </w:t>
                  </w:r>
                  <w:r>
                    <w:rPr>
                      <w:color w:val="231F20"/>
                    </w:rPr>
                    <w:t>briefly</w:t>
                  </w:r>
                  <w:r>
                    <w:rPr>
                      <w:color w:val="231F20"/>
                      <w:spacing w:val="-6"/>
                    </w:rPr>
                    <w:t> </w:t>
                  </w:r>
                  <w:r>
                    <w:rPr>
                      <w:color w:val="231F20"/>
                    </w:rPr>
                    <w:t>subject</w:t>
                  </w:r>
                  <w:r>
                    <w:rPr>
                      <w:color w:val="231F20"/>
                      <w:spacing w:val="-6"/>
                    </w:rPr>
                    <w:t> </w:t>
                  </w:r>
                  <w:r>
                    <w:rPr>
                      <w:color w:val="231F20"/>
                    </w:rPr>
                    <w:t>to</w:t>
                  </w:r>
                  <w:r>
                    <w:rPr>
                      <w:color w:val="231F20"/>
                      <w:spacing w:val="-5"/>
                    </w:rPr>
                    <w:t> </w:t>
                  </w:r>
                  <w:r>
                    <w:rPr>
                      <w:color w:val="231F20"/>
                    </w:rPr>
                    <w:t>a</w:t>
                  </w:r>
                  <w:r>
                    <w:rPr>
                      <w:color w:val="231F20"/>
                      <w:spacing w:val="-6"/>
                    </w:rPr>
                    <w:t> </w:t>
                  </w:r>
                  <w:r>
                    <w:rPr>
                      <w:color w:val="231F20"/>
                    </w:rPr>
                    <w:t>high-profile court challenge attempting to permit the workers to sue their employer. The challenge failed, but the employer implemented </w:t>
                  </w:r>
                  <w:r>
                    <w:rPr>
                      <w:color w:val="231F20"/>
                      <w:spacing w:val="-4"/>
                    </w:rPr>
                    <w:t>con- </w:t>
                  </w:r>
                  <w:r>
                    <w:rPr>
                      <w:color w:val="231F20"/>
                    </w:rPr>
                    <w:t>trols over methanol exposure and a few years later abandoned the methanol</w:t>
                  </w:r>
                  <w:r>
                    <w:rPr>
                      <w:color w:val="231F20"/>
                      <w:spacing w:val="-18"/>
                    </w:rPr>
                    <w:t> </w:t>
                  </w:r>
                  <w:r>
                    <w:rPr>
                      <w:color w:val="231F20"/>
                    </w:rPr>
                    <w:t>bus</w:t>
                  </w:r>
                  <w:r>
                    <w:rPr>
                      <w:color w:val="231F20"/>
                      <w:spacing w:val="-18"/>
                    </w:rPr>
                    <w:t> </w:t>
                  </w:r>
                  <w:r>
                    <w:rPr>
                      <w:color w:val="231F20"/>
                    </w:rPr>
                    <w:t>experiment.</w:t>
                  </w:r>
                  <w:r>
                    <w:rPr>
                      <w:color w:val="231F20"/>
                      <w:spacing w:val="-17"/>
                    </w:rPr>
                    <w:t> </w:t>
                  </w:r>
                  <w:r>
                    <w:rPr>
                      <w:color w:val="231F20"/>
                    </w:rPr>
                    <w:t>The</w:t>
                  </w:r>
                  <w:r>
                    <w:rPr>
                      <w:color w:val="231F20"/>
                      <w:spacing w:val="-18"/>
                    </w:rPr>
                    <w:t> </w:t>
                  </w:r>
                  <w:r>
                    <w:rPr>
                      <w:color w:val="231F20"/>
                    </w:rPr>
                    <w:t>example</w:t>
                  </w:r>
                  <w:r>
                    <w:rPr>
                      <w:color w:val="231F20"/>
                      <w:spacing w:val="-17"/>
                    </w:rPr>
                    <w:t> </w:t>
                  </w:r>
                  <w:r>
                    <w:rPr>
                      <w:color w:val="231F20"/>
                    </w:rPr>
                    <w:t>demonstrates</w:t>
                  </w:r>
                  <w:r>
                    <w:rPr>
                      <w:color w:val="231F20"/>
                      <w:spacing w:val="-18"/>
                    </w:rPr>
                    <w:t> </w:t>
                  </w:r>
                  <w:r>
                    <w:rPr>
                      <w:color w:val="231F20"/>
                    </w:rPr>
                    <w:t>that</w:t>
                  </w:r>
                  <w:r>
                    <w:rPr>
                      <w:color w:val="231F20"/>
                      <w:spacing w:val="-17"/>
                    </w:rPr>
                    <w:t> </w:t>
                  </w:r>
                  <w:r>
                    <w:rPr>
                      <w:color w:val="231F20"/>
                    </w:rPr>
                    <w:t>independ- ent</w:t>
                  </w:r>
                  <w:r>
                    <w:rPr>
                      <w:color w:val="231F20"/>
                      <w:spacing w:val="-16"/>
                    </w:rPr>
                    <w:t> </w:t>
                  </w:r>
                  <w:r>
                    <w:rPr>
                      <w:color w:val="231F20"/>
                    </w:rPr>
                    <w:t>training</w:t>
                  </w:r>
                  <w:r>
                    <w:rPr>
                      <w:color w:val="231F20"/>
                      <w:spacing w:val="-16"/>
                    </w:rPr>
                    <w:t> </w:t>
                  </w:r>
                  <w:r>
                    <w:rPr>
                      <w:color w:val="231F20"/>
                    </w:rPr>
                    <w:t>and</w:t>
                  </w:r>
                  <w:r>
                    <w:rPr>
                      <w:color w:val="231F20"/>
                      <w:spacing w:val="-16"/>
                    </w:rPr>
                    <w:t> </w:t>
                  </w:r>
                  <w:r>
                    <w:rPr>
                      <w:color w:val="231F20"/>
                    </w:rPr>
                    <w:t>education,</w:t>
                  </w:r>
                  <w:r>
                    <w:rPr>
                      <w:color w:val="231F20"/>
                      <w:spacing w:val="-16"/>
                    </w:rPr>
                    <w:t> </w:t>
                  </w:r>
                  <w:r>
                    <w:rPr>
                      <w:color w:val="231F20"/>
                    </w:rPr>
                    <w:t>in</w:t>
                  </w:r>
                  <w:r>
                    <w:rPr>
                      <w:color w:val="231F20"/>
                      <w:spacing w:val="-16"/>
                    </w:rPr>
                    <w:t> </w:t>
                  </w:r>
                  <w:r>
                    <w:rPr>
                      <w:color w:val="231F20"/>
                    </w:rPr>
                    <w:t>particular</w:t>
                  </w:r>
                  <w:r>
                    <w:rPr>
                      <w:color w:val="231F20"/>
                      <w:spacing w:val="-16"/>
                    </w:rPr>
                    <w:t> </w:t>
                  </w:r>
                  <w:r>
                    <w:rPr>
                      <w:color w:val="231F20"/>
                    </w:rPr>
                    <w:t>that</w:t>
                  </w:r>
                  <w:r>
                    <w:rPr>
                      <w:color w:val="231F20"/>
                      <w:spacing w:val="-16"/>
                    </w:rPr>
                    <w:t> </w:t>
                  </w:r>
                  <w:r>
                    <w:rPr>
                      <w:color w:val="231F20"/>
                    </w:rPr>
                    <w:t>provided</w:t>
                  </w:r>
                  <w:r>
                    <w:rPr>
                      <w:color w:val="231F20"/>
                      <w:spacing w:val="-16"/>
                    </w:rPr>
                    <w:t> </w:t>
                  </w:r>
                  <w:r>
                    <w:rPr>
                      <w:color w:val="231F20"/>
                    </w:rPr>
                    <w:t>by</w:t>
                  </w:r>
                  <w:r>
                    <w:rPr>
                      <w:color w:val="231F20"/>
                      <w:spacing w:val="-16"/>
                    </w:rPr>
                    <w:t> </w:t>
                  </w:r>
                  <w:r>
                    <w:rPr>
                      <w:color w:val="231F20"/>
                    </w:rPr>
                    <w:t>unions,</w:t>
                  </w:r>
                  <w:r>
                    <w:rPr>
                      <w:color w:val="231F20"/>
                      <w:spacing w:val="-16"/>
                    </w:rPr>
                    <w:t> </w:t>
                  </w:r>
                  <w:r>
                    <w:rPr>
                      <w:color w:val="231F20"/>
                    </w:rPr>
                    <w:t>can provide</w:t>
                  </w:r>
                  <w:r>
                    <w:rPr>
                      <w:color w:val="231F20"/>
                      <w:spacing w:val="-16"/>
                    </w:rPr>
                    <w:t> </w:t>
                  </w:r>
                  <w:r>
                    <w:rPr>
                      <w:color w:val="231F20"/>
                    </w:rPr>
                    <w:t>important</w:t>
                  </w:r>
                  <w:r>
                    <w:rPr>
                      <w:color w:val="231F20"/>
                      <w:spacing w:val="-15"/>
                    </w:rPr>
                    <w:t> </w:t>
                  </w:r>
                  <w:r>
                    <w:rPr>
                      <w:color w:val="231F20"/>
                    </w:rPr>
                    <w:t>tools</w:t>
                  </w:r>
                  <w:r>
                    <w:rPr>
                      <w:color w:val="231F20"/>
                      <w:spacing w:val="-15"/>
                    </w:rPr>
                    <w:t> </w:t>
                  </w:r>
                  <w:r>
                    <w:rPr>
                      <w:color w:val="231F20"/>
                    </w:rPr>
                    <w:t>for</w:t>
                  </w:r>
                  <w:r>
                    <w:rPr>
                      <w:color w:val="231F20"/>
                      <w:spacing w:val="-16"/>
                    </w:rPr>
                    <w:t> </w:t>
                  </w:r>
                  <w:r>
                    <w:rPr>
                      <w:color w:val="231F20"/>
                    </w:rPr>
                    <w:t>workers</w:t>
                  </w:r>
                  <w:r>
                    <w:rPr>
                      <w:color w:val="231F20"/>
                      <w:spacing w:val="-15"/>
                    </w:rPr>
                    <w:t> </w:t>
                  </w:r>
                  <w:r>
                    <w:rPr>
                      <w:color w:val="231F20"/>
                    </w:rPr>
                    <w:t>to</w:t>
                  </w:r>
                  <w:r>
                    <w:rPr>
                      <w:color w:val="231F20"/>
                      <w:spacing w:val="-15"/>
                    </w:rPr>
                    <w:t> </w:t>
                  </w:r>
                  <w:r>
                    <w:rPr>
                      <w:color w:val="231F20"/>
                    </w:rPr>
                    <w:t>advocate</w:t>
                  </w:r>
                  <w:r>
                    <w:rPr>
                      <w:color w:val="231F20"/>
                      <w:spacing w:val="-15"/>
                    </w:rPr>
                    <w:t> </w:t>
                  </w:r>
                  <w:r>
                    <w:rPr>
                      <w:color w:val="231F20"/>
                    </w:rPr>
                    <w:t>for</w:t>
                  </w:r>
                  <w:r>
                    <w:rPr>
                      <w:color w:val="231F20"/>
                      <w:spacing w:val="-16"/>
                    </w:rPr>
                    <w:t> </w:t>
                  </w:r>
                  <w:r>
                    <w:rPr>
                      <w:color w:val="231F20"/>
                    </w:rPr>
                    <w:t>their</w:t>
                  </w:r>
                  <w:r>
                    <w:rPr>
                      <w:color w:val="231F20"/>
                      <w:spacing w:val="-15"/>
                    </w:rPr>
                    <w:t> </w:t>
                  </w:r>
                  <w:r>
                    <w:rPr>
                      <w:color w:val="231F20"/>
                    </w:rPr>
                    <w:t>OHS</w:t>
                  </w:r>
                  <w:r>
                    <w:rPr>
                      <w:color w:val="231F20"/>
                      <w:spacing w:val="-15"/>
                    </w:rPr>
                    <w:t> </w:t>
                  </w:r>
                  <w:r>
                    <w:rPr>
                      <w:color w:val="231F20"/>
                    </w:rPr>
                    <w:t>rights. It also shows, once again, the challenges to having non-traditional occupational illnesses recognized by the</w:t>
                  </w:r>
                  <w:r>
                    <w:rPr>
                      <w:color w:val="231F20"/>
                      <w:spacing w:val="-1"/>
                    </w:rPr>
                    <w:t> </w:t>
                  </w:r>
                  <w:r>
                    <w:rPr>
                      <w:color w:val="231F20"/>
                    </w:rPr>
                    <w:t>WCB.</w:t>
                  </w:r>
                </w:p>
              </w:txbxContent>
            </v:textbox>
            <v:fill type="solid"/>
          </v:shape>
        </w:pict>
      </w:r>
      <w:r>
        <w:rPr>
          <w:sz w:val="20"/>
        </w:rPr>
      </w:r>
    </w:p>
    <w:p>
      <w:pPr>
        <w:pStyle w:val="BodyText"/>
        <w:spacing w:before="7"/>
        <w:rPr>
          <w:sz w:val="19"/>
        </w:rPr>
      </w:pPr>
    </w:p>
    <w:p>
      <w:pPr>
        <w:pStyle w:val="BodyText"/>
        <w:spacing w:line="280" w:lineRule="auto" w:before="78"/>
        <w:ind w:left="120" w:right="1347" w:firstLine="180"/>
        <w:jc w:val="both"/>
        <w:rPr>
          <w:sz w:val="10"/>
        </w:rPr>
      </w:pPr>
      <w:r>
        <w:rPr>
          <w:color w:val="231F20"/>
        </w:rPr>
        <w:t>Broadly speaking, there is good research evidence that OHS training can change workers’ safety behaviour. There is also encouraging evidence that OHS</w:t>
      </w:r>
      <w:r>
        <w:rPr>
          <w:color w:val="231F20"/>
          <w:spacing w:val="-9"/>
        </w:rPr>
        <w:t> </w:t>
      </w:r>
      <w:r>
        <w:rPr>
          <w:color w:val="231F20"/>
        </w:rPr>
        <w:t>training</w:t>
      </w:r>
      <w:r>
        <w:rPr>
          <w:color w:val="231F20"/>
          <w:spacing w:val="-8"/>
        </w:rPr>
        <w:t> </w:t>
      </w:r>
      <w:r>
        <w:rPr>
          <w:color w:val="231F20"/>
        </w:rPr>
        <w:t>positively</w:t>
      </w:r>
      <w:r>
        <w:rPr>
          <w:color w:val="231F20"/>
          <w:spacing w:val="-8"/>
        </w:rPr>
        <w:t> </w:t>
      </w:r>
      <w:r>
        <w:rPr>
          <w:color w:val="231F20"/>
        </w:rPr>
        <w:t>affects</w:t>
      </w:r>
      <w:r>
        <w:rPr>
          <w:color w:val="231F20"/>
          <w:spacing w:val="-8"/>
        </w:rPr>
        <w:t> </w:t>
      </w:r>
      <w:r>
        <w:rPr>
          <w:color w:val="231F20"/>
        </w:rPr>
        <w:t>workers’</w:t>
      </w:r>
      <w:r>
        <w:rPr>
          <w:color w:val="231F20"/>
          <w:spacing w:val="-8"/>
        </w:rPr>
        <w:t> </w:t>
      </w:r>
      <w:r>
        <w:rPr>
          <w:color w:val="231F20"/>
        </w:rPr>
        <w:t>knowledge</w:t>
      </w:r>
      <w:r>
        <w:rPr>
          <w:color w:val="231F20"/>
          <w:spacing w:val="-8"/>
        </w:rPr>
        <w:t> </w:t>
      </w:r>
      <w:r>
        <w:rPr>
          <w:color w:val="231F20"/>
        </w:rPr>
        <w:t>and</w:t>
      </w:r>
      <w:r>
        <w:rPr>
          <w:color w:val="231F20"/>
          <w:spacing w:val="-8"/>
        </w:rPr>
        <w:t> </w:t>
      </w:r>
      <w:r>
        <w:rPr>
          <w:color w:val="231F20"/>
        </w:rPr>
        <w:t>attitudes.</w:t>
      </w:r>
      <w:r>
        <w:rPr>
          <w:color w:val="231F20"/>
          <w:spacing w:val="-8"/>
        </w:rPr>
        <w:t> </w:t>
      </w:r>
      <w:r>
        <w:rPr>
          <w:color w:val="231F20"/>
        </w:rPr>
        <w:t>That</w:t>
      </w:r>
      <w:r>
        <w:rPr>
          <w:color w:val="231F20"/>
          <w:spacing w:val="-8"/>
        </w:rPr>
        <w:t> </w:t>
      </w:r>
      <w:r>
        <w:rPr>
          <w:color w:val="231F20"/>
          <w:spacing w:val="-3"/>
        </w:rPr>
        <w:t>said, </w:t>
      </w:r>
      <w:r>
        <w:rPr>
          <w:color w:val="231F20"/>
        </w:rPr>
        <w:t>there is no conclusive evidence that OHS training has a meaningful effect on workplace injury rates.</w:t>
      </w:r>
      <w:r>
        <w:rPr>
          <w:color w:val="231F20"/>
          <w:position w:val="6"/>
          <w:sz w:val="10"/>
        </w:rPr>
        <w:t>10 </w:t>
      </w:r>
      <w:r>
        <w:rPr>
          <w:color w:val="231F20"/>
        </w:rPr>
        <w:t>More striking is that the rate of OHS training in Canada</w:t>
      </w:r>
      <w:r>
        <w:rPr>
          <w:color w:val="231F20"/>
          <w:spacing w:val="-19"/>
        </w:rPr>
        <w:t> </w:t>
      </w:r>
      <w:r>
        <w:rPr>
          <w:color w:val="231F20"/>
        </w:rPr>
        <w:t>appears</w:t>
      </w:r>
      <w:r>
        <w:rPr>
          <w:color w:val="231F20"/>
          <w:spacing w:val="-19"/>
        </w:rPr>
        <w:t> </w:t>
      </w:r>
      <w:r>
        <w:rPr>
          <w:color w:val="231F20"/>
        </w:rPr>
        <w:t>to</w:t>
      </w:r>
      <w:r>
        <w:rPr>
          <w:color w:val="231F20"/>
          <w:spacing w:val="-19"/>
        </w:rPr>
        <w:t> </w:t>
      </w:r>
      <w:r>
        <w:rPr>
          <w:color w:val="231F20"/>
        </w:rPr>
        <w:t>be</w:t>
      </w:r>
      <w:r>
        <w:rPr>
          <w:color w:val="231F20"/>
          <w:spacing w:val="-19"/>
        </w:rPr>
        <w:t> </w:t>
      </w:r>
      <w:r>
        <w:rPr>
          <w:color w:val="231F20"/>
          <w:spacing w:val="-5"/>
        </w:rPr>
        <w:t>low,</w:t>
      </w:r>
      <w:r>
        <w:rPr>
          <w:color w:val="231F20"/>
          <w:spacing w:val="-19"/>
        </w:rPr>
        <w:t> </w:t>
      </w:r>
      <w:r>
        <w:rPr>
          <w:color w:val="231F20"/>
        </w:rPr>
        <w:t>with</w:t>
      </w:r>
      <w:r>
        <w:rPr>
          <w:color w:val="231F20"/>
          <w:spacing w:val="-19"/>
        </w:rPr>
        <w:t> </w:t>
      </w:r>
      <w:r>
        <w:rPr>
          <w:color w:val="231F20"/>
        </w:rPr>
        <w:t>only</w:t>
      </w:r>
      <w:r>
        <w:rPr>
          <w:color w:val="231F20"/>
          <w:spacing w:val="-19"/>
        </w:rPr>
        <w:t> </w:t>
      </w:r>
      <w:r>
        <w:rPr>
          <w:color w:val="231F20"/>
        </w:rPr>
        <w:t>1</w:t>
      </w:r>
      <w:r>
        <w:rPr>
          <w:color w:val="231F20"/>
          <w:spacing w:val="-19"/>
        </w:rPr>
        <w:t> </w:t>
      </w:r>
      <w:r>
        <w:rPr>
          <w:color w:val="231F20"/>
        </w:rPr>
        <w:t>in</w:t>
      </w:r>
      <w:r>
        <w:rPr>
          <w:color w:val="231F20"/>
          <w:spacing w:val="-19"/>
        </w:rPr>
        <w:t> </w:t>
      </w:r>
      <w:r>
        <w:rPr>
          <w:color w:val="231F20"/>
        </w:rPr>
        <w:t>5</w:t>
      </w:r>
      <w:r>
        <w:rPr>
          <w:color w:val="231F20"/>
          <w:spacing w:val="-19"/>
        </w:rPr>
        <w:t> </w:t>
      </w:r>
      <w:r>
        <w:rPr>
          <w:color w:val="231F20"/>
        </w:rPr>
        <w:t>workers</w:t>
      </w:r>
      <w:r>
        <w:rPr>
          <w:color w:val="231F20"/>
          <w:spacing w:val="-19"/>
        </w:rPr>
        <w:t> </w:t>
      </w:r>
      <w:r>
        <w:rPr>
          <w:color w:val="231F20"/>
        </w:rPr>
        <w:t>reporting</w:t>
      </w:r>
      <w:r>
        <w:rPr>
          <w:color w:val="231F20"/>
          <w:spacing w:val="-19"/>
        </w:rPr>
        <w:t> </w:t>
      </w:r>
      <w:r>
        <w:rPr>
          <w:color w:val="231F20"/>
        </w:rPr>
        <w:t>health</w:t>
      </w:r>
      <w:r>
        <w:rPr>
          <w:color w:val="231F20"/>
          <w:spacing w:val="-19"/>
        </w:rPr>
        <w:t> </w:t>
      </w:r>
      <w:r>
        <w:rPr>
          <w:color w:val="231F20"/>
        </w:rPr>
        <w:t>and</w:t>
      </w:r>
      <w:r>
        <w:rPr>
          <w:color w:val="231F20"/>
          <w:spacing w:val="-19"/>
        </w:rPr>
        <w:t> </w:t>
      </w:r>
      <w:r>
        <w:rPr>
          <w:color w:val="231F20"/>
        </w:rPr>
        <w:t>safety training during their first year of work with a new</w:t>
      </w:r>
      <w:r>
        <w:rPr>
          <w:color w:val="231F20"/>
          <w:spacing w:val="-4"/>
        </w:rPr>
        <w:t> </w:t>
      </w:r>
      <w:r>
        <w:rPr>
          <w:color w:val="231F20"/>
        </w:rPr>
        <w:t>employer.</w:t>
      </w:r>
      <w:r>
        <w:rPr>
          <w:color w:val="231F20"/>
          <w:position w:val="6"/>
          <w:sz w:val="10"/>
        </w:rPr>
        <w:t>11</w:t>
      </w:r>
    </w:p>
    <w:p>
      <w:pPr>
        <w:pStyle w:val="BodyText"/>
        <w:spacing w:line="280" w:lineRule="auto" w:before="7"/>
        <w:ind w:left="120" w:right="1343" w:firstLine="180"/>
        <w:jc w:val="both"/>
      </w:pPr>
      <w:r>
        <w:rPr>
          <w:color w:val="231F20"/>
        </w:rPr>
        <w:t>This evidence suggests that assertions that training is an effective way to make workplaces safer may not be true. When faced with such an assertion, it is useful to consider who is making that claim and how it may be in their interest. For example, Alberta farm workers were long excluded from the ambit</w:t>
      </w:r>
      <w:r>
        <w:rPr>
          <w:color w:val="231F20"/>
          <w:spacing w:val="-8"/>
        </w:rPr>
        <w:t> </w:t>
      </w:r>
      <w:r>
        <w:rPr>
          <w:color w:val="231F20"/>
        </w:rPr>
        <w:t>of</w:t>
      </w:r>
      <w:r>
        <w:rPr>
          <w:color w:val="231F20"/>
          <w:spacing w:val="-8"/>
        </w:rPr>
        <w:t> </w:t>
      </w:r>
      <w:r>
        <w:rPr>
          <w:color w:val="231F20"/>
        </w:rPr>
        <w:t>OHS</w:t>
      </w:r>
      <w:r>
        <w:rPr>
          <w:color w:val="231F20"/>
          <w:spacing w:val="-8"/>
        </w:rPr>
        <w:t> </w:t>
      </w:r>
      <w:r>
        <w:rPr>
          <w:color w:val="231F20"/>
        </w:rPr>
        <w:t>legislation</w:t>
      </w:r>
      <w:r>
        <w:rPr>
          <w:color w:val="231F20"/>
          <w:spacing w:val="-8"/>
        </w:rPr>
        <w:t> </w:t>
      </w:r>
      <w:r>
        <w:rPr>
          <w:color w:val="231F20"/>
        </w:rPr>
        <w:t>because</w:t>
      </w:r>
      <w:r>
        <w:rPr>
          <w:color w:val="231F20"/>
          <w:spacing w:val="-8"/>
        </w:rPr>
        <w:t> </w:t>
      </w:r>
      <w:r>
        <w:rPr>
          <w:color w:val="231F20"/>
        </w:rPr>
        <w:t>of</w:t>
      </w:r>
      <w:r>
        <w:rPr>
          <w:color w:val="231F20"/>
          <w:spacing w:val="-8"/>
        </w:rPr>
        <w:t> </w:t>
      </w:r>
      <w:r>
        <w:rPr>
          <w:color w:val="231F20"/>
        </w:rPr>
        <w:t>concerns</w:t>
      </w:r>
      <w:r>
        <w:rPr>
          <w:color w:val="231F20"/>
          <w:spacing w:val="-8"/>
        </w:rPr>
        <w:t> </w:t>
      </w:r>
      <w:r>
        <w:rPr>
          <w:color w:val="231F20"/>
        </w:rPr>
        <w:t>about</w:t>
      </w:r>
      <w:r>
        <w:rPr>
          <w:color w:val="231F20"/>
          <w:spacing w:val="-8"/>
        </w:rPr>
        <w:t> </w:t>
      </w:r>
      <w:r>
        <w:rPr>
          <w:color w:val="231F20"/>
        </w:rPr>
        <w:t>the</w:t>
      </w:r>
      <w:r>
        <w:rPr>
          <w:color w:val="231F20"/>
          <w:spacing w:val="-8"/>
        </w:rPr>
        <w:t> </w:t>
      </w:r>
      <w:r>
        <w:rPr>
          <w:color w:val="231F20"/>
        </w:rPr>
        <w:t>cost</w:t>
      </w:r>
      <w:r>
        <w:rPr>
          <w:color w:val="231F20"/>
          <w:spacing w:val="-8"/>
        </w:rPr>
        <w:t> </w:t>
      </w:r>
      <w:r>
        <w:rPr>
          <w:color w:val="231F20"/>
        </w:rPr>
        <w:t>of</w:t>
      </w:r>
      <w:r>
        <w:rPr>
          <w:color w:val="231F20"/>
          <w:spacing w:val="-8"/>
        </w:rPr>
        <w:t> </w:t>
      </w:r>
      <w:r>
        <w:rPr>
          <w:color w:val="231F20"/>
        </w:rPr>
        <w:t>implementing OHS</w:t>
      </w:r>
      <w:r>
        <w:rPr>
          <w:color w:val="231F20"/>
          <w:spacing w:val="-11"/>
        </w:rPr>
        <w:t> </w:t>
      </w:r>
      <w:r>
        <w:rPr>
          <w:color w:val="231F20"/>
        </w:rPr>
        <w:t>programming</w:t>
      </w:r>
      <w:r>
        <w:rPr>
          <w:color w:val="231F20"/>
          <w:spacing w:val="-11"/>
        </w:rPr>
        <w:t> </w:t>
      </w:r>
      <w:r>
        <w:rPr>
          <w:color w:val="231F20"/>
        </w:rPr>
        <w:t>on</w:t>
      </w:r>
      <w:r>
        <w:rPr>
          <w:color w:val="231F20"/>
          <w:spacing w:val="-11"/>
        </w:rPr>
        <w:t> </w:t>
      </w:r>
      <w:r>
        <w:rPr>
          <w:color w:val="231F20"/>
        </w:rPr>
        <w:t>farms.</w:t>
      </w:r>
      <w:r>
        <w:rPr>
          <w:color w:val="231F20"/>
          <w:spacing w:val="-10"/>
        </w:rPr>
        <w:t> </w:t>
      </w:r>
      <w:r>
        <w:rPr>
          <w:color w:val="231F20"/>
        </w:rPr>
        <w:t>When</w:t>
      </w:r>
      <w:r>
        <w:rPr>
          <w:color w:val="231F20"/>
          <w:spacing w:val="-11"/>
        </w:rPr>
        <w:t> </w:t>
      </w:r>
      <w:r>
        <w:rPr>
          <w:color w:val="231F20"/>
        </w:rPr>
        <w:t>faced</w:t>
      </w:r>
      <w:r>
        <w:rPr>
          <w:color w:val="231F20"/>
          <w:spacing w:val="-11"/>
        </w:rPr>
        <w:t> </w:t>
      </w:r>
      <w:r>
        <w:rPr>
          <w:color w:val="231F20"/>
        </w:rPr>
        <w:t>with</w:t>
      </w:r>
      <w:r>
        <w:rPr>
          <w:color w:val="231F20"/>
          <w:spacing w:val="-10"/>
        </w:rPr>
        <w:t> </w:t>
      </w:r>
      <w:r>
        <w:rPr>
          <w:color w:val="231F20"/>
        </w:rPr>
        <w:t>criticism</w:t>
      </w:r>
      <w:r>
        <w:rPr>
          <w:color w:val="231F20"/>
          <w:spacing w:val="-11"/>
        </w:rPr>
        <w:t> </w:t>
      </w:r>
      <w:r>
        <w:rPr>
          <w:color w:val="231F20"/>
        </w:rPr>
        <w:t>about</w:t>
      </w:r>
      <w:r>
        <w:rPr>
          <w:color w:val="231F20"/>
          <w:spacing w:val="-11"/>
        </w:rPr>
        <w:t> </w:t>
      </w:r>
      <w:r>
        <w:rPr>
          <w:color w:val="231F20"/>
        </w:rPr>
        <w:t>the</w:t>
      </w:r>
      <w:r>
        <w:rPr>
          <w:color w:val="231F20"/>
          <w:spacing w:val="-10"/>
        </w:rPr>
        <w:t> </w:t>
      </w:r>
      <w:r>
        <w:rPr>
          <w:color w:val="231F20"/>
        </w:rPr>
        <w:t>number</w:t>
      </w:r>
      <w:r>
        <w:rPr>
          <w:color w:val="231F20"/>
          <w:spacing w:val="-11"/>
        </w:rPr>
        <w:t> </w:t>
      </w:r>
      <w:r>
        <w:rPr>
          <w:color w:val="231F20"/>
        </w:rPr>
        <w:t>of workplace</w:t>
      </w:r>
      <w:r>
        <w:rPr>
          <w:color w:val="231F20"/>
          <w:spacing w:val="-5"/>
        </w:rPr>
        <w:t> </w:t>
      </w:r>
      <w:r>
        <w:rPr>
          <w:color w:val="231F20"/>
        </w:rPr>
        <w:t>injuries</w:t>
      </w:r>
      <w:r>
        <w:rPr>
          <w:color w:val="231F20"/>
          <w:spacing w:val="-4"/>
        </w:rPr>
        <w:t> </w:t>
      </w:r>
      <w:r>
        <w:rPr>
          <w:color w:val="231F20"/>
        </w:rPr>
        <w:t>on</w:t>
      </w:r>
      <w:r>
        <w:rPr>
          <w:color w:val="231F20"/>
          <w:spacing w:val="-5"/>
        </w:rPr>
        <w:t> </w:t>
      </w:r>
      <w:r>
        <w:rPr>
          <w:color w:val="231F20"/>
        </w:rPr>
        <w:t>farms,</w:t>
      </w:r>
      <w:r>
        <w:rPr>
          <w:color w:val="231F20"/>
          <w:spacing w:val="-4"/>
        </w:rPr>
        <w:t> </w:t>
      </w:r>
      <w:r>
        <w:rPr>
          <w:color w:val="231F20"/>
        </w:rPr>
        <w:t>farm</w:t>
      </w:r>
      <w:r>
        <w:rPr>
          <w:color w:val="231F20"/>
          <w:spacing w:val="-5"/>
        </w:rPr>
        <w:t> </w:t>
      </w:r>
      <w:r>
        <w:rPr>
          <w:color w:val="231F20"/>
        </w:rPr>
        <w:t>industry</w:t>
      </w:r>
      <w:r>
        <w:rPr>
          <w:color w:val="231F20"/>
          <w:spacing w:val="-4"/>
        </w:rPr>
        <w:t> </w:t>
      </w:r>
      <w:r>
        <w:rPr>
          <w:color w:val="231F20"/>
        </w:rPr>
        <w:t>organizations</w:t>
      </w:r>
      <w:r>
        <w:rPr>
          <w:color w:val="231F20"/>
          <w:spacing w:val="-4"/>
        </w:rPr>
        <w:t> </w:t>
      </w:r>
      <w:r>
        <w:rPr>
          <w:color w:val="231F20"/>
        </w:rPr>
        <w:t>repeatedly</w:t>
      </w:r>
      <w:r>
        <w:rPr>
          <w:color w:val="231F20"/>
          <w:spacing w:val="-5"/>
        </w:rPr>
        <w:t> </w:t>
      </w:r>
      <w:r>
        <w:rPr>
          <w:color w:val="231F20"/>
        </w:rPr>
        <w:t>argued for safety training, despite compelling evidence from Saskatchewan that safety training had no effect on farm injury rates.</w:t>
      </w:r>
      <w:r>
        <w:rPr>
          <w:color w:val="231F20"/>
          <w:position w:val="6"/>
          <w:sz w:val="10"/>
        </w:rPr>
        <w:t>12 </w:t>
      </w:r>
      <w:r>
        <w:rPr>
          <w:color w:val="231F20"/>
        </w:rPr>
        <w:t>In this case, farmers</w:t>
      </w:r>
      <w:r>
        <w:rPr>
          <w:color w:val="231F20"/>
          <w:spacing w:val="-23"/>
        </w:rPr>
        <w:t> </w:t>
      </w:r>
      <w:r>
        <w:rPr>
          <w:color w:val="231F20"/>
        </w:rPr>
        <w:t>were using training-as-a-panacea as a way to evade what they feared would be costly</w:t>
      </w:r>
      <w:r>
        <w:rPr>
          <w:color w:val="231F20"/>
          <w:spacing w:val="-24"/>
        </w:rPr>
        <w:t> </w:t>
      </w:r>
      <w:r>
        <w:rPr>
          <w:color w:val="231F20"/>
        </w:rPr>
        <w:t>regulation.</w:t>
      </w:r>
      <w:r>
        <w:rPr>
          <w:color w:val="231F20"/>
          <w:spacing w:val="-24"/>
        </w:rPr>
        <w:t> </w:t>
      </w:r>
      <w:r>
        <w:rPr>
          <w:color w:val="231F20"/>
        </w:rPr>
        <w:t>Farm</w:t>
      </w:r>
      <w:r>
        <w:rPr>
          <w:color w:val="231F20"/>
          <w:spacing w:val="-24"/>
        </w:rPr>
        <w:t> </w:t>
      </w:r>
      <w:r>
        <w:rPr>
          <w:color w:val="231F20"/>
        </w:rPr>
        <w:t>workers—often</w:t>
      </w:r>
      <w:r>
        <w:rPr>
          <w:color w:val="231F20"/>
          <w:spacing w:val="-24"/>
        </w:rPr>
        <w:t> </w:t>
      </w:r>
      <w:r>
        <w:rPr>
          <w:color w:val="231F20"/>
        </w:rPr>
        <w:t>precariously</w:t>
      </w:r>
      <w:r>
        <w:rPr>
          <w:color w:val="231F20"/>
          <w:spacing w:val="-24"/>
        </w:rPr>
        <w:t> </w:t>
      </w:r>
      <w:r>
        <w:rPr>
          <w:color w:val="231F20"/>
        </w:rPr>
        <w:t>employed</w:t>
      </w:r>
      <w:r>
        <w:rPr>
          <w:color w:val="231F20"/>
          <w:spacing w:val="-24"/>
        </w:rPr>
        <w:t> </w:t>
      </w:r>
      <w:r>
        <w:rPr>
          <w:color w:val="231F20"/>
        </w:rPr>
        <w:t>and</w:t>
      </w:r>
      <w:r>
        <w:rPr>
          <w:color w:val="231F20"/>
          <w:spacing w:val="-24"/>
        </w:rPr>
        <w:t> </w:t>
      </w:r>
      <w:r>
        <w:rPr>
          <w:color w:val="231F20"/>
        </w:rPr>
        <w:t>racialized workers—bore</w:t>
      </w:r>
      <w:r>
        <w:rPr>
          <w:color w:val="231F20"/>
          <w:spacing w:val="-16"/>
        </w:rPr>
        <w:t> </w:t>
      </w:r>
      <w:r>
        <w:rPr>
          <w:color w:val="231F20"/>
        </w:rPr>
        <w:t>the</w:t>
      </w:r>
      <w:r>
        <w:rPr>
          <w:color w:val="231F20"/>
          <w:spacing w:val="-15"/>
        </w:rPr>
        <w:t> </w:t>
      </w:r>
      <w:r>
        <w:rPr>
          <w:color w:val="231F20"/>
        </w:rPr>
        <w:t>cost</w:t>
      </w:r>
      <w:r>
        <w:rPr>
          <w:color w:val="231F20"/>
          <w:spacing w:val="-15"/>
        </w:rPr>
        <w:t> </w:t>
      </w:r>
      <w:r>
        <w:rPr>
          <w:color w:val="231F20"/>
        </w:rPr>
        <w:t>of</w:t>
      </w:r>
      <w:r>
        <w:rPr>
          <w:color w:val="231F20"/>
          <w:spacing w:val="-16"/>
        </w:rPr>
        <w:t> </w:t>
      </w:r>
      <w:r>
        <w:rPr>
          <w:color w:val="231F20"/>
        </w:rPr>
        <w:t>the</w:t>
      </w:r>
      <w:r>
        <w:rPr>
          <w:color w:val="231F20"/>
          <w:spacing w:val="-15"/>
        </w:rPr>
        <w:t> </w:t>
      </w:r>
      <w:r>
        <w:rPr>
          <w:color w:val="231F20"/>
        </w:rPr>
        <w:t>lack</w:t>
      </w:r>
      <w:r>
        <w:rPr>
          <w:color w:val="231F20"/>
          <w:spacing w:val="-15"/>
        </w:rPr>
        <w:t> </w:t>
      </w:r>
      <w:r>
        <w:rPr>
          <w:color w:val="231F20"/>
        </w:rPr>
        <w:t>of</w:t>
      </w:r>
      <w:r>
        <w:rPr>
          <w:color w:val="231F20"/>
          <w:spacing w:val="-15"/>
        </w:rPr>
        <w:t> </w:t>
      </w:r>
      <w:r>
        <w:rPr>
          <w:color w:val="231F20"/>
        </w:rPr>
        <w:t>regulation</w:t>
      </w:r>
      <w:r>
        <w:rPr>
          <w:color w:val="231F20"/>
          <w:spacing w:val="-16"/>
        </w:rPr>
        <w:t> </w:t>
      </w:r>
      <w:r>
        <w:rPr>
          <w:color w:val="231F20"/>
        </w:rPr>
        <w:t>in</w:t>
      </w:r>
      <w:r>
        <w:rPr>
          <w:color w:val="231F20"/>
          <w:spacing w:val="-15"/>
        </w:rPr>
        <w:t> </w:t>
      </w:r>
      <w:r>
        <w:rPr>
          <w:color w:val="231F20"/>
        </w:rPr>
        <w:t>the</w:t>
      </w:r>
      <w:r>
        <w:rPr>
          <w:color w:val="231F20"/>
          <w:spacing w:val="-15"/>
        </w:rPr>
        <w:t> </w:t>
      </w:r>
      <w:r>
        <w:rPr>
          <w:color w:val="231F20"/>
        </w:rPr>
        <w:t>form</w:t>
      </w:r>
      <w:r>
        <w:rPr>
          <w:color w:val="231F20"/>
          <w:spacing w:val="-15"/>
        </w:rPr>
        <w:t> </w:t>
      </w:r>
      <w:r>
        <w:rPr>
          <w:color w:val="231F20"/>
        </w:rPr>
        <w:t>of</w:t>
      </w:r>
      <w:r>
        <w:rPr>
          <w:color w:val="231F20"/>
          <w:spacing w:val="-16"/>
        </w:rPr>
        <w:t> </w:t>
      </w:r>
      <w:r>
        <w:rPr>
          <w:color w:val="231F20"/>
        </w:rPr>
        <w:t>heightened</w:t>
      </w:r>
      <w:r>
        <w:rPr>
          <w:color w:val="231F20"/>
          <w:spacing w:val="-15"/>
        </w:rPr>
        <w:t> </w:t>
      </w:r>
      <w:r>
        <w:rPr>
          <w:color w:val="231F20"/>
        </w:rPr>
        <w:t>risk of workplace injuries.</w:t>
      </w:r>
    </w:p>
    <w:p>
      <w:pPr>
        <w:pStyle w:val="BodyText"/>
        <w:spacing w:before="11"/>
        <w:rPr>
          <w:sz w:val="20"/>
        </w:rPr>
      </w:pPr>
    </w:p>
    <w:p>
      <w:pPr>
        <w:pStyle w:val="BodyText"/>
        <w:ind w:left="120"/>
      </w:pPr>
      <w:r>
        <w:rPr>
          <w:color w:val="231F20"/>
          <w:w w:val="110"/>
        </w:rPr>
        <w:t>Learning Theory</w:t>
      </w:r>
    </w:p>
    <w:p>
      <w:pPr>
        <w:pStyle w:val="BodyText"/>
        <w:spacing w:line="280" w:lineRule="auto" w:before="132"/>
        <w:ind w:left="120" w:right="1258"/>
      </w:pPr>
      <w:r>
        <w:rPr>
          <w:rFonts w:ascii="Book Antiqua" w:hAnsi="Book Antiqua"/>
          <w:b/>
          <w:i/>
          <w:color w:val="231F20"/>
        </w:rPr>
        <w:t>Learning</w:t>
      </w:r>
      <w:r>
        <w:rPr>
          <w:color w:val="231F20"/>
        </w:rPr>
        <w:t>—the</w:t>
      </w:r>
      <w:r>
        <w:rPr>
          <w:color w:val="231F20"/>
          <w:spacing w:val="-20"/>
        </w:rPr>
        <w:t> </w:t>
      </w:r>
      <w:r>
        <w:rPr>
          <w:color w:val="231F20"/>
        </w:rPr>
        <w:t>process</w:t>
      </w:r>
      <w:r>
        <w:rPr>
          <w:color w:val="231F20"/>
          <w:spacing w:val="-19"/>
        </w:rPr>
        <w:t> </w:t>
      </w:r>
      <w:r>
        <w:rPr>
          <w:color w:val="231F20"/>
        </w:rPr>
        <w:t>wherein</w:t>
      </w:r>
      <w:r>
        <w:rPr>
          <w:color w:val="231F20"/>
          <w:spacing w:val="-19"/>
        </w:rPr>
        <w:t> </w:t>
      </w:r>
      <w:r>
        <w:rPr>
          <w:color w:val="231F20"/>
        </w:rPr>
        <w:t>we</w:t>
      </w:r>
      <w:r>
        <w:rPr>
          <w:color w:val="231F20"/>
          <w:spacing w:val="-19"/>
        </w:rPr>
        <w:t> </w:t>
      </w:r>
      <w:r>
        <w:rPr>
          <w:color w:val="231F20"/>
        </w:rPr>
        <w:t>acquire</w:t>
      </w:r>
      <w:r>
        <w:rPr>
          <w:color w:val="231F20"/>
          <w:spacing w:val="-19"/>
        </w:rPr>
        <w:t> </w:t>
      </w:r>
      <w:r>
        <w:rPr>
          <w:color w:val="231F20"/>
        </w:rPr>
        <w:t>knowledge</w:t>
      </w:r>
      <w:r>
        <w:rPr>
          <w:color w:val="231F20"/>
          <w:spacing w:val="-19"/>
        </w:rPr>
        <w:t> </w:t>
      </w:r>
      <w:r>
        <w:rPr>
          <w:color w:val="231F20"/>
        </w:rPr>
        <w:t>and</w:t>
      </w:r>
      <w:r>
        <w:rPr>
          <w:color w:val="231F20"/>
          <w:spacing w:val="-20"/>
        </w:rPr>
        <w:t> </w:t>
      </w:r>
      <w:r>
        <w:rPr>
          <w:color w:val="231F20"/>
        </w:rPr>
        <w:t>skills</w:t>
      </w:r>
      <w:r>
        <w:rPr>
          <w:color w:val="231F20"/>
          <w:spacing w:val="-19"/>
        </w:rPr>
        <w:t> </w:t>
      </w:r>
      <w:r>
        <w:rPr>
          <w:color w:val="231F20"/>
        </w:rPr>
        <w:t>that</w:t>
      </w:r>
      <w:r>
        <w:rPr>
          <w:color w:val="231F20"/>
          <w:spacing w:val="-19"/>
        </w:rPr>
        <w:t> </w:t>
      </w:r>
      <w:r>
        <w:rPr>
          <w:color w:val="231F20"/>
        </w:rPr>
        <w:t>can</w:t>
      </w:r>
      <w:r>
        <w:rPr>
          <w:color w:val="231F20"/>
          <w:spacing w:val="-19"/>
        </w:rPr>
        <w:t> </w:t>
      </w:r>
      <w:r>
        <w:rPr>
          <w:color w:val="231F20"/>
        </w:rPr>
        <w:t>lead to</w:t>
      </w:r>
      <w:r>
        <w:rPr>
          <w:color w:val="231F20"/>
          <w:spacing w:val="-18"/>
        </w:rPr>
        <w:t> </w:t>
      </w:r>
      <w:r>
        <w:rPr>
          <w:color w:val="231F20"/>
        </w:rPr>
        <w:t>behavioural</w:t>
      </w:r>
      <w:r>
        <w:rPr>
          <w:color w:val="231F20"/>
          <w:spacing w:val="-18"/>
        </w:rPr>
        <w:t> </w:t>
      </w:r>
      <w:r>
        <w:rPr>
          <w:color w:val="231F20"/>
        </w:rPr>
        <w:t>change—is</w:t>
      </w:r>
      <w:r>
        <w:rPr>
          <w:color w:val="231F20"/>
          <w:spacing w:val="-18"/>
        </w:rPr>
        <w:t> </w:t>
      </w:r>
      <w:r>
        <w:rPr>
          <w:color w:val="231F20"/>
        </w:rPr>
        <w:t>an</w:t>
      </w:r>
      <w:r>
        <w:rPr>
          <w:color w:val="231F20"/>
          <w:spacing w:val="-17"/>
        </w:rPr>
        <w:t> </w:t>
      </w:r>
      <w:r>
        <w:rPr>
          <w:color w:val="231F20"/>
        </w:rPr>
        <w:t>important</w:t>
      </w:r>
      <w:r>
        <w:rPr>
          <w:color w:val="231F20"/>
          <w:spacing w:val="-18"/>
        </w:rPr>
        <w:t> </w:t>
      </w:r>
      <w:r>
        <w:rPr>
          <w:color w:val="231F20"/>
        </w:rPr>
        <w:t>outcome</w:t>
      </w:r>
      <w:r>
        <w:rPr>
          <w:color w:val="231F20"/>
          <w:spacing w:val="-18"/>
        </w:rPr>
        <w:t> </w:t>
      </w:r>
      <w:r>
        <w:rPr>
          <w:color w:val="231F20"/>
        </w:rPr>
        <w:t>of</w:t>
      </w:r>
      <w:r>
        <w:rPr>
          <w:color w:val="231F20"/>
          <w:spacing w:val="-17"/>
        </w:rPr>
        <w:t> </w:t>
      </w:r>
      <w:r>
        <w:rPr>
          <w:color w:val="231F20"/>
        </w:rPr>
        <w:t>training.</w:t>
      </w:r>
      <w:r>
        <w:rPr>
          <w:color w:val="231F20"/>
          <w:spacing w:val="-23"/>
        </w:rPr>
        <w:t> </w:t>
      </w:r>
      <w:r>
        <w:rPr>
          <w:color w:val="231F20"/>
        </w:rPr>
        <w:t>As</w:t>
      </w:r>
      <w:r>
        <w:rPr>
          <w:color w:val="231F20"/>
          <w:spacing w:val="-18"/>
        </w:rPr>
        <w:t> </w:t>
      </w:r>
      <w:r>
        <w:rPr>
          <w:color w:val="231F20"/>
        </w:rPr>
        <w:t>we</w:t>
      </w:r>
      <w:r>
        <w:rPr>
          <w:color w:val="231F20"/>
          <w:spacing w:val="-17"/>
        </w:rPr>
        <w:t> </w:t>
      </w:r>
      <w:r>
        <w:rPr>
          <w:color w:val="231F20"/>
        </w:rPr>
        <w:t>saw</w:t>
      </w:r>
      <w:r>
        <w:rPr>
          <w:color w:val="231F20"/>
          <w:spacing w:val="-18"/>
        </w:rPr>
        <w:t> </w:t>
      </w:r>
      <w:r>
        <w:rPr>
          <w:color w:val="231F20"/>
        </w:rPr>
        <w:t>in</w:t>
      </w:r>
      <w:r>
        <w:rPr>
          <w:color w:val="231F20"/>
          <w:spacing w:val="-18"/>
        </w:rPr>
        <w:t> </w:t>
      </w:r>
      <w:r>
        <w:rPr>
          <w:color w:val="231F20"/>
        </w:rPr>
        <w:t>the</w:t>
      </w:r>
    </w:p>
    <w:p>
      <w:pPr>
        <w:spacing w:after="0" w:line="280" w:lineRule="auto"/>
        <w:sectPr>
          <w:pgSz w:w="8640" w:h="12960"/>
          <w:pgMar w:header="0" w:footer="934" w:top="1080" w:bottom="1120" w:left="1140" w:right="0"/>
        </w:sectPr>
      </w:pPr>
    </w:p>
    <w:p>
      <w:pPr>
        <w:pStyle w:val="BodyText"/>
        <w:spacing w:line="280" w:lineRule="auto" w:before="61"/>
        <w:ind w:left="210" w:right="1257"/>
        <w:jc w:val="both"/>
      </w:pPr>
      <w:r>
        <w:rPr>
          <w:color w:val="231F20"/>
        </w:rPr>
        <w:t>discussion</w:t>
      </w:r>
      <w:r>
        <w:rPr>
          <w:color w:val="231F20"/>
          <w:spacing w:val="-23"/>
        </w:rPr>
        <w:t> </w:t>
      </w:r>
      <w:r>
        <w:rPr>
          <w:color w:val="231F20"/>
        </w:rPr>
        <w:t>of</w:t>
      </w:r>
      <w:r>
        <w:rPr>
          <w:color w:val="231F20"/>
          <w:spacing w:val="-22"/>
        </w:rPr>
        <w:t> </w:t>
      </w:r>
      <w:r>
        <w:rPr>
          <w:color w:val="231F20"/>
        </w:rPr>
        <w:t>social</w:t>
      </w:r>
      <w:r>
        <w:rPr>
          <w:color w:val="231F20"/>
          <w:spacing w:val="-23"/>
        </w:rPr>
        <w:t> </w:t>
      </w:r>
      <w:r>
        <w:rPr>
          <w:color w:val="231F20"/>
        </w:rPr>
        <w:t>construction</w:t>
      </w:r>
      <w:r>
        <w:rPr>
          <w:color w:val="231F20"/>
          <w:spacing w:val="-22"/>
        </w:rPr>
        <w:t> </w:t>
      </w:r>
      <w:r>
        <w:rPr>
          <w:color w:val="231F20"/>
        </w:rPr>
        <w:t>in</w:t>
      </w:r>
      <w:r>
        <w:rPr>
          <w:color w:val="231F20"/>
          <w:spacing w:val="-22"/>
        </w:rPr>
        <w:t> </w:t>
      </w:r>
      <w:r>
        <w:rPr>
          <w:color w:val="231F20"/>
        </w:rPr>
        <w:t>Chapter</w:t>
      </w:r>
      <w:r>
        <w:rPr>
          <w:color w:val="231F20"/>
          <w:spacing w:val="-23"/>
        </w:rPr>
        <w:t> </w:t>
      </w:r>
      <w:r>
        <w:rPr>
          <w:color w:val="231F20"/>
        </w:rPr>
        <w:t>1,</w:t>
      </w:r>
      <w:r>
        <w:rPr>
          <w:color w:val="231F20"/>
          <w:spacing w:val="-22"/>
        </w:rPr>
        <w:t> </w:t>
      </w:r>
      <w:r>
        <w:rPr>
          <w:color w:val="231F20"/>
        </w:rPr>
        <w:t>our</w:t>
      </w:r>
      <w:r>
        <w:rPr>
          <w:color w:val="231F20"/>
          <w:spacing w:val="-22"/>
        </w:rPr>
        <w:t> </w:t>
      </w:r>
      <w:r>
        <w:rPr>
          <w:color w:val="231F20"/>
        </w:rPr>
        <w:t>behaviours</w:t>
      </w:r>
      <w:r>
        <w:rPr>
          <w:color w:val="231F20"/>
          <w:spacing w:val="-23"/>
        </w:rPr>
        <w:t> </w:t>
      </w:r>
      <w:r>
        <w:rPr>
          <w:color w:val="231F20"/>
        </w:rPr>
        <w:t>are</w:t>
      </w:r>
      <w:r>
        <w:rPr>
          <w:color w:val="231F20"/>
          <w:spacing w:val="-22"/>
        </w:rPr>
        <w:t> </w:t>
      </w:r>
      <w:r>
        <w:rPr>
          <w:color w:val="231F20"/>
        </w:rPr>
        <w:t>often</w:t>
      </w:r>
      <w:r>
        <w:rPr>
          <w:color w:val="231F20"/>
          <w:spacing w:val="-22"/>
        </w:rPr>
        <w:t> </w:t>
      </w:r>
      <w:r>
        <w:rPr>
          <w:color w:val="231F20"/>
        </w:rPr>
        <w:t>shaped by our assumptions about the world. OHS training is no different: we each have a theory (albeit perhaps incomplete and poorly articulated) about </w:t>
      </w:r>
      <w:r>
        <w:rPr>
          <w:color w:val="231F20"/>
          <w:spacing w:val="-5"/>
        </w:rPr>
        <w:t>how </w:t>
      </w:r>
      <w:r>
        <w:rPr>
          <w:color w:val="231F20"/>
        </w:rPr>
        <w:t>“best” to teach others. Over time, educational theorists have identified </w:t>
      </w:r>
      <w:r>
        <w:rPr>
          <w:color w:val="231F20"/>
          <w:spacing w:val="-5"/>
        </w:rPr>
        <w:t>sev- </w:t>
      </w:r>
      <w:r>
        <w:rPr>
          <w:color w:val="231F20"/>
        </w:rPr>
        <w:t>eral different approaches to training. These </w:t>
      </w:r>
      <w:r>
        <w:rPr>
          <w:rFonts w:ascii="Book Antiqua" w:hAnsi="Book Antiqua"/>
          <w:b/>
          <w:i/>
          <w:color w:val="231F20"/>
        </w:rPr>
        <w:t>learning theories </w:t>
      </w:r>
      <w:r>
        <w:rPr>
          <w:color w:val="231F20"/>
        </w:rPr>
        <w:t>are conceptual frameworks that describe how learners absorb, process, and retain informa- tion.</w:t>
      </w:r>
      <w:r>
        <w:rPr>
          <w:color w:val="231F20"/>
          <w:spacing w:val="-5"/>
        </w:rPr>
        <w:t> </w:t>
      </w:r>
      <w:r>
        <w:rPr>
          <w:color w:val="231F20"/>
        </w:rPr>
        <w:t>These</w:t>
      </w:r>
      <w:r>
        <w:rPr>
          <w:color w:val="231F20"/>
          <w:spacing w:val="-4"/>
        </w:rPr>
        <w:t> </w:t>
      </w:r>
      <w:r>
        <w:rPr>
          <w:color w:val="231F20"/>
        </w:rPr>
        <w:t>descriptions</w:t>
      </w:r>
      <w:r>
        <w:rPr>
          <w:color w:val="231F20"/>
          <w:spacing w:val="-5"/>
        </w:rPr>
        <w:t> </w:t>
      </w:r>
      <w:r>
        <w:rPr>
          <w:color w:val="231F20"/>
        </w:rPr>
        <w:t>of</w:t>
      </w:r>
      <w:r>
        <w:rPr>
          <w:color w:val="231F20"/>
          <w:spacing w:val="-4"/>
        </w:rPr>
        <w:t> </w:t>
      </w:r>
      <w:r>
        <w:rPr>
          <w:color w:val="231F20"/>
        </w:rPr>
        <w:t>learning</w:t>
      </w:r>
      <w:r>
        <w:rPr>
          <w:color w:val="231F20"/>
          <w:spacing w:val="-4"/>
        </w:rPr>
        <w:t> </w:t>
      </w:r>
      <w:r>
        <w:rPr>
          <w:color w:val="231F20"/>
        </w:rPr>
        <w:t>often</w:t>
      </w:r>
      <w:r>
        <w:rPr>
          <w:color w:val="231F20"/>
          <w:spacing w:val="-5"/>
        </w:rPr>
        <w:t> </w:t>
      </w:r>
      <w:r>
        <w:rPr>
          <w:color w:val="231F20"/>
        </w:rPr>
        <w:t>contain</w:t>
      </w:r>
      <w:r>
        <w:rPr>
          <w:color w:val="231F20"/>
          <w:spacing w:val="-4"/>
        </w:rPr>
        <w:t> </w:t>
      </w:r>
      <w:r>
        <w:rPr>
          <w:color w:val="231F20"/>
        </w:rPr>
        <w:t>prescriptions</w:t>
      </w:r>
      <w:r>
        <w:rPr>
          <w:color w:val="231F20"/>
          <w:spacing w:val="-5"/>
        </w:rPr>
        <w:t> </w:t>
      </w:r>
      <w:r>
        <w:rPr>
          <w:color w:val="231F20"/>
        </w:rPr>
        <w:t>about</w:t>
      </w:r>
      <w:r>
        <w:rPr>
          <w:color w:val="231F20"/>
          <w:spacing w:val="-4"/>
        </w:rPr>
        <w:t> </w:t>
      </w:r>
      <w:r>
        <w:rPr>
          <w:color w:val="231F20"/>
        </w:rPr>
        <w:t>how</w:t>
      </w:r>
      <w:r>
        <w:rPr>
          <w:color w:val="231F20"/>
          <w:spacing w:val="-4"/>
        </w:rPr>
        <w:t> </w:t>
      </w:r>
      <w:r>
        <w:rPr>
          <w:color w:val="231F20"/>
          <w:spacing w:val="-8"/>
        </w:rPr>
        <w:t>to </w:t>
      </w:r>
      <w:r>
        <w:rPr>
          <w:color w:val="231F20"/>
        </w:rPr>
        <w:t>teach. </w:t>
      </w:r>
      <w:r>
        <w:rPr>
          <w:color w:val="231F20"/>
          <w:spacing w:val="-6"/>
        </w:rPr>
        <w:t>Two </w:t>
      </w:r>
      <w:r>
        <w:rPr>
          <w:color w:val="231F20"/>
        </w:rPr>
        <w:t>learning theories that are broadly used to structure OHS</w:t>
      </w:r>
      <w:r>
        <w:rPr>
          <w:color w:val="231F20"/>
          <w:spacing w:val="-29"/>
        </w:rPr>
        <w:t> </w:t>
      </w:r>
      <w:r>
        <w:rPr>
          <w:color w:val="231F20"/>
        </w:rPr>
        <w:t>training are behaviourism and social</w:t>
      </w:r>
      <w:r>
        <w:rPr>
          <w:color w:val="231F20"/>
          <w:spacing w:val="-1"/>
        </w:rPr>
        <w:t> </w:t>
      </w:r>
      <w:r>
        <w:rPr>
          <w:color w:val="231F20"/>
        </w:rPr>
        <w:t>cognition.</w:t>
      </w:r>
    </w:p>
    <w:p>
      <w:pPr>
        <w:pStyle w:val="BodyText"/>
        <w:spacing w:line="280" w:lineRule="auto" w:before="8"/>
        <w:ind w:left="210" w:right="1256" w:firstLine="180"/>
        <w:jc w:val="both"/>
        <w:rPr>
          <w:sz w:val="10"/>
        </w:rPr>
      </w:pPr>
      <w:r>
        <w:rPr>
          <w:rFonts w:ascii="Book Antiqua"/>
          <w:b/>
          <w:i/>
          <w:color w:val="231F20"/>
        </w:rPr>
        <w:t>Behaviourism </w:t>
      </w:r>
      <w:r>
        <w:rPr>
          <w:color w:val="231F20"/>
        </w:rPr>
        <w:t>asserts that attaching rewards and punishments to specific worker actions can shape how workers behave. In effect, workers can be conditioned to act in desired ways via positive and negative reinforce- ment. </w:t>
      </w:r>
      <w:r>
        <w:rPr>
          <w:rFonts w:ascii="Book Antiqua"/>
          <w:b/>
          <w:i/>
          <w:color w:val="231F20"/>
        </w:rPr>
        <w:t>Positive reinforcement </w:t>
      </w:r>
      <w:r>
        <w:rPr>
          <w:color w:val="231F20"/>
        </w:rPr>
        <w:t>is essentially rewarding a worker when the worker demonstrates a desired behaviour in order to elicit further instances of the desired behaviour. </w:t>
      </w:r>
      <w:r>
        <w:rPr>
          <w:rFonts w:ascii="Book Antiqua"/>
          <w:b/>
          <w:i/>
          <w:color w:val="231F20"/>
        </w:rPr>
        <w:t>Negative reinforcement </w:t>
      </w:r>
      <w:r>
        <w:rPr>
          <w:color w:val="231F20"/>
        </w:rPr>
        <w:t>is removing some sort of undesirable</w:t>
      </w:r>
      <w:r>
        <w:rPr>
          <w:color w:val="231F20"/>
          <w:spacing w:val="-16"/>
        </w:rPr>
        <w:t> </w:t>
      </w:r>
      <w:r>
        <w:rPr>
          <w:color w:val="231F20"/>
        </w:rPr>
        <w:t>stimulus</w:t>
      </w:r>
      <w:r>
        <w:rPr>
          <w:color w:val="231F20"/>
          <w:spacing w:val="-15"/>
        </w:rPr>
        <w:t> </w:t>
      </w:r>
      <w:r>
        <w:rPr>
          <w:color w:val="231F20"/>
        </w:rPr>
        <w:t>(such</w:t>
      </w:r>
      <w:r>
        <w:rPr>
          <w:color w:val="231F20"/>
          <w:spacing w:val="-15"/>
        </w:rPr>
        <w:t> </w:t>
      </w:r>
      <w:r>
        <w:rPr>
          <w:color w:val="231F20"/>
        </w:rPr>
        <w:t>as</w:t>
      </w:r>
      <w:r>
        <w:rPr>
          <w:color w:val="231F20"/>
          <w:spacing w:val="-15"/>
        </w:rPr>
        <w:t> </w:t>
      </w:r>
      <w:r>
        <w:rPr>
          <w:color w:val="231F20"/>
        </w:rPr>
        <w:t>no</w:t>
      </w:r>
      <w:r>
        <w:rPr>
          <w:color w:val="231F20"/>
          <w:spacing w:val="-15"/>
        </w:rPr>
        <w:t> </w:t>
      </w:r>
      <w:r>
        <w:rPr>
          <w:color w:val="231F20"/>
        </w:rPr>
        <w:t>longer</w:t>
      </w:r>
      <w:r>
        <w:rPr>
          <w:color w:val="231F20"/>
          <w:spacing w:val="-15"/>
        </w:rPr>
        <w:t> </w:t>
      </w:r>
      <w:r>
        <w:rPr>
          <w:color w:val="231F20"/>
        </w:rPr>
        <w:t>yelling</w:t>
      </w:r>
      <w:r>
        <w:rPr>
          <w:color w:val="231F20"/>
          <w:spacing w:val="-15"/>
        </w:rPr>
        <w:t> </w:t>
      </w:r>
      <w:r>
        <w:rPr>
          <w:color w:val="231F20"/>
        </w:rPr>
        <w:t>at</w:t>
      </w:r>
      <w:r>
        <w:rPr>
          <w:color w:val="231F20"/>
          <w:spacing w:val="-16"/>
        </w:rPr>
        <w:t> </w:t>
      </w:r>
      <w:r>
        <w:rPr>
          <w:color w:val="231F20"/>
        </w:rPr>
        <w:t>the</w:t>
      </w:r>
      <w:r>
        <w:rPr>
          <w:color w:val="231F20"/>
          <w:spacing w:val="-15"/>
        </w:rPr>
        <w:t> </w:t>
      </w:r>
      <w:r>
        <w:rPr>
          <w:color w:val="231F20"/>
        </w:rPr>
        <w:t>worker)</w:t>
      </w:r>
      <w:r>
        <w:rPr>
          <w:color w:val="231F20"/>
          <w:spacing w:val="-15"/>
        </w:rPr>
        <w:t> </w:t>
      </w:r>
      <w:r>
        <w:rPr>
          <w:color w:val="231F20"/>
        </w:rPr>
        <w:t>when</w:t>
      </w:r>
      <w:r>
        <w:rPr>
          <w:color w:val="231F20"/>
          <w:spacing w:val="-15"/>
        </w:rPr>
        <w:t> </w:t>
      </w:r>
      <w:r>
        <w:rPr>
          <w:color w:val="231F20"/>
        </w:rPr>
        <w:t>a</w:t>
      </w:r>
      <w:r>
        <w:rPr>
          <w:color w:val="231F20"/>
          <w:spacing w:val="-15"/>
        </w:rPr>
        <w:t> </w:t>
      </w:r>
      <w:r>
        <w:rPr>
          <w:color w:val="231F20"/>
        </w:rPr>
        <w:t>worker demonstrates</w:t>
      </w:r>
      <w:r>
        <w:rPr>
          <w:color w:val="231F20"/>
          <w:spacing w:val="-8"/>
        </w:rPr>
        <w:t> </w:t>
      </w:r>
      <w:r>
        <w:rPr>
          <w:color w:val="231F20"/>
        </w:rPr>
        <w:t>a</w:t>
      </w:r>
      <w:r>
        <w:rPr>
          <w:color w:val="231F20"/>
          <w:spacing w:val="-8"/>
        </w:rPr>
        <w:t> </w:t>
      </w:r>
      <w:r>
        <w:rPr>
          <w:color w:val="231F20"/>
        </w:rPr>
        <w:t>desired</w:t>
      </w:r>
      <w:r>
        <w:rPr>
          <w:color w:val="231F20"/>
          <w:spacing w:val="-7"/>
        </w:rPr>
        <w:t> </w:t>
      </w:r>
      <w:r>
        <w:rPr>
          <w:color w:val="231F20"/>
        </w:rPr>
        <w:t>behaviour.</w:t>
      </w:r>
      <w:r>
        <w:rPr>
          <w:color w:val="231F20"/>
          <w:spacing w:val="-8"/>
        </w:rPr>
        <w:t> </w:t>
      </w:r>
      <w:r>
        <w:rPr>
          <w:color w:val="231F20"/>
        </w:rPr>
        <w:t>(Negative</w:t>
      </w:r>
      <w:r>
        <w:rPr>
          <w:color w:val="231F20"/>
          <w:spacing w:val="-7"/>
        </w:rPr>
        <w:t> </w:t>
      </w:r>
      <w:r>
        <w:rPr>
          <w:color w:val="231F20"/>
        </w:rPr>
        <w:t>reinforcement</w:t>
      </w:r>
      <w:r>
        <w:rPr>
          <w:color w:val="231F20"/>
          <w:spacing w:val="-8"/>
        </w:rPr>
        <w:t> </w:t>
      </w:r>
      <w:r>
        <w:rPr>
          <w:color w:val="231F20"/>
        </w:rPr>
        <w:t>is</w:t>
      </w:r>
      <w:r>
        <w:rPr>
          <w:color w:val="231F20"/>
          <w:spacing w:val="-8"/>
        </w:rPr>
        <w:t> </w:t>
      </w:r>
      <w:r>
        <w:rPr>
          <w:color w:val="231F20"/>
        </w:rPr>
        <w:t>different</w:t>
      </w:r>
      <w:r>
        <w:rPr>
          <w:color w:val="231F20"/>
          <w:spacing w:val="-7"/>
        </w:rPr>
        <w:t> </w:t>
      </w:r>
      <w:r>
        <w:rPr>
          <w:color w:val="231F20"/>
        </w:rPr>
        <w:t>from punishment, wherein undesired behaviour results in sanctions.) Over time, behaviourism asserts, workers begin to exhibit the desired behaviour even when there is no more positive or negative</w:t>
      </w:r>
      <w:r>
        <w:rPr>
          <w:color w:val="231F20"/>
          <w:spacing w:val="-3"/>
        </w:rPr>
        <w:t> </w:t>
      </w:r>
      <w:r>
        <w:rPr>
          <w:color w:val="231F20"/>
        </w:rPr>
        <w:t>reinforcement.</w:t>
      </w:r>
      <w:r>
        <w:rPr>
          <w:color w:val="231F20"/>
          <w:position w:val="6"/>
          <w:sz w:val="10"/>
        </w:rPr>
        <w:t>13</w:t>
      </w:r>
    </w:p>
    <w:p>
      <w:pPr>
        <w:pStyle w:val="BodyText"/>
        <w:spacing w:line="280" w:lineRule="auto" w:before="10"/>
        <w:ind w:left="210" w:right="1253" w:firstLine="180"/>
        <w:jc w:val="both"/>
      </w:pPr>
      <w:r>
        <w:rPr>
          <w:color w:val="231F20"/>
        </w:rPr>
        <w:t>The value of behaviourism is that it draws our attention to the fact that rewards</w:t>
      </w:r>
      <w:r>
        <w:rPr>
          <w:color w:val="231F20"/>
          <w:spacing w:val="-24"/>
        </w:rPr>
        <w:t> </w:t>
      </w:r>
      <w:r>
        <w:rPr>
          <w:color w:val="231F20"/>
        </w:rPr>
        <w:t>and</w:t>
      </w:r>
      <w:r>
        <w:rPr>
          <w:color w:val="231F20"/>
          <w:spacing w:val="-23"/>
        </w:rPr>
        <w:t> </w:t>
      </w:r>
      <w:r>
        <w:rPr>
          <w:color w:val="231F20"/>
        </w:rPr>
        <w:t>punishment</w:t>
      </w:r>
      <w:r>
        <w:rPr>
          <w:color w:val="231F20"/>
          <w:spacing w:val="-23"/>
        </w:rPr>
        <w:t> </w:t>
      </w:r>
      <w:r>
        <w:rPr>
          <w:color w:val="231F20"/>
        </w:rPr>
        <w:t>affect</w:t>
      </w:r>
      <w:r>
        <w:rPr>
          <w:color w:val="231F20"/>
          <w:spacing w:val="-23"/>
        </w:rPr>
        <w:t> </w:t>
      </w:r>
      <w:r>
        <w:rPr>
          <w:color w:val="231F20"/>
        </w:rPr>
        <w:t>learning</w:t>
      </w:r>
      <w:r>
        <w:rPr>
          <w:color w:val="231F20"/>
          <w:spacing w:val="-23"/>
        </w:rPr>
        <w:t> </w:t>
      </w:r>
      <w:r>
        <w:rPr>
          <w:color w:val="231F20"/>
        </w:rPr>
        <w:t>and</w:t>
      </w:r>
      <w:r>
        <w:rPr>
          <w:color w:val="231F20"/>
          <w:spacing w:val="-23"/>
        </w:rPr>
        <w:t> </w:t>
      </w:r>
      <w:r>
        <w:rPr>
          <w:color w:val="231F20"/>
        </w:rPr>
        <w:t>that</w:t>
      </w:r>
      <w:r>
        <w:rPr>
          <w:color w:val="231F20"/>
          <w:spacing w:val="-23"/>
        </w:rPr>
        <w:t> </w:t>
      </w:r>
      <w:r>
        <w:rPr>
          <w:color w:val="231F20"/>
        </w:rPr>
        <w:t>this</w:t>
      </w:r>
      <w:r>
        <w:rPr>
          <w:color w:val="231F20"/>
          <w:spacing w:val="-23"/>
        </w:rPr>
        <w:t> </w:t>
      </w:r>
      <w:r>
        <w:rPr>
          <w:color w:val="231F20"/>
        </w:rPr>
        <w:t>effect</w:t>
      </w:r>
      <w:r>
        <w:rPr>
          <w:color w:val="231F20"/>
          <w:spacing w:val="-24"/>
        </w:rPr>
        <w:t> </w:t>
      </w:r>
      <w:r>
        <w:rPr>
          <w:color w:val="231F20"/>
        </w:rPr>
        <w:t>occurs</w:t>
      </w:r>
      <w:r>
        <w:rPr>
          <w:color w:val="231F20"/>
          <w:spacing w:val="-23"/>
        </w:rPr>
        <w:t> </w:t>
      </w:r>
      <w:r>
        <w:rPr>
          <w:color w:val="231F20"/>
        </w:rPr>
        <w:t>both</w:t>
      </w:r>
      <w:r>
        <w:rPr>
          <w:color w:val="231F20"/>
          <w:spacing w:val="-23"/>
        </w:rPr>
        <w:t> </w:t>
      </w:r>
      <w:r>
        <w:rPr>
          <w:color w:val="231F20"/>
        </w:rPr>
        <w:t>during and</w:t>
      </w:r>
      <w:r>
        <w:rPr>
          <w:color w:val="231F20"/>
          <w:spacing w:val="-16"/>
        </w:rPr>
        <w:t> </w:t>
      </w:r>
      <w:r>
        <w:rPr>
          <w:color w:val="231F20"/>
        </w:rPr>
        <w:t>after</w:t>
      </w:r>
      <w:r>
        <w:rPr>
          <w:color w:val="231F20"/>
          <w:spacing w:val="-16"/>
        </w:rPr>
        <w:t> </w:t>
      </w:r>
      <w:r>
        <w:rPr>
          <w:color w:val="231F20"/>
        </w:rPr>
        <w:t>the</w:t>
      </w:r>
      <w:r>
        <w:rPr>
          <w:color w:val="231F20"/>
          <w:spacing w:val="-15"/>
        </w:rPr>
        <w:t> </w:t>
      </w:r>
      <w:r>
        <w:rPr>
          <w:color w:val="231F20"/>
        </w:rPr>
        <w:t>training</w:t>
      </w:r>
      <w:r>
        <w:rPr>
          <w:color w:val="231F20"/>
          <w:spacing w:val="-16"/>
        </w:rPr>
        <w:t> </w:t>
      </w:r>
      <w:r>
        <w:rPr>
          <w:color w:val="231F20"/>
        </w:rPr>
        <w:t>process.</w:t>
      </w:r>
      <w:r>
        <w:rPr>
          <w:color w:val="231F20"/>
          <w:spacing w:val="-15"/>
        </w:rPr>
        <w:t> </w:t>
      </w:r>
      <w:r>
        <w:rPr>
          <w:color w:val="231F20"/>
        </w:rPr>
        <w:t>For</w:t>
      </w:r>
      <w:r>
        <w:rPr>
          <w:color w:val="231F20"/>
          <w:spacing w:val="-16"/>
        </w:rPr>
        <w:t> </w:t>
      </w:r>
      <w:r>
        <w:rPr>
          <w:color w:val="231F20"/>
        </w:rPr>
        <w:t>example,</w:t>
      </w:r>
      <w:r>
        <w:rPr>
          <w:color w:val="231F20"/>
          <w:spacing w:val="-15"/>
        </w:rPr>
        <w:t> </w:t>
      </w:r>
      <w:r>
        <w:rPr>
          <w:color w:val="231F20"/>
        </w:rPr>
        <w:t>we</w:t>
      </w:r>
      <w:r>
        <w:rPr>
          <w:color w:val="231F20"/>
          <w:spacing w:val="-16"/>
        </w:rPr>
        <w:t> </w:t>
      </w:r>
      <w:r>
        <w:rPr>
          <w:color w:val="231F20"/>
        </w:rPr>
        <w:t>might</w:t>
      </w:r>
      <w:r>
        <w:rPr>
          <w:color w:val="231F20"/>
          <w:spacing w:val="-15"/>
        </w:rPr>
        <w:t> </w:t>
      </w:r>
      <w:r>
        <w:rPr>
          <w:color w:val="231F20"/>
        </w:rPr>
        <w:t>train</w:t>
      </w:r>
      <w:r>
        <w:rPr>
          <w:color w:val="231F20"/>
          <w:spacing w:val="-16"/>
        </w:rPr>
        <w:t> </w:t>
      </w:r>
      <w:r>
        <w:rPr>
          <w:color w:val="231F20"/>
        </w:rPr>
        <w:t>workers</w:t>
      </w:r>
      <w:r>
        <w:rPr>
          <w:color w:val="231F20"/>
          <w:spacing w:val="-15"/>
        </w:rPr>
        <w:t> </w:t>
      </w:r>
      <w:r>
        <w:rPr>
          <w:color w:val="231F20"/>
        </w:rPr>
        <w:t>to</w:t>
      </w:r>
      <w:r>
        <w:rPr>
          <w:color w:val="231F20"/>
          <w:spacing w:val="-16"/>
        </w:rPr>
        <w:t> </w:t>
      </w:r>
      <w:r>
        <w:rPr>
          <w:color w:val="231F20"/>
        </w:rPr>
        <w:t>always walk around a vehicle to look for hazards or dangerous conditions prior to entering the vehicle and starting it up. This training may require positive reinforcement (e.g., praise) or punishment (e.g., discipline if the worker is observed not doing a walk-around). More importantly, behaviorism tells us that, if workers who act in accordance with their training are mocked by co-workers</w:t>
      </w:r>
      <w:r>
        <w:rPr>
          <w:color w:val="231F20"/>
          <w:spacing w:val="-18"/>
        </w:rPr>
        <w:t> </w:t>
      </w:r>
      <w:r>
        <w:rPr>
          <w:color w:val="231F20"/>
        </w:rPr>
        <w:t>or</w:t>
      </w:r>
      <w:r>
        <w:rPr>
          <w:color w:val="231F20"/>
          <w:spacing w:val="-18"/>
        </w:rPr>
        <w:t> </w:t>
      </w:r>
      <w:r>
        <w:rPr>
          <w:color w:val="231F20"/>
        </w:rPr>
        <w:t>hassled</w:t>
      </w:r>
      <w:r>
        <w:rPr>
          <w:color w:val="231F20"/>
          <w:spacing w:val="-18"/>
        </w:rPr>
        <w:t> </w:t>
      </w:r>
      <w:r>
        <w:rPr>
          <w:color w:val="231F20"/>
        </w:rPr>
        <w:t>by</w:t>
      </w:r>
      <w:r>
        <w:rPr>
          <w:color w:val="231F20"/>
          <w:spacing w:val="-18"/>
        </w:rPr>
        <w:t> </w:t>
      </w:r>
      <w:r>
        <w:rPr>
          <w:color w:val="231F20"/>
        </w:rPr>
        <w:t>their</w:t>
      </w:r>
      <w:r>
        <w:rPr>
          <w:color w:val="231F20"/>
          <w:spacing w:val="-18"/>
        </w:rPr>
        <w:t> </w:t>
      </w:r>
      <w:r>
        <w:rPr>
          <w:color w:val="231F20"/>
        </w:rPr>
        <w:t>supervisor</w:t>
      </w:r>
      <w:r>
        <w:rPr>
          <w:color w:val="231F20"/>
          <w:spacing w:val="-18"/>
        </w:rPr>
        <w:t> </w:t>
      </w:r>
      <w:r>
        <w:rPr>
          <w:color w:val="231F20"/>
        </w:rPr>
        <w:t>for</w:t>
      </w:r>
      <w:r>
        <w:rPr>
          <w:color w:val="231F20"/>
          <w:spacing w:val="-18"/>
        </w:rPr>
        <w:t> </w:t>
      </w:r>
      <w:r>
        <w:rPr>
          <w:color w:val="231F20"/>
        </w:rPr>
        <w:t>holding</w:t>
      </w:r>
      <w:r>
        <w:rPr>
          <w:color w:val="231F20"/>
          <w:spacing w:val="-18"/>
        </w:rPr>
        <w:t> </w:t>
      </w:r>
      <w:r>
        <w:rPr>
          <w:color w:val="231F20"/>
        </w:rPr>
        <w:t>up</w:t>
      </w:r>
      <w:r>
        <w:rPr>
          <w:color w:val="231F20"/>
          <w:spacing w:val="-17"/>
        </w:rPr>
        <w:t> </w:t>
      </w:r>
      <w:r>
        <w:rPr>
          <w:color w:val="231F20"/>
        </w:rPr>
        <w:t>the</w:t>
      </w:r>
      <w:r>
        <w:rPr>
          <w:color w:val="231F20"/>
          <w:spacing w:val="-18"/>
        </w:rPr>
        <w:t> </w:t>
      </w:r>
      <w:r>
        <w:rPr>
          <w:color w:val="231F20"/>
        </w:rPr>
        <w:t>delivery</w:t>
      </w:r>
      <w:r>
        <w:rPr>
          <w:color w:val="231F20"/>
          <w:spacing w:val="-18"/>
        </w:rPr>
        <w:t> </w:t>
      </w:r>
      <w:r>
        <w:rPr>
          <w:color w:val="231F20"/>
        </w:rPr>
        <w:t>process, it</w:t>
      </w:r>
      <w:r>
        <w:rPr>
          <w:color w:val="231F20"/>
          <w:spacing w:val="-21"/>
        </w:rPr>
        <w:t> </w:t>
      </w:r>
      <w:r>
        <w:rPr>
          <w:color w:val="231F20"/>
        </w:rPr>
        <w:t>is</w:t>
      </w:r>
      <w:r>
        <w:rPr>
          <w:color w:val="231F20"/>
          <w:spacing w:val="-21"/>
        </w:rPr>
        <w:t> </w:t>
      </w:r>
      <w:r>
        <w:rPr>
          <w:color w:val="231F20"/>
        </w:rPr>
        <w:t>unlikely</w:t>
      </w:r>
      <w:r>
        <w:rPr>
          <w:color w:val="231F20"/>
          <w:spacing w:val="-21"/>
        </w:rPr>
        <w:t> </w:t>
      </w:r>
      <w:r>
        <w:rPr>
          <w:color w:val="231F20"/>
        </w:rPr>
        <w:t>that</w:t>
      </w:r>
      <w:r>
        <w:rPr>
          <w:color w:val="231F20"/>
          <w:spacing w:val="-21"/>
        </w:rPr>
        <w:t> </w:t>
      </w:r>
      <w:r>
        <w:rPr>
          <w:color w:val="231F20"/>
        </w:rPr>
        <w:t>the</w:t>
      </w:r>
      <w:r>
        <w:rPr>
          <w:color w:val="231F20"/>
          <w:spacing w:val="-20"/>
        </w:rPr>
        <w:t> </w:t>
      </w:r>
      <w:r>
        <w:rPr>
          <w:color w:val="231F20"/>
        </w:rPr>
        <w:t>workers</w:t>
      </w:r>
      <w:r>
        <w:rPr>
          <w:color w:val="231F20"/>
          <w:spacing w:val="-21"/>
        </w:rPr>
        <w:t> </w:t>
      </w:r>
      <w:r>
        <w:rPr>
          <w:color w:val="231F20"/>
        </w:rPr>
        <w:t>will</w:t>
      </w:r>
      <w:r>
        <w:rPr>
          <w:color w:val="231F20"/>
          <w:spacing w:val="-21"/>
        </w:rPr>
        <w:t> </w:t>
      </w:r>
      <w:r>
        <w:rPr>
          <w:color w:val="231F20"/>
        </w:rPr>
        <w:t>continue</w:t>
      </w:r>
      <w:r>
        <w:rPr>
          <w:color w:val="231F20"/>
          <w:spacing w:val="-21"/>
        </w:rPr>
        <w:t> </w:t>
      </w:r>
      <w:r>
        <w:rPr>
          <w:color w:val="231F20"/>
        </w:rPr>
        <w:t>to</w:t>
      </w:r>
      <w:r>
        <w:rPr>
          <w:color w:val="231F20"/>
          <w:spacing w:val="-20"/>
        </w:rPr>
        <w:t> </w:t>
      </w:r>
      <w:r>
        <w:rPr>
          <w:color w:val="231F20"/>
        </w:rPr>
        <w:t>do</w:t>
      </w:r>
      <w:r>
        <w:rPr>
          <w:color w:val="231F20"/>
          <w:spacing w:val="-21"/>
        </w:rPr>
        <w:t> </w:t>
      </w:r>
      <w:r>
        <w:rPr>
          <w:color w:val="231F20"/>
        </w:rPr>
        <w:t>vehicular</w:t>
      </w:r>
      <w:r>
        <w:rPr>
          <w:color w:val="231F20"/>
          <w:spacing w:val="-21"/>
        </w:rPr>
        <w:t> </w:t>
      </w:r>
      <w:r>
        <w:rPr>
          <w:color w:val="231F20"/>
        </w:rPr>
        <w:t>walk-arounds.</w:t>
      </w:r>
      <w:r>
        <w:rPr>
          <w:color w:val="231F20"/>
          <w:spacing w:val="-21"/>
        </w:rPr>
        <w:t> </w:t>
      </w:r>
      <w:r>
        <w:rPr>
          <w:color w:val="231F20"/>
        </w:rPr>
        <w:t>This suggests</w:t>
      </w:r>
      <w:r>
        <w:rPr>
          <w:color w:val="231F20"/>
          <w:spacing w:val="-5"/>
        </w:rPr>
        <w:t> </w:t>
      </w:r>
      <w:r>
        <w:rPr>
          <w:color w:val="231F20"/>
        </w:rPr>
        <w:t>that</w:t>
      </w:r>
      <w:r>
        <w:rPr>
          <w:color w:val="231F20"/>
          <w:spacing w:val="-4"/>
        </w:rPr>
        <w:t> </w:t>
      </w:r>
      <w:r>
        <w:rPr>
          <w:color w:val="231F20"/>
        </w:rPr>
        <w:t>training</w:t>
      </w:r>
      <w:r>
        <w:rPr>
          <w:color w:val="231F20"/>
          <w:spacing w:val="-5"/>
        </w:rPr>
        <w:t> </w:t>
      </w:r>
      <w:r>
        <w:rPr>
          <w:color w:val="231F20"/>
        </w:rPr>
        <w:t>may</w:t>
      </w:r>
      <w:r>
        <w:rPr>
          <w:color w:val="231F20"/>
          <w:spacing w:val="-4"/>
        </w:rPr>
        <w:t> </w:t>
      </w:r>
      <w:r>
        <w:rPr>
          <w:color w:val="231F20"/>
        </w:rPr>
        <w:t>need</w:t>
      </w:r>
      <w:r>
        <w:rPr>
          <w:color w:val="231F20"/>
          <w:spacing w:val="-4"/>
        </w:rPr>
        <w:t> </w:t>
      </w:r>
      <w:r>
        <w:rPr>
          <w:color w:val="231F20"/>
        </w:rPr>
        <w:t>to</w:t>
      </w:r>
      <w:r>
        <w:rPr>
          <w:color w:val="231F20"/>
          <w:spacing w:val="-5"/>
        </w:rPr>
        <w:t> </w:t>
      </w:r>
      <w:r>
        <w:rPr>
          <w:color w:val="231F20"/>
        </w:rPr>
        <w:t>also</w:t>
      </w:r>
      <w:r>
        <w:rPr>
          <w:color w:val="231F20"/>
          <w:spacing w:val="-4"/>
        </w:rPr>
        <w:t> </w:t>
      </w:r>
      <w:r>
        <w:rPr>
          <w:color w:val="231F20"/>
        </w:rPr>
        <w:t>address</w:t>
      </w:r>
      <w:r>
        <w:rPr>
          <w:color w:val="231F20"/>
          <w:spacing w:val="-5"/>
        </w:rPr>
        <w:t> </w:t>
      </w:r>
      <w:r>
        <w:rPr>
          <w:color w:val="231F20"/>
        </w:rPr>
        <w:t>workplace</w:t>
      </w:r>
      <w:r>
        <w:rPr>
          <w:color w:val="231F20"/>
          <w:spacing w:val="-4"/>
        </w:rPr>
        <w:t> </w:t>
      </w:r>
      <w:r>
        <w:rPr>
          <w:color w:val="231F20"/>
        </w:rPr>
        <w:t>cultural</w:t>
      </w:r>
      <w:r>
        <w:rPr>
          <w:color w:val="231F20"/>
          <w:spacing w:val="-4"/>
        </w:rPr>
        <w:t> </w:t>
      </w:r>
      <w:r>
        <w:rPr>
          <w:color w:val="231F20"/>
        </w:rPr>
        <w:t>practices if we want the training to be</w:t>
      </w:r>
      <w:r>
        <w:rPr>
          <w:color w:val="231F20"/>
          <w:spacing w:val="-1"/>
        </w:rPr>
        <w:t> </w:t>
      </w:r>
      <w:r>
        <w:rPr>
          <w:color w:val="231F20"/>
        </w:rPr>
        <w:t>effective.</w:t>
      </w:r>
    </w:p>
    <w:p>
      <w:pPr>
        <w:pStyle w:val="BodyText"/>
        <w:spacing w:line="280" w:lineRule="auto" w:before="10"/>
        <w:ind w:left="210" w:right="1257" w:firstLine="180"/>
        <w:jc w:val="both"/>
      </w:pPr>
      <w:r>
        <w:rPr>
          <w:rFonts w:ascii="Book Antiqua"/>
          <w:b/>
          <w:i/>
          <w:color w:val="231F20"/>
        </w:rPr>
        <w:t>Social cognition theory </w:t>
      </w:r>
      <w:r>
        <w:rPr>
          <w:color w:val="231F20"/>
        </w:rPr>
        <w:t>asserts that learning occurs through observation and</w:t>
      </w:r>
      <w:r>
        <w:rPr>
          <w:color w:val="231F20"/>
          <w:spacing w:val="-16"/>
        </w:rPr>
        <w:t> </w:t>
      </w:r>
      <w:r>
        <w:rPr>
          <w:color w:val="231F20"/>
        </w:rPr>
        <w:t>imitation</w:t>
      </w:r>
      <w:r>
        <w:rPr>
          <w:color w:val="231F20"/>
          <w:spacing w:val="-16"/>
        </w:rPr>
        <w:t> </w:t>
      </w:r>
      <w:r>
        <w:rPr>
          <w:color w:val="231F20"/>
        </w:rPr>
        <w:t>and</w:t>
      </w:r>
      <w:r>
        <w:rPr>
          <w:color w:val="231F20"/>
          <w:spacing w:val="-16"/>
        </w:rPr>
        <w:t> </w:t>
      </w:r>
      <w:r>
        <w:rPr>
          <w:color w:val="231F20"/>
        </w:rPr>
        <w:t>thus</w:t>
      </w:r>
      <w:r>
        <w:rPr>
          <w:color w:val="231F20"/>
          <w:spacing w:val="-16"/>
        </w:rPr>
        <w:t> </w:t>
      </w:r>
      <w:r>
        <w:rPr>
          <w:color w:val="231F20"/>
        </w:rPr>
        <w:t>through</w:t>
      </w:r>
      <w:r>
        <w:rPr>
          <w:color w:val="231F20"/>
          <w:spacing w:val="-16"/>
        </w:rPr>
        <w:t> </w:t>
      </w:r>
      <w:r>
        <w:rPr>
          <w:color w:val="231F20"/>
        </w:rPr>
        <w:t>formal</w:t>
      </w:r>
      <w:r>
        <w:rPr>
          <w:color w:val="231F20"/>
          <w:spacing w:val="-15"/>
        </w:rPr>
        <w:t> </w:t>
      </w:r>
      <w:r>
        <w:rPr>
          <w:color w:val="231F20"/>
        </w:rPr>
        <w:t>and</w:t>
      </w:r>
      <w:r>
        <w:rPr>
          <w:color w:val="231F20"/>
          <w:spacing w:val="-16"/>
        </w:rPr>
        <w:t> </w:t>
      </w:r>
      <w:r>
        <w:rPr>
          <w:color w:val="231F20"/>
        </w:rPr>
        <w:t>informal</w:t>
      </w:r>
      <w:r>
        <w:rPr>
          <w:color w:val="231F20"/>
          <w:spacing w:val="-16"/>
        </w:rPr>
        <w:t> </w:t>
      </w:r>
      <w:r>
        <w:rPr>
          <w:color w:val="231F20"/>
        </w:rPr>
        <w:t>interactions</w:t>
      </w:r>
      <w:r>
        <w:rPr>
          <w:color w:val="231F20"/>
          <w:spacing w:val="-16"/>
        </w:rPr>
        <w:t> </w:t>
      </w:r>
      <w:r>
        <w:rPr>
          <w:color w:val="231F20"/>
        </w:rPr>
        <w:t>with</w:t>
      </w:r>
      <w:r>
        <w:rPr>
          <w:color w:val="231F20"/>
          <w:spacing w:val="-16"/>
        </w:rPr>
        <w:t> </w:t>
      </w:r>
      <w:r>
        <w:rPr>
          <w:color w:val="231F20"/>
        </w:rPr>
        <w:t>others. The</w:t>
      </w:r>
      <w:r>
        <w:rPr>
          <w:color w:val="231F20"/>
          <w:spacing w:val="-17"/>
        </w:rPr>
        <w:t> </w:t>
      </w:r>
      <w:r>
        <w:rPr>
          <w:color w:val="231F20"/>
        </w:rPr>
        <w:t>social</w:t>
      </w:r>
      <w:r>
        <w:rPr>
          <w:color w:val="231F20"/>
          <w:spacing w:val="-17"/>
        </w:rPr>
        <w:t> </w:t>
      </w:r>
      <w:r>
        <w:rPr>
          <w:color w:val="231F20"/>
        </w:rPr>
        <w:t>learning</w:t>
      </w:r>
      <w:r>
        <w:rPr>
          <w:color w:val="231F20"/>
          <w:spacing w:val="-17"/>
        </w:rPr>
        <w:t> </w:t>
      </w:r>
      <w:r>
        <w:rPr>
          <w:color w:val="231F20"/>
        </w:rPr>
        <w:t>process</w:t>
      </w:r>
      <w:r>
        <w:rPr>
          <w:color w:val="231F20"/>
          <w:spacing w:val="-17"/>
        </w:rPr>
        <w:t> </w:t>
      </w:r>
      <w:r>
        <w:rPr>
          <w:color w:val="231F20"/>
        </w:rPr>
        <w:t>typically</w:t>
      </w:r>
      <w:r>
        <w:rPr>
          <w:color w:val="231F20"/>
          <w:spacing w:val="-16"/>
        </w:rPr>
        <w:t> </w:t>
      </w:r>
      <w:r>
        <w:rPr>
          <w:color w:val="231F20"/>
        </w:rPr>
        <w:t>begins</w:t>
      </w:r>
      <w:r>
        <w:rPr>
          <w:color w:val="231F20"/>
          <w:spacing w:val="-17"/>
        </w:rPr>
        <w:t> </w:t>
      </w:r>
      <w:r>
        <w:rPr>
          <w:color w:val="231F20"/>
        </w:rPr>
        <w:t>by</w:t>
      </w:r>
      <w:r>
        <w:rPr>
          <w:color w:val="231F20"/>
          <w:spacing w:val="-17"/>
        </w:rPr>
        <w:t> </w:t>
      </w:r>
      <w:r>
        <w:rPr>
          <w:color w:val="231F20"/>
        </w:rPr>
        <w:t>workers</w:t>
      </w:r>
      <w:r>
        <w:rPr>
          <w:color w:val="231F20"/>
          <w:spacing w:val="-17"/>
        </w:rPr>
        <w:t> </w:t>
      </w:r>
      <w:r>
        <w:rPr>
          <w:color w:val="231F20"/>
        </w:rPr>
        <w:t>observing</w:t>
      </w:r>
      <w:r>
        <w:rPr>
          <w:color w:val="231F20"/>
          <w:spacing w:val="-17"/>
        </w:rPr>
        <w:t> </w:t>
      </w:r>
      <w:r>
        <w:rPr>
          <w:color w:val="231F20"/>
        </w:rPr>
        <w:t>how</w:t>
      </w:r>
      <w:r>
        <w:rPr>
          <w:color w:val="231F20"/>
          <w:spacing w:val="-16"/>
        </w:rPr>
        <w:t> </w:t>
      </w:r>
      <w:r>
        <w:rPr>
          <w:color w:val="231F20"/>
        </w:rPr>
        <w:t>others act and the consequences of those actions. </w:t>
      </w:r>
      <w:r>
        <w:rPr>
          <w:color w:val="231F20"/>
          <w:spacing w:val="-3"/>
        </w:rPr>
        <w:t>Workers </w:t>
      </w:r>
      <w:r>
        <w:rPr>
          <w:color w:val="231F20"/>
        </w:rPr>
        <w:t>may then emulate</w:t>
      </w:r>
      <w:r>
        <w:rPr>
          <w:color w:val="231F20"/>
          <w:spacing w:val="-16"/>
        </w:rPr>
        <w:t> </w:t>
      </w:r>
      <w:r>
        <w:rPr>
          <w:color w:val="231F20"/>
        </w:rPr>
        <w:t>safety</w:t>
      </w:r>
    </w:p>
    <w:p>
      <w:pPr>
        <w:spacing w:after="0" w:line="280" w:lineRule="auto"/>
        <w:jc w:val="both"/>
        <w:sectPr>
          <w:pgSz w:w="8640" w:h="12960"/>
          <w:pgMar w:header="0" w:footer="934" w:top="960" w:bottom="1120" w:left="1140" w:right="0"/>
        </w:sectPr>
      </w:pPr>
    </w:p>
    <w:p>
      <w:pPr>
        <w:pStyle w:val="BodyText"/>
        <w:spacing w:line="280" w:lineRule="auto" w:before="61"/>
        <w:ind w:left="120" w:right="1347"/>
        <w:jc w:val="both"/>
      </w:pPr>
      <w:r>
        <w:rPr>
          <w:color w:val="231F20"/>
        </w:rPr>
        <w:t>behaviours that appear successful for others, assuming the worker has </w:t>
      </w:r>
      <w:r>
        <w:rPr>
          <w:color w:val="231F20"/>
          <w:spacing w:val="-4"/>
        </w:rPr>
        <w:t>the </w:t>
      </w:r>
      <w:r>
        <w:rPr>
          <w:color w:val="231F20"/>
        </w:rPr>
        <w:t>confidence</w:t>
      </w:r>
      <w:r>
        <w:rPr>
          <w:color w:val="231F20"/>
          <w:spacing w:val="-17"/>
        </w:rPr>
        <w:t> </w:t>
      </w:r>
      <w:r>
        <w:rPr>
          <w:color w:val="231F20"/>
        </w:rPr>
        <w:t>and</w:t>
      </w:r>
      <w:r>
        <w:rPr>
          <w:color w:val="231F20"/>
          <w:spacing w:val="-16"/>
        </w:rPr>
        <w:t> </w:t>
      </w:r>
      <w:r>
        <w:rPr>
          <w:color w:val="231F20"/>
        </w:rPr>
        <w:t>skill</w:t>
      </w:r>
      <w:r>
        <w:rPr>
          <w:color w:val="231F20"/>
          <w:spacing w:val="-17"/>
        </w:rPr>
        <w:t> </w:t>
      </w:r>
      <w:r>
        <w:rPr>
          <w:color w:val="231F20"/>
        </w:rPr>
        <w:t>necessary</w:t>
      </w:r>
      <w:r>
        <w:rPr>
          <w:color w:val="231F20"/>
          <w:spacing w:val="-16"/>
        </w:rPr>
        <w:t> </w:t>
      </w:r>
      <w:r>
        <w:rPr>
          <w:color w:val="231F20"/>
        </w:rPr>
        <w:t>to</w:t>
      </w:r>
      <w:r>
        <w:rPr>
          <w:color w:val="231F20"/>
          <w:spacing w:val="-17"/>
        </w:rPr>
        <w:t> </w:t>
      </w:r>
      <w:r>
        <w:rPr>
          <w:color w:val="231F20"/>
        </w:rPr>
        <w:t>perform</w:t>
      </w:r>
      <w:r>
        <w:rPr>
          <w:color w:val="231F20"/>
          <w:spacing w:val="-16"/>
        </w:rPr>
        <w:t> </w:t>
      </w:r>
      <w:r>
        <w:rPr>
          <w:color w:val="231F20"/>
        </w:rPr>
        <w:t>these</w:t>
      </w:r>
      <w:r>
        <w:rPr>
          <w:color w:val="231F20"/>
          <w:spacing w:val="-17"/>
        </w:rPr>
        <w:t> </w:t>
      </w:r>
      <w:r>
        <w:rPr>
          <w:color w:val="231F20"/>
        </w:rPr>
        <w:t>actions.</w:t>
      </w:r>
      <w:r>
        <w:rPr>
          <w:color w:val="231F20"/>
          <w:spacing w:val="-16"/>
        </w:rPr>
        <w:t> </w:t>
      </w:r>
      <w:r>
        <w:rPr>
          <w:color w:val="231F20"/>
        </w:rPr>
        <w:t>Box</w:t>
      </w:r>
      <w:r>
        <w:rPr>
          <w:color w:val="231F20"/>
          <w:spacing w:val="-17"/>
        </w:rPr>
        <w:t> </w:t>
      </w:r>
      <w:r>
        <w:rPr>
          <w:color w:val="231F20"/>
        </w:rPr>
        <w:t>8.3</w:t>
      </w:r>
      <w:r>
        <w:rPr>
          <w:color w:val="231F20"/>
          <w:spacing w:val="-16"/>
        </w:rPr>
        <w:t> </w:t>
      </w:r>
      <w:r>
        <w:rPr>
          <w:color w:val="231F20"/>
        </w:rPr>
        <w:t>highlights</w:t>
      </w:r>
      <w:r>
        <w:rPr>
          <w:color w:val="231F20"/>
          <w:spacing w:val="-17"/>
        </w:rPr>
        <w:t> </w:t>
      </w:r>
      <w:r>
        <w:rPr>
          <w:color w:val="231F20"/>
        </w:rPr>
        <w:t>the time and support that are sometimes necessary for workers to </w:t>
      </w:r>
      <w:r>
        <w:rPr>
          <w:color w:val="231F20"/>
          <w:spacing w:val="-2"/>
        </w:rPr>
        <w:t>successfully </w:t>
      </w:r>
      <w:r>
        <w:rPr>
          <w:color w:val="231F20"/>
        </w:rPr>
        <w:t>emulate</w:t>
      </w:r>
      <w:r>
        <w:rPr>
          <w:color w:val="231F20"/>
          <w:spacing w:val="-18"/>
        </w:rPr>
        <w:t> </w:t>
      </w:r>
      <w:r>
        <w:rPr>
          <w:color w:val="231F20"/>
        </w:rPr>
        <w:t>safety</w:t>
      </w:r>
      <w:r>
        <w:rPr>
          <w:color w:val="231F20"/>
          <w:spacing w:val="-18"/>
        </w:rPr>
        <w:t> </w:t>
      </w:r>
      <w:r>
        <w:rPr>
          <w:color w:val="231F20"/>
        </w:rPr>
        <w:t>behaviours</w:t>
      </w:r>
      <w:r>
        <w:rPr>
          <w:color w:val="231F20"/>
          <w:spacing w:val="-17"/>
        </w:rPr>
        <w:t> </w:t>
      </w:r>
      <w:r>
        <w:rPr>
          <w:color w:val="231F20"/>
        </w:rPr>
        <w:t>and</w:t>
      </w:r>
      <w:r>
        <w:rPr>
          <w:color w:val="231F20"/>
          <w:spacing w:val="-18"/>
        </w:rPr>
        <w:t> </w:t>
      </w:r>
      <w:r>
        <w:rPr>
          <w:color w:val="231F20"/>
        </w:rPr>
        <w:t>the</w:t>
      </w:r>
      <w:r>
        <w:rPr>
          <w:color w:val="231F20"/>
          <w:spacing w:val="-17"/>
        </w:rPr>
        <w:t> </w:t>
      </w:r>
      <w:r>
        <w:rPr>
          <w:color w:val="231F20"/>
        </w:rPr>
        <w:t>need</w:t>
      </w:r>
      <w:r>
        <w:rPr>
          <w:color w:val="231F20"/>
          <w:spacing w:val="-18"/>
        </w:rPr>
        <w:t> </w:t>
      </w:r>
      <w:r>
        <w:rPr>
          <w:color w:val="231F20"/>
        </w:rPr>
        <w:t>for</w:t>
      </w:r>
      <w:r>
        <w:rPr>
          <w:color w:val="231F20"/>
          <w:spacing w:val="-17"/>
        </w:rPr>
        <w:t> </w:t>
      </w:r>
      <w:r>
        <w:rPr>
          <w:color w:val="231F20"/>
        </w:rPr>
        <w:t>workers</w:t>
      </w:r>
      <w:r>
        <w:rPr>
          <w:color w:val="231F20"/>
          <w:spacing w:val="-18"/>
        </w:rPr>
        <w:t> </w:t>
      </w:r>
      <w:r>
        <w:rPr>
          <w:color w:val="231F20"/>
        </w:rPr>
        <w:t>to</w:t>
      </w:r>
      <w:r>
        <w:rPr>
          <w:color w:val="231F20"/>
          <w:spacing w:val="-17"/>
        </w:rPr>
        <w:t> </w:t>
      </w:r>
      <w:r>
        <w:rPr>
          <w:color w:val="231F20"/>
        </w:rPr>
        <w:t>adapt</w:t>
      </w:r>
      <w:r>
        <w:rPr>
          <w:color w:val="231F20"/>
          <w:spacing w:val="-18"/>
        </w:rPr>
        <w:t> </w:t>
      </w:r>
      <w:r>
        <w:rPr>
          <w:color w:val="231F20"/>
        </w:rPr>
        <w:t>such</w:t>
      </w:r>
      <w:r>
        <w:rPr>
          <w:color w:val="231F20"/>
          <w:spacing w:val="-18"/>
        </w:rPr>
        <w:t> </w:t>
      </w:r>
      <w:r>
        <w:rPr>
          <w:color w:val="231F20"/>
        </w:rPr>
        <w:t>behaviours to the continually changing demands of</w:t>
      </w:r>
      <w:r>
        <w:rPr>
          <w:color w:val="231F20"/>
          <w:spacing w:val="-1"/>
        </w:rPr>
        <w:t> </w:t>
      </w:r>
      <w:r>
        <w:rPr>
          <w:color w:val="231F20"/>
        </w:rPr>
        <w:t>work.</w:t>
      </w:r>
    </w:p>
    <w:p>
      <w:pPr>
        <w:pStyle w:val="BodyText"/>
        <w:spacing w:line="280" w:lineRule="auto" w:before="5"/>
        <w:ind w:left="120" w:right="1343" w:firstLine="180"/>
        <w:jc w:val="both"/>
      </w:pPr>
      <w:r>
        <w:rPr>
          <w:color w:val="231F20"/>
        </w:rPr>
        <w:t>Social cognition theory also suggests workers are often able to manage their own safety behaviours through self-monitoring, self-evaluation, and self-rewarding.</w:t>
      </w:r>
      <w:r>
        <w:rPr>
          <w:color w:val="231F20"/>
          <w:position w:val="6"/>
          <w:sz w:val="10"/>
        </w:rPr>
        <w:t>14 </w:t>
      </w:r>
      <w:r>
        <w:rPr>
          <w:color w:val="231F20"/>
        </w:rPr>
        <w:t>This belief in worker self-regulation stands in contrast to the</w:t>
      </w:r>
      <w:r>
        <w:rPr>
          <w:color w:val="231F20"/>
          <w:spacing w:val="-20"/>
        </w:rPr>
        <w:t> </w:t>
      </w:r>
      <w:r>
        <w:rPr>
          <w:color w:val="231F20"/>
        </w:rPr>
        <w:t>external</w:t>
      </w:r>
      <w:r>
        <w:rPr>
          <w:color w:val="231F20"/>
          <w:spacing w:val="-19"/>
        </w:rPr>
        <w:t> </w:t>
      </w:r>
      <w:r>
        <w:rPr>
          <w:color w:val="231F20"/>
        </w:rPr>
        <w:t>regulation</w:t>
      </w:r>
      <w:r>
        <w:rPr>
          <w:color w:val="231F20"/>
          <w:spacing w:val="-20"/>
        </w:rPr>
        <w:t> </w:t>
      </w:r>
      <w:r>
        <w:rPr>
          <w:color w:val="231F20"/>
        </w:rPr>
        <w:t>emphasized</w:t>
      </w:r>
      <w:r>
        <w:rPr>
          <w:color w:val="231F20"/>
          <w:spacing w:val="-19"/>
        </w:rPr>
        <w:t> </w:t>
      </w:r>
      <w:r>
        <w:rPr>
          <w:color w:val="231F20"/>
        </w:rPr>
        <w:t>in</w:t>
      </w:r>
      <w:r>
        <w:rPr>
          <w:color w:val="231F20"/>
          <w:spacing w:val="-19"/>
        </w:rPr>
        <w:t> </w:t>
      </w:r>
      <w:r>
        <w:rPr>
          <w:color w:val="231F20"/>
        </w:rPr>
        <w:t>behaviourism.</w:t>
      </w:r>
      <w:r>
        <w:rPr>
          <w:color w:val="231F20"/>
          <w:spacing w:val="-20"/>
        </w:rPr>
        <w:t> </w:t>
      </w:r>
      <w:r>
        <w:rPr>
          <w:color w:val="231F20"/>
        </w:rPr>
        <w:t>Behaviourism’s</w:t>
      </w:r>
      <w:r>
        <w:rPr>
          <w:color w:val="231F20"/>
          <w:spacing w:val="-19"/>
        </w:rPr>
        <w:t> </w:t>
      </w:r>
      <w:r>
        <w:rPr>
          <w:color w:val="231F20"/>
        </w:rPr>
        <w:t>empha- sis on external regulation of workers’ behaviours (i.e., workers cannot be trusted</w:t>
      </w:r>
      <w:r>
        <w:rPr>
          <w:color w:val="231F20"/>
          <w:spacing w:val="-19"/>
        </w:rPr>
        <w:t> </w:t>
      </w:r>
      <w:r>
        <w:rPr>
          <w:color w:val="231F20"/>
        </w:rPr>
        <w:t>to</w:t>
      </w:r>
      <w:r>
        <w:rPr>
          <w:color w:val="231F20"/>
          <w:spacing w:val="-19"/>
        </w:rPr>
        <w:t> </w:t>
      </w:r>
      <w:r>
        <w:rPr>
          <w:color w:val="231F20"/>
        </w:rPr>
        <w:t>act</w:t>
      </w:r>
      <w:r>
        <w:rPr>
          <w:color w:val="231F20"/>
          <w:spacing w:val="-19"/>
        </w:rPr>
        <w:t> </w:t>
      </w:r>
      <w:r>
        <w:rPr>
          <w:color w:val="231F20"/>
        </w:rPr>
        <w:t>safely)</w:t>
      </w:r>
      <w:r>
        <w:rPr>
          <w:color w:val="231F20"/>
          <w:spacing w:val="-18"/>
        </w:rPr>
        <w:t> </w:t>
      </w:r>
      <w:r>
        <w:rPr>
          <w:color w:val="231F20"/>
        </w:rPr>
        <w:t>sometimes</w:t>
      </w:r>
      <w:r>
        <w:rPr>
          <w:color w:val="231F20"/>
          <w:spacing w:val="-19"/>
        </w:rPr>
        <w:t> </w:t>
      </w:r>
      <w:r>
        <w:rPr>
          <w:color w:val="231F20"/>
        </w:rPr>
        <w:t>harkens</w:t>
      </w:r>
      <w:r>
        <w:rPr>
          <w:color w:val="231F20"/>
          <w:spacing w:val="-19"/>
        </w:rPr>
        <w:t> </w:t>
      </w:r>
      <w:r>
        <w:rPr>
          <w:color w:val="231F20"/>
        </w:rPr>
        <w:t>back</w:t>
      </w:r>
      <w:r>
        <w:rPr>
          <w:color w:val="231F20"/>
          <w:spacing w:val="-19"/>
        </w:rPr>
        <w:t> </w:t>
      </w:r>
      <w:r>
        <w:rPr>
          <w:color w:val="231F20"/>
        </w:rPr>
        <w:t>to</w:t>
      </w:r>
      <w:r>
        <w:rPr>
          <w:color w:val="231F20"/>
          <w:spacing w:val="-18"/>
        </w:rPr>
        <w:t> </w:t>
      </w:r>
      <w:r>
        <w:rPr>
          <w:color w:val="231F20"/>
        </w:rPr>
        <w:t>the</w:t>
      </w:r>
      <w:r>
        <w:rPr>
          <w:color w:val="231F20"/>
          <w:spacing w:val="-19"/>
        </w:rPr>
        <w:t> </w:t>
      </w:r>
      <w:r>
        <w:rPr>
          <w:color w:val="231F20"/>
        </w:rPr>
        <w:t>negative</w:t>
      </w:r>
      <w:r>
        <w:rPr>
          <w:color w:val="231F20"/>
          <w:spacing w:val="-19"/>
        </w:rPr>
        <w:t> </w:t>
      </w:r>
      <w:r>
        <w:rPr>
          <w:color w:val="231F20"/>
        </w:rPr>
        <w:t>views</w:t>
      </w:r>
      <w:r>
        <w:rPr>
          <w:color w:val="231F20"/>
          <w:spacing w:val="-19"/>
        </w:rPr>
        <w:t> </w:t>
      </w:r>
      <w:r>
        <w:rPr>
          <w:color w:val="231F20"/>
        </w:rPr>
        <w:t>of</w:t>
      </w:r>
      <w:r>
        <w:rPr>
          <w:color w:val="231F20"/>
          <w:spacing w:val="-18"/>
        </w:rPr>
        <w:t> </w:t>
      </w:r>
      <w:r>
        <w:rPr>
          <w:color w:val="231F20"/>
        </w:rPr>
        <w:t>workers embodied in the careless worker myth that we read about in Chapter</w:t>
      </w:r>
      <w:r>
        <w:rPr>
          <w:color w:val="231F20"/>
          <w:spacing w:val="-5"/>
        </w:rPr>
        <w:t> </w:t>
      </w:r>
      <w:r>
        <w:rPr>
          <w:color w:val="231F20"/>
        </w:rPr>
        <w:t>1.</w:t>
      </w:r>
    </w:p>
    <w:p>
      <w:pPr>
        <w:pStyle w:val="BodyText"/>
        <w:rPr>
          <w:sz w:val="22"/>
        </w:rPr>
      </w:pPr>
    </w:p>
    <w:p>
      <w:pPr>
        <w:pStyle w:val="Heading4"/>
        <w:spacing w:before="194"/>
        <w:ind w:left="390"/>
      </w:pPr>
      <w:r>
        <w:rPr/>
        <w:pict>
          <v:shape style="position:absolute;margin-left:63.500004pt;margin-top:-1.870149pt;width:300.5pt;height:340.75pt;mso-position-horizontal-relative:page;mso-position-vertical-relative:paragraph;z-index:-256226304" coordorigin="1270,-37" coordsize="6010,6815" path="m7280,-37l1270,-37,1270,428,1270,2138,1270,5273,1270,6778,7280,6778,7280,5273,7280,2138,7280,428,7280,-37e" filled="true" fillcolor="#e6e7e8" stroked="false">
            <v:path arrowok="t"/>
            <v:fill type="solid"/>
            <w10:wrap type="none"/>
          </v:shape>
        </w:pict>
      </w:r>
      <w:r>
        <w:rPr>
          <w:color w:val="231F20"/>
        </w:rPr>
        <w:t>Box 8.3 Training versus learning</w:t>
      </w:r>
    </w:p>
    <w:p>
      <w:pPr>
        <w:pStyle w:val="BodyText"/>
        <w:spacing w:before="11"/>
        <w:rPr>
          <w:rFonts w:ascii="Book Antiqua"/>
          <w:b/>
        </w:rPr>
      </w:pPr>
    </w:p>
    <w:p>
      <w:pPr>
        <w:pStyle w:val="BodyText"/>
        <w:spacing w:line="280" w:lineRule="auto"/>
        <w:ind w:left="390" w:right="1616"/>
        <w:jc w:val="both"/>
      </w:pPr>
      <w:r>
        <w:rPr>
          <w:color w:val="231F20"/>
        </w:rPr>
        <w:t>Much of the literature about OHS training focuses on how and </w:t>
      </w:r>
      <w:r>
        <w:rPr>
          <w:color w:val="231F20"/>
          <w:spacing w:val="-4"/>
        </w:rPr>
        <w:t>what </w:t>
      </w:r>
      <w:r>
        <w:rPr>
          <w:color w:val="231F20"/>
        </w:rPr>
        <w:t>to</w:t>
      </w:r>
      <w:r>
        <w:rPr>
          <w:color w:val="231F20"/>
          <w:spacing w:val="-9"/>
        </w:rPr>
        <w:t> </w:t>
      </w:r>
      <w:r>
        <w:rPr>
          <w:color w:val="231F20"/>
        </w:rPr>
        <w:t>teach</w:t>
      </w:r>
      <w:r>
        <w:rPr>
          <w:color w:val="231F20"/>
          <w:spacing w:val="-8"/>
        </w:rPr>
        <w:t> </w:t>
      </w:r>
      <w:r>
        <w:rPr>
          <w:color w:val="231F20"/>
        </w:rPr>
        <w:t>workers.</w:t>
      </w:r>
      <w:r>
        <w:rPr>
          <w:color w:val="231F20"/>
          <w:spacing w:val="-8"/>
        </w:rPr>
        <w:t> </w:t>
      </w:r>
      <w:r>
        <w:rPr>
          <w:color w:val="231F20"/>
        </w:rPr>
        <w:t>Focusing</w:t>
      </w:r>
      <w:r>
        <w:rPr>
          <w:color w:val="231F20"/>
          <w:spacing w:val="-8"/>
        </w:rPr>
        <w:t> </w:t>
      </w:r>
      <w:r>
        <w:rPr>
          <w:color w:val="231F20"/>
        </w:rPr>
        <w:t>the</w:t>
      </w:r>
      <w:r>
        <w:rPr>
          <w:color w:val="231F20"/>
          <w:spacing w:val="-8"/>
        </w:rPr>
        <w:t> </w:t>
      </w:r>
      <w:r>
        <w:rPr>
          <w:color w:val="231F20"/>
        </w:rPr>
        <w:t>attention</w:t>
      </w:r>
      <w:r>
        <w:rPr>
          <w:color w:val="231F20"/>
          <w:spacing w:val="-8"/>
        </w:rPr>
        <w:t> </w:t>
      </w:r>
      <w:r>
        <w:rPr>
          <w:color w:val="231F20"/>
        </w:rPr>
        <w:t>of</w:t>
      </w:r>
      <w:r>
        <w:rPr>
          <w:color w:val="231F20"/>
          <w:spacing w:val="-8"/>
        </w:rPr>
        <w:t> </w:t>
      </w:r>
      <w:r>
        <w:rPr>
          <w:color w:val="231F20"/>
        </w:rPr>
        <w:t>safety</w:t>
      </w:r>
      <w:r>
        <w:rPr>
          <w:color w:val="231F20"/>
          <w:spacing w:val="-8"/>
        </w:rPr>
        <w:t> </w:t>
      </w:r>
      <w:r>
        <w:rPr>
          <w:color w:val="231F20"/>
        </w:rPr>
        <w:t>trainers</w:t>
      </w:r>
      <w:r>
        <w:rPr>
          <w:color w:val="231F20"/>
          <w:spacing w:val="-8"/>
        </w:rPr>
        <w:t> </w:t>
      </w:r>
      <w:r>
        <w:rPr>
          <w:color w:val="231F20"/>
        </w:rPr>
        <w:t>on</w:t>
      </w:r>
      <w:r>
        <w:rPr>
          <w:color w:val="231F20"/>
          <w:spacing w:val="-8"/>
        </w:rPr>
        <w:t> </w:t>
      </w:r>
      <w:r>
        <w:rPr>
          <w:color w:val="231F20"/>
        </w:rPr>
        <w:t>how</w:t>
      </w:r>
      <w:r>
        <w:rPr>
          <w:color w:val="231F20"/>
          <w:spacing w:val="-8"/>
        </w:rPr>
        <w:t> </w:t>
      </w:r>
      <w:r>
        <w:rPr>
          <w:color w:val="231F20"/>
        </w:rPr>
        <w:t>best to transmit information to workers in order to shape their attitudes or behaviours obscures research that suggests workers learn health and safety skills by performing activities (rather than via lectures or online tutorials).</w:t>
      </w:r>
    </w:p>
    <w:p>
      <w:pPr>
        <w:pStyle w:val="BodyText"/>
        <w:spacing w:line="280" w:lineRule="auto" w:before="5"/>
        <w:ind w:left="390" w:right="1703" w:firstLine="180"/>
        <w:jc w:val="both"/>
      </w:pPr>
      <w:r>
        <w:rPr>
          <w:color w:val="231F20"/>
        </w:rPr>
        <w:t>A recent study of OHS training among Quebec apprentices found that young workers learned how to work safely while doing their jobs.</w:t>
      </w:r>
      <w:r>
        <w:rPr>
          <w:color w:val="231F20"/>
          <w:position w:val="6"/>
          <w:sz w:val="10"/>
        </w:rPr>
        <w:t>15 </w:t>
      </w:r>
      <w:r>
        <w:rPr>
          <w:color w:val="231F20"/>
        </w:rPr>
        <w:t>But the strategies they employed (and indeed, could employ) depended</w:t>
      </w:r>
      <w:r>
        <w:rPr>
          <w:color w:val="231F20"/>
          <w:spacing w:val="-6"/>
        </w:rPr>
        <w:t> </w:t>
      </w:r>
      <w:r>
        <w:rPr>
          <w:color w:val="231F20"/>
        </w:rPr>
        <w:t>on</w:t>
      </w:r>
      <w:r>
        <w:rPr>
          <w:color w:val="231F20"/>
          <w:spacing w:val="-5"/>
        </w:rPr>
        <w:t> </w:t>
      </w:r>
      <w:r>
        <w:rPr>
          <w:color w:val="231F20"/>
        </w:rPr>
        <w:t>the</w:t>
      </w:r>
      <w:r>
        <w:rPr>
          <w:color w:val="231F20"/>
          <w:spacing w:val="-6"/>
        </w:rPr>
        <w:t> </w:t>
      </w:r>
      <w:r>
        <w:rPr>
          <w:color w:val="231F20"/>
        </w:rPr>
        <w:t>circumstances</w:t>
      </w:r>
      <w:r>
        <w:rPr>
          <w:color w:val="231F20"/>
          <w:spacing w:val="-5"/>
        </w:rPr>
        <w:t> </w:t>
      </w:r>
      <w:r>
        <w:rPr>
          <w:color w:val="231F20"/>
        </w:rPr>
        <w:t>of</w:t>
      </w:r>
      <w:r>
        <w:rPr>
          <w:color w:val="231F20"/>
          <w:spacing w:val="-6"/>
        </w:rPr>
        <w:t> </w:t>
      </w:r>
      <w:r>
        <w:rPr>
          <w:color w:val="231F20"/>
        </w:rPr>
        <w:t>their</w:t>
      </w:r>
      <w:r>
        <w:rPr>
          <w:color w:val="231F20"/>
          <w:spacing w:val="-5"/>
        </w:rPr>
        <w:t> </w:t>
      </w:r>
      <w:r>
        <w:rPr>
          <w:color w:val="231F20"/>
        </w:rPr>
        <w:t>job.</w:t>
      </w:r>
      <w:r>
        <w:rPr>
          <w:color w:val="231F20"/>
          <w:spacing w:val="-5"/>
        </w:rPr>
        <w:t> </w:t>
      </w:r>
      <w:r>
        <w:rPr>
          <w:color w:val="231F20"/>
        </w:rPr>
        <w:t>For</w:t>
      </w:r>
      <w:r>
        <w:rPr>
          <w:color w:val="231F20"/>
          <w:spacing w:val="-6"/>
        </w:rPr>
        <w:t> </w:t>
      </w:r>
      <w:r>
        <w:rPr>
          <w:color w:val="231F20"/>
        </w:rPr>
        <w:t>example,</w:t>
      </w:r>
      <w:r>
        <w:rPr>
          <w:color w:val="231F20"/>
          <w:spacing w:val="-5"/>
        </w:rPr>
        <w:t> </w:t>
      </w:r>
      <w:r>
        <w:rPr>
          <w:color w:val="231F20"/>
        </w:rPr>
        <w:t>sometimes safety rules conflicted with productivity demands. In this situation, young workers learned to work as safely as they could while still meeting productivity requirements. Their degree of compliance with</w:t>
      </w:r>
      <w:r>
        <w:rPr>
          <w:color w:val="231F20"/>
          <w:spacing w:val="-7"/>
        </w:rPr>
        <w:t> </w:t>
      </w:r>
      <w:r>
        <w:rPr>
          <w:color w:val="231F20"/>
        </w:rPr>
        <w:t>OHS</w:t>
      </w:r>
      <w:r>
        <w:rPr>
          <w:color w:val="231F20"/>
          <w:spacing w:val="-6"/>
        </w:rPr>
        <w:t> </w:t>
      </w:r>
      <w:r>
        <w:rPr>
          <w:color w:val="231F20"/>
        </w:rPr>
        <w:t>rules</w:t>
      </w:r>
      <w:r>
        <w:rPr>
          <w:color w:val="231F20"/>
          <w:spacing w:val="-6"/>
        </w:rPr>
        <w:t> </w:t>
      </w:r>
      <w:r>
        <w:rPr>
          <w:color w:val="231F20"/>
        </w:rPr>
        <w:t>depended</w:t>
      </w:r>
      <w:r>
        <w:rPr>
          <w:color w:val="231F20"/>
          <w:spacing w:val="-6"/>
        </w:rPr>
        <w:t> </w:t>
      </w:r>
      <w:r>
        <w:rPr>
          <w:color w:val="231F20"/>
        </w:rPr>
        <w:t>upon</w:t>
      </w:r>
      <w:r>
        <w:rPr>
          <w:color w:val="231F20"/>
          <w:spacing w:val="-6"/>
        </w:rPr>
        <w:t> </w:t>
      </w:r>
      <w:r>
        <w:rPr>
          <w:color w:val="231F20"/>
        </w:rPr>
        <w:t>how</w:t>
      </w:r>
      <w:r>
        <w:rPr>
          <w:color w:val="231F20"/>
          <w:spacing w:val="-7"/>
        </w:rPr>
        <w:t> </w:t>
      </w:r>
      <w:r>
        <w:rPr>
          <w:color w:val="231F20"/>
        </w:rPr>
        <w:t>much</w:t>
      </w:r>
      <w:r>
        <w:rPr>
          <w:color w:val="231F20"/>
          <w:spacing w:val="-6"/>
        </w:rPr>
        <w:t> </w:t>
      </w:r>
      <w:r>
        <w:rPr>
          <w:color w:val="231F20"/>
        </w:rPr>
        <w:t>“space”</w:t>
      </w:r>
      <w:r>
        <w:rPr>
          <w:color w:val="231F20"/>
          <w:spacing w:val="-6"/>
        </w:rPr>
        <w:t> </w:t>
      </w:r>
      <w:r>
        <w:rPr>
          <w:color w:val="231F20"/>
        </w:rPr>
        <w:t>the</w:t>
      </w:r>
      <w:r>
        <w:rPr>
          <w:color w:val="231F20"/>
          <w:spacing w:val="-6"/>
        </w:rPr>
        <w:t> </w:t>
      </w:r>
      <w:r>
        <w:rPr>
          <w:color w:val="231F20"/>
        </w:rPr>
        <w:t>workers</w:t>
      </w:r>
      <w:r>
        <w:rPr>
          <w:color w:val="231F20"/>
          <w:spacing w:val="-6"/>
        </w:rPr>
        <w:t> </w:t>
      </w:r>
      <w:r>
        <w:rPr>
          <w:color w:val="231F20"/>
        </w:rPr>
        <w:t>had to comply with OHS practices. </w:t>
      </w:r>
      <w:r>
        <w:rPr>
          <w:color w:val="231F20"/>
          <w:spacing w:val="-3"/>
        </w:rPr>
        <w:t>Workers </w:t>
      </w:r>
      <w:r>
        <w:rPr>
          <w:color w:val="231F20"/>
        </w:rPr>
        <w:t>were frequently forced to develop</w:t>
      </w:r>
      <w:r>
        <w:rPr>
          <w:color w:val="231F20"/>
          <w:spacing w:val="-11"/>
        </w:rPr>
        <w:t> </w:t>
      </w:r>
      <w:r>
        <w:rPr>
          <w:color w:val="231F20"/>
        </w:rPr>
        <w:t>new</w:t>
      </w:r>
      <w:r>
        <w:rPr>
          <w:color w:val="231F20"/>
          <w:spacing w:val="-10"/>
        </w:rPr>
        <w:t> </w:t>
      </w:r>
      <w:r>
        <w:rPr>
          <w:color w:val="231F20"/>
        </w:rPr>
        <w:t>work</w:t>
      </w:r>
      <w:r>
        <w:rPr>
          <w:color w:val="231F20"/>
          <w:spacing w:val="-11"/>
        </w:rPr>
        <w:t> </w:t>
      </w:r>
      <w:r>
        <w:rPr>
          <w:color w:val="231F20"/>
        </w:rPr>
        <w:t>strategies</w:t>
      </w:r>
      <w:r>
        <w:rPr>
          <w:color w:val="231F20"/>
          <w:spacing w:val="-10"/>
        </w:rPr>
        <w:t> </w:t>
      </w:r>
      <w:r>
        <w:rPr>
          <w:color w:val="231F20"/>
        </w:rPr>
        <w:t>to</w:t>
      </w:r>
      <w:r>
        <w:rPr>
          <w:color w:val="231F20"/>
          <w:spacing w:val="-11"/>
        </w:rPr>
        <w:t> </w:t>
      </w:r>
      <w:r>
        <w:rPr>
          <w:color w:val="231F20"/>
        </w:rPr>
        <w:t>cope</w:t>
      </w:r>
      <w:r>
        <w:rPr>
          <w:color w:val="231F20"/>
          <w:spacing w:val="-10"/>
        </w:rPr>
        <w:t> </w:t>
      </w:r>
      <w:r>
        <w:rPr>
          <w:color w:val="231F20"/>
        </w:rPr>
        <w:t>with</w:t>
      </w:r>
      <w:r>
        <w:rPr>
          <w:color w:val="231F20"/>
          <w:spacing w:val="-10"/>
        </w:rPr>
        <w:t> </w:t>
      </w:r>
      <w:r>
        <w:rPr>
          <w:color w:val="231F20"/>
        </w:rPr>
        <w:t>competing</w:t>
      </w:r>
      <w:r>
        <w:rPr>
          <w:color w:val="231F20"/>
          <w:spacing w:val="-11"/>
        </w:rPr>
        <w:t> </w:t>
      </w:r>
      <w:r>
        <w:rPr>
          <w:color w:val="231F20"/>
        </w:rPr>
        <w:t>demands</w:t>
      </w:r>
      <w:r>
        <w:rPr>
          <w:color w:val="231F20"/>
          <w:spacing w:val="-10"/>
        </w:rPr>
        <w:t> </w:t>
      </w:r>
      <w:r>
        <w:rPr>
          <w:color w:val="231F20"/>
        </w:rPr>
        <w:t>while minimizing their risk of </w:t>
      </w:r>
      <w:r>
        <w:rPr>
          <w:color w:val="231F20"/>
          <w:spacing w:val="-3"/>
        </w:rPr>
        <w:t>injury.</w:t>
      </w:r>
    </w:p>
    <w:p>
      <w:pPr>
        <w:pStyle w:val="BodyText"/>
        <w:spacing w:line="280" w:lineRule="auto" w:before="10"/>
        <w:ind w:left="390" w:right="1707" w:firstLine="180"/>
        <w:jc w:val="both"/>
      </w:pPr>
      <w:r>
        <w:rPr>
          <w:color w:val="231F20"/>
        </w:rPr>
        <w:t>The</w:t>
      </w:r>
      <w:r>
        <w:rPr>
          <w:color w:val="231F20"/>
          <w:spacing w:val="-17"/>
        </w:rPr>
        <w:t> </w:t>
      </w:r>
      <w:r>
        <w:rPr>
          <w:color w:val="231F20"/>
        </w:rPr>
        <w:t>study</w:t>
      </w:r>
      <w:r>
        <w:rPr>
          <w:color w:val="231F20"/>
          <w:spacing w:val="-17"/>
        </w:rPr>
        <w:t> </w:t>
      </w:r>
      <w:r>
        <w:rPr>
          <w:color w:val="231F20"/>
        </w:rPr>
        <w:t>also</w:t>
      </w:r>
      <w:r>
        <w:rPr>
          <w:color w:val="231F20"/>
          <w:spacing w:val="-16"/>
        </w:rPr>
        <w:t> </w:t>
      </w:r>
      <w:r>
        <w:rPr>
          <w:color w:val="231F20"/>
        </w:rPr>
        <w:t>found</w:t>
      </w:r>
      <w:r>
        <w:rPr>
          <w:color w:val="231F20"/>
          <w:spacing w:val="-17"/>
        </w:rPr>
        <w:t> </w:t>
      </w:r>
      <w:r>
        <w:rPr>
          <w:color w:val="231F20"/>
        </w:rPr>
        <w:t>that</w:t>
      </w:r>
      <w:r>
        <w:rPr>
          <w:color w:val="231F20"/>
          <w:spacing w:val="-17"/>
        </w:rPr>
        <w:t> </w:t>
      </w:r>
      <w:r>
        <w:rPr>
          <w:color w:val="231F20"/>
        </w:rPr>
        <w:t>even</w:t>
      </w:r>
      <w:r>
        <w:rPr>
          <w:color w:val="231F20"/>
          <w:spacing w:val="-16"/>
        </w:rPr>
        <w:t> </w:t>
      </w:r>
      <w:r>
        <w:rPr>
          <w:color w:val="231F20"/>
        </w:rPr>
        <w:t>supposedly</w:t>
      </w:r>
      <w:r>
        <w:rPr>
          <w:color w:val="231F20"/>
          <w:spacing w:val="-17"/>
        </w:rPr>
        <w:t> </w:t>
      </w:r>
      <w:r>
        <w:rPr>
          <w:color w:val="231F20"/>
        </w:rPr>
        <w:t>simple</w:t>
      </w:r>
      <w:r>
        <w:rPr>
          <w:color w:val="231F20"/>
          <w:spacing w:val="-17"/>
        </w:rPr>
        <w:t> </w:t>
      </w:r>
      <w:r>
        <w:rPr>
          <w:color w:val="231F20"/>
        </w:rPr>
        <w:t>workplace</w:t>
      </w:r>
      <w:r>
        <w:rPr>
          <w:color w:val="231F20"/>
          <w:spacing w:val="-16"/>
        </w:rPr>
        <w:t> </w:t>
      </w:r>
      <w:r>
        <w:rPr>
          <w:color w:val="231F20"/>
        </w:rPr>
        <w:t>tasks required time for workers to become skilled at them and able to</w:t>
      </w:r>
      <w:r>
        <w:rPr>
          <w:color w:val="231F20"/>
          <w:spacing w:val="-31"/>
        </w:rPr>
        <w:t> </w:t>
      </w:r>
      <w:r>
        <w:rPr>
          <w:color w:val="231F20"/>
          <w:spacing w:val="-5"/>
        </w:rPr>
        <w:t>per- </w:t>
      </w:r>
      <w:r>
        <w:rPr>
          <w:color w:val="231F20"/>
        </w:rPr>
        <w:t>form them </w:t>
      </w:r>
      <w:r>
        <w:rPr>
          <w:color w:val="231F20"/>
          <w:spacing w:val="-3"/>
        </w:rPr>
        <w:t>safely. </w:t>
      </w:r>
      <w:r>
        <w:rPr>
          <w:color w:val="231F20"/>
        </w:rPr>
        <w:t>One-time demonstrations of skills were generally not sufficient for workers to be able to replicate those</w:t>
      </w:r>
      <w:r>
        <w:rPr>
          <w:color w:val="231F20"/>
          <w:spacing w:val="-3"/>
        </w:rPr>
        <w:t> </w:t>
      </w:r>
      <w:r>
        <w:rPr>
          <w:color w:val="231F20"/>
        </w:rPr>
        <w:t>tasks.</w:t>
      </w:r>
    </w:p>
    <w:p>
      <w:pPr>
        <w:spacing w:after="0" w:line="280" w:lineRule="auto"/>
        <w:jc w:val="both"/>
        <w:sectPr>
          <w:pgSz w:w="8640" w:h="12960"/>
          <w:pgMar w:header="0" w:footer="934" w:top="960" w:bottom="1120" w:left="1140" w:right="0"/>
        </w:sectPr>
      </w:pPr>
    </w:p>
    <w:p>
      <w:pPr>
        <w:pStyle w:val="BodyText"/>
        <w:ind w:left="220"/>
        <w:rPr>
          <w:sz w:val="20"/>
        </w:rPr>
      </w:pPr>
      <w:r>
        <w:rPr>
          <w:sz w:val="20"/>
        </w:rPr>
        <w:pict>
          <v:shape style="width:300.5pt;height:218.75pt;mso-position-horizontal-relative:char;mso-position-vertical-relative:line" type="#_x0000_t202" filled="true" fillcolor="#e6e7e8" stroked="false">
            <w10:anchorlock/>
            <v:textbox inset="0,0,0,0">
              <w:txbxContent>
                <w:p>
                  <w:pPr>
                    <w:pStyle w:val="BodyText"/>
                    <w:spacing w:line="280" w:lineRule="auto" w:before="161"/>
                    <w:ind w:left="260" w:right="257" w:hanging="2"/>
                    <w:jc w:val="center"/>
                  </w:pPr>
                  <w:r>
                    <w:rPr>
                      <w:color w:val="231F20"/>
                    </w:rPr>
                    <w:t>Further, trainers often omitted information that the trainers </w:t>
                  </w:r>
                  <w:r>
                    <w:rPr>
                      <w:color w:val="231F20"/>
                      <w:spacing w:val="-3"/>
                    </w:rPr>
                    <w:t>deemed </w:t>
                  </w:r>
                  <w:r>
                    <w:rPr>
                      <w:color w:val="231F20"/>
                    </w:rPr>
                    <w:t>to</w:t>
                  </w:r>
                  <w:r>
                    <w:rPr>
                      <w:color w:val="231F20"/>
                      <w:spacing w:val="-7"/>
                    </w:rPr>
                    <w:t> </w:t>
                  </w:r>
                  <w:r>
                    <w:rPr>
                      <w:color w:val="231F20"/>
                    </w:rPr>
                    <w:t>be</w:t>
                  </w:r>
                  <w:r>
                    <w:rPr>
                      <w:color w:val="231F20"/>
                      <w:spacing w:val="-7"/>
                    </w:rPr>
                    <w:t> </w:t>
                  </w:r>
                  <w:r>
                    <w:rPr>
                      <w:color w:val="231F20"/>
                    </w:rPr>
                    <w:t>common</w:t>
                  </w:r>
                  <w:r>
                    <w:rPr>
                      <w:color w:val="231F20"/>
                      <w:spacing w:val="-6"/>
                    </w:rPr>
                    <w:t> </w:t>
                  </w:r>
                  <w:r>
                    <w:rPr>
                      <w:color w:val="231F20"/>
                    </w:rPr>
                    <w:t>sense.</w:t>
                  </w:r>
                  <w:r>
                    <w:rPr>
                      <w:color w:val="231F20"/>
                      <w:spacing w:val="-7"/>
                    </w:rPr>
                    <w:t> </w:t>
                  </w:r>
                  <w:r>
                    <w:rPr>
                      <w:color w:val="231F20"/>
                    </w:rPr>
                    <w:t>Such</w:t>
                  </w:r>
                  <w:r>
                    <w:rPr>
                      <w:color w:val="231F20"/>
                      <w:spacing w:val="-7"/>
                    </w:rPr>
                    <w:t> </w:t>
                  </w:r>
                  <w:r>
                    <w:rPr>
                      <w:color w:val="231F20"/>
                    </w:rPr>
                    <w:t>omissions</w:t>
                  </w:r>
                  <w:r>
                    <w:rPr>
                      <w:color w:val="231F20"/>
                      <w:spacing w:val="-6"/>
                    </w:rPr>
                    <w:t> </w:t>
                  </w:r>
                  <w:r>
                    <w:rPr>
                      <w:color w:val="231F20"/>
                    </w:rPr>
                    <w:t>pose</w:t>
                  </w:r>
                  <w:r>
                    <w:rPr>
                      <w:color w:val="231F20"/>
                      <w:spacing w:val="-7"/>
                    </w:rPr>
                    <w:t> </w:t>
                  </w:r>
                  <w:r>
                    <w:rPr>
                      <w:color w:val="231F20"/>
                    </w:rPr>
                    <w:t>significant</w:t>
                  </w:r>
                  <w:r>
                    <w:rPr>
                      <w:color w:val="231F20"/>
                      <w:spacing w:val="-6"/>
                    </w:rPr>
                    <w:t> </w:t>
                  </w:r>
                  <w:r>
                    <w:rPr>
                      <w:color w:val="231F20"/>
                    </w:rPr>
                    <w:t>hazards</w:t>
                  </w:r>
                  <w:r>
                    <w:rPr>
                      <w:color w:val="231F20"/>
                      <w:spacing w:val="-7"/>
                    </w:rPr>
                    <w:t> </w:t>
                  </w:r>
                  <w:r>
                    <w:rPr>
                      <w:color w:val="231F20"/>
                    </w:rPr>
                    <w:t>for</w:t>
                  </w:r>
                  <w:r>
                    <w:rPr>
                      <w:color w:val="231F20"/>
                      <w:spacing w:val="-7"/>
                    </w:rPr>
                    <w:t> </w:t>
                  </w:r>
                  <w:r>
                    <w:rPr>
                      <w:color w:val="231F20"/>
                      <w:spacing w:val="-4"/>
                    </w:rPr>
                    <w:t>new </w:t>
                  </w:r>
                  <w:r>
                    <w:rPr>
                      <w:color w:val="231F20"/>
                    </w:rPr>
                    <w:t>workers, who may be unfamiliar with job materials and processes. </w:t>
                  </w:r>
                  <w:r>
                    <w:rPr>
                      <w:color w:val="231F20"/>
                      <w:spacing w:val="-4"/>
                    </w:rPr>
                    <w:t>Finally,</w:t>
                  </w:r>
                  <w:r>
                    <w:rPr>
                      <w:color w:val="231F20"/>
                      <w:spacing w:val="-17"/>
                    </w:rPr>
                    <w:t> </w:t>
                  </w:r>
                  <w:r>
                    <w:rPr>
                      <w:color w:val="231F20"/>
                    </w:rPr>
                    <w:t>new</w:t>
                  </w:r>
                  <w:r>
                    <w:rPr>
                      <w:color w:val="231F20"/>
                      <w:spacing w:val="-16"/>
                    </w:rPr>
                    <w:t> </w:t>
                  </w:r>
                  <w:r>
                    <w:rPr>
                      <w:color w:val="231F20"/>
                    </w:rPr>
                    <w:t>workers</w:t>
                  </w:r>
                  <w:r>
                    <w:rPr>
                      <w:color w:val="231F20"/>
                      <w:spacing w:val="-16"/>
                    </w:rPr>
                    <w:t> </w:t>
                  </w:r>
                  <w:r>
                    <w:rPr>
                      <w:color w:val="231F20"/>
                    </w:rPr>
                    <w:t>frequently</w:t>
                  </w:r>
                  <w:r>
                    <w:rPr>
                      <w:color w:val="231F20"/>
                      <w:spacing w:val="-16"/>
                    </w:rPr>
                    <w:t> </w:t>
                  </w:r>
                  <w:r>
                    <w:rPr>
                      <w:color w:val="231F20"/>
                    </w:rPr>
                    <w:t>were</w:t>
                  </w:r>
                  <w:r>
                    <w:rPr>
                      <w:color w:val="231F20"/>
                      <w:spacing w:val="-16"/>
                    </w:rPr>
                    <w:t> </w:t>
                  </w:r>
                  <w:r>
                    <w:rPr>
                      <w:color w:val="231F20"/>
                    </w:rPr>
                    <w:t>not</w:t>
                  </w:r>
                  <w:r>
                    <w:rPr>
                      <w:color w:val="231F20"/>
                      <w:spacing w:val="-16"/>
                    </w:rPr>
                    <w:t> </w:t>
                  </w:r>
                  <w:r>
                    <w:rPr>
                      <w:color w:val="231F20"/>
                    </w:rPr>
                    <w:t>shown</w:t>
                  </w:r>
                  <w:r>
                    <w:rPr>
                      <w:color w:val="231F20"/>
                      <w:spacing w:val="-16"/>
                    </w:rPr>
                    <w:t> </w:t>
                  </w:r>
                  <w:r>
                    <w:rPr>
                      <w:color w:val="231F20"/>
                    </w:rPr>
                    <w:t>how</w:t>
                  </w:r>
                  <w:r>
                    <w:rPr>
                      <w:color w:val="231F20"/>
                      <w:spacing w:val="-16"/>
                    </w:rPr>
                    <w:t> </w:t>
                  </w:r>
                  <w:r>
                    <w:rPr>
                      <w:color w:val="231F20"/>
                    </w:rPr>
                    <w:t>specific</w:t>
                  </w:r>
                  <w:r>
                    <w:rPr>
                      <w:color w:val="231F20"/>
                      <w:spacing w:val="-16"/>
                    </w:rPr>
                    <w:t> </w:t>
                  </w:r>
                  <w:r>
                    <w:rPr>
                      <w:color w:val="231F20"/>
                    </w:rPr>
                    <w:t>job</w:t>
                  </w:r>
                  <w:r>
                    <w:rPr>
                      <w:color w:val="231F20"/>
                      <w:spacing w:val="-16"/>
                    </w:rPr>
                    <w:t> </w:t>
                  </w:r>
                  <w:r>
                    <w:rPr>
                      <w:color w:val="231F20"/>
                    </w:rPr>
                    <w:t>tasks fit</w:t>
                  </w:r>
                  <w:r>
                    <w:rPr>
                      <w:color w:val="231F20"/>
                      <w:spacing w:val="-8"/>
                    </w:rPr>
                    <w:t> </w:t>
                  </w:r>
                  <w:r>
                    <w:rPr>
                      <w:color w:val="231F20"/>
                    </w:rPr>
                    <w:t>into</w:t>
                  </w:r>
                  <w:r>
                    <w:rPr>
                      <w:color w:val="231F20"/>
                      <w:spacing w:val="-7"/>
                    </w:rPr>
                    <w:t> </w:t>
                  </w:r>
                  <w:r>
                    <w:rPr>
                      <w:color w:val="231F20"/>
                    </w:rPr>
                    <w:t>the</w:t>
                  </w:r>
                  <w:r>
                    <w:rPr>
                      <w:color w:val="231F20"/>
                      <w:spacing w:val="-8"/>
                    </w:rPr>
                    <w:t> </w:t>
                  </w:r>
                  <w:r>
                    <w:rPr>
                      <w:color w:val="231F20"/>
                    </w:rPr>
                    <w:t>overall</w:t>
                  </w:r>
                  <w:r>
                    <w:rPr>
                      <w:color w:val="231F20"/>
                      <w:spacing w:val="-7"/>
                    </w:rPr>
                    <w:t> </w:t>
                  </w:r>
                  <w:r>
                    <w:rPr>
                      <w:color w:val="231F20"/>
                    </w:rPr>
                    <w:t>production</w:t>
                  </w:r>
                  <w:r>
                    <w:rPr>
                      <w:color w:val="231F20"/>
                      <w:spacing w:val="-7"/>
                    </w:rPr>
                    <w:t> </w:t>
                  </w:r>
                  <w:r>
                    <w:rPr>
                      <w:color w:val="231F20"/>
                    </w:rPr>
                    <w:t>process</w:t>
                  </w:r>
                  <w:r>
                    <w:rPr>
                      <w:color w:val="231F20"/>
                      <w:spacing w:val="-8"/>
                    </w:rPr>
                    <w:t> </w:t>
                  </w:r>
                  <w:r>
                    <w:rPr>
                      <w:color w:val="231F20"/>
                    </w:rPr>
                    <w:t>or</w:t>
                  </w:r>
                  <w:r>
                    <w:rPr>
                      <w:color w:val="231F20"/>
                      <w:spacing w:val="-7"/>
                    </w:rPr>
                    <w:t> </w:t>
                  </w:r>
                  <w:r>
                    <w:rPr>
                      <w:color w:val="231F20"/>
                    </w:rPr>
                    <w:t>alternative</w:t>
                  </w:r>
                  <w:r>
                    <w:rPr>
                      <w:color w:val="231F20"/>
                      <w:spacing w:val="-7"/>
                    </w:rPr>
                    <w:t> </w:t>
                  </w:r>
                  <w:r>
                    <w:rPr>
                      <w:color w:val="231F20"/>
                    </w:rPr>
                    <w:t>ways</w:t>
                  </w:r>
                  <w:r>
                    <w:rPr>
                      <w:color w:val="231F20"/>
                      <w:spacing w:val="-8"/>
                    </w:rPr>
                    <w:t> </w:t>
                  </w:r>
                  <w:r>
                    <w:rPr>
                      <w:color w:val="231F20"/>
                    </w:rPr>
                    <w:t>to</w:t>
                  </w:r>
                  <w:r>
                    <w:rPr>
                      <w:color w:val="231F20"/>
                      <w:spacing w:val="-7"/>
                    </w:rPr>
                    <w:t> </w:t>
                  </w:r>
                  <w:r>
                    <w:rPr>
                      <w:color w:val="231F20"/>
                    </w:rPr>
                    <w:t>complete work</w:t>
                  </w:r>
                  <w:r>
                    <w:rPr>
                      <w:color w:val="231F20"/>
                      <w:spacing w:val="-6"/>
                    </w:rPr>
                    <w:t> </w:t>
                  </w:r>
                  <w:r>
                    <w:rPr>
                      <w:color w:val="231F20"/>
                    </w:rPr>
                    <w:t>(which</w:t>
                  </w:r>
                  <w:r>
                    <w:rPr>
                      <w:color w:val="231F20"/>
                      <w:spacing w:val="-6"/>
                    </w:rPr>
                    <w:t> </w:t>
                  </w:r>
                  <w:r>
                    <w:rPr>
                      <w:color w:val="231F20"/>
                    </w:rPr>
                    <w:t>would</w:t>
                  </w:r>
                  <w:r>
                    <w:rPr>
                      <w:color w:val="231F20"/>
                      <w:spacing w:val="-6"/>
                    </w:rPr>
                    <w:t> </w:t>
                  </w:r>
                  <w:r>
                    <w:rPr>
                      <w:color w:val="231F20"/>
                    </w:rPr>
                    <w:t>expand</w:t>
                  </w:r>
                  <w:r>
                    <w:rPr>
                      <w:color w:val="231F20"/>
                      <w:spacing w:val="-6"/>
                    </w:rPr>
                    <w:t> </w:t>
                  </w:r>
                  <w:r>
                    <w:rPr>
                      <w:color w:val="231F20"/>
                    </w:rPr>
                    <w:t>their</w:t>
                  </w:r>
                  <w:r>
                    <w:rPr>
                      <w:color w:val="231F20"/>
                      <w:spacing w:val="-6"/>
                    </w:rPr>
                    <w:t> </w:t>
                  </w:r>
                  <w:r>
                    <w:rPr>
                      <w:color w:val="231F20"/>
                    </w:rPr>
                    <w:t>repertoire</w:t>
                  </w:r>
                  <w:r>
                    <w:rPr>
                      <w:color w:val="231F20"/>
                      <w:spacing w:val="-6"/>
                    </w:rPr>
                    <w:t> </w:t>
                  </w:r>
                  <w:r>
                    <w:rPr>
                      <w:color w:val="231F20"/>
                    </w:rPr>
                    <w:t>of</w:t>
                  </w:r>
                  <w:r>
                    <w:rPr>
                      <w:color w:val="231F20"/>
                      <w:spacing w:val="-6"/>
                    </w:rPr>
                    <w:t> </w:t>
                  </w:r>
                  <w:r>
                    <w:rPr>
                      <w:color w:val="231F20"/>
                    </w:rPr>
                    <w:t>safe</w:t>
                  </w:r>
                  <w:r>
                    <w:rPr>
                      <w:color w:val="231F20"/>
                      <w:spacing w:val="-6"/>
                    </w:rPr>
                    <w:t> </w:t>
                  </w:r>
                  <w:r>
                    <w:rPr>
                      <w:color w:val="231F20"/>
                    </w:rPr>
                    <w:t>work</w:t>
                  </w:r>
                  <w:r>
                    <w:rPr>
                      <w:color w:val="231F20"/>
                      <w:spacing w:val="-5"/>
                    </w:rPr>
                    <w:t> </w:t>
                  </w:r>
                  <w:r>
                    <w:rPr>
                      <w:color w:val="231F20"/>
                    </w:rPr>
                    <w:t>behaviours). An important implication of this study is that, in developing safety training, it is important to be cognizant that learning about OHS is a process</w:t>
                  </w:r>
                  <w:r>
                    <w:rPr>
                      <w:color w:val="231F20"/>
                      <w:spacing w:val="-20"/>
                    </w:rPr>
                    <w:t> </w:t>
                  </w:r>
                  <w:r>
                    <w:rPr>
                      <w:color w:val="231F20"/>
                    </w:rPr>
                    <w:t>that</w:t>
                  </w:r>
                  <w:r>
                    <w:rPr>
                      <w:color w:val="231F20"/>
                      <w:spacing w:val="-20"/>
                    </w:rPr>
                    <w:t> </w:t>
                  </w:r>
                  <w:r>
                    <w:rPr>
                      <w:color w:val="231F20"/>
                    </w:rPr>
                    <w:t>extends</w:t>
                  </w:r>
                  <w:r>
                    <w:rPr>
                      <w:color w:val="231F20"/>
                      <w:spacing w:val="-20"/>
                    </w:rPr>
                    <w:t> </w:t>
                  </w:r>
                  <w:r>
                    <w:rPr>
                      <w:color w:val="231F20"/>
                    </w:rPr>
                    <w:t>beyond</w:t>
                  </w:r>
                  <w:r>
                    <w:rPr>
                      <w:color w:val="231F20"/>
                      <w:spacing w:val="-20"/>
                    </w:rPr>
                    <w:t> </w:t>
                  </w:r>
                  <w:r>
                    <w:rPr>
                      <w:color w:val="231F20"/>
                    </w:rPr>
                    <w:t>training</w:t>
                  </w:r>
                  <w:r>
                    <w:rPr>
                      <w:color w:val="231F20"/>
                      <w:spacing w:val="-20"/>
                    </w:rPr>
                    <w:t> </w:t>
                  </w:r>
                  <w:r>
                    <w:rPr>
                      <w:color w:val="231F20"/>
                    </w:rPr>
                    <w:t>and</w:t>
                  </w:r>
                  <w:r>
                    <w:rPr>
                      <w:color w:val="231F20"/>
                      <w:spacing w:val="-19"/>
                    </w:rPr>
                    <w:t> </w:t>
                  </w:r>
                  <w:r>
                    <w:rPr>
                      <w:color w:val="231F20"/>
                    </w:rPr>
                    <w:t>requires</w:t>
                  </w:r>
                  <w:r>
                    <w:rPr>
                      <w:color w:val="231F20"/>
                      <w:spacing w:val="-20"/>
                    </w:rPr>
                    <w:t> </w:t>
                  </w:r>
                  <w:r>
                    <w:rPr>
                      <w:color w:val="231F20"/>
                    </w:rPr>
                    <w:t>workers</w:t>
                  </w:r>
                  <w:r>
                    <w:rPr>
                      <w:color w:val="231F20"/>
                      <w:spacing w:val="-20"/>
                    </w:rPr>
                    <w:t> </w:t>
                  </w:r>
                  <w:r>
                    <w:rPr>
                      <w:color w:val="231F20"/>
                    </w:rPr>
                    <w:t>to</w:t>
                  </w:r>
                  <w:r>
                    <w:rPr>
                      <w:color w:val="231F20"/>
                      <w:spacing w:val="-20"/>
                    </w:rPr>
                    <w:t> </w:t>
                  </w:r>
                  <w:r>
                    <w:rPr>
                      <w:color w:val="231F20"/>
                    </w:rPr>
                    <w:t>develop OHS strategies that are effective in their workplaces. This suggests that</w:t>
                  </w:r>
                  <w:r>
                    <w:rPr>
                      <w:color w:val="231F20"/>
                      <w:spacing w:val="-10"/>
                    </w:rPr>
                    <w:t> </w:t>
                  </w:r>
                  <w:r>
                    <w:rPr>
                      <w:color w:val="231F20"/>
                    </w:rPr>
                    <w:t>ongoing</w:t>
                  </w:r>
                  <w:r>
                    <w:rPr>
                      <w:color w:val="231F20"/>
                      <w:spacing w:val="-10"/>
                    </w:rPr>
                    <w:t> </w:t>
                  </w:r>
                  <w:r>
                    <w:rPr>
                      <w:color w:val="231F20"/>
                    </w:rPr>
                    <w:t>attention</w:t>
                  </w:r>
                  <w:r>
                    <w:rPr>
                      <w:color w:val="231F20"/>
                      <w:spacing w:val="-10"/>
                    </w:rPr>
                    <w:t> </w:t>
                  </w:r>
                  <w:r>
                    <w:rPr>
                      <w:color w:val="231F20"/>
                    </w:rPr>
                    <w:t>to</w:t>
                  </w:r>
                  <w:r>
                    <w:rPr>
                      <w:color w:val="231F20"/>
                      <w:spacing w:val="-10"/>
                    </w:rPr>
                    <w:t> </w:t>
                  </w:r>
                  <w:r>
                    <w:rPr>
                      <w:color w:val="231F20"/>
                    </w:rPr>
                    <w:t>safety</w:t>
                  </w:r>
                  <w:r>
                    <w:rPr>
                      <w:color w:val="231F20"/>
                      <w:spacing w:val="-9"/>
                    </w:rPr>
                    <w:t> </w:t>
                  </w:r>
                  <w:r>
                    <w:rPr>
                      <w:color w:val="231F20"/>
                    </w:rPr>
                    <w:t>training</w:t>
                  </w:r>
                  <w:r>
                    <w:rPr>
                      <w:color w:val="231F20"/>
                      <w:spacing w:val="-10"/>
                    </w:rPr>
                    <w:t> </w:t>
                  </w:r>
                  <w:r>
                    <w:rPr>
                      <w:color w:val="231F20"/>
                    </w:rPr>
                    <w:t>of</w:t>
                  </w:r>
                  <w:r>
                    <w:rPr>
                      <w:color w:val="231F20"/>
                      <w:spacing w:val="-10"/>
                    </w:rPr>
                    <w:t> </w:t>
                  </w:r>
                  <w:r>
                    <w:rPr>
                      <w:color w:val="231F20"/>
                    </w:rPr>
                    <w:t>new</w:t>
                  </w:r>
                  <w:r>
                    <w:rPr>
                      <w:color w:val="231F20"/>
                      <w:spacing w:val="-10"/>
                    </w:rPr>
                    <w:t> </w:t>
                  </w:r>
                  <w:r>
                    <w:rPr>
                      <w:color w:val="231F20"/>
                    </w:rPr>
                    <w:t>workers</w:t>
                  </w:r>
                  <w:r>
                    <w:rPr>
                      <w:color w:val="231F20"/>
                      <w:spacing w:val="-9"/>
                    </w:rPr>
                    <w:t> </w:t>
                  </w:r>
                  <w:r>
                    <w:rPr>
                      <w:color w:val="231F20"/>
                    </w:rPr>
                    <w:t>is</w:t>
                  </w:r>
                  <w:r>
                    <w:rPr>
                      <w:color w:val="231F20"/>
                      <w:spacing w:val="-10"/>
                    </w:rPr>
                    <w:t> </w:t>
                  </w:r>
                  <w:r>
                    <w:rPr>
                      <w:color w:val="231F20"/>
                    </w:rPr>
                    <w:t>necessary.</w:t>
                  </w:r>
                </w:p>
                <w:p>
                  <w:pPr>
                    <w:pStyle w:val="BodyText"/>
                    <w:spacing w:line="280" w:lineRule="auto" w:before="9"/>
                    <w:ind w:left="260" w:right="347"/>
                    <w:jc w:val="both"/>
                  </w:pPr>
                  <w:r>
                    <w:rPr>
                      <w:color w:val="231F20"/>
                    </w:rPr>
                    <w:t>How these lessons can be reconciled with the finding that only 1 </w:t>
                  </w:r>
                  <w:r>
                    <w:rPr>
                      <w:color w:val="231F20"/>
                      <w:spacing w:val="-6"/>
                    </w:rPr>
                    <w:t>in </w:t>
                  </w:r>
                  <w:r>
                    <w:rPr>
                      <w:color w:val="231F20"/>
                    </w:rPr>
                    <w:t>5 workers receive any OHS training during their first year with </w:t>
                  </w:r>
                  <w:r>
                    <w:rPr>
                      <w:color w:val="231F20"/>
                      <w:spacing w:val="-8"/>
                    </w:rPr>
                    <w:t>an </w:t>
                  </w:r>
                  <w:r>
                    <w:rPr>
                      <w:color w:val="231F20"/>
                    </w:rPr>
                    <w:t>employer is</w:t>
                  </w:r>
                  <w:r>
                    <w:rPr>
                      <w:color w:val="231F20"/>
                      <w:spacing w:val="-1"/>
                    </w:rPr>
                    <w:t> </w:t>
                  </w:r>
                  <w:r>
                    <w:rPr>
                      <w:color w:val="231F20"/>
                    </w:rPr>
                    <w:t>unclear.</w:t>
                  </w:r>
                </w:p>
              </w:txbxContent>
            </v:textbox>
            <v:fill type="solid"/>
          </v:shape>
        </w:pict>
      </w:r>
      <w:r>
        <w:rPr>
          <w:sz w:val="20"/>
        </w:rPr>
      </w:r>
    </w:p>
    <w:p>
      <w:pPr>
        <w:pStyle w:val="BodyText"/>
        <w:spacing w:before="7"/>
        <w:rPr>
          <w:sz w:val="19"/>
        </w:rPr>
      </w:pPr>
    </w:p>
    <w:p>
      <w:pPr>
        <w:pStyle w:val="BodyText"/>
        <w:spacing w:line="280" w:lineRule="auto" w:before="78"/>
        <w:ind w:left="210" w:right="1255" w:firstLine="180"/>
        <w:jc w:val="both"/>
      </w:pPr>
      <w:r>
        <w:rPr>
          <w:color w:val="231F20"/>
        </w:rPr>
        <w:t>More</w:t>
      </w:r>
      <w:r>
        <w:rPr>
          <w:color w:val="231F20"/>
          <w:spacing w:val="-19"/>
        </w:rPr>
        <w:t> </w:t>
      </w:r>
      <w:r>
        <w:rPr>
          <w:color w:val="231F20"/>
          <w:spacing w:val="-3"/>
        </w:rPr>
        <w:t>generally,</w:t>
      </w:r>
      <w:r>
        <w:rPr>
          <w:color w:val="231F20"/>
          <w:spacing w:val="-18"/>
        </w:rPr>
        <w:t> </w:t>
      </w:r>
      <w:r>
        <w:rPr>
          <w:color w:val="231F20"/>
        </w:rPr>
        <w:t>learning</w:t>
      </w:r>
      <w:r>
        <w:rPr>
          <w:color w:val="231F20"/>
          <w:spacing w:val="-18"/>
        </w:rPr>
        <w:t> </w:t>
      </w:r>
      <w:r>
        <w:rPr>
          <w:color w:val="231F20"/>
        </w:rPr>
        <w:t>theories</w:t>
      </w:r>
      <w:r>
        <w:rPr>
          <w:color w:val="231F20"/>
          <w:spacing w:val="-18"/>
        </w:rPr>
        <w:t> </w:t>
      </w:r>
      <w:r>
        <w:rPr>
          <w:color w:val="231F20"/>
        </w:rPr>
        <w:t>draw</w:t>
      </w:r>
      <w:r>
        <w:rPr>
          <w:color w:val="231F20"/>
          <w:spacing w:val="-18"/>
        </w:rPr>
        <w:t> </w:t>
      </w:r>
      <w:r>
        <w:rPr>
          <w:color w:val="231F20"/>
        </w:rPr>
        <w:t>our</w:t>
      </w:r>
      <w:r>
        <w:rPr>
          <w:color w:val="231F20"/>
          <w:spacing w:val="-18"/>
        </w:rPr>
        <w:t> </w:t>
      </w:r>
      <w:r>
        <w:rPr>
          <w:color w:val="231F20"/>
        </w:rPr>
        <w:t>attention</w:t>
      </w:r>
      <w:r>
        <w:rPr>
          <w:color w:val="231F20"/>
          <w:spacing w:val="-19"/>
        </w:rPr>
        <w:t> </w:t>
      </w:r>
      <w:r>
        <w:rPr>
          <w:color w:val="231F20"/>
        </w:rPr>
        <w:t>to</w:t>
      </w:r>
      <w:r>
        <w:rPr>
          <w:color w:val="231F20"/>
          <w:spacing w:val="-18"/>
        </w:rPr>
        <w:t> </w:t>
      </w:r>
      <w:r>
        <w:rPr>
          <w:color w:val="231F20"/>
        </w:rPr>
        <w:t>the</w:t>
      </w:r>
      <w:r>
        <w:rPr>
          <w:color w:val="231F20"/>
          <w:spacing w:val="-18"/>
        </w:rPr>
        <w:t> </w:t>
      </w:r>
      <w:r>
        <w:rPr>
          <w:color w:val="231F20"/>
        </w:rPr>
        <w:t>fact</w:t>
      </w:r>
      <w:r>
        <w:rPr>
          <w:color w:val="231F20"/>
          <w:spacing w:val="-18"/>
        </w:rPr>
        <w:t> </w:t>
      </w:r>
      <w:r>
        <w:rPr>
          <w:color w:val="231F20"/>
        </w:rPr>
        <w:t>that</w:t>
      </w:r>
      <w:r>
        <w:rPr>
          <w:color w:val="231F20"/>
          <w:spacing w:val="-18"/>
        </w:rPr>
        <w:t> </w:t>
      </w:r>
      <w:r>
        <w:rPr>
          <w:color w:val="231F20"/>
        </w:rPr>
        <w:t>training is</w:t>
      </w:r>
      <w:r>
        <w:rPr>
          <w:color w:val="231F20"/>
          <w:spacing w:val="-22"/>
        </w:rPr>
        <w:t> </w:t>
      </w:r>
      <w:r>
        <w:rPr>
          <w:color w:val="231F20"/>
        </w:rPr>
        <w:t>not</w:t>
      </w:r>
      <w:r>
        <w:rPr>
          <w:color w:val="231F20"/>
          <w:spacing w:val="-22"/>
        </w:rPr>
        <w:t> </w:t>
      </w:r>
      <w:r>
        <w:rPr>
          <w:color w:val="231F20"/>
        </w:rPr>
        <w:t>done</w:t>
      </w:r>
      <w:r>
        <w:rPr>
          <w:color w:val="231F20"/>
          <w:spacing w:val="-20"/>
        </w:rPr>
        <w:t> </w:t>
      </w:r>
      <w:r>
        <w:rPr>
          <w:rFonts w:ascii="Book Antiqua" w:hAnsi="Book Antiqua"/>
          <w:i/>
          <w:color w:val="231F20"/>
        </w:rPr>
        <w:t>to</w:t>
      </w:r>
      <w:r>
        <w:rPr>
          <w:rFonts w:ascii="Book Antiqua" w:hAnsi="Book Antiqua"/>
          <w:i/>
          <w:color w:val="231F20"/>
          <w:spacing w:val="-22"/>
        </w:rPr>
        <w:t> </w:t>
      </w:r>
      <w:r>
        <w:rPr>
          <w:color w:val="231F20"/>
        </w:rPr>
        <w:t>employees,</w:t>
      </w:r>
      <w:r>
        <w:rPr>
          <w:color w:val="231F20"/>
          <w:spacing w:val="-21"/>
        </w:rPr>
        <w:t> </w:t>
      </w:r>
      <w:r>
        <w:rPr>
          <w:color w:val="231F20"/>
        </w:rPr>
        <w:t>but</w:t>
      </w:r>
      <w:r>
        <w:rPr>
          <w:color w:val="231F20"/>
          <w:spacing w:val="-22"/>
        </w:rPr>
        <w:t> </w:t>
      </w:r>
      <w:r>
        <w:rPr>
          <w:color w:val="231F20"/>
        </w:rPr>
        <w:t>rather</w:t>
      </w:r>
      <w:r>
        <w:rPr>
          <w:color w:val="231F20"/>
          <w:spacing w:val="-21"/>
        </w:rPr>
        <w:t> </w:t>
      </w:r>
      <w:r>
        <w:rPr>
          <w:color w:val="231F20"/>
        </w:rPr>
        <w:t>requires</w:t>
      </w:r>
      <w:r>
        <w:rPr>
          <w:color w:val="231F20"/>
          <w:spacing w:val="-22"/>
        </w:rPr>
        <w:t> </w:t>
      </w:r>
      <w:r>
        <w:rPr>
          <w:color w:val="231F20"/>
        </w:rPr>
        <w:t>their</w:t>
      </w:r>
      <w:r>
        <w:rPr>
          <w:color w:val="231F20"/>
          <w:spacing w:val="-22"/>
        </w:rPr>
        <w:t> </w:t>
      </w:r>
      <w:r>
        <w:rPr>
          <w:color w:val="231F20"/>
        </w:rPr>
        <w:t>participation.</w:t>
      </w:r>
      <w:r>
        <w:rPr>
          <w:color w:val="231F20"/>
          <w:spacing w:val="-21"/>
        </w:rPr>
        <w:t> </w:t>
      </w:r>
      <w:r>
        <w:rPr>
          <w:color w:val="231F20"/>
          <w:spacing w:val="-3"/>
        </w:rPr>
        <w:t>Consequently, </w:t>
      </w:r>
      <w:r>
        <w:rPr>
          <w:color w:val="231F20"/>
        </w:rPr>
        <w:t>the effectiveness of training is enhanced when it is developed with</w:t>
      </w:r>
      <w:r>
        <w:rPr>
          <w:color w:val="231F20"/>
          <w:spacing w:val="-26"/>
        </w:rPr>
        <w:t> </w:t>
      </w:r>
      <w:r>
        <w:rPr>
          <w:color w:val="231F20"/>
        </w:rPr>
        <w:t>workers’ interests</w:t>
      </w:r>
      <w:r>
        <w:rPr>
          <w:color w:val="231F20"/>
          <w:spacing w:val="-13"/>
        </w:rPr>
        <w:t> </w:t>
      </w:r>
      <w:r>
        <w:rPr>
          <w:color w:val="231F20"/>
        </w:rPr>
        <w:t>and</w:t>
      </w:r>
      <w:r>
        <w:rPr>
          <w:color w:val="231F20"/>
          <w:spacing w:val="-12"/>
        </w:rPr>
        <w:t> </w:t>
      </w:r>
      <w:r>
        <w:rPr>
          <w:color w:val="231F20"/>
        </w:rPr>
        <w:t>preferences</w:t>
      </w:r>
      <w:r>
        <w:rPr>
          <w:color w:val="231F20"/>
          <w:spacing w:val="-12"/>
        </w:rPr>
        <w:t> </w:t>
      </w:r>
      <w:r>
        <w:rPr>
          <w:color w:val="231F20"/>
        </w:rPr>
        <w:t>in</w:t>
      </w:r>
      <w:r>
        <w:rPr>
          <w:color w:val="231F20"/>
          <w:spacing w:val="-12"/>
        </w:rPr>
        <w:t> </w:t>
      </w:r>
      <w:r>
        <w:rPr>
          <w:color w:val="231F20"/>
        </w:rPr>
        <w:t>mind.</w:t>
      </w:r>
      <w:r>
        <w:rPr>
          <w:color w:val="231F20"/>
          <w:spacing w:val="-12"/>
        </w:rPr>
        <w:t> </w:t>
      </w:r>
      <w:r>
        <w:rPr>
          <w:color w:val="231F20"/>
        </w:rPr>
        <w:t>For</w:t>
      </w:r>
      <w:r>
        <w:rPr>
          <w:color w:val="231F20"/>
          <w:spacing w:val="-12"/>
        </w:rPr>
        <w:t> </w:t>
      </w:r>
      <w:r>
        <w:rPr>
          <w:color w:val="231F20"/>
        </w:rPr>
        <w:t>example,</w:t>
      </w:r>
      <w:r>
        <w:rPr>
          <w:color w:val="231F20"/>
          <w:spacing w:val="-12"/>
        </w:rPr>
        <w:t> </w:t>
      </w:r>
      <w:r>
        <w:rPr>
          <w:color w:val="231F20"/>
        </w:rPr>
        <w:t>an</w:t>
      </w:r>
      <w:r>
        <w:rPr>
          <w:color w:val="231F20"/>
          <w:spacing w:val="-13"/>
        </w:rPr>
        <w:t> </w:t>
      </w:r>
      <w:r>
        <w:rPr>
          <w:color w:val="231F20"/>
        </w:rPr>
        <w:t>organization</w:t>
      </w:r>
      <w:r>
        <w:rPr>
          <w:color w:val="231F20"/>
          <w:spacing w:val="-12"/>
        </w:rPr>
        <w:t> </w:t>
      </w:r>
      <w:r>
        <w:rPr>
          <w:color w:val="231F20"/>
        </w:rPr>
        <w:t>may</w:t>
      </w:r>
      <w:r>
        <w:rPr>
          <w:color w:val="231F20"/>
          <w:spacing w:val="-12"/>
        </w:rPr>
        <w:t> </w:t>
      </w:r>
      <w:r>
        <w:rPr>
          <w:color w:val="231F20"/>
        </w:rPr>
        <w:t>provide WHMIS</w:t>
      </w:r>
      <w:r>
        <w:rPr>
          <w:color w:val="231F20"/>
          <w:spacing w:val="-10"/>
        </w:rPr>
        <w:t> </w:t>
      </w:r>
      <w:r>
        <w:rPr>
          <w:color w:val="231F20"/>
        </w:rPr>
        <w:t>training</w:t>
      </w:r>
      <w:r>
        <w:rPr>
          <w:color w:val="231F20"/>
          <w:spacing w:val="-9"/>
        </w:rPr>
        <w:t> </w:t>
      </w:r>
      <w:r>
        <w:rPr>
          <w:color w:val="231F20"/>
        </w:rPr>
        <w:t>primarily</w:t>
      </w:r>
      <w:r>
        <w:rPr>
          <w:color w:val="231F20"/>
          <w:spacing w:val="-9"/>
        </w:rPr>
        <w:t> </w:t>
      </w:r>
      <w:r>
        <w:rPr>
          <w:color w:val="231F20"/>
        </w:rPr>
        <w:t>to</w:t>
      </w:r>
      <w:r>
        <w:rPr>
          <w:color w:val="231F20"/>
          <w:spacing w:val="-10"/>
        </w:rPr>
        <w:t> </w:t>
      </w:r>
      <w:r>
        <w:rPr>
          <w:color w:val="231F20"/>
        </w:rPr>
        <w:t>comply</w:t>
      </w:r>
      <w:r>
        <w:rPr>
          <w:color w:val="231F20"/>
          <w:spacing w:val="-9"/>
        </w:rPr>
        <w:t> </w:t>
      </w:r>
      <w:r>
        <w:rPr>
          <w:color w:val="231F20"/>
        </w:rPr>
        <w:t>with</w:t>
      </w:r>
      <w:r>
        <w:rPr>
          <w:color w:val="231F20"/>
          <w:spacing w:val="-9"/>
        </w:rPr>
        <w:t> </w:t>
      </w:r>
      <w:r>
        <w:rPr>
          <w:color w:val="231F20"/>
        </w:rPr>
        <w:t>legislative</w:t>
      </w:r>
      <w:r>
        <w:rPr>
          <w:color w:val="231F20"/>
          <w:spacing w:val="-10"/>
        </w:rPr>
        <w:t> </w:t>
      </w:r>
      <w:r>
        <w:rPr>
          <w:color w:val="231F20"/>
        </w:rPr>
        <w:t>requirements.</w:t>
      </w:r>
      <w:r>
        <w:rPr>
          <w:color w:val="231F20"/>
          <w:spacing w:val="-9"/>
        </w:rPr>
        <w:t> </w:t>
      </w:r>
      <w:r>
        <w:rPr>
          <w:color w:val="231F20"/>
          <w:spacing w:val="-5"/>
        </w:rPr>
        <w:t>Workers </w:t>
      </w:r>
      <w:r>
        <w:rPr>
          <w:color w:val="231F20"/>
        </w:rPr>
        <w:t>may be more engaged by the training if it is presented as a way to reduce their risk of injury from hazardous materials and is delivered using</w:t>
      </w:r>
      <w:r>
        <w:rPr>
          <w:color w:val="231F20"/>
          <w:spacing w:val="-12"/>
        </w:rPr>
        <w:t> </w:t>
      </w:r>
      <w:r>
        <w:rPr>
          <w:color w:val="231F20"/>
        </w:rPr>
        <w:t>training methods that are both practical and</w:t>
      </w:r>
      <w:r>
        <w:rPr>
          <w:color w:val="231F20"/>
          <w:spacing w:val="-1"/>
        </w:rPr>
        <w:t> </w:t>
      </w:r>
      <w:r>
        <w:rPr>
          <w:color w:val="231F20"/>
        </w:rPr>
        <w:t>interesting.</w:t>
      </w:r>
    </w:p>
    <w:p>
      <w:pPr>
        <w:pStyle w:val="BodyText"/>
        <w:spacing w:line="280" w:lineRule="auto" w:before="7"/>
        <w:ind w:left="210" w:right="1254" w:firstLine="180"/>
        <w:jc w:val="both"/>
      </w:pPr>
      <w:r>
        <w:rPr>
          <w:color w:val="231F20"/>
        </w:rPr>
        <w:t>Skilled</w:t>
      </w:r>
      <w:r>
        <w:rPr>
          <w:color w:val="231F20"/>
          <w:spacing w:val="-6"/>
        </w:rPr>
        <w:t> </w:t>
      </w:r>
      <w:r>
        <w:rPr>
          <w:color w:val="231F20"/>
        </w:rPr>
        <w:t>trainers</w:t>
      </w:r>
      <w:r>
        <w:rPr>
          <w:color w:val="231F20"/>
          <w:spacing w:val="-6"/>
        </w:rPr>
        <w:t> </w:t>
      </w:r>
      <w:r>
        <w:rPr>
          <w:color w:val="231F20"/>
        </w:rPr>
        <w:t>also</w:t>
      </w:r>
      <w:r>
        <w:rPr>
          <w:color w:val="231F20"/>
          <w:spacing w:val="-6"/>
        </w:rPr>
        <w:t> </w:t>
      </w:r>
      <w:r>
        <w:rPr>
          <w:color w:val="231F20"/>
        </w:rPr>
        <w:t>recognize</w:t>
      </w:r>
      <w:r>
        <w:rPr>
          <w:color w:val="231F20"/>
          <w:spacing w:val="-6"/>
        </w:rPr>
        <w:t> </w:t>
      </w:r>
      <w:r>
        <w:rPr>
          <w:color w:val="231F20"/>
        </w:rPr>
        <w:t>that</w:t>
      </w:r>
      <w:r>
        <w:rPr>
          <w:color w:val="231F20"/>
          <w:spacing w:val="-6"/>
        </w:rPr>
        <w:t> </w:t>
      </w:r>
      <w:r>
        <w:rPr>
          <w:color w:val="231F20"/>
        </w:rPr>
        <w:t>workers</w:t>
      </w:r>
      <w:r>
        <w:rPr>
          <w:color w:val="231F20"/>
          <w:spacing w:val="-6"/>
        </w:rPr>
        <w:t> </w:t>
      </w:r>
      <w:r>
        <w:rPr>
          <w:color w:val="231F20"/>
        </w:rPr>
        <w:t>may</w:t>
      </w:r>
      <w:r>
        <w:rPr>
          <w:color w:val="231F20"/>
          <w:spacing w:val="-6"/>
        </w:rPr>
        <w:t> </w:t>
      </w:r>
      <w:r>
        <w:rPr>
          <w:color w:val="231F20"/>
        </w:rPr>
        <w:t>have</w:t>
      </w:r>
      <w:r>
        <w:rPr>
          <w:color w:val="231F20"/>
          <w:spacing w:val="-5"/>
        </w:rPr>
        <w:t> </w:t>
      </w:r>
      <w:r>
        <w:rPr>
          <w:color w:val="231F20"/>
        </w:rPr>
        <w:t>both</w:t>
      </w:r>
      <w:r>
        <w:rPr>
          <w:color w:val="231F20"/>
          <w:spacing w:val="-6"/>
        </w:rPr>
        <w:t> </w:t>
      </w:r>
      <w:r>
        <w:rPr>
          <w:color w:val="231F20"/>
        </w:rPr>
        <w:t>vocational</w:t>
      </w:r>
      <w:r>
        <w:rPr>
          <w:color w:val="231F20"/>
          <w:spacing w:val="-6"/>
        </w:rPr>
        <w:t> </w:t>
      </w:r>
      <w:r>
        <w:rPr>
          <w:color w:val="231F20"/>
          <w:spacing w:val="-3"/>
        </w:rPr>
        <w:t>(i.e., </w:t>
      </w:r>
      <w:r>
        <w:rPr>
          <w:color w:val="231F20"/>
        </w:rPr>
        <w:t>job-related) and non-vocational goals when participating in training. </w:t>
      </w:r>
      <w:r>
        <w:rPr>
          <w:color w:val="231F20"/>
          <w:spacing w:val="-4"/>
        </w:rPr>
        <w:t>Some </w:t>
      </w:r>
      <w:r>
        <w:rPr>
          <w:color w:val="231F20"/>
        </w:rPr>
        <w:t>workers</w:t>
      </w:r>
      <w:r>
        <w:rPr>
          <w:color w:val="231F20"/>
          <w:spacing w:val="-16"/>
        </w:rPr>
        <w:t> </w:t>
      </w:r>
      <w:r>
        <w:rPr>
          <w:color w:val="231F20"/>
        </w:rPr>
        <w:t>may</w:t>
      </w:r>
      <w:r>
        <w:rPr>
          <w:color w:val="231F20"/>
          <w:spacing w:val="-15"/>
        </w:rPr>
        <w:t> </w:t>
      </w:r>
      <w:r>
        <w:rPr>
          <w:color w:val="231F20"/>
        </w:rPr>
        <w:t>see</w:t>
      </w:r>
      <w:r>
        <w:rPr>
          <w:color w:val="231F20"/>
          <w:spacing w:val="-15"/>
        </w:rPr>
        <w:t> </w:t>
      </w:r>
      <w:r>
        <w:rPr>
          <w:color w:val="231F20"/>
        </w:rPr>
        <w:t>training</w:t>
      </w:r>
      <w:r>
        <w:rPr>
          <w:color w:val="231F20"/>
          <w:spacing w:val="-15"/>
        </w:rPr>
        <w:t> </w:t>
      </w:r>
      <w:r>
        <w:rPr>
          <w:color w:val="231F20"/>
        </w:rPr>
        <w:t>as</w:t>
      </w:r>
      <w:r>
        <w:rPr>
          <w:color w:val="231F20"/>
          <w:spacing w:val="-15"/>
        </w:rPr>
        <w:t> </w:t>
      </w:r>
      <w:r>
        <w:rPr>
          <w:color w:val="231F20"/>
        </w:rPr>
        <w:t>a</w:t>
      </w:r>
      <w:r>
        <w:rPr>
          <w:color w:val="231F20"/>
          <w:spacing w:val="-15"/>
        </w:rPr>
        <w:t> </w:t>
      </w:r>
      <w:r>
        <w:rPr>
          <w:color w:val="231F20"/>
        </w:rPr>
        <w:t>way</w:t>
      </w:r>
      <w:r>
        <w:rPr>
          <w:color w:val="231F20"/>
          <w:spacing w:val="-16"/>
        </w:rPr>
        <w:t> </w:t>
      </w:r>
      <w:r>
        <w:rPr>
          <w:color w:val="231F20"/>
        </w:rPr>
        <w:t>to</w:t>
      </w:r>
      <w:r>
        <w:rPr>
          <w:color w:val="231F20"/>
          <w:spacing w:val="-15"/>
        </w:rPr>
        <w:t> </w:t>
      </w:r>
      <w:r>
        <w:rPr>
          <w:color w:val="231F20"/>
        </w:rPr>
        <w:t>advance</w:t>
      </w:r>
      <w:r>
        <w:rPr>
          <w:color w:val="231F20"/>
          <w:spacing w:val="-15"/>
        </w:rPr>
        <w:t> </w:t>
      </w:r>
      <w:r>
        <w:rPr>
          <w:color w:val="231F20"/>
        </w:rPr>
        <w:t>their</w:t>
      </w:r>
      <w:r>
        <w:rPr>
          <w:color w:val="231F20"/>
          <w:spacing w:val="-15"/>
        </w:rPr>
        <w:t> </w:t>
      </w:r>
      <w:r>
        <w:rPr>
          <w:color w:val="231F20"/>
        </w:rPr>
        <w:t>careers</w:t>
      </w:r>
      <w:r>
        <w:rPr>
          <w:color w:val="231F20"/>
          <w:spacing w:val="-15"/>
        </w:rPr>
        <w:t> </w:t>
      </w:r>
      <w:r>
        <w:rPr>
          <w:color w:val="231F20"/>
        </w:rPr>
        <w:t>or</w:t>
      </w:r>
      <w:r>
        <w:rPr>
          <w:color w:val="231F20"/>
          <w:spacing w:val="-15"/>
        </w:rPr>
        <w:t> </w:t>
      </w:r>
      <w:r>
        <w:rPr>
          <w:color w:val="231F20"/>
        </w:rPr>
        <w:t>interact</w:t>
      </w:r>
      <w:r>
        <w:rPr>
          <w:color w:val="231F20"/>
          <w:spacing w:val="-16"/>
        </w:rPr>
        <w:t> </w:t>
      </w:r>
      <w:r>
        <w:rPr>
          <w:color w:val="231F20"/>
        </w:rPr>
        <w:t>socially with</w:t>
      </w:r>
      <w:r>
        <w:rPr>
          <w:color w:val="231F20"/>
          <w:spacing w:val="-9"/>
        </w:rPr>
        <w:t> </w:t>
      </w:r>
      <w:r>
        <w:rPr>
          <w:color w:val="231F20"/>
        </w:rPr>
        <w:t>co-workers,</w:t>
      </w:r>
      <w:r>
        <w:rPr>
          <w:color w:val="231F20"/>
          <w:spacing w:val="-9"/>
        </w:rPr>
        <w:t> </w:t>
      </w:r>
      <w:r>
        <w:rPr>
          <w:color w:val="231F20"/>
        </w:rPr>
        <w:t>or</w:t>
      </w:r>
      <w:r>
        <w:rPr>
          <w:color w:val="231F20"/>
          <w:spacing w:val="-9"/>
        </w:rPr>
        <w:t> </w:t>
      </w:r>
      <w:r>
        <w:rPr>
          <w:color w:val="231F20"/>
        </w:rPr>
        <w:t>simply</w:t>
      </w:r>
      <w:r>
        <w:rPr>
          <w:color w:val="231F20"/>
          <w:spacing w:val="-8"/>
        </w:rPr>
        <w:t> </w:t>
      </w:r>
      <w:r>
        <w:rPr>
          <w:color w:val="231F20"/>
        </w:rPr>
        <w:t>as</w:t>
      </w:r>
      <w:r>
        <w:rPr>
          <w:color w:val="231F20"/>
          <w:spacing w:val="-9"/>
        </w:rPr>
        <w:t> </w:t>
      </w:r>
      <w:r>
        <w:rPr>
          <w:color w:val="231F20"/>
        </w:rPr>
        <w:t>a</w:t>
      </w:r>
      <w:r>
        <w:rPr>
          <w:color w:val="231F20"/>
          <w:spacing w:val="-9"/>
        </w:rPr>
        <w:t> </w:t>
      </w:r>
      <w:r>
        <w:rPr>
          <w:color w:val="231F20"/>
        </w:rPr>
        <w:t>novel</w:t>
      </w:r>
      <w:r>
        <w:rPr>
          <w:color w:val="231F20"/>
          <w:spacing w:val="-8"/>
        </w:rPr>
        <w:t> </w:t>
      </w:r>
      <w:r>
        <w:rPr>
          <w:color w:val="231F20"/>
        </w:rPr>
        <w:t>experience.</w:t>
      </w:r>
      <w:r>
        <w:rPr>
          <w:color w:val="231F20"/>
          <w:spacing w:val="-9"/>
        </w:rPr>
        <w:t> </w:t>
      </w:r>
      <w:r>
        <w:rPr>
          <w:color w:val="231F20"/>
        </w:rPr>
        <w:t>Creating</w:t>
      </w:r>
      <w:r>
        <w:rPr>
          <w:color w:val="231F20"/>
          <w:spacing w:val="-9"/>
        </w:rPr>
        <w:t> </w:t>
      </w:r>
      <w:r>
        <w:rPr>
          <w:color w:val="231F20"/>
        </w:rPr>
        <w:t>room</w:t>
      </w:r>
      <w:r>
        <w:rPr>
          <w:color w:val="231F20"/>
          <w:spacing w:val="-8"/>
        </w:rPr>
        <w:t> </w:t>
      </w:r>
      <w:r>
        <w:rPr>
          <w:color w:val="231F20"/>
        </w:rPr>
        <w:t>for</w:t>
      </w:r>
      <w:r>
        <w:rPr>
          <w:color w:val="231F20"/>
          <w:spacing w:val="-9"/>
        </w:rPr>
        <w:t> </w:t>
      </w:r>
      <w:r>
        <w:rPr>
          <w:color w:val="231F20"/>
        </w:rPr>
        <w:t>workers to meet their non-vocational goals may increase their engagement with </w:t>
      </w:r>
      <w:r>
        <w:rPr>
          <w:color w:val="231F20"/>
          <w:spacing w:val="-4"/>
        </w:rPr>
        <w:t>the </w:t>
      </w:r>
      <w:r>
        <w:rPr>
          <w:color w:val="231F20"/>
        </w:rPr>
        <w:t>job-related material. One way to better address the needs of workers is to involve workers in the development of the OHS training they must</w:t>
      </w:r>
      <w:r>
        <w:rPr>
          <w:color w:val="231F20"/>
          <w:spacing w:val="-1"/>
        </w:rPr>
        <w:t> </w:t>
      </w:r>
      <w:r>
        <w:rPr>
          <w:color w:val="231F20"/>
        </w:rPr>
        <w:t>take.</w:t>
      </w:r>
    </w:p>
    <w:p>
      <w:pPr>
        <w:pStyle w:val="BodyText"/>
        <w:spacing w:line="280" w:lineRule="auto" w:before="7"/>
        <w:ind w:left="210" w:right="1259" w:firstLine="180"/>
        <w:jc w:val="both"/>
      </w:pPr>
      <w:r>
        <w:rPr>
          <w:color w:val="231F20"/>
        </w:rPr>
        <w:t>As</w:t>
      </w:r>
      <w:r>
        <w:rPr>
          <w:color w:val="231F20"/>
          <w:spacing w:val="-5"/>
        </w:rPr>
        <w:t> </w:t>
      </w:r>
      <w:r>
        <w:rPr>
          <w:color w:val="231F20"/>
        </w:rPr>
        <w:t>in</w:t>
      </w:r>
      <w:r>
        <w:rPr>
          <w:color w:val="231F20"/>
          <w:spacing w:val="-4"/>
        </w:rPr>
        <w:t> </w:t>
      </w:r>
      <w:r>
        <w:rPr>
          <w:color w:val="231F20"/>
        </w:rPr>
        <w:t>other</w:t>
      </w:r>
      <w:r>
        <w:rPr>
          <w:color w:val="231F20"/>
          <w:spacing w:val="-4"/>
        </w:rPr>
        <w:t> </w:t>
      </w:r>
      <w:r>
        <w:rPr>
          <w:color w:val="231F20"/>
        </w:rPr>
        <w:t>aspects</w:t>
      </w:r>
      <w:r>
        <w:rPr>
          <w:color w:val="231F20"/>
          <w:spacing w:val="-4"/>
        </w:rPr>
        <w:t> </w:t>
      </w:r>
      <w:r>
        <w:rPr>
          <w:color w:val="231F20"/>
        </w:rPr>
        <w:t>of</w:t>
      </w:r>
      <w:r>
        <w:rPr>
          <w:color w:val="231F20"/>
          <w:spacing w:val="-4"/>
        </w:rPr>
        <w:t> </w:t>
      </w:r>
      <w:r>
        <w:rPr>
          <w:color w:val="231F20"/>
        </w:rPr>
        <w:t>OHS,</w:t>
      </w:r>
      <w:r>
        <w:rPr>
          <w:color w:val="231F20"/>
          <w:spacing w:val="-4"/>
        </w:rPr>
        <w:t> </w:t>
      </w:r>
      <w:r>
        <w:rPr>
          <w:color w:val="231F20"/>
        </w:rPr>
        <w:t>competing</w:t>
      </w:r>
      <w:r>
        <w:rPr>
          <w:color w:val="231F20"/>
          <w:spacing w:val="-4"/>
        </w:rPr>
        <w:t> </w:t>
      </w:r>
      <w:r>
        <w:rPr>
          <w:color w:val="231F20"/>
        </w:rPr>
        <w:t>workplace</w:t>
      </w:r>
      <w:r>
        <w:rPr>
          <w:color w:val="231F20"/>
          <w:spacing w:val="-4"/>
        </w:rPr>
        <w:t> </w:t>
      </w:r>
      <w:r>
        <w:rPr>
          <w:color w:val="231F20"/>
          <w:spacing w:val="-3"/>
        </w:rPr>
        <w:t>interests</w:t>
      </w:r>
      <w:r>
        <w:rPr>
          <w:color w:val="231F20"/>
          <w:spacing w:val="-4"/>
        </w:rPr>
        <w:t> </w:t>
      </w:r>
      <w:r>
        <w:rPr>
          <w:color w:val="231F20"/>
        </w:rPr>
        <w:t>shape</w:t>
      </w:r>
      <w:r>
        <w:rPr>
          <w:color w:val="231F20"/>
          <w:spacing w:val="-4"/>
        </w:rPr>
        <w:t> </w:t>
      </w:r>
      <w:r>
        <w:rPr>
          <w:color w:val="231F20"/>
        </w:rPr>
        <w:t>training. </w:t>
      </w:r>
      <w:r>
        <w:rPr>
          <w:color w:val="231F20"/>
          <w:spacing w:val="-3"/>
        </w:rPr>
        <w:t>Employers</w:t>
      </w:r>
      <w:r>
        <w:rPr>
          <w:color w:val="231F20"/>
          <w:spacing w:val="-22"/>
        </w:rPr>
        <w:t> </w:t>
      </w:r>
      <w:r>
        <w:rPr>
          <w:color w:val="231F20"/>
          <w:spacing w:val="-4"/>
        </w:rPr>
        <w:t>are</w:t>
      </w:r>
      <w:r>
        <w:rPr>
          <w:color w:val="231F20"/>
          <w:spacing w:val="-21"/>
        </w:rPr>
        <w:t> </w:t>
      </w:r>
      <w:r>
        <w:rPr>
          <w:color w:val="231F20"/>
          <w:spacing w:val="-3"/>
        </w:rPr>
        <w:t>conscious</w:t>
      </w:r>
      <w:r>
        <w:rPr>
          <w:color w:val="231F20"/>
          <w:spacing w:val="-21"/>
        </w:rPr>
        <w:t> </w:t>
      </w:r>
      <w:r>
        <w:rPr>
          <w:color w:val="231F20"/>
        </w:rPr>
        <w:t>of</w:t>
      </w:r>
      <w:r>
        <w:rPr>
          <w:color w:val="231F20"/>
          <w:spacing w:val="-21"/>
        </w:rPr>
        <w:t> </w:t>
      </w:r>
      <w:r>
        <w:rPr>
          <w:color w:val="231F20"/>
          <w:spacing w:val="-4"/>
        </w:rPr>
        <w:t>productivity</w:t>
      </w:r>
      <w:r>
        <w:rPr>
          <w:color w:val="231F20"/>
          <w:spacing w:val="-22"/>
        </w:rPr>
        <w:t> </w:t>
      </w:r>
      <w:r>
        <w:rPr>
          <w:color w:val="231F20"/>
        </w:rPr>
        <w:t>and</w:t>
      </w:r>
      <w:r>
        <w:rPr>
          <w:color w:val="231F20"/>
          <w:spacing w:val="-21"/>
        </w:rPr>
        <w:t> </w:t>
      </w:r>
      <w:r>
        <w:rPr>
          <w:color w:val="231F20"/>
        </w:rPr>
        <w:t>the</w:t>
      </w:r>
      <w:r>
        <w:rPr>
          <w:color w:val="231F20"/>
          <w:spacing w:val="-21"/>
        </w:rPr>
        <w:t> </w:t>
      </w:r>
      <w:r>
        <w:rPr>
          <w:color w:val="231F20"/>
          <w:spacing w:val="-3"/>
        </w:rPr>
        <w:t>cost</w:t>
      </w:r>
      <w:r>
        <w:rPr>
          <w:color w:val="231F20"/>
          <w:spacing w:val="-21"/>
        </w:rPr>
        <w:t> </w:t>
      </w:r>
      <w:r>
        <w:rPr>
          <w:color w:val="231F20"/>
        </w:rPr>
        <w:t>of</w:t>
      </w:r>
      <w:r>
        <w:rPr>
          <w:color w:val="231F20"/>
          <w:spacing w:val="-21"/>
        </w:rPr>
        <w:t> </w:t>
      </w:r>
      <w:r>
        <w:rPr>
          <w:color w:val="231F20"/>
          <w:spacing w:val="-3"/>
        </w:rPr>
        <w:t>training,</w:t>
      </w:r>
      <w:r>
        <w:rPr>
          <w:color w:val="231F20"/>
          <w:spacing w:val="-22"/>
        </w:rPr>
        <w:t> </w:t>
      </w:r>
      <w:r>
        <w:rPr>
          <w:color w:val="231F20"/>
        </w:rPr>
        <w:t>and</w:t>
      </w:r>
      <w:r>
        <w:rPr>
          <w:color w:val="231F20"/>
          <w:spacing w:val="-21"/>
        </w:rPr>
        <w:t> </w:t>
      </w:r>
      <w:r>
        <w:rPr>
          <w:color w:val="231F20"/>
        </w:rPr>
        <w:t>so</w:t>
      </w:r>
      <w:r>
        <w:rPr>
          <w:color w:val="231F20"/>
          <w:spacing w:val="-21"/>
        </w:rPr>
        <w:t> </w:t>
      </w:r>
      <w:r>
        <w:rPr>
          <w:color w:val="231F20"/>
          <w:spacing w:val="-3"/>
        </w:rPr>
        <w:t>they</w:t>
      </w:r>
      <w:r>
        <w:rPr>
          <w:color w:val="231F20"/>
          <w:spacing w:val="-21"/>
        </w:rPr>
        <w:t> </w:t>
      </w:r>
      <w:r>
        <w:rPr>
          <w:color w:val="231F20"/>
          <w:spacing w:val="-3"/>
        </w:rPr>
        <w:t>will prefer </w:t>
      </w:r>
      <w:r>
        <w:rPr>
          <w:color w:val="231F20"/>
        </w:rPr>
        <w:t>training that delivers the information </w:t>
      </w:r>
      <w:r>
        <w:rPr>
          <w:color w:val="231F20"/>
          <w:spacing w:val="-5"/>
        </w:rPr>
        <w:t>quickly, </w:t>
      </w:r>
      <w:r>
        <w:rPr>
          <w:color w:val="231F20"/>
          <w:spacing w:val="-4"/>
        </w:rPr>
        <w:t>inexpensively, </w:t>
      </w:r>
      <w:r>
        <w:rPr>
          <w:color w:val="231F20"/>
        </w:rPr>
        <w:t>and with minimal impact on </w:t>
      </w:r>
      <w:r>
        <w:rPr>
          <w:color w:val="231F20"/>
          <w:spacing w:val="-3"/>
        </w:rPr>
        <w:t>production </w:t>
      </w:r>
      <w:r>
        <w:rPr>
          <w:color w:val="231F20"/>
        </w:rPr>
        <w:t>or service </w:t>
      </w:r>
      <w:r>
        <w:rPr>
          <w:color w:val="231F20"/>
          <w:spacing w:val="-4"/>
        </w:rPr>
        <w:t>delivery. </w:t>
      </w:r>
      <w:r>
        <w:rPr>
          <w:color w:val="231F20"/>
        </w:rPr>
        <w:t>As noted above,</w:t>
      </w:r>
      <w:r>
        <w:rPr>
          <w:color w:val="231F20"/>
          <w:spacing w:val="-3"/>
        </w:rPr>
        <w:t> </w:t>
      </w:r>
      <w:r>
        <w:rPr>
          <w:color w:val="231F20"/>
        </w:rPr>
        <w:t>workers’</w:t>
      </w:r>
    </w:p>
    <w:p>
      <w:pPr>
        <w:spacing w:after="0" w:line="280" w:lineRule="auto"/>
        <w:jc w:val="both"/>
        <w:sectPr>
          <w:pgSz w:w="8640" w:h="12960"/>
          <w:pgMar w:header="0" w:footer="934" w:top="1080" w:bottom="1120" w:left="1140" w:right="0"/>
        </w:sectPr>
      </w:pPr>
    </w:p>
    <w:p>
      <w:pPr>
        <w:pStyle w:val="BodyText"/>
        <w:spacing w:line="280" w:lineRule="auto" w:before="61"/>
        <w:ind w:left="120" w:right="1349"/>
        <w:jc w:val="both"/>
      </w:pPr>
      <w:r>
        <w:rPr>
          <w:color w:val="231F20"/>
          <w:spacing w:val="-3"/>
        </w:rPr>
        <w:t>interests</w:t>
      </w:r>
      <w:r>
        <w:rPr>
          <w:color w:val="231F20"/>
          <w:spacing w:val="-13"/>
        </w:rPr>
        <w:t> </w:t>
      </w:r>
      <w:r>
        <w:rPr>
          <w:color w:val="231F20"/>
        </w:rPr>
        <w:t>in</w:t>
      </w:r>
      <w:r>
        <w:rPr>
          <w:color w:val="231F20"/>
          <w:spacing w:val="-13"/>
        </w:rPr>
        <w:t> </w:t>
      </w:r>
      <w:r>
        <w:rPr>
          <w:color w:val="231F20"/>
        </w:rPr>
        <w:t>training</w:t>
      </w:r>
      <w:r>
        <w:rPr>
          <w:color w:val="231F20"/>
          <w:spacing w:val="-13"/>
        </w:rPr>
        <w:t> </w:t>
      </w:r>
      <w:r>
        <w:rPr>
          <w:color w:val="231F20"/>
          <w:spacing w:val="-3"/>
        </w:rPr>
        <w:t>are</w:t>
      </w:r>
      <w:r>
        <w:rPr>
          <w:color w:val="231F20"/>
          <w:spacing w:val="-13"/>
        </w:rPr>
        <w:t> </w:t>
      </w:r>
      <w:r>
        <w:rPr>
          <w:color w:val="231F20"/>
          <w:spacing w:val="-3"/>
        </w:rPr>
        <w:t>more</w:t>
      </w:r>
      <w:r>
        <w:rPr>
          <w:color w:val="231F20"/>
          <w:spacing w:val="-13"/>
        </w:rPr>
        <w:t> </w:t>
      </w:r>
      <w:r>
        <w:rPr>
          <w:color w:val="231F20"/>
        </w:rPr>
        <w:t>varied.</w:t>
      </w:r>
      <w:r>
        <w:rPr>
          <w:color w:val="231F20"/>
          <w:spacing w:val="-13"/>
        </w:rPr>
        <w:t> </w:t>
      </w:r>
      <w:r>
        <w:rPr>
          <w:color w:val="231F20"/>
          <w:spacing w:val="-3"/>
        </w:rPr>
        <w:t>Union-sponsored</w:t>
      </w:r>
      <w:r>
        <w:rPr>
          <w:color w:val="231F20"/>
          <w:spacing w:val="-13"/>
        </w:rPr>
        <w:t> </w:t>
      </w:r>
      <w:r>
        <w:rPr>
          <w:color w:val="231F20"/>
        </w:rPr>
        <w:t>safety</w:t>
      </w:r>
      <w:r>
        <w:rPr>
          <w:color w:val="231F20"/>
          <w:spacing w:val="-13"/>
        </w:rPr>
        <w:t> </w:t>
      </w:r>
      <w:r>
        <w:rPr>
          <w:color w:val="231F20"/>
        </w:rPr>
        <w:t>education</w:t>
      </w:r>
      <w:r>
        <w:rPr>
          <w:color w:val="231F20"/>
          <w:spacing w:val="-13"/>
        </w:rPr>
        <w:t> </w:t>
      </w:r>
      <w:r>
        <w:rPr>
          <w:color w:val="231F20"/>
        </w:rPr>
        <w:t>is</w:t>
      </w:r>
      <w:r>
        <w:rPr>
          <w:color w:val="231F20"/>
          <w:spacing w:val="-12"/>
        </w:rPr>
        <w:t> </w:t>
      </w:r>
      <w:r>
        <w:rPr>
          <w:color w:val="231F20"/>
          <w:spacing w:val="-3"/>
        </w:rPr>
        <w:t>nor- </w:t>
      </w:r>
      <w:r>
        <w:rPr>
          <w:color w:val="231F20"/>
        </w:rPr>
        <w:t>mally</w:t>
      </w:r>
      <w:r>
        <w:rPr>
          <w:color w:val="231F20"/>
          <w:spacing w:val="-8"/>
        </w:rPr>
        <w:t> </w:t>
      </w:r>
      <w:r>
        <w:rPr>
          <w:color w:val="231F20"/>
        </w:rPr>
        <w:t>the</w:t>
      </w:r>
      <w:r>
        <w:rPr>
          <w:color w:val="231F20"/>
          <w:spacing w:val="-8"/>
        </w:rPr>
        <w:t> </w:t>
      </w:r>
      <w:r>
        <w:rPr>
          <w:color w:val="231F20"/>
        </w:rPr>
        <w:t>only</w:t>
      </w:r>
      <w:r>
        <w:rPr>
          <w:color w:val="231F20"/>
          <w:spacing w:val="-8"/>
        </w:rPr>
        <w:t> </w:t>
      </w:r>
      <w:r>
        <w:rPr>
          <w:color w:val="231F20"/>
        </w:rPr>
        <w:t>alternative</w:t>
      </w:r>
      <w:r>
        <w:rPr>
          <w:color w:val="231F20"/>
          <w:spacing w:val="-8"/>
        </w:rPr>
        <w:t> </w:t>
      </w:r>
      <w:r>
        <w:rPr>
          <w:color w:val="231F20"/>
          <w:spacing w:val="-3"/>
        </w:rPr>
        <w:t>source</w:t>
      </w:r>
      <w:r>
        <w:rPr>
          <w:color w:val="231F20"/>
          <w:spacing w:val="-7"/>
        </w:rPr>
        <w:t> </w:t>
      </w:r>
      <w:r>
        <w:rPr>
          <w:color w:val="231F20"/>
        </w:rPr>
        <w:t>of</w:t>
      </w:r>
      <w:r>
        <w:rPr>
          <w:color w:val="231F20"/>
          <w:spacing w:val="-8"/>
        </w:rPr>
        <w:t> </w:t>
      </w:r>
      <w:r>
        <w:rPr>
          <w:color w:val="231F20"/>
        </w:rPr>
        <w:t>OHS</w:t>
      </w:r>
      <w:r>
        <w:rPr>
          <w:color w:val="231F20"/>
          <w:spacing w:val="-8"/>
        </w:rPr>
        <w:t> </w:t>
      </w:r>
      <w:r>
        <w:rPr>
          <w:color w:val="231F20"/>
        </w:rPr>
        <w:t>training</w:t>
      </w:r>
      <w:r>
        <w:rPr>
          <w:color w:val="231F20"/>
          <w:spacing w:val="-8"/>
        </w:rPr>
        <w:t> </w:t>
      </w:r>
      <w:r>
        <w:rPr>
          <w:color w:val="231F20"/>
        </w:rPr>
        <w:t>available</w:t>
      </w:r>
      <w:r>
        <w:rPr>
          <w:color w:val="231F20"/>
          <w:spacing w:val="-7"/>
        </w:rPr>
        <w:t> </w:t>
      </w:r>
      <w:r>
        <w:rPr>
          <w:color w:val="231F20"/>
        </w:rPr>
        <w:t>to</w:t>
      </w:r>
      <w:r>
        <w:rPr>
          <w:color w:val="231F20"/>
          <w:spacing w:val="-8"/>
        </w:rPr>
        <w:t> </w:t>
      </w:r>
      <w:r>
        <w:rPr>
          <w:color w:val="231F20"/>
        </w:rPr>
        <w:t>workers.</w:t>
      </w:r>
    </w:p>
    <w:p>
      <w:pPr>
        <w:pStyle w:val="BodyText"/>
        <w:spacing w:before="2"/>
        <w:rPr>
          <w:sz w:val="20"/>
        </w:rPr>
      </w:pPr>
    </w:p>
    <w:p>
      <w:pPr>
        <w:pStyle w:val="BodyText"/>
        <w:ind w:left="120"/>
        <w:jc w:val="both"/>
      </w:pPr>
      <w:r>
        <w:rPr>
          <w:color w:val="231F20"/>
          <w:w w:val="105"/>
        </w:rPr>
        <w:t>Developing Training Programs</w:t>
      </w:r>
    </w:p>
    <w:p>
      <w:pPr>
        <w:pStyle w:val="BodyText"/>
        <w:spacing w:line="280" w:lineRule="auto" w:before="132"/>
        <w:ind w:left="120" w:right="1346"/>
        <w:jc w:val="both"/>
      </w:pPr>
      <w:r>
        <w:rPr>
          <w:rFonts w:ascii="Book Antiqua" w:hAnsi="Book Antiqua"/>
          <w:b/>
          <w:i/>
          <w:color w:val="231F20"/>
        </w:rPr>
        <w:t>Instructional</w:t>
      </w:r>
      <w:r>
        <w:rPr>
          <w:rFonts w:ascii="Book Antiqua" w:hAnsi="Book Antiqua"/>
          <w:b/>
          <w:i/>
          <w:color w:val="231F20"/>
          <w:spacing w:val="-20"/>
        </w:rPr>
        <w:t> </w:t>
      </w:r>
      <w:r>
        <w:rPr>
          <w:rFonts w:ascii="Book Antiqua" w:hAnsi="Book Antiqua"/>
          <w:b/>
          <w:i/>
          <w:color w:val="231F20"/>
        </w:rPr>
        <w:t>design</w:t>
      </w:r>
      <w:r>
        <w:rPr>
          <w:rFonts w:ascii="Book Antiqua" w:hAnsi="Book Antiqua"/>
          <w:b/>
          <w:i/>
          <w:color w:val="231F20"/>
          <w:spacing w:val="-21"/>
        </w:rPr>
        <w:t> </w:t>
      </w:r>
      <w:r>
        <w:rPr>
          <w:color w:val="231F20"/>
        </w:rPr>
        <w:t>is</w:t>
      </w:r>
      <w:r>
        <w:rPr>
          <w:color w:val="231F20"/>
          <w:spacing w:val="-20"/>
        </w:rPr>
        <w:t> </w:t>
      </w:r>
      <w:r>
        <w:rPr>
          <w:color w:val="231F20"/>
        </w:rPr>
        <w:t>a</w:t>
      </w:r>
      <w:r>
        <w:rPr>
          <w:color w:val="231F20"/>
          <w:spacing w:val="-20"/>
        </w:rPr>
        <w:t> </w:t>
      </w:r>
      <w:r>
        <w:rPr>
          <w:color w:val="231F20"/>
        </w:rPr>
        <w:t>process</w:t>
      </w:r>
      <w:r>
        <w:rPr>
          <w:color w:val="231F20"/>
          <w:spacing w:val="-20"/>
        </w:rPr>
        <w:t> </w:t>
      </w:r>
      <w:r>
        <w:rPr>
          <w:color w:val="231F20"/>
        </w:rPr>
        <w:t>of</w:t>
      </w:r>
      <w:r>
        <w:rPr>
          <w:color w:val="231F20"/>
          <w:spacing w:val="-20"/>
        </w:rPr>
        <w:t> </w:t>
      </w:r>
      <w:r>
        <w:rPr>
          <w:color w:val="231F20"/>
        </w:rPr>
        <w:t>systematically</w:t>
      </w:r>
      <w:r>
        <w:rPr>
          <w:color w:val="231F20"/>
          <w:spacing w:val="-20"/>
        </w:rPr>
        <w:t> </w:t>
      </w:r>
      <w:r>
        <w:rPr>
          <w:color w:val="231F20"/>
        </w:rPr>
        <w:t>developing</w:t>
      </w:r>
      <w:r>
        <w:rPr>
          <w:color w:val="231F20"/>
          <w:spacing w:val="-20"/>
        </w:rPr>
        <w:t> </w:t>
      </w:r>
      <w:r>
        <w:rPr>
          <w:color w:val="231F20"/>
        </w:rPr>
        <w:t>training</w:t>
      </w:r>
      <w:r>
        <w:rPr>
          <w:color w:val="231F20"/>
          <w:spacing w:val="-20"/>
        </w:rPr>
        <w:t> </w:t>
      </w:r>
      <w:r>
        <w:rPr>
          <w:color w:val="231F20"/>
        </w:rPr>
        <w:t>to</w:t>
      </w:r>
      <w:r>
        <w:rPr>
          <w:color w:val="231F20"/>
          <w:spacing w:val="-20"/>
        </w:rPr>
        <w:t> </w:t>
      </w:r>
      <w:r>
        <w:rPr>
          <w:color w:val="231F20"/>
        </w:rPr>
        <w:t>meet particular</w:t>
      </w:r>
      <w:r>
        <w:rPr>
          <w:color w:val="231F20"/>
          <w:spacing w:val="-23"/>
        </w:rPr>
        <w:t> </w:t>
      </w:r>
      <w:r>
        <w:rPr>
          <w:color w:val="231F20"/>
        </w:rPr>
        <w:t>goals</w:t>
      </w:r>
      <w:r>
        <w:rPr>
          <w:color w:val="231F20"/>
          <w:spacing w:val="-23"/>
        </w:rPr>
        <w:t> </w:t>
      </w:r>
      <w:r>
        <w:rPr>
          <w:color w:val="231F20"/>
        </w:rPr>
        <w:t>and</w:t>
      </w:r>
      <w:r>
        <w:rPr>
          <w:color w:val="231F20"/>
          <w:spacing w:val="-22"/>
        </w:rPr>
        <w:t> </w:t>
      </w:r>
      <w:r>
        <w:rPr>
          <w:color w:val="231F20"/>
        </w:rPr>
        <w:t>objectives.</w:t>
      </w:r>
      <w:r>
        <w:rPr>
          <w:color w:val="231F20"/>
          <w:spacing w:val="-23"/>
        </w:rPr>
        <w:t> </w:t>
      </w:r>
      <w:r>
        <w:rPr>
          <w:color w:val="231F20"/>
        </w:rPr>
        <w:t>Figure</w:t>
      </w:r>
      <w:r>
        <w:rPr>
          <w:color w:val="231F20"/>
          <w:spacing w:val="-22"/>
        </w:rPr>
        <w:t> </w:t>
      </w:r>
      <w:r>
        <w:rPr>
          <w:color w:val="231F20"/>
        </w:rPr>
        <w:t>8.1</w:t>
      </w:r>
      <w:r>
        <w:rPr>
          <w:color w:val="231F20"/>
          <w:spacing w:val="-23"/>
        </w:rPr>
        <w:t> </w:t>
      </w:r>
      <w:r>
        <w:rPr>
          <w:color w:val="231F20"/>
        </w:rPr>
        <w:t>provides</w:t>
      </w:r>
      <w:r>
        <w:rPr>
          <w:color w:val="231F20"/>
          <w:spacing w:val="-22"/>
        </w:rPr>
        <w:t> </w:t>
      </w:r>
      <w:r>
        <w:rPr>
          <w:color w:val="231F20"/>
        </w:rPr>
        <w:t>an</w:t>
      </w:r>
      <w:r>
        <w:rPr>
          <w:color w:val="231F20"/>
          <w:spacing w:val="-23"/>
        </w:rPr>
        <w:t> </w:t>
      </w:r>
      <w:r>
        <w:rPr>
          <w:color w:val="231F20"/>
        </w:rPr>
        <w:t>overview</w:t>
      </w:r>
      <w:r>
        <w:rPr>
          <w:color w:val="231F20"/>
          <w:spacing w:val="-22"/>
        </w:rPr>
        <w:t> </w:t>
      </w:r>
      <w:r>
        <w:rPr>
          <w:color w:val="231F20"/>
        </w:rPr>
        <w:t>of</w:t>
      </w:r>
      <w:r>
        <w:rPr>
          <w:color w:val="231F20"/>
          <w:spacing w:val="-23"/>
        </w:rPr>
        <w:t> </w:t>
      </w:r>
      <w:r>
        <w:rPr>
          <w:color w:val="231F20"/>
        </w:rPr>
        <w:t>the</w:t>
      </w:r>
      <w:r>
        <w:rPr>
          <w:color w:val="231F20"/>
          <w:spacing w:val="-23"/>
        </w:rPr>
        <w:t> </w:t>
      </w:r>
      <w:r>
        <w:rPr>
          <w:color w:val="231F20"/>
        </w:rPr>
        <w:t>process. The</w:t>
      </w:r>
      <w:r>
        <w:rPr>
          <w:color w:val="231F20"/>
          <w:spacing w:val="-17"/>
        </w:rPr>
        <w:t> </w:t>
      </w:r>
      <w:r>
        <w:rPr>
          <w:color w:val="231F20"/>
        </w:rPr>
        <w:t>process</w:t>
      </w:r>
      <w:r>
        <w:rPr>
          <w:color w:val="231F20"/>
          <w:spacing w:val="-16"/>
        </w:rPr>
        <w:t> </w:t>
      </w:r>
      <w:r>
        <w:rPr>
          <w:color w:val="231F20"/>
        </w:rPr>
        <w:t>begins</w:t>
      </w:r>
      <w:r>
        <w:rPr>
          <w:color w:val="231F20"/>
          <w:spacing w:val="-16"/>
        </w:rPr>
        <w:t> </w:t>
      </w:r>
      <w:r>
        <w:rPr>
          <w:color w:val="231F20"/>
        </w:rPr>
        <w:t>by</w:t>
      </w:r>
      <w:r>
        <w:rPr>
          <w:color w:val="231F20"/>
          <w:spacing w:val="-17"/>
        </w:rPr>
        <w:t> </w:t>
      </w:r>
      <w:r>
        <w:rPr>
          <w:color w:val="231F20"/>
        </w:rPr>
        <w:t>conducting</w:t>
      </w:r>
      <w:r>
        <w:rPr>
          <w:color w:val="231F20"/>
          <w:spacing w:val="-16"/>
        </w:rPr>
        <w:t> </w:t>
      </w:r>
      <w:r>
        <w:rPr>
          <w:color w:val="231F20"/>
        </w:rPr>
        <w:t>a</w:t>
      </w:r>
      <w:r>
        <w:rPr>
          <w:color w:val="231F20"/>
          <w:spacing w:val="-16"/>
        </w:rPr>
        <w:t> </w:t>
      </w:r>
      <w:r>
        <w:rPr>
          <w:rFonts w:ascii="Book Antiqua" w:hAnsi="Book Antiqua"/>
          <w:b/>
          <w:i/>
          <w:color w:val="231F20"/>
        </w:rPr>
        <w:t>needs</w:t>
      </w:r>
      <w:r>
        <w:rPr>
          <w:rFonts w:ascii="Book Antiqua" w:hAnsi="Book Antiqua"/>
          <w:b/>
          <w:i/>
          <w:color w:val="231F20"/>
          <w:spacing w:val="-17"/>
        </w:rPr>
        <w:t> </w:t>
      </w:r>
      <w:r>
        <w:rPr>
          <w:rFonts w:ascii="Book Antiqua" w:hAnsi="Book Antiqua"/>
          <w:b/>
          <w:i/>
          <w:color w:val="231F20"/>
        </w:rPr>
        <w:t>assessment</w:t>
      </w:r>
      <w:r>
        <w:rPr>
          <w:rFonts w:ascii="Book Antiqua" w:hAnsi="Book Antiqua"/>
          <w:b/>
          <w:i/>
          <w:color w:val="231F20"/>
          <w:spacing w:val="-16"/>
        </w:rPr>
        <w:t> </w:t>
      </w:r>
      <w:r>
        <w:rPr>
          <w:color w:val="231F20"/>
        </w:rPr>
        <w:t>to</w:t>
      </w:r>
      <w:r>
        <w:rPr>
          <w:color w:val="231F20"/>
          <w:spacing w:val="-16"/>
        </w:rPr>
        <w:t> </w:t>
      </w:r>
      <w:r>
        <w:rPr>
          <w:color w:val="231F20"/>
        </w:rPr>
        <w:t>determine</w:t>
      </w:r>
      <w:r>
        <w:rPr>
          <w:color w:val="231F20"/>
          <w:spacing w:val="-16"/>
        </w:rPr>
        <w:t> </w:t>
      </w:r>
      <w:r>
        <w:rPr>
          <w:color w:val="231F20"/>
        </w:rPr>
        <w:t>what</w:t>
      </w:r>
      <w:r>
        <w:rPr>
          <w:color w:val="231F20"/>
          <w:spacing w:val="-17"/>
        </w:rPr>
        <w:t> </w:t>
      </w:r>
      <w:r>
        <w:rPr>
          <w:color w:val="231F20"/>
        </w:rPr>
        <w:t>kind of training is required to meet organizational goals. </w:t>
      </w:r>
      <w:r>
        <w:rPr>
          <w:rFonts w:ascii="Book Antiqua" w:hAnsi="Book Antiqua"/>
          <w:b/>
          <w:i/>
          <w:color w:val="231F20"/>
        </w:rPr>
        <w:t>Organizational goals </w:t>
      </w:r>
      <w:r>
        <w:rPr>
          <w:color w:val="231F20"/>
        </w:rPr>
        <w:t>for</w:t>
      </w:r>
      <w:r>
        <w:rPr>
          <w:color w:val="231F20"/>
          <w:spacing w:val="-6"/>
        </w:rPr>
        <w:t> </w:t>
      </w:r>
      <w:r>
        <w:rPr>
          <w:color w:val="231F20"/>
        </w:rPr>
        <w:t>health</w:t>
      </w:r>
      <w:r>
        <w:rPr>
          <w:color w:val="231F20"/>
          <w:spacing w:val="-5"/>
        </w:rPr>
        <w:t> </w:t>
      </w:r>
      <w:r>
        <w:rPr>
          <w:color w:val="231F20"/>
        </w:rPr>
        <w:t>and</w:t>
      </w:r>
      <w:r>
        <w:rPr>
          <w:color w:val="231F20"/>
          <w:spacing w:val="-5"/>
        </w:rPr>
        <w:t> </w:t>
      </w:r>
      <w:r>
        <w:rPr>
          <w:color w:val="231F20"/>
        </w:rPr>
        <w:t>safety</w:t>
      </w:r>
      <w:r>
        <w:rPr>
          <w:color w:val="231F20"/>
          <w:spacing w:val="-5"/>
        </w:rPr>
        <w:t> </w:t>
      </w:r>
      <w:r>
        <w:rPr>
          <w:color w:val="231F20"/>
        </w:rPr>
        <w:t>training</w:t>
      </w:r>
      <w:r>
        <w:rPr>
          <w:color w:val="231F20"/>
          <w:spacing w:val="-5"/>
        </w:rPr>
        <w:t> </w:t>
      </w:r>
      <w:r>
        <w:rPr>
          <w:color w:val="231F20"/>
        </w:rPr>
        <w:t>often</w:t>
      </w:r>
      <w:r>
        <w:rPr>
          <w:color w:val="231F20"/>
          <w:spacing w:val="-5"/>
        </w:rPr>
        <w:t> </w:t>
      </w:r>
      <w:r>
        <w:rPr>
          <w:color w:val="231F20"/>
        </w:rPr>
        <w:t>include</w:t>
      </w:r>
      <w:r>
        <w:rPr>
          <w:color w:val="231F20"/>
          <w:spacing w:val="-5"/>
        </w:rPr>
        <w:t> </w:t>
      </w:r>
      <w:r>
        <w:rPr>
          <w:color w:val="231F20"/>
        </w:rPr>
        <w:t>meeting</w:t>
      </w:r>
      <w:r>
        <w:rPr>
          <w:color w:val="231F20"/>
          <w:spacing w:val="-5"/>
        </w:rPr>
        <w:t> </w:t>
      </w:r>
      <w:r>
        <w:rPr>
          <w:color w:val="231F20"/>
        </w:rPr>
        <w:t>legislative</w:t>
      </w:r>
      <w:r>
        <w:rPr>
          <w:color w:val="231F20"/>
          <w:spacing w:val="-5"/>
        </w:rPr>
        <w:t> </w:t>
      </w:r>
      <w:r>
        <w:rPr>
          <w:color w:val="231F20"/>
        </w:rPr>
        <w:t>requirements or seeking to reduce injury rates, enhancing (or remediating!) the organiza- tion’s</w:t>
      </w:r>
      <w:r>
        <w:rPr>
          <w:color w:val="231F20"/>
          <w:spacing w:val="-20"/>
        </w:rPr>
        <w:t> </w:t>
      </w:r>
      <w:r>
        <w:rPr>
          <w:color w:val="231F20"/>
        </w:rPr>
        <w:t>reputation</w:t>
      </w:r>
      <w:r>
        <w:rPr>
          <w:color w:val="231F20"/>
          <w:spacing w:val="-20"/>
        </w:rPr>
        <w:t> </w:t>
      </w:r>
      <w:r>
        <w:rPr>
          <w:color w:val="231F20"/>
        </w:rPr>
        <w:t>for</w:t>
      </w:r>
      <w:r>
        <w:rPr>
          <w:color w:val="231F20"/>
          <w:spacing w:val="-20"/>
        </w:rPr>
        <w:t> </w:t>
      </w:r>
      <w:r>
        <w:rPr>
          <w:color w:val="231F20"/>
          <w:spacing w:val="-4"/>
        </w:rPr>
        <w:t>safety,</w:t>
      </w:r>
      <w:r>
        <w:rPr>
          <w:color w:val="231F20"/>
          <w:spacing w:val="-20"/>
        </w:rPr>
        <w:t> </w:t>
      </w:r>
      <w:r>
        <w:rPr>
          <w:color w:val="231F20"/>
        </w:rPr>
        <w:t>or</w:t>
      </w:r>
      <w:r>
        <w:rPr>
          <w:color w:val="231F20"/>
          <w:spacing w:val="-20"/>
        </w:rPr>
        <w:t> </w:t>
      </w:r>
      <w:r>
        <w:rPr>
          <w:color w:val="231F20"/>
        </w:rPr>
        <w:t>qualifying</w:t>
      </w:r>
      <w:r>
        <w:rPr>
          <w:color w:val="231F20"/>
          <w:spacing w:val="-20"/>
        </w:rPr>
        <w:t> </w:t>
      </w:r>
      <w:r>
        <w:rPr>
          <w:color w:val="231F20"/>
        </w:rPr>
        <w:t>for</w:t>
      </w:r>
      <w:r>
        <w:rPr>
          <w:color w:val="231F20"/>
          <w:spacing w:val="-20"/>
        </w:rPr>
        <w:t> </w:t>
      </w:r>
      <w:r>
        <w:rPr>
          <w:color w:val="231F20"/>
        </w:rPr>
        <w:t>workers’</w:t>
      </w:r>
      <w:r>
        <w:rPr>
          <w:color w:val="231F20"/>
          <w:spacing w:val="-20"/>
        </w:rPr>
        <w:t> </w:t>
      </w:r>
      <w:r>
        <w:rPr>
          <w:color w:val="231F20"/>
        </w:rPr>
        <w:t>compensation</w:t>
      </w:r>
      <w:r>
        <w:rPr>
          <w:color w:val="231F20"/>
          <w:spacing w:val="-19"/>
        </w:rPr>
        <w:t> </w:t>
      </w:r>
      <w:r>
        <w:rPr>
          <w:color w:val="231F20"/>
        </w:rPr>
        <w:t>premium rebates.</w:t>
      </w:r>
      <w:r>
        <w:rPr>
          <w:color w:val="231F20"/>
          <w:spacing w:val="-21"/>
        </w:rPr>
        <w:t> </w:t>
      </w:r>
      <w:r>
        <w:rPr>
          <w:color w:val="231F20"/>
        </w:rPr>
        <w:t>Employers</w:t>
      </w:r>
      <w:r>
        <w:rPr>
          <w:color w:val="231F20"/>
          <w:spacing w:val="-21"/>
        </w:rPr>
        <w:t> </w:t>
      </w:r>
      <w:r>
        <w:rPr>
          <w:color w:val="231F20"/>
        </w:rPr>
        <w:t>seek</w:t>
      </w:r>
      <w:r>
        <w:rPr>
          <w:color w:val="231F20"/>
          <w:spacing w:val="-20"/>
        </w:rPr>
        <w:t> </w:t>
      </w:r>
      <w:r>
        <w:rPr>
          <w:color w:val="231F20"/>
        </w:rPr>
        <w:t>to</w:t>
      </w:r>
      <w:r>
        <w:rPr>
          <w:color w:val="231F20"/>
          <w:spacing w:val="-21"/>
        </w:rPr>
        <w:t> </w:t>
      </w:r>
      <w:r>
        <w:rPr>
          <w:color w:val="231F20"/>
        </w:rPr>
        <w:t>meet</w:t>
      </w:r>
      <w:r>
        <w:rPr>
          <w:color w:val="231F20"/>
          <w:spacing w:val="-20"/>
        </w:rPr>
        <w:t> </w:t>
      </w:r>
      <w:r>
        <w:rPr>
          <w:color w:val="231F20"/>
        </w:rPr>
        <w:t>these</w:t>
      </w:r>
      <w:r>
        <w:rPr>
          <w:color w:val="231F20"/>
          <w:spacing w:val="-21"/>
        </w:rPr>
        <w:t> </w:t>
      </w:r>
      <w:r>
        <w:rPr>
          <w:color w:val="231F20"/>
        </w:rPr>
        <w:t>goals</w:t>
      </w:r>
      <w:r>
        <w:rPr>
          <w:color w:val="231F20"/>
          <w:spacing w:val="-20"/>
        </w:rPr>
        <w:t> </w:t>
      </w:r>
      <w:r>
        <w:rPr>
          <w:color w:val="231F20"/>
        </w:rPr>
        <w:t>by</w:t>
      </w:r>
      <w:r>
        <w:rPr>
          <w:color w:val="231F20"/>
          <w:spacing w:val="-21"/>
        </w:rPr>
        <w:t> </w:t>
      </w:r>
      <w:r>
        <w:rPr>
          <w:color w:val="231F20"/>
        </w:rPr>
        <w:t>changing</w:t>
      </w:r>
      <w:r>
        <w:rPr>
          <w:color w:val="231F20"/>
          <w:spacing w:val="-21"/>
        </w:rPr>
        <w:t> </w:t>
      </w:r>
      <w:r>
        <w:rPr>
          <w:color w:val="231F20"/>
        </w:rPr>
        <w:t>workers’</w:t>
      </w:r>
      <w:r>
        <w:rPr>
          <w:color w:val="231F20"/>
          <w:spacing w:val="-20"/>
        </w:rPr>
        <w:t> </w:t>
      </w:r>
      <w:r>
        <w:rPr>
          <w:color w:val="231F20"/>
        </w:rPr>
        <w:t>knowledge, skills, or behaviours via training.</w:t>
      </w:r>
    </w:p>
    <w:p>
      <w:pPr>
        <w:pStyle w:val="BodyText"/>
        <w:spacing w:line="280" w:lineRule="auto" w:before="8"/>
        <w:ind w:left="120" w:right="1345" w:firstLine="180"/>
        <w:jc w:val="both"/>
      </w:pPr>
      <w:r>
        <w:rPr>
          <w:color w:val="231F20"/>
        </w:rPr>
        <w:t>Identifying specific organizational goals often clarifies who needs to be trained and the nature of the training that is required. Continuing with the example started in the last section, an organization seeking to meet its </w:t>
      </w:r>
      <w:r>
        <w:rPr>
          <w:color w:val="231F20"/>
          <w:spacing w:val="-4"/>
        </w:rPr>
        <w:t>obli- </w:t>
      </w:r>
      <w:r>
        <w:rPr>
          <w:color w:val="231F20"/>
        </w:rPr>
        <w:t>gation</w:t>
      </w:r>
      <w:r>
        <w:rPr>
          <w:color w:val="231F20"/>
          <w:spacing w:val="-10"/>
        </w:rPr>
        <w:t> </w:t>
      </w:r>
      <w:r>
        <w:rPr>
          <w:color w:val="231F20"/>
        </w:rPr>
        <w:t>to</w:t>
      </w:r>
      <w:r>
        <w:rPr>
          <w:color w:val="231F20"/>
          <w:spacing w:val="-9"/>
        </w:rPr>
        <w:t> </w:t>
      </w:r>
      <w:r>
        <w:rPr>
          <w:color w:val="231F20"/>
        </w:rPr>
        <w:t>provide</w:t>
      </w:r>
      <w:r>
        <w:rPr>
          <w:color w:val="231F20"/>
          <w:spacing w:val="-10"/>
        </w:rPr>
        <w:t> </w:t>
      </w:r>
      <w:r>
        <w:rPr>
          <w:color w:val="231F20"/>
        </w:rPr>
        <w:t>WHMIS</w:t>
      </w:r>
      <w:r>
        <w:rPr>
          <w:color w:val="231F20"/>
          <w:spacing w:val="-9"/>
        </w:rPr>
        <w:t> </w:t>
      </w:r>
      <w:r>
        <w:rPr>
          <w:color w:val="231F20"/>
        </w:rPr>
        <w:t>training</w:t>
      </w:r>
      <w:r>
        <w:rPr>
          <w:color w:val="231F20"/>
          <w:spacing w:val="-9"/>
        </w:rPr>
        <w:t> </w:t>
      </w:r>
      <w:r>
        <w:rPr>
          <w:color w:val="231F20"/>
        </w:rPr>
        <w:t>would</w:t>
      </w:r>
      <w:r>
        <w:rPr>
          <w:color w:val="231F20"/>
          <w:spacing w:val="-10"/>
        </w:rPr>
        <w:t> </w:t>
      </w:r>
      <w:r>
        <w:rPr>
          <w:color w:val="231F20"/>
        </w:rPr>
        <w:t>train</w:t>
      </w:r>
      <w:r>
        <w:rPr>
          <w:color w:val="231F20"/>
          <w:spacing w:val="-9"/>
        </w:rPr>
        <w:t> </w:t>
      </w:r>
      <w:r>
        <w:rPr>
          <w:color w:val="231F20"/>
        </w:rPr>
        <w:t>those</w:t>
      </w:r>
      <w:r>
        <w:rPr>
          <w:color w:val="231F20"/>
          <w:spacing w:val="-9"/>
        </w:rPr>
        <w:t> </w:t>
      </w:r>
      <w:r>
        <w:rPr>
          <w:color w:val="231F20"/>
        </w:rPr>
        <w:t>workers</w:t>
      </w:r>
      <w:r>
        <w:rPr>
          <w:color w:val="231F20"/>
          <w:spacing w:val="-10"/>
        </w:rPr>
        <w:t> </w:t>
      </w:r>
      <w:r>
        <w:rPr>
          <w:color w:val="231F20"/>
        </w:rPr>
        <w:t>who</w:t>
      </w:r>
      <w:r>
        <w:rPr>
          <w:color w:val="231F20"/>
          <w:spacing w:val="-9"/>
        </w:rPr>
        <w:t> </w:t>
      </w:r>
      <w:r>
        <w:rPr>
          <w:color w:val="231F20"/>
        </w:rPr>
        <w:t>will</w:t>
      </w:r>
      <w:r>
        <w:rPr>
          <w:color w:val="231F20"/>
          <w:spacing w:val="-9"/>
        </w:rPr>
        <w:t> </w:t>
      </w:r>
      <w:r>
        <w:rPr>
          <w:color w:val="231F20"/>
        </w:rPr>
        <w:t>work with</w:t>
      </w:r>
      <w:r>
        <w:rPr>
          <w:color w:val="231F20"/>
          <w:spacing w:val="-18"/>
        </w:rPr>
        <w:t> </w:t>
      </w:r>
      <w:r>
        <w:rPr>
          <w:color w:val="231F20"/>
        </w:rPr>
        <w:t>hazardous</w:t>
      </w:r>
      <w:r>
        <w:rPr>
          <w:color w:val="231F20"/>
          <w:spacing w:val="-18"/>
        </w:rPr>
        <w:t> </w:t>
      </w:r>
      <w:r>
        <w:rPr>
          <w:color w:val="231F20"/>
        </w:rPr>
        <w:t>materials.</w:t>
      </w:r>
      <w:r>
        <w:rPr>
          <w:color w:val="231F20"/>
          <w:spacing w:val="-18"/>
        </w:rPr>
        <w:t> </w:t>
      </w:r>
      <w:r>
        <w:rPr>
          <w:color w:val="231F20"/>
        </w:rPr>
        <w:t>The</w:t>
      </w:r>
      <w:r>
        <w:rPr>
          <w:color w:val="231F20"/>
          <w:spacing w:val="-18"/>
        </w:rPr>
        <w:t> </w:t>
      </w:r>
      <w:r>
        <w:rPr>
          <w:color w:val="231F20"/>
        </w:rPr>
        <w:t>content</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training</w:t>
      </w:r>
      <w:r>
        <w:rPr>
          <w:color w:val="231F20"/>
          <w:spacing w:val="-18"/>
        </w:rPr>
        <w:t> </w:t>
      </w:r>
      <w:r>
        <w:rPr>
          <w:color w:val="231F20"/>
        </w:rPr>
        <w:t>will</w:t>
      </w:r>
      <w:r>
        <w:rPr>
          <w:color w:val="231F20"/>
          <w:spacing w:val="-18"/>
        </w:rPr>
        <w:t> </w:t>
      </w:r>
      <w:r>
        <w:rPr>
          <w:color w:val="231F20"/>
        </w:rPr>
        <w:t>be</w:t>
      </w:r>
      <w:r>
        <w:rPr>
          <w:color w:val="231F20"/>
          <w:spacing w:val="-18"/>
        </w:rPr>
        <w:t> </w:t>
      </w:r>
      <w:r>
        <w:rPr>
          <w:color w:val="231F20"/>
        </w:rPr>
        <w:t>shaped</w:t>
      </w:r>
      <w:r>
        <w:rPr>
          <w:color w:val="231F20"/>
          <w:spacing w:val="-18"/>
        </w:rPr>
        <w:t> </w:t>
      </w:r>
      <w:r>
        <w:rPr>
          <w:color w:val="231F20"/>
        </w:rPr>
        <w:t>by</w:t>
      </w:r>
      <w:r>
        <w:rPr>
          <w:color w:val="231F20"/>
          <w:spacing w:val="-18"/>
        </w:rPr>
        <w:t> </w:t>
      </w:r>
      <w:r>
        <w:rPr>
          <w:color w:val="231F20"/>
        </w:rPr>
        <w:t>which hazardous materials were used in the workplace and the selected control strategies. Whether a workplace would retrain workers who had </w:t>
      </w:r>
      <w:r>
        <w:rPr>
          <w:color w:val="231F20"/>
          <w:spacing w:val="-3"/>
        </w:rPr>
        <w:t>previously </w:t>
      </w:r>
      <w:r>
        <w:rPr>
          <w:color w:val="231F20"/>
        </w:rPr>
        <w:t>received training might depend upon the nature of the hazard (which may have</w:t>
      </w:r>
      <w:r>
        <w:rPr>
          <w:color w:val="231F20"/>
          <w:spacing w:val="-6"/>
        </w:rPr>
        <w:t> </w:t>
      </w:r>
      <w:r>
        <w:rPr>
          <w:color w:val="231F20"/>
        </w:rPr>
        <w:t>changed</w:t>
      </w:r>
      <w:r>
        <w:rPr>
          <w:color w:val="231F20"/>
          <w:spacing w:val="-5"/>
        </w:rPr>
        <w:t> </w:t>
      </w:r>
      <w:r>
        <w:rPr>
          <w:color w:val="231F20"/>
        </w:rPr>
        <w:t>over</w:t>
      </w:r>
      <w:r>
        <w:rPr>
          <w:color w:val="231F20"/>
          <w:spacing w:val="-6"/>
        </w:rPr>
        <w:t> </w:t>
      </w:r>
      <w:r>
        <w:rPr>
          <w:color w:val="231F20"/>
        </w:rPr>
        <w:t>time),</w:t>
      </w:r>
      <w:r>
        <w:rPr>
          <w:color w:val="231F20"/>
          <w:spacing w:val="-5"/>
        </w:rPr>
        <w:t> </w:t>
      </w:r>
      <w:r>
        <w:rPr>
          <w:color w:val="231F20"/>
        </w:rPr>
        <w:t>the</w:t>
      </w:r>
      <w:r>
        <w:rPr>
          <w:color w:val="231F20"/>
          <w:spacing w:val="-5"/>
        </w:rPr>
        <w:t> </w:t>
      </w:r>
      <w:r>
        <w:rPr>
          <w:color w:val="231F20"/>
        </w:rPr>
        <w:t>control</w:t>
      </w:r>
      <w:r>
        <w:rPr>
          <w:color w:val="231F20"/>
          <w:spacing w:val="-6"/>
        </w:rPr>
        <w:t> </w:t>
      </w:r>
      <w:r>
        <w:rPr>
          <w:color w:val="231F20"/>
        </w:rPr>
        <w:t>strategies</w:t>
      </w:r>
      <w:r>
        <w:rPr>
          <w:color w:val="231F20"/>
          <w:spacing w:val="-5"/>
        </w:rPr>
        <w:t> </w:t>
      </w:r>
      <w:r>
        <w:rPr>
          <w:color w:val="231F20"/>
        </w:rPr>
        <w:t>adopted</w:t>
      </w:r>
      <w:r>
        <w:rPr>
          <w:color w:val="231F20"/>
          <w:spacing w:val="-5"/>
        </w:rPr>
        <w:t> </w:t>
      </w:r>
      <w:r>
        <w:rPr>
          <w:color w:val="231F20"/>
        </w:rPr>
        <w:t>(e.g.,</w:t>
      </w:r>
      <w:r>
        <w:rPr>
          <w:color w:val="231F20"/>
          <w:spacing w:val="-6"/>
        </w:rPr>
        <w:t> </w:t>
      </w:r>
      <w:r>
        <w:rPr>
          <w:color w:val="231F20"/>
        </w:rPr>
        <w:t>some</w:t>
      </w:r>
      <w:r>
        <w:rPr>
          <w:color w:val="231F20"/>
          <w:spacing w:val="-5"/>
        </w:rPr>
        <w:t> </w:t>
      </w:r>
      <w:r>
        <w:rPr>
          <w:color w:val="231F20"/>
        </w:rPr>
        <w:t>PPE</w:t>
      </w:r>
      <w:r>
        <w:rPr>
          <w:color w:val="231F20"/>
          <w:spacing w:val="-5"/>
        </w:rPr>
        <w:t> </w:t>
      </w:r>
      <w:r>
        <w:rPr>
          <w:color w:val="231F20"/>
        </w:rPr>
        <w:t>may require workers to undergo periodic retraining), and the additional cost (if any) of the</w:t>
      </w:r>
      <w:r>
        <w:rPr>
          <w:color w:val="231F20"/>
          <w:spacing w:val="-1"/>
        </w:rPr>
        <w:t> </w:t>
      </w:r>
      <w:r>
        <w:rPr>
          <w:color w:val="231F20"/>
        </w:rPr>
        <w:t>retraining.</w:t>
      </w:r>
    </w:p>
    <w:p>
      <w:pPr>
        <w:pStyle w:val="BodyText"/>
        <w:spacing w:line="280" w:lineRule="auto" w:before="10"/>
        <w:ind w:left="120" w:right="1345" w:firstLine="180"/>
        <w:jc w:val="both"/>
      </w:pPr>
      <w:r>
        <w:rPr>
          <w:color w:val="231F20"/>
        </w:rPr>
        <w:t>The question of cost reminds us that a needs assessment is not an </w:t>
      </w:r>
      <w:r>
        <w:rPr>
          <w:color w:val="231F20"/>
          <w:spacing w:val="-3"/>
        </w:rPr>
        <w:t>entirely </w:t>
      </w:r>
      <w:r>
        <w:rPr>
          <w:color w:val="231F20"/>
        </w:rPr>
        <w:t>technical undertaking. What training is needed is not always perfectly </w:t>
      </w:r>
      <w:r>
        <w:rPr>
          <w:color w:val="231F20"/>
          <w:spacing w:val="-3"/>
        </w:rPr>
        <w:t>clear, </w:t>
      </w:r>
      <w:r>
        <w:rPr>
          <w:color w:val="231F20"/>
        </w:rPr>
        <w:t>and those responsible for designing training can legitimately choose among different</w:t>
      </w:r>
      <w:r>
        <w:rPr>
          <w:color w:val="231F20"/>
          <w:spacing w:val="-17"/>
        </w:rPr>
        <w:t> </w:t>
      </w:r>
      <w:r>
        <w:rPr>
          <w:color w:val="231F20"/>
        </w:rPr>
        <w:t>training</w:t>
      </w:r>
      <w:r>
        <w:rPr>
          <w:color w:val="231F20"/>
          <w:spacing w:val="-17"/>
        </w:rPr>
        <w:t> </w:t>
      </w:r>
      <w:r>
        <w:rPr>
          <w:color w:val="231F20"/>
        </w:rPr>
        <w:t>options.</w:t>
      </w:r>
      <w:r>
        <w:rPr>
          <w:color w:val="231F20"/>
          <w:spacing w:val="-16"/>
        </w:rPr>
        <w:t> </w:t>
      </w:r>
      <w:r>
        <w:rPr>
          <w:color w:val="231F20"/>
        </w:rPr>
        <w:t>For</w:t>
      </w:r>
      <w:r>
        <w:rPr>
          <w:color w:val="231F20"/>
          <w:spacing w:val="-17"/>
        </w:rPr>
        <w:t> </w:t>
      </w:r>
      <w:r>
        <w:rPr>
          <w:color w:val="231F20"/>
        </w:rPr>
        <w:t>example,</w:t>
      </w:r>
      <w:r>
        <w:rPr>
          <w:color w:val="231F20"/>
          <w:spacing w:val="-17"/>
        </w:rPr>
        <w:t> </w:t>
      </w:r>
      <w:r>
        <w:rPr>
          <w:color w:val="231F20"/>
        </w:rPr>
        <w:t>do</w:t>
      </w:r>
      <w:r>
        <w:rPr>
          <w:color w:val="231F20"/>
          <w:spacing w:val="-16"/>
        </w:rPr>
        <w:t> </w:t>
      </w:r>
      <w:r>
        <w:rPr>
          <w:color w:val="231F20"/>
        </w:rPr>
        <w:t>workers</w:t>
      </w:r>
      <w:r>
        <w:rPr>
          <w:color w:val="231F20"/>
          <w:spacing w:val="-17"/>
        </w:rPr>
        <w:t> </w:t>
      </w:r>
      <w:r>
        <w:rPr>
          <w:color w:val="231F20"/>
        </w:rPr>
        <w:t>with</w:t>
      </w:r>
      <w:r>
        <w:rPr>
          <w:color w:val="231F20"/>
          <w:spacing w:val="-16"/>
        </w:rPr>
        <w:t> </w:t>
      </w:r>
      <w:r>
        <w:rPr>
          <w:color w:val="231F20"/>
        </w:rPr>
        <w:t>no</w:t>
      </w:r>
      <w:r>
        <w:rPr>
          <w:color w:val="231F20"/>
          <w:spacing w:val="-17"/>
        </w:rPr>
        <w:t> </w:t>
      </w:r>
      <w:r>
        <w:rPr>
          <w:color w:val="231F20"/>
        </w:rPr>
        <w:t>responsibility</w:t>
      </w:r>
      <w:r>
        <w:rPr>
          <w:color w:val="231F20"/>
          <w:spacing w:val="-17"/>
        </w:rPr>
        <w:t> </w:t>
      </w:r>
      <w:r>
        <w:rPr>
          <w:color w:val="231F20"/>
        </w:rPr>
        <w:t>for containing chemical spills require this training? This discretion over how to train is exercised in a particular economic and political context. As we </w:t>
      </w:r>
      <w:r>
        <w:rPr>
          <w:color w:val="231F20"/>
          <w:spacing w:val="-4"/>
        </w:rPr>
        <w:t>saw </w:t>
      </w:r>
      <w:r>
        <w:rPr>
          <w:color w:val="231F20"/>
        </w:rPr>
        <w:t>in Chapter 1, employers in capitalist economies are influenced by the profit imperative either directly or indirectly (in the case of public and non-profit sectors), which often causes them to seek to minimize labour costs (which include</w:t>
      </w:r>
      <w:r>
        <w:rPr>
          <w:color w:val="231F20"/>
          <w:spacing w:val="-9"/>
        </w:rPr>
        <w:t> </w:t>
      </w:r>
      <w:r>
        <w:rPr>
          <w:color w:val="231F20"/>
        </w:rPr>
        <w:t>the</w:t>
      </w:r>
      <w:r>
        <w:rPr>
          <w:color w:val="231F20"/>
          <w:spacing w:val="-9"/>
        </w:rPr>
        <w:t> </w:t>
      </w:r>
      <w:r>
        <w:rPr>
          <w:color w:val="231F20"/>
        </w:rPr>
        <w:t>cost</w:t>
      </w:r>
      <w:r>
        <w:rPr>
          <w:color w:val="231F20"/>
          <w:spacing w:val="-8"/>
        </w:rPr>
        <w:t> </w:t>
      </w:r>
      <w:r>
        <w:rPr>
          <w:color w:val="231F20"/>
        </w:rPr>
        <w:t>of</w:t>
      </w:r>
      <w:r>
        <w:rPr>
          <w:color w:val="231F20"/>
          <w:spacing w:val="-9"/>
        </w:rPr>
        <w:t> </w:t>
      </w:r>
      <w:r>
        <w:rPr>
          <w:color w:val="231F20"/>
        </w:rPr>
        <w:t>training).</w:t>
      </w:r>
      <w:r>
        <w:rPr>
          <w:color w:val="231F20"/>
          <w:spacing w:val="-8"/>
        </w:rPr>
        <w:t> </w:t>
      </w:r>
      <w:r>
        <w:rPr>
          <w:color w:val="231F20"/>
        </w:rPr>
        <w:t>This</w:t>
      </w:r>
      <w:r>
        <w:rPr>
          <w:color w:val="231F20"/>
          <w:spacing w:val="-9"/>
        </w:rPr>
        <w:t> </w:t>
      </w:r>
      <w:r>
        <w:rPr>
          <w:color w:val="231F20"/>
        </w:rPr>
        <w:t>often</w:t>
      </w:r>
      <w:r>
        <w:rPr>
          <w:color w:val="231F20"/>
          <w:spacing w:val="-8"/>
        </w:rPr>
        <w:t> </w:t>
      </w:r>
      <w:r>
        <w:rPr>
          <w:color w:val="231F20"/>
        </w:rPr>
        <w:t>means</w:t>
      </w:r>
      <w:r>
        <w:rPr>
          <w:color w:val="231F20"/>
          <w:spacing w:val="-9"/>
        </w:rPr>
        <w:t> </w:t>
      </w:r>
      <w:r>
        <w:rPr>
          <w:color w:val="231F20"/>
        </w:rPr>
        <w:t>that</w:t>
      </w:r>
      <w:r>
        <w:rPr>
          <w:color w:val="231F20"/>
          <w:spacing w:val="-9"/>
        </w:rPr>
        <w:t> </w:t>
      </w:r>
      <w:r>
        <w:rPr>
          <w:color w:val="231F20"/>
        </w:rPr>
        <w:t>a</w:t>
      </w:r>
      <w:r>
        <w:rPr>
          <w:color w:val="231F20"/>
          <w:spacing w:val="-8"/>
        </w:rPr>
        <w:t> </w:t>
      </w:r>
      <w:r>
        <w:rPr>
          <w:color w:val="231F20"/>
        </w:rPr>
        <w:t>needs</w:t>
      </w:r>
      <w:r>
        <w:rPr>
          <w:color w:val="231F20"/>
          <w:spacing w:val="-9"/>
        </w:rPr>
        <w:t> </w:t>
      </w:r>
      <w:r>
        <w:rPr>
          <w:color w:val="231F20"/>
        </w:rPr>
        <w:t>assessment</w:t>
      </w:r>
      <w:r>
        <w:rPr>
          <w:color w:val="231F20"/>
          <w:spacing w:val="-8"/>
        </w:rPr>
        <w:t> </w:t>
      </w:r>
      <w:r>
        <w:rPr>
          <w:color w:val="231F20"/>
          <w:spacing w:val="-3"/>
        </w:rPr>
        <w:t>entails </w:t>
      </w:r>
      <w:r>
        <w:rPr>
          <w:color w:val="231F20"/>
        </w:rPr>
        <w:t>a cost-benefit analysis of the training, which may shape the kind of training employers choose to</w:t>
      </w:r>
      <w:r>
        <w:rPr>
          <w:color w:val="231F20"/>
          <w:spacing w:val="-1"/>
        </w:rPr>
        <w:t> </w:t>
      </w:r>
      <w:r>
        <w:rPr>
          <w:color w:val="231F20"/>
        </w:rPr>
        <w:t>provide.</w:t>
      </w:r>
    </w:p>
    <w:p>
      <w:pPr>
        <w:spacing w:after="0" w:line="280" w:lineRule="auto"/>
        <w:jc w:val="both"/>
        <w:sectPr>
          <w:pgSz w:w="8640" w:h="12960"/>
          <w:pgMar w:header="0" w:footer="934" w:top="960" w:bottom="1120" w:left="1140" w:right="0"/>
        </w:sectPr>
      </w:pPr>
    </w:p>
    <w:p>
      <w:pPr>
        <w:spacing w:before="61"/>
        <w:ind w:left="480" w:right="0" w:firstLine="0"/>
        <w:jc w:val="left"/>
        <w:rPr>
          <w:sz w:val="18"/>
        </w:rPr>
      </w:pPr>
      <w:r>
        <w:rPr/>
        <w:pict>
          <v:group style="position:absolute;margin-left:215.373993pt;margin-top:54.712646pt;width:5pt;height:19.350pt;mso-position-horizontal-relative:page;mso-position-vertical-relative:paragraph;z-index:251853824" coordorigin="4307,1094" coordsize="100,387">
            <v:line style="position:absolute" from="4357,1094" to="4357,1409" stroked="true" strokeweight=".25pt" strokecolor="#231f20">
              <v:stroke dashstyle="solid"/>
            </v:line>
            <v:shape style="position:absolute;left:4307;top:1393;width:100;height:87" coordorigin="4307,1394" coordsize="100,87" path="m4407,1394l4307,1394,4357,1480,4407,1394xe" filled="true" fillcolor="#231f20" stroked="false">
              <v:path arrowok="t"/>
              <v:fill type="solid"/>
            </v:shape>
            <w10:wrap type="none"/>
          </v:group>
        </w:pict>
      </w:r>
      <w:r>
        <w:rPr>
          <w:rFonts w:ascii="Book Antiqua"/>
          <w:b/>
          <w:color w:val="231F20"/>
          <w:sz w:val="18"/>
        </w:rPr>
        <w:t>Figure 8.1 </w:t>
      </w:r>
      <w:r>
        <w:rPr>
          <w:color w:val="231F20"/>
          <w:sz w:val="18"/>
        </w:rPr>
        <w:t>The instructional design process</w:t>
      </w:r>
    </w:p>
    <w:p>
      <w:pPr>
        <w:pStyle w:val="BodyText"/>
        <w:spacing w:before="11"/>
        <w:rPr>
          <w:sz w:val="28"/>
        </w:rPr>
      </w:pPr>
      <w:r>
        <w:rPr/>
        <w:pict>
          <v:group style="position:absolute;margin-left:167.735001pt;margin-top:21.45141pt;width:150.050pt;height:167.8pt;mso-position-horizontal-relative:page;mso-position-vertical-relative:paragraph;z-index:-251463680;mso-wrap-distance-left:0;mso-wrap-distance-right:0" coordorigin="3355,429" coordsize="3001,3356">
            <v:line style="position:absolute" from="5373,3603" to="6305,3603" stroked="true" strokeweight=".25pt" strokecolor="#231f20">
              <v:stroke dashstyle="solid"/>
            </v:line>
            <v:line style="position:absolute" from="6305,3603" to="6305,683" stroked="true" strokeweight=".25pt" strokecolor="#231f20">
              <v:stroke dashstyle="solid"/>
            </v:line>
            <v:shape style="position:absolute;left:6255;top:611;width:100;height:87" coordorigin="6256,611" coordsize="100,87" path="m6305,611l6256,697,6355,697,6305,611xe" filled="true" fillcolor="#231f20" stroked="false">
              <v:path arrowok="t"/>
              <v:fill type="solid"/>
            </v:shape>
            <v:shape style="position:absolute;left:3357;top:3422;width:2016;height:360" type="#_x0000_t202" filled="true" fillcolor="#e6e7e8" stroked="true" strokeweight=".209pt" strokecolor="#231f20">
              <v:textbox inset="0,0,0,0">
                <w:txbxContent>
                  <w:p>
                    <w:pPr>
                      <w:spacing w:before="83"/>
                      <w:ind w:left="157" w:right="0" w:firstLine="0"/>
                      <w:jc w:val="left"/>
                      <w:rPr>
                        <w:rFonts w:ascii="Calibri"/>
                        <w:sz w:val="15"/>
                      </w:rPr>
                    </w:pPr>
                    <w:r>
                      <w:rPr>
                        <w:rFonts w:ascii="Calibri"/>
                        <w:color w:val="231F20"/>
                        <w:sz w:val="15"/>
                      </w:rPr>
                      <w:t>Evaluate Results of Training</w:t>
                    </w:r>
                  </w:p>
                </w:txbxContent>
              </v:textbox>
              <v:fill type="solid"/>
              <v:stroke dashstyle="solid"/>
              <w10:wrap type="none"/>
            </v:shape>
            <v:shape style="position:absolute;left:3357;top:2652;width:2016;height:360" type="#_x0000_t202" filled="true" fillcolor="#e6e7e8" stroked="true" strokeweight=".209pt" strokecolor="#231f20">
              <v:textbox inset="0,0,0,0">
                <w:txbxContent>
                  <w:p>
                    <w:pPr>
                      <w:spacing w:before="83"/>
                      <w:ind w:left="109" w:right="0" w:firstLine="0"/>
                      <w:jc w:val="left"/>
                      <w:rPr>
                        <w:rFonts w:ascii="Calibri"/>
                        <w:sz w:val="15"/>
                      </w:rPr>
                    </w:pPr>
                    <w:r>
                      <w:rPr>
                        <w:rFonts w:ascii="Calibri"/>
                        <w:color w:val="231F20"/>
                        <w:w w:val="105"/>
                        <w:sz w:val="15"/>
                      </w:rPr>
                      <w:t>Implement Training Program</w:t>
                    </w:r>
                  </w:p>
                </w:txbxContent>
              </v:textbox>
              <v:fill type="solid"/>
              <v:stroke dashstyle="solid"/>
              <w10:wrap type="none"/>
            </v:shape>
            <v:shape style="position:absolute;left:3357;top:1177;width:2016;height:1080" type="#_x0000_t202" filled="true" fillcolor="#e6e7e8" stroked="true" strokeweight=".23pt" strokecolor="#231f20">
              <v:textbox inset="0,0,0,0">
                <w:txbxContent>
                  <w:p>
                    <w:pPr>
                      <w:spacing w:before="95"/>
                      <w:ind w:left="330" w:right="0" w:firstLine="0"/>
                      <w:jc w:val="left"/>
                      <w:rPr>
                        <w:rFonts w:ascii="Calibri"/>
                        <w:sz w:val="15"/>
                      </w:rPr>
                    </w:pPr>
                    <w:r>
                      <w:rPr>
                        <w:rFonts w:ascii="Calibri"/>
                        <w:color w:val="231F20"/>
                        <w:w w:val="105"/>
                        <w:sz w:val="15"/>
                      </w:rPr>
                      <w:t>Plan Training Program</w:t>
                    </w:r>
                  </w:p>
                  <w:p>
                    <w:pPr>
                      <w:numPr>
                        <w:ilvl w:val="0"/>
                        <w:numId w:val="32"/>
                      </w:numPr>
                      <w:tabs>
                        <w:tab w:pos="637" w:val="left" w:leader="none"/>
                      </w:tabs>
                      <w:spacing w:before="87"/>
                      <w:ind w:left="636" w:right="0" w:hanging="70"/>
                      <w:jc w:val="left"/>
                      <w:rPr>
                        <w:rFonts w:ascii="Calibri"/>
                        <w:sz w:val="14"/>
                      </w:rPr>
                    </w:pPr>
                    <w:r>
                      <w:rPr>
                        <w:rFonts w:ascii="Calibri"/>
                        <w:color w:val="231F20"/>
                        <w:w w:val="105"/>
                        <w:sz w:val="14"/>
                      </w:rPr>
                      <w:t>Objectives</w:t>
                    </w:r>
                  </w:p>
                  <w:p>
                    <w:pPr>
                      <w:numPr>
                        <w:ilvl w:val="0"/>
                        <w:numId w:val="32"/>
                      </w:numPr>
                      <w:tabs>
                        <w:tab w:pos="637" w:val="left" w:leader="none"/>
                      </w:tabs>
                      <w:spacing w:before="29"/>
                      <w:ind w:left="636" w:right="0" w:hanging="70"/>
                      <w:jc w:val="left"/>
                      <w:rPr>
                        <w:rFonts w:ascii="Calibri"/>
                        <w:sz w:val="14"/>
                      </w:rPr>
                    </w:pPr>
                    <w:r>
                      <w:rPr>
                        <w:rFonts w:ascii="Calibri"/>
                        <w:color w:val="231F20"/>
                        <w:sz w:val="14"/>
                      </w:rPr>
                      <w:t>Methods</w:t>
                    </w:r>
                  </w:p>
                  <w:p>
                    <w:pPr>
                      <w:numPr>
                        <w:ilvl w:val="0"/>
                        <w:numId w:val="32"/>
                      </w:numPr>
                      <w:tabs>
                        <w:tab w:pos="632" w:val="left" w:leader="none"/>
                      </w:tabs>
                      <w:spacing w:before="29"/>
                      <w:ind w:left="631" w:right="0" w:hanging="65"/>
                      <w:jc w:val="left"/>
                      <w:rPr>
                        <w:rFonts w:ascii="Calibri"/>
                        <w:sz w:val="14"/>
                      </w:rPr>
                    </w:pPr>
                    <w:r>
                      <w:rPr>
                        <w:rFonts w:ascii="Calibri"/>
                        <w:color w:val="231F20"/>
                        <w:sz w:val="14"/>
                      </w:rPr>
                      <w:t>Trainers</w:t>
                    </w:r>
                  </w:p>
                </w:txbxContent>
              </v:textbox>
              <v:fill type="solid"/>
              <v:stroke dashstyle="solid"/>
              <w10:wrap type="none"/>
            </v:shape>
            <v:shape style="position:absolute;left:3357;top:431;width:2016;height:360" type="#_x0000_t202" filled="true" fillcolor="#e6e7e8" stroked="true" strokeweight=".209pt" strokecolor="#231f20">
              <v:textbox inset="0,0,0,0">
                <w:txbxContent>
                  <w:p>
                    <w:pPr>
                      <w:spacing w:before="83"/>
                      <w:ind w:left="365" w:right="0" w:firstLine="0"/>
                      <w:jc w:val="left"/>
                      <w:rPr>
                        <w:rFonts w:ascii="Calibri"/>
                        <w:sz w:val="15"/>
                      </w:rPr>
                    </w:pPr>
                    <w:r>
                      <w:rPr>
                        <w:rFonts w:ascii="Calibri"/>
                        <w:color w:val="231F20"/>
                        <w:w w:val="105"/>
                        <w:sz w:val="15"/>
                      </w:rPr>
                      <w:t>Asess Training Needs</w:t>
                    </w:r>
                  </w:p>
                </w:txbxContent>
              </v:textbox>
              <v:fill type="solid"/>
              <v:stroke dashstyle="solid"/>
              <w10:wrap type="none"/>
            </v:shape>
            <w10:wrap type="topAndBottom"/>
          </v:group>
        </w:pict>
      </w:r>
    </w:p>
    <w:p>
      <w:pPr>
        <w:pStyle w:val="BodyText"/>
        <w:spacing w:before="6"/>
        <w:rPr>
          <w:sz w:val="29"/>
        </w:rPr>
      </w:pPr>
    </w:p>
    <w:p>
      <w:pPr>
        <w:pStyle w:val="BodyText"/>
        <w:spacing w:line="280" w:lineRule="auto" w:before="1"/>
        <w:ind w:left="210" w:right="1252"/>
        <w:jc w:val="both"/>
      </w:pPr>
      <w:r>
        <w:rPr/>
        <w:pict>
          <v:group style="position:absolute;margin-left:215.373993pt;margin-top:-97.736053pt;width:5pt;height:19.75pt;mso-position-horizontal-relative:page;mso-position-vertical-relative:paragraph;z-index:251854848" coordorigin="4307,-1955" coordsize="100,395">
            <v:line style="position:absolute" from="4357,-1955" to="4357,-1632" stroked="true" strokeweight=".25pt" strokecolor="#231f20">
              <v:stroke dashstyle="solid"/>
            </v:line>
            <v:shape style="position:absolute;left:4307;top:-1647;width:100;height:87" coordorigin="4307,-1646" coordsize="100,87" path="m4407,-1646l4307,-1646,4357,-1560,4407,-1646xe" filled="true" fillcolor="#231f20" stroked="false">
              <v:path arrowok="t"/>
              <v:fill type="solid"/>
            </v:shape>
            <w10:wrap type="none"/>
          </v:group>
        </w:pict>
      </w:r>
      <w:r>
        <w:rPr/>
        <w:pict>
          <v:group style="position:absolute;margin-left:215.373993pt;margin-top:-59.990955pt;width:5pt;height:20.55pt;mso-position-horizontal-relative:page;mso-position-vertical-relative:paragraph;z-index:251855872" coordorigin="4307,-1200" coordsize="100,411">
            <v:line style="position:absolute" from="4357,-1200" to="4357,-861" stroked="true" strokeweight=".25pt" strokecolor="#231f20">
              <v:stroke dashstyle="solid"/>
            </v:line>
            <v:shape style="position:absolute;left:4307;top:-876;width:100;height:87" coordorigin="4307,-875" coordsize="100,87" path="m4407,-875l4307,-875,4357,-789,4407,-875xe" filled="true" fillcolor="#231f20" stroked="false">
              <v:path arrowok="t"/>
              <v:fill type="solid"/>
            </v:shape>
            <w10:wrap type="none"/>
          </v:group>
        </w:pict>
      </w:r>
      <w:r>
        <w:rPr>
          <w:color w:val="231F20"/>
        </w:rPr>
        <w:t>Once the broad organizational goals of training have been identified, our attention</w:t>
      </w:r>
      <w:r>
        <w:rPr>
          <w:color w:val="231F20"/>
          <w:spacing w:val="-5"/>
        </w:rPr>
        <w:t> </w:t>
      </w:r>
      <w:r>
        <w:rPr>
          <w:color w:val="231F20"/>
        </w:rPr>
        <w:t>then</w:t>
      </w:r>
      <w:r>
        <w:rPr>
          <w:color w:val="231F20"/>
          <w:spacing w:val="-4"/>
        </w:rPr>
        <w:t> </w:t>
      </w:r>
      <w:r>
        <w:rPr>
          <w:color w:val="231F20"/>
        </w:rPr>
        <w:t>shifts</w:t>
      </w:r>
      <w:r>
        <w:rPr>
          <w:color w:val="231F20"/>
          <w:spacing w:val="-5"/>
        </w:rPr>
        <w:t> </w:t>
      </w:r>
      <w:r>
        <w:rPr>
          <w:color w:val="231F20"/>
        </w:rPr>
        <w:t>to</w:t>
      </w:r>
      <w:r>
        <w:rPr>
          <w:color w:val="231F20"/>
          <w:spacing w:val="-4"/>
        </w:rPr>
        <w:t> </w:t>
      </w:r>
      <w:r>
        <w:rPr>
          <w:color w:val="231F20"/>
        </w:rPr>
        <w:t>planning</w:t>
      </w:r>
      <w:r>
        <w:rPr>
          <w:color w:val="231F20"/>
          <w:spacing w:val="-5"/>
        </w:rPr>
        <w:t> </w:t>
      </w:r>
      <w:r>
        <w:rPr>
          <w:color w:val="231F20"/>
        </w:rPr>
        <w:t>the</w:t>
      </w:r>
      <w:r>
        <w:rPr>
          <w:color w:val="231F20"/>
          <w:spacing w:val="-4"/>
        </w:rPr>
        <w:t> </w:t>
      </w:r>
      <w:r>
        <w:rPr>
          <w:color w:val="231F20"/>
        </w:rPr>
        <w:t>training</w:t>
      </w:r>
      <w:r>
        <w:rPr>
          <w:color w:val="231F20"/>
          <w:spacing w:val="-5"/>
        </w:rPr>
        <w:t> </w:t>
      </w:r>
      <w:r>
        <w:rPr>
          <w:color w:val="231F20"/>
        </w:rPr>
        <w:t>program,</w:t>
      </w:r>
      <w:r>
        <w:rPr>
          <w:color w:val="231F20"/>
          <w:spacing w:val="-4"/>
        </w:rPr>
        <w:t> </w:t>
      </w:r>
      <w:r>
        <w:rPr>
          <w:color w:val="231F20"/>
        </w:rPr>
        <w:t>including</w:t>
      </w:r>
      <w:r>
        <w:rPr>
          <w:color w:val="231F20"/>
          <w:spacing w:val="-5"/>
        </w:rPr>
        <w:t> </w:t>
      </w:r>
      <w:r>
        <w:rPr>
          <w:color w:val="231F20"/>
        </w:rPr>
        <w:t>developing the specific training objectives and methods and selecting trainers. </w:t>
      </w:r>
      <w:r>
        <w:rPr>
          <w:rFonts w:ascii="Book Antiqua"/>
          <w:b/>
          <w:i/>
          <w:color w:val="231F20"/>
          <w:spacing w:val="-3"/>
        </w:rPr>
        <w:t>Train- </w:t>
      </w:r>
      <w:r>
        <w:rPr>
          <w:rFonts w:ascii="Book Antiqua"/>
          <w:b/>
          <w:i/>
          <w:color w:val="231F20"/>
        </w:rPr>
        <w:t>ing objectives </w:t>
      </w:r>
      <w:r>
        <w:rPr>
          <w:color w:val="231F20"/>
        </w:rPr>
        <w:t>typically identify what the worker is expected to know or be able to do at the end of the training and establish some level of acceptable post-training performance. Training objectives may also help employers identify materials (e.g., MSDSs, PPE, administrative procedures) required for workers to apply the training in the workplace. Carrying on with the earlier WHMIS training example, workers might be expected to identify the ways in which each type of hazardous material can cause harm and be </w:t>
      </w:r>
      <w:r>
        <w:rPr>
          <w:color w:val="231F20"/>
          <w:spacing w:val="-3"/>
        </w:rPr>
        <w:t>able </w:t>
      </w:r>
      <w:r>
        <w:rPr>
          <w:color w:val="231F20"/>
        </w:rPr>
        <w:t>to perform any physical skills associated with the control strategy adopted for</w:t>
      </w:r>
      <w:r>
        <w:rPr>
          <w:color w:val="231F20"/>
          <w:spacing w:val="-8"/>
        </w:rPr>
        <w:t> </w:t>
      </w:r>
      <w:r>
        <w:rPr>
          <w:color w:val="231F20"/>
        </w:rPr>
        <w:t>each</w:t>
      </w:r>
      <w:r>
        <w:rPr>
          <w:color w:val="231F20"/>
          <w:spacing w:val="-7"/>
        </w:rPr>
        <w:t> </w:t>
      </w:r>
      <w:r>
        <w:rPr>
          <w:color w:val="231F20"/>
        </w:rPr>
        <w:t>hazard</w:t>
      </w:r>
      <w:r>
        <w:rPr>
          <w:color w:val="231F20"/>
          <w:spacing w:val="-7"/>
        </w:rPr>
        <w:t> </w:t>
      </w:r>
      <w:r>
        <w:rPr>
          <w:color w:val="231F20"/>
        </w:rPr>
        <w:t>(e.g.,</w:t>
      </w:r>
      <w:r>
        <w:rPr>
          <w:color w:val="231F20"/>
          <w:spacing w:val="-8"/>
        </w:rPr>
        <w:t> </w:t>
      </w:r>
      <w:r>
        <w:rPr>
          <w:color w:val="231F20"/>
        </w:rPr>
        <w:t>monitoring</w:t>
      </w:r>
      <w:r>
        <w:rPr>
          <w:color w:val="231F20"/>
          <w:spacing w:val="-7"/>
        </w:rPr>
        <w:t> </w:t>
      </w:r>
      <w:r>
        <w:rPr>
          <w:color w:val="231F20"/>
        </w:rPr>
        <w:t>ambient</w:t>
      </w:r>
      <w:r>
        <w:rPr>
          <w:color w:val="231F20"/>
          <w:spacing w:val="-7"/>
        </w:rPr>
        <w:t> </w:t>
      </w:r>
      <w:r>
        <w:rPr>
          <w:color w:val="231F20"/>
        </w:rPr>
        <w:t>levels</w:t>
      </w:r>
      <w:r>
        <w:rPr>
          <w:color w:val="231F20"/>
          <w:spacing w:val="-8"/>
        </w:rPr>
        <w:t> </w:t>
      </w:r>
      <w:r>
        <w:rPr>
          <w:color w:val="231F20"/>
        </w:rPr>
        <w:t>of</w:t>
      </w:r>
      <w:r>
        <w:rPr>
          <w:color w:val="231F20"/>
          <w:spacing w:val="-7"/>
        </w:rPr>
        <w:t> </w:t>
      </w:r>
      <w:r>
        <w:rPr>
          <w:color w:val="231F20"/>
        </w:rPr>
        <w:t>a</w:t>
      </w:r>
      <w:r>
        <w:rPr>
          <w:color w:val="231F20"/>
          <w:spacing w:val="-7"/>
        </w:rPr>
        <w:t> </w:t>
      </w:r>
      <w:r>
        <w:rPr>
          <w:color w:val="231F20"/>
        </w:rPr>
        <w:t>gas).</w:t>
      </w:r>
      <w:r>
        <w:rPr>
          <w:color w:val="231F20"/>
          <w:spacing w:val="-7"/>
        </w:rPr>
        <w:t> </w:t>
      </w:r>
      <w:r>
        <w:rPr>
          <w:color w:val="231F20"/>
        </w:rPr>
        <w:t>They</w:t>
      </w:r>
      <w:r>
        <w:rPr>
          <w:color w:val="231F20"/>
          <w:spacing w:val="-8"/>
        </w:rPr>
        <w:t> </w:t>
      </w:r>
      <w:r>
        <w:rPr>
          <w:color w:val="231F20"/>
        </w:rPr>
        <w:t>might</w:t>
      </w:r>
      <w:r>
        <w:rPr>
          <w:color w:val="231F20"/>
          <w:spacing w:val="-7"/>
        </w:rPr>
        <w:t> </w:t>
      </w:r>
      <w:r>
        <w:rPr>
          <w:color w:val="231F20"/>
        </w:rPr>
        <w:t>also</w:t>
      </w:r>
      <w:r>
        <w:rPr>
          <w:color w:val="231F20"/>
          <w:spacing w:val="-7"/>
        </w:rPr>
        <w:t> </w:t>
      </w:r>
      <w:r>
        <w:rPr>
          <w:color w:val="231F20"/>
        </w:rPr>
        <w:t>be expected</w:t>
      </w:r>
      <w:r>
        <w:rPr>
          <w:color w:val="231F20"/>
          <w:spacing w:val="-17"/>
        </w:rPr>
        <w:t> </w:t>
      </w:r>
      <w:r>
        <w:rPr>
          <w:color w:val="231F20"/>
        </w:rPr>
        <w:t>to</w:t>
      </w:r>
      <w:r>
        <w:rPr>
          <w:color w:val="231F20"/>
          <w:spacing w:val="-17"/>
        </w:rPr>
        <w:t> </w:t>
      </w:r>
      <w:r>
        <w:rPr>
          <w:color w:val="231F20"/>
        </w:rPr>
        <w:t>always</w:t>
      </w:r>
      <w:r>
        <w:rPr>
          <w:color w:val="231F20"/>
          <w:spacing w:val="-17"/>
        </w:rPr>
        <w:t> </w:t>
      </w:r>
      <w:r>
        <w:rPr>
          <w:color w:val="231F20"/>
        </w:rPr>
        <w:t>comply</w:t>
      </w:r>
      <w:r>
        <w:rPr>
          <w:color w:val="231F20"/>
          <w:spacing w:val="-16"/>
        </w:rPr>
        <w:t> </w:t>
      </w:r>
      <w:r>
        <w:rPr>
          <w:color w:val="231F20"/>
        </w:rPr>
        <w:t>with</w:t>
      </w:r>
      <w:r>
        <w:rPr>
          <w:color w:val="231F20"/>
          <w:spacing w:val="-17"/>
        </w:rPr>
        <w:t> </w:t>
      </w:r>
      <w:r>
        <w:rPr>
          <w:color w:val="231F20"/>
        </w:rPr>
        <w:t>the</w:t>
      </w:r>
      <w:r>
        <w:rPr>
          <w:color w:val="231F20"/>
          <w:spacing w:val="-17"/>
        </w:rPr>
        <w:t> </w:t>
      </w:r>
      <w:r>
        <w:rPr>
          <w:color w:val="231F20"/>
        </w:rPr>
        <w:t>control</w:t>
      </w:r>
      <w:r>
        <w:rPr>
          <w:color w:val="231F20"/>
          <w:spacing w:val="-17"/>
        </w:rPr>
        <w:t> </w:t>
      </w:r>
      <w:r>
        <w:rPr>
          <w:color w:val="231F20"/>
        </w:rPr>
        <w:t>strategies</w:t>
      </w:r>
      <w:r>
        <w:rPr>
          <w:color w:val="231F20"/>
          <w:spacing w:val="-16"/>
        </w:rPr>
        <w:t> </w:t>
      </w:r>
      <w:r>
        <w:rPr>
          <w:color w:val="231F20"/>
        </w:rPr>
        <w:t>when</w:t>
      </w:r>
      <w:r>
        <w:rPr>
          <w:color w:val="231F20"/>
          <w:spacing w:val="-17"/>
        </w:rPr>
        <w:t> </w:t>
      </w:r>
      <w:r>
        <w:rPr>
          <w:color w:val="231F20"/>
        </w:rPr>
        <w:t>working</w:t>
      </w:r>
      <w:r>
        <w:rPr>
          <w:color w:val="231F20"/>
          <w:spacing w:val="-17"/>
        </w:rPr>
        <w:t> </w:t>
      </w:r>
      <w:r>
        <w:rPr>
          <w:color w:val="231F20"/>
        </w:rPr>
        <w:t>with</w:t>
      </w:r>
      <w:r>
        <w:rPr>
          <w:color w:val="231F20"/>
          <w:spacing w:val="-17"/>
        </w:rPr>
        <w:t> </w:t>
      </w:r>
      <w:r>
        <w:rPr>
          <w:color w:val="231F20"/>
        </w:rPr>
        <w:t>the materials after the training and face periodic evaluation of their compliance and potential sanction for non-compliance.</w:t>
      </w:r>
    </w:p>
    <w:p>
      <w:pPr>
        <w:pStyle w:val="BodyText"/>
        <w:spacing w:line="280" w:lineRule="auto" w:before="13"/>
        <w:ind w:left="210" w:right="1258" w:firstLine="180"/>
        <w:jc w:val="both"/>
      </w:pPr>
      <w:r>
        <w:rPr>
          <w:color w:val="231F20"/>
        </w:rPr>
        <w:t>After</w:t>
      </w:r>
      <w:r>
        <w:rPr>
          <w:color w:val="231F20"/>
          <w:spacing w:val="-14"/>
        </w:rPr>
        <w:t> </w:t>
      </w:r>
      <w:r>
        <w:rPr>
          <w:color w:val="231F20"/>
        </w:rPr>
        <w:t>the</w:t>
      </w:r>
      <w:r>
        <w:rPr>
          <w:color w:val="231F20"/>
          <w:spacing w:val="-14"/>
        </w:rPr>
        <w:t> </w:t>
      </w:r>
      <w:r>
        <w:rPr>
          <w:color w:val="231F20"/>
        </w:rPr>
        <w:t>training</w:t>
      </w:r>
      <w:r>
        <w:rPr>
          <w:color w:val="231F20"/>
          <w:spacing w:val="-14"/>
        </w:rPr>
        <w:t> </w:t>
      </w:r>
      <w:r>
        <w:rPr>
          <w:color w:val="231F20"/>
        </w:rPr>
        <w:t>objectives</w:t>
      </w:r>
      <w:r>
        <w:rPr>
          <w:color w:val="231F20"/>
          <w:spacing w:val="-14"/>
        </w:rPr>
        <w:t> </w:t>
      </w:r>
      <w:r>
        <w:rPr>
          <w:color w:val="231F20"/>
        </w:rPr>
        <w:t>have</w:t>
      </w:r>
      <w:r>
        <w:rPr>
          <w:color w:val="231F20"/>
          <w:spacing w:val="-14"/>
        </w:rPr>
        <w:t> </w:t>
      </w:r>
      <w:r>
        <w:rPr>
          <w:color w:val="231F20"/>
        </w:rPr>
        <w:t>been</w:t>
      </w:r>
      <w:r>
        <w:rPr>
          <w:color w:val="231F20"/>
          <w:spacing w:val="-14"/>
        </w:rPr>
        <w:t> </w:t>
      </w:r>
      <w:r>
        <w:rPr>
          <w:color w:val="231F20"/>
        </w:rPr>
        <w:t>established,</w:t>
      </w:r>
      <w:r>
        <w:rPr>
          <w:color w:val="231F20"/>
          <w:spacing w:val="-14"/>
        </w:rPr>
        <w:t> </w:t>
      </w:r>
      <w:r>
        <w:rPr>
          <w:color w:val="231F20"/>
        </w:rPr>
        <w:t>it</w:t>
      </w:r>
      <w:r>
        <w:rPr>
          <w:color w:val="231F20"/>
          <w:spacing w:val="-14"/>
        </w:rPr>
        <w:t> </w:t>
      </w:r>
      <w:r>
        <w:rPr>
          <w:color w:val="231F20"/>
        </w:rPr>
        <w:t>becomes</w:t>
      </w:r>
      <w:r>
        <w:rPr>
          <w:color w:val="231F20"/>
          <w:spacing w:val="-14"/>
        </w:rPr>
        <w:t> </w:t>
      </w:r>
      <w:r>
        <w:rPr>
          <w:color w:val="231F20"/>
        </w:rPr>
        <w:t>necessary</w:t>
      </w:r>
      <w:r>
        <w:rPr>
          <w:color w:val="231F20"/>
          <w:spacing w:val="-14"/>
        </w:rPr>
        <w:t> </w:t>
      </w:r>
      <w:r>
        <w:rPr>
          <w:color w:val="231F20"/>
        </w:rPr>
        <w:t>to determine what </w:t>
      </w:r>
      <w:r>
        <w:rPr>
          <w:rFonts w:ascii="Book Antiqua"/>
          <w:b/>
          <w:i/>
          <w:color w:val="231F20"/>
        </w:rPr>
        <w:t>training methods </w:t>
      </w:r>
      <w:r>
        <w:rPr>
          <w:color w:val="231F20"/>
        </w:rPr>
        <w:t>will be used to accomplish the objectives. </w:t>
      </w:r>
      <w:r>
        <w:rPr>
          <w:color w:val="231F20"/>
          <w:spacing w:val="-3"/>
        </w:rPr>
        <w:t>Most</w:t>
      </w:r>
      <w:r>
        <w:rPr>
          <w:color w:val="231F20"/>
          <w:spacing w:val="-16"/>
        </w:rPr>
        <w:t> </w:t>
      </w:r>
      <w:r>
        <w:rPr>
          <w:color w:val="231F20"/>
        </w:rPr>
        <w:t>of</w:t>
      </w:r>
      <w:r>
        <w:rPr>
          <w:color w:val="231F20"/>
          <w:spacing w:val="-15"/>
        </w:rPr>
        <w:t> </w:t>
      </w:r>
      <w:r>
        <w:rPr>
          <w:color w:val="231F20"/>
        </w:rPr>
        <w:t>us</w:t>
      </w:r>
      <w:r>
        <w:rPr>
          <w:color w:val="231F20"/>
          <w:spacing w:val="-16"/>
        </w:rPr>
        <w:t> </w:t>
      </w:r>
      <w:r>
        <w:rPr>
          <w:color w:val="231F20"/>
          <w:spacing w:val="-3"/>
        </w:rPr>
        <w:t>have</w:t>
      </w:r>
      <w:r>
        <w:rPr>
          <w:color w:val="231F20"/>
          <w:spacing w:val="-15"/>
        </w:rPr>
        <w:t> </w:t>
      </w:r>
      <w:r>
        <w:rPr>
          <w:color w:val="231F20"/>
        </w:rPr>
        <w:t>sat</w:t>
      </w:r>
      <w:r>
        <w:rPr>
          <w:color w:val="231F20"/>
          <w:spacing w:val="-16"/>
        </w:rPr>
        <w:t> </w:t>
      </w:r>
      <w:r>
        <w:rPr>
          <w:color w:val="231F20"/>
          <w:spacing w:val="-3"/>
        </w:rPr>
        <w:t>through</w:t>
      </w:r>
      <w:r>
        <w:rPr>
          <w:color w:val="231F20"/>
          <w:spacing w:val="-15"/>
        </w:rPr>
        <w:t> </w:t>
      </w:r>
      <w:r>
        <w:rPr>
          <w:color w:val="231F20"/>
          <w:spacing w:val="-3"/>
        </w:rPr>
        <w:t>classroom-based</w:t>
      </w:r>
      <w:r>
        <w:rPr>
          <w:color w:val="231F20"/>
          <w:spacing w:val="-15"/>
        </w:rPr>
        <w:t> </w:t>
      </w:r>
      <w:r>
        <w:rPr>
          <w:color w:val="231F20"/>
          <w:spacing w:val="-3"/>
        </w:rPr>
        <w:t>training</w:t>
      </w:r>
      <w:r>
        <w:rPr>
          <w:color w:val="231F20"/>
          <w:spacing w:val="-16"/>
        </w:rPr>
        <w:t> </w:t>
      </w:r>
      <w:r>
        <w:rPr>
          <w:color w:val="231F20"/>
        </w:rPr>
        <w:t>at</w:t>
      </w:r>
      <w:r>
        <w:rPr>
          <w:color w:val="231F20"/>
          <w:spacing w:val="-15"/>
        </w:rPr>
        <w:t> </w:t>
      </w:r>
      <w:r>
        <w:rPr>
          <w:color w:val="231F20"/>
          <w:spacing w:val="-3"/>
        </w:rPr>
        <w:t>some</w:t>
      </w:r>
      <w:r>
        <w:rPr>
          <w:color w:val="231F20"/>
          <w:spacing w:val="-16"/>
        </w:rPr>
        <w:t> </w:t>
      </w:r>
      <w:r>
        <w:rPr>
          <w:color w:val="231F20"/>
          <w:spacing w:val="-3"/>
        </w:rPr>
        <w:t>point,</w:t>
      </w:r>
      <w:r>
        <w:rPr>
          <w:color w:val="231F20"/>
          <w:spacing w:val="-15"/>
        </w:rPr>
        <w:t> </w:t>
      </w:r>
      <w:r>
        <w:rPr>
          <w:color w:val="231F20"/>
        </w:rPr>
        <w:t>and</w:t>
      </w:r>
      <w:r>
        <w:rPr>
          <w:color w:val="231F20"/>
          <w:spacing w:val="-16"/>
        </w:rPr>
        <w:t> </w:t>
      </w:r>
      <w:r>
        <w:rPr>
          <w:color w:val="231F20"/>
          <w:spacing w:val="-3"/>
        </w:rPr>
        <w:t>online </w:t>
      </w:r>
      <w:r>
        <w:rPr>
          <w:color w:val="231F20"/>
        </w:rPr>
        <w:t>training is becoming </w:t>
      </w:r>
      <w:r>
        <w:rPr>
          <w:color w:val="231F20"/>
          <w:spacing w:val="-3"/>
        </w:rPr>
        <w:t>increasingly </w:t>
      </w:r>
      <w:r>
        <w:rPr>
          <w:color w:val="231F20"/>
        </w:rPr>
        <w:t>common because its cost is </w:t>
      </w:r>
      <w:r>
        <w:rPr>
          <w:color w:val="231F20"/>
          <w:spacing w:val="-3"/>
        </w:rPr>
        <w:t>relatively </w:t>
      </w:r>
      <w:r>
        <w:rPr>
          <w:color w:val="231F20"/>
          <w:spacing w:val="-2"/>
        </w:rPr>
        <w:t>low </w:t>
      </w:r>
      <w:r>
        <w:rPr>
          <w:color w:val="231F20"/>
        </w:rPr>
        <w:t>and</w:t>
      </w:r>
      <w:r>
        <w:rPr>
          <w:color w:val="231F20"/>
          <w:spacing w:val="-6"/>
        </w:rPr>
        <w:t> </w:t>
      </w:r>
      <w:r>
        <w:rPr>
          <w:color w:val="231F20"/>
        </w:rPr>
        <w:t>it</w:t>
      </w:r>
      <w:r>
        <w:rPr>
          <w:color w:val="231F20"/>
          <w:spacing w:val="-6"/>
        </w:rPr>
        <w:t> </w:t>
      </w:r>
      <w:r>
        <w:rPr>
          <w:color w:val="231F20"/>
        </w:rPr>
        <w:t>can</w:t>
      </w:r>
      <w:r>
        <w:rPr>
          <w:color w:val="231F20"/>
          <w:spacing w:val="-6"/>
        </w:rPr>
        <w:t> </w:t>
      </w:r>
      <w:r>
        <w:rPr>
          <w:color w:val="231F20"/>
        </w:rPr>
        <w:t>be</w:t>
      </w:r>
      <w:r>
        <w:rPr>
          <w:color w:val="231F20"/>
          <w:spacing w:val="-5"/>
        </w:rPr>
        <w:t> </w:t>
      </w:r>
      <w:r>
        <w:rPr>
          <w:color w:val="231F20"/>
          <w:spacing w:val="-3"/>
        </w:rPr>
        <w:t>offered</w:t>
      </w:r>
      <w:r>
        <w:rPr>
          <w:color w:val="231F20"/>
          <w:spacing w:val="-6"/>
        </w:rPr>
        <w:t> </w:t>
      </w:r>
      <w:r>
        <w:rPr>
          <w:color w:val="231F20"/>
        </w:rPr>
        <w:t>when</w:t>
      </w:r>
      <w:r>
        <w:rPr>
          <w:color w:val="231F20"/>
          <w:spacing w:val="-6"/>
        </w:rPr>
        <w:t> </w:t>
      </w:r>
      <w:r>
        <w:rPr>
          <w:color w:val="231F20"/>
        </w:rPr>
        <w:t>it</w:t>
      </w:r>
      <w:r>
        <w:rPr>
          <w:color w:val="231F20"/>
          <w:spacing w:val="-5"/>
        </w:rPr>
        <w:t> </w:t>
      </w:r>
      <w:r>
        <w:rPr>
          <w:color w:val="231F20"/>
        </w:rPr>
        <w:t>is</w:t>
      </w:r>
      <w:r>
        <w:rPr>
          <w:color w:val="231F20"/>
          <w:spacing w:val="-6"/>
        </w:rPr>
        <w:t> </w:t>
      </w:r>
      <w:r>
        <w:rPr>
          <w:color w:val="231F20"/>
        </w:rPr>
        <w:t>convenient</w:t>
      </w:r>
      <w:r>
        <w:rPr>
          <w:color w:val="231F20"/>
          <w:spacing w:val="-6"/>
        </w:rPr>
        <w:t> </w:t>
      </w:r>
      <w:r>
        <w:rPr>
          <w:color w:val="231F20"/>
        </w:rPr>
        <w:t>to</w:t>
      </w:r>
      <w:r>
        <w:rPr>
          <w:color w:val="231F20"/>
          <w:spacing w:val="-6"/>
        </w:rPr>
        <w:t> </w:t>
      </w:r>
      <w:r>
        <w:rPr>
          <w:color w:val="231F20"/>
        </w:rPr>
        <w:t>the</w:t>
      </w:r>
      <w:r>
        <w:rPr>
          <w:color w:val="231F20"/>
          <w:spacing w:val="-5"/>
        </w:rPr>
        <w:t> </w:t>
      </w:r>
      <w:r>
        <w:rPr>
          <w:color w:val="231F20"/>
          <w:spacing w:val="-4"/>
        </w:rPr>
        <w:t>learner.</w:t>
      </w:r>
      <w:r>
        <w:rPr>
          <w:color w:val="231F20"/>
          <w:spacing w:val="-12"/>
        </w:rPr>
        <w:t> </w:t>
      </w:r>
      <w:r>
        <w:rPr>
          <w:color w:val="231F20"/>
        </w:rPr>
        <w:t>As</w:t>
      </w:r>
      <w:r>
        <w:rPr>
          <w:color w:val="231F20"/>
          <w:spacing w:val="-6"/>
        </w:rPr>
        <w:t> </w:t>
      </w:r>
      <w:r>
        <w:rPr>
          <w:color w:val="231F20"/>
        </w:rPr>
        <w:t>noted</w:t>
      </w:r>
      <w:r>
        <w:rPr>
          <w:color w:val="231F20"/>
          <w:spacing w:val="-6"/>
        </w:rPr>
        <w:t> </w:t>
      </w:r>
      <w:r>
        <w:rPr>
          <w:color w:val="231F20"/>
        </w:rPr>
        <w:t>in</w:t>
      </w:r>
      <w:r>
        <w:rPr>
          <w:color w:val="231F20"/>
          <w:spacing w:val="-5"/>
        </w:rPr>
        <w:t> </w:t>
      </w:r>
      <w:r>
        <w:rPr>
          <w:color w:val="231F20"/>
        </w:rPr>
        <w:t>Box</w:t>
      </w:r>
      <w:r>
        <w:rPr>
          <w:color w:val="231F20"/>
          <w:spacing w:val="-6"/>
        </w:rPr>
        <w:t> </w:t>
      </w:r>
      <w:r>
        <w:rPr>
          <w:color w:val="231F20"/>
        </w:rPr>
        <w:t>8.3, </w:t>
      </w:r>
      <w:r>
        <w:rPr>
          <w:color w:val="231F20"/>
          <w:spacing w:val="-3"/>
        </w:rPr>
        <w:t>lecture-</w:t>
      </w:r>
      <w:r>
        <w:rPr>
          <w:color w:val="231F20"/>
          <w:spacing w:val="-7"/>
        </w:rPr>
        <w:t> </w:t>
      </w:r>
      <w:r>
        <w:rPr>
          <w:color w:val="231F20"/>
        </w:rPr>
        <w:t>or</w:t>
      </w:r>
      <w:r>
        <w:rPr>
          <w:color w:val="231F20"/>
          <w:spacing w:val="-6"/>
        </w:rPr>
        <w:t> </w:t>
      </w:r>
      <w:r>
        <w:rPr>
          <w:color w:val="231F20"/>
        </w:rPr>
        <w:t>demonstration-style</w:t>
      </w:r>
      <w:r>
        <w:rPr>
          <w:color w:val="231F20"/>
          <w:spacing w:val="-7"/>
        </w:rPr>
        <w:t> </w:t>
      </w:r>
      <w:r>
        <w:rPr>
          <w:color w:val="231F20"/>
        </w:rPr>
        <w:t>training</w:t>
      </w:r>
      <w:r>
        <w:rPr>
          <w:color w:val="231F20"/>
          <w:spacing w:val="-6"/>
        </w:rPr>
        <w:t> </w:t>
      </w:r>
      <w:r>
        <w:rPr>
          <w:color w:val="231F20"/>
        </w:rPr>
        <w:t>may</w:t>
      </w:r>
      <w:r>
        <w:rPr>
          <w:color w:val="231F20"/>
          <w:spacing w:val="-6"/>
        </w:rPr>
        <w:t> </w:t>
      </w:r>
      <w:r>
        <w:rPr>
          <w:color w:val="231F20"/>
        </w:rPr>
        <w:t>not</w:t>
      </w:r>
      <w:r>
        <w:rPr>
          <w:color w:val="231F20"/>
          <w:spacing w:val="-7"/>
        </w:rPr>
        <w:t> </w:t>
      </w:r>
      <w:r>
        <w:rPr>
          <w:color w:val="231F20"/>
        </w:rPr>
        <w:t>be</w:t>
      </w:r>
      <w:r>
        <w:rPr>
          <w:color w:val="231F20"/>
          <w:spacing w:val="-6"/>
        </w:rPr>
        <w:t> </w:t>
      </w:r>
      <w:r>
        <w:rPr>
          <w:color w:val="231F20"/>
        </w:rPr>
        <w:t>the</w:t>
      </w:r>
      <w:r>
        <w:rPr>
          <w:color w:val="231F20"/>
          <w:spacing w:val="-7"/>
        </w:rPr>
        <w:t> </w:t>
      </w:r>
      <w:r>
        <w:rPr>
          <w:color w:val="231F20"/>
        </w:rPr>
        <w:t>most</w:t>
      </w:r>
      <w:r>
        <w:rPr>
          <w:color w:val="231F20"/>
          <w:spacing w:val="-6"/>
        </w:rPr>
        <w:t> </w:t>
      </w:r>
      <w:r>
        <w:rPr>
          <w:color w:val="231F20"/>
          <w:spacing w:val="-3"/>
        </w:rPr>
        <w:t>effective</w:t>
      </w:r>
      <w:r>
        <w:rPr>
          <w:color w:val="231F20"/>
          <w:spacing w:val="-6"/>
        </w:rPr>
        <w:t> </w:t>
      </w:r>
      <w:r>
        <w:rPr>
          <w:color w:val="231F20"/>
        </w:rPr>
        <w:t>way</w:t>
      </w:r>
      <w:r>
        <w:rPr>
          <w:color w:val="231F20"/>
          <w:spacing w:val="-7"/>
        </w:rPr>
        <w:t> </w:t>
      </w:r>
      <w:r>
        <w:rPr>
          <w:color w:val="231F20"/>
        </w:rPr>
        <w:t>to</w:t>
      </w:r>
    </w:p>
    <w:p>
      <w:pPr>
        <w:spacing w:after="0" w:line="280" w:lineRule="auto"/>
        <w:jc w:val="both"/>
        <w:sectPr>
          <w:pgSz w:w="8640" w:h="12960"/>
          <w:pgMar w:header="0" w:footer="934" w:top="960" w:bottom="1120" w:left="1140" w:right="0"/>
        </w:sectPr>
      </w:pPr>
    </w:p>
    <w:p>
      <w:pPr>
        <w:pStyle w:val="BodyText"/>
        <w:spacing w:line="280" w:lineRule="auto" w:before="61"/>
        <w:ind w:left="120" w:right="1349"/>
        <w:jc w:val="both"/>
      </w:pPr>
      <w:r>
        <w:rPr>
          <w:color w:val="231F20"/>
        </w:rPr>
        <w:t>teach</w:t>
      </w:r>
      <w:r>
        <w:rPr>
          <w:color w:val="231F20"/>
          <w:spacing w:val="-22"/>
        </w:rPr>
        <w:t> </w:t>
      </w:r>
      <w:r>
        <w:rPr>
          <w:color w:val="231F20"/>
        </w:rPr>
        <w:t>OHS</w:t>
      </w:r>
      <w:r>
        <w:rPr>
          <w:color w:val="231F20"/>
          <w:spacing w:val="-21"/>
        </w:rPr>
        <w:t> </w:t>
      </w:r>
      <w:r>
        <w:rPr>
          <w:color w:val="231F20"/>
        </w:rPr>
        <w:t>skills</w:t>
      </w:r>
      <w:r>
        <w:rPr>
          <w:color w:val="231F20"/>
          <w:spacing w:val="-22"/>
        </w:rPr>
        <w:t> </w:t>
      </w:r>
      <w:r>
        <w:rPr>
          <w:color w:val="231F20"/>
        </w:rPr>
        <w:t>and</w:t>
      </w:r>
      <w:r>
        <w:rPr>
          <w:color w:val="231F20"/>
          <w:spacing w:val="-21"/>
        </w:rPr>
        <w:t> </w:t>
      </w:r>
      <w:r>
        <w:rPr>
          <w:color w:val="231F20"/>
          <w:spacing w:val="-3"/>
        </w:rPr>
        <w:t>procedures.</w:t>
      </w:r>
      <w:r>
        <w:rPr>
          <w:color w:val="231F20"/>
          <w:spacing w:val="-21"/>
        </w:rPr>
        <w:t> </w:t>
      </w:r>
      <w:r>
        <w:rPr>
          <w:color w:val="231F20"/>
        </w:rPr>
        <w:t>Experiential</w:t>
      </w:r>
      <w:r>
        <w:rPr>
          <w:color w:val="231F20"/>
          <w:spacing w:val="-22"/>
        </w:rPr>
        <w:t> </w:t>
      </w:r>
      <w:r>
        <w:rPr>
          <w:color w:val="231F20"/>
        </w:rPr>
        <w:t>training</w:t>
      </w:r>
      <w:r>
        <w:rPr>
          <w:color w:val="231F20"/>
          <w:spacing w:val="-21"/>
        </w:rPr>
        <w:t> </w:t>
      </w:r>
      <w:r>
        <w:rPr>
          <w:color w:val="231F20"/>
        </w:rPr>
        <w:t>(e.g.,</w:t>
      </w:r>
      <w:r>
        <w:rPr>
          <w:color w:val="231F20"/>
          <w:spacing w:val="-21"/>
        </w:rPr>
        <w:t> </w:t>
      </w:r>
      <w:r>
        <w:rPr>
          <w:color w:val="231F20"/>
        </w:rPr>
        <w:t>hands-on</w:t>
      </w:r>
      <w:r>
        <w:rPr>
          <w:color w:val="231F20"/>
          <w:spacing w:val="-22"/>
        </w:rPr>
        <w:t> </w:t>
      </w:r>
      <w:r>
        <w:rPr>
          <w:color w:val="231F20"/>
        </w:rPr>
        <w:t>training or</w:t>
      </w:r>
      <w:r>
        <w:rPr>
          <w:color w:val="231F20"/>
          <w:spacing w:val="-13"/>
        </w:rPr>
        <w:t> </w:t>
      </w:r>
      <w:r>
        <w:rPr>
          <w:color w:val="231F20"/>
          <w:spacing w:val="-3"/>
        </w:rPr>
        <w:t>real-world</w:t>
      </w:r>
      <w:r>
        <w:rPr>
          <w:color w:val="231F20"/>
          <w:spacing w:val="-12"/>
        </w:rPr>
        <w:t> </w:t>
      </w:r>
      <w:r>
        <w:rPr>
          <w:color w:val="231F20"/>
        </w:rPr>
        <w:t>simulations)</w:t>
      </w:r>
      <w:r>
        <w:rPr>
          <w:color w:val="231F20"/>
          <w:spacing w:val="-12"/>
        </w:rPr>
        <w:t> </w:t>
      </w:r>
      <w:r>
        <w:rPr>
          <w:color w:val="231F20"/>
        </w:rPr>
        <w:t>may</w:t>
      </w:r>
      <w:r>
        <w:rPr>
          <w:color w:val="231F20"/>
          <w:spacing w:val="-12"/>
        </w:rPr>
        <w:t> </w:t>
      </w:r>
      <w:r>
        <w:rPr>
          <w:color w:val="231F20"/>
        </w:rPr>
        <w:t>be</w:t>
      </w:r>
      <w:r>
        <w:rPr>
          <w:color w:val="231F20"/>
          <w:spacing w:val="-12"/>
        </w:rPr>
        <w:t> </w:t>
      </w:r>
      <w:r>
        <w:rPr>
          <w:color w:val="231F20"/>
          <w:spacing w:val="-3"/>
        </w:rPr>
        <w:t>more</w:t>
      </w:r>
      <w:r>
        <w:rPr>
          <w:color w:val="231F20"/>
          <w:spacing w:val="-12"/>
        </w:rPr>
        <w:t> </w:t>
      </w:r>
      <w:r>
        <w:rPr>
          <w:color w:val="231F20"/>
          <w:spacing w:val="-3"/>
        </w:rPr>
        <w:t>effective.</w:t>
      </w:r>
      <w:r>
        <w:rPr>
          <w:color w:val="231F20"/>
          <w:spacing w:val="-12"/>
        </w:rPr>
        <w:t> </w:t>
      </w:r>
      <w:r>
        <w:rPr>
          <w:color w:val="231F20"/>
        </w:rPr>
        <w:t>It</w:t>
      </w:r>
      <w:r>
        <w:rPr>
          <w:color w:val="231F20"/>
          <w:spacing w:val="-12"/>
        </w:rPr>
        <w:t> </w:t>
      </w:r>
      <w:r>
        <w:rPr>
          <w:color w:val="231F20"/>
        </w:rPr>
        <w:t>may</w:t>
      </w:r>
      <w:r>
        <w:rPr>
          <w:color w:val="231F20"/>
          <w:spacing w:val="-12"/>
        </w:rPr>
        <w:t> </w:t>
      </w:r>
      <w:r>
        <w:rPr>
          <w:color w:val="231F20"/>
        </w:rPr>
        <w:t>also</w:t>
      </w:r>
      <w:r>
        <w:rPr>
          <w:color w:val="231F20"/>
          <w:spacing w:val="-13"/>
        </w:rPr>
        <w:t> </w:t>
      </w:r>
      <w:r>
        <w:rPr>
          <w:color w:val="231F20"/>
        </w:rPr>
        <w:t>take</w:t>
      </w:r>
      <w:r>
        <w:rPr>
          <w:color w:val="231F20"/>
          <w:spacing w:val="-12"/>
        </w:rPr>
        <w:t> </w:t>
      </w:r>
      <w:r>
        <w:rPr>
          <w:color w:val="231F20"/>
          <w:spacing w:val="-3"/>
        </w:rPr>
        <w:t>more</w:t>
      </w:r>
      <w:r>
        <w:rPr>
          <w:color w:val="231F20"/>
          <w:spacing w:val="-12"/>
        </w:rPr>
        <w:t> </w:t>
      </w:r>
      <w:r>
        <w:rPr>
          <w:color w:val="231F20"/>
        </w:rPr>
        <w:t>than</w:t>
      </w:r>
      <w:r>
        <w:rPr>
          <w:color w:val="231F20"/>
          <w:spacing w:val="-12"/>
        </w:rPr>
        <w:t> </w:t>
      </w:r>
      <w:r>
        <w:rPr>
          <w:color w:val="231F20"/>
        </w:rPr>
        <w:t>a single</w:t>
      </w:r>
      <w:r>
        <w:rPr>
          <w:color w:val="231F20"/>
          <w:spacing w:val="-10"/>
        </w:rPr>
        <w:t> </w:t>
      </w:r>
      <w:r>
        <w:rPr>
          <w:color w:val="231F20"/>
        </w:rPr>
        <w:t>demonstration</w:t>
      </w:r>
      <w:r>
        <w:rPr>
          <w:color w:val="231F20"/>
          <w:spacing w:val="-10"/>
        </w:rPr>
        <w:t> </w:t>
      </w:r>
      <w:r>
        <w:rPr>
          <w:color w:val="231F20"/>
        </w:rPr>
        <w:t>or</w:t>
      </w:r>
      <w:r>
        <w:rPr>
          <w:color w:val="231F20"/>
          <w:spacing w:val="-10"/>
        </w:rPr>
        <w:t> </w:t>
      </w:r>
      <w:r>
        <w:rPr>
          <w:color w:val="231F20"/>
        </w:rPr>
        <w:t>opportunity</w:t>
      </w:r>
      <w:r>
        <w:rPr>
          <w:color w:val="231F20"/>
          <w:spacing w:val="-10"/>
        </w:rPr>
        <w:t> </w:t>
      </w:r>
      <w:r>
        <w:rPr>
          <w:color w:val="231F20"/>
        </w:rPr>
        <w:t>to</w:t>
      </w:r>
      <w:r>
        <w:rPr>
          <w:color w:val="231F20"/>
          <w:spacing w:val="-10"/>
        </w:rPr>
        <w:t> </w:t>
      </w:r>
      <w:r>
        <w:rPr>
          <w:color w:val="231F20"/>
        </w:rPr>
        <w:t>practice</w:t>
      </w:r>
      <w:r>
        <w:rPr>
          <w:color w:val="231F20"/>
          <w:spacing w:val="-10"/>
        </w:rPr>
        <w:t> </w:t>
      </w:r>
      <w:r>
        <w:rPr>
          <w:color w:val="231F20"/>
        </w:rPr>
        <w:t>for</w:t>
      </w:r>
      <w:r>
        <w:rPr>
          <w:color w:val="231F20"/>
          <w:spacing w:val="-10"/>
        </w:rPr>
        <w:t> </w:t>
      </w:r>
      <w:r>
        <w:rPr>
          <w:color w:val="231F20"/>
        </w:rPr>
        <w:t>workers</w:t>
      </w:r>
      <w:r>
        <w:rPr>
          <w:color w:val="231F20"/>
          <w:spacing w:val="-9"/>
        </w:rPr>
        <w:t> </w:t>
      </w:r>
      <w:r>
        <w:rPr>
          <w:color w:val="231F20"/>
        </w:rPr>
        <w:t>to</w:t>
      </w:r>
      <w:r>
        <w:rPr>
          <w:color w:val="231F20"/>
          <w:spacing w:val="-10"/>
        </w:rPr>
        <w:t> </w:t>
      </w:r>
      <w:r>
        <w:rPr>
          <w:color w:val="231F20"/>
        </w:rPr>
        <w:t>become</w:t>
      </w:r>
      <w:r>
        <w:rPr>
          <w:color w:val="231F20"/>
          <w:spacing w:val="-10"/>
        </w:rPr>
        <w:t> </w:t>
      </w:r>
      <w:r>
        <w:rPr>
          <w:color w:val="231F20"/>
          <w:spacing w:val="-3"/>
        </w:rPr>
        <w:t>profi- </w:t>
      </w:r>
      <w:r>
        <w:rPr>
          <w:color w:val="231F20"/>
        </w:rPr>
        <w:t>cient</w:t>
      </w:r>
      <w:r>
        <w:rPr>
          <w:color w:val="231F20"/>
          <w:spacing w:val="-15"/>
        </w:rPr>
        <w:t> </w:t>
      </w:r>
      <w:r>
        <w:rPr>
          <w:color w:val="231F20"/>
        </w:rPr>
        <w:t>at</w:t>
      </w:r>
      <w:r>
        <w:rPr>
          <w:color w:val="231F20"/>
          <w:spacing w:val="-15"/>
        </w:rPr>
        <w:t> </w:t>
      </w:r>
      <w:r>
        <w:rPr>
          <w:color w:val="231F20"/>
        </w:rPr>
        <w:t>OHS</w:t>
      </w:r>
      <w:r>
        <w:rPr>
          <w:color w:val="231F20"/>
          <w:spacing w:val="-15"/>
        </w:rPr>
        <w:t> </w:t>
      </w:r>
      <w:r>
        <w:rPr>
          <w:color w:val="231F20"/>
        </w:rPr>
        <w:t>skills</w:t>
      </w:r>
      <w:r>
        <w:rPr>
          <w:color w:val="231F20"/>
          <w:spacing w:val="-14"/>
        </w:rPr>
        <w:t> </w:t>
      </w:r>
      <w:r>
        <w:rPr>
          <w:color w:val="231F20"/>
        </w:rPr>
        <w:t>and</w:t>
      </w:r>
      <w:r>
        <w:rPr>
          <w:color w:val="231F20"/>
          <w:spacing w:val="-15"/>
        </w:rPr>
        <w:t> </w:t>
      </w:r>
      <w:r>
        <w:rPr>
          <w:color w:val="231F20"/>
        </w:rPr>
        <w:t>then</w:t>
      </w:r>
      <w:r>
        <w:rPr>
          <w:color w:val="231F20"/>
          <w:spacing w:val="-15"/>
        </w:rPr>
        <w:t> </w:t>
      </w:r>
      <w:r>
        <w:rPr>
          <w:color w:val="231F20"/>
        </w:rPr>
        <w:t>integrate</w:t>
      </w:r>
      <w:r>
        <w:rPr>
          <w:color w:val="231F20"/>
          <w:spacing w:val="-14"/>
        </w:rPr>
        <w:t> </w:t>
      </w:r>
      <w:r>
        <w:rPr>
          <w:color w:val="231F20"/>
        </w:rPr>
        <w:t>them</w:t>
      </w:r>
      <w:r>
        <w:rPr>
          <w:color w:val="231F20"/>
          <w:spacing w:val="-15"/>
        </w:rPr>
        <w:t> </w:t>
      </w:r>
      <w:r>
        <w:rPr>
          <w:color w:val="231F20"/>
        </w:rPr>
        <w:t>into</w:t>
      </w:r>
      <w:r>
        <w:rPr>
          <w:color w:val="231F20"/>
          <w:spacing w:val="-15"/>
        </w:rPr>
        <w:t> </w:t>
      </w:r>
      <w:r>
        <w:rPr>
          <w:color w:val="231F20"/>
        </w:rPr>
        <w:t>their</w:t>
      </w:r>
      <w:r>
        <w:rPr>
          <w:color w:val="231F20"/>
          <w:spacing w:val="-15"/>
        </w:rPr>
        <w:t> </w:t>
      </w:r>
      <w:r>
        <w:rPr>
          <w:color w:val="231F20"/>
        </w:rPr>
        <w:t>work</w:t>
      </w:r>
      <w:r>
        <w:rPr>
          <w:color w:val="231F20"/>
          <w:spacing w:val="-14"/>
        </w:rPr>
        <w:t> </w:t>
      </w:r>
      <w:r>
        <w:rPr>
          <w:color w:val="231F20"/>
        </w:rPr>
        <w:t>practices.</w:t>
      </w:r>
    </w:p>
    <w:p>
      <w:pPr>
        <w:pStyle w:val="BodyText"/>
        <w:spacing w:line="280" w:lineRule="auto" w:before="4"/>
        <w:ind w:left="120" w:right="1345" w:firstLine="180"/>
        <w:jc w:val="both"/>
      </w:pPr>
      <w:r>
        <w:rPr>
          <w:color w:val="231F20"/>
        </w:rPr>
        <w:t>The</w:t>
      </w:r>
      <w:r>
        <w:rPr>
          <w:color w:val="231F20"/>
          <w:spacing w:val="-17"/>
        </w:rPr>
        <w:t> </w:t>
      </w:r>
      <w:r>
        <w:rPr>
          <w:color w:val="231F20"/>
        </w:rPr>
        <w:t>final</w:t>
      </w:r>
      <w:r>
        <w:rPr>
          <w:color w:val="231F20"/>
          <w:spacing w:val="-16"/>
        </w:rPr>
        <w:t> </w:t>
      </w:r>
      <w:r>
        <w:rPr>
          <w:color w:val="231F20"/>
        </w:rPr>
        <w:t>step</w:t>
      </w:r>
      <w:r>
        <w:rPr>
          <w:color w:val="231F20"/>
          <w:spacing w:val="-16"/>
        </w:rPr>
        <w:t> </w:t>
      </w:r>
      <w:r>
        <w:rPr>
          <w:color w:val="231F20"/>
        </w:rPr>
        <w:t>in</w:t>
      </w:r>
      <w:r>
        <w:rPr>
          <w:color w:val="231F20"/>
          <w:spacing w:val="-16"/>
        </w:rPr>
        <w:t> </w:t>
      </w:r>
      <w:r>
        <w:rPr>
          <w:color w:val="231F20"/>
        </w:rPr>
        <w:t>planning</w:t>
      </w:r>
      <w:r>
        <w:rPr>
          <w:color w:val="231F20"/>
          <w:spacing w:val="-16"/>
        </w:rPr>
        <w:t> </w:t>
      </w:r>
      <w:r>
        <w:rPr>
          <w:color w:val="231F20"/>
        </w:rPr>
        <w:t>the</w:t>
      </w:r>
      <w:r>
        <w:rPr>
          <w:color w:val="231F20"/>
          <w:spacing w:val="-17"/>
        </w:rPr>
        <w:t> </w:t>
      </w:r>
      <w:r>
        <w:rPr>
          <w:color w:val="231F20"/>
        </w:rPr>
        <w:t>training</w:t>
      </w:r>
      <w:r>
        <w:rPr>
          <w:color w:val="231F20"/>
          <w:spacing w:val="-16"/>
        </w:rPr>
        <w:t> </w:t>
      </w:r>
      <w:r>
        <w:rPr>
          <w:color w:val="231F20"/>
        </w:rPr>
        <w:t>program</w:t>
      </w:r>
      <w:r>
        <w:rPr>
          <w:color w:val="231F20"/>
          <w:spacing w:val="-16"/>
        </w:rPr>
        <w:t> </w:t>
      </w:r>
      <w:r>
        <w:rPr>
          <w:color w:val="231F20"/>
        </w:rPr>
        <w:t>is</w:t>
      </w:r>
      <w:r>
        <w:rPr>
          <w:color w:val="231F20"/>
          <w:spacing w:val="-16"/>
        </w:rPr>
        <w:t> </w:t>
      </w:r>
      <w:r>
        <w:rPr>
          <w:color w:val="231F20"/>
        </w:rPr>
        <w:t>to</w:t>
      </w:r>
      <w:r>
        <w:rPr>
          <w:color w:val="231F20"/>
          <w:spacing w:val="-16"/>
        </w:rPr>
        <w:t> </w:t>
      </w:r>
      <w:r>
        <w:rPr>
          <w:color w:val="231F20"/>
        </w:rPr>
        <w:t>select</w:t>
      </w:r>
      <w:r>
        <w:rPr>
          <w:color w:val="231F20"/>
          <w:spacing w:val="-16"/>
        </w:rPr>
        <w:t> </w:t>
      </w:r>
      <w:r>
        <w:rPr>
          <w:color w:val="231F20"/>
        </w:rPr>
        <w:t>the</w:t>
      </w:r>
      <w:r>
        <w:rPr>
          <w:color w:val="231F20"/>
          <w:spacing w:val="-17"/>
        </w:rPr>
        <w:t> </w:t>
      </w:r>
      <w:r>
        <w:rPr>
          <w:color w:val="231F20"/>
          <w:spacing w:val="-3"/>
        </w:rPr>
        <w:t>trainer.</w:t>
      </w:r>
      <w:r>
        <w:rPr>
          <w:color w:val="231F20"/>
          <w:spacing w:val="-16"/>
        </w:rPr>
        <w:t> </w:t>
      </w:r>
      <w:r>
        <w:rPr>
          <w:color w:val="231F20"/>
          <w:spacing w:val="-3"/>
        </w:rPr>
        <w:t>Train- </w:t>
      </w:r>
      <w:r>
        <w:rPr>
          <w:color w:val="231F20"/>
        </w:rPr>
        <w:t>ing may be provided by staff members or contracted to an outside</w:t>
      </w:r>
      <w:r>
        <w:rPr>
          <w:color w:val="231F20"/>
          <w:spacing w:val="-26"/>
        </w:rPr>
        <w:t> </w:t>
      </w:r>
      <w:r>
        <w:rPr>
          <w:color w:val="231F20"/>
        </w:rPr>
        <w:t>provider. This decision is often based upon the required expertise (e.g., being</w:t>
      </w:r>
      <w:r>
        <w:rPr>
          <w:color w:val="231F20"/>
          <w:spacing w:val="-29"/>
        </w:rPr>
        <w:t> </w:t>
      </w:r>
      <w:r>
        <w:rPr>
          <w:color w:val="231F20"/>
        </w:rPr>
        <w:t>licensed to</w:t>
      </w:r>
      <w:r>
        <w:rPr>
          <w:color w:val="231F20"/>
          <w:spacing w:val="-19"/>
        </w:rPr>
        <w:t> </w:t>
      </w:r>
      <w:r>
        <w:rPr>
          <w:color w:val="231F20"/>
        </w:rPr>
        <w:t>provide</w:t>
      </w:r>
      <w:r>
        <w:rPr>
          <w:color w:val="231F20"/>
          <w:spacing w:val="-19"/>
        </w:rPr>
        <w:t> </w:t>
      </w:r>
      <w:r>
        <w:rPr>
          <w:color w:val="231F20"/>
        </w:rPr>
        <w:t>training</w:t>
      </w:r>
      <w:r>
        <w:rPr>
          <w:color w:val="231F20"/>
          <w:spacing w:val="-18"/>
        </w:rPr>
        <w:t> </w:t>
      </w:r>
      <w:r>
        <w:rPr>
          <w:color w:val="231F20"/>
        </w:rPr>
        <w:t>for</w:t>
      </w:r>
      <w:r>
        <w:rPr>
          <w:color w:val="231F20"/>
          <w:spacing w:val="-19"/>
        </w:rPr>
        <w:t> </w:t>
      </w:r>
      <w:r>
        <w:rPr>
          <w:color w:val="231F20"/>
        </w:rPr>
        <w:t>particular</w:t>
      </w:r>
      <w:r>
        <w:rPr>
          <w:color w:val="231F20"/>
          <w:spacing w:val="-19"/>
        </w:rPr>
        <w:t> </w:t>
      </w:r>
      <w:r>
        <w:rPr>
          <w:color w:val="231F20"/>
        </w:rPr>
        <w:t>kinds</w:t>
      </w:r>
      <w:r>
        <w:rPr>
          <w:color w:val="231F20"/>
          <w:spacing w:val="-18"/>
        </w:rPr>
        <w:t> </w:t>
      </w:r>
      <w:r>
        <w:rPr>
          <w:color w:val="231F20"/>
        </w:rPr>
        <w:t>of</w:t>
      </w:r>
      <w:r>
        <w:rPr>
          <w:color w:val="231F20"/>
          <w:spacing w:val="-19"/>
        </w:rPr>
        <w:t> </w:t>
      </w:r>
      <w:r>
        <w:rPr>
          <w:color w:val="231F20"/>
        </w:rPr>
        <w:t>equipment)</w:t>
      </w:r>
      <w:r>
        <w:rPr>
          <w:color w:val="231F20"/>
          <w:spacing w:val="-19"/>
        </w:rPr>
        <w:t> </w:t>
      </w:r>
      <w:r>
        <w:rPr>
          <w:color w:val="231F20"/>
        </w:rPr>
        <w:t>and</w:t>
      </w:r>
      <w:r>
        <w:rPr>
          <w:color w:val="231F20"/>
          <w:spacing w:val="-18"/>
        </w:rPr>
        <w:t> </w:t>
      </w:r>
      <w:r>
        <w:rPr>
          <w:color w:val="231F20"/>
        </w:rPr>
        <w:t>the</w:t>
      </w:r>
      <w:r>
        <w:rPr>
          <w:color w:val="231F20"/>
          <w:spacing w:val="-19"/>
        </w:rPr>
        <w:t> </w:t>
      </w:r>
      <w:r>
        <w:rPr>
          <w:color w:val="231F20"/>
        </w:rPr>
        <w:t>cost.</w:t>
      </w:r>
      <w:r>
        <w:rPr>
          <w:color w:val="231F20"/>
          <w:spacing w:val="-24"/>
        </w:rPr>
        <w:t> </w:t>
      </w:r>
      <w:r>
        <w:rPr>
          <w:color w:val="231F20"/>
        </w:rPr>
        <w:t>A</w:t>
      </w:r>
      <w:r>
        <w:rPr>
          <w:color w:val="231F20"/>
          <w:spacing w:val="-26"/>
        </w:rPr>
        <w:t> </w:t>
      </w:r>
      <w:r>
        <w:rPr>
          <w:color w:val="231F20"/>
        </w:rPr>
        <w:t>common pitfall</w:t>
      </w:r>
      <w:r>
        <w:rPr>
          <w:color w:val="231F20"/>
          <w:spacing w:val="-5"/>
        </w:rPr>
        <w:t> </w:t>
      </w:r>
      <w:r>
        <w:rPr>
          <w:color w:val="231F20"/>
        </w:rPr>
        <w:t>in</w:t>
      </w:r>
      <w:r>
        <w:rPr>
          <w:color w:val="231F20"/>
          <w:spacing w:val="-5"/>
        </w:rPr>
        <w:t> </w:t>
      </w:r>
      <w:r>
        <w:rPr>
          <w:color w:val="231F20"/>
        </w:rPr>
        <w:t>OHS</w:t>
      </w:r>
      <w:r>
        <w:rPr>
          <w:color w:val="231F20"/>
          <w:spacing w:val="-4"/>
        </w:rPr>
        <w:t> </w:t>
      </w:r>
      <w:r>
        <w:rPr>
          <w:color w:val="231F20"/>
        </w:rPr>
        <w:t>training</w:t>
      </w:r>
      <w:r>
        <w:rPr>
          <w:color w:val="231F20"/>
          <w:spacing w:val="-5"/>
        </w:rPr>
        <w:t> </w:t>
      </w:r>
      <w:r>
        <w:rPr>
          <w:color w:val="231F20"/>
        </w:rPr>
        <w:t>is</w:t>
      </w:r>
      <w:r>
        <w:rPr>
          <w:color w:val="231F20"/>
          <w:spacing w:val="-5"/>
        </w:rPr>
        <w:t> </w:t>
      </w:r>
      <w:r>
        <w:rPr>
          <w:color w:val="231F20"/>
        </w:rPr>
        <w:t>selecting</w:t>
      </w:r>
      <w:r>
        <w:rPr>
          <w:color w:val="231F20"/>
          <w:spacing w:val="-4"/>
        </w:rPr>
        <w:t> </w:t>
      </w:r>
      <w:r>
        <w:rPr>
          <w:color w:val="231F20"/>
        </w:rPr>
        <w:t>a</w:t>
      </w:r>
      <w:r>
        <w:rPr>
          <w:color w:val="231F20"/>
          <w:spacing w:val="-5"/>
        </w:rPr>
        <w:t> </w:t>
      </w:r>
      <w:r>
        <w:rPr>
          <w:color w:val="231F20"/>
        </w:rPr>
        <w:t>provider</w:t>
      </w:r>
      <w:r>
        <w:rPr>
          <w:color w:val="231F20"/>
          <w:spacing w:val="-5"/>
        </w:rPr>
        <w:t> </w:t>
      </w:r>
      <w:r>
        <w:rPr>
          <w:color w:val="231F20"/>
        </w:rPr>
        <w:t>(who</w:t>
      </w:r>
      <w:r>
        <w:rPr>
          <w:color w:val="231F20"/>
          <w:spacing w:val="-4"/>
        </w:rPr>
        <w:t> </w:t>
      </w:r>
      <w:r>
        <w:rPr>
          <w:color w:val="231F20"/>
        </w:rPr>
        <w:t>often</w:t>
      </w:r>
      <w:r>
        <w:rPr>
          <w:color w:val="231F20"/>
          <w:spacing w:val="-5"/>
        </w:rPr>
        <w:t> </w:t>
      </w:r>
      <w:r>
        <w:rPr>
          <w:color w:val="231F20"/>
        </w:rPr>
        <w:t>has</w:t>
      </w:r>
      <w:r>
        <w:rPr>
          <w:color w:val="231F20"/>
          <w:spacing w:val="-5"/>
        </w:rPr>
        <w:t> </w:t>
      </w:r>
      <w:r>
        <w:rPr>
          <w:color w:val="231F20"/>
        </w:rPr>
        <w:t>a</w:t>
      </w:r>
      <w:r>
        <w:rPr>
          <w:color w:val="231F20"/>
          <w:spacing w:val="-4"/>
        </w:rPr>
        <w:t> </w:t>
      </w:r>
      <w:r>
        <w:rPr>
          <w:color w:val="231F20"/>
        </w:rPr>
        <w:t>pre-packaged program) before determining the training objectives and methods. This approach may reduce the effectiveness of the training, as usually training </w:t>
      </w:r>
      <w:r>
        <w:rPr>
          <w:color w:val="231F20"/>
          <w:spacing w:val="-6"/>
        </w:rPr>
        <w:t>is </w:t>
      </w:r>
      <w:r>
        <w:rPr>
          <w:color w:val="231F20"/>
        </w:rPr>
        <w:t>not a one-size-fits-all</w:t>
      </w:r>
      <w:r>
        <w:rPr>
          <w:color w:val="231F20"/>
          <w:spacing w:val="-1"/>
        </w:rPr>
        <w:t> </w:t>
      </w:r>
      <w:r>
        <w:rPr>
          <w:color w:val="231F20"/>
        </w:rPr>
        <w:t>proposition.</w:t>
      </w:r>
    </w:p>
    <w:p>
      <w:pPr>
        <w:pStyle w:val="BodyText"/>
        <w:spacing w:line="280" w:lineRule="auto" w:before="7"/>
        <w:ind w:left="120" w:right="1343" w:firstLine="180"/>
        <w:jc w:val="both"/>
      </w:pPr>
      <w:r>
        <w:rPr>
          <w:color w:val="231F20"/>
        </w:rPr>
        <w:t>Techniques of delivering training are beyond the scope of this book, although</w:t>
      </w:r>
      <w:r>
        <w:rPr>
          <w:color w:val="231F20"/>
          <w:spacing w:val="-5"/>
        </w:rPr>
        <w:t> </w:t>
      </w:r>
      <w:r>
        <w:rPr>
          <w:color w:val="231F20"/>
        </w:rPr>
        <w:t>the</w:t>
      </w:r>
      <w:r>
        <w:rPr>
          <w:color w:val="231F20"/>
          <w:spacing w:val="-4"/>
        </w:rPr>
        <w:t> </w:t>
      </w:r>
      <w:r>
        <w:rPr>
          <w:color w:val="231F20"/>
        </w:rPr>
        <w:t>discussion</w:t>
      </w:r>
      <w:r>
        <w:rPr>
          <w:color w:val="231F20"/>
          <w:spacing w:val="-4"/>
        </w:rPr>
        <w:t> </w:t>
      </w:r>
      <w:r>
        <w:rPr>
          <w:color w:val="231F20"/>
        </w:rPr>
        <w:t>above</w:t>
      </w:r>
      <w:r>
        <w:rPr>
          <w:color w:val="231F20"/>
          <w:spacing w:val="-5"/>
        </w:rPr>
        <w:t> </w:t>
      </w:r>
      <w:r>
        <w:rPr>
          <w:color w:val="231F20"/>
        </w:rPr>
        <w:t>provides</w:t>
      </w:r>
      <w:r>
        <w:rPr>
          <w:color w:val="231F20"/>
          <w:spacing w:val="-4"/>
        </w:rPr>
        <w:t> </w:t>
      </w:r>
      <w:r>
        <w:rPr>
          <w:color w:val="231F20"/>
        </w:rPr>
        <w:t>some</w:t>
      </w:r>
      <w:r>
        <w:rPr>
          <w:color w:val="231F20"/>
          <w:spacing w:val="-4"/>
        </w:rPr>
        <w:t> </w:t>
      </w:r>
      <w:r>
        <w:rPr>
          <w:color w:val="231F20"/>
        </w:rPr>
        <w:t>examples</w:t>
      </w:r>
      <w:r>
        <w:rPr>
          <w:color w:val="231F20"/>
          <w:spacing w:val="-4"/>
        </w:rPr>
        <w:t> </w:t>
      </w:r>
      <w:r>
        <w:rPr>
          <w:color w:val="231F20"/>
        </w:rPr>
        <w:t>of</w:t>
      </w:r>
      <w:r>
        <w:rPr>
          <w:color w:val="231F20"/>
          <w:spacing w:val="-5"/>
        </w:rPr>
        <w:t> </w:t>
      </w:r>
      <w:r>
        <w:rPr>
          <w:color w:val="231F20"/>
        </w:rPr>
        <w:t>different</w:t>
      </w:r>
      <w:r>
        <w:rPr>
          <w:color w:val="231F20"/>
          <w:spacing w:val="-4"/>
        </w:rPr>
        <w:t> </w:t>
      </w:r>
      <w:r>
        <w:rPr>
          <w:color w:val="231F20"/>
        </w:rPr>
        <w:t>delivery strategies. After the training has been delivered, it is important to evaluate the effectiveness of the training. There are four types of training outcomes that</w:t>
      </w:r>
      <w:r>
        <w:rPr>
          <w:color w:val="231F20"/>
          <w:spacing w:val="-8"/>
        </w:rPr>
        <w:t> </w:t>
      </w:r>
      <w:r>
        <w:rPr>
          <w:color w:val="231F20"/>
        </w:rPr>
        <w:t>can</w:t>
      </w:r>
      <w:r>
        <w:rPr>
          <w:color w:val="231F20"/>
          <w:spacing w:val="-8"/>
        </w:rPr>
        <w:t> </w:t>
      </w:r>
      <w:r>
        <w:rPr>
          <w:color w:val="231F20"/>
        </w:rPr>
        <w:t>be</w:t>
      </w:r>
      <w:r>
        <w:rPr>
          <w:color w:val="231F20"/>
          <w:spacing w:val="-8"/>
        </w:rPr>
        <w:t> </w:t>
      </w:r>
      <w:r>
        <w:rPr>
          <w:color w:val="231F20"/>
        </w:rPr>
        <w:t>assessed</w:t>
      </w:r>
      <w:r>
        <w:rPr>
          <w:color w:val="231F20"/>
          <w:spacing w:val="-8"/>
        </w:rPr>
        <w:t> </w:t>
      </w:r>
      <w:r>
        <w:rPr>
          <w:color w:val="231F20"/>
        </w:rPr>
        <w:t>and</w:t>
      </w:r>
      <w:r>
        <w:rPr>
          <w:color w:val="231F20"/>
          <w:spacing w:val="-8"/>
        </w:rPr>
        <w:t> </w:t>
      </w:r>
      <w:r>
        <w:rPr>
          <w:color w:val="231F20"/>
        </w:rPr>
        <w:t>listed</w:t>
      </w:r>
      <w:r>
        <w:rPr>
          <w:color w:val="231F20"/>
          <w:spacing w:val="-8"/>
        </w:rPr>
        <w:t> </w:t>
      </w:r>
      <w:r>
        <w:rPr>
          <w:color w:val="231F20"/>
        </w:rPr>
        <w:t>in</w:t>
      </w:r>
      <w:r>
        <w:rPr>
          <w:color w:val="231F20"/>
          <w:spacing w:val="-8"/>
        </w:rPr>
        <w:t> </w:t>
      </w:r>
      <w:r>
        <w:rPr>
          <w:color w:val="231F20"/>
        </w:rPr>
        <w:t>ascending</w:t>
      </w:r>
      <w:r>
        <w:rPr>
          <w:color w:val="231F20"/>
          <w:spacing w:val="-8"/>
        </w:rPr>
        <w:t> </w:t>
      </w:r>
      <w:r>
        <w:rPr>
          <w:color w:val="231F20"/>
        </w:rPr>
        <w:t>order</w:t>
      </w:r>
      <w:r>
        <w:rPr>
          <w:color w:val="231F20"/>
          <w:spacing w:val="-8"/>
        </w:rPr>
        <w:t> </w:t>
      </w:r>
      <w:r>
        <w:rPr>
          <w:color w:val="231F20"/>
        </w:rPr>
        <w:t>of</w:t>
      </w:r>
      <w:r>
        <w:rPr>
          <w:color w:val="231F20"/>
          <w:spacing w:val="-8"/>
        </w:rPr>
        <w:t> </w:t>
      </w:r>
      <w:r>
        <w:rPr>
          <w:color w:val="231F20"/>
        </w:rPr>
        <w:t>measurement</w:t>
      </w:r>
      <w:r>
        <w:rPr>
          <w:color w:val="231F20"/>
          <w:spacing w:val="-8"/>
        </w:rPr>
        <w:t> </w:t>
      </w:r>
      <w:r>
        <w:rPr>
          <w:color w:val="231F20"/>
        </w:rPr>
        <w:t>difficulty:</w:t>
      </w:r>
    </w:p>
    <w:p>
      <w:pPr>
        <w:pStyle w:val="ListParagraph"/>
        <w:numPr>
          <w:ilvl w:val="1"/>
          <w:numId w:val="31"/>
        </w:numPr>
        <w:tabs>
          <w:tab w:pos="480" w:val="left" w:leader="none"/>
        </w:tabs>
        <w:spacing w:line="280" w:lineRule="auto" w:before="184" w:after="0"/>
        <w:ind w:left="480" w:right="1518" w:hanging="180"/>
        <w:jc w:val="left"/>
        <w:rPr>
          <w:sz w:val="18"/>
        </w:rPr>
      </w:pPr>
      <w:r>
        <w:rPr>
          <w:color w:val="231F20"/>
          <w:sz w:val="18"/>
        </w:rPr>
        <w:t>Reaction: Trainees’ satisfaction with the training venue, content, and activities is easy to assess (e.g., using a questionnaire). This informa- tion may be used to improve participants’ subjective experience of future training events but does little to assess the degree to which </w:t>
      </w:r>
      <w:r>
        <w:rPr>
          <w:color w:val="231F20"/>
          <w:spacing w:val="-6"/>
          <w:sz w:val="18"/>
        </w:rPr>
        <w:t>the </w:t>
      </w:r>
      <w:r>
        <w:rPr>
          <w:color w:val="231F20"/>
          <w:sz w:val="18"/>
        </w:rPr>
        <w:t>training has met the training</w:t>
      </w:r>
      <w:r>
        <w:rPr>
          <w:color w:val="231F20"/>
          <w:spacing w:val="-1"/>
          <w:sz w:val="18"/>
        </w:rPr>
        <w:t> </w:t>
      </w:r>
      <w:r>
        <w:rPr>
          <w:color w:val="231F20"/>
          <w:sz w:val="18"/>
        </w:rPr>
        <w:t>objectives.</w:t>
      </w:r>
    </w:p>
    <w:p>
      <w:pPr>
        <w:pStyle w:val="ListParagraph"/>
        <w:numPr>
          <w:ilvl w:val="1"/>
          <w:numId w:val="31"/>
        </w:numPr>
        <w:tabs>
          <w:tab w:pos="480" w:val="left" w:leader="none"/>
        </w:tabs>
        <w:spacing w:line="280" w:lineRule="auto" w:before="95" w:after="0"/>
        <w:ind w:left="480" w:right="1350" w:hanging="180"/>
        <w:jc w:val="left"/>
        <w:rPr>
          <w:sz w:val="18"/>
        </w:rPr>
      </w:pPr>
      <w:r>
        <w:rPr>
          <w:color w:val="231F20"/>
          <w:sz w:val="18"/>
        </w:rPr>
        <w:t>Learning: It is possible to measure the knowledge and skills trainees gained from the training through testing (e.g., multiple-choice quizzes, demonstrations). These measures are useful at measuring short-term outcomes of training. Learning outcomes can also be assessed partway through a longer training program in order to identify which aspects </w:t>
      </w:r>
      <w:r>
        <w:rPr>
          <w:color w:val="231F20"/>
          <w:spacing w:val="-8"/>
          <w:sz w:val="18"/>
        </w:rPr>
        <w:t>of </w:t>
      </w:r>
      <w:r>
        <w:rPr>
          <w:color w:val="231F20"/>
          <w:sz w:val="18"/>
        </w:rPr>
        <w:t>the training require reinforcement or additional</w:t>
      </w:r>
      <w:r>
        <w:rPr>
          <w:color w:val="231F20"/>
          <w:spacing w:val="-3"/>
          <w:sz w:val="18"/>
        </w:rPr>
        <w:t> </w:t>
      </w:r>
      <w:r>
        <w:rPr>
          <w:color w:val="231F20"/>
          <w:sz w:val="18"/>
        </w:rPr>
        <w:t>practice.</w:t>
      </w:r>
    </w:p>
    <w:p>
      <w:pPr>
        <w:pStyle w:val="ListParagraph"/>
        <w:numPr>
          <w:ilvl w:val="1"/>
          <w:numId w:val="31"/>
        </w:numPr>
        <w:tabs>
          <w:tab w:pos="480" w:val="left" w:leader="none"/>
        </w:tabs>
        <w:spacing w:line="280" w:lineRule="auto" w:before="95" w:after="0"/>
        <w:ind w:left="480" w:right="1367" w:hanging="180"/>
        <w:jc w:val="left"/>
        <w:rPr>
          <w:sz w:val="18"/>
        </w:rPr>
      </w:pPr>
      <w:r>
        <w:rPr>
          <w:color w:val="231F20"/>
          <w:sz w:val="18"/>
        </w:rPr>
        <w:t>Behaviour: OHS training often seeks to alter trainees’ behaviour, so measuring behavioural change in the workplace over time may be a useful assessment. This can be done through observation or by ref- erence to indicators of desired behaviours (e.g., monitoring workers’ level of exposure to radiation). Box 8.4 examines a popular approach </w:t>
      </w:r>
      <w:r>
        <w:rPr>
          <w:color w:val="231F20"/>
          <w:spacing w:val="-9"/>
          <w:sz w:val="18"/>
        </w:rPr>
        <w:t>to </w:t>
      </w:r>
      <w:r>
        <w:rPr>
          <w:color w:val="231F20"/>
          <w:sz w:val="18"/>
        </w:rPr>
        <w:t>safety training focused on behavioural</w:t>
      </w:r>
      <w:r>
        <w:rPr>
          <w:color w:val="231F20"/>
          <w:spacing w:val="-1"/>
          <w:sz w:val="18"/>
        </w:rPr>
        <w:t> </w:t>
      </w:r>
      <w:r>
        <w:rPr>
          <w:color w:val="231F20"/>
          <w:sz w:val="18"/>
        </w:rPr>
        <w:t>measures.</w:t>
      </w:r>
    </w:p>
    <w:p>
      <w:pPr>
        <w:spacing w:after="0" w:line="280" w:lineRule="auto"/>
        <w:jc w:val="left"/>
        <w:rPr>
          <w:sz w:val="18"/>
        </w:rPr>
        <w:sectPr>
          <w:pgSz w:w="8640" w:h="12960"/>
          <w:pgMar w:header="0" w:footer="934" w:top="960" w:bottom="1120" w:left="1140" w:right="0"/>
        </w:sectPr>
      </w:pPr>
    </w:p>
    <w:p>
      <w:pPr>
        <w:pStyle w:val="ListParagraph"/>
        <w:numPr>
          <w:ilvl w:val="2"/>
          <w:numId w:val="31"/>
        </w:numPr>
        <w:tabs>
          <w:tab w:pos="570" w:val="left" w:leader="none"/>
        </w:tabs>
        <w:spacing w:line="280" w:lineRule="auto" w:before="61" w:after="0"/>
        <w:ind w:left="570" w:right="1278" w:hanging="180"/>
        <w:jc w:val="left"/>
        <w:rPr>
          <w:sz w:val="18"/>
        </w:rPr>
      </w:pPr>
      <w:r>
        <w:rPr>
          <w:color w:val="231F20"/>
          <w:sz w:val="18"/>
        </w:rPr>
        <w:t>Results: The purpose of training may be to affect overall </w:t>
      </w:r>
      <w:r>
        <w:rPr>
          <w:color w:val="231F20"/>
          <w:spacing w:val="-3"/>
          <w:sz w:val="18"/>
        </w:rPr>
        <w:t>organizational </w:t>
      </w:r>
      <w:r>
        <w:rPr>
          <w:color w:val="231F20"/>
          <w:sz w:val="18"/>
        </w:rPr>
        <w:t>performance (e.g., lower injury rates). When assessing such outcomes, it is important to be mindful of non-training factors that may affect organizational results and that a positive outcome may not be due to the training itself.</w:t>
      </w:r>
    </w:p>
    <w:p>
      <w:pPr>
        <w:pStyle w:val="BodyText"/>
        <w:rPr>
          <w:sz w:val="22"/>
        </w:rPr>
      </w:pPr>
    </w:p>
    <w:p>
      <w:pPr>
        <w:pStyle w:val="Heading4"/>
        <w:spacing w:before="193"/>
        <w:ind w:left="480"/>
      </w:pPr>
      <w:r>
        <w:rPr/>
        <w:pict>
          <v:shape style="position:absolute;margin-left:68pt;margin-top:-1.920154pt;width:300.5pt;height:429.75pt;mso-position-horizontal-relative:page;mso-position-vertical-relative:paragraph;z-index:-256216064" coordorigin="1360,-38" coordsize="6010,8595" path="m7370,-38l1360,-38,1360,427,1360,4417,1360,7267,1360,8557,7370,8557,7370,7267,7370,4417,7370,427,7370,-38e" filled="true" fillcolor="#e6e7e8" stroked="false">
            <v:path arrowok="t"/>
            <v:fill type="solid"/>
            <w10:wrap type="none"/>
          </v:shape>
        </w:pict>
      </w:r>
      <w:r>
        <w:rPr>
          <w:color w:val="231F20"/>
        </w:rPr>
        <w:t>Box 8.4 Behaviour-based safety systems</w:t>
      </w:r>
    </w:p>
    <w:p>
      <w:pPr>
        <w:pStyle w:val="BodyText"/>
        <w:spacing w:before="11"/>
        <w:rPr>
          <w:rFonts w:ascii="Book Antiqua"/>
          <w:b/>
        </w:rPr>
      </w:pPr>
    </w:p>
    <w:p>
      <w:pPr>
        <w:pStyle w:val="BodyText"/>
        <w:spacing w:line="280" w:lineRule="auto"/>
        <w:ind w:left="480" w:right="1525"/>
        <w:jc w:val="both"/>
      </w:pPr>
      <w:r>
        <w:rPr>
          <w:color w:val="231F20"/>
        </w:rPr>
        <w:t>Training is often said to be an effective means of reducing the inci- dence of workplace </w:t>
      </w:r>
      <w:r>
        <w:rPr>
          <w:color w:val="231F20"/>
          <w:spacing w:val="-3"/>
        </w:rPr>
        <w:t>injury. </w:t>
      </w:r>
      <w:r>
        <w:rPr>
          <w:color w:val="231F20"/>
        </w:rPr>
        <w:t>For example, training workers to </w:t>
      </w:r>
      <w:r>
        <w:rPr>
          <w:color w:val="231F20"/>
          <w:spacing w:val="-3"/>
        </w:rPr>
        <w:t>work </w:t>
      </w:r>
      <w:r>
        <w:rPr>
          <w:color w:val="231F20"/>
        </w:rPr>
        <w:t>safely is a key component of </w:t>
      </w:r>
      <w:r>
        <w:rPr>
          <w:rFonts w:ascii="Book Antiqua"/>
          <w:b/>
          <w:i/>
          <w:color w:val="231F20"/>
        </w:rPr>
        <w:t>behaviour-based safety </w:t>
      </w:r>
      <w:r>
        <w:rPr>
          <w:color w:val="231F20"/>
        </w:rPr>
        <w:t>(BBS), a</w:t>
      </w:r>
      <w:r>
        <w:rPr>
          <w:color w:val="231F20"/>
          <w:spacing w:val="-31"/>
        </w:rPr>
        <w:t> </w:t>
      </w:r>
      <w:r>
        <w:rPr>
          <w:color w:val="231F20"/>
        </w:rPr>
        <w:t>popular approach to OHS among employers. BBS views the workplace as a venue</w:t>
      </w:r>
      <w:r>
        <w:rPr>
          <w:color w:val="231F20"/>
          <w:spacing w:val="-19"/>
        </w:rPr>
        <w:t> </w:t>
      </w:r>
      <w:r>
        <w:rPr>
          <w:color w:val="231F20"/>
        </w:rPr>
        <w:t>of</w:t>
      </w:r>
      <w:r>
        <w:rPr>
          <w:color w:val="231F20"/>
          <w:spacing w:val="-18"/>
        </w:rPr>
        <w:t> </w:t>
      </w:r>
      <w:r>
        <w:rPr>
          <w:color w:val="231F20"/>
        </w:rPr>
        <w:t>measurable</w:t>
      </w:r>
      <w:r>
        <w:rPr>
          <w:color w:val="231F20"/>
          <w:spacing w:val="-18"/>
        </w:rPr>
        <w:t> </w:t>
      </w:r>
      <w:r>
        <w:rPr>
          <w:color w:val="231F20"/>
        </w:rPr>
        <w:t>behaviour</w:t>
      </w:r>
      <w:r>
        <w:rPr>
          <w:color w:val="231F20"/>
          <w:spacing w:val="-18"/>
        </w:rPr>
        <w:t> </w:t>
      </w:r>
      <w:r>
        <w:rPr>
          <w:color w:val="231F20"/>
        </w:rPr>
        <w:t>that</w:t>
      </w:r>
      <w:r>
        <w:rPr>
          <w:color w:val="231F20"/>
          <w:spacing w:val="-18"/>
        </w:rPr>
        <w:t> </w:t>
      </w:r>
      <w:r>
        <w:rPr>
          <w:color w:val="231F20"/>
        </w:rPr>
        <w:t>can</w:t>
      </w:r>
      <w:r>
        <w:rPr>
          <w:color w:val="231F20"/>
          <w:spacing w:val="-18"/>
        </w:rPr>
        <w:t> </w:t>
      </w:r>
      <w:r>
        <w:rPr>
          <w:color w:val="231F20"/>
        </w:rPr>
        <w:t>be</w:t>
      </w:r>
      <w:r>
        <w:rPr>
          <w:color w:val="231F20"/>
          <w:spacing w:val="-18"/>
        </w:rPr>
        <w:t> </w:t>
      </w:r>
      <w:r>
        <w:rPr>
          <w:color w:val="231F20"/>
        </w:rPr>
        <w:t>properly</w:t>
      </w:r>
      <w:r>
        <w:rPr>
          <w:color w:val="231F20"/>
          <w:spacing w:val="-18"/>
        </w:rPr>
        <w:t> </w:t>
      </w:r>
      <w:r>
        <w:rPr>
          <w:color w:val="231F20"/>
        </w:rPr>
        <w:t>shaped</w:t>
      </w:r>
      <w:r>
        <w:rPr>
          <w:color w:val="231F20"/>
          <w:spacing w:val="-18"/>
        </w:rPr>
        <w:t> </w:t>
      </w:r>
      <w:r>
        <w:rPr>
          <w:color w:val="231F20"/>
        </w:rPr>
        <w:t>to</w:t>
      </w:r>
      <w:r>
        <w:rPr>
          <w:color w:val="231F20"/>
          <w:spacing w:val="-18"/>
        </w:rPr>
        <w:t> </w:t>
      </w:r>
      <w:r>
        <w:rPr>
          <w:color w:val="231F20"/>
        </w:rPr>
        <w:t>prevent injuries.</w:t>
      </w:r>
      <w:r>
        <w:rPr>
          <w:color w:val="231F20"/>
          <w:position w:val="6"/>
          <w:sz w:val="10"/>
        </w:rPr>
        <w:t>16  </w:t>
      </w:r>
      <w:r>
        <w:rPr>
          <w:color w:val="231F20"/>
        </w:rPr>
        <w:t>As its name implies, BBS draws heavily on a behaviour-  ist view of learning and focuses on modifying worker behaviour via training-reinforced</w:t>
      </w:r>
      <w:r>
        <w:rPr>
          <w:color w:val="231F20"/>
          <w:spacing w:val="-27"/>
        </w:rPr>
        <w:t> </w:t>
      </w:r>
      <w:r>
        <w:rPr>
          <w:color w:val="231F20"/>
        </w:rPr>
        <w:t>positive</w:t>
      </w:r>
      <w:r>
        <w:rPr>
          <w:color w:val="231F20"/>
          <w:spacing w:val="-26"/>
        </w:rPr>
        <w:t> </w:t>
      </w:r>
      <w:r>
        <w:rPr>
          <w:color w:val="231F20"/>
        </w:rPr>
        <w:t>and</w:t>
      </w:r>
      <w:r>
        <w:rPr>
          <w:color w:val="231F20"/>
          <w:spacing w:val="-27"/>
        </w:rPr>
        <w:t> </w:t>
      </w:r>
      <w:r>
        <w:rPr>
          <w:color w:val="231F20"/>
        </w:rPr>
        <w:t>negative</w:t>
      </w:r>
      <w:r>
        <w:rPr>
          <w:color w:val="231F20"/>
          <w:spacing w:val="-26"/>
        </w:rPr>
        <w:t> </w:t>
      </w:r>
      <w:r>
        <w:rPr>
          <w:color w:val="231F20"/>
        </w:rPr>
        <w:t>feedback.</w:t>
      </w:r>
      <w:r>
        <w:rPr>
          <w:color w:val="231F20"/>
          <w:spacing w:val="-26"/>
        </w:rPr>
        <w:t> </w:t>
      </w:r>
      <w:r>
        <w:rPr>
          <w:color w:val="231F20"/>
        </w:rPr>
        <w:t>For</w:t>
      </w:r>
      <w:r>
        <w:rPr>
          <w:color w:val="231F20"/>
          <w:spacing w:val="-26"/>
        </w:rPr>
        <w:t> </w:t>
      </w:r>
      <w:r>
        <w:rPr>
          <w:color w:val="231F20"/>
        </w:rPr>
        <w:t>example,</w:t>
      </w:r>
      <w:r>
        <w:rPr>
          <w:color w:val="231F20"/>
          <w:spacing w:val="-26"/>
        </w:rPr>
        <w:t> </w:t>
      </w:r>
      <w:r>
        <w:rPr>
          <w:color w:val="231F20"/>
        </w:rPr>
        <w:t>safety metrics</w:t>
      </w:r>
      <w:r>
        <w:rPr>
          <w:color w:val="231F20"/>
          <w:spacing w:val="-4"/>
        </w:rPr>
        <w:t> </w:t>
      </w:r>
      <w:r>
        <w:rPr>
          <w:color w:val="231F20"/>
        </w:rPr>
        <w:t>(e.g.,</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days</w:t>
      </w:r>
      <w:r>
        <w:rPr>
          <w:color w:val="231F20"/>
          <w:spacing w:val="-3"/>
        </w:rPr>
        <w:t> </w:t>
      </w:r>
      <w:r>
        <w:rPr>
          <w:color w:val="231F20"/>
        </w:rPr>
        <w:t>without</w:t>
      </w:r>
      <w:r>
        <w:rPr>
          <w:color w:val="231F20"/>
          <w:spacing w:val="-3"/>
        </w:rPr>
        <w:t> </w:t>
      </w:r>
      <w:r>
        <w:rPr>
          <w:color w:val="231F20"/>
        </w:rPr>
        <w:t>a</w:t>
      </w:r>
      <w:r>
        <w:rPr>
          <w:color w:val="231F20"/>
          <w:spacing w:val="-3"/>
        </w:rPr>
        <w:t> </w:t>
      </w:r>
      <w:r>
        <w:rPr>
          <w:color w:val="231F20"/>
        </w:rPr>
        <w:t>time-loss</w:t>
      </w:r>
      <w:r>
        <w:rPr>
          <w:color w:val="231F20"/>
          <w:spacing w:val="-3"/>
        </w:rPr>
        <w:t> </w:t>
      </w:r>
      <w:r>
        <w:rPr>
          <w:color w:val="231F20"/>
        </w:rPr>
        <w:t>injury)</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pub- lically posted and linked to rewards (e.g., cash bonuses or workplace events such as free pizza lunches). Such rewards certainly can </w:t>
      </w:r>
      <w:r>
        <w:rPr>
          <w:color w:val="231F20"/>
          <w:spacing w:val="-3"/>
        </w:rPr>
        <w:t>shape </w:t>
      </w:r>
      <w:r>
        <w:rPr>
          <w:color w:val="231F20"/>
        </w:rPr>
        <w:t>worker behaviour. As we saw in Chapter 1, it is unclear, however, </w:t>
      </w:r>
      <w:r>
        <w:rPr>
          <w:color w:val="231F20"/>
          <w:spacing w:val="-6"/>
        </w:rPr>
        <w:t>if </w:t>
      </w:r>
      <w:r>
        <w:rPr>
          <w:color w:val="231F20"/>
        </w:rPr>
        <w:t>these</w:t>
      </w:r>
      <w:r>
        <w:rPr>
          <w:color w:val="231F20"/>
          <w:spacing w:val="-8"/>
        </w:rPr>
        <w:t> </w:t>
      </w:r>
      <w:r>
        <w:rPr>
          <w:color w:val="231F20"/>
        </w:rPr>
        <w:t>rewards</w:t>
      </w:r>
      <w:r>
        <w:rPr>
          <w:color w:val="231F20"/>
          <w:spacing w:val="-7"/>
        </w:rPr>
        <w:t> </w:t>
      </w:r>
      <w:r>
        <w:rPr>
          <w:color w:val="231F20"/>
        </w:rPr>
        <w:t>cause</w:t>
      </w:r>
      <w:r>
        <w:rPr>
          <w:color w:val="231F20"/>
          <w:spacing w:val="-7"/>
        </w:rPr>
        <w:t> </w:t>
      </w:r>
      <w:r>
        <w:rPr>
          <w:color w:val="231F20"/>
        </w:rPr>
        <w:t>workers</w:t>
      </w:r>
      <w:r>
        <w:rPr>
          <w:color w:val="231F20"/>
          <w:spacing w:val="-7"/>
        </w:rPr>
        <w:t> </w:t>
      </w:r>
      <w:r>
        <w:rPr>
          <w:color w:val="231F20"/>
        </w:rPr>
        <w:t>to</w:t>
      </w:r>
      <w:r>
        <w:rPr>
          <w:color w:val="231F20"/>
          <w:spacing w:val="-7"/>
        </w:rPr>
        <w:t> </w:t>
      </w:r>
      <w:r>
        <w:rPr>
          <w:color w:val="231F20"/>
        </w:rPr>
        <w:t>work</w:t>
      </w:r>
      <w:r>
        <w:rPr>
          <w:color w:val="231F20"/>
          <w:spacing w:val="-7"/>
        </w:rPr>
        <w:t> </w:t>
      </w:r>
      <w:r>
        <w:rPr>
          <w:color w:val="231F20"/>
        </w:rPr>
        <w:t>more</w:t>
      </w:r>
      <w:r>
        <w:rPr>
          <w:color w:val="231F20"/>
          <w:spacing w:val="-7"/>
        </w:rPr>
        <w:t> </w:t>
      </w:r>
      <w:r>
        <w:rPr>
          <w:color w:val="231F20"/>
        </w:rPr>
        <w:t>safely</w:t>
      </w:r>
      <w:r>
        <w:rPr>
          <w:color w:val="231F20"/>
          <w:spacing w:val="-7"/>
        </w:rPr>
        <w:t> </w:t>
      </w:r>
      <w:r>
        <w:rPr>
          <w:color w:val="231F20"/>
        </w:rPr>
        <w:t>or</w:t>
      </w:r>
      <w:r>
        <w:rPr>
          <w:color w:val="231F20"/>
          <w:spacing w:val="-7"/>
        </w:rPr>
        <w:t> </w:t>
      </w:r>
      <w:r>
        <w:rPr>
          <w:color w:val="231F20"/>
        </w:rPr>
        <w:t>simply</w:t>
      </w:r>
      <w:r>
        <w:rPr>
          <w:color w:val="231F20"/>
          <w:spacing w:val="-7"/>
        </w:rPr>
        <w:t> </w:t>
      </w:r>
      <w:r>
        <w:rPr>
          <w:color w:val="231F20"/>
        </w:rPr>
        <w:t>alter</w:t>
      </w:r>
      <w:r>
        <w:rPr>
          <w:color w:val="231F20"/>
          <w:spacing w:val="-7"/>
        </w:rPr>
        <w:t> </w:t>
      </w:r>
      <w:r>
        <w:rPr>
          <w:color w:val="231F20"/>
        </w:rPr>
        <w:t>their injury-reporting</w:t>
      </w:r>
      <w:r>
        <w:rPr>
          <w:color w:val="231F20"/>
          <w:spacing w:val="-1"/>
        </w:rPr>
        <w:t> </w:t>
      </w:r>
      <w:r>
        <w:rPr>
          <w:color w:val="231F20"/>
        </w:rPr>
        <w:t>behaviours.</w:t>
      </w:r>
    </w:p>
    <w:p>
      <w:pPr>
        <w:pStyle w:val="BodyText"/>
        <w:spacing w:line="280" w:lineRule="auto" w:before="12"/>
        <w:ind w:left="480" w:right="1616" w:firstLine="180"/>
        <w:jc w:val="right"/>
      </w:pPr>
      <w:r>
        <w:rPr>
          <w:color w:val="231F20"/>
        </w:rPr>
        <w:t>BBS</w:t>
      </w:r>
      <w:r>
        <w:rPr>
          <w:color w:val="231F20"/>
          <w:spacing w:val="-9"/>
        </w:rPr>
        <w:t> </w:t>
      </w:r>
      <w:r>
        <w:rPr>
          <w:color w:val="231F20"/>
        </w:rPr>
        <w:t>focuses</w:t>
      </w:r>
      <w:r>
        <w:rPr>
          <w:color w:val="231F20"/>
          <w:spacing w:val="-9"/>
        </w:rPr>
        <w:t> </w:t>
      </w:r>
      <w:r>
        <w:rPr>
          <w:color w:val="231F20"/>
        </w:rPr>
        <w:t>attention</w:t>
      </w:r>
      <w:r>
        <w:rPr>
          <w:color w:val="231F20"/>
          <w:spacing w:val="-8"/>
        </w:rPr>
        <w:t> </w:t>
      </w:r>
      <w:r>
        <w:rPr>
          <w:color w:val="231F20"/>
        </w:rPr>
        <w:t>on</w:t>
      </w:r>
      <w:r>
        <w:rPr>
          <w:color w:val="231F20"/>
          <w:spacing w:val="-9"/>
        </w:rPr>
        <w:t> </w:t>
      </w:r>
      <w:r>
        <w:rPr>
          <w:color w:val="231F20"/>
        </w:rPr>
        <w:t>observable</w:t>
      </w:r>
      <w:r>
        <w:rPr>
          <w:color w:val="231F20"/>
          <w:spacing w:val="-8"/>
        </w:rPr>
        <w:t> </w:t>
      </w:r>
      <w:r>
        <w:rPr>
          <w:color w:val="231F20"/>
        </w:rPr>
        <w:t>behaviours,</w:t>
      </w:r>
      <w:r>
        <w:rPr>
          <w:color w:val="231F20"/>
          <w:spacing w:val="-9"/>
        </w:rPr>
        <w:t> </w:t>
      </w:r>
      <w:r>
        <w:rPr>
          <w:color w:val="231F20"/>
        </w:rPr>
        <w:t>most</w:t>
      </w:r>
      <w:r>
        <w:rPr>
          <w:color w:val="231F20"/>
          <w:spacing w:val="-9"/>
        </w:rPr>
        <w:t> </w:t>
      </w:r>
      <w:r>
        <w:rPr>
          <w:color w:val="231F20"/>
        </w:rPr>
        <w:t>of</w:t>
      </w:r>
      <w:r>
        <w:rPr>
          <w:color w:val="231F20"/>
          <w:spacing w:val="-8"/>
        </w:rPr>
        <w:t> </w:t>
      </w:r>
      <w:r>
        <w:rPr>
          <w:color w:val="231F20"/>
        </w:rPr>
        <w:t>which</w:t>
      </w:r>
      <w:r>
        <w:rPr>
          <w:color w:val="231F20"/>
          <w:spacing w:val="-9"/>
        </w:rPr>
        <w:t> </w:t>
      </w:r>
      <w:r>
        <w:rPr>
          <w:color w:val="231F20"/>
          <w:spacing w:val="-8"/>
        </w:rPr>
        <w:t>are</w:t>
      </w:r>
      <w:r>
        <w:rPr>
          <w:color w:val="231F20"/>
          <w:w w:val="99"/>
        </w:rPr>
        <w:t> </w:t>
      </w:r>
      <w:r>
        <w:rPr>
          <w:color w:val="231F20"/>
        </w:rPr>
        <w:t>performed by workers. This approach tends to narrow the</w:t>
      </w:r>
      <w:r>
        <w:rPr>
          <w:color w:val="231F20"/>
          <w:spacing w:val="10"/>
        </w:rPr>
        <w:t> </w:t>
      </w:r>
      <w:r>
        <w:rPr>
          <w:color w:val="231F20"/>
        </w:rPr>
        <w:t>scope</w:t>
      </w:r>
      <w:r>
        <w:rPr>
          <w:color w:val="231F20"/>
          <w:spacing w:val="7"/>
        </w:rPr>
        <w:t> </w:t>
      </w:r>
      <w:r>
        <w:rPr>
          <w:color w:val="231F20"/>
        </w:rPr>
        <w:t>of</w:t>
      </w:r>
      <w:r>
        <w:rPr>
          <w:color w:val="231F20"/>
          <w:w w:val="100"/>
        </w:rPr>
        <w:t> </w:t>
      </w:r>
      <w:r>
        <w:rPr>
          <w:color w:val="231F20"/>
        </w:rPr>
        <w:t>safety </w:t>
      </w:r>
      <w:r>
        <w:rPr>
          <w:color w:val="231F20"/>
          <w:spacing w:val="-3"/>
        </w:rPr>
        <w:t>inquiry, </w:t>
      </w:r>
      <w:r>
        <w:rPr>
          <w:color w:val="231F20"/>
        </w:rPr>
        <w:t>neglecting root causes of injuries and</w:t>
      </w:r>
      <w:r>
        <w:rPr>
          <w:color w:val="231F20"/>
          <w:spacing w:val="31"/>
        </w:rPr>
        <w:t> </w:t>
      </w:r>
      <w:r>
        <w:rPr>
          <w:color w:val="231F20"/>
        </w:rPr>
        <w:t>factors</w:t>
      </w:r>
      <w:r>
        <w:rPr>
          <w:color w:val="231F20"/>
          <w:spacing w:val="3"/>
        </w:rPr>
        <w:t> </w:t>
      </w:r>
      <w:r>
        <w:rPr>
          <w:color w:val="231F20"/>
        </w:rPr>
        <w:t>directly within employer control. In this </w:t>
      </w:r>
      <w:r>
        <w:rPr>
          <w:color w:val="231F20"/>
          <w:spacing w:val="-5"/>
        </w:rPr>
        <w:t>way, </w:t>
      </w:r>
      <w:r>
        <w:rPr>
          <w:color w:val="231F20"/>
        </w:rPr>
        <w:t>BBS constructs injuries</w:t>
      </w:r>
      <w:r>
        <w:rPr>
          <w:color w:val="231F20"/>
          <w:spacing w:val="7"/>
        </w:rPr>
        <w:t> </w:t>
      </w:r>
      <w:r>
        <w:rPr>
          <w:color w:val="231F20"/>
        </w:rPr>
        <w:t>as</w:t>
      </w:r>
      <w:r>
        <w:rPr>
          <w:color w:val="231F20"/>
          <w:spacing w:val="9"/>
        </w:rPr>
        <w:t> </w:t>
      </w:r>
      <w:r>
        <w:rPr>
          <w:color w:val="231F20"/>
          <w:spacing w:val="-5"/>
        </w:rPr>
        <w:t>the</w:t>
      </w:r>
      <w:r>
        <w:rPr>
          <w:color w:val="231F20"/>
          <w:w w:val="99"/>
        </w:rPr>
        <w:t> </w:t>
      </w:r>
      <w:r>
        <w:rPr>
          <w:color w:val="231F20"/>
        </w:rPr>
        <w:t>result of worker incompetence, inattentiveness,</w:t>
      </w:r>
      <w:r>
        <w:rPr>
          <w:color w:val="231F20"/>
          <w:spacing w:val="7"/>
        </w:rPr>
        <w:t> </w:t>
      </w:r>
      <w:r>
        <w:rPr>
          <w:color w:val="231F20"/>
        </w:rPr>
        <w:t>and</w:t>
      </w:r>
      <w:r>
        <w:rPr>
          <w:color w:val="231F20"/>
          <w:spacing w:val="38"/>
        </w:rPr>
        <w:t> </w:t>
      </w:r>
      <w:r>
        <w:rPr>
          <w:color w:val="231F20"/>
        </w:rPr>
        <w:t>carelessness,</w:t>
      </w:r>
      <w:r>
        <w:rPr>
          <w:color w:val="231F20"/>
          <w:w w:val="101"/>
        </w:rPr>
        <w:t> </w:t>
      </w:r>
      <w:r>
        <w:rPr>
          <w:color w:val="231F20"/>
        </w:rPr>
        <w:t>often</w:t>
      </w:r>
      <w:r>
        <w:rPr>
          <w:color w:val="231F20"/>
          <w:spacing w:val="-5"/>
        </w:rPr>
        <w:t> </w:t>
      </w:r>
      <w:r>
        <w:rPr>
          <w:color w:val="231F20"/>
        </w:rPr>
        <w:t>(and</w:t>
      </w:r>
      <w:r>
        <w:rPr>
          <w:color w:val="231F20"/>
          <w:spacing w:val="-5"/>
        </w:rPr>
        <w:t> </w:t>
      </w:r>
      <w:r>
        <w:rPr>
          <w:color w:val="231F20"/>
        </w:rPr>
        <w:t>incorrectly)</w:t>
      </w:r>
      <w:r>
        <w:rPr>
          <w:color w:val="231F20"/>
          <w:spacing w:val="-5"/>
        </w:rPr>
        <w:t> </w:t>
      </w:r>
      <w:r>
        <w:rPr>
          <w:color w:val="231F20"/>
        </w:rPr>
        <w:t>claiming</w:t>
      </w:r>
      <w:r>
        <w:rPr>
          <w:color w:val="231F20"/>
          <w:spacing w:val="-4"/>
        </w:rPr>
        <w:t> </w:t>
      </w:r>
      <w:r>
        <w:rPr>
          <w:color w:val="231F20"/>
        </w:rPr>
        <w:t>that</w:t>
      </w:r>
      <w:r>
        <w:rPr>
          <w:color w:val="231F20"/>
          <w:spacing w:val="-5"/>
        </w:rPr>
        <w:t> </w:t>
      </w:r>
      <w:r>
        <w:rPr>
          <w:color w:val="231F20"/>
        </w:rPr>
        <w:t>up</w:t>
      </w:r>
      <w:r>
        <w:rPr>
          <w:color w:val="231F20"/>
          <w:spacing w:val="-5"/>
        </w:rPr>
        <w:t> </w:t>
      </w:r>
      <w:r>
        <w:rPr>
          <w:color w:val="231F20"/>
        </w:rPr>
        <w:t>to</w:t>
      </w:r>
      <w:r>
        <w:rPr>
          <w:color w:val="231F20"/>
          <w:spacing w:val="-5"/>
        </w:rPr>
        <w:t> </w:t>
      </w:r>
      <w:r>
        <w:rPr>
          <w:color w:val="231F20"/>
        </w:rPr>
        <w:t>90%</w:t>
      </w:r>
      <w:r>
        <w:rPr>
          <w:color w:val="231F20"/>
          <w:spacing w:val="-4"/>
        </w:rPr>
        <w:t> </w:t>
      </w:r>
      <w:r>
        <w:rPr>
          <w:color w:val="231F20"/>
        </w:rPr>
        <w:t>of</w:t>
      </w:r>
      <w:r>
        <w:rPr>
          <w:color w:val="231F20"/>
          <w:spacing w:val="-5"/>
        </w:rPr>
        <w:t> </w:t>
      </w:r>
      <w:r>
        <w:rPr>
          <w:color w:val="231F20"/>
        </w:rPr>
        <w:t>injuries</w:t>
      </w:r>
      <w:r>
        <w:rPr>
          <w:color w:val="231F20"/>
          <w:spacing w:val="-5"/>
        </w:rPr>
        <w:t> </w:t>
      </w:r>
      <w:r>
        <w:rPr>
          <w:color w:val="231F20"/>
        </w:rPr>
        <w:t>are</w:t>
      </w:r>
      <w:r>
        <w:rPr>
          <w:color w:val="231F20"/>
          <w:spacing w:val="-4"/>
        </w:rPr>
        <w:t> </w:t>
      </w:r>
      <w:r>
        <w:rPr>
          <w:color w:val="231F20"/>
        </w:rPr>
        <w:t>caused</w:t>
      </w:r>
      <w:r>
        <w:rPr>
          <w:color w:val="231F20"/>
          <w:w w:val="100"/>
        </w:rPr>
        <w:t> </w:t>
      </w:r>
      <w:r>
        <w:rPr>
          <w:color w:val="231F20"/>
        </w:rPr>
        <w:t>by unsafe acts.</w:t>
      </w:r>
      <w:r>
        <w:rPr>
          <w:color w:val="231F20"/>
          <w:position w:val="6"/>
          <w:sz w:val="10"/>
        </w:rPr>
        <w:t>17 </w:t>
      </w:r>
      <w:r>
        <w:rPr>
          <w:color w:val="231F20"/>
        </w:rPr>
        <w:t>Ignored in this approach to incident</w:t>
      </w:r>
      <w:r>
        <w:rPr>
          <w:color w:val="231F20"/>
          <w:spacing w:val="2"/>
        </w:rPr>
        <w:t> </w:t>
      </w:r>
      <w:r>
        <w:rPr>
          <w:color w:val="231F20"/>
        </w:rPr>
        <w:t>prevention are factors</w:t>
      </w:r>
      <w:r>
        <w:rPr>
          <w:color w:val="231F20"/>
          <w:spacing w:val="-20"/>
        </w:rPr>
        <w:t> </w:t>
      </w:r>
      <w:r>
        <w:rPr>
          <w:color w:val="231F20"/>
        </w:rPr>
        <w:t>that</w:t>
      </w:r>
      <w:r>
        <w:rPr>
          <w:color w:val="231F20"/>
          <w:spacing w:val="-19"/>
        </w:rPr>
        <w:t> </w:t>
      </w:r>
      <w:r>
        <w:rPr>
          <w:color w:val="231F20"/>
        </w:rPr>
        <w:t>are</w:t>
      </w:r>
      <w:r>
        <w:rPr>
          <w:color w:val="231F20"/>
          <w:spacing w:val="-19"/>
        </w:rPr>
        <w:t> </w:t>
      </w:r>
      <w:r>
        <w:rPr>
          <w:color w:val="231F20"/>
        </w:rPr>
        <w:t>harder</w:t>
      </w:r>
      <w:r>
        <w:rPr>
          <w:color w:val="231F20"/>
          <w:spacing w:val="-19"/>
        </w:rPr>
        <w:t> </w:t>
      </w:r>
      <w:r>
        <w:rPr>
          <w:color w:val="231F20"/>
        </w:rPr>
        <w:t>to</w:t>
      </w:r>
      <w:r>
        <w:rPr>
          <w:color w:val="231F20"/>
          <w:spacing w:val="-20"/>
        </w:rPr>
        <w:t> </w:t>
      </w:r>
      <w:r>
        <w:rPr>
          <w:color w:val="231F20"/>
        </w:rPr>
        <w:t>observe,</w:t>
      </w:r>
      <w:r>
        <w:rPr>
          <w:color w:val="231F20"/>
          <w:spacing w:val="-19"/>
        </w:rPr>
        <w:t> </w:t>
      </w:r>
      <w:r>
        <w:rPr>
          <w:color w:val="231F20"/>
        </w:rPr>
        <w:t>such</w:t>
      </w:r>
      <w:r>
        <w:rPr>
          <w:color w:val="231F20"/>
          <w:spacing w:val="-19"/>
        </w:rPr>
        <w:t> </w:t>
      </w:r>
      <w:r>
        <w:rPr>
          <w:color w:val="231F20"/>
        </w:rPr>
        <w:t>as</w:t>
      </w:r>
      <w:r>
        <w:rPr>
          <w:color w:val="231F20"/>
          <w:spacing w:val="-19"/>
        </w:rPr>
        <w:t> </w:t>
      </w:r>
      <w:r>
        <w:rPr>
          <w:color w:val="231F20"/>
        </w:rPr>
        <w:t>the</w:t>
      </w:r>
      <w:r>
        <w:rPr>
          <w:color w:val="231F20"/>
          <w:spacing w:val="-20"/>
        </w:rPr>
        <w:t> </w:t>
      </w:r>
      <w:r>
        <w:rPr>
          <w:color w:val="231F20"/>
        </w:rPr>
        <w:t>(un)availability</w:t>
      </w:r>
      <w:r>
        <w:rPr>
          <w:color w:val="231F20"/>
          <w:spacing w:val="-19"/>
        </w:rPr>
        <w:t> </w:t>
      </w:r>
      <w:r>
        <w:rPr>
          <w:color w:val="231F20"/>
        </w:rPr>
        <w:t>of</w:t>
      </w:r>
      <w:r>
        <w:rPr>
          <w:color w:val="231F20"/>
          <w:spacing w:val="-19"/>
        </w:rPr>
        <w:t> </w:t>
      </w:r>
      <w:r>
        <w:rPr>
          <w:color w:val="231F20"/>
        </w:rPr>
        <w:t>safety</w:t>
      </w:r>
      <w:r>
        <w:rPr>
          <w:color w:val="231F20"/>
          <w:spacing w:val="-1"/>
          <w:w w:val="99"/>
        </w:rPr>
        <w:t> </w:t>
      </w:r>
      <w:r>
        <w:rPr>
          <w:color w:val="231F20"/>
        </w:rPr>
        <w:t>equipment,</w:t>
      </w:r>
      <w:r>
        <w:rPr>
          <w:color w:val="231F20"/>
          <w:spacing w:val="-11"/>
        </w:rPr>
        <w:t> </w:t>
      </w:r>
      <w:r>
        <w:rPr>
          <w:color w:val="231F20"/>
        </w:rPr>
        <w:t>unsafe</w:t>
      </w:r>
      <w:r>
        <w:rPr>
          <w:color w:val="231F20"/>
          <w:spacing w:val="-11"/>
        </w:rPr>
        <w:t> </w:t>
      </w:r>
      <w:r>
        <w:rPr>
          <w:color w:val="231F20"/>
        </w:rPr>
        <w:t>production</w:t>
      </w:r>
      <w:r>
        <w:rPr>
          <w:color w:val="231F20"/>
          <w:spacing w:val="-11"/>
        </w:rPr>
        <w:t> </w:t>
      </w:r>
      <w:r>
        <w:rPr>
          <w:color w:val="231F20"/>
        </w:rPr>
        <w:t>processes</w:t>
      </w:r>
      <w:r>
        <w:rPr>
          <w:color w:val="231F20"/>
          <w:spacing w:val="-11"/>
        </w:rPr>
        <w:t> </w:t>
      </w:r>
      <w:r>
        <w:rPr>
          <w:color w:val="231F20"/>
        </w:rPr>
        <w:t>and</w:t>
      </w:r>
      <w:r>
        <w:rPr>
          <w:color w:val="231F20"/>
          <w:spacing w:val="-11"/>
        </w:rPr>
        <w:t> </w:t>
      </w:r>
      <w:r>
        <w:rPr>
          <w:color w:val="231F20"/>
        </w:rPr>
        <w:t>job</w:t>
      </w:r>
      <w:r>
        <w:rPr>
          <w:color w:val="231F20"/>
          <w:spacing w:val="-11"/>
        </w:rPr>
        <w:t> </w:t>
      </w:r>
      <w:r>
        <w:rPr>
          <w:color w:val="231F20"/>
        </w:rPr>
        <w:t>designs,</w:t>
      </w:r>
      <w:r>
        <w:rPr>
          <w:color w:val="231F20"/>
          <w:spacing w:val="-11"/>
        </w:rPr>
        <w:t> </w:t>
      </w:r>
      <w:r>
        <w:rPr>
          <w:color w:val="231F20"/>
        </w:rPr>
        <w:t>pressure</w:t>
      </w:r>
      <w:r>
        <w:rPr>
          <w:color w:val="231F20"/>
          <w:spacing w:val="-11"/>
        </w:rPr>
        <w:t> </w:t>
      </w:r>
      <w:r>
        <w:rPr>
          <w:color w:val="231F20"/>
        </w:rPr>
        <w:t>to</w:t>
      </w:r>
      <w:r>
        <w:rPr>
          <w:color w:val="231F20"/>
          <w:w w:val="99"/>
        </w:rPr>
        <w:t> </w:t>
      </w:r>
      <w:r>
        <w:rPr>
          <w:color w:val="231F20"/>
        </w:rPr>
        <w:t>work faster, and the employer failing to remediate</w:t>
      </w:r>
      <w:r>
        <w:rPr>
          <w:color w:val="231F20"/>
          <w:spacing w:val="7"/>
        </w:rPr>
        <w:t> </w:t>
      </w:r>
      <w:r>
        <w:rPr>
          <w:color w:val="231F20"/>
        </w:rPr>
        <w:t>known</w:t>
      </w:r>
      <w:r>
        <w:rPr>
          <w:color w:val="231F20"/>
          <w:spacing w:val="7"/>
        </w:rPr>
        <w:t> </w:t>
      </w:r>
      <w:r>
        <w:rPr>
          <w:color w:val="231F20"/>
        </w:rPr>
        <w:t>hazards.</w:t>
      </w:r>
      <w:r>
        <w:rPr>
          <w:color w:val="231F20"/>
          <w:w w:val="100"/>
        </w:rPr>
        <w:t> </w:t>
      </w:r>
      <w:r>
        <w:rPr>
          <w:color w:val="231F20"/>
        </w:rPr>
        <w:t>Moreover,</w:t>
      </w:r>
      <w:r>
        <w:rPr>
          <w:color w:val="231F20"/>
          <w:spacing w:val="-8"/>
        </w:rPr>
        <w:t> </w:t>
      </w:r>
      <w:r>
        <w:rPr>
          <w:color w:val="231F20"/>
        </w:rPr>
        <w:t>the</w:t>
      </w:r>
      <w:r>
        <w:rPr>
          <w:color w:val="231F20"/>
          <w:spacing w:val="-7"/>
        </w:rPr>
        <w:t> </w:t>
      </w:r>
      <w:r>
        <w:rPr>
          <w:color w:val="231F20"/>
        </w:rPr>
        <w:t>solutions</w:t>
      </w:r>
      <w:r>
        <w:rPr>
          <w:color w:val="231F20"/>
          <w:spacing w:val="-7"/>
        </w:rPr>
        <w:t> </w:t>
      </w:r>
      <w:r>
        <w:rPr>
          <w:color w:val="231F20"/>
        </w:rPr>
        <w:t>that</w:t>
      </w:r>
      <w:r>
        <w:rPr>
          <w:color w:val="231F20"/>
          <w:spacing w:val="-8"/>
        </w:rPr>
        <w:t> </w:t>
      </w:r>
      <w:r>
        <w:rPr>
          <w:color w:val="231F20"/>
        </w:rPr>
        <w:t>flow</w:t>
      </w:r>
      <w:r>
        <w:rPr>
          <w:color w:val="231F20"/>
          <w:spacing w:val="-7"/>
        </w:rPr>
        <w:t> </w:t>
      </w:r>
      <w:r>
        <w:rPr>
          <w:color w:val="231F20"/>
        </w:rPr>
        <w:t>from</w:t>
      </w:r>
      <w:r>
        <w:rPr>
          <w:color w:val="231F20"/>
          <w:spacing w:val="-7"/>
        </w:rPr>
        <w:t> </w:t>
      </w:r>
      <w:r>
        <w:rPr>
          <w:color w:val="231F20"/>
        </w:rPr>
        <w:t>BBS</w:t>
      </w:r>
      <w:r>
        <w:rPr>
          <w:color w:val="231F20"/>
          <w:spacing w:val="-8"/>
        </w:rPr>
        <w:t> </w:t>
      </w:r>
      <w:r>
        <w:rPr>
          <w:color w:val="231F20"/>
        </w:rPr>
        <w:t>tend</w:t>
      </w:r>
      <w:r>
        <w:rPr>
          <w:color w:val="231F20"/>
          <w:spacing w:val="-7"/>
        </w:rPr>
        <w:t> </w:t>
      </w:r>
      <w:r>
        <w:rPr>
          <w:color w:val="231F20"/>
        </w:rPr>
        <w:t>to</w:t>
      </w:r>
      <w:r>
        <w:rPr>
          <w:color w:val="231F20"/>
          <w:spacing w:val="-7"/>
        </w:rPr>
        <w:t> </w:t>
      </w:r>
      <w:r>
        <w:rPr>
          <w:color w:val="231F20"/>
        </w:rPr>
        <w:t>focus</w:t>
      </w:r>
      <w:r>
        <w:rPr>
          <w:color w:val="231F20"/>
          <w:spacing w:val="-8"/>
        </w:rPr>
        <w:t> </w:t>
      </w:r>
      <w:r>
        <w:rPr>
          <w:color w:val="231F20"/>
        </w:rPr>
        <w:t>on</w:t>
      </w:r>
      <w:r>
        <w:rPr>
          <w:color w:val="231F20"/>
          <w:spacing w:val="-7"/>
        </w:rPr>
        <w:t> </w:t>
      </w:r>
      <w:r>
        <w:rPr>
          <w:color w:val="231F20"/>
        </w:rPr>
        <w:t>modi-</w:t>
      </w:r>
      <w:r>
        <w:rPr>
          <w:color w:val="231F20"/>
          <w:w w:val="99"/>
        </w:rPr>
        <w:t> </w:t>
      </w:r>
      <w:r>
        <w:rPr>
          <w:color w:val="231F20"/>
        </w:rPr>
        <w:t>fying</w:t>
      </w:r>
      <w:r>
        <w:rPr>
          <w:color w:val="231F20"/>
          <w:spacing w:val="14"/>
        </w:rPr>
        <w:t> </w:t>
      </w:r>
      <w:r>
        <w:rPr>
          <w:color w:val="231F20"/>
        </w:rPr>
        <w:t>worker</w:t>
      </w:r>
      <w:r>
        <w:rPr>
          <w:color w:val="231F20"/>
          <w:spacing w:val="14"/>
        </w:rPr>
        <w:t> </w:t>
      </w:r>
      <w:r>
        <w:rPr>
          <w:color w:val="231F20"/>
        </w:rPr>
        <w:t>behaviour</w:t>
      </w:r>
      <w:r>
        <w:rPr>
          <w:color w:val="231F20"/>
          <w:spacing w:val="14"/>
        </w:rPr>
        <w:t> </w:t>
      </w:r>
      <w:r>
        <w:rPr>
          <w:color w:val="231F20"/>
        </w:rPr>
        <w:t>(via</w:t>
      </w:r>
      <w:r>
        <w:rPr>
          <w:color w:val="231F20"/>
          <w:spacing w:val="14"/>
        </w:rPr>
        <w:t> </w:t>
      </w:r>
      <w:r>
        <w:rPr>
          <w:color w:val="231F20"/>
        </w:rPr>
        <w:t>less</w:t>
      </w:r>
      <w:r>
        <w:rPr>
          <w:color w:val="231F20"/>
          <w:spacing w:val="15"/>
        </w:rPr>
        <w:t> </w:t>
      </w:r>
      <w:r>
        <w:rPr>
          <w:color w:val="231F20"/>
        </w:rPr>
        <w:t>effective</w:t>
      </w:r>
      <w:r>
        <w:rPr>
          <w:color w:val="231F20"/>
          <w:spacing w:val="14"/>
        </w:rPr>
        <w:t> </w:t>
      </w:r>
      <w:r>
        <w:rPr>
          <w:color w:val="231F20"/>
        </w:rPr>
        <w:t>forms</w:t>
      </w:r>
      <w:r>
        <w:rPr>
          <w:color w:val="231F20"/>
          <w:spacing w:val="14"/>
        </w:rPr>
        <w:t> </w:t>
      </w:r>
      <w:r>
        <w:rPr>
          <w:color w:val="231F20"/>
        </w:rPr>
        <w:t>of</w:t>
      </w:r>
      <w:r>
        <w:rPr>
          <w:color w:val="231F20"/>
          <w:spacing w:val="14"/>
        </w:rPr>
        <w:t> </w:t>
      </w:r>
      <w:r>
        <w:rPr>
          <w:color w:val="231F20"/>
        </w:rPr>
        <w:t>hazard</w:t>
      </w:r>
      <w:r>
        <w:rPr>
          <w:color w:val="231F20"/>
          <w:spacing w:val="14"/>
        </w:rPr>
        <w:t> </w:t>
      </w:r>
      <w:r>
        <w:rPr>
          <w:color w:val="231F20"/>
        </w:rPr>
        <w:t>control,</w:t>
      </w:r>
      <w:r>
        <w:rPr>
          <w:color w:val="231F20"/>
          <w:w w:val="100"/>
        </w:rPr>
        <w:t> </w:t>
      </w:r>
      <w:r>
        <w:rPr>
          <w:color w:val="231F20"/>
        </w:rPr>
        <w:t>such</w:t>
      </w:r>
      <w:r>
        <w:rPr>
          <w:color w:val="231F20"/>
          <w:spacing w:val="-22"/>
        </w:rPr>
        <w:t> </w:t>
      </w:r>
      <w:r>
        <w:rPr>
          <w:color w:val="231F20"/>
        </w:rPr>
        <w:t>as</w:t>
      </w:r>
      <w:r>
        <w:rPr>
          <w:color w:val="231F20"/>
          <w:spacing w:val="-22"/>
        </w:rPr>
        <w:t> </w:t>
      </w:r>
      <w:r>
        <w:rPr>
          <w:color w:val="231F20"/>
        </w:rPr>
        <w:t>administrative</w:t>
      </w:r>
      <w:r>
        <w:rPr>
          <w:color w:val="231F20"/>
          <w:spacing w:val="-21"/>
        </w:rPr>
        <w:t> </w:t>
      </w:r>
      <w:r>
        <w:rPr>
          <w:color w:val="231F20"/>
        </w:rPr>
        <w:t>controls,</w:t>
      </w:r>
      <w:r>
        <w:rPr>
          <w:color w:val="231F20"/>
          <w:spacing w:val="-22"/>
        </w:rPr>
        <w:t> </w:t>
      </w:r>
      <w:r>
        <w:rPr>
          <w:color w:val="231F20"/>
        </w:rPr>
        <w:t>PPE,</w:t>
      </w:r>
      <w:r>
        <w:rPr>
          <w:color w:val="231F20"/>
          <w:spacing w:val="-22"/>
        </w:rPr>
        <w:t> </w:t>
      </w:r>
      <w:r>
        <w:rPr>
          <w:color w:val="231F20"/>
        </w:rPr>
        <w:t>and</w:t>
      </w:r>
      <w:r>
        <w:rPr>
          <w:color w:val="231F20"/>
          <w:spacing w:val="-21"/>
        </w:rPr>
        <w:t> </w:t>
      </w:r>
      <w:r>
        <w:rPr>
          <w:color w:val="231F20"/>
        </w:rPr>
        <w:t>worker</w:t>
      </w:r>
      <w:r>
        <w:rPr>
          <w:color w:val="231F20"/>
          <w:spacing w:val="-22"/>
        </w:rPr>
        <w:t> </w:t>
      </w:r>
      <w:r>
        <w:rPr>
          <w:color w:val="231F20"/>
        </w:rPr>
        <w:t>training)</w:t>
      </w:r>
      <w:r>
        <w:rPr>
          <w:color w:val="231F20"/>
          <w:spacing w:val="-22"/>
        </w:rPr>
        <w:t> </w:t>
      </w:r>
      <w:r>
        <w:rPr>
          <w:color w:val="231F20"/>
        </w:rPr>
        <w:t>rather</w:t>
      </w:r>
      <w:r>
        <w:rPr>
          <w:color w:val="231F20"/>
          <w:spacing w:val="-21"/>
        </w:rPr>
        <w:t> </w:t>
      </w:r>
      <w:r>
        <w:rPr>
          <w:color w:val="231F20"/>
        </w:rPr>
        <w:t>than</w:t>
      </w:r>
    </w:p>
    <w:p>
      <w:pPr>
        <w:spacing w:after="0" w:line="280" w:lineRule="auto"/>
        <w:jc w:val="right"/>
        <w:sectPr>
          <w:pgSz w:w="8640" w:h="12960"/>
          <w:pgMar w:header="0" w:footer="934" w:top="960" w:bottom="1120" w:left="1140" w:right="0"/>
        </w:sectPr>
      </w:pPr>
    </w:p>
    <w:p>
      <w:pPr>
        <w:pStyle w:val="BodyText"/>
        <w:ind w:left="130"/>
        <w:rPr>
          <w:sz w:val="20"/>
        </w:rPr>
      </w:pPr>
      <w:r>
        <w:rPr>
          <w:sz w:val="20"/>
        </w:rPr>
        <w:pict>
          <v:shape style="width:300.5pt;height:218.7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rPr>
                      <w:sz w:val="10"/>
                    </w:rPr>
                  </w:pPr>
                  <w:r>
                    <w:rPr>
                      <w:color w:val="231F20"/>
                    </w:rPr>
                    <w:t>remedying</w:t>
                  </w:r>
                  <w:r>
                    <w:rPr>
                      <w:color w:val="231F20"/>
                      <w:spacing w:val="-21"/>
                    </w:rPr>
                    <w:t> </w:t>
                  </w:r>
                  <w:r>
                    <w:rPr>
                      <w:color w:val="231F20"/>
                    </w:rPr>
                    <w:t>the</w:t>
                  </w:r>
                  <w:r>
                    <w:rPr>
                      <w:color w:val="231F20"/>
                      <w:spacing w:val="-21"/>
                    </w:rPr>
                    <w:t> </w:t>
                  </w:r>
                  <w:r>
                    <w:rPr>
                      <w:color w:val="231F20"/>
                    </w:rPr>
                    <w:t>hazardous</w:t>
                  </w:r>
                  <w:r>
                    <w:rPr>
                      <w:color w:val="231F20"/>
                      <w:spacing w:val="-21"/>
                    </w:rPr>
                    <w:t> </w:t>
                  </w:r>
                  <w:r>
                    <w:rPr>
                      <w:color w:val="231F20"/>
                    </w:rPr>
                    <w:t>condition</w:t>
                  </w:r>
                  <w:r>
                    <w:rPr>
                      <w:color w:val="231F20"/>
                      <w:spacing w:val="-21"/>
                    </w:rPr>
                    <w:t> </w:t>
                  </w:r>
                  <w:r>
                    <w:rPr>
                      <w:color w:val="231F20"/>
                    </w:rPr>
                    <w:t>through</w:t>
                  </w:r>
                  <w:r>
                    <w:rPr>
                      <w:color w:val="231F20"/>
                      <w:spacing w:val="-21"/>
                    </w:rPr>
                    <w:t> </w:t>
                  </w:r>
                  <w:r>
                    <w:rPr>
                      <w:color w:val="231F20"/>
                    </w:rPr>
                    <w:t>elimination,</w:t>
                  </w:r>
                  <w:r>
                    <w:rPr>
                      <w:color w:val="231F20"/>
                      <w:spacing w:val="-21"/>
                    </w:rPr>
                    <w:t> </w:t>
                  </w:r>
                  <w:r>
                    <w:rPr>
                      <w:color w:val="231F20"/>
                    </w:rPr>
                    <w:t>substitution, or engineering controls. In this </w:t>
                  </w:r>
                  <w:r>
                    <w:rPr>
                      <w:color w:val="231F20"/>
                      <w:spacing w:val="-5"/>
                    </w:rPr>
                    <w:t>way, </w:t>
                  </w:r>
                  <w:r>
                    <w:rPr>
                      <w:color w:val="231F20"/>
                    </w:rPr>
                    <w:t>BBS leads to an entrenchment of a workplace culture of blaming the worker for mishaps. The </w:t>
                  </w:r>
                  <w:r>
                    <w:rPr>
                      <w:color w:val="231F20"/>
                      <w:spacing w:val="-3"/>
                    </w:rPr>
                    <w:t>United </w:t>
                  </w:r>
                  <w:r>
                    <w:rPr>
                      <w:color w:val="231F20"/>
                    </w:rPr>
                    <w:t>Steelworkers of America have provided a trenchant critique of BBS, showing that it facilitates greater management control over workers while</w:t>
                  </w:r>
                  <w:r>
                    <w:rPr>
                      <w:color w:val="231F20"/>
                      <w:spacing w:val="-17"/>
                    </w:rPr>
                    <w:t> </w:t>
                  </w:r>
                  <w:r>
                    <w:rPr>
                      <w:color w:val="231F20"/>
                    </w:rPr>
                    <w:t>providing</w:t>
                  </w:r>
                  <w:r>
                    <w:rPr>
                      <w:color w:val="231F20"/>
                      <w:spacing w:val="-16"/>
                    </w:rPr>
                    <w:t> </w:t>
                  </w:r>
                  <w:r>
                    <w:rPr>
                      <w:color w:val="231F20"/>
                    </w:rPr>
                    <w:t>“no</w:t>
                  </w:r>
                  <w:r>
                    <w:rPr>
                      <w:color w:val="231F20"/>
                      <w:spacing w:val="-17"/>
                    </w:rPr>
                    <w:t> </w:t>
                  </w:r>
                  <w:r>
                    <w:rPr>
                      <w:color w:val="231F20"/>
                    </w:rPr>
                    <w:t>mechanism</w:t>
                  </w:r>
                  <w:r>
                    <w:rPr>
                      <w:color w:val="231F20"/>
                      <w:spacing w:val="-16"/>
                    </w:rPr>
                    <w:t> </w:t>
                  </w:r>
                  <w:r>
                    <w:rPr>
                      <w:color w:val="231F20"/>
                    </w:rPr>
                    <w:t>for</w:t>
                  </w:r>
                  <w:r>
                    <w:rPr>
                      <w:color w:val="231F20"/>
                      <w:spacing w:val="-17"/>
                    </w:rPr>
                    <w:t> </w:t>
                  </w:r>
                  <w:r>
                    <w:rPr>
                      <w:color w:val="231F20"/>
                    </w:rPr>
                    <w:t>the</w:t>
                  </w:r>
                  <w:r>
                    <w:rPr>
                      <w:color w:val="231F20"/>
                      <w:spacing w:val="-16"/>
                    </w:rPr>
                    <w:t> </w:t>
                  </w:r>
                  <w:r>
                    <w:rPr>
                      <w:color w:val="231F20"/>
                    </w:rPr>
                    <w:t>workers</w:t>
                  </w:r>
                  <w:r>
                    <w:rPr>
                      <w:color w:val="231F20"/>
                      <w:spacing w:val="-17"/>
                    </w:rPr>
                    <w:t> </w:t>
                  </w:r>
                  <w:r>
                    <w:rPr>
                      <w:color w:val="231F20"/>
                    </w:rPr>
                    <w:t>to</w:t>
                  </w:r>
                  <w:r>
                    <w:rPr>
                      <w:color w:val="231F20"/>
                      <w:spacing w:val="-16"/>
                    </w:rPr>
                    <w:t> </w:t>
                  </w:r>
                  <w:r>
                    <w:rPr>
                      <w:color w:val="231F20"/>
                    </w:rPr>
                    <w:t>discipline</w:t>
                  </w:r>
                  <w:r>
                    <w:rPr>
                      <w:color w:val="231F20"/>
                      <w:spacing w:val="-17"/>
                    </w:rPr>
                    <w:t> </w:t>
                  </w:r>
                  <w:r>
                    <w:rPr>
                      <w:color w:val="231F20"/>
                    </w:rPr>
                    <w:t>manage- ment” for inadequate safety protection.</w:t>
                  </w:r>
                  <w:r>
                    <w:rPr>
                      <w:color w:val="231F20"/>
                      <w:position w:val="6"/>
                      <w:sz w:val="10"/>
                    </w:rPr>
                    <w:t>18</w:t>
                  </w:r>
                </w:p>
                <w:p>
                  <w:pPr>
                    <w:pStyle w:val="BodyText"/>
                    <w:spacing w:line="280" w:lineRule="auto" w:before="6"/>
                    <w:ind w:left="260" w:right="347" w:firstLine="180"/>
                    <w:jc w:val="both"/>
                  </w:pPr>
                  <w:r>
                    <w:rPr>
                      <w:color w:val="231F20"/>
                    </w:rPr>
                    <w:t>BBS</w:t>
                  </w:r>
                  <w:r>
                    <w:rPr>
                      <w:color w:val="231F20"/>
                      <w:spacing w:val="-7"/>
                    </w:rPr>
                    <w:t> </w:t>
                  </w:r>
                  <w:r>
                    <w:rPr>
                      <w:color w:val="231F20"/>
                    </w:rPr>
                    <w:t>is</w:t>
                  </w:r>
                  <w:r>
                    <w:rPr>
                      <w:color w:val="231F20"/>
                      <w:spacing w:val="-7"/>
                    </w:rPr>
                    <w:t> </w:t>
                  </w:r>
                  <w:r>
                    <w:rPr>
                      <w:color w:val="231F20"/>
                    </w:rPr>
                    <w:t>a</w:t>
                  </w:r>
                  <w:r>
                    <w:rPr>
                      <w:color w:val="231F20"/>
                      <w:spacing w:val="-7"/>
                    </w:rPr>
                    <w:t> </w:t>
                  </w:r>
                  <w:r>
                    <w:rPr>
                      <w:color w:val="231F20"/>
                    </w:rPr>
                    <w:t>concrete</w:t>
                  </w:r>
                  <w:r>
                    <w:rPr>
                      <w:color w:val="231F20"/>
                      <w:spacing w:val="-7"/>
                    </w:rPr>
                    <w:t> </w:t>
                  </w:r>
                  <w:r>
                    <w:rPr>
                      <w:color w:val="231F20"/>
                    </w:rPr>
                    <w:t>example</w:t>
                  </w:r>
                  <w:r>
                    <w:rPr>
                      <w:color w:val="231F20"/>
                      <w:spacing w:val="-7"/>
                    </w:rPr>
                    <w:t> </w:t>
                  </w:r>
                  <w:r>
                    <w:rPr>
                      <w:color w:val="231F20"/>
                    </w:rPr>
                    <w:t>of</w:t>
                  </w:r>
                  <w:r>
                    <w:rPr>
                      <w:color w:val="231F20"/>
                      <w:spacing w:val="-7"/>
                    </w:rPr>
                    <w:t> </w:t>
                  </w:r>
                  <w:r>
                    <w:rPr>
                      <w:color w:val="231F20"/>
                    </w:rPr>
                    <w:t>how</w:t>
                  </w:r>
                  <w:r>
                    <w:rPr>
                      <w:color w:val="231F20"/>
                      <w:spacing w:val="-7"/>
                    </w:rPr>
                    <w:t> </w:t>
                  </w:r>
                  <w:r>
                    <w:rPr>
                      <w:color w:val="231F20"/>
                    </w:rPr>
                    <w:t>the</w:t>
                  </w:r>
                  <w:r>
                    <w:rPr>
                      <w:color w:val="231F20"/>
                      <w:spacing w:val="-7"/>
                    </w:rPr>
                    <w:t> </w:t>
                  </w:r>
                  <w:r>
                    <w:rPr>
                      <w:color w:val="231F20"/>
                    </w:rPr>
                    <w:t>different</w:t>
                  </w:r>
                  <w:r>
                    <w:rPr>
                      <w:color w:val="231F20"/>
                      <w:spacing w:val="-7"/>
                    </w:rPr>
                    <w:t> </w:t>
                  </w:r>
                  <w:r>
                    <w:rPr>
                      <w:color w:val="231F20"/>
                    </w:rPr>
                    <w:t>views</w:t>
                  </w:r>
                  <w:r>
                    <w:rPr>
                      <w:color w:val="231F20"/>
                      <w:spacing w:val="-7"/>
                    </w:rPr>
                    <w:t> </w:t>
                  </w:r>
                  <w:r>
                    <w:rPr>
                      <w:color w:val="231F20"/>
                    </w:rPr>
                    <w:t>of</w:t>
                  </w:r>
                  <w:r>
                    <w:rPr>
                      <w:color w:val="231F20"/>
                      <w:spacing w:val="-7"/>
                    </w:rPr>
                    <w:t> </w:t>
                  </w:r>
                  <w:r>
                    <w:rPr>
                      <w:color w:val="231F20"/>
                    </w:rPr>
                    <w:t>employers and workers about injury prevention can play out in the workplace. When conducting a needs assessment, it is important for OHS </w:t>
                  </w:r>
                  <w:r>
                    <w:rPr>
                      <w:color w:val="231F20"/>
                      <w:spacing w:val="-3"/>
                    </w:rPr>
                    <w:t>prac- </w:t>
                  </w:r>
                  <w:r>
                    <w:rPr>
                      <w:color w:val="231F20"/>
                    </w:rPr>
                    <w:t>titioners</w:t>
                  </w:r>
                  <w:r>
                    <w:rPr>
                      <w:color w:val="231F20"/>
                      <w:spacing w:val="-6"/>
                    </w:rPr>
                    <w:t> </w:t>
                  </w:r>
                  <w:r>
                    <w:rPr>
                      <w:color w:val="231F20"/>
                    </w:rPr>
                    <w:t>to</w:t>
                  </w:r>
                  <w:r>
                    <w:rPr>
                      <w:color w:val="231F20"/>
                      <w:spacing w:val="-5"/>
                    </w:rPr>
                    <w:t> </w:t>
                  </w:r>
                  <w:r>
                    <w:rPr>
                      <w:color w:val="231F20"/>
                    </w:rPr>
                    <w:t>be</w:t>
                  </w:r>
                  <w:r>
                    <w:rPr>
                      <w:color w:val="231F20"/>
                      <w:spacing w:val="-5"/>
                    </w:rPr>
                    <w:t> </w:t>
                  </w:r>
                  <w:r>
                    <w:rPr>
                      <w:color w:val="231F20"/>
                    </w:rPr>
                    <w:t>cognizant</w:t>
                  </w:r>
                  <w:r>
                    <w:rPr>
                      <w:color w:val="231F20"/>
                      <w:spacing w:val="-5"/>
                    </w:rPr>
                    <w:t> </w:t>
                  </w:r>
                  <w:r>
                    <w:rPr>
                      <w:color w:val="231F20"/>
                    </w:rPr>
                    <w:t>of</w:t>
                  </w:r>
                  <w:r>
                    <w:rPr>
                      <w:color w:val="231F20"/>
                      <w:spacing w:val="-5"/>
                    </w:rPr>
                    <w:t> </w:t>
                  </w:r>
                  <w:r>
                    <w:rPr>
                      <w:color w:val="231F20"/>
                    </w:rPr>
                    <w:t>the</w:t>
                  </w:r>
                  <w:r>
                    <w:rPr>
                      <w:color w:val="231F20"/>
                      <w:spacing w:val="-6"/>
                    </w:rPr>
                    <w:t> </w:t>
                  </w:r>
                  <w:r>
                    <w:rPr>
                      <w:color w:val="231F20"/>
                    </w:rPr>
                    <w:t>political</w:t>
                  </w:r>
                  <w:r>
                    <w:rPr>
                      <w:color w:val="231F20"/>
                      <w:spacing w:val="-5"/>
                    </w:rPr>
                    <w:t> </w:t>
                  </w:r>
                  <w:r>
                    <w:rPr>
                      <w:color w:val="231F20"/>
                    </w:rPr>
                    <w:t>context</w:t>
                  </w:r>
                  <w:r>
                    <w:rPr>
                      <w:color w:val="231F20"/>
                      <w:spacing w:val="-5"/>
                    </w:rPr>
                    <w:t> </w:t>
                  </w:r>
                  <w:r>
                    <w:rPr>
                      <w:color w:val="231F20"/>
                    </w:rPr>
                    <w:t>in</w:t>
                  </w:r>
                  <w:r>
                    <w:rPr>
                      <w:color w:val="231F20"/>
                      <w:spacing w:val="-5"/>
                    </w:rPr>
                    <w:t> </w:t>
                  </w:r>
                  <w:r>
                    <w:rPr>
                      <w:color w:val="231F20"/>
                    </w:rPr>
                    <w:t>which</w:t>
                  </w:r>
                  <w:r>
                    <w:rPr>
                      <w:color w:val="231F20"/>
                      <w:spacing w:val="-5"/>
                    </w:rPr>
                    <w:t> </w:t>
                  </w:r>
                  <w:r>
                    <w:rPr>
                      <w:color w:val="231F20"/>
                    </w:rPr>
                    <w:t>the</w:t>
                  </w:r>
                  <w:r>
                    <w:rPr>
                      <w:color w:val="231F20"/>
                      <w:spacing w:val="-5"/>
                    </w:rPr>
                    <w:t> </w:t>
                  </w:r>
                  <w:r>
                    <w:rPr>
                      <w:color w:val="231F20"/>
                    </w:rPr>
                    <w:t>training is occurring. This contextual awareness may also help identify the potential for worker resistance to the content or format of training based upon their workplace</w:t>
                  </w:r>
                  <w:r>
                    <w:rPr>
                      <w:color w:val="231F20"/>
                      <w:spacing w:val="-1"/>
                    </w:rPr>
                    <w:t> </w:t>
                  </w:r>
                  <w:r>
                    <w:rPr>
                      <w:color w:val="231F20"/>
                    </w:rPr>
                    <w:t>interests.</w:t>
                  </w:r>
                </w:p>
              </w:txbxContent>
            </v:textbox>
            <v:fill type="solid"/>
          </v:shape>
        </w:pict>
      </w:r>
      <w:r>
        <w:rPr>
          <w:sz w:val="20"/>
        </w:rPr>
      </w:r>
    </w:p>
    <w:p>
      <w:pPr>
        <w:pStyle w:val="BodyText"/>
        <w:spacing w:before="7"/>
        <w:rPr>
          <w:sz w:val="19"/>
        </w:rPr>
      </w:pPr>
    </w:p>
    <w:p>
      <w:pPr>
        <w:pStyle w:val="BodyText"/>
        <w:spacing w:line="280" w:lineRule="auto" w:before="78"/>
        <w:ind w:left="120" w:right="1347" w:firstLine="180"/>
        <w:jc w:val="both"/>
      </w:pPr>
      <w:r>
        <w:rPr>
          <w:color w:val="231F20"/>
        </w:rPr>
        <w:t>Assessment activities are often determined during the design phase. </w:t>
      </w:r>
      <w:r>
        <w:rPr>
          <w:color w:val="231F20"/>
          <w:spacing w:val="-4"/>
        </w:rPr>
        <w:t>This </w:t>
      </w:r>
      <w:r>
        <w:rPr>
          <w:color w:val="231F20"/>
        </w:rPr>
        <w:t>approach tends to most closely align assessment with the training object- ives and ensure assessment is appropriate for the chosen training method. Concluding the WHMIS example, if the organizational goal is meeting </w:t>
      </w:r>
      <w:r>
        <w:rPr>
          <w:color w:val="231F20"/>
          <w:spacing w:val="-4"/>
        </w:rPr>
        <w:t>(and </w:t>
      </w:r>
      <w:r>
        <w:rPr>
          <w:color w:val="231F20"/>
        </w:rPr>
        <w:t>being</w:t>
      </w:r>
      <w:r>
        <w:rPr>
          <w:color w:val="231F20"/>
          <w:spacing w:val="-20"/>
        </w:rPr>
        <w:t> </w:t>
      </w:r>
      <w:r>
        <w:rPr>
          <w:color w:val="231F20"/>
        </w:rPr>
        <w:t>seen</w:t>
      </w:r>
      <w:r>
        <w:rPr>
          <w:color w:val="231F20"/>
          <w:spacing w:val="-19"/>
        </w:rPr>
        <w:t> </w:t>
      </w:r>
      <w:r>
        <w:rPr>
          <w:color w:val="231F20"/>
        </w:rPr>
        <w:t>to</w:t>
      </w:r>
      <w:r>
        <w:rPr>
          <w:color w:val="231F20"/>
          <w:spacing w:val="-19"/>
        </w:rPr>
        <w:t> </w:t>
      </w:r>
      <w:r>
        <w:rPr>
          <w:color w:val="231F20"/>
        </w:rPr>
        <w:t>meet)</w:t>
      </w:r>
      <w:r>
        <w:rPr>
          <w:color w:val="231F20"/>
          <w:spacing w:val="-19"/>
        </w:rPr>
        <w:t> </w:t>
      </w:r>
      <w:r>
        <w:rPr>
          <w:color w:val="231F20"/>
        </w:rPr>
        <w:t>legislative</w:t>
      </w:r>
      <w:r>
        <w:rPr>
          <w:color w:val="231F20"/>
          <w:spacing w:val="-19"/>
        </w:rPr>
        <w:t> </w:t>
      </w:r>
      <w:r>
        <w:rPr>
          <w:color w:val="231F20"/>
        </w:rPr>
        <w:t>requirements</w:t>
      </w:r>
      <w:r>
        <w:rPr>
          <w:color w:val="231F20"/>
          <w:spacing w:val="-19"/>
        </w:rPr>
        <w:t> </w:t>
      </w:r>
      <w:r>
        <w:rPr>
          <w:color w:val="231F20"/>
        </w:rPr>
        <w:t>around</w:t>
      </w:r>
      <w:r>
        <w:rPr>
          <w:color w:val="231F20"/>
          <w:spacing w:val="-19"/>
        </w:rPr>
        <w:t> </w:t>
      </w:r>
      <w:r>
        <w:rPr>
          <w:color w:val="231F20"/>
        </w:rPr>
        <w:t>hazardous</w:t>
      </w:r>
      <w:r>
        <w:rPr>
          <w:color w:val="231F20"/>
          <w:spacing w:val="-19"/>
        </w:rPr>
        <w:t> </w:t>
      </w:r>
      <w:r>
        <w:rPr>
          <w:color w:val="231F20"/>
        </w:rPr>
        <w:t>materials,</w:t>
      </w:r>
      <w:r>
        <w:rPr>
          <w:color w:val="231F20"/>
          <w:spacing w:val="-19"/>
        </w:rPr>
        <w:t> </w:t>
      </w:r>
      <w:r>
        <w:rPr>
          <w:color w:val="231F20"/>
        </w:rPr>
        <w:t>this goal</w:t>
      </w:r>
      <w:r>
        <w:rPr>
          <w:color w:val="231F20"/>
          <w:spacing w:val="-10"/>
        </w:rPr>
        <w:t> </w:t>
      </w:r>
      <w:r>
        <w:rPr>
          <w:color w:val="231F20"/>
        </w:rPr>
        <w:t>can</w:t>
      </w:r>
      <w:r>
        <w:rPr>
          <w:color w:val="231F20"/>
          <w:spacing w:val="-9"/>
        </w:rPr>
        <w:t> </w:t>
      </w:r>
      <w:r>
        <w:rPr>
          <w:color w:val="231F20"/>
        </w:rPr>
        <w:t>be</w:t>
      </w:r>
      <w:r>
        <w:rPr>
          <w:color w:val="231F20"/>
          <w:spacing w:val="-10"/>
        </w:rPr>
        <w:t> </w:t>
      </w:r>
      <w:r>
        <w:rPr>
          <w:color w:val="231F20"/>
        </w:rPr>
        <w:t>met</w:t>
      </w:r>
      <w:r>
        <w:rPr>
          <w:color w:val="231F20"/>
          <w:spacing w:val="-9"/>
        </w:rPr>
        <w:t> </w:t>
      </w:r>
      <w:r>
        <w:rPr>
          <w:color w:val="231F20"/>
        </w:rPr>
        <w:t>by</w:t>
      </w:r>
      <w:r>
        <w:rPr>
          <w:color w:val="231F20"/>
          <w:spacing w:val="-10"/>
        </w:rPr>
        <w:t> </w:t>
      </w:r>
      <w:r>
        <w:rPr>
          <w:color w:val="231F20"/>
        </w:rPr>
        <w:t>demonstrating</w:t>
      </w:r>
      <w:r>
        <w:rPr>
          <w:color w:val="231F20"/>
          <w:spacing w:val="-9"/>
        </w:rPr>
        <w:t> </w:t>
      </w:r>
      <w:r>
        <w:rPr>
          <w:color w:val="231F20"/>
        </w:rPr>
        <w:t>that</w:t>
      </w:r>
      <w:r>
        <w:rPr>
          <w:color w:val="231F20"/>
          <w:spacing w:val="-10"/>
        </w:rPr>
        <w:t> </w:t>
      </w:r>
      <w:r>
        <w:rPr>
          <w:color w:val="231F20"/>
        </w:rPr>
        <w:t>workers</w:t>
      </w:r>
      <w:r>
        <w:rPr>
          <w:color w:val="231F20"/>
          <w:spacing w:val="-9"/>
        </w:rPr>
        <w:t> </w:t>
      </w:r>
      <w:r>
        <w:rPr>
          <w:color w:val="231F20"/>
        </w:rPr>
        <w:t>received</w:t>
      </w:r>
      <w:r>
        <w:rPr>
          <w:color w:val="231F20"/>
          <w:spacing w:val="-10"/>
        </w:rPr>
        <w:t> </w:t>
      </w:r>
      <w:r>
        <w:rPr>
          <w:color w:val="231F20"/>
        </w:rPr>
        <w:t>the</w:t>
      </w:r>
      <w:r>
        <w:rPr>
          <w:color w:val="231F20"/>
          <w:spacing w:val="-9"/>
        </w:rPr>
        <w:t> </w:t>
      </w:r>
      <w:r>
        <w:rPr>
          <w:color w:val="231F20"/>
        </w:rPr>
        <w:t>training.</w:t>
      </w:r>
      <w:r>
        <w:rPr>
          <w:color w:val="231F20"/>
          <w:spacing w:val="-15"/>
        </w:rPr>
        <w:t> </w:t>
      </w:r>
      <w:r>
        <w:rPr>
          <w:color w:val="231F20"/>
        </w:rPr>
        <w:t>Assess- ing workers’ learning and behaviour might tell both the employer and </w:t>
      </w:r>
      <w:r>
        <w:rPr>
          <w:color w:val="231F20"/>
          <w:spacing w:val="-6"/>
        </w:rPr>
        <w:t>the </w:t>
      </w:r>
      <w:r>
        <w:rPr>
          <w:color w:val="231F20"/>
        </w:rPr>
        <w:t>workers</w:t>
      </w:r>
      <w:r>
        <w:rPr>
          <w:color w:val="231F20"/>
          <w:spacing w:val="-10"/>
        </w:rPr>
        <w:t> </w:t>
      </w:r>
      <w:r>
        <w:rPr>
          <w:color w:val="231F20"/>
        </w:rPr>
        <w:t>important</w:t>
      </w:r>
      <w:r>
        <w:rPr>
          <w:color w:val="231F20"/>
          <w:spacing w:val="-9"/>
        </w:rPr>
        <w:t> </w:t>
      </w:r>
      <w:r>
        <w:rPr>
          <w:color w:val="231F20"/>
        </w:rPr>
        <w:t>things</w:t>
      </w:r>
      <w:r>
        <w:rPr>
          <w:color w:val="231F20"/>
          <w:spacing w:val="-10"/>
        </w:rPr>
        <w:t> </w:t>
      </w:r>
      <w:r>
        <w:rPr>
          <w:color w:val="231F20"/>
        </w:rPr>
        <w:t>about</w:t>
      </w:r>
      <w:r>
        <w:rPr>
          <w:color w:val="231F20"/>
          <w:spacing w:val="-9"/>
        </w:rPr>
        <w:t> </w:t>
      </w:r>
      <w:r>
        <w:rPr>
          <w:color w:val="231F20"/>
        </w:rPr>
        <w:t>the</w:t>
      </w:r>
      <w:r>
        <w:rPr>
          <w:color w:val="231F20"/>
          <w:spacing w:val="-10"/>
        </w:rPr>
        <w:t> </w:t>
      </w:r>
      <w:r>
        <w:rPr>
          <w:color w:val="231F20"/>
        </w:rPr>
        <w:t>effectiveness</w:t>
      </w:r>
      <w:r>
        <w:rPr>
          <w:color w:val="231F20"/>
          <w:spacing w:val="-9"/>
        </w:rPr>
        <w:t> </w:t>
      </w:r>
      <w:r>
        <w:rPr>
          <w:color w:val="231F20"/>
        </w:rPr>
        <w:t>of</w:t>
      </w:r>
      <w:r>
        <w:rPr>
          <w:color w:val="231F20"/>
          <w:spacing w:val="-10"/>
        </w:rPr>
        <w:t> </w:t>
      </w:r>
      <w:r>
        <w:rPr>
          <w:color w:val="231F20"/>
        </w:rPr>
        <w:t>the</w:t>
      </w:r>
      <w:r>
        <w:rPr>
          <w:color w:val="231F20"/>
          <w:spacing w:val="-9"/>
        </w:rPr>
        <w:t> </w:t>
      </w:r>
      <w:r>
        <w:rPr>
          <w:color w:val="231F20"/>
        </w:rPr>
        <w:t>training</w:t>
      </w:r>
      <w:r>
        <w:rPr>
          <w:color w:val="231F20"/>
          <w:spacing w:val="-10"/>
        </w:rPr>
        <w:t> </w:t>
      </w:r>
      <w:r>
        <w:rPr>
          <w:color w:val="231F20"/>
        </w:rPr>
        <w:t>at</w:t>
      </w:r>
      <w:r>
        <w:rPr>
          <w:color w:val="231F20"/>
          <w:spacing w:val="-9"/>
        </w:rPr>
        <w:t> </w:t>
      </w:r>
      <w:r>
        <w:rPr>
          <w:color w:val="231F20"/>
        </w:rPr>
        <w:t>imparting knowledge and skills and altering behaviour. That said, cost considerations might affect the degree to which the achievement of training objectives </w:t>
      </w:r>
      <w:r>
        <w:rPr>
          <w:color w:val="231F20"/>
          <w:spacing w:val="-4"/>
        </w:rPr>
        <w:t>get </w:t>
      </w:r>
      <w:r>
        <w:rPr>
          <w:color w:val="231F20"/>
        </w:rPr>
        <w:t>measured.</w:t>
      </w:r>
    </w:p>
    <w:p>
      <w:pPr>
        <w:pStyle w:val="BodyText"/>
        <w:spacing w:before="10"/>
        <w:rPr>
          <w:sz w:val="20"/>
        </w:rPr>
      </w:pPr>
    </w:p>
    <w:p>
      <w:pPr>
        <w:pStyle w:val="BodyText"/>
        <w:ind w:left="120"/>
        <w:jc w:val="both"/>
      </w:pPr>
      <w:r>
        <w:rPr>
          <w:color w:val="231F20"/>
          <w:w w:val="105"/>
        </w:rPr>
        <w:t>Emergency preparedness</w:t>
      </w:r>
    </w:p>
    <w:p>
      <w:pPr>
        <w:pStyle w:val="BodyText"/>
        <w:spacing w:line="280" w:lineRule="auto" w:before="132"/>
        <w:ind w:left="120" w:right="1344"/>
        <w:jc w:val="both"/>
      </w:pPr>
      <w:r>
        <w:rPr>
          <w:rFonts w:ascii="Book Antiqua" w:hAnsi="Book Antiqua"/>
          <w:b/>
          <w:i/>
          <w:color w:val="231F20"/>
        </w:rPr>
        <w:t>Emergencies </w:t>
      </w:r>
      <w:r>
        <w:rPr>
          <w:color w:val="231F20"/>
        </w:rPr>
        <w:t>are sudden events that pose a hazard to workers’ health and safety and require immediate action. Obvious examples include weather   or transportation events such as the 2013 flood in </w:t>
      </w:r>
      <w:r>
        <w:rPr>
          <w:color w:val="231F20"/>
          <w:spacing w:val="-3"/>
        </w:rPr>
        <w:t>Calgary, </w:t>
      </w:r>
      <w:r>
        <w:rPr>
          <w:color w:val="231F20"/>
        </w:rPr>
        <w:t>Alberta, or the tanker-car</w:t>
      </w:r>
      <w:r>
        <w:rPr>
          <w:color w:val="231F20"/>
          <w:spacing w:val="-21"/>
        </w:rPr>
        <w:t> </w:t>
      </w:r>
      <w:r>
        <w:rPr>
          <w:color w:val="231F20"/>
        </w:rPr>
        <w:t>explosion</w:t>
      </w:r>
      <w:r>
        <w:rPr>
          <w:color w:val="231F20"/>
          <w:spacing w:val="-21"/>
        </w:rPr>
        <w:t> </w:t>
      </w:r>
      <w:r>
        <w:rPr>
          <w:color w:val="231F20"/>
        </w:rPr>
        <w:t>in</w:t>
      </w:r>
      <w:r>
        <w:rPr>
          <w:color w:val="231F20"/>
          <w:spacing w:val="-20"/>
        </w:rPr>
        <w:t> </w:t>
      </w:r>
      <w:r>
        <w:rPr>
          <w:color w:val="231F20"/>
        </w:rPr>
        <w:t>Lac-Mégantic,</w:t>
      </w:r>
      <w:r>
        <w:rPr>
          <w:color w:val="231F20"/>
          <w:spacing w:val="-21"/>
        </w:rPr>
        <w:t> </w:t>
      </w:r>
      <w:r>
        <w:rPr>
          <w:color w:val="231F20"/>
        </w:rPr>
        <w:t>Quebec.</w:t>
      </w:r>
      <w:r>
        <w:rPr>
          <w:color w:val="231F20"/>
          <w:spacing w:val="-20"/>
        </w:rPr>
        <w:t> </w:t>
      </w:r>
      <w:r>
        <w:rPr>
          <w:color w:val="231F20"/>
          <w:spacing w:val="-3"/>
        </w:rPr>
        <w:t>Fortunately,</w:t>
      </w:r>
      <w:r>
        <w:rPr>
          <w:color w:val="231F20"/>
          <w:spacing w:val="-21"/>
        </w:rPr>
        <w:t> </w:t>
      </w:r>
      <w:r>
        <w:rPr>
          <w:color w:val="231F20"/>
        </w:rPr>
        <w:t>most</w:t>
      </w:r>
      <w:r>
        <w:rPr>
          <w:color w:val="231F20"/>
          <w:spacing w:val="-20"/>
        </w:rPr>
        <w:t> </w:t>
      </w:r>
      <w:r>
        <w:rPr>
          <w:color w:val="231F20"/>
        </w:rPr>
        <w:t>emergencies are of a much smaller scale. The release of hazardous gases at the Burnaby mushroom</w:t>
      </w:r>
      <w:r>
        <w:rPr>
          <w:color w:val="231F20"/>
          <w:spacing w:val="-15"/>
        </w:rPr>
        <w:t> </w:t>
      </w:r>
      <w:r>
        <w:rPr>
          <w:color w:val="231F20"/>
        </w:rPr>
        <w:t>farm</w:t>
      </w:r>
      <w:r>
        <w:rPr>
          <w:color w:val="231F20"/>
          <w:spacing w:val="-14"/>
        </w:rPr>
        <w:t> </w:t>
      </w:r>
      <w:r>
        <w:rPr>
          <w:color w:val="231F20"/>
        </w:rPr>
        <w:t>is</w:t>
      </w:r>
      <w:r>
        <w:rPr>
          <w:color w:val="231F20"/>
          <w:spacing w:val="-14"/>
        </w:rPr>
        <w:t> </w:t>
      </w:r>
      <w:r>
        <w:rPr>
          <w:color w:val="231F20"/>
        </w:rPr>
        <w:t>an</w:t>
      </w:r>
      <w:r>
        <w:rPr>
          <w:color w:val="231F20"/>
          <w:spacing w:val="-14"/>
        </w:rPr>
        <w:t> </w:t>
      </w:r>
      <w:r>
        <w:rPr>
          <w:color w:val="231F20"/>
        </w:rPr>
        <w:t>example.</w:t>
      </w:r>
      <w:r>
        <w:rPr>
          <w:color w:val="231F20"/>
          <w:spacing w:val="-14"/>
        </w:rPr>
        <w:t> </w:t>
      </w:r>
      <w:r>
        <w:rPr>
          <w:color w:val="231F20"/>
        </w:rPr>
        <w:t>The</w:t>
      </w:r>
      <w:r>
        <w:rPr>
          <w:color w:val="231F20"/>
          <w:spacing w:val="-14"/>
        </w:rPr>
        <w:t> </w:t>
      </w:r>
      <w:r>
        <w:rPr>
          <w:color w:val="231F20"/>
        </w:rPr>
        <w:t>workers</w:t>
      </w:r>
      <w:r>
        <w:rPr>
          <w:color w:val="231F20"/>
          <w:spacing w:val="-14"/>
        </w:rPr>
        <w:t> </w:t>
      </w:r>
      <w:r>
        <w:rPr>
          <w:color w:val="231F20"/>
        </w:rPr>
        <w:t>had</w:t>
      </w:r>
      <w:r>
        <w:rPr>
          <w:color w:val="231F20"/>
          <w:spacing w:val="-14"/>
        </w:rPr>
        <w:t> </w:t>
      </w:r>
      <w:r>
        <w:rPr>
          <w:color w:val="231F20"/>
        </w:rPr>
        <w:t>no</w:t>
      </w:r>
      <w:r>
        <w:rPr>
          <w:color w:val="231F20"/>
          <w:spacing w:val="-15"/>
        </w:rPr>
        <w:t> </w:t>
      </w:r>
      <w:r>
        <w:rPr>
          <w:color w:val="231F20"/>
        </w:rPr>
        <w:t>warning</w:t>
      </w:r>
      <w:r>
        <w:rPr>
          <w:color w:val="231F20"/>
          <w:spacing w:val="-14"/>
        </w:rPr>
        <w:t> </w:t>
      </w:r>
      <w:r>
        <w:rPr>
          <w:color w:val="231F20"/>
        </w:rPr>
        <w:t>that</w:t>
      </w:r>
      <w:r>
        <w:rPr>
          <w:color w:val="231F20"/>
          <w:spacing w:val="-14"/>
        </w:rPr>
        <w:t> </w:t>
      </w:r>
      <w:r>
        <w:rPr>
          <w:color w:val="231F20"/>
        </w:rPr>
        <w:t>they</w:t>
      </w:r>
      <w:r>
        <w:rPr>
          <w:color w:val="231F20"/>
          <w:spacing w:val="-14"/>
        </w:rPr>
        <w:t> </w:t>
      </w:r>
      <w:r>
        <w:rPr>
          <w:color w:val="231F20"/>
        </w:rPr>
        <w:t>would</w:t>
      </w:r>
    </w:p>
    <w:p>
      <w:pPr>
        <w:spacing w:after="0" w:line="280" w:lineRule="auto"/>
        <w:jc w:val="both"/>
        <w:sectPr>
          <w:pgSz w:w="8640" w:h="12960"/>
          <w:pgMar w:header="0" w:footer="934" w:top="1080" w:bottom="1120" w:left="1140" w:right="0"/>
        </w:sectPr>
      </w:pPr>
    </w:p>
    <w:p>
      <w:pPr>
        <w:pStyle w:val="BodyText"/>
        <w:spacing w:line="280" w:lineRule="auto" w:before="61"/>
        <w:ind w:left="210" w:right="1257"/>
        <w:jc w:val="both"/>
        <w:rPr>
          <w:sz w:val="10"/>
        </w:rPr>
      </w:pPr>
      <w:r>
        <w:rPr>
          <w:color w:val="231F20"/>
        </w:rPr>
        <w:t>be</w:t>
      </w:r>
      <w:r>
        <w:rPr>
          <w:color w:val="231F20"/>
          <w:spacing w:val="-15"/>
        </w:rPr>
        <w:t> </w:t>
      </w:r>
      <w:r>
        <w:rPr>
          <w:color w:val="231F20"/>
        </w:rPr>
        <w:t>exposed</w:t>
      </w:r>
      <w:r>
        <w:rPr>
          <w:color w:val="231F20"/>
          <w:spacing w:val="-14"/>
        </w:rPr>
        <w:t> </w:t>
      </w:r>
      <w:r>
        <w:rPr>
          <w:color w:val="231F20"/>
        </w:rPr>
        <w:t>to</w:t>
      </w:r>
      <w:r>
        <w:rPr>
          <w:color w:val="231F20"/>
          <w:spacing w:val="-15"/>
        </w:rPr>
        <w:t> </w:t>
      </w:r>
      <w:r>
        <w:rPr>
          <w:color w:val="231F20"/>
        </w:rPr>
        <w:t>a</w:t>
      </w:r>
      <w:r>
        <w:rPr>
          <w:color w:val="231F20"/>
          <w:spacing w:val="-14"/>
        </w:rPr>
        <w:t> </w:t>
      </w:r>
      <w:r>
        <w:rPr>
          <w:color w:val="231F20"/>
        </w:rPr>
        <w:t>powerful</w:t>
      </w:r>
      <w:r>
        <w:rPr>
          <w:color w:val="231F20"/>
          <w:spacing w:val="-14"/>
        </w:rPr>
        <w:t> </w:t>
      </w:r>
      <w:r>
        <w:rPr>
          <w:color w:val="231F20"/>
        </w:rPr>
        <w:t>chemical</w:t>
      </w:r>
      <w:r>
        <w:rPr>
          <w:color w:val="231F20"/>
          <w:spacing w:val="-15"/>
        </w:rPr>
        <w:t> </w:t>
      </w:r>
      <w:r>
        <w:rPr>
          <w:color w:val="231F20"/>
        </w:rPr>
        <w:t>hazard</w:t>
      </w:r>
      <w:r>
        <w:rPr>
          <w:color w:val="231F20"/>
          <w:spacing w:val="-14"/>
        </w:rPr>
        <w:t> </w:t>
      </w:r>
      <w:r>
        <w:rPr>
          <w:color w:val="231F20"/>
        </w:rPr>
        <w:t>in</w:t>
      </w:r>
      <w:r>
        <w:rPr>
          <w:color w:val="231F20"/>
          <w:spacing w:val="-14"/>
        </w:rPr>
        <w:t> </w:t>
      </w:r>
      <w:r>
        <w:rPr>
          <w:color w:val="231F20"/>
        </w:rPr>
        <w:t>a</w:t>
      </w:r>
      <w:r>
        <w:rPr>
          <w:color w:val="231F20"/>
          <w:spacing w:val="-15"/>
        </w:rPr>
        <w:t> </w:t>
      </w:r>
      <w:r>
        <w:rPr>
          <w:color w:val="231F20"/>
        </w:rPr>
        <w:t>confined</w:t>
      </w:r>
      <w:r>
        <w:rPr>
          <w:color w:val="231F20"/>
          <w:spacing w:val="-14"/>
        </w:rPr>
        <w:t> </w:t>
      </w:r>
      <w:r>
        <w:rPr>
          <w:color w:val="231F20"/>
        </w:rPr>
        <w:t>space,</w:t>
      </w:r>
      <w:r>
        <w:rPr>
          <w:color w:val="231F20"/>
          <w:spacing w:val="-15"/>
        </w:rPr>
        <w:t> </w:t>
      </w:r>
      <w:r>
        <w:rPr>
          <w:color w:val="231F20"/>
        </w:rPr>
        <w:t>and</w:t>
      </w:r>
      <w:r>
        <w:rPr>
          <w:color w:val="231F20"/>
          <w:spacing w:val="-14"/>
        </w:rPr>
        <w:t> </w:t>
      </w:r>
      <w:r>
        <w:rPr>
          <w:color w:val="231F20"/>
        </w:rPr>
        <w:t>the</w:t>
      </w:r>
      <w:r>
        <w:rPr>
          <w:color w:val="231F20"/>
          <w:spacing w:val="-14"/>
        </w:rPr>
        <w:t> </w:t>
      </w:r>
      <w:r>
        <w:rPr>
          <w:color w:val="231F20"/>
        </w:rPr>
        <w:t>expos- ure rapidly incapacitated, injured, and killed them. While preventing </w:t>
      </w:r>
      <w:r>
        <w:rPr>
          <w:color w:val="231F20"/>
          <w:spacing w:val="-4"/>
        </w:rPr>
        <w:t>such </w:t>
      </w:r>
      <w:r>
        <w:rPr>
          <w:color w:val="231F20"/>
        </w:rPr>
        <w:t>events is ideal, emergency plans can significantly mitigate the harm </w:t>
      </w:r>
      <w:r>
        <w:rPr>
          <w:color w:val="231F20"/>
          <w:spacing w:val="-3"/>
        </w:rPr>
        <w:t>caused </w:t>
      </w:r>
      <w:r>
        <w:rPr>
          <w:color w:val="231F20"/>
        </w:rPr>
        <w:t>by emergencies.</w:t>
      </w:r>
      <w:r>
        <w:rPr>
          <w:color w:val="231F20"/>
          <w:position w:val="6"/>
          <w:sz w:val="10"/>
        </w:rPr>
        <w:t>19</w:t>
      </w:r>
    </w:p>
    <w:p>
      <w:pPr>
        <w:pStyle w:val="BodyText"/>
        <w:spacing w:line="280" w:lineRule="auto" w:before="4"/>
        <w:ind w:left="210" w:right="1253" w:firstLine="180"/>
        <w:jc w:val="both"/>
      </w:pPr>
      <w:r>
        <w:rPr>
          <w:color w:val="231F20"/>
        </w:rPr>
        <w:t>Like all HRAC activities, emergency planning begins by evaluating </w:t>
      </w:r>
      <w:r>
        <w:rPr>
          <w:color w:val="231F20"/>
          <w:spacing w:val="-3"/>
        </w:rPr>
        <w:t>what </w:t>
      </w:r>
      <w:r>
        <w:rPr>
          <w:color w:val="231F20"/>
        </w:rPr>
        <w:t>hazards might trigger an emergency in the workplace. Emergencies can be caused</w:t>
      </w:r>
      <w:r>
        <w:rPr>
          <w:color w:val="231F20"/>
          <w:spacing w:val="-3"/>
        </w:rPr>
        <w:t> </w:t>
      </w:r>
      <w:r>
        <w:rPr>
          <w:color w:val="231F20"/>
        </w:rPr>
        <w:t>by</w:t>
      </w:r>
      <w:r>
        <w:rPr>
          <w:color w:val="231F20"/>
          <w:spacing w:val="-3"/>
        </w:rPr>
        <w:t> </w:t>
      </w:r>
      <w:r>
        <w:rPr>
          <w:color w:val="231F20"/>
        </w:rPr>
        <w:t>hazards</w:t>
      </w:r>
      <w:r>
        <w:rPr>
          <w:color w:val="231F20"/>
          <w:spacing w:val="-3"/>
        </w:rPr>
        <w:t> </w:t>
      </w:r>
      <w:r>
        <w:rPr>
          <w:color w:val="231F20"/>
        </w:rPr>
        <w:t>specific</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workplace</w:t>
      </w:r>
      <w:r>
        <w:rPr>
          <w:color w:val="231F20"/>
          <w:spacing w:val="-3"/>
        </w:rPr>
        <w:t> </w:t>
      </w:r>
      <w:r>
        <w:rPr>
          <w:color w:val="231F20"/>
        </w:rPr>
        <w:t>(e.g.,</w:t>
      </w:r>
      <w:r>
        <w:rPr>
          <w:color w:val="231F20"/>
          <w:spacing w:val="-3"/>
        </w:rPr>
        <w:t> </w:t>
      </w:r>
      <w:r>
        <w:rPr>
          <w:color w:val="231F20"/>
        </w:rPr>
        <w:t>a</w:t>
      </w:r>
      <w:r>
        <w:rPr>
          <w:color w:val="231F20"/>
          <w:spacing w:val="-3"/>
        </w:rPr>
        <w:t> </w:t>
      </w:r>
      <w:r>
        <w:rPr>
          <w:color w:val="231F20"/>
        </w:rPr>
        <w:t>leak</w:t>
      </w:r>
      <w:r>
        <w:rPr>
          <w:color w:val="231F20"/>
          <w:spacing w:val="-3"/>
        </w:rPr>
        <w:t> </w:t>
      </w:r>
      <w:r>
        <w:rPr>
          <w:color w:val="231F20"/>
        </w:rPr>
        <w:t>of</w:t>
      </w:r>
      <w:r>
        <w:rPr>
          <w:color w:val="231F20"/>
          <w:spacing w:val="-2"/>
        </w:rPr>
        <w:t> </w:t>
      </w:r>
      <w:r>
        <w:rPr>
          <w:color w:val="231F20"/>
        </w:rPr>
        <w:t>dangerous</w:t>
      </w:r>
      <w:r>
        <w:rPr>
          <w:color w:val="231F20"/>
          <w:spacing w:val="-3"/>
        </w:rPr>
        <w:t> </w:t>
      </w:r>
      <w:r>
        <w:rPr>
          <w:color w:val="231F20"/>
        </w:rPr>
        <w:t>chem- icals</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hardware</w:t>
      </w:r>
      <w:r>
        <w:rPr>
          <w:color w:val="231F20"/>
          <w:spacing w:val="-6"/>
        </w:rPr>
        <w:t> </w:t>
      </w:r>
      <w:r>
        <w:rPr>
          <w:color w:val="231F20"/>
        </w:rPr>
        <w:t>store)</w:t>
      </w:r>
      <w:r>
        <w:rPr>
          <w:color w:val="231F20"/>
          <w:spacing w:val="-6"/>
        </w:rPr>
        <w:t> </w:t>
      </w:r>
      <w:r>
        <w:rPr>
          <w:color w:val="231F20"/>
        </w:rPr>
        <w:t>or</w:t>
      </w:r>
      <w:r>
        <w:rPr>
          <w:color w:val="231F20"/>
          <w:spacing w:val="-5"/>
        </w:rPr>
        <w:t> </w:t>
      </w:r>
      <w:r>
        <w:rPr>
          <w:color w:val="231F20"/>
        </w:rPr>
        <w:t>by</w:t>
      </w:r>
      <w:r>
        <w:rPr>
          <w:color w:val="231F20"/>
          <w:spacing w:val="-6"/>
        </w:rPr>
        <w:t> </w:t>
      </w:r>
      <w:r>
        <w:rPr>
          <w:color w:val="231F20"/>
        </w:rPr>
        <w:t>events</w:t>
      </w:r>
      <w:r>
        <w:rPr>
          <w:color w:val="231F20"/>
          <w:spacing w:val="-6"/>
        </w:rPr>
        <w:t> </w:t>
      </w:r>
      <w:r>
        <w:rPr>
          <w:color w:val="231F20"/>
        </w:rPr>
        <w:t>outside</w:t>
      </w:r>
      <w:r>
        <w:rPr>
          <w:color w:val="231F20"/>
          <w:spacing w:val="-6"/>
        </w:rPr>
        <w:t> </w:t>
      </w:r>
      <w:r>
        <w:rPr>
          <w:color w:val="231F20"/>
        </w:rPr>
        <w:t>the</w:t>
      </w:r>
      <w:r>
        <w:rPr>
          <w:color w:val="231F20"/>
          <w:spacing w:val="-6"/>
        </w:rPr>
        <w:t> </w:t>
      </w:r>
      <w:r>
        <w:rPr>
          <w:color w:val="231F20"/>
        </w:rPr>
        <w:t>workplace</w:t>
      </w:r>
      <w:r>
        <w:rPr>
          <w:color w:val="231F20"/>
          <w:spacing w:val="-6"/>
        </w:rPr>
        <w:t> </w:t>
      </w:r>
      <w:r>
        <w:rPr>
          <w:color w:val="231F20"/>
        </w:rPr>
        <w:t>(e.g.,</w:t>
      </w:r>
      <w:r>
        <w:rPr>
          <w:color w:val="231F20"/>
          <w:spacing w:val="-6"/>
        </w:rPr>
        <w:t> </w:t>
      </w:r>
      <w:r>
        <w:rPr>
          <w:color w:val="231F20"/>
        </w:rPr>
        <w:t>the</w:t>
      </w:r>
      <w:r>
        <w:rPr>
          <w:color w:val="231F20"/>
          <w:spacing w:val="-5"/>
        </w:rPr>
        <w:t> </w:t>
      </w:r>
      <w:r>
        <w:rPr>
          <w:color w:val="231F20"/>
        </w:rPr>
        <w:t>risk</w:t>
      </w:r>
      <w:r>
        <w:rPr>
          <w:color w:val="231F20"/>
          <w:spacing w:val="-6"/>
        </w:rPr>
        <w:t> </w:t>
      </w:r>
      <w:r>
        <w:rPr>
          <w:color w:val="231F20"/>
        </w:rPr>
        <w:t>of retail</w:t>
      </w:r>
      <w:r>
        <w:rPr>
          <w:color w:val="231F20"/>
          <w:spacing w:val="-20"/>
        </w:rPr>
        <w:t> </w:t>
      </w:r>
      <w:r>
        <w:rPr>
          <w:color w:val="231F20"/>
        </w:rPr>
        <w:t>workers</w:t>
      </w:r>
      <w:r>
        <w:rPr>
          <w:color w:val="231F20"/>
          <w:spacing w:val="-19"/>
        </w:rPr>
        <w:t> </w:t>
      </w:r>
      <w:r>
        <w:rPr>
          <w:color w:val="231F20"/>
        </w:rPr>
        <w:t>becoming</w:t>
      </w:r>
      <w:r>
        <w:rPr>
          <w:color w:val="231F20"/>
          <w:spacing w:val="-19"/>
        </w:rPr>
        <w:t> </w:t>
      </w:r>
      <w:r>
        <w:rPr>
          <w:color w:val="231F20"/>
        </w:rPr>
        <w:t>ill</w:t>
      </w:r>
      <w:r>
        <w:rPr>
          <w:color w:val="231F20"/>
          <w:spacing w:val="-20"/>
        </w:rPr>
        <w:t> </w:t>
      </w:r>
      <w:r>
        <w:rPr>
          <w:color w:val="231F20"/>
        </w:rPr>
        <w:t>during</w:t>
      </w:r>
      <w:r>
        <w:rPr>
          <w:color w:val="231F20"/>
          <w:spacing w:val="-19"/>
        </w:rPr>
        <w:t> </w:t>
      </w:r>
      <w:r>
        <w:rPr>
          <w:color w:val="231F20"/>
        </w:rPr>
        <w:t>an</w:t>
      </w:r>
      <w:r>
        <w:rPr>
          <w:color w:val="231F20"/>
          <w:spacing w:val="-19"/>
        </w:rPr>
        <w:t> </w:t>
      </w:r>
      <w:r>
        <w:rPr>
          <w:color w:val="231F20"/>
        </w:rPr>
        <w:t>outbreak</w:t>
      </w:r>
      <w:r>
        <w:rPr>
          <w:color w:val="231F20"/>
          <w:spacing w:val="-19"/>
        </w:rPr>
        <w:t> </w:t>
      </w:r>
      <w:r>
        <w:rPr>
          <w:color w:val="231F20"/>
        </w:rPr>
        <w:t>of</w:t>
      </w:r>
      <w:r>
        <w:rPr>
          <w:color w:val="231F20"/>
          <w:spacing w:val="-20"/>
        </w:rPr>
        <w:t> </w:t>
      </w:r>
      <w:r>
        <w:rPr>
          <w:color w:val="231F20"/>
        </w:rPr>
        <w:t>the</w:t>
      </w:r>
      <w:r>
        <w:rPr>
          <w:color w:val="231F20"/>
          <w:spacing w:val="-19"/>
        </w:rPr>
        <w:t> </w:t>
      </w:r>
      <w:r>
        <w:rPr>
          <w:color w:val="231F20"/>
        </w:rPr>
        <w:t>flu).</w:t>
      </w:r>
      <w:r>
        <w:rPr>
          <w:color w:val="231F20"/>
          <w:spacing w:val="-19"/>
        </w:rPr>
        <w:t> </w:t>
      </w:r>
      <w:r>
        <w:rPr>
          <w:color w:val="231F20"/>
        </w:rPr>
        <w:t>Once</w:t>
      </w:r>
      <w:r>
        <w:rPr>
          <w:color w:val="231F20"/>
          <w:spacing w:val="-19"/>
        </w:rPr>
        <w:t> </w:t>
      </w:r>
      <w:r>
        <w:rPr>
          <w:color w:val="231F20"/>
        </w:rPr>
        <w:t>the</w:t>
      </w:r>
      <w:r>
        <w:rPr>
          <w:color w:val="231F20"/>
          <w:spacing w:val="-20"/>
        </w:rPr>
        <w:t> </w:t>
      </w:r>
      <w:r>
        <w:rPr>
          <w:color w:val="231F20"/>
        </w:rPr>
        <w:t>most</w:t>
      </w:r>
      <w:r>
        <w:rPr>
          <w:color w:val="231F20"/>
          <w:spacing w:val="-19"/>
        </w:rPr>
        <w:t> </w:t>
      </w:r>
      <w:r>
        <w:rPr>
          <w:color w:val="231F20"/>
        </w:rPr>
        <w:t>likely causes</w:t>
      </w:r>
      <w:r>
        <w:rPr>
          <w:color w:val="231F20"/>
          <w:spacing w:val="-10"/>
        </w:rPr>
        <w:t> </w:t>
      </w:r>
      <w:r>
        <w:rPr>
          <w:color w:val="231F20"/>
        </w:rPr>
        <w:t>of</w:t>
      </w:r>
      <w:r>
        <w:rPr>
          <w:color w:val="231F20"/>
          <w:spacing w:val="-10"/>
        </w:rPr>
        <w:t> </w:t>
      </w:r>
      <w:r>
        <w:rPr>
          <w:color w:val="231F20"/>
        </w:rPr>
        <w:t>an</w:t>
      </w:r>
      <w:r>
        <w:rPr>
          <w:color w:val="231F20"/>
          <w:spacing w:val="-9"/>
        </w:rPr>
        <w:t> </w:t>
      </w:r>
      <w:r>
        <w:rPr>
          <w:color w:val="231F20"/>
        </w:rPr>
        <w:t>emergency</w:t>
      </w:r>
      <w:r>
        <w:rPr>
          <w:color w:val="231F20"/>
          <w:spacing w:val="-10"/>
        </w:rPr>
        <w:t> </w:t>
      </w:r>
      <w:r>
        <w:rPr>
          <w:color w:val="231F20"/>
        </w:rPr>
        <w:t>at</w:t>
      </w:r>
      <w:r>
        <w:rPr>
          <w:color w:val="231F20"/>
          <w:spacing w:val="-9"/>
        </w:rPr>
        <w:t> </w:t>
      </w:r>
      <w:r>
        <w:rPr>
          <w:color w:val="231F20"/>
        </w:rPr>
        <w:t>a</w:t>
      </w:r>
      <w:r>
        <w:rPr>
          <w:color w:val="231F20"/>
          <w:spacing w:val="-10"/>
        </w:rPr>
        <w:t> </w:t>
      </w:r>
      <w:r>
        <w:rPr>
          <w:color w:val="231F20"/>
        </w:rPr>
        <w:t>workplace</w:t>
      </w:r>
      <w:r>
        <w:rPr>
          <w:color w:val="231F20"/>
          <w:spacing w:val="-9"/>
        </w:rPr>
        <w:t> </w:t>
      </w:r>
      <w:r>
        <w:rPr>
          <w:color w:val="231F20"/>
        </w:rPr>
        <w:t>have</w:t>
      </w:r>
      <w:r>
        <w:rPr>
          <w:color w:val="231F20"/>
          <w:spacing w:val="-10"/>
        </w:rPr>
        <w:t> </w:t>
      </w:r>
      <w:r>
        <w:rPr>
          <w:color w:val="231F20"/>
        </w:rPr>
        <w:t>been</w:t>
      </w:r>
      <w:r>
        <w:rPr>
          <w:color w:val="231F20"/>
          <w:spacing w:val="-9"/>
        </w:rPr>
        <w:t> </w:t>
      </w:r>
      <w:r>
        <w:rPr>
          <w:color w:val="231F20"/>
        </w:rPr>
        <w:t>identified,</w:t>
      </w:r>
      <w:r>
        <w:rPr>
          <w:color w:val="231F20"/>
          <w:spacing w:val="-10"/>
        </w:rPr>
        <w:t> </w:t>
      </w:r>
      <w:r>
        <w:rPr>
          <w:color w:val="231F20"/>
        </w:rPr>
        <w:t>it</w:t>
      </w:r>
      <w:r>
        <w:rPr>
          <w:color w:val="231F20"/>
          <w:spacing w:val="-10"/>
        </w:rPr>
        <w:t> </w:t>
      </w:r>
      <w:r>
        <w:rPr>
          <w:color w:val="231F20"/>
        </w:rPr>
        <w:t>is</w:t>
      </w:r>
      <w:r>
        <w:rPr>
          <w:color w:val="231F20"/>
          <w:spacing w:val="-9"/>
        </w:rPr>
        <w:t> </w:t>
      </w:r>
      <w:r>
        <w:rPr>
          <w:color w:val="231F20"/>
        </w:rPr>
        <w:t>necessary</w:t>
      </w:r>
      <w:r>
        <w:rPr>
          <w:color w:val="231F20"/>
          <w:spacing w:val="-10"/>
        </w:rPr>
        <w:t> </w:t>
      </w:r>
      <w:r>
        <w:rPr>
          <w:color w:val="231F20"/>
        </w:rPr>
        <w:t>to consider</w:t>
      </w:r>
      <w:r>
        <w:rPr>
          <w:color w:val="231F20"/>
          <w:spacing w:val="-16"/>
        </w:rPr>
        <w:t> </w:t>
      </w:r>
      <w:r>
        <w:rPr>
          <w:color w:val="231F20"/>
        </w:rPr>
        <w:t>how</w:t>
      </w:r>
      <w:r>
        <w:rPr>
          <w:color w:val="231F20"/>
          <w:spacing w:val="-16"/>
        </w:rPr>
        <w:t> </w:t>
      </w:r>
      <w:r>
        <w:rPr>
          <w:color w:val="231F20"/>
        </w:rPr>
        <w:t>each</w:t>
      </w:r>
      <w:r>
        <w:rPr>
          <w:color w:val="231F20"/>
          <w:spacing w:val="-15"/>
        </w:rPr>
        <w:t> </w:t>
      </w:r>
      <w:r>
        <w:rPr>
          <w:color w:val="231F20"/>
        </w:rPr>
        <w:t>cause</w:t>
      </w:r>
      <w:r>
        <w:rPr>
          <w:color w:val="231F20"/>
          <w:spacing w:val="-16"/>
        </w:rPr>
        <w:t> </w:t>
      </w:r>
      <w:r>
        <w:rPr>
          <w:color w:val="231F20"/>
        </w:rPr>
        <w:t>would</w:t>
      </w:r>
      <w:r>
        <w:rPr>
          <w:color w:val="231F20"/>
          <w:spacing w:val="-15"/>
        </w:rPr>
        <w:t> </w:t>
      </w:r>
      <w:r>
        <w:rPr>
          <w:color w:val="231F20"/>
        </w:rPr>
        <w:t>affect</w:t>
      </w:r>
      <w:r>
        <w:rPr>
          <w:color w:val="231F20"/>
          <w:spacing w:val="-16"/>
        </w:rPr>
        <w:t> </w:t>
      </w:r>
      <w:r>
        <w:rPr>
          <w:color w:val="231F20"/>
        </w:rPr>
        <w:t>the</w:t>
      </w:r>
      <w:r>
        <w:rPr>
          <w:color w:val="231F20"/>
          <w:spacing w:val="-16"/>
        </w:rPr>
        <w:t> </w:t>
      </w:r>
      <w:r>
        <w:rPr>
          <w:color w:val="231F20"/>
        </w:rPr>
        <w:t>workplace</w:t>
      </w:r>
      <w:r>
        <w:rPr>
          <w:color w:val="231F20"/>
          <w:spacing w:val="-15"/>
        </w:rPr>
        <w:t> </w:t>
      </w:r>
      <w:r>
        <w:rPr>
          <w:color w:val="231F20"/>
        </w:rPr>
        <w:t>and</w:t>
      </w:r>
      <w:r>
        <w:rPr>
          <w:color w:val="231F20"/>
          <w:spacing w:val="-16"/>
        </w:rPr>
        <w:t> </w:t>
      </w:r>
      <w:r>
        <w:rPr>
          <w:color w:val="231F20"/>
        </w:rPr>
        <w:t>how</w:t>
      </w:r>
      <w:r>
        <w:rPr>
          <w:color w:val="231F20"/>
          <w:spacing w:val="-15"/>
        </w:rPr>
        <w:t> </w:t>
      </w:r>
      <w:r>
        <w:rPr>
          <w:color w:val="231F20"/>
        </w:rPr>
        <w:t>the</w:t>
      </w:r>
      <w:r>
        <w:rPr>
          <w:color w:val="231F20"/>
          <w:spacing w:val="-16"/>
        </w:rPr>
        <w:t> </w:t>
      </w:r>
      <w:r>
        <w:rPr>
          <w:color w:val="231F20"/>
        </w:rPr>
        <w:t>underlying hazards can be</w:t>
      </w:r>
      <w:r>
        <w:rPr>
          <w:color w:val="231F20"/>
          <w:spacing w:val="-1"/>
        </w:rPr>
        <w:t> </w:t>
      </w:r>
      <w:r>
        <w:rPr>
          <w:color w:val="231F20"/>
        </w:rPr>
        <w:t>controlled.</w:t>
      </w:r>
    </w:p>
    <w:p>
      <w:pPr>
        <w:pStyle w:val="BodyText"/>
        <w:spacing w:line="280" w:lineRule="auto" w:before="7"/>
        <w:ind w:left="210" w:right="1257" w:firstLine="180"/>
        <w:jc w:val="both"/>
      </w:pPr>
      <w:r>
        <w:rPr>
          <w:color w:val="231F20"/>
        </w:rPr>
        <w:t>This</w:t>
      </w:r>
      <w:r>
        <w:rPr>
          <w:color w:val="231F20"/>
          <w:spacing w:val="-4"/>
        </w:rPr>
        <w:t> </w:t>
      </w:r>
      <w:r>
        <w:rPr>
          <w:color w:val="231F20"/>
        </w:rPr>
        <w:t>process</w:t>
      </w:r>
      <w:r>
        <w:rPr>
          <w:color w:val="231F20"/>
          <w:spacing w:val="-4"/>
        </w:rPr>
        <w:t> </w:t>
      </w:r>
      <w:r>
        <w:rPr>
          <w:color w:val="231F20"/>
        </w:rPr>
        <w:t>can</w:t>
      </w:r>
      <w:r>
        <w:rPr>
          <w:color w:val="231F20"/>
          <w:spacing w:val="-4"/>
        </w:rPr>
        <w:t> </w:t>
      </w:r>
      <w:r>
        <w:rPr>
          <w:color w:val="231F20"/>
        </w:rPr>
        <w:t>lead</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development</w:t>
      </w:r>
      <w:r>
        <w:rPr>
          <w:color w:val="231F20"/>
          <w:spacing w:val="-4"/>
        </w:rPr>
        <w:t> </w:t>
      </w:r>
      <w:r>
        <w:rPr>
          <w:color w:val="231F20"/>
        </w:rPr>
        <w:t>of</w:t>
      </w:r>
      <w:r>
        <w:rPr>
          <w:color w:val="231F20"/>
          <w:spacing w:val="-4"/>
        </w:rPr>
        <w:t> </w:t>
      </w:r>
      <w:r>
        <w:rPr>
          <w:color w:val="231F20"/>
        </w:rPr>
        <w:t>one</w:t>
      </w:r>
      <w:r>
        <w:rPr>
          <w:color w:val="231F20"/>
          <w:spacing w:val="-4"/>
        </w:rPr>
        <w:t> </w:t>
      </w:r>
      <w:r>
        <w:rPr>
          <w:color w:val="231F20"/>
        </w:rPr>
        <w:t>or</w:t>
      </w:r>
      <w:r>
        <w:rPr>
          <w:color w:val="231F20"/>
          <w:spacing w:val="-4"/>
        </w:rPr>
        <w:t> </w:t>
      </w:r>
      <w:r>
        <w:rPr>
          <w:color w:val="231F20"/>
        </w:rPr>
        <w:t>more</w:t>
      </w:r>
      <w:r>
        <w:rPr>
          <w:color w:val="231F20"/>
          <w:spacing w:val="-4"/>
        </w:rPr>
        <w:t> </w:t>
      </w:r>
      <w:r>
        <w:rPr>
          <w:color w:val="231F20"/>
        </w:rPr>
        <w:t>emergency</w:t>
      </w:r>
      <w:r>
        <w:rPr>
          <w:color w:val="231F20"/>
          <w:spacing w:val="-4"/>
        </w:rPr>
        <w:t> </w:t>
      </w:r>
      <w:r>
        <w:rPr>
          <w:color w:val="231F20"/>
        </w:rPr>
        <w:t>plans that outline the steps necessary to respond effectively to the </w:t>
      </w:r>
      <w:r>
        <w:rPr>
          <w:color w:val="231F20"/>
          <w:spacing w:val="-3"/>
        </w:rPr>
        <w:t>emergency. </w:t>
      </w:r>
      <w:r>
        <w:rPr>
          <w:color w:val="231F20"/>
          <w:spacing w:val="-4"/>
        </w:rPr>
        <w:t>The </w:t>
      </w:r>
      <w:r>
        <w:rPr>
          <w:color w:val="231F20"/>
        </w:rPr>
        <w:t>details</w:t>
      </w:r>
      <w:r>
        <w:rPr>
          <w:color w:val="231F20"/>
          <w:spacing w:val="-9"/>
        </w:rPr>
        <w:t> </w:t>
      </w:r>
      <w:r>
        <w:rPr>
          <w:color w:val="231F20"/>
        </w:rPr>
        <w:t>of</w:t>
      </w:r>
      <w:r>
        <w:rPr>
          <w:color w:val="231F20"/>
          <w:spacing w:val="-9"/>
        </w:rPr>
        <w:t> </w:t>
      </w:r>
      <w:r>
        <w:rPr>
          <w:color w:val="231F20"/>
        </w:rPr>
        <w:t>these</w:t>
      </w:r>
      <w:r>
        <w:rPr>
          <w:color w:val="231F20"/>
          <w:spacing w:val="-9"/>
        </w:rPr>
        <w:t> </w:t>
      </w:r>
      <w:r>
        <w:rPr>
          <w:color w:val="231F20"/>
        </w:rPr>
        <w:t>plans</w:t>
      </w:r>
      <w:r>
        <w:rPr>
          <w:color w:val="231F20"/>
          <w:spacing w:val="-9"/>
        </w:rPr>
        <w:t> </w:t>
      </w:r>
      <w:r>
        <w:rPr>
          <w:color w:val="231F20"/>
        </w:rPr>
        <w:t>will</w:t>
      </w:r>
      <w:r>
        <w:rPr>
          <w:color w:val="231F20"/>
          <w:spacing w:val="-9"/>
        </w:rPr>
        <w:t> </w:t>
      </w:r>
      <w:r>
        <w:rPr>
          <w:color w:val="231F20"/>
        </w:rPr>
        <w:t>differ</w:t>
      </w:r>
      <w:r>
        <w:rPr>
          <w:color w:val="231F20"/>
          <w:spacing w:val="-9"/>
        </w:rPr>
        <w:t> </w:t>
      </w:r>
      <w:r>
        <w:rPr>
          <w:color w:val="231F20"/>
        </w:rPr>
        <w:t>based</w:t>
      </w:r>
      <w:r>
        <w:rPr>
          <w:color w:val="231F20"/>
          <w:spacing w:val="-9"/>
        </w:rPr>
        <w:t> </w:t>
      </w:r>
      <w:r>
        <w:rPr>
          <w:color w:val="231F20"/>
        </w:rPr>
        <w:t>upon</w:t>
      </w:r>
      <w:r>
        <w:rPr>
          <w:color w:val="231F20"/>
          <w:spacing w:val="-9"/>
        </w:rPr>
        <w:t> </w:t>
      </w:r>
      <w:r>
        <w:rPr>
          <w:color w:val="231F20"/>
        </w:rPr>
        <w:t>the</w:t>
      </w:r>
      <w:r>
        <w:rPr>
          <w:color w:val="231F20"/>
          <w:spacing w:val="-9"/>
        </w:rPr>
        <w:t> </w:t>
      </w:r>
      <w:r>
        <w:rPr>
          <w:color w:val="231F20"/>
        </w:rPr>
        <w:t>nature</w:t>
      </w:r>
      <w:r>
        <w:rPr>
          <w:color w:val="231F20"/>
          <w:spacing w:val="-9"/>
        </w:rPr>
        <w:t> </w:t>
      </w:r>
      <w:r>
        <w:rPr>
          <w:color w:val="231F20"/>
        </w:rPr>
        <w:t>of</w:t>
      </w:r>
      <w:r>
        <w:rPr>
          <w:color w:val="231F20"/>
          <w:spacing w:val="-8"/>
        </w:rPr>
        <w:t> </w:t>
      </w:r>
      <w:r>
        <w:rPr>
          <w:color w:val="231F20"/>
        </w:rPr>
        <w:t>the</w:t>
      </w:r>
      <w:r>
        <w:rPr>
          <w:color w:val="231F20"/>
          <w:spacing w:val="-9"/>
        </w:rPr>
        <w:t> </w:t>
      </w:r>
      <w:r>
        <w:rPr>
          <w:color w:val="231F20"/>
        </w:rPr>
        <w:t>hazard:</w:t>
      </w:r>
      <w:r>
        <w:rPr>
          <w:color w:val="231F20"/>
          <w:spacing w:val="-9"/>
        </w:rPr>
        <w:t> </w:t>
      </w:r>
      <w:r>
        <w:rPr>
          <w:color w:val="231F20"/>
        </w:rPr>
        <w:t>a</w:t>
      </w:r>
      <w:r>
        <w:rPr>
          <w:color w:val="231F20"/>
          <w:spacing w:val="-9"/>
        </w:rPr>
        <w:t> </w:t>
      </w:r>
      <w:r>
        <w:rPr>
          <w:color w:val="231F20"/>
        </w:rPr>
        <w:t>chem- ical</w:t>
      </w:r>
      <w:r>
        <w:rPr>
          <w:color w:val="231F20"/>
          <w:spacing w:val="-6"/>
        </w:rPr>
        <w:t> </w:t>
      </w:r>
      <w:r>
        <w:rPr>
          <w:color w:val="231F20"/>
        </w:rPr>
        <w:t>spill</w:t>
      </w:r>
      <w:r>
        <w:rPr>
          <w:color w:val="231F20"/>
          <w:spacing w:val="-6"/>
        </w:rPr>
        <w:t> </w:t>
      </w:r>
      <w:r>
        <w:rPr>
          <w:color w:val="231F20"/>
        </w:rPr>
        <w:t>obviously</w:t>
      </w:r>
      <w:r>
        <w:rPr>
          <w:color w:val="231F20"/>
          <w:spacing w:val="-5"/>
        </w:rPr>
        <w:t> </w:t>
      </w:r>
      <w:r>
        <w:rPr>
          <w:color w:val="231F20"/>
        </w:rPr>
        <w:t>requires</w:t>
      </w:r>
      <w:r>
        <w:rPr>
          <w:color w:val="231F20"/>
          <w:spacing w:val="-6"/>
        </w:rPr>
        <w:t> </w:t>
      </w:r>
      <w:r>
        <w:rPr>
          <w:color w:val="231F20"/>
        </w:rPr>
        <w:t>a</w:t>
      </w:r>
      <w:r>
        <w:rPr>
          <w:color w:val="231F20"/>
          <w:spacing w:val="-6"/>
        </w:rPr>
        <w:t> </w:t>
      </w:r>
      <w:r>
        <w:rPr>
          <w:color w:val="231F20"/>
        </w:rPr>
        <w:t>different</w:t>
      </w:r>
      <w:r>
        <w:rPr>
          <w:color w:val="231F20"/>
          <w:spacing w:val="-5"/>
        </w:rPr>
        <w:t> </w:t>
      </w:r>
      <w:r>
        <w:rPr>
          <w:color w:val="231F20"/>
        </w:rPr>
        <w:t>set</w:t>
      </w:r>
      <w:r>
        <w:rPr>
          <w:color w:val="231F20"/>
          <w:spacing w:val="-6"/>
        </w:rPr>
        <w:t> </w:t>
      </w:r>
      <w:r>
        <w:rPr>
          <w:color w:val="231F20"/>
        </w:rPr>
        <w:t>of</w:t>
      </w:r>
      <w:r>
        <w:rPr>
          <w:color w:val="231F20"/>
          <w:spacing w:val="-5"/>
        </w:rPr>
        <w:t> </w:t>
      </w:r>
      <w:r>
        <w:rPr>
          <w:color w:val="231F20"/>
        </w:rPr>
        <w:t>responses</w:t>
      </w:r>
      <w:r>
        <w:rPr>
          <w:color w:val="231F20"/>
          <w:spacing w:val="-6"/>
        </w:rPr>
        <w:t> </w:t>
      </w:r>
      <w:r>
        <w:rPr>
          <w:color w:val="231F20"/>
        </w:rPr>
        <w:t>than</w:t>
      </w:r>
      <w:r>
        <w:rPr>
          <w:color w:val="231F20"/>
          <w:spacing w:val="-6"/>
        </w:rPr>
        <w:t> </w:t>
      </w:r>
      <w:r>
        <w:rPr>
          <w:color w:val="231F20"/>
        </w:rPr>
        <w:t>a</w:t>
      </w:r>
      <w:r>
        <w:rPr>
          <w:color w:val="231F20"/>
          <w:spacing w:val="-5"/>
        </w:rPr>
        <w:t> </w:t>
      </w:r>
      <w:r>
        <w:rPr>
          <w:color w:val="231F20"/>
        </w:rPr>
        <w:t>pandemic</w:t>
      </w:r>
      <w:r>
        <w:rPr>
          <w:color w:val="231F20"/>
          <w:spacing w:val="-6"/>
        </w:rPr>
        <w:t> </w:t>
      </w:r>
      <w:r>
        <w:rPr>
          <w:color w:val="231F20"/>
        </w:rPr>
        <w:t>(see Box 8.5). There are three major phases to any emergency</w:t>
      </w:r>
      <w:r>
        <w:rPr>
          <w:color w:val="231F20"/>
          <w:spacing w:val="-5"/>
        </w:rPr>
        <w:t> </w:t>
      </w:r>
      <w:r>
        <w:rPr>
          <w:color w:val="231F20"/>
        </w:rPr>
        <w:t>plan:</w:t>
      </w:r>
    </w:p>
    <w:p>
      <w:pPr>
        <w:pStyle w:val="ListParagraph"/>
        <w:numPr>
          <w:ilvl w:val="2"/>
          <w:numId w:val="31"/>
        </w:numPr>
        <w:tabs>
          <w:tab w:pos="570" w:val="left" w:leader="none"/>
        </w:tabs>
        <w:spacing w:line="280" w:lineRule="auto" w:before="184" w:after="0"/>
        <w:ind w:left="570" w:right="1343" w:hanging="180"/>
        <w:jc w:val="left"/>
        <w:rPr>
          <w:sz w:val="18"/>
        </w:rPr>
      </w:pPr>
      <w:r>
        <w:rPr>
          <w:color w:val="231F20"/>
          <w:sz w:val="18"/>
        </w:rPr>
        <w:t>Activation: It is necessary for someone to recognize that an emer- gency is occurring, activate the emergency plan, and communicate </w:t>
      </w:r>
      <w:r>
        <w:rPr>
          <w:color w:val="231F20"/>
          <w:spacing w:val="-6"/>
          <w:sz w:val="18"/>
        </w:rPr>
        <w:t>the </w:t>
      </w:r>
      <w:r>
        <w:rPr>
          <w:color w:val="231F20"/>
          <w:sz w:val="18"/>
        </w:rPr>
        <w:t>emergency to workers and any relevant authorities or other affected persons. An activation protocol may identify the circumstances that create an emergency (e.g., triggering events or circumstances) and the steps to commence the emergency</w:t>
      </w:r>
      <w:r>
        <w:rPr>
          <w:color w:val="231F20"/>
          <w:spacing w:val="-1"/>
          <w:sz w:val="18"/>
        </w:rPr>
        <w:t> </w:t>
      </w:r>
      <w:r>
        <w:rPr>
          <w:color w:val="231F20"/>
          <w:sz w:val="18"/>
        </w:rPr>
        <w:t>response.</w:t>
      </w:r>
    </w:p>
    <w:p>
      <w:pPr>
        <w:pStyle w:val="ListParagraph"/>
        <w:numPr>
          <w:ilvl w:val="2"/>
          <w:numId w:val="31"/>
        </w:numPr>
        <w:tabs>
          <w:tab w:pos="570" w:val="left" w:leader="none"/>
        </w:tabs>
        <w:spacing w:line="280" w:lineRule="auto" w:before="96" w:after="0"/>
        <w:ind w:left="570" w:right="1299" w:hanging="180"/>
        <w:jc w:val="left"/>
        <w:rPr>
          <w:sz w:val="18"/>
        </w:rPr>
      </w:pPr>
      <w:r>
        <w:rPr>
          <w:color w:val="231F20"/>
          <w:sz w:val="18"/>
        </w:rPr>
        <w:t>Evacuation, rescue, or shelter: Emergencies may require the evacua- tion of some or all workers. Evacuation routes (including alternative routes), muster points, and a means of determining whether an evacuation is complete are important components of an emergency plan. Depending upon the circumstances, an evacuation plan may also direct the shutdown of certain work processes and the treatment or further evacuation of injured workers. Some hazards—such as chem- ical hazards in confined spaces—may require specialized rescue skills or equipment in order to evacuate workers before further harm </w:t>
      </w:r>
      <w:r>
        <w:rPr>
          <w:color w:val="231F20"/>
          <w:spacing w:val="-3"/>
          <w:sz w:val="18"/>
        </w:rPr>
        <w:t>occurs. </w:t>
      </w:r>
      <w:r>
        <w:rPr>
          <w:color w:val="231F20"/>
          <w:sz w:val="18"/>
        </w:rPr>
        <w:t>Other hazards—such as extreme weather—may require workers to take shelter on site.</w:t>
      </w:r>
    </w:p>
    <w:p>
      <w:pPr>
        <w:spacing w:after="0" w:line="280" w:lineRule="auto"/>
        <w:jc w:val="left"/>
        <w:rPr>
          <w:sz w:val="18"/>
        </w:rPr>
        <w:sectPr>
          <w:pgSz w:w="8640" w:h="12960"/>
          <w:pgMar w:header="0" w:footer="934" w:top="960" w:bottom="1120" w:left="1140" w:right="0"/>
        </w:sectPr>
      </w:pPr>
    </w:p>
    <w:p>
      <w:pPr>
        <w:pStyle w:val="ListParagraph"/>
        <w:numPr>
          <w:ilvl w:val="1"/>
          <w:numId w:val="31"/>
        </w:numPr>
        <w:tabs>
          <w:tab w:pos="480" w:val="left" w:leader="none"/>
        </w:tabs>
        <w:spacing w:line="280" w:lineRule="auto" w:before="61" w:after="0"/>
        <w:ind w:left="480" w:right="1397" w:hanging="180"/>
        <w:jc w:val="left"/>
        <w:rPr>
          <w:sz w:val="18"/>
        </w:rPr>
      </w:pPr>
      <w:r>
        <w:rPr>
          <w:color w:val="231F20"/>
          <w:sz w:val="18"/>
        </w:rPr>
        <w:t>Ongoing management: A protocol for managing an ongoing emer- gency is helpful once the initial phase of the emergency has passed. While we tend to think of emergencies as single dramatic events, an emergency may entail an ongoing set of events such as the pandemic discussed in Box 8.5. Ongoing management might include plans to secure equipment and information, ensuring there is a means of com- municating with staff and for staff to communicate with their families, a media relations plan, the provision of assistance to help employees cope with their reactions to the event, and a business-resumption</w:t>
      </w:r>
      <w:r>
        <w:rPr>
          <w:color w:val="231F20"/>
          <w:spacing w:val="-5"/>
          <w:sz w:val="18"/>
        </w:rPr>
        <w:t> </w:t>
      </w:r>
      <w:r>
        <w:rPr>
          <w:color w:val="231F20"/>
          <w:spacing w:val="-4"/>
          <w:sz w:val="18"/>
        </w:rPr>
        <w:t>plan.</w:t>
      </w:r>
    </w:p>
    <w:p>
      <w:pPr>
        <w:pStyle w:val="BodyText"/>
        <w:spacing w:line="280" w:lineRule="auto" w:before="188"/>
        <w:ind w:left="120" w:right="1344"/>
        <w:jc w:val="both"/>
      </w:pPr>
      <w:r>
        <w:rPr>
          <w:color w:val="231F20"/>
        </w:rPr>
        <w:t>Emergency planning can be much more complicated when the worksite changes frequently (e.g., in construction) or is mobile (e.g., in oil-and-gas exploration). Knowing there is an emergency and developing evacuation protocols is much more difficult when facing constantly shifting circum- stances.</w:t>
      </w:r>
    </w:p>
    <w:p>
      <w:pPr>
        <w:pStyle w:val="BodyText"/>
        <w:spacing w:line="280" w:lineRule="auto" w:before="5"/>
        <w:ind w:left="120" w:right="1343" w:firstLine="180"/>
        <w:jc w:val="both"/>
      </w:pPr>
      <w:r>
        <w:rPr>
          <w:color w:val="231F20"/>
        </w:rPr>
        <w:t>Emergency planning is linked to safety training because all workers </w:t>
      </w:r>
      <w:r>
        <w:rPr>
          <w:color w:val="231F20"/>
          <w:spacing w:val="-4"/>
        </w:rPr>
        <w:t>need </w:t>
      </w:r>
      <w:r>
        <w:rPr>
          <w:color w:val="231F20"/>
        </w:rPr>
        <w:t>to</w:t>
      </w:r>
      <w:r>
        <w:rPr>
          <w:color w:val="231F20"/>
          <w:spacing w:val="-13"/>
        </w:rPr>
        <w:t> </w:t>
      </w:r>
      <w:r>
        <w:rPr>
          <w:color w:val="231F20"/>
        </w:rPr>
        <w:t>know</w:t>
      </w:r>
      <w:r>
        <w:rPr>
          <w:color w:val="231F20"/>
          <w:spacing w:val="-13"/>
        </w:rPr>
        <w:t> </w:t>
      </w:r>
      <w:r>
        <w:rPr>
          <w:color w:val="231F20"/>
        </w:rPr>
        <w:t>what</w:t>
      </w:r>
      <w:r>
        <w:rPr>
          <w:color w:val="231F20"/>
          <w:spacing w:val="-13"/>
        </w:rPr>
        <w:t> </w:t>
      </w:r>
      <w:r>
        <w:rPr>
          <w:color w:val="231F20"/>
        </w:rPr>
        <w:t>to</w:t>
      </w:r>
      <w:r>
        <w:rPr>
          <w:color w:val="231F20"/>
          <w:spacing w:val="-13"/>
        </w:rPr>
        <w:t> </w:t>
      </w:r>
      <w:r>
        <w:rPr>
          <w:color w:val="231F20"/>
        </w:rPr>
        <w:t>do</w:t>
      </w:r>
      <w:r>
        <w:rPr>
          <w:color w:val="231F20"/>
          <w:spacing w:val="-13"/>
        </w:rPr>
        <w:t> </w:t>
      </w:r>
      <w:r>
        <w:rPr>
          <w:color w:val="231F20"/>
        </w:rPr>
        <w:t>and</w:t>
      </w:r>
      <w:r>
        <w:rPr>
          <w:color w:val="231F20"/>
          <w:spacing w:val="-13"/>
        </w:rPr>
        <w:t> </w:t>
      </w:r>
      <w:r>
        <w:rPr>
          <w:color w:val="231F20"/>
        </w:rPr>
        <w:t>where</w:t>
      </w:r>
      <w:r>
        <w:rPr>
          <w:color w:val="231F20"/>
          <w:spacing w:val="-12"/>
        </w:rPr>
        <w:t> </w:t>
      </w:r>
      <w:r>
        <w:rPr>
          <w:color w:val="231F20"/>
        </w:rPr>
        <w:t>to</w:t>
      </w:r>
      <w:r>
        <w:rPr>
          <w:color w:val="231F20"/>
          <w:spacing w:val="-13"/>
        </w:rPr>
        <w:t> </w:t>
      </w:r>
      <w:r>
        <w:rPr>
          <w:color w:val="231F20"/>
        </w:rPr>
        <w:t>go</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event</w:t>
      </w:r>
      <w:r>
        <w:rPr>
          <w:color w:val="231F20"/>
          <w:spacing w:val="-13"/>
        </w:rPr>
        <w:t> </w:t>
      </w:r>
      <w:r>
        <w:rPr>
          <w:color w:val="231F20"/>
        </w:rPr>
        <w:t>of</w:t>
      </w:r>
      <w:r>
        <w:rPr>
          <w:color w:val="231F20"/>
          <w:spacing w:val="-12"/>
        </w:rPr>
        <w:t> </w:t>
      </w:r>
      <w:r>
        <w:rPr>
          <w:color w:val="231F20"/>
        </w:rPr>
        <w:t>an</w:t>
      </w:r>
      <w:r>
        <w:rPr>
          <w:color w:val="231F20"/>
          <w:spacing w:val="-13"/>
        </w:rPr>
        <w:t> </w:t>
      </w:r>
      <w:r>
        <w:rPr>
          <w:color w:val="231F20"/>
          <w:spacing w:val="-4"/>
        </w:rPr>
        <w:t>emergency.</w:t>
      </w:r>
      <w:r>
        <w:rPr>
          <w:color w:val="231F20"/>
          <w:spacing w:val="-13"/>
        </w:rPr>
        <w:t> </w:t>
      </w:r>
      <w:r>
        <w:rPr>
          <w:color w:val="231F20"/>
        </w:rPr>
        <w:t>Emergency responders</w:t>
      </w:r>
      <w:r>
        <w:rPr>
          <w:color w:val="231F20"/>
          <w:spacing w:val="-13"/>
        </w:rPr>
        <w:t> </w:t>
      </w:r>
      <w:r>
        <w:rPr>
          <w:color w:val="231F20"/>
        </w:rPr>
        <w:t>(people</w:t>
      </w:r>
      <w:r>
        <w:rPr>
          <w:color w:val="231F20"/>
          <w:spacing w:val="-13"/>
        </w:rPr>
        <w:t> </w:t>
      </w:r>
      <w:r>
        <w:rPr>
          <w:color w:val="231F20"/>
        </w:rPr>
        <w:t>assigned</w:t>
      </w:r>
      <w:r>
        <w:rPr>
          <w:color w:val="231F20"/>
          <w:spacing w:val="-12"/>
        </w:rPr>
        <w:t> </w:t>
      </w:r>
      <w:r>
        <w:rPr>
          <w:color w:val="231F20"/>
        </w:rPr>
        <w:t>to</w:t>
      </w:r>
      <w:r>
        <w:rPr>
          <w:color w:val="231F20"/>
          <w:spacing w:val="-13"/>
        </w:rPr>
        <w:t> </w:t>
      </w:r>
      <w:r>
        <w:rPr>
          <w:color w:val="231F20"/>
        </w:rPr>
        <w:t>respond</w:t>
      </w:r>
      <w:r>
        <w:rPr>
          <w:color w:val="231F20"/>
          <w:spacing w:val="-12"/>
        </w:rPr>
        <w:t> </w:t>
      </w:r>
      <w:r>
        <w:rPr>
          <w:color w:val="231F20"/>
        </w:rPr>
        <w:t>to</w:t>
      </w:r>
      <w:r>
        <w:rPr>
          <w:color w:val="231F20"/>
          <w:spacing w:val="-13"/>
        </w:rPr>
        <w:t> </w:t>
      </w:r>
      <w:r>
        <w:rPr>
          <w:color w:val="231F20"/>
        </w:rPr>
        <w:t>the</w:t>
      </w:r>
      <w:r>
        <w:rPr>
          <w:color w:val="231F20"/>
          <w:spacing w:val="-12"/>
        </w:rPr>
        <w:t> </w:t>
      </w:r>
      <w:r>
        <w:rPr>
          <w:color w:val="231F20"/>
        </w:rPr>
        <w:t>emergency)</w:t>
      </w:r>
      <w:r>
        <w:rPr>
          <w:color w:val="231F20"/>
          <w:spacing w:val="-13"/>
        </w:rPr>
        <w:t> </w:t>
      </w:r>
      <w:r>
        <w:rPr>
          <w:color w:val="231F20"/>
        </w:rPr>
        <w:t>require</w:t>
      </w:r>
      <w:r>
        <w:rPr>
          <w:color w:val="231F20"/>
          <w:spacing w:val="-12"/>
        </w:rPr>
        <w:t> </w:t>
      </w:r>
      <w:r>
        <w:rPr>
          <w:color w:val="231F20"/>
        </w:rPr>
        <w:t>additional levels</w:t>
      </w:r>
      <w:r>
        <w:rPr>
          <w:color w:val="231F20"/>
          <w:spacing w:val="-22"/>
        </w:rPr>
        <w:t> </w:t>
      </w:r>
      <w:r>
        <w:rPr>
          <w:color w:val="231F20"/>
        </w:rPr>
        <w:t>of</w:t>
      </w:r>
      <w:r>
        <w:rPr>
          <w:color w:val="231F20"/>
          <w:spacing w:val="-21"/>
        </w:rPr>
        <w:t> </w:t>
      </w:r>
      <w:r>
        <w:rPr>
          <w:color w:val="231F20"/>
        </w:rPr>
        <w:t>training</w:t>
      </w:r>
      <w:r>
        <w:rPr>
          <w:color w:val="231F20"/>
          <w:spacing w:val="-21"/>
        </w:rPr>
        <w:t> </w:t>
      </w:r>
      <w:r>
        <w:rPr>
          <w:color w:val="231F20"/>
        </w:rPr>
        <w:t>to</w:t>
      </w:r>
      <w:r>
        <w:rPr>
          <w:color w:val="231F20"/>
          <w:spacing w:val="-21"/>
        </w:rPr>
        <w:t> </w:t>
      </w:r>
      <w:r>
        <w:rPr>
          <w:color w:val="231F20"/>
        </w:rPr>
        <w:t>spot</w:t>
      </w:r>
      <w:r>
        <w:rPr>
          <w:color w:val="231F20"/>
          <w:spacing w:val="-21"/>
        </w:rPr>
        <w:t> </w:t>
      </w:r>
      <w:r>
        <w:rPr>
          <w:color w:val="231F20"/>
        </w:rPr>
        <w:t>hazards</w:t>
      </w:r>
      <w:r>
        <w:rPr>
          <w:color w:val="231F20"/>
          <w:spacing w:val="-21"/>
        </w:rPr>
        <w:t> </w:t>
      </w:r>
      <w:r>
        <w:rPr>
          <w:color w:val="231F20"/>
        </w:rPr>
        <w:t>and</w:t>
      </w:r>
      <w:r>
        <w:rPr>
          <w:color w:val="231F20"/>
          <w:spacing w:val="-21"/>
        </w:rPr>
        <w:t> </w:t>
      </w:r>
      <w:r>
        <w:rPr>
          <w:color w:val="231F20"/>
        </w:rPr>
        <w:t>engage</w:t>
      </w:r>
      <w:r>
        <w:rPr>
          <w:color w:val="231F20"/>
          <w:spacing w:val="-21"/>
        </w:rPr>
        <w:t> </w:t>
      </w:r>
      <w:r>
        <w:rPr>
          <w:color w:val="231F20"/>
        </w:rPr>
        <w:t>an</w:t>
      </w:r>
      <w:r>
        <w:rPr>
          <w:color w:val="231F20"/>
          <w:spacing w:val="-21"/>
        </w:rPr>
        <w:t> </w:t>
      </w:r>
      <w:r>
        <w:rPr>
          <w:color w:val="231F20"/>
        </w:rPr>
        <w:t>effective</w:t>
      </w:r>
      <w:r>
        <w:rPr>
          <w:color w:val="231F20"/>
          <w:spacing w:val="-22"/>
        </w:rPr>
        <w:t> </w:t>
      </w:r>
      <w:r>
        <w:rPr>
          <w:color w:val="231F20"/>
        </w:rPr>
        <w:t>response</w:t>
      </w:r>
      <w:r>
        <w:rPr>
          <w:color w:val="231F20"/>
          <w:spacing w:val="-21"/>
        </w:rPr>
        <w:t> </w:t>
      </w:r>
      <w:r>
        <w:rPr>
          <w:color w:val="231F20"/>
        </w:rPr>
        <w:t>(e.g.,</w:t>
      </w:r>
      <w:r>
        <w:rPr>
          <w:color w:val="231F20"/>
          <w:spacing w:val="-21"/>
        </w:rPr>
        <w:t> </w:t>
      </w:r>
      <w:r>
        <w:rPr>
          <w:color w:val="231F20"/>
        </w:rPr>
        <w:t>evacu- ate injured workers, stop a gas leak). Part of emergency preparedness is a comprehensive training plan for each worker at the level they require</w:t>
      </w:r>
      <w:r>
        <w:rPr>
          <w:color w:val="231F20"/>
          <w:spacing w:val="-8"/>
        </w:rPr>
        <w:t> </w:t>
      </w:r>
      <w:r>
        <w:rPr>
          <w:color w:val="231F20"/>
        </w:rPr>
        <w:t>it.</w:t>
      </w:r>
    </w:p>
    <w:p>
      <w:pPr>
        <w:pStyle w:val="BodyText"/>
        <w:spacing w:before="5"/>
        <w:rPr>
          <w:sz w:val="17"/>
        </w:rPr>
      </w:pPr>
      <w:r>
        <w:rPr/>
        <w:pict>
          <v:shape style="position:absolute;margin-left:63pt;margin-top:12.925097pt;width:301.5pt;height:213.75pt;mso-position-horizontal-relative:page;mso-position-vertical-relative:paragraph;z-index:-251457536;mso-wrap-distance-left:0;mso-wrap-distance-right:0" type="#_x0000_t202" filled="true" fillcolor="#e6e7e8" stroked="false">
            <v:textbox inset="0,0,0,0">
              <w:txbxContent>
                <w:p>
                  <w:pPr>
                    <w:pStyle w:val="BodyText"/>
                    <w:spacing w:before="2"/>
                    <w:rPr>
                      <w:sz w:val="17"/>
                    </w:rPr>
                  </w:pPr>
                </w:p>
                <w:p>
                  <w:pPr>
                    <w:spacing w:before="0"/>
                    <w:ind w:left="270" w:right="0" w:firstLine="0"/>
                    <w:jc w:val="both"/>
                    <w:rPr>
                      <w:rFonts w:ascii="Book Antiqua"/>
                      <w:b/>
                      <w:sz w:val="18"/>
                    </w:rPr>
                  </w:pPr>
                  <w:r>
                    <w:rPr>
                      <w:rFonts w:ascii="Book Antiqua"/>
                      <w:b/>
                      <w:color w:val="231F20"/>
                      <w:sz w:val="18"/>
                    </w:rPr>
                    <w:t>Box 8.5 OHS implications of pandemics</w:t>
                  </w:r>
                </w:p>
                <w:p>
                  <w:pPr>
                    <w:pStyle w:val="BodyText"/>
                    <w:spacing w:before="11"/>
                    <w:rPr>
                      <w:rFonts w:ascii="Book Antiqua"/>
                      <w:b/>
                    </w:rPr>
                  </w:pPr>
                </w:p>
                <w:p>
                  <w:pPr>
                    <w:pStyle w:val="BodyText"/>
                    <w:spacing w:line="280" w:lineRule="auto"/>
                    <w:ind w:left="270" w:right="267"/>
                    <w:jc w:val="both"/>
                  </w:pPr>
                  <w:r>
                    <w:rPr>
                      <w:color w:val="231F20"/>
                    </w:rPr>
                    <w:t>A</w:t>
                  </w:r>
                  <w:r>
                    <w:rPr>
                      <w:color w:val="231F20"/>
                      <w:spacing w:val="-24"/>
                    </w:rPr>
                    <w:t> </w:t>
                  </w:r>
                  <w:r>
                    <w:rPr>
                      <w:rFonts w:ascii="Book Antiqua"/>
                      <w:b/>
                      <w:i/>
                      <w:color w:val="231F20"/>
                    </w:rPr>
                    <w:t>pandemic</w:t>
                  </w:r>
                  <w:r>
                    <w:rPr>
                      <w:rFonts w:ascii="Book Antiqua"/>
                      <w:b/>
                      <w:i/>
                      <w:color w:val="231F20"/>
                      <w:spacing w:val="-15"/>
                    </w:rPr>
                    <w:t> </w:t>
                  </w:r>
                  <w:r>
                    <w:rPr>
                      <w:color w:val="231F20"/>
                    </w:rPr>
                    <w:t>is</w:t>
                  </w:r>
                  <w:r>
                    <w:rPr>
                      <w:color w:val="231F20"/>
                      <w:spacing w:val="-15"/>
                    </w:rPr>
                    <w:t> </w:t>
                  </w:r>
                  <w:r>
                    <w:rPr>
                      <w:color w:val="231F20"/>
                    </w:rPr>
                    <w:t>the</w:t>
                  </w:r>
                  <w:r>
                    <w:rPr>
                      <w:color w:val="231F20"/>
                      <w:spacing w:val="-15"/>
                    </w:rPr>
                    <w:t> </w:t>
                  </w:r>
                  <w:r>
                    <w:rPr>
                      <w:color w:val="231F20"/>
                    </w:rPr>
                    <w:t>sudden</w:t>
                  </w:r>
                  <w:r>
                    <w:rPr>
                      <w:color w:val="231F20"/>
                      <w:spacing w:val="-15"/>
                    </w:rPr>
                    <w:t> </w:t>
                  </w:r>
                  <w:r>
                    <w:rPr>
                      <w:color w:val="231F20"/>
                    </w:rPr>
                    <w:t>outbreak</w:t>
                  </w:r>
                  <w:r>
                    <w:rPr>
                      <w:color w:val="231F20"/>
                      <w:spacing w:val="-15"/>
                    </w:rPr>
                    <w:t> </w:t>
                  </w:r>
                  <w:r>
                    <w:rPr>
                      <w:color w:val="231F20"/>
                    </w:rPr>
                    <w:t>of</w:t>
                  </w:r>
                  <w:r>
                    <w:rPr>
                      <w:color w:val="231F20"/>
                      <w:spacing w:val="-15"/>
                    </w:rPr>
                    <w:t> </w:t>
                  </w:r>
                  <w:r>
                    <w:rPr>
                      <w:color w:val="231F20"/>
                    </w:rPr>
                    <w:t>a</w:t>
                  </w:r>
                  <w:r>
                    <w:rPr>
                      <w:color w:val="231F20"/>
                      <w:spacing w:val="-15"/>
                    </w:rPr>
                    <w:t> </w:t>
                  </w:r>
                  <w:r>
                    <w:rPr>
                      <w:color w:val="231F20"/>
                    </w:rPr>
                    <w:t>disease</w:t>
                  </w:r>
                  <w:r>
                    <w:rPr>
                      <w:color w:val="231F20"/>
                      <w:spacing w:val="-15"/>
                    </w:rPr>
                    <w:t> </w:t>
                  </w:r>
                  <w:r>
                    <w:rPr>
                      <w:color w:val="231F20"/>
                    </w:rPr>
                    <w:t>that</w:t>
                  </w:r>
                  <w:r>
                    <w:rPr>
                      <w:color w:val="231F20"/>
                      <w:spacing w:val="-16"/>
                    </w:rPr>
                    <w:t> </w:t>
                  </w:r>
                  <w:r>
                    <w:rPr>
                      <w:color w:val="231F20"/>
                    </w:rPr>
                    <w:t>affects</w:t>
                  </w:r>
                  <w:r>
                    <w:rPr>
                      <w:color w:val="231F20"/>
                      <w:spacing w:val="-15"/>
                    </w:rPr>
                    <w:t> </w:t>
                  </w:r>
                  <w:r>
                    <w:rPr>
                      <w:color w:val="231F20"/>
                    </w:rPr>
                    <w:t>a</w:t>
                  </w:r>
                  <w:r>
                    <w:rPr>
                      <w:color w:val="231F20"/>
                      <w:spacing w:val="-15"/>
                    </w:rPr>
                    <w:t> </w:t>
                  </w:r>
                  <w:r>
                    <w:rPr>
                      <w:color w:val="231F20"/>
                    </w:rPr>
                    <w:t>large</w:t>
                  </w:r>
                  <w:r>
                    <w:rPr>
                      <w:color w:val="231F20"/>
                      <w:spacing w:val="-15"/>
                    </w:rPr>
                    <w:t> </w:t>
                  </w:r>
                  <w:r>
                    <w:rPr>
                      <w:color w:val="231F20"/>
                    </w:rPr>
                    <w:t>por- tion of the population due to a lack of natural </w:t>
                  </w:r>
                  <w:r>
                    <w:rPr>
                      <w:color w:val="231F20"/>
                      <w:spacing w:val="-3"/>
                    </w:rPr>
                    <w:t>immunity. </w:t>
                  </w:r>
                  <w:r>
                    <w:rPr>
                      <w:color w:val="231F20"/>
                    </w:rPr>
                    <w:t>A pandemic has significant implications for OHS, particularly in the health-care and service sectors. Not only can workers contract the illness in their workplace, but a widespread pandemic can create new hazards. </w:t>
                  </w:r>
                  <w:r>
                    <w:rPr>
                      <w:color w:val="231F20"/>
                      <w:spacing w:val="-5"/>
                    </w:rPr>
                    <w:t>For </w:t>
                  </w:r>
                  <w:r>
                    <w:rPr>
                      <w:color w:val="231F20"/>
                    </w:rPr>
                    <w:t>example, staff may need to perform tasks they are unfamiliar with </w:t>
                  </w:r>
                  <w:r>
                    <w:rPr>
                      <w:color w:val="231F20"/>
                      <w:spacing w:val="-6"/>
                    </w:rPr>
                    <w:t>or </w:t>
                  </w:r>
                  <w:r>
                    <w:rPr>
                      <w:color w:val="231F20"/>
                    </w:rPr>
                    <w:t>untrained</w:t>
                  </w:r>
                  <w:r>
                    <w:rPr>
                      <w:color w:val="231F20"/>
                      <w:spacing w:val="-18"/>
                    </w:rPr>
                    <w:t> </w:t>
                  </w:r>
                  <w:r>
                    <w:rPr>
                      <w:color w:val="231F20"/>
                    </w:rPr>
                    <w:t>for</w:t>
                  </w:r>
                  <w:r>
                    <w:rPr>
                      <w:color w:val="231F20"/>
                      <w:spacing w:val="-17"/>
                    </w:rPr>
                    <w:t> </w:t>
                  </w:r>
                  <w:r>
                    <w:rPr>
                      <w:color w:val="231F20"/>
                    </w:rPr>
                    <w:t>as</w:t>
                  </w:r>
                  <w:r>
                    <w:rPr>
                      <w:color w:val="231F20"/>
                      <w:spacing w:val="-17"/>
                    </w:rPr>
                    <w:t> </w:t>
                  </w:r>
                  <w:r>
                    <w:rPr>
                      <w:color w:val="231F20"/>
                    </w:rPr>
                    <w:t>other</w:t>
                  </w:r>
                  <w:r>
                    <w:rPr>
                      <w:color w:val="231F20"/>
                      <w:spacing w:val="-17"/>
                    </w:rPr>
                    <w:t> </w:t>
                  </w:r>
                  <w:r>
                    <w:rPr>
                      <w:color w:val="231F20"/>
                    </w:rPr>
                    <w:t>workers</w:t>
                  </w:r>
                  <w:r>
                    <w:rPr>
                      <w:color w:val="231F20"/>
                      <w:spacing w:val="-17"/>
                    </w:rPr>
                    <w:t> </w:t>
                  </w:r>
                  <w:r>
                    <w:rPr>
                      <w:color w:val="231F20"/>
                    </w:rPr>
                    <w:t>fail</w:t>
                  </w:r>
                  <w:r>
                    <w:rPr>
                      <w:color w:val="231F20"/>
                      <w:spacing w:val="-17"/>
                    </w:rPr>
                    <w:t> </w:t>
                  </w:r>
                  <w:r>
                    <w:rPr>
                      <w:color w:val="231F20"/>
                    </w:rPr>
                    <w:t>to</w:t>
                  </w:r>
                  <w:r>
                    <w:rPr>
                      <w:color w:val="231F20"/>
                      <w:spacing w:val="-18"/>
                    </w:rPr>
                    <w:t> </w:t>
                  </w:r>
                  <w:r>
                    <w:rPr>
                      <w:color w:val="231F20"/>
                    </w:rPr>
                    <w:t>report</w:t>
                  </w:r>
                  <w:r>
                    <w:rPr>
                      <w:color w:val="231F20"/>
                      <w:spacing w:val="-17"/>
                    </w:rPr>
                    <w:t> </w:t>
                  </w:r>
                  <w:r>
                    <w:rPr>
                      <w:color w:val="231F20"/>
                    </w:rPr>
                    <w:t>due</w:t>
                  </w:r>
                  <w:r>
                    <w:rPr>
                      <w:color w:val="231F20"/>
                      <w:spacing w:val="-17"/>
                    </w:rPr>
                    <w:t> </w:t>
                  </w:r>
                  <w:r>
                    <w:rPr>
                      <w:color w:val="231F20"/>
                    </w:rPr>
                    <w:t>to</w:t>
                  </w:r>
                  <w:r>
                    <w:rPr>
                      <w:color w:val="231F20"/>
                      <w:spacing w:val="-17"/>
                    </w:rPr>
                    <w:t> </w:t>
                  </w:r>
                  <w:r>
                    <w:rPr>
                      <w:color w:val="231F20"/>
                    </w:rPr>
                    <w:t>illness,</w:t>
                  </w:r>
                  <w:r>
                    <w:rPr>
                      <w:color w:val="231F20"/>
                      <w:spacing w:val="-17"/>
                    </w:rPr>
                    <w:t> </w:t>
                  </w:r>
                  <w:r>
                    <w:rPr>
                      <w:color w:val="231F20"/>
                      <w:spacing w:val="-4"/>
                    </w:rPr>
                    <w:t>fear,</w:t>
                  </w:r>
                  <w:r>
                    <w:rPr>
                      <w:color w:val="231F20"/>
                      <w:spacing w:val="-17"/>
                    </w:rPr>
                    <w:t> </w:t>
                  </w:r>
                  <w:r>
                    <w:rPr>
                      <w:color w:val="231F20"/>
                    </w:rPr>
                    <w:t>or</w:t>
                  </w:r>
                  <w:r>
                    <w:rPr>
                      <w:color w:val="231F20"/>
                      <w:spacing w:val="-18"/>
                    </w:rPr>
                    <w:t> </w:t>
                  </w:r>
                  <w:r>
                    <w:rPr>
                      <w:color w:val="231F20"/>
                    </w:rPr>
                    <w:t>being required to care for</w:t>
                  </w:r>
                  <w:r>
                    <w:rPr>
                      <w:color w:val="231F20"/>
                      <w:spacing w:val="-1"/>
                    </w:rPr>
                    <w:t> </w:t>
                  </w:r>
                  <w:r>
                    <w:rPr>
                      <w:color w:val="231F20"/>
                    </w:rPr>
                    <w:t>others.</w:t>
                  </w:r>
                </w:p>
                <w:p>
                  <w:pPr>
                    <w:pStyle w:val="BodyText"/>
                    <w:spacing w:line="280" w:lineRule="auto" w:before="7"/>
                    <w:ind w:left="270" w:right="355" w:firstLine="180"/>
                    <w:jc w:val="both"/>
                  </w:pPr>
                  <w:r>
                    <w:rPr>
                      <w:color w:val="231F20"/>
                    </w:rPr>
                    <w:t>Thinking</w:t>
                  </w:r>
                  <w:r>
                    <w:rPr>
                      <w:color w:val="231F20"/>
                      <w:spacing w:val="-18"/>
                    </w:rPr>
                    <w:t> </w:t>
                  </w:r>
                  <w:r>
                    <w:rPr>
                      <w:color w:val="231F20"/>
                    </w:rPr>
                    <w:t>a</w:t>
                  </w:r>
                  <w:r>
                    <w:rPr>
                      <w:color w:val="231F20"/>
                      <w:spacing w:val="-17"/>
                    </w:rPr>
                    <w:t> </w:t>
                  </w:r>
                  <w:r>
                    <w:rPr>
                      <w:color w:val="231F20"/>
                    </w:rPr>
                    <w:t>bit</w:t>
                  </w:r>
                  <w:r>
                    <w:rPr>
                      <w:color w:val="231F20"/>
                      <w:spacing w:val="-17"/>
                    </w:rPr>
                    <w:t> </w:t>
                  </w:r>
                  <w:r>
                    <w:rPr>
                      <w:color w:val="231F20"/>
                    </w:rPr>
                    <w:t>more</w:t>
                  </w:r>
                  <w:r>
                    <w:rPr>
                      <w:color w:val="231F20"/>
                      <w:spacing w:val="-17"/>
                    </w:rPr>
                    <w:t> </w:t>
                  </w:r>
                  <w:r>
                    <w:rPr>
                      <w:color w:val="231F20"/>
                      <w:spacing w:val="-4"/>
                    </w:rPr>
                    <w:t>broadly,</w:t>
                  </w:r>
                  <w:r>
                    <w:rPr>
                      <w:color w:val="231F20"/>
                      <w:spacing w:val="-17"/>
                    </w:rPr>
                    <w:t> </w:t>
                  </w:r>
                  <w:r>
                    <w:rPr>
                      <w:color w:val="231F20"/>
                    </w:rPr>
                    <w:t>equipment</w:t>
                  </w:r>
                  <w:r>
                    <w:rPr>
                      <w:color w:val="231F20"/>
                      <w:spacing w:val="-18"/>
                    </w:rPr>
                    <w:t> </w:t>
                  </w:r>
                  <w:r>
                    <w:rPr>
                      <w:color w:val="231F20"/>
                    </w:rPr>
                    <w:t>and</w:t>
                  </w:r>
                  <w:r>
                    <w:rPr>
                      <w:color w:val="231F20"/>
                      <w:spacing w:val="-17"/>
                    </w:rPr>
                    <w:t> </w:t>
                  </w:r>
                  <w:r>
                    <w:rPr>
                      <w:color w:val="231F20"/>
                    </w:rPr>
                    <w:t>materials</w:t>
                  </w:r>
                  <w:r>
                    <w:rPr>
                      <w:color w:val="231F20"/>
                      <w:spacing w:val="-17"/>
                    </w:rPr>
                    <w:t> </w:t>
                  </w:r>
                  <w:r>
                    <w:rPr>
                      <w:color w:val="231F20"/>
                    </w:rPr>
                    <w:t>may</w:t>
                  </w:r>
                  <w:r>
                    <w:rPr>
                      <w:color w:val="231F20"/>
                      <w:spacing w:val="-17"/>
                    </w:rPr>
                    <w:t> </w:t>
                  </w:r>
                  <w:r>
                    <w:rPr>
                      <w:color w:val="231F20"/>
                    </w:rPr>
                    <w:t>become scarce due to demand or logistics problems. Utilities (e.g., water, power) may be also become unreliable due to high levels of </w:t>
                  </w:r>
                  <w:r>
                    <w:rPr>
                      <w:color w:val="231F20"/>
                      <w:spacing w:val="-3"/>
                    </w:rPr>
                    <w:t>worker </w:t>
                  </w:r>
                  <w:r>
                    <w:rPr>
                      <w:color w:val="231F20"/>
                    </w:rPr>
                    <w:t>absenteeism.</w:t>
                  </w:r>
                  <w:r>
                    <w:rPr>
                      <w:color w:val="231F20"/>
                      <w:spacing w:val="19"/>
                    </w:rPr>
                    <w:t> </w:t>
                  </w:r>
                  <w:r>
                    <w:rPr>
                      <w:color w:val="231F20"/>
                    </w:rPr>
                    <w:t>Quarantine</w:t>
                  </w:r>
                  <w:r>
                    <w:rPr>
                      <w:color w:val="231F20"/>
                      <w:spacing w:val="20"/>
                    </w:rPr>
                    <w:t> </w:t>
                  </w:r>
                  <w:r>
                    <w:rPr>
                      <w:color w:val="231F20"/>
                    </w:rPr>
                    <w:t>procedures</w:t>
                  </w:r>
                  <w:r>
                    <w:rPr>
                      <w:color w:val="231F20"/>
                      <w:spacing w:val="20"/>
                    </w:rPr>
                    <w:t> </w:t>
                  </w:r>
                  <w:r>
                    <w:rPr>
                      <w:color w:val="231F20"/>
                    </w:rPr>
                    <w:t>might</w:t>
                  </w:r>
                  <w:r>
                    <w:rPr>
                      <w:color w:val="231F20"/>
                      <w:spacing w:val="20"/>
                    </w:rPr>
                    <w:t> </w:t>
                  </w:r>
                  <w:r>
                    <w:rPr>
                      <w:color w:val="231F20"/>
                    </w:rPr>
                    <w:t>significantly</w:t>
                  </w:r>
                  <w:r>
                    <w:rPr>
                      <w:color w:val="231F20"/>
                      <w:spacing w:val="20"/>
                    </w:rPr>
                    <w:t> </w:t>
                  </w:r>
                  <w:r>
                    <w:rPr>
                      <w:color w:val="231F20"/>
                    </w:rPr>
                    <w:t>affect</w:t>
                  </w:r>
                  <w:r>
                    <w:rPr>
                      <w:color w:val="231F20"/>
                      <w:spacing w:val="20"/>
                    </w:rPr>
                    <w:t> </w:t>
                  </w:r>
                  <w:r>
                    <w:rPr>
                      <w:color w:val="231F20"/>
                    </w:rPr>
                    <w:t>the</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480" w:right="1527"/>
        <w:jc w:val="both"/>
      </w:pPr>
      <w:r>
        <w:rPr/>
        <w:pict>
          <v:shape style="position:absolute;margin-left:68pt;margin-top:.498214pt;width:300.5pt;height:432.5pt;mso-position-horizontal-relative:page;mso-position-vertical-relative:paragraph;z-index:-256212992" coordorigin="1360,10" coordsize="6010,8650" path="m7370,10l1360,10,1360,814,1360,3379,1360,5374,1360,8659,7370,8659,7370,5374,7370,3379,7370,814,7370,10e" filled="true" fillcolor="#e6e7e8" stroked="false">
            <v:path arrowok="t"/>
            <v:fill type="solid"/>
            <w10:wrap type="none"/>
          </v:shape>
        </w:pict>
      </w:r>
      <w:r>
        <w:rPr>
          <w:color w:val="231F20"/>
        </w:rPr>
        <w:t>availability of workers, while high demand might limit access to emergency and medical services. Such issues may create a series of cascading OHS hazards in the workplace.</w:t>
      </w:r>
    </w:p>
    <w:p>
      <w:pPr>
        <w:pStyle w:val="BodyText"/>
        <w:spacing w:line="280" w:lineRule="auto" w:before="2"/>
        <w:ind w:left="480" w:right="1616" w:firstLine="180"/>
        <w:jc w:val="both"/>
      </w:pPr>
      <w:r>
        <w:rPr>
          <w:color w:val="231F20"/>
        </w:rPr>
        <w:t>Severe</w:t>
      </w:r>
      <w:r>
        <w:rPr>
          <w:color w:val="231F20"/>
          <w:spacing w:val="-18"/>
        </w:rPr>
        <w:t> </w:t>
      </w:r>
      <w:r>
        <w:rPr>
          <w:color w:val="231F20"/>
        </w:rPr>
        <w:t>Acute</w:t>
      </w:r>
      <w:r>
        <w:rPr>
          <w:color w:val="231F20"/>
          <w:spacing w:val="-10"/>
        </w:rPr>
        <w:t> </w:t>
      </w:r>
      <w:r>
        <w:rPr>
          <w:color w:val="231F20"/>
        </w:rPr>
        <w:t>Respiratory</w:t>
      </w:r>
      <w:r>
        <w:rPr>
          <w:color w:val="231F20"/>
          <w:spacing w:val="-11"/>
        </w:rPr>
        <w:t> </w:t>
      </w:r>
      <w:r>
        <w:rPr>
          <w:color w:val="231F20"/>
        </w:rPr>
        <w:t>Syndrome</w:t>
      </w:r>
      <w:r>
        <w:rPr>
          <w:color w:val="231F20"/>
          <w:spacing w:val="-10"/>
        </w:rPr>
        <w:t> </w:t>
      </w:r>
      <w:r>
        <w:rPr>
          <w:color w:val="231F20"/>
        </w:rPr>
        <w:t>(SARS)</w:t>
      </w:r>
      <w:r>
        <w:rPr>
          <w:color w:val="231F20"/>
          <w:spacing w:val="-10"/>
        </w:rPr>
        <w:t> </w:t>
      </w:r>
      <w:r>
        <w:rPr>
          <w:color w:val="231F20"/>
        </w:rPr>
        <w:t>provides</w:t>
      </w:r>
      <w:r>
        <w:rPr>
          <w:color w:val="231F20"/>
          <w:spacing w:val="-11"/>
        </w:rPr>
        <w:t> </w:t>
      </w:r>
      <w:r>
        <w:rPr>
          <w:color w:val="231F20"/>
        </w:rPr>
        <w:t>a</w:t>
      </w:r>
      <w:r>
        <w:rPr>
          <w:color w:val="231F20"/>
          <w:spacing w:val="-10"/>
        </w:rPr>
        <w:t> </w:t>
      </w:r>
      <w:r>
        <w:rPr>
          <w:color w:val="231F20"/>
        </w:rPr>
        <w:t>useful</w:t>
      </w:r>
      <w:r>
        <w:rPr>
          <w:color w:val="231F20"/>
          <w:spacing w:val="-11"/>
        </w:rPr>
        <w:t> </w:t>
      </w:r>
      <w:r>
        <w:rPr>
          <w:color w:val="231F20"/>
        </w:rPr>
        <w:t>case </w:t>
      </w:r>
      <w:r>
        <w:rPr>
          <w:color w:val="231F20"/>
          <w:spacing w:val="-4"/>
        </w:rPr>
        <w:t>study. </w:t>
      </w:r>
      <w:r>
        <w:rPr>
          <w:color w:val="231F20"/>
        </w:rPr>
        <w:t>In late 2002, a patient in China’s Guangdong province fell ill with</w:t>
      </w:r>
      <w:r>
        <w:rPr>
          <w:color w:val="231F20"/>
          <w:spacing w:val="-16"/>
        </w:rPr>
        <w:t> </w:t>
      </w:r>
      <w:r>
        <w:rPr>
          <w:color w:val="231F20"/>
        </w:rPr>
        <w:t>an</w:t>
      </w:r>
      <w:r>
        <w:rPr>
          <w:color w:val="231F20"/>
          <w:spacing w:val="-16"/>
        </w:rPr>
        <w:t> </w:t>
      </w:r>
      <w:r>
        <w:rPr>
          <w:color w:val="231F20"/>
        </w:rPr>
        <w:t>atypical</w:t>
      </w:r>
      <w:r>
        <w:rPr>
          <w:color w:val="231F20"/>
          <w:spacing w:val="-15"/>
        </w:rPr>
        <w:t> </w:t>
      </w:r>
      <w:r>
        <w:rPr>
          <w:color w:val="231F20"/>
        </w:rPr>
        <w:t>case</w:t>
      </w:r>
      <w:r>
        <w:rPr>
          <w:color w:val="231F20"/>
          <w:spacing w:val="-16"/>
        </w:rPr>
        <w:t> </w:t>
      </w:r>
      <w:r>
        <w:rPr>
          <w:color w:val="231F20"/>
        </w:rPr>
        <w:t>of</w:t>
      </w:r>
      <w:r>
        <w:rPr>
          <w:color w:val="231F20"/>
          <w:spacing w:val="-15"/>
        </w:rPr>
        <w:t> </w:t>
      </w:r>
      <w:r>
        <w:rPr>
          <w:color w:val="231F20"/>
        </w:rPr>
        <w:t>pneumonia.</w:t>
      </w:r>
      <w:r>
        <w:rPr>
          <w:color w:val="231F20"/>
          <w:spacing w:val="-21"/>
        </w:rPr>
        <w:t> </w:t>
      </w:r>
      <w:r>
        <w:rPr>
          <w:color w:val="231F20"/>
        </w:rPr>
        <w:t>Additional</w:t>
      </w:r>
      <w:r>
        <w:rPr>
          <w:color w:val="231F20"/>
          <w:spacing w:val="-16"/>
        </w:rPr>
        <w:t> </w:t>
      </w:r>
      <w:r>
        <w:rPr>
          <w:color w:val="231F20"/>
        </w:rPr>
        <w:t>cases</w:t>
      </w:r>
      <w:r>
        <w:rPr>
          <w:color w:val="231F20"/>
          <w:spacing w:val="-15"/>
        </w:rPr>
        <w:t> </w:t>
      </w:r>
      <w:r>
        <w:rPr>
          <w:color w:val="231F20"/>
        </w:rPr>
        <w:t>appeared</w:t>
      </w:r>
      <w:r>
        <w:rPr>
          <w:color w:val="231F20"/>
          <w:spacing w:val="-16"/>
        </w:rPr>
        <w:t> </w:t>
      </w:r>
      <w:r>
        <w:rPr>
          <w:color w:val="231F20"/>
        </w:rPr>
        <w:t>in</w:t>
      </w:r>
      <w:r>
        <w:rPr>
          <w:color w:val="231F20"/>
          <w:spacing w:val="-15"/>
        </w:rPr>
        <w:t> </w:t>
      </w:r>
      <w:r>
        <w:rPr>
          <w:color w:val="231F20"/>
        </w:rPr>
        <w:t>the following months, and the disease was spread to Hong Kong by a health-care</w:t>
      </w:r>
      <w:r>
        <w:rPr>
          <w:color w:val="231F20"/>
          <w:spacing w:val="-18"/>
        </w:rPr>
        <w:t> </w:t>
      </w:r>
      <w:r>
        <w:rPr>
          <w:color w:val="231F20"/>
        </w:rPr>
        <w:t>worker</w:t>
      </w:r>
      <w:r>
        <w:rPr>
          <w:color w:val="231F20"/>
          <w:spacing w:val="-17"/>
        </w:rPr>
        <w:t> </w:t>
      </w:r>
      <w:r>
        <w:rPr>
          <w:color w:val="231F20"/>
        </w:rPr>
        <w:t>who</w:t>
      </w:r>
      <w:r>
        <w:rPr>
          <w:color w:val="231F20"/>
          <w:spacing w:val="-17"/>
        </w:rPr>
        <w:t> </w:t>
      </w:r>
      <w:r>
        <w:rPr>
          <w:color w:val="231F20"/>
        </w:rPr>
        <w:t>attended</w:t>
      </w:r>
      <w:r>
        <w:rPr>
          <w:color w:val="231F20"/>
          <w:spacing w:val="-17"/>
        </w:rPr>
        <w:t> </w:t>
      </w:r>
      <w:r>
        <w:rPr>
          <w:color w:val="231F20"/>
        </w:rPr>
        <w:t>a</w:t>
      </w:r>
      <w:r>
        <w:rPr>
          <w:color w:val="231F20"/>
          <w:spacing w:val="-17"/>
        </w:rPr>
        <w:t> </w:t>
      </w:r>
      <w:r>
        <w:rPr>
          <w:color w:val="231F20"/>
        </w:rPr>
        <w:t>family</w:t>
      </w:r>
      <w:r>
        <w:rPr>
          <w:color w:val="231F20"/>
          <w:spacing w:val="-17"/>
        </w:rPr>
        <w:t> </w:t>
      </w:r>
      <w:r>
        <w:rPr>
          <w:color w:val="231F20"/>
        </w:rPr>
        <w:t>wedding</w:t>
      </w:r>
      <w:r>
        <w:rPr>
          <w:color w:val="231F20"/>
          <w:spacing w:val="-18"/>
        </w:rPr>
        <w:t> </w:t>
      </w:r>
      <w:r>
        <w:rPr>
          <w:color w:val="231F20"/>
        </w:rPr>
        <w:t>in</w:t>
      </w:r>
      <w:r>
        <w:rPr>
          <w:color w:val="231F20"/>
          <w:spacing w:val="-17"/>
        </w:rPr>
        <w:t> </w:t>
      </w:r>
      <w:r>
        <w:rPr>
          <w:color w:val="231F20"/>
        </w:rPr>
        <w:t>February</w:t>
      </w:r>
      <w:r>
        <w:rPr>
          <w:color w:val="231F20"/>
          <w:spacing w:val="-17"/>
        </w:rPr>
        <w:t> </w:t>
      </w:r>
      <w:r>
        <w:rPr>
          <w:color w:val="231F20"/>
        </w:rPr>
        <w:t>2003. One of the dozen people affected in Hong Kong was a 78-year-old woman who returned home to Toronto, Ontario, and became </w:t>
      </w:r>
      <w:r>
        <w:rPr>
          <w:color w:val="231F20"/>
          <w:spacing w:val="-5"/>
        </w:rPr>
        <w:t>the </w:t>
      </w:r>
      <w:r>
        <w:rPr>
          <w:color w:val="231F20"/>
        </w:rPr>
        <w:t>Canadian </w:t>
      </w:r>
      <w:r>
        <w:rPr>
          <w:rFonts w:ascii="Book Antiqua" w:hAnsi="Book Antiqua"/>
          <w:b/>
          <w:i/>
          <w:color w:val="231F20"/>
        </w:rPr>
        <w:t>index case </w:t>
      </w:r>
      <w:r>
        <w:rPr>
          <w:color w:val="231F20"/>
        </w:rPr>
        <w:t>(the first case that indicates the existence of </w:t>
      </w:r>
      <w:r>
        <w:rPr>
          <w:color w:val="231F20"/>
          <w:spacing w:val="-6"/>
        </w:rPr>
        <w:t>an </w:t>
      </w:r>
      <w:r>
        <w:rPr>
          <w:color w:val="231F20"/>
        </w:rPr>
        <w:t>outbreak).</w:t>
      </w:r>
    </w:p>
    <w:p>
      <w:pPr>
        <w:pStyle w:val="BodyText"/>
        <w:spacing w:line="280" w:lineRule="auto" w:before="8"/>
        <w:ind w:left="480" w:right="1615" w:firstLine="180"/>
        <w:jc w:val="right"/>
      </w:pPr>
      <w:r>
        <w:rPr>
          <w:color w:val="231F20"/>
        </w:rPr>
        <w:t>The woman died and a family member who provided care</w:t>
      </w:r>
      <w:r>
        <w:rPr>
          <w:color w:val="231F20"/>
          <w:spacing w:val="-22"/>
        </w:rPr>
        <w:t> </w:t>
      </w:r>
      <w:r>
        <w:rPr>
          <w:color w:val="231F20"/>
        </w:rPr>
        <w:t>for</w:t>
      </w:r>
      <w:r>
        <w:rPr>
          <w:color w:val="231F20"/>
          <w:spacing w:val="-2"/>
        </w:rPr>
        <w:t> </w:t>
      </w:r>
      <w:r>
        <w:rPr>
          <w:color w:val="231F20"/>
        </w:rPr>
        <w:t>her</w:t>
      </w:r>
      <w:r>
        <w:rPr>
          <w:color w:val="231F20"/>
          <w:spacing w:val="-1"/>
        </w:rPr>
        <w:t> </w:t>
      </w:r>
      <w:r>
        <w:rPr>
          <w:color w:val="231F20"/>
        </w:rPr>
        <w:t>was</w:t>
      </w:r>
      <w:r>
        <w:rPr>
          <w:color w:val="231F20"/>
          <w:spacing w:val="-7"/>
        </w:rPr>
        <w:t> </w:t>
      </w:r>
      <w:r>
        <w:rPr>
          <w:color w:val="231F20"/>
        </w:rPr>
        <w:t>hospitalized,</w:t>
      </w:r>
      <w:r>
        <w:rPr>
          <w:color w:val="231F20"/>
          <w:spacing w:val="-7"/>
        </w:rPr>
        <w:t> </w:t>
      </w:r>
      <w:r>
        <w:rPr>
          <w:color w:val="231F20"/>
        </w:rPr>
        <w:t>resulting</w:t>
      </w:r>
      <w:r>
        <w:rPr>
          <w:color w:val="231F20"/>
          <w:spacing w:val="-6"/>
        </w:rPr>
        <w:t> </w:t>
      </w:r>
      <w:r>
        <w:rPr>
          <w:color w:val="231F20"/>
        </w:rPr>
        <w:t>in</w:t>
      </w:r>
      <w:r>
        <w:rPr>
          <w:color w:val="231F20"/>
          <w:spacing w:val="-7"/>
        </w:rPr>
        <w:t> </w:t>
      </w:r>
      <w:r>
        <w:rPr>
          <w:color w:val="231F20"/>
        </w:rPr>
        <w:t>the</w:t>
      </w:r>
      <w:r>
        <w:rPr>
          <w:color w:val="231F20"/>
          <w:spacing w:val="-7"/>
        </w:rPr>
        <w:t> </w:t>
      </w:r>
      <w:r>
        <w:rPr>
          <w:color w:val="231F20"/>
        </w:rPr>
        <w:t>disease</w:t>
      </w:r>
      <w:r>
        <w:rPr>
          <w:color w:val="231F20"/>
          <w:spacing w:val="-6"/>
        </w:rPr>
        <w:t> </w:t>
      </w:r>
      <w:r>
        <w:rPr>
          <w:color w:val="231F20"/>
        </w:rPr>
        <w:t>spreading</w:t>
      </w:r>
      <w:r>
        <w:rPr>
          <w:color w:val="231F20"/>
          <w:spacing w:val="-7"/>
        </w:rPr>
        <w:t> </w:t>
      </w:r>
      <w:r>
        <w:rPr>
          <w:color w:val="231F20"/>
        </w:rPr>
        <w:t>to</w:t>
      </w:r>
      <w:r>
        <w:rPr>
          <w:color w:val="231F20"/>
          <w:spacing w:val="-7"/>
        </w:rPr>
        <w:t> </w:t>
      </w:r>
      <w:r>
        <w:rPr>
          <w:color w:val="231F20"/>
        </w:rPr>
        <w:t>other</w:t>
      </w:r>
      <w:r>
        <w:rPr>
          <w:color w:val="231F20"/>
          <w:spacing w:val="-6"/>
        </w:rPr>
        <w:t> </w:t>
      </w:r>
      <w:r>
        <w:rPr>
          <w:color w:val="231F20"/>
        </w:rPr>
        <w:t>patients</w:t>
      </w:r>
      <w:r>
        <w:rPr>
          <w:color w:val="231F20"/>
          <w:spacing w:val="-1"/>
        </w:rPr>
        <w:t> </w:t>
      </w:r>
      <w:r>
        <w:rPr>
          <w:color w:val="231F20"/>
        </w:rPr>
        <w:t>and</w:t>
      </w:r>
      <w:r>
        <w:rPr>
          <w:color w:val="231F20"/>
          <w:spacing w:val="-14"/>
        </w:rPr>
        <w:t> </w:t>
      </w:r>
      <w:r>
        <w:rPr>
          <w:color w:val="231F20"/>
        </w:rPr>
        <w:t>staff.</w:t>
      </w:r>
      <w:r>
        <w:rPr>
          <w:color w:val="231F20"/>
          <w:spacing w:val="-14"/>
        </w:rPr>
        <w:t> </w:t>
      </w:r>
      <w:r>
        <w:rPr>
          <w:color w:val="231F20"/>
        </w:rPr>
        <w:t>In</w:t>
      </w:r>
      <w:r>
        <w:rPr>
          <w:color w:val="231F20"/>
          <w:spacing w:val="-13"/>
        </w:rPr>
        <w:t> </w:t>
      </w:r>
      <w:r>
        <w:rPr>
          <w:color w:val="231F20"/>
        </w:rPr>
        <w:t>the</w:t>
      </w:r>
      <w:r>
        <w:rPr>
          <w:color w:val="231F20"/>
          <w:spacing w:val="-14"/>
        </w:rPr>
        <w:t> </w:t>
      </w:r>
      <w:r>
        <w:rPr>
          <w:color w:val="231F20"/>
        </w:rPr>
        <w:t>end,</w:t>
      </w:r>
      <w:r>
        <w:rPr>
          <w:color w:val="231F20"/>
          <w:spacing w:val="-13"/>
        </w:rPr>
        <w:t> </w:t>
      </w:r>
      <w:r>
        <w:rPr>
          <w:color w:val="231F20"/>
        </w:rPr>
        <w:t>there</w:t>
      </w:r>
      <w:r>
        <w:rPr>
          <w:color w:val="231F20"/>
          <w:spacing w:val="-14"/>
        </w:rPr>
        <w:t> </w:t>
      </w:r>
      <w:r>
        <w:rPr>
          <w:color w:val="231F20"/>
        </w:rPr>
        <w:t>were</w:t>
      </w:r>
      <w:r>
        <w:rPr>
          <w:color w:val="231F20"/>
          <w:spacing w:val="-13"/>
        </w:rPr>
        <w:t> </w:t>
      </w:r>
      <w:r>
        <w:rPr>
          <w:color w:val="231F20"/>
        </w:rPr>
        <w:t>up</w:t>
      </w:r>
      <w:r>
        <w:rPr>
          <w:color w:val="231F20"/>
          <w:spacing w:val="-14"/>
        </w:rPr>
        <w:t> </w:t>
      </w:r>
      <w:r>
        <w:rPr>
          <w:color w:val="231F20"/>
        </w:rPr>
        <w:t>to</w:t>
      </w:r>
      <w:r>
        <w:rPr>
          <w:color w:val="231F20"/>
          <w:spacing w:val="-13"/>
        </w:rPr>
        <w:t> </w:t>
      </w:r>
      <w:r>
        <w:rPr>
          <w:color w:val="231F20"/>
        </w:rPr>
        <w:t>six</w:t>
      </w:r>
      <w:r>
        <w:rPr>
          <w:color w:val="231F20"/>
          <w:spacing w:val="-14"/>
        </w:rPr>
        <w:t> </w:t>
      </w:r>
      <w:r>
        <w:rPr>
          <w:color w:val="231F20"/>
        </w:rPr>
        <w:t>generations</w:t>
      </w:r>
      <w:r>
        <w:rPr>
          <w:color w:val="231F20"/>
          <w:spacing w:val="-13"/>
        </w:rPr>
        <w:t> </w:t>
      </w:r>
      <w:r>
        <w:rPr>
          <w:color w:val="231F20"/>
        </w:rPr>
        <w:t>of</w:t>
      </w:r>
      <w:r>
        <w:rPr>
          <w:color w:val="231F20"/>
          <w:spacing w:val="-14"/>
        </w:rPr>
        <w:t> </w:t>
      </w:r>
      <w:r>
        <w:rPr>
          <w:color w:val="231F20"/>
        </w:rPr>
        <w:t>disease</w:t>
      </w:r>
      <w:r>
        <w:rPr>
          <w:color w:val="231F20"/>
          <w:spacing w:val="-13"/>
        </w:rPr>
        <w:t> </w:t>
      </w:r>
      <w:r>
        <w:rPr>
          <w:color w:val="231F20"/>
        </w:rPr>
        <w:t>trans- mission,</w:t>
      </w:r>
      <w:r>
        <w:rPr>
          <w:color w:val="231F20"/>
          <w:spacing w:val="-9"/>
        </w:rPr>
        <w:t> </w:t>
      </w:r>
      <w:r>
        <w:rPr>
          <w:color w:val="231F20"/>
        </w:rPr>
        <w:t>and</w:t>
      </w:r>
      <w:r>
        <w:rPr>
          <w:color w:val="231F20"/>
          <w:spacing w:val="-8"/>
        </w:rPr>
        <w:t> </w:t>
      </w:r>
      <w:r>
        <w:rPr>
          <w:color w:val="231F20"/>
        </w:rPr>
        <w:t>health-care</w:t>
      </w:r>
      <w:r>
        <w:rPr>
          <w:color w:val="231F20"/>
          <w:spacing w:val="-8"/>
        </w:rPr>
        <w:t> </w:t>
      </w:r>
      <w:r>
        <w:rPr>
          <w:color w:val="231F20"/>
        </w:rPr>
        <w:t>workers</w:t>
      </w:r>
      <w:r>
        <w:rPr>
          <w:color w:val="231F20"/>
          <w:spacing w:val="-8"/>
        </w:rPr>
        <w:t> </w:t>
      </w:r>
      <w:r>
        <w:rPr>
          <w:color w:val="231F20"/>
        </w:rPr>
        <w:t>comprised</w:t>
      </w:r>
      <w:r>
        <w:rPr>
          <w:color w:val="231F20"/>
          <w:spacing w:val="-8"/>
        </w:rPr>
        <w:t> </w:t>
      </w:r>
      <w:r>
        <w:rPr>
          <w:color w:val="231F20"/>
        </w:rPr>
        <w:t>43%</w:t>
      </w:r>
      <w:r>
        <w:rPr>
          <w:color w:val="231F20"/>
          <w:spacing w:val="-9"/>
        </w:rPr>
        <w:t> </w:t>
      </w:r>
      <w:r>
        <w:rPr>
          <w:color w:val="231F20"/>
        </w:rPr>
        <w:t>of</w:t>
      </w:r>
      <w:r>
        <w:rPr>
          <w:color w:val="231F20"/>
          <w:spacing w:val="-8"/>
        </w:rPr>
        <w:t> </w:t>
      </w:r>
      <w:r>
        <w:rPr>
          <w:color w:val="231F20"/>
        </w:rPr>
        <w:t>those</w:t>
      </w:r>
      <w:r>
        <w:rPr>
          <w:color w:val="231F20"/>
          <w:spacing w:val="-8"/>
        </w:rPr>
        <w:t> </w:t>
      </w:r>
      <w:r>
        <w:rPr>
          <w:color w:val="231F20"/>
        </w:rPr>
        <w:t>who</w:t>
      </w:r>
      <w:r>
        <w:rPr>
          <w:color w:val="231F20"/>
          <w:spacing w:val="-8"/>
        </w:rPr>
        <w:t> </w:t>
      </w:r>
      <w:r>
        <w:rPr>
          <w:color w:val="231F20"/>
        </w:rPr>
        <w:t>fell</w:t>
      </w:r>
      <w:r>
        <w:rPr>
          <w:color w:val="231F20"/>
          <w:spacing w:val="-8"/>
        </w:rPr>
        <w:t> </w:t>
      </w:r>
      <w:r>
        <w:rPr>
          <w:color w:val="231F20"/>
        </w:rPr>
        <w:t>ill</w:t>
      </w:r>
      <w:r>
        <w:rPr>
          <w:color w:val="231F20"/>
          <w:spacing w:val="-1"/>
        </w:rPr>
        <w:t> </w:t>
      </w:r>
      <w:r>
        <w:rPr>
          <w:color w:val="231F20"/>
        </w:rPr>
        <w:t>with</w:t>
      </w:r>
      <w:r>
        <w:rPr>
          <w:color w:val="231F20"/>
          <w:spacing w:val="-21"/>
        </w:rPr>
        <w:t> </w:t>
      </w:r>
      <w:r>
        <w:rPr>
          <w:color w:val="231F20"/>
        </w:rPr>
        <w:t>SARS.</w:t>
      </w:r>
      <w:r>
        <w:rPr>
          <w:color w:val="231F20"/>
          <w:spacing w:val="-20"/>
        </w:rPr>
        <w:t> </w:t>
      </w:r>
      <w:r>
        <w:rPr>
          <w:color w:val="231F20"/>
          <w:spacing w:val="-3"/>
        </w:rPr>
        <w:t>There</w:t>
      </w:r>
      <w:r>
        <w:rPr>
          <w:color w:val="231F20"/>
          <w:spacing w:val="-20"/>
        </w:rPr>
        <w:t> </w:t>
      </w:r>
      <w:r>
        <w:rPr>
          <w:color w:val="231F20"/>
          <w:spacing w:val="-3"/>
        </w:rPr>
        <w:t>were</w:t>
      </w:r>
      <w:r>
        <w:rPr>
          <w:color w:val="231F20"/>
          <w:spacing w:val="-20"/>
        </w:rPr>
        <w:t> </w:t>
      </w:r>
      <w:r>
        <w:rPr>
          <w:color w:val="231F20"/>
        </w:rPr>
        <w:t>44</w:t>
      </w:r>
      <w:r>
        <w:rPr>
          <w:color w:val="231F20"/>
          <w:spacing w:val="-21"/>
        </w:rPr>
        <w:t> </w:t>
      </w:r>
      <w:r>
        <w:rPr>
          <w:color w:val="231F20"/>
          <w:spacing w:val="-3"/>
        </w:rPr>
        <w:t>SARS-related</w:t>
      </w:r>
      <w:r>
        <w:rPr>
          <w:color w:val="231F20"/>
          <w:spacing w:val="-20"/>
        </w:rPr>
        <w:t> </w:t>
      </w:r>
      <w:r>
        <w:rPr>
          <w:color w:val="231F20"/>
        </w:rPr>
        <w:t>deaths</w:t>
      </w:r>
      <w:r>
        <w:rPr>
          <w:color w:val="231F20"/>
          <w:spacing w:val="-20"/>
        </w:rPr>
        <w:t> </w:t>
      </w:r>
      <w:r>
        <w:rPr>
          <w:color w:val="231F20"/>
        </w:rPr>
        <w:t>in</w:t>
      </w:r>
      <w:r>
        <w:rPr>
          <w:color w:val="231F20"/>
          <w:spacing w:val="-20"/>
        </w:rPr>
        <w:t> </w:t>
      </w:r>
      <w:r>
        <w:rPr>
          <w:color w:val="231F20"/>
        </w:rPr>
        <w:t>Canada</w:t>
      </w:r>
      <w:r>
        <w:rPr>
          <w:color w:val="231F20"/>
          <w:spacing w:val="-20"/>
        </w:rPr>
        <w:t> </w:t>
      </w:r>
      <w:r>
        <w:rPr>
          <w:color w:val="231F20"/>
        </w:rPr>
        <w:t>and</w:t>
      </w:r>
      <w:r>
        <w:rPr>
          <w:color w:val="231F20"/>
          <w:spacing w:val="-21"/>
        </w:rPr>
        <w:t> </w:t>
      </w:r>
      <w:r>
        <w:rPr>
          <w:color w:val="231F20"/>
        </w:rPr>
        <w:t>over</w:t>
      </w:r>
      <w:r>
        <w:rPr>
          <w:color w:val="231F20"/>
          <w:spacing w:val="-20"/>
        </w:rPr>
        <w:t> </w:t>
      </w:r>
      <w:r>
        <w:rPr>
          <w:color w:val="231F20"/>
          <w:spacing w:val="-2"/>
        </w:rPr>
        <w:t>400</w:t>
      </w:r>
      <w:r>
        <w:rPr>
          <w:color w:val="231F20"/>
          <w:spacing w:val="-2"/>
          <w:w w:val="99"/>
        </w:rPr>
        <w:t> </w:t>
      </w:r>
      <w:r>
        <w:rPr>
          <w:color w:val="231F20"/>
        </w:rPr>
        <w:t>people became ill, while 25,000 people were</w:t>
      </w:r>
      <w:r>
        <w:rPr>
          <w:color w:val="231F20"/>
          <w:spacing w:val="-2"/>
        </w:rPr>
        <w:t> </w:t>
      </w:r>
      <w:r>
        <w:rPr>
          <w:color w:val="231F20"/>
        </w:rPr>
        <w:t>quarantined.</w:t>
      </w:r>
      <w:r>
        <w:rPr>
          <w:color w:val="231F20"/>
          <w:position w:val="6"/>
          <w:sz w:val="10"/>
        </w:rPr>
        <w:t>20</w:t>
      </w:r>
      <w:r>
        <w:rPr>
          <w:color w:val="231F20"/>
          <w:spacing w:val="20"/>
          <w:position w:val="6"/>
          <w:sz w:val="10"/>
        </w:rPr>
        <w:t> </w:t>
      </w:r>
      <w:r>
        <w:rPr>
          <w:color w:val="231F20"/>
          <w:spacing w:val="-4"/>
        </w:rPr>
        <w:t>Globally,</w:t>
      </w:r>
      <w:r>
        <w:rPr>
          <w:color w:val="231F20"/>
        </w:rPr>
        <w:t> the</w:t>
      </w:r>
      <w:r>
        <w:rPr>
          <w:color w:val="231F20"/>
          <w:spacing w:val="-20"/>
        </w:rPr>
        <w:t> </w:t>
      </w:r>
      <w:r>
        <w:rPr>
          <w:color w:val="231F20"/>
        </w:rPr>
        <w:t>death</w:t>
      </w:r>
      <w:r>
        <w:rPr>
          <w:color w:val="231F20"/>
          <w:spacing w:val="-19"/>
        </w:rPr>
        <w:t> </w:t>
      </w:r>
      <w:r>
        <w:rPr>
          <w:color w:val="231F20"/>
        </w:rPr>
        <w:t>toll</w:t>
      </w:r>
      <w:r>
        <w:rPr>
          <w:color w:val="231F20"/>
          <w:spacing w:val="-20"/>
        </w:rPr>
        <w:t> </w:t>
      </w:r>
      <w:r>
        <w:rPr>
          <w:color w:val="231F20"/>
        </w:rPr>
        <w:t>was</w:t>
      </w:r>
      <w:r>
        <w:rPr>
          <w:color w:val="231F20"/>
          <w:spacing w:val="-19"/>
        </w:rPr>
        <w:t> </w:t>
      </w:r>
      <w:r>
        <w:rPr>
          <w:color w:val="231F20"/>
        </w:rPr>
        <w:t>916,</w:t>
      </w:r>
      <w:r>
        <w:rPr>
          <w:color w:val="231F20"/>
          <w:spacing w:val="-20"/>
        </w:rPr>
        <w:t> </w:t>
      </w:r>
      <w:r>
        <w:rPr>
          <w:color w:val="231F20"/>
          <w:spacing w:val="-3"/>
        </w:rPr>
        <w:t>approximately</w:t>
      </w:r>
      <w:r>
        <w:rPr>
          <w:color w:val="231F20"/>
          <w:spacing w:val="-19"/>
        </w:rPr>
        <w:t> </w:t>
      </w:r>
      <w:r>
        <w:rPr>
          <w:color w:val="231F20"/>
        </w:rPr>
        <w:t>11%</w:t>
      </w:r>
      <w:r>
        <w:rPr>
          <w:color w:val="231F20"/>
          <w:spacing w:val="-20"/>
        </w:rPr>
        <w:t> </w:t>
      </w:r>
      <w:r>
        <w:rPr>
          <w:color w:val="231F20"/>
        </w:rPr>
        <w:t>of</w:t>
      </w:r>
      <w:r>
        <w:rPr>
          <w:color w:val="231F20"/>
          <w:spacing w:val="-19"/>
        </w:rPr>
        <w:t> </w:t>
      </w:r>
      <w:r>
        <w:rPr>
          <w:color w:val="231F20"/>
        </w:rPr>
        <w:t>all</w:t>
      </w:r>
      <w:r>
        <w:rPr>
          <w:color w:val="231F20"/>
          <w:spacing w:val="-20"/>
        </w:rPr>
        <w:t> </w:t>
      </w:r>
      <w:r>
        <w:rPr>
          <w:color w:val="231F20"/>
        </w:rPr>
        <w:t>who</w:t>
      </w:r>
      <w:r>
        <w:rPr>
          <w:color w:val="231F20"/>
          <w:spacing w:val="-19"/>
        </w:rPr>
        <w:t> </w:t>
      </w:r>
      <w:r>
        <w:rPr>
          <w:color w:val="231F20"/>
        </w:rPr>
        <w:t>fell</w:t>
      </w:r>
      <w:r>
        <w:rPr>
          <w:color w:val="231F20"/>
          <w:spacing w:val="-20"/>
        </w:rPr>
        <w:t> </w:t>
      </w:r>
      <w:r>
        <w:rPr>
          <w:color w:val="231F20"/>
        </w:rPr>
        <w:t>ill</w:t>
      </w:r>
      <w:r>
        <w:rPr>
          <w:color w:val="231F20"/>
          <w:spacing w:val="-19"/>
        </w:rPr>
        <w:t> </w:t>
      </w:r>
      <w:r>
        <w:rPr>
          <w:color w:val="231F20"/>
        </w:rPr>
        <w:t>with</w:t>
      </w:r>
      <w:r>
        <w:rPr>
          <w:color w:val="231F20"/>
          <w:spacing w:val="-20"/>
        </w:rPr>
        <w:t> </w:t>
      </w:r>
      <w:r>
        <w:rPr>
          <w:color w:val="231F20"/>
        </w:rPr>
        <w:t>SARS.</w:t>
      </w:r>
      <w:r>
        <w:rPr>
          <w:color w:val="231F20"/>
          <w:spacing w:val="-2"/>
          <w:w w:val="99"/>
        </w:rPr>
        <w:t> </w:t>
      </w:r>
      <w:r>
        <w:rPr>
          <w:color w:val="231F20"/>
          <w:spacing w:val="3"/>
        </w:rPr>
        <w:t>This </w:t>
      </w:r>
      <w:r>
        <w:rPr>
          <w:color w:val="231F20"/>
          <w:spacing w:val="4"/>
        </w:rPr>
        <w:t>emergency </w:t>
      </w:r>
      <w:r>
        <w:rPr>
          <w:color w:val="231F20"/>
          <w:spacing w:val="3"/>
        </w:rPr>
        <w:t>required </w:t>
      </w:r>
      <w:r>
        <w:rPr>
          <w:color w:val="231F20"/>
          <w:spacing w:val="4"/>
        </w:rPr>
        <w:t>significant changes</w:t>
      </w:r>
      <w:r>
        <w:rPr>
          <w:color w:val="231F20"/>
          <w:spacing w:val="44"/>
        </w:rPr>
        <w:t> </w:t>
      </w:r>
      <w:r>
        <w:rPr>
          <w:color w:val="231F20"/>
          <w:spacing w:val="2"/>
        </w:rPr>
        <w:t>to</w:t>
      </w:r>
      <w:r>
        <w:rPr>
          <w:color w:val="231F20"/>
          <w:spacing w:val="15"/>
        </w:rPr>
        <w:t> </w:t>
      </w:r>
      <w:r>
        <w:rPr>
          <w:color w:val="231F20"/>
          <w:spacing w:val="5"/>
        </w:rPr>
        <w:t>normal</w:t>
      </w:r>
      <w:r>
        <w:rPr>
          <w:color w:val="231F20"/>
          <w:spacing w:val="5"/>
          <w:w w:val="101"/>
        </w:rPr>
        <w:t> </w:t>
      </w:r>
      <w:r>
        <w:rPr>
          <w:color w:val="231F20"/>
        </w:rPr>
        <w:t>patient-handling protocols in the health-care system.</w:t>
      </w:r>
      <w:r>
        <w:rPr>
          <w:color w:val="231F20"/>
          <w:spacing w:val="17"/>
        </w:rPr>
        <w:t> </w:t>
      </w:r>
      <w:r>
        <w:rPr>
          <w:color w:val="231F20"/>
        </w:rPr>
        <w:t>Despite</w:t>
      </w:r>
      <w:r>
        <w:rPr>
          <w:color w:val="231F20"/>
          <w:spacing w:val="2"/>
        </w:rPr>
        <w:t> </w:t>
      </w:r>
      <w:r>
        <w:rPr>
          <w:color w:val="231F20"/>
        </w:rPr>
        <w:t>enact- ing</w:t>
      </w:r>
      <w:r>
        <w:rPr>
          <w:color w:val="231F20"/>
          <w:spacing w:val="-19"/>
        </w:rPr>
        <w:t> </w:t>
      </w:r>
      <w:r>
        <w:rPr>
          <w:color w:val="231F20"/>
        </w:rPr>
        <w:t>emergency</w:t>
      </w:r>
      <w:r>
        <w:rPr>
          <w:color w:val="231F20"/>
          <w:spacing w:val="-18"/>
        </w:rPr>
        <w:t> </w:t>
      </w:r>
      <w:r>
        <w:rPr>
          <w:color w:val="231F20"/>
        </w:rPr>
        <w:t>protocols</w:t>
      </w:r>
      <w:r>
        <w:rPr>
          <w:color w:val="231F20"/>
          <w:spacing w:val="-18"/>
        </w:rPr>
        <w:t> </w:t>
      </w:r>
      <w:r>
        <w:rPr>
          <w:color w:val="231F20"/>
        </w:rPr>
        <w:t>to</w:t>
      </w:r>
      <w:r>
        <w:rPr>
          <w:color w:val="231F20"/>
          <w:spacing w:val="-18"/>
        </w:rPr>
        <w:t> </w:t>
      </w:r>
      <w:r>
        <w:rPr>
          <w:color w:val="231F20"/>
        </w:rPr>
        <w:t>contain</w:t>
      </w:r>
      <w:r>
        <w:rPr>
          <w:color w:val="231F20"/>
          <w:spacing w:val="-19"/>
        </w:rPr>
        <w:t> </w:t>
      </w:r>
      <w:r>
        <w:rPr>
          <w:color w:val="231F20"/>
        </w:rPr>
        <w:t>the</w:t>
      </w:r>
      <w:r>
        <w:rPr>
          <w:color w:val="231F20"/>
          <w:spacing w:val="-18"/>
        </w:rPr>
        <w:t> </w:t>
      </w:r>
      <w:r>
        <w:rPr>
          <w:color w:val="231F20"/>
        </w:rPr>
        <w:t>pandemic,</w:t>
      </w:r>
      <w:r>
        <w:rPr>
          <w:color w:val="231F20"/>
          <w:spacing w:val="-18"/>
        </w:rPr>
        <w:t> </w:t>
      </w:r>
      <w:r>
        <w:rPr>
          <w:color w:val="231F20"/>
        </w:rPr>
        <w:t>some</w:t>
      </w:r>
      <w:r>
        <w:rPr>
          <w:color w:val="231F20"/>
          <w:spacing w:val="-18"/>
        </w:rPr>
        <w:t> </w:t>
      </w:r>
      <w:r>
        <w:rPr>
          <w:color w:val="231F20"/>
        </w:rPr>
        <w:t>workers</w:t>
      </w:r>
      <w:r>
        <w:rPr>
          <w:color w:val="231F20"/>
          <w:spacing w:val="-18"/>
        </w:rPr>
        <w:t> </w:t>
      </w:r>
      <w:r>
        <w:rPr>
          <w:color w:val="231F20"/>
        </w:rPr>
        <w:t>who</w:t>
      </w:r>
      <w:r>
        <w:rPr>
          <w:color w:val="231F20"/>
          <w:spacing w:val="-1"/>
          <w:w w:val="99"/>
        </w:rPr>
        <w:t> </w:t>
      </w:r>
      <w:r>
        <w:rPr>
          <w:color w:val="231F20"/>
        </w:rPr>
        <w:t>fell ill with SARS also experienced long-term physical</w:t>
      </w:r>
      <w:r>
        <w:rPr>
          <w:color w:val="231F20"/>
          <w:spacing w:val="24"/>
        </w:rPr>
        <w:t> </w:t>
      </w:r>
      <w:r>
        <w:rPr>
          <w:color w:val="231F20"/>
        </w:rPr>
        <w:t>health</w:t>
      </w:r>
      <w:r>
        <w:rPr>
          <w:color w:val="231F20"/>
          <w:spacing w:val="3"/>
        </w:rPr>
        <w:t> </w:t>
      </w:r>
      <w:r>
        <w:rPr>
          <w:color w:val="231F20"/>
        </w:rPr>
        <w:t>conse-</w:t>
      </w:r>
      <w:r>
        <w:rPr>
          <w:color w:val="231F20"/>
          <w:w w:val="99"/>
        </w:rPr>
        <w:t> </w:t>
      </w:r>
      <w:r>
        <w:rPr>
          <w:color w:val="231F20"/>
        </w:rPr>
        <w:t>quences</w:t>
      </w:r>
      <w:r>
        <w:rPr>
          <w:color w:val="231F20"/>
          <w:spacing w:val="-8"/>
        </w:rPr>
        <w:t> </w:t>
      </w:r>
      <w:r>
        <w:rPr>
          <w:color w:val="231F20"/>
        </w:rPr>
        <w:t>as</w:t>
      </w:r>
      <w:r>
        <w:rPr>
          <w:color w:val="231F20"/>
          <w:spacing w:val="-8"/>
        </w:rPr>
        <w:t> </w:t>
      </w:r>
      <w:r>
        <w:rPr>
          <w:color w:val="231F20"/>
        </w:rPr>
        <w:t>a</w:t>
      </w:r>
      <w:r>
        <w:rPr>
          <w:color w:val="231F20"/>
          <w:spacing w:val="-8"/>
        </w:rPr>
        <w:t> </w:t>
      </w:r>
      <w:r>
        <w:rPr>
          <w:color w:val="231F20"/>
        </w:rPr>
        <w:t>result</w:t>
      </w:r>
      <w:r>
        <w:rPr>
          <w:color w:val="231F20"/>
          <w:spacing w:val="-7"/>
        </w:rPr>
        <w:t> </w:t>
      </w:r>
      <w:r>
        <w:rPr>
          <w:color w:val="231F20"/>
        </w:rPr>
        <w:t>of</w:t>
      </w:r>
      <w:r>
        <w:rPr>
          <w:color w:val="231F20"/>
          <w:spacing w:val="-8"/>
        </w:rPr>
        <w:t> </w:t>
      </w:r>
      <w:r>
        <w:rPr>
          <w:color w:val="231F20"/>
        </w:rPr>
        <w:t>the</w:t>
      </w:r>
      <w:r>
        <w:rPr>
          <w:color w:val="231F20"/>
          <w:spacing w:val="-8"/>
        </w:rPr>
        <w:t> </w:t>
      </w:r>
      <w:r>
        <w:rPr>
          <w:color w:val="231F20"/>
        </w:rPr>
        <w:t>disease</w:t>
      </w:r>
      <w:r>
        <w:rPr>
          <w:color w:val="231F20"/>
          <w:spacing w:val="-8"/>
        </w:rPr>
        <w:t> </w:t>
      </w:r>
      <w:r>
        <w:rPr>
          <w:color w:val="231F20"/>
        </w:rPr>
        <w:t>(or</w:t>
      </w:r>
      <w:r>
        <w:rPr>
          <w:color w:val="231F20"/>
          <w:spacing w:val="-7"/>
        </w:rPr>
        <w:t> </w:t>
      </w:r>
      <w:r>
        <w:rPr>
          <w:color w:val="231F20"/>
        </w:rPr>
        <w:t>its</w:t>
      </w:r>
      <w:r>
        <w:rPr>
          <w:color w:val="231F20"/>
          <w:spacing w:val="-8"/>
        </w:rPr>
        <w:t> </w:t>
      </w:r>
      <w:r>
        <w:rPr>
          <w:color w:val="231F20"/>
        </w:rPr>
        <w:t>treatment).</w:t>
      </w:r>
      <w:r>
        <w:rPr>
          <w:color w:val="231F20"/>
          <w:spacing w:val="-8"/>
        </w:rPr>
        <w:t> </w:t>
      </w:r>
      <w:r>
        <w:rPr>
          <w:color w:val="231F20"/>
        </w:rPr>
        <w:t>Others,</w:t>
      </w:r>
      <w:r>
        <w:rPr>
          <w:color w:val="231F20"/>
          <w:spacing w:val="-8"/>
        </w:rPr>
        <w:t> </w:t>
      </w:r>
      <w:r>
        <w:rPr>
          <w:color w:val="231F20"/>
        </w:rPr>
        <w:t>including</w:t>
      </w:r>
      <w:r>
        <w:rPr>
          <w:color w:val="231F20"/>
          <w:w w:val="99"/>
        </w:rPr>
        <w:t> </w:t>
      </w:r>
      <w:r>
        <w:rPr>
          <w:color w:val="231F20"/>
        </w:rPr>
        <w:t>health-care</w:t>
      </w:r>
      <w:r>
        <w:rPr>
          <w:color w:val="231F20"/>
          <w:spacing w:val="21"/>
        </w:rPr>
        <w:t> </w:t>
      </w:r>
      <w:r>
        <w:rPr>
          <w:color w:val="231F20"/>
        </w:rPr>
        <w:t>workers,</w:t>
      </w:r>
      <w:r>
        <w:rPr>
          <w:color w:val="231F20"/>
          <w:spacing w:val="22"/>
        </w:rPr>
        <w:t> </w:t>
      </w:r>
      <w:r>
        <w:rPr>
          <w:color w:val="231F20"/>
        </w:rPr>
        <w:t>experienced</w:t>
      </w:r>
      <w:r>
        <w:rPr>
          <w:color w:val="231F20"/>
          <w:spacing w:val="22"/>
        </w:rPr>
        <w:t> </w:t>
      </w:r>
      <w:r>
        <w:rPr>
          <w:color w:val="231F20"/>
        </w:rPr>
        <w:t>post-traumatic</w:t>
      </w:r>
      <w:r>
        <w:rPr>
          <w:color w:val="231F20"/>
          <w:spacing w:val="22"/>
        </w:rPr>
        <w:t> </w:t>
      </w:r>
      <w:r>
        <w:rPr>
          <w:color w:val="231F20"/>
        </w:rPr>
        <w:t>stress.</w:t>
      </w:r>
      <w:r>
        <w:rPr>
          <w:color w:val="231F20"/>
          <w:spacing w:val="22"/>
        </w:rPr>
        <w:t> </w:t>
      </w:r>
      <w:r>
        <w:rPr>
          <w:color w:val="231F20"/>
        </w:rPr>
        <w:t>The</w:t>
      </w:r>
      <w:r>
        <w:rPr>
          <w:color w:val="231F20"/>
          <w:spacing w:val="22"/>
        </w:rPr>
        <w:t> </w:t>
      </w:r>
      <w:r>
        <w:rPr>
          <w:color w:val="231F20"/>
        </w:rPr>
        <w:t>SARS</w:t>
      </w:r>
      <w:r>
        <w:rPr>
          <w:color w:val="231F20"/>
          <w:w w:val="100"/>
        </w:rPr>
        <w:t> </w:t>
      </w:r>
      <w:r>
        <w:rPr>
          <w:color w:val="231F20"/>
        </w:rPr>
        <w:t>experience</w:t>
      </w:r>
      <w:r>
        <w:rPr>
          <w:color w:val="231F20"/>
          <w:spacing w:val="-27"/>
        </w:rPr>
        <w:t> </w:t>
      </w:r>
      <w:r>
        <w:rPr>
          <w:color w:val="231F20"/>
        </w:rPr>
        <w:t>resulted</w:t>
      </w:r>
      <w:r>
        <w:rPr>
          <w:color w:val="231F20"/>
          <w:spacing w:val="-26"/>
        </w:rPr>
        <w:t> </w:t>
      </w:r>
      <w:r>
        <w:rPr>
          <w:color w:val="231F20"/>
        </w:rPr>
        <w:t>in</w:t>
      </w:r>
      <w:r>
        <w:rPr>
          <w:color w:val="231F20"/>
          <w:spacing w:val="-26"/>
        </w:rPr>
        <w:t> </w:t>
      </w:r>
      <w:r>
        <w:rPr>
          <w:color w:val="231F20"/>
        </w:rPr>
        <w:t>the</w:t>
      </w:r>
      <w:r>
        <w:rPr>
          <w:color w:val="231F20"/>
          <w:spacing w:val="-26"/>
        </w:rPr>
        <w:t> </w:t>
      </w:r>
      <w:r>
        <w:rPr>
          <w:color w:val="231F20"/>
        </w:rPr>
        <w:t>widespread</w:t>
      </w:r>
      <w:r>
        <w:rPr>
          <w:color w:val="231F20"/>
          <w:spacing w:val="-26"/>
        </w:rPr>
        <w:t> </w:t>
      </w:r>
      <w:r>
        <w:rPr>
          <w:color w:val="231F20"/>
        </w:rPr>
        <w:t>introduction</w:t>
      </w:r>
      <w:r>
        <w:rPr>
          <w:color w:val="231F20"/>
          <w:spacing w:val="-26"/>
        </w:rPr>
        <w:t> </w:t>
      </w:r>
      <w:r>
        <w:rPr>
          <w:color w:val="231F20"/>
        </w:rPr>
        <w:t>of</w:t>
      </w:r>
      <w:r>
        <w:rPr>
          <w:color w:val="231F20"/>
          <w:spacing w:val="-26"/>
        </w:rPr>
        <w:t> </w:t>
      </w:r>
      <w:r>
        <w:rPr>
          <w:color w:val="231F20"/>
        </w:rPr>
        <w:t>pandemic</w:t>
      </w:r>
      <w:r>
        <w:rPr>
          <w:color w:val="231F20"/>
          <w:spacing w:val="-26"/>
        </w:rPr>
        <w:t> </w:t>
      </w:r>
      <w:r>
        <w:rPr>
          <w:color w:val="231F20"/>
        </w:rPr>
        <w:t>plans</w:t>
      </w:r>
      <w:r>
        <w:rPr>
          <w:color w:val="231F20"/>
          <w:spacing w:val="-1"/>
          <w:w w:val="99"/>
        </w:rPr>
        <w:t> </w:t>
      </w:r>
      <w:r>
        <w:rPr>
          <w:color w:val="231F20"/>
        </w:rPr>
        <w:t>in</w:t>
      </w:r>
      <w:r>
        <w:rPr>
          <w:color w:val="231F20"/>
          <w:spacing w:val="15"/>
        </w:rPr>
        <w:t> </w:t>
      </w:r>
      <w:r>
        <w:rPr>
          <w:color w:val="231F20"/>
        </w:rPr>
        <w:t>the</w:t>
      </w:r>
      <w:r>
        <w:rPr>
          <w:color w:val="231F20"/>
          <w:spacing w:val="16"/>
        </w:rPr>
        <w:t> </w:t>
      </w:r>
      <w:r>
        <w:rPr>
          <w:color w:val="231F20"/>
        </w:rPr>
        <w:t>Canadian</w:t>
      </w:r>
      <w:r>
        <w:rPr>
          <w:color w:val="231F20"/>
          <w:spacing w:val="16"/>
        </w:rPr>
        <w:t> </w:t>
      </w:r>
      <w:r>
        <w:rPr>
          <w:color w:val="231F20"/>
        </w:rPr>
        <w:t>public</w:t>
      </w:r>
      <w:r>
        <w:rPr>
          <w:color w:val="231F20"/>
          <w:spacing w:val="16"/>
        </w:rPr>
        <w:t> </w:t>
      </w:r>
      <w:r>
        <w:rPr>
          <w:color w:val="231F20"/>
        </w:rPr>
        <w:t>sector.</w:t>
      </w:r>
      <w:r>
        <w:rPr>
          <w:color w:val="231F20"/>
          <w:spacing w:val="16"/>
        </w:rPr>
        <w:t> </w:t>
      </w:r>
      <w:r>
        <w:rPr>
          <w:color w:val="231F20"/>
        </w:rPr>
        <w:t>Comprehensive</w:t>
      </w:r>
      <w:r>
        <w:rPr>
          <w:color w:val="231F20"/>
          <w:spacing w:val="16"/>
        </w:rPr>
        <w:t> </w:t>
      </w:r>
      <w:r>
        <w:rPr>
          <w:color w:val="231F20"/>
        </w:rPr>
        <w:t>data</w:t>
      </w:r>
      <w:r>
        <w:rPr>
          <w:color w:val="231F20"/>
          <w:spacing w:val="15"/>
        </w:rPr>
        <w:t> </w:t>
      </w:r>
      <w:r>
        <w:rPr>
          <w:color w:val="231F20"/>
        </w:rPr>
        <w:t>is</w:t>
      </w:r>
      <w:r>
        <w:rPr>
          <w:color w:val="231F20"/>
          <w:spacing w:val="16"/>
        </w:rPr>
        <w:t> </w:t>
      </w:r>
      <w:r>
        <w:rPr>
          <w:color w:val="231F20"/>
        </w:rPr>
        <w:t>lacking,</w:t>
      </w:r>
      <w:r>
        <w:rPr>
          <w:color w:val="231F20"/>
          <w:spacing w:val="16"/>
        </w:rPr>
        <w:t> </w:t>
      </w:r>
      <w:r>
        <w:rPr>
          <w:color w:val="231F20"/>
        </w:rPr>
        <w:t>but</w:t>
      </w:r>
      <w:r>
        <w:rPr>
          <w:color w:val="231F20"/>
          <w:w w:val="100"/>
        </w:rPr>
        <w:t> </w:t>
      </w:r>
      <w:r>
        <w:rPr>
          <w:color w:val="231F20"/>
        </w:rPr>
        <w:t>practitioners estimate that fewer than 10% of private-sector</w:t>
      </w:r>
      <w:r>
        <w:rPr>
          <w:color w:val="231F20"/>
          <w:spacing w:val="-22"/>
        </w:rPr>
        <w:t> </w:t>
      </w:r>
      <w:r>
        <w:rPr>
          <w:color w:val="231F20"/>
        </w:rPr>
        <w:t>organiz-</w:t>
      </w:r>
    </w:p>
    <w:p>
      <w:pPr>
        <w:pStyle w:val="BodyText"/>
        <w:spacing w:before="14"/>
        <w:ind w:left="480"/>
        <w:jc w:val="both"/>
      </w:pPr>
      <w:r>
        <w:rPr>
          <w:color w:val="231F20"/>
        </w:rPr>
        <w:t>ations have pandemic plans.</w:t>
      </w:r>
    </w:p>
    <w:p>
      <w:pPr>
        <w:pStyle w:val="BodyText"/>
        <w:rPr>
          <w:sz w:val="22"/>
        </w:rPr>
      </w:pPr>
    </w:p>
    <w:p>
      <w:pPr>
        <w:pStyle w:val="BodyText"/>
        <w:spacing w:before="4"/>
        <w:rPr>
          <w:sz w:val="22"/>
        </w:rPr>
      </w:pPr>
    </w:p>
    <w:p>
      <w:pPr>
        <w:pStyle w:val="BodyText"/>
        <w:ind w:left="210"/>
      </w:pPr>
      <w:r>
        <w:rPr>
          <w:color w:val="231F20"/>
        </w:rPr>
        <w:t>Summary</w:t>
      </w:r>
    </w:p>
    <w:p>
      <w:pPr>
        <w:pStyle w:val="BodyText"/>
        <w:spacing w:line="280" w:lineRule="auto" w:before="132"/>
        <w:ind w:left="210" w:right="1253"/>
        <w:jc w:val="both"/>
      </w:pPr>
      <w:r>
        <w:rPr>
          <w:color w:val="231F20"/>
        </w:rPr>
        <w:t>Health</w:t>
      </w:r>
      <w:r>
        <w:rPr>
          <w:color w:val="231F20"/>
          <w:spacing w:val="-16"/>
        </w:rPr>
        <w:t> </w:t>
      </w:r>
      <w:r>
        <w:rPr>
          <w:color w:val="231F20"/>
        </w:rPr>
        <w:t>and</w:t>
      </w:r>
      <w:r>
        <w:rPr>
          <w:color w:val="231F20"/>
          <w:spacing w:val="-15"/>
        </w:rPr>
        <w:t> </w:t>
      </w:r>
      <w:r>
        <w:rPr>
          <w:color w:val="231F20"/>
        </w:rPr>
        <w:t>safety</w:t>
      </w:r>
      <w:r>
        <w:rPr>
          <w:color w:val="231F20"/>
          <w:spacing w:val="-15"/>
        </w:rPr>
        <w:t> </w:t>
      </w:r>
      <w:r>
        <w:rPr>
          <w:color w:val="231F20"/>
        </w:rPr>
        <w:t>training</w:t>
      </w:r>
      <w:r>
        <w:rPr>
          <w:color w:val="231F20"/>
          <w:spacing w:val="-15"/>
        </w:rPr>
        <w:t> </w:t>
      </w:r>
      <w:r>
        <w:rPr>
          <w:color w:val="231F20"/>
        </w:rPr>
        <w:t>can</w:t>
      </w:r>
      <w:r>
        <w:rPr>
          <w:color w:val="231F20"/>
          <w:spacing w:val="-15"/>
        </w:rPr>
        <w:t> </w:t>
      </w:r>
      <w:r>
        <w:rPr>
          <w:color w:val="231F20"/>
        </w:rPr>
        <w:t>play</w:t>
      </w:r>
      <w:r>
        <w:rPr>
          <w:color w:val="231F20"/>
          <w:spacing w:val="-15"/>
        </w:rPr>
        <w:t> </w:t>
      </w:r>
      <w:r>
        <w:rPr>
          <w:color w:val="231F20"/>
        </w:rPr>
        <w:t>an</w:t>
      </w:r>
      <w:r>
        <w:rPr>
          <w:color w:val="231F20"/>
          <w:spacing w:val="-15"/>
        </w:rPr>
        <w:t> </w:t>
      </w:r>
      <w:r>
        <w:rPr>
          <w:color w:val="231F20"/>
        </w:rPr>
        <w:t>important</w:t>
      </w:r>
      <w:r>
        <w:rPr>
          <w:color w:val="231F20"/>
          <w:spacing w:val="-15"/>
        </w:rPr>
        <w:t> </w:t>
      </w:r>
      <w:r>
        <w:rPr>
          <w:color w:val="231F20"/>
        </w:rPr>
        <w:t>role</w:t>
      </w:r>
      <w:r>
        <w:rPr>
          <w:color w:val="231F20"/>
          <w:spacing w:val="-15"/>
        </w:rPr>
        <w:t> </w:t>
      </w:r>
      <w:r>
        <w:rPr>
          <w:color w:val="231F20"/>
        </w:rPr>
        <w:t>in</w:t>
      </w:r>
      <w:r>
        <w:rPr>
          <w:color w:val="231F20"/>
          <w:spacing w:val="-15"/>
        </w:rPr>
        <w:t> </w:t>
      </w:r>
      <w:r>
        <w:rPr>
          <w:color w:val="231F20"/>
        </w:rPr>
        <w:t>reducing</w:t>
      </w:r>
      <w:r>
        <w:rPr>
          <w:color w:val="231F20"/>
          <w:spacing w:val="-16"/>
        </w:rPr>
        <w:t> </w:t>
      </w:r>
      <w:r>
        <w:rPr>
          <w:color w:val="231F20"/>
        </w:rPr>
        <w:t>the</w:t>
      </w:r>
      <w:r>
        <w:rPr>
          <w:color w:val="231F20"/>
          <w:spacing w:val="-15"/>
        </w:rPr>
        <w:t> </w:t>
      </w:r>
      <w:r>
        <w:rPr>
          <w:color w:val="231F20"/>
        </w:rPr>
        <w:t>number and severity of workplace injuries. The five workers who were injured or killed</w:t>
      </w:r>
      <w:r>
        <w:rPr>
          <w:color w:val="231F20"/>
          <w:spacing w:val="-16"/>
        </w:rPr>
        <w:t> </w:t>
      </w:r>
      <w:r>
        <w:rPr>
          <w:color w:val="231F20"/>
        </w:rPr>
        <w:t>at</w:t>
      </w:r>
      <w:r>
        <w:rPr>
          <w:color w:val="231F20"/>
          <w:spacing w:val="-16"/>
        </w:rPr>
        <w:t> </w:t>
      </w:r>
      <w:r>
        <w:rPr>
          <w:color w:val="231F20"/>
        </w:rPr>
        <w:t>the</w:t>
      </w:r>
      <w:r>
        <w:rPr>
          <w:color w:val="231F20"/>
          <w:spacing w:val="-16"/>
        </w:rPr>
        <w:t> </w:t>
      </w:r>
      <w:r>
        <w:rPr>
          <w:color w:val="231F20"/>
        </w:rPr>
        <w:t>Langley</w:t>
      </w:r>
      <w:r>
        <w:rPr>
          <w:color w:val="231F20"/>
          <w:spacing w:val="-16"/>
        </w:rPr>
        <w:t> </w:t>
      </w:r>
      <w:r>
        <w:rPr>
          <w:color w:val="231F20"/>
        </w:rPr>
        <w:t>mushroom</w:t>
      </w:r>
      <w:r>
        <w:rPr>
          <w:color w:val="231F20"/>
          <w:spacing w:val="-16"/>
        </w:rPr>
        <w:t> </w:t>
      </w:r>
      <w:r>
        <w:rPr>
          <w:color w:val="231F20"/>
        </w:rPr>
        <w:t>farm</w:t>
      </w:r>
      <w:r>
        <w:rPr>
          <w:color w:val="231F20"/>
          <w:spacing w:val="-15"/>
        </w:rPr>
        <w:t> </w:t>
      </w:r>
      <w:r>
        <w:rPr>
          <w:color w:val="231F20"/>
        </w:rPr>
        <w:t>in</w:t>
      </w:r>
      <w:r>
        <w:rPr>
          <w:color w:val="231F20"/>
          <w:spacing w:val="-16"/>
        </w:rPr>
        <w:t> </w:t>
      </w:r>
      <w:r>
        <w:rPr>
          <w:color w:val="231F20"/>
        </w:rPr>
        <w:t>2008</w:t>
      </w:r>
      <w:r>
        <w:rPr>
          <w:color w:val="231F20"/>
          <w:spacing w:val="-16"/>
        </w:rPr>
        <w:t> </w:t>
      </w:r>
      <w:r>
        <w:rPr>
          <w:color w:val="231F20"/>
        </w:rPr>
        <w:t>were</w:t>
      </w:r>
      <w:r>
        <w:rPr>
          <w:color w:val="231F20"/>
          <w:spacing w:val="-16"/>
        </w:rPr>
        <w:t> </w:t>
      </w:r>
      <w:r>
        <w:rPr>
          <w:color w:val="231F20"/>
        </w:rPr>
        <w:t>harmed</w:t>
      </w:r>
      <w:r>
        <w:rPr>
          <w:color w:val="231F20"/>
          <w:spacing w:val="-16"/>
        </w:rPr>
        <w:t> </w:t>
      </w:r>
      <w:r>
        <w:rPr>
          <w:color w:val="231F20"/>
        </w:rPr>
        <w:t>because</w:t>
      </w:r>
      <w:r>
        <w:rPr>
          <w:color w:val="231F20"/>
          <w:spacing w:val="-16"/>
        </w:rPr>
        <w:t> </w:t>
      </w:r>
      <w:r>
        <w:rPr>
          <w:color w:val="231F20"/>
        </w:rPr>
        <w:t>they</w:t>
      </w:r>
      <w:r>
        <w:rPr>
          <w:color w:val="231F20"/>
          <w:spacing w:val="-15"/>
        </w:rPr>
        <w:t> </w:t>
      </w:r>
      <w:r>
        <w:rPr>
          <w:color w:val="231F20"/>
        </w:rPr>
        <w:t>were</w:t>
      </w:r>
    </w:p>
    <w:p>
      <w:pPr>
        <w:spacing w:after="0" w:line="280" w:lineRule="auto"/>
        <w:jc w:val="both"/>
        <w:sectPr>
          <w:pgSz w:w="8640" w:h="12960"/>
          <w:pgMar w:header="0" w:footer="934" w:top="1080" w:bottom="1120" w:left="1140" w:right="0"/>
        </w:sectPr>
      </w:pPr>
    </w:p>
    <w:p>
      <w:pPr>
        <w:pStyle w:val="BodyText"/>
        <w:spacing w:line="280" w:lineRule="auto" w:before="61"/>
        <w:ind w:left="120" w:right="1345"/>
        <w:jc w:val="both"/>
      </w:pPr>
      <w:r>
        <w:rPr>
          <w:color w:val="231F20"/>
        </w:rPr>
        <w:t>exposed to uncontrolled hazards. While controlling these hazards through elimination, substitution, or engineering controls would have been the </w:t>
      </w:r>
      <w:r>
        <w:rPr>
          <w:color w:val="231F20"/>
          <w:spacing w:val="-3"/>
        </w:rPr>
        <w:t>best </w:t>
      </w:r>
      <w:r>
        <w:rPr>
          <w:color w:val="231F20"/>
        </w:rPr>
        <w:t>way to prevent this incident, informing the workers about the well-known risks</w:t>
      </w:r>
      <w:r>
        <w:rPr>
          <w:color w:val="231F20"/>
          <w:spacing w:val="-17"/>
        </w:rPr>
        <w:t> </w:t>
      </w:r>
      <w:r>
        <w:rPr>
          <w:color w:val="231F20"/>
        </w:rPr>
        <w:t>associated</w:t>
      </w:r>
      <w:r>
        <w:rPr>
          <w:color w:val="231F20"/>
          <w:spacing w:val="-17"/>
        </w:rPr>
        <w:t> </w:t>
      </w:r>
      <w:r>
        <w:rPr>
          <w:color w:val="231F20"/>
        </w:rPr>
        <w:t>with</w:t>
      </w:r>
      <w:r>
        <w:rPr>
          <w:color w:val="231F20"/>
          <w:spacing w:val="-17"/>
        </w:rPr>
        <w:t> </w:t>
      </w:r>
      <w:r>
        <w:rPr>
          <w:color w:val="231F20"/>
        </w:rPr>
        <w:t>manure</w:t>
      </w:r>
      <w:r>
        <w:rPr>
          <w:color w:val="231F20"/>
          <w:spacing w:val="-16"/>
        </w:rPr>
        <w:t> </w:t>
      </w:r>
      <w:r>
        <w:rPr>
          <w:color w:val="231F20"/>
        </w:rPr>
        <w:t>composting</w:t>
      </w:r>
      <w:r>
        <w:rPr>
          <w:color w:val="231F20"/>
          <w:spacing w:val="-17"/>
        </w:rPr>
        <w:t> </w:t>
      </w:r>
      <w:r>
        <w:rPr>
          <w:color w:val="231F20"/>
        </w:rPr>
        <w:t>and</w:t>
      </w:r>
      <w:r>
        <w:rPr>
          <w:color w:val="231F20"/>
          <w:spacing w:val="-17"/>
        </w:rPr>
        <w:t> </w:t>
      </w:r>
      <w:r>
        <w:rPr>
          <w:color w:val="231F20"/>
        </w:rPr>
        <w:t>enclosed</w:t>
      </w:r>
      <w:r>
        <w:rPr>
          <w:color w:val="231F20"/>
          <w:spacing w:val="-16"/>
        </w:rPr>
        <w:t> </w:t>
      </w:r>
      <w:r>
        <w:rPr>
          <w:color w:val="231F20"/>
        </w:rPr>
        <w:t>spaces</w:t>
      </w:r>
      <w:r>
        <w:rPr>
          <w:color w:val="231F20"/>
          <w:spacing w:val="-17"/>
        </w:rPr>
        <w:t> </w:t>
      </w:r>
      <w:r>
        <w:rPr>
          <w:color w:val="231F20"/>
        </w:rPr>
        <w:t>and</w:t>
      </w:r>
      <w:r>
        <w:rPr>
          <w:color w:val="231F20"/>
          <w:spacing w:val="-17"/>
        </w:rPr>
        <w:t> </w:t>
      </w:r>
      <w:r>
        <w:rPr>
          <w:color w:val="231F20"/>
        </w:rPr>
        <w:t>providing them</w:t>
      </w:r>
      <w:r>
        <w:rPr>
          <w:color w:val="231F20"/>
          <w:spacing w:val="-7"/>
        </w:rPr>
        <w:t> </w:t>
      </w:r>
      <w:r>
        <w:rPr>
          <w:color w:val="231F20"/>
        </w:rPr>
        <w:t>with</w:t>
      </w:r>
      <w:r>
        <w:rPr>
          <w:color w:val="231F20"/>
          <w:spacing w:val="-7"/>
        </w:rPr>
        <w:t> </w:t>
      </w:r>
      <w:r>
        <w:rPr>
          <w:color w:val="231F20"/>
        </w:rPr>
        <w:t>the</w:t>
      </w:r>
      <w:r>
        <w:rPr>
          <w:color w:val="231F20"/>
          <w:spacing w:val="-7"/>
        </w:rPr>
        <w:t> </w:t>
      </w:r>
      <w:r>
        <w:rPr>
          <w:color w:val="231F20"/>
        </w:rPr>
        <w:t>training</w:t>
      </w:r>
      <w:r>
        <w:rPr>
          <w:color w:val="231F20"/>
          <w:spacing w:val="-7"/>
        </w:rPr>
        <w:t> </w:t>
      </w:r>
      <w:r>
        <w:rPr>
          <w:color w:val="231F20"/>
        </w:rPr>
        <w:t>and</w:t>
      </w:r>
      <w:r>
        <w:rPr>
          <w:color w:val="231F20"/>
          <w:spacing w:val="-7"/>
        </w:rPr>
        <w:t> </w:t>
      </w:r>
      <w:r>
        <w:rPr>
          <w:color w:val="231F20"/>
        </w:rPr>
        <w:t>equipment</w:t>
      </w:r>
      <w:r>
        <w:rPr>
          <w:color w:val="231F20"/>
          <w:spacing w:val="-7"/>
        </w:rPr>
        <w:t> </w:t>
      </w:r>
      <w:r>
        <w:rPr>
          <w:color w:val="231F20"/>
        </w:rPr>
        <w:t>necessary</w:t>
      </w:r>
      <w:r>
        <w:rPr>
          <w:color w:val="231F20"/>
          <w:spacing w:val="-7"/>
        </w:rPr>
        <w:t> </w:t>
      </w:r>
      <w:r>
        <w:rPr>
          <w:color w:val="231F20"/>
        </w:rPr>
        <w:t>to</w:t>
      </w:r>
      <w:r>
        <w:rPr>
          <w:color w:val="231F20"/>
          <w:spacing w:val="-7"/>
        </w:rPr>
        <w:t> </w:t>
      </w:r>
      <w:r>
        <w:rPr>
          <w:color w:val="231F20"/>
        </w:rPr>
        <w:t>do</w:t>
      </w:r>
      <w:r>
        <w:rPr>
          <w:color w:val="231F20"/>
          <w:spacing w:val="-7"/>
        </w:rPr>
        <w:t> </w:t>
      </w:r>
      <w:r>
        <w:rPr>
          <w:color w:val="231F20"/>
        </w:rPr>
        <w:t>the</w:t>
      </w:r>
      <w:r>
        <w:rPr>
          <w:color w:val="231F20"/>
          <w:spacing w:val="-7"/>
        </w:rPr>
        <w:t> </w:t>
      </w:r>
      <w:r>
        <w:rPr>
          <w:color w:val="231F20"/>
        </w:rPr>
        <w:t>work</w:t>
      </w:r>
      <w:r>
        <w:rPr>
          <w:color w:val="231F20"/>
          <w:spacing w:val="-7"/>
        </w:rPr>
        <w:t> </w:t>
      </w:r>
      <w:r>
        <w:rPr>
          <w:color w:val="231F20"/>
        </w:rPr>
        <w:t>safely</w:t>
      </w:r>
      <w:r>
        <w:rPr>
          <w:color w:val="231F20"/>
          <w:spacing w:val="-7"/>
        </w:rPr>
        <w:t> </w:t>
      </w:r>
      <w:r>
        <w:rPr>
          <w:color w:val="231F20"/>
          <w:spacing w:val="-3"/>
        </w:rPr>
        <w:t>might </w:t>
      </w:r>
      <w:r>
        <w:rPr>
          <w:color w:val="231F20"/>
        </w:rPr>
        <w:t>have also prevented it. Even if a hazard is controlled through engineering controls, there is still a need to ensure workers understand the nature of </w:t>
      </w:r>
      <w:r>
        <w:rPr>
          <w:color w:val="231F20"/>
          <w:spacing w:val="-4"/>
        </w:rPr>
        <w:t>the </w:t>
      </w:r>
      <w:r>
        <w:rPr>
          <w:color w:val="231F20"/>
        </w:rPr>
        <w:t>hazards that could exist if the engineering control failed. Indeed, even pro- viding the workers with basic training about their workplace rights and the hazard</w:t>
      </w:r>
      <w:r>
        <w:rPr>
          <w:color w:val="231F20"/>
          <w:spacing w:val="-7"/>
        </w:rPr>
        <w:t> </w:t>
      </w:r>
      <w:r>
        <w:rPr>
          <w:color w:val="231F20"/>
        </w:rPr>
        <w:t>recognition</w:t>
      </w:r>
      <w:r>
        <w:rPr>
          <w:color w:val="231F20"/>
          <w:spacing w:val="-7"/>
        </w:rPr>
        <w:t> </w:t>
      </w:r>
      <w:r>
        <w:rPr>
          <w:color w:val="231F20"/>
        </w:rPr>
        <w:t>process</w:t>
      </w:r>
      <w:r>
        <w:rPr>
          <w:color w:val="231F20"/>
          <w:spacing w:val="-7"/>
        </w:rPr>
        <w:t> </w:t>
      </w:r>
      <w:r>
        <w:rPr>
          <w:color w:val="231F20"/>
        </w:rPr>
        <w:t>might</w:t>
      </w:r>
      <w:r>
        <w:rPr>
          <w:color w:val="231F20"/>
          <w:spacing w:val="-7"/>
        </w:rPr>
        <w:t> </w:t>
      </w:r>
      <w:r>
        <w:rPr>
          <w:color w:val="231F20"/>
        </w:rPr>
        <w:t>have</w:t>
      </w:r>
      <w:r>
        <w:rPr>
          <w:color w:val="231F20"/>
          <w:spacing w:val="-7"/>
        </w:rPr>
        <w:t> </w:t>
      </w:r>
      <w:r>
        <w:rPr>
          <w:color w:val="231F20"/>
        </w:rPr>
        <w:t>prevented</w:t>
      </w:r>
      <w:r>
        <w:rPr>
          <w:color w:val="231F20"/>
          <w:spacing w:val="-7"/>
        </w:rPr>
        <w:t> </w:t>
      </w:r>
      <w:r>
        <w:rPr>
          <w:color w:val="231F20"/>
        </w:rPr>
        <w:t>the</w:t>
      </w:r>
      <w:r>
        <w:rPr>
          <w:color w:val="231F20"/>
          <w:spacing w:val="-7"/>
        </w:rPr>
        <w:t> </w:t>
      </w:r>
      <w:r>
        <w:rPr>
          <w:color w:val="231F20"/>
        </w:rPr>
        <w:t>incident</w:t>
      </w:r>
      <w:r>
        <w:rPr>
          <w:color w:val="231F20"/>
          <w:spacing w:val="-7"/>
        </w:rPr>
        <w:t> </w:t>
      </w:r>
      <w:r>
        <w:rPr>
          <w:color w:val="231F20"/>
        </w:rPr>
        <w:t>or</w:t>
      </w:r>
      <w:r>
        <w:rPr>
          <w:color w:val="231F20"/>
          <w:spacing w:val="-7"/>
        </w:rPr>
        <w:t> </w:t>
      </w:r>
      <w:r>
        <w:rPr>
          <w:color w:val="231F20"/>
        </w:rPr>
        <w:t>reduced</w:t>
      </w:r>
      <w:r>
        <w:rPr>
          <w:color w:val="231F20"/>
          <w:spacing w:val="-6"/>
        </w:rPr>
        <w:t> </w:t>
      </w:r>
      <w:r>
        <w:rPr>
          <w:color w:val="231F20"/>
        </w:rPr>
        <w:t>its consequences.</w:t>
      </w:r>
    </w:p>
    <w:p>
      <w:pPr>
        <w:pStyle w:val="BodyText"/>
        <w:spacing w:line="280" w:lineRule="auto" w:before="10"/>
        <w:ind w:left="120" w:right="1344" w:firstLine="180"/>
        <w:jc w:val="both"/>
      </w:pPr>
      <w:r>
        <w:rPr>
          <w:color w:val="231F20"/>
        </w:rPr>
        <w:t>In this case, the employer appeared ignorant of the hazards in the work- place</w:t>
      </w:r>
      <w:r>
        <w:rPr>
          <w:color w:val="231F20"/>
          <w:spacing w:val="-17"/>
        </w:rPr>
        <w:t> </w:t>
      </w:r>
      <w:r>
        <w:rPr>
          <w:color w:val="231F20"/>
        </w:rPr>
        <w:t>and</w:t>
      </w:r>
      <w:r>
        <w:rPr>
          <w:color w:val="231F20"/>
          <w:spacing w:val="-17"/>
        </w:rPr>
        <w:t> </w:t>
      </w:r>
      <w:r>
        <w:rPr>
          <w:color w:val="231F20"/>
        </w:rPr>
        <w:t>therefore</w:t>
      </w:r>
      <w:r>
        <w:rPr>
          <w:color w:val="231F20"/>
          <w:spacing w:val="-17"/>
        </w:rPr>
        <w:t> </w:t>
      </w:r>
      <w:r>
        <w:rPr>
          <w:color w:val="231F20"/>
        </w:rPr>
        <w:t>did</w:t>
      </w:r>
      <w:r>
        <w:rPr>
          <w:color w:val="231F20"/>
          <w:spacing w:val="-16"/>
        </w:rPr>
        <w:t> </w:t>
      </w:r>
      <w:r>
        <w:rPr>
          <w:color w:val="231F20"/>
        </w:rPr>
        <w:t>not</w:t>
      </w:r>
      <w:r>
        <w:rPr>
          <w:color w:val="231F20"/>
          <w:spacing w:val="-17"/>
        </w:rPr>
        <w:t> </w:t>
      </w:r>
      <w:r>
        <w:rPr>
          <w:color w:val="231F20"/>
        </w:rPr>
        <w:t>see</w:t>
      </w:r>
      <w:r>
        <w:rPr>
          <w:color w:val="231F20"/>
          <w:spacing w:val="-17"/>
        </w:rPr>
        <w:t> </w:t>
      </w:r>
      <w:r>
        <w:rPr>
          <w:color w:val="231F20"/>
        </w:rPr>
        <w:t>any</w:t>
      </w:r>
      <w:r>
        <w:rPr>
          <w:color w:val="231F20"/>
          <w:spacing w:val="-17"/>
        </w:rPr>
        <w:t> </w:t>
      </w:r>
      <w:r>
        <w:rPr>
          <w:color w:val="231F20"/>
        </w:rPr>
        <w:t>reason</w:t>
      </w:r>
      <w:r>
        <w:rPr>
          <w:color w:val="231F20"/>
          <w:spacing w:val="-16"/>
        </w:rPr>
        <w:t> </w:t>
      </w:r>
      <w:r>
        <w:rPr>
          <w:color w:val="231F20"/>
        </w:rPr>
        <w:t>to</w:t>
      </w:r>
      <w:r>
        <w:rPr>
          <w:color w:val="231F20"/>
          <w:spacing w:val="-17"/>
        </w:rPr>
        <w:t> </w:t>
      </w:r>
      <w:r>
        <w:rPr>
          <w:color w:val="231F20"/>
        </w:rPr>
        <w:t>provide</w:t>
      </w:r>
      <w:r>
        <w:rPr>
          <w:color w:val="231F20"/>
          <w:spacing w:val="-17"/>
        </w:rPr>
        <w:t> </w:t>
      </w:r>
      <w:r>
        <w:rPr>
          <w:color w:val="231F20"/>
        </w:rPr>
        <w:t>training.</w:t>
      </w:r>
      <w:r>
        <w:rPr>
          <w:color w:val="231F20"/>
          <w:spacing w:val="-17"/>
        </w:rPr>
        <w:t> </w:t>
      </w:r>
      <w:r>
        <w:rPr>
          <w:color w:val="231F20"/>
        </w:rPr>
        <w:t>Circumstances like</w:t>
      </w:r>
      <w:r>
        <w:rPr>
          <w:color w:val="231F20"/>
          <w:spacing w:val="-10"/>
        </w:rPr>
        <w:t> </w:t>
      </w:r>
      <w:r>
        <w:rPr>
          <w:color w:val="231F20"/>
        </w:rPr>
        <w:t>these—where</w:t>
      </w:r>
      <w:r>
        <w:rPr>
          <w:color w:val="231F20"/>
          <w:spacing w:val="-10"/>
        </w:rPr>
        <w:t> </w:t>
      </w:r>
      <w:r>
        <w:rPr>
          <w:color w:val="231F20"/>
        </w:rPr>
        <w:t>the</w:t>
      </w:r>
      <w:r>
        <w:rPr>
          <w:color w:val="231F20"/>
          <w:spacing w:val="-10"/>
        </w:rPr>
        <w:t> </w:t>
      </w:r>
      <w:r>
        <w:rPr>
          <w:color w:val="231F20"/>
        </w:rPr>
        <w:t>employer</w:t>
      </w:r>
      <w:r>
        <w:rPr>
          <w:color w:val="231F20"/>
          <w:spacing w:val="-10"/>
        </w:rPr>
        <w:t> </w:t>
      </w:r>
      <w:r>
        <w:rPr>
          <w:color w:val="231F20"/>
        </w:rPr>
        <w:t>may</w:t>
      </w:r>
      <w:r>
        <w:rPr>
          <w:color w:val="231F20"/>
          <w:spacing w:val="-9"/>
        </w:rPr>
        <w:t> </w:t>
      </w:r>
      <w:r>
        <w:rPr>
          <w:color w:val="231F20"/>
        </w:rPr>
        <w:t>be</w:t>
      </w:r>
      <w:r>
        <w:rPr>
          <w:color w:val="231F20"/>
          <w:spacing w:val="-10"/>
        </w:rPr>
        <w:t> </w:t>
      </w:r>
      <w:r>
        <w:rPr>
          <w:color w:val="231F20"/>
        </w:rPr>
        <w:t>unqualified</w:t>
      </w:r>
      <w:r>
        <w:rPr>
          <w:color w:val="231F20"/>
          <w:spacing w:val="-10"/>
        </w:rPr>
        <w:t> </w:t>
      </w:r>
      <w:r>
        <w:rPr>
          <w:color w:val="231F20"/>
        </w:rPr>
        <w:t>to</w:t>
      </w:r>
      <w:r>
        <w:rPr>
          <w:color w:val="231F20"/>
          <w:spacing w:val="-10"/>
        </w:rPr>
        <w:t> </w:t>
      </w:r>
      <w:r>
        <w:rPr>
          <w:color w:val="231F20"/>
        </w:rPr>
        <w:t>run</w:t>
      </w:r>
      <w:r>
        <w:rPr>
          <w:color w:val="231F20"/>
          <w:spacing w:val="-9"/>
        </w:rPr>
        <w:t> </w:t>
      </w:r>
      <w:r>
        <w:rPr>
          <w:color w:val="231F20"/>
        </w:rPr>
        <w:t>their</w:t>
      </w:r>
      <w:r>
        <w:rPr>
          <w:color w:val="231F20"/>
          <w:spacing w:val="-10"/>
        </w:rPr>
        <w:t> </w:t>
      </w:r>
      <w:r>
        <w:rPr>
          <w:color w:val="231F20"/>
        </w:rPr>
        <w:t>business</w:t>
      </w:r>
      <w:r>
        <w:rPr>
          <w:color w:val="231F20"/>
          <w:spacing w:val="-10"/>
        </w:rPr>
        <w:t> </w:t>
      </w:r>
      <w:r>
        <w:rPr>
          <w:color w:val="231F20"/>
        </w:rPr>
        <w:t>in</w:t>
      </w:r>
      <w:r>
        <w:rPr>
          <w:color w:val="231F20"/>
          <w:spacing w:val="-10"/>
        </w:rPr>
        <w:t> </w:t>
      </w:r>
      <w:r>
        <w:rPr>
          <w:color w:val="231F20"/>
        </w:rPr>
        <w:t>a safe</w:t>
      </w:r>
      <w:r>
        <w:rPr>
          <w:color w:val="231F20"/>
          <w:spacing w:val="-4"/>
        </w:rPr>
        <w:t> </w:t>
      </w:r>
      <w:r>
        <w:rPr>
          <w:color w:val="231F20"/>
        </w:rPr>
        <w:t>manner—is</w:t>
      </w:r>
      <w:r>
        <w:rPr>
          <w:color w:val="231F20"/>
          <w:spacing w:val="-3"/>
        </w:rPr>
        <w:t> </w:t>
      </w:r>
      <w:r>
        <w:rPr>
          <w:color w:val="231F20"/>
        </w:rPr>
        <w:t>one</w:t>
      </w:r>
      <w:r>
        <w:rPr>
          <w:color w:val="231F20"/>
          <w:spacing w:val="-4"/>
        </w:rPr>
        <w:t> </w:t>
      </w:r>
      <w:r>
        <w:rPr>
          <w:color w:val="231F20"/>
        </w:rPr>
        <w:t>of</w:t>
      </w:r>
      <w:r>
        <w:rPr>
          <w:color w:val="231F20"/>
          <w:spacing w:val="-3"/>
        </w:rPr>
        <w:t> </w:t>
      </w:r>
      <w:r>
        <w:rPr>
          <w:color w:val="231F20"/>
        </w:rPr>
        <w:t>the</w:t>
      </w:r>
      <w:r>
        <w:rPr>
          <w:color w:val="231F20"/>
          <w:spacing w:val="-3"/>
        </w:rPr>
        <w:t> </w:t>
      </w:r>
      <w:r>
        <w:rPr>
          <w:color w:val="231F20"/>
        </w:rPr>
        <w:t>reasons</w:t>
      </w:r>
      <w:r>
        <w:rPr>
          <w:color w:val="231F20"/>
          <w:spacing w:val="-4"/>
        </w:rPr>
        <w:t> </w:t>
      </w:r>
      <w:r>
        <w:rPr>
          <w:color w:val="231F20"/>
        </w:rPr>
        <w:t>that</w:t>
      </w:r>
      <w:r>
        <w:rPr>
          <w:color w:val="231F20"/>
          <w:spacing w:val="-3"/>
        </w:rPr>
        <w:t> </w:t>
      </w:r>
      <w:r>
        <w:rPr>
          <w:color w:val="231F20"/>
        </w:rPr>
        <w:t>all</w:t>
      </w:r>
      <w:r>
        <w:rPr>
          <w:color w:val="231F20"/>
          <w:spacing w:val="-3"/>
        </w:rPr>
        <w:t> </w:t>
      </w:r>
      <w:r>
        <w:rPr>
          <w:color w:val="231F20"/>
        </w:rPr>
        <w:t>Canadian</w:t>
      </w:r>
      <w:r>
        <w:rPr>
          <w:color w:val="231F20"/>
          <w:spacing w:val="-4"/>
        </w:rPr>
        <w:t> </w:t>
      </w:r>
      <w:r>
        <w:rPr>
          <w:color w:val="231F20"/>
        </w:rPr>
        <w:t>jurisdictions</w:t>
      </w:r>
      <w:r>
        <w:rPr>
          <w:color w:val="231F20"/>
          <w:spacing w:val="-3"/>
        </w:rPr>
        <w:t> </w:t>
      </w:r>
      <w:r>
        <w:rPr>
          <w:color w:val="231F20"/>
        </w:rPr>
        <w:t>have</w:t>
      </w:r>
      <w:r>
        <w:rPr>
          <w:color w:val="231F20"/>
          <w:spacing w:val="-3"/>
        </w:rPr>
        <w:t> </w:t>
      </w:r>
      <w:r>
        <w:rPr>
          <w:color w:val="231F20"/>
        </w:rPr>
        <w:t>OHS inspection</w:t>
      </w:r>
      <w:r>
        <w:rPr>
          <w:color w:val="231F20"/>
          <w:spacing w:val="-6"/>
        </w:rPr>
        <w:t> </w:t>
      </w:r>
      <w:r>
        <w:rPr>
          <w:color w:val="231F20"/>
        </w:rPr>
        <w:t>programs.</w:t>
      </w:r>
      <w:r>
        <w:rPr>
          <w:color w:val="231F20"/>
          <w:spacing w:val="-5"/>
        </w:rPr>
        <w:t> </w:t>
      </w:r>
      <w:r>
        <w:rPr>
          <w:color w:val="231F20"/>
        </w:rPr>
        <w:t>Had</w:t>
      </w:r>
      <w:r>
        <w:rPr>
          <w:color w:val="231F20"/>
          <w:spacing w:val="-5"/>
        </w:rPr>
        <w:t> </w:t>
      </w:r>
      <w:r>
        <w:rPr>
          <w:color w:val="231F20"/>
        </w:rPr>
        <w:t>the</w:t>
      </w:r>
      <w:r>
        <w:rPr>
          <w:color w:val="231F20"/>
          <w:spacing w:val="-5"/>
        </w:rPr>
        <w:t> </w:t>
      </w:r>
      <w:r>
        <w:rPr>
          <w:color w:val="231F20"/>
        </w:rPr>
        <w:t>employer</w:t>
      </w:r>
      <w:r>
        <w:rPr>
          <w:color w:val="231F20"/>
          <w:spacing w:val="-5"/>
        </w:rPr>
        <w:t> </w:t>
      </w:r>
      <w:r>
        <w:rPr>
          <w:color w:val="231F20"/>
        </w:rPr>
        <w:t>been</w:t>
      </w:r>
      <w:r>
        <w:rPr>
          <w:color w:val="231F20"/>
          <w:spacing w:val="-5"/>
        </w:rPr>
        <w:t> </w:t>
      </w:r>
      <w:r>
        <w:rPr>
          <w:color w:val="231F20"/>
        </w:rPr>
        <w:t>made</w:t>
      </w:r>
      <w:r>
        <w:rPr>
          <w:color w:val="231F20"/>
          <w:spacing w:val="-5"/>
        </w:rPr>
        <w:t> </w:t>
      </w:r>
      <w:r>
        <w:rPr>
          <w:color w:val="231F20"/>
        </w:rPr>
        <w:t>aware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hazard</w:t>
      </w:r>
      <w:r>
        <w:rPr>
          <w:color w:val="231F20"/>
          <w:spacing w:val="-5"/>
        </w:rPr>
        <w:t> </w:t>
      </w:r>
      <w:r>
        <w:rPr>
          <w:color w:val="231F20"/>
        </w:rPr>
        <w:t>and its obligations to control the hazard, it is possible that these workers would still be alive. Similarly, if the employer had an emergency response plan,    it is possible that some of these workers would have avoided injury </w:t>
      </w:r>
      <w:r>
        <w:rPr>
          <w:color w:val="231F20"/>
          <w:spacing w:val="-4"/>
        </w:rPr>
        <w:t>when </w:t>
      </w:r>
      <w:r>
        <w:rPr>
          <w:color w:val="231F20"/>
        </w:rPr>
        <w:t>attempting to rescue their</w:t>
      </w:r>
      <w:r>
        <w:rPr>
          <w:color w:val="231F20"/>
          <w:spacing w:val="-1"/>
        </w:rPr>
        <w:t> </w:t>
      </w:r>
      <w:r>
        <w:rPr>
          <w:color w:val="231F20"/>
        </w:rPr>
        <w:t>colleagues.</w:t>
      </w:r>
    </w:p>
    <w:p>
      <w:pPr>
        <w:pStyle w:val="BodyText"/>
        <w:rPr>
          <w:sz w:val="22"/>
        </w:rPr>
      </w:pPr>
    </w:p>
    <w:p>
      <w:pPr>
        <w:pStyle w:val="BodyText"/>
        <w:spacing w:before="10"/>
        <w:rPr>
          <w:sz w:val="19"/>
        </w:rPr>
      </w:pPr>
    </w:p>
    <w:p>
      <w:pPr>
        <w:pStyle w:val="BodyText"/>
        <w:ind w:left="120"/>
        <w:jc w:val="both"/>
      </w:pPr>
      <w:r>
        <w:rPr/>
        <w:pict>
          <v:group style="position:absolute;margin-left:63pt;margin-top:13.508045pt;width:301.7pt;height:2pt;mso-position-horizontal-relative:page;mso-position-vertical-relative:paragraph;z-index:-251455488;mso-wrap-distance-left:0;mso-wrap-distance-right:0" coordorigin="1260,270" coordsize="6034,40">
            <v:line style="position:absolute" from="1260,290" to="3124,290" stroked="true" strokeweight="2pt" strokecolor="#231f20">
              <v:stroke dashstyle="solid"/>
            </v:line>
            <v:line style="position:absolute" from="1264,275" to="7294,275" stroked="true" strokeweight=".5pt" strokecolor="#231f20">
              <v:stroke dashstyle="solid"/>
            </v:line>
            <w10:wrap type="topAndBottom"/>
          </v:group>
        </w:pict>
      </w:r>
      <w:r>
        <w:rPr>
          <w:color w:val="231F20"/>
          <w:w w:val="105"/>
        </w:rPr>
        <w:t>Discussion Questions</w:t>
      </w:r>
    </w:p>
    <w:p>
      <w:pPr>
        <w:pStyle w:val="BodyText"/>
        <w:spacing w:before="126"/>
        <w:ind w:left="120"/>
        <w:jc w:val="both"/>
      </w:pPr>
      <w:r>
        <w:rPr>
          <w:rFonts w:ascii="Times New Roman" w:hAnsi="Times New Roman"/>
          <w:color w:val="231F20"/>
        </w:rPr>
        <w:t>ӹ </w:t>
      </w:r>
      <w:r>
        <w:rPr>
          <w:color w:val="231F20"/>
        </w:rPr>
        <w:t>What purpose(s) does health and safety training serve?</w:t>
      </w:r>
    </w:p>
    <w:p>
      <w:pPr>
        <w:pStyle w:val="BodyText"/>
        <w:spacing w:line="280" w:lineRule="auto" w:before="132"/>
        <w:ind w:left="300" w:right="1347" w:hanging="180"/>
        <w:jc w:val="both"/>
      </w:pPr>
      <w:r>
        <w:rPr>
          <w:rFonts w:ascii="Times New Roman" w:hAnsi="Times New Roman"/>
          <w:color w:val="231F20"/>
        </w:rPr>
        <w:t>ӹ</w:t>
      </w:r>
      <w:r>
        <w:rPr>
          <w:rFonts w:ascii="Times New Roman" w:hAnsi="Times New Roman"/>
          <w:color w:val="231F20"/>
          <w:spacing w:val="36"/>
        </w:rPr>
        <w:t> </w:t>
      </w:r>
      <w:r>
        <w:rPr>
          <w:color w:val="231F20"/>
        </w:rPr>
        <w:t>Identify</w:t>
      </w:r>
      <w:r>
        <w:rPr>
          <w:color w:val="231F20"/>
          <w:spacing w:val="-8"/>
        </w:rPr>
        <w:t> </w:t>
      </w:r>
      <w:r>
        <w:rPr>
          <w:color w:val="231F20"/>
        </w:rPr>
        <w:t>five</w:t>
      </w:r>
      <w:r>
        <w:rPr>
          <w:color w:val="231F20"/>
          <w:spacing w:val="-8"/>
        </w:rPr>
        <w:t> </w:t>
      </w:r>
      <w:r>
        <w:rPr>
          <w:color w:val="231F20"/>
        </w:rPr>
        <w:t>different</w:t>
      </w:r>
      <w:r>
        <w:rPr>
          <w:color w:val="231F20"/>
          <w:spacing w:val="-9"/>
        </w:rPr>
        <w:t> </w:t>
      </w:r>
      <w:r>
        <w:rPr>
          <w:color w:val="231F20"/>
        </w:rPr>
        <w:t>instances</w:t>
      </w:r>
      <w:r>
        <w:rPr>
          <w:color w:val="231F20"/>
          <w:spacing w:val="-8"/>
        </w:rPr>
        <w:t> </w:t>
      </w:r>
      <w:r>
        <w:rPr>
          <w:color w:val="231F20"/>
        </w:rPr>
        <w:t>of</w:t>
      </w:r>
      <w:r>
        <w:rPr>
          <w:color w:val="231F20"/>
          <w:spacing w:val="-8"/>
        </w:rPr>
        <w:t> </w:t>
      </w:r>
      <w:r>
        <w:rPr>
          <w:color w:val="231F20"/>
        </w:rPr>
        <w:t>health</w:t>
      </w:r>
      <w:r>
        <w:rPr>
          <w:color w:val="231F20"/>
          <w:spacing w:val="-8"/>
        </w:rPr>
        <w:t> </w:t>
      </w:r>
      <w:r>
        <w:rPr>
          <w:color w:val="231F20"/>
        </w:rPr>
        <w:t>and</w:t>
      </w:r>
      <w:r>
        <w:rPr>
          <w:color w:val="231F20"/>
          <w:spacing w:val="-8"/>
        </w:rPr>
        <w:t> </w:t>
      </w:r>
      <w:r>
        <w:rPr>
          <w:color w:val="231F20"/>
        </w:rPr>
        <w:t>safety</w:t>
      </w:r>
      <w:r>
        <w:rPr>
          <w:color w:val="231F20"/>
          <w:spacing w:val="-8"/>
        </w:rPr>
        <w:t> </w:t>
      </w:r>
      <w:r>
        <w:rPr>
          <w:color w:val="231F20"/>
        </w:rPr>
        <w:t>training</w:t>
      </w:r>
      <w:r>
        <w:rPr>
          <w:color w:val="231F20"/>
          <w:spacing w:val="-8"/>
        </w:rPr>
        <w:t> </w:t>
      </w:r>
      <w:r>
        <w:rPr>
          <w:color w:val="231F20"/>
        </w:rPr>
        <w:t>that</w:t>
      </w:r>
      <w:r>
        <w:rPr>
          <w:color w:val="231F20"/>
          <w:spacing w:val="-8"/>
        </w:rPr>
        <w:t> </w:t>
      </w:r>
      <w:r>
        <w:rPr>
          <w:color w:val="231F20"/>
        </w:rPr>
        <w:t>you</w:t>
      </w:r>
      <w:r>
        <w:rPr>
          <w:color w:val="231F20"/>
          <w:spacing w:val="-8"/>
        </w:rPr>
        <w:t> </w:t>
      </w:r>
      <w:r>
        <w:rPr>
          <w:color w:val="231F20"/>
          <w:spacing w:val="-3"/>
        </w:rPr>
        <w:t>have </w:t>
      </w:r>
      <w:r>
        <w:rPr>
          <w:color w:val="231F20"/>
        </w:rPr>
        <w:t>experienced or have heard about. Which do you think is most important and why?</w:t>
      </w:r>
    </w:p>
    <w:p>
      <w:pPr>
        <w:pStyle w:val="BodyText"/>
        <w:spacing w:line="280" w:lineRule="auto" w:before="92"/>
        <w:ind w:left="300" w:right="1348" w:hanging="180"/>
        <w:jc w:val="both"/>
      </w:pPr>
      <w:r>
        <w:rPr>
          <w:rFonts w:ascii="Times New Roman" w:hAnsi="Times New Roman"/>
          <w:color w:val="231F20"/>
        </w:rPr>
        <w:t>ӹ</w:t>
      </w:r>
      <w:r>
        <w:rPr>
          <w:rFonts w:ascii="Times New Roman" w:hAnsi="Times New Roman"/>
          <w:color w:val="231F20"/>
          <w:spacing w:val="25"/>
        </w:rPr>
        <w:t> </w:t>
      </w:r>
      <w:r>
        <w:rPr>
          <w:color w:val="231F20"/>
        </w:rPr>
        <w:t>Why</w:t>
      </w:r>
      <w:r>
        <w:rPr>
          <w:color w:val="231F20"/>
          <w:spacing w:val="-18"/>
        </w:rPr>
        <w:t> </w:t>
      </w:r>
      <w:r>
        <w:rPr>
          <w:color w:val="231F20"/>
        </w:rPr>
        <w:t>might</w:t>
      </w:r>
      <w:r>
        <w:rPr>
          <w:color w:val="231F20"/>
          <w:spacing w:val="-18"/>
        </w:rPr>
        <w:t> </w:t>
      </w:r>
      <w:r>
        <w:rPr>
          <w:color w:val="231F20"/>
        </w:rPr>
        <w:t>you</w:t>
      </w:r>
      <w:r>
        <w:rPr>
          <w:color w:val="231F20"/>
          <w:spacing w:val="-18"/>
        </w:rPr>
        <w:t> </w:t>
      </w:r>
      <w:r>
        <w:rPr>
          <w:color w:val="231F20"/>
        </w:rPr>
        <w:t>include</w:t>
      </w:r>
      <w:r>
        <w:rPr>
          <w:color w:val="231F20"/>
          <w:spacing w:val="-18"/>
        </w:rPr>
        <w:t> </w:t>
      </w:r>
      <w:r>
        <w:rPr>
          <w:color w:val="231F20"/>
        </w:rPr>
        <w:t>workers</w:t>
      </w:r>
      <w:r>
        <w:rPr>
          <w:color w:val="231F20"/>
          <w:spacing w:val="-17"/>
        </w:rPr>
        <w:t> </w:t>
      </w:r>
      <w:r>
        <w:rPr>
          <w:color w:val="231F20"/>
        </w:rPr>
        <w:t>in</w:t>
      </w:r>
      <w:r>
        <w:rPr>
          <w:color w:val="231F20"/>
          <w:spacing w:val="-18"/>
        </w:rPr>
        <w:t> </w:t>
      </w:r>
      <w:r>
        <w:rPr>
          <w:color w:val="231F20"/>
        </w:rPr>
        <w:t>the</w:t>
      </w:r>
      <w:r>
        <w:rPr>
          <w:color w:val="231F20"/>
          <w:spacing w:val="-18"/>
        </w:rPr>
        <w:t> </w:t>
      </w:r>
      <w:r>
        <w:rPr>
          <w:color w:val="231F20"/>
        </w:rPr>
        <w:t>development</w:t>
      </w:r>
      <w:r>
        <w:rPr>
          <w:color w:val="231F20"/>
          <w:spacing w:val="-18"/>
        </w:rPr>
        <w:t> </w:t>
      </w:r>
      <w:r>
        <w:rPr>
          <w:color w:val="231F20"/>
        </w:rPr>
        <w:t>of</w:t>
      </w:r>
      <w:r>
        <w:rPr>
          <w:color w:val="231F20"/>
          <w:spacing w:val="-17"/>
        </w:rPr>
        <w:t> </w:t>
      </w:r>
      <w:r>
        <w:rPr>
          <w:color w:val="231F20"/>
        </w:rPr>
        <w:t>OHS</w:t>
      </w:r>
      <w:r>
        <w:rPr>
          <w:color w:val="231F20"/>
          <w:spacing w:val="-18"/>
        </w:rPr>
        <w:t> </w:t>
      </w:r>
      <w:r>
        <w:rPr>
          <w:color w:val="231F20"/>
        </w:rPr>
        <w:t>training?</w:t>
      </w:r>
      <w:r>
        <w:rPr>
          <w:color w:val="231F20"/>
          <w:spacing w:val="-18"/>
        </w:rPr>
        <w:t> </w:t>
      </w:r>
      <w:r>
        <w:rPr>
          <w:color w:val="231F20"/>
        </w:rPr>
        <w:t>Why might you want to exclude</w:t>
      </w:r>
      <w:r>
        <w:rPr>
          <w:color w:val="231F20"/>
          <w:spacing w:val="-1"/>
        </w:rPr>
        <w:t> </w:t>
      </w:r>
      <w:r>
        <w:rPr>
          <w:color w:val="231F20"/>
        </w:rPr>
        <w:t>them?</w:t>
      </w:r>
    </w:p>
    <w:p>
      <w:pPr>
        <w:pStyle w:val="BodyText"/>
        <w:spacing w:line="280" w:lineRule="auto" w:before="92"/>
        <w:ind w:left="300" w:right="1351" w:hanging="180"/>
        <w:jc w:val="both"/>
      </w:pPr>
      <w:r>
        <w:rPr>
          <w:rFonts w:ascii="Times New Roman" w:hAnsi="Times New Roman"/>
          <w:color w:val="231F20"/>
        </w:rPr>
        <w:t>ӹ</w:t>
      </w:r>
      <w:r>
        <w:rPr>
          <w:rFonts w:ascii="Times New Roman" w:hAnsi="Times New Roman"/>
          <w:color w:val="231F20"/>
          <w:spacing w:val="13"/>
        </w:rPr>
        <w:t> </w:t>
      </w:r>
      <w:r>
        <w:rPr>
          <w:color w:val="231F20"/>
        </w:rPr>
        <w:t>If</w:t>
      </w:r>
      <w:r>
        <w:rPr>
          <w:color w:val="231F20"/>
          <w:spacing w:val="-24"/>
        </w:rPr>
        <w:t> </w:t>
      </w:r>
      <w:r>
        <w:rPr>
          <w:color w:val="231F20"/>
        </w:rPr>
        <w:t>you</w:t>
      </w:r>
      <w:r>
        <w:rPr>
          <w:color w:val="231F20"/>
          <w:spacing w:val="-24"/>
        </w:rPr>
        <w:t> </w:t>
      </w:r>
      <w:r>
        <w:rPr>
          <w:color w:val="231F20"/>
        </w:rPr>
        <w:t>were</w:t>
      </w:r>
      <w:r>
        <w:rPr>
          <w:color w:val="231F20"/>
          <w:spacing w:val="-23"/>
        </w:rPr>
        <w:t> </w:t>
      </w:r>
      <w:r>
        <w:rPr>
          <w:color w:val="231F20"/>
        </w:rPr>
        <w:t>developing</w:t>
      </w:r>
      <w:r>
        <w:rPr>
          <w:color w:val="231F20"/>
          <w:spacing w:val="-24"/>
        </w:rPr>
        <w:t> </w:t>
      </w:r>
      <w:r>
        <w:rPr>
          <w:color w:val="231F20"/>
        </w:rPr>
        <w:t>OHS</w:t>
      </w:r>
      <w:r>
        <w:rPr>
          <w:color w:val="231F20"/>
          <w:spacing w:val="-24"/>
        </w:rPr>
        <w:t> </w:t>
      </w:r>
      <w:r>
        <w:rPr>
          <w:color w:val="231F20"/>
        </w:rPr>
        <w:t>training,</w:t>
      </w:r>
      <w:r>
        <w:rPr>
          <w:color w:val="231F20"/>
          <w:spacing w:val="-23"/>
        </w:rPr>
        <w:t> </w:t>
      </w:r>
      <w:r>
        <w:rPr>
          <w:color w:val="231F20"/>
        </w:rPr>
        <w:t>would</w:t>
      </w:r>
      <w:r>
        <w:rPr>
          <w:color w:val="231F20"/>
          <w:spacing w:val="-24"/>
        </w:rPr>
        <w:t> </w:t>
      </w:r>
      <w:r>
        <w:rPr>
          <w:color w:val="231F20"/>
        </w:rPr>
        <w:t>you</w:t>
      </w:r>
      <w:r>
        <w:rPr>
          <w:color w:val="231F20"/>
          <w:spacing w:val="-24"/>
        </w:rPr>
        <w:t> </w:t>
      </w:r>
      <w:r>
        <w:rPr>
          <w:color w:val="231F20"/>
        </w:rPr>
        <w:t>lean</w:t>
      </w:r>
      <w:r>
        <w:rPr>
          <w:color w:val="231F20"/>
          <w:spacing w:val="-23"/>
        </w:rPr>
        <w:t> </w:t>
      </w:r>
      <w:r>
        <w:rPr>
          <w:color w:val="231F20"/>
        </w:rPr>
        <w:t>toward</w:t>
      </w:r>
      <w:r>
        <w:rPr>
          <w:color w:val="231F20"/>
          <w:spacing w:val="-24"/>
        </w:rPr>
        <w:t> </w:t>
      </w:r>
      <w:r>
        <w:rPr>
          <w:color w:val="231F20"/>
        </w:rPr>
        <w:t>behaviourism or social cognition theory? Explain your choice.</w:t>
      </w:r>
    </w:p>
    <w:p>
      <w:pPr>
        <w:pStyle w:val="BodyText"/>
        <w:spacing w:line="280" w:lineRule="auto" w:before="92"/>
        <w:ind w:left="300" w:right="1345" w:hanging="180"/>
        <w:jc w:val="both"/>
      </w:pPr>
      <w:r>
        <w:rPr>
          <w:rFonts w:ascii="Times New Roman" w:hAnsi="Times New Roman"/>
          <w:color w:val="231F20"/>
        </w:rPr>
        <w:t>ӹ</w:t>
      </w:r>
      <w:r>
        <w:rPr>
          <w:rFonts w:ascii="Times New Roman" w:hAnsi="Times New Roman"/>
          <w:color w:val="231F20"/>
          <w:spacing w:val="13"/>
        </w:rPr>
        <w:t> </w:t>
      </w:r>
      <w:r>
        <w:rPr>
          <w:color w:val="231F20"/>
        </w:rPr>
        <w:t>What</w:t>
      </w:r>
      <w:r>
        <w:rPr>
          <w:color w:val="231F20"/>
          <w:spacing w:val="-23"/>
        </w:rPr>
        <w:t> </w:t>
      </w:r>
      <w:r>
        <w:rPr>
          <w:color w:val="231F20"/>
        </w:rPr>
        <w:t>are</w:t>
      </w:r>
      <w:r>
        <w:rPr>
          <w:color w:val="231F20"/>
          <w:spacing w:val="-22"/>
        </w:rPr>
        <w:t> </w:t>
      </w:r>
      <w:r>
        <w:rPr>
          <w:color w:val="231F20"/>
        </w:rPr>
        <w:t>the</w:t>
      </w:r>
      <w:r>
        <w:rPr>
          <w:color w:val="231F20"/>
          <w:spacing w:val="-23"/>
        </w:rPr>
        <w:t> </w:t>
      </w:r>
      <w:r>
        <w:rPr>
          <w:color w:val="231F20"/>
        </w:rPr>
        <w:t>major</w:t>
      </w:r>
      <w:r>
        <w:rPr>
          <w:color w:val="231F20"/>
          <w:spacing w:val="-23"/>
        </w:rPr>
        <w:t> </w:t>
      </w:r>
      <w:r>
        <w:rPr>
          <w:color w:val="231F20"/>
        </w:rPr>
        <w:t>components</w:t>
      </w:r>
      <w:r>
        <w:rPr>
          <w:color w:val="231F20"/>
          <w:spacing w:val="-23"/>
        </w:rPr>
        <w:t> </w:t>
      </w:r>
      <w:r>
        <w:rPr>
          <w:color w:val="231F20"/>
        </w:rPr>
        <w:t>of</w:t>
      </w:r>
      <w:r>
        <w:rPr>
          <w:color w:val="231F20"/>
          <w:spacing w:val="-23"/>
        </w:rPr>
        <w:t> </w:t>
      </w:r>
      <w:r>
        <w:rPr>
          <w:color w:val="231F20"/>
        </w:rPr>
        <w:t>an</w:t>
      </w:r>
      <w:r>
        <w:rPr>
          <w:color w:val="231F20"/>
          <w:spacing w:val="-23"/>
        </w:rPr>
        <w:t> </w:t>
      </w:r>
      <w:r>
        <w:rPr>
          <w:color w:val="231F20"/>
        </w:rPr>
        <w:t>emergency</w:t>
      </w:r>
      <w:r>
        <w:rPr>
          <w:color w:val="231F20"/>
          <w:spacing w:val="-22"/>
        </w:rPr>
        <w:t> </w:t>
      </w:r>
      <w:r>
        <w:rPr>
          <w:color w:val="231F20"/>
        </w:rPr>
        <w:t>preparedness</w:t>
      </w:r>
      <w:r>
        <w:rPr>
          <w:color w:val="231F20"/>
          <w:spacing w:val="-23"/>
        </w:rPr>
        <w:t> </w:t>
      </w:r>
      <w:r>
        <w:rPr>
          <w:color w:val="231F20"/>
        </w:rPr>
        <w:t>plan?</w:t>
      </w:r>
      <w:r>
        <w:rPr>
          <w:color w:val="231F20"/>
          <w:spacing w:val="-23"/>
        </w:rPr>
        <w:t> </w:t>
      </w:r>
      <w:r>
        <w:rPr>
          <w:color w:val="231F20"/>
        </w:rPr>
        <w:t>Which is the most important from the perspective of</w:t>
      </w:r>
      <w:r>
        <w:rPr>
          <w:color w:val="231F20"/>
          <w:spacing w:val="-1"/>
        </w:rPr>
        <w:t> </w:t>
      </w:r>
      <w:r>
        <w:rPr>
          <w:color w:val="231F20"/>
        </w:rPr>
        <w:t>workers?</w:t>
      </w:r>
    </w:p>
    <w:p>
      <w:pPr>
        <w:spacing w:after="0" w:line="280" w:lineRule="auto"/>
        <w:jc w:val="both"/>
        <w:sectPr>
          <w:pgSz w:w="8640" w:h="12960"/>
          <w:pgMar w:header="0" w:footer="934" w:top="960" w:bottom="1120" w:left="1140" w:right="0"/>
        </w:sectPr>
      </w:pPr>
    </w:p>
    <w:p>
      <w:pPr>
        <w:pStyle w:val="BodyText"/>
        <w:spacing w:before="61"/>
        <w:ind w:left="210"/>
      </w:pPr>
      <w:r>
        <w:rPr/>
        <w:pict>
          <v:group style="position:absolute;margin-left:67.5pt;margin-top:16.558046pt;width:301.350pt;height:2pt;mso-position-horizontal-relative:page;mso-position-vertical-relative:paragraph;z-index:-251454464;mso-wrap-distance-left:0;mso-wrap-distance-right:0" coordorigin="1350,331" coordsize="6027,40">
            <v:line style="position:absolute" from="1350,351" to="2074,351" stroked="true" strokeweight="2pt" strokecolor="#231f20">
              <v:stroke dashstyle="solid"/>
            </v:line>
            <v:line style="position:absolute" from="1350,336" to="7376,336" stroked="true" strokeweight=".5pt" strokecolor="#231f20">
              <v:stroke dashstyle="solid"/>
            </v:line>
            <w10:wrap type="topAndBottom"/>
          </v:group>
        </w:pict>
      </w:r>
      <w:r>
        <w:rPr/>
        <w:pict>
          <v:group style="position:absolute;margin-left:67.760361pt;margin-top:29.964296pt;width:14.4pt;height:12.85pt;mso-position-horizontal-relative:page;mso-position-vertical-relative:paragraph;z-index:251864064" coordorigin="1355,599" coordsize="288,257">
            <v:shape style="position:absolute;left:1355;top:599;width:288;height:257" type="#_x0000_t75" stroked="false">
              <v:imagedata r:id="rId25" o:title=""/>
            </v:shape>
            <v:shape style="position:absolute;left:1355;top:599;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w:t>
      </w:r>
    </w:p>
    <w:p>
      <w:pPr>
        <w:pStyle w:val="BodyText"/>
        <w:spacing w:line="280" w:lineRule="auto" w:before="126"/>
        <w:ind w:left="750" w:right="1257"/>
        <w:jc w:val="both"/>
      </w:pPr>
      <w:r>
        <w:rPr>
          <w:color w:val="231F20"/>
        </w:rPr>
        <w:t>Go online and find the WorkSafeBC Incident Investigation Report</w:t>
      </w:r>
      <w:r>
        <w:rPr>
          <w:color w:val="231F20"/>
          <w:spacing w:val="-27"/>
        </w:rPr>
        <w:t> </w:t>
      </w:r>
      <w:r>
        <w:rPr>
          <w:color w:val="231F20"/>
          <w:spacing w:val="-4"/>
        </w:rPr>
        <w:t>for </w:t>
      </w:r>
      <w:r>
        <w:rPr>
          <w:color w:val="231F20"/>
        </w:rPr>
        <w:t>the</w:t>
      </w:r>
      <w:r>
        <w:rPr>
          <w:color w:val="231F20"/>
          <w:spacing w:val="-5"/>
        </w:rPr>
        <w:t> </w:t>
      </w:r>
      <w:r>
        <w:rPr>
          <w:color w:val="231F20"/>
        </w:rPr>
        <w:t>mushroom</w:t>
      </w:r>
      <w:r>
        <w:rPr>
          <w:color w:val="231F20"/>
          <w:spacing w:val="-4"/>
        </w:rPr>
        <w:t> </w:t>
      </w:r>
      <w:r>
        <w:rPr>
          <w:color w:val="231F20"/>
        </w:rPr>
        <w:t>farm</w:t>
      </w:r>
      <w:r>
        <w:rPr>
          <w:color w:val="231F20"/>
          <w:spacing w:val="-4"/>
        </w:rPr>
        <w:t> </w:t>
      </w:r>
      <w:r>
        <w:rPr>
          <w:color w:val="231F20"/>
        </w:rPr>
        <w:t>deaths</w:t>
      </w:r>
      <w:r>
        <w:rPr>
          <w:color w:val="231F20"/>
          <w:spacing w:val="-5"/>
        </w:rPr>
        <w:t> </w:t>
      </w:r>
      <w:r>
        <w:rPr>
          <w:color w:val="231F20"/>
        </w:rPr>
        <w:t>detailed</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beginning</w:t>
      </w:r>
      <w:r>
        <w:rPr>
          <w:color w:val="231F20"/>
          <w:spacing w:val="-5"/>
        </w:rPr>
        <w:t> </w:t>
      </w:r>
      <w:r>
        <w:rPr>
          <w:color w:val="231F20"/>
        </w:rPr>
        <w:t>of</w:t>
      </w:r>
      <w:r>
        <w:rPr>
          <w:color w:val="231F20"/>
          <w:spacing w:val="-4"/>
        </w:rPr>
        <w:t> </w:t>
      </w:r>
      <w:r>
        <w:rPr>
          <w:color w:val="231F20"/>
        </w:rPr>
        <w:t>this</w:t>
      </w:r>
      <w:r>
        <w:rPr>
          <w:color w:val="231F20"/>
          <w:spacing w:val="-4"/>
        </w:rPr>
        <w:t> </w:t>
      </w:r>
      <w:r>
        <w:rPr>
          <w:color w:val="231F20"/>
        </w:rPr>
        <w:t>chapter.</w:t>
      </w:r>
      <w:r>
        <w:rPr>
          <w:color w:val="231F20"/>
          <w:position w:val="6"/>
          <w:sz w:val="10"/>
        </w:rPr>
        <w:t>21 </w:t>
      </w:r>
      <w:r>
        <w:rPr>
          <w:color w:val="231F20"/>
        </w:rPr>
        <w:t>WorkSafeBC also provided an animated video recreation of the inci- dent</w:t>
      </w:r>
      <w:r>
        <w:rPr>
          <w:color w:val="231F20"/>
          <w:spacing w:val="-9"/>
        </w:rPr>
        <w:t> </w:t>
      </w:r>
      <w:r>
        <w:rPr>
          <w:color w:val="231F20"/>
        </w:rPr>
        <w:t>that</w:t>
      </w:r>
      <w:r>
        <w:rPr>
          <w:color w:val="231F20"/>
          <w:spacing w:val="-8"/>
        </w:rPr>
        <w:t> </w:t>
      </w:r>
      <w:r>
        <w:rPr>
          <w:color w:val="231F20"/>
        </w:rPr>
        <w:t>you</w:t>
      </w:r>
      <w:r>
        <w:rPr>
          <w:color w:val="231F20"/>
          <w:spacing w:val="-8"/>
        </w:rPr>
        <w:t> </w:t>
      </w:r>
      <w:r>
        <w:rPr>
          <w:color w:val="231F20"/>
        </w:rPr>
        <w:t>may</w:t>
      </w:r>
      <w:r>
        <w:rPr>
          <w:color w:val="231F20"/>
          <w:spacing w:val="-9"/>
        </w:rPr>
        <w:t> </w:t>
      </w:r>
      <w:r>
        <w:rPr>
          <w:color w:val="231F20"/>
        </w:rPr>
        <w:t>wish</w:t>
      </w:r>
      <w:r>
        <w:rPr>
          <w:color w:val="231F20"/>
          <w:spacing w:val="-8"/>
        </w:rPr>
        <w:t> </w:t>
      </w:r>
      <w:r>
        <w:rPr>
          <w:color w:val="231F20"/>
        </w:rPr>
        <w:t>to</w:t>
      </w:r>
      <w:r>
        <w:rPr>
          <w:color w:val="231F20"/>
          <w:spacing w:val="-8"/>
        </w:rPr>
        <w:t> </w:t>
      </w:r>
      <w:r>
        <w:rPr>
          <w:color w:val="231F20"/>
          <w:spacing w:val="-3"/>
        </w:rPr>
        <w:t>view.</w:t>
      </w:r>
      <w:r>
        <w:rPr>
          <w:color w:val="231F20"/>
          <w:spacing w:val="-3"/>
          <w:position w:val="6"/>
          <w:sz w:val="10"/>
        </w:rPr>
        <w:t>22</w:t>
      </w:r>
      <w:r>
        <w:rPr>
          <w:color w:val="231F20"/>
          <w:spacing w:val="4"/>
          <w:position w:val="6"/>
          <w:sz w:val="10"/>
        </w:rPr>
        <w:t> </w:t>
      </w:r>
      <w:r>
        <w:rPr>
          <w:color w:val="231F20"/>
        </w:rPr>
        <w:t>After</w:t>
      </w:r>
      <w:r>
        <w:rPr>
          <w:color w:val="231F20"/>
          <w:spacing w:val="-8"/>
        </w:rPr>
        <w:t> </w:t>
      </w:r>
      <w:r>
        <w:rPr>
          <w:color w:val="231F20"/>
        </w:rPr>
        <w:t>familiarizing</w:t>
      </w:r>
      <w:r>
        <w:rPr>
          <w:color w:val="231F20"/>
          <w:spacing w:val="-8"/>
        </w:rPr>
        <w:t> </w:t>
      </w:r>
      <w:r>
        <w:rPr>
          <w:color w:val="231F20"/>
        </w:rPr>
        <w:t>yourself</w:t>
      </w:r>
      <w:r>
        <w:rPr>
          <w:color w:val="231F20"/>
          <w:spacing w:val="-9"/>
        </w:rPr>
        <w:t> </w:t>
      </w:r>
      <w:r>
        <w:rPr>
          <w:color w:val="231F20"/>
        </w:rPr>
        <w:t>with</w:t>
      </w:r>
      <w:r>
        <w:rPr>
          <w:color w:val="231F20"/>
          <w:spacing w:val="-8"/>
        </w:rPr>
        <w:t> </w:t>
      </w:r>
      <w:r>
        <w:rPr>
          <w:color w:val="231F20"/>
          <w:spacing w:val="-6"/>
        </w:rPr>
        <w:t>the </w:t>
      </w:r>
      <w:r>
        <w:rPr>
          <w:color w:val="231F20"/>
        </w:rPr>
        <w:t>facts of this incident, complete the following tasks:</w:t>
      </w:r>
    </w:p>
    <w:p>
      <w:pPr>
        <w:pStyle w:val="ListParagraph"/>
        <w:numPr>
          <w:ilvl w:val="0"/>
          <w:numId w:val="33"/>
        </w:numPr>
        <w:tabs>
          <w:tab w:pos="1110" w:val="left" w:leader="none"/>
        </w:tabs>
        <w:spacing w:line="280" w:lineRule="auto" w:before="94" w:after="0"/>
        <w:ind w:left="1110" w:right="1366" w:hanging="252"/>
        <w:jc w:val="left"/>
        <w:rPr>
          <w:sz w:val="18"/>
        </w:rPr>
      </w:pPr>
      <w:r>
        <w:rPr>
          <w:color w:val="231F20"/>
          <w:sz w:val="18"/>
        </w:rPr>
        <w:t>Identify two types of training that the employers could have provided to these workers that might have altered the </w:t>
      </w:r>
      <w:r>
        <w:rPr>
          <w:color w:val="231F20"/>
          <w:spacing w:val="-3"/>
          <w:sz w:val="18"/>
        </w:rPr>
        <w:t>outcome </w:t>
      </w:r>
      <w:r>
        <w:rPr>
          <w:color w:val="231F20"/>
          <w:sz w:val="18"/>
        </w:rPr>
        <w:t>of this incident. In 200 words, explain why you selected each type of training and how you believe it would have altered the course of this incident.</w:t>
      </w:r>
    </w:p>
    <w:p>
      <w:pPr>
        <w:pStyle w:val="ListParagraph"/>
        <w:numPr>
          <w:ilvl w:val="0"/>
          <w:numId w:val="33"/>
        </w:numPr>
        <w:tabs>
          <w:tab w:pos="1110" w:val="left" w:leader="none"/>
        </w:tabs>
        <w:spacing w:line="280" w:lineRule="auto" w:before="94" w:after="0"/>
        <w:ind w:left="1110" w:right="1662" w:hanging="252"/>
        <w:jc w:val="left"/>
        <w:rPr>
          <w:sz w:val="18"/>
        </w:rPr>
      </w:pPr>
      <w:r>
        <w:rPr>
          <w:color w:val="231F20"/>
          <w:sz w:val="18"/>
        </w:rPr>
        <w:t>Go</w:t>
      </w:r>
      <w:r>
        <w:rPr>
          <w:color w:val="231F20"/>
          <w:spacing w:val="-6"/>
          <w:sz w:val="18"/>
        </w:rPr>
        <w:t> </w:t>
      </w:r>
      <w:r>
        <w:rPr>
          <w:color w:val="231F20"/>
          <w:sz w:val="18"/>
        </w:rPr>
        <w:t>online</w:t>
      </w:r>
      <w:r>
        <w:rPr>
          <w:color w:val="231F20"/>
          <w:spacing w:val="-6"/>
          <w:sz w:val="18"/>
        </w:rPr>
        <w:t> </w:t>
      </w:r>
      <w:r>
        <w:rPr>
          <w:color w:val="231F20"/>
          <w:sz w:val="18"/>
        </w:rPr>
        <w:t>and</w:t>
      </w:r>
      <w:r>
        <w:rPr>
          <w:color w:val="231F20"/>
          <w:spacing w:val="-6"/>
          <w:sz w:val="18"/>
        </w:rPr>
        <w:t> </w:t>
      </w:r>
      <w:r>
        <w:rPr>
          <w:color w:val="231F20"/>
          <w:sz w:val="18"/>
        </w:rPr>
        <w:t>identify</w:t>
      </w:r>
      <w:r>
        <w:rPr>
          <w:color w:val="231F20"/>
          <w:spacing w:val="-6"/>
          <w:sz w:val="18"/>
        </w:rPr>
        <w:t> </w:t>
      </w:r>
      <w:r>
        <w:rPr>
          <w:color w:val="231F20"/>
          <w:sz w:val="18"/>
        </w:rPr>
        <w:t>a</w:t>
      </w:r>
      <w:r>
        <w:rPr>
          <w:color w:val="231F20"/>
          <w:spacing w:val="-6"/>
          <w:sz w:val="18"/>
        </w:rPr>
        <w:t> </w:t>
      </w:r>
      <w:r>
        <w:rPr>
          <w:color w:val="231F20"/>
          <w:sz w:val="18"/>
        </w:rPr>
        <w:t>provider</w:t>
      </w:r>
      <w:r>
        <w:rPr>
          <w:color w:val="231F20"/>
          <w:spacing w:val="-5"/>
          <w:sz w:val="18"/>
        </w:rPr>
        <w:t> </w:t>
      </w:r>
      <w:r>
        <w:rPr>
          <w:color w:val="231F20"/>
          <w:sz w:val="18"/>
        </w:rPr>
        <w:t>of</w:t>
      </w:r>
      <w:r>
        <w:rPr>
          <w:color w:val="231F20"/>
          <w:spacing w:val="-6"/>
          <w:sz w:val="18"/>
        </w:rPr>
        <w:t> </w:t>
      </w:r>
      <w:r>
        <w:rPr>
          <w:color w:val="231F20"/>
          <w:sz w:val="18"/>
        </w:rPr>
        <w:t>each</w:t>
      </w:r>
      <w:r>
        <w:rPr>
          <w:color w:val="231F20"/>
          <w:spacing w:val="-6"/>
          <w:sz w:val="18"/>
        </w:rPr>
        <w:t> </w:t>
      </w:r>
      <w:r>
        <w:rPr>
          <w:color w:val="231F20"/>
          <w:sz w:val="18"/>
        </w:rPr>
        <w:t>kind</w:t>
      </w:r>
      <w:r>
        <w:rPr>
          <w:color w:val="231F20"/>
          <w:spacing w:val="-6"/>
          <w:sz w:val="18"/>
        </w:rPr>
        <w:t> </w:t>
      </w:r>
      <w:r>
        <w:rPr>
          <w:color w:val="231F20"/>
          <w:sz w:val="18"/>
        </w:rPr>
        <w:t>of</w:t>
      </w:r>
      <w:r>
        <w:rPr>
          <w:color w:val="231F20"/>
          <w:spacing w:val="-6"/>
          <w:sz w:val="18"/>
        </w:rPr>
        <w:t> </w:t>
      </w:r>
      <w:r>
        <w:rPr>
          <w:color w:val="231F20"/>
          <w:sz w:val="18"/>
        </w:rPr>
        <w:t>training</w:t>
      </w:r>
      <w:r>
        <w:rPr>
          <w:color w:val="231F20"/>
          <w:spacing w:val="-6"/>
          <w:sz w:val="18"/>
        </w:rPr>
        <w:t> </w:t>
      </w:r>
      <w:r>
        <w:rPr>
          <w:color w:val="231F20"/>
          <w:sz w:val="18"/>
        </w:rPr>
        <w:t>in your</w:t>
      </w:r>
      <w:r>
        <w:rPr>
          <w:color w:val="231F20"/>
          <w:spacing w:val="-3"/>
          <w:sz w:val="18"/>
        </w:rPr>
        <w:t> </w:t>
      </w:r>
      <w:r>
        <w:rPr>
          <w:color w:val="231F20"/>
          <w:sz w:val="18"/>
        </w:rPr>
        <w:t>area.</w:t>
      </w:r>
    </w:p>
    <w:p>
      <w:pPr>
        <w:pStyle w:val="ListParagraph"/>
        <w:numPr>
          <w:ilvl w:val="0"/>
          <w:numId w:val="33"/>
        </w:numPr>
        <w:tabs>
          <w:tab w:pos="1110" w:val="left" w:leader="none"/>
        </w:tabs>
        <w:spacing w:line="280" w:lineRule="auto" w:before="92" w:after="0"/>
        <w:ind w:left="1110" w:right="1481" w:hanging="252"/>
        <w:jc w:val="left"/>
        <w:rPr>
          <w:sz w:val="18"/>
        </w:rPr>
      </w:pPr>
      <w:r>
        <w:rPr>
          <w:color w:val="231F20"/>
          <w:spacing w:val="-3"/>
          <w:sz w:val="18"/>
        </w:rPr>
        <w:t>Identify </w:t>
      </w:r>
      <w:r>
        <w:rPr>
          <w:color w:val="231F20"/>
          <w:sz w:val="18"/>
        </w:rPr>
        <w:t>two </w:t>
      </w:r>
      <w:r>
        <w:rPr>
          <w:color w:val="231F20"/>
          <w:spacing w:val="-3"/>
          <w:sz w:val="18"/>
        </w:rPr>
        <w:t>non-training ways (i.e., controls) </w:t>
      </w:r>
      <w:r>
        <w:rPr>
          <w:color w:val="231F20"/>
          <w:sz w:val="18"/>
        </w:rPr>
        <w:t>by </w:t>
      </w:r>
      <w:r>
        <w:rPr>
          <w:color w:val="231F20"/>
          <w:spacing w:val="-3"/>
          <w:sz w:val="18"/>
        </w:rPr>
        <w:t>which this incident could have been prevented. </w:t>
      </w:r>
      <w:r>
        <w:rPr>
          <w:color w:val="231F20"/>
          <w:sz w:val="18"/>
        </w:rPr>
        <w:t>In 200 </w:t>
      </w:r>
      <w:r>
        <w:rPr>
          <w:color w:val="231F20"/>
          <w:spacing w:val="-3"/>
          <w:sz w:val="18"/>
        </w:rPr>
        <w:t>words, discuss whether </w:t>
      </w:r>
      <w:r>
        <w:rPr>
          <w:color w:val="231F20"/>
          <w:sz w:val="18"/>
        </w:rPr>
        <w:t>you </w:t>
      </w:r>
      <w:r>
        <w:rPr>
          <w:color w:val="231F20"/>
          <w:spacing w:val="-3"/>
          <w:sz w:val="18"/>
        </w:rPr>
        <w:t>think these controls would have been more </w:t>
      </w:r>
      <w:r>
        <w:rPr>
          <w:color w:val="231F20"/>
          <w:sz w:val="18"/>
        </w:rPr>
        <w:t>or </w:t>
      </w:r>
      <w:r>
        <w:rPr>
          <w:color w:val="231F20"/>
          <w:spacing w:val="-3"/>
          <w:sz w:val="18"/>
        </w:rPr>
        <w:t>less effective </w:t>
      </w:r>
      <w:r>
        <w:rPr>
          <w:color w:val="231F20"/>
          <w:sz w:val="18"/>
        </w:rPr>
        <w:t>in </w:t>
      </w:r>
      <w:r>
        <w:rPr>
          <w:color w:val="231F20"/>
          <w:spacing w:val="-3"/>
          <w:sz w:val="18"/>
        </w:rPr>
        <w:t>altering </w:t>
      </w:r>
      <w:r>
        <w:rPr>
          <w:color w:val="231F20"/>
          <w:sz w:val="18"/>
        </w:rPr>
        <w:t>the </w:t>
      </w:r>
      <w:r>
        <w:rPr>
          <w:color w:val="231F20"/>
          <w:spacing w:val="-3"/>
          <w:sz w:val="18"/>
        </w:rPr>
        <w:t>outcome </w:t>
      </w:r>
      <w:r>
        <w:rPr>
          <w:color w:val="231F20"/>
          <w:sz w:val="18"/>
        </w:rPr>
        <w:t>of </w:t>
      </w:r>
      <w:r>
        <w:rPr>
          <w:color w:val="231F20"/>
          <w:spacing w:val="-3"/>
          <w:sz w:val="18"/>
        </w:rPr>
        <w:t>this incident than </w:t>
      </w:r>
      <w:r>
        <w:rPr>
          <w:color w:val="231F20"/>
          <w:spacing w:val="-4"/>
          <w:sz w:val="18"/>
        </w:rPr>
        <w:t>providing </w:t>
      </w:r>
      <w:r>
        <w:rPr>
          <w:color w:val="231F20"/>
          <w:spacing w:val="-3"/>
          <w:sz w:val="18"/>
        </w:rPr>
        <w:t>training </w:t>
      </w:r>
      <w:r>
        <w:rPr>
          <w:color w:val="231F20"/>
          <w:sz w:val="18"/>
        </w:rPr>
        <w:t>and why you </w:t>
      </w:r>
      <w:r>
        <w:rPr>
          <w:color w:val="231F20"/>
          <w:spacing w:val="-3"/>
          <w:sz w:val="18"/>
        </w:rPr>
        <w:t>think</w:t>
      </w:r>
      <w:r>
        <w:rPr>
          <w:color w:val="231F20"/>
          <w:spacing w:val="-23"/>
          <w:sz w:val="18"/>
        </w:rPr>
        <w:t> </w:t>
      </w:r>
      <w:r>
        <w:rPr>
          <w:color w:val="231F20"/>
          <w:spacing w:val="-3"/>
          <w:sz w:val="18"/>
        </w:rPr>
        <w:t>this.</w:t>
      </w:r>
    </w:p>
    <w:p>
      <w:pPr>
        <w:pStyle w:val="BodyText"/>
        <w:rPr>
          <w:sz w:val="22"/>
        </w:rPr>
      </w:pPr>
    </w:p>
    <w:p>
      <w:pPr>
        <w:pStyle w:val="BodyText"/>
        <w:spacing w:before="6"/>
        <w:rPr>
          <w:sz w:val="19"/>
        </w:rPr>
      </w:pPr>
    </w:p>
    <w:p>
      <w:pPr>
        <w:pStyle w:val="BodyText"/>
        <w:ind w:left="210"/>
      </w:pPr>
      <w:r>
        <w:rPr>
          <w:color w:val="231F20"/>
          <w:w w:val="105"/>
        </w:rPr>
        <w:t>Notes</w:t>
      </w:r>
    </w:p>
    <w:p>
      <w:pPr>
        <w:spacing w:line="261" w:lineRule="auto" w:before="108"/>
        <w:ind w:left="480" w:right="1712" w:hanging="270"/>
        <w:jc w:val="both"/>
        <w:rPr>
          <w:sz w:val="17"/>
        </w:rPr>
      </w:pPr>
      <w:r>
        <w:rPr>
          <w:color w:val="231F20"/>
          <w:sz w:val="17"/>
        </w:rPr>
        <w:t>1 WorkSafeBC. (2010). Incident Investigation Report No. 2008095610260. Vancouver: Author. </w:t>
      </w:r>
      <w:hyperlink r:id="rId79">
        <w:r>
          <w:rPr>
            <w:color w:val="231F20"/>
            <w:sz w:val="17"/>
          </w:rPr>
          <w:t>http://www.worksafebc.com/news_room/news_</w:t>
        </w:r>
      </w:hyperlink>
      <w:r>
        <w:rPr>
          <w:color w:val="231F20"/>
          <w:sz w:val="17"/>
        </w:rPr>
        <w:t> releases/assets/nr_11_25_11/IIR2008095610260.pdf</w:t>
      </w:r>
    </w:p>
    <w:p>
      <w:pPr>
        <w:spacing w:before="0"/>
        <w:ind w:left="210" w:right="0" w:firstLine="0"/>
        <w:jc w:val="both"/>
        <w:rPr>
          <w:sz w:val="17"/>
        </w:rPr>
      </w:pPr>
      <w:r>
        <w:rPr>
          <w:color w:val="231F20"/>
          <w:sz w:val="17"/>
        </w:rPr>
        <w:t>2 Ibid., p. 45.</w:t>
      </w:r>
    </w:p>
    <w:p>
      <w:pPr>
        <w:pStyle w:val="ListParagraph"/>
        <w:numPr>
          <w:ilvl w:val="0"/>
          <w:numId w:val="34"/>
        </w:numPr>
        <w:tabs>
          <w:tab w:pos="465" w:val="left" w:leader="none"/>
        </w:tabs>
        <w:spacing w:line="261" w:lineRule="auto" w:before="21" w:after="0"/>
        <w:ind w:left="480" w:right="1302" w:hanging="270"/>
        <w:jc w:val="left"/>
        <w:rPr>
          <w:sz w:val="17"/>
        </w:rPr>
      </w:pPr>
      <w:r>
        <w:rPr>
          <w:color w:val="231F20"/>
          <w:w w:val="105"/>
          <w:sz w:val="17"/>
        </w:rPr>
        <w:t>Hoekstra,</w:t>
      </w:r>
      <w:r>
        <w:rPr>
          <w:color w:val="231F20"/>
          <w:spacing w:val="-16"/>
          <w:w w:val="105"/>
          <w:sz w:val="17"/>
        </w:rPr>
        <w:t> </w:t>
      </w:r>
      <w:r>
        <w:rPr>
          <w:color w:val="231F20"/>
          <w:w w:val="105"/>
          <w:sz w:val="17"/>
        </w:rPr>
        <w:t>G.,</w:t>
      </w:r>
      <w:r>
        <w:rPr>
          <w:color w:val="231F20"/>
          <w:spacing w:val="-16"/>
          <w:w w:val="105"/>
          <w:sz w:val="17"/>
        </w:rPr>
        <w:t> </w:t>
      </w:r>
      <w:r>
        <w:rPr>
          <w:color w:val="231F20"/>
          <w:w w:val="105"/>
          <w:sz w:val="17"/>
        </w:rPr>
        <w:t>&amp;</w:t>
      </w:r>
      <w:r>
        <w:rPr>
          <w:color w:val="231F20"/>
          <w:spacing w:val="-15"/>
          <w:w w:val="105"/>
          <w:sz w:val="17"/>
        </w:rPr>
        <w:t> </w:t>
      </w:r>
      <w:r>
        <w:rPr>
          <w:color w:val="231F20"/>
          <w:w w:val="105"/>
          <w:sz w:val="17"/>
        </w:rPr>
        <w:t>McKnight,</w:t>
      </w:r>
      <w:r>
        <w:rPr>
          <w:color w:val="231F20"/>
          <w:spacing w:val="-16"/>
          <w:w w:val="105"/>
          <w:sz w:val="17"/>
        </w:rPr>
        <w:t> </w:t>
      </w:r>
      <w:r>
        <w:rPr>
          <w:color w:val="231F20"/>
          <w:w w:val="105"/>
          <w:sz w:val="17"/>
        </w:rPr>
        <w:t>Z.</w:t>
      </w:r>
      <w:r>
        <w:rPr>
          <w:color w:val="231F20"/>
          <w:spacing w:val="-15"/>
          <w:w w:val="105"/>
          <w:sz w:val="17"/>
        </w:rPr>
        <w:t> </w:t>
      </w:r>
      <w:r>
        <w:rPr>
          <w:color w:val="231F20"/>
          <w:w w:val="105"/>
          <w:sz w:val="17"/>
        </w:rPr>
        <w:t>(2012,</w:t>
      </w:r>
      <w:r>
        <w:rPr>
          <w:color w:val="231F20"/>
          <w:spacing w:val="-21"/>
          <w:w w:val="105"/>
          <w:sz w:val="17"/>
        </w:rPr>
        <w:t> </w:t>
      </w:r>
      <w:r>
        <w:rPr>
          <w:color w:val="231F20"/>
          <w:w w:val="105"/>
          <w:sz w:val="17"/>
        </w:rPr>
        <w:t>August</w:t>
      </w:r>
      <w:r>
        <w:rPr>
          <w:color w:val="231F20"/>
          <w:spacing w:val="-15"/>
          <w:w w:val="105"/>
          <w:sz w:val="17"/>
        </w:rPr>
        <w:t> </w:t>
      </w:r>
      <w:r>
        <w:rPr>
          <w:color w:val="231F20"/>
          <w:w w:val="105"/>
          <w:sz w:val="17"/>
        </w:rPr>
        <w:t>8).</w:t>
      </w:r>
      <w:r>
        <w:rPr>
          <w:color w:val="231F20"/>
          <w:spacing w:val="-16"/>
          <w:w w:val="105"/>
          <w:sz w:val="17"/>
        </w:rPr>
        <w:t> </w:t>
      </w:r>
      <w:r>
        <w:rPr>
          <w:color w:val="231F20"/>
          <w:w w:val="105"/>
          <w:sz w:val="17"/>
        </w:rPr>
        <w:t>4</w:t>
      </w:r>
      <w:r>
        <w:rPr>
          <w:color w:val="231F20"/>
          <w:spacing w:val="-16"/>
          <w:w w:val="105"/>
          <w:sz w:val="17"/>
        </w:rPr>
        <w:t> </w:t>
      </w:r>
      <w:r>
        <w:rPr>
          <w:color w:val="231F20"/>
          <w:w w:val="105"/>
          <w:sz w:val="17"/>
        </w:rPr>
        <w:t>years</w:t>
      </w:r>
      <w:r>
        <w:rPr>
          <w:color w:val="231F20"/>
          <w:spacing w:val="-15"/>
          <w:w w:val="105"/>
          <w:sz w:val="17"/>
        </w:rPr>
        <w:t> </w:t>
      </w:r>
      <w:r>
        <w:rPr>
          <w:color w:val="231F20"/>
          <w:w w:val="105"/>
          <w:sz w:val="17"/>
        </w:rPr>
        <w:t>after</w:t>
      </w:r>
      <w:r>
        <w:rPr>
          <w:color w:val="231F20"/>
          <w:spacing w:val="-16"/>
          <w:w w:val="105"/>
          <w:sz w:val="17"/>
        </w:rPr>
        <w:t> </w:t>
      </w:r>
      <w:r>
        <w:rPr>
          <w:color w:val="231F20"/>
          <w:w w:val="105"/>
          <w:sz w:val="17"/>
        </w:rPr>
        <w:t>B.C.</w:t>
      </w:r>
      <w:r>
        <w:rPr>
          <w:color w:val="231F20"/>
          <w:spacing w:val="-15"/>
          <w:w w:val="105"/>
          <w:sz w:val="17"/>
        </w:rPr>
        <w:t> </w:t>
      </w:r>
      <w:r>
        <w:rPr>
          <w:color w:val="231F20"/>
          <w:spacing w:val="-3"/>
          <w:w w:val="105"/>
          <w:sz w:val="17"/>
        </w:rPr>
        <w:t>tragedy, </w:t>
      </w:r>
      <w:r>
        <w:rPr>
          <w:color w:val="231F20"/>
          <w:w w:val="105"/>
          <w:sz w:val="17"/>
        </w:rPr>
        <w:t>mushroom farms still lack safety plans. </w:t>
      </w:r>
      <w:r>
        <w:rPr>
          <w:rFonts w:ascii="Book Antiqua"/>
          <w:i/>
          <w:color w:val="231F20"/>
          <w:w w:val="105"/>
          <w:sz w:val="17"/>
        </w:rPr>
        <w:t>Vancouver Sun</w:t>
      </w:r>
      <w:r>
        <w:rPr>
          <w:color w:val="231F20"/>
          <w:w w:val="105"/>
          <w:sz w:val="17"/>
        </w:rPr>
        <w:t>. </w:t>
      </w:r>
      <w:hyperlink r:id="rId51">
        <w:r>
          <w:rPr>
            <w:color w:val="231F20"/>
            <w:w w:val="105"/>
            <w:sz w:val="17"/>
          </w:rPr>
          <w:t>http://www.</w:t>
        </w:r>
      </w:hyperlink>
      <w:r>
        <w:rPr>
          <w:color w:val="231F20"/>
          <w:w w:val="105"/>
          <w:sz w:val="17"/>
        </w:rPr>
        <w:t> </w:t>
      </w:r>
      <w:r>
        <w:rPr>
          <w:color w:val="231F20"/>
          <w:spacing w:val="-1"/>
          <w:sz w:val="17"/>
        </w:rPr>
        <w:t>vancouversun.com/health/years+after+tragedy+mushroom+farms+still+la </w:t>
      </w:r>
      <w:r>
        <w:rPr>
          <w:color w:val="231F20"/>
          <w:w w:val="105"/>
          <w:sz w:val="17"/>
        </w:rPr>
        <w:t>ck+safety+plans/7055462/story.html?</w:t>
      </w:r>
      <w:r>
        <w:rPr>
          <w:color w:val="231F20"/>
          <w:spacing w:val="30"/>
          <w:w w:val="105"/>
          <w:sz w:val="17"/>
        </w:rPr>
        <w:t> </w:t>
      </w:r>
      <w:r>
        <w:rPr>
          <w:color w:val="231F20"/>
          <w:w w:val="105"/>
          <w:sz w:val="17"/>
        </w:rPr>
        <w:t>lsa=0169-72e8</w:t>
      </w:r>
    </w:p>
    <w:p>
      <w:pPr>
        <w:pStyle w:val="ListParagraph"/>
        <w:numPr>
          <w:ilvl w:val="0"/>
          <w:numId w:val="34"/>
        </w:numPr>
        <w:tabs>
          <w:tab w:pos="465" w:val="left" w:leader="none"/>
        </w:tabs>
        <w:spacing w:line="261" w:lineRule="auto" w:before="0" w:after="0"/>
        <w:ind w:left="480" w:right="2091" w:hanging="270"/>
        <w:jc w:val="left"/>
        <w:rPr>
          <w:sz w:val="17"/>
        </w:rPr>
      </w:pPr>
      <w:r>
        <w:rPr>
          <w:color w:val="231F20"/>
          <w:sz w:val="17"/>
        </w:rPr>
        <w:t>The Bloody Lucky campaign remains available online at </w:t>
      </w:r>
      <w:hyperlink r:id="rId51">
        <w:r>
          <w:rPr>
            <w:color w:val="231F20"/>
            <w:spacing w:val="-4"/>
            <w:sz w:val="17"/>
          </w:rPr>
          <w:t>www.</w:t>
        </w:r>
      </w:hyperlink>
      <w:r>
        <w:rPr>
          <w:color w:val="231F20"/>
          <w:spacing w:val="-4"/>
          <w:sz w:val="17"/>
        </w:rPr>
        <w:t> </w:t>
      </w:r>
      <w:r>
        <w:rPr>
          <w:color w:val="231F20"/>
          <w:sz w:val="17"/>
        </w:rPr>
        <w:t>bloodylucky.ca. An alternative link is </w:t>
      </w:r>
      <w:hyperlink r:id="rId80">
        <w:r>
          <w:rPr>
            <w:color w:val="231F20"/>
            <w:sz w:val="17"/>
          </w:rPr>
          <w:t>http://www.youtube.com/</w:t>
        </w:r>
      </w:hyperlink>
      <w:r>
        <w:rPr>
          <w:color w:val="231F20"/>
          <w:sz w:val="17"/>
        </w:rPr>
        <w:t> watch?v=0k5CFoOGzE8</w:t>
      </w:r>
    </w:p>
    <w:p>
      <w:pPr>
        <w:pStyle w:val="ListParagraph"/>
        <w:numPr>
          <w:ilvl w:val="0"/>
          <w:numId w:val="34"/>
        </w:numPr>
        <w:tabs>
          <w:tab w:pos="465" w:val="left" w:leader="none"/>
        </w:tabs>
        <w:spacing w:line="261" w:lineRule="auto" w:before="0" w:after="0"/>
        <w:ind w:left="480" w:right="1497" w:hanging="270"/>
        <w:jc w:val="left"/>
        <w:rPr>
          <w:sz w:val="17"/>
        </w:rPr>
      </w:pPr>
      <w:r>
        <w:rPr>
          <w:color w:val="231F20"/>
          <w:sz w:val="17"/>
        </w:rPr>
        <w:t>Barnetson, B., &amp; Foster, J. (2012). Bloody Lucky: The careless worker </w:t>
      </w:r>
      <w:r>
        <w:rPr>
          <w:color w:val="231F20"/>
          <w:spacing w:val="-4"/>
          <w:sz w:val="17"/>
        </w:rPr>
        <w:t>myth </w:t>
      </w:r>
      <w:r>
        <w:rPr>
          <w:color w:val="231F20"/>
          <w:sz w:val="17"/>
        </w:rPr>
        <w:t>in Alberta, Canada. </w:t>
      </w:r>
      <w:r>
        <w:rPr>
          <w:rFonts w:ascii="Book Antiqua" w:hAnsi="Book Antiqua"/>
          <w:i/>
          <w:color w:val="231F20"/>
          <w:sz w:val="17"/>
        </w:rPr>
        <w:t>International Journal of Occupational and Environmental </w:t>
      </w:r>
      <w:r>
        <w:rPr>
          <w:rFonts w:ascii="Book Antiqua" w:hAnsi="Book Antiqua"/>
          <w:i/>
          <w:color w:val="231F20"/>
          <w:sz w:val="17"/>
        </w:rPr>
        <w:t>Health</w:t>
      </w:r>
      <w:r>
        <w:rPr>
          <w:color w:val="231F20"/>
          <w:sz w:val="17"/>
        </w:rPr>
        <w:t>, 18(2), 135–146.</w:t>
      </w:r>
    </w:p>
    <w:p>
      <w:pPr>
        <w:spacing w:after="0" w:line="261" w:lineRule="auto"/>
        <w:jc w:val="left"/>
        <w:rPr>
          <w:sz w:val="17"/>
        </w:rPr>
        <w:sectPr>
          <w:pgSz w:w="8640" w:h="12960"/>
          <w:pgMar w:header="0" w:footer="934" w:top="960" w:bottom="1120" w:left="1140" w:right="0"/>
        </w:sectPr>
      </w:pPr>
    </w:p>
    <w:p>
      <w:pPr>
        <w:pStyle w:val="ListParagraph"/>
        <w:numPr>
          <w:ilvl w:val="0"/>
          <w:numId w:val="34"/>
        </w:numPr>
        <w:tabs>
          <w:tab w:pos="372" w:val="left" w:leader="none"/>
        </w:tabs>
        <w:spacing w:line="261" w:lineRule="auto" w:before="65" w:after="0"/>
        <w:ind w:left="390" w:right="1362" w:hanging="270"/>
        <w:jc w:val="left"/>
        <w:rPr>
          <w:sz w:val="17"/>
        </w:rPr>
      </w:pPr>
      <w:r>
        <w:rPr>
          <w:color w:val="231F20"/>
          <w:spacing w:val="-6"/>
          <w:sz w:val="17"/>
        </w:rPr>
        <w:t>You </w:t>
      </w:r>
      <w:r>
        <w:rPr>
          <w:color w:val="231F20"/>
          <w:sz w:val="17"/>
        </w:rPr>
        <w:t>can see this video here: </w:t>
      </w:r>
      <w:hyperlink r:id="rId81">
        <w:r>
          <w:rPr>
            <w:color w:val="231F20"/>
            <w:sz w:val="17"/>
          </w:rPr>
          <w:t>http://www.youtube.com/watch?v=0Haa4QIm</w:t>
        </w:r>
      </w:hyperlink>
      <w:r>
        <w:rPr>
          <w:color w:val="231F20"/>
          <w:sz w:val="17"/>
        </w:rPr>
        <w:t> f40&amp;list=PLBE242CF787F0BF0A&amp;index=1.</w:t>
      </w:r>
    </w:p>
    <w:p>
      <w:pPr>
        <w:pStyle w:val="ListParagraph"/>
        <w:numPr>
          <w:ilvl w:val="0"/>
          <w:numId w:val="34"/>
        </w:numPr>
        <w:tabs>
          <w:tab w:pos="375" w:val="left" w:leader="none"/>
        </w:tabs>
        <w:spacing w:line="261" w:lineRule="auto" w:before="0" w:after="0"/>
        <w:ind w:left="390" w:right="1385" w:hanging="270"/>
        <w:jc w:val="left"/>
        <w:rPr>
          <w:sz w:val="17"/>
        </w:rPr>
      </w:pPr>
      <w:r>
        <w:rPr>
          <w:color w:val="231F20"/>
          <w:sz w:val="17"/>
        </w:rPr>
        <w:t>Chin, </w:t>
      </w:r>
      <w:r>
        <w:rPr>
          <w:color w:val="231F20"/>
          <w:spacing w:val="-8"/>
          <w:sz w:val="17"/>
        </w:rPr>
        <w:t>P., </w:t>
      </w:r>
      <w:r>
        <w:rPr>
          <w:color w:val="231F20"/>
          <w:sz w:val="17"/>
        </w:rPr>
        <w:t>DeLuca, C., Poth, C., Chadwick, I., Hutchinson, N., &amp; </w:t>
      </w:r>
      <w:r>
        <w:rPr>
          <w:color w:val="231F20"/>
          <w:spacing w:val="-4"/>
          <w:sz w:val="17"/>
        </w:rPr>
        <w:t>Munby, </w:t>
      </w:r>
      <w:r>
        <w:rPr>
          <w:color w:val="231F20"/>
          <w:sz w:val="17"/>
        </w:rPr>
        <w:t>H. (2010). Enabling youth to advocate for workplace </w:t>
      </w:r>
      <w:r>
        <w:rPr>
          <w:color w:val="231F20"/>
          <w:spacing w:val="-3"/>
          <w:sz w:val="17"/>
        </w:rPr>
        <w:t>safety. </w:t>
      </w:r>
      <w:r>
        <w:rPr>
          <w:rFonts w:ascii="Book Antiqua" w:hAnsi="Book Antiqua"/>
          <w:i/>
          <w:color w:val="231F20"/>
          <w:sz w:val="17"/>
        </w:rPr>
        <w:t>Safety Science</w:t>
      </w:r>
      <w:r>
        <w:rPr>
          <w:color w:val="231F20"/>
          <w:sz w:val="17"/>
        </w:rPr>
        <w:t>, </w:t>
      </w:r>
      <w:r>
        <w:rPr>
          <w:color w:val="231F20"/>
          <w:spacing w:val="-3"/>
          <w:sz w:val="17"/>
        </w:rPr>
        <w:t>48(5), </w:t>
      </w:r>
      <w:r>
        <w:rPr>
          <w:color w:val="231F20"/>
          <w:sz w:val="17"/>
        </w:rPr>
        <w:t>570–579.</w:t>
      </w:r>
    </w:p>
    <w:p>
      <w:pPr>
        <w:pStyle w:val="ListParagraph"/>
        <w:numPr>
          <w:ilvl w:val="0"/>
          <w:numId w:val="34"/>
        </w:numPr>
        <w:tabs>
          <w:tab w:pos="373" w:val="left" w:leader="none"/>
        </w:tabs>
        <w:spacing w:line="261" w:lineRule="auto" w:before="0" w:after="0"/>
        <w:ind w:left="390" w:right="1401" w:hanging="270"/>
        <w:jc w:val="left"/>
        <w:rPr>
          <w:sz w:val="17"/>
        </w:rPr>
      </w:pPr>
      <w:r>
        <w:rPr>
          <w:color w:val="231F20"/>
          <w:sz w:val="17"/>
        </w:rPr>
        <w:t>Laberge,</w:t>
      </w:r>
      <w:r>
        <w:rPr>
          <w:color w:val="231F20"/>
          <w:spacing w:val="-8"/>
          <w:sz w:val="17"/>
        </w:rPr>
        <w:t> </w:t>
      </w:r>
      <w:r>
        <w:rPr>
          <w:color w:val="231F20"/>
          <w:sz w:val="17"/>
        </w:rPr>
        <w:t>M.,</w:t>
      </w:r>
      <w:r>
        <w:rPr>
          <w:color w:val="231F20"/>
          <w:spacing w:val="-7"/>
          <w:sz w:val="17"/>
        </w:rPr>
        <w:t> </w:t>
      </w:r>
      <w:r>
        <w:rPr>
          <w:color w:val="231F20"/>
          <w:sz w:val="17"/>
        </w:rPr>
        <w:t>MacEachen,</w:t>
      </w:r>
      <w:r>
        <w:rPr>
          <w:color w:val="231F20"/>
          <w:spacing w:val="-7"/>
          <w:sz w:val="17"/>
        </w:rPr>
        <w:t> </w:t>
      </w:r>
      <w:r>
        <w:rPr>
          <w:color w:val="231F20"/>
          <w:sz w:val="17"/>
        </w:rPr>
        <w:t>E.,</w:t>
      </w:r>
      <w:r>
        <w:rPr>
          <w:color w:val="231F20"/>
          <w:spacing w:val="-8"/>
          <w:sz w:val="17"/>
        </w:rPr>
        <w:t> </w:t>
      </w:r>
      <w:r>
        <w:rPr>
          <w:color w:val="231F20"/>
          <w:sz w:val="17"/>
        </w:rPr>
        <w:t>&amp;</w:t>
      </w:r>
      <w:r>
        <w:rPr>
          <w:color w:val="231F20"/>
          <w:spacing w:val="-7"/>
          <w:sz w:val="17"/>
        </w:rPr>
        <w:t> </w:t>
      </w:r>
      <w:r>
        <w:rPr>
          <w:color w:val="231F20"/>
          <w:sz w:val="17"/>
        </w:rPr>
        <w:t>Calvet,</w:t>
      </w:r>
      <w:r>
        <w:rPr>
          <w:color w:val="231F20"/>
          <w:spacing w:val="-7"/>
          <w:sz w:val="17"/>
        </w:rPr>
        <w:t> </w:t>
      </w:r>
      <w:r>
        <w:rPr>
          <w:color w:val="231F20"/>
          <w:sz w:val="17"/>
        </w:rPr>
        <w:t>B.</w:t>
      </w:r>
      <w:r>
        <w:rPr>
          <w:color w:val="231F20"/>
          <w:spacing w:val="-7"/>
          <w:sz w:val="17"/>
        </w:rPr>
        <w:t> </w:t>
      </w:r>
      <w:r>
        <w:rPr>
          <w:color w:val="231F20"/>
          <w:sz w:val="17"/>
        </w:rPr>
        <w:t>(2014).</w:t>
      </w:r>
      <w:r>
        <w:rPr>
          <w:color w:val="231F20"/>
          <w:spacing w:val="-8"/>
          <w:sz w:val="17"/>
        </w:rPr>
        <w:t> </w:t>
      </w:r>
      <w:r>
        <w:rPr>
          <w:color w:val="231F20"/>
          <w:sz w:val="17"/>
        </w:rPr>
        <w:t>Why</w:t>
      </w:r>
      <w:r>
        <w:rPr>
          <w:color w:val="231F20"/>
          <w:spacing w:val="-7"/>
          <w:sz w:val="17"/>
        </w:rPr>
        <w:t> </w:t>
      </w:r>
      <w:r>
        <w:rPr>
          <w:color w:val="231F20"/>
          <w:sz w:val="17"/>
        </w:rPr>
        <w:t>are</w:t>
      </w:r>
      <w:r>
        <w:rPr>
          <w:color w:val="231F20"/>
          <w:spacing w:val="-7"/>
          <w:sz w:val="17"/>
        </w:rPr>
        <w:t> </w:t>
      </w:r>
      <w:r>
        <w:rPr>
          <w:color w:val="231F20"/>
          <w:sz w:val="17"/>
        </w:rPr>
        <w:t>occupational</w:t>
      </w:r>
      <w:r>
        <w:rPr>
          <w:color w:val="231F20"/>
          <w:spacing w:val="-8"/>
          <w:sz w:val="17"/>
        </w:rPr>
        <w:t> </w:t>
      </w:r>
      <w:r>
        <w:rPr>
          <w:color w:val="231F20"/>
          <w:sz w:val="17"/>
        </w:rPr>
        <w:t>health and safety training approaches not effective? Understanding young worker learning</w:t>
      </w:r>
      <w:r>
        <w:rPr>
          <w:color w:val="231F20"/>
          <w:spacing w:val="-5"/>
          <w:sz w:val="17"/>
        </w:rPr>
        <w:t> </w:t>
      </w:r>
      <w:r>
        <w:rPr>
          <w:color w:val="231F20"/>
          <w:sz w:val="17"/>
        </w:rPr>
        <w:t>processes</w:t>
      </w:r>
      <w:r>
        <w:rPr>
          <w:color w:val="231F20"/>
          <w:spacing w:val="-5"/>
          <w:sz w:val="17"/>
        </w:rPr>
        <w:t> </w:t>
      </w:r>
      <w:r>
        <w:rPr>
          <w:color w:val="231F20"/>
          <w:sz w:val="17"/>
        </w:rPr>
        <w:t>using</w:t>
      </w:r>
      <w:r>
        <w:rPr>
          <w:color w:val="231F20"/>
          <w:spacing w:val="-5"/>
          <w:sz w:val="17"/>
        </w:rPr>
        <w:t> </w:t>
      </w:r>
      <w:r>
        <w:rPr>
          <w:color w:val="231F20"/>
          <w:sz w:val="17"/>
        </w:rPr>
        <w:t>an</w:t>
      </w:r>
      <w:r>
        <w:rPr>
          <w:color w:val="231F20"/>
          <w:spacing w:val="-5"/>
          <w:sz w:val="17"/>
        </w:rPr>
        <w:t> </w:t>
      </w:r>
      <w:r>
        <w:rPr>
          <w:color w:val="231F20"/>
          <w:sz w:val="17"/>
        </w:rPr>
        <w:t>ergonomic</w:t>
      </w:r>
      <w:r>
        <w:rPr>
          <w:color w:val="231F20"/>
          <w:spacing w:val="-5"/>
          <w:sz w:val="17"/>
        </w:rPr>
        <w:t> </w:t>
      </w:r>
      <w:r>
        <w:rPr>
          <w:color w:val="231F20"/>
          <w:sz w:val="17"/>
        </w:rPr>
        <w:t>lens.</w:t>
      </w:r>
      <w:r>
        <w:rPr>
          <w:color w:val="231F20"/>
          <w:spacing w:val="-5"/>
          <w:sz w:val="17"/>
        </w:rPr>
        <w:t> </w:t>
      </w:r>
      <w:r>
        <w:rPr>
          <w:rFonts w:ascii="Book Antiqua" w:hAnsi="Book Antiqua"/>
          <w:i/>
          <w:color w:val="231F20"/>
          <w:sz w:val="17"/>
        </w:rPr>
        <w:t>Safety</w:t>
      </w:r>
      <w:r>
        <w:rPr>
          <w:rFonts w:ascii="Book Antiqua" w:hAnsi="Book Antiqua"/>
          <w:i/>
          <w:color w:val="231F20"/>
          <w:spacing w:val="-4"/>
          <w:sz w:val="17"/>
        </w:rPr>
        <w:t> </w:t>
      </w:r>
      <w:r>
        <w:rPr>
          <w:rFonts w:ascii="Book Antiqua" w:hAnsi="Book Antiqua"/>
          <w:i/>
          <w:color w:val="231F20"/>
          <w:sz w:val="17"/>
        </w:rPr>
        <w:t>Science</w:t>
      </w:r>
      <w:r>
        <w:rPr>
          <w:color w:val="231F20"/>
          <w:sz w:val="17"/>
        </w:rPr>
        <w:t>,</w:t>
      </w:r>
      <w:r>
        <w:rPr>
          <w:color w:val="231F20"/>
          <w:spacing w:val="-5"/>
          <w:sz w:val="17"/>
        </w:rPr>
        <w:t> </w:t>
      </w:r>
      <w:r>
        <w:rPr>
          <w:color w:val="231F20"/>
          <w:sz w:val="17"/>
        </w:rPr>
        <w:t>68,</w:t>
      </w:r>
      <w:r>
        <w:rPr>
          <w:color w:val="231F20"/>
          <w:spacing w:val="-5"/>
          <w:sz w:val="17"/>
        </w:rPr>
        <w:t> </w:t>
      </w:r>
      <w:r>
        <w:rPr>
          <w:color w:val="231F20"/>
          <w:sz w:val="17"/>
        </w:rPr>
        <w:t>250–257.</w:t>
      </w:r>
    </w:p>
    <w:p>
      <w:pPr>
        <w:pStyle w:val="ListParagraph"/>
        <w:numPr>
          <w:ilvl w:val="0"/>
          <w:numId w:val="34"/>
        </w:numPr>
        <w:tabs>
          <w:tab w:pos="375" w:val="left" w:leader="none"/>
        </w:tabs>
        <w:spacing w:line="261" w:lineRule="auto" w:before="0" w:after="0"/>
        <w:ind w:left="390" w:right="1458" w:hanging="270"/>
        <w:jc w:val="left"/>
        <w:rPr>
          <w:sz w:val="17"/>
        </w:rPr>
      </w:pPr>
      <w:r>
        <w:rPr>
          <w:color w:val="231F20"/>
          <w:sz w:val="17"/>
        </w:rPr>
        <w:t>Case summarized from </w:t>
      </w:r>
      <w:r>
        <w:rPr>
          <w:rFonts w:ascii="Book Antiqua"/>
          <w:i/>
          <w:color w:val="231F20"/>
          <w:sz w:val="17"/>
        </w:rPr>
        <w:t>Wilson </w:t>
      </w:r>
      <w:r>
        <w:rPr>
          <w:rFonts w:ascii="Book Antiqua"/>
          <w:i/>
          <w:color w:val="231F20"/>
          <w:spacing w:val="-5"/>
          <w:sz w:val="17"/>
        </w:rPr>
        <w:t>v. </w:t>
      </w:r>
      <w:r>
        <w:rPr>
          <w:rFonts w:ascii="Book Antiqua"/>
          <w:i/>
          <w:color w:val="231F20"/>
          <w:sz w:val="17"/>
        </w:rPr>
        <w:t>Medicine Hat (City of)</w:t>
      </w:r>
      <w:r>
        <w:rPr>
          <w:color w:val="231F20"/>
          <w:sz w:val="17"/>
        </w:rPr>
        <w:t>, 2000 ABCA 247,</w:t>
      </w:r>
      <w:r>
        <w:rPr>
          <w:color w:val="231F20"/>
          <w:spacing w:val="-19"/>
          <w:sz w:val="17"/>
        </w:rPr>
        <w:t> </w:t>
      </w:r>
      <w:r>
        <w:rPr>
          <w:color w:val="231F20"/>
          <w:spacing w:val="-5"/>
          <w:sz w:val="17"/>
        </w:rPr>
        <w:t>and </w:t>
      </w:r>
      <w:r>
        <w:rPr>
          <w:color w:val="231F20"/>
          <w:sz w:val="17"/>
        </w:rPr>
        <w:t>from files compiled by one of the</w:t>
      </w:r>
      <w:r>
        <w:rPr>
          <w:color w:val="231F20"/>
          <w:spacing w:val="-1"/>
          <w:sz w:val="17"/>
        </w:rPr>
        <w:t> </w:t>
      </w:r>
      <w:r>
        <w:rPr>
          <w:color w:val="231F20"/>
          <w:sz w:val="17"/>
        </w:rPr>
        <w:t>co-authors.</w:t>
      </w:r>
    </w:p>
    <w:p>
      <w:pPr>
        <w:pStyle w:val="ListParagraph"/>
        <w:numPr>
          <w:ilvl w:val="0"/>
          <w:numId w:val="34"/>
        </w:numPr>
        <w:tabs>
          <w:tab w:pos="375" w:val="left" w:leader="none"/>
        </w:tabs>
        <w:spacing w:line="261" w:lineRule="auto" w:before="0" w:after="0"/>
        <w:ind w:left="390" w:right="1406" w:hanging="270"/>
        <w:jc w:val="left"/>
        <w:rPr>
          <w:sz w:val="17"/>
        </w:rPr>
      </w:pPr>
      <w:r>
        <w:rPr>
          <w:color w:val="231F20"/>
          <w:sz w:val="17"/>
        </w:rPr>
        <w:t>Institute for </w:t>
      </w:r>
      <w:r>
        <w:rPr>
          <w:color w:val="231F20"/>
          <w:spacing w:val="-4"/>
          <w:sz w:val="17"/>
        </w:rPr>
        <w:t>Work </w:t>
      </w:r>
      <w:r>
        <w:rPr>
          <w:color w:val="231F20"/>
          <w:sz w:val="17"/>
        </w:rPr>
        <w:t>&amp; Health. (2010). Effectiveness of OHS education and training. </w:t>
      </w:r>
      <w:r>
        <w:rPr>
          <w:color w:val="231F20"/>
          <w:spacing w:val="-3"/>
          <w:sz w:val="17"/>
        </w:rPr>
        <w:t>Toronto: </w:t>
      </w:r>
      <w:r>
        <w:rPr>
          <w:color w:val="231F20"/>
          <w:sz w:val="17"/>
        </w:rPr>
        <w:t>Author. </w:t>
      </w:r>
      <w:hyperlink r:id="rId82">
        <w:r>
          <w:rPr>
            <w:color w:val="231F20"/>
            <w:sz w:val="17"/>
          </w:rPr>
          <w:t>http://www.iwh.on.ca/sbe/effectiveness-of-ohs-</w:t>
        </w:r>
      </w:hyperlink>
      <w:r>
        <w:rPr>
          <w:color w:val="231F20"/>
          <w:sz w:val="17"/>
        </w:rPr>
        <w:t> education-and-training</w:t>
      </w:r>
    </w:p>
    <w:p>
      <w:pPr>
        <w:pStyle w:val="ListParagraph"/>
        <w:numPr>
          <w:ilvl w:val="0"/>
          <w:numId w:val="34"/>
        </w:numPr>
        <w:tabs>
          <w:tab w:pos="375" w:val="left" w:leader="none"/>
        </w:tabs>
        <w:spacing w:line="261" w:lineRule="auto" w:before="0" w:after="0"/>
        <w:ind w:left="390" w:right="1347" w:hanging="270"/>
        <w:jc w:val="left"/>
        <w:rPr>
          <w:sz w:val="17"/>
        </w:rPr>
      </w:pPr>
      <w:r>
        <w:rPr>
          <w:color w:val="231F20"/>
          <w:sz w:val="17"/>
        </w:rPr>
        <w:t>Smith, </w:t>
      </w:r>
      <w:r>
        <w:rPr>
          <w:color w:val="231F20"/>
          <w:spacing w:val="-8"/>
          <w:sz w:val="17"/>
        </w:rPr>
        <w:t>P., </w:t>
      </w:r>
      <w:r>
        <w:rPr>
          <w:color w:val="231F20"/>
          <w:sz w:val="17"/>
        </w:rPr>
        <w:t>&amp; Mustard, C. (2007). How many employees receive safety training during their first year of a new job? </w:t>
      </w:r>
      <w:r>
        <w:rPr>
          <w:rFonts w:ascii="Book Antiqua" w:hAnsi="Book Antiqua"/>
          <w:i/>
          <w:color w:val="231F20"/>
          <w:sz w:val="17"/>
        </w:rPr>
        <w:t>Injury Prevention</w:t>
      </w:r>
      <w:r>
        <w:rPr>
          <w:color w:val="231F20"/>
          <w:sz w:val="17"/>
        </w:rPr>
        <w:t>, 13(1),</w:t>
      </w:r>
      <w:r>
        <w:rPr>
          <w:color w:val="231F20"/>
          <w:spacing w:val="-5"/>
          <w:sz w:val="17"/>
        </w:rPr>
        <w:t> </w:t>
      </w:r>
      <w:r>
        <w:rPr>
          <w:color w:val="231F20"/>
          <w:sz w:val="17"/>
        </w:rPr>
        <w:t>37–41.</w:t>
      </w:r>
    </w:p>
    <w:p>
      <w:pPr>
        <w:pStyle w:val="ListParagraph"/>
        <w:numPr>
          <w:ilvl w:val="0"/>
          <w:numId w:val="34"/>
        </w:numPr>
        <w:tabs>
          <w:tab w:pos="375" w:val="left" w:leader="none"/>
        </w:tabs>
        <w:spacing w:line="240" w:lineRule="auto" w:before="0" w:after="0"/>
        <w:ind w:left="375" w:right="0" w:hanging="255"/>
        <w:jc w:val="left"/>
        <w:rPr>
          <w:sz w:val="17"/>
        </w:rPr>
      </w:pPr>
      <w:r>
        <w:rPr>
          <w:color w:val="231F20"/>
          <w:sz w:val="17"/>
        </w:rPr>
        <w:t>Hagel, L., Pickett, </w:t>
      </w:r>
      <w:r>
        <w:rPr>
          <w:color w:val="231F20"/>
          <w:spacing w:val="-6"/>
          <w:sz w:val="17"/>
        </w:rPr>
        <w:t>W., </w:t>
      </w:r>
      <w:r>
        <w:rPr>
          <w:color w:val="231F20"/>
          <w:sz w:val="17"/>
        </w:rPr>
        <w:t>Pahwa, </w:t>
      </w:r>
      <w:r>
        <w:rPr>
          <w:color w:val="231F20"/>
          <w:spacing w:val="-8"/>
          <w:sz w:val="17"/>
        </w:rPr>
        <w:t>P., </w:t>
      </w:r>
      <w:r>
        <w:rPr>
          <w:color w:val="231F20"/>
          <w:spacing w:val="-5"/>
          <w:sz w:val="17"/>
        </w:rPr>
        <w:t>Day, </w:t>
      </w:r>
      <w:r>
        <w:rPr>
          <w:color w:val="231F20"/>
          <w:sz w:val="17"/>
        </w:rPr>
        <w:t>L., Brison, R., Marlenga, B.,</w:t>
      </w:r>
      <w:r>
        <w:rPr>
          <w:color w:val="231F20"/>
          <w:spacing w:val="19"/>
          <w:sz w:val="17"/>
        </w:rPr>
        <w:t> </w:t>
      </w:r>
      <w:r>
        <w:rPr>
          <w:color w:val="231F20"/>
          <w:sz w:val="17"/>
        </w:rPr>
        <w:t>Crowe,</w:t>
      </w:r>
    </w:p>
    <w:p>
      <w:pPr>
        <w:spacing w:line="261" w:lineRule="auto" w:before="20"/>
        <w:ind w:left="390" w:right="1181" w:firstLine="0"/>
        <w:jc w:val="left"/>
        <w:rPr>
          <w:sz w:val="17"/>
        </w:rPr>
      </w:pPr>
      <w:r>
        <w:rPr>
          <w:color w:val="231F20"/>
          <w:sz w:val="17"/>
        </w:rPr>
        <w:t>T., Snodgrass, P., Ulmer, K., &amp; Dosman, J. (2008), Prevention of agricultural injuries: An evaluation of an education-based intervention. </w:t>
      </w:r>
      <w:r>
        <w:rPr>
          <w:rFonts w:ascii="Book Antiqua" w:hAnsi="Book Antiqua"/>
          <w:i/>
          <w:color w:val="231F20"/>
          <w:sz w:val="17"/>
        </w:rPr>
        <w:t>Injury Prevention</w:t>
      </w:r>
      <w:r>
        <w:rPr>
          <w:color w:val="231F20"/>
          <w:sz w:val="17"/>
        </w:rPr>
        <w:t>, 14(5), 290–295.</w:t>
      </w:r>
    </w:p>
    <w:p>
      <w:pPr>
        <w:pStyle w:val="ListParagraph"/>
        <w:numPr>
          <w:ilvl w:val="0"/>
          <w:numId w:val="34"/>
        </w:numPr>
        <w:tabs>
          <w:tab w:pos="375" w:val="left" w:leader="none"/>
        </w:tabs>
        <w:spacing w:line="261" w:lineRule="auto" w:before="0" w:after="0"/>
        <w:ind w:left="390" w:right="1677" w:hanging="270"/>
        <w:jc w:val="left"/>
        <w:rPr>
          <w:sz w:val="17"/>
        </w:rPr>
      </w:pPr>
      <w:r>
        <w:rPr>
          <w:color w:val="231F20"/>
          <w:sz w:val="17"/>
        </w:rPr>
        <w:t>Saks, A., &amp; Haccoun, R. (2013). </w:t>
      </w:r>
      <w:r>
        <w:rPr>
          <w:rFonts w:ascii="Book Antiqua"/>
          <w:i/>
          <w:color w:val="231F20"/>
          <w:sz w:val="17"/>
        </w:rPr>
        <w:t>Managing performance through training </w:t>
      </w:r>
      <w:r>
        <w:rPr>
          <w:rFonts w:ascii="Book Antiqua"/>
          <w:i/>
          <w:color w:val="231F20"/>
          <w:spacing w:val="-5"/>
          <w:sz w:val="17"/>
        </w:rPr>
        <w:t>and </w:t>
      </w:r>
      <w:r>
        <w:rPr>
          <w:rFonts w:ascii="Book Antiqua"/>
          <w:i/>
          <w:color w:val="231F20"/>
          <w:sz w:val="17"/>
        </w:rPr>
        <w:t>development </w:t>
      </w:r>
      <w:r>
        <w:rPr>
          <w:color w:val="231F20"/>
          <w:sz w:val="17"/>
        </w:rPr>
        <w:t>(6th ed.). </w:t>
      </w:r>
      <w:r>
        <w:rPr>
          <w:color w:val="231F20"/>
          <w:spacing w:val="-3"/>
          <w:sz w:val="17"/>
        </w:rPr>
        <w:t>Toronto:</w:t>
      </w:r>
      <w:r>
        <w:rPr>
          <w:color w:val="231F20"/>
          <w:sz w:val="17"/>
        </w:rPr>
        <w:t> Nelson.</w:t>
      </w:r>
    </w:p>
    <w:p>
      <w:pPr>
        <w:pStyle w:val="ListParagraph"/>
        <w:numPr>
          <w:ilvl w:val="0"/>
          <w:numId w:val="34"/>
        </w:numPr>
        <w:tabs>
          <w:tab w:pos="375" w:val="left" w:leader="none"/>
        </w:tabs>
        <w:spacing w:line="240" w:lineRule="auto" w:before="0" w:after="0"/>
        <w:ind w:left="375" w:right="0" w:hanging="255"/>
        <w:jc w:val="left"/>
        <w:rPr>
          <w:sz w:val="17"/>
        </w:rPr>
      </w:pPr>
      <w:r>
        <w:rPr>
          <w:color w:val="231F20"/>
          <w:sz w:val="17"/>
        </w:rPr>
        <w:t>Ibid.</w:t>
      </w:r>
    </w:p>
    <w:p>
      <w:pPr>
        <w:pStyle w:val="ListParagraph"/>
        <w:numPr>
          <w:ilvl w:val="0"/>
          <w:numId w:val="34"/>
        </w:numPr>
        <w:tabs>
          <w:tab w:pos="375" w:val="left" w:leader="none"/>
        </w:tabs>
        <w:spacing w:line="240" w:lineRule="auto" w:before="21" w:after="0"/>
        <w:ind w:left="375" w:right="0" w:hanging="255"/>
        <w:jc w:val="left"/>
        <w:rPr>
          <w:sz w:val="17"/>
        </w:rPr>
      </w:pPr>
      <w:r>
        <w:rPr>
          <w:color w:val="231F20"/>
          <w:sz w:val="17"/>
        </w:rPr>
        <w:t>Laberge, MacEachen, &amp; Calvet.</w:t>
      </w:r>
      <w:r>
        <w:rPr>
          <w:color w:val="231F20"/>
          <w:spacing w:val="-1"/>
          <w:sz w:val="17"/>
        </w:rPr>
        <w:t> </w:t>
      </w:r>
      <w:r>
        <w:rPr>
          <w:color w:val="231F20"/>
          <w:sz w:val="17"/>
        </w:rPr>
        <w:t>(2014).</w:t>
      </w:r>
    </w:p>
    <w:p>
      <w:pPr>
        <w:pStyle w:val="ListParagraph"/>
        <w:numPr>
          <w:ilvl w:val="0"/>
          <w:numId w:val="34"/>
        </w:numPr>
        <w:tabs>
          <w:tab w:pos="375" w:val="left" w:leader="none"/>
        </w:tabs>
        <w:spacing w:line="261" w:lineRule="auto" w:before="21" w:after="0"/>
        <w:ind w:left="390" w:right="1472" w:hanging="270"/>
        <w:jc w:val="left"/>
        <w:rPr>
          <w:sz w:val="17"/>
        </w:rPr>
      </w:pPr>
      <w:r>
        <w:rPr>
          <w:color w:val="231F20"/>
          <w:sz w:val="17"/>
        </w:rPr>
        <w:t>Geller S. (2001). Behavior-based safety in industry: Realizing the </w:t>
      </w:r>
      <w:r>
        <w:rPr>
          <w:color w:val="231F20"/>
          <w:spacing w:val="-3"/>
          <w:sz w:val="17"/>
        </w:rPr>
        <w:t>large-scale </w:t>
      </w:r>
      <w:r>
        <w:rPr>
          <w:color w:val="231F20"/>
          <w:sz w:val="17"/>
        </w:rPr>
        <w:t>potential of psychology to promote human welfare. </w:t>
      </w:r>
      <w:r>
        <w:rPr>
          <w:rFonts w:ascii="Book Antiqua" w:hAnsi="Book Antiqua"/>
          <w:i/>
          <w:color w:val="231F20"/>
          <w:sz w:val="17"/>
        </w:rPr>
        <w:t>Applied and Preventive </w:t>
      </w:r>
      <w:r>
        <w:rPr>
          <w:rFonts w:ascii="Book Antiqua" w:hAnsi="Book Antiqua"/>
          <w:i/>
          <w:color w:val="231F20"/>
          <w:sz w:val="17"/>
        </w:rPr>
        <w:t>Psychology</w:t>
      </w:r>
      <w:r>
        <w:rPr>
          <w:color w:val="231F20"/>
          <w:sz w:val="17"/>
        </w:rPr>
        <w:t>, 10(2), 87–105.</w:t>
      </w:r>
    </w:p>
    <w:p>
      <w:pPr>
        <w:pStyle w:val="ListParagraph"/>
        <w:numPr>
          <w:ilvl w:val="0"/>
          <w:numId w:val="34"/>
        </w:numPr>
        <w:tabs>
          <w:tab w:pos="375" w:val="left" w:leader="none"/>
        </w:tabs>
        <w:spacing w:line="261" w:lineRule="auto" w:before="0" w:after="0"/>
        <w:ind w:left="390" w:right="1531" w:hanging="270"/>
        <w:jc w:val="left"/>
        <w:rPr>
          <w:sz w:val="17"/>
        </w:rPr>
      </w:pPr>
      <w:r>
        <w:rPr>
          <w:color w:val="231F20"/>
          <w:sz w:val="17"/>
        </w:rPr>
        <w:t>Frederick, J., &amp; Lessin, N. (2000). Blame the worker: The rise of</w:t>
      </w:r>
      <w:r>
        <w:rPr>
          <w:color w:val="231F20"/>
          <w:spacing w:val="-20"/>
          <w:sz w:val="17"/>
        </w:rPr>
        <w:t> </w:t>
      </w:r>
      <w:r>
        <w:rPr>
          <w:color w:val="231F20"/>
          <w:sz w:val="17"/>
        </w:rPr>
        <w:t>behavioral- based safety programs. </w:t>
      </w:r>
      <w:r>
        <w:rPr>
          <w:rFonts w:ascii="Book Antiqua" w:hAnsi="Book Antiqua"/>
          <w:i/>
          <w:color w:val="231F20"/>
          <w:sz w:val="17"/>
        </w:rPr>
        <w:t>Multinational Monitor</w:t>
      </w:r>
      <w:r>
        <w:rPr>
          <w:color w:val="231F20"/>
          <w:sz w:val="17"/>
        </w:rPr>
        <w:t>, 21(11),</w:t>
      </w:r>
      <w:r>
        <w:rPr>
          <w:color w:val="231F20"/>
          <w:spacing w:val="-2"/>
          <w:sz w:val="17"/>
        </w:rPr>
        <w:t> </w:t>
      </w:r>
      <w:r>
        <w:rPr>
          <w:color w:val="231F20"/>
          <w:sz w:val="17"/>
        </w:rPr>
        <w:t>10–14.</w:t>
      </w:r>
    </w:p>
    <w:p>
      <w:pPr>
        <w:pStyle w:val="ListParagraph"/>
        <w:numPr>
          <w:ilvl w:val="0"/>
          <w:numId w:val="34"/>
        </w:numPr>
        <w:tabs>
          <w:tab w:pos="375" w:val="left" w:leader="none"/>
        </w:tabs>
        <w:spacing w:line="261" w:lineRule="auto" w:before="0" w:after="0"/>
        <w:ind w:left="390" w:right="1719" w:hanging="270"/>
        <w:jc w:val="left"/>
        <w:rPr>
          <w:sz w:val="17"/>
        </w:rPr>
      </w:pPr>
      <w:r>
        <w:rPr>
          <w:color w:val="231F20"/>
          <w:sz w:val="17"/>
        </w:rPr>
        <w:t>United Steelworkers. (n.d.). The Steelworkers Perspective on Behavioral </w:t>
      </w:r>
      <w:r>
        <w:rPr>
          <w:color w:val="231F20"/>
          <w:spacing w:val="-3"/>
          <w:sz w:val="17"/>
        </w:rPr>
        <w:t>Safety. </w:t>
      </w:r>
      <w:r>
        <w:rPr>
          <w:color w:val="231F20"/>
          <w:sz w:val="17"/>
        </w:rPr>
        <w:t>Pittsburgh: Author, p. 5. </w:t>
      </w:r>
      <w:hyperlink r:id="rId83">
        <w:r>
          <w:rPr>
            <w:color w:val="231F20"/>
            <w:sz w:val="17"/>
          </w:rPr>
          <w:t>http://assets.usw.org/resources/hse/</w:t>
        </w:r>
      </w:hyperlink>
      <w:r>
        <w:rPr>
          <w:color w:val="231F20"/>
          <w:sz w:val="17"/>
        </w:rPr>
        <w:t> Resources/uswbbs.pdf</w:t>
      </w:r>
    </w:p>
    <w:p>
      <w:pPr>
        <w:pStyle w:val="ListParagraph"/>
        <w:numPr>
          <w:ilvl w:val="0"/>
          <w:numId w:val="34"/>
        </w:numPr>
        <w:tabs>
          <w:tab w:pos="369" w:val="left" w:leader="none"/>
        </w:tabs>
        <w:spacing w:line="261" w:lineRule="auto" w:before="0" w:after="0"/>
        <w:ind w:left="390" w:right="1718" w:hanging="270"/>
        <w:jc w:val="left"/>
        <w:rPr>
          <w:sz w:val="17"/>
        </w:rPr>
      </w:pPr>
      <w:r>
        <w:rPr>
          <w:color w:val="231F20"/>
          <w:sz w:val="17"/>
        </w:rPr>
        <w:t>A good introduction to emergency planning in Canada is available </w:t>
      </w:r>
      <w:r>
        <w:rPr>
          <w:color w:val="231F20"/>
          <w:spacing w:val="-4"/>
          <w:sz w:val="17"/>
        </w:rPr>
        <w:t>here: </w:t>
      </w:r>
      <w:hyperlink r:id="rId84">
        <w:r>
          <w:rPr>
            <w:color w:val="231F20"/>
            <w:sz w:val="17"/>
          </w:rPr>
          <w:t>http://www.ccohs.ca/pandemic/pdf/Business_continuity.pdf</w:t>
        </w:r>
      </w:hyperlink>
    </w:p>
    <w:p>
      <w:pPr>
        <w:pStyle w:val="ListParagraph"/>
        <w:numPr>
          <w:ilvl w:val="0"/>
          <w:numId w:val="34"/>
        </w:numPr>
        <w:tabs>
          <w:tab w:pos="375" w:val="left" w:leader="none"/>
        </w:tabs>
        <w:spacing w:line="261" w:lineRule="auto" w:before="0" w:after="0"/>
        <w:ind w:left="390" w:right="1630" w:hanging="270"/>
        <w:jc w:val="left"/>
        <w:rPr>
          <w:sz w:val="17"/>
        </w:rPr>
      </w:pPr>
      <w:r>
        <w:rPr>
          <w:color w:val="231F20"/>
          <w:sz w:val="17"/>
        </w:rPr>
        <w:t>Canadian Environmental Health Atlas. (2015). SARS outbreak in </w:t>
      </w:r>
      <w:r>
        <w:rPr>
          <w:color w:val="231F20"/>
          <w:spacing w:val="-3"/>
          <w:sz w:val="17"/>
        </w:rPr>
        <w:t>Canada. </w:t>
      </w:r>
      <w:hyperlink r:id="rId85">
        <w:r>
          <w:rPr>
            <w:color w:val="231F20"/>
            <w:sz w:val="17"/>
          </w:rPr>
          <w:t>http://www.ehatlas.ca/sars-severe-acute-respiratory-syndrome/case-</w:t>
        </w:r>
      </w:hyperlink>
      <w:r>
        <w:rPr>
          <w:color w:val="231F20"/>
          <w:sz w:val="17"/>
        </w:rPr>
        <w:t> study/sars-outbreak-canada</w:t>
      </w:r>
    </w:p>
    <w:p>
      <w:pPr>
        <w:pStyle w:val="ListParagraph"/>
        <w:numPr>
          <w:ilvl w:val="0"/>
          <w:numId w:val="34"/>
        </w:numPr>
        <w:tabs>
          <w:tab w:pos="375" w:val="left" w:leader="none"/>
        </w:tabs>
        <w:spacing w:line="261" w:lineRule="auto" w:before="0" w:after="0"/>
        <w:ind w:left="390" w:right="1592" w:hanging="270"/>
        <w:jc w:val="left"/>
        <w:rPr>
          <w:sz w:val="17"/>
        </w:rPr>
      </w:pPr>
      <w:r>
        <w:rPr>
          <w:color w:val="231F20"/>
          <w:sz w:val="17"/>
        </w:rPr>
        <w:t>This report was located here: </w:t>
      </w:r>
      <w:hyperlink r:id="rId86">
        <w:r>
          <w:rPr>
            <w:color w:val="231F20"/>
            <w:sz w:val="17"/>
          </w:rPr>
          <w:t>http://www.worksafebc.com/news_room/</w:t>
        </w:r>
      </w:hyperlink>
      <w:r>
        <w:rPr>
          <w:color w:val="231F20"/>
          <w:sz w:val="17"/>
        </w:rPr>
        <w:t> news_releases/assets/nr_11_25_11/IIR2008095610260.pdf</w:t>
      </w:r>
    </w:p>
    <w:p>
      <w:pPr>
        <w:pStyle w:val="ListParagraph"/>
        <w:numPr>
          <w:ilvl w:val="0"/>
          <w:numId w:val="34"/>
        </w:numPr>
        <w:tabs>
          <w:tab w:pos="375" w:val="left" w:leader="none"/>
        </w:tabs>
        <w:spacing w:line="261" w:lineRule="auto" w:before="0" w:after="0"/>
        <w:ind w:left="390" w:right="1482" w:hanging="270"/>
        <w:jc w:val="both"/>
        <w:rPr>
          <w:sz w:val="17"/>
        </w:rPr>
      </w:pPr>
      <w:r>
        <w:rPr>
          <w:color w:val="231F20"/>
          <w:sz w:val="17"/>
        </w:rPr>
        <w:t>This video was located here: </w:t>
      </w:r>
      <w:hyperlink r:id="rId87">
        <w:r>
          <w:rPr>
            <w:color w:val="231F20"/>
            <w:sz w:val="17"/>
          </w:rPr>
          <w:t>http://www2.worksafebc.com/Publications/</w:t>
        </w:r>
      </w:hyperlink>
      <w:r>
        <w:rPr>
          <w:color w:val="231F20"/>
          <w:sz w:val="17"/>
        </w:rPr>
        <w:t> Multimedia/Videos.asp?ReportID=36644&amp;_ga=1.146528498.73131700.1391 040249</w:t>
      </w:r>
    </w:p>
    <w:p>
      <w:pPr>
        <w:spacing w:after="0" w:line="261" w:lineRule="auto"/>
        <w:jc w:val="both"/>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88"/>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207872" filled="true" fillcolor="#e6e7e8" stroked="false">
            <v:fill type="solid"/>
            <w10:wrap type="none"/>
          </v:rect>
        </w:pict>
      </w:r>
      <w:r>
        <w:rPr/>
        <w:pict>
          <v:shape style="position:absolute;margin-left:0pt;margin-top:-.000031pt;width:19.8pt;height:648pt;mso-position-horizontal-relative:page;mso-position-vertical-relative:page;z-index:-256206848"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before="1"/>
        <w:ind w:left="359"/>
      </w:pPr>
      <w:r>
        <w:rPr>
          <w:rFonts w:ascii="Times New Roman" w:hAnsi="Times New Roman"/>
          <w:color w:val="231F20"/>
          <w:sz w:val="28"/>
        </w:rPr>
        <w:t>ӹ </w:t>
      </w:r>
      <w:r>
        <w:rPr>
          <w:color w:val="231F20"/>
        </w:rPr>
        <w:t>Identify the reasons for conducting an incident investigation.</w:t>
      </w:r>
    </w:p>
    <w:p>
      <w:pPr>
        <w:pStyle w:val="BodyText"/>
        <w:spacing w:before="9"/>
        <w:ind w:left="359"/>
      </w:pPr>
      <w:r>
        <w:rPr>
          <w:rFonts w:ascii="Times New Roman" w:hAnsi="Times New Roman"/>
          <w:color w:val="231F20"/>
          <w:sz w:val="28"/>
        </w:rPr>
        <w:t>ӹ </w:t>
      </w:r>
      <w:r>
        <w:rPr>
          <w:color w:val="231F20"/>
        </w:rPr>
        <w:t>Explain the steps in an investigation.</w:t>
      </w:r>
    </w:p>
    <w:p>
      <w:pPr>
        <w:pStyle w:val="BodyText"/>
        <w:spacing w:line="266" w:lineRule="auto" w:before="10"/>
        <w:ind w:left="600" w:right="1399" w:hanging="240"/>
      </w:pPr>
      <w:r>
        <w:rPr>
          <w:rFonts w:ascii="Times New Roman" w:hAnsi="Times New Roman"/>
          <w:color w:val="231F20"/>
          <w:sz w:val="28"/>
        </w:rPr>
        <w:t>ӹ </w:t>
      </w:r>
      <w:r>
        <w:rPr>
          <w:color w:val="231F20"/>
        </w:rPr>
        <w:t>Describe the tools and techniques employed in an incident investigation.</w:t>
      </w:r>
    </w:p>
    <w:p>
      <w:pPr>
        <w:pStyle w:val="BodyText"/>
        <w:spacing w:line="312" w:lineRule="exact"/>
        <w:ind w:left="359"/>
      </w:pPr>
      <w:r>
        <w:rPr>
          <w:rFonts w:ascii="Times New Roman" w:hAnsi="Times New Roman"/>
          <w:color w:val="231F20"/>
          <w:sz w:val="28"/>
        </w:rPr>
        <w:t>ӹ </w:t>
      </w:r>
      <w:r>
        <w:rPr>
          <w:color w:val="231F20"/>
        </w:rPr>
        <w:t>Distinguish between proximate and root cause.</w:t>
      </w:r>
    </w:p>
    <w:p>
      <w:pPr>
        <w:pStyle w:val="BodyText"/>
        <w:spacing w:before="10"/>
        <w:ind w:left="359"/>
      </w:pPr>
      <w:r>
        <w:rPr>
          <w:rFonts w:ascii="Times New Roman" w:hAnsi="Times New Roman"/>
          <w:color w:val="231F20"/>
          <w:sz w:val="28"/>
        </w:rPr>
        <w:t>ӹ </w:t>
      </w:r>
      <w:r>
        <w:rPr>
          <w:color w:val="231F20"/>
        </w:rPr>
        <w:t>Outline the purpose of recommendations and follow-up.</w:t>
      </w:r>
    </w:p>
    <w:p>
      <w:pPr>
        <w:spacing w:after="0"/>
        <w:sectPr>
          <w:footerReference w:type="even" r:id="rId89"/>
          <w:footerReference w:type="default" r:id="rId90"/>
          <w:pgSz w:w="8640" w:h="12960"/>
          <w:pgMar w:footer="0" w:header="0" w:top="0" w:bottom="0" w:left="1140" w:right="0"/>
        </w:sectPr>
      </w:pPr>
    </w:p>
    <w:p>
      <w:pPr>
        <w:pStyle w:val="BodyText"/>
        <w:rPr>
          <w:sz w:val="20"/>
        </w:rPr>
      </w:pPr>
      <w:r>
        <w:rPr/>
        <w:pict>
          <v:line style="position:absolute;mso-position-horizontal-relative:page;mso-position-vertical-relative:page;z-index:251867136"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2804"/>
      </w:pPr>
      <w:r>
        <w:rPr/>
        <w:pict>
          <v:group style="position:absolute;margin-left:67.500381pt;margin-top:23.123886pt;width:41.6pt;height:37.050pt;mso-position-horizontal-relative:page;mso-position-vertical-relative:paragraph;z-index:251869184"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0" w:right="0" w:firstLine="0"/>
                      <w:jc w:val="center"/>
                      <w:rPr>
                        <w:rFonts w:ascii="Eras Medium ITC"/>
                        <w:sz w:val="47"/>
                      </w:rPr>
                    </w:pPr>
                    <w:r>
                      <w:rPr>
                        <w:rFonts w:ascii="Eras Medium ITC"/>
                        <w:color w:val="231F20"/>
                        <w:w w:val="100"/>
                        <w:sz w:val="47"/>
                      </w:rPr>
                      <w:t>9</w:t>
                    </w:r>
                  </w:p>
                </w:txbxContent>
              </v:textbox>
              <w10:wrap type="none"/>
            </v:shape>
            <w10:wrap type="none"/>
          </v:group>
        </w:pict>
      </w:r>
      <w:bookmarkStart w:name="9. Incident Investigation" w:id="13"/>
      <w:bookmarkEnd w:id="13"/>
      <w:r>
        <w:rPr/>
      </w:r>
      <w:r>
        <w:rPr>
          <w:color w:val="231F20"/>
          <w:w w:val="110"/>
        </w:rPr>
        <w:t>Incident </w:t>
      </w:r>
      <w:r>
        <w:rPr>
          <w:color w:val="231F20"/>
          <w:w w:val="105"/>
        </w:rPr>
        <w:t>Investigation</w:t>
      </w:r>
    </w:p>
    <w:p>
      <w:pPr>
        <w:pStyle w:val="BodyText"/>
        <w:rPr>
          <w:rFonts w:ascii="Calibri"/>
          <w:sz w:val="68"/>
        </w:rPr>
      </w:pPr>
    </w:p>
    <w:p>
      <w:pPr>
        <w:pStyle w:val="BodyText"/>
        <w:rPr>
          <w:rFonts w:ascii="Calibri"/>
          <w:sz w:val="68"/>
        </w:rPr>
      </w:pPr>
    </w:p>
    <w:p>
      <w:pPr>
        <w:pStyle w:val="BodyText"/>
        <w:spacing w:before="7"/>
        <w:rPr>
          <w:rFonts w:ascii="Calibri"/>
          <w:sz w:val="67"/>
        </w:rPr>
      </w:pPr>
    </w:p>
    <w:p>
      <w:pPr>
        <w:pStyle w:val="Heading3"/>
        <w:spacing w:line="280" w:lineRule="auto"/>
      </w:pPr>
      <w:r>
        <w:rPr>
          <w:i/>
          <w:color w:val="231F20"/>
        </w:rPr>
        <w:t>On</w:t>
      </w:r>
      <w:r>
        <w:rPr>
          <w:i/>
          <w:color w:val="231F20"/>
          <w:spacing w:val="-20"/>
        </w:rPr>
        <w:t> </w:t>
      </w:r>
      <w:r>
        <w:rPr>
          <w:i/>
          <w:color w:val="231F20"/>
        </w:rPr>
        <w:t>January</w:t>
      </w:r>
      <w:r>
        <w:rPr>
          <w:i/>
          <w:color w:val="231F20"/>
          <w:spacing w:val="-19"/>
        </w:rPr>
        <w:t> </w:t>
      </w:r>
      <w:r>
        <w:rPr>
          <w:i/>
          <w:color w:val="231F20"/>
        </w:rPr>
        <w:t>20,</w:t>
      </w:r>
      <w:r>
        <w:rPr>
          <w:i/>
          <w:color w:val="231F20"/>
          <w:spacing w:val="-19"/>
        </w:rPr>
        <w:t> </w:t>
      </w:r>
      <w:r>
        <w:rPr>
          <w:i/>
          <w:color w:val="231F20"/>
        </w:rPr>
        <w:t>2012,</w:t>
      </w:r>
      <w:r>
        <w:rPr>
          <w:i/>
          <w:color w:val="231F20"/>
          <w:spacing w:val="-19"/>
        </w:rPr>
        <w:t> </w:t>
      </w:r>
      <w:r>
        <w:rPr>
          <w:i/>
          <w:color w:val="231F20"/>
        </w:rPr>
        <w:t>a</w:t>
      </w:r>
      <w:r>
        <w:rPr>
          <w:i/>
          <w:color w:val="231F20"/>
          <w:spacing w:val="-19"/>
        </w:rPr>
        <w:t> </w:t>
      </w:r>
      <w:r>
        <w:rPr>
          <w:i/>
          <w:color w:val="231F20"/>
        </w:rPr>
        <w:t>massive</w:t>
      </w:r>
      <w:r>
        <w:rPr>
          <w:i/>
          <w:color w:val="231F20"/>
          <w:spacing w:val="-19"/>
        </w:rPr>
        <w:t> </w:t>
      </w:r>
      <w:r>
        <w:rPr>
          <w:i/>
          <w:color w:val="231F20"/>
        </w:rPr>
        <w:t>explosion</w:t>
      </w:r>
      <w:r>
        <w:rPr>
          <w:i/>
          <w:color w:val="231F20"/>
          <w:spacing w:val="-19"/>
        </w:rPr>
        <w:t> </w:t>
      </w:r>
      <w:r>
        <w:rPr>
          <w:i/>
          <w:color w:val="231F20"/>
        </w:rPr>
        <w:t>at</w:t>
      </w:r>
      <w:r>
        <w:rPr>
          <w:i/>
          <w:color w:val="231F20"/>
          <w:spacing w:val="-19"/>
        </w:rPr>
        <w:t> </w:t>
      </w:r>
      <w:r>
        <w:rPr>
          <w:i/>
          <w:color w:val="231F20"/>
        </w:rPr>
        <w:t>the</w:t>
      </w:r>
      <w:r>
        <w:rPr>
          <w:i/>
          <w:color w:val="231F20"/>
          <w:spacing w:val="-19"/>
        </w:rPr>
        <w:t> </w:t>
      </w:r>
      <w:r>
        <w:rPr>
          <w:i/>
          <w:color w:val="231F20"/>
        </w:rPr>
        <w:t>Babine</w:t>
      </w:r>
      <w:r>
        <w:rPr>
          <w:i/>
          <w:color w:val="231F20"/>
          <w:spacing w:val="-19"/>
        </w:rPr>
        <w:t> </w:t>
      </w:r>
      <w:r>
        <w:rPr>
          <w:i/>
          <w:color w:val="231F20"/>
        </w:rPr>
        <w:t>sawmill</w:t>
      </w:r>
      <w:r>
        <w:rPr>
          <w:i/>
          <w:color w:val="231F20"/>
          <w:spacing w:val="-19"/>
        </w:rPr>
        <w:t> </w:t>
      </w:r>
      <w:r>
        <w:rPr>
          <w:i/>
          <w:color w:val="231F20"/>
        </w:rPr>
        <w:t>in</w:t>
      </w:r>
      <w:r>
        <w:rPr>
          <w:i/>
          <w:color w:val="231F20"/>
          <w:spacing w:val="-19"/>
        </w:rPr>
        <w:t> </w:t>
      </w:r>
      <w:r>
        <w:rPr>
          <w:i/>
          <w:color w:val="231F20"/>
        </w:rPr>
        <w:t>Burns</w:t>
      </w:r>
      <w:r>
        <w:rPr>
          <w:i/>
          <w:color w:val="231F20"/>
          <w:spacing w:val="-19"/>
        </w:rPr>
        <w:t> </w:t>
      </w:r>
      <w:r>
        <w:rPr>
          <w:i/>
          <w:color w:val="231F20"/>
        </w:rPr>
        <w:t>Lake </w:t>
      </w:r>
      <w:r>
        <w:rPr>
          <w:color w:val="231F20"/>
        </w:rPr>
        <w:t>in northern British Columbia killed two workers and injured 20 others. The explosion,</w:t>
      </w:r>
      <w:r>
        <w:rPr>
          <w:color w:val="231F20"/>
          <w:spacing w:val="-24"/>
        </w:rPr>
        <w:t> </w:t>
      </w:r>
      <w:r>
        <w:rPr>
          <w:color w:val="231F20"/>
        </w:rPr>
        <w:t>powerful</w:t>
      </w:r>
      <w:r>
        <w:rPr>
          <w:color w:val="231F20"/>
          <w:spacing w:val="-23"/>
        </w:rPr>
        <w:t> </w:t>
      </w:r>
      <w:r>
        <w:rPr>
          <w:color w:val="231F20"/>
        </w:rPr>
        <w:t>enough</w:t>
      </w:r>
      <w:r>
        <w:rPr>
          <w:color w:val="231F20"/>
          <w:spacing w:val="-23"/>
        </w:rPr>
        <w:t> </w:t>
      </w:r>
      <w:r>
        <w:rPr>
          <w:color w:val="231F20"/>
        </w:rPr>
        <w:t>to</w:t>
      </w:r>
      <w:r>
        <w:rPr>
          <w:color w:val="231F20"/>
          <w:spacing w:val="-23"/>
        </w:rPr>
        <w:t> </w:t>
      </w:r>
      <w:r>
        <w:rPr>
          <w:color w:val="231F20"/>
        </w:rPr>
        <w:t>blow</w:t>
      </w:r>
      <w:r>
        <w:rPr>
          <w:color w:val="231F20"/>
          <w:spacing w:val="-24"/>
        </w:rPr>
        <w:t> </w:t>
      </w:r>
      <w:r>
        <w:rPr>
          <w:color w:val="231F20"/>
        </w:rPr>
        <w:t>off</w:t>
      </w:r>
      <w:r>
        <w:rPr>
          <w:color w:val="231F20"/>
          <w:spacing w:val="-23"/>
        </w:rPr>
        <w:t> </w:t>
      </w:r>
      <w:r>
        <w:rPr>
          <w:color w:val="231F20"/>
        </w:rPr>
        <w:t>the</w:t>
      </w:r>
      <w:r>
        <w:rPr>
          <w:color w:val="231F20"/>
          <w:spacing w:val="-23"/>
        </w:rPr>
        <w:t> </w:t>
      </w:r>
      <w:r>
        <w:rPr>
          <w:color w:val="231F20"/>
        </w:rPr>
        <w:t>mill’s</w:t>
      </w:r>
      <w:r>
        <w:rPr>
          <w:color w:val="231F20"/>
          <w:spacing w:val="-23"/>
        </w:rPr>
        <w:t> </w:t>
      </w:r>
      <w:r>
        <w:rPr>
          <w:color w:val="231F20"/>
        </w:rPr>
        <w:t>roof</w:t>
      </w:r>
      <w:r>
        <w:rPr>
          <w:color w:val="231F20"/>
          <w:spacing w:val="-23"/>
        </w:rPr>
        <w:t> </w:t>
      </w:r>
      <w:r>
        <w:rPr>
          <w:color w:val="231F20"/>
        </w:rPr>
        <w:t>and</w:t>
      </w:r>
      <w:r>
        <w:rPr>
          <w:color w:val="231F20"/>
          <w:spacing w:val="-24"/>
        </w:rPr>
        <w:t> </w:t>
      </w:r>
      <w:r>
        <w:rPr>
          <w:color w:val="231F20"/>
        </w:rPr>
        <w:t>send</w:t>
      </w:r>
      <w:r>
        <w:rPr>
          <w:color w:val="231F20"/>
          <w:spacing w:val="-23"/>
        </w:rPr>
        <w:t> </w:t>
      </w:r>
      <w:r>
        <w:rPr>
          <w:color w:val="231F20"/>
        </w:rPr>
        <w:t>a</w:t>
      </w:r>
      <w:r>
        <w:rPr>
          <w:color w:val="231F20"/>
          <w:spacing w:val="-23"/>
        </w:rPr>
        <w:t> </w:t>
      </w:r>
      <w:r>
        <w:rPr>
          <w:color w:val="231F20"/>
        </w:rPr>
        <w:t>giant</w:t>
      </w:r>
      <w:r>
        <w:rPr>
          <w:color w:val="231F20"/>
          <w:spacing w:val="-23"/>
        </w:rPr>
        <w:t> </w:t>
      </w:r>
      <w:r>
        <w:rPr>
          <w:color w:val="231F20"/>
        </w:rPr>
        <w:t>fireball into</w:t>
      </w:r>
      <w:r>
        <w:rPr>
          <w:color w:val="231F20"/>
          <w:spacing w:val="-9"/>
        </w:rPr>
        <w:t> </w:t>
      </w:r>
      <w:r>
        <w:rPr>
          <w:color w:val="231F20"/>
        </w:rPr>
        <w:t>the</w:t>
      </w:r>
      <w:r>
        <w:rPr>
          <w:color w:val="231F20"/>
          <w:spacing w:val="-9"/>
        </w:rPr>
        <w:t> </w:t>
      </w:r>
      <w:r>
        <w:rPr>
          <w:color w:val="231F20"/>
        </w:rPr>
        <w:t>sky,</w:t>
      </w:r>
      <w:r>
        <w:rPr>
          <w:color w:val="231F20"/>
          <w:spacing w:val="-8"/>
        </w:rPr>
        <w:t> </w:t>
      </w:r>
      <w:r>
        <w:rPr>
          <w:color w:val="231F20"/>
        </w:rPr>
        <w:t>was</w:t>
      </w:r>
      <w:r>
        <w:rPr>
          <w:color w:val="231F20"/>
          <w:spacing w:val="-9"/>
        </w:rPr>
        <w:t> </w:t>
      </w:r>
      <w:r>
        <w:rPr>
          <w:color w:val="231F20"/>
        </w:rPr>
        <w:t>caused</w:t>
      </w:r>
      <w:r>
        <w:rPr>
          <w:color w:val="231F20"/>
          <w:spacing w:val="-8"/>
        </w:rPr>
        <w:t> </w:t>
      </w:r>
      <w:r>
        <w:rPr>
          <w:color w:val="231F20"/>
        </w:rPr>
        <w:t>by</w:t>
      </w:r>
      <w:r>
        <w:rPr>
          <w:color w:val="231F20"/>
          <w:spacing w:val="-9"/>
        </w:rPr>
        <w:t> </w:t>
      </w:r>
      <w:r>
        <w:rPr>
          <w:color w:val="231F20"/>
        </w:rPr>
        <w:t>a</w:t>
      </w:r>
      <w:r>
        <w:rPr>
          <w:color w:val="231F20"/>
          <w:spacing w:val="-9"/>
        </w:rPr>
        <w:t> </w:t>
      </w:r>
      <w:r>
        <w:rPr>
          <w:color w:val="231F20"/>
        </w:rPr>
        <w:t>buildup</w:t>
      </w:r>
      <w:r>
        <w:rPr>
          <w:color w:val="231F20"/>
          <w:spacing w:val="-8"/>
        </w:rPr>
        <w:t> </w:t>
      </w:r>
      <w:r>
        <w:rPr>
          <w:color w:val="231F20"/>
        </w:rPr>
        <w:t>of</w:t>
      </w:r>
      <w:r>
        <w:rPr>
          <w:color w:val="231F20"/>
          <w:spacing w:val="-9"/>
        </w:rPr>
        <w:t> </w:t>
      </w:r>
      <w:r>
        <w:rPr>
          <w:color w:val="231F20"/>
        </w:rPr>
        <w:t>wood</w:t>
      </w:r>
      <w:r>
        <w:rPr>
          <w:color w:val="231F20"/>
          <w:spacing w:val="-8"/>
        </w:rPr>
        <w:t> </w:t>
      </w:r>
      <w:r>
        <w:rPr>
          <w:color w:val="231F20"/>
        </w:rPr>
        <w:t>dust</w:t>
      </w:r>
      <w:r>
        <w:rPr>
          <w:color w:val="231F20"/>
          <w:spacing w:val="-9"/>
        </w:rPr>
        <w:t> </w:t>
      </w:r>
      <w:r>
        <w:rPr>
          <w:color w:val="231F20"/>
        </w:rPr>
        <w:t>in</w:t>
      </w:r>
      <w:r>
        <w:rPr>
          <w:color w:val="231F20"/>
          <w:spacing w:val="-9"/>
        </w:rPr>
        <w:t> </w:t>
      </w:r>
      <w:r>
        <w:rPr>
          <w:color w:val="231F20"/>
        </w:rPr>
        <w:t>the</w:t>
      </w:r>
      <w:r>
        <w:rPr>
          <w:color w:val="231F20"/>
          <w:spacing w:val="-8"/>
        </w:rPr>
        <w:t> </w:t>
      </w:r>
      <w:r>
        <w:rPr>
          <w:color w:val="231F20"/>
        </w:rPr>
        <w:t>mill’s</w:t>
      </w:r>
      <w:r>
        <w:rPr>
          <w:color w:val="231F20"/>
          <w:spacing w:val="-9"/>
        </w:rPr>
        <w:t> </w:t>
      </w:r>
      <w:r>
        <w:rPr>
          <w:color w:val="231F20"/>
        </w:rPr>
        <w:t>atmosphere. Ryan</w:t>
      </w:r>
      <w:r>
        <w:rPr>
          <w:color w:val="231F20"/>
          <w:spacing w:val="-18"/>
        </w:rPr>
        <w:t> </w:t>
      </w:r>
      <w:r>
        <w:rPr>
          <w:color w:val="231F20"/>
        </w:rPr>
        <w:t>Clay,</w:t>
      </w:r>
      <w:r>
        <w:rPr>
          <w:color w:val="231F20"/>
          <w:spacing w:val="-17"/>
        </w:rPr>
        <w:t> </w:t>
      </w:r>
      <w:r>
        <w:rPr>
          <w:color w:val="231F20"/>
        </w:rPr>
        <w:t>a</w:t>
      </w:r>
      <w:r>
        <w:rPr>
          <w:color w:val="231F20"/>
          <w:spacing w:val="-17"/>
        </w:rPr>
        <w:t> </w:t>
      </w:r>
      <w:r>
        <w:rPr>
          <w:color w:val="231F20"/>
        </w:rPr>
        <w:t>worker</w:t>
      </w:r>
      <w:r>
        <w:rPr>
          <w:color w:val="231F20"/>
          <w:spacing w:val="-17"/>
        </w:rPr>
        <w:t> </w:t>
      </w:r>
      <w:r>
        <w:rPr>
          <w:color w:val="231F20"/>
        </w:rPr>
        <w:t>at</w:t>
      </w:r>
      <w:r>
        <w:rPr>
          <w:color w:val="231F20"/>
          <w:spacing w:val="-17"/>
        </w:rPr>
        <w:t> </w:t>
      </w:r>
      <w:r>
        <w:rPr>
          <w:color w:val="231F20"/>
        </w:rPr>
        <w:t>the</w:t>
      </w:r>
      <w:r>
        <w:rPr>
          <w:color w:val="231F20"/>
          <w:spacing w:val="-17"/>
        </w:rPr>
        <w:t> </w:t>
      </w:r>
      <w:r>
        <w:rPr>
          <w:color w:val="231F20"/>
        </w:rPr>
        <w:t>mill,</w:t>
      </w:r>
      <w:r>
        <w:rPr>
          <w:color w:val="231F20"/>
          <w:spacing w:val="-17"/>
        </w:rPr>
        <w:t> </w:t>
      </w:r>
      <w:r>
        <w:rPr>
          <w:color w:val="231F20"/>
        </w:rPr>
        <w:t>said</w:t>
      </w:r>
      <w:r>
        <w:rPr>
          <w:color w:val="231F20"/>
          <w:spacing w:val="-17"/>
        </w:rPr>
        <w:t> </w:t>
      </w:r>
      <w:r>
        <w:rPr>
          <w:color w:val="231F20"/>
        </w:rPr>
        <w:t>the</w:t>
      </w:r>
      <w:r>
        <w:rPr>
          <w:color w:val="231F20"/>
          <w:spacing w:val="-17"/>
        </w:rPr>
        <w:t> </w:t>
      </w:r>
      <w:r>
        <w:rPr>
          <w:color w:val="231F20"/>
        </w:rPr>
        <w:t>dust</w:t>
      </w:r>
      <w:r>
        <w:rPr>
          <w:color w:val="231F20"/>
          <w:spacing w:val="-18"/>
        </w:rPr>
        <w:t> </w:t>
      </w:r>
      <w:r>
        <w:rPr>
          <w:color w:val="231F20"/>
        </w:rPr>
        <w:t>had</w:t>
      </w:r>
      <w:r>
        <w:rPr>
          <w:color w:val="231F20"/>
          <w:spacing w:val="-17"/>
        </w:rPr>
        <w:t> </w:t>
      </w:r>
      <w:r>
        <w:rPr>
          <w:color w:val="231F20"/>
        </w:rPr>
        <w:t>built</w:t>
      </w:r>
      <w:r>
        <w:rPr>
          <w:color w:val="231F20"/>
          <w:spacing w:val="-17"/>
        </w:rPr>
        <w:t> </w:t>
      </w:r>
      <w:r>
        <w:rPr>
          <w:color w:val="231F20"/>
        </w:rPr>
        <w:t>up</w:t>
      </w:r>
      <w:r>
        <w:rPr>
          <w:color w:val="231F20"/>
          <w:spacing w:val="-17"/>
        </w:rPr>
        <w:t> </w:t>
      </w:r>
      <w:r>
        <w:rPr>
          <w:color w:val="231F20"/>
        </w:rPr>
        <w:t>to</w:t>
      </w:r>
      <w:r>
        <w:rPr>
          <w:color w:val="231F20"/>
          <w:spacing w:val="-17"/>
        </w:rPr>
        <w:t> </w:t>
      </w:r>
      <w:r>
        <w:rPr>
          <w:color w:val="231F20"/>
        </w:rPr>
        <w:t>dangerous</w:t>
      </w:r>
      <w:r>
        <w:rPr>
          <w:color w:val="231F20"/>
          <w:spacing w:val="-17"/>
        </w:rPr>
        <w:t> </w:t>
      </w:r>
      <w:r>
        <w:rPr>
          <w:color w:val="231F20"/>
        </w:rPr>
        <w:t>levels. </w:t>
      </w:r>
      <w:r>
        <w:rPr>
          <w:color w:val="231F20"/>
          <w:spacing w:val="-4"/>
        </w:rPr>
        <w:t>“You </w:t>
      </w:r>
      <w:r>
        <w:rPr>
          <w:color w:val="231F20"/>
        </w:rPr>
        <w:t>couldn’t see across the mill, that’s how bad the dust levels were.</w:t>
      </w:r>
      <w:r>
        <w:rPr>
          <w:color w:val="231F20"/>
          <w:spacing w:val="-12"/>
        </w:rPr>
        <w:t> </w:t>
      </w:r>
      <w:r>
        <w:rPr>
          <w:color w:val="231F20"/>
        </w:rPr>
        <w:t>Even with</w:t>
      </w:r>
      <w:r>
        <w:rPr>
          <w:color w:val="231F20"/>
          <w:spacing w:val="-23"/>
        </w:rPr>
        <w:t> </w:t>
      </w:r>
      <w:r>
        <w:rPr>
          <w:color w:val="231F20"/>
        </w:rPr>
        <w:t>the</w:t>
      </w:r>
      <w:r>
        <w:rPr>
          <w:color w:val="231F20"/>
          <w:spacing w:val="-22"/>
        </w:rPr>
        <w:t> </w:t>
      </w:r>
      <w:r>
        <w:rPr>
          <w:color w:val="231F20"/>
        </w:rPr>
        <w:t>fans</w:t>
      </w:r>
      <w:r>
        <w:rPr>
          <w:color w:val="231F20"/>
          <w:spacing w:val="-23"/>
        </w:rPr>
        <w:t> </w:t>
      </w:r>
      <w:r>
        <w:rPr>
          <w:color w:val="231F20"/>
        </w:rPr>
        <w:t>going</w:t>
      </w:r>
      <w:r>
        <w:rPr>
          <w:color w:val="231F20"/>
          <w:spacing w:val="-22"/>
        </w:rPr>
        <w:t> </w:t>
      </w:r>
      <w:r>
        <w:rPr>
          <w:color w:val="231F20"/>
        </w:rPr>
        <w:t>full</w:t>
      </w:r>
      <w:r>
        <w:rPr>
          <w:color w:val="231F20"/>
          <w:spacing w:val="-22"/>
        </w:rPr>
        <w:t> </w:t>
      </w:r>
      <w:r>
        <w:rPr>
          <w:color w:val="231F20"/>
        </w:rPr>
        <w:t>blast,</w:t>
      </w:r>
      <w:r>
        <w:rPr>
          <w:color w:val="231F20"/>
          <w:spacing w:val="-23"/>
        </w:rPr>
        <w:t> </w:t>
      </w:r>
      <w:r>
        <w:rPr>
          <w:color w:val="231F20"/>
        </w:rPr>
        <w:t>the</w:t>
      </w:r>
      <w:r>
        <w:rPr>
          <w:color w:val="231F20"/>
          <w:spacing w:val="-22"/>
        </w:rPr>
        <w:t> </w:t>
      </w:r>
      <w:r>
        <w:rPr>
          <w:color w:val="231F20"/>
        </w:rPr>
        <w:t>dust</w:t>
      </w:r>
      <w:r>
        <w:rPr>
          <w:color w:val="231F20"/>
          <w:spacing w:val="-23"/>
        </w:rPr>
        <w:t> </w:t>
      </w:r>
      <w:r>
        <w:rPr>
          <w:color w:val="231F20"/>
        </w:rPr>
        <w:t>was</w:t>
      </w:r>
      <w:r>
        <w:rPr>
          <w:color w:val="231F20"/>
          <w:spacing w:val="-22"/>
        </w:rPr>
        <w:t> </w:t>
      </w:r>
      <w:r>
        <w:rPr>
          <w:color w:val="231F20"/>
        </w:rPr>
        <w:t>just</w:t>
      </w:r>
      <w:r>
        <w:rPr>
          <w:color w:val="231F20"/>
          <w:spacing w:val="-22"/>
        </w:rPr>
        <w:t> </w:t>
      </w:r>
      <w:r>
        <w:rPr>
          <w:color w:val="231F20"/>
          <w:spacing w:val="-3"/>
        </w:rPr>
        <w:t>horrendous.”</w:t>
      </w:r>
      <w:r>
        <w:rPr>
          <w:color w:val="231F20"/>
          <w:spacing w:val="-3"/>
          <w:position w:val="7"/>
          <w:sz w:val="11"/>
        </w:rPr>
        <w:t>1 </w:t>
      </w:r>
      <w:r>
        <w:rPr>
          <w:color w:val="231F20"/>
        </w:rPr>
        <w:t>It</w:t>
      </w:r>
      <w:r>
        <w:rPr>
          <w:color w:val="231F20"/>
          <w:spacing w:val="-22"/>
        </w:rPr>
        <w:t> </w:t>
      </w:r>
      <w:r>
        <w:rPr>
          <w:color w:val="231F20"/>
        </w:rPr>
        <w:t>was</w:t>
      </w:r>
      <w:r>
        <w:rPr>
          <w:color w:val="231F20"/>
          <w:spacing w:val="-23"/>
        </w:rPr>
        <w:t> </w:t>
      </w:r>
      <w:r>
        <w:rPr>
          <w:color w:val="231F20"/>
        </w:rPr>
        <w:t>the</w:t>
      </w:r>
      <w:r>
        <w:rPr>
          <w:color w:val="231F20"/>
          <w:spacing w:val="-22"/>
        </w:rPr>
        <w:t> </w:t>
      </w:r>
      <w:r>
        <w:rPr>
          <w:color w:val="231F20"/>
        </w:rPr>
        <w:t>largest sawmill</w:t>
      </w:r>
      <w:r>
        <w:rPr>
          <w:color w:val="231F20"/>
          <w:spacing w:val="-10"/>
        </w:rPr>
        <w:t> </w:t>
      </w:r>
      <w:r>
        <w:rPr>
          <w:color w:val="231F20"/>
        </w:rPr>
        <w:t>explosion</w:t>
      </w:r>
      <w:r>
        <w:rPr>
          <w:color w:val="231F20"/>
          <w:spacing w:val="-10"/>
        </w:rPr>
        <w:t> </w:t>
      </w:r>
      <w:r>
        <w:rPr>
          <w:color w:val="231F20"/>
        </w:rPr>
        <w:t>in</w:t>
      </w:r>
      <w:r>
        <w:rPr>
          <w:color w:val="231F20"/>
          <w:spacing w:val="-10"/>
        </w:rPr>
        <w:t> </w:t>
      </w:r>
      <w:r>
        <w:rPr>
          <w:color w:val="231F20"/>
        </w:rPr>
        <w:t>BC</w:t>
      </w:r>
      <w:r>
        <w:rPr>
          <w:color w:val="231F20"/>
          <w:spacing w:val="-10"/>
        </w:rPr>
        <w:t> </w:t>
      </w:r>
      <w:r>
        <w:rPr>
          <w:color w:val="231F20"/>
        </w:rPr>
        <w:t>history</w:t>
      </w:r>
      <w:r>
        <w:rPr>
          <w:color w:val="231F20"/>
          <w:spacing w:val="-10"/>
        </w:rPr>
        <w:t> </w:t>
      </w:r>
      <w:r>
        <w:rPr>
          <w:color w:val="231F20"/>
        </w:rPr>
        <w:t>until—as</w:t>
      </w:r>
      <w:r>
        <w:rPr>
          <w:color w:val="231F20"/>
          <w:spacing w:val="-10"/>
        </w:rPr>
        <w:t> </w:t>
      </w:r>
      <w:r>
        <w:rPr>
          <w:color w:val="231F20"/>
        </w:rPr>
        <w:t>we</w:t>
      </w:r>
      <w:r>
        <w:rPr>
          <w:color w:val="231F20"/>
          <w:spacing w:val="-10"/>
        </w:rPr>
        <w:t> </w:t>
      </w:r>
      <w:r>
        <w:rPr>
          <w:color w:val="231F20"/>
        </w:rPr>
        <w:t>saw</w:t>
      </w:r>
      <w:r>
        <w:rPr>
          <w:color w:val="231F20"/>
          <w:spacing w:val="-10"/>
        </w:rPr>
        <w:t> </w:t>
      </w:r>
      <w:r>
        <w:rPr>
          <w:color w:val="231F20"/>
        </w:rPr>
        <w:t>in</w:t>
      </w:r>
      <w:r>
        <w:rPr>
          <w:color w:val="231F20"/>
          <w:spacing w:val="-10"/>
        </w:rPr>
        <w:t> </w:t>
      </w:r>
      <w:r>
        <w:rPr>
          <w:color w:val="231F20"/>
        </w:rPr>
        <w:t>Chapter</w:t>
      </w:r>
      <w:r>
        <w:rPr>
          <w:color w:val="231F20"/>
          <w:spacing w:val="-10"/>
        </w:rPr>
        <w:t> </w:t>
      </w:r>
      <w:r>
        <w:rPr>
          <w:color w:val="231F20"/>
        </w:rPr>
        <w:t>1—the</w:t>
      </w:r>
      <w:r>
        <w:rPr>
          <w:color w:val="231F20"/>
          <w:spacing w:val="-10"/>
        </w:rPr>
        <w:t> </w:t>
      </w:r>
      <w:r>
        <w:rPr>
          <w:color w:val="231F20"/>
          <w:spacing w:val="-3"/>
        </w:rPr>
        <w:t>Lakeland </w:t>
      </w:r>
      <w:r>
        <w:rPr>
          <w:color w:val="231F20"/>
        </w:rPr>
        <w:t>sawmill in Prince George exploded three months</w:t>
      </w:r>
      <w:r>
        <w:rPr>
          <w:color w:val="231F20"/>
          <w:spacing w:val="-13"/>
        </w:rPr>
        <w:t> </w:t>
      </w:r>
      <w:r>
        <w:rPr>
          <w:color w:val="231F20"/>
        </w:rPr>
        <w:t>later.</w:t>
      </w:r>
    </w:p>
    <w:p>
      <w:pPr>
        <w:spacing w:line="280" w:lineRule="auto" w:before="0"/>
        <w:ind w:left="210" w:right="1257" w:firstLine="180"/>
        <w:jc w:val="both"/>
        <w:rPr>
          <w:rFonts w:ascii="Calibri" w:hAnsi="Calibri"/>
          <w:i/>
          <w:sz w:val="20"/>
        </w:rPr>
      </w:pPr>
      <w:r>
        <w:rPr>
          <w:rFonts w:ascii="Calibri" w:hAnsi="Calibri"/>
          <w:i/>
          <w:color w:val="231F20"/>
          <w:sz w:val="20"/>
        </w:rPr>
        <w:t>In</w:t>
      </w:r>
      <w:r>
        <w:rPr>
          <w:rFonts w:ascii="Calibri" w:hAnsi="Calibri"/>
          <w:i/>
          <w:color w:val="231F20"/>
          <w:spacing w:val="-20"/>
          <w:sz w:val="20"/>
        </w:rPr>
        <w:t> </w:t>
      </w:r>
      <w:r>
        <w:rPr>
          <w:rFonts w:ascii="Calibri" w:hAnsi="Calibri"/>
          <w:i/>
          <w:color w:val="231F20"/>
          <w:sz w:val="20"/>
        </w:rPr>
        <w:t>incidents</w:t>
      </w:r>
      <w:r>
        <w:rPr>
          <w:rFonts w:ascii="Calibri" w:hAnsi="Calibri"/>
          <w:i/>
          <w:color w:val="231F20"/>
          <w:spacing w:val="-19"/>
          <w:sz w:val="20"/>
        </w:rPr>
        <w:t> </w:t>
      </w:r>
      <w:r>
        <w:rPr>
          <w:rFonts w:ascii="Calibri" w:hAnsi="Calibri"/>
          <w:i/>
          <w:color w:val="231F20"/>
          <w:sz w:val="20"/>
        </w:rPr>
        <w:t>this</w:t>
      </w:r>
      <w:r>
        <w:rPr>
          <w:rFonts w:ascii="Calibri" w:hAnsi="Calibri"/>
          <w:i/>
          <w:color w:val="231F20"/>
          <w:spacing w:val="-19"/>
          <w:sz w:val="20"/>
        </w:rPr>
        <w:t> </w:t>
      </w:r>
      <w:r>
        <w:rPr>
          <w:rFonts w:ascii="Calibri" w:hAnsi="Calibri"/>
          <w:i/>
          <w:color w:val="231F20"/>
          <w:sz w:val="20"/>
        </w:rPr>
        <w:t>serious,</w:t>
      </w:r>
      <w:r>
        <w:rPr>
          <w:rFonts w:ascii="Calibri" w:hAnsi="Calibri"/>
          <w:i/>
          <w:color w:val="231F20"/>
          <w:spacing w:val="-19"/>
          <w:sz w:val="20"/>
        </w:rPr>
        <w:t> </w:t>
      </w:r>
      <w:r>
        <w:rPr>
          <w:rFonts w:ascii="Calibri" w:hAnsi="Calibri"/>
          <w:i/>
          <w:color w:val="231F20"/>
          <w:sz w:val="20"/>
        </w:rPr>
        <w:t>the</w:t>
      </w:r>
      <w:r>
        <w:rPr>
          <w:rFonts w:ascii="Calibri" w:hAnsi="Calibri"/>
          <w:i/>
          <w:color w:val="231F20"/>
          <w:spacing w:val="-19"/>
          <w:sz w:val="20"/>
        </w:rPr>
        <w:t> </w:t>
      </w:r>
      <w:r>
        <w:rPr>
          <w:rFonts w:ascii="Calibri" w:hAnsi="Calibri"/>
          <w:i/>
          <w:color w:val="231F20"/>
          <w:sz w:val="20"/>
        </w:rPr>
        <w:t>investigation</w:t>
      </w:r>
      <w:r>
        <w:rPr>
          <w:rFonts w:ascii="Calibri" w:hAnsi="Calibri"/>
          <w:i/>
          <w:color w:val="231F20"/>
          <w:spacing w:val="-19"/>
          <w:sz w:val="20"/>
        </w:rPr>
        <w:t> </w:t>
      </w:r>
      <w:r>
        <w:rPr>
          <w:rFonts w:ascii="Calibri" w:hAnsi="Calibri"/>
          <w:i/>
          <w:color w:val="231F20"/>
          <w:sz w:val="20"/>
        </w:rPr>
        <w:t>becomes</w:t>
      </w:r>
      <w:r>
        <w:rPr>
          <w:rFonts w:ascii="Calibri" w:hAnsi="Calibri"/>
          <w:i/>
          <w:color w:val="231F20"/>
          <w:spacing w:val="-19"/>
          <w:sz w:val="20"/>
        </w:rPr>
        <w:t> </w:t>
      </w:r>
      <w:r>
        <w:rPr>
          <w:rFonts w:ascii="Calibri" w:hAnsi="Calibri"/>
          <w:i/>
          <w:color w:val="231F20"/>
          <w:sz w:val="20"/>
        </w:rPr>
        <w:t>the</w:t>
      </w:r>
      <w:r>
        <w:rPr>
          <w:rFonts w:ascii="Calibri" w:hAnsi="Calibri"/>
          <w:i/>
          <w:color w:val="231F20"/>
          <w:spacing w:val="-19"/>
          <w:sz w:val="20"/>
        </w:rPr>
        <w:t> </w:t>
      </w:r>
      <w:r>
        <w:rPr>
          <w:rFonts w:ascii="Calibri" w:hAnsi="Calibri"/>
          <w:i/>
          <w:color w:val="231F20"/>
          <w:sz w:val="20"/>
        </w:rPr>
        <w:t>responsibility</w:t>
      </w:r>
      <w:r>
        <w:rPr>
          <w:rFonts w:ascii="Calibri" w:hAnsi="Calibri"/>
          <w:i/>
          <w:color w:val="231F20"/>
          <w:spacing w:val="-19"/>
          <w:sz w:val="20"/>
        </w:rPr>
        <w:t> </w:t>
      </w:r>
      <w:r>
        <w:rPr>
          <w:rFonts w:ascii="Calibri" w:hAnsi="Calibri"/>
          <w:i/>
          <w:color w:val="231F20"/>
          <w:sz w:val="20"/>
        </w:rPr>
        <w:t>of</w:t>
      </w:r>
      <w:r>
        <w:rPr>
          <w:rFonts w:ascii="Calibri" w:hAnsi="Calibri"/>
          <w:i/>
          <w:color w:val="231F20"/>
          <w:spacing w:val="-20"/>
          <w:sz w:val="20"/>
        </w:rPr>
        <w:t> </w:t>
      </w:r>
      <w:r>
        <w:rPr>
          <w:rFonts w:ascii="Calibri" w:hAnsi="Calibri"/>
          <w:i/>
          <w:color w:val="231F20"/>
          <w:sz w:val="20"/>
        </w:rPr>
        <w:t>the </w:t>
      </w:r>
      <w:r>
        <w:rPr>
          <w:rFonts w:ascii="Calibri" w:hAnsi="Calibri"/>
          <w:i/>
          <w:color w:val="231F20"/>
          <w:sz w:val="20"/>
        </w:rPr>
        <w:t>provincial</w:t>
      </w:r>
      <w:r>
        <w:rPr>
          <w:rFonts w:ascii="Calibri" w:hAnsi="Calibri"/>
          <w:i/>
          <w:color w:val="231F20"/>
          <w:spacing w:val="-19"/>
          <w:sz w:val="20"/>
        </w:rPr>
        <w:t> </w:t>
      </w:r>
      <w:r>
        <w:rPr>
          <w:rFonts w:ascii="Calibri" w:hAnsi="Calibri"/>
          <w:i/>
          <w:color w:val="231F20"/>
          <w:sz w:val="20"/>
        </w:rPr>
        <w:t>government,</w:t>
      </w:r>
      <w:r>
        <w:rPr>
          <w:rFonts w:ascii="Calibri" w:hAnsi="Calibri"/>
          <w:i/>
          <w:color w:val="231F20"/>
          <w:spacing w:val="-19"/>
          <w:sz w:val="20"/>
        </w:rPr>
        <w:t> </w:t>
      </w:r>
      <w:r>
        <w:rPr>
          <w:rFonts w:ascii="Calibri" w:hAnsi="Calibri"/>
          <w:i/>
          <w:color w:val="231F20"/>
          <w:sz w:val="20"/>
        </w:rPr>
        <w:t>in</w:t>
      </w:r>
      <w:r>
        <w:rPr>
          <w:rFonts w:ascii="Calibri" w:hAnsi="Calibri"/>
          <w:i/>
          <w:color w:val="231F20"/>
          <w:spacing w:val="-18"/>
          <w:sz w:val="20"/>
        </w:rPr>
        <w:t> </w:t>
      </w:r>
      <w:r>
        <w:rPr>
          <w:rFonts w:ascii="Calibri" w:hAnsi="Calibri"/>
          <w:i/>
          <w:color w:val="231F20"/>
          <w:sz w:val="20"/>
        </w:rPr>
        <w:t>this</w:t>
      </w:r>
      <w:r>
        <w:rPr>
          <w:rFonts w:ascii="Calibri" w:hAnsi="Calibri"/>
          <w:i/>
          <w:color w:val="231F20"/>
          <w:spacing w:val="-19"/>
          <w:sz w:val="20"/>
        </w:rPr>
        <w:t> </w:t>
      </w:r>
      <w:r>
        <w:rPr>
          <w:rFonts w:ascii="Calibri" w:hAnsi="Calibri"/>
          <w:i/>
          <w:color w:val="231F20"/>
          <w:sz w:val="20"/>
        </w:rPr>
        <w:t>case</w:t>
      </w:r>
      <w:r>
        <w:rPr>
          <w:rFonts w:ascii="Calibri" w:hAnsi="Calibri"/>
          <w:i/>
          <w:color w:val="231F20"/>
          <w:spacing w:val="-18"/>
          <w:sz w:val="20"/>
        </w:rPr>
        <w:t> </w:t>
      </w:r>
      <w:r>
        <w:rPr>
          <w:rFonts w:ascii="Calibri" w:hAnsi="Calibri"/>
          <w:i/>
          <w:color w:val="231F20"/>
          <w:sz w:val="20"/>
        </w:rPr>
        <w:t>WorkSafeBC.</w:t>
      </w:r>
      <w:r>
        <w:rPr>
          <w:rFonts w:ascii="Calibri" w:hAnsi="Calibri"/>
          <w:i/>
          <w:color w:val="231F20"/>
          <w:spacing w:val="-19"/>
          <w:sz w:val="20"/>
        </w:rPr>
        <w:t> </w:t>
      </w:r>
      <w:r>
        <w:rPr>
          <w:rFonts w:ascii="Calibri" w:hAnsi="Calibri"/>
          <w:i/>
          <w:color w:val="231F20"/>
          <w:sz w:val="20"/>
        </w:rPr>
        <w:t>It</w:t>
      </w:r>
      <w:r>
        <w:rPr>
          <w:rFonts w:ascii="Calibri" w:hAnsi="Calibri"/>
          <w:i/>
          <w:color w:val="231F20"/>
          <w:spacing w:val="-18"/>
          <w:sz w:val="20"/>
        </w:rPr>
        <w:t> </w:t>
      </w:r>
      <w:r>
        <w:rPr>
          <w:rFonts w:ascii="Calibri" w:hAnsi="Calibri"/>
          <w:i/>
          <w:color w:val="231F20"/>
          <w:sz w:val="20"/>
        </w:rPr>
        <w:t>took</w:t>
      </w:r>
      <w:r>
        <w:rPr>
          <w:rFonts w:ascii="Calibri" w:hAnsi="Calibri"/>
          <w:i/>
          <w:color w:val="231F20"/>
          <w:spacing w:val="-19"/>
          <w:sz w:val="20"/>
        </w:rPr>
        <w:t> </w:t>
      </w:r>
      <w:r>
        <w:rPr>
          <w:rFonts w:ascii="Calibri" w:hAnsi="Calibri"/>
          <w:i/>
          <w:color w:val="231F20"/>
          <w:sz w:val="20"/>
        </w:rPr>
        <w:t>19</w:t>
      </w:r>
      <w:r>
        <w:rPr>
          <w:rFonts w:ascii="Calibri" w:hAnsi="Calibri"/>
          <w:i/>
          <w:color w:val="231F20"/>
          <w:spacing w:val="-18"/>
          <w:sz w:val="20"/>
        </w:rPr>
        <w:t> </w:t>
      </w:r>
      <w:r>
        <w:rPr>
          <w:rFonts w:ascii="Calibri" w:hAnsi="Calibri"/>
          <w:i/>
          <w:color w:val="231F20"/>
          <w:sz w:val="20"/>
        </w:rPr>
        <w:t>days</w:t>
      </w:r>
      <w:r>
        <w:rPr>
          <w:rFonts w:ascii="Calibri" w:hAnsi="Calibri"/>
          <w:i/>
          <w:color w:val="231F20"/>
          <w:spacing w:val="-19"/>
          <w:sz w:val="20"/>
        </w:rPr>
        <w:t> </w:t>
      </w:r>
      <w:r>
        <w:rPr>
          <w:rFonts w:ascii="Calibri" w:hAnsi="Calibri"/>
          <w:i/>
          <w:color w:val="231F20"/>
          <w:sz w:val="20"/>
        </w:rPr>
        <w:t>for</w:t>
      </w:r>
      <w:r>
        <w:rPr>
          <w:rFonts w:ascii="Calibri" w:hAnsi="Calibri"/>
          <w:i/>
          <w:color w:val="231F20"/>
          <w:spacing w:val="-18"/>
          <w:sz w:val="20"/>
        </w:rPr>
        <w:t> </w:t>
      </w:r>
      <w:r>
        <w:rPr>
          <w:rFonts w:ascii="Calibri" w:hAnsi="Calibri"/>
          <w:i/>
          <w:color w:val="231F20"/>
          <w:spacing w:val="-4"/>
          <w:sz w:val="20"/>
        </w:rPr>
        <w:t>WorkSafe </w:t>
      </w:r>
      <w:r>
        <w:rPr>
          <w:rFonts w:ascii="Calibri" w:hAnsi="Calibri"/>
          <w:i/>
          <w:color w:val="231F20"/>
          <w:sz w:val="20"/>
        </w:rPr>
        <w:t>investigators</w:t>
      </w:r>
      <w:r>
        <w:rPr>
          <w:rFonts w:ascii="Calibri" w:hAnsi="Calibri"/>
          <w:i/>
          <w:color w:val="231F20"/>
          <w:spacing w:val="-9"/>
          <w:sz w:val="20"/>
        </w:rPr>
        <w:t> </w:t>
      </w:r>
      <w:r>
        <w:rPr>
          <w:rFonts w:ascii="Calibri" w:hAnsi="Calibri"/>
          <w:i/>
          <w:color w:val="231F20"/>
          <w:sz w:val="20"/>
        </w:rPr>
        <w:t>to</w:t>
      </w:r>
      <w:r>
        <w:rPr>
          <w:rFonts w:ascii="Calibri" w:hAnsi="Calibri"/>
          <w:i/>
          <w:color w:val="231F20"/>
          <w:spacing w:val="-9"/>
          <w:sz w:val="20"/>
        </w:rPr>
        <w:t> </w:t>
      </w:r>
      <w:r>
        <w:rPr>
          <w:rFonts w:ascii="Calibri" w:hAnsi="Calibri"/>
          <w:i/>
          <w:color w:val="231F20"/>
          <w:sz w:val="20"/>
        </w:rPr>
        <w:t>gain</w:t>
      </w:r>
      <w:r>
        <w:rPr>
          <w:rFonts w:ascii="Calibri" w:hAnsi="Calibri"/>
          <w:i/>
          <w:color w:val="231F20"/>
          <w:spacing w:val="-9"/>
          <w:sz w:val="20"/>
        </w:rPr>
        <w:t> </w:t>
      </w:r>
      <w:r>
        <w:rPr>
          <w:rFonts w:ascii="Calibri" w:hAnsi="Calibri"/>
          <w:i/>
          <w:color w:val="231F20"/>
          <w:sz w:val="20"/>
        </w:rPr>
        <w:t>access</w:t>
      </w:r>
      <w:r>
        <w:rPr>
          <w:rFonts w:ascii="Calibri" w:hAnsi="Calibri"/>
          <w:i/>
          <w:color w:val="231F20"/>
          <w:spacing w:val="-9"/>
          <w:sz w:val="20"/>
        </w:rPr>
        <w:t> </w:t>
      </w:r>
      <w:r>
        <w:rPr>
          <w:rFonts w:ascii="Calibri" w:hAnsi="Calibri"/>
          <w:i/>
          <w:color w:val="231F20"/>
          <w:sz w:val="20"/>
        </w:rPr>
        <w:t>to</w:t>
      </w:r>
      <w:r>
        <w:rPr>
          <w:rFonts w:ascii="Calibri" w:hAnsi="Calibri"/>
          <w:i/>
          <w:color w:val="231F20"/>
          <w:spacing w:val="-9"/>
          <w:sz w:val="20"/>
        </w:rPr>
        <w:t> </w:t>
      </w:r>
      <w:r>
        <w:rPr>
          <w:rFonts w:ascii="Calibri" w:hAnsi="Calibri"/>
          <w:i/>
          <w:color w:val="231F20"/>
          <w:sz w:val="20"/>
        </w:rPr>
        <w:t>the</w:t>
      </w:r>
      <w:r>
        <w:rPr>
          <w:rFonts w:ascii="Calibri" w:hAnsi="Calibri"/>
          <w:i/>
          <w:color w:val="231F20"/>
          <w:spacing w:val="-8"/>
          <w:sz w:val="20"/>
        </w:rPr>
        <w:t> </w:t>
      </w:r>
      <w:r>
        <w:rPr>
          <w:rFonts w:ascii="Calibri" w:hAnsi="Calibri"/>
          <w:i/>
          <w:color w:val="231F20"/>
          <w:sz w:val="20"/>
        </w:rPr>
        <w:t>site,</w:t>
      </w:r>
      <w:r>
        <w:rPr>
          <w:rFonts w:ascii="Calibri" w:hAnsi="Calibri"/>
          <w:i/>
          <w:color w:val="231F20"/>
          <w:spacing w:val="-9"/>
          <w:sz w:val="20"/>
        </w:rPr>
        <w:t> </w:t>
      </w:r>
      <w:r>
        <w:rPr>
          <w:rFonts w:ascii="Calibri" w:hAnsi="Calibri"/>
          <w:i/>
          <w:color w:val="231F20"/>
          <w:sz w:val="20"/>
        </w:rPr>
        <w:t>first</w:t>
      </w:r>
      <w:r>
        <w:rPr>
          <w:rFonts w:ascii="Calibri" w:hAnsi="Calibri"/>
          <w:i/>
          <w:color w:val="231F20"/>
          <w:spacing w:val="-9"/>
          <w:sz w:val="20"/>
        </w:rPr>
        <w:t> </w:t>
      </w:r>
      <w:r>
        <w:rPr>
          <w:rFonts w:ascii="Calibri" w:hAnsi="Calibri"/>
          <w:i/>
          <w:color w:val="231F20"/>
          <w:sz w:val="20"/>
        </w:rPr>
        <w:t>because</w:t>
      </w:r>
      <w:r>
        <w:rPr>
          <w:rFonts w:ascii="Calibri" w:hAnsi="Calibri"/>
          <w:i/>
          <w:color w:val="231F20"/>
          <w:spacing w:val="-9"/>
          <w:sz w:val="20"/>
        </w:rPr>
        <w:t> </w:t>
      </w:r>
      <w:r>
        <w:rPr>
          <w:rFonts w:ascii="Calibri" w:hAnsi="Calibri"/>
          <w:i/>
          <w:color w:val="231F20"/>
          <w:sz w:val="20"/>
        </w:rPr>
        <w:t>of</w:t>
      </w:r>
      <w:r>
        <w:rPr>
          <w:rFonts w:ascii="Calibri" w:hAnsi="Calibri"/>
          <w:i/>
          <w:color w:val="231F20"/>
          <w:spacing w:val="-9"/>
          <w:sz w:val="20"/>
        </w:rPr>
        <w:t> </w:t>
      </w:r>
      <w:r>
        <w:rPr>
          <w:rFonts w:ascii="Calibri" w:hAnsi="Calibri"/>
          <w:i/>
          <w:color w:val="231F20"/>
          <w:sz w:val="20"/>
        </w:rPr>
        <w:t>RCMP</w:t>
      </w:r>
      <w:r>
        <w:rPr>
          <w:rFonts w:ascii="Calibri" w:hAnsi="Calibri"/>
          <w:i/>
          <w:color w:val="231F20"/>
          <w:spacing w:val="-9"/>
          <w:sz w:val="20"/>
        </w:rPr>
        <w:t> </w:t>
      </w:r>
      <w:r>
        <w:rPr>
          <w:rFonts w:ascii="Calibri" w:hAnsi="Calibri"/>
          <w:i/>
          <w:color w:val="231F20"/>
          <w:sz w:val="20"/>
        </w:rPr>
        <w:t>investigations of</w:t>
      </w:r>
      <w:r>
        <w:rPr>
          <w:rFonts w:ascii="Calibri" w:hAnsi="Calibri"/>
          <w:i/>
          <w:color w:val="231F20"/>
          <w:spacing w:val="-19"/>
          <w:sz w:val="20"/>
        </w:rPr>
        <w:t> </w:t>
      </w:r>
      <w:r>
        <w:rPr>
          <w:rFonts w:ascii="Calibri" w:hAnsi="Calibri"/>
          <w:i/>
          <w:color w:val="231F20"/>
          <w:sz w:val="20"/>
        </w:rPr>
        <w:t>criminal</w:t>
      </w:r>
      <w:r>
        <w:rPr>
          <w:rFonts w:ascii="Calibri" w:hAnsi="Calibri"/>
          <w:i/>
          <w:color w:val="231F20"/>
          <w:spacing w:val="-19"/>
          <w:sz w:val="20"/>
        </w:rPr>
        <w:t> </w:t>
      </w:r>
      <w:r>
        <w:rPr>
          <w:rFonts w:ascii="Calibri" w:hAnsi="Calibri"/>
          <w:i/>
          <w:color w:val="231F20"/>
          <w:sz w:val="20"/>
        </w:rPr>
        <w:t>acts</w:t>
      </w:r>
      <w:r>
        <w:rPr>
          <w:rFonts w:ascii="Calibri" w:hAnsi="Calibri"/>
          <w:i/>
          <w:color w:val="231F20"/>
          <w:spacing w:val="-18"/>
          <w:sz w:val="20"/>
        </w:rPr>
        <w:t> </w:t>
      </w:r>
      <w:r>
        <w:rPr>
          <w:rFonts w:ascii="Calibri" w:hAnsi="Calibri"/>
          <w:i/>
          <w:color w:val="231F20"/>
          <w:sz w:val="20"/>
        </w:rPr>
        <w:t>and</w:t>
      </w:r>
      <w:r>
        <w:rPr>
          <w:rFonts w:ascii="Calibri" w:hAnsi="Calibri"/>
          <w:i/>
          <w:color w:val="231F20"/>
          <w:spacing w:val="-19"/>
          <w:sz w:val="20"/>
        </w:rPr>
        <w:t> </w:t>
      </w:r>
      <w:r>
        <w:rPr>
          <w:rFonts w:ascii="Calibri" w:hAnsi="Calibri"/>
          <w:i/>
          <w:color w:val="231F20"/>
          <w:sz w:val="20"/>
        </w:rPr>
        <w:t>then</w:t>
      </w:r>
      <w:r>
        <w:rPr>
          <w:rFonts w:ascii="Calibri" w:hAnsi="Calibri"/>
          <w:i/>
          <w:color w:val="231F20"/>
          <w:spacing w:val="-19"/>
          <w:sz w:val="20"/>
        </w:rPr>
        <w:t> </w:t>
      </w:r>
      <w:r>
        <w:rPr>
          <w:rFonts w:ascii="Calibri" w:hAnsi="Calibri"/>
          <w:i/>
          <w:color w:val="231F20"/>
          <w:sz w:val="20"/>
        </w:rPr>
        <w:t>because</w:t>
      </w:r>
      <w:r>
        <w:rPr>
          <w:rFonts w:ascii="Calibri" w:hAnsi="Calibri"/>
          <w:i/>
          <w:color w:val="231F20"/>
          <w:spacing w:val="-18"/>
          <w:sz w:val="20"/>
        </w:rPr>
        <w:t> </w:t>
      </w:r>
      <w:r>
        <w:rPr>
          <w:rFonts w:ascii="Calibri" w:hAnsi="Calibri"/>
          <w:i/>
          <w:color w:val="231F20"/>
          <w:sz w:val="20"/>
        </w:rPr>
        <w:t>of</w:t>
      </w:r>
      <w:r>
        <w:rPr>
          <w:rFonts w:ascii="Calibri" w:hAnsi="Calibri"/>
          <w:i/>
          <w:color w:val="231F20"/>
          <w:spacing w:val="-19"/>
          <w:sz w:val="20"/>
        </w:rPr>
        <w:t> </w:t>
      </w:r>
      <w:r>
        <w:rPr>
          <w:rFonts w:ascii="Calibri" w:hAnsi="Calibri"/>
          <w:i/>
          <w:color w:val="231F20"/>
          <w:sz w:val="20"/>
        </w:rPr>
        <w:t>unsafe</w:t>
      </w:r>
      <w:r>
        <w:rPr>
          <w:rFonts w:ascii="Calibri" w:hAnsi="Calibri"/>
          <w:i/>
          <w:color w:val="231F20"/>
          <w:spacing w:val="-18"/>
          <w:sz w:val="20"/>
        </w:rPr>
        <w:t> </w:t>
      </w:r>
      <w:r>
        <w:rPr>
          <w:rFonts w:ascii="Calibri" w:hAnsi="Calibri"/>
          <w:i/>
          <w:color w:val="231F20"/>
          <w:sz w:val="20"/>
        </w:rPr>
        <w:t>conditions.</w:t>
      </w:r>
      <w:r>
        <w:rPr>
          <w:rFonts w:ascii="Calibri" w:hAnsi="Calibri"/>
          <w:i/>
          <w:color w:val="231F20"/>
          <w:spacing w:val="-19"/>
          <w:sz w:val="20"/>
        </w:rPr>
        <w:t> </w:t>
      </w:r>
      <w:r>
        <w:rPr>
          <w:rFonts w:ascii="Calibri" w:hAnsi="Calibri"/>
          <w:i/>
          <w:color w:val="231F20"/>
          <w:sz w:val="20"/>
        </w:rPr>
        <w:t>The</w:t>
      </w:r>
      <w:r>
        <w:rPr>
          <w:rFonts w:ascii="Calibri" w:hAnsi="Calibri"/>
          <w:i/>
          <w:color w:val="231F20"/>
          <w:spacing w:val="-19"/>
          <w:sz w:val="20"/>
        </w:rPr>
        <w:t> </w:t>
      </w:r>
      <w:r>
        <w:rPr>
          <w:rFonts w:ascii="Calibri" w:hAnsi="Calibri"/>
          <w:i/>
          <w:color w:val="231F20"/>
          <w:sz w:val="20"/>
        </w:rPr>
        <w:t>investigation</w:t>
      </w:r>
      <w:r>
        <w:rPr>
          <w:rFonts w:ascii="Calibri" w:hAnsi="Calibri"/>
          <w:i/>
          <w:color w:val="231F20"/>
          <w:spacing w:val="-18"/>
          <w:sz w:val="20"/>
        </w:rPr>
        <w:t> </w:t>
      </w:r>
      <w:r>
        <w:rPr>
          <w:rFonts w:ascii="Calibri" w:hAnsi="Calibri"/>
          <w:i/>
          <w:color w:val="231F20"/>
          <w:spacing w:val="-5"/>
          <w:sz w:val="20"/>
        </w:rPr>
        <w:t>was </w:t>
      </w:r>
      <w:r>
        <w:rPr>
          <w:rFonts w:ascii="Calibri" w:hAnsi="Calibri"/>
          <w:i/>
          <w:color w:val="231F20"/>
          <w:w w:val="95"/>
          <w:sz w:val="20"/>
        </w:rPr>
        <w:t>finally</w:t>
      </w:r>
      <w:r>
        <w:rPr>
          <w:rFonts w:ascii="Calibri" w:hAnsi="Calibri"/>
          <w:i/>
          <w:color w:val="231F20"/>
          <w:spacing w:val="-15"/>
          <w:w w:val="95"/>
          <w:sz w:val="20"/>
        </w:rPr>
        <w:t> </w:t>
      </w:r>
      <w:r>
        <w:rPr>
          <w:rFonts w:ascii="Calibri" w:hAnsi="Calibri"/>
          <w:i/>
          <w:color w:val="231F20"/>
          <w:w w:val="95"/>
          <w:sz w:val="20"/>
        </w:rPr>
        <w:t>completed</w:t>
      </w:r>
      <w:r>
        <w:rPr>
          <w:rFonts w:ascii="Calibri" w:hAnsi="Calibri"/>
          <w:i/>
          <w:color w:val="231F20"/>
          <w:spacing w:val="-14"/>
          <w:w w:val="95"/>
          <w:sz w:val="20"/>
        </w:rPr>
        <w:t> </w:t>
      </w:r>
      <w:r>
        <w:rPr>
          <w:rFonts w:ascii="Calibri" w:hAnsi="Calibri"/>
          <w:i/>
          <w:color w:val="231F20"/>
          <w:w w:val="95"/>
          <w:sz w:val="20"/>
        </w:rPr>
        <w:t>on</w:t>
      </w:r>
      <w:r>
        <w:rPr>
          <w:rFonts w:ascii="Calibri" w:hAnsi="Calibri"/>
          <w:i/>
          <w:color w:val="231F20"/>
          <w:spacing w:val="-14"/>
          <w:w w:val="95"/>
          <w:sz w:val="20"/>
        </w:rPr>
        <w:t> </w:t>
      </w:r>
      <w:r>
        <w:rPr>
          <w:rFonts w:ascii="Calibri" w:hAnsi="Calibri"/>
          <w:i/>
          <w:color w:val="231F20"/>
          <w:w w:val="95"/>
          <w:sz w:val="20"/>
        </w:rPr>
        <w:t>November</w:t>
      </w:r>
      <w:r>
        <w:rPr>
          <w:rFonts w:ascii="Calibri" w:hAnsi="Calibri"/>
          <w:i/>
          <w:color w:val="231F20"/>
          <w:spacing w:val="-14"/>
          <w:w w:val="95"/>
          <w:sz w:val="20"/>
        </w:rPr>
        <w:t> </w:t>
      </w:r>
      <w:r>
        <w:rPr>
          <w:rFonts w:ascii="Calibri" w:hAnsi="Calibri"/>
          <w:i/>
          <w:color w:val="231F20"/>
          <w:w w:val="95"/>
          <w:sz w:val="20"/>
        </w:rPr>
        <w:t>29,</w:t>
      </w:r>
      <w:r>
        <w:rPr>
          <w:rFonts w:ascii="Calibri" w:hAnsi="Calibri"/>
          <w:i/>
          <w:color w:val="231F20"/>
          <w:spacing w:val="-14"/>
          <w:w w:val="95"/>
          <w:sz w:val="20"/>
        </w:rPr>
        <w:t> </w:t>
      </w:r>
      <w:r>
        <w:rPr>
          <w:rFonts w:ascii="Calibri" w:hAnsi="Calibri"/>
          <w:i/>
          <w:color w:val="231F20"/>
          <w:w w:val="95"/>
          <w:sz w:val="20"/>
        </w:rPr>
        <w:t>2012,</w:t>
      </w:r>
      <w:r>
        <w:rPr>
          <w:rFonts w:ascii="Calibri" w:hAnsi="Calibri"/>
          <w:i/>
          <w:color w:val="231F20"/>
          <w:spacing w:val="-14"/>
          <w:w w:val="95"/>
          <w:sz w:val="20"/>
        </w:rPr>
        <w:t> </w:t>
      </w:r>
      <w:r>
        <w:rPr>
          <w:rFonts w:ascii="Calibri" w:hAnsi="Calibri"/>
          <w:i/>
          <w:color w:val="231F20"/>
          <w:w w:val="95"/>
          <w:sz w:val="20"/>
        </w:rPr>
        <w:t>with</w:t>
      </w:r>
      <w:r>
        <w:rPr>
          <w:rFonts w:ascii="Calibri" w:hAnsi="Calibri"/>
          <w:i/>
          <w:color w:val="231F20"/>
          <w:spacing w:val="-14"/>
          <w:w w:val="95"/>
          <w:sz w:val="20"/>
        </w:rPr>
        <w:t> </w:t>
      </w:r>
      <w:r>
        <w:rPr>
          <w:rFonts w:ascii="Calibri" w:hAnsi="Calibri"/>
          <w:i/>
          <w:color w:val="231F20"/>
          <w:w w:val="95"/>
          <w:sz w:val="20"/>
        </w:rPr>
        <w:t>a</w:t>
      </w:r>
      <w:r>
        <w:rPr>
          <w:rFonts w:ascii="Calibri" w:hAnsi="Calibri"/>
          <w:i/>
          <w:color w:val="231F20"/>
          <w:spacing w:val="-14"/>
          <w:w w:val="95"/>
          <w:sz w:val="20"/>
        </w:rPr>
        <w:t> </w:t>
      </w:r>
      <w:r>
        <w:rPr>
          <w:rFonts w:ascii="Calibri" w:hAnsi="Calibri"/>
          <w:i/>
          <w:color w:val="231F20"/>
          <w:w w:val="95"/>
          <w:sz w:val="20"/>
        </w:rPr>
        <w:t>recommendation</w:t>
      </w:r>
      <w:r>
        <w:rPr>
          <w:rFonts w:ascii="Calibri" w:hAnsi="Calibri"/>
          <w:i/>
          <w:color w:val="231F20"/>
          <w:spacing w:val="-14"/>
          <w:w w:val="95"/>
          <w:sz w:val="20"/>
        </w:rPr>
        <w:t> </w:t>
      </w:r>
      <w:r>
        <w:rPr>
          <w:rFonts w:ascii="Calibri" w:hAnsi="Calibri"/>
          <w:i/>
          <w:color w:val="231F20"/>
          <w:w w:val="95"/>
          <w:sz w:val="20"/>
        </w:rPr>
        <w:t>to</w:t>
      </w:r>
      <w:r>
        <w:rPr>
          <w:rFonts w:ascii="Calibri" w:hAnsi="Calibri"/>
          <w:i/>
          <w:color w:val="231F20"/>
          <w:spacing w:val="-14"/>
          <w:w w:val="95"/>
          <w:sz w:val="20"/>
        </w:rPr>
        <w:t> </w:t>
      </w:r>
      <w:r>
        <w:rPr>
          <w:rFonts w:ascii="Calibri" w:hAnsi="Calibri"/>
          <w:i/>
          <w:color w:val="231F20"/>
          <w:w w:val="95"/>
          <w:sz w:val="20"/>
        </w:rPr>
        <w:t>lay</w:t>
      </w:r>
      <w:r>
        <w:rPr>
          <w:rFonts w:ascii="Calibri" w:hAnsi="Calibri"/>
          <w:i/>
          <w:color w:val="231F20"/>
          <w:spacing w:val="-14"/>
          <w:w w:val="95"/>
          <w:sz w:val="20"/>
        </w:rPr>
        <w:t> </w:t>
      </w:r>
      <w:r>
        <w:rPr>
          <w:rFonts w:ascii="Calibri" w:hAnsi="Calibri"/>
          <w:i/>
          <w:color w:val="231F20"/>
          <w:w w:val="95"/>
          <w:sz w:val="20"/>
        </w:rPr>
        <w:t>charges </w:t>
      </w:r>
      <w:r>
        <w:rPr>
          <w:rFonts w:ascii="Calibri" w:hAnsi="Calibri"/>
          <w:i/>
          <w:color w:val="231F20"/>
          <w:sz w:val="20"/>
        </w:rPr>
        <w:t>against</w:t>
      </w:r>
      <w:r>
        <w:rPr>
          <w:rFonts w:ascii="Calibri" w:hAnsi="Calibri"/>
          <w:i/>
          <w:color w:val="231F20"/>
          <w:spacing w:val="-9"/>
          <w:sz w:val="20"/>
        </w:rPr>
        <w:t> </w:t>
      </w:r>
      <w:r>
        <w:rPr>
          <w:rFonts w:ascii="Calibri" w:hAnsi="Calibri"/>
          <w:i/>
          <w:color w:val="231F20"/>
          <w:sz w:val="20"/>
        </w:rPr>
        <w:t>the</w:t>
      </w:r>
      <w:r>
        <w:rPr>
          <w:rFonts w:ascii="Calibri" w:hAnsi="Calibri"/>
          <w:i/>
          <w:color w:val="231F20"/>
          <w:spacing w:val="-9"/>
          <w:sz w:val="20"/>
        </w:rPr>
        <w:t> </w:t>
      </w:r>
      <w:r>
        <w:rPr>
          <w:rFonts w:ascii="Calibri" w:hAnsi="Calibri"/>
          <w:i/>
          <w:color w:val="231F20"/>
          <w:sz w:val="20"/>
        </w:rPr>
        <w:t>employer</w:t>
      </w:r>
      <w:r>
        <w:rPr>
          <w:rFonts w:ascii="Calibri" w:hAnsi="Calibri"/>
          <w:i/>
          <w:color w:val="231F20"/>
          <w:spacing w:val="-9"/>
          <w:sz w:val="20"/>
        </w:rPr>
        <w:t> </w:t>
      </w:r>
      <w:r>
        <w:rPr>
          <w:rFonts w:ascii="Calibri" w:hAnsi="Calibri"/>
          <w:i/>
          <w:color w:val="231F20"/>
          <w:sz w:val="20"/>
        </w:rPr>
        <w:t>under</w:t>
      </w:r>
      <w:r>
        <w:rPr>
          <w:rFonts w:ascii="Calibri" w:hAnsi="Calibri"/>
          <w:i/>
          <w:color w:val="231F20"/>
          <w:spacing w:val="-10"/>
          <w:sz w:val="20"/>
        </w:rPr>
        <w:t> </w:t>
      </w:r>
      <w:r>
        <w:rPr>
          <w:rFonts w:ascii="Calibri" w:hAnsi="Calibri"/>
          <w:i/>
          <w:color w:val="231F20"/>
          <w:sz w:val="20"/>
        </w:rPr>
        <w:t>BC’s</w:t>
      </w:r>
      <w:r>
        <w:rPr>
          <w:rFonts w:ascii="Calibri" w:hAnsi="Calibri"/>
          <w:i/>
          <w:color w:val="231F20"/>
          <w:spacing w:val="-9"/>
          <w:sz w:val="20"/>
        </w:rPr>
        <w:t> </w:t>
      </w:r>
      <w:r>
        <w:rPr>
          <w:rFonts w:ascii="Calibri" w:hAnsi="Calibri"/>
          <w:i/>
          <w:color w:val="231F20"/>
          <w:sz w:val="20"/>
        </w:rPr>
        <w:t>health</w:t>
      </w:r>
      <w:r>
        <w:rPr>
          <w:rFonts w:ascii="Calibri" w:hAnsi="Calibri"/>
          <w:i/>
          <w:color w:val="231F20"/>
          <w:spacing w:val="-9"/>
          <w:sz w:val="20"/>
        </w:rPr>
        <w:t> </w:t>
      </w:r>
      <w:r>
        <w:rPr>
          <w:rFonts w:ascii="Calibri" w:hAnsi="Calibri"/>
          <w:i/>
          <w:color w:val="231F20"/>
          <w:sz w:val="20"/>
        </w:rPr>
        <w:t>and</w:t>
      </w:r>
      <w:r>
        <w:rPr>
          <w:rFonts w:ascii="Calibri" w:hAnsi="Calibri"/>
          <w:i/>
          <w:color w:val="231F20"/>
          <w:spacing w:val="-9"/>
          <w:sz w:val="20"/>
        </w:rPr>
        <w:t> </w:t>
      </w:r>
      <w:r>
        <w:rPr>
          <w:rFonts w:ascii="Calibri" w:hAnsi="Calibri"/>
          <w:i/>
          <w:color w:val="231F20"/>
          <w:sz w:val="20"/>
        </w:rPr>
        <w:t>safety</w:t>
      </w:r>
      <w:r>
        <w:rPr>
          <w:rFonts w:ascii="Calibri" w:hAnsi="Calibri"/>
          <w:i/>
          <w:color w:val="231F20"/>
          <w:spacing w:val="-9"/>
          <w:sz w:val="20"/>
        </w:rPr>
        <w:t> </w:t>
      </w:r>
      <w:r>
        <w:rPr>
          <w:rFonts w:ascii="Calibri" w:hAnsi="Calibri"/>
          <w:i/>
          <w:color w:val="231F20"/>
          <w:sz w:val="20"/>
        </w:rPr>
        <w:t>legislation.</w:t>
      </w:r>
      <w:r>
        <w:rPr>
          <w:rFonts w:ascii="Calibri" w:hAnsi="Calibri"/>
          <w:i/>
          <w:color w:val="231F20"/>
          <w:spacing w:val="-9"/>
          <w:sz w:val="20"/>
        </w:rPr>
        <w:t> </w:t>
      </w:r>
      <w:r>
        <w:rPr>
          <w:rFonts w:ascii="Calibri" w:hAnsi="Calibri"/>
          <w:i/>
          <w:color w:val="231F20"/>
          <w:spacing w:val="-3"/>
          <w:sz w:val="20"/>
        </w:rPr>
        <w:t>Nevertheless, </w:t>
      </w:r>
      <w:r>
        <w:rPr>
          <w:rFonts w:ascii="Calibri" w:hAnsi="Calibri"/>
          <w:i/>
          <w:color w:val="231F20"/>
          <w:sz w:val="20"/>
        </w:rPr>
        <w:t>the Criminal Justice Branch (which makes all final decisions about prosecu- tions)</w:t>
      </w:r>
      <w:r>
        <w:rPr>
          <w:rFonts w:ascii="Calibri" w:hAnsi="Calibri"/>
          <w:i/>
          <w:color w:val="231F20"/>
          <w:spacing w:val="-21"/>
          <w:sz w:val="20"/>
        </w:rPr>
        <w:t> </w:t>
      </w:r>
      <w:r>
        <w:rPr>
          <w:rFonts w:ascii="Calibri" w:hAnsi="Calibri"/>
          <w:i/>
          <w:color w:val="231F20"/>
          <w:sz w:val="20"/>
        </w:rPr>
        <w:t>decided</w:t>
      </w:r>
      <w:r>
        <w:rPr>
          <w:rFonts w:ascii="Calibri" w:hAnsi="Calibri"/>
          <w:i/>
          <w:color w:val="231F20"/>
          <w:spacing w:val="-21"/>
          <w:sz w:val="20"/>
        </w:rPr>
        <w:t> </w:t>
      </w:r>
      <w:r>
        <w:rPr>
          <w:rFonts w:ascii="Calibri" w:hAnsi="Calibri"/>
          <w:i/>
          <w:color w:val="231F20"/>
          <w:sz w:val="20"/>
        </w:rPr>
        <w:t>it</w:t>
      </w:r>
      <w:r>
        <w:rPr>
          <w:rFonts w:ascii="Calibri" w:hAnsi="Calibri"/>
          <w:i/>
          <w:color w:val="231F20"/>
          <w:spacing w:val="-21"/>
          <w:sz w:val="20"/>
        </w:rPr>
        <w:t> </w:t>
      </w:r>
      <w:r>
        <w:rPr>
          <w:rFonts w:ascii="Calibri" w:hAnsi="Calibri"/>
          <w:i/>
          <w:color w:val="231F20"/>
          <w:sz w:val="20"/>
        </w:rPr>
        <w:t>could</w:t>
      </w:r>
      <w:r>
        <w:rPr>
          <w:rFonts w:ascii="Calibri" w:hAnsi="Calibri"/>
          <w:i/>
          <w:color w:val="231F20"/>
          <w:spacing w:val="-21"/>
          <w:sz w:val="20"/>
        </w:rPr>
        <w:t> </w:t>
      </w:r>
      <w:r>
        <w:rPr>
          <w:rFonts w:ascii="Calibri" w:hAnsi="Calibri"/>
          <w:i/>
          <w:color w:val="231F20"/>
          <w:sz w:val="20"/>
        </w:rPr>
        <w:t>not</w:t>
      </w:r>
      <w:r>
        <w:rPr>
          <w:rFonts w:ascii="Calibri" w:hAnsi="Calibri"/>
          <w:i/>
          <w:color w:val="231F20"/>
          <w:spacing w:val="-21"/>
          <w:sz w:val="20"/>
        </w:rPr>
        <w:t> </w:t>
      </w:r>
      <w:r>
        <w:rPr>
          <w:rFonts w:ascii="Calibri" w:hAnsi="Calibri"/>
          <w:i/>
          <w:color w:val="231F20"/>
          <w:sz w:val="20"/>
        </w:rPr>
        <w:t>proceed</w:t>
      </w:r>
      <w:r>
        <w:rPr>
          <w:rFonts w:ascii="Calibri" w:hAnsi="Calibri"/>
          <w:i/>
          <w:color w:val="231F20"/>
          <w:spacing w:val="-20"/>
          <w:sz w:val="20"/>
        </w:rPr>
        <w:t> </w:t>
      </w:r>
      <w:r>
        <w:rPr>
          <w:rFonts w:ascii="Calibri" w:hAnsi="Calibri"/>
          <w:i/>
          <w:color w:val="231F20"/>
          <w:sz w:val="20"/>
        </w:rPr>
        <w:t>with</w:t>
      </w:r>
      <w:r>
        <w:rPr>
          <w:rFonts w:ascii="Calibri" w:hAnsi="Calibri"/>
          <w:i/>
          <w:color w:val="231F20"/>
          <w:spacing w:val="-21"/>
          <w:sz w:val="20"/>
        </w:rPr>
        <w:t> </w:t>
      </w:r>
      <w:r>
        <w:rPr>
          <w:rFonts w:ascii="Calibri" w:hAnsi="Calibri"/>
          <w:i/>
          <w:color w:val="231F20"/>
          <w:sz w:val="20"/>
        </w:rPr>
        <w:t>charges</w:t>
      </w:r>
      <w:r>
        <w:rPr>
          <w:rFonts w:ascii="Calibri" w:hAnsi="Calibri"/>
          <w:i/>
          <w:color w:val="231F20"/>
          <w:spacing w:val="-21"/>
          <w:sz w:val="20"/>
        </w:rPr>
        <w:t> </w:t>
      </w:r>
      <w:r>
        <w:rPr>
          <w:rFonts w:ascii="Calibri" w:hAnsi="Calibri"/>
          <w:i/>
          <w:color w:val="231F20"/>
          <w:sz w:val="20"/>
        </w:rPr>
        <w:t>due</w:t>
      </w:r>
      <w:r>
        <w:rPr>
          <w:rFonts w:ascii="Calibri" w:hAnsi="Calibri"/>
          <w:i/>
          <w:color w:val="231F20"/>
          <w:spacing w:val="-21"/>
          <w:sz w:val="20"/>
        </w:rPr>
        <w:t> </w:t>
      </w:r>
      <w:r>
        <w:rPr>
          <w:rFonts w:ascii="Calibri" w:hAnsi="Calibri"/>
          <w:i/>
          <w:color w:val="231F20"/>
          <w:sz w:val="20"/>
        </w:rPr>
        <w:t>to</w:t>
      </w:r>
      <w:r>
        <w:rPr>
          <w:rFonts w:ascii="Calibri" w:hAnsi="Calibri"/>
          <w:i/>
          <w:color w:val="231F20"/>
          <w:spacing w:val="-21"/>
          <w:sz w:val="20"/>
        </w:rPr>
        <w:t> </w:t>
      </w:r>
      <w:r>
        <w:rPr>
          <w:rFonts w:ascii="Calibri" w:hAnsi="Calibri"/>
          <w:i/>
          <w:color w:val="231F20"/>
          <w:sz w:val="20"/>
        </w:rPr>
        <w:t>significant</w:t>
      </w:r>
      <w:r>
        <w:rPr>
          <w:rFonts w:ascii="Calibri" w:hAnsi="Calibri"/>
          <w:i/>
          <w:color w:val="231F20"/>
          <w:spacing w:val="-20"/>
          <w:sz w:val="20"/>
        </w:rPr>
        <w:t> </w:t>
      </w:r>
      <w:r>
        <w:rPr>
          <w:rFonts w:ascii="Calibri" w:hAnsi="Calibri"/>
          <w:i/>
          <w:color w:val="231F20"/>
          <w:sz w:val="20"/>
        </w:rPr>
        <w:t>flaws</w:t>
      </w:r>
      <w:r>
        <w:rPr>
          <w:rFonts w:ascii="Calibri" w:hAnsi="Calibri"/>
          <w:i/>
          <w:color w:val="231F20"/>
          <w:spacing w:val="-21"/>
          <w:sz w:val="20"/>
        </w:rPr>
        <w:t> </w:t>
      </w:r>
      <w:r>
        <w:rPr>
          <w:rFonts w:ascii="Calibri" w:hAnsi="Calibri"/>
          <w:i/>
          <w:color w:val="231F20"/>
          <w:sz w:val="20"/>
        </w:rPr>
        <w:t>in</w:t>
      </w:r>
      <w:r>
        <w:rPr>
          <w:rFonts w:ascii="Calibri" w:hAnsi="Calibri"/>
          <w:i/>
          <w:color w:val="231F20"/>
          <w:spacing w:val="-21"/>
          <w:sz w:val="20"/>
        </w:rPr>
        <w:t> </w:t>
      </w:r>
      <w:r>
        <w:rPr>
          <w:rFonts w:ascii="Calibri" w:hAnsi="Calibri"/>
          <w:i/>
          <w:color w:val="231F20"/>
          <w:sz w:val="20"/>
        </w:rPr>
        <w:t>the investigation</w:t>
      </w:r>
      <w:r>
        <w:rPr>
          <w:rFonts w:ascii="Calibri" w:hAnsi="Calibri"/>
          <w:i/>
          <w:color w:val="231F20"/>
          <w:spacing w:val="-4"/>
          <w:sz w:val="20"/>
        </w:rPr>
        <w:t> </w:t>
      </w:r>
      <w:r>
        <w:rPr>
          <w:rFonts w:ascii="Calibri" w:hAnsi="Calibri"/>
          <w:i/>
          <w:color w:val="231F20"/>
          <w:sz w:val="20"/>
        </w:rPr>
        <w:t>procedure.</w:t>
      </w:r>
      <w:r>
        <w:rPr>
          <w:rFonts w:ascii="Calibri" w:hAnsi="Calibri"/>
          <w:i/>
          <w:color w:val="231F20"/>
          <w:spacing w:val="-4"/>
          <w:sz w:val="20"/>
        </w:rPr>
        <w:t> </w:t>
      </w:r>
      <w:r>
        <w:rPr>
          <w:rFonts w:ascii="Calibri" w:hAnsi="Calibri"/>
          <w:i/>
          <w:color w:val="231F20"/>
          <w:sz w:val="20"/>
        </w:rPr>
        <w:t>A</w:t>
      </w:r>
      <w:r>
        <w:rPr>
          <w:rFonts w:ascii="Calibri" w:hAnsi="Calibri"/>
          <w:i/>
          <w:color w:val="231F20"/>
          <w:spacing w:val="-4"/>
          <w:sz w:val="20"/>
        </w:rPr>
        <w:t> </w:t>
      </w:r>
      <w:r>
        <w:rPr>
          <w:rFonts w:ascii="Calibri" w:hAnsi="Calibri"/>
          <w:i/>
          <w:color w:val="231F20"/>
          <w:sz w:val="20"/>
        </w:rPr>
        <w:t>review</w:t>
      </w:r>
      <w:r>
        <w:rPr>
          <w:rFonts w:ascii="Calibri" w:hAnsi="Calibri"/>
          <w:i/>
          <w:color w:val="231F20"/>
          <w:spacing w:val="-3"/>
          <w:sz w:val="20"/>
        </w:rPr>
        <w:t> </w:t>
      </w:r>
      <w:r>
        <w:rPr>
          <w:rFonts w:ascii="Calibri" w:hAnsi="Calibri"/>
          <w:i/>
          <w:color w:val="231F20"/>
          <w:sz w:val="20"/>
        </w:rPr>
        <w:t>of</w:t>
      </w:r>
      <w:r>
        <w:rPr>
          <w:rFonts w:ascii="Calibri" w:hAnsi="Calibri"/>
          <w:i/>
          <w:color w:val="231F20"/>
          <w:spacing w:val="-4"/>
          <w:sz w:val="20"/>
        </w:rPr>
        <w:t> </w:t>
      </w:r>
      <w:r>
        <w:rPr>
          <w:rFonts w:ascii="Calibri" w:hAnsi="Calibri"/>
          <w:i/>
          <w:color w:val="231F20"/>
          <w:sz w:val="20"/>
        </w:rPr>
        <w:t>the</w:t>
      </w:r>
      <w:r>
        <w:rPr>
          <w:rFonts w:ascii="Calibri" w:hAnsi="Calibri"/>
          <w:i/>
          <w:color w:val="231F20"/>
          <w:spacing w:val="-4"/>
          <w:sz w:val="20"/>
        </w:rPr>
        <w:t> </w:t>
      </w:r>
      <w:r>
        <w:rPr>
          <w:rFonts w:ascii="Calibri" w:hAnsi="Calibri"/>
          <w:i/>
          <w:color w:val="231F20"/>
          <w:sz w:val="20"/>
        </w:rPr>
        <w:t>investigation</w:t>
      </w:r>
      <w:r>
        <w:rPr>
          <w:rFonts w:ascii="Calibri" w:hAnsi="Calibri"/>
          <w:i/>
          <w:color w:val="231F20"/>
          <w:spacing w:val="-4"/>
          <w:sz w:val="20"/>
        </w:rPr>
        <w:t> </w:t>
      </w:r>
      <w:r>
        <w:rPr>
          <w:rFonts w:ascii="Calibri" w:hAnsi="Calibri"/>
          <w:i/>
          <w:color w:val="231F20"/>
          <w:sz w:val="20"/>
        </w:rPr>
        <w:t>found</w:t>
      </w:r>
      <w:r>
        <w:rPr>
          <w:rFonts w:ascii="Calibri" w:hAnsi="Calibri"/>
          <w:i/>
          <w:color w:val="231F20"/>
          <w:spacing w:val="-3"/>
          <w:sz w:val="20"/>
        </w:rPr>
        <w:t> </w:t>
      </w:r>
      <w:r>
        <w:rPr>
          <w:rFonts w:ascii="Calibri" w:hAnsi="Calibri"/>
          <w:i/>
          <w:color w:val="231F20"/>
          <w:sz w:val="20"/>
        </w:rPr>
        <w:t>it</w:t>
      </w:r>
      <w:r>
        <w:rPr>
          <w:rFonts w:ascii="Calibri" w:hAnsi="Calibri"/>
          <w:i/>
          <w:color w:val="231F20"/>
          <w:spacing w:val="-4"/>
          <w:sz w:val="20"/>
        </w:rPr>
        <w:t> </w:t>
      </w:r>
      <w:r>
        <w:rPr>
          <w:rFonts w:ascii="Calibri" w:hAnsi="Calibri"/>
          <w:i/>
          <w:color w:val="231F20"/>
          <w:sz w:val="20"/>
        </w:rPr>
        <w:t>had</w:t>
      </w:r>
      <w:r>
        <w:rPr>
          <w:rFonts w:ascii="Calibri" w:hAnsi="Calibri"/>
          <w:i/>
          <w:color w:val="231F20"/>
          <w:spacing w:val="-4"/>
          <w:sz w:val="20"/>
        </w:rPr>
        <w:t> </w:t>
      </w:r>
      <w:r>
        <w:rPr>
          <w:rFonts w:ascii="Calibri" w:hAnsi="Calibri"/>
          <w:i/>
          <w:color w:val="231F20"/>
          <w:sz w:val="20"/>
        </w:rPr>
        <w:t>failed</w:t>
      </w:r>
      <w:r>
        <w:rPr>
          <w:rFonts w:ascii="Calibri" w:hAnsi="Calibri"/>
          <w:i/>
          <w:color w:val="231F20"/>
          <w:spacing w:val="-4"/>
          <w:sz w:val="20"/>
        </w:rPr>
        <w:t> </w:t>
      </w:r>
      <w:r>
        <w:rPr>
          <w:rFonts w:ascii="Calibri" w:hAnsi="Calibri"/>
          <w:i/>
          <w:color w:val="231F20"/>
          <w:sz w:val="20"/>
        </w:rPr>
        <w:t>to collect</w:t>
      </w:r>
      <w:r>
        <w:rPr>
          <w:rFonts w:ascii="Calibri" w:hAnsi="Calibri"/>
          <w:i/>
          <w:color w:val="231F20"/>
          <w:spacing w:val="-11"/>
          <w:sz w:val="20"/>
        </w:rPr>
        <w:t> </w:t>
      </w:r>
      <w:r>
        <w:rPr>
          <w:rFonts w:ascii="Calibri" w:hAnsi="Calibri"/>
          <w:i/>
          <w:color w:val="231F20"/>
          <w:sz w:val="20"/>
        </w:rPr>
        <w:t>all</w:t>
      </w:r>
      <w:r>
        <w:rPr>
          <w:rFonts w:ascii="Calibri" w:hAnsi="Calibri"/>
          <w:i/>
          <w:color w:val="231F20"/>
          <w:spacing w:val="-11"/>
          <w:sz w:val="20"/>
        </w:rPr>
        <w:t> </w:t>
      </w:r>
      <w:r>
        <w:rPr>
          <w:rFonts w:ascii="Calibri" w:hAnsi="Calibri"/>
          <w:i/>
          <w:color w:val="231F20"/>
          <w:sz w:val="20"/>
        </w:rPr>
        <w:t>pertinent</w:t>
      </w:r>
      <w:r>
        <w:rPr>
          <w:rFonts w:ascii="Calibri" w:hAnsi="Calibri"/>
          <w:i/>
          <w:color w:val="231F20"/>
          <w:spacing w:val="-10"/>
          <w:sz w:val="20"/>
        </w:rPr>
        <w:t> </w:t>
      </w:r>
      <w:r>
        <w:rPr>
          <w:rFonts w:ascii="Calibri" w:hAnsi="Calibri"/>
          <w:i/>
          <w:color w:val="231F20"/>
          <w:sz w:val="20"/>
        </w:rPr>
        <w:t>information,</w:t>
      </w:r>
      <w:r>
        <w:rPr>
          <w:rFonts w:ascii="Calibri" w:hAnsi="Calibri"/>
          <w:i/>
          <w:color w:val="231F20"/>
          <w:spacing w:val="-11"/>
          <w:sz w:val="20"/>
        </w:rPr>
        <w:t> </w:t>
      </w:r>
      <w:r>
        <w:rPr>
          <w:rFonts w:ascii="Calibri" w:hAnsi="Calibri"/>
          <w:i/>
          <w:color w:val="231F20"/>
          <w:sz w:val="20"/>
        </w:rPr>
        <w:t>interview</w:t>
      </w:r>
      <w:r>
        <w:rPr>
          <w:rFonts w:ascii="Calibri" w:hAnsi="Calibri"/>
          <w:i/>
          <w:color w:val="231F20"/>
          <w:spacing w:val="-10"/>
          <w:sz w:val="20"/>
        </w:rPr>
        <w:t> </w:t>
      </w:r>
      <w:r>
        <w:rPr>
          <w:rFonts w:ascii="Calibri" w:hAnsi="Calibri"/>
          <w:i/>
          <w:color w:val="231F20"/>
          <w:sz w:val="20"/>
        </w:rPr>
        <w:t>certain</w:t>
      </w:r>
      <w:r>
        <w:rPr>
          <w:rFonts w:ascii="Calibri" w:hAnsi="Calibri"/>
          <w:i/>
          <w:color w:val="231F20"/>
          <w:spacing w:val="-11"/>
          <w:sz w:val="20"/>
        </w:rPr>
        <w:t> </w:t>
      </w:r>
      <w:r>
        <w:rPr>
          <w:rFonts w:ascii="Calibri" w:hAnsi="Calibri"/>
          <w:i/>
          <w:color w:val="231F20"/>
          <w:sz w:val="20"/>
        </w:rPr>
        <w:t>key</w:t>
      </w:r>
      <w:r>
        <w:rPr>
          <w:rFonts w:ascii="Calibri" w:hAnsi="Calibri"/>
          <w:i/>
          <w:color w:val="231F20"/>
          <w:spacing w:val="-10"/>
          <w:sz w:val="20"/>
        </w:rPr>
        <w:t> </w:t>
      </w:r>
      <w:r>
        <w:rPr>
          <w:rFonts w:ascii="Calibri" w:hAnsi="Calibri"/>
          <w:i/>
          <w:color w:val="231F20"/>
          <w:sz w:val="20"/>
        </w:rPr>
        <w:t>witnesses,</w:t>
      </w:r>
      <w:r>
        <w:rPr>
          <w:rFonts w:ascii="Calibri" w:hAnsi="Calibri"/>
          <w:i/>
          <w:color w:val="231F20"/>
          <w:spacing w:val="-11"/>
          <w:sz w:val="20"/>
        </w:rPr>
        <w:t> </w:t>
      </w:r>
      <w:r>
        <w:rPr>
          <w:rFonts w:ascii="Calibri" w:hAnsi="Calibri"/>
          <w:i/>
          <w:color w:val="231F20"/>
          <w:sz w:val="20"/>
        </w:rPr>
        <w:t>and</w:t>
      </w:r>
      <w:r>
        <w:rPr>
          <w:rFonts w:ascii="Calibri" w:hAnsi="Calibri"/>
          <w:i/>
          <w:color w:val="231F20"/>
          <w:spacing w:val="-11"/>
          <w:sz w:val="20"/>
        </w:rPr>
        <w:t> </w:t>
      </w:r>
      <w:r>
        <w:rPr>
          <w:rFonts w:ascii="Calibri" w:hAnsi="Calibri"/>
          <w:i/>
          <w:color w:val="231F20"/>
          <w:sz w:val="20"/>
        </w:rPr>
        <w:t>follow</w:t>
      </w:r>
    </w:p>
    <w:p>
      <w:pPr>
        <w:spacing w:after="0" w:line="280" w:lineRule="auto"/>
        <w:jc w:val="both"/>
        <w:rPr>
          <w:rFonts w:ascii="Calibri" w:hAnsi="Calibri"/>
          <w:sz w:val="20"/>
        </w:rPr>
        <w:sectPr>
          <w:pgSz w:w="8640" w:h="12960"/>
          <w:pgMar w:header="0" w:footer="934" w:top="0" w:bottom="1120" w:left="1140" w:right="0"/>
        </w:sectPr>
      </w:pPr>
    </w:p>
    <w:p>
      <w:pPr>
        <w:spacing w:line="280" w:lineRule="auto" w:before="79"/>
        <w:ind w:left="120" w:right="1347" w:firstLine="0"/>
        <w:jc w:val="both"/>
        <w:rPr>
          <w:rFonts w:ascii="Calibri"/>
          <w:i/>
          <w:sz w:val="11"/>
        </w:rPr>
      </w:pPr>
      <w:r>
        <w:rPr>
          <w:rFonts w:ascii="Calibri"/>
          <w:i/>
          <w:color w:val="231F20"/>
          <w:sz w:val="20"/>
        </w:rPr>
        <w:t>due</w:t>
      </w:r>
      <w:r>
        <w:rPr>
          <w:rFonts w:ascii="Calibri"/>
          <w:i/>
          <w:color w:val="231F20"/>
          <w:spacing w:val="-15"/>
          <w:sz w:val="20"/>
        </w:rPr>
        <w:t> </w:t>
      </w:r>
      <w:r>
        <w:rPr>
          <w:rFonts w:ascii="Calibri"/>
          <w:i/>
          <w:color w:val="231F20"/>
          <w:sz w:val="20"/>
        </w:rPr>
        <w:t>process</w:t>
      </w:r>
      <w:r>
        <w:rPr>
          <w:rFonts w:ascii="Calibri"/>
          <w:i/>
          <w:color w:val="231F20"/>
          <w:spacing w:val="-15"/>
          <w:sz w:val="20"/>
        </w:rPr>
        <w:t> </w:t>
      </w:r>
      <w:r>
        <w:rPr>
          <w:rFonts w:ascii="Calibri"/>
          <w:i/>
          <w:color w:val="231F20"/>
          <w:sz w:val="20"/>
        </w:rPr>
        <w:t>in</w:t>
      </w:r>
      <w:r>
        <w:rPr>
          <w:rFonts w:ascii="Calibri"/>
          <w:i/>
          <w:color w:val="231F20"/>
          <w:spacing w:val="-15"/>
          <w:sz w:val="20"/>
        </w:rPr>
        <w:t> </w:t>
      </w:r>
      <w:r>
        <w:rPr>
          <w:rFonts w:ascii="Calibri"/>
          <w:i/>
          <w:color w:val="231F20"/>
          <w:sz w:val="20"/>
        </w:rPr>
        <w:t>interviews</w:t>
      </w:r>
      <w:r>
        <w:rPr>
          <w:rFonts w:ascii="Calibri"/>
          <w:i/>
          <w:color w:val="231F20"/>
          <w:spacing w:val="-14"/>
          <w:sz w:val="20"/>
        </w:rPr>
        <w:t> </w:t>
      </w:r>
      <w:r>
        <w:rPr>
          <w:rFonts w:ascii="Calibri"/>
          <w:i/>
          <w:color w:val="231F20"/>
          <w:sz w:val="20"/>
        </w:rPr>
        <w:t>with</w:t>
      </w:r>
      <w:r>
        <w:rPr>
          <w:rFonts w:ascii="Calibri"/>
          <w:i/>
          <w:color w:val="231F20"/>
          <w:spacing w:val="-15"/>
          <w:sz w:val="20"/>
        </w:rPr>
        <w:t> </w:t>
      </w:r>
      <w:r>
        <w:rPr>
          <w:rFonts w:ascii="Calibri"/>
          <w:i/>
          <w:color w:val="231F20"/>
          <w:sz w:val="20"/>
        </w:rPr>
        <w:t>managers.</w:t>
      </w:r>
      <w:r>
        <w:rPr>
          <w:rFonts w:ascii="Calibri"/>
          <w:i/>
          <w:color w:val="231F20"/>
          <w:spacing w:val="-15"/>
          <w:sz w:val="20"/>
        </w:rPr>
        <w:t> </w:t>
      </w:r>
      <w:r>
        <w:rPr>
          <w:rFonts w:ascii="Calibri"/>
          <w:i/>
          <w:color w:val="231F20"/>
          <w:sz w:val="20"/>
        </w:rPr>
        <w:t>It</w:t>
      </w:r>
      <w:r>
        <w:rPr>
          <w:rFonts w:ascii="Calibri"/>
          <w:i/>
          <w:color w:val="231F20"/>
          <w:spacing w:val="-14"/>
          <w:sz w:val="20"/>
        </w:rPr>
        <w:t> </w:t>
      </w:r>
      <w:r>
        <w:rPr>
          <w:rFonts w:ascii="Calibri"/>
          <w:i/>
          <w:color w:val="231F20"/>
          <w:sz w:val="20"/>
        </w:rPr>
        <w:t>also</w:t>
      </w:r>
      <w:r>
        <w:rPr>
          <w:rFonts w:ascii="Calibri"/>
          <w:i/>
          <w:color w:val="231F20"/>
          <w:spacing w:val="-15"/>
          <w:sz w:val="20"/>
        </w:rPr>
        <w:t> </w:t>
      </w:r>
      <w:r>
        <w:rPr>
          <w:rFonts w:ascii="Calibri"/>
          <w:i/>
          <w:color w:val="231F20"/>
          <w:sz w:val="20"/>
        </w:rPr>
        <w:t>came</w:t>
      </w:r>
      <w:r>
        <w:rPr>
          <w:rFonts w:ascii="Calibri"/>
          <w:i/>
          <w:color w:val="231F20"/>
          <w:spacing w:val="-15"/>
          <w:sz w:val="20"/>
        </w:rPr>
        <w:t> </w:t>
      </w:r>
      <w:r>
        <w:rPr>
          <w:rFonts w:ascii="Calibri"/>
          <w:i/>
          <w:color w:val="231F20"/>
          <w:sz w:val="20"/>
        </w:rPr>
        <w:t>to</w:t>
      </w:r>
      <w:r>
        <w:rPr>
          <w:rFonts w:ascii="Calibri"/>
          <w:i/>
          <w:color w:val="231F20"/>
          <w:spacing w:val="-14"/>
          <w:sz w:val="20"/>
        </w:rPr>
        <w:t> </w:t>
      </w:r>
      <w:r>
        <w:rPr>
          <w:rFonts w:ascii="Calibri"/>
          <w:i/>
          <w:color w:val="231F20"/>
          <w:sz w:val="20"/>
        </w:rPr>
        <w:t>light</w:t>
      </w:r>
      <w:r>
        <w:rPr>
          <w:rFonts w:ascii="Calibri"/>
          <w:i/>
          <w:color w:val="231F20"/>
          <w:spacing w:val="-15"/>
          <w:sz w:val="20"/>
        </w:rPr>
        <w:t> </w:t>
      </w:r>
      <w:r>
        <w:rPr>
          <w:rFonts w:ascii="Calibri"/>
          <w:i/>
          <w:color w:val="231F20"/>
          <w:sz w:val="20"/>
        </w:rPr>
        <w:t>that</w:t>
      </w:r>
      <w:r>
        <w:rPr>
          <w:rFonts w:ascii="Calibri"/>
          <w:i/>
          <w:color w:val="231F20"/>
          <w:spacing w:val="-15"/>
          <w:sz w:val="20"/>
        </w:rPr>
        <w:t> </w:t>
      </w:r>
      <w:r>
        <w:rPr>
          <w:rFonts w:ascii="Calibri"/>
          <w:i/>
          <w:color w:val="231F20"/>
          <w:sz w:val="20"/>
        </w:rPr>
        <w:t>WorkSafe </w:t>
      </w:r>
      <w:r>
        <w:rPr>
          <w:rFonts w:ascii="Calibri"/>
          <w:i/>
          <w:color w:val="231F20"/>
          <w:sz w:val="20"/>
        </w:rPr>
        <w:t>inspectors</w:t>
      </w:r>
      <w:r>
        <w:rPr>
          <w:rFonts w:ascii="Calibri"/>
          <w:i/>
          <w:color w:val="231F20"/>
          <w:spacing w:val="-3"/>
          <w:sz w:val="20"/>
        </w:rPr>
        <w:t> </w:t>
      </w:r>
      <w:r>
        <w:rPr>
          <w:rFonts w:ascii="Calibri"/>
          <w:i/>
          <w:color w:val="231F20"/>
          <w:sz w:val="20"/>
        </w:rPr>
        <w:t>had</w:t>
      </w:r>
      <w:r>
        <w:rPr>
          <w:rFonts w:ascii="Calibri"/>
          <w:i/>
          <w:color w:val="231F20"/>
          <w:spacing w:val="-3"/>
          <w:sz w:val="20"/>
        </w:rPr>
        <w:t> </w:t>
      </w:r>
      <w:r>
        <w:rPr>
          <w:rFonts w:ascii="Calibri"/>
          <w:i/>
          <w:color w:val="231F20"/>
          <w:sz w:val="20"/>
        </w:rPr>
        <w:t>been</w:t>
      </w:r>
      <w:r>
        <w:rPr>
          <w:rFonts w:ascii="Calibri"/>
          <w:i/>
          <w:color w:val="231F20"/>
          <w:spacing w:val="-3"/>
          <w:sz w:val="20"/>
        </w:rPr>
        <w:t> </w:t>
      </w:r>
      <w:r>
        <w:rPr>
          <w:rFonts w:ascii="Calibri"/>
          <w:i/>
          <w:color w:val="231F20"/>
          <w:sz w:val="20"/>
        </w:rPr>
        <w:t>to</w:t>
      </w:r>
      <w:r>
        <w:rPr>
          <w:rFonts w:ascii="Calibri"/>
          <w:i/>
          <w:color w:val="231F20"/>
          <w:spacing w:val="-3"/>
          <w:sz w:val="20"/>
        </w:rPr>
        <w:t> </w:t>
      </w:r>
      <w:r>
        <w:rPr>
          <w:rFonts w:ascii="Calibri"/>
          <w:i/>
          <w:color w:val="231F20"/>
          <w:sz w:val="20"/>
        </w:rPr>
        <w:t>the</w:t>
      </w:r>
      <w:r>
        <w:rPr>
          <w:rFonts w:ascii="Calibri"/>
          <w:i/>
          <w:color w:val="231F20"/>
          <w:spacing w:val="-3"/>
          <w:sz w:val="20"/>
        </w:rPr>
        <w:t> </w:t>
      </w:r>
      <w:r>
        <w:rPr>
          <w:rFonts w:ascii="Calibri"/>
          <w:i/>
          <w:color w:val="231F20"/>
          <w:sz w:val="20"/>
        </w:rPr>
        <w:t>mill</w:t>
      </w:r>
      <w:r>
        <w:rPr>
          <w:rFonts w:ascii="Calibri"/>
          <w:i/>
          <w:color w:val="231F20"/>
          <w:spacing w:val="-3"/>
          <w:sz w:val="20"/>
        </w:rPr>
        <w:t> </w:t>
      </w:r>
      <w:r>
        <w:rPr>
          <w:rFonts w:ascii="Calibri"/>
          <w:i/>
          <w:color w:val="231F20"/>
          <w:sz w:val="20"/>
        </w:rPr>
        <w:t>a</w:t>
      </w:r>
      <w:r>
        <w:rPr>
          <w:rFonts w:ascii="Calibri"/>
          <w:i/>
          <w:color w:val="231F20"/>
          <w:spacing w:val="-3"/>
          <w:sz w:val="20"/>
        </w:rPr>
        <w:t> </w:t>
      </w:r>
      <w:r>
        <w:rPr>
          <w:rFonts w:ascii="Calibri"/>
          <w:i/>
          <w:color w:val="231F20"/>
          <w:sz w:val="20"/>
        </w:rPr>
        <w:t>month</w:t>
      </w:r>
      <w:r>
        <w:rPr>
          <w:rFonts w:ascii="Calibri"/>
          <w:i/>
          <w:color w:val="231F20"/>
          <w:spacing w:val="-3"/>
          <w:sz w:val="20"/>
        </w:rPr>
        <w:t> </w:t>
      </w:r>
      <w:r>
        <w:rPr>
          <w:rFonts w:ascii="Calibri"/>
          <w:i/>
          <w:color w:val="231F20"/>
          <w:sz w:val="20"/>
        </w:rPr>
        <w:t>before</w:t>
      </w:r>
      <w:r>
        <w:rPr>
          <w:rFonts w:ascii="Calibri"/>
          <w:i/>
          <w:color w:val="231F20"/>
          <w:spacing w:val="-2"/>
          <w:sz w:val="20"/>
        </w:rPr>
        <w:t> </w:t>
      </w:r>
      <w:r>
        <w:rPr>
          <w:rFonts w:ascii="Calibri"/>
          <w:i/>
          <w:color w:val="231F20"/>
          <w:sz w:val="20"/>
        </w:rPr>
        <w:t>the</w:t>
      </w:r>
      <w:r>
        <w:rPr>
          <w:rFonts w:ascii="Calibri"/>
          <w:i/>
          <w:color w:val="231F20"/>
          <w:spacing w:val="-3"/>
          <w:sz w:val="20"/>
        </w:rPr>
        <w:t> </w:t>
      </w:r>
      <w:r>
        <w:rPr>
          <w:rFonts w:ascii="Calibri"/>
          <w:i/>
          <w:color w:val="231F20"/>
          <w:sz w:val="20"/>
        </w:rPr>
        <w:t>incident</w:t>
      </w:r>
      <w:r>
        <w:rPr>
          <w:rFonts w:ascii="Calibri"/>
          <w:i/>
          <w:color w:val="231F20"/>
          <w:spacing w:val="-3"/>
          <w:sz w:val="20"/>
        </w:rPr>
        <w:t> </w:t>
      </w:r>
      <w:r>
        <w:rPr>
          <w:rFonts w:ascii="Calibri"/>
          <w:i/>
          <w:color w:val="231F20"/>
          <w:sz w:val="20"/>
        </w:rPr>
        <w:t>and,</w:t>
      </w:r>
      <w:r>
        <w:rPr>
          <w:rFonts w:ascii="Calibri"/>
          <w:i/>
          <w:color w:val="231F20"/>
          <w:spacing w:val="-3"/>
          <w:sz w:val="20"/>
        </w:rPr>
        <w:t> </w:t>
      </w:r>
      <w:r>
        <w:rPr>
          <w:rFonts w:ascii="Calibri"/>
          <w:i/>
          <w:color w:val="231F20"/>
          <w:sz w:val="20"/>
        </w:rPr>
        <w:t>while</w:t>
      </w:r>
      <w:r>
        <w:rPr>
          <w:rFonts w:ascii="Calibri"/>
          <w:i/>
          <w:color w:val="231F20"/>
          <w:spacing w:val="-3"/>
          <w:sz w:val="20"/>
        </w:rPr>
        <w:t> they </w:t>
      </w:r>
      <w:r>
        <w:rPr>
          <w:rFonts w:ascii="Calibri"/>
          <w:i/>
          <w:color w:val="231F20"/>
          <w:sz w:val="20"/>
        </w:rPr>
        <w:t>issued citations for violation of safety rules, they did not highlight a risk of explosion from the wood</w:t>
      </w:r>
      <w:r>
        <w:rPr>
          <w:rFonts w:ascii="Calibri"/>
          <w:i/>
          <w:color w:val="231F20"/>
          <w:spacing w:val="3"/>
          <w:sz w:val="20"/>
        </w:rPr>
        <w:t> </w:t>
      </w:r>
      <w:r>
        <w:rPr>
          <w:rFonts w:ascii="Calibri"/>
          <w:i/>
          <w:color w:val="231F20"/>
          <w:sz w:val="20"/>
        </w:rPr>
        <w:t>dust.</w:t>
      </w:r>
      <w:r>
        <w:rPr>
          <w:rFonts w:ascii="Calibri"/>
          <w:i/>
          <w:color w:val="231F20"/>
          <w:position w:val="7"/>
          <w:sz w:val="11"/>
        </w:rPr>
        <w:t>2</w:t>
      </w:r>
    </w:p>
    <w:p>
      <w:pPr>
        <w:pStyle w:val="BodyText"/>
        <w:spacing w:line="280" w:lineRule="auto" w:before="179"/>
        <w:ind w:left="120" w:right="1347"/>
        <w:jc w:val="both"/>
      </w:pPr>
      <w:r>
        <w:rPr>
          <w:color w:val="231F20"/>
        </w:rPr>
        <w:t>Government investigations serve a different purpose than incident investi- gations conducted by employers, as government investigators have a </w:t>
      </w:r>
      <w:r>
        <w:rPr>
          <w:color w:val="231F20"/>
          <w:spacing w:val="-4"/>
        </w:rPr>
        <w:t>legal </w:t>
      </w:r>
      <w:r>
        <w:rPr>
          <w:color w:val="231F20"/>
        </w:rPr>
        <w:t>mandate to determine if penalties under the Act are warranted. Neverthe- less, the failures of the Babine investigation show what can go wrong if </w:t>
      </w:r>
      <w:r>
        <w:rPr>
          <w:color w:val="231F20"/>
          <w:spacing w:val="-8"/>
        </w:rPr>
        <w:t>an </w:t>
      </w:r>
      <w:r>
        <w:rPr>
          <w:color w:val="231F20"/>
        </w:rPr>
        <w:t>investigation</w:t>
      </w:r>
      <w:r>
        <w:rPr>
          <w:color w:val="231F20"/>
          <w:spacing w:val="-11"/>
        </w:rPr>
        <w:t> </w:t>
      </w:r>
      <w:r>
        <w:rPr>
          <w:color w:val="231F20"/>
        </w:rPr>
        <w:t>is</w:t>
      </w:r>
      <w:r>
        <w:rPr>
          <w:color w:val="231F20"/>
          <w:spacing w:val="-10"/>
        </w:rPr>
        <w:t> </w:t>
      </w:r>
      <w:r>
        <w:rPr>
          <w:color w:val="231F20"/>
        </w:rPr>
        <w:t>not</w:t>
      </w:r>
      <w:r>
        <w:rPr>
          <w:color w:val="231F20"/>
          <w:spacing w:val="-11"/>
        </w:rPr>
        <w:t> </w:t>
      </w:r>
      <w:r>
        <w:rPr>
          <w:color w:val="231F20"/>
        </w:rPr>
        <w:t>conducted</w:t>
      </w:r>
      <w:r>
        <w:rPr>
          <w:color w:val="231F20"/>
          <w:spacing w:val="-10"/>
        </w:rPr>
        <w:t> </w:t>
      </w:r>
      <w:r>
        <w:rPr>
          <w:color w:val="231F20"/>
          <w:spacing w:val="-3"/>
        </w:rPr>
        <w:t>properly.</w:t>
      </w:r>
      <w:r>
        <w:rPr>
          <w:color w:val="231F20"/>
          <w:spacing w:val="-12"/>
        </w:rPr>
        <w:t> </w:t>
      </w:r>
      <w:r>
        <w:rPr>
          <w:rFonts w:ascii="Book Antiqua"/>
          <w:b/>
          <w:i/>
          <w:color w:val="231F20"/>
        </w:rPr>
        <w:t>Incident</w:t>
      </w:r>
      <w:r>
        <w:rPr>
          <w:rFonts w:ascii="Book Antiqua"/>
          <w:b/>
          <w:i/>
          <w:color w:val="231F20"/>
          <w:spacing w:val="-10"/>
        </w:rPr>
        <w:t> </w:t>
      </w:r>
      <w:r>
        <w:rPr>
          <w:rFonts w:ascii="Book Antiqua"/>
          <w:b/>
          <w:i/>
          <w:color w:val="231F20"/>
        </w:rPr>
        <w:t>investigations</w:t>
      </w:r>
      <w:r>
        <w:rPr>
          <w:rFonts w:ascii="Book Antiqua"/>
          <w:b/>
          <w:i/>
          <w:color w:val="231F20"/>
          <w:spacing w:val="-11"/>
        </w:rPr>
        <w:t> </w:t>
      </w:r>
      <w:r>
        <w:rPr>
          <w:color w:val="231F20"/>
        </w:rPr>
        <w:t>are</w:t>
      </w:r>
      <w:r>
        <w:rPr>
          <w:color w:val="231F20"/>
          <w:spacing w:val="-10"/>
        </w:rPr>
        <w:t> </w:t>
      </w:r>
      <w:r>
        <w:rPr>
          <w:color w:val="231F20"/>
        </w:rPr>
        <w:t>intended to uncover all of the key facts about how and why an incident occurred so that action can be taken to prevent it happening again. Not conducting the investigation in a careful and thorough manner can undermine the results and</w:t>
      </w:r>
      <w:r>
        <w:rPr>
          <w:color w:val="231F20"/>
          <w:spacing w:val="-8"/>
        </w:rPr>
        <w:t> </w:t>
      </w:r>
      <w:r>
        <w:rPr>
          <w:color w:val="231F20"/>
        </w:rPr>
        <w:t>create</w:t>
      </w:r>
      <w:r>
        <w:rPr>
          <w:color w:val="231F20"/>
          <w:spacing w:val="-7"/>
        </w:rPr>
        <w:t> </w:t>
      </w:r>
      <w:r>
        <w:rPr>
          <w:color w:val="231F20"/>
        </w:rPr>
        <w:t>the</w:t>
      </w:r>
      <w:r>
        <w:rPr>
          <w:color w:val="231F20"/>
          <w:spacing w:val="-7"/>
        </w:rPr>
        <w:t> </w:t>
      </w:r>
      <w:r>
        <w:rPr>
          <w:color w:val="231F20"/>
        </w:rPr>
        <w:t>risk</w:t>
      </w:r>
      <w:r>
        <w:rPr>
          <w:color w:val="231F20"/>
          <w:spacing w:val="-8"/>
        </w:rPr>
        <w:t> </w:t>
      </w:r>
      <w:r>
        <w:rPr>
          <w:color w:val="231F20"/>
        </w:rPr>
        <w:t>of</w:t>
      </w:r>
      <w:r>
        <w:rPr>
          <w:color w:val="231F20"/>
          <w:spacing w:val="-7"/>
        </w:rPr>
        <w:t> </w:t>
      </w:r>
      <w:r>
        <w:rPr>
          <w:color w:val="231F20"/>
        </w:rPr>
        <w:t>a</w:t>
      </w:r>
      <w:r>
        <w:rPr>
          <w:color w:val="231F20"/>
          <w:spacing w:val="-7"/>
        </w:rPr>
        <w:t> </w:t>
      </w:r>
      <w:r>
        <w:rPr>
          <w:color w:val="231F20"/>
        </w:rPr>
        <w:t>repeat</w:t>
      </w:r>
      <w:r>
        <w:rPr>
          <w:color w:val="231F20"/>
          <w:spacing w:val="-7"/>
        </w:rPr>
        <w:t> </w:t>
      </w:r>
      <w:r>
        <w:rPr>
          <w:color w:val="231F20"/>
        </w:rPr>
        <w:t>incident.</w:t>
      </w:r>
      <w:r>
        <w:rPr>
          <w:color w:val="231F20"/>
          <w:spacing w:val="-13"/>
        </w:rPr>
        <w:t> </w:t>
      </w:r>
      <w:r>
        <w:rPr>
          <w:color w:val="231F20"/>
        </w:rPr>
        <w:t>Any</w:t>
      </w:r>
      <w:r>
        <w:rPr>
          <w:color w:val="231F20"/>
          <w:spacing w:val="-8"/>
        </w:rPr>
        <w:t> </w:t>
      </w:r>
      <w:r>
        <w:rPr>
          <w:color w:val="231F20"/>
        </w:rPr>
        <w:t>incident</w:t>
      </w:r>
      <w:r>
        <w:rPr>
          <w:color w:val="231F20"/>
          <w:spacing w:val="-7"/>
        </w:rPr>
        <w:t> </w:t>
      </w:r>
      <w:r>
        <w:rPr>
          <w:color w:val="231F20"/>
        </w:rPr>
        <w:t>where</w:t>
      </w:r>
      <w:r>
        <w:rPr>
          <w:color w:val="231F20"/>
          <w:spacing w:val="-7"/>
        </w:rPr>
        <w:t> </w:t>
      </w:r>
      <w:r>
        <w:rPr>
          <w:color w:val="231F20"/>
        </w:rPr>
        <w:t>significant</w:t>
      </w:r>
      <w:r>
        <w:rPr>
          <w:color w:val="231F20"/>
          <w:spacing w:val="-8"/>
        </w:rPr>
        <w:t> </w:t>
      </w:r>
      <w:r>
        <w:rPr>
          <w:color w:val="231F20"/>
        </w:rPr>
        <w:t>injury occurs should be thoroughly investigated, but there is value in investigat- ing minor injury and near miss events as well, as they can reveal important insights that might prevent a future</w:t>
      </w:r>
      <w:r>
        <w:rPr>
          <w:color w:val="231F20"/>
          <w:spacing w:val="-1"/>
        </w:rPr>
        <w:t> </w:t>
      </w:r>
      <w:r>
        <w:rPr>
          <w:color w:val="231F20"/>
          <w:spacing w:val="-3"/>
        </w:rPr>
        <w:t>injury.</w:t>
      </w:r>
    </w:p>
    <w:p>
      <w:pPr>
        <w:pStyle w:val="BodyText"/>
        <w:spacing w:line="280" w:lineRule="auto" w:before="11"/>
        <w:ind w:left="120" w:right="1347" w:firstLine="180"/>
        <w:jc w:val="both"/>
      </w:pPr>
      <w:r>
        <w:rPr>
          <w:color w:val="231F20"/>
        </w:rPr>
        <w:t>Sometimes, incident investigations are used to place blame (usually on the worker) for the events that transpired in the workplace. This misuse </w:t>
      </w:r>
      <w:r>
        <w:rPr>
          <w:color w:val="231F20"/>
          <w:spacing w:val="-7"/>
        </w:rPr>
        <w:t>of </w:t>
      </w:r>
      <w:r>
        <w:rPr>
          <w:color w:val="231F20"/>
        </w:rPr>
        <w:t>an investigation often occurs when investigators become too focused on the proximate (i.e., immediate) cause(s) of the incident and do not seek out root causes.</w:t>
      </w:r>
      <w:r>
        <w:rPr>
          <w:color w:val="231F20"/>
          <w:spacing w:val="-20"/>
        </w:rPr>
        <w:t> </w:t>
      </w:r>
      <w:r>
        <w:rPr>
          <w:color w:val="231F20"/>
        </w:rPr>
        <w:t>This</w:t>
      </w:r>
      <w:r>
        <w:rPr>
          <w:color w:val="231F20"/>
          <w:spacing w:val="-19"/>
        </w:rPr>
        <w:t> </w:t>
      </w:r>
      <w:r>
        <w:rPr>
          <w:color w:val="231F20"/>
        </w:rPr>
        <w:t>chapter</w:t>
      </w:r>
      <w:r>
        <w:rPr>
          <w:color w:val="231F20"/>
          <w:spacing w:val="-20"/>
        </w:rPr>
        <w:t> </w:t>
      </w:r>
      <w:r>
        <w:rPr>
          <w:color w:val="231F20"/>
        </w:rPr>
        <w:t>will</w:t>
      </w:r>
      <w:r>
        <w:rPr>
          <w:color w:val="231F20"/>
          <w:spacing w:val="-20"/>
        </w:rPr>
        <w:t> </w:t>
      </w:r>
      <w:r>
        <w:rPr>
          <w:color w:val="231F20"/>
        </w:rPr>
        <w:t>explain</w:t>
      </w:r>
      <w:r>
        <w:rPr>
          <w:color w:val="231F20"/>
          <w:spacing w:val="-19"/>
        </w:rPr>
        <w:t> </w:t>
      </w:r>
      <w:r>
        <w:rPr>
          <w:color w:val="231F20"/>
        </w:rPr>
        <w:t>how</w:t>
      </w:r>
      <w:r>
        <w:rPr>
          <w:color w:val="231F20"/>
          <w:spacing w:val="-20"/>
        </w:rPr>
        <w:t> </w:t>
      </w:r>
      <w:r>
        <w:rPr>
          <w:color w:val="231F20"/>
        </w:rPr>
        <w:t>to</w:t>
      </w:r>
      <w:r>
        <w:rPr>
          <w:color w:val="231F20"/>
          <w:spacing w:val="-19"/>
        </w:rPr>
        <w:t> </w:t>
      </w:r>
      <w:r>
        <w:rPr>
          <w:color w:val="231F20"/>
        </w:rPr>
        <w:t>conduct</w:t>
      </w:r>
      <w:r>
        <w:rPr>
          <w:color w:val="231F20"/>
          <w:spacing w:val="-20"/>
        </w:rPr>
        <w:t> </w:t>
      </w:r>
      <w:r>
        <w:rPr>
          <w:color w:val="231F20"/>
        </w:rPr>
        <w:t>an</w:t>
      </w:r>
      <w:r>
        <w:rPr>
          <w:color w:val="231F20"/>
          <w:spacing w:val="-19"/>
        </w:rPr>
        <w:t> </w:t>
      </w:r>
      <w:r>
        <w:rPr>
          <w:color w:val="231F20"/>
        </w:rPr>
        <w:t>incident</w:t>
      </w:r>
      <w:r>
        <w:rPr>
          <w:color w:val="231F20"/>
          <w:spacing w:val="-20"/>
        </w:rPr>
        <w:t> </w:t>
      </w:r>
      <w:r>
        <w:rPr>
          <w:color w:val="231F20"/>
        </w:rPr>
        <w:t>investigation</w:t>
      </w:r>
      <w:r>
        <w:rPr>
          <w:color w:val="231F20"/>
          <w:spacing w:val="-19"/>
        </w:rPr>
        <w:t> </w:t>
      </w:r>
      <w:r>
        <w:rPr>
          <w:color w:val="231F20"/>
        </w:rPr>
        <w:t>and write an incident report. It will also discuss how investigations can identify both the proximate and root causes of an</w:t>
      </w:r>
      <w:r>
        <w:rPr>
          <w:color w:val="231F20"/>
          <w:spacing w:val="-2"/>
        </w:rPr>
        <w:t> </w:t>
      </w:r>
      <w:r>
        <w:rPr>
          <w:color w:val="231F20"/>
        </w:rPr>
        <w:t>event.</w:t>
      </w:r>
    </w:p>
    <w:p>
      <w:pPr>
        <w:pStyle w:val="BodyText"/>
        <w:spacing w:before="6"/>
        <w:rPr>
          <w:sz w:val="20"/>
        </w:rPr>
      </w:pPr>
    </w:p>
    <w:p>
      <w:pPr>
        <w:pStyle w:val="BodyText"/>
        <w:ind w:left="120"/>
        <w:jc w:val="both"/>
      </w:pPr>
      <w:r>
        <w:rPr>
          <w:color w:val="231F20"/>
          <w:w w:val="110"/>
        </w:rPr>
        <w:t>Investigation Steps</w:t>
      </w:r>
    </w:p>
    <w:p>
      <w:pPr>
        <w:pStyle w:val="BodyText"/>
        <w:spacing w:line="280" w:lineRule="auto" w:before="132"/>
        <w:ind w:left="120" w:right="1344"/>
        <w:jc w:val="both"/>
      </w:pPr>
      <w:r>
        <w:rPr>
          <w:color w:val="231F20"/>
        </w:rPr>
        <w:t>A</w:t>
      </w:r>
      <w:r>
        <w:rPr>
          <w:color w:val="231F20"/>
          <w:spacing w:val="-20"/>
        </w:rPr>
        <w:t> </w:t>
      </w:r>
      <w:r>
        <w:rPr>
          <w:color w:val="231F20"/>
        </w:rPr>
        <w:t>successful</w:t>
      </w:r>
      <w:r>
        <w:rPr>
          <w:color w:val="231F20"/>
          <w:spacing w:val="-11"/>
        </w:rPr>
        <w:t> </w:t>
      </w:r>
      <w:r>
        <w:rPr>
          <w:color w:val="231F20"/>
        </w:rPr>
        <w:t>incident</w:t>
      </w:r>
      <w:r>
        <w:rPr>
          <w:color w:val="231F20"/>
          <w:spacing w:val="-10"/>
        </w:rPr>
        <w:t> </w:t>
      </w:r>
      <w:r>
        <w:rPr>
          <w:color w:val="231F20"/>
        </w:rPr>
        <w:t>investigation</w:t>
      </w:r>
      <w:r>
        <w:rPr>
          <w:color w:val="231F20"/>
          <w:spacing w:val="-11"/>
        </w:rPr>
        <w:t> </w:t>
      </w:r>
      <w:r>
        <w:rPr>
          <w:color w:val="231F20"/>
        </w:rPr>
        <w:t>begins</w:t>
      </w:r>
      <w:r>
        <w:rPr>
          <w:color w:val="231F20"/>
          <w:spacing w:val="-11"/>
        </w:rPr>
        <w:t> </w:t>
      </w:r>
      <w:r>
        <w:rPr>
          <w:color w:val="231F20"/>
        </w:rPr>
        <w:t>with</w:t>
      </w:r>
      <w:r>
        <w:rPr>
          <w:color w:val="231F20"/>
          <w:spacing w:val="-10"/>
        </w:rPr>
        <w:t> </w:t>
      </w:r>
      <w:r>
        <w:rPr>
          <w:color w:val="231F20"/>
        </w:rPr>
        <w:t>a</w:t>
      </w:r>
      <w:r>
        <w:rPr>
          <w:color w:val="231F20"/>
          <w:spacing w:val="-11"/>
        </w:rPr>
        <w:t> </w:t>
      </w:r>
      <w:r>
        <w:rPr>
          <w:color w:val="231F20"/>
        </w:rPr>
        <w:t>consistent</w:t>
      </w:r>
      <w:r>
        <w:rPr>
          <w:color w:val="231F20"/>
          <w:spacing w:val="-11"/>
        </w:rPr>
        <w:t> </w:t>
      </w:r>
      <w:r>
        <w:rPr>
          <w:color w:val="231F20"/>
        </w:rPr>
        <w:t>process</w:t>
      </w:r>
      <w:r>
        <w:rPr>
          <w:color w:val="231F20"/>
          <w:spacing w:val="-10"/>
        </w:rPr>
        <w:t> </w:t>
      </w:r>
      <w:r>
        <w:rPr>
          <w:color w:val="231F20"/>
        </w:rPr>
        <w:t>designed to</w:t>
      </w:r>
      <w:r>
        <w:rPr>
          <w:color w:val="231F20"/>
          <w:spacing w:val="-11"/>
        </w:rPr>
        <w:t> </w:t>
      </w:r>
      <w:r>
        <w:rPr>
          <w:color w:val="231F20"/>
        </w:rPr>
        <w:t>uncover</w:t>
      </w:r>
      <w:r>
        <w:rPr>
          <w:color w:val="231F20"/>
          <w:spacing w:val="-11"/>
        </w:rPr>
        <w:t> </w:t>
      </w:r>
      <w:r>
        <w:rPr>
          <w:color w:val="231F20"/>
        </w:rPr>
        <w:t>what</w:t>
      </w:r>
      <w:r>
        <w:rPr>
          <w:color w:val="231F20"/>
          <w:spacing w:val="-10"/>
        </w:rPr>
        <w:t> </w:t>
      </w:r>
      <w:r>
        <w:rPr>
          <w:color w:val="231F20"/>
        </w:rPr>
        <w:t>happened</w:t>
      </w:r>
      <w:r>
        <w:rPr>
          <w:color w:val="231F20"/>
          <w:spacing w:val="-11"/>
        </w:rPr>
        <w:t> </w:t>
      </w:r>
      <w:r>
        <w:rPr>
          <w:color w:val="231F20"/>
        </w:rPr>
        <w:t>so</w:t>
      </w:r>
      <w:r>
        <w:rPr>
          <w:color w:val="231F20"/>
          <w:spacing w:val="-10"/>
        </w:rPr>
        <w:t> </w:t>
      </w:r>
      <w:r>
        <w:rPr>
          <w:color w:val="231F20"/>
        </w:rPr>
        <w:t>future</w:t>
      </w:r>
      <w:r>
        <w:rPr>
          <w:color w:val="231F20"/>
          <w:spacing w:val="-11"/>
        </w:rPr>
        <w:t> </w:t>
      </w:r>
      <w:r>
        <w:rPr>
          <w:color w:val="231F20"/>
        </w:rPr>
        <w:t>incidents</w:t>
      </w:r>
      <w:r>
        <w:rPr>
          <w:color w:val="231F20"/>
          <w:spacing w:val="-10"/>
        </w:rPr>
        <w:t> </w:t>
      </w:r>
      <w:r>
        <w:rPr>
          <w:color w:val="231F20"/>
        </w:rPr>
        <w:t>can</w:t>
      </w:r>
      <w:r>
        <w:rPr>
          <w:color w:val="231F20"/>
          <w:spacing w:val="-11"/>
        </w:rPr>
        <w:t> </w:t>
      </w:r>
      <w:r>
        <w:rPr>
          <w:color w:val="231F20"/>
        </w:rPr>
        <w:t>be</w:t>
      </w:r>
      <w:r>
        <w:rPr>
          <w:color w:val="231F20"/>
          <w:spacing w:val="-10"/>
        </w:rPr>
        <w:t> </w:t>
      </w:r>
      <w:r>
        <w:rPr>
          <w:color w:val="231F20"/>
        </w:rPr>
        <w:t>avoided.</w:t>
      </w:r>
      <w:r>
        <w:rPr>
          <w:color w:val="231F20"/>
          <w:spacing w:val="-11"/>
        </w:rPr>
        <w:t> </w:t>
      </w:r>
      <w:r>
        <w:rPr>
          <w:color w:val="231F20"/>
        </w:rPr>
        <w:t>Investigations need</w:t>
      </w:r>
      <w:r>
        <w:rPr>
          <w:color w:val="231F20"/>
          <w:spacing w:val="-8"/>
        </w:rPr>
        <w:t> </w:t>
      </w:r>
      <w:r>
        <w:rPr>
          <w:color w:val="231F20"/>
        </w:rPr>
        <w:t>to</w:t>
      </w:r>
      <w:r>
        <w:rPr>
          <w:color w:val="231F20"/>
          <w:spacing w:val="-8"/>
        </w:rPr>
        <w:t> </w:t>
      </w:r>
      <w:r>
        <w:rPr>
          <w:color w:val="231F20"/>
        </w:rPr>
        <w:t>be</w:t>
      </w:r>
      <w:r>
        <w:rPr>
          <w:color w:val="231F20"/>
          <w:spacing w:val="-8"/>
        </w:rPr>
        <w:t> </w:t>
      </w:r>
      <w:r>
        <w:rPr>
          <w:color w:val="231F20"/>
        </w:rPr>
        <w:t>performed</w:t>
      </w:r>
      <w:r>
        <w:rPr>
          <w:color w:val="231F20"/>
          <w:spacing w:val="-8"/>
        </w:rPr>
        <w:t> </w:t>
      </w:r>
      <w:r>
        <w:rPr>
          <w:color w:val="231F20"/>
        </w:rPr>
        <w:t>as</w:t>
      </w:r>
      <w:r>
        <w:rPr>
          <w:color w:val="231F20"/>
          <w:spacing w:val="-8"/>
        </w:rPr>
        <w:t> </w:t>
      </w:r>
      <w:r>
        <w:rPr>
          <w:color w:val="231F20"/>
        </w:rPr>
        <w:t>soon</w:t>
      </w:r>
      <w:r>
        <w:rPr>
          <w:color w:val="231F20"/>
          <w:spacing w:val="-8"/>
        </w:rPr>
        <w:t> </w:t>
      </w:r>
      <w:r>
        <w:rPr>
          <w:color w:val="231F20"/>
        </w:rPr>
        <w:t>after</w:t>
      </w:r>
      <w:r>
        <w:rPr>
          <w:color w:val="231F20"/>
          <w:spacing w:val="-7"/>
        </w:rPr>
        <w:t> </w:t>
      </w:r>
      <w:r>
        <w:rPr>
          <w:color w:val="231F20"/>
        </w:rPr>
        <w:t>the</w:t>
      </w:r>
      <w:r>
        <w:rPr>
          <w:color w:val="231F20"/>
          <w:spacing w:val="-8"/>
        </w:rPr>
        <w:t> </w:t>
      </w:r>
      <w:r>
        <w:rPr>
          <w:color w:val="231F20"/>
        </w:rPr>
        <w:t>incident</w:t>
      </w:r>
      <w:r>
        <w:rPr>
          <w:color w:val="231F20"/>
          <w:spacing w:val="-8"/>
        </w:rPr>
        <w:t> </w:t>
      </w:r>
      <w:r>
        <w:rPr>
          <w:color w:val="231F20"/>
        </w:rPr>
        <w:t>as</w:t>
      </w:r>
      <w:r>
        <w:rPr>
          <w:color w:val="231F20"/>
          <w:spacing w:val="-8"/>
        </w:rPr>
        <w:t> </w:t>
      </w:r>
      <w:r>
        <w:rPr>
          <w:color w:val="231F20"/>
        </w:rPr>
        <w:t>possible</w:t>
      </w:r>
      <w:r>
        <w:rPr>
          <w:color w:val="231F20"/>
          <w:spacing w:val="-8"/>
        </w:rPr>
        <w:t> </w:t>
      </w:r>
      <w:r>
        <w:rPr>
          <w:color w:val="231F20"/>
        </w:rPr>
        <w:t>and</w:t>
      </w:r>
      <w:r>
        <w:rPr>
          <w:color w:val="231F20"/>
          <w:spacing w:val="-8"/>
        </w:rPr>
        <w:t> </w:t>
      </w:r>
      <w:r>
        <w:rPr>
          <w:color w:val="231F20"/>
        </w:rPr>
        <w:t>be</w:t>
      </w:r>
      <w:r>
        <w:rPr>
          <w:color w:val="231F20"/>
          <w:spacing w:val="-8"/>
        </w:rPr>
        <w:t> </w:t>
      </w:r>
      <w:r>
        <w:rPr>
          <w:color w:val="231F20"/>
        </w:rPr>
        <w:t>completed as</w:t>
      </w:r>
      <w:r>
        <w:rPr>
          <w:color w:val="231F20"/>
          <w:spacing w:val="-21"/>
        </w:rPr>
        <w:t> </w:t>
      </w:r>
      <w:r>
        <w:rPr>
          <w:color w:val="231F20"/>
        </w:rPr>
        <w:t>quickly</w:t>
      </w:r>
      <w:r>
        <w:rPr>
          <w:color w:val="231F20"/>
          <w:spacing w:val="-20"/>
        </w:rPr>
        <w:t> </w:t>
      </w:r>
      <w:r>
        <w:rPr>
          <w:color w:val="231F20"/>
        </w:rPr>
        <w:t>as</w:t>
      </w:r>
      <w:r>
        <w:rPr>
          <w:color w:val="231F20"/>
          <w:spacing w:val="-20"/>
        </w:rPr>
        <w:t> </w:t>
      </w:r>
      <w:r>
        <w:rPr>
          <w:color w:val="231F20"/>
        </w:rPr>
        <w:t>possible.</w:t>
      </w:r>
      <w:r>
        <w:rPr>
          <w:color w:val="231F20"/>
          <w:spacing w:val="-20"/>
        </w:rPr>
        <w:t> </w:t>
      </w:r>
      <w:r>
        <w:rPr>
          <w:color w:val="231F20"/>
        </w:rPr>
        <w:t>Witnesses’</w:t>
      </w:r>
      <w:r>
        <w:rPr>
          <w:color w:val="231F20"/>
          <w:spacing w:val="-20"/>
        </w:rPr>
        <w:t> </w:t>
      </w:r>
      <w:r>
        <w:rPr>
          <w:color w:val="231F20"/>
        </w:rPr>
        <w:t>recall</w:t>
      </w:r>
      <w:r>
        <w:rPr>
          <w:color w:val="231F20"/>
          <w:spacing w:val="-21"/>
        </w:rPr>
        <w:t> </w:t>
      </w:r>
      <w:r>
        <w:rPr>
          <w:color w:val="231F20"/>
        </w:rPr>
        <w:t>may</w:t>
      </w:r>
      <w:r>
        <w:rPr>
          <w:color w:val="231F20"/>
          <w:spacing w:val="-20"/>
        </w:rPr>
        <w:t> </w:t>
      </w:r>
      <w:r>
        <w:rPr>
          <w:color w:val="231F20"/>
        </w:rPr>
        <w:t>deteriorate</w:t>
      </w:r>
      <w:r>
        <w:rPr>
          <w:color w:val="231F20"/>
          <w:spacing w:val="-20"/>
        </w:rPr>
        <w:t> </w:t>
      </w:r>
      <w:r>
        <w:rPr>
          <w:color w:val="231F20"/>
        </w:rPr>
        <w:t>over</w:t>
      </w:r>
      <w:r>
        <w:rPr>
          <w:color w:val="231F20"/>
          <w:spacing w:val="-20"/>
        </w:rPr>
        <w:t> </w:t>
      </w:r>
      <w:r>
        <w:rPr>
          <w:color w:val="231F20"/>
        </w:rPr>
        <w:t>time</w:t>
      </w:r>
      <w:r>
        <w:rPr>
          <w:color w:val="231F20"/>
          <w:spacing w:val="-20"/>
        </w:rPr>
        <w:t> </w:t>
      </w:r>
      <w:r>
        <w:rPr>
          <w:color w:val="231F20"/>
        </w:rPr>
        <w:t>and</w:t>
      </w:r>
      <w:r>
        <w:rPr>
          <w:color w:val="231F20"/>
          <w:spacing w:val="-20"/>
        </w:rPr>
        <w:t> </w:t>
      </w:r>
      <w:r>
        <w:rPr>
          <w:color w:val="231F20"/>
        </w:rPr>
        <w:t>import- ant evidence may disappear if there is a </w:t>
      </w:r>
      <w:r>
        <w:rPr>
          <w:color w:val="231F20"/>
          <w:spacing w:val="-4"/>
        </w:rPr>
        <w:t>delay. </w:t>
      </w:r>
      <w:r>
        <w:rPr>
          <w:color w:val="231F20"/>
        </w:rPr>
        <w:t>The sooner an investigation is completed, the sooner changes can be made to make the worksite </w:t>
      </w:r>
      <w:r>
        <w:rPr>
          <w:color w:val="231F20"/>
          <w:spacing w:val="-3"/>
        </w:rPr>
        <w:t>safer. </w:t>
      </w:r>
      <w:r>
        <w:rPr>
          <w:color w:val="231F20"/>
        </w:rPr>
        <w:t>Employers</w:t>
      </w:r>
      <w:r>
        <w:rPr>
          <w:color w:val="231F20"/>
          <w:spacing w:val="-8"/>
        </w:rPr>
        <w:t> </w:t>
      </w:r>
      <w:r>
        <w:rPr>
          <w:color w:val="231F20"/>
        </w:rPr>
        <w:t>may</w:t>
      </w:r>
      <w:r>
        <w:rPr>
          <w:color w:val="231F20"/>
          <w:spacing w:val="-8"/>
        </w:rPr>
        <w:t> </w:t>
      </w:r>
      <w:r>
        <w:rPr>
          <w:color w:val="231F20"/>
        </w:rPr>
        <w:t>also</w:t>
      </w:r>
      <w:r>
        <w:rPr>
          <w:color w:val="231F20"/>
          <w:spacing w:val="-7"/>
        </w:rPr>
        <w:t> </w:t>
      </w:r>
      <w:r>
        <w:rPr>
          <w:color w:val="231F20"/>
        </w:rPr>
        <w:t>be</w:t>
      </w:r>
      <w:r>
        <w:rPr>
          <w:color w:val="231F20"/>
          <w:spacing w:val="-8"/>
        </w:rPr>
        <w:t> </w:t>
      </w:r>
      <w:r>
        <w:rPr>
          <w:color w:val="231F20"/>
        </w:rPr>
        <w:t>required</w:t>
      </w:r>
      <w:r>
        <w:rPr>
          <w:color w:val="231F20"/>
          <w:spacing w:val="-7"/>
        </w:rPr>
        <w:t> </w:t>
      </w:r>
      <w:r>
        <w:rPr>
          <w:color w:val="231F20"/>
        </w:rPr>
        <w:t>to</w:t>
      </w:r>
      <w:r>
        <w:rPr>
          <w:color w:val="231F20"/>
          <w:spacing w:val="-8"/>
        </w:rPr>
        <w:t> </w:t>
      </w:r>
      <w:r>
        <w:rPr>
          <w:color w:val="231F20"/>
        </w:rPr>
        <w:t>report</w:t>
      </w:r>
      <w:r>
        <w:rPr>
          <w:color w:val="231F20"/>
          <w:spacing w:val="-7"/>
        </w:rPr>
        <w:t> </w:t>
      </w:r>
      <w:r>
        <w:rPr>
          <w:color w:val="231F20"/>
        </w:rPr>
        <w:t>incidents</w:t>
      </w:r>
      <w:r>
        <w:rPr>
          <w:color w:val="231F20"/>
          <w:spacing w:val="-8"/>
        </w:rPr>
        <w:t> </w:t>
      </w:r>
      <w:r>
        <w:rPr>
          <w:color w:val="231F20"/>
        </w:rPr>
        <w:t>and</w:t>
      </w:r>
      <w:r>
        <w:rPr>
          <w:color w:val="231F20"/>
          <w:spacing w:val="-7"/>
        </w:rPr>
        <w:t> </w:t>
      </w:r>
      <w:r>
        <w:rPr>
          <w:color w:val="231F20"/>
        </w:rPr>
        <w:t>investigation</w:t>
      </w:r>
      <w:r>
        <w:rPr>
          <w:color w:val="231F20"/>
          <w:spacing w:val="-8"/>
        </w:rPr>
        <w:t> </w:t>
      </w:r>
      <w:r>
        <w:rPr>
          <w:color w:val="231F20"/>
        </w:rPr>
        <w:t>results within a specified time</w:t>
      </w:r>
      <w:r>
        <w:rPr>
          <w:color w:val="231F20"/>
          <w:spacing w:val="-1"/>
        </w:rPr>
        <w:t> </w:t>
      </w:r>
      <w:r>
        <w:rPr>
          <w:color w:val="231F20"/>
        </w:rPr>
        <w:t>period.</w:t>
      </w:r>
    </w:p>
    <w:p>
      <w:pPr>
        <w:pStyle w:val="BodyText"/>
        <w:spacing w:line="280" w:lineRule="auto" w:before="7"/>
        <w:ind w:left="120" w:right="1348" w:firstLine="180"/>
        <w:jc w:val="both"/>
      </w:pPr>
      <w:r>
        <w:rPr>
          <w:color w:val="231F20"/>
        </w:rPr>
        <w:t>The first step in an investigation is the development of an investigative process.</w:t>
      </w:r>
      <w:r>
        <w:rPr>
          <w:color w:val="231F20"/>
          <w:spacing w:val="-5"/>
        </w:rPr>
        <w:t> </w:t>
      </w:r>
      <w:r>
        <w:rPr>
          <w:color w:val="231F20"/>
        </w:rPr>
        <w:t>This</w:t>
      </w:r>
      <w:r>
        <w:rPr>
          <w:color w:val="231F20"/>
          <w:spacing w:val="-5"/>
        </w:rPr>
        <w:t> </w:t>
      </w:r>
      <w:r>
        <w:rPr>
          <w:color w:val="231F20"/>
        </w:rPr>
        <w:t>step</w:t>
      </w:r>
      <w:r>
        <w:rPr>
          <w:color w:val="231F20"/>
          <w:spacing w:val="-5"/>
        </w:rPr>
        <w:t> </w:t>
      </w:r>
      <w:r>
        <w:rPr>
          <w:color w:val="231F20"/>
        </w:rPr>
        <w:t>takes</w:t>
      </w:r>
      <w:r>
        <w:rPr>
          <w:color w:val="231F20"/>
          <w:spacing w:val="-5"/>
        </w:rPr>
        <w:t> </w:t>
      </w:r>
      <w:r>
        <w:rPr>
          <w:color w:val="231F20"/>
        </w:rPr>
        <w:t>place</w:t>
      </w:r>
      <w:r>
        <w:rPr>
          <w:color w:val="231F20"/>
          <w:spacing w:val="-5"/>
        </w:rPr>
        <w:t> </w:t>
      </w:r>
      <w:r>
        <w:rPr>
          <w:color w:val="231F20"/>
        </w:rPr>
        <w:t>before</w:t>
      </w:r>
      <w:r>
        <w:rPr>
          <w:color w:val="231F20"/>
          <w:spacing w:val="-4"/>
        </w:rPr>
        <w:t> </w:t>
      </w:r>
      <w:r>
        <w:rPr>
          <w:color w:val="231F20"/>
        </w:rPr>
        <w:t>any</w:t>
      </w:r>
      <w:r>
        <w:rPr>
          <w:color w:val="231F20"/>
          <w:spacing w:val="-5"/>
        </w:rPr>
        <w:t> </w:t>
      </w:r>
      <w:r>
        <w:rPr>
          <w:color w:val="231F20"/>
        </w:rPr>
        <w:t>event</w:t>
      </w:r>
      <w:r>
        <w:rPr>
          <w:color w:val="231F20"/>
          <w:spacing w:val="-5"/>
        </w:rPr>
        <w:t> </w:t>
      </w:r>
      <w:r>
        <w:rPr>
          <w:color w:val="231F20"/>
        </w:rPr>
        <w:t>has</w:t>
      </w:r>
      <w:r>
        <w:rPr>
          <w:color w:val="231F20"/>
          <w:spacing w:val="-5"/>
        </w:rPr>
        <w:t> </w:t>
      </w:r>
      <w:r>
        <w:rPr>
          <w:color w:val="231F20"/>
        </w:rPr>
        <w:t>occurred</w:t>
      </w:r>
      <w:r>
        <w:rPr>
          <w:color w:val="231F20"/>
          <w:spacing w:val="-5"/>
        </w:rPr>
        <w:t> </w:t>
      </w:r>
      <w:r>
        <w:rPr>
          <w:color w:val="231F20"/>
        </w:rPr>
        <w:t>and</w:t>
      </w:r>
      <w:r>
        <w:rPr>
          <w:color w:val="231F20"/>
          <w:spacing w:val="-5"/>
        </w:rPr>
        <w:t> </w:t>
      </w:r>
      <w:r>
        <w:rPr>
          <w:color w:val="231F20"/>
        </w:rPr>
        <w:t>begins</w:t>
      </w:r>
      <w:r>
        <w:rPr>
          <w:color w:val="231F20"/>
          <w:spacing w:val="-4"/>
        </w:rPr>
        <w:t> </w:t>
      </w:r>
      <w:r>
        <w:rPr>
          <w:color w:val="231F20"/>
          <w:spacing w:val="-3"/>
        </w:rPr>
        <w:t>with </w:t>
      </w:r>
      <w:r>
        <w:rPr>
          <w:color w:val="231F20"/>
        </w:rPr>
        <w:t>answering key questions about the</w:t>
      </w:r>
      <w:r>
        <w:rPr>
          <w:color w:val="231F20"/>
          <w:spacing w:val="-1"/>
        </w:rPr>
        <w:t> </w:t>
      </w:r>
      <w:r>
        <w:rPr>
          <w:color w:val="231F20"/>
        </w:rPr>
        <w:t>investigation:</w:t>
      </w:r>
    </w:p>
    <w:p>
      <w:pPr>
        <w:spacing w:after="0" w:line="280" w:lineRule="auto"/>
        <w:jc w:val="both"/>
        <w:sectPr>
          <w:footerReference w:type="even" r:id="rId91"/>
          <w:footerReference w:type="default" r:id="rId92"/>
          <w:pgSz w:w="8640" w:h="12960"/>
          <w:pgMar w:footer="934" w:header="0" w:top="960" w:bottom="1120" w:left="1140" w:right="0"/>
          <w:pgNumType w:start="188"/>
        </w:sectPr>
      </w:pPr>
    </w:p>
    <w:p>
      <w:pPr>
        <w:pStyle w:val="ListParagraph"/>
        <w:numPr>
          <w:ilvl w:val="1"/>
          <w:numId w:val="34"/>
        </w:numPr>
        <w:tabs>
          <w:tab w:pos="570" w:val="left" w:leader="none"/>
        </w:tabs>
        <w:spacing w:line="280" w:lineRule="auto" w:before="61" w:after="0"/>
        <w:ind w:left="570" w:right="1754" w:hanging="180"/>
        <w:jc w:val="left"/>
        <w:rPr>
          <w:sz w:val="18"/>
        </w:rPr>
      </w:pPr>
      <w:r>
        <w:rPr>
          <w:color w:val="231F20"/>
          <w:sz w:val="18"/>
        </w:rPr>
        <w:t>What types of incident will trigger an investigation (e.g., </w:t>
      </w:r>
      <w:r>
        <w:rPr>
          <w:color w:val="231F20"/>
          <w:spacing w:val="-3"/>
          <w:sz w:val="18"/>
        </w:rPr>
        <w:t>injuries, </w:t>
      </w:r>
      <w:r>
        <w:rPr>
          <w:color w:val="231F20"/>
          <w:sz w:val="18"/>
        </w:rPr>
        <w:t>near-misses)?</w:t>
      </w:r>
    </w:p>
    <w:p>
      <w:pPr>
        <w:pStyle w:val="ListParagraph"/>
        <w:numPr>
          <w:ilvl w:val="1"/>
          <w:numId w:val="34"/>
        </w:numPr>
        <w:tabs>
          <w:tab w:pos="570" w:val="left" w:leader="none"/>
        </w:tabs>
        <w:spacing w:line="240" w:lineRule="auto" w:before="2" w:after="0"/>
        <w:ind w:left="570" w:right="0" w:hanging="180"/>
        <w:jc w:val="left"/>
        <w:rPr>
          <w:sz w:val="18"/>
        </w:rPr>
      </w:pPr>
      <w:r>
        <w:rPr>
          <w:color w:val="231F20"/>
          <w:sz w:val="18"/>
        </w:rPr>
        <w:t>Who will lead the investigation and who will participate in it?</w:t>
      </w:r>
    </w:p>
    <w:p>
      <w:pPr>
        <w:pStyle w:val="ListParagraph"/>
        <w:numPr>
          <w:ilvl w:val="1"/>
          <w:numId w:val="34"/>
        </w:numPr>
        <w:tabs>
          <w:tab w:pos="570" w:val="left" w:leader="none"/>
        </w:tabs>
        <w:spacing w:line="240" w:lineRule="auto" w:before="42" w:after="0"/>
        <w:ind w:left="570" w:right="0" w:hanging="180"/>
        <w:jc w:val="left"/>
        <w:rPr>
          <w:sz w:val="18"/>
        </w:rPr>
      </w:pPr>
      <w:r>
        <w:rPr>
          <w:color w:val="231F20"/>
          <w:sz w:val="18"/>
        </w:rPr>
        <w:t>How will the information that is gathered be</w:t>
      </w:r>
      <w:r>
        <w:rPr>
          <w:color w:val="231F20"/>
          <w:spacing w:val="-2"/>
          <w:sz w:val="18"/>
        </w:rPr>
        <w:t> </w:t>
      </w:r>
      <w:r>
        <w:rPr>
          <w:color w:val="231F20"/>
          <w:sz w:val="18"/>
        </w:rPr>
        <w:t>recorded?</w:t>
      </w:r>
    </w:p>
    <w:p>
      <w:pPr>
        <w:pStyle w:val="ListParagraph"/>
        <w:numPr>
          <w:ilvl w:val="1"/>
          <w:numId w:val="34"/>
        </w:numPr>
        <w:tabs>
          <w:tab w:pos="570" w:val="left" w:leader="none"/>
        </w:tabs>
        <w:spacing w:line="240" w:lineRule="auto" w:before="42" w:after="0"/>
        <w:ind w:left="570" w:right="0" w:hanging="180"/>
        <w:jc w:val="left"/>
        <w:rPr>
          <w:sz w:val="18"/>
        </w:rPr>
      </w:pPr>
      <w:r>
        <w:rPr>
          <w:color w:val="231F20"/>
          <w:sz w:val="18"/>
        </w:rPr>
        <w:t>What tools and training are needed for the</w:t>
      </w:r>
      <w:r>
        <w:rPr>
          <w:color w:val="231F20"/>
          <w:spacing w:val="-1"/>
          <w:sz w:val="18"/>
        </w:rPr>
        <w:t> </w:t>
      </w:r>
      <w:r>
        <w:rPr>
          <w:color w:val="231F20"/>
          <w:sz w:val="18"/>
        </w:rPr>
        <w:t>investigation?</w:t>
      </w:r>
    </w:p>
    <w:p>
      <w:pPr>
        <w:pStyle w:val="ListParagraph"/>
        <w:numPr>
          <w:ilvl w:val="1"/>
          <w:numId w:val="34"/>
        </w:numPr>
        <w:tabs>
          <w:tab w:pos="570" w:val="left" w:leader="none"/>
        </w:tabs>
        <w:spacing w:line="240" w:lineRule="auto" w:before="43" w:after="0"/>
        <w:ind w:left="570" w:right="0" w:hanging="180"/>
        <w:jc w:val="left"/>
        <w:rPr>
          <w:sz w:val="18"/>
        </w:rPr>
      </w:pPr>
      <w:r>
        <w:rPr>
          <w:color w:val="231F20"/>
          <w:sz w:val="18"/>
        </w:rPr>
        <w:t>What procedures will be followed during the</w:t>
      </w:r>
      <w:r>
        <w:rPr>
          <w:color w:val="231F20"/>
          <w:spacing w:val="-2"/>
          <w:sz w:val="18"/>
        </w:rPr>
        <w:t> </w:t>
      </w:r>
      <w:r>
        <w:rPr>
          <w:color w:val="231F20"/>
          <w:sz w:val="18"/>
        </w:rPr>
        <w:t>investigation?</w:t>
      </w:r>
    </w:p>
    <w:p>
      <w:pPr>
        <w:pStyle w:val="BodyText"/>
        <w:spacing w:before="6"/>
        <w:rPr>
          <w:sz w:val="16"/>
        </w:rPr>
      </w:pPr>
    </w:p>
    <w:p>
      <w:pPr>
        <w:pStyle w:val="BodyText"/>
        <w:spacing w:line="280" w:lineRule="auto"/>
        <w:ind w:left="210" w:right="1254"/>
        <w:jc w:val="both"/>
      </w:pPr>
      <w:r>
        <w:rPr>
          <w:color w:val="231F20"/>
        </w:rPr>
        <w:t>Who investigates an incident is a particularly important question. The </w:t>
      </w:r>
      <w:r>
        <w:rPr>
          <w:color w:val="231F20"/>
          <w:spacing w:val="-3"/>
        </w:rPr>
        <w:t>lead </w:t>
      </w:r>
      <w:r>
        <w:rPr>
          <w:color w:val="231F20"/>
        </w:rPr>
        <w:t>investigator</w:t>
      </w:r>
      <w:r>
        <w:rPr>
          <w:color w:val="231F20"/>
          <w:spacing w:val="-8"/>
        </w:rPr>
        <w:t> </w:t>
      </w:r>
      <w:r>
        <w:rPr>
          <w:color w:val="231F20"/>
        </w:rPr>
        <w:t>should</w:t>
      </w:r>
      <w:r>
        <w:rPr>
          <w:color w:val="231F20"/>
          <w:spacing w:val="-8"/>
        </w:rPr>
        <w:t> </w:t>
      </w:r>
      <w:r>
        <w:rPr>
          <w:color w:val="231F20"/>
        </w:rPr>
        <w:t>be</w:t>
      </w:r>
      <w:r>
        <w:rPr>
          <w:color w:val="231F20"/>
          <w:spacing w:val="-8"/>
        </w:rPr>
        <w:t> </w:t>
      </w:r>
      <w:r>
        <w:rPr>
          <w:color w:val="231F20"/>
        </w:rPr>
        <w:t>someone</w:t>
      </w:r>
      <w:r>
        <w:rPr>
          <w:color w:val="231F20"/>
          <w:spacing w:val="-8"/>
        </w:rPr>
        <w:t> </w:t>
      </w:r>
      <w:r>
        <w:rPr>
          <w:color w:val="231F20"/>
        </w:rPr>
        <w:t>with</w:t>
      </w:r>
      <w:r>
        <w:rPr>
          <w:color w:val="231F20"/>
          <w:spacing w:val="-8"/>
        </w:rPr>
        <w:t> </w:t>
      </w:r>
      <w:r>
        <w:rPr>
          <w:color w:val="231F20"/>
        </w:rPr>
        <w:t>investigative</w:t>
      </w:r>
      <w:r>
        <w:rPr>
          <w:color w:val="231F20"/>
          <w:spacing w:val="-8"/>
        </w:rPr>
        <w:t> </w:t>
      </w:r>
      <w:r>
        <w:rPr>
          <w:color w:val="231F20"/>
        </w:rPr>
        <w:t>experience,</w:t>
      </w:r>
      <w:r>
        <w:rPr>
          <w:color w:val="231F20"/>
          <w:spacing w:val="-8"/>
        </w:rPr>
        <w:t> </w:t>
      </w:r>
      <w:r>
        <w:rPr>
          <w:color w:val="231F20"/>
        </w:rPr>
        <w:t>knowledge</w:t>
      </w:r>
      <w:r>
        <w:rPr>
          <w:color w:val="231F20"/>
          <w:spacing w:val="-8"/>
        </w:rPr>
        <w:t> </w:t>
      </w:r>
      <w:r>
        <w:rPr>
          <w:color w:val="231F20"/>
        </w:rPr>
        <w:t>of the work and work processes, and an understanding of how OHS incidents are caused. Many workplaces will task a senior health and safety official   or senior manager with managing incident investigations. No one should investigate an incident alone, and other people should be selected to assist, to</w:t>
      </w:r>
      <w:r>
        <w:rPr>
          <w:color w:val="231F20"/>
          <w:spacing w:val="-10"/>
        </w:rPr>
        <w:t> </w:t>
      </w:r>
      <w:r>
        <w:rPr>
          <w:color w:val="231F20"/>
        </w:rPr>
        <w:t>provide</w:t>
      </w:r>
      <w:r>
        <w:rPr>
          <w:color w:val="231F20"/>
          <w:spacing w:val="-9"/>
        </w:rPr>
        <w:t> </w:t>
      </w:r>
      <w:r>
        <w:rPr>
          <w:color w:val="231F20"/>
        </w:rPr>
        <w:t>different</w:t>
      </w:r>
      <w:r>
        <w:rPr>
          <w:color w:val="231F20"/>
          <w:spacing w:val="-9"/>
        </w:rPr>
        <w:t> </w:t>
      </w:r>
      <w:r>
        <w:rPr>
          <w:color w:val="231F20"/>
        </w:rPr>
        <w:t>perspectives,</w:t>
      </w:r>
      <w:r>
        <w:rPr>
          <w:color w:val="231F20"/>
          <w:spacing w:val="-9"/>
        </w:rPr>
        <w:t> </w:t>
      </w:r>
      <w:r>
        <w:rPr>
          <w:color w:val="231F20"/>
        </w:rPr>
        <w:t>and</w:t>
      </w:r>
      <w:r>
        <w:rPr>
          <w:color w:val="231F20"/>
          <w:spacing w:val="-9"/>
        </w:rPr>
        <w:t> </w:t>
      </w:r>
      <w:r>
        <w:rPr>
          <w:color w:val="231F20"/>
        </w:rPr>
        <w:t>to</w:t>
      </w:r>
      <w:r>
        <w:rPr>
          <w:color w:val="231F20"/>
          <w:spacing w:val="-9"/>
        </w:rPr>
        <w:t> </w:t>
      </w:r>
      <w:r>
        <w:rPr>
          <w:color w:val="231F20"/>
        </w:rPr>
        <w:t>divide</w:t>
      </w:r>
      <w:r>
        <w:rPr>
          <w:color w:val="231F20"/>
          <w:spacing w:val="-10"/>
        </w:rPr>
        <w:t> </w:t>
      </w:r>
      <w:r>
        <w:rPr>
          <w:color w:val="231F20"/>
        </w:rPr>
        <w:t>the</w:t>
      </w:r>
      <w:r>
        <w:rPr>
          <w:color w:val="231F20"/>
          <w:spacing w:val="-9"/>
        </w:rPr>
        <w:t> </w:t>
      </w:r>
      <w:r>
        <w:rPr>
          <w:color w:val="231F20"/>
        </w:rPr>
        <w:t>workload.</w:t>
      </w:r>
      <w:r>
        <w:rPr>
          <w:color w:val="231F20"/>
          <w:spacing w:val="-9"/>
        </w:rPr>
        <w:t> </w:t>
      </w:r>
      <w:r>
        <w:rPr>
          <w:color w:val="231F20"/>
        </w:rPr>
        <w:t>Other</w:t>
      </w:r>
      <w:r>
        <w:rPr>
          <w:color w:val="231F20"/>
          <w:spacing w:val="-9"/>
        </w:rPr>
        <w:t> </w:t>
      </w:r>
      <w:r>
        <w:rPr>
          <w:color w:val="231F20"/>
        </w:rPr>
        <w:t>possible participants should include joint OHS committee members or some other worker representative, people linked to the work that had been performed, and,</w:t>
      </w:r>
      <w:r>
        <w:rPr>
          <w:color w:val="231F20"/>
          <w:spacing w:val="-12"/>
        </w:rPr>
        <w:t> </w:t>
      </w:r>
      <w:r>
        <w:rPr>
          <w:color w:val="231F20"/>
        </w:rPr>
        <w:t>in</w:t>
      </w:r>
      <w:r>
        <w:rPr>
          <w:color w:val="231F20"/>
          <w:spacing w:val="-11"/>
        </w:rPr>
        <w:t> </w:t>
      </w:r>
      <w:r>
        <w:rPr>
          <w:color w:val="231F20"/>
        </w:rPr>
        <w:t>most</w:t>
      </w:r>
      <w:r>
        <w:rPr>
          <w:color w:val="231F20"/>
          <w:spacing w:val="-11"/>
        </w:rPr>
        <w:t> </w:t>
      </w:r>
      <w:r>
        <w:rPr>
          <w:color w:val="231F20"/>
        </w:rPr>
        <w:t>cases,</w:t>
      </w:r>
      <w:r>
        <w:rPr>
          <w:color w:val="231F20"/>
          <w:spacing w:val="-11"/>
        </w:rPr>
        <w:t> </w:t>
      </w:r>
      <w:r>
        <w:rPr>
          <w:color w:val="231F20"/>
        </w:rPr>
        <w:t>the</w:t>
      </w:r>
      <w:r>
        <w:rPr>
          <w:color w:val="231F20"/>
          <w:spacing w:val="-11"/>
        </w:rPr>
        <w:t> </w:t>
      </w:r>
      <w:r>
        <w:rPr>
          <w:color w:val="231F20"/>
        </w:rPr>
        <w:t>direct</w:t>
      </w:r>
      <w:r>
        <w:rPr>
          <w:color w:val="231F20"/>
          <w:spacing w:val="-11"/>
        </w:rPr>
        <w:t> </w:t>
      </w:r>
      <w:r>
        <w:rPr>
          <w:color w:val="231F20"/>
        </w:rPr>
        <w:t>supervisor</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work</w:t>
      </w:r>
      <w:r>
        <w:rPr>
          <w:color w:val="231F20"/>
          <w:spacing w:val="-12"/>
        </w:rPr>
        <w:t> </w:t>
      </w:r>
      <w:r>
        <w:rPr>
          <w:color w:val="231F20"/>
        </w:rPr>
        <w:t>(although</w:t>
      </w:r>
      <w:r>
        <w:rPr>
          <w:color w:val="231F20"/>
          <w:spacing w:val="-11"/>
        </w:rPr>
        <w:t> </w:t>
      </w:r>
      <w:r>
        <w:rPr>
          <w:color w:val="231F20"/>
        </w:rPr>
        <w:t>there</w:t>
      </w:r>
      <w:r>
        <w:rPr>
          <w:color w:val="231F20"/>
          <w:spacing w:val="-11"/>
        </w:rPr>
        <w:t> </w:t>
      </w:r>
      <w:r>
        <w:rPr>
          <w:color w:val="231F20"/>
        </w:rPr>
        <w:t>are</w:t>
      </w:r>
      <w:r>
        <w:rPr>
          <w:color w:val="231F20"/>
          <w:spacing w:val="-11"/>
        </w:rPr>
        <w:t> </w:t>
      </w:r>
      <w:r>
        <w:rPr>
          <w:color w:val="231F20"/>
        </w:rPr>
        <w:t>cases when</w:t>
      </w:r>
      <w:r>
        <w:rPr>
          <w:color w:val="231F20"/>
          <w:spacing w:val="-16"/>
        </w:rPr>
        <w:t> </w:t>
      </w:r>
      <w:r>
        <w:rPr>
          <w:color w:val="231F20"/>
        </w:rPr>
        <w:t>inclusion</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supervisor</w:t>
      </w:r>
      <w:r>
        <w:rPr>
          <w:color w:val="231F20"/>
          <w:spacing w:val="-16"/>
        </w:rPr>
        <w:t> </w:t>
      </w:r>
      <w:r>
        <w:rPr>
          <w:color w:val="231F20"/>
        </w:rPr>
        <w:t>may</w:t>
      </w:r>
      <w:r>
        <w:rPr>
          <w:color w:val="231F20"/>
          <w:spacing w:val="-16"/>
        </w:rPr>
        <w:t> </w:t>
      </w:r>
      <w:r>
        <w:rPr>
          <w:color w:val="231F20"/>
        </w:rPr>
        <w:t>not</w:t>
      </w:r>
      <w:r>
        <w:rPr>
          <w:color w:val="231F20"/>
          <w:spacing w:val="-16"/>
        </w:rPr>
        <w:t> </w:t>
      </w:r>
      <w:r>
        <w:rPr>
          <w:color w:val="231F20"/>
        </w:rPr>
        <w:t>be</w:t>
      </w:r>
      <w:r>
        <w:rPr>
          <w:color w:val="231F20"/>
          <w:spacing w:val="-16"/>
        </w:rPr>
        <w:t> </w:t>
      </w:r>
      <w:r>
        <w:rPr>
          <w:color w:val="231F20"/>
        </w:rPr>
        <w:t>appropriate).</w:t>
      </w:r>
      <w:r>
        <w:rPr>
          <w:color w:val="231F20"/>
          <w:spacing w:val="-15"/>
        </w:rPr>
        <w:t> </w:t>
      </w:r>
      <w:r>
        <w:rPr>
          <w:color w:val="231F20"/>
        </w:rPr>
        <w:t>Union</w:t>
      </w:r>
      <w:r>
        <w:rPr>
          <w:color w:val="231F20"/>
          <w:spacing w:val="-16"/>
        </w:rPr>
        <w:t> </w:t>
      </w:r>
      <w:r>
        <w:rPr>
          <w:color w:val="231F20"/>
        </w:rPr>
        <w:t>agreements often stipulate that a union steward or representative participate in incident investigations—one</w:t>
      </w:r>
      <w:r>
        <w:rPr>
          <w:color w:val="231F20"/>
          <w:spacing w:val="-6"/>
        </w:rPr>
        <w:t> </w:t>
      </w:r>
      <w:r>
        <w:rPr>
          <w:color w:val="231F20"/>
        </w:rPr>
        <w:t>of</w:t>
      </w:r>
      <w:r>
        <w:rPr>
          <w:color w:val="231F20"/>
          <w:spacing w:val="-4"/>
        </w:rPr>
        <w:t> </w:t>
      </w:r>
      <w:r>
        <w:rPr>
          <w:color w:val="231F20"/>
        </w:rPr>
        <w:t>the</w:t>
      </w:r>
      <w:r>
        <w:rPr>
          <w:color w:val="231F20"/>
          <w:spacing w:val="-4"/>
        </w:rPr>
        <w:t> </w:t>
      </w:r>
      <w:r>
        <w:rPr>
          <w:color w:val="231F20"/>
        </w:rPr>
        <w:t>ways</w:t>
      </w:r>
      <w:r>
        <w:rPr>
          <w:color w:val="231F20"/>
          <w:spacing w:val="-5"/>
        </w:rPr>
        <w:t> </w:t>
      </w:r>
      <w:r>
        <w:rPr>
          <w:color w:val="231F20"/>
        </w:rPr>
        <w:t>in</w:t>
      </w:r>
      <w:r>
        <w:rPr>
          <w:color w:val="231F20"/>
          <w:spacing w:val="-4"/>
        </w:rPr>
        <w:t> </w:t>
      </w:r>
      <w:r>
        <w:rPr>
          <w:color w:val="231F20"/>
        </w:rPr>
        <w:t>which</w:t>
      </w:r>
      <w:r>
        <w:rPr>
          <w:color w:val="231F20"/>
          <w:spacing w:val="-4"/>
        </w:rPr>
        <w:t> </w:t>
      </w:r>
      <w:r>
        <w:rPr>
          <w:color w:val="231F20"/>
        </w:rPr>
        <w:t>the</w:t>
      </w:r>
      <w:r>
        <w:rPr>
          <w:color w:val="231F20"/>
          <w:spacing w:val="-5"/>
        </w:rPr>
        <w:t> </w:t>
      </w:r>
      <w:r>
        <w:rPr>
          <w:color w:val="231F20"/>
        </w:rPr>
        <w:t>presence</w:t>
      </w:r>
      <w:r>
        <w:rPr>
          <w:color w:val="231F20"/>
          <w:spacing w:val="-5"/>
        </w:rPr>
        <w:t> </w:t>
      </w:r>
      <w:r>
        <w:rPr>
          <w:color w:val="231F20"/>
        </w:rPr>
        <w:t>of</w:t>
      </w:r>
      <w:r>
        <w:rPr>
          <w:color w:val="231F20"/>
          <w:spacing w:val="-4"/>
        </w:rPr>
        <w:t> </w:t>
      </w:r>
      <w:r>
        <w:rPr>
          <w:color w:val="231F20"/>
        </w:rPr>
        <w:t>a</w:t>
      </w:r>
      <w:r>
        <w:rPr>
          <w:color w:val="231F20"/>
          <w:spacing w:val="-4"/>
        </w:rPr>
        <w:t> </w:t>
      </w:r>
      <w:r>
        <w:rPr>
          <w:color w:val="231F20"/>
        </w:rPr>
        <w:t>union</w:t>
      </w:r>
      <w:r>
        <w:rPr>
          <w:color w:val="231F20"/>
          <w:spacing w:val="-5"/>
        </w:rPr>
        <w:t> </w:t>
      </w:r>
      <w:r>
        <w:rPr>
          <w:color w:val="231F20"/>
        </w:rPr>
        <w:t>alters</w:t>
      </w:r>
      <w:r>
        <w:rPr>
          <w:color w:val="231F20"/>
          <w:spacing w:val="-4"/>
        </w:rPr>
        <w:t> OHS </w:t>
      </w:r>
      <w:r>
        <w:rPr>
          <w:color w:val="231F20"/>
        </w:rPr>
        <w:t>in a workplace. Anyone who is identified as an investigator should be</w:t>
      </w:r>
      <w:r>
        <w:rPr>
          <w:color w:val="231F20"/>
          <w:spacing w:val="-28"/>
        </w:rPr>
        <w:t> </w:t>
      </w:r>
      <w:r>
        <w:rPr>
          <w:color w:val="231F20"/>
        </w:rPr>
        <w:t>prop- erly trained</w:t>
      </w:r>
      <w:r>
        <w:rPr>
          <w:color w:val="231F20"/>
          <w:spacing w:val="-1"/>
        </w:rPr>
        <w:t> </w:t>
      </w:r>
      <w:r>
        <w:rPr>
          <w:color w:val="231F20"/>
        </w:rPr>
        <w:t>beforehand.</w:t>
      </w:r>
    </w:p>
    <w:p>
      <w:pPr>
        <w:pStyle w:val="BodyText"/>
        <w:spacing w:line="280" w:lineRule="auto" w:before="13"/>
        <w:ind w:left="210" w:right="1254" w:firstLine="180"/>
        <w:jc w:val="both"/>
      </w:pPr>
      <w:r>
        <w:rPr>
          <w:color w:val="231F20"/>
        </w:rPr>
        <w:t>Creation of an </w:t>
      </w:r>
      <w:r>
        <w:rPr>
          <w:rFonts w:ascii="Book Antiqua"/>
          <w:b/>
          <w:i/>
          <w:color w:val="231F20"/>
        </w:rPr>
        <w:t>investigation kit </w:t>
      </w:r>
      <w:r>
        <w:rPr>
          <w:color w:val="231F20"/>
        </w:rPr>
        <w:t>is also a useful pre-incident task. An inci- dent</w:t>
      </w:r>
      <w:r>
        <w:rPr>
          <w:color w:val="231F20"/>
          <w:spacing w:val="-9"/>
        </w:rPr>
        <w:t> </w:t>
      </w:r>
      <w:r>
        <w:rPr>
          <w:color w:val="231F20"/>
        </w:rPr>
        <w:t>investigation</w:t>
      </w:r>
      <w:r>
        <w:rPr>
          <w:color w:val="231F20"/>
          <w:spacing w:val="-8"/>
        </w:rPr>
        <w:t> </w:t>
      </w:r>
      <w:r>
        <w:rPr>
          <w:color w:val="231F20"/>
        </w:rPr>
        <w:t>kit</w:t>
      </w:r>
      <w:r>
        <w:rPr>
          <w:color w:val="231F20"/>
          <w:spacing w:val="-9"/>
        </w:rPr>
        <w:t> </w:t>
      </w:r>
      <w:r>
        <w:rPr>
          <w:color w:val="231F20"/>
        </w:rPr>
        <w:t>is</w:t>
      </w:r>
      <w:r>
        <w:rPr>
          <w:color w:val="231F20"/>
          <w:spacing w:val="-8"/>
        </w:rPr>
        <w:t> </w:t>
      </w:r>
      <w:r>
        <w:rPr>
          <w:color w:val="231F20"/>
        </w:rPr>
        <w:t>a</w:t>
      </w:r>
      <w:r>
        <w:rPr>
          <w:color w:val="231F20"/>
          <w:spacing w:val="-8"/>
        </w:rPr>
        <w:t> </w:t>
      </w:r>
      <w:r>
        <w:rPr>
          <w:color w:val="231F20"/>
        </w:rPr>
        <w:t>pre-assembled</w:t>
      </w:r>
      <w:r>
        <w:rPr>
          <w:color w:val="231F20"/>
          <w:spacing w:val="-9"/>
        </w:rPr>
        <w:t> </w:t>
      </w:r>
      <w:r>
        <w:rPr>
          <w:color w:val="231F20"/>
        </w:rPr>
        <w:t>box</w:t>
      </w:r>
      <w:r>
        <w:rPr>
          <w:color w:val="231F20"/>
          <w:spacing w:val="-8"/>
        </w:rPr>
        <w:t> </w:t>
      </w:r>
      <w:r>
        <w:rPr>
          <w:color w:val="231F20"/>
        </w:rPr>
        <w:t>containing</w:t>
      </w:r>
      <w:r>
        <w:rPr>
          <w:color w:val="231F20"/>
          <w:spacing w:val="-8"/>
        </w:rPr>
        <w:t> </w:t>
      </w:r>
      <w:r>
        <w:rPr>
          <w:color w:val="231F20"/>
        </w:rPr>
        <w:t>the</w:t>
      </w:r>
      <w:r>
        <w:rPr>
          <w:color w:val="231F20"/>
          <w:spacing w:val="-9"/>
        </w:rPr>
        <w:t> </w:t>
      </w:r>
      <w:r>
        <w:rPr>
          <w:color w:val="231F20"/>
        </w:rPr>
        <w:t>tools,</w:t>
      </w:r>
      <w:r>
        <w:rPr>
          <w:color w:val="231F20"/>
          <w:spacing w:val="-8"/>
        </w:rPr>
        <w:t> </w:t>
      </w:r>
      <w:r>
        <w:rPr>
          <w:color w:val="231F20"/>
        </w:rPr>
        <w:t>forms,</w:t>
      </w:r>
      <w:r>
        <w:rPr>
          <w:color w:val="231F20"/>
          <w:spacing w:val="-8"/>
        </w:rPr>
        <w:t> </w:t>
      </w:r>
      <w:r>
        <w:rPr>
          <w:color w:val="231F20"/>
        </w:rPr>
        <w:t>and material needed in an investigation. It might include pens, </w:t>
      </w:r>
      <w:r>
        <w:rPr>
          <w:color w:val="231F20"/>
          <w:spacing w:val="-3"/>
        </w:rPr>
        <w:t>paper, </w:t>
      </w:r>
      <w:r>
        <w:rPr>
          <w:color w:val="231F20"/>
        </w:rPr>
        <w:t>camera, flashlight, tape measures, and audio/video recording devices. If resources </w:t>
      </w:r>
      <w:r>
        <w:rPr>
          <w:color w:val="231F20"/>
          <w:spacing w:val="-3"/>
        </w:rPr>
        <w:t>allow, </w:t>
      </w:r>
      <w:r>
        <w:rPr>
          <w:color w:val="231F20"/>
        </w:rPr>
        <w:t>it might even include a laptop with software to help keep track of evidence (e.g., spreadsheet or database). Investigators can then act quickly by grabbing the kit and beginning their</w:t>
      </w:r>
      <w:r>
        <w:rPr>
          <w:color w:val="231F20"/>
          <w:spacing w:val="-1"/>
        </w:rPr>
        <w:t> </w:t>
      </w:r>
      <w:r>
        <w:rPr>
          <w:color w:val="231F20"/>
        </w:rPr>
        <w:t>work.</w:t>
      </w:r>
    </w:p>
    <w:p>
      <w:pPr>
        <w:pStyle w:val="BodyText"/>
        <w:spacing w:line="280" w:lineRule="auto" w:before="6"/>
        <w:ind w:left="210" w:right="1257" w:firstLine="180"/>
        <w:jc w:val="both"/>
      </w:pPr>
      <w:r>
        <w:rPr>
          <w:color w:val="231F20"/>
        </w:rPr>
        <w:t>Once</w:t>
      </w:r>
      <w:r>
        <w:rPr>
          <w:color w:val="231F20"/>
          <w:spacing w:val="-5"/>
        </w:rPr>
        <w:t> </w:t>
      </w:r>
      <w:r>
        <w:rPr>
          <w:color w:val="231F20"/>
        </w:rPr>
        <w:t>an</w:t>
      </w:r>
      <w:r>
        <w:rPr>
          <w:color w:val="231F20"/>
          <w:spacing w:val="-4"/>
        </w:rPr>
        <w:t> </w:t>
      </w:r>
      <w:r>
        <w:rPr>
          <w:color w:val="231F20"/>
        </w:rPr>
        <w:t>incident</w:t>
      </w:r>
      <w:r>
        <w:rPr>
          <w:color w:val="231F20"/>
          <w:spacing w:val="-4"/>
        </w:rPr>
        <w:t> </w:t>
      </w:r>
      <w:r>
        <w:rPr>
          <w:color w:val="231F20"/>
        </w:rPr>
        <w:t>occurs,</w:t>
      </w:r>
      <w:r>
        <w:rPr>
          <w:color w:val="231F20"/>
          <w:spacing w:val="-5"/>
        </w:rPr>
        <w:t> </w:t>
      </w:r>
      <w:r>
        <w:rPr>
          <w:color w:val="231F20"/>
        </w:rPr>
        <w:t>the</w:t>
      </w:r>
      <w:r>
        <w:rPr>
          <w:color w:val="231F20"/>
          <w:spacing w:val="-4"/>
        </w:rPr>
        <w:t> </w:t>
      </w:r>
      <w:r>
        <w:rPr>
          <w:color w:val="231F20"/>
        </w:rPr>
        <w:t>first</w:t>
      </w:r>
      <w:r>
        <w:rPr>
          <w:color w:val="231F20"/>
          <w:spacing w:val="-4"/>
        </w:rPr>
        <w:t> </w:t>
      </w:r>
      <w:r>
        <w:rPr>
          <w:color w:val="231F20"/>
        </w:rPr>
        <w:t>step</w:t>
      </w:r>
      <w:r>
        <w:rPr>
          <w:color w:val="231F20"/>
          <w:spacing w:val="-4"/>
        </w:rPr>
        <w:t> </w:t>
      </w:r>
      <w:r>
        <w:rPr>
          <w:color w:val="231F20"/>
        </w:rPr>
        <w:t>of</w:t>
      </w:r>
      <w:r>
        <w:rPr>
          <w:color w:val="231F20"/>
          <w:spacing w:val="-5"/>
        </w:rPr>
        <w:t> </w:t>
      </w:r>
      <w:r>
        <w:rPr>
          <w:color w:val="231F20"/>
        </w:rPr>
        <w:t>incident</w:t>
      </w:r>
      <w:r>
        <w:rPr>
          <w:color w:val="231F20"/>
          <w:spacing w:val="-4"/>
        </w:rPr>
        <w:t> </w:t>
      </w:r>
      <w:r>
        <w:rPr>
          <w:color w:val="231F20"/>
        </w:rPr>
        <w:t>investigation</w:t>
      </w:r>
      <w:r>
        <w:rPr>
          <w:color w:val="231F20"/>
          <w:spacing w:val="-4"/>
        </w:rPr>
        <w:t> </w:t>
      </w:r>
      <w:r>
        <w:rPr>
          <w:color w:val="231F20"/>
        </w:rPr>
        <w:t>is</w:t>
      </w:r>
      <w:r>
        <w:rPr>
          <w:color w:val="231F20"/>
          <w:spacing w:val="-4"/>
        </w:rPr>
        <w:t> </w:t>
      </w:r>
      <w:r>
        <w:rPr>
          <w:color w:val="231F20"/>
        </w:rPr>
        <w:t>to</w:t>
      </w:r>
      <w:r>
        <w:rPr>
          <w:color w:val="231F20"/>
          <w:spacing w:val="-5"/>
        </w:rPr>
        <w:t> </w:t>
      </w:r>
      <w:r>
        <w:rPr>
          <w:color w:val="231F20"/>
        </w:rPr>
        <w:t>attend to any injured workers, evacuate any imperilled workers, and secure the scene.</w:t>
      </w:r>
      <w:r>
        <w:rPr>
          <w:color w:val="231F20"/>
          <w:spacing w:val="-17"/>
        </w:rPr>
        <w:t> </w:t>
      </w:r>
      <w:r>
        <w:rPr>
          <w:color w:val="231F20"/>
        </w:rPr>
        <w:t>This</w:t>
      </w:r>
      <w:r>
        <w:rPr>
          <w:color w:val="231F20"/>
          <w:spacing w:val="-16"/>
        </w:rPr>
        <w:t> </w:t>
      </w:r>
      <w:r>
        <w:rPr>
          <w:color w:val="231F20"/>
        </w:rPr>
        <w:t>step</w:t>
      </w:r>
      <w:r>
        <w:rPr>
          <w:color w:val="231F20"/>
          <w:spacing w:val="-17"/>
        </w:rPr>
        <w:t> </w:t>
      </w:r>
      <w:r>
        <w:rPr>
          <w:color w:val="231F20"/>
        </w:rPr>
        <w:t>should</w:t>
      </w:r>
      <w:r>
        <w:rPr>
          <w:color w:val="231F20"/>
          <w:spacing w:val="-16"/>
        </w:rPr>
        <w:t> </w:t>
      </w:r>
      <w:r>
        <w:rPr>
          <w:color w:val="231F20"/>
        </w:rPr>
        <w:t>correspond</w:t>
      </w:r>
      <w:r>
        <w:rPr>
          <w:color w:val="231F20"/>
          <w:spacing w:val="-17"/>
        </w:rPr>
        <w:t> </w:t>
      </w:r>
      <w:r>
        <w:rPr>
          <w:color w:val="231F20"/>
        </w:rPr>
        <w:t>closely</w:t>
      </w:r>
      <w:r>
        <w:rPr>
          <w:color w:val="231F20"/>
          <w:spacing w:val="-16"/>
        </w:rPr>
        <w:t> </w:t>
      </w:r>
      <w:r>
        <w:rPr>
          <w:color w:val="231F20"/>
        </w:rPr>
        <w:t>with</w:t>
      </w:r>
      <w:r>
        <w:rPr>
          <w:color w:val="231F20"/>
          <w:spacing w:val="-17"/>
        </w:rPr>
        <w:t> </w:t>
      </w:r>
      <w:r>
        <w:rPr>
          <w:color w:val="231F20"/>
        </w:rPr>
        <w:t>the</w:t>
      </w:r>
      <w:r>
        <w:rPr>
          <w:color w:val="231F20"/>
          <w:spacing w:val="-16"/>
        </w:rPr>
        <w:t> </w:t>
      </w:r>
      <w:r>
        <w:rPr>
          <w:color w:val="231F20"/>
        </w:rPr>
        <w:t>emergency</w:t>
      </w:r>
      <w:r>
        <w:rPr>
          <w:color w:val="231F20"/>
          <w:spacing w:val="-16"/>
        </w:rPr>
        <w:t> </w:t>
      </w:r>
      <w:r>
        <w:rPr>
          <w:color w:val="231F20"/>
        </w:rPr>
        <w:t>response</w:t>
      </w:r>
      <w:r>
        <w:rPr>
          <w:color w:val="231F20"/>
          <w:spacing w:val="-17"/>
        </w:rPr>
        <w:t> </w:t>
      </w:r>
      <w:r>
        <w:rPr>
          <w:color w:val="231F20"/>
        </w:rPr>
        <w:t>plan and be performed by the emergency responders. Securing the scene entails two actions. First, any uncontrolled hazard (e.g., leaking gas) needs to be eliminated to ensure the safety of the investigators and others. Second, </w:t>
      </w:r>
      <w:r>
        <w:rPr>
          <w:color w:val="231F20"/>
          <w:spacing w:val="-4"/>
        </w:rPr>
        <w:t>the </w:t>
      </w:r>
      <w:r>
        <w:rPr>
          <w:color w:val="231F20"/>
        </w:rPr>
        <w:t>scene needs to be protected so that no evidence can be destroyed or </w:t>
      </w:r>
      <w:r>
        <w:rPr>
          <w:color w:val="231F20"/>
          <w:spacing w:val="-3"/>
        </w:rPr>
        <w:t>altered </w:t>
      </w:r>
      <w:r>
        <w:rPr>
          <w:color w:val="231F20"/>
        </w:rPr>
        <w:t>(intentionally</w:t>
      </w:r>
      <w:r>
        <w:rPr>
          <w:color w:val="231F20"/>
          <w:spacing w:val="14"/>
        </w:rPr>
        <w:t> </w:t>
      </w:r>
      <w:r>
        <w:rPr>
          <w:color w:val="231F20"/>
        </w:rPr>
        <w:t>or</w:t>
      </w:r>
      <w:r>
        <w:rPr>
          <w:color w:val="231F20"/>
          <w:spacing w:val="14"/>
        </w:rPr>
        <w:t> </w:t>
      </w:r>
      <w:r>
        <w:rPr>
          <w:color w:val="231F20"/>
        </w:rPr>
        <w:t>unintentionally)</w:t>
      </w:r>
      <w:r>
        <w:rPr>
          <w:color w:val="231F20"/>
          <w:spacing w:val="14"/>
        </w:rPr>
        <w:t> </w:t>
      </w:r>
      <w:r>
        <w:rPr>
          <w:color w:val="231F20"/>
        </w:rPr>
        <w:t>until</w:t>
      </w:r>
      <w:r>
        <w:rPr>
          <w:color w:val="231F20"/>
          <w:spacing w:val="14"/>
        </w:rPr>
        <w:t> </w:t>
      </w:r>
      <w:r>
        <w:rPr>
          <w:color w:val="231F20"/>
        </w:rPr>
        <w:t>the</w:t>
      </w:r>
      <w:r>
        <w:rPr>
          <w:color w:val="231F20"/>
          <w:spacing w:val="14"/>
        </w:rPr>
        <w:t> </w:t>
      </w:r>
      <w:r>
        <w:rPr>
          <w:color w:val="231F20"/>
        </w:rPr>
        <w:t>completion</w:t>
      </w:r>
      <w:r>
        <w:rPr>
          <w:color w:val="231F20"/>
          <w:spacing w:val="14"/>
        </w:rPr>
        <w:t> </w:t>
      </w:r>
      <w:r>
        <w:rPr>
          <w:color w:val="231F20"/>
        </w:rPr>
        <w:t>of</w:t>
      </w:r>
      <w:r>
        <w:rPr>
          <w:color w:val="231F20"/>
          <w:spacing w:val="14"/>
        </w:rPr>
        <w:t> </w:t>
      </w:r>
      <w:r>
        <w:rPr>
          <w:color w:val="231F20"/>
        </w:rPr>
        <w:t>the</w:t>
      </w:r>
      <w:r>
        <w:rPr>
          <w:color w:val="231F20"/>
          <w:spacing w:val="15"/>
        </w:rPr>
        <w:t> </w:t>
      </w:r>
      <w:r>
        <w:rPr>
          <w:color w:val="231F20"/>
        </w:rPr>
        <w:t>investigation.</w:t>
      </w:r>
    </w:p>
    <w:p>
      <w:pPr>
        <w:spacing w:after="0" w:line="280" w:lineRule="auto"/>
        <w:jc w:val="both"/>
        <w:sectPr>
          <w:pgSz w:w="8640" w:h="12960"/>
          <w:pgMar w:header="0" w:footer="934" w:top="960" w:bottom="1120" w:left="1140" w:right="0"/>
        </w:sectPr>
      </w:pPr>
    </w:p>
    <w:p>
      <w:pPr>
        <w:pStyle w:val="BodyText"/>
        <w:spacing w:line="280" w:lineRule="auto" w:before="61"/>
        <w:ind w:left="120" w:right="1349"/>
        <w:jc w:val="both"/>
      </w:pPr>
      <w:r>
        <w:rPr>
          <w:color w:val="231F20"/>
        </w:rPr>
        <w:t>Protection normally includes restricting access to the scene. In some </w:t>
      </w:r>
      <w:r>
        <w:rPr>
          <w:color w:val="231F20"/>
          <w:spacing w:val="-3"/>
        </w:rPr>
        <w:t>circum- </w:t>
      </w:r>
      <w:r>
        <w:rPr>
          <w:color w:val="231F20"/>
        </w:rPr>
        <w:t>stances, it may also require protecting the scene from inclement weather.</w:t>
      </w:r>
    </w:p>
    <w:p>
      <w:pPr>
        <w:pStyle w:val="BodyText"/>
        <w:spacing w:line="280" w:lineRule="auto" w:before="2"/>
        <w:ind w:left="120" w:right="1346" w:firstLine="180"/>
        <w:jc w:val="both"/>
      </w:pPr>
      <w:r>
        <w:rPr>
          <w:color w:val="231F20"/>
        </w:rPr>
        <w:t>The second step in an investigation is to gather evidence. There are a number of techniques for collecting the relevant information. They will be used in various combinations depending on the nature of the incident and the workplace. Gathering might begin with a </w:t>
      </w:r>
      <w:r>
        <w:rPr>
          <w:rFonts w:ascii="Book Antiqua"/>
          <w:b/>
          <w:i/>
          <w:color w:val="231F20"/>
        </w:rPr>
        <w:t>walk-through</w:t>
      </w:r>
      <w:r>
        <w:rPr>
          <w:color w:val="231F20"/>
        </w:rPr>
        <w:t>, which is an inspection of the incident scene to get an overall picture of the </w:t>
      </w:r>
      <w:r>
        <w:rPr>
          <w:color w:val="231F20"/>
          <w:spacing w:val="-3"/>
        </w:rPr>
        <w:t>environment. </w:t>
      </w:r>
      <w:r>
        <w:rPr>
          <w:color w:val="231F20"/>
        </w:rPr>
        <w:t>A walk-through may also clarify which additional evidence-gathering tech- niques are appropriate. These further techniques should include recording the scene through photos or video or drawings (if photos or video are not practical) to create a visual record of the scene.</w:t>
      </w:r>
    </w:p>
    <w:p>
      <w:pPr>
        <w:pStyle w:val="BodyText"/>
        <w:spacing w:line="280" w:lineRule="auto" w:before="8"/>
        <w:ind w:left="120" w:right="1342" w:firstLine="180"/>
        <w:jc w:val="both"/>
      </w:pPr>
      <w:r>
        <w:rPr>
          <w:color w:val="231F20"/>
        </w:rPr>
        <w:t>Investigators normally prioritize interviewing witnesses, including </w:t>
      </w:r>
      <w:r>
        <w:rPr>
          <w:color w:val="231F20"/>
          <w:spacing w:val="-3"/>
        </w:rPr>
        <w:t>the </w:t>
      </w:r>
      <w:r>
        <w:rPr>
          <w:color w:val="231F20"/>
        </w:rPr>
        <w:t>injured</w:t>
      </w:r>
      <w:r>
        <w:rPr>
          <w:color w:val="231F20"/>
          <w:spacing w:val="-4"/>
        </w:rPr>
        <w:t> </w:t>
      </w:r>
      <w:r>
        <w:rPr>
          <w:color w:val="231F20"/>
        </w:rPr>
        <w:t>worker(s).</w:t>
      </w:r>
      <w:r>
        <w:rPr>
          <w:color w:val="231F20"/>
          <w:spacing w:val="-3"/>
        </w:rPr>
        <w:t> </w:t>
      </w:r>
      <w:r>
        <w:rPr>
          <w:color w:val="231F20"/>
        </w:rPr>
        <w:t>Witnesses</w:t>
      </w:r>
      <w:r>
        <w:rPr>
          <w:color w:val="231F20"/>
          <w:spacing w:val="-4"/>
        </w:rPr>
        <w:t> </w:t>
      </w:r>
      <w:r>
        <w:rPr>
          <w:color w:val="231F20"/>
        </w:rPr>
        <w:t>should</w:t>
      </w:r>
      <w:r>
        <w:rPr>
          <w:color w:val="231F20"/>
          <w:spacing w:val="-3"/>
        </w:rPr>
        <w:t> </w:t>
      </w:r>
      <w:r>
        <w:rPr>
          <w:color w:val="231F20"/>
        </w:rPr>
        <w:t>be</w:t>
      </w:r>
      <w:r>
        <w:rPr>
          <w:color w:val="231F20"/>
          <w:spacing w:val="-3"/>
        </w:rPr>
        <w:t> </w:t>
      </w:r>
      <w:r>
        <w:rPr>
          <w:color w:val="231F20"/>
        </w:rPr>
        <w:t>interviewed</w:t>
      </w:r>
      <w:r>
        <w:rPr>
          <w:color w:val="231F20"/>
          <w:spacing w:val="-4"/>
        </w:rPr>
        <w:t> </w:t>
      </w:r>
      <w:r>
        <w:rPr>
          <w:color w:val="231F20"/>
        </w:rPr>
        <w:t>as</w:t>
      </w:r>
      <w:r>
        <w:rPr>
          <w:color w:val="231F20"/>
          <w:spacing w:val="-3"/>
        </w:rPr>
        <w:t> </w:t>
      </w:r>
      <w:r>
        <w:rPr>
          <w:color w:val="231F20"/>
        </w:rPr>
        <w:t>soon</w:t>
      </w:r>
      <w:r>
        <w:rPr>
          <w:color w:val="231F20"/>
          <w:spacing w:val="-3"/>
        </w:rPr>
        <w:t> </w:t>
      </w:r>
      <w:r>
        <w:rPr>
          <w:color w:val="231F20"/>
        </w:rPr>
        <w:t>as</w:t>
      </w:r>
      <w:r>
        <w:rPr>
          <w:color w:val="231F20"/>
          <w:spacing w:val="-4"/>
        </w:rPr>
        <w:t> </w:t>
      </w:r>
      <w:r>
        <w:rPr>
          <w:color w:val="231F20"/>
        </w:rPr>
        <w:t>possible</w:t>
      </w:r>
      <w:r>
        <w:rPr>
          <w:color w:val="231F20"/>
          <w:spacing w:val="-3"/>
        </w:rPr>
        <w:t> </w:t>
      </w:r>
      <w:r>
        <w:rPr>
          <w:color w:val="231F20"/>
        </w:rPr>
        <w:t>after the</w:t>
      </w:r>
      <w:r>
        <w:rPr>
          <w:color w:val="231F20"/>
          <w:spacing w:val="-23"/>
        </w:rPr>
        <w:t> </w:t>
      </w:r>
      <w:r>
        <w:rPr>
          <w:color w:val="231F20"/>
        </w:rPr>
        <w:t>incident</w:t>
      </w:r>
      <w:r>
        <w:rPr>
          <w:color w:val="231F20"/>
          <w:spacing w:val="-23"/>
        </w:rPr>
        <w:t> </w:t>
      </w:r>
      <w:r>
        <w:rPr>
          <w:color w:val="231F20"/>
        </w:rPr>
        <w:t>while</w:t>
      </w:r>
      <w:r>
        <w:rPr>
          <w:color w:val="231F20"/>
          <w:spacing w:val="-23"/>
        </w:rPr>
        <w:t> </w:t>
      </w:r>
      <w:r>
        <w:rPr>
          <w:color w:val="231F20"/>
        </w:rPr>
        <w:t>their</w:t>
      </w:r>
      <w:r>
        <w:rPr>
          <w:color w:val="231F20"/>
          <w:spacing w:val="-23"/>
        </w:rPr>
        <w:t> </w:t>
      </w:r>
      <w:r>
        <w:rPr>
          <w:color w:val="231F20"/>
        </w:rPr>
        <w:t>memories</w:t>
      </w:r>
      <w:r>
        <w:rPr>
          <w:color w:val="231F20"/>
          <w:spacing w:val="-23"/>
        </w:rPr>
        <w:t> </w:t>
      </w:r>
      <w:r>
        <w:rPr>
          <w:color w:val="231F20"/>
        </w:rPr>
        <w:t>are</w:t>
      </w:r>
      <w:r>
        <w:rPr>
          <w:color w:val="231F20"/>
          <w:spacing w:val="-23"/>
        </w:rPr>
        <w:t> </w:t>
      </w:r>
      <w:r>
        <w:rPr>
          <w:color w:val="231F20"/>
        </w:rPr>
        <w:t>fresh</w:t>
      </w:r>
      <w:r>
        <w:rPr>
          <w:color w:val="231F20"/>
          <w:spacing w:val="-23"/>
        </w:rPr>
        <w:t> </w:t>
      </w:r>
      <w:r>
        <w:rPr>
          <w:color w:val="231F20"/>
        </w:rPr>
        <w:t>and</w:t>
      </w:r>
      <w:r>
        <w:rPr>
          <w:color w:val="231F20"/>
          <w:spacing w:val="-23"/>
        </w:rPr>
        <w:t> </w:t>
      </w:r>
      <w:r>
        <w:rPr>
          <w:color w:val="231F20"/>
        </w:rPr>
        <w:t>uncontaminated</w:t>
      </w:r>
      <w:r>
        <w:rPr>
          <w:color w:val="231F20"/>
          <w:spacing w:val="-23"/>
        </w:rPr>
        <w:t> </w:t>
      </w:r>
      <w:r>
        <w:rPr>
          <w:color w:val="231F20"/>
        </w:rPr>
        <w:t>by</w:t>
      </w:r>
      <w:r>
        <w:rPr>
          <w:color w:val="231F20"/>
          <w:spacing w:val="-23"/>
        </w:rPr>
        <w:t> </w:t>
      </w:r>
      <w:r>
        <w:rPr>
          <w:color w:val="231F20"/>
        </w:rPr>
        <w:t>discussing the</w:t>
      </w:r>
      <w:r>
        <w:rPr>
          <w:color w:val="231F20"/>
          <w:spacing w:val="-8"/>
        </w:rPr>
        <w:t> </w:t>
      </w:r>
      <w:r>
        <w:rPr>
          <w:color w:val="231F20"/>
        </w:rPr>
        <w:t>event</w:t>
      </w:r>
      <w:r>
        <w:rPr>
          <w:color w:val="231F20"/>
          <w:spacing w:val="-8"/>
        </w:rPr>
        <w:t> </w:t>
      </w:r>
      <w:r>
        <w:rPr>
          <w:color w:val="231F20"/>
        </w:rPr>
        <w:t>with</w:t>
      </w:r>
      <w:r>
        <w:rPr>
          <w:color w:val="231F20"/>
          <w:spacing w:val="-8"/>
        </w:rPr>
        <w:t> </w:t>
      </w:r>
      <w:r>
        <w:rPr>
          <w:color w:val="231F20"/>
        </w:rPr>
        <w:t>others.</w:t>
      </w:r>
      <w:r>
        <w:rPr>
          <w:color w:val="231F20"/>
          <w:spacing w:val="-15"/>
        </w:rPr>
        <w:t> </w:t>
      </w:r>
      <w:r>
        <w:rPr>
          <w:color w:val="231F20"/>
        </w:rPr>
        <w:t>A</w:t>
      </w:r>
      <w:r>
        <w:rPr>
          <w:color w:val="231F20"/>
          <w:spacing w:val="-18"/>
        </w:rPr>
        <w:t> </w:t>
      </w:r>
      <w:r>
        <w:rPr>
          <w:color w:val="231F20"/>
        </w:rPr>
        <w:t>few</w:t>
      </w:r>
      <w:r>
        <w:rPr>
          <w:color w:val="231F20"/>
          <w:spacing w:val="-8"/>
        </w:rPr>
        <w:t> </w:t>
      </w:r>
      <w:r>
        <w:rPr>
          <w:color w:val="231F20"/>
        </w:rPr>
        <w:t>principles</w:t>
      </w:r>
      <w:r>
        <w:rPr>
          <w:color w:val="231F20"/>
          <w:spacing w:val="-8"/>
        </w:rPr>
        <w:t> </w:t>
      </w:r>
      <w:r>
        <w:rPr>
          <w:color w:val="231F20"/>
        </w:rPr>
        <w:t>should</w:t>
      </w:r>
      <w:r>
        <w:rPr>
          <w:color w:val="231F20"/>
          <w:spacing w:val="-8"/>
        </w:rPr>
        <w:t> </w:t>
      </w:r>
      <w:r>
        <w:rPr>
          <w:color w:val="231F20"/>
        </w:rPr>
        <w:t>be</w:t>
      </w:r>
      <w:r>
        <w:rPr>
          <w:color w:val="231F20"/>
          <w:spacing w:val="-8"/>
        </w:rPr>
        <w:t> </w:t>
      </w:r>
      <w:r>
        <w:rPr>
          <w:color w:val="231F20"/>
        </w:rPr>
        <w:t>followed</w:t>
      </w:r>
      <w:r>
        <w:rPr>
          <w:color w:val="231F20"/>
          <w:spacing w:val="-8"/>
        </w:rPr>
        <w:t> </w:t>
      </w:r>
      <w:r>
        <w:rPr>
          <w:color w:val="231F20"/>
        </w:rPr>
        <w:t>in</w:t>
      </w:r>
      <w:r>
        <w:rPr>
          <w:color w:val="231F20"/>
          <w:spacing w:val="-8"/>
        </w:rPr>
        <w:t> </w:t>
      </w:r>
      <w:r>
        <w:rPr>
          <w:color w:val="231F20"/>
        </w:rPr>
        <w:t>interviewing</w:t>
      </w:r>
      <w:r>
        <w:rPr>
          <w:color w:val="231F20"/>
          <w:spacing w:val="-8"/>
        </w:rPr>
        <w:t> </w:t>
      </w:r>
      <w:r>
        <w:rPr>
          <w:color w:val="231F20"/>
        </w:rPr>
        <w:t>to ensure accurate information and the well-being of the</w:t>
      </w:r>
      <w:r>
        <w:rPr>
          <w:color w:val="231F20"/>
          <w:spacing w:val="-2"/>
        </w:rPr>
        <w:t> </w:t>
      </w:r>
      <w:r>
        <w:rPr>
          <w:color w:val="231F20"/>
        </w:rPr>
        <w:t>witness:</w:t>
      </w:r>
    </w:p>
    <w:p>
      <w:pPr>
        <w:pStyle w:val="ListParagraph"/>
        <w:numPr>
          <w:ilvl w:val="0"/>
          <w:numId w:val="35"/>
        </w:numPr>
        <w:tabs>
          <w:tab w:pos="480" w:val="left" w:leader="none"/>
        </w:tabs>
        <w:spacing w:line="280" w:lineRule="auto" w:before="184" w:after="0"/>
        <w:ind w:left="480" w:right="1539" w:hanging="180"/>
        <w:jc w:val="left"/>
        <w:rPr>
          <w:sz w:val="18"/>
        </w:rPr>
      </w:pPr>
      <w:r>
        <w:rPr>
          <w:color w:val="231F20"/>
          <w:sz w:val="18"/>
        </w:rPr>
        <w:t>Ensure the witness is physically and emotionally well. Witnessing </w:t>
      </w:r>
      <w:r>
        <w:rPr>
          <w:color w:val="231F20"/>
          <w:spacing w:val="-8"/>
          <w:sz w:val="18"/>
        </w:rPr>
        <w:t>an </w:t>
      </w:r>
      <w:r>
        <w:rPr>
          <w:color w:val="231F20"/>
          <w:sz w:val="18"/>
        </w:rPr>
        <w:t>incident can traumatize people and assistance, such as counselling, may be necessary before an interview takes</w:t>
      </w:r>
      <w:r>
        <w:rPr>
          <w:color w:val="231F20"/>
          <w:spacing w:val="-1"/>
          <w:sz w:val="18"/>
        </w:rPr>
        <w:t> </w:t>
      </w:r>
      <w:r>
        <w:rPr>
          <w:color w:val="231F20"/>
          <w:sz w:val="18"/>
        </w:rPr>
        <w:t>place.</w:t>
      </w:r>
    </w:p>
    <w:p>
      <w:pPr>
        <w:pStyle w:val="ListParagraph"/>
        <w:numPr>
          <w:ilvl w:val="0"/>
          <w:numId w:val="35"/>
        </w:numPr>
        <w:tabs>
          <w:tab w:pos="480" w:val="left" w:leader="none"/>
        </w:tabs>
        <w:spacing w:line="280" w:lineRule="auto" w:before="93" w:after="0"/>
        <w:ind w:left="480" w:right="1356" w:hanging="180"/>
        <w:jc w:val="left"/>
        <w:rPr>
          <w:sz w:val="18"/>
        </w:rPr>
      </w:pPr>
      <w:r>
        <w:rPr>
          <w:color w:val="231F20"/>
          <w:sz w:val="18"/>
        </w:rPr>
        <w:t>Be clear about the purpose of the interview and the investigation, </w:t>
      </w:r>
      <w:r>
        <w:rPr>
          <w:color w:val="231F20"/>
          <w:spacing w:val="-5"/>
          <w:sz w:val="18"/>
        </w:rPr>
        <w:t>high- </w:t>
      </w:r>
      <w:r>
        <w:rPr>
          <w:color w:val="231F20"/>
          <w:sz w:val="18"/>
        </w:rPr>
        <w:t>lighting that it is not about laying</w:t>
      </w:r>
      <w:r>
        <w:rPr>
          <w:color w:val="231F20"/>
          <w:spacing w:val="-1"/>
          <w:sz w:val="18"/>
        </w:rPr>
        <w:t> </w:t>
      </w:r>
      <w:r>
        <w:rPr>
          <w:color w:val="231F20"/>
          <w:sz w:val="18"/>
        </w:rPr>
        <w:t>blame.</w:t>
      </w:r>
    </w:p>
    <w:p>
      <w:pPr>
        <w:pStyle w:val="ListParagraph"/>
        <w:numPr>
          <w:ilvl w:val="0"/>
          <w:numId w:val="35"/>
        </w:numPr>
        <w:tabs>
          <w:tab w:pos="480" w:val="left" w:leader="none"/>
        </w:tabs>
        <w:spacing w:line="280" w:lineRule="auto" w:before="92" w:after="0"/>
        <w:ind w:left="480" w:right="1383" w:hanging="180"/>
        <w:jc w:val="both"/>
        <w:rPr>
          <w:sz w:val="18"/>
        </w:rPr>
      </w:pPr>
      <w:r>
        <w:rPr>
          <w:color w:val="231F20"/>
          <w:sz w:val="18"/>
        </w:rPr>
        <w:t>Interview witnesses separately and in a neutral location. A worker </w:t>
      </w:r>
      <w:r>
        <w:rPr>
          <w:color w:val="231F20"/>
          <w:spacing w:val="-6"/>
          <w:sz w:val="18"/>
        </w:rPr>
        <w:t>rep- </w:t>
      </w:r>
      <w:r>
        <w:rPr>
          <w:color w:val="231F20"/>
          <w:sz w:val="18"/>
        </w:rPr>
        <w:t>resentative should be provided if the witness requests it or if the union agreement requires</w:t>
      </w:r>
      <w:r>
        <w:rPr>
          <w:color w:val="231F20"/>
          <w:spacing w:val="-1"/>
          <w:sz w:val="18"/>
        </w:rPr>
        <w:t> </w:t>
      </w:r>
      <w:r>
        <w:rPr>
          <w:color w:val="231F20"/>
          <w:sz w:val="18"/>
        </w:rPr>
        <w:t>it.</w:t>
      </w:r>
    </w:p>
    <w:p>
      <w:pPr>
        <w:pStyle w:val="ListParagraph"/>
        <w:numPr>
          <w:ilvl w:val="0"/>
          <w:numId w:val="35"/>
        </w:numPr>
        <w:tabs>
          <w:tab w:pos="480" w:val="left" w:leader="none"/>
        </w:tabs>
        <w:spacing w:line="280" w:lineRule="auto" w:before="92" w:after="0"/>
        <w:ind w:left="480" w:right="1618" w:hanging="180"/>
        <w:jc w:val="left"/>
        <w:rPr>
          <w:sz w:val="18"/>
        </w:rPr>
      </w:pPr>
      <w:r>
        <w:rPr>
          <w:color w:val="231F20"/>
          <w:sz w:val="18"/>
        </w:rPr>
        <w:t>Allow witnesses to describe what happened in their own words. </w:t>
      </w:r>
      <w:r>
        <w:rPr>
          <w:color w:val="231F20"/>
          <w:spacing w:val="-8"/>
          <w:sz w:val="18"/>
        </w:rPr>
        <w:t>Do </w:t>
      </w:r>
      <w:r>
        <w:rPr>
          <w:color w:val="231F20"/>
          <w:sz w:val="18"/>
        </w:rPr>
        <w:t>not lead or put words in their</w:t>
      </w:r>
      <w:r>
        <w:rPr>
          <w:color w:val="231F20"/>
          <w:spacing w:val="-1"/>
          <w:sz w:val="18"/>
        </w:rPr>
        <w:t> </w:t>
      </w:r>
      <w:r>
        <w:rPr>
          <w:color w:val="231F20"/>
          <w:sz w:val="18"/>
        </w:rPr>
        <w:t>mouths.</w:t>
      </w:r>
    </w:p>
    <w:p>
      <w:pPr>
        <w:pStyle w:val="ListParagraph"/>
        <w:numPr>
          <w:ilvl w:val="0"/>
          <w:numId w:val="35"/>
        </w:numPr>
        <w:tabs>
          <w:tab w:pos="480" w:val="left" w:leader="none"/>
        </w:tabs>
        <w:spacing w:line="280" w:lineRule="auto" w:before="92" w:after="0"/>
        <w:ind w:left="480" w:right="1466" w:hanging="180"/>
        <w:jc w:val="left"/>
        <w:rPr>
          <w:sz w:val="18"/>
        </w:rPr>
      </w:pPr>
      <w:r>
        <w:rPr>
          <w:color w:val="231F20"/>
          <w:sz w:val="18"/>
        </w:rPr>
        <w:t>Ask only questions that elicit more information or clarify answers. </w:t>
      </w:r>
      <w:r>
        <w:rPr>
          <w:color w:val="231F20"/>
          <w:spacing w:val="-8"/>
          <w:sz w:val="18"/>
        </w:rPr>
        <w:t>Do </w:t>
      </w:r>
      <w:r>
        <w:rPr>
          <w:color w:val="231F20"/>
          <w:sz w:val="18"/>
        </w:rPr>
        <w:t>not ask the witness “why” they think something</w:t>
      </w:r>
      <w:r>
        <w:rPr>
          <w:color w:val="231F20"/>
          <w:spacing w:val="-1"/>
          <w:sz w:val="18"/>
        </w:rPr>
        <w:t> </w:t>
      </w:r>
      <w:r>
        <w:rPr>
          <w:color w:val="231F20"/>
          <w:sz w:val="18"/>
        </w:rPr>
        <w:t>happened.</w:t>
      </w:r>
    </w:p>
    <w:p>
      <w:pPr>
        <w:pStyle w:val="ListParagraph"/>
        <w:numPr>
          <w:ilvl w:val="0"/>
          <w:numId w:val="35"/>
        </w:numPr>
        <w:tabs>
          <w:tab w:pos="480" w:val="left" w:leader="none"/>
        </w:tabs>
        <w:spacing w:line="280" w:lineRule="auto" w:before="92" w:after="0"/>
        <w:ind w:left="480" w:right="2083" w:hanging="180"/>
        <w:jc w:val="left"/>
        <w:rPr>
          <w:sz w:val="18"/>
        </w:rPr>
      </w:pPr>
      <w:r>
        <w:rPr>
          <w:color w:val="231F20"/>
          <w:sz w:val="18"/>
        </w:rPr>
        <w:t>Be an active listener. Ensure you have correctly heard them</w:t>
      </w:r>
      <w:r>
        <w:rPr>
          <w:color w:val="231F20"/>
          <w:spacing w:val="-25"/>
          <w:sz w:val="18"/>
        </w:rPr>
        <w:t> </w:t>
      </w:r>
      <w:r>
        <w:rPr>
          <w:color w:val="231F20"/>
          <w:spacing w:val="-7"/>
          <w:sz w:val="18"/>
        </w:rPr>
        <w:t>by </w:t>
      </w:r>
      <w:r>
        <w:rPr>
          <w:color w:val="231F20"/>
          <w:sz w:val="18"/>
        </w:rPr>
        <w:t>repeating or summarizing what they</w:t>
      </w:r>
      <w:r>
        <w:rPr>
          <w:color w:val="231F20"/>
          <w:spacing w:val="-1"/>
          <w:sz w:val="18"/>
        </w:rPr>
        <w:t> </w:t>
      </w:r>
      <w:r>
        <w:rPr>
          <w:color w:val="231F20"/>
          <w:sz w:val="18"/>
        </w:rPr>
        <w:t>said.</w:t>
      </w:r>
    </w:p>
    <w:p>
      <w:pPr>
        <w:pStyle w:val="ListParagraph"/>
        <w:numPr>
          <w:ilvl w:val="0"/>
          <w:numId w:val="35"/>
        </w:numPr>
        <w:tabs>
          <w:tab w:pos="480" w:val="left" w:leader="none"/>
        </w:tabs>
        <w:spacing w:line="280" w:lineRule="auto" w:before="92" w:after="0"/>
        <w:ind w:left="480" w:right="1412" w:hanging="180"/>
        <w:jc w:val="left"/>
        <w:rPr>
          <w:sz w:val="18"/>
        </w:rPr>
      </w:pPr>
      <w:r>
        <w:rPr>
          <w:color w:val="231F20"/>
          <w:sz w:val="18"/>
        </w:rPr>
        <w:t>Record the interview in some fashion—either with detailed notes or </w:t>
      </w:r>
      <w:r>
        <w:rPr>
          <w:color w:val="231F20"/>
          <w:spacing w:val="-6"/>
          <w:sz w:val="18"/>
        </w:rPr>
        <w:t>(if </w:t>
      </w:r>
      <w:r>
        <w:rPr>
          <w:color w:val="231F20"/>
          <w:sz w:val="18"/>
        </w:rPr>
        <w:t>appropriate) audio</w:t>
      </w:r>
      <w:r>
        <w:rPr>
          <w:color w:val="231F20"/>
          <w:spacing w:val="-1"/>
          <w:sz w:val="18"/>
        </w:rPr>
        <w:t> </w:t>
      </w:r>
      <w:r>
        <w:rPr>
          <w:color w:val="231F20"/>
          <w:sz w:val="18"/>
        </w:rPr>
        <w:t>recording.</w:t>
      </w:r>
    </w:p>
    <w:p>
      <w:pPr>
        <w:pStyle w:val="ListParagraph"/>
        <w:numPr>
          <w:ilvl w:val="0"/>
          <w:numId w:val="35"/>
        </w:numPr>
        <w:tabs>
          <w:tab w:pos="480" w:val="left" w:leader="none"/>
        </w:tabs>
        <w:spacing w:line="280" w:lineRule="auto" w:before="91" w:after="0"/>
        <w:ind w:left="480" w:right="1471" w:hanging="180"/>
        <w:jc w:val="left"/>
        <w:rPr>
          <w:sz w:val="18"/>
        </w:rPr>
      </w:pPr>
      <w:r>
        <w:rPr>
          <w:color w:val="231F20"/>
          <w:sz w:val="18"/>
        </w:rPr>
        <w:t>Be aware of power relations. Interviews can be distorted by unrecog- nized power imbalances, such as the interviewer being the</w:t>
      </w:r>
      <w:r>
        <w:rPr>
          <w:color w:val="231F20"/>
          <w:spacing w:val="11"/>
          <w:sz w:val="18"/>
        </w:rPr>
        <w:t> </w:t>
      </w:r>
      <w:r>
        <w:rPr>
          <w:color w:val="231F20"/>
          <w:spacing w:val="-3"/>
          <w:sz w:val="18"/>
        </w:rPr>
        <w:t>supervisor</w:t>
      </w:r>
    </w:p>
    <w:p>
      <w:pPr>
        <w:spacing w:after="0" w:line="280" w:lineRule="auto"/>
        <w:jc w:val="left"/>
        <w:rPr>
          <w:sz w:val="18"/>
        </w:rPr>
        <w:sectPr>
          <w:pgSz w:w="8640" w:h="12960"/>
          <w:pgMar w:header="0" w:footer="934" w:top="960" w:bottom="1120" w:left="1140" w:right="0"/>
        </w:sectPr>
      </w:pPr>
    </w:p>
    <w:p>
      <w:pPr>
        <w:pStyle w:val="BodyText"/>
        <w:spacing w:line="280" w:lineRule="auto" w:before="61"/>
        <w:ind w:left="570" w:right="1399"/>
      </w:pPr>
      <w:r>
        <w:rPr>
          <w:color w:val="231F20"/>
        </w:rPr>
        <w:t>of the worker, or the worker who was injured being under the wit- ness’s supervision. These dynamics can be a barrier to accurate reporting of the incident.</w:t>
      </w:r>
    </w:p>
    <w:p>
      <w:pPr>
        <w:pStyle w:val="BodyText"/>
        <w:spacing w:line="280" w:lineRule="auto" w:before="183"/>
        <w:ind w:left="210" w:right="1253"/>
        <w:jc w:val="both"/>
      </w:pPr>
      <w:r>
        <w:rPr>
          <w:color w:val="231F20"/>
        </w:rPr>
        <w:t>Another investigative technique is a </w:t>
      </w:r>
      <w:r>
        <w:rPr>
          <w:rFonts w:ascii="Book Antiqua" w:hAnsi="Book Antiqua"/>
          <w:b/>
          <w:i/>
          <w:color w:val="231F20"/>
        </w:rPr>
        <w:t>re-enactment </w:t>
      </w:r>
      <w:r>
        <w:rPr>
          <w:color w:val="231F20"/>
        </w:rPr>
        <w:t>of the incident, which is a simulation designed to recreate the circumstances that led to the incident. A re-enactment might entail asking witnesses to act out the events that </w:t>
      </w:r>
      <w:r>
        <w:rPr>
          <w:color w:val="231F20"/>
          <w:spacing w:val="-3"/>
        </w:rPr>
        <w:t>took </w:t>
      </w:r>
      <w:r>
        <w:rPr>
          <w:color w:val="231F20"/>
        </w:rPr>
        <w:t>place before the incident, or re-establishing a set of conditions relevant to what occurred. The value of the re-enactment is that it can identify how </w:t>
      </w:r>
      <w:r>
        <w:rPr>
          <w:color w:val="231F20"/>
          <w:spacing w:val="-4"/>
        </w:rPr>
        <w:t>cir- </w:t>
      </w:r>
      <w:r>
        <w:rPr>
          <w:color w:val="231F20"/>
        </w:rPr>
        <w:t>cumstances, events, or behaviours interacted to cause the incident. These interactions can be difficult to identify solely through witness testimony because of the limited perspective any one witness will have on an incident. Other</w:t>
      </w:r>
      <w:r>
        <w:rPr>
          <w:color w:val="231F20"/>
          <w:spacing w:val="-22"/>
        </w:rPr>
        <w:t> </w:t>
      </w:r>
      <w:r>
        <w:rPr>
          <w:color w:val="231F20"/>
        </w:rPr>
        <w:t>investigative</w:t>
      </w:r>
      <w:r>
        <w:rPr>
          <w:color w:val="231F20"/>
          <w:spacing w:val="-21"/>
        </w:rPr>
        <w:t> </w:t>
      </w:r>
      <w:r>
        <w:rPr>
          <w:color w:val="231F20"/>
        </w:rPr>
        <w:t>techniques</w:t>
      </w:r>
      <w:r>
        <w:rPr>
          <w:color w:val="231F20"/>
          <w:spacing w:val="-21"/>
        </w:rPr>
        <w:t> </w:t>
      </w:r>
      <w:r>
        <w:rPr>
          <w:color w:val="231F20"/>
        </w:rPr>
        <w:t>might</w:t>
      </w:r>
      <w:r>
        <w:rPr>
          <w:color w:val="231F20"/>
          <w:spacing w:val="-21"/>
        </w:rPr>
        <w:t> </w:t>
      </w:r>
      <w:r>
        <w:rPr>
          <w:color w:val="231F20"/>
        </w:rPr>
        <w:t>include</w:t>
      </w:r>
      <w:r>
        <w:rPr>
          <w:color w:val="231F20"/>
          <w:spacing w:val="-21"/>
        </w:rPr>
        <w:t> </w:t>
      </w:r>
      <w:r>
        <w:rPr>
          <w:color w:val="231F20"/>
        </w:rPr>
        <w:t>inspecting</w:t>
      </w:r>
      <w:r>
        <w:rPr>
          <w:color w:val="231F20"/>
          <w:spacing w:val="-21"/>
        </w:rPr>
        <w:t> </w:t>
      </w:r>
      <w:r>
        <w:rPr>
          <w:color w:val="231F20"/>
        </w:rPr>
        <w:t>machinery</w:t>
      </w:r>
      <w:r>
        <w:rPr>
          <w:color w:val="231F20"/>
          <w:spacing w:val="-22"/>
        </w:rPr>
        <w:t> </w:t>
      </w:r>
      <w:r>
        <w:rPr>
          <w:color w:val="231F20"/>
        </w:rPr>
        <w:t>and</w:t>
      </w:r>
      <w:r>
        <w:rPr>
          <w:color w:val="231F20"/>
          <w:spacing w:val="-21"/>
        </w:rPr>
        <w:t> </w:t>
      </w:r>
      <w:r>
        <w:rPr>
          <w:color w:val="231F20"/>
        </w:rPr>
        <w:t>tools, checking logs and records, collecting debris, materials and other relevant items, or conducting air sampling or noise testing. Investigators should also gather</w:t>
      </w:r>
      <w:r>
        <w:rPr>
          <w:color w:val="231F20"/>
          <w:spacing w:val="-10"/>
        </w:rPr>
        <w:t> </w:t>
      </w:r>
      <w:r>
        <w:rPr>
          <w:color w:val="231F20"/>
        </w:rPr>
        <w:t>any</w:t>
      </w:r>
      <w:r>
        <w:rPr>
          <w:color w:val="231F20"/>
          <w:spacing w:val="-10"/>
        </w:rPr>
        <w:t> </w:t>
      </w:r>
      <w:r>
        <w:rPr>
          <w:color w:val="231F20"/>
        </w:rPr>
        <w:t>relevant</w:t>
      </w:r>
      <w:r>
        <w:rPr>
          <w:color w:val="231F20"/>
          <w:spacing w:val="-9"/>
        </w:rPr>
        <w:t> </w:t>
      </w:r>
      <w:r>
        <w:rPr>
          <w:color w:val="231F20"/>
        </w:rPr>
        <w:t>company</w:t>
      </w:r>
      <w:r>
        <w:rPr>
          <w:color w:val="231F20"/>
          <w:spacing w:val="-10"/>
        </w:rPr>
        <w:t> </w:t>
      </w:r>
      <w:r>
        <w:rPr>
          <w:color w:val="231F20"/>
        </w:rPr>
        <w:t>policies,</w:t>
      </w:r>
      <w:r>
        <w:rPr>
          <w:color w:val="231F20"/>
          <w:spacing w:val="-10"/>
        </w:rPr>
        <w:t> </w:t>
      </w:r>
      <w:r>
        <w:rPr>
          <w:color w:val="231F20"/>
        </w:rPr>
        <w:t>government</w:t>
      </w:r>
      <w:r>
        <w:rPr>
          <w:color w:val="231F20"/>
          <w:spacing w:val="-9"/>
        </w:rPr>
        <w:t> </w:t>
      </w:r>
      <w:r>
        <w:rPr>
          <w:color w:val="231F20"/>
        </w:rPr>
        <w:t>regulations,</w:t>
      </w:r>
      <w:r>
        <w:rPr>
          <w:color w:val="231F20"/>
          <w:spacing w:val="-10"/>
        </w:rPr>
        <w:t> </w:t>
      </w:r>
      <w:r>
        <w:rPr>
          <w:color w:val="231F20"/>
        </w:rPr>
        <w:t>or</w:t>
      </w:r>
      <w:r>
        <w:rPr>
          <w:color w:val="231F20"/>
          <w:spacing w:val="-10"/>
        </w:rPr>
        <w:t> </w:t>
      </w:r>
      <w:r>
        <w:rPr>
          <w:color w:val="231F20"/>
        </w:rPr>
        <w:t>operator’s manuals and guides.</w:t>
      </w:r>
    </w:p>
    <w:p>
      <w:pPr>
        <w:pStyle w:val="BodyText"/>
        <w:spacing w:line="280" w:lineRule="auto" w:before="11"/>
        <w:ind w:left="210" w:right="1255" w:firstLine="180"/>
        <w:jc w:val="both"/>
      </w:pPr>
      <w:r>
        <w:rPr>
          <w:color w:val="231F20"/>
        </w:rPr>
        <w:t>Once all the information has been gathered, the next step is to analyze</w:t>
      </w:r>
      <w:r>
        <w:rPr>
          <w:color w:val="231F20"/>
          <w:spacing w:val="-18"/>
        </w:rPr>
        <w:t> </w:t>
      </w:r>
      <w:r>
        <w:rPr>
          <w:color w:val="231F20"/>
        </w:rPr>
        <w:t>the data</w:t>
      </w:r>
      <w:r>
        <w:rPr>
          <w:color w:val="231F20"/>
          <w:spacing w:val="-3"/>
        </w:rPr>
        <w:t> </w:t>
      </w:r>
      <w:r>
        <w:rPr>
          <w:color w:val="231F20"/>
        </w:rPr>
        <w:t>to</w:t>
      </w:r>
      <w:r>
        <w:rPr>
          <w:color w:val="231F20"/>
          <w:spacing w:val="-2"/>
        </w:rPr>
        <w:t> </w:t>
      </w:r>
      <w:r>
        <w:rPr>
          <w:color w:val="231F20"/>
        </w:rPr>
        <w:t>determine</w:t>
      </w:r>
      <w:r>
        <w:rPr>
          <w:color w:val="231F20"/>
          <w:spacing w:val="-3"/>
        </w:rPr>
        <w:t> </w:t>
      </w:r>
      <w:r>
        <w:rPr>
          <w:color w:val="231F20"/>
        </w:rPr>
        <w:t>the</w:t>
      </w:r>
      <w:r>
        <w:rPr>
          <w:color w:val="231F20"/>
          <w:spacing w:val="-2"/>
        </w:rPr>
        <w:t> </w:t>
      </w:r>
      <w:r>
        <w:rPr>
          <w:color w:val="231F20"/>
        </w:rPr>
        <w:t>causes.</w:t>
      </w:r>
      <w:r>
        <w:rPr>
          <w:color w:val="231F20"/>
          <w:spacing w:val="-3"/>
        </w:rPr>
        <w:t> </w:t>
      </w:r>
      <w:r>
        <w:rPr>
          <w:color w:val="231F20"/>
        </w:rPr>
        <w:t>This</w:t>
      </w:r>
      <w:r>
        <w:rPr>
          <w:color w:val="231F20"/>
          <w:spacing w:val="-2"/>
        </w:rPr>
        <w:t> </w:t>
      </w:r>
      <w:r>
        <w:rPr>
          <w:color w:val="231F20"/>
        </w:rPr>
        <w:t>is</w:t>
      </w:r>
      <w:r>
        <w:rPr>
          <w:color w:val="231F20"/>
          <w:spacing w:val="-2"/>
        </w:rPr>
        <w:t> </w:t>
      </w:r>
      <w:r>
        <w:rPr>
          <w:color w:val="231F20"/>
        </w:rPr>
        <w:t>a</w:t>
      </w:r>
      <w:r>
        <w:rPr>
          <w:color w:val="231F20"/>
          <w:spacing w:val="-3"/>
        </w:rPr>
        <w:t> </w:t>
      </w:r>
      <w:r>
        <w:rPr>
          <w:color w:val="231F20"/>
        </w:rPr>
        <w:t>crucial</w:t>
      </w:r>
      <w:r>
        <w:rPr>
          <w:color w:val="231F20"/>
          <w:spacing w:val="-2"/>
        </w:rPr>
        <w:t> </w:t>
      </w:r>
      <w:r>
        <w:rPr>
          <w:color w:val="231F20"/>
        </w:rPr>
        <w:t>step,</w:t>
      </w:r>
      <w:r>
        <w:rPr>
          <w:color w:val="231F20"/>
          <w:spacing w:val="-3"/>
        </w:rPr>
        <w:t> </w:t>
      </w:r>
      <w:r>
        <w:rPr>
          <w:color w:val="231F20"/>
        </w:rPr>
        <w:t>and</w:t>
      </w:r>
      <w:r>
        <w:rPr>
          <w:color w:val="231F20"/>
          <w:spacing w:val="-2"/>
        </w:rPr>
        <w:t> </w:t>
      </w:r>
      <w:r>
        <w:rPr>
          <w:color w:val="231F20"/>
        </w:rPr>
        <w:t>is</w:t>
      </w:r>
      <w:r>
        <w:rPr>
          <w:color w:val="231F20"/>
          <w:spacing w:val="-2"/>
        </w:rPr>
        <w:t> </w:t>
      </w:r>
      <w:r>
        <w:rPr>
          <w:color w:val="231F20"/>
        </w:rPr>
        <w:t>often</w:t>
      </w:r>
      <w:r>
        <w:rPr>
          <w:color w:val="231F20"/>
          <w:spacing w:val="-3"/>
        </w:rPr>
        <w:t> </w:t>
      </w:r>
      <w:r>
        <w:rPr>
          <w:color w:val="231F20"/>
        </w:rPr>
        <w:t>where</w:t>
      </w:r>
      <w:r>
        <w:rPr>
          <w:color w:val="231F20"/>
          <w:spacing w:val="-2"/>
        </w:rPr>
        <w:t> </w:t>
      </w:r>
      <w:r>
        <w:rPr>
          <w:color w:val="231F20"/>
        </w:rPr>
        <w:t>inves- tigations</w:t>
      </w:r>
      <w:r>
        <w:rPr>
          <w:color w:val="231F20"/>
          <w:spacing w:val="-6"/>
        </w:rPr>
        <w:t> </w:t>
      </w:r>
      <w:r>
        <w:rPr>
          <w:color w:val="231F20"/>
        </w:rPr>
        <w:t>go</w:t>
      </w:r>
      <w:r>
        <w:rPr>
          <w:color w:val="231F20"/>
          <w:spacing w:val="-5"/>
        </w:rPr>
        <w:t> </w:t>
      </w:r>
      <w:r>
        <w:rPr>
          <w:color w:val="231F20"/>
        </w:rPr>
        <w:t>wrong.</w:t>
      </w:r>
      <w:r>
        <w:rPr>
          <w:color w:val="231F20"/>
          <w:spacing w:val="-5"/>
        </w:rPr>
        <w:t> </w:t>
      </w:r>
      <w:r>
        <w:rPr>
          <w:color w:val="231F20"/>
        </w:rPr>
        <w:t>The</w:t>
      </w:r>
      <w:r>
        <w:rPr>
          <w:color w:val="231F20"/>
          <w:spacing w:val="-5"/>
        </w:rPr>
        <w:t> </w:t>
      </w:r>
      <w:r>
        <w:rPr>
          <w:color w:val="231F20"/>
        </w:rPr>
        <w:t>immediate</w:t>
      </w:r>
      <w:r>
        <w:rPr>
          <w:color w:val="231F20"/>
          <w:spacing w:val="-5"/>
        </w:rPr>
        <w:t> </w:t>
      </w:r>
      <w:r>
        <w:rPr>
          <w:color w:val="231F20"/>
        </w:rPr>
        <w:t>reasons</w:t>
      </w:r>
      <w:r>
        <w:rPr>
          <w:color w:val="231F20"/>
          <w:spacing w:val="-5"/>
        </w:rPr>
        <w:t> </w:t>
      </w:r>
      <w:r>
        <w:rPr>
          <w:color w:val="231F20"/>
        </w:rPr>
        <w:t>for</w:t>
      </w:r>
      <w:r>
        <w:rPr>
          <w:color w:val="231F20"/>
          <w:spacing w:val="-5"/>
        </w:rPr>
        <w:t> </w:t>
      </w:r>
      <w:r>
        <w:rPr>
          <w:color w:val="231F20"/>
        </w:rPr>
        <w:t>(or</w:t>
      </w:r>
      <w:r>
        <w:rPr>
          <w:color w:val="231F20"/>
          <w:spacing w:val="-5"/>
        </w:rPr>
        <w:t> </w:t>
      </w:r>
      <w:r>
        <w:rPr>
          <w:color w:val="231F20"/>
        </w:rPr>
        <w:t>“proximate</w:t>
      </w:r>
      <w:r>
        <w:rPr>
          <w:color w:val="231F20"/>
          <w:spacing w:val="-5"/>
        </w:rPr>
        <w:t> </w:t>
      </w:r>
      <w:r>
        <w:rPr>
          <w:color w:val="231F20"/>
        </w:rPr>
        <w:t>cause”</w:t>
      </w:r>
      <w:r>
        <w:rPr>
          <w:color w:val="231F20"/>
          <w:spacing w:val="-5"/>
        </w:rPr>
        <w:t> </w:t>
      </w:r>
      <w:r>
        <w:rPr>
          <w:color w:val="231F20"/>
        </w:rPr>
        <w:t>of)</w:t>
      </w:r>
      <w:r>
        <w:rPr>
          <w:color w:val="231F20"/>
          <w:spacing w:val="-5"/>
        </w:rPr>
        <w:t> </w:t>
      </w:r>
      <w:r>
        <w:rPr>
          <w:color w:val="231F20"/>
        </w:rPr>
        <w:t>the incident</w:t>
      </w:r>
      <w:r>
        <w:rPr>
          <w:color w:val="231F20"/>
          <w:spacing w:val="-5"/>
        </w:rPr>
        <w:t> </w:t>
      </w:r>
      <w:r>
        <w:rPr>
          <w:color w:val="231F20"/>
        </w:rPr>
        <w:t>will</w:t>
      </w:r>
      <w:r>
        <w:rPr>
          <w:color w:val="231F20"/>
          <w:spacing w:val="-4"/>
        </w:rPr>
        <w:t> </w:t>
      </w:r>
      <w:r>
        <w:rPr>
          <w:color w:val="231F20"/>
        </w:rPr>
        <w:t>be</w:t>
      </w:r>
      <w:r>
        <w:rPr>
          <w:color w:val="231F20"/>
          <w:spacing w:val="-4"/>
        </w:rPr>
        <w:t> </w:t>
      </w:r>
      <w:r>
        <w:rPr>
          <w:color w:val="231F20"/>
        </w:rPr>
        <w:t>the</w:t>
      </w:r>
      <w:r>
        <w:rPr>
          <w:color w:val="231F20"/>
          <w:spacing w:val="-4"/>
        </w:rPr>
        <w:t> </w:t>
      </w:r>
      <w:r>
        <w:rPr>
          <w:color w:val="231F20"/>
        </w:rPr>
        <w:t>first</w:t>
      </w:r>
      <w:r>
        <w:rPr>
          <w:color w:val="231F20"/>
          <w:spacing w:val="-4"/>
        </w:rPr>
        <w:t> </w:t>
      </w:r>
      <w:r>
        <w:rPr>
          <w:color w:val="231F20"/>
        </w:rPr>
        <w:t>to</w:t>
      </w:r>
      <w:r>
        <w:rPr>
          <w:color w:val="231F20"/>
          <w:spacing w:val="-4"/>
        </w:rPr>
        <w:t> </w:t>
      </w:r>
      <w:r>
        <w:rPr>
          <w:color w:val="231F20"/>
        </w:rPr>
        <w:t>appear.</w:t>
      </w:r>
      <w:r>
        <w:rPr>
          <w:color w:val="231F20"/>
          <w:spacing w:val="-4"/>
        </w:rPr>
        <w:t> </w:t>
      </w:r>
      <w:r>
        <w:rPr>
          <w:color w:val="231F20"/>
        </w:rPr>
        <w:t>These</w:t>
      </w:r>
      <w:r>
        <w:rPr>
          <w:color w:val="231F20"/>
          <w:spacing w:val="-4"/>
        </w:rPr>
        <w:t> </w:t>
      </w:r>
      <w:r>
        <w:rPr>
          <w:color w:val="231F20"/>
        </w:rPr>
        <w:t>causes</w:t>
      </w:r>
      <w:r>
        <w:rPr>
          <w:color w:val="231F20"/>
          <w:spacing w:val="-4"/>
        </w:rPr>
        <w:t> </w:t>
      </w:r>
      <w:r>
        <w:rPr>
          <w:color w:val="231F20"/>
        </w:rPr>
        <w:t>will</w:t>
      </w:r>
      <w:r>
        <w:rPr>
          <w:color w:val="231F20"/>
          <w:spacing w:val="-4"/>
        </w:rPr>
        <w:t> </w:t>
      </w:r>
      <w:r>
        <w:rPr>
          <w:color w:val="231F20"/>
        </w:rPr>
        <w:t>usually</w:t>
      </w:r>
      <w:r>
        <w:rPr>
          <w:color w:val="231F20"/>
          <w:spacing w:val="-4"/>
        </w:rPr>
        <w:t> </w:t>
      </w:r>
      <w:r>
        <w:rPr>
          <w:color w:val="231F20"/>
        </w:rPr>
        <w:t>be</w:t>
      </w:r>
      <w:r>
        <w:rPr>
          <w:color w:val="231F20"/>
          <w:spacing w:val="-4"/>
        </w:rPr>
        <w:t> </w:t>
      </w:r>
      <w:r>
        <w:rPr>
          <w:color w:val="231F20"/>
        </w:rPr>
        <w:t>worker</w:t>
      </w:r>
      <w:r>
        <w:rPr>
          <w:color w:val="231F20"/>
          <w:spacing w:val="-4"/>
        </w:rPr>
        <w:t> error </w:t>
      </w:r>
      <w:r>
        <w:rPr>
          <w:color w:val="231F20"/>
        </w:rPr>
        <w:t>or some factor that may appear to be uncontrollable. Stopping the investi- gation at this point will lead to an incomplete analysis and the investigation will</w:t>
      </w:r>
      <w:r>
        <w:rPr>
          <w:color w:val="231F20"/>
          <w:spacing w:val="-17"/>
        </w:rPr>
        <w:t> </w:t>
      </w:r>
      <w:r>
        <w:rPr>
          <w:color w:val="231F20"/>
        </w:rPr>
        <w:t>likely</w:t>
      </w:r>
      <w:r>
        <w:rPr>
          <w:color w:val="231F20"/>
          <w:spacing w:val="-16"/>
        </w:rPr>
        <w:t> </w:t>
      </w:r>
      <w:r>
        <w:rPr>
          <w:color w:val="231F20"/>
        </w:rPr>
        <w:t>fail</w:t>
      </w:r>
      <w:r>
        <w:rPr>
          <w:color w:val="231F20"/>
          <w:spacing w:val="-16"/>
        </w:rPr>
        <w:t> </w:t>
      </w:r>
      <w:r>
        <w:rPr>
          <w:color w:val="231F20"/>
        </w:rPr>
        <w:t>at</w:t>
      </w:r>
      <w:r>
        <w:rPr>
          <w:color w:val="231F20"/>
          <w:spacing w:val="-17"/>
        </w:rPr>
        <w:t> </w:t>
      </w:r>
      <w:r>
        <w:rPr>
          <w:color w:val="231F20"/>
        </w:rPr>
        <w:t>one</w:t>
      </w:r>
      <w:r>
        <w:rPr>
          <w:color w:val="231F20"/>
          <w:spacing w:val="-16"/>
        </w:rPr>
        <w:t> </w:t>
      </w:r>
      <w:r>
        <w:rPr>
          <w:color w:val="231F20"/>
        </w:rPr>
        <w:t>of</w:t>
      </w:r>
      <w:r>
        <w:rPr>
          <w:color w:val="231F20"/>
          <w:spacing w:val="-16"/>
        </w:rPr>
        <w:t> </w:t>
      </w:r>
      <w:r>
        <w:rPr>
          <w:color w:val="231F20"/>
        </w:rPr>
        <w:t>its</w:t>
      </w:r>
      <w:r>
        <w:rPr>
          <w:color w:val="231F20"/>
          <w:spacing w:val="-16"/>
        </w:rPr>
        <w:t> </w:t>
      </w:r>
      <w:r>
        <w:rPr>
          <w:color w:val="231F20"/>
        </w:rPr>
        <w:t>key</w:t>
      </w:r>
      <w:r>
        <w:rPr>
          <w:color w:val="231F20"/>
          <w:spacing w:val="-17"/>
        </w:rPr>
        <w:t> </w:t>
      </w:r>
      <w:r>
        <w:rPr>
          <w:color w:val="231F20"/>
        </w:rPr>
        <w:t>goals—preventing</w:t>
      </w:r>
      <w:r>
        <w:rPr>
          <w:color w:val="231F20"/>
          <w:spacing w:val="-16"/>
        </w:rPr>
        <w:t> </w:t>
      </w:r>
      <w:r>
        <w:rPr>
          <w:color w:val="231F20"/>
        </w:rPr>
        <w:t>future</w:t>
      </w:r>
      <w:r>
        <w:rPr>
          <w:color w:val="231F20"/>
          <w:spacing w:val="-16"/>
        </w:rPr>
        <w:t> </w:t>
      </w:r>
      <w:r>
        <w:rPr>
          <w:color w:val="231F20"/>
        </w:rPr>
        <w:t>incidents.</w:t>
      </w:r>
      <w:r>
        <w:rPr>
          <w:color w:val="231F20"/>
          <w:spacing w:val="-22"/>
        </w:rPr>
        <w:t> </w:t>
      </w:r>
      <w:r>
        <w:rPr>
          <w:color w:val="231F20"/>
        </w:rPr>
        <w:t>Additional analysis</w:t>
      </w:r>
      <w:r>
        <w:rPr>
          <w:color w:val="231F20"/>
          <w:spacing w:val="-18"/>
        </w:rPr>
        <w:t> </w:t>
      </w:r>
      <w:r>
        <w:rPr>
          <w:color w:val="231F20"/>
        </w:rPr>
        <w:t>of</w:t>
      </w:r>
      <w:r>
        <w:rPr>
          <w:color w:val="231F20"/>
          <w:spacing w:val="-17"/>
        </w:rPr>
        <w:t> </w:t>
      </w:r>
      <w:r>
        <w:rPr>
          <w:color w:val="231F20"/>
        </w:rPr>
        <w:t>the</w:t>
      </w:r>
      <w:r>
        <w:rPr>
          <w:color w:val="231F20"/>
          <w:spacing w:val="-18"/>
        </w:rPr>
        <w:t> </w:t>
      </w:r>
      <w:r>
        <w:rPr>
          <w:color w:val="231F20"/>
        </w:rPr>
        <w:t>data</w:t>
      </w:r>
      <w:r>
        <w:rPr>
          <w:color w:val="231F20"/>
          <w:spacing w:val="-17"/>
        </w:rPr>
        <w:t> </w:t>
      </w:r>
      <w:r>
        <w:rPr>
          <w:color w:val="231F20"/>
        </w:rPr>
        <w:t>will</w:t>
      </w:r>
      <w:r>
        <w:rPr>
          <w:color w:val="231F20"/>
          <w:spacing w:val="-18"/>
        </w:rPr>
        <w:t> </w:t>
      </w:r>
      <w:r>
        <w:rPr>
          <w:color w:val="231F20"/>
        </w:rPr>
        <w:t>reveal</w:t>
      </w:r>
      <w:r>
        <w:rPr>
          <w:color w:val="231F20"/>
          <w:spacing w:val="-17"/>
        </w:rPr>
        <w:t> </w:t>
      </w:r>
      <w:r>
        <w:rPr>
          <w:color w:val="231F20"/>
        </w:rPr>
        <w:t>underlying</w:t>
      </w:r>
      <w:r>
        <w:rPr>
          <w:color w:val="231F20"/>
          <w:spacing w:val="-18"/>
        </w:rPr>
        <w:t> </w:t>
      </w:r>
      <w:r>
        <w:rPr>
          <w:color w:val="231F20"/>
        </w:rPr>
        <w:t>reasons</w:t>
      </w:r>
      <w:r>
        <w:rPr>
          <w:color w:val="231F20"/>
          <w:spacing w:val="-17"/>
        </w:rPr>
        <w:t> </w:t>
      </w:r>
      <w:r>
        <w:rPr>
          <w:color w:val="231F20"/>
        </w:rPr>
        <w:t>for</w:t>
      </w:r>
      <w:r>
        <w:rPr>
          <w:color w:val="231F20"/>
          <w:spacing w:val="-18"/>
        </w:rPr>
        <w:t> </w:t>
      </w:r>
      <w:r>
        <w:rPr>
          <w:color w:val="231F20"/>
        </w:rPr>
        <w:t>(the</w:t>
      </w:r>
      <w:r>
        <w:rPr>
          <w:color w:val="231F20"/>
          <w:spacing w:val="-17"/>
        </w:rPr>
        <w:t> </w:t>
      </w:r>
      <w:r>
        <w:rPr>
          <w:color w:val="231F20"/>
        </w:rPr>
        <w:t>“root</w:t>
      </w:r>
      <w:r>
        <w:rPr>
          <w:color w:val="231F20"/>
          <w:spacing w:val="-18"/>
        </w:rPr>
        <w:t> </w:t>
      </w:r>
      <w:r>
        <w:rPr>
          <w:color w:val="231F20"/>
        </w:rPr>
        <w:t>cause”</w:t>
      </w:r>
      <w:r>
        <w:rPr>
          <w:color w:val="231F20"/>
          <w:spacing w:val="-17"/>
        </w:rPr>
        <w:t> </w:t>
      </w:r>
      <w:r>
        <w:rPr>
          <w:color w:val="231F20"/>
        </w:rPr>
        <w:t>of)</w:t>
      </w:r>
      <w:r>
        <w:rPr>
          <w:color w:val="231F20"/>
          <w:spacing w:val="-18"/>
        </w:rPr>
        <w:t> </w:t>
      </w:r>
      <w:r>
        <w:rPr>
          <w:color w:val="231F20"/>
        </w:rPr>
        <w:t>the incident.</w:t>
      </w:r>
      <w:r>
        <w:rPr>
          <w:color w:val="231F20"/>
          <w:spacing w:val="-11"/>
        </w:rPr>
        <w:t> </w:t>
      </w:r>
      <w:r>
        <w:rPr>
          <w:color w:val="231F20"/>
        </w:rPr>
        <w:t>A</w:t>
      </w:r>
      <w:r>
        <w:rPr>
          <w:color w:val="231F20"/>
          <w:spacing w:val="-13"/>
        </w:rPr>
        <w:t> </w:t>
      </w:r>
      <w:r>
        <w:rPr>
          <w:color w:val="231F20"/>
        </w:rPr>
        <w:t>simple</w:t>
      </w:r>
      <w:r>
        <w:rPr>
          <w:color w:val="231F20"/>
          <w:spacing w:val="-4"/>
        </w:rPr>
        <w:t> </w:t>
      </w:r>
      <w:r>
        <w:rPr>
          <w:color w:val="231F20"/>
        </w:rPr>
        <w:t>way</w:t>
      </w:r>
      <w:r>
        <w:rPr>
          <w:color w:val="231F20"/>
          <w:spacing w:val="-3"/>
        </w:rPr>
        <w:t> </w:t>
      </w:r>
      <w:r>
        <w:rPr>
          <w:color w:val="231F20"/>
        </w:rPr>
        <w:t>to</w:t>
      </w:r>
      <w:r>
        <w:rPr>
          <w:color w:val="231F20"/>
          <w:spacing w:val="-4"/>
        </w:rPr>
        <w:t> </w:t>
      </w:r>
      <w:r>
        <w:rPr>
          <w:color w:val="231F20"/>
        </w:rPr>
        <w:t>think</w:t>
      </w:r>
      <w:r>
        <w:rPr>
          <w:color w:val="231F20"/>
          <w:spacing w:val="-4"/>
        </w:rPr>
        <w:t> </w:t>
      </w:r>
      <w:r>
        <w:rPr>
          <w:color w:val="231F20"/>
        </w:rPr>
        <w:t>about</w:t>
      </w:r>
      <w:r>
        <w:rPr>
          <w:color w:val="231F20"/>
          <w:spacing w:val="-3"/>
        </w:rPr>
        <w:t> </w:t>
      </w:r>
      <w:r>
        <w:rPr>
          <w:color w:val="231F20"/>
        </w:rPr>
        <w:t>probing</w:t>
      </w:r>
      <w:r>
        <w:rPr>
          <w:color w:val="231F20"/>
          <w:spacing w:val="-4"/>
        </w:rPr>
        <w:t> </w:t>
      </w:r>
      <w:r>
        <w:rPr>
          <w:color w:val="231F20"/>
        </w:rPr>
        <w:t>data</w:t>
      </w:r>
      <w:r>
        <w:rPr>
          <w:color w:val="231F20"/>
          <w:spacing w:val="-3"/>
        </w:rPr>
        <w:t> </w:t>
      </w:r>
      <w:r>
        <w:rPr>
          <w:color w:val="231F20"/>
        </w:rPr>
        <w:t>for</w:t>
      </w:r>
      <w:r>
        <w:rPr>
          <w:color w:val="231F20"/>
          <w:spacing w:val="-4"/>
        </w:rPr>
        <w:t> </w:t>
      </w:r>
      <w:r>
        <w:rPr>
          <w:color w:val="231F20"/>
        </w:rPr>
        <w:t>root</w:t>
      </w:r>
      <w:r>
        <w:rPr>
          <w:color w:val="231F20"/>
          <w:spacing w:val="-3"/>
        </w:rPr>
        <w:t> </w:t>
      </w:r>
      <w:r>
        <w:rPr>
          <w:color w:val="231F20"/>
        </w:rPr>
        <w:t>causes</w:t>
      </w:r>
      <w:r>
        <w:rPr>
          <w:color w:val="231F20"/>
          <w:spacing w:val="-4"/>
        </w:rPr>
        <w:t> </w:t>
      </w:r>
      <w:r>
        <w:rPr>
          <w:color w:val="231F20"/>
        </w:rPr>
        <w:t>is</w:t>
      </w:r>
      <w:r>
        <w:rPr>
          <w:color w:val="231F20"/>
          <w:spacing w:val="-4"/>
        </w:rPr>
        <w:t> </w:t>
      </w:r>
      <w:r>
        <w:rPr>
          <w:color w:val="231F20"/>
        </w:rPr>
        <w:t>to</w:t>
      </w:r>
      <w:r>
        <w:rPr>
          <w:color w:val="231F20"/>
          <w:spacing w:val="-3"/>
        </w:rPr>
        <w:t> keep </w:t>
      </w:r>
      <w:r>
        <w:rPr>
          <w:color w:val="231F20"/>
        </w:rPr>
        <w:t>asking</w:t>
      </w:r>
      <w:r>
        <w:rPr>
          <w:color w:val="231F20"/>
          <w:spacing w:val="-5"/>
        </w:rPr>
        <w:t> </w:t>
      </w:r>
      <w:r>
        <w:rPr>
          <w:color w:val="231F20"/>
        </w:rPr>
        <w:t>“why?”</w:t>
      </w:r>
      <w:r>
        <w:rPr>
          <w:color w:val="231F20"/>
          <w:spacing w:val="-10"/>
        </w:rPr>
        <w:t> </w:t>
      </w:r>
      <w:r>
        <w:rPr>
          <w:color w:val="231F20"/>
        </w:rPr>
        <w:t>Asking</w:t>
      </w:r>
      <w:r>
        <w:rPr>
          <w:color w:val="231F20"/>
          <w:spacing w:val="-4"/>
        </w:rPr>
        <w:t> </w:t>
      </w:r>
      <w:r>
        <w:rPr>
          <w:color w:val="231F20"/>
        </w:rPr>
        <w:t>why</w:t>
      </w:r>
      <w:r>
        <w:rPr>
          <w:color w:val="231F20"/>
          <w:spacing w:val="-4"/>
        </w:rPr>
        <w:t> </w:t>
      </w:r>
      <w:r>
        <w:rPr>
          <w:color w:val="231F20"/>
        </w:rPr>
        <w:t>something</w:t>
      </w:r>
      <w:r>
        <w:rPr>
          <w:color w:val="231F20"/>
          <w:spacing w:val="-4"/>
        </w:rPr>
        <w:t> </w:t>
      </w:r>
      <w:r>
        <w:rPr>
          <w:color w:val="231F20"/>
        </w:rPr>
        <w:t>happened</w:t>
      </w:r>
      <w:r>
        <w:rPr>
          <w:color w:val="231F20"/>
          <w:spacing w:val="-4"/>
        </w:rPr>
        <w:t> </w:t>
      </w:r>
      <w:r>
        <w:rPr>
          <w:color w:val="231F20"/>
        </w:rPr>
        <w:t>allows</w:t>
      </w:r>
      <w:r>
        <w:rPr>
          <w:color w:val="231F20"/>
          <w:spacing w:val="-4"/>
        </w:rPr>
        <w:t> </w:t>
      </w:r>
      <w:r>
        <w:rPr>
          <w:color w:val="231F20"/>
        </w:rPr>
        <w:t>the</w:t>
      </w:r>
      <w:r>
        <w:rPr>
          <w:color w:val="231F20"/>
          <w:spacing w:val="-4"/>
        </w:rPr>
        <w:t> </w:t>
      </w:r>
      <w:r>
        <w:rPr>
          <w:color w:val="231F20"/>
        </w:rPr>
        <w:t>investigators</w:t>
      </w:r>
      <w:r>
        <w:rPr>
          <w:color w:val="231F20"/>
          <w:spacing w:val="-4"/>
        </w:rPr>
        <w:t> </w:t>
      </w:r>
      <w:r>
        <w:rPr>
          <w:color w:val="231F20"/>
        </w:rPr>
        <w:t>to get past their initial understanding of the incident. The question of finding root cause is important and will be discussed in greater detail</w:t>
      </w:r>
      <w:r>
        <w:rPr>
          <w:color w:val="231F20"/>
          <w:spacing w:val="-4"/>
        </w:rPr>
        <w:t> </w:t>
      </w:r>
      <w:r>
        <w:rPr>
          <w:color w:val="231F20"/>
          <w:spacing w:val="-3"/>
        </w:rPr>
        <w:t>below.</w:t>
      </w:r>
    </w:p>
    <w:p>
      <w:pPr>
        <w:pStyle w:val="BodyText"/>
        <w:spacing w:line="280" w:lineRule="auto" w:before="11"/>
        <w:ind w:left="210" w:right="1255" w:firstLine="180"/>
        <w:jc w:val="both"/>
      </w:pPr>
      <w:r>
        <w:rPr>
          <w:color w:val="231F20"/>
        </w:rPr>
        <w:t>The</w:t>
      </w:r>
      <w:r>
        <w:rPr>
          <w:color w:val="231F20"/>
          <w:spacing w:val="-19"/>
        </w:rPr>
        <w:t> </w:t>
      </w:r>
      <w:r>
        <w:rPr>
          <w:color w:val="231F20"/>
        </w:rPr>
        <w:t>process</w:t>
      </w:r>
      <w:r>
        <w:rPr>
          <w:color w:val="231F20"/>
          <w:spacing w:val="-19"/>
        </w:rPr>
        <w:t> </w:t>
      </w:r>
      <w:r>
        <w:rPr>
          <w:color w:val="231F20"/>
        </w:rPr>
        <w:t>of</w:t>
      </w:r>
      <w:r>
        <w:rPr>
          <w:color w:val="231F20"/>
          <w:spacing w:val="-19"/>
        </w:rPr>
        <w:t> </w:t>
      </w:r>
      <w:r>
        <w:rPr>
          <w:color w:val="231F20"/>
        </w:rPr>
        <w:t>incident</w:t>
      </w:r>
      <w:r>
        <w:rPr>
          <w:color w:val="231F20"/>
          <w:spacing w:val="-19"/>
        </w:rPr>
        <w:t> </w:t>
      </w:r>
      <w:r>
        <w:rPr>
          <w:color w:val="231F20"/>
        </w:rPr>
        <w:t>investigation</w:t>
      </w:r>
      <w:r>
        <w:rPr>
          <w:color w:val="231F20"/>
          <w:spacing w:val="-18"/>
        </w:rPr>
        <w:t> </w:t>
      </w:r>
      <w:r>
        <w:rPr>
          <w:color w:val="231F20"/>
        </w:rPr>
        <w:t>is</w:t>
      </w:r>
      <w:r>
        <w:rPr>
          <w:color w:val="231F20"/>
          <w:spacing w:val="-19"/>
        </w:rPr>
        <w:t> </w:t>
      </w:r>
      <w:r>
        <w:rPr>
          <w:color w:val="231F20"/>
        </w:rPr>
        <w:t>often</w:t>
      </w:r>
      <w:r>
        <w:rPr>
          <w:color w:val="231F20"/>
          <w:spacing w:val="-19"/>
        </w:rPr>
        <w:t> </w:t>
      </w:r>
      <w:r>
        <w:rPr>
          <w:color w:val="231F20"/>
        </w:rPr>
        <w:t>involved</w:t>
      </w:r>
      <w:r>
        <w:rPr>
          <w:color w:val="231F20"/>
          <w:spacing w:val="-19"/>
        </w:rPr>
        <w:t> </w:t>
      </w:r>
      <w:r>
        <w:rPr>
          <w:color w:val="231F20"/>
        </w:rPr>
        <w:t>and</w:t>
      </w:r>
      <w:r>
        <w:rPr>
          <w:color w:val="231F20"/>
          <w:spacing w:val="-19"/>
        </w:rPr>
        <w:t> </w:t>
      </w:r>
      <w:r>
        <w:rPr>
          <w:color w:val="231F20"/>
        </w:rPr>
        <w:t>highly</w:t>
      </w:r>
      <w:r>
        <w:rPr>
          <w:color w:val="231F20"/>
          <w:spacing w:val="-18"/>
        </w:rPr>
        <w:t> </w:t>
      </w:r>
      <w:r>
        <w:rPr>
          <w:color w:val="231F20"/>
        </w:rPr>
        <w:t>technical. Much of current incident investigation procedures are designed for large industrial workplaces. It is highly unlikely a retail store, a small </w:t>
      </w:r>
      <w:r>
        <w:rPr>
          <w:color w:val="231F20"/>
          <w:spacing w:val="-3"/>
        </w:rPr>
        <w:t>charity, </w:t>
      </w:r>
      <w:r>
        <w:rPr>
          <w:color w:val="231F20"/>
        </w:rPr>
        <w:t>or </w:t>
      </w:r>
      <w:r>
        <w:rPr>
          <w:color w:val="231F20"/>
          <w:spacing w:val="-14"/>
        </w:rPr>
        <w:t>a </w:t>
      </w:r>
      <w:r>
        <w:rPr>
          <w:color w:val="231F20"/>
        </w:rPr>
        <w:t>fast</w:t>
      </w:r>
      <w:r>
        <w:rPr>
          <w:color w:val="231F20"/>
          <w:spacing w:val="-25"/>
        </w:rPr>
        <w:t> </w:t>
      </w:r>
      <w:r>
        <w:rPr>
          <w:color w:val="231F20"/>
        </w:rPr>
        <w:t>food</w:t>
      </w:r>
      <w:r>
        <w:rPr>
          <w:color w:val="231F20"/>
          <w:spacing w:val="-24"/>
        </w:rPr>
        <w:t> </w:t>
      </w:r>
      <w:r>
        <w:rPr>
          <w:color w:val="231F20"/>
        </w:rPr>
        <w:t>outlet</w:t>
      </w:r>
      <w:r>
        <w:rPr>
          <w:color w:val="231F20"/>
          <w:spacing w:val="-25"/>
        </w:rPr>
        <w:t> </w:t>
      </w:r>
      <w:r>
        <w:rPr>
          <w:color w:val="231F20"/>
        </w:rPr>
        <w:t>will</w:t>
      </w:r>
      <w:r>
        <w:rPr>
          <w:color w:val="231F20"/>
          <w:spacing w:val="-24"/>
        </w:rPr>
        <w:t> </w:t>
      </w:r>
      <w:r>
        <w:rPr>
          <w:color w:val="231F20"/>
        </w:rPr>
        <w:t>have</w:t>
      </w:r>
      <w:r>
        <w:rPr>
          <w:color w:val="231F20"/>
          <w:spacing w:val="-24"/>
        </w:rPr>
        <w:t> </w:t>
      </w:r>
      <w:r>
        <w:rPr>
          <w:color w:val="231F20"/>
        </w:rPr>
        <w:t>the</w:t>
      </w:r>
      <w:r>
        <w:rPr>
          <w:color w:val="231F20"/>
          <w:spacing w:val="-25"/>
        </w:rPr>
        <w:t> </w:t>
      </w:r>
      <w:r>
        <w:rPr>
          <w:color w:val="231F20"/>
        </w:rPr>
        <w:t>infrastructure,</w:t>
      </w:r>
      <w:r>
        <w:rPr>
          <w:color w:val="231F20"/>
          <w:spacing w:val="-24"/>
        </w:rPr>
        <w:t> </w:t>
      </w:r>
      <w:r>
        <w:rPr>
          <w:color w:val="231F20"/>
        </w:rPr>
        <w:t>resources,</w:t>
      </w:r>
      <w:r>
        <w:rPr>
          <w:color w:val="231F20"/>
          <w:spacing w:val="-24"/>
        </w:rPr>
        <w:t> </w:t>
      </w:r>
      <w:r>
        <w:rPr>
          <w:color w:val="231F20"/>
        </w:rPr>
        <w:t>or</w:t>
      </w:r>
      <w:r>
        <w:rPr>
          <w:color w:val="231F20"/>
          <w:spacing w:val="-25"/>
        </w:rPr>
        <w:t> </w:t>
      </w:r>
      <w:r>
        <w:rPr>
          <w:color w:val="231F20"/>
        </w:rPr>
        <w:t>employer</w:t>
      </w:r>
      <w:r>
        <w:rPr>
          <w:color w:val="231F20"/>
          <w:spacing w:val="-24"/>
        </w:rPr>
        <w:t> </w:t>
      </w:r>
      <w:r>
        <w:rPr>
          <w:color w:val="231F20"/>
        </w:rPr>
        <w:t>investment to create a trained investigation team equipped with a stocked kit. There </w:t>
      </w:r>
      <w:r>
        <w:rPr>
          <w:color w:val="231F20"/>
          <w:spacing w:val="-6"/>
        </w:rPr>
        <w:t>are </w:t>
      </w:r>
      <w:r>
        <w:rPr>
          <w:color w:val="231F20"/>
        </w:rPr>
        <w:t>few resources available to small employers to develop the skills in accident investigation. The result is that accidents in small enterprises are less likely to lead to effective preventive measures (see Box</w:t>
      </w:r>
      <w:r>
        <w:rPr>
          <w:color w:val="231F20"/>
          <w:spacing w:val="-2"/>
        </w:rPr>
        <w:t> </w:t>
      </w:r>
      <w:r>
        <w:rPr>
          <w:color w:val="231F20"/>
        </w:rPr>
        <w:t>9.1).</w:t>
      </w:r>
    </w:p>
    <w:p>
      <w:pPr>
        <w:spacing w:after="0" w:line="280" w:lineRule="auto"/>
        <w:jc w:val="both"/>
        <w:sectPr>
          <w:pgSz w:w="8640" w:h="12960"/>
          <w:pgMar w:header="0" w:footer="934" w:top="960" w:bottom="1120" w:left="1140" w:right="0"/>
        </w:sectPr>
      </w:pPr>
    </w:p>
    <w:p>
      <w:pPr>
        <w:pStyle w:val="BodyText"/>
        <w:spacing w:before="1"/>
        <w:rPr>
          <w:sz w:val="14"/>
        </w:rPr>
      </w:pPr>
    </w:p>
    <w:p>
      <w:pPr>
        <w:pStyle w:val="Heading4"/>
        <w:spacing w:before="1"/>
        <w:ind w:left="390"/>
      </w:pPr>
      <w:r>
        <w:rPr/>
        <w:pict>
          <v:shape style="position:absolute;margin-left:63.500004pt;margin-top:-8.986161pt;width:300.5pt;height:422pt;mso-position-horizontal-relative:page;mso-position-vertical-relative:paragraph;z-index:-256202752" coordorigin="1270,-180" coordsize="6010,8440" path="m7280,-180l1270,-180,1270,235,1270,2320,1270,4690,1270,6400,1270,8260,7280,8260,7280,6400,7280,4690,7280,2320,7280,235,7280,-180e" filled="true" fillcolor="#e6e7e8" stroked="false">
            <v:path arrowok="t"/>
            <v:fill type="solid"/>
            <w10:wrap type="none"/>
          </v:shape>
        </w:pict>
      </w:r>
      <w:r>
        <w:rPr>
          <w:color w:val="231F20"/>
        </w:rPr>
        <w:t>Box 9.1 Negative learning in small enterprises</w:t>
      </w:r>
    </w:p>
    <w:p>
      <w:pPr>
        <w:pStyle w:val="BodyText"/>
        <w:spacing w:before="11"/>
        <w:rPr>
          <w:rFonts w:ascii="Book Antiqua"/>
          <w:b/>
        </w:rPr>
      </w:pPr>
    </w:p>
    <w:p>
      <w:pPr>
        <w:pStyle w:val="BodyText"/>
        <w:spacing w:line="280" w:lineRule="auto"/>
        <w:ind w:left="390" w:right="1616"/>
        <w:jc w:val="both"/>
      </w:pPr>
      <w:r>
        <w:rPr>
          <w:color w:val="231F20"/>
        </w:rPr>
        <w:t>The lack of effective incident investigation resources in small enter- prises has very real consequences for safety in those workplaces. Post-incident</w:t>
      </w:r>
      <w:r>
        <w:rPr>
          <w:color w:val="231F20"/>
          <w:spacing w:val="-21"/>
        </w:rPr>
        <w:t> </w:t>
      </w:r>
      <w:r>
        <w:rPr>
          <w:color w:val="231F20"/>
        </w:rPr>
        <w:t>investigations</w:t>
      </w:r>
      <w:r>
        <w:rPr>
          <w:color w:val="231F20"/>
          <w:spacing w:val="-20"/>
        </w:rPr>
        <w:t> </w:t>
      </w:r>
      <w:r>
        <w:rPr>
          <w:color w:val="231F20"/>
        </w:rPr>
        <w:t>are</w:t>
      </w:r>
      <w:r>
        <w:rPr>
          <w:color w:val="231F20"/>
          <w:spacing w:val="-20"/>
        </w:rPr>
        <w:t> </w:t>
      </w:r>
      <w:r>
        <w:rPr>
          <w:color w:val="231F20"/>
        </w:rPr>
        <w:t>intended</w:t>
      </w:r>
      <w:r>
        <w:rPr>
          <w:color w:val="231F20"/>
          <w:spacing w:val="-20"/>
        </w:rPr>
        <w:t> </w:t>
      </w:r>
      <w:r>
        <w:rPr>
          <w:color w:val="231F20"/>
        </w:rPr>
        <w:t>to</w:t>
      </w:r>
      <w:r>
        <w:rPr>
          <w:color w:val="231F20"/>
          <w:spacing w:val="-21"/>
        </w:rPr>
        <w:t> </w:t>
      </w:r>
      <w:r>
        <w:rPr>
          <w:color w:val="231F20"/>
        </w:rPr>
        <w:t>spark</w:t>
      </w:r>
      <w:r>
        <w:rPr>
          <w:color w:val="231F20"/>
          <w:spacing w:val="-20"/>
        </w:rPr>
        <w:t> </w:t>
      </w:r>
      <w:r>
        <w:rPr>
          <w:color w:val="231F20"/>
        </w:rPr>
        <w:t>changes</w:t>
      </w:r>
      <w:r>
        <w:rPr>
          <w:color w:val="231F20"/>
          <w:spacing w:val="-20"/>
        </w:rPr>
        <w:t> </w:t>
      </w:r>
      <w:r>
        <w:rPr>
          <w:color w:val="231F20"/>
        </w:rPr>
        <w:t>in</w:t>
      </w:r>
      <w:r>
        <w:rPr>
          <w:color w:val="231F20"/>
          <w:spacing w:val="-20"/>
        </w:rPr>
        <w:t> </w:t>
      </w:r>
      <w:r>
        <w:rPr>
          <w:color w:val="231F20"/>
        </w:rPr>
        <w:t>the</w:t>
      </w:r>
      <w:r>
        <w:rPr>
          <w:color w:val="231F20"/>
          <w:spacing w:val="-20"/>
        </w:rPr>
        <w:t> </w:t>
      </w:r>
      <w:r>
        <w:rPr>
          <w:color w:val="231F20"/>
        </w:rPr>
        <w:t>work- place</w:t>
      </w:r>
      <w:r>
        <w:rPr>
          <w:color w:val="231F20"/>
          <w:spacing w:val="-21"/>
        </w:rPr>
        <w:t> </w:t>
      </w:r>
      <w:r>
        <w:rPr>
          <w:color w:val="231F20"/>
        </w:rPr>
        <w:t>to</w:t>
      </w:r>
      <w:r>
        <w:rPr>
          <w:color w:val="231F20"/>
          <w:spacing w:val="-21"/>
        </w:rPr>
        <w:t> </w:t>
      </w:r>
      <w:r>
        <w:rPr>
          <w:color w:val="231F20"/>
        </w:rPr>
        <w:t>prevent</w:t>
      </w:r>
      <w:r>
        <w:rPr>
          <w:color w:val="231F20"/>
          <w:spacing w:val="-20"/>
        </w:rPr>
        <w:t> </w:t>
      </w:r>
      <w:r>
        <w:rPr>
          <w:color w:val="231F20"/>
        </w:rPr>
        <w:t>future</w:t>
      </w:r>
      <w:r>
        <w:rPr>
          <w:color w:val="231F20"/>
          <w:spacing w:val="-21"/>
        </w:rPr>
        <w:t> </w:t>
      </w:r>
      <w:r>
        <w:rPr>
          <w:color w:val="231F20"/>
        </w:rPr>
        <w:t>events.</w:t>
      </w:r>
      <w:r>
        <w:rPr>
          <w:color w:val="231F20"/>
          <w:spacing w:val="-21"/>
        </w:rPr>
        <w:t> </w:t>
      </w:r>
      <w:r>
        <w:rPr>
          <w:color w:val="231F20"/>
        </w:rPr>
        <w:t>In</w:t>
      </w:r>
      <w:r>
        <w:rPr>
          <w:color w:val="231F20"/>
          <w:spacing w:val="-20"/>
        </w:rPr>
        <w:t> </w:t>
      </w:r>
      <w:r>
        <w:rPr>
          <w:color w:val="231F20"/>
        </w:rPr>
        <w:t>larger</w:t>
      </w:r>
      <w:r>
        <w:rPr>
          <w:color w:val="231F20"/>
          <w:spacing w:val="-21"/>
        </w:rPr>
        <w:t> </w:t>
      </w:r>
      <w:r>
        <w:rPr>
          <w:color w:val="231F20"/>
        </w:rPr>
        <w:t>enterprises,</w:t>
      </w:r>
      <w:r>
        <w:rPr>
          <w:color w:val="231F20"/>
          <w:spacing w:val="-20"/>
        </w:rPr>
        <w:t> </w:t>
      </w:r>
      <w:r>
        <w:rPr>
          <w:color w:val="231F20"/>
        </w:rPr>
        <w:t>studies</w:t>
      </w:r>
      <w:r>
        <w:rPr>
          <w:color w:val="231F20"/>
          <w:spacing w:val="-21"/>
        </w:rPr>
        <w:t> </w:t>
      </w:r>
      <w:r>
        <w:rPr>
          <w:color w:val="231F20"/>
        </w:rPr>
        <w:t>have</w:t>
      </w:r>
      <w:r>
        <w:rPr>
          <w:color w:val="231F20"/>
          <w:spacing w:val="-21"/>
        </w:rPr>
        <w:t> </w:t>
      </w:r>
      <w:r>
        <w:rPr>
          <w:color w:val="231F20"/>
        </w:rPr>
        <w:t>found that careful investigations lead to the prevention of future incidents. The opposite can occur in small enterprises, and incidents can lead</w:t>
      </w:r>
      <w:r>
        <w:rPr>
          <w:color w:val="231F20"/>
          <w:spacing w:val="-22"/>
        </w:rPr>
        <w:t> </w:t>
      </w:r>
      <w:r>
        <w:rPr>
          <w:color w:val="231F20"/>
        </w:rPr>
        <w:t>to a perverse form of negative learning in small workplaces:</w:t>
      </w:r>
    </w:p>
    <w:p>
      <w:pPr>
        <w:pStyle w:val="BodyText"/>
        <w:spacing w:line="280" w:lineRule="auto" w:before="96"/>
        <w:ind w:left="750" w:right="1796"/>
        <w:jc w:val="both"/>
        <w:rPr>
          <w:sz w:val="10"/>
        </w:rPr>
      </w:pPr>
      <w:r>
        <w:rPr>
          <w:color w:val="231F20"/>
        </w:rPr>
        <w:t>Circumstances</w:t>
      </w:r>
      <w:r>
        <w:rPr>
          <w:color w:val="231F20"/>
          <w:spacing w:val="-15"/>
        </w:rPr>
        <w:t> </w:t>
      </w:r>
      <w:r>
        <w:rPr>
          <w:color w:val="231F20"/>
        </w:rPr>
        <w:t>unique</w:t>
      </w:r>
      <w:r>
        <w:rPr>
          <w:color w:val="231F20"/>
          <w:spacing w:val="-15"/>
        </w:rPr>
        <w:t> </w:t>
      </w:r>
      <w:r>
        <w:rPr>
          <w:color w:val="231F20"/>
        </w:rPr>
        <w:t>to</w:t>
      </w:r>
      <w:r>
        <w:rPr>
          <w:color w:val="231F20"/>
          <w:spacing w:val="-15"/>
        </w:rPr>
        <w:t> </w:t>
      </w:r>
      <w:r>
        <w:rPr>
          <w:color w:val="231F20"/>
        </w:rPr>
        <w:t>small</w:t>
      </w:r>
      <w:r>
        <w:rPr>
          <w:color w:val="231F20"/>
          <w:spacing w:val="-14"/>
        </w:rPr>
        <w:t> </w:t>
      </w:r>
      <w:r>
        <w:rPr>
          <w:color w:val="231F20"/>
        </w:rPr>
        <w:t>.</w:t>
      </w:r>
      <w:r>
        <w:rPr>
          <w:color w:val="231F20"/>
          <w:spacing w:val="-9"/>
        </w:rPr>
        <w:t> </w:t>
      </w:r>
      <w:r>
        <w:rPr>
          <w:color w:val="231F20"/>
        </w:rPr>
        <w:t>.</w:t>
      </w:r>
      <w:r>
        <w:rPr>
          <w:color w:val="231F20"/>
          <w:spacing w:val="-7"/>
        </w:rPr>
        <w:t> </w:t>
      </w:r>
      <w:r>
        <w:rPr>
          <w:color w:val="231F20"/>
        </w:rPr>
        <w:t>.</w:t>
      </w:r>
      <w:r>
        <w:rPr>
          <w:color w:val="231F20"/>
          <w:spacing w:val="-15"/>
        </w:rPr>
        <w:t> </w:t>
      </w:r>
      <w:r>
        <w:rPr>
          <w:color w:val="231F20"/>
        </w:rPr>
        <w:t>enterprises</w:t>
      </w:r>
      <w:r>
        <w:rPr>
          <w:color w:val="231F20"/>
          <w:spacing w:val="-14"/>
        </w:rPr>
        <w:t> </w:t>
      </w:r>
      <w:r>
        <w:rPr>
          <w:color w:val="231F20"/>
        </w:rPr>
        <w:t>(such</w:t>
      </w:r>
      <w:r>
        <w:rPr>
          <w:color w:val="231F20"/>
          <w:spacing w:val="-15"/>
        </w:rPr>
        <w:t> </w:t>
      </w:r>
      <w:r>
        <w:rPr>
          <w:color w:val="231F20"/>
        </w:rPr>
        <w:t>as</w:t>
      </w:r>
      <w:r>
        <w:rPr>
          <w:color w:val="231F20"/>
          <w:spacing w:val="-15"/>
        </w:rPr>
        <w:t> </w:t>
      </w:r>
      <w:r>
        <w:rPr>
          <w:color w:val="231F20"/>
        </w:rPr>
        <w:t>the</w:t>
      </w:r>
      <w:r>
        <w:rPr>
          <w:color w:val="231F20"/>
          <w:spacing w:val="-14"/>
        </w:rPr>
        <w:t> </w:t>
      </w:r>
      <w:r>
        <w:rPr>
          <w:color w:val="231F20"/>
        </w:rPr>
        <w:t>close social relationships) contribute to their owners predominantly attributing the causes of accidents to unforeseeable circum- stances, and the owners reject that circumstances under their control have caused the accident. Subsequently, there is little organisational</w:t>
      </w:r>
      <w:r>
        <w:rPr>
          <w:color w:val="231F20"/>
          <w:spacing w:val="-22"/>
        </w:rPr>
        <w:t> </w:t>
      </w:r>
      <w:r>
        <w:rPr>
          <w:color w:val="231F20"/>
        </w:rPr>
        <w:t>learning</w:t>
      </w:r>
      <w:r>
        <w:rPr>
          <w:color w:val="231F20"/>
          <w:spacing w:val="-22"/>
        </w:rPr>
        <w:t> </w:t>
      </w:r>
      <w:r>
        <w:rPr>
          <w:color w:val="231F20"/>
        </w:rPr>
        <w:t>from</w:t>
      </w:r>
      <w:r>
        <w:rPr>
          <w:color w:val="231F20"/>
          <w:spacing w:val="-22"/>
        </w:rPr>
        <w:t> </w:t>
      </w:r>
      <w:r>
        <w:rPr>
          <w:color w:val="231F20"/>
        </w:rPr>
        <w:t>the</w:t>
      </w:r>
      <w:r>
        <w:rPr>
          <w:color w:val="231F20"/>
          <w:spacing w:val="-22"/>
        </w:rPr>
        <w:t> </w:t>
      </w:r>
      <w:r>
        <w:rPr>
          <w:color w:val="231F20"/>
        </w:rPr>
        <w:t>accident,</w:t>
      </w:r>
      <w:r>
        <w:rPr>
          <w:color w:val="231F20"/>
          <w:spacing w:val="-21"/>
        </w:rPr>
        <w:t> </w:t>
      </w:r>
      <w:r>
        <w:rPr>
          <w:color w:val="231F20"/>
        </w:rPr>
        <w:t>and</w:t>
      </w:r>
      <w:r>
        <w:rPr>
          <w:color w:val="231F20"/>
          <w:spacing w:val="-22"/>
        </w:rPr>
        <w:t> </w:t>
      </w:r>
      <w:r>
        <w:rPr>
          <w:color w:val="231F20"/>
        </w:rPr>
        <w:t>the</w:t>
      </w:r>
      <w:r>
        <w:rPr>
          <w:color w:val="231F20"/>
          <w:spacing w:val="-22"/>
        </w:rPr>
        <w:t> </w:t>
      </w:r>
      <w:r>
        <w:rPr>
          <w:color w:val="231F20"/>
        </w:rPr>
        <w:t>injured</w:t>
      </w:r>
      <w:r>
        <w:rPr>
          <w:color w:val="231F20"/>
          <w:spacing w:val="-22"/>
        </w:rPr>
        <w:t> </w:t>
      </w:r>
      <w:r>
        <w:rPr>
          <w:color w:val="231F20"/>
        </w:rPr>
        <w:t>work- ers often return to work under the same unsafe conditions as before the</w:t>
      </w:r>
      <w:r>
        <w:rPr>
          <w:color w:val="231F20"/>
          <w:spacing w:val="-1"/>
        </w:rPr>
        <w:t> </w:t>
      </w:r>
      <w:r>
        <w:rPr>
          <w:color w:val="231F20"/>
        </w:rPr>
        <w:t>accident.</w:t>
      </w:r>
      <w:r>
        <w:rPr>
          <w:color w:val="231F20"/>
          <w:position w:val="6"/>
          <w:sz w:val="10"/>
        </w:rPr>
        <w:t>3</w:t>
      </w:r>
    </w:p>
    <w:p>
      <w:pPr>
        <w:pStyle w:val="BodyText"/>
        <w:spacing w:line="280" w:lineRule="auto" w:before="97"/>
        <w:ind w:left="390" w:right="1616"/>
        <w:jc w:val="both"/>
      </w:pPr>
      <w:r>
        <w:rPr>
          <w:color w:val="231F20"/>
        </w:rPr>
        <w:t>In short, the occurrence of an accident, rather than shocking a small employer into improving safety, tends to push them into greater inaction. The mechanism behind this dynamic is lack of an objective investigation</w:t>
      </w:r>
      <w:r>
        <w:rPr>
          <w:color w:val="231F20"/>
          <w:spacing w:val="-7"/>
        </w:rPr>
        <w:t> </w:t>
      </w:r>
      <w:r>
        <w:rPr>
          <w:color w:val="231F20"/>
        </w:rPr>
        <w:t>process.</w:t>
      </w:r>
      <w:r>
        <w:rPr>
          <w:color w:val="231F20"/>
          <w:spacing w:val="-6"/>
        </w:rPr>
        <w:t> </w:t>
      </w:r>
      <w:r>
        <w:rPr>
          <w:color w:val="231F20"/>
        </w:rPr>
        <w:t>The</w:t>
      </w:r>
      <w:r>
        <w:rPr>
          <w:color w:val="231F20"/>
          <w:spacing w:val="-6"/>
        </w:rPr>
        <w:t> </w:t>
      </w:r>
      <w:r>
        <w:rPr>
          <w:color w:val="231F20"/>
        </w:rPr>
        <w:t>small</w:t>
      </w:r>
      <w:r>
        <w:rPr>
          <w:color w:val="231F20"/>
          <w:spacing w:val="-7"/>
        </w:rPr>
        <w:t> </w:t>
      </w:r>
      <w:r>
        <w:rPr>
          <w:color w:val="231F20"/>
        </w:rPr>
        <w:t>business</w:t>
      </w:r>
      <w:r>
        <w:rPr>
          <w:color w:val="231F20"/>
          <w:spacing w:val="-6"/>
        </w:rPr>
        <w:t> </w:t>
      </w:r>
      <w:r>
        <w:rPr>
          <w:color w:val="231F20"/>
        </w:rPr>
        <w:t>owner</w:t>
      </w:r>
      <w:r>
        <w:rPr>
          <w:color w:val="231F20"/>
          <w:spacing w:val="-6"/>
        </w:rPr>
        <w:t> </w:t>
      </w:r>
      <w:r>
        <w:rPr>
          <w:color w:val="231F20"/>
        </w:rPr>
        <w:t>is</w:t>
      </w:r>
      <w:r>
        <w:rPr>
          <w:color w:val="231F20"/>
          <w:spacing w:val="-6"/>
        </w:rPr>
        <w:t> </w:t>
      </w:r>
      <w:r>
        <w:rPr>
          <w:color w:val="231F20"/>
        </w:rPr>
        <w:t>left</w:t>
      </w:r>
      <w:r>
        <w:rPr>
          <w:color w:val="231F20"/>
          <w:spacing w:val="-7"/>
        </w:rPr>
        <w:t> </w:t>
      </w:r>
      <w:r>
        <w:rPr>
          <w:color w:val="231F20"/>
        </w:rPr>
        <w:t>to</w:t>
      </w:r>
      <w:r>
        <w:rPr>
          <w:color w:val="231F20"/>
          <w:spacing w:val="-6"/>
        </w:rPr>
        <w:t> </w:t>
      </w:r>
      <w:r>
        <w:rPr>
          <w:color w:val="231F20"/>
        </w:rPr>
        <w:t>ascertain</w:t>
      </w:r>
      <w:r>
        <w:rPr>
          <w:color w:val="231F20"/>
          <w:spacing w:val="-6"/>
        </w:rPr>
        <w:t> </w:t>
      </w:r>
      <w:r>
        <w:rPr>
          <w:color w:val="231F20"/>
          <w:spacing w:val="-5"/>
        </w:rPr>
        <w:t>the </w:t>
      </w:r>
      <w:r>
        <w:rPr>
          <w:color w:val="231F20"/>
        </w:rPr>
        <w:t>cause of the incident without the benefit of a careful analysis of the evidence.</w:t>
      </w:r>
    </w:p>
    <w:p>
      <w:pPr>
        <w:pStyle w:val="BodyText"/>
        <w:spacing w:line="280" w:lineRule="auto" w:before="5"/>
        <w:ind w:left="390" w:right="1704" w:firstLine="180"/>
        <w:jc w:val="both"/>
      </w:pPr>
      <w:r>
        <w:rPr>
          <w:color w:val="231F20"/>
        </w:rPr>
        <w:t>As</w:t>
      </w:r>
      <w:r>
        <w:rPr>
          <w:color w:val="231F20"/>
          <w:spacing w:val="-4"/>
        </w:rPr>
        <w:t> </w:t>
      </w:r>
      <w:r>
        <w:rPr>
          <w:color w:val="231F20"/>
        </w:rPr>
        <w:t>a</w:t>
      </w:r>
      <w:r>
        <w:rPr>
          <w:color w:val="231F20"/>
          <w:spacing w:val="-3"/>
        </w:rPr>
        <w:t> </w:t>
      </w:r>
      <w:r>
        <w:rPr>
          <w:color w:val="231F20"/>
        </w:rPr>
        <w:t>result</w:t>
      </w:r>
      <w:r>
        <w:rPr>
          <w:color w:val="231F20"/>
          <w:spacing w:val="-3"/>
        </w:rPr>
        <w:t> </w:t>
      </w:r>
      <w:r>
        <w:rPr>
          <w:color w:val="231F20"/>
        </w:rPr>
        <w:t>of</w:t>
      </w:r>
      <w:r>
        <w:rPr>
          <w:color w:val="231F20"/>
          <w:spacing w:val="-4"/>
        </w:rPr>
        <w:t> </w:t>
      </w:r>
      <w:r>
        <w:rPr>
          <w:color w:val="231F20"/>
        </w:rPr>
        <w:t>the</w:t>
      </w:r>
      <w:r>
        <w:rPr>
          <w:color w:val="231F20"/>
          <w:spacing w:val="-3"/>
        </w:rPr>
        <w:t> </w:t>
      </w:r>
      <w:r>
        <w:rPr>
          <w:color w:val="231F20"/>
        </w:rPr>
        <w:t>lack</w:t>
      </w:r>
      <w:r>
        <w:rPr>
          <w:color w:val="231F20"/>
          <w:spacing w:val="-3"/>
        </w:rPr>
        <w:t> </w:t>
      </w:r>
      <w:r>
        <w:rPr>
          <w:color w:val="231F20"/>
        </w:rPr>
        <w:t>of</w:t>
      </w:r>
      <w:r>
        <w:rPr>
          <w:color w:val="231F20"/>
          <w:spacing w:val="-3"/>
        </w:rPr>
        <w:t> </w:t>
      </w:r>
      <w:r>
        <w:rPr>
          <w:color w:val="231F20"/>
        </w:rPr>
        <w:t>a</w:t>
      </w:r>
      <w:r>
        <w:rPr>
          <w:color w:val="231F20"/>
          <w:spacing w:val="-4"/>
        </w:rPr>
        <w:t> </w:t>
      </w:r>
      <w:r>
        <w:rPr>
          <w:color w:val="231F20"/>
        </w:rPr>
        <w:t>credible</w:t>
      </w:r>
      <w:r>
        <w:rPr>
          <w:color w:val="231F20"/>
          <w:spacing w:val="-3"/>
        </w:rPr>
        <w:t> </w:t>
      </w:r>
      <w:r>
        <w:rPr>
          <w:color w:val="231F20"/>
        </w:rPr>
        <w:t>investigation,</w:t>
      </w:r>
      <w:r>
        <w:rPr>
          <w:color w:val="231F20"/>
          <w:spacing w:val="-3"/>
        </w:rPr>
        <w:t> </w:t>
      </w:r>
      <w:r>
        <w:rPr>
          <w:color w:val="231F20"/>
        </w:rPr>
        <w:t>owners</w:t>
      </w:r>
      <w:r>
        <w:rPr>
          <w:color w:val="231F20"/>
          <w:spacing w:val="-4"/>
        </w:rPr>
        <w:t> </w:t>
      </w:r>
      <w:r>
        <w:rPr>
          <w:color w:val="231F20"/>
        </w:rPr>
        <w:t>are</w:t>
      </w:r>
      <w:r>
        <w:rPr>
          <w:color w:val="231F20"/>
          <w:spacing w:val="-3"/>
        </w:rPr>
        <w:t> </w:t>
      </w:r>
      <w:r>
        <w:rPr>
          <w:color w:val="231F20"/>
        </w:rPr>
        <w:t>more likely</w:t>
      </w:r>
      <w:r>
        <w:rPr>
          <w:color w:val="231F20"/>
          <w:spacing w:val="-17"/>
        </w:rPr>
        <w:t> </w:t>
      </w:r>
      <w:r>
        <w:rPr>
          <w:color w:val="231F20"/>
        </w:rPr>
        <w:t>to</w:t>
      </w:r>
      <w:r>
        <w:rPr>
          <w:color w:val="231F20"/>
          <w:spacing w:val="-16"/>
        </w:rPr>
        <w:t> </w:t>
      </w:r>
      <w:r>
        <w:rPr>
          <w:color w:val="231F20"/>
        </w:rPr>
        <w:t>accept</w:t>
      </w:r>
      <w:r>
        <w:rPr>
          <w:color w:val="231F20"/>
          <w:spacing w:val="-17"/>
        </w:rPr>
        <w:t> </w:t>
      </w:r>
      <w:r>
        <w:rPr>
          <w:color w:val="231F20"/>
        </w:rPr>
        <w:t>that</w:t>
      </w:r>
      <w:r>
        <w:rPr>
          <w:color w:val="231F20"/>
          <w:spacing w:val="-16"/>
        </w:rPr>
        <w:t> </w:t>
      </w:r>
      <w:r>
        <w:rPr>
          <w:color w:val="231F20"/>
        </w:rPr>
        <w:t>the</w:t>
      </w:r>
      <w:r>
        <w:rPr>
          <w:color w:val="231F20"/>
          <w:spacing w:val="-16"/>
        </w:rPr>
        <w:t> </w:t>
      </w:r>
      <w:r>
        <w:rPr>
          <w:color w:val="231F20"/>
        </w:rPr>
        <w:t>most</w:t>
      </w:r>
      <w:r>
        <w:rPr>
          <w:color w:val="231F20"/>
          <w:spacing w:val="-17"/>
        </w:rPr>
        <w:t> </w:t>
      </w:r>
      <w:r>
        <w:rPr>
          <w:color w:val="231F20"/>
        </w:rPr>
        <w:t>obvious</w:t>
      </w:r>
      <w:r>
        <w:rPr>
          <w:color w:val="231F20"/>
          <w:spacing w:val="-16"/>
        </w:rPr>
        <w:t> </w:t>
      </w:r>
      <w:r>
        <w:rPr>
          <w:color w:val="231F20"/>
        </w:rPr>
        <w:t>factors—normally</w:t>
      </w:r>
      <w:r>
        <w:rPr>
          <w:color w:val="231F20"/>
          <w:spacing w:val="-17"/>
        </w:rPr>
        <w:t> </w:t>
      </w:r>
      <w:r>
        <w:rPr>
          <w:color w:val="231F20"/>
        </w:rPr>
        <w:t>worker</w:t>
      </w:r>
      <w:r>
        <w:rPr>
          <w:color w:val="231F20"/>
          <w:spacing w:val="-16"/>
        </w:rPr>
        <w:t> </w:t>
      </w:r>
      <w:r>
        <w:rPr>
          <w:color w:val="231F20"/>
        </w:rPr>
        <w:t>error or an uncontrollable event—caused the incident. This then leads them to view the incident as an unpreventable “accident” and take no action to improve</w:t>
      </w:r>
      <w:r>
        <w:rPr>
          <w:color w:val="231F20"/>
          <w:spacing w:val="-1"/>
        </w:rPr>
        <w:t> </w:t>
      </w:r>
      <w:r>
        <w:rPr>
          <w:color w:val="231F20"/>
          <w:spacing w:val="-3"/>
        </w:rPr>
        <w:t>safety.</w:t>
      </w:r>
    </w:p>
    <w:p>
      <w:pPr>
        <w:pStyle w:val="BodyText"/>
        <w:rPr>
          <w:sz w:val="22"/>
        </w:rPr>
      </w:pPr>
    </w:p>
    <w:p>
      <w:pPr>
        <w:pStyle w:val="BodyText"/>
        <w:spacing w:before="11"/>
        <w:rPr>
          <w:sz w:val="32"/>
        </w:rPr>
      </w:pPr>
    </w:p>
    <w:p>
      <w:pPr>
        <w:pStyle w:val="BodyText"/>
        <w:ind w:left="120"/>
        <w:jc w:val="both"/>
      </w:pPr>
      <w:r>
        <w:rPr>
          <w:color w:val="231F20"/>
          <w:w w:val="105"/>
        </w:rPr>
        <w:t>Root vs. Proximate Cause</w:t>
      </w:r>
    </w:p>
    <w:p>
      <w:pPr>
        <w:pStyle w:val="BodyText"/>
        <w:spacing w:line="280" w:lineRule="auto" w:before="132"/>
        <w:ind w:left="120" w:right="1347"/>
        <w:jc w:val="both"/>
      </w:pPr>
      <w:r>
        <w:rPr>
          <w:color w:val="231F20"/>
        </w:rPr>
        <w:t>Chapter</w:t>
      </w:r>
      <w:r>
        <w:rPr>
          <w:color w:val="231F20"/>
          <w:spacing w:val="-16"/>
        </w:rPr>
        <w:t> </w:t>
      </w:r>
      <w:r>
        <w:rPr>
          <w:color w:val="231F20"/>
        </w:rPr>
        <w:t>1</w:t>
      </w:r>
      <w:r>
        <w:rPr>
          <w:color w:val="231F20"/>
          <w:spacing w:val="-15"/>
        </w:rPr>
        <w:t> </w:t>
      </w:r>
      <w:r>
        <w:rPr>
          <w:color w:val="231F20"/>
        </w:rPr>
        <w:t>introduced</w:t>
      </w:r>
      <w:r>
        <w:rPr>
          <w:color w:val="231F20"/>
          <w:spacing w:val="-15"/>
        </w:rPr>
        <w:t> </w:t>
      </w:r>
      <w:r>
        <w:rPr>
          <w:color w:val="231F20"/>
        </w:rPr>
        <w:t>the</w:t>
      </w:r>
      <w:r>
        <w:rPr>
          <w:color w:val="231F20"/>
          <w:spacing w:val="-16"/>
        </w:rPr>
        <w:t> </w:t>
      </w:r>
      <w:r>
        <w:rPr>
          <w:color w:val="231F20"/>
        </w:rPr>
        <w:t>concepts</w:t>
      </w:r>
      <w:r>
        <w:rPr>
          <w:color w:val="231F20"/>
          <w:spacing w:val="-15"/>
        </w:rPr>
        <w:t> </w:t>
      </w:r>
      <w:r>
        <w:rPr>
          <w:color w:val="231F20"/>
        </w:rPr>
        <w:t>of</w:t>
      </w:r>
      <w:r>
        <w:rPr>
          <w:color w:val="231F20"/>
          <w:spacing w:val="-15"/>
        </w:rPr>
        <w:t> </w:t>
      </w:r>
      <w:r>
        <w:rPr>
          <w:color w:val="231F20"/>
        </w:rPr>
        <w:t>proximate</w:t>
      </w:r>
      <w:r>
        <w:rPr>
          <w:color w:val="231F20"/>
          <w:spacing w:val="-16"/>
        </w:rPr>
        <w:t> </w:t>
      </w:r>
      <w:r>
        <w:rPr>
          <w:color w:val="231F20"/>
        </w:rPr>
        <w:t>and</w:t>
      </w:r>
      <w:r>
        <w:rPr>
          <w:color w:val="231F20"/>
          <w:spacing w:val="-15"/>
        </w:rPr>
        <w:t> </w:t>
      </w:r>
      <w:r>
        <w:rPr>
          <w:color w:val="231F20"/>
        </w:rPr>
        <w:t>root</w:t>
      </w:r>
      <w:r>
        <w:rPr>
          <w:color w:val="231F20"/>
          <w:spacing w:val="-15"/>
        </w:rPr>
        <w:t> </w:t>
      </w:r>
      <w:r>
        <w:rPr>
          <w:color w:val="231F20"/>
        </w:rPr>
        <w:t>cause,</w:t>
      </w:r>
      <w:r>
        <w:rPr>
          <w:color w:val="231F20"/>
          <w:spacing w:val="-16"/>
        </w:rPr>
        <w:t> </w:t>
      </w:r>
      <w:r>
        <w:rPr>
          <w:color w:val="231F20"/>
        </w:rPr>
        <w:t>which</w:t>
      </w:r>
      <w:r>
        <w:rPr>
          <w:color w:val="231F20"/>
          <w:spacing w:val="-15"/>
        </w:rPr>
        <w:t> </w:t>
      </w:r>
      <w:r>
        <w:rPr>
          <w:color w:val="231F20"/>
        </w:rPr>
        <w:t>distin- guish between the immediate factors leading to an incident and the </w:t>
      </w:r>
      <w:r>
        <w:rPr>
          <w:color w:val="231F20"/>
          <w:spacing w:val="-3"/>
        </w:rPr>
        <w:t>factors </w:t>
      </w:r>
      <w:r>
        <w:rPr>
          <w:color w:val="231F20"/>
        </w:rPr>
        <w:t>under</w:t>
      </w:r>
      <w:r>
        <w:rPr>
          <w:color w:val="231F20"/>
          <w:spacing w:val="9"/>
        </w:rPr>
        <w:t> </w:t>
      </w:r>
      <w:r>
        <w:rPr>
          <w:color w:val="231F20"/>
        </w:rPr>
        <w:t>the</w:t>
      </w:r>
      <w:r>
        <w:rPr>
          <w:color w:val="231F20"/>
          <w:spacing w:val="10"/>
        </w:rPr>
        <w:t> </w:t>
      </w:r>
      <w:r>
        <w:rPr>
          <w:color w:val="231F20"/>
        </w:rPr>
        <w:t>surface</w:t>
      </w:r>
      <w:r>
        <w:rPr>
          <w:color w:val="231F20"/>
          <w:spacing w:val="9"/>
        </w:rPr>
        <w:t> </w:t>
      </w:r>
      <w:r>
        <w:rPr>
          <w:color w:val="231F20"/>
        </w:rPr>
        <w:t>that</w:t>
      </w:r>
      <w:r>
        <w:rPr>
          <w:color w:val="231F20"/>
          <w:spacing w:val="10"/>
        </w:rPr>
        <w:t> </w:t>
      </w:r>
      <w:r>
        <w:rPr>
          <w:color w:val="231F20"/>
        </w:rPr>
        <w:t>created</w:t>
      </w:r>
      <w:r>
        <w:rPr>
          <w:color w:val="231F20"/>
          <w:spacing w:val="10"/>
        </w:rPr>
        <w:t> </w:t>
      </w:r>
      <w:r>
        <w:rPr>
          <w:color w:val="231F20"/>
        </w:rPr>
        <w:t>the</w:t>
      </w:r>
      <w:r>
        <w:rPr>
          <w:color w:val="231F20"/>
          <w:spacing w:val="9"/>
        </w:rPr>
        <w:t> </w:t>
      </w:r>
      <w:r>
        <w:rPr>
          <w:color w:val="231F20"/>
        </w:rPr>
        <w:t>possibility</w:t>
      </w:r>
      <w:r>
        <w:rPr>
          <w:color w:val="231F20"/>
          <w:spacing w:val="10"/>
        </w:rPr>
        <w:t> </w:t>
      </w:r>
      <w:r>
        <w:rPr>
          <w:color w:val="231F20"/>
        </w:rPr>
        <w:t>of</w:t>
      </w:r>
      <w:r>
        <w:rPr>
          <w:color w:val="231F20"/>
          <w:spacing w:val="10"/>
        </w:rPr>
        <w:t> </w:t>
      </w:r>
      <w:r>
        <w:rPr>
          <w:color w:val="231F20"/>
        </w:rPr>
        <w:t>the</w:t>
      </w:r>
      <w:r>
        <w:rPr>
          <w:color w:val="231F20"/>
          <w:spacing w:val="9"/>
        </w:rPr>
        <w:t> </w:t>
      </w:r>
      <w:r>
        <w:rPr>
          <w:color w:val="231F20"/>
        </w:rPr>
        <w:t>incident.</w:t>
      </w:r>
      <w:r>
        <w:rPr>
          <w:color w:val="231F20"/>
          <w:spacing w:val="10"/>
        </w:rPr>
        <w:t> </w:t>
      </w:r>
      <w:r>
        <w:rPr>
          <w:color w:val="231F20"/>
        </w:rPr>
        <w:t>It</w:t>
      </w:r>
      <w:r>
        <w:rPr>
          <w:color w:val="231F20"/>
          <w:spacing w:val="10"/>
        </w:rPr>
        <w:t> </w:t>
      </w:r>
      <w:r>
        <w:rPr>
          <w:color w:val="231F20"/>
        </w:rPr>
        <w:t>is</w:t>
      </w:r>
      <w:r>
        <w:rPr>
          <w:color w:val="231F20"/>
          <w:spacing w:val="9"/>
        </w:rPr>
        <w:t> </w:t>
      </w:r>
      <w:r>
        <w:rPr>
          <w:color w:val="231F20"/>
        </w:rPr>
        <w:t>crucial</w:t>
      </w:r>
      <w:r>
        <w:rPr>
          <w:color w:val="231F20"/>
          <w:spacing w:val="10"/>
        </w:rPr>
        <w:t> </w:t>
      </w:r>
      <w:r>
        <w:rPr>
          <w:color w:val="231F20"/>
          <w:spacing w:val="-6"/>
        </w:rPr>
        <w:t>in</w:t>
      </w:r>
    </w:p>
    <w:p>
      <w:pPr>
        <w:spacing w:after="0" w:line="280" w:lineRule="auto"/>
        <w:jc w:val="both"/>
        <w:sectPr>
          <w:pgSz w:w="8640" w:h="12960"/>
          <w:pgMar w:header="0" w:footer="934" w:top="1080" w:bottom="1120" w:left="1140" w:right="0"/>
        </w:sectPr>
      </w:pPr>
    </w:p>
    <w:p>
      <w:pPr>
        <w:pStyle w:val="BodyText"/>
        <w:spacing w:line="280" w:lineRule="auto" w:before="61"/>
        <w:ind w:left="210" w:right="1256"/>
        <w:jc w:val="both"/>
      </w:pPr>
      <w:r>
        <w:rPr>
          <w:color w:val="231F20"/>
        </w:rPr>
        <w:t>incident investigation to differentiate between root and proximate cause. It is the goal of investigations to establish root cause. Unfortunately, too often investigations</w:t>
      </w:r>
      <w:r>
        <w:rPr>
          <w:color w:val="231F20"/>
          <w:spacing w:val="-23"/>
        </w:rPr>
        <w:t> </w:t>
      </w:r>
      <w:r>
        <w:rPr>
          <w:color w:val="231F20"/>
        </w:rPr>
        <w:t>only</w:t>
      </w:r>
      <w:r>
        <w:rPr>
          <w:color w:val="231F20"/>
          <w:spacing w:val="-22"/>
        </w:rPr>
        <w:t> </w:t>
      </w:r>
      <w:r>
        <w:rPr>
          <w:color w:val="231F20"/>
        </w:rPr>
        <w:t>identify</w:t>
      </w:r>
      <w:r>
        <w:rPr>
          <w:color w:val="231F20"/>
          <w:spacing w:val="-22"/>
        </w:rPr>
        <w:t> </w:t>
      </w:r>
      <w:r>
        <w:rPr>
          <w:color w:val="231F20"/>
        </w:rPr>
        <w:t>proximate</w:t>
      </w:r>
      <w:r>
        <w:rPr>
          <w:color w:val="231F20"/>
          <w:spacing w:val="-23"/>
        </w:rPr>
        <w:t> </w:t>
      </w:r>
      <w:r>
        <w:rPr>
          <w:color w:val="231F20"/>
        </w:rPr>
        <w:t>causes.</w:t>
      </w:r>
      <w:r>
        <w:rPr>
          <w:color w:val="231F20"/>
          <w:spacing w:val="-22"/>
        </w:rPr>
        <w:t> </w:t>
      </w:r>
      <w:r>
        <w:rPr>
          <w:color w:val="231F20"/>
        </w:rPr>
        <w:t>The</w:t>
      </w:r>
      <w:r>
        <w:rPr>
          <w:color w:val="231F20"/>
          <w:spacing w:val="-22"/>
        </w:rPr>
        <w:t> </w:t>
      </w:r>
      <w:r>
        <w:rPr>
          <w:color w:val="231F20"/>
        </w:rPr>
        <w:t>core</w:t>
      </w:r>
      <w:r>
        <w:rPr>
          <w:color w:val="231F20"/>
          <w:spacing w:val="-22"/>
        </w:rPr>
        <w:t> </w:t>
      </w:r>
      <w:r>
        <w:rPr>
          <w:color w:val="231F20"/>
        </w:rPr>
        <w:t>principle</w:t>
      </w:r>
      <w:r>
        <w:rPr>
          <w:color w:val="231F20"/>
          <w:spacing w:val="-23"/>
        </w:rPr>
        <w:t> </w:t>
      </w:r>
      <w:r>
        <w:rPr>
          <w:color w:val="231F20"/>
        </w:rPr>
        <w:t>of</w:t>
      </w:r>
      <w:r>
        <w:rPr>
          <w:color w:val="231F20"/>
          <w:spacing w:val="-22"/>
        </w:rPr>
        <w:t> </w:t>
      </w:r>
      <w:r>
        <w:rPr>
          <w:color w:val="231F20"/>
        </w:rPr>
        <w:t>root-cause analysis is that no incident is ever caused by a single action or factor but, instead,</w:t>
      </w:r>
      <w:r>
        <w:rPr>
          <w:color w:val="231F20"/>
          <w:spacing w:val="-20"/>
        </w:rPr>
        <w:t> </w:t>
      </w:r>
      <w:r>
        <w:rPr>
          <w:color w:val="231F20"/>
        </w:rPr>
        <w:t>occurs</w:t>
      </w:r>
      <w:r>
        <w:rPr>
          <w:color w:val="231F20"/>
          <w:spacing w:val="-20"/>
        </w:rPr>
        <w:t> </w:t>
      </w:r>
      <w:r>
        <w:rPr>
          <w:color w:val="231F20"/>
        </w:rPr>
        <w:t>as</w:t>
      </w:r>
      <w:r>
        <w:rPr>
          <w:color w:val="231F20"/>
          <w:spacing w:val="-19"/>
        </w:rPr>
        <w:t> </w:t>
      </w:r>
      <w:r>
        <w:rPr>
          <w:color w:val="231F20"/>
        </w:rPr>
        <w:t>a</w:t>
      </w:r>
      <w:r>
        <w:rPr>
          <w:color w:val="231F20"/>
          <w:spacing w:val="-20"/>
        </w:rPr>
        <w:t> </w:t>
      </w:r>
      <w:r>
        <w:rPr>
          <w:color w:val="231F20"/>
        </w:rPr>
        <w:t>result</w:t>
      </w:r>
      <w:r>
        <w:rPr>
          <w:color w:val="231F20"/>
          <w:spacing w:val="-20"/>
        </w:rPr>
        <w:t> </w:t>
      </w:r>
      <w:r>
        <w:rPr>
          <w:color w:val="231F20"/>
        </w:rPr>
        <w:t>of</w:t>
      </w:r>
      <w:r>
        <w:rPr>
          <w:color w:val="231F20"/>
          <w:spacing w:val="-19"/>
        </w:rPr>
        <w:t> </w:t>
      </w:r>
      <w:r>
        <w:rPr>
          <w:color w:val="231F20"/>
        </w:rPr>
        <w:t>a</w:t>
      </w:r>
      <w:r>
        <w:rPr>
          <w:color w:val="231F20"/>
          <w:spacing w:val="-20"/>
        </w:rPr>
        <w:t> </w:t>
      </w:r>
      <w:r>
        <w:rPr>
          <w:color w:val="231F20"/>
        </w:rPr>
        <w:t>combination</w:t>
      </w:r>
      <w:r>
        <w:rPr>
          <w:color w:val="231F20"/>
          <w:spacing w:val="-20"/>
        </w:rPr>
        <w:t> </w:t>
      </w:r>
      <w:r>
        <w:rPr>
          <w:color w:val="231F20"/>
        </w:rPr>
        <w:t>of</w:t>
      </w:r>
      <w:r>
        <w:rPr>
          <w:color w:val="231F20"/>
          <w:spacing w:val="-20"/>
        </w:rPr>
        <w:t> </w:t>
      </w:r>
      <w:r>
        <w:rPr>
          <w:color w:val="231F20"/>
        </w:rPr>
        <w:t>factors,</w:t>
      </w:r>
      <w:r>
        <w:rPr>
          <w:color w:val="231F20"/>
          <w:spacing w:val="-19"/>
        </w:rPr>
        <w:t> </w:t>
      </w:r>
      <w:r>
        <w:rPr>
          <w:color w:val="231F20"/>
        </w:rPr>
        <w:t>many</w:t>
      </w:r>
      <w:r>
        <w:rPr>
          <w:color w:val="231F20"/>
          <w:spacing w:val="-20"/>
        </w:rPr>
        <w:t> </w:t>
      </w:r>
      <w:r>
        <w:rPr>
          <w:color w:val="231F20"/>
        </w:rPr>
        <w:t>of</w:t>
      </w:r>
      <w:r>
        <w:rPr>
          <w:color w:val="231F20"/>
          <w:spacing w:val="-20"/>
        </w:rPr>
        <w:t> </w:t>
      </w:r>
      <w:r>
        <w:rPr>
          <w:color w:val="231F20"/>
        </w:rPr>
        <w:t>which</w:t>
      </w:r>
      <w:r>
        <w:rPr>
          <w:color w:val="231F20"/>
          <w:spacing w:val="-19"/>
        </w:rPr>
        <w:t> </w:t>
      </w:r>
      <w:r>
        <w:rPr>
          <w:color w:val="231F20"/>
        </w:rPr>
        <w:t>may</w:t>
      </w:r>
      <w:r>
        <w:rPr>
          <w:color w:val="231F20"/>
          <w:spacing w:val="-20"/>
        </w:rPr>
        <w:t> </w:t>
      </w:r>
      <w:r>
        <w:rPr>
          <w:color w:val="231F20"/>
        </w:rPr>
        <w:t>have appeared</w:t>
      </w:r>
      <w:r>
        <w:rPr>
          <w:color w:val="231F20"/>
          <w:spacing w:val="-17"/>
        </w:rPr>
        <w:t> </w:t>
      </w:r>
      <w:r>
        <w:rPr>
          <w:color w:val="231F20"/>
        </w:rPr>
        <w:t>long</w:t>
      </w:r>
      <w:r>
        <w:rPr>
          <w:color w:val="231F20"/>
          <w:spacing w:val="-17"/>
        </w:rPr>
        <w:t> </w:t>
      </w:r>
      <w:r>
        <w:rPr>
          <w:color w:val="231F20"/>
        </w:rPr>
        <w:t>before</w:t>
      </w:r>
      <w:r>
        <w:rPr>
          <w:color w:val="231F20"/>
          <w:spacing w:val="-16"/>
        </w:rPr>
        <w:t> </w:t>
      </w:r>
      <w:r>
        <w:rPr>
          <w:color w:val="231F20"/>
        </w:rPr>
        <w:t>the</w:t>
      </w:r>
      <w:r>
        <w:rPr>
          <w:color w:val="231F20"/>
          <w:spacing w:val="-17"/>
        </w:rPr>
        <w:t> </w:t>
      </w:r>
      <w:r>
        <w:rPr>
          <w:color w:val="231F20"/>
        </w:rPr>
        <w:t>incident</w:t>
      </w:r>
      <w:r>
        <w:rPr>
          <w:color w:val="231F20"/>
          <w:spacing w:val="-17"/>
        </w:rPr>
        <w:t> </w:t>
      </w:r>
      <w:r>
        <w:rPr>
          <w:color w:val="231F20"/>
        </w:rPr>
        <w:t>itself.</w:t>
      </w:r>
      <w:r>
        <w:rPr>
          <w:color w:val="231F20"/>
          <w:spacing w:val="-22"/>
        </w:rPr>
        <w:t> </w:t>
      </w:r>
      <w:r>
        <w:rPr>
          <w:color w:val="231F20"/>
        </w:rPr>
        <w:t>Also,</w:t>
      </w:r>
      <w:r>
        <w:rPr>
          <w:color w:val="231F20"/>
          <w:spacing w:val="-17"/>
        </w:rPr>
        <w:t> </w:t>
      </w:r>
      <w:r>
        <w:rPr>
          <w:color w:val="231F20"/>
        </w:rPr>
        <w:t>as</w:t>
      </w:r>
      <w:r>
        <w:rPr>
          <w:color w:val="231F20"/>
          <w:spacing w:val="-16"/>
        </w:rPr>
        <w:t> </w:t>
      </w:r>
      <w:r>
        <w:rPr>
          <w:color w:val="231F20"/>
        </w:rPr>
        <w:t>previous</w:t>
      </w:r>
      <w:r>
        <w:rPr>
          <w:color w:val="231F20"/>
          <w:spacing w:val="-17"/>
        </w:rPr>
        <w:t> </w:t>
      </w:r>
      <w:r>
        <w:rPr>
          <w:color w:val="231F20"/>
        </w:rPr>
        <w:t>chapters</w:t>
      </w:r>
      <w:r>
        <w:rPr>
          <w:color w:val="231F20"/>
          <w:spacing w:val="-16"/>
        </w:rPr>
        <w:t> </w:t>
      </w:r>
      <w:r>
        <w:rPr>
          <w:color w:val="231F20"/>
        </w:rPr>
        <w:t>have</w:t>
      </w:r>
      <w:r>
        <w:rPr>
          <w:color w:val="231F20"/>
          <w:spacing w:val="-17"/>
        </w:rPr>
        <w:t> </w:t>
      </w:r>
      <w:r>
        <w:rPr>
          <w:color w:val="231F20"/>
        </w:rPr>
        <w:t>dem- onstrated, injury and ill health are caused by a broader spectrum of factors than</w:t>
      </w:r>
      <w:r>
        <w:rPr>
          <w:color w:val="231F20"/>
          <w:spacing w:val="-11"/>
        </w:rPr>
        <w:t> </w:t>
      </w:r>
      <w:r>
        <w:rPr>
          <w:color w:val="231F20"/>
        </w:rPr>
        <w:t>is</w:t>
      </w:r>
      <w:r>
        <w:rPr>
          <w:color w:val="231F20"/>
          <w:spacing w:val="-10"/>
        </w:rPr>
        <w:t> </w:t>
      </w:r>
      <w:r>
        <w:rPr>
          <w:color w:val="231F20"/>
        </w:rPr>
        <w:t>generally</w:t>
      </w:r>
      <w:r>
        <w:rPr>
          <w:color w:val="231F20"/>
          <w:spacing w:val="-11"/>
        </w:rPr>
        <w:t> </w:t>
      </w:r>
      <w:r>
        <w:rPr>
          <w:color w:val="231F20"/>
        </w:rPr>
        <w:t>accepted,</w:t>
      </w:r>
      <w:r>
        <w:rPr>
          <w:color w:val="231F20"/>
          <w:spacing w:val="-10"/>
        </w:rPr>
        <w:t> </w:t>
      </w:r>
      <w:r>
        <w:rPr>
          <w:color w:val="231F20"/>
        </w:rPr>
        <w:t>including</w:t>
      </w:r>
      <w:r>
        <w:rPr>
          <w:color w:val="231F20"/>
          <w:spacing w:val="-11"/>
        </w:rPr>
        <w:t> </w:t>
      </w:r>
      <w:r>
        <w:rPr>
          <w:color w:val="231F20"/>
        </w:rPr>
        <w:t>the</w:t>
      </w:r>
      <w:r>
        <w:rPr>
          <w:color w:val="231F20"/>
          <w:spacing w:val="-10"/>
        </w:rPr>
        <w:t> </w:t>
      </w:r>
      <w:r>
        <w:rPr>
          <w:color w:val="231F20"/>
        </w:rPr>
        <w:t>work</w:t>
      </w:r>
      <w:r>
        <w:rPr>
          <w:color w:val="231F20"/>
          <w:spacing w:val="-11"/>
        </w:rPr>
        <w:t> </w:t>
      </w:r>
      <w:r>
        <w:rPr>
          <w:color w:val="231F20"/>
        </w:rPr>
        <w:t>relationship,</w:t>
      </w:r>
      <w:r>
        <w:rPr>
          <w:color w:val="231F20"/>
          <w:spacing w:val="-10"/>
        </w:rPr>
        <w:t> </w:t>
      </w:r>
      <w:r>
        <w:rPr>
          <w:color w:val="231F20"/>
        </w:rPr>
        <w:t>gender,</w:t>
      </w:r>
      <w:r>
        <w:rPr>
          <w:color w:val="231F20"/>
          <w:spacing w:val="-11"/>
        </w:rPr>
        <w:t> </w:t>
      </w:r>
      <w:r>
        <w:rPr>
          <w:color w:val="231F20"/>
        </w:rPr>
        <w:t>and</w:t>
      </w:r>
      <w:r>
        <w:rPr>
          <w:color w:val="231F20"/>
          <w:spacing w:val="-10"/>
        </w:rPr>
        <w:t> </w:t>
      </w:r>
      <w:r>
        <w:rPr>
          <w:color w:val="231F20"/>
          <w:spacing w:val="-4"/>
        </w:rPr>
        <w:t>race. </w:t>
      </w:r>
      <w:r>
        <w:rPr>
          <w:color w:val="231F20"/>
        </w:rPr>
        <w:t>The</w:t>
      </w:r>
      <w:r>
        <w:rPr>
          <w:color w:val="231F20"/>
          <w:spacing w:val="-21"/>
        </w:rPr>
        <w:t> </w:t>
      </w:r>
      <w:r>
        <w:rPr>
          <w:color w:val="231F20"/>
        </w:rPr>
        <w:t>data</w:t>
      </w:r>
      <w:r>
        <w:rPr>
          <w:color w:val="231F20"/>
          <w:spacing w:val="-20"/>
        </w:rPr>
        <w:t> </w:t>
      </w:r>
      <w:r>
        <w:rPr>
          <w:color w:val="231F20"/>
        </w:rPr>
        <w:t>analysis</w:t>
      </w:r>
      <w:r>
        <w:rPr>
          <w:color w:val="231F20"/>
          <w:spacing w:val="-21"/>
        </w:rPr>
        <w:t> </w:t>
      </w:r>
      <w:r>
        <w:rPr>
          <w:color w:val="231F20"/>
        </w:rPr>
        <w:t>phase</w:t>
      </w:r>
      <w:r>
        <w:rPr>
          <w:color w:val="231F20"/>
          <w:spacing w:val="-20"/>
        </w:rPr>
        <w:t> </w:t>
      </w:r>
      <w:r>
        <w:rPr>
          <w:color w:val="231F20"/>
        </w:rPr>
        <w:t>of</w:t>
      </w:r>
      <w:r>
        <w:rPr>
          <w:color w:val="231F20"/>
          <w:spacing w:val="-21"/>
        </w:rPr>
        <w:t> </w:t>
      </w:r>
      <w:r>
        <w:rPr>
          <w:color w:val="231F20"/>
        </w:rPr>
        <w:t>incident</w:t>
      </w:r>
      <w:r>
        <w:rPr>
          <w:color w:val="231F20"/>
          <w:spacing w:val="-20"/>
        </w:rPr>
        <w:t> </w:t>
      </w:r>
      <w:r>
        <w:rPr>
          <w:color w:val="231F20"/>
        </w:rPr>
        <w:t>investigation</w:t>
      </w:r>
      <w:r>
        <w:rPr>
          <w:color w:val="231F20"/>
          <w:spacing w:val="-20"/>
        </w:rPr>
        <w:t> </w:t>
      </w:r>
      <w:r>
        <w:rPr>
          <w:color w:val="231F20"/>
        </w:rPr>
        <w:t>must</w:t>
      </w:r>
      <w:r>
        <w:rPr>
          <w:color w:val="231F20"/>
          <w:spacing w:val="-21"/>
        </w:rPr>
        <w:t> </w:t>
      </w:r>
      <w:r>
        <w:rPr>
          <w:color w:val="231F20"/>
        </w:rPr>
        <w:t>include</w:t>
      </w:r>
      <w:r>
        <w:rPr>
          <w:color w:val="231F20"/>
          <w:spacing w:val="-20"/>
        </w:rPr>
        <w:t> </w:t>
      </w:r>
      <w:r>
        <w:rPr>
          <w:color w:val="231F20"/>
        </w:rPr>
        <w:t>techniques</w:t>
      </w:r>
      <w:r>
        <w:rPr>
          <w:color w:val="231F20"/>
          <w:spacing w:val="-21"/>
        </w:rPr>
        <w:t> </w:t>
      </w:r>
      <w:r>
        <w:rPr>
          <w:color w:val="231F20"/>
        </w:rPr>
        <w:t>that reveal all causal factors and their interconnection to the</w:t>
      </w:r>
      <w:r>
        <w:rPr>
          <w:color w:val="231F20"/>
          <w:spacing w:val="-3"/>
        </w:rPr>
        <w:t> </w:t>
      </w:r>
      <w:r>
        <w:rPr>
          <w:color w:val="231F20"/>
        </w:rPr>
        <w:t>incident.</w:t>
      </w:r>
    </w:p>
    <w:p>
      <w:pPr>
        <w:pStyle w:val="BodyText"/>
        <w:spacing w:line="280" w:lineRule="auto" w:before="9"/>
        <w:ind w:left="210" w:right="1254" w:firstLine="180"/>
        <w:jc w:val="both"/>
      </w:pPr>
      <w:r>
        <w:rPr>
          <w:color w:val="231F20"/>
        </w:rPr>
        <w:t>In an attempt to help investigators get to root cause, a variety of analysis models</w:t>
      </w:r>
      <w:r>
        <w:rPr>
          <w:color w:val="231F20"/>
          <w:spacing w:val="-8"/>
        </w:rPr>
        <w:t> </w:t>
      </w:r>
      <w:r>
        <w:rPr>
          <w:color w:val="231F20"/>
        </w:rPr>
        <w:t>have</w:t>
      </w:r>
      <w:r>
        <w:rPr>
          <w:color w:val="231F20"/>
          <w:spacing w:val="-7"/>
        </w:rPr>
        <w:t> </w:t>
      </w:r>
      <w:r>
        <w:rPr>
          <w:color w:val="231F20"/>
        </w:rPr>
        <w:t>been</w:t>
      </w:r>
      <w:r>
        <w:rPr>
          <w:color w:val="231F20"/>
          <w:spacing w:val="-8"/>
        </w:rPr>
        <w:t> </w:t>
      </w:r>
      <w:r>
        <w:rPr>
          <w:color w:val="231F20"/>
        </w:rPr>
        <w:t>developed.</w:t>
      </w:r>
      <w:r>
        <w:rPr>
          <w:color w:val="231F20"/>
          <w:spacing w:val="-14"/>
        </w:rPr>
        <w:t> </w:t>
      </w:r>
      <w:r>
        <w:rPr>
          <w:color w:val="231F20"/>
        </w:rPr>
        <w:t>A</w:t>
      </w:r>
      <w:r>
        <w:rPr>
          <w:color w:val="231F20"/>
          <w:spacing w:val="-17"/>
        </w:rPr>
        <w:t> </w:t>
      </w:r>
      <w:r>
        <w:rPr>
          <w:color w:val="231F20"/>
        </w:rPr>
        <w:t>couple</w:t>
      </w:r>
      <w:r>
        <w:rPr>
          <w:color w:val="231F20"/>
          <w:spacing w:val="-8"/>
        </w:rPr>
        <w:t> </w:t>
      </w:r>
      <w:r>
        <w:rPr>
          <w:color w:val="231F20"/>
        </w:rPr>
        <w:t>of</w:t>
      </w:r>
      <w:r>
        <w:rPr>
          <w:color w:val="231F20"/>
          <w:spacing w:val="-7"/>
        </w:rPr>
        <w:t> </w:t>
      </w:r>
      <w:r>
        <w:rPr>
          <w:color w:val="231F20"/>
        </w:rPr>
        <w:t>models</w:t>
      </w:r>
      <w:r>
        <w:rPr>
          <w:color w:val="231F20"/>
          <w:spacing w:val="-7"/>
        </w:rPr>
        <w:t> </w:t>
      </w:r>
      <w:r>
        <w:rPr>
          <w:color w:val="231F20"/>
        </w:rPr>
        <w:t>are</w:t>
      </w:r>
      <w:r>
        <w:rPr>
          <w:color w:val="231F20"/>
          <w:spacing w:val="-8"/>
        </w:rPr>
        <w:t> </w:t>
      </w:r>
      <w:r>
        <w:rPr>
          <w:color w:val="231F20"/>
        </w:rPr>
        <w:t>commonly</w:t>
      </w:r>
      <w:r>
        <w:rPr>
          <w:color w:val="231F20"/>
          <w:spacing w:val="-7"/>
        </w:rPr>
        <w:t> </w:t>
      </w:r>
      <w:r>
        <w:rPr>
          <w:color w:val="231F20"/>
        </w:rPr>
        <w:t>highlighted in</w:t>
      </w:r>
      <w:r>
        <w:rPr>
          <w:color w:val="231F20"/>
          <w:spacing w:val="-18"/>
        </w:rPr>
        <w:t> </w:t>
      </w:r>
      <w:r>
        <w:rPr>
          <w:color w:val="231F20"/>
        </w:rPr>
        <w:t>OHS</w:t>
      </w:r>
      <w:r>
        <w:rPr>
          <w:color w:val="231F20"/>
          <w:spacing w:val="-18"/>
        </w:rPr>
        <w:t> </w:t>
      </w:r>
      <w:r>
        <w:rPr>
          <w:color w:val="231F20"/>
        </w:rPr>
        <w:t>textbooks.</w:t>
      </w:r>
      <w:r>
        <w:rPr>
          <w:color w:val="231F20"/>
          <w:spacing w:val="-17"/>
        </w:rPr>
        <w:t> </w:t>
      </w:r>
      <w:r>
        <w:rPr>
          <w:color w:val="231F20"/>
        </w:rPr>
        <w:t>The</w:t>
      </w:r>
      <w:r>
        <w:rPr>
          <w:color w:val="231F20"/>
          <w:spacing w:val="-18"/>
        </w:rPr>
        <w:t> </w:t>
      </w:r>
      <w:r>
        <w:rPr>
          <w:rFonts w:ascii="Book Antiqua"/>
          <w:b/>
          <w:i/>
          <w:color w:val="231F20"/>
        </w:rPr>
        <w:t>domino</w:t>
      </w:r>
      <w:r>
        <w:rPr>
          <w:rFonts w:ascii="Book Antiqua"/>
          <w:b/>
          <w:i/>
          <w:color w:val="231F20"/>
          <w:spacing w:val="-18"/>
        </w:rPr>
        <w:t> </w:t>
      </w:r>
      <w:r>
        <w:rPr>
          <w:rFonts w:ascii="Book Antiqua"/>
          <w:b/>
          <w:i/>
          <w:color w:val="231F20"/>
        </w:rPr>
        <w:t>theory</w:t>
      </w:r>
      <w:r>
        <w:rPr>
          <w:rFonts w:ascii="Book Antiqua"/>
          <w:b/>
          <w:i/>
          <w:color w:val="231F20"/>
          <w:spacing w:val="-17"/>
        </w:rPr>
        <w:t> </w:t>
      </w:r>
      <w:r>
        <w:rPr>
          <w:color w:val="231F20"/>
        </w:rPr>
        <w:t>dates</w:t>
      </w:r>
      <w:r>
        <w:rPr>
          <w:color w:val="231F20"/>
          <w:spacing w:val="-18"/>
        </w:rPr>
        <w:t> </w:t>
      </w:r>
      <w:r>
        <w:rPr>
          <w:color w:val="231F20"/>
        </w:rPr>
        <w:t>back</w:t>
      </w:r>
      <w:r>
        <w:rPr>
          <w:color w:val="231F20"/>
          <w:spacing w:val="-18"/>
        </w:rPr>
        <w:t> </w:t>
      </w:r>
      <w:r>
        <w:rPr>
          <w:color w:val="231F20"/>
        </w:rPr>
        <w:t>to</w:t>
      </w:r>
      <w:r>
        <w:rPr>
          <w:color w:val="231F20"/>
          <w:spacing w:val="-17"/>
        </w:rPr>
        <w:t> </w:t>
      </w:r>
      <w:r>
        <w:rPr>
          <w:color w:val="231F20"/>
        </w:rPr>
        <w:t>1936</w:t>
      </w:r>
      <w:r>
        <w:rPr>
          <w:color w:val="231F20"/>
          <w:spacing w:val="-18"/>
        </w:rPr>
        <w:t> </w:t>
      </w:r>
      <w:r>
        <w:rPr>
          <w:color w:val="231F20"/>
        </w:rPr>
        <w:t>and</w:t>
      </w:r>
      <w:r>
        <w:rPr>
          <w:color w:val="231F20"/>
          <w:spacing w:val="-18"/>
        </w:rPr>
        <w:t> </w:t>
      </w:r>
      <w:r>
        <w:rPr>
          <w:color w:val="231F20"/>
        </w:rPr>
        <w:t>remains</w:t>
      </w:r>
      <w:r>
        <w:rPr>
          <w:color w:val="231F20"/>
          <w:spacing w:val="-17"/>
        </w:rPr>
        <w:t> </w:t>
      </w:r>
      <w:r>
        <w:rPr>
          <w:color w:val="231F20"/>
        </w:rPr>
        <w:t>popular due to its ease of illustration. It envisions cause as a series of five dominos lined up together.</w:t>
      </w:r>
      <w:r>
        <w:rPr>
          <w:color w:val="231F20"/>
          <w:position w:val="6"/>
          <w:sz w:val="10"/>
        </w:rPr>
        <w:t>4 </w:t>
      </w:r>
      <w:r>
        <w:rPr>
          <w:color w:val="231F20"/>
        </w:rPr>
        <w:t>Each domino represents factors reaching back from an incident. The first (closest) domino is labelled </w:t>
      </w:r>
      <w:r>
        <w:rPr>
          <w:color w:val="231F20"/>
          <w:spacing w:val="-3"/>
        </w:rPr>
        <w:t>Injury, </w:t>
      </w:r>
      <w:r>
        <w:rPr>
          <w:color w:val="231F20"/>
        </w:rPr>
        <w:t>followed by Incident, Unsafe Acts and Conditions, Personal Defects (e.g., equipment failure, </w:t>
      </w:r>
      <w:r>
        <w:rPr>
          <w:color w:val="231F20"/>
          <w:spacing w:val="-5"/>
        </w:rPr>
        <w:t>per- </w:t>
      </w:r>
      <w:r>
        <w:rPr>
          <w:color w:val="231F20"/>
        </w:rPr>
        <w:t>sonal</w:t>
      </w:r>
      <w:r>
        <w:rPr>
          <w:color w:val="231F20"/>
          <w:spacing w:val="-18"/>
        </w:rPr>
        <w:t> </w:t>
      </w:r>
      <w:r>
        <w:rPr>
          <w:color w:val="231F20"/>
        </w:rPr>
        <w:t>factors),</w:t>
      </w:r>
      <w:r>
        <w:rPr>
          <w:color w:val="231F20"/>
          <w:spacing w:val="-17"/>
        </w:rPr>
        <w:t> </w:t>
      </w:r>
      <w:r>
        <w:rPr>
          <w:color w:val="231F20"/>
        </w:rPr>
        <w:t>and</w:t>
      </w:r>
      <w:r>
        <w:rPr>
          <w:color w:val="231F20"/>
          <w:spacing w:val="-18"/>
        </w:rPr>
        <w:t> </w:t>
      </w:r>
      <w:r>
        <w:rPr>
          <w:color w:val="231F20"/>
        </w:rPr>
        <w:t>finally</w:t>
      </w:r>
      <w:r>
        <w:rPr>
          <w:color w:val="231F20"/>
          <w:spacing w:val="-17"/>
        </w:rPr>
        <w:t> </w:t>
      </w:r>
      <w:r>
        <w:rPr>
          <w:color w:val="231F20"/>
        </w:rPr>
        <w:t>Background</w:t>
      </w:r>
      <w:r>
        <w:rPr>
          <w:color w:val="231F20"/>
          <w:spacing w:val="-18"/>
        </w:rPr>
        <w:t> </w:t>
      </w:r>
      <w:r>
        <w:rPr>
          <w:color w:val="231F20"/>
        </w:rPr>
        <w:t>(e.g.,</w:t>
      </w:r>
      <w:r>
        <w:rPr>
          <w:color w:val="231F20"/>
          <w:spacing w:val="-17"/>
        </w:rPr>
        <w:t> </w:t>
      </w:r>
      <w:r>
        <w:rPr>
          <w:color w:val="231F20"/>
        </w:rPr>
        <w:t>lack</w:t>
      </w:r>
      <w:r>
        <w:rPr>
          <w:color w:val="231F20"/>
          <w:spacing w:val="-18"/>
        </w:rPr>
        <w:t> </w:t>
      </w:r>
      <w:r>
        <w:rPr>
          <w:color w:val="231F20"/>
        </w:rPr>
        <w:t>of</w:t>
      </w:r>
      <w:r>
        <w:rPr>
          <w:color w:val="231F20"/>
          <w:spacing w:val="-17"/>
        </w:rPr>
        <w:t> </w:t>
      </w:r>
      <w:r>
        <w:rPr>
          <w:color w:val="231F20"/>
        </w:rPr>
        <w:t>management</w:t>
      </w:r>
      <w:r>
        <w:rPr>
          <w:color w:val="231F20"/>
          <w:spacing w:val="-17"/>
        </w:rPr>
        <w:t> </w:t>
      </w:r>
      <w:r>
        <w:rPr>
          <w:color w:val="231F20"/>
        </w:rPr>
        <w:t>control).</w:t>
      </w:r>
      <w:r>
        <w:rPr>
          <w:color w:val="231F20"/>
          <w:spacing w:val="-18"/>
        </w:rPr>
        <w:t> </w:t>
      </w:r>
      <w:r>
        <w:rPr>
          <w:color w:val="231F20"/>
        </w:rPr>
        <w:t>The theory</w:t>
      </w:r>
      <w:r>
        <w:rPr>
          <w:color w:val="231F20"/>
          <w:spacing w:val="-4"/>
        </w:rPr>
        <w:t> </w:t>
      </w:r>
      <w:r>
        <w:rPr>
          <w:color w:val="231F20"/>
        </w:rPr>
        <w:t>contends</w:t>
      </w:r>
      <w:r>
        <w:rPr>
          <w:color w:val="231F20"/>
          <w:spacing w:val="-3"/>
        </w:rPr>
        <w:t> </w:t>
      </w:r>
      <w:r>
        <w:rPr>
          <w:color w:val="231F20"/>
        </w:rPr>
        <w:t>that</w:t>
      </w:r>
      <w:r>
        <w:rPr>
          <w:color w:val="231F20"/>
          <w:spacing w:val="-3"/>
        </w:rPr>
        <w:t> </w:t>
      </w:r>
      <w:r>
        <w:rPr>
          <w:color w:val="231F20"/>
        </w:rPr>
        <w:t>injury</w:t>
      </w:r>
      <w:r>
        <w:rPr>
          <w:color w:val="231F20"/>
          <w:spacing w:val="-3"/>
        </w:rPr>
        <w:t> </w:t>
      </w:r>
      <w:r>
        <w:rPr>
          <w:color w:val="231F20"/>
        </w:rPr>
        <w:t>results</w:t>
      </w:r>
      <w:r>
        <w:rPr>
          <w:color w:val="231F20"/>
          <w:spacing w:val="-3"/>
        </w:rPr>
        <w:t> </w:t>
      </w:r>
      <w:r>
        <w:rPr>
          <w:color w:val="231F20"/>
        </w:rPr>
        <w:t>from</w:t>
      </w:r>
      <w:r>
        <w:rPr>
          <w:color w:val="231F20"/>
          <w:spacing w:val="-3"/>
        </w:rPr>
        <w:t> </w:t>
      </w:r>
      <w:r>
        <w:rPr>
          <w:color w:val="231F20"/>
        </w:rPr>
        <w:t>failure</w:t>
      </w:r>
      <w:r>
        <w:rPr>
          <w:color w:val="231F20"/>
          <w:spacing w:val="-3"/>
        </w:rPr>
        <w:t> </w:t>
      </w:r>
      <w:r>
        <w:rPr>
          <w:color w:val="231F20"/>
        </w:rPr>
        <w:t>at</w:t>
      </w:r>
      <w:r>
        <w:rPr>
          <w:color w:val="231F20"/>
          <w:spacing w:val="-3"/>
        </w:rPr>
        <w:t> </w:t>
      </w:r>
      <w:r>
        <w:rPr>
          <w:color w:val="231F20"/>
        </w:rPr>
        <w:t>all</w:t>
      </w:r>
      <w:r>
        <w:rPr>
          <w:color w:val="231F20"/>
          <w:spacing w:val="-3"/>
        </w:rPr>
        <w:t> </w:t>
      </w:r>
      <w:r>
        <w:rPr>
          <w:color w:val="231F20"/>
        </w:rPr>
        <w:t>five</w:t>
      </w:r>
      <w:r>
        <w:rPr>
          <w:color w:val="231F20"/>
          <w:spacing w:val="-3"/>
        </w:rPr>
        <w:t> </w:t>
      </w:r>
      <w:r>
        <w:rPr>
          <w:color w:val="231F20"/>
        </w:rPr>
        <w:t>levels.</w:t>
      </w:r>
      <w:r>
        <w:rPr>
          <w:color w:val="231F20"/>
          <w:spacing w:val="-3"/>
        </w:rPr>
        <w:t> </w:t>
      </w:r>
      <w:r>
        <w:rPr>
          <w:color w:val="231F20"/>
        </w:rPr>
        <w:t>If</w:t>
      </w:r>
      <w:r>
        <w:rPr>
          <w:color w:val="231F20"/>
          <w:spacing w:val="-4"/>
        </w:rPr>
        <w:t> </w:t>
      </w:r>
      <w:r>
        <w:rPr>
          <w:color w:val="231F20"/>
        </w:rPr>
        <w:t>any</w:t>
      </w:r>
      <w:r>
        <w:rPr>
          <w:color w:val="231F20"/>
          <w:spacing w:val="-3"/>
        </w:rPr>
        <w:t> </w:t>
      </w:r>
      <w:r>
        <w:rPr>
          <w:color w:val="231F20"/>
        </w:rPr>
        <w:t>of</w:t>
      </w:r>
      <w:r>
        <w:rPr>
          <w:color w:val="231F20"/>
          <w:spacing w:val="-3"/>
        </w:rPr>
        <w:t> </w:t>
      </w:r>
      <w:r>
        <w:rPr>
          <w:color w:val="231F20"/>
        </w:rPr>
        <w:t>the failures</w:t>
      </w:r>
      <w:r>
        <w:rPr>
          <w:color w:val="231F20"/>
          <w:spacing w:val="-19"/>
        </w:rPr>
        <w:t> </w:t>
      </w:r>
      <w:r>
        <w:rPr>
          <w:color w:val="231F20"/>
        </w:rPr>
        <w:t>does</w:t>
      </w:r>
      <w:r>
        <w:rPr>
          <w:color w:val="231F20"/>
          <w:spacing w:val="-18"/>
        </w:rPr>
        <w:t> </w:t>
      </w:r>
      <w:r>
        <w:rPr>
          <w:color w:val="231F20"/>
        </w:rPr>
        <w:t>not</w:t>
      </w:r>
      <w:r>
        <w:rPr>
          <w:color w:val="231F20"/>
          <w:spacing w:val="-18"/>
        </w:rPr>
        <w:t> </w:t>
      </w:r>
      <w:r>
        <w:rPr>
          <w:color w:val="231F20"/>
        </w:rPr>
        <w:t>happen</w:t>
      </w:r>
      <w:r>
        <w:rPr>
          <w:color w:val="231F20"/>
          <w:spacing w:val="-18"/>
        </w:rPr>
        <w:t> </w:t>
      </w:r>
      <w:r>
        <w:rPr>
          <w:color w:val="231F20"/>
        </w:rPr>
        <w:t>(i.e.,</w:t>
      </w:r>
      <w:r>
        <w:rPr>
          <w:color w:val="231F20"/>
          <w:spacing w:val="-19"/>
        </w:rPr>
        <w:t> </w:t>
      </w:r>
      <w:r>
        <w:rPr>
          <w:color w:val="231F20"/>
        </w:rPr>
        <w:t>one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dominoes</w:t>
      </w:r>
      <w:r>
        <w:rPr>
          <w:color w:val="231F20"/>
          <w:spacing w:val="-19"/>
        </w:rPr>
        <w:t> </w:t>
      </w:r>
      <w:r>
        <w:rPr>
          <w:color w:val="231F20"/>
        </w:rPr>
        <w:t>is</w:t>
      </w:r>
      <w:r>
        <w:rPr>
          <w:color w:val="231F20"/>
          <w:spacing w:val="-18"/>
        </w:rPr>
        <w:t> </w:t>
      </w:r>
      <w:r>
        <w:rPr>
          <w:color w:val="231F20"/>
        </w:rPr>
        <w:t>removed</w:t>
      </w:r>
      <w:r>
        <w:rPr>
          <w:color w:val="231F20"/>
          <w:spacing w:val="-18"/>
        </w:rPr>
        <w:t> </w:t>
      </w:r>
      <w:r>
        <w:rPr>
          <w:color w:val="231F20"/>
        </w:rPr>
        <w:t>from</w:t>
      </w:r>
      <w:r>
        <w:rPr>
          <w:color w:val="231F20"/>
          <w:spacing w:val="-18"/>
        </w:rPr>
        <w:t> </w:t>
      </w:r>
      <w:r>
        <w:rPr>
          <w:color w:val="231F20"/>
        </w:rPr>
        <w:t>the</w:t>
      </w:r>
      <w:r>
        <w:rPr>
          <w:color w:val="231F20"/>
          <w:spacing w:val="-18"/>
        </w:rPr>
        <w:t> </w:t>
      </w:r>
      <w:r>
        <w:rPr>
          <w:color w:val="231F20"/>
        </w:rPr>
        <w:t>chain), an injury will not </w:t>
      </w:r>
      <w:r>
        <w:rPr>
          <w:color w:val="231F20"/>
          <w:spacing w:val="-3"/>
        </w:rPr>
        <w:t>occur. </w:t>
      </w:r>
      <w:r>
        <w:rPr>
          <w:color w:val="231F20"/>
        </w:rPr>
        <w:t>For example, if a worker is taught to work </w:t>
      </w:r>
      <w:r>
        <w:rPr>
          <w:color w:val="231F20"/>
          <w:spacing w:val="-3"/>
        </w:rPr>
        <w:t>safely, </w:t>
      </w:r>
      <w:r>
        <w:rPr>
          <w:color w:val="231F20"/>
        </w:rPr>
        <w:t>an injury might be prevented even though failures in background decisions still</w:t>
      </w:r>
      <w:r>
        <w:rPr>
          <w:color w:val="231F20"/>
          <w:spacing w:val="-1"/>
        </w:rPr>
        <w:t> </w:t>
      </w:r>
      <w:r>
        <w:rPr>
          <w:color w:val="231F20"/>
        </w:rPr>
        <w:t>occurred.</w:t>
      </w:r>
    </w:p>
    <w:p>
      <w:pPr>
        <w:pStyle w:val="BodyText"/>
        <w:spacing w:line="280" w:lineRule="auto" w:before="12"/>
        <w:ind w:left="210" w:right="1255" w:firstLine="180"/>
        <w:jc w:val="both"/>
      </w:pPr>
      <w:r>
        <w:rPr>
          <w:color w:val="231F20"/>
        </w:rPr>
        <w:t>A more recent </w:t>
      </w:r>
      <w:r>
        <w:rPr>
          <w:color w:val="231F20"/>
          <w:spacing w:val="2"/>
        </w:rPr>
        <w:t>revision </w:t>
      </w:r>
      <w:r>
        <w:rPr>
          <w:color w:val="231F20"/>
        </w:rPr>
        <w:t>to </w:t>
      </w:r>
      <w:r>
        <w:rPr>
          <w:color w:val="231F20"/>
          <w:spacing w:val="2"/>
        </w:rPr>
        <w:t>domino theory </w:t>
      </w:r>
      <w:r>
        <w:rPr>
          <w:color w:val="231F20"/>
        </w:rPr>
        <w:t>is the </w:t>
      </w:r>
      <w:r>
        <w:rPr>
          <w:rFonts w:ascii="Book Antiqua" w:hAnsi="Book Antiqua"/>
          <w:b/>
          <w:i/>
          <w:color w:val="231F20"/>
          <w:spacing w:val="2"/>
        </w:rPr>
        <w:t>Swiss cheese model</w:t>
      </w:r>
      <w:r>
        <w:rPr>
          <w:color w:val="231F20"/>
          <w:spacing w:val="2"/>
        </w:rPr>
        <w:t>.</w:t>
      </w:r>
      <w:r>
        <w:rPr>
          <w:color w:val="231F20"/>
          <w:spacing w:val="2"/>
          <w:position w:val="6"/>
          <w:sz w:val="10"/>
        </w:rPr>
        <w:t>5 </w:t>
      </w:r>
      <w:r>
        <w:rPr>
          <w:color w:val="231F20"/>
        </w:rPr>
        <w:t>This model retains the five factors giving rise to injuries that are outlined  in domino theory. Each of these dominoes is then given “holes” that rep- resent various subfactors that influence whether an incident occurs or </w:t>
      </w:r>
      <w:r>
        <w:rPr>
          <w:color w:val="231F20"/>
          <w:spacing w:val="-3"/>
        </w:rPr>
        <w:t>not, </w:t>
      </w:r>
      <w:r>
        <w:rPr>
          <w:color w:val="231F20"/>
        </w:rPr>
        <w:t>such as organizational influences, local working conditions, unsafe acts, and defences, barriers, and safeguards. In the Swiss cheese model, an inci- dent requires that the holes in the dominoes line up—in other words, a failure must occur in each domino. This model emphasizes that injuries are the result of multiple failures. If one of the subfactors is functioning prop- </w:t>
      </w:r>
      <w:r>
        <w:rPr>
          <w:color w:val="231F20"/>
          <w:spacing w:val="-4"/>
        </w:rPr>
        <w:t>erly, </w:t>
      </w:r>
      <w:r>
        <w:rPr>
          <w:color w:val="231F20"/>
        </w:rPr>
        <w:t>then weakness in the other four may still not lead to an incident. For example, bad organizational culture (an organizational influence) around safety may not lead to injury if there are appropriate guards (a defence, barrier, or safeguard) to prevent</w:t>
      </w:r>
      <w:r>
        <w:rPr>
          <w:color w:val="231F20"/>
          <w:spacing w:val="43"/>
        </w:rPr>
        <w:t> </w:t>
      </w:r>
      <w:r>
        <w:rPr>
          <w:color w:val="231F20"/>
          <w:spacing w:val="-3"/>
        </w:rPr>
        <w:t>injury.</w:t>
      </w:r>
    </w:p>
    <w:p>
      <w:pPr>
        <w:spacing w:after="0" w:line="280" w:lineRule="auto"/>
        <w:jc w:val="both"/>
        <w:sectPr>
          <w:pgSz w:w="8640" w:h="12960"/>
          <w:pgMar w:header="0" w:footer="934" w:top="960" w:bottom="1120" w:left="1140" w:right="0"/>
        </w:sectPr>
      </w:pPr>
    </w:p>
    <w:p>
      <w:pPr>
        <w:pStyle w:val="BodyText"/>
        <w:spacing w:line="280" w:lineRule="auto" w:before="61"/>
        <w:ind w:left="120" w:right="1344" w:firstLine="180"/>
        <w:jc w:val="both"/>
      </w:pPr>
      <w:r>
        <w:rPr>
          <w:color w:val="231F20"/>
        </w:rPr>
        <w:t>The domino theory and Swiss cheese models are popular because of their simplicity in articulating a core principle that an investigator must look beyond immediate actions and explore underlying factors that contributed to the incident. That said, these models have two significant shortcomings. First, both models still centre on the unsafe worker. The worker’s unsafe action is contextualized by examining underlying factors, but incident </w:t>
      </w:r>
      <w:r>
        <w:rPr>
          <w:color w:val="231F20"/>
          <w:spacing w:val="-4"/>
        </w:rPr>
        <w:t>and </w:t>
      </w:r>
      <w:r>
        <w:rPr>
          <w:color w:val="231F20"/>
        </w:rPr>
        <w:t>injury</w:t>
      </w:r>
      <w:r>
        <w:rPr>
          <w:color w:val="231F20"/>
          <w:spacing w:val="-4"/>
        </w:rPr>
        <w:t> </w:t>
      </w:r>
      <w:r>
        <w:rPr>
          <w:color w:val="231F20"/>
        </w:rPr>
        <w:t>is</w:t>
      </w:r>
      <w:r>
        <w:rPr>
          <w:color w:val="231F20"/>
          <w:spacing w:val="-4"/>
        </w:rPr>
        <w:t> </w:t>
      </w:r>
      <w:r>
        <w:rPr>
          <w:color w:val="231F20"/>
        </w:rPr>
        <w:t>always</w:t>
      </w:r>
      <w:r>
        <w:rPr>
          <w:color w:val="231F20"/>
          <w:spacing w:val="-3"/>
        </w:rPr>
        <w:t> </w:t>
      </w:r>
      <w:r>
        <w:rPr>
          <w:color w:val="231F20"/>
        </w:rPr>
        <w:t>preceded</w:t>
      </w:r>
      <w:r>
        <w:rPr>
          <w:color w:val="231F20"/>
          <w:spacing w:val="-4"/>
        </w:rPr>
        <w:t> </w:t>
      </w:r>
      <w:r>
        <w:rPr>
          <w:color w:val="231F20"/>
        </w:rPr>
        <w:t>by</w:t>
      </w:r>
      <w:r>
        <w:rPr>
          <w:color w:val="231F20"/>
          <w:spacing w:val="-4"/>
        </w:rPr>
        <w:t> </w:t>
      </w:r>
      <w:r>
        <w:rPr>
          <w:color w:val="231F20"/>
        </w:rPr>
        <w:t>an</w:t>
      </w:r>
      <w:r>
        <w:rPr>
          <w:color w:val="231F20"/>
          <w:spacing w:val="-3"/>
        </w:rPr>
        <w:t> </w:t>
      </w:r>
      <w:r>
        <w:rPr>
          <w:color w:val="231F20"/>
        </w:rPr>
        <w:t>unsafe</w:t>
      </w:r>
      <w:r>
        <w:rPr>
          <w:color w:val="231F20"/>
          <w:spacing w:val="-4"/>
        </w:rPr>
        <w:t> </w:t>
      </w:r>
      <w:r>
        <w:rPr>
          <w:color w:val="231F20"/>
        </w:rPr>
        <w:t>action.</w:t>
      </w:r>
      <w:r>
        <w:rPr>
          <w:color w:val="231F20"/>
          <w:spacing w:val="-4"/>
        </w:rPr>
        <w:t> </w:t>
      </w:r>
      <w:r>
        <w:rPr>
          <w:color w:val="231F20"/>
        </w:rPr>
        <w:t>The</w:t>
      </w:r>
      <w:r>
        <w:rPr>
          <w:color w:val="231F20"/>
          <w:spacing w:val="-3"/>
        </w:rPr>
        <w:t> </w:t>
      </w:r>
      <w:r>
        <w:rPr>
          <w:color w:val="231F20"/>
        </w:rPr>
        <w:t>models</w:t>
      </w:r>
      <w:r>
        <w:rPr>
          <w:color w:val="231F20"/>
          <w:spacing w:val="-4"/>
        </w:rPr>
        <w:t> </w:t>
      </w:r>
      <w:r>
        <w:rPr>
          <w:color w:val="231F20"/>
        </w:rPr>
        <w:t>presume</w:t>
      </w:r>
      <w:r>
        <w:rPr>
          <w:color w:val="231F20"/>
          <w:spacing w:val="-3"/>
        </w:rPr>
        <w:t> </w:t>
      </w:r>
      <w:r>
        <w:rPr>
          <w:color w:val="231F20"/>
        </w:rPr>
        <w:t>the</w:t>
      </w:r>
      <w:r>
        <w:rPr>
          <w:color w:val="231F20"/>
          <w:spacing w:val="-4"/>
        </w:rPr>
        <w:t> </w:t>
      </w:r>
      <w:r>
        <w:rPr>
          <w:color w:val="231F20"/>
        </w:rPr>
        <w:t>goal of prevention is to implement appropriate background conditions and safe- guards</w:t>
      </w:r>
      <w:r>
        <w:rPr>
          <w:color w:val="231F20"/>
          <w:spacing w:val="-9"/>
        </w:rPr>
        <w:t> </w:t>
      </w:r>
      <w:r>
        <w:rPr>
          <w:color w:val="231F20"/>
        </w:rPr>
        <w:t>to</w:t>
      </w:r>
      <w:r>
        <w:rPr>
          <w:color w:val="231F20"/>
          <w:spacing w:val="-9"/>
        </w:rPr>
        <w:t> </w:t>
      </w:r>
      <w:r>
        <w:rPr>
          <w:color w:val="231F20"/>
        </w:rPr>
        <w:t>prevent</w:t>
      </w:r>
      <w:r>
        <w:rPr>
          <w:color w:val="231F20"/>
          <w:spacing w:val="-9"/>
        </w:rPr>
        <w:t> </w:t>
      </w:r>
      <w:r>
        <w:rPr>
          <w:color w:val="231F20"/>
        </w:rPr>
        <w:t>unsafe</w:t>
      </w:r>
      <w:r>
        <w:rPr>
          <w:color w:val="231F20"/>
          <w:spacing w:val="-9"/>
        </w:rPr>
        <w:t> </w:t>
      </w:r>
      <w:r>
        <w:rPr>
          <w:color w:val="231F20"/>
        </w:rPr>
        <w:t>actions</w:t>
      </w:r>
      <w:r>
        <w:rPr>
          <w:color w:val="231F20"/>
          <w:spacing w:val="-9"/>
        </w:rPr>
        <w:t> </w:t>
      </w:r>
      <w:r>
        <w:rPr>
          <w:color w:val="231F20"/>
        </w:rPr>
        <w:t>from</w:t>
      </w:r>
      <w:r>
        <w:rPr>
          <w:color w:val="231F20"/>
          <w:spacing w:val="-9"/>
        </w:rPr>
        <w:t> </w:t>
      </w:r>
      <w:r>
        <w:rPr>
          <w:color w:val="231F20"/>
        </w:rPr>
        <w:t>leading</w:t>
      </w:r>
      <w:r>
        <w:rPr>
          <w:color w:val="231F20"/>
          <w:spacing w:val="-9"/>
        </w:rPr>
        <w:t> </w:t>
      </w:r>
      <w:r>
        <w:rPr>
          <w:color w:val="231F20"/>
        </w:rPr>
        <w:t>to</w:t>
      </w:r>
      <w:r>
        <w:rPr>
          <w:color w:val="231F20"/>
          <w:spacing w:val="-9"/>
        </w:rPr>
        <w:t> </w:t>
      </w:r>
      <w:r>
        <w:rPr>
          <w:color w:val="231F20"/>
          <w:spacing w:val="-3"/>
        </w:rPr>
        <w:t>injury.</w:t>
      </w:r>
      <w:r>
        <w:rPr>
          <w:color w:val="231F20"/>
          <w:spacing w:val="-8"/>
        </w:rPr>
        <w:t> </w:t>
      </w:r>
      <w:r>
        <w:rPr>
          <w:color w:val="231F20"/>
        </w:rPr>
        <w:t>While</w:t>
      </w:r>
      <w:r>
        <w:rPr>
          <w:color w:val="231F20"/>
          <w:spacing w:val="-9"/>
        </w:rPr>
        <w:t> </w:t>
      </w:r>
      <w:r>
        <w:rPr>
          <w:color w:val="231F20"/>
        </w:rPr>
        <w:t>they</w:t>
      </w:r>
      <w:r>
        <w:rPr>
          <w:color w:val="231F20"/>
          <w:spacing w:val="-9"/>
        </w:rPr>
        <w:t> </w:t>
      </w:r>
      <w:r>
        <w:rPr>
          <w:color w:val="231F20"/>
        </w:rPr>
        <w:t>may</w:t>
      </w:r>
      <w:r>
        <w:rPr>
          <w:color w:val="231F20"/>
          <w:spacing w:val="-9"/>
        </w:rPr>
        <w:t> </w:t>
      </w:r>
      <w:r>
        <w:rPr>
          <w:color w:val="231F20"/>
        </w:rPr>
        <w:t>help investigators look at underlying causes, they will still do so through a lens of worker</w:t>
      </w:r>
      <w:r>
        <w:rPr>
          <w:color w:val="231F20"/>
          <w:spacing w:val="-1"/>
        </w:rPr>
        <w:t> </w:t>
      </w:r>
      <w:r>
        <w:rPr>
          <w:color w:val="231F20"/>
        </w:rPr>
        <w:t>behaviour.</w:t>
      </w:r>
    </w:p>
    <w:p>
      <w:pPr>
        <w:pStyle w:val="BodyText"/>
        <w:spacing w:line="280" w:lineRule="auto" w:before="10"/>
        <w:ind w:left="120" w:right="1344" w:firstLine="180"/>
        <w:jc w:val="both"/>
      </w:pPr>
      <w:r>
        <w:rPr>
          <w:color w:val="231F20"/>
        </w:rPr>
        <w:t>Second,</w:t>
      </w:r>
      <w:r>
        <w:rPr>
          <w:color w:val="231F20"/>
          <w:spacing w:val="-7"/>
        </w:rPr>
        <w:t> </w:t>
      </w:r>
      <w:r>
        <w:rPr>
          <w:color w:val="231F20"/>
        </w:rPr>
        <w:t>the</w:t>
      </w:r>
      <w:r>
        <w:rPr>
          <w:color w:val="231F20"/>
          <w:spacing w:val="-6"/>
        </w:rPr>
        <w:t> </w:t>
      </w:r>
      <w:r>
        <w:rPr>
          <w:color w:val="231F20"/>
        </w:rPr>
        <w:t>trajectory</w:t>
      </w:r>
      <w:r>
        <w:rPr>
          <w:color w:val="231F20"/>
          <w:spacing w:val="-6"/>
        </w:rPr>
        <w:t> </w:t>
      </w:r>
      <w:r>
        <w:rPr>
          <w:color w:val="231F20"/>
        </w:rPr>
        <w:t>of</w:t>
      </w:r>
      <w:r>
        <w:rPr>
          <w:color w:val="231F20"/>
          <w:spacing w:val="-6"/>
        </w:rPr>
        <w:t> </w:t>
      </w:r>
      <w:r>
        <w:rPr>
          <w:color w:val="231F20"/>
        </w:rPr>
        <w:t>cause</w:t>
      </w:r>
      <w:r>
        <w:rPr>
          <w:color w:val="231F20"/>
          <w:spacing w:val="-6"/>
        </w:rPr>
        <w:t> </w:t>
      </w:r>
      <w:r>
        <w:rPr>
          <w:color w:val="231F20"/>
        </w:rPr>
        <w:t>in</w:t>
      </w:r>
      <w:r>
        <w:rPr>
          <w:color w:val="231F20"/>
          <w:spacing w:val="-6"/>
        </w:rPr>
        <w:t> </w:t>
      </w:r>
      <w:r>
        <w:rPr>
          <w:color w:val="231F20"/>
        </w:rPr>
        <w:t>these</w:t>
      </w:r>
      <w:r>
        <w:rPr>
          <w:color w:val="231F20"/>
          <w:spacing w:val="-6"/>
        </w:rPr>
        <w:t> </w:t>
      </w:r>
      <w:r>
        <w:rPr>
          <w:color w:val="231F20"/>
        </w:rPr>
        <w:t>models</w:t>
      </w:r>
      <w:r>
        <w:rPr>
          <w:color w:val="231F20"/>
          <w:spacing w:val="-6"/>
        </w:rPr>
        <w:t> </w:t>
      </w:r>
      <w:r>
        <w:rPr>
          <w:color w:val="231F20"/>
        </w:rPr>
        <w:t>is</w:t>
      </w:r>
      <w:r>
        <w:rPr>
          <w:color w:val="231F20"/>
          <w:spacing w:val="-7"/>
        </w:rPr>
        <w:t> </w:t>
      </w:r>
      <w:r>
        <w:rPr>
          <w:color w:val="231F20"/>
        </w:rPr>
        <w:t>linear,</w:t>
      </w:r>
      <w:r>
        <w:rPr>
          <w:color w:val="231F20"/>
          <w:spacing w:val="-6"/>
        </w:rPr>
        <w:t> </w:t>
      </w:r>
      <w:r>
        <w:rPr>
          <w:color w:val="231F20"/>
        </w:rPr>
        <w:t>assuming</w:t>
      </w:r>
      <w:r>
        <w:rPr>
          <w:color w:val="231F20"/>
          <w:spacing w:val="-6"/>
        </w:rPr>
        <w:t> </w:t>
      </w:r>
      <w:r>
        <w:rPr>
          <w:color w:val="231F20"/>
        </w:rPr>
        <w:t>that</w:t>
      </w:r>
      <w:r>
        <w:rPr>
          <w:color w:val="231F20"/>
          <w:spacing w:val="-6"/>
        </w:rPr>
        <w:t> </w:t>
      </w:r>
      <w:r>
        <w:rPr>
          <w:color w:val="231F20"/>
        </w:rPr>
        <w:t>one failure leads sequentially to another. In </w:t>
      </w:r>
      <w:r>
        <w:rPr>
          <w:color w:val="231F20"/>
          <w:spacing w:val="-3"/>
        </w:rPr>
        <w:t>reality, </w:t>
      </w:r>
      <w:r>
        <w:rPr>
          <w:color w:val="231F20"/>
        </w:rPr>
        <w:t>incidents result from a much more complex, interconnected matrix of causes that act simultaneously and may interact with each other to lead to an event. For example, consider the case</w:t>
      </w:r>
      <w:r>
        <w:rPr>
          <w:color w:val="231F20"/>
          <w:spacing w:val="-3"/>
        </w:rPr>
        <w:t> </w:t>
      </w:r>
      <w:r>
        <w:rPr>
          <w:color w:val="231F20"/>
        </w:rPr>
        <w:t>of</w:t>
      </w:r>
      <w:r>
        <w:rPr>
          <w:color w:val="231F20"/>
          <w:spacing w:val="-2"/>
        </w:rPr>
        <w:t> </w:t>
      </w:r>
      <w:r>
        <w:rPr>
          <w:color w:val="231F20"/>
        </w:rPr>
        <w:t>a</w:t>
      </w:r>
      <w:r>
        <w:rPr>
          <w:color w:val="231F20"/>
          <w:spacing w:val="-3"/>
        </w:rPr>
        <w:t> </w:t>
      </w:r>
      <w:r>
        <w:rPr>
          <w:color w:val="231F20"/>
        </w:rPr>
        <w:t>truck</w:t>
      </w:r>
      <w:r>
        <w:rPr>
          <w:color w:val="231F20"/>
          <w:spacing w:val="-2"/>
        </w:rPr>
        <w:t> </w:t>
      </w:r>
      <w:r>
        <w:rPr>
          <w:color w:val="231F20"/>
        </w:rPr>
        <w:t>driver</w:t>
      </w:r>
      <w:r>
        <w:rPr>
          <w:color w:val="231F20"/>
          <w:spacing w:val="-3"/>
        </w:rPr>
        <w:t> </w:t>
      </w:r>
      <w:r>
        <w:rPr>
          <w:color w:val="231F20"/>
        </w:rPr>
        <w:t>for</w:t>
      </w:r>
      <w:r>
        <w:rPr>
          <w:color w:val="231F20"/>
          <w:spacing w:val="-2"/>
        </w:rPr>
        <w:t> </w:t>
      </w:r>
      <w:r>
        <w:rPr>
          <w:color w:val="231F20"/>
        </w:rPr>
        <w:t>a</w:t>
      </w:r>
      <w:r>
        <w:rPr>
          <w:color w:val="231F20"/>
          <w:spacing w:val="-3"/>
        </w:rPr>
        <w:t> </w:t>
      </w:r>
      <w:r>
        <w:rPr>
          <w:color w:val="231F20"/>
        </w:rPr>
        <w:t>parcel</w:t>
      </w:r>
      <w:r>
        <w:rPr>
          <w:color w:val="231F20"/>
          <w:spacing w:val="-2"/>
        </w:rPr>
        <w:t> </w:t>
      </w:r>
      <w:r>
        <w:rPr>
          <w:color w:val="231F20"/>
        </w:rPr>
        <w:t>delivery</w:t>
      </w:r>
      <w:r>
        <w:rPr>
          <w:color w:val="231F20"/>
          <w:spacing w:val="-3"/>
        </w:rPr>
        <w:t> </w:t>
      </w:r>
      <w:r>
        <w:rPr>
          <w:color w:val="231F20"/>
        </w:rPr>
        <w:t>company</w:t>
      </w:r>
      <w:r>
        <w:rPr>
          <w:color w:val="231F20"/>
          <w:spacing w:val="-2"/>
        </w:rPr>
        <w:t> </w:t>
      </w:r>
      <w:r>
        <w:rPr>
          <w:color w:val="231F20"/>
        </w:rPr>
        <w:t>rushing</w:t>
      </w:r>
      <w:r>
        <w:rPr>
          <w:color w:val="231F20"/>
          <w:spacing w:val="-3"/>
        </w:rPr>
        <w:t> </w:t>
      </w:r>
      <w:r>
        <w:rPr>
          <w:color w:val="231F20"/>
        </w:rPr>
        <w:t>on</w:t>
      </w:r>
      <w:r>
        <w:rPr>
          <w:color w:val="231F20"/>
          <w:spacing w:val="-2"/>
        </w:rPr>
        <w:t> </w:t>
      </w:r>
      <w:r>
        <w:rPr>
          <w:color w:val="231F20"/>
        </w:rPr>
        <w:t>a</w:t>
      </w:r>
      <w:r>
        <w:rPr>
          <w:color w:val="231F20"/>
          <w:spacing w:val="-3"/>
        </w:rPr>
        <w:t> </w:t>
      </w:r>
      <w:r>
        <w:rPr>
          <w:color w:val="231F20"/>
        </w:rPr>
        <w:t>winter</w:t>
      </w:r>
      <w:r>
        <w:rPr>
          <w:color w:val="231F20"/>
          <w:spacing w:val="-2"/>
        </w:rPr>
        <w:t> </w:t>
      </w:r>
      <w:r>
        <w:rPr>
          <w:color w:val="231F20"/>
          <w:spacing w:val="-4"/>
        </w:rPr>
        <w:t>day </w:t>
      </w:r>
      <w:r>
        <w:rPr>
          <w:color w:val="231F20"/>
        </w:rPr>
        <w:t>to</w:t>
      </w:r>
      <w:r>
        <w:rPr>
          <w:color w:val="231F20"/>
          <w:spacing w:val="-12"/>
        </w:rPr>
        <w:t> </w:t>
      </w:r>
      <w:r>
        <w:rPr>
          <w:color w:val="231F20"/>
        </w:rPr>
        <w:t>keep</w:t>
      </w:r>
      <w:r>
        <w:rPr>
          <w:color w:val="231F20"/>
          <w:spacing w:val="-12"/>
        </w:rPr>
        <w:t> </w:t>
      </w:r>
      <w:r>
        <w:rPr>
          <w:color w:val="231F20"/>
        </w:rPr>
        <w:t>up</w:t>
      </w:r>
      <w:r>
        <w:rPr>
          <w:color w:val="231F20"/>
          <w:spacing w:val="-12"/>
        </w:rPr>
        <w:t> </w:t>
      </w:r>
      <w:r>
        <w:rPr>
          <w:color w:val="231F20"/>
        </w:rPr>
        <w:t>with</w:t>
      </w:r>
      <w:r>
        <w:rPr>
          <w:color w:val="231F20"/>
          <w:spacing w:val="-12"/>
        </w:rPr>
        <w:t> </w:t>
      </w:r>
      <w:r>
        <w:rPr>
          <w:color w:val="231F20"/>
        </w:rPr>
        <w:t>the</w:t>
      </w:r>
      <w:r>
        <w:rPr>
          <w:color w:val="231F20"/>
          <w:spacing w:val="-11"/>
        </w:rPr>
        <w:t> </w:t>
      </w:r>
      <w:r>
        <w:rPr>
          <w:color w:val="231F20"/>
        </w:rPr>
        <w:t>schedule.</w:t>
      </w:r>
      <w:r>
        <w:rPr>
          <w:color w:val="231F20"/>
          <w:spacing w:val="-12"/>
        </w:rPr>
        <w:t> </w:t>
      </w:r>
      <w:r>
        <w:rPr>
          <w:color w:val="231F20"/>
        </w:rPr>
        <w:t>While</w:t>
      </w:r>
      <w:r>
        <w:rPr>
          <w:color w:val="231F20"/>
          <w:spacing w:val="-12"/>
        </w:rPr>
        <w:t> </w:t>
      </w:r>
      <w:r>
        <w:rPr>
          <w:color w:val="231F20"/>
        </w:rPr>
        <w:t>delivering</w:t>
      </w:r>
      <w:r>
        <w:rPr>
          <w:color w:val="231F20"/>
          <w:spacing w:val="-12"/>
        </w:rPr>
        <w:t> </w:t>
      </w:r>
      <w:r>
        <w:rPr>
          <w:color w:val="231F20"/>
        </w:rPr>
        <w:t>a</w:t>
      </w:r>
      <w:r>
        <w:rPr>
          <w:color w:val="231F20"/>
          <w:spacing w:val="-12"/>
        </w:rPr>
        <w:t> </w:t>
      </w:r>
      <w:r>
        <w:rPr>
          <w:color w:val="231F20"/>
        </w:rPr>
        <w:t>parcel,</w:t>
      </w:r>
      <w:r>
        <w:rPr>
          <w:color w:val="231F20"/>
          <w:spacing w:val="-11"/>
        </w:rPr>
        <w:t> </w:t>
      </w:r>
      <w:r>
        <w:rPr>
          <w:color w:val="231F20"/>
        </w:rPr>
        <w:t>the</w:t>
      </w:r>
      <w:r>
        <w:rPr>
          <w:color w:val="231F20"/>
          <w:spacing w:val="-12"/>
        </w:rPr>
        <w:t> </w:t>
      </w:r>
      <w:r>
        <w:rPr>
          <w:color w:val="231F20"/>
        </w:rPr>
        <w:t>driver</w:t>
      </w:r>
      <w:r>
        <w:rPr>
          <w:color w:val="231F20"/>
          <w:spacing w:val="-12"/>
        </w:rPr>
        <w:t> </w:t>
      </w:r>
      <w:r>
        <w:rPr>
          <w:color w:val="231F20"/>
        </w:rPr>
        <w:t>slips</w:t>
      </w:r>
      <w:r>
        <w:rPr>
          <w:color w:val="231F20"/>
          <w:spacing w:val="-12"/>
        </w:rPr>
        <w:t> </w:t>
      </w:r>
      <w:r>
        <w:rPr>
          <w:color w:val="231F20"/>
        </w:rPr>
        <w:t>on</w:t>
      </w:r>
      <w:r>
        <w:rPr>
          <w:color w:val="231F20"/>
          <w:spacing w:val="-12"/>
        </w:rPr>
        <w:t> </w:t>
      </w:r>
      <w:r>
        <w:rPr>
          <w:color w:val="231F20"/>
        </w:rPr>
        <w:t>an icy sidewalk, injuring her back. A variety of factors might have contributed to the fall: inattention, pace of work, inadequate footwear, awkward parcel shape, insufficient response by manager to weather conditions, a culture of pushing the pace despite risks, lack of training around lifting and handling loads, working alone, fatigue, or being an inexperienced worker due to</w:t>
      </w:r>
      <w:r>
        <w:rPr>
          <w:color w:val="231F20"/>
          <w:spacing w:val="-19"/>
        </w:rPr>
        <w:t> </w:t>
      </w:r>
      <w:r>
        <w:rPr>
          <w:color w:val="231F20"/>
          <w:spacing w:val="-4"/>
        </w:rPr>
        <w:t>high </w:t>
      </w:r>
      <w:r>
        <w:rPr>
          <w:color w:val="231F20"/>
          <w:spacing w:val="-3"/>
        </w:rPr>
        <w:t>turnover.</w:t>
      </w:r>
      <w:r>
        <w:rPr>
          <w:color w:val="231F20"/>
          <w:spacing w:val="-20"/>
        </w:rPr>
        <w:t> </w:t>
      </w:r>
      <w:r>
        <w:rPr>
          <w:color w:val="231F20"/>
        </w:rPr>
        <w:t>Which</w:t>
      </w:r>
      <w:r>
        <w:rPr>
          <w:color w:val="231F20"/>
          <w:spacing w:val="-20"/>
        </w:rPr>
        <w:t> </w:t>
      </w:r>
      <w:r>
        <w:rPr>
          <w:color w:val="231F20"/>
        </w:rPr>
        <w:t>of</w:t>
      </w:r>
      <w:r>
        <w:rPr>
          <w:color w:val="231F20"/>
          <w:spacing w:val="-20"/>
        </w:rPr>
        <w:t> </w:t>
      </w:r>
      <w:r>
        <w:rPr>
          <w:color w:val="231F20"/>
        </w:rPr>
        <w:t>these</w:t>
      </w:r>
      <w:r>
        <w:rPr>
          <w:color w:val="231F20"/>
          <w:spacing w:val="-20"/>
        </w:rPr>
        <w:t> </w:t>
      </w:r>
      <w:r>
        <w:rPr>
          <w:color w:val="231F20"/>
        </w:rPr>
        <w:t>factors</w:t>
      </w:r>
      <w:r>
        <w:rPr>
          <w:color w:val="231F20"/>
          <w:spacing w:val="-20"/>
        </w:rPr>
        <w:t> </w:t>
      </w:r>
      <w:r>
        <w:rPr>
          <w:color w:val="231F20"/>
        </w:rPr>
        <w:t>occurred</w:t>
      </w:r>
      <w:r>
        <w:rPr>
          <w:color w:val="231F20"/>
          <w:spacing w:val="-20"/>
        </w:rPr>
        <w:t> </w:t>
      </w:r>
      <w:r>
        <w:rPr>
          <w:color w:val="231F20"/>
        </w:rPr>
        <w:t>first?</w:t>
      </w:r>
      <w:r>
        <w:rPr>
          <w:color w:val="231F20"/>
          <w:spacing w:val="-20"/>
        </w:rPr>
        <w:t> </w:t>
      </w:r>
      <w:r>
        <w:rPr>
          <w:color w:val="231F20"/>
        </w:rPr>
        <w:t>While</w:t>
      </w:r>
      <w:r>
        <w:rPr>
          <w:color w:val="231F20"/>
          <w:spacing w:val="-20"/>
        </w:rPr>
        <w:t> </w:t>
      </w:r>
      <w:r>
        <w:rPr>
          <w:color w:val="231F20"/>
        </w:rPr>
        <w:t>the</w:t>
      </w:r>
      <w:r>
        <w:rPr>
          <w:color w:val="231F20"/>
          <w:spacing w:val="-19"/>
        </w:rPr>
        <w:t> </w:t>
      </w:r>
      <w:r>
        <w:rPr>
          <w:color w:val="231F20"/>
        </w:rPr>
        <w:t>root</w:t>
      </w:r>
      <w:r>
        <w:rPr>
          <w:color w:val="231F20"/>
          <w:spacing w:val="-20"/>
        </w:rPr>
        <w:t> </w:t>
      </w:r>
      <w:r>
        <w:rPr>
          <w:color w:val="231F20"/>
        </w:rPr>
        <w:t>cause</w:t>
      </w:r>
      <w:r>
        <w:rPr>
          <w:color w:val="231F20"/>
          <w:spacing w:val="-20"/>
        </w:rPr>
        <w:t> </w:t>
      </w:r>
      <w:r>
        <w:rPr>
          <w:color w:val="231F20"/>
        </w:rPr>
        <w:t>may</w:t>
      </w:r>
      <w:r>
        <w:rPr>
          <w:color w:val="231F20"/>
          <w:spacing w:val="-20"/>
        </w:rPr>
        <w:t> </w:t>
      </w:r>
      <w:r>
        <w:rPr>
          <w:color w:val="231F20"/>
        </w:rPr>
        <w:t>point to the company’s giving a low priority to </w:t>
      </w:r>
      <w:r>
        <w:rPr>
          <w:color w:val="231F20"/>
          <w:spacing w:val="-3"/>
        </w:rPr>
        <w:t>safety, </w:t>
      </w:r>
      <w:r>
        <w:rPr>
          <w:color w:val="231F20"/>
        </w:rPr>
        <w:t>that attitude interacts with the other factors in a variety of ways that led to the </w:t>
      </w:r>
      <w:r>
        <w:rPr>
          <w:color w:val="231F20"/>
          <w:spacing w:val="-3"/>
        </w:rPr>
        <w:t>injury. </w:t>
      </w:r>
      <w:r>
        <w:rPr>
          <w:color w:val="231F20"/>
        </w:rPr>
        <w:t>A simple, linear explanation might miss some of those interactions.</w:t>
      </w:r>
    </w:p>
    <w:p>
      <w:pPr>
        <w:pStyle w:val="BodyText"/>
        <w:spacing w:line="280" w:lineRule="auto" w:before="13"/>
        <w:ind w:left="120" w:right="1346" w:firstLine="180"/>
        <w:jc w:val="both"/>
      </w:pPr>
      <w:r>
        <w:rPr>
          <w:color w:val="231F20"/>
        </w:rPr>
        <w:t>OHS experts have developed more sophisticated models of tracing </w:t>
      </w:r>
      <w:r>
        <w:rPr>
          <w:color w:val="231F20"/>
          <w:spacing w:val="-3"/>
        </w:rPr>
        <w:t>causa- </w:t>
      </w:r>
      <w:r>
        <w:rPr>
          <w:color w:val="231F20"/>
        </w:rPr>
        <w:t>tion,</w:t>
      </w:r>
      <w:r>
        <w:rPr>
          <w:color w:val="231F20"/>
          <w:spacing w:val="-26"/>
        </w:rPr>
        <w:t> </w:t>
      </w:r>
      <w:r>
        <w:rPr>
          <w:color w:val="231F20"/>
        </w:rPr>
        <w:t>many</w:t>
      </w:r>
      <w:r>
        <w:rPr>
          <w:color w:val="231F20"/>
          <w:spacing w:val="-26"/>
        </w:rPr>
        <w:t> </w:t>
      </w:r>
      <w:r>
        <w:rPr>
          <w:color w:val="231F20"/>
        </w:rPr>
        <w:t>of</w:t>
      </w:r>
      <w:r>
        <w:rPr>
          <w:color w:val="231F20"/>
          <w:spacing w:val="-26"/>
        </w:rPr>
        <w:t> </w:t>
      </w:r>
      <w:r>
        <w:rPr>
          <w:color w:val="231F20"/>
        </w:rPr>
        <w:t>which</w:t>
      </w:r>
      <w:r>
        <w:rPr>
          <w:color w:val="231F20"/>
          <w:spacing w:val="-26"/>
        </w:rPr>
        <w:t> </w:t>
      </w:r>
      <w:r>
        <w:rPr>
          <w:color w:val="231F20"/>
        </w:rPr>
        <w:t>attempt</w:t>
      </w:r>
      <w:r>
        <w:rPr>
          <w:color w:val="231F20"/>
          <w:spacing w:val="-26"/>
        </w:rPr>
        <w:t> </w:t>
      </w:r>
      <w:r>
        <w:rPr>
          <w:color w:val="231F20"/>
        </w:rPr>
        <w:t>to</w:t>
      </w:r>
      <w:r>
        <w:rPr>
          <w:color w:val="231F20"/>
          <w:spacing w:val="-25"/>
        </w:rPr>
        <w:t> </w:t>
      </w:r>
      <w:r>
        <w:rPr>
          <w:color w:val="231F20"/>
        </w:rPr>
        <w:t>incorporate</w:t>
      </w:r>
      <w:r>
        <w:rPr>
          <w:color w:val="231F20"/>
          <w:spacing w:val="-26"/>
        </w:rPr>
        <w:t> </w:t>
      </w:r>
      <w:r>
        <w:rPr>
          <w:color w:val="231F20"/>
        </w:rPr>
        <w:t>the</w:t>
      </w:r>
      <w:r>
        <w:rPr>
          <w:color w:val="231F20"/>
          <w:spacing w:val="-26"/>
        </w:rPr>
        <w:t> </w:t>
      </w:r>
      <w:r>
        <w:rPr>
          <w:color w:val="231F20"/>
        </w:rPr>
        <w:t>non-linear</w:t>
      </w:r>
      <w:r>
        <w:rPr>
          <w:color w:val="231F20"/>
          <w:spacing w:val="-26"/>
        </w:rPr>
        <w:t> </w:t>
      </w:r>
      <w:r>
        <w:rPr>
          <w:color w:val="231F20"/>
        </w:rPr>
        <w:t>aspects</w:t>
      </w:r>
      <w:r>
        <w:rPr>
          <w:color w:val="231F20"/>
          <w:spacing w:val="-26"/>
        </w:rPr>
        <w:t> </w:t>
      </w:r>
      <w:r>
        <w:rPr>
          <w:color w:val="231F20"/>
        </w:rPr>
        <w:t>of</w:t>
      </w:r>
      <w:r>
        <w:rPr>
          <w:color w:val="231F20"/>
          <w:spacing w:val="-26"/>
        </w:rPr>
        <w:t> </w:t>
      </w:r>
      <w:r>
        <w:rPr>
          <w:color w:val="231F20"/>
        </w:rPr>
        <w:t>incidents.</w:t>
      </w:r>
      <w:r>
        <w:rPr>
          <w:color w:val="231F20"/>
          <w:position w:val="6"/>
          <w:sz w:val="10"/>
        </w:rPr>
        <w:t>6 </w:t>
      </w:r>
      <w:r>
        <w:rPr>
          <w:color w:val="231F20"/>
        </w:rPr>
        <w:t>The downside of these newer models is that their complexity renders </w:t>
      </w:r>
      <w:r>
        <w:rPr>
          <w:color w:val="231F20"/>
          <w:spacing w:val="-3"/>
        </w:rPr>
        <w:t>them </w:t>
      </w:r>
      <w:r>
        <w:rPr>
          <w:color w:val="231F20"/>
        </w:rPr>
        <w:t>usable</w:t>
      </w:r>
      <w:r>
        <w:rPr>
          <w:color w:val="231F20"/>
          <w:spacing w:val="-19"/>
        </w:rPr>
        <w:t> </w:t>
      </w:r>
      <w:r>
        <w:rPr>
          <w:color w:val="231F20"/>
        </w:rPr>
        <w:t>by</w:t>
      </w:r>
      <w:r>
        <w:rPr>
          <w:color w:val="231F20"/>
          <w:spacing w:val="-19"/>
        </w:rPr>
        <w:t> </w:t>
      </w:r>
      <w:r>
        <w:rPr>
          <w:color w:val="231F20"/>
        </w:rPr>
        <w:t>only</w:t>
      </w:r>
      <w:r>
        <w:rPr>
          <w:color w:val="231F20"/>
          <w:spacing w:val="-18"/>
        </w:rPr>
        <w:t> </w:t>
      </w:r>
      <w:r>
        <w:rPr>
          <w:color w:val="231F20"/>
        </w:rPr>
        <w:t>the</w:t>
      </w:r>
      <w:r>
        <w:rPr>
          <w:color w:val="231F20"/>
          <w:spacing w:val="-19"/>
        </w:rPr>
        <w:t> </w:t>
      </w:r>
      <w:r>
        <w:rPr>
          <w:color w:val="231F20"/>
        </w:rPr>
        <w:t>most</w:t>
      </w:r>
      <w:r>
        <w:rPr>
          <w:color w:val="231F20"/>
          <w:spacing w:val="-18"/>
        </w:rPr>
        <w:t> </w:t>
      </w:r>
      <w:r>
        <w:rPr>
          <w:color w:val="231F20"/>
        </w:rPr>
        <w:t>highly</w:t>
      </w:r>
      <w:r>
        <w:rPr>
          <w:color w:val="231F20"/>
          <w:spacing w:val="-19"/>
        </w:rPr>
        <w:t> </w:t>
      </w:r>
      <w:r>
        <w:rPr>
          <w:color w:val="231F20"/>
        </w:rPr>
        <w:t>trained</w:t>
      </w:r>
      <w:r>
        <w:rPr>
          <w:color w:val="231F20"/>
          <w:spacing w:val="-18"/>
        </w:rPr>
        <w:t> </w:t>
      </w:r>
      <w:r>
        <w:rPr>
          <w:color w:val="231F20"/>
        </w:rPr>
        <w:t>OHS</w:t>
      </w:r>
      <w:r>
        <w:rPr>
          <w:color w:val="231F20"/>
          <w:spacing w:val="-19"/>
        </w:rPr>
        <w:t> </w:t>
      </w:r>
      <w:r>
        <w:rPr>
          <w:color w:val="231F20"/>
        </w:rPr>
        <w:t>experts,</w:t>
      </w:r>
      <w:r>
        <w:rPr>
          <w:color w:val="231F20"/>
          <w:spacing w:val="-18"/>
        </w:rPr>
        <w:t> </w:t>
      </w:r>
      <w:r>
        <w:rPr>
          <w:color w:val="231F20"/>
        </w:rPr>
        <w:t>making</w:t>
      </w:r>
      <w:r>
        <w:rPr>
          <w:color w:val="231F20"/>
          <w:spacing w:val="-19"/>
        </w:rPr>
        <w:t> </w:t>
      </w:r>
      <w:r>
        <w:rPr>
          <w:color w:val="231F20"/>
        </w:rPr>
        <w:t>them</w:t>
      </w:r>
      <w:r>
        <w:rPr>
          <w:color w:val="231F20"/>
          <w:spacing w:val="-18"/>
        </w:rPr>
        <w:t> </w:t>
      </w:r>
      <w:r>
        <w:rPr>
          <w:color w:val="231F20"/>
        </w:rPr>
        <w:t>impractical for</w:t>
      </w:r>
      <w:r>
        <w:rPr>
          <w:color w:val="231F20"/>
          <w:spacing w:val="-19"/>
        </w:rPr>
        <w:t> </w:t>
      </w:r>
      <w:r>
        <w:rPr>
          <w:color w:val="231F20"/>
        </w:rPr>
        <w:t>average</w:t>
      </w:r>
      <w:r>
        <w:rPr>
          <w:color w:val="231F20"/>
          <w:spacing w:val="-19"/>
        </w:rPr>
        <w:t> </w:t>
      </w:r>
      <w:r>
        <w:rPr>
          <w:color w:val="231F20"/>
        </w:rPr>
        <w:t>workplaces.</w:t>
      </w:r>
      <w:r>
        <w:rPr>
          <w:color w:val="231F20"/>
          <w:spacing w:val="-19"/>
        </w:rPr>
        <w:t> </w:t>
      </w:r>
      <w:r>
        <w:rPr>
          <w:color w:val="231F20"/>
        </w:rPr>
        <w:t>Most</w:t>
      </w:r>
      <w:r>
        <w:rPr>
          <w:color w:val="231F20"/>
          <w:spacing w:val="-19"/>
        </w:rPr>
        <w:t> </w:t>
      </w:r>
      <w:r>
        <w:rPr>
          <w:color w:val="231F20"/>
        </w:rPr>
        <w:t>workplaces</w:t>
      </w:r>
      <w:r>
        <w:rPr>
          <w:color w:val="231F20"/>
          <w:spacing w:val="-19"/>
        </w:rPr>
        <w:t> </w:t>
      </w:r>
      <w:r>
        <w:rPr>
          <w:color w:val="231F20"/>
        </w:rPr>
        <w:t>must</w:t>
      </w:r>
      <w:r>
        <w:rPr>
          <w:color w:val="231F20"/>
          <w:spacing w:val="-19"/>
        </w:rPr>
        <w:t> </w:t>
      </w:r>
      <w:r>
        <w:rPr>
          <w:color w:val="231F20"/>
        </w:rPr>
        <w:t>still</w:t>
      </w:r>
      <w:r>
        <w:rPr>
          <w:color w:val="231F20"/>
          <w:spacing w:val="-19"/>
        </w:rPr>
        <w:t> </w:t>
      </w:r>
      <w:r>
        <w:rPr>
          <w:color w:val="231F20"/>
        </w:rPr>
        <w:t>attempt</w:t>
      </w:r>
      <w:r>
        <w:rPr>
          <w:color w:val="231F20"/>
          <w:spacing w:val="-19"/>
        </w:rPr>
        <w:t> </w:t>
      </w:r>
      <w:r>
        <w:rPr>
          <w:color w:val="231F20"/>
        </w:rPr>
        <w:t>to</w:t>
      </w:r>
      <w:r>
        <w:rPr>
          <w:color w:val="231F20"/>
          <w:spacing w:val="-19"/>
        </w:rPr>
        <w:t> </w:t>
      </w:r>
      <w:r>
        <w:rPr>
          <w:color w:val="231F20"/>
        </w:rPr>
        <w:t>work</w:t>
      </w:r>
      <w:r>
        <w:rPr>
          <w:color w:val="231F20"/>
          <w:spacing w:val="-18"/>
        </w:rPr>
        <w:t> </w:t>
      </w:r>
      <w:r>
        <w:rPr>
          <w:color w:val="231F20"/>
        </w:rPr>
        <w:t>out</w:t>
      </w:r>
      <w:r>
        <w:rPr>
          <w:color w:val="231F20"/>
          <w:spacing w:val="-19"/>
        </w:rPr>
        <w:t> </w:t>
      </w:r>
      <w:r>
        <w:rPr>
          <w:color w:val="231F20"/>
        </w:rPr>
        <w:t>cause on a case-by-case basis.</w:t>
      </w:r>
    </w:p>
    <w:p>
      <w:pPr>
        <w:pStyle w:val="BodyText"/>
        <w:spacing w:line="280" w:lineRule="auto" w:before="5"/>
        <w:ind w:left="120" w:right="1347" w:firstLine="180"/>
        <w:jc w:val="both"/>
      </w:pPr>
      <w:r>
        <w:rPr>
          <w:color w:val="231F20"/>
        </w:rPr>
        <w:t>A broader concern about investigation models is that they tend to live  up to the maxim that you tend to find what you’d looking </w:t>
      </w:r>
      <w:r>
        <w:rPr>
          <w:color w:val="231F20"/>
          <w:spacing w:val="-3"/>
        </w:rPr>
        <w:t>for.</w:t>
      </w:r>
      <w:r>
        <w:rPr>
          <w:color w:val="231F20"/>
          <w:spacing w:val="-3"/>
          <w:position w:val="6"/>
          <w:sz w:val="10"/>
        </w:rPr>
        <w:t>7 </w:t>
      </w:r>
      <w:r>
        <w:rPr>
          <w:color w:val="231F20"/>
        </w:rPr>
        <w:t>More spe- cifically, most models identify several categories of potential causal factors (e.g.,</w:t>
      </w:r>
      <w:r>
        <w:rPr>
          <w:color w:val="231F20"/>
          <w:spacing w:val="-11"/>
        </w:rPr>
        <w:t> </w:t>
      </w:r>
      <w:r>
        <w:rPr>
          <w:color w:val="231F20"/>
        </w:rPr>
        <w:t>human,</w:t>
      </w:r>
      <w:r>
        <w:rPr>
          <w:color w:val="231F20"/>
          <w:spacing w:val="-11"/>
        </w:rPr>
        <w:t> </w:t>
      </w:r>
      <w:r>
        <w:rPr>
          <w:color w:val="231F20"/>
        </w:rPr>
        <w:t>technology,</w:t>
      </w:r>
      <w:r>
        <w:rPr>
          <w:color w:val="231F20"/>
          <w:spacing w:val="-11"/>
        </w:rPr>
        <w:t> </w:t>
      </w:r>
      <w:r>
        <w:rPr>
          <w:color w:val="231F20"/>
        </w:rPr>
        <w:t>organization,</w:t>
      </w:r>
      <w:r>
        <w:rPr>
          <w:color w:val="231F20"/>
          <w:spacing w:val="-11"/>
        </w:rPr>
        <w:t> </w:t>
      </w:r>
      <w:r>
        <w:rPr>
          <w:color w:val="231F20"/>
        </w:rPr>
        <w:t>and</w:t>
      </w:r>
      <w:r>
        <w:rPr>
          <w:color w:val="231F20"/>
          <w:spacing w:val="-11"/>
        </w:rPr>
        <w:t> </w:t>
      </w:r>
      <w:r>
        <w:rPr>
          <w:color w:val="231F20"/>
        </w:rPr>
        <w:t>information)</w:t>
      </w:r>
      <w:r>
        <w:rPr>
          <w:color w:val="231F20"/>
          <w:spacing w:val="-11"/>
        </w:rPr>
        <w:t> </w:t>
      </w:r>
      <w:r>
        <w:rPr>
          <w:color w:val="231F20"/>
        </w:rPr>
        <w:t>that</w:t>
      </w:r>
      <w:r>
        <w:rPr>
          <w:color w:val="231F20"/>
          <w:spacing w:val="-11"/>
        </w:rPr>
        <w:t> </w:t>
      </w:r>
      <w:r>
        <w:rPr>
          <w:color w:val="231F20"/>
        </w:rPr>
        <w:t>an</w:t>
      </w:r>
      <w:r>
        <w:rPr>
          <w:color w:val="231F20"/>
          <w:spacing w:val="-11"/>
        </w:rPr>
        <w:t> </w:t>
      </w:r>
      <w:r>
        <w:rPr>
          <w:color w:val="231F20"/>
        </w:rPr>
        <w:t>investigator</w:t>
      </w:r>
    </w:p>
    <w:p>
      <w:pPr>
        <w:spacing w:after="0" w:line="280" w:lineRule="auto"/>
        <w:jc w:val="both"/>
        <w:sectPr>
          <w:pgSz w:w="8640" w:h="12960"/>
          <w:pgMar w:header="0" w:footer="934" w:top="960" w:bottom="1120" w:left="1140" w:right="0"/>
        </w:sectPr>
      </w:pPr>
    </w:p>
    <w:p>
      <w:pPr>
        <w:pStyle w:val="BodyText"/>
        <w:spacing w:line="280" w:lineRule="auto" w:before="61"/>
        <w:ind w:left="210" w:right="1253"/>
        <w:jc w:val="both"/>
      </w:pPr>
      <w:r>
        <w:rPr>
          <w:color w:val="231F20"/>
        </w:rPr>
        <w:t>should explore when investigating an incident. Not surprisingly, the causes the</w:t>
      </w:r>
      <w:r>
        <w:rPr>
          <w:color w:val="231F20"/>
          <w:spacing w:val="-17"/>
        </w:rPr>
        <w:t> </w:t>
      </w:r>
      <w:r>
        <w:rPr>
          <w:color w:val="231F20"/>
        </w:rPr>
        <w:t>investigator</w:t>
      </w:r>
      <w:r>
        <w:rPr>
          <w:color w:val="231F20"/>
          <w:spacing w:val="-17"/>
        </w:rPr>
        <w:t> </w:t>
      </w:r>
      <w:r>
        <w:rPr>
          <w:color w:val="231F20"/>
        </w:rPr>
        <w:t>eventually</w:t>
      </w:r>
      <w:r>
        <w:rPr>
          <w:color w:val="231F20"/>
          <w:spacing w:val="-16"/>
        </w:rPr>
        <w:t> </w:t>
      </w:r>
      <w:r>
        <w:rPr>
          <w:color w:val="231F20"/>
        </w:rPr>
        <w:t>identifies</w:t>
      </w:r>
      <w:r>
        <w:rPr>
          <w:color w:val="231F20"/>
          <w:spacing w:val="-17"/>
        </w:rPr>
        <w:t> </w:t>
      </w:r>
      <w:r>
        <w:rPr>
          <w:color w:val="231F20"/>
        </w:rPr>
        <w:t>tend</w:t>
      </w:r>
      <w:r>
        <w:rPr>
          <w:color w:val="231F20"/>
          <w:spacing w:val="-16"/>
        </w:rPr>
        <w:t> </w:t>
      </w:r>
      <w:r>
        <w:rPr>
          <w:color w:val="231F20"/>
        </w:rPr>
        <w:t>to</w:t>
      </w:r>
      <w:r>
        <w:rPr>
          <w:color w:val="231F20"/>
          <w:spacing w:val="-17"/>
        </w:rPr>
        <w:t> </w:t>
      </w:r>
      <w:r>
        <w:rPr>
          <w:color w:val="231F20"/>
        </w:rPr>
        <w:t>fall</w:t>
      </w:r>
      <w:r>
        <w:rPr>
          <w:color w:val="231F20"/>
          <w:spacing w:val="-17"/>
        </w:rPr>
        <w:t> </w:t>
      </w:r>
      <w:r>
        <w:rPr>
          <w:color w:val="231F20"/>
        </w:rPr>
        <w:t>into</w:t>
      </w:r>
      <w:r>
        <w:rPr>
          <w:color w:val="231F20"/>
          <w:spacing w:val="-16"/>
        </w:rPr>
        <w:t> </w:t>
      </w:r>
      <w:r>
        <w:rPr>
          <w:color w:val="231F20"/>
        </w:rPr>
        <w:t>those</w:t>
      </w:r>
      <w:r>
        <w:rPr>
          <w:color w:val="231F20"/>
          <w:spacing w:val="-17"/>
        </w:rPr>
        <w:t> </w:t>
      </w:r>
      <w:r>
        <w:rPr>
          <w:color w:val="231F20"/>
        </w:rPr>
        <w:t>categories.</w:t>
      </w:r>
      <w:r>
        <w:rPr>
          <w:color w:val="231F20"/>
          <w:spacing w:val="-16"/>
        </w:rPr>
        <w:t> </w:t>
      </w:r>
      <w:r>
        <w:rPr>
          <w:color w:val="231F20"/>
        </w:rPr>
        <w:t>This,</w:t>
      </w:r>
      <w:r>
        <w:rPr>
          <w:color w:val="231F20"/>
          <w:spacing w:val="-17"/>
        </w:rPr>
        <w:t> </w:t>
      </w:r>
      <w:r>
        <w:rPr>
          <w:color w:val="231F20"/>
        </w:rPr>
        <w:t>in turn,</w:t>
      </w:r>
      <w:r>
        <w:rPr>
          <w:color w:val="231F20"/>
          <w:spacing w:val="-18"/>
        </w:rPr>
        <w:t> </w:t>
      </w:r>
      <w:r>
        <w:rPr>
          <w:color w:val="231F20"/>
        </w:rPr>
        <w:t>shapes</w:t>
      </w:r>
      <w:r>
        <w:rPr>
          <w:color w:val="231F20"/>
          <w:spacing w:val="-17"/>
        </w:rPr>
        <w:t> </w:t>
      </w:r>
      <w:r>
        <w:rPr>
          <w:color w:val="231F20"/>
        </w:rPr>
        <w:t>the</w:t>
      </w:r>
      <w:r>
        <w:rPr>
          <w:color w:val="231F20"/>
          <w:spacing w:val="-18"/>
        </w:rPr>
        <w:t> </w:t>
      </w:r>
      <w:r>
        <w:rPr>
          <w:color w:val="231F20"/>
        </w:rPr>
        <w:t>incident</w:t>
      </w:r>
      <w:r>
        <w:rPr>
          <w:color w:val="231F20"/>
          <w:spacing w:val="-17"/>
        </w:rPr>
        <w:t> </w:t>
      </w:r>
      <w:r>
        <w:rPr>
          <w:color w:val="231F20"/>
        </w:rPr>
        <w:t>prevention</w:t>
      </w:r>
      <w:r>
        <w:rPr>
          <w:color w:val="231F20"/>
          <w:spacing w:val="-18"/>
        </w:rPr>
        <w:t> </w:t>
      </w:r>
      <w:r>
        <w:rPr>
          <w:color w:val="231F20"/>
        </w:rPr>
        <w:t>recommendations</w:t>
      </w:r>
      <w:r>
        <w:rPr>
          <w:color w:val="231F20"/>
          <w:spacing w:val="-17"/>
        </w:rPr>
        <w:t> </w:t>
      </w:r>
      <w:r>
        <w:rPr>
          <w:color w:val="231F20"/>
        </w:rPr>
        <w:t>because,</w:t>
      </w:r>
      <w:r>
        <w:rPr>
          <w:color w:val="231F20"/>
          <w:spacing w:val="-18"/>
        </w:rPr>
        <w:t> </w:t>
      </w:r>
      <w:r>
        <w:rPr>
          <w:color w:val="231F20"/>
        </w:rPr>
        <w:t>as</w:t>
      </w:r>
      <w:r>
        <w:rPr>
          <w:color w:val="231F20"/>
          <w:spacing w:val="-17"/>
        </w:rPr>
        <w:t> </w:t>
      </w:r>
      <w:r>
        <w:rPr>
          <w:color w:val="231F20"/>
        </w:rPr>
        <w:t>the</w:t>
      </w:r>
      <w:r>
        <w:rPr>
          <w:color w:val="231F20"/>
          <w:spacing w:val="-18"/>
        </w:rPr>
        <w:t> </w:t>
      </w:r>
      <w:r>
        <w:rPr>
          <w:color w:val="231F20"/>
        </w:rPr>
        <w:t>saying goes, you fix the problems that you find. This focus on categories of causes means</w:t>
      </w:r>
      <w:r>
        <w:rPr>
          <w:color w:val="231F20"/>
          <w:spacing w:val="-6"/>
        </w:rPr>
        <w:t> </w:t>
      </w:r>
      <w:r>
        <w:rPr>
          <w:color w:val="231F20"/>
        </w:rPr>
        <w:t>investigators</w:t>
      </w:r>
      <w:r>
        <w:rPr>
          <w:color w:val="231F20"/>
          <w:spacing w:val="-5"/>
        </w:rPr>
        <w:t> </w:t>
      </w:r>
      <w:r>
        <w:rPr>
          <w:color w:val="231F20"/>
        </w:rPr>
        <w:t>tend</w:t>
      </w:r>
      <w:r>
        <w:rPr>
          <w:color w:val="231F20"/>
          <w:spacing w:val="-6"/>
        </w:rPr>
        <w:t> </w:t>
      </w:r>
      <w:r>
        <w:rPr>
          <w:color w:val="231F20"/>
        </w:rPr>
        <w:t>to</w:t>
      </w:r>
      <w:r>
        <w:rPr>
          <w:color w:val="231F20"/>
          <w:spacing w:val="-5"/>
        </w:rPr>
        <w:t> </w:t>
      </w:r>
      <w:r>
        <w:rPr>
          <w:color w:val="231F20"/>
        </w:rPr>
        <w:t>become</w:t>
      </w:r>
      <w:r>
        <w:rPr>
          <w:color w:val="231F20"/>
          <w:spacing w:val="-5"/>
        </w:rPr>
        <w:t> </w:t>
      </w:r>
      <w:r>
        <w:rPr>
          <w:color w:val="231F20"/>
        </w:rPr>
        <w:t>preoccupied</w:t>
      </w:r>
      <w:r>
        <w:rPr>
          <w:color w:val="231F20"/>
          <w:spacing w:val="-6"/>
        </w:rPr>
        <w:t> </w:t>
      </w:r>
      <w:r>
        <w:rPr>
          <w:color w:val="231F20"/>
        </w:rPr>
        <w:t>with</w:t>
      </w:r>
      <w:r>
        <w:rPr>
          <w:color w:val="231F20"/>
          <w:spacing w:val="-5"/>
        </w:rPr>
        <w:t> </w:t>
      </w:r>
      <w:r>
        <w:rPr>
          <w:color w:val="231F20"/>
        </w:rPr>
        <w:t>the</w:t>
      </w:r>
      <w:r>
        <w:rPr>
          <w:color w:val="231F20"/>
          <w:spacing w:val="-6"/>
        </w:rPr>
        <w:t> </w:t>
      </w:r>
      <w:r>
        <w:rPr>
          <w:color w:val="231F20"/>
        </w:rPr>
        <w:t>events</w:t>
      </w:r>
      <w:r>
        <w:rPr>
          <w:color w:val="231F20"/>
          <w:spacing w:val="-5"/>
        </w:rPr>
        <w:t> </w:t>
      </w:r>
      <w:r>
        <w:rPr>
          <w:color w:val="231F20"/>
        </w:rPr>
        <w:t>and</w:t>
      </w:r>
      <w:r>
        <w:rPr>
          <w:color w:val="231F20"/>
          <w:spacing w:val="-5"/>
        </w:rPr>
        <w:t> </w:t>
      </w:r>
      <w:r>
        <w:rPr>
          <w:color w:val="231F20"/>
        </w:rPr>
        <w:t>factors leading</w:t>
      </w:r>
      <w:r>
        <w:rPr>
          <w:color w:val="231F20"/>
          <w:spacing w:val="-7"/>
        </w:rPr>
        <w:t> </w:t>
      </w:r>
      <w:r>
        <w:rPr>
          <w:color w:val="231F20"/>
        </w:rPr>
        <w:t>up</w:t>
      </w:r>
      <w:r>
        <w:rPr>
          <w:color w:val="231F20"/>
          <w:spacing w:val="-6"/>
        </w:rPr>
        <w:t> </w:t>
      </w:r>
      <w:r>
        <w:rPr>
          <w:color w:val="231F20"/>
        </w:rPr>
        <w:t>to</w:t>
      </w:r>
      <w:r>
        <w:rPr>
          <w:color w:val="231F20"/>
          <w:spacing w:val="-6"/>
        </w:rPr>
        <w:t> </w:t>
      </w:r>
      <w:r>
        <w:rPr>
          <w:color w:val="231F20"/>
        </w:rPr>
        <w:t>the</w:t>
      </w:r>
      <w:r>
        <w:rPr>
          <w:color w:val="231F20"/>
          <w:spacing w:val="-7"/>
        </w:rPr>
        <w:t> </w:t>
      </w:r>
      <w:r>
        <w:rPr>
          <w:color w:val="231F20"/>
        </w:rPr>
        <w:t>events</w:t>
      </w:r>
      <w:r>
        <w:rPr>
          <w:color w:val="231F20"/>
          <w:spacing w:val="-6"/>
        </w:rPr>
        <w:t> </w:t>
      </w:r>
      <w:r>
        <w:rPr>
          <w:color w:val="231F20"/>
        </w:rPr>
        <w:t>(i.e.,</w:t>
      </w:r>
      <w:r>
        <w:rPr>
          <w:color w:val="231F20"/>
          <w:spacing w:val="-6"/>
        </w:rPr>
        <w:t> </w:t>
      </w:r>
      <w:r>
        <w:rPr>
          <w:color w:val="231F20"/>
        </w:rPr>
        <w:t>the</w:t>
      </w:r>
      <w:r>
        <w:rPr>
          <w:color w:val="231F20"/>
          <w:spacing w:val="-7"/>
        </w:rPr>
        <w:t> </w:t>
      </w:r>
      <w:r>
        <w:rPr>
          <w:color w:val="231F20"/>
        </w:rPr>
        <w:t>parts)</w:t>
      </w:r>
      <w:r>
        <w:rPr>
          <w:color w:val="231F20"/>
          <w:spacing w:val="-6"/>
        </w:rPr>
        <w:t> </w:t>
      </w:r>
      <w:r>
        <w:rPr>
          <w:color w:val="231F20"/>
        </w:rPr>
        <w:t>while</w:t>
      </w:r>
      <w:r>
        <w:rPr>
          <w:color w:val="231F20"/>
          <w:spacing w:val="-6"/>
        </w:rPr>
        <w:t> </w:t>
      </w:r>
      <w:r>
        <w:rPr>
          <w:color w:val="231F20"/>
        </w:rPr>
        <w:t>ignoring</w:t>
      </w:r>
      <w:r>
        <w:rPr>
          <w:color w:val="231F20"/>
          <w:spacing w:val="-7"/>
        </w:rPr>
        <w:t> </w:t>
      </w:r>
      <w:r>
        <w:rPr>
          <w:color w:val="231F20"/>
        </w:rPr>
        <w:t>the</w:t>
      </w:r>
      <w:r>
        <w:rPr>
          <w:color w:val="231F20"/>
          <w:spacing w:val="-6"/>
        </w:rPr>
        <w:t> </w:t>
      </w:r>
      <w:r>
        <w:rPr>
          <w:color w:val="231F20"/>
        </w:rPr>
        <w:t>broader</w:t>
      </w:r>
      <w:r>
        <w:rPr>
          <w:color w:val="231F20"/>
          <w:spacing w:val="-6"/>
        </w:rPr>
        <w:t> </w:t>
      </w:r>
      <w:r>
        <w:rPr>
          <w:color w:val="231F20"/>
        </w:rPr>
        <w:t>dynamics that gave rise to the incident (i.e., the</w:t>
      </w:r>
      <w:r>
        <w:rPr>
          <w:color w:val="231F20"/>
          <w:spacing w:val="-1"/>
        </w:rPr>
        <w:t> </w:t>
      </w:r>
      <w:r>
        <w:rPr>
          <w:color w:val="231F20"/>
        </w:rPr>
        <w:t>whole).</w:t>
      </w:r>
    </w:p>
    <w:p>
      <w:pPr>
        <w:pStyle w:val="BodyText"/>
        <w:spacing w:line="280" w:lineRule="auto" w:before="7"/>
        <w:ind w:left="210" w:right="1256" w:firstLine="180"/>
        <w:jc w:val="both"/>
      </w:pPr>
      <w:r>
        <w:rPr>
          <w:color w:val="231F20"/>
          <w:spacing w:val="-3"/>
        </w:rPr>
        <w:t>Finally, </w:t>
      </w:r>
      <w:r>
        <w:rPr>
          <w:color w:val="231F20"/>
        </w:rPr>
        <w:t>we cannot lose sight of the fact that incident investigation, like  all areas of OHS, is shaped by the competing interests in the workplace. In practice,</w:t>
      </w:r>
      <w:r>
        <w:rPr>
          <w:color w:val="231F20"/>
          <w:spacing w:val="-19"/>
        </w:rPr>
        <w:t> </w:t>
      </w:r>
      <w:r>
        <w:rPr>
          <w:color w:val="231F20"/>
        </w:rPr>
        <w:t>there</w:t>
      </w:r>
      <w:r>
        <w:rPr>
          <w:color w:val="231F20"/>
          <w:spacing w:val="-18"/>
        </w:rPr>
        <w:t> </w:t>
      </w:r>
      <w:r>
        <w:rPr>
          <w:color w:val="231F20"/>
        </w:rPr>
        <w:t>is</w:t>
      </w:r>
      <w:r>
        <w:rPr>
          <w:color w:val="231F20"/>
          <w:spacing w:val="-18"/>
        </w:rPr>
        <w:t> </w:t>
      </w:r>
      <w:r>
        <w:rPr>
          <w:color w:val="231F20"/>
        </w:rPr>
        <w:t>an</w:t>
      </w:r>
      <w:r>
        <w:rPr>
          <w:color w:val="231F20"/>
          <w:spacing w:val="-18"/>
        </w:rPr>
        <w:t> </w:t>
      </w:r>
      <w:r>
        <w:rPr>
          <w:color w:val="231F20"/>
        </w:rPr>
        <w:t>ongoing</w:t>
      </w:r>
      <w:r>
        <w:rPr>
          <w:color w:val="231F20"/>
          <w:spacing w:val="-18"/>
        </w:rPr>
        <w:t> </w:t>
      </w:r>
      <w:r>
        <w:rPr>
          <w:color w:val="231F20"/>
        </w:rPr>
        <w:t>tension</w:t>
      </w:r>
      <w:r>
        <w:rPr>
          <w:color w:val="231F20"/>
          <w:spacing w:val="-18"/>
        </w:rPr>
        <w:t> </w:t>
      </w:r>
      <w:r>
        <w:rPr>
          <w:color w:val="231F20"/>
        </w:rPr>
        <w:t>in</w:t>
      </w:r>
      <w:r>
        <w:rPr>
          <w:color w:val="231F20"/>
          <w:spacing w:val="-18"/>
        </w:rPr>
        <w:t> </w:t>
      </w:r>
      <w:r>
        <w:rPr>
          <w:color w:val="231F20"/>
        </w:rPr>
        <w:t>investigations</w:t>
      </w:r>
      <w:r>
        <w:rPr>
          <w:color w:val="231F20"/>
          <w:spacing w:val="-18"/>
        </w:rPr>
        <w:t> </w:t>
      </w:r>
      <w:r>
        <w:rPr>
          <w:color w:val="231F20"/>
        </w:rPr>
        <w:t>between</w:t>
      </w:r>
      <w:r>
        <w:rPr>
          <w:color w:val="231F20"/>
          <w:spacing w:val="-18"/>
        </w:rPr>
        <w:t> </w:t>
      </w:r>
      <w:r>
        <w:rPr>
          <w:color w:val="231F20"/>
        </w:rPr>
        <w:t>finding</w:t>
      </w:r>
      <w:r>
        <w:rPr>
          <w:color w:val="231F20"/>
          <w:spacing w:val="-18"/>
        </w:rPr>
        <w:t> </w:t>
      </w:r>
      <w:r>
        <w:rPr>
          <w:color w:val="231F20"/>
        </w:rPr>
        <w:t>readily identifiable issues that can be fixed and identifying structural factors that contribute</w:t>
      </w:r>
      <w:r>
        <w:rPr>
          <w:color w:val="231F20"/>
          <w:spacing w:val="-19"/>
        </w:rPr>
        <w:t> </w:t>
      </w:r>
      <w:r>
        <w:rPr>
          <w:color w:val="231F20"/>
        </w:rPr>
        <w:t>to</w:t>
      </w:r>
      <w:r>
        <w:rPr>
          <w:color w:val="231F20"/>
          <w:spacing w:val="-18"/>
        </w:rPr>
        <w:t> </w:t>
      </w:r>
      <w:r>
        <w:rPr>
          <w:color w:val="231F20"/>
        </w:rPr>
        <w:t>incidents.</w:t>
      </w:r>
      <w:r>
        <w:rPr>
          <w:color w:val="231F20"/>
          <w:spacing w:val="-18"/>
        </w:rPr>
        <w:t> </w:t>
      </w:r>
      <w:r>
        <w:rPr>
          <w:color w:val="231F20"/>
        </w:rPr>
        <w:t>It</w:t>
      </w:r>
      <w:r>
        <w:rPr>
          <w:color w:val="231F20"/>
          <w:spacing w:val="-19"/>
        </w:rPr>
        <w:t> </w:t>
      </w:r>
      <w:r>
        <w:rPr>
          <w:color w:val="231F20"/>
        </w:rPr>
        <w:t>is</w:t>
      </w:r>
      <w:r>
        <w:rPr>
          <w:color w:val="231F20"/>
          <w:spacing w:val="-18"/>
        </w:rPr>
        <w:t> </w:t>
      </w:r>
      <w:r>
        <w:rPr>
          <w:color w:val="231F20"/>
        </w:rPr>
        <w:t>in</w:t>
      </w:r>
      <w:r>
        <w:rPr>
          <w:color w:val="231F20"/>
          <w:spacing w:val="-18"/>
        </w:rPr>
        <w:t> </w:t>
      </w:r>
      <w:r>
        <w:rPr>
          <w:color w:val="231F20"/>
        </w:rPr>
        <w:t>employers’</w:t>
      </w:r>
      <w:r>
        <w:rPr>
          <w:color w:val="231F20"/>
          <w:spacing w:val="-19"/>
        </w:rPr>
        <w:t> </w:t>
      </w:r>
      <w:r>
        <w:rPr>
          <w:color w:val="231F20"/>
        </w:rPr>
        <w:t>financial</w:t>
      </w:r>
      <w:r>
        <w:rPr>
          <w:color w:val="231F20"/>
          <w:spacing w:val="-18"/>
        </w:rPr>
        <w:t> </w:t>
      </w:r>
      <w:r>
        <w:rPr>
          <w:color w:val="231F20"/>
        </w:rPr>
        <w:t>interests</w:t>
      </w:r>
      <w:r>
        <w:rPr>
          <w:color w:val="231F20"/>
          <w:spacing w:val="-18"/>
        </w:rPr>
        <w:t> </w:t>
      </w:r>
      <w:r>
        <w:rPr>
          <w:color w:val="231F20"/>
        </w:rPr>
        <w:t>to</w:t>
      </w:r>
      <w:r>
        <w:rPr>
          <w:color w:val="231F20"/>
          <w:spacing w:val="-19"/>
        </w:rPr>
        <w:t> </w:t>
      </w:r>
      <w:r>
        <w:rPr>
          <w:color w:val="231F20"/>
        </w:rPr>
        <w:t>keep</w:t>
      </w:r>
      <w:r>
        <w:rPr>
          <w:color w:val="231F20"/>
          <w:spacing w:val="-18"/>
        </w:rPr>
        <w:t> </w:t>
      </w:r>
      <w:r>
        <w:rPr>
          <w:color w:val="231F20"/>
        </w:rPr>
        <w:t>the</w:t>
      </w:r>
      <w:r>
        <w:rPr>
          <w:color w:val="231F20"/>
          <w:spacing w:val="-18"/>
        </w:rPr>
        <w:t> </w:t>
      </w:r>
      <w:r>
        <w:rPr>
          <w:color w:val="231F20"/>
        </w:rPr>
        <w:t>causal chain</w:t>
      </w:r>
      <w:r>
        <w:rPr>
          <w:color w:val="231F20"/>
          <w:spacing w:val="-21"/>
        </w:rPr>
        <w:t> </w:t>
      </w:r>
      <w:r>
        <w:rPr>
          <w:color w:val="231F20"/>
        </w:rPr>
        <w:t>short</w:t>
      </w:r>
      <w:r>
        <w:rPr>
          <w:color w:val="231F20"/>
          <w:spacing w:val="-20"/>
        </w:rPr>
        <w:t> </w:t>
      </w:r>
      <w:r>
        <w:rPr>
          <w:color w:val="231F20"/>
        </w:rPr>
        <w:t>and</w:t>
      </w:r>
      <w:r>
        <w:rPr>
          <w:color w:val="231F20"/>
          <w:spacing w:val="-20"/>
        </w:rPr>
        <w:t> </w:t>
      </w:r>
      <w:r>
        <w:rPr>
          <w:color w:val="231F20"/>
        </w:rPr>
        <w:t>the</w:t>
      </w:r>
      <w:r>
        <w:rPr>
          <w:color w:val="231F20"/>
          <w:spacing w:val="-20"/>
        </w:rPr>
        <w:t> </w:t>
      </w:r>
      <w:r>
        <w:rPr>
          <w:color w:val="231F20"/>
        </w:rPr>
        <w:t>investigation</w:t>
      </w:r>
      <w:r>
        <w:rPr>
          <w:color w:val="231F20"/>
          <w:spacing w:val="-21"/>
        </w:rPr>
        <w:t> </w:t>
      </w:r>
      <w:r>
        <w:rPr>
          <w:color w:val="231F20"/>
        </w:rPr>
        <w:t>tightly</w:t>
      </w:r>
      <w:r>
        <w:rPr>
          <w:color w:val="231F20"/>
          <w:spacing w:val="-20"/>
        </w:rPr>
        <w:t> </w:t>
      </w:r>
      <w:r>
        <w:rPr>
          <w:color w:val="231F20"/>
        </w:rPr>
        <w:t>focused</w:t>
      </w:r>
      <w:r>
        <w:rPr>
          <w:color w:val="231F20"/>
          <w:spacing w:val="-20"/>
        </w:rPr>
        <w:t> </w:t>
      </w:r>
      <w:r>
        <w:rPr>
          <w:color w:val="231F20"/>
        </w:rPr>
        <w:t>on</w:t>
      </w:r>
      <w:r>
        <w:rPr>
          <w:color w:val="231F20"/>
          <w:spacing w:val="-20"/>
        </w:rPr>
        <w:t> </w:t>
      </w:r>
      <w:r>
        <w:rPr>
          <w:color w:val="231F20"/>
        </w:rPr>
        <w:t>specific</w:t>
      </w:r>
      <w:r>
        <w:rPr>
          <w:color w:val="231F20"/>
          <w:spacing w:val="-21"/>
        </w:rPr>
        <w:t> </w:t>
      </w:r>
      <w:r>
        <w:rPr>
          <w:color w:val="231F20"/>
        </w:rPr>
        <w:t>issues.</w:t>
      </w:r>
      <w:r>
        <w:rPr>
          <w:color w:val="231F20"/>
          <w:spacing w:val="-20"/>
        </w:rPr>
        <w:t> </w:t>
      </w:r>
      <w:r>
        <w:rPr>
          <w:color w:val="231F20"/>
        </w:rPr>
        <w:t>Examining how</w:t>
      </w:r>
      <w:r>
        <w:rPr>
          <w:color w:val="231F20"/>
          <w:spacing w:val="-7"/>
        </w:rPr>
        <w:t> </w:t>
      </w:r>
      <w:r>
        <w:rPr>
          <w:color w:val="231F20"/>
        </w:rPr>
        <w:t>employer</w:t>
      </w:r>
      <w:r>
        <w:rPr>
          <w:color w:val="231F20"/>
          <w:spacing w:val="-6"/>
        </w:rPr>
        <w:t> </w:t>
      </w:r>
      <w:r>
        <w:rPr>
          <w:color w:val="231F20"/>
        </w:rPr>
        <w:t>decisions</w:t>
      </w:r>
      <w:r>
        <w:rPr>
          <w:color w:val="231F20"/>
          <w:spacing w:val="-6"/>
        </w:rPr>
        <w:t> </w:t>
      </w:r>
      <w:r>
        <w:rPr>
          <w:color w:val="231F20"/>
        </w:rPr>
        <w:t>about</w:t>
      </w:r>
      <w:r>
        <w:rPr>
          <w:color w:val="231F20"/>
          <w:spacing w:val="-6"/>
        </w:rPr>
        <w:t> </w:t>
      </w:r>
      <w:r>
        <w:rPr>
          <w:color w:val="231F20"/>
        </w:rPr>
        <w:t>the</w:t>
      </w:r>
      <w:r>
        <w:rPr>
          <w:color w:val="231F20"/>
          <w:spacing w:val="-6"/>
        </w:rPr>
        <w:t> </w:t>
      </w:r>
      <w:r>
        <w:rPr>
          <w:color w:val="231F20"/>
        </w:rPr>
        <w:t>design</w:t>
      </w:r>
      <w:r>
        <w:rPr>
          <w:color w:val="231F20"/>
          <w:spacing w:val="-6"/>
        </w:rPr>
        <w:t> </w:t>
      </w:r>
      <w:r>
        <w:rPr>
          <w:color w:val="231F20"/>
        </w:rPr>
        <w:t>and</w:t>
      </w:r>
      <w:r>
        <w:rPr>
          <w:color w:val="231F20"/>
          <w:spacing w:val="-6"/>
        </w:rPr>
        <w:t> </w:t>
      </w:r>
      <w:r>
        <w:rPr>
          <w:color w:val="231F20"/>
        </w:rPr>
        <w:t>management</w:t>
      </w:r>
      <w:r>
        <w:rPr>
          <w:color w:val="231F20"/>
          <w:spacing w:val="-6"/>
        </w:rPr>
        <w:t> </w:t>
      </w:r>
      <w:r>
        <w:rPr>
          <w:color w:val="231F20"/>
        </w:rPr>
        <w:t>of</w:t>
      </w:r>
      <w:r>
        <w:rPr>
          <w:color w:val="231F20"/>
          <w:spacing w:val="-6"/>
        </w:rPr>
        <w:t> </w:t>
      </w:r>
      <w:r>
        <w:rPr>
          <w:color w:val="231F20"/>
        </w:rPr>
        <w:t>work</w:t>
      </w:r>
      <w:r>
        <w:rPr>
          <w:color w:val="231F20"/>
          <w:spacing w:val="-6"/>
        </w:rPr>
        <w:t> </w:t>
      </w:r>
      <w:r>
        <w:rPr>
          <w:color w:val="231F20"/>
        </w:rPr>
        <w:t>contrib- ute</w:t>
      </w:r>
      <w:r>
        <w:rPr>
          <w:color w:val="231F20"/>
          <w:spacing w:val="-20"/>
        </w:rPr>
        <w:t> </w:t>
      </w:r>
      <w:r>
        <w:rPr>
          <w:color w:val="231F20"/>
        </w:rPr>
        <w:t>to</w:t>
      </w:r>
      <w:r>
        <w:rPr>
          <w:color w:val="231F20"/>
          <w:spacing w:val="-19"/>
        </w:rPr>
        <w:t> </w:t>
      </w:r>
      <w:r>
        <w:rPr>
          <w:color w:val="231F20"/>
        </w:rPr>
        <w:t>incidents</w:t>
      </w:r>
      <w:r>
        <w:rPr>
          <w:color w:val="231F20"/>
          <w:spacing w:val="-19"/>
        </w:rPr>
        <w:t> </w:t>
      </w:r>
      <w:r>
        <w:rPr>
          <w:color w:val="231F20"/>
        </w:rPr>
        <w:t>threatens</w:t>
      </w:r>
      <w:r>
        <w:rPr>
          <w:color w:val="231F20"/>
          <w:spacing w:val="-19"/>
        </w:rPr>
        <w:t> </w:t>
      </w:r>
      <w:r>
        <w:rPr>
          <w:color w:val="231F20"/>
        </w:rPr>
        <w:t>management</w:t>
      </w:r>
      <w:r>
        <w:rPr>
          <w:color w:val="231F20"/>
          <w:spacing w:val="-20"/>
        </w:rPr>
        <w:t> </w:t>
      </w:r>
      <w:r>
        <w:rPr>
          <w:color w:val="231F20"/>
        </w:rPr>
        <w:t>control</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rPr>
        <w:t>work</w:t>
      </w:r>
      <w:r>
        <w:rPr>
          <w:color w:val="231F20"/>
          <w:spacing w:val="-20"/>
        </w:rPr>
        <w:t> </w:t>
      </w:r>
      <w:r>
        <w:rPr>
          <w:color w:val="231F20"/>
        </w:rPr>
        <w:t>process</w:t>
      </w:r>
      <w:r>
        <w:rPr>
          <w:color w:val="231F20"/>
          <w:spacing w:val="-19"/>
        </w:rPr>
        <w:t> </w:t>
      </w:r>
      <w:r>
        <w:rPr>
          <w:color w:val="231F20"/>
        </w:rPr>
        <w:t>and</w:t>
      </w:r>
      <w:r>
        <w:rPr>
          <w:color w:val="231F20"/>
          <w:spacing w:val="-19"/>
        </w:rPr>
        <w:t> </w:t>
      </w:r>
      <w:r>
        <w:rPr>
          <w:color w:val="231F20"/>
        </w:rPr>
        <w:t>entails more</w:t>
      </w:r>
      <w:r>
        <w:rPr>
          <w:color w:val="231F20"/>
          <w:spacing w:val="-4"/>
        </w:rPr>
        <w:t> </w:t>
      </w:r>
      <w:r>
        <w:rPr>
          <w:color w:val="231F20"/>
        </w:rPr>
        <w:t>costly</w:t>
      </w:r>
      <w:r>
        <w:rPr>
          <w:color w:val="231F20"/>
          <w:spacing w:val="-3"/>
        </w:rPr>
        <w:t> </w:t>
      </w:r>
      <w:r>
        <w:rPr>
          <w:color w:val="231F20"/>
        </w:rPr>
        <w:t>changes.</w:t>
      </w:r>
      <w:r>
        <w:rPr>
          <w:color w:val="231F20"/>
          <w:spacing w:val="-3"/>
        </w:rPr>
        <w:t> </w:t>
      </w:r>
      <w:r>
        <w:rPr>
          <w:color w:val="231F20"/>
        </w:rPr>
        <w:t>More</w:t>
      </w:r>
      <w:r>
        <w:rPr>
          <w:color w:val="231F20"/>
          <w:spacing w:val="-3"/>
        </w:rPr>
        <w:t> concretely,</w:t>
      </w:r>
      <w:r>
        <w:rPr>
          <w:color w:val="231F20"/>
          <w:spacing w:val="-4"/>
        </w:rPr>
        <w:t> </w:t>
      </w:r>
      <w:r>
        <w:rPr>
          <w:color w:val="231F20"/>
        </w:rPr>
        <w:t>it</w:t>
      </w:r>
      <w:r>
        <w:rPr>
          <w:color w:val="231F20"/>
          <w:spacing w:val="-3"/>
        </w:rPr>
        <w:t> </w:t>
      </w:r>
      <w:r>
        <w:rPr>
          <w:color w:val="231F20"/>
        </w:rPr>
        <w:t>is</w:t>
      </w:r>
      <w:r>
        <w:rPr>
          <w:color w:val="231F20"/>
          <w:spacing w:val="-3"/>
        </w:rPr>
        <w:t> </w:t>
      </w:r>
      <w:r>
        <w:rPr>
          <w:color w:val="231F20"/>
        </w:rPr>
        <w:t>easier</w:t>
      </w:r>
      <w:r>
        <w:rPr>
          <w:color w:val="231F20"/>
          <w:spacing w:val="-3"/>
        </w:rPr>
        <w:t> </w:t>
      </w:r>
      <w:r>
        <w:rPr>
          <w:color w:val="231F20"/>
        </w:rPr>
        <w:t>for</w:t>
      </w:r>
      <w:r>
        <w:rPr>
          <w:color w:val="231F20"/>
          <w:spacing w:val="-4"/>
        </w:rPr>
        <w:t> </w:t>
      </w:r>
      <w:r>
        <w:rPr>
          <w:color w:val="231F20"/>
        </w:rPr>
        <w:t>employers</w:t>
      </w:r>
      <w:r>
        <w:rPr>
          <w:color w:val="231F20"/>
          <w:spacing w:val="-3"/>
        </w:rPr>
        <w:t> </w:t>
      </w:r>
      <w:r>
        <w:rPr>
          <w:color w:val="231F20"/>
        </w:rPr>
        <w:t>to</w:t>
      </w:r>
      <w:r>
        <w:rPr>
          <w:color w:val="231F20"/>
          <w:spacing w:val="-3"/>
        </w:rPr>
        <w:t> </w:t>
      </w:r>
      <w:r>
        <w:rPr>
          <w:color w:val="231F20"/>
        </w:rPr>
        <w:t>resolve</w:t>
      </w:r>
      <w:r>
        <w:rPr>
          <w:color w:val="231F20"/>
          <w:spacing w:val="-3"/>
        </w:rPr>
        <w:t> </w:t>
      </w:r>
      <w:r>
        <w:rPr>
          <w:color w:val="231F20"/>
        </w:rPr>
        <w:t>an issue by placing a new guard on a saw blade than it is to recognize that the profit or cost containment imperative drives employers to organize work  in ways that compromise workers’ safety—such as processing pine beetle– killed wood, which creates excessive (and explosive) dust in the workplace (as occurred at</w:t>
      </w:r>
      <w:r>
        <w:rPr>
          <w:color w:val="231F20"/>
          <w:spacing w:val="-1"/>
        </w:rPr>
        <w:t> </w:t>
      </w:r>
      <w:r>
        <w:rPr>
          <w:color w:val="231F20"/>
        </w:rPr>
        <w:t>Lakeland).</w:t>
      </w:r>
    </w:p>
    <w:p>
      <w:pPr>
        <w:pStyle w:val="BodyText"/>
        <w:spacing w:before="12"/>
        <w:rPr>
          <w:sz w:val="20"/>
        </w:rPr>
      </w:pPr>
    </w:p>
    <w:p>
      <w:pPr>
        <w:pStyle w:val="BodyText"/>
        <w:ind w:left="210"/>
        <w:jc w:val="both"/>
      </w:pPr>
      <w:r>
        <w:rPr>
          <w:color w:val="231F20"/>
          <w:w w:val="110"/>
        </w:rPr>
        <w:t>Incident Reports</w:t>
      </w:r>
    </w:p>
    <w:p>
      <w:pPr>
        <w:pStyle w:val="BodyText"/>
        <w:spacing w:line="280" w:lineRule="auto" w:before="132"/>
        <w:ind w:left="210" w:right="1256"/>
        <w:jc w:val="both"/>
      </w:pPr>
      <w:r>
        <w:rPr>
          <w:color w:val="231F20"/>
        </w:rPr>
        <w:t>The final step in the investigation process is to write up a formal report out- lining</w:t>
      </w:r>
      <w:r>
        <w:rPr>
          <w:color w:val="231F20"/>
          <w:spacing w:val="-21"/>
        </w:rPr>
        <w:t> </w:t>
      </w:r>
      <w:r>
        <w:rPr>
          <w:color w:val="231F20"/>
        </w:rPr>
        <w:t>the</w:t>
      </w:r>
      <w:r>
        <w:rPr>
          <w:color w:val="231F20"/>
          <w:spacing w:val="-20"/>
        </w:rPr>
        <w:t> </w:t>
      </w:r>
      <w:r>
        <w:rPr>
          <w:color w:val="231F20"/>
        </w:rPr>
        <w:t>findings</w:t>
      </w:r>
      <w:r>
        <w:rPr>
          <w:color w:val="231F20"/>
          <w:spacing w:val="-21"/>
        </w:rPr>
        <w:t> </w:t>
      </w:r>
      <w:r>
        <w:rPr>
          <w:color w:val="231F20"/>
        </w:rPr>
        <w:t>and</w:t>
      </w:r>
      <w:r>
        <w:rPr>
          <w:color w:val="231F20"/>
          <w:spacing w:val="-20"/>
        </w:rPr>
        <w:t> </w:t>
      </w:r>
      <w:r>
        <w:rPr>
          <w:color w:val="231F20"/>
        </w:rPr>
        <w:t>making</w:t>
      </w:r>
      <w:r>
        <w:rPr>
          <w:color w:val="231F20"/>
          <w:spacing w:val="-21"/>
        </w:rPr>
        <w:t> </w:t>
      </w:r>
      <w:r>
        <w:rPr>
          <w:color w:val="231F20"/>
        </w:rPr>
        <w:t>recommendations.</w:t>
      </w:r>
      <w:r>
        <w:rPr>
          <w:color w:val="231F20"/>
          <w:spacing w:val="-20"/>
        </w:rPr>
        <w:t> </w:t>
      </w:r>
      <w:r>
        <w:rPr>
          <w:color w:val="231F20"/>
        </w:rPr>
        <w:t>In</w:t>
      </w:r>
      <w:r>
        <w:rPr>
          <w:color w:val="231F20"/>
          <w:spacing w:val="-21"/>
        </w:rPr>
        <w:t> </w:t>
      </w:r>
      <w:r>
        <w:rPr>
          <w:color w:val="231F20"/>
        </w:rPr>
        <w:t>some</w:t>
      </w:r>
      <w:r>
        <w:rPr>
          <w:color w:val="231F20"/>
          <w:spacing w:val="-20"/>
        </w:rPr>
        <w:t> </w:t>
      </w:r>
      <w:r>
        <w:rPr>
          <w:color w:val="231F20"/>
        </w:rPr>
        <w:t>respects</w:t>
      </w:r>
      <w:r>
        <w:rPr>
          <w:color w:val="231F20"/>
          <w:spacing w:val="-20"/>
        </w:rPr>
        <w:t> </w:t>
      </w:r>
      <w:r>
        <w:rPr>
          <w:color w:val="231F20"/>
        </w:rPr>
        <w:t>this</w:t>
      </w:r>
      <w:r>
        <w:rPr>
          <w:color w:val="231F20"/>
          <w:spacing w:val="-21"/>
        </w:rPr>
        <w:t> </w:t>
      </w:r>
      <w:r>
        <w:rPr>
          <w:color w:val="231F20"/>
        </w:rPr>
        <w:t>can</w:t>
      </w:r>
      <w:r>
        <w:rPr>
          <w:color w:val="231F20"/>
          <w:spacing w:val="-20"/>
        </w:rPr>
        <w:t> </w:t>
      </w:r>
      <w:r>
        <w:rPr>
          <w:color w:val="231F20"/>
        </w:rPr>
        <w:t>be considered</w:t>
      </w:r>
      <w:r>
        <w:rPr>
          <w:color w:val="231F20"/>
          <w:spacing w:val="-7"/>
        </w:rPr>
        <w:t> </w:t>
      </w:r>
      <w:r>
        <w:rPr>
          <w:color w:val="231F20"/>
        </w:rPr>
        <w:t>the</w:t>
      </w:r>
      <w:r>
        <w:rPr>
          <w:color w:val="231F20"/>
          <w:spacing w:val="-7"/>
        </w:rPr>
        <w:t> </w:t>
      </w:r>
      <w:r>
        <w:rPr>
          <w:color w:val="231F20"/>
        </w:rPr>
        <w:t>most</w:t>
      </w:r>
      <w:r>
        <w:rPr>
          <w:color w:val="231F20"/>
          <w:spacing w:val="-7"/>
        </w:rPr>
        <w:t> </w:t>
      </w:r>
      <w:r>
        <w:rPr>
          <w:color w:val="231F20"/>
        </w:rPr>
        <w:t>crucial</w:t>
      </w:r>
      <w:r>
        <w:rPr>
          <w:color w:val="231F20"/>
          <w:spacing w:val="-7"/>
        </w:rPr>
        <w:t> </w:t>
      </w:r>
      <w:r>
        <w:rPr>
          <w:color w:val="231F20"/>
        </w:rPr>
        <w:t>phase,</w:t>
      </w:r>
      <w:r>
        <w:rPr>
          <w:color w:val="231F20"/>
          <w:spacing w:val="-7"/>
        </w:rPr>
        <w:t> </w:t>
      </w:r>
      <w:r>
        <w:rPr>
          <w:color w:val="231F20"/>
        </w:rPr>
        <w:t>as</w:t>
      </w:r>
      <w:r>
        <w:rPr>
          <w:color w:val="231F20"/>
          <w:spacing w:val="-7"/>
        </w:rPr>
        <w:t> </w:t>
      </w:r>
      <w:r>
        <w:rPr>
          <w:color w:val="231F20"/>
        </w:rPr>
        <w:t>a</w:t>
      </w:r>
      <w:r>
        <w:rPr>
          <w:color w:val="231F20"/>
          <w:spacing w:val="-7"/>
        </w:rPr>
        <w:t> </w:t>
      </w:r>
      <w:r>
        <w:rPr>
          <w:color w:val="231F20"/>
        </w:rPr>
        <w:t>careful</w:t>
      </w:r>
      <w:r>
        <w:rPr>
          <w:color w:val="231F20"/>
          <w:spacing w:val="-6"/>
        </w:rPr>
        <w:t> </w:t>
      </w:r>
      <w:r>
        <w:rPr>
          <w:color w:val="231F20"/>
        </w:rPr>
        <w:t>investigation</w:t>
      </w:r>
      <w:r>
        <w:rPr>
          <w:color w:val="231F20"/>
          <w:spacing w:val="-7"/>
        </w:rPr>
        <w:t> </w:t>
      </w:r>
      <w:r>
        <w:rPr>
          <w:color w:val="231F20"/>
        </w:rPr>
        <w:t>is</w:t>
      </w:r>
      <w:r>
        <w:rPr>
          <w:color w:val="231F20"/>
          <w:spacing w:val="-7"/>
        </w:rPr>
        <w:t> </w:t>
      </w:r>
      <w:r>
        <w:rPr>
          <w:color w:val="231F20"/>
        </w:rPr>
        <w:t>without</w:t>
      </w:r>
      <w:r>
        <w:rPr>
          <w:color w:val="231F20"/>
          <w:spacing w:val="-7"/>
        </w:rPr>
        <w:t> </w:t>
      </w:r>
      <w:r>
        <w:rPr>
          <w:color w:val="231F20"/>
        </w:rPr>
        <w:t>value if</w:t>
      </w:r>
      <w:r>
        <w:rPr>
          <w:color w:val="231F20"/>
          <w:spacing w:val="-10"/>
        </w:rPr>
        <w:t> </w:t>
      </w:r>
      <w:r>
        <w:rPr>
          <w:color w:val="231F20"/>
        </w:rPr>
        <w:t>the</w:t>
      </w:r>
      <w:r>
        <w:rPr>
          <w:color w:val="231F20"/>
          <w:spacing w:val="-9"/>
        </w:rPr>
        <w:t> </w:t>
      </w:r>
      <w:r>
        <w:rPr>
          <w:color w:val="231F20"/>
        </w:rPr>
        <w:t>recommendations</w:t>
      </w:r>
      <w:r>
        <w:rPr>
          <w:color w:val="231F20"/>
          <w:spacing w:val="-9"/>
        </w:rPr>
        <w:t> </w:t>
      </w:r>
      <w:r>
        <w:rPr>
          <w:color w:val="231F20"/>
        </w:rPr>
        <w:t>fail</w:t>
      </w:r>
      <w:r>
        <w:rPr>
          <w:color w:val="231F20"/>
          <w:spacing w:val="-9"/>
        </w:rPr>
        <w:t> </w:t>
      </w:r>
      <w:r>
        <w:rPr>
          <w:color w:val="231F20"/>
        </w:rPr>
        <w:t>to</w:t>
      </w:r>
      <w:r>
        <w:rPr>
          <w:color w:val="231F20"/>
          <w:spacing w:val="-9"/>
        </w:rPr>
        <w:t> </w:t>
      </w:r>
      <w:r>
        <w:rPr>
          <w:color w:val="231F20"/>
        </w:rPr>
        <w:t>improve</w:t>
      </w:r>
      <w:r>
        <w:rPr>
          <w:color w:val="231F20"/>
          <w:spacing w:val="-9"/>
        </w:rPr>
        <w:t> </w:t>
      </w:r>
      <w:r>
        <w:rPr>
          <w:color w:val="231F20"/>
        </w:rPr>
        <w:t>the</w:t>
      </w:r>
      <w:r>
        <w:rPr>
          <w:color w:val="231F20"/>
          <w:spacing w:val="-9"/>
        </w:rPr>
        <w:t> </w:t>
      </w:r>
      <w:r>
        <w:rPr>
          <w:color w:val="231F20"/>
        </w:rPr>
        <w:t>situation.</w:t>
      </w:r>
      <w:r>
        <w:rPr>
          <w:color w:val="231F20"/>
          <w:spacing w:val="-9"/>
        </w:rPr>
        <w:t> </w:t>
      </w:r>
      <w:r>
        <w:rPr>
          <w:color w:val="231F20"/>
        </w:rPr>
        <w:t>The</w:t>
      </w:r>
      <w:r>
        <w:rPr>
          <w:color w:val="231F20"/>
          <w:spacing w:val="-10"/>
        </w:rPr>
        <w:t> </w:t>
      </w:r>
      <w:r>
        <w:rPr>
          <w:rFonts w:ascii="Book Antiqua"/>
          <w:b/>
          <w:i/>
          <w:color w:val="231F20"/>
        </w:rPr>
        <w:t>incident</w:t>
      </w:r>
      <w:r>
        <w:rPr>
          <w:rFonts w:ascii="Book Antiqua"/>
          <w:b/>
          <w:i/>
          <w:color w:val="231F20"/>
          <w:spacing w:val="-9"/>
        </w:rPr>
        <w:t> </w:t>
      </w:r>
      <w:r>
        <w:rPr>
          <w:rFonts w:ascii="Book Antiqua"/>
          <w:b/>
          <w:i/>
          <w:color w:val="231F20"/>
        </w:rPr>
        <w:t>report</w:t>
      </w:r>
      <w:r>
        <w:rPr>
          <w:rFonts w:ascii="Book Antiqua"/>
          <w:b/>
          <w:i/>
          <w:color w:val="231F20"/>
          <w:spacing w:val="-9"/>
        </w:rPr>
        <w:t> </w:t>
      </w:r>
      <w:r>
        <w:rPr>
          <w:color w:val="231F20"/>
        </w:rPr>
        <w:t>will be</w:t>
      </w:r>
      <w:r>
        <w:rPr>
          <w:color w:val="231F20"/>
          <w:spacing w:val="-16"/>
        </w:rPr>
        <w:t> </w:t>
      </w:r>
      <w:r>
        <w:rPr>
          <w:color w:val="231F20"/>
        </w:rPr>
        <w:t>the</w:t>
      </w:r>
      <w:r>
        <w:rPr>
          <w:color w:val="231F20"/>
          <w:spacing w:val="-16"/>
        </w:rPr>
        <w:t> </w:t>
      </w:r>
      <w:r>
        <w:rPr>
          <w:color w:val="231F20"/>
        </w:rPr>
        <w:t>permanent</w:t>
      </w:r>
      <w:r>
        <w:rPr>
          <w:color w:val="231F20"/>
          <w:spacing w:val="-16"/>
        </w:rPr>
        <w:t> </w:t>
      </w:r>
      <w:r>
        <w:rPr>
          <w:color w:val="231F20"/>
        </w:rPr>
        <w:t>record</w:t>
      </w:r>
      <w:r>
        <w:rPr>
          <w:color w:val="231F20"/>
          <w:spacing w:val="-16"/>
        </w:rPr>
        <w:t> </w:t>
      </w:r>
      <w:r>
        <w:rPr>
          <w:color w:val="231F20"/>
        </w:rPr>
        <w:t>of</w:t>
      </w:r>
      <w:r>
        <w:rPr>
          <w:color w:val="231F20"/>
          <w:spacing w:val="-15"/>
        </w:rPr>
        <w:t> </w:t>
      </w:r>
      <w:r>
        <w:rPr>
          <w:color w:val="231F20"/>
        </w:rPr>
        <w:t>the</w:t>
      </w:r>
      <w:r>
        <w:rPr>
          <w:color w:val="231F20"/>
          <w:spacing w:val="-16"/>
        </w:rPr>
        <w:t> </w:t>
      </w:r>
      <w:r>
        <w:rPr>
          <w:color w:val="231F20"/>
        </w:rPr>
        <w:t>incident</w:t>
      </w:r>
      <w:r>
        <w:rPr>
          <w:color w:val="231F20"/>
          <w:spacing w:val="-16"/>
        </w:rPr>
        <w:t> </w:t>
      </w:r>
      <w:r>
        <w:rPr>
          <w:color w:val="231F20"/>
        </w:rPr>
        <w:t>and</w:t>
      </w:r>
      <w:r>
        <w:rPr>
          <w:color w:val="231F20"/>
          <w:spacing w:val="-16"/>
        </w:rPr>
        <w:t> </w:t>
      </w:r>
      <w:r>
        <w:rPr>
          <w:color w:val="231F20"/>
        </w:rPr>
        <w:t>its</w:t>
      </w:r>
      <w:r>
        <w:rPr>
          <w:color w:val="231F20"/>
          <w:spacing w:val="-15"/>
        </w:rPr>
        <w:t> </w:t>
      </w:r>
      <w:r>
        <w:rPr>
          <w:color w:val="231F20"/>
        </w:rPr>
        <w:t>causes</w:t>
      </w:r>
      <w:r>
        <w:rPr>
          <w:color w:val="231F20"/>
          <w:spacing w:val="-16"/>
        </w:rPr>
        <w:t> </w:t>
      </w:r>
      <w:r>
        <w:rPr>
          <w:color w:val="231F20"/>
        </w:rPr>
        <w:t>and</w:t>
      </w:r>
      <w:r>
        <w:rPr>
          <w:color w:val="231F20"/>
          <w:spacing w:val="-16"/>
        </w:rPr>
        <w:t> </w:t>
      </w:r>
      <w:r>
        <w:rPr>
          <w:color w:val="231F20"/>
        </w:rPr>
        <w:t>thus</w:t>
      </w:r>
      <w:r>
        <w:rPr>
          <w:color w:val="231F20"/>
          <w:spacing w:val="-16"/>
        </w:rPr>
        <w:t> </w:t>
      </w:r>
      <w:r>
        <w:rPr>
          <w:color w:val="231F20"/>
        </w:rPr>
        <w:t>should</w:t>
      </w:r>
      <w:r>
        <w:rPr>
          <w:color w:val="231F20"/>
          <w:spacing w:val="-15"/>
        </w:rPr>
        <w:t> </w:t>
      </w:r>
      <w:r>
        <w:rPr>
          <w:color w:val="231F20"/>
        </w:rPr>
        <w:t>clearly outline what happened and why it happened. It may even have future </w:t>
      </w:r>
      <w:r>
        <w:rPr>
          <w:color w:val="231F20"/>
          <w:spacing w:val="-4"/>
        </w:rPr>
        <w:t>legal </w:t>
      </w:r>
      <w:r>
        <w:rPr>
          <w:color w:val="231F20"/>
        </w:rPr>
        <w:t>ramifications,</w:t>
      </w:r>
      <w:r>
        <w:rPr>
          <w:color w:val="231F20"/>
          <w:spacing w:val="-20"/>
        </w:rPr>
        <w:t> </w:t>
      </w:r>
      <w:r>
        <w:rPr>
          <w:color w:val="231F20"/>
        </w:rPr>
        <w:t>as</w:t>
      </w:r>
      <w:r>
        <w:rPr>
          <w:color w:val="231F20"/>
          <w:spacing w:val="-20"/>
        </w:rPr>
        <w:t> </w:t>
      </w:r>
      <w:r>
        <w:rPr>
          <w:color w:val="231F20"/>
        </w:rPr>
        <w:t>its</w:t>
      </w:r>
      <w:r>
        <w:rPr>
          <w:color w:val="231F20"/>
          <w:spacing w:val="-20"/>
        </w:rPr>
        <w:t> </w:t>
      </w:r>
      <w:r>
        <w:rPr>
          <w:color w:val="231F20"/>
        </w:rPr>
        <w:t>recommendations</w:t>
      </w:r>
      <w:r>
        <w:rPr>
          <w:color w:val="231F20"/>
          <w:spacing w:val="-20"/>
        </w:rPr>
        <w:t> </w:t>
      </w:r>
      <w:r>
        <w:rPr>
          <w:color w:val="231F20"/>
        </w:rPr>
        <w:t>may</w:t>
      </w:r>
      <w:r>
        <w:rPr>
          <w:color w:val="231F20"/>
          <w:spacing w:val="-20"/>
        </w:rPr>
        <w:t> </w:t>
      </w:r>
      <w:r>
        <w:rPr>
          <w:color w:val="231F20"/>
        </w:rPr>
        <w:t>be</w:t>
      </w:r>
      <w:r>
        <w:rPr>
          <w:color w:val="231F20"/>
          <w:spacing w:val="-20"/>
        </w:rPr>
        <w:t> </w:t>
      </w:r>
      <w:r>
        <w:rPr>
          <w:color w:val="231F20"/>
        </w:rPr>
        <w:t>used</w:t>
      </w:r>
      <w:r>
        <w:rPr>
          <w:color w:val="231F20"/>
          <w:spacing w:val="-20"/>
        </w:rPr>
        <w:t> </w:t>
      </w:r>
      <w:r>
        <w:rPr>
          <w:color w:val="231F20"/>
        </w:rPr>
        <w:t>by</w:t>
      </w:r>
      <w:r>
        <w:rPr>
          <w:color w:val="231F20"/>
          <w:spacing w:val="-20"/>
        </w:rPr>
        <w:t> </w:t>
      </w:r>
      <w:r>
        <w:rPr>
          <w:color w:val="231F20"/>
        </w:rPr>
        <w:t>government</w:t>
      </w:r>
      <w:r>
        <w:rPr>
          <w:color w:val="231F20"/>
          <w:spacing w:val="-20"/>
        </w:rPr>
        <w:t> </w:t>
      </w:r>
      <w:r>
        <w:rPr>
          <w:color w:val="231F20"/>
        </w:rPr>
        <w:t>inspectors to</w:t>
      </w:r>
      <w:r>
        <w:rPr>
          <w:color w:val="231F20"/>
          <w:spacing w:val="-4"/>
        </w:rPr>
        <w:t> </w:t>
      </w:r>
      <w:r>
        <w:rPr>
          <w:color w:val="231F20"/>
        </w:rPr>
        <w:t>determine</w:t>
      </w:r>
      <w:r>
        <w:rPr>
          <w:color w:val="231F20"/>
          <w:spacing w:val="-4"/>
        </w:rPr>
        <w:t> </w:t>
      </w:r>
      <w:r>
        <w:rPr>
          <w:color w:val="231F20"/>
        </w:rPr>
        <w:t>if</w:t>
      </w:r>
      <w:r>
        <w:rPr>
          <w:color w:val="231F20"/>
          <w:spacing w:val="-3"/>
        </w:rPr>
        <w:t> </w:t>
      </w:r>
      <w:r>
        <w:rPr>
          <w:color w:val="231F20"/>
        </w:rPr>
        <w:t>an</w:t>
      </w:r>
      <w:r>
        <w:rPr>
          <w:color w:val="231F20"/>
          <w:spacing w:val="-4"/>
        </w:rPr>
        <w:t> </w:t>
      </w:r>
      <w:r>
        <w:rPr>
          <w:color w:val="231F20"/>
        </w:rPr>
        <w:t>employer</w:t>
      </w:r>
      <w:r>
        <w:rPr>
          <w:color w:val="231F20"/>
          <w:spacing w:val="-4"/>
        </w:rPr>
        <w:t> </w:t>
      </w:r>
      <w:r>
        <w:rPr>
          <w:color w:val="231F20"/>
        </w:rPr>
        <w:t>met</w:t>
      </w:r>
      <w:r>
        <w:rPr>
          <w:color w:val="231F20"/>
          <w:spacing w:val="-3"/>
        </w:rPr>
        <w:t> </w:t>
      </w:r>
      <w:r>
        <w:rPr>
          <w:color w:val="231F20"/>
        </w:rPr>
        <w:t>the</w:t>
      </w:r>
      <w:r>
        <w:rPr>
          <w:color w:val="231F20"/>
          <w:spacing w:val="-4"/>
        </w:rPr>
        <w:t> </w:t>
      </w:r>
      <w:r>
        <w:rPr>
          <w:color w:val="231F20"/>
        </w:rPr>
        <w:t>standard</w:t>
      </w:r>
      <w:r>
        <w:rPr>
          <w:color w:val="231F20"/>
          <w:spacing w:val="-4"/>
        </w:rPr>
        <w:t> </w:t>
      </w:r>
      <w:r>
        <w:rPr>
          <w:color w:val="231F20"/>
        </w:rPr>
        <w:t>of</w:t>
      </w:r>
      <w:r>
        <w:rPr>
          <w:color w:val="231F20"/>
          <w:spacing w:val="-3"/>
        </w:rPr>
        <w:t> </w:t>
      </w:r>
      <w:r>
        <w:rPr>
          <w:color w:val="231F20"/>
        </w:rPr>
        <w:t>due</w:t>
      </w:r>
      <w:r>
        <w:rPr>
          <w:color w:val="231F20"/>
          <w:spacing w:val="-4"/>
        </w:rPr>
        <w:t> </w:t>
      </w:r>
      <w:r>
        <w:rPr>
          <w:color w:val="231F20"/>
        </w:rPr>
        <w:t>diligence</w:t>
      </w:r>
      <w:r>
        <w:rPr>
          <w:color w:val="231F20"/>
          <w:spacing w:val="-4"/>
        </w:rPr>
        <w:t> </w:t>
      </w:r>
      <w:r>
        <w:rPr>
          <w:color w:val="231F20"/>
        </w:rPr>
        <w:t>in</w:t>
      </w:r>
      <w:r>
        <w:rPr>
          <w:color w:val="231F20"/>
          <w:spacing w:val="-3"/>
        </w:rPr>
        <w:t> </w:t>
      </w:r>
      <w:r>
        <w:rPr>
          <w:color w:val="231F20"/>
        </w:rPr>
        <w:t>controlling hazards after the</w:t>
      </w:r>
      <w:r>
        <w:rPr>
          <w:color w:val="231F20"/>
          <w:spacing w:val="-1"/>
        </w:rPr>
        <w:t> </w:t>
      </w:r>
      <w:r>
        <w:rPr>
          <w:color w:val="231F20"/>
        </w:rPr>
        <w:t>incident.</w:t>
      </w:r>
    </w:p>
    <w:p>
      <w:pPr>
        <w:pStyle w:val="BodyText"/>
        <w:spacing w:line="280" w:lineRule="auto" w:before="8"/>
        <w:ind w:left="210" w:right="1257" w:firstLine="180"/>
        <w:jc w:val="both"/>
      </w:pPr>
      <w:r>
        <w:rPr>
          <w:color w:val="231F20"/>
        </w:rPr>
        <w:t>Incident reports can take different forms depending on context, </w:t>
      </w:r>
      <w:r>
        <w:rPr>
          <w:color w:val="231F20"/>
          <w:spacing w:val="-3"/>
        </w:rPr>
        <w:t>organiza- </w:t>
      </w:r>
      <w:r>
        <w:rPr>
          <w:color w:val="231F20"/>
        </w:rPr>
        <w:t>tion,</w:t>
      </w:r>
      <w:r>
        <w:rPr>
          <w:color w:val="231F20"/>
          <w:spacing w:val="-22"/>
        </w:rPr>
        <w:t> </w:t>
      </w:r>
      <w:r>
        <w:rPr>
          <w:color w:val="231F20"/>
        </w:rPr>
        <w:t>and</w:t>
      </w:r>
      <w:r>
        <w:rPr>
          <w:color w:val="231F20"/>
          <w:spacing w:val="-22"/>
        </w:rPr>
        <w:t> </w:t>
      </w:r>
      <w:r>
        <w:rPr>
          <w:color w:val="231F20"/>
        </w:rPr>
        <w:t>situation.</w:t>
      </w:r>
      <w:r>
        <w:rPr>
          <w:color w:val="231F20"/>
          <w:spacing w:val="-26"/>
        </w:rPr>
        <w:t> </w:t>
      </w:r>
      <w:r>
        <w:rPr>
          <w:color w:val="231F20"/>
        </w:rPr>
        <w:t>All</w:t>
      </w:r>
      <w:r>
        <w:rPr>
          <w:color w:val="231F20"/>
          <w:spacing w:val="-22"/>
        </w:rPr>
        <w:t> </w:t>
      </w:r>
      <w:r>
        <w:rPr>
          <w:color w:val="231F20"/>
        </w:rPr>
        <w:t>incident</w:t>
      </w:r>
      <w:r>
        <w:rPr>
          <w:color w:val="231F20"/>
          <w:spacing w:val="-21"/>
        </w:rPr>
        <w:t> </w:t>
      </w:r>
      <w:r>
        <w:rPr>
          <w:color w:val="231F20"/>
        </w:rPr>
        <w:t>reports</w:t>
      </w:r>
      <w:r>
        <w:rPr>
          <w:color w:val="231F20"/>
          <w:spacing w:val="-22"/>
        </w:rPr>
        <w:t> </w:t>
      </w:r>
      <w:r>
        <w:rPr>
          <w:color w:val="231F20"/>
        </w:rPr>
        <w:t>should</w:t>
      </w:r>
      <w:r>
        <w:rPr>
          <w:color w:val="231F20"/>
          <w:spacing w:val="-22"/>
        </w:rPr>
        <w:t> </w:t>
      </w:r>
      <w:r>
        <w:rPr>
          <w:color w:val="231F20"/>
        </w:rPr>
        <w:t>include</w:t>
      </w:r>
      <w:r>
        <w:rPr>
          <w:color w:val="231F20"/>
          <w:spacing w:val="-21"/>
        </w:rPr>
        <w:t> </w:t>
      </w:r>
      <w:r>
        <w:rPr>
          <w:color w:val="231F20"/>
        </w:rPr>
        <w:t>the</w:t>
      </w:r>
      <w:r>
        <w:rPr>
          <w:color w:val="231F20"/>
          <w:spacing w:val="-22"/>
        </w:rPr>
        <w:t> </w:t>
      </w:r>
      <w:r>
        <w:rPr>
          <w:color w:val="231F20"/>
        </w:rPr>
        <w:t>following</w:t>
      </w:r>
      <w:r>
        <w:rPr>
          <w:color w:val="231F20"/>
          <w:spacing w:val="-22"/>
        </w:rPr>
        <w:t> </w:t>
      </w:r>
      <w:r>
        <w:rPr>
          <w:color w:val="231F20"/>
        </w:rPr>
        <w:t>elements:</w:t>
      </w:r>
    </w:p>
    <w:p>
      <w:pPr>
        <w:pStyle w:val="ListParagraph"/>
        <w:numPr>
          <w:ilvl w:val="1"/>
          <w:numId w:val="35"/>
        </w:numPr>
        <w:tabs>
          <w:tab w:pos="570" w:val="left" w:leader="none"/>
        </w:tabs>
        <w:spacing w:line="240" w:lineRule="auto" w:before="182" w:after="0"/>
        <w:ind w:left="570" w:right="0" w:hanging="180"/>
        <w:jc w:val="left"/>
        <w:rPr>
          <w:sz w:val="18"/>
        </w:rPr>
      </w:pPr>
      <w:r>
        <w:rPr>
          <w:color w:val="231F20"/>
          <w:sz w:val="18"/>
        </w:rPr>
        <w:t>Who performed the investigation</w:t>
      </w:r>
    </w:p>
    <w:p>
      <w:pPr>
        <w:spacing w:after="0" w:line="240" w:lineRule="auto"/>
        <w:jc w:val="left"/>
        <w:rPr>
          <w:sz w:val="18"/>
        </w:rPr>
        <w:sectPr>
          <w:pgSz w:w="8640" w:h="12960"/>
          <w:pgMar w:header="0" w:footer="934" w:top="960" w:bottom="1120" w:left="1140" w:right="0"/>
        </w:sectPr>
      </w:pPr>
    </w:p>
    <w:p>
      <w:pPr>
        <w:pStyle w:val="ListParagraph"/>
        <w:numPr>
          <w:ilvl w:val="0"/>
          <w:numId w:val="35"/>
        </w:numPr>
        <w:tabs>
          <w:tab w:pos="480" w:val="left" w:leader="none"/>
        </w:tabs>
        <w:spacing w:line="280" w:lineRule="auto" w:before="61" w:after="0"/>
        <w:ind w:left="480" w:right="1700" w:hanging="180"/>
        <w:jc w:val="left"/>
        <w:rPr>
          <w:sz w:val="18"/>
        </w:rPr>
      </w:pPr>
      <w:r>
        <w:rPr>
          <w:color w:val="231F20"/>
          <w:sz w:val="18"/>
        </w:rPr>
        <w:t>Details of the incident, including date, time, persons involved, </w:t>
      </w:r>
      <w:r>
        <w:rPr>
          <w:color w:val="231F20"/>
          <w:spacing w:val="-5"/>
          <w:sz w:val="18"/>
        </w:rPr>
        <w:t>out- </w:t>
      </w:r>
      <w:r>
        <w:rPr>
          <w:color w:val="231F20"/>
          <w:sz w:val="18"/>
        </w:rPr>
        <w:t>comes</w:t>
      </w:r>
    </w:p>
    <w:p>
      <w:pPr>
        <w:pStyle w:val="ListParagraph"/>
        <w:numPr>
          <w:ilvl w:val="0"/>
          <w:numId w:val="35"/>
        </w:numPr>
        <w:tabs>
          <w:tab w:pos="480" w:val="left" w:leader="none"/>
        </w:tabs>
        <w:spacing w:line="240" w:lineRule="auto" w:before="2" w:after="0"/>
        <w:ind w:left="480" w:right="0" w:hanging="180"/>
        <w:jc w:val="left"/>
        <w:rPr>
          <w:sz w:val="18"/>
        </w:rPr>
      </w:pPr>
      <w:r>
        <w:rPr>
          <w:color w:val="231F20"/>
          <w:sz w:val="18"/>
        </w:rPr>
        <w:t>Details of the investigation and how it was conducted, timelines,</w:t>
      </w:r>
      <w:r>
        <w:rPr>
          <w:color w:val="231F20"/>
          <w:spacing w:val="-1"/>
          <w:sz w:val="18"/>
        </w:rPr>
        <w:t> </w:t>
      </w:r>
      <w:r>
        <w:rPr>
          <w:color w:val="231F20"/>
          <w:sz w:val="18"/>
        </w:rPr>
        <w:t>etc.</w:t>
      </w:r>
    </w:p>
    <w:p>
      <w:pPr>
        <w:pStyle w:val="ListParagraph"/>
        <w:numPr>
          <w:ilvl w:val="0"/>
          <w:numId w:val="35"/>
        </w:numPr>
        <w:tabs>
          <w:tab w:pos="480" w:val="left" w:leader="none"/>
        </w:tabs>
        <w:spacing w:line="240" w:lineRule="auto" w:before="42" w:after="0"/>
        <w:ind w:left="480" w:right="0" w:hanging="180"/>
        <w:jc w:val="left"/>
        <w:rPr>
          <w:sz w:val="18"/>
        </w:rPr>
      </w:pPr>
      <w:r>
        <w:rPr>
          <w:color w:val="231F20"/>
          <w:sz w:val="18"/>
        </w:rPr>
        <w:t>An outline of the factors that led up to the</w:t>
      </w:r>
      <w:r>
        <w:rPr>
          <w:color w:val="231F20"/>
          <w:spacing w:val="-1"/>
          <w:sz w:val="18"/>
        </w:rPr>
        <w:t> </w:t>
      </w:r>
      <w:r>
        <w:rPr>
          <w:color w:val="231F20"/>
          <w:sz w:val="18"/>
        </w:rPr>
        <w:t>incident</w:t>
      </w:r>
    </w:p>
    <w:p>
      <w:pPr>
        <w:pStyle w:val="ListParagraph"/>
        <w:numPr>
          <w:ilvl w:val="0"/>
          <w:numId w:val="35"/>
        </w:numPr>
        <w:tabs>
          <w:tab w:pos="480" w:val="left" w:leader="none"/>
        </w:tabs>
        <w:spacing w:line="240" w:lineRule="auto" w:before="42" w:after="0"/>
        <w:ind w:left="480" w:right="0" w:hanging="180"/>
        <w:jc w:val="left"/>
        <w:rPr>
          <w:sz w:val="18"/>
        </w:rPr>
      </w:pPr>
      <w:r>
        <w:rPr>
          <w:color w:val="231F20"/>
          <w:sz w:val="18"/>
        </w:rPr>
        <w:t>Clear identification of the root causes of the</w:t>
      </w:r>
      <w:r>
        <w:rPr>
          <w:color w:val="231F20"/>
          <w:spacing w:val="-1"/>
          <w:sz w:val="18"/>
        </w:rPr>
        <w:t> </w:t>
      </w:r>
      <w:r>
        <w:rPr>
          <w:color w:val="231F20"/>
          <w:sz w:val="18"/>
        </w:rPr>
        <w:t>incident</w:t>
      </w:r>
    </w:p>
    <w:p>
      <w:pPr>
        <w:pStyle w:val="ListParagraph"/>
        <w:numPr>
          <w:ilvl w:val="0"/>
          <w:numId w:val="35"/>
        </w:numPr>
        <w:tabs>
          <w:tab w:pos="480" w:val="left" w:leader="none"/>
        </w:tabs>
        <w:spacing w:line="240" w:lineRule="auto" w:before="43" w:after="0"/>
        <w:ind w:left="480" w:right="0" w:hanging="180"/>
        <w:jc w:val="left"/>
        <w:rPr>
          <w:sz w:val="18"/>
        </w:rPr>
      </w:pPr>
      <w:r>
        <w:rPr>
          <w:color w:val="231F20"/>
          <w:sz w:val="18"/>
        </w:rPr>
        <w:t>Specific recommendations designed to prevent future</w:t>
      </w:r>
      <w:r>
        <w:rPr>
          <w:color w:val="231F20"/>
          <w:spacing w:val="-2"/>
          <w:sz w:val="18"/>
        </w:rPr>
        <w:t> </w:t>
      </w:r>
      <w:r>
        <w:rPr>
          <w:color w:val="231F20"/>
          <w:sz w:val="18"/>
        </w:rPr>
        <w:t>incidents</w:t>
      </w:r>
    </w:p>
    <w:p>
      <w:pPr>
        <w:pStyle w:val="BodyText"/>
        <w:spacing w:before="6"/>
        <w:rPr>
          <w:sz w:val="16"/>
        </w:rPr>
      </w:pPr>
    </w:p>
    <w:p>
      <w:pPr>
        <w:pStyle w:val="BodyText"/>
        <w:spacing w:line="280" w:lineRule="auto"/>
        <w:ind w:left="120" w:right="1346"/>
        <w:jc w:val="both"/>
        <w:rPr>
          <w:sz w:val="10"/>
        </w:rPr>
      </w:pPr>
      <w:r>
        <w:rPr>
          <w:color w:val="231F20"/>
        </w:rPr>
        <w:t>In</w:t>
      </w:r>
      <w:r>
        <w:rPr>
          <w:color w:val="231F20"/>
          <w:spacing w:val="-5"/>
        </w:rPr>
        <w:t> </w:t>
      </w:r>
      <w:r>
        <w:rPr>
          <w:color w:val="231F20"/>
        </w:rPr>
        <w:t>designing</w:t>
      </w:r>
      <w:r>
        <w:rPr>
          <w:color w:val="231F20"/>
          <w:spacing w:val="-5"/>
        </w:rPr>
        <w:t> </w:t>
      </w:r>
      <w:r>
        <w:rPr>
          <w:color w:val="231F20"/>
        </w:rPr>
        <w:t>a</w:t>
      </w:r>
      <w:r>
        <w:rPr>
          <w:color w:val="231F20"/>
          <w:spacing w:val="-5"/>
        </w:rPr>
        <w:t> </w:t>
      </w:r>
      <w:r>
        <w:rPr>
          <w:color w:val="231F20"/>
        </w:rPr>
        <w:t>report</w:t>
      </w:r>
      <w:r>
        <w:rPr>
          <w:color w:val="231F20"/>
          <w:spacing w:val="-5"/>
        </w:rPr>
        <w:t> </w:t>
      </w:r>
      <w:r>
        <w:rPr>
          <w:color w:val="231F20"/>
        </w:rPr>
        <w:t>template,</w:t>
      </w:r>
      <w:r>
        <w:rPr>
          <w:color w:val="231F20"/>
          <w:spacing w:val="-5"/>
        </w:rPr>
        <w:t> </w:t>
      </w:r>
      <w:r>
        <w:rPr>
          <w:color w:val="231F20"/>
        </w:rPr>
        <w:t>a</w:t>
      </w:r>
      <w:r>
        <w:rPr>
          <w:color w:val="231F20"/>
          <w:spacing w:val="-5"/>
        </w:rPr>
        <w:t> </w:t>
      </w:r>
      <w:r>
        <w:rPr>
          <w:color w:val="231F20"/>
        </w:rPr>
        <w:t>report</w:t>
      </w:r>
      <w:r>
        <w:rPr>
          <w:color w:val="231F20"/>
          <w:spacing w:val="-5"/>
        </w:rPr>
        <w:t> </w:t>
      </w:r>
      <w:r>
        <w:rPr>
          <w:color w:val="231F20"/>
        </w:rPr>
        <w:t>that</w:t>
      </w:r>
      <w:r>
        <w:rPr>
          <w:color w:val="231F20"/>
          <w:spacing w:val="-5"/>
        </w:rPr>
        <w:t> </w:t>
      </w:r>
      <w:r>
        <w:rPr>
          <w:color w:val="231F20"/>
        </w:rPr>
        <w:t>requires</w:t>
      </w:r>
      <w:r>
        <w:rPr>
          <w:color w:val="231F20"/>
          <w:spacing w:val="-4"/>
        </w:rPr>
        <w:t> </w:t>
      </w:r>
      <w:r>
        <w:rPr>
          <w:color w:val="231F20"/>
        </w:rPr>
        <w:t>investigators</w:t>
      </w:r>
      <w:r>
        <w:rPr>
          <w:color w:val="231F20"/>
          <w:spacing w:val="-5"/>
        </w:rPr>
        <w:t> </w:t>
      </w:r>
      <w:r>
        <w:rPr>
          <w:color w:val="231F20"/>
        </w:rPr>
        <w:t>to</w:t>
      </w:r>
      <w:r>
        <w:rPr>
          <w:color w:val="231F20"/>
          <w:spacing w:val="-5"/>
        </w:rPr>
        <w:t> </w:t>
      </w:r>
      <w:r>
        <w:rPr>
          <w:color w:val="231F20"/>
          <w:spacing w:val="-3"/>
        </w:rPr>
        <w:t>answer </w:t>
      </w:r>
      <w:r>
        <w:rPr>
          <w:color w:val="231F20"/>
        </w:rPr>
        <w:t>open-ended questions is preferable to a report that provides a checklist of options. It is also advisable to avoid distinctions such as “primary cause” and “contributing factors,” as that creates an assumption that some causes are more important than</w:t>
      </w:r>
      <w:r>
        <w:rPr>
          <w:color w:val="231F20"/>
          <w:spacing w:val="-1"/>
        </w:rPr>
        <w:t> </w:t>
      </w:r>
      <w:r>
        <w:rPr>
          <w:color w:val="231F20"/>
        </w:rPr>
        <w:t>others.</w:t>
      </w:r>
      <w:r>
        <w:rPr>
          <w:color w:val="231F20"/>
          <w:position w:val="6"/>
          <w:sz w:val="10"/>
        </w:rPr>
        <w:t>8</w:t>
      </w:r>
    </w:p>
    <w:p>
      <w:pPr>
        <w:pStyle w:val="BodyText"/>
        <w:spacing w:line="280" w:lineRule="auto" w:before="4"/>
        <w:ind w:left="120" w:right="1345" w:firstLine="180"/>
        <w:jc w:val="both"/>
      </w:pPr>
      <w:r>
        <w:rPr>
          <w:color w:val="231F20"/>
        </w:rPr>
        <w:t>Recommendations can be </w:t>
      </w:r>
      <w:r>
        <w:rPr>
          <w:color w:val="231F20"/>
          <w:spacing w:val="-3"/>
        </w:rPr>
        <w:t>tricky. </w:t>
      </w:r>
      <w:r>
        <w:rPr>
          <w:color w:val="231F20"/>
          <w:spacing w:val="-9"/>
        </w:rPr>
        <w:t>To </w:t>
      </w:r>
      <w:r>
        <w:rPr>
          <w:color w:val="231F20"/>
        </w:rPr>
        <w:t>elicit action, recommendations need to be specific and directed to the identified causes. Nevertheless, if they </w:t>
      </w:r>
      <w:r>
        <w:rPr>
          <w:color w:val="231F20"/>
          <w:spacing w:val="-6"/>
        </w:rPr>
        <w:t>are </w:t>
      </w:r>
      <w:r>
        <w:rPr>
          <w:color w:val="231F20"/>
        </w:rPr>
        <w:t>too</w:t>
      </w:r>
      <w:r>
        <w:rPr>
          <w:color w:val="231F20"/>
          <w:spacing w:val="-7"/>
        </w:rPr>
        <w:t> </w:t>
      </w:r>
      <w:r>
        <w:rPr>
          <w:color w:val="231F20"/>
        </w:rPr>
        <w:t>specific,</w:t>
      </w:r>
      <w:r>
        <w:rPr>
          <w:color w:val="231F20"/>
          <w:spacing w:val="-6"/>
        </w:rPr>
        <w:t> </w:t>
      </w:r>
      <w:r>
        <w:rPr>
          <w:color w:val="231F20"/>
        </w:rPr>
        <w:t>they</w:t>
      </w:r>
      <w:r>
        <w:rPr>
          <w:color w:val="231F20"/>
          <w:spacing w:val="-6"/>
        </w:rPr>
        <w:t> </w:t>
      </w:r>
      <w:r>
        <w:rPr>
          <w:color w:val="231F20"/>
        </w:rPr>
        <w:t>risk</w:t>
      </w:r>
      <w:r>
        <w:rPr>
          <w:color w:val="231F20"/>
          <w:spacing w:val="-6"/>
        </w:rPr>
        <w:t> </w:t>
      </w:r>
      <w:r>
        <w:rPr>
          <w:color w:val="231F20"/>
        </w:rPr>
        <w:t>not</w:t>
      </w:r>
      <w:r>
        <w:rPr>
          <w:color w:val="231F20"/>
          <w:spacing w:val="-6"/>
        </w:rPr>
        <w:t> </w:t>
      </w:r>
      <w:r>
        <w:rPr>
          <w:color w:val="231F20"/>
        </w:rPr>
        <w:t>addressing</w:t>
      </w:r>
      <w:r>
        <w:rPr>
          <w:color w:val="231F20"/>
          <w:spacing w:val="-6"/>
        </w:rPr>
        <w:t> </w:t>
      </w:r>
      <w:r>
        <w:rPr>
          <w:color w:val="231F20"/>
        </w:rPr>
        <w:t>systemic</w:t>
      </w:r>
      <w:r>
        <w:rPr>
          <w:color w:val="231F20"/>
          <w:spacing w:val="-6"/>
        </w:rPr>
        <w:t> </w:t>
      </w:r>
      <w:r>
        <w:rPr>
          <w:color w:val="231F20"/>
        </w:rPr>
        <w:t>issues</w:t>
      </w:r>
      <w:r>
        <w:rPr>
          <w:color w:val="231F20"/>
          <w:spacing w:val="-6"/>
        </w:rPr>
        <w:t> </w:t>
      </w:r>
      <w:r>
        <w:rPr>
          <w:color w:val="231F20"/>
        </w:rPr>
        <w:t>adequately.</w:t>
      </w:r>
      <w:r>
        <w:rPr>
          <w:color w:val="231F20"/>
          <w:spacing w:val="-6"/>
        </w:rPr>
        <w:t> </w:t>
      </w:r>
      <w:r>
        <w:rPr>
          <w:color w:val="231F20"/>
        </w:rPr>
        <w:t>The</w:t>
      </w:r>
      <w:r>
        <w:rPr>
          <w:color w:val="231F20"/>
          <w:spacing w:val="-6"/>
        </w:rPr>
        <w:t> </w:t>
      </w:r>
      <w:r>
        <w:rPr>
          <w:color w:val="231F20"/>
        </w:rPr>
        <w:t>recom- mended action also needs to be within the control of the employer. This </w:t>
      </w:r>
      <w:r>
        <w:rPr>
          <w:color w:val="231F20"/>
          <w:spacing w:val="-4"/>
        </w:rPr>
        <w:t>can </w:t>
      </w:r>
      <w:r>
        <w:rPr>
          <w:color w:val="231F20"/>
        </w:rPr>
        <w:t>be difficult when environmental conditions played an important role in </w:t>
      </w:r>
      <w:r>
        <w:rPr>
          <w:color w:val="231F20"/>
          <w:spacing w:val="-5"/>
        </w:rPr>
        <w:t>the </w:t>
      </w:r>
      <w:r>
        <w:rPr>
          <w:color w:val="231F20"/>
        </w:rPr>
        <w:t>incident. For example, bad weather may have been a factor in an incident. While the employer cannot control weather, the employer can implement controls that neutralize the effect of weather on workers. There is also the issue</w:t>
      </w:r>
      <w:r>
        <w:rPr>
          <w:color w:val="231F20"/>
          <w:spacing w:val="-9"/>
        </w:rPr>
        <w:t> </w:t>
      </w:r>
      <w:r>
        <w:rPr>
          <w:color w:val="231F20"/>
        </w:rPr>
        <w:t>of</w:t>
      </w:r>
      <w:r>
        <w:rPr>
          <w:color w:val="231F20"/>
          <w:spacing w:val="-9"/>
        </w:rPr>
        <w:t> </w:t>
      </w:r>
      <w:r>
        <w:rPr>
          <w:color w:val="231F20"/>
        </w:rPr>
        <w:t>how</w:t>
      </w:r>
      <w:r>
        <w:rPr>
          <w:color w:val="231F20"/>
          <w:spacing w:val="-9"/>
        </w:rPr>
        <w:t> </w:t>
      </w:r>
      <w:r>
        <w:rPr>
          <w:color w:val="231F20"/>
        </w:rPr>
        <w:t>to</w:t>
      </w:r>
      <w:r>
        <w:rPr>
          <w:color w:val="231F20"/>
          <w:spacing w:val="-8"/>
        </w:rPr>
        <w:t> </w:t>
      </w:r>
      <w:r>
        <w:rPr>
          <w:color w:val="231F20"/>
        </w:rPr>
        <w:t>report</w:t>
      </w:r>
      <w:r>
        <w:rPr>
          <w:color w:val="231F20"/>
          <w:spacing w:val="-9"/>
        </w:rPr>
        <w:t> </w:t>
      </w:r>
      <w:r>
        <w:rPr>
          <w:color w:val="231F20"/>
        </w:rPr>
        <w:t>on</w:t>
      </w:r>
      <w:r>
        <w:rPr>
          <w:color w:val="231F20"/>
          <w:spacing w:val="-9"/>
        </w:rPr>
        <w:t> </w:t>
      </w:r>
      <w:r>
        <w:rPr>
          <w:color w:val="231F20"/>
        </w:rPr>
        <w:t>the</w:t>
      </w:r>
      <w:r>
        <w:rPr>
          <w:color w:val="231F20"/>
          <w:spacing w:val="-9"/>
        </w:rPr>
        <w:t> </w:t>
      </w:r>
      <w:r>
        <w:rPr>
          <w:color w:val="231F20"/>
        </w:rPr>
        <w:t>role</w:t>
      </w:r>
      <w:r>
        <w:rPr>
          <w:color w:val="231F20"/>
          <w:spacing w:val="-8"/>
        </w:rPr>
        <w:t> </w:t>
      </w:r>
      <w:r>
        <w:rPr>
          <w:color w:val="231F20"/>
        </w:rPr>
        <w:t>of</w:t>
      </w:r>
      <w:r>
        <w:rPr>
          <w:color w:val="231F20"/>
          <w:spacing w:val="-9"/>
        </w:rPr>
        <w:t> </w:t>
      </w:r>
      <w:r>
        <w:rPr>
          <w:color w:val="231F20"/>
        </w:rPr>
        <w:t>human</w:t>
      </w:r>
      <w:r>
        <w:rPr>
          <w:color w:val="231F20"/>
          <w:spacing w:val="-9"/>
        </w:rPr>
        <w:t> </w:t>
      </w:r>
      <w:r>
        <w:rPr>
          <w:color w:val="231F20"/>
        </w:rPr>
        <w:t>error</w:t>
      </w:r>
      <w:r>
        <w:rPr>
          <w:color w:val="231F20"/>
          <w:spacing w:val="-9"/>
        </w:rPr>
        <w:t> </w:t>
      </w:r>
      <w:r>
        <w:rPr>
          <w:color w:val="231F20"/>
        </w:rPr>
        <w:t>in</w:t>
      </w:r>
      <w:r>
        <w:rPr>
          <w:color w:val="231F20"/>
          <w:spacing w:val="-8"/>
        </w:rPr>
        <w:t> </w:t>
      </w:r>
      <w:r>
        <w:rPr>
          <w:color w:val="231F20"/>
        </w:rPr>
        <w:t>the</w:t>
      </w:r>
      <w:r>
        <w:rPr>
          <w:color w:val="231F20"/>
          <w:spacing w:val="-9"/>
        </w:rPr>
        <w:t> </w:t>
      </w:r>
      <w:r>
        <w:rPr>
          <w:color w:val="231F20"/>
        </w:rPr>
        <w:t>incident</w:t>
      </w:r>
      <w:r>
        <w:rPr>
          <w:color w:val="231F20"/>
          <w:spacing w:val="-9"/>
        </w:rPr>
        <w:t> </w:t>
      </w:r>
      <w:r>
        <w:rPr>
          <w:color w:val="231F20"/>
        </w:rPr>
        <w:t>(see</w:t>
      </w:r>
      <w:r>
        <w:rPr>
          <w:color w:val="231F20"/>
          <w:spacing w:val="-8"/>
        </w:rPr>
        <w:t> </w:t>
      </w:r>
      <w:r>
        <w:rPr>
          <w:color w:val="231F20"/>
        </w:rPr>
        <w:t>Box</w:t>
      </w:r>
      <w:r>
        <w:rPr>
          <w:color w:val="231F20"/>
          <w:spacing w:val="-9"/>
        </w:rPr>
        <w:t> </w:t>
      </w:r>
      <w:r>
        <w:rPr>
          <w:color w:val="231F20"/>
        </w:rPr>
        <w:t>9.2).</w:t>
      </w:r>
    </w:p>
    <w:p>
      <w:pPr>
        <w:pStyle w:val="BodyText"/>
        <w:spacing w:before="8"/>
        <w:rPr>
          <w:sz w:val="17"/>
        </w:rPr>
      </w:pPr>
      <w:r>
        <w:rPr/>
        <w:pict>
          <v:shape style="position:absolute;margin-left:63.5pt;margin-top:13.08875pt;width:300.5pt;height:212.75pt;mso-position-horizontal-relative:page;mso-position-vertical-relative:paragraph;z-index:-251445248;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9.2 Reporting on human error</w:t>
                  </w:r>
                </w:p>
                <w:p>
                  <w:pPr>
                    <w:pStyle w:val="BodyText"/>
                    <w:spacing w:before="11"/>
                    <w:rPr>
                      <w:rFonts w:ascii="Book Antiqua"/>
                      <w:b/>
                    </w:rPr>
                  </w:pPr>
                </w:p>
                <w:p>
                  <w:pPr>
                    <w:pStyle w:val="BodyText"/>
                    <w:spacing w:line="280" w:lineRule="auto"/>
                    <w:ind w:left="260" w:right="256"/>
                    <w:jc w:val="both"/>
                  </w:pPr>
                  <w:r>
                    <w:rPr>
                      <w:color w:val="231F20"/>
                    </w:rPr>
                    <w:t>The goal of an incident investigation is to prevent future incidents rather than attribute blame. But what happens when human </w:t>
                  </w:r>
                  <w:r>
                    <w:rPr>
                      <w:color w:val="231F20"/>
                      <w:spacing w:val="-3"/>
                    </w:rPr>
                    <w:t>error, </w:t>
                  </w:r>
                  <w:r>
                    <w:rPr>
                      <w:color w:val="231F20"/>
                    </w:rPr>
                    <w:t>either on the part of a worker or management, is identified as a </w:t>
                  </w:r>
                  <w:r>
                    <w:rPr>
                      <w:color w:val="231F20"/>
                      <w:spacing w:val="-5"/>
                    </w:rPr>
                    <w:t>key </w:t>
                  </w:r>
                  <w:r>
                    <w:rPr>
                      <w:color w:val="231F20"/>
                    </w:rPr>
                    <w:t>factor</w:t>
                  </w:r>
                  <w:r>
                    <w:rPr>
                      <w:color w:val="231F20"/>
                      <w:spacing w:val="-16"/>
                    </w:rPr>
                    <w:t> </w:t>
                  </w:r>
                  <w:r>
                    <w:rPr>
                      <w:color w:val="231F20"/>
                    </w:rPr>
                    <w:t>in</w:t>
                  </w:r>
                  <w:r>
                    <w:rPr>
                      <w:color w:val="231F20"/>
                      <w:spacing w:val="-15"/>
                    </w:rPr>
                    <w:t> </w:t>
                  </w:r>
                  <w:r>
                    <w:rPr>
                      <w:color w:val="231F20"/>
                    </w:rPr>
                    <w:t>the</w:t>
                  </w:r>
                  <w:r>
                    <w:rPr>
                      <w:color w:val="231F20"/>
                      <w:spacing w:val="-16"/>
                    </w:rPr>
                    <w:t> </w:t>
                  </w:r>
                  <w:r>
                    <w:rPr>
                      <w:color w:val="231F20"/>
                    </w:rPr>
                    <w:t>incident?</w:t>
                  </w:r>
                  <w:r>
                    <w:rPr>
                      <w:color w:val="231F20"/>
                      <w:spacing w:val="-15"/>
                    </w:rPr>
                    <w:t> </w:t>
                  </w:r>
                  <w:r>
                    <w:rPr>
                      <w:color w:val="231F20"/>
                    </w:rPr>
                    <w:t>If</w:t>
                  </w:r>
                  <w:r>
                    <w:rPr>
                      <w:color w:val="231F20"/>
                      <w:spacing w:val="-15"/>
                    </w:rPr>
                    <w:t> </w:t>
                  </w:r>
                  <w:r>
                    <w:rPr>
                      <w:color w:val="231F20"/>
                    </w:rPr>
                    <w:t>human</w:t>
                  </w:r>
                  <w:r>
                    <w:rPr>
                      <w:color w:val="231F20"/>
                      <w:spacing w:val="-16"/>
                    </w:rPr>
                    <w:t> </w:t>
                  </w:r>
                  <w:r>
                    <w:rPr>
                      <w:color w:val="231F20"/>
                    </w:rPr>
                    <w:t>error</w:t>
                  </w:r>
                  <w:r>
                    <w:rPr>
                      <w:color w:val="231F20"/>
                      <w:spacing w:val="-15"/>
                    </w:rPr>
                    <w:t> </w:t>
                  </w:r>
                  <w:r>
                    <w:rPr>
                      <w:color w:val="231F20"/>
                    </w:rPr>
                    <w:t>is</w:t>
                  </w:r>
                  <w:r>
                    <w:rPr>
                      <w:color w:val="231F20"/>
                      <w:spacing w:val="-16"/>
                    </w:rPr>
                    <w:t> </w:t>
                  </w:r>
                  <w:r>
                    <w:rPr>
                      <w:color w:val="231F20"/>
                    </w:rPr>
                    <w:t>relevant</w:t>
                  </w:r>
                  <w:r>
                    <w:rPr>
                      <w:color w:val="231F20"/>
                      <w:spacing w:val="-15"/>
                    </w:rPr>
                    <w:t> </w:t>
                  </w:r>
                  <w:r>
                    <w:rPr>
                      <w:color w:val="231F20"/>
                    </w:rPr>
                    <w:t>it</w:t>
                  </w:r>
                  <w:r>
                    <w:rPr>
                      <w:color w:val="231F20"/>
                      <w:spacing w:val="-15"/>
                    </w:rPr>
                    <w:t> </w:t>
                  </w:r>
                  <w:r>
                    <w:rPr>
                      <w:color w:val="231F20"/>
                    </w:rPr>
                    <w:t>needs</w:t>
                  </w:r>
                  <w:r>
                    <w:rPr>
                      <w:color w:val="231F20"/>
                      <w:spacing w:val="-16"/>
                    </w:rPr>
                    <w:t> </w:t>
                  </w:r>
                  <w:r>
                    <w:rPr>
                      <w:color w:val="231F20"/>
                    </w:rPr>
                    <w:t>to</w:t>
                  </w:r>
                  <w:r>
                    <w:rPr>
                      <w:color w:val="231F20"/>
                      <w:spacing w:val="-15"/>
                    </w:rPr>
                    <w:t> </w:t>
                  </w:r>
                  <w:r>
                    <w:rPr>
                      <w:color w:val="231F20"/>
                    </w:rPr>
                    <w:t>be</w:t>
                  </w:r>
                  <w:r>
                    <w:rPr>
                      <w:color w:val="231F20"/>
                      <w:spacing w:val="-16"/>
                    </w:rPr>
                    <w:t> </w:t>
                  </w:r>
                  <w:r>
                    <w:rPr>
                      <w:color w:val="231F20"/>
                    </w:rPr>
                    <w:t>included in the report. </w:t>
                  </w:r>
                  <w:r>
                    <w:rPr>
                      <w:color w:val="231F20"/>
                      <w:spacing w:val="-9"/>
                    </w:rPr>
                    <w:t>To </w:t>
                  </w:r>
                  <w:r>
                    <w:rPr>
                      <w:color w:val="231F20"/>
                    </w:rPr>
                    <w:t>leave it out would be to distort what happened and undermine</w:t>
                  </w:r>
                  <w:r>
                    <w:rPr>
                      <w:color w:val="231F20"/>
                      <w:spacing w:val="-10"/>
                    </w:rPr>
                    <w:t> </w:t>
                  </w:r>
                  <w:r>
                    <w:rPr>
                      <w:color w:val="231F20"/>
                    </w:rPr>
                    <w:t>the</w:t>
                  </w:r>
                  <w:r>
                    <w:rPr>
                      <w:color w:val="231F20"/>
                      <w:spacing w:val="-10"/>
                    </w:rPr>
                    <w:t> </w:t>
                  </w:r>
                  <w:r>
                    <w:rPr>
                      <w:color w:val="231F20"/>
                    </w:rPr>
                    <w:t>effectiveness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report.</w:t>
                  </w:r>
                  <w:r>
                    <w:rPr>
                      <w:color w:val="231F20"/>
                      <w:spacing w:val="-10"/>
                    </w:rPr>
                    <w:t> </w:t>
                  </w:r>
                  <w:r>
                    <w:rPr>
                      <w:color w:val="231F20"/>
                    </w:rPr>
                    <w:t>The</w:t>
                  </w:r>
                  <w:r>
                    <w:rPr>
                      <w:color w:val="231F20"/>
                      <w:spacing w:val="-10"/>
                    </w:rPr>
                    <w:t> </w:t>
                  </w:r>
                  <w:r>
                    <w:rPr>
                      <w:color w:val="231F20"/>
                    </w:rPr>
                    <w:t>key</w:t>
                  </w:r>
                  <w:r>
                    <w:rPr>
                      <w:color w:val="231F20"/>
                      <w:spacing w:val="-10"/>
                    </w:rPr>
                    <w:t> </w:t>
                  </w:r>
                  <w:r>
                    <w:rPr>
                      <w:color w:val="231F20"/>
                    </w:rPr>
                    <w:t>is</w:t>
                  </w:r>
                  <w:r>
                    <w:rPr>
                      <w:color w:val="231F20"/>
                      <w:spacing w:val="-10"/>
                    </w:rPr>
                    <w:t> </w:t>
                  </w:r>
                  <w:r>
                    <w:rPr>
                      <w:color w:val="231F20"/>
                    </w:rPr>
                    <w:t>how</w:t>
                  </w:r>
                  <w:r>
                    <w:rPr>
                      <w:color w:val="231F20"/>
                      <w:spacing w:val="-10"/>
                    </w:rPr>
                    <w:t> </w:t>
                  </w:r>
                  <w:r>
                    <w:rPr>
                      <w:color w:val="231F20"/>
                    </w:rPr>
                    <w:t>to</w:t>
                  </w:r>
                  <w:r>
                    <w:rPr>
                      <w:color w:val="231F20"/>
                      <w:spacing w:val="-10"/>
                    </w:rPr>
                    <w:t> </w:t>
                  </w:r>
                  <w:r>
                    <w:rPr>
                      <w:color w:val="231F20"/>
                    </w:rPr>
                    <w:t>report</w:t>
                  </w:r>
                  <w:r>
                    <w:rPr>
                      <w:color w:val="231F20"/>
                      <w:spacing w:val="-10"/>
                    </w:rPr>
                    <w:t> </w:t>
                  </w:r>
                  <w:r>
                    <w:rPr>
                      <w:color w:val="231F20"/>
                    </w:rPr>
                    <w:t>the role of human</w:t>
                  </w:r>
                  <w:r>
                    <w:rPr>
                      <w:color w:val="231F20"/>
                      <w:spacing w:val="-1"/>
                    </w:rPr>
                    <w:t> </w:t>
                  </w:r>
                  <w:r>
                    <w:rPr>
                      <w:color w:val="231F20"/>
                      <w:spacing w:val="-3"/>
                    </w:rPr>
                    <w:t>error.</w:t>
                  </w:r>
                </w:p>
                <w:p>
                  <w:pPr>
                    <w:pStyle w:val="BodyText"/>
                    <w:spacing w:line="280" w:lineRule="auto" w:before="6"/>
                    <w:ind w:left="260" w:right="345" w:firstLine="180"/>
                    <w:jc w:val="both"/>
                  </w:pPr>
                  <w:r>
                    <w:rPr>
                      <w:color w:val="231F20"/>
                    </w:rPr>
                    <w:t>First,</w:t>
                  </w:r>
                  <w:r>
                    <w:rPr>
                      <w:color w:val="231F20"/>
                      <w:spacing w:val="-9"/>
                    </w:rPr>
                    <w:t> </w:t>
                  </w:r>
                  <w:r>
                    <w:rPr>
                      <w:color w:val="231F20"/>
                    </w:rPr>
                    <w:t>the</w:t>
                  </w:r>
                  <w:r>
                    <w:rPr>
                      <w:color w:val="231F20"/>
                      <w:spacing w:val="-9"/>
                    </w:rPr>
                    <w:t> </w:t>
                  </w:r>
                  <w:r>
                    <w:rPr>
                      <w:color w:val="231F20"/>
                    </w:rPr>
                    <w:t>report</w:t>
                  </w:r>
                  <w:r>
                    <w:rPr>
                      <w:color w:val="231F20"/>
                      <w:spacing w:val="-8"/>
                    </w:rPr>
                    <w:t> </w:t>
                  </w:r>
                  <w:r>
                    <w:rPr>
                      <w:color w:val="231F20"/>
                    </w:rPr>
                    <w:t>should</w:t>
                  </w:r>
                  <w:r>
                    <w:rPr>
                      <w:color w:val="231F20"/>
                      <w:spacing w:val="-9"/>
                    </w:rPr>
                    <w:t> </w:t>
                  </w:r>
                  <w:r>
                    <w:rPr>
                      <w:color w:val="231F20"/>
                    </w:rPr>
                    <w:t>never</w:t>
                  </w:r>
                  <w:r>
                    <w:rPr>
                      <w:color w:val="231F20"/>
                      <w:spacing w:val="-8"/>
                    </w:rPr>
                    <w:t> </w:t>
                  </w:r>
                  <w:r>
                    <w:rPr>
                      <w:color w:val="231F20"/>
                    </w:rPr>
                    <w:t>recommend</w:t>
                  </w:r>
                  <w:r>
                    <w:rPr>
                      <w:color w:val="231F20"/>
                      <w:spacing w:val="-9"/>
                    </w:rPr>
                    <w:t> </w:t>
                  </w:r>
                  <w:r>
                    <w:rPr>
                      <w:color w:val="231F20"/>
                    </w:rPr>
                    <w:t>discipline</w:t>
                  </w:r>
                  <w:r>
                    <w:rPr>
                      <w:color w:val="231F20"/>
                      <w:spacing w:val="-8"/>
                    </w:rPr>
                    <w:t> </w:t>
                  </w:r>
                  <w:r>
                    <w:rPr>
                      <w:color w:val="231F20"/>
                    </w:rPr>
                    <w:t>or</w:t>
                  </w:r>
                  <w:r>
                    <w:rPr>
                      <w:color w:val="231F20"/>
                      <w:spacing w:val="-9"/>
                    </w:rPr>
                    <w:t> </w:t>
                  </w:r>
                  <w:r>
                    <w:rPr>
                      <w:color w:val="231F20"/>
                      <w:spacing w:val="-3"/>
                    </w:rPr>
                    <w:t>reprimand. </w:t>
                  </w:r>
                  <w:r>
                    <w:rPr>
                      <w:color w:val="231F20"/>
                    </w:rPr>
                    <w:t>That is not the purpose of the investigation. Once the </w:t>
                  </w:r>
                  <w:r>
                    <w:rPr>
                      <w:color w:val="231F20"/>
                      <w:spacing w:val="-2"/>
                    </w:rPr>
                    <w:t>investigation </w:t>
                  </w:r>
                  <w:r>
                    <w:rPr>
                      <w:color w:val="231F20"/>
                    </w:rPr>
                    <w:t>is</w:t>
                  </w:r>
                  <w:r>
                    <w:rPr>
                      <w:color w:val="231F20"/>
                      <w:spacing w:val="-6"/>
                    </w:rPr>
                    <w:t> </w:t>
                  </w:r>
                  <w:r>
                    <w:rPr>
                      <w:color w:val="231F20"/>
                    </w:rPr>
                    <w:t>complete,</w:t>
                  </w:r>
                  <w:r>
                    <w:rPr>
                      <w:color w:val="231F20"/>
                      <w:spacing w:val="-5"/>
                    </w:rPr>
                    <w:t> </w:t>
                  </w:r>
                  <w:r>
                    <w:rPr>
                      <w:color w:val="231F20"/>
                    </w:rPr>
                    <w:t>an</w:t>
                  </w:r>
                  <w:r>
                    <w:rPr>
                      <w:color w:val="231F20"/>
                      <w:spacing w:val="-5"/>
                    </w:rPr>
                    <w:t> </w:t>
                  </w:r>
                  <w:r>
                    <w:rPr>
                      <w:color w:val="231F20"/>
                    </w:rPr>
                    <w:t>employer</w:t>
                  </w:r>
                  <w:r>
                    <w:rPr>
                      <w:color w:val="231F20"/>
                      <w:spacing w:val="-6"/>
                    </w:rPr>
                    <w:t> </w:t>
                  </w:r>
                  <w:r>
                    <w:rPr>
                      <w:color w:val="231F20"/>
                    </w:rPr>
                    <w:t>can</w:t>
                  </w:r>
                  <w:r>
                    <w:rPr>
                      <w:color w:val="231F20"/>
                      <w:spacing w:val="-5"/>
                    </w:rPr>
                    <w:t> </w:t>
                  </w:r>
                  <w:r>
                    <w:rPr>
                      <w:color w:val="231F20"/>
                    </w:rPr>
                    <w:t>separately</w:t>
                  </w:r>
                  <w:r>
                    <w:rPr>
                      <w:color w:val="231F20"/>
                      <w:spacing w:val="-5"/>
                    </w:rPr>
                    <w:t> </w:t>
                  </w:r>
                  <w:r>
                    <w:rPr>
                      <w:color w:val="231F20"/>
                    </w:rPr>
                    <w:t>consider</w:t>
                  </w:r>
                  <w:r>
                    <w:rPr>
                      <w:color w:val="231F20"/>
                      <w:spacing w:val="-6"/>
                    </w:rPr>
                    <w:t> </w:t>
                  </w:r>
                  <w:r>
                    <w:rPr>
                      <w:color w:val="231F20"/>
                    </w:rPr>
                    <w:t>whether</w:t>
                  </w:r>
                  <w:r>
                    <w:rPr>
                      <w:color w:val="231F20"/>
                      <w:spacing w:val="-5"/>
                    </w:rPr>
                    <w:t> </w:t>
                  </w:r>
                  <w:r>
                    <w:rPr>
                      <w:color w:val="231F20"/>
                    </w:rPr>
                    <w:t>discipline is warranted. Second, the report should outline as objectively and neutrally</w:t>
                  </w:r>
                  <w:r>
                    <w:rPr>
                      <w:color w:val="231F20"/>
                      <w:spacing w:val="-7"/>
                    </w:rPr>
                    <w:t> </w:t>
                  </w:r>
                  <w:r>
                    <w:rPr>
                      <w:color w:val="231F20"/>
                    </w:rPr>
                    <w:t>as</w:t>
                  </w:r>
                  <w:r>
                    <w:rPr>
                      <w:color w:val="231F20"/>
                      <w:spacing w:val="-7"/>
                    </w:rPr>
                    <w:t> </w:t>
                  </w:r>
                  <w:r>
                    <w:rPr>
                      <w:color w:val="231F20"/>
                    </w:rPr>
                    <w:t>possible</w:t>
                  </w:r>
                  <w:r>
                    <w:rPr>
                      <w:color w:val="231F20"/>
                      <w:spacing w:val="-7"/>
                    </w:rPr>
                    <w:t> </w:t>
                  </w:r>
                  <w:r>
                    <w:rPr>
                      <w:color w:val="231F20"/>
                    </w:rPr>
                    <w:t>the</w:t>
                  </w:r>
                  <w:r>
                    <w:rPr>
                      <w:color w:val="231F20"/>
                      <w:spacing w:val="-6"/>
                    </w:rPr>
                    <w:t> </w:t>
                  </w:r>
                  <w:r>
                    <w:rPr>
                      <w:color w:val="231F20"/>
                    </w:rPr>
                    <w:t>course</w:t>
                  </w:r>
                  <w:r>
                    <w:rPr>
                      <w:color w:val="231F20"/>
                      <w:spacing w:val="-7"/>
                    </w:rPr>
                    <w:t> </w:t>
                  </w:r>
                  <w:r>
                    <w:rPr>
                      <w:color w:val="231F20"/>
                    </w:rPr>
                    <w:t>of</w:t>
                  </w:r>
                  <w:r>
                    <w:rPr>
                      <w:color w:val="231F20"/>
                      <w:spacing w:val="-7"/>
                    </w:rPr>
                    <w:t> </w:t>
                  </w:r>
                  <w:r>
                    <w:rPr>
                      <w:color w:val="231F20"/>
                    </w:rPr>
                    <w:t>events</w:t>
                  </w:r>
                  <w:r>
                    <w:rPr>
                      <w:color w:val="231F20"/>
                      <w:spacing w:val="-6"/>
                    </w:rPr>
                    <w:t> </w:t>
                  </w:r>
                  <w:r>
                    <w:rPr>
                      <w:color w:val="231F20"/>
                    </w:rPr>
                    <w:t>in</w:t>
                  </w:r>
                  <w:r>
                    <w:rPr>
                      <w:color w:val="231F20"/>
                      <w:spacing w:val="-7"/>
                    </w:rPr>
                    <w:t> </w:t>
                  </w:r>
                  <w:r>
                    <w:rPr>
                      <w:color w:val="231F20"/>
                    </w:rPr>
                    <w:t>order</w:t>
                  </w:r>
                  <w:r>
                    <w:rPr>
                      <w:color w:val="231F20"/>
                      <w:spacing w:val="-7"/>
                    </w:rPr>
                    <w:t> </w:t>
                  </w:r>
                  <w:r>
                    <w:rPr>
                      <w:color w:val="231F20"/>
                    </w:rPr>
                    <w:t>to</w:t>
                  </w:r>
                  <w:r>
                    <w:rPr>
                      <w:color w:val="231F20"/>
                      <w:spacing w:val="-7"/>
                    </w:rPr>
                    <w:t> </w:t>
                  </w:r>
                  <w:r>
                    <w:rPr>
                      <w:color w:val="231F20"/>
                    </w:rPr>
                    <w:t>prevent</w:t>
                  </w:r>
                  <w:r>
                    <w:rPr>
                      <w:color w:val="231F20"/>
                      <w:spacing w:val="-6"/>
                    </w:rPr>
                    <w:t> </w:t>
                  </w:r>
                  <w:r>
                    <w:rPr>
                      <w:color w:val="231F20"/>
                    </w:rPr>
                    <w:t>implied</w:t>
                  </w:r>
                </w:p>
              </w:txbxContent>
            </v:textbox>
            <v:fill type="solid"/>
            <w10:wrap type="topAndBottom"/>
          </v:shape>
        </w:pict>
      </w:r>
    </w:p>
    <w:p>
      <w:pPr>
        <w:spacing w:after="0"/>
        <w:rPr>
          <w:sz w:val="17"/>
        </w:rPr>
        <w:sectPr>
          <w:pgSz w:w="8640" w:h="12960"/>
          <w:pgMar w:header="0" w:footer="934" w:top="960" w:bottom="1120" w:left="1140" w:right="0"/>
        </w:sectPr>
      </w:pPr>
    </w:p>
    <w:p>
      <w:pPr>
        <w:pStyle w:val="BodyText"/>
        <w:ind w:left="220"/>
        <w:rPr>
          <w:sz w:val="20"/>
        </w:rPr>
      </w:pPr>
      <w:r>
        <w:rPr>
          <w:sz w:val="20"/>
        </w:rPr>
        <w:pict>
          <v:shape style="width:300.5pt;height:218.7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blame.</w:t>
                  </w:r>
                  <w:r>
                    <w:rPr>
                      <w:color w:val="231F20"/>
                      <w:spacing w:val="-4"/>
                    </w:rPr>
                    <w:t> </w:t>
                  </w:r>
                  <w:r>
                    <w:rPr>
                      <w:color w:val="231F20"/>
                    </w:rPr>
                    <w:t>The</w:t>
                  </w:r>
                  <w:r>
                    <w:rPr>
                      <w:color w:val="231F20"/>
                      <w:spacing w:val="-4"/>
                    </w:rPr>
                    <w:t> </w:t>
                  </w:r>
                  <w:r>
                    <w:rPr>
                      <w:color w:val="231F20"/>
                    </w:rPr>
                    <w:t>report</w:t>
                  </w:r>
                  <w:r>
                    <w:rPr>
                      <w:color w:val="231F20"/>
                      <w:spacing w:val="-3"/>
                    </w:rPr>
                    <w:t> </w:t>
                  </w:r>
                  <w:r>
                    <w:rPr>
                      <w:color w:val="231F20"/>
                    </w:rPr>
                    <w:t>should</w:t>
                  </w:r>
                  <w:r>
                    <w:rPr>
                      <w:color w:val="231F20"/>
                      <w:spacing w:val="-4"/>
                    </w:rPr>
                    <w:t> </w:t>
                  </w:r>
                  <w:r>
                    <w:rPr>
                      <w:color w:val="231F20"/>
                    </w:rPr>
                    <w:t>indicate</w:t>
                  </w:r>
                  <w:r>
                    <w:rPr>
                      <w:color w:val="231F20"/>
                      <w:spacing w:val="-3"/>
                    </w:rPr>
                    <w:t> </w:t>
                  </w:r>
                  <w:r>
                    <w:rPr>
                      <w:color w:val="231F20"/>
                    </w:rPr>
                    <w:t>the</w:t>
                  </w:r>
                  <w:r>
                    <w:rPr>
                      <w:color w:val="231F20"/>
                      <w:spacing w:val="-4"/>
                    </w:rPr>
                    <w:t> </w:t>
                  </w:r>
                  <w:r>
                    <w:rPr>
                      <w:color w:val="231F20"/>
                    </w:rPr>
                    <w:t>context</w:t>
                  </w:r>
                  <w:r>
                    <w:rPr>
                      <w:color w:val="231F20"/>
                      <w:spacing w:val="-3"/>
                    </w:rPr>
                    <w:t> </w:t>
                  </w:r>
                  <w:r>
                    <w:rPr>
                      <w:color w:val="231F20"/>
                    </w:rPr>
                    <w:t>for</w:t>
                  </w:r>
                  <w:r>
                    <w:rPr>
                      <w:color w:val="231F20"/>
                      <w:spacing w:val="-4"/>
                    </w:rPr>
                    <w:t> </w:t>
                  </w:r>
                  <w:r>
                    <w:rPr>
                      <w:color w:val="231F20"/>
                    </w:rPr>
                    <w:t>the</w:t>
                  </w:r>
                  <w:r>
                    <w:rPr>
                      <w:color w:val="231F20"/>
                      <w:spacing w:val="-3"/>
                    </w:rPr>
                    <w:t> </w:t>
                  </w:r>
                  <w:r>
                    <w:rPr>
                      <w:color w:val="231F20"/>
                    </w:rPr>
                    <w:t>failure.</w:t>
                  </w:r>
                  <w:r>
                    <w:rPr>
                      <w:color w:val="231F20"/>
                      <w:spacing w:val="-4"/>
                    </w:rPr>
                    <w:t> </w:t>
                  </w:r>
                  <w:r>
                    <w:rPr>
                      <w:color w:val="231F20"/>
                    </w:rPr>
                    <w:t>It</w:t>
                  </w:r>
                  <w:r>
                    <w:rPr>
                      <w:color w:val="231F20"/>
                      <w:spacing w:val="-3"/>
                    </w:rPr>
                    <w:t> </w:t>
                  </w:r>
                  <w:r>
                    <w:rPr>
                      <w:color w:val="231F20"/>
                    </w:rPr>
                    <w:t>can</w:t>
                  </w:r>
                  <w:r>
                    <w:rPr>
                      <w:color w:val="231F20"/>
                      <w:spacing w:val="-4"/>
                    </w:rPr>
                    <w:t> </w:t>
                  </w:r>
                  <w:r>
                    <w:rPr>
                      <w:color w:val="231F20"/>
                      <w:spacing w:val="-6"/>
                    </w:rPr>
                    <w:t>do </w:t>
                  </w:r>
                  <w:r>
                    <w:rPr>
                      <w:color w:val="231F20"/>
                    </w:rPr>
                    <w:t>this</w:t>
                  </w:r>
                  <w:r>
                    <w:rPr>
                      <w:color w:val="231F20"/>
                      <w:spacing w:val="-18"/>
                    </w:rPr>
                    <w:t> </w:t>
                  </w:r>
                  <w:r>
                    <w:rPr>
                      <w:color w:val="231F20"/>
                    </w:rPr>
                    <w:t>by</w:t>
                  </w:r>
                  <w:r>
                    <w:rPr>
                      <w:color w:val="231F20"/>
                      <w:spacing w:val="-17"/>
                    </w:rPr>
                    <w:t> </w:t>
                  </w:r>
                  <w:r>
                    <w:rPr>
                      <w:color w:val="231F20"/>
                    </w:rPr>
                    <w:t>reporting</w:t>
                  </w:r>
                  <w:r>
                    <w:rPr>
                      <w:color w:val="231F20"/>
                      <w:spacing w:val="-17"/>
                    </w:rPr>
                    <w:t> </w:t>
                  </w:r>
                  <w:r>
                    <w:rPr>
                      <w:color w:val="231F20"/>
                    </w:rPr>
                    <w:t>on</w:t>
                  </w:r>
                  <w:r>
                    <w:rPr>
                      <w:color w:val="231F20"/>
                      <w:spacing w:val="-17"/>
                    </w:rPr>
                    <w:t> </w:t>
                  </w:r>
                  <w:r>
                    <w:rPr>
                      <w:color w:val="231F20"/>
                    </w:rPr>
                    <w:t>why</w:t>
                  </w:r>
                  <w:r>
                    <w:rPr>
                      <w:color w:val="231F20"/>
                      <w:spacing w:val="-17"/>
                    </w:rPr>
                    <w:t> </w:t>
                  </w:r>
                  <w:r>
                    <w:rPr>
                      <w:color w:val="231F20"/>
                    </w:rPr>
                    <w:t>the</w:t>
                  </w:r>
                  <w:r>
                    <w:rPr>
                      <w:color w:val="231F20"/>
                      <w:spacing w:val="-18"/>
                    </w:rPr>
                    <w:t> </w:t>
                  </w:r>
                  <w:r>
                    <w:rPr>
                      <w:color w:val="231F20"/>
                    </w:rPr>
                    <w:t>error</w:t>
                  </w:r>
                  <w:r>
                    <w:rPr>
                      <w:color w:val="231F20"/>
                      <w:spacing w:val="-17"/>
                    </w:rPr>
                    <w:t> </w:t>
                  </w:r>
                  <w:r>
                    <w:rPr>
                      <w:color w:val="231F20"/>
                    </w:rPr>
                    <w:t>was</w:t>
                  </w:r>
                  <w:r>
                    <w:rPr>
                      <w:color w:val="231F20"/>
                      <w:spacing w:val="-17"/>
                    </w:rPr>
                    <w:t> </w:t>
                  </w:r>
                  <w:r>
                    <w:rPr>
                      <w:color w:val="231F20"/>
                    </w:rPr>
                    <w:t>made</w:t>
                  </w:r>
                  <w:r>
                    <w:rPr>
                      <w:color w:val="231F20"/>
                      <w:spacing w:val="-17"/>
                    </w:rPr>
                    <w:t> </w:t>
                  </w:r>
                  <w:r>
                    <w:rPr>
                      <w:color w:val="231F20"/>
                    </w:rPr>
                    <w:t>(e.g.,</w:t>
                  </w:r>
                  <w:r>
                    <w:rPr>
                      <w:color w:val="231F20"/>
                      <w:spacing w:val="-17"/>
                    </w:rPr>
                    <w:t> </w:t>
                  </w:r>
                  <w:r>
                    <w:rPr>
                      <w:color w:val="231F20"/>
                    </w:rPr>
                    <w:t>lack</w:t>
                  </w:r>
                  <w:r>
                    <w:rPr>
                      <w:color w:val="231F20"/>
                      <w:spacing w:val="-18"/>
                    </w:rPr>
                    <w:t> </w:t>
                  </w:r>
                  <w:r>
                    <w:rPr>
                      <w:color w:val="231F20"/>
                    </w:rPr>
                    <w:t>of</w:t>
                  </w:r>
                  <w:r>
                    <w:rPr>
                      <w:color w:val="231F20"/>
                      <w:spacing w:val="-17"/>
                    </w:rPr>
                    <w:t> </w:t>
                  </w:r>
                  <w:r>
                    <w:rPr>
                      <w:color w:val="231F20"/>
                    </w:rPr>
                    <w:t>training,</w:t>
                  </w:r>
                  <w:r>
                    <w:rPr>
                      <w:color w:val="231F20"/>
                      <w:spacing w:val="-17"/>
                    </w:rPr>
                    <w:t> </w:t>
                  </w:r>
                  <w:r>
                    <w:rPr>
                      <w:color w:val="231F20"/>
                    </w:rPr>
                    <w:t>time pressures,</w:t>
                  </w:r>
                  <w:r>
                    <w:rPr>
                      <w:color w:val="231F20"/>
                      <w:spacing w:val="-7"/>
                    </w:rPr>
                    <w:t> </w:t>
                  </w:r>
                  <w:r>
                    <w:rPr>
                      <w:color w:val="231F20"/>
                    </w:rPr>
                    <w:t>unclear</w:t>
                  </w:r>
                  <w:r>
                    <w:rPr>
                      <w:color w:val="231F20"/>
                      <w:spacing w:val="-6"/>
                    </w:rPr>
                    <w:t> </w:t>
                  </w:r>
                  <w:r>
                    <w:rPr>
                      <w:color w:val="231F20"/>
                    </w:rPr>
                    <w:t>procedures)</w:t>
                  </w:r>
                  <w:r>
                    <w:rPr>
                      <w:color w:val="231F20"/>
                      <w:spacing w:val="-7"/>
                    </w:rPr>
                    <w:t> </w:t>
                  </w:r>
                  <w:r>
                    <w:rPr>
                      <w:color w:val="231F20"/>
                    </w:rPr>
                    <w:t>or</w:t>
                  </w:r>
                  <w:r>
                    <w:rPr>
                      <w:color w:val="231F20"/>
                      <w:spacing w:val="-6"/>
                    </w:rPr>
                    <w:t> </w:t>
                  </w:r>
                  <w:r>
                    <w:rPr>
                      <w:color w:val="231F20"/>
                    </w:rPr>
                    <w:t>by</w:t>
                  </w:r>
                  <w:r>
                    <w:rPr>
                      <w:color w:val="231F20"/>
                      <w:spacing w:val="-6"/>
                    </w:rPr>
                    <w:t> </w:t>
                  </w:r>
                  <w:r>
                    <w:rPr>
                      <w:color w:val="231F20"/>
                    </w:rPr>
                    <w:t>referring</w:t>
                  </w:r>
                  <w:r>
                    <w:rPr>
                      <w:color w:val="231F20"/>
                      <w:spacing w:val="-7"/>
                    </w:rPr>
                    <w:t> </w:t>
                  </w:r>
                  <w:r>
                    <w:rPr>
                      <w:color w:val="231F20"/>
                    </w:rPr>
                    <w:t>to</w:t>
                  </w:r>
                  <w:r>
                    <w:rPr>
                      <w:color w:val="231F20"/>
                      <w:spacing w:val="-6"/>
                    </w:rPr>
                    <w:t> </w:t>
                  </w:r>
                  <w:r>
                    <w:rPr>
                      <w:color w:val="231F20"/>
                    </w:rPr>
                    <w:t>broader</w:t>
                  </w:r>
                  <w:r>
                    <w:rPr>
                      <w:color w:val="231F20"/>
                      <w:spacing w:val="-7"/>
                    </w:rPr>
                    <w:t> </w:t>
                  </w:r>
                  <w:r>
                    <w:rPr>
                      <w:color w:val="231F20"/>
                    </w:rPr>
                    <w:t>dynamics</w:t>
                  </w:r>
                  <w:r>
                    <w:rPr>
                      <w:color w:val="231F20"/>
                      <w:spacing w:val="-6"/>
                    </w:rPr>
                    <w:t> in </w:t>
                  </w:r>
                  <w:r>
                    <w:rPr>
                      <w:color w:val="231F20"/>
                    </w:rPr>
                    <w:t>the workplace (e.g., lack of priority given to</w:t>
                  </w:r>
                  <w:r>
                    <w:rPr>
                      <w:color w:val="231F20"/>
                      <w:spacing w:val="-1"/>
                    </w:rPr>
                    <w:t> </w:t>
                  </w:r>
                  <w:r>
                    <w:rPr>
                      <w:color w:val="231F20"/>
                    </w:rPr>
                    <w:t>safety).</w:t>
                  </w:r>
                </w:p>
                <w:p>
                  <w:pPr>
                    <w:pStyle w:val="BodyText"/>
                    <w:spacing w:line="280" w:lineRule="auto" w:before="3"/>
                    <w:ind w:left="260" w:right="346" w:firstLine="180"/>
                    <w:jc w:val="both"/>
                  </w:pPr>
                  <w:r>
                    <w:rPr>
                      <w:color w:val="231F20"/>
                    </w:rPr>
                    <w:t>The</w:t>
                  </w:r>
                  <w:r>
                    <w:rPr>
                      <w:color w:val="231F20"/>
                      <w:spacing w:val="-19"/>
                    </w:rPr>
                    <w:t> </w:t>
                  </w:r>
                  <w:r>
                    <w:rPr>
                      <w:color w:val="231F20"/>
                    </w:rPr>
                    <w:t>recommendations</w:t>
                  </w:r>
                  <w:r>
                    <w:rPr>
                      <w:color w:val="231F20"/>
                      <w:spacing w:val="-19"/>
                    </w:rPr>
                    <w:t> </w:t>
                  </w:r>
                  <w:r>
                    <w:rPr>
                      <w:color w:val="231F20"/>
                    </w:rPr>
                    <w:t>should</w:t>
                  </w:r>
                  <w:r>
                    <w:rPr>
                      <w:color w:val="231F20"/>
                      <w:spacing w:val="-18"/>
                    </w:rPr>
                    <w:t> </w:t>
                  </w:r>
                  <w:r>
                    <w:rPr>
                      <w:color w:val="231F20"/>
                    </w:rPr>
                    <w:t>not</w:t>
                  </w:r>
                  <w:r>
                    <w:rPr>
                      <w:color w:val="231F20"/>
                      <w:spacing w:val="-19"/>
                    </w:rPr>
                    <w:t> </w:t>
                  </w:r>
                  <w:r>
                    <w:rPr>
                      <w:color w:val="231F20"/>
                    </w:rPr>
                    <w:t>single</w:t>
                  </w:r>
                  <w:r>
                    <w:rPr>
                      <w:color w:val="231F20"/>
                      <w:spacing w:val="-18"/>
                    </w:rPr>
                    <w:t> </w:t>
                  </w:r>
                  <w:r>
                    <w:rPr>
                      <w:color w:val="231F20"/>
                    </w:rPr>
                    <w:t>out</w:t>
                  </w:r>
                  <w:r>
                    <w:rPr>
                      <w:color w:val="231F20"/>
                      <w:spacing w:val="-19"/>
                    </w:rPr>
                    <w:t> </w:t>
                  </w:r>
                  <w:r>
                    <w:rPr>
                      <w:color w:val="231F20"/>
                    </w:rPr>
                    <w:t>a</w:t>
                  </w:r>
                  <w:r>
                    <w:rPr>
                      <w:color w:val="231F20"/>
                      <w:spacing w:val="-18"/>
                    </w:rPr>
                    <w:t> </w:t>
                  </w:r>
                  <w:r>
                    <w:rPr>
                      <w:color w:val="231F20"/>
                    </w:rPr>
                    <w:t>person</w:t>
                  </w:r>
                  <w:r>
                    <w:rPr>
                      <w:color w:val="231F20"/>
                      <w:spacing w:val="-19"/>
                    </w:rPr>
                    <w:t> </w:t>
                  </w:r>
                  <w:r>
                    <w:rPr>
                      <w:color w:val="231F20"/>
                    </w:rPr>
                    <w:t>or</w:t>
                  </w:r>
                  <w:r>
                    <w:rPr>
                      <w:color w:val="231F20"/>
                      <w:spacing w:val="-18"/>
                    </w:rPr>
                    <w:t> </w:t>
                  </w:r>
                  <w:r>
                    <w:rPr>
                      <w:color w:val="231F20"/>
                    </w:rPr>
                    <w:t>persons</w:t>
                  </w:r>
                  <w:r>
                    <w:rPr>
                      <w:color w:val="231F20"/>
                      <w:spacing w:val="-19"/>
                    </w:rPr>
                    <w:t> </w:t>
                  </w:r>
                  <w:r>
                    <w:rPr>
                      <w:color w:val="231F20"/>
                    </w:rPr>
                    <w:t>for corrective</w:t>
                  </w:r>
                  <w:r>
                    <w:rPr>
                      <w:color w:val="231F20"/>
                      <w:spacing w:val="-9"/>
                    </w:rPr>
                    <w:t> </w:t>
                  </w:r>
                  <w:r>
                    <w:rPr>
                      <w:color w:val="231F20"/>
                    </w:rPr>
                    <w:t>action.</w:t>
                  </w:r>
                  <w:r>
                    <w:rPr>
                      <w:color w:val="231F20"/>
                      <w:spacing w:val="-8"/>
                    </w:rPr>
                    <w:t> </w:t>
                  </w:r>
                  <w:r>
                    <w:rPr>
                      <w:color w:val="231F20"/>
                    </w:rPr>
                    <w:t>For</w:t>
                  </w:r>
                  <w:r>
                    <w:rPr>
                      <w:color w:val="231F20"/>
                      <w:spacing w:val="-9"/>
                    </w:rPr>
                    <w:t> </w:t>
                  </w:r>
                  <w:r>
                    <w:rPr>
                      <w:color w:val="231F20"/>
                    </w:rPr>
                    <w:t>example,</w:t>
                  </w:r>
                  <w:r>
                    <w:rPr>
                      <w:color w:val="231F20"/>
                      <w:spacing w:val="-8"/>
                    </w:rPr>
                    <w:t> </w:t>
                  </w:r>
                  <w:r>
                    <w:rPr>
                      <w:color w:val="231F20"/>
                    </w:rPr>
                    <w:t>saying</w:t>
                  </w:r>
                  <w:r>
                    <w:rPr>
                      <w:color w:val="231F20"/>
                      <w:spacing w:val="-9"/>
                    </w:rPr>
                    <w:t> </w:t>
                  </w:r>
                  <w:r>
                    <w:rPr>
                      <w:color w:val="231F20"/>
                    </w:rPr>
                    <w:t>“Joe</w:t>
                  </w:r>
                  <w:r>
                    <w:rPr>
                      <w:color w:val="231F20"/>
                      <w:spacing w:val="-8"/>
                    </w:rPr>
                    <w:t> </w:t>
                  </w:r>
                  <w:r>
                    <w:rPr>
                      <w:color w:val="231F20"/>
                    </w:rPr>
                    <w:t>needs</w:t>
                  </w:r>
                  <w:r>
                    <w:rPr>
                      <w:color w:val="231F20"/>
                      <w:spacing w:val="-9"/>
                    </w:rPr>
                    <w:t> </w:t>
                  </w:r>
                  <w:r>
                    <w:rPr>
                      <w:color w:val="231F20"/>
                    </w:rPr>
                    <w:t>more</w:t>
                  </w:r>
                  <w:r>
                    <w:rPr>
                      <w:color w:val="231F20"/>
                      <w:spacing w:val="-8"/>
                    </w:rPr>
                    <w:t> </w:t>
                  </w:r>
                  <w:r>
                    <w:rPr>
                      <w:color w:val="231F20"/>
                    </w:rPr>
                    <w:t>training”</w:t>
                  </w:r>
                  <w:r>
                    <w:rPr>
                      <w:color w:val="231F20"/>
                      <w:spacing w:val="-9"/>
                    </w:rPr>
                    <w:t> </w:t>
                  </w:r>
                  <w:r>
                    <w:rPr>
                      <w:color w:val="231F20"/>
                      <w:spacing w:val="-4"/>
                    </w:rPr>
                    <w:t>will </w:t>
                  </w:r>
                  <w:r>
                    <w:rPr>
                      <w:color w:val="231F20"/>
                    </w:rPr>
                    <w:t>be less effective at making the workplace safer than recommending “refresher training on deep fryer safety procedures should be pro- vided</w:t>
                  </w:r>
                  <w:r>
                    <w:rPr>
                      <w:color w:val="231F20"/>
                      <w:spacing w:val="-15"/>
                    </w:rPr>
                    <w:t> </w:t>
                  </w:r>
                  <w:r>
                    <w:rPr>
                      <w:color w:val="231F20"/>
                    </w:rPr>
                    <w:t>to</w:t>
                  </w:r>
                  <w:r>
                    <w:rPr>
                      <w:color w:val="231F20"/>
                      <w:spacing w:val="-15"/>
                    </w:rPr>
                    <w:t> </w:t>
                  </w:r>
                  <w:r>
                    <w:rPr>
                      <w:color w:val="231F20"/>
                    </w:rPr>
                    <w:t>all</w:t>
                  </w:r>
                  <w:r>
                    <w:rPr>
                      <w:color w:val="231F20"/>
                      <w:spacing w:val="-15"/>
                    </w:rPr>
                    <w:t> </w:t>
                  </w:r>
                  <w:r>
                    <w:rPr>
                      <w:color w:val="231F20"/>
                    </w:rPr>
                    <w:t>kitchen</w:t>
                  </w:r>
                  <w:r>
                    <w:rPr>
                      <w:color w:val="231F20"/>
                      <w:spacing w:val="-15"/>
                    </w:rPr>
                    <w:t> </w:t>
                  </w:r>
                  <w:r>
                    <w:rPr>
                      <w:color w:val="231F20"/>
                    </w:rPr>
                    <w:t>staff.”</w:t>
                  </w:r>
                  <w:r>
                    <w:rPr>
                      <w:color w:val="231F20"/>
                      <w:spacing w:val="-15"/>
                    </w:rPr>
                    <w:t> </w:t>
                  </w:r>
                  <w:r>
                    <w:rPr>
                      <w:color w:val="231F20"/>
                    </w:rPr>
                    <w:t>The</w:t>
                  </w:r>
                  <w:r>
                    <w:rPr>
                      <w:color w:val="231F20"/>
                      <w:spacing w:val="-15"/>
                    </w:rPr>
                    <w:t> </w:t>
                  </w:r>
                  <w:r>
                    <w:rPr>
                      <w:color w:val="231F20"/>
                    </w:rPr>
                    <w:t>latter</w:t>
                  </w:r>
                  <w:r>
                    <w:rPr>
                      <w:color w:val="231F20"/>
                      <w:spacing w:val="-15"/>
                    </w:rPr>
                    <w:t> </w:t>
                  </w:r>
                  <w:r>
                    <w:rPr>
                      <w:color w:val="231F20"/>
                    </w:rPr>
                    <w:t>phrasing</w:t>
                  </w:r>
                  <w:r>
                    <w:rPr>
                      <w:color w:val="231F20"/>
                      <w:spacing w:val="-15"/>
                    </w:rPr>
                    <w:t> </w:t>
                  </w:r>
                  <w:r>
                    <w:rPr>
                      <w:color w:val="231F20"/>
                    </w:rPr>
                    <w:t>recognizes</w:t>
                  </w:r>
                  <w:r>
                    <w:rPr>
                      <w:color w:val="231F20"/>
                      <w:spacing w:val="-15"/>
                    </w:rPr>
                    <w:t> </w:t>
                  </w:r>
                  <w:r>
                    <w:rPr>
                      <w:color w:val="231F20"/>
                    </w:rPr>
                    <w:t>that</w:t>
                  </w:r>
                  <w:r>
                    <w:rPr>
                      <w:color w:val="231F20"/>
                      <w:spacing w:val="-15"/>
                    </w:rPr>
                    <w:t> </w:t>
                  </w:r>
                  <w:r>
                    <w:rPr>
                      <w:color w:val="231F20"/>
                    </w:rPr>
                    <w:t>a</w:t>
                  </w:r>
                  <w:r>
                    <w:rPr>
                      <w:color w:val="231F20"/>
                      <w:spacing w:val="-15"/>
                    </w:rPr>
                    <w:t> </w:t>
                  </w:r>
                  <w:r>
                    <w:rPr>
                      <w:color w:val="231F20"/>
                    </w:rPr>
                    <w:t>single error</w:t>
                  </w:r>
                  <w:r>
                    <w:rPr>
                      <w:color w:val="231F20"/>
                      <w:spacing w:val="-20"/>
                    </w:rPr>
                    <w:t> </w:t>
                  </w:r>
                  <w:r>
                    <w:rPr>
                      <w:color w:val="231F20"/>
                    </w:rPr>
                    <w:t>is</w:t>
                  </w:r>
                  <w:r>
                    <w:rPr>
                      <w:color w:val="231F20"/>
                      <w:spacing w:val="-19"/>
                    </w:rPr>
                    <w:t> </w:t>
                  </w:r>
                  <w:r>
                    <w:rPr>
                      <w:color w:val="231F20"/>
                    </w:rPr>
                    <w:t>indicative</w:t>
                  </w:r>
                  <w:r>
                    <w:rPr>
                      <w:color w:val="231F20"/>
                      <w:spacing w:val="-20"/>
                    </w:rPr>
                    <w:t> </w:t>
                  </w:r>
                  <w:r>
                    <w:rPr>
                      <w:color w:val="231F20"/>
                    </w:rPr>
                    <w:t>of</w:t>
                  </w:r>
                  <w:r>
                    <w:rPr>
                      <w:color w:val="231F20"/>
                      <w:spacing w:val="-19"/>
                    </w:rPr>
                    <w:t> </w:t>
                  </w:r>
                  <w:r>
                    <w:rPr>
                      <w:color w:val="231F20"/>
                    </w:rPr>
                    <w:t>broader</w:t>
                  </w:r>
                  <w:r>
                    <w:rPr>
                      <w:color w:val="231F20"/>
                      <w:spacing w:val="-19"/>
                    </w:rPr>
                    <w:t> </w:t>
                  </w:r>
                  <w:r>
                    <w:rPr>
                      <w:color w:val="231F20"/>
                    </w:rPr>
                    <w:t>systemic</w:t>
                  </w:r>
                  <w:r>
                    <w:rPr>
                      <w:color w:val="231F20"/>
                      <w:spacing w:val="-20"/>
                    </w:rPr>
                    <w:t> </w:t>
                  </w:r>
                  <w:r>
                    <w:rPr>
                      <w:color w:val="231F20"/>
                    </w:rPr>
                    <w:t>issues</w:t>
                  </w:r>
                  <w:r>
                    <w:rPr>
                      <w:color w:val="231F20"/>
                      <w:spacing w:val="-19"/>
                    </w:rPr>
                    <w:t> </w:t>
                  </w:r>
                  <w:r>
                    <w:rPr>
                      <w:color w:val="231F20"/>
                    </w:rPr>
                    <w:t>and</w:t>
                  </w:r>
                  <w:r>
                    <w:rPr>
                      <w:color w:val="231F20"/>
                      <w:spacing w:val="-20"/>
                    </w:rPr>
                    <w:t> </w:t>
                  </w:r>
                  <w:r>
                    <w:rPr>
                      <w:color w:val="231F20"/>
                    </w:rPr>
                    <w:t>thus</w:t>
                  </w:r>
                  <w:r>
                    <w:rPr>
                      <w:color w:val="231F20"/>
                      <w:spacing w:val="-19"/>
                    </w:rPr>
                    <w:t> </w:t>
                  </w:r>
                  <w:r>
                    <w:rPr>
                      <w:color w:val="231F20"/>
                    </w:rPr>
                    <w:t>addresses</w:t>
                  </w:r>
                  <w:r>
                    <w:rPr>
                      <w:color w:val="231F20"/>
                      <w:spacing w:val="-19"/>
                    </w:rPr>
                    <w:t> </w:t>
                  </w:r>
                  <w:r>
                    <w:rPr>
                      <w:color w:val="231F20"/>
                    </w:rPr>
                    <w:t>those systemic issues more</w:t>
                  </w:r>
                  <w:r>
                    <w:rPr>
                      <w:color w:val="231F20"/>
                      <w:spacing w:val="-1"/>
                    </w:rPr>
                    <w:t> </w:t>
                  </w:r>
                  <w:r>
                    <w:rPr>
                      <w:color w:val="231F20"/>
                      <w:spacing w:val="-3"/>
                    </w:rPr>
                    <w:t>directly.</w:t>
                  </w:r>
                </w:p>
                <w:p>
                  <w:pPr>
                    <w:pStyle w:val="BodyText"/>
                    <w:spacing w:line="280" w:lineRule="auto" w:before="6"/>
                    <w:ind w:left="260" w:right="347" w:firstLine="180"/>
                    <w:jc w:val="both"/>
                  </w:pPr>
                  <w:r>
                    <w:rPr>
                      <w:color w:val="231F20"/>
                    </w:rPr>
                    <w:t>All incidents will have a human component to some degree. The challenge is to ensure the report does not lose sight of broader and, likely, more important factors in what caused the incident.</w:t>
                  </w:r>
                </w:p>
              </w:txbxContent>
            </v:textbox>
            <v:fill type="solid"/>
          </v:shape>
        </w:pict>
      </w:r>
      <w:r>
        <w:rPr>
          <w:sz w:val="20"/>
        </w:rPr>
      </w:r>
    </w:p>
    <w:p>
      <w:pPr>
        <w:pStyle w:val="BodyText"/>
        <w:spacing w:before="7"/>
        <w:rPr>
          <w:sz w:val="19"/>
        </w:rPr>
      </w:pPr>
    </w:p>
    <w:p>
      <w:pPr>
        <w:pStyle w:val="BodyText"/>
        <w:spacing w:line="280" w:lineRule="auto" w:before="78"/>
        <w:ind w:left="210" w:right="1253"/>
        <w:jc w:val="both"/>
      </w:pPr>
      <w:r>
        <w:rPr>
          <w:color w:val="231F20"/>
        </w:rPr>
        <w:t>The</w:t>
      </w:r>
      <w:r>
        <w:rPr>
          <w:color w:val="231F20"/>
          <w:spacing w:val="-18"/>
        </w:rPr>
        <w:t> </w:t>
      </w:r>
      <w:r>
        <w:rPr>
          <w:color w:val="231F20"/>
        </w:rPr>
        <w:t>investigator(s)</w:t>
      </w:r>
      <w:r>
        <w:rPr>
          <w:color w:val="231F20"/>
          <w:spacing w:val="-18"/>
        </w:rPr>
        <w:t> </w:t>
      </w:r>
      <w:r>
        <w:rPr>
          <w:color w:val="231F20"/>
        </w:rPr>
        <w:t>should</w:t>
      </w:r>
      <w:r>
        <w:rPr>
          <w:color w:val="231F20"/>
          <w:spacing w:val="-17"/>
        </w:rPr>
        <w:t> </w:t>
      </w:r>
      <w:r>
        <w:rPr>
          <w:color w:val="231F20"/>
        </w:rPr>
        <w:t>ensure</w:t>
      </w:r>
      <w:r>
        <w:rPr>
          <w:color w:val="231F20"/>
          <w:spacing w:val="-18"/>
        </w:rPr>
        <w:t> </w:t>
      </w:r>
      <w:r>
        <w:rPr>
          <w:color w:val="231F20"/>
        </w:rPr>
        <w:t>all</w:t>
      </w:r>
      <w:r>
        <w:rPr>
          <w:color w:val="231F20"/>
          <w:spacing w:val="-17"/>
        </w:rPr>
        <w:t> </w:t>
      </w:r>
      <w:r>
        <w:rPr>
          <w:color w:val="231F20"/>
        </w:rPr>
        <w:t>affected</w:t>
      </w:r>
      <w:r>
        <w:rPr>
          <w:color w:val="231F20"/>
          <w:spacing w:val="-18"/>
        </w:rPr>
        <w:t> </w:t>
      </w:r>
      <w:r>
        <w:rPr>
          <w:color w:val="231F20"/>
        </w:rPr>
        <w:t>parties</w:t>
      </w:r>
      <w:r>
        <w:rPr>
          <w:color w:val="231F20"/>
          <w:spacing w:val="-17"/>
        </w:rPr>
        <w:t> </w:t>
      </w:r>
      <w:r>
        <w:rPr>
          <w:color w:val="231F20"/>
        </w:rPr>
        <w:t>receive</w:t>
      </w:r>
      <w:r>
        <w:rPr>
          <w:color w:val="231F20"/>
          <w:spacing w:val="-18"/>
        </w:rPr>
        <w:t> </w:t>
      </w:r>
      <w:r>
        <w:rPr>
          <w:color w:val="231F20"/>
        </w:rPr>
        <w:t>a</w:t>
      </w:r>
      <w:r>
        <w:rPr>
          <w:color w:val="231F20"/>
          <w:spacing w:val="-17"/>
        </w:rPr>
        <w:t> </w:t>
      </w:r>
      <w:r>
        <w:rPr>
          <w:color w:val="231F20"/>
          <w:spacing w:val="-5"/>
        </w:rPr>
        <w:t>copy,</w:t>
      </w:r>
      <w:r>
        <w:rPr>
          <w:color w:val="231F20"/>
          <w:spacing w:val="-18"/>
        </w:rPr>
        <w:t> </w:t>
      </w:r>
      <w:r>
        <w:rPr>
          <w:color w:val="231F20"/>
        </w:rPr>
        <w:t>including involved workers, the joint OHS committee (if applicable), and responsible managers.</w:t>
      </w:r>
      <w:r>
        <w:rPr>
          <w:color w:val="231F20"/>
          <w:spacing w:val="-17"/>
        </w:rPr>
        <w:t> </w:t>
      </w:r>
      <w:r>
        <w:rPr>
          <w:color w:val="231F20"/>
        </w:rPr>
        <w:t>It</w:t>
      </w:r>
      <w:r>
        <w:rPr>
          <w:color w:val="231F20"/>
          <w:spacing w:val="-16"/>
        </w:rPr>
        <w:t> </w:t>
      </w:r>
      <w:r>
        <w:rPr>
          <w:color w:val="231F20"/>
        </w:rPr>
        <w:t>is</w:t>
      </w:r>
      <w:r>
        <w:rPr>
          <w:color w:val="231F20"/>
          <w:spacing w:val="-17"/>
        </w:rPr>
        <w:t> </w:t>
      </w:r>
      <w:r>
        <w:rPr>
          <w:color w:val="231F20"/>
        </w:rPr>
        <w:t>the</w:t>
      </w:r>
      <w:r>
        <w:rPr>
          <w:color w:val="231F20"/>
          <w:spacing w:val="-16"/>
        </w:rPr>
        <w:t> </w:t>
      </w:r>
      <w:r>
        <w:rPr>
          <w:color w:val="231F20"/>
        </w:rPr>
        <w:t>responsibility</w:t>
      </w:r>
      <w:r>
        <w:rPr>
          <w:color w:val="231F20"/>
          <w:spacing w:val="-17"/>
        </w:rPr>
        <w:t> </w:t>
      </w:r>
      <w:r>
        <w:rPr>
          <w:color w:val="231F20"/>
        </w:rPr>
        <w:t>of</w:t>
      </w:r>
      <w:r>
        <w:rPr>
          <w:color w:val="231F20"/>
          <w:spacing w:val="-16"/>
        </w:rPr>
        <w:t> </w:t>
      </w:r>
      <w:r>
        <w:rPr>
          <w:color w:val="231F20"/>
        </w:rPr>
        <w:t>the</w:t>
      </w:r>
      <w:r>
        <w:rPr>
          <w:color w:val="231F20"/>
          <w:spacing w:val="-17"/>
        </w:rPr>
        <w:t> </w:t>
      </w:r>
      <w:r>
        <w:rPr>
          <w:color w:val="231F20"/>
        </w:rPr>
        <w:t>employer</w:t>
      </w:r>
      <w:r>
        <w:rPr>
          <w:color w:val="231F20"/>
          <w:spacing w:val="-16"/>
        </w:rPr>
        <w:t> </w:t>
      </w:r>
      <w:r>
        <w:rPr>
          <w:color w:val="231F20"/>
        </w:rPr>
        <w:t>to</w:t>
      </w:r>
      <w:r>
        <w:rPr>
          <w:color w:val="231F20"/>
          <w:spacing w:val="-17"/>
        </w:rPr>
        <w:t> </w:t>
      </w:r>
      <w:r>
        <w:rPr>
          <w:color w:val="231F20"/>
        </w:rPr>
        <w:t>implement</w:t>
      </w:r>
      <w:r>
        <w:rPr>
          <w:color w:val="231F20"/>
          <w:spacing w:val="-16"/>
        </w:rPr>
        <w:t> </w:t>
      </w:r>
      <w:r>
        <w:rPr>
          <w:color w:val="231F20"/>
        </w:rPr>
        <w:t>recommenda- tions. Often employers will delay implementation, seek out other solutions, or</w:t>
      </w:r>
      <w:r>
        <w:rPr>
          <w:color w:val="231F20"/>
          <w:spacing w:val="-11"/>
        </w:rPr>
        <w:t> </w:t>
      </w:r>
      <w:r>
        <w:rPr>
          <w:color w:val="231F20"/>
        </w:rPr>
        <w:t>respond</w:t>
      </w:r>
      <w:r>
        <w:rPr>
          <w:color w:val="231F20"/>
          <w:spacing w:val="-11"/>
        </w:rPr>
        <w:t> </w:t>
      </w:r>
      <w:r>
        <w:rPr>
          <w:color w:val="231F20"/>
        </w:rPr>
        <w:t>that</w:t>
      </w:r>
      <w:r>
        <w:rPr>
          <w:color w:val="231F20"/>
          <w:spacing w:val="-11"/>
        </w:rPr>
        <w:t> </w:t>
      </w:r>
      <w:r>
        <w:rPr>
          <w:color w:val="231F20"/>
        </w:rPr>
        <w:t>the</w:t>
      </w:r>
      <w:r>
        <w:rPr>
          <w:color w:val="231F20"/>
          <w:spacing w:val="-11"/>
        </w:rPr>
        <w:t> </w:t>
      </w:r>
      <w:r>
        <w:rPr>
          <w:color w:val="231F20"/>
        </w:rPr>
        <w:t>recommendation</w:t>
      </w:r>
      <w:r>
        <w:rPr>
          <w:color w:val="231F20"/>
          <w:spacing w:val="-11"/>
        </w:rPr>
        <w:t> </w:t>
      </w:r>
      <w:r>
        <w:rPr>
          <w:color w:val="231F20"/>
        </w:rPr>
        <w:t>is</w:t>
      </w:r>
      <w:r>
        <w:rPr>
          <w:color w:val="231F20"/>
          <w:spacing w:val="-11"/>
        </w:rPr>
        <w:t> </w:t>
      </w:r>
      <w:r>
        <w:rPr>
          <w:color w:val="231F20"/>
        </w:rPr>
        <w:t>too</w:t>
      </w:r>
      <w:r>
        <w:rPr>
          <w:color w:val="231F20"/>
          <w:spacing w:val="-11"/>
        </w:rPr>
        <w:t> </w:t>
      </w:r>
      <w:r>
        <w:rPr>
          <w:color w:val="231F20"/>
        </w:rPr>
        <w:t>expensive</w:t>
      </w:r>
      <w:r>
        <w:rPr>
          <w:color w:val="231F20"/>
          <w:spacing w:val="-11"/>
        </w:rPr>
        <w:t> </w:t>
      </w:r>
      <w:r>
        <w:rPr>
          <w:color w:val="231F20"/>
        </w:rPr>
        <w:t>or</w:t>
      </w:r>
      <w:r>
        <w:rPr>
          <w:color w:val="231F20"/>
          <w:spacing w:val="-11"/>
        </w:rPr>
        <w:t> </w:t>
      </w:r>
      <w:r>
        <w:rPr>
          <w:color w:val="231F20"/>
        </w:rPr>
        <w:t>not</w:t>
      </w:r>
      <w:r>
        <w:rPr>
          <w:color w:val="231F20"/>
          <w:spacing w:val="-11"/>
        </w:rPr>
        <w:t> </w:t>
      </w:r>
      <w:r>
        <w:rPr>
          <w:color w:val="231F20"/>
        </w:rPr>
        <w:t>practicable.</w:t>
      </w:r>
      <w:r>
        <w:rPr>
          <w:color w:val="231F20"/>
          <w:spacing w:val="-11"/>
        </w:rPr>
        <w:t> </w:t>
      </w:r>
      <w:r>
        <w:rPr>
          <w:color w:val="231F20"/>
        </w:rPr>
        <w:t>Lack of</w:t>
      </w:r>
      <w:r>
        <w:rPr>
          <w:color w:val="231F20"/>
          <w:spacing w:val="-12"/>
        </w:rPr>
        <w:t> </w:t>
      </w:r>
      <w:r>
        <w:rPr>
          <w:color w:val="231F20"/>
        </w:rPr>
        <w:t>follow-through</w:t>
      </w:r>
      <w:r>
        <w:rPr>
          <w:color w:val="231F20"/>
          <w:spacing w:val="-11"/>
        </w:rPr>
        <w:t> </w:t>
      </w:r>
      <w:r>
        <w:rPr>
          <w:color w:val="231F20"/>
        </w:rPr>
        <w:t>on</w:t>
      </w:r>
      <w:r>
        <w:rPr>
          <w:color w:val="231F20"/>
          <w:spacing w:val="-12"/>
        </w:rPr>
        <w:t> </w:t>
      </w:r>
      <w:r>
        <w:rPr>
          <w:color w:val="231F20"/>
        </w:rPr>
        <w:t>recommendations</w:t>
      </w:r>
      <w:r>
        <w:rPr>
          <w:color w:val="231F20"/>
          <w:spacing w:val="-11"/>
        </w:rPr>
        <w:t> </w:t>
      </w:r>
      <w:r>
        <w:rPr>
          <w:color w:val="231F20"/>
        </w:rPr>
        <w:t>is</w:t>
      </w:r>
      <w:r>
        <w:rPr>
          <w:color w:val="231F20"/>
          <w:spacing w:val="-11"/>
        </w:rPr>
        <w:t> </w:t>
      </w:r>
      <w:r>
        <w:rPr>
          <w:color w:val="231F20"/>
        </w:rPr>
        <w:t>a</w:t>
      </w:r>
      <w:r>
        <w:rPr>
          <w:color w:val="231F20"/>
          <w:spacing w:val="-12"/>
        </w:rPr>
        <w:t> </w:t>
      </w:r>
      <w:r>
        <w:rPr>
          <w:color w:val="231F20"/>
        </w:rPr>
        <w:t>reality</w:t>
      </w:r>
      <w:r>
        <w:rPr>
          <w:color w:val="231F20"/>
          <w:spacing w:val="-11"/>
        </w:rPr>
        <w:t> </w:t>
      </w:r>
      <w:r>
        <w:rPr>
          <w:color w:val="231F20"/>
        </w:rPr>
        <w:t>of</w:t>
      </w:r>
      <w:r>
        <w:rPr>
          <w:color w:val="231F20"/>
          <w:spacing w:val="-12"/>
        </w:rPr>
        <w:t> </w:t>
      </w:r>
      <w:r>
        <w:rPr>
          <w:color w:val="231F20"/>
        </w:rPr>
        <w:t>OHS</w:t>
      </w:r>
      <w:r>
        <w:rPr>
          <w:color w:val="231F20"/>
          <w:spacing w:val="-11"/>
        </w:rPr>
        <w:t> </w:t>
      </w:r>
      <w:r>
        <w:rPr>
          <w:color w:val="231F20"/>
        </w:rPr>
        <w:t>in</w:t>
      </w:r>
      <w:r>
        <w:rPr>
          <w:color w:val="231F20"/>
          <w:spacing w:val="-11"/>
        </w:rPr>
        <w:t> </w:t>
      </w:r>
      <w:r>
        <w:rPr>
          <w:color w:val="231F20"/>
        </w:rPr>
        <w:t>practice</w:t>
      </w:r>
      <w:r>
        <w:rPr>
          <w:color w:val="231F20"/>
          <w:spacing w:val="-12"/>
        </w:rPr>
        <w:t> </w:t>
      </w:r>
      <w:r>
        <w:rPr>
          <w:color w:val="231F20"/>
        </w:rPr>
        <w:t>(a</w:t>
      </w:r>
      <w:r>
        <w:rPr>
          <w:color w:val="231F20"/>
          <w:spacing w:val="-11"/>
        </w:rPr>
        <w:t> </w:t>
      </w:r>
      <w:r>
        <w:rPr>
          <w:color w:val="231F20"/>
        </w:rPr>
        <w:t>topic discussed more fully in Chapter 11), and it can undermine both workplace safety and how carefully investigators examine future</w:t>
      </w:r>
      <w:r>
        <w:rPr>
          <w:color w:val="231F20"/>
          <w:spacing w:val="-3"/>
        </w:rPr>
        <w:t> </w:t>
      </w:r>
      <w:r>
        <w:rPr>
          <w:color w:val="231F20"/>
        </w:rPr>
        <w:t>incidents.</w:t>
      </w:r>
    </w:p>
    <w:p>
      <w:pPr>
        <w:pStyle w:val="BodyText"/>
        <w:spacing w:before="7"/>
        <w:rPr>
          <w:sz w:val="20"/>
        </w:rPr>
      </w:pPr>
    </w:p>
    <w:p>
      <w:pPr>
        <w:pStyle w:val="BodyText"/>
        <w:spacing w:before="1"/>
        <w:ind w:left="210"/>
      </w:pPr>
      <w:r>
        <w:rPr>
          <w:color w:val="231F20"/>
        </w:rPr>
        <w:t>Summary</w:t>
      </w:r>
    </w:p>
    <w:p>
      <w:pPr>
        <w:pStyle w:val="BodyText"/>
        <w:spacing w:line="280" w:lineRule="auto" w:before="132"/>
        <w:ind w:left="210" w:right="1257"/>
        <w:jc w:val="both"/>
      </w:pPr>
      <w:r>
        <w:rPr>
          <w:color w:val="231F20"/>
        </w:rPr>
        <w:t>In the aftermath of the Babine mill explosion investigation, the BC </w:t>
      </w:r>
      <w:r>
        <w:rPr>
          <w:color w:val="231F20"/>
          <w:spacing w:val="-3"/>
        </w:rPr>
        <w:t>govern- </w:t>
      </w:r>
      <w:r>
        <w:rPr>
          <w:color w:val="231F20"/>
        </w:rPr>
        <w:t>ment reviewed WorkSafeBC’s procedures and has promised to implement reforms</w:t>
      </w:r>
      <w:r>
        <w:rPr>
          <w:color w:val="231F20"/>
          <w:spacing w:val="-7"/>
        </w:rPr>
        <w:t> </w:t>
      </w:r>
      <w:r>
        <w:rPr>
          <w:color w:val="231F20"/>
        </w:rPr>
        <w:t>to</w:t>
      </w:r>
      <w:r>
        <w:rPr>
          <w:color w:val="231F20"/>
          <w:spacing w:val="-6"/>
        </w:rPr>
        <w:t> </w:t>
      </w:r>
      <w:r>
        <w:rPr>
          <w:color w:val="231F20"/>
        </w:rPr>
        <w:t>ensure</w:t>
      </w:r>
      <w:r>
        <w:rPr>
          <w:color w:val="231F20"/>
          <w:spacing w:val="-7"/>
        </w:rPr>
        <w:t> </w:t>
      </w:r>
      <w:r>
        <w:rPr>
          <w:color w:val="231F20"/>
        </w:rPr>
        <w:t>more</w:t>
      </w:r>
      <w:r>
        <w:rPr>
          <w:color w:val="231F20"/>
          <w:spacing w:val="-6"/>
        </w:rPr>
        <w:t> </w:t>
      </w:r>
      <w:r>
        <w:rPr>
          <w:color w:val="231F20"/>
        </w:rPr>
        <w:t>careful</w:t>
      </w:r>
      <w:r>
        <w:rPr>
          <w:color w:val="231F20"/>
          <w:spacing w:val="-7"/>
        </w:rPr>
        <w:t> </w:t>
      </w:r>
      <w:r>
        <w:rPr>
          <w:color w:val="231F20"/>
        </w:rPr>
        <w:t>investigations.</w:t>
      </w:r>
      <w:r>
        <w:rPr>
          <w:color w:val="231F20"/>
          <w:spacing w:val="-6"/>
        </w:rPr>
        <w:t> </w:t>
      </w:r>
      <w:r>
        <w:rPr>
          <w:color w:val="231F20"/>
        </w:rPr>
        <w:t>In</w:t>
      </w:r>
      <w:r>
        <w:rPr>
          <w:color w:val="231F20"/>
          <w:spacing w:val="-6"/>
        </w:rPr>
        <w:t> </w:t>
      </w:r>
      <w:r>
        <w:rPr>
          <w:color w:val="231F20"/>
        </w:rPr>
        <w:t>2016,</w:t>
      </w:r>
      <w:r>
        <w:rPr>
          <w:color w:val="231F20"/>
          <w:spacing w:val="-7"/>
        </w:rPr>
        <w:t> </w:t>
      </w:r>
      <w:r>
        <w:rPr>
          <w:color w:val="231F20"/>
        </w:rPr>
        <w:t>workers</w:t>
      </w:r>
      <w:r>
        <w:rPr>
          <w:color w:val="231F20"/>
          <w:spacing w:val="-6"/>
        </w:rPr>
        <w:t> </w:t>
      </w:r>
      <w:r>
        <w:rPr>
          <w:color w:val="231F20"/>
        </w:rPr>
        <w:t>at</w:t>
      </w:r>
      <w:r>
        <w:rPr>
          <w:color w:val="231F20"/>
          <w:spacing w:val="-7"/>
        </w:rPr>
        <w:t> </w:t>
      </w:r>
      <w:r>
        <w:rPr>
          <w:color w:val="231F20"/>
        </w:rPr>
        <w:t>the</w:t>
      </w:r>
      <w:r>
        <w:rPr>
          <w:color w:val="231F20"/>
          <w:spacing w:val="-6"/>
        </w:rPr>
        <w:t> </w:t>
      </w:r>
      <w:r>
        <w:rPr>
          <w:color w:val="231F20"/>
        </w:rPr>
        <w:t>Babine mill and Lakeland mill (the mill explosion discussed in Chapter 1)</w:t>
      </w:r>
      <w:r>
        <w:rPr>
          <w:color w:val="231F20"/>
          <w:spacing w:val="-24"/>
        </w:rPr>
        <w:t> </w:t>
      </w:r>
      <w:r>
        <w:rPr>
          <w:color w:val="231F20"/>
        </w:rPr>
        <w:t>launched an</w:t>
      </w:r>
      <w:r>
        <w:rPr>
          <w:color w:val="231F20"/>
          <w:spacing w:val="-7"/>
        </w:rPr>
        <w:t> </w:t>
      </w:r>
      <w:r>
        <w:rPr>
          <w:color w:val="231F20"/>
        </w:rPr>
        <w:t>unprecedented</w:t>
      </w:r>
      <w:r>
        <w:rPr>
          <w:color w:val="231F20"/>
          <w:spacing w:val="-6"/>
        </w:rPr>
        <w:t> </w:t>
      </w:r>
      <w:r>
        <w:rPr>
          <w:color w:val="231F20"/>
        </w:rPr>
        <w:t>class</w:t>
      </w:r>
      <w:r>
        <w:rPr>
          <w:color w:val="231F20"/>
          <w:spacing w:val="-6"/>
        </w:rPr>
        <w:t> </w:t>
      </w:r>
      <w:r>
        <w:rPr>
          <w:color w:val="231F20"/>
        </w:rPr>
        <w:t>action</w:t>
      </w:r>
      <w:r>
        <w:rPr>
          <w:color w:val="231F20"/>
          <w:spacing w:val="-6"/>
        </w:rPr>
        <w:t> </w:t>
      </w:r>
      <w:r>
        <w:rPr>
          <w:color w:val="231F20"/>
        </w:rPr>
        <w:t>lawsuit</w:t>
      </w:r>
      <w:r>
        <w:rPr>
          <w:color w:val="231F20"/>
          <w:spacing w:val="-7"/>
        </w:rPr>
        <w:t> </w:t>
      </w:r>
      <w:r>
        <w:rPr>
          <w:color w:val="231F20"/>
        </w:rPr>
        <w:t>against</w:t>
      </w:r>
      <w:r>
        <w:rPr>
          <w:color w:val="231F20"/>
          <w:spacing w:val="-6"/>
        </w:rPr>
        <w:t> </w:t>
      </w:r>
      <w:r>
        <w:rPr>
          <w:color w:val="231F20"/>
        </w:rPr>
        <w:t>WorkSafeBC</w:t>
      </w:r>
      <w:r>
        <w:rPr>
          <w:color w:val="231F20"/>
          <w:spacing w:val="-6"/>
        </w:rPr>
        <w:t> </w:t>
      </w:r>
      <w:r>
        <w:rPr>
          <w:color w:val="231F20"/>
        </w:rPr>
        <w:t>for</w:t>
      </w:r>
      <w:r>
        <w:rPr>
          <w:color w:val="231F20"/>
          <w:spacing w:val="-6"/>
        </w:rPr>
        <w:t> </w:t>
      </w:r>
      <w:r>
        <w:rPr>
          <w:color w:val="231F20"/>
        </w:rPr>
        <w:t>negligence</w:t>
      </w:r>
      <w:r>
        <w:rPr>
          <w:color w:val="231F20"/>
          <w:spacing w:val="-7"/>
        </w:rPr>
        <w:t> </w:t>
      </w:r>
      <w:r>
        <w:rPr>
          <w:color w:val="231F20"/>
        </w:rPr>
        <w:t>in its investigations of the incidents and for failing its duty of care to workers.</w:t>
      </w:r>
      <w:r>
        <w:rPr>
          <w:color w:val="231F20"/>
          <w:position w:val="6"/>
          <w:sz w:val="10"/>
        </w:rPr>
        <w:t>9 </w:t>
      </w:r>
      <w:r>
        <w:rPr>
          <w:color w:val="231F20"/>
        </w:rPr>
        <w:t>Incident</w:t>
      </w:r>
      <w:r>
        <w:rPr>
          <w:color w:val="231F20"/>
          <w:spacing w:val="-9"/>
        </w:rPr>
        <w:t> </w:t>
      </w:r>
      <w:r>
        <w:rPr>
          <w:color w:val="231F20"/>
        </w:rPr>
        <w:t>investigations</w:t>
      </w:r>
      <w:r>
        <w:rPr>
          <w:color w:val="231F20"/>
          <w:spacing w:val="-9"/>
        </w:rPr>
        <w:t> </w:t>
      </w:r>
      <w:r>
        <w:rPr>
          <w:color w:val="231F20"/>
        </w:rPr>
        <w:t>at</w:t>
      </w:r>
      <w:r>
        <w:rPr>
          <w:color w:val="231F20"/>
          <w:spacing w:val="-9"/>
        </w:rPr>
        <w:t> </w:t>
      </w:r>
      <w:r>
        <w:rPr>
          <w:color w:val="231F20"/>
        </w:rPr>
        <w:t>an</w:t>
      </w:r>
      <w:r>
        <w:rPr>
          <w:color w:val="231F20"/>
          <w:spacing w:val="-9"/>
        </w:rPr>
        <w:t> </w:t>
      </w:r>
      <w:r>
        <w:rPr>
          <w:color w:val="231F20"/>
        </w:rPr>
        <w:t>average</w:t>
      </w:r>
      <w:r>
        <w:rPr>
          <w:color w:val="231F20"/>
          <w:spacing w:val="-10"/>
        </w:rPr>
        <w:t> </w:t>
      </w:r>
      <w:r>
        <w:rPr>
          <w:color w:val="231F20"/>
        </w:rPr>
        <w:t>workplace</w:t>
      </w:r>
      <w:r>
        <w:rPr>
          <w:color w:val="231F20"/>
          <w:spacing w:val="-9"/>
        </w:rPr>
        <w:t> </w:t>
      </w:r>
      <w:r>
        <w:rPr>
          <w:color w:val="231F20"/>
        </w:rPr>
        <w:t>will</w:t>
      </w:r>
      <w:r>
        <w:rPr>
          <w:color w:val="231F20"/>
          <w:spacing w:val="-9"/>
        </w:rPr>
        <w:t> </w:t>
      </w:r>
      <w:r>
        <w:rPr>
          <w:color w:val="231F20"/>
        </w:rPr>
        <w:t>not</w:t>
      </w:r>
      <w:r>
        <w:rPr>
          <w:color w:val="231F20"/>
          <w:spacing w:val="-9"/>
        </w:rPr>
        <w:t> </w:t>
      </w:r>
      <w:r>
        <w:rPr>
          <w:color w:val="231F20"/>
        </w:rPr>
        <w:t>have</w:t>
      </w:r>
      <w:r>
        <w:rPr>
          <w:color w:val="231F20"/>
          <w:spacing w:val="-9"/>
        </w:rPr>
        <w:t> </w:t>
      </w:r>
      <w:r>
        <w:rPr>
          <w:color w:val="231F20"/>
        </w:rPr>
        <w:t>the</w:t>
      </w:r>
      <w:r>
        <w:rPr>
          <w:color w:val="231F20"/>
          <w:spacing w:val="-9"/>
        </w:rPr>
        <w:t> </w:t>
      </w:r>
      <w:r>
        <w:rPr>
          <w:color w:val="231F20"/>
        </w:rPr>
        <w:t>high</w:t>
      </w:r>
      <w:r>
        <w:rPr>
          <w:color w:val="231F20"/>
          <w:spacing w:val="-9"/>
        </w:rPr>
        <w:t> </w:t>
      </w:r>
      <w:r>
        <w:rPr>
          <w:color w:val="231F20"/>
        </w:rPr>
        <w:t>stakes of</w:t>
      </w:r>
      <w:r>
        <w:rPr>
          <w:color w:val="231F20"/>
          <w:spacing w:val="-20"/>
        </w:rPr>
        <w:t> </w:t>
      </w:r>
      <w:r>
        <w:rPr>
          <w:color w:val="231F20"/>
          <w:spacing w:val="-3"/>
        </w:rPr>
        <w:t>WorkSafeBC’s</w:t>
      </w:r>
      <w:r>
        <w:rPr>
          <w:color w:val="231F20"/>
          <w:spacing w:val="-20"/>
        </w:rPr>
        <w:t> </w:t>
      </w:r>
      <w:r>
        <w:rPr>
          <w:color w:val="231F20"/>
        </w:rPr>
        <w:t>investigation</w:t>
      </w:r>
      <w:r>
        <w:rPr>
          <w:color w:val="231F20"/>
          <w:spacing w:val="-19"/>
        </w:rPr>
        <w:t> </w:t>
      </w:r>
      <w:r>
        <w:rPr>
          <w:color w:val="231F20"/>
        </w:rPr>
        <w:t>of</w:t>
      </w:r>
      <w:r>
        <w:rPr>
          <w:color w:val="231F20"/>
          <w:spacing w:val="-20"/>
        </w:rPr>
        <w:t> </w:t>
      </w:r>
      <w:r>
        <w:rPr>
          <w:color w:val="231F20"/>
        </w:rPr>
        <w:t>the</w:t>
      </w:r>
      <w:r>
        <w:rPr>
          <w:color w:val="231F20"/>
          <w:spacing w:val="-20"/>
        </w:rPr>
        <w:t> </w:t>
      </w:r>
      <w:r>
        <w:rPr>
          <w:color w:val="231F20"/>
        </w:rPr>
        <w:t>Babine</w:t>
      </w:r>
      <w:r>
        <w:rPr>
          <w:color w:val="231F20"/>
          <w:spacing w:val="-19"/>
        </w:rPr>
        <w:t> </w:t>
      </w:r>
      <w:r>
        <w:rPr>
          <w:color w:val="231F20"/>
        </w:rPr>
        <w:t>mill</w:t>
      </w:r>
      <w:r>
        <w:rPr>
          <w:color w:val="231F20"/>
          <w:spacing w:val="-20"/>
        </w:rPr>
        <w:t> </w:t>
      </w:r>
      <w:r>
        <w:rPr>
          <w:color w:val="231F20"/>
        </w:rPr>
        <w:t>explosion.</w:t>
      </w:r>
      <w:r>
        <w:rPr>
          <w:color w:val="231F20"/>
          <w:spacing w:val="-25"/>
        </w:rPr>
        <w:t> </w:t>
      </w:r>
      <w:r>
        <w:rPr>
          <w:color w:val="231F20"/>
        </w:rPr>
        <w:t>All</w:t>
      </w:r>
      <w:r>
        <w:rPr>
          <w:color w:val="231F20"/>
          <w:spacing w:val="-19"/>
        </w:rPr>
        <w:t> </w:t>
      </w:r>
      <w:r>
        <w:rPr>
          <w:color w:val="231F20"/>
        </w:rPr>
        <w:t>investigations, however, have the task of preventing injury and ill health, meaning they should be conducted with care and</w:t>
      </w:r>
      <w:r>
        <w:rPr>
          <w:color w:val="231F20"/>
          <w:spacing w:val="-1"/>
        </w:rPr>
        <w:t> </w:t>
      </w:r>
      <w:r>
        <w:rPr>
          <w:color w:val="231F20"/>
        </w:rPr>
        <w:t>precision.</w:t>
      </w:r>
    </w:p>
    <w:p>
      <w:pPr>
        <w:spacing w:after="0" w:line="280" w:lineRule="auto"/>
        <w:jc w:val="both"/>
        <w:sectPr>
          <w:pgSz w:w="8640" w:h="12960"/>
          <w:pgMar w:header="0" w:footer="934" w:top="1080" w:bottom="1120" w:left="1140" w:right="0"/>
        </w:sectPr>
      </w:pPr>
    </w:p>
    <w:p>
      <w:pPr>
        <w:pStyle w:val="BodyText"/>
        <w:spacing w:line="280" w:lineRule="auto" w:before="61"/>
        <w:ind w:left="120" w:right="1347" w:firstLine="180"/>
        <w:jc w:val="both"/>
      </w:pPr>
      <w:r>
        <w:rPr>
          <w:color w:val="231F20"/>
        </w:rPr>
        <w:t>This chapter examined the key steps involved in an incident</w:t>
      </w:r>
      <w:r>
        <w:rPr>
          <w:color w:val="231F20"/>
          <w:spacing w:val="-21"/>
        </w:rPr>
        <w:t> </w:t>
      </w:r>
      <w:r>
        <w:rPr>
          <w:color w:val="231F20"/>
        </w:rPr>
        <w:t>investigation and preparation of the incident report. The issue of root cause is more com- plex than first imagined, as it is easy to fall into the trap of predefining</w:t>
      </w:r>
      <w:r>
        <w:rPr>
          <w:color w:val="231F20"/>
          <w:spacing w:val="-22"/>
        </w:rPr>
        <w:t> </w:t>
      </w:r>
      <w:r>
        <w:rPr>
          <w:color w:val="231F20"/>
          <w:spacing w:val="-4"/>
        </w:rPr>
        <w:t>what </w:t>
      </w:r>
      <w:r>
        <w:rPr>
          <w:color w:val="231F20"/>
        </w:rPr>
        <w:t>causes the investigation is looking </w:t>
      </w:r>
      <w:r>
        <w:rPr>
          <w:color w:val="231F20"/>
          <w:spacing w:val="-4"/>
        </w:rPr>
        <w:t>for. </w:t>
      </w:r>
      <w:r>
        <w:rPr>
          <w:color w:val="231F20"/>
        </w:rPr>
        <w:t>It is important to adopt a systemic perspective when analyzing the information gathered, in order to ensure</w:t>
      </w:r>
      <w:r>
        <w:rPr>
          <w:color w:val="231F20"/>
          <w:spacing w:val="-12"/>
        </w:rPr>
        <w:t> </w:t>
      </w:r>
      <w:r>
        <w:rPr>
          <w:color w:val="231F20"/>
        </w:rPr>
        <w:t>no relevant cause is overlooked. </w:t>
      </w:r>
      <w:r>
        <w:rPr>
          <w:color w:val="231F20"/>
          <w:spacing w:val="-3"/>
        </w:rPr>
        <w:t>Finally, </w:t>
      </w:r>
      <w:r>
        <w:rPr>
          <w:color w:val="231F20"/>
        </w:rPr>
        <w:t>due to conflicting pressures there </w:t>
      </w:r>
      <w:r>
        <w:rPr>
          <w:color w:val="231F20"/>
          <w:spacing w:val="-4"/>
        </w:rPr>
        <w:t>will </w:t>
      </w:r>
      <w:r>
        <w:rPr>
          <w:color w:val="231F20"/>
        </w:rPr>
        <w:t>always be a challenge in ensuring report recommendations are fully </w:t>
      </w:r>
      <w:r>
        <w:rPr>
          <w:color w:val="231F20"/>
          <w:spacing w:val="-4"/>
        </w:rPr>
        <w:t>imple- </w:t>
      </w:r>
      <w:r>
        <w:rPr>
          <w:color w:val="231F20"/>
        </w:rPr>
        <w:t>mented by the</w:t>
      </w:r>
      <w:r>
        <w:rPr>
          <w:color w:val="231F20"/>
          <w:spacing w:val="-1"/>
        </w:rPr>
        <w:t> </w:t>
      </w:r>
      <w:r>
        <w:rPr>
          <w:color w:val="231F20"/>
        </w:rPr>
        <w:t>employer.</w:t>
      </w:r>
    </w:p>
    <w:p>
      <w:pPr>
        <w:pStyle w:val="BodyText"/>
        <w:rPr>
          <w:sz w:val="22"/>
        </w:rPr>
      </w:pPr>
    </w:p>
    <w:p>
      <w:pPr>
        <w:pStyle w:val="BodyText"/>
        <w:spacing w:before="9"/>
        <w:rPr>
          <w:sz w:val="19"/>
        </w:rPr>
      </w:pPr>
    </w:p>
    <w:p>
      <w:pPr>
        <w:pStyle w:val="BodyText"/>
        <w:ind w:left="120"/>
      </w:pPr>
      <w:r>
        <w:rPr/>
        <w:pict>
          <v:group style="position:absolute;margin-left:63pt;margin-top:13.508045pt;width:301.7pt;height:2pt;mso-position-horizontal-relative:page;mso-position-vertical-relative:paragraph;z-index:-251443200;mso-wrap-distance-left:0;mso-wrap-distance-right:0" coordorigin="1260,270" coordsize="6034,40">
            <v:line style="position:absolute" from="1260,290" to="3124,290" stroked="true" strokeweight="2pt" strokecolor="#231f20">
              <v:stroke dashstyle="solid"/>
            </v:line>
            <v:line style="position:absolute" from="1264,275" to="7294,275" stroked="true" strokeweight=".5pt" strokecolor="#231f20">
              <v:stroke dashstyle="solid"/>
            </v:line>
            <w10:wrap type="topAndBottom"/>
          </v:group>
        </w:pict>
      </w:r>
      <w:r>
        <w:rPr>
          <w:color w:val="231F20"/>
          <w:w w:val="105"/>
        </w:rPr>
        <w:t>Discussion Questions</w:t>
      </w:r>
    </w:p>
    <w:p>
      <w:pPr>
        <w:pStyle w:val="BodyText"/>
        <w:spacing w:line="280" w:lineRule="auto" w:before="126"/>
        <w:ind w:left="300" w:right="1262" w:hanging="180"/>
      </w:pPr>
      <w:r>
        <w:rPr>
          <w:rFonts w:ascii="Times New Roman" w:hAnsi="Times New Roman"/>
          <w:color w:val="231F20"/>
        </w:rPr>
        <w:t>ӹ </w:t>
      </w:r>
      <w:r>
        <w:rPr>
          <w:color w:val="231F20"/>
        </w:rPr>
        <w:t>What things should go into an investigation kit and how does its assembly assist the investigation?</w:t>
      </w:r>
    </w:p>
    <w:p>
      <w:pPr>
        <w:pStyle w:val="BodyText"/>
        <w:spacing w:line="280" w:lineRule="auto" w:before="91"/>
        <w:ind w:left="300" w:right="1343" w:hanging="180"/>
      </w:pPr>
      <w:r>
        <w:rPr>
          <w:rFonts w:ascii="Times New Roman" w:hAnsi="Times New Roman"/>
          <w:color w:val="231F20"/>
        </w:rPr>
        <w:t>ӹ</w:t>
      </w:r>
      <w:r>
        <w:rPr>
          <w:rFonts w:ascii="Times New Roman" w:hAnsi="Times New Roman"/>
          <w:color w:val="231F20"/>
          <w:spacing w:val="19"/>
        </w:rPr>
        <w:t> </w:t>
      </w:r>
      <w:r>
        <w:rPr>
          <w:color w:val="231F20"/>
        </w:rPr>
        <w:t>Why</w:t>
      </w:r>
      <w:r>
        <w:rPr>
          <w:color w:val="231F20"/>
          <w:spacing w:val="-20"/>
        </w:rPr>
        <w:t> </w:t>
      </w:r>
      <w:r>
        <w:rPr>
          <w:color w:val="231F20"/>
        </w:rPr>
        <w:t>is</w:t>
      </w:r>
      <w:r>
        <w:rPr>
          <w:color w:val="231F20"/>
          <w:spacing w:val="-21"/>
        </w:rPr>
        <w:t> </w:t>
      </w:r>
      <w:r>
        <w:rPr>
          <w:color w:val="231F20"/>
        </w:rPr>
        <w:t>it</w:t>
      </w:r>
      <w:r>
        <w:rPr>
          <w:color w:val="231F20"/>
          <w:spacing w:val="-20"/>
        </w:rPr>
        <w:t> </w:t>
      </w:r>
      <w:r>
        <w:rPr>
          <w:color w:val="231F20"/>
        </w:rPr>
        <w:t>important</w:t>
      </w:r>
      <w:r>
        <w:rPr>
          <w:color w:val="231F20"/>
          <w:spacing w:val="-21"/>
        </w:rPr>
        <w:t> </w:t>
      </w:r>
      <w:r>
        <w:rPr>
          <w:color w:val="231F20"/>
        </w:rPr>
        <w:t>to</w:t>
      </w:r>
      <w:r>
        <w:rPr>
          <w:color w:val="231F20"/>
          <w:spacing w:val="-20"/>
        </w:rPr>
        <w:t> </w:t>
      </w:r>
      <w:r>
        <w:rPr>
          <w:color w:val="231F20"/>
        </w:rPr>
        <w:t>collect</w:t>
      </w:r>
      <w:r>
        <w:rPr>
          <w:color w:val="231F20"/>
          <w:spacing w:val="-21"/>
        </w:rPr>
        <w:t> </w:t>
      </w:r>
      <w:r>
        <w:rPr>
          <w:color w:val="231F20"/>
        </w:rPr>
        <w:t>all</w:t>
      </w:r>
      <w:r>
        <w:rPr>
          <w:color w:val="231F20"/>
          <w:spacing w:val="-20"/>
        </w:rPr>
        <w:t> </w:t>
      </w:r>
      <w:r>
        <w:rPr>
          <w:color w:val="231F20"/>
        </w:rPr>
        <w:t>the</w:t>
      </w:r>
      <w:r>
        <w:rPr>
          <w:color w:val="231F20"/>
          <w:spacing w:val="-21"/>
        </w:rPr>
        <w:t> </w:t>
      </w:r>
      <w:r>
        <w:rPr>
          <w:color w:val="231F20"/>
        </w:rPr>
        <w:t>information</w:t>
      </w:r>
      <w:r>
        <w:rPr>
          <w:color w:val="231F20"/>
          <w:spacing w:val="-21"/>
        </w:rPr>
        <w:t> </w:t>
      </w:r>
      <w:r>
        <w:rPr>
          <w:color w:val="231F20"/>
        </w:rPr>
        <w:t>before</w:t>
      </w:r>
      <w:r>
        <w:rPr>
          <w:color w:val="231F20"/>
          <w:spacing w:val="-20"/>
        </w:rPr>
        <w:t> </w:t>
      </w:r>
      <w:r>
        <w:rPr>
          <w:color w:val="231F20"/>
        </w:rPr>
        <w:t>beginning</w:t>
      </w:r>
      <w:r>
        <w:rPr>
          <w:color w:val="231F20"/>
          <w:spacing w:val="-21"/>
        </w:rPr>
        <w:t> </w:t>
      </w:r>
      <w:r>
        <w:rPr>
          <w:color w:val="231F20"/>
        </w:rPr>
        <w:t>the</w:t>
      </w:r>
      <w:r>
        <w:rPr>
          <w:color w:val="231F20"/>
          <w:spacing w:val="-20"/>
        </w:rPr>
        <w:t> </w:t>
      </w:r>
      <w:r>
        <w:rPr>
          <w:color w:val="231F20"/>
        </w:rPr>
        <w:t>analy- sis step?</w:t>
      </w:r>
    </w:p>
    <w:p>
      <w:pPr>
        <w:pStyle w:val="BodyText"/>
        <w:spacing w:line="280" w:lineRule="auto" w:before="92"/>
        <w:ind w:left="300" w:right="1399" w:hanging="180"/>
      </w:pPr>
      <w:r>
        <w:rPr>
          <w:rFonts w:ascii="Times New Roman" w:hAnsi="Times New Roman"/>
          <w:color w:val="231F20"/>
        </w:rPr>
        <w:t>ӹ </w:t>
      </w:r>
      <w:r>
        <w:rPr>
          <w:color w:val="231F20"/>
        </w:rPr>
        <w:t>Why should investigations focus on root cause and what are some of the ways that investigators can lose sight of it?</w:t>
      </w:r>
    </w:p>
    <w:p>
      <w:pPr>
        <w:pStyle w:val="BodyText"/>
        <w:spacing w:line="280" w:lineRule="auto" w:before="92"/>
        <w:ind w:left="300" w:right="874" w:hanging="180"/>
      </w:pPr>
      <w:r>
        <w:rPr>
          <w:rFonts w:ascii="Times New Roman" w:hAnsi="Times New Roman"/>
          <w:color w:val="231F20"/>
        </w:rPr>
        <w:t>ӹ </w:t>
      </w:r>
      <w:r>
        <w:rPr>
          <w:color w:val="231F20"/>
        </w:rPr>
        <w:t>How might accurately reporting the cause of an incident result in blaming workers for their own injury?</w:t>
      </w:r>
    </w:p>
    <w:p>
      <w:pPr>
        <w:pStyle w:val="BodyText"/>
        <w:rPr>
          <w:sz w:val="22"/>
        </w:rPr>
      </w:pPr>
    </w:p>
    <w:p>
      <w:pPr>
        <w:pStyle w:val="BodyText"/>
        <w:spacing w:before="3"/>
        <w:rPr>
          <w:sz w:val="19"/>
        </w:rPr>
      </w:pPr>
    </w:p>
    <w:p>
      <w:pPr>
        <w:pStyle w:val="BodyText"/>
        <w:ind w:left="120"/>
      </w:pPr>
      <w:r>
        <w:rPr/>
        <w:pict>
          <v:group style="position:absolute;margin-left:63pt;margin-top:13.508045pt;width:301.350pt;height:2pt;mso-position-horizontal-relative:page;mso-position-vertical-relative:paragraph;z-index:-251442176;mso-wrap-distance-left:0;mso-wrap-distance-right:0" coordorigin="1260,270" coordsize="6027,40">
            <v:line style="position:absolute" from="1260,290" to="2061,290" stroked="true" strokeweight="2pt" strokecolor="#231f20">
              <v:stroke dashstyle="solid"/>
            </v:line>
            <v:line style="position:absolute" from="1260,275" to="7286,275" stroked="true" strokeweight=".5pt" strokecolor="#231f20">
              <v:stroke dashstyle="solid"/>
            </v:line>
            <w10:wrap type="topAndBottom"/>
          </v:group>
        </w:pict>
      </w:r>
      <w:r>
        <w:rPr/>
        <w:pict>
          <v:group style="position:absolute;margin-left:63.260361pt;margin-top:26.914295pt;width:14.4pt;height:12.85pt;mso-position-horizontal-relative:page;mso-position-vertical-relative:paragraph;z-index:251876352" coordorigin="1265,538" coordsize="288,257">
            <v:shape style="position:absolute;left:1265;top:538;width:288;height:257" type="#_x0000_t75" stroked="false">
              <v:imagedata r:id="rId25" o:title=""/>
            </v:shape>
            <v:shape style="position:absolute;left:126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ExerciseS</w:t>
      </w:r>
    </w:p>
    <w:p>
      <w:pPr>
        <w:pStyle w:val="BodyText"/>
        <w:spacing w:before="126"/>
        <w:ind w:left="840" w:hanging="180"/>
      </w:pPr>
      <w:r>
        <w:rPr>
          <w:color w:val="231F20"/>
        </w:rPr>
        <w:t>Read the following scenario describing a workplace incident:</w:t>
      </w:r>
    </w:p>
    <w:p>
      <w:pPr>
        <w:spacing w:line="271" w:lineRule="auto" w:before="171"/>
        <w:ind w:left="840" w:right="1902" w:firstLine="0"/>
        <w:jc w:val="left"/>
        <w:rPr>
          <w:sz w:val="17"/>
        </w:rPr>
      </w:pPr>
      <w:r>
        <w:rPr>
          <w:color w:val="231F20"/>
          <w:w w:val="105"/>
          <w:sz w:val="17"/>
        </w:rPr>
        <w:t>Amy</w:t>
      </w:r>
      <w:r>
        <w:rPr>
          <w:color w:val="231F20"/>
          <w:spacing w:val="-10"/>
          <w:w w:val="105"/>
          <w:sz w:val="17"/>
        </w:rPr>
        <w:t> </w:t>
      </w:r>
      <w:r>
        <w:rPr>
          <w:color w:val="231F20"/>
          <w:w w:val="105"/>
          <w:sz w:val="17"/>
        </w:rPr>
        <w:t>worked</w:t>
      </w:r>
      <w:r>
        <w:rPr>
          <w:color w:val="231F20"/>
          <w:spacing w:val="-10"/>
          <w:w w:val="105"/>
          <w:sz w:val="17"/>
        </w:rPr>
        <w:t> </w:t>
      </w:r>
      <w:r>
        <w:rPr>
          <w:color w:val="231F20"/>
          <w:w w:val="105"/>
          <w:sz w:val="17"/>
        </w:rPr>
        <w:t>for</w:t>
      </w:r>
      <w:r>
        <w:rPr>
          <w:color w:val="231F20"/>
          <w:spacing w:val="-10"/>
          <w:w w:val="105"/>
          <w:sz w:val="17"/>
        </w:rPr>
        <w:t> </w:t>
      </w:r>
      <w:r>
        <w:rPr>
          <w:color w:val="231F20"/>
          <w:w w:val="105"/>
          <w:sz w:val="17"/>
        </w:rPr>
        <w:t>Chris’s</w:t>
      </w:r>
      <w:r>
        <w:rPr>
          <w:color w:val="231F20"/>
          <w:spacing w:val="-9"/>
          <w:w w:val="105"/>
          <w:sz w:val="17"/>
        </w:rPr>
        <w:t> </w:t>
      </w:r>
      <w:r>
        <w:rPr>
          <w:color w:val="231F20"/>
          <w:w w:val="105"/>
          <w:sz w:val="17"/>
        </w:rPr>
        <w:t>Catering,</w:t>
      </w:r>
      <w:r>
        <w:rPr>
          <w:color w:val="231F20"/>
          <w:spacing w:val="-10"/>
          <w:w w:val="105"/>
          <w:sz w:val="17"/>
        </w:rPr>
        <w:t> </w:t>
      </w:r>
      <w:r>
        <w:rPr>
          <w:color w:val="231F20"/>
          <w:w w:val="105"/>
          <w:sz w:val="17"/>
        </w:rPr>
        <w:t>a</w:t>
      </w:r>
      <w:r>
        <w:rPr>
          <w:color w:val="231F20"/>
          <w:spacing w:val="-10"/>
          <w:w w:val="105"/>
          <w:sz w:val="17"/>
        </w:rPr>
        <w:t> </w:t>
      </w:r>
      <w:r>
        <w:rPr>
          <w:color w:val="231F20"/>
          <w:w w:val="105"/>
          <w:sz w:val="17"/>
        </w:rPr>
        <w:t>small</w:t>
      </w:r>
      <w:r>
        <w:rPr>
          <w:color w:val="231F20"/>
          <w:spacing w:val="-10"/>
          <w:w w:val="105"/>
          <w:sz w:val="17"/>
        </w:rPr>
        <w:t> </w:t>
      </w:r>
      <w:r>
        <w:rPr>
          <w:color w:val="231F20"/>
          <w:w w:val="105"/>
          <w:sz w:val="17"/>
        </w:rPr>
        <w:t>catering</w:t>
      </w:r>
      <w:r>
        <w:rPr>
          <w:color w:val="231F20"/>
          <w:spacing w:val="-9"/>
          <w:w w:val="105"/>
          <w:sz w:val="17"/>
        </w:rPr>
        <w:t> </w:t>
      </w:r>
      <w:r>
        <w:rPr>
          <w:color w:val="231F20"/>
          <w:w w:val="105"/>
          <w:sz w:val="17"/>
        </w:rPr>
        <w:t>company that specializes in special events.</w:t>
      </w:r>
      <w:r>
        <w:rPr>
          <w:color w:val="231F20"/>
          <w:w w:val="105"/>
          <w:position w:val="6"/>
          <w:sz w:val="10"/>
        </w:rPr>
        <w:t>10 </w:t>
      </w:r>
      <w:r>
        <w:rPr>
          <w:color w:val="231F20"/>
          <w:w w:val="105"/>
          <w:sz w:val="17"/>
        </w:rPr>
        <w:t>On June 12, Amy was dispatched</w:t>
      </w:r>
      <w:r>
        <w:rPr>
          <w:color w:val="231F20"/>
          <w:spacing w:val="-10"/>
          <w:w w:val="105"/>
          <w:sz w:val="17"/>
        </w:rPr>
        <w:t> </w:t>
      </w:r>
      <w:r>
        <w:rPr>
          <w:color w:val="231F20"/>
          <w:w w:val="105"/>
          <w:sz w:val="17"/>
        </w:rPr>
        <w:t>to</w:t>
      </w:r>
      <w:r>
        <w:rPr>
          <w:color w:val="231F20"/>
          <w:spacing w:val="-9"/>
          <w:w w:val="105"/>
          <w:sz w:val="17"/>
        </w:rPr>
        <w:t> </w:t>
      </w:r>
      <w:r>
        <w:rPr>
          <w:color w:val="231F20"/>
          <w:w w:val="105"/>
          <w:sz w:val="17"/>
        </w:rPr>
        <w:t>work</w:t>
      </w:r>
      <w:r>
        <w:rPr>
          <w:color w:val="231F20"/>
          <w:spacing w:val="-9"/>
          <w:w w:val="105"/>
          <w:sz w:val="17"/>
        </w:rPr>
        <w:t> </w:t>
      </w:r>
      <w:r>
        <w:rPr>
          <w:color w:val="231F20"/>
          <w:w w:val="105"/>
          <w:sz w:val="17"/>
        </w:rPr>
        <w:t>a</w:t>
      </w:r>
      <w:r>
        <w:rPr>
          <w:color w:val="231F20"/>
          <w:spacing w:val="-9"/>
          <w:w w:val="105"/>
          <w:sz w:val="17"/>
        </w:rPr>
        <w:t> </w:t>
      </w:r>
      <w:r>
        <w:rPr>
          <w:color w:val="231F20"/>
          <w:w w:val="105"/>
          <w:sz w:val="17"/>
        </w:rPr>
        <w:t>small</w:t>
      </w:r>
      <w:r>
        <w:rPr>
          <w:color w:val="231F20"/>
          <w:spacing w:val="-9"/>
          <w:w w:val="105"/>
          <w:sz w:val="17"/>
        </w:rPr>
        <w:t> </w:t>
      </w:r>
      <w:r>
        <w:rPr>
          <w:color w:val="231F20"/>
          <w:w w:val="105"/>
          <w:sz w:val="17"/>
        </w:rPr>
        <w:t>outdoor</w:t>
      </w:r>
      <w:r>
        <w:rPr>
          <w:color w:val="231F20"/>
          <w:spacing w:val="-9"/>
          <w:w w:val="105"/>
          <w:sz w:val="17"/>
        </w:rPr>
        <w:t> </w:t>
      </w:r>
      <w:r>
        <w:rPr>
          <w:color w:val="231F20"/>
          <w:w w:val="105"/>
          <w:sz w:val="17"/>
        </w:rPr>
        <w:t>wedding</w:t>
      </w:r>
      <w:r>
        <w:rPr>
          <w:color w:val="231F20"/>
          <w:spacing w:val="-9"/>
          <w:w w:val="105"/>
          <w:sz w:val="17"/>
        </w:rPr>
        <w:t> </w:t>
      </w:r>
      <w:r>
        <w:rPr>
          <w:color w:val="231F20"/>
          <w:w w:val="105"/>
          <w:sz w:val="17"/>
        </w:rPr>
        <w:t>taking</w:t>
      </w:r>
      <w:r>
        <w:rPr>
          <w:color w:val="231F20"/>
          <w:spacing w:val="-9"/>
          <w:w w:val="105"/>
          <w:sz w:val="17"/>
        </w:rPr>
        <w:t> </w:t>
      </w:r>
      <w:r>
        <w:rPr>
          <w:color w:val="231F20"/>
          <w:w w:val="105"/>
          <w:sz w:val="17"/>
        </w:rPr>
        <w:t>place</w:t>
      </w:r>
      <w:r>
        <w:rPr>
          <w:color w:val="231F20"/>
          <w:spacing w:val="-9"/>
          <w:w w:val="105"/>
          <w:sz w:val="17"/>
        </w:rPr>
        <w:t> </w:t>
      </w:r>
      <w:r>
        <w:rPr>
          <w:color w:val="231F20"/>
          <w:w w:val="105"/>
          <w:sz w:val="17"/>
        </w:rPr>
        <w:t>in a</w:t>
      </w:r>
      <w:r>
        <w:rPr>
          <w:color w:val="231F20"/>
          <w:spacing w:val="-8"/>
          <w:w w:val="105"/>
          <w:sz w:val="17"/>
        </w:rPr>
        <w:t> </w:t>
      </w:r>
      <w:r>
        <w:rPr>
          <w:color w:val="231F20"/>
          <w:w w:val="105"/>
          <w:sz w:val="17"/>
        </w:rPr>
        <w:t>park</w:t>
      </w:r>
      <w:r>
        <w:rPr>
          <w:color w:val="231F20"/>
          <w:spacing w:val="-7"/>
          <w:w w:val="105"/>
          <w:sz w:val="17"/>
        </w:rPr>
        <w:t> </w:t>
      </w:r>
      <w:r>
        <w:rPr>
          <w:color w:val="231F20"/>
          <w:w w:val="105"/>
          <w:sz w:val="17"/>
        </w:rPr>
        <w:t>overlooking</w:t>
      </w:r>
      <w:r>
        <w:rPr>
          <w:color w:val="231F20"/>
          <w:spacing w:val="-8"/>
          <w:w w:val="105"/>
          <w:sz w:val="17"/>
        </w:rPr>
        <w:t> </w:t>
      </w:r>
      <w:r>
        <w:rPr>
          <w:color w:val="231F20"/>
          <w:w w:val="105"/>
          <w:sz w:val="17"/>
        </w:rPr>
        <w:t>the</w:t>
      </w:r>
      <w:r>
        <w:rPr>
          <w:color w:val="231F20"/>
          <w:spacing w:val="-7"/>
          <w:w w:val="105"/>
          <w:sz w:val="17"/>
        </w:rPr>
        <w:t> </w:t>
      </w:r>
      <w:r>
        <w:rPr>
          <w:color w:val="231F20"/>
          <w:spacing w:val="-3"/>
          <w:w w:val="105"/>
          <w:sz w:val="17"/>
        </w:rPr>
        <w:t>river.</w:t>
      </w:r>
      <w:r>
        <w:rPr>
          <w:color w:val="231F20"/>
          <w:spacing w:val="-8"/>
          <w:w w:val="105"/>
          <w:sz w:val="17"/>
        </w:rPr>
        <w:t> </w:t>
      </w:r>
      <w:r>
        <w:rPr>
          <w:color w:val="231F20"/>
          <w:w w:val="105"/>
          <w:sz w:val="17"/>
        </w:rPr>
        <w:t>The</w:t>
      </w:r>
      <w:r>
        <w:rPr>
          <w:color w:val="231F20"/>
          <w:spacing w:val="-7"/>
          <w:w w:val="105"/>
          <w:sz w:val="17"/>
        </w:rPr>
        <w:t> </w:t>
      </w:r>
      <w:r>
        <w:rPr>
          <w:color w:val="231F20"/>
          <w:w w:val="105"/>
          <w:sz w:val="17"/>
        </w:rPr>
        <w:t>size</w:t>
      </w:r>
      <w:r>
        <w:rPr>
          <w:color w:val="231F20"/>
          <w:spacing w:val="-8"/>
          <w:w w:val="105"/>
          <w:sz w:val="17"/>
        </w:rPr>
        <w:t> </w:t>
      </w:r>
      <w:r>
        <w:rPr>
          <w:color w:val="231F20"/>
          <w:w w:val="105"/>
          <w:sz w:val="17"/>
        </w:rPr>
        <w:t>of</w:t>
      </w:r>
      <w:r>
        <w:rPr>
          <w:color w:val="231F20"/>
          <w:spacing w:val="-7"/>
          <w:w w:val="105"/>
          <w:sz w:val="17"/>
        </w:rPr>
        <w:t> </w:t>
      </w:r>
      <w:r>
        <w:rPr>
          <w:color w:val="231F20"/>
          <w:w w:val="105"/>
          <w:sz w:val="17"/>
        </w:rPr>
        <w:t>the</w:t>
      </w:r>
      <w:r>
        <w:rPr>
          <w:color w:val="231F20"/>
          <w:spacing w:val="-8"/>
          <w:w w:val="105"/>
          <w:sz w:val="17"/>
        </w:rPr>
        <w:t> </w:t>
      </w:r>
      <w:r>
        <w:rPr>
          <w:color w:val="231F20"/>
          <w:w w:val="105"/>
          <w:sz w:val="17"/>
        </w:rPr>
        <w:t>job</w:t>
      </w:r>
      <w:r>
        <w:rPr>
          <w:color w:val="231F20"/>
          <w:spacing w:val="-7"/>
          <w:w w:val="105"/>
          <w:sz w:val="17"/>
        </w:rPr>
        <w:t> </w:t>
      </w:r>
      <w:r>
        <w:rPr>
          <w:color w:val="231F20"/>
          <w:w w:val="105"/>
          <w:sz w:val="17"/>
        </w:rPr>
        <w:t>called</w:t>
      </w:r>
      <w:r>
        <w:rPr>
          <w:color w:val="231F20"/>
          <w:spacing w:val="-8"/>
          <w:w w:val="105"/>
          <w:sz w:val="17"/>
        </w:rPr>
        <w:t> </w:t>
      </w:r>
      <w:r>
        <w:rPr>
          <w:color w:val="231F20"/>
          <w:w w:val="105"/>
          <w:sz w:val="17"/>
        </w:rPr>
        <w:t>for</w:t>
      </w:r>
      <w:r>
        <w:rPr>
          <w:color w:val="231F20"/>
          <w:spacing w:val="-7"/>
          <w:w w:val="105"/>
          <w:sz w:val="17"/>
        </w:rPr>
        <w:t> </w:t>
      </w:r>
      <w:r>
        <w:rPr>
          <w:color w:val="231F20"/>
          <w:spacing w:val="-5"/>
          <w:w w:val="105"/>
          <w:sz w:val="17"/>
        </w:rPr>
        <w:t>two</w:t>
      </w:r>
    </w:p>
    <w:p>
      <w:pPr>
        <w:spacing w:line="271" w:lineRule="auto" w:before="4"/>
        <w:ind w:left="840" w:right="1640" w:firstLine="0"/>
        <w:jc w:val="left"/>
        <w:rPr>
          <w:sz w:val="17"/>
        </w:rPr>
      </w:pPr>
      <w:r>
        <w:rPr>
          <w:color w:val="231F20"/>
          <w:w w:val="105"/>
          <w:sz w:val="17"/>
        </w:rPr>
        <w:t>chefs</w:t>
      </w:r>
      <w:r>
        <w:rPr>
          <w:color w:val="231F20"/>
          <w:spacing w:val="-9"/>
          <w:w w:val="105"/>
          <w:sz w:val="17"/>
        </w:rPr>
        <w:t> </w:t>
      </w:r>
      <w:r>
        <w:rPr>
          <w:color w:val="231F20"/>
          <w:w w:val="105"/>
          <w:sz w:val="17"/>
        </w:rPr>
        <w:t>in</w:t>
      </w:r>
      <w:r>
        <w:rPr>
          <w:color w:val="231F20"/>
          <w:spacing w:val="-9"/>
          <w:w w:val="105"/>
          <w:sz w:val="17"/>
        </w:rPr>
        <w:t> </w:t>
      </w:r>
      <w:r>
        <w:rPr>
          <w:color w:val="231F20"/>
          <w:w w:val="105"/>
          <w:sz w:val="17"/>
        </w:rPr>
        <w:t>the</w:t>
      </w:r>
      <w:r>
        <w:rPr>
          <w:color w:val="231F20"/>
          <w:spacing w:val="-9"/>
          <w:w w:val="105"/>
          <w:sz w:val="17"/>
        </w:rPr>
        <w:t> </w:t>
      </w:r>
      <w:r>
        <w:rPr>
          <w:color w:val="231F20"/>
          <w:w w:val="105"/>
          <w:sz w:val="17"/>
        </w:rPr>
        <w:t>kitchen</w:t>
      </w:r>
      <w:r>
        <w:rPr>
          <w:color w:val="231F20"/>
          <w:spacing w:val="-8"/>
          <w:w w:val="105"/>
          <w:sz w:val="17"/>
        </w:rPr>
        <w:t> </w:t>
      </w:r>
      <w:r>
        <w:rPr>
          <w:color w:val="231F20"/>
          <w:w w:val="105"/>
          <w:sz w:val="17"/>
        </w:rPr>
        <w:t>(the</w:t>
      </w:r>
      <w:r>
        <w:rPr>
          <w:color w:val="231F20"/>
          <w:spacing w:val="-9"/>
          <w:w w:val="105"/>
          <w:sz w:val="17"/>
        </w:rPr>
        <w:t> </w:t>
      </w:r>
      <w:r>
        <w:rPr>
          <w:color w:val="231F20"/>
          <w:w w:val="105"/>
          <w:sz w:val="17"/>
        </w:rPr>
        <w:t>husband</w:t>
      </w:r>
      <w:r>
        <w:rPr>
          <w:color w:val="231F20"/>
          <w:spacing w:val="-9"/>
          <w:w w:val="105"/>
          <w:sz w:val="17"/>
        </w:rPr>
        <w:t> </w:t>
      </w:r>
      <w:r>
        <w:rPr>
          <w:color w:val="231F20"/>
          <w:w w:val="105"/>
          <w:sz w:val="17"/>
        </w:rPr>
        <w:t>and</w:t>
      </w:r>
      <w:r>
        <w:rPr>
          <w:color w:val="231F20"/>
          <w:spacing w:val="-9"/>
          <w:w w:val="105"/>
          <w:sz w:val="17"/>
        </w:rPr>
        <w:t> </w:t>
      </w:r>
      <w:r>
        <w:rPr>
          <w:color w:val="231F20"/>
          <w:w w:val="105"/>
          <w:sz w:val="17"/>
        </w:rPr>
        <w:t>wife</w:t>
      </w:r>
      <w:r>
        <w:rPr>
          <w:color w:val="231F20"/>
          <w:spacing w:val="-8"/>
          <w:w w:val="105"/>
          <w:sz w:val="17"/>
        </w:rPr>
        <w:t> </w:t>
      </w:r>
      <w:r>
        <w:rPr>
          <w:color w:val="231F20"/>
          <w:w w:val="105"/>
          <w:sz w:val="17"/>
        </w:rPr>
        <w:t>co-owners),</w:t>
      </w:r>
      <w:r>
        <w:rPr>
          <w:color w:val="231F20"/>
          <w:spacing w:val="-9"/>
          <w:w w:val="105"/>
          <w:sz w:val="17"/>
        </w:rPr>
        <w:t> </w:t>
      </w:r>
      <w:r>
        <w:rPr>
          <w:color w:val="231F20"/>
          <w:w w:val="105"/>
          <w:sz w:val="17"/>
        </w:rPr>
        <w:t>one</w:t>
      </w:r>
      <w:r>
        <w:rPr>
          <w:color w:val="231F20"/>
          <w:spacing w:val="-9"/>
          <w:w w:val="105"/>
          <w:sz w:val="17"/>
        </w:rPr>
        <w:t> </w:t>
      </w:r>
      <w:r>
        <w:rPr>
          <w:color w:val="231F20"/>
          <w:w w:val="105"/>
          <w:sz w:val="17"/>
        </w:rPr>
        <w:t>wait staff responsible for clearing plates after guests were finished, and two porters who would set up the serving tables and carry chafing</w:t>
      </w:r>
      <w:r>
        <w:rPr>
          <w:color w:val="231F20"/>
          <w:spacing w:val="-12"/>
          <w:w w:val="105"/>
          <w:sz w:val="17"/>
        </w:rPr>
        <w:t> </w:t>
      </w:r>
      <w:r>
        <w:rPr>
          <w:color w:val="231F20"/>
          <w:w w:val="105"/>
          <w:sz w:val="17"/>
        </w:rPr>
        <w:t>dishes</w:t>
      </w:r>
      <w:r>
        <w:rPr>
          <w:color w:val="231F20"/>
          <w:spacing w:val="-12"/>
          <w:w w:val="105"/>
          <w:sz w:val="17"/>
        </w:rPr>
        <w:t> </w:t>
      </w:r>
      <w:r>
        <w:rPr>
          <w:color w:val="231F20"/>
          <w:w w:val="105"/>
          <w:sz w:val="17"/>
        </w:rPr>
        <w:t>(hot</w:t>
      </w:r>
      <w:r>
        <w:rPr>
          <w:color w:val="231F20"/>
          <w:spacing w:val="-11"/>
          <w:w w:val="105"/>
          <w:sz w:val="17"/>
        </w:rPr>
        <w:t> </w:t>
      </w:r>
      <w:r>
        <w:rPr>
          <w:color w:val="231F20"/>
          <w:w w:val="105"/>
          <w:sz w:val="17"/>
        </w:rPr>
        <w:t>metal</w:t>
      </w:r>
      <w:r>
        <w:rPr>
          <w:color w:val="231F20"/>
          <w:spacing w:val="-12"/>
          <w:w w:val="105"/>
          <w:sz w:val="17"/>
        </w:rPr>
        <w:t> </w:t>
      </w:r>
      <w:r>
        <w:rPr>
          <w:color w:val="231F20"/>
          <w:w w:val="105"/>
          <w:sz w:val="17"/>
        </w:rPr>
        <w:t>pans</w:t>
      </w:r>
      <w:r>
        <w:rPr>
          <w:color w:val="231F20"/>
          <w:spacing w:val="-11"/>
          <w:w w:val="105"/>
          <w:sz w:val="17"/>
        </w:rPr>
        <w:t> </w:t>
      </w:r>
      <w:r>
        <w:rPr>
          <w:color w:val="231F20"/>
          <w:w w:val="105"/>
          <w:sz w:val="17"/>
        </w:rPr>
        <w:t>for</w:t>
      </w:r>
      <w:r>
        <w:rPr>
          <w:color w:val="231F20"/>
          <w:spacing w:val="-12"/>
          <w:w w:val="105"/>
          <w:sz w:val="17"/>
        </w:rPr>
        <w:t> </w:t>
      </w:r>
      <w:r>
        <w:rPr>
          <w:color w:val="231F20"/>
          <w:w w:val="105"/>
          <w:sz w:val="17"/>
        </w:rPr>
        <w:t>buffet-style</w:t>
      </w:r>
      <w:r>
        <w:rPr>
          <w:color w:val="231F20"/>
          <w:spacing w:val="-12"/>
          <w:w w:val="105"/>
          <w:sz w:val="17"/>
        </w:rPr>
        <w:t> </w:t>
      </w:r>
      <w:r>
        <w:rPr>
          <w:color w:val="231F20"/>
          <w:w w:val="105"/>
          <w:sz w:val="17"/>
        </w:rPr>
        <w:t>serving)</w:t>
      </w:r>
      <w:r>
        <w:rPr>
          <w:color w:val="231F20"/>
          <w:spacing w:val="-11"/>
          <w:w w:val="105"/>
          <w:sz w:val="17"/>
        </w:rPr>
        <w:t> </w:t>
      </w:r>
      <w:r>
        <w:rPr>
          <w:color w:val="231F20"/>
          <w:w w:val="105"/>
          <w:sz w:val="17"/>
        </w:rPr>
        <w:t>and</w:t>
      </w:r>
      <w:r>
        <w:rPr>
          <w:color w:val="231F20"/>
          <w:spacing w:val="-12"/>
          <w:w w:val="105"/>
          <w:sz w:val="17"/>
        </w:rPr>
        <w:t> </w:t>
      </w:r>
      <w:r>
        <w:rPr>
          <w:color w:val="231F20"/>
          <w:spacing w:val="-3"/>
          <w:w w:val="105"/>
          <w:sz w:val="17"/>
        </w:rPr>
        <w:t>other </w:t>
      </w:r>
      <w:r>
        <w:rPr>
          <w:color w:val="231F20"/>
          <w:w w:val="105"/>
          <w:sz w:val="17"/>
        </w:rPr>
        <w:t>serving trays from the kitchen to the serving tables. Amy was assigned as a porter and was required to wear a short-sleeved black uniform with the company’s</w:t>
      </w:r>
      <w:r>
        <w:rPr>
          <w:color w:val="231F20"/>
          <w:spacing w:val="-12"/>
          <w:w w:val="105"/>
          <w:sz w:val="17"/>
        </w:rPr>
        <w:t> </w:t>
      </w:r>
      <w:r>
        <w:rPr>
          <w:color w:val="231F20"/>
          <w:w w:val="105"/>
          <w:sz w:val="17"/>
        </w:rPr>
        <w:t>logo.</w:t>
      </w:r>
    </w:p>
    <w:p>
      <w:pPr>
        <w:spacing w:after="0" w:line="271" w:lineRule="auto"/>
        <w:jc w:val="left"/>
        <w:rPr>
          <w:sz w:val="17"/>
        </w:rPr>
        <w:sectPr>
          <w:pgSz w:w="8640" w:h="12960"/>
          <w:pgMar w:header="0" w:footer="934" w:top="960" w:bottom="1120" w:left="1140" w:right="0"/>
        </w:sectPr>
      </w:pPr>
    </w:p>
    <w:p>
      <w:pPr>
        <w:spacing w:line="271" w:lineRule="auto" w:before="68"/>
        <w:ind w:left="930" w:right="1668" w:firstLine="279"/>
        <w:jc w:val="left"/>
        <w:rPr>
          <w:sz w:val="17"/>
        </w:rPr>
      </w:pPr>
      <w:r>
        <w:rPr>
          <w:color w:val="231F20"/>
          <w:w w:val="105"/>
          <w:sz w:val="17"/>
        </w:rPr>
        <w:t>The wedding was located outside a community hall. The kitchen</w:t>
      </w:r>
      <w:r>
        <w:rPr>
          <w:color w:val="231F20"/>
          <w:spacing w:val="-11"/>
          <w:w w:val="105"/>
          <w:sz w:val="17"/>
        </w:rPr>
        <w:t> </w:t>
      </w:r>
      <w:r>
        <w:rPr>
          <w:color w:val="231F20"/>
          <w:w w:val="105"/>
          <w:sz w:val="17"/>
        </w:rPr>
        <w:t>was</w:t>
      </w:r>
      <w:r>
        <w:rPr>
          <w:color w:val="231F20"/>
          <w:spacing w:val="-10"/>
          <w:w w:val="105"/>
          <w:sz w:val="17"/>
        </w:rPr>
        <w:t> </w:t>
      </w:r>
      <w:r>
        <w:rPr>
          <w:color w:val="231F20"/>
          <w:w w:val="105"/>
          <w:sz w:val="17"/>
        </w:rPr>
        <w:t>inside</w:t>
      </w:r>
      <w:r>
        <w:rPr>
          <w:color w:val="231F20"/>
          <w:spacing w:val="-11"/>
          <w:w w:val="105"/>
          <w:sz w:val="17"/>
        </w:rPr>
        <w:t> </w:t>
      </w:r>
      <w:r>
        <w:rPr>
          <w:color w:val="231F20"/>
          <w:w w:val="105"/>
          <w:sz w:val="17"/>
        </w:rPr>
        <w:t>the</w:t>
      </w:r>
      <w:r>
        <w:rPr>
          <w:color w:val="231F20"/>
          <w:spacing w:val="-10"/>
          <w:w w:val="105"/>
          <w:sz w:val="17"/>
        </w:rPr>
        <w:t> </w:t>
      </w:r>
      <w:r>
        <w:rPr>
          <w:color w:val="231F20"/>
          <w:w w:val="105"/>
          <w:sz w:val="17"/>
        </w:rPr>
        <w:t>hall.</w:t>
      </w:r>
      <w:r>
        <w:rPr>
          <w:color w:val="231F20"/>
          <w:spacing w:val="-11"/>
          <w:w w:val="105"/>
          <w:sz w:val="17"/>
        </w:rPr>
        <w:t> </w:t>
      </w:r>
      <w:r>
        <w:rPr>
          <w:color w:val="231F20"/>
          <w:w w:val="105"/>
          <w:sz w:val="17"/>
        </w:rPr>
        <w:t>The</w:t>
      </w:r>
      <w:r>
        <w:rPr>
          <w:color w:val="231F20"/>
          <w:spacing w:val="-10"/>
          <w:w w:val="105"/>
          <w:sz w:val="17"/>
        </w:rPr>
        <w:t> </w:t>
      </w:r>
      <w:r>
        <w:rPr>
          <w:color w:val="231F20"/>
          <w:w w:val="105"/>
          <w:sz w:val="17"/>
        </w:rPr>
        <w:t>buffet</w:t>
      </w:r>
      <w:r>
        <w:rPr>
          <w:color w:val="231F20"/>
          <w:spacing w:val="-10"/>
          <w:w w:val="105"/>
          <w:sz w:val="17"/>
        </w:rPr>
        <w:t> </w:t>
      </w:r>
      <w:r>
        <w:rPr>
          <w:color w:val="231F20"/>
          <w:w w:val="105"/>
          <w:sz w:val="17"/>
        </w:rPr>
        <w:t>table</w:t>
      </w:r>
      <w:r>
        <w:rPr>
          <w:color w:val="231F20"/>
          <w:spacing w:val="-11"/>
          <w:w w:val="105"/>
          <w:sz w:val="17"/>
        </w:rPr>
        <w:t> </w:t>
      </w:r>
      <w:r>
        <w:rPr>
          <w:color w:val="231F20"/>
          <w:w w:val="105"/>
          <w:sz w:val="17"/>
        </w:rPr>
        <w:t>was</w:t>
      </w:r>
      <w:r>
        <w:rPr>
          <w:color w:val="231F20"/>
          <w:spacing w:val="-10"/>
          <w:w w:val="105"/>
          <w:sz w:val="17"/>
        </w:rPr>
        <w:t> </w:t>
      </w:r>
      <w:r>
        <w:rPr>
          <w:color w:val="231F20"/>
          <w:w w:val="105"/>
          <w:sz w:val="17"/>
        </w:rPr>
        <w:t>at</w:t>
      </w:r>
      <w:r>
        <w:rPr>
          <w:color w:val="231F20"/>
          <w:spacing w:val="-11"/>
          <w:w w:val="105"/>
          <w:sz w:val="17"/>
        </w:rPr>
        <w:t> </w:t>
      </w:r>
      <w:r>
        <w:rPr>
          <w:color w:val="231F20"/>
          <w:w w:val="105"/>
          <w:sz w:val="17"/>
        </w:rPr>
        <w:t>the</w:t>
      </w:r>
      <w:r>
        <w:rPr>
          <w:color w:val="231F20"/>
          <w:spacing w:val="-10"/>
          <w:w w:val="105"/>
          <w:sz w:val="17"/>
        </w:rPr>
        <w:t> </w:t>
      </w:r>
      <w:r>
        <w:rPr>
          <w:color w:val="231F20"/>
          <w:w w:val="105"/>
          <w:sz w:val="17"/>
        </w:rPr>
        <w:t>opposite end</w:t>
      </w:r>
      <w:r>
        <w:rPr>
          <w:color w:val="231F20"/>
          <w:spacing w:val="-8"/>
          <w:w w:val="105"/>
          <w:sz w:val="17"/>
        </w:rPr>
        <w:t> </w:t>
      </w:r>
      <w:r>
        <w:rPr>
          <w:color w:val="231F20"/>
          <w:w w:val="105"/>
          <w:sz w:val="17"/>
        </w:rPr>
        <w:t>of</w:t>
      </w:r>
      <w:r>
        <w:rPr>
          <w:color w:val="231F20"/>
          <w:spacing w:val="-7"/>
          <w:w w:val="105"/>
          <w:sz w:val="17"/>
        </w:rPr>
        <w:t> </w:t>
      </w:r>
      <w:r>
        <w:rPr>
          <w:color w:val="231F20"/>
          <w:w w:val="105"/>
          <w:sz w:val="17"/>
        </w:rPr>
        <w:t>the</w:t>
      </w:r>
      <w:r>
        <w:rPr>
          <w:color w:val="231F20"/>
          <w:spacing w:val="-7"/>
          <w:w w:val="105"/>
          <w:sz w:val="17"/>
        </w:rPr>
        <w:t> </w:t>
      </w:r>
      <w:r>
        <w:rPr>
          <w:color w:val="231F20"/>
          <w:w w:val="105"/>
          <w:sz w:val="17"/>
        </w:rPr>
        <w:t>small</w:t>
      </w:r>
      <w:r>
        <w:rPr>
          <w:color w:val="231F20"/>
          <w:spacing w:val="-7"/>
          <w:w w:val="105"/>
          <w:sz w:val="17"/>
        </w:rPr>
        <w:t> </w:t>
      </w:r>
      <w:r>
        <w:rPr>
          <w:color w:val="231F20"/>
          <w:w w:val="105"/>
          <w:sz w:val="17"/>
        </w:rPr>
        <w:t>park,</w:t>
      </w:r>
      <w:r>
        <w:rPr>
          <w:color w:val="231F20"/>
          <w:spacing w:val="-7"/>
          <w:w w:val="105"/>
          <w:sz w:val="17"/>
        </w:rPr>
        <w:t> </w:t>
      </w:r>
      <w:r>
        <w:rPr>
          <w:color w:val="231F20"/>
          <w:w w:val="105"/>
          <w:sz w:val="17"/>
        </w:rPr>
        <w:t>about</w:t>
      </w:r>
      <w:r>
        <w:rPr>
          <w:color w:val="231F20"/>
          <w:spacing w:val="-7"/>
          <w:w w:val="105"/>
          <w:sz w:val="17"/>
        </w:rPr>
        <w:t> </w:t>
      </w:r>
      <w:r>
        <w:rPr>
          <w:color w:val="231F20"/>
          <w:w w:val="105"/>
          <w:sz w:val="17"/>
        </w:rPr>
        <w:t>100</w:t>
      </w:r>
      <w:r>
        <w:rPr>
          <w:color w:val="231F20"/>
          <w:spacing w:val="-7"/>
          <w:w w:val="105"/>
          <w:sz w:val="17"/>
        </w:rPr>
        <w:t> </w:t>
      </w:r>
      <w:r>
        <w:rPr>
          <w:color w:val="231F20"/>
          <w:w w:val="105"/>
          <w:sz w:val="17"/>
        </w:rPr>
        <w:t>metres</w:t>
      </w:r>
      <w:r>
        <w:rPr>
          <w:color w:val="231F20"/>
          <w:spacing w:val="-7"/>
          <w:w w:val="105"/>
          <w:sz w:val="17"/>
        </w:rPr>
        <w:t> </w:t>
      </w:r>
      <w:r>
        <w:rPr>
          <w:color w:val="231F20"/>
          <w:spacing w:val="-4"/>
          <w:w w:val="105"/>
          <w:sz w:val="17"/>
        </w:rPr>
        <w:t>away.</w:t>
      </w:r>
      <w:r>
        <w:rPr>
          <w:color w:val="231F20"/>
          <w:spacing w:val="-7"/>
          <w:w w:val="105"/>
          <w:sz w:val="17"/>
        </w:rPr>
        <w:t> </w:t>
      </w:r>
      <w:r>
        <w:rPr>
          <w:color w:val="231F20"/>
          <w:w w:val="105"/>
          <w:sz w:val="17"/>
        </w:rPr>
        <w:t>It</w:t>
      </w:r>
      <w:r>
        <w:rPr>
          <w:color w:val="231F20"/>
          <w:spacing w:val="-7"/>
          <w:w w:val="105"/>
          <w:sz w:val="17"/>
        </w:rPr>
        <w:t> </w:t>
      </w:r>
      <w:r>
        <w:rPr>
          <w:color w:val="231F20"/>
          <w:w w:val="105"/>
          <w:sz w:val="17"/>
        </w:rPr>
        <w:t>was</w:t>
      </w:r>
      <w:r>
        <w:rPr>
          <w:color w:val="231F20"/>
          <w:spacing w:val="-7"/>
          <w:w w:val="105"/>
          <w:sz w:val="17"/>
        </w:rPr>
        <w:t> </w:t>
      </w:r>
      <w:r>
        <w:rPr>
          <w:color w:val="231F20"/>
          <w:w w:val="105"/>
          <w:sz w:val="17"/>
        </w:rPr>
        <w:t>a</w:t>
      </w:r>
      <w:r>
        <w:rPr>
          <w:color w:val="231F20"/>
          <w:spacing w:val="-7"/>
          <w:w w:val="105"/>
          <w:sz w:val="17"/>
        </w:rPr>
        <w:t> </w:t>
      </w:r>
      <w:r>
        <w:rPr>
          <w:color w:val="231F20"/>
          <w:w w:val="105"/>
          <w:sz w:val="17"/>
        </w:rPr>
        <w:t>hot</w:t>
      </w:r>
      <w:r>
        <w:rPr>
          <w:color w:val="231F20"/>
          <w:spacing w:val="-7"/>
          <w:w w:val="105"/>
          <w:sz w:val="17"/>
        </w:rPr>
        <w:t> </w:t>
      </w:r>
      <w:r>
        <w:rPr>
          <w:color w:val="231F20"/>
          <w:w w:val="105"/>
          <w:sz w:val="17"/>
        </w:rPr>
        <w:t>and sunny afternoon. The other designated porter, </w:t>
      </w:r>
      <w:r>
        <w:rPr>
          <w:color w:val="231F20"/>
          <w:spacing w:val="-4"/>
          <w:w w:val="105"/>
          <w:sz w:val="17"/>
        </w:rPr>
        <w:t>Andy, </w:t>
      </w:r>
      <w:r>
        <w:rPr>
          <w:color w:val="231F20"/>
          <w:w w:val="105"/>
          <w:sz w:val="17"/>
        </w:rPr>
        <w:t>called in sick at the last minute, leaving Amy to do the job alone with occasional</w:t>
      </w:r>
      <w:r>
        <w:rPr>
          <w:color w:val="231F20"/>
          <w:spacing w:val="-10"/>
          <w:w w:val="105"/>
          <w:sz w:val="17"/>
        </w:rPr>
        <w:t> </w:t>
      </w:r>
      <w:r>
        <w:rPr>
          <w:color w:val="231F20"/>
          <w:w w:val="105"/>
          <w:sz w:val="17"/>
        </w:rPr>
        <w:t>help</w:t>
      </w:r>
      <w:r>
        <w:rPr>
          <w:color w:val="231F20"/>
          <w:spacing w:val="-10"/>
          <w:w w:val="105"/>
          <w:sz w:val="17"/>
        </w:rPr>
        <w:t> </w:t>
      </w:r>
      <w:r>
        <w:rPr>
          <w:color w:val="231F20"/>
          <w:w w:val="105"/>
          <w:sz w:val="17"/>
        </w:rPr>
        <w:t>from</w:t>
      </w:r>
      <w:r>
        <w:rPr>
          <w:color w:val="231F20"/>
          <w:spacing w:val="-10"/>
          <w:w w:val="105"/>
          <w:sz w:val="17"/>
        </w:rPr>
        <w:t> </w:t>
      </w:r>
      <w:r>
        <w:rPr>
          <w:color w:val="231F20"/>
          <w:w w:val="105"/>
          <w:sz w:val="17"/>
        </w:rPr>
        <w:t>the</w:t>
      </w:r>
      <w:r>
        <w:rPr>
          <w:color w:val="231F20"/>
          <w:spacing w:val="-9"/>
          <w:w w:val="105"/>
          <w:sz w:val="17"/>
        </w:rPr>
        <w:t> </w:t>
      </w:r>
      <w:r>
        <w:rPr>
          <w:color w:val="231F20"/>
          <w:w w:val="105"/>
          <w:sz w:val="17"/>
        </w:rPr>
        <w:t>wait</w:t>
      </w:r>
      <w:r>
        <w:rPr>
          <w:color w:val="231F20"/>
          <w:spacing w:val="-10"/>
          <w:w w:val="105"/>
          <w:sz w:val="17"/>
        </w:rPr>
        <w:t> </w:t>
      </w:r>
      <w:r>
        <w:rPr>
          <w:color w:val="231F20"/>
          <w:w w:val="105"/>
          <w:sz w:val="17"/>
        </w:rPr>
        <w:t>staff.</w:t>
      </w:r>
      <w:r>
        <w:rPr>
          <w:color w:val="231F20"/>
          <w:spacing w:val="-16"/>
          <w:w w:val="105"/>
          <w:sz w:val="17"/>
        </w:rPr>
        <w:t> </w:t>
      </w:r>
      <w:r>
        <w:rPr>
          <w:color w:val="231F20"/>
          <w:w w:val="105"/>
          <w:sz w:val="17"/>
        </w:rPr>
        <w:t>As</w:t>
      </w:r>
      <w:r>
        <w:rPr>
          <w:color w:val="231F20"/>
          <w:spacing w:val="-9"/>
          <w:w w:val="105"/>
          <w:sz w:val="17"/>
        </w:rPr>
        <w:t> </w:t>
      </w:r>
      <w:r>
        <w:rPr>
          <w:color w:val="231F20"/>
          <w:w w:val="105"/>
          <w:sz w:val="17"/>
        </w:rPr>
        <w:t>the</w:t>
      </w:r>
      <w:r>
        <w:rPr>
          <w:color w:val="231F20"/>
          <w:spacing w:val="-10"/>
          <w:w w:val="105"/>
          <w:sz w:val="17"/>
        </w:rPr>
        <w:t> </w:t>
      </w:r>
      <w:r>
        <w:rPr>
          <w:color w:val="231F20"/>
          <w:w w:val="105"/>
          <w:sz w:val="17"/>
        </w:rPr>
        <w:t>time</w:t>
      </w:r>
      <w:r>
        <w:rPr>
          <w:color w:val="231F20"/>
          <w:spacing w:val="-10"/>
          <w:w w:val="105"/>
          <w:sz w:val="17"/>
        </w:rPr>
        <w:t> </w:t>
      </w:r>
      <w:r>
        <w:rPr>
          <w:color w:val="231F20"/>
          <w:w w:val="105"/>
          <w:sz w:val="17"/>
        </w:rPr>
        <w:t>of</w:t>
      </w:r>
      <w:r>
        <w:rPr>
          <w:color w:val="231F20"/>
          <w:spacing w:val="-9"/>
          <w:w w:val="105"/>
          <w:sz w:val="17"/>
        </w:rPr>
        <w:t> </w:t>
      </w:r>
      <w:r>
        <w:rPr>
          <w:color w:val="231F20"/>
          <w:w w:val="105"/>
          <w:sz w:val="17"/>
        </w:rPr>
        <w:t>the</w:t>
      </w:r>
      <w:r>
        <w:rPr>
          <w:color w:val="231F20"/>
          <w:spacing w:val="-10"/>
          <w:w w:val="105"/>
          <w:sz w:val="17"/>
        </w:rPr>
        <w:t> </w:t>
      </w:r>
      <w:r>
        <w:rPr>
          <w:color w:val="231F20"/>
          <w:w w:val="105"/>
          <w:sz w:val="17"/>
        </w:rPr>
        <w:t>reception neared, the chefs were running behind schedule. Amy began shuttling</w:t>
      </w:r>
      <w:r>
        <w:rPr>
          <w:color w:val="231F20"/>
          <w:spacing w:val="-12"/>
          <w:w w:val="105"/>
          <w:sz w:val="17"/>
        </w:rPr>
        <w:t> </w:t>
      </w:r>
      <w:r>
        <w:rPr>
          <w:color w:val="231F20"/>
          <w:w w:val="105"/>
          <w:sz w:val="17"/>
        </w:rPr>
        <w:t>chafing</w:t>
      </w:r>
      <w:r>
        <w:rPr>
          <w:color w:val="231F20"/>
          <w:spacing w:val="-11"/>
          <w:w w:val="105"/>
          <w:sz w:val="17"/>
        </w:rPr>
        <w:t> </w:t>
      </w:r>
      <w:r>
        <w:rPr>
          <w:color w:val="231F20"/>
          <w:w w:val="105"/>
          <w:sz w:val="17"/>
        </w:rPr>
        <w:t>dishes</w:t>
      </w:r>
      <w:r>
        <w:rPr>
          <w:color w:val="231F20"/>
          <w:spacing w:val="-12"/>
          <w:w w:val="105"/>
          <w:sz w:val="17"/>
        </w:rPr>
        <w:t> </w:t>
      </w:r>
      <w:r>
        <w:rPr>
          <w:color w:val="231F20"/>
          <w:w w:val="105"/>
          <w:sz w:val="17"/>
        </w:rPr>
        <w:t>to</w:t>
      </w:r>
      <w:r>
        <w:rPr>
          <w:color w:val="231F20"/>
          <w:spacing w:val="-11"/>
          <w:w w:val="105"/>
          <w:sz w:val="17"/>
        </w:rPr>
        <w:t> </w:t>
      </w:r>
      <w:r>
        <w:rPr>
          <w:color w:val="231F20"/>
          <w:w w:val="105"/>
          <w:sz w:val="17"/>
        </w:rPr>
        <w:t>the</w:t>
      </w:r>
      <w:r>
        <w:rPr>
          <w:color w:val="231F20"/>
          <w:spacing w:val="-12"/>
          <w:w w:val="105"/>
          <w:sz w:val="17"/>
        </w:rPr>
        <w:t> </w:t>
      </w:r>
      <w:r>
        <w:rPr>
          <w:color w:val="231F20"/>
          <w:w w:val="105"/>
          <w:sz w:val="17"/>
        </w:rPr>
        <w:t>buffet</w:t>
      </w:r>
      <w:r>
        <w:rPr>
          <w:color w:val="231F20"/>
          <w:spacing w:val="-11"/>
          <w:w w:val="105"/>
          <w:sz w:val="17"/>
        </w:rPr>
        <w:t> </w:t>
      </w:r>
      <w:r>
        <w:rPr>
          <w:color w:val="231F20"/>
          <w:w w:val="105"/>
          <w:sz w:val="17"/>
        </w:rPr>
        <w:t>table.</w:t>
      </w:r>
      <w:r>
        <w:rPr>
          <w:color w:val="231F20"/>
          <w:spacing w:val="-12"/>
          <w:w w:val="105"/>
          <w:sz w:val="17"/>
        </w:rPr>
        <w:t> </w:t>
      </w:r>
      <w:r>
        <w:rPr>
          <w:color w:val="231F20"/>
          <w:w w:val="105"/>
          <w:sz w:val="17"/>
        </w:rPr>
        <w:t>The</w:t>
      </w:r>
      <w:r>
        <w:rPr>
          <w:color w:val="231F20"/>
          <w:spacing w:val="-11"/>
          <w:w w:val="105"/>
          <w:sz w:val="17"/>
        </w:rPr>
        <w:t> </w:t>
      </w:r>
      <w:r>
        <w:rPr>
          <w:color w:val="231F20"/>
          <w:w w:val="105"/>
          <w:sz w:val="17"/>
        </w:rPr>
        <w:t>dishes</w:t>
      </w:r>
      <w:r>
        <w:rPr>
          <w:color w:val="231F20"/>
          <w:spacing w:val="-12"/>
          <w:w w:val="105"/>
          <w:sz w:val="17"/>
        </w:rPr>
        <w:t> </w:t>
      </w:r>
      <w:r>
        <w:rPr>
          <w:color w:val="231F20"/>
          <w:w w:val="105"/>
          <w:sz w:val="17"/>
        </w:rPr>
        <w:t>weighed approximately 12 kg each when filled with food. Amy used dishcloths</w:t>
      </w:r>
      <w:r>
        <w:rPr>
          <w:color w:val="231F20"/>
          <w:spacing w:val="-9"/>
          <w:w w:val="105"/>
          <w:sz w:val="17"/>
        </w:rPr>
        <w:t> </w:t>
      </w:r>
      <w:r>
        <w:rPr>
          <w:color w:val="231F20"/>
          <w:w w:val="105"/>
          <w:sz w:val="17"/>
        </w:rPr>
        <w:t>to</w:t>
      </w:r>
      <w:r>
        <w:rPr>
          <w:color w:val="231F20"/>
          <w:spacing w:val="-9"/>
          <w:w w:val="105"/>
          <w:sz w:val="17"/>
        </w:rPr>
        <w:t> </w:t>
      </w:r>
      <w:r>
        <w:rPr>
          <w:color w:val="231F20"/>
          <w:w w:val="105"/>
          <w:sz w:val="17"/>
        </w:rPr>
        <w:t>protect</w:t>
      </w:r>
      <w:r>
        <w:rPr>
          <w:color w:val="231F20"/>
          <w:spacing w:val="-9"/>
          <w:w w:val="105"/>
          <w:sz w:val="17"/>
        </w:rPr>
        <w:t> </w:t>
      </w:r>
      <w:r>
        <w:rPr>
          <w:color w:val="231F20"/>
          <w:w w:val="105"/>
          <w:sz w:val="17"/>
        </w:rPr>
        <w:t>her</w:t>
      </w:r>
      <w:r>
        <w:rPr>
          <w:color w:val="231F20"/>
          <w:spacing w:val="-9"/>
          <w:w w:val="105"/>
          <w:sz w:val="17"/>
        </w:rPr>
        <w:t> </w:t>
      </w:r>
      <w:r>
        <w:rPr>
          <w:color w:val="231F20"/>
          <w:w w:val="105"/>
          <w:sz w:val="17"/>
        </w:rPr>
        <w:t>hands</w:t>
      </w:r>
      <w:r>
        <w:rPr>
          <w:color w:val="231F20"/>
          <w:spacing w:val="-9"/>
          <w:w w:val="105"/>
          <w:sz w:val="17"/>
        </w:rPr>
        <w:t> </w:t>
      </w:r>
      <w:r>
        <w:rPr>
          <w:color w:val="231F20"/>
          <w:w w:val="105"/>
          <w:sz w:val="17"/>
        </w:rPr>
        <w:t>from</w:t>
      </w:r>
      <w:r>
        <w:rPr>
          <w:color w:val="231F20"/>
          <w:spacing w:val="-9"/>
          <w:w w:val="105"/>
          <w:sz w:val="17"/>
        </w:rPr>
        <w:t> </w:t>
      </w:r>
      <w:r>
        <w:rPr>
          <w:color w:val="231F20"/>
          <w:w w:val="105"/>
          <w:sz w:val="17"/>
        </w:rPr>
        <w:t>the</w:t>
      </w:r>
      <w:r>
        <w:rPr>
          <w:color w:val="231F20"/>
          <w:spacing w:val="-9"/>
          <w:w w:val="105"/>
          <w:sz w:val="17"/>
        </w:rPr>
        <w:t> </w:t>
      </w:r>
      <w:r>
        <w:rPr>
          <w:color w:val="231F20"/>
          <w:w w:val="105"/>
          <w:sz w:val="17"/>
        </w:rPr>
        <w:t>heat</w:t>
      </w:r>
      <w:r>
        <w:rPr>
          <w:color w:val="231F20"/>
          <w:spacing w:val="-9"/>
          <w:w w:val="105"/>
          <w:sz w:val="17"/>
        </w:rPr>
        <w:t> </w:t>
      </w:r>
      <w:r>
        <w:rPr>
          <w:color w:val="231F20"/>
          <w:w w:val="105"/>
          <w:sz w:val="17"/>
        </w:rPr>
        <w:t>of</w:t>
      </w:r>
      <w:r>
        <w:rPr>
          <w:color w:val="231F20"/>
          <w:spacing w:val="-9"/>
          <w:w w:val="105"/>
          <w:sz w:val="17"/>
        </w:rPr>
        <w:t> </w:t>
      </w:r>
      <w:r>
        <w:rPr>
          <w:color w:val="231F20"/>
          <w:w w:val="105"/>
          <w:sz w:val="17"/>
        </w:rPr>
        <w:t>the</w:t>
      </w:r>
      <w:r>
        <w:rPr>
          <w:color w:val="231F20"/>
          <w:spacing w:val="-9"/>
          <w:w w:val="105"/>
          <w:sz w:val="17"/>
        </w:rPr>
        <w:t> </w:t>
      </w:r>
      <w:r>
        <w:rPr>
          <w:color w:val="231F20"/>
          <w:w w:val="105"/>
          <w:sz w:val="17"/>
        </w:rPr>
        <w:t>dishes.</w:t>
      </w:r>
      <w:r>
        <w:rPr>
          <w:color w:val="231F20"/>
          <w:spacing w:val="-9"/>
          <w:w w:val="105"/>
          <w:sz w:val="17"/>
        </w:rPr>
        <w:t> </w:t>
      </w:r>
      <w:r>
        <w:rPr>
          <w:color w:val="231F20"/>
          <w:w w:val="105"/>
          <w:sz w:val="17"/>
        </w:rPr>
        <w:t>She delivered eight dishes to the</w:t>
      </w:r>
      <w:r>
        <w:rPr>
          <w:color w:val="231F20"/>
          <w:spacing w:val="-11"/>
          <w:w w:val="105"/>
          <w:sz w:val="17"/>
        </w:rPr>
        <w:t> </w:t>
      </w:r>
      <w:r>
        <w:rPr>
          <w:color w:val="231F20"/>
          <w:w w:val="105"/>
          <w:sz w:val="17"/>
        </w:rPr>
        <w:t>table.</w:t>
      </w:r>
    </w:p>
    <w:p>
      <w:pPr>
        <w:spacing w:line="271" w:lineRule="auto" w:before="9"/>
        <w:ind w:left="930" w:right="1447" w:firstLine="279"/>
        <w:jc w:val="left"/>
        <w:rPr>
          <w:sz w:val="17"/>
        </w:rPr>
      </w:pPr>
      <w:r>
        <w:rPr>
          <w:color w:val="231F20"/>
          <w:w w:val="105"/>
          <w:sz w:val="17"/>
        </w:rPr>
        <w:t>As Amy was about to place the ninth and final </w:t>
      </w:r>
      <w:r>
        <w:rPr>
          <w:color w:val="231F20"/>
          <w:spacing w:val="-4"/>
          <w:w w:val="105"/>
          <w:sz w:val="17"/>
        </w:rPr>
        <w:t>tray, </w:t>
      </w:r>
      <w:r>
        <w:rPr>
          <w:color w:val="231F20"/>
          <w:w w:val="105"/>
          <w:sz w:val="17"/>
        </w:rPr>
        <w:t>con- taining a hot minestrone soup, she took a sudden step </w:t>
      </w:r>
      <w:r>
        <w:rPr>
          <w:color w:val="231F20"/>
          <w:spacing w:val="-3"/>
          <w:w w:val="105"/>
          <w:sz w:val="17"/>
        </w:rPr>
        <w:t>backward, </w:t>
      </w:r>
      <w:r>
        <w:rPr>
          <w:color w:val="231F20"/>
          <w:w w:val="105"/>
          <w:sz w:val="17"/>
        </w:rPr>
        <w:t>bumping into a guest behind </w:t>
      </w:r>
      <w:r>
        <w:rPr>
          <w:color w:val="231F20"/>
          <w:spacing w:val="-4"/>
          <w:w w:val="105"/>
          <w:sz w:val="17"/>
        </w:rPr>
        <w:t>her. </w:t>
      </w:r>
      <w:r>
        <w:rPr>
          <w:color w:val="231F20"/>
          <w:w w:val="105"/>
          <w:sz w:val="17"/>
        </w:rPr>
        <w:t>The collision caused Amy to lose control of the dish, which spilled over her and the guest.</w:t>
      </w:r>
    </w:p>
    <w:p>
      <w:pPr>
        <w:spacing w:line="271" w:lineRule="auto" w:before="4"/>
        <w:ind w:left="930" w:right="1616" w:firstLine="0"/>
        <w:jc w:val="left"/>
        <w:rPr>
          <w:sz w:val="17"/>
        </w:rPr>
      </w:pPr>
      <w:r>
        <w:rPr>
          <w:color w:val="231F20"/>
          <w:w w:val="105"/>
          <w:sz w:val="17"/>
        </w:rPr>
        <w:t>It also caused Amy to fall into the buffet table. Amy suffered a severely sprained ankle, burns on her arms, and some </w:t>
      </w:r>
      <w:r>
        <w:rPr>
          <w:color w:val="231F20"/>
          <w:spacing w:val="-3"/>
          <w:w w:val="105"/>
          <w:sz w:val="17"/>
        </w:rPr>
        <w:t>bruising </w:t>
      </w:r>
      <w:r>
        <w:rPr>
          <w:color w:val="231F20"/>
          <w:w w:val="105"/>
          <w:sz w:val="17"/>
        </w:rPr>
        <w:t>to her face and arms. The guest also experienced some minor burns.</w:t>
      </w:r>
    </w:p>
    <w:p>
      <w:pPr>
        <w:pStyle w:val="BodyText"/>
        <w:spacing w:before="9"/>
        <w:rPr>
          <w:sz w:val="14"/>
        </w:rPr>
      </w:pPr>
    </w:p>
    <w:p>
      <w:pPr>
        <w:pStyle w:val="BodyText"/>
        <w:ind w:left="750"/>
      </w:pPr>
      <w:r>
        <w:rPr/>
        <w:pict>
          <v:group style="position:absolute;margin-left:67.760361pt;margin-top:3.664284pt;width:14.4pt;height:12.85pt;mso-position-horizontal-relative:page;mso-position-vertical-relative:paragraph;z-index:251878400" coordorigin="1355,73" coordsize="288,257">
            <v:shape style="position:absolute;left:1355;top:73;width:288;height:257" type="#_x0000_t75" stroked="false">
              <v:imagedata r:id="rId25" o:title=""/>
            </v:shape>
            <v:shape style="position:absolute;left:1355;top:73;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rPr>
        <w:t>Write 200-word answers to each of the follow questions:</w:t>
      </w:r>
    </w:p>
    <w:p>
      <w:pPr>
        <w:pStyle w:val="ListParagraph"/>
        <w:numPr>
          <w:ilvl w:val="0"/>
          <w:numId w:val="36"/>
        </w:numPr>
        <w:tabs>
          <w:tab w:pos="1110" w:val="left" w:leader="none"/>
        </w:tabs>
        <w:spacing w:line="280" w:lineRule="auto" w:before="132" w:after="0"/>
        <w:ind w:left="1110" w:right="1675" w:hanging="252"/>
        <w:jc w:val="left"/>
        <w:rPr>
          <w:sz w:val="18"/>
        </w:rPr>
      </w:pPr>
      <w:r>
        <w:rPr>
          <w:color w:val="231F20"/>
          <w:sz w:val="18"/>
        </w:rPr>
        <w:t>How would you conduct the investigation? What tools </w:t>
      </w:r>
      <w:r>
        <w:rPr>
          <w:color w:val="231F20"/>
          <w:spacing w:val="-6"/>
          <w:sz w:val="18"/>
        </w:rPr>
        <w:t>and </w:t>
      </w:r>
      <w:r>
        <w:rPr>
          <w:color w:val="231F20"/>
          <w:sz w:val="18"/>
        </w:rPr>
        <w:t>techniques you would use and who you would interview?</w:t>
      </w:r>
    </w:p>
    <w:p>
      <w:pPr>
        <w:pStyle w:val="ListParagraph"/>
        <w:numPr>
          <w:ilvl w:val="0"/>
          <w:numId w:val="36"/>
        </w:numPr>
        <w:tabs>
          <w:tab w:pos="1110" w:val="left" w:leader="none"/>
        </w:tabs>
        <w:spacing w:line="280" w:lineRule="auto" w:before="92" w:after="0"/>
        <w:ind w:left="1110" w:right="1889" w:hanging="252"/>
        <w:jc w:val="left"/>
        <w:rPr>
          <w:sz w:val="18"/>
        </w:rPr>
      </w:pPr>
      <w:r>
        <w:rPr>
          <w:color w:val="231F20"/>
          <w:sz w:val="18"/>
        </w:rPr>
        <w:t>How you would analyze and report the information </w:t>
      </w:r>
      <w:r>
        <w:rPr>
          <w:color w:val="231F20"/>
          <w:spacing w:val="-6"/>
          <w:sz w:val="18"/>
        </w:rPr>
        <w:t>you </w:t>
      </w:r>
      <w:r>
        <w:rPr>
          <w:color w:val="231F20"/>
          <w:sz w:val="18"/>
        </w:rPr>
        <w:t>gathered?</w:t>
      </w:r>
    </w:p>
    <w:p>
      <w:pPr>
        <w:pStyle w:val="ListParagraph"/>
        <w:numPr>
          <w:ilvl w:val="0"/>
          <w:numId w:val="36"/>
        </w:numPr>
        <w:tabs>
          <w:tab w:pos="1110" w:val="left" w:leader="none"/>
        </w:tabs>
        <w:spacing w:line="280" w:lineRule="auto" w:before="91" w:after="0"/>
        <w:ind w:left="1110" w:right="1709" w:hanging="252"/>
        <w:jc w:val="left"/>
        <w:rPr>
          <w:sz w:val="18"/>
        </w:rPr>
      </w:pPr>
      <w:r>
        <w:rPr>
          <w:color w:val="231F20"/>
          <w:sz w:val="18"/>
        </w:rPr>
        <w:t>Identify the potential causes of the incident,</w:t>
      </w:r>
      <w:r>
        <w:rPr>
          <w:color w:val="231F20"/>
          <w:spacing w:val="-18"/>
          <w:sz w:val="18"/>
        </w:rPr>
        <w:t> </w:t>
      </w:r>
      <w:r>
        <w:rPr>
          <w:color w:val="231F20"/>
          <w:sz w:val="18"/>
        </w:rPr>
        <w:t>distinguishing between proximate and root</w:t>
      </w:r>
      <w:r>
        <w:rPr>
          <w:color w:val="231F20"/>
          <w:spacing w:val="-1"/>
          <w:sz w:val="18"/>
        </w:rPr>
        <w:t> </w:t>
      </w:r>
      <w:r>
        <w:rPr>
          <w:color w:val="231F20"/>
          <w:sz w:val="18"/>
        </w:rPr>
        <w:t>causes.</w:t>
      </w:r>
    </w:p>
    <w:p>
      <w:pPr>
        <w:pStyle w:val="BodyText"/>
        <w:rPr>
          <w:sz w:val="22"/>
        </w:rPr>
      </w:pPr>
    </w:p>
    <w:p>
      <w:pPr>
        <w:pStyle w:val="BodyText"/>
        <w:spacing w:before="4"/>
        <w:rPr>
          <w:sz w:val="19"/>
        </w:rPr>
      </w:pPr>
    </w:p>
    <w:p>
      <w:pPr>
        <w:pStyle w:val="BodyText"/>
        <w:ind w:left="210"/>
      </w:pPr>
      <w:r>
        <w:rPr>
          <w:color w:val="231F20"/>
          <w:w w:val="105"/>
        </w:rPr>
        <w:t>Notes</w:t>
      </w:r>
    </w:p>
    <w:p>
      <w:pPr>
        <w:pStyle w:val="ListParagraph"/>
        <w:numPr>
          <w:ilvl w:val="0"/>
          <w:numId w:val="37"/>
        </w:numPr>
        <w:tabs>
          <w:tab w:pos="465" w:val="left" w:leader="none"/>
        </w:tabs>
        <w:spacing w:line="261" w:lineRule="auto" w:before="108" w:after="0"/>
        <w:ind w:left="480" w:right="1788" w:hanging="270"/>
        <w:jc w:val="left"/>
        <w:rPr>
          <w:sz w:val="17"/>
        </w:rPr>
      </w:pPr>
      <w:r>
        <w:rPr>
          <w:color w:val="231F20"/>
          <w:sz w:val="17"/>
        </w:rPr>
        <w:t>Quoted in Adams, C., &amp; </w:t>
      </w:r>
      <w:r>
        <w:rPr>
          <w:color w:val="231F20"/>
          <w:spacing w:val="-3"/>
          <w:sz w:val="17"/>
        </w:rPr>
        <w:t>Rowney, </w:t>
      </w:r>
      <w:r>
        <w:rPr>
          <w:color w:val="231F20"/>
          <w:sz w:val="17"/>
        </w:rPr>
        <w:t>M. (2014). What was behind the deadly B.C. sawmills explosions? </w:t>
      </w:r>
      <w:r>
        <w:rPr>
          <w:rFonts w:ascii="Book Antiqua"/>
          <w:i/>
          <w:color w:val="231F20"/>
          <w:sz w:val="17"/>
        </w:rPr>
        <w:t>Global News</w:t>
      </w:r>
      <w:r>
        <w:rPr>
          <w:color w:val="231F20"/>
          <w:sz w:val="17"/>
        </w:rPr>
        <w:t>. </w:t>
      </w:r>
      <w:hyperlink r:id="rId93">
        <w:r>
          <w:rPr>
            <w:color w:val="231F20"/>
            <w:sz w:val="17"/>
          </w:rPr>
          <w:t>http://globalnews.ca/</w:t>
        </w:r>
      </w:hyperlink>
      <w:r>
        <w:rPr>
          <w:color w:val="231F20"/>
          <w:sz w:val="17"/>
        </w:rPr>
        <w:t> news/1604346/16x9-investigation-what-was-behind-the-deadly-b-c- sawmills-explosions/</w:t>
      </w:r>
    </w:p>
    <w:p>
      <w:pPr>
        <w:pStyle w:val="ListParagraph"/>
        <w:numPr>
          <w:ilvl w:val="0"/>
          <w:numId w:val="37"/>
        </w:numPr>
        <w:tabs>
          <w:tab w:pos="465" w:val="left" w:leader="none"/>
        </w:tabs>
        <w:spacing w:line="261" w:lineRule="auto" w:before="0" w:after="0"/>
        <w:ind w:left="480" w:right="2439" w:hanging="270"/>
        <w:jc w:val="left"/>
        <w:rPr>
          <w:sz w:val="17"/>
        </w:rPr>
      </w:pPr>
      <w:r>
        <w:rPr>
          <w:color w:val="231F20"/>
          <w:sz w:val="17"/>
        </w:rPr>
        <w:t>Dyble, J. (2014). </w:t>
      </w:r>
      <w:r>
        <w:rPr>
          <w:rFonts w:ascii="Book Antiqua"/>
          <w:i/>
          <w:color w:val="231F20"/>
          <w:sz w:val="17"/>
        </w:rPr>
        <w:t>Babine Explosion Investigation: Fact Pattern </w:t>
      </w:r>
      <w:r>
        <w:rPr>
          <w:rFonts w:ascii="Book Antiqua"/>
          <w:i/>
          <w:color w:val="231F20"/>
          <w:spacing w:val="-6"/>
          <w:sz w:val="17"/>
        </w:rPr>
        <w:t>and </w:t>
      </w:r>
      <w:r>
        <w:rPr>
          <w:rFonts w:ascii="Book Antiqua"/>
          <w:i/>
          <w:color w:val="231F20"/>
          <w:sz w:val="17"/>
        </w:rPr>
        <w:t>Recommendations</w:t>
      </w:r>
      <w:r>
        <w:rPr>
          <w:color w:val="231F20"/>
          <w:sz w:val="17"/>
        </w:rPr>
        <w:t>. Victoria: Government of British</w:t>
      </w:r>
      <w:r>
        <w:rPr>
          <w:color w:val="231F20"/>
          <w:spacing w:val="-9"/>
          <w:sz w:val="17"/>
        </w:rPr>
        <w:t> </w:t>
      </w:r>
      <w:r>
        <w:rPr>
          <w:color w:val="231F20"/>
          <w:sz w:val="17"/>
        </w:rPr>
        <w:t>Columbia.</w:t>
      </w:r>
    </w:p>
    <w:p>
      <w:pPr>
        <w:pStyle w:val="ListParagraph"/>
        <w:numPr>
          <w:ilvl w:val="0"/>
          <w:numId w:val="37"/>
        </w:numPr>
        <w:tabs>
          <w:tab w:pos="465" w:val="left" w:leader="none"/>
        </w:tabs>
        <w:spacing w:line="261" w:lineRule="auto" w:before="0" w:after="0"/>
        <w:ind w:left="480" w:right="1341" w:hanging="270"/>
        <w:jc w:val="left"/>
        <w:rPr>
          <w:sz w:val="17"/>
        </w:rPr>
      </w:pPr>
      <w:r>
        <w:rPr>
          <w:color w:val="231F20"/>
          <w:sz w:val="17"/>
        </w:rPr>
        <w:t>Hasle, </w:t>
      </w:r>
      <w:r>
        <w:rPr>
          <w:color w:val="231F20"/>
          <w:spacing w:val="-8"/>
          <w:sz w:val="17"/>
        </w:rPr>
        <w:t>P., </w:t>
      </w:r>
      <w:r>
        <w:rPr>
          <w:color w:val="231F20"/>
          <w:sz w:val="17"/>
        </w:rPr>
        <w:t>Kines, </w:t>
      </w:r>
      <w:r>
        <w:rPr>
          <w:color w:val="231F20"/>
          <w:spacing w:val="-8"/>
          <w:sz w:val="17"/>
        </w:rPr>
        <w:t>P., </w:t>
      </w:r>
      <w:r>
        <w:rPr>
          <w:color w:val="231F20"/>
          <w:sz w:val="17"/>
        </w:rPr>
        <w:t>&amp; Andersen, L. (2009). Small enterprise owners’ </w:t>
      </w:r>
      <w:r>
        <w:rPr>
          <w:color w:val="231F20"/>
          <w:spacing w:val="-3"/>
          <w:sz w:val="17"/>
        </w:rPr>
        <w:t>accident </w:t>
      </w:r>
      <w:r>
        <w:rPr>
          <w:color w:val="231F20"/>
          <w:sz w:val="17"/>
        </w:rPr>
        <w:t>causation attribution and prevention. </w:t>
      </w:r>
      <w:r>
        <w:rPr>
          <w:rFonts w:ascii="Book Antiqua" w:hAnsi="Book Antiqua"/>
          <w:i/>
          <w:color w:val="231F20"/>
          <w:sz w:val="17"/>
        </w:rPr>
        <w:t>Safety Science</w:t>
      </w:r>
      <w:r>
        <w:rPr>
          <w:color w:val="231F20"/>
          <w:sz w:val="17"/>
        </w:rPr>
        <w:t>, 47(1), 9–19, p.</w:t>
      </w:r>
      <w:r>
        <w:rPr>
          <w:color w:val="231F20"/>
          <w:spacing w:val="-4"/>
          <w:sz w:val="17"/>
        </w:rPr>
        <w:t> </w:t>
      </w:r>
      <w:r>
        <w:rPr>
          <w:color w:val="231F20"/>
          <w:sz w:val="17"/>
        </w:rPr>
        <w:t>17.</w:t>
      </w:r>
    </w:p>
    <w:p>
      <w:pPr>
        <w:spacing w:after="0" w:line="261" w:lineRule="auto"/>
        <w:jc w:val="left"/>
        <w:rPr>
          <w:sz w:val="17"/>
        </w:rPr>
        <w:sectPr>
          <w:pgSz w:w="8640" w:h="12960"/>
          <w:pgMar w:header="0" w:footer="934" w:top="960" w:bottom="1120" w:left="1140" w:right="0"/>
        </w:sectPr>
      </w:pPr>
    </w:p>
    <w:p>
      <w:pPr>
        <w:pStyle w:val="ListParagraph"/>
        <w:numPr>
          <w:ilvl w:val="0"/>
          <w:numId w:val="37"/>
        </w:numPr>
        <w:tabs>
          <w:tab w:pos="375" w:val="left" w:leader="none"/>
        </w:tabs>
        <w:spacing w:line="240" w:lineRule="auto" w:before="65" w:after="0"/>
        <w:ind w:left="375" w:right="0" w:hanging="255"/>
        <w:jc w:val="left"/>
        <w:rPr>
          <w:sz w:val="17"/>
        </w:rPr>
      </w:pPr>
      <w:r>
        <w:rPr>
          <w:color w:val="231F20"/>
          <w:sz w:val="17"/>
        </w:rPr>
        <w:t>Heinrich, H. (1936). </w:t>
      </w:r>
      <w:r>
        <w:rPr>
          <w:rFonts w:ascii="Book Antiqua"/>
          <w:i/>
          <w:color w:val="231F20"/>
          <w:sz w:val="17"/>
        </w:rPr>
        <w:t>Industrial accident prevention</w:t>
      </w:r>
      <w:r>
        <w:rPr>
          <w:color w:val="231F20"/>
          <w:sz w:val="17"/>
        </w:rPr>
        <w:t>. New </w:t>
      </w:r>
      <w:r>
        <w:rPr>
          <w:color w:val="231F20"/>
          <w:spacing w:val="-4"/>
          <w:sz w:val="17"/>
        </w:rPr>
        <w:t>York:</w:t>
      </w:r>
      <w:r>
        <w:rPr>
          <w:color w:val="231F20"/>
          <w:spacing w:val="-6"/>
          <w:sz w:val="17"/>
        </w:rPr>
        <w:t> </w:t>
      </w:r>
      <w:r>
        <w:rPr>
          <w:color w:val="231F20"/>
          <w:sz w:val="17"/>
        </w:rPr>
        <w:t>McGraw-Hill.</w:t>
      </w:r>
    </w:p>
    <w:p>
      <w:pPr>
        <w:pStyle w:val="ListParagraph"/>
        <w:numPr>
          <w:ilvl w:val="0"/>
          <w:numId w:val="37"/>
        </w:numPr>
        <w:tabs>
          <w:tab w:pos="375" w:val="left" w:leader="none"/>
        </w:tabs>
        <w:spacing w:line="240" w:lineRule="auto" w:before="20" w:after="0"/>
        <w:ind w:left="375" w:right="0" w:hanging="255"/>
        <w:jc w:val="left"/>
        <w:rPr>
          <w:sz w:val="17"/>
        </w:rPr>
      </w:pPr>
      <w:r>
        <w:rPr>
          <w:color w:val="231F20"/>
          <w:sz w:val="17"/>
        </w:rPr>
        <w:t>Reason, J. (1990). </w:t>
      </w:r>
      <w:r>
        <w:rPr>
          <w:rFonts w:ascii="Book Antiqua"/>
          <w:i/>
          <w:color w:val="231F20"/>
          <w:sz w:val="17"/>
        </w:rPr>
        <w:t>Human error</w:t>
      </w:r>
      <w:r>
        <w:rPr>
          <w:color w:val="231F20"/>
          <w:sz w:val="17"/>
        </w:rPr>
        <w:t>. Cambridge: Cambridge University</w:t>
      </w:r>
      <w:r>
        <w:rPr>
          <w:color w:val="231F20"/>
          <w:spacing w:val="-3"/>
          <w:sz w:val="17"/>
        </w:rPr>
        <w:t> </w:t>
      </w:r>
      <w:r>
        <w:rPr>
          <w:color w:val="231F20"/>
          <w:sz w:val="17"/>
        </w:rPr>
        <w:t>Press.</w:t>
      </w:r>
    </w:p>
    <w:p>
      <w:pPr>
        <w:pStyle w:val="ListParagraph"/>
        <w:numPr>
          <w:ilvl w:val="0"/>
          <w:numId w:val="37"/>
        </w:numPr>
        <w:tabs>
          <w:tab w:pos="375" w:val="left" w:leader="none"/>
        </w:tabs>
        <w:spacing w:line="261" w:lineRule="auto" w:before="21" w:after="0"/>
        <w:ind w:left="390" w:right="2126" w:hanging="270"/>
        <w:jc w:val="left"/>
        <w:rPr>
          <w:sz w:val="17"/>
        </w:rPr>
      </w:pPr>
      <w:r>
        <w:rPr>
          <w:color w:val="231F20"/>
          <w:sz w:val="17"/>
        </w:rPr>
        <w:t>Sklet, S. (2004). Comparison of some selected methods for </w:t>
      </w:r>
      <w:r>
        <w:rPr>
          <w:color w:val="231F20"/>
          <w:spacing w:val="-3"/>
          <w:sz w:val="17"/>
        </w:rPr>
        <w:t>accident </w:t>
      </w:r>
      <w:r>
        <w:rPr>
          <w:color w:val="231F20"/>
          <w:sz w:val="17"/>
        </w:rPr>
        <w:t>investigation. </w:t>
      </w:r>
      <w:r>
        <w:rPr>
          <w:rFonts w:ascii="Book Antiqua" w:hAnsi="Book Antiqua"/>
          <w:i/>
          <w:color w:val="231F20"/>
          <w:sz w:val="17"/>
        </w:rPr>
        <w:t>Journal of Hazardous Materials</w:t>
      </w:r>
      <w:r>
        <w:rPr>
          <w:color w:val="231F20"/>
          <w:sz w:val="17"/>
        </w:rPr>
        <w:t>, 111,</w:t>
      </w:r>
      <w:r>
        <w:rPr>
          <w:color w:val="231F20"/>
          <w:spacing w:val="-2"/>
          <w:sz w:val="17"/>
        </w:rPr>
        <w:t> </w:t>
      </w:r>
      <w:r>
        <w:rPr>
          <w:color w:val="231F20"/>
          <w:sz w:val="17"/>
        </w:rPr>
        <w:t>29–37.</w:t>
      </w:r>
    </w:p>
    <w:p>
      <w:pPr>
        <w:pStyle w:val="ListParagraph"/>
        <w:numPr>
          <w:ilvl w:val="0"/>
          <w:numId w:val="37"/>
        </w:numPr>
        <w:tabs>
          <w:tab w:pos="375" w:val="left" w:leader="none"/>
        </w:tabs>
        <w:spacing w:line="261" w:lineRule="auto" w:before="0" w:after="0"/>
        <w:ind w:left="390" w:right="1353" w:hanging="270"/>
        <w:jc w:val="left"/>
        <w:rPr>
          <w:sz w:val="17"/>
        </w:rPr>
      </w:pPr>
      <w:r>
        <w:rPr>
          <w:color w:val="231F20"/>
          <w:sz w:val="17"/>
        </w:rPr>
        <w:t>Lundberg,</w:t>
      </w:r>
      <w:r>
        <w:rPr>
          <w:color w:val="231F20"/>
          <w:spacing w:val="-5"/>
          <w:sz w:val="17"/>
        </w:rPr>
        <w:t> </w:t>
      </w:r>
      <w:r>
        <w:rPr>
          <w:color w:val="231F20"/>
          <w:sz w:val="17"/>
        </w:rPr>
        <w:t>J.,</w:t>
      </w:r>
      <w:r>
        <w:rPr>
          <w:color w:val="231F20"/>
          <w:spacing w:val="-5"/>
          <w:sz w:val="17"/>
        </w:rPr>
        <w:t> </w:t>
      </w:r>
      <w:r>
        <w:rPr>
          <w:color w:val="231F20"/>
          <w:sz w:val="17"/>
        </w:rPr>
        <w:t>Rollenhagen,</w:t>
      </w:r>
      <w:r>
        <w:rPr>
          <w:color w:val="231F20"/>
          <w:spacing w:val="-4"/>
          <w:sz w:val="17"/>
        </w:rPr>
        <w:t> </w:t>
      </w:r>
      <w:r>
        <w:rPr>
          <w:color w:val="231F20"/>
          <w:sz w:val="17"/>
        </w:rPr>
        <w:t>C.,</w:t>
      </w:r>
      <w:r>
        <w:rPr>
          <w:color w:val="231F20"/>
          <w:spacing w:val="-5"/>
          <w:sz w:val="17"/>
        </w:rPr>
        <w:t> </w:t>
      </w:r>
      <w:r>
        <w:rPr>
          <w:color w:val="231F20"/>
          <w:sz w:val="17"/>
        </w:rPr>
        <w:t>&amp;</w:t>
      </w:r>
      <w:r>
        <w:rPr>
          <w:color w:val="231F20"/>
          <w:spacing w:val="-5"/>
          <w:sz w:val="17"/>
        </w:rPr>
        <w:t> </w:t>
      </w:r>
      <w:r>
        <w:rPr>
          <w:color w:val="231F20"/>
          <w:sz w:val="17"/>
        </w:rPr>
        <w:t>Hollnagel,</w:t>
      </w:r>
      <w:r>
        <w:rPr>
          <w:color w:val="231F20"/>
          <w:spacing w:val="-4"/>
          <w:sz w:val="17"/>
        </w:rPr>
        <w:t> </w:t>
      </w:r>
      <w:r>
        <w:rPr>
          <w:color w:val="231F20"/>
          <w:sz w:val="17"/>
        </w:rPr>
        <w:t>E.</w:t>
      </w:r>
      <w:r>
        <w:rPr>
          <w:color w:val="231F20"/>
          <w:spacing w:val="-5"/>
          <w:sz w:val="17"/>
        </w:rPr>
        <w:t> </w:t>
      </w:r>
      <w:r>
        <w:rPr>
          <w:color w:val="231F20"/>
          <w:sz w:val="17"/>
        </w:rPr>
        <w:t>(2009).</w:t>
      </w:r>
      <w:r>
        <w:rPr>
          <w:color w:val="231F20"/>
          <w:spacing w:val="-5"/>
          <w:sz w:val="17"/>
        </w:rPr>
        <w:t> </w:t>
      </w:r>
      <w:r>
        <w:rPr>
          <w:color w:val="231F20"/>
          <w:sz w:val="17"/>
        </w:rPr>
        <w:t>What-You-Look-For-Is- What-You-Find—The consequences of underlying accident models in eight accident investigation manuals. </w:t>
      </w:r>
      <w:r>
        <w:rPr>
          <w:rFonts w:ascii="Book Antiqua" w:hAnsi="Book Antiqua"/>
          <w:i/>
          <w:color w:val="231F20"/>
          <w:sz w:val="17"/>
        </w:rPr>
        <w:t>Safety Science</w:t>
      </w:r>
      <w:r>
        <w:rPr>
          <w:color w:val="231F20"/>
          <w:sz w:val="17"/>
        </w:rPr>
        <w:t>, 47,</w:t>
      </w:r>
      <w:r>
        <w:rPr>
          <w:color w:val="231F20"/>
          <w:spacing w:val="-2"/>
          <w:sz w:val="17"/>
        </w:rPr>
        <w:t> </w:t>
      </w:r>
      <w:r>
        <w:rPr>
          <w:color w:val="231F20"/>
          <w:sz w:val="17"/>
        </w:rPr>
        <w:t>1297–1311.</w:t>
      </w:r>
    </w:p>
    <w:p>
      <w:pPr>
        <w:pStyle w:val="ListParagraph"/>
        <w:numPr>
          <w:ilvl w:val="0"/>
          <w:numId w:val="37"/>
        </w:numPr>
        <w:tabs>
          <w:tab w:pos="375" w:val="left" w:leader="none"/>
        </w:tabs>
        <w:spacing w:line="261" w:lineRule="auto" w:before="0" w:after="0"/>
        <w:ind w:left="390" w:right="1485" w:hanging="270"/>
        <w:jc w:val="left"/>
        <w:rPr>
          <w:sz w:val="17"/>
        </w:rPr>
      </w:pPr>
      <w:r>
        <w:rPr>
          <w:color w:val="231F20"/>
          <w:w w:val="105"/>
          <w:sz w:val="17"/>
        </w:rPr>
        <w:t>Canadian</w:t>
      </w:r>
      <w:r>
        <w:rPr>
          <w:color w:val="231F20"/>
          <w:spacing w:val="-31"/>
          <w:w w:val="105"/>
          <w:sz w:val="17"/>
        </w:rPr>
        <w:t> </w:t>
      </w:r>
      <w:r>
        <w:rPr>
          <w:color w:val="231F20"/>
          <w:w w:val="105"/>
          <w:sz w:val="17"/>
        </w:rPr>
        <w:t>Centre</w:t>
      </w:r>
      <w:r>
        <w:rPr>
          <w:color w:val="231F20"/>
          <w:spacing w:val="-30"/>
          <w:w w:val="105"/>
          <w:sz w:val="17"/>
        </w:rPr>
        <w:t> </w:t>
      </w:r>
      <w:r>
        <w:rPr>
          <w:color w:val="231F20"/>
          <w:w w:val="105"/>
          <w:sz w:val="17"/>
        </w:rPr>
        <w:t>for</w:t>
      </w:r>
      <w:r>
        <w:rPr>
          <w:color w:val="231F20"/>
          <w:spacing w:val="-30"/>
          <w:w w:val="105"/>
          <w:sz w:val="17"/>
        </w:rPr>
        <w:t> </w:t>
      </w:r>
      <w:r>
        <w:rPr>
          <w:color w:val="231F20"/>
          <w:w w:val="105"/>
          <w:sz w:val="17"/>
        </w:rPr>
        <w:t>Occupational</w:t>
      </w:r>
      <w:r>
        <w:rPr>
          <w:color w:val="231F20"/>
          <w:spacing w:val="-30"/>
          <w:w w:val="105"/>
          <w:sz w:val="17"/>
        </w:rPr>
        <w:t> </w:t>
      </w:r>
      <w:r>
        <w:rPr>
          <w:color w:val="231F20"/>
          <w:w w:val="105"/>
          <w:sz w:val="17"/>
        </w:rPr>
        <w:t>Health</w:t>
      </w:r>
      <w:r>
        <w:rPr>
          <w:color w:val="231F20"/>
          <w:spacing w:val="-31"/>
          <w:w w:val="105"/>
          <w:sz w:val="17"/>
        </w:rPr>
        <w:t> </w:t>
      </w:r>
      <w:r>
        <w:rPr>
          <w:color w:val="231F20"/>
          <w:w w:val="105"/>
          <w:sz w:val="17"/>
        </w:rPr>
        <w:t>and</w:t>
      </w:r>
      <w:r>
        <w:rPr>
          <w:color w:val="231F20"/>
          <w:spacing w:val="-30"/>
          <w:w w:val="105"/>
          <w:sz w:val="17"/>
        </w:rPr>
        <w:t> </w:t>
      </w:r>
      <w:r>
        <w:rPr>
          <w:color w:val="231F20"/>
          <w:spacing w:val="-3"/>
          <w:w w:val="105"/>
          <w:sz w:val="17"/>
        </w:rPr>
        <w:t>Safety.</w:t>
      </w:r>
      <w:r>
        <w:rPr>
          <w:color w:val="231F20"/>
          <w:spacing w:val="-30"/>
          <w:w w:val="105"/>
          <w:sz w:val="17"/>
        </w:rPr>
        <w:t> </w:t>
      </w:r>
      <w:r>
        <w:rPr>
          <w:color w:val="231F20"/>
          <w:w w:val="105"/>
          <w:sz w:val="17"/>
        </w:rPr>
        <w:t>(2006).</w:t>
      </w:r>
      <w:r>
        <w:rPr>
          <w:color w:val="231F20"/>
          <w:spacing w:val="-30"/>
          <w:w w:val="105"/>
          <w:sz w:val="17"/>
        </w:rPr>
        <w:t> </w:t>
      </w:r>
      <w:r>
        <w:rPr>
          <w:color w:val="231F20"/>
          <w:w w:val="105"/>
          <w:sz w:val="17"/>
        </w:rPr>
        <w:t>OHS</w:t>
      </w:r>
      <w:r>
        <w:rPr>
          <w:color w:val="231F20"/>
          <w:spacing w:val="-33"/>
          <w:w w:val="105"/>
          <w:sz w:val="17"/>
        </w:rPr>
        <w:t> </w:t>
      </w:r>
      <w:r>
        <w:rPr>
          <w:color w:val="231F20"/>
          <w:spacing w:val="-3"/>
          <w:w w:val="105"/>
          <w:sz w:val="17"/>
        </w:rPr>
        <w:t>Answers </w:t>
      </w:r>
      <w:r>
        <w:rPr>
          <w:color w:val="231F20"/>
          <w:w w:val="105"/>
          <w:sz w:val="17"/>
        </w:rPr>
        <w:t>Fact Sheet: Accident Investigation. </w:t>
      </w:r>
      <w:hyperlink r:id="rId94">
        <w:r>
          <w:rPr>
            <w:color w:val="231F20"/>
            <w:w w:val="105"/>
            <w:sz w:val="17"/>
          </w:rPr>
          <w:t>http://www.ccohs.ca/oshanswers/</w:t>
        </w:r>
      </w:hyperlink>
      <w:r>
        <w:rPr>
          <w:color w:val="231F20"/>
          <w:w w:val="105"/>
          <w:sz w:val="17"/>
        </w:rPr>
        <w:t> hsprograms/investig.html. Accessed September 30,</w:t>
      </w:r>
      <w:r>
        <w:rPr>
          <w:color w:val="231F20"/>
          <w:spacing w:val="-33"/>
          <w:w w:val="105"/>
          <w:sz w:val="17"/>
        </w:rPr>
        <w:t> </w:t>
      </w:r>
      <w:r>
        <w:rPr>
          <w:color w:val="231F20"/>
          <w:w w:val="105"/>
          <w:sz w:val="17"/>
        </w:rPr>
        <w:t>2015.</w:t>
      </w:r>
    </w:p>
    <w:p>
      <w:pPr>
        <w:pStyle w:val="ListParagraph"/>
        <w:numPr>
          <w:ilvl w:val="0"/>
          <w:numId w:val="37"/>
        </w:numPr>
        <w:tabs>
          <w:tab w:pos="375" w:val="left" w:leader="none"/>
        </w:tabs>
        <w:spacing w:line="261" w:lineRule="auto" w:before="0" w:after="0"/>
        <w:ind w:left="390" w:right="1752" w:hanging="270"/>
        <w:jc w:val="left"/>
        <w:rPr>
          <w:sz w:val="17"/>
        </w:rPr>
      </w:pPr>
      <w:r>
        <w:rPr>
          <w:color w:val="231F20"/>
          <w:sz w:val="17"/>
        </w:rPr>
        <w:t>CBC News. (2016, January 12). B.C. sawmill explosion victims suing </w:t>
      </w:r>
      <w:r>
        <w:rPr>
          <w:color w:val="231F20"/>
          <w:spacing w:val="-1"/>
          <w:sz w:val="17"/>
        </w:rPr>
        <w:t>WorkSafeBC. </w:t>
      </w:r>
      <w:hyperlink r:id="rId95">
        <w:r>
          <w:rPr>
            <w:color w:val="231F20"/>
            <w:sz w:val="17"/>
          </w:rPr>
          <w:t>http://www.cbc.ca/news/canada/british-columbia/b-c-</w:t>
        </w:r>
      </w:hyperlink>
      <w:r>
        <w:rPr>
          <w:color w:val="231F20"/>
          <w:sz w:val="17"/>
        </w:rPr>
        <w:t> sawmill-explosion-victims-suing-worksafebc-1.3400506</w:t>
      </w:r>
    </w:p>
    <w:p>
      <w:pPr>
        <w:pStyle w:val="ListParagraph"/>
        <w:numPr>
          <w:ilvl w:val="0"/>
          <w:numId w:val="37"/>
        </w:numPr>
        <w:tabs>
          <w:tab w:pos="375" w:val="left" w:leader="none"/>
        </w:tabs>
        <w:spacing w:line="261" w:lineRule="auto" w:before="0" w:after="0"/>
        <w:ind w:left="390" w:right="1403" w:hanging="270"/>
        <w:jc w:val="left"/>
        <w:rPr>
          <w:sz w:val="17"/>
        </w:rPr>
      </w:pPr>
      <w:r>
        <w:rPr>
          <w:color w:val="231F20"/>
          <w:sz w:val="17"/>
        </w:rPr>
        <w:t>This story is fictionalized. Any resemblance to actual people or companies </w:t>
      </w:r>
      <w:r>
        <w:rPr>
          <w:color w:val="231F20"/>
          <w:spacing w:val="-9"/>
          <w:sz w:val="17"/>
        </w:rPr>
        <w:t>is </w:t>
      </w:r>
      <w:r>
        <w:rPr>
          <w:color w:val="231F20"/>
          <w:sz w:val="17"/>
        </w:rPr>
        <w:t>purely</w:t>
      </w:r>
      <w:r>
        <w:rPr>
          <w:color w:val="231F20"/>
          <w:spacing w:val="-1"/>
          <w:sz w:val="17"/>
        </w:rPr>
        <w:t> </w:t>
      </w:r>
      <w:r>
        <w:rPr>
          <w:color w:val="231F20"/>
          <w:sz w:val="17"/>
        </w:rPr>
        <w:t>coincidental.</w:t>
      </w:r>
    </w:p>
    <w:p>
      <w:pPr>
        <w:spacing w:after="0" w:line="261"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96"/>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193536" filled="true" fillcolor="#e6e7e8" stroked="false">
            <v:fill type="solid"/>
            <w10:wrap type="none"/>
          </v:rect>
        </w:pict>
      </w:r>
      <w:r>
        <w:rPr/>
        <w:pict>
          <v:shape style="position:absolute;margin-left:0pt;margin-top:-.000031pt;width:19.8pt;height:648pt;mso-position-horizontal-relative:page;mso-position-vertical-relative:page;z-index:-256192512"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before="1"/>
        <w:ind w:left="359"/>
      </w:pPr>
      <w:r>
        <w:rPr>
          <w:rFonts w:ascii="Times New Roman" w:hAnsi="Times New Roman"/>
          <w:color w:val="231F20"/>
          <w:sz w:val="28"/>
        </w:rPr>
        <w:t>ӹ </w:t>
      </w:r>
      <w:r>
        <w:rPr>
          <w:color w:val="231F20"/>
        </w:rPr>
        <w:t>Distinguish between disability and impairment.</w:t>
      </w:r>
    </w:p>
    <w:p>
      <w:pPr>
        <w:pStyle w:val="BodyText"/>
        <w:spacing w:before="9"/>
        <w:ind w:left="359"/>
      </w:pPr>
      <w:r>
        <w:rPr>
          <w:rFonts w:ascii="Times New Roman" w:hAnsi="Times New Roman"/>
          <w:color w:val="231F20"/>
          <w:sz w:val="28"/>
        </w:rPr>
        <w:t>ӹ </w:t>
      </w:r>
      <w:r>
        <w:rPr>
          <w:color w:val="231F20"/>
        </w:rPr>
        <w:t>Explain the legal and financial context of disability management.</w:t>
      </w:r>
    </w:p>
    <w:p>
      <w:pPr>
        <w:pStyle w:val="BodyText"/>
        <w:spacing w:line="266" w:lineRule="auto" w:before="10"/>
        <w:ind w:left="600" w:right="2061" w:hanging="240"/>
      </w:pPr>
      <w:r>
        <w:rPr>
          <w:rFonts w:ascii="Times New Roman" w:hAnsi="Times New Roman"/>
          <w:color w:val="231F20"/>
          <w:sz w:val="28"/>
        </w:rPr>
        <w:t>ӹ </w:t>
      </w:r>
      <w:r>
        <w:rPr>
          <w:color w:val="231F20"/>
        </w:rPr>
        <w:t>Identify and explain the major components of disability management programs.</w:t>
      </w:r>
    </w:p>
    <w:p>
      <w:pPr>
        <w:pStyle w:val="BodyText"/>
        <w:spacing w:line="266" w:lineRule="auto"/>
        <w:ind w:left="600" w:right="2061" w:hanging="240"/>
      </w:pPr>
      <w:r>
        <w:rPr>
          <w:rFonts w:ascii="Times New Roman" w:hAnsi="Times New Roman"/>
          <w:color w:val="231F20"/>
          <w:sz w:val="28"/>
        </w:rPr>
        <w:t>ӹ </w:t>
      </w:r>
      <w:r>
        <w:rPr>
          <w:color w:val="231F20"/>
        </w:rPr>
        <w:t>Identify the key stakeholders in disability management and explain how interests converge and conflict.</w:t>
      </w:r>
    </w:p>
    <w:p>
      <w:pPr>
        <w:pStyle w:val="BodyText"/>
        <w:spacing w:line="312" w:lineRule="exact"/>
        <w:ind w:left="359"/>
      </w:pPr>
      <w:r>
        <w:rPr>
          <w:rFonts w:ascii="Times New Roman" w:hAnsi="Times New Roman"/>
          <w:color w:val="231F20"/>
          <w:sz w:val="28"/>
        </w:rPr>
        <w:t>ӹ </w:t>
      </w:r>
      <w:r>
        <w:rPr>
          <w:color w:val="231F20"/>
        </w:rPr>
        <w:t>Evaluate and critique the view of return to work as rehabilitative.</w:t>
      </w:r>
    </w:p>
    <w:p>
      <w:pPr>
        <w:spacing w:after="0" w:line="312" w:lineRule="exact"/>
        <w:sectPr>
          <w:footerReference w:type="even" r:id="rId97"/>
          <w:footerReference w:type="default" r:id="rId98"/>
          <w:pgSz w:w="8640" w:h="12960"/>
          <w:pgMar w:footer="0" w:header="0" w:top="0" w:bottom="0" w:left="1140" w:right="0"/>
        </w:sectPr>
      </w:pPr>
    </w:p>
    <w:p>
      <w:pPr>
        <w:pStyle w:val="BodyText"/>
        <w:rPr>
          <w:sz w:val="20"/>
        </w:rPr>
      </w:pPr>
      <w:r>
        <w:rPr/>
        <w:pict>
          <v:line style="position:absolute;mso-position-horizontal-relative:page;mso-position-vertical-relative:page;z-index:251881472"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1399"/>
      </w:pPr>
      <w:r>
        <w:rPr/>
        <w:pict>
          <v:group style="position:absolute;margin-left:67.500381pt;margin-top:23.123886pt;width:41.6pt;height:37.050pt;mso-position-horizontal-relative:page;mso-position-vertical-relative:paragraph;z-index:251883520"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183" w:right="0" w:firstLine="0"/>
                      <w:jc w:val="left"/>
                      <w:rPr>
                        <w:rFonts w:ascii="Eras Medium ITC"/>
                        <w:sz w:val="47"/>
                      </w:rPr>
                    </w:pPr>
                    <w:r>
                      <w:rPr>
                        <w:rFonts w:ascii="Eras Medium ITC"/>
                        <w:color w:val="231F20"/>
                        <w:spacing w:val="-95"/>
                        <w:sz w:val="47"/>
                      </w:rPr>
                      <w:t>10</w:t>
                    </w:r>
                  </w:p>
                </w:txbxContent>
              </v:textbox>
              <w10:wrap type="none"/>
            </v:shape>
            <w10:wrap type="none"/>
          </v:group>
        </w:pict>
      </w:r>
      <w:bookmarkStart w:name="10. Disability Management and Return to " w:id="14"/>
      <w:bookmarkEnd w:id="14"/>
      <w:r>
        <w:rPr/>
      </w:r>
      <w:r>
        <w:rPr>
          <w:color w:val="231F20"/>
          <w:spacing w:val="-11"/>
          <w:w w:val="110"/>
        </w:rPr>
        <w:t>Disability </w:t>
      </w:r>
      <w:r>
        <w:rPr>
          <w:color w:val="231F20"/>
          <w:spacing w:val="-9"/>
          <w:w w:val="110"/>
        </w:rPr>
        <w:t>Management </w:t>
      </w:r>
      <w:r>
        <w:rPr>
          <w:color w:val="231F20"/>
          <w:spacing w:val="-15"/>
          <w:w w:val="110"/>
        </w:rPr>
        <w:t>and </w:t>
      </w:r>
      <w:r>
        <w:rPr>
          <w:color w:val="231F20"/>
          <w:spacing w:val="-10"/>
          <w:w w:val="110"/>
        </w:rPr>
        <w:t>Return </w:t>
      </w:r>
      <w:r>
        <w:rPr>
          <w:color w:val="231F20"/>
          <w:spacing w:val="-5"/>
          <w:w w:val="110"/>
        </w:rPr>
        <w:t>to </w:t>
      </w:r>
      <w:r>
        <w:rPr>
          <w:color w:val="231F20"/>
          <w:spacing w:val="-11"/>
          <w:w w:val="110"/>
        </w:rPr>
        <w:t>Work</w:t>
      </w:r>
    </w:p>
    <w:p>
      <w:pPr>
        <w:pStyle w:val="BodyText"/>
        <w:rPr>
          <w:rFonts w:ascii="Calibri"/>
          <w:sz w:val="68"/>
        </w:rPr>
      </w:pPr>
    </w:p>
    <w:p>
      <w:pPr>
        <w:pStyle w:val="BodyText"/>
        <w:spacing w:before="3"/>
        <w:rPr>
          <w:rFonts w:ascii="Calibri"/>
          <w:sz w:val="84"/>
        </w:rPr>
      </w:pPr>
    </w:p>
    <w:p>
      <w:pPr>
        <w:pStyle w:val="BodyText"/>
        <w:spacing w:line="280" w:lineRule="auto"/>
        <w:ind w:left="210" w:right="1257"/>
        <w:jc w:val="both"/>
      </w:pPr>
      <w:r>
        <w:rPr>
          <w:color w:val="231F20"/>
        </w:rPr>
        <w:t>“Our research shows that if you don’t get a worker back within 90 days of their</w:t>
      </w:r>
      <w:r>
        <w:rPr>
          <w:color w:val="231F20"/>
          <w:spacing w:val="-4"/>
        </w:rPr>
        <w:t> </w:t>
      </w:r>
      <w:r>
        <w:rPr>
          <w:color w:val="231F20"/>
          <w:spacing w:val="-3"/>
        </w:rPr>
        <w:t>injury,</w:t>
      </w:r>
      <w:r>
        <w:rPr>
          <w:color w:val="231F20"/>
          <w:spacing w:val="-4"/>
        </w:rPr>
        <w:t> </w:t>
      </w:r>
      <w:r>
        <w:rPr>
          <w:color w:val="231F20"/>
        </w:rPr>
        <w:t>the</w:t>
      </w:r>
      <w:r>
        <w:rPr>
          <w:color w:val="231F20"/>
          <w:spacing w:val="-4"/>
        </w:rPr>
        <w:t> </w:t>
      </w:r>
      <w:r>
        <w:rPr>
          <w:color w:val="231F20"/>
        </w:rPr>
        <w:t>chances</w:t>
      </w:r>
      <w:r>
        <w:rPr>
          <w:color w:val="231F20"/>
          <w:spacing w:val="-4"/>
        </w:rPr>
        <w:t> </w:t>
      </w:r>
      <w:r>
        <w:rPr>
          <w:color w:val="231F20"/>
        </w:rPr>
        <w:t>that</w:t>
      </w:r>
      <w:r>
        <w:rPr>
          <w:color w:val="231F20"/>
          <w:spacing w:val="-4"/>
        </w:rPr>
        <w:t> </w:t>
      </w:r>
      <w:r>
        <w:rPr>
          <w:color w:val="231F20"/>
        </w:rPr>
        <w:t>they</w:t>
      </w:r>
      <w:r>
        <w:rPr>
          <w:color w:val="231F20"/>
          <w:spacing w:val="-4"/>
        </w:rPr>
        <w:t> </w:t>
      </w:r>
      <w:r>
        <w:rPr>
          <w:color w:val="231F20"/>
        </w:rPr>
        <w:t>ever</w:t>
      </w:r>
      <w:r>
        <w:rPr>
          <w:color w:val="231F20"/>
          <w:spacing w:val="-4"/>
        </w:rPr>
        <w:t> </w:t>
      </w:r>
      <w:r>
        <w:rPr>
          <w:color w:val="231F20"/>
        </w:rPr>
        <w:t>go</w:t>
      </w:r>
      <w:r>
        <w:rPr>
          <w:color w:val="231F20"/>
          <w:spacing w:val="-4"/>
        </w:rPr>
        <w:t> </w:t>
      </w:r>
      <w:r>
        <w:rPr>
          <w:color w:val="231F20"/>
        </w:rPr>
        <w:t>back</w:t>
      </w:r>
      <w:r>
        <w:rPr>
          <w:color w:val="231F20"/>
          <w:spacing w:val="-4"/>
        </w:rPr>
        <w:t> </w:t>
      </w:r>
      <w:r>
        <w:rPr>
          <w:color w:val="231F20"/>
        </w:rPr>
        <w:t>to</w:t>
      </w:r>
      <w:r>
        <w:rPr>
          <w:color w:val="231F20"/>
          <w:spacing w:val="-3"/>
        </w:rPr>
        <w:t> </w:t>
      </w:r>
      <w:r>
        <w:rPr>
          <w:color w:val="231F20"/>
        </w:rPr>
        <w:t>work</w:t>
      </w:r>
      <w:r>
        <w:rPr>
          <w:color w:val="231F20"/>
          <w:spacing w:val="-4"/>
        </w:rPr>
        <w:t> </w:t>
      </w:r>
      <w:r>
        <w:rPr>
          <w:color w:val="231F20"/>
        </w:rPr>
        <w:t>drop</w:t>
      </w:r>
      <w:r>
        <w:rPr>
          <w:color w:val="231F20"/>
          <w:spacing w:val="-4"/>
        </w:rPr>
        <w:t> </w:t>
      </w:r>
      <w:r>
        <w:rPr>
          <w:color w:val="231F20"/>
        </w:rPr>
        <w:t>by</w:t>
      </w:r>
      <w:r>
        <w:rPr>
          <w:color w:val="231F20"/>
          <w:spacing w:val="-4"/>
        </w:rPr>
        <w:t> </w:t>
      </w:r>
      <w:r>
        <w:rPr>
          <w:color w:val="231F20"/>
        </w:rPr>
        <w:t>50</w:t>
      </w:r>
      <w:r>
        <w:rPr>
          <w:color w:val="231F20"/>
          <w:spacing w:val="-4"/>
        </w:rPr>
        <w:t> </w:t>
      </w:r>
      <w:r>
        <w:rPr>
          <w:color w:val="231F20"/>
        </w:rPr>
        <w:t>per</w:t>
      </w:r>
      <w:r>
        <w:rPr>
          <w:color w:val="231F20"/>
          <w:spacing w:val="-4"/>
        </w:rPr>
        <w:t> </w:t>
      </w:r>
      <w:r>
        <w:rPr>
          <w:color w:val="231F20"/>
        </w:rPr>
        <w:t>cent,” said David Marshall, president and CEO of Ontario’s Workplace Safety and Insurance Board, in 2015.</w:t>
      </w:r>
      <w:r>
        <w:rPr>
          <w:color w:val="231F20"/>
          <w:position w:val="6"/>
          <w:sz w:val="10"/>
        </w:rPr>
        <w:t>1 </w:t>
      </w:r>
      <w:r>
        <w:rPr>
          <w:color w:val="231F20"/>
        </w:rPr>
        <w:t>Marshall’s views are shared by many employers and</w:t>
      </w:r>
      <w:r>
        <w:rPr>
          <w:color w:val="231F20"/>
          <w:spacing w:val="-10"/>
        </w:rPr>
        <w:t> </w:t>
      </w:r>
      <w:r>
        <w:rPr>
          <w:color w:val="231F20"/>
        </w:rPr>
        <w:t>OHS</w:t>
      </w:r>
      <w:r>
        <w:rPr>
          <w:color w:val="231F20"/>
          <w:spacing w:val="-9"/>
        </w:rPr>
        <w:t> </w:t>
      </w:r>
      <w:r>
        <w:rPr>
          <w:color w:val="231F20"/>
        </w:rPr>
        <w:t>practitioners</w:t>
      </w:r>
      <w:r>
        <w:rPr>
          <w:color w:val="231F20"/>
          <w:spacing w:val="-9"/>
        </w:rPr>
        <w:t> </w:t>
      </w:r>
      <w:r>
        <w:rPr>
          <w:color w:val="231F20"/>
        </w:rPr>
        <w:t>who</w:t>
      </w:r>
      <w:r>
        <w:rPr>
          <w:color w:val="231F20"/>
          <w:spacing w:val="-9"/>
        </w:rPr>
        <w:t> </w:t>
      </w:r>
      <w:r>
        <w:rPr>
          <w:color w:val="231F20"/>
        </w:rPr>
        <w:t>see</w:t>
      </w:r>
      <w:r>
        <w:rPr>
          <w:color w:val="231F20"/>
          <w:spacing w:val="-10"/>
        </w:rPr>
        <w:t> </w:t>
      </w:r>
      <w:r>
        <w:rPr>
          <w:color w:val="231F20"/>
        </w:rPr>
        <w:t>a</w:t>
      </w:r>
      <w:r>
        <w:rPr>
          <w:color w:val="231F20"/>
          <w:spacing w:val="-9"/>
        </w:rPr>
        <w:t> </w:t>
      </w:r>
      <w:r>
        <w:rPr>
          <w:rFonts w:ascii="Book Antiqua" w:hAnsi="Book Antiqua"/>
          <w:b/>
          <w:i/>
          <w:color w:val="231F20"/>
        </w:rPr>
        <w:t>return-to-work</w:t>
      </w:r>
      <w:r>
        <w:rPr>
          <w:rFonts w:ascii="Book Antiqua" w:hAnsi="Book Antiqua"/>
          <w:b/>
          <w:i/>
          <w:color w:val="231F20"/>
          <w:spacing w:val="-9"/>
        </w:rPr>
        <w:t> </w:t>
      </w:r>
      <w:r>
        <w:rPr>
          <w:color w:val="231F20"/>
        </w:rPr>
        <w:t>(RTW)</w:t>
      </w:r>
      <w:r>
        <w:rPr>
          <w:color w:val="231F20"/>
          <w:spacing w:val="-9"/>
        </w:rPr>
        <w:t> </w:t>
      </w:r>
      <w:r>
        <w:rPr>
          <w:color w:val="231F20"/>
        </w:rPr>
        <w:t>program</w:t>
      </w:r>
      <w:r>
        <w:rPr>
          <w:color w:val="231F20"/>
          <w:spacing w:val="-10"/>
        </w:rPr>
        <w:t> </w:t>
      </w:r>
      <w:r>
        <w:rPr>
          <w:color w:val="231F20"/>
        </w:rPr>
        <w:t>as</w:t>
      </w:r>
      <w:r>
        <w:rPr>
          <w:color w:val="231F20"/>
          <w:spacing w:val="-9"/>
        </w:rPr>
        <w:t> </w:t>
      </w:r>
      <w:r>
        <w:rPr>
          <w:color w:val="231F20"/>
        </w:rPr>
        <w:t>a</w:t>
      </w:r>
      <w:r>
        <w:rPr>
          <w:color w:val="231F20"/>
          <w:spacing w:val="-9"/>
        </w:rPr>
        <w:t> </w:t>
      </w:r>
      <w:r>
        <w:rPr>
          <w:color w:val="231F20"/>
        </w:rPr>
        <w:t>way</w:t>
      </w:r>
      <w:r>
        <w:rPr>
          <w:color w:val="231F20"/>
          <w:spacing w:val="-9"/>
        </w:rPr>
        <w:t> </w:t>
      </w:r>
      <w:r>
        <w:rPr>
          <w:color w:val="231F20"/>
        </w:rPr>
        <w:t>to reintegrate</w:t>
      </w:r>
      <w:r>
        <w:rPr>
          <w:color w:val="231F20"/>
          <w:spacing w:val="-17"/>
        </w:rPr>
        <w:t> </w:t>
      </w:r>
      <w:r>
        <w:rPr>
          <w:color w:val="231F20"/>
        </w:rPr>
        <w:t>injured</w:t>
      </w:r>
      <w:r>
        <w:rPr>
          <w:color w:val="231F20"/>
          <w:spacing w:val="-17"/>
        </w:rPr>
        <w:t> </w:t>
      </w:r>
      <w:r>
        <w:rPr>
          <w:color w:val="231F20"/>
        </w:rPr>
        <w:t>workers</w:t>
      </w:r>
      <w:r>
        <w:rPr>
          <w:color w:val="231F20"/>
          <w:spacing w:val="-16"/>
        </w:rPr>
        <w:t> </w:t>
      </w:r>
      <w:r>
        <w:rPr>
          <w:color w:val="231F20"/>
        </w:rPr>
        <w:t>into</w:t>
      </w:r>
      <w:r>
        <w:rPr>
          <w:color w:val="231F20"/>
          <w:spacing w:val="-17"/>
        </w:rPr>
        <w:t> </w:t>
      </w:r>
      <w:r>
        <w:rPr>
          <w:color w:val="231F20"/>
        </w:rPr>
        <w:t>the</w:t>
      </w:r>
      <w:r>
        <w:rPr>
          <w:color w:val="231F20"/>
          <w:spacing w:val="-17"/>
        </w:rPr>
        <w:t> </w:t>
      </w:r>
      <w:r>
        <w:rPr>
          <w:color w:val="231F20"/>
        </w:rPr>
        <w:t>workplace</w:t>
      </w:r>
      <w:r>
        <w:rPr>
          <w:color w:val="231F20"/>
          <w:spacing w:val="-16"/>
        </w:rPr>
        <w:t> </w:t>
      </w:r>
      <w:r>
        <w:rPr>
          <w:color w:val="231F20"/>
        </w:rPr>
        <w:t>via</w:t>
      </w:r>
      <w:r>
        <w:rPr>
          <w:color w:val="231F20"/>
          <w:spacing w:val="-17"/>
        </w:rPr>
        <w:t> </w:t>
      </w:r>
      <w:r>
        <w:rPr>
          <w:color w:val="231F20"/>
        </w:rPr>
        <w:t>practices</w:t>
      </w:r>
      <w:r>
        <w:rPr>
          <w:color w:val="231F20"/>
          <w:spacing w:val="-17"/>
        </w:rPr>
        <w:t> </w:t>
      </w:r>
      <w:r>
        <w:rPr>
          <w:color w:val="231F20"/>
        </w:rPr>
        <w:t>such</w:t>
      </w:r>
      <w:r>
        <w:rPr>
          <w:color w:val="231F20"/>
          <w:spacing w:val="-16"/>
        </w:rPr>
        <w:t> </w:t>
      </w:r>
      <w:r>
        <w:rPr>
          <w:color w:val="231F20"/>
        </w:rPr>
        <w:t>as</w:t>
      </w:r>
      <w:r>
        <w:rPr>
          <w:color w:val="231F20"/>
          <w:spacing w:val="-17"/>
        </w:rPr>
        <w:t> </w:t>
      </w:r>
      <w:r>
        <w:rPr>
          <w:color w:val="231F20"/>
        </w:rPr>
        <w:t>modified work. As an added bonus, </w:t>
      </w:r>
      <w:r>
        <w:rPr>
          <w:color w:val="231F20"/>
          <w:spacing w:val="-3"/>
        </w:rPr>
        <w:t>RTW </w:t>
      </w:r>
      <w:r>
        <w:rPr>
          <w:color w:val="231F20"/>
        </w:rPr>
        <w:t>programs save employers money on </w:t>
      </w:r>
      <w:r>
        <w:rPr>
          <w:color w:val="231F20"/>
          <w:spacing w:val="-3"/>
        </w:rPr>
        <w:t>their </w:t>
      </w:r>
      <w:r>
        <w:rPr>
          <w:color w:val="231F20"/>
        </w:rPr>
        <w:t>workers’ compensation</w:t>
      </w:r>
      <w:r>
        <w:rPr>
          <w:color w:val="231F20"/>
          <w:spacing w:val="-1"/>
        </w:rPr>
        <w:t> </w:t>
      </w:r>
      <w:r>
        <w:rPr>
          <w:color w:val="231F20"/>
        </w:rPr>
        <w:t>premiums.</w:t>
      </w:r>
    </w:p>
    <w:p>
      <w:pPr>
        <w:pStyle w:val="BodyText"/>
        <w:spacing w:line="280" w:lineRule="auto" w:before="7"/>
        <w:ind w:left="210" w:right="1255" w:firstLine="180"/>
        <w:jc w:val="both"/>
        <w:rPr>
          <w:sz w:val="10"/>
        </w:rPr>
      </w:pPr>
      <w:r>
        <w:rPr>
          <w:color w:val="231F20"/>
        </w:rPr>
        <w:t>Organized labour and injured worker advocates have a different view of </w:t>
      </w:r>
      <w:r>
        <w:rPr>
          <w:color w:val="231F20"/>
          <w:spacing w:val="-6"/>
        </w:rPr>
        <w:t>RTW,</w:t>
      </w:r>
      <w:r>
        <w:rPr>
          <w:color w:val="231F20"/>
          <w:spacing w:val="-11"/>
        </w:rPr>
        <w:t> </w:t>
      </w:r>
      <w:r>
        <w:rPr>
          <w:color w:val="231F20"/>
        </w:rPr>
        <w:t>with</w:t>
      </w:r>
      <w:r>
        <w:rPr>
          <w:color w:val="231F20"/>
          <w:spacing w:val="-10"/>
        </w:rPr>
        <w:t> </w:t>
      </w:r>
      <w:r>
        <w:rPr>
          <w:color w:val="231F20"/>
        </w:rPr>
        <w:t>Ontario</w:t>
      </w:r>
      <w:r>
        <w:rPr>
          <w:color w:val="231F20"/>
          <w:spacing w:val="-10"/>
        </w:rPr>
        <w:t> </w:t>
      </w:r>
      <w:r>
        <w:rPr>
          <w:color w:val="231F20"/>
        </w:rPr>
        <w:t>Federation</w:t>
      </w:r>
      <w:r>
        <w:rPr>
          <w:color w:val="231F20"/>
          <w:spacing w:val="-10"/>
        </w:rPr>
        <w:t> </w:t>
      </w:r>
      <w:r>
        <w:rPr>
          <w:color w:val="231F20"/>
        </w:rPr>
        <w:t>of</w:t>
      </w:r>
      <w:r>
        <w:rPr>
          <w:color w:val="231F20"/>
          <w:spacing w:val="-10"/>
        </w:rPr>
        <w:t> </w:t>
      </w:r>
      <w:r>
        <w:rPr>
          <w:color w:val="231F20"/>
        </w:rPr>
        <w:t>Labour</w:t>
      </w:r>
      <w:r>
        <w:rPr>
          <w:color w:val="231F20"/>
          <w:spacing w:val="-10"/>
        </w:rPr>
        <w:t> </w:t>
      </w:r>
      <w:r>
        <w:rPr>
          <w:color w:val="231F20"/>
        </w:rPr>
        <w:t>president</w:t>
      </w:r>
      <w:r>
        <w:rPr>
          <w:color w:val="231F20"/>
          <w:spacing w:val="-10"/>
        </w:rPr>
        <w:t> </w:t>
      </w:r>
      <w:r>
        <w:rPr>
          <w:color w:val="231F20"/>
        </w:rPr>
        <w:t>Sid</w:t>
      </w:r>
      <w:r>
        <w:rPr>
          <w:color w:val="231F20"/>
          <w:spacing w:val="-10"/>
        </w:rPr>
        <w:t> </w:t>
      </w:r>
      <w:r>
        <w:rPr>
          <w:color w:val="231F20"/>
        </w:rPr>
        <w:t>Ryan</w:t>
      </w:r>
      <w:r>
        <w:rPr>
          <w:color w:val="231F20"/>
          <w:spacing w:val="-10"/>
        </w:rPr>
        <w:t> </w:t>
      </w:r>
      <w:r>
        <w:rPr>
          <w:color w:val="231F20"/>
        </w:rPr>
        <w:t>calling</w:t>
      </w:r>
      <w:r>
        <w:rPr>
          <w:color w:val="231F20"/>
          <w:spacing w:val="-10"/>
        </w:rPr>
        <w:t> </w:t>
      </w:r>
      <w:r>
        <w:rPr>
          <w:color w:val="231F20"/>
        </w:rPr>
        <w:t>Marshall “the equivalent of the modern day bounty hunter. His job is to disqualify injured workers from receiving their rightful benefits . . . [His] $400,000 [salary]</w:t>
      </w:r>
      <w:r>
        <w:rPr>
          <w:color w:val="231F20"/>
          <w:spacing w:val="-15"/>
        </w:rPr>
        <w:t> </w:t>
      </w:r>
      <w:r>
        <w:rPr>
          <w:color w:val="231F20"/>
        </w:rPr>
        <w:t>is</w:t>
      </w:r>
      <w:r>
        <w:rPr>
          <w:color w:val="231F20"/>
          <w:spacing w:val="-14"/>
        </w:rPr>
        <w:t> </w:t>
      </w:r>
      <w:r>
        <w:rPr>
          <w:color w:val="231F20"/>
        </w:rPr>
        <w:t>his</w:t>
      </w:r>
      <w:r>
        <w:rPr>
          <w:color w:val="231F20"/>
          <w:spacing w:val="-14"/>
        </w:rPr>
        <w:t> </w:t>
      </w:r>
      <w:r>
        <w:rPr>
          <w:color w:val="231F20"/>
        </w:rPr>
        <w:t>bounty</w:t>
      </w:r>
      <w:r>
        <w:rPr>
          <w:color w:val="231F20"/>
          <w:spacing w:val="-14"/>
        </w:rPr>
        <w:t> </w:t>
      </w:r>
      <w:r>
        <w:rPr>
          <w:color w:val="231F20"/>
        </w:rPr>
        <w:t>for</w:t>
      </w:r>
      <w:r>
        <w:rPr>
          <w:color w:val="231F20"/>
          <w:spacing w:val="-14"/>
        </w:rPr>
        <w:t> </w:t>
      </w:r>
      <w:r>
        <w:rPr>
          <w:color w:val="231F20"/>
        </w:rPr>
        <w:t>his</w:t>
      </w:r>
      <w:r>
        <w:rPr>
          <w:color w:val="231F20"/>
          <w:spacing w:val="-14"/>
        </w:rPr>
        <w:t> </w:t>
      </w:r>
      <w:r>
        <w:rPr>
          <w:color w:val="231F20"/>
        </w:rPr>
        <w:t>work</w:t>
      </w:r>
      <w:r>
        <w:rPr>
          <w:color w:val="231F20"/>
          <w:spacing w:val="-15"/>
        </w:rPr>
        <w:t> </w:t>
      </w:r>
      <w:r>
        <w:rPr>
          <w:color w:val="231F20"/>
        </w:rPr>
        <w:t>over</w:t>
      </w:r>
      <w:r>
        <w:rPr>
          <w:color w:val="231F20"/>
          <w:spacing w:val="-14"/>
        </w:rPr>
        <w:t> </w:t>
      </w:r>
      <w:r>
        <w:rPr>
          <w:color w:val="231F20"/>
        </w:rPr>
        <w:t>the</w:t>
      </w:r>
      <w:r>
        <w:rPr>
          <w:color w:val="231F20"/>
          <w:spacing w:val="-14"/>
        </w:rPr>
        <w:t> </w:t>
      </w:r>
      <w:r>
        <w:rPr>
          <w:color w:val="231F20"/>
        </w:rPr>
        <w:t>last</w:t>
      </w:r>
      <w:r>
        <w:rPr>
          <w:color w:val="231F20"/>
          <w:spacing w:val="-14"/>
        </w:rPr>
        <w:t> </w:t>
      </w:r>
      <w:r>
        <w:rPr>
          <w:color w:val="231F20"/>
          <w:spacing w:val="-3"/>
        </w:rPr>
        <w:t>year.”</w:t>
      </w:r>
      <w:r>
        <w:rPr>
          <w:color w:val="231F20"/>
          <w:spacing w:val="-14"/>
        </w:rPr>
        <w:t> </w:t>
      </w:r>
      <w:r>
        <w:rPr>
          <w:color w:val="231F20"/>
        </w:rPr>
        <w:t>Catherine</w:t>
      </w:r>
      <w:r>
        <w:rPr>
          <w:color w:val="231F20"/>
          <w:spacing w:val="-14"/>
        </w:rPr>
        <w:t> </w:t>
      </w:r>
      <w:r>
        <w:rPr>
          <w:color w:val="231F20"/>
        </w:rPr>
        <w:t>Fenech,</w:t>
      </w:r>
      <w:r>
        <w:rPr>
          <w:color w:val="231F20"/>
          <w:spacing w:val="-15"/>
        </w:rPr>
        <w:t> </w:t>
      </w:r>
      <w:r>
        <w:rPr>
          <w:color w:val="231F20"/>
        </w:rPr>
        <w:t>of</w:t>
      </w:r>
      <w:r>
        <w:rPr>
          <w:color w:val="231F20"/>
          <w:spacing w:val="-14"/>
        </w:rPr>
        <w:t> </w:t>
      </w:r>
      <w:r>
        <w:rPr>
          <w:color w:val="231F20"/>
        </w:rPr>
        <w:t>the Ontario Network of Injured </w:t>
      </w:r>
      <w:r>
        <w:rPr>
          <w:color w:val="231F20"/>
          <w:spacing w:val="-3"/>
        </w:rPr>
        <w:t>Workers </w:t>
      </w:r>
      <w:r>
        <w:rPr>
          <w:color w:val="231F20"/>
        </w:rPr>
        <w:t>Groups, notes “an increase in workers being told the board thinks they can go back to work no matter how badly injured they</w:t>
      </w:r>
      <w:r>
        <w:rPr>
          <w:color w:val="231F20"/>
          <w:spacing w:val="-1"/>
        </w:rPr>
        <w:t> </w:t>
      </w:r>
      <w:r>
        <w:rPr>
          <w:color w:val="231F20"/>
        </w:rPr>
        <w:t>are.”</w:t>
      </w:r>
      <w:r>
        <w:rPr>
          <w:color w:val="231F20"/>
          <w:position w:val="6"/>
          <w:sz w:val="10"/>
        </w:rPr>
        <w:t>2</w:t>
      </w:r>
    </w:p>
    <w:p>
      <w:pPr>
        <w:pStyle w:val="BodyText"/>
        <w:spacing w:line="280" w:lineRule="auto" w:before="7"/>
        <w:ind w:left="210" w:right="1255" w:firstLine="180"/>
        <w:jc w:val="both"/>
      </w:pPr>
      <w:r>
        <w:rPr>
          <w:color w:val="231F20"/>
        </w:rPr>
        <w:t>Return</w:t>
      </w:r>
      <w:r>
        <w:rPr>
          <w:color w:val="231F20"/>
          <w:spacing w:val="-16"/>
        </w:rPr>
        <w:t> </w:t>
      </w:r>
      <w:r>
        <w:rPr>
          <w:color w:val="231F20"/>
        </w:rPr>
        <w:t>to</w:t>
      </w:r>
      <w:r>
        <w:rPr>
          <w:color w:val="231F20"/>
          <w:spacing w:val="-16"/>
        </w:rPr>
        <w:t> </w:t>
      </w:r>
      <w:r>
        <w:rPr>
          <w:color w:val="231F20"/>
        </w:rPr>
        <w:t>work</w:t>
      </w:r>
      <w:r>
        <w:rPr>
          <w:color w:val="231F20"/>
          <w:spacing w:val="-16"/>
        </w:rPr>
        <w:t> </w:t>
      </w:r>
      <w:r>
        <w:rPr>
          <w:color w:val="231F20"/>
        </w:rPr>
        <w:t>programs</w:t>
      </w:r>
      <w:r>
        <w:rPr>
          <w:color w:val="231F20"/>
          <w:spacing w:val="-16"/>
        </w:rPr>
        <w:t> </w:t>
      </w:r>
      <w:r>
        <w:rPr>
          <w:color w:val="231F20"/>
        </w:rPr>
        <w:t>are</w:t>
      </w:r>
      <w:r>
        <w:rPr>
          <w:color w:val="231F20"/>
          <w:spacing w:val="-16"/>
        </w:rPr>
        <w:t> </w:t>
      </w:r>
      <w:r>
        <w:rPr>
          <w:color w:val="231F20"/>
        </w:rPr>
        <w:t>part</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broader</w:t>
      </w:r>
      <w:r>
        <w:rPr>
          <w:color w:val="231F20"/>
          <w:spacing w:val="-15"/>
        </w:rPr>
        <w:t> </w:t>
      </w:r>
      <w:r>
        <w:rPr>
          <w:color w:val="231F20"/>
        </w:rPr>
        <w:t>field</w:t>
      </w:r>
      <w:r>
        <w:rPr>
          <w:color w:val="231F20"/>
          <w:spacing w:val="-16"/>
        </w:rPr>
        <w:t> </w:t>
      </w:r>
      <w:r>
        <w:rPr>
          <w:color w:val="231F20"/>
        </w:rPr>
        <w:t>of</w:t>
      </w:r>
      <w:r>
        <w:rPr>
          <w:color w:val="231F20"/>
          <w:spacing w:val="-16"/>
        </w:rPr>
        <w:t> </w:t>
      </w:r>
      <w:r>
        <w:rPr>
          <w:color w:val="231F20"/>
        </w:rPr>
        <w:t>disability</w:t>
      </w:r>
      <w:r>
        <w:rPr>
          <w:color w:val="231F20"/>
          <w:spacing w:val="-16"/>
        </w:rPr>
        <w:t> </w:t>
      </w:r>
      <w:r>
        <w:rPr>
          <w:color w:val="231F20"/>
        </w:rPr>
        <w:t>manage- ment. </w:t>
      </w:r>
      <w:r>
        <w:rPr>
          <w:rFonts w:ascii="Book Antiqua"/>
          <w:b/>
          <w:i/>
          <w:color w:val="231F20"/>
        </w:rPr>
        <w:t>Disability management </w:t>
      </w:r>
      <w:r>
        <w:rPr>
          <w:color w:val="231F20"/>
        </w:rPr>
        <w:t>is a set of employer practices designed to prevent</w:t>
      </w:r>
      <w:r>
        <w:rPr>
          <w:color w:val="231F20"/>
          <w:spacing w:val="33"/>
        </w:rPr>
        <w:t> </w:t>
      </w:r>
      <w:r>
        <w:rPr>
          <w:color w:val="231F20"/>
        </w:rPr>
        <w:t>or</w:t>
      </w:r>
      <w:r>
        <w:rPr>
          <w:color w:val="231F20"/>
          <w:spacing w:val="33"/>
        </w:rPr>
        <w:t> </w:t>
      </w:r>
      <w:r>
        <w:rPr>
          <w:color w:val="231F20"/>
        </w:rPr>
        <w:t>reduce</w:t>
      </w:r>
      <w:r>
        <w:rPr>
          <w:color w:val="231F20"/>
          <w:spacing w:val="33"/>
        </w:rPr>
        <w:t> </w:t>
      </w:r>
      <w:r>
        <w:rPr>
          <w:color w:val="231F20"/>
        </w:rPr>
        <w:t>workplace</w:t>
      </w:r>
      <w:r>
        <w:rPr>
          <w:color w:val="231F20"/>
          <w:spacing w:val="33"/>
        </w:rPr>
        <w:t> </w:t>
      </w:r>
      <w:r>
        <w:rPr>
          <w:color w:val="231F20"/>
        </w:rPr>
        <w:t>disability</w:t>
      </w:r>
      <w:r>
        <w:rPr>
          <w:color w:val="231F20"/>
          <w:spacing w:val="33"/>
        </w:rPr>
        <w:t> </w:t>
      </w:r>
      <w:r>
        <w:rPr>
          <w:color w:val="231F20"/>
        </w:rPr>
        <w:t>and</w:t>
      </w:r>
      <w:r>
        <w:rPr>
          <w:color w:val="231F20"/>
          <w:spacing w:val="33"/>
        </w:rPr>
        <w:t> </w:t>
      </w:r>
      <w:r>
        <w:rPr>
          <w:color w:val="231F20"/>
        </w:rPr>
        <w:t>assist</w:t>
      </w:r>
      <w:r>
        <w:rPr>
          <w:color w:val="231F20"/>
          <w:spacing w:val="33"/>
        </w:rPr>
        <w:t> </w:t>
      </w:r>
      <w:r>
        <w:rPr>
          <w:color w:val="231F20"/>
        </w:rPr>
        <w:t>workers</w:t>
      </w:r>
      <w:r>
        <w:rPr>
          <w:color w:val="231F20"/>
          <w:spacing w:val="33"/>
        </w:rPr>
        <w:t> </w:t>
      </w:r>
      <w:r>
        <w:rPr>
          <w:color w:val="231F20"/>
        </w:rPr>
        <w:t>in</w:t>
      </w:r>
      <w:r>
        <w:rPr>
          <w:color w:val="231F20"/>
          <w:spacing w:val="33"/>
        </w:rPr>
        <w:t> </w:t>
      </w:r>
      <w:r>
        <w:rPr>
          <w:color w:val="231F20"/>
        </w:rPr>
        <w:t>recovering</w:t>
      </w:r>
    </w:p>
    <w:p>
      <w:pPr>
        <w:spacing w:after="0" w:line="280" w:lineRule="auto"/>
        <w:jc w:val="both"/>
        <w:sectPr>
          <w:pgSz w:w="8640" w:h="12960"/>
          <w:pgMar w:header="0" w:footer="934" w:top="0" w:bottom="1120" w:left="1140" w:right="0"/>
        </w:sectPr>
      </w:pPr>
    </w:p>
    <w:p>
      <w:pPr>
        <w:pStyle w:val="BodyText"/>
        <w:spacing w:line="280" w:lineRule="auto" w:before="61"/>
        <w:ind w:left="120" w:right="1344"/>
        <w:jc w:val="both"/>
      </w:pPr>
      <w:r>
        <w:rPr>
          <w:color w:val="231F20"/>
        </w:rPr>
        <w:t>normal functioning as quickly as and to the maximum degree possible. In sections that follow, we’ll examine each of the three interrelated aspects of disability management:</w:t>
      </w:r>
    </w:p>
    <w:p>
      <w:pPr>
        <w:pStyle w:val="ListParagraph"/>
        <w:numPr>
          <w:ilvl w:val="1"/>
          <w:numId w:val="37"/>
        </w:numPr>
        <w:tabs>
          <w:tab w:pos="480" w:val="left" w:leader="none"/>
        </w:tabs>
        <w:spacing w:line="280" w:lineRule="auto" w:before="183" w:after="0"/>
        <w:ind w:left="480" w:right="1494" w:hanging="180"/>
        <w:jc w:val="left"/>
        <w:rPr>
          <w:sz w:val="18"/>
        </w:rPr>
      </w:pPr>
      <w:r>
        <w:rPr>
          <w:color w:val="231F20"/>
          <w:sz w:val="18"/>
        </w:rPr>
        <w:t>Prevention: Employers may seek to prevent injuries and illnesses </w:t>
      </w:r>
      <w:r>
        <w:rPr>
          <w:color w:val="231F20"/>
          <w:spacing w:val="-4"/>
          <w:sz w:val="18"/>
        </w:rPr>
        <w:t>that </w:t>
      </w:r>
      <w:r>
        <w:rPr>
          <w:color w:val="231F20"/>
          <w:sz w:val="18"/>
        </w:rPr>
        <w:t>give rise to disabilities through injury prevention efforts as well as employee assistance and wellness</w:t>
      </w:r>
      <w:r>
        <w:rPr>
          <w:color w:val="231F20"/>
          <w:spacing w:val="-1"/>
          <w:sz w:val="18"/>
        </w:rPr>
        <w:t> </w:t>
      </w:r>
      <w:r>
        <w:rPr>
          <w:color w:val="231F20"/>
          <w:sz w:val="18"/>
        </w:rPr>
        <w:t>programs.</w:t>
      </w:r>
    </w:p>
    <w:p>
      <w:pPr>
        <w:pStyle w:val="ListParagraph"/>
        <w:numPr>
          <w:ilvl w:val="1"/>
          <w:numId w:val="37"/>
        </w:numPr>
        <w:tabs>
          <w:tab w:pos="480" w:val="left" w:leader="none"/>
        </w:tabs>
        <w:spacing w:line="280" w:lineRule="auto" w:before="93" w:after="0"/>
        <w:ind w:left="480" w:right="1537" w:hanging="180"/>
        <w:jc w:val="both"/>
        <w:rPr>
          <w:sz w:val="18"/>
        </w:rPr>
      </w:pPr>
      <w:r>
        <w:rPr>
          <w:color w:val="231F20"/>
          <w:sz w:val="18"/>
        </w:rPr>
        <w:t>Accommodation: </w:t>
      </w:r>
      <w:r>
        <w:rPr>
          <w:color w:val="231F20"/>
          <w:spacing w:val="-3"/>
          <w:sz w:val="18"/>
        </w:rPr>
        <w:t>Workers </w:t>
      </w:r>
      <w:r>
        <w:rPr>
          <w:color w:val="231F20"/>
          <w:sz w:val="18"/>
        </w:rPr>
        <w:t>who have disabilities may require accom- modation. This may include assistive technologies and </w:t>
      </w:r>
      <w:r>
        <w:rPr>
          <w:color w:val="231F20"/>
          <w:spacing w:val="-3"/>
          <w:sz w:val="18"/>
        </w:rPr>
        <w:t>modifications </w:t>
      </w:r>
      <w:r>
        <w:rPr>
          <w:color w:val="231F20"/>
          <w:sz w:val="18"/>
        </w:rPr>
        <w:t>to work, work processes, and the</w:t>
      </w:r>
      <w:r>
        <w:rPr>
          <w:color w:val="231F20"/>
          <w:spacing w:val="-1"/>
          <w:sz w:val="18"/>
        </w:rPr>
        <w:t> </w:t>
      </w:r>
      <w:r>
        <w:rPr>
          <w:color w:val="231F20"/>
          <w:sz w:val="18"/>
        </w:rPr>
        <w:t>workplace.</w:t>
      </w:r>
    </w:p>
    <w:p>
      <w:pPr>
        <w:pStyle w:val="ListParagraph"/>
        <w:numPr>
          <w:ilvl w:val="1"/>
          <w:numId w:val="37"/>
        </w:numPr>
        <w:tabs>
          <w:tab w:pos="480" w:val="left" w:leader="none"/>
        </w:tabs>
        <w:spacing w:line="280" w:lineRule="auto" w:before="92" w:after="0"/>
        <w:ind w:left="480" w:right="1454" w:hanging="180"/>
        <w:jc w:val="both"/>
        <w:rPr>
          <w:sz w:val="10"/>
        </w:rPr>
      </w:pPr>
      <w:r>
        <w:rPr>
          <w:color w:val="231F20"/>
          <w:sz w:val="18"/>
        </w:rPr>
        <w:t>Recovery: Some disabilities are temporary in nature. Sick leave, </w:t>
      </w:r>
      <w:r>
        <w:rPr>
          <w:color w:val="231F20"/>
          <w:spacing w:val="-4"/>
          <w:sz w:val="18"/>
        </w:rPr>
        <w:t>modi- </w:t>
      </w:r>
      <w:r>
        <w:rPr>
          <w:color w:val="231F20"/>
          <w:sz w:val="18"/>
        </w:rPr>
        <w:t>fied work, disability benefits (including workers’ compensation), and return to work programs can assist workers during the period of time required for them to</w:t>
      </w:r>
      <w:r>
        <w:rPr>
          <w:color w:val="231F20"/>
          <w:spacing w:val="-2"/>
          <w:sz w:val="18"/>
        </w:rPr>
        <w:t> </w:t>
      </w:r>
      <w:r>
        <w:rPr>
          <w:color w:val="231F20"/>
          <w:sz w:val="18"/>
        </w:rPr>
        <w:t>recover.</w:t>
      </w:r>
      <w:r>
        <w:rPr>
          <w:color w:val="231F20"/>
          <w:position w:val="6"/>
          <w:sz w:val="10"/>
        </w:rPr>
        <w:t>3</w:t>
      </w:r>
    </w:p>
    <w:p>
      <w:pPr>
        <w:pStyle w:val="BodyText"/>
        <w:spacing w:line="280" w:lineRule="auto" w:before="184"/>
        <w:ind w:left="120" w:right="1347"/>
        <w:jc w:val="both"/>
      </w:pPr>
      <w:r>
        <w:rPr>
          <w:color w:val="231F20"/>
        </w:rPr>
        <w:t>Before discussing disability management, it is useful to consider what the term disability means. Box 10.1 considers how disability is often discussed as a characteristic of a worker (i.e., the worker is disabled). While a worker may indeed have an impairment, it is important to remember that it is the workplace context that turns the impairment into a disability.</w:t>
      </w:r>
    </w:p>
    <w:p>
      <w:pPr>
        <w:pStyle w:val="BodyText"/>
        <w:spacing w:before="4"/>
        <w:rPr>
          <w:sz w:val="17"/>
        </w:rPr>
      </w:pPr>
      <w:r>
        <w:rPr/>
        <w:pict>
          <v:shape style="position:absolute;margin-left:63pt;margin-top:12.887588pt;width:301.5pt;height:228.75pt;mso-position-horizontal-relative:page;mso-position-vertical-relative:paragraph;z-index:-251431936;mso-wrap-distance-left:0;mso-wrap-distance-right:0" type="#_x0000_t202" filled="true" fillcolor="#e6e7e8" stroked="false">
            <v:textbox inset="0,0,0,0">
              <w:txbxContent>
                <w:p>
                  <w:pPr>
                    <w:pStyle w:val="BodyText"/>
                    <w:spacing w:before="2"/>
                    <w:rPr>
                      <w:sz w:val="17"/>
                    </w:rPr>
                  </w:pPr>
                </w:p>
                <w:p>
                  <w:pPr>
                    <w:spacing w:before="0"/>
                    <w:ind w:left="270" w:right="0" w:firstLine="0"/>
                    <w:jc w:val="both"/>
                    <w:rPr>
                      <w:rFonts w:ascii="Book Antiqua"/>
                      <w:b/>
                      <w:sz w:val="18"/>
                    </w:rPr>
                  </w:pPr>
                  <w:r>
                    <w:rPr>
                      <w:rFonts w:ascii="Book Antiqua"/>
                      <w:b/>
                      <w:color w:val="231F20"/>
                      <w:sz w:val="18"/>
                    </w:rPr>
                    <w:t>Box 10.1 Conflating impairment and disability</w:t>
                  </w:r>
                </w:p>
                <w:p>
                  <w:pPr>
                    <w:pStyle w:val="BodyText"/>
                    <w:spacing w:before="11"/>
                    <w:rPr>
                      <w:rFonts w:ascii="Book Antiqua"/>
                      <w:b/>
                    </w:rPr>
                  </w:pPr>
                </w:p>
                <w:p>
                  <w:pPr>
                    <w:pStyle w:val="BodyText"/>
                    <w:spacing w:line="280" w:lineRule="auto"/>
                    <w:ind w:left="270" w:right="265"/>
                    <w:jc w:val="both"/>
                  </w:pPr>
                  <w:r>
                    <w:rPr>
                      <w:color w:val="231F20"/>
                    </w:rPr>
                    <w:t>It is useful to be mindful of how we use the term disability. At a </w:t>
                  </w:r>
                  <w:r>
                    <w:rPr>
                      <w:color w:val="231F20"/>
                      <w:spacing w:val="-4"/>
                    </w:rPr>
                    <w:t>very </w:t>
                  </w:r>
                  <w:r>
                    <w:rPr>
                      <w:color w:val="231F20"/>
                    </w:rPr>
                    <w:t>basic</w:t>
                  </w:r>
                  <w:r>
                    <w:rPr>
                      <w:color w:val="231F20"/>
                      <w:spacing w:val="-7"/>
                    </w:rPr>
                    <w:t> </w:t>
                  </w:r>
                  <w:r>
                    <w:rPr>
                      <w:color w:val="231F20"/>
                    </w:rPr>
                    <w:t>level,</w:t>
                  </w:r>
                  <w:r>
                    <w:rPr>
                      <w:color w:val="231F20"/>
                      <w:spacing w:val="-6"/>
                    </w:rPr>
                    <w:t> </w:t>
                  </w:r>
                  <w:r>
                    <w:rPr>
                      <w:rFonts w:ascii="Book Antiqua"/>
                      <w:b/>
                      <w:i/>
                      <w:color w:val="231F20"/>
                    </w:rPr>
                    <w:t>disability</w:t>
                  </w:r>
                  <w:r>
                    <w:rPr>
                      <w:rFonts w:ascii="Book Antiqua"/>
                      <w:b/>
                      <w:i/>
                      <w:color w:val="231F20"/>
                      <w:spacing w:val="-6"/>
                    </w:rPr>
                    <w:t> </w:t>
                  </w:r>
                  <w:r>
                    <w:rPr>
                      <w:color w:val="231F20"/>
                    </w:rPr>
                    <w:t>means</w:t>
                  </w:r>
                  <w:r>
                    <w:rPr>
                      <w:color w:val="231F20"/>
                      <w:spacing w:val="-6"/>
                    </w:rPr>
                    <w:t> </w:t>
                  </w:r>
                  <w:r>
                    <w:rPr>
                      <w:color w:val="231F20"/>
                    </w:rPr>
                    <w:t>the</w:t>
                  </w:r>
                  <w:r>
                    <w:rPr>
                      <w:color w:val="231F20"/>
                      <w:spacing w:val="-6"/>
                    </w:rPr>
                    <w:t> </w:t>
                  </w:r>
                  <w:r>
                    <w:rPr>
                      <w:color w:val="231F20"/>
                    </w:rPr>
                    <w:t>condition</w:t>
                  </w:r>
                  <w:r>
                    <w:rPr>
                      <w:color w:val="231F20"/>
                      <w:spacing w:val="-7"/>
                    </w:rPr>
                    <w:t> </w:t>
                  </w:r>
                  <w:r>
                    <w:rPr>
                      <w:color w:val="231F20"/>
                    </w:rPr>
                    <w:t>of</w:t>
                  </w:r>
                  <w:r>
                    <w:rPr>
                      <w:color w:val="231F20"/>
                      <w:spacing w:val="-6"/>
                    </w:rPr>
                    <w:t> </w:t>
                  </w:r>
                  <w:r>
                    <w:rPr>
                      <w:color w:val="231F20"/>
                    </w:rPr>
                    <w:t>being</w:t>
                  </w:r>
                  <w:r>
                    <w:rPr>
                      <w:color w:val="231F20"/>
                      <w:spacing w:val="-6"/>
                    </w:rPr>
                    <w:t> </w:t>
                  </w:r>
                  <w:r>
                    <w:rPr>
                      <w:color w:val="231F20"/>
                    </w:rPr>
                    <w:t>unable</w:t>
                  </w:r>
                  <w:r>
                    <w:rPr>
                      <w:color w:val="231F20"/>
                      <w:spacing w:val="-6"/>
                    </w:rPr>
                    <w:t> </w:t>
                  </w:r>
                  <w:r>
                    <w:rPr>
                      <w:color w:val="231F20"/>
                    </w:rPr>
                    <w:t>to</w:t>
                  </w:r>
                  <w:r>
                    <w:rPr>
                      <w:color w:val="231F20"/>
                      <w:spacing w:val="-6"/>
                    </w:rPr>
                    <w:t> </w:t>
                  </w:r>
                  <w:r>
                    <w:rPr>
                      <w:color w:val="231F20"/>
                    </w:rPr>
                    <w:t>perform a</w:t>
                  </w:r>
                  <w:r>
                    <w:rPr>
                      <w:color w:val="231F20"/>
                      <w:spacing w:val="-18"/>
                    </w:rPr>
                    <w:t> </w:t>
                  </w:r>
                  <w:r>
                    <w:rPr>
                      <w:color w:val="231F20"/>
                    </w:rPr>
                    <w:t>function</w:t>
                  </w:r>
                  <w:r>
                    <w:rPr>
                      <w:color w:val="231F20"/>
                      <w:spacing w:val="-17"/>
                    </w:rPr>
                    <w:t> </w:t>
                  </w:r>
                  <w:r>
                    <w:rPr>
                      <w:color w:val="231F20"/>
                    </w:rPr>
                    <w:t>or</w:t>
                  </w:r>
                  <w:r>
                    <w:rPr>
                      <w:color w:val="231F20"/>
                      <w:spacing w:val="-18"/>
                    </w:rPr>
                    <w:t> </w:t>
                  </w:r>
                  <w:r>
                    <w:rPr>
                      <w:color w:val="231F20"/>
                    </w:rPr>
                    <w:t>task</w:t>
                  </w:r>
                  <w:r>
                    <w:rPr>
                      <w:color w:val="231F20"/>
                      <w:spacing w:val="-17"/>
                    </w:rPr>
                    <w:t> </w:t>
                  </w:r>
                  <w:r>
                    <w:rPr>
                      <w:color w:val="231F20"/>
                    </w:rPr>
                    <w:t>as</w:t>
                  </w:r>
                  <w:r>
                    <w:rPr>
                      <w:color w:val="231F20"/>
                      <w:spacing w:val="-17"/>
                    </w:rPr>
                    <w:t> </w:t>
                  </w:r>
                  <w:r>
                    <w:rPr>
                      <w:color w:val="231F20"/>
                    </w:rPr>
                    <w:t>a</w:t>
                  </w:r>
                  <w:r>
                    <w:rPr>
                      <w:color w:val="231F20"/>
                      <w:spacing w:val="-18"/>
                    </w:rPr>
                    <w:t> </w:t>
                  </w:r>
                  <w:r>
                    <w:rPr>
                      <w:color w:val="231F20"/>
                    </w:rPr>
                    <w:t>consequence</w:t>
                  </w:r>
                  <w:r>
                    <w:rPr>
                      <w:color w:val="231F20"/>
                      <w:spacing w:val="-17"/>
                    </w:rPr>
                    <w:t> </w:t>
                  </w:r>
                  <w:r>
                    <w:rPr>
                      <w:color w:val="231F20"/>
                    </w:rPr>
                    <w:t>of</w:t>
                  </w:r>
                  <w:r>
                    <w:rPr>
                      <w:color w:val="231F20"/>
                      <w:spacing w:val="-17"/>
                    </w:rPr>
                    <w:t> </w:t>
                  </w:r>
                  <w:r>
                    <w:rPr>
                      <w:color w:val="231F20"/>
                    </w:rPr>
                    <w:t>a</w:t>
                  </w:r>
                  <w:r>
                    <w:rPr>
                      <w:color w:val="231F20"/>
                      <w:spacing w:val="-18"/>
                    </w:rPr>
                    <w:t> </w:t>
                  </w:r>
                  <w:r>
                    <w:rPr>
                      <w:color w:val="231F20"/>
                    </w:rPr>
                    <w:t>physical</w:t>
                  </w:r>
                  <w:r>
                    <w:rPr>
                      <w:color w:val="231F20"/>
                      <w:spacing w:val="-17"/>
                    </w:rPr>
                    <w:t> </w:t>
                  </w:r>
                  <w:r>
                    <w:rPr>
                      <w:color w:val="231F20"/>
                    </w:rPr>
                    <w:t>or</w:t>
                  </w:r>
                  <w:r>
                    <w:rPr>
                      <w:color w:val="231F20"/>
                      <w:spacing w:val="-17"/>
                    </w:rPr>
                    <w:t> </w:t>
                  </w:r>
                  <w:r>
                    <w:rPr>
                      <w:color w:val="231F20"/>
                    </w:rPr>
                    <w:t>mental</w:t>
                  </w:r>
                  <w:r>
                    <w:rPr>
                      <w:color w:val="231F20"/>
                      <w:spacing w:val="-18"/>
                    </w:rPr>
                    <w:t> </w:t>
                  </w:r>
                  <w:r>
                    <w:rPr>
                      <w:color w:val="231F20"/>
                    </w:rPr>
                    <w:t>impairment. That</w:t>
                  </w:r>
                  <w:r>
                    <w:rPr>
                      <w:color w:val="231F20"/>
                      <w:spacing w:val="-7"/>
                    </w:rPr>
                    <w:t> </w:t>
                  </w:r>
                  <w:r>
                    <w:rPr>
                      <w:color w:val="231F20"/>
                    </w:rPr>
                    <w:t>definition</w:t>
                  </w:r>
                  <w:r>
                    <w:rPr>
                      <w:color w:val="231F20"/>
                      <w:spacing w:val="-7"/>
                    </w:rPr>
                    <w:t> </w:t>
                  </w:r>
                  <w:r>
                    <w:rPr>
                      <w:color w:val="231F20"/>
                    </w:rPr>
                    <w:t>seems</w:t>
                  </w:r>
                  <w:r>
                    <w:rPr>
                      <w:color w:val="231F20"/>
                      <w:spacing w:val="-6"/>
                    </w:rPr>
                    <w:t> </w:t>
                  </w:r>
                  <w:r>
                    <w:rPr>
                      <w:color w:val="231F20"/>
                    </w:rPr>
                    <w:t>pretty</w:t>
                  </w:r>
                  <w:r>
                    <w:rPr>
                      <w:color w:val="231F20"/>
                      <w:spacing w:val="-7"/>
                    </w:rPr>
                    <w:t> </w:t>
                  </w:r>
                  <w:r>
                    <w:rPr>
                      <w:color w:val="231F20"/>
                    </w:rPr>
                    <w:t>straightforward.</w:t>
                  </w:r>
                  <w:r>
                    <w:rPr>
                      <w:color w:val="231F20"/>
                      <w:spacing w:val="-7"/>
                    </w:rPr>
                    <w:t> </w:t>
                  </w:r>
                  <w:r>
                    <w:rPr>
                      <w:color w:val="231F20"/>
                    </w:rPr>
                    <w:t>But,</w:t>
                  </w:r>
                  <w:r>
                    <w:rPr>
                      <w:color w:val="231F20"/>
                      <w:spacing w:val="-6"/>
                    </w:rPr>
                    <w:t> </w:t>
                  </w:r>
                  <w:r>
                    <w:rPr>
                      <w:color w:val="231F20"/>
                    </w:rPr>
                    <w:t>as</w:t>
                  </w:r>
                  <w:r>
                    <w:rPr>
                      <w:color w:val="231F20"/>
                      <w:spacing w:val="-7"/>
                    </w:rPr>
                    <w:t> </w:t>
                  </w:r>
                  <w:r>
                    <w:rPr>
                      <w:color w:val="231F20"/>
                    </w:rPr>
                    <w:t>we</w:t>
                  </w:r>
                  <w:r>
                    <w:rPr>
                      <w:color w:val="231F20"/>
                      <w:spacing w:val="-7"/>
                    </w:rPr>
                    <w:t> </w:t>
                  </w:r>
                  <w:r>
                    <w:rPr>
                      <w:color w:val="231F20"/>
                    </w:rPr>
                    <w:t>saw</w:t>
                  </w:r>
                  <w:r>
                    <w:rPr>
                      <w:color w:val="231F20"/>
                      <w:spacing w:val="-6"/>
                    </w:rPr>
                    <w:t> </w:t>
                  </w:r>
                  <w:r>
                    <w:rPr>
                      <w:color w:val="231F20"/>
                    </w:rPr>
                    <w:t>in</w:t>
                  </w:r>
                  <w:r>
                    <w:rPr>
                      <w:color w:val="231F20"/>
                      <w:spacing w:val="-7"/>
                    </w:rPr>
                    <w:t> </w:t>
                  </w:r>
                  <w:r>
                    <w:rPr>
                      <w:color w:val="231F20"/>
                      <w:spacing w:val="-3"/>
                    </w:rPr>
                    <w:t>Chap- </w:t>
                  </w:r>
                  <w:r>
                    <w:rPr>
                      <w:color w:val="231F20"/>
                    </w:rPr>
                    <w:t>ter 1, definitions are social constructions. In this case, being unable to perform a function is only meaningful if performing the function </w:t>
                  </w:r>
                  <w:r>
                    <w:rPr>
                      <w:color w:val="231F20"/>
                      <w:spacing w:val="-6"/>
                    </w:rPr>
                    <w:t>is </w:t>
                  </w:r>
                  <w:r>
                    <w:rPr>
                      <w:color w:val="231F20"/>
                    </w:rPr>
                    <w:t>an expectation of a situation. What this means is that the existence of </w:t>
                  </w:r>
                  <w:r>
                    <w:rPr>
                      <w:rFonts w:ascii="Book Antiqua"/>
                      <w:b/>
                      <w:i/>
                      <w:color w:val="231F20"/>
                    </w:rPr>
                    <w:t>impairment </w:t>
                  </w:r>
                  <w:r>
                    <w:rPr>
                      <w:color w:val="231F20"/>
                    </w:rPr>
                    <w:t>(i.e., a cognitive or physical difference) does not cause a </w:t>
                  </w:r>
                  <w:r>
                    <w:rPr>
                      <w:color w:val="231F20"/>
                      <w:spacing w:val="-3"/>
                    </w:rPr>
                    <w:t>disability.</w:t>
                  </w:r>
                  <w:r>
                    <w:rPr>
                      <w:color w:val="231F20"/>
                      <w:spacing w:val="-13"/>
                    </w:rPr>
                    <w:t> </w:t>
                  </w:r>
                  <w:r>
                    <w:rPr>
                      <w:color w:val="231F20"/>
                      <w:spacing w:val="-3"/>
                    </w:rPr>
                    <w:t>Rather,</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rPr>
                    <w:t>the</w:t>
                  </w:r>
                  <w:r>
                    <w:rPr>
                      <w:color w:val="231F20"/>
                      <w:spacing w:val="-13"/>
                    </w:rPr>
                    <w:t> </w:t>
                  </w:r>
                  <w:r>
                    <w:rPr>
                      <w:color w:val="231F20"/>
                    </w:rPr>
                    <w:t>nature</w:t>
                  </w:r>
                  <w:r>
                    <w:rPr>
                      <w:color w:val="231F20"/>
                      <w:spacing w:val="-13"/>
                    </w:rPr>
                    <w:t> </w:t>
                  </w:r>
                  <w:r>
                    <w:rPr>
                      <w:color w:val="231F20"/>
                    </w:rPr>
                    <w:t>of</w:t>
                  </w:r>
                  <w:r>
                    <w:rPr>
                      <w:color w:val="231F20"/>
                      <w:spacing w:val="-13"/>
                    </w:rPr>
                    <w:t> </w:t>
                  </w:r>
                  <w:r>
                    <w:rPr>
                      <w:color w:val="231F20"/>
                    </w:rPr>
                    <w:t>the</w:t>
                  </w:r>
                  <w:r>
                    <w:rPr>
                      <w:color w:val="231F20"/>
                      <w:spacing w:val="-12"/>
                    </w:rPr>
                    <w:t> </w:t>
                  </w:r>
                  <w:r>
                    <w:rPr>
                      <w:color w:val="231F20"/>
                    </w:rPr>
                    <w:t>tasks</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workplace</w:t>
                  </w:r>
                  <w:r>
                    <w:rPr>
                      <w:color w:val="231F20"/>
                      <w:spacing w:val="-13"/>
                    </w:rPr>
                    <w:t> </w:t>
                  </w:r>
                  <w:r>
                    <w:rPr>
                      <w:color w:val="231F20"/>
                    </w:rPr>
                    <w:t>that</w:t>
                  </w:r>
                  <w:r>
                    <w:rPr>
                      <w:color w:val="231F20"/>
                      <w:spacing w:val="-13"/>
                    </w:rPr>
                    <w:t> </w:t>
                  </w:r>
                  <w:r>
                    <w:rPr>
                      <w:color w:val="231F20"/>
                    </w:rPr>
                    <w:t>turn impairment into a</w:t>
                  </w:r>
                  <w:r>
                    <w:rPr>
                      <w:color w:val="231F20"/>
                      <w:spacing w:val="-1"/>
                    </w:rPr>
                    <w:t> </w:t>
                  </w:r>
                  <w:r>
                    <w:rPr>
                      <w:color w:val="231F20"/>
                    </w:rPr>
                    <w:t>disability.</w:t>
                  </w:r>
                </w:p>
                <w:p>
                  <w:pPr>
                    <w:pStyle w:val="BodyText"/>
                    <w:spacing w:line="280" w:lineRule="auto" w:before="9"/>
                    <w:ind w:left="270" w:right="357" w:firstLine="180"/>
                    <w:jc w:val="both"/>
                  </w:pPr>
                  <w:r>
                    <w:rPr>
                      <w:color w:val="231F20"/>
                    </w:rPr>
                    <w:t>For</w:t>
                  </w:r>
                  <w:r>
                    <w:rPr>
                      <w:color w:val="231F20"/>
                      <w:spacing w:val="-18"/>
                    </w:rPr>
                    <w:t> </w:t>
                  </w:r>
                  <w:r>
                    <w:rPr>
                      <w:color w:val="231F20"/>
                    </w:rPr>
                    <w:t>example,</w:t>
                  </w:r>
                  <w:r>
                    <w:rPr>
                      <w:color w:val="231F20"/>
                      <w:spacing w:val="-17"/>
                    </w:rPr>
                    <w:t> </w:t>
                  </w:r>
                  <w:r>
                    <w:rPr>
                      <w:color w:val="231F20"/>
                    </w:rPr>
                    <w:t>pretend</w:t>
                  </w:r>
                  <w:r>
                    <w:rPr>
                      <w:color w:val="231F20"/>
                      <w:spacing w:val="-18"/>
                    </w:rPr>
                    <w:t> </w:t>
                  </w:r>
                  <w:r>
                    <w:rPr>
                      <w:color w:val="231F20"/>
                    </w:rPr>
                    <w:t>that</w:t>
                  </w:r>
                  <w:r>
                    <w:rPr>
                      <w:color w:val="231F20"/>
                      <w:spacing w:val="-17"/>
                    </w:rPr>
                    <w:t> </w:t>
                  </w:r>
                  <w:r>
                    <w:rPr>
                      <w:color w:val="231F20"/>
                    </w:rPr>
                    <w:t>your</w:t>
                  </w:r>
                  <w:r>
                    <w:rPr>
                      <w:color w:val="231F20"/>
                      <w:spacing w:val="-18"/>
                    </w:rPr>
                    <w:t> </w:t>
                  </w:r>
                  <w:r>
                    <w:rPr>
                      <w:color w:val="231F20"/>
                    </w:rPr>
                    <w:t>sense</w:t>
                  </w:r>
                  <w:r>
                    <w:rPr>
                      <w:color w:val="231F20"/>
                      <w:spacing w:val="-17"/>
                    </w:rPr>
                    <w:t> </w:t>
                  </w:r>
                  <w:r>
                    <w:rPr>
                      <w:color w:val="231F20"/>
                    </w:rPr>
                    <w:t>of</w:t>
                  </w:r>
                  <w:r>
                    <w:rPr>
                      <w:color w:val="231F20"/>
                      <w:spacing w:val="-18"/>
                    </w:rPr>
                    <w:t> </w:t>
                  </w:r>
                  <w:r>
                    <w:rPr>
                      <w:color w:val="231F20"/>
                    </w:rPr>
                    <w:t>smell</w:t>
                  </w:r>
                  <w:r>
                    <w:rPr>
                      <w:color w:val="231F20"/>
                      <w:spacing w:val="-17"/>
                    </w:rPr>
                    <w:t> </w:t>
                  </w:r>
                  <w:r>
                    <w:rPr>
                      <w:color w:val="231F20"/>
                    </w:rPr>
                    <w:t>is</w:t>
                  </w:r>
                  <w:r>
                    <w:rPr>
                      <w:color w:val="231F20"/>
                      <w:spacing w:val="-18"/>
                    </w:rPr>
                    <w:t> </w:t>
                  </w:r>
                  <w:r>
                    <w:rPr>
                      <w:color w:val="231F20"/>
                    </w:rPr>
                    <w:t>very</w:t>
                  </w:r>
                  <w:r>
                    <w:rPr>
                      <w:color w:val="231F20"/>
                      <w:spacing w:val="-17"/>
                    </w:rPr>
                    <w:t> </w:t>
                  </w:r>
                  <w:r>
                    <w:rPr>
                      <w:color w:val="231F20"/>
                    </w:rPr>
                    <w:t>limited.</w:t>
                  </w:r>
                  <w:r>
                    <w:rPr>
                      <w:color w:val="231F20"/>
                      <w:spacing w:val="-18"/>
                    </w:rPr>
                    <w:t> </w:t>
                  </w:r>
                  <w:r>
                    <w:rPr>
                      <w:color w:val="231F20"/>
                    </w:rPr>
                    <w:t>Is</w:t>
                  </w:r>
                  <w:r>
                    <w:rPr>
                      <w:color w:val="231F20"/>
                      <w:spacing w:val="-17"/>
                    </w:rPr>
                    <w:t> </w:t>
                  </w:r>
                  <w:r>
                    <w:rPr>
                      <w:color w:val="231F20"/>
                    </w:rPr>
                    <w:t>that olfactory</w:t>
                  </w:r>
                  <w:r>
                    <w:rPr>
                      <w:color w:val="231F20"/>
                      <w:spacing w:val="-20"/>
                    </w:rPr>
                    <w:t> </w:t>
                  </w:r>
                  <w:r>
                    <w:rPr>
                      <w:color w:val="231F20"/>
                    </w:rPr>
                    <w:t>impairment</w:t>
                  </w:r>
                  <w:r>
                    <w:rPr>
                      <w:color w:val="231F20"/>
                      <w:spacing w:val="-20"/>
                    </w:rPr>
                    <w:t> </w:t>
                  </w:r>
                  <w:r>
                    <w:rPr>
                      <w:color w:val="231F20"/>
                    </w:rPr>
                    <w:t>a</w:t>
                  </w:r>
                  <w:r>
                    <w:rPr>
                      <w:color w:val="231F20"/>
                      <w:spacing w:val="-20"/>
                    </w:rPr>
                    <w:t> </w:t>
                  </w:r>
                  <w:r>
                    <w:rPr>
                      <w:color w:val="231F20"/>
                    </w:rPr>
                    <w:t>disability?</w:t>
                  </w:r>
                  <w:r>
                    <w:rPr>
                      <w:color w:val="231F20"/>
                      <w:spacing w:val="-19"/>
                    </w:rPr>
                    <w:t> </w:t>
                  </w:r>
                  <w:r>
                    <w:rPr>
                      <w:color w:val="231F20"/>
                    </w:rPr>
                    <w:t>If</w:t>
                  </w:r>
                  <w:r>
                    <w:rPr>
                      <w:color w:val="231F20"/>
                      <w:spacing w:val="-20"/>
                    </w:rPr>
                    <w:t> </w:t>
                  </w:r>
                  <w:r>
                    <w:rPr>
                      <w:color w:val="231F20"/>
                    </w:rPr>
                    <w:t>you</w:t>
                  </w:r>
                  <w:r>
                    <w:rPr>
                      <w:color w:val="231F20"/>
                      <w:spacing w:val="-20"/>
                    </w:rPr>
                    <w:t> </w:t>
                  </w:r>
                  <w:r>
                    <w:rPr>
                      <w:color w:val="231F20"/>
                    </w:rPr>
                    <w:t>were</w:t>
                  </w:r>
                  <w:r>
                    <w:rPr>
                      <w:color w:val="231F20"/>
                      <w:spacing w:val="-19"/>
                    </w:rPr>
                    <w:t> </w:t>
                  </w:r>
                  <w:r>
                    <w:rPr>
                      <w:color w:val="231F20"/>
                    </w:rPr>
                    <w:t>a</w:t>
                  </w:r>
                  <w:r>
                    <w:rPr>
                      <w:color w:val="231F20"/>
                      <w:spacing w:val="-20"/>
                    </w:rPr>
                    <w:t> </w:t>
                  </w:r>
                  <w:r>
                    <w:rPr>
                      <w:color w:val="231F20"/>
                    </w:rPr>
                    <w:t>gas</w:t>
                  </w:r>
                  <w:r>
                    <w:rPr>
                      <w:color w:val="231F20"/>
                      <w:spacing w:val="-20"/>
                    </w:rPr>
                    <w:t> </w:t>
                  </w:r>
                  <w:r>
                    <w:rPr>
                      <w:color w:val="231F20"/>
                      <w:spacing w:val="-3"/>
                    </w:rPr>
                    <w:t>fitter,</w:t>
                  </w:r>
                  <w:r>
                    <w:rPr>
                      <w:color w:val="231F20"/>
                      <w:spacing w:val="-19"/>
                    </w:rPr>
                    <w:t> </w:t>
                  </w:r>
                  <w:r>
                    <w:rPr>
                      <w:color w:val="231F20"/>
                    </w:rPr>
                    <w:t>it</w:t>
                  </w:r>
                  <w:r>
                    <w:rPr>
                      <w:color w:val="231F20"/>
                      <w:spacing w:val="-20"/>
                    </w:rPr>
                    <w:t> </w:t>
                  </w:r>
                  <w:r>
                    <w:rPr>
                      <w:color w:val="231F20"/>
                    </w:rPr>
                    <w:t>might</w:t>
                  </w:r>
                  <w:r>
                    <w:rPr>
                      <w:color w:val="231F20"/>
                      <w:spacing w:val="-20"/>
                    </w:rPr>
                    <w:t> </w:t>
                  </w:r>
                  <w:r>
                    <w:rPr>
                      <w:color w:val="231F20"/>
                    </w:rPr>
                    <w:t>well be</w:t>
                  </w:r>
                  <w:r>
                    <w:rPr>
                      <w:color w:val="231F20"/>
                      <w:spacing w:val="-7"/>
                    </w:rPr>
                    <w:t> </w:t>
                  </w:r>
                  <w:r>
                    <w:rPr>
                      <w:color w:val="231F20"/>
                    </w:rPr>
                    <w:t>considered</w:t>
                  </w:r>
                  <w:r>
                    <w:rPr>
                      <w:color w:val="231F20"/>
                      <w:spacing w:val="-6"/>
                    </w:rPr>
                    <w:t> </w:t>
                  </w:r>
                  <w:r>
                    <w:rPr>
                      <w:color w:val="231F20"/>
                    </w:rPr>
                    <w:t>a</w:t>
                  </w:r>
                  <w:r>
                    <w:rPr>
                      <w:color w:val="231F20"/>
                      <w:spacing w:val="-6"/>
                    </w:rPr>
                    <w:t> </w:t>
                  </w:r>
                  <w:r>
                    <w:rPr>
                      <w:color w:val="231F20"/>
                    </w:rPr>
                    <w:t>disability</w:t>
                  </w:r>
                  <w:r>
                    <w:rPr>
                      <w:color w:val="231F20"/>
                      <w:spacing w:val="-7"/>
                    </w:rPr>
                    <w:t> </w:t>
                  </w:r>
                  <w:r>
                    <w:rPr>
                      <w:color w:val="231F20"/>
                    </w:rPr>
                    <w:t>because</w:t>
                  </w:r>
                  <w:r>
                    <w:rPr>
                      <w:color w:val="231F20"/>
                      <w:spacing w:val="-6"/>
                    </w:rPr>
                    <w:t> </w:t>
                  </w:r>
                  <w:r>
                    <w:rPr>
                      <w:color w:val="231F20"/>
                    </w:rPr>
                    <w:t>being</w:t>
                  </w:r>
                  <w:r>
                    <w:rPr>
                      <w:color w:val="231F20"/>
                      <w:spacing w:val="-6"/>
                    </w:rPr>
                    <w:t> </w:t>
                  </w:r>
                  <w:r>
                    <w:rPr>
                      <w:color w:val="231F20"/>
                    </w:rPr>
                    <w:t>able</w:t>
                  </w:r>
                  <w:r>
                    <w:rPr>
                      <w:color w:val="231F20"/>
                      <w:spacing w:val="-7"/>
                    </w:rPr>
                    <w:t> </w:t>
                  </w:r>
                  <w:r>
                    <w:rPr>
                      <w:color w:val="231F20"/>
                    </w:rPr>
                    <w:t>to</w:t>
                  </w:r>
                  <w:r>
                    <w:rPr>
                      <w:color w:val="231F20"/>
                      <w:spacing w:val="-6"/>
                    </w:rPr>
                    <w:t> </w:t>
                  </w:r>
                  <w:r>
                    <w:rPr>
                      <w:color w:val="231F20"/>
                    </w:rPr>
                    <w:t>smell</w:t>
                  </w:r>
                  <w:r>
                    <w:rPr>
                      <w:color w:val="231F20"/>
                      <w:spacing w:val="-6"/>
                    </w:rPr>
                    <w:t> </w:t>
                  </w:r>
                  <w:r>
                    <w:rPr>
                      <w:color w:val="231F20"/>
                    </w:rPr>
                    <w:t>a</w:t>
                  </w:r>
                  <w:r>
                    <w:rPr>
                      <w:color w:val="231F20"/>
                      <w:spacing w:val="-6"/>
                    </w:rPr>
                    <w:t> </w:t>
                  </w:r>
                  <w:r>
                    <w:rPr>
                      <w:color w:val="231F20"/>
                    </w:rPr>
                    <w:t>gas</w:t>
                  </w:r>
                  <w:r>
                    <w:rPr>
                      <w:color w:val="231F20"/>
                      <w:spacing w:val="-7"/>
                    </w:rPr>
                    <w:t> </w:t>
                  </w:r>
                  <w:r>
                    <w:rPr>
                      <w:color w:val="231F20"/>
                    </w:rPr>
                    <w:t>leak</w:t>
                  </w:r>
                  <w:r>
                    <w:rPr>
                      <w:color w:val="231F20"/>
                      <w:spacing w:val="-6"/>
                    </w:rPr>
                    <w:t> </w:t>
                  </w:r>
                  <w:r>
                    <w:rPr>
                      <w:color w:val="231F20"/>
                    </w:rPr>
                    <w:t>is</w:t>
                  </w:r>
                  <w:r>
                    <w:rPr>
                      <w:color w:val="231F20"/>
                      <w:spacing w:val="-6"/>
                    </w:rPr>
                    <w:t> </w:t>
                  </w:r>
                  <w:r>
                    <w:rPr>
                      <w:color w:val="231F20"/>
                    </w:rPr>
                    <w:t>an</w:t>
                  </w:r>
                </w:p>
              </w:txbxContent>
            </v:textbox>
            <v:fill type="solid"/>
            <w10:wrap type="topAndBottom"/>
          </v:shape>
        </w:pict>
      </w:r>
    </w:p>
    <w:p>
      <w:pPr>
        <w:spacing w:after="0"/>
        <w:rPr>
          <w:sz w:val="17"/>
        </w:rPr>
        <w:sectPr>
          <w:footerReference w:type="even" r:id="rId99"/>
          <w:footerReference w:type="default" r:id="rId100"/>
          <w:pgSz w:w="8640" w:h="12960"/>
          <w:pgMar w:footer="934" w:header="0" w:top="960" w:bottom="1120" w:left="1140" w:right="0"/>
          <w:pgNumType w:start="204"/>
        </w:sectPr>
      </w:pPr>
    </w:p>
    <w:p>
      <w:pPr>
        <w:pStyle w:val="BodyText"/>
        <w:spacing w:line="280" w:lineRule="auto" w:before="171"/>
        <w:ind w:left="480" w:right="1525"/>
        <w:jc w:val="both"/>
      </w:pPr>
      <w:r>
        <w:rPr/>
        <w:pict>
          <v:shape style="position:absolute;margin-left:68pt;margin-top:.498214pt;width:300.5pt;height:361.25pt;mso-position-horizontal-relative:page;mso-position-vertical-relative:paragraph;z-index:-256187392" coordorigin="1360,10" coordsize="6010,7225" path="m7370,10l1360,10,1360,1954,1360,4519,1360,7234,7370,7234,7370,4519,7370,1954,7370,10e" filled="true" fillcolor="#e6e7e8" stroked="false">
            <v:path arrowok="t"/>
            <v:fill type="solid"/>
            <w10:wrap type="none"/>
          </v:shape>
        </w:pict>
      </w:r>
      <w:r>
        <w:rPr>
          <w:color w:val="231F20"/>
        </w:rPr>
        <w:t>expectation</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job</w:t>
      </w:r>
      <w:r>
        <w:rPr>
          <w:color w:val="231F20"/>
          <w:spacing w:val="-6"/>
        </w:rPr>
        <w:t> </w:t>
      </w:r>
      <w:r>
        <w:rPr>
          <w:color w:val="231F20"/>
        </w:rPr>
        <w:t>(even</w:t>
      </w:r>
      <w:r>
        <w:rPr>
          <w:color w:val="231F20"/>
          <w:spacing w:val="-7"/>
        </w:rPr>
        <w:t> </w:t>
      </w:r>
      <w:r>
        <w:rPr>
          <w:color w:val="231F20"/>
        </w:rPr>
        <w:t>though</w:t>
      </w:r>
      <w:r>
        <w:rPr>
          <w:color w:val="231F20"/>
          <w:spacing w:val="-7"/>
        </w:rPr>
        <w:t> </w:t>
      </w:r>
      <w:r>
        <w:rPr>
          <w:color w:val="231F20"/>
        </w:rPr>
        <w:t>there</w:t>
      </w:r>
      <w:r>
        <w:rPr>
          <w:color w:val="231F20"/>
          <w:spacing w:val="-7"/>
        </w:rPr>
        <w:t> </w:t>
      </w:r>
      <w:r>
        <w:rPr>
          <w:color w:val="231F20"/>
        </w:rPr>
        <w:t>are</w:t>
      </w:r>
      <w:r>
        <w:rPr>
          <w:color w:val="231F20"/>
          <w:spacing w:val="-6"/>
        </w:rPr>
        <w:t> </w:t>
      </w:r>
      <w:r>
        <w:rPr>
          <w:color w:val="231F20"/>
        </w:rPr>
        <w:t>other</w:t>
      </w:r>
      <w:r>
        <w:rPr>
          <w:color w:val="231F20"/>
          <w:spacing w:val="-7"/>
        </w:rPr>
        <w:t> </w:t>
      </w:r>
      <w:r>
        <w:rPr>
          <w:color w:val="231F20"/>
        </w:rPr>
        <w:t>ways</w:t>
      </w:r>
      <w:r>
        <w:rPr>
          <w:color w:val="231F20"/>
          <w:spacing w:val="-7"/>
        </w:rPr>
        <w:t> </w:t>
      </w:r>
      <w:r>
        <w:rPr>
          <w:color w:val="231F20"/>
        </w:rPr>
        <w:t>to</w:t>
      </w:r>
      <w:r>
        <w:rPr>
          <w:color w:val="231F20"/>
          <w:spacing w:val="-7"/>
        </w:rPr>
        <w:t> </w:t>
      </w:r>
      <w:r>
        <w:rPr>
          <w:color w:val="231F20"/>
        </w:rPr>
        <w:t>detect</w:t>
      </w:r>
      <w:r>
        <w:rPr>
          <w:color w:val="231F20"/>
          <w:spacing w:val="-6"/>
        </w:rPr>
        <w:t> </w:t>
      </w:r>
      <w:r>
        <w:rPr>
          <w:color w:val="231F20"/>
        </w:rPr>
        <w:t>nat- ural</w:t>
      </w:r>
      <w:r>
        <w:rPr>
          <w:color w:val="231F20"/>
          <w:spacing w:val="-4"/>
        </w:rPr>
        <w:t> </w:t>
      </w:r>
      <w:r>
        <w:rPr>
          <w:color w:val="231F20"/>
        </w:rPr>
        <w:t>gas).</w:t>
      </w:r>
      <w:r>
        <w:rPr>
          <w:color w:val="231F20"/>
          <w:spacing w:val="-3"/>
        </w:rPr>
        <w:t> </w:t>
      </w:r>
      <w:r>
        <w:rPr>
          <w:color w:val="231F20"/>
        </w:rPr>
        <w:t>In</w:t>
      </w:r>
      <w:r>
        <w:rPr>
          <w:color w:val="231F20"/>
          <w:spacing w:val="-4"/>
        </w:rPr>
        <w:t> </w:t>
      </w:r>
      <w:r>
        <w:rPr>
          <w:color w:val="231F20"/>
        </w:rPr>
        <w:t>most</w:t>
      </w:r>
      <w:r>
        <w:rPr>
          <w:color w:val="231F20"/>
          <w:spacing w:val="-3"/>
        </w:rPr>
        <w:t> </w:t>
      </w:r>
      <w:r>
        <w:rPr>
          <w:color w:val="231F20"/>
        </w:rPr>
        <w:t>other</w:t>
      </w:r>
      <w:r>
        <w:rPr>
          <w:color w:val="231F20"/>
          <w:spacing w:val="-3"/>
        </w:rPr>
        <w:t> </w:t>
      </w:r>
      <w:r>
        <w:rPr>
          <w:color w:val="231F20"/>
        </w:rPr>
        <w:t>circumstances,</w:t>
      </w:r>
      <w:r>
        <w:rPr>
          <w:color w:val="231F20"/>
          <w:spacing w:val="-4"/>
        </w:rPr>
        <w:t> </w:t>
      </w:r>
      <w:r>
        <w:rPr>
          <w:color w:val="231F20"/>
        </w:rPr>
        <w:t>few</w:t>
      </w:r>
      <w:r>
        <w:rPr>
          <w:color w:val="231F20"/>
          <w:spacing w:val="-3"/>
        </w:rPr>
        <w:t> </w:t>
      </w:r>
      <w:r>
        <w:rPr>
          <w:color w:val="231F20"/>
        </w:rPr>
        <w:t>people</w:t>
      </w:r>
      <w:r>
        <w:rPr>
          <w:color w:val="231F20"/>
          <w:spacing w:val="-3"/>
        </w:rPr>
        <w:t> </w:t>
      </w:r>
      <w:r>
        <w:rPr>
          <w:color w:val="231F20"/>
        </w:rPr>
        <w:t>would</w:t>
      </w:r>
      <w:r>
        <w:rPr>
          <w:color w:val="231F20"/>
          <w:spacing w:val="-4"/>
        </w:rPr>
        <w:t> </w:t>
      </w:r>
      <w:r>
        <w:rPr>
          <w:color w:val="231F20"/>
        </w:rPr>
        <w:t>consider</w:t>
      </w:r>
      <w:r>
        <w:rPr>
          <w:color w:val="231F20"/>
          <w:spacing w:val="-3"/>
        </w:rPr>
        <w:t> </w:t>
      </w:r>
      <w:r>
        <w:rPr>
          <w:color w:val="231F20"/>
        </w:rPr>
        <w:t>an impaired sense of smell a disability. Thus the work context turns </w:t>
      </w:r>
      <w:r>
        <w:rPr>
          <w:color w:val="231F20"/>
          <w:spacing w:val="-5"/>
        </w:rPr>
        <w:t>the </w:t>
      </w:r>
      <w:r>
        <w:rPr>
          <w:color w:val="231F20"/>
        </w:rPr>
        <w:t>impairment</w:t>
      </w:r>
      <w:r>
        <w:rPr>
          <w:color w:val="231F20"/>
          <w:spacing w:val="-15"/>
        </w:rPr>
        <w:t> </w:t>
      </w:r>
      <w:r>
        <w:rPr>
          <w:color w:val="231F20"/>
        </w:rPr>
        <w:t>into</w:t>
      </w:r>
      <w:r>
        <w:rPr>
          <w:color w:val="231F20"/>
          <w:spacing w:val="-15"/>
        </w:rPr>
        <w:t> </w:t>
      </w:r>
      <w:r>
        <w:rPr>
          <w:color w:val="231F20"/>
        </w:rPr>
        <w:t>a</w:t>
      </w:r>
      <w:r>
        <w:rPr>
          <w:color w:val="231F20"/>
          <w:spacing w:val="-15"/>
        </w:rPr>
        <w:t> </w:t>
      </w:r>
      <w:r>
        <w:rPr>
          <w:color w:val="231F20"/>
          <w:spacing w:val="-3"/>
        </w:rPr>
        <w:t>disability.</w:t>
      </w:r>
      <w:r>
        <w:rPr>
          <w:color w:val="231F20"/>
          <w:spacing w:val="-15"/>
        </w:rPr>
        <w:t> </w:t>
      </w:r>
      <w:r>
        <w:rPr>
          <w:color w:val="231F20"/>
        </w:rPr>
        <w:t>Impairments</w:t>
      </w:r>
      <w:r>
        <w:rPr>
          <w:color w:val="231F20"/>
          <w:spacing w:val="-15"/>
        </w:rPr>
        <w:t> </w:t>
      </w:r>
      <w:r>
        <w:rPr>
          <w:color w:val="231F20"/>
        </w:rPr>
        <w:t>are,</w:t>
      </w:r>
      <w:r>
        <w:rPr>
          <w:color w:val="231F20"/>
          <w:spacing w:val="-15"/>
        </w:rPr>
        <w:t> </w:t>
      </w:r>
      <w:r>
        <w:rPr>
          <w:color w:val="231F20"/>
        </w:rPr>
        <w:t>on</w:t>
      </w:r>
      <w:r>
        <w:rPr>
          <w:color w:val="231F20"/>
          <w:spacing w:val="-15"/>
        </w:rPr>
        <w:t> </w:t>
      </w:r>
      <w:r>
        <w:rPr>
          <w:color w:val="231F20"/>
        </w:rPr>
        <w:t>their</w:t>
      </w:r>
      <w:r>
        <w:rPr>
          <w:color w:val="231F20"/>
          <w:spacing w:val="-14"/>
        </w:rPr>
        <w:t> </w:t>
      </w:r>
      <w:r>
        <w:rPr>
          <w:color w:val="231F20"/>
        </w:rPr>
        <w:t>own,</w:t>
      </w:r>
      <w:r>
        <w:rPr>
          <w:color w:val="231F20"/>
          <w:spacing w:val="-15"/>
        </w:rPr>
        <w:t> </w:t>
      </w:r>
      <w:r>
        <w:rPr>
          <w:color w:val="231F20"/>
        </w:rPr>
        <w:t>not</w:t>
      </w:r>
      <w:r>
        <w:rPr>
          <w:color w:val="231F20"/>
          <w:spacing w:val="-15"/>
        </w:rPr>
        <w:t> </w:t>
      </w:r>
      <w:r>
        <w:rPr>
          <w:color w:val="231F20"/>
        </w:rPr>
        <w:t>neces- sarily troublesome, tragic, or disabling. Further, altering the context (e.g., modifying work) can eliminate the disability even though the impairment</w:t>
      </w:r>
      <w:r>
        <w:rPr>
          <w:color w:val="231F20"/>
          <w:spacing w:val="-1"/>
        </w:rPr>
        <w:t> </w:t>
      </w:r>
      <w:r>
        <w:rPr>
          <w:color w:val="231F20"/>
        </w:rPr>
        <w:t>remains.</w:t>
      </w:r>
    </w:p>
    <w:p>
      <w:pPr>
        <w:pStyle w:val="BodyText"/>
        <w:spacing w:line="280" w:lineRule="auto" w:before="6"/>
        <w:ind w:left="480" w:right="1614" w:firstLine="180"/>
        <w:jc w:val="right"/>
      </w:pPr>
      <w:r>
        <w:rPr>
          <w:color w:val="231F20"/>
        </w:rPr>
        <w:t>One</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ways</w:t>
      </w:r>
      <w:r>
        <w:rPr>
          <w:color w:val="231F20"/>
          <w:spacing w:val="-15"/>
        </w:rPr>
        <w:t> </w:t>
      </w:r>
      <w:r>
        <w:rPr>
          <w:color w:val="231F20"/>
        </w:rPr>
        <w:t>disability</w:t>
      </w:r>
      <w:r>
        <w:rPr>
          <w:color w:val="231F20"/>
          <w:spacing w:val="-15"/>
        </w:rPr>
        <w:t> </w:t>
      </w:r>
      <w:r>
        <w:rPr>
          <w:color w:val="231F20"/>
        </w:rPr>
        <w:t>and</w:t>
      </w:r>
      <w:r>
        <w:rPr>
          <w:color w:val="231F20"/>
          <w:spacing w:val="-15"/>
        </w:rPr>
        <w:t> </w:t>
      </w:r>
      <w:r>
        <w:rPr>
          <w:color w:val="231F20"/>
        </w:rPr>
        <w:t>impairment</w:t>
      </w:r>
      <w:r>
        <w:rPr>
          <w:color w:val="231F20"/>
          <w:spacing w:val="-15"/>
        </w:rPr>
        <w:t> </w:t>
      </w:r>
      <w:r>
        <w:rPr>
          <w:color w:val="231F20"/>
        </w:rPr>
        <w:t>are</w:t>
      </w:r>
      <w:r>
        <w:rPr>
          <w:color w:val="231F20"/>
          <w:spacing w:val="-15"/>
        </w:rPr>
        <w:t> </w:t>
      </w:r>
      <w:r>
        <w:rPr>
          <w:color w:val="231F20"/>
        </w:rPr>
        <w:t>socially</w:t>
      </w:r>
      <w:r>
        <w:rPr>
          <w:color w:val="231F20"/>
          <w:spacing w:val="-15"/>
        </w:rPr>
        <w:t> </w:t>
      </w:r>
      <w:r>
        <w:rPr>
          <w:color w:val="231F20"/>
        </w:rPr>
        <w:t>constructed</w:t>
      </w:r>
      <w:r>
        <w:rPr>
          <w:color w:val="231F20"/>
          <w:spacing w:val="-1"/>
        </w:rPr>
        <w:t> </w:t>
      </w:r>
      <w:r>
        <w:rPr>
          <w:color w:val="231F20"/>
        </w:rPr>
        <w:t>is</w:t>
      </w:r>
      <w:r>
        <w:rPr>
          <w:color w:val="231F20"/>
          <w:spacing w:val="18"/>
        </w:rPr>
        <w:t> </w:t>
      </w:r>
      <w:r>
        <w:rPr>
          <w:color w:val="231F20"/>
        </w:rPr>
        <w:t>that</w:t>
      </w:r>
      <w:r>
        <w:rPr>
          <w:color w:val="231F20"/>
          <w:spacing w:val="18"/>
        </w:rPr>
        <w:t> </w:t>
      </w:r>
      <w:r>
        <w:rPr>
          <w:color w:val="231F20"/>
        </w:rPr>
        <w:t>we</w:t>
      </w:r>
      <w:r>
        <w:rPr>
          <w:color w:val="231F20"/>
          <w:spacing w:val="18"/>
        </w:rPr>
        <w:t> </w:t>
      </w:r>
      <w:r>
        <w:rPr>
          <w:color w:val="231F20"/>
        </w:rPr>
        <w:t>often</w:t>
      </w:r>
      <w:r>
        <w:rPr>
          <w:color w:val="231F20"/>
          <w:spacing w:val="19"/>
        </w:rPr>
        <w:t> </w:t>
      </w:r>
      <w:r>
        <w:rPr>
          <w:color w:val="231F20"/>
        </w:rPr>
        <w:t>associate</w:t>
      </w:r>
      <w:r>
        <w:rPr>
          <w:color w:val="231F20"/>
          <w:spacing w:val="18"/>
        </w:rPr>
        <w:t> </w:t>
      </w:r>
      <w:r>
        <w:rPr>
          <w:color w:val="231F20"/>
        </w:rPr>
        <w:t>them</w:t>
      </w:r>
      <w:r>
        <w:rPr>
          <w:color w:val="231F20"/>
          <w:spacing w:val="18"/>
        </w:rPr>
        <w:t> </w:t>
      </w:r>
      <w:r>
        <w:rPr>
          <w:color w:val="231F20"/>
        </w:rPr>
        <w:t>with</w:t>
      </w:r>
      <w:r>
        <w:rPr>
          <w:color w:val="231F20"/>
          <w:spacing w:val="18"/>
        </w:rPr>
        <w:t> </w:t>
      </w:r>
      <w:r>
        <w:rPr>
          <w:color w:val="231F20"/>
        </w:rPr>
        <w:t>traits</w:t>
      </w:r>
      <w:r>
        <w:rPr>
          <w:color w:val="231F20"/>
          <w:spacing w:val="19"/>
        </w:rPr>
        <w:t> </w:t>
      </w:r>
      <w:r>
        <w:rPr>
          <w:color w:val="231F20"/>
        </w:rPr>
        <w:t>that</w:t>
      </w:r>
      <w:r>
        <w:rPr>
          <w:color w:val="231F20"/>
          <w:spacing w:val="18"/>
        </w:rPr>
        <w:t> </w:t>
      </w:r>
      <w:r>
        <w:rPr>
          <w:color w:val="231F20"/>
        </w:rPr>
        <w:t>have</w:t>
      </w:r>
      <w:r>
        <w:rPr>
          <w:color w:val="231F20"/>
          <w:spacing w:val="18"/>
        </w:rPr>
        <w:t> </w:t>
      </w:r>
      <w:r>
        <w:rPr>
          <w:color w:val="231F20"/>
        </w:rPr>
        <w:t>some</w:t>
      </w:r>
      <w:r>
        <w:rPr>
          <w:color w:val="231F20"/>
          <w:spacing w:val="18"/>
        </w:rPr>
        <w:t> </w:t>
      </w:r>
      <w:r>
        <w:rPr>
          <w:color w:val="231F20"/>
        </w:rPr>
        <w:t>form</w:t>
      </w:r>
      <w:r>
        <w:rPr>
          <w:color w:val="231F20"/>
          <w:spacing w:val="19"/>
        </w:rPr>
        <w:t> </w:t>
      </w:r>
      <w:r>
        <w:rPr>
          <w:color w:val="231F20"/>
        </w:rPr>
        <w:t>of</w:t>
      </w:r>
      <w:r>
        <w:rPr>
          <w:color w:val="231F20"/>
          <w:w w:val="100"/>
        </w:rPr>
        <w:t> </w:t>
      </w:r>
      <w:r>
        <w:rPr>
          <w:color w:val="231F20"/>
        </w:rPr>
        <w:t>observable</w:t>
      </w:r>
      <w:r>
        <w:rPr>
          <w:color w:val="231F20"/>
          <w:spacing w:val="-30"/>
        </w:rPr>
        <w:t> </w:t>
      </w:r>
      <w:r>
        <w:rPr>
          <w:color w:val="231F20"/>
        </w:rPr>
        <w:t>manifestation.</w:t>
      </w:r>
      <w:r>
        <w:rPr>
          <w:color w:val="231F20"/>
          <w:spacing w:val="-30"/>
        </w:rPr>
        <w:t> </w:t>
      </w:r>
      <w:r>
        <w:rPr>
          <w:color w:val="231F20"/>
        </w:rPr>
        <w:t>It</w:t>
      </w:r>
      <w:r>
        <w:rPr>
          <w:color w:val="231F20"/>
          <w:spacing w:val="-30"/>
        </w:rPr>
        <w:t> </w:t>
      </w:r>
      <w:r>
        <w:rPr>
          <w:color w:val="231F20"/>
        </w:rPr>
        <w:t>is</w:t>
      </w:r>
      <w:r>
        <w:rPr>
          <w:color w:val="231F20"/>
          <w:spacing w:val="-30"/>
        </w:rPr>
        <w:t> </w:t>
      </w:r>
      <w:r>
        <w:rPr>
          <w:color w:val="231F20"/>
        </w:rPr>
        <w:t>important</w:t>
      </w:r>
      <w:r>
        <w:rPr>
          <w:color w:val="231F20"/>
          <w:spacing w:val="-30"/>
        </w:rPr>
        <w:t> </w:t>
      </w:r>
      <w:r>
        <w:rPr>
          <w:color w:val="231F20"/>
        </w:rPr>
        <w:t>to</w:t>
      </w:r>
      <w:r>
        <w:rPr>
          <w:color w:val="231F20"/>
          <w:spacing w:val="-30"/>
        </w:rPr>
        <w:t> </w:t>
      </w:r>
      <w:r>
        <w:rPr>
          <w:color w:val="231F20"/>
          <w:spacing w:val="-3"/>
        </w:rPr>
        <w:t>remember</w:t>
      </w:r>
      <w:r>
        <w:rPr>
          <w:color w:val="231F20"/>
          <w:spacing w:val="-30"/>
        </w:rPr>
        <w:t> </w:t>
      </w:r>
      <w:r>
        <w:rPr>
          <w:color w:val="231F20"/>
        </w:rPr>
        <w:t>that</w:t>
      </w:r>
      <w:r>
        <w:rPr>
          <w:color w:val="231F20"/>
          <w:spacing w:val="-30"/>
        </w:rPr>
        <w:t> </w:t>
      </w:r>
      <w:r>
        <w:rPr>
          <w:color w:val="231F20"/>
        </w:rPr>
        <w:t>impairment</w:t>
      </w:r>
      <w:r>
        <w:rPr>
          <w:color w:val="231F20"/>
          <w:spacing w:val="-2"/>
          <w:w w:val="99"/>
        </w:rPr>
        <w:t> </w:t>
      </w:r>
      <w:r>
        <w:rPr>
          <w:color w:val="231F20"/>
        </w:rPr>
        <w:t>and</w:t>
      </w:r>
      <w:r>
        <w:rPr>
          <w:color w:val="231F20"/>
          <w:spacing w:val="-10"/>
        </w:rPr>
        <w:t> </w:t>
      </w:r>
      <w:r>
        <w:rPr>
          <w:color w:val="231F20"/>
        </w:rPr>
        <w:t>disability</w:t>
      </w:r>
      <w:r>
        <w:rPr>
          <w:color w:val="231F20"/>
          <w:spacing w:val="-9"/>
        </w:rPr>
        <w:t> </w:t>
      </w:r>
      <w:r>
        <w:rPr>
          <w:color w:val="231F20"/>
        </w:rPr>
        <w:t>are</w:t>
      </w:r>
      <w:r>
        <w:rPr>
          <w:color w:val="231F20"/>
          <w:spacing w:val="-9"/>
        </w:rPr>
        <w:t> </w:t>
      </w:r>
      <w:r>
        <w:rPr>
          <w:color w:val="231F20"/>
        </w:rPr>
        <w:t>not</w:t>
      </w:r>
      <w:r>
        <w:rPr>
          <w:color w:val="231F20"/>
          <w:spacing w:val="-9"/>
        </w:rPr>
        <w:t> </w:t>
      </w:r>
      <w:r>
        <w:rPr>
          <w:color w:val="231F20"/>
        </w:rPr>
        <w:t>always</w:t>
      </w:r>
      <w:r>
        <w:rPr>
          <w:color w:val="231F20"/>
          <w:spacing w:val="-9"/>
        </w:rPr>
        <w:t> </w:t>
      </w:r>
      <w:r>
        <w:rPr>
          <w:color w:val="231F20"/>
        </w:rPr>
        <w:t>visible</w:t>
      </w:r>
      <w:r>
        <w:rPr>
          <w:color w:val="231F20"/>
          <w:spacing w:val="-9"/>
        </w:rPr>
        <w:t> </w:t>
      </w:r>
      <w:r>
        <w:rPr>
          <w:color w:val="231F20"/>
        </w:rPr>
        <w:t>or</w:t>
      </w:r>
      <w:r>
        <w:rPr>
          <w:color w:val="231F20"/>
          <w:spacing w:val="-9"/>
        </w:rPr>
        <w:t> </w:t>
      </w:r>
      <w:r>
        <w:rPr>
          <w:color w:val="231F20"/>
        </w:rPr>
        <w:t>obvious.</w:t>
      </w:r>
      <w:r>
        <w:rPr>
          <w:color w:val="231F20"/>
          <w:spacing w:val="-9"/>
        </w:rPr>
        <w:t> </w:t>
      </w:r>
      <w:r>
        <w:rPr>
          <w:color w:val="231F20"/>
        </w:rPr>
        <w:t>Much</w:t>
      </w:r>
      <w:r>
        <w:rPr>
          <w:color w:val="231F20"/>
          <w:spacing w:val="-9"/>
        </w:rPr>
        <w:t> </w:t>
      </w:r>
      <w:r>
        <w:rPr>
          <w:color w:val="231F20"/>
        </w:rPr>
        <w:t>impairment</w:t>
      </w:r>
      <w:r>
        <w:rPr>
          <w:color w:val="231F20"/>
          <w:spacing w:val="-9"/>
        </w:rPr>
        <w:t> </w:t>
      </w:r>
      <w:r>
        <w:rPr>
          <w:color w:val="231F20"/>
        </w:rPr>
        <w:t>is</w:t>
      </w:r>
      <w:r>
        <w:rPr>
          <w:color w:val="231F20"/>
          <w:spacing w:val="-1"/>
          <w:w w:val="100"/>
        </w:rPr>
        <w:t> </w:t>
      </w:r>
      <w:r>
        <w:rPr>
          <w:color w:val="231F20"/>
        </w:rPr>
        <w:t>difficult</w:t>
      </w:r>
      <w:r>
        <w:rPr>
          <w:color w:val="231F20"/>
          <w:spacing w:val="-18"/>
        </w:rPr>
        <w:t> </w:t>
      </w:r>
      <w:r>
        <w:rPr>
          <w:color w:val="231F20"/>
        </w:rPr>
        <w:t>to</w:t>
      </w:r>
      <w:r>
        <w:rPr>
          <w:color w:val="231F20"/>
          <w:spacing w:val="-18"/>
        </w:rPr>
        <w:t> </w:t>
      </w:r>
      <w:r>
        <w:rPr>
          <w:color w:val="231F20"/>
        </w:rPr>
        <w:t>casually</w:t>
      </w:r>
      <w:r>
        <w:rPr>
          <w:color w:val="231F20"/>
          <w:spacing w:val="-17"/>
        </w:rPr>
        <w:t> </w:t>
      </w:r>
      <w:r>
        <w:rPr>
          <w:color w:val="231F20"/>
        </w:rPr>
        <w:t>observe</w:t>
      </w:r>
      <w:r>
        <w:rPr>
          <w:color w:val="231F20"/>
          <w:spacing w:val="-18"/>
        </w:rPr>
        <w:t> </w:t>
      </w:r>
      <w:r>
        <w:rPr>
          <w:color w:val="231F20"/>
        </w:rPr>
        <w:t>(e.g.,</w:t>
      </w:r>
      <w:r>
        <w:rPr>
          <w:color w:val="231F20"/>
          <w:spacing w:val="-17"/>
        </w:rPr>
        <w:t> </w:t>
      </w:r>
      <w:r>
        <w:rPr>
          <w:color w:val="231F20"/>
        </w:rPr>
        <w:t>diabetes</w:t>
      </w:r>
      <w:r>
        <w:rPr>
          <w:color w:val="231F20"/>
          <w:spacing w:val="-18"/>
        </w:rPr>
        <w:t> </w:t>
      </w:r>
      <w:r>
        <w:rPr>
          <w:color w:val="231F20"/>
        </w:rPr>
        <w:t>or</w:t>
      </w:r>
      <w:r>
        <w:rPr>
          <w:color w:val="231F20"/>
          <w:spacing w:val="-17"/>
        </w:rPr>
        <w:t> </w:t>
      </w:r>
      <w:r>
        <w:rPr>
          <w:color w:val="231F20"/>
        </w:rPr>
        <w:t>epilepsy).</w:t>
      </w:r>
      <w:r>
        <w:rPr>
          <w:color w:val="231F20"/>
          <w:spacing w:val="-18"/>
        </w:rPr>
        <w:t> </w:t>
      </w:r>
      <w:r>
        <w:rPr>
          <w:color w:val="231F20"/>
        </w:rPr>
        <w:t>Cognitive</w:t>
      </w:r>
      <w:r>
        <w:rPr>
          <w:color w:val="231F20"/>
          <w:spacing w:val="-17"/>
        </w:rPr>
        <w:t> </w:t>
      </w:r>
      <w:r>
        <w:rPr>
          <w:color w:val="231F20"/>
        </w:rPr>
        <w:t>and</w:t>
      </w:r>
      <w:r>
        <w:rPr>
          <w:color w:val="231F20"/>
          <w:spacing w:val="-1"/>
        </w:rPr>
        <w:t> </w:t>
      </w:r>
      <w:r>
        <w:rPr>
          <w:color w:val="231F20"/>
        </w:rPr>
        <w:t>mental conditions can be particularly difficult to</w:t>
      </w:r>
      <w:r>
        <w:rPr>
          <w:color w:val="231F20"/>
          <w:spacing w:val="-32"/>
        </w:rPr>
        <w:t> </w:t>
      </w:r>
      <w:r>
        <w:rPr>
          <w:color w:val="231F20"/>
          <w:spacing w:val="-4"/>
        </w:rPr>
        <w:t>identify. </w:t>
      </w:r>
      <w:r>
        <w:rPr>
          <w:color w:val="231F20"/>
        </w:rPr>
        <w:t>Others</w:t>
      </w:r>
      <w:r>
        <w:rPr>
          <w:color w:val="231F20"/>
          <w:spacing w:val="-5"/>
        </w:rPr>
        <w:t> </w:t>
      </w:r>
      <w:r>
        <w:rPr>
          <w:color w:val="231F20"/>
        </w:rPr>
        <w:t>can</w:t>
      </w:r>
      <w:r>
        <w:rPr>
          <w:color w:val="231F20"/>
          <w:spacing w:val="-1"/>
        </w:rPr>
        <w:t> </w:t>
      </w:r>
      <w:r>
        <w:rPr>
          <w:color w:val="231F20"/>
        </w:rPr>
        <w:t>be cloaked through treatment (e.g., prostheses,</w:t>
      </w:r>
      <w:r>
        <w:rPr>
          <w:color w:val="231F20"/>
          <w:spacing w:val="5"/>
        </w:rPr>
        <w:t> </w:t>
      </w:r>
      <w:r>
        <w:rPr>
          <w:color w:val="231F20"/>
        </w:rPr>
        <w:t>medication).</w:t>
      </w:r>
      <w:r>
        <w:rPr>
          <w:color w:val="231F20"/>
          <w:spacing w:val="1"/>
        </w:rPr>
        <w:t> </w:t>
      </w:r>
      <w:r>
        <w:rPr>
          <w:color w:val="231F20"/>
        </w:rPr>
        <w:t>Society</w:t>
      </w:r>
      <w:r>
        <w:rPr>
          <w:color w:val="231F20"/>
          <w:spacing w:val="-1"/>
        </w:rPr>
        <w:t> </w:t>
      </w:r>
      <w:r>
        <w:rPr>
          <w:color w:val="231F20"/>
        </w:rPr>
        <w:t>may</w:t>
      </w:r>
      <w:r>
        <w:rPr>
          <w:color w:val="231F20"/>
          <w:spacing w:val="-9"/>
        </w:rPr>
        <w:t> </w:t>
      </w:r>
      <w:r>
        <w:rPr>
          <w:color w:val="231F20"/>
        </w:rPr>
        <w:t>overlook</w:t>
      </w:r>
      <w:r>
        <w:rPr>
          <w:color w:val="231F20"/>
          <w:spacing w:val="-9"/>
        </w:rPr>
        <w:t> </w:t>
      </w:r>
      <w:r>
        <w:rPr>
          <w:color w:val="231F20"/>
        </w:rPr>
        <w:t>impairments</w:t>
      </w:r>
      <w:r>
        <w:rPr>
          <w:color w:val="231F20"/>
          <w:spacing w:val="-9"/>
        </w:rPr>
        <w:t> </w:t>
      </w:r>
      <w:r>
        <w:rPr>
          <w:color w:val="231F20"/>
        </w:rPr>
        <w:t>that</w:t>
      </w:r>
      <w:r>
        <w:rPr>
          <w:color w:val="231F20"/>
          <w:spacing w:val="-9"/>
        </w:rPr>
        <w:t> </w:t>
      </w:r>
      <w:r>
        <w:rPr>
          <w:color w:val="231F20"/>
        </w:rPr>
        <w:t>are</w:t>
      </w:r>
      <w:r>
        <w:rPr>
          <w:color w:val="231F20"/>
          <w:spacing w:val="-9"/>
        </w:rPr>
        <w:t> </w:t>
      </w:r>
      <w:r>
        <w:rPr>
          <w:color w:val="231F20"/>
        </w:rPr>
        <w:t>less</w:t>
      </w:r>
      <w:r>
        <w:rPr>
          <w:color w:val="231F20"/>
          <w:spacing w:val="-9"/>
        </w:rPr>
        <w:t> </w:t>
      </w:r>
      <w:r>
        <w:rPr>
          <w:color w:val="231F20"/>
        </w:rPr>
        <w:t>observable,</w:t>
      </w:r>
      <w:r>
        <w:rPr>
          <w:color w:val="231F20"/>
          <w:spacing w:val="-9"/>
        </w:rPr>
        <w:t> </w:t>
      </w:r>
      <w:r>
        <w:rPr>
          <w:color w:val="231F20"/>
        </w:rPr>
        <w:t>and</w:t>
      </w:r>
      <w:r>
        <w:rPr>
          <w:color w:val="231F20"/>
          <w:spacing w:val="-9"/>
        </w:rPr>
        <w:t> </w:t>
      </w:r>
      <w:r>
        <w:rPr>
          <w:color w:val="231F20"/>
        </w:rPr>
        <w:t>thus</w:t>
      </w:r>
      <w:r>
        <w:rPr>
          <w:color w:val="231F20"/>
          <w:spacing w:val="-9"/>
        </w:rPr>
        <w:t> </w:t>
      </w:r>
      <w:r>
        <w:rPr>
          <w:color w:val="231F20"/>
        </w:rPr>
        <w:t>may</w:t>
      </w:r>
      <w:r>
        <w:rPr>
          <w:color w:val="231F20"/>
          <w:spacing w:val="-9"/>
        </w:rPr>
        <w:t> </w:t>
      </w:r>
      <w:r>
        <w:rPr>
          <w:color w:val="231F20"/>
        </w:rPr>
        <w:t>be</w:t>
      </w:r>
      <w:r>
        <w:rPr>
          <w:color w:val="231F20"/>
          <w:spacing w:val="-1"/>
          <w:w w:val="99"/>
        </w:rPr>
        <w:t> </w:t>
      </w:r>
      <w:r>
        <w:rPr>
          <w:color w:val="231F20"/>
        </w:rPr>
        <w:t>less</w:t>
      </w:r>
      <w:r>
        <w:rPr>
          <w:color w:val="231F20"/>
          <w:spacing w:val="-27"/>
        </w:rPr>
        <w:t> </w:t>
      </w:r>
      <w:r>
        <w:rPr>
          <w:color w:val="231F20"/>
        </w:rPr>
        <w:t>likely</w:t>
      </w:r>
      <w:r>
        <w:rPr>
          <w:color w:val="231F20"/>
          <w:spacing w:val="-27"/>
        </w:rPr>
        <w:t> </w:t>
      </w:r>
      <w:r>
        <w:rPr>
          <w:color w:val="231F20"/>
        </w:rPr>
        <w:t>to</w:t>
      </w:r>
      <w:r>
        <w:rPr>
          <w:color w:val="231F20"/>
          <w:spacing w:val="-26"/>
        </w:rPr>
        <w:t> </w:t>
      </w:r>
      <w:r>
        <w:rPr>
          <w:color w:val="231F20"/>
        </w:rPr>
        <w:t>implement</w:t>
      </w:r>
      <w:r>
        <w:rPr>
          <w:color w:val="231F20"/>
          <w:spacing w:val="-27"/>
        </w:rPr>
        <w:t> </w:t>
      </w:r>
      <w:r>
        <w:rPr>
          <w:color w:val="231F20"/>
          <w:spacing w:val="-3"/>
        </w:rPr>
        <w:t>appropriate</w:t>
      </w:r>
      <w:r>
        <w:rPr>
          <w:color w:val="231F20"/>
          <w:spacing w:val="-26"/>
        </w:rPr>
        <w:t> </w:t>
      </w:r>
      <w:r>
        <w:rPr>
          <w:color w:val="231F20"/>
        </w:rPr>
        <w:t>accommodations</w:t>
      </w:r>
      <w:r>
        <w:rPr>
          <w:color w:val="231F20"/>
          <w:spacing w:val="-27"/>
        </w:rPr>
        <w:t> </w:t>
      </w:r>
      <w:r>
        <w:rPr>
          <w:color w:val="231F20"/>
        </w:rPr>
        <w:t>to</w:t>
      </w:r>
      <w:r>
        <w:rPr>
          <w:color w:val="231F20"/>
          <w:spacing w:val="-27"/>
        </w:rPr>
        <w:t> </w:t>
      </w:r>
      <w:r>
        <w:rPr>
          <w:color w:val="231F20"/>
          <w:spacing w:val="-3"/>
        </w:rPr>
        <w:t>address</w:t>
      </w:r>
      <w:r>
        <w:rPr>
          <w:color w:val="231F20"/>
          <w:spacing w:val="-26"/>
        </w:rPr>
        <w:t> </w:t>
      </w:r>
      <w:r>
        <w:rPr>
          <w:color w:val="231F20"/>
        </w:rPr>
        <w:t>them.</w:t>
      </w:r>
      <w:r>
        <w:rPr>
          <w:color w:val="231F20"/>
          <w:spacing w:val="-2"/>
          <w:w w:val="98"/>
        </w:rPr>
        <w:t> </w:t>
      </w:r>
      <w:r>
        <w:rPr>
          <w:color w:val="231F20"/>
        </w:rPr>
        <w:t>It</w:t>
      </w:r>
      <w:r>
        <w:rPr>
          <w:color w:val="231F20"/>
          <w:spacing w:val="-10"/>
        </w:rPr>
        <w:t> </w:t>
      </w:r>
      <w:r>
        <w:rPr>
          <w:color w:val="231F20"/>
        </w:rPr>
        <w:t>is</w:t>
      </w:r>
      <w:r>
        <w:rPr>
          <w:color w:val="231F20"/>
          <w:spacing w:val="-9"/>
        </w:rPr>
        <w:t> </w:t>
      </w:r>
      <w:r>
        <w:rPr>
          <w:color w:val="231F20"/>
        </w:rPr>
        <w:t>also</w:t>
      </w:r>
      <w:r>
        <w:rPr>
          <w:color w:val="231F20"/>
          <w:spacing w:val="-9"/>
        </w:rPr>
        <w:t> </w:t>
      </w:r>
      <w:r>
        <w:rPr>
          <w:color w:val="231F20"/>
        </w:rPr>
        <w:t>important</w:t>
      </w:r>
      <w:r>
        <w:rPr>
          <w:color w:val="231F20"/>
          <w:spacing w:val="-9"/>
        </w:rPr>
        <w:t> </w:t>
      </w:r>
      <w:r>
        <w:rPr>
          <w:color w:val="231F20"/>
        </w:rPr>
        <w:t>to</w:t>
      </w:r>
      <w:r>
        <w:rPr>
          <w:color w:val="231F20"/>
          <w:spacing w:val="-10"/>
        </w:rPr>
        <w:t> </w:t>
      </w:r>
      <w:r>
        <w:rPr>
          <w:color w:val="231F20"/>
        </w:rPr>
        <w:t>be</w:t>
      </w:r>
      <w:r>
        <w:rPr>
          <w:color w:val="231F20"/>
          <w:spacing w:val="-9"/>
        </w:rPr>
        <w:t> </w:t>
      </w:r>
      <w:r>
        <w:rPr>
          <w:color w:val="231F20"/>
        </w:rPr>
        <w:t>mindful</w:t>
      </w:r>
      <w:r>
        <w:rPr>
          <w:color w:val="231F20"/>
          <w:spacing w:val="-9"/>
        </w:rPr>
        <w:t> </w:t>
      </w:r>
      <w:r>
        <w:rPr>
          <w:color w:val="231F20"/>
        </w:rPr>
        <w:t>of</w:t>
      </w:r>
      <w:r>
        <w:rPr>
          <w:color w:val="231F20"/>
          <w:spacing w:val="-9"/>
        </w:rPr>
        <w:t> </w:t>
      </w:r>
      <w:r>
        <w:rPr>
          <w:color w:val="231F20"/>
        </w:rPr>
        <w:t>the</w:t>
      </w:r>
      <w:r>
        <w:rPr>
          <w:color w:val="231F20"/>
          <w:spacing w:val="-10"/>
        </w:rPr>
        <w:t> </w:t>
      </w:r>
      <w:r>
        <w:rPr>
          <w:color w:val="231F20"/>
        </w:rPr>
        <w:t>tendency</w:t>
      </w:r>
      <w:r>
        <w:rPr>
          <w:color w:val="231F20"/>
          <w:spacing w:val="-9"/>
        </w:rPr>
        <w:t> </w:t>
      </w:r>
      <w:r>
        <w:rPr>
          <w:color w:val="231F20"/>
        </w:rPr>
        <w:t>to</w:t>
      </w:r>
      <w:r>
        <w:rPr>
          <w:color w:val="231F20"/>
          <w:spacing w:val="-9"/>
        </w:rPr>
        <w:t> </w:t>
      </w:r>
      <w:r>
        <w:rPr>
          <w:color w:val="231F20"/>
        </w:rPr>
        <w:t>conflate</w:t>
      </w:r>
      <w:r>
        <w:rPr>
          <w:color w:val="231F20"/>
          <w:spacing w:val="-9"/>
        </w:rPr>
        <w:t> </w:t>
      </w:r>
      <w:r>
        <w:rPr>
          <w:color w:val="231F20"/>
        </w:rPr>
        <w:t>illness and disability. Illness often entails discomfort, and we</w:t>
      </w:r>
      <w:r>
        <w:rPr>
          <w:color w:val="231F20"/>
          <w:spacing w:val="18"/>
        </w:rPr>
        <w:t> </w:t>
      </w:r>
      <w:r>
        <w:rPr>
          <w:color w:val="231F20"/>
        </w:rPr>
        <w:t>seek</w:t>
      </w:r>
      <w:r>
        <w:rPr>
          <w:color w:val="231F20"/>
          <w:spacing w:val="3"/>
        </w:rPr>
        <w:t> </w:t>
      </w:r>
      <w:r>
        <w:rPr>
          <w:color w:val="231F20"/>
        </w:rPr>
        <w:t>medical</w:t>
      </w:r>
      <w:r>
        <w:rPr>
          <w:color w:val="231F20"/>
          <w:w w:val="100"/>
        </w:rPr>
        <w:t> </w:t>
      </w:r>
      <w:r>
        <w:rPr>
          <w:color w:val="231F20"/>
        </w:rPr>
        <w:t>intervention</w:t>
      </w:r>
      <w:r>
        <w:rPr>
          <w:color w:val="231F20"/>
          <w:spacing w:val="-10"/>
        </w:rPr>
        <w:t> </w:t>
      </w:r>
      <w:r>
        <w:rPr>
          <w:color w:val="231F20"/>
        </w:rPr>
        <w:t>to</w:t>
      </w:r>
      <w:r>
        <w:rPr>
          <w:color w:val="231F20"/>
          <w:spacing w:val="-9"/>
        </w:rPr>
        <w:t> </w:t>
      </w:r>
      <w:r>
        <w:rPr>
          <w:color w:val="231F20"/>
        </w:rPr>
        <w:t>either</w:t>
      </w:r>
      <w:r>
        <w:rPr>
          <w:color w:val="231F20"/>
          <w:spacing w:val="-9"/>
        </w:rPr>
        <w:t> </w:t>
      </w:r>
      <w:r>
        <w:rPr>
          <w:color w:val="231F20"/>
        </w:rPr>
        <w:t>resolve</w:t>
      </w:r>
      <w:r>
        <w:rPr>
          <w:color w:val="231F20"/>
          <w:spacing w:val="-10"/>
        </w:rPr>
        <w:t> </w:t>
      </w:r>
      <w:r>
        <w:rPr>
          <w:color w:val="231F20"/>
        </w:rPr>
        <w:t>the</w:t>
      </w:r>
      <w:r>
        <w:rPr>
          <w:color w:val="231F20"/>
          <w:spacing w:val="-9"/>
        </w:rPr>
        <w:t> </w:t>
      </w:r>
      <w:r>
        <w:rPr>
          <w:color w:val="231F20"/>
        </w:rPr>
        <w:t>underlying</w:t>
      </w:r>
      <w:r>
        <w:rPr>
          <w:color w:val="231F20"/>
          <w:spacing w:val="-10"/>
        </w:rPr>
        <w:t> </w:t>
      </w:r>
      <w:r>
        <w:rPr>
          <w:color w:val="231F20"/>
        </w:rPr>
        <w:t>cause</w:t>
      </w:r>
      <w:r>
        <w:rPr>
          <w:color w:val="231F20"/>
          <w:spacing w:val="-9"/>
        </w:rPr>
        <w:t> </w:t>
      </w:r>
      <w:r>
        <w:rPr>
          <w:color w:val="231F20"/>
        </w:rPr>
        <w:t>or</w:t>
      </w:r>
      <w:r>
        <w:rPr>
          <w:color w:val="231F20"/>
          <w:spacing w:val="-9"/>
        </w:rPr>
        <w:t> </w:t>
      </w:r>
      <w:r>
        <w:rPr>
          <w:color w:val="231F20"/>
        </w:rPr>
        <w:t>treat</w:t>
      </w:r>
      <w:r>
        <w:rPr>
          <w:color w:val="231F20"/>
          <w:spacing w:val="-9"/>
        </w:rPr>
        <w:t> </w:t>
      </w:r>
      <w:r>
        <w:rPr>
          <w:color w:val="231F20"/>
        </w:rPr>
        <w:t>the</w:t>
      </w:r>
      <w:r>
        <w:rPr>
          <w:color w:val="231F20"/>
          <w:spacing w:val="-9"/>
        </w:rPr>
        <w:t> </w:t>
      </w:r>
      <w:r>
        <w:rPr>
          <w:color w:val="231F20"/>
        </w:rPr>
        <w:t>symp- toms.</w:t>
      </w:r>
      <w:r>
        <w:rPr>
          <w:color w:val="231F20"/>
          <w:spacing w:val="17"/>
        </w:rPr>
        <w:t> </w:t>
      </w:r>
      <w:r>
        <w:rPr>
          <w:color w:val="231F20"/>
        </w:rPr>
        <w:t>Sometimes,</w:t>
      </w:r>
      <w:r>
        <w:rPr>
          <w:color w:val="231F20"/>
          <w:spacing w:val="17"/>
        </w:rPr>
        <w:t> </w:t>
      </w:r>
      <w:r>
        <w:rPr>
          <w:color w:val="231F20"/>
        </w:rPr>
        <w:t>illness</w:t>
      </w:r>
      <w:r>
        <w:rPr>
          <w:color w:val="231F20"/>
          <w:spacing w:val="17"/>
        </w:rPr>
        <w:t> </w:t>
      </w:r>
      <w:r>
        <w:rPr>
          <w:color w:val="231F20"/>
        </w:rPr>
        <w:t>can</w:t>
      </w:r>
      <w:r>
        <w:rPr>
          <w:color w:val="231F20"/>
          <w:spacing w:val="17"/>
        </w:rPr>
        <w:t> </w:t>
      </w:r>
      <w:r>
        <w:rPr>
          <w:color w:val="231F20"/>
        </w:rPr>
        <w:t>cause</w:t>
      </w:r>
      <w:r>
        <w:rPr>
          <w:color w:val="231F20"/>
          <w:spacing w:val="17"/>
        </w:rPr>
        <w:t> </w:t>
      </w:r>
      <w:r>
        <w:rPr>
          <w:color w:val="231F20"/>
        </w:rPr>
        <w:t>an</w:t>
      </w:r>
      <w:r>
        <w:rPr>
          <w:color w:val="231F20"/>
          <w:spacing w:val="17"/>
        </w:rPr>
        <w:t> </w:t>
      </w:r>
      <w:r>
        <w:rPr>
          <w:color w:val="231F20"/>
        </w:rPr>
        <w:t>impairment</w:t>
      </w:r>
      <w:r>
        <w:rPr>
          <w:color w:val="231F20"/>
          <w:spacing w:val="17"/>
        </w:rPr>
        <w:t> </w:t>
      </w:r>
      <w:r>
        <w:rPr>
          <w:color w:val="231F20"/>
        </w:rPr>
        <w:t>that,</w:t>
      </w:r>
      <w:r>
        <w:rPr>
          <w:color w:val="231F20"/>
          <w:spacing w:val="17"/>
        </w:rPr>
        <w:t> </w:t>
      </w:r>
      <w:r>
        <w:rPr>
          <w:color w:val="231F20"/>
        </w:rPr>
        <w:t>in</w:t>
      </w:r>
      <w:r>
        <w:rPr>
          <w:color w:val="231F20"/>
          <w:spacing w:val="17"/>
        </w:rPr>
        <w:t> </w:t>
      </w:r>
      <w:r>
        <w:rPr>
          <w:color w:val="231F20"/>
        </w:rPr>
        <w:t>specific</w:t>
      </w:r>
      <w:r>
        <w:rPr>
          <w:color w:val="231F20"/>
          <w:w w:val="99"/>
        </w:rPr>
        <w:t> </w:t>
      </w:r>
      <w:r>
        <w:rPr>
          <w:color w:val="231F20"/>
        </w:rPr>
        <w:t>workplace circumstances, creates a disability. </w:t>
      </w:r>
      <w:r>
        <w:rPr>
          <w:color w:val="231F20"/>
          <w:spacing w:val="-4"/>
        </w:rPr>
        <w:t>Yet, </w:t>
      </w:r>
      <w:r>
        <w:rPr>
          <w:color w:val="231F20"/>
        </w:rPr>
        <w:t>in</w:t>
      </w:r>
      <w:r>
        <w:rPr>
          <w:color w:val="231F20"/>
          <w:spacing w:val="-15"/>
        </w:rPr>
        <w:t> </w:t>
      </w:r>
      <w:r>
        <w:rPr>
          <w:color w:val="231F20"/>
        </w:rPr>
        <w:t>most</w:t>
      </w:r>
      <w:r>
        <w:rPr>
          <w:color w:val="231F20"/>
          <w:spacing w:val="36"/>
        </w:rPr>
        <w:t> </w:t>
      </w:r>
      <w:r>
        <w:rPr>
          <w:color w:val="231F20"/>
        </w:rPr>
        <w:t>cases,</w:t>
      </w:r>
      <w:r>
        <w:rPr>
          <w:color w:val="231F20"/>
          <w:spacing w:val="1"/>
          <w:w w:val="101"/>
        </w:rPr>
        <w:t> </w:t>
      </w:r>
      <w:r>
        <w:rPr>
          <w:color w:val="231F20"/>
        </w:rPr>
        <w:t>disability</w:t>
      </w:r>
      <w:r>
        <w:rPr>
          <w:color w:val="231F20"/>
          <w:spacing w:val="14"/>
        </w:rPr>
        <w:t> </w:t>
      </w:r>
      <w:r>
        <w:rPr>
          <w:color w:val="231F20"/>
        </w:rPr>
        <w:t>and</w:t>
      </w:r>
      <w:r>
        <w:rPr>
          <w:color w:val="231F20"/>
          <w:spacing w:val="15"/>
        </w:rPr>
        <w:t> </w:t>
      </w:r>
      <w:r>
        <w:rPr>
          <w:color w:val="231F20"/>
        </w:rPr>
        <w:t>impairment</w:t>
      </w:r>
      <w:r>
        <w:rPr>
          <w:color w:val="231F20"/>
          <w:spacing w:val="15"/>
        </w:rPr>
        <w:t> </w:t>
      </w:r>
      <w:r>
        <w:rPr>
          <w:color w:val="231F20"/>
        </w:rPr>
        <w:t>require</w:t>
      </w:r>
      <w:r>
        <w:rPr>
          <w:color w:val="231F20"/>
          <w:spacing w:val="15"/>
        </w:rPr>
        <w:t> </w:t>
      </w:r>
      <w:r>
        <w:rPr>
          <w:color w:val="231F20"/>
        </w:rPr>
        <w:t>neither</w:t>
      </w:r>
      <w:r>
        <w:rPr>
          <w:color w:val="231F20"/>
          <w:spacing w:val="15"/>
        </w:rPr>
        <w:t> </w:t>
      </w:r>
      <w:r>
        <w:rPr>
          <w:color w:val="231F20"/>
        </w:rPr>
        <w:t>medical</w:t>
      </w:r>
      <w:r>
        <w:rPr>
          <w:color w:val="231F20"/>
          <w:spacing w:val="15"/>
        </w:rPr>
        <w:t> </w:t>
      </w:r>
      <w:r>
        <w:rPr>
          <w:color w:val="231F20"/>
        </w:rPr>
        <w:t>supervision</w:t>
      </w:r>
      <w:r>
        <w:rPr>
          <w:color w:val="231F20"/>
          <w:spacing w:val="15"/>
        </w:rPr>
        <w:t> </w:t>
      </w:r>
      <w:r>
        <w:rPr>
          <w:color w:val="231F20"/>
        </w:rPr>
        <w:t>nor</w:t>
      </w:r>
      <w:r>
        <w:rPr>
          <w:color w:val="231F20"/>
          <w:w w:val="100"/>
        </w:rPr>
        <w:t> </w:t>
      </w:r>
      <w:r>
        <w:rPr>
          <w:color w:val="231F20"/>
        </w:rPr>
        <w:t>intervention.</w:t>
      </w:r>
      <w:r>
        <w:rPr>
          <w:color w:val="231F20"/>
          <w:spacing w:val="-18"/>
        </w:rPr>
        <w:t> </w:t>
      </w:r>
      <w:r>
        <w:rPr>
          <w:color w:val="231F20"/>
        </w:rPr>
        <w:t>In</w:t>
      </w:r>
      <w:r>
        <w:rPr>
          <w:color w:val="231F20"/>
          <w:spacing w:val="-17"/>
        </w:rPr>
        <w:t> </w:t>
      </w:r>
      <w:r>
        <w:rPr>
          <w:color w:val="231F20"/>
        </w:rPr>
        <w:t>this</w:t>
      </w:r>
      <w:r>
        <w:rPr>
          <w:color w:val="231F20"/>
          <w:spacing w:val="-17"/>
        </w:rPr>
        <w:t> </w:t>
      </w:r>
      <w:r>
        <w:rPr>
          <w:color w:val="231F20"/>
          <w:spacing w:val="-6"/>
        </w:rPr>
        <w:t>way,</w:t>
      </w:r>
      <w:r>
        <w:rPr>
          <w:color w:val="231F20"/>
          <w:spacing w:val="-17"/>
        </w:rPr>
        <w:t> </w:t>
      </w:r>
      <w:r>
        <w:rPr>
          <w:color w:val="231F20"/>
        </w:rPr>
        <w:t>impairment</w:t>
      </w:r>
      <w:r>
        <w:rPr>
          <w:color w:val="231F20"/>
          <w:spacing w:val="-17"/>
        </w:rPr>
        <w:t> </w:t>
      </w:r>
      <w:r>
        <w:rPr>
          <w:color w:val="231F20"/>
        </w:rPr>
        <w:t>and</w:t>
      </w:r>
      <w:r>
        <w:rPr>
          <w:color w:val="231F20"/>
          <w:spacing w:val="-17"/>
        </w:rPr>
        <w:t> </w:t>
      </w:r>
      <w:r>
        <w:rPr>
          <w:color w:val="231F20"/>
        </w:rPr>
        <w:t>disability</w:t>
      </w:r>
      <w:r>
        <w:rPr>
          <w:color w:val="231F20"/>
          <w:spacing w:val="-17"/>
        </w:rPr>
        <w:t> </w:t>
      </w:r>
      <w:r>
        <w:rPr>
          <w:color w:val="231F20"/>
        </w:rPr>
        <w:t>are</w:t>
      </w:r>
      <w:r>
        <w:rPr>
          <w:color w:val="231F20"/>
          <w:spacing w:val="-18"/>
        </w:rPr>
        <w:t> </w:t>
      </w:r>
      <w:r>
        <w:rPr>
          <w:color w:val="231F20"/>
        </w:rPr>
        <w:t>not</w:t>
      </w:r>
      <w:r>
        <w:rPr>
          <w:color w:val="231F20"/>
          <w:spacing w:val="-17"/>
        </w:rPr>
        <w:t> </w:t>
      </w:r>
      <w:r>
        <w:rPr>
          <w:color w:val="231F20"/>
        </w:rPr>
        <w:t>questions</w:t>
      </w:r>
    </w:p>
    <w:p>
      <w:pPr>
        <w:pStyle w:val="BodyText"/>
        <w:spacing w:before="14"/>
        <w:ind w:left="480"/>
        <w:jc w:val="both"/>
        <w:rPr>
          <w:sz w:val="10"/>
        </w:rPr>
      </w:pPr>
      <w:r>
        <w:rPr>
          <w:color w:val="231F20"/>
        </w:rPr>
        <w:t>of health or ill health.</w:t>
      </w:r>
      <w:r>
        <w:rPr>
          <w:color w:val="231F20"/>
          <w:position w:val="6"/>
          <w:sz w:val="10"/>
        </w:rPr>
        <w:t>4</w:t>
      </w:r>
    </w:p>
    <w:p>
      <w:pPr>
        <w:pStyle w:val="BodyText"/>
        <w:rPr>
          <w:sz w:val="22"/>
        </w:rPr>
      </w:pPr>
    </w:p>
    <w:p>
      <w:pPr>
        <w:pStyle w:val="BodyText"/>
        <w:spacing w:before="11"/>
        <w:rPr>
          <w:sz w:val="23"/>
        </w:rPr>
      </w:pPr>
    </w:p>
    <w:p>
      <w:pPr>
        <w:pStyle w:val="BodyText"/>
        <w:spacing w:line="280" w:lineRule="auto"/>
        <w:ind w:left="210" w:right="1257" w:firstLine="180"/>
        <w:jc w:val="both"/>
      </w:pPr>
      <w:r>
        <w:rPr>
          <w:color w:val="231F20"/>
        </w:rPr>
        <w:t>Disability management is often said to minimize the cost of disability to employers.</w:t>
      </w:r>
      <w:r>
        <w:rPr>
          <w:color w:val="231F20"/>
          <w:position w:val="6"/>
          <w:sz w:val="10"/>
        </w:rPr>
        <w:t>5 </w:t>
      </w:r>
      <w:r>
        <w:rPr>
          <w:color w:val="231F20"/>
        </w:rPr>
        <w:t>These practices also ensure that employers meet their duty to accommodate.</w:t>
      </w:r>
      <w:r>
        <w:rPr>
          <w:color w:val="231F20"/>
          <w:spacing w:val="-12"/>
        </w:rPr>
        <w:t> </w:t>
      </w:r>
      <w:r>
        <w:rPr>
          <w:color w:val="231F20"/>
        </w:rPr>
        <w:t>As</w:t>
      </w:r>
      <w:r>
        <w:rPr>
          <w:color w:val="231F20"/>
          <w:spacing w:val="-6"/>
        </w:rPr>
        <w:t> </w:t>
      </w:r>
      <w:r>
        <w:rPr>
          <w:color w:val="231F20"/>
        </w:rPr>
        <w:t>mentioned</w:t>
      </w:r>
      <w:r>
        <w:rPr>
          <w:color w:val="231F20"/>
          <w:spacing w:val="-6"/>
        </w:rPr>
        <w:t> </w:t>
      </w:r>
      <w:r>
        <w:rPr>
          <w:color w:val="231F20"/>
        </w:rPr>
        <w:t>in</w:t>
      </w:r>
      <w:r>
        <w:rPr>
          <w:color w:val="231F20"/>
          <w:spacing w:val="-6"/>
        </w:rPr>
        <w:t> </w:t>
      </w:r>
      <w:r>
        <w:rPr>
          <w:color w:val="231F20"/>
        </w:rPr>
        <w:t>Chapter</w:t>
      </w:r>
      <w:r>
        <w:rPr>
          <w:color w:val="231F20"/>
          <w:spacing w:val="-6"/>
        </w:rPr>
        <w:t> </w:t>
      </w:r>
      <w:r>
        <w:rPr>
          <w:color w:val="231F20"/>
        </w:rPr>
        <w:t>2,</w:t>
      </w:r>
      <w:r>
        <w:rPr>
          <w:color w:val="231F20"/>
          <w:spacing w:val="-5"/>
        </w:rPr>
        <w:t> </w:t>
      </w:r>
      <w:r>
        <w:rPr>
          <w:color w:val="231F20"/>
        </w:rPr>
        <w:t>human</w:t>
      </w:r>
      <w:r>
        <w:rPr>
          <w:color w:val="231F20"/>
          <w:spacing w:val="-6"/>
        </w:rPr>
        <w:t> </w:t>
      </w:r>
      <w:r>
        <w:rPr>
          <w:color w:val="231F20"/>
        </w:rPr>
        <w:t>rights</w:t>
      </w:r>
      <w:r>
        <w:rPr>
          <w:color w:val="231F20"/>
          <w:spacing w:val="-6"/>
        </w:rPr>
        <w:t> </w:t>
      </w:r>
      <w:r>
        <w:rPr>
          <w:color w:val="231F20"/>
        </w:rPr>
        <w:t>legislation</w:t>
      </w:r>
      <w:r>
        <w:rPr>
          <w:color w:val="231F20"/>
          <w:spacing w:val="-6"/>
        </w:rPr>
        <w:t> </w:t>
      </w:r>
      <w:r>
        <w:rPr>
          <w:color w:val="231F20"/>
        </w:rPr>
        <w:t>requires employers</w:t>
      </w:r>
      <w:r>
        <w:rPr>
          <w:color w:val="231F20"/>
          <w:spacing w:val="-11"/>
        </w:rPr>
        <w:t> </w:t>
      </w:r>
      <w:r>
        <w:rPr>
          <w:color w:val="231F20"/>
        </w:rPr>
        <w:t>to</w:t>
      </w:r>
      <w:r>
        <w:rPr>
          <w:color w:val="231F20"/>
          <w:spacing w:val="-10"/>
        </w:rPr>
        <w:t> </w:t>
      </w:r>
      <w:r>
        <w:rPr>
          <w:color w:val="231F20"/>
        </w:rPr>
        <w:t>avoid</w:t>
      </w:r>
      <w:r>
        <w:rPr>
          <w:color w:val="231F20"/>
          <w:spacing w:val="-10"/>
        </w:rPr>
        <w:t> </w:t>
      </w:r>
      <w:r>
        <w:rPr>
          <w:color w:val="231F20"/>
        </w:rPr>
        <w:t>discriminatory</w:t>
      </w:r>
      <w:r>
        <w:rPr>
          <w:color w:val="231F20"/>
          <w:spacing w:val="-10"/>
        </w:rPr>
        <w:t> </w:t>
      </w:r>
      <w:r>
        <w:rPr>
          <w:color w:val="231F20"/>
        </w:rPr>
        <w:t>workplace</w:t>
      </w:r>
      <w:r>
        <w:rPr>
          <w:color w:val="231F20"/>
          <w:spacing w:val="-10"/>
        </w:rPr>
        <w:t> </w:t>
      </w:r>
      <w:r>
        <w:rPr>
          <w:color w:val="231F20"/>
        </w:rPr>
        <w:t>practices.</w:t>
      </w:r>
      <w:r>
        <w:rPr>
          <w:color w:val="231F20"/>
          <w:spacing w:val="-11"/>
        </w:rPr>
        <w:t> </w:t>
      </w:r>
      <w:r>
        <w:rPr>
          <w:color w:val="231F20"/>
        </w:rPr>
        <w:t>This</w:t>
      </w:r>
      <w:r>
        <w:rPr>
          <w:color w:val="231F20"/>
          <w:spacing w:val="-10"/>
        </w:rPr>
        <w:t> </w:t>
      </w:r>
      <w:r>
        <w:rPr>
          <w:color w:val="231F20"/>
        </w:rPr>
        <w:t>chapter</w:t>
      </w:r>
      <w:r>
        <w:rPr>
          <w:color w:val="231F20"/>
          <w:spacing w:val="-10"/>
        </w:rPr>
        <w:t> </w:t>
      </w:r>
      <w:r>
        <w:rPr>
          <w:color w:val="231F20"/>
        </w:rPr>
        <w:t>focuses specifically on employers’ obligation to accommodate workers with tem- porary or permanent physical or mental injuries, regardless of whether the impairment was caused by a workplace </w:t>
      </w:r>
      <w:r>
        <w:rPr>
          <w:color w:val="231F20"/>
          <w:spacing w:val="-3"/>
        </w:rPr>
        <w:t>injury.</w:t>
      </w:r>
    </w:p>
    <w:p>
      <w:pPr>
        <w:pStyle w:val="BodyText"/>
        <w:spacing w:line="280" w:lineRule="auto" w:before="6"/>
        <w:ind w:left="210" w:right="1254" w:firstLine="180"/>
        <w:jc w:val="both"/>
      </w:pPr>
      <w:r>
        <w:rPr>
          <w:color w:val="231F20"/>
        </w:rPr>
        <w:t>Employers’ </w:t>
      </w:r>
      <w:r>
        <w:rPr>
          <w:rFonts w:ascii="Book Antiqua" w:hAnsi="Book Antiqua"/>
          <w:b/>
          <w:i/>
          <w:color w:val="231F20"/>
        </w:rPr>
        <w:t>duty to accommodate </w:t>
      </w:r>
      <w:r>
        <w:rPr>
          <w:color w:val="231F20"/>
        </w:rPr>
        <w:t>requires employers to alter work, </w:t>
      </w:r>
      <w:r>
        <w:rPr>
          <w:color w:val="231F20"/>
          <w:spacing w:val="-3"/>
        </w:rPr>
        <w:t>work </w:t>
      </w:r>
      <w:r>
        <w:rPr>
          <w:color w:val="231F20"/>
        </w:rPr>
        <w:t>practices, or the workplace in order to allow workers with disabilities to perform meaningful work. The duty to accommodate requires employers to</w:t>
      </w:r>
    </w:p>
    <w:p>
      <w:pPr>
        <w:spacing w:after="0" w:line="280" w:lineRule="auto"/>
        <w:jc w:val="both"/>
        <w:sectPr>
          <w:pgSz w:w="8640" w:h="12960"/>
          <w:pgMar w:header="0" w:footer="934" w:top="1080" w:bottom="1120" w:left="1140" w:right="0"/>
        </w:sectPr>
      </w:pPr>
    </w:p>
    <w:p>
      <w:pPr>
        <w:pStyle w:val="BodyText"/>
        <w:spacing w:line="280" w:lineRule="auto" w:before="61"/>
        <w:ind w:left="120" w:right="1347"/>
        <w:jc w:val="both"/>
      </w:pPr>
      <w:r>
        <w:rPr>
          <w:color w:val="231F20"/>
        </w:rPr>
        <w:t>make any necessary efforts to accommodate the worker’s disability-related needs up to the point of </w:t>
      </w:r>
      <w:r>
        <w:rPr>
          <w:rFonts w:ascii="Book Antiqua" w:hAnsi="Book Antiqua"/>
          <w:b/>
          <w:i/>
          <w:color w:val="231F20"/>
        </w:rPr>
        <w:t>undue hardship</w:t>
      </w:r>
      <w:r>
        <w:rPr>
          <w:color w:val="231F20"/>
        </w:rPr>
        <w:t>. The threshold of undue </w:t>
      </w:r>
      <w:r>
        <w:rPr>
          <w:color w:val="231F20"/>
          <w:spacing w:val="-3"/>
        </w:rPr>
        <w:t>hardship </w:t>
      </w:r>
      <w:r>
        <w:rPr>
          <w:color w:val="231F20"/>
        </w:rPr>
        <w:t>varies from workplace to workplace. </w:t>
      </w:r>
      <w:r>
        <w:rPr>
          <w:color w:val="231F20"/>
          <w:spacing w:val="-8"/>
        </w:rPr>
        <w:t>To </w:t>
      </w:r>
      <w:r>
        <w:rPr>
          <w:color w:val="231F20"/>
        </w:rPr>
        <w:t>claim undue hardship, typically,  an employer is required to demonstrate that an accommodation is econom- ically unsustainable, interferes with a legitimate operational requirement, or poses a health-and-safety threat.</w:t>
      </w:r>
      <w:r>
        <w:rPr>
          <w:color w:val="231F20"/>
          <w:position w:val="6"/>
          <w:sz w:val="10"/>
        </w:rPr>
        <w:t>6  </w:t>
      </w:r>
      <w:r>
        <w:rPr>
          <w:color w:val="231F20"/>
        </w:rPr>
        <w:t>In these circumstances, an employer   is still required to provide whatever accommodation is possible short of undue</w:t>
      </w:r>
      <w:r>
        <w:rPr>
          <w:color w:val="231F20"/>
          <w:spacing w:val="8"/>
        </w:rPr>
        <w:t> </w:t>
      </w:r>
      <w:r>
        <w:rPr>
          <w:color w:val="231F20"/>
        </w:rPr>
        <w:t>hardship.</w:t>
      </w:r>
    </w:p>
    <w:p>
      <w:pPr>
        <w:pStyle w:val="BodyText"/>
        <w:spacing w:before="7"/>
        <w:rPr>
          <w:sz w:val="20"/>
        </w:rPr>
      </w:pPr>
    </w:p>
    <w:p>
      <w:pPr>
        <w:pStyle w:val="BodyText"/>
        <w:spacing w:before="1"/>
        <w:ind w:left="120"/>
        <w:jc w:val="both"/>
      </w:pPr>
      <w:r>
        <w:rPr>
          <w:color w:val="231F20"/>
          <w:w w:val="110"/>
        </w:rPr>
        <w:t>Disability Prevention</w:t>
      </w:r>
    </w:p>
    <w:p>
      <w:pPr>
        <w:pStyle w:val="BodyText"/>
        <w:spacing w:line="280" w:lineRule="auto" w:before="132"/>
        <w:ind w:left="120" w:right="1345"/>
        <w:jc w:val="both"/>
      </w:pPr>
      <w:r>
        <w:rPr>
          <w:color w:val="231F20"/>
        </w:rPr>
        <w:t>While all employers have legislative obligations to prevent injury (as out- lined in Chapter 2), some employees also provide an </w:t>
      </w:r>
      <w:r>
        <w:rPr>
          <w:rFonts w:ascii="Book Antiqua"/>
          <w:b/>
          <w:i/>
          <w:color w:val="231F20"/>
        </w:rPr>
        <w:t>employee assistance </w:t>
      </w:r>
      <w:r>
        <w:rPr>
          <w:rFonts w:ascii="Book Antiqua"/>
          <w:b/>
          <w:i/>
          <w:color w:val="231F20"/>
        </w:rPr>
        <w:t>program </w:t>
      </w:r>
      <w:r>
        <w:rPr>
          <w:color w:val="231F20"/>
        </w:rPr>
        <w:t>(EAP) as part of their disability management program. These pro- grams normally provide access to short-term psychological counselling to help employees to cope with personal problems. The underlying logic of EAPs is that personal issues can affect work performance and, if untreated, can sometimes become more profound.</w:t>
      </w:r>
    </w:p>
    <w:p>
      <w:pPr>
        <w:pStyle w:val="BodyText"/>
        <w:spacing w:line="280" w:lineRule="auto" w:before="6"/>
        <w:ind w:left="120" w:right="1345" w:firstLine="180"/>
        <w:jc w:val="both"/>
      </w:pPr>
      <w:r>
        <w:rPr>
          <w:color w:val="231F20"/>
        </w:rPr>
        <w:t>EAPs</w:t>
      </w:r>
      <w:r>
        <w:rPr>
          <w:color w:val="231F20"/>
          <w:spacing w:val="-17"/>
        </w:rPr>
        <w:t> </w:t>
      </w:r>
      <w:r>
        <w:rPr>
          <w:color w:val="231F20"/>
        </w:rPr>
        <w:t>are</w:t>
      </w:r>
      <w:r>
        <w:rPr>
          <w:color w:val="231F20"/>
          <w:spacing w:val="-17"/>
        </w:rPr>
        <w:t> </w:t>
      </w:r>
      <w:r>
        <w:rPr>
          <w:color w:val="231F20"/>
        </w:rPr>
        <w:t>often</w:t>
      </w:r>
      <w:r>
        <w:rPr>
          <w:color w:val="231F20"/>
          <w:spacing w:val="-17"/>
        </w:rPr>
        <w:t> </w:t>
      </w:r>
      <w:r>
        <w:rPr>
          <w:color w:val="231F20"/>
        </w:rPr>
        <w:t>one</w:t>
      </w:r>
      <w:r>
        <w:rPr>
          <w:color w:val="231F20"/>
          <w:spacing w:val="-16"/>
        </w:rPr>
        <w:t> </w:t>
      </w:r>
      <w:r>
        <w:rPr>
          <w:color w:val="231F20"/>
        </w:rPr>
        <w:t>aspect</w:t>
      </w:r>
      <w:r>
        <w:rPr>
          <w:color w:val="231F20"/>
          <w:spacing w:val="-17"/>
        </w:rPr>
        <w:t> </w:t>
      </w:r>
      <w:r>
        <w:rPr>
          <w:color w:val="231F20"/>
        </w:rPr>
        <w:t>of</w:t>
      </w:r>
      <w:r>
        <w:rPr>
          <w:color w:val="231F20"/>
          <w:spacing w:val="-18"/>
        </w:rPr>
        <w:t> </w:t>
      </w:r>
      <w:r>
        <w:rPr>
          <w:rFonts w:ascii="Book Antiqua" w:hAnsi="Book Antiqua"/>
          <w:b/>
          <w:i/>
          <w:color w:val="231F20"/>
        </w:rPr>
        <w:t>workplace</w:t>
      </w:r>
      <w:r>
        <w:rPr>
          <w:rFonts w:ascii="Book Antiqua" w:hAnsi="Book Antiqua"/>
          <w:b/>
          <w:i/>
          <w:color w:val="231F20"/>
          <w:spacing w:val="-17"/>
        </w:rPr>
        <w:t> </w:t>
      </w:r>
      <w:r>
        <w:rPr>
          <w:rFonts w:ascii="Book Antiqua" w:hAnsi="Book Antiqua"/>
          <w:b/>
          <w:i/>
          <w:color w:val="231F20"/>
        </w:rPr>
        <w:t>wellness</w:t>
      </w:r>
      <w:r>
        <w:rPr>
          <w:rFonts w:ascii="Book Antiqua" w:hAnsi="Book Antiqua"/>
          <w:b/>
          <w:i/>
          <w:color w:val="231F20"/>
          <w:spacing w:val="-17"/>
        </w:rPr>
        <w:t> </w:t>
      </w:r>
      <w:r>
        <w:rPr>
          <w:rFonts w:ascii="Book Antiqua" w:hAnsi="Book Antiqua"/>
          <w:b/>
          <w:i/>
          <w:color w:val="231F20"/>
        </w:rPr>
        <w:t>programs</w:t>
      </w:r>
      <w:r>
        <w:rPr>
          <w:color w:val="231F20"/>
        </w:rPr>
        <w:t>.</w:t>
      </w:r>
      <w:r>
        <w:rPr>
          <w:color w:val="231F20"/>
          <w:spacing w:val="-16"/>
        </w:rPr>
        <w:t> </w:t>
      </w:r>
      <w:r>
        <w:rPr>
          <w:color w:val="231F20"/>
        </w:rPr>
        <w:t>Such</w:t>
      </w:r>
      <w:r>
        <w:rPr>
          <w:color w:val="231F20"/>
          <w:spacing w:val="-17"/>
        </w:rPr>
        <w:t> </w:t>
      </w:r>
      <w:r>
        <w:rPr>
          <w:color w:val="231F20"/>
        </w:rPr>
        <w:t>programs are health promotion activities designed to help workers to improve their health and well-being. These programs often focus on specific issues (e.g., smoking cessation, weight loss, stress management). Again, the underlying logic of these programs is that healthier workers will be more productive workers.</w:t>
      </w:r>
      <w:r>
        <w:rPr>
          <w:color w:val="231F20"/>
          <w:spacing w:val="-19"/>
        </w:rPr>
        <w:t> </w:t>
      </w:r>
      <w:r>
        <w:rPr>
          <w:color w:val="231F20"/>
        </w:rPr>
        <w:t>It</w:t>
      </w:r>
      <w:r>
        <w:rPr>
          <w:color w:val="231F20"/>
          <w:spacing w:val="-19"/>
        </w:rPr>
        <w:t> </w:t>
      </w:r>
      <w:r>
        <w:rPr>
          <w:color w:val="231F20"/>
        </w:rPr>
        <w:t>is</w:t>
      </w:r>
      <w:r>
        <w:rPr>
          <w:color w:val="231F20"/>
          <w:spacing w:val="-18"/>
        </w:rPr>
        <w:t> </w:t>
      </w:r>
      <w:r>
        <w:rPr>
          <w:color w:val="231F20"/>
        </w:rPr>
        <w:t>worth</w:t>
      </w:r>
      <w:r>
        <w:rPr>
          <w:color w:val="231F20"/>
          <w:spacing w:val="-19"/>
        </w:rPr>
        <w:t> </w:t>
      </w:r>
      <w:r>
        <w:rPr>
          <w:color w:val="231F20"/>
        </w:rPr>
        <w:t>noting</w:t>
      </w:r>
      <w:r>
        <w:rPr>
          <w:color w:val="231F20"/>
          <w:spacing w:val="-18"/>
        </w:rPr>
        <w:t> </w:t>
      </w:r>
      <w:r>
        <w:rPr>
          <w:color w:val="231F20"/>
        </w:rPr>
        <w:t>that</w:t>
      </w:r>
      <w:r>
        <w:rPr>
          <w:color w:val="231F20"/>
          <w:spacing w:val="-19"/>
        </w:rPr>
        <w:t> </w:t>
      </w:r>
      <w:r>
        <w:rPr>
          <w:color w:val="231F20"/>
        </w:rPr>
        <w:t>many</w:t>
      </w:r>
      <w:r>
        <w:rPr>
          <w:color w:val="231F20"/>
          <w:spacing w:val="-18"/>
        </w:rPr>
        <w:t> </w:t>
      </w:r>
      <w:r>
        <w:rPr>
          <w:color w:val="231F20"/>
        </w:rPr>
        <w:t>of</w:t>
      </w:r>
      <w:r>
        <w:rPr>
          <w:color w:val="231F20"/>
          <w:spacing w:val="-19"/>
        </w:rPr>
        <w:t> </w:t>
      </w:r>
      <w:r>
        <w:rPr>
          <w:color w:val="231F20"/>
        </w:rPr>
        <w:t>these</w:t>
      </w:r>
      <w:r>
        <w:rPr>
          <w:color w:val="231F20"/>
          <w:spacing w:val="-19"/>
        </w:rPr>
        <w:t> </w:t>
      </w:r>
      <w:r>
        <w:rPr>
          <w:color w:val="231F20"/>
        </w:rPr>
        <w:t>programs</w:t>
      </w:r>
      <w:r>
        <w:rPr>
          <w:color w:val="231F20"/>
          <w:spacing w:val="-18"/>
        </w:rPr>
        <w:t> </w:t>
      </w:r>
      <w:r>
        <w:rPr>
          <w:color w:val="231F20"/>
        </w:rPr>
        <w:t>help</w:t>
      </w:r>
      <w:r>
        <w:rPr>
          <w:color w:val="231F20"/>
          <w:spacing w:val="-19"/>
        </w:rPr>
        <w:t> </w:t>
      </w:r>
      <w:r>
        <w:rPr>
          <w:color w:val="231F20"/>
        </w:rPr>
        <w:t>workers</w:t>
      </w:r>
      <w:r>
        <w:rPr>
          <w:color w:val="231F20"/>
          <w:spacing w:val="-18"/>
        </w:rPr>
        <w:t> </w:t>
      </w:r>
      <w:r>
        <w:rPr>
          <w:color w:val="231F20"/>
        </w:rPr>
        <w:t>to</w:t>
      </w:r>
      <w:r>
        <w:rPr>
          <w:color w:val="231F20"/>
          <w:spacing w:val="-19"/>
        </w:rPr>
        <w:t> </w:t>
      </w:r>
      <w:r>
        <w:rPr>
          <w:color w:val="231F20"/>
        </w:rPr>
        <w:t>adapt to workplace hazards rather than seeking to remove the hazard by modify- ing the work. Stress management, for example, rarely seeks to eliminate the workplace</w:t>
      </w:r>
      <w:r>
        <w:rPr>
          <w:color w:val="231F20"/>
          <w:spacing w:val="-10"/>
        </w:rPr>
        <w:t> </w:t>
      </w:r>
      <w:r>
        <w:rPr>
          <w:color w:val="231F20"/>
        </w:rPr>
        <w:t>causes</w:t>
      </w:r>
      <w:r>
        <w:rPr>
          <w:color w:val="231F20"/>
          <w:spacing w:val="-9"/>
        </w:rPr>
        <w:t> </w:t>
      </w:r>
      <w:r>
        <w:rPr>
          <w:color w:val="231F20"/>
        </w:rPr>
        <w:t>of</w:t>
      </w:r>
      <w:r>
        <w:rPr>
          <w:color w:val="231F20"/>
          <w:spacing w:val="-9"/>
        </w:rPr>
        <w:t> </w:t>
      </w:r>
      <w:r>
        <w:rPr>
          <w:color w:val="231F20"/>
        </w:rPr>
        <w:t>stress.</w:t>
      </w:r>
      <w:r>
        <w:rPr>
          <w:color w:val="231F20"/>
          <w:spacing w:val="-10"/>
        </w:rPr>
        <w:t> </w:t>
      </w:r>
      <w:r>
        <w:rPr>
          <w:color w:val="231F20"/>
        </w:rPr>
        <w:t>Instead,</w:t>
      </w:r>
      <w:r>
        <w:rPr>
          <w:color w:val="231F20"/>
          <w:spacing w:val="-9"/>
        </w:rPr>
        <w:t> </w:t>
      </w:r>
      <w:r>
        <w:rPr>
          <w:color w:val="231F20"/>
        </w:rPr>
        <w:t>it</w:t>
      </w:r>
      <w:r>
        <w:rPr>
          <w:color w:val="231F20"/>
          <w:spacing w:val="-9"/>
        </w:rPr>
        <w:t> </w:t>
      </w:r>
      <w:r>
        <w:rPr>
          <w:color w:val="231F20"/>
        </w:rPr>
        <w:t>seeks</w:t>
      </w:r>
      <w:r>
        <w:rPr>
          <w:color w:val="231F20"/>
          <w:spacing w:val="-10"/>
        </w:rPr>
        <w:t> </w:t>
      </w:r>
      <w:r>
        <w:rPr>
          <w:color w:val="231F20"/>
        </w:rPr>
        <w:t>to</w:t>
      </w:r>
      <w:r>
        <w:rPr>
          <w:color w:val="231F20"/>
          <w:spacing w:val="-9"/>
        </w:rPr>
        <w:t> </w:t>
      </w:r>
      <w:r>
        <w:rPr>
          <w:color w:val="231F20"/>
        </w:rPr>
        <w:t>help</w:t>
      </w:r>
      <w:r>
        <w:rPr>
          <w:color w:val="231F20"/>
          <w:spacing w:val="-9"/>
        </w:rPr>
        <w:t> </w:t>
      </w:r>
      <w:r>
        <w:rPr>
          <w:color w:val="231F20"/>
        </w:rPr>
        <w:t>the</w:t>
      </w:r>
      <w:r>
        <w:rPr>
          <w:color w:val="231F20"/>
          <w:spacing w:val="-9"/>
        </w:rPr>
        <w:t> </w:t>
      </w:r>
      <w:r>
        <w:rPr>
          <w:color w:val="231F20"/>
        </w:rPr>
        <w:t>worker</w:t>
      </w:r>
      <w:r>
        <w:rPr>
          <w:color w:val="231F20"/>
          <w:spacing w:val="-10"/>
        </w:rPr>
        <w:t> </w:t>
      </w:r>
      <w:r>
        <w:rPr>
          <w:color w:val="231F20"/>
        </w:rPr>
        <w:t>cope</w:t>
      </w:r>
      <w:r>
        <w:rPr>
          <w:color w:val="231F20"/>
          <w:spacing w:val="-9"/>
        </w:rPr>
        <w:t> </w:t>
      </w:r>
      <w:r>
        <w:rPr>
          <w:color w:val="231F20"/>
        </w:rPr>
        <w:t>with</w:t>
      </w:r>
      <w:r>
        <w:rPr>
          <w:color w:val="231F20"/>
          <w:spacing w:val="-9"/>
        </w:rPr>
        <w:t> </w:t>
      </w:r>
      <w:r>
        <w:rPr>
          <w:color w:val="231F20"/>
        </w:rPr>
        <w:t>that stress to maintain the worker’s</w:t>
      </w:r>
      <w:r>
        <w:rPr>
          <w:color w:val="231F20"/>
          <w:spacing w:val="-2"/>
        </w:rPr>
        <w:t> </w:t>
      </w:r>
      <w:r>
        <w:rPr>
          <w:color w:val="231F20"/>
        </w:rPr>
        <w:t>productivity.</w:t>
      </w:r>
    </w:p>
    <w:p>
      <w:pPr>
        <w:pStyle w:val="BodyText"/>
        <w:spacing w:line="280" w:lineRule="auto" w:before="9"/>
        <w:ind w:left="120" w:right="1344" w:firstLine="180"/>
        <w:jc w:val="both"/>
      </w:pPr>
      <w:r>
        <w:rPr>
          <w:color w:val="231F20"/>
        </w:rPr>
        <w:t>Some</w:t>
      </w:r>
      <w:r>
        <w:rPr>
          <w:color w:val="231F20"/>
          <w:spacing w:val="-9"/>
        </w:rPr>
        <w:t> </w:t>
      </w:r>
      <w:r>
        <w:rPr>
          <w:color w:val="231F20"/>
        </w:rPr>
        <w:t>wellness</w:t>
      </w:r>
      <w:r>
        <w:rPr>
          <w:color w:val="231F20"/>
          <w:spacing w:val="-8"/>
        </w:rPr>
        <w:t> </w:t>
      </w:r>
      <w:r>
        <w:rPr>
          <w:color w:val="231F20"/>
        </w:rPr>
        <w:t>initiatives</w:t>
      </w:r>
      <w:r>
        <w:rPr>
          <w:color w:val="231F20"/>
          <w:spacing w:val="-9"/>
        </w:rPr>
        <w:t> </w:t>
      </w:r>
      <w:r>
        <w:rPr>
          <w:color w:val="231F20"/>
        </w:rPr>
        <w:t>that</w:t>
      </w:r>
      <w:r>
        <w:rPr>
          <w:color w:val="231F20"/>
          <w:spacing w:val="-8"/>
        </w:rPr>
        <w:t> </w:t>
      </w:r>
      <w:r>
        <w:rPr>
          <w:color w:val="231F20"/>
        </w:rPr>
        <w:t>do</w:t>
      </w:r>
      <w:r>
        <w:rPr>
          <w:color w:val="231F20"/>
          <w:spacing w:val="-9"/>
        </w:rPr>
        <w:t> </w:t>
      </w:r>
      <w:r>
        <w:rPr>
          <w:color w:val="231F20"/>
        </w:rPr>
        <w:t>actually</w:t>
      </w:r>
      <w:r>
        <w:rPr>
          <w:color w:val="231F20"/>
          <w:spacing w:val="-8"/>
        </w:rPr>
        <w:t> </w:t>
      </w:r>
      <w:r>
        <w:rPr>
          <w:color w:val="231F20"/>
        </w:rPr>
        <w:t>modify</w:t>
      </w:r>
      <w:r>
        <w:rPr>
          <w:color w:val="231F20"/>
          <w:spacing w:val="-8"/>
        </w:rPr>
        <w:t> </w:t>
      </w:r>
      <w:r>
        <w:rPr>
          <w:color w:val="231F20"/>
        </w:rPr>
        <w:t>the</w:t>
      </w:r>
      <w:r>
        <w:rPr>
          <w:color w:val="231F20"/>
          <w:spacing w:val="-9"/>
        </w:rPr>
        <w:t> </w:t>
      </w:r>
      <w:r>
        <w:rPr>
          <w:color w:val="231F20"/>
        </w:rPr>
        <w:t>workplace</w:t>
      </w:r>
      <w:r>
        <w:rPr>
          <w:color w:val="231F20"/>
          <w:spacing w:val="-8"/>
        </w:rPr>
        <w:t> </w:t>
      </w:r>
      <w:r>
        <w:rPr>
          <w:color w:val="231F20"/>
        </w:rPr>
        <w:t>are</w:t>
      </w:r>
      <w:r>
        <w:rPr>
          <w:color w:val="231F20"/>
          <w:spacing w:val="-9"/>
        </w:rPr>
        <w:t> </w:t>
      </w:r>
      <w:r>
        <w:rPr>
          <w:color w:val="231F20"/>
        </w:rPr>
        <w:t>things like </w:t>
      </w:r>
      <w:r>
        <w:rPr>
          <w:rFonts w:ascii="Book Antiqua"/>
          <w:b/>
          <w:i/>
          <w:color w:val="231F20"/>
        </w:rPr>
        <w:t>flexible work arrangements</w:t>
      </w:r>
      <w:r>
        <w:rPr>
          <w:color w:val="231F20"/>
        </w:rPr>
        <w:t>, such as </w:t>
      </w:r>
      <w:r>
        <w:rPr>
          <w:rFonts w:ascii="Book Antiqua"/>
          <w:b/>
          <w:i/>
          <w:color w:val="231F20"/>
        </w:rPr>
        <w:t>compressed workweeks</w:t>
      </w:r>
      <w:r>
        <w:rPr>
          <w:color w:val="231F20"/>
        </w:rPr>
        <w:t>. In a com- pressed</w:t>
      </w:r>
      <w:r>
        <w:rPr>
          <w:color w:val="231F20"/>
          <w:spacing w:val="-11"/>
        </w:rPr>
        <w:t> </w:t>
      </w:r>
      <w:r>
        <w:rPr>
          <w:color w:val="231F20"/>
        </w:rPr>
        <w:t>workweek,</w:t>
      </w:r>
      <w:r>
        <w:rPr>
          <w:color w:val="231F20"/>
          <w:spacing w:val="-11"/>
        </w:rPr>
        <w:t> </w:t>
      </w:r>
      <w:r>
        <w:rPr>
          <w:color w:val="231F20"/>
        </w:rPr>
        <w:t>a</w:t>
      </w:r>
      <w:r>
        <w:rPr>
          <w:color w:val="231F20"/>
          <w:spacing w:val="-10"/>
        </w:rPr>
        <w:t> </w:t>
      </w:r>
      <w:r>
        <w:rPr>
          <w:color w:val="231F20"/>
        </w:rPr>
        <w:t>worker</w:t>
      </w:r>
      <w:r>
        <w:rPr>
          <w:color w:val="231F20"/>
          <w:spacing w:val="-11"/>
        </w:rPr>
        <w:t> </w:t>
      </w:r>
      <w:r>
        <w:rPr>
          <w:color w:val="231F20"/>
        </w:rPr>
        <w:t>puts</w:t>
      </w:r>
      <w:r>
        <w:rPr>
          <w:color w:val="231F20"/>
          <w:spacing w:val="-10"/>
        </w:rPr>
        <w:t> </w:t>
      </w:r>
      <w:r>
        <w:rPr>
          <w:color w:val="231F20"/>
        </w:rPr>
        <w:t>in</w:t>
      </w:r>
      <w:r>
        <w:rPr>
          <w:color w:val="231F20"/>
          <w:spacing w:val="-11"/>
        </w:rPr>
        <w:t> </w:t>
      </w:r>
      <w:r>
        <w:rPr>
          <w:color w:val="231F20"/>
        </w:rPr>
        <w:t>slightly</w:t>
      </w:r>
      <w:r>
        <w:rPr>
          <w:color w:val="231F20"/>
          <w:spacing w:val="-11"/>
        </w:rPr>
        <w:t> </w:t>
      </w:r>
      <w:r>
        <w:rPr>
          <w:color w:val="231F20"/>
        </w:rPr>
        <w:t>longer</w:t>
      </w:r>
      <w:r>
        <w:rPr>
          <w:color w:val="231F20"/>
          <w:spacing w:val="-10"/>
        </w:rPr>
        <w:t> </w:t>
      </w:r>
      <w:r>
        <w:rPr>
          <w:color w:val="231F20"/>
        </w:rPr>
        <w:t>hours</w:t>
      </w:r>
      <w:r>
        <w:rPr>
          <w:color w:val="231F20"/>
          <w:spacing w:val="-11"/>
        </w:rPr>
        <w:t> </w:t>
      </w:r>
      <w:r>
        <w:rPr>
          <w:color w:val="231F20"/>
        </w:rPr>
        <w:t>but</w:t>
      </w:r>
      <w:r>
        <w:rPr>
          <w:color w:val="231F20"/>
          <w:spacing w:val="-10"/>
        </w:rPr>
        <w:t> </w:t>
      </w:r>
      <w:r>
        <w:rPr>
          <w:color w:val="231F20"/>
        </w:rPr>
        <w:t>fewer</w:t>
      </w:r>
      <w:r>
        <w:rPr>
          <w:color w:val="231F20"/>
          <w:spacing w:val="-11"/>
        </w:rPr>
        <w:t> </w:t>
      </w:r>
      <w:r>
        <w:rPr>
          <w:color w:val="231F20"/>
        </w:rPr>
        <w:t>days</w:t>
      </w:r>
      <w:r>
        <w:rPr>
          <w:color w:val="231F20"/>
          <w:spacing w:val="-10"/>
        </w:rPr>
        <w:t> </w:t>
      </w:r>
      <w:r>
        <w:rPr>
          <w:color w:val="231F20"/>
        </w:rPr>
        <w:t>per week. Some workplaces will also allow </w:t>
      </w:r>
      <w:r>
        <w:rPr>
          <w:rFonts w:ascii="Book Antiqua"/>
          <w:b/>
          <w:i/>
          <w:color w:val="231F20"/>
        </w:rPr>
        <w:t>job sharing</w:t>
      </w:r>
      <w:r>
        <w:rPr>
          <w:color w:val="231F20"/>
        </w:rPr>
        <w:t>, wherein two workers share</w:t>
      </w:r>
      <w:r>
        <w:rPr>
          <w:color w:val="231F20"/>
          <w:spacing w:val="-21"/>
        </w:rPr>
        <w:t> </w:t>
      </w:r>
      <w:r>
        <w:rPr>
          <w:color w:val="231F20"/>
        </w:rPr>
        <w:t>a</w:t>
      </w:r>
      <w:r>
        <w:rPr>
          <w:color w:val="231F20"/>
          <w:spacing w:val="-21"/>
        </w:rPr>
        <w:t> </w:t>
      </w:r>
      <w:r>
        <w:rPr>
          <w:color w:val="231F20"/>
        </w:rPr>
        <w:t>single</w:t>
      </w:r>
      <w:r>
        <w:rPr>
          <w:color w:val="231F20"/>
          <w:spacing w:val="-21"/>
        </w:rPr>
        <w:t> </w:t>
      </w:r>
      <w:r>
        <w:rPr>
          <w:color w:val="231F20"/>
        </w:rPr>
        <w:t>position</w:t>
      </w:r>
      <w:r>
        <w:rPr>
          <w:color w:val="231F20"/>
          <w:spacing w:val="-21"/>
        </w:rPr>
        <w:t> </w:t>
      </w:r>
      <w:r>
        <w:rPr>
          <w:color w:val="231F20"/>
        </w:rPr>
        <w:t>with</w:t>
      </w:r>
      <w:r>
        <w:rPr>
          <w:color w:val="231F20"/>
          <w:spacing w:val="-21"/>
        </w:rPr>
        <w:t> </w:t>
      </w:r>
      <w:r>
        <w:rPr>
          <w:color w:val="231F20"/>
        </w:rPr>
        <w:t>each</w:t>
      </w:r>
      <w:r>
        <w:rPr>
          <w:color w:val="231F20"/>
          <w:spacing w:val="-21"/>
        </w:rPr>
        <w:t> </w:t>
      </w:r>
      <w:r>
        <w:rPr>
          <w:color w:val="231F20"/>
        </w:rPr>
        <w:t>worker</w:t>
      </w:r>
      <w:r>
        <w:rPr>
          <w:color w:val="231F20"/>
          <w:spacing w:val="-21"/>
        </w:rPr>
        <w:t> </w:t>
      </w:r>
      <w:r>
        <w:rPr>
          <w:color w:val="231F20"/>
        </w:rPr>
        <w:t>working</w:t>
      </w:r>
      <w:r>
        <w:rPr>
          <w:color w:val="231F20"/>
          <w:spacing w:val="-21"/>
        </w:rPr>
        <w:t> </w:t>
      </w:r>
      <w:r>
        <w:rPr>
          <w:color w:val="231F20"/>
        </w:rPr>
        <w:t>some</w:t>
      </w:r>
      <w:r>
        <w:rPr>
          <w:color w:val="231F20"/>
          <w:spacing w:val="-21"/>
        </w:rPr>
        <w:t> </w:t>
      </w:r>
      <w:r>
        <w:rPr>
          <w:color w:val="231F20"/>
        </w:rPr>
        <w:t>portion</w:t>
      </w:r>
      <w:r>
        <w:rPr>
          <w:color w:val="231F20"/>
          <w:spacing w:val="-21"/>
        </w:rPr>
        <w:t> </w:t>
      </w:r>
      <w:r>
        <w:rPr>
          <w:color w:val="231F20"/>
        </w:rPr>
        <w:t>of</w:t>
      </w:r>
      <w:r>
        <w:rPr>
          <w:color w:val="231F20"/>
          <w:spacing w:val="-20"/>
        </w:rPr>
        <w:t> </w:t>
      </w:r>
      <w:r>
        <w:rPr>
          <w:color w:val="231F20"/>
        </w:rPr>
        <w:t>the</w:t>
      </w:r>
      <w:r>
        <w:rPr>
          <w:color w:val="231F20"/>
          <w:spacing w:val="-21"/>
        </w:rPr>
        <w:t> </w:t>
      </w:r>
      <w:r>
        <w:rPr>
          <w:color w:val="231F20"/>
        </w:rPr>
        <w:t>full-time job.</w:t>
      </w:r>
      <w:r>
        <w:rPr>
          <w:color w:val="231F20"/>
          <w:spacing w:val="-11"/>
        </w:rPr>
        <w:t> </w:t>
      </w:r>
      <w:r>
        <w:rPr>
          <w:color w:val="231F20"/>
        </w:rPr>
        <w:t>Another</w:t>
      </w:r>
      <w:r>
        <w:rPr>
          <w:color w:val="231F20"/>
          <w:spacing w:val="-3"/>
        </w:rPr>
        <w:t> </w:t>
      </w:r>
      <w:r>
        <w:rPr>
          <w:color w:val="231F20"/>
        </w:rPr>
        <w:t>option</w:t>
      </w:r>
      <w:r>
        <w:rPr>
          <w:color w:val="231F20"/>
          <w:spacing w:val="-3"/>
        </w:rPr>
        <w:t> </w:t>
      </w:r>
      <w:r>
        <w:rPr>
          <w:color w:val="231F20"/>
        </w:rPr>
        <w:t>is</w:t>
      </w:r>
      <w:r>
        <w:rPr>
          <w:color w:val="231F20"/>
          <w:spacing w:val="-3"/>
        </w:rPr>
        <w:t> </w:t>
      </w:r>
      <w:r>
        <w:rPr>
          <w:color w:val="231F20"/>
        </w:rPr>
        <w:t>telecommuting,</w:t>
      </w:r>
      <w:r>
        <w:rPr>
          <w:color w:val="231F20"/>
          <w:spacing w:val="-4"/>
        </w:rPr>
        <w:t> </w:t>
      </w:r>
      <w:r>
        <w:rPr>
          <w:color w:val="231F20"/>
        </w:rPr>
        <w:t>wherein</w:t>
      </w:r>
      <w:r>
        <w:rPr>
          <w:color w:val="231F20"/>
          <w:spacing w:val="-3"/>
        </w:rPr>
        <w:t> </w:t>
      </w:r>
      <w:r>
        <w:rPr>
          <w:color w:val="231F20"/>
        </w:rPr>
        <w:t>workers</w:t>
      </w:r>
      <w:r>
        <w:rPr>
          <w:color w:val="231F20"/>
          <w:spacing w:val="-3"/>
        </w:rPr>
        <w:t> </w:t>
      </w:r>
      <w:r>
        <w:rPr>
          <w:color w:val="231F20"/>
        </w:rPr>
        <w:t>perform</w:t>
      </w:r>
      <w:r>
        <w:rPr>
          <w:color w:val="231F20"/>
          <w:spacing w:val="-3"/>
        </w:rPr>
        <w:t> </w:t>
      </w:r>
      <w:r>
        <w:rPr>
          <w:color w:val="231F20"/>
        </w:rPr>
        <w:t>work</w:t>
      </w:r>
      <w:r>
        <w:rPr>
          <w:color w:val="231F20"/>
          <w:spacing w:val="-4"/>
        </w:rPr>
        <w:t> </w:t>
      </w:r>
      <w:r>
        <w:rPr>
          <w:color w:val="231F20"/>
          <w:spacing w:val="-3"/>
        </w:rPr>
        <w:t>away </w:t>
      </w:r>
      <w:r>
        <w:rPr>
          <w:color w:val="231F20"/>
        </w:rPr>
        <w:t>from</w:t>
      </w:r>
      <w:r>
        <w:rPr>
          <w:color w:val="231F20"/>
          <w:spacing w:val="-16"/>
        </w:rPr>
        <w:t> </w:t>
      </w:r>
      <w:r>
        <w:rPr>
          <w:color w:val="231F20"/>
        </w:rPr>
        <w:t>the</w:t>
      </w:r>
      <w:r>
        <w:rPr>
          <w:color w:val="231F20"/>
          <w:spacing w:val="-16"/>
        </w:rPr>
        <w:t> </w:t>
      </w:r>
      <w:r>
        <w:rPr>
          <w:color w:val="231F20"/>
        </w:rPr>
        <w:t>office</w:t>
      </w:r>
      <w:r>
        <w:rPr>
          <w:color w:val="231F20"/>
          <w:spacing w:val="-15"/>
        </w:rPr>
        <w:t> </w:t>
      </w:r>
      <w:r>
        <w:rPr>
          <w:color w:val="231F20"/>
        </w:rPr>
        <w:t>(e.g.,</w:t>
      </w:r>
      <w:r>
        <w:rPr>
          <w:color w:val="231F20"/>
          <w:spacing w:val="-16"/>
        </w:rPr>
        <w:t> </w:t>
      </w:r>
      <w:r>
        <w:rPr>
          <w:color w:val="231F20"/>
        </w:rPr>
        <w:t>at</w:t>
      </w:r>
      <w:r>
        <w:rPr>
          <w:color w:val="231F20"/>
          <w:spacing w:val="-15"/>
        </w:rPr>
        <w:t> </w:t>
      </w:r>
      <w:r>
        <w:rPr>
          <w:color w:val="231F20"/>
        </w:rPr>
        <w:t>home).</w:t>
      </w:r>
      <w:r>
        <w:rPr>
          <w:color w:val="231F20"/>
          <w:spacing w:val="-16"/>
        </w:rPr>
        <w:t> </w:t>
      </w:r>
      <w:r>
        <w:rPr>
          <w:color w:val="231F20"/>
        </w:rPr>
        <w:t>This</w:t>
      </w:r>
      <w:r>
        <w:rPr>
          <w:color w:val="231F20"/>
          <w:spacing w:val="-15"/>
        </w:rPr>
        <w:t> </w:t>
      </w:r>
      <w:r>
        <w:rPr>
          <w:color w:val="231F20"/>
        </w:rPr>
        <w:t>option</w:t>
      </w:r>
      <w:r>
        <w:rPr>
          <w:color w:val="231F20"/>
          <w:spacing w:val="-16"/>
        </w:rPr>
        <w:t> </w:t>
      </w:r>
      <w:r>
        <w:rPr>
          <w:color w:val="231F20"/>
        </w:rPr>
        <w:t>can</w:t>
      </w:r>
      <w:r>
        <w:rPr>
          <w:color w:val="231F20"/>
          <w:spacing w:val="-15"/>
        </w:rPr>
        <w:t> </w:t>
      </w:r>
      <w:r>
        <w:rPr>
          <w:color w:val="231F20"/>
        </w:rPr>
        <w:t>allow</w:t>
      </w:r>
      <w:r>
        <w:rPr>
          <w:color w:val="231F20"/>
          <w:spacing w:val="-16"/>
        </w:rPr>
        <w:t> </w:t>
      </w:r>
      <w:r>
        <w:rPr>
          <w:color w:val="231F20"/>
        </w:rPr>
        <w:t>workers</w:t>
      </w:r>
      <w:r>
        <w:rPr>
          <w:color w:val="231F20"/>
          <w:spacing w:val="-15"/>
        </w:rPr>
        <w:t> </w:t>
      </w:r>
      <w:r>
        <w:rPr>
          <w:color w:val="231F20"/>
        </w:rPr>
        <w:t>to</w:t>
      </w:r>
      <w:r>
        <w:rPr>
          <w:color w:val="231F20"/>
          <w:spacing w:val="-16"/>
        </w:rPr>
        <w:t> </w:t>
      </w:r>
      <w:r>
        <w:rPr>
          <w:color w:val="231F20"/>
        </w:rPr>
        <w:t>better</w:t>
      </w:r>
      <w:r>
        <w:rPr>
          <w:color w:val="231F20"/>
          <w:spacing w:val="-15"/>
        </w:rPr>
        <w:t> </w:t>
      </w:r>
      <w:r>
        <w:rPr>
          <w:color w:val="231F20"/>
        </w:rPr>
        <w:t>balance otherwise conflicting work and home</w:t>
      </w:r>
      <w:r>
        <w:rPr>
          <w:color w:val="231F20"/>
          <w:spacing w:val="-1"/>
        </w:rPr>
        <w:t> </w:t>
      </w:r>
      <w:r>
        <w:rPr>
          <w:color w:val="231F20"/>
        </w:rPr>
        <w:t>responsibilities.</w:t>
      </w:r>
    </w:p>
    <w:p>
      <w:pPr>
        <w:spacing w:after="0" w:line="280" w:lineRule="auto"/>
        <w:jc w:val="both"/>
        <w:sectPr>
          <w:pgSz w:w="8640" w:h="12960"/>
          <w:pgMar w:header="0" w:footer="934" w:top="960" w:bottom="1120" w:left="1140" w:right="0"/>
        </w:sectPr>
      </w:pPr>
    </w:p>
    <w:p>
      <w:pPr>
        <w:pStyle w:val="BodyText"/>
        <w:spacing w:line="280" w:lineRule="auto" w:before="61"/>
        <w:ind w:left="210" w:right="1257" w:firstLine="180"/>
        <w:jc w:val="both"/>
      </w:pPr>
      <w:r>
        <w:rPr>
          <w:color w:val="231F20"/>
        </w:rPr>
        <w:t>A different strategy for reducing the possibility of injury through inter- ventions in workers’ personal lives is the use of alcohol and drug testing in the workplace. Some employers feel this private behaviour outside of work can</w:t>
      </w:r>
      <w:r>
        <w:rPr>
          <w:color w:val="231F20"/>
          <w:spacing w:val="-3"/>
        </w:rPr>
        <w:t> </w:t>
      </w:r>
      <w:r>
        <w:rPr>
          <w:color w:val="231F20"/>
        </w:rPr>
        <w:t>affect</w:t>
      </w:r>
      <w:r>
        <w:rPr>
          <w:color w:val="231F20"/>
          <w:spacing w:val="-3"/>
        </w:rPr>
        <w:t> </w:t>
      </w:r>
      <w:r>
        <w:rPr>
          <w:color w:val="231F20"/>
        </w:rPr>
        <w:t>safety</w:t>
      </w:r>
      <w:r>
        <w:rPr>
          <w:color w:val="231F20"/>
          <w:spacing w:val="-3"/>
        </w:rPr>
        <w:t> </w:t>
      </w:r>
      <w:r>
        <w:rPr>
          <w:color w:val="231F20"/>
        </w:rPr>
        <w:t>at</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therefore</w:t>
      </w:r>
      <w:r>
        <w:rPr>
          <w:color w:val="231F20"/>
          <w:spacing w:val="-3"/>
        </w:rPr>
        <w:t> </w:t>
      </w:r>
      <w:r>
        <w:rPr>
          <w:color w:val="231F20"/>
        </w:rPr>
        <w:t>take</w:t>
      </w:r>
      <w:r>
        <w:rPr>
          <w:color w:val="231F20"/>
          <w:spacing w:val="-3"/>
        </w:rPr>
        <w:t> </w:t>
      </w:r>
      <w:r>
        <w:rPr>
          <w:color w:val="231F20"/>
        </w:rPr>
        <w:t>steps</w:t>
      </w:r>
      <w:r>
        <w:rPr>
          <w:color w:val="231F20"/>
          <w:spacing w:val="-3"/>
        </w:rPr>
        <w:t> </w:t>
      </w:r>
      <w:r>
        <w:rPr>
          <w:color w:val="231F20"/>
        </w:rPr>
        <w:t>to</w:t>
      </w:r>
      <w:r>
        <w:rPr>
          <w:color w:val="231F20"/>
          <w:spacing w:val="-3"/>
        </w:rPr>
        <w:t> </w:t>
      </w:r>
      <w:r>
        <w:rPr>
          <w:color w:val="231F20"/>
        </w:rPr>
        <w:t>identify</w:t>
      </w:r>
      <w:r>
        <w:rPr>
          <w:color w:val="231F20"/>
          <w:spacing w:val="-3"/>
        </w:rPr>
        <w:t> </w:t>
      </w:r>
      <w:r>
        <w:rPr>
          <w:color w:val="231F20"/>
        </w:rPr>
        <w:t>workers</w:t>
      </w:r>
      <w:r>
        <w:rPr>
          <w:color w:val="231F20"/>
          <w:spacing w:val="-3"/>
        </w:rPr>
        <w:t> </w:t>
      </w:r>
      <w:r>
        <w:rPr>
          <w:color w:val="231F20"/>
        </w:rPr>
        <w:t>whose alcohol or drug use may affect their work. Box 10.2 explores this</w:t>
      </w:r>
      <w:r>
        <w:rPr>
          <w:color w:val="231F20"/>
          <w:spacing w:val="-8"/>
        </w:rPr>
        <w:t> </w:t>
      </w:r>
      <w:r>
        <w:rPr>
          <w:color w:val="231F20"/>
        </w:rPr>
        <w:t>question.</w:t>
      </w:r>
    </w:p>
    <w:p>
      <w:pPr>
        <w:pStyle w:val="BodyText"/>
        <w:rPr>
          <w:sz w:val="22"/>
        </w:rPr>
      </w:pPr>
    </w:p>
    <w:p>
      <w:pPr>
        <w:pStyle w:val="Heading4"/>
        <w:spacing w:before="193"/>
        <w:ind w:left="480"/>
      </w:pPr>
      <w:r>
        <w:rPr/>
        <w:pict>
          <v:shape style="position:absolute;margin-left:68pt;margin-top:-1.920154pt;width:300.5pt;height:429.75pt;mso-position-horizontal-relative:page;mso-position-vertical-relative:paragraph;z-index:-256186368" coordorigin="1360,-38" coordsize="6010,8595" path="m7370,-38l1360,-38,1360,427,1360,2707,1360,4702,1360,6697,1360,8557,7370,8557,7370,6697,7370,4702,7370,2707,7370,427,7370,-38e" filled="true" fillcolor="#e6e7e8" stroked="false">
            <v:path arrowok="t"/>
            <v:fill type="solid"/>
            <w10:wrap type="none"/>
          </v:shape>
        </w:pict>
      </w:r>
      <w:r>
        <w:rPr>
          <w:color w:val="231F20"/>
        </w:rPr>
        <w:t>Box 10.2. Alcohol and drug testing for injury prevention?</w:t>
      </w:r>
    </w:p>
    <w:p>
      <w:pPr>
        <w:pStyle w:val="BodyText"/>
        <w:spacing w:before="11"/>
        <w:rPr>
          <w:rFonts w:ascii="Book Antiqua"/>
          <w:b/>
        </w:rPr>
      </w:pPr>
    </w:p>
    <w:p>
      <w:pPr>
        <w:pStyle w:val="BodyText"/>
        <w:spacing w:line="280" w:lineRule="auto"/>
        <w:ind w:left="480" w:right="1527"/>
        <w:jc w:val="both"/>
      </w:pPr>
      <w:r>
        <w:rPr>
          <w:color w:val="231F20"/>
        </w:rPr>
        <w:t>Some</w:t>
      </w:r>
      <w:r>
        <w:rPr>
          <w:color w:val="231F20"/>
          <w:spacing w:val="-7"/>
        </w:rPr>
        <w:t> </w:t>
      </w:r>
      <w:r>
        <w:rPr>
          <w:color w:val="231F20"/>
        </w:rPr>
        <w:t>employers</w:t>
      </w:r>
      <w:r>
        <w:rPr>
          <w:color w:val="231F20"/>
          <w:spacing w:val="-6"/>
        </w:rPr>
        <w:t> </w:t>
      </w:r>
      <w:r>
        <w:rPr>
          <w:color w:val="231F20"/>
        </w:rPr>
        <w:t>also</w:t>
      </w:r>
      <w:r>
        <w:rPr>
          <w:color w:val="231F20"/>
          <w:spacing w:val="-6"/>
        </w:rPr>
        <w:t> </w:t>
      </w:r>
      <w:r>
        <w:rPr>
          <w:color w:val="231F20"/>
        </w:rPr>
        <w:t>engage</w:t>
      </w:r>
      <w:r>
        <w:rPr>
          <w:color w:val="231F20"/>
          <w:spacing w:val="-6"/>
        </w:rPr>
        <w:t> </w:t>
      </w:r>
      <w:r>
        <w:rPr>
          <w:color w:val="231F20"/>
        </w:rPr>
        <w:t>in</w:t>
      </w:r>
      <w:r>
        <w:rPr>
          <w:color w:val="231F20"/>
          <w:spacing w:val="-6"/>
        </w:rPr>
        <w:t> </w:t>
      </w:r>
      <w:r>
        <w:rPr>
          <w:color w:val="231F20"/>
        </w:rPr>
        <w:t>alcohol</w:t>
      </w:r>
      <w:r>
        <w:rPr>
          <w:color w:val="231F20"/>
          <w:spacing w:val="-6"/>
        </w:rPr>
        <w:t> </w:t>
      </w:r>
      <w:r>
        <w:rPr>
          <w:color w:val="231F20"/>
        </w:rPr>
        <w:t>or</w:t>
      </w:r>
      <w:r>
        <w:rPr>
          <w:color w:val="231F20"/>
          <w:spacing w:val="-7"/>
        </w:rPr>
        <w:t> </w:t>
      </w:r>
      <w:r>
        <w:rPr>
          <w:color w:val="231F20"/>
        </w:rPr>
        <w:t>drug</w:t>
      </w:r>
      <w:r>
        <w:rPr>
          <w:color w:val="231F20"/>
          <w:spacing w:val="-6"/>
        </w:rPr>
        <w:t> </w:t>
      </w:r>
      <w:r>
        <w:rPr>
          <w:color w:val="231F20"/>
        </w:rPr>
        <w:t>testing</w:t>
      </w:r>
      <w:r>
        <w:rPr>
          <w:color w:val="231F20"/>
          <w:spacing w:val="-6"/>
        </w:rPr>
        <w:t> </w:t>
      </w:r>
      <w:r>
        <w:rPr>
          <w:color w:val="231F20"/>
        </w:rPr>
        <w:t>as</w:t>
      </w:r>
      <w:r>
        <w:rPr>
          <w:color w:val="231F20"/>
          <w:spacing w:val="-6"/>
        </w:rPr>
        <w:t> </w:t>
      </w:r>
      <w:r>
        <w:rPr>
          <w:color w:val="231F20"/>
        </w:rPr>
        <w:t>part</w:t>
      </w:r>
      <w:r>
        <w:rPr>
          <w:color w:val="231F20"/>
          <w:spacing w:val="-6"/>
        </w:rPr>
        <w:t> </w:t>
      </w:r>
      <w:r>
        <w:rPr>
          <w:color w:val="231F20"/>
        </w:rPr>
        <w:t>of</w:t>
      </w:r>
      <w:r>
        <w:rPr>
          <w:color w:val="231F20"/>
          <w:spacing w:val="-7"/>
        </w:rPr>
        <w:t> </w:t>
      </w:r>
      <w:r>
        <w:rPr>
          <w:color w:val="231F20"/>
        </w:rPr>
        <w:t>their injury prevention activities. Workplace alcohol and drug testing </w:t>
      </w:r>
      <w:r>
        <w:rPr>
          <w:color w:val="231F20"/>
          <w:spacing w:val="-6"/>
        </w:rPr>
        <w:t>are </w:t>
      </w:r>
      <w:r>
        <w:rPr>
          <w:color w:val="231F20"/>
        </w:rPr>
        <w:t>emotionally</w:t>
      </w:r>
      <w:r>
        <w:rPr>
          <w:color w:val="231F20"/>
          <w:spacing w:val="-5"/>
        </w:rPr>
        <w:t> </w:t>
      </w:r>
      <w:r>
        <w:rPr>
          <w:color w:val="231F20"/>
        </w:rPr>
        <w:t>and</w:t>
      </w:r>
      <w:r>
        <w:rPr>
          <w:color w:val="231F20"/>
          <w:spacing w:val="-4"/>
        </w:rPr>
        <w:t> </w:t>
      </w:r>
      <w:r>
        <w:rPr>
          <w:color w:val="231F20"/>
        </w:rPr>
        <w:t>politically</w:t>
      </w:r>
      <w:r>
        <w:rPr>
          <w:color w:val="231F20"/>
          <w:spacing w:val="-4"/>
        </w:rPr>
        <w:t> </w:t>
      </w:r>
      <w:r>
        <w:rPr>
          <w:color w:val="231F20"/>
        </w:rPr>
        <w:t>charged</w:t>
      </w:r>
      <w:r>
        <w:rPr>
          <w:color w:val="231F20"/>
          <w:spacing w:val="-4"/>
        </w:rPr>
        <w:t> </w:t>
      </w:r>
      <w:r>
        <w:rPr>
          <w:color w:val="231F20"/>
        </w:rPr>
        <w:t>topics.</w:t>
      </w:r>
      <w:r>
        <w:rPr>
          <w:color w:val="231F20"/>
          <w:spacing w:val="-4"/>
        </w:rPr>
        <w:t> </w:t>
      </w:r>
      <w:r>
        <w:rPr>
          <w:color w:val="231F20"/>
        </w:rPr>
        <w:t>Many</w:t>
      </w:r>
      <w:r>
        <w:rPr>
          <w:color w:val="231F20"/>
          <w:spacing w:val="-4"/>
        </w:rPr>
        <w:t> </w:t>
      </w:r>
      <w:r>
        <w:rPr>
          <w:color w:val="231F20"/>
        </w:rPr>
        <w:t>workers</w:t>
      </w:r>
      <w:r>
        <w:rPr>
          <w:color w:val="231F20"/>
          <w:spacing w:val="-4"/>
        </w:rPr>
        <w:t> </w:t>
      </w:r>
      <w:r>
        <w:rPr>
          <w:color w:val="231F20"/>
        </w:rPr>
        <w:t>see</w:t>
      </w:r>
      <w:r>
        <w:rPr>
          <w:color w:val="231F20"/>
          <w:spacing w:val="-4"/>
        </w:rPr>
        <w:t> </w:t>
      </w:r>
      <w:r>
        <w:rPr>
          <w:color w:val="231F20"/>
        </w:rPr>
        <w:t>the</w:t>
      </w:r>
      <w:r>
        <w:rPr>
          <w:color w:val="231F20"/>
          <w:spacing w:val="-4"/>
        </w:rPr>
        <w:t> fact </w:t>
      </w:r>
      <w:r>
        <w:rPr>
          <w:color w:val="231F20"/>
        </w:rPr>
        <w:t>and</w:t>
      </w:r>
      <w:r>
        <w:rPr>
          <w:color w:val="231F20"/>
          <w:spacing w:val="-6"/>
        </w:rPr>
        <w:t> </w:t>
      </w:r>
      <w:r>
        <w:rPr>
          <w:color w:val="231F20"/>
        </w:rPr>
        <w:t>process</w:t>
      </w:r>
      <w:r>
        <w:rPr>
          <w:color w:val="231F20"/>
          <w:spacing w:val="-5"/>
        </w:rPr>
        <w:t> </w:t>
      </w:r>
      <w:r>
        <w:rPr>
          <w:color w:val="231F20"/>
        </w:rPr>
        <w:t>of</w:t>
      </w:r>
      <w:r>
        <w:rPr>
          <w:color w:val="231F20"/>
          <w:spacing w:val="-5"/>
        </w:rPr>
        <w:t> </w:t>
      </w:r>
      <w:r>
        <w:rPr>
          <w:color w:val="231F20"/>
        </w:rPr>
        <w:t>testing</w:t>
      </w:r>
      <w:r>
        <w:rPr>
          <w:color w:val="231F20"/>
          <w:spacing w:val="-5"/>
        </w:rPr>
        <w:t> </w:t>
      </w:r>
      <w:r>
        <w:rPr>
          <w:color w:val="231F20"/>
        </w:rPr>
        <w:t>as</w:t>
      </w:r>
      <w:r>
        <w:rPr>
          <w:color w:val="231F20"/>
          <w:spacing w:val="-5"/>
        </w:rPr>
        <w:t> </w:t>
      </w:r>
      <w:r>
        <w:rPr>
          <w:color w:val="231F20"/>
        </w:rPr>
        <w:t>an</w:t>
      </w:r>
      <w:r>
        <w:rPr>
          <w:color w:val="231F20"/>
          <w:spacing w:val="-5"/>
        </w:rPr>
        <w:t> </w:t>
      </w:r>
      <w:r>
        <w:rPr>
          <w:color w:val="231F20"/>
        </w:rPr>
        <w:t>invasion</w:t>
      </w:r>
      <w:r>
        <w:rPr>
          <w:color w:val="231F20"/>
          <w:spacing w:val="-5"/>
        </w:rPr>
        <w:t> </w:t>
      </w:r>
      <w:r>
        <w:rPr>
          <w:color w:val="231F20"/>
        </w:rPr>
        <w:t>of</w:t>
      </w:r>
      <w:r>
        <w:rPr>
          <w:color w:val="231F20"/>
          <w:spacing w:val="-5"/>
        </w:rPr>
        <w:t> </w:t>
      </w:r>
      <w:r>
        <w:rPr>
          <w:color w:val="231F20"/>
        </w:rPr>
        <w:t>their</w:t>
      </w:r>
      <w:r>
        <w:rPr>
          <w:color w:val="231F20"/>
          <w:spacing w:val="-6"/>
        </w:rPr>
        <w:t> </w:t>
      </w:r>
      <w:r>
        <w:rPr>
          <w:color w:val="231F20"/>
          <w:spacing w:val="-3"/>
        </w:rPr>
        <w:t>privacy.</w:t>
      </w:r>
      <w:r>
        <w:rPr>
          <w:color w:val="231F20"/>
          <w:spacing w:val="-5"/>
        </w:rPr>
        <w:t> </w:t>
      </w:r>
      <w:r>
        <w:rPr>
          <w:color w:val="231F20"/>
        </w:rPr>
        <w:t>Most</w:t>
      </w:r>
      <w:r>
        <w:rPr>
          <w:color w:val="231F20"/>
          <w:spacing w:val="-5"/>
        </w:rPr>
        <w:t> </w:t>
      </w:r>
      <w:r>
        <w:rPr>
          <w:color w:val="231F20"/>
        </w:rPr>
        <w:t>employers (and many employees) suggest that testing makes workplaces </w:t>
      </w:r>
      <w:r>
        <w:rPr>
          <w:color w:val="231F20"/>
          <w:spacing w:val="-3"/>
        </w:rPr>
        <w:t>safer. </w:t>
      </w:r>
      <w:r>
        <w:rPr>
          <w:color w:val="231F20"/>
        </w:rPr>
        <w:t>The</w:t>
      </w:r>
      <w:r>
        <w:rPr>
          <w:color w:val="231F20"/>
          <w:spacing w:val="-19"/>
        </w:rPr>
        <w:t> </w:t>
      </w:r>
      <w:r>
        <w:rPr>
          <w:color w:val="231F20"/>
        </w:rPr>
        <w:t>topic</w:t>
      </w:r>
      <w:r>
        <w:rPr>
          <w:color w:val="231F20"/>
          <w:spacing w:val="-19"/>
        </w:rPr>
        <w:t> </w:t>
      </w:r>
      <w:r>
        <w:rPr>
          <w:color w:val="231F20"/>
        </w:rPr>
        <w:t>of</w:t>
      </w:r>
      <w:r>
        <w:rPr>
          <w:color w:val="231F20"/>
          <w:spacing w:val="-19"/>
        </w:rPr>
        <w:t> </w:t>
      </w:r>
      <w:r>
        <w:rPr>
          <w:color w:val="231F20"/>
        </w:rPr>
        <w:t>alcohol</w:t>
      </w:r>
      <w:r>
        <w:rPr>
          <w:color w:val="231F20"/>
          <w:spacing w:val="-19"/>
        </w:rPr>
        <w:t> </w:t>
      </w:r>
      <w:r>
        <w:rPr>
          <w:color w:val="231F20"/>
        </w:rPr>
        <w:t>and</w:t>
      </w:r>
      <w:r>
        <w:rPr>
          <w:color w:val="231F20"/>
          <w:spacing w:val="-19"/>
        </w:rPr>
        <w:t> </w:t>
      </w:r>
      <w:r>
        <w:rPr>
          <w:color w:val="231F20"/>
        </w:rPr>
        <w:t>drug</w:t>
      </w:r>
      <w:r>
        <w:rPr>
          <w:color w:val="231F20"/>
          <w:spacing w:val="-19"/>
        </w:rPr>
        <w:t> </w:t>
      </w:r>
      <w:r>
        <w:rPr>
          <w:color w:val="231F20"/>
        </w:rPr>
        <w:t>testing</w:t>
      </w:r>
      <w:r>
        <w:rPr>
          <w:color w:val="231F20"/>
          <w:spacing w:val="-19"/>
        </w:rPr>
        <w:t> </w:t>
      </w:r>
      <w:r>
        <w:rPr>
          <w:color w:val="231F20"/>
        </w:rPr>
        <w:t>is</w:t>
      </w:r>
      <w:r>
        <w:rPr>
          <w:color w:val="231F20"/>
          <w:spacing w:val="-19"/>
        </w:rPr>
        <w:t> </w:t>
      </w:r>
      <w:r>
        <w:rPr>
          <w:color w:val="231F20"/>
        </w:rPr>
        <w:t>legally</w:t>
      </w:r>
      <w:r>
        <w:rPr>
          <w:color w:val="231F20"/>
          <w:spacing w:val="-19"/>
        </w:rPr>
        <w:t> </w:t>
      </w:r>
      <w:r>
        <w:rPr>
          <w:color w:val="231F20"/>
        </w:rPr>
        <w:t>and</w:t>
      </w:r>
      <w:r>
        <w:rPr>
          <w:color w:val="231F20"/>
          <w:spacing w:val="-19"/>
        </w:rPr>
        <w:t> </w:t>
      </w:r>
      <w:r>
        <w:rPr>
          <w:color w:val="231F20"/>
        </w:rPr>
        <w:t>practically</w:t>
      </w:r>
      <w:r>
        <w:rPr>
          <w:color w:val="231F20"/>
          <w:spacing w:val="-19"/>
        </w:rPr>
        <w:t> </w:t>
      </w:r>
      <w:r>
        <w:rPr>
          <w:color w:val="231F20"/>
        </w:rPr>
        <w:t>complex, and discussion is often overshadowed by moral judgments about </w:t>
      </w:r>
      <w:r>
        <w:rPr>
          <w:color w:val="231F20"/>
          <w:spacing w:val="-5"/>
        </w:rPr>
        <w:t>the </w:t>
      </w:r>
      <w:r>
        <w:rPr>
          <w:color w:val="231F20"/>
        </w:rPr>
        <w:t>acceptability of using alcohol and</w:t>
      </w:r>
      <w:r>
        <w:rPr>
          <w:color w:val="231F20"/>
          <w:spacing w:val="-1"/>
        </w:rPr>
        <w:t> </w:t>
      </w:r>
      <w:r>
        <w:rPr>
          <w:color w:val="231F20"/>
        </w:rPr>
        <w:t>drugs.</w:t>
      </w:r>
    </w:p>
    <w:p>
      <w:pPr>
        <w:pStyle w:val="BodyText"/>
        <w:spacing w:line="280" w:lineRule="auto" w:before="7"/>
        <w:ind w:left="480" w:right="1619" w:firstLine="180"/>
        <w:jc w:val="both"/>
      </w:pPr>
      <w:r>
        <w:rPr>
          <w:color w:val="231F20"/>
        </w:rPr>
        <w:t>There is some (but weak) evidence that workers who work </w:t>
      </w:r>
      <w:r>
        <w:rPr>
          <w:color w:val="231F20"/>
          <w:spacing w:val="-4"/>
        </w:rPr>
        <w:t>while </w:t>
      </w:r>
      <w:r>
        <w:rPr>
          <w:color w:val="231F20"/>
        </w:rPr>
        <w:t>under the influence of alcohol are at greater risk of being involved in an incident or being injured.</w:t>
      </w:r>
      <w:r>
        <w:rPr>
          <w:color w:val="231F20"/>
          <w:position w:val="6"/>
          <w:sz w:val="10"/>
        </w:rPr>
        <w:t>7 </w:t>
      </w:r>
      <w:r>
        <w:rPr>
          <w:color w:val="231F20"/>
        </w:rPr>
        <w:t>The evidence that </w:t>
      </w:r>
      <w:r>
        <w:rPr>
          <w:rFonts w:ascii="Book Antiqua" w:hAnsi="Book Antiqua"/>
          <w:b/>
          <w:i/>
          <w:color w:val="231F20"/>
        </w:rPr>
        <w:t>alcohol testing </w:t>
      </w:r>
      <w:r>
        <w:rPr>
          <w:color w:val="231F20"/>
        </w:rPr>
        <w:t>(e.g.,</w:t>
      </w:r>
      <w:r>
        <w:rPr>
          <w:color w:val="231F20"/>
          <w:spacing w:val="-8"/>
        </w:rPr>
        <w:t> </w:t>
      </w:r>
      <w:r>
        <w:rPr>
          <w:color w:val="231F20"/>
        </w:rPr>
        <w:t>measuring</w:t>
      </w:r>
      <w:r>
        <w:rPr>
          <w:color w:val="231F20"/>
          <w:spacing w:val="-7"/>
        </w:rPr>
        <w:t> </w:t>
      </w:r>
      <w:r>
        <w:rPr>
          <w:color w:val="231F20"/>
        </w:rPr>
        <w:t>the</w:t>
      </w:r>
      <w:r>
        <w:rPr>
          <w:color w:val="231F20"/>
          <w:spacing w:val="-7"/>
        </w:rPr>
        <w:t> </w:t>
      </w:r>
      <w:r>
        <w:rPr>
          <w:color w:val="231F20"/>
        </w:rPr>
        <w:t>amount</w:t>
      </w:r>
      <w:r>
        <w:rPr>
          <w:color w:val="231F20"/>
          <w:spacing w:val="-7"/>
        </w:rPr>
        <w:t> </w:t>
      </w:r>
      <w:r>
        <w:rPr>
          <w:color w:val="231F20"/>
        </w:rPr>
        <w:t>of</w:t>
      </w:r>
      <w:r>
        <w:rPr>
          <w:color w:val="231F20"/>
          <w:spacing w:val="-7"/>
        </w:rPr>
        <w:t> </w:t>
      </w:r>
      <w:r>
        <w:rPr>
          <w:color w:val="231F20"/>
        </w:rPr>
        <w:t>alcohol</w:t>
      </w:r>
      <w:r>
        <w:rPr>
          <w:color w:val="231F20"/>
          <w:spacing w:val="-7"/>
        </w:rPr>
        <w:t> </w:t>
      </w:r>
      <w:r>
        <w:rPr>
          <w:color w:val="231F20"/>
        </w:rPr>
        <w:t>in</w:t>
      </w:r>
      <w:r>
        <w:rPr>
          <w:color w:val="231F20"/>
          <w:spacing w:val="-7"/>
        </w:rPr>
        <w:t> </w:t>
      </w:r>
      <w:r>
        <w:rPr>
          <w:color w:val="231F20"/>
        </w:rPr>
        <w:t>a</w:t>
      </w:r>
      <w:r>
        <w:rPr>
          <w:color w:val="231F20"/>
          <w:spacing w:val="-7"/>
        </w:rPr>
        <w:t> </w:t>
      </w:r>
      <w:r>
        <w:rPr>
          <w:color w:val="231F20"/>
        </w:rPr>
        <w:t>worker’s</w:t>
      </w:r>
      <w:r>
        <w:rPr>
          <w:color w:val="231F20"/>
          <w:spacing w:val="-7"/>
        </w:rPr>
        <w:t> </w:t>
      </w:r>
      <w:r>
        <w:rPr>
          <w:color w:val="231F20"/>
        </w:rPr>
        <w:t>breath</w:t>
      </w:r>
      <w:r>
        <w:rPr>
          <w:color w:val="231F20"/>
          <w:spacing w:val="-7"/>
        </w:rPr>
        <w:t> </w:t>
      </w:r>
      <w:r>
        <w:rPr>
          <w:color w:val="231F20"/>
        </w:rPr>
        <w:t>or</w:t>
      </w:r>
      <w:r>
        <w:rPr>
          <w:color w:val="231F20"/>
          <w:spacing w:val="-7"/>
        </w:rPr>
        <w:t> </w:t>
      </w:r>
      <w:r>
        <w:rPr>
          <w:color w:val="231F20"/>
          <w:spacing w:val="-3"/>
        </w:rPr>
        <w:t>blood) </w:t>
      </w:r>
      <w:r>
        <w:rPr>
          <w:color w:val="231F20"/>
        </w:rPr>
        <w:t>reduces the incidence of errors is strongest in the transportation</w:t>
      </w:r>
      <w:r>
        <w:rPr>
          <w:color w:val="231F20"/>
          <w:spacing w:val="-20"/>
        </w:rPr>
        <w:t> </w:t>
      </w:r>
      <w:r>
        <w:rPr>
          <w:color w:val="231F20"/>
          <w:spacing w:val="-6"/>
        </w:rPr>
        <w:t>and </w:t>
      </w:r>
      <w:r>
        <w:rPr>
          <w:color w:val="231F20"/>
        </w:rPr>
        <w:t>construction industries. This likely reflects the nature of the</w:t>
      </w:r>
      <w:r>
        <w:rPr>
          <w:color w:val="231F20"/>
          <w:spacing w:val="-17"/>
        </w:rPr>
        <w:t> </w:t>
      </w:r>
      <w:r>
        <w:rPr>
          <w:color w:val="231F20"/>
        </w:rPr>
        <w:t>hazards in those industries.</w:t>
      </w:r>
    </w:p>
    <w:p>
      <w:pPr>
        <w:pStyle w:val="BodyText"/>
        <w:spacing w:line="280" w:lineRule="auto" w:before="6"/>
        <w:ind w:left="480" w:right="1617" w:firstLine="180"/>
        <w:jc w:val="both"/>
      </w:pPr>
      <w:r>
        <w:rPr>
          <w:color w:val="231F20"/>
          <w:spacing w:val="-9"/>
        </w:rPr>
        <w:t>To </w:t>
      </w:r>
      <w:r>
        <w:rPr>
          <w:color w:val="231F20"/>
        </w:rPr>
        <w:t>the surprise of </w:t>
      </w:r>
      <w:r>
        <w:rPr>
          <w:color w:val="231F20"/>
          <w:spacing w:val="-4"/>
        </w:rPr>
        <w:t>many, </w:t>
      </w:r>
      <w:r>
        <w:rPr>
          <w:color w:val="231F20"/>
        </w:rPr>
        <w:t>there is little evidence that drug use is associated with a heightened risk of workplace injury. This may explain the more ambiguous outcomes of research into the effect of </w:t>
      </w:r>
      <w:r>
        <w:rPr>
          <w:rFonts w:ascii="Book Antiqua"/>
          <w:b/>
          <w:i/>
          <w:color w:val="231F20"/>
        </w:rPr>
        <w:t>drug</w:t>
      </w:r>
      <w:r>
        <w:rPr>
          <w:rFonts w:ascii="Book Antiqua"/>
          <w:b/>
          <w:i/>
          <w:color w:val="231F20"/>
          <w:spacing w:val="-10"/>
        </w:rPr>
        <w:t> </w:t>
      </w:r>
      <w:r>
        <w:rPr>
          <w:rFonts w:ascii="Book Antiqua"/>
          <w:b/>
          <w:i/>
          <w:color w:val="231F20"/>
        </w:rPr>
        <w:t>testing</w:t>
      </w:r>
      <w:r>
        <w:rPr>
          <w:rFonts w:ascii="Book Antiqua"/>
          <w:b/>
          <w:i/>
          <w:color w:val="231F20"/>
          <w:spacing w:val="-9"/>
        </w:rPr>
        <w:t> </w:t>
      </w:r>
      <w:r>
        <w:rPr>
          <w:color w:val="231F20"/>
        </w:rPr>
        <w:t>on</w:t>
      </w:r>
      <w:r>
        <w:rPr>
          <w:color w:val="231F20"/>
          <w:spacing w:val="-10"/>
        </w:rPr>
        <w:t> </w:t>
      </w:r>
      <w:r>
        <w:rPr>
          <w:color w:val="231F20"/>
        </w:rPr>
        <w:t>workplace</w:t>
      </w:r>
      <w:r>
        <w:rPr>
          <w:color w:val="231F20"/>
          <w:spacing w:val="-9"/>
        </w:rPr>
        <w:t> </w:t>
      </w:r>
      <w:r>
        <w:rPr>
          <w:color w:val="231F20"/>
        </w:rPr>
        <w:t>injuries.</w:t>
      </w:r>
      <w:r>
        <w:rPr>
          <w:color w:val="231F20"/>
          <w:spacing w:val="-9"/>
        </w:rPr>
        <w:t> </w:t>
      </w:r>
      <w:r>
        <w:rPr>
          <w:color w:val="231F20"/>
        </w:rPr>
        <w:t>While</w:t>
      </w:r>
      <w:r>
        <w:rPr>
          <w:color w:val="231F20"/>
          <w:spacing w:val="-10"/>
        </w:rPr>
        <w:t> </w:t>
      </w:r>
      <w:r>
        <w:rPr>
          <w:color w:val="231F20"/>
        </w:rPr>
        <w:t>there</w:t>
      </w:r>
      <w:r>
        <w:rPr>
          <w:color w:val="231F20"/>
          <w:spacing w:val="-9"/>
        </w:rPr>
        <w:t> </w:t>
      </w:r>
      <w:r>
        <w:rPr>
          <w:color w:val="231F20"/>
        </w:rPr>
        <w:t>is</w:t>
      </w:r>
      <w:r>
        <w:rPr>
          <w:color w:val="231F20"/>
          <w:spacing w:val="-9"/>
        </w:rPr>
        <w:t> </w:t>
      </w:r>
      <w:r>
        <w:rPr>
          <w:color w:val="231F20"/>
        </w:rPr>
        <w:t>some</w:t>
      </w:r>
      <w:r>
        <w:rPr>
          <w:color w:val="231F20"/>
          <w:spacing w:val="-10"/>
        </w:rPr>
        <w:t> </w:t>
      </w:r>
      <w:r>
        <w:rPr>
          <w:color w:val="231F20"/>
        </w:rPr>
        <w:t>evidence</w:t>
      </w:r>
      <w:r>
        <w:rPr>
          <w:color w:val="231F20"/>
          <w:spacing w:val="-9"/>
        </w:rPr>
        <w:t> </w:t>
      </w:r>
      <w:r>
        <w:rPr>
          <w:color w:val="231F20"/>
          <w:spacing w:val="-3"/>
        </w:rPr>
        <w:t>that </w:t>
      </w:r>
      <w:r>
        <w:rPr>
          <w:color w:val="231F20"/>
        </w:rPr>
        <w:t>pre-employment</w:t>
      </w:r>
      <w:r>
        <w:rPr>
          <w:color w:val="231F20"/>
          <w:spacing w:val="-6"/>
        </w:rPr>
        <w:t> </w:t>
      </w:r>
      <w:r>
        <w:rPr>
          <w:color w:val="231F20"/>
        </w:rPr>
        <w:t>drug</w:t>
      </w:r>
      <w:r>
        <w:rPr>
          <w:color w:val="231F20"/>
          <w:spacing w:val="-6"/>
        </w:rPr>
        <w:t> </w:t>
      </w:r>
      <w:r>
        <w:rPr>
          <w:color w:val="231F20"/>
        </w:rPr>
        <w:t>testing</w:t>
      </w:r>
      <w:r>
        <w:rPr>
          <w:color w:val="231F20"/>
          <w:spacing w:val="-5"/>
        </w:rPr>
        <w:t> </w:t>
      </w:r>
      <w:r>
        <w:rPr>
          <w:color w:val="231F20"/>
        </w:rPr>
        <w:t>is</w:t>
      </w:r>
      <w:r>
        <w:rPr>
          <w:color w:val="231F20"/>
          <w:spacing w:val="-6"/>
        </w:rPr>
        <w:t> </w:t>
      </w:r>
      <w:r>
        <w:rPr>
          <w:color w:val="231F20"/>
        </w:rPr>
        <w:t>associated</w:t>
      </w:r>
      <w:r>
        <w:rPr>
          <w:color w:val="231F20"/>
          <w:spacing w:val="-5"/>
        </w:rPr>
        <w:t> </w:t>
      </w:r>
      <w:r>
        <w:rPr>
          <w:color w:val="231F20"/>
        </w:rPr>
        <w:t>with</w:t>
      </w:r>
      <w:r>
        <w:rPr>
          <w:color w:val="231F20"/>
          <w:spacing w:val="-6"/>
        </w:rPr>
        <w:t> </w:t>
      </w:r>
      <w:r>
        <w:rPr>
          <w:color w:val="231F20"/>
        </w:rPr>
        <w:t>a</w:t>
      </w:r>
      <w:r>
        <w:rPr>
          <w:color w:val="231F20"/>
          <w:spacing w:val="-6"/>
        </w:rPr>
        <w:t> </w:t>
      </w:r>
      <w:r>
        <w:rPr>
          <w:color w:val="231F20"/>
        </w:rPr>
        <w:t>lower</w:t>
      </w:r>
      <w:r>
        <w:rPr>
          <w:color w:val="231F20"/>
          <w:spacing w:val="-5"/>
        </w:rPr>
        <w:t> </w:t>
      </w:r>
      <w:r>
        <w:rPr>
          <w:color w:val="231F20"/>
        </w:rPr>
        <w:t>incidence</w:t>
      </w:r>
      <w:r>
        <w:rPr>
          <w:color w:val="231F20"/>
          <w:spacing w:val="-6"/>
        </w:rPr>
        <w:t> of </w:t>
      </w:r>
      <w:r>
        <w:rPr>
          <w:color w:val="231F20"/>
          <w:spacing w:val="-3"/>
        </w:rPr>
        <w:t>injury,</w:t>
      </w:r>
      <w:r>
        <w:rPr>
          <w:color w:val="231F20"/>
          <w:spacing w:val="-6"/>
        </w:rPr>
        <w:t> </w:t>
      </w:r>
      <w:r>
        <w:rPr>
          <w:color w:val="231F20"/>
        </w:rPr>
        <w:t>there</w:t>
      </w:r>
      <w:r>
        <w:rPr>
          <w:color w:val="231F20"/>
          <w:spacing w:val="-6"/>
        </w:rPr>
        <w:t> </w:t>
      </w:r>
      <w:r>
        <w:rPr>
          <w:color w:val="231F20"/>
        </w:rPr>
        <w:t>is</w:t>
      </w:r>
      <w:r>
        <w:rPr>
          <w:color w:val="231F20"/>
          <w:spacing w:val="-6"/>
        </w:rPr>
        <w:t> </w:t>
      </w:r>
      <w:r>
        <w:rPr>
          <w:color w:val="231F20"/>
        </w:rPr>
        <w:t>little</w:t>
      </w:r>
      <w:r>
        <w:rPr>
          <w:color w:val="231F20"/>
          <w:spacing w:val="-6"/>
        </w:rPr>
        <w:t> </w:t>
      </w:r>
      <w:r>
        <w:rPr>
          <w:color w:val="231F20"/>
        </w:rPr>
        <w:t>credible</w:t>
      </w:r>
      <w:r>
        <w:rPr>
          <w:color w:val="231F20"/>
          <w:spacing w:val="-6"/>
        </w:rPr>
        <w:t> </w:t>
      </w:r>
      <w:r>
        <w:rPr>
          <w:color w:val="231F20"/>
        </w:rPr>
        <w:t>evidence</w:t>
      </w:r>
      <w:r>
        <w:rPr>
          <w:color w:val="231F20"/>
          <w:spacing w:val="-6"/>
        </w:rPr>
        <w:t> </w:t>
      </w:r>
      <w:r>
        <w:rPr>
          <w:color w:val="231F20"/>
        </w:rPr>
        <w:t>that</w:t>
      </w:r>
      <w:r>
        <w:rPr>
          <w:color w:val="231F20"/>
          <w:spacing w:val="-6"/>
        </w:rPr>
        <w:t> </w:t>
      </w:r>
      <w:r>
        <w:rPr>
          <w:color w:val="231F20"/>
        </w:rPr>
        <w:t>randomly</w:t>
      </w:r>
      <w:r>
        <w:rPr>
          <w:color w:val="231F20"/>
          <w:spacing w:val="-6"/>
        </w:rPr>
        <w:t> </w:t>
      </w:r>
      <w:r>
        <w:rPr>
          <w:color w:val="231F20"/>
        </w:rPr>
        <w:t>testing</w:t>
      </w:r>
      <w:r>
        <w:rPr>
          <w:color w:val="231F20"/>
          <w:spacing w:val="-6"/>
        </w:rPr>
        <w:t> </w:t>
      </w:r>
      <w:r>
        <w:rPr>
          <w:color w:val="231F20"/>
        </w:rPr>
        <w:t>workers affects injury</w:t>
      </w:r>
      <w:r>
        <w:rPr>
          <w:color w:val="231F20"/>
          <w:spacing w:val="-1"/>
        </w:rPr>
        <w:t> </w:t>
      </w:r>
      <w:r>
        <w:rPr>
          <w:color w:val="231F20"/>
        </w:rPr>
        <w:t>rates.</w:t>
      </w:r>
    </w:p>
    <w:p>
      <w:pPr>
        <w:pStyle w:val="BodyText"/>
        <w:spacing w:line="280" w:lineRule="auto" w:before="6"/>
        <w:ind w:left="480" w:right="1617" w:firstLine="180"/>
        <w:jc w:val="both"/>
      </w:pPr>
      <w:r>
        <w:rPr>
          <w:color w:val="231F20"/>
        </w:rPr>
        <w:t>Human</w:t>
      </w:r>
      <w:r>
        <w:rPr>
          <w:color w:val="231F20"/>
          <w:spacing w:val="-9"/>
        </w:rPr>
        <w:t> </w:t>
      </w:r>
      <w:r>
        <w:rPr>
          <w:color w:val="231F20"/>
        </w:rPr>
        <w:t>rights</w:t>
      </w:r>
      <w:r>
        <w:rPr>
          <w:color w:val="231F20"/>
          <w:spacing w:val="-8"/>
        </w:rPr>
        <w:t> </w:t>
      </w:r>
      <w:r>
        <w:rPr>
          <w:color w:val="231F20"/>
        </w:rPr>
        <w:t>legislation</w:t>
      </w:r>
      <w:r>
        <w:rPr>
          <w:color w:val="231F20"/>
          <w:spacing w:val="-8"/>
        </w:rPr>
        <w:t> </w:t>
      </w:r>
      <w:r>
        <w:rPr>
          <w:color w:val="231F20"/>
        </w:rPr>
        <w:t>limits</w:t>
      </w:r>
      <w:r>
        <w:rPr>
          <w:color w:val="231F20"/>
          <w:spacing w:val="-9"/>
        </w:rPr>
        <w:t> </w:t>
      </w:r>
      <w:r>
        <w:rPr>
          <w:color w:val="231F20"/>
        </w:rPr>
        <w:t>the</w:t>
      </w:r>
      <w:r>
        <w:rPr>
          <w:color w:val="231F20"/>
          <w:spacing w:val="-8"/>
        </w:rPr>
        <w:t> </w:t>
      </w:r>
      <w:r>
        <w:rPr>
          <w:color w:val="231F20"/>
        </w:rPr>
        <w:t>use</w:t>
      </w:r>
      <w:r>
        <w:rPr>
          <w:color w:val="231F20"/>
          <w:spacing w:val="-8"/>
        </w:rPr>
        <w:t> </w:t>
      </w:r>
      <w:r>
        <w:rPr>
          <w:color w:val="231F20"/>
        </w:rPr>
        <w:t>of</w:t>
      </w:r>
      <w:r>
        <w:rPr>
          <w:color w:val="231F20"/>
          <w:spacing w:val="-9"/>
        </w:rPr>
        <w:t> </w:t>
      </w:r>
      <w:r>
        <w:rPr>
          <w:color w:val="231F20"/>
        </w:rPr>
        <w:t>alcohol</w:t>
      </w:r>
      <w:r>
        <w:rPr>
          <w:color w:val="231F20"/>
          <w:spacing w:val="-8"/>
        </w:rPr>
        <w:t> </w:t>
      </w:r>
      <w:r>
        <w:rPr>
          <w:color w:val="231F20"/>
        </w:rPr>
        <w:t>and</w:t>
      </w:r>
      <w:r>
        <w:rPr>
          <w:color w:val="231F20"/>
          <w:spacing w:val="-8"/>
        </w:rPr>
        <w:t> </w:t>
      </w:r>
      <w:r>
        <w:rPr>
          <w:color w:val="231F20"/>
        </w:rPr>
        <w:t>drug</w:t>
      </w:r>
      <w:r>
        <w:rPr>
          <w:color w:val="231F20"/>
          <w:spacing w:val="-9"/>
        </w:rPr>
        <w:t> </w:t>
      </w:r>
      <w:r>
        <w:rPr>
          <w:color w:val="231F20"/>
        </w:rPr>
        <w:t>testing in the workplace, although there are significant differences between jurisdictions. The Ontario Human Rights Commission, for example, notes</w:t>
      </w:r>
      <w:r>
        <w:rPr>
          <w:color w:val="231F20"/>
          <w:spacing w:val="-15"/>
        </w:rPr>
        <w:t> </w:t>
      </w:r>
      <w:r>
        <w:rPr>
          <w:color w:val="231F20"/>
        </w:rPr>
        <w:t>that</w:t>
      </w:r>
      <w:r>
        <w:rPr>
          <w:color w:val="231F20"/>
          <w:spacing w:val="-14"/>
        </w:rPr>
        <w:t> </w:t>
      </w:r>
      <w:r>
        <w:rPr>
          <w:color w:val="231F20"/>
        </w:rPr>
        <w:t>testing</w:t>
      </w:r>
      <w:r>
        <w:rPr>
          <w:color w:val="231F20"/>
          <w:spacing w:val="-14"/>
        </w:rPr>
        <w:t> </w:t>
      </w:r>
      <w:r>
        <w:rPr>
          <w:color w:val="231F20"/>
        </w:rPr>
        <w:t>is</w:t>
      </w:r>
      <w:r>
        <w:rPr>
          <w:color w:val="231F20"/>
          <w:spacing w:val="-15"/>
        </w:rPr>
        <w:t> </w:t>
      </w:r>
      <w:r>
        <w:rPr>
          <w:color w:val="231F20"/>
        </w:rPr>
        <w:t>considered</w:t>
      </w:r>
      <w:r>
        <w:rPr>
          <w:color w:val="231F20"/>
          <w:spacing w:val="-14"/>
        </w:rPr>
        <w:t> </w:t>
      </w:r>
      <w:r>
        <w:rPr>
          <w:color w:val="231F20"/>
        </w:rPr>
        <w:t>to</w:t>
      </w:r>
      <w:r>
        <w:rPr>
          <w:color w:val="231F20"/>
          <w:spacing w:val="-14"/>
        </w:rPr>
        <w:t> </w:t>
      </w:r>
      <w:r>
        <w:rPr>
          <w:color w:val="231F20"/>
        </w:rPr>
        <w:t>be</w:t>
      </w:r>
      <w:r>
        <w:rPr>
          <w:color w:val="231F20"/>
          <w:spacing w:val="-12"/>
        </w:rPr>
        <w:t> </w:t>
      </w:r>
      <w:r>
        <w:rPr>
          <w:rFonts w:ascii="Book Antiqua"/>
          <w:b/>
          <w:i/>
          <w:color w:val="231F20"/>
        </w:rPr>
        <w:t>prima</w:t>
      </w:r>
      <w:r>
        <w:rPr>
          <w:rFonts w:ascii="Book Antiqua"/>
          <w:b/>
          <w:i/>
          <w:color w:val="231F20"/>
          <w:spacing w:val="-15"/>
        </w:rPr>
        <w:t> </w:t>
      </w:r>
      <w:r>
        <w:rPr>
          <w:rFonts w:ascii="Book Antiqua"/>
          <w:b/>
          <w:i/>
          <w:color w:val="231F20"/>
        </w:rPr>
        <w:t>facie</w:t>
      </w:r>
      <w:r>
        <w:rPr>
          <w:rFonts w:ascii="Book Antiqua"/>
          <w:b/>
          <w:i/>
          <w:color w:val="231F20"/>
          <w:spacing w:val="-13"/>
        </w:rPr>
        <w:t> </w:t>
      </w:r>
      <w:r>
        <w:rPr>
          <w:color w:val="231F20"/>
        </w:rPr>
        <w:t>(i.e.,</w:t>
      </w:r>
      <w:r>
        <w:rPr>
          <w:color w:val="231F20"/>
          <w:spacing w:val="-14"/>
        </w:rPr>
        <w:t> </w:t>
      </w:r>
      <w:r>
        <w:rPr>
          <w:color w:val="231F20"/>
        </w:rPr>
        <w:t>accepted</w:t>
      </w:r>
      <w:r>
        <w:rPr>
          <w:color w:val="231F20"/>
          <w:spacing w:val="-15"/>
        </w:rPr>
        <w:t> </w:t>
      </w:r>
      <w:r>
        <w:rPr>
          <w:color w:val="231F20"/>
        </w:rPr>
        <w:t>as</w:t>
      </w:r>
      <w:r>
        <w:rPr>
          <w:color w:val="231F20"/>
          <w:spacing w:val="-14"/>
        </w:rPr>
        <w:t> </w:t>
      </w:r>
      <w:r>
        <w:rPr>
          <w:color w:val="231F20"/>
        </w:rPr>
        <w:t>cor- rect</w:t>
      </w:r>
      <w:r>
        <w:rPr>
          <w:color w:val="231F20"/>
          <w:spacing w:val="-15"/>
        </w:rPr>
        <w:t> </w:t>
      </w:r>
      <w:r>
        <w:rPr>
          <w:color w:val="231F20"/>
        </w:rPr>
        <w:t>until</w:t>
      </w:r>
      <w:r>
        <w:rPr>
          <w:color w:val="231F20"/>
          <w:spacing w:val="-15"/>
        </w:rPr>
        <w:t> </w:t>
      </w:r>
      <w:r>
        <w:rPr>
          <w:color w:val="231F20"/>
        </w:rPr>
        <w:t>proved</w:t>
      </w:r>
      <w:r>
        <w:rPr>
          <w:color w:val="231F20"/>
          <w:spacing w:val="-15"/>
        </w:rPr>
        <w:t> </w:t>
      </w:r>
      <w:r>
        <w:rPr>
          <w:color w:val="231F20"/>
        </w:rPr>
        <w:t>otherwise)</w:t>
      </w:r>
      <w:r>
        <w:rPr>
          <w:color w:val="231F20"/>
          <w:spacing w:val="-15"/>
        </w:rPr>
        <w:t> </w:t>
      </w:r>
      <w:r>
        <w:rPr>
          <w:color w:val="231F20"/>
          <w:spacing w:val="-3"/>
        </w:rPr>
        <w:t>discriminatory.</w:t>
      </w:r>
      <w:r>
        <w:rPr>
          <w:color w:val="231F20"/>
          <w:spacing w:val="-14"/>
        </w:rPr>
        <w:t> </w:t>
      </w:r>
      <w:r>
        <w:rPr>
          <w:color w:val="231F20"/>
        </w:rPr>
        <w:t>That</w:t>
      </w:r>
      <w:r>
        <w:rPr>
          <w:color w:val="231F20"/>
          <w:spacing w:val="-15"/>
        </w:rPr>
        <w:t> </w:t>
      </w:r>
      <w:r>
        <w:rPr>
          <w:color w:val="231F20"/>
        </w:rPr>
        <w:t>said,</w:t>
      </w:r>
      <w:r>
        <w:rPr>
          <w:color w:val="231F20"/>
          <w:spacing w:val="-15"/>
        </w:rPr>
        <w:t> </w:t>
      </w:r>
      <w:r>
        <w:rPr>
          <w:color w:val="231F20"/>
        </w:rPr>
        <w:t>employers</w:t>
      </w:r>
      <w:r>
        <w:rPr>
          <w:color w:val="231F20"/>
          <w:spacing w:val="-15"/>
        </w:rPr>
        <w:t> </w:t>
      </w:r>
      <w:r>
        <w:rPr>
          <w:color w:val="231F20"/>
        </w:rPr>
        <w:t>can</w:t>
      </w:r>
    </w:p>
    <w:p>
      <w:pPr>
        <w:spacing w:after="0" w:line="280" w:lineRule="auto"/>
        <w:jc w:val="both"/>
        <w:sectPr>
          <w:pgSz w:w="8640" w:h="12960"/>
          <w:pgMar w:header="0" w:footer="934" w:top="960" w:bottom="1120" w:left="1140" w:right="0"/>
        </w:sectPr>
      </w:pPr>
    </w:p>
    <w:p>
      <w:pPr>
        <w:pStyle w:val="BodyText"/>
        <w:ind w:left="130"/>
        <w:rPr>
          <w:sz w:val="20"/>
        </w:rPr>
      </w:pPr>
      <w:r>
        <w:rPr>
          <w:sz w:val="20"/>
        </w:rPr>
        <w:pict>
          <v:shape style="width:300.5pt;height:119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justify discriminatory rules in the workplace if they can demonstrate the testing is a bona fide occupational requirement.</w:t>
                  </w:r>
                </w:p>
                <w:p>
                  <w:pPr>
                    <w:pStyle w:val="BodyText"/>
                    <w:spacing w:line="280" w:lineRule="auto" w:before="1"/>
                    <w:ind w:left="260" w:right="345" w:firstLine="180"/>
                    <w:jc w:val="both"/>
                  </w:pPr>
                  <w:r>
                    <w:rPr>
                      <w:color w:val="231F20"/>
                    </w:rPr>
                    <w:t>Similarly, there are restrictions on what an employer can do if a worker tests positive for drugs or alcohol. It is important to remem- ber</w:t>
                  </w:r>
                  <w:r>
                    <w:rPr>
                      <w:color w:val="231F20"/>
                      <w:spacing w:val="-9"/>
                    </w:rPr>
                    <w:t> </w:t>
                  </w:r>
                  <w:r>
                    <w:rPr>
                      <w:color w:val="231F20"/>
                    </w:rPr>
                    <w:t>that</w:t>
                  </w:r>
                  <w:r>
                    <w:rPr>
                      <w:color w:val="231F20"/>
                      <w:spacing w:val="-8"/>
                    </w:rPr>
                    <w:t> </w:t>
                  </w:r>
                  <w:r>
                    <w:rPr>
                      <w:color w:val="231F20"/>
                    </w:rPr>
                    <w:t>alcohol</w:t>
                  </w:r>
                  <w:r>
                    <w:rPr>
                      <w:color w:val="231F20"/>
                      <w:spacing w:val="-8"/>
                    </w:rPr>
                    <w:t> </w:t>
                  </w:r>
                  <w:r>
                    <w:rPr>
                      <w:color w:val="231F20"/>
                    </w:rPr>
                    <w:t>and</w:t>
                  </w:r>
                  <w:r>
                    <w:rPr>
                      <w:color w:val="231F20"/>
                      <w:spacing w:val="-8"/>
                    </w:rPr>
                    <w:t> </w:t>
                  </w:r>
                  <w:r>
                    <w:rPr>
                      <w:color w:val="231F20"/>
                    </w:rPr>
                    <w:t>drug</w:t>
                  </w:r>
                  <w:r>
                    <w:rPr>
                      <w:color w:val="231F20"/>
                      <w:spacing w:val="-8"/>
                    </w:rPr>
                    <w:t> </w:t>
                  </w:r>
                  <w:r>
                    <w:rPr>
                      <w:color w:val="231F20"/>
                    </w:rPr>
                    <w:t>addiction</w:t>
                  </w:r>
                  <w:r>
                    <w:rPr>
                      <w:color w:val="231F20"/>
                      <w:spacing w:val="-8"/>
                    </w:rPr>
                    <w:t> </w:t>
                  </w:r>
                  <w:r>
                    <w:rPr>
                      <w:color w:val="231F20"/>
                    </w:rPr>
                    <w:t>are</w:t>
                  </w:r>
                  <w:r>
                    <w:rPr>
                      <w:color w:val="231F20"/>
                      <w:spacing w:val="-8"/>
                    </w:rPr>
                    <w:t> </w:t>
                  </w:r>
                  <w:r>
                    <w:rPr>
                      <w:color w:val="231F20"/>
                    </w:rPr>
                    <w:t>considered</w:t>
                  </w:r>
                  <w:r>
                    <w:rPr>
                      <w:color w:val="231F20"/>
                      <w:spacing w:val="-8"/>
                    </w:rPr>
                    <w:t> </w:t>
                  </w:r>
                  <w:r>
                    <w:rPr>
                      <w:color w:val="231F20"/>
                    </w:rPr>
                    <w:t>disabilities</w:t>
                  </w:r>
                  <w:r>
                    <w:rPr>
                      <w:color w:val="231F20"/>
                      <w:spacing w:val="-8"/>
                    </w:rPr>
                    <w:t> </w:t>
                  </w:r>
                  <w:r>
                    <w:rPr>
                      <w:color w:val="231F20"/>
                    </w:rPr>
                    <w:t>under Canadian</w:t>
                  </w:r>
                  <w:r>
                    <w:rPr>
                      <w:color w:val="231F20"/>
                      <w:spacing w:val="-11"/>
                    </w:rPr>
                    <w:t> </w:t>
                  </w:r>
                  <w:r>
                    <w:rPr>
                      <w:color w:val="231F20"/>
                      <w:spacing w:val="-5"/>
                    </w:rPr>
                    <w:t>law.</w:t>
                  </w:r>
                  <w:r>
                    <w:rPr>
                      <w:color w:val="231F20"/>
                      <w:spacing w:val="-10"/>
                    </w:rPr>
                    <w:t> </w:t>
                  </w:r>
                  <w:r>
                    <w:rPr>
                      <w:color w:val="231F20"/>
                    </w:rPr>
                    <w:t>Zero</w:t>
                  </w:r>
                  <w:r>
                    <w:rPr>
                      <w:color w:val="231F20"/>
                      <w:spacing w:val="-10"/>
                    </w:rPr>
                    <w:t> </w:t>
                  </w:r>
                  <w:r>
                    <w:rPr>
                      <w:color w:val="231F20"/>
                    </w:rPr>
                    <w:t>tolerance</w:t>
                  </w:r>
                  <w:r>
                    <w:rPr>
                      <w:color w:val="231F20"/>
                      <w:spacing w:val="-10"/>
                    </w:rPr>
                    <w:t> </w:t>
                  </w:r>
                  <w:r>
                    <w:rPr>
                      <w:color w:val="231F20"/>
                    </w:rPr>
                    <w:t>policies</w:t>
                  </w:r>
                  <w:r>
                    <w:rPr>
                      <w:color w:val="231F20"/>
                      <w:spacing w:val="-10"/>
                    </w:rPr>
                    <w:t> </w:t>
                  </w:r>
                  <w:r>
                    <w:rPr>
                      <w:color w:val="231F20"/>
                    </w:rPr>
                    <w:t>(where</w:t>
                  </w:r>
                  <w:r>
                    <w:rPr>
                      <w:color w:val="231F20"/>
                      <w:spacing w:val="-10"/>
                    </w:rPr>
                    <w:t> </w:t>
                  </w:r>
                  <w:r>
                    <w:rPr>
                      <w:color w:val="231F20"/>
                    </w:rPr>
                    <w:t>the</w:t>
                  </w:r>
                  <w:r>
                    <w:rPr>
                      <w:color w:val="231F20"/>
                      <w:spacing w:val="-10"/>
                    </w:rPr>
                    <w:t> </w:t>
                  </w:r>
                  <w:r>
                    <w:rPr>
                      <w:color w:val="231F20"/>
                    </w:rPr>
                    <w:t>worker</w:t>
                  </w:r>
                  <w:r>
                    <w:rPr>
                      <w:color w:val="231F20"/>
                      <w:spacing w:val="-10"/>
                    </w:rPr>
                    <w:t> </w:t>
                  </w:r>
                  <w:r>
                    <w:rPr>
                      <w:color w:val="231F20"/>
                    </w:rPr>
                    <w:t>is</w:t>
                  </w:r>
                  <w:r>
                    <w:rPr>
                      <w:color w:val="231F20"/>
                      <w:spacing w:val="-10"/>
                    </w:rPr>
                    <w:t> </w:t>
                  </w:r>
                  <w:r>
                    <w:rPr>
                      <w:color w:val="231F20"/>
                    </w:rPr>
                    <w:t>fired</w:t>
                  </w:r>
                  <w:r>
                    <w:rPr>
                      <w:color w:val="231F20"/>
                      <w:spacing w:val="-10"/>
                    </w:rPr>
                    <w:t> </w:t>
                  </w:r>
                  <w:r>
                    <w:rPr>
                      <w:color w:val="231F20"/>
                    </w:rPr>
                    <w:t>for</w:t>
                  </w:r>
                  <w:r>
                    <w:rPr>
                      <w:color w:val="231F20"/>
                      <w:spacing w:val="-10"/>
                    </w:rPr>
                    <w:t> </w:t>
                  </w:r>
                  <w:r>
                    <w:rPr>
                      <w:color w:val="231F20"/>
                    </w:rPr>
                    <w:t>a first offence) can run afoul of rules regarding duty to</w:t>
                  </w:r>
                  <w:r>
                    <w:rPr>
                      <w:color w:val="231F20"/>
                      <w:spacing w:val="-19"/>
                    </w:rPr>
                    <w:t> </w:t>
                  </w:r>
                  <w:r>
                    <w:rPr>
                      <w:color w:val="231F20"/>
                    </w:rPr>
                    <w:t>accommodate.</w:t>
                  </w:r>
                </w:p>
              </w:txbxContent>
            </v:textbox>
            <v:fill type="solid"/>
          </v:shape>
        </w:pict>
      </w:r>
      <w:r>
        <w:rPr>
          <w:sz w:val="20"/>
        </w:rPr>
      </w:r>
    </w:p>
    <w:p>
      <w:pPr>
        <w:pStyle w:val="BodyText"/>
        <w:spacing w:before="1"/>
      </w:pPr>
    </w:p>
    <w:p>
      <w:pPr>
        <w:pStyle w:val="BodyText"/>
        <w:spacing w:line="280" w:lineRule="auto" w:before="78"/>
        <w:ind w:left="120" w:right="1347" w:firstLine="180"/>
        <w:jc w:val="both"/>
      </w:pPr>
      <w:r>
        <w:rPr>
          <w:color w:val="231F20"/>
        </w:rPr>
        <w:t>A </w:t>
      </w:r>
      <w:r>
        <w:rPr>
          <w:rFonts w:ascii="Book Antiqua" w:hAnsi="Book Antiqua"/>
          <w:b/>
          <w:i/>
          <w:color w:val="231F20"/>
        </w:rPr>
        <w:t>bona fide occupational requirement </w:t>
      </w:r>
      <w:r>
        <w:rPr>
          <w:color w:val="231F20"/>
        </w:rPr>
        <w:t>(BFOR) is a rule necessary for the proper</w:t>
      </w:r>
      <w:r>
        <w:rPr>
          <w:color w:val="231F20"/>
          <w:spacing w:val="-18"/>
        </w:rPr>
        <w:t> </w:t>
      </w:r>
      <w:r>
        <w:rPr>
          <w:color w:val="231F20"/>
        </w:rPr>
        <w:t>performance</w:t>
      </w:r>
      <w:r>
        <w:rPr>
          <w:color w:val="231F20"/>
          <w:spacing w:val="-18"/>
        </w:rPr>
        <w:t> </w:t>
      </w:r>
      <w:r>
        <w:rPr>
          <w:color w:val="231F20"/>
        </w:rPr>
        <w:t>of</w:t>
      </w:r>
      <w:r>
        <w:rPr>
          <w:color w:val="231F20"/>
          <w:spacing w:val="-18"/>
        </w:rPr>
        <w:t> </w:t>
      </w:r>
      <w:r>
        <w:rPr>
          <w:color w:val="231F20"/>
        </w:rPr>
        <w:t>a</w:t>
      </w:r>
      <w:r>
        <w:rPr>
          <w:color w:val="231F20"/>
          <w:spacing w:val="-18"/>
        </w:rPr>
        <w:t> </w:t>
      </w:r>
      <w:r>
        <w:rPr>
          <w:color w:val="231F20"/>
        </w:rPr>
        <w:t>job,</w:t>
      </w:r>
      <w:r>
        <w:rPr>
          <w:color w:val="231F20"/>
          <w:spacing w:val="-18"/>
        </w:rPr>
        <w:t> </w:t>
      </w:r>
      <w:r>
        <w:rPr>
          <w:color w:val="231F20"/>
        </w:rPr>
        <w:t>and</w:t>
      </w:r>
      <w:r>
        <w:rPr>
          <w:color w:val="231F20"/>
          <w:spacing w:val="-18"/>
        </w:rPr>
        <w:t> </w:t>
      </w:r>
      <w:r>
        <w:rPr>
          <w:color w:val="231F20"/>
        </w:rPr>
        <w:t>such</w:t>
      </w:r>
      <w:r>
        <w:rPr>
          <w:color w:val="231F20"/>
          <w:spacing w:val="-18"/>
        </w:rPr>
        <w:t> </w:t>
      </w:r>
      <w:r>
        <w:rPr>
          <w:color w:val="231F20"/>
        </w:rPr>
        <w:t>a</w:t>
      </w:r>
      <w:r>
        <w:rPr>
          <w:color w:val="231F20"/>
          <w:spacing w:val="-17"/>
        </w:rPr>
        <w:t> </w:t>
      </w:r>
      <w:r>
        <w:rPr>
          <w:color w:val="231F20"/>
        </w:rPr>
        <w:t>rule</w:t>
      </w:r>
      <w:r>
        <w:rPr>
          <w:color w:val="231F20"/>
          <w:spacing w:val="-18"/>
        </w:rPr>
        <w:t> </w:t>
      </w:r>
      <w:r>
        <w:rPr>
          <w:color w:val="231F20"/>
        </w:rPr>
        <w:t>can</w:t>
      </w:r>
      <w:r>
        <w:rPr>
          <w:color w:val="231F20"/>
          <w:spacing w:val="-18"/>
        </w:rPr>
        <w:t> </w:t>
      </w:r>
      <w:r>
        <w:rPr>
          <w:color w:val="231F20"/>
        </w:rPr>
        <w:t>prevail</w:t>
      </w:r>
      <w:r>
        <w:rPr>
          <w:color w:val="231F20"/>
          <w:spacing w:val="-18"/>
        </w:rPr>
        <w:t> </w:t>
      </w:r>
      <w:r>
        <w:rPr>
          <w:color w:val="231F20"/>
        </w:rPr>
        <w:t>even</w:t>
      </w:r>
      <w:r>
        <w:rPr>
          <w:color w:val="231F20"/>
          <w:spacing w:val="-18"/>
        </w:rPr>
        <w:t> </w:t>
      </w:r>
      <w:r>
        <w:rPr>
          <w:color w:val="231F20"/>
        </w:rPr>
        <w:t>if</w:t>
      </w:r>
      <w:r>
        <w:rPr>
          <w:color w:val="231F20"/>
          <w:spacing w:val="-18"/>
        </w:rPr>
        <w:t> </w:t>
      </w:r>
      <w:r>
        <w:rPr>
          <w:color w:val="231F20"/>
        </w:rPr>
        <w:t>it</w:t>
      </w:r>
      <w:r>
        <w:rPr>
          <w:color w:val="231F20"/>
          <w:spacing w:val="-18"/>
        </w:rPr>
        <w:t> </w:t>
      </w:r>
      <w:r>
        <w:rPr>
          <w:color w:val="231F20"/>
        </w:rPr>
        <w:t>causes</w:t>
      </w:r>
      <w:r>
        <w:rPr>
          <w:color w:val="231F20"/>
          <w:spacing w:val="-18"/>
        </w:rPr>
        <w:t> </w:t>
      </w:r>
      <w:r>
        <w:rPr>
          <w:color w:val="231F20"/>
        </w:rPr>
        <w:t>other- wise prohibited discrimination. For example, it is unlawful for an employer to refuse to hire a worker because the worker is blind. </w:t>
      </w:r>
      <w:r>
        <w:rPr>
          <w:color w:val="231F20"/>
          <w:spacing w:val="-5"/>
        </w:rPr>
        <w:t>Yet, </w:t>
      </w:r>
      <w:r>
        <w:rPr>
          <w:color w:val="231F20"/>
        </w:rPr>
        <w:t>if an employer were hiring a pizza delivery driver, requiring the worker to hold a valid driver’s licence (which a blind worker cannot acquire) would be a bona </w:t>
      </w:r>
      <w:r>
        <w:rPr>
          <w:color w:val="231F20"/>
          <w:spacing w:val="-4"/>
        </w:rPr>
        <w:t>fide </w:t>
      </w:r>
      <w:r>
        <w:rPr>
          <w:color w:val="231F20"/>
        </w:rPr>
        <w:t>occupational requirement. This requirement is permissible because holding a driver’s licence is rationally connected to the job and reasonably</w:t>
      </w:r>
      <w:r>
        <w:rPr>
          <w:color w:val="231F20"/>
          <w:spacing w:val="-25"/>
        </w:rPr>
        <w:t> </w:t>
      </w:r>
      <w:r>
        <w:rPr>
          <w:color w:val="231F20"/>
        </w:rPr>
        <w:t>necessary for the accomplishment of a legitimate work-related</w:t>
      </w:r>
      <w:r>
        <w:rPr>
          <w:color w:val="231F20"/>
          <w:spacing w:val="-1"/>
        </w:rPr>
        <w:t> </w:t>
      </w:r>
      <w:r>
        <w:rPr>
          <w:color w:val="231F20"/>
        </w:rPr>
        <w:t>purpose.</w:t>
      </w:r>
    </w:p>
    <w:p>
      <w:pPr>
        <w:pStyle w:val="BodyText"/>
        <w:spacing w:line="280" w:lineRule="auto" w:before="8"/>
        <w:ind w:left="120" w:right="1348" w:firstLine="180"/>
        <w:jc w:val="both"/>
      </w:pPr>
      <w:r>
        <w:rPr>
          <w:color w:val="231F20"/>
        </w:rPr>
        <w:t>Ontario suggests a three-part test to determine if drug and alcohol testing is a BFOR:</w:t>
      </w:r>
    </w:p>
    <w:p>
      <w:pPr>
        <w:pStyle w:val="ListParagraph"/>
        <w:numPr>
          <w:ilvl w:val="1"/>
          <w:numId w:val="37"/>
        </w:numPr>
        <w:tabs>
          <w:tab w:pos="480" w:val="left" w:leader="none"/>
        </w:tabs>
        <w:spacing w:line="280" w:lineRule="auto" w:before="182" w:after="0"/>
        <w:ind w:left="480" w:right="1575" w:hanging="180"/>
        <w:jc w:val="left"/>
        <w:rPr>
          <w:sz w:val="18"/>
        </w:rPr>
      </w:pPr>
      <w:r>
        <w:rPr>
          <w:color w:val="231F20"/>
          <w:sz w:val="18"/>
        </w:rPr>
        <w:t>the standard or test has been adopted for a purpose that is</w:t>
      </w:r>
      <w:r>
        <w:rPr>
          <w:color w:val="231F20"/>
          <w:spacing w:val="-20"/>
          <w:sz w:val="18"/>
        </w:rPr>
        <w:t> </w:t>
      </w:r>
      <w:r>
        <w:rPr>
          <w:color w:val="231F20"/>
          <w:sz w:val="18"/>
        </w:rPr>
        <w:t>rationally connected to the performance of the job</w:t>
      </w:r>
    </w:p>
    <w:p>
      <w:pPr>
        <w:pStyle w:val="ListParagraph"/>
        <w:numPr>
          <w:ilvl w:val="1"/>
          <w:numId w:val="37"/>
        </w:numPr>
        <w:tabs>
          <w:tab w:pos="480" w:val="left" w:leader="none"/>
        </w:tabs>
        <w:spacing w:line="280" w:lineRule="auto" w:before="91" w:after="0"/>
        <w:ind w:left="480" w:right="1387" w:hanging="180"/>
        <w:jc w:val="left"/>
        <w:rPr>
          <w:sz w:val="18"/>
        </w:rPr>
      </w:pPr>
      <w:r>
        <w:rPr>
          <w:color w:val="231F20"/>
          <w:sz w:val="18"/>
        </w:rPr>
        <w:t>the particular standard or test has been adopted in an honest and </w:t>
      </w:r>
      <w:r>
        <w:rPr>
          <w:color w:val="231F20"/>
          <w:spacing w:val="-4"/>
          <w:sz w:val="18"/>
        </w:rPr>
        <w:t>good </w:t>
      </w:r>
      <w:r>
        <w:rPr>
          <w:color w:val="231F20"/>
          <w:sz w:val="18"/>
        </w:rPr>
        <w:t>faith belief that it was necessary to the fulfillment of that legitimate work-related</w:t>
      </w:r>
      <w:r>
        <w:rPr>
          <w:color w:val="231F20"/>
          <w:spacing w:val="-1"/>
          <w:sz w:val="18"/>
        </w:rPr>
        <w:t> </w:t>
      </w:r>
      <w:r>
        <w:rPr>
          <w:color w:val="231F20"/>
          <w:sz w:val="18"/>
        </w:rPr>
        <w:t>purpose</w:t>
      </w:r>
    </w:p>
    <w:p>
      <w:pPr>
        <w:pStyle w:val="ListParagraph"/>
        <w:numPr>
          <w:ilvl w:val="1"/>
          <w:numId w:val="37"/>
        </w:numPr>
        <w:tabs>
          <w:tab w:pos="480" w:val="left" w:leader="none"/>
        </w:tabs>
        <w:spacing w:line="280" w:lineRule="auto" w:before="93" w:after="0"/>
        <w:ind w:left="480" w:right="1473" w:hanging="180"/>
        <w:jc w:val="left"/>
        <w:rPr>
          <w:sz w:val="10"/>
        </w:rPr>
      </w:pPr>
      <w:r>
        <w:rPr>
          <w:color w:val="231F20"/>
          <w:sz w:val="18"/>
        </w:rPr>
        <w:t>the standard or test is reasonably necessary to accomplish that legit- imate work-related purpose (i.e., it is impossible to accommodate individual employees sharing the characteristics of the claimant </w:t>
      </w:r>
      <w:r>
        <w:rPr>
          <w:color w:val="231F20"/>
          <w:spacing w:val="-5"/>
          <w:sz w:val="18"/>
        </w:rPr>
        <w:t>with- </w:t>
      </w:r>
      <w:r>
        <w:rPr>
          <w:color w:val="231F20"/>
          <w:sz w:val="18"/>
        </w:rPr>
        <w:t>out imposing undue hardship upon the</w:t>
      </w:r>
      <w:r>
        <w:rPr>
          <w:color w:val="231F20"/>
          <w:spacing w:val="-1"/>
          <w:sz w:val="18"/>
        </w:rPr>
        <w:t> </w:t>
      </w:r>
      <w:r>
        <w:rPr>
          <w:color w:val="231F20"/>
          <w:sz w:val="18"/>
        </w:rPr>
        <w:t>employer)</w:t>
      </w:r>
      <w:r>
        <w:rPr>
          <w:color w:val="231F20"/>
          <w:position w:val="6"/>
          <w:sz w:val="10"/>
        </w:rPr>
        <w:t>8</w:t>
      </w:r>
    </w:p>
    <w:p>
      <w:pPr>
        <w:pStyle w:val="BodyText"/>
        <w:spacing w:line="280" w:lineRule="auto" w:before="183"/>
        <w:ind w:left="120" w:right="1345"/>
        <w:jc w:val="both"/>
      </w:pPr>
      <w:r>
        <w:rPr>
          <w:color w:val="231F20"/>
        </w:rPr>
        <w:t>This approach places significant restrictions on employer drug testing. For example, drug testing typically shows the presence of drug-related residue in a worker’s system, rather than measuring the actual degree of worker impairment.</w:t>
      </w:r>
      <w:r>
        <w:rPr>
          <w:color w:val="231F20"/>
          <w:spacing w:val="-7"/>
        </w:rPr>
        <w:t> </w:t>
      </w:r>
      <w:r>
        <w:rPr>
          <w:color w:val="231F20"/>
        </w:rPr>
        <w:t>Since</w:t>
      </w:r>
      <w:r>
        <w:rPr>
          <w:color w:val="231F20"/>
          <w:spacing w:val="-6"/>
        </w:rPr>
        <w:t> </w:t>
      </w:r>
      <w:r>
        <w:rPr>
          <w:color w:val="231F20"/>
        </w:rPr>
        <w:t>a</w:t>
      </w:r>
      <w:r>
        <w:rPr>
          <w:color w:val="231F20"/>
          <w:spacing w:val="-7"/>
        </w:rPr>
        <w:t> </w:t>
      </w:r>
      <w:r>
        <w:rPr>
          <w:color w:val="231F20"/>
        </w:rPr>
        <w:t>test</w:t>
      </w:r>
      <w:r>
        <w:rPr>
          <w:color w:val="231F20"/>
          <w:spacing w:val="-6"/>
        </w:rPr>
        <w:t> </w:t>
      </w:r>
      <w:r>
        <w:rPr>
          <w:color w:val="231F20"/>
        </w:rPr>
        <w:t>that</w:t>
      </w:r>
      <w:r>
        <w:rPr>
          <w:color w:val="231F20"/>
          <w:spacing w:val="-6"/>
        </w:rPr>
        <w:t> </w:t>
      </w:r>
      <w:r>
        <w:rPr>
          <w:color w:val="231F20"/>
        </w:rPr>
        <w:t>does</w:t>
      </w:r>
      <w:r>
        <w:rPr>
          <w:color w:val="231F20"/>
          <w:spacing w:val="-7"/>
        </w:rPr>
        <w:t> </w:t>
      </w:r>
      <w:r>
        <w:rPr>
          <w:color w:val="231F20"/>
        </w:rPr>
        <w:t>not</w:t>
      </w:r>
      <w:r>
        <w:rPr>
          <w:color w:val="231F20"/>
          <w:spacing w:val="-6"/>
        </w:rPr>
        <w:t> </w:t>
      </w:r>
      <w:r>
        <w:rPr>
          <w:color w:val="231F20"/>
        </w:rPr>
        <w:t>measure</w:t>
      </w:r>
      <w:r>
        <w:rPr>
          <w:color w:val="231F20"/>
          <w:spacing w:val="-6"/>
        </w:rPr>
        <w:t> </w:t>
      </w:r>
      <w:r>
        <w:rPr>
          <w:color w:val="231F20"/>
        </w:rPr>
        <w:t>impairment</w:t>
      </w:r>
      <w:r>
        <w:rPr>
          <w:color w:val="231F20"/>
          <w:spacing w:val="-7"/>
        </w:rPr>
        <w:t> </w:t>
      </w:r>
      <w:r>
        <w:rPr>
          <w:color w:val="231F20"/>
        </w:rPr>
        <w:t>cannot</w:t>
      </w:r>
      <w:r>
        <w:rPr>
          <w:color w:val="231F20"/>
          <w:spacing w:val="-6"/>
        </w:rPr>
        <w:t> </w:t>
      </w:r>
      <w:r>
        <w:rPr>
          <w:color w:val="231F20"/>
        </w:rPr>
        <w:t>be</w:t>
      </w:r>
      <w:r>
        <w:rPr>
          <w:color w:val="231F20"/>
          <w:spacing w:val="-6"/>
        </w:rPr>
        <w:t> </w:t>
      </w:r>
      <w:r>
        <w:rPr>
          <w:color w:val="231F20"/>
        </w:rPr>
        <w:t>ration- ally</w:t>
      </w:r>
      <w:r>
        <w:rPr>
          <w:color w:val="231F20"/>
          <w:spacing w:val="-15"/>
        </w:rPr>
        <w:t> </w:t>
      </w:r>
      <w:r>
        <w:rPr>
          <w:color w:val="231F20"/>
        </w:rPr>
        <w:t>connected</w:t>
      </w:r>
      <w:r>
        <w:rPr>
          <w:color w:val="231F20"/>
          <w:spacing w:val="-15"/>
        </w:rPr>
        <w:t> </w:t>
      </w:r>
      <w:r>
        <w:rPr>
          <w:color w:val="231F20"/>
        </w:rPr>
        <w:t>to</w:t>
      </w:r>
      <w:r>
        <w:rPr>
          <w:color w:val="231F20"/>
          <w:spacing w:val="-15"/>
        </w:rPr>
        <w:t> </w:t>
      </w:r>
      <w:r>
        <w:rPr>
          <w:color w:val="231F20"/>
        </w:rPr>
        <w:t>job</w:t>
      </w:r>
      <w:r>
        <w:rPr>
          <w:color w:val="231F20"/>
          <w:spacing w:val="-14"/>
        </w:rPr>
        <w:t> </w:t>
      </w:r>
      <w:r>
        <w:rPr>
          <w:color w:val="231F20"/>
        </w:rPr>
        <w:t>performance,</w:t>
      </w:r>
      <w:r>
        <w:rPr>
          <w:color w:val="231F20"/>
          <w:spacing w:val="-15"/>
        </w:rPr>
        <w:t> </w:t>
      </w:r>
      <w:r>
        <w:rPr>
          <w:color w:val="231F20"/>
        </w:rPr>
        <w:t>such</w:t>
      </w:r>
      <w:r>
        <w:rPr>
          <w:color w:val="231F20"/>
          <w:spacing w:val="-15"/>
        </w:rPr>
        <w:t> </w:t>
      </w:r>
      <w:r>
        <w:rPr>
          <w:color w:val="231F20"/>
        </w:rPr>
        <w:t>testing</w:t>
      </w:r>
      <w:r>
        <w:rPr>
          <w:color w:val="231F20"/>
          <w:spacing w:val="-15"/>
        </w:rPr>
        <w:t> </w:t>
      </w:r>
      <w:r>
        <w:rPr>
          <w:color w:val="231F20"/>
        </w:rPr>
        <w:t>is</w:t>
      </w:r>
      <w:r>
        <w:rPr>
          <w:color w:val="231F20"/>
          <w:spacing w:val="-14"/>
        </w:rPr>
        <w:t> </w:t>
      </w:r>
      <w:r>
        <w:rPr>
          <w:color w:val="231F20"/>
        </w:rPr>
        <w:t>not</w:t>
      </w:r>
      <w:r>
        <w:rPr>
          <w:color w:val="231F20"/>
          <w:spacing w:val="-15"/>
        </w:rPr>
        <w:t> </w:t>
      </w:r>
      <w:r>
        <w:rPr>
          <w:color w:val="231F20"/>
        </w:rPr>
        <w:t>a</w:t>
      </w:r>
      <w:r>
        <w:rPr>
          <w:color w:val="231F20"/>
          <w:spacing w:val="-15"/>
        </w:rPr>
        <w:t> </w:t>
      </w:r>
      <w:r>
        <w:rPr>
          <w:color w:val="231F20"/>
        </w:rPr>
        <w:t>BFOR.</w:t>
      </w:r>
      <w:r>
        <w:rPr>
          <w:color w:val="231F20"/>
          <w:spacing w:val="-20"/>
        </w:rPr>
        <w:t> </w:t>
      </w:r>
      <w:r>
        <w:rPr>
          <w:color w:val="231F20"/>
        </w:rPr>
        <w:t>Alcohol</w:t>
      </w:r>
      <w:r>
        <w:rPr>
          <w:color w:val="231F20"/>
          <w:spacing w:val="-15"/>
        </w:rPr>
        <w:t> </w:t>
      </w:r>
      <w:r>
        <w:rPr>
          <w:color w:val="231F20"/>
        </w:rPr>
        <w:t>testing</w:t>
      </w:r>
    </w:p>
    <w:p>
      <w:pPr>
        <w:spacing w:after="0" w:line="280" w:lineRule="auto"/>
        <w:jc w:val="both"/>
        <w:sectPr>
          <w:pgSz w:w="8640" w:h="12960"/>
          <w:pgMar w:header="0" w:footer="934" w:top="1100" w:bottom="1120" w:left="1140" w:right="0"/>
        </w:sectPr>
      </w:pPr>
    </w:p>
    <w:p>
      <w:pPr>
        <w:pStyle w:val="BodyText"/>
        <w:spacing w:line="280" w:lineRule="auto" w:before="61"/>
        <w:ind w:left="210" w:right="1258"/>
        <w:jc w:val="both"/>
      </w:pPr>
      <w:r>
        <w:rPr>
          <w:color w:val="231F20"/>
        </w:rPr>
        <w:t>after an incident, when an employer has cause to suspect impairment, or </w:t>
      </w:r>
      <w:r>
        <w:rPr>
          <w:color w:val="231F20"/>
          <w:spacing w:val="-7"/>
        </w:rPr>
        <w:t>at </w:t>
      </w:r>
      <w:r>
        <w:rPr>
          <w:color w:val="231F20"/>
        </w:rPr>
        <w:t>random</w:t>
      </w:r>
      <w:r>
        <w:rPr>
          <w:color w:val="231F20"/>
          <w:spacing w:val="-18"/>
        </w:rPr>
        <w:t> </w:t>
      </w:r>
      <w:r>
        <w:rPr>
          <w:color w:val="231F20"/>
        </w:rPr>
        <w:t>for</w:t>
      </w:r>
      <w:r>
        <w:rPr>
          <w:color w:val="231F20"/>
          <w:spacing w:val="-18"/>
        </w:rPr>
        <w:t> </w:t>
      </w:r>
      <w:r>
        <w:rPr>
          <w:color w:val="231F20"/>
        </w:rPr>
        <w:t>workers</w:t>
      </w:r>
      <w:r>
        <w:rPr>
          <w:color w:val="231F20"/>
          <w:spacing w:val="-17"/>
        </w:rPr>
        <w:t> </w:t>
      </w:r>
      <w:r>
        <w:rPr>
          <w:color w:val="231F20"/>
        </w:rPr>
        <w:t>in</w:t>
      </w:r>
      <w:r>
        <w:rPr>
          <w:color w:val="231F20"/>
          <w:spacing w:val="-18"/>
        </w:rPr>
        <w:t> </w:t>
      </w:r>
      <w:r>
        <w:rPr>
          <w:color w:val="231F20"/>
        </w:rPr>
        <w:t>safety-sensitive</w:t>
      </w:r>
      <w:r>
        <w:rPr>
          <w:color w:val="231F20"/>
          <w:spacing w:val="-17"/>
        </w:rPr>
        <w:t> </w:t>
      </w:r>
      <w:r>
        <w:rPr>
          <w:color w:val="231F20"/>
        </w:rPr>
        <w:t>positions,</w:t>
      </w:r>
      <w:r>
        <w:rPr>
          <w:color w:val="231F20"/>
          <w:spacing w:val="-18"/>
        </w:rPr>
        <w:t> </w:t>
      </w:r>
      <w:r>
        <w:rPr>
          <w:color w:val="231F20"/>
        </w:rPr>
        <w:t>may</w:t>
      </w:r>
      <w:r>
        <w:rPr>
          <w:color w:val="231F20"/>
          <w:spacing w:val="-18"/>
        </w:rPr>
        <w:t> </w:t>
      </w:r>
      <w:r>
        <w:rPr>
          <w:color w:val="231F20"/>
        </w:rPr>
        <w:t>be</w:t>
      </w:r>
      <w:r>
        <w:rPr>
          <w:color w:val="231F20"/>
          <w:spacing w:val="-17"/>
        </w:rPr>
        <w:t> </w:t>
      </w:r>
      <w:r>
        <w:rPr>
          <w:color w:val="231F20"/>
        </w:rPr>
        <w:t>permissible</w:t>
      </w:r>
      <w:r>
        <w:rPr>
          <w:color w:val="231F20"/>
          <w:spacing w:val="-18"/>
        </w:rPr>
        <w:t> </w:t>
      </w:r>
      <w:r>
        <w:rPr>
          <w:color w:val="231F20"/>
        </w:rPr>
        <w:t>because alcohol testing does measure impairment. It is important to be mindful </w:t>
      </w:r>
      <w:r>
        <w:rPr>
          <w:color w:val="231F20"/>
          <w:spacing w:val="-3"/>
        </w:rPr>
        <w:t>that </w:t>
      </w:r>
      <w:r>
        <w:rPr>
          <w:color w:val="231F20"/>
        </w:rPr>
        <w:t>different rules may apply in different circumstances and</w:t>
      </w:r>
      <w:r>
        <w:rPr>
          <w:color w:val="231F20"/>
          <w:spacing w:val="-10"/>
        </w:rPr>
        <w:t> </w:t>
      </w:r>
      <w:r>
        <w:rPr>
          <w:color w:val="231F20"/>
        </w:rPr>
        <w:t>jurisdictions.</w:t>
      </w:r>
    </w:p>
    <w:p>
      <w:pPr>
        <w:pStyle w:val="BodyText"/>
        <w:spacing w:before="4"/>
        <w:rPr>
          <w:sz w:val="20"/>
        </w:rPr>
      </w:pPr>
    </w:p>
    <w:p>
      <w:pPr>
        <w:pStyle w:val="BodyText"/>
        <w:ind w:left="210"/>
        <w:jc w:val="both"/>
      </w:pPr>
      <w:r>
        <w:rPr>
          <w:color w:val="231F20"/>
          <w:w w:val="110"/>
        </w:rPr>
        <w:t>Disability Accommodation</w:t>
      </w:r>
    </w:p>
    <w:p>
      <w:pPr>
        <w:pStyle w:val="BodyText"/>
        <w:spacing w:line="280" w:lineRule="auto" w:before="132"/>
        <w:ind w:left="210" w:right="1256"/>
        <w:jc w:val="both"/>
      </w:pPr>
      <w:r>
        <w:rPr>
          <w:color w:val="231F20"/>
          <w:spacing w:val="-3"/>
        </w:rPr>
        <w:t>There</w:t>
      </w:r>
      <w:r>
        <w:rPr>
          <w:color w:val="231F20"/>
          <w:spacing w:val="-8"/>
        </w:rPr>
        <w:t> </w:t>
      </w:r>
      <w:r>
        <w:rPr>
          <w:color w:val="231F20"/>
          <w:spacing w:val="-3"/>
        </w:rPr>
        <w:t>are</w:t>
      </w:r>
      <w:r>
        <w:rPr>
          <w:color w:val="231F20"/>
          <w:spacing w:val="-8"/>
        </w:rPr>
        <w:t> </w:t>
      </w:r>
      <w:r>
        <w:rPr>
          <w:color w:val="231F20"/>
        </w:rPr>
        <w:t>many</w:t>
      </w:r>
      <w:r>
        <w:rPr>
          <w:color w:val="231F20"/>
          <w:spacing w:val="-8"/>
        </w:rPr>
        <w:t> </w:t>
      </w:r>
      <w:r>
        <w:rPr>
          <w:color w:val="231F20"/>
        </w:rPr>
        <w:t>causes</w:t>
      </w:r>
      <w:r>
        <w:rPr>
          <w:color w:val="231F20"/>
          <w:spacing w:val="-8"/>
        </w:rPr>
        <w:t> </w:t>
      </w:r>
      <w:r>
        <w:rPr>
          <w:color w:val="231F20"/>
        </w:rPr>
        <w:t>of</w:t>
      </w:r>
      <w:r>
        <w:rPr>
          <w:color w:val="231F20"/>
          <w:spacing w:val="-7"/>
        </w:rPr>
        <w:t> </w:t>
      </w:r>
      <w:r>
        <w:rPr>
          <w:color w:val="231F20"/>
        </w:rPr>
        <w:t>disabilities,</w:t>
      </w:r>
      <w:r>
        <w:rPr>
          <w:color w:val="231F20"/>
          <w:spacing w:val="-8"/>
        </w:rPr>
        <w:t> </w:t>
      </w:r>
      <w:r>
        <w:rPr>
          <w:color w:val="231F20"/>
        </w:rPr>
        <w:t>including</w:t>
      </w:r>
      <w:r>
        <w:rPr>
          <w:color w:val="231F20"/>
          <w:spacing w:val="-8"/>
        </w:rPr>
        <w:t> </w:t>
      </w:r>
      <w:r>
        <w:rPr>
          <w:color w:val="231F20"/>
        </w:rPr>
        <w:t>workplace</w:t>
      </w:r>
      <w:r>
        <w:rPr>
          <w:color w:val="231F20"/>
          <w:spacing w:val="-8"/>
        </w:rPr>
        <w:t> </w:t>
      </w:r>
      <w:r>
        <w:rPr>
          <w:color w:val="231F20"/>
        </w:rPr>
        <w:t>injuries.</w:t>
      </w:r>
      <w:r>
        <w:rPr>
          <w:color w:val="231F20"/>
          <w:spacing w:val="-13"/>
        </w:rPr>
        <w:t> </w:t>
      </w:r>
      <w:r>
        <w:rPr>
          <w:color w:val="231F20"/>
        </w:rPr>
        <w:t>As</w:t>
      </w:r>
      <w:r>
        <w:rPr>
          <w:color w:val="231F20"/>
          <w:spacing w:val="-8"/>
        </w:rPr>
        <w:t> </w:t>
      </w:r>
      <w:r>
        <w:rPr>
          <w:color w:val="231F20"/>
        </w:rPr>
        <w:t>noted above,</w:t>
      </w:r>
      <w:r>
        <w:rPr>
          <w:color w:val="231F20"/>
          <w:spacing w:val="-18"/>
        </w:rPr>
        <w:t> </w:t>
      </w:r>
      <w:r>
        <w:rPr>
          <w:color w:val="231F20"/>
        </w:rPr>
        <w:t>all</w:t>
      </w:r>
      <w:r>
        <w:rPr>
          <w:color w:val="231F20"/>
          <w:spacing w:val="-18"/>
        </w:rPr>
        <w:t> </w:t>
      </w:r>
      <w:r>
        <w:rPr>
          <w:color w:val="231F20"/>
        </w:rPr>
        <w:t>Canadian</w:t>
      </w:r>
      <w:r>
        <w:rPr>
          <w:color w:val="231F20"/>
          <w:spacing w:val="-18"/>
        </w:rPr>
        <w:t> </w:t>
      </w:r>
      <w:r>
        <w:rPr>
          <w:color w:val="231F20"/>
        </w:rPr>
        <w:t>jurisdictions</w:t>
      </w:r>
      <w:r>
        <w:rPr>
          <w:color w:val="231F20"/>
          <w:spacing w:val="-18"/>
        </w:rPr>
        <w:t> </w:t>
      </w:r>
      <w:r>
        <w:rPr>
          <w:color w:val="231F20"/>
          <w:spacing w:val="-3"/>
        </w:rPr>
        <w:t>require</w:t>
      </w:r>
      <w:r>
        <w:rPr>
          <w:color w:val="231F20"/>
          <w:spacing w:val="-17"/>
        </w:rPr>
        <w:t> </w:t>
      </w:r>
      <w:r>
        <w:rPr>
          <w:color w:val="231F20"/>
        </w:rPr>
        <w:t>employers</w:t>
      </w:r>
      <w:r>
        <w:rPr>
          <w:color w:val="231F20"/>
          <w:spacing w:val="-18"/>
        </w:rPr>
        <w:t> </w:t>
      </w:r>
      <w:r>
        <w:rPr>
          <w:color w:val="231F20"/>
        </w:rPr>
        <w:t>to</w:t>
      </w:r>
      <w:r>
        <w:rPr>
          <w:color w:val="231F20"/>
          <w:spacing w:val="-18"/>
        </w:rPr>
        <w:t> </w:t>
      </w:r>
      <w:r>
        <w:rPr>
          <w:color w:val="231F20"/>
        </w:rPr>
        <w:t>accommodate</w:t>
      </w:r>
      <w:r>
        <w:rPr>
          <w:color w:val="231F20"/>
          <w:spacing w:val="-18"/>
        </w:rPr>
        <w:t> </w:t>
      </w:r>
      <w:r>
        <w:rPr>
          <w:color w:val="231F20"/>
        </w:rPr>
        <w:t>workers with disabilities to the point of undue </w:t>
      </w:r>
      <w:r>
        <w:rPr>
          <w:color w:val="231F20"/>
          <w:spacing w:val="-3"/>
        </w:rPr>
        <w:t>hardship. </w:t>
      </w:r>
      <w:r>
        <w:rPr>
          <w:color w:val="231F20"/>
          <w:spacing w:val="-7"/>
        </w:rPr>
        <w:t>Yet </w:t>
      </w:r>
      <w:r>
        <w:rPr>
          <w:color w:val="231F20"/>
        </w:rPr>
        <w:t>not every obligation to accommodate a worker arises </w:t>
      </w:r>
      <w:r>
        <w:rPr>
          <w:color w:val="231F20"/>
          <w:spacing w:val="-3"/>
        </w:rPr>
        <w:t>from </w:t>
      </w:r>
      <w:r>
        <w:rPr>
          <w:color w:val="231F20"/>
        </w:rPr>
        <w:t>a </w:t>
      </w:r>
      <w:r>
        <w:rPr>
          <w:color w:val="231F20"/>
          <w:spacing w:val="-4"/>
        </w:rPr>
        <w:t>disability. </w:t>
      </w:r>
      <w:r>
        <w:rPr>
          <w:color w:val="231F20"/>
        </w:rPr>
        <w:t>In some cases, it is necessary to </w:t>
      </w:r>
      <w:r>
        <w:rPr>
          <w:color w:val="231F20"/>
          <w:spacing w:val="-3"/>
        </w:rPr>
        <w:t>pre-emptively </w:t>
      </w:r>
      <w:r>
        <w:rPr>
          <w:color w:val="231F20"/>
        </w:rPr>
        <w:t>accommodate workers whose employment poses a </w:t>
      </w:r>
      <w:r>
        <w:rPr>
          <w:color w:val="231F20"/>
          <w:spacing w:val="-3"/>
        </w:rPr>
        <w:t>threat </w:t>
      </w:r>
      <w:r>
        <w:rPr>
          <w:color w:val="231F20"/>
        </w:rPr>
        <w:t>to their health. For example, Quebec’s </w:t>
      </w:r>
      <w:r>
        <w:rPr>
          <w:rFonts w:ascii="Book Antiqua" w:hAnsi="Book Antiqua"/>
          <w:i/>
          <w:color w:val="231F20"/>
        </w:rPr>
        <w:t>Act Respecting Occupational Health </w:t>
      </w:r>
      <w:r>
        <w:rPr>
          <w:rFonts w:ascii="Book Antiqua" w:hAnsi="Book Antiqua"/>
          <w:i/>
          <w:color w:val="231F20"/>
          <w:spacing w:val="-2"/>
        </w:rPr>
        <w:t>and </w:t>
      </w:r>
      <w:r>
        <w:rPr>
          <w:rFonts w:ascii="Book Antiqua" w:hAnsi="Book Antiqua"/>
          <w:i/>
          <w:color w:val="231F20"/>
        </w:rPr>
        <w:t>Safety </w:t>
      </w:r>
      <w:r>
        <w:rPr>
          <w:color w:val="231F20"/>
        </w:rPr>
        <w:t>and </w:t>
      </w:r>
      <w:r>
        <w:rPr>
          <w:rFonts w:ascii="Book Antiqua" w:hAnsi="Book Antiqua"/>
          <w:i/>
          <w:color w:val="231F20"/>
        </w:rPr>
        <w:t>Act Respecting Industrial Accidents and Occupational Diseases </w:t>
      </w:r>
      <w:r>
        <w:rPr>
          <w:color w:val="231F20"/>
        </w:rPr>
        <w:t>allow </w:t>
      </w:r>
      <w:r>
        <w:rPr>
          <w:color w:val="231F20"/>
          <w:spacing w:val="-3"/>
        </w:rPr>
        <w:t>pregnant</w:t>
      </w:r>
      <w:r>
        <w:rPr>
          <w:color w:val="231F20"/>
          <w:spacing w:val="-18"/>
        </w:rPr>
        <w:t> </w:t>
      </w:r>
      <w:r>
        <w:rPr>
          <w:color w:val="231F20"/>
        </w:rPr>
        <w:t>employees</w:t>
      </w:r>
      <w:r>
        <w:rPr>
          <w:color w:val="231F20"/>
          <w:spacing w:val="-17"/>
        </w:rPr>
        <w:t> </w:t>
      </w:r>
      <w:r>
        <w:rPr>
          <w:color w:val="231F20"/>
        </w:rPr>
        <w:t>to</w:t>
      </w:r>
      <w:r>
        <w:rPr>
          <w:color w:val="231F20"/>
          <w:spacing w:val="-18"/>
        </w:rPr>
        <w:t> </w:t>
      </w:r>
      <w:r>
        <w:rPr>
          <w:color w:val="231F20"/>
          <w:spacing w:val="-3"/>
        </w:rPr>
        <w:t>refuse</w:t>
      </w:r>
      <w:r>
        <w:rPr>
          <w:color w:val="231F20"/>
          <w:spacing w:val="-17"/>
        </w:rPr>
        <w:t> </w:t>
      </w:r>
      <w:r>
        <w:rPr>
          <w:color w:val="231F20"/>
        </w:rPr>
        <w:t>work</w:t>
      </w:r>
      <w:r>
        <w:rPr>
          <w:color w:val="231F20"/>
          <w:spacing w:val="-17"/>
        </w:rPr>
        <w:t> </w:t>
      </w:r>
      <w:r>
        <w:rPr>
          <w:color w:val="231F20"/>
        </w:rPr>
        <w:t>that</w:t>
      </w:r>
      <w:r>
        <w:rPr>
          <w:color w:val="231F20"/>
          <w:spacing w:val="-18"/>
        </w:rPr>
        <w:t> </w:t>
      </w:r>
      <w:r>
        <w:rPr>
          <w:color w:val="231F20"/>
        </w:rPr>
        <w:t>poses</w:t>
      </w:r>
      <w:r>
        <w:rPr>
          <w:color w:val="231F20"/>
          <w:spacing w:val="-17"/>
        </w:rPr>
        <w:t> </w:t>
      </w:r>
      <w:r>
        <w:rPr>
          <w:color w:val="231F20"/>
        </w:rPr>
        <w:t>a</w:t>
      </w:r>
      <w:r>
        <w:rPr>
          <w:color w:val="231F20"/>
          <w:spacing w:val="-18"/>
        </w:rPr>
        <w:t> </w:t>
      </w:r>
      <w:r>
        <w:rPr>
          <w:color w:val="231F20"/>
        </w:rPr>
        <w:t>risk</w:t>
      </w:r>
      <w:r>
        <w:rPr>
          <w:color w:val="231F20"/>
          <w:spacing w:val="-17"/>
        </w:rPr>
        <w:t> </w:t>
      </w:r>
      <w:r>
        <w:rPr>
          <w:color w:val="231F20"/>
        </w:rPr>
        <w:t>to</w:t>
      </w:r>
      <w:r>
        <w:rPr>
          <w:color w:val="231F20"/>
          <w:spacing w:val="-17"/>
        </w:rPr>
        <w:t> </w:t>
      </w:r>
      <w:r>
        <w:rPr>
          <w:color w:val="231F20"/>
        </w:rPr>
        <w:t>an</w:t>
      </w:r>
      <w:r>
        <w:rPr>
          <w:color w:val="231F20"/>
          <w:spacing w:val="-18"/>
        </w:rPr>
        <w:t> </w:t>
      </w:r>
      <w:r>
        <w:rPr>
          <w:color w:val="231F20"/>
        </w:rPr>
        <w:t>unborn</w:t>
      </w:r>
      <w:r>
        <w:rPr>
          <w:color w:val="231F20"/>
          <w:spacing w:val="-17"/>
        </w:rPr>
        <w:t> </w:t>
      </w:r>
      <w:r>
        <w:rPr>
          <w:color w:val="231F20"/>
        </w:rPr>
        <w:t>child.</w:t>
      </w:r>
      <w:r>
        <w:rPr>
          <w:color w:val="231F20"/>
          <w:spacing w:val="-18"/>
        </w:rPr>
        <w:t> </w:t>
      </w:r>
      <w:r>
        <w:rPr>
          <w:color w:val="231F20"/>
        </w:rPr>
        <w:t>If</w:t>
      </w:r>
      <w:r>
        <w:rPr>
          <w:color w:val="231F20"/>
          <w:spacing w:val="-17"/>
        </w:rPr>
        <w:t> </w:t>
      </w:r>
      <w:r>
        <w:rPr>
          <w:color w:val="231F20"/>
        </w:rPr>
        <w:t>such an</w:t>
      </w:r>
      <w:r>
        <w:rPr>
          <w:color w:val="231F20"/>
          <w:spacing w:val="-16"/>
        </w:rPr>
        <w:t> </w:t>
      </w:r>
      <w:r>
        <w:rPr>
          <w:color w:val="231F20"/>
          <w:spacing w:val="-3"/>
        </w:rPr>
        <w:t>employee</w:t>
      </w:r>
      <w:r>
        <w:rPr>
          <w:color w:val="231F20"/>
          <w:spacing w:val="-15"/>
        </w:rPr>
        <w:t> </w:t>
      </w:r>
      <w:r>
        <w:rPr>
          <w:color w:val="231F20"/>
          <w:spacing w:val="-3"/>
        </w:rPr>
        <w:t>cannot</w:t>
      </w:r>
      <w:r>
        <w:rPr>
          <w:color w:val="231F20"/>
          <w:spacing w:val="-15"/>
        </w:rPr>
        <w:t> </w:t>
      </w:r>
      <w:r>
        <w:rPr>
          <w:color w:val="231F20"/>
        </w:rPr>
        <w:t>be</w:t>
      </w:r>
      <w:r>
        <w:rPr>
          <w:color w:val="231F20"/>
          <w:spacing w:val="-15"/>
        </w:rPr>
        <w:t> </w:t>
      </w:r>
      <w:r>
        <w:rPr>
          <w:color w:val="231F20"/>
          <w:spacing w:val="-3"/>
        </w:rPr>
        <w:t>reassigned</w:t>
      </w:r>
      <w:r>
        <w:rPr>
          <w:color w:val="231F20"/>
          <w:spacing w:val="-15"/>
        </w:rPr>
        <w:t> </w:t>
      </w:r>
      <w:r>
        <w:rPr>
          <w:color w:val="231F20"/>
        </w:rPr>
        <w:t>to</w:t>
      </w:r>
      <w:r>
        <w:rPr>
          <w:color w:val="231F20"/>
          <w:spacing w:val="-15"/>
        </w:rPr>
        <w:t> </w:t>
      </w:r>
      <w:r>
        <w:rPr>
          <w:color w:val="231F20"/>
          <w:spacing w:val="-5"/>
        </w:rPr>
        <w:t>other,</w:t>
      </w:r>
      <w:r>
        <w:rPr>
          <w:color w:val="231F20"/>
          <w:spacing w:val="-15"/>
        </w:rPr>
        <w:t> </w:t>
      </w:r>
      <w:r>
        <w:rPr>
          <w:color w:val="231F20"/>
          <w:spacing w:val="-3"/>
        </w:rPr>
        <w:t>safe</w:t>
      </w:r>
      <w:r>
        <w:rPr>
          <w:color w:val="231F20"/>
          <w:spacing w:val="-15"/>
        </w:rPr>
        <w:t> </w:t>
      </w:r>
      <w:r>
        <w:rPr>
          <w:color w:val="231F20"/>
          <w:spacing w:val="-3"/>
        </w:rPr>
        <w:t>work,</w:t>
      </w:r>
      <w:r>
        <w:rPr>
          <w:color w:val="231F20"/>
          <w:spacing w:val="-15"/>
        </w:rPr>
        <w:t> </w:t>
      </w:r>
      <w:r>
        <w:rPr>
          <w:color w:val="231F20"/>
        </w:rPr>
        <w:t>the</w:t>
      </w:r>
      <w:r>
        <w:rPr>
          <w:color w:val="231F20"/>
          <w:spacing w:val="-15"/>
        </w:rPr>
        <w:t> </w:t>
      </w:r>
      <w:r>
        <w:rPr>
          <w:color w:val="231F20"/>
          <w:spacing w:val="-3"/>
        </w:rPr>
        <w:t>employee</w:t>
      </w:r>
      <w:r>
        <w:rPr>
          <w:color w:val="231F20"/>
          <w:spacing w:val="-15"/>
        </w:rPr>
        <w:t> </w:t>
      </w:r>
      <w:r>
        <w:rPr>
          <w:color w:val="231F20"/>
        </w:rPr>
        <w:t>can</w:t>
      </w:r>
      <w:r>
        <w:rPr>
          <w:color w:val="231F20"/>
          <w:spacing w:val="-15"/>
        </w:rPr>
        <w:t> </w:t>
      </w:r>
      <w:r>
        <w:rPr>
          <w:color w:val="231F20"/>
          <w:spacing w:val="-4"/>
        </w:rPr>
        <w:t>receive </w:t>
      </w:r>
      <w:r>
        <w:rPr>
          <w:color w:val="231F20"/>
        </w:rPr>
        <w:t>income </w:t>
      </w:r>
      <w:r>
        <w:rPr>
          <w:color w:val="231F20"/>
          <w:spacing w:val="-3"/>
        </w:rPr>
        <w:t>replacement </w:t>
      </w:r>
      <w:r>
        <w:rPr>
          <w:color w:val="231F20"/>
        </w:rPr>
        <w:t>benefits equal to 90% of her </w:t>
      </w:r>
      <w:r>
        <w:rPr>
          <w:color w:val="231F20"/>
          <w:spacing w:val="-5"/>
        </w:rPr>
        <w:t>salary. </w:t>
      </w:r>
      <w:r>
        <w:rPr>
          <w:color w:val="231F20"/>
        </w:rPr>
        <w:t>Despite the seeming </w:t>
      </w:r>
      <w:r>
        <w:rPr>
          <w:color w:val="231F20"/>
          <w:spacing w:val="-3"/>
        </w:rPr>
        <w:t>progressive nature </w:t>
      </w:r>
      <w:r>
        <w:rPr>
          <w:color w:val="231F20"/>
        </w:rPr>
        <w:t>of this unusual </w:t>
      </w:r>
      <w:r>
        <w:rPr>
          <w:color w:val="231F20"/>
          <w:spacing w:val="-6"/>
        </w:rPr>
        <w:t>law, </w:t>
      </w:r>
      <w:r>
        <w:rPr>
          <w:color w:val="231F20"/>
        </w:rPr>
        <w:t>Box 10.3 examines a case </w:t>
      </w:r>
      <w:r>
        <w:rPr>
          <w:color w:val="231F20"/>
          <w:spacing w:val="-3"/>
        </w:rPr>
        <w:t>where </w:t>
      </w:r>
      <w:r>
        <w:rPr>
          <w:color w:val="231F20"/>
        </w:rPr>
        <w:t>an employer</w:t>
      </w:r>
      <w:r>
        <w:rPr>
          <w:color w:val="231F20"/>
          <w:spacing w:val="-17"/>
        </w:rPr>
        <w:t> </w:t>
      </w:r>
      <w:r>
        <w:rPr>
          <w:color w:val="231F20"/>
        </w:rPr>
        <w:t>disputed</w:t>
      </w:r>
      <w:r>
        <w:rPr>
          <w:color w:val="231F20"/>
          <w:spacing w:val="-16"/>
        </w:rPr>
        <w:t> </w:t>
      </w:r>
      <w:r>
        <w:rPr>
          <w:color w:val="231F20"/>
        </w:rPr>
        <w:t>the</w:t>
      </w:r>
      <w:r>
        <w:rPr>
          <w:color w:val="231F20"/>
          <w:spacing w:val="-16"/>
        </w:rPr>
        <w:t> </w:t>
      </w:r>
      <w:r>
        <w:rPr>
          <w:color w:val="231F20"/>
        </w:rPr>
        <w:t>worker’s</w:t>
      </w:r>
      <w:r>
        <w:rPr>
          <w:color w:val="231F20"/>
          <w:spacing w:val="-16"/>
        </w:rPr>
        <w:t> </w:t>
      </w:r>
      <w:r>
        <w:rPr>
          <w:color w:val="231F20"/>
        </w:rPr>
        <w:t>right</w:t>
      </w:r>
      <w:r>
        <w:rPr>
          <w:color w:val="231F20"/>
          <w:spacing w:val="-17"/>
        </w:rPr>
        <w:t> </w:t>
      </w:r>
      <w:r>
        <w:rPr>
          <w:color w:val="231F20"/>
        </w:rPr>
        <w:t>to</w:t>
      </w:r>
      <w:r>
        <w:rPr>
          <w:color w:val="231F20"/>
          <w:spacing w:val="-16"/>
        </w:rPr>
        <w:t> </w:t>
      </w:r>
      <w:r>
        <w:rPr>
          <w:color w:val="231F20"/>
          <w:spacing w:val="-3"/>
        </w:rPr>
        <w:t>refuse</w:t>
      </w:r>
      <w:r>
        <w:rPr>
          <w:color w:val="231F20"/>
          <w:spacing w:val="-16"/>
        </w:rPr>
        <w:t> </w:t>
      </w:r>
      <w:r>
        <w:rPr>
          <w:color w:val="231F20"/>
        </w:rPr>
        <w:t>unsafe</w:t>
      </w:r>
      <w:r>
        <w:rPr>
          <w:color w:val="231F20"/>
          <w:spacing w:val="-16"/>
        </w:rPr>
        <w:t> </w:t>
      </w:r>
      <w:r>
        <w:rPr>
          <w:color w:val="231F20"/>
        </w:rPr>
        <w:t>work</w:t>
      </w:r>
      <w:r>
        <w:rPr>
          <w:color w:val="231F20"/>
          <w:spacing w:val="-16"/>
        </w:rPr>
        <w:t> </w:t>
      </w:r>
      <w:r>
        <w:rPr>
          <w:color w:val="231F20"/>
        </w:rPr>
        <w:t>due</w:t>
      </w:r>
      <w:r>
        <w:rPr>
          <w:color w:val="231F20"/>
          <w:spacing w:val="-17"/>
        </w:rPr>
        <w:t> </w:t>
      </w:r>
      <w:r>
        <w:rPr>
          <w:color w:val="231F20"/>
        </w:rPr>
        <w:t>to</w:t>
      </w:r>
      <w:r>
        <w:rPr>
          <w:color w:val="231F20"/>
          <w:spacing w:val="-16"/>
        </w:rPr>
        <w:t> </w:t>
      </w:r>
      <w:r>
        <w:rPr>
          <w:color w:val="231F20"/>
          <w:spacing w:val="-5"/>
        </w:rPr>
        <w:t>pregnancy.</w:t>
      </w:r>
    </w:p>
    <w:p>
      <w:pPr>
        <w:pStyle w:val="BodyText"/>
        <w:spacing w:before="10"/>
        <w:rPr>
          <w:sz w:val="17"/>
        </w:rPr>
      </w:pPr>
      <w:r>
        <w:rPr/>
        <w:pict>
          <v:shape style="position:absolute;margin-left:68pt;margin-top:13.216778pt;width:300.5pt;height:255.1pt;mso-position-horizontal-relative:page;mso-position-vertical-relative:paragraph;z-index:-251427840;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10.3 Preventive accommodations</w:t>
                  </w:r>
                </w:p>
                <w:p>
                  <w:pPr>
                    <w:pStyle w:val="BodyText"/>
                    <w:spacing w:before="11"/>
                    <w:rPr>
                      <w:rFonts w:ascii="Book Antiqua"/>
                      <w:b/>
                    </w:rPr>
                  </w:pPr>
                </w:p>
                <w:p>
                  <w:pPr>
                    <w:pStyle w:val="BodyText"/>
                    <w:spacing w:line="280" w:lineRule="auto"/>
                    <w:ind w:left="260" w:right="257"/>
                    <w:jc w:val="both"/>
                  </w:pPr>
                  <w:r>
                    <w:rPr>
                      <w:color w:val="231F20"/>
                    </w:rPr>
                    <w:t>Marilyne</w:t>
                  </w:r>
                  <w:r>
                    <w:rPr>
                      <w:color w:val="231F20"/>
                      <w:spacing w:val="-7"/>
                    </w:rPr>
                    <w:t> </w:t>
                  </w:r>
                  <w:r>
                    <w:rPr>
                      <w:color w:val="231F20"/>
                    </w:rPr>
                    <w:t>Dionne</w:t>
                  </w:r>
                  <w:r>
                    <w:rPr>
                      <w:color w:val="231F20"/>
                      <w:spacing w:val="-7"/>
                    </w:rPr>
                    <w:t> </w:t>
                  </w:r>
                  <w:r>
                    <w:rPr>
                      <w:color w:val="231F20"/>
                    </w:rPr>
                    <w:t>was</w:t>
                  </w:r>
                  <w:r>
                    <w:rPr>
                      <w:color w:val="231F20"/>
                      <w:spacing w:val="-7"/>
                    </w:rPr>
                    <w:t> </w:t>
                  </w:r>
                  <w:r>
                    <w:rPr>
                      <w:color w:val="231F20"/>
                    </w:rPr>
                    <w:t>a</w:t>
                  </w:r>
                  <w:r>
                    <w:rPr>
                      <w:color w:val="231F20"/>
                      <w:spacing w:val="-7"/>
                    </w:rPr>
                    <w:t> </w:t>
                  </w:r>
                  <w:r>
                    <w:rPr>
                      <w:color w:val="231F20"/>
                    </w:rPr>
                    <w:t>pregnant</w:t>
                  </w:r>
                  <w:r>
                    <w:rPr>
                      <w:color w:val="231F20"/>
                      <w:spacing w:val="-7"/>
                    </w:rPr>
                    <w:t> </w:t>
                  </w:r>
                  <w:r>
                    <w:rPr>
                      <w:color w:val="231F20"/>
                    </w:rPr>
                    <w:t>substitute</w:t>
                  </w:r>
                  <w:r>
                    <w:rPr>
                      <w:color w:val="231F20"/>
                      <w:spacing w:val="-7"/>
                    </w:rPr>
                    <w:t> </w:t>
                  </w:r>
                  <w:r>
                    <w:rPr>
                      <w:color w:val="231F20"/>
                    </w:rPr>
                    <w:t>teacher</w:t>
                  </w:r>
                  <w:r>
                    <w:rPr>
                      <w:color w:val="231F20"/>
                      <w:spacing w:val="-7"/>
                    </w:rPr>
                    <w:t> </w:t>
                  </w:r>
                  <w:r>
                    <w:rPr>
                      <w:color w:val="231F20"/>
                    </w:rPr>
                    <w:t>employed</w:t>
                  </w:r>
                  <w:r>
                    <w:rPr>
                      <w:color w:val="231F20"/>
                      <w:spacing w:val="-7"/>
                    </w:rPr>
                    <w:t> </w:t>
                  </w:r>
                  <w:r>
                    <w:rPr>
                      <w:color w:val="231F20"/>
                    </w:rPr>
                    <w:t>on</w:t>
                  </w:r>
                  <w:r>
                    <w:rPr>
                      <w:color w:val="231F20"/>
                      <w:spacing w:val="-7"/>
                    </w:rPr>
                    <w:t> </w:t>
                  </w:r>
                  <w:r>
                    <w:rPr>
                      <w:color w:val="231F20"/>
                      <w:spacing w:val="-5"/>
                    </w:rPr>
                    <w:t>con- </w:t>
                  </w:r>
                  <w:r>
                    <w:rPr>
                      <w:color w:val="231F20"/>
                    </w:rPr>
                    <w:t>tract. Her doctor advised her that she was susceptible to contagious viruses</w:t>
                  </w:r>
                  <w:r>
                    <w:rPr>
                      <w:color w:val="231F20"/>
                      <w:spacing w:val="-5"/>
                    </w:rPr>
                    <w:t> </w:t>
                  </w:r>
                  <w:r>
                    <w:rPr>
                      <w:color w:val="231F20"/>
                    </w:rPr>
                    <w:t>spread</w:t>
                  </w:r>
                  <w:r>
                    <w:rPr>
                      <w:color w:val="231F20"/>
                      <w:spacing w:val="-5"/>
                    </w:rPr>
                    <w:t> </w:t>
                  </w:r>
                  <w:r>
                    <w:rPr>
                      <w:color w:val="231F20"/>
                    </w:rPr>
                    <w:t>by</w:t>
                  </w:r>
                  <w:r>
                    <w:rPr>
                      <w:color w:val="231F20"/>
                      <w:spacing w:val="-5"/>
                    </w:rPr>
                    <w:t> </w:t>
                  </w:r>
                  <w:r>
                    <w:rPr>
                      <w:color w:val="231F20"/>
                    </w:rPr>
                    <w:t>children</w:t>
                  </w:r>
                  <w:r>
                    <w:rPr>
                      <w:color w:val="231F20"/>
                      <w:spacing w:val="-5"/>
                    </w:rPr>
                    <w:t> </w:t>
                  </w:r>
                  <w:r>
                    <w:rPr>
                      <w:color w:val="231F20"/>
                    </w:rPr>
                    <w:t>and</w:t>
                  </w:r>
                  <w:r>
                    <w:rPr>
                      <w:color w:val="231F20"/>
                      <w:spacing w:val="-5"/>
                    </w:rPr>
                    <w:t> </w:t>
                  </w:r>
                  <w:r>
                    <w:rPr>
                      <w:color w:val="231F20"/>
                    </w:rPr>
                    <w:t>this</w:t>
                  </w:r>
                  <w:r>
                    <w:rPr>
                      <w:color w:val="231F20"/>
                      <w:spacing w:val="-5"/>
                    </w:rPr>
                    <w:t> </w:t>
                  </w:r>
                  <w:r>
                    <w:rPr>
                      <w:color w:val="231F20"/>
                    </w:rPr>
                    <w:t>susceptibility</w:t>
                  </w:r>
                  <w:r>
                    <w:rPr>
                      <w:color w:val="231F20"/>
                      <w:spacing w:val="-5"/>
                    </w:rPr>
                    <w:t> </w:t>
                  </w:r>
                  <w:r>
                    <w:rPr>
                      <w:color w:val="231F20"/>
                    </w:rPr>
                    <w:t>might</w:t>
                  </w:r>
                  <w:r>
                    <w:rPr>
                      <w:color w:val="231F20"/>
                      <w:spacing w:val="-5"/>
                    </w:rPr>
                    <w:t> </w:t>
                  </w:r>
                  <w:r>
                    <w:rPr>
                      <w:color w:val="231F20"/>
                    </w:rPr>
                    <w:t>endanger</w:t>
                  </w:r>
                  <w:r>
                    <w:rPr>
                      <w:color w:val="231F20"/>
                      <w:spacing w:val="-5"/>
                    </w:rPr>
                    <w:t> </w:t>
                  </w:r>
                  <w:r>
                    <w:rPr>
                      <w:color w:val="231F20"/>
                      <w:spacing w:val="-4"/>
                    </w:rPr>
                    <w:t>her </w:t>
                  </w:r>
                  <w:r>
                    <w:rPr>
                      <w:color w:val="231F20"/>
                    </w:rPr>
                    <w:t>fetus. Her employer refused to provide her with alternative employ- ment that eliminated the hazard to her</w:t>
                  </w:r>
                  <w:r>
                    <w:rPr>
                      <w:color w:val="231F20"/>
                      <w:spacing w:val="-1"/>
                    </w:rPr>
                    <w:t> </w:t>
                  </w:r>
                  <w:r>
                    <w:rPr>
                      <w:color w:val="231F20"/>
                    </w:rPr>
                    <w:t>fetus.</w:t>
                  </w:r>
                </w:p>
                <w:p>
                  <w:pPr>
                    <w:pStyle w:val="BodyText"/>
                    <w:spacing w:line="280" w:lineRule="auto" w:before="4"/>
                    <w:ind w:left="260" w:right="345" w:firstLine="180"/>
                    <w:jc w:val="right"/>
                  </w:pPr>
                  <w:r>
                    <w:rPr>
                      <w:color w:val="231F20"/>
                    </w:rPr>
                    <w:t>Dionne</w:t>
                  </w:r>
                  <w:r>
                    <w:rPr>
                      <w:color w:val="231F20"/>
                      <w:spacing w:val="-12"/>
                    </w:rPr>
                    <w:t> </w:t>
                  </w:r>
                  <w:r>
                    <w:rPr>
                      <w:color w:val="231F20"/>
                    </w:rPr>
                    <w:t>appealed</w:t>
                  </w:r>
                  <w:r>
                    <w:rPr>
                      <w:color w:val="231F20"/>
                      <w:spacing w:val="-11"/>
                    </w:rPr>
                    <w:t> </w:t>
                  </w:r>
                  <w:r>
                    <w:rPr>
                      <w:color w:val="231F20"/>
                    </w:rPr>
                    <w:t>this</w:t>
                  </w:r>
                  <w:r>
                    <w:rPr>
                      <w:color w:val="231F20"/>
                      <w:spacing w:val="-12"/>
                    </w:rPr>
                    <w:t> </w:t>
                  </w:r>
                  <w:r>
                    <w:rPr>
                      <w:color w:val="231F20"/>
                    </w:rPr>
                    <w:t>refusal</w:t>
                  </w:r>
                  <w:r>
                    <w:rPr>
                      <w:color w:val="231F20"/>
                      <w:spacing w:val="-11"/>
                    </w:rPr>
                    <w:t> </w:t>
                  </w:r>
                  <w:r>
                    <w:rPr>
                      <w:color w:val="231F20"/>
                    </w:rPr>
                    <w:t>to</w:t>
                  </w:r>
                  <w:r>
                    <w:rPr>
                      <w:color w:val="231F20"/>
                      <w:spacing w:val="-11"/>
                    </w:rPr>
                    <w:t> </w:t>
                  </w:r>
                  <w:r>
                    <w:rPr>
                      <w:color w:val="231F20"/>
                    </w:rPr>
                    <w:t>accommodate,</w:t>
                  </w:r>
                  <w:r>
                    <w:rPr>
                      <w:color w:val="231F20"/>
                      <w:spacing w:val="-12"/>
                    </w:rPr>
                    <w:t> </w:t>
                  </w:r>
                  <w:r>
                    <w:rPr>
                      <w:color w:val="231F20"/>
                    </w:rPr>
                    <w:t>and</w:t>
                  </w:r>
                  <w:r>
                    <w:rPr>
                      <w:color w:val="231F20"/>
                      <w:spacing w:val="-11"/>
                    </w:rPr>
                    <w:t> </w:t>
                  </w:r>
                  <w:r>
                    <w:rPr>
                      <w:color w:val="231F20"/>
                    </w:rPr>
                    <w:t>Quebec’s</w:t>
                  </w:r>
                  <w:r>
                    <w:rPr>
                      <w:color w:val="231F20"/>
                      <w:spacing w:val="-12"/>
                    </w:rPr>
                    <w:t> </w:t>
                  </w:r>
                  <w:r>
                    <w:rPr>
                      <w:color w:val="231F20"/>
                    </w:rPr>
                    <w:t>Com-</w:t>
                  </w:r>
                  <w:r>
                    <w:rPr>
                      <w:color w:val="231F20"/>
                      <w:w w:val="99"/>
                    </w:rPr>
                    <w:t> </w:t>
                  </w:r>
                  <w:r>
                    <w:rPr>
                      <w:color w:val="231F20"/>
                    </w:rPr>
                    <w:t>mission</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santé</w:t>
                  </w:r>
                  <w:r>
                    <w:rPr>
                      <w:color w:val="231F20"/>
                      <w:spacing w:val="9"/>
                    </w:rPr>
                    <w:t> </w:t>
                  </w:r>
                  <w:r>
                    <w:rPr>
                      <w:color w:val="231F20"/>
                    </w:rPr>
                    <w:t>et</w:t>
                  </w:r>
                  <w:r>
                    <w:rPr>
                      <w:color w:val="231F20"/>
                      <w:spacing w:val="9"/>
                    </w:rPr>
                    <w:t> </w:t>
                  </w:r>
                  <w:r>
                    <w:rPr>
                      <w:color w:val="231F20"/>
                    </w:rPr>
                    <w:t>de</w:t>
                  </w:r>
                  <w:r>
                    <w:rPr>
                      <w:color w:val="231F20"/>
                      <w:spacing w:val="10"/>
                    </w:rPr>
                    <w:t> </w:t>
                  </w:r>
                  <w:r>
                    <w:rPr>
                      <w:color w:val="231F20"/>
                    </w:rPr>
                    <w:t>la</w:t>
                  </w:r>
                  <w:r>
                    <w:rPr>
                      <w:color w:val="231F20"/>
                      <w:spacing w:val="9"/>
                    </w:rPr>
                    <w:t> </w:t>
                  </w:r>
                  <w:r>
                    <w:rPr>
                      <w:color w:val="231F20"/>
                    </w:rPr>
                    <w:t>sécurité</w:t>
                  </w:r>
                  <w:r>
                    <w:rPr>
                      <w:color w:val="231F20"/>
                      <w:spacing w:val="9"/>
                    </w:rPr>
                    <w:t> </w:t>
                  </w:r>
                  <w:r>
                    <w:rPr>
                      <w:color w:val="231F20"/>
                    </w:rPr>
                    <w:t>du</w:t>
                  </w:r>
                  <w:r>
                    <w:rPr>
                      <w:color w:val="231F20"/>
                      <w:spacing w:val="9"/>
                    </w:rPr>
                    <w:t> </w:t>
                  </w:r>
                  <w:r>
                    <w:rPr>
                      <w:color w:val="231F20"/>
                    </w:rPr>
                    <w:t>travail</w:t>
                  </w:r>
                  <w:r>
                    <w:rPr>
                      <w:color w:val="231F20"/>
                      <w:spacing w:val="9"/>
                    </w:rPr>
                    <w:t> </w:t>
                  </w:r>
                  <w:r>
                    <w:rPr>
                      <w:color w:val="231F20"/>
                    </w:rPr>
                    <w:t>(i.e.,</w:t>
                  </w:r>
                  <w:r>
                    <w:rPr>
                      <w:color w:val="231F20"/>
                      <w:spacing w:val="10"/>
                    </w:rPr>
                    <w:t> </w:t>
                  </w:r>
                  <w:r>
                    <w:rPr>
                      <w:color w:val="231F20"/>
                    </w:rPr>
                    <w:t>Quebec’s</w:t>
                  </w:r>
                  <w:r>
                    <w:rPr>
                      <w:color w:val="231F20"/>
                      <w:spacing w:val="9"/>
                    </w:rPr>
                    <w:t> </w:t>
                  </w:r>
                  <w:r>
                    <w:rPr>
                      <w:color w:val="231F20"/>
                      <w:spacing w:val="-4"/>
                    </w:rPr>
                    <w:t>WCB)</w:t>
                  </w:r>
                  <w:r>
                    <w:rPr>
                      <w:color w:val="231F20"/>
                    </w:rPr>
                    <w:t> allowed</w:t>
                  </w:r>
                  <w:r>
                    <w:rPr>
                      <w:color w:val="231F20"/>
                      <w:spacing w:val="15"/>
                    </w:rPr>
                    <w:t> </w:t>
                  </w:r>
                  <w:r>
                    <w:rPr>
                      <w:color w:val="231F20"/>
                    </w:rPr>
                    <w:t>Dionne</w:t>
                  </w:r>
                  <w:r>
                    <w:rPr>
                      <w:color w:val="231F20"/>
                      <w:spacing w:val="15"/>
                    </w:rPr>
                    <w:t> </w:t>
                  </w:r>
                  <w:r>
                    <w:rPr>
                      <w:color w:val="231F20"/>
                    </w:rPr>
                    <w:t>to</w:t>
                  </w:r>
                  <w:r>
                    <w:rPr>
                      <w:color w:val="231F20"/>
                      <w:spacing w:val="15"/>
                    </w:rPr>
                    <w:t> </w:t>
                  </w:r>
                  <w:r>
                    <w:rPr>
                      <w:color w:val="231F20"/>
                    </w:rPr>
                    <w:t>withdraw</w:t>
                  </w:r>
                  <w:r>
                    <w:rPr>
                      <w:color w:val="231F20"/>
                      <w:spacing w:val="15"/>
                    </w:rPr>
                    <w:t> </w:t>
                  </w:r>
                  <w:r>
                    <w:rPr>
                      <w:color w:val="231F20"/>
                    </w:rPr>
                    <w:t>from</w:t>
                  </w:r>
                  <w:r>
                    <w:rPr>
                      <w:color w:val="231F20"/>
                      <w:spacing w:val="15"/>
                    </w:rPr>
                    <w:t> </w:t>
                  </w:r>
                  <w:r>
                    <w:rPr>
                      <w:color w:val="231F20"/>
                    </w:rPr>
                    <w:t>the</w:t>
                  </w:r>
                  <w:r>
                    <w:rPr>
                      <w:color w:val="231F20"/>
                      <w:spacing w:val="15"/>
                    </w:rPr>
                    <w:t> </w:t>
                  </w:r>
                  <w:r>
                    <w:rPr>
                      <w:color w:val="231F20"/>
                    </w:rPr>
                    <w:t>unsafe</w:t>
                  </w:r>
                  <w:r>
                    <w:rPr>
                      <w:color w:val="231F20"/>
                      <w:spacing w:val="16"/>
                    </w:rPr>
                    <w:t> </w:t>
                  </w:r>
                  <w:r>
                    <w:rPr>
                      <w:color w:val="231F20"/>
                    </w:rPr>
                    <w:t>work</w:t>
                  </w:r>
                  <w:r>
                    <w:rPr>
                      <w:color w:val="231F20"/>
                      <w:spacing w:val="15"/>
                    </w:rPr>
                    <w:t> </w:t>
                  </w:r>
                  <w:r>
                    <w:rPr>
                      <w:color w:val="231F20"/>
                    </w:rPr>
                    <w:t>and</w:t>
                  </w:r>
                  <w:r>
                    <w:rPr>
                      <w:color w:val="231F20"/>
                      <w:spacing w:val="15"/>
                    </w:rPr>
                    <w:t> </w:t>
                  </w:r>
                  <w:r>
                    <w:rPr>
                      <w:color w:val="231F20"/>
                    </w:rPr>
                    <w:t>access</w:t>
                  </w:r>
                  <w:r>
                    <w:rPr>
                      <w:color w:val="231F20"/>
                      <w:spacing w:val="15"/>
                    </w:rPr>
                    <w:t> </w:t>
                  </w:r>
                  <w:r>
                    <w:rPr>
                      <w:color w:val="231F20"/>
                      <w:spacing w:val="-4"/>
                    </w:rPr>
                    <w:t>the</w:t>
                  </w:r>
                  <w:r>
                    <w:rPr>
                      <w:color w:val="231F20"/>
                      <w:w w:val="100"/>
                    </w:rPr>
                    <w:t> </w:t>
                  </w:r>
                  <w:r>
                    <w:rPr>
                      <w:color w:val="231F20"/>
                    </w:rPr>
                    <w:t>compensation she was entitled to under the Quebec</w:t>
                  </w:r>
                  <w:r>
                    <w:rPr>
                      <w:color w:val="231F20"/>
                      <w:spacing w:val="17"/>
                    </w:rPr>
                    <w:t> </w:t>
                  </w:r>
                  <w:r>
                    <w:rPr>
                      <w:color w:val="231F20"/>
                    </w:rPr>
                    <w:t>legislation.</w:t>
                  </w:r>
                  <w:r>
                    <w:rPr>
                      <w:color w:val="231F20"/>
                      <w:spacing w:val="3"/>
                    </w:rPr>
                    <w:t> </w:t>
                  </w:r>
                  <w:r>
                    <w:rPr>
                      <w:color w:val="231F20"/>
                      <w:spacing w:val="-5"/>
                    </w:rPr>
                    <w:t>Her</w:t>
                  </w:r>
                  <w:r>
                    <w:rPr>
                      <w:color w:val="231F20"/>
                      <w:w w:val="99"/>
                    </w:rPr>
                    <w:t> </w:t>
                  </w:r>
                  <w:r>
                    <w:rPr>
                      <w:color w:val="231F20"/>
                    </w:rPr>
                    <w:t>employer,</w:t>
                  </w:r>
                  <w:r>
                    <w:rPr>
                      <w:color w:val="231F20"/>
                      <w:spacing w:val="28"/>
                    </w:rPr>
                    <w:t> </w:t>
                  </w:r>
                  <w:r>
                    <w:rPr>
                      <w:color w:val="231F20"/>
                    </w:rPr>
                    <w:t>the</w:t>
                  </w:r>
                  <w:r>
                    <w:rPr>
                      <w:color w:val="231F20"/>
                      <w:spacing w:val="28"/>
                    </w:rPr>
                    <w:t> </w:t>
                  </w:r>
                  <w:r>
                    <w:rPr>
                      <w:color w:val="231F20"/>
                    </w:rPr>
                    <w:t>Commission</w:t>
                  </w:r>
                  <w:r>
                    <w:rPr>
                      <w:color w:val="231F20"/>
                      <w:spacing w:val="28"/>
                    </w:rPr>
                    <w:t> </w:t>
                  </w:r>
                  <w:r>
                    <w:rPr>
                      <w:color w:val="231F20"/>
                    </w:rPr>
                    <w:t>scolaire</w:t>
                  </w:r>
                  <w:r>
                    <w:rPr>
                      <w:color w:val="231F20"/>
                      <w:spacing w:val="28"/>
                    </w:rPr>
                    <w:t> </w:t>
                  </w:r>
                  <w:r>
                    <w:rPr>
                      <w:color w:val="231F20"/>
                    </w:rPr>
                    <w:t>des</w:t>
                  </w:r>
                  <w:r>
                    <w:rPr>
                      <w:color w:val="231F20"/>
                      <w:spacing w:val="28"/>
                    </w:rPr>
                    <w:t> </w:t>
                  </w:r>
                  <w:r>
                    <w:rPr>
                      <w:color w:val="231F20"/>
                    </w:rPr>
                    <w:t>Patriotes,</w:t>
                  </w:r>
                  <w:r>
                    <w:rPr>
                      <w:color w:val="231F20"/>
                      <w:spacing w:val="28"/>
                    </w:rPr>
                    <w:t> </w:t>
                  </w:r>
                  <w:r>
                    <w:rPr>
                      <w:color w:val="231F20"/>
                    </w:rPr>
                    <w:t>argued</w:t>
                  </w:r>
                  <w:r>
                    <w:rPr>
                      <w:color w:val="231F20"/>
                      <w:spacing w:val="28"/>
                    </w:rPr>
                    <w:t> </w:t>
                  </w:r>
                  <w:r>
                    <w:rPr>
                      <w:color w:val="231F20"/>
                    </w:rPr>
                    <w:t>that</w:t>
                  </w:r>
                  <w:r>
                    <w:rPr>
                      <w:color w:val="231F20"/>
                      <w:spacing w:val="28"/>
                    </w:rPr>
                    <w:t> </w:t>
                  </w:r>
                  <w:r>
                    <w:rPr>
                      <w:color w:val="231F20"/>
                      <w:spacing w:val="-4"/>
                    </w:rPr>
                    <w:t>the</w:t>
                  </w:r>
                  <w:r>
                    <w:rPr>
                      <w:color w:val="231F20"/>
                      <w:spacing w:val="1"/>
                      <w:w w:val="100"/>
                    </w:rPr>
                    <w:t> </w:t>
                  </w:r>
                  <w:r>
                    <w:rPr>
                      <w:color w:val="231F20"/>
                    </w:rPr>
                    <w:t>withdrawal repudiated the contract and, further, that as</w:t>
                  </w:r>
                  <w:r>
                    <w:rPr>
                      <w:color w:val="231F20"/>
                      <w:spacing w:val="-27"/>
                    </w:rPr>
                    <w:t> </w:t>
                  </w:r>
                  <w:r>
                    <w:rPr>
                      <w:color w:val="231F20"/>
                    </w:rPr>
                    <w:t>a</w:t>
                  </w:r>
                  <w:r>
                    <w:rPr>
                      <w:color w:val="231F20"/>
                      <w:spacing w:val="-3"/>
                    </w:rPr>
                    <w:t> </w:t>
                  </w:r>
                  <w:r>
                    <w:rPr>
                      <w:color w:val="231F20"/>
                    </w:rPr>
                    <w:t>substitute</w:t>
                  </w:r>
                  <w:r>
                    <w:rPr>
                      <w:color w:val="231F20"/>
                      <w:w w:val="99"/>
                    </w:rPr>
                    <w:t> </w:t>
                  </w:r>
                  <w:r>
                    <w:rPr>
                      <w:color w:val="231F20"/>
                    </w:rPr>
                    <w:t>teacher</w:t>
                  </w:r>
                  <w:r>
                    <w:rPr>
                      <w:color w:val="231F20"/>
                      <w:spacing w:val="-17"/>
                    </w:rPr>
                    <w:t> </w:t>
                  </w:r>
                  <w:r>
                    <w:rPr>
                      <w:color w:val="231F20"/>
                    </w:rPr>
                    <w:t>Dionne</w:t>
                  </w:r>
                  <w:r>
                    <w:rPr>
                      <w:color w:val="231F20"/>
                      <w:spacing w:val="-16"/>
                    </w:rPr>
                    <w:t> </w:t>
                  </w:r>
                  <w:r>
                    <w:rPr>
                      <w:color w:val="231F20"/>
                    </w:rPr>
                    <w:t>had</w:t>
                  </w:r>
                  <w:r>
                    <w:rPr>
                      <w:color w:val="231F20"/>
                      <w:spacing w:val="-17"/>
                    </w:rPr>
                    <w:t> </w:t>
                  </w:r>
                  <w:r>
                    <w:rPr>
                      <w:color w:val="231F20"/>
                    </w:rPr>
                    <w:t>no</w:t>
                  </w:r>
                  <w:r>
                    <w:rPr>
                      <w:color w:val="231F20"/>
                      <w:spacing w:val="-16"/>
                    </w:rPr>
                    <w:t> </w:t>
                  </w:r>
                  <w:r>
                    <w:rPr>
                      <w:color w:val="231F20"/>
                    </w:rPr>
                    <w:t>employment</w:t>
                  </w:r>
                  <w:r>
                    <w:rPr>
                      <w:color w:val="231F20"/>
                      <w:spacing w:val="-17"/>
                    </w:rPr>
                    <w:t> </w:t>
                  </w:r>
                  <w:r>
                    <w:rPr>
                      <w:color w:val="231F20"/>
                    </w:rPr>
                    <w:t>contract</w:t>
                  </w:r>
                  <w:r>
                    <w:rPr>
                      <w:color w:val="231F20"/>
                      <w:spacing w:val="-16"/>
                    </w:rPr>
                    <w:t> </w:t>
                  </w:r>
                  <w:r>
                    <w:rPr>
                      <w:color w:val="231F20"/>
                    </w:rPr>
                    <w:t>between</w:t>
                  </w:r>
                  <w:r>
                    <w:rPr>
                      <w:color w:val="231F20"/>
                      <w:spacing w:val="-17"/>
                    </w:rPr>
                    <w:t> </w:t>
                  </w:r>
                  <w:r>
                    <w:rPr>
                      <w:color w:val="231F20"/>
                    </w:rPr>
                    <w:t>periods</w:t>
                  </w:r>
                  <w:r>
                    <w:rPr>
                      <w:color w:val="231F20"/>
                      <w:spacing w:val="-16"/>
                    </w:rPr>
                    <w:t> </w:t>
                  </w:r>
                  <w:r>
                    <w:rPr>
                      <w:color w:val="231F20"/>
                    </w:rPr>
                    <w:t>of</w:t>
                  </w:r>
                  <w:r>
                    <w:rPr>
                      <w:color w:val="231F20"/>
                      <w:spacing w:val="-17"/>
                    </w:rPr>
                    <w:t> </w:t>
                  </w:r>
                  <w:r>
                    <w:rPr>
                      <w:color w:val="231F20"/>
                    </w:rPr>
                    <w:t>sub-</w:t>
                  </w:r>
                  <w:r>
                    <w:rPr>
                      <w:color w:val="231F20"/>
                      <w:w w:val="99"/>
                    </w:rPr>
                    <w:t> </w:t>
                  </w:r>
                  <w:r>
                    <w:rPr>
                      <w:color w:val="231F20"/>
                    </w:rPr>
                    <w:t>stitute</w:t>
                  </w:r>
                  <w:r>
                    <w:rPr>
                      <w:color w:val="231F20"/>
                      <w:spacing w:val="-10"/>
                    </w:rPr>
                    <w:t> </w:t>
                  </w:r>
                  <w:r>
                    <w:rPr>
                      <w:color w:val="231F20"/>
                    </w:rPr>
                    <w:t>teaching</w:t>
                  </w:r>
                  <w:r>
                    <w:rPr>
                      <w:color w:val="231F20"/>
                      <w:spacing w:val="-9"/>
                    </w:rPr>
                    <w:t> </w:t>
                  </w:r>
                  <w:r>
                    <w:rPr>
                      <w:color w:val="231F20"/>
                    </w:rPr>
                    <w:t>and</w:t>
                  </w:r>
                  <w:r>
                    <w:rPr>
                      <w:color w:val="231F20"/>
                      <w:spacing w:val="-10"/>
                    </w:rPr>
                    <w:t> </w:t>
                  </w:r>
                  <w:r>
                    <w:rPr>
                      <w:color w:val="231F20"/>
                    </w:rPr>
                    <w:t>so</w:t>
                  </w:r>
                  <w:r>
                    <w:rPr>
                      <w:color w:val="231F20"/>
                      <w:spacing w:val="-9"/>
                    </w:rPr>
                    <w:t> </w:t>
                  </w:r>
                  <w:r>
                    <w:rPr>
                      <w:color w:val="231F20"/>
                    </w:rPr>
                    <w:t>was</w:t>
                  </w:r>
                  <w:r>
                    <w:rPr>
                      <w:color w:val="231F20"/>
                      <w:spacing w:val="-10"/>
                    </w:rPr>
                    <w:t> </w:t>
                  </w:r>
                  <w:r>
                    <w:rPr>
                      <w:color w:val="231F20"/>
                    </w:rPr>
                    <w:t>ineligible</w:t>
                  </w:r>
                  <w:r>
                    <w:rPr>
                      <w:color w:val="231F20"/>
                      <w:spacing w:val="-9"/>
                    </w:rPr>
                    <w:t> </w:t>
                  </w:r>
                  <w:r>
                    <w:rPr>
                      <w:color w:val="231F20"/>
                    </w:rPr>
                    <w:t>to</w:t>
                  </w:r>
                  <w:r>
                    <w:rPr>
                      <w:color w:val="231F20"/>
                      <w:spacing w:val="-9"/>
                    </w:rPr>
                    <w:t> </w:t>
                  </w:r>
                  <w:r>
                    <w:rPr>
                      <w:color w:val="231F20"/>
                    </w:rPr>
                    <w:t>withdraw</w:t>
                  </w:r>
                  <w:r>
                    <w:rPr>
                      <w:color w:val="231F20"/>
                      <w:spacing w:val="-10"/>
                    </w:rPr>
                    <w:t> </w:t>
                  </w:r>
                  <w:r>
                    <w:rPr>
                      <w:color w:val="231F20"/>
                    </w:rPr>
                    <w:t>from</w:t>
                  </w:r>
                  <w:r>
                    <w:rPr>
                      <w:color w:val="231F20"/>
                      <w:spacing w:val="-9"/>
                    </w:rPr>
                    <w:t> </w:t>
                  </w:r>
                  <w:r>
                    <w:rPr>
                      <w:color w:val="231F20"/>
                    </w:rPr>
                    <w:t>unsafe</w:t>
                  </w:r>
                  <w:r>
                    <w:rPr>
                      <w:color w:val="231F20"/>
                      <w:spacing w:val="-10"/>
                    </w:rPr>
                    <w:t> </w:t>
                  </w:r>
                  <w:r>
                    <w:rPr>
                      <w:color w:val="231F20"/>
                    </w:rPr>
                    <w:t>work. The</w:t>
                  </w:r>
                  <w:r>
                    <w:rPr>
                      <w:color w:val="231F20"/>
                      <w:spacing w:val="15"/>
                    </w:rPr>
                    <w:t> </w:t>
                  </w:r>
                  <w:r>
                    <w:rPr>
                      <w:color w:val="231F20"/>
                    </w:rPr>
                    <w:t>Commission</w:t>
                  </w:r>
                  <w:r>
                    <w:rPr>
                      <w:color w:val="231F20"/>
                      <w:spacing w:val="15"/>
                    </w:rPr>
                    <w:t> </w:t>
                  </w:r>
                  <w:r>
                    <w:rPr>
                      <w:color w:val="231F20"/>
                    </w:rPr>
                    <w:t>des</w:t>
                  </w:r>
                  <w:r>
                    <w:rPr>
                      <w:color w:val="231F20"/>
                      <w:spacing w:val="15"/>
                    </w:rPr>
                    <w:t> </w:t>
                  </w:r>
                  <w:r>
                    <w:rPr>
                      <w:color w:val="231F20"/>
                    </w:rPr>
                    <w:t>lesions</w:t>
                  </w:r>
                  <w:r>
                    <w:rPr>
                      <w:color w:val="231F20"/>
                      <w:spacing w:val="15"/>
                    </w:rPr>
                    <w:t> </w:t>
                  </w:r>
                  <w:r>
                    <w:rPr>
                      <w:color w:val="231F20"/>
                    </w:rPr>
                    <w:t>professionnelles</w:t>
                  </w:r>
                  <w:r>
                    <w:rPr>
                      <w:color w:val="231F20"/>
                      <w:spacing w:val="15"/>
                    </w:rPr>
                    <w:t> </w:t>
                  </w:r>
                  <w:r>
                    <w:rPr>
                      <w:color w:val="231F20"/>
                    </w:rPr>
                    <w:t>(CLP)</w:t>
                  </w:r>
                  <w:r>
                    <w:rPr>
                      <w:color w:val="231F20"/>
                      <w:spacing w:val="15"/>
                    </w:rPr>
                    <w:t> </w:t>
                  </w:r>
                  <w:r>
                    <w:rPr>
                      <w:color w:val="231F20"/>
                    </w:rPr>
                    <w:t>agreed</w:t>
                  </w:r>
                  <w:r>
                    <w:rPr>
                      <w:color w:val="231F20"/>
                      <w:spacing w:val="15"/>
                    </w:rPr>
                    <w:t> </w:t>
                  </w:r>
                  <w:r>
                    <w:rPr>
                      <w:color w:val="231F20"/>
                    </w:rPr>
                    <w:t>with</w:t>
                  </w:r>
                  <w:r>
                    <w:rPr>
                      <w:color w:val="231F20"/>
                      <w:w w:val="100"/>
                    </w:rPr>
                    <w:t> </w:t>
                  </w:r>
                  <w:r>
                    <w:rPr>
                      <w:color w:val="231F20"/>
                    </w:rPr>
                    <w:t>the employer, arguing that Dionne’s pregnancy precluded her</w:t>
                  </w:r>
                  <w:r>
                    <w:rPr>
                      <w:color w:val="231F20"/>
                      <w:spacing w:val="-30"/>
                    </w:rPr>
                    <w:t> </w:t>
                  </w:r>
                  <w:r>
                    <w:rPr>
                      <w:color w:val="231F20"/>
                    </w:rPr>
                    <w:t>from</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51"/>
        <w:ind w:left="390" w:right="1618"/>
        <w:jc w:val="both"/>
      </w:pPr>
      <w:r>
        <w:rPr/>
        <w:pict>
          <v:shape style="position:absolute;margin-left:63.500004pt;margin-top:-.500786pt;width:300.5pt;height:393.5pt;mso-position-horizontal-relative:page;mso-position-vertical-relative:paragraph;z-index:-256183296" coordorigin="1270,-10" coordsize="6010,7870" path="m7280,-10l1270,-10,1270,1364,1270,2024,1270,3824,1270,4769,1270,6284,1270,7859,7280,7859,7280,1364,7280,-10e" filled="true" fillcolor="#e6e7e8" stroked="false">
            <v:path arrowok="t"/>
            <v:fill type="solid"/>
            <w10:wrap type="none"/>
          </v:shape>
        </w:pict>
      </w:r>
      <w:r>
        <w:rPr>
          <w:color w:val="231F20"/>
        </w:rPr>
        <w:t>performing her job and thus there was no contract of employment. </w:t>
      </w:r>
      <w:r>
        <w:rPr>
          <w:color w:val="231F20"/>
          <w:spacing w:val="-3"/>
        </w:rPr>
        <w:t>Consequently,</w:t>
      </w:r>
      <w:r>
        <w:rPr>
          <w:color w:val="231F20"/>
          <w:spacing w:val="-16"/>
        </w:rPr>
        <w:t> </w:t>
      </w:r>
      <w:r>
        <w:rPr>
          <w:color w:val="231F20"/>
        </w:rPr>
        <w:t>she</w:t>
      </w:r>
      <w:r>
        <w:rPr>
          <w:color w:val="231F20"/>
          <w:spacing w:val="-16"/>
        </w:rPr>
        <w:t> </w:t>
      </w:r>
      <w:r>
        <w:rPr>
          <w:color w:val="231F20"/>
        </w:rPr>
        <w:t>was</w:t>
      </w:r>
      <w:r>
        <w:rPr>
          <w:color w:val="231F20"/>
          <w:spacing w:val="-16"/>
        </w:rPr>
        <w:t> </w:t>
      </w:r>
      <w:r>
        <w:rPr>
          <w:color w:val="231F20"/>
        </w:rPr>
        <w:t>not</w:t>
      </w:r>
      <w:r>
        <w:rPr>
          <w:color w:val="231F20"/>
          <w:spacing w:val="-16"/>
        </w:rPr>
        <w:t> </w:t>
      </w:r>
      <w:r>
        <w:rPr>
          <w:color w:val="231F20"/>
        </w:rPr>
        <w:t>a</w:t>
      </w:r>
      <w:r>
        <w:rPr>
          <w:color w:val="231F20"/>
          <w:spacing w:val="-16"/>
        </w:rPr>
        <w:t> </w:t>
      </w:r>
      <w:r>
        <w:rPr>
          <w:color w:val="231F20"/>
        </w:rPr>
        <w:t>worker</w:t>
      </w:r>
      <w:r>
        <w:rPr>
          <w:color w:val="231F20"/>
          <w:spacing w:val="-16"/>
        </w:rPr>
        <w:t> </w:t>
      </w:r>
      <w:r>
        <w:rPr>
          <w:color w:val="231F20"/>
        </w:rPr>
        <w:t>under</w:t>
      </w:r>
      <w:r>
        <w:rPr>
          <w:color w:val="231F20"/>
          <w:spacing w:val="-16"/>
        </w:rPr>
        <w:t> </w:t>
      </w:r>
      <w:r>
        <w:rPr>
          <w:color w:val="231F20"/>
        </w:rPr>
        <w:t>the</w:t>
      </w:r>
      <w:r>
        <w:rPr>
          <w:color w:val="231F20"/>
          <w:spacing w:val="-22"/>
        </w:rPr>
        <w:t> </w:t>
      </w:r>
      <w:r>
        <w:rPr>
          <w:color w:val="231F20"/>
        </w:rPr>
        <w:t>Act</w:t>
      </w:r>
      <w:r>
        <w:rPr>
          <w:color w:val="231F20"/>
          <w:spacing w:val="-16"/>
        </w:rPr>
        <w:t> </w:t>
      </w:r>
      <w:r>
        <w:rPr>
          <w:color w:val="231F20"/>
        </w:rPr>
        <w:t>and</w:t>
      </w:r>
      <w:r>
        <w:rPr>
          <w:color w:val="231F20"/>
          <w:spacing w:val="-16"/>
        </w:rPr>
        <w:t> </w:t>
      </w:r>
      <w:r>
        <w:rPr>
          <w:color w:val="231F20"/>
        </w:rPr>
        <w:t>thus</w:t>
      </w:r>
      <w:r>
        <w:rPr>
          <w:color w:val="231F20"/>
          <w:spacing w:val="-16"/>
        </w:rPr>
        <w:t> </w:t>
      </w:r>
      <w:r>
        <w:rPr>
          <w:color w:val="231F20"/>
        </w:rPr>
        <w:t>not</w:t>
      </w:r>
      <w:r>
        <w:rPr>
          <w:color w:val="231F20"/>
          <w:spacing w:val="-16"/>
        </w:rPr>
        <w:t> </w:t>
      </w:r>
      <w:r>
        <w:rPr>
          <w:color w:val="231F20"/>
        </w:rPr>
        <w:t>eligible to receive the income replacement. The decision was upheld by the Quebec Superior Court and Quebec Court of Appeal. The matter</w:t>
      </w:r>
      <w:r>
        <w:rPr>
          <w:color w:val="231F20"/>
          <w:spacing w:val="-27"/>
        </w:rPr>
        <w:t> </w:t>
      </w:r>
      <w:r>
        <w:rPr>
          <w:color w:val="231F20"/>
        </w:rPr>
        <w:t>was appealed to the Supreme Court of Canada</w:t>
      </w:r>
      <w:r>
        <w:rPr>
          <w:color w:val="231F20"/>
          <w:spacing w:val="-1"/>
        </w:rPr>
        <w:t> </w:t>
      </w:r>
      <w:r>
        <w:rPr>
          <w:color w:val="231F20"/>
        </w:rPr>
        <w:t>(SCC).</w:t>
      </w:r>
    </w:p>
    <w:p>
      <w:pPr>
        <w:pStyle w:val="BodyText"/>
        <w:spacing w:line="280" w:lineRule="auto" w:before="4"/>
        <w:ind w:left="390" w:right="1708" w:firstLine="180"/>
        <w:jc w:val="both"/>
      </w:pPr>
      <w:r>
        <w:rPr>
          <w:color w:val="231F20"/>
        </w:rPr>
        <w:t>The</w:t>
      </w:r>
      <w:r>
        <w:rPr>
          <w:color w:val="231F20"/>
          <w:spacing w:val="-15"/>
        </w:rPr>
        <w:t> </w:t>
      </w:r>
      <w:r>
        <w:rPr>
          <w:color w:val="231F20"/>
        </w:rPr>
        <w:t>SCC</w:t>
      </w:r>
      <w:r>
        <w:rPr>
          <w:color w:val="231F20"/>
          <w:spacing w:val="-14"/>
        </w:rPr>
        <w:t> </w:t>
      </w:r>
      <w:r>
        <w:rPr>
          <w:color w:val="231F20"/>
        </w:rPr>
        <w:t>found</w:t>
      </w:r>
      <w:r>
        <w:rPr>
          <w:color w:val="231F20"/>
          <w:spacing w:val="-14"/>
        </w:rPr>
        <w:t> </w:t>
      </w:r>
      <w:r>
        <w:rPr>
          <w:color w:val="231F20"/>
        </w:rPr>
        <w:t>Dionne</w:t>
      </w:r>
      <w:r>
        <w:rPr>
          <w:color w:val="231F20"/>
          <w:spacing w:val="-14"/>
        </w:rPr>
        <w:t> </w:t>
      </w:r>
      <w:r>
        <w:rPr>
          <w:color w:val="231F20"/>
        </w:rPr>
        <w:t>to</w:t>
      </w:r>
      <w:r>
        <w:rPr>
          <w:color w:val="231F20"/>
          <w:spacing w:val="-14"/>
        </w:rPr>
        <w:t> </w:t>
      </w:r>
      <w:r>
        <w:rPr>
          <w:color w:val="231F20"/>
        </w:rPr>
        <w:t>be</w:t>
      </w:r>
      <w:r>
        <w:rPr>
          <w:color w:val="231F20"/>
          <w:spacing w:val="-14"/>
        </w:rPr>
        <w:t> </w:t>
      </w:r>
      <w:r>
        <w:rPr>
          <w:color w:val="231F20"/>
        </w:rPr>
        <w:t>a</w:t>
      </w:r>
      <w:r>
        <w:rPr>
          <w:color w:val="231F20"/>
          <w:spacing w:val="-14"/>
        </w:rPr>
        <w:t> </w:t>
      </w:r>
      <w:r>
        <w:rPr>
          <w:color w:val="231F20"/>
        </w:rPr>
        <w:t>worker</w:t>
      </w:r>
      <w:r>
        <w:rPr>
          <w:color w:val="231F20"/>
          <w:spacing w:val="-14"/>
        </w:rPr>
        <w:t> </w:t>
      </w:r>
      <w:r>
        <w:rPr>
          <w:color w:val="231F20"/>
        </w:rPr>
        <w:t>and</w:t>
      </w:r>
      <w:r>
        <w:rPr>
          <w:color w:val="231F20"/>
          <w:spacing w:val="-14"/>
        </w:rPr>
        <w:t> </w:t>
      </w:r>
      <w:r>
        <w:rPr>
          <w:color w:val="231F20"/>
        </w:rPr>
        <w:t>entitled</w:t>
      </w:r>
      <w:r>
        <w:rPr>
          <w:color w:val="231F20"/>
          <w:spacing w:val="-14"/>
        </w:rPr>
        <w:t> </w:t>
      </w:r>
      <w:r>
        <w:rPr>
          <w:color w:val="231F20"/>
        </w:rPr>
        <w:t>to</w:t>
      </w:r>
      <w:r>
        <w:rPr>
          <w:color w:val="231F20"/>
          <w:spacing w:val="-14"/>
        </w:rPr>
        <w:t> </w:t>
      </w:r>
      <w:r>
        <w:rPr>
          <w:color w:val="231F20"/>
        </w:rPr>
        <w:t>refuse</w:t>
      </w:r>
      <w:r>
        <w:rPr>
          <w:color w:val="231F20"/>
          <w:spacing w:val="-14"/>
        </w:rPr>
        <w:t> </w:t>
      </w:r>
      <w:r>
        <w:rPr>
          <w:color w:val="231F20"/>
        </w:rPr>
        <w:t>unsafe work.</w:t>
      </w:r>
    </w:p>
    <w:p>
      <w:pPr>
        <w:pStyle w:val="BodyText"/>
        <w:spacing w:line="280" w:lineRule="auto" w:before="92"/>
        <w:ind w:left="750" w:right="1797"/>
        <w:jc w:val="both"/>
        <w:rPr>
          <w:sz w:val="10"/>
        </w:rPr>
      </w:pPr>
      <w:r>
        <w:rPr>
          <w:color w:val="231F20"/>
        </w:rPr>
        <w:t>[44]</w:t>
      </w:r>
      <w:r>
        <w:rPr>
          <w:color w:val="231F20"/>
          <w:spacing w:val="-20"/>
        </w:rPr>
        <w:t> </w:t>
      </w:r>
      <w:r>
        <w:rPr>
          <w:color w:val="231F20"/>
        </w:rPr>
        <w:t>.</w:t>
      </w:r>
      <w:r>
        <w:rPr>
          <w:color w:val="231F20"/>
          <w:spacing w:val="-13"/>
        </w:rPr>
        <w:t> </w:t>
      </w:r>
      <w:r>
        <w:rPr>
          <w:color w:val="231F20"/>
        </w:rPr>
        <w:t>.</w:t>
      </w:r>
      <w:r>
        <w:rPr>
          <w:color w:val="231F20"/>
          <w:spacing w:val="-13"/>
        </w:rPr>
        <w:t> </w:t>
      </w:r>
      <w:r>
        <w:rPr>
          <w:color w:val="231F20"/>
        </w:rPr>
        <w:t>.</w:t>
      </w:r>
      <w:r>
        <w:rPr>
          <w:color w:val="231F20"/>
          <w:spacing w:val="-20"/>
        </w:rPr>
        <w:t> </w:t>
      </w:r>
      <w:r>
        <w:rPr>
          <w:color w:val="231F20"/>
        </w:rPr>
        <w:t>Pre-emptively</w:t>
      </w:r>
      <w:r>
        <w:rPr>
          <w:color w:val="231F20"/>
          <w:spacing w:val="-20"/>
        </w:rPr>
        <w:t> </w:t>
      </w:r>
      <w:r>
        <w:rPr>
          <w:color w:val="231F20"/>
        </w:rPr>
        <w:t>excluding</w:t>
      </w:r>
      <w:r>
        <w:rPr>
          <w:color w:val="231F20"/>
          <w:spacing w:val="-20"/>
        </w:rPr>
        <w:t> </w:t>
      </w:r>
      <w:r>
        <w:rPr>
          <w:color w:val="231F20"/>
        </w:rPr>
        <w:t>a</w:t>
      </w:r>
      <w:r>
        <w:rPr>
          <w:color w:val="231F20"/>
          <w:spacing w:val="-20"/>
        </w:rPr>
        <w:t> </w:t>
      </w:r>
      <w:r>
        <w:rPr>
          <w:color w:val="231F20"/>
        </w:rPr>
        <w:t>portion</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workforce</w:t>
      </w:r>
      <w:r>
        <w:rPr>
          <w:color w:val="231F20"/>
          <w:spacing w:val="-20"/>
        </w:rPr>
        <w:t> </w:t>
      </w:r>
      <w:r>
        <w:rPr>
          <w:color w:val="231F20"/>
        </w:rPr>
        <w:t>from the protective scope of the </w:t>
      </w:r>
      <w:r>
        <w:rPr>
          <w:rFonts w:ascii="Book Antiqua"/>
          <w:i/>
          <w:color w:val="231F20"/>
        </w:rPr>
        <w:t>Act</w:t>
      </w:r>
      <w:r>
        <w:rPr>
          <w:color w:val="231F20"/>
        </w:rPr>
        <w:t>, as the CLP did by excluding pregnant contract workers, ignores the broad legislative pur- pose.</w:t>
      </w:r>
      <w:r>
        <w:rPr>
          <w:color w:val="231F20"/>
          <w:spacing w:val="-17"/>
        </w:rPr>
        <w:t> </w:t>
      </w:r>
      <w:r>
        <w:rPr>
          <w:color w:val="231F20"/>
        </w:rPr>
        <w:t>It</w:t>
      </w:r>
      <w:r>
        <w:rPr>
          <w:color w:val="231F20"/>
          <w:spacing w:val="-17"/>
        </w:rPr>
        <w:t> </w:t>
      </w:r>
      <w:r>
        <w:rPr>
          <w:color w:val="231F20"/>
        </w:rPr>
        <w:t>puts</w:t>
      </w:r>
      <w:r>
        <w:rPr>
          <w:color w:val="231F20"/>
          <w:spacing w:val="-16"/>
        </w:rPr>
        <w:t> </w:t>
      </w:r>
      <w:r>
        <w:rPr>
          <w:color w:val="231F20"/>
        </w:rPr>
        <w:t>these</w:t>
      </w:r>
      <w:r>
        <w:rPr>
          <w:color w:val="231F20"/>
          <w:spacing w:val="-17"/>
        </w:rPr>
        <w:t> </w:t>
      </w:r>
      <w:r>
        <w:rPr>
          <w:color w:val="231F20"/>
        </w:rPr>
        <w:t>women</w:t>
      </w:r>
      <w:r>
        <w:rPr>
          <w:color w:val="231F20"/>
          <w:spacing w:val="-16"/>
        </w:rPr>
        <w:t> </w:t>
      </w:r>
      <w:r>
        <w:rPr>
          <w:color w:val="231F20"/>
        </w:rPr>
        <w:t>in</w:t>
      </w:r>
      <w:r>
        <w:rPr>
          <w:color w:val="231F20"/>
          <w:spacing w:val="-17"/>
        </w:rPr>
        <w:t> </w:t>
      </w:r>
      <w:r>
        <w:rPr>
          <w:color w:val="231F20"/>
        </w:rPr>
        <w:t>the</w:t>
      </w:r>
      <w:r>
        <w:rPr>
          <w:color w:val="231F20"/>
          <w:spacing w:val="-16"/>
        </w:rPr>
        <w:t> </w:t>
      </w:r>
      <w:r>
        <w:rPr>
          <w:color w:val="231F20"/>
        </w:rPr>
        <w:t>untenable</w:t>
      </w:r>
      <w:r>
        <w:rPr>
          <w:color w:val="231F20"/>
          <w:spacing w:val="-17"/>
        </w:rPr>
        <w:t> </w:t>
      </w:r>
      <w:r>
        <w:rPr>
          <w:color w:val="231F20"/>
        </w:rPr>
        <w:t>position</w:t>
      </w:r>
      <w:r>
        <w:rPr>
          <w:color w:val="231F20"/>
          <w:spacing w:val="-17"/>
        </w:rPr>
        <w:t> </w:t>
      </w:r>
      <w:r>
        <w:rPr>
          <w:color w:val="231F20"/>
        </w:rPr>
        <w:t>of</w:t>
      </w:r>
      <w:r>
        <w:rPr>
          <w:color w:val="231F20"/>
          <w:spacing w:val="-16"/>
        </w:rPr>
        <w:t> </w:t>
      </w:r>
      <w:r>
        <w:rPr>
          <w:color w:val="231F20"/>
        </w:rPr>
        <w:t>having</w:t>
      </w:r>
      <w:r>
        <w:rPr>
          <w:color w:val="231F20"/>
          <w:spacing w:val="-17"/>
        </w:rPr>
        <w:t> </w:t>
      </w:r>
      <w:r>
        <w:rPr>
          <w:color w:val="231F20"/>
        </w:rPr>
        <w:t>to choose</w:t>
      </w:r>
      <w:r>
        <w:rPr>
          <w:color w:val="231F20"/>
          <w:spacing w:val="-6"/>
        </w:rPr>
        <w:t> </w:t>
      </w:r>
      <w:r>
        <w:rPr>
          <w:color w:val="231F20"/>
        </w:rPr>
        <w:t>between</w:t>
      </w:r>
      <w:r>
        <w:rPr>
          <w:color w:val="231F20"/>
          <w:spacing w:val="-5"/>
        </w:rPr>
        <w:t> </w:t>
      </w:r>
      <w:r>
        <w:rPr>
          <w:color w:val="231F20"/>
        </w:rPr>
        <w:t>entering</w:t>
      </w:r>
      <w:r>
        <w:rPr>
          <w:color w:val="231F20"/>
          <w:spacing w:val="-6"/>
        </w:rPr>
        <w:t> </w:t>
      </w:r>
      <w:r>
        <w:rPr>
          <w:color w:val="231F20"/>
        </w:rPr>
        <w:t>into</w:t>
      </w:r>
      <w:r>
        <w:rPr>
          <w:color w:val="231F20"/>
          <w:spacing w:val="-5"/>
        </w:rPr>
        <w:t> </w:t>
      </w:r>
      <w:r>
        <w:rPr>
          <w:color w:val="231F20"/>
        </w:rPr>
        <w:t>an</w:t>
      </w:r>
      <w:r>
        <w:rPr>
          <w:color w:val="231F20"/>
          <w:spacing w:val="-6"/>
        </w:rPr>
        <w:t> </w:t>
      </w:r>
      <w:r>
        <w:rPr>
          <w:color w:val="231F20"/>
        </w:rPr>
        <w:t>employment</w:t>
      </w:r>
      <w:r>
        <w:rPr>
          <w:color w:val="231F20"/>
          <w:spacing w:val="-5"/>
        </w:rPr>
        <w:t> </w:t>
      </w:r>
      <w:r>
        <w:rPr>
          <w:color w:val="231F20"/>
        </w:rPr>
        <w:t>contract</w:t>
      </w:r>
      <w:r>
        <w:rPr>
          <w:color w:val="231F20"/>
          <w:spacing w:val="-6"/>
        </w:rPr>
        <w:t> </w:t>
      </w:r>
      <w:r>
        <w:rPr>
          <w:color w:val="231F20"/>
        </w:rPr>
        <w:t>in</w:t>
      </w:r>
      <w:r>
        <w:rPr>
          <w:color w:val="231F20"/>
          <w:spacing w:val="-5"/>
        </w:rPr>
        <w:t> </w:t>
      </w:r>
      <w:r>
        <w:rPr>
          <w:color w:val="231F20"/>
          <w:spacing w:val="-4"/>
        </w:rPr>
        <w:t>order </w:t>
      </w:r>
      <w:r>
        <w:rPr>
          <w:color w:val="231F20"/>
        </w:rPr>
        <w:t>to work and protecting their health and </w:t>
      </w:r>
      <w:r>
        <w:rPr>
          <w:color w:val="231F20"/>
          <w:spacing w:val="-3"/>
        </w:rPr>
        <w:t>safety.</w:t>
      </w:r>
      <w:r>
        <w:rPr>
          <w:color w:val="231F20"/>
          <w:spacing w:val="-3"/>
          <w:position w:val="6"/>
          <w:sz w:val="10"/>
        </w:rPr>
        <w:t>9</w:t>
      </w:r>
    </w:p>
    <w:p>
      <w:pPr>
        <w:pStyle w:val="BodyText"/>
        <w:spacing w:line="280" w:lineRule="auto" w:before="95"/>
        <w:ind w:left="390" w:right="1619"/>
        <w:jc w:val="both"/>
      </w:pPr>
      <w:r>
        <w:rPr>
          <w:color w:val="231F20"/>
        </w:rPr>
        <w:t>Further,</w:t>
      </w:r>
      <w:r>
        <w:rPr>
          <w:color w:val="231F20"/>
          <w:spacing w:val="-9"/>
        </w:rPr>
        <w:t> </w:t>
      </w:r>
      <w:r>
        <w:rPr>
          <w:color w:val="231F20"/>
        </w:rPr>
        <w:t>the</w:t>
      </w:r>
      <w:r>
        <w:rPr>
          <w:color w:val="231F20"/>
          <w:spacing w:val="-8"/>
        </w:rPr>
        <w:t> </w:t>
      </w:r>
      <w:r>
        <w:rPr>
          <w:color w:val="231F20"/>
        </w:rPr>
        <w:t>SCC</w:t>
      </w:r>
      <w:r>
        <w:rPr>
          <w:color w:val="231F20"/>
          <w:spacing w:val="-8"/>
        </w:rPr>
        <w:t> </w:t>
      </w:r>
      <w:r>
        <w:rPr>
          <w:color w:val="231F20"/>
        </w:rPr>
        <w:t>found</w:t>
      </w:r>
      <w:r>
        <w:rPr>
          <w:color w:val="231F20"/>
          <w:spacing w:val="-8"/>
        </w:rPr>
        <w:t> </w:t>
      </w:r>
      <w:r>
        <w:rPr>
          <w:color w:val="231F20"/>
        </w:rPr>
        <w:t>it</w:t>
      </w:r>
      <w:r>
        <w:rPr>
          <w:color w:val="231F20"/>
          <w:spacing w:val="-8"/>
        </w:rPr>
        <w:t> </w:t>
      </w:r>
      <w:r>
        <w:rPr>
          <w:color w:val="231F20"/>
        </w:rPr>
        <w:t>would</w:t>
      </w:r>
      <w:r>
        <w:rPr>
          <w:color w:val="231F20"/>
          <w:spacing w:val="-8"/>
        </w:rPr>
        <w:t> </w:t>
      </w:r>
      <w:r>
        <w:rPr>
          <w:color w:val="231F20"/>
        </w:rPr>
        <w:t>be</w:t>
      </w:r>
      <w:r>
        <w:rPr>
          <w:color w:val="231F20"/>
          <w:spacing w:val="-9"/>
        </w:rPr>
        <w:t> </w:t>
      </w:r>
      <w:r>
        <w:rPr>
          <w:color w:val="231F20"/>
        </w:rPr>
        <w:t>illogical</w:t>
      </w:r>
      <w:r>
        <w:rPr>
          <w:color w:val="231F20"/>
          <w:spacing w:val="-8"/>
        </w:rPr>
        <w:t> </w:t>
      </w:r>
      <w:r>
        <w:rPr>
          <w:color w:val="231F20"/>
        </w:rPr>
        <w:t>to</w:t>
      </w:r>
      <w:r>
        <w:rPr>
          <w:color w:val="231F20"/>
          <w:spacing w:val="-8"/>
        </w:rPr>
        <w:t> </w:t>
      </w:r>
      <w:r>
        <w:rPr>
          <w:color w:val="231F20"/>
        </w:rPr>
        <w:t>conclude</w:t>
      </w:r>
      <w:r>
        <w:rPr>
          <w:color w:val="231F20"/>
          <w:spacing w:val="-8"/>
        </w:rPr>
        <w:t> </w:t>
      </w:r>
      <w:r>
        <w:rPr>
          <w:color w:val="231F20"/>
        </w:rPr>
        <w:t>that</w:t>
      </w:r>
      <w:r>
        <w:rPr>
          <w:color w:val="231F20"/>
          <w:spacing w:val="-8"/>
        </w:rPr>
        <w:t> </w:t>
      </w:r>
      <w:r>
        <w:rPr>
          <w:color w:val="231F20"/>
        </w:rPr>
        <w:t>the</w:t>
      </w:r>
      <w:r>
        <w:rPr>
          <w:color w:val="231F20"/>
          <w:spacing w:val="-8"/>
        </w:rPr>
        <w:t> </w:t>
      </w:r>
      <w:r>
        <w:rPr>
          <w:color w:val="231F20"/>
        </w:rPr>
        <w:t>legis- lated right of a pregnant worker to refuse unsafe work precluded </w:t>
      </w:r>
      <w:r>
        <w:rPr>
          <w:color w:val="231F20"/>
          <w:spacing w:val="-4"/>
        </w:rPr>
        <w:t>her </w:t>
      </w:r>
      <w:r>
        <w:rPr>
          <w:color w:val="231F20"/>
        </w:rPr>
        <w:t>ability to form an employment contract.</w:t>
      </w:r>
    </w:p>
    <w:p>
      <w:pPr>
        <w:pStyle w:val="ListParagraph"/>
        <w:numPr>
          <w:ilvl w:val="0"/>
          <w:numId w:val="38"/>
        </w:numPr>
        <w:tabs>
          <w:tab w:pos="1110" w:val="left" w:leader="none"/>
        </w:tabs>
        <w:spacing w:line="280" w:lineRule="auto" w:before="93" w:after="0"/>
        <w:ind w:left="750" w:right="1795" w:firstLine="0"/>
        <w:jc w:val="both"/>
        <w:rPr>
          <w:sz w:val="18"/>
        </w:rPr>
      </w:pPr>
      <w:r>
        <w:rPr>
          <w:color w:val="231F20"/>
          <w:sz w:val="18"/>
        </w:rPr>
        <w:t>. . . In exercising her right to Preventive Withdrawal, she is not indicating that she is refusing to work, she is deemed </w:t>
      </w:r>
      <w:r>
        <w:rPr>
          <w:color w:val="231F20"/>
          <w:spacing w:val="-7"/>
          <w:sz w:val="18"/>
        </w:rPr>
        <w:t>to </w:t>
      </w:r>
      <w:r>
        <w:rPr>
          <w:color w:val="231F20"/>
          <w:sz w:val="18"/>
        </w:rPr>
        <w:t>be asking instead that she be reassigned to safe tasks. What prevents the performance of work is the employer’s inability to provide a safe working</w:t>
      </w:r>
      <w:r>
        <w:rPr>
          <w:color w:val="231F20"/>
          <w:spacing w:val="-1"/>
          <w:sz w:val="18"/>
        </w:rPr>
        <w:t> </w:t>
      </w:r>
      <w:r>
        <w:rPr>
          <w:color w:val="231F20"/>
          <w:sz w:val="18"/>
        </w:rPr>
        <w:t>alternative.</w:t>
      </w:r>
    </w:p>
    <w:p>
      <w:pPr>
        <w:pStyle w:val="BodyText"/>
        <w:spacing w:line="280" w:lineRule="auto" w:before="94"/>
        <w:ind w:left="390" w:right="1613"/>
        <w:jc w:val="both"/>
      </w:pPr>
      <w:r>
        <w:rPr>
          <w:color w:val="231F20"/>
        </w:rPr>
        <w:t>While</w:t>
      </w:r>
      <w:r>
        <w:rPr>
          <w:color w:val="231F20"/>
          <w:spacing w:val="-11"/>
        </w:rPr>
        <w:t> </w:t>
      </w:r>
      <w:r>
        <w:rPr>
          <w:color w:val="231F20"/>
        </w:rPr>
        <w:t>Quebec’s</w:t>
      </w:r>
      <w:r>
        <w:rPr>
          <w:color w:val="231F20"/>
          <w:spacing w:val="-10"/>
        </w:rPr>
        <w:t> </w:t>
      </w:r>
      <w:r>
        <w:rPr>
          <w:color w:val="231F20"/>
        </w:rPr>
        <w:t>legislative</w:t>
      </w:r>
      <w:r>
        <w:rPr>
          <w:color w:val="231F20"/>
          <w:spacing w:val="-11"/>
        </w:rPr>
        <w:t> </w:t>
      </w:r>
      <w:r>
        <w:rPr>
          <w:color w:val="231F20"/>
        </w:rPr>
        <w:t>scheme</w:t>
      </w:r>
      <w:r>
        <w:rPr>
          <w:color w:val="231F20"/>
          <w:spacing w:val="-10"/>
        </w:rPr>
        <w:t> </w:t>
      </w:r>
      <w:r>
        <w:rPr>
          <w:color w:val="231F20"/>
        </w:rPr>
        <w:t>is</w:t>
      </w:r>
      <w:r>
        <w:rPr>
          <w:color w:val="231F20"/>
          <w:spacing w:val="-11"/>
        </w:rPr>
        <w:t> </w:t>
      </w:r>
      <w:r>
        <w:rPr>
          <w:color w:val="231F20"/>
        </w:rPr>
        <w:t>unique</w:t>
      </w:r>
      <w:r>
        <w:rPr>
          <w:color w:val="231F20"/>
          <w:spacing w:val="-10"/>
        </w:rPr>
        <w:t> </w:t>
      </w:r>
      <w:r>
        <w:rPr>
          <w:color w:val="231F20"/>
        </w:rPr>
        <w:t>in</w:t>
      </w:r>
      <w:r>
        <w:rPr>
          <w:color w:val="231F20"/>
          <w:spacing w:val="-11"/>
        </w:rPr>
        <w:t> </w:t>
      </w:r>
      <w:r>
        <w:rPr>
          <w:color w:val="231F20"/>
        </w:rPr>
        <w:t>that</w:t>
      </w:r>
      <w:r>
        <w:rPr>
          <w:color w:val="231F20"/>
          <w:spacing w:val="-10"/>
        </w:rPr>
        <w:t> </w:t>
      </w:r>
      <w:r>
        <w:rPr>
          <w:color w:val="231F20"/>
        </w:rPr>
        <w:t>it</w:t>
      </w:r>
      <w:r>
        <w:rPr>
          <w:color w:val="231F20"/>
          <w:spacing w:val="-11"/>
        </w:rPr>
        <w:t> </w:t>
      </w:r>
      <w:r>
        <w:rPr>
          <w:color w:val="231F20"/>
        </w:rPr>
        <w:t>mandates</w:t>
      </w:r>
      <w:r>
        <w:rPr>
          <w:color w:val="231F20"/>
          <w:spacing w:val="-10"/>
        </w:rPr>
        <w:t> </w:t>
      </w:r>
      <w:r>
        <w:rPr>
          <w:color w:val="231F20"/>
        </w:rPr>
        <w:t>access to</w:t>
      </w:r>
      <w:r>
        <w:rPr>
          <w:color w:val="231F20"/>
          <w:spacing w:val="-20"/>
        </w:rPr>
        <w:t> </w:t>
      </w:r>
      <w:r>
        <w:rPr>
          <w:color w:val="231F20"/>
        </w:rPr>
        <w:t>compensation</w:t>
      </w:r>
      <w:r>
        <w:rPr>
          <w:color w:val="231F20"/>
          <w:spacing w:val="-19"/>
        </w:rPr>
        <w:t> </w:t>
      </w:r>
      <w:r>
        <w:rPr>
          <w:color w:val="231F20"/>
        </w:rPr>
        <w:t>when</w:t>
      </w:r>
      <w:r>
        <w:rPr>
          <w:color w:val="231F20"/>
          <w:spacing w:val="-19"/>
        </w:rPr>
        <w:t> </w:t>
      </w:r>
      <w:r>
        <w:rPr>
          <w:color w:val="231F20"/>
        </w:rPr>
        <w:t>an</w:t>
      </w:r>
      <w:r>
        <w:rPr>
          <w:color w:val="231F20"/>
          <w:spacing w:val="-19"/>
        </w:rPr>
        <w:t> </w:t>
      </w:r>
      <w:r>
        <w:rPr>
          <w:color w:val="231F20"/>
        </w:rPr>
        <w:t>employer</w:t>
      </w:r>
      <w:r>
        <w:rPr>
          <w:color w:val="231F20"/>
          <w:spacing w:val="-19"/>
        </w:rPr>
        <w:t> </w:t>
      </w:r>
      <w:r>
        <w:rPr>
          <w:color w:val="231F20"/>
        </w:rPr>
        <w:t>will</w:t>
      </w:r>
      <w:r>
        <w:rPr>
          <w:color w:val="231F20"/>
          <w:spacing w:val="-19"/>
        </w:rPr>
        <w:t> </w:t>
      </w:r>
      <w:r>
        <w:rPr>
          <w:color w:val="231F20"/>
        </w:rPr>
        <w:t>not</w:t>
      </w:r>
      <w:r>
        <w:rPr>
          <w:color w:val="231F20"/>
          <w:spacing w:val="-19"/>
        </w:rPr>
        <w:t> </w:t>
      </w:r>
      <w:r>
        <w:rPr>
          <w:color w:val="231F20"/>
        </w:rPr>
        <w:t>provide</w:t>
      </w:r>
      <w:r>
        <w:rPr>
          <w:color w:val="231F20"/>
          <w:spacing w:val="-19"/>
        </w:rPr>
        <w:t> </w:t>
      </w:r>
      <w:r>
        <w:rPr>
          <w:color w:val="231F20"/>
        </w:rPr>
        <w:t>safe</w:t>
      </w:r>
      <w:r>
        <w:rPr>
          <w:color w:val="231F20"/>
          <w:spacing w:val="-19"/>
        </w:rPr>
        <w:t> </w:t>
      </w:r>
      <w:r>
        <w:rPr>
          <w:color w:val="231F20"/>
        </w:rPr>
        <w:t>work,</w:t>
      </w:r>
      <w:r>
        <w:rPr>
          <w:color w:val="231F20"/>
          <w:spacing w:val="-19"/>
        </w:rPr>
        <w:t> </w:t>
      </w:r>
      <w:r>
        <w:rPr>
          <w:color w:val="231F20"/>
        </w:rPr>
        <w:t>human rights legislation in other jurisdictions may place similar obligations on employers to accommodate pregnant</w:t>
      </w:r>
      <w:r>
        <w:rPr>
          <w:color w:val="231F20"/>
          <w:spacing w:val="-1"/>
        </w:rPr>
        <w:t> </w:t>
      </w:r>
      <w:r>
        <w:rPr>
          <w:color w:val="231F20"/>
        </w:rPr>
        <w:t>workers.</w:t>
      </w:r>
    </w:p>
    <w:p>
      <w:pPr>
        <w:pStyle w:val="BodyText"/>
        <w:rPr>
          <w:sz w:val="22"/>
        </w:rPr>
      </w:pPr>
    </w:p>
    <w:p>
      <w:pPr>
        <w:pStyle w:val="BodyText"/>
        <w:spacing w:before="13"/>
        <w:rPr>
          <w:sz w:val="20"/>
        </w:rPr>
      </w:pPr>
    </w:p>
    <w:p>
      <w:pPr>
        <w:pStyle w:val="BodyText"/>
        <w:spacing w:line="280" w:lineRule="auto"/>
        <w:ind w:left="120" w:right="1345" w:firstLine="180"/>
        <w:jc w:val="both"/>
      </w:pPr>
      <w:r>
        <w:rPr>
          <w:color w:val="231F20"/>
        </w:rPr>
        <w:t>Both</w:t>
      </w:r>
      <w:r>
        <w:rPr>
          <w:color w:val="231F20"/>
          <w:spacing w:val="-15"/>
        </w:rPr>
        <w:t> </w:t>
      </w:r>
      <w:r>
        <w:rPr>
          <w:color w:val="231F20"/>
        </w:rPr>
        <w:t>workers</w:t>
      </w:r>
      <w:r>
        <w:rPr>
          <w:color w:val="231F20"/>
          <w:spacing w:val="-15"/>
        </w:rPr>
        <w:t> </w:t>
      </w:r>
      <w:r>
        <w:rPr>
          <w:color w:val="231F20"/>
        </w:rPr>
        <w:t>and</w:t>
      </w:r>
      <w:r>
        <w:rPr>
          <w:color w:val="231F20"/>
          <w:spacing w:val="-15"/>
        </w:rPr>
        <w:t> </w:t>
      </w:r>
      <w:r>
        <w:rPr>
          <w:color w:val="231F20"/>
        </w:rPr>
        <w:t>employers</w:t>
      </w:r>
      <w:r>
        <w:rPr>
          <w:color w:val="231F20"/>
          <w:spacing w:val="-15"/>
        </w:rPr>
        <w:t> </w:t>
      </w:r>
      <w:r>
        <w:rPr>
          <w:color w:val="231F20"/>
        </w:rPr>
        <w:t>have</w:t>
      </w:r>
      <w:r>
        <w:rPr>
          <w:color w:val="231F20"/>
          <w:spacing w:val="-15"/>
        </w:rPr>
        <w:t> </w:t>
      </w:r>
      <w:r>
        <w:rPr>
          <w:color w:val="231F20"/>
        </w:rPr>
        <w:t>roles</w:t>
      </w:r>
      <w:r>
        <w:rPr>
          <w:color w:val="231F20"/>
          <w:spacing w:val="-15"/>
        </w:rPr>
        <w:t> </w:t>
      </w:r>
      <w:r>
        <w:rPr>
          <w:color w:val="231F20"/>
        </w:rPr>
        <w:t>to</w:t>
      </w:r>
      <w:r>
        <w:rPr>
          <w:color w:val="231F20"/>
          <w:spacing w:val="-15"/>
        </w:rPr>
        <w:t> </w:t>
      </w:r>
      <w:r>
        <w:rPr>
          <w:color w:val="231F20"/>
        </w:rPr>
        <w:t>play</w:t>
      </w:r>
      <w:r>
        <w:rPr>
          <w:color w:val="231F20"/>
          <w:spacing w:val="-15"/>
        </w:rPr>
        <w:t> </w:t>
      </w:r>
      <w:r>
        <w:rPr>
          <w:color w:val="231F20"/>
        </w:rPr>
        <w:t>in</w:t>
      </w:r>
      <w:r>
        <w:rPr>
          <w:color w:val="231F20"/>
          <w:spacing w:val="-15"/>
        </w:rPr>
        <w:t> </w:t>
      </w:r>
      <w:r>
        <w:rPr>
          <w:color w:val="231F20"/>
        </w:rPr>
        <w:t>ensuring</w:t>
      </w:r>
      <w:r>
        <w:rPr>
          <w:color w:val="231F20"/>
          <w:spacing w:val="-15"/>
        </w:rPr>
        <w:t> </w:t>
      </w:r>
      <w:r>
        <w:rPr>
          <w:color w:val="231F20"/>
        </w:rPr>
        <w:t>that</w:t>
      </w:r>
      <w:r>
        <w:rPr>
          <w:color w:val="231F20"/>
          <w:spacing w:val="-15"/>
        </w:rPr>
        <w:t> </w:t>
      </w:r>
      <w:r>
        <w:rPr>
          <w:color w:val="231F20"/>
        </w:rPr>
        <w:t>a</w:t>
      </w:r>
      <w:r>
        <w:rPr>
          <w:color w:val="231F20"/>
          <w:spacing w:val="-14"/>
        </w:rPr>
        <w:t> </w:t>
      </w:r>
      <w:r>
        <w:rPr>
          <w:color w:val="231F20"/>
        </w:rPr>
        <w:t>disability is</w:t>
      </w:r>
      <w:r>
        <w:rPr>
          <w:color w:val="231F20"/>
          <w:spacing w:val="-19"/>
        </w:rPr>
        <w:t> </w:t>
      </w:r>
      <w:r>
        <w:rPr>
          <w:color w:val="231F20"/>
        </w:rPr>
        <w:t>accommodated.</w:t>
      </w:r>
      <w:r>
        <w:rPr>
          <w:color w:val="231F20"/>
          <w:spacing w:val="-19"/>
        </w:rPr>
        <w:t> </w:t>
      </w:r>
      <w:r>
        <w:rPr>
          <w:color w:val="231F20"/>
        </w:rPr>
        <w:t>The</w:t>
      </w:r>
      <w:r>
        <w:rPr>
          <w:color w:val="231F20"/>
          <w:spacing w:val="-24"/>
        </w:rPr>
        <w:t> </w:t>
      </w:r>
      <w:r>
        <w:rPr>
          <w:color w:val="231F20"/>
        </w:rPr>
        <w:t>Alberta</w:t>
      </w:r>
      <w:r>
        <w:rPr>
          <w:color w:val="231F20"/>
          <w:spacing w:val="-19"/>
        </w:rPr>
        <w:t> </w:t>
      </w:r>
      <w:r>
        <w:rPr>
          <w:color w:val="231F20"/>
        </w:rPr>
        <w:t>Human</w:t>
      </w:r>
      <w:r>
        <w:rPr>
          <w:color w:val="231F20"/>
          <w:spacing w:val="-18"/>
        </w:rPr>
        <w:t> </w:t>
      </w:r>
      <w:r>
        <w:rPr>
          <w:color w:val="231F20"/>
        </w:rPr>
        <w:t>Rights</w:t>
      </w:r>
      <w:r>
        <w:rPr>
          <w:color w:val="231F20"/>
          <w:spacing w:val="-19"/>
        </w:rPr>
        <w:t> </w:t>
      </w:r>
      <w:r>
        <w:rPr>
          <w:color w:val="231F20"/>
        </w:rPr>
        <w:t>Commission</w:t>
      </w:r>
      <w:r>
        <w:rPr>
          <w:color w:val="231F20"/>
          <w:spacing w:val="-19"/>
        </w:rPr>
        <w:t> </w:t>
      </w:r>
      <w:r>
        <w:rPr>
          <w:color w:val="231F20"/>
        </w:rPr>
        <w:t>summarizes</w:t>
      </w:r>
      <w:r>
        <w:rPr>
          <w:color w:val="231F20"/>
          <w:spacing w:val="-19"/>
        </w:rPr>
        <w:t> </w:t>
      </w:r>
      <w:r>
        <w:rPr>
          <w:color w:val="231F20"/>
        </w:rPr>
        <w:t>these rights and obligations as follows:</w:t>
      </w:r>
    </w:p>
    <w:p>
      <w:pPr>
        <w:pStyle w:val="ListParagraph"/>
        <w:numPr>
          <w:ilvl w:val="1"/>
          <w:numId w:val="37"/>
        </w:numPr>
        <w:tabs>
          <w:tab w:pos="480" w:val="left" w:leader="none"/>
        </w:tabs>
        <w:spacing w:line="280" w:lineRule="auto" w:before="183" w:after="0"/>
        <w:ind w:left="480" w:right="1414" w:hanging="180"/>
        <w:jc w:val="left"/>
        <w:rPr>
          <w:sz w:val="18"/>
        </w:rPr>
      </w:pPr>
      <w:r>
        <w:rPr>
          <w:color w:val="231F20"/>
          <w:spacing w:val="-3"/>
          <w:sz w:val="18"/>
        </w:rPr>
        <w:t>Workers </w:t>
      </w:r>
      <w:r>
        <w:rPr>
          <w:color w:val="231F20"/>
          <w:sz w:val="18"/>
        </w:rPr>
        <w:t>must inform their employer of the need for an accommo- dation. This includes explaining why the accommodation is needed and providing evidence (e.g., a note from a doctor) to substantiate the claim. This medical evidence must explain the worker’s</w:t>
      </w:r>
      <w:r>
        <w:rPr>
          <w:color w:val="231F20"/>
          <w:spacing w:val="15"/>
          <w:sz w:val="18"/>
        </w:rPr>
        <w:t> </w:t>
      </w:r>
      <w:r>
        <w:rPr>
          <w:color w:val="231F20"/>
          <w:sz w:val="18"/>
        </w:rPr>
        <w:t>functional</w:t>
      </w:r>
    </w:p>
    <w:p>
      <w:pPr>
        <w:spacing w:after="0" w:line="280" w:lineRule="auto"/>
        <w:jc w:val="left"/>
        <w:rPr>
          <w:sz w:val="18"/>
        </w:rPr>
        <w:sectPr>
          <w:pgSz w:w="8640" w:h="12960"/>
          <w:pgMar w:header="0" w:footer="934" w:top="1100" w:bottom="1120" w:left="1140" w:right="0"/>
        </w:sectPr>
      </w:pPr>
    </w:p>
    <w:p>
      <w:pPr>
        <w:pStyle w:val="BodyText"/>
        <w:spacing w:line="280" w:lineRule="auto" w:before="61"/>
        <w:ind w:left="570" w:right="1399"/>
      </w:pPr>
      <w:r>
        <w:rPr>
          <w:color w:val="231F20"/>
        </w:rPr>
        <w:t>limitations (e.g., cannot stand more than 60 minutes) and provide some indication of the duration of the accommodation that will be required.</w:t>
      </w:r>
    </w:p>
    <w:p>
      <w:pPr>
        <w:pStyle w:val="ListParagraph"/>
        <w:numPr>
          <w:ilvl w:val="2"/>
          <w:numId w:val="37"/>
        </w:numPr>
        <w:tabs>
          <w:tab w:pos="570" w:val="left" w:leader="none"/>
        </w:tabs>
        <w:spacing w:line="280" w:lineRule="auto" w:before="93" w:after="0"/>
        <w:ind w:left="570" w:right="1302" w:hanging="180"/>
        <w:jc w:val="left"/>
        <w:rPr>
          <w:sz w:val="10"/>
        </w:rPr>
      </w:pPr>
      <w:r>
        <w:rPr>
          <w:color w:val="231F20"/>
          <w:sz w:val="18"/>
        </w:rPr>
        <w:t>Employers must consider the request and evidence provided, keep- ing in mind any obligations they have under privacy legislation. If    an accommodation is warranted, the employer must offer a reason- able accommodation to the worker. If the accommodation is deemed unwarranted or not possible because it would cause undue hardship, this must be communicated to the worker. The employer must also   be prepared to revisit the accommodation should circumstances change.</w:t>
      </w:r>
      <w:r>
        <w:rPr>
          <w:color w:val="231F20"/>
          <w:position w:val="6"/>
          <w:sz w:val="10"/>
        </w:rPr>
        <w:t>10</w:t>
      </w:r>
    </w:p>
    <w:p>
      <w:pPr>
        <w:pStyle w:val="BodyText"/>
        <w:spacing w:line="280" w:lineRule="auto" w:before="187"/>
        <w:ind w:left="210" w:right="1257"/>
        <w:jc w:val="both"/>
      </w:pPr>
      <w:r>
        <w:rPr>
          <w:color w:val="231F20"/>
        </w:rPr>
        <w:t>Employers do not have to implement the accommodation suggested by a worker. Rather, they are obligated to reasonably accommodate the worker. Once</w:t>
      </w:r>
      <w:r>
        <w:rPr>
          <w:color w:val="231F20"/>
          <w:spacing w:val="-7"/>
        </w:rPr>
        <w:t> </w:t>
      </w:r>
      <w:r>
        <w:rPr>
          <w:color w:val="231F20"/>
        </w:rPr>
        <w:t>an</w:t>
      </w:r>
      <w:r>
        <w:rPr>
          <w:color w:val="231F20"/>
          <w:spacing w:val="-7"/>
        </w:rPr>
        <w:t> </w:t>
      </w:r>
      <w:r>
        <w:rPr>
          <w:color w:val="231F20"/>
        </w:rPr>
        <w:t>accommodation</w:t>
      </w:r>
      <w:r>
        <w:rPr>
          <w:color w:val="231F20"/>
          <w:spacing w:val="-7"/>
        </w:rPr>
        <w:t> </w:t>
      </w:r>
      <w:r>
        <w:rPr>
          <w:color w:val="231F20"/>
        </w:rPr>
        <w:t>is</w:t>
      </w:r>
      <w:r>
        <w:rPr>
          <w:color w:val="231F20"/>
          <w:spacing w:val="-7"/>
        </w:rPr>
        <w:t> </w:t>
      </w:r>
      <w:r>
        <w:rPr>
          <w:color w:val="231F20"/>
        </w:rPr>
        <w:t>established,</w:t>
      </w:r>
      <w:r>
        <w:rPr>
          <w:color w:val="231F20"/>
          <w:spacing w:val="-7"/>
        </w:rPr>
        <w:t> </w:t>
      </w:r>
      <w:r>
        <w:rPr>
          <w:color w:val="231F20"/>
        </w:rPr>
        <w:t>the</w:t>
      </w:r>
      <w:r>
        <w:rPr>
          <w:color w:val="231F20"/>
          <w:spacing w:val="-7"/>
        </w:rPr>
        <w:t> </w:t>
      </w:r>
      <w:r>
        <w:rPr>
          <w:color w:val="231F20"/>
        </w:rPr>
        <w:t>worker</w:t>
      </w:r>
      <w:r>
        <w:rPr>
          <w:color w:val="231F20"/>
          <w:spacing w:val="-7"/>
        </w:rPr>
        <w:t> </w:t>
      </w:r>
      <w:r>
        <w:rPr>
          <w:color w:val="231F20"/>
        </w:rPr>
        <w:t>is</w:t>
      </w:r>
      <w:r>
        <w:rPr>
          <w:color w:val="231F20"/>
          <w:spacing w:val="-7"/>
        </w:rPr>
        <w:t> </w:t>
      </w:r>
      <w:r>
        <w:rPr>
          <w:color w:val="231F20"/>
        </w:rPr>
        <w:t>obligated</w:t>
      </w:r>
      <w:r>
        <w:rPr>
          <w:color w:val="231F20"/>
          <w:spacing w:val="-7"/>
        </w:rPr>
        <w:t> </w:t>
      </w:r>
      <w:r>
        <w:rPr>
          <w:color w:val="231F20"/>
        </w:rPr>
        <w:t>to</w:t>
      </w:r>
      <w:r>
        <w:rPr>
          <w:color w:val="231F20"/>
          <w:spacing w:val="-7"/>
        </w:rPr>
        <w:t> </w:t>
      </w:r>
      <w:r>
        <w:rPr>
          <w:color w:val="231F20"/>
        </w:rPr>
        <w:t>inform</w:t>
      </w:r>
      <w:r>
        <w:rPr>
          <w:color w:val="231F20"/>
          <w:spacing w:val="-7"/>
        </w:rPr>
        <w:t> </w:t>
      </w:r>
      <w:r>
        <w:rPr>
          <w:color w:val="231F20"/>
          <w:spacing w:val="-4"/>
        </w:rPr>
        <w:t>the </w:t>
      </w:r>
      <w:r>
        <w:rPr>
          <w:color w:val="231F20"/>
        </w:rPr>
        <w:t>employer if the need for or nature of the required accommodation changes and provide documentation to support such</w:t>
      </w:r>
      <w:r>
        <w:rPr>
          <w:color w:val="231F20"/>
          <w:spacing w:val="-1"/>
        </w:rPr>
        <w:t> </w:t>
      </w:r>
      <w:r>
        <w:rPr>
          <w:color w:val="231F20"/>
        </w:rPr>
        <w:t>accommodation.</w:t>
      </w:r>
    </w:p>
    <w:p>
      <w:pPr>
        <w:pStyle w:val="BodyText"/>
        <w:spacing w:line="280" w:lineRule="auto" w:before="4"/>
        <w:ind w:left="210" w:right="1253" w:firstLine="180"/>
        <w:jc w:val="both"/>
      </w:pPr>
      <w:r>
        <w:rPr>
          <w:color w:val="231F20"/>
        </w:rPr>
        <w:t>There are a number of ways that employers commonly accommodate</w:t>
      </w:r>
      <w:r>
        <w:rPr>
          <w:color w:val="231F20"/>
          <w:spacing w:val="-19"/>
        </w:rPr>
        <w:t> </w:t>
      </w:r>
      <w:r>
        <w:rPr>
          <w:color w:val="231F20"/>
        </w:rPr>
        <w:t>dis- abilities. The duties of worker may be modified so that the worker is able to perform them despite the disability. For example, a warehouse worker </w:t>
      </w:r>
      <w:r>
        <w:rPr>
          <w:color w:val="231F20"/>
          <w:spacing w:val="-3"/>
        </w:rPr>
        <w:t>with </w:t>
      </w:r>
      <w:r>
        <w:rPr>
          <w:color w:val="231F20"/>
        </w:rPr>
        <w:t>a</w:t>
      </w:r>
      <w:r>
        <w:rPr>
          <w:color w:val="231F20"/>
          <w:spacing w:val="-10"/>
        </w:rPr>
        <w:t> </w:t>
      </w:r>
      <w:r>
        <w:rPr>
          <w:color w:val="231F20"/>
        </w:rPr>
        <w:t>torn</w:t>
      </w:r>
      <w:r>
        <w:rPr>
          <w:color w:val="231F20"/>
          <w:spacing w:val="-10"/>
        </w:rPr>
        <w:t> </w:t>
      </w:r>
      <w:r>
        <w:rPr>
          <w:color w:val="231F20"/>
        </w:rPr>
        <w:t>rotator</w:t>
      </w:r>
      <w:r>
        <w:rPr>
          <w:color w:val="231F20"/>
          <w:spacing w:val="-9"/>
        </w:rPr>
        <w:t> </w:t>
      </w:r>
      <w:r>
        <w:rPr>
          <w:color w:val="231F20"/>
        </w:rPr>
        <w:t>cuff</w:t>
      </w:r>
      <w:r>
        <w:rPr>
          <w:color w:val="231F20"/>
          <w:spacing w:val="-10"/>
        </w:rPr>
        <w:t> </w:t>
      </w:r>
      <w:r>
        <w:rPr>
          <w:color w:val="231F20"/>
        </w:rPr>
        <w:t>in</w:t>
      </w:r>
      <w:r>
        <w:rPr>
          <w:color w:val="231F20"/>
          <w:spacing w:val="-9"/>
        </w:rPr>
        <w:t> </w:t>
      </w:r>
      <w:r>
        <w:rPr>
          <w:color w:val="231F20"/>
        </w:rPr>
        <w:t>her</w:t>
      </w:r>
      <w:r>
        <w:rPr>
          <w:color w:val="231F20"/>
          <w:spacing w:val="-10"/>
        </w:rPr>
        <w:t> </w:t>
      </w:r>
      <w:r>
        <w:rPr>
          <w:color w:val="231F20"/>
        </w:rPr>
        <w:t>shoulder</w:t>
      </w:r>
      <w:r>
        <w:rPr>
          <w:color w:val="231F20"/>
          <w:spacing w:val="-9"/>
        </w:rPr>
        <w:t> </w:t>
      </w:r>
      <w:r>
        <w:rPr>
          <w:color w:val="231F20"/>
        </w:rPr>
        <w:t>may</w:t>
      </w:r>
      <w:r>
        <w:rPr>
          <w:color w:val="231F20"/>
          <w:spacing w:val="-10"/>
        </w:rPr>
        <w:t> </w:t>
      </w:r>
      <w:r>
        <w:rPr>
          <w:color w:val="231F20"/>
        </w:rPr>
        <w:t>still</w:t>
      </w:r>
      <w:r>
        <w:rPr>
          <w:color w:val="231F20"/>
          <w:spacing w:val="-9"/>
        </w:rPr>
        <w:t> </w:t>
      </w:r>
      <w:r>
        <w:rPr>
          <w:color w:val="231F20"/>
        </w:rPr>
        <w:t>perform</w:t>
      </w:r>
      <w:r>
        <w:rPr>
          <w:color w:val="231F20"/>
          <w:spacing w:val="-10"/>
        </w:rPr>
        <w:t> </w:t>
      </w:r>
      <w:r>
        <w:rPr>
          <w:color w:val="231F20"/>
        </w:rPr>
        <w:t>those</w:t>
      </w:r>
      <w:r>
        <w:rPr>
          <w:color w:val="231F20"/>
          <w:spacing w:val="-10"/>
        </w:rPr>
        <w:t> </w:t>
      </w:r>
      <w:r>
        <w:rPr>
          <w:color w:val="231F20"/>
        </w:rPr>
        <w:t>parts</w:t>
      </w:r>
      <w:r>
        <w:rPr>
          <w:color w:val="231F20"/>
          <w:spacing w:val="-9"/>
        </w:rPr>
        <w:t> </w:t>
      </w:r>
      <w:r>
        <w:rPr>
          <w:color w:val="231F20"/>
        </w:rPr>
        <w:t>of</w:t>
      </w:r>
      <w:r>
        <w:rPr>
          <w:color w:val="231F20"/>
          <w:spacing w:val="-10"/>
        </w:rPr>
        <w:t> </w:t>
      </w:r>
      <w:r>
        <w:rPr>
          <w:color w:val="231F20"/>
        </w:rPr>
        <w:t>her</w:t>
      </w:r>
      <w:r>
        <w:rPr>
          <w:color w:val="231F20"/>
          <w:spacing w:val="-9"/>
        </w:rPr>
        <w:t> </w:t>
      </w:r>
      <w:r>
        <w:rPr>
          <w:color w:val="231F20"/>
        </w:rPr>
        <w:t>normal duties that do not require lifting, pushing, pulling, or overhead work. A</w:t>
      </w:r>
      <w:r>
        <w:rPr>
          <w:color w:val="231F20"/>
          <w:spacing w:val="-34"/>
        </w:rPr>
        <w:t> </w:t>
      </w:r>
      <w:r>
        <w:rPr>
          <w:color w:val="231F20"/>
        </w:rPr>
        <w:t>res- taurant</w:t>
      </w:r>
      <w:r>
        <w:rPr>
          <w:color w:val="231F20"/>
          <w:spacing w:val="-4"/>
        </w:rPr>
        <w:t> </w:t>
      </w:r>
      <w:r>
        <w:rPr>
          <w:color w:val="231F20"/>
        </w:rPr>
        <w:t>worker</w:t>
      </w:r>
      <w:r>
        <w:rPr>
          <w:color w:val="231F20"/>
          <w:spacing w:val="-3"/>
        </w:rPr>
        <w:t> </w:t>
      </w:r>
      <w:r>
        <w:rPr>
          <w:color w:val="231F20"/>
        </w:rPr>
        <w:t>who</w:t>
      </w:r>
      <w:r>
        <w:rPr>
          <w:color w:val="231F20"/>
          <w:spacing w:val="-4"/>
        </w:rPr>
        <w:t> </w:t>
      </w:r>
      <w:r>
        <w:rPr>
          <w:color w:val="231F20"/>
        </w:rPr>
        <w:t>develops</w:t>
      </w:r>
      <w:r>
        <w:rPr>
          <w:color w:val="231F20"/>
          <w:spacing w:val="-3"/>
        </w:rPr>
        <w:t> </w:t>
      </w:r>
      <w:r>
        <w:rPr>
          <w:color w:val="231F20"/>
        </w:rPr>
        <w:t>contact</w:t>
      </w:r>
      <w:r>
        <w:rPr>
          <w:color w:val="231F20"/>
          <w:spacing w:val="-3"/>
        </w:rPr>
        <w:t> </w:t>
      </w:r>
      <w:r>
        <w:rPr>
          <w:color w:val="231F20"/>
        </w:rPr>
        <w:t>dermatitis</w:t>
      </w:r>
      <w:r>
        <w:rPr>
          <w:color w:val="231F20"/>
          <w:spacing w:val="-4"/>
        </w:rPr>
        <w:t> </w:t>
      </w:r>
      <w:r>
        <w:rPr>
          <w:color w:val="231F20"/>
        </w:rPr>
        <w:t>on</w:t>
      </w:r>
      <w:r>
        <w:rPr>
          <w:color w:val="231F20"/>
          <w:spacing w:val="-3"/>
        </w:rPr>
        <w:t> </w:t>
      </w:r>
      <w:r>
        <w:rPr>
          <w:color w:val="231F20"/>
        </w:rPr>
        <w:t>his</w:t>
      </w:r>
      <w:r>
        <w:rPr>
          <w:color w:val="231F20"/>
          <w:spacing w:val="-4"/>
        </w:rPr>
        <w:t> </w:t>
      </w:r>
      <w:r>
        <w:rPr>
          <w:color w:val="231F20"/>
        </w:rPr>
        <w:t>hands</w:t>
      </w:r>
      <w:r>
        <w:rPr>
          <w:color w:val="231F20"/>
          <w:spacing w:val="-3"/>
        </w:rPr>
        <w:t> </w:t>
      </w:r>
      <w:r>
        <w:rPr>
          <w:color w:val="231F20"/>
        </w:rPr>
        <w:t>from</w:t>
      </w:r>
      <w:r>
        <w:rPr>
          <w:color w:val="231F20"/>
          <w:spacing w:val="-3"/>
        </w:rPr>
        <w:t> </w:t>
      </w:r>
      <w:r>
        <w:rPr>
          <w:color w:val="231F20"/>
        </w:rPr>
        <w:t>washing dishes may be assigned to an entirely different job, such as seating diners and clearing tables. Such </w:t>
      </w:r>
      <w:r>
        <w:rPr>
          <w:rFonts w:ascii="Book Antiqua" w:hAnsi="Book Antiqua"/>
          <w:b/>
          <w:i/>
          <w:color w:val="231F20"/>
        </w:rPr>
        <w:t>modified work </w:t>
      </w:r>
      <w:r>
        <w:rPr>
          <w:color w:val="231F20"/>
        </w:rPr>
        <w:t>may be permanent or temporary, depending upon changes in the worker’s abilities. Accommodating perma- nent disabilities may also entail retraining workers to perform jobs they are presently unqualified to perform. For example, a carpet installer who has developed an allergy to glues may be retrained as an</w:t>
      </w:r>
      <w:r>
        <w:rPr>
          <w:color w:val="231F20"/>
          <w:spacing w:val="-7"/>
        </w:rPr>
        <w:t> </w:t>
      </w:r>
      <w:r>
        <w:rPr>
          <w:color w:val="231F20"/>
        </w:rPr>
        <w:t>estimator.</w:t>
      </w:r>
    </w:p>
    <w:p>
      <w:pPr>
        <w:pStyle w:val="BodyText"/>
        <w:spacing w:line="280" w:lineRule="auto" w:before="11"/>
        <w:ind w:left="210" w:right="1257" w:firstLine="180"/>
        <w:jc w:val="both"/>
      </w:pPr>
      <w:r>
        <w:rPr>
          <w:color w:val="231F20"/>
        </w:rPr>
        <w:t>Employers may also make </w:t>
      </w:r>
      <w:r>
        <w:rPr>
          <w:rFonts w:ascii="Book Antiqua"/>
          <w:b/>
          <w:i/>
          <w:color w:val="231F20"/>
        </w:rPr>
        <w:t>workplace modifications </w:t>
      </w:r>
      <w:r>
        <w:rPr>
          <w:color w:val="231F20"/>
        </w:rPr>
        <w:t>in order to accom- modate disabilities. A common and obvious change is adjusting buildings, equipment (e.g., work stations), and tools to accommodate workers with mobility impairments. Less obvious changes to the workplace including providing nitrile gloves to staff members who are allergic to latex products or adopting scent-free workplace policies to accommodate workers with chemical sensitivities.</w:t>
      </w:r>
    </w:p>
    <w:p>
      <w:pPr>
        <w:spacing w:after="0" w:line="280" w:lineRule="auto"/>
        <w:jc w:val="both"/>
        <w:sectPr>
          <w:pgSz w:w="8640" w:h="12960"/>
          <w:pgMar w:header="0" w:footer="934" w:top="960" w:bottom="1120" w:left="1140" w:right="0"/>
        </w:sectPr>
      </w:pPr>
    </w:p>
    <w:p>
      <w:pPr>
        <w:pStyle w:val="BodyText"/>
        <w:spacing w:before="61"/>
        <w:ind w:left="120"/>
        <w:jc w:val="both"/>
      </w:pPr>
      <w:r>
        <w:rPr>
          <w:color w:val="231F20"/>
          <w:w w:val="110"/>
        </w:rPr>
        <w:t>Disability Recovery and Return to Work</w:t>
      </w:r>
    </w:p>
    <w:p>
      <w:pPr>
        <w:pStyle w:val="BodyText"/>
        <w:spacing w:line="280" w:lineRule="auto" w:before="133"/>
        <w:ind w:left="120" w:right="1347"/>
        <w:jc w:val="both"/>
      </w:pPr>
      <w:r>
        <w:rPr>
          <w:color w:val="231F20"/>
        </w:rPr>
        <w:t>The</w:t>
      </w:r>
      <w:r>
        <w:rPr>
          <w:color w:val="231F20"/>
          <w:spacing w:val="-21"/>
        </w:rPr>
        <w:t> </w:t>
      </w:r>
      <w:r>
        <w:rPr>
          <w:color w:val="231F20"/>
        </w:rPr>
        <w:t>final</w:t>
      </w:r>
      <w:r>
        <w:rPr>
          <w:color w:val="231F20"/>
          <w:spacing w:val="-20"/>
        </w:rPr>
        <w:t> </w:t>
      </w:r>
      <w:r>
        <w:rPr>
          <w:color w:val="231F20"/>
        </w:rPr>
        <w:t>component</w:t>
      </w:r>
      <w:r>
        <w:rPr>
          <w:color w:val="231F20"/>
          <w:spacing w:val="-20"/>
        </w:rPr>
        <w:t> </w:t>
      </w:r>
      <w:r>
        <w:rPr>
          <w:color w:val="231F20"/>
        </w:rPr>
        <w:t>of</w:t>
      </w:r>
      <w:r>
        <w:rPr>
          <w:color w:val="231F20"/>
          <w:spacing w:val="-20"/>
        </w:rPr>
        <w:t> </w:t>
      </w:r>
      <w:r>
        <w:rPr>
          <w:color w:val="231F20"/>
        </w:rPr>
        <w:t>disability</w:t>
      </w:r>
      <w:r>
        <w:rPr>
          <w:color w:val="231F20"/>
          <w:spacing w:val="-20"/>
        </w:rPr>
        <w:t> </w:t>
      </w:r>
      <w:r>
        <w:rPr>
          <w:color w:val="231F20"/>
        </w:rPr>
        <w:t>management</w:t>
      </w:r>
      <w:r>
        <w:rPr>
          <w:color w:val="231F20"/>
          <w:spacing w:val="-21"/>
        </w:rPr>
        <w:t> </w:t>
      </w:r>
      <w:r>
        <w:rPr>
          <w:color w:val="231F20"/>
        </w:rPr>
        <w:t>consists</w:t>
      </w:r>
      <w:r>
        <w:rPr>
          <w:color w:val="231F20"/>
          <w:spacing w:val="-20"/>
        </w:rPr>
        <w:t> </w:t>
      </w:r>
      <w:r>
        <w:rPr>
          <w:color w:val="231F20"/>
        </w:rPr>
        <w:t>of</w:t>
      </w:r>
      <w:r>
        <w:rPr>
          <w:color w:val="231F20"/>
          <w:spacing w:val="-20"/>
        </w:rPr>
        <w:t> </w:t>
      </w:r>
      <w:r>
        <w:rPr>
          <w:color w:val="231F20"/>
        </w:rPr>
        <w:t>programs</w:t>
      </w:r>
      <w:r>
        <w:rPr>
          <w:color w:val="231F20"/>
          <w:spacing w:val="-20"/>
        </w:rPr>
        <w:t> </w:t>
      </w:r>
      <w:r>
        <w:rPr>
          <w:color w:val="231F20"/>
        </w:rPr>
        <w:t>designed to</w:t>
      </w:r>
      <w:r>
        <w:rPr>
          <w:color w:val="231F20"/>
          <w:spacing w:val="-5"/>
        </w:rPr>
        <w:t> </w:t>
      </w:r>
      <w:r>
        <w:rPr>
          <w:color w:val="231F20"/>
        </w:rPr>
        <w:t>assist</w:t>
      </w:r>
      <w:r>
        <w:rPr>
          <w:color w:val="231F20"/>
          <w:spacing w:val="-5"/>
        </w:rPr>
        <w:t> </w:t>
      </w:r>
      <w:r>
        <w:rPr>
          <w:color w:val="231F20"/>
        </w:rPr>
        <w:t>workers</w:t>
      </w:r>
      <w:r>
        <w:rPr>
          <w:color w:val="231F20"/>
          <w:spacing w:val="-5"/>
        </w:rPr>
        <w:t> </w:t>
      </w:r>
      <w:r>
        <w:rPr>
          <w:color w:val="231F20"/>
        </w:rPr>
        <w:t>in</w:t>
      </w:r>
      <w:r>
        <w:rPr>
          <w:color w:val="231F20"/>
          <w:spacing w:val="-4"/>
        </w:rPr>
        <w:t> </w:t>
      </w:r>
      <w:r>
        <w:rPr>
          <w:color w:val="231F20"/>
        </w:rPr>
        <w:t>recovering</w:t>
      </w:r>
      <w:r>
        <w:rPr>
          <w:color w:val="231F20"/>
          <w:spacing w:val="-5"/>
        </w:rPr>
        <w:t> </w:t>
      </w:r>
      <w:r>
        <w:rPr>
          <w:color w:val="231F20"/>
        </w:rPr>
        <w:t>from</w:t>
      </w:r>
      <w:r>
        <w:rPr>
          <w:color w:val="231F20"/>
          <w:spacing w:val="-5"/>
        </w:rPr>
        <w:t> </w:t>
      </w:r>
      <w:r>
        <w:rPr>
          <w:color w:val="231F20"/>
        </w:rPr>
        <w:t>temporary</w:t>
      </w:r>
      <w:r>
        <w:rPr>
          <w:color w:val="231F20"/>
          <w:spacing w:val="-4"/>
        </w:rPr>
        <w:t> </w:t>
      </w:r>
      <w:r>
        <w:rPr>
          <w:color w:val="231F20"/>
        </w:rPr>
        <w:t>impairment</w:t>
      </w:r>
      <w:r>
        <w:rPr>
          <w:color w:val="231F20"/>
          <w:spacing w:val="-5"/>
        </w:rPr>
        <w:t> </w:t>
      </w:r>
      <w:r>
        <w:rPr>
          <w:color w:val="231F20"/>
        </w:rPr>
        <w:t>(such</w:t>
      </w:r>
      <w:r>
        <w:rPr>
          <w:color w:val="231F20"/>
          <w:spacing w:val="-5"/>
        </w:rPr>
        <w:t> </w:t>
      </w:r>
      <w:r>
        <w:rPr>
          <w:color w:val="231F20"/>
        </w:rPr>
        <w:t>as</w:t>
      </w:r>
      <w:r>
        <w:rPr>
          <w:color w:val="231F20"/>
          <w:spacing w:val="-5"/>
        </w:rPr>
        <w:t> </w:t>
      </w:r>
      <w:r>
        <w:rPr>
          <w:color w:val="231F20"/>
        </w:rPr>
        <w:t>injuries and illnesses) that cause disabilities. The most common disability </w:t>
      </w:r>
      <w:r>
        <w:rPr>
          <w:color w:val="231F20"/>
          <w:spacing w:val="-3"/>
        </w:rPr>
        <w:t>recovery </w:t>
      </w:r>
      <w:r>
        <w:rPr>
          <w:color w:val="231F20"/>
        </w:rPr>
        <w:t>program is </w:t>
      </w:r>
      <w:r>
        <w:rPr>
          <w:rFonts w:ascii="Book Antiqua"/>
          <w:b/>
          <w:i/>
          <w:color w:val="231F20"/>
        </w:rPr>
        <w:t>sick leave</w:t>
      </w:r>
      <w:r>
        <w:rPr>
          <w:color w:val="231F20"/>
        </w:rPr>
        <w:t>, which is paid leave designed to help workers recover from short-term illness or </w:t>
      </w:r>
      <w:r>
        <w:rPr>
          <w:color w:val="231F20"/>
          <w:spacing w:val="-3"/>
        </w:rPr>
        <w:t>injury. </w:t>
      </w:r>
      <w:r>
        <w:rPr>
          <w:color w:val="231F20"/>
        </w:rPr>
        <w:t>Sick leave is so widely available because </w:t>
      </w:r>
      <w:r>
        <w:rPr>
          <w:color w:val="231F20"/>
          <w:spacing w:val="-8"/>
        </w:rPr>
        <w:t>it </w:t>
      </w:r>
      <w:r>
        <w:rPr>
          <w:color w:val="231F20"/>
        </w:rPr>
        <w:t>is sometimes specifically required by employment standards legislation</w:t>
      </w:r>
      <w:r>
        <w:rPr>
          <w:color w:val="231F20"/>
          <w:spacing w:val="-23"/>
        </w:rPr>
        <w:t> </w:t>
      </w:r>
      <w:r>
        <w:rPr>
          <w:color w:val="231F20"/>
        </w:rPr>
        <w:t>and generally seen as a reasonable accommodation required by human rights legislation.</w:t>
      </w:r>
    </w:p>
    <w:p>
      <w:pPr>
        <w:pStyle w:val="BodyText"/>
        <w:spacing w:line="280" w:lineRule="auto" w:before="7"/>
        <w:ind w:left="120" w:right="1347" w:firstLine="180"/>
        <w:jc w:val="both"/>
      </w:pPr>
      <w:r>
        <w:rPr>
          <w:color w:val="231F20"/>
        </w:rPr>
        <w:t>As</w:t>
      </w:r>
      <w:r>
        <w:rPr>
          <w:color w:val="231F20"/>
          <w:spacing w:val="-11"/>
        </w:rPr>
        <w:t> </w:t>
      </w:r>
      <w:r>
        <w:rPr>
          <w:color w:val="231F20"/>
        </w:rPr>
        <w:t>noted</w:t>
      </w:r>
      <w:r>
        <w:rPr>
          <w:color w:val="231F20"/>
          <w:spacing w:val="-10"/>
        </w:rPr>
        <w:t> </w:t>
      </w:r>
      <w:r>
        <w:rPr>
          <w:color w:val="231F20"/>
        </w:rPr>
        <w:t>in</w:t>
      </w:r>
      <w:r>
        <w:rPr>
          <w:color w:val="231F20"/>
          <w:spacing w:val="-10"/>
        </w:rPr>
        <w:t> </w:t>
      </w:r>
      <w:r>
        <w:rPr>
          <w:color w:val="231F20"/>
        </w:rPr>
        <w:t>Chapter</w:t>
      </w:r>
      <w:r>
        <w:rPr>
          <w:color w:val="231F20"/>
          <w:spacing w:val="-11"/>
        </w:rPr>
        <w:t> </w:t>
      </w:r>
      <w:r>
        <w:rPr>
          <w:color w:val="231F20"/>
        </w:rPr>
        <w:t>2,</w:t>
      </w:r>
      <w:r>
        <w:rPr>
          <w:color w:val="231F20"/>
          <w:spacing w:val="-10"/>
        </w:rPr>
        <w:t> </w:t>
      </w:r>
      <w:r>
        <w:rPr>
          <w:color w:val="231F20"/>
        </w:rPr>
        <w:t>most</w:t>
      </w:r>
      <w:r>
        <w:rPr>
          <w:color w:val="231F20"/>
          <w:spacing w:val="-10"/>
        </w:rPr>
        <w:t> </w:t>
      </w:r>
      <w:r>
        <w:rPr>
          <w:color w:val="231F20"/>
        </w:rPr>
        <w:t>employers</w:t>
      </w:r>
      <w:r>
        <w:rPr>
          <w:color w:val="231F20"/>
          <w:spacing w:val="-11"/>
        </w:rPr>
        <w:t> </w:t>
      </w:r>
      <w:r>
        <w:rPr>
          <w:color w:val="231F20"/>
        </w:rPr>
        <w:t>are</w:t>
      </w:r>
      <w:r>
        <w:rPr>
          <w:color w:val="231F20"/>
          <w:spacing w:val="-10"/>
        </w:rPr>
        <w:t> </w:t>
      </w:r>
      <w:r>
        <w:rPr>
          <w:color w:val="231F20"/>
        </w:rPr>
        <w:t>required</w:t>
      </w:r>
      <w:r>
        <w:rPr>
          <w:color w:val="231F20"/>
          <w:spacing w:val="-10"/>
        </w:rPr>
        <w:t> </w:t>
      </w:r>
      <w:r>
        <w:rPr>
          <w:color w:val="231F20"/>
        </w:rPr>
        <w:t>to</w:t>
      </w:r>
      <w:r>
        <w:rPr>
          <w:color w:val="231F20"/>
          <w:spacing w:val="-10"/>
        </w:rPr>
        <w:t> </w:t>
      </w:r>
      <w:r>
        <w:rPr>
          <w:color w:val="231F20"/>
        </w:rPr>
        <w:t>enroll</w:t>
      </w:r>
      <w:r>
        <w:rPr>
          <w:color w:val="231F20"/>
          <w:spacing w:val="-11"/>
        </w:rPr>
        <w:t> </w:t>
      </w:r>
      <w:r>
        <w:rPr>
          <w:color w:val="231F20"/>
        </w:rPr>
        <w:t>their</w:t>
      </w:r>
      <w:r>
        <w:rPr>
          <w:color w:val="231F20"/>
          <w:spacing w:val="-10"/>
        </w:rPr>
        <w:t> </w:t>
      </w:r>
      <w:r>
        <w:rPr>
          <w:color w:val="231F20"/>
        </w:rPr>
        <w:t>workers in their provincial or territorial workers’ compensation system, which pro- vides wage-loss and other benefits in the event of a work-related injury </w:t>
      </w:r>
      <w:r>
        <w:rPr>
          <w:color w:val="231F20"/>
          <w:spacing w:val="-8"/>
        </w:rPr>
        <w:t>of </w:t>
      </w:r>
      <w:r>
        <w:rPr>
          <w:color w:val="231F20"/>
        </w:rPr>
        <w:t>illness.</w:t>
      </w:r>
      <w:r>
        <w:rPr>
          <w:color w:val="231F20"/>
          <w:spacing w:val="-8"/>
        </w:rPr>
        <w:t> </w:t>
      </w:r>
      <w:r>
        <w:rPr>
          <w:color w:val="231F20"/>
        </w:rPr>
        <w:t>Some</w:t>
      </w:r>
      <w:r>
        <w:rPr>
          <w:color w:val="231F20"/>
          <w:spacing w:val="-7"/>
        </w:rPr>
        <w:t> </w:t>
      </w:r>
      <w:r>
        <w:rPr>
          <w:color w:val="231F20"/>
        </w:rPr>
        <w:t>employers</w:t>
      </w:r>
      <w:r>
        <w:rPr>
          <w:color w:val="231F20"/>
          <w:spacing w:val="-7"/>
        </w:rPr>
        <w:t> </w:t>
      </w:r>
      <w:r>
        <w:rPr>
          <w:color w:val="231F20"/>
        </w:rPr>
        <w:t>also</w:t>
      </w:r>
      <w:r>
        <w:rPr>
          <w:color w:val="231F20"/>
          <w:spacing w:val="-8"/>
        </w:rPr>
        <w:t> </w:t>
      </w:r>
      <w:r>
        <w:rPr>
          <w:color w:val="231F20"/>
        </w:rPr>
        <w:t>provide</w:t>
      </w:r>
      <w:r>
        <w:rPr>
          <w:color w:val="231F20"/>
          <w:spacing w:val="-7"/>
        </w:rPr>
        <w:t> </w:t>
      </w:r>
      <w:r>
        <w:rPr>
          <w:color w:val="231F20"/>
        </w:rPr>
        <w:t>workers</w:t>
      </w:r>
      <w:r>
        <w:rPr>
          <w:color w:val="231F20"/>
          <w:spacing w:val="-7"/>
        </w:rPr>
        <w:t> </w:t>
      </w:r>
      <w:r>
        <w:rPr>
          <w:color w:val="231F20"/>
        </w:rPr>
        <w:t>with</w:t>
      </w:r>
      <w:r>
        <w:rPr>
          <w:color w:val="231F20"/>
          <w:spacing w:val="-8"/>
        </w:rPr>
        <w:t> </w:t>
      </w:r>
      <w:r>
        <w:rPr>
          <w:rFonts w:ascii="Book Antiqua" w:hAnsi="Book Antiqua"/>
          <w:b/>
          <w:i/>
          <w:color w:val="231F20"/>
        </w:rPr>
        <w:t>disability</w:t>
      </w:r>
      <w:r>
        <w:rPr>
          <w:rFonts w:ascii="Book Antiqua" w:hAnsi="Book Antiqua"/>
          <w:b/>
          <w:i/>
          <w:color w:val="231F20"/>
          <w:spacing w:val="-7"/>
        </w:rPr>
        <w:t> </w:t>
      </w:r>
      <w:r>
        <w:rPr>
          <w:rFonts w:ascii="Book Antiqua" w:hAnsi="Book Antiqua"/>
          <w:b/>
          <w:i/>
          <w:color w:val="231F20"/>
        </w:rPr>
        <w:t>insurance</w:t>
      </w:r>
      <w:r>
        <w:rPr>
          <w:rFonts w:ascii="Book Antiqua" w:hAnsi="Book Antiqua"/>
          <w:b/>
          <w:i/>
          <w:color w:val="231F20"/>
          <w:spacing w:val="-7"/>
        </w:rPr>
        <w:t> </w:t>
      </w:r>
      <w:r>
        <w:rPr>
          <w:color w:val="231F20"/>
          <w:spacing w:val="-4"/>
        </w:rPr>
        <w:t>pur- </w:t>
      </w:r>
      <w:r>
        <w:rPr>
          <w:color w:val="231F20"/>
        </w:rPr>
        <w:t>chased</w:t>
      </w:r>
      <w:r>
        <w:rPr>
          <w:color w:val="231F20"/>
          <w:spacing w:val="-20"/>
        </w:rPr>
        <w:t> </w:t>
      </w:r>
      <w:r>
        <w:rPr>
          <w:color w:val="231F20"/>
        </w:rPr>
        <w:t>from</w:t>
      </w:r>
      <w:r>
        <w:rPr>
          <w:color w:val="231F20"/>
          <w:spacing w:val="-20"/>
        </w:rPr>
        <w:t> </w:t>
      </w:r>
      <w:r>
        <w:rPr>
          <w:color w:val="231F20"/>
        </w:rPr>
        <w:t>a</w:t>
      </w:r>
      <w:r>
        <w:rPr>
          <w:color w:val="231F20"/>
          <w:spacing w:val="-19"/>
        </w:rPr>
        <w:t> </w:t>
      </w:r>
      <w:r>
        <w:rPr>
          <w:color w:val="231F20"/>
        </w:rPr>
        <w:t>private</w:t>
      </w:r>
      <w:r>
        <w:rPr>
          <w:color w:val="231F20"/>
          <w:spacing w:val="-20"/>
        </w:rPr>
        <w:t> </w:t>
      </w:r>
      <w:r>
        <w:rPr>
          <w:color w:val="231F20"/>
          <w:spacing w:val="-3"/>
        </w:rPr>
        <w:t>insurer.</w:t>
      </w:r>
      <w:r>
        <w:rPr>
          <w:color w:val="231F20"/>
          <w:spacing w:val="-20"/>
        </w:rPr>
        <w:t> </w:t>
      </w:r>
      <w:r>
        <w:rPr>
          <w:color w:val="231F20"/>
        </w:rPr>
        <w:t>Disability</w:t>
      </w:r>
      <w:r>
        <w:rPr>
          <w:color w:val="231F20"/>
          <w:spacing w:val="-19"/>
        </w:rPr>
        <w:t> </w:t>
      </w:r>
      <w:r>
        <w:rPr>
          <w:color w:val="231F20"/>
        </w:rPr>
        <w:t>insurance</w:t>
      </w:r>
      <w:r>
        <w:rPr>
          <w:color w:val="231F20"/>
          <w:spacing w:val="-20"/>
        </w:rPr>
        <w:t> </w:t>
      </w:r>
      <w:r>
        <w:rPr>
          <w:color w:val="231F20"/>
        </w:rPr>
        <w:t>benefits</w:t>
      </w:r>
      <w:r>
        <w:rPr>
          <w:color w:val="231F20"/>
          <w:spacing w:val="-20"/>
        </w:rPr>
        <w:t> </w:t>
      </w:r>
      <w:r>
        <w:rPr>
          <w:color w:val="231F20"/>
        </w:rPr>
        <w:t>provide</w:t>
      </w:r>
      <w:r>
        <w:rPr>
          <w:color w:val="231F20"/>
          <w:spacing w:val="-19"/>
        </w:rPr>
        <w:t> </w:t>
      </w:r>
      <w:r>
        <w:rPr>
          <w:color w:val="231F20"/>
        </w:rPr>
        <w:t>wage-loss replacement for workers who require a longer period of time away from work for reasons other than a work-related </w:t>
      </w:r>
      <w:r>
        <w:rPr>
          <w:color w:val="231F20"/>
          <w:spacing w:val="-3"/>
        </w:rPr>
        <w:t>injury. </w:t>
      </w:r>
      <w:r>
        <w:rPr>
          <w:color w:val="231F20"/>
        </w:rPr>
        <w:t>The specifics of disability insurance vary among workplaces and frequently reimburse only a portion of the wages lost.</w:t>
      </w:r>
    </w:p>
    <w:p>
      <w:pPr>
        <w:pStyle w:val="BodyText"/>
        <w:spacing w:line="280" w:lineRule="auto" w:before="7"/>
        <w:ind w:left="120" w:right="1345" w:firstLine="180"/>
        <w:jc w:val="both"/>
      </w:pPr>
      <w:r>
        <w:rPr>
          <w:color w:val="231F20"/>
        </w:rPr>
        <w:t>Modified work (as discussed above) may also be used to help workers   to recover from a temporary impairment that causes disability. </w:t>
      </w:r>
      <w:r>
        <w:rPr>
          <w:rFonts w:ascii="Book Antiqua"/>
          <w:b/>
          <w:i/>
          <w:color w:val="231F20"/>
          <w:spacing w:val="-3"/>
        </w:rPr>
        <w:t>Work </w:t>
      </w:r>
      <w:r>
        <w:rPr>
          <w:rFonts w:ascii="Book Antiqua"/>
          <w:b/>
          <w:i/>
          <w:color w:val="231F20"/>
        </w:rPr>
        <w:t>hard- </w:t>
      </w:r>
      <w:r>
        <w:rPr>
          <w:rFonts w:ascii="Book Antiqua"/>
          <w:b/>
          <w:i/>
          <w:color w:val="231F20"/>
        </w:rPr>
        <w:t>ening </w:t>
      </w:r>
      <w:r>
        <w:rPr>
          <w:color w:val="231F20"/>
        </w:rPr>
        <w:t>entails providing a worker with the opportunity to gradually return to work (via increasing hours and work demands) in order to build stam- ina. Employers may also provide coaching or other forms of support to workers who are returning to work. As noted </w:t>
      </w:r>
      <w:r>
        <w:rPr>
          <w:color w:val="231F20"/>
          <w:spacing w:val="-3"/>
        </w:rPr>
        <w:t>below, </w:t>
      </w:r>
      <w:r>
        <w:rPr>
          <w:color w:val="231F20"/>
        </w:rPr>
        <w:t>the beliefs underlying these return-to-work strategies and their manner of implementation are the subject of some controversy. Box 10.4 discusses the National Institute of Disability Management and Research, which provides research-based evi- dence for</w:t>
      </w:r>
      <w:r>
        <w:rPr>
          <w:color w:val="231F20"/>
          <w:spacing w:val="18"/>
        </w:rPr>
        <w:t> </w:t>
      </w:r>
      <w:r>
        <w:rPr>
          <w:color w:val="231F20"/>
        </w:rPr>
        <w:t>practitioners.</w:t>
      </w:r>
    </w:p>
    <w:p>
      <w:pPr>
        <w:pStyle w:val="BodyText"/>
        <w:spacing w:before="9"/>
        <w:rPr>
          <w:sz w:val="17"/>
        </w:rPr>
      </w:pPr>
      <w:r>
        <w:rPr/>
        <w:pict>
          <v:shape style="position:absolute;margin-left:63.5pt;margin-top:13.139292pt;width:300.5pt;height:102pt;mso-position-horizontal-relative:page;mso-position-vertical-relative:paragraph;z-index:-251425792;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10.4 Credentials in disability management and OHS</w:t>
                  </w:r>
                </w:p>
                <w:p>
                  <w:pPr>
                    <w:pStyle w:val="BodyText"/>
                    <w:spacing w:before="11"/>
                    <w:rPr>
                      <w:rFonts w:ascii="Book Antiqua"/>
                      <w:b/>
                    </w:rPr>
                  </w:pPr>
                </w:p>
                <w:p>
                  <w:pPr>
                    <w:pStyle w:val="BodyText"/>
                    <w:spacing w:line="280" w:lineRule="auto"/>
                    <w:ind w:left="260" w:right="251"/>
                    <w:jc w:val="both"/>
                  </w:pPr>
                  <w:r>
                    <w:rPr>
                      <w:color w:val="231F20"/>
                    </w:rPr>
                    <w:t>The National Institute of Disability Management and Research (NIDMAR)</w:t>
                  </w:r>
                  <w:r>
                    <w:rPr>
                      <w:color w:val="231F20"/>
                      <w:spacing w:val="-5"/>
                    </w:rPr>
                    <w:t> </w:t>
                  </w:r>
                  <w:r>
                    <w:rPr>
                      <w:color w:val="231F20"/>
                    </w:rPr>
                    <w:t>provides</w:t>
                  </w:r>
                  <w:r>
                    <w:rPr>
                      <w:color w:val="231F20"/>
                      <w:spacing w:val="-4"/>
                    </w:rPr>
                    <w:t> </w:t>
                  </w:r>
                  <w:r>
                    <w:rPr>
                      <w:color w:val="231F20"/>
                    </w:rPr>
                    <w:t>education,</w:t>
                  </w:r>
                  <w:r>
                    <w:rPr>
                      <w:color w:val="231F20"/>
                      <w:spacing w:val="-5"/>
                    </w:rPr>
                    <w:t> </w:t>
                  </w:r>
                  <w:r>
                    <w:rPr>
                      <w:color w:val="231F20"/>
                    </w:rPr>
                    <w:t>training,</w:t>
                  </w:r>
                  <w:r>
                    <w:rPr>
                      <w:color w:val="231F20"/>
                      <w:spacing w:val="-4"/>
                    </w:rPr>
                    <w:t> </w:t>
                  </w:r>
                  <w:r>
                    <w:rPr>
                      <w:color w:val="231F20"/>
                    </w:rPr>
                    <w:t>and</w:t>
                  </w:r>
                  <w:r>
                    <w:rPr>
                      <w:color w:val="231F20"/>
                      <w:spacing w:val="-5"/>
                    </w:rPr>
                    <w:t> </w:t>
                  </w:r>
                  <w:r>
                    <w:rPr>
                      <w:color w:val="231F20"/>
                    </w:rPr>
                    <w:t>research</w:t>
                  </w:r>
                  <w:r>
                    <w:rPr>
                      <w:color w:val="231F20"/>
                      <w:spacing w:val="-4"/>
                    </w:rPr>
                    <w:t> </w:t>
                  </w:r>
                  <w:r>
                    <w:rPr>
                      <w:color w:val="231F20"/>
                    </w:rPr>
                    <w:t>focused</w:t>
                  </w:r>
                  <w:r>
                    <w:rPr>
                      <w:color w:val="231F20"/>
                      <w:spacing w:val="-4"/>
                    </w:rPr>
                    <w:t> </w:t>
                  </w:r>
                  <w:r>
                    <w:rPr>
                      <w:color w:val="231F20"/>
                    </w:rPr>
                    <w:t>on</w:t>
                  </w:r>
                  <w:r>
                    <w:rPr>
                      <w:color w:val="231F20"/>
                      <w:spacing w:val="-5"/>
                    </w:rPr>
                    <w:t> </w:t>
                  </w:r>
                  <w:r>
                    <w:rPr>
                      <w:color w:val="231F20"/>
                    </w:rPr>
                    <w:t>the implementation</w:t>
                  </w:r>
                  <w:r>
                    <w:rPr>
                      <w:color w:val="231F20"/>
                      <w:spacing w:val="-8"/>
                    </w:rPr>
                    <w:t> </w:t>
                  </w:r>
                  <w:r>
                    <w:rPr>
                      <w:color w:val="231F20"/>
                    </w:rPr>
                    <w:t>of</w:t>
                  </w:r>
                  <w:r>
                    <w:rPr>
                      <w:color w:val="231F20"/>
                      <w:spacing w:val="-7"/>
                    </w:rPr>
                    <w:t> </w:t>
                  </w:r>
                  <w:r>
                    <w:rPr>
                      <w:color w:val="231F20"/>
                    </w:rPr>
                    <w:t>workplace-based</w:t>
                  </w:r>
                  <w:r>
                    <w:rPr>
                      <w:color w:val="231F20"/>
                      <w:spacing w:val="-7"/>
                    </w:rPr>
                    <w:t> </w:t>
                  </w:r>
                  <w:r>
                    <w:rPr>
                      <w:color w:val="231F20"/>
                    </w:rPr>
                    <w:t>reintegration</w:t>
                  </w:r>
                  <w:r>
                    <w:rPr>
                      <w:color w:val="231F20"/>
                      <w:spacing w:val="-8"/>
                    </w:rPr>
                    <w:t> </w:t>
                  </w:r>
                  <w:r>
                    <w:rPr>
                      <w:color w:val="231F20"/>
                    </w:rPr>
                    <w:t>programs</w:t>
                  </w:r>
                  <w:r>
                    <w:rPr>
                      <w:color w:val="231F20"/>
                      <w:spacing w:val="-7"/>
                    </w:rPr>
                    <w:t> </w:t>
                  </w:r>
                  <w:r>
                    <w:rPr>
                      <w:color w:val="231F20"/>
                    </w:rPr>
                    <w:t>based</w:t>
                  </w:r>
                  <w:r>
                    <w:rPr>
                      <w:color w:val="231F20"/>
                      <w:spacing w:val="-7"/>
                    </w:rPr>
                    <w:t> </w:t>
                  </w:r>
                  <w:r>
                    <w:rPr>
                      <w:color w:val="231F20"/>
                    </w:rPr>
                    <w:t>on research</w:t>
                  </w:r>
                  <w:r>
                    <w:rPr>
                      <w:color w:val="231F20"/>
                      <w:spacing w:val="23"/>
                    </w:rPr>
                    <w:t> </w:t>
                  </w:r>
                  <w:r>
                    <w:rPr>
                      <w:color w:val="231F20"/>
                    </w:rPr>
                    <w:t>evidence.</w:t>
                  </w:r>
                  <w:r>
                    <w:rPr>
                      <w:color w:val="231F20"/>
                      <w:position w:val="6"/>
                      <w:sz w:val="10"/>
                    </w:rPr>
                    <w:t>11</w:t>
                  </w:r>
                  <w:r>
                    <w:rPr>
                      <w:color w:val="231F20"/>
                      <w:spacing w:val="19"/>
                      <w:position w:val="6"/>
                      <w:sz w:val="10"/>
                    </w:rPr>
                    <w:t> </w:t>
                  </w:r>
                  <w:r>
                    <w:rPr>
                      <w:color w:val="231F20"/>
                      <w:spacing w:val="-3"/>
                    </w:rPr>
                    <w:t>Recently,</w:t>
                  </w:r>
                  <w:r>
                    <w:rPr>
                      <w:color w:val="231F20"/>
                      <w:spacing w:val="24"/>
                    </w:rPr>
                    <w:t> </w:t>
                  </w:r>
                  <w:r>
                    <w:rPr>
                      <w:color w:val="231F20"/>
                    </w:rPr>
                    <w:t>NIDMAR</w:t>
                  </w:r>
                  <w:r>
                    <w:rPr>
                      <w:color w:val="231F20"/>
                      <w:spacing w:val="24"/>
                    </w:rPr>
                    <w:t> </w:t>
                  </w:r>
                  <w:r>
                    <w:rPr>
                      <w:color w:val="231F20"/>
                    </w:rPr>
                    <w:t>has</w:t>
                  </w:r>
                  <w:r>
                    <w:rPr>
                      <w:color w:val="231F20"/>
                      <w:spacing w:val="24"/>
                    </w:rPr>
                    <w:t> </w:t>
                  </w:r>
                  <w:r>
                    <w:rPr>
                      <w:color w:val="231F20"/>
                    </w:rPr>
                    <w:t>partnered</w:t>
                  </w:r>
                  <w:r>
                    <w:rPr>
                      <w:color w:val="231F20"/>
                      <w:spacing w:val="23"/>
                    </w:rPr>
                    <w:t> </w:t>
                  </w:r>
                  <w:r>
                    <w:rPr>
                      <w:color w:val="231F20"/>
                    </w:rPr>
                    <w:t>with</w:t>
                  </w:r>
                  <w:r>
                    <w:rPr>
                      <w:color w:val="231F20"/>
                      <w:spacing w:val="24"/>
                    </w:rPr>
                    <w:t> </w:t>
                  </w:r>
                  <w:r>
                    <w:rPr>
                      <w:color w:val="231F20"/>
                    </w:rPr>
                    <w:t>British</w:t>
                  </w:r>
                </w:p>
              </w:txbxContent>
            </v:textbox>
            <v:fill type="solid"/>
            <w10:wrap type="topAndBottom"/>
          </v:shape>
        </w:pict>
      </w:r>
    </w:p>
    <w:p>
      <w:pPr>
        <w:spacing w:after="0"/>
        <w:rPr>
          <w:sz w:val="17"/>
        </w:rPr>
        <w:sectPr>
          <w:pgSz w:w="8640" w:h="12960"/>
          <w:pgMar w:header="0" w:footer="934" w:top="960" w:bottom="1120" w:left="1140" w:right="0"/>
        </w:sectPr>
      </w:pPr>
    </w:p>
    <w:p>
      <w:pPr>
        <w:pStyle w:val="BodyText"/>
        <w:spacing w:line="280" w:lineRule="auto" w:before="171"/>
        <w:ind w:left="480" w:right="1529" w:hanging="1"/>
        <w:jc w:val="center"/>
      </w:pPr>
      <w:r>
        <w:rPr/>
        <w:pict>
          <v:shape style="position:absolute;margin-left:68pt;margin-top:54.499973pt;width:300.5pt;height:516.5pt;mso-position-horizontal-relative:page;mso-position-vertical-relative:page;z-index:-256181248" coordorigin="1360,1090" coordsize="6010,10330" path="m7370,1090l1360,1090,1360,2179,1360,5029,1360,8449,1360,11420,7370,11420,7370,8449,7370,5029,7370,2179,7370,1090e" filled="true" fillcolor="#e6e7e8" stroked="false">
            <v:path arrowok="t"/>
            <v:fill type="solid"/>
            <w10:wrap type="none"/>
          </v:shape>
        </w:pict>
      </w:r>
      <w:r>
        <w:rPr>
          <w:color w:val="231F20"/>
        </w:rPr>
        <w:t>Columbia’s</w:t>
      </w:r>
      <w:r>
        <w:rPr>
          <w:color w:val="231F20"/>
          <w:spacing w:val="-5"/>
        </w:rPr>
        <w:t> </w:t>
      </w:r>
      <w:r>
        <w:rPr>
          <w:color w:val="231F20"/>
        </w:rPr>
        <w:t>Pacific</w:t>
      </w:r>
      <w:r>
        <w:rPr>
          <w:color w:val="231F20"/>
          <w:spacing w:val="-5"/>
        </w:rPr>
        <w:t> </w:t>
      </w:r>
      <w:r>
        <w:rPr>
          <w:color w:val="231F20"/>
        </w:rPr>
        <w:t>Coast</w:t>
      </w:r>
      <w:r>
        <w:rPr>
          <w:color w:val="231F20"/>
          <w:spacing w:val="-4"/>
        </w:rPr>
        <w:t> </w:t>
      </w:r>
      <w:r>
        <w:rPr>
          <w:color w:val="231F20"/>
        </w:rPr>
        <w:t>University</w:t>
      </w:r>
      <w:r>
        <w:rPr>
          <w:color w:val="231F20"/>
          <w:spacing w:val="-5"/>
        </w:rPr>
        <w:t> </w:t>
      </w:r>
      <w:r>
        <w:rPr>
          <w:color w:val="231F20"/>
        </w:rPr>
        <w:t>for</w:t>
      </w:r>
      <w:r>
        <w:rPr>
          <w:color w:val="231F20"/>
          <w:spacing w:val="-4"/>
        </w:rPr>
        <w:t> </w:t>
      </w:r>
      <w:r>
        <w:rPr>
          <w:color w:val="231F20"/>
          <w:spacing w:val="-3"/>
        </w:rPr>
        <w:t>Workplace</w:t>
      </w:r>
      <w:r>
        <w:rPr>
          <w:color w:val="231F20"/>
          <w:spacing w:val="-5"/>
        </w:rPr>
        <w:t> </w:t>
      </w:r>
      <w:r>
        <w:rPr>
          <w:color w:val="231F20"/>
        </w:rPr>
        <w:t>Health</w:t>
      </w:r>
      <w:r>
        <w:rPr>
          <w:color w:val="231F20"/>
          <w:spacing w:val="-5"/>
        </w:rPr>
        <w:t> </w:t>
      </w:r>
      <w:r>
        <w:rPr>
          <w:color w:val="231F20"/>
        </w:rPr>
        <w:t>Sciences</w:t>
      </w:r>
      <w:r>
        <w:rPr>
          <w:color w:val="231F20"/>
          <w:spacing w:val="-4"/>
        </w:rPr>
        <w:t> </w:t>
      </w:r>
      <w:r>
        <w:rPr>
          <w:color w:val="231F20"/>
        </w:rPr>
        <w:t>to </w:t>
      </w:r>
      <w:r>
        <w:rPr>
          <w:color w:val="231F20"/>
          <w:spacing w:val="-3"/>
        </w:rPr>
        <w:t>offer</w:t>
      </w:r>
      <w:r>
        <w:rPr>
          <w:color w:val="231F20"/>
          <w:spacing w:val="-24"/>
        </w:rPr>
        <w:t> </w:t>
      </w:r>
      <w:r>
        <w:rPr>
          <w:color w:val="231F20"/>
          <w:spacing w:val="-3"/>
        </w:rPr>
        <w:t>programs</w:t>
      </w:r>
      <w:r>
        <w:rPr>
          <w:color w:val="231F20"/>
          <w:spacing w:val="-24"/>
        </w:rPr>
        <w:t> </w:t>
      </w:r>
      <w:r>
        <w:rPr>
          <w:color w:val="231F20"/>
        </w:rPr>
        <w:t>focusing</w:t>
      </w:r>
      <w:r>
        <w:rPr>
          <w:color w:val="231F20"/>
          <w:spacing w:val="-23"/>
        </w:rPr>
        <w:t> </w:t>
      </w:r>
      <w:r>
        <w:rPr>
          <w:color w:val="231F20"/>
        </w:rPr>
        <w:t>on</w:t>
      </w:r>
      <w:r>
        <w:rPr>
          <w:color w:val="231F20"/>
          <w:spacing w:val="-24"/>
        </w:rPr>
        <w:t> </w:t>
      </w:r>
      <w:r>
        <w:rPr>
          <w:color w:val="231F20"/>
        </w:rPr>
        <w:t>disability</w:t>
      </w:r>
      <w:r>
        <w:rPr>
          <w:color w:val="231F20"/>
          <w:spacing w:val="-23"/>
        </w:rPr>
        <w:t> </w:t>
      </w:r>
      <w:r>
        <w:rPr>
          <w:color w:val="231F20"/>
        </w:rPr>
        <w:t>management</w:t>
      </w:r>
      <w:r>
        <w:rPr>
          <w:color w:val="231F20"/>
          <w:spacing w:val="-24"/>
        </w:rPr>
        <w:t> </w:t>
      </w:r>
      <w:r>
        <w:rPr>
          <w:color w:val="231F20"/>
        </w:rPr>
        <w:t>and</w:t>
      </w:r>
      <w:r>
        <w:rPr>
          <w:color w:val="231F20"/>
          <w:spacing w:val="-23"/>
        </w:rPr>
        <w:t> </w:t>
      </w:r>
      <w:r>
        <w:rPr>
          <w:color w:val="231F20"/>
          <w:spacing w:val="-3"/>
        </w:rPr>
        <w:t>return</w:t>
      </w:r>
      <w:r>
        <w:rPr>
          <w:color w:val="231F20"/>
          <w:spacing w:val="-24"/>
        </w:rPr>
        <w:t> </w:t>
      </w:r>
      <w:r>
        <w:rPr>
          <w:color w:val="231F20"/>
        </w:rPr>
        <w:t>to</w:t>
      </w:r>
      <w:r>
        <w:rPr>
          <w:color w:val="231F20"/>
          <w:spacing w:val="-23"/>
        </w:rPr>
        <w:t> </w:t>
      </w:r>
      <w:r>
        <w:rPr>
          <w:color w:val="231F20"/>
        </w:rPr>
        <w:t>work.</w:t>
      </w:r>
      <w:r>
        <w:rPr>
          <w:color w:val="231F20"/>
          <w:position w:val="6"/>
          <w:sz w:val="10"/>
        </w:rPr>
        <w:t>12 </w:t>
      </w:r>
      <w:r>
        <w:rPr>
          <w:color w:val="231F20"/>
        </w:rPr>
        <w:t>This</w:t>
      </w:r>
      <w:r>
        <w:rPr>
          <w:color w:val="231F20"/>
          <w:spacing w:val="-22"/>
        </w:rPr>
        <w:t> </w:t>
      </w:r>
      <w:r>
        <w:rPr>
          <w:color w:val="231F20"/>
        </w:rPr>
        <w:t>partnership</w:t>
      </w:r>
      <w:r>
        <w:rPr>
          <w:color w:val="231F20"/>
          <w:spacing w:val="-22"/>
        </w:rPr>
        <w:t> </w:t>
      </w:r>
      <w:r>
        <w:rPr>
          <w:color w:val="231F20"/>
        </w:rPr>
        <w:t>builds</w:t>
      </w:r>
      <w:r>
        <w:rPr>
          <w:color w:val="231F20"/>
          <w:spacing w:val="-22"/>
        </w:rPr>
        <w:t> </w:t>
      </w:r>
      <w:r>
        <w:rPr>
          <w:color w:val="231F20"/>
        </w:rPr>
        <w:t>upon</w:t>
      </w:r>
      <w:r>
        <w:rPr>
          <w:color w:val="231F20"/>
          <w:spacing w:val="-22"/>
        </w:rPr>
        <w:t> </w:t>
      </w:r>
      <w:r>
        <w:rPr>
          <w:color w:val="231F20"/>
        </w:rPr>
        <w:t>NIDMAR’s</w:t>
      </w:r>
      <w:r>
        <w:rPr>
          <w:color w:val="231F20"/>
          <w:spacing w:val="-22"/>
        </w:rPr>
        <w:t> </w:t>
      </w:r>
      <w:r>
        <w:rPr>
          <w:color w:val="231F20"/>
        </w:rPr>
        <w:t>existing</w:t>
      </w:r>
      <w:r>
        <w:rPr>
          <w:color w:val="231F20"/>
          <w:spacing w:val="-22"/>
        </w:rPr>
        <w:t> </w:t>
      </w:r>
      <w:r>
        <w:rPr>
          <w:color w:val="231F20"/>
        </w:rPr>
        <w:t>(and</w:t>
      </w:r>
      <w:r>
        <w:rPr>
          <w:color w:val="231F20"/>
          <w:spacing w:val="-22"/>
        </w:rPr>
        <w:t> </w:t>
      </w:r>
      <w:r>
        <w:rPr>
          <w:color w:val="231F20"/>
        </w:rPr>
        <w:t>very</w:t>
      </w:r>
      <w:r>
        <w:rPr>
          <w:color w:val="231F20"/>
          <w:spacing w:val="-22"/>
        </w:rPr>
        <w:t> </w:t>
      </w:r>
      <w:r>
        <w:rPr>
          <w:color w:val="231F20"/>
        </w:rPr>
        <w:t>good)</w:t>
      </w:r>
      <w:r>
        <w:rPr>
          <w:color w:val="231F20"/>
          <w:spacing w:val="-22"/>
        </w:rPr>
        <w:t> </w:t>
      </w:r>
      <w:r>
        <w:rPr>
          <w:color w:val="231F20"/>
          <w:spacing w:val="-3"/>
        </w:rPr>
        <w:t>pro- </w:t>
      </w:r>
      <w:r>
        <w:rPr>
          <w:color w:val="231F20"/>
        </w:rPr>
        <w:t>fessional</w:t>
      </w:r>
      <w:r>
        <w:rPr>
          <w:color w:val="231F20"/>
          <w:spacing w:val="-9"/>
        </w:rPr>
        <w:t> </w:t>
      </w:r>
      <w:r>
        <w:rPr>
          <w:color w:val="231F20"/>
        </w:rPr>
        <w:t>certifications</w:t>
      </w:r>
      <w:r>
        <w:rPr>
          <w:color w:val="231F20"/>
          <w:spacing w:val="-8"/>
        </w:rPr>
        <w:t> </w:t>
      </w:r>
      <w:r>
        <w:rPr>
          <w:color w:val="231F20"/>
        </w:rPr>
        <w:t>in</w:t>
      </w:r>
      <w:r>
        <w:rPr>
          <w:color w:val="231F20"/>
          <w:spacing w:val="-9"/>
        </w:rPr>
        <w:t> </w:t>
      </w:r>
      <w:r>
        <w:rPr>
          <w:color w:val="231F20"/>
        </w:rPr>
        <w:t>disability</w:t>
      </w:r>
      <w:r>
        <w:rPr>
          <w:color w:val="231F20"/>
          <w:spacing w:val="-8"/>
        </w:rPr>
        <w:t> </w:t>
      </w:r>
      <w:r>
        <w:rPr>
          <w:color w:val="231F20"/>
        </w:rPr>
        <w:t>management</w:t>
      </w:r>
      <w:r>
        <w:rPr>
          <w:color w:val="231F20"/>
          <w:spacing w:val="-8"/>
        </w:rPr>
        <w:t> </w:t>
      </w:r>
      <w:r>
        <w:rPr>
          <w:color w:val="231F20"/>
        </w:rPr>
        <w:t>and</w:t>
      </w:r>
      <w:r>
        <w:rPr>
          <w:color w:val="231F20"/>
          <w:spacing w:val="-9"/>
        </w:rPr>
        <w:t> </w:t>
      </w:r>
      <w:r>
        <w:rPr>
          <w:color w:val="231F20"/>
        </w:rPr>
        <w:t>return</w:t>
      </w:r>
      <w:r>
        <w:rPr>
          <w:color w:val="231F20"/>
          <w:spacing w:val="-8"/>
        </w:rPr>
        <w:t> </w:t>
      </w:r>
      <w:r>
        <w:rPr>
          <w:color w:val="231F20"/>
        </w:rPr>
        <w:t>to</w:t>
      </w:r>
      <w:r>
        <w:rPr>
          <w:color w:val="231F20"/>
          <w:spacing w:val="-9"/>
        </w:rPr>
        <w:t> </w:t>
      </w:r>
      <w:r>
        <w:rPr>
          <w:color w:val="231F20"/>
        </w:rPr>
        <w:t>work. Many professions—including doctors, lawyers and architects—     are</w:t>
      </w:r>
      <w:r>
        <w:rPr>
          <w:color w:val="231F20"/>
          <w:spacing w:val="-6"/>
        </w:rPr>
        <w:t> </w:t>
      </w:r>
      <w:r>
        <w:rPr>
          <w:color w:val="231F20"/>
        </w:rPr>
        <w:t>subject</w:t>
      </w:r>
      <w:r>
        <w:rPr>
          <w:color w:val="231F20"/>
          <w:spacing w:val="-6"/>
        </w:rPr>
        <w:t> </w:t>
      </w:r>
      <w:r>
        <w:rPr>
          <w:color w:val="231F20"/>
        </w:rPr>
        <w:t>to</w:t>
      </w:r>
      <w:r>
        <w:rPr>
          <w:color w:val="231F20"/>
          <w:spacing w:val="-5"/>
        </w:rPr>
        <w:t> </w:t>
      </w:r>
      <w:r>
        <w:rPr>
          <w:color w:val="231F20"/>
        </w:rPr>
        <w:t>regulation</w:t>
      </w:r>
      <w:r>
        <w:rPr>
          <w:color w:val="231F20"/>
          <w:spacing w:val="-6"/>
        </w:rPr>
        <w:t> </w:t>
      </w:r>
      <w:r>
        <w:rPr>
          <w:color w:val="231F20"/>
        </w:rPr>
        <w:t>by</w:t>
      </w:r>
      <w:r>
        <w:rPr>
          <w:color w:val="231F20"/>
          <w:spacing w:val="-5"/>
        </w:rPr>
        <w:t> </w:t>
      </w:r>
      <w:r>
        <w:rPr>
          <w:color w:val="231F20"/>
        </w:rPr>
        <w:t>their</w:t>
      </w:r>
      <w:r>
        <w:rPr>
          <w:color w:val="231F20"/>
          <w:spacing w:val="-6"/>
        </w:rPr>
        <w:t> </w:t>
      </w:r>
      <w:r>
        <w:rPr>
          <w:color w:val="231F20"/>
        </w:rPr>
        <w:t>respective</w:t>
      </w:r>
      <w:r>
        <w:rPr>
          <w:color w:val="231F20"/>
          <w:spacing w:val="-6"/>
        </w:rPr>
        <w:t> </w:t>
      </w:r>
      <w:r>
        <w:rPr>
          <w:color w:val="231F20"/>
        </w:rPr>
        <w:t>provincial</w:t>
      </w:r>
      <w:r>
        <w:rPr>
          <w:color w:val="231F20"/>
          <w:spacing w:val="-5"/>
        </w:rPr>
        <w:t> </w:t>
      </w:r>
      <w:r>
        <w:rPr>
          <w:color w:val="231F20"/>
        </w:rPr>
        <w:t>and</w:t>
      </w:r>
      <w:r>
        <w:rPr>
          <w:color w:val="231F20"/>
          <w:spacing w:val="-6"/>
        </w:rPr>
        <w:t> </w:t>
      </w:r>
      <w:r>
        <w:rPr>
          <w:color w:val="231F20"/>
        </w:rPr>
        <w:t>territorial governments. Such regulations are generally managed through government-appointed</w:t>
      </w:r>
      <w:r>
        <w:rPr>
          <w:color w:val="231F20"/>
          <w:spacing w:val="-31"/>
        </w:rPr>
        <w:t> </w:t>
      </w:r>
      <w:r>
        <w:rPr>
          <w:color w:val="231F20"/>
        </w:rPr>
        <w:t>professional</w:t>
      </w:r>
      <w:r>
        <w:rPr>
          <w:color w:val="231F20"/>
          <w:spacing w:val="-31"/>
        </w:rPr>
        <w:t> </w:t>
      </w:r>
      <w:r>
        <w:rPr>
          <w:color w:val="231F20"/>
        </w:rPr>
        <w:t>regulatory</w:t>
      </w:r>
      <w:r>
        <w:rPr>
          <w:color w:val="231F20"/>
          <w:spacing w:val="-30"/>
        </w:rPr>
        <w:t> </w:t>
      </w:r>
      <w:r>
        <w:rPr>
          <w:color w:val="231F20"/>
        </w:rPr>
        <w:t>organizations</w:t>
      </w:r>
      <w:r>
        <w:rPr>
          <w:color w:val="231F20"/>
          <w:spacing w:val="-31"/>
        </w:rPr>
        <w:t> </w:t>
      </w:r>
      <w:r>
        <w:rPr>
          <w:color w:val="231F20"/>
        </w:rPr>
        <w:t>(PROs), such</w:t>
      </w:r>
      <w:r>
        <w:rPr>
          <w:color w:val="231F20"/>
          <w:spacing w:val="-18"/>
        </w:rPr>
        <w:t> </w:t>
      </w:r>
      <w:r>
        <w:rPr>
          <w:color w:val="231F20"/>
        </w:rPr>
        <w:t>as</w:t>
      </w:r>
      <w:r>
        <w:rPr>
          <w:color w:val="231F20"/>
          <w:spacing w:val="-18"/>
        </w:rPr>
        <w:t> </w:t>
      </w:r>
      <w:r>
        <w:rPr>
          <w:color w:val="231F20"/>
        </w:rPr>
        <w:t>a</w:t>
      </w:r>
      <w:r>
        <w:rPr>
          <w:color w:val="231F20"/>
          <w:spacing w:val="-17"/>
        </w:rPr>
        <w:t> </w:t>
      </w:r>
      <w:r>
        <w:rPr>
          <w:color w:val="231F20"/>
        </w:rPr>
        <w:t>provincial</w:t>
      </w:r>
      <w:r>
        <w:rPr>
          <w:color w:val="231F20"/>
          <w:spacing w:val="-18"/>
        </w:rPr>
        <w:t> </w:t>
      </w:r>
      <w:r>
        <w:rPr>
          <w:color w:val="231F20"/>
        </w:rPr>
        <w:t>law</w:t>
      </w:r>
      <w:r>
        <w:rPr>
          <w:color w:val="231F20"/>
          <w:spacing w:val="-18"/>
        </w:rPr>
        <w:t> </w:t>
      </w:r>
      <w:r>
        <w:rPr>
          <w:color w:val="231F20"/>
        </w:rPr>
        <w:t>society</w:t>
      </w:r>
      <w:r>
        <w:rPr>
          <w:color w:val="231F20"/>
          <w:spacing w:val="-17"/>
        </w:rPr>
        <w:t> </w:t>
      </w:r>
      <w:r>
        <w:rPr>
          <w:color w:val="231F20"/>
        </w:rPr>
        <w:t>or</w:t>
      </w:r>
      <w:r>
        <w:rPr>
          <w:color w:val="231F20"/>
          <w:spacing w:val="-18"/>
        </w:rPr>
        <w:t> </w:t>
      </w:r>
      <w:r>
        <w:rPr>
          <w:color w:val="231F20"/>
        </w:rPr>
        <w:t>college</w:t>
      </w:r>
      <w:r>
        <w:rPr>
          <w:color w:val="231F20"/>
          <w:spacing w:val="-18"/>
        </w:rPr>
        <w:t> </w:t>
      </w:r>
      <w:r>
        <w:rPr>
          <w:color w:val="231F20"/>
        </w:rPr>
        <w:t>of</w:t>
      </w:r>
      <w:r>
        <w:rPr>
          <w:color w:val="231F20"/>
          <w:spacing w:val="-17"/>
        </w:rPr>
        <w:t> </w:t>
      </w:r>
      <w:r>
        <w:rPr>
          <w:color w:val="231F20"/>
        </w:rPr>
        <w:t>physicians</w:t>
      </w:r>
      <w:r>
        <w:rPr>
          <w:color w:val="231F20"/>
          <w:spacing w:val="-18"/>
        </w:rPr>
        <w:t> </w:t>
      </w:r>
      <w:r>
        <w:rPr>
          <w:color w:val="231F20"/>
        </w:rPr>
        <w:t>and</w:t>
      </w:r>
      <w:r>
        <w:rPr>
          <w:color w:val="231F20"/>
          <w:spacing w:val="-17"/>
        </w:rPr>
        <w:t> </w:t>
      </w:r>
      <w:r>
        <w:rPr>
          <w:color w:val="231F20"/>
        </w:rPr>
        <w:t>surgeons.</w:t>
      </w:r>
    </w:p>
    <w:p>
      <w:pPr>
        <w:pStyle w:val="BodyText"/>
        <w:spacing w:line="280" w:lineRule="auto" w:before="8"/>
        <w:ind w:left="480" w:right="1613"/>
        <w:jc w:val="both"/>
      </w:pPr>
      <w:r>
        <w:rPr>
          <w:color w:val="231F20"/>
        </w:rPr>
        <w:t>PROs generally determine the qualifications required for practice, certify practitioners, and investigate misconduct. While performing a valuable regulatory function, PROs can also limit access to a pro- fession. For example, foreign-trained doctors often complain that accreditation requirements prevent them from practising.</w:t>
      </w:r>
    </w:p>
    <w:p>
      <w:pPr>
        <w:pStyle w:val="BodyText"/>
        <w:spacing w:line="280" w:lineRule="auto" w:before="4"/>
        <w:ind w:left="480" w:right="1614" w:firstLine="180"/>
        <w:jc w:val="both"/>
      </w:pPr>
      <w:r>
        <w:rPr>
          <w:color w:val="231F20"/>
          <w:spacing w:val="2"/>
        </w:rPr>
        <w:t>Over time, many otherwise unregulated occupations </w:t>
      </w:r>
      <w:r>
        <w:rPr>
          <w:color w:val="231F20"/>
          <w:spacing w:val="3"/>
        </w:rPr>
        <w:t>have </w:t>
      </w:r>
      <w:r>
        <w:rPr>
          <w:color w:val="231F20"/>
        </w:rPr>
        <w:t>developed voluntary associations that often provide professional development opportunities for their members. Some associations have also developed voluntary credentials and certifications. The Certified Human Resource Professional (CHRP) and the Canadian Registered Safety Professional (CRSP) accreditations are two exam- ples.</w:t>
      </w:r>
      <w:r>
        <w:rPr>
          <w:color w:val="231F20"/>
          <w:spacing w:val="-22"/>
        </w:rPr>
        <w:t> </w:t>
      </w:r>
      <w:r>
        <w:rPr>
          <w:color w:val="231F20"/>
        </w:rPr>
        <w:t>Accreditation</w:t>
      </w:r>
      <w:r>
        <w:rPr>
          <w:color w:val="231F20"/>
          <w:spacing w:val="-17"/>
        </w:rPr>
        <w:t> </w:t>
      </w:r>
      <w:r>
        <w:rPr>
          <w:color w:val="231F20"/>
        </w:rPr>
        <w:t>is</w:t>
      </w:r>
      <w:r>
        <w:rPr>
          <w:color w:val="231F20"/>
          <w:spacing w:val="-16"/>
        </w:rPr>
        <w:t> </w:t>
      </w:r>
      <w:r>
        <w:rPr>
          <w:color w:val="231F20"/>
        </w:rPr>
        <w:t>typically</w:t>
      </w:r>
      <w:r>
        <w:rPr>
          <w:color w:val="231F20"/>
          <w:spacing w:val="-16"/>
        </w:rPr>
        <w:t> </w:t>
      </w:r>
      <w:r>
        <w:rPr>
          <w:color w:val="231F20"/>
        </w:rPr>
        <w:t>awarded</w:t>
      </w:r>
      <w:r>
        <w:rPr>
          <w:color w:val="231F20"/>
          <w:spacing w:val="-16"/>
        </w:rPr>
        <w:t> </w:t>
      </w:r>
      <w:r>
        <w:rPr>
          <w:color w:val="231F20"/>
        </w:rPr>
        <w:t>based</w:t>
      </w:r>
      <w:r>
        <w:rPr>
          <w:color w:val="231F20"/>
          <w:spacing w:val="-17"/>
        </w:rPr>
        <w:t> </w:t>
      </w:r>
      <w:r>
        <w:rPr>
          <w:color w:val="231F20"/>
        </w:rPr>
        <w:t>upon</w:t>
      </w:r>
      <w:r>
        <w:rPr>
          <w:color w:val="231F20"/>
          <w:spacing w:val="-16"/>
        </w:rPr>
        <w:t> </w:t>
      </w:r>
      <w:r>
        <w:rPr>
          <w:color w:val="231F20"/>
        </w:rPr>
        <w:t>a</w:t>
      </w:r>
      <w:r>
        <w:rPr>
          <w:color w:val="231F20"/>
          <w:spacing w:val="-16"/>
        </w:rPr>
        <w:t> </w:t>
      </w:r>
      <w:r>
        <w:rPr>
          <w:color w:val="231F20"/>
        </w:rPr>
        <w:t>combination</w:t>
      </w:r>
      <w:r>
        <w:rPr>
          <w:color w:val="231F20"/>
          <w:spacing w:val="-16"/>
        </w:rPr>
        <w:t> </w:t>
      </w:r>
      <w:r>
        <w:rPr>
          <w:color w:val="231F20"/>
        </w:rPr>
        <w:t>of work experience, formal education, completing a certification</w:t>
      </w:r>
      <w:r>
        <w:rPr>
          <w:color w:val="231F20"/>
          <w:spacing w:val="-11"/>
        </w:rPr>
        <w:t> </w:t>
      </w:r>
      <w:r>
        <w:rPr>
          <w:color w:val="231F20"/>
        </w:rPr>
        <w:t>exam, and</w:t>
      </w:r>
      <w:r>
        <w:rPr>
          <w:color w:val="231F20"/>
          <w:spacing w:val="-24"/>
        </w:rPr>
        <w:t> </w:t>
      </w:r>
      <w:r>
        <w:rPr>
          <w:color w:val="231F20"/>
        </w:rPr>
        <w:t>paying</w:t>
      </w:r>
      <w:r>
        <w:rPr>
          <w:color w:val="231F20"/>
          <w:spacing w:val="-25"/>
        </w:rPr>
        <w:t> </w:t>
      </w:r>
      <w:r>
        <w:rPr>
          <w:color w:val="231F20"/>
        </w:rPr>
        <w:t>an</w:t>
      </w:r>
      <w:r>
        <w:rPr>
          <w:color w:val="231F20"/>
          <w:spacing w:val="-24"/>
        </w:rPr>
        <w:t> </w:t>
      </w:r>
      <w:r>
        <w:rPr>
          <w:color w:val="231F20"/>
        </w:rPr>
        <w:t>annual</w:t>
      </w:r>
      <w:r>
        <w:rPr>
          <w:color w:val="231F20"/>
          <w:spacing w:val="-24"/>
        </w:rPr>
        <w:t> </w:t>
      </w:r>
      <w:r>
        <w:rPr>
          <w:color w:val="231F20"/>
        </w:rPr>
        <w:t>membership</w:t>
      </w:r>
      <w:r>
        <w:rPr>
          <w:color w:val="231F20"/>
          <w:spacing w:val="-24"/>
        </w:rPr>
        <w:t> </w:t>
      </w:r>
      <w:r>
        <w:rPr>
          <w:color w:val="231F20"/>
        </w:rPr>
        <w:t>fee.</w:t>
      </w:r>
      <w:r>
        <w:rPr>
          <w:color w:val="231F20"/>
          <w:spacing w:val="-27"/>
        </w:rPr>
        <w:t> </w:t>
      </w:r>
      <w:r>
        <w:rPr>
          <w:color w:val="231F20"/>
        </w:rPr>
        <w:t>Accreditation</w:t>
      </w:r>
      <w:r>
        <w:rPr>
          <w:color w:val="231F20"/>
          <w:spacing w:val="-24"/>
        </w:rPr>
        <w:t> </w:t>
      </w:r>
      <w:r>
        <w:rPr>
          <w:color w:val="231F20"/>
        </w:rPr>
        <w:t>may</w:t>
      </w:r>
      <w:r>
        <w:rPr>
          <w:color w:val="231F20"/>
          <w:spacing w:val="-24"/>
        </w:rPr>
        <w:t> </w:t>
      </w:r>
      <w:r>
        <w:rPr>
          <w:color w:val="231F20"/>
        </w:rPr>
        <w:t>also</w:t>
      </w:r>
      <w:r>
        <w:rPr>
          <w:color w:val="231F20"/>
          <w:spacing w:val="-24"/>
        </w:rPr>
        <w:t> </w:t>
      </w:r>
      <w:r>
        <w:rPr>
          <w:color w:val="231F20"/>
        </w:rPr>
        <w:t>require ongoing</w:t>
      </w:r>
      <w:r>
        <w:rPr>
          <w:color w:val="231F20"/>
          <w:spacing w:val="-24"/>
        </w:rPr>
        <w:t> </w:t>
      </w:r>
      <w:r>
        <w:rPr>
          <w:color w:val="231F20"/>
        </w:rPr>
        <w:t>professional</w:t>
      </w:r>
      <w:r>
        <w:rPr>
          <w:color w:val="231F20"/>
          <w:spacing w:val="-23"/>
        </w:rPr>
        <w:t> </w:t>
      </w:r>
      <w:r>
        <w:rPr>
          <w:color w:val="231F20"/>
        </w:rPr>
        <w:t>development.</w:t>
      </w:r>
      <w:r>
        <w:rPr>
          <w:color w:val="231F20"/>
          <w:spacing w:val="-24"/>
        </w:rPr>
        <w:t> </w:t>
      </w:r>
      <w:r>
        <w:rPr>
          <w:color w:val="231F20"/>
        </w:rPr>
        <w:t>While</w:t>
      </w:r>
      <w:r>
        <w:rPr>
          <w:color w:val="231F20"/>
          <w:spacing w:val="-23"/>
        </w:rPr>
        <w:t> </w:t>
      </w:r>
      <w:r>
        <w:rPr>
          <w:color w:val="231F20"/>
        </w:rPr>
        <w:t>these</w:t>
      </w:r>
      <w:r>
        <w:rPr>
          <w:color w:val="231F20"/>
          <w:spacing w:val="-23"/>
        </w:rPr>
        <w:t> </w:t>
      </w:r>
      <w:r>
        <w:rPr>
          <w:color w:val="231F20"/>
        </w:rPr>
        <w:t>accreditations</w:t>
      </w:r>
      <w:r>
        <w:rPr>
          <w:color w:val="231F20"/>
          <w:spacing w:val="-24"/>
        </w:rPr>
        <w:t> </w:t>
      </w:r>
      <w:r>
        <w:rPr>
          <w:color w:val="231F20"/>
        </w:rPr>
        <w:t>are</w:t>
      </w:r>
      <w:r>
        <w:rPr>
          <w:color w:val="231F20"/>
          <w:spacing w:val="-23"/>
        </w:rPr>
        <w:t> </w:t>
      </w:r>
      <w:r>
        <w:rPr>
          <w:color w:val="231F20"/>
        </w:rPr>
        <w:t>not required</w:t>
      </w:r>
      <w:r>
        <w:rPr>
          <w:color w:val="231F20"/>
          <w:spacing w:val="-8"/>
        </w:rPr>
        <w:t> </w:t>
      </w:r>
      <w:r>
        <w:rPr>
          <w:color w:val="231F20"/>
        </w:rPr>
        <w:t>to</w:t>
      </w:r>
      <w:r>
        <w:rPr>
          <w:color w:val="231F20"/>
          <w:spacing w:val="-7"/>
        </w:rPr>
        <w:t> </w:t>
      </w:r>
      <w:r>
        <w:rPr>
          <w:color w:val="231F20"/>
        </w:rPr>
        <w:t>gain</w:t>
      </w:r>
      <w:r>
        <w:rPr>
          <w:color w:val="231F20"/>
          <w:spacing w:val="-8"/>
        </w:rPr>
        <w:t> </w:t>
      </w:r>
      <w:r>
        <w:rPr>
          <w:color w:val="231F20"/>
        </w:rPr>
        <w:t>employment,</w:t>
      </w:r>
      <w:r>
        <w:rPr>
          <w:color w:val="231F20"/>
          <w:spacing w:val="-7"/>
        </w:rPr>
        <w:t> </w:t>
      </w:r>
      <w:r>
        <w:rPr>
          <w:color w:val="231F20"/>
        </w:rPr>
        <w:t>many</w:t>
      </w:r>
      <w:r>
        <w:rPr>
          <w:color w:val="231F20"/>
          <w:spacing w:val="-8"/>
        </w:rPr>
        <w:t> </w:t>
      </w:r>
      <w:r>
        <w:rPr>
          <w:color w:val="231F20"/>
        </w:rPr>
        <w:t>employers</w:t>
      </w:r>
      <w:r>
        <w:rPr>
          <w:color w:val="231F20"/>
          <w:spacing w:val="-7"/>
        </w:rPr>
        <w:t> </w:t>
      </w:r>
      <w:r>
        <w:rPr>
          <w:color w:val="231F20"/>
        </w:rPr>
        <w:t>use</w:t>
      </w:r>
      <w:r>
        <w:rPr>
          <w:color w:val="231F20"/>
          <w:spacing w:val="-7"/>
        </w:rPr>
        <w:t> </w:t>
      </w:r>
      <w:r>
        <w:rPr>
          <w:color w:val="231F20"/>
        </w:rPr>
        <w:t>these</w:t>
      </w:r>
      <w:r>
        <w:rPr>
          <w:color w:val="231F20"/>
          <w:spacing w:val="-8"/>
        </w:rPr>
        <w:t> </w:t>
      </w:r>
      <w:r>
        <w:rPr>
          <w:color w:val="231F20"/>
        </w:rPr>
        <w:t>credentials as a screening</w:t>
      </w:r>
      <w:r>
        <w:rPr>
          <w:color w:val="231F20"/>
          <w:spacing w:val="-1"/>
        </w:rPr>
        <w:t> </w:t>
      </w:r>
      <w:r>
        <w:rPr>
          <w:color w:val="231F20"/>
        </w:rPr>
        <w:t>tool.</w:t>
      </w:r>
    </w:p>
    <w:p>
      <w:pPr>
        <w:pStyle w:val="BodyText"/>
        <w:spacing w:line="280" w:lineRule="auto" w:before="10"/>
        <w:ind w:left="480" w:right="1612" w:firstLine="180"/>
        <w:jc w:val="both"/>
      </w:pPr>
      <w:r>
        <w:rPr>
          <w:color w:val="231F20"/>
        </w:rPr>
        <w:t>Accreditation</w:t>
      </w:r>
      <w:r>
        <w:rPr>
          <w:color w:val="231F20"/>
          <w:spacing w:val="-24"/>
        </w:rPr>
        <w:t> </w:t>
      </w:r>
      <w:r>
        <w:rPr>
          <w:color w:val="231F20"/>
        </w:rPr>
        <w:t>in</w:t>
      </w:r>
      <w:r>
        <w:rPr>
          <w:color w:val="231F20"/>
          <w:spacing w:val="-24"/>
        </w:rPr>
        <w:t> </w:t>
      </w:r>
      <w:r>
        <w:rPr>
          <w:color w:val="231F20"/>
        </w:rPr>
        <w:t>unregulated</w:t>
      </w:r>
      <w:r>
        <w:rPr>
          <w:color w:val="231F20"/>
          <w:spacing w:val="-23"/>
        </w:rPr>
        <w:t> </w:t>
      </w:r>
      <w:r>
        <w:rPr>
          <w:color w:val="231F20"/>
        </w:rPr>
        <w:t>professions</w:t>
      </w:r>
      <w:r>
        <w:rPr>
          <w:color w:val="231F20"/>
          <w:spacing w:val="-24"/>
        </w:rPr>
        <w:t> </w:t>
      </w:r>
      <w:r>
        <w:rPr>
          <w:color w:val="231F20"/>
        </w:rPr>
        <w:t>likely</w:t>
      </w:r>
      <w:r>
        <w:rPr>
          <w:color w:val="231F20"/>
          <w:spacing w:val="-24"/>
        </w:rPr>
        <w:t> </w:t>
      </w:r>
      <w:r>
        <w:rPr>
          <w:color w:val="231F20"/>
        </w:rPr>
        <w:t>enhances</w:t>
      </w:r>
      <w:r>
        <w:rPr>
          <w:color w:val="231F20"/>
          <w:spacing w:val="-23"/>
        </w:rPr>
        <w:t> </w:t>
      </w:r>
      <w:r>
        <w:rPr>
          <w:color w:val="231F20"/>
        </w:rPr>
        <w:t>the</w:t>
      </w:r>
      <w:r>
        <w:rPr>
          <w:color w:val="231F20"/>
          <w:spacing w:val="-24"/>
        </w:rPr>
        <w:t> </w:t>
      </w:r>
      <w:r>
        <w:rPr>
          <w:color w:val="231F20"/>
        </w:rPr>
        <w:t>know- ledge</w:t>
      </w:r>
      <w:r>
        <w:rPr>
          <w:color w:val="231F20"/>
          <w:spacing w:val="-15"/>
        </w:rPr>
        <w:t> </w:t>
      </w:r>
      <w:r>
        <w:rPr>
          <w:color w:val="231F20"/>
        </w:rPr>
        <w:t>of</w:t>
      </w:r>
      <w:r>
        <w:rPr>
          <w:color w:val="231F20"/>
          <w:spacing w:val="-15"/>
        </w:rPr>
        <w:t> </w:t>
      </w:r>
      <w:r>
        <w:rPr>
          <w:color w:val="231F20"/>
        </w:rPr>
        <w:t>practitioners.</w:t>
      </w:r>
      <w:r>
        <w:rPr>
          <w:color w:val="231F20"/>
          <w:spacing w:val="-17"/>
        </w:rPr>
        <w:t> </w:t>
      </w:r>
      <w:r>
        <w:rPr>
          <w:color w:val="231F20"/>
          <w:spacing w:val="-6"/>
        </w:rPr>
        <w:t>Yet</w:t>
      </w:r>
      <w:r>
        <w:rPr>
          <w:color w:val="231F20"/>
          <w:spacing w:val="-15"/>
        </w:rPr>
        <w:t> </w:t>
      </w:r>
      <w:r>
        <w:rPr>
          <w:color w:val="231F20"/>
        </w:rPr>
        <w:t>it</w:t>
      </w:r>
      <w:r>
        <w:rPr>
          <w:color w:val="231F20"/>
          <w:spacing w:val="-14"/>
        </w:rPr>
        <w:t> </w:t>
      </w:r>
      <w:r>
        <w:rPr>
          <w:color w:val="231F20"/>
        </w:rPr>
        <w:t>is</w:t>
      </w:r>
      <w:r>
        <w:rPr>
          <w:color w:val="231F20"/>
          <w:spacing w:val="-15"/>
        </w:rPr>
        <w:t> </w:t>
      </w:r>
      <w:r>
        <w:rPr>
          <w:color w:val="231F20"/>
        </w:rPr>
        <w:t>useful</w:t>
      </w:r>
      <w:r>
        <w:rPr>
          <w:color w:val="231F20"/>
          <w:spacing w:val="-14"/>
        </w:rPr>
        <w:t> </w:t>
      </w:r>
      <w:r>
        <w:rPr>
          <w:color w:val="231F20"/>
        </w:rPr>
        <w:t>to</w:t>
      </w:r>
      <w:r>
        <w:rPr>
          <w:color w:val="231F20"/>
          <w:spacing w:val="-15"/>
        </w:rPr>
        <w:t> </w:t>
      </w:r>
      <w:r>
        <w:rPr>
          <w:color w:val="231F20"/>
        </w:rPr>
        <w:t>consider</w:t>
      </w:r>
      <w:r>
        <w:rPr>
          <w:color w:val="231F20"/>
          <w:spacing w:val="-15"/>
        </w:rPr>
        <w:t> </w:t>
      </w:r>
      <w:r>
        <w:rPr>
          <w:color w:val="231F20"/>
        </w:rPr>
        <w:t>what</w:t>
      </w:r>
      <w:r>
        <w:rPr>
          <w:color w:val="231F20"/>
          <w:spacing w:val="-14"/>
        </w:rPr>
        <w:t> </w:t>
      </w:r>
      <w:r>
        <w:rPr>
          <w:color w:val="231F20"/>
        </w:rPr>
        <w:t>other</w:t>
      </w:r>
      <w:r>
        <w:rPr>
          <w:color w:val="231F20"/>
          <w:spacing w:val="-15"/>
        </w:rPr>
        <w:t> </w:t>
      </w:r>
      <w:r>
        <w:rPr>
          <w:color w:val="231F20"/>
        </w:rPr>
        <w:t>functions accreditation serves. Accreditation gives a small group of actors the power to determine what knowledge, skills, and behaviour are con- sidered necessary and appropriate. Those workers who possess accreditation</w:t>
      </w:r>
      <w:r>
        <w:rPr>
          <w:color w:val="231F20"/>
          <w:spacing w:val="-24"/>
        </w:rPr>
        <w:t> </w:t>
      </w:r>
      <w:r>
        <w:rPr>
          <w:color w:val="231F20"/>
        </w:rPr>
        <w:t>often</w:t>
      </w:r>
      <w:r>
        <w:rPr>
          <w:color w:val="231F20"/>
          <w:spacing w:val="-23"/>
        </w:rPr>
        <w:t> </w:t>
      </w:r>
      <w:r>
        <w:rPr>
          <w:color w:val="231F20"/>
        </w:rPr>
        <w:t>have</w:t>
      </w:r>
      <w:r>
        <w:rPr>
          <w:color w:val="231F20"/>
          <w:spacing w:val="-24"/>
        </w:rPr>
        <w:t> </w:t>
      </w:r>
      <w:r>
        <w:rPr>
          <w:color w:val="231F20"/>
        </w:rPr>
        <w:t>increased</w:t>
      </w:r>
      <w:r>
        <w:rPr>
          <w:color w:val="231F20"/>
          <w:spacing w:val="-23"/>
        </w:rPr>
        <w:t> </w:t>
      </w:r>
      <w:r>
        <w:rPr>
          <w:color w:val="231F20"/>
        </w:rPr>
        <w:t>legitimacy</w:t>
      </w:r>
      <w:r>
        <w:rPr>
          <w:color w:val="231F20"/>
          <w:spacing w:val="-24"/>
        </w:rPr>
        <w:t> </w:t>
      </w:r>
      <w:r>
        <w:rPr>
          <w:color w:val="231F20"/>
        </w:rPr>
        <w:t>and</w:t>
      </w:r>
      <w:r>
        <w:rPr>
          <w:color w:val="231F20"/>
          <w:spacing w:val="-23"/>
        </w:rPr>
        <w:t> </w:t>
      </w:r>
      <w:r>
        <w:rPr>
          <w:color w:val="231F20"/>
        </w:rPr>
        <w:t>standing,</w:t>
      </w:r>
      <w:r>
        <w:rPr>
          <w:color w:val="231F20"/>
          <w:spacing w:val="-24"/>
        </w:rPr>
        <w:t> </w:t>
      </w:r>
      <w:r>
        <w:rPr>
          <w:color w:val="231F20"/>
        </w:rPr>
        <w:t>even</w:t>
      </w:r>
      <w:r>
        <w:rPr>
          <w:color w:val="231F20"/>
          <w:spacing w:val="-23"/>
        </w:rPr>
        <w:t> </w:t>
      </w:r>
      <w:r>
        <w:rPr>
          <w:color w:val="231F20"/>
        </w:rPr>
        <w:t>if</w:t>
      </w:r>
      <w:r>
        <w:rPr>
          <w:color w:val="231F20"/>
          <w:spacing w:val="-24"/>
        </w:rPr>
        <w:t> </w:t>
      </w:r>
      <w:r>
        <w:rPr>
          <w:color w:val="231F20"/>
        </w:rPr>
        <w:t>the knowledge they have been accredited as possessing is contested</w:t>
      </w:r>
      <w:r>
        <w:rPr>
          <w:color w:val="231F20"/>
          <w:spacing w:val="-17"/>
        </w:rPr>
        <w:t> </w:t>
      </w:r>
      <w:r>
        <w:rPr>
          <w:color w:val="231F20"/>
        </w:rPr>
        <w:t>ter- rain.</w:t>
      </w:r>
      <w:r>
        <w:rPr>
          <w:color w:val="231F20"/>
          <w:spacing w:val="-13"/>
        </w:rPr>
        <w:t> </w:t>
      </w:r>
      <w:r>
        <w:rPr>
          <w:color w:val="231F20"/>
        </w:rPr>
        <w:t>As</w:t>
      </w:r>
      <w:r>
        <w:rPr>
          <w:color w:val="231F20"/>
          <w:spacing w:val="-5"/>
        </w:rPr>
        <w:t> </w:t>
      </w:r>
      <w:r>
        <w:rPr>
          <w:color w:val="231F20"/>
        </w:rPr>
        <w:t>we’ll</w:t>
      </w:r>
      <w:r>
        <w:rPr>
          <w:color w:val="231F20"/>
          <w:spacing w:val="-5"/>
        </w:rPr>
        <w:t> </w:t>
      </w:r>
      <w:r>
        <w:rPr>
          <w:color w:val="231F20"/>
        </w:rPr>
        <w:t>see</w:t>
      </w:r>
      <w:r>
        <w:rPr>
          <w:color w:val="231F20"/>
          <w:spacing w:val="-6"/>
        </w:rPr>
        <w:t> </w:t>
      </w:r>
      <w:r>
        <w:rPr>
          <w:color w:val="231F20"/>
        </w:rPr>
        <w:t>in</w:t>
      </w:r>
      <w:r>
        <w:rPr>
          <w:color w:val="231F20"/>
          <w:spacing w:val="-5"/>
        </w:rPr>
        <w:t> </w:t>
      </w:r>
      <w:r>
        <w:rPr>
          <w:color w:val="231F20"/>
        </w:rPr>
        <w:t>Chapter</w:t>
      </w:r>
      <w:r>
        <w:rPr>
          <w:color w:val="231F20"/>
          <w:spacing w:val="-6"/>
        </w:rPr>
        <w:t> </w:t>
      </w:r>
      <w:r>
        <w:rPr>
          <w:color w:val="231F20"/>
        </w:rPr>
        <w:t>11,</w:t>
      </w:r>
      <w:r>
        <w:rPr>
          <w:color w:val="231F20"/>
          <w:spacing w:val="-5"/>
        </w:rPr>
        <w:t> </w:t>
      </w:r>
      <w:r>
        <w:rPr>
          <w:color w:val="231F20"/>
        </w:rPr>
        <w:t>the</w:t>
      </w:r>
      <w:r>
        <w:rPr>
          <w:color w:val="231F20"/>
          <w:spacing w:val="-5"/>
        </w:rPr>
        <w:t> </w:t>
      </w:r>
      <w:r>
        <w:rPr>
          <w:color w:val="231F20"/>
        </w:rPr>
        <w:t>professionalization</w:t>
      </w:r>
      <w:r>
        <w:rPr>
          <w:color w:val="231F20"/>
          <w:spacing w:val="-6"/>
        </w:rPr>
        <w:t> </w:t>
      </w:r>
      <w:r>
        <w:rPr>
          <w:color w:val="231F20"/>
        </w:rPr>
        <w:t>of</w:t>
      </w:r>
      <w:r>
        <w:rPr>
          <w:color w:val="231F20"/>
          <w:spacing w:val="-5"/>
        </w:rPr>
        <w:t> </w:t>
      </w:r>
      <w:r>
        <w:rPr>
          <w:color w:val="231F20"/>
        </w:rPr>
        <w:t>safety</w:t>
      </w:r>
      <w:r>
        <w:rPr>
          <w:color w:val="231F20"/>
          <w:spacing w:val="-5"/>
        </w:rPr>
        <w:t> </w:t>
      </w:r>
      <w:r>
        <w:rPr>
          <w:color w:val="231F20"/>
        </w:rPr>
        <w:t>also has</w:t>
      </w:r>
      <w:r>
        <w:rPr>
          <w:color w:val="231F20"/>
          <w:spacing w:val="-5"/>
        </w:rPr>
        <w:t> </w:t>
      </w:r>
      <w:r>
        <w:rPr>
          <w:color w:val="231F20"/>
        </w:rPr>
        <w:t>subtle</w:t>
      </w:r>
      <w:r>
        <w:rPr>
          <w:color w:val="231F20"/>
          <w:spacing w:val="-4"/>
        </w:rPr>
        <w:t> </w:t>
      </w:r>
      <w:r>
        <w:rPr>
          <w:color w:val="231F20"/>
        </w:rPr>
        <w:t>and</w:t>
      </w:r>
      <w:r>
        <w:rPr>
          <w:color w:val="231F20"/>
          <w:spacing w:val="-5"/>
        </w:rPr>
        <w:t> </w:t>
      </w:r>
      <w:r>
        <w:rPr>
          <w:color w:val="231F20"/>
        </w:rPr>
        <w:t>sometimes</w:t>
      </w:r>
      <w:r>
        <w:rPr>
          <w:color w:val="231F20"/>
          <w:spacing w:val="-4"/>
        </w:rPr>
        <w:t> </w:t>
      </w:r>
      <w:r>
        <w:rPr>
          <w:color w:val="231F20"/>
        </w:rPr>
        <w:t>negative</w:t>
      </w:r>
      <w:r>
        <w:rPr>
          <w:color w:val="231F20"/>
          <w:spacing w:val="-5"/>
        </w:rPr>
        <w:t> </w:t>
      </w:r>
      <w:r>
        <w:rPr>
          <w:color w:val="231F20"/>
        </w:rPr>
        <w:t>implications</w:t>
      </w:r>
      <w:r>
        <w:rPr>
          <w:color w:val="231F20"/>
          <w:spacing w:val="-4"/>
        </w:rPr>
        <w:t> </w:t>
      </w:r>
      <w:r>
        <w:rPr>
          <w:color w:val="231F20"/>
        </w:rPr>
        <w:t>for</w:t>
      </w:r>
      <w:r>
        <w:rPr>
          <w:color w:val="231F20"/>
          <w:spacing w:val="-5"/>
        </w:rPr>
        <w:t> </w:t>
      </w:r>
      <w:r>
        <w:rPr>
          <w:color w:val="231F20"/>
        </w:rPr>
        <w:t>the</w:t>
      </w:r>
      <w:r>
        <w:rPr>
          <w:color w:val="231F20"/>
          <w:spacing w:val="-4"/>
        </w:rPr>
        <w:t> </w:t>
      </w:r>
      <w:r>
        <w:rPr>
          <w:color w:val="231F20"/>
        </w:rPr>
        <w:t>effectiveness</w:t>
      </w:r>
    </w:p>
    <w:p>
      <w:pPr>
        <w:spacing w:after="0" w:line="280" w:lineRule="auto"/>
        <w:jc w:val="both"/>
        <w:sectPr>
          <w:pgSz w:w="8640" w:h="12960"/>
          <w:pgMar w:header="0" w:footer="934" w:top="1080" w:bottom="1120" w:left="1140" w:right="0"/>
        </w:sectPr>
      </w:pPr>
    </w:p>
    <w:p>
      <w:pPr>
        <w:pStyle w:val="BodyText"/>
        <w:ind w:left="130"/>
        <w:rPr>
          <w:sz w:val="20"/>
        </w:rPr>
      </w:pPr>
      <w:r>
        <w:rPr>
          <w:sz w:val="20"/>
        </w:rPr>
        <w:pict>
          <v:shape style="width:300.5pt;height:47.75pt;mso-position-horizontal-relative:char;mso-position-vertical-relative:line" type="#_x0000_t202" filled="true" fillcolor="#e6e7e8" stroked="false">
            <w10:anchorlock/>
            <v:textbox inset="0,0,0,0">
              <w:txbxContent>
                <w:p>
                  <w:pPr>
                    <w:pStyle w:val="BodyText"/>
                    <w:spacing w:line="280" w:lineRule="auto" w:before="161"/>
                    <w:ind w:left="260" w:right="162"/>
                  </w:pPr>
                  <w:r>
                    <w:rPr>
                      <w:color w:val="231F20"/>
                    </w:rPr>
                    <w:t>of the IRS. Finally, meeting the requirements of accreditation can pose an occupational barrier to traditionally disadvantaged workers.</w:t>
                  </w:r>
                </w:p>
              </w:txbxContent>
            </v:textbox>
            <v:fill type="solid"/>
          </v:shape>
        </w:pict>
      </w:r>
      <w:r>
        <w:rPr>
          <w:sz w:val="20"/>
        </w:rPr>
      </w:r>
    </w:p>
    <w:p>
      <w:pPr>
        <w:pStyle w:val="BodyText"/>
        <w:spacing w:before="1"/>
      </w:pPr>
    </w:p>
    <w:p>
      <w:pPr>
        <w:pStyle w:val="BodyText"/>
        <w:spacing w:line="280" w:lineRule="auto" w:before="78"/>
        <w:ind w:left="120" w:right="1343" w:firstLine="180"/>
        <w:jc w:val="both"/>
      </w:pPr>
      <w:r>
        <w:rPr>
          <w:color w:val="231F20"/>
        </w:rPr>
        <w:t>As noted above, return-to-work (RTW) programs are designed to reinte- grate</w:t>
      </w:r>
      <w:r>
        <w:rPr>
          <w:color w:val="231F20"/>
          <w:spacing w:val="-19"/>
        </w:rPr>
        <w:t> </w:t>
      </w:r>
      <w:r>
        <w:rPr>
          <w:color w:val="231F20"/>
        </w:rPr>
        <w:t>injured</w:t>
      </w:r>
      <w:r>
        <w:rPr>
          <w:color w:val="231F20"/>
          <w:spacing w:val="-18"/>
        </w:rPr>
        <w:t> </w:t>
      </w:r>
      <w:r>
        <w:rPr>
          <w:color w:val="231F20"/>
        </w:rPr>
        <w:t>workers</w:t>
      </w:r>
      <w:r>
        <w:rPr>
          <w:color w:val="231F20"/>
          <w:spacing w:val="-19"/>
        </w:rPr>
        <w:t> </w:t>
      </w:r>
      <w:r>
        <w:rPr>
          <w:color w:val="231F20"/>
        </w:rPr>
        <w:t>into</w:t>
      </w:r>
      <w:r>
        <w:rPr>
          <w:color w:val="231F20"/>
          <w:spacing w:val="-18"/>
        </w:rPr>
        <w:t> </w:t>
      </w:r>
      <w:r>
        <w:rPr>
          <w:color w:val="231F20"/>
        </w:rPr>
        <w:t>the</w:t>
      </w:r>
      <w:r>
        <w:rPr>
          <w:color w:val="231F20"/>
          <w:spacing w:val="-19"/>
        </w:rPr>
        <w:t> </w:t>
      </w:r>
      <w:r>
        <w:rPr>
          <w:color w:val="231F20"/>
        </w:rPr>
        <w:t>workplace</w:t>
      </w:r>
      <w:r>
        <w:rPr>
          <w:color w:val="231F20"/>
          <w:spacing w:val="-18"/>
        </w:rPr>
        <w:t> </w:t>
      </w:r>
      <w:r>
        <w:rPr>
          <w:color w:val="231F20"/>
        </w:rPr>
        <w:t>via</w:t>
      </w:r>
      <w:r>
        <w:rPr>
          <w:color w:val="231F20"/>
          <w:spacing w:val="-19"/>
        </w:rPr>
        <w:t> </w:t>
      </w:r>
      <w:r>
        <w:rPr>
          <w:color w:val="231F20"/>
        </w:rPr>
        <w:t>practices</w:t>
      </w:r>
      <w:r>
        <w:rPr>
          <w:color w:val="231F20"/>
          <w:spacing w:val="-18"/>
        </w:rPr>
        <w:t> </w:t>
      </w:r>
      <w:r>
        <w:rPr>
          <w:color w:val="231F20"/>
        </w:rPr>
        <w:t>such</w:t>
      </w:r>
      <w:r>
        <w:rPr>
          <w:color w:val="231F20"/>
          <w:spacing w:val="-18"/>
        </w:rPr>
        <w:t> </w:t>
      </w:r>
      <w:r>
        <w:rPr>
          <w:color w:val="231F20"/>
        </w:rPr>
        <w:t>as</w:t>
      </w:r>
      <w:r>
        <w:rPr>
          <w:color w:val="231F20"/>
          <w:spacing w:val="-19"/>
        </w:rPr>
        <w:t> </w:t>
      </w:r>
      <w:r>
        <w:rPr>
          <w:color w:val="231F20"/>
        </w:rPr>
        <w:t>modified</w:t>
      </w:r>
      <w:r>
        <w:rPr>
          <w:color w:val="231F20"/>
          <w:spacing w:val="-18"/>
        </w:rPr>
        <w:t> </w:t>
      </w:r>
      <w:r>
        <w:rPr>
          <w:color w:val="231F20"/>
        </w:rPr>
        <w:t>work. This approach stands in contrast to the historical practice of having work- ers stay off work (most often collecting workers’ compensation wage-loss benefits) until they are fully recovered. By providing injured workers with modified</w:t>
      </w:r>
      <w:r>
        <w:rPr>
          <w:color w:val="231F20"/>
          <w:spacing w:val="-18"/>
        </w:rPr>
        <w:t> </w:t>
      </w:r>
      <w:r>
        <w:rPr>
          <w:color w:val="231F20"/>
        </w:rPr>
        <w:t>work,</w:t>
      </w:r>
      <w:r>
        <w:rPr>
          <w:color w:val="231F20"/>
          <w:spacing w:val="-17"/>
        </w:rPr>
        <w:t> </w:t>
      </w:r>
      <w:r>
        <w:rPr>
          <w:color w:val="231F20"/>
        </w:rPr>
        <w:t>employers</w:t>
      </w:r>
      <w:r>
        <w:rPr>
          <w:color w:val="231F20"/>
          <w:spacing w:val="-17"/>
        </w:rPr>
        <w:t> </w:t>
      </w:r>
      <w:r>
        <w:rPr>
          <w:color w:val="231F20"/>
        </w:rPr>
        <w:t>are</w:t>
      </w:r>
      <w:r>
        <w:rPr>
          <w:color w:val="231F20"/>
          <w:spacing w:val="-18"/>
        </w:rPr>
        <w:t> </w:t>
      </w:r>
      <w:r>
        <w:rPr>
          <w:color w:val="231F20"/>
        </w:rPr>
        <w:t>able</w:t>
      </w:r>
      <w:r>
        <w:rPr>
          <w:color w:val="231F20"/>
          <w:spacing w:val="-17"/>
        </w:rPr>
        <w:t> </w:t>
      </w:r>
      <w:r>
        <w:rPr>
          <w:color w:val="231F20"/>
        </w:rPr>
        <w:t>to</w:t>
      </w:r>
      <w:r>
        <w:rPr>
          <w:color w:val="231F20"/>
          <w:spacing w:val="-17"/>
        </w:rPr>
        <w:t> </w:t>
      </w:r>
      <w:r>
        <w:rPr>
          <w:color w:val="231F20"/>
        </w:rPr>
        <w:t>reduce</w:t>
      </w:r>
      <w:r>
        <w:rPr>
          <w:color w:val="231F20"/>
          <w:spacing w:val="-17"/>
        </w:rPr>
        <w:t> </w:t>
      </w:r>
      <w:r>
        <w:rPr>
          <w:color w:val="231F20"/>
        </w:rPr>
        <w:t>the</w:t>
      </w:r>
      <w:r>
        <w:rPr>
          <w:color w:val="231F20"/>
          <w:spacing w:val="-18"/>
        </w:rPr>
        <w:t> </w:t>
      </w:r>
      <w:r>
        <w:rPr>
          <w:color w:val="231F20"/>
        </w:rPr>
        <w:t>cost</w:t>
      </w:r>
      <w:r>
        <w:rPr>
          <w:color w:val="231F20"/>
          <w:spacing w:val="-17"/>
        </w:rPr>
        <w:t> </w:t>
      </w:r>
      <w:r>
        <w:rPr>
          <w:color w:val="231F20"/>
        </w:rPr>
        <w:t>of</w:t>
      </w:r>
      <w:r>
        <w:rPr>
          <w:color w:val="231F20"/>
          <w:spacing w:val="-17"/>
        </w:rPr>
        <w:t> </w:t>
      </w:r>
      <w:r>
        <w:rPr>
          <w:color w:val="231F20"/>
        </w:rPr>
        <w:t>injury</w:t>
      </w:r>
      <w:r>
        <w:rPr>
          <w:color w:val="231F20"/>
          <w:spacing w:val="-17"/>
        </w:rPr>
        <w:t> </w:t>
      </w:r>
      <w:r>
        <w:rPr>
          <w:color w:val="231F20"/>
        </w:rPr>
        <w:t>borne</w:t>
      </w:r>
      <w:r>
        <w:rPr>
          <w:color w:val="231F20"/>
          <w:spacing w:val="-18"/>
        </w:rPr>
        <w:t> </w:t>
      </w:r>
      <w:r>
        <w:rPr>
          <w:color w:val="231F20"/>
        </w:rPr>
        <w:t>by</w:t>
      </w:r>
      <w:r>
        <w:rPr>
          <w:color w:val="231F20"/>
          <w:spacing w:val="-17"/>
        </w:rPr>
        <w:t> </w:t>
      </w:r>
      <w:r>
        <w:rPr>
          <w:color w:val="231F20"/>
        </w:rPr>
        <w:t>work- ers’</w:t>
      </w:r>
      <w:r>
        <w:rPr>
          <w:color w:val="231F20"/>
          <w:spacing w:val="-20"/>
        </w:rPr>
        <w:t> </w:t>
      </w:r>
      <w:r>
        <w:rPr>
          <w:color w:val="231F20"/>
        </w:rPr>
        <w:t>compensation</w:t>
      </w:r>
      <w:r>
        <w:rPr>
          <w:color w:val="231F20"/>
          <w:spacing w:val="-19"/>
        </w:rPr>
        <w:t> </w:t>
      </w:r>
      <w:r>
        <w:rPr>
          <w:color w:val="231F20"/>
        </w:rPr>
        <w:t>claims.</w:t>
      </w:r>
      <w:r>
        <w:rPr>
          <w:color w:val="231F20"/>
          <w:spacing w:val="-24"/>
        </w:rPr>
        <w:t> </w:t>
      </w:r>
      <w:r>
        <w:rPr>
          <w:color w:val="231F20"/>
        </w:rPr>
        <w:t>As</w:t>
      </w:r>
      <w:r>
        <w:rPr>
          <w:color w:val="231F20"/>
          <w:spacing w:val="-19"/>
        </w:rPr>
        <w:t> </w:t>
      </w:r>
      <w:r>
        <w:rPr>
          <w:color w:val="231F20"/>
        </w:rPr>
        <w:t>we</w:t>
      </w:r>
      <w:r>
        <w:rPr>
          <w:color w:val="231F20"/>
          <w:spacing w:val="-20"/>
        </w:rPr>
        <w:t> </w:t>
      </w:r>
      <w:r>
        <w:rPr>
          <w:color w:val="231F20"/>
        </w:rPr>
        <w:t>saw</w:t>
      </w:r>
      <w:r>
        <w:rPr>
          <w:color w:val="231F20"/>
          <w:spacing w:val="-19"/>
        </w:rPr>
        <w:t> </w:t>
      </w:r>
      <w:r>
        <w:rPr>
          <w:color w:val="231F20"/>
        </w:rPr>
        <w:t>in</w:t>
      </w:r>
      <w:r>
        <w:rPr>
          <w:color w:val="231F20"/>
          <w:spacing w:val="-19"/>
        </w:rPr>
        <w:t> </w:t>
      </w:r>
      <w:r>
        <w:rPr>
          <w:color w:val="231F20"/>
        </w:rPr>
        <w:t>Chapter</w:t>
      </w:r>
      <w:r>
        <w:rPr>
          <w:color w:val="231F20"/>
          <w:spacing w:val="-19"/>
        </w:rPr>
        <w:t> </w:t>
      </w:r>
      <w:r>
        <w:rPr>
          <w:color w:val="231F20"/>
        </w:rPr>
        <w:t>2,</w:t>
      </w:r>
      <w:r>
        <w:rPr>
          <w:color w:val="231F20"/>
          <w:spacing w:val="-19"/>
        </w:rPr>
        <w:t> </w:t>
      </w:r>
      <w:r>
        <w:rPr>
          <w:color w:val="231F20"/>
        </w:rPr>
        <w:t>in</w:t>
      </w:r>
      <w:r>
        <w:rPr>
          <w:color w:val="231F20"/>
          <w:spacing w:val="-19"/>
        </w:rPr>
        <w:t> </w:t>
      </w:r>
      <w:r>
        <w:rPr>
          <w:color w:val="231F20"/>
        </w:rPr>
        <w:t>jurisdictions</w:t>
      </w:r>
      <w:r>
        <w:rPr>
          <w:color w:val="231F20"/>
          <w:spacing w:val="-20"/>
        </w:rPr>
        <w:t> </w:t>
      </w:r>
      <w:r>
        <w:rPr>
          <w:color w:val="231F20"/>
        </w:rPr>
        <w:t>that</w:t>
      </w:r>
      <w:r>
        <w:rPr>
          <w:color w:val="231F20"/>
          <w:spacing w:val="-19"/>
        </w:rPr>
        <w:t> </w:t>
      </w:r>
      <w:r>
        <w:rPr>
          <w:color w:val="231F20"/>
        </w:rPr>
        <w:t>operate experience-rating</w:t>
      </w:r>
      <w:r>
        <w:rPr>
          <w:color w:val="231F20"/>
          <w:spacing w:val="-22"/>
        </w:rPr>
        <w:t> </w:t>
      </w:r>
      <w:r>
        <w:rPr>
          <w:color w:val="231F20"/>
        </w:rPr>
        <w:t>programs,</w:t>
      </w:r>
      <w:r>
        <w:rPr>
          <w:color w:val="231F20"/>
          <w:spacing w:val="-21"/>
        </w:rPr>
        <w:t> </w:t>
      </w:r>
      <w:r>
        <w:rPr>
          <w:color w:val="231F20"/>
        </w:rPr>
        <w:t>reducing</w:t>
      </w:r>
      <w:r>
        <w:rPr>
          <w:color w:val="231F20"/>
          <w:spacing w:val="-21"/>
        </w:rPr>
        <w:t> </w:t>
      </w:r>
      <w:r>
        <w:rPr>
          <w:color w:val="231F20"/>
        </w:rPr>
        <w:t>workers’</w:t>
      </w:r>
      <w:r>
        <w:rPr>
          <w:color w:val="231F20"/>
          <w:spacing w:val="-21"/>
        </w:rPr>
        <w:t> </w:t>
      </w:r>
      <w:r>
        <w:rPr>
          <w:color w:val="231F20"/>
        </w:rPr>
        <w:t>compensation</w:t>
      </w:r>
      <w:r>
        <w:rPr>
          <w:color w:val="231F20"/>
          <w:spacing w:val="-21"/>
        </w:rPr>
        <w:t> </w:t>
      </w:r>
      <w:r>
        <w:rPr>
          <w:color w:val="231F20"/>
        </w:rPr>
        <w:t>claim</w:t>
      </w:r>
      <w:r>
        <w:rPr>
          <w:color w:val="231F20"/>
          <w:spacing w:val="-21"/>
        </w:rPr>
        <w:t> </w:t>
      </w:r>
      <w:r>
        <w:rPr>
          <w:color w:val="231F20"/>
        </w:rPr>
        <w:t>costs</w:t>
      </w:r>
      <w:r>
        <w:rPr>
          <w:color w:val="231F20"/>
          <w:spacing w:val="-21"/>
        </w:rPr>
        <w:t> </w:t>
      </w:r>
      <w:r>
        <w:rPr>
          <w:color w:val="231F20"/>
        </w:rPr>
        <w:t>can result in a reduction in an employer’s workers compensation premiums. In short, </w:t>
      </w:r>
      <w:r>
        <w:rPr>
          <w:color w:val="231F20"/>
          <w:spacing w:val="-3"/>
        </w:rPr>
        <w:t>RTW </w:t>
      </w:r>
      <w:r>
        <w:rPr>
          <w:color w:val="231F20"/>
        </w:rPr>
        <w:t>programs can save employers</w:t>
      </w:r>
      <w:r>
        <w:rPr>
          <w:color w:val="231F20"/>
          <w:spacing w:val="3"/>
        </w:rPr>
        <w:t> </w:t>
      </w:r>
      <w:r>
        <w:rPr>
          <w:color w:val="231F20"/>
          <w:spacing w:val="-4"/>
        </w:rPr>
        <w:t>money.</w:t>
      </w:r>
    </w:p>
    <w:p>
      <w:pPr>
        <w:pStyle w:val="BodyText"/>
        <w:spacing w:line="280" w:lineRule="auto" w:before="9"/>
        <w:ind w:left="120" w:right="1345" w:firstLine="180"/>
        <w:jc w:val="both"/>
      </w:pPr>
      <w:r>
        <w:rPr>
          <w:color w:val="231F20"/>
        </w:rPr>
        <w:t>The opening vignette of this chapter framed </w:t>
      </w:r>
      <w:r>
        <w:rPr>
          <w:color w:val="231F20"/>
          <w:spacing w:val="-3"/>
        </w:rPr>
        <w:t>RTW </w:t>
      </w:r>
      <w:r>
        <w:rPr>
          <w:color w:val="231F20"/>
        </w:rPr>
        <w:t>programs as a way to ensure that injured workers return to work. As David Marshall said, </w:t>
      </w:r>
      <w:r>
        <w:rPr>
          <w:color w:val="231F20"/>
          <w:spacing w:val="-4"/>
        </w:rPr>
        <w:t>“Our </w:t>
      </w:r>
      <w:r>
        <w:rPr>
          <w:color w:val="231F20"/>
        </w:rPr>
        <w:t>research shows that if you don’t get a worker back within 90 days of their </w:t>
      </w:r>
      <w:r>
        <w:rPr>
          <w:color w:val="231F20"/>
          <w:spacing w:val="-3"/>
        </w:rPr>
        <w:t>injury, </w:t>
      </w:r>
      <w:r>
        <w:rPr>
          <w:color w:val="231F20"/>
        </w:rPr>
        <w:t>the chances that they ever go back to work drop by 50 per cent.”</w:t>
      </w:r>
      <w:r>
        <w:rPr>
          <w:color w:val="231F20"/>
          <w:position w:val="6"/>
          <w:sz w:val="10"/>
        </w:rPr>
        <w:t>13 </w:t>
      </w:r>
      <w:r>
        <w:rPr>
          <w:color w:val="231F20"/>
        </w:rPr>
        <w:t>The view that bringing workers back to work as soon as possible somehow increases</w:t>
      </w:r>
      <w:r>
        <w:rPr>
          <w:color w:val="231F20"/>
          <w:spacing w:val="-6"/>
        </w:rPr>
        <w:t> </w:t>
      </w:r>
      <w:r>
        <w:rPr>
          <w:color w:val="231F20"/>
        </w:rPr>
        <w:t>the</w:t>
      </w:r>
      <w:r>
        <w:rPr>
          <w:color w:val="231F20"/>
          <w:spacing w:val="-6"/>
        </w:rPr>
        <w:t> </w:t>
      </w:r>
      <w:r>
        <w:rPr>
          <w:color w:val="231F20"/>
        </w:rPr>
        <w:t>likelihood</w:t>
      </w:r>
      <w:r>
        <w:rPr>
          <w:color w:val="231F20"/>
          <w:spacing w:val="-5"/>
        </w:rPr>
        <w:t> </w:t>
      </w:r>
      <w:r>
        <w:rPr>
          <w:color w:val="231F20"/>
        </w:rPr>
        <w:t>that</w:t>
      </w:r>
      <w:r>
        <w:rPr>
          <w:color w:val="231F20"/>
          <w:spacing w:val="-6"/>
        </w:rPr>
        <w:t> </w:t>
      </w:r>
      <w:r>
        <w:rPr>
          <w:color w:val="231F20"/>
        </w:rPr>
        <w:t>they</w:t>
      </w:r>
      <w:r>
        <w:rPr>
          <w:color w:val="231F20"/>
          <w:spacing w:val="-5"/>
        </w:rPr>
        <w:t> </w:t>
      </w:r>
      <w:r>
        <w:rPr>
          <w:color w:val="231F20"/>
        </w:rPr>
        <w:t>will</w:t>
      </w:r>
      <w:r>
        <w:rPr>
          <w:color w:val="231F20"/>
          <w:spacing w:val="-6"/>
        </w:rPr>
        <w:t> </w:t>
      </w:r>
      <w:r>
        <w:rPr>
          <w:color w:val="231F20"/>
        </w:rPr>
        <w:t>return</w:t>
      </w:r>
      <w:r>
        <w:rPr>
          <w:color w:val="231F20"/>
          <w:spacing w:val="-5"/>
        </w:rPr>
        <w:t> </w:t>
      </w:r>
      <w:r>
        <w:rPr>
          <w:color w:val="231F20"/>
        </w:rPr>
        <w:t>to</w:t>
      </w:r>
      <w:r>
        <w:rPr>
          <w:color w:val="231F20"/>
          <w:spacing w:val="-6"/>
        </w:rPr>
        <w:t> </w:t>
      </w:r>
      <w:r>
        <w:rPr>
          <w:color w:val="231F20"/>
        </w:rPr>
        <w:t>work</w:t>
      </w:r>
      <w:r>
        <w:rPr>
          <w:color w:val="231F20"/>
          <w:spacing w:val="-6"/>
        </w:rPr>
        <w:t> </w:t>
      </w:r>
      <w:r>
        <w:rPr>
          <w:color w:val="231F20"/>
        </w:rPr>
        <w:t>is</w:t>
      </w:r>
      <w:r>
        <w:rPr>
          <w:color w:val="231F20"/>
          <w:spacing w:val="-5"/>
        </w:rPr>
        <w:t> </w:t>
      </w:r>
      <w:r>
        <w:rPr>
          <w:color w:val="231F20"/>
        </w:rPr>
        <w:t>widely</w:t>
      </w:r>
      <w:r>
        <w:rPr>
          <w:color w:val="231F20"/>
          <w:spacing w:val="-6"/>
        </w:rPr>
        <w:t> </w:t>
      </w:r>
      <w:r>
        <w:rPr>
          <w:color w:val="231F20"/>
        </w:rPr>
        <w:t>held.</w:t>
      </w:r>
      <w:r>
        <w:rPr>
          <w:color w:val="231F20"/>
          <w:spacing w:val="-5"/>
        </w:rPr>
        <w:t> </w:t>
      </w:r>
      <w:r>
        <w:rPr>
          <w:color w:val="231F20"/>
        </w:rPr>
        <w:t>It</w:t>
      </w:r>
      <w:r>
        <w:rPr>
          <w:color w:val="231F20"/>
          <w:spacing w:val="-6"/>
        </w:rPr>
        <w:t> </w:t>
      </w:r>
      <w:r>
        <w:rPr>
          <w:color w:val="231F20"/>
        </w:rPr>
        <w:t>is</w:t>
      </w:r>
      <w:r>
        <w:rPr>
          <w:color w:val="231F20"/>
          <w:spacing w:val="-5"/>
        </w:rPr>
        <w:t> </w:t>
      </w:r>
      <w:r>
        <w:rPr>
          <w:color w:val="231F20"/>
        </w:rPr>
        <w:t>also used</w:t>
      </w:r>
      <w:r>
        <w:rPr>
          <w:color w:val="231F20"/>
          <w:spacing w:val="-10"/>
        </w:rPr>
        <w:t> </w:t>
      </w:r>
      <w:r>
        <w:rPr>
          <w:color w:val="231F20"/>
        </w:rPr>
        <w:t>to</w:t>
      </w:r>
      <w:r>
        <w:rPr>
          <w:color w:val="231F20"/>
          <w:spacing w:val="-9"/>
        </w:rPr>
        <w:t> </w:t>
      </w:r>
      <w:r>
        <w:rPr>
          <w:color w:val="231F20"/>
        </w:rPr>
        <w:t>publicly</w:t>
      </w:r>
      <w:r>
        <w:rPr>
          <w:color w:val="231F20"/>
          <w:spacing w:val="-9"/>
        </w:rPr>
        <w:t> </w:t>
      </w:r>
      <w:r>
        <w:rPr>
          <w:color w:val="231F20"/>
        </w:rPr>
        <w:t>justify</w:t>
      </w:r>
      <w:r>
        <w:rPr>
          <w:color w:val="231F20"/>
          <w:spacing w:val="-10"/>
        </w:rPr>
        <w:t> </w:t>
      </w:r>
      <w:r>
        <w:rPr>
          <w:color w:val="231F20"/>
          <w:spacing w:val="-3"/>
        </w:rPr>
        <w:t>RTW</w:t>
      </w:r>
      <w:r>
        <w:rPr>
          <w:color w:val="231F20"/>
          <w:spacing w:val="-9"/>
        </w:rPr>
        <w:t> </w:t>
      </w:r>
      <w:r>
        <w:rPr>
          <w:color w:val="231F20"/>
        </w:rPr>
        <w:t>programs</w:t>
      </w:r>
      <w:r>
        <w:rPr>
          <w:color w:val="231F20"/>
          <w:spacing w:val="-9"/>
        </w:rPr>
        <w:t> </w:t>
      </w:r>
      <w:r>
        <w:rPr>
          <w:color w:val="231F20"/>
        </w:rPr>
        <w:t>and</w:t>
      </w:r>
      <w:r>
        <w:rPr>
          <w:color w:val="231F20"/>
          <w:spacing w:val="-9"/>
        </w:rPr>
        <w:t> </w:t>
      </w:r>
      <w:r>
        <w:rPr>
          <w:color w:val="231F20"/>
        </w:rPr>
        <w:t>policies,</w:t>
      </w:r>
      <w:r>
        <w:rPr>
          <w:color w:val="231F20"/>
          <w:spacing w:val="-10"/>
        </w:rPr>
        <w:t> </w:t>
      </w:r>
      <w:r>
        <w:rPr>
          <w:color w:val="231F20"/>
        </w:rPr>
        <w:t>particularly</w:t>
      </w:r>
      <w:r>
        <w:rPr>
          <w:color w:val="231F20"/>
          <w:spacing w:val="-9"/>
        </w:rPr>
        <w:t> </w:t>
      </w:r>
      <w:r>
        <w:rPr>
          <w:color w:val="231F20"/>
        </w:rPr>
        <w:t>by</w:t>
      </w:r>
      <w:r>
        <w:rPr>
          <w:color w:val="231F20"/>
          <w:spacing w:val="-9"/>
        </w:rPr>
        <w:t> </w:t>
      </w:r>
      <w:r>
        <w:rPr>
          <w:color w:val="231F20"/>
        </w:rPr>
        <w:t>workers’ compensation boards. </w:t>
      </w:r>
      <w:r>
        <w:rPr>
          <w:color w:val="231F20"/>
          <w:spacing w:val="-6"/>
        </w:rPr>
        <w:t>Yet </w:t>
      </w:r>
      <w:r>
        <w:rPr>
          <w:color w:val="231F20"/>
        </w:rPr>
        <w:t>not everyone accepts that these </w:t>
      </w:r>
      <w:r>
        <w:rPr>
          <w:color w:val="231F20"/>
          <w:spacing w:val="-3"/>
        </w:rPr>
        <w:t>RTW </w:t>
      </w:r>
      <w:r>
        <w:rPr>
          <w:color w:val="231F20"/>
        </w:rPr>
        <w:t>programs increase the likelihood of workers returning to</w:t>
      </w:r>
      <w:r>
        <w:rPr>
          <w:color w:val="231F20"/>
          <w:spacing w:val="-2"/>
        </w:rPr>
        <w:t> </w:t>
      </w:r>
      <w:r>
        <w:rPr>
          <w:color w:val="231F20"/>
        </w:rPr>
        <w:t>work.</w:t>
      </w:r>
    </w:p>
    <w:p>
      <w:pPr>
        <w:pStyle w:val="BodyText"/>
        <w:spacing w:line="280" w:lineRule="auto" w:before="8"/>
        <w:ind w:left="120" w:right="1347" w:firstLine="180"/>
        <w:jc w:val="both"/>
      </w:pPr>
      <w:r>
        <w:rPr>
          <w:color w:val="231F20"/>
        </w:rPr>
        <w:t>When considering the relationship between injury duration and the </w:t>
      </w:r>
      <w:r>
        <w:rPr>
          <w:color w:val="231F20"/>
          <w:spacing w:val="-4"/>
        </w:rPr>
        <w:t>like- </w:t>
      </w:r>
      <w:r>
        <w:rPr>
          <w:color w:val="231F20"/>
        </w:rPr>
        <w:t>lihood of workers returning to work, it is important to be mindful that </w:t>
      </w:r>
      <w:r>
        <w:rPr>
          <w:rFonts w:ascii="Book Antiqua"/>
          <w:b/>
          <w:i/>
          <w:color w:val="231F20"/>
        </w:rPr>
        <w:t>correlation </w:t>
      </w:r>
      <w:r>
        <w:rPr>
          <w:color w:val="231F20"/>
        </w:rPr>
        <w:t>(i.e., two things occurring together) does not necessarily </w:t>
      </w:r>
      <w:r>
        <w:rPr>
          <w:color w:val="231F20"/>
          <w:spacing w:val="-3"/>
        </w:rPr>
        <w:t>imply </w:t>
      </w:r>
      <w:r>
        <w:rPr>
          <w:rFonts w:ascii="Book Antiqua"/>
          <w:b/>
          <w:i/>
          <w:color w:val="231F20"/>
        </w:rPr>
        <w:t>causation </w:t>
      </w:r>
      <w:r>
        <w:rPr>
          <w:color w:val="231F20"/>
        </w:rPr>
        <w:t>(i.e., one thing resulting in another). For example, the </w:t>
      </w:r>
      <w:r>
        <w:rPr>
          <w:color w:val="231F20"/>
          <w:spacing w:val="-3"/>
        </w:rPr>
        <w:t>correlation </w:t>
      </w:r>
      <w:r>
        <w:rPr>
          <w:color w:val="231F20"/>
        </w:rPr>
        <w:t>between injury duration and the rate of eventual return to work rates </w:t>
      </w:r>
      <w:r>
        <w:rPr>
          <w:color w:val="231F20"/>
          <w:spacing w:val="-5"/>
        </w:rPr>
        <w:t>may </w:t>
      </w:r>
      <w:r>
        <w:rPr>
          <w:color w:val="231F20"/>
        </w:rPr>
        <w:t>be</w:t>
      </w:r>
      <w:r>
        <w:rPr>
          <w:color w:val="231F20"/>
          <w:spacing w:val="-8"/>
        </w:rPr>
        <w:t> </w:t>
      </w:r>
      <w:r>
        <w:rPr>
          <w:color w:val="231F20"/>
        </w:rPr>
        <w:t>explained</w:t>
      </w:r>
      <w:r>
        <w:rPr>
          <w:color w:val="231F20"/>
          <w:spacing w:val="-8"/>
        </w:rPr>
        <w:t> </w:t>
      </w:r>
      <w:r>
        <w:rPr>
          <w:color w:val="231F20"/>
        </w:rPr>
        <w:t>by</w:t>
      </w:r>
      <w:r>
        <w:rPr>
          <w:color w:val="231F20"/>
          <w:spacing w:val="-8"/>
        </w:rPr>
        <w:t> </w:t>
      </w:r>
      <w:r>
        <w:rPr>
          <w:color w:val="231F20"/>
        </w:rPr>
        <w:t>the</w:t>
      </w:r>
      <w:r>
        <w:rPr>
          <w:color w:val="231F20"/>
          <w:spacing w:val="-8"/>
        </w:rPr>
        <w:t> </w:t>
      </w:r>
      <w:r>
        <w:rPr>
          <w:color w:val="231F20"/>
        </w:rPr>
        <w:t>severity</w:t>
      </w:r>
      <w:r>
        <w:rPr>
          <w:color w:val="231F20"/>
          <w:spacing w:val="-8"/>
        </w:rPr>
        <w:t> </w:t>
      </w:r>
      <w:r>
        <w:rPr>
          <w:color w:val="231F20"/>
        </w:rPr>
        <w:t>of</w:t>
      </w:r>
      <w:r>
        <w:rPr>
          <w:color w:val="231F20"/>
          <w:spacing w:val="-8"/>
        </w:rPr>
        <w:t> </w:t>
      </w:r>
      <w:r>
        <w:rPr>
          <w:color w:val="231F20"/>
        </w:rPr>
        <w:t>the</w:t>
      </w:r>
      <w:r>
        <w:rPr>
          <w:color w:val="231F20"/>
          <w:spacing w:val="-7"/>
        </w:rPr>
        <w:t> </w:t>
      </w:r>
      <w:r>
        <w:rPr>
          <w:color w:val="231F20"/>
          <w:spacing w:val="-3"/>
        </w:rPr>
        <w:t>injury.</w:t>
      </w:r>
      <w:r>
        <w:rPr>
          <w:color w:val="231F20"/>
          <w:spacing w:val="-8"/>
        </w:rPr>
        <w:t> </w:t>
      </w:r>
      <w:r>
        <w:rPr>
          <w:color w:val="231F20"/>
        </w:rPr>
        <w:t>Specifically,</w:t>
      </w:r>
      <w:r>
        <w:rPr>
          <w:color w:val="231F20"/>
          <w:spacing w:val="-8"/>
        </w:rPr>
        <w:t> </w:t>
      </w:r>
      <w:r>
        <w:rPr>
          <w:color w:val="231F20"/>
        </w:rPr>
        <w:t>more</w:t>
      </w:r>
      <w:r>
        <w:rPr>
          <w:color w:val="231F20"/>
          <w:spacing w:val="-8"/>
        </w:rPr>
        <w:t> </w:t>
      </w:r>
      <w:r>
        <w:rPr>
          <w:color w:val="231F20"/>
        </w:rPr>
        <w:t>seriously</w:t>
      </w:r>
      <w:r>
        <w:rPr>
          <w:color w:val="231F20"/>
          <w:spacing w:val="-8"/>
        </w:rPr>
        <w:t> </w:t>
      </w:r>
      <w:r>
        <w:rPr>
          <w:color w:val="231F20"/>
          <w:spacing w:val="-3"/>
        </w:rPr>
        <w:t>injured </w:t>
      </w:r>
      <w:r>
        <w:rPr>
          <w:color w:val="231F20"/>
        </w:rPr>
        <w:t>workers are likely to both require a longer period of recovery and have a lower</w:t>
      </w:r>
      <w:r>
        <w:rPr>
          <w:color w:val="231F20"/>
          <w:spacing w:val="-8"/>
        </w:rPr>
        <w:t> </w:t>
      </w:r>
      <w:r>
        <w:rPr>
          <w:color w:val="231F20"/>
        </w:rPr>
        <w:t>chance</w:t>
      </w:r>
      <w:r>
        <w:rPr>
          <w:color w:val="231F20"/>
          <w:spacing w:val="-8"/>
        </w:rPr>
        <w:t> </w:t>
      </w:r>
      <w:r>
        <w:rPr>
          <w:color w:val="231F20"/>
        </w:rPr>
        <w:t>of</w:t>
      </w:r>
      <w:r>
        <w:rPr>
          <w:color w:val="231F20"/>
          <w:spacing w:val="-8"/>
        </w:rPr>
        <w:t> </w:t>
      </w:r>
      <w:r>
        <w:rPr>
          <w:color w:val="231F20"/>
        </w:rPr>
        <w:t>ever</w:t>
      </w:r>
      <w:r>
        <w:rPr>
          <w:color w:val="231F20"/>
          <w:spacing w:val="-8"/>
        </w:rPr>
        <w:t> </w:t>
      </w:r>
      <w:r>
        <w:rPr>
          <w:color w:val="231F20"/>
        </w:rPr>
        <w:t>returning</w:t>
      </w:r>
      <w:r>
        <w:rPr>
          <w:color w:val="231F20"/>
          <w:spacing w:val="-8"/>
        </w:rPr>
        <w:t> </w:t>
      </w:r>
      <w:r>
        <w:rPr>
          <w:color w:val="231F20"/>
        </w:rPr>
        <w:t>to</w:t>
      </w:r>
      <w:r>
        <w:rPr>
          <w:color w:val="231F20"/>
          <w:spacing w:val="-8"/>
        </w:rPr>
        <w:t> </w:t>
      </w:r>
      <w:r>
        <w:rPr>
          <w:color w:val="231F20"/>
        </w:rPr>
        <w:t>work.</w:t>
      </w:r>
      <w:r>
        <w:rPr>
          <w:color w:val="231F20"/>
          <w:position w:val="6"/>
          <w:sz w:val="10"/>
        </w:rPr>
        <w:t>14</w:t>
      </w:r>
      <w:r>
        <w:rPr>
          <w:color w:val="231F20"/>
          <w:spacing w:val="12"/>
          <w:position w:val="6"/>
          <w:sz w:val="10"/>
        </w:rPr>
        <w:t> </w:t>
      </w:r>
      <w:r>
        <w:rPr>
          <w:color w:val="231F20"/>
        </w:rPr>
        <w:t>This</w:t>
      </w:r>
      <w:r>
        <w:rPr>
          <w:color w:val="231F20"/>
          <w:spacing w:val="-8"/>
        </w:rPr>
        <w:t> </w:t>
      </w:r>
      <w:r>
        <w:rPr>
          <w:color w:val="231F20"/>
        </w:rPr>
        <w:t>is</w:t>
      </w:r>
      <w:r>
        <w:rPr>
          <w:color w:val="231F20"/>
          <w:spacing w:val="-8"/>
        </w:rPr>
        <w:t> </w:t>
      </w:r>
      <w:r>
        <w:rPr>
          <w:color w:val="231F20"/>
        </w:rPr>
        <w:t>a</w:t>
      </w:r>
      <w:r>
        <w:rPr>
          <w:color w:val="231F20"/>
          <w:spacing w:val="-8"/>
        </w:rPr>
        <w:t> </w:t>
      </w:r>
      <w:r>
        <w:rPr>
          <w:color w:val="231F20"/>
        </w:rPr>
        <w:t>very</w:t>
      </w:r>
      <w:r>
        <w:rPr>
          <w:color w:val="231F20"/>
          <w:spacing w:val="-8"/>
        </w:rPr>
        <w:t> </w:t>
      </w:r>
      <w:r>
        <w:rPr>
          <w:color w:val="231F20"/>
        </w:rPr>
        <w:t>plausible</w:t>
      </w:r>
      <w:r>
        <w:rPr>
          <w:color w:val="231F20"/>
          <w:spacing w:val="-8"/>
        </w:rPr>
        <w:t> </w:t>
      </w:r>
      <w:r>
        <w:rPr>
          <w:color w:val="231F20"/>
        </w:rPr>
        <w:t>explanation for</w:t>
      </w:r>
      <w:r>
        <w:rPr>
          <w:color w:val="231F20"/>
          <w:spacing w:val="-3"/>
        </w:rPr>
        <w:t> </w:t>
      </w:r>
      <w:r>
        <w:rPr>
          <w:color w:val="231F20"/>
        </w:rPr>
        <w:t>why</w:t>
      </w:r>
      <w:r>
        <w:rPr>
          <w:color w:val="231F20"/>
          <w:spacing w:val="-3"/>
        </w:rPr>
        <w:t> </w:t>
      </w:r>
      <w:r>
        <w:rPr>
          <w:color w:val="231F20"/>
        </w:rPr>
        <w:t>workers</w:t>
      </w:r>
      <w:r>
        <w:rPr>
          <w:color w:val="231F20"/>
          <w:spacing w:val="-3"/>
        </w:rPr>
        <w:t> </w:t>
      </w:r>
      <w:r>
        <w:rPr>
          <w:color w:val="231F20"/>
        </w:rPr>
        <w:t>who</w:t>
      </w:r>
      <w:r>
        <w:rPr>
          <w:color w:val="231F20"/>
          <w:spacing w:val="-3"/>
        </w:rPr>
        <w:t> </w:t>
      </w:r>
      <w:r>
        <w:rPr>
          <w:color w:val="231F20"/>
        </w:rPr>
        <w:t>are</w:t>
      </w:r>
      <w:r>
        <w:rPr>
          <w:color w:val="231F20"/>
          <w:spacing w:val="-2"/>
        </w:rPr>
        <w:t> </w:t>
      </w:r>
      <w:r>
        <w:rPr>
          <w:color w:val="231F20"/>
        </w:rPr>
        <w:t>off</w:t>
      </w:r>
      <w:r>
        <w:rPr>
          <w:color w:val="231F20"/>
          <w:spacing w:val="-3"/>
        </w:rPr>
        <w:t> </w:t>
      </w:r>
      <w:r>
        <w:rPr>
          <w:color w:val="231F20"/>
        </w:rPr>
        <w:t>work</w:t>
      </w:r>
      <w:r>
        <w:rPr>
          <w:color w:val="231F20"/>
          <w:spacing w:val="-3"/>
        </w:rPr>
        <w:t> </w:t>
      </w:r>
      <w:r>
        <w:rPr>
          <w:color w:val="231F20"/>
        </w:rPr>
        <w:t>longer</w:t>
      </w:r>
      <w:r>
        <w:rPr>
          <w:color w:val="231F20"/>
          <w:spacing w:val="-3"/>
        </w:rPr>
        <w:t> </w:t>
      </w:r>
      <w:r>
        <w:rPr>
          <w:color w:val="231F20"/>
        </w:rPr>
        <w:t>may</w:t>
      </w:r>
      <w:r>
        <w:rPr>
          <w:color w:val="231F20"/>
          <w:spacing w:val="-3"/>
        </w:rPr>
        <w:t> </w:t>
      </w:r>
      <w:r>
        <w:rPr>
          <w:color w:val="231F20"/>
        </w:rPr>
        <w:t>also</w:t>
      </w:r>
      <w:r>
        <w:rPr>
          <w:color w:val="231F20"/>
          <w:spacing w:val="-2"/>
        </w:rPr>
        <w:t> </w:t>
      </w:r>
      <w:r>
        <w:rPr>
          <w:color w:val="231F20"/>
        </w:rPr>
        <w:t>be</w:t>
      </w:r>
      <w:r>
        <w:rPr>
          <w:color w:val="231F20"/>
          <w:spacing w:val="-3"/>
        </w:rPr>
        <w:t> </w:t>
      </w:r>
      <w:r>
        <w:rPr>
          <w:color w:val="231F20"/>
        </w:rPr>
        <w:t>less</w:t>
      </w:r>
      <w:r>
        <w:rPr>
          <w:color w:val="231F20"/>
          <w:spacing w:val="-3"/>
        </w:rPr>
        <w:t> </w:t>
      </w:r>
      <w:r>
        <w:rPr>
          <w:color w:val="231F20"/>
        </w:rPr>
        <w:t>likely</w:t>
      </w:r>
      <w:r>
        <w:rPr>
          <w:color w:val="231F20"/>
          <w:spacing w:val="-3"/>
        </w:rPr>
        <w:t> </w:t>
      </w:r>
      <w:r>
        <w:rPr>
          <w:color w:val="231F20"/>
        </w:rPr>
        <w:t>to</w:t>
      </w:r>
      <w:r>
        <w:rPr>
          <w:color w:val="231F20"/>
          <w:spacing w:val="-3"/>
        </w:rPr>
        <w:t> </w:t>
      </w:r>
      <w:r>
        <w:rPr>
          <w:color w:val="231F20"/>
        </w:rPr>
        <w:t>return</w:t>
      </w:r>
      <w:r>
        <w:rPr>
          <w:color w:val="231F20"/>
          <w:spacing w:val="-2"/>
        </w:rPr>
        <w:t> </w:t>
      </w:r>
      <w:r>
        <w:rPr>
          <w:color w:val="231F20"/>
        </w:rPr>
        <w:t>to work. This alternative explanation undermines the widely accepted ration- ale for </w:t>
      </w:r>
      <w:r>
        <w:rPr>
          <w:color w:val="231F20"/>
          <w:spacing w:val="-3"/>
        </w:rPr>
        <w:t>RTW</w:t>
      </w:r>
      <w:r>
        <w:rPr>
          <w:color w:val="231F20"/>
          <w:spacing w:val="26"/>
        </w:rPr>
        <w:t> </w:t>
      </w:r>
      <w:r>
        <w:rPr>
          <w:color w:val="231F20"/>
        </w:rPr>
        <w:t>programs.</w:t>
      </w:r>
    </w:p>
    <w:p>
      <w:pPr>
        <w:pStyle w:val="BodyText"/>
        <w:spacing w:line="280" w:lineRule="auto" w:before="9"/>
        <w:ind w:left="120" w:right="1348" w:firstLine="180"/>
        <w:jc w:val="both"/>
      </w:pPr>
      <w:r>
        <w:rPr>
          <w:color w:val="231F20"/>
        </w:rPr>
        <w:t>There is evidence in the psychological literature that absence from work is</w:t>
      </w:r>
      <w:r>
        <w:rPr>
          <w:color w:val="231F20"/>
          <w:spacing w:val="15"/>
        </w:rPr>
        <w:t> </w:t>
      </w:r>
      <w:r>
        <w:rPr>
          <w:color w:val="231F20"/>
        </w:rPr>
        <w:t>associated</w:t>
      </w:r>
      <w:r>
        <w:rPr>
          <w:color w:val="231F20"/>
          <w:spacing w:val="15"/>
        </w:rPr>
        <w:t> </w:t>
      </w:r>
      <w:r>
        <w:rPr>
          <w:color w:val="231F20"/>
        </w:rPr>
        <w:t>with</w:t>
      </w:r>
      <w:r>
        <w:rPr>
          <w:color w:val="231F20"/>
          <w:spacing w:val="16"/>
        </w:rPr>
        <w:t> </w:t>
      </w:r>
      <w:r>
        <w:rPr>
          <w:color w:val="231F20"/>
        </w:rPr>
        <w:t>poorer</w:t>
      </w:r>
      <w:r>
        <w:rPr>
          <w:color w:val="231F20"/>
          <w:spacing w:val="15"/>
        </w:rPr>
        <w:t> </w:t>
      </w:r>
      <w:r>
        <w:rPr>
          <w:color w:val="231F20"/>
        </w:rPr>
        <w:t>mental</w:t>
      </w:r>
      <w:r>
        <w:rPr>
          <w:color w:val="231F20"/>
          <w:spacing w:val="16"/>
        </w:rPr>
        <w:t> </w:t>
      </w:r>
      <w:r>
        <w:rPr>
          <w:color w:val="231F20"/>
        </w:rPr>
        <w:t>health.</w:t>
      </w:r>
      <w:r>
        <w:rPr>
          <w:color w:val="231F20"/>
          <w:spacing w:val="15"/>
        </w:rPr>
        <w:t> </w:t>
      </w:r>
      <w:r>
        <w:rPr>
          <w:color w:val="231F20"/>
        </w:rPr>
        <w:t>This</w:t>
      </w:r>
      <w:r>
        <w:rPr>
          <w:color w:val="231F20"/>
          <w:spacing w:val="16"/>
        </w:rPr>
        <w:t> </w:t>
      </w:r>
      <w:r>
        <w:rPr>
          <w:color w:val="231F20"/>
        </w:rPr>
        <w:t>correlation</w:t>
      </w:r>
      <w:r>
        <w:rPr>
          <w:color w:val="231F20"/>
          <w:spacing w:val="15"/>
        </w:rPr>
        <w:t> </w:t>
      </w:r>
      <w:r>
        <w:rPr>
          <w:color w:val="231F20"/>
        </w:rPr>
        <w:t>is</w:t>
      </w:r>
      <w:r>
        <w:rPr>
          <w:color w:val="231F20"/>
          <w:spacing w:val="15"/>
        </w:rPr>
        <w:t> </w:t>
      </w:r>
      <w:r>
        <w:rPr>
          <w:color w:val="231F20"/>
        </w:rPr>
        <w:t>often</w:t>
      </w:r>
      <w:r>
        <w:rPr>
          <w:color w:val="231F20"/>
          <w:spacing w:val="16"/>
        </w:rPr>
        <w:t> </w:t>
      </w:r>
      <w:r>
        <w:rPr>
          <w:color w:val="231F20"/>
        </w:rPr>
        <w:t>mistaken</w:t>
      </w:r>
    </w:p>
    <w:p>
      <w:pPr>
        <w:spacing w:after="0" w:line="280" w:lineRule="auto"/>
        <w:jc w:val="both"/>
        <w:sectPr>
          <w:pgSz w:w="8640" w:h="12960"/>
          <w:pgMar w:header="0" w:footer="934" w:top="1100" w:bottom="1120" w:left="1140" w:right="0"/>
        </w:sectPr>
      </w:pPr>
    </w:p>
    <w:p>
      <w:pPr>
        <w:pStyle w:val="BodyText"/>
        <w:spacing w:line="280" w:lineRule="auto" w:before="61"/>
        <w:ind w:left="210" w:right="1257"/>
        <w:jc w:val="both"/>
      </w:pPr>
      <w:r>
        <w:rPr>
          <w:color w:val="231F20"/>
        </w:rPr>
        <w:t>for a causal relationship (i.e., unemployment causes poorer mental health). Given the economic incentives for employers to minimize the duration of work absence, it is understandable that employers might extend the </w:t>
      </w:r>
      <w:r>
        <w:rPr>
          <w:color w:val="231F20"/>
          <w:spacing w:val="-3"/>
        </w:rPr>
        <w:t>causal </w:t>
      </w:r>
      <w:r>
        <w:rPr>
          <w:color w:val="231F20"/>
        </w:rPr>
        <w:t>argument.</w:t>
      </w:r>
      <w:r>
        <w:rPr>
          <w:color w:val="231F20"/>
          <w:spacing w:val="-19"/>
        </w:rPr>
        <w:t> </w:t>
      </w:r>
      <w:r>
        <w:rPr>
          <w:color w:val="231F20"/>
        </w:rPr>
        <w:t>That</w:t>
      </w:r>
      <w:r>
        <w:rPr>
          <w:color w:val="231F20"/>
          <w:spacing w:val="-18"/>
        </w:rPr>
        <w:t> </w:t>
      </w:r>
      <w:r>
        <w:rPr>
          <w:color w:val="231F20"/>
        </w:rPr>
        <w:t>is</w:t>
      </w:r>
      <w:r>
        <w:rPr>
          <w:color w:val="231F20"/>
          <w:spacing w:val="-18"/>
        </w:rPr>
        <w:t> </w:t>
      </w:r>
      <w:r>
        <w:rPr>
          <w:color w:val="231F20"/>
        </w:rPr>
        <w:t>to</w:t>
      </w:r>
      <w:r>
        <w:rPr>
          <w:color w:val="231F20"/>
          <w:spacing w:val="-18"/>
        </w:rPr>
        <w:t> </w:t>
      </w:r>
      <w:r>
        <w:rPr>
          <w:color w:val="231F20"/>
          <w:spacing w:val="-6"/>
        </w:rPr>
        <w:t>say,</w:t>
      </w:r>
      <w:r>
        <w:rPr>
          <w:color w:val="231F20"/>
          <w:spacing w:val="-18"/>
        </w:rPr>
        <w:t> </w:t>
      </w:r>
      <w:r>
        <w:rPr>
          <w:color w:val="231F20"/>
        </w:rPr>
        <w:t>employers</w:t>
      </w:r>
      <w:r>
        <w:rPr>
          <w:color w:val="231F20"/>
          <w:spacing w:val="-18"/>
        </w:rPr>
        <w:t> </w:t>
      </w:r>
      <w:r>
        <w:rPr>
          <w:color w:val="231F20"/>
        </w:rPr>
        <w:t>may</w:t>
      </w:r>
      <w:r>
        <w:rPr>
          <w:color w:val="231F20"/>
          <w:spacing w:val="-18"/>
        </w:rPr>
        <w:t> </w:t>
      </w:r>
      <w:r>
        <w:rPr>
          <w:color w:val="231F20"/>
        </w:rPr>
        <w:t>believe</w:t>
      </w:r>
      <w:r>
        <w:rPr>
          <w:color w:val="231F20"/>
          <w:spacing w:val="-18"/>
        </w:rPr>
        <w:t> </w:t>
      </w:r>
      <w:r>
        <w:rPr>
          <w:color w:val="231F20"/>
        </w:rPr>
        <w:t>that,</w:t>
      </w:r>
      <w:r>
        <w:rPr>
          <w:color w:val="231F20"/>
          <w:spacing w:val="-18"/>
        </w:rPr>
        <w:t> </w:t>
      </w:r>
      <w:r>
        <w:rPr>
          <w:color w:val="231F20"/>
        </w:rPr>
        <w:t>if</w:t>
      </w:r>
      <w:r>
        <w:rPr>
          <w:color w:val="231F20"/>
          <w:spacing w:val="-18"/>
        </w:rPr>
        <w:t> </w:t>
      </w:r>
      <w:r>
        <w:rPr>
          <w:color w:val="231F20"/>
        </w:rPr>
        <w:t>unemployment</w:t>
      </w:r>
      <w:r>
        <w:rPr>
          <w:color w:val="231F20"/>
          <w:spacing w:val="-18"/>
        </w:rPr>
        <w:t> </w:t>
      </w:r>
      <w:r>
        <w:rPr>
          <w:color w:val="231F20"/>
        </w:rPr>
        <w:t>harms mental health, then employment must improve it.</w:t>
      </w:r>
      <w:r>
        <w:rPr>
          <w:color w:val="231F20"/>
          <w:position w:val="6"/>
          <w:sz w:val="10"/>
        </w:rPr>
        <w:t>15 </w:t>
      </w:r>
      <w:r>
        <w:rPr>
          <w:color w:val="231F20"/>
        </w:rPr>
        <w:t>There is, however, no meaningful evidence that supports this </w:t>
      </w:r>
      <w:r>
        <w:rPr>
          <w:color w:val="231F20"/>
          <w:spacing w:val="-4"/>
        </w:rPr>
        <w:t>view.</w:t>
      </w:r>
    </w:p>
    <w:p>
      <w:pPr>
        <w:pStyle w:val="BodyText"/>
        <w:spacing w:line="280" w:lineRule="auto" w:before="6"/>
        <w:ind w:left="210" w:right="1254" w:firstLine="180"/>
        <w:jc w:val="both"/>
      </w:pPr>
      <w:r>
        <w:rPr>
          <w:color w:val="231F20"/>
        </w:rPr>
        <w:t>There is some evidence that workers with back pain recover more</w:t>
      </w:r>
      <w:r>
        <w:rPr>
          <w:color w:val="231F20"/>
          <w:spacing w:val="-23"/>
        </w:rPr>
        <w:t> </w:t>
      </w:r>
      <w:r>
        <w:rPr>
          <w:color w:val="231F20"/>
        </w:rPr>
        <w:t>quickly when</w:t>
      </w:r>
      <w:r>
        <w:rPr>
          <w:color w:val="231F20"/>
          <w:spacing w:val="-4"/>
        </w:rPr>
        <w:t> </w:t>
      </w:r>
      <w:r>
        <w:rPr>
          <w:color w:val="231F20"/>
        </w:rPr>
        <w:t>they</w:t>
      </w:r>
      <w:r>
        <w:rPr>
          <w:color w:val="231F20"/>
          <w:spacing w:val="-4"/>
        </w:rPr>
        <w:t> </w:t>
      </w:r>
      <w:r>
        <w:rPr>
          <w:color w:val="231F20"/>
        </w:rPr>
        <w:t>remain</w:t>
      </w:r>
      <w:r>
        <w:rPr>
          <w:color w:val="231F20"/>
          <w:spacing w:val="-4"/>
        </w:rPr>
        <w:t> </w:t>
      </w:r>
      <w:r>
        <w:rPr>
          <w:color w:val="231F20"/>
        </w:rPr>
        <w:t>active.</w:t>
      </w:r>
      <w:r>
        <w:rPr>
          <w:color w:val="231F20"/>
          <w:spacing w:val="-3"/>
        </w:rPr>
        <w:t> </w:t>
      </w:r>
      <w:r>
        <w:rPr>
          <w:color w:val="231F20"/>
        </w:rPr>
        <w:t>On</w:t>
      </w:r>
      <w:r>
        <w:rPr>
          <w:color w:val="231F20"/>
          <w:spacing w:val="-4"/>
        </w:rPr>
        <w:t> </w:t>
      </w:r>
      <w:r>
        <w:rPr>
          <w:color w:val="231F20"/>
        </w:rPr>
        <w:t>the</w:t>
      </w:r>
      <w:r>
        <w:rPr>
          <w:color w:val="231F20"/>
          <w:spacing w:val="-4"/>
        </w:rPr>
        <w:t> </w:t>
      </w:r>
      <w:r>
        <w:rPr>
          <w:color w:val="231F20"/>
        </w:rPr>
        <w:t>surface,</w:t>
      </w:r>
      <w:r>
        <w:rPr>
          <w:color w:val="231F20"/>
          <w:spacing w:val="-4"/>
        </w:rPr>
        <w:t> </w:t>
      </w:r>
      <w:r>
        <w:rPr>
          <w:color w:val="231F20"/>
        </w:rPr>
        <w:t>this</w:t>
      </w:r>
      <w:r>
        <w:rPr>
          <w:color w:val="231F20"/>
          <w:spacing w:val="-3"/>
        </w:rPr>
        <w:t> </w:t>
      </w:r>
      <w:r>
        <w:rPr>
          <w:color w:val="231F20"/>
        </w:rPr>
        <w:t>correlation</w:t>
      </w:r>
      <w:r>
        <w:rPr>
          <w:color w:val="231F20"/>
          <w:spacing w:val="-4"/>
        </w:rPr>
        <w:t> </w:t>
      </w:r>
      <w:r>
        <w:rPr>
          <w:color w:val="231F20"/>
        </w:rPr>
        <w:t>might</w:t>
      </w:r>
      <w:r>
        <w:rPr>
          <w:color w:val="231F20"/>
          <w:spacing w:val="-4"/>
        </w:rPr>
        <w:t> </w:t>
      </w:r>
      <w:r>
        <w:rPr>
          <w:color w:val="231F20"/>
        </w:rPr>
        <w:t>seem</w:t>
      </w:r>
      <w:r>
        <w:rPr>
          <w:color w:val="231F20"/>
          <w:spacing w:val="-4"/>
        </w:rPr>
        <w:t> </w:t>
      </w:r>
      <w:r>
        <w:rPr>
          <w:color w:val="231F20"/>
        </w:rPr>
        <w:t>to</w:t>
      </w:r>
      <w:r>
        <w:rPr>
          <w:color w:val="231F20"/>
          <w:spacing w:val="-3"/>
        </w:rPr>
        <w:t> </w:t>
      </w:r>
      <w:r>
        <w:rPr>
          <w:color w:val="231F20"/>
        </w:rPr>
        <w:t>sug- gest that </w:t>
      </w:r>
      <w:r>
        <w:rPr>
          <w:color w:val="231F20"/>
          <w:spacing w:val="-3"/>
        </w:rPr>
        <w:t>RTW </w:t>
      </w:r>
      <w:r>
        <w:rPr>
          <w:color w:val="231F20"/>
        </w:rPr>
        <w:t>can, in fact, be rehabilitative. It is not </w:t>
      </w:r>
      <w:r>
        <w:rPr>
          <w:color w:val="231F20"/>
          <w:spacing w:val="-3"/>
        </w:rPr>
        <w:t>clear, </w:t>
      </w:r>
      <w:r>
        <w:rPr>
          <w:color w:val="231F20"/>
        </w:rPr>
        <w:t>however, to </w:t>
      </w:r>
      <w:r>
        <w:rPr>
          <w:color w:val="231F20"/>
          <w:spacing w:val="-3"/>
        </w:rPr>
        <w:t>what </w:t>
      </w:r>
      <w:r>
        <w:rPr>
          <w:color w:val="231F20"/>
        </w:rPr>
        <w:t>degree</w:t>
      </w:r>
      <w:r>
        <w:rPr>
          <w:color w:val="231F20"/>
          <w:spacing w:val="-5"/>
        </w:rPr>
        <w:t> </w:t>
      </w:r>
      <w:r>
        <w:rPr>
          <w:color w:val="231F20"/>
        </w:rPr>
        <w:t>work</w:t>
      </w:r>
      <w:r>
        <w:rPr>
          <w:color w:val="231F20"/>
          <w:spacing w:val="-5"/>
        </w:rPr>
        <w:t> </w:t>
      </w:r>
      <w:r>
        <w:rPr>
          <w:color w:val="231F20"/>
        </w:rPr>
        <w:t>is</w:t>
      </w:r>
      <w:r>
        <w:rPr>
          <w:color w:val="231F20"/>
          <w:spacing w:val="-5"/>
        </w:rPr>
        <w:t> </w:t>
      </w:r>
      <w:r>
        <w:rPr>
          <w:color w:val="231F20"/>
        </w:rPr>
        <w:t>analogous</w:t>
      </w:r>
      <w:r>
        <w:rPr>
          <w:color w:val="231F20"/>
          <w:spacing w:val="-5"/>
        </w:rPr>
        <w:t> </w:t>
      </w:r>
      <w:r>
        <w:rPr>
          <w:color w:val="231F20"/>
        </w:rPr>
        <w:t>to</w:t>
      </w:r>
      <w:r>
        <w:rPr>
          <w:color w:val="231F20"/>
          <w:spacing w:val="-4"/>
        </w:rPr>
        <w:t> </w:t>
      </w:r>
      <w:r>
        <w:rPr>
          <w:color w:val="231F20"/>
        </w:rPr>
        <w:t>the</w:t>
      </w:r>
      <w:r>
        <w:rPr>
          <w:color w:val="231F20"/>
          <w:spacing w:val="-5"/>
        </w:rPr>
        <w:t> </w:t>
      </w:r>
      <w:r>
        <w:rPr>
          <w:color w:val="231F20"/>
        </w:rPr>
        <w:t>more</w:t>
      </w:r>
      <w:r>
        <w:rPr>
          <w:color w:val="231F20"/>
          <w:spacing w:val="-5"/>
        </w:rPr>
        <w:t> </w:t>
      </w:r>
      <w:r>
        <w:rPr>
          <w:color w:val="231F20"/>
        </w:rPr>
        <w:t>generalized</w:t>
      </w:r>
      <w:r>
        <w:rPr>
          <w:color w:val="231F20"/>
          <w:spacing w:val="-5"/>
        </w:rPr>
        <w:t> </w:t>
      </w:r>
      <w:r>
        <w:rPr>
          <w:color w:val="231F20"/>
        </w:rPr>
        <w:t>term</w:t>
      </w:r>
      <w:r>
        <w:rPr>
          <w:color w:val="231F20"/>
          <w:spacing w:val="-5"/>
        </w:rPr>
        <w:t> </w:t>
      </w:r>
      <w:r>
        <w:rPr>
          <w:rFonts w:ascii="Book Antiqua"/>
          <w:i/>
          <w:color w:val="231F20"/>
        </w:rPr>
        <w:t>activity</w:t>
      </w:r>
      <w:r>
        <w:rPr>
          <w:color w:val="231F20"/>
        </w:rPr>
        <w:t>.</w:t>
      </w:r>
      <w:r>
        <w:rPr>
          <w:color w:val="231F20"/>
          <w:spacing w:val="-4"/>
        </w:rPr>
        <w:t> </w:t>
      </w:r>
      <w:r>
        <w:rPr>
          <w:color w:val="231F20"/>
          <w:spacing w:val="-5"/>
        </w:rPr>
        <w:t>Work </w:t>
      </w:r>
      <w:r>
        <w:rPr>
          <w:color w:val="231F20"/>
        </w:rPr>
        <w:t>differs from other activities (e.g., going for a walk) because it occurs in the context of a power relationship designed to maximize productivity. Consequently, some</w:t>
      </w:r>
      <w:r>
        <w:rPr>
          <w:color w:val="231F20"/>
          <w:spacing w:val="-9"/>
        </w:rPr>
        <w:t> </w:t>
      </w:r>
      <w:r>
        <w:rPr>
          <w:color w:val="231F20"/>
        </w:rPr>
        <w:t>employers</w:t>
      </w:r>
      <w:r>
        <w:rPr>
          <w:color w:val="231F20"/>
          <w:spacing w:val="-9"/>
        </w:rPr>
        <w:t> </w:t>
      </w:r>
      <w:r>
        <w:rPr>
          <w:color w:val="231F20"/>
        </w:rPr>
        <w:t>will</w:t>
      </w:r>
      <w:r>
        <w:rPr>
          <w:color w:val="231F20"/>
          <w:spacing w:val="-9"/>
        </w:rPr>
        <w:t> </w:t>
      </w:r>
      <w:r>
        <w:rPr>
          <w:color w:val="231F20"/>
        </w:rPr>
        <w:t>promise,</w:t>
      </w:r>
      <w:r>
        <w:rPr>
          <w:color w:val="231F20"/>
          <w:spacing w:val="-9"/>
        </w:rPr>
        <w:t> </w:t>
      </w:r>
      <w:r>
        <w:rPr>
          <w:color w:val="231F20"/>
        </w:rPr>
        <w:t>but</w:t>
      </w:r>
      <w:r>
        <w:rPr>
          <w:color w:val="231F20"/>
          <w:spacing w:val="-9"/>
        </w:rPr>
        <w:t> </w:t>
      </w:r>
      <w:r>
        <w:rPr>
          <w:color w:val="231F20"/>
        </w:rPr>
        <w:t>not</w:t>
      </w:r>
      <w:r>
        <w:rPr>
          <w:color w:val="231F20"/>
          <w:spacing w:val="-9"/>
        </w:rPr>
        <w:t> </w:t>
      </w:r>
      <w:r>
        <w:rPr>
          <w:color w:val="231F20"/>
        </w:rPr>
        <w:t>truly</w:t>
      </w:r>
      <w:r>
        <w:rPr>
          <w:color w:val="231F20"/>
          <w:spacing w:val="-8"/>
        </w:rPr>
        <w:t> </w:t>
      </w:r>
      <w:r>
        <w:rPr>
          <w:color w:val="231F20"/>
        </w:rPr>
        <w:t>provide,</w:t>
      </w:r>
      <w:r>
        <w:rPr>
          <w:color w:val="231F20"/>
          <w:spacing w:val="-9"/>
        </w:rPr>
        <w:t> </w:t>
      </w:r>
      <w:r>
        <w:rPr>
          <w:color w:val="231F20"/>
        </w:rPr>
        <w:t>suitable</w:t>
      </w:r>
      <w:r>
        <w:rPr>
          <w:color w:val="231F20"/>
          <w:spacing w:val="-9"/>
        </w:rPr>
        <w:t> </w:t>
      </w:r>
      <w:r>
        <w:rPr>
          <w:color w:val="231F20"/>
        </w:rPr>
        <w:t>modified</w:t>
      </w:r>
      <w:r>
        <w:rPr>
          <w:color w:val="231F20"/>
          <w:spacing w:val="-9"/>
        </w:rPr>
        <w:t> </w:t>
      </w:r>
      <w:r>
        <w:rPr>
          <w:color w:val="231F20"/>
          <w:spacing w:val="-3"/>
        </w:rPr>
        <w:t>work. </w:t>
      </w:r>
      <w:r>
        <w:rPr>
          <w:color w:val="231F20"/>
        </w:rPr>
        <w:t>When this occurs, workers face pressure to work in a manner that can be contrary to their medical restrictions, thereby creating the risk of </w:t>
      </w:r>
      <w:r>
        <w:rPr>
          <w:color w:val="231F20"/>
          <w:spacing w:val="-3"/>
        </w:rPr>
        <w:t>re-injury.</w:t>
      </w:r>
      <w:r>
        <w:rPr>
          <w:color w:val="231F20"/>
          <w:spacing w:val="-3"/>
          <w:position w:val="6"/>
          <w:sz w:val="10"/>
        </w:rPr>
        <w:t>16 </w:t>
      </w:r>
      <w:r>
        <w:rPr>
          <w:color w:val="231F20"/>
        </w:rPr>
        <w:t>More</w:t>
      </w:r>
      <w:r>
        <w:rPr>
          <w:color w:val="231F20"/>
          <w:spacing w:val="-6"/>
        </w:rPr>
        <w:t> </w:t>
      </w:r>
      <w:r>
        <w:rPr>
          <w:color w:val="231F20"/>
        </w:rPr>
        <w:t>troubling</w:t>
      </w:r>
      <w:r>
        <w:rPr>
          <w:color w:val="231F20"/>
          <w:spacing w:val="-6"/>
        </w:rPr>
        <w:t> </w:t>
      </w:r>
      <w:r>
        <w:rPr>
          <w:color w:val="231F20"/>
        </w:rPr>
        <w:t>is</w:t>
      </w:r>
      <w:r>
        <w:rPr>
          <w:color w:val="231F20"/>
          <w:spacing w:val="-6"/>
        </w:rPr>
        <w:t> </w:t>
      </w:r>
      <w:r>
        <w:rPr>
          <w:color w:val="231F20"/>
        </w:rPr>
        <w:t>that</w:t>
      </w:r>
      <w:r>
        <w:rPr>
          <w:color w:val="231F20"/>
          <w:spacing w:val="-6"/>
        </w:rPr>
        <w:t> </w:t>
      </w:r>
      <w:r>
        <w:rPr>
          <w:color w:val="231F20"/>
        </w:rPr>
        <w:t>there</w:t>
      </w:r>
      <w:r>
        <w:rPr>
          <w:color w:val="231F20"/>
          <w:spacing w:val="-6"/>
        </w:rPr>
        <w:t> </w:t>
      </w:r>
      <w:r>
        <w:rPr>
          <w:color w:val="231F20"/>
        </w:rPr>
        <w:t>is</w:t>
      </w:r>
      <w:r>
        <w:rPr>
          <w:color w:val="231F20"/>
          <w:spacing w:val="-6"/>
        </w:rPr>
        <w:t> </w:t>
      </w:r>
      <w:r>
        <w:rPr>
          <w:color w:val="231F20"/>
        </w:rPr>
        <w:t>no</w:t>
      </w:r>
      <w:r>
        <w:rPr>
          <w:color w:val="231F20"/>
          <w:spacing w:val="-6"/>
        </w:rPr>
        <w:t> </w:t>
      </w:r>
      <w:r>
        <w:rPr>
          <w:color w:val="231F20"/>
        </w:rPr>
        <w:t>evidence</w:t>
      </w:r>
      <w:r>
        <w:rPr>
          <w:color w:val="231F20"/>
          <w:spacing w:val="-6"/>
        </w:rPr>
        <w:t> </w:t>
      </w:r>
      <w:r>
        <w:rPr>
          <w:color w:val="231F20"/>
        </w:rPr>
        <w:t>to</w:t>
      </w:r>
      <w:r>
        <w:rPr>
          <w:color w:val="231F20"/>
          <w:spacing w:val="-6"/>
        </w:rPr>
        <w:t> </w:t>
      </w:r>
      <w:r>
        <w:rPr>
          <w:color w:val="231F20"/>
        </w:rPr>
        <w:t>support</w:t>
      </w:r>
      <w:r>
        <w:rPr>
          <w:color w:val="231F20"/>
          <w:spacing w:val="-6"/>
        </w:rPr>
        <w:t> </w:t>
      </w:r>
      <w:r>
        <w:rPr>
          <w:color w:val="231F20"/>
        </w:rPr>
        <w:t>the</w:t>
      </w:r>
      <w:r>
        <w:rPr>
          <w:color w:val="231F20"/>
          <w:spacing w:val="-6"/>
        </w:rPr>
        <w:t> </w:t>
      </w:r>
      <w:r>
        <w:rPr>
          <w:color w:val="231F20"/>
        </w:rPr>
        <w:t>notion</w:t>
      </w:r>
      <w:r>
        <w:rPr>
          <w:color w:val="231F20"/>
          <w:spacing w:val="-6"/>
        </w:rPr>
        <w:t> </w:t>
      </w:r>
      <w:r>
        <w:rPr>
          <w:color w:val="231F20"/>
        </w:rPr>
        <w:t>that</w:t>
      </w:r>
      <w:r>
        <w:rPr>
          <w:color w:val="231F20"/>
          <w:spacing w:val="-5"/>
        </w:rPr>
        <w:t> </w:t>
      </w:r>
      <w:r>
        <w:rPr>
          <w:color w:val="231F20"/>
        </w:rPr>
        <w:t>activity aids recovery from injuries other than lower back injuries. That is to </w:t>
      </w:r>
      <w:r>
        <w:rPr>
          <w:color w:val="231F20"/>
          <w:spacing w:val="-5"/>
        </w:rPr>
        <w:t>say, </w:t>
      </w:r>
      <w:r>
        <w:rPr>
          <w:color w:val="231F20"/>
        </w:rPr>
        <w:t>proponents of </w:t>
      </w:r>
      <w:r>
        <w:rPr>
          <w:color w:val="231F20"/>
          <w:spacing w:val="-3"/>
        </w:rPr>
        <w:t>RTW </w:t>
      </w:r>
      <w:r>
        <w:rPr>
          <w:color w:val="231F20"/>
        </w:rPr>
        <w:t>are not only misstating the benefits of </w:t>
      </w:r>
      <w:r>
        <w:rPr>
          <w:color w:val="231F20"/>
          <w:spacing w:val="-3"/>
        </w:rPr>
        <w:t>RTW </w:t>
      </w:r>
      <w:r>
        <w:rPr>
          <w:color w:val="231F20"/>
        </w:rPr>
        <w:t>but are also overstating the medical benefits of activity in</w:t>
      </w:r>
      <w:r>
        <w:rPr>
          <w:color w:val="231F20"/>
          <w:spacing w:val="-1"/>
        </w:rPr>
        <w:t> </w:t>
      </w:r>
      <w:r>
        <w:rPr>
          <w:color w:val="231F20"/>
        </w:rPr>
        <w:t>general.</w:t>
      </w:r>
    </w:p>
    <w:p>
      <w:pPr>
        <w:pStyle w:val="BodyText"/>
        <w:spacing w:line="280" w:lineRule="auto" w:before="11"/>
        <w:ind w:left="210" w:right="1252" w:firstLine="180"/>
        <w:jc w:val="both"/>
      </w:pPr>
      <w:r>
        <w:rPr>
          <w:color w:val="231F20"/>
        </w:rPr>
        <w:t>Workers who resist employer pressure to do things contrary to their rehabilitative best interests risk being labelled uncooperative and having their workers’ compensation benefits reduced or terminated. This reflects the</w:t>
      </w:r>
      <w:r>
        <w:rPr>
          <w:color w:val="231F20"/>
          <w:spacing w:val="-4"/>
        </w:rPr>
        <w:t> </w:t>
      </w:r>
      <w:r>
        <w:rPr>
          <w:color w:val="231F20"/>
        </w:rPr>
        <w:t>fact</w:t>
      </w:r>
      <w:r>
        <w:rPr>
          <w:color w:val="231F20"/>
          <w:spacing w:val="-3"/>
        </w:rPr>
        <w:t> </w:t>
      </w:r>
      <w:r>
        <w:rPr>
          <w:color w:val="231F20"/>
        </w:rPr>
        <w:t>that</w:t>
      </w:r>
      <w:r>
        <w:rPr>
          <w:color w:val="231F20"/>
          <w:spacing w:val="-3"/>
        </w:rPr>
        <w:t> </w:t>
      </w:r>
      <w:r>
        <w:rPr>
          <w:color w:val="231F20"/>
        </w:rPr>
        <w:t>pain</w:t>
      </w:r>
      <w:r>
        <w:rPr>
          <w:color w:val="231F20"/>
          <w:spacing w:val="-3"/>
        </w:rPr>
        <w:t> </w:t>
      </w:r>
      <w:r>
        <w:rPr>
          <w:color w:val="231F20"/>
        </w:rPr>
        <w:t>is</w:t>
      </w:r>
      <w:r>
        <w:rPr>
          <w:color w:val="231F20"/>
          <w:spacing w:val="-3"/>
        </w:rPr>
        <w:t> </w:t>
      </w:r>
      <w:r>
        <w:rPr>
          <w:color w:val="231F20"/>
        </w:rPr>
        <w:t>difficult</w:t>
      </w:r>
      <w:r>
        <w:rPr>
          <w:color w:val="231F20"/>
          <w:spacing w:val="-3"/>
        </w:rPr>
        <w:t> </w:t>
      </w:r>
      <w:r>
        <w:rPr>
          <w:color w:val="231F20"/>
        </w:rPr>
        <w:t>to</w:t>
      </w:r>
      <w:r>
        <w:rPr>
          <w:color w:val="231F20"/>
          <w:spacing w:val="-3"/>
        </w:rPr>
        <w:t> </w:t>
      </w:r>
      <w:r>
        <w:rPr>
          <w:color w:val="231F20"/>
        </w:rPr>
        <w:t>quantify</w:t>
      </w:r>
      <w:r>
        <w:rPr>
          <w:color w:val="231F20"/>
          <w:spacing w:val="-4"/>
        </w:rPr>
        <w:t> </w:t>
      </w:r>
      <w:r>
        <w:rPr>
          <w:color w:val="231F20"/>
        </w:rPr>
        <w:t>and,</w:t>
      </w:r>
      <w:r>
        <w:rPr>
          <w:color w:val="231F20"/>
          <w:spacing w:val="-3"/>
        </w:rPr>
        <w:t> </w:t>
      </w:r>
      <w:r>
        <w:rPr>
          <w:color w:val="231F20"/>
        </w:rPr>
        <w:t>therefore,</w:t>
      </w:r>
      <w:r>
        <w:rPr>
          <w:color w:val="231F20"/>
          <w:spacing w:val="-3"/>
        </w:rPr>
        <w:t> </w:t>
      </w:r>
      <w:r>
        <w:rPr>
          <w:color w:val="231F20"/>
        </w:rPr>
        <w:t>difficult</w:t>
      </w:r>
      <w:r>
        <w:rPr>
          <w:color w:val="231F20"/>
          <w:spacing w:val="-3"/>
        </w:rPr>
        <w:t> </w:t>
      </w:r>
      <w:r>
        <w:rPr>
          <w:color w:val="231F20"/>
        </w:rPr>
        <w:t>to</w:t>
      </w:r>
      <w:r>
        <w:rPr>
          <w:color w:val="231F20"/>
          <w:spacing w:val="-3"/>
        </w:rPr>
        <w:t> </w:t>
      </w:r>
      <w:r>
        <w:rPr>
          <w:color w:val="231F20"/>
        </w:rPr>
        <w:t>factor</w:t>
      </w:r>
      <w:r>
        <w:rPr>
          <w:color w:val="231F20"/>
          <w:spacing w:val="-3"/>
        </w:rPr>
        <w:t> </w:t>
      </w:r>
      <w:r>
        <w:rPr>
          <w:color w:val="231F20"/>
        </w:rPr>
        <w:t>into adjudicative decisions. This lack of quantification raises the spectre of</w:t>
      </w:r>
      <w:r>
        <w:rPr>
          <w:color w:val="231F20"/>
          <w:spacing w:val="-27"/>
        </w:rPr>
        <w:t> </w:t>
      </w:r>
      <w:r>
        <w:rPr>
          <w:color w:val="231F20"/>
        </w:rPr>
        <w:t>moral hazard</w:t>
      </w:r>
      <w:r>
        <w:rPr>
          <w:color w:val="231F20"/>
          <w:spacing w:val="-7"/>
        </w:rPr>
        <w:t> </w:t>
      </w:r>
      <w:r>
        <w:rPr>
          <w:color w:val="231F20"/>
        </w:rPr>
        <w:t>(i.e.,</w:t>
      </w:r>
      <w:r>
        <w:rPr>
          <w:color w:val="231F20"/>
          <w:spacing w:val="-6"/>
        </w:rPr>
        <w:t> </w:t>
      </w:r>
      <w:r>
        <w:rPr>
          <w:color w:val="231F20"/>
        </w:rPr>
        <w:t>there</w:t>
      </w:r>
      <w:r>
        <w:rPr>
          <w:color w:val="231F20"/>
          <w:spacing w:val="-7"/>
        </w:rPr>
        <w:t> </w:t>
      </w:r>
      <w:r>
        <w:rPr>
          <w:color w:val="231F20"/>
        </w:rPr>
        <w:t>are</w:t>
      </w:r>
      <w:r>
        <w:rPr>
          <w:color w:val="231F20"/>
          <w:spacing w:val="-6"/>
        </w:rPr>
        <w:t> </w:t>
      </w:r>
      <w:r>
        <w:rPr>
          <w:color w:val="231F20"/>
        </w:rPr>
        <w:t>incentives</w:t>
      </w:r>
      <w:r>
        <w:rPr>
          <w:color w:val="231F20"/>
          <w:spacing w:val="-7"/>
        </w:rPr>
        <w:t> </w:t>
      </w:r>
      <w:r>
        <w:rPr>
          <w:color w:val="231F20"/>
        </w:rPr>
        <w:t>for</w:t>
      </w:r>
      <w:r>
        <w:rPr>
          <w:color w:val="231F20"/>
          <w:spacing w:val="-6"/>
        </w:rPr>
        <w:t> </w:t>
      </w:r>
      <w:r>
        <w:rPr>
          <w:color w:val="231F20"/>
        </w:rPr>
        <w:t>workers</w:t>
      </w:r>
      <w:r>
        <w:rPr>
          <w:color w:val="231F20"/>
          <w:spacing w:val="-6"/>
        </w:rPr>
        <w:t> </w:t>
      </w:r>
      <w:r>
        <w:rPr>
          <w:color w:val="231F20"/>
        </w:rPr>
        <w:t>to</w:t>
      </w:r>
      <w:r>
        <w:rPr>
          <w:color w:val="231F20"/>
          <w:spacing w:val="-7"/>
        </w:rPr>
        <w:t> </w:t>
      </w:r>
      <w:r>
        <w:rPr>
          <w:color w:val="231F20"/>
        </w:rPr>
        <w:t>exaggerate</w:t>
      </w:r>
      <w:r>
        <w:rPr>
          <w:color w:val="231F20"/>
          <w:spacing w:val="-6"/>
        </w:rPr>
        <w:t> </w:t>
      </w:r>
      <w:r>
        <w:rPr>
          <w:color w:val="231F20"/>
        </w:rPr>
        <w:t>the</w:t>
      </w:r>
      <w:r>
        <w:rPr>
          <w:color w:val="231F20"/>
          <w:spacing w:val="-7"/>
        </w:rPr>
        <w:t> </w:t>
      </w:r>
      <w:r>
        <w:rPr>
          <w:color w:val="231F20"/>
        </w:rPr>
        <w:t>extent,</w:t>
      </w:r>
      <w:r>
        <w:rPr>
          <w:color w:val="231F20"/>
          <w:spacing w:val="-6"/>
        </w:rPr>
        <w:t> </w:t>
      </w:r>
      <w:r>
        <w:rPr>
          <w:color w:val="231F20"/>
        </w:rPr>
        <w:t>nature, or duration of their injuries for financial gain). The fear that workers will malinger harkens back to the negative views about workers discussed in Chapter</w:t>
      </w:r>
      <w:r>
        <w:rPr>
          <w:color w:val="231F20"/>
          <w:spacing w:val="-18"/>
        </w:rPr>
        <w:t> </w:t>
      </w:r>
      <w:r>
        <w:rPr>
          <w:color w:val="231F20"/>
        </w:rPr>
        <w:t>1.</w:t>
      </w:r>
      <w:r>
        <w:rPr>
          <w:color w:val="231F20"/>
          <w:spacing w:val="-17"/>
        </w:rPr>
        <w:t> </w:t>
      </w:r>
      <w:r>
        <w:rPr>
          <w:color w:val="231F20"/>
        </w:rPr>
        <w:t>Indeed,</w:t>
      </w:r>
      <w:r>
        <w:rPr>
          <w:color w:val="231F20"/>
          <w:spacing w:val="-18"/>
        </w:rPr>
        <w:t> </w:t>
      </w:r>
      <w:r>
        <w:rPr>
          <w:color w:val="231F20"/>
          <w:spacing w:val="-3"/>
        </w:rPr>
        <w:t>RTW</w:t>
      </w:r>
      <w:r>
        <w:rPr>
          <w:color w:val="231F20"/>
          <w:spacing w:val="-17"/>
        </w:rPr>
        <w:t> </w:t>
      </w:r>
      <w:r>
        <w:rPr>
          <w:color w:val="231F20"/>
        </w:rPr>
        <w:t>is</w:t>
      </w:r>
      <w:r>
        <w:rPr>
          <w:color w:val="231F20"/>
          <w:spacing w:val="-18"/>
        </w:rPr>
        <w:t> </w:t>
      </w:r>
      <w:r>
        <w:rPr>
          <w:color w:val="231F20"/>
        </w:rPr>
        <w:t>often</w:t>
      </w:r>
      <w:r>
        <w:rPr>
          <w:color w:val="231F20"/>
          <w:spacing w:val="-17"/>
        </w:rPr>
        <w:t> </w:t>
      </w:r>
      <w:r>
        <w:rPr>
          <w:color w:val="231F20"/>
        </w:rPr>
        <w:t>offered</w:t>
      </w:r>
      <w:r>
        <w:rPr>
          <w:color w:val="231F20"/>
          <w:spacing w:val="-18"/>
        </w:rPr>
        <w:t> </w:t>
      </w:r>
      <w:r>
        <w:rPr>
          <w:color w:val="231F20"/>
        </w:rPr>
        <w:t>as</w:t>
      </w:r>
      <w:r>
        <w:rPr>
          <w:color w:val="231F20"/>
          <w:spacing w:val="-17"/>
        </w:rPr>
        <w:t> </w:t>
      </w:r>
      <w:r>
        <w:rPr>
          <w:color w:val="231F20"/>
        </w:rPr>
        <w:t>a</w:t>
      </w:r>
      <w:r>
        <w:rPr>
          <w:color w:val="231F20"/>
          <w:spacing w:val="-17"/>
        </w:rPr>
        <w:t> </w:t>
      </w:r>
      <w:r>
        <w:rPr>
          <w:color w:val="231F20"/>
        </w:rPr>
        <w:t>remedy</w:t>
      </w:r>
      <w:r>
        <w:rPr>
          <w:color w:val="231F20"/>
          <w:spacing w:val="-18"/>
        </w:rPr>
        <w:t> </w:t>
      </w:r>
      <w:r>
        <w:rPr>
          <w:color w:val="231F20"/>
        </w:rPr>
        <w:t>for</w:t>
      </w:r>
      <w:r>
        <w:rPr>
          <w:color w:val="231F20"/>
          <w:spacing w:val="-17"/>
        </w:rPr>
        <w:t> </w:t>
      </w:r>
      <w:r>
        <w:rPr>
          <w:color w:val="231F20"/>
        </w:rPr>
        <w:t>moral</w:t>
      </w:r>
      <w:r>
        <w:rPr>
          <w:color w:val="231F20"/>
          <w:spacing w:val="-18"/>
        </w:rPr>
        <w:t> </w:t>
      </w:r>
      <w:r>
        <w:rPr>
          <w:color w:val="231F20"/>
        </w:rPr>
        <w:t>hazard</w:t>
      </w:r>
      <w:r>
        <w:rPr>
          <w:color w:val="231F20"/>
          <w:spacing w:val="-17"/>
        </w:rPr>
        <w:t> </w:t>
      </w:r>
      <w:r>
        <w:rPr>
          <w:color w:val="231F20"/>
        </w:rPr>
        <w:t>because it</w:t>
      </w:r>
      <w:r>
        <w:rPr>
          <w:color w:val="231F20"/>
          <w:spacing w:val="-10"/>
        </w:rPr>
        <w:t> </w:t>
      </w:r>
      <w:r>
        <w:rPr>
          <w:color w:val="231F20"/>
        </w:rPr>
        <w:t>returns</w:t>
      </w:r>
      <w:r>
        <w:rPr>
          <w:color w:val="231F20"/>
          <w:spacing w:val="-10"/>
        </w:rPr>
        <w:t> </w:t>
      </w:r>
      <w:r>
        <w:rPr>
          <w:color w:val="231F20"/>
        </w:rPr>
        <w:t>workers</w:t>
      </w:r>
      <w:r>
        <w:rPr>
          <w:color w:val="231F20"/>
          <w:spacing w:val="-10"/>
        </w:rPr>
        <w:t> </w:t>
      </w:r>
      <w:r>
        <w:rPr>
          <w:color w:val="231F20"/>
        </w:rPr>
        <w:t>to</w:t>
      </w:r>
      <w:r>
        <w:rPr>
          <w:color w:val="231F20"/>
          <w:spacing w:val="-9"/>
        </w:rPr>
        <w:t> </w:t>
      </w:r>
      <w:r>
        <w:rPr>
          <w:color w:val="231F20"/>
        </w:rPr>
        <w:t>work</w:t>
      </w:r>
      <w:r>
        <w:rPr>
          <w:color w:val="231F20"/>
          <w:spacing w:val="-10"/>
        </w:rPr>
        <w:t> </w:t>
      </w:r>
      <w:r>
        <w:rPr>
          <w:color w:val="231F20"/>
        </w:rPr>
        <w:t>and</w:t>
      </w:r>
      <w:r>
        <w:rPr>
          <w:color w:val="231F20"/>
          <w:spacing w:val="-10"/>
        </w:rPr>
        <w:t> </w:t>
      </w:r>
      <w:r>
        <w:rPr>
          <w:color w:val="231F20"/>
        </w:rPr>
        <w:t>thereby</w:t>
      </w:r>
      <w:r>
        <w:rPr>
          <w:color w:val="231F20"/>
          <w:spacing w:val="-10"/>
        </w:rPr>
        <w:t> </w:t>
      </w:r>
      <w:r>
        <w:rPr>
          <w:color w:val="231F20"/>
        </w:rPr>
        <w:t>deprives</w:t>
      </w:r>
      <w:r>
        <w:rPr>
          <w:color w:val="231F20"/>
          <w:spacing w:val="-9"/>
        </w:rPr>
        <w:t> </w:t>
      </w:r>
      <w:r>
        <w:rPr>
          <w:color w:val="231F20"/>
        </w:rPr>
        <w:t>them</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purported</w:t>
      </w:r>
      <w:r>
        <w:rPr>
          <w:color w:val="231F20"/>
          <w:spacing w:val="-9"/>
        </w:rPr>
        <w:t> </w:t>
      </w:r>
      <w:r>
        <w:rPr>
          <w:color w:val="231F20"/>
        </w:rPr>
        <w:t>bene- fits of exaggerating their</w:t>
      </w:r>
      <w:r>
        <w:rPr>
          <w:color w:val="231F20"/>
          <w:spacing w:val="-1"/>
        </w:rPr>
        <w:t> </w:t>
      </w:r>
      <w:r>
        <w:rPr>
          <w:color w:val="231F20"/>
          <w:spacing w:val="-3"/>
        </w:rPr>
        <w:t>injury.</w:t>
      </w:r>
    </w:p>
    <w:p>
      <w:pPr>
        <w:pStyle w:val="BodyText"/>
        <w:spacing w:line="280" w:lineRule="auto" w:before="10"/>
        <w:ind w:left="210" w:right="1255" w:firstLine="180"/>
        <w:jc w:val="both"/>
      </w:pPr>
      <w:r>
        <w:rPr>
          <w:color w:val="231F20"/>
          <w:spacing w:val="3"/>
        </w:rPr>
        <w:t>This analysis suggests that employers have socially constructed </w:t>
      </w:r>
      <w:r>
        <w:rPr>
          <w:color w:val="231F20"/>
        </w:rPr>
        <w:t>return-to-work</w:t>
      </w:r>
      <w:r>
        <w:rPr>
          <w:color w:val="231F20"/>
          <w:spacing w:val="-7"/>
        </w:rPr>
        <w:t> </w:t>
      </w:r>
      <w:r>
        <w:rPr>
          <w:color w:val="231F20"/>
        </w:rPr>
        <w:t>as</w:t>
      </w:r>
      <w:r>
        <w:rPr>
          <w:color w:val="231F20"/>
          <w:spacing w:val="-6"/>
        </w:rPr>
        <w:t> </w:t>
      </w:r>
      <w:r>
        <w:rPr>
          <w:color w:val="231F20"/>
        </w:rPr>
        <w:t>a</w:t>
      </w:r>
      <w:r>
        <w:rPr>
          <w:color w:val="231F20"/>
          <w:spacing w:val="-6"/>
        </w:rPr>
        <w:t> </w:t>
      </w:r>
      <w:r>
        <w:rPr>
          <w:color w:val="231F20"/>
        </w:rPr>
        <w:t>broadly</w:t>
      </w:r>
      <w:r>
        <w:rPr>
          <w:color w:val="231F20"/>
          <w:spacing w:val="-6"/>
        </w:rPr>
        <w:t> </w:t>
      </w:r>
      <w:r>
        <w:rPr>
          <w:color w:val="231F20"/>
        </w:rPr>
        <w:t>beneficial</w:t>
      </w:r>
      <w:r>
        <w:rPr>
          <w:color w:val="231F20"/>
          <w:spacing w:val="-6"/>
        </w:rPr>
        <w:t> </w:t>
      </w:r>
      <w:r>
        <w:rPr>
          <w:color w:val="231F20"/>
        </w:rPr>
        <w:t>component</w:t>
      </w:r>
      <w:r>
        <w:rPr>
          <w:color w:val="231F20"/>
          <w:spacing w:val="-7"/>
        </w:rPr>
        <w:t> </w:t>
      </w:r>
      <w:r>
        <w:rPr>
          <w:color w:val="231F20"/>
        </w:rPr>
        <w:t>of</w:t>
      </w:r>
      <w:r>
        <w:rPr>
          <w:color w:val="231F20"/>
          <w:spacing w:val="-6"/>
        </w:rPr>
        <w:t> </w:t>
      </w:r>
      <w:r>
        <w:rPr>
          <w:color w:val="231F20"/>
        </w:rPr>
        <w:t>disability</w:t>
      </w:r>
      <w:r>
        <w:rPr>
          <w:color w:val="231F20"/>
          <w:spacing w:val="-6"/>
        </w:rPr>
        <w:t> </w:t>
      </w:r>
      <w:r>
        <w:rPr>
          <w:color w:val="231F20"/>
        </w:rPr>
        <w:t>recovery</w:t>
      </w:r>
      <w:r>
        <w:rPr>
          <w:color w:val="231F20"/>
          <w:spacing w:val="-6"/>
        </w:rPr>
        <w:t> </w:t>
      </w:r>
      <w:r>
        <w:rPr>
          <w:color w:val="231F20"/>
        </w:rPr>
        <w:t>pro- grams.</w:t>
      </w:r>
      <w:r>
        <w:rPr>
          <w:color w:val="231F20"/>
          <w:spacing w:val="-20"/>
        </w:rPr>
        <w:t> </w:t>
      </w:r>
      <w:r>
        <w:rPr>
          <w:color w:val="231F20"/>
        </w:rPr>
        <w:t>In</w:t>
      </w:r>
      <w:r>
        <w:rPr>
          <w:color w:val="231F20"/>
          <w:spacing w:val="-19"/>
        </w:rPr>
        <w:t> </w:t>
      </w:r>
      <w:r>
        <w:rPr>
          <w:color w:val="231F20"/>
        </w:rPr>
        <w:t>fact,</w:t>
      </w:r>
      <w:r>
        <w:rPr>
          <w:color w:val="231F20"/>
          <w:spacing w:val="-19"/>
        </w:rPr>
        <w:t> </w:t>
      </w:r>
      <w:r>
        <w:rPr>
          <w:color w:val="231F20"/>
          <w:spacing w:val="-3"/>
        </w:rPr>
        <w:t>RTW</w:t>
      </w:r>
      <w:r>
        <w:rPr>
          <w:color w:val="231F20"/>
          <w:spacing w:val="-19"/>
        </w:rPr>
        <w:t> </w:t>
      </w:r>
      <w:r>
        <w:rPr>
          <w:color w:val="231F20"/>
        </w:rPr>
        <w:t>primarily</w:t>
      </w:r>
      <w:r>
        <w:rPr>
          <w:color w:val="231F20"/>
          <w:spacing w:val="-20"/>
        </w:rPr>
        <w:t> </w:t>
      </w:r>
      <w:r>
        <w:rPr>
          <w:color w:val="231F20"/>
        </w:rPr>
        <w:t>benefits</w:t>
      </w:r>
      <w:r>
        <w:rPr>
          <w:color w:val="231F20"/>
          <w:spacing w:val="-19"/>
        </w:rPr>
        <w:t> </w:t>
      </w:r>
      <w:r>
        <w:rPr>
          <w:color w:val="231F20"/>
        </w:rPr>
        <w:t>employers</w:t>
      </w:r>
      <w:r>
        <w:rPr>
          <w:color w:val="231F20"/>
          <w:spacing w:val="-19"/>
        </w:rPr>
        <w:t> </w:t>
      </w:r>
      <w:r>
        <w:rPr>
          <w:color w:val="231F20"/>
        </w:rPr>
        <w:t>and</w:t>
      </w:r>
      <w:r>
        <w:rPr>
          <w:color w:val="231F20"/>
          <w:spacing w:val="-19"/>
        </w:rPr>
        <w:t> </w:t>
      </w:r>
      <w:r>
        <w:rPr>
          <w:color w:val="231F20"/>
        </w:rPr>
        <w:t>has</w:t>
      </w:r>
      <w:r>
        <w:rPr>
          <w:color w:val="231F20"/>
          <w:spacing w:val="-20"/>
        </w:rPr>
        <w:t> </w:t>
      </w:r>
      <w:r>
        <w:rPr>
          <w:color w:val="231F20"/>
        </w:rPr>
        <w:t>mixed</w:t>
      </w:r>
      <w:r>
        <w:rPr>
          <w:color w:val="231F20"/>
          <w:spacing w:val="-19"/>
        </w:rPr>
        <w:t> </w:t>
      </w:r>
      <w:r>
        <w:rPr>
          <w:color w:val="231F20"/>
        </w:rPr>
        <w:t>outcomes</w:t>
      </w:r>
      <w:r>
        <w:rPr>
          <w:color w:val="231F20"/>
          <w:spacing w:val="-19"/>
        </w:rPr>
        <w:t> </w:t>
      </w:r>
      <w:r>
        <w:rPr>
          <w:color w:val="231F20"/>
        </w:rPr>
        <w:t>for injured workers. For example, the possibility that </w:t>
      </w:r>
      <w:r>
        <w:rPr>
          <w:color w:val="231F20"/>
          <w:spacing w:val="-3"/>
        </w:rPr>
        <w:t>RTW </w:t>
      </w:r>
      <w:r>
        <w:rPr>
          <w:color w:val="231F20"/>
        </w:rPr>
        <w:t>programs will harm workers is usually ignored. Unmasking this social construction allows us to see</w:t>
      </w:r>
      <w:r>
        <w:rPr>
          <w:color w:val="231F20"/>
          <w:spacing w:val="-4"/>
        </w:rPr>
        <w:t> </w:t>
      </w:r>
      <w:r>
        <w:rPr>
          <w:color w:val="231F20"/>
        </w:rPr>
        <w:t>that</w:t>
      </w:r>
      <w:r>
        <w:rPr>
          <w:color w:val="231F20"/>
          <w:spacing w:val="-4"/>
        </w:rPr>
        <w:t> </w:t>
      </w:r>
      <w:r>
        <w:rPr>
          <w:color w:val="231F20"/>
        </w:rPr>
        <w:t>there</w:t>
      </w:r>
      <w:r>
        <w:rPr>
          <w:color w:val="231F20"/>
          <w:spacing w:val="-4"/>
        </w:rPr>
        <w:t> </w:t>
      </w:r>
      <w:r>
        <w:rPr>
          <w:color w:val="231F20"/>
        </w:rPr>
        <w:t>is</w:t>
      </w:r>
      <w:r>
        <w:rPr>
          <w:color w:val="231F20"/>
          <w:spacing w:val="-4"/>
        </w:rPr>
        <w:t> </w:t>
      </w:r>
      <w:r>
        <w:rPr>
          <w:color w:val="231F20"/>
        </w:rPr>
        <w:t>more</w:t>
      </w:r>
      <w:r>
        <w:rPr>
          <w:color w:val="231F20"/>
          <w:spacing w:val="-4"/>
        </w:rPr>
        <w:t> </w:t>
      </w:r>
      <w:r>
        <w:rPr>
          <w:color w:val="231F20"/>
        </w:rPr>
        <w:t>to</w:t>
      </w:r>
      <w:r>
        <w:rPr>
          <w:color w:val="231F20"/>
          <w:spacing w:val="-3"/>
        </w:rPr>
        <w:t> </w:t>
      </w:r>
      <w:r>
        <w:rPr>
          <w:color w:val="231F20"/>
        </w:rPr>
        <w:t>disability</w:t>
      </w:r>
      <w:r>
        <w:rPr>
          <w:color w:val="231F20"/>
          <w:spacing w:val="-4"/>
        </w:rPr>
        <w:t> </w:t>
      </w:r>
      <w:r>
        <w:rPr>
          <w:color w:val="231F20"/>
        </w:rPr>
        <w:t>management</w:t>
      </w:r>
      <w:r>
        <w:rPr>
          <w:color w:val="231F20"/>
          <w:spacing w:val="-4"/>
        </w:rPr>
        <w:t> </w:t>
      </w:r>
      <w:r>
        <w:rPr>
          <w:color w:val="231F20"/>
        </w:rPr>
        <w:t>than</w:t>
      </w:r>
      <w:r>
        <w:rPr>
          <w:color w:val="231F20"/>
          <w:spacing w:val="-4"/>
        </w:rPr>
        <w:t> </w:t>
      </w:r>
      <w:r>
        <w:rPr>
          <w:color w:val="231F20"/>
        </w:rPr>
        <w:t>simply</w:t>
      </w:r>
      <w:r>
        <w:rPr>
          <w:color w:val="231F20"/>
          <w:spacing w:val="-4"/>
        </w:rPr>
        <w:t> </w:t>
      </w:r>
      <w:r>
        <w:rPr>
          <w:color w:val="231F20"/>
        </w:rPr>
        <w:t>a</w:t>
      </w:r>
      <w:r>
        <w:rPr>
          <w:color w:val="231F20"/>
          <w:spacing w:val="-4"/>
        </w:rPr>
        <w:t> </w:t>
      </w:r>
      <w:r>
        <w:rPr>
          <w:color w:val="231F20"/>
        </w:rPr>
        <w:t>series</w:t>
      </w:r>
      <w:r>
        <w:rPr>
          <w:color w:val="231F20"/>
          <w:spacing w:val="-3"/>
        </w:rPr>
        <w:t> </w:t>
      </w:r>
      <w:r>
        <w:rPr>
          <w:color w:val="231F20"/>
        </w:rPr>
        <w:t>of</w:t>
      </w:r>
      <w:r>
        <w:rPr>
          <w:color w:val="231F20"/>
          <w:spacing w:val="-4"/>
        </w:rPr>
        <w:t> </w:t>
      </w:r>
      <w:r>
        <w:rPr>
          <w:color w:val="231F20"/>
        </w:rPr>
        <w:t>inter- connected</w:t>
      </w:r>
      <w:r>
        <w:rPr>
          <w:color w:val="231F20"/>
          <w:spacing w:val="19"/>
        </w:rPr>
        <w:t> </w:t>
      </w:r>
      <w:r>
        <w:rPr>
          <w:color w:val="231F20"/>
        </w:rPr>
        <w:t>disability</w:t>
      </w:r>
      <w:r>
        <w:rPr>
          <w:color w:val="231F20"/>
          <w:spacing w:val="20"/>
        </w:rPr>
        <w:t> </w:t>
      </w:r>
      <w:r>
        <w:rPr>
          <w:color w:val="231F20"/>
        </w:rPr>
        <w:t>prevention,</w:t>
      </w:r>
      <w:r>
        <w:rPr>
          <w:color w:val="231F20"/>
          <w:spacing w:val="19"/>
        </w:rPr>
        <w:t> </w:t>
      </w:r>
      <w:r>
        <w:rPr>
          <w:color w:val="231F20"/>
        </w:rPr>
        <w:t>accommodation,</w:t>
      </w:r>
      <w:r>
        <w:rPr>
          <w:color w:val="231F20"/>
          <w:spacing w:val="20"/>
        </w:rPr>
        <w:t> </w:t>
      </w:r>
      <w:r>
        <w:rPr>
          <w:color w:val="231F20"/>
        </w:rPr>
        <w:t>and</w:t>
      </w:r>
      <w:r>
        <w:rPr>
          <w:color w:val="231F20"/>
          <w:spacing w:val="19"/>
        </w:rPr>
        <w:t> </w:t>
      </w:r>
      <w:r>
        <w:rPr>
          <w:color w:val="231F20"/>
        </w:rPr>
        <w:t>recovery</w:t>
      </w:r>
      <w:r>
        <w:rPr>
          <w:color w:val="231F20"/>
          <w:spacing w:val="20"/>
        </w:rPr>
        <w:t> </w:t>
      </w:r>
      <w:r>
        <w:rPr>
          <w:color w:val="231F20"/>
        </w:rPr>
        <w:t>programs.</w:t>
      </w:r>
    </w:p>
    <w:p>
      <w:pPr>
        <w:spacing w:after="0" w:line="280" w:lineRule="auto"/>
        <w:jc w:val="both"/>
        <w:sectPr>
          <w:pgSz w:w="8640" w:h="12960"/>
          <w:pgMar w:header="0" w:footer="934" w:top="960" w:bottom="1120" w:left="1140" w:right="0"/>
        </w:sectPr>
      </w:pPr>
    </w:p>
    <w:p>
      <w:pPr>
        <w:pStyle w:val="BodyText"/>
        <w:spacing w:line="280" w:lineRule="auto" w:before="61"/>
        <w:ind w:left="120" w:right="1346"/>
        <w:jc w:val="both"/>
      </w:pPr>
      <w:r>
        <w:rPr>
          <w:color w:val="231F20"/>
        </w:rPr>
        <w:t>Stakeholders—primarily employers and workers, but also governments, unions, and medical practitioners—seek to advance their own interests. </w:t>
      </w:r>
      <w:r>
        <w:rPr>
          <w:color w:val="231F20"/>
          <w:spacing w:val="-9"/>
        </w:rPr>
        <w:t>To </w:t>
      </w:r>
      <w:r>
        <w:rPr>
          <w:color w:val="231F20"/>
        </w:rPr>
        <w:t>the degree that these interests clash, disability management can be marked by</w:t>
      </w:r>
      <w:r>
        <w:rPr>
          <w:color w:val="231F20"/>
          <w:spacing w:val="-18"/>
        </w:rPr>
        <w:t> </w:t>
      </w:r>
      <w:r>
        <w:rPr>
          <w:color w:val="231F20"/>
        </w:rPr>
        <w:t>conflict.</w:t>
      </w:r>
      <w:r>
        <w:rPr>
          <w:color w:val="231F20"/>
          <w:spacing w:val="-17"/>
        </w:rPr>
        <w:t> </w:t>
      </w:r>
      <w:r>
        <w:rPr>
          <w:color w:val="231F20"/>
        </w:rPr>
        <w:t>The</w:t>
      </w:r>
      <w:r>
        <w:rPr>
          <w:color w:val="231F20"/>
          <w:spacing w:val="-18"/>
        </w:rPr>
        <w:t> </w:t>
      </w:r>
      <w:r>
        <w:rPr>
          <w:color w:val="231F20"/>
        </w:rPr>
        <w:t>asymmetry</w:t>
      </w:r>
      <w:r>
        <w:rPr>
          <w:color w:val="231F20"/>
          <w:spacing w:val="-17"/>
        </w:rPr>
        <w:t> </w:t>
      </w:r>
      <w:r>
        <w:rPr>
          <w:color w:val="231F20"/>
        </w:rPr>
        <w:t>of</w:t>
      </w:r>
      <w:r>
        <w:rPr>
          <w:color w:val="231F20"/>
          <w:spacing w:val="-17"/>
        </w:rPr>
        <w:t> </w:t>
      </w:r>
      <w:r>
        <w:rPr>
          <w:color w:val="231F20"/>
        </w:rPr>
        <w:t>power</w:t>
      </w:r>
      <w:r>
        <w:rPr>
          <w:color w:val="231F20"/>
          <w:spacing w:val="-18"/>
        </w:rPr>
        <w:t> </w:t>
      </w:r>
      <w:r>
        <w:rPr>
          <w:color w:val="231F20"/>
        </w:rPr>
        <w:t>evident</w:t>
      </w:r>
      <w:r>
        <w:rPr>
          <w:color w:val="231F20"/>
          <w:spacing w:val="-17"/>
        </w:rPr>
        <w:t> </w:t>
      </w:r>
      <w:r>
        <w:rPr>
          <w:color w:val="231F20"/>
        </w:rPr>
        <w:t>in</w:t>
      </w:r>
      <w:r>
        <w:rPr>
          <w:color w:val="231F20"/>
          <w:spacing w:val="-18"/>
        </w:rPr>
        <w:t> </w:t>
      </w:r>
      <w:r>
        <w:rPr>
          <w:color w:val="231F20"/>
        </w:rPr>
        <w:t>the</w:t>
      </w:r>
      <w:r>
        <w:rPr>
          <w:color w:val="231F20"/>
          <w:spacing w:val="-17"/>
        </w:rPr>
        <w:t> </w:t>
      </w:r>
      <w:r>
        <w:rPr>
          <w:color w:val="231F20"/>
        </w:rPr>
        <w:t>employment</w:t>
      </w:r>
      <w:r>
        <w:rPr>
          <w:color w:val="231F20"/>
          <w:spacing w:val="-17"/>
        </w:rPr>
        <w:t> </w:t>
      </w:r>
      <w:r>
        <w:rPr>
          <w:color w:val="231F20"/>
        </w:rPr>
        <w:t>relationship, combined with the situational vulnerability of injured workers, means </w:t>
      </w:r>
      <w:r>
        <w:rPr>
          <w:color w:val="231F20"/>
          <w:spacing w:val="-4"/>
        </w:rPr>
        <w:t>that </w:t>
      </w:r>
      <w:r>
        <w:rPr>
          <w:color w:val="231F20"/>
        </w:rPr>
        <w:t>practitioners</w:t>
      </w:r>
      <w:r>
        <w:rPr>
          <w:color w:val="231F20"/>
          <w:spacing w:val="-20"/>
        </w:rPr>
        <w:t> </w:t>
      </w:r>
      <w:r>
        <w:rPr>
          <w:color w:val="231F20"/>
        </w:rPr>
        <w:t>should</w:t>
      </w:r>
      <w:r>
        <w:rPr>
          <w:color w:val="231F20"/>
          <w:spacing w:val="-19"/>
        </w:rPr>
        <w:t> </w:t>
      </w:r>
      <w:r>
        <w:rPr>
          <w:color w:val="231F20"/>
        </w:rPr>
        <w:t>be</w:t>
      </w:r>
      <w:r>
        <w:rPr>
          <w:color w:val="231F20"/>
          <w:spacing w:val="-19"/>
        </w:rPr>
        <w:t> </w:t>
      </w:r>
      <w:r>
        <w:rPr>
          <w:color w:val="231F20"/>
        </w:rPr>
        <w:t>aware</w:t>
      </w:r>
      <w:r>
        <w:rPr>
          <w:color w:val="231F20"/>
          <w:spacing w:val="-19"/>
        </w:rPr>
        <w:t> </w:t>
      </w:r>
      <w:r>
        <w:rPr>
          <w:color w:val="231F20"/>
        </w:rPr>
        <w:t>of</w:t>
      </w:r>
      <w:r>
        <w:rPr>
          <w:color w:val="231F20"/>
          <w:spacing w:val="-20"/>
        </w:rPr>
        <w:t> </w:t>
      </w:r>
      <w:r>
        <w:rPr>
          <w:color w:val="231F20"/>
        </w:rPr>
        <w:t>the</w:t>
      </w:r>
      <w:r>
        <w:rPr>
          <w:color w:val="231F20"/>
          <w:spacing w:val="-19"/>
        </w:rPr>
        <w:t> </w:t>
      </w:r>
      <w:r>
        <w:rPr>
          <w:color w:val="231F20"/>
        </w:rPr>
        <w:t>potential</w:t>
      </w:r>
      <w:r>
        <w:rPr>
          <w:color w:val="231F20"/>
          <w:spacing w:val="-19"/>
        </w:rPr>
        <w:t> </w:t>
      </w:r>
      <w:r>
        <w:rPr>
          <w:color w:val="231F20"/>
        </w:rPr>
        <w:t>for</w:t>
      </w:r>
      <w:r>
        <w:rPr>
          <w:color w:val="231F20"/>
          <w:spacing w:val="-19"/>
        </w:rPr>
        <w:t> </w:t>
      </w:r>
      <w:r>
        <w:rPr>
          <w:color w:val="231F20"/>
        </w:rPr>
        <w:t>injured</w:t>
      </w:r>
      <w:r>
        <w:rPr>
          <w:color w:val="231F20"/>
          <w:spacing w:val="-20"/>
        </w:rPr>
        <w:t> </w:t>
      </w:r>
      <w:r>
        <w:rPr>
          <w:color w:val="231F20"/>
        </w:rPr>
        <w:t>workers</w:t>
      </w:r>
      <w:r>
        <w:rPr>
          <w:color w:val="231F20"/>
          <w:spacing w:val="-19"/>
        </w:rPr>
        <w:t> </w:t>
      </w:r>
      <w:r>
        <w:rPr>
          <w:color w:val="231F20"/>
        </w:rPr>
        <w:t>to</w:t>
      </w:r>
      <w:r>
        <w:rPr>
          <w:color w:val="231F20"/>
          <w:spacing w:val="-19"/>
        </w:rPr>
        <w:t> </w:t>
      </w:r>
      <w:r>
        <w:rPr>
          <w:color w:val="231F20"/>
        </w:rPr>
        <w:t>acquiesce to demands that may not be in their best</w:t>
      </w:r>
      <w:r>
        <w:rPr>
          <w:color w:val="231F20"/>
          <w:spacing w:val="-1"/>
        </w:rPr>
        <w:t> </w:t>
      </w:r>
      <w:r>
        <w:rPr>
          <w:color w:val="231F20"/>
        </w:rPr>
        <w:t>interests.</w:t>
      </w:r>
    </w:p>
    <w:p>
      <w:pPr>
        <w:pStyle w:val="BodyText"/>
        <w:spacing w:before="7"/>
        <w:rPr>
          <w:sz w:val="20"/>
        </w:rPr>
      </w:pPr>
    </w:p>
    <w:p>
      <w:pPr>
        <w:pStyle w:val="BodyText"/>
        <w:ind w:left="120"/>
      </w:pPr>
      <w:r>
        <w:rPr>
          <w:color w:val="231F20"/>
        </w:rPr>
        <w:t>Summary</w:t>
      </w:r>
    </w:p>
    <w:p>
      <w:pPr>
        <w:pStyle w:val="BodyText"/>
        <w:spacing w:line="280" w:lineRule="auto" w:before="132"/>
        <w:ind w:left="120" w:right="1347"/>
        <w:jc w:val="both"/>
      </w:pPr>
      <w:r>
        <w:rPr>
          <w:color w:val="231F20"/>
        </w:rPr>
        <w:t>The</w:t>
      </w:r>
      <w:r>
        <w:rPr>
          <w:color w:val="231F20"/>
          <w:spacing w:val="-27"/>
        </w:rPr>
        <w:t> </w:t>
      </w:r>
      <w:r>
        <w:rPr>
          <w:color w:val="231F20"/>
        </w:rPr>
        <w:t>field</w:t>
      </w:r>
      <w:r>
        <w:rPr>
          <w:color w:val="231F20"/>
          <w:spacing w:val="-26"/>
        </w:rPr>
        <w:t> </w:t>
      </w:r>
      <w:r>
        <w:rPr>
          <w:color w:val="231F20"/>
        </w:rPr>
        <w:t>of</w:t>
      </w:r>
      <w:r>
        <w:rPr>
          <w:color w:val="231F20"/>
          <w:spacing w:val="-26"/>
        </w:rPr>
        <w:t> </w:t>
      </w:r>
      <w:r>
        <w:rPr>
          <w:color w:val="231F20"/>
        </w:rPr>
        <w:t>disability</w:t>
      </w:r>
      <w:r>
        <w:rPr>
          <w:color w:val="231F20"/>
          <w:spacing w:val="-27"/>
        </w:rPr>
        <w:t> </w:t>
      </w:r>
      <w:r>
        <w:rPr>
          <w:color w:val="231F20"/>
        </w:rPr>
        <w:t>management</w:t>
      </w:r>
      <w:r>
        <w:rPr>
          <w:color w:val="231F20"/>
          <w:spacing w:val="-26"/>
        </w:rPr>
        <w:t> </w:t>
      </w:r>
      <w:r>
        <w:rPr>
          <w:color w:val="231F20"/>
        </w:rPr>
        <w:t>encompasses</w:t>
      </w:r>
      <w:r>
        <w:rPr>
          <w:color w:val="231F20"/>
          <w:spacing w:val="-26"/>
        </w:rPr>
        <w:t> </w:t>
      </w:r>
      <w:r>
        <w:rPr>
          <w:color w:val="231F20"/>
        </w:rPr>
        <w:t>disability</w:t>
      </w:r>
      <w:r>
        <w:rPr>
          <w:color w:val="231F20"/>
          <w:spacing w:val="-26"/>
        </w:rPr>
        <w:t> </w:t>
      </w:r>
      <w:r>
        <w:rPr>
          <w:color w:val="231F20"/>
        </w:rPr>
        <w:t>prevention,</w:t>
      </w:r>
      <w:r>
        <w:rPr>
          <w:color w:val="231F20"/>
          <w:spacing w:val="-27"/>
        </w:rPr>
        <w:t> </w:t>
      </w:r>
      <w:r>
        <w:rPr>
          <w:color w:val="231F20"/>
        </w:rPr>
        <w:t>accom- modation,</w:t>
      </w:r>
      <w:r>
        <w:rPr>
          <w:color w:val="231F20"/>
          <w:spacing w:val="-23"/>
        </w:rPr>
        <w:t> </w:t>
      </w:r>
      <w:r>
        <w:rPr>
          <w:color w:val="231F20"/>
        </w:rPr>
        <w:t>and</w:t>
      </w:r>
      <w:r>
        <w:rPr>
          <w:color w:val="231F20"/>
          <w:spacing w:val="-23"/>
        </w:rPr>
        <w:t> </w:t>
      </w:r>
      <w:r>
        <w:rPr>
          <w:color w:val="231F20"/>
          <w:spacing w:val="-4"/>
        </w:rPr>
        <w:t>recovery.</w:t>
      </w:r>
      <w:r>
        <w:rPr>
          <w:color w:val="231F20"/>
          <w:spacing w:val="-27"/>
        </w:rPr>
        <w:t> </w:t>
      </w:r>
      <w:r>
        <w:rPr>
          <w:color w:val="231F20"/>
        </w:rPr>
        <w:t>A</w:t>
      </w:r>
      <w:r>
        <w:rPr>
          <w:color w:val="231F20"/>
          <w:spacing w:val="-29"/>
        </w:rPr>
        <w:t> </w:t>
      </w:r>
      <w:r>
        <w:rPr>
          <w:color w:val="231F20"/>
        </w:rPr>
        <w:t>complete</w:t>
      </w:r>
      <w:r>
        <w:rPr>
          <w:color w:val="231F20"/>
          <w:spacing w:val="-23"/>
        </w:rPr>
        <w:t> </w:t>
      </w:r>
      <w:r>
        <w:rPr>
          <w:color w:val="231F20"/>
        </w:rPr>
        <w:t>disability</w:t>
      </w:r>
      <w:r>
        <w:rPr>
          <w:color w:val="231F20"/>
          <w:spacing w:val="-23"/>
        </w:rPr>
        <w:t> </w:t>
      </w:r>
      <w:r>
        <w:rPr>
          <w:color w:val="231F20"/>
        </w:rPr>
        <w:t>management</w:t>
      </w:r>
      <w:r>
        <w:rPr>
          <w:color w:val="231F20"/>
          <w:spacing w:val="-23"/>
        </w:rPr>
        <w:t> </w:t>
      </w:r>
      <w:r>
        <w:rPr>
          <w:color w:val="231F20"/>
        </w:rPr>
        <w:t>program</w:t>
      </w:r>
      <w:r>
        <w:rPr>
          <w:color w:val="231F20"/>
          <w:spacing w:val="-23"/>
        </w:rPr>
        <w:t> </w:t>
      </w:r>
      <w:r>
        <w:rPr>
          <w:color w:val="231F20"/>
        </w:rPr>
        <w:t>serves</w:t>
      </w:r>
      <w:r>
        <w:rPr>
          <w:color w:val="231F20"/>
          <w:spacing w:val="-23"/>
        </w:rPr>
        <w:t> </w:t>
      </w:r>
      <w:r>
        <w:rPr>
          <w:color w:val="231F20"/>
        </w:rPr>
        <w:t>to meet employers’ statutory obligations to prevent and accommodate </w:t>
      </w:r>
      <w:r>
        <w:rPr>
          <w:color w:val="231F20"/>
          <w:spacing w:val="-3"/>
        </w:rPr>
        <w:t>disabil- </w:t>
      </w:r>
      <w:r>
        <w:rPr>
          <w:color w:val="231F20"/>
        </w:rPr>
        <w:t>ities created by occupational health and </w:t>
      </w:r>
      <w:r>
        <w:rPr>
          <w:color w:val="231F20"/>
          <w:spacing w:val="-3"/>
        </w:rPr>
        <w:t>safety, </w:t>
      </w:r>
      <w:r>
        <w:rPr>
          <w:color w:val="231F20"/>
        </w:rPr>
        <w:t>human rights, and workers’ compensation</w:t>
      </w:r>
      <w:r>
        <w:rPr>
          <w:color w:val="231F20"/>
          <w:spacing w:val="-7"/>
        </w:rPr>
        <w:t> </w:t>
      </w:r>
      <w:r>
        <w:rPr>
          <w:color w:val="231F20"/>
        </w:rPr>
        <w:t>legislation.</w:t>
      </w:r>
      <w:r>
        <w:rPr>
          <w:color w:val="231F20"/>
          <w:spacing w:val="-7"/>
        </w:rPr>
        <w:t> </w:t>
      </w:r>
      <w:r>
        <w:rPr>
          <w:color w:val="231F20"/>
        </w:rPr>
        <w:t>Such</w:t>
      </w:r>
      <w:r>
        <w:rPr>
          <w:color w:val="231F20"/>
          <w:spacing w:val="-7"/>
        </w:rPr>
        <w:t> </w:t>
      </w:r>
      <w:r>
        <w:rPr>
          <w:color w:val="231F20"/>
        </w:rPr>
        <w:t>programs</w:t>
      </w:r>
      <w:r>
        <w:rPr>
          <w:color w:val="231F20"/>
          <w:spacing w:val="-7"/>
        </w:rPr>
        <w:t> </w:t>
      </w:r>
      <w:r>
        <w:rPr>
          <w:color w:val="231F20"/>
        </w:rPr>
        <w:t>can</w:t>
      </w:r>
      <w:r>
        <w:rPr>
          <w:color w:val="231F20"/>
          <w:spacing w:val="-6"/>
        </w:rPr>
        <w:t> </w:t>
      </w:r>
      <w:r>
        <w:rPr>
          <w:color w:val="231F20"/>
        </w:rPr>
        <w:t>also</w:t>
      </w:r>
      <w:r>
        <w:rPr>
          <w:color w:val="231F20"/>
          <w:spacing w:val="-7"/>
        </w:rPr>
        <w:t> </w:t>
      </w:r>
      <w:r>
        <w:rPr>
          <w:color w:val="231F20"/>
        </w:rPr>
        <w:t>minimize</w:t>
      </w:r>
      <w:r>
        <w:rPr>
          <w:color w:val="231F20"/>
          <w:spacing w:val="-7"/>
        </w:rPr>
        <w:t> </w:t>
      </w:r>
      <w:r>
        <w:rPr>
          <w:color w:val="231F20"/>
        </w:rPr>
        <w:t>the</w:t>
      </w:r>
      <w:r>
        <w:rPr>
          <w:color w:val="231F20"/>
          <w:spacing w:val="-7"/>
        </w:rPr>
        <w:t> </w:t>
      </w:r>
      <w:r>
        <w:rPr>
          <w:color w:val="231F20"/>
        </w:rPr>
        <w:t>cost</w:t>
      </w:r>
      <w:r>
        <w:rPr>
          <w:color w:val="231F20"/>
          <w:spacing w:val="-6"/>
        </w:rPr>
        <w:t> </w:t>
      </w:r>
      <w:r>
        <w:rPr>
          <w:color w:val="231F20"/>
        </w:rPr>
        <w:t>of</w:t>
      </w:r>
      <w:r>
        <w:rPr>
          <w:color w:val="231F20"/>
          <w:spacing w:val="-7"/>
        </w:rPr>
        <w:t> </w:t>
      </w:r>
      <w:r>
        <w:rPr>
          <w:color w:val="231F20"/>
          <w:spacing w:val="-4"/>
        </w:rPr>
        <w:t>injur- </w:t>
      </w:r>
      <w:r>
        <w:rPr>
          <w:color w:val="231F20"/>
        </w:rPr>
        <w:t>ies and disabilities borne by employers, primarily by returning workers to productive work as quickly as</w:t>
      </w:r>
      <w:r>
        <w:rPr>
          <w:color w:val="231F20"/>
          <w:spacing w:val="-1"/>
        </w:rPr>
        <w:t> </w:t>
      </w:r>
      <w:r>
        <w:rPr>
          <w:color w:val="231F20"/>
        </w:rPr>
        <w:t>possible.</w:t>
      </w:r>
    </w:p>
    <w:p>
      <w:pPr>
        <w:pStyle w:val="BodyText"/>
        <w:spacing w:line="280" w:lineRule="auto" w:before="6"/>
        <w:ind w:left="120" w:right="1345" w:firstLine="180"/>
        <w:jc w:val="both"/>
      </w:pPr>
      <w:r>
        <w:rPr>
          <w:color w:val="231F20"/>
        </w:rPr>
        <w:t>Like most aspects of workplace </w:t>
      </w:r>
      <w:r>
        <w:rPr>
          <w:color w:val="231F20"/>
          <w:spacing w:val="-3"/>
        </w:rPr>
        <w:t>injury, </w:t>
      </w:r>
      <w:r>
        <w:rPr>
          <w:color w:val="231F20"/>
        </w:rPr>
        <w:t>disability management entails</w:t>
      </w:r>
      <w:r>
        <w:rPr>
          <w:color w:val="231F20"/>
          <w:spacing w:val="-30"/>
        </w:rPr>
        <w:t> </w:t>
      </w:r>
      <w:r>
        <w:rPr>
          <w:color w:val="231F20"/>
          <w:spacing w:val="-4"/>
        </w:rPr>
        <w:t>both </w:t>
      </w:r>
      <w:r>
        <w:rPr>
          <w:color w:val="231F20"/>
        </w:rPr>
        <w:t>converging and conflicting interests. </w:t>
      </w:r>
      <w:r>
        <w:rPr>
          <w:color w:val="231F20"/>
          <w:spacing w:val="-3"/>
        </w:rPr>
        <w:t>Workers </w:t>
      </w:r>
      <w:r>
        <w:rPr>
          <w:color w:val="231F20"/>
        </w:rPr>
        <w:t>can indeed benefit from dis- ability prevention accommodation and recovery programs. Nevertheless, the greater power of the employer, coupled with the financial incentives employers</w:t>
      </w:r>
      <w:r>
        <w:rPr>
          <w:color w:val="231F20"/>
          <w:spacing w:val="-6"/>
        </w:rPr>
        <w:t> </w:t>
      </w:r>
      <w:r>
        <w:rPr>
          <w:color w:val="231F20"/>
        </w:rPr>
        <w:t>have</w:t>
      </w:r>
      <w:r>
        <w:rPr>
          <w:color w:val="231F20"/>
          <w:spacing w:val="-6"/>
        </w:rPr>
        <w:t> </w:t>
      </w:r>
      <w:r>
        <w:rPr>
          <w:color w:val="231F20"/>
        </w:rPr>
        <w:t>for</w:t>
      </w:r>
      <w:r>
        <w:rPr>
          <w:color w:val="231F20"/>
          <w:spacing w:val="-6"/>
        </w:rPr>
        <w:t> </w:t>
      </w:r>
      <w:r>
        <w:rPr>
          <w:color w:val="231F20"/>
        </w:rPr>
        <w:t>returning</w:t>
      </w:r>
      <w:r>
        <w:rPr>
          <w:color w:val="231F20"/>
          <w:spacing w:val="-6"/>
        </w:rPr>
        <w:t> </w:t>
      </w:r>
      <w:r>
        <w:rPr>
          <w:color w:val="231F20"/>
        </w:rPr>
        <w:t>workers</w:t>
      </w:r>
      <w:r>
        <w:rPr>
          <w:color w:val="231F20"/>
          <w:spacing w:val="-6"/>
        </w:rPr>
        <w:t> </w:t>
      </w:r>
      <w:r>
        <w:rPr>
          <w:color w:val="231F20"/>
        </w:rPr>
        <w:t>to</w:t>
      </w:r>
      <w:r>
        <w:rPr>
          <w:color w:val="231F20"/>
          <w:spacing w:val="-6"/>
        </w:rPr>
        <w:t> </w:t>
      </w:r>
      <w:r>
        <w:rPr>
          <w:color w:val="231F20"/>
        </w:rPr>
        <w:t>work</w:t>
      </w:r>
      <w:r>
        <w:rPr>
          <w:color w:val="231F20"/>
          <w:spacing w:val="-6"/>
        </w:rPr>
        <w:t> </w:t>
      </w:r>
      <w:r>
        <w:rPr>
          <w:color w:val="231F20"/>
        </w:rPr>
        <w:t>as</w:t>
      </w:r>
      <w:r>
        <w:rPr>
          <w:color w:val="231F20"/>
          <w:spacing w:val="-6"/>
        </w:rPr>
        <w:t> </w:t>
      </w:r>
      <w:r>
        <w:rPr>
          <w:color w:val="231F20"/>
        </w:rPr>
        <w:t>quickly</w:t>
      </w:r>
      <w:r>
        <w:rPr>
          <w:color w:val="231F20"/>
          <w:spacing w:val="-6"/>
        </w:rPr>
        <w:t> </w:t>
      </w:r>
      <w:r>
        <w:rPr>
          <w:color w:val="231F20"/>
        </w:rPr>
        <w:t>as</w:t>
      </w:r>
      <w:r>
        <w:rPr>
          <w:color w:val="231F20"/>
          <w:spacing w:val="-6"/>
        </w:rPr>
        <w:t> </w:t>
      </w:r>
      <w:r>
        <w:rPr>
          <w:color w:val="231F20"/>
        </w:rPr>
        <w:t>possible,</w:t>
      </w:r>
      <w:r>
        <w:rPr>
          <w:color w:val="231F20"/>
          <w:spacing w:val="-6"/>
        </w:rPr>
        <w:t> </w:t>
      </w:r>
      <w:r>
        <w:rPr>
          <w:color w:val="231F20"/>
          <w:spacing w:val="-3"/>
        </w:rPr>
        <w:t>creates </w:t>
      </w:r>
      <w:r>
        <w:rPr>
          <w:color w:val="231F20"/>
        </w:rPr>
        <w:t>the possibility for abuse. Phony return-to-work programs may jeopardize workers’</w:t>
      </w:r>
      <w:r>
        <w:rPr>
          <w:color w:val="231F20"/>
          <w:spacing w:val="-5"/>
        </w:rPr>
        <w:t> </w:t>
      </w:r>
      <w:r>
        <w:rPr>
          <w:color w:val="231F20"/>
          <w:spacing w:val="-3"/>
        </w:rPr>
        <w:t>recovery.</w:t>
      </w:r>
      <w:r>
        <w:rPr>
          <w:color w:val="231F20"/>
          <w:spacing w:val="-12"/>
        </w:rPr>
        <w:t> </w:t>
      </w:r>
      <w:r>
        <w:rPr>
          <w:color w:val="231F20"/>
        </w:rPr>
        <w:t>And,</w:t>
      </w:r>
      <w:r>
        <w:rPr>
          <w:color w:val="231F20"/>
          <w:spacing w:val="-5"/>
        </w:rPr>
        <w:t> </w:t>
      </w:r>
      <w:r>
        <w:rPr>
          <w:color w:val="231F20"/>
        </w:rPr>
        <w:t>as</w:t>
      </w:r>
      <w:r>
        <w:rPr>
          <w:color w:val="231F20"/>
          <w:spacing w:val="-4"/>
        </w:rPr>
        <w:t> </w:t>
      </w:r>
      <w:r>
        <w:rPr>
          <w:color w:val="231F20"/>
        </w:rPr>
        <w:t>we</w:t>
      </w:r>
      <w:r>
        <w:rPr>
          <w:color w:val="231F20"/>
          <w:spacing w:val="-5"/>
        </w:rPr>
        <w:t> </w:t>
      </w:r>
      <w:r>
        <w:rPr>
          <w:color w:val="231F20"/>
        </w:rPr>
        <w:t>saw</w:t>
      </w:r>
      <w:r>
        <w:rPr>
          <w:color w:val="231F20"/>
          <w:spacing w:val="-5"/>
        </w:rPr>
        <w:t> </w:t>
      </w:r>
      <w:r>
        <w:rPr>
          <w:color w:val="231F20"/>
        </w:rPr>
        <w:t>in</w:t>
      </w:r>
      <w:r>
        <w:rPr>
          <w:color w:val="231F20"/>
          <w:spacing w:val="-5"/>
        </w:rPr>
        <w:t> </w:t>
      </w:r>
      <w:r>
        <w:rPr>
          <w:color w:val="231F20"/>
        </w:rPr>
        <w:t>Chapter</w:t>
      </w:r>
      <w:r>
        <w:rPr>
          <w:color w:val="231F20"/>
          <w:spacing w:val="-5"/>
        </w:rPr>
        <w:t> </w:t>
      </w:r>
      <w:r>
        <w:rPr>
          <w:color w:val="231F20"/>
        </w:rPr>
        <w:t>2,</w:t>
      </w:r>
      <w:r>
        <w:rPr>
          <w:color w:val="231F20"/>
          <w:spacing w:val="-4"/>
        </w:rPr>
        <w:t> </w:t>
      </w:r>
      <w:r>
        <w:rPr>
          <w:color w:val="231F20"/>
        </w:rPr>
        <w:t>they</w:t>
      </w:r>
      <w:r>
        <w:rPr>
          <w:color w:val="231F20"/>
          <w:spacing w:val="-5"/>
        </w:rPr>
        <w:t> </w:t>
      </w:r>
      <w:r>
        <w:rPr>
          <w:color w:val="231F20"/>
        </w:rPr>
        <w:t>may</w:t>
      </w:r>
      <w:r>
        <w:rPr>
          <w:color w:val="231F20"/>
          <w:spacing w:val="-5"/>
        </w:rPr>
        <w:t> </w:t>
      </w:r>
      <w:r>
        <w:rPr>
          <w:color w:val="231F20"/>
        </w:rPr>
        <w:t>also</w:t>
      </w:r>
      <w:r>
        <w:rPr>
          <w:color w:val="231F20"/>
          <w:spacing w:val="-5"/>
        </w:rPr>
        <w:t> </w:t>
      </w:r>
      <w:r>
        <w:rPr>
          <w:color w:val="231F20"/>
        </w:rPr>
        <w:t>be</w:t>
      </w:r>
      <w:r>
        <w:rPr>
          <w:color w:val="231F20"/>
          <w:spacing w:val="-5"/>
        </w:rPr>
        <w:t> </w:t>
      </w:r>
      <w:r>
        <w:rPr>
          <w:color w:val="231F20"/>
        </w:rPr>
        <w:t>degrading to workers. Further, employers’ incentives to operate such programs can be intensified by workers’ compensation experience-rating</w:t>
      </w:r>
      <w:r>
        <w:rPr>
          <w:color w:val="231F20"/>
          <w:spacing w:val="-2"/>
        </w:rPr>
        <w:t> </w:t>
      </w:r>
      <w:r>
        <w:rPr>
          <w:color w:val="231F20"/>
        </w:rPr>
        <w:t>programs.</w:t>
      </w:r>
    </w:p>
    <w:p>
      <w:pPr>
        <w:pStyle w:val="BodyText"/>
        <w:rPr>
          <w:sz w:val="22"/>
        </w:rPr>
      </w:pPr>
    </w:p>
    <w:p>
      <w:pPr>
        <w:pStyle w:val="BodyText"/>
        <w:spacing w:before="10"/>
        <w:rPr>
          <w:sz w:val="19"/>
        </w:rPr>
      </w:pPr>
    </w:p>
    <w:p>
      <w:pPr>
        <w:pStyle w:val="BodyText"/>
        <w:ind w:left="120"/>
      </w:pPr>
      <w:r>
        <w:rPr/>
        <w:pict>
          <v:group style="position:absolute;margin-left:63pt;margin-top:13.508045pt;width:301.7pt;height:2pt;mso-position-horizontal-relative:page;mso-position-vertical-relative:paragraph;z-index:-251422720;mso-wrap-distance-left:0;mso-wrap-distance-right:0" coordorigin="1260,270" coordsize="6034,40">
            <v:line style="position:absolute" from="1260,290" to="3124,290" stroked="true" strokeweight="2pt" strokecolor="#231f20">
              <v:stroke dashstyle="solid"/>
            </v:line>
            <v:line style="position:absolute" from="1264,275" to="7294,275" stroked="true" strokeweight=".5pt" strokecolor="#231f20">
              <v:stroke dashstyle="solid"/>
            </v:line>
            <w10:wrap type="topAndBottom"/>
          </v:group>
        </w:pict>
      </w:r>
      <w:r>
        <w:rPr>
          <w:color w:val="231F20"/>
          <w:w w:val="105"/>
        </w:rPr>
        <w:t>Discussion Questions</w:t>
      </w:r>
    </w:p>
    <w:p>
      <w:pPr>
        <w:pStyle w:val="BodyText"/>
        <w:spacing w:line="280" w:lineRule="auto" w:before="126"/>
        <w:ind w:left="300" w:right="1181" w:hanging="180"/>
      </w:pPr>
      <w:r>
        <w:rPr>
          <w:rFonts w:ascii="Times New Roman" w:hAnsi="Times New Roman"/>
          <w:color w:val="231F20"/>
        </w:rPr>
        <w:t>ӹ </w:t>
      </w:r>
      <w:r>
        <w:rPr>
          <w:color w:val="231F20"/>
        </w:rPr>
        <w:t>What causes an impairment to become a disability? What does this tell us about the role of the workplace in disability management?</w:t>
      </w:r>
    </w:p>
    <w:p>
      <w:pPr>
        <w:pStyle w:val="BodyText"/>
        <w:spacing w:line="280" w:lineRule="auto" w:before="91"/>
        <w:ind w:left="300" w:right="874" w:hanging="180"/>
      </w:pPr>
      <w:r>
        <w:rPr>
          <w:rFonts w:ascii="Times New Roman" w:hAnsi="Times New Roman"/>
          <w:color w:val="231F20"/>
        </w:rPr>
        <w:t>ӹ </w:t>
      </w:r>
      <w:r>
        <w:rPr>
          <w:color w:val="231F20"/>
        </w:rPr>
        <w:t>How can employers meet their duty to accommodate? What limits exist to employer’s duty to accommodate?</w:t>
      </w:r>
    </w:p>
    <w:p>
      <w:pPr>
        <w:pStyle w:val="BodyText"/>
        <w:spacing w:line="280" w:lineRule="auto" w:before="92"/>
        <w:ind w:left="300" w:right="1338" w:hanging="180"/>
      </w:pPr>
      <w:r>
        <w:rPr>
          <w:rFonts w:ascii="Times New Roman" w:hAnsi="Times New Roman"/>
          <w:color w:val="231F20"/>
        </w:rPr>
        <w:t>ӹ</w:t>
      </w:r>
      <w:r>
        <w:rPr>
          <w:rFonts w:ascii="Times New Roman" w:hAnsi="Times New Roman"/>
          <w:color w:val="231F20"/>
          <w:spacing w:val="22"/>
        </w:rPr>
        <w:t> </w:t>
      </w:r>
      <w:r>
        <w:rPr>
          <w:color w:val="231F20"/>
        </w:rPr>
        <w:t>What</w:t>
      </w:r>
      <w:r>
        <w:rPr>
          <w:color w:val="231F20"/>
          <w:spacing w:val="-19"/>
        </w:rPr>
        <w:t> </w:t>
      </w:r>
      <w:r>
        <w:rPr>
          <w:color w:val="231F20"/>
        </w:rPr>
        <w:t>are</w:t>
      </w:r>
      <w:r>
        <w:rPr>
          <w:color w:val="231F20"/>
          <w:spacing w:val="-18"/>
        </w:rPr>
        <w:t> </w:t>
      </w:r>
      <w:r>
        <w:rPr>
          <w:color w:val="231F20"/>
        </w:rPr>
        <w:t>the</w:t>
      </w:r>
      <w:r>
        <w:rPr>
          <w:color w:val="231F20"/>
          <w:spacing w:val="-19"/>
        </w:rPr>
        <w:t> </w:t>
      </w:r>
      <w:r>
        <w:rPr>
          <w:color w:val="231F20"/>
        </w:rPr>
        <w:t>major</w:t>
      </w:r>
      <w:r>
        <w:rPr>
          <w:color w:val="231F20"/>
          <w:spacing w:val="-19"/>
        </w:rPr>
        <w:t> </w:t>
      </w:r>
      <w:r>
        <w:rPr>
          <w:color w:val="231F20"/>
        </w:rPr>
        <w:t>components</w:t>
      </w:r>
      <w:r>
        <w:rPr>
          <w:color w:val="231F20"/>
          <w:spacing w:val="-19"/>
        </w:rPr>
        <w:t> </w:t>
      </w:r>
      <w:r>
        <w:rPr>
          <w:color w:val="231F20"/>
        </w:rPr>
        <w:t>of</w:t>
      </w:r>
      <w:r>
        <w:rPr>
          <w:color w:val="231F20"/>
          <w:spacing w:val="-19"/>
        </w:rPr>
        <w:t> </w:t>
      </w:r>
      <w:r>
        <w:rPr>
          <w:color w:val="231F20"/>
        </w:rPr>
        <w:t>a</w:t>
      </w:r>
      <w:r>
        <w:rPr>
          <w:color w:val="231F20"/>
          <w:spacing w:val="-18"/>
        </w:rPr>
        <w:t> </w:t>
      </w:r>
      <w:r>
        <w:rPr>
          <w:color w:val="231F20"/>
        </w:rPr>
        <w:t>disability</w:t>
      </w:r>
      <w:r>
        <w:rPr>
          <w:color w:val="231F20"/>
          <w:spacing w:val="-19"/>
        </w:rPr>
        <w:t> </w:t>
      </w:r>
      <w:r>
        <w:rPr>
          <w:color w:val="231F20"/>
        </w:rPr>
        <w:t>management</w:t>
      </w:r>
      <w:r>
        <w:rPr>
          <w:color w:val="231F20"/>
          <w:spacing w:val="-19"/>
        </w:rPr>
        <w:t> </w:t>
      </w:r>
      <w:r>
        <w:rPr>
          <w:color w:val="231F20"/>
        </w:rPr>
        <w:t>program?</w:t>
      </w:r>
      <w:r>
        <w:rPr>
          <w:color w:val="231F20"/>
          <w:spacing w:val="-19"/>
        </w:rPr>
        <w:t> </w:t>
      </w:r>
      <w:r>
        <w:rPr>
          <w:color w:val="231F20"/>
        </w:rPr>
        <w:t>How does</w:t>
      </w:r>
      <w:r>
        <w:rPr>
          <w:color w:val="231F20"/>
          <w:spacing w:val="-23"/>
        </w:rPr>
        <w:t> </w:t>
      </w:r>
      <w:r>
        <w:rPr>
          <w:color w:val="231F20"/>
        </w:rPr>
        <w:t>each</w:t>
      </w:r>
      <w:r>
        <w:rPr>
          <w:color w:val="231F20"/>
          <w:spacing w:val="-23"/>
        </w:rPr>
        <w:t> </w:t>
      </w:r>
      <w:r>
        <w:rPr>
          <w:color w:val="231F20"/>
        </w:rPr>
        <w:t>component</w:t>
      </w:r>
      <w:r>
        <w:rPr>
          <w:color w:val="231F20"/>
          <w:spacing w:val="-23"/>
        </w:rPr>
        <w:t> </w:t>
      </w:r>
      <w:r>
        <w:rPr>
          <w:color w:val="231F20"/>
        </w:rPr>
        <w:t>act</w:t>
      </w:r>
      <w:r>
        <w:rPr>
          <w:color w:val="231F20"/>
          <w:spacing w:val="-23"/>
        </w:rPr>
        <w:t> </w:t>
      </w:r>
      <w:r>
        <w:rPr>
          <w:color w:val="231F20"/>
        </w:rPr>
        <w:t>to</w:t>
      </w:r>
      <w:r>
        <w:rPr>
          <w:color w:val="231F20"/>
          <w:spacing w:val="-23"/>
        </w:rPr>
        <w:t> </w:t>
      </w:r>
      <w:r>
        <w:rPr>
          <w:color w:val="231F20"/>
          <w:spacing w:val="-3"/>
        </w:rPr>
        <w:t>reduce</w:t>
      </w:r>
      <w:r>
        <w:rPr>
          <w:color w:val="231F20"/>
          <w:spacing w:val="-23"/>
        </w:rPr>
        <w:t> </w:t>
      </w:r>
      <w:r>
        <w:rPr>
          <w:color w:val="231F20"/>
        </w:rPr>
        <w:t>the</w:t>
      </w:r>
      <w:r>
        <w:rPr>
          <w:color w:val="231F20"/>
          <w:spacing w:val="-23"/>
        </w:rPr>
        <w:t> </w:t>
      </w:r>
      <w:r>
        <w:rPr>
          <w:color w:val="231F20"/>
        </w:rPr>
        <w:t>impact</w:t>
      </w:r>
      <w:r>
        <w:rPr>
          <w:color w:val="231F20"/>
          <w:spacing w:val="-22"/>
        </w:rPr>
        <w:t> </w:t>
      </w:r>
      <w:r>
        <w:rPr>
          <w:color w:val="231F20"/>
        </w:rPr>
        <w:t>of</w:t>
      </w:r>
      <w:r>
        <w:rPr>
          <w:color w:val="231F20"/>
          <w:spacing w:val="-23"/>
        </w:rPr>
        <w:t> </w:t>
      </w:r>
      <w:r>
        <w:rPr>
          <w:color w:val="231F20"/>
        </w:rPr>
        <w:t>disability</w:t>
      </w:r>
      <w:r>
        <w:rPr>
          <w:color w:val="231F20"/>
          <w:spacing w:val="-23"/>
        </w:rPr>
        <w:t> </w:t>
      </w:r>
      <w:r>
        <w:rPr>
          <w:color w:val="231F20"/>
        </w:rPr>
        <w:t>in</w:t>
      </w:r>
      <w:r>
        <w:rPr>
          <w:color w:val="231F20"/>
          <w:spacing w:val="-23"/>
        </w:rPr>
        <w:t> </w:t>
      </w:r>
      <w:r>
        <w:rPr>
          <w:color w:val="231F20"/>
        </w:rPr>
        <w:t>the</w:t>
      </w:r>
      <w:r>
        <w:rPr>
          <w:color w:val="231F20"/>
          <w:spacing w:val="-23"/>
        </w:rPr>
        <w:t> </w:t>
      </w:r>
      <w:r>
        <w:rPr>
          <w:color w:val="231F20"/>
        </w:rPr>
        <w:t>workplace?</w:t>
      </w:r>
    </w:p>
    <w:p>
      <w:pPr>
        <w:spacing w:after="0" w:line="280" w:lineRule="auto"/>
        <w:sectPr>
          <w:pgSz w:w="8640" w:h="12960"/>
          <w:pgMar w:header="0" w:footer="934" w:top="960" w:bottom="1120" w:left="1140" w:right="0"/>
        </w:sectPr>
      </w:pPr>
    </w:p>
    <w:p>
      <w:pPr>
        <w:pStyle w:val="BodyText"/>
        <w:spacing w:line="280" w:lineRule="auto" w:before="61"/>
        <w:ind w:left="390" w:right="874" w:hanging="180"/>
      </w:pPr>
      <w:r>
        <w:rPr>
          <w:rFonts w:ascii="Times New Roman" w:hAnsi="Times New Roman"/>
          <w:color w:val="231F20"/>
        </w:rPr>
        <w:t>ӹ</w:t>
      </w:r>
      <w:r>
        <w:rPr>
          <w:rFonts w:ascii="Times New Roman" w:hAnsi="Times New Roman"/>
          <w:color w:val="231F20"/>
          <w:spacing w:val="23"/>
        </w:rPr>
        <w:t> </w:t>
      </w:r>
      <w:r>
        <w:rPr>
          <w:color w:val="231F20"/>
        </w:rPr>
        <w:t>How</w:t>
      </w:r>
      <w:r>
        <w:rPr>
          <w:color w:val="231F20"/>
          <w:spacing w:val="-18"/>
        </w:rPr>
        <w:t> </w:t>
      </w:r>
      <w:r>
        <w:rPr>
          <w:color w:val="231F20"/>
        </w:rPr>
        <w:t>do</w:t>
      </w:r>
      <w:r>
        <w:rPr>
          <w:color w:val="231F20"/>
          <w:spacing w:val="-18"/>
        </w:rPr>
        <w:t> </w:t>
      </w:r>
      <w:r>
        <w:rPr>
          <w:color w:val="231F20"/>
        </w:rPr>
        <w:t>the</w:t>
      </w:r>
      <w:r>
        <w:rPr>
          <w:color w:val="231F20"/>
          <w:spacing w:val="-18"/>
        </w:rPr>
        <w:t> </w:t>
      </w:r>
      <w:r>
        <w:rPr>
          <w:color w:val="231F20"/>
        </w:rPr>
        <w:t>interests</w:t>
      </w:r>
      <w:r>
        <w:rPr>
          <w:color w:val="231F20"/>
          <w:spacing w:val="-18"/>
        </w:rPr>
        <w:t> </w:t>
      </w:r>
      <w:r>
        <w:rPr>
          <w:color w:val="231F20"/>
        </w:rPr>
        <w:t>of</w:t>
      </w:r>
      <w:r>
        <w:rPr>
          <w:color w:val="231F20"/>
          <w:spacing w:val="-19"/>
        </w:rPr>
        <w:t> </w:t>
      </w:r>
      <w:r>
        <w:rPr>
          <w:color w:val="231F20"/>
        </w:rPr>
        <w:t>employers</w:t>
      </w:r>
      <w:r>
        <w:rPr>
          <w:color w:val="231F20"/>
          <w:spacing w:val="-18"/>
        </w:rPr>
        <w:t> </w:t>
      </w:r>
      <w:r>
        <w:rPr>
          <w:color w:val="231F20"/>
        </w:rPr>
        <w:t>and</w:t>
      </w:r>
      <w:r>
        <w:rPr>
          <w:color w:val="231F20"/>
          <w:spacing w:val="-18"/>
        </w:rPr>
        <w:t> </w:t>
      </w:r>
      <w:r>
        <w:rPr>
          <w:color w:val="231F20"/>
        </w:rPr>
        <w:t>workers</w:t>
      </w:r>
      <w:r>
        <w:rPr>
          <w:color w:val="231F20"/>
          <w:spacing w:val="-18"/>
        </w:rPr>
        <w:t> </w:t>
      </w:r>
      <w:r>
        <w:rPr>
          <w:color w:val="231F20"/>
        </w:rPr>
        <w:t>converge</w:t>
      </w:r>
      <w:r>
        <w:rPr>
          <w:color w:val="231F20"/>
          <w:spacing w:val="-19"/>
        </w:rPr>
        <w:t> </w:t>
      </w:r>
      <w:r>
        <w:rPr>
          <w:color w:val="231F20"/>
        </w:rPr>
        <w:t>around</w:t>
      </w:r>
      <w:r>
        <w:rPr>
          <w:color w:val="231F20"/>
          <w:spacing w:val="-18"/>
        </w:rPr>
        <w:t> </w:t>
      </w:r>
      <w:r>
        <w:rPr>
          <w:color w:val="231F20"/>
        </w:rPr>
        <w:t>disability management? How might their interests</w:t>
      </w:r>
      <w:r>
        <w:rPr>
          <w:color w:val="231F20"/>
          <w:spacing w:val="-1"/>
        </w:rPr>
        <w:t> </w:t>
      </w:r>
      <w:r>
        <w:rPr>
          <w:color w:val="231F20"/>
        </w:rPr>
        <w:t>conflict?</w:t>
      </w:r>
    </w:p>
    <w:p>
      <w:pPr>
        <w:pStyle w:val="BodyText"/>
        <w:spacing w:line="280" w:lineRule="auto" w:before="92"/>
        <w:ind w:left="390" w:right="1181" w:hanging="180"/>
      </w:pPr>
      <w:r>
        <w:rPr>
          <w:rFonts w:ascii="Times New Roman" w:hAnsi="Times New Roman"/>
          <w:color w:val="231F20"/>
        </w:rPr>
        <w:t>ӹ </w:t>
      </w:r>
      <w:r>
        <w:rPr>
          <w:color w:val="231F20"/>
        </w:rPr>
        <w:t>Do you accept the argument that return-to-work programs are rehabilita- tive? Why or why not?</w:t>
      </w:r>
    </w:p>
    <w:p>
      <w:pPr>
        <w:pStyle w:val="BodyText"/>
        <w:rPr>
          <w:sz w:val="22"/>
        </w:rPr>
      </w:pPr>
    </w:p>
    <w:p>
      <w:pPr>
        <w:pStyle w:val="BodyText"/>
        <w:spacing w:before="4"/>
        <w:rPr>
          <w:sz w:val="19"/>
        </w:rPr>
      </w:pPr>
    </w:p>
    <w:p>
      <w:pPr>
        <w:pStyle w:val="BodyText"/>
        <w:ind w:left="210"/>
      </w:pPr>
      <w:r>
        <w:rPr/>
        <w:pict>
          <v:group style="position:absolute;margin-left:67.5pt;margin-top:13.508045pt;width:301.350pt;height:2pt;mso-position-horizontal-relative:page;mso-position-vertical-relative:paragraph;z-index:-251421696;mso-wrap-distance-left:0;mso-wrap-distance-right:0" coordorigin="1350,270" coordsize="6027,40">
            <v:line style="position:absolute" from="1350,290" to="2151,290" stroked="true" strokeweight="2pt" strokecolor="#231f20">
              <v:stroke dashstyle="solid"/>
            </v:line>
            <v:line style="position:absolute" from="1350,275" to="7376,275" stroked="true" strokeweight=".5pt" strokecolor="#231f20">
              <v:stroke dashstyle="solid"/>
            </v:line>
            <w10:wrap type="topAndBottom"/>
          </v:group>
        </w:pict>
      </w:r>
      <w:r>
        <w:rPr/>
        <w:pict>
          <v:group style="position:absolute;margin-left:67.760361pt;margin-top:26.914295pt;width:14.4pt;height:12.85pt;mso-position-horizontal-relative:page;mso-position-vertical-relative:paragraph;z-index:251896832" coordorigin="1355,538" coordsize="288,257">
            <v:shape style="position:absolute;left:1355;top:538;width:288;height:257" type="#_x0000_t75" stroked="false">
              <v:imagedata r:id="rId25" o:title=""/>
            </v:shape>
            <v:shape style="position:absolute;left:135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ExerciseS</w:t>
      </w:r>
    </w:p>
    <w:p>
      <w:pPr>
        <w:pStyle w:val="BodyText"/>
        <w:spacing w:line="280" w:lineRule="auto" w:before="126"/>
        <w:ind w:left="750" w:right="1255"/>
        <w:jc w:val="both"/>
      </w:pPr>
      <w:r>
        <w:rPr>
          <w:color w:val="231F20"/>
        </w:rPr>
        <w:t>Go</w:t>
      </w:r>
      <w:r>
        <w:rPr>
          <w:color w:val="231F20"/>
          <w:spacing w:val="-19"/>
        </w:rPr>
        <w:t> </w:t>
      </w:r>
      <w:r>
        <w:rPr>
          <w:color w:val="231F20"/>
        </w:rPr>
        <w:t>online</w:t>
      </w:r>
      <w:r>
        <w:rPr>
          <w:color w:val="231F20"/>
          <w:spacing w:val="-18"/>
        </w:rPr>
        <w:t> </w:t>
      </w:r>
      <w:r>
        <w:rPr>
          <w:color w:val="231F20"/>
        </w:rPr>
        <w:t>and</w:t>
      </w:r>
      <w:r>
        <w:rPr>
          <w:color w:val="231F20"/>
          <w:spacing w:val="-18"/>
        </w:rPr>
        <w:t> </w:t>
      </w:r>
      <w:r>
        <w:rPr>
          <w:color w:val="231F20"/>
        </w:rPr>
        <w:t>identify</w:t>
      </w:r>
      <w:r>
        <w:rPr>
          <w:color w:val="231F20"/>
          <w:spacing w:val="-18"/>
        </w:rPr>
        <w:t> </w:t>
      </w:r>
      <w:r>
        <w:rPr>
          <w:color w:val="231F20"/>
        </w:rPr>
        <w:t>the</w:t>
      </w:r>
      <w:r>
        <w:rPr>
          <w:color w:val="231F20"/>
          <w:spacing w:val="-19"/>
        </w:rPr>
        <w:t> </w:t>
      </w:r>
      <w:r>
        <w:rPr>
          <w:color w:val="231F20"/>
        </w:rPr>
        <w:t>legislative</w:t>
      </w:r>
      <w:r>
        <w:rPr>
          <w:color w:val="231F20"/>
          <w:spacing w:val="-18"/>
        </w:rPr>
        <w:t> </w:t>
      </w:r>
      <w:r>
        <w:rPr>
          <w:color w:val="231F20"/>
        </w:rPr>
        <w:t>requirements</w:t>
      </w:r>
      <w:r>
        <w:rPr>
          <w:color w:val="231F20"/>
          <w:spacing w:val="-18"/>
        </w:rPr>
        <w:t> </w:t>
      </w:r>
      <w:r>
        <w:rPr>
          <w:color w:val="231F20"/>
        </w:rPr>
        <w:t>in</w:t>
      </w:r>
      <w:r>
        <w:rPr>
          <w:color w:val="231F20"/>
          <w:spacing w:val="-18"/>
        </w:rPr>
        <w:t> </w:t>
      </w:r>
      <w:r>
        <w:rPr>
          <w:color w:val="231F20"/>
        </w:rPr>
        <w:t>your</w:t>
      </w:r>
      <w:r>
        <w:rPr>
          <w:color w:val="231F20"/>
          <w:spacing w:val="-19"/>
        </w:rPr>
        <w:t> </w:t>
      </w:r>
      <w:r>
        <w:rPr>
          <w:color w:val="231F20"/>
        </w:rPr>
        <w:t>jurisdiction that require employers to accommodate workers with disabilities. </w:t>
      </w:r>
      <w:r>
        <w:rPr>
          <w:color w:val="231F20"/>
          <w:spacing w:val="-7"/>
        </w:rPr>
        <w:t>In </w:t>
      </w:r>
      <w:r>
        <w:rPr>
          <w:color w:val="231F20"/>
        </w:rPr>
        <w:t>a short essay of 200 words, explain how a worker would go about enforcing those rights in your</w:t>
      </w:r>
      <w:r>
        <w:rPr>
          <w:color w:val="231F20"/>
          <w:spacing w:val="-1"/>
        </w:rPr>
        <w:t> </w:t>
      </w:r>
      <w:r>
        <w:rPr>
          <w:color w:val="231F20"/>
        </w:rPr>
        <w:t>jurisdiction.</w:t>
      </w:r>
    </w:p>
    <w:p>
      <w:pPr>
        <w:pStyle w:val="BodyText"/>
        <w:spacing w:line="280" w:lineRule="auto" w:before="183"/>
        <w:ind w:left="750" w:right="1260"/>
        <w:jc w:val="both"/>
      </w:pPr>
      <w:r>
        <w:rPr/>
        <w:pict>
          <v:group style="position:absolute;margin-left:67.760361pt;margin-top:12.814296pt;width:14.4pt;height:12.85pt;mso-position-horizontal-relative:page;mso-position-vertical-relative:paragraph;z-index:251898880" coordorigin="1355,256" coordsize="288,257">
            <v:shape style="position:absolute;left:1355;top:256;width:288;height:257" type="#_x0000_t75" stroked="false">
              <v:imagedata r:id="rId25" o:title=""/>
            </v:shape>
            <v:shape style="position:absolute;left:1355;top:256;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spacing w:val="-3"/>
        </w:rPr>
        <w:t>Pretend </w:t>
      </w:r>
      <w:r>
        <w:rPr>
          <w:color w:val="231F20"/>
        </w:rPr>
        <w:t>that you </w:t>
      </w:r>
      <w:r>
        <w:rPr>
          <w:color w:val="231F20"/>
          <w:spacing w:val="-3"/>
        </w:rPr>
        <w:t>are </w:t>
      </w:r>
      <w:r>
        <w:rPr>
          <w:color w:val="231F20"/>
        </w:rPr>
        <w:t>an HR practitioner tasked with developing an </w:t>
      </w:r>
      <w:r>
        <w:rPr>
          <w:color w:val="231F20"/>
          <w:spacing w:val="-4"/>
        </w:rPr>
        <w:t>accommodation</w:t>
      </w:r>
      <w:r>
        <w:rPr>
          <w:color w:val="231F20"/>
          <w:spacing w:val="-20"/>
        </w:rPr>
        <w:t> </w:t>
      </w:r>
      <w:r>
        <w:rPr>
          <w:color w:val="231F20"/>
          <w:spacing w:val="-3"/>
        </w:rPr>
        <w:t>for</w:t>
      </w:r>
      <w:r>
        <w:rPr>
          <w:color w:val="231F20"/>
          <w:spacing w:val="-20"/>
        </w:rPr>
        <w:t> </w:t>
      </w:r>
      <w:r>
        <w:rPr>
          <w:color w:val="231F20"/>
        </w:rPr>
        <w:t>a</w:t>
      </w:r>
      <w:r>
        <w:rPr>
          <w:color w:val="231F20"/>
          <w:spacing w:val="-19"/>
        </w:rPr>
        <w:t> </w:t>
      </w:r>
      <w:r>
        <w:rPr>
          <w:color w:val="231F20"/>
          <w:spacing w:val="-4"/>
        </w:rPr>
        <w:t>warehouse</w:t>
      </w:r>
      <w:r>
        <w:rPr>
          <w:color w:val="231F20"/>
          <w:spacing w:val="-20"/>
        </w:rPr>
        <w:t> </w:t>
      </w:r>
      <w:r>
        <w:rPr>
          <w:color w:val="231F20"/>
          <w:spacing w:val="-4"/>
        </w:rPr>
        <w:t>worker</w:t>
      </w:r>
      <w:r>
        <w:rPr>
          <w:color w:val="231F20"/>
          <w:spacing w:val="-19"/>
        </w:rPr>
        <w:t> </w:t>
      </w:r>
      <w:r>
        <w:rPr>
          <w:color w:val="231F20"/>
          <w:spacing w:val="-4"/>
        </w:rPr>
        <w:t>based</w:t>
      </w:r>
      <w:r>
        <w:rPr>
          <w:color w:val="231F20"/>
          <w:spacing w:val="-20"/>
        </w:rPr>
        <w:t> </w:t>
      </w:r>
      <w:r>
        <w:rPr>
          <w:color w:val="231F20"/>
        </w:rPr>
        <w:t>on</w:t>
      </w:r>
      <w:r>
        <w:rPr>
          <w:color w:val="231F20"/>
          <w:spacing w:val="-19"/>
        </w:rPr>
        <w:t> </w:t>
      </w:r>
      <w:r>
        <w:rPr>
          <w:color w:val="231F20"/>
          <w:spacing w:val="-3"/>
        </w:rPr>
        <w:t>the</w:t>
      </w:r>
      <w:r>
        <w:rPr>
          <w:color w:val="231F20"/>
          <w:spacing w:val="-20"/>
        </w:rPr>
        <w:t> </w:t>
      </w:r>
      <w:r>
        <w:rPr>
          <w:color w:val="231F20"/>
          <w:spacing w:val="-4"/>
        </w:rPr>
        <w:t>following</w:t>
      </w:r>
      <w:r>
        <w:rPr>
          <w:color w:val="231F20"/>
          <w:spacing w:val="-19"/>
        </w:rPr>
        <w:t> </w:t>
      </w:r>
      <w:r>
        <w:rPr>
          <w:color w:val="231F20"/>
          <w:spacing w:val="-4"/>
        </w:rPr>
        <w:t>scenario:</w:t>
      </w:r>
    </w:p>
    <w:p>
      <w:pPr>
        <w:pStyle w:val="ListParagraph"/>
        <w:numPr>
          <w:ilvl w:val="3"/>
          <w:numId w:val="37"/>
        </w:numPr>
        <w:tabs>
          <w:tab w:pos="1110" w:val="left" w:leader="none"/>
        </w:tabs>
        <w:spacing w:line="280" w:lineRule="auto" w:before="182" w:after="0"/>
        <w:ind w:left="1110" w:right="1482" w:hanging="180"/>
        <w:jc w:val="left"/>
        <w:rPr>
          <w:sz w:val="18"/>
        </w:rPr>
      </w:pPr>
      <w:r>
        <w:rPr>
          <w:color w:val="231F20"/>
          <w:sz w:val="18"/>
        </w:rPr>
        <w:t>The worker’s job has three components: (1) lifting materials on and off a skid, (2) moving materials around the </w:t>
      </w:r>
      <w:r>
        <w:rPr>
          <w:color w:val="231F20"/>
          <w:spacing w:val="-3"/>
          <w:sz w:val="18"/>
        </w:rPr>
        <w:t>warehouse </w:t>
      </w:r>
      <w:r>
        <w:rPr>
          <w:color w:val="231F20"/>
          <w:sz w:val="18"/>
        </w:rPr>
        <w:t>using the skid, and (3) recording such movements and performing periodic </w:t>
      </w:r>
      <w:r>
        <w:rPr>
          <w:color w:val="231F20"/>
          <w:spacing w:val="-3"/>
          <w:sz w:val="18"/>
        </w:rPr>
        <w:t>inventory.</w:t>
      </w:r>
    </w:p>
    <w:p>
      <w:pPr>
        <w:pStyle w:val="ListParagraph"/>
        <w:numPr>
          <w:ilvl w:val="3"/>
          <w:numId w:val="37"/>
        </w:numPr>
        <w:tabs>
          <w:tab w:pos="1110" w:val="left" w:leader="none"/>
        </w:tabs>
        <w:spacing w:line="280" w:lineRule="auto" w:before="93" w:after="0"/>
        <w:ind w:left="1110" w:right="1294" w:hanging="180"/>
        <w:jc w:val="both"/>
        <w:rPr>
          <w:sz w:val="18"/>
        </w:rPr>
      </w:pPr>
      <w:r>
        <w:rPr>
          <w:color w:val="231F20"/>
          <w:sz w:val="18"/>
        </w:rPr>
        <w:t>The worker is unable to lift materials because of a disability but can perform the other tasks. It is unknown how long the </w:t>
      </w:r>
      <w:r>
        <w:rPr>
          <w:color w:val="231F20"/>
          <w:spacing w:val="-3"/>
          <w:sz w:val="18"/>
        </w:rPr>
        <w:t>worker </w:t>
      </w:r>
      <w:r>
        <w:rPr>
          <w:color w:val="231F20"/>
          <w:sz w:val="18"/>
        </w:rPr>
        <w:t>will be unable to perform the lifting</w:t>
      </w:r>
      <w:r>
        <w:rPr>
          <w:color w:val="231F20"/>
          <w:spacing w:val="-1"/>
          <w:sz w:val="18"/>
        </w:rPr>
        <w:t> </w:t>
      </w:r>
      <w:r>
        <w:rPr>
          <w:color w:val="231F20"/>
          <w:sz w:val="18"/>
        </w:rPr>
        <w:t>component.</w:t>
      </w:r>
    </w:p>
    <w:p>
      <w:pPr>
        <w:pStyle w:val="ListParagraph"/>
        <w:numPr>
          <w:ilvl w:val="3"/>
          <w:numId w:val="37"/>
        </w:numPr>
        <w:tabs>
          <w:tab w:pos="1110" w:val="left" w:leader="none"/>
        </w:tabs>
        <w:spacing w:line="280" w:lineRule="auto" w:before="93" w:after="0"/>
        <w:ind w:left="1110" w:right="1427" w:hanging="180"/>
        <w:jc w:val="left"/>
        <w:rPr>
          <w:sz w:val="18"/>
        </w:rPr>
      </w:pPr>
      <w:r>
        <w:rPr>
          <w:color w:val="231F20"/>
          <w:sz w:val="18"/>
        </w:rPr>
        <w:t>There are five other workers in the warehouse performing the same job. Each warehouse worker performs all three tasks and each is busy all of the time. There is also a supervisor </w:t>
      </w:r>
      <w:r>
        <w:rPr>
          <w:color w:val="231F20"/>
          <w:spacing w:val="-7"/>
          <w:sz w:val="18"/>
        </w:rPr>
        <w:t>who </w:t>
      </w:r>
      <w:r>
        <w:rPr>
          <w:color w:val="231F20"/>
          <w:sz w:val="18"/>
        </w:rPr>
        <w:t>monitors performance and resolves</w:t>
      </w:r>
      <w:r>
        <w:rPr>
          <w:color w:val="231F20"/>
          <w:spacing w:val="-1"/>
          <w:sz w:val="18"/>
        </w:rPr>
        <w:t> </w:t>
      </w:r>
      <w:r>
        <w:rPr>
          <w:color w:val="231F20"/>
          <w:sz w:val="18"/>
        </w:rPr>
        <w:t>problems.</w:t>
      </w:r>
    </w:p>
    <w:p>
      <w:pPr>
        <w:pStyle w:val="ListParagraph"/>
        <w:numPr>
          <w:ilvl w:val="3"/>
          <w:numId w:val="37"/>
        </w:numPr>
        <w:tabs>
          <w:tab w:pos="1110" w:val="left" w:leader="none"/>
        </w:tabs>
        <w:spacing w:line="280" w:lineRule="auto" w:before="93" w:after="0"/>
        <w:ind w:left="1110" w:right="1922" w:hanging="180"/>
        <w:jc w:val="left"/>
        <w:rPr>
          <w:sz w:val="18"/>
        </w:rPr>
      </w:pPr>
      <w:r>
        <w:rPr>
          <w:color w:val="231F20"/>
          <w:sz w:val="18"/>
        </w:rPr>
        <w:t>The injured worker is personally unpopular and there </w:t>
      </w:r>
      <w:r>
        <w:rPr>
          <w:color w:val="231F20"/>
          <w:spacing w:val="-8"/>
          <w:sz w:val="18"/>
        </w:rPr>
        <w:t>is </w:t>
      </w:r>
      <w:r>
        <w:rPr>
          <w:color w:val="231F20"/>
          <w:sz w:val="18"/>
        </w:rPr>
        <w:t>skepticism among the other workers about whether his disability is</w:t>
      </w:r>
      <w:r>
        <w:rPr>
          <w:color w:val="231F20"/>
          <w:spacing w:val="-1"/>
          <w:sz w:val="18"/>
        </w:rPr>
        <w:t> </w:t>
      </w:r>
      <w:r>
        <w:rPr>
          <w:color w:val="231F20"/>
          <w:sz w:val="18"/>
        </w:rPr>
        <w:t>real.</w:t>
      </w:r>
    </w:p>
    <w:p>
      <w:pPr>
        <w:pStyle w:val="ListParagraph"/>
        <w:numPr>
          <w:ilvl w:val="1"/>
          <w:numId w:val="38"/>
        </w:numPr>
        <w:tabs>
          <w:tab w:pos="1110" w:val="left" w:leader="none"/>
        </w:tabs>
        <w:spacing w:line="280" w:lineRule="auto" w:before="93" w:after="0"/>
        <w:ind w:left="1110" w:right="1319" w:hanging="252"/>
        <w:jc w:val="left"/>
        <w:rPr>
          <w:sz w:val="18"/>
        </w:rPr>
      </w:pPr>
      <w:r>
        <w:rPr>
          <w:color w:val="231F20"/>
          <w:sz w:val="18"/>
        </w:rPr>
        <w:t>In a short essay of 500 words, propose a way to accommodate the worker’s disability, identify at least two potential barriers </w:t>
      </w:r>
      <w:r>
        <w:rPr>
          <w:color w:val="231F20"/>
          <w:spacing w:val="-9"/>
          <w:sz w:val="18"/>
        </w:rPr>
        <w:t>to </w:t>
      </w:r>
      <w:r>
        <w:rPr>
          <w:color w:val="231F20"/>
          <w:sz w:val="18"/>
        </w:rPr>
        <w:t>a successful accommodation, and develop strategies to resolve each</w:t>
      </w:r>
      <w:r>
        <w:rPr>
          <w:color w:val="231F20"/>
          <w:spacing w:val="-1"/>
          <w:sz w:val="18"/>
        </w:rPr>
        <w:t> </w:t>
      </w:r>
      <w:r>
        <w:rPr>
          <w:color w:val="231F20"/>
          <w:sz w:val="18"/>
        </w:rPr>
        <w:t>barrier.</w:t>
      </w:r>
    </w:p>
    <w:p>
      <w:pPr>
        <w:spacing w:after="0" w:line="280" w:lineRule="auto"/>
        <w:jc w:val="left"/>
        <w:rPr>
          <w:sz w:val="18"/>
        </w:rPr>
        <w:sectPr>
          <w:pgSz w:w="8640" w:h="12960"/>
          <w:pgMar w:header="0" w:footer="934" w:top="960" w:bottom="1120" w:left="1140" w:right="0"/>
        </w:sectPr>
      </w:pPr>
    </w:p>
    <w:p>
      <w:pPr>
        <w:pStyle w:val="BodyText"/>
        <w:spacing w:before="61"/>
        <w:ind w:left="120"/>
      </w:pPr>
      <w:r>
        <w:rPr>
          <w:color w:val="231F20"/>
          <w:w w:val="105"/>
        </w:rPr>
        <w:t>Notes</w:t>
      </w:r>
    </w:p>
    <w:p>
      <w:pPr>
        <w:pStyle w:val="ListParagraph"/>
        <w:numPr>
          <w:ilvl w:val="0"/>
          <w:numId w:val="39"/>
        </w:numPr>
        <w:tabs>
          <w:tab w:pos="375" w:val="left" w:leader="none"/>
        </w:tabs>
        <w:spacing w:line="261" w:lineRule="auto" w:before="108" w:after="0"/>
        <w:ind w:left="390" w:right="1416" w:hanging="270"/>
        <w:jc w:val="both"/>
        <w:rPr>
          <w:sz w:val="17"/>
        </w:rPr>
      </w:pPr>
      <w:r>
        <w:rPr>
          <w:color w:val="231F20"/>
          <w:sz w:val="17"/>
        </w:rPr>
        <w:t>Brennan, R. (2015, January 31). Meet the man injured Ontario workers ‘love to hate.’ </w:t>
      </w:r>
      <w:r>
        <w:rPr>
          <w:rFonts w:ascii="Book Antiqua" w:hAnsi="Book Antiqua"/>
          <w:i/>
          <w:color w:val="231F20"/>
          <w:spacing w:val="-4"/>
          <w:sz w:val="17"/>
        </w:rPr>
        <w:t>Toronto </w:t>
      </w:r>
      <w:r>
        <w:rPr>
          <w:rFonts w:ascii="Book Antiqua" w:hAnsi="Book Antiqua"/>
          <w:i/>
          <w:color w:val="231F20"/>
          <w:sz w:val="17"/>
        </w:rPr>
        <w:t>Star</w:t>
      </w:r>
      <w:r>
        <w:rPr>
          <w:color w:val="231F20"/>
          <w:sz w:val="17"/>
        </w:rPr>
        <w:t>. </w:t>
      </w:r>
      <w:hyperlink r:id="rId101">
        <w:r>
          <w:rPr>
            <w:color w:val="231F20"/>
            <w:sz w:val="17"/>
          </w:rPr>
          <w:t>http://www.thestar.com/news/canada/2015/01/31/</w:t>
        </w:r>
      </w:hyperlink>
      <w:r>
        <w:rPr>
          <w:color w:val="231F20"/>
          <w:sz w:val="17"/>
        </w:rPr>
        <w:t> meet-the-man-injured-ontario-workers-love-to-hate.html</w:t>
      </w:r>
    </w:p>
    <w:p>
      <w:pPr>
        <w:pStyle w:val="ListParagraph"/>
        <w:numPr>
          <w:ilvl w:val="0"/>
          <w:numId w:val="39"/>
        </w:numPr>
        <w:tabs>
          <w:tab w:pos="375" w:val="left" w:leader="none"/>
        </w:tabs>
        <w:spacing w:line="240" w:lineRule="auto" w:before="0" w:after="0"/>
        <w:ind w:left="375" w:right="0" w:hanging="255"/>
        <w:jc w:val="both"/>
        <w:rPr>
          <w:sz w:val="17"/>
        </w:rPr>
      </w:pPr>
      <w:r>
        <w:rPr>
          <w:color w:val="231F20"/>
          <w:sz w:val="17"/>
        </w:rPr>
        <w:t>Ibid.</w:t>
      </w:r>
    </w:p>
    <w:p>
      <w:pPr>
        <w:pStyle w:val="ListParagraph"/>
        <w:numPr>
          <w:ilvl w:val="0"/>
          <w:numId w:val="39"/>
        </w:numPr>
        <w:tabs>
          <w:tab w:pos="375" w:val="left" w:leader="none"/>
        </w:tabs>
        <w:spacing w:line="261" w:lineRule="auto" w:before="21" w:after="0"/>
        <w:ind w:left="390" w:right="1368" w:hanging="270"/>
        <w:jc w:val="left"/>
        <w:rPr>
          <w:sz w:val="17"/>
        </w:rPr>
      </w:pPr>
      <w:r>
        <w:rPr>
          <w:color w:val="231F20"/>
          <w:w w:val="105"/>
          <w:sz w:val="17"/>
        </w:rPr>
        <w:t>Government of Canada. (2011). Fundamentals of disability management. Ottawa: Author. </w:t>
      </w:r>
      <w:hyperlink r:id="rId102">
        <w:r>
          <w:rPr>
            <w:color w:val="231F20"/>
            <w:w w:val="105"/>
            <w:sz w:val="17"/>
          </w:rPr>
          <w:t>http://www.tbs-sct.gc.ca/psm-fpfm/ve/dee/dmi-igi/fun-</w:t>
        </w:r>
      </w:hyperlink>
      <w:r>
        <w:rPr>
          <w:color w:val="231F20"/>
          <w:w w:val="105"/>
          <w:sz w:val="17"/>
        </w:rPr>
        <w:t> fon/intro-eng.asp</w:t>
      </w:r>
    </w:p>
    <w:p>
      <w:pPr>
        <w:pStyle w:val="ListParagraph"/>
        <w:numPr>
          <w:ilvl w:val="0"/>
          <w:numId w:val="39"/>
        </w:numPr>
        <w:tabs>
          <w:tab w:pos="375" w:val="left" w:leader="none"/>
        </w:tabs>
        <w:spacing w:line="261" w:lineRule="auto" w:before="0" w:after="0"/>
        <w:ind w:left="390" w:right="1417" w:hanging="270"/>
        <w:jc w:val="left"/>
        <w:rPr>
          <w:sz w:val="17"/>
        </w:rPr>
      </w:pPr>
      <w:r>
        <w:rPr>
          <w:color w:val="231F20"/>
          <w:sz w:val="17"/>
        </w:rPr>
        <w:t>Stone, S. (2008). Resisting an illness label: Disability, impairment and </w:t>
      </w:r>
      <w:r>
        <w:rPr>
          <w:color w:val="231F20"/>
          <w:spacing w:val="-3"/>
          <w:sz w:val="17"/>
        </w:rPr>
        <w:t>illness. </w:t>
      </w:r>
      <w:r>
        <w:rPr>
          <w:color w:val="231F20"/>
          <w:sz w:val="17"/>
        </w:rPr>
        <w:t>In </w:t>
      </w:r>
      <w:r>
        <w:rPr>
          <w:color w:val="231F20"/>
          <w:spacing w:val="-11"/>
          <w:sz w:val="17"/>
        </w:rPr>
        <w:t>P. </w:t>
      </w:r>
      <w:r>
        <w:rPr>
          <w:color w:val="231F20"/>
          <w:sz w:val="17"/>
        </w:rPr>
        <w:t>Moss &amp; K. Teghtsoonian (Eds.), </w:t>
      </w:r>
      <w:r>
        <w:rPr>
          <w:rFonts w:ascii="Book Antiqua" w:hAnsi="Book Antiqua"/>
          <w:i/>
          <w:color w:val="231F20"/>
          <w:sz w:val="17"/>
        </w:rPr>
        <w:t>Contesting illness: Processes and practice </w:t>
      </w:r>
      <w:r>
        <w:rPr>
          <w:color w:val="231F20"/>
          <w:sz w:val="17"/>
        </w:rPr>
        <w:t>(pp. 201–217). </w:t>
      </w:r>
      <w:r>
        <w:rPr>
          <w:color w:val="231F20"/>
          <w:spacing w:val="-3"/>
          <w:sz w:val="17"/>
        </w:rPr>
        <w:t>Toronto: </w:t>
      </w:r>
      <w:r>
        <w:rPr>
          <w:color w:val="231F20"/>
          <w:sz w:val="17"/>
        </w:rPr>
        <w:t>University of </w:t>
      </w:r>
      <w:r>
        <w:rPr>
          <w:color w:val="231F20"/>
          <w:spacing w:val="-3"/>
          <w:sz w:val="17"/>
        </w:rPr>
        <w:t>Toronto</w:t>
      </w:r>
      <w:r>
        <w:rPr>
          <w:color w:val="231F20"/>
          <w:spacing w:val="3"/>
          <w:sz w:val="17"/>
        </w:rPr>
        <w:t> </w:t>
      </w:r>
      <w:r>
        <w:rPr>
          <w:color w:val="231F20"/>
          <w:sz w:val="17"/>
        </w:rPr>
        <w:t>Press.</w:t>
      </w:r>
    </w:p>
    <w:p>
      <w:pPr>
        <w:pStyle w:val="ListParagraph"/>
        <w:numPr>
          <w:ilvl w:val="0"/>
          <w:numId w:val="39"/>
        </w:numPr>
        <w:tabs>
          <w:tab w:pos="375" w:val="left" w:leader="none"/>
        </w:tabs>
        <w:spacing w:line="261" w:lineRule="auto" w:before="0" w:after="0"/>
        <w:ind w:left="390" w:right="1492" w:hanging="270"/>
        <w:jc w:val="left"/>
        <w:rPr>
          <w:sz w:val="17"/>
        </w:rPr>
      </w:pPr>
      <w:r>
        <w:rPr>
          <w:color w:val="231F20"/>
          <w:spacing w:val="-3"/>
          <w:sz w:val="17"/>
        </w:rPr>
        <w:t>Tompa, </w:t>
      </w:r>
      <w:r>
        <w:rPr>
          <w:color w:val="231F20"/>
          <w:sz w:val="17"/>
        </w:rPr>
        <w:t>E., de Oliveira, C., Dolinschi, R., &amp; Irvin, E. (2008). A systematic review of disability management interventions with economic </w:t>
      </w:r>
      <w:r>
        <w:rPr>
          <w:color w:val="231F20"/>
          <w:spacing w:val="-2"/>
          <w:sz w:val="17"/>
        </w:rPr>
        <w:t>evaluations. </w:t>
      </w:r>
      <w:r>
        <w:rPr>
          <w:rFonts w:ascii="Book Antiqua" w:hAnsi="Book Antiqua"/>
          <w:i/>
          <w:color w:val="231F20"/>
          <w:sz w:val="17"/>
        </w:rPr>
        <w:t>Journal of Occupational Rehabilitation</w:t>
      </w:r>
      <w:r>
        <w:rPr>
          <w:color w:val="231F20"/>
          <w:sz w:val="17"/>
        </w:rPr>
        <w:t>, 18(1),</w:t>
      </w:r>
      <w:r>
        <w:rPr>
          <w:color w:val="231F20"/>
          <w:spacing w:val="-1"/>
          <w:sz w:val="17"/>
        </w:rPr>
        <w:t> </w:t>
      </w:r>
      <w:r>
        <w:rPr>
          <w:color w:val="231F20"/>
          <w:sz w:val="17"/>
        </w:rPr>
        <w:t>16–26.</w:t>
      </w:r>
    </w:p>
    <w:p>
      <w:pPr>
        <w:pStyle w:val="ListParagraph"/>
        <w:numPr>
          <w:ilvl w:val="0"/>
          <w:numId w:val="39"/>
        </w:numPr>
        <w:tabs>
          <w:tab w:pos="375" w:val="left" w:leader="none"/>
        </w:tabs>
        <w:spacing w:line="261" w:lineRule="auto" w:before="0" w:after="0"/>
        <w:ind w:left="390" w:right="1494" w:hanging="270"/>
        <w:jc w:val="left"/>
        <w:rPr>
          <w:sz w:val="17"/>
        </w:rPr>
      </w:pPr>
      <w:r>
        <w:rPr>
          <w:color w:val="231F20"/>
          <w:sz w:val="17"/>
        </w:rPr>
        <w:t>Manitoba Human Rights Commission. (2010). Reasonable accommodation. </w:t>
      </w:r>
      <w:hyperlink r:id="rId103">
        <w:r>
          <w:rPr>
            <w:color w:val="231F20"/>
            <w:sz w:val="17"/>
          </w:rPr>
          <w:t>http://www.manitobahumanrights.ca/publications/guidelines/</w:t>
        </w:r>
      </w:hyperlink>
      <w:r>
        <w:rPr>
          <w:color w:val="231F20"/>
          <w:sz w:val="17"/>
        </w:rPr>
        <w:t> reasonable_accommodation.html</w:t>
      </w:r>
    </w:p>
    <w:p>
      <w:pPr>
        <w:pStyle w:val="ListParagraph"/>
        <w:numPr>
          <w:ilvl w:val="0"/>
          <w:numId w:val="39"/>
        </w:numPr>
        <w:tabs>
          <w:tab w:pos="375" w:val="left" w:leader="none"/>
        </w:tabs>
        <w:spacing w:line="261" w:lineRule="auto" w:before="0" w:after="0"/>
        <w:ind w:left="390" w:right="1672" w:hanging="270"/>
        <w:jc w:val="left"/>
        <w:rPr>
          <w:sz w:val="17"/>
        </w:rPr>
      </w:pPr>
      <w:r>
        <w:rPr>
          <w:color w:val="231F20"/>
          <w:sz w:val="17"/>
        </w:rPr>
        <w:t>Beach, J., Ford, G., &amp; </w:t>
      </w:r>
      <w:r>
        <w:rPr>
          <w:color w:val="231F20"/>
          <w:spacing w:val="-3"/>
          <w:sz w:val="17"/>
        </w:rPr>
        <w:t>Cherry, </w:t>
      </w:r>
      <w:r>
        <w:rPr>
          <w:color w:val="231F20"/>
          <w:sz w:val="17"/>
        </w:rPr>
        <w:t>N. (2006). Final report: A literature review of the role of alcohol and drugs in contributing to work-related </w:t>
      </w:r>
      <w:r>
        <w:rPr>
          <w:color w:val="231F20"/>
          <w:spacing w:val="-3"/>
          <w:sz w:val="17"/>
        </w:rPr>
        <w:t>injury. </w:t>
      </w:r>
      <w:r>
        <w:rPr>
          <w:color w:val="231F20"/>
          <w:sz w:val="17"/>
        </w:rPr>
        <w:t>Edmonton: University of Alberta, Department of Public Health</w:t>
      </w:r>
      <w:r>
        <w:rPr>
          <w:color w:val="231F20"/>
          <w:spacing w:val="-24"/>
          <w:sz w:val="17"/>
        </w:rPr>
        <w:t> </w:t>
      </w:r>
      <w:r>
        <w:rPr>
          <w:color w:val="231F20"/>
          <w:sz w:val="17"/>
        </w:rPr>
        <w:t>Sciences.</w:t>
      </w:r>
    </w:p>
    <w:p>
      <w:pPr>
        <w:pStyle w:val="ListParagraph"/>
        <w:numPr>
          <w:ilvl w:val="0"/>
          <w:numId w:val="39"/>
        </w:numPr>
        <w:tabs>
          <w:tab w:pos="375" w:val="left" w:leader="none"/>
        </w:tabs>
        <w:spacing w:line="261" w:lineRule="auto" w:before="0" w:after="0"/>
        <w:ind w:left="390" w:right="1447" w:hanging="270"/>
        <w:jc w:val="left"/>
        <w:rPr>
          <w:sz w:val="17"/>
        </w:rPr>
      </w:pPr>
      <w:r>
        <w:rPr>
          <w:color w:val="231F20"/>
          <w:sz w:val="17"/>
        </w:rPr>
        <w:t>Ontario Human Rights Commission. (2015). Drug and alcohol testing: </w:t>
      </w:r>
      <w:r>
        <w:rPr>
          <w:color w:val="231F20"/>
          <w:spacing w:val="-4"/>
          <w:sz w:val="17"/>
        </w:rPr>
        <w:t>Basic </w:t>
      </w:r>
      <w:r>
        <w:rPr>
          <w:color w:val="231F20"/>
          <w:sz w:val="17"/>
        </w:rPr>
        <w:t>principles. </w:t>
      </w:r>
      <w:r>
        <w:rPr>
          <w:color w:val="231F20"/>
          <w:spacing w:val="-3"/>
          <w:sz w:val="17"/>
        </w:rPr>
        <w:t>Toronto: </w:t>
      </w:r>
      <w:r>
        <w:rPr>
          <w:color w:val="231F20"/>
          <w:sz w:val="17"/>
        </w:rPr>
        <w:t>Author. </w:t>
      </w:r>
      <w:hyperlink r:id="rId104">
        <w:r>
          <w:rPr>
            <w:color w:val="231F20"/>
            <w:sz w:val="17"/>
          </w:rPr>
          <w:t>http://www.ohrc.on.ca/en/policy-drug-and-</w:t>
        </w:r>
      </w:hyperlink>
      <w:r>
        <w:rPr>
          <w:color w:val="231F20"/>
          <w:sz w:val="17"/>
        </w:rPr>
        <w:t> alcohol-testing/drug-and-alcohol-testing-basic-principles</w:t>
      </w:r>
    </w:p>
    <w:p>
      <w:pPr>
        <w:pStyle w:val="ListParagraph"/>
        <w:numPr>
          <w:ilvl w:val="0"/>
          <w:numId w:val="39"/>
        </w:numPr>
        <w:tabs>
          <w:tab w:pos="375" w:val="left" w:leader="none"/>
        </w:tabs>
        <w:spacing w:line="261" w:lineRule="auto" w:before="0" w:after="0"/>
        <w:ind w:left="390" w:right="1617" w:hanging="270"/>
        <w:jc w:val="left"/>
        <w:rPr>
          <w:sz w:val="17"/>
        </w:rPr>
      </w:pPr>
      <w:r>
        <w:rPr>
          <w:rFonts w:ascii="Book Antiqua"/>
          <w:i/>
          <w:color w:val="231F20"/>
          <w:w w:val="105"/>
          <w:sz w:val="17"/>
        </w:rPr>
        <w:t>Dionne</w:t>
      </w:r>
      <w:r>
        <w:rPr>
          <w:rFonts w:ascii="Book Antiqua"/>
          <w:i/>
          <w:color w:val="231F20"/>
          <w:spacing w:val="-23"/>
          <w:w w:val="105"/>
          <w:sz w:val="17"/>
        </w:rPr>
        <w:t> </w:t>
      </w:r>
      <w:r>
        <w:rPr>
          <w:rFonts w:ascii="Book Antiqua"/>
          <w:i/>
          <w:color w:val="231F20"/>
          <w:spacing w:val="-5"/>
          <w:w w:val="105"/>
          <w:sz w:val="17"/>
        </w:rPr>
        <w:t>v.</w:t>
      </w:r>
      <w:r>
        <w:rPr>
          <w:rFonts w:ascii="Book Antiqua"/>
          <w:i/>
          <w:color w:val="231F20"/>
          <w:spacing w:val="-22"/>
          <w:w w:val="105"/>
          <w:sz w:val="17"/>
        </w:rPr>
        <w:t> </w:t>
      </w:r>
      <w:r>
        <w:rPr>
          <w:rFonts w:ascii="Book Antiqua"/>
          <w:i/>
          <w:color w:val="231F20"/>
          <w:w w:val="105"/>
          <w:sz w:val="17"/>
        </w:rPr>
        <w:t>Commission</w:t>
      </w:r>
      <w:r>
        <w:rPr>
          <w:rFonts w:ascii="Book Antiqua"/>
          <w:i/>
          <w:color w:val="231F20"/>
          <w:spacing w:val="-22"/>
          <w:w w:val="105"/>
          <w:sz w:val="17"/>
        </w:rPr>
        <w:t> </w:t>
      </w:r>
      <w:r>
        <w:rPr>
          <w:rFonts w:ascii="Book Antiqua"/>
          <w:i/>
          <w:color w:val="231F20"/>
          <w:w w:val="105"/>
          <w:sz w:val="17"/>
        </w:rPr>
        <w:t>scolaire</w:t>
      </w:r>
      <w:r>
        <w:rPr>
          <w:rFonts w:ascii="Book Antiqua"/>
          <w:i/>
          <w:color w:val="231F20"/>
          <w:spacing w:val="-23"/>
          <w:w w:val="105"/>
          <w:sz w:val="17"/>
        </w:rPr>
        <w:t> </w:t>
      </w:r>
      <w:r>
        <w:rPr>
          <w:rFonts w:ascii="Book Antiqua"/>
          <w:i/>
          <w:color w:val="231F20"/>
          <w:w w:val="105"/>
          <w:sz w:val="17"/>
        </w:rPr>
        <w:t>des</w:t>
      </w:r>
      <w:r>
        <w:rPr>
          <w:rFonts w:ascii="Book Antiqua"/>
          <w:i/>
          <w:color w:val="231F20"/>
          <w:spacing w:val="-22"/>
          <w:w w:val="105"/>
          <w:sz w:val="17"/>
        </w:rPr>
        <w:t> </w:t>
      </w:r>
      <w:r>
        <w:rPr>
          <w:rFonts w:ascii="Book Antiqua"/>
          <w:i/>
          <w:color w:val="231F20"/>
          <w:w w:val="105"/>
          <w:sz w:val="17"/>
        </w:rPr>
        <w:t>Patriotes</w:t>
      </w:r>
      <w:r>
        <w:rPr>
          <w:color w:val="231F20"/>
          <w:w w:val="105"/>
          <w:sz w:val="17"/>
        </w:rPr>
        <w:t>,</w:t>
      </w:r>
      <w:r>
        <w:rPr>
          <w:color w:val="231F20"/>
          <w:spacing w:val="-22"/>
          <w:w w:val="105"/>
          <w:sz w:val="17"/>
        </w:rPr>
        <w:t> </w:t>
      </w:r>
      <w:r>
        <w:rPr>
          <w:color w:val="231F20"/>
          <w:w w:val="105"/>
          <w:sz w:val="17"/>
        </w:rPr>
        <w:t>2014</w:t>
      </w:r>
      <w:r>
        <w:rPr>
          <w:color w:val="231F20"/>
          <w:spacing w:val="-22"/>
          <w:w w:val="105"/>
          <w:sz w:val="17"/>
        </w:rPr>
        <w:t> </w:t>
      </w:r>
      <w:r>
        <w:rPr>
          <w:color w:val="231F20"/>
          <w:w w:val="105"/>
          <w:sz w:val="17"/>
        </w:rPr>
        <w:t>SCC</w:t>
      </w:r>
      <w:r>
        <w:rPr>
          <w:color w:val="231F20"/>
          <w:spacing w:val="-23"/>
          <w:w w:val="105"/>
          <w:sz w:val="17"/>
        </w:rPr>
        <w:t> </w:t>
      </w:r>
      <w:r>
        <w:rPr>
          <w:color w:val="231F20"/>
          <w:w w:val="105"/>
          <w:sz w:val="17"/>
        </w:rPr>
        <w:t>3.</w:t>
      </w:r>
      <w:r>
        <w:rPr>
          <w:color w:val="231F20"/>
          <w:spacing w:val="-22"/>
          <w:w w:val="105"/>
          <w:sz w:val="17"/>
        </w:rPr>
        <w:t> </w:t>
      </w:r>
      <w:r>
        <w:rPr>
          <w:color w:val="231F20"/>
          <w:w w:val="105"/>
          <w:sz w:val="17"/>
        </w:rPr>
        <w:t>http://www.canlii. org/en/ca/scc/doc/2014/2014scc33/2014scc33.html</w:t>
      </w:r>
    </w:p>
    <w:p>
      <w:pPr>
        <w:pStyle w:val="ListParagraph"/>
        <w:numPr>
          <w:ilvl w:val="0"/>
          <w:numId w:val="39"/>
        </w:numPr>
        <w:tabs>
          <w:tab w:pos="369" w:val="left" w:leader="none"/>
        </w:tabs>
        <w:spacing w:line="261" w:lineRule="auto" w:before="0" w:after="0"/>
        <w:ind w:left="390" w:right="1489" w:hanging="270"/>
        <w:jc w:val="left"/>
        <w:rPr>
          <w:sz w:val="17"/>
        </w:rPr>
      </w:pPr>
      <w:r>
        <w:rPr>
          <w:color w:val="231F20"/>
          <w:sz w:val="17"/>
        </w:rPr>
        <w:t>Alberta Human Rights Commission. (2013). Interpretative bulletin: Duty </w:t>
      </w:r>
      <w:r>
        <w:rPr>
          <w:color w:val="231F20"/>
          <w:spacing w:val="-8"/>
          <w:sz w:val="17"/>
        </w:rPr>
        <w:t>to </w:t>
      </w:r>
      <w:r>
        <w:rPr>
          <w:color w:val="231F20"/>
          <w:sz w:val="17"/>
        </w:rPr>
        <w:t>accommodate. Edmonton:</w:t>
      </w:r>
      <w:r>
        <w:rPr>
          <w:color w:val="231F20"/>
          <w:spacing w:val="-8"/>
          <w:sz w:val="17"/>
        </w:rPr>
        <w:t> </w:t>
      </w:r>
      <w:r>
        <w:rPr>
          <w:color w:val="231F20"/>
          <w:sz w:val="17"/>
        </w:rPr>
        <w:t>Author.</w:t>
      </w:r>
    </w:p>
    <w:p>
      <w:pPr>
        <w:pStyle w:val="ListParagraph"/>
        <w:numPr>
          <w:ilvl w:val="0"/>
          <w:numId w:val="39"/>
        </w:numPr>
        <w:tabs>
          <w:tab w:pos="375" w:val="left" w:leader="none"/>
        </w:tabs>
        <w:spacing w:line="240" w:lineRule="auto" w:before="0" w:after="0"/>
        <w:ind w:left="375" w:right="0" w:hanging="255"/>
        <w:jc w:val="left"/>
        <w:rPr>
          <w:sz w:val="17"/>
        </w:rPr>
      </w:pPr>
      <w:r>
        <w:rPr>
          <w:color w:val="231F20"/>
          <w:sz w:val="17"/>
        </w:rPr>
        <w:t>For more information about NIDMAR, see:</w:t>
      </w:r>
      <w:r>
        <w:rPr>
          <w:color w:val="231F20"/>
          <w:spacing w:val="6"/>
          <w:sz w:val="17"/>
        </w:rPr>
        <w:t> </w:t>
      </w:r>
      <w:hyperlink r:id="rId105">
        <w:r>
          <w:rPr>
            <w:color w:val="231F20"/>
            <w:sz w:val="17"/>
          </w:rPr>
          <w:t>https://www</w:t>
        </w:r>
      </w:hyperlink>
      <w:r>
        <w:rPr>
          <w:color w:val="231F20"/>
          <w:sz w:val="17"/>
        </w:rPr>
        <w:t>.nidmar</w:t>
      </w:r>
      <w:hyperlink r:id="rId105">
        <w:r>
          <w:rPr>
            <w:color w:val="231F20"/>
            <w:sz w:val="17"/>
          </w:rPr>
          <w:t>.ca</w:t>
        </w:r>
      </w:hyperlink>
    </w:p>
    <w:p>
      <w:pPr>
        <w:pStyle w:val="ListParagraph"/>
        <w:numPr>
          <w:ilvl w:val="0"/>
          <w:numId w:val="39"/>
        </w:numPr>
        <w:tabs>
          <w:tab w:pos="375" w:val="left" w:leader="none"/>
        </w:tabs>
        <w:spacing w:line="261" w:lineRule="auto" w:before="21" w:after="0"/>
        <w:ind w:left="390" w:right="1449" w:hanging="270"/>
        <w:jc w:val="left"/>
        <w:rPr>
          <w:sz w:val="17"/>
        </w:rPr>
      </w:pPr>
      <w:r>
        <w:rPr>
          <w:color w:val="231F20"/>
          <w:sz w:val="17"/>
        </w:rPr>
        <w:t>For more information about Pacific Coast University, see: </w:t>
      </w:r>
      <w:r>
        <w:rPr>
          <w:color w:val="231F20"/>
          <w:spacing w:val="-3"/>
          <w:sz w:val="17"/>
        </w:rPr>
        <w:t>http://www.pcu- </w:t>
      </w:r>
      <w:r>
        <w:rPr>
          <w:color w:val="231F20"/>
          <w:sz w:val="17"/>
        </w:rPr>
        <w:t>whs.ca</w:t>
      </w:r>
    </w:p>
    <w:p>
      <w:pPr>
        <w:pStyle w:val="ListParagraph"/>
        <w:numPr>
          <w:ilvl w:val="0"/>
          <w:numId w:val="39"/>
        </w:numPr>
        <w:tabs>
          <w:tab w:pos="375" w:val="left" w:leader="none"/>
        </w:tabs>
        <w:spacing w:line="261" w:lineRule="auto" w:before="0" w:after="0"/>
        <w:ind w:left="390" w:right="1472" w:hanging="270"/>
        <w:jc w:val="left"/>
        <w:rPr>
          <w:sz w:val="17"/>
        </w:rPr>
      </w:pPr>
      <w:r>
        <w:rPr>
          <w:color w:val="231F20"/>
          <w:sz w:val="17"/>
        </w:rPr>
        <w:t>Brennan, R. (2015, January 31). Meet the man injured Ontario workers </w:t>
      </w:r>
      <w:r>
        <w:rPr>
          <w:color w:val="231F20"/>
          <w:spacing w:val="-4"/>
          <w:sz w:val="17"/>
        </w:rPr>
        <w:t>‘love </w:t>
      </w:r>
      <w:r>
        <w:rPr>
          <w:color w:val="231F20"/>
          <w:sz w:val="17"/>
        </w:rPr>
        <w:t>to hate.’</w:t>
      </w:r>
    </w:p>
    <w:p>
      <w:pPr>
        <w:pStyle w:val="ListParagraph"/>
        <w:numPr>
          <w:ilvl w:val="0"/>
          <w:numId w:val="39"/>
        </w:numPr>
        <w:tabs>
          <w:tab w:pos="375" w:val="left" w:leader="none"/>
        </w:tabs>
        <w:spacing w:line="261" w:lineRule="auto" w:before="0" w:after="0"/>
        <w:ind w:left="390" w:right="1519" w:hanging="270"/>
        <w:jc w:val="left"/>
        <w:rPr>
          <w:sz w:val="17"/>
        </w:rPr>
      </w:pPr>
      <w:r>
        <w:rPr>
          <w:color w:val="231F20"/>
          <w:sz w:val="17"/>
        </w:rPr>
        <w:t>MacEachen, E., Ferrier, S., </w:t>
      </w:r>
      <w:r>
        <w:rPr>
          <w:color w:val="231F20"/>
          <w:spacing w:val="-4"/>
          <w:sz w:val="17"/>
        </w:rPr>
        <w:t>Kosny, </w:t>
      </w:r>
      <w:r>
        <w:rPr>
          <w:color w:val="231F20"/>
          <w:sz w:val="17"/>
        </w:rPr>
        <w:t>A., &amp; Chambers, L. (2007). A</w:t>
      </w:r>
      <w:r>
        <w:rPr>
          <w:color w:val="231F20"/>
          <w:spacing w:val="-20"/>
          <w:sz w:val="17"/>
        </w:rPr>
        <w:t> </w:t>
      </w:r>
      <w:r>
        <w:rPr>
          <w:color w:val="231F20"/>
          <w:spacing w:val="-2"/>
          <w:sz w:val="17"/>
        </w:rPr>
        <w:t>deliberation </w:t>
      </w:r>
      <w:r>
        <w:rPr>
          <w:color w:val="231F20"/>
          <w:sz w:val="17"/>
        </w:rPr>
        <w:t>on ‘hurt versus harm’ in early-return-to-work </w:t>
      </w:r>
      <w:r>
        <w:rPr>
          <w:color w:val="231F20"/>
          <w:spacing w:val="-3"/>
          <w:sz w:val="17"/>
        </w:rPr>
        <w:t>policy. </w:t>
      </w:r>
      <w:r>
        <w:rPr>
          <w:rFonts w:ascii="Book Antiqua" w:hAnsi="Book Antiqua"/>
          <w:i/>
          <w:color w:val="231F20"/>
          <w:sz w:val="17"/>
        </w:rPr>
        <w:t>Policy and Practice in </w:t>
      </w:r>
      <w:r>
        <w:rPr>
          <w:rFonts w:ascii="Book Antiqua" w:hAnsi="Book Antiqua"/>
          <w:i/>
          <w:color w:val="231F20"/>
          <w:sz w:val="17"/>
        </w:rPr>
        <w:t>Health and Safety</w:t>
      </w:r>
      <w:r>
        <w:rPr>
          <w:color w:val="231F20"/>
          <w:sz w:val="17"/>
        </w:rPr>
        <w:t>, 5(2),</w:t>
      </w:r>
      <w:r>
        <w:rPr>
          <w:color w:val="231F20"/>
          <w:spacing w:val="-1"/>
          <w:sz w:val="17"/>
        </w:rPr>
        <w:t> </w:t>
      </w:r>
      <w:r>
        <w:rPr>
          <w:color w:val="231F20"/>
          <w:sz w:val="17"/>
        </w:rPr>
        <w:t>41–62.</w:t>
      </w:r>
    </w:p>
    <w:p>
      <w:pPr>
        <w:pStyle w:val="ListParagraph"/>
        <w:numPr>
          <w:ilvl w:val="0"/>
          <w:numId w:val="39"/>
        </w:numPr>
        <w:tabs>
          <w:tab w:pos="375" w:val="left" w:leader="none"/>
        </w:tabs>
        <w:spacing w:line="240" w:lineRule="auto" w:before="0" w:after="0"/>
        <w:ind w:left="375" w:right="0" w:hanging="255"/>
        <w:jc w:val="left"/>
        <w:rPr>
          <w:sz w:val="17"/>
        </w:rPr>
      </w:pPr>
      <w:r>
        <w:rPr>
          <w:color w:val="231F20"/>
          <w:sz w:val="17"/>
        </w:rPr>
        <w:t>Ibid.</w:t>
      </w:r>
    </w:p>
    <w:p>
      <w:pPr>
        <w:pStyle w:val="ListParagraph"/>
        <w:numPr>
          <w:ilvl w:val="0"/>
          <w:numId w:val="39"/>
        </w:numPr>
        <w:tabs>
          <w:tab w:pos="375" w:val="left" w:leader="none"/>
        </w:tabs>
        <w:spacing w:line="240" w:lineRule="auto" w:before="20" w:after="0"/>
        <w:ind w:left="375" w:right="0" w:hanging="255"/>
        <w:jc w:val="left"/>
        <w:rPr>
          <w:sz w:val="17"/>
        </w:rPr>
      </w:pPr>
      <w:r>
        <w:rPr>
          <w:color w:val="231F20"/>
          <w:sz w:val="17"/>
        </w:rPr>
        <w:t>Ibid.</w:t>
      </w:r>
    </w:p>
    <w:p>
      <w:pPr>
        <w:spacing w:after="0" w:line="240"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default" r:id="rId106"/>
          <w:pgSz w:w="8640" w:h="12960"/>
          <w:pgMar w:footer="0" w:header="0" w:top="1220" w:bottom="280" w:left="1140" w:right="0"/>
        </w:sectPr>
      </w:pPr>
    </w:p>
    <w:p>
      <w:pPr>
        <w:pStyle w:val="BodyText"/>
        <w:rPr>
          <w:sz w:val="20"/>
        </w:rPr>
      </w:pPr>
      <w:r>
        <w:rPr/>
        <w:pict>
          <v:rect style="position:absolute;margin-left:0pt;margin-top:0pt;width:432pt;height:648pt;mso-position-horizontal-relative:page;mso-position-vertical-relative:page;z-index:-256173056" filled="true" fillcolor="#e6e7e8" stroked="false">
            <v:fill type="solid"/>
            <w10:wrap type="none"/>
          </v:rect>
        </w:pict>
      </w:r>
      <w:r>
        <w:rPr/>
        <w:pict>
          <v:shape style="position:absolute;margin-left:0pt;margin-top:-.000031pt;width:19.8pt;height:648pt;mso-position-horizontal-relative:page;mso-position-vertical-relative:page;z-index:-256172032" coordorigin="0,0" coordsize="396,12960" path="m396,12516l0,12693,0,12960,233,12960,396,12887,396,12516m396,11956l0,12133,0,12503,396,12327,396,11956m396,11396l0,11573,0,11943,396,11767,396,11396m396,10836l0,11013,0,11383,396,11207,396,10836m396,10276l0,10453,0,10823,396,10647,396,10276m396,9716l0,9893,0,10263,396,10087,396,9716m396,9156l0,9333,0,9703,396,9527,396,9156m396,8596l0,8773,0,9143,396,8967,396,8596m396,8036l0,8213,0,8583,396,8407,396,8036m396,7476l0,7653,0,8023,396,7847,396,7476m396,6916l0,7093,0,7463,396,7287,396,6916m396,6356l0,6533,0,6903,396,6727,396,6356m396,5796l0,5973,0,6343,396,6167,396,5796m396,5236l0,5413,0,5783,396,5607,396,5236m396,4676l0,4853,0,5223,396,5047,396,4676m396,4116l0,4293,0,4663,396,4487,396,4116m396,3556l0,3733,0,4103,396,3927,396,3556m396,2996l0,3173,0,3543,396,3367,396,2996m396,2436l0,2613,0,2983,396,2807,396,2436m396,1876l0,2053,0,2423,396,2247,396,1876m396,1316l0,1493,0,1863,396,1687,396,1316m396,756l0,933,0,1303,396,1127,396,756m396,196l0,373,0,743,396,567,396,196m396,0l0,0,0,183,396,7,396,0e" filled="true" fillcolor="#bcbec0"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spacing w:before="128"/>
        <w:ind w:left="300" w:right="0" w:firstLine="0"/>
        <w:jc w:val="left"/>
        <w:rPr>
          <w:rFonts w:ascii="Calibri"/>
          <w:sz w:val="24"/>
        </w:rPr>
      </w:pPr>
      <w:r>
        <w:rPr>
          <w:rFonts w:ascii="Calibri"/>
          <w:color w:val="231F20"/>
          <w:w w:val="110"/>
          <w:sz w:val="24"/>
        </w:rPr>
        <w:t>Learning Objectives</w:t>
      </w:r>
    </w:p>
    <w:p>
      <w:pPr>
        <w:pStyle w:val="BodyText"/>
        <w:spacing w:before="8"/>
        <w:rPr>
          <w:rFonts w:ascii="Calibri"/>
          <w:sz w:val="24"/>
        </w:rPr>
      </w:pPr>
    </w:p>
    <w:p>
      <w:pPr>
        <w:pStyle w:val="BodyText"/>
        <w:spacing w:before="1"/>
        <w:ind w:left="300"/>
      </w:pPr>
      <w:r>
        <w:rPr>
          <w:color w:val="231F20"/>
        </w:rPr>
        <w:t>After reading this chapter, you will be able to:</w:t>
      </w:r>
    </w:p>
    <w:p>
      <w:pPr>
        <w:pStyle w:val="BodyText"/>
        <w:spacing w:before="11"/>
      </w:pPr>
    </w:p>
    <w:p>
      <w:pPr>
        <w:pStyle w:val="BodyText"/>
        <w:spacing w:line="266" w:lineRule="auto" w:before="1"/>
        <w:ind w:left="600" w:right="1399" w:hanging="240"/>
      </w:pPr>
      <w:r>
        <w:rPr>
          <w:rFonts w:ascii="Times New Roman" w:hAnsi="Times New Roman"/>
          <w:color w:val="231F20"/>
          <w:sz w:val="28"/>
        </w:rPr>
        <w:t>ӹ </w:t>
      </w:r>
      <w:r>
        <w:rPr>
          <w:color w:val="231F20"/>
        </w:rPr>
        <w:t>Identify how power in the employment relationship shapes how health and safety is practised in workplaces.</w:t>
      </w:r>
    </w:p>
    <w:p>
      <w:pPr>
        <w:pStyle w:val="BodyText"/>
        <w:spacing w:line="266" w:lineRule="auto"/>
        <w:ind w:left="600" w:right="1399" w:hanging="240"/>
      </w:pPr>
      <w:r>
        <w:rPr>
          <w:rFonts w:ascii="Times New Roman" w:hAnsi="Times New Roman"/>
          <w:color w:val="231F20"/>
          <w:sz w:val="28"/>
        </w:rPr>
        <w:t>ӹ </w:t>
      </w:r>
      <w:r>
        <w:rPr>
          <w:color w:val="231F20"/>
        </w:rPr>
        <w:t>Discuss the practical shortcomings of the Internal Responsibility System.</w:t>
      </w:r>
    </w:p>
    <w:p>
      <w:pPr>
        <w:pStyle w:val="BodyText"/>
        <w:spacing w:line="266" w:lineRule="auto"/>
        <w:ind w:left="600" w:right="1399" w:hanging="240"/>
      </w:pPr>
      <w:r>
        <w:rPr>
          <w:rFonts w:ascii="Times New Roman" w:hAnsi="Times New Roman"/>
          <w:color w:val="231F20"/>
          <w:sz w:val="28"/>
        </w:rPr>
        <w:t>ӹ </w:t>
      </w:r>
      <w:r>
        <w:rPr>
          <w:color w:val="231F20"/>
        </w:rPr>
        <w:t>Explain why workers’ rights to know, participate, and refuse are considered weak rights.</w:t>
      </w:r>
    </w:p>
    <w:p>
      <w:pPr>
        <w:pStyle w:val="BodyText"/>
        <w:spacing w:line="266" w:lineRule="auto"/>
        <w:ind w:left="600" w:right="1399" w:hanging="240"/>
      </w:pPr>
      <w:r>
        <w:rPr>
          <w:rFonts w:ascii="Times New Roman" w:hAnsi="Times New Roman"/>
          <w:color w:val="231F20"/>
          <w:sz w:val="28"/>
        </w:rPr>
        <w:t>ӹ </w:t>
      </w:r>
      <w:r>
        <w:rPr>
          <w:color w:val="231F20"/>
        </w:rPr>
        <w:t>Describe the effects of self-enforcement and weak regulatory enforcement on safety in workplaces.</w:t>
      </w:r>
    </w:p>
    <w:p>
      <w:pPr>
        <w:pStyle w:val="BodyText"/>
        <w:spacing w:line="266" w:lineRule="auto"/>
        <w:ind w:left="600" w:right="1399" w:hanging="240"/>
      </w:pPr>
      <w:r>
        <w:rPr>
          <w:rFonts w:ascii="Times New Roman" w:hAnsi="Times New Roman"/>
          <w:color w:val="231F20"/>
          <w:sz w:val="28"/>
        </w:rPr>
        <w:t>ӹ </w:t>
      </w:r>
      <w:r>
        <w:rPr>
          <w:color w:val="231F20"/>
        </w:rPr>
        <w:t>Outline practical steps that can be taken to improve safety in workplaces.</w:t>
      </w:r>
    </w:p>
    <w:p>
      <w:pPr>
        <w:spacing w:after="0" w:line="266" w:lineRule="auto"/>
        <w:sectPr>
          <w:footerReference w:type="even" r:id="rId107"/>
          <w:footerReference w:type="default" r:id="rId108"/>
          <w:pgSz w:w="8640" w:h="12960"/>
          <w:pgMar w:footer="0" w:header="0" w:top="0" w:bottom="0" w:left="1140" w:right="0"/>
        </w:sectPr>
      </w:pPr>
    </w:p>
    <w:p>
      <w:pPr>
        <w:pStyle w:val="BodyText"/>
        <w:rPr>
          <w:sz w:val="20"/>
        </w:rPr>
      </w:pPr>
      <w:r>
        <w:rPr/>
        <w:pict>
          <v:line style="position:absolute;mso-position-horizontal-relative:page;mso-position-vertical-relative:page;z-index:251901952" from="0pt,0pt" to="0pt,648pt" stroked="true" strokeweight="0pt" strokecolor="#e6e7e8">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35" w:lineRule="auto"/>
        <w:ind w:right="1399"/>
      </w:pPr>
      <w:r>
        <w:rPr/>
        <w:pict>
          <v:group style="position:absolute;margin-left:67.500381pt;margin-top:23.123886pt;width:41.6pt;height:37.050pt;mso-position-horizontal-relative:page;mso-position-vertical-relative:paragraph;z-index:251904000" coordorigin="1350,462" coordsize="832,741">
            <v:shape style="position:absolute;left:1363;top:476;width:805;height:713" coordorigin="1364,476" coordsize="805,713" path="m1819,507l2160,1098,2168,1129,2160,1159,2139,1181,2107,1189,1424,1189,1393,1181,1372,1159,1364,1129,1372,1098,1713,507,1736,484,1766,476,1796,484,1819,507xe" filled="false" stroked="true" strokeweight="1.367pt" strokecolor="#231f20">
              <v:path arrowok="t"/>
              <v:stroke dashstyle="solid"/>
            </v:shape>
            <v:shape style="position:absolute;left:1350;top:462;width:832;height:741" type="#_x0000_t202" filled="false" stroked="false">
              <v:textbox inset="0,0,0,0">
                <w:txbxContent>
                  <w:p>
                    <w:pPr>
                      <w:spacing w:before="187"/>
                      <w:ind w:left="204" w:right="0" w:firstLine="0"/>
                      <w:jc w:val="left"/>
                      <w:rPr>
                        <w:rFonts w:ascii="Eras Medium ITC"/>
                        <w:sz w:val="47"/>
                      </w:rPr>
                    </w:pPr>
                    <w:r>
                      <w:rPr>
                        <w:rFonts w:ascii="Eras Medium ITC"/>
                        <w:color w:val="231F20"/>
                        <w:spacing w:val="-95"/>
                        <w:sz w:val="47"/>
                      </w:rPr>
                      <w:t>11</w:t>
                    </w:r>
                  </w:p>
                </w:txbxContent>
              </v:textbox>
              <w10:wrap type="none"/>
            </v:shape>
            <w10:wrap type="none"/>
          </v:group>
        </w:pict>
      </w:r>
      <w:bookmarkStart w:name="11. The Practice of Health and Safety" w:id="15"/>
      <w:bookmarkEnd w:id="15"/>
      <w:r>
        <w:rPr/>
      </w:r>
      <w:r>
        <w:rPr>
          <w:color w:val="231F20"/>
          <w:spacing w:val="-7"/>
          <w:w w:val="110"/>
        </w:rPr>
        <w:t>The </w:t>
      </w:r>
      <w:r>
        <w:rPr>
          <w:color w:val="231F20"/>
          <w:spacing w:val="-9"/>
          <w:w w:val="110"/>
        </w:rPr>
        <w:t>Practice </w:t>
      </w:r>
      <w:r>
        <w:rPr>
          <w:color w:val="231F20"/>
          <w:spacing w:val="-10"/>
          <w:w w:val="110"/>
        </w:rPr>
        <w:t>of Health </w:t>
      </w:r>
      <w:r>
        <w:rPr>
          <w:color w:val="231F20"/>
          <w:spacing w:val="-7"/>
          <w:w w:val="110"/>
        </w:rPr>
        <w:t>and </w:t>
      </w:r>
      <w:r>
        <w:rPr>
          <w:color w:val="231F20"/>
          <w:spacing w:val="-13"/>
          <w:w w:val="110"/>
        </w:rPr>
        <w:t>Safety</w:t>
      </w:r>
    </w:p>
    <w:p>
      <w:pPr>
        <w:pStyle w:val="BodyText"/>
        <w:rPr>
          <w:rFonts w:ascii="Calibri"/>
          <w:sz w:val="68"/>
        </w:rPr>
      </w:pPr>
    </w:p>
    <w:p>
      <w:pPr>
        <w:pStyle w:val="BodyText"/>
        <w:rPr>
          <w:rFonts w:ascii="Calibri"/>
          <w:sz w:val="68"/>
        </w:rPr>
      </w:pPr>
    </w:p>
    <w:p>
      <w:pPr>
        <w:pStyle w:val="BodyText"/>
        <w:spacing w:before="7"/>
        <w:rPr>
          <w:rFonts w:ascii="Calibri"/>
          <w:sz w:val="67"/>
        </w:rPr>
      </w:pPr>
    </w:p>
    <w:p>
      <w:pPr>
        <w:pStyle w:val="Heading3"/>
        <w:spacing w:line="280" w:lineRule="auto"/>
        <w:ind w:right="1255"/>
        <w:jc w:val="right"/>
      </w:pPr>
      <w:r>
        <w:rPr>
          <w:i/>
          <w:color w:val="231F20"/>
        </w:rPr>
        <w:t>Andrea</w:t>
      </w:r>
      <w:r>
        <w:rPr>
          <w:i/>
          <w:color w:val="231F20"/>
          <w:spacing w:val="-22"/>
        </w:rPr>
        <w:t> </w:t>
      </w:r>
      <w:r>
        <w:rPr>
          <w:i/>
          <w:color w:val="231F20"/>
        </w:rPr>
        <w:t>MacPhee-Lay</w:t>
      </w:r>
      <w:r>
        <w:rPr>
          <w:i/>
          <w:color w:val="231F20"/>
          <w:spacing w:val="-21"/>
        </w:rPr>
        <w:t> </w:t>
      </w:r>
      <w:r>
        <w:rPr>
          <w:i/>
          <w:color w:val="231F20"/>
        </w:rPr>
        <w:t>was</w:t>
      </w:r>
      <w:r>
        <w:rPr>
          <w:i/>
          <w:color w:val="231F20"/>
          <w:spacing w:val="-21"/>
        </w:rPr>
        <w:t> </w:t>
      </w:r>
      <w:r>
        <w:rPr>
          <w:i/>
          <w:color w:val="231F20"/>
        </w:rPr>
        <w:t>a</w:t>
      </w:r>
      <w:r>
        <w:rPr>
          <w:i/>
          <w:color w:val="231F20"/>
          <w:spacing w:val="-21"/>
        </w:rPr>
        <w:t> </w:t>
      </w:r>
      <w:r>
        <w:rPr>
          <w:i/>
          <w:color w:val="231F20"/>
        </w:rPr>
        <w:t>massage</w:t>
      </w:r>
      <w:r>
        <w:rPr>
          <w:i/>
          <w:color w:val="231F20"/>
          <w:spacing w:val="-21"/>
        </w:rPr>
        <w:t> </w:t>
      </w:r>
      <w:r>
        <w:rPr>
          <w:i/>
          <w:color w:val="231F20"/>
        </w:rPr>
        <w:t>therapist</w:t>
      </w:r>
      <w:r>
        <w:rPr>
          <w:i/>
          <w:color w:val="231F20"/>
          <w:spacing w:val="-21"/>
        </w:rPr>
        <w:t> </w:t>
      </w:r>
      <w:r>
        <w:rPr>
          <w:i/>
          <w:color w:val="231F20"/>
        </w:rPr>
        <w:t>at</w:t>
      </w:r>
      <w:r>
        <w:rPr>
          <w:i/>
          <w:color w:val="231F20"/>
          <w:spacing w:val="-21"/>
        </w:rPr>
        <w:t> </w:t>
      </w:r>
      <w:r>
        <w:rPr>
          <w:i/>
          <w:color w:val="231F20"/>
        </w:rPr>
        <w:t>the</w:t>
      </w:r>
      <w:r>
        <w:rPr>
          <w:i/>
          <w:color w:val="231F20"/>
          <w:spacing w:val="-21"/>
        </w:rPr>
        <w:t> </w:t>
      </w:r>
      <w:r>
        <w:rPr>
          <w:i/>
          <w:color w:val="231F20"/>
        </w:rPr>
        <w:t>Fairmont</w:t>
      </w:r>
      <w:r>
        <w:rPr>
          <w:i/>
          <w:color w:val="231F20"/>
          <w:spacing w:val="-22"/>
        </w:rPr>
        <w:t> </w:t>
      </w:r>
      <w:r>
        <w:rPr>
          <w:i/>
          <w:color w:val="231F20"/>
        </w:rPr>
        <w:t>Chateau</w:t>
      </w:r>
      <w:r>
        <w:rPr>
          <w:i/>
          <w:color w:val="231F20"/>
          <w:spacing w:val="-21"/>
        </w:rPr>
        <w:t> </w:t>
      </w:r>
      <w:r>
        <w:rPr>
          <w:i/>
          <w:color w:val="231F20"/>
        </w:rPr>
        <w:t>Lake</w:t>
      </w:r>
      <w:r>
        <w:rPr>
          <w:color w:val="231F20"/>
          <w:w w:val="88"/>
        </w:rPr>
        <w:t> </w:t>
      </w:r>
      <w:r>
        <w:rPr>
          <w:color w:val="231F20"/>
        </w:rPr>
        <w:t>Louise</w:t>
      </w:r>
      <w:r>
        <w:rPr>
          <w:color w:val="231F20"/>
          <w:spacing w:val="-10"/>
        </w:rPr>
        <w:t> </w:t>
      </w:r>
      <w:r>
        <w:rPr>
          <w:color w:val="231F20"/>
        </w:rPr>
        <w:t>hotel</w:t>
      </w:r>
      <w:r>
        <w:rPr>
          <w:color w:val="231F20"/>
          <w:spacing w:val="-9"/>
        </w:rPr>
        <w:t> </w:t>
      </w:r>
      <w:r>
        <w:rPr>
          <w:color w:val="231F20"/>
        </w:rPr>
        <w:t>near</w:t>
      </w:r>
      <w:r>
        <w:rPr>
          <w:color w:val="231F20"/>
          <w:spacing w:val="-9"/>
        </w:rPr>
        <w:t> </w:t>
      </w:r>
      <w:r>
        <w:rPr>
          <w:color w:val="231F20"/>
        </w:rPr>
        <w:t>Banff,</w:t>
      </w:r>
      <w:r>
        <w:rPr>
          <w:color w:val="231F20"/>
          <w:spacing w:val="-9"/>
        </w:rPr>
        <w:t> </w:t>
      </w:r>
      <w:r>
        <w:rPr>
          <w:color w:val="231F20"/>
        </w:rPr>
        <w:t>Alberta.</w:t>
      </w:r>
      <w:r>
        <w:rPr>
          <w:color w:val="231F20"/>
          <w:spacing w:val="-9"/>
        </w:rPr>
        <w:t> </w:t>
      </w:r>
      <w:r>
        <w:rPr>
          <w:color w:val="231F20"/>
        </w:rPr>
        <w:t>The</w:t>
      </w:r>
      <w:r>
        <w:rPr>
          <w:color w:val="231F20"/>
          <w:spacing w:val="-9"/>
        </w:rPr>
        <w:t> </w:t>
      </w:r>
      <w:r>
        <w:rPr>
          <w:color w:val="231F20"/>
        </w:rPr>
        <w:t>hotel</w:t>
      </w:r>
      <w:r>
        <w:rPr>
          <w:color w:val="231F20"/>
          <w:spacing w:val="-10"/>
        </w:rPr>
        <w:t> </w:t>
      </w:r>
      <w:r>
        <w:rPr>
          <w:color w:val="231F20"/>
        </w:rPr>
        <w:t>spa</w:t>
      </w:r>
      <w:r>
        <w:rPr>
          <w:color w:val="231F20"/>
          <w:spacing w:val="-9"/>
        </w:rPr>
        <w:t> </w:t>
      </w:r>
      <w:r>
        <w:rPr>
          <w:color w:val="231F20"/>
        </w:rPr>
        <w:t>provided</w:t>
      </w:r>
      <w:r>
        <w:rPr>
          <w:color w:val="231F20"/>
          <w:spacing w:val="-9"/>
        </w:rPr>
        <w:t> </w:t>
      </w:r>
      <w:r>
        <w:rPr>
          <w:color w:val="231F20"/>
        </w:rPr>
        <w:t>a</w:t>
      </w:r>
      <w:r>
        <w:rPr>
          <w:color w:val="231F20"/>
          <w:spacing w:val="-9"/>
        </w:rPr>
        <w:t> </w:t>
      </w:r>
      <w:r>
        <w:rPr>
          <w:color w:val="231F20"/>
        </w:rPr>
        <w:t>range</w:t>
      </w:r>
      <w:r>
        <w:rPr>
          <w:color w:val="231F20"/>
          <w:spacing w:val="-9"/>
        </w:rPr>
        <w:t> </w:t>
      </w:r>
      <w:r>
        <w:rPr>
          <w:color w:val="231F20"/>
        </w:rPr>
        <w:t>of</w:t>
      </w:r>
      <w:r>
        <w:rPr>
          <w:color w:val="231F20"/>
          <w:spacing w:val="-9"/>
        </w:rPr>
        <w:t> </w:t>
      </w:r>
      <w:r>
        <w:rPr>
          <w:color w:val="231F20"/>
        </w:rPr>
        <w:t>massage</w:t>
      </w:r>
      <w:r>
        <w:rPr>
          <w:color w:val="231F20"/>
          <w:spacing w:val="-1"/>
          <w:w w:val="93"/>
        </w:rPr>
        <w:t> </w:t>
      </w:r>
      <w:r>
        <w:rPr>
          <w:color w:val="231F20"/>
        </w:rPr>
        <w:t>treatments, including a hot-rock treatment where basalt rocks</w:t>
      </w:r>
      <w:r>
        <w:rPr>
          <w:color w:val="231F20"/>
          <w:spacing w:val="1"/>
        </w:rPr>
        <w:t> </w:t>
      </w:r>
      <w:r>
        <w:rPr>
          <w:color w:val="231F20"/>
        </w:rPr>
        <w:t>are</w:t>
      </w:r>
      <w:r>
        <w:rPr>
          <w:color w:val="231F20"/>
          <w:spacing w:val="5"/>
        </w:rPr>
        <w:t> </w:t>
      </w:r>
      <w:r>
        <w:rPr>
          <w:color w:val="231F20"/>
        </w:rPr>
        <w:t>heated</w:t>
      </w:r>
      <w:r>
        <w:rPr>
          <w:color w:val="231F20"/>
          <w:w w:val="95"/>
        </w:rPr>
        <w:t> </w:t>
      </w:r>
      <w:r>
        <w:rPr>
          <w:color w:val="231F20"/>
        </w:rPr>
        <w:t>in water to 49 degrees Celsius and strategically placed on the</w:t>
      </w:r>
      <w:r>
        <w:rPr>
          <w:color w:val="231F20"/>
          <w:spacing w:val="-32"/>
        </w:rPr>
        <w:t> </w:t>
      </w:r>
      <w:r>
        <w:rPr>
          <w:color w:val="231F20"/>
        </w:rPr>
        <w:t>client’s</w:t>
      </w:r>
      <w:r>
        <w:rPr>
          <w:color w:val="231F20"/>
          <w:spacing w:val="-3"/>
        </w:rPr>
        <w:t> </w:t>
      </w:r>
      <w:r>
        <w:rPr>
          <w:color w:val="231F20"/>
        </w:rPr>
        <w:t>back.</w:t>
      </w:r>
      <w:r>
        <w:rPr>
          <w:color w:val="231F20"/>
          <w:spacing w:val="-1"/>
          <w:w w:val="96"/>
        </w:rPr>
        <w:t> </w:t>
      </w:r>
      <w:r>
        <w:rPr>
          <w:color w:val="231F20"/>
          <w:spacing w:val="-3"/>
          <w:w w:val="95"/>
        </w:rPr>
        <w:t>Ideally,</w:t>
      </w:r>
      <w:r>
        <w:rPr>
          <w:color w:val="231F20"/>
          <w:spacing w:val="-9"/>
          <w:w w:val="95"/>
        </w:rPr>
        <w:t> </w:t>
      </w:r>
      <w:r>
        <w:rPr>
          <w:color w:val="231F20"/>
          <w:w w:val="95"/>
        </w:rPr>
        <w:t>the</w:t>
      </w:r>
      <w:r>
        <w:rPr>
          <w:color w:val="231F20"/>
          <w:spacing w:val="-9"/>
          <w:w w:val="95"/>
        </w:rPr>
        <w:t> </w:t>
      </w:r>
      <w:r>
        <w:rPr>
          <w:color w:val="231F20"/>
          <w:w w:val="95"/>
        </w:rPr>
        <w:t>rocks</w:t>
      </w:r>
      <w:r>
        <w:rPr>
          <w:color w:val="231F20"/>
          <w:spacing w:val="-9"/>
          <w:w w:val="95"/>
        </w:rPr>
        <w:t> </w:t>
      </w:r>
      <w:r>
        <w:rPr>
          <w:color w:val="231F20"/>
          <w:w w:val="95"/>
        </w:rPr>
        <w:t>should</w:t>
      </w:r>
      <w:r>
        <w:rPr>
          <w:color w:val="231F20"/>
          <w:spacing w:val="-9"/>
          <w:w w:val="95"/>
        </w:rPr>
        <w:t> </w:t>
      </w:r>
      <w:r>
        <w:rPr>
          <w:color w:val="231F20"/>
          <w:w w:val="95"/>
        </w:rPr>
        <w:t>be</w:t>
      </w:r>
      <w:r>
        <w:rPr>
          <w:color w:val="231F20"/>
          <w:spacing w:val="-8"/>
          <w:w w:val="95"/>
        </w:rPr>
        <w:t> </w:t>
      </w:r>
      <w:r>
        <w:rPr>
          <w:color w:val="231F20"/>
          <w:w w:val="95"/>
        </w:rPr>
        <w:t>heated</w:t>
      </w:r>
      <w:r>
        <w:rPr>
          <w:color w:val="231F20"/>
          <w:spacing w:val="-9"/>
          <w:w w:val="95"/>
        </w:rPr>
        <w:t> </w:t>
      </w:r>
      <w:r>
        <w:rPr>
          <w:color w:val="231F20"/>
          <w:w w:val="95"/>
        </w:rPr>
        <w:t>in</w:t>
      </w:r>
      <w:r>
        <w:rPr>
          <w:color w:val="231F20"/>
          <w:spacing w:val="-9"/>
          <w:w w:val="95"/>
        </w:rPr>
        <w:t> </w:t>
      </w:r>
      <w:r>
        <w:rPr>
          <w:color w:val="231F20"/>
          <w:w w:val="95"/>
        </w:rPr>
        <w:t>a</w:t>
      </w:r>
      <w:r>
        <w:rPr>
          <w:color w:val="231F20"/>
          <w:spacing w:val="-9"/>
          <w:w w:val="95"/>
        </w:rPr>
        <w:t> </w:t>
      </w:r>
      <w:r>
        <w:rPr>
          <w:color w:val="231F20"/>
          <w:w w:val="95"/>
        </w:rPr>
        <w:t>purpose-built,</w:t>
      </w:r>
      <w:r>
        <w:rPr>
          <w:color w:val="231F20"/>
          <w:spacing w:val="-8"/>
          <w:w w:val="95"/>
        </w:rPr>
        <w:t> </w:t>
      </w:r>
      <w:r>
        <w:rPr>
          <w:color w:val="231F20"/>
          <w:w w:val="95"/>
        </w:rPr>
        <w:t>stone</w:t>
      </w:r>
      <w:r>
        <w:rPr>
          <w:color w:val="231F20"/>
          <w:spacing w:val="-9"/>
          <w:w w:val="95"/>
        </w:rPr>
        <w:t> </w:t>
      </w:r>
      <w:r>
        <w:rPr>
          <w:color w:val="231F20"/>
          <w:spacing w:val="-3"/>
          <w:w w:val="95"/>
        </w:rPr>
        <w:t>kettle.</w:t>
      </w:r>
      <w:r>
        <w:rPr>
          <w:color w:val="231F20"/>
          <w:spacing w:val="-9"/>
          <w:w w:val="95"/>
        </w:rPr>
        <w:t> </w:t>
      </w:r>
      <w:r>
        <w:rPr>
          <w:color w:val="231F20"/>
          <w:spacing w:val="-3"/>
          <w:w w:val="95"/>
        </w:rPr>
        <w:t>Fairmont</w:t>
      </w:r>
      <w:r>
        <w:rPr>
          <w:color w:val="231F20"/>
          <w:spacing w:val="-9"/>
          <w:w w:val="95"/>
        </w:rPr>
        <w:t> </w:t>
      </w:r>
      <w:r>
        <w:rPr>
          <w:color w:val="231F20"/>
          <w:spacing w:val="-2"/>
          <w:w w:val="95"/>
        </w:rPr>
        <w:t>had</w:t>
      </w:r>
      <w:r>
        <w:rPr>
          <w:color w:val="231F20"/>
          <w:spacing w:val="-2"/>
          <w:w w:val="95"/>
        </w:rPr>
        <w:t> </w:t>
      </w:r>
      <w:r>
        <w:rPr>
          <w:color w:val="231F20"/>
        </w:rPr>
        <w:t>developed</w:t>
      </w:r>
      <w:r>
        <w:rPr>
          <w:color w:val="231F20"/>
          <w:spacing w:val="-31"/>
        </w:rPr>
        <w:t> </w:t>
      </w:r>
      <w:r>
        <w:rPr>
          <w:color w:val="231F20"/>
        </w:rPr>
        <w:t>a</w:t>
      </w:r>
      <w:r>
        <w:rPr>
          <w:color w:val="231F20"/>
          <w:spacing w:val="-30"/>
        </w:rPr>
        <w:t> </w:t>
      </w:r>
      <w:r>
        <w:rPr>
          <w:color w:val="231F20"/>
        </w:rPr>
        <w:t>practice</w:t>
      </w:r>
      <w:r>
        <w:rPr>
          <w:color w:val="231F20"/>
          <w:spacing w:val="-30"/>
        </w:rPr>
        <w:t> </w:t>
      </w:r>
      <w:r>
        <w:rPr>
          <w:color w:val="231F20"/>
        </w:rPr>
        <w:t>of</w:t>
      </w:r>
      <w:r>
        <w:rPr>
          <w:color w:val="231F20"/>
          <w:spacing w:val="-31"/>
        </w:rPr>
        <w:t> </w:t>
      </w:r>
      <w:r>
        <w:rPr>
          <w:color w:val="231F20"/>
        </w:rPr>
        <w:t>using</w:t>
      </w:r>
      <w:r>
        <w:rPr>
          <w:color w:val="231F20"/>
          <w:spacing w:val="-30"/>
        </w:rPr>
        <w:t> </w:t>
      </w:r>
      <w:r>
        <w:rPr>
          <w:color w:val="231F20"/>
        </w:rPr>
        <w:t>two</w:t>
      </w:r>
      <w:r>
        <w:rPr>
          <w:color w:val="231F20"/>
          <w:spacing w:val="-30"/>
        </w:rPr>
        <w:t> </w:t>
      </w:r>
      <w:r>
        <w:rPr>
          <w:color w:val="231F20"/>
        </w:rPr>
        <w:t>stainless</w:t>
      </w:r>
      <w:r>
        <w:rPr>
          <w:color w:val="231F20"/>
          <w:spacing w:val="-31"/>
        </w:rPr>
        <w:t> </w:t>
      </w:r>
      <w:r>
        <w:rPr>
          <w:color w:val="231F20"/>
        </w:rPr>
        <w:t>steel</w:t>
      </w:r>
      <w:r>
        <w:rPr>
          <w:color w:val="231F20"/>
          <w:spacing w:val="-30"/>
        </w:rPr>
        <w:t> </w:t>
      </w:r>
      <w:r>
        <w:rPr>
          <w:color w:val="231F20"/>
        </w:rPr>
        <w:t>roasters</w:t>
      </w:r>
      <w:r>
        <w:rPr>
          <w:color w:val="231F20"/>
          <w:spacing w:val="-30"/>
        </w:rPr>
        <w:t> </w:t>
      </w:r>
      <w:r>
        <w:rPr>
          <w:color w:val="231F20"/>
        </w:rPr>
        <w:t>filled</w:t>
      </w:r>
      <w:r>
        <w:rPr>
          <w:color w:val="231F20"/>
          <w:spacing w:val="-31"/>
        </w:rPr>
        <w:t> </w:t>
      </w:r>
      <w:r>
        <w:rPr>
          <w:color w:val="231F20"/>
        </w:rPr>
        <w:t>with</w:t>
      </w:r>
      <w:r>
        <w:rPr>
          <w:color w:val="231F20"/>
          <w:spacing w:val="-30"/>
        </w:rPr>
        <w:t> </w:t>
      </w:r>
      <w:r>
        <w:rPr>
          <w:color w:val="231F20"/>
        </w:rPr>
        <w:t>hot</w:t>
      </w:r>
      <w:r>
        <w:rPr>
          <w:color w:val="231F20"/>
          <w:spacing w:val="-30"/>
        </w:rPr>
        <w:t> </w:t>
      </w:r>
      <w:r>
        <w:rPr>
          <w:color w:val="231F20"/>
        </w:rPr>
        <w:t>water.</w:t>
      </w:r>
      <w:r>
        <w:rPr>
          <w:color w:val="231F20"/>
          <w:position w:val="7"/>
          <w:sz w:val="11"/>
        </w:rPr>
        <w:t>1</w:t>
      </w:r>
      <w:r>
        <w:rPr>
          <w:color w:val="231F20"/>
          <w:w w:val="71"/>
          <w:position w:val="7"/>
          <w:sz w:val="11"/>
        </w:rPr>
        <w:t> </w:t>
      </w:r>
      <w:r>
        <w:rPr>
          <w:color w:val="231F20"/>
        </w:rPr>
        <w:t>At</w:t>
      </w:r>
      <w:r>
        <w:rPr>
          <w:color w:val="231F20"/>
          <w:spacing w:val="-15"/>
        </w:rPr>
        <w:t> </w:t>
      </w:r>
      <w:r>
        <w:rPr>
          <w:color w:val="231F20"/>
        </w:rPr>
        <w:t>a</w:t>
      </w:r>
      <w:r>
        <w:rPr>
          <w:color w:val="231F20"/>
          <w:spacing w:val="-15"/>
        </w:rPr>
        <w:t> </w:t>
      </w:r>
      <w:r>
        <w:rPr>
          <w:color w:val="231F20"/>
        </w:rPr>
        <w:t>staff</w:t>
      </w:r>
      <w:r>
        <w:rPr>
          <w:color w:val="231F20"/>
          <w:spacing w:val="-15"/>
        </w:rPr>
        <w:t> </w:t>
      </w:r>
      <w:r>
        <w:rPr>
          <w:color w:val="231F20"/>
        </w:rPr>
        <w:t>meeting</w:t>
      </w:r>
      <w:r>
        <w:rPr>
          <w:color w:val="231F20"/>
          <w:spacing w:val="-15"/>
        </w:rPr>
        <w:t> </w:t>
      </w:r>
      <w:r>
        <w:rPr>
          <w:color w:val="231F20"/>
        </w:rPr>
        <w:t>on</w:t>
      </w:r>
      <w:r>
        <w:rPr>
          <w:color w:val="231F20"/>
          <w:spacing w:val="-15"/>
        </w:rPr>
        <w:t> </w:t>
      </w:r>
      <w:r>
        <w:rPr>
          <w:color w:val="231F20"/>
        </w:rPr>
        <w:t>September</w:t>
      </w:r>
      <w:r>
        <w:rPr>
          <w:color w:val="231F20"/>
          <w:spacing w:val="-15"/>
        </w:rPr>
        <w:t> </w:t>
      </w:r>
      <w:r>
        <w:rPr>
          <w:color w:val="231F20"/>
        </w:rPr>
        <w:t>12,</w:t>
      </w:r>
      <w:r>
        <w:rPr>
          <w:color w:val="231F20"/>
          <w:spacing w:val="-15"/>
        </w:rPr>
        <w:t> </w:t>
      </w:r>
      <w:r>
        <w:rPr>
          <w:color w:val="231F20"/>
        </w:rPr>
        <w:t>2012,</w:t>
      </w:r>
      <w:r>
        <w:rPr>
          <w:color w:val="231F20"/>
          <w:spacing w:val="-15"/>
        </w:rPr>
        <w:t> </w:t>
      </w:r>
      <w:r>
        <w:rPr>
          <w:color w:val="231F20"/>
        </w:rPr>
        <w:t>the</w:t>
      </w:r>
      <w:r>
        <w:rPr>
          <w:color w:val="231F20"/>
          <w:spacing w:val="-15"/>
        </w:rPr>
        <w:t> </w:t>
      </w:r>
      <w:r>
        <w:rPr>
          <w:color w:val="231F20"/>
        </w:rPr>
        <w:t>Spa</w:t>
      </w:r>
      <w:r>
        <w:rPr>
          <w:color w:val="231F20"/>
          <w:spacing w:val="-15"/>
        </w:rPr>
        <w:t> </w:t>
      </w:r>
      <w:r>
        <w:rPr>
          <w:color w:val="231F20"/>
        </w:rPr>
        <w:t>Director</w:t>
      </w:r>
      <w:r>
        <w:rPr>
          <w:color w:val="231F20"/>
          <w:spacing w:val="-15"/>
        </w:rPr>
        <w:t> </w:t>
      </w:r>
      <w:r>
        <w:rPr>
          <w:color w:val="231F20"/>
        </w:rPr>
        <w:t>announced</w:t>
      </w:r>
      <w:r>
        <w:rPr>
          <w:color w:val="231F20"/>
          <w:spacing w:val="-15"/>
        </w:rPr>
        <w:t> </w:t>
      </w:r>
      <w:r>
        <w:rPr>
          <w:color w:val="231F20"/>
        </w:rPr>
        <w:t>plans</w:t>
      </w:r>
      <w:r>
        <w:rPr>
          <w:color w:val="231F20"/>
          <w:spacing w:val="-1"/>
          <w:w w:val="95"/>
        </w:rPr>
        <w:t> </w:t>
      </w:r>
      <w:r>
        <w:rPr>
          <w:color w:val="231F20"/>
        </w:rPr>
        <w:t>to</w:t>
      </w:r>
      <w:r>
        <w:rPr>
          <w:color w:val="231F20"/>
          <w:spacing w:val="-25"/>
        </w:rPr>
        <w:t> </w:t>
      </w:r>
      <w:r>
        <w:rPr>
          <w:color w:val="231F20"/>
        </w:rPr>
        <w:t>replace</w:t>
      </w:r>
      <w:r>
        <w:rPr>
          <w:color w:val="231F20"/>
          <w:spacing w:val="-24"/>
        </w:rPr>
        <w:t> </w:t>
      </w:r>
      <w:r>
        <w:rPr>
          <w:color w:val="231F20"/>
        </w:rPr>
        <w:t>the</w:t>
      </w:r>
      <w:r>
        <w:rPr>
          <w:color w:val="231F20"/>
          <w:spacing w:val="-25"/>
        </w:rPr>
        <w:t> </w:t>
      </w:r>
      <w:r>
        <w:rPr>
          <w:color w:val="231F20"/>
        </w:rPr>
        <w:t>roasters</w:t>
      </w:r>
      <w:r>
        <w:rPr>
          <w:color w:val="231F20"/>
          <w:spacing w:val="-24"/>
        </w:rPr>
        <w:t> </w:t>
      </w:r>
      <w:r>
        <w:rPr>
          <w:color w:val="231F20"/>
        </w:rPr>
        <w:t>with</w:t>
      </w:r>
      <w:r>
        <w:rPr>
          <w:color w:val="231F20"/>
          <w:spacing w:val="-24"/>
        </w:rPr>
        <w:t> </w:t>
      </w:r>
      <w:r>
        <w:rPr>
          <w:color w:val="231F20"/>
        </w:rPr>
        <w:t>a</w:t>
      </w:r>
      <w:r>
        <w:rPr>
          <w:color w:val="231F20"/>
          <w:spacing w:val="-25"/>
        </w:rPr>
        <w:t> </w:t>
      </w:r>
      <w:r>
        <w:rPr>
          <w:color w:val="231F20"/>
        </w:rPr>
        <w:t>household-grade</w:t>
      </w:r>
      <w:r>
        <w:rPr>
          <w:color w:val="231F20"/>
          <w:spacing w:val="-24"/>
        </w:rPr>
        <w:t> </w:t>
      </w:r>
      <w:r>
        <w:rPr>
          <w:color w:val="231F20"/>
        </w:rPr>
        <w:t>electric</w:t>
      </w:r>
      <w:r>
        <w:rPr>
          <w:color w:val="231F20"/>
          <w:spacing w:val="-25"/>
        </w:rPr>
        <w:t> </w:t>
      </w:r>
      <w:r>
        <w:rPr>
          <w:color w:val="231F20"/>
        </w:rPr>
        <w:t>Black</w:t>
      </w:r>
      <w:r>
        <w:rPr>
          <w:color w:val="231F20"/>
          <w:spacing w:val="-24"/>
        </w:rPr>
        <w:t> </w:t>
      </w:r>
      <w:r>
        <w:rPr>
          <w:color w:val="231F20"/>
        </w:rPr>
        <w:t>and</w:t>
      </w:r>
      <w:r>
        <w:rPr>
          <w:color w:val="231F20"/>
          <w:spacing w:val="-24"/>
        </w:rPr>
        <w:t> </w:t>
      </w:r>
      <w:r>
        <w:rPr>
          <w:color w:val="231F20"/>
        </w:rPr>
        <w:t>Decker</w:t>
      </w:r>
      <w:r>
        <w:rPr>
          <w:color w:val="231F20"/>
          <w:spacing w:val="-25"/>
        </w:rPr>
        <w:t> </w:t>
      </w:r>
      <w:r>
        <w:rPr>
          <w:color w:val="231F20"/>
        </w:rPr>
        <w:t>grill.</w:t>
      </w:r>
      <w:r>
        <w:rPr>
          <w:color w:val="231F20"/>
          <w:w w:val="89"/>
        </w:rPr>
        <w:t> </w:t>
      </w:r>
      <w:r>
        <w:rPr>
          <w:color w:val="231F20"/>
          <w:w w:val="95"/>
        </w:rPr>
        <w:t>MacPhee-Lay</w:t>
      </w:r>
      <w:r>
        <w:rPr>
          <w:color w:val="231F20"/>
          <w:spacing w:val="-7"/>
          <w:w w:val="95"/>
        </w:rPr>
        <w:t> </w:t>
      </w:r>
      <w:r>
        <w:rPr>
          <w:color w:val="231F20"/>
          <w:w w:val="95"/>
        </w:rPr>
        <w:t>expressed</w:t>
      </w:r>
      <w:r>
        <w:rPr>
          <w:color w:val="231F20"/>
          <w:spacing w:val="-7"/>
          <w:w w:val="95"/>
        </w:rPr>
        <w:t> </w:t>
      </w:r>
      <w:r>
        <w:rPr>
          <w:color w:val="231F20"/>
          <w:w w:val="95"/>
        </w:rPr>
        <w:t>concern</w:t>
      </w:r>
      <w:r>
        <w:rPr>
          <w:color w:val="231F20"/>
          <w:spacing w:val="-7"/>
          <w:w w:val="95"/>
        </w:rPr>
        <w:t> </w:t>
      </w:r>
      <w:r>
        <w:rPr>
          <w:color w:val="231F20"/>
          <w:w w:val="95"/>
        </w:rPr>
        <w:t>about</w:t>
      </w:r>
      <w:r>
        <w:rPr>
          <w:color w:val="231F20"/>
          <w:spacing w:val="-7"/>
          <w:w w:val="95"/>
        </w:rPr>
        <w:t> </w:t>
      </w:r>
      <w:r>
        <w:rPr>
          <w:color w:val="231F20"/>
          <w:w w:val="95"/>
        </w:rPr>
        <w:t>the</w:t>
      </w:r>
      <w:r>
        <w:rPr>
          <w:color w:val="231F20"/>
          <w:spacing w:val="-7"/>
          <w:w w:val="95"/>
        </w:rPr>
        <w:t> </w:t>
      </w:r>
      <w:r>
        <w:rPr>
          <w:color w:val="231F20"/>
          <w:w w:val="95"/>
        </w:rPr>
        <w:t>proposed</w:t>
      </w:r>
      <w:r>
        <w:rPr>
          <w:color w:val="231F20"/>
          <w:spacing w:val="-7"/>
          <w:w w:val="95"/>
        </w:rPr>
        <w:t> </w:t>
      </w:r>
      <w:r>
        <w:rPr>
          <w:color w:val="231F20"/>
          <w:w w:val="95"/>
        </w:rPr>
        <w:t>change,</w:t>
      </w:r>
      <w:r>
        <w:rPr>
          <w:color w:val="231F20"/>
          <w:spacing w:val="-7"/>
          <w:w w:val="95"/>
        </w:rPr>
        <w:t> </w:t>
      </w:r>
      <w:r>
        <w:rPr>
          <w:color w:val="231F20"/>
          <w:w w:val="95"/>
        </w:rPr>
        <w:t>citing</w:t>
      </w:r>
      <w:r>
        <w:rPr>
          <w:color w:val="231F20"/>
          <w:spacing w:val="-7"/>
          <w:w w:val="95"/>
        </w:rPr>
        <w:t> </w:t>
      </w:r>
      <w:r>
        <w:rPr>
          <w:color w:val="231F20"/>
          <w:w w:val="95"/>
        </w:rPr>
        <w:t>a</w:t>
      </w:r>
      <w:r>
        <w:rPr>
          <w:color w:val="231F20"/>
          <w:spacing w:val="-7"/>
          <w:w w:val="95"/>
        </w:rPr>
        <w:t> </w:t>
      </w:r>
      <w:r>
        <w:rPr>
          <w:color w:val="231F20"/>
          <w:w w:val="95"/>
        </w:rPr>
        <w:t>variety</w:t>
      </w:r>
      <w:r>
        <w:rPr>
          <w:color w:val="231F20"/>
          <w:spacing w:val="-1"/>
          <w:w w:val="95"/>
        </w:rPr>
        <w:t> </w:t>
      </w:r>
      <w:r>
        <w:rPr>
          <w:color w:val="231F20"/>
          <w:spacing w:val="-2"/>
          <w:w w:val="97"/>
        </w:rPr>
        <w:t> </w:t>
      </w:r>
      <w:r>
        <w:rPr>
          <w:color w:val="231F20"/>
        </w:rPr>
        <w:t>of</w:t>
      </w:r>
      <w:r>
        <w:rPr>
          <w:color w:val="231F20"/>
          <w:spacing w:val="-29"/>
        </w:rPr>
        <w:t> </w:t>
      </w:r>
      <w:r>
        <w:rPr>
          <w:color w:val="231F20"/>
        </w:rPr>
        <w:t>safety</w:t>
      </w:r>
      <w:r>
        <w:rPr>
          <w:color w:val="231F20"/>
          <w:spacing w:val="-28"/>
        </w:rPr>
        <w:t> </w:t>
      </w:r>
      <w:r>
        <w:rPr>
          <w:color w:val="231F20"/>
        </w:rPr>
        <w:t>concerns,</w:t>
      </w:r>
      <w:r>
        <w:rPr>
          <w:color w:val="231F20"/>
          <w:spacing w:val="-28"/>
        </w:rPr>
        <w:t> </w:t>
      </w:r>
      <w:r>
        <w:rPr>
          <w:color w:val="231F20"/>
        </w:rPr>
        <w:t>including</w:t>
      </w:r>
      <w:r>
        <w:rPr>
          <w:color w:val="231F20"/>
          <w:spacing w:val="-29"/>
        </w:rPr>
        <w:t> </w:t>
      </w:r>
      <w:r>
        <w:rPr>
          <w:color w:val="231F20"/>
        </w:rPr>
        <w:t>the</w:t>
      </w:r>
      <w:r>
        <w:rPr>
          <w:color w:val="231F20"/>
          <w:spacing w:val="-28"/>
        </w:rPr>
        <w:t> </w:t>
      </w:r>
      <w:r>
        <w:rPr>
          <w:color w:val="231F20"/>
        </w:rPr>
        <w:t>risk</w:t>
      </w:r>
      <w:r>
        <w:rPr>
          <w:color w:val="231F20"/>
          <w:spacing w:val="-28"/>
        </w:rPr>
        <w:t> </w:t>
      </w:r>
      <w:r>
        <w:rPr>
          <w:color w:val="231F20"/>
        </w:rPr>
        <w:t>of</w:t>
      </w:r>
      <w:r>
        <w:rPr>
          <w:color w:val="231F20"/>
          <w:spacing w:val="-29"/>
        </w:rPr>
        <w:t> </w:t>
      </w:r>
      <w:r>
        <w:rPr>
          <w:color w:val="231F20"/>
        </w:rPr>
        <w:t>the</w:t>
      </w:r>
      <w:r>
        <w:rPr>
          <w:color w:val="231F20"/>
          <w:spacing w:val="-28"/>
        </w:rPr>
        <w:t> </w:t>
      </w:r>
      <w:r>
        <w:rPr>
          <w:color w:val="231F20"/>
        </w:rPr>
        <w:t>rocks</w:t>
      </w:r>
      <w:r>
        <w:rPr>
          <w:color w:val="231F20"/>
          <w:spacing w:val="-28"/>
        </w:rPr>
        <w:t> </w:t>
      </w:r>
      <w:r>
        <w:rPr>
          <w:color w:val="231F20"/>
        </w:rPr>
        <w:t>exploding</w:t>
      </w:r>
      <w:r>
        <w:rPr>
          <w:color w:val="231F20"/>
          <w:spacing w:val="-29"/>
        </w:rPr>
        <w:t> </w:t>
      </w:r>
      <w:r>
        <w:rPr>
          <w:color w:val="231F20"/>
        </w:rPr>
        <w:t>on</w:t>
      </w:r>
      <w:r>
        <w:rPr>
          <w:color w:val="231F20"/>
          <w:spacing w:val="-28"/>
        </w:rPr>
        <w:t> </w:t>
      </w:r>
      <w:r>
        <w:rPr>
          <w:color w:val="231F20"/>
        </w:rPr>
        <w:t>the</w:t>
      </w:r>
      <w:r>
        <w:rPr>
          <w:color w:val="231F20"/>
          <w:spacing w:val="-28"/>
        </w:rPr>
        <w:t> </w:t>
      </w:r>
      <w:r>
        <w:rPr>
          <w:color w:val="231F20"/>
        </w:rPr>
        <w:t>dry</w:t>
      </w:r>
      <w:r>
        <w:rPr>
          <w:color w:val="231F20"/>
          <w:spacing w:val="-29"/>
        </w:rPr>
        <w:t> </w:t>
      </w:r>
      <w:r>
        <w:rPr>
          <w:color w:val="231F20"/>
        </w:rPr>
        <w:t>heat</w:t>
      </w:r>
      <w:r>
        <w:rPr>
          <w:color w:val="231F20"/>
          <w:spacing w:val="-28"/>
        </w:rPr>
        <w:t> </w:t>
      </w:r>
      <w:r>
        <w:rPr>
          <w:color w:val="231F20"/>
        </w:rPr>
        <w:t>grill</w:t>
      </w:r>
      <w:r>
        <w:rPr>
          <w:color w:val="231F20"/>
          <w:spacing w:val="-1"/>
          <w:w w:val="95"/>
        </w:rPr>
        <w:t> </w:t>
      </w:r>
      <w:r>
        <w:rPr>
          <w:color w:val="231F20"/>
        </w:rPr>
        <w:t>and</w:t>
      </w:r>
      <w:r>
        <w:rPr>
          <w:color w:val="231F20"/>
          <w:spacing w:val="-20"/>
        </w:rPr>
        <w:t> </w:t>
      </w:r>
      <w:r>
        <w:rPr>
          <w:color w:val="231F20"/>
        </w:rPr>
        <w:t>the</w:t>
      </w:r>
      <w:r>
        <w:rPr>
          <w:color w:val="231F20"/>
          <w:spacing w:val="-20"/>
        </w:rPr>
        <w:t> </w:t>
      </w:r>
      <w:r>
        <w:rPr>
          <w:color w:val="231F20"/>
        </w:rPr>
        <w:t>fact</w:t>
      </w:r>
      <w:r>
        <w:rPr>
          <w:color w:val="231F20"/>
          <w:spacing w:val="-20"/>
        </w:rPr>
        <w:t> </w:t>
      </w:r>
      <w:r>
        <w:rPr>
          <w:color w:val="231F20"/>
        </w:rPr>
        <w:t>that</w:t>
      </w:r>
      <w:r>
        <w:rPr>
          <w:color w:val="231F20"/>
          <w:spacing w:val="-20"/>
        </w:rPr>
        <w:t> </w:t>
      </w:r>
      <w:r>
        <w:rPr>
          <w:color w:val="231F20"/>
        </w:rPr>
        <w:t>dry</w:t>
      </w:r>
      <w:r>
        <w:rPr>
          <w:color w:val="231F20"/>
          <w:spacing w:val="-20"/>
        </w:rPr>
        <w:t> </w:t>
      </w:r>
      <w:r>
        <w:rPr>
          <w:color w:val="231F20"/>
        </w:rPr>
        <w:t>stone</w:t>
      </w:r>
      <w:r>
        <w:rPr>
          <w:color w:val="231F20"/>
          <w:spacing w:val="-20"/>
        </w:rPr>
        <w:t> </w:t>
      </w:r>
      <w:r>
        <w:rPr>
          <w:color w:val="231F20"/>
        </w:rPr>
        <w:t>heating</w:t>
      </w:r>
      <w:r>
        <w:rPr>
          <w:color w:val="231F20"/>
          <w:spacing w:val="-20"/>
        </w:rPr>
        <w:t> </w:t>
      </w:r>
      <w:r>
        <w:rPr>
          <w:color w:val="231F20"/>
        </w:rPr>
        <w:t>was</w:t>
      </w:r>
      <w:r>
        <w:rPr>
          <w:color w:val="231F20"/>
          <w:spacing w:val="-20"/>
        </w:rPr>
        <w:t> </w:t>
      </w:r>
      <w:r>
        <w:rPr>
          <w:color w:val="231F20"/>
        </w:rPr>
        <w:t>not</w:t>
      </w:r>
      <w:r>
        <w:rPr>
          <w:color w:val="231F20"/>
          <w:spacing w:val="-20"/>
        </w:rPr>
        <w:t> </w:t>
      </w:r>
      <w:r>
        <w:rPr>
          <w:color w:val="231F20"/>
        </w:rPr>
        <w:t>an</w:t>
      </w:r>
      <w:r>
        <w:rPr>
          <w:color w:val="231F20"/>
          <w:spacing w:val="-20"/>
        </w:rPr>
        <w:t> </w:t>
      </w:r>
      <w:r>
        <w:rPr>
          <w:color w:val="231F20"/>
        </w:rPr>
        <w:t>approved</w:t>
      </w:r>
      <w:r>
        <w:rPr>
          <w:color w:val="231F20"/>
          <w:spacing w:val="-20"/>
        </w:rPr>
        <w:t> </w:t>
      </w:r>
      <w:r>
        <w:rPr>
          <w:color w:val="231F20"/>
        </w:rPr>
        <w:t>use</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household</w:t>
      </w:r>
      <w:r>
        <w:rPr>
          <w:color w:val="231F20"/>
          <w:w w:val="96"/>
        </w:rPr>
        <w:t> </w:t>
      </w:r>
      <w:r>
        <w:rPr>
          <w:color w:val="231F20"/>
        </w:rPr>
        <w:t>grill.</w:t>
      </w:r>
      <w:r>
        <w:rPr>
          <w:color w:val="231F20"/>
          <w:spacing w:val="-19"/>
        </w:rPr>
        <w:t> </w:t>
      </w:r>
      <w:r>
        <w:rPr>
          <w:color w:val="231F20"/>
        </w:rPr>
        <w:t>After</w:t>
      </w:r>
      <w:r>
        <w:rPr>
          <w:color w:val="231F20"/>
          <w:spacing w:val="-18"/>
        </w:rPr>
        <w:t> </w:t>
      </w:r>
      <w:r>
        <w:rPr>
          <w:color w:val="231F20"/>
        </w:rPr>
        <w:t>the</w:t>
      </w:r>
      <w:r>
        <w:rPr>
          <w:color w:val="231F20"/>
          <w:spacing w:val="-18"/>
        </w:rPr>
        <w:t> </w:t>
      </w:r>
      <w:r>
        <w:rPr>
          <w:color w:val="231F20"/>
        </w:rPr>
        <w:t>meeting,</w:t>
      </w:r>
      <w:r>
        <w:rPr>
          <w:color w:val="231F20"/>
          <w:spacing w:val="-18"/>
        </w:rPr>
        <w:t> </w:t>
      </w:r>
      <w:r>
        <w:rPr>
          <w:color w:val="231F20"/>
        </w:rPr>
        <w:t>MacPhee-Lay</w:t>
      </w:r>
      <w:r>
        <w:rPr>
          <w:color w:val="231F20"/>
          <w:spacing w:val="-18"/>
        </w:rPr>
        <w:t> </w:t>
      </w:r>
      <w:r>
        <w:rPr>
          <w:color w:val="231F20"/>
        </w:rPr>
        <w:t>conducted</w:t>
      </w:r>
      <w:r>
        <w:rPr>
          <w:color w:val="231F20"/>
          <w:spacing w:val="-18"/>
        </w:rPr>
        <w:t> </w:t>
      </w:r>
      <w:r>
        <w:rPr>
          <w:color w:val="231F20"/>
        </w:rPr>
        <w:t>internet</w:t>
      </w:r>
      <w:r>
        <w:rPr>
          <w:color w:val="231F20"/>
          <w:spacing w:val="-18"/>
        </w:rPr>
        <w:t> </w:t>
      </w:r>
      <w:r>
        <w:rPr>
          <w:color w:val="231F20"/>
        </w:rPr>
        <w:t>research</w:t>
      </w:r>
      <w:r>
        <w:rPr>
          <w:color w:val="231F20"/>
          <w:spacing w:val="-18"/>
        </w:rPr>
        <w:t> </w:t>
      </w:r>
      <w:r>
        <w:rPr>
          <w:color w:val="231F20"/>
        </w:rPr>
        <w:t>into</w:t>
      </w:r>
      <w:r>
        <w:rPr>
          <w:color w:val="231F20"/>
          <w:spacing w:val="-18"/>
        </w:rPr>
        <w:t> </w:t>
      </w:r>
      <w:r>
        <w:rPr>
          <w:color w:val="231F20"/>
        </w:rPr>
        <w:t>using</w:t>
      </w:r>
      <w:r>
        <w:rPr>
          <w:color w:val="231F20"/>
          <w:w w:val="95"/>
        </w:rPr>
        <w:t> </w:t>
      </w:r>
      <w:r>
        <w:rPr>
          <w:color w:val="231F20"/>
        </w:rPr>
        <w:t>grills</w:t>
      </w:r>
      <w:r>
        <w:rPr>
          <w:color w:val="231F20"/>
          <w:spacing w:val="-30"/>
        </w:rPr>
        <w:t> </w:t>
      </w:r>
      <w:r>
        <w:rPr>
          <w:color w:val="231F20"/>
        </w:rPr>
        <w:t>for</w:t>
      </w:r>
      <w:r>
        <w:rPr>
          <w:color w:val="231F20"/>
          <w:spacing w:val="-29"/>
        </w:rPr>
        <w:t> </w:t>
      </w:r>
      <w:r>
        <w:rPr>
          <w:color w:val="231F20"/>
        </w:rPr>
        <w:t>heating</w:t>
      </w:r>
      <w:r>
        <w:rPr>
          <w:color w:val="231F20"/>
          <w:spacing w:val="-30"/>
        </w:rPr>
        <w:t> </w:t>
      </w:r>
      <w:r>
        <w:rPr>
          <w:color w:val="231F20"/>
        </w:rPr>
        <w:t>basalt</w:t>
      </w:r>
      <w:r>
        <w:rPr>
          <w:color w:val="231F20"/>
          <w:spacing w:val="-29"/>
        </w:rPr>
        <w:t> </w:t>
      </w:r>
      <w:r>
        <w:rPr>
          <w:color w:val="231F20"/>
        </w:rPr>
        <w:t>rocks.</w:t>
      </w:r>
      <w:r>
        <w:rPr>
          <w:color w:val="231F20"/>
          <w:spacing w:val="-30"/>
        </w:rPr>
        <w:t> </w:t>
      </w:r>
      <w:r>
        <w:rPr>
          <w:color w:val="231F20"/>
        </w:rPr>
        <w:t>She</w:t>
      </w:r>
      <w:r>
        <w:rPr>
          <w:color w:val="231F20"/>
          <w:spacing w:val="-29"/>
        </w:rPr>
        <w:t> </w:t>
      </w:r>
      <w:r>
        <w:rPr>
          <w:color w:val="231F20"/>
        </w:rPr>
        <w:t>later</w:t>
      </w:r>
      <w:r>
        <w:rPr>
          <w:color w:val="231F20"/>
          <w:spacing w:val="-30"/>
        </w:rPr>
        <w:t> </w:t>
      </w:r>
      <w:r>
        <w:rPr>
          <w:color w:val="231F20"/>
        </w:rPr>
        <w:t>presented</w:t>
      </w:r>
      <w:r>
        <w:rPr>
          <w:color w:val="231F20"/>
          <w:spacing w:val="-29"/>
        </w:rPr>
        <w:t> </w:t>
      </w:r>
      <w:r>
        <w:rPr>
          <w:color w:val="231F20"/>
        </w:rPr>
        <w:t>her</w:t>
      </w:r>
      <w:r>
        <w:rPr>
          <w:color w:val="231F20"/>
          <w:spacing w:val="-30"/>
        </w:rPr>
        <w:t> </w:t>
      </w:r>
      <w:r>
        <w:rPr>
          <w:color w:val="231F20"/>
        </w:rPr>
        <w:t>findings</w:t>
      </w:r>
      <w:r>
        <w:rPr>
          <w:color w:val="231F20"/>
          <w:spacing w:val="-29"/>
        </w:rPr>
        <w:t> </w:t>
      </w:r>
      <w:r>
        <w:rPr>
          <w:color w:val="231F20"/>
        </w:rPr>
        <w:t>to</w:t>
      </w:r>
      <w:r>
        <w:rPr>
          <w:color w:val="231F20"/>
          <w:spacing w:val="-30"/>
        </w:rPr>
        <w:t> </w:t>
      </w:r>
      <w:r>
        <w:rPr>
          <w:color w:val="231F20"/>
        </w:rPr>
        <w:t>the</w:t>
      </w:r>
      <w:r>
        <w:rPr>
          <w:color w:val="231F20"/>
          <w:spacing w:val="-29"/>
        </w:rPr>
        <w:t> </w:t>
      </w:r>
      <w:r>
        <w:rPr>
          <w:color w:val="231F20"/>
        </w:rPr>
        <w:t>Spa</w:t>
      </w:r>
      <w:r>
        <w:rPr>
          <w:color w:val="231F20"/>
          <w:spacing w:val="-30"/>
        </w:rPr>
        <w:t> </w:t>
      </w:r>
      <w:r>
        <w:rPr>
          <w:color w:val="231F20"/>
          <w:spacing w:val="-3"/>
        </w:rPr>
        <w:t>Direc-</w:t>
      </w:r>
      <w:r>
        <w:rPr>
          <w:color w:val="231F20"/>
          <w:w w:val="112"/>
        </w:rPr>
        <w:t> </w:t>
      </w:r>
      <w:r>
        <w:rPr>
          <w:color w:val="231F20"/>
          <w:spacing w:val="-3"/>
        </w:rPr>
        <w:t>tor,</w:t>
      </w:r>
      <w:r>
        <w:rPr>
          <w:color w:val="231F20"/>
          <w:spacing w:val="-29"/>
        </w:rPr>
        <w:t> </w:t>
      </w:r>
      <w:r>
        <w:rPr>
          <w:color w:val="231F20"/>
        </w:rPr>
        <w:t>the</w:t>
      </w:r>
      <w:r>
        <w:rPr>
          <w:color w:val="231F20"/>
          <w:spacing w:val="-28"/>
        </w:rPr>
        <w:t> </w:t>
      </w:r>
      <w:r>
        <w:rPr>
          <w:color w:val="231F20"/>
        </w:rPr>
        <w:t>Lead</w:t>
      </w:r>
      <w:r>
        <w:rPr>
          <w:color w:val="231F20"/>
          <w:spacing w:val="-29"/>
        </w:rPr>
        <w:t> </w:t>
      </w:r>
      <w:r>
        <w:rPr>
          <w:color w:val="231F20"/>
        </w:rPr>
        <w:t>Therapist,</w:t>
      </w:r>
      <w:r>
        <w:rPr>
          <w:color w:val="231F20"/>
          <w:spacing w:val="-28"/>
        </w:rPr>
        <w:t> </w:t>
      </w:r>
      <w:r>
        <w:rPr>
          <w:color w:val="231F20"/>
        </w:rPr>
        <w:t>and</w:t>
      </w:r>
      <w:r>
        <w:rPr>
          <w:color w:val="231F20"/>
          <w:spacing w:val="-28"/>
        </w:rPr>
        <w:t> </w:t>
      </w:r>
      <w:r>
        <w:rPr>
          <w:color w:val="231F20"/>
        </w:rPr>
        <w:t>a</w:t>
      </w:r>
      <w:r>
        <w:rPr>
          <w:color w:val="231F20"/>
          <w:spacing w:val="-29"/>
        </w:rPr>
        <w:t> </w:t>
      </w:r>
      <w:r>
        <w:rPr>
          <w:color w:val="231F20"/>
        </w:rPr>
        <w:t>worker</w:t>
      </w:r>
      <w:r>
        <w:rPr>
          <w:color w:val="231F20"/>
          <w:spacing w:val="-28"/>
        </w:rPr>
        <w:t> </w:t>
      </w:r>
      <w:r>
        <w:rPr>
          <w:color w:val="231F20"/>
        </w:rPr>
        <w:t>representative</w:t>
      </w:r>
      <w:r>
        <w:rPr>
          <w:color w:val="231F20"/>
          <w:spacing w:val="-29"/>
        </w:rPr>
        <w:t> </w:t>
      </w:r>
      <w:r>
        <w:rPr>
          <w:color w:val="231F20"/>
        </w:rPr>
        <w:t>on</w:t>
      </w:r>
      <w:r>
        <w:rPr>
          <w:color w:val="231F20"/>
          <w:spacing w:val="-28"/>
        </w:rPr>
        <w:t> </w:t>
      </w:r>
      <w:r>
        <w:rPr>
          <w:color w:val="231F20"/>
        </w:rPr>
        <w:t>the</w:t>
      </w:r>
      <w:r>
        <w:rPr>
          <w:color w:val="231F20"/>
          <w:spacing w:val="-28"/>
        </w:rPr>
        <w:t> </w:t>
      </w:r>
      <w:r>
        <w:rPr>
          <w:color w:val="231F20"/>
        </w:rPr>
        <w:t>JHSC.</w:t>
      </w:r>
      <w:r>
        <w:rPr>
          <w:color w:val="231F20"/>
          <w:spacing w:val="-29"/>
        </w:rPr>
        <w:t> </w:t>
      </w:r>
      <w:r>
        <w:rPr>
          <w:color w:val="231F20"/>
        </w:rPr>
        <w:t>Over</w:t>
      </w:r>
      <w:r>
        <w:rPr>
          <w:color w:val="231F20"/>
          <w:spacing w:val="-28"/>
        </w:rPr>
        <w:t> </w:t>
      </w:r>
      <w:r>
        <w:rPr>
          <w:color w:val="231F20"/>
        </w:rPr>
        <w:t>the</w:t>
      </w:r>
      <w:r>
        <w:rPr>
          <w:color w:val="231F20"/>
          <w:spacing w:val="-28"/>
        </w:rPr>
        <w:t> </w:t>
      </w:r>
      <w:r>
        <w:rPr>
          <w:color w:val="231F20"/>
        </w:rPr>
        <w:t>next</w:t>
      </w:r>
      <w:r>
        <w:rPr>
          <w:color w:val="231F20"/>
          <w:spacing w:val="-1"/>
          <w:w w:val="96"/>
        </w:rPr>
        <w:t> </w:t>
      </w:r>
      <w:r>
        <w:rPr>
          <w:color w:val="231F20"/>
        </w:rPr>
        <w:t>few</w:t>
      </w:r>
      <w:r>
        <w:rPr>
          <w:color w:val="231F20"/>
          <w:spacing w:val="-29"/>
        </w:rPr>
        <w:t> </w:t>
      </w:r>
      <w:r>
        <w:rPr>
          <w:color w:val="231F20"/>
        </w:rPr>
        <w:t>weeks,</w:t>
      </w:r>
      <w:r>
        <w:rPr>
          <w:color w:val="231F20"/>
          <w:spacing w:val="-28"/>
        </w:rPr>
        <w:t> </w:t>
      </w:r>
      <w:r>
        <w:rPr>
          <w:color w:val="231F20"/>
        </w:rPr>
        <w:t>she</w:t>
      </w:r>
      <w:r>
        <w:rPr>
          <w:color w:val="231F20"/>
          <w:spacing w:val="-29"/>
        </w:rPr>
        <w:t> </w:t>
      </w:r>
      <w:r>
        <w:rPr>
          <w:color w:val="231F20"/>
        </w:rPr>
        <w:t>repeatedly</w:t>
      </w:r>
      <w:r>
        <w:rPr>
          <w:color w:val="231F20"/>
          <w:spacing w:val="-28"/>
        </w:rPr>
        <w:t> </w:t>
      </w:r>
      <w:r>
        <w:rPr>
          <w:color w:val="231F20"/>
        </w:rPr>
        <w:t>raised</w:t>
      </w:r>
      <w:r>
        <w:rPr>
          <w:color w:val="231F20"/>
          <w:spacing w:val="-29"/>
        </w:rPr>
        <w:t> </w:t>
      </w:r>
      <w:r>
        <w:rPr>
          <w:color w:val="231F20"/>
        </w:rPr>
        <w:t>her</w:t>
      </w:r>
      <w:r>
        <w:rPr>
          <w:color w:val="231F20"/>
          <w:spacing w:val="-28"/>
        </w:rPr>
        <w:t> </w:t>
      </w:r>
      <w:r>
        <w:rPr>
          <w:color w:val="231F20"/>
        </w:rPr>
        <w:t>concerns</w:t>
      </w:r>
      <w:r>
        <w:rPr>
          <w:color w:val="231F20"/>
          <w:spacing w:val="-29"/>
        </w:rPr>
        <w:t> </w:t>
      </w:r>
      <w:r>
        <w:rPr>
          <w:color w:val="231F20"/>
        </w:rPr>
        <w:t>about</w:t>
      </w:r>
      <w:r>
        <w:rPr>
          <w:color w:val="231F20"/>
          <w:spacing w:val="-28"/>
        </w:rPr>
        <w:t> </w:t>
      </w:r>
      <w:r>
        <w:rPr>
          <w:color w:val="231F20"/>
        </w:rPr>
        <w:t>the</w:t>
      </w:r>
      <w:r>
        <w:rPr>
          <w:color w:val="231F20"/>
          <w:spacing w:val="-29"/>
        </w:rPr>
        <w:t> </w:t>
      </w:r>
      <w:r>
        <w:rPr>
          <w:color w:val="231F20"/>
        </w:rPr>
        <w:t>safety</w:t>
      </w:r>
      <w:r>
        <w:rPr>
          <w:color w:val="231F20"/>
          <w:spacing w:val="-28"/>
        </w:rPr>
        <w:t> </w:t>
      </w:r>
      <w:r>
        <w:rPr>
          <w:color w:val="231F20"/>
        </w:rPr>
        <w:t>of</w:t>
      </w:r>
      <w:r>
        <w:rPr>
          <w:color w:val="231F20"/>
          <w:spacing w:val="-29"/>
        </w:rPr>
        <w:t> </w:t>
      </w:r>
      <w:r>
        <w:rPr>
          <w:color w:val="231F20"/>
        </w:rPr>
        <w:t>this</w:t>
      </w:r>
      <w:r>
        <w:rPr>
          <w:color w:val="231F20"/>
          <w:spacing w:val="-28"/>
        </w:rPr>
        <w:t> </w:t>
      </w:r>
      <w:r>
        <w:rPr>
          <w:color w:val="231F20"/>
        </w:rPr>
        <w:t>practice</w:t>
      </w:r>
      <w:r>
        <w:rPr>
          <w:color w:val="231F20"/>
          <w:w w:val="88"/>
        </w:rPr>
        <w:t> </w:t>
      </w:r>
      <w:r>
        <w:rPr>
          <w:color w:val="231F20"/>
        </w:rPr>
        <w:t>and</w:t>
      </w:r>
      <w:r>
        <w:rPr>
          <w:color w:val="231F20"/>
          <w:spacing w:val="-24"/>
        </w:rPr>
        <w:t> </w:t>
      </w:r>
      <w:r>
        <w:rPr>
          <w:color w:val="231F20"/>
        </w:rPr>
        <w:t>also</w:t>
      </w:r>
      <w:r>
        <w:rPr>
          <w:color w:val="231F20"/>
          <w:spacing w:val="-23"/>
        </w:rPr>
        <w:t> </w:t>
      </w:r>
      <w:r>
        <w:rPr>
          <w:color w:val="231F20"/>
        </w:rPr>
        <w:t>sought</w:t>
      </w:r>
      <w:r>
        <w:rPr>
          <w:color w:val="231F20"/>
          <w:spacing w:val="-23"/>
        </w:rPr>
        <w:t> </w:t>
      </w:r>
      <w:r>
        <w:rPr>
          <w:color w:val="231F20"/>
        </w:rPr>
        <w:t>advice</w:t>
      </w:r>
      <w:r>
        <w:rPr>
          <w:color w:val="231F20"/>
          <w:spacing w:val="-23"/>
        </w:rPr>
        <w:t> </w:t>
      </w:r>
      <w:r>
        <w:rPr>
          <w:color w:val="231F20"/>
        </w:rPr>
        <w:t>from</w:t>
      </w:r>
      <w:r>
        <w:rPr>
          <w:color w:val="231F20"/>
          <w:spacing w:val="-24"/>
        </w:rPr>
        <w:t> </w:t>
      </w:r>
      <w:r>
        <w:rPr>
          <w:color w:val="231F20"/>
        </w:rPr>
        <w:t>Alberta</w:t>
      </w:r>
      <w:r>
        <w:rPr>
          <w:color w:val="231F20"/>
          <w:spacing w:val="-23"/>
        </w:rPr>
        <w:t> </w:t>
      </w:r>
      <w:r>
        <w:rPr>
          <w:color w:val="231F20"/>
        </w:rPr>
        <w:t>Occupational</w:t>
      </w:r>
      <w:r>
        <w:rPr>
          <w:color w:val="231F20"/>
          <w:spacing w:val="-23"/>
        </w:rPr>
        <w:t> </w:t>
      </w:r>
      <w:r>
        <w:rPr>
          <w:color w:val="231F20"/>
        </w:rPr>
        <w:t>Health</w:t>
      </w:r>
      <w:r>
        <w:rPr>
          <w:color w:val="231F20"/>
          <w:spacing w:val="-23"/>
        </w:rPr>
        <w:t> </w:t>
      </w:r>
      <w:r>
        <w:rPr>
          <w:color w:val="231F20"/>
        </w:rPr>
        <w:t>and</w:t>
      </w:r>
      <w:r>
        <w:rPr>
          <w:color w:val="231F20"/>
          <w:spacing w:val="-24"/>
        </w:rPr>
        <w:t> </w:t>
      </w:r>
      <w:r>
        <w:rPr>
          <w:color w:val="231F20"/>
        </w:rPr>
        <w:t>Safety</w:t>
      </w:r>
      <w:r>
        <w:rPr>
          <w:color w:val="231F20"/>
          <w:spacing w:val="-23"/>
        </w:rPr>
        <w:t> </w:t>
      </w:r>
      <w:r>
        <w:rPr>
          <w:color w:val="231F20"/>
        </w:rPr>
        <w:t>officials.</w:t>
      </w:r>
      <w:r>
        <w:rPr>
          <w:color w:val="231F20"/>
          <w:w w:val="94"/>
        </w:rPr>
        <w:t> </w:t>
      </w:r>
      <w:r>
        <w:rPr>
          <w:color w:val="231F20"/>
        </w:rPr>
        <w:t>On</w:t>
      </w:r>
      <w:r>
        <w:rPr>
          <w:color w:val="231F20"/>
          <w:spacing w:val="-12"/>
        </w:rPr>
        <w:t> </w:t>
      </w:r>
      <w:r>
        <w:rPr>
          <w:color w:val="231F20"/>
        </w:rPr>
        <w:t>September</w:t>
      </w:r>
      <w:r>
        <w:rPr>
          <w:color w:val="231F20"/>
          <w:spacing w:val="-11"/>
        </w:rPr>
        <w:t> </w:t>
      </w:r>
      <w:r>
        <w:rPr>
          <w:color w:val="231F20"/>
        </w:rPr>
        <w:t>28,</w:t>
      </w:r>
      <w:r>
        <w:rPr>
          <w:color w:val="231F20"/>
          <w:spacing w:val="-12"/>
        </w:rPr>
        <w:t> </w:t>
      </w:r>
      <w:r>
        <w:rPr>
          <w:color w:val="231F20"/>
        </w:rPr>
        <w:t>MacPhee-Lay</w:t>
      </w:r>
      <w:r>
        <w:rPr>
          <w:color w:val="231F20"/>
          <w:spacing w:val="-11"/>
        </w:rPr>
        <w:t> </w:t>
      </w:r>
      <w:r>
        <w:rPr>
          <w:color w:val="231F20"/>
        </w:rPr>
        <w:t>was</w:t>
      </w:r>
      <w:r>
        <w:rPr>
          <w:color w:val="231F20"/>
          <w:spacing w:val="-12"/>
        </w:rPr>
        <w:t> </w:t>
      </w:r>
      <w:r>
        <w:rPr>
          <w:color w:val="231F20"/>
        </w:rPr>
        <w:t>suspended</w:t>
      </w:r>
      <w:r>
        <w:rPr>
          <w:color w:val="231F20"/>
          <w:spacing w:val="-11"/>
        </w:rPr>
        <w:t> </w:t>
      </w:r>
      <w:r>
        <w:rPr>
          <w:color w:val="231F20"/>
        </w:rPr>
        <w:t>and</w:t>
      </w:r>
      <w:r>
        <w:rPr>
          <w:color w:val="231F20"/>
          <w:spacing w:val="-12"/>
        </w:rPr>
        <w:t> </w:t>
      </w:r>
      <w:r>
        <w:rPr>
          <w:color w:val="231F20"/>
        </w:rPr>
        <w:t>on</w:t>
      </w:r>
      <w:r>
        <w:rPr>
          <w:color w:val="231F20"/>
          <w:spacing w:val="-11"/>
        </w:rPr>
        <w:t> </w:t>
      </w:r>
      <w:r>
        <w:rPr>
          <w:color w:val="231F20"/>
        </w:rPr>
        <w:t>October</w:t>
      </w:r>
      <w:r>
        <w:rPr>
          <w:color w:val="231F20"/>
          <w:spacing w:val="-12"/>
        </w:rPr>
        <w:t> </w:t>
      </w:r>
      <w:r>
        <w:rPr>
          <w:color w:val="231F20"/>
        </w:rPr>
        <w:t>1</w:t>
      </w:r>
      <w:r>
        <w:rPr>
          <w:color w:val="231F20"/>
          <w:spacing w:val="-11"/>
        </w:rPr>
        <w:t> </w:t>
      </w:r>
      <w:r>
        <w:rPr>
          <w:color w:val="231F20"/>
        </w:rPr>
        <w:t>termin-</w:t>
      </w:r>
      <w:r>
        <w:rPr>
          <w:color w:val="231F20"/>
          <w:w w:val="113"/>
        </w:rPr>
        <w:t> </w:t>
      </w:r>
      <w:r>
        <w:rPr>
          <w:color w:val="231F20"/>
        </w:rPr>
        <w:t>ated.</w:t>
      </w:r>
      <w:r>
        <w:rPr>
          <w:color w:val="231F20"/>
          <w:spacing w:val="-9"/>
        </w:rPr>
        <w:t> </w:t>
      </w:r>
      <w:r>
        <w:rPr>
          <w:color w:val="231F20"/>
        </w:rPr>
        <w:t>No</w:t>
      </w:r>
      <w:r>
        <w:rPr>
          <w:color w:val="231F20"/>
          <w:spacing w:val="-8"/>
        </w:rPr>
        <w:t> </w:t>
      </w:r>
      <w:r>
        <w:rPr>
          <w:color w:val="231F20"/>
        </w:rPr>
        <w:t>reasons</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termination</w:t>
      </w:r>
      <w:r>
        <w:rPr>
          <w:color w:val="231F20"/>
          <w:spacing w:val="-8"/>
        </w:rPr>
        <w:t> </w:t>
      </w:r>
      <w:r>
        <w:rPr>
          <w:color w:val="231F20"/>
        </w:rPr>
        <w:t>were</w:t>
      </w:r>
      <w:r>
        <w:rPr>
          <w:color w:val="231F20"/>
          <w:spacing w:val="-8"/>
        </w:rPr>
        <w:t> </w:t>
      </w:r>
      <w:r>
        <w:rPr>
          <w:color w:val="231F20"/>
        </w:rPr>
        <w:t>provided,</w:t>
      </w:r>
      <w:r>
        <w:rPr>
          <w:color w:val="231F20"/>
          <w:spacing w:val="-8"/>
        </w:rPr>
        <w:t> </w:t>
      </w:r>
      <w:r>
        <w:rPr>
          <w:color w:val="231F20"/>
        </w:rPr>
        <w:t>although</w:t>
      </w:r>
      <w:r>
        <w:rPr>
          <w:color w:val="231F20"/>
          <w:spacing w:val="-8"/>
        </w:rPr>
        <w:t> </w:t>
      </w:r>
      <w:r>
        <w:rPr>
          <w:color w:val="231F20"/>
        </w:rPr>
        <w:t>the</w:t>
      </w:r>
      <w:r>
        <w:rPr>
          <w:color w:val="231F20"/>
          <w:spacing w:val="-9"/>
        </w:rPr>
        <w:t> </w:t>
      </w:r>
      <w:r>
        <w:rPr>
          <w:color w:val="231F20"/>
        </w:rPr>
        <w:t>employer</w:t>
      </w:r>
      <w:r>
        <w:rPr>
          <w:color w:val="231F20"/>
          <w:w w:val="93"/>
        </w:rPr>
        <w:t> </w:t>
      </w:r>
      <w:r>
        <w:rPr>
          <w:color w:val="231F20"/>
        </w:rPr>
        <w:t>asserted</w:t>
      </w:r>
      <w:r>
        <w:rPr>
          <w:color w:val="231F20"/>
          <w:spacing w:val="8"/>
        </w:rPr>
        <w:t> </w:t>
      </w:r>
      <w:r>
        <w:rPr>
          <w:color w:val="231F20"/>
        </w:rPr>
        <w:t>that</w:t>
      </w:r>
      <w:r>
        <w:rPr>
          <w:color w:val="231F20"/>
          <w:spacing w:val="8"/>
        </w:rPr>
        <w:t> </w:t>
      </w:r>
      <w:r>
        <w:rPr>
          <w:color w:val="231F20"/>
        </w:rPr>
        <w:t>there</w:t>
      </w:r>
      <w:r>
        <w:rPr>
          <w:color w:val="231F20"/>
          <w:spacing w:val="8"/>
        </w:rPr>
        <w:t> </w:t>
      </w:r>
      <w:r>
        <w:rPr>
          <w:color w:val="231F20"/>
        </w:rPr>
        <w:t>were</w:t>
      </w:r>
      <w:r>
        <w:rPr>
          <w:color w:val="231F20"/>
          <w:spacing w:val="9"/>
        </w:rPr>
        <w:t> </w:t>
      </w:r>
      <w:r>
        <w:rPr>
          <w:color w:val="231F20"/>
        </w:rPr>
        <w:t>performance</w:t>
      </w:r>
      <w:r>
        <w:rPr>
          <w:color w:val="231F20"/>
          <w:spacing w:val="8"/>
        </w:rPr>
        <w:t> </w:t>
      </w:r>
      <w:r>
        <w:rPr>
          <w:color w:val="231F20"/>
        </w:rPr>
        <w:t>issues</w:t>
      </w:r>
      <w:r>
        <w:rPr>
          <w:color w:val="231F20"/>
          <w:spacing w:val="8"/>
        </w:rPr>
        <w:t> </w:t>
      </w:r>
      <w:r>
        <w:rPr>
          <w:color w:val="231F20"/>
        </w:rPr>
        <w:t>that</w:t>
      </w:r>
      <w:r>
        <w:rPr>
          <w:color w:val="231F20"/>
          <w:spacing w:val="8"/>
        </w:rPr>
        <w:t> </w:t>
      </w:r>
      <w:r>
        <w:rPr>
          <w:color w:val="231F20"/>
        </w:rPr>
        <w:t>warranted</w:t>
      </w:r>
      <w:r>
        <w:rPr>
          <w:color w:val="231F20"/>
          <w:spacing w:val="9"/>
        </w:rPr>
        <w:t> </w:t>
      </w:r>
      <w:r>
        <w:rPr>
          <w:color w:val="231F20"/>
        </w:rPr>
        <w:t>termination.</w:t>
      </w:r>
    </w:p>
    <w:p>
      <w:pPr>
        <w:spacing w:after="0" w:line="280" w:lineRule="auto"/>
        <w:jc w:val="right"/>
        <w:sectPr>
          <w:pgSz w:w="8640" w:h="12960"/>
          <w:pgMar w:header="0" w:footer="934" w:top="0" w:bottom="1120" w:left="1140" w:right="0"/>
        </w:sectPr>
      </w:pPr>
    </w:p>
    <w:p>
      <w:pPr>
        <w:spacing w:line="280" w:lineRule="auto" w:before="79"/>
        <w:ind w:left="120" w:right="1344" w:firstLine="0"/>
        <w:jc w:val="right"/>
        <w:rPr>
          <w:rFonts w:ascii="Calibri" w:hAnsi="Calibri"/>
          <w:i/>
          <w:sz w:val="20"/>
        </w:rPr>
      </w:pPr>
      <w:r>
        <w:rPr>
          <w:rFonts w:ascii="Calibri" w:hAnsi="Calibri"/>
          <w:i/>
          <w:color w:val="231F20"/>
          <w:sz w:val="20"/>
        </w:rPr>
        <w:t>MacPhee-Lay filed an OHS complaint over her dismissal, claiming</w:t>
      </w:r>
      <w:r>
        <w:rPr>
          <w:rFonts w:ascii="Calibri" w:hAnsi="Calibri"/>
          <w:i/>
          <w:color w:val="231F20"/>
          <w:spacing w:val="43"/>
          <w:sz w:val="20"/>
        </w:rPr>
        <w:t> </w:t>
      </w:r>
      <w:r>
        <w:rPr>
          <w:rFonts w:ascii="Calibri" w:hAnsi="Calibri"/>
          <w:i/>
          <w:color w:val="231F20"/>
          <w:sz w:val="20"/>
        </w:rPr>
        <w:t>she</w:t>
      </w:r>
      <w:r>
        <w:rPr>
          <w:rFonts w:ascii="Calibri" w:hAnsi="Calibri"/>
          <w:i/>
          <w:color w:val="231F20"/>
          <w:spacing w:val="4"/>
          <w:sz w:val="20"/>
        </w:rPr>
        <w:t> </w:t>
      </w:r>
      <w:r>
        <w:rPr>
          <w:rFonts w:ascii="Calibri" w:hAnsi="Calibri"/>
          <w:i/>
          <w:color w:val="231F20"/>
          <w:sz w:val="20"/>
        </w:rPr>
        <w:t>was</w:t>
      </w:r>
      <w:r>
        <w:rPr>
          <w:rFonts w:ascii="Calibri" w:hAnsi="Calibri"/>
          <w:i/>
          <w:color w:val="231F20"/>
          <w:w w:val="95"/>
          <w:sz w:val="20"/>
        </w:rPr>
        <w:t> </w:t>
      </w:r>
      <w:r>
        <w:rPr>
          <w:rFonts w:ascii="Calibri" w:hAnsi="Calibri"/>
          <w:i/>
          <w:color w:val="231F20"/>
          <w:sz w:val="20"/>
        </w:rPr>
        <w:t>disciplined for acting in compliance with the OHS Act, which requires</w:t>
      </w:r>
      <w:r>
        <w:rPr>
          <w:rFonts w:ascii="Calibri" w:hAnsi="Calibri"/>
          <w:i/>
          <w:color w:val="231F20"/>
          <w:spacing w:val="-30"/>
          <w:sz w:val="20"/>
        </w:rPr>
        <w:t> </w:t>
      </w:r>
      <w:r>
        <w:rPr>
          <w:rFonts w:ascii="Calibri" w:hAnsi="Calibri"/>
          <w:i/>
          <w:color w:val="231F20"/>
          <w:sz w:val="20"/>
        </w:rPr>
        <w:t>her</w:t>
      </w:r>
      <w:r>
        <w:rPr>
          <w:rFonts w:ascii="Calibri" w:hAnsi="Calibri"/>
          <w:i/>
          <w:color w:val="231F20"/>
          <w:spacing w:val="-3"/>
          <w:sz w:val="20"/>
        </w:rPr>
        <w:t> </w:t>
      </w:r>
      <w:r>
        <w:rPr>
          <w:rFonts w:ascii="Calibri" w:hAnsi="Calibri"/>
          <w:i/>
          <w:color w:val="231F20"/>
          <w:spacing w:val="-6"/>
          <w:sz w:val="20"/>
        </w:rPr>
        <w:t>to</w:t>
      </w:r>
      <w:r>
        <w:rPr>
          <w:rFonts w:ascii="Calibri" w:hAnsi="Calibri"/>
          <w:i/>
          <w:color w:val="231F20"/>
          <w:w w:val="100"/>
          <w:sz w:val="20"/>
        </w:rPr>
        <w:t> </w:t>
      </w:r>
      <w:r>
        <w:rPr>
          <w:rFonts w:ascii="Calibri" w:hAnsi="Calibri"/>
          <w:i/>
          <w:color w:val="231F20"/>
          <w:sz w:val="20"/>
        </w:rPr>
        <w:t>report</w:t>
      </w:r>
      <w:r>
        <w:rPr>
          <w:rFonts w:ascii="Calibri" w:hAnsi="Calibri"/>
          <w:i/>
          <w:color w:val="231F20"/>
          <w:spacing w:val="-5"/>
          <w:sz w:val="20"/>
        </w:rPr>
        <w:t> </w:t>
      </w:r>
      <w:r>
        <w:rPr>
          <w:rFonts w:ascii="Calibri" w:hAnsi="Calibri"/>
          <w:i/>
          <w:color w:val="231F20"/>
          <w:sz w:val="20"/>
        </w:rPr>
        <w:t>workplace</w:t>
      </w:r>
      <w:r>
        <w:rPr>
          <w:rFonts w:ascii="Calibri" w:hAnsi="Calibri"/>
          <w:i/>
          <w:color w:val="231F20"/>
          <w:spacing w:val="-4"/>
          <w:sz w:val="20"/>
        </w:rPr>
        <w:t> </w:t>
      </w:r>
      <w:r>
        <w:rPr>
          <w:rFonts w:ascii="Calibri" w:hAnsi="Calibri"/>
          <w:i/>
          <w:color w:val="231F20"/>
          <w:sz w:val="20"/>
        </w:rPr>
        <w:t>hazards</w:t>
      </w:r>
      <w:r>
        <w:rPr>
          <w:rFonts w:ascii="Calibri" w:hAnsi="Calibri"/>
          <w:i/>
          <w:color w:val="231F20"/>
          <w:spacing w:val="-4"/>
          <w:sz w:val="20"/>
        </w:rPr>
        <w:t> </w:t>
      </w:r>
      <w:r>
        <w:rPr>
          <w:rFonts w:ascii="Calibri" w:hAnsi="Calibri"/>
          <w:i/>
          <w:color w:val="231F20"/>
          <w:sz w:val="20"/>
        </w:rPr>
        <w:t>that</w:t>
      </w:r>
      <w:r>
        <w:rPr>
          <w:rFonts w:ascii="Calibri" w:hAnsi="Calibri"/>
          <w:i/>
          <w:color w:val="231F20"/>
          <w:spacing w:val="-4"/>
          <w:sz w:val="20"/>
        </w:rPr>
        <w:t> </w:t>
      </w:r>
      <w:r>
        <w:rPr>
          <w:rFonts w:ascii="Calibri" w:hAnsi="Calibri"/>
          <w:i/>
          <w:color w:val="231F20"/>
          <w:sz w:val="20"/>
        </w:rPr>
        <w:t>pose</w:t>
      </w:r>
      <w:r>
        <w:rPr>
          <w:rFonts w:ascii="Calibri" w:hAnsi="Calibri"/>
          <w:i/>
          <w:color w:val="231F20"/>
          <w:spacing w:val="-5"/>
          <w:sz w:val="20"/>
        </w:rPr>
        <w:t> </w:t>
      </w:r>
      <w:r>
        <w:rPr>
          <w:rFonts w:ascii="Calibri" w:hAnsi="Calibri"/>
          <w:i/>
          <w:color w:val="231F20"/>
          <w:sz w:val="20"/>
        </w:rPr>
        <w:t>an</w:t>
      </w:r>
      <w:r>
        <w:rPr>
          <w:rFonts w:ascii="Calibri" w:hAnsi="Calibri"/>
          <w:i/>
          <w:color w:val="231F20"/>
          <w:spacing w:val="-4"/>
          <w:sz w:val="20"/>
        </w:rPr>
        <w:t> </w:t>
      </w:r>
      <w:r>
        <w:rPr>
          <w:rFonts w:ascii="Calibri" w:hAnsi="Calibri"/>
          <w:i/>
          <w:color w:val="231F20"/>
          <w:sz w:val="20"/>
        </w:rPr>
        <w:t>imminent</w:t>
      </w:r>
      <w:r>
        <w:rPr>
          <w:rFonts w:ascii="Calibri" w:hAnsi="Calibri"/>
          <w:i/>
          <w:color w:val="231F20"/>
          <w:spacing w:val="-4"/>
          <w:sz w:val="20"/>
        </w:rPr>
        <w:t> </w:t>
      </w:r>
      <w:r>
        <w:rPr>
          <w:rFonts w:ascii="Calibri" w:hAnsi="Calibri"/>
          <w:i/>
          <w:color w:val="231F20"/>
          <w:sz w:val="20"/>
        </w:rPr>
        <w:t>danger.</w:t>
      </w:r>
      <w:r>
        <w:rPr>
          <w:rFonts w:ascii="Calibri" w:hAnsi="Calibri"/>
          <w:i/>
          <w:color w:val="231F20"/>
          <w:spacing w:val="-4"/>
          <w:sz w:val="20"/>
        </w:rPr>
        <w:t> </w:t>
      </w:r>
      <w:r>
        <w:rPr>
          <w:rFonts w:ascii="Calibri" w:hAnsi="Calibri"/>
          <w:i/>
          <w:color w:val="231F20"/>
          <w:sz w:val="20"/>
        </w:rPr>
        <w:t>The</w:t>
      </w:r>
      <w:r>
        <w:rPr>
          <w:rFonts w:ascii="Calibri" w:hAnsi="Calibri"/>
          <w:i/>
          <w:color w:val="231F20"/>
          <w:spacing w:val="-5"/>
          <w:sz w:val="20"/>
        </w:rPr>
        <w:t> </w:t>
      </w:r>
      <w:r>
        <w:rPr>
          <w:rFonts w:ascii="Calibri" w:hAnsi="Calibri"/>
          <w:i/>
          <w:color w:val="231F20"/>
          <w:sz w:val="20"/>
        </w:rPr>
        <w:t>investigating</w:t>
      </w:r>
      <w:r>
        <w:rPr>
          <w:rFonts w:ascii="Calibri" w:hAnsi="Calibri"/>
          <w:i/>
          <w:color w:val="231F20"/>
          <w:w w:val="96"/>
          <w:sz w:val="20"/>
        </w:rPr>
        <w:t> </w:t>
      </w:r>
      <w:r>
        <w:rPr>
          <w:rFonts w:ascii="Calibri" w:hAnsi="Calibri"/>
          <w:i/>
          <w:color w:val="231F20"/>
          <w:w w:val="95"/>
          <w:sz w:val="20"/>
        </w:rPr>
        <w:t>officer</w:t>
      </w:r>
      <w:r>
        <w:rPr>
          <w:rFonts w:ascii="Calibri" w:hAnsi="Calibri"/>
          <w:i/>
          <w:color w:val="231F20"/>
          <w:spacing w:val="-18"/>
          <w:w w:val="95"/>
          <w:sz w:val="20"/>
        </w:rPr>
        <w:t> </w:t>
      </w:r>
      <w:r>
        <w:rPr>
          <w:rFonts w:ascii="Calibri" w:hAnsi="Calibri"/>
          <w:i/>
          <w:color w:val="231F20"/>
          <w:w w:val="95"/>
          <w:sz w:val="20"/>
        </w:rPr>
        <w:t>dismissed</w:t>
      </w:r>
      <w:r>
        <w:rPr>
          <w:rFonts w:ascii="Calibri" w:hAnsi="Calibri"/>
          <w:i/>
          <w:color w:val="231F20"/>
          <w:spacing w:val="-17"/>
          <w:w w:val="95"/>
          <w:sz w:val="20"/>
        </w:rPr>
        <w:t> </w:t>
      </w:r>
      <w:r>
        <w:rPr>
          <w:rFonts w:ascii="Calibri" w:hAnsi="Calibri"/>
          <w:i/>
          <w:color w:val="231F20"/>
          <w:w w:val="95"/>
          <w:sz w:val="20"/>
        </w:rPr>
        <w:t>her</w:t>
      </w:r>
      <w:r>
        <w:rPr>
          <w:rFonts w:ascii="Calibri" w:hAnsi="Calibri"/>
          <w:i/>
          <w:color w:val="231F20"/>
          <w:spacing w:val="-17"/>
          <w:w w:val="95"/>
          <w:sz w:val="20"/>
        </w:rPr>
        <w:t> </w:t>
      </w:r>
      <w:r>
        <w:rPr>
          <w:rFonts w:ascii="Calibri" w:hAnsi="Calibri"/>
          <w:i/>
          <w:color w:val="231F20"/>
          <w:w w:val="95"/>
          <w:sz w:val="20"/>
        </w:rPr>
        <w:t>complaint,</w:t>
      </w:r>
      <w:r>
        <w:rPr>
          <w:rFonts w:ascii="Calibri" w:hAnsi="Calibri"/>
          <w:i/>
          <w:color w:val="231F20"/>
          <w:spacing w:val="-17"/>
          <w:w w:val="95"/>
          <w:sz w:val="20"/>
        </w:rPr>
        <w:t> </w:t>
      </w:r>
      <w:r>
        <w:rPr>
          <w:rFonts w:ascii="Calibri" w:hAnsi="Calibri"/>
          <w:i/>
          <w:color w:val="231F20"/>
          <w:w w:val="95"/>
          <w:sz w:val="20"/>
        </w:rPr>
        <w:t>finding</w:t>
      </w:r>
      <w:r>
        <w:rPr>
          <w:rFonts w:ascii="Calibri" w:hAnsi="Calibri"/>
          <w:i/>
          <w:color w:val="231F20"/>
          <w:spacing w:val="-18"/>
          <w:w w:val="95"/>
          <w:sz w:val="20"/>
        </w:rPr>
        <w:t> </w:t>
      </w:r>
      <w:r>
        <w:rPr>
          <w:rFonts w:ascii="Calibri" w:hAnsi="Calibri"/>
          <w:i/>
          <w:color w:val="231F20"/>
          <w:w w:val="95"/>
          <w:sz w:val="20"/>
        </w:rPr>
        <w:t>insufficient</w:t>
      </w:r>
      <w:r>
        <w:rPr>
          <w:rFonts w:ascii="Calibri" w:hAnsi="Calibri"/>
          <w:i/>
          <w:color w:val="231F20"/>
          <w:spacing w:val="-17"/>
          <w:w w:val="95"/>
          <w:sz w:val="20"/>
        </w:rPr>
        <w:t> </w:t>
      </w:r>
      <w:r>
        <w:rPr>
          <w:rFonts w:ascii="Calibri" w:hAnsi="Calibri"/>
          <w:i/>
          <w:color w:val="231F20"/>
          <w:w w:val="95"/>
          <w:sz w:val="20"/>
        </w:rPr>
        <w:t>evidence</w:t>
      </w:r>
      <w:r>
        <w:rPr>
          <w:rFonts w:ascii="Calibri" w:hAnsi="Calibri"/>
          <w:i/>
          <w:color w:val="231F20"/>
          <w:spacing w:val="-17"/>
          <w:w w:val="95"/>
          <w:sz w:val="20"/>
        </w:rPr>
        <w:t> </w:t>
      </w:r>
      <w:r>
        <w:rPr>
          <w:rFonts w:ascii="Calibri" w:hAnsi="Calibri"/>
          <w:i/>
          <w:color w:val="231F20"/>
          <w:w w:val="95"/>
          <w:sz w:val="20"/>
        </w:rPr>
        <w:t>to</w:t>
      </w:r>
      <w:r>
        <w:rPr>
          <w:rFonts w:ascii="Calibri" w:hAnsi="Calibri"/>
          <w:i/>
          <w:color w:val="231F20"/>
          <w:spacing w:val="-17"/>
          <w:w w:val="95"/>
          <w:sz w:val="20"/>
        </w:rPr>
        <w:t> </w:t>
      </w:r>
      <w:r>
        <w:rPr>
          <w:rFonts w:ascii="Calibri" w:hAnsi="Calibri"/>
          <w:i/>
          <w:color w:val="231F20"/>
          <w:w w:val="95"/>
          <w:sz w:val="20"/>
        </w:rPr>
        <w:t>link</w:t>
      </w:r>
      <w:r>
        <w:rPr>
          <w:rFonts w:ascii="Calibri" w:hAnsi="Calibri"/>
          <w:i/>
          <w:color w:val="231F20"/>
          <w:spacing w:val="-17"/>
          <w:w w:val="95"/>
          <w:sz w:val="20"/>
        </w:rPr>
        <w:t> </w:t>
      </w:r>
      <w:r>
        <w:rPr>
          <w:rFonts w:ascii="Calibri" w:hAnsi="Calibri"/>
          <w:i/>
          <w:color w:val="231F20"/>
          <w:w w:val="95"/>
          <w:sz w:val="20"/>
        </w:rPr>
        <w:t>the</w:t>
      </w:r>
      <w:r>
        <w:rPr>
          <w:rFonts w:ascii="Calibri" w:hAnsi="Calibri"/>
          <w:i/>
          <w:color w:val="231F20"/>
          <w:spacing w:val="-18"/>
          <w:w w:val="95"/>
          <w:sz w:val="20"/>
        </w:rPr>
        <w:t> </w:t>
      </w:r>
      <w:r>
        <w:rPr>
          <w:rFonts w:ascii="Calibri" w:hAnsi="Calibri"/>
          <w:i/>
          <w:color w:val="231F20"/>
          <w:w w:val="95"/>
          <w:sz w:val="20"/>
        </w:rPr>
        <w:t>dismissal</w:t>
      </w:r>
      <w:r>
        <w:rPr>
          <w:rFonts w:ascii="Calibri" w:hAnsi="Calibri"/>
          <w:i/>
          <w:color w:val="231F20"/>
          <w:spacing w:val="-1"/>
          <w:w w:val="93"/>
          <w:sz w:val="20"/>
        </w:rPr>
        <w:t> </w:t>
      </w:r>
      <w:r>
        <w:rPr>
          <w:rFonts w:ascii="Calibri" w:hAnsi="Calibri"/>
          <w:i/>
          <w:color w:val="231F20"/>
          <w:sz w:val="20"/>
        </w:rPr>
        <w:t>to</w:t>
      </w:r>
      <w:r>
        <w:rPr>
          <w:rFonts w:ascii="Calibri" w:hAnsi="Calibri"/>
          <w:i/>
          <w:color w:val="231F20"/>
          <w:spacing w:val="-6"/>
          <w:sz w:val="20"/>
        </w:rPr>
        <w:t> </w:t>
      </w:r>
      <w:r>
        <w:rPr>
          <w:rFonts w:ascii="Calibri" w:hAnsi="Calibri"/>
          <w:i/>
          <w:color w:val="231F20"/>
          <w:sz w:val="20"/>
        </w:rPr>
        <w:t>the</w:t>
      </w:r>
      <w:r>
        <w:rPr>
          <w:rFonts w:ascii="Calibri" w:hAnsi="Calibri"/>
          <w:i/>
          <w:color w:val="231F20"/>
          <w:spacing w:val="-6"/>
          <w:sz w:val="20"/>
        </w:rPr>
        <w:t> </w:t>
      </w:r>
      <w:r>
        <w:rPr>
          <w:rFonts w:ascii="Calibri" w:hAnsi="Calibri"/>
          <w:i/>
          <w:color w:val="231F20"/>
          <w:sz w:val="20"/>
        </w:rPr>
        <w:t>dispute</w:t>
      </w:r>
      <w:r>
        <w:rPr>
          <w:rFonts w:ascii="Calibri" w:hAnsi="Calibri"/>
          <w:i/>
          <w:color w:val="231F20"/>
          <w:spacing w:val="-5"/>
          <w:sz w:val="20"/>
        </w:rPr>
        <w:t> </w:t>
      </w:r>
      <w:r>
        <w:rPr>
          <w:rFonts w:ascii="Calibri" w:hAnsi="Calibri"/>
          <w:i/>
          <w:color w:val="231F20"/>
          <w:sz w:val="20"/>
        </w:rPr>
        <w:t>over</w:t>
      </w:r>
      <w:r>
        <w:rPr>
          <w:rFonts w:ascii="Calibri" w:hAnsi="Calibri"/>
          <w:i/>
          <w:color w:val="231F20"/>
          <w:spacing w:val="-6"/>
          <w:sz w:val="20"/>
        </w:rPr>
        <w:t> </w:t>
      </w:r>
      <w:r>
        <w:rPr>
          <w:rFonts w:ascii="Calibri" w:hAnsi="Calibri"/>
          <w:i/>
          <w:color w:val="231F20"/>
          <w:sz w:val="20"/>
        </w:rPr>
        <w:t>the</w:t>
      </w:r>
      <w:r>
        <w:rPr>
          <w:rFonts w:ascii="Calibri" w:hAnsi="Calibri"/>
          <w:i/>
          <w:color w:val="231F20"/>
          <w:spacing w:val="-6"/>
          <w:sz w:val="20"/>
        </w:rPr>
        <w:t> </w:t>
      </w:r>
      <w:r>
        <w:rPr>
          <w:rFonts w:ascii="Calibri" w:hAnsi="Calibri"/>
          <w:i/>
          <w:color w:val="231F20"/>
          <w:sz w:val="20"/>
        </w:rPr>
        <w:t>grill.</w:t>
      </w:r>
      <w:r>
        <w:rPr>
          <w:rFonts w:ascii="Calibri" w:hAnsi="Calibri"/>
          <w:i/>
          <w:color w:val="231F20"/>
          <w:spacing w:val="-5"/>
          <w:sz w:val="20"/>
        </w:rPr>
        <w:t> </w:t>
      </w:r>
      <w:r>
        <w:rPr>
          <w:rFonts w:ascii="Calibri" w:hAnsi="Calibri"/>
          <w:i/>
          <w:color w:val="231F20"/>
          <w:sz w:val="20"/>
        </w:rPr>
        <w:t>MacPhee-Lay</w:t>
      </w:r>
      <w:r>
        <w:rPr>
          <w:rFonts w:ascii="Calibri" w:hAnsi="Calibri"/>
          <w:i/>
          <w:color w:val="231F20"/>
          <w:spacing w:val="-6"/>
          <w:sz w:val="20"/>
        </w:rPr>
        <w:t> </w:t>
      </w:r>
      <w:r>
        <w:rPr>
          <w:rFonts w:ascii="Calibri" w:hAnsi="Calibri"/>
          <w:i/>
          <w:color w:val="231F20"/>
          <w:sz w:val="20"/>
        </w:rPr>
        <w:t>appealed</w:t>
      </w:r>
      <w:r>
        <w:rPr>
          <w:rFonts w:ascii="Calibri" w:hAnsi="Calibri"/>
          <w:i/>
          <w:color w:val="231F20"/>
          <w:spacing w:val="-6"/>
          <w:sz w:val="20"/>
        </w:rPr>
        <w:t> </w:t>
      </w:r>
      <w:r>
        <w:rPr>
          <w:rFonts w:ascii="Calibri" w:hAnsi="Calibri"/>
          <w:i/>
          <w:color w:val="231F20"/>
          <w:sz w:val="20"/>
        </w:rPr>
        <w:t>the</w:t>
      </w:r>
      <w:r>
        <w:rPr>
          <w:rFonts w:ascii="Calibri" w:hAnsi="Calibri"/>
          <w:i/>
          <w:color w:val="231F20"/>
          <w:spacing w:val="-5"/>
          <w:sz w:val="20"/>
        </w:rPr>
        <w:t> </w:t>
      </w:r>
      <w:r>
        <w:rPr>
          <w:rFonts w:ascii="Calibri" w:hAnsi="Calibri"/>
          <w:i/>
          <w:color w:val="231F20"/>
          <w:sz w:val="20"/>
        </w:rPr>
        <w:t>officer’s</w:t>
      </w:r>
      <w:r>
        <w:rPr>
          <w:rFonts w:ascii="Calibri" w:hAnsi="Calibri"/>
          <w:i/>
          <w:color w:val="231F20"/>
          <w:spacing w:val="-6"/>
          <w:sz w:val="20"/>
        </w:rPr>
        <w:t> </w:t>
      </w:r>
      <w:r>
        <w:rPr>
          <w:rFonts w:ascii="Calibri" w:hAnsi="Calibri"/>
          <w:i/>
          <w:color w:val="231F20"/>
          <w:sz w:val="20"/>
        </w:rPr>
        <w:t>decision</w:t>
      </w:r>
      <w:r>
        <w:rPr>
          <w:rFonts w:ascii="Calibri" w:hAnsi="Calibri"/>
          <w:i/>
          <w:color w:val="231F20"/>
          <w:spacing w:val="-6"/>
          <w:sz w:val="20"/>
        </w:rPr>
        <w:t> </w:t>
      </w:r>
      <w:r>
        <w:rPr>
          <w:rFonts w:ascii="Calibri" w:hAnsi="Calibri"/>
          <w:i/>
          <w:color w:val="231F20"/>
          <w:sz w:val="20"/>
        </w:rPr>
        <w:t>to</w:t>
      </w:r>
      <w:r>
        <w:rPr>
          <w:rFonts w:ascii="Calibri" w:hAnsi="Calibri"/>
          <w:i/>
          <w:color w:val="231F20"/>
          <w:w w:val="100"/>
          <w:sz w:val="20"/>
        </w:rPr>
        <w:t> </w:t>
      </w:r>
      <w:r>
        <w:rPr>
          <w:rFonts w:ascii="Calibri" w:hAnsi="Calibri"/>
          <w:i/>
          <w:color w:val="231F20"/>
          <w:sz w:val="20"/>
        </w:rPr>
        <w:t>the</w:t>
      </w:r>
      <w:r>
        <w:rPr>
          <w:rFonts w:ascii="Calibri" w:hAnsi="Calibri"/>
          <w:i/>
          <w:color w:val="231F20"/>
          <w:spacing w:val="-28"/>
          <w:sz w:val="20"/>
        </w:rPr>
        <w:t> </w:t>
      </w:r>
      <w:r>
        <w:rPr>
          <w:rFonts w:ascii="Calibri" w:hAnsi="Calibri"/>
          <w:i/>
          <w:color w:val="231F20"/>
          <w:sz w:val="20"/>
        </w:rPr>
        <w:t>Alberta</w:t>
      </w:r>
      <w:r>
        <w:rPr>
          <w:rFonts w:ascii="Calibri" w:hAnsi="Calibri"/>
          <w:i/>
          <w:color w:val="231F20"/>
          <w:spacing w:val="-27"/>
          <w:sz w:val="20"/>
        </w:rPr>
        <w:t> </w:t>
      </w:r>
      <w:r>
        <w:rPr>
          <w:rFonts w:ascii="Calibri" w:hAnsi="Calibri"/>
          <w:i/>
          <w:color w:val="231F20"/>
          <w:sz w:val="20"/>
        </w:rPr>
        <w:t>Occupational</w:t>
      </w:r>
      <w:r>
        <w:rPr>
          <w:rFonts w:ascii="Calibri" w:hAnsi="Calibri"/>
          <w:i/>
          <w:color w:val="231F20"/>
          <w:spacing w:val="-27"/>
          <w:sz w:val="20"/>
        </w:rPr>
        <w:t> </w:t>
      </w:r>
      <w:r>
        <w:rPr>
          <w:rFonts w:ascii="Calibri" w:hAnsi="Calibri"/>
          <w:i/>
          <w:color w:val="231F20"/>
          <w:sz w:val="20"/>
        </w:rPr>
        <w:t>Health</w:t>
      </w:r>
      <w:r>
        <w:rPr>
          <w:rFonts w:ascii="Calibri" w:hAnsi="Calibri"/>
          <w:i/>
          <w:color w:val="231F20"/>
          <w:spacing w:val="-27"/>
          <w:sz w:val="20"/>
        </w:rPr>
        <w:t> </w:t>
      </w:r>
      <w:r>
        <w:rPr>
          <w:rFonts w:ascii="Calibri" w:hAnsi="Calibri"/>
          <w:i/>
          <w:color w:val="231F20"/>
          <w:sz w:val="20"/>
        </w:rPr>
        <w:t>and</w:t>
      </w:r>
      <w:r>
        <w:rPr>
          <w:rFonts w:ascii="Calibri" w:hAnsi="Calibri"/>
          <w:i/>
          <w:color w:val="231F20"/>
          <w:spacing w:val="-27"/>
          <w:sz w:val="20"/>
        </w:rPr>
        <w:t> </w:t>
      </w:r>
      <w:r>
        <w:rPr>
          <w:rFonts w:ascii="Calibri" w:hAnsi="Calibri"/>
          <w:i/>
          <w:color w:val="231F20"/>
          <w:sz w:val="20"/>
        </w:rPr>
        <w:t>Safety</w:t>
      </w:r>
      <w:r>
        <w:rPr>
          <w:rFonts w:ascii="Calibri" w:hAnsi="Calibri"/>
          <w:i/>
          <w:color w:val="231F20"/>
          <w:spacing w:val="-27"/>
          <w:sz w:val="20"/>
        </w:rPr>
        <w:t> </w:t>
      </w:r>
      <w:r>
        <w:rPr>
          <w:rFonts w:ascii="Calibri" w:hAnsi="Calibri"/>
          <w:i/>
          <w:color w:val="231F20"/>
          <w:sz w:val="20"/>
        </w:rPr>
        <w:t>Council,</w:t>
      </w:r>
      <w:r>
        <w:rPr>
          <w:rFonts w:ascii="Calibri" w:hAnsi="Calibri"/>
          <w:i/>
          <w:color w:val="231F20"/>
          <w:spacing w:val="-27"/>
          <w:sz w:val="20"/>
        </w:rPr>
        <w:t> </w:t>
      </w:r>
      <w:r>
        <w:rPr>
          <w:rFonts w:ascii="Calibri" w:hAnsi="Calibri"/>
          <w:i/>
          <w:color w:val="231F20"/>
          <w:sz w:val="20"/>
        </w:rPr>
        <w:t>who</w:t>
      </w:r>
      <w:r>
        <w:rPr>
          <w:rFonts w:ascii="Calibri" w:hAnsi="Calibri"/>
          <w:i/>
          <w:color w:val="231F20"/>
          <w:spacing w:val="-27"/>
          <w:sz w:val="20"/>
        </w:rPr>
        <w:t> </w:t>
      </w:r>
      <w:r>
        <w:rPr>
          <w:rFonts w:ascii="Calibri" w:hAnsi="Calibri"/>
          <w:i/>
          <w:color w:val="231F20"/>
          <w:sz w:val="20"/>
        </w:rPr>
        <w:t>upheld</w:t>
      </w:r>
      <w:r>
        <w:rPr>
          <w:rFonts w:ascii="Calibri" w:hAnsi="Calibri"/>
          <w:i/>
          <w:color w:val="231F20"/>
          <w:spacing w:val="-27"/>
          <w:sz w:val="20"/>
        </w:rPr>
        <w:t> </w:t>
      </w:r>
      <w:r>
        <w:rPr>
          <w:rFonts w:ascii="Calibri" w:hAnsi="Calibri"/>
          <w:i/>
          <w:color w:val="231F20"/>
          <w:sz w:val="20"/>
        </w:rPr>
        <w:t>the</w:t>
      </w:r>
      <w:r>
        <w:rPr>
          <w:rFonts w:ascii="Calibri" w:hAnsi="Calibri"/>
          <w:i/>
          <w:color w:val="231F20"/>
          <w:spacing w:val="-27"/>
          <w:sz w:val="20"/>
        </w:rPr>
        <w:t> </w:t>
      </w:r>
      <w:r>
        <w:rPr>
          <w:rFonts w:ascii="Calibri" w:hAnsi="Calibri"/>
          <w:i/>
          <w:color w:val="231F20"/>
          <w:sz w:val="20"/>
        </w:rPr>
        <w:t>decision.</w:t>
      </w:r>
      <w:r>
        <w:rPr>
          <w:rFonts w:ascii="Calibri" w:hAnsi="Calibri"/>
          <w:i/>
          <w:color w:val="231F20"/>
          <w:spacing w:val="-1"/>
          <w:w w:val="95"/>
          <w:sz w:val="20"/>
        </w:rPr>
        <w:t> </w:t>
      </w:r>
      <w:r>
        <w:rPr>
          <w:rFonts w:ascii="Calibri" w:hAnsi="Calibri"/>
          <w:i/>
          <w:color w:val="231F20"/>
          <w:sz w:val="20"/>
        </w:rPr>
        <w:t>The decision to uphold the officer’s ruling was based mostly</w:t>
      </w:r>
      <w:r>
        <w:rPr>
          <w:rFonts w:ascii="Calibri" w:hAnsi="Calibri"/>
          <w:i/>
          <w:color w:val="231F20"/>
          <w:spacing w:val="-2"/>
          <w:sz w:val="20"/>
        </w:rPr>
        <w:t> </w:t>
      </w:r>
      <w:r>
        <w:rPr>
          <w:rFonts w:ascii="Calibri" w:hAnsi="Calibri"/>
          <w:i/>
          <w:color w:val="231F20"/>
          <w:sz w:val="20"/>
        </w:rPr>
        <w:t>on</w:t>
      </w:r>
      <w:r>
        <w:rPr>
          <w:rFonts w:ascii="Calibri" w:hAnsi="Calibri"/>
          <w:i/>
          <w:color w:val="231F20"/>
          <w:spacing w:val="-1"/>
          <w:sz w:val="20"/>
        </w:rPr>
        <w:t> </w:t>
      </w:r>
      <w:r>
        <w:rPr>
          <w:rFonts w:ascii="Calibri" w:hAnsi="Calibri"/>
          <w:i/>
          <w:color w:val="231F20"/>
          <w:sz w:val="20"/>
        </w:rPr>
        <w:t>technical</w:t>
      </w:r>
      <w:r>
        <w:rPr>
          <w:rFonts w:ascii="Calibri" w:hAnsi="Calibri"/>
          <w:i/>
          <w:color w:val="231F20"/>
          <w:w w:val="94"/>
          <w:sz w:val="20"/>
        </w:rPr>
        <w:t> </w:t>
      </w:r>
      <w:r>
        <w:rPr>
          <w:rFonts w:ascii="Calibri" w:hAnsi="Calibri"/>
          <w:i/>
          <w:color w:val="231F20"/>
          <w:sz w:val="20"/>
        </w:rPr>
        <w:t>grounds.</w:t>
      </w:r>
      <w:r>
        <w:rPr>
          <w:rFonts w:ascii="Calibri" w:hAnsi="Calibri"/>
          <w:i/>
          <w:color w:val="231F20"/>
          <w:spacing w:val="-31"/>
          <w:sz w:val="20"/>
        </w:rPr>
        <w:t> </w:t>
      </w:r>
      <w:r>
        <w:rPr>
          <w:rFonts w:ascii="Calibri" w:hAnsi="Calibri"/>
          <w:i/>
          <w:color w:val="231F20"/>
          <w:sz w:val="20"/>
        </w:rPr>
        <w:t>Alberta’s</w:t>
      </w:r>
      <w:r>
        <w:rPr>
          <w:rFonts w:ascii="Calibri" w:hAnsi="Calibri"/>
          <w:i/>
          <w:color w:val="231F20"/>
          <w:spacing w:val="-30"/>
          <w:sz w:val="20"/>
        </w:rPr>
        <w:t> </w:t>
      </w:r>
      <w:r>
        <w:rPr>
          <w:rFonts w:ascii="Calibri" w:hAnsi="Calibri"/>
          <w:i/>
          <w:color w:val="231F20"/>
          <w:sz w:val="20"/>
        </w:rPr>
        <w:t>OHS</w:t>
      </w:r>
      <w:r>
        <w:rPr>
          <w:rFonts w:ascii="Calibri" w:hAnsi="Calibri"/>
          <w:i/>
          <w:color w:val="231F20"/>
          <w:spacing w:val="-31"/>
          <w:sz w:val="20"/>
        </w:rPr>
        <w:t> </w:t>
      </w:r>
      <w:r>
        <w:rPr>
          <w:rFonts w:ascii="Calibri" w:hAnsi="Calibri"/>
          <w:i/>
          <w:color w:val="231F20"/>
          <w:sz w:val="20"/>
        </w:rPr>
        <w:t>Act</w:t>
      </w:r>
      <w:r>
        <w:rPr>
          <w:rFonts w:ascii="Calibri" w:hAnsi="Calibri"/>
          <w:i/>
          <w:color w:val="231F20"/>
          <w:spacing w:val="-30"/>
          <w:sz w:val="20"/>
        </w:rPr>
        <w:t> </w:t>
      </w:r>
      <w:r>
        <w:rPr>
          <w:rFonts w:ascii="Calibri" w:hAnsi="Calibri"/>
          <w:i/>
          <w:color w:val="231F20"/>
          <w:sz w:val="20"/>
        </w:rPr>
        <w:t>requires</w:t>
      </w:r>
      <w:r>
        <w:rPr>
          <w:rFonts w:ascii="Calibri" w:hAnsi="Calibri"/>
          <w:i/>
          <w:color w:val="231F20"/>
          <w:spacing w:val="-31"/>
          <w:sz w:val="20"/>
        </w:rPr>
        <w:t> </w:t>
      </w:r>
      <w:r>
        <w:rPr>
          <w:rFonts w:ascii="Calibri" w:hAnsi="Calibri"/>
          <w:i/>
          <w:color w:val="231F20"/>
          <w:sz w:val="20"/>
        </w:rPr>
        <w:t>a</w:t>
      </w:r>
      <w:r>
        <w:rPr>
          <w:rFonts w:ascii="Calibri" w:hAnsi="Calibri"/>
          <w:i/>
          <w:color w:val="231F20"/>
          <w:spacing w:val="-30"/>
          <w:sz w:val="20"/>
        </w:rPr>
        <w:t> </w:t>
      </w:r>
      <w:r>
        <w:rPr>
          <w:rFonts w:ascii="Calibri" w:hAnsi="Calibri"/>
          <w:i/>
          <w:color w:val="231F20"/>
          <w:sz w:val="20"/>
        </w:rPr>
        <w:t>worker</w:t>
      </w:r>
      <w:r>
        <w:rPr>
          <w:rFonts w:ascii="Calibri" w:hAnsi="Calibri"/>
          <w:i/>
          <w:color w:val="231F20"/>
          <w:spacing w:val="-30"/>
          <w:sz w:val="20"/>
        </w:rPr>
        <w:t> </w:t>
      </w:r>
      <w:r>
        <w:rPr>
          <w:rFonts w:ascii="Calibri" w:hAnsi="Calibri"/>
          <w:i/>
          <w:color w:val="231F20"/>
          <w:sz w:val="20"/>
        </w:rPr>
        <w:t>to</w:t>
      </w:r>
      <w:r>
        <w:rPr>
          <w:rFonts w:ascii="Calibri" w:hAnsi="Calibri"/>
          <w:i/>
          <w:color w:val="231F20"/>
          <w:spacing w:val="-31"/>
          <w:sz w:val="20"/>
        </w:rPr>
        <w:t> </w:t>
      </w:r>
      <w:r>
        <w:rPr>
          <w:rFonts w:ascii="Calibri" w:hAnsi="Calibri"/>
          <w:i/>
          <w:color w:val="231F20"/>
          <w:sz w:val="20"/>
        </w:rPr>
        <w:t>report</w:t>
      </w:r>
      <w:r>
        <w:rPr>
          <w:rFonts w:ascii="Calibri" w:hAnsi="Calibri"/>
          <w:i/>
          <w:color w:val="231F20"/>
          <w:spacing w:val="-30"/>
          <w:sz w:val="20"/>
        </w:rPr>
        <w:t> </w:t>
      </w:r>
      <w:r>
        <w:rPr>
          <w:rFonts w:ascii="Calibri" w:hAnsi="Calibri"/>
          <w:i/>
          <w:color w:val="231F20"/>
          <w:sz w:val="20"/>
        </w:rPr>
        <w:t>and</w:t>
      </w:r>
      <w:r>
        <w:rPr>
          <w:rFonts w:ascii="Calibri" w:hAnsi="Calibri"/>
          <w:i/>
          <w:color w:val="231F20"/>
          <w:spacing w:val="-31"/>
          <w:sz w:val="20"/>
        </w:rPr>
        <w:t> </w:t>
      </w:r>
      <w:r>
        <w:rPr>
          <w:rFonts w:ascii="Calibri" w:hAnsi="Calibri"/>
          <w:i/>
          <w:color w:val="231F20"/>
          <w:sz w:val="20"/>
        </w:rPr>
        <w:t>refuse</w:t>
      </w:r>
      <w:r>
        <w:rPr>
          <w:rFonts w:ascii="Calibri" w:hAnsi="Calibri"/>
          <w:i/>
          <w:color w:val="231F20"/>
          <w:spacing w:val="-30"/>
          <w:sz w:val="20"/>
        </w:rPr>
        <w:t> </w:t>
      </w:r>
      <w:r>
        <w:rPr>
          <w:rFonts w:ascii="Calibri" w:hAnsi="Calibri"/>
          <w:i/>
          <w:color w:val="231F20"/>
          <w:sz w:val="20"/>
        </w:rPr>
        <w:t>unsafe</w:t>
      </w:r>
      <w:r>
        <w:rPr>
          <w:rFonts w:ascii="Calibri" w:hAnsi="Calibri"/>
          <w:i/>
          <w:color w:val="231F20"/>
          <w:spacing w:val="-30"/>
          <w:sz w:val="20"/>
        </w:rPr>
        <w:t> </w:t>
      </w:r>
      <w:r>
        <w:rPr>
          <w:rFonts w:ascii="Calibri" w:hAnsi="Calibri"/>
          <w:i/>
          <w:color w:val="231F20"/>
          <w:sz w:val="20"/>
        </w:rPr>
        <w:t>work</w:t>
      </w:r>
      <w:r>
        <w:rPr>
          <w:rFonts w:ascii="Calibri" w:hAnsi="Calibri"/>
          <w:i/>
          <w:color w:val="231F20"/>
          <w:w w:val="96"/>
          <w:sz w:val="20"/>
        </w:rPr>
        <w:t> </w:t>
      </w:r>
      <w:r>
        <w:rPr>
          <w:rFonts w:ascii="Calibri" w:hAnsi="Calibri"/>
          <w:i/>
          <w:color w:val="231F20"/>
          <w:sz w:val="20"/>
        </w:rPr>
        <w:t>if the work poses an imminent danger. The Act also protects</w:t>
      </w:r>
      <w:r>
        <w:rPr>
          <w:rFonts w:ascii="Calibri" w:hAnsi="Calibri"/>
          <w:i/>
          <w:color w:val="231F20"/>
          <w:spacing w:val="8"/>
          <w:sz w:val="20"/>
        </w:rPr>
        <w:t> </w:t>
      </w:r>
      <w:r>
        <w:rPr>
          <w:rFonts w:ascii="Calibri" w:hAnsi="Calibri"/>
          <w:i/>
          <w:color w:val="231F20"/>
          <w:sz w:val="20"/>
        </w:rPr>
        <w:t>workers</w:t>
      </w:r>
      <w:r>
        <w:rPr>
          <w:rFonts w:ascii="Calibri" w:hAnsi="Calibri"/>
          <w:i/>
          <w:color w:val="231F20"/>
          <w:spacing w:val="5"/>
          <w:sz w:val="20"/>
        </w:rPr>
        <w:t> </w:t>
      </w:r>
      <w:r>
        <w:rPr>
          <w:rFonts w:ascii="Calibri" w:hAnsi="Calibri"/>
          <w:i/>
          <w:color w:val="231F20"/>
          <w:sz w:val="20"/>
        </w:rPr>
        <w:t>who</w:t>
      </w:r>
      <w:r>
        <w:rPr>
          <w:rFonts w:ascii="Calibri" w:hAnsi="Calibri"/>
          <w:i/>
          <w:color w:val="231F20"/>
          <w:w w:val="98"/>
          <w:sz w:val="20"/>
        </w:rPr>
        <w:t> </w:t>
      </w:r>
      <w:r>
        <w:rPr>
          <w:rFonts w:ascii="Calibri" w:hAnsi="Calibri"/>
          <w:i/>
          <w:color w:val="231F20"/>
          <w:w w:val="95"/>
          <w:sz w:val="20"/>
        </w:rPr>
        <w:t>exercise</w:t>
      </w:r>
      <w:r>
        <w:rPr>
          <w:rFonts w:ascii="Calibri" w:hAnsi="Calibri"/>
          <w:i/>
          <w:color w:val="231F20"/>
          <w:spacing w:val="-9"/>
          <w:w w:val="95"/>
          <w:sz w:val="20"/>
        </w:rPr>
        <w:t> </w:t>
      </w:r>
      <w:r>
        <w:rPr>
          <w:rFonts w:ascii="Calibri" w:hAnsi="Calibri"/>
          <w:i/>
          <w:color w:val="231F20"/>
          <w:w w:val="95"/>
          <w:sz w:val="20"/>
        </w:rPr>
        <w:t>this</w:t>
      </w:r>
      <w:r>
        <w:rPr>
          <w:rFonts w:ascii="Calibri" w:hAnsi="Calibri"/>
          <w:i/>
          <w:color w:val="231F20"/>
          <w:spacing w:val="-9"/>
          <w:w w:val="95"/>
          <w:sz w:val="20"/>
        </w:rPr>
        <w:t> </w:t>
      </w:r>
      <w:r>
        <w:rPr>
          <w:rFonts w:ascii="Calibri" w:hAnsi="Calibri"/>
          <w:i/>
          <w:color w:val="231F20"/>
          <w:w w:val="95"/>
          <w:sz w:val="20"/>
        </w:rPr>
        <w:t>right</w:t>
      </w:r>
      <w:r>
        <w:rPr>
          <w:rFonts w:ascii="Calibri" w:hAnsi="Calibri"/>
          <w:i/>
          <w:color w:val="231F20"/>
          <w:spacing w:val="-8"/>
          <w:w w:val="95"/>
          <w:sz w:val="20"/>
        </w:rPr>
        <w:t> </w:t>
      </w:r>
      <w:r>
        <w:rPr>
          <w:rFonts w:ascii="Calibri" w:hAnsi="Calibri"/>
          <w:i/>
          <w:color w:val="231F20"/>
          <w:w w:val="95"/>
          <w:sz w:val="20"/>
        </w:rPr>
        <w:t>from</w:t>
      </w:r>
      <w:r>
        <w:rPr>
          <w:rFonts w:ascii="Calibri" w:hAnsi="Calibri"/>
          <w:i/>
          <w:color w:val="231F20"/>
          <w:spacing w:val="-9"/>
          <w:w w:val="95"/>
          <w:sz w:val="20"/>
        </w:rPr>
        <w:t> </w:t>
      </w:r>
      <w:r>
        <w:rPr>
          <w:rFonts w:ascii="Calibri" w:hAnsi="Calibri"/>
          <w:i/>
          <w:color w:val="231F20"/>
          <w:w w:val="95"/>
          <w:sz w:val="20"/>
        </w:rPr>
        <w:t>retaliation.</w:t>
      </w:r>
      <w:r>
        <w:rPr>
          <w:rFonts w:ascii="Calibri" w:hAnsi="Calibri"/>
          <w:i/>
          <w:color w:val="231F20"/>
          <w:spacing w:val="-8"/>
          <w:w w:val="95"/>
          <w:sz w:val="20"/>
        </w:rPr>
        <w:t> </w:t>
      </w:r>
      <w:r>
        <w:rPr>
          <w:rFonts w:ascii="Calibri" w:hAnsi="Calibri"/>
          <w:i/>
          <w:color w:val="231F20"/>
          <w:w w:val="95"/>
          <w:sz w:val="20"/>
        </w:rPr>
        <w:t>The</w:t>
      </w:r>
      <w:r>
        <w:rPr>
          <w:rFonts w:ascii="Calibri" w:hAnsi="Calibri"/>
          <w:i/>
          <w:color w:val="231F20"/>
          <w:spacing w:val="-9"/>
          <w:w w:val="95"/>
          <w:sz w:val="20"/>
        </w:rPr>
        <w:t> </w:t>
      </w:r>
      <w:r>
        <w:rPr>
          <w:rFonts w:ascii="Calibri" w:hAnsi="Calibri"/>
          <w:i/>
          <w:color w:val="231F20"/>
          <w:w w:val="95"/>
          <w:sz w:val="20"/>
        </w:rPr>
        <w:t>panel</w:t>
      </w:r>
      <w:r>
        <w:rPr>
          <w:rFonts w:ascii="Calibri" w:hAnsi="Calibri"/>
          <w:i/>
          <w:color w:val="231F20"/>
          <w:spacing w:val="-8"/>
          <w:w w:val="95"/>
          <w:sz w:val="20"/>
        </w:rPr>
        <w:t> </w:t>
      </w:r>
      <w:r>
        <w:rPr>
          <w:rFonts w:ascii="Calibri" w:hAnsi="Calibri"/>
          <w:i/>
          <w:color w:val="231F20"/>
          <w:w w:val="95"/>
          <w:sz w:val="20"/>
        </w:rPr>
        <w:t>reasoned</w:t>
      </w:r>
      <w:r>
        <w:rPr>
          <w:rFonts w:ascii="Calibri" w:hAnsi="Calibri"/>
          <w:i/>
          <w:color w:val="231F20"/>
          <w:spacing w:val="-9"/>
          <w:w w:val="95"/>
          <w:sz w:val="20"/>
        </w:rPr>
        <w:t> </w:t>
      </w:r>
      <w:r>
        <w:rPr>
          <w:rFonts w:ascii="Calibri" w:hAnsi="Calibri"/>
          <w:i/>
          <w:color w:val="231F20"/>
          <w:w w:val="95"/>
          <w:sz w:val="20"/>
        </w:rPr>
        <w:t>that</w:t>
      </w:r>
      <w:r>
        <w:rPr>
          <w:rFonts w:ascii="Calibri" w:hAnsi="Calibri"/>
          <w:i/>
          <w:color w:val="231F20"/>
          <w:spacing w:val="-8"/>
          <w:w w:val="95"/>
          <w:sz w:val="20"/>
        </w:rPr>
        <w:t> </w:t>
      </w:r>
      <w:r>
        <w:rPr>
          <w:rFonts w:ascii="Calibri" w:hAnsi="Calibri"/>
          <w:i/>
          <w:color w:val="231F20"/>
          <w:w w:val="95"/>
          <w:sz w:val="20"/>
        </w:rPr>
        <w:t>the</w:t>
      </w:r>
      <w:r>
        <w:rPr>
          <w:rFonts w:ascii="Calibri" w:hAnsi="Calibri"/>
          <w:i/>
          <w:color w:val="231F20"/>
          <w:spacing w:val="-9"/>
          <w:w w:val="95"/>
          <w:sz w:val="20"/>
        </w:rPr>
        <w:t> </w:t>
      </w:r>
      <w:r>
        <w:rPr>
          <w:rFonts w:ascii="Calibri" w:hAnsi="Calibri"/>
          <w:i/>
          <w:color w:val="231F20"/>
          <w:w w:val="95"/>
          <w:sz w:val="20"/>
        </w:rPr>
        <w:t>grill,</w:t>
      </w:r>
      <w:r>
        <w:rPr>
          <w:rFonts w:ascii="Calibri" w:hAnsi="Calibri"/>
          <w:i/>
          <w:color w:val="231F20"/>
          <w:spacing w:val="-8"/>
          <w:w w:val="95"/>
          <w:sz w:val="20"/>
        </w:rPr>
        <w:t> </w:t>
      </w:r>
      <w:r>
        <w:rPr>
          <w:rFonts w:ascii="Calibri" w:hAnsi="Calibri"/>
          <w:i/>
          <w:color w:val="231F20"/>
          <w:w w:val="95"/>
          <w:sz w:val="20"/>
        </w:rPr>
        <w:t>which</w:t>
      </w:r>
      <w:r>
        <w:rPr>
          <w:rFonts w:ascii="Calibri" w:hAnsi="Calibri"/>
          <w:i/>
          <w:color w:val="231F20"/>
          <w:spacing w:val="-9"/>
          <w:w w:val="95"/>
          <w:sz w:val="20"/>
        </w:rPr>
        <w:t> </w:t>
      </w:r>
      <w:r>
        <w:rPr>
          <w:rFonts w:ascii="Calibri" w:hAnsi="Calibri"/>
          <w:i/>
          <w:color w:val="231F20"/>
          <w:w w:val="95"/>
          <w:sz w:val="20"/>
        </w:rPr>
        <w:t>was</w:t>
      </w:r>
      <w:r>
        <w:rPr>
          <w:rFonts w:ascii="Calibri" w:hAnsi="Calibri"/>
          <w:i/>
          <w:color w:val="231F20"/>
          <w:spacing w:val="-1"/>
          <w:w w:val="94"/>
          <w:sz w:val="20"/>
        </w:rPr>
        <w:t> </w:t>
      </w:r>
      <w:r>
        <w:rPr>
          <w:rFonts w:ascii="Calibri" w:hAnsi="Calibri"/>
          <w:i/>
          <w:color w:val="231F20"/>
          <w:sz w:val="20"/>
        </w:rPr>
        <w:t>not</w:t>
      </w:r>
      <w:r>
        <w:rPr>
          <w:rFonts w:ascii="Calibri" w:hAnsi="Calibri"/>
          <w:i/>
          <w:color w:val="231F20"/>
          <w:spacing w:val="-17"/>
          <w:sz w:val="20"/>
        </w:rPr>
        <w:t> </w:t>
      </w:r>
      <w:r>
        <w:rPr>
          <w:rFonts w:ascii="Calibri" w:hAnsi="Calibri"/>
          <w:i/>
          <w:color w:val="231F20"/>
          <w:sz w:val="20"/>
        </w:rPr>
        <w:t>yet</w:t>
      </w:r>
      <w:r>
        <w:rPr>
          <w:rFonts w:ascii="Calibri" w:hAnsi="Calibri"/>
          <w:i/>
          <w:color w:val="231F20"/>
          <w:spacing w:val="-16"/>
          <w:sz w:val="20"/>
        </w:rPr>
        <w:t> </w:t>
      </w:r>
      <w:r>
        <w:rPr>
          <w:rFonts w:ascii="Calibri" w:hAnsi="Calibri"/>
          <w:i/>
          <w:color w:val="231F20"/>
          <w:sz w:val="20"/>
        </w:rPr>
        <w:t>in</w:t>
      </w:r>
      <w:r>
        <w:rPr>
          <w:rFonts w:ascii="Calibri" w:hAnsi="Calibri"/>
          <w:i/>
          <w:color w:val="231F20"/>
          <w:spacing w:val="-16"/>
          <w:sz w:val="20"/>
        </w:rPr>
        <w:t> </w:t>
      </w:r>
      <w:r>
        <w:rPr>
          <w:rFonts w:ascii="Calibri" w:hAnsi="Calibri"/>
          <w:i/>
          <w:color w:val="231F20"/>
          <w:sz w:val="20"/>
        </w:rPr>
        <w:t>use,</w:t>
      </w:r>
      <w:r>
        <w:rPr>
          <w:rFonts w:ascii="Calibri" w:hAnsi="Calibri"/>
          <w:i/>
          <w:color w:val="231F20"/>
          <w:spacing w:val="-16"/>
          <w:sz w:val="20"/>
        </w:rPr>
        <w:t> </w:t>
      </w:r>
      <w:r>
        <w:rPr>
          <w:rFonts w:ascii="Calibri" w:hAnsi="Calibri"/>
          <w:i/>
          <w:color w:val="231F20"/>
          <w:sz w:val="20"/>
        </w:rPr>
        <w:t>did</w:t>
      </w:r>
      <w:r>
        <w:rPr>
          <w:rFonts w:ascii="Calibri" w:hAnsi="Calibri"/>
          <w:i/>
          <w:color w:val="231F20"/>
          <w:spacing w:val="-16"/>
          <w:sz w:val="20"/>
        </w:rPr>
        <w:t> </w:t>
      </w:r>
      <w:r>
        <w:rPr>
          <w:rFonts w:ascii="Calibri" w:hAnsi="Calibri"/>
          <w:i/>
          <w:color w:val="231F20"/>
          <w:sz w:val="20"/>
        </w:rPr>
        <w:t>not</w:t>
      </w:r>
      <w:r>
        <w:rPr>
          <w:rFonts w:ascii="Calibri" w:hAnsi="Calibri"/>
          <w:i/>
          <w:color w:val="231F20"/>
          <w:spacing w:val="-16"/>
          <w:sz w:val="20"/>
        </w:rPr>
        <w:t> </w:t>
      </w:r>
      <w:r>
        <w:rPr>
          <w:rFonts w:ascii="Calibri" w:hAnsi="Calibri"/>
          <w:i/>
          <w:color w:val="231F20"/>
          <w:sz w:val="20"/>
        </w:rPr>
        <w:t>pose</w:t>
      </w:r>
      <w:r>
        <w:rPr>
          <w:rFonts w:ascii="Calibri" w:hAnsi="Calibri"/>
          <w:i/>
          <w:color w:val="231F20"/>
          <w:spacing w:val="-16"/>
          <w:sz w:val="20"/>
        </w:rPr>
        <w:t> </w:t>
      </w:r>
      <w:r>
        <w:rPr>
          <w:rFonts w:ascii="Calibri" w:hAnsi="Calibri"/>
          <w:i/>
          <w:color w:val="231F20"/>
          <w:sz w:val="20"/>
        </w:rPr>
        <w:t>an</w:t>
      </w:r>
      <w:r>
        <w:rPr>
          <w:rFonts w:ascii="Calibri" w:hAnsi="Calibri"/>
          <w:i/>
          <w:color w:val="231F20"/>
          <w:spacing w:val="-16"/>
          <w:sz w:val="20"/>
        </w:rPr>
        <w:t> </w:t>
      </w:r>
      <w:r>
        <w:rPr>
          <w:rFonts w:ascii="Calibri" w:hAnsi="Calibri"/>
          <w:i/>
          <w:color w:val="231F20"/>
          <w:sz w:val="20"/>
        </w:rPr>
        <w:t>imminent</w:t>
      </w:r>
      <w:r>
        <w:rPr>
          <w:rFonts w:ascii="Calibri" w:hAnsi="Calibri"/>
          <w:i/>
          <w:color w:val="231F20"/>
          <w:spacing w:val="-16"/>
          <w:sz w:val="20"/>
        </w:rPr>
        <w:t> </w:t>
      </w:r>
      <w:r>
        <w:rPr>
          <w:rFonts w:ascii="Calibri" w:hAnsi="Calibri"/>
          <w:i/>
          <w:color w:val="231F20"/>
          <w:sz w:val="20"/>
        </w:rPr>
        <w:t>danger</w:t>
      </w:r>
      <w:r>
        <w:rPr>
          <w:rFonts w:ascii="Calibri" w:hAnsi="Calibri"/>
          <w:i/>
          <w:color w:val="231F20"/>
          <w:spacing w:val="-16"/>
          <w:sz w:val="20"/>
        </w:rPr>
        <w:t> </w:t>
      </w:r>
      <w:r>
        <w:rPr>
          <w:rFonts w:ascii="Calibri" w:hAnsi="Calibri"/>
          <w:i/>
          <w:color w:val="231F20"/>
          <w:sz w:val="20"/>
        </w:rPr>
        <w:t>at</w:t>
      </w:r>
      <w:r>
        <w:rPr>
          <w:rFonts w:ascii="Calibri" w:hAnsi="Calibri"/>
          <w:i/>
          <w:color w:val="231F20"/>
          <w:spacing w:val="-16"/>
          <w:sz w:val="20"/>
        </w:rPr>
        <w:t> </w:t>
      </w:r>
      <w:r>
        <w:rPr>
          <w:rFonts w:ascii="Calibri" w:hAnsi="Calibri"/>
          <w:i/>
          <w:color w:val="231F20"/>
          <w:sz w:val="20"/>
        </w:rPr>
        <w:t>the</w:t>
      </w:r>
      <w:r>
        <w:rPr>
          <w:rFonts w:ascii="Calibri" w:hAnsi="Calibri"/>
          <w:i/>
          <w:color w:val="231F20"/>
          <w:spacing w:val="-16"/>
          <w:sz w:val="20"/>
        </w:rPr>
        <w:t> </w:t>
      </w:r>
      <w:r>
        <w:rPr>
          <w:rFonts w:ascii="Calibri" w:hAnsi="Calibri"/>
          <w:i/>
          <w:color w:val="231F20"/>
          <w:sz w:val="20"/>
        </w:rPr>
        <w:t>time</w:t>
      </w:r>
      <w:r>
        <w:rPr>
          <w:rFonts w:ascii="Calibri" w:hAnsi="Calibri"/>
          <w:i/>
          <w:color w:val="231F20"/>
          <w:spacing w:val="-16"/>
          <w:sz w:val="20"/>
        </w:rPr>
        <w:t> </w:t>
      </w:r>
      <w:r>
        <w:rPr>
          <w:rFonts w:ascii="Calibri" w:hAnsi="Calibri"/>
          <w:i/>
          <w:color w:val="231F20"/>
          <w:sz w:val="20"/>
        </w:rPr>
        <w:t>of</w:t>
      </w:r>
      <w:r>
        <w:rPr>
          <w:rFonts w:ascii="Calibri" w:hAnsi="Calibri"/>
          <w:i/>
          <w:color w:val="231F20"/>
          <w:spacing w:val="-16"/>
          <w:sz w:val="20"/>
        </w:rPr>
        <w:t> </w:t>
      </w:r>
      <w:r>
        <w:rPr>
          <w:rFonts w:ascii="Calibri" w:hAnsi="Calibri"/>
          <w:i/>
          <w:color w:val="231F20"/>
          <w:sz w:val="20"/>
        </w:rPr>
        <w:t>the</w:t>
      </w:r>
      <w:r>
        <w:rPr>
          <w:rFonts w:ascii="Calibri" w:hAnsi="Calibri"/>
          <w:i/>
          <w:color w:val="231F20"/>
          <w:spacing w:val="-16"/>
          <w:sz w:val="20"/>
        </w:rPr>
        <w:t> </w:t>
      </w:r>
      <w:r>
        <w:rPr>
          <w:rFonts w:ascii="Calibri" w:hAnsi="Calibri"/>
          <w:i/>
          <w:color w:val="231F20"/>
          <w:sz w:val="20"/>
        </w:rPr>
        <w:t>refusal.</w:t>
      </w:r>
      <w:r>
        <w:rPr>
          <w:rFonts w:ascii="Calibri" w:hAnsi="Calibri"/>
          <w:i/>
          <w:color w:val="231F20"/>
          <w:spacing w:val="-16"/>
          <w:sz w:val="20"/>
        </w:rPr>
        <w:t> </w:t>
      </w:r>
      <w:r>
        <w:rPr>
          <w:rFonts w:ascii="Calibri" w:hAnsi="Calibri"/>
          <w:i/>
          <w:color w:val="231F20"/>
          <w:sz w:val="20"/>
        </w:rPr>
        <w:t>For</w:t>
      </w:r>
      <w:r>
        <w:rPr>
          <w:rFonts w:ascii="Calibri" w:hAnsi="Calibri"/>
          <w:i/>
          <w:color w:val="231F20"/>
          <w:w w:val="97"/>
          <w:sz w:val="20"/>
        </w:rPr>
        <w:t> </w:t>
      </w:r>
      <w:r>
        <w:rPr>
          <w:rFonts w:ascii="Calibri" w:hAnsi="Calibri"/>
          <w:i/>
          <w:color w:val="231F20"/>
          <w:sz w:val="20"/>
        </w:rPr>
        <w:t>this</w:t>
      </w:r>
      <w:r>
        <w:rPr>
          <w:rFonts w:ascii="Calibri" w:hAnsi="Calibri"/>
          <w:i/>
          <w:color w:val="231F20"/>
          <w:spacing w:val="-21"/>
          <w:sz w:val="20"/>
        </w:rPr>
        <w:t> </w:t>
      </w:r>
      <w:r>
        <w:rPr>
          <w:rFonts w:ascii="Calibri" w:hAnsi="Calibri"/>
          <w:i/>
          <w:color w:val="231F20"/>
          <w:sz w:val="20"/>
        </w:rPr>
        <w:t>reason,</w:t>
      </w:r>
      <w:r>
        <w:rPr>
          <w:rFonts w:ascii="Calibri" w:hAnsi="Calibri"/>
          <w:i/>
          <w:color w:val="231F20"/>
          <w:spacing w:val="-21"/>
          <w:sz w:val="20"/>
        </w:rPr>
        <w:t> </w:t>
      </w:r>
      <w:r>
        <w:rPr>
          <w:rFonts w:ascii="Calibri" w:hAnsi="Calibri"/>
          <w:i/>
          <w:color w:val="231F20"/>
          <w:sz w:val="20"/>
        </w:rPr>
        <w:t>MacPhee-Lay’s</w:t>
      </w:r>
      <w:r>
        <w:rPr>
          <w:rFonts w:ascii="Calibri" w:hAnsi="Calibri"/>
          <w:i/>
          <w:color w:val="231F20"/>
          <w:spacing w:val="-20"/>
          <w:sz w:val="20"/>
        </w:rPr>
        <w:t> </w:t>
      </w:r>
      <w:r>
        <w:rPr>
          <w:rFonts w:ascii="Calibri" w:hAnsi="Calibri"/>
          <w:i/>
          <w:color w:val="231F20"/>
          <w:sz w:val="20"/>
        </w:rPr>
        <w:t>actions</w:t>
      </w:r>
      <w:r>
        <w:rPr>
          <w:rFonts w:ascii="Calibri" w:hAnsi="Calibri"/>
          <w:i/>
          <w:color w:val="231F20"/>
          <w:spacing w:val="-21"/>
          <w:sz w:val="20"/>
        </w:rPr>
        <w:t> </w:t>
      </w:r>
      <w:r>
        <w:rPr>
          <w:rFonts w:ascii="Calibri" w:hAnsi="Calibri"/>
          <w:i/>
          <w:color w:val="231F20"/>
          <w:sz w:val="20"/>
        </w:rPr>
        <w:t>were</w:t>
      </w:r>
      <w:r>
        <w:rPr>
          <w:rFonts w:ascii="Calibri" w:hAnsi="Calibri"/>
          <w:i/>
          <w:color w:val="231F20"/>
          <w:spacing w:val="-20"/>
          <w:sz w:val="20"/>
        </w:rPr>
        <w:t> </w:t>
      </w:r>
      <w:r>
        <w:rPr>
          <w:rFonts w:ascii="Calibri" w:hAnsi="Calibri"/>
          <w:i/>
          <w:color w:val="231F20"/>
          <w:sz w:val="20"/>
        </w:rPr>
        <w:t>not</w:t>
      </w:r>
      <w:r>
        <w:rPr>
          <w:rFonts w:ascii="Calibri" w:hAnsi="Calibri"/>
          <w:i/>
          <w:color w:val="231F20"/>
          <w:spacing w:val="-21"/>
          <w:sz w:val="20"/>
        </w:rPr>
        <w:t> </w:t>
      </w:r>
      <w:r>
        <w:rPr>
          <w:rFonts w:ascii="Calibri" w:hAnsi="Calibri"/>
          <w:i/>
          <w:color w:val="231F20"/>
          <w:sz w:val="20"/>
        </w:rPr>
        <w:t>strictly</w:t>
      </w:r>
      <w:r>
        <w:rPr>
          <w:rFonts w:ascii="Calibri" w:hAnsi="Calibri"/>
          <w:i/>
          <w:color w:val="231F20"/>
          <w:spacing w:val="-20"/>
          <w:sz w:val="20"/>
        </w:rPr>
        <w:t> </w:t>
      </w:r>
      <w:r>
        <w:rPr>
          <w:rFonts w:ascii="Calibri" w:hAnsi="Calibri"/>
          <w:i/>
          <w:color w:val="231F20"/>
          <w:sz w:val="20"/>
        </w:rPr>
        <w:t>“in</w:t>
      </w:r>
      <w:r>
        <w:rPr>
          <w:rFonts w:ascii="Calibri" w:hAnsi="Calibri"/>
          <w:i/>
          <w:color w:val="231F20"/>
          <w:spacing w:val="-21"/>
          <w:sz w:val="20"/>
        </w:rPr>
        <w:t> </w:t>
      </w:r>
      <w:r>
        <w:rPr>
          <w:rFonts w:ascii="Calibri" w:hAnsi="Calibri"/>
          <w:i/>
          <w:color w:val="231F20"/>
          <w:sz w:val="20"/>
        </w:rPr>
        <w:t>compliance”</w:t>
      </w:r>
      <w:r>
        <w:rPr>
          <w:rFonts w:ascii="Calibri" w:hAnsi="Calibri"/>
          <w:i/>
          <w:color w:val="231F20"/>
          <w:spacing w:val="-20"/>
          <w:sz w:val="20"/>
        </w:rPr>
        <w:t> </w:t>
      </w:r>
      <w:r>
        <w:rPr>
          <w:rFonts w:ascii="Calibri" w:hAnsi="Calibri"/>
          <w:i/>
          <w:color w:val="231F20"/>
          <w:sz w:val="20"/>
        </w:rPr>
        <w:t>with</w:t>
      </w:r>
      <w:r>
        <w:rPr>
          <w:rFonts w:ascii="Calibri" w:hAnsi="Calibri"/>
          <w:i/>
          <w:color w:val="231F20"/>
          <w:spacing w:val="-21"/>
          <w:sz w:val="20"/>
        </w:rPr>
        <w:t> </w:t>
      </w:r>
      <w:r>
        <w:rPr>
          <w:rFonts w:ascii="Calibri" w:hAnsi="Calibri"/>
          <w:i/>
          <w:color w:val="231F20"/>
          <w:sz w:val="20"/>
        </w:rPr>
        <w:t>the</w:t>
      </w:r>
      <w:r>
        <w:rPr>
          <w:rFonts w:ascii="Calibri" w:hAnsi="Calibri"/>
          <w:i/>
          <w:color w:val="231F20"/>
          <w:w w:val="96"/>
          <w:sz w:val="20"/>
        </w:rPr>
        <w:t> </w:t>
      </w:r>
      <w:r>
        <w:rPr>
          <w:rFonts w:ascii="Calibri" w:hAnsi="Calibri"/>
          <w:i/>
          <w:color w:val="231F20"/>
          <w:sz w:val="20"/>
        </w:rPr>
        <w:t>Act</w:t>
      </w:r>
      <w:r>
        <w:rPr>
          <w:rFonts w:ascii="Calibri" w:hAnsi="Calibri"/>
          <w:i/>
          <w:color w:val="231F20"/>
          <w:spacing w:val="-16"/>
          <w:sz w:val="20"/>
        </w:rPr>
        <w:t> </w:t>
      </w:r>
      <w:r>
        <w:rPr>
          <w:rFonts w:ascii="Calibri" w:hAnsi="Calibri"/>
          <w:i/>
          <w:color w:val="231F20"/>
          <w:sz w:val="20"/>
        </w:rPr>
        <w:t>and</w:t>
      </w:r>
      <w:r>
        <w:rPr>
          <w:rFonts w:ascii="Calibri" w:hAnsi="Calibri"/>
          <w:i/>
          <w:color w:val="231F20"/>
          <w:spacing w:val="-15"/>
          <w:sz w:val="20"/>
        </w:rPr>
        <w:t> </w:t>
      </w:r>
      <w:r>
        <w:rPr>
          <w:rFonts w:ascii="Calibri" w:hAnsi="Calibri"/>
          <w:i/>
          <w:color w:val="231F20"/>
          <w:sz w:val="20"/>
        </w:rPr>
        <w:t>she</w:t>
      </w:r>
      <w:r>
        <w:rPr>
          <w:rFonts w:ascii="Calibri" w:hAnsi="Calibri"/>
          <w:i/>
          <w:color w:val="231F20"/>
          <w:spacing w:val="-15"/>
          <w:sz w:val="20"/>
        </w:rPr>
        <w:t> </w:t>
      </w:r>
      <w:r>
        <w:rPr>
          <w:rFonts w:ascii="Calibri" w:hAnsi="Calibri"/>
          <w:i/>
          <w:color w:val="231F20"/>
          <w:sz w:val="20"/>
        </w:rPr>
        <w:t>could</w:t>
      </w:r>
      <w:r>
        <w:rPr>
          <w:rFonts w:ascii="Calibri" w:hAnsi="Calibri"/>
          <w:i/>
          <w:color w:val="231F20"/>
          <w:spacing w:val="-15"/>
          <w:sz w:val="20"/>
        </w:rPr>
        <w:t> </w:t>
      </w:r>
      <w:r>
        <w:rPr>
          <w:rFonts w:ascii="Calibri" w:hAnsi="Calibri"/>
          <w:i/>
          <w:color w:val="231F20"/>
          <w:sz w:val="20"/>
        </w:rPr>
        <w:t>not</w:t>
      </w:r>
      <w:r>
        <w:rPr>
          <w:rFonts w:ascii="Calibri" w:hAnsi="Calibri"/>
          <w:i/>
          <w:color w:val="231F20"/>
          <w:spacing w:val="-15"/>
          <w:sz w:val="20"/>
        </w:rPr>
        <w:t> </w:t>
      </w:r>
      <w:r>
        <w:rPr>
          <w:rFonts w:ascii="Calibri" w:hAnsi="Calibri"/>
          <w:i/>
          <w:color w:val="231F20"/>
          <w:sz w:val="20"/>
        </w:rPr>
        <w:t>claim</w:t>
      </w:r>
      <w:r>
        <w:rPr>
          <w:rFonts w:ascii="Calibri" w:hAnsi="Calibri"/>
          <w:i/>
          <w:color w:val="231F20"/>
          <w:spacing w:val="-15"/>
          <w:sz w:val="20"/>
        </w:rPr>
        <w:t> </w:t>
      </w:r>
      <w:r>
        <w:rPr>
          <w:rFonts w:ascii="Calibri" w:hAnsi="Calibri"/>
          <w:i/>
          <w:color w:val="231F20"/>
          <w:sz w:val="20"/>
        </w:rPr>
        <w:t>protection</w:t>
      </w:r>
      <w:r>
        <w:rPr>
          <w:rFonts w:ascii="Calibri" w:hAnsi="Calibri"/>
          <w:i/>
          <w:color w:val="231F20"/>
          <w:spacing w:val="-15"/>
          <w:sz w:val="20"/>
        </w:rPr>
        <w:t> </w:t>
      </w:r>
      <w:r>
        <w:rPr>
          <w:rFonts w:ascii="Calibri" w:hAnsi="Calibri"/>
          <w:i/>
          <w:color w:val="231F20"/>
          <w:sz w:val="20"/>
        </w:rPr>
        <w:t>under</w:t>
      </w:r>
      <w:r>
        <w:rPr>
          <w:rFonts w:ascii="Calibri" w:hAnsi="Calibri"/>
          <w:i/>
          <w:color w:val="231F20"/>
          <w:spacing w:val="-15"/>
          <w:sz w:val="20"/>
        </w:rPr>
        <w:t> </w:t>
      </w:r>
      <w:r>
        <w:rPr>
          <w:rFonts w:ascii="Calibri" w:hAnsi="Calibri"/>
          <w:i/>
          <w:color w:val="231F20"/>
          <w:sz w:val="20"/>
        </w:rPr>
        <w:t>the</w:t>
      </w:r>
      <w:r>
        <w:rPr>
          <w:rFonts w:ascii="Calibri" w:hAnsi="Calibri"/>
          <w:i/>
          <w:color w:val="231F20"/>
          <w:spacing w:val="-15"/>
          <w:sz w:val="20"/>
        </w:rPr>
        <w:t> </w:t>
      </w:r>
      <w:r>
        <w:rPr>
          <w:rFonts w:ascii="Calibri" w:hAnsi="Calibri"/>
          <w:i/>
          <w:color w:val="231F20"/>
          <w:sz w:val="20"/>
        </w:rPr>
        <w:t>Act.</w:t>
      </w:r>
      <w:r>
        <w:rPr>
          <w:rFonts w:ascii="Calibri" w:hAnsi="Calibri"/>
          <w:i/>
          <w:color w:val="231F20"/>
          <w:spacing w:val="-15"/>
          <w:sz w:val="20"/>
        </w:rPr>
        <w:t> </w:t>
      </w:r>
      <w:r>
        <w:rPr>
          <w:rFonts w:ascii="Calibri" w:hAnsi="Calibri"/>
          <w:i/>
          <w:color w:val="231F20"/>
          <w:sz w:val="20"/>
        </w:rPr>
        <w:t>Interestingly,</w:t>
      </w:r>
      <w:r>
        <w:rPr>
          <w:rFonts w:ascii="Calibri" w:hAnsi="Calibri"/>
          <w:i/>
          <w:color w:val="231F20"/>
          <w:spacing w:val="-15"/>
          <w:sz w:val="20"/>
        </w:rPr>
        <w:t> </w:t>
      </w:r>
      <w:r>
        <w:rPr>
          <w:rFonts w:ascii="Calibri" w:hAnsi="Calibri"/>
          <w:i/>
          <w:color w:val="231F20"/>
          <w:sz w:val="20"/>
        </w:rPr>
        <w:t>Fairmont</w:t>
      </w:r>
    </w:p>
    <w:p>
      <w:pPr>
        <w:spacing w:line="236" w:lineRule="exact" w:before="0"/>
        <w:ind w:left="120" w:right="0" w:firstLine="0"/>
        <w:jc w:val="both"/>
        <w:rPr>
          <w:rFonts w:ascii="Calibri"/>
          <w:i/>
          <w:sz w:val="20"/>
        </w:rPr>
      </w:pPr>
      <w:r>
        <w:rPr>
          <w:rFonts w:ascii="Calibri"/>
          <w:i/>
          <w:color w:val="231F20"/>
          <w:sz w:val="20"/>
        </w:rPr>
        <w:t>eventually decided not to use the grill for hot-rock treatment.</w:t>
      </w:r>
    </w:p>
    <w:p>
      <w:pPr>
        <w:pStyle w:val="BodyText"/>
        <w:spacing w:before="3"/>
        <w:rPr>
          <w:rFonts w:ascii="Calibri"/>
          <w:i/>
        </w:rPr>
      </w:pPr>
    </w:p>
    <w:p>
      <w:pPr>
        <w:pStyle w:val="BodyText"/>
        <w:spacing w:line="280" w:lineRule="auto"/>
        <w:ind w:left="120" w:right="1343"/>
        <w:jc w:val="right"/>
      </w:pPr>
      <w:r>
        <w:rPr>
          <w:color w:val="231F20"/>
        </w:rPr>
        <w:t>While</w:t>
      </w:r>
      <w:r>
        <w:rPr>
          <w:color w:val="231F20"/>
          <w:spacing w:val="-9"/>
        </w:rPr>
        <w:t> </w:t>
      </w:r>
      <w:r>
        <w:rPr>
          <w:color w:val="231F20"/>
        </w:rPr>
        <w:t>the</w:t>
      </w:r>
      <w:r>
        <w:rPr>
          <w:color w:val="231F20"/>
          <w:spacing w:val="-9"/>
        </w:rPr>
        <w:t> </w:t>
      </w:r>
      <w:r>
        <w:rPr>
          <w:color w:val="231F20"/>
        </w:rPr>
        <w:t>facts</w:t>
      </w:r>
      <w:r>
        <w:rPr>
          <w:color w:val="231F20"/>
          <w:spacing w:val="-8"/>
        </w:rPr>
        <w:t> </w:t>
      </w:r>
      <w:r>
        <w:rPr>
          <w:color w:val="231F20"/>
          <w:spacing w:val="-3"/>
        </w:rPr>
        <w:t>are</w:t>
      </w:r>
      <w:r>
        <w:rPr>
          <w:color w:val="231F20"/>
          <w:spacing w:val="-9"/>
        </w:rPr>
        <w:t> </w:t>
      </w:r>
      <w:r>
        <w:rPr>
          <w:color w:val="231F20"/>
        </w:rPr>
        <w:t>complex,</w:t>
      </w:r>
      <w:r>
        <w:rPr>
          <w:color w:val="231F20"/>
          <w:spacing w:val="-9"/>
        </w:rPr>
        <w:t> </w:t>
      </w:r>
      <w:r>
        <w:rPr>
          <w:color w:val="231F20"/>
        </w:rPr>
        <w:t>this</w:t>
      </w:r>
      <w:r>
        <w:rPr>
          <w:color w:val="231F20"/>
          <w:spacing w:val="-8"/>
        </w:rPr>
        <w:t> </w:t>
      </w:r>
      <w:r>
        <w:rPr>
          <w:color w:val="231F20"/>
        </w:rPr>
        <w:t>case</w:t>
      </w:r>
      <w:r>
        <w:rPr>
          <w:color w:val="231F20"/>
          <w:spacing w:val="-9"/>
        </w:rPr>
        <w:t> </w:t>
      </w:r>
      <w:r>
        <w:rPr>
          <w:color w:val="231F20"/>
        </w:rPr>
        <w:t>illustrates</w:t>
      </w:r>
      <w:r>
        <w:rPr>
          <w:color w:val="231F20"/>
          <w:spacing w:val="-9"/>
        </w:rPr>
        <w:t> </w:t>
      </w:r>
      <w:r>
        <w:rPr>
          <w:color w:val="231F20"/>
        </w:rPr>
        <w:t>how</w:t>
      </w:r>
      <w:r>
        <w:rPr>
          <w:color w:val="231F20"/>
          <w:spacing w:val="-8"/>
        </w:rPr>
        <w:t> </w:t>
      </w:r>
      <w:r>
        <w:rPr>
          <w:color w:val="231F20"/>
        </w:rPr>
        <w:t>health</w:t>
      </w:r>
      <w:r>
        <w:rPr>
          <w:color w:val="231F20"/>
          <w:spacing w:val="-9"/>
        </w:rPr>
        <w:t> </w:t>
      </w:r>
      <w:r>
        <w:rPr>
          <w:color w:val="231F20"/>
        </w:rPr>
        <w:t>and</w:t>
      </w:r>
      <w:r>
        <w:rPr>
          <w:color w:val="231F20"/>
          <w:spacing w:val="-9"/>
        </w:rPr>
        <w:t> </w:t>
      </w:r>
      <w:r>
        <w:rPr>
          <w:color w:val="231F20"/>
        </w:rPr>
        <w:t>safety</w:t>
      </w:r>
      <w:r>
        <w:rPr>
          <w:color w:val="231F20"/>
          <w:spacing w:val="-8"/>
        </w:rPr>
        <w:t> </w:t>
      </w:r>
      <w:r>
        <w:rPr>
          <w:color w:val="231F20"/>
          <w:spacing w:val="-2"/>
        </w:rPr>
        <w:t>issues</w:t>
      </w:r>
      <w:r>
        <w:rPr>
          <w:color w:val="231F20"/>
          <w:spacing w:val="-2"/>
          <w:w w:val="100"/>
        </w:rPr>
        <w:t> </w:t>
      </w:r>
      <w:r>
        <w:rPr>
          <w:color w:val="231F20"/>
        </w:rPr>
        <w:t>develop </w:t>
      </w:r>
      <w:r>
        <w:rPr>
          <w:color w:val="231F20"/>
          <w:spacing w:val="-3"/>
        </w:rPr>
        <w:t>differently </w:t>
      </w:r>
      <w:r>
        <w:rPr>
          <w:color w:val="231F20"/>
        </w:rPr>
        <w:t>in practice than they do in textbook examples.</w:t>
      </w:r>
      <w:r>
        <w:rPr>
          <w:color w:val="231F20"/>
          <w:spacing w:val="2"/>
        </w:rPr>
        <w:t> </w:t>
      </w:r>
      <w:r>
        <w:rPr>
          <w:color w:val="231F20"/>
        </w:rPr>
        <w:t>In </w:t>
      </w:r>
      <w:r>
        <w:rPr>
          <w:color w:val="231F20"/>
          <w:spacing w:val="-5"/>
        </w:rPr>
        <w:t>theory,</w:t>
      </w:r>
      <w:r>
        <w:rPr>
          <w:color w:val="231F20"/>
        </w:rPr>
        <w:t> MacPhee-Lay</w:t>
      </w:r>
      <w:r>
        <w:rPr>
          <w:color w:val="231F20"/>
          <w:spacing w:val="-16"/>
        </w:rPr>
        <w:t> </w:t>
      </w:r>
      <w:r>
        <w:rPr>
          <w:color w:val="231F20"/>
        </w:rPr>
        <w:t>acted</w:t>
      </w:r>
      <w:r>
        <w:rPr>
          <w:color w:val="231F20"/>
          <w:spacing w:val="-16"/>
        </w:rPr>
        <w:t> </w:t>
      </w:r>
      <w:r>
        <w:rPr>
          <w:color w:val="231F20"/>
          <w:spacing w:val="-4"/>
        </w:rPr>
        <w:t>appropriately.</w:t>
      </w:r>
      <w:r>
        <w:rPr>
          <w:color w:val="231F20"/>
          <w:spacing w:val="-16"/>
        </w:rPr>
        <w:t> </w:t>
      </w:r>
      <w:r>
        <w:rPr>
          <w:color w:val="231F20"/>
        </w:rPr>
        <w:t>She</w:t>
      </w:r>
      <w:r>
        <w:rPr>
          <w:color w:val="231F20"/>
          <w:spacing w:val="-16"/>
        </w:rPr>
        <w:t> </w:t>
      </w:r>
      <w:r>
        <w:rPr>
          <w:color w:val="231F20"/>
          <w:spacing w:val="-3"/>
        </w:rPr>
        <w:t>expressed</w:t>
      </w:r>
      <w:r>
        <w:rPr>
          <w:color w:val="231F20"/>
          <w:spacing w:val="-15"/>
        </w:rPr>
        <w:t> </w:t>
      </w:r>
      <w:r>
        <w:rPr>
          <w:color w:val="231F20"/>
        </w:rPr>
        <w:t>concerns</w:t>
      </w:r>
      <w:r>
        <w:rPr>
          <w:color w:val="231F20"/>
          <w:spacing w:val="-16"/>
        </w:rPr>
        <w:t> </w:t>
      </w:r>
      <w:r>
        <w:rPr>
          <w:color w:val="231F20"/>
        </w:rPr>
        <w:t>about</w:t>
      </w:r>
      <w:r>
        <w:rPr>
          <w:color w:val="231F20"/>
          <w:spacing w:val="-16"/>
        </w:rPr>
        <w:t> </w:t>
      </w:r>
      <w:r>
        <w:rPr>
          <w:color w:val="231F20"/>
        </w:rPr>
        <w:t>a</w:t>
      </w:r>
      <w:r>
        <w:rPr>
          <w:color w:val="231F20"/>
          <w:spacing w:val="-16"/>
        </w:rPr>
        <w:t> </w:t>
      </w:r>
      <w:r>
        <w:rPr>
          <w:color w:val="231F20"/>
          <w:spacing w:val="-3"/>
        </w:rPr>
        <w:t>hazard</w:t>
      </w:r>
      <w:r>
        <w:rPr>
          <w:color w:val="231F20"/>
          <w:spacing w:val="-15"/>
        </w:rPr>
        <w:t> </w:t>
      </w:r>
      <w:r>
        <w:rPr>
          <w:color w:val="231F20"/>
          <w:spacing w:val="-2"/>
        </w:rPr>
        <w:t>and </w:t>
      </w:r>
      <w:r>
        <w:rPr>
          <w:color w:val="231F20"/>
        </w:rPr>
        <w:t>conducted</w:t>
      </w:r>
      <w:r>
        <w:rPr>
          <w:color w:val="231F20"/>
          <w:spacing w:val="-16"/>
        </w:rPr>
        <w:t> </w:t>
      </w:r>
      <w:r>
        <w:rPr>
          <w:color w:val="231F20"/>
          <w:spacing w:val="-3"/>
        </w:rPr>
        <w:t>research</w:t>
      </w:r>
      <w:r>
        <w:rPr>
          <w:color w:val="231F20"/>
          <w:spacing w:val="-16"/>
        </w:rPr>
        <w:t> </w:t>
      </w:r>
      <w:r>
        <w:rPr>
          <w:color w:val="231F20"/>
        </w:rPr>
        <w:t>to</w:t>
      </w:r>
      <w:r>
        <w:rPr>
          <w:color w:val="231F20"/>
          <w:spacing w:val="-15"/>
        </w:rPr>
        <w:t> </w:t>
      </w:r>
      <w:r>
        <w:rPr>
          <w:color w:val="231F20"/>
        </w:rPr>
        <w:t>support</w:t>
      </w:r>
      <w:r>
        <w:rPr>
          <w:color w:val="231F20"/>
          <w:spacing w:val="-16"/>
        </w:rPr>
        <w:t> </w:t>
      </w:r>
      <w:r>
        <w:rPr>
          <w:color w:val="231F20"/>
        </w:rPr>
        <w:t>them.</w:t>
      </w:r>
      <w:r>
        <w:rPr>
          <w:color w:val="231F20"/>
          <w:spacing w:val="-18"/>
        </w:rPr>
        <w:t> </w:t>
      </w:r>
      <w:r>
        <w:rPr>
          <w:color w:val="231F20"/>
          <w:spacing w:val="-7"/>
        </w:rPr>
        <w:t>Yet</w:t>
      </w:r>
      <w:r>
        <w:rPr>
          <w:color w:val="231F20"/>
          <w:spacing w:val="-15"/>
        </w:rPr>
        <w:t> </w:t>
      </w:r>
      <w:r>
        <w:rPr>
          <w:color w:val="231F20"/>
        </w:rPr>
        <w:t>her</w:t>
      </w:r>
      <w:r>
        <w:rPr>
          <w:color w:val="231F20"/>
          <w:spacing w:val="-16"/>
        </w:rPr>
        <w:t> </w:t>
      </w:r>
      <w:r>
        <w:rPr>
          <w:color w:val="231F20"/>
        </w:rPr>
        <w:t>employer</w:t>
      </w:r>
      <w:r>
        <w:rPr>
          <w:color w:val="231F20"/>
          <w:spacing w:val="-15"/>
        </w:rPr>
        <w:t> </w:t>
      </w:r>
      <w:r>
        <w:rPr>
          <w:color w:val="231F20"/>
        </w:rPr>
        <w:t>seems</w:t>
      </w:r>
      <w:r>
        <w:rPr>
          <w:color w:val="231F20"/>
          <w:spacing w:val="-16"/>
        </w:rPr>
        <w:t> </w:t>
      </w:r>
      <w:r>
        <w:rPr>
          <w:color w:val="231F20"/>
        </w:rPr>
        <w:t>to</w:t>
      </w:r>
      <w:r>
        <w:rPr>
          <w:color w:val="231F20"/>
          <w:spacing w:val="-16"/>
        </w:rPr>
        <w:t> </w:t>
      </w:r>
      <w:r>
        <w:rPr>
          <w:color w:val="231F20"/>
        </w:rPr>
        <w:t>have</w:t>
      </w:r>
      <w:r>
        <w:rPr>
          <w:color w:val="231F20"/>
          <w:spacing w:val="-15"/>
        </w:rPr>
        <w:t> </w:t>
      </w:r>
      <w:r>
        <w:rPr>
          <w:color w:val="231F20"/>
          <w:spacing w:val="-3"/>
        </w:rPr>
        <w:t>fired</w:t>
      </w:r>
      <w:r>
        <w:rPr>
          <w:color w:val="231F20"/>
          <w:spacing w:val="-16"/>
        </w:rPr>
        <w:t> </w:t>
      </w:r>
      <w:r>
        <w:rPr>
          <w:color w:val="231F20"/>
          <w:spacing w:val="-2"/>
        </w:rPr>
        <w:t>her </w:t>
      </w:r>
      <w:r>
        <w:rPr>
          <w:color w:val="231F20"/>
        </w:rPr>
        <w:t>for</w:t>
      </w:r>
      <w:r>
        <w:rPr>
          <w:color w:val="231F20"/>
          <w:spacing w:val="-16"/>
        </w:rPr>
        <w:t> </w:t>
      </w:r>
      <w:r>
        <w:rPr>
          <w:color w:val="231F20"/>
          <w:spacing w:val="-3"/>
        </w:rPr>
        <w:t>trying</w:t>
      </w:r>
      <w:r>
        <w:rPr>
          <w:color w:val="231F20"/>
          <w:spacing w:val="-15"/>
        </w:rPr>
        <w:t> </w:t>
      </w:r>
      <w:r>
        <w:rPr>
          <w:color w:val="231F20"/>
        </w:rPr>
        <w:t>to</w:t>
      </w:r>
      <w:r>
        <w:rPr>
          <w:color w:val="231F20"/>
          <w:spacing w:val="-16"/>
        </w:rPr>
        <w:t> </w:t>
      </w:r>
      <w:r>
        <w:rPr>
          <w:color w:val="231F20"/>
          <w:spacing w:val="-3"/>
        </w:rPr>
        <w:t>ensure</w:t>
      </w:r>
      <w:r>
        <w:rPr>
          <w:color w:val="231F20"/>
          <w:spacing w:val="-15"/>
        </w:rPr>
        <w:t> </w:t>
      </w:r>
      <w:r>
        <w:rPr>
          <w:color w:val="231F20"/>
        </w:rPr>
        <w:t>her</w:t>
      </w:r>
      <w:r>
        <w:rPr>
          <w:color w:val="231F20"/>
          <w:spacing w:val="-16"/>
        </w:rPr>
        <w:t> </w:t>
      </w:r>
      <w:r>
        <w:rPr>
          <w:color w:val="231F20"/>
          <w:spacing w:val="-3"/>
        </w:rPr>
        <w:t>workplace</w:t>
      </w:r>
      <w:r>
        <w:rPr>
          <w:color w:val="231F20"/>
          <w:spacing w:val="-15"/>
        </w:rPr>
        <w:t> </w:t>
      </w:r>
      <w:r>
        <w:rPr>
          <w:color w:val="231F20"/>
        </w:rPr>
        <w:t>was</w:t>
      </w:r>
      <w:r>
        <w:rPr>
          <w:color w:val="231F20"/>
          <w:spacing w:val="-15"/>
        </w:rPr>
        <w:t> </w:t>
      </w:r>
      <w:r>
        <w:rPr>
          <w:color w:val="231F20"/>
          <w:spacing w:val="-3"/>
        </w:rPr>
        <w:t>safe.</w:t>
      </w:r>
      <w:r>
        <w:rPr>
          <w:color w:val="231F20"/>
          <w:spacing w:val="-16"/>
        </w:rPr>
        <w:t> </w:t>
      </w:r>
      <w:r>
        <w:rPr>
          <w:color w:val="231F20"/>
        </w:rPr>
        <w:t>In</w:t>
      </w:r>
      <w:r>
        <w:rPr>
          <w:color w:val="231F20"/>
          <w:spacing w:val="-15"/>
        </w:rPr>
        <w:t> </w:t>
      </w:r>
      <w:r>
        <w:rPr>
          <w:color w:val="231F20"/>
          <w:spacing w:val="-3"/>
        </w:rPr>
        <w:t>considering</w:t>
      </w:r>
      <w:r>
        <w:rPr>
          <w:color w:val="231F20"/>
          <w:spacing w:val="-16"/>
        </w:rPr>
        <w:t> </w:t>
      </w:r>
      <w:r>
        <w:rPr>
          <w:color w:val="231F20"/>
          <w:spacing w:val="-3"/>
        </w:rPr>
        <w:t>this</w:t>
      </w:r>
      <w:r>
        <w:rPr>
          <w:color w:val="231F20"/>
          <w:spacing w:val="-15"/>
        </w:rPr>
        <w:t> </w:t>
      </w:r>
      <w:r>
        <w:rPr>
          <w:color w:val="231F20"/>
          <w:spacing w:val="-3"/>
        </w:rPr>
        <w:t>case,</w:t>
      </w:r>
      <w:r>
        <w:rPr>
          <w:color w:val="231F20"/>
          <w:spacing w:val="-16"/>
        </w:rPr>
        <w:t> </w:t>
      </w:r>
      <w:r>
        <w:rPr>
          <w:color w:val="231F20"/>
        </w:rPr>
        <w:t>we</w:t>
      </w:r>
      <w:r>
        <w:rPr>
          <w:color w:val="231F20"/>
          <w:spacing w:val="-15"/>
        </w:rPr>
        <w:t> </w:t>
      </w:r>
      <w:r>
        <w:rPr>
          <w:color w:val="231F20"/>
          <w:spacing w:val="-3"/>
        </w:rPr>
        <w:t>need</w:t>
      </w:r>
      <w:r>
        <w:rPr>
          <w:color w:val="231F20"/>
          <w:spacing w:val="-15"/>
        </w:rPr>
        <w:t> </w:t>
      </w:r>
      <w:r>
        <w:rPr>
          <w:color w:val="231F20"/>
          <w:spacing w:val="-3"/>
        </w:rPr>
        <w:t>to recognize</w:t>
      </w:r>
      <w:r>
        <w:rPr>
          <w:color w:val="231F20"/>
          <w:spacing w:val="-18"/>
        </w:rPr>
        <w:t> </w:t>
      </w:r>
      <w:r>
        <w:rPr>
          <w:color w:val="231F20"/>
        </w:rPr>
        <w:t>that</w:t>
      </w:r>
      <w:r>
        <w:rPr>
          <w:color w:val="231F20"/>
          <w:spacing w:val="-18"/>
        </w:rPr>
        <w:t> </w:t>
      </w:r>
      <w:r>
        <w:rPr>
          <w:color w:val="231F20"/>
        </w:rPr>
        <w:t>the</w:t>
      </w:r>
      <w:r>
        <w:rPr>
          <w:color w:val="231F20"/>
          <w:spacing w:val="-18"/>
        </w:rPr>
        <w:t> </w:t>
      </w:r>
      <w:r>
        <w:rPr>
          <w:color w:val="231F20"/>
          <w:spacing w:val="-3"/>
        </w:rPr>
        <w:t>circumstances</w:t>
      </w:r>
      <w:r>
        <w:rPr>
          <w:color w:val="231F20"/>
          <w:spacing w:val="-18"/>
        </w:rPr>
        <w:t> </w:t>
      </w:r>
      <w:r>
        <w:rPr>
          <w:color w:val="231F20"/>
        </w:rPr>
        <w:t>of</w:t>
      </w:r>
      <w:r>
        <w:rPr>
          <w:color w:val="231F20"/>
          <w:spacing w:val="-17"/>
        </w:rPr>
        <w:t> </w:t>
      </w:r>
      <w:r>
        <w:rPr>
          <w:color w:val="231F20"/>
        </w:rPr>
        <w:t>her</w:t>
      </w:r>
      <w:r>
        <w:rPr>
          <w:color w:val="231F20"/>
          <w:spacing w:val="-18"/>
        </w:rPr>
        <w:t> </w:t>
      </w:r>
      <w:r>
        <w:rPr>
          <w:color w:val="231F20"/>
        </w:rPr>
        <w:t>complaint</w:t>
      </w:r>
      <w:r>
        <w:rPr>
          <w:color w:val="231F20"/>
          <w:spacing w:val="-18"/>
        </w:rPr>
        <w:t> </w:t>
      </w:r>
      <w:r>
        <w:rPr>
          <w:color w:val="231F20"/>
        </w:rPr>
        <w:t>cannot</w:t>
      </w:r>
      <w:r>
        <w:rPr>
          <w:color w:val="231F20"/>
          <w:spacing w:val="-18"/>
        </w:rPr>
        <w:t> </w:t>
      </w:r>
      <w:r>
        <w:rPr>
          <w:color w:val="231F20"/>
        </w:rPr>
        <w:t>be</w:t>
      </w:r>
      <w:r>
        <w:rPr>
          <w:color w:val="231F20"/>
          <w:spacing w:val="-18"/>
        </w:rPr>
        <w:t> </w:t>
      </w:r>
      <w:r>
        <w:rPr>
          <w:color w:val="231F20"/>
        </w:rPr>
        <w:t>disentangled</w:t>
      </w:r>
      <w:r>
        <w:rPr>
          <w:color w:val="231F20"/>
          <w:spacing w:val="-17"/>
        </w:rPr>
        <w:t> </w:t>
      </w:r>
      <w:r>
        <w:rPr>
          <w:color w:val="231F20"/>
          <w:spacing w:val="-3"/>
        </w:rPr>
        <w:t>from</w:t>
      </w:r>
      <w:r>
        <w:rPr>
          <w:color w:val="231F20"/>
          <w:spacing w:val="-2"/>
          <w:w w:val="100"/>
        </w:rPr>
        <w:t> </w:t>
      </w:r>
      <w:r>
        <w:rPr>
          <w:color w:val="231F20"/>
        </w:rPr>
        <w:t>the</w:t>
      </w:r>
      <w:r>
        <w:rPr>
          <w:color w:val="231F20"/>
          <w:spacing w:val="-20"/>
        </w:rPr>
        <w:t> </w:t>
      </w:r>
      <w:r>
        <w:rPr>
          <w:color w:val="231F20"/>
        </w:rPr>
        <w:t>dynamics</w:t>
      </w:r>
      <w:r>
        <w:rPr>
          <w:color w:val="231F20"/>
          <w:spacing w:val="-19"/>
        </w:rPr>
        <w:t> </w:t>
      </w:r>
      <w:r>
        <w:rPr>
          <w:color w:val="231F20"/>
        </w:rPr>
        <w:t>of</w:t>
      </w:r>
      <w:r>
        <w:rPr>
          <w:color w:val="231F20"/>
          <w:spacing w:val="-20"/>
        </w:rPr>
        <w:t> </w:t>
      </w:r>
      <w:r>
        <w:rPr>
          <w:color w:val="231F20"/>
        </w:rPr>
        <w:t>her</w:t>
      </w:r>
      <w:r>
        <w:rPr>
          <w:color w:val="231F20"/>
          <w:spacing w:val="-19"/>
        </w:rPr>
        <w:t> </w:t>
      </w:r>
      <w:r>
        <w:rPr>
          <w:color w:val="231F20"/>
        </w:rPr>
        <w:t>employment</w:t>
      </w:r>
      <w:r>
        <w:rPr>
          <w:color w:val="231F20"/>
          <w:spacing w:val="-19"/>
        </w:rPr>
        <w:t> </w:t>
      </w:r>
      <w:r>
        <w:rPr>
          <w:color w:val="231F20"/>
          <w:spacing w:val="-3"/>
        </w:rPr>
        <w:t>relationship,</w:t>
      </w:r>
      <w:r>
        <w:rPr>
          <w:color w:val="231F20"/>
          <w:spacing w:val="-20"/>
        </w:rPr>
        <w:t> </w:t>
      </w:r>
      <w:r>
        <w:rPr>
          <w:color w:val="231F20"/>
        </w:rPr>
        <w:t>which</w:t>
      </w:r>
      <w:r>
        <w:rPr>
          <w:color w:val="231F20"/>
          <w:spacing w:val="-19"/>
        </w:rPr>
        <w:t> </w:t>
      </w:r>
      <w:r>
        <w:rPr>
          <w:color w:val="231F20"/>
        </w:rPr>
        <w:t>had</w:t>
      </w:r>
      <w:r>
        <w:rPr>
          <w:color w:val="231F20"/>
          <w:spacing w:val="-20"/>
        </w:rPr>
        <w:t> </w:t>
      </w:r>
      <w:r>
        <w:rPr>
          <w:color w:val="231F20"/>
        </w:rPr>
        <w:t>begun</w:t>
      </w:r>
      <w:r>
        <w:rPr>
          <w:color w:val="231F20"/>
          <w:spacing w:val="-19"/>
        </w:rPr>
        <w:t> </w:t>
      </w:r>
      <w:r>
        <w:rPr>
          <w:color w:val="231F20"/>
        </w:rPr>
        <w:t>to</w:t>
      </w:r>
      <w:r>
        <w:rPr>
          <w:color w:val="231F20"/>
          <w:spacing w:val="-20"/>
        </w:rPr>
        <w:t> </w:t>
      </w:r>
      <w:r>
        <w:rPr>
          <w:color w:val="231F20"/>
        </w:rPr>
        <w:t>deteriorate</w:t>
      </w:r>
      <w:r>
        <w:rPr>
          <w:color w:val="231F20"/>
          <w:spacing w:val="-2"/>
        </w:rPr>
        <w:t> </w:t>
      </w:r>
      <w:r>
        <w:rPr>
          <w:color w:val="231F20"/>
        </w:rPr>
        <w:t>prior</w:t>
      </w:r>
      <w:r>
        <w:rPr>
          <w:color w:val="231F20"/>
          <w:spacing w:val="-10"/>
        </w:rPr>
        <w:t> </w:t>
      </w:r>
      <w:r>
        <w:rPr>
          <w:color w:val="231F20"/>
        </w:rPr>
        <w:t>to</w:t>
      </w:r>
      <w:r>
        <w:rPr>
          <w:color w:val="231F20"/>
          <w:spacing w:val="-9"/>
        </w:rPr>
        <w:t> </w:t>
      </w:r>
      <w:r>
        <w:rPr>
          <w:color w:val="231F20"/>
        </w:rPr>
        <w:t>the</w:t>
      </w:r>
      <w:r>
        <w:rPr>
          <w:color w:val="231F20"/>
          <w:spacing w:val="-10"/>
        </w:rPr>
        <w:t> </w:t>
      </w:r>
      <w:r>
        <w:rPr>
          <w:color w:val="231F20"/>
        </w:rPr>
        <w:t>complaint.</w:t>
      </w:r>
      <w:r>
        <w:rPr>
          <w:color w:val="231F20"/>
          <w:spacing w:val="-9"/>
        </w:rPr>
        <w:t> We</w:t>
      </w:r>
      <w:r>
        <w:rPr>
          <w:color w:val="231F20"/>
          <w:spacing w:val="-10"/>
        </w:rPr>
        <w:t> </w:t>
      </w:r>
      <w:r>
        <w:rPr>
          <w:color w:val="231F20"/>
        </w:rPr>
        <w:t>should</w:t>
      </w:r>
      <w:r>
        <w:rPr>
          <w:color w:val="231F20"/>
          <w:spacing w:val="-9"/>
        </w:rPr>
        <w:t> </w:t>
      </w:r>
      <w:r>
        <w:rPr>
          <w:color w:val="231F20"/>
        </w:rPr>
        <w:t>also</w:t>
      </w:r>
      <w:r>
        <w:rPr>
          <w:color w:val="231F20"/>
          <w:spacing w:val="-10"/>
        </w:rPr>
        <w:t> </w:t>
      </w:r>
      <w:r>
        <w:rPr>
          <w:color w:val="231F20"/>
        </w:rPr>
        <w:t>be</w:t>
      </w:r>
      <w:r>
        <w:rPr>
          <w:color w:val="231F20"/>
          <w:spacing w:val="-9"/>
        </w:rPr>
        <w:t> </w:t>
      </w:r>
      <w:r>
        <w:rPr>
          <w:color w:val="231F20"/>
        </w:rPr>
        <w:t>cognizant</w:t>
      </w:r>
      <w:r>
        <w:rPr>
          <w:color w:val="231F20"/>
          <w:spacing w:val="-10"/>
        </w:rPr>
        <w:t> </w:t>
      </w:r>
      <w:r>
        <w:rPr>
          <w:color w:val="231F20"/>
        </w:rPr>
        <w:t>that</w:t>
      </w:r>
      <w:r>
        <w:rPr>
          <w:color w:val="231F20"/>
          <w:spacing w:val="-9"/>
        </w:rPr>
        <w:t> </w:t>
      </w:r>
      <w:r>
        <w:rPr>
          <w:color w:val="231F20"/>
        </w:rPr>
        <w:t>she</w:t>
      </w:r>
      <w:r>
        <w:rPr>
          <w:color w:val="231F20"/>
          <w:spacing w:val="-10"/>
        </w:rPr>
        <w:t> </w:t>
      </w:r>
      <w:r>
        <w:rPr>
          <w:color w:val="231F20"/>
        </w:rPr>
        <w:t>was</w:t>
      </w:r>
      <w:r>
        <w:rPr>
          <w:color w:val="231F20"/>
          <w:spacing w:val="-9"/>
        </w:rPr>
        <w:t> </w:t>
      </w:r>
      <w:r>
        <w:rPr>
          <w:color w:val="231F20"/>
        </w:rPr>
        <w:t>challenging</w:t>
      </w:r>
      <w:r>
        <w:rPr>
          <w:color w:val="231F20"/>
          <w:spacing w:val="-2"/>
        </w:rPr>
        <w:t> </w:t>
      </w:r>
      <w:r>
        <w:rPr>
          <w:color w:val="231F20"/>
        </w:rPr>
        <w:t>her</w:t>
      </w:r>
      <w:r>
        <w:rPr>
          <w:color w:val="231F20"/>
          <w:spacing w:val="26"/>
        </w:rPr>
        <w:t> </w:t>
      </w:r>
      <w:r>
        <w:rPr>
          <w:color w:val="231F20"/>
        </w:rPr>
        <w:t>employer’s</w:t>
      </w:r>
      <w:r>
        <w:rPr>
          <w:color w:val="231F20"/>
          <w:spacing w:val="27"/>
        </w:rPr>
        <w:t> </w:t>
      </w:r>
      <w:r>
        <w:rPr>
          <w:color w:val="231F20"/>
        </w:rPr>
        <w:t>ability</w:t>
      </w:r>
      <w:r>
        <w:rPr>
          <w:color w:val="231F20"/>
          <w:spacing w:val="26"/>
        </w:rPr>
        <w:t> </w:t>
      </w:r>
      <w:r>
        <w:rPr>
          <w:color w:val="231F20"/>
        </w:rPr>
        <w:t>to</w:t>
      </w:r>
      <w:r>
        <w:rPr>
          <w:color w:val="231F20"/>
          <w:spacing w:val="27"/>
        </w:rPr>
        <w:t> </w:t>
      </w:r>
      <w:r>
        <w:rPr>
          <w:color w:val="231F20"/>
        </w:rPr>
        <w:t>implement</w:t>
      </w:r>
      <w:r>
        <w:rPr>
          <w:color w:val="231F20"/>
          <w:spacing w:val="26"/>
        </w:rPr>
        <w:t> </w:t>
      </w:r>
      <w:r>
        <w:rPr>
          <w:color w:val="231F20"/>
        </w:rPr>
        <w:t>a</w:t>
      </w:r>
      <w:r>
        <w:rPr>
          <w:color w:val="231F20"/>
          <w:spacing w:val="27"/>
        </w:rPr>
        <w:t> </w:t>
      </w:r>
      <w:r>
        <w:rPr>
          <w:color w:val="231F20"/>
        </w:rPr>
        <w:t>new</w:t>
      </w:r>
      <w:r>
        <w:rPr>
          <w:color w:val="231F20"/>
          <w:spacing w:val="26"/>
        </w:rPr>
        <w:t> </w:t>
      </w:r>
      <w:r>
        <w:rPr>
          <w:color w:val="231F20"/>
        </w:rPr>
        <w:t>work</w:t>
      </w:r>
      <w:r>
        <w:rPr>
          <w:color w:val="231F20"/>
          <w:spacing w:val="27"/>
        </w:rPr>
        <w:t> </w:t>
      </w:r>
      <w:r>
        <w:rPr>
          <w:color w:val="231F20"/>
          <w:spacing w:val="-3"/>
        </w:rPr>
        <w:t>process,</w:t>
      </w:r>
      <w:r>
        <w:rPr>
          <w:color w:val="231F20"/>
          <w:spacing w:val="26"/>
        </w:rPr>
        <w:t> </w:t>
      </w:r>
      <w:r>
        <w:rPr>
          <w:color w:val="231F20"/>
        </w:rPr>
        <w:t>behaviour</w:t>
      </w:r>
      <w:r>
        <w:rPr>
          <w:color w:val="231F20"/>
          <w:spacing w:val="27"/>
        </w:rPr>
        <w:t> </w:t>
      </w:r>
      <w:r>
        <w:rPr>
          <w:color w:val="231F20"/>
        </w:rPr>
        <w:t>that</w:t>
      </w:r>
      <w:r>
        <w:rPr>
          <w:color w:val="231F20"/>
          <w:spacing w:val="-2"/>
          <w:w w:val="99"/>
        </w:rPr>
        <w:t> </w:t>
      </w:r>
      <w:r>
        <w:rPr>
          <w:color w:val="231F20"/>
        </w:rPr>
        <w:t>employers</w:t>
      </w:r>
      <w:r>
        <w:rPr>
          <w:color w:val="231F20"/>
          <w:spacing w:val="-20"/>
        </w:rPr>
        <w:t> </w:t>
      </w:r>
      <w:r>
        <w:rPr>
          <w:color w:val="231F20"/>
        </w:rPr>
        <w:t>often</w:t>
      </w:r>
      <w:r>
        <w:rPr>
          <w:color w:val="231F20"/>
          <w:spacing w:val="-19"/>
        </w:rPr>
        <w:t> </w:t>
      </w:r>
      <w:r>
        <w:rPr>
          <w:color w:val="231F20"/>
          <w:spacing w:val="-3"/>
        </w:rPr>
        <w:t>suppress</w:t>
      </w:r>
      <w:r>
        <w:rPr>
          <w:color w:val="231F20"/>
          <w:spacing w:val="-20"/>
        </w:rPr>
        <w:t> </w:t>
      </w:r>
      <w:r>
        <w:rPr>
          <w:color w:val="231F20"/>
        </w:rPr>
        <w:t>by</w:t>
      </w:r>
      <w:r>
        <w:rPr>
          <w:color w:val="231F20"/>
          <w:spacing w:val="-19"/>
        </w:rPr>
        <w:t> </w:t>
      </w:r>
      <w:r>
        <w:rPr>
          <w:color w:val="231F20"/>
        </w:rPr>
        <w:t>disciplining</w:t>
      </w:r>
      <w:r>
        <w:rPr>
          <w:color w:val="231F20"/>
          <w:spacing w:val="-20"/>
        </w:rPr>
        <w:t> </w:t>
      </w:r>
      <w:r>
        <w:rPr>
          <w:color w:val="231F20"/>
        </w:rPr>
        <w:t>one</w:t>
      </w:r>
      <w:r>
        <w:rPr>
          <w:color w:val="231F20"/>
          <w:spacing w:val="-19"/>
        </w:rPr>
        <w:t> </w:t>
      </w:r>
      <w:r>
        <w:rPr>
          <w:color w:val="231F20"/>
        </w:rPr>
        <w:t>worker</w:t>
      </w:r>
      <w:r>
        <w:rPr>
          <w:color w:val="231F20"/>
          <w:spacing w:val="-19"/>
        </w:rPr>
        <w:t> </w:t>
      </w:r>
      <w:r>
        <w:rPr>
          <w:color w:val="231F20"/>
        </w:rPr>
        <w:t>as</w:t>
      </w:r>
      <w:r>
        <w:rPr>
          <w:color w:val="231F20"/>
          <w:spacing w:val="-20"/>
        </w:rPr>
        <w:t> </w:t>
      </w:r>
      <w:r>
        <w:rPr>
          <w:color w:val="231F20"/>
        </w:rPr>
        <w:t>an</w:t>
      </w:r>
      <w:r>
        <w:rPr>
          <w:color w:val="231F20"/>
          <w:spacing w:val="-19"/>
        </w:rPr>
        <w:t> </w:t>
      </w:r>
      <w:r>
        <w:rPr>
          <w:color w:val="231F20"/>
        </w:rPr>
        <w:t>example</w:t>
      </w:r>
      <w:r>
        <w:rPr>
          <w:color w:val="231F20"/>
          <w:spacing w:val="-20"/>
        </w:rPr>
        <w:t> </w:t>
      </w:r>
      <w:r>
        <w:rPr>
          <w:color w:val="231F20"/>
        </w:rPr>
        <w:t>to</w:t>
      </w:r>
      <w:r>
        <w:rPr>
          <w:color w:val="231F20"/>
          <w:spacing w:val="-19"/>
        </w:rPr>
        <w:t> </w:t>
      </w:r>
      <w:r>
        <w:rPr>
          <w:color w:val="231F20"/>
        </w:rPr>
        <w:t>the</w:t>
      </w:r>
      <w:r>
        <w:rPr>
          <w:color w:val="231F20"/>
          <w:spacing w:val="-19"/>
        </w:rPr>
        <w:t> </w:t>
      </w:r>
      <w:r>
        <w:rPr>
          <w:color w:val="231F20"/>
          <w:spacing w:val="-3"/>
        </w:rPr>
        <w:t>rest.</w:t>
      </w:r>
      <w:r>
        <w:rPr>
          <w:color w:val="231F20"/>
          <w:spacing w:val="-2"/>
        </w:rPr>
        <w:t> </w:t>
      </w:r>
      <w:r>
        <w:rPr>
          <w:color w:val="231F20"/>
        </w:rPr>
        <w:t>The</w:t>
      </w:r>
      <w:r>
        <w:rPr>
          <w:color w:val="231F20"/>
          <w:spacing w:val="-16"/>
        </w:rPr>
        <w:t> </w:t>
      </w:r>
      <w:r>
        <w:rPr>
          <w:color w:val="231F20"/>
        </w:rPr>
        <w:t>case</w:t>
      </w:r>
      <w:r>
        <w:rPr>
          <w:color w:val="231F20"/>
          <w:spacing w:val="-16"/>
        </w:rPr>
        <w:t> </w:t>
      </w:r>
      <w:r>
        <w:rPr>
          <w:color w:val="231F20"/>
        </w:rPr>
        <w:t>also</w:t>
      </w:r>
      <w:r>
        <w:rPr>
          <w:color w:val="231F20"/>
          <w:spacing w:val="-15"/>
        </w:rPr>
        <w:t> </w:t>
      </w:r>
      <w:r>
        <w:rPr>
          <w:color w:val="231F20"/>
        </w:rPr>
        <w:t>points</w:t>
      </w:r>
      <w:r>
        <w:rPr>
          <w:color w:val="231F20"/>
          <w:spacing w:val="-16"/>
        </w:rPr>
        <w:t> </w:t>
      </w:r>
      <w:r>
        <w:rPr>
          <w:color w:val="231F20"/>
        </w:rPr>
        <w:t>out</w:t>
      </w:r>
      <w:r>
        <w:rPr>
          <w:color w:val="231F20"/>
          <w:spacing w:val="-15"/>
        </w:rPr>
        <w:t> </w:t>
      </w:r>
      <w:r>
        <w:rPr>
          <w:color w:val="231F20"/>
        </w:rPr>
        <w:t>weaknesses</w:t>
      </w:r>
      <w:r>
        <w:rPr>
          <w:color w:val="231F20"/>
          <w:spacing w:val="-16"/>
        </w:rPr>
        <w:t> </w:t>
      </w:r>
      <w:r>
        <w:rPr>
          <w:color w:val="231F20"/>
        </w:rPr>
        <w:t>in</w:t>
      </w:r>
      <w:r>
        <w:rPr>
          <w:color w:val="231F20"/>
          <w:spacing w:val="-16"/>
        </w:rPr>
        <w:t> </w:t>
      </w:r>
      <w:r>
        <w:rPr>
          <w:color w:val="231F20"/>
        </w:rPr>
        <w:t>OHS</w:t>
      </w:r>
      <w:r>
        <w:rPr>
          <w:color w:val="231F20"/>
          <w:spacing w:val="-15"/>
        </w:rPr>
        <w:t> </w:t>
      </w:r>
      <w:r>
        <w:rPr>
          <w:color w:val="231F20"/>
        </w:rPr>
        <w:t>laws</w:t>
      </w:r>
      <w:r>
        <w:rPr>
          <w:color w:val="231F20"/>
          <w:spacing w:val="-16"/>
        </w:rPr>
        <w:t> </w:t>
      </w:r>
      <w:r>
        <w:rPr>
          <w:color w:val="231F20"/>
        </w:rPr>
        <w:t>and</w:t>
      </w:r>
      <w:r>
        <w:rPr>
          <w:color w:val="231F20"/>
          <w:spacing w:val="-15"/>
        </w:rPr>
        <w:t> </w:t>
      </w:r>
      <w:r>
        <w:rPr>
          <w:color w:val="231F20"/>
        </w:rPr>
        <w:t>government</w:t>
      </w:r>
      <w:r>
        <w:rPr>
          <w:color w:val="231F20"/>
          <w:spacing w:val="-16"/>
        </w:rPr>
        <w:t> </w:t>
      </w:r>
      <w:r>
        <w:rPr>
          <w:color w:val="231F20"/>
        </w:rPr>
        <w:t>enforce-</w:t>
      </w:r>
      <w:r>
        <w:rPr>
          <w:color w:val="231F20"/>
          <w:w w:val="99"/>
        </w:rPr>
        <w:t> </w:t>
      </w:r>
      <w:r>
        <w:rPr>
          <w:color w:val="231F20"/>
        </w:rPr>
        <w:t>ment</w:t>
      </w:r>
      <w:r>
        <w:rPr>
          <w:color w:val="231F20"/>
          <w:spacing w:val="-15"/>
        </w:rPr>
        <w:t> </w:t>
      </w:r>
      <w:r>
        <w:rPr>
          <w:color w:val="231F20"/>
          <w:spacing w:val="-4"/>
        </w:rPr>
        <w:t>activity.</w:t>
      </w:r>
      <w:r>
        <w:rPr>
          <w:color w:val="231F20"/>
          <w:spacing w:val="-14"/>
        </w:rPr>
        <w:t> </w:t>
      </w:r>
      <w:r>
        <w:rPr>
          <w:color w:val="231F20"/>
        </w:rPr>
        <w:t>MacPhee-Lay’s</w:t>
      </w:r>
      <w:r>
        <w:rPr>
          <w:color w:val="231F20"/>
          <w:spacing w:val="-14"/>
        </w:rPr>
        <w:t> </w:t>
      </w:r>
      <w:r>
        <w:rPr>
          <w:color w:val="231F20"/>
        </w:rPr>
        <w:t>case</w:t>
      </w:r>
      <w:r>
        <w:rPr>
          <w:color w:val="231F20"/>
          <w:spacing w:val="-15"/>
        </w:rPr>
        <w:t> </w:t>
      </w:r>
      <w:r>
        <w:rPr>
          <w:color w:val="231F20"/>
        </w:rPr>
        <w:t>was</w:t>
      </w:r>
      <w:r>
        <w:rPr>
          <w:color w:val="231F20"/>
          <w:spacing w:val="-14"/>
        </w:rPr>
        <w:t> </w:t>
      </w:r>
      <w:r>
        <w:rPr>
          <w:color w:val="231F20"/>
        </w:rPr>
        <w:t>not</w:t>
      </w:r>
      <w:r>
        <w:rPr>
          <w:color w:val="231F20"/>
          <w:spacing w:val="-14"/>
        </w:rPr>
        <w:t> </w:t>
      </w:r>
      <w:r>
        <w:rPr>
          <w:color w:val="231F20"/>
        </w:rPr>
        <w:t>decided</w:t>
      </w:r>
      <w:r>
        <w:rPr>
          <w:color w:val="231F20"/>
          <w:spacing w:val="-15"/>
        </w:rPr>
        <w:t> </w:t>
      </w:r>
      <w:r>
        <w:rPr>
          <w:color w:val="231F20"/>
        </w:rPr>
        <w:t>on</w:t>
      </w:r>
      <w:r>
        <w:rPr>
          <w:color w:val="231F20"/>
          <w:spacing w:val="-14"/>
        </w:rPr>
        <w:t> </w:t>
      </w:r>
      <w:r>
        <w:rPr>
          <w:color w:val="231F20"/>
        </w:rPr>
        <w:t>the</w:t>
      </w:r>
      <w:r>
        <w:rPr>
          <w:color w:val="231F20"/>
          <w:spacing w:val="-14"/>
        </w:rPr>
        <w:t> </w:t>
      </w:r>
      <w:r>
        <w:rPr>
          <w:color w:val="231F20"/>
        </w:rPr>
        <w:t>merits</w:t>
      </w:r>
      <w:r>
        <w:rPr>
          <w:color w:val="231F20"/>
          <w:spacing w:val="-15"/>
        </w:rPr>
        <w:t> </w:t>
      </w:r>
      <w:r>
        <w:rPr>
          <w:color w:val="231F20"/>
        </w:rPr>
        <w:t>of</w:t>
      </w:r>
      <w:r>
        <w:rPr>
          <w:color w:val="231F20"/>
          <w:spacing w:val="-14"/>
        </w:rPr>
        <w:t> </w:t>
      </w:r>
      <w:r>
        <w:rPr>
          <w:color w:val="231F20"/>
        </w:rPr>
        <w:t>her</w:t>
      </w:r>
      <w:r>
        <w:rPr>
          <w:color w:val="231F20"/>
          <w:spacing w:val="-14"/>
        </w:rPr>
        <w:t> </w:t>
      </w:r>
      <w:r>
        <w:rPr>
          <w:color w:val="231F20"/>
        </w:rPr>
        <w:t>safety</w:t>
      </w:r>
      <w:r>
        <w:rPr>
          <w:color w:val="231F20"/>
          <w:spacing w:val="-1"/>
          <w:w w:val="99"/>
        </w:rPr>
        <w:t> </w:t>
      </w:r>
      <w:r>
        <w:rPr>
          <w:color w:val="231F20"/>
        </w:rPr>
        <w:t>concern.</w:t>
      </w:r>
      <w:r>
        <w:rPr>
          <w:color w:val="231F20"/>
          <w:spacing w:val="16"/>
        </w:rPr>
        <w:t> </w:t>
      </w:r>
      <w:r>
        <w:rPr>
          <w:color w:val="231F20"/>
        </w:rPr>
        <w:t>Neither</w:t>
      </w:r>
      <w:r>
        <w:rPr>
          <w:color w:val="231F20"/>
          <w:spacing w:val="17"/>
        </w:rPr>
        <w:t> </w:t>
      </w:r>
      <w:r>
        <w:rPr>
          <w:color w:val="231F20"/>
        </w:rPr>
        <w:t>the</w:t>
      </w:r>
      <w:r>
        <w:rPr>
          <w:color w:val="231F20"/>
          <w:spacing w:val="17"/>
        </w:rPr>
        <w:t> </w:t>
      </w:r>
      <w:r>
        <w:rPr>
          <w:color w:val="231F20"/>
        </w:rPr>
        <w:t>OHS</w:t>
      </w:r>
      <w:r>
        <w:rPr>
          <w:color w:val="231F20"/>
          <w:spacing w:val="16"/>
        </w:rPr>
        <w:t> </w:t>
      </w:r>
      <w:r>
        <w:rPr>
          <w:color w:val="231F20"/>
        </w:rPr>
        <w:t>officer</w:t>
      </w:r>
      <w:r>
        <w:rPr>
          <w:color w:val="231F20"/>
          <w:spacing w:val="17"/>
        </w:rPr>
        <w:t> </w:t>
      </w:r>
      <w:r>
        <w:rPr>
          <w:color w:val="231F20"/>
        </w:rPr>
        <w:t>nor</w:t>
      </w:r>
      <w:r>
        <w:rPr>
          <w:color w:val="231F20"/>
          <w:spacing w:val="17"/>
        </w:rPr>
        <w:t> </w:t>
      </w:r>
      <w:r>
        <w:rPr>
          <w:color w:val="231F20"/>
        </w:rPr>
        <w:t>the</w:t>
      </w:r>
      <w:r>
        <w:rPr>
          <w:color w:val="231F20"/>
          <w:spacing w:val="16"/>
        </w:rPr>
        <w:t> </w:t>
      </w:r>
      <w:r>
        <w:rPr>
          <w:color w:val="231F20"/>
        </w:rPr>
        <w:t>panel</w:t>
      </w:r>
      <w:r>
        <w:rPr>
          <w:color w:val="231F20"/>
          <w:spacing w:val="17"/>
        </w:rPr>
        <w:t> </w:t>
      </w:r>
      <w:r>
        <w:rPr>
          <w:color w:val="231F20"/>
        </w:rPr>
        <w:t>disputed</w:t>
      </w:r>
      <w:r>
        <w:rPr>
          <w:color w:val="231F20"/>
          <w:spacing w:val="17"/>
        </w:rPr>
        <w:t> </w:t>
      </w:r>
      <w:r>
        <w:rPr>
          <w:color w:val="231F20"/>
        </w:rPr>
        <w:t>her</w:t>
      </w:r>
      <w:r>
        <w:rPr>
          <w:color w:val="231F20"/>
          <w:spacing w:val="17"/>
        </w:rPr>
        <w:t> </w:t>
      </w:r>
      <w:r>
        <w:rPr>
          <w:color w:val="231F20"/>
        </w:rPr>
        <w:t>claims</w:t>
      </w:r>
      <w:r>
        <w:rPr>
          <w:color w:val="231F20"/>
          <w:spacing w:val="16"/>
        </w:rPr>
        <w:t> </w:t>
      </w:r>
      <w:r>
        <w:rPr>
          <w:color w:val="231F20"/>
        </w:rPr>
        <w:t>about</w:t>
      </w:r>
      <w:r>
        <w:rPr>
          <w:color w:val="231F20"/>
          <w:w w:val="100"/>
        </w:rPr>
        <w:t> </w:t>
      </w:r>
      <w:r>
        <w:rPr>
          <w:color w:val="231F20"/>
        </w:rPr>
        <w:t>the grill’s safety hazards. Instead, her complaint was dismissed</w:t>
      </w:r>
      <w:r>
        <w:rPr>
          <w:color w:val="231F20"/>
          <w:spacing w:val="23"/>
        </w:rPr>
        <w:t> </w:t>
      </w:r>
      <w:r>
        <w:rPr>
          <w:color w:val="231F20"/>
        </w:rPr>
        <w:t>based</w:t>
      </w:r>
      <w:r>
        <w:rPr>
          <w:color w:val="231F20"/>
          <w:spacing w:val="3"/>
        </w:rPr>
        <w:t> </w:t>
      </w:r>
      <w:r>
        <w:rPr>
          <w:color w:val="231F20"/>
        </w:rPr>
        <w:t>upon a narrow reading of the Act that produced a procedural loophole</w:t>
      </w:r>
      <w:r>
        <w:rPr>
          <w:color w:val="231F20"/>
          <w:spacing w:val="-22"/>
        </w:rPr>
        <w:t> </w:t>
      </w:r>
      <w:r>
        <w:rPr>
          <w:color w:val="231F20"/>
        </w:rPr>
        <w:t>the</w:t>
      </w:r>
      <w:r>
        <w:rPr>
          <w:color w:val="231F20"/>
          <w:spacing w:val="-2"/>
        </w:rPr>
        <w:t> </w:t>
      </w:r>
      <w:r>
        <w:rPr>
          <w:color w:val="231F20"/>
        </w:rPr>
        <w:t>appeal panel</w:t>
      </w:r>
      <w:r>
        <w:rPr>
          <w:color w:val="231F20"/>
          <w:spacing w:val="15"/>
        </w:rPr>
        <w:t> </w:t>
      </w:r>
      <w:r>
        <w:rPr>
          <w:color w:val="231F20"/>
        </w:rPr>
        <w:t>used</w:t>
      </w:r>
      <w:r>
        <w:rPr>
          <w:color w:val="231F20"/>
          <w:spacing w:val="15"/>
        </w:rPr>
        <w:t> </w:t>
      </w:r>
      <w:r>
        <w:rPr>
          <w:color w:val="231F20"/>
        </w:rPr>
        <w:t>to</w:t>
      </w:r>
      <w:r>
        <w:rPr>
          <w:color w:val="231F20"/>
          <w:spacing w:val="16"/>
        </w:rPr>
        <w:t> </w:t>
      </w:r>
      <w:r>
        <w:rPr>
          <w:color w:val="231F20"/>
        </w:rPr>
        <w:t>excuse</w:t>
      </w:r>
      <w:r>
        <w:rPr>
          <w:color w:val="231F20"/>
          <w:spacing w:val="15"/>
        </w:rPr>
        <w:t> </w:t>
      </w:r>
      <w:r>
        <w:rPr>
          <w:color w:val="231F20"/>
        </w:rPr>
        <w:t>the</w:t>
      </w:r>
      <w:r>
        <w:rPr>
          <w:color w:val="231F20"/>
          <w:spacing w:val="16"/>
        </w:rPr>
        <w:t> </w:t>
      </w:r>
      <w:r>
        <w:rPr>
          <w:color w:val="231F20"/>
        </w:rPr>
        <w:t>employer’s</w:t>
      </w:r>
      <w:r>
        <w:rPr>
          <w:color w:val="231F20"/>
          <w:spacing w:val="15"/>
        </w:rPr>
        <w:t> </w:t>
      </w:r>
      <w:r>
        <w:rPr>
          <w:color w:val="231F20"/>
        </w:rPr>
        <w:t>conduct.</w:t>
      </w:r>
      <w:r>
        <w:rPr>
          <w:color w:val="231F20"/>
          <w:spacing w:val="15"/>
        </w:rPr>
        <w:t> </w:t>
      </w:r>
      <w:r>
        <w:rPr>
          <w:color w:val="231F20"/>
        </w:rPr>
        <w:t>Research</w:t>
      </w:r>
      <w:r>
        <w:rPr>
          <w:color w:val="231F20"/>
          <w:spacing w:val="16"/>
        </w:rPr>
        <w:t> </w:t>
      </w:r>
      <w:r>
        <w:rPr>
          <w:color w:val="231F20"/>
        </w:rPr>
        <w:t>suggests</w:t>
      </w:r>
      <w:r>
        <w:rPr>
          <w:color w:val="231F20"/>
          <w:spacing w:val="15"/>
        </w:rPr>
        <w:t> </w:t>
      </w:r>
      <w:r>
        <w:rPr>
          <w:color w:val="231F20"/>
        </w:rPr>
        <w:t>that</w:t>
      </w:r>
      <w:r>
        <w:rPr>
          <w:color w:val="231F20"/>
          <w:spacing w:val="16"/>
        </w:rPr>
        <w:t> </w:t>
      </w:r>
      <w:r>
        <w:rPr>
          <w:color w:val="231F20"/>
        </w:rPr>
        <w:t>arbi-</w:t>
      </w:r>
      <w:r>
        <w:rPr>
          <w:color w:val="231F20"/>
          <w:w w:val="100"/>
        </w:rPr>
        <w:t> </w:t>
      </w:r>
      <w:r>
        <w:rPr>
          <w:color w:val="231F20"/>
        </w:rPr>
        <w:t>tration</w:t>
      </w:r>
      <w:r>
        <w:rPr>
          <w:color w:val="231F20"/>
          <w:spacing w:val="-6"/>
        </w:rPr>
        <w:t> </w:t>
      </w:r>
      <w:r>
        <w:rPr>
          <w:color w:val="231F20"/>
        </w:rPr>
        <w:t>and</w:t>
      </w:r>
      <w:r>
        <w:rPr>
          <w:color w:val="231F20"/>
          <w:spacing w:val="-5"/>
        </w:rPr>
        <w:t> </w:t>
      </w:r>
      <w:r>
        <w:rPr>
          <w:color w:val="231F20"/>
        </w:rPr>
        <w:t>labour</w:t>
      </w:r>
      <w:r>
        <w:rPr>
          <w:color w:val="231F20"/>
          <w:spacing w:val="-6"/>
        </w:rPr>
        <w:t> </w:t>
      </w:r>
      <w:r>
        <w:rPr>
          <w:color w:val="231F20"/>
        </w:rPr>
        <w:t>boards</w:t>
      </w:r>
      <w:r>
        <w:rPr>
          <w:color w:val="231F20"/>
          <w:spacing w:val="-5"/>
        </w:rPr>
        <w:t> </w:t>
      </w:r>
      <w:r>
        <w:rPr>
          <w:color w:val="231F20"/>
        </w:rPr>
        <w:t>often</w:t>
      </w:r>
      <w:r>
        <w:rPr>
          <w:color w:val="231F20"/>
          <w:spacing w:val="-5"/>
        </w:rPr>
        <w:t> </w:t>
      </w:r>
      <w:r>
        <w:rPr>
          <w:color w:val="231F20"/>
        </w:rPr>
        <w:t>defer</w:t>
      </w:r>
      <w:r>
        <w:rPr>
          <w:color w:val="231F20"/>
          <w:spacing w:val="-6"/>
        </w:rPr>
        <w:t> </w:t>
      </w:r>
      <w:r>
        <w:rPr>
          <w:color w:val="231F20"/>
        </w:rPr>
        <w:t>to</w:t>
      </w:r>
      <w:r>
        <w:rPr>
          <w:color w:val="231F20"/>
          <w:spacing w:val="-5"/>
        </w:rPr>
        <w:t> </w:t>
      </w:r>
      <w:r>
        <w:rPr>
          <w:color w:val="231F20"/>
        </w:rPr>
        <w:t>employers</w:t>
      </w:r>
      <w:r>
        <w:rPr>
          <w:color w:val="231F20"/>
          <w:spacing w:val="-5"/>
        </w:rPr>
        <w:t> </w:t>
      </w:r>
      <w:r>
        <w:rPr>
          <w:color w:val="231F20"/>
        </w:rPr>
        <w:t>in</w:t>
      </w:r>
      <w:r>
        <w:rPr>
          <w:color w:val="231F20"/>
          <w:spacing w:val="-6"/>
        </w:rPr>
        <w:t> </w:t>
      </w:r>
      <w:r>
        <w:rPr>
          <w:color w:val="231F20"/>
        </w:rPr>
        <w:t>matters</w:t>
      </w:r>
      <w:r>
        <w:rPr>
          <w:color w:val="231F20"/>
          <w:spacing w:val="-5"/>
        </w:rPr>
        <w:t> </w:t>
      </w:r>
      <w:r>
        <w:rPr>
          <w:color w:val="231F20"/>
        </w:rPr>
        <w:t>of</w:t>
      </w:r>
      <w:r>
        <w:rPr>
          <w:color w:val="231F20"/>
          <w:spacing w:val="-5"/>
        </w:rPr>
        <w:t> </w:t>
      </w:r>
      <w:r>
        <w:rPr>
          <w:color w:val="231F20"/>
        </w:rPr>
        <w:t>disciplining</w:t>
      </w:r>
    </w:p>
    <w:p>
      <w:pPr>
        <w:pStyle w:val="BodyText"/>
        <w:spacing w:before="15"/>
        <w:ind w:left="120"/>
        <w:jc w:val="both"/>
        <w:rPr>
          <w:sz w:val="10"/>
        </w:rPr>
      </w:pPr>
      <w:r>
        <w:rPr>
          <w:color w:val="231F20"/>
        </w:rPr>
        <w:t>workers who refuse unsafe work.</w:t>
      </w:r>
      <w:r>
        <w:rPr>
          <w:color w:val="231F20"/>
          <w:position w:val="6"/>
          <w:sz w:val="10"/>
        </w:rPr>
        <w:t>2</w:t>
      </w:r>
    </w:p>
    <w:p>
      <w:pPr>
        <w:pStyle w:val="BodyText"/>
        <w:spacing w:line="280" w:lineRule="auto" w:before="42"/>
        <w:ind w:left="120" w:right="1344" w:firstLine="180"/>
        <w:jc w:val="both"/>
      </w:pPr>
      <w:r>
        <w:rPr>
          <w:color w:val="231F20"/>
        </w:rPr>
        <w:t>This</w:t>
      </w:r>
      <w:r>
        <w:rPr>
          <w:color w:val="231F20"/>
          <w:spacing w:val="-18"/>
        </w:rPr>
        <w:t> </w:t>
      </w:r>
      <w:r>
        <w:rPr>
          <w:color w:val="231F20"/>
        </w:rPr>
        <w:t>chapter</w:t>
      </w:r>
      <w:r>
        <w:rPr>
          <w:color w:val="231F20"/>
          <w:spacing w:val="-17"/>
        </w:rPr>
        <w:t> </w:t>
      </w:r>
      <w:r>
        <w:rPr>
          <w:color w:val="231F20"/>
        </w:rPr>
        <w:t>examines</w:t>
      </w:r>
      <w:r>
        <w:rPr>
          <w:color w:val="231F20"/>
          <w:spacing w:val="-18"/>
        </w:rPr>
        <w:t> </w:t>
      </w:r>
      <w:r>
        <w:rPr>
          <w:color w:val="231F20"/>
        </w:rPr>
        <w:t>OHS</w:t>
      </w:r>
      <w:r>
        <w:rPr>
          <w:color w:val="231F20"/>
          <w:spacing w:val="-17"/>
        </w:rPr>
        <w:t> </w:t>
      </w:r>
      <w:r>
        <w:rPr>
          <w:color w:val="231F20"/>
        </w:rPr>
        <w:t>in</w:t>
      </w:r>
      <w:r>
        <w:rPr>
          <w:color w:val="231F20"/>
          <w:spacing w:val="-18"/>
        </w:rPr>
        <w:t> </w:t>
      </w:r>
      <w:r>
        <w:rPr>
          <w:color w:val="231F20"/>
        </w:rPr>
        <w:t>practice</w:t>
      </w:r>
      <w:r>
        <w:rPr>
          <w:color w:val="231F20"/>
          <w:spacing w:val="-17"/>
        </w:rPr>
        <w:t> </w:t>
      </w:r>
      <w:r>
        <w:rPr>
          <w:color w:val="231F20"/>
        </w:rPr>
        <w:t>to</w:t>
      </w:r>
      <w:r>
        <w:rPr>
          <w:color w:val="231F20"/>
          <w:spacing w:val="-18"/>
        </w:rPr>
        <w:t> </w:t>
      </w:r>
      <w:r>
        <w:rPr>
          <w:color w:val="231F20"/>
        </w:rPr>
        <w:t>reveal</w:t>
      </w:r>
      <w:r>
        <w:rPr>
          <w:color w:val="231F20"/>
          <w:spacing w:val="-17"/>
        </w:rPr>
        <w:t> </w:t>
      </w:r>
      <w:r>
        <w:rPr>
          <w:color w:val="231F20"/>
        </w:rPr>
        <w:t>the</w:t>
      </w:r>
      <w:r>
        <w:rPr>
          <w:color w:val="231F20"/>
          <w:spacing w:val="-18"/>
        </w:rPr>
        <w:t> </w:t>
      </w:r>
      <w:r>
        <w:rPr>
          <w:color w:val="231F20"/>
        </w:rPr>
        <w:t>ways</w:t>
      </w:r>
      <w:r>
        <w:rPr>
          <w:color w:val="231F20"/>
          <w:spacing w:val="-17"/>
        </w:rPr>
        <w:t> </w:t>
      </w:r>
      <w:r>
        <w:rPr>
          <w:color w:val="231F20"/>
        </w:rPr>
        <w:t>in</w:t>
      </w:r>
      <w:r>
        <w:rPr>
          <w:color w:val="231F20"/>
          <w:spacing w:val="-18"/>
        </w:rPr>
        <w:t> </w:t>
      </w:r>
      <w:r>
        <w:rPr>
          <w:color w:val="231F20"/>
        </w:rPr>
        <w:t>which</w:t>
      </w:r>
      <w:r>
        <w:rPr>
          <w:color w:val="231F20"/>
          <w:spacing w:val="-17"/>
        </w:rPr>
        <w:t> </w:t>
      </w:r>
      <w:r>
        <w:rPr>
          <w:color w:val="231F20"/>
        </w:rPr>
        <w:t>working toward safety in real workplaces is more complex than we might anticipate. It extends our analysis of how power shapes workplace health and </w:t>
      </w:r>
      <w:r>
        <w:rPr>
          <w:color w:val="231F20"/>
          <w:spacing w:val="-3"/>
        </w:rPr>
        <w:t>safety.  </w:t>
      </w:r>
      <w:r>
        <w:rPr>
          <w:color w:val="231F20"/>
        </w:rPr>
        <w:t>It</w:t>
      </w:r>
      <w:r>
        <w:rPr>
          <w:color w:val="231F20"/>
          <w:spacing w:val="11"/>
        </w:rPr>
        <w:t> </w:t>
      </w:r>
      <w:r>
        <w:rPr>
          <w:color w:val="231F20"/>
        </w:rPr>
        <w:t>looks</w:t>
      </w:r>
      <w:r>
        <w:rPr>
          <w:color w:val="231F20"/>
          <w:spacing w:val="12"/>
        </w:rPr>
        <w:t> </w:t>
      </w:r>
      <w:r>
        <w:rPr>
          <w:color w:val="231F20"/>
        </w:rPr>
        <w:t>at</w:t>
      </w:r>
      <w:r>
        <w:rPr>
          <w:color w:val="231F20"/>
          <w:spacing w:val="12"/>
        </w:rPr>
        <w:t> </w:t>
      </w:r>
      <w:r>
        <w:rPr>
          <w:color w:val="231F20"/>
        </w:rPr>
        <w:t>how</w:t>
      </w:r>
      <w:r>
        <w:rPr>
          <w:color w:val="231F20"/>
          <w:spacing w:val="11"/>
        </w:rPr>
        <w:t> </w:t>
      </w:r>
      <w:r>
        <w:rPr>
          <w:color w:val="231F20"/>
        </w:rPr>
        <w:t>the</w:t>
      </w:r>
      <w:r>
        <w:rPr>
          <w:color w:val="231F20"/>
          <w:spacing w:val="12"/>
        </w:rPr>
        <w:t> </w:t>
      </w:r>
      <w:r>
        <w:rPr>
          <w:color w:val="231F20"/>
        </w:rPr>
        <w:t>internal</w:t>
      </w:r>
      <w:r>
        <w:rPr>
          <w:color w:val="231F20"/>
          <w:spacing w:val="12"/>
        </w:rPr>
        <w:t> </w:t>
      </w:r>
      <w:r>
        <w:rPr>
          <w:color w:val="231F20"/>
        </w:rPr>
        <w:t>responsibility</w:t>
      </w:r>
      <w:r>
        <w:rPr>
          <w:color w:val="231F20"/>
          <w:spacing w:val="11"/>
        </w:rPr>
        <w:t> </w:t>
      </w:r>
      <w:r>
        <w:rPr>
          <w:color w:val="231F20"/>
        </w:rPr>
        <w:t>system</w:t>
      </w:r>
      <w:r>
        <w:rPr>
          <w:color w:val="231F20"/>
          <w:spacing w:val="12"/>
        </w:rPr>
        <w:t> </w:t>
      </w:r>
      <w:r>
        <w:rPr>
          <w:color w:val="231F20"/>
        </w:rPr>
        <w:t>does</w:t>
      </w:r>
      <w:r>
        <w:rPr>
          <w:color w:val="231F20"/>
          <w:spacing w:val="12"/>
        </w:rPr>
        <w:t> </w:t>
      </w:r>
      <w:r>
        <w:rPr>
          <w:color w:val="231F20"/>
        </w:rPr>
        <w:t>not</w:t>
      </w:r>
      <w:r>
        <w:rPr>
          <w:color w:val="231F20"/>
          <w:spacing w:val="11"/>
        </w:rPr>
        <w:t> </w:t>
      </w:r>
      <w:r>
        <w:rPr>
          <w:color w:val="231F20"/>
        </w:rPr>
        <w:t>work</w:t>
      </w:r>
      <w:r>
        <w:rPr>
          <w:color w:val="231F20"/>
          <w:spacing w:val="12"/>
        </w:rPr>
        <w:t> </w:t>
      </w:r>
      <w:r>
        <w:rPr>
          <w:color w:val="231F20"/>
        </w:rPr>
        <w:t>exactly</w:t>
      </w:r>
      <w:r>
        <w:rPr>
          <w:color w:val="231F20"/>
          <w:spacing w:val="12"/>
        </w:rPr>
        <w:t> </w:t>
      </w:r>
      <w:r>
        <w:rPr>
          <w:color w:val="231F20"/>
        </w:rPr>
        <w:t>as</w:t>
      </w:r>
    </w:p>
    <w:p>
      <w:pPr>
        <w:spacing w:after="0" w:line="280" w:lineRule="auto"/>
        <w:jc w:val="both"/>
        <w:sectPr>
          <w:footerReference w:type="even" r:id="rId109"/>
          <w:footerReference w:type="default" r:id="rId110"/>
          <w:pgSz w:w="8640" w:h="12960"/>
          <w:pgMar w:footer="934" w:header="0" w:top="960" w:bottom="1120" w:left="1140" w:right="0"/>
          <w:pgNumType w:start="222"/>
        </w:sectPr>
      </w:pPr>
    </w:p>
    <w:p>
      <w:pPr>
        <w:pStyle w:val="BodyText"/>
        <w:spacing w:line="280" w:lineRule="auto" w:before="61"/>
        <w:ind w:left="210" w:right="1259"/>
        <w:jc w:val="both"/>
      </w:pPr>
      <w:r>
        <w:rPr>
          <w:color w:val="231F20"/>
        </w:rPr>
        <w:t>intended. And it also considers the nature of government OHS enforcement in</w:t>
      </w:r>
      <w:r>
        <w:rPr>
          <w:color w:val="231F20"/>
          <w:spacing w:val="-9"/>
        </w:rPr>
        <w:t> </w:t>
      </w:r>
      <w:r>
        <w:rPr>
          <w:color w:val="231F20"/>
        </w:rPr>
        <w:t>the</w:t>
      </w:r>
      <w:r>
        <w:rPr>
          <w:color w:val="231F20"/>
          <w:spacing w:val="-9"/>
        </w:rPr>
        <w:t> </w:t>
      </w:r>
      <w:r>
        <w:rPr>
          <w:color w:val="231F20"/>
        </w:rPr>
        <w:t>21st</w:t>
      </w:r>
      <w:r>
        <w:rPr>
          <w:color w:val="231F20"/>
          <w:spacing w:val="-9"/>
        </w:rPr>
        <w:t> </w:t>
      </w:r>
      <w:r>
        <w:rPr>
          <w:color w:val="231F20"/>
        </w:rPr>
        <w:t>century</w:t>
      </w:r>
      <w:r>
        <w:rPr>
          <w:color w:val="231F20"/>
          <w:spacing w:val="-9"/>
        </w:rPr>
        <w:t> </w:t>
      </w:r>
      <w:r>
        <w:rPr>
          <w:color w:val="231F20"/>
        </w:rPr>
        <w:t>and</w:t>
      </w:r>
      <w:r>
        <w:rPr>
          <w:color w:val="231F20"/>
          <w:spacing w:val="-9"/>
        </w:rPr>
        <w:t> </w:t>
      </w:r>
      <w:r>
        <w:rPr>
          <w:color w:val="231F20"/>
        </w:rPr>
        <w:t>how</w:t>
      </w:r>
      <w:r>
        <w:rPr>
          <w:color w:val="231F20"/>
          <w:spacing w:val="-9"/>
        </w:rPr>
        <w:t> </w:t>
      </w:r>
      <w:r>
        <w:rPr>
          <w:color w:val="231F20"/>
        </w:rPr>
        <w:t>it</w:t>
      </w:r>
      <w:r>
        <w:rPr>
          <w:color w:val="231F20"/>
          <w:spacing w:val="-9"/>
        </w:rPr>
        <w:t> </w:t>
      </w:r>
      <w:r>
        <w:rPr>
          <w:color w:val="231F20"/>
        </w:rPr>
        <w:t>can</w:t>
      </w:r>
      <w:r>
        <w:rPr>
          <w:color w:val="231F20"/>
          <w:spacing w:val="-9"/>
        </w:rPr>
        <w:t> </w:t>
      </w:r>
      <w:r>
        <w:rPr>
          <w:color w:val="231F20"/>
        </w:rPr>
        <w:t>impede</w:t>
      </w:r>
      <w:r>
        <w:rPr>
          <w:color w:val="231F20"/>
          <w:spacing w:val="-9"/>
        </w:rPr>
        <w:t> </w:t>
      </w:r>
      <w:r>
        <w:rPr>
          <w:color w:val="231F20"/>
        </w:rPr>
        <w:t>workplace</w:t>
      </w:r>
      <w:r>
        <w:rPr>
          <w:color w:val="231F20"/>
          <w:spacing w:val="-9"/>
        </w:rPr>
        <w:t> </w:t>
      </w:r>
      <w:r>
        <w:rPr>
          <w:color w:val="231F20"/>
          <w:spacing w:val="-3"/>
        </w:rPr>
        <w:t>safety.</w:t>
      </w:r>
      <w:r>
        <w:rPr>
          <w:color w:val="231F20"/>
          <w:spacing w:val="-9"/>
        </w:rPr>
        <w:t> </w:t>
      </w:r>
      <w:r>
        <w:rPr>
          <w:color w:val="231F20"/>
        </w:rPr>
        <w:t>The</w:t>
      </w:r>
      <w:r>
        <w:rPr>
          <w:color w:val="231F20"/>
          <w:spacing w:val="-9"/>
        </w:rPr>
        <w:t> </w:t>
      </w:r>
      <w:r>
        <w:rPr>
          <w:color w:val="231F20"/>
        </w:rPr>
        <w:t>chapter</w:t>
      </w:r>
      <w:r>
        <w:rPr>
          <w:color w:val="231F20"/>
          <w:spacing w:val="-9"/>
        </w:rPr>
        <w:t> </w:t>
      </w:r>
      <w:r>
        <w:rPr>
          <w:color w:val="231F20"/>
        </w:rPr>
        <w:t>con- cludes by offering some practical tips for workers, OHS activists, and </w:t>
      </w:r>
      <w:r>
        <w:rPr>
          <w:color w:val="231F20"/>
          <w:spacing w:val="-3"/>
        </w:rPr>
        <w:t>safety </w:t>
      </w:r>
      <w:r>
        <w:rPr>
          <w:color w:val="231F20"/>
        </w:rPr>
        <w:t>practitioners about how to improve safety in Canadian</w:t>
      </w:r>
      <w:r>
        <w:rPr>
          <w:color w:val="231F20"/>
          <w:spacing w:val="-2"/>
        </w:rPr>
        <w:t> </w:t>
      </w:r>
      <w:r>
        <w:rPr>
          <w:color w:val="231F20"/>
        </w:rPr>
        <w:t>workplaces.</w:t>
      </w:r>
    </w:p>
    <w:p>
      <w:pPr>
        <w:pStyle w:val="BodyText"/>
        <w:spacing w:before="4"/>
        <w:rPr>
          <w:sz w:val="20"/>
        </w:rPr>
      </w:pPr>
    </w:p>
    <w:p>
      <w:pPr>
        <w:pStyle w:val="BodyText"/>
        <w:ind w:left="210"/>
        <w:jc w:val="both"/>
      </w:pPr>
      <w:r>
        <w:rPr>
          <w:color w:val="231F20"/>
          <w:w w:val="110"/>
        </w:rPr>
        <w:t>Realities of Workplace Safety under Capitalism</w:t>
      </w:r>
    </w:p>
    <w:p>
      <w:pPr>
        <w:pStyle w:val="BodyText"/>
        <w:spacing w:line="280" w:lineRule="auto" w:before="132"/>
        <w:ind w:left="210" w:right="1254"/>
        <w:jc w:val="both"/>
      </w:pPr>
      <w:r>
        <w:rPr>
          <w:color w:val="231F20"/>
        </w:rPr>
        <w:t>Throughout</w:t>
      </w:r>
      <w:r>
        <w:rPr>
          <w:color w:val="231F20"/>
          <w:spacing w:val="-15"/>
        </w:rPr>
        <w:t> </w:t>
      </w:r>
      <w:r>
        <w:rPr>
          <w:color w:val="231F20"/>
        </w:rPr>
        <w:t>this</w:t>
      </w:r>
      <w:r>
        <w:rPr>
          <w:color w:val="231F20"/>
          <w:spacing w:val="-15"/>
        </w:rPr>
        <w:t> </w:t>
      </w:r>
      <w:r>
        <w:rPr>
          <w:color w:val="231F20"/>
        </w:rPr>
        <w:t>book,</w:t>
      </w:r>
      <w:r>
        <w:rPr>
          <w:color w:val="231F20"/>
          <w:spacing w:val="-15"/>
        </w:rPr>
        <w:t> </w:t>
      </w:r>
      <w:r>
        <w:rPr>
          <w:color w:val="231F20"/>
        </w:rPr>
        <w:t>we</w:t>
      </w:r>
      <w:r>
        <w:rPr>
          <w:color w:val="231F20"/>
          <w:spacing w:val="-15"/>
        </w:rPr>
        <w:t> </w:t>
      </w:r>
      <w:r>
        <w:rPr>
          <w:color w:val="231F20"/>
        </w:rPr>
        <w:t>have</w:t>
      </w:r>
      <w:r>
        <w:rPr>
          <w:color w:val="231F20"/>
          <w:spacing w:val="-15"/>
        </w:rPr>
        <w:t> </w:t>
      </w:r>
      <w:r>
        <w:rPr>
          <w:color w:val="231F20"/>
        </w:rPr>
        <w:t>considered</w:t>
      </w:r>
      <w:r>
        <w:rPr>
          <w:color w:val="231F20"/>
          <w:spacing w:val="-15"/>
        </w:rPr>
        <w:t> </w:t>
      </w:r>
      <w:r>
        <w:rPr>
          <w:color w:val="231F20"/>
        </w:rPr>
        <w:t>how</w:t>
      </w:r>
      <w:r>
        <w:rPr>
          <w:color w:val="231F20"/>
          <w:spacing w:val="-15"/>
        </w:rPr>
        <w:t> </w:t>
      </w:r>
      <w:r>
        <w:rPr>
          <w:color w:val="231F20"/>
        </w:rPr>
        <w:t>the</w:t>
      </w:r>
      <w:r>
        <w:rPr>
          <w:color w:val="231F20"/>
          <w:spacing w:val="-15"/>
        </w:rPr>
        <w:t> </w:t>
      </w:r>
      <w:r>
        <w:rPr>
          <w:color w:val="231F20"/>
        </w:rPr>
        <w:t>power</w:t>
      </w:r>
      <w:r>
        <w:rPr>
          <w:color w:val="231F20"/>
          <w:spacing w:val="-15"/>
        </w:rPr>
        <w:t> </w:t>
      </w:r>
      <w:r>
        <w:rPr>
          <w:color w:val="231F20"/>
        </w:rPr>
        <w:t>imbalance</w:t>
      </w:r>
      <w:r>
        <w:rPr>
          <w:color w:val="231F20"/>
          <w:spacing w:val="-15"/>
        </w:rPr>
        <w:t> </w:t>
      </w:r>
      <w:r>
        <w:rPr>
          <w:color w:val="231F20"/>
        </w:rPr>
        <w:t>in</w:t>
      </w:r>
      <w:r>
        <w:rPr>
          <w:color w:val="231F20"/>
          <w:spacing w:val="-15"/>
        </w:rPr>
        <w:t> </w:t>
      </w:r>
      <w:r>
        <w:rPr>
          <w:color w:val="231F20"/>
        </w:rPr>
        <w:t>Can- adian workplaces—an imbalance that favours employers and allows them to advance their interests at the expense of workers’ interests—affects OHS policy and practice. </w:t>
      </w:r>
      <w:r>
        <w:rPr>
          <w:color w:val="231F20"/>
          <w:spacing w:val="-8"/>
        </w:rPr>
        <w:t>We </w:t>
      </w:r>
      <w:r>
        <w:rPr>
          <w:color w:val="231F20"/>
        </w:rPr>
        <w:t>have already discussed many of the mechanisms that benefit employers, from the careless-worker myth to behaviour-based </w:t>
      </w:r>
      <w:r>
        <w:rPr>
          <w:color w:val="231F20"/>
          <w:spacing w:val="-3"/>
        </w:rPr>
        <w:t>safety.</w:t>
      </w:r>
      <w:r>
        <w:rPr>
          <w:color w:val="231F20"/>
          <w:spacing w:val="-7"/>
        </w:rPr>
        <w:t> </w:t>
      </w:r>
      <w:r>
        <w:rPr>
          <w:color w:val="231F20"/>
        </w:rPr>
        <w:t>This</w:t>
      </w:r>
      <w:r>
        <w:rPr>
          <w:color w:val="231F20"/>
          <w:spacing w:val="-7"/>
        </w:rPr>
        <w:t> </w:t>
      </w:r>
      <w:r>
        <w:rPr>
          <w:color w:val="231F20"/>
        </w:rPr>
        <w:t>section</w:t>
      </w:r>
      <w:r>
        <w:rPr>
          <w:color w:val="231F20"/>
          <w:spacing w:val="-7"/>
        </w:rPr>
        <w:t> </w:t>
      </w:r>
      <w:r>
        <w:rPr>
          <w:color w:val="231F20"/>
        </w:rPr>
        <w:t>extends</w:t>
      </w:r>
      <w:r>
        <w:rPr>
          <w:color w:val="231F20"/>
          <w:spacing w:val="-6"/>
        </w:rPr>
        <w:t> </w:t>
      </w:r>
      <w:r>
        <w:rPr>
          <w:color w:val="231F20"/>
        </w:rPr>
        <w:t>this</w:t>
      </w:r>
      <w:r>
        <w:rPr>
          <w:color w:val="231F20"/>
          <w:spacing w:val="-7"/>
        </w:rPr>
        <w:t> </w:t>
      </w:r>
      <w:r>
        <w:rPr>
          <w:color w:val="231F20"/>
        </w:rPr>
        <w:t>analysis</w:t>
      </w:r>
      <w:r>
        <w:rPr>
          <w:color w:val="231F20"/>
          <w:spacing w:val="-7"/>
        </w:rPr>
        <w:t> </w:t>
      </w:r>
      <w:r>
        <w:rPr>
          <w:color w:val="231F20"/>
        </w:rPr>
        <w:t>to</w:t>
      </w:r>
      <w:r>
        <w:rPr>
          <w:color w:val="231F20"/>
          <w:spacing w:val="-7"/>
        </w:rPr>
        <w:t> </w:t>
      </w:r>
      <w:r>
        <w:rPr>
          <w:color w:val="231F20"/>
        </w:rPr>
        <w:t>consider</w:t>
      </w:r>
      <w:r>
        <w:rPr>
          <w:color w:val="231F20"/>
          <w:spacing w:val="-6"/>
        </w:rPr>
        <w:t> </w:t>
      </w:r>
      <w:r>
        <w:rPr>
          <w:color w:val="231F20"/>
        </w:rPr>
        <w:t>how</w:t>
      </w:r>
      <w:r>
        <w:rPr>
          <w:color w:val="231F20"/>
          <w:spacing w:val="-7"/>
        </w:rPr>
        <w:t> </w:t>
      </w:r>
      <w:r>
        <w:rPr>
          <w:color w:val="231F20"/>
        </w:rPr>
        <w:t>contemporary</w:t>
      </w:r>
      <w:r>
        <w:rPr>
          <w:color w:val="231F20"/>
          <w:spacing w:val="-7"/>
        </w:rPr>
        <w:t> </w:t>
      </w:r>
      <w:r>
        <w:rPr>
          <w:color w:val="231F20"/>
          <w:spacing w:val="-4"/>
        </w:rPr>
        <w:t>OHS </w:t>
      </w:r>
      <w:r>
        <w:rPr>
          <w:color w:val="231F20"/>
        </w:rPr>
        <w:t>arrangements</w:t>
      </w:r>
      <w:r>
        <w:rPr>
          <w:color w:val="231F20"/>
          <w:spacing w:val="-8"/>
        </w:rPr>
        <w:t> </w:t>
      </w:r>
      <w:r>
        <w:rPr>
          <w:color w:val="231F20"/>
        </w:rPr>
        <w:t>developed</w:t>
      </w:r>
      <w:r>
        <w:rPr>
          <w:color w:val="231F20"/>
          <w:spacing w:val="-8"/>
        </w:rPr>
        <w:t> </w:t>
      </w:r>
      <w:r>
        <w:rPr>
          <w:color w:val="231F20"/>
        </w:rPr>
        <w:t>and</w:t>
      </w:r>
      <w:r>
        <w:rPr>
          <w:color w:val="231F20"/>
          <w:spacing w:val="-8"/>
        </w:rPr>
        <w:t> </w:t>
      </w:r>
      <w:r>
        <w:rPr>
          <w:color w:val="231F20"/>
        </w:rPr>
        <w:t>how</w:t>
      </w:r>
      <w:r>
        <w:rPr>
          <w:color w:val="231F20"/>
          <w:spacing w:val="-7"/>
        </w:rPr>
        <w:t> </w:t>
      </w:r>
      <w:r>
        <w:rPr>
          <w:color w:val="231F20"/>
        </w:rPr>
        <w:t>they</w:t>
      </w:r>
      <w:r>
        <w:rPr>
          <w:color w:val="231F20"/>
          <w:spacing w:val="-8"/>
        </w:rPr>
        <w:t> </w:t>
      </w:r>
      <w:r>
        <w:rPr>
          <w:color w:val="231F20"/>
        </w:rPr>
        <w:t>have</w:t>
      </w:r>
      <w:r>
        <w:rPr>
          <w:color w:val="231F20"/>
          <w:spacing w:val="-8"/>
        </w:rPr>
        <w:t> </w:t>
      </w:r>
      <w:r>
        <w:rPr>
          <w:color w:val="231F20"/>
        </w:rPr>
        <w:t>slowly</w:t>
      </w:r>
      <w:r>
        <w:rPr>
          <w:color w:val="231F20"/>
          <w:spacing w:val="-7"/>
        </w:rPr>
        <w:t> </w:t>
      </w:r>
      <w:r>
        <w:rPr>
          <w:color w:val="231F20"/>
        </w:rPr>
        <w:t>eroded</w:t>
      </w:r>
      <w:r>
        <w:rPr>
          <w:color w:val="231F20"/>
          <w:spacing w:val="-8"/>
        </w:rPr>
        <w:t> </w:t>
      </w:r>
      <w:r>
        <w:rPr>
          <w:color w:val="231F20"/>
        </w:rPr>
        <w:t>the</w:t>
      </w:r>
      <w:r>
        <w:rPr>
          <w:color w:val="231F20"/>
          <w:spacing w:val="-8"/>
        </w:rPr>
        <w:t> </w:t>
      </w:r>
      <w:r>
        <w:rPr>
          <w:color w:val="231F20"/>
        </w:rPr>
        <w:t>role</w:t>
      </w:r>
      <w:r>
        <w:rPr>
          <w:color w:val="231F20"/>
          <w:spacing w:val="-8"/>
        </w:rPr>
        <w:t> </w:t>
      </w:r>
      <w:r>
        <w:rPr>
          <w:color w:val="231F20"/>
        </w:rPr>
        <w:t>of</w:t>
      </w:r>
      <w:r>
        <w:rPr>
          <w:color w:val="231F20"/>
          <w:spacing w:val="-7"/>
        </w:rPr>
        <w:t> </w:t>
      </w:r>
      <w:r>
        <w:rPr>
          <w:color w:val="231F20"/>
        </w:rPr>
        <w:t>work- ers in workplace </w:t>
      </w:r>
      <w:r>
        <w:rPr>
          <w:color w:val="231F20"/>
          <w:spacing w:val="-3"/>
        </w:rPr>
        <w:t>safety.</w:t>
      </w:r>
    </w:p>
    <w:p>
      <w:pPr>
        <w:pStyle w:val="BodyText"/>
        <w:spacing w:line="280" w:lineRule="auto" w:before="7"/>
        <w:ind w:left="210" w:right="1255" w:firstLine="180"/>
        <w:jc w:val="both"/>
      </w:pPr>
      <w:r>
        <w:rPr>
          <w:color w:val="231F20"/>
          <w:spacing w:val="-7"/>
        </w:rPr>
        <w:t>Today, </w:t>
      </w:r>
      <w:r>
        <w:rPr>
          <w:color w:val="231F20"/>
        </w:rPr>
        <w:t>OHS is a highly technical and highly professionalized field. Safety professionals are often extensively trained, and research has improved the effectiveness of hazard recognition, assessment, and control tools. OHS is also a multi-million dollar </w:t>
      </w:r>
      <w:r>
        <w:rPr>
          <w:color w:val="231F20"/>
          <w:spacing w:val="-3"/>
        </w:rPr>
        <w:t>industry. </w:t>
      </w:r>
      <w:r>
        <w:rPr>
          <w:color w:val="231F20"/>
        </w:rPr>
        <w:t>Employers hire consultants and </w:t>
      </w:r>
      <w:r>
        <w:rPr>
          <w:color w:val="231F20"/>
          <w:spacing w:val="-3"/>
        </w:rPr>
        <w:t>safety </w:t>
      </w:r>
      <w:r>
        <w:rPr>
          <w:color w:val="231F20"/>
        </w:rPr>
        <w:t>specialists to provide a wide range of services, from training to technical monitoring and control to designing safety systems. Most industries have developed industry safety associations (more on this below), both to offer many of these services and to lobby governments on employers’ behalf.</w:t>
      </w:r>
    </w:p>
    <w:p>
      <w:pPr>
        <w:pStyle w:val="BodyText"/>
        <w:spacing w:line="280" w:lineRule="auto" w:before="7"/>
        <w:ind w:left="210" w:right="1254" w:firstLine="180"/>
        <w:jc w:val="both"/>
        <w:rPr>
          <w:sz w:val="10"/>
        </w:rPr>
      </w:pPr>
      <w:r>
        <w:rPr>
          <w:color w:val="231F20"/>
        </w:rPr>
        <w:t>Safety was not always a sophisticated </w:t>
      </w:r>
      <w:r>
        <w:rPr>
          <w:color w:val="231F20"/>
          <w:spacing w:val="-3"/>
        </w:rPr>
        <w:t>industry. </w:t>
      </w:r>
      <w:r>
        <w:rPr>
          <w:color w:val="231F20"/>
        </w:rPr>
        <w:t>The modern OHS </w:t>
      </w:r>
      <w:r>
        <w:rPr>
          <w:color w:val="231F20"/>
          <w:spacing w:val="-3"/>
        </w:rPr>
        <w:t>move- </w:t>
      </w:r>
      <w:r>
        <w:rPr>
          <w:color w:val="231F20"/>
        </w:rPr>
        <w:t>ment arose out of worker activism and (sometimes illegal) workplace</w:t>
      </w:r>
      <w:r>
        <w:rPr>
          <w:color w:val="231F20"/>
          <w:spacing w:val="-14"/>
        </w:rPr>
        <w:t> </w:t>
      </w:r>
      <w:r>
        <w:rPr>
          <w:color w:val="231F20"/>
        </w:rPr>
        <w:t>action that forced employers and governments to address safety concerns. During the</w:t>
      </w:r>
      <w:r>
        <w:rPr>
          <w:color w:val="231F20"/>
          <w:spacing w:val="-7"/>
        </w:rPr>
        <w:t> </w:t>
      </w:r>
      <w:r>
        <w:rPr>
          <w:color w:val="231F20"/>
        </w:rPr>
        <w:t>1960s,</w:t>
      </w:r>
      <w:r>
        <w:rPr>
          <w:color w:val="231F20"/>
          <w:spacing w:val="-6"/>
        </w:rPr>
        <w:t> </w:t>
      </w:r>
      <w:r>
        <w:rPr>
          <w:color w:val="231F20"/>
        </w:rPr>
        <w:t>a</w:t>
      </w:r>
      <w:r>
        <w:rPr>
          <w:color w:val="231F20"/>
          <w:spacing w:val="-6"/>
        </w:rPr>
        <w:t> </w:t>
      </w:r>
      <w:r>
        <w:rPr>
          <w:color w:val="231F20"/>
        </w:rPr>
        <w:t>series</w:t>
      </w:r>
      <w:r>
        <w:rPr>
          <w:color w:val="231F20"/>
          <w:spacing w:val="-7"/>
        </w:rPr>
        <w:t> </w:t>
      </w:r>
      <w:r>
        <w:rPr>
          <w:color w:val="231F20"/>
        </w:rPr>
        <w:t>of</w:t>
      </w:r>
      <w:r>
        <w:rPr>
          <w:color w:val="231F20"/>
          <w:spacing w:val="-6"/>
        </w:rPr>
        <w:t> </w:t>
      </w:r>
      <w:r>
        <w:rPr>
          <w:color w:val="231F20"/>
        </w:rPr>
        <w:t>wildcat</w:t>
      </w:r>
      <w:r>
        <w:rPr>
          <w:color w:val="231F20"/>
          <w:spacing w:val="-6"/>
        </w:rPr>
        <w:t> </w:t>
      </w:r>
      <w:r>
        <w:rPr>
          <w:color w:val="231F20"/>
        </w:rPr>
        <w:t>strikes</w:t>
      </w:r>
      <w:r>
        <w:rPr>
          <w:color w:val="231F20"/>
          <w:spacing w:val="-7"/>
        </w:rPr>
        <w:t> </w:t>
      </w:r>
      <w:r>
        <w:rPr>
          <w:color w:val="231F20"/>
        </w:rPr>
        <w:t>in</w:t>
      </w:r>
      <w:r>
        <w:rPr>
          <w:color w:val="231F20"/>
          <w:spacing w:val="-6"/>
        </w:rPr>
        <w:t> </w:t>
      </w:r>
      <w:r>
        <w:rPr>
          <w:color w:val="231F20"/>
        </w:rPr>
        <w:t>industrial</w:t>
      </w:r>
      <w:r>
        <w:rPr>
          <w:color w:val="231F20"/>
          <w:spacing w:val="-6"/>
        </w:rPr>
        <w:t> </w:t>
      </w:r>
      <w:r>
        <w:rPr>
          <w:color w:val="231F20"/>
        </w:rPr>
        <w:t>plants</w:t>
      </w:r>
      <w:r>
        <w:rPr>
          <w:color w:val="231F20"/>
          <w:spacing w:val="-7"/>
        </w:rPr>
        <w:t> </w:t>
      </w:r>
      <w:r>
        <w:rPr>
          <w:color w:val="231F20"/>
        </w:rPr>
        <w:t>across</w:t>
      </w:r>
      <w:r>
        <w:rPr>
          <w:color w:val="231F20"/>
          <w:spacing w:val="-6"/>
        </w:rPr>
        <w:t> </w:t>
      </w:r>
      <w:r>
        <w:rPr>
          <w:color w:val="231F20"/>
        </w:rPr>
        <w:t>Canada</w:t>
      </w:r>
      <w:r>
        <w:rPr>
          <w:color w:val="231F20"/>
          <w:spacing w:val="-6"/>
        </w:rPr>
        <w:t> </w:t>
      </w:r>
      <w:r>
        <w:rPr>
          <w:color w:val="231F20"/>
        </w:rPr>
        <w:t>raised the profile of OHS issues.</w:t>
      </w:r>
      <w:r>
        <w:rPr>
          <w:color w:val="231F20"/>
          <w:position w:val="6"/>
          <w:sz w:val="10"/>
        </w:rPr>
        <w:t>3 </w:t>
      </w:r>
      <w:r>
        <w:rPr>
          <w:color w:val="231F20"/>
        </w:rPr>
        <w:t>In the 1970s and 1980s, worker safety activists formed a network that pushed for better hazard control, trained workers to protect their health, and forced legislative change that created the contem- porary health and safety regime.</w:t>
      </w:r>
      <w:r>
        <w:rPr>
          <w:color w:val="231F20"/>
          <w:position w:val="6"/>
          <w:sz w:val="10"/>
        </w:rPr>
        <w:t>4 </w:t>
      </w:r>
      <w:r>
        <w:rPr>
          <w:color w:val="231F20"/>
        </w:rPr>
        <w:t>Most often the activism was conducted </w:t>
      </w:r>
      <w:r>
        <w:rPr>
          <w:color w:val="231F20"/>
          <w:spacing w:val="-7"/>
        </w:rPr>
        <w:t>in </w:t>
      </w:r>
      <w:r>
        <w:rPr>
          <w:color w:val="231F20"/>
        </w:rPr>
        <w:t>the face of opposition from both employers and</w:t>
      </w:r>
      <w:r>
        <w:rPr>
          <w:color w:val="231F20"/>
          <w:spacing w:val="-1"/>
        </w:rPr>
        <w:t> </w:t>
      </w:r>
      <w:r>
        <w:rPr>
          <w:color w:val="231F20"/>
        </w:rPr>
        <w:t>government.</w:t>
      </w:r>
      <w:r>
        <w:rPr>
          <w:color w:val="231F20"/>
          <w:position w:val="6"/>
          <w:sz w:val="10"/>
        </w:rPr>
        <w:t>5</w:t>
      </w:r>
    </w:p>
    <w:p>
      <w:pPr>
        <w:pStyle w:val="BodyText"/>
        <w:spacing w:line="280" w:lineRule="auto" w:before="8"/>
        <w:ind w:left="210" w:right="1253" w:firstLine="180"/>
        <w:jc w:val="both"/>
      </w:pPr>
      <w:r>
        <w:rPr>
          <w:color w:val="231F20"/>
        </w:rPr>
        <w:t>Despite government reluctance to take action on OHS, early government regulators recognized and enacted legislation and enforcement practices designed to mitigate the power imbalance in the workplace. For example, OHS pioneer Robert Sass, who wrote Canada’s first OHS legislation (in Sas- katchewan)</w:t>
      </w:r>
      <w:r>
        <w:rPr>
          <w:color w:val="231F20"/>
          <w:spacing w:val="-8"/>
        </w:rPr>
        <w:t> </w:t>
      </w:r>
      <w:r>
        <w:rPr>
          <w:color w:val="231F20"/>
        </w:rPr>
        <w:t>and</w:t>
      </w:r>
      <w:r>
        <w:rPr>
          <w:color w:val="231F20"/>
          <w:spacing w:val="-8"/>
        </w:rPr>
        <w:t> </w:t>
      </w:r>
      <w:r>
        <w:rPr>
          <w:color w:val="231F20"/>
        </w:rPr>
        <w:t>was</w:t>
      </w:r>
      <w:r>
        <w:rPr>
          <w:color w:val="231F20"/>
          <w:spacing w:val="-7"/>
        </w:rPr>
        <w:t> </w:t>
      </w:r>
      <w:r>
        <w:rPr>
          <w:color w:val="231F20"/>
        </w:rPr>
        <w:t>the</w:t>
      </w:r>
      <w:r>
        <w:rPr>
          <w:color w:val="231F20"/>
          <w:spacing w:val="-8"/>
        </w:rPr>
        <w:t> </w:t>
      </w:r>
      <w:r>
        <w:rPr>
          <w:color w:val="231F20"/>
        </w:rPr>
        <w:t>architect</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three</w:t>
      </w:r>
      <w:r>
        <w:rPr>
          <w:color w:val="231F20"/>
          <w:spacing w:val="-7"/>
        </w:rPr>
        <w:t> </w:t>
      </w:r>
      <w:r>
        <w:rPr>
          <w:color w:val="231F20"/>
        </w:rPr>
        <w:t>worker</w:t>
      </w:r>
      <w:r>
        <w:rPr>
          <w:color w:val="231F20"/>
          <w:spacing w:val="-8"/>
        </w:rPr>
        <w:t> </w:t>
      </w:r>
      <w:r>
        <w:rPr>
          <w:color w:val="231F20"/>
        </w:rPr>
        <w:t>rights</w:t>
      </w:r>
      <w:r>
        <w:rPr>
          <w:color w:val="231F20"/>
          <w:spacing w:val="-8"/>
        </w:rPr>
        <w:t> </w:t>
      </w:r>
      <w:r>
        <w:rPr>
          <w:color w:val="231F20"/>
        </w:rPr>
        <w:t>(i.e.,</w:t>
      </w:r>
      <w:r>
        <w:rPr>
          <w:color w:val="231F20"/>
          <w:spacing w:val="-7"/>
        </w:rPr>
        <w:t> </w:t>
      </w:r>
      <w:r>
        <w:rPr>
          <w:color w:val="231F20"/>
        </w:rPr>
        <w:t>the</w:t>
      </w:r>
      <w:r>
        <w:rPr>
          <w:color w:val="231F20"/>
          <w:spacing w:val="-8"/>
        </w:rPr>
        <w:t> </w:t>
      </w:r>
      <w:r>
        <w:rPr>
          <w:color w:val="231F20"/>
        </w:rPr>
        <w:t>rights</w:t>
      </w:r>
      <w:r>
        <w:rPr>
          <w:color w:val="231F20"/>
          <w:spacing w:val="-7"/>
        </w:rPr>
        <w:t> </w:t>
      </w:r>
      <w:r>
        <w:rPr>
          <w:color w:val="231F20"/>
        </w:rPr>
        <w:t>to</w:t>
      </w:r>
    </w:p>
    <w:p>
      <w:pPr>
        <w:spacing w:after="0" w:line="280" w:lineRule="auto"/>
        <w:jc w:val="both"/>
        <w:sectPr>
          <w:pgSz w:w="8640" w:h="12960"/>
          <w:pgMar w:header="0" w:footer="934" w:top="960" w:bottom="1120" w:left="1140" w:right="0"/>
        </w:sectPr>
      </w:pPr>
    </w:p>
    <w:p>
      <w:pPr>
        <w:pStyle w:val="BodyText"/>
        <w:spacing w:line="280" w:lineRule="auto" w:before="61"/>
        <w:ind w:left="120" w:right="1344"/>
        <w:jc w:val="both"/>
      </w:pPr>
      <w:r>
        <w:rPr>
          <w:color w:val="231F20"/>
          <w:spacing w:val="-4"/>
        </w:rPr>
        <w:t>know, </w:t>
      </w:r>
      <w:r>
        <w:rPr>
          <w:color w:val="231F20"/>
        </w:rPr>
        <w:t>participate, and refuse), argued that employer and state resistance to improving workplace safety was driven by the profit imperative of capital- ism.</w:t>
      </w:r>
      <w:r>
        <w:rPr>
          <w:color w:val="231F20"/>
          <w:position w:val="6"/>
          <w:sz w:val="10"/>
        </w:rPr>
        <w:t>6</w:t>
      </w:r>
      <w:r>
        <w:rPr>
          <w:color w:val="231F20"/>
          <w:spacing w:val="3"/>
          <w:position w:val="6"/>
          <w:sz w:val="10"/>
        </w:rPr>
        <w:t> </w:t>
      </w:r>
      <w:r>
        <w:rPr>
          <w:color w:val="231F20"/>
        </w:rPr>
        <w:t>This</w:t>
      </w:r>
      <w:r>
        <w:rPr>
          <w:color w:val="231F20"/>
          <w:spacing w:val="-17"/>
        </w:rPr>
        <w:t> </w:t>
      </w:r>
      <w:r>
        <w:rPr>
          <w:color w:val="231F20"/>
        </w:rPr>
        <w:t>view</w:t>
      </w:r>
      <w:r>
        <w:rPr>
          <w:color w:val="231F20"/>
          <w:spacing w:val="-16"/>
        </w:rPr>
        <w:t> </w:t>
      </w:r>
      <w:r>
        <w:rPr>
          <w:color w:val="231F20"/>
        </w:rPr>
        <w:t>was</w:t>
      </w:r>
      <w:r>
        <w:rPr>
          <w:color w:val="231F20"/>
          <w:spacing w:val="-17"/>
        </w:rPr>
        <w:t> </w:t>
      </w:r>
      <w:r>
        <w:rPr>
          <w:color w:val="231F20"/>
        </w:rPr>
        <w:t>consistent</w:t>
      </w:r>
      <w:r>
        <w:rPr>
          <w:color w:val="231F20"/>
          <w:spacing w:val="-16"/>
        </w:rPr>
        <w:t> </w:t>
      </w:r>
      <w:r>
        <w:rPr>
          <w:color w:val="231F20"/>
        </w:rPr>
        <w:t>with</w:t>
      </w:r>
      <w:r>
        <w:rPr>
          <w:color w:val="231F20"/>
          <w:spacing w:val="-17"/>
        </w:rPr>
        <w:t> </w:t>
      </w:r>
      <w:r>
        <w:rPr>
          <w:color w:val="231F20"/>
        </w:rPr>
        <w:t>historians’</w:t>
      </w:r>
      <w:r>
        <w:rPr>
          <w:color w:val="231F20"/>
          <w:spacing w:val="-17"/>
        </w:rPr>
        <w:t> </w:t>
      </w:r>
      <w:r>
        <w:rPr>
          <w:color w:val="231F20"/>
        </w:rPr>
        <w:t>understanding</w:t>
      </w:r>
      <w:r>
        <w:rPr>
          <w:color w:val="231F20"/>
          <w:spacing w:val="-16"/>
        </w:rPr>
        <w:t> </w:t>
      </w:r>
      <w:r>
        <w:rPr>
          <w:color w:val="231F20"/>
        </w:rPr>
        <w:t>of</w:t>
      </w:r>
      <w:r>
        <w:rPr>
          <w:color w:val="231F20"/>
          <w:spacing w:val="-17"/>
        </w:rPr>
        <w:t> </w:t>
      </w:r>
      <w:r>
        <w:rPr>
          <w:color w:val="231F20"/>
        </w:rPr>
        <w:t>government and employer safety efforts in the late 19th and early 20th </w:t>
      </w:r>
      <w:r>
        <w:rPr>
          <w:color w:val="231F20"/>
          <w:spacing w:val="-3"/>
        </w:rPr>
        <w:t>century, </w:t>
      </w:r>
      <w:r>
        <w:rPr>
          <w:color w:val="231F20"/>
        </w:rPr>
        <w:t>which were</w:t>
      </w:r>
      <w:r>
        <w:rPr>
          <w:color w:val="231F20"/>
          <w:spacing w:val="-19"/>
        </w:rPr>
        <w:t> </w:t>
      </w:r>
      <w:r>
        <w:rPr>
          <w:color w:val="231F20"/>
        </w:rPr>
        <w:t>designed</w:t>
      </w:r>
      <w:r>
        <w:rPr>
          <w:color w:val="231F20"/>
          <w:spacing w:val="-19"/>
        </w:rPr>
        <w:t> </w:t>
      </w:r>
      <w:r>
        <w:rPr>
          <w:color w:val="231F20"/>
        </w:rPr>
        <w:t>to</w:t>
      </w:r>
      <w:r>
        <w:rPr>
          <w:color w:val="231F20"/>
          <w:spacing w:val="-19"/>
        </w:rPr>
        <w:t> </w:t>
      </w:r>
      <w:r>
        <w:rPr>
          <w:color w:val="231F20"/>
        </w:rPr>
        <w:t>ensure</w:t>
      </w:r>
      <w:r>
        <w:rPr>
          <w:color w:val="231F20"/>
          <w:spacing w:val="-19"/>
        </w:rPr>
        <w:t> </w:t>
      </w:r>
      <w:r>
        <w:rPr>
          <w:color w:val="231F20"/>
        </w:rPr>
        <w:t>that</w:t>
      </w:r>
      <w:r>
        <w:rPr>
          <w:color w:val="231F20"/>
          <w:spacing w:val="-19"/>
        </w:rPr>
        <w:t> </w:t>
      </w:r>
      <w:r>
        <w:rPr>
          <w:color w:val="231F20"/>
        </w:rPr>
        <w:t>unsafe</w:t>
      </w:r>
      <w:r>
        <w:rPr>
          <w:color w:val="231F20"/>
          <w:spacing w:val="-19"/>
        </w:rPr>
        <w:t> </w:t>
      </w:r>
      <w:r>
        <w:rPr>
          <w:color w:val="231F20"/>
        </w:rPr>
        <w:t>workplaces</w:t>
      </w:r>
      <w:r>
        <w:rPr>
          <w:color w:val="231F20"/>
          <w:spacing w:val="-19"/>
        </w:rPr>
        <w:t> </w:t>
      </w:r>
      <w:r>
        <w:rPr>
          <w:color w:val="231F20"/>
        </w:rPr>
        <w:t>did</w:t>
      </w:r>
      <w:r>
        <w:rPr>
          <w:color w:val="231F20"/>
          <w:spacing w:val="-18"/>
        </w:rPr>
        <w:t> </w:t>
      </w:r>
      <w:r>
        <w:rPr>
          <w:color w:val="231F20"/>
        </w:rPr>
        <w:t>not</w:t>
      </w:r>
      <w:r>
        <w:rPr>
          <w:color w:val="231F20"/>
          <w:spacing w:val="-19"/>
        </w:rPr>
        <w:t> </w:t>
      </w:r>
      <w:r>
        <w:rPr>
          <w:color w:val="231F20"/>
        </w:rPr>
        <w:t>compromise</w:t>
      </w:r>
      <w:r>
        <w:rPr>
          <w:color w:val="231F20"/>
          <w:spacing w:val="-19"/>
        </w:rPr>
        <w:t> </w:t>
      </w:r>
      <w:r>
        <w:rPr>
          <w:color w:val="231F20"/>
        </w:rPr>
        <w:t>employ- ers’ ability to make a profit.</w:t>
      </w:r>
      <w:r>
        <w:rPr>
          <w:color w:val="231F20"/>
          <w:position w:val="6"/>
          <w:sz w:val="10"/>
        </w:rPr>
        <w:t>7 </w:t>
      </w:r>
      <w:r>
        <w:rPr>
          <w:color w:val="231F20"/>
        </w:rPr>
        <w:t>It is useful to remind ourselves that the profit imperative</w:t>
      </w:r>
      <w:r>
        <w:rPr>
          <w:color w:val="231F20"/>
          <w:spacing w:val="-23"/>
        </w:rPr>
        <w:t> </w:t>
      </w:r>
      <w:r>
        <w:rPr>
          <w:color w:val="231F20"/>
        </w:rPr>
        <w:t>is</w:t>
      </w:r>
      <w:r>
        <w:rPr>
          <w:color w:val="231F20"/>
          <w:spacing w:val="-22"/>
        </w:rPr>
        <w:t> </w:t>
      </w:r>
      <w:r>
        <w:rPr>
          <w:color w:val="231F20"/>
        </w:rPr>
        <w:t>also</w:t>
      </w:r>
      <w:r>
        <w:rPr>
          <w:color w:val="231F20"/>
          <w:spacing w:val="-22"/>
        </w:rPr>
        <w:t> </w:t>
      </w:r>
      <w:r>
        <w:rPr>
          <w:color w:val="231F20"/>
        </w:rPr>
        <w:t>present,</w:t>
      </w:r>
      <w:r>
        <w:rPr>
          <w:color w:val="231F20"/>
          <w:spacing w:val="-22"/>
        </w:rPr>
        <w:t> </w:t>
      </w:r>
      <w:r>
        <w:rPr>
          <w:color w:val="231F20"/>
        </w:rPr>
        <w:t>somewhat</w:t>
      </w:r>
      <w:r>
        <w:rPr>
          <w:color w:val="231F20"/>
          <w:spacing w:val="-22"/>
        </w:rPr>
        <w:t> </w:t>
      </w:r>
      <w:r>
        <w:rPr>
          <w:color w:val="231F20"/>
          <w:spacing w:val="-4"/>
        </w:rPr>
        <w:t>indirectly,</w:t>
      </w:r>
      <w:r>
        <w:rPr>
          <w:color w:val="231F20"/>
          <w:spacing w:val="-22"/>
        </w:rPr>
        <w:t> </w:t>
      </w:r>
      <w:r>
        <w:rPr>
          <w:color w:val="231F20"/>
        </w:rPr>
        <w:t>in</w:t>
      </w:r>
      <w:r>
        <w:rPr>
          <w:color w:val="231F20"/>
          <w:spacing w:val="-22"/>
        </w:rPr>
        <w:t> </w:t>
      </w:r>
      <w:r>
        <w:rPr>
          <w:color w:val="231F20"/>
        </w:rPr>
        <w:t>public</w:t>
      </w:r>
      <w:r>
        <w:rPr>
          <w:color w:val="231F20"/>
          <w:spacing w:val="-22"/>
        </w:rPr>
        <w:t> </w:t>
      </w:r>
      <w:r>
        <w:rPr>
          <w:color w:val="231F20"/>
        </w:rPr>
        <w:t>and</w:t>
      </w:r>
      <w:r>
        <w:rPr>
          <w:color w:val="231F20"/>
          <w:spacing w:val="-23"/>
        </w:rPr>
        <w:t> </w:t>
      </w:r>
      <w:r>
        <w:rPr>
          <w:color w:val="231F20"/>
        </w:rPr>
        <w:t>non-profit</w:t>
      </w:r>
      <w:r>
        <w:rPr>
          <w:color w:val="231F20"/>
          <w:spacing w:val="-22"/>
        </w:rPr>
        <w:t> </w:t>
      </w:r>
      <w:r>
        <w:rPr>
          <w:color w:val="231F20"/>
        </w:rPr>
        <w:t>sector workplaces as well.</w:t>
      </w:r>
    </w:p>
    <w:p>
      <w:pPr>
        <w:pStyle w:val="BodyText"/>
        <w:spacing w:line="280" w:lineRule="auto" w:before="7"/>
        <w:ind w:left="120" w:right="1343" w:firstLine="180"/>
        <w:jc w:val="right"/>
      </w:pPr>
      <w:r>
        <w:rPr>
          <w:color w:val="231F20"/>
        </w:rPr>
        <w:t>Over</w:t>
      </w:r>
      <w:r>
        <w:rPr>
          <w:color w:val="231F20"/>
          <w:spacing w:val="19"/>
        </w:rPr>
        <w:t> </w:t>
      </w:r>
      <w:r>
        <w:rPr>
          <w:color w:val="231F20"/>
        </w:rPr>
        <w:t>the</w:t>
      </w:r>
      <w:r>
        <w:rPr>
          <w:color w:val="231F20"/>
          <w:spacing w:val="20"/>
        </w:rPr>
        <w:t> </w:t>
      </w:r>
      <w:r>
        <w:rPr>
          <w:color w:val="231F20"/>
        </w:rPr>
        <w:t>last</w:t>
      </w:r>
      <w:r>
        <w:rPr>
          <w:color w:val="231F20"/>
          <w:spacing w:val="19"/>
        </w:rPr>
        <w:t> </w:t>
      </w:r>
      <w:r>
        <w:rPr>
          <w:color w:val="231F20"/>
        </w:rPr>
        <w:t>30</w:t>
      </w:r>
      <w:r>
        <w:rPr>
          <w:color w:val="231F20"/>
          <w:spacing w:val="20"/>
        </w:rPr>
        <w:t> </w:t>
      </w:r>
      <w:r>
        <w:rPr>
          <w:color w:val="231F20"/>
        </w:rPr>
        <w:t>years,</w:t>
      </w:r>
      <w:r>
        <w:rPr>
          <w:color w:val="231F20"/>
          <w:spacing w:val="19"/>
        </w:rPr>
        <w:t> </w:t>
      </w:r>
      <w:r>
        <w:rPr>
          <w:color w:val="231F20"/>
        </w:rPr>
        <w:t>the</w:t>
      </w:r>
      <w:r>
        <w:rPr>
          <w:color w:val="231F20"/>
          <w:spacing w:val="20"/>
        </w:rPr>
        <w:t> </w:t>
      </w:r>
      <w:r>
        <w:rPr>
          <w:color w:val="231F20"/>
        </w:rPr>
        <w:t>link</w:t>
      </w:r>
      <w:r>
        <w:rPr>
          <w:color w:val="231F20"/>
          <w:spacing w:val="20"/>
        </w:rPr>
        <w:t> </w:t>
      </w:r>
      <w:r>
        <w:rPr>
          <w:color w:val="231F20"/>
        </w:rPr>
        <w:t>between</w:t>
      </w:r>
      <w:r>
        <w:rPr>
          <w:color w:val="231F20"/>
          <w:spacing w:val="19"/>
        </w:rPr>
        <w:t> </w:t>
      </w:r>
      <w:r>
        <w:rPr>
          <w:color w:val="231F20"/>
        </w:rPr>
        <w:t>OHS</w:t>
      </w:r>
      <w:r>
        <w:rPr>
          <w:color w:val="231F20"/>
          <w:spacing w:val="20"/>
        </w:rPr>
        <w:t> </w:t>
      </w:r>
      <w:r>
        <w:rPr>
          <w:color w:val="231F20"/>
        </w:rPr>
        <w:t>and</w:t>
      </w:r>
      <w:r>
        <w:rPr>
          <w:color w:val="231F20"/>
          <w:spacing w:val="19"/>
        </w:rPr>
        <w:t> </w:t>
      </w:r>
      <w:r>
        <w:rPr>
          <w:color w:val="231F20"/>
        </w:rPr>
        <w:t>the</w:t>
      </w:r>
      <w:r>
        <w:rPr>
          <w:color w:val="231F20"/>
          <w:spacing w:val="20"/>
        </w:rPr>
        <w:t> </w:t>
      </w:r>
      <w:r>
        <w:rPr>
          <w:color w:val="231F20"/>
        </w:rPr>
        <w:t>broader</w:t>
      </w:r>
      <w:r>
        <w:rPr>
          <w:color w:val="231F20"/>
          <w:spacing w:val="19"/>
        </w:rPr>
        <w:t> </w:t>
      </w:r>
      <w:r>
        <w:rPr>
          <w:color w:val="231F20"/>
        </w:rPr>
        <w:t>struggle</w:t>
      </w:r>
      <w:r>
        <w:rPr>
          <w:color w:val="231F20"/>
          <w:w w:val="100"/>
        </w:rPr>
        <w:t> </w:t>
      </w:r>
      <w:r>
        <w:rPr>
          <w:color w:val="231F20"/>
        </w:rPr>
        <w:t>between worker and employer interests in the workplace has</w:t>
      </w:r>
      <w:r>
        <w:rPr>
          <w:color w:val="231F20"/>
          <w:spacing w:val="-14"/>
        </w:rPr>
        <w:t> </w:t>
      </w:r>
      <w:r>
        <w:rPr>
          <w:color w:val="231F20"/>
        </w:rPr>
        <w:t>been</w:t>
      </w:r>
      <w:r>
        <w:rPr>
          <w:color w:val="231F20"/>
          <w:spacing w:val="-2"/>
        </w:rPr>
        <w:t> </w:t>
      </w:r>
      <w:r>
        <w:rPr>
          <w:color w:val="231F20"/>
          <w:spacing w:val="-3"/>
        </w:rPr>
        <w:t>obscured</w:t>
      </w:r>
      <w:r>
        <w:rPr>
          <w:color w:val="231F20"/>
          <w:w w:val="100"/>
        </w:rPr>
        <w:t> </w:t>
      </w:r>
      <w:r>
        <w:rPr>
          <w:color w:val="231F20"/>
        </w:rPr>
        <w:t>by employer efforts to professionalize </w:t>
      </w:r>
      <w:r>
        <w:rPr>
          <w:color w:val="231F20"/>
          <w:spacing w:val="-3"/>
        </w:rPr>
        <w:t>safety. </w:t>
      </w:r>
      <w:r>
        <w:rPr>
          <w:color w:val="231F20"/>
        </w:rPr>
        <w:t>Professionalized</w:t>
      </w:r>
      <w:r>
        <w:rPr>
          <w:color w:val="231F20"/>
          <w:spacing w:val="16"/>
        </w:rPr>
        <w:t> </w:t>
      </w:r>
      <w:r>
        <w:rPr>
          <w:color w:val="231F20"/>
        </w:rPr>
        <w:t>OHS</w:t>
      </w:r>
      <w:r>
        <w:rPr>
          <w:color w:val="231F20"/>
          <w:spacing w:val="15"/>
        </w:rPr>
        <w:t> </w:t>
      </w:r>
      <w:r>
        <w:rPr>
          <w:color w:val="231F20"/>
        </w:rPr>
        <w:t>entails</w:t>
      </w:r>
      <w:r>
        <w:rPr>
          <w:color w:val="231F20"/>
          <w:w w:val="100"/>
        </w:rPr>
        <w:t> </w:t>
      </w:r>
      <w:r>
        <w:rPr>
          <w:color w:val="231F20"/>
        </w:rPr>
        <w:t>segregating safety issues from the rest of work by transforming OHS</w:t>
      </w:r>
      <w:r>
        <w:rPr>
          <w:color w:val="231F20"/>
          <w:spacing w:val="9"/>
        </w:rPr>
        <w:t> </w:t>
      </w:r>
      <w:r>
        <w:rPr>
          <w:color w:val="231F20"/>
        </w:rPr>
        <w:t>into</w:t>
      </w:r>
      <w:r>
        <w:rPr>
          <w:color w:val="231F20"/>
          <w:spacing w:val="5"/>
        </w:rPr>
        <w:t> </w:t>
      </w:r>
      <w:r>
        <w:rPr>
          <w:color w:val="231F20"/>
        </w:rPr>
        <w:t>a “neutral”</w:t>
      </w:r>
      <w:r>
        <w:rPr>
          <w:color w:val="231F20"/>
          <w:spacing w:val="-7"/>
        </w:rPr>
        <w:t> </w:t>
      </w:r>
      <w:r>
        <w:rPr>
          <w:color w:val="231F20"/>
        </w:rPr>
        <w:t>practice</w:t>
      </w:r>
      <w:r>
        <w:rPr>
          <w:color w:val="231F20"/>
          <w:spacing w:val="-6"/>
        </w:rPr>
        <w:t> </w:t>
      </w:r>
      <w:r>
        <w:rPr>
          <w:color w:val="231F20"/>
        </w:rPr>
        <w:t>of</w:t>
      </w:r>
      <w:r>
        <w:rPr>
          <w:color w:val="231F20"/>
          <w:spacing w:val="-6"/>
        </w:rPr>
        <w:t> </w:t>
      </w:r>
      <w:r>
        <w:rPr>
          <w:color w:val="231F20"/>
        </w:rPr>
        <w:t>objectively</w:t>
      </w:r>
      <w:r>
        <w:rPr>
          <w:color w:val="231F20"/>
          <w:spacing w:val="-6"/>
        </w:rPr>
        <w:t> </w:t>
      </w:r>
      <w:r>
        <w:rPr>
          <w:color w:val="231F20"/>
        </w:rPr>
        <w:t>measuring</w:t>
      </w:r>
      <w:r>
        <w:rPr>
          <w:color w:val="231F20"/>
          <w:spacing w:val="-6"/>
        </w:rPr>
        <w:t> </w:t>
      </w:r>
      <w:r>
        <w:rPr>
          <w:color w:val="231F20"/>
        </w:rPr>
        <w:t>and</w:t>
      </w:r>
      <w:r>
        <w:rPr>
          <w:color w:val="231F20"/>
          <w:spacing w:val="-6"/>
        </w:rPr>
        <w:t> </w:t>
      </w:r>
      <w:r>
        <w:rPr>
          <w:color w:val="231F20"/>
        </w:rPr>
        <w:t>correcting</w:t>
      </w:r>
      <w:r>
        <w:rPr>
          <w:color w:val="231F20"/>
          <w:spacing w:val="-6"/>
        </w:rPr>
        <w:t> </w:t>
      </w:r>
      <w:r>
        <w:rPr>
          <w:color w:val="231F20"/>
        </w:rPr>
        <w:t>hazards.</w:t>
      </w:r>
      <w:r>
        <w:rPr>
          <w:color w:val="231F20"/>
          <w:spacing w:val="-6"/>
        </w:rPr>
        <w:t> </w:t>
      </w:r>
      <w:r>
        <w:rPr>
          <w:color w:val="231F20"/>
        </w:rPr>
        <w:t>Employ- ers benefit from narrowing OHS to a merely technical</w:t>
      </w:r>
      <w:r>
        <w:rPr>
          <w:color w:val="231F20"/>
          <w:spacing w:val="4"/>
        </w:rPr>
        <w:t> </w:t>
      </w:r>
      <w:r>
        <w:rPr>
          <w:color w:val="231F20"/>
        </w:rPr>
        <w:t>undertaking because, for</w:t>
      </w:r>
      <w:r>
        <w:rPr>
          <w:color w:val="231F20"/>
          <w:spacing w:val="11"/>
        </w:rPr>
        <w:t> </w:t>
      </w:r>
      <w:r>
        <w:rPr>
          <w:color w:val="231F20"/>
        </w:rPr>
        <w:t>example,</w:t>
      </w:r>
      <w:r>
        <w:rPr>
          <w:color w:val="231F20"/>
          <w:spacing w:val="12"/>
        </w:rPr>
        <w:t> </w:t>
      </w:r>
      <w:r>
        <w:rPr>
          <w:color w:val="231F20"/>
        </w:rPr>
        <w:t>it</w:t>
      </w:r>
      <w:r>
        <w:rPr>
          <w:color w:val="231F20"/>
          <w:spacing w:val="11"/>
        </w:rPr>
        <w:t> </w:t>
      </w:r>
      <w:r>
        <w:rPr>
          <w:color w:val="231F20"/>
        </w:rPr>
        <w:t>allows</w:t>
      </w:r>
      <w:r>
        <w:rPr>
          <w:color w:val="231F20"/>
          <w:spacing w:val="12"/>
        </w:rPr>
        <w:t> </w:t>
      </w:r>
      <w:r>
        <w:rPr>
          <w:color w:val="231F20"/>
        </w:rPr>
        <w:t>them</w:t>
      </w:r>
      <w:r>
        <w:rPr>
          <w:color w:val="231F20"/>
          <w:spacing w:val="12"/>
        </w:rPr>
        <w:t> </w:t>
      </w:r>
      <w:r>
        <w:rPr>
          <w:color w:val="231F20"/>
        </w:rPr>
        <w:t>to</w:t>
      </w:r>
      <w:r>
        <w:rPr>
          <w:color w:val="231F20"/>
          <w:spacing w:val="11"/>
        </w:rPr>
        <w:t> </w:t>
      </w:r>
      <w:r>
        <w:rPr>
          <w:color w:val="231F20"/>
        </w:rPr>
        <w:t>address</w:t>
      </w:r>
      <w:r>
        <w:rPr>
          <w:color w:val="231F20"/>
          <w:spacing w:val="12"/>
        </w:rPr>
        <w:t> </w:t>
      </w:r>
      <w:r>
        <w:rPr>
          <w:color w:val="231F20"/>
        </w:rPr>
        <w:t>safety</w:t>
      </w:r>
      <w:r>
        <w:rPr>
          <w:color w:val="231F20"/>
          <w:spacing w:val="12"/>
        </w:rPr>
        <w:t> </w:t>
      </w:r>
      <w:r>
        <w:rPr>
          <w:color w:val="231F20"/>
        </w:rPr>
        <w:t>issues</w:t>
      </w:r>
      <w:r>
        <w:rPr>
          <w:color w:val="231F20"/>
          <w:spacing w:val="11"/>
        </w:rPr>
        <w:t> </w:t>
      </w:r>
      <w:r>
        <w:rPr>
          <w:color w:val="231F20"/>
        </w:rPr>
        <w:t>with</w:t>
      </w:r>
      <w:r>
        <w:rPr>
          <w:color w:val="231F20"/>
          <w:spacing w:val="12"/>
        </w:rPr>
        <w:t> </w:t>
      </w:r>
      <w:r>
        <w:rPr>
          <w:color w:val="231F20"/>
        </w:rPr>
        <w:t>inexpensive</w:t>
      </w:r>
      <w:r>
        <w:rPr>
          <w:color w:val="231F20"/>
          <w:spacing w:val="12"/>
        </w:rPr>
        <w:t> </w:t>
      </w:r>
      <w:r>
        <w:rPr>
          <w:color w:val="231F20"/>
        </w:rPr>
        <w:t>(and often</w:t>
      </w:r>
      <w:r>
        <w:rPr>
          <w:color w:val="231F20"/>
          <w:spacing w:val="-9"/>
        </w:rPr>
        <w:t> </w:t>
      </w:r>
      <w:r>
        <w:rPr>
          <w:color w:val="231F20"/>
        </w:rPr>
        <w:t>inadequate)</w:t>
      </w:r>
      <w:r>
        <w:rPr>
          <w:color w:val="231F20"/>
          <w:spacing w:val="-8"/>
        </w:rPr>
        <w:t> </w:t>
      </w:r>
      <w:r>
        <w:rPr>
          <w:color w:val="231F20"/>
        </w:rPr>
        <w:t>controls</w:t>
      </w:r>
      <w:r>
        <w:rPr>
          <w:color w:val="231F20"/>
          <w:spacing w:val="-9"/>
        </w:rPr>
        <w:t> </w:t>
      </w:r>
      <w:r>
        <w:rPr>
          <w:color w:val="231F20"/>
        </w:rPr>
        <w:t>(such</w:t>
      </w:r>
      <w:r>
        <w:rPr>
          <w:color w:val="231F20"/>
          <w:spacing w:val="-8"/>
        </w:rPr>
        <w:t> </w:t>
      </w:r>
      <w:r>
        <w:rPr>
          <w:color w:val="231F20"/>
        </w:rPr>
        <w:t>as</w:t>
      </w:r>
      <w:r>
        <w:rPr>
          <w:color w:val="231F20"/>
          <w:spacing w:val="-8"/>
        </w:rPr>
        <w:t> </w:t>
      </w:r>
      <w:r>
        <w:rPr>
          <w:color w:val="231F20"/>
        </w:rPr>
        <w:t>issuing</w:t>
      </w:r>
      <w:r>
        <w:rPr>
          <w:color w:val="231F20"/>
          <w:spacing w:val="-9"/>
        </w:rPr>
        <w:t> </w:t>
      </w:r>
      <w:r>
        <w:rPr>
          <w:color w:val="231F20"/>
        </w:rPr>
        <w:t>workers</w:t>
      </w:r>
      <w:r>
        <w:rPr>
          <w:color w:val="231F20"/>
          <w:spacing w:val="-8"/>
        </w:rPr>
        <w:t> </w:t>
      </w:r>
      <w:r>
        <w:rPr>
          <w:color w:val="231F20"/>
        </w:rPr>
        <w:t>PPE)</w:t>
      </w:r>
      <w:r>
        <w:rPr>
          <w:color w:val="231F20"/>
          <w:spacing w:val="-9"/>
        </w:rPr>
        <w:t> </w:t>
      </w:r>
      <w:r>
        <w:rPr>
          <w:color w:val="231F20"/>
        </w:rPr>
        <w:t>rather</w:t>
      </w:r>
      <w:r>
        <w:rPr>
          <w:color w:val="231F20"/>
          <w:spacing w:val="-8"/>
        </w:rPr>
        <w:t> </w:t>
      </w:r>
      <w:r>
        <w:rPr>
          <w:color w:val="231F20"/>
        </w:rPr>
        <w:t>than</w:t>
      </w:r>
      <w:r>
        <w:rPr>
          <w:color w:val="231F20"/>
          <w:spacing w:val="-8"/>
        </w:rPr>
        <w:t> </w:t>
      </w:r>
      <w:r>
        <w:rPr>
          <w:color w:val="231F20"/>
        </w:rPr>
        <w:t>altering</w:t>
      </w:r>
      <w:r>
        <w:rPr>
          <w:color w:val="231F20"/>
          <w:w w:val="99"/>
        </w:rPr>
        <w:t> </w:t>
      </w:r>
      <w:r>
        <w:rPr>
          <w:color w:val="231F20"/>
        </w:rPr>
        <w:t>the</w:t>
      </w:r>
      <w:r>
        <w:rPr>
          <w:color w:val="231F20"/>
          <w:spacing w:val="17"/>
        </w:rPr>
        <w:t> </w:t>
      </w:r>
      <w:r>
        <w:rPr>
          <w:color w:val="231F20"/>
        </w:rPr>
        <w:t>work</w:t>
      </w:r>
      <w:r>
        <w:rPr>
          <w:color w:val="231F20"/>
          <w:spacing w:val="18"/>
        </w:rPr>
        <w:t> </w:t>
      </w:r>
      <w:r>
        <w:rPr>
          <w:color w:val="231F20"/>
        </w:rPr>
        <w:t>process</w:t>
      </w:r>
      <w:r>
        <w:rPr>
          <w:color w:val="231F20"/>
          <w:spacing w:val="18"/>
        </w:rPr>
        <w:t> </w:t>
      </w:r>
      <w:r>
        <w:rPr>
          <w:color w:val="231F20"/>
        </w:rPr>
        <w:t>to</w:t>
      </w:r>
      <w:r>
        <w:rPr>
          <w:color w:val="231F20"/>
          <w:spacing w:val="18"/>
        </w:rPr>
        <w:t> </w:t>
      </w:r>
      <w:r>
        <w:rPr>
          <w:color w:val="231F20"/>
        </w:rPr>
        <w:t>eliminate</w:t>
      </w:r>
      <w:r>
        <w:rPr>
          <w:color w:val="231F20"/>
          <w:spacing w:val="18"/>
        </w:rPr>
        <w:t> </w:t>
      </w:r>
      <w:r>
        <w:rPr>
          <w:color w:val="231F20"/>
        </w:rPr>
        <w:t>or</w:t>
      </w:r>
      <w:r>
        <w:rPr>
          <w:color w:val="231F20"/>
          <w:spacing w:val="18"/>
        </w:rPr>
        <w:t> </w:t>
      </w:r>
      <w:r>
        <w:rPr>
          <w:color w:val="231F20"/>
        </w:rPr>
        <w:t>at</w:t>
      </w:r>
      <w:r>
        <w:rPr>
          <w:color w:val="231F20"/>
          <w:spacing w:val="18"/>
        </w:rPr>
        <w:t> </w:t>
      </w:r>
      <w:r>
        <w:rPr>
          <w:color w:val="231F20"/>
        </w:rPr>
        <w:t>least</w:t>
      </w:r>
      <w:r>
        <w:rPr>
          <w:color w:val="231F20"/>
          <w:spacing w:val="18"/>
        </w:rPr>
        <w:t> </w:t>
      </w:r>
      <w:r>
        <w:rPr>
          <w:color w:val="231F20"/>
        </w:rPr>
        <w:t>control</w:t>
      </w:r>
      <w:r>
        <w:rPr>
          <w:color w:val="231F20"/>
          <w:spacing w:val="18"/>
        </w:rPr>
        <w:t> </w:t>
      </w:r>
      <w:r>
        <w:rPr>
          <w:color w:val="231F20"/>
        </w:rPr>
        <w:t>workers’</w:t>
      </w:r>
      <w:r>
        <w:rPr>
          <w:color w:val="231F20"/>
          <w:spacing w:val="17"/>
        </w:rPr>
        <w:t> </w:t>
      </w:r>
      <w:r>
        <w:rPr>
          <w:color w:val="231F20"/>
        </w:rPr>
        <w:t>exposure</w:t>
      </w:r>
      <w:r>
        <w:rPr>
          <w:color w:val="231F20"/>
          <w:spacing w:val="18"/>
        </w:rPr>
        <w:t> </w:t>
      </w:r>
      <w:r>
        <w:rPr>
          <w:color w:val="231F20"/>
        </w:rPr>
        <w:t>to</w:t>
      </w:r>
      <w:r>
        <w:rPr>
          <w:color w:val="231F20"/>
          <w:spacing w:val="18"/>
        </w:rPr>
        <w:t> </w:t>
      </w:r>
      <w:r>
        <w:rPr>
          <w:color w:val="231F20"/>
        </w:rPr>
        <w:t>the</w:t>
      </w:r>
      <w:r>
        <w:rPr>
          <w:color w:val="231F20"/>
          <w:w w:val="100"/>
        </w:rPr>
        <w:t> </w:t>
      </w:r>
      <w:r>
        <w:rPr>
          <w:color w:val="231F20"/>
        </w:rPr>
        <w:t>hazard.</w:t>
      </w:r>
      <w:r>
        <w:rPr>
          <w:color w:val="231F20"/>
          <w:spacing w:val="10"/>
        </w:rPr>
        <w:t> </w:t>
      </w:r>
      <w:r>
        <w:rPr>
          <w:color w:val="231F20"/>
        </w:rPr>
        <w:t>This</w:t>
      </w:r>
      <w:r>
        <w:rPr>
          <w:color w:val="231F20"/>
          <w:spacing w:val="11"/>
        </w:rPr>
        <w:t> </w:t>
      </w:r>
      <w:r>
        <w:rPr>
          <w:color w:val="231F20"/>
        </w:rPr>
        <w:t>narrow</w:t>
      </w:r>
      <w:r>
        <w:rPr>
          <w:color w:val="231F20"/>
          <w:spacing w:val="11"/>
        </w:rPr>
        <w:t> </w:t>
      </w:r>
      <w:r>
        <w:rPr>
          <w:color w:val="231F20"/>
        </w:rPr>
        <w:t>approach</w:t>
      </w:r>
      <w:r>
        <w:rPr>
          <w:color w:val="231F20"/>
          <w:spacing w:val="10"/>
        </w:rPr>
        <w:t> </w:t>
      </w:r>
      <w:r>
        <w:rPr>
          <w:color w:val="231F20"/>
        </w:rPr>
        <w:t>has</w:t>
      </w:r>
      <w:r>
        <w:rPr>
          <w:color w:val="231F20"/>
          <w:spacing w:val="11"/>
        </w:rPr>
        <w:t> </w:t>
      </w:r>
      <w:r>
        <w:rPr>
          <w:color w:val="231F20"/>
        </w:rPr>
        <w:t>also</w:t>
      </w:r>
      <w:r>
        <w:rPr>
          <w:color w:val="231F20"/>
          <w:spacing w:val="11"/>
        </w:rPr>
        <w:t> </w:t>
      </w:r>
      <w:r>
        <w:rPr>
          <w:color w:val="231F20"/>
        </w:rPr>
        <w:t>legitimized</w:t>
      </w:r>
      <w:r>
        <w:rPr>
          <w:color w:val="231F20"/>
          <w:spacing w:val="11"/>
        </w:rPr>
        <w:t> </w:t>
      </w:r>
      <w:r>
        <w:rPr>
          <w:color w:val="231F20"/>
        </w:rPr>
        <w:t>employer’s</w:t>
      </w:r>
      <w:r>
        <w:rPr>
          <w:color w:val="231F20"/>
          <w:spacing w:val="10"/>
        </w:rPr>
        <w:t> </w:t>
      </w:r>
      <w:r>
        <w:rPr>
          <w:color w:val="231F20"/>
        </w:rPr>
        <w:t>cost-benefit</w:t>
      </w:r>
      <w:r>
        <w:rPr>
          <w:color w:val="231F20"/>
          <w:w w:val="99"/>
        </w:rPr>
        <w:t> </w:t>
      </w:r>
      <w:r>
        <w:rPr>
          <w:color w:val="231F20"/>
        </w:rPr>
        <w:t>analysis</w:t>
      </w:r>
      <w:r>
        <w:rPr>
          <w:color w:val="231F20"/>
          <w:spacing w:val="-20"/>
        </w:rPr>
        <w:t> </w:t>
      </w:r>
      <w:r>
        <w:rPr>
          <w:color w:val="231F20"/>
        </w:rPr>
        <w:t>in</w:t>
      </w:r>
      <w:r>
        <w:rPr>
          <w:color w:val="231F20"/>
          <w:spacing w:val="-20"/>
        </w:rPr>
        <w:t> </w:t>
      </w:r>
      <w:r>
        <w:rPr>
          <w:color w:val="231F20"/>
        </w:rPr>
        <w:t>OHS,</w:t>
      </w:r>
      <w:r>
        <w:rPr>
          <w:color w:val="231F20"/>
          <w:spacing w:val="-19"/>
        </w:rPr>
        <w:t> </w:t>
      </w:r>
      <w:r>
        <w:rPr>
          <w:color w:val="231F20"/>
        </w:rPr>
        <w:t>as</w:t>
      </w:r>
      <w:r>
        <w:rPr>
          <w:color w:val="231F20"/>
          <w:spacing w:val="-20"/>
        </w:rPr>
        <w:t> </w:t>
      </w:r>
      <w:r>
        <w:rPr>
          <w:color w:val="231F20"/>
        </w:rPr>
        <w:t>discussed</w:t>
      </w:r>
      <w:r>
        <w:rPr>
          <w:color w:val="231F20"/>
          <w:spacing w:val="-19"/>
        </w:rPr>
        <w:t> </w:t>
      </w:r>
      <w:r>
        <w:rPr>
          <w:color w:val="231F20"/>
        </w:rPr>
        <w:t>in</w:t>
      </w:r>
      <w:r>
        <w:rPr>
          <w:color w:val="231F20"/>
          <w:spacing w:val="-20"/>
        </w:rPr>
        <w:t> </w:t>
      </w:r>
      <w:r>
        <w:rPr>
          <w:color w:val="231F20"/>
        </w:rPr>
        <w:t>Box</w:t>
      </w:r>
      <w:r>
        <w:rPr>
          <w:color w:val="231F20"/>
          <w:spacing w:val="-19"/>
        </w:rPr>
        <w:t> </w:t>
      </w:r>
      <w:r>
        <w:rPr>
          <w:color w:val="231F20"/>
        </w:rPr>
        <w:t>11.1.</w:t>
      </w:r>
      <w:r>
        <w:rPr>
          <w:color w:val="231F20"/>
          <w:spacing w:val="-20"/>
        </w:rPr>
        <w:t> </w:t>
      </w:r>
      <w:r>
        <w:rPr>
          <w:color w:val="231F20"/>
        </w:rPr>
        <w:t>Overall,</w:t>
      </w:r>
      <w:r>
        <w:rPr>
          <w:color w:val="231F20"/>
          <w:spacing w:val="-19"/>
        </w:rPr>
        <w:t> </w:t>
      </w:r>
      <w:r>
        <w:rPr>
          <w:color w:val="231F20"/>
        </w:rPr>
        <w:t>this</w:t>
      </w:r>
      <w:r>
        <w:rPr>
          <w:color w:val="231F20"/>
          <w:spacing w:val="-20"/>
        </w:rPr>
        <w:t> </w:t>
      </w:r>
      <w:r>
        <w:rPr>
          <w:color w:val="231F20"/>
        </w:rPr>
        <w:t>professionalization</w:t>
      </w:r>
      <w:r>
        <w:rPr>
          <w:color w:val="231F20"/>
          <w:spacing w:val="-20"/>
        </w:rPr>
        <w:t> </w:t>
      </w:r>
      <w:r>
        <w:rPr>
          <w:color w:val="231F20"/>
        </w:rPr>
        <w:t>has</w:t>
      </w:r>
      <w:r>
        <w:rPr>
          <w:color w:val="231F20"/>
          <w:spacing w:val="-1"/>
          <w:w w:val="99"/>
        </w:rPr>
        <w:t> </w:t>
      </w:r>
      <w:r>
        <w:rPr>
          <w:color w:val="231F20"/>
        </w:rPr>
        <w:t>rendered invisible the conflicting safety interests of employers</w:t>
      </w:r>
      <w:r>
        <w:rPr>
          <w:color w:val="231F20"/>
          <w:spacing w:val="-23"/>
        </w:rPr>
        <w:t> </w:t>
      </w:r>
      <w:r>
        <w:rPr>
          <w:color w:val="231F20"/>
        </w:rPr>
        <w:t>and</w:t>
      </w:r>
      <w:r>
        <w:rPr>
          <w:color w:val="231F20"/>
          <w:spacing w:val="-3"/>
        </w:rPr>
        <w:t> </w:t>
      </w:r>
      <w:r>
        <w:rPr>
          <w:color w:val="231F20"/>
        </w:rPr>
        <w:t>workers. In</w:t>
      </w:r>
      <w:r>
        <w:rPr>
          <w:color w:val="231F20"/>
          <w:spacing w:val="36"/>
        </w:rPr>
        <w:t> </w:t>
      </w:r>
      <w:r>
        <w:rPr>
          <w:color w:val="231F20"/>
        </w:rPr>
        <w:t>professionalized</w:t>
      </w:r>
      <w:r>
        <w:rPr>
          <w:color w:val="231F20"/>
          <w:spacing w:val="37"/>
        </w:rPr>
        <w:t> </w:t>
      </w:r>
      <w:r>
        <w:rPr>
          <w:color w:val="231F20"/>
        </w:rPr>
        <w:t>OHS,</w:t>
      </w:r>
      <w:r>
        <w:rPr>
          <w:color w:val="231F20"/>
          <w:spacing w:val="37"/>
        </w:rPr>
        <w:t> </w:t>
      </w:r>
      <w:r>
        <w:rPr>
          <w:color w:val="231F20"/>
        </w:rPr>
        <w:t>safety</w:t>
      </w:r>
      <w:r>
        <w:rPr>
          <w:color w:val="231F20"/>
          <w:spacing w:val="37"/>
        </w:rPr>
        <w:t> </w:t>
      </w:r>
      <w:r>
        <w:rPr>
          <w:color w:val="231F20"/>
        </w:rPr>
        <w:t>becomes</w:t>
      </w:r>
      <w:r>
        <w:rPr>
          <w:color w:val="231F20"/>
          <w:spacing w:val="36"/>
        </w:rPr>
        <w:t> </w:t>
      </w:r>
      <w:r>
        <w:rPr>
          <w:color w:val="231F20"/>
        </w:rPr>
        <w:t>another</w:t>
      </w:r>
      <w:r>
        <w:rPr>
          <w:color w:val="231F20"/>
          <w:spacing w:val="37"/>
        </w:rPr>
        <w:t> </w:t>
      </w:r>
      <w:r>
        <w:rPr>
          <w:color w:val="231F20"/>
        </w:rPr>
        <w:t>tool</w:t>
      </w:r>
      <w:r>
        <w:rPr>
          <w:color w:val="231F20"/>
          <w:spacing w:val="37"/>
        </w:rPr>
        <w:t> </w:t>
      </w:r>
      <w:r>
        <w:rPr>
          <w:color w:val="231F20"/>
        </w:rPr>
        <w:t>with</w:t>
      </w:r>
      <w:r>
        <w:rPr>
          <w:color w:val="231F20"/>
          <w:spacing w:val="37"/>
        </w:rPr>
        <w:t> </w:t>
      </w:r>
      <w:r>
        <w:rPr>
          <w:color w:val="231F20"/>
        </w:rPr>
        <w:t>which</w:t>
      </w:r>
      <w:r>
        <w:rPr>
          <w:color w:val="231F20"/>
          <w:spacing w:val="37"/>
        </w:rPr>
        <w:t> </w:t>
      </w:r>
      <w:r>
        <w:rPr>
          <w:color w:val="231F20"/>
        </w:rPr>
        <w:t>the</w:t>
      </w:r>
      <w:r>
        <w:rPr>
          <w:color w:val="231F20"/>
          <w:spacing w:val="1"/>
          <w:w w:val="100"/>
        </w:rPr>
        <w:t> </w:t>
      </w:r>
      <w:r>
        <w:rPr>
          <w:color w:val="231F20"/>
        </w:rPr>
        <w:t>employer</w:t>
      </w:r>
      <w:r>
        <w:rPr>
          <w:color w:val="231F20"/>
          <w:spacing w:val="-22"/>
        </w:rPr>
        <w:t> </w:t>
      </w:r>
      <w:r>
        <w:rPr>
          <w:color w:val="231F20"/>
        </w:rPr>
        <w:t>can</w:t>
      </w:r>
      <w:r>
        <w:rPr>
          <w:color w:val="231F20"/>
          <w:spacing w:val="-22"/>
        </w:rPr>
        <w:t> </w:t>
      </w:r>
      <w:r>
        <w:rPr>
          <w:color w:val="231F20"/>
        </w:rPr>
        <w:t>control</w:t>
      </w:r>
      <w:r>
        <w:rPr>
          <w:color w:val="231F20"/>
          <w:spacing w:val="-22"/>
        </w:rPr>
        <w:t> </w:t>
      </w:r>
      <w:r>
        <w:rPr>
          <w:color w:val="231F20"/>
        </w:rPr>
        <w:t>how</w:t>
      </w:r>
      <w:r>
        <w:rPr>
          <w:color w:val="231F20"/>
          <w:spacing w:val="-22"/>
        </w:rPr>
        <w:t> </w:t>
      </w:r>
      <w:r>
        <w:rPr>
          <w:color w:val="231F20"/>
        </w:rPr>
        <w:t>the</w:t>
      </w:r>
      <w:r>
        <w:rPr>
          <w:color w:val="231F20"/>
          <w:spacing w:val="-21"/>
        </w:rPr>
        <w:t> </w:t>
      </w:r>
      <w:r>
        <w:rPr>
          <w:color w:val="231F20"/>
        </w:rPr>
        <w:t>worker</w:t>
      </w:r>
      <w:r>
        <w:rPr>
          <w:color w:val="231F20"/>
          <w:spacing w:val="-22"/>
        </w:rPr>
        <w:t> </w:t>
      </w:r>
      <w:r>
        <w:rPr>
          <w:color w:val="231F20"/>
        </w:rPr>
        <w:t>will</w:t>
      </w:r>
      <w:r>
        <w:rPr>
          <w:color w:val="231F20"/>
          <w:spacing w:val="-22"/>
        </w:rPr>
        <w:t> </w:t>
      </w:r>
      <w:r>
        <w:rPr>
          <w:color w:val="231F20"/>
        </w:rPr>
        <w:t>perform</w:t>
      </w:r>
      <w:r>
        <w:rPr>
          <w:color w:val="231F20"/>
          <w:spacing w:val="-22"/>
        </w:rPr>
        <w:t> </w:t>
      </w:r>
      <w:r>
        <w:rPr>
          <w:color w:val="231F20"/>
        </w:rPr>
        <w:t>their</w:t>
      </w:r>
      <w:r>
        <w:rPr>
          <w:color w:val="231F20"/>
          <w:spacing w:val="-21"/>
        </w:rPr>
        <w:t> </w:t>
      </w:r>
      <w:r>
        <w:rPr>
          <w:color w:val="231F20"/>
        </w:rPr>
        <w:t>work.</w:t>
      </w:r>
      <w:r>
        <w:rPr>
          <w:color w:val="231F20"/>
          <w:spacing w:val="-22"/>
        </w:rPr>
        <w:t> </w:t>
      </w:r>
      <w:r>
        <w:rPr>
          <w:color w:val="231F20"/>
        </w:rPr>
        <w:t>Safety</w:t>
      </w:r>
      <w:r>
        <w:rPr>
          <w:color w:val="231F20"/>
          <w:spacing w:val="-22"/>
        </w:rPr>
        <w:t> </w:t>
      </w:r>
      <w:r>
        <w:rPr>
          <w:color w:val="231F20"/>
        </w:rPr>
        <w:t>becomes</w:t>
      </w:r>
      <w:r>
        <w:rPr>
          <w:color w:val="231F20"/>
          <w:w w:val="99"/>
        </w:rPr>
        <w:t> </w:t>
      </w:r>
      <w:r>
        <w:rPr>
          <w:color w:val="231F20"/>
        </w:rPr>
        <w:t>a</w:t>
      </w:r>
      <w:r>
        <w:rPr>
          <w:color w:val="231F20"/>
          <w:spacing w:val="-15"/>
        </w:rPr>
        <w:t> </w:t>
      </w:r>
      <w:r>
        <w:rPr>
          <w:color w:val="231F20"/>
        </w:rPr>
        <w:t>monologue</w:t>
      </w:r>
      <w:r>
        <w:rPr>
          <w:color w:val="231F20"/>
          <w:spacing w:val="-14"/>
        </w:rPr>
        <w:t> </w:t>
      </w:r>
      <w:r>
        <w:rPr>
          <w:color w:val="231F20"/>
        </w:rPr>
        <w:t>by</w:t>
      </w:r>
      <w:r>
        <w:rPr>
          <w:color w:val="231F20"/>
          <w:spacing w:val="-14"/>
        </w:rPr>
        <w:t> </w:t>
      </w:r>
      <w:r>
        <w:rPr>
          <w:color w:val="231F20"/>
        </w:rPr>
        <w:t>the</w:t>
      </w:r>
      <w:r>
        <w:rPr>
          <w:color w:val="231F20"/>
          <w:spacing w:val="-15"/>
        </w:rPr>
        <w:t> </w:t>
      </w:r>
      <w:r>
        <w:rPr>
          <w:color w:val="231F20"/>
          <w:spacing w:val="-3"/>
        </w:rPr>
        <w:t>employer,</w:t>
      </w:r>
      <w:r>
        <w:rPr>
          <w:color w:val="231F20"/>
          <w:spacing w:val="-14"/>
        </w:rPr>
        <w:t> </w:t>
      </w:r>
      <w:r>
        <w:rPr>
          <w:color w:val="231F20"/>
        </w:rPr>
        <w:t>rather</w:t>
      </w:r>
      <w:r>
        <w:rPr>
          <w:color w:val="231F20"/>
          <w:spacing w:val="-14"/>
        </w:rPr>
        <w:t> </w:t>
      </w:r>
      <w:r>
        <w:rPr>
          <w:color w:val="231F20"/>
        </w:rPr>
        <w:t>than</w:t>
      </w:r>
      <w:r>
        <w:rPr>
          <w:color w:val="231F20"/>
          <w:spacing w:val="-14"/>
        </w:rPr>
        <w:t> </w:t>
      </w:r>
      <w:r>
        <w:rPr>
          <w:color w:val="231F20"/>
        </w:rPr>
        <w:t>the</w:t>
      </w:r>
      <w:r>
        <w:rPr>
          <w:color w:val="231F20"/>
          <w:spacing w:val="-15"/>
        </w:rPr>
        <w:t> </w:t>
      </w:r>
      <w:r>
        <w:rPr>
          <w:color w:val="231F20"/>
        </w:rPr>
        <w:t>dialogue</w:t>
      </w:r>
      <w:r>
        <w:rPr>
          <w:color w:val="231F20"/>
          <w:spacing w:val="-14"/>
        </w:rPr>
        <w:t> </w:t>
      </w:r>
      <w:r>
        <w:rPr>
          <w:color w:val="231F20"/>
        </w:rPr>
        <w:t>between</w:t>
      </w:r>
      <w:r>
        <w:rPr>
          <w:color w:val="231F20"/>
          <w:spacing w:val="-14"/>
        </w:rPr>
        <w:t> </w:t>
      </w:r>
      <w:r>
        <w:rPr>
          <w:color w:val="231F20"/>
        </w:rPr>
        <w:t>workers</w:t>
      </w:r>
      <w:r>
        <w:rPr>
          <w:color w:val="231F20"/>
          <w:spacing w:val="-14"/>
        </w:rPr>
        <w:t> </w:t>
      </w:r>
      <w:r>
        <w:rPr>
          <w:color w:val="231F20"/>
        </w:rPr>
        <w:t>and</w:t>
      </w:r>
      <w:r>
        <w:rPr>
          <w:color w:val="231F20"/>
          <w:spacing w:val="-1"/>
          <w:w w:val="99"/>
        </w:rPr>
        <w:t> </w:t>
      </w:r>
      <w:r>
        <w:rPr>
          <w:color w:val="231F20"/>
        </w:rPr>
        <w:t>employers</w:t>
      </w:r>
      <w:r>
        <w:rPr>
          <w:color w:val="231F20"/>
          <w:spacing w:val="7"/>
        </w:rPr>
        <w:t> </w:t>
      </w:r>
      <w:r>
        <w:rPr>
          <w:color w:val="231F20"/>
        </w:rPr>
        <w:t>that</w:t>
      </w:r>
      <w:r>
        <w:rPr>
          <w:color w:val="231F20"/>
          <w:spacing w:val="7"/>
        </w:rPr>
        <w:t> </w:t>
      </w:r>
      <w:r>
        <w:rPr>
          <w:color w:val="231F20"/>
        </w:rPr>
        <w:t>was</w:t>
      </w:r>
      <w:r>
        <w:rPr>
          <w:color w:val="231F20"/>
          <w:spacing w:val="8"/>
        </w:rPr>
        <w:t> </w:t>
      </w:r>
      <w:r>
        <w:rPr>
          <w:color w:val="231F20"/>
        </w:rPr>
        <w:t>envisioned</w:t>
      </w:r>
      <w:r>
        <w:rPr>
          <w:color w:val="231F20"/>
          <w:spacing w:val="7"/>
        </w:rPr>
        <w:t> </w:t>
      </w:r>
      <w:r>
        <w:rPr>
          <w:color w:val="231F20"/>
        </w:rPr>
        <w:t>by</w:t>
      </w:r>
      <w:r>
        <w:rPr>
          <w:color w:val="231F20"/>
          <w:spacing w:val="7"/>
        </w:rPr>
        <w:t> </w:t>
      </w:r>
      <w:r>
        <w:rPr>
          <w:color w:val="231F20"/>
        </w:rPr>
        <w:t>Sass</w:t>
      </w:r>
      <w:r>
        <w:rPr>
          <w:color w:val="231F20"/>
          <w:spacing w:val="8"/>
        </w:rPr>
        <w:t> </w:t>
      </w:r>
      <w:r>
        <w:rPr>
          <w:color w:val="231F20"/>
        </w:rPr>
        <w:t>and</w:t>
      </w:r>
      <w:r>
        <w:rPr>
          <w:color w:val="231F20"/>
          <w:spacing w:val="7"/>
        </w:rPr>
        <w:t> </w:t>
      </w:r>
      <w:r>
        <w:rPr>
          <w:color w:val="231F20"/>
        </w:rPr>
        <w:t>others.</w:t>
      </w:r>
      <w:r>
        <w:rPr>
          <w:color w:val="231F20"/>
          <w:spacing w:val="7"/>
        </w:rPr>
        <w:t> </w:t>
      </w:r>
      <w:r>
        <w:rPr>
          <w:color w:val="231F20"/>
        </w:rPr>
        <w:t>The</w:t>
      </w:r>
      <w:r>
        <w:rPr>
          <w:color w:val="231F20"/>
          <w:spacing w:val="8"/>
        </w:rPr>
        <w:t> </w:t>
      </w:r>
      <w:r>
        <w:rPr>
          <w:color w:val="231F20"/>
        </w:rPr>
        <w:t>implications</w:t>
      </w:r>
      <w:r>
        <w:rPr>
          <w:color w:val="231F20"/>
          <w:spacing w:val="7"/>
        </w:rPr>
        <w:t> </w:t>
      </w:r>
      <w:r>
        <w:rPr>
          <w:color w:val="231F20"/>
        </w:rPr>
        <w:t>of</w:t>
      </w:r>
      <w:r>
        <w:rPr>
          <w:color w:val="231F20"/>
          <w:spacing w:val="7"/>
        </w:rPr>
        <w:t> </w:t>
      </w:r>
      <w:r>
        <w:rPr>
          <w:color w:val="231F20"/>
          <w:spacing w:val="-4"/>
        </w:rPr>
        <w:t>this</w:t>
      </w:r>
      <w:r>
        <w:rPr>
          <w:color w:val="231F20"/>
        </w:rPr>
        <w:t> change</w:t>
      </w:r>
      <w:r>
        <w:rPr>
          <w:color w:val="231F20"/>
          <w:spacing w:val="7"/>
        </w:rPr>
        <w:t> </w:t>
      </w:r>
      <w:r>
        <w:rPr>
          <w:color w:val="231F20"/>
        </w:rPr>
        <w:t>are</w:t>
      </w:r>
      <w:r>
        <w:rPr>
          <w:color w:val="231F20"/>
          <w:spacing w:val="7"/>
        </w:rPr>
        <w:t> </w:t>
      </w:r>
      <w:r>
        <w:rPr>
          <w:color w:val="231F20"/>
        </w:rPr>
        <w:t>evident</w:t>
      </w:r>
      <w:r>
        <w:rPr>
          <w:color w:val="231F20"/>
          <w:spacing w:val="7"/>
        </w:rPr>
        <w:t> </w:t>
      </w:r>
      <w:r>
        <w:rPr>
          <w:color w:val="231F20"/>
        </w:rPr>
        <w:t>in</w:t>
      </w:r>
      <w:r>
        <w:rPr>
          <w:color w:val="231F20"/>
          <w:spacing w:val="7"/>
        </w:rPr>
        <w:t> </w:t>
      </w:r>
      <w:r>
        <w:rPr>
          <w:color w:val="231F20"/>
        </w:rPr>
        <w:t>most</w:t>
      </w:r>
      <w:r>
        <w:rPr>
          <w:color w:val="231F20"/>
          <w:spacing w:val="7"/>
        </w:rPr>
        <w:t> </w:t>
      </w:r>
      <w:r>
        <w:rPr>
          <w:color w:val="231F20"/>
        </w:rPr>
        <w:t>workplaces</w:t>
      </w:r>
      <w:r>
        <w:rPr>
          <w:color w:val="231F20"/>
          <w:spacing w:val="7"/>
        </w:rPr>
        <w:t> </w:t>
      </w:r>
      <w:r>
        <w:rPr>
          <w:color w:val="231F20"/>
        </w:rPr>
        <w:t>across</w:t>
      </w:r>
      <w:r>
        <w:rPr>
          <w:color w:val="231F20"/>
          <w:spacing w:val="7"/>
        </w:rPr>
        <w:t> </w:t>
      </w:r>
      <w:r>
        <w:rPr>
          <w:color w:val="231F20"/>
        </w:rPr>
        <w:t>all</w:t>
      </w:r>
      <w:r>
        <w:rPr>
          <w:color w:val="231F20"/>
          <w:spacing w:val="7"/>
        </w:rPr>
        <w:t> </w:t>
      </w:r>
      <w:r>
        <w:rPr>
          <w:color w:val="231F20"/>
        </w:rPr>
        <w:t>sectors.</w:t>
      </w:r>
      <w:r>
        <w:rPr>
          <w:color w:val="231F20"/>
          <w:spacing w:val="7"/>
        </w:rPr>
        <w:t> </w:t>
      </w:r>
      <w:r>
        <w:rPr>
          <w:color w:val="231F20"/>
        </w:rPr>
        <w:t>There</w:t>
      </w:r>
      <w:r>
        <w:rPr>
          <w:color w:val="231F20"/>
          <w:spacing w:val="7"/>
        </w:rPr>
        <w:t> </w:t>
      </w:r>
      <w:r>
        <w:rPr>
          <w:color w:val="231F20"/>
        </w:rPr>
        <w:t>is</w:t>
      </w:r>
      <w:r>
        <w:rPr>
          <w:color w:val="231F20"/>
          <w:spacing w:val="7"/>
        </w:rPr>
        <w:t> </w:t>
      </w:r>
      <w:r>
        <w:rPr>
          <w:color w:val="231F20"/>
        </w:rPr>
        <w:t>little</w:t>
      </w:r>
      <w:r>
        <w:rPr>
          <w:color w:val="231F20"/>
          <w:spacing w:val="7"/>
        </w:rPr>
        <w:t> </w:t>
      </w:r>
      <w:r>
        <w:rPr>
          <w:color w:val="231F20"/>
        </w:rPr>
        <w:t>dis-</w:t>
      </w:r>
      <w:r>
        <w:rPr>
          <w:color w:val="231F20"/>
          <w:w w:val="99"/>
        </w:rPr>
        <w:t> </w:t>
      </w:r>
      <w:r>
        <w:rPr>
          <w:color w:val="231F20"/>
        </w:rPr>
        <w:t>cussion</w:t>
      </w:r>
      <w:r>
        <w:rPr>
          <w:color w:val="231F20"/>
          <w:spacing w:val="-19"/>
        </w:rPr>
        <w:t> </w:t>
      </w:r>
      <w:r>
        <w:rPr>
          <w:color w:val="231F20"/>
        </w:rPr>
        <w:t>between</w:t>
      </w:r>
      <w:r>
        <w:rPr>
          <w:color w:val="231F20"/>
          <w:spacing w:val="-19"/>
        </w:rPr>
        <w:t> </w:t>
      </w:r>
      <w:r>
        <w:rPr>
          <w:color w:val="231F20"/>
        </w:rPr>
        <w:t>workers</w:t>
      </w:r>
      <w:r>
        <w:rPr>
          <w:color w:val="231F20"/>
          <w:spacing w:val="-18"/>
        </w:rPr>
        <w:t> </w:t>
      </w:r>
      <w:r>
        <w:rPr>
          <w:color w:val="231F20"/>
        </w:rPr>
        <w:t>and</w:t>
      </w:r>
      <w:r>
        <w:rPr>
          <w:color w:val="231F20"/>
          <w:spacing w:val="-19"/>
        </w:rPr>
        <w:t> </w:t>
      </w:r>
      <w:r>
        <w:rPr>
          <w:color w:val="231F20"/>
        </w:rPr>
        <w:t>their</w:t>
      </w:r>
      <w:r>
        <w:rPr>
          <w:color w:val="231F20"/>
          <w:spacing w:val="-18"/>
        </w:rPr>
        <w:t> </w:t>
      </w:r>
      <w:r>
        <w:rPr>
          <w:color w:val="231F20"/>
        </w:rPr>
        <w:t>supervisors</w:t>
      </w:r>
      <w:r>
        <w:rPr>
          <w:color w:val="231F20"/>
          <w:spacing w:val="-19"/>
        </w:rPr>
        <w:t> </w:t>
      </w:r>
      <w:r>
        <w:rPr>
          <w:color w:val="231F20"/>
        </w:rPr>
        <w:t>about</w:t>
      </w:r>
      <w:r>
        <w:rPr>
          <w:color w:val="231F20"/>
          <w:spacing w:val="-18"/>
        </w:rPr>
        <w:t> </w:t>
      </w:r>
      <w:r>
        <w:rPr>
          <w:color w:val="231F20"/>
        </w:rPr>
        <w:t>how</w:t>
      </w:r>
      <w:r>
        <w:rPr>
          <w:color w:val="231F20"/>
          <w:spacing w:val="-19"/>
        </w:rPr>
        <w:t> </w:t>
      </w:r>
      <w:r>
        <w:rPr>
          <w:color w:val="231F20"/>
        </w:rPr>
        <w:t>to</w:t>
      </w:r>
      <w:r>
        <w:rPr>
          <w:color w:val="231F20"/>
          <w:spacing w:val="-18"/>
        </w:rPr>
        <w:t> </w:t>
      </w:r>
      <w:r>
        <w:rPr>
          <w:color w:val="231F20"/>
        </w:rPr>
        <w:t>control</w:t>
      </w:r>
      <w:r>
        <w:rPr>
          <w:color w:val="231F20"/>
          <w:spacing w:val="-19"/>
        </w:rPr>
        <w:t> </w:t>
      </w:r>
      <w:r>
        <w:rPr>
          <w:color w:val="231F20"/>
        </w:rPr>
        <w:t>hazards.</w:t>
      </w:r>
      <w:r>
        <w:rPr>
          <w:color w:val="231F20"/>
          <w:spacing w:val="-1"/>
          <w:w w:val="99"/>
        </w:rPr>
        <w:t> </w:t>
      </w:r>
      <w:r>
        <w:rPr>
          <w:color w:val="231F20"/>
        </w:rPr>
        <w:t>There is little debate about whether PPE is sufficient or</w:t>
      </w:r>
      <w:r>
        <w:rPr>
          <w:color w:val="231F20"/>
          <w:spacing w:val="9"/>
        </w:rPr>
        <w:t> </w:t>
      </w:r>
      <w:r>
        <w:rPr>
          <w:color w:val="231F20"/>
        </w:rPr>
        <w:t>whether</w:t>
      </w:r>
      <w:r>
        <w:rPr>
          <w:color w:val="231F20"/>
          <w:spacing w:val="5"/>
        </w:rPr>
        <w:t> </w:t>
      </w:r>
      <w:r>
        <w:rPr>
          <w:color w:val="231F20"/>
        </w:rPr>
        <w:t>something more is required. And the experiences of workers like Andrea</w:t>
      </w:r>
      <w:r>
        <w:rPr>
          <w:color w:val="231F20"/>
          <w:spacing w:val="-30"/>
        </w:rPr>
        <w:t> </w:t>
      </w:r>
      <w:r>
        <w:rPr>
          <w:color w:val="231F20"/>
        </w:rPr>
        <w:t>MacPhee-Lay</w:t>
      </w:r>
    </w:p>
    <w:p>
      <w:pPr>
        <w:pStyle w:val="BodyText"/>
        <w:spacing w:before="18"/>
        <w:ind w:left="120"/>
        <w:jc w:val="both"/>
      </w:pPr>
      <w:r>
        <w:rPr>
          <w:color w:val="231F20"/>
        </w:rPr>
        <w:t>tell us what can happen when a worker speaks up about safety.</w:t>
      </w:r>
    </w:p>
    <w:p>
      <w:pPr>
        <w:pStyle w:val="BodyText"/>
        <w:spacing w:before="1"/>
        <w:rPr>
          <w:sz w:val="20"/>
        </w:rPr>
      </w:pPr>
      <w:r>
        <w:rPr/>
        <w:pict>
          <v:shape style="position:absolute;margin-left:63.5pt;margin-top:14.783047pt;width:300.5pt;height:87.75pt;mso-position-horizontal-relative:page;mso-position-vertical-relative:paragraph;z-index:-251411456;mso-wrap-distance-left:0;mso-wrap-distance-right:0" type="#_x0000_t202" filled="true" fillcolor="#e6e7e8" stroked="false">
            <v:textbox inset="0,0,0,0">
              <w:txbxContent>
                <w:p>
                  <w:pPr>
                    <w:pStyle w:val="BodyText"/>
                    <w:spacing w:before="2"/>
                    <w:rPr>
                      <w:sz w:val="17"/>
                    </w:rPr>
                  </w:pPr>
                </w:p>
                <w:p>
                  <w:pPr>
                    <w:spacing w:before="0"/>
                    <w:ind w:left="260" w:right="0" w:firstLine="0"/>
                    <w:jc w:val="both"/>
                    <w:rPr>
                      <w:rFonts w:ascii="Book Antiqua"/>
                      <w:b/>
                      <w:sz w:val="18"/>
                    </w:rPr>
                  </w:pPr>
                  <w:r>
                    <w:rPr>
                      <w:rFonts w:ascii="Book Antiqua"/>
                      <w:b/>
                      <w:color w:val="231F20"/>
                      <w:sz w:val="18"/>
                    </w:rPr>
                    <w:t>Box 11.1 The consequences of cost-benefit analysis in OHS</w:t>
                  </w:r>
                </w:p>
                <w:p>
                  <w:pPr>
                    <w:pStyle w:val="BodyText"/>
                    <w:spacing w:before="11"/>
                    <w:rPr>
                      <w:rFonts w:ascii="Book Antiqua"/>
                      <w:b/>
                    </w:rPr>
                  </w:pPr>
                </w:p>
                <w:p>
                  <w:pPr>
                    <w:pStyle w:val="BodyText"/>
                    <w:spacing w:line="280" w:lineRule="auto"/>
                    <w:ind w:left="260" w:right="254"/>
                    <w:jc w:val="both"/>
                  </w:pPr>
                  <w:r>
                    <w:rPr>
                      <w:color w:val="231F20"/>
                    </w:rPr>
                    <w:t>The Ontario Workplace Safety and Insurance Board (that province’s WCB) partnered with the Ontario division of the Canadian Manu- facturers &amp; Exporters association to produce a health and safety</w:t>
                  </w:r>
                </w:p>
              </w:txbxContent>
            </v:textbox>
            <v:fill type="solid"/>
            <w10:wrap type="topAndBottom"/>
          </v:shape>
        </w:pict>
      </w:r>
    </w:p>
    <w:p>
      <w:pPr>
        <w:spacing w:after="0"/>
        <w:rPr>
          <w:sz w:val="20"/>
        </w:rPr>
        <w:sectPr>
          <w:pgSz w:w="8640" w:h="12960"/>
          <w:pgMar w:header="0" w:footer="934" w:top="960" w:bottom="1120" w:left="1140" w:right="0"/>
        </w:sectPr>
      </w:pPr>
    </w:p>
    <w:p>
      <w:pPr>
        <w:spacing w:line="280" w:lineRule="auto" w:before="151"/>
        <w:ind w:left="480" w:right="1527" w:firstLine="0"/>
        <w:jc w:val="both"/>
        <w:rPr>
          <w:sz w:val="18"/>
        </w:rPr>
      </w:pPr>
      <w:r>
        <w:rPr/>
        <w:pict>
          <v:shape style="position:absolute;margin-left:68pt;margin-top:54.500973pt;width:300.5pt;height:512.75pt;mso-position-horizontal-relative:page;mso-position-vertical-relative:page;z-index:-256166912" coordorigin="1360,1090" coordsize="6010,10255" path="m7370,1090l1360,1090,1360,1699,1360,3979,1360,7489,1360,9484,1360,11344,7370,11344,7370,9484,7370,7489,7370,3979,7370,1699,7370,1090e" filled="true" fillcolor="#e6e7e8" stroked="false">
            <v:path arrowok="t"/>
            <v:fill type="solid"/>
            <w10:wrap type="none"/>
          </v:shape>
        </w:pict>
      </w:r>
      <w:r>
        <w:rPr>
          <w:color w:val="231F20"/>
          <w:sz w:val="18"/>
        </w:rPr>
        <w:t>guidebook for employers, entitled </w:t>
      </w:r>
      <w:r>
        <w:rPr>
          <w:rFonts w:ascii="Book Antiqua"/>
          <w:i/>
          <w:color w:val="231F20"/>
          <w:sz w:val="18"/>
        </w:rPr>
        <w:t>Business Results through Health and </w:t>
      </w:r>
      <w:r>
        <w:rPr>
          <w:rFonts w:ascii="Book Antiqua"/>
          <w:i/>
          <w:color w:val="231F20"/>
          <w:sz w:val="18"/>
        </w:rPr>
        <w:t>Safety</w:t>
      </w:r>
      <w:r>
        <w:rPr>
          <w:color w:val="231F20"/>
          <w:sz w:val="18"/>
        </w:rPr>
        <w:t>. The guide makes the economic case for safety:</w:t>
      </w:r>
    </w:p>
    <w:p>
      <w:pPr>
        <w:pStyle w:val="BodyText"/>
        <w:spacing w:line="280" w:lineRule="auto" w:before="91"/>
        <w:ind w:left="840" w:right="1706"/>
        <w:jc w:val="both"/>
        <w:rPr>
          <w:sz w:val="10"/>
        </w:rPr>
      </w:pPr>
      <w:r>
        <w:rPr>
          <w:color w:val="231F20"/>
        </w:rPr>
        <w:t>In</w:t>
      </w:r>
      <w:r>
        <w:rPr>
          <w:color w:val="231F20"/>
          <w:spacing w:val="-22"/>
        </w:rPr>
        <w:t> </w:t>
      </w:r>
      <w:r>
        <w:rPr>
          <w:color w:val="231F20"/>
          <w:spacing w:val="-3"/>
        </w:rPr>
        <w:t>1999</w:t>
      </w:r>
      <w:r>
        <w:rPr>
          <w:color w:val="231F20"/>
          <w:spacing w:val="-21"/>
        </w:rPr>
        <w:t> </w:t>
      </w:r>
      <w:r>
        <w:rPr>
          <w:color w:val="231F20"/>
          <w:spacing w:val="-3"/>
        </w:rPr>
        <w:t>there</w:t>
      </w:r>
      <w:r>
        <w:rPr>
          <w:color w:val="231F20"/>
          <w:spacing w:val="-21"/>
        </w:rPr>
        <w:t> </w:t>
      </w:r>
      <w:r>
        <w:rPr>
          <w:color w:val="231F20"/>
          <w:spacing w:val="-3"/>
        </w:rPr>
        <w:t>were</w:t>
      </w:r>
      <w:r>
        <w:rPr>
          <w:color w:val="231F20"/>
          <w:spacing w:val="-22"/>
        </w:rPr>
        <w:t> </w:t>
      </w:r>
      <w:r>
        <w:rPr>
          <w:color w:val="231F20"/>
          <w:spacing w:val="-3"/>
        </w:rPr>
        <w:t>over</w:t>
      </w:r>
      <w:r>
        <w:rPr>
          <w:color w:val="231F20"/>
          <w:spacing w:val="-21"/>
        </w:rPr>
        <w:t> </w:t>
      </w:r>
      <w:r>
        <w:rPr>
          <w:color w:val="231F20"/>
          <w:spacing w:val="-3"/>
        </w:rPr>
        <w:t>100,000</w:t>
      </w:r>
      <w:r>
        <w:rPr>
          <w:color w:val="231F20"/>
          <w:spacing w:val="-21"/>
        </w:rPr>
        <w:t> </w:t>
      </w:r>
      <w:r>
        <w:rPr>
          <w:color w:val="231F20"/>
          <w:spacing w:val="-3"/>
        </w:rPr>
        <w:t>lost</w:t>
      </w:r>
      <w:r>
        <w:rPr>
          <w:color w:val="231F20"/>
          <w:spacing w:val="-22"/>
        </w:rPr>
        <w:t> </w:t>
      </w:r>
      <w:r>
        <w:rPr>
          <w:color w:val="231F20"/>
          <w:spacing w:val="-3"/>
        </w:rPr>
        <w:t>time</w:t>
      </w:r>
      <w:r>
        <w:rPr>
          <w:color w:val="231F20"/>
          <w:spacing w:val="-21"/>
        </w:rPr>
        <w:t> </w:t>
      </w:r>
      <w:r>
        <w:rPr>
          <w:color w:val="231F20"/>
          <w:spacing w:val="-3"/>
        </w:rPr>
        <w:t>injuries</w:t>
      </w:r>
      <w:r>
        <w:rPr>
          <w:color w:val="231F20"/>
          <w:spacing w:val="-21"/>
        </w:rPr>
        <w:t> </w:t>
      </w:r>
      <w:r>
        <w:rPr>
          <w:color w:val="231F20"/>
        </w:rPr>
        <w:t>and</w:t>
      </w:r>
      <w:r>
        <w:rPr>
          <w:color w:val="231F20"/>
          <w:spacing w:val="-22"/>
        </w:rPr>
        <w:t> </w:t>
      </w:r>
      <w:r>
        <w:rPr>
          <w:color w:val="231F20"/>
          <w:spacing w:val="-3"/>
        </w:rPr>
        <w:t>occupational </w:t>
      </w:r>
      <w:r>
        <w:rPr>
          <w:color w:val="231F20"/>
        </w:rPr>
        <w:t>illnesses in Ontario workplaces. Over $2.6 billion (including administrative</w:t>
      </w:r>
      <w:r>
        <w:rPr>
          <w:color w:val="231F20"/>
          <w:spacing w:val="-26"/>
        </w:rPr>
        <w:t> </w:t>
      </w:r>
      <w:r>
        <w:rPr>
          <w:color w:val="231F20"/>
        </w:rPr>
        <w:t>costs)</w:t>
      </w:r>
      <w:r>
        <w:rPr>
          <w:color w:val="231F20"/>
          <w:spacing w:val="-26"/>
        </w:rPr>
        <w:t> </w:t>
      </w:r>
      <w:r>
        <w:rPr>
          <w:color w:val="231F20"/>
        </w:rPr>
        <w:t>was</w:t>
      </w:r>
      <w:r>
        <w:rPr>
          <w:color w:val="231F20"/>
          <w:spacing w:val="-26"/>
        </w:rPr>
        <w:t> </w:t>
      </w:r>
      <w:r>
        <w:rPr>
          <w:color w:val="231F20"/>
        </w:rPr>
        <w:t>paid</w:t>
      </w:r>
      <w:r>
        <w:rPr>
          <w:color w:val="231F20"/>
          <w:spacing w:val="-26"/>
        </w:rPr>
        <w:t> </w:t>
      </w:r>
      <w:r>
        <w:rPr>
          <w:color w:val="231F20"/>
        </w:rPr>
        <w:t>in</w:t>
      </w:r>
      <w:r>
        <w:rPr>
          <w:color w:val="231F20"/>
          <w:spacing w:val="-26"/>
        </w:rPr>
        <w:t> </w:t>
      </w:r>
      <w:r>
        <w:rPr>
          <w:color w:val="231F20"/>
        </w:rPr>
        <w:t>compensation</w:t>
      </w:r>
      <w:r>
        <w:rPr>
          <w:color w:val="231F20"/>
          <w:spacing w:val="-26"/>
        </w:rPr>
        <w:t> </w:t>
      </w:r>
      <w:r>
        <w:rPr>
          <w:color w:val="231F20"/>
        </w:rPr>
        <w:t>claims</w:t>
      </w:r>
      <w:r>
        <w:rPr>
          <w:color w:val="231F20"/>
          <w:spacing w:val="-26"/>
        </w:rPr>
        <w:t> </w:t>
      </w:r>
      <w:r>
        <w:rPr>
          <w:color w:val="231F20"/>
        </w:rPr>
        <w:t>to</w:t>
      </w:r>
      <w:r>
        <w:rPr>
          <w:color w:val="231F20"/>
          <w:spacing w:val="-26"/>
        </w:rPr>
        <w:t> </w:t>
      </w:r>
      <w:r>
        <w:rPr>
          <w:color w:val="231F20"/>
          <w:spacing w:val="-3"/>
        </w:rPr>
        <w:t>injured </w:t>
      </w:r>
      <w:r>
        <w:rPr>
          <w:color w:val="231F20"/>
        </w:rPr>
        <w:t>and ill employees. In addition, indirect costs associated with workplace</w:t>
      </w:r>
      <w:r>
        <w:rPr>
          <w:color w:val="231F20"/>
          <w:spacing w:val="-14"/>
        </w:rPr>
        <w:t> </w:t>
      </w:r>
      <w:r>
        <w:rPr>
          <w:color w:val="231F20"/>
        </w:rPr>
        <w:t>accidents</w:t>
      </w:r>
      <w:r>
        <w:rPr>
          <w:color w:val="231F20"/>
          <w:spacing w:val="-13"/>
        </w:rPr>
        <w:t> </w:t>
      </w:r>
      <w:r>
        <w:rPr>
          <w:color w:val="231F20"/>
        </w:rPr>
        <w:t>and</w:t>
      </w:r>
      <w:r>
        <w:rPr>
          <w:color w:val="231F20"/>
          <w:spacing w:val="-13"/>
        </w:rPr>
        <w:t> </w:t>
      </w:r>
      <w:r>
        <w:rPr>
          <w:color w:val="231F20"/>
        </w:rPr>
        <w:t>illness</w:t>
      </w:r>
      <w:r>
        <w:rPr>
          <w:color w:val="231F20"/>
          <w:spacing w:val="-13"/>
        </w:rPr>
        <w:t> </w:t>
      </w:r>
      <w:r>
        <w:rPr>
          <w:color w:val="231F20"/>
        </w:rPr>
        <w:t>are</w:t>
      </w:r>
      <w:r>
        <w:rPr>
          <w:color w:val="231F20"/>
          <w:spacing w:val="-14"/>
        </w:rPr>
        <w:t> </w:t>
      </w:r>
      <w:r>
        <w:rPr>
          <w:color w:val="231F20"/>
        </w:rPr>
        <w:t>conservatively</w:t>
      </w:r>
      <w:r>
        <w:rPr>
          <w:color w:val="231F20"/>
          <w:spacing w:val="-13"/>
        </w:rPr>
        <w:t> </w:t>
      </w:r>
      <w:r>
        <w:rPr>
          <w:color w:val="231F20"/>
        </w:rPr>
        <w:t>estimated</w:t>
      </w:r>
      <w:r>
        <w:rPr>
          <w:color w:val="231F20"/>
          <w:spacing w:val="-13"/>
        </w:rPr>
        <w:t> </w:t>
      </w:r>
      <w:r>
        <w:rPr>
          <w:color w:val="231F20"/>
        </w:rPr>
        <w:t>to be</w:t>
      </w:r>
      <w:r>
        <w:rPr>
          <w:color w:val="231F20"/>
          <w:spacing w:val="-14"/>
        </w:rPr>
        <w:t> </w:t>
      </w:r>
      <w:r>
        <w:rPr>
          <w:color w:val="231F20"/>
        </w:rPr>
        <w:t>at</w:t>
      </w:r>
      <w:r>
        <w:rPr>
          <w:color w:val="231F20"/>
          <w:spacing w:val="-14"/>
        </w:rPr>
        <w:t> </w:t>
      </w:r>
      <w:r>
        <w:rPr>
          <w:color w:val="231F20"/>
        </w:rPr>
        <w:t>least</w:t>
      </w:r>
      <w:r>
        <w:rPr>
          <w:color w:val="231F20"/>
          <w:spacing w:val="-13"/>
        </w:rPr>
        <w:t> </w:t>
      </w:r>
      <w:r>
        <w:rPr>
          <w:color w:val="231F20"/>
        </w:rPr>
        <w:t>4</w:t>
      </w:r>
      <w:r>
        <w:rPr>
          <w:color w:val="231F20"/>
          <w:spacing w:val="-14"/>
        </w:rPr>
        <w:t> </w:t>
      </w:r>
      <w:r>
        <w:rPr>
          <w:color w:val="231F20"/>
        </w:rPr>
        <w:t>times</w:t>
      </w:r>
      <w:r>
        <w:rPr>
          <w:color w:val="231F20"/>
          <w:spacing w:val="-14"/>
        </w:rPr>
        <w:t> </w:t>
      </w:r>
      <w:r>
        <w:rPr>
          <w:color w:val="231F20"/>
        </w:rPr>
        <w:t>the</w:t>
      </w:r>
      <w:r>
        <w:rPr>
          <w:color w:val="231F20"/>
          <w:spacing w:val="-13"/>
        </w:rPr>
        <w:t> </w:t>
      </w:r>
      <w:r>
        <w:rPr>
          <w:color w:val="231F20"/>
        </w:rPr>
        <w:t>direct</w:t>
      </w:r>
      <w:r>
        <w:rPr>
          <w:color w:val="231F20"/>
          <w:spacing w:val="-14"/>
        </w:rPr>
        <w:t> </w:t>
      </w:r>
      <w:r>
        <w:rPr>
          <w:color w:val="231F20"/>
        </w:rPr>
        <w:t>costs.</w:t>
      </w:r>
      <w:r>
        <w:rPr>
          <w:color w:val="231F20"/>
          <w:spacing w:val="-14"/>
        </w:rPr>
        <w:t> </w:t>
      </w:r>
      <w:r>
        <w:rPr>
          <w:color w:val="231F20"/>
          <w:spacing w:val="-3"/>
        </w:rPr>
        <w:t>Together</w:t>
      </w:r>
      <w:r>
        <w:rPr>
          <w:color w:val="231F20"/>
          <w:spacing w:val="-13"/>
        </w:rPr>
        <w:t> </w:t>
      </w:r>
      <w:r>
        <w:rPr>
          <w:color w:val="231F20"/>
        </w:rPr>
        <w:t>with</w:t>
      </w:r>
      <w:r>
        <w:rPr>
          <w:color w:val="231F20"/>
          <w:spacing w:val="-14"/>
        </w:rPr>
        <w:t> </w:t>
      </w:r>
      <w:r>
        <w:rPr>
          <w:color w:val="231F20"/>
        </w:rPr>
        <w:t>direct</w:t>
      </w:r>
      <w:r>
        <w:rPr>
          <w:color w:val="231F20"/>
          <w:spacing w:val="-14"/>
        </w:rPr>
        <w:t> </w:t>
      </w:r>
      <w:r>
        <w:rPr>
          <w:color w:val="231F20"/>
        </w:rPr>
        <w:t>costs</w:t>
      </w:r>
      <w:r>
        <w:rPr>
          <w:color w:val="231F20"/>
          <w:spacing w:val="-13"/>
        </w:rPr>
        <w:t> </w:t>
      </w:r>
      <w:r>
        <w:rPr>
          <w:color w:val="231F20"/>
        </w:rPr>
        <w:t>this means</w:t>
      </w:r>
      <w:r>
        <w:rPr>
          <w:color w:val="231F20"/>
          <w:spacing w:val="-20"/>
        </w:rPr>
        <w:t> </w:t>
      </w:r>
      <w:r>
        <w:rPr>
          <w:color w:val="231F20"/>
          <w:spacing w:val="-3"/>
        </w:rPr>
        <w:t>there</w:t>
      </w:r>
      <w:r>
        <w:rPr>
          <w:color w:val="231F20"/>
          <w:spacing w:val="-19"/>
        </w:rPr>
        <w:t> </w:t>
      </w:r>
      <w:r>
        <w:rPr>
          <w:color w:val="231F20"/>
        </w:rPr>
        <w:t>was</w:t>
      </w:r>
      <w:r>
        <w:rPr>
          <w:color w:val="231F20"/>
          <w:spacing w:val="-19"/>
        </w:rPr>
        <w:t> </w:t>
      </w:r>
      <w:r>
        <w:rPr>
          <w:color w:val="231F20"/>
        </w:rPr>
        <w:t>over</w:t>
      </w:r>
      <w:r>
        <w:rPr>
          <w:color w:val="231F20"/>
          <w:spacing w:val="-20"/>
        </w:rPr>
        <w:t> </w:t>
      </w:r>
      <w:r>
        <w:rPr>
          <w:color w:val="231F20"/>
        </w:rPr>
        <w:t>a</w:t>
      </w:r>
      <w:r>
        <w:rPr>
          <w:color w:val="231F20"/>
          <w:spacing w:val="-19"/>
        </w:rPr>
        <w:t> </w:t>
      </w:r>
      <w:r>
        <w:rPr>
          <w:color w:val="231F20"/>
        </w:rPr>
        <w:t>$12</w:t>
      </w:r>
      <w:r>
        <w:rPr>
          <w:color w:val="231F20"/>
          <w:spacing w:val="-19"/>
        </w:rPr>
        <w:t> </w:t>
      </w:r>
      <w:r>
        <w:rPr>
          <w:color w:val="231F20"/>
        </w:rPr>
        <w:t>billion</w:t>
      </w:r>
      <w:r>
        <w:rPr>
          <w:color w:val="231F20"/>
          <w:spacing w:val="-20"/>
        </w:rPr>
        <w:t> </w:t>
      </w:r>
      <w:r>
        <w:rPr>
          <w:color w:val="231F20"/>
        </w:rPr>
        <w:t>drain</w:t>
      </w:r>
      <w:r>
        <w:rPr>
          <w:color w:val="231F20"/>
          <w:spacing w:val="-19"/>
        </w:rPr>
        <w:t> </w:t>
      </w:r>
      <w:r>
        <w:rPr>
          <w:color w:val="231F20"/>
        </w:rPr>
        <w:t>on</w:t>
      </w:r>
      <w:r>
        <w:rPr>
          <w:color w:val="231F20"/>
          <w:spacing w:val="-19"/>
        </w:rPr>
        <w:t> </w:t>
      </w:r>
      <w:r>
        <w:rPr>
          <w:color w:val="231F20"/>
        </w:rPr>
        <w:t>Ontario</w:t>
      </w:r>
      <w:r>
        <w:rPr>
          <w:color w:val="231F20"/>
          <w:spacing w:val="-20"/>
        </w:rPr>
        <w:t> </w:t>
      </w:r>
      <w:r>
        <w:rPr>
          <w:color w:val="231F20"/>
          <w:spacing w:val="-3"/>
        </w:rPr>
        <w:t>productivity </w:t>
      </w:r>
      <w:r>
        <w:rPr>
          <w:color w:val="231F20"/>
        </w:rPr>
        <w:t>in 1999, and a loss of competitive</w:t>
      </w:r>
      <w:r>
        <w:rPr>
          <w:color w:val="231F20"/>
          <w:spacing w:val="-20"/>
        </w:rPr>
        <w:t> </w:t>
      </w:r>
      <w:r>
        <w:rPr>
          <w:color w:val="231F20"/>
        </w:rPr>
        <w:t>advantage.</w:t>
      </w:r>
      <w:r>
        <w:rPr>
          <w:color w:val="231F20"/>
          <w:position w:val="6"/>
          <w:sz w:val="10"/>
        </w:rPr>
        <w:t>8</w:t>
      </w:r>
    </w:p>
    <w:p>
      <w:pPr>
        <w:pStyle w:val="BodyText"/>
        <w:spacing w:before="7"/>
        <w:ind w:left="1020"/>
        <w:jc w:val="both"/>
      </w:pPr>
      <w:r>
        <w:rPr>
          <w:color w:val="231F20"/>
        </w:rPr>
        <w:t>The</w:t>
      </w:r>
      <w:r>
        <w:rPr>
          <w:color w:val="231F20"/>
          <w:spacing w:val="-5"/>
        </w:rPr>
        <w:t> </w:t>
      </w:r>
      <w:r>
        <w:rPr>
          <w:color w:val="231F20"/>
        </w:rPr>
        <w:t>average</w:t>
      </w:r>
      <w:r>
        <w:rPr>
          <w:color w:val="231F20"/>
          <w:spacing w:val="-5"/>
        </w:rPr>
        <w:t> </w:t>
      </w:r>
      <w:r>
        <w:rPr>
          <w:color w:val="231F20"/>
        </w:rPr>
        <w:t>workplace</w:t>
      </w:r>
      <w:r>
        <w:rPr>
          <w:color w:val="231F20"/>
          <w:spacing w:val="-5"/>
        </w:rPr>
        <w:t> </w:t>
      </w:r>
      <w:r>
        <w:rPr>
          <w:color w:val="231F20"/>
        </w:rPr>
        <w:t>lost</w:t>
      </w:r>
      <w:r>
        <w:rPr>
          <w:color w:val="231F20"/>
          <w:spacing w:val="-5"/>
        </w:rPr>
        <w:t> </w:t>
      </w:r>
      <w:r>
        <w:rPr>
          <w:color w:val="231F20"/>
        </w:rPr>
        <w:t>time</w:t>
      </w:r>
      <w:r>
        <w:rPr>
          <w:color w:val="231F20"/>
          <w:spacing w:val="-5"/>
        </w:rPr>
        <w:t> </w:t>
      </w:r>
      <w:r>
        <w:rPr>
          <w:color w:val="231F20"/>
        </w:rPr>
        <w:t>injury</w:t>
      </w:r>
      <w:r>
        <w:rPr>
          <w:color w:val="231F20"/>
          <w:spacing w:val="-5"/>
        </w:rPr>
        <w:t> </w:t>
      </w:r>
      <w:r>
        <w:rPr>
          <w:color w:val="231F20"/>
        </w:rPr>
        <w:t>in</w:t>
      </w:r>
      <w:r>
        <w:rPr>
          <w:color w:val="231F20"/>
          <w:spacing w:val="-5"/>
        </w:rPr>
        <w:t> </w:t>
      </w:r>
      <w:r>
        <w:rPr>
          <w:color w:val="231F20"/>
        </w:rPr>
        <w:t>Ontario</w:t>
      </w:r>
      <w:r>
        <w:rPr>
          <w:color w:val="231F20"/>
          <w:spacing w:val="-5"/>
        </w:rPr>
        <w:t> </w:t>
      </w:r>
      <w:r>
        <w:rPr>
          <w:color w:val="231F20"/>
        </w:rPr>
        <w:t>costs</w:t>
      </w:r>
      <w:r>
        <w:rPr>
          <w:color w:val="231F20"/>
          <w:spacing w:val="-5"/>
        </w:rPr>
        <w:t> </w:t>
      </w:r>
      <w:r>
        <w:rPr>
          <w:color w:val="231F20"/>
        </w:rPr>
        <w:t>over</w:t>
      </w:r>
    </w:p>
    <w:p>
      <w:pPr>
        <w:pStyle w:val="BodyText"/>
        <w:spacing w:line="280" w:lineRule="auto" w:before="43"/>
        <w:ind w:left="840" w:right="1707"/>
        <w:jc w:val="both"/>
      </w:pPr>
      <w:r>
        <w:rPr>
          <w:color w:val="231F20"/>
        </w:rPr>
        <w:t>$59,000. Surprised? The average lost time workers </w:t>
      </w:r>
      <w:r>
        <w:rPr>
          <w:color w:val="231F20"/>
          <w:spacing w:val="-3"/>
        </w:rPr>
        <w:t>compensa- </w:t>
      </w:r>
      <w:r>
        <w:rPr>
          <w:color w:val="231F20"/>
        </w:rPr>
        <w:t>tion claim cost is over $11,771, and other costs add up more quickly</w:t>
      </w:r>
      <w:r>
        <w:rPr>
          <w:color w:val="231F20"/>
          <w:spacing w:val="-23"/>
        </w:rPr>
        <w:t> </w:t>
      </w:r>
      <w:r>
        <w:rPr>
          <w:color w:val="231F20"/>
        </w:rPr>
        <w:t>than</w:t>
      </w:r>
      <w:r>
        <w:rPr>
          <w:color w:val="231F20"/>
          <w:spacing w:val="-22"/>
        </w:rPr>
        <w:t> </w:t>
      </w:r>
      <w:r>
        <w:rPr>
          <w:color w:val="231F20"/>
        </w:rPr>
        <w:t>most</w:t>
      </w:r>
      <w:r>
        <w:rPr>
          <w:color w:val="231F20"/>
          <w:spacing w:val="-23"/>
        </w:rPr>
        <w:t> </w:t>
      </w:r>
      <w:r>
        <w:rPr>
          <w:color w:val="231F20"/>
        </w:rPr>
        <w:t>people</w:t>
      </w:r>
      <w:r>
        <w:rPr>
          <w:color w:val="231F20"/>
          <w:spacing w:val="-22"/>
        </w:rPr>
        <w:t> </w:t>
      </w:r>
      <w:r>
        <w:rPr>
          <w:color w:val="231F20"/>
        </w:rPr>
        <w:t>realize.</w:t>
      </w:r>
      <w:r>
        <w:rPr>
          <w:color w:val="231F20"/>
          <w:spacing w:val="-23"/>
        </w:rPr>
        <w:t> </w:t>
      </w:r>
      <w:r>
        <w:rPr>
          <w:color w:val="231F20"/>
        </w:rPr>
        <w:t>Property</w:t>
      </w:r>
      <w:r>
        <w:rPr>
          <w:color w:val="231F20"/>
          <w:spacing w:val="-22"/>
        </w:rPr>
        <w:t> </w:t>
      </w:r>
      <w:r>
        <w:rPr>
          <w:color w:val="231F20"/>
        </w:rPr>
        <w:t>damage,</w:t>
      </w:r>
      <w:r>
        <w:rPr>
          <w:color w:val="231F20"/>
          <w:spacing w:val="-22"/>
        </w:rPr>
        <w:t> </w:t>
      </w:r>
      <w:r>
        <w:rPr>
          <w:color w:val="231F20"/>
        </w:rPr>
        <w:t>lost</w:t>
      </w:r>
      <w:r>
        <w:rPr>
          <w:color w:val="231F20"/>
          <w:spacing w:val="-23"/>
        </w:rPr>
        <w:t> </w:t>
      </w:r>
      <w:r>
        <w:rPr>
          <w:color w:val="231F20"/>
        </w:rPr>
        <w:t>produc- tion,</w:t>
      </w:r>
      <w:r>
        <w:rPr>
          <w:color w:val="231F20"/>
          <w:spacing w:val="-7"/>
        </w:rPr>
        <w:t> </w:t>
      </w:r>
      <w:r>
        <w:rPr>
          <w:color w:val="231F20"/>
        </w:rPr>
        <w:t>manager</w:t>
      </w:r>
      <w:r>
        <w:rPr>
          <w:color w:val="231F20"/>
          <w:spacing w:val="-7"/>
        </w:rPr>
        <w:t> </w:t>
      </w:r>
      <w:r>
        <w:rPr>
          <w:color w:val="231F20"/>
        </w:rPr>
        <w:t>and</w:t>
      </w:r>
      <w:r>
        <w:rPr>
          <w:color w:val="231F20"/>
          <w:spacing w:val="-7"/>
        </w:rPr>
        <w:t> </w:t>
      </w:r>
      <w:r>
        <w:rPr>
          <w:color w:val="231F20"/>
        </w:rPr>
        <w:t>supervisor</w:t>
      </w:r>
      <w:r>
        <w:rPr>
          <w:color w:val="231F20"/>
          <w:spacing w:val="-7"/>
        </w:rPr>
        <w:t> </w:t>
      </w:r>
      <w:r>
        <w:rPr>
          <w:color w:val="231F20"/>
        </w:rPr>
        <w:t>time</w:t>
      </w:r>
      <w:r>
        <w:rPr>
          <w:color w:val="231F20"/>
          <w:spacing w:val="-7"/>
        </w:rPr>
        <w:t> </w:t>
      </w:r>
      <w:r>
        <w:rPr>
          <w:color w:val="231F20"/>
        </w:rPr>
        <w:t>due</w:t>
      </w:r>
      <w:r>
        <w:rPr>
          <w:color w:val="231F20"/>
          <w:spacing w:val="-7"/>
        </w:rPr>
        <w:t> </w:t>
      </w:r>
      <w:r>
        <w:rPr>
          <w:color w:val="231F20"/>
        </w:rPr>
        <w:t>to</w:t>
      </w:r>
      <w:r>
        <w:rPr>
          <w:color w:val="231F20"/>
          <w:spacing w:val="-6"/>
        </w:rPr>
        <w:t> </w:t>
      </w:r>
      <w:r>
        <w:rPr>
          <w:color w:val="231F20"/>
        </w:rPr>
        <w:t>an</w:t>
      </w:r>
      <w:r>
        <w:rPr>
          <w:color w:val="231F20"/>
          <w:spacing w:val="-7"/>
        </w:rPr>
        <w:t> </w:t>
      </w:r>
      <w:r>
        <w:rPr>
          <w:color w:val="231F20"/>
        </w:rPr>
        <w:t>accident</w:t>
      </w:r>
      <w:r>
        <w:rPr>
          <w:color w:val="231F20"/>
          <w:spacing w:val="-7"/>
        </w:rPr>
        <w:t> </w:t>
      </w:r>
      <w:r>
        <w:rPr>
          <w:color w:val="231F20"/>
        </w:rPr>
        <w:t>and</w:t>
      </w:r>
      <w:r>
        <w:rPr>
          <w:color w:val="231F20"/>
          <w:spacing w:val="-7"/>
        </w:rPr>
        <w:t> </w:t>
      </w:r>
      <w:r>
        <w:rPr>
          <w:color w:val="231F20"/>
        </w:rPr>
        <w:t>with the injured person, costs to comply with Ministry of Labour orders, and the employee’s lower productivity while on </w:t>
      </w:r>
      <w:r>
        <w:rPr>
          <w:color w:val="231F20"/>
          <w:spacing w:val="-3"/>
        </w:rPr>
        <w:t>light </w:t>
      </w:r>
      <w:r>
        <w:rPr>
          <w:color w:val="231F20"/>
        </w:rPr>
        <w:t>duty; the source of additional costs is extensive. </w:t>
      </w:r>
      <w:r>
        <w:rPr>
          <w:color w:val="231F20"/>
          <w:spacing w:val="12"/>
        </w:rPr>
        <w:t> </w:t>
      </w:r>
      <w:r>
        <w:rPr>
          <w:color w:val="231F20"/>
        </w:rPr>
        <w:t>If your profit</w:t>
      </w:r>
    </w:p>
    <w:p>
      <w:pPr>
        <w:pStyle w:val="BodyText"/>
        <w:spacing w:line="280" w:lineRule="auto" w:before="6"/>
        <w:ind w:left="840" w:right="1709"/>
        <w:jc w:val="both"/>
      </w:pPr>
      <w:r>
        <w:rPr>
          <w:color w:val="231F20"/>
        </w:rPr>
        <w:t>margin</w:t>
      </w:r>
      <w:r>
        <w:rPr>
          <w:color w:val="231F20"/>
          <w:spacing w:val="-18"/>
        </w:rPr>
        <w:t> </w:t>
      </w:r>
      <w:r>
        <w:rPr>
          <w:color w:val="231F20"/>
        </w:rPr>
        <w:t>is</w:t>
      </w:r>
      <w:r>
        <w:rPr>
          <w:color w:val="231F20"/>
          <w:spacing w:val="-17"/>
        </w:rPr>
        <w:t> </w:t>
      </w:r>
      <w:r>
        <w:rPr>
          <w:color w:val="231F20"/>
        </w:rPr>
        <w:t>10%,</w:t>
      </w:r>
      <w:r>
        <w:rPr>
          <w:color w:val="231F20"/>
          <w:spacing w:val="-18"/>
        </w:rPr>
        <w:t> </w:t>
      </w:r>
      <w:r>
        <w:rPr>
          <w:color w:val="231F20"/>
        </w:rPr>
        <w:t>it</w:t>
      </w:r>
      <w:r>
        <w:rPr>
          <w:color w:val="231F20"/>
          <w:spacing w:val="-18"/>
        </w:rPr>
        <w:t> </w:t>
      </w:r>
      <w:r>
        <w:rPr>
          <w:color w:val="231F20"/>
        </w:rPr>
        <w:t>requires</w:t>
      </w:r>
      <w:r>
        <w:rPr>
          <w:color w:val="231F20"/>
          <w:spacing w:val="-17"/>
        </w:rPr>
        <w:t> </w:t>
      </w:r>
      <w:r>
        <w:rPr>
          <w:color w:val="231F20"/>
        </w:rPr>
        <w:t>$590,000</w:t>
      </w:r>
      <w:r>
        <w:rPr>
          <w:color w:val="231F20"/>
          <w:spacing w:val="-18"/>
        </w:rPr>
        <w:t> </w:t>
      </w:r>
      <w:r>
        <w:rPr>
          <w:color w:val="231F20"/>
        </w:rPr>
        <w:t>in</w:t>
      </w:r>
      <w:r>
        <w:rPr>
          <w:color w:val="231F20"/>
          <w:spacing w:val="-17"/>
        </w:rPr>
        <w:t> </w:t>
      </w:r>
      <w:r>
        <w:rPr>
          <w:color w:val="231F20"/>
        </w:rPr>
        <w:t>sales</w:t>
      </w:r>
      <w:r>
        <w:rPr>
          <w:color w:val="231F20"/>
          <w:spacing w:val="-18"/>
        </w:rPr>
        <w:t> </w:t>
      </w:r>
      <w:r>
        <w:rPr>
          <w:color w:val="231F20"/>
        </w:rPr>
        <w:t>to</w:t>
      </w:r>
      <w:r>
        <w:rPr>
          <w:color w:val="231F20"/>
          <w:spacing w:val="-17"/>
        </w:rPr>
        <w:t> </w:t>
      </w:r>
      <w:r>
        <w:rPr>
          <w:color w:val="231F20"/>
        </w:rPr>
        <w:t>produce</w:t>
      </w:r>
      <w:r>
        <w:rPr>
          <w:color w:val="231F20"/>
          <w:spacing w:val="-18"/>
        </w:rPr>
        <w:t> </w:t>
      </w:r>
      <w:r>
        <w:rPr>
          <w:color w:val="231F20"/>
        </w:rPr>
        <w:t>$59,000</w:t>
      </w:r>
      <w:r>
        <w:rPr>
          <w:color w:val="231F20"/>
          <w:spacing w:val="-17"/>
        </w:rPr>
        <w:t> </w:t>
      </w:r>
      <w:r>
        <w:rPr>
          <w:color w:val="231F20"/>
        </w:rPr>
        <w:t>of profit.       A reduction of a lost time injury costing $59,000</w:t>
      </w:r>
      <w:r>
        <w:rPr>
          <w:color w:val="231F20"/>
          <w:spacing w:val="27"/>
        </w:rPr>
        <w:t> </w:t>
      </w:r>
      <w:r>
        <w:rPr>
          <w:color w:val="231F20"/>
          <w:spacing w:val="-5"/>
        </w:rPr>
        <w:t>has</w:t>
      </w:r>
    </w:p>
    <w:p>
      <w:pPr>
        <w:pStyle w:val="BodyText"/>
        <w:spacing w:line="280" w:lineRule="auto" w:before="2"/>
        <w:ind w:left="840" w:right="1708"/>
        <w:jc w:val="both"/>
        <w:rPr>
          <w:sz w:val="10"/>
        </w:rPr>
      </w:pPr>
      <w:r>
        <w:rPr>
          <w:color w:val="231F20"/>
        </w:rPr>
        <w:t>the equivalent profit effect as increasing sales by $590,000 at a 10% profit margin.</w:t>
      </w:r>
      <w:r>
        <w:rPr>
          <w:color w:val="231F20"/>
          <w:position w:val="6"/>
          <w:sz w:val="10"/>
        </w:rPr>
        <w:t>9</w:t>
      </w:r>
    </w:p>
    <w:p>
      <w:pPr>
        <w:pStyle w:val="BodyText"/>
        <w:spacing w:line="280" w:lineRule="auto" w:before="91"/>
        <w:ind w:left="480" w:right="1522"/>
        <w:jc w:val="both"/>
      </w:pPr>
      <w:r>
        <w:rPr>
          <w:color w:val="231F20"/>
        </w:rPr>
        <w:t>These excerpts represent the classic economic argument for health and safety: safety pays. While this argument may persuade some employers to address safety issues, there is an unstated corollary: workplace safety should only be improved when it reduces costs and increases profit. The idea that safety should not be pursued if it costs</w:t>
      </w:r>
      <w:r>
        <w:rPr>
          <w:color w:val="231F20"/>
          <w:spacing w:val="-12"/>
        </w:rPr>
        <w:t> </w:t>
      </w:r>
      <w:r>
        <w:rPr>
          <w:color w:val="231F20"/>
        </w:rPr>
        <w:t>too</w:t>
      </w:r>
      <w:r>
        <w:rPr>
          <w:color w:val="231F20"/>
          <w:spacing w:val="-11"/>
        </w:rPr>
        <w:t> </w:t>
      </w:r>
      <w:r>
        <w:rPr>
          <w:color w:val="231F20"/>
        </w:rPr>
        <w:t>much</w:t>
      </w:r>
      <w:r>
        <w:rPr>
          <w:color w:val="231F20"/>
          <w:spacing w:val="-11"/>
        </w:rPr>
        <w:t> </w:t>
      </w:r>
      <w:r>
        <w:rPr>
          <w:color w:val="231F20"/>
        </w:rPr>
        <w:t>is</w:t>
      </w:r>
      <w:r>
        <w:rPr>
          <w:color w:val="231F20"/>
          <w:spacing w:val="-11"/>
        </w:rPr>
        <w:t> </w:t>
      </w:r>
      <w:r>
        <w:rPr>
          <w:color w:val="231F20"/>
        </w:rPr>
        <w:t>a</w:t>
      </w:r>
      <w:r>
        <w:rPr>
          <w:color w:val="231F20"/>
          <w:spacing w:val="-11"/>
        </w:rPr>
        <w:t> </w:t>
      </w:r>
      <w:r>
        <w:rPr>
          <w:color w:val="231F20"/>
        </w:rPr>
        <w:t>pivotally</w:t>
      </w:r>
      <w:r>
        <w:rPr>
          <w:color w:val="231F20"/>
          <w:spacing w:val="-12"/>
        </w:rPr>
        <w:t> </w:t>
      </w:r>
      <w:r>
        <w:rPr>
          <w:color w:val="231F20"/>
        </w:rPr>
        <w:t>important</w:t>
      </w:r>
      <w:r>
        <w:rPr>
          <w:color w:val="231F20"/>
          <w:spacing w:val="-11"/>
        </w:rPr>
        <w:t> </w:t>
      </w:r>
      <w:r>
        <w:rPr>
          <w:color w:val="231F20"/>
        </w:rPr>
        <w:t>implication</w:t>
      </w:r>
      <w:r>
        <w:rPr>
          <w:color w:val="231F20"/>
          <w:spacing w:val="-11"/>
        </w:rPr>
        <w:t> </w:t>
      </w:r>
      <w:r>
        <w:rPr>
          <w:color w:val="231F20"/>
        </w:rPr>
        <w:t>of</w:t>
      </w:r>
      <w:r>
        <w:rPr>
          <w:color w:val="231F20"/>
          <w:spacing w:val="-11"/>
        </w:rPr>
        <w:t> </w:t>
      </w:r>
      <w:r>
        <w:rPr>
          <w:color w:val="231F20"/>
        </w:rPr>
        <w:t>this</w:t>
      </w:r>
      <w:r>
        <w:rPr>
          <w:color w:val="231F20"/>
          <w:spacing w:val="-11"/>
        </w:rPr>
        <w:t> </w:t>
      </w:r>
      <w:r>
        <w:rPr>
          <w:color w:val="231F20"/>
        </w:rPr>
        <w:t>cost-benefit approach to</w:t>
      </w:r>
      <w:r>
        <w:rPr>
          <w:color w:val="231F20"/>
          <w:spacing w:val="4"/>
        </w:rPr>
        <w:t> </w:t>
      </w:r>
      <w:r>
        <w:rPr>
          <w:color w:val="231F20"/>
        </w:rPr>
        <w:t>OHS.</w:t>
      </w:r>
    </w:p>
    <w:p>
      <w:pPr>
        <w:pStyle w:val="BodyText"/>
        <w:spacing w:line="280" w:lineRule="auto" w:before="6"/>
        <w:ind w:left="480" w:right="1616" w:firstLine="180"/>
        <w:jc w:val="both"/>
      </w:pPr>
      <w:r>
        <w:rPr>
          <w:color w:val="231F20"/>
        </w:rPr>
        <w:t>In this view, safety becomes a commodity that an employer can purchase so long as it has utility. Implied in this reasoning is that some degree of unsafe work is acceptable and that it is an employ- er’s right to decide the level of (un)safety experienced by workers. That OHS—and the human beings that OHS protects—might have</w:t>
      </w:r>
    </w:p>
    <w:p>
      <w:pPr>
        <w:spacing w:after="0" w:line="280" w:lineRule="auto"/>
        <w:jc w:val="both"/>
        <w:sectPr>
          <w:pgSz w:w="8640" w:h="12960"/>
          <w:pgMar w:header="0" w:footer="934" w:top="1100" w:bottom="1120" w:left="1140" w:right="0"/>
        </w:sectPr>
      </w:pPr>
    </w:p>
    <w:p>
      <w:pPr>
        <w:pStyle w:val="BodyText"/>
        <w:ind w:left="130"/>
        <w:rPr>
          <w:sz w:val="20"/>
        </w:rPr>
      </w:pPr>
      <w:r>
        <w:rPr>
          <w:sz w:val="20"/>
        </w:rPr>
        <w:pict>
          <v:shape style="width:300.5pt;height:232.2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intrinsic value is simply ignored in cost-benefit analyses. In this con- struction of workplace safety, safety is framed as a commodity.</w:t>
                  </w:r>
                </w:p>
                <w:p>
                  <w:pPr>
                    <w:pStyle w:val="BodyText"/>
                    <w:spacing w:line="280" w:lineRule="auto" w:before="91"/>
                    <w:ind w:left="620" w:right="436"/>
                    <w:jc w:val="both"/>
                    <w:rPr>
                      <w:sz w:val="10"/>
                    </w:rPr>
                  </w:pPr>
                  <w:r>
                    <w:rPr>
                      <w:color w:val="231F20"/>
                    </w:rPr>
                    <w:t>This way of conceiving of occupational safety and health . . . reinforces the cognitive tendency to believe individuals make </w:t>
                  </w:r>
                  <w:r>
                    <w:rPr>
                      <w:color w:val="231F20"/>
                      <w:spacing w:val="-3"/>
                    </w:rPr>
                    <w:t>free</w:t>
                  </w:r>
                  <w:r>
                    <w:rPr>
                      <w:color w:val="231F20"/>
                      <w:spacing w:val="-21"/>
                    </w:rPr>
                    <w:t> </w:t>
                  </w:r>
                  <w:r>
                    <w:rPr>
                      <w:color w:val="231F20"/>
                    </w:rPr>
                    <w:t>choices</w:t>
                  </w:r>
                  <w:r>
                    <w:rPr>
                      <w:color w:val="231F20"/>
                      <w:spacing w:val="-21"/>
                    </w:rPr>
                    <w:t> </w:t>
                  </w:r>
                  <w:r>
                    <w:rPr>
                      <w:color w:val="231F20"/>
                    </w:rPr>
                    <w:t>in</w:t>
                  </w:r>
                  <w:r>
                    <w:rPr>
                      <w:color w:val="231F20"/>
                      <w:spacing w:val="-20"/>
                    </w:rPr>
                    <w:t> </w:t>
                  </w:r>
                  <w:r>
                    <w:rPr>
                      <w:color w:val="231F20"/>
                    </w:rPr>
                    <w:t>market</w:t>
                  </w:r>
                  <w:r>
                    <w:rPr>
                      <w:color w:val="231F20"/>
                      <w:spacing w:val="-21"/>
                    </w:rPr>
                    <w:t> </w:t>
                  </w:r>
                  <w:r>
                    <w:rPr>
                      <w:color w:val="231F20"/>
                    </w:rPr>
                    <w:t>transactions,</w:t>
                  </w:r>
                  <w:r>
                    <w:rPr>
                      <w:color w:val="231F20"/>
                      <w:spacing w:val="-20"/>
                    </w:rPr>
                    <w:t> </w:t>
                  </w:r>
                  <w:r>
                    <w:rPr>
                      <w:color w:val="231F20"/>
                    </w:rPr>
                    <w:t>including</w:t>
                  </w:r>
                  <w:r>
                    <w:rPr>
                      <w:color w:val="231F20"/>
                      <w:spacing w:val="-21"/>
                    </w:rPr>
                    <w:t> </w:t>
                  </w:r>
                  <w:r>
                    <w:rPr>
                      <w:color w:val="231F20"/>
                    </w:rPr>
                    <w:t>the</w:t>
                  </w:r>
                  <w:r>
                    <w:rPr>
                      <w:color w:val="231F20"/>
                      <w:spacing w:val="-20"/>
                    </w:rPr>
                    <w:t> </w:t>
                  </w:r>
                  <w:r>
                    <w:rPr>
                      <w:color w:val="231F20"/>
                    </w:rPr>
                    <w:t>choice</w:t>
                  </w:r>
                  <w:r>
                    <w:rPr>
                      <w:color w:val="231F20"/>
                      <w:spacing w:val="-21"/>
                    </w:rPr>
                    <w:t> </w:t>
                  </w:r>
                  <w:r>
                    <w:rPr>
                      <w:color w:val="231F20"/>
                    </w:rPr>
                    <w:t>to</w:t>
                  </w:r>
                  <w:r>
                    <w:rPr>
                      <w:color w:val="231F20"/>
                      <w:spacing w:val="-20"/>
                    </w:rPr>
                    <w:t> </w:t>
                  </w:r>
                  <w:r>
                    <w:rPr>
                      <w:color w:val="231F20"/>
                    </w:rPr>
                    <w:t>work in</w:t>
                  </w:r>
                  <w:r>
                    <w:rPr>
                      <w:color w:val="231F20"/>
                      <w:spacing w:val="-24"/>
                    </w:rPr>
                    <w:t> </w:t>
                  </w:r>
                  <w:r>
                    <w:rPr>
                      <w:color w:val="231F20"/>
                    </w:rPr>
                    <w:t>jobs</w:t>
                  </w:r>
                  <w:r>
                    <w:rPr>
                      <w:color w:val="231F20"/>
                      <w:spacing w:val="-23"/>
                    </w:rPr>
                    <w:t> </w:t>
                  </w:r>
                  <w:r>
                    <w:rPr>
                      <w:color w:val="231F20"/>
                    </w:rPr>
                    <w:t>that</w:t>
                  </w:r>
                  <w:r>
                    <w:rPr>
                      <w:color w:val="231F20"/>
                      <w:spacing w:val="-23"/>
                    </w:rPr>
                    <w:t> </w:t>
                  </w:r>
                  <w:r>
                    <w:rPr>
                      <w:color w:val="231F20"/>
                    </w:rPr>
                    <w:t>have</w:t>
                  </w:r>
                  <w:r>
                    <w:rPr>
                      <w:color w:val="231F20"/>
                      <w:spacing w:val="-24"/>
                    </w:rPr>
                    <w:t> </w:t>
                  </w:r>
                  <w:r>
                    <w:rPr>
                      <w:color w:val="231F20"/>
                      <w:spacing w:val="-3"/>
                    </w:rPr>
                    <w:t>greater</w:t>
                  </w:r>
                  <w:r>
                    <w:rPr>
                      <w:color w:val="231F20"/>
                      <w:spacing w:val="-23"/>
                    </w:rPr>
                    <w:t> </w:t>
                  </w:r>
                  <w:r>
                    <w:rPr>
                      <w:color w:val="231F20"/>
                    </w:rPr>
                    <w:t>safety</w:t>
                  </w:r>
                  <w:r>
                    <w:rPr>
                      <w:color w:val="231F20"/>
                      <w:spacing w:val="-23"/>
                    </w:rPr>
                    <w:t> </w:t>
                  </w:r>
                  <w:r>
                    <w:rPr>
                      <w:color w:val="231F20"/>
                    </w:rPr>
                    <w:t>and</w:t>
                  </w:r>
                  <w:r>
                    <w:rPr>
                      <w:color w:val="231F20"/>
                      <w:spacing w:val="-24"/>
                    </w:rPr>
                    <w:t> </w:t>
                  </w:r>
                  <w:r>
                    <w:rPr>
                      <w:color w:val="231F20"/>
                    </w:rPr>
                    <w:t>health</w:t>
                  </w:r>
                  <w:r>
                    <w:rPr>
                      <w:color w:val="231F20"/>
                      <w:spacing w:val="-23"/>
                    </w:rPr>
                    <w:t> </w:t>
                  </w:r>
                  <w:r>
                    <w:rPr>
                      <w:color w:val="231F20"/>
                    </w:rPr>
                    <w:t>risks.</w:t>
                  </w:r>
                  <w:r>
                    <w:rPr>
                      <w:color w:val="231F20"/>
                      <w:spacing w:val="-23"/>
                    </w:rPr>
                    <w:t> </w:t>
                  </w:r>
                  <w:r>
                    <w:rPr>
                      <w:color w:val="231F20"/>
                    </w:rPr>
                    <w:t>Second,</w:t>
                  </w:r>
                  <w:r>
                    <w:rPr>
                      <w:color w:val="231F20"/>
                      <w:spacing w:val="-24"/>
                    </w:rPr>
                    <w:t> </w:t>
                  </w:r>
                  <w:r>
                    <w:rPr>
                      <w:color w:val="231F20"/>
                    </w:rPr>
                    <w:t>it</w:t>
                  </w:r>
                  <w:r>
                    <w:rPr>
                      <w:color w:val="231F20"/>
                      <w:spacing w:val="-23"/>
                    </w:rPr>
                    <w:t> </w:t>
                  </w:r>
                  <w:r>
                    <w:rPr>
                      <w:color w:val="231F20"/>
                      <w:spacing w:val="-3"/>
                    </w:rPr>
                    <w:t>crowds </w:t>
                  </w:r>
                  <w:r>
                    <w:rPr>
                      <w:color w:val="231F20"/>
                    </w:rPr>
                    <w:t>out</w:t>
                  </w:r>
                  <w:r>
                    <w:rPr>
                      <w:color w:val="231F20"/>
                      <w:spacing w:val="-25"/>
                    </w:rPr>
                    <w:t> </w:t>
                  </w:r>
                  <w:r>
                    <w:rPr>
                      <w:color w:val="231F20"/>
                    </w:rPr>
                    <w:t>the</w:t>
                  </w:r>
                  <w:r>
                    <w:rPr>
                      <w:color w:val="231F20"/>
                      <w:spacing w:val="-25"/>
                    </w:rPr>
                    <w:t> </w:t>
                  </w:r>
                  <w:r>
                    <w:rPr>
                      <w:color w:val="231F20"/>
                    </w:rPr>
                    <w:t>democratic</w:t>
                  </w:r>
                  <w:r>
                    <w:rPr>
                      <w:color w:val="231F20"/>
                      <w:spacing w:val="-24"/>
                    </w:rPr>
                    <w:t> </w:t>
                  </w:r>
                  <w:r>
                    <w:rPr>
                      <w:color w:val="231F20"/>
                    </w:rPr>
                    <w:t>values</w:t>
                  </w:r>
                  <w:r>
                    <w:rPr>
                      <w:color w:val="231F20"/>
                      <w:spacing w:val="-25"/>
                    </w:rPr>
                    <w:t> </w:t>
                  </w:r>
                  <w:r>
                    <w:rPr>
                      <w:color w:val="231F20"/>
                    </w:rPr>
                    <w:t>that</w:t>
                  </w:r>
                  <w:r>
                    <w:rPr>
                      <w:color w:val="231F20"/>
                      <w:spacing w:val="-25"/>
                    </w:rPr>
                    <w:t> </w:t>
                  </w:r>
                  <w:r>
                    <w:rPr>
                      <w:color w:val="231F20"/>
                    </w:rPr>
                    <w:t>led</w:t>
                  </w:r>
                  <w:r>
                    <w:rPr>
                      <w:color w:val="231F20"/>
                      <w:spacing w:val="-24"/>
                    </w:rPr>
                    <w:t> </w:t>
                  </w:r>
                  <w:r>
                    <w:rPr>
                      <w:color w:val="231F20"/>
                    </w:rPr>
                    <w:t>to</w:t>
                  </w:r>
                  <w:r>
                    <w:rPr>
                      <w:color w:val="231F20"/>
                      <w:spacing w:val="-25"/>
                    </w:rPr>
                    <w:t> </w:t>
                  </w:r>
                  <w:r>
                    <w:rPr>
                      <w:color w:val="231F20"/>
                    </w:rPr>
                    <w:t>earlier</w:t>
                  </w:r>
                  <w:r>
                    <w:rPr>
                      <w:color w:val="231F20"/>
                      <w:spacing w:val="-25"/>
                    </w:rPr>
                    <w:t> </w:t>
                  </w:r>
                  <w:r>
                    <w:rPr>
                      <w:color w:val="231F20"/>
                    </w:rPr>
                    <w:t>legislation</w:t>
                  </w:r>
                  <w:r>
                    <w:rPr>
                      <w:color w:val="231F20"/>
                      <w:spacing w:val="-24"/>
                    </w:rPr>
                    <w:t> </w:t>
                  </w:r>
                  <w:r>
                    <w:rPr>
                      <w:color w:val="231F20"/>
                      <w:spacing w:val="-3"/>
                    </w:rPr>
                    <w:t>protecting </w:t>
                  </w:r>
                  <w:r>
                    <w:rPr>
                      <w:color w:val="231F20"/>
                    </w:rPr>
                    <w:t>workers.</w:t>
                  </w:r>
                  <w:r>
                    <w:rPr>
                      <w:color w:val="231F20"/>
                      <w:spacing w:val="-26"/>
                    </w:rPr>
                    <w:t> </w:t>
                  </w:r>
                  <w:r>
                    <w:rPr>
                      <w:color w:val="231F20"/>
                    </w:rPr>
                    <w:t>An</w:t>
                  </w:r>
                  <w:r>
                    <w:rPr>
                      <w:color w:val="231F20"/>
                      <w:spacing w:val="-20"/>
                    </w:rPr>
                    <w:t> </w:t>
                  </w:r>
                  <w:r>
                    <w:rPr>
                      <w:color w:val="231F20"/>
                    </w:rPr>
                    <w:t>economic</w:t>
                  </w:r>
                  <w:r>
                    <w:rPr>
                      <w:color w:val="231F20"/>
                      <w:spacing w:val="-20"/>
                    </w:rPr>
                    <w:t> </w:t>
                  </w:r>
                  <w:r>
                    <w:rPr>
                      <w:color w:val="231F20"/>
                    </w:rPr>
                    <w:t>point</w:t>
                  </w:r>
                  <w:r>
                    <w:rPr>
                      <w:color w:val="231F20"/>
                      <w:spacing w:val="-20"/>
                    </w:rPr>
                    <w:t> </w:t>
                  </w:r>
                  <w:r>
                    <w:rPr>
                      <w:color w:val="231F20"/>
                    </w:rPr>
                    <w:t>of</w:t>
                  </w:r>
                  <w:r>
                    <w:rPr>
                      <w:color w:val="231F20"/>
                      <w:spacing w:val="-20"/>
                    </w:rPr>
                    <w:t> </w:t>
                  </w:r>
                  <w:r>
                    <w:rPr>
                      <w:color w:val="231F20"/>
                    </w:rPr>
                    <w:t>view</w:t>
                  </w:r>
                  <w:r>
                    <w:rPr>
                      <w:color w:val="231F20"/>
                      <w:spacing w:val="-21"/>
                    </w:rPr>
                    <w:t> </w:t>
                  </w:r>
                  <w:r>
                    <w:rPr>
                      <w:color w:val="231F20"/>
                      <w:spacing w:val="-3"/>
                    </w:rPr>
                    <w:t>treats</w:t>
                  </w:r>
                  <w:r>
                    <w:rPr>
                      <w:color w:val="231F20"/>
                      <w:spacing w:val="-20"/>
                    </w:rPr>
                    <w:t> </w:t>
                  </w:r>
                  <w:r>
                    <w:rPr>
                      <w:color w:val="231F20"/>
                    </w:rPr>
                    <w:t>workplace</w:t>
                  </w:r>
                  <w:r>
                    <w:rPr>
                      <w:color w:val="231F20"/>
                      <w:spacing w:val="-20"/>
                    </w:rPr>
                    <w:t> </w:t>
                  </w:r>
                  <w:r>
                    <w:rPr>
                      <w:color w:val="231F20"/>
                    </w:rPr>
                    <w:t>safety</w:t>
                  </w:r>
                  <w:r>
                    <w:rPr>
                      <w:color w:val="231F20"/>
                      <w:spacing w:val="-20"/>
                    </w:rPr>
                    <w:t> </w:t>
                  </w:r>
                  <w:r>
                    <w:rPr>
                      <w:color w:val="231F20"/>
                      <w:spacing w:val="-2"/>
                    </w:rPr>
                    <w:t>and </w:t>
                  </w:r>
                  <w:r>
                    <w:rPr>
                      <w:color w:val="231F20"/>
                    </w:rPr>
                    <w:t>health</w:t>
                  </w:r>
                  <w:r>
                    <w:rPr>
                      <w:color w:val="231F20"/>
                      <w:spacing w:val="-10"/>
                    </w:rPr>
                    <w:t> </w:t>
                  </w:r>
                  <w:r>
                    <w:rPr>
                      <w:color w:val="231F20"/>
                    </w:rPr>
                    <w:t>policy</w:t>
                  </w:r>
                  <w:r>
                    <w:rPr>
                      <w:color w:val="231F20"/>
                      <w:spacing w:val="-9"/>
                    </w:rPr>
                    <w:t> </w:t>
                  </w:r>
                  <w:r>
                    <w:rPr>
                      <w:color w:val="231F20"/>
                    </w:rPr>
                    <w:t>as</w:t>
                  </w:r>
                  <w:r>
                    <w:rPr>
                      <w:color w:val="231F20"/>
                      <w:spacing w:val="-9"/>
                    </w:rPr>
                    <w:t> </w:t>
                  </w:r>
                  <w:r>
                    <w:rPr>
                      <w:color w:val="231F20"/>
                    </w:rPr>
                    <w:t>an</w:t>
                  </w:r>
                  <w:r>
                    <w:rPr>
                      <w:color w:val="231F20"/>
                      <w:spacing w:val="-9"/>
                    </w:rPr>
                    <w:t> </w:t>
                  </w:r>
                  <w:r>
                    <w:rPr>
                      <w:color w:val="231F20"/>
                    </w:rPr>
                    <w:t>issue</w:t>
                  </w:r>
                  <w:r>
                    <w:rPr>
                      <w:color w:val="231F20"/>
                      <w:spacing w:val="-9"/>
                    </w:rPr>
                    <w:t> </w:t>
                  </w:r>
                  <w:r>
                    <w:rPr>
                      <w:color w:val="231F20"/>
                    </w:rPr>
                    <w:t>to</w:t>
                  </w:r>
                  <w:r>
                    <w:rPr>
                      <w:color w:val="231F20"/>
                      <w:spacing w:val="-9"/>
                    </w:rPr>
                    <w:t> </w:t>
                  </w:r>
                  <w:r>
                    <w:rPr>
                      <w:color w:val="231F20"/>
                    </w:rPr>
                    <w:t>be</w:t>
                  </w:r>
                  <w:r>
                    <w:rPr>
                      <w:color w:val="231F20"/>
                      <w:spacing w:val="-10"/>
                    </w:rPr>
                    <w:t> </w:t>
                  </w:r>
                  <w:r>
                    <w:rPr>
                      <w:color w:val="231F20"/>
                    </w:rPr>
                    <w:t>determined</w:t>
                  </w:r>
                  <w:r>
                    <w:rPr>
                      <w:color w:val="231F20"/>
                      <w:spacing w:val="-9"/>
                    </w:rPr>
                    <w:t> </w:t>
                  </w:r>
                  <w:r>
                    <w:rPr>
                      <w:color w:val="231F20"/>
                    </w:rPr>
                    <w:t>using</w:t>
                  </w:r>
                  <w:r>
                    <w:rPr>
                      <w:color w:val="231F20"/>
                      <w:spacing w:val="-9"/>
                    </w:rPr>
                    <w:t> </w:t>
                  </w:r>
                  <w:r>
                    <w:rPr>
                      <w:color w:val="231F20"/>
                    </w:rPr>
                    <w:t>market</w:t>
                  </w:r>
                  <w:r>
                    <w:rPr>
                      <w:color w:val="231F20"/>
                      <w:spacing w:val="-9"/>
                    </w:rPr>
                    <w:t> </w:t>
                  </w:r>
                  <w:r>
                    <w:rPr>
                      <w:color w:val="231F20"/>
                    </w:rPr>
                    <w:t>values, rather than as a matter for democratic</w:t>
                  </w:r>
                  <w:r>
                    <w:rPr>
                      <w:color w:val="231F20"/>
                      <w:spacing w:val="-24"/>
                    </w:rPr>
                    <w:t> </w:t>
                  </w:r>
                  <w:r>
                    <w:rPr>
                      <w:color w:val="231F20"/>
                    </w:rPr>
                    <w:t>deliberation.</w:t>
                  </w:r>
                  <w:r>
                    <w:rPr>
                      <w:color w:val="231F20"/>
                      <w:position w:val="6"/>
                      <w:sz w:val="10"/>
                    </w:rPr>
                    <w:t>10</w:t>
                  </w:r>
                </w:p>
                <w:p>
                  <w:pPr>
                    <w:pStyle w:val="BodyText"/>
                    <w:spacing w:line="280" w:lineRule="auto" w:before="187"/>
                    <w:ind w:left="260" w:right="253"/>
                    <w:jc w:val="both"/>
                  </w:pPr>
                  <w:r>
                    <w:rPr>
                      <w:color w:val="231F20"/>
                    </w:rPr>
                    <w:t>Framing health and safety as a way to increase profits may on the surface be an appealing strategy for engaging employers. Yet this cost-benefit approach to OHS also legitimizes danger and ill health and undermines the workers’ role in achieving safe workplaces.</w:t>
                  </w:r>
                </w:p>
              </w:txbxContent>
            </v:textbox>
            <v:fill type="solid"/>
          </v:shape>
        </w:pict>
      </w:r>
      <w:r>
        <w:rPr>
          <w:sz w:val="20"/>
        </w:rPr>
      </w:r>
    </w:p>
    <w:p>
      <w:pPr>
        <w:pStyle w:val="BodyText"/>
        <w:spacing w:before="1"/>
      </w:pPr>
    </w:p>
    <w:p>
      <w:pPr>
        <w:pStyle w:val="BodyText"/>
        <w:spacing w:line="280" w:lineRule="auto" w:before="78"/>
        <w:ind w:left="120" w:right="1344" w:firstLine="180"/>
        <w:jc w:val="both"/>
      </w:pPr>
      <w:r>
        <w:rPr>
          <w:color w:val="231F20"/>
        </w:rPr>
        <w:t>Another consequence of professionalized OHS is that the safety role of unions</w:t>
      </w:r>
      <w:r>
        <w:rPr>
          <w:color w:val="231F20"/>
          <w:spacing w:val="-16"/>
        </w:rPr>
        <w:t> </w:t>
      </w:r>
      <w:r>
        <w:rPr>
          <w:color w:val="231F20"/>
        </w:rPr>
        <w:t>is</w:t>
      </w:r>
      <w:r>
        <w:rPr>
          <w:color w:val="231F20"/>
          <w:spacing w:val="-15"/>
        </w:rPr>
        <w:t> </w:t>
      </w:r>
      <w:r>
        <w:rPr>
          <w:color w:val="231F20"/>
        </w:rPr>
        <w:t>diminished.</w:t>
      </w:r>
      <w:r>
        <w:rPr>
          <w:color w:val="231F20"/>
          <w:spacing w:val="-15"/>
        </w:rPr>
        <w:t> </w:t>
      </w:r>
      <w:r>
        <w:rPr>
          <w:color w:val="231F20"/>
        </w:rPr>
        <w:t>When</w:t>
      </w:r>
      <w:r>
        <w:rPr>
          <w:color w:val="231F20"/>
          <w:spacing w:val="-16"/>
        </w:rPr>
        <w:t> </w:t>
      </w:r>
      <w:r>
        <w:rPr>
          <w:color w:val="231F20"/>
        </w:rPr>
        <w:t>safety</w:t>
      </w:r>
      <w:r>
        <w:rPr>
          <w:color w:val="231F20"/>
          <w:spacing w:val="-15"/>
        </w:rPr>
        <w:t> </w:t>
      </w:r>
      <w:r>
        <w:rPr>
          <w:color w:val="231F20"/>
        </w:rPr>
        <w:t>is</w:t>
      </w:r>
      <w:r>
        <w:rPr>
          <w:color w:val="231F20"/>
          <w:spacing w:val="-15"/>
        </w:rPr>
        <w:t> </w:t>
      </w:r>
      <w:r>
        <w:rPr>
          <w:color w:val="231F20"/>
        </w:rPr>
        <w:t>seen</w:t>
      </w:r>
      <w:r>
        <w:rPr>
          <w:color w:val="231F20"/>
          <w:spacing w:val="-15"/>
        </w:rPr>
        <w:t> </w:t>
      </w:r>
      <w:r>
        <w:rPr>
          <w:color w:val="231F20"/>
        </w:rPr>
        <w:t>as</w:t>
      </w:r>
      <w:r>
        <w:rPr>
          <w:color w:val="231F20"/>
          <w:spacing w:val="-16"/>
        </w:rPr>
        <w:t> </w:t>
      </w:r>
      <w:r>
        <w:rPr>
          <w:color w:val="231F20"/>
        </w:rPr>
        <w:t>part</w:t>
      </w:r>
      <w:r>
        <w:rPr>
          <w:color w:val="231F20"/>
          <w:spacing w:val="-15"/>
        </w:rPr>
        <w:t> </w:t>
      </w:r>
      <w:r>
        <w:rPr>
          <w:color w:val="231F20"/>
        </w:rPr>
        <w:t>of</w:t>
      </w:r>
      <w:r>
        <w:rPr>
          <w:color w:val="231F20"/>
          <w:spacing w:val="-15"/>
        </w:rPr>
        <w:t> </w:t>
      </w:r>
      <w:r>
        <w:rPr>
          <w:color w:val="231F20"/>
        </w:rPr>
        <w:t>the</w:t>
      </w:r>
      <w:r>
        <w:rPr>
          <w:color w:val="231F20"/>
          <w:spacing w:val="-16"/>
        </w:rPr>
        <w:t> </w:t>
      </w:r>
      <w:r>
        <w:rPr>
          <w:color w:val="231F20"/>
        </w:rPr>
        <w:t>employment</w:t>
      </w:r>
      <w:r>
        <w:rPr>
          <w:color w:val="231F20"/>
          <w:spacing w:val="-15"/>
        </w:rPr>
        <w:t> </w:t>
      </w:r>
      <w:r>
        <w:rPr>
          <w:color w:val="231F20"/>
        </w:rPr>
        <w:t>relation- ship, the union has a legitimate role to play in safety (e.g., training workers, inspecting workplaces, raising issues on JHSCs) and safety is a condition </w:t>
      </w:r>
      <w:r>
        <w:rPr>
          <w:color w:val="231F20"/>
          <w:spacing w:val="-6"/>
        </w:rPr>
        <w:t>of </w:t>
      </w:r>
      <w:r>
        <w:rPr>
          <w:color w:val="231F20"/>
        </w:rPr>
        <w:t>work that can be negotiated. Indeed, many unions appoint or elect a safety representative</w:t>
      </w:r>
      <w:r>
        <w:rPr>
          <w:color w:val="231F20"/>
          <w:spacing w:val="-23"/>
        </w:rPr>
        <w:t> </w:t>
      </w:r>
      <w:r>
        <w:rPr>
          <w:color w:val="231F20"/>
        </w:rPr>
        <w:t>who</w:t>
      </w:r>
      <w:r>
        <w:rPr>
          <w:color w:val="231F20"/>
          <w:spacing w:val="-23"/>
        </w:rPr>
        <w:t> </w:t>
      </w:r>
      <w:r>
        <w:rPr>
          <w:color w:val="231F20"/>
        </w:rPr>
        <w:t>engages</w:t>
      </w:r>
      <w:r>
        <w:rPr>
          <w:color w:val="231F20"/>
          <w:spacing w:val="-22"/>
        </w:rPr>
        <w:t> </w:t>
      </w:r>
      <w:r>
        <w:rPr>
          <w:color w:val="231F20"/>
        </w:rPr>
        <w:t>with</w:t>
      </w:r>
      <w:r>
        <w:rPr>
          <w:color w:val="231F20"/>
          <w:spacing w:val="-23"/>
        </w:rPr>
        <w:t> </w:t>
      </w:r>
      <w:r>
        <w:rPr>
          <w:color w:val="231F20"/>
        </w:rPr>
        <w:t>the</w:t>
      </w:r>
      <w:r>
        <w:rPr>
          <w:color w:val="231F20"/>
          <w:spacing w:val="-22"/>
        </w:rPr>
        <w:t> </w:t>
      </w:r>
      <w:r>
        <w:rPr>
          <w:color w:val="231F20"/>
        </w:rPr>
        <w:t>employer</w:t>
      </w:r>
      <w:r>
        <w:rPr>
          <w:color w:val="231F20"/>
          <w:spacing w:val="-23"/>
        </w:rPr>
        <w:t> </w:t>
      </w:r>
      <w:r>
        <w:rPr>
          <w:color w:val="231F20"/>
        </w:rPr>
        <w:t>to</w:t>
      </w:r>
      <w:r>
        <w:rPr>
          <w:color w:val="231F20"/>
          <w:spacing w:val="-23"/>
        </w:rPr>
        <w:t> </w:t>
      </w:r>
      <w:r>
        <w:rPr>
          <w:color w:val="231F20"/>
        </w:rPr>
        <w:t>negotiate</w:t>
      </w:r>
      <w:r>
        <w:rPr>
          <w:color w:val="231F20"/>
          <w:spacing w:val="-22"/>
        </w:rPr>
        <w:t> </w:t>
      </w:r>
      <w:r>
        <w:rPr>
          <w:color w:val="231F20"/>
        </w:rPr>
        <w:t>appropriate</w:t>
      </w:r>
      <w:r>
        <w:rPr>
          <w:color w:val="231F20"/>
          <w:spacing w:val="-23"/>
        </w:rPr>
        <w:t> </w:t>
      </w:r>
      <w:r>
        <w:rPr>
          <w:color w:val="231F20"/>
        </w:rPr>
        <w:t>safety provisions.</w:t>
      </w:r>
      <w:r>
        <w:rPr>
          <w:color w:val="231F20"/>
          <w:spacing w:val="-13"/>
        </w:rPr>
        <w:t> </w:t>
      </w:r>
      <w:r>
        <w:rPr>
          <w:color w:val="231F20"/>
        </w:rPr>
        <w:t>When</w:t>
      </w:r>
      <w:r>
        <w:rPr>
          <w:color w:val="231F20"/>
          <w:spacing w:val="-12"/>
        </w:rPr>
        <w:t> </w:t>
      </w:r>
      <w:r>
        <w:rPr>
          <w:color w:val="231F20"/>
        </w:rPr>
        <w:t>employers</w:t>
      </w:r>
      <w:r>
        <w:rPr>
          <w:color w:val="231F20"/>
          <w:spacing w:val="-12"/>
        </w:rPr>
        <w:t> </w:t>
      </w:r>
      <w:r>
        <w:rPr>
          <w:color w:val="231F20"/>
        </w:rPr>
        <w:t>outsource</w:t>
      </w:r>
      <w:r>
        <w:rPr>
          <w:color w:val="231F20"/>
          <w:spacing w:val="-12"/>
        </w:rPr>
        <w:t> </w:t>
      </w:r>
      <w:r>
        <w:rPr>
          <w:color w:val="231F20"/>
        </w:rPr>
        <w:t>OHS</w:t>
      </w:r>
      <w:r>
        <w:rPr>
          <w:color w:val="231F20"/>
          <w:spacing w:val="-12"/>
        </w:rPr>
        <w:t> </w:t>
      </w:r>
      <w:r>
        <w:rPr>
          <w:color w:val="231F20"/>
        </w:rPr>
        <w:t>to</w:t>
      </w:r>
      <w:r>
        <w:rPr>
          <w:color w:val="231F20"/>
          <w:spacing w:val="-12"/>
        </w:rPr>
        <w:t> </w:t>
      </w:r>
      <w:r>
        <w:rPr>
          <w:color w:val="231F20"/>
        </w:rPr>
        <w:t>consultants</w:t>
      </w:r>
      <w:r>
        <w:rPr>
          <w:color w:val="231F20"/>
          <w:spacing w:val="-12"/>
        </w:rPr>
        <w:t> </w:t>
      </w:r>
      <w:r>
        <w:rPr>
          <w:color w:val="231F20"/>
        </w:rPr>
        <w:t>and</w:t>
      </w:r>
      <w:r>
        <w:rPr>
          <w:color w:val="231F20"/>
          <w:spacing w:val="-12"/>
        </w:rPr>
        <w:t> </w:t>
      </w:r>
      <w:r>
        <w:rPr>
          <w:color w:val="231F20"/>
        </w:rPr>
        <w:t>broadly</w:t>
      </w:r>
      <w:r>
        <w:rPr>
          <w:color w:val="231F20"/>
          <w:spacing w:val="-12"/>
        </w:rPr>
        <w:t> </w:t>
      </w:r>
      <w:r>
        <w:rPr>
          <w:color w:val="231F20"/>
        </w:rPr>
        <w:t>treat it as a function separate from the work process, the union loses some of its ability to shape workplace </w:t>
      </w:r>
      <w:r>
        <w:rPr>
          <w:color w:val="231F20"/>
          <w:spacing w:val="-3"/>
        </w:rPr>
        <w:t>safety.</w:t>
      </w:r>
    </w:p>
    <w:p>
      <w:pPr>
        <w:pStyle w:val="BodyText"/>
        <w:spacing w:line="280" w:lineRule="auto" w:before="8"/>
        <w:ind w:left="120" w:right="1347" w:firstLine="180"/>
        <w:jc w:val="both"/>
      </w:pPr>
      <w:r>
        <w:rPr>
          <w:color w:val="231F20"/>
        </w:rPr>
        <w:t>The sidelining of unions is more than just a theoretical labour relations problem. Unions make workplaces </w:t>
      </w:r>
      <w:r>
        <w:rPr>
          <w:color w:val="231F20"/>
          <w:spacing w:val="-3"/>
        </w:rPr>
        <w:t>safer. </w:t>
      </w:r>
      <w:r>
        <w:rPr>
          <w:color w:val="231F20"/>
        </w:rPr>
        <w:t>Unionized workplaces have lower incident and injury rates than non-union workplaces.</w:t>
      </w:r>
      <w:r>
        <w:rPr>
          <w:color w:val="231F20"/>
          <w:position w:val="6"/>
          <w:sz w:val="10"/>
        </w:rPr>
        <w:t>11 </w:t>
      </w:r>
      <w:r>
        <w:rPr>
          <w:color w:val="231F20"/>
        </w:rPr>
        <w:t>Unionized </w:t>
      </w:r>
      <w:r>
        <w:rPr>
          <w:color w:val="231F20"/>
          <w:spacing w:val="-3"/>
        </w:rPr>
        <w:t>workers </w:t>
      </w:r>
      <w:r>
        <w:rPr>
          <w:color w:val="231F20"/>
        </w:rPr>
        <w:t>are</w:t>
      </w:r>
      <w:r>
        <w:rPr>
          <w:color w:val="231F20"/>
          <w:spacing w:val="-5"/>
        </w:rPr>
        <w:t> </w:t>
      </w:r>
      <w:r>
        <w:rPr>
          <w:color w:val="231F20"/>
        </w:rPr>
        <w:t>also</w:t>
      </w:r>
      <w:r>
        <w:rPr>
          <w:color w:val="231F20"/>
          <w:spacing w:val="-5"/>
        </w:rPr>
        <w:t> </w:t>
      </w:r>
      <w:r>
        <w:rPr>
          <w:color w:val="231F20"/>
        </w:rPr>
        <w:t>more</w:t>
      </w:r>
      <w:r>
        <w:rPr>
          <w:color w:val="231F20"/>
          <w:spacing w:val="-4"/>
        </w:rPr>
        <w:t> </w:t>
      </w:r>
      <w:r>
        <w:rPr>
          <w:color w:val="231F20"/>
        </w:rPr>
        <w:t>likely</w:t>
      </w:r>
      <w:r>
        <w:rPr>
          <w:color w:val="231F20"/>
          <w:spacing w:val="-5"/>
        </w:rPr>
        <w:t> </w:t>
      </w:r>
      <w:r>
        <w:rPr>
          <w:color w:val="231F20"/>
        </w:rPr>
        <w:t>to</w:t>
      </w:r>
      <w:r>
        <w:rPr>
          <w:color w:val="231F20"/>
          <w:spacing w:val="-4"/>
        </w:rPr>
        <w:t> </w:t>
      </w:r>
      <w:r>
        <w:rPr>
          <w:color w:val="231F20"/>
        </w:rPr>
        <w:t>hold</w:t>
      </w:r>
      <w:r>
        <w:rPr>
          <w:color w:val="231F20"/>
          <w:spacing w:val="-5"/>
        </w:rPr>
        <w:t> </w:t>
      </w:r>
      <w:r>
        <w:rPr>
          <w:color w:val="231F20"/>
        </w:rPr>
        <w:t>beliefs—for</w:t>
      </w:r>
      <w:r>
        <w:rPr>
          <w:color w:val="231F20"/>
          <w:spacing w:val="-4"/>
        </w:rPr>
        <w:t> </w:t>
      </w:r>
      <w:r>
        <w:rPr>
          <w:color w:val="231F20"/>
        </w:rPr>
        <w:t>example,</w:t>
      </w:r>
      <w:r>
        <w:rPr>
          <w:color w:val="231F20"/>
          <w:spacing w:val="-5"/>
        </w:rPr>
        <w:t> </w:t>
      </w:r>
      <w:r>
        <w:rPr>
          <w:color w:val="231F20"/>
        </w:rPr>
        <w:t>that</w:t>
      </w:r>
      <w:r>
        <w:rPr>
          <w:color w:val="231F20"/>
          <w:spacing w:val="-5"/>
        </w:rPr>
        <w:t> </w:t>
      </w:r>
      <w:r>
        <w:rPr>
          <w:color w:val="231F20"/>
        </w:rPr>
        <w:t>taking</w:t>
      </w:r>
      <w:r>
        <w:rPr>
          <w:color w:val="231F20"/>
          <w:spacing w:val="-4"/>
        </w:rPr>
        <w:t> </w:t>
      </w:r>
      <w:r>
        <w:rPr>
          <w:color w:val="231F20"/>
        </w:rPr>
        <w:t>risks</w:t>
      </w:r>
      <w:r>
        <w:rPr>
          <w:color w:val="231F20"/>
          <w:spacing w:val="-5"/>
        </w:rPr>
        <w:t> </w:t>
      </w:r>
      <w:r>
        <w:rPr>
          <w:color w:val="231F20"/>
        </w:rPr>
        <w:t>is</w:t>
      </w:r>
      <w:r>
        <w:rPr>
          <w:color w:val="231F20"/>
          <w:spacing w:val="-4"/>
        </w:rPr>
        <w:t> </w:t>
      </w:r>
      <w:r>
        <w:rPr>
          <w:color w:val="231F20"/>
        </w:rPr>
        <w:t>not</w:t>
      </w:r>
      <w:r>
        <w:rPr>
          <w:color w:val="231F20"/>
          <w:spacing w:val="-5"/>
        </w:rPr>
        <w:t> </w:t>
      </w:r>
      <w:r>
        <w:rPr>
          <w:color w:val="231F20"/>
          <w:spacing w:val="-3"/>
        </w:rPr>
        <w:t>part </w:t>
      </w:r>
      <w:r>
        <w:rPr>
          <w:color w:val="231F20"/>
        </w:rPr>
        <w:t>of their job—that contribute to safer work practices.</w:t>
      </w:r>
      <w:r>
        <w:rPr>
          <w:color w:val="231F20"/>
          <w:position w:val="6"/>
          <w:sz w:val="10"/>
        </w:rPr>
        <w:t>12 </w:t>
      </w:r>
      <w:r>
        <w:rPr>
          <w:color w:val="231F20"/>
        </w:rPr>
        <w:t>Unionized workplaces are safer due to a combination of better training (that teaches workers </w:t>
      </w:r>
      <w:r>
        <w:rPr>
          <w:color w:val="231F20"/>
          <w:spacing w:val="-5"/>
        </w:rPr>
        <w:t>how </w:t>
      </w:r>
      <w:r>
        <w:rPr>
          <w:color w:val="231F20"/>
        </w:rPr>
        <w:t>to use their safety rights to make the workplace safer</w:t>
      </w:r>
      <w:r>
        <w:rPr>
          <w:color w:val="231F20"/>
          <w:position w:val="6"/>
          <w:sz w:val="10"/>
        </w:rPr>
        <w:t>13</w:t>
      </w:r>
      <w:r>
        <w:rPr>
          <w:color w:val="231F20"/>
        </w:rPr>
        <w:t>), a more formalized process for worker participation (such as safety meetings and JHSCs</w:t>
      </w:r>
      <w:r>
        <w:rPr>
          <w:color w:val="231F20"/>
          <w:position w:val="6"/>
          <w:sz w:val="10"/>
        </w:rPr>
        <w:t>14</w:t>
      </w:r>
      <w:r>
        <w:rPr>
          <w:color w:val="231F20"/>
        </w:rPr>
        <w:t>), and less</w:t>
      </w:r>
      <w:r>
        <w:rPr>
          <w:color w:val="231F20"/>
          <w:spacing w:val="-22"/>
        </w:rPr>
        <w:t> </w:t>
      </w:r>
      <w:r>
        <w:rPr>
          <w:color w:val="231F20"/>
        </w:rPr>
        <w:t>fear</w:t>
      </w:r>
      <w:r>
        <w:rPr>
          <w:color w:val="231F20"/>
          <w:spacing w:val="-21"/>
        </w:rPr>
        <w:t> </w:t>
      </w:r>
      <w:r>
        <w:rPr>
          <w:color w:val="231F20"/>
        </w:rPr>
        <w:t>among</w:t>
      </w:r>
      <w:r>
        <w:rPr>
          <w:color w:val="231F20"/>
          <w:spacing w:val="-21"/>
        </w:rPr>
        <w:t> </w:t>
      </w:r>
      <w:r>
        <w:rPr>
          <w:color w:val="231F20"/>
        </w:rPr>
        <w:t>unionized</w:t>
      </w:r>
      <w:r>
        <w:rPr>
          <w:color w:val="231F20"/>
          <w:spacing w:val="-22"/>
        </w:rPr>
        <w:t> </w:t>
      </w:r>
      <w:r>
        <w:rPr>
          <w:color w:val="231F20"/>
        </w:rPr>
        <w:t>workers</w:t>
      </w:r>
      <w:r>
        <w:rPr>
          <w:color w:val="231F20"/>
          <w:spacing w:val="-21"/>
        </w:rPr>
        <w:t> </w:t>
      </w:r>
      <w:r>
        <w:rPr>
          <w:color w:val="231F20"/>
        </w:rPr>
        <w:t>of</w:t>
      </w:r>
      <w:r>
        <w:rPr>
          <w:color w:val="231F20"/>
          <w:spacing w:val="-21"/>
        </w:rPr>
        <w:t> </w:t>
      </w:r>
      <w:r>
        <w:rPr>
          <w:color w:val="231F20"/>
        </w:rPr>
        <w:t>repercussions</w:t>
      </w:r>
      <w:r>
        <w:rPr>
          <w:color w:val="231F20"/>
          <w:spacing w:val="-21"/>
        </w:rPr>
        <w:t> </w:t>
      </w:r>
      <w:r>
        <w:rPr>
          <w:color w:val="231F20"/>
        </w:rPr>
        <w:t>for</w:t>
      </w:r>
      <w:r>
        <w:rPr>
          <w:color w:val="231F20"/>
          <w:spacing w:val="-22"/>
        </w:rPr>
        <w:t> </w:t>
      </w:r>
      <w:r>
        <w:rPr>
          <w:color w:val="231F20"/>
        </w:rPr>
        <w:t>exercising</w:t>
      </w:r>
      <w:r>
        <w:rPr>
          <w:color w:val="231F20"/>
          <w:spacing w:val="-21"/>
        </w:rPr>
        <w:t> </w:t>
      </w:r>
      <w:r>
        <w:rPr>
          <w:color w:val="231F20"/>
        </w:rPr>
        <w:t>their</w:t>
      </w:r>
      <w:r>
        <w:rPr>
          <w:color w:val="231F20"/>
          <w:spacing w:val="-21"/>
        </w:rPr>
        <w:t> </w:t>
      </w:r>
      <w:r>
        <w:rPr>
          <w:color w:val="231F20"/>
        </w:rPr>
        <w:t>rights.</w:t>
      </w:r>
    </w:p>
    <w:p>
      <w:pPr>
        <w:spacing w:after="0" w:line="280" w:lineRule="auto"/>
        <w:jc w:val="both"/>
        <w:sectPr>
          <w:pgSz w:w="8640" w:h="12960"/>
          <w:pgMar w:header="0" w:footer="934" w:top="1100" w:bottom="1120" w:left="1140" w:right="0"/>
        </w:sectPr>
      </w:pPr>
    </w:p>
    <w:p>
      <w:pPr>
        <w:pStyle w:val="BodyText"/>
        <w:spacing w:line="280" w:lineRule="auto" w:before="61"/>
        <w:ind w:left="210" w:right="1254" w:firstLine="180"/>
        <w:jc w:val="both"/>
      </w:pPr>
      <w:r>
        <w:rPr>
          <w:color w:val="231F20"/>
        </w:rPr>
        <w:t>The safety effect of unions demonstrates that OHS is most effective when workers are actively engaged in dialogue about safety and empowered to make change. This more democratic approach to safety runs counter to employers’ interests in maintaining control over the work process. Thus employers use their greater power in the workplace to shape OHS in </w:t>
      </w:r>
      <w:r>
        <w:rPr>
          <w:color w:val="231F20"/>
          <w:spacing w:val="-4"/>
        </w:rPr>
        <w:t>ways </w:t>
      </w:r>
      <w:r>
        <w:rPr>
          <w:color w:val="231F20"/>
        </w:rPr>
        <w:t>that</w:t>
      </w:r>
      <w:r>
        <w:rPr>
          <w:color w:val="231F20"/>
          <w:spacing w:val="-18"/>
        </w:rPr>
        <w:t> </w:t>
      </w:r>
      <w:r>
        <w:rPr>
          <w:color w:val="231F20"/>
        </w:rPr>
        <w:t>diminish</w:t>
      </w:r>
      <w:r>
        <w:rPr>
          <w:color w:val="231F20"/>
          <w:spacing w:val="-18"/>
        </w:rPr>
        <w:t> </w:t>
      </w:r>
      <w:r>
        <w:rPr>
          <w:color w:val="231F20"/>
        </w:rPr>
        <w:t>workers’</w:t>
      </w:r>
      <w:r>
        <w:rPr>
          <w:color w:val="231F20"/>
          <w:spacing w:val="-18"/>
        </w:rPr>
        <w:t> </w:t>
      </w:r>
      <w:r>
        <w:rPr>
          <w:color w:val="231F20"/>
        </w:rPr>
        <w:t>roles.</w:t>
      </w:r>
      <w:r>
        <w:rPr>
          <w:color w:val="231F20"/>
          <w:spacing w:val="-18"/>
        </w:rPr>
        <w:t> </w:t>
      </w:r>
      <w:r>
        <w:rPr>
          <w:color w:val="231F20"/>
        </w:rPr>
        <w:t>The</w:t>
      </w:r>
      <w:r>
        <w:rPr>
          <w:color w:val="231F20"/>
          <w:spacing w:val="-18"/>
        </w:rPr>
        <w:t> </w:t>
      </w:r>
      <w:r>
        <w:rPr>
          <w:color w:val="231F20"/>
        </w:rPr>
        <w:t>reality</w:t>
      </w:r>
      <w:r>
        <w:rPr>
          <w:color w:val="231F20"/>
          <w:spacing w:val="-18"/>
        </w:rPr>
        <w:t> </w:t>
      </w:r>
      <w:r>
        <w:rPr>
          <w:color w:val="231F20"/>
        </w:rPr>
        <w:t>of</w:t>
      </w:r>
      <w:r>
        <w:rPr>
          <w:color w:val="231F20"/>
          <w:spacing w:val="-18"/>
        </w:rPr>
        <w:t> </w:t>
      </w:r>
      <w:r>
        <w:rPr>
          <w:color w:val="231F20"/>
        </w:rPr>
        <w:t>workplace</w:t>
      </w:r>
      <w:r>
        <w:rPr>
          <w:color w:val="231F20"/>
          <w:spacing w:val="-18"/>
        </w:rPr>
        <w:t> </w:t>
      </w:r>
      <w:r>
        <w:rPr>
          <w:color w:val="231F20"/>
        </w:rPr>
        <w:t>safety</w:t>
      </w:r>
      <w:r>
        <w:rPr>
          <w:color w:val="231F20"/>
          <w:spacing w:val="-18"/>
        </w:rPr>
        <w:t> </w:t>
      </w:r>
      <w:r>
        <w:rPr>
          <w:color w:val="231F20"/>
        </w:rPr>
        <w:t>under</w:t>
      </w:r>
      <w:r>
        <w:rPr>
          <w:color w:val="231F20"/>
          <w:spacing w:val="-18"/>
        </w:rPr>
        <w:t> </w:t>
      </w:r>
      <w:r>
        <w:rPr>
          <w:color w:val="231F20"/>
        </w:rPr>
        <w:t>capitalism is</w:t>
      </w:r>
      <w:r>
        <w:rPr>
          <w:color w:val="231F20"/>
          <w:spacing w:val="-6"/>
        </w:rPr>
        <w:t> </w:t>
      </w:r>
      <w:r>
        <w:rPr>
          <w:color w:val="231F20"/>
        </w:rPr>
        <w:t>that</w:t>
      </w:r>
      <w:r>
        <w:rPr>
          <w:color w:val="231F20"/>
          <w:spacing w:val="-6"/>
        </w:rPr>
        <w:t> </w:t>
      </w:r>
      <w:r>
        <w:rPr>
          <w:color w:val="231F20"/>
        </w:rPr>
        <w:t>employers</w:t>
      </w:r>
      <w:r>
        <w:rPr>
          <w:color w:val="231F20"/>
          <w:spacing w:val="-6"/>
        </w:rPr>
        <w:t> </w:t>
      </w:r>
      <w:r>
        <w:rPr>
          <w:color w:val="231F20"/>
        </w:rPr>
        <w:t>and</w:t>
      </w:r>
      <w:r>
        <w:rPr>
          <w:color w:val="231F20"/>
          <w:spacing w:val="-6"/>
        </w:rPr>
        <w:t> </w:t>
      </w:r>
      <w:r>
        <w:rPr>
          <w:color w:val="231F20"/>
        </w:rPr>
        <w:t>workers</w:t>
      </w:r>
      <w:r>
        <w:rPr>
          <w:color w:val="231F20"/>
          <w:spacing w:val="-5"/>
        </w:rPr>
        <w:t> </w:t>
      </w:r>
      <w:r>
        <w:rPr>
          <w:color w:val="231F20"/>
        </w:rPr>
        <w:t>want</w:t>
      </w:r>
      <w:r>
        <w:rPr>
          <w:color w:val="231F20"/>
          <w:spacing w:val="-6"/>
        </w:rPr>
        <w:t> </w:t>
      </w:r>
      <w:r>
        <w:rPr>
          <w:color w:val="231F20"/>
        </w:rPr>
        <w:t>different</w:t>
      </w:r>
      <w:r>
        <w:rPr>
          <w:color w:val="231F20"/>
          <w:spacing w:val="-6"/>
        </w:rPr>
        <w:t> </w:t>
      </w:r>
      <w:r>
        <w:rPr>
          <w:color w:val="231F20"/>
        </w:rPr>
        <w:t>(and</w:t>
      </w:r>
      <w:r>
        <w:rPr>
          <w:color w:val="231F20"/>
          <w:spacing w:val="-6"/>
        </w:rPr>
        <w:t> </w:t>
      </w:r>
      <w:r>
        <w:rPr>
          <w:color w:val="231F20"/>
        </w:rPr>
        <w:t>often</w:t>
      </w:r>
      <w:r>
        <w:rPr>
          <w:color w:val="231F20"/>
          <w:spacing w:val="-5"/>
        </w:rPr>
        <w:t> </w:t>
      </w:r>
      <w:r>
        <w:rPr>
          <w:color w:val="231F20"/>
        </w:rPr>
        <w:t>mutually</w:t>
      </w:r>
      <w:r>
        <w:rPr>
          <w:color w:val="231F20"/>
          <w:spacing w:val="-6"/>
        </w:rPr>
        <w:t> </w:t>
      </w:r>
      <w:r>
        <w:rPr>
          <w:color w:val="231F20"/>
        </w:rPr>
        <w:t>exclusive) types</w:t>
      </w:r>
      <w:r>
        <w:rPr>
          <w:color w:val="231F20"/>
          <w:spacing w:val="-18"/>
        </w:rPr>
        <w:t> </w:t>
      </w:r>
      <w:r>
        <w:rPr>
          <w:color w:val="231F20"/>
        </w:rPr>
        <w:t>of</w:t>
      </w:r>
      <w:r>
        <w:rPr>
          <w:color w:val="231F20"/>
          <w:spacing w:val="-18"/>
        </w:rPr>
        <w:t> </w:t>
      </w:r>
      <w:r>
        <w:rPr>
          <w:color w:val="231F20"/>
        </w:rPr>
        <w:t>OHS,</w:t>
      </w:r>
      <w:r>
        <w:rPr>
          <w:color w:val="231F20"/>
          <w:spacing w:val="-18"/>
        </w:rPr>
        <w:t> </w:t>
      </w:r>
      <w:r>
        <w:rPr>
          <w:color w:val="231F20"/>
        </w:rPr>
        <w:t>and</w:t>
      </w:r>
      <w:r>
        <w:rPr>
          <w:color w:val="231F20"/>
          <w:spacing w:val="-18"/>
        </w:rPr>
        <w:t> </w:t>
      </w:r>
      <w:r>
        <w:rPr>
          <w:color w:val="231F20"/>
        </w:rPr>
        <w:t>over</w:t>
      </w:r>
      <w:r>
        <w:rPr>
          <w:color w:val="231F20"/>
          <w:spacing w:val="-18"/>
        </w:rPr>
        <w:t> </w:t>
      </w:r>
      <w:r>
        <w:rPr>
          <w:color w:val="231F20"/>
        </w:rPr>
        <w:t>the</w:t>
      </w:r>
      <w:r>
        <w:rPr>
          <w:color w:val="231F20"/>
          <w:spacing w:val="-17"/>
        </w:rPr>
        <w:t> </w:t>
      </w:r>
      <w:r>
        <w:rPr>
          <w:color w:val="231F20"/>
        </w:rPr>
        <w:t>past</w:t>
      </w:r>
      <w:r>
        <w:rPr>
          <w:color w:val="231F20"/>
          <w:spacing w:val="-18"/>
        </w:rPr>
        <w:t> </w:t>
      </w:r>
      <w:r>
        <w:rPr>
          <w:color w:val="231F20"/>
        </w:rPr>
        <w:t>30</w:t>
      </w:r>
      <w:r>
        <w:rPr>
          <w:color w:val="231F20"/>
          <w:spacing w:val="-18"/>
        </w:rPr>
        <w:t> </w:t>
      </w:r>
      <w:r>
        <w:rPr>
          <w:color w:val="231F20"/>
        </w:rPr>
        <w:t>years</w:t>
      </w:r>
      <w:r>
        <w:rPr>
          <w:color w:val="231F20"/>
          <w:spacing w:val="-18"/>
        </w:rPr>
        <w:t> </w:t>
      </w:r>
      <w:r>
        <w:rPr>
          <w:color w:val="231F20"/>
        </w:rPr>
        <w:t>employers</w:t>
      </w:r>
      <w:r>
        <w:rPr>
          <w:color w:val="231F20"/>
          <w:spacing w:val="-18"/>
        </w:rPr>
        <w:t> </w:t>
      </w:r>
      <w:r>
        <w:rPr>
          <w:color w:val="231F20"/>
        </w:rPr>
        <w:t>have</w:t>
      </w:r>
      <w:r>
        <w:rPr>
          <w:color w:val="231F20"/>
          <w:spacing w:val="-17"/>
        </w:rPr>
        <w:t> </w:t>
      </w:r>
      <w:r>
        <w:rPr>
          <w:color w:val="231F20"/>
        </w:rPr>
        <w:t>slowly</w:t>
      </w:r>
      <w:r>
        <w:rPr>
          <w:color w:val="231F20"/>
          <w:spacing w:val="-18"/>
        </w:rPr>
        <w:t> </w:t>
      </w:r>
      <w:r>
        <w:rPr>
          <w:color w:val="231F20"/>
        </w:rPr>
        <w:t>been</w:t>
      </w:r>
      <w:r>
        <w:rPr>
          <w:color w:val="231F20"/>
          <w:spacing w:val="-18"/>
        </w:rPr>
        <w:t> </w:t>
      </w:r>
      <w:r>
        <w:rPr>
          <w:color w:val="231F20"/>
        </w:rPr>
        <w:t>winning this</w:t>
      </w:r>
      <w:r>
        <w:rPr>
          <w:color w:val="231F20"/>
          <w:spacing w:val="-1"/>
        </w:rPr>
        <w:t> </w:t>
      </w:r>
      <w:r>
        <w:rPr>
          <w:color w:val="231F20"/>
        </w:rPr>
        <w:t>struggle.</w:t>
      </w:r>
    </w:p>
    <w:p>
      <w:pPr>
        <w:pStyle w:val="BodyText"/>
        <w:spacing w:before="8"/>
        <w:rPr>
          <w:sz w:val="20"/>
        </w:rPr>
      </w:pPr>
    </w:p>
    <w:p>
      <w:pPr>
        <w:pStyle w:val="BodyText"/>
        <w:ind w:left="210"/>
        <w:jc w:val="both"/>
      </w:pPr>
      <w:r>
        <w:rPr>
          <w:color w:val="231F20"/>
          <w:w w:val="115"/>
        </w:rPr>
        <w:t>Internal Responsibility System in Practice</w:t>
      </w:r>
    </w:p>
    <w:p>
      <w:pPr>
        <w:pStyle w:val="BodyText"/>
        <w:spacing w:line="280" w:lineRule="auto" w:before="133"/>
        <w:ind w:left="210" w:right="1257"/>
        <w:jc w:val="both"/>
      </w:pPr>
      <w:r>
        <w:rPr>
          <w:color w:val="231F20"/>
        </w:rPr>
        <w:t>Chapter 2 examined how the IRS is built upon the premise that employers and workers are jointly responsible for safety and that, by working</w:t>
      </w:r>
      <w:r>
        <w:rPr>
          <w:color w:val="231F20"/>
          <w:spacing w:val="-20"/>
        </w:rPr>
        <w:t> </w:t>
      </w:r>
      <w:r>
        <w:rPr>
          <w:color w:val="231F20"/>
          <w:spacing w:val="-4"/>
        </w:rPr>
        <w:t>together, </w:t>
      </w:r>
      <w:r>
        <w:rPr>
          <w:color w:val="231F20"/>
        </w:rPr>
        <w:t>they can make workplaces </w:t>
      </w:r>
      <w:r>
        <w:rPr>
          <w:color w:val="231F20"/>
          <w:spacing w:val="-3"/>
        </w:rPr>
        <w:t>safer. </w:t>
      </w:r>
      <w:r>
        <w:rPr>
          <w:color w:val="231F20"/>
        </w:rPr>
        <w:t>After almost 40 years of operation, the IRS has not lived up to its potential. While workplaces are safer than they </w:t>
      </w:r>
      <w:r>
        <w:rPr>
          <w:color w:val="231F20"/>
          <w:spacing w:val="-5"/>
        </w:rPr>
        <w:t>were </w:t>
      </w:r>
      <w:r>
        <w:rPr>
          <w:color w:val="231F20"/>
        </w:rPr>
        <w:t>40 years ago, particularly when it comes to the dangers posed by physical hazards,</w:t>
      </w:r>
      <w:r>
        <w:rPr>
          <w:color w:val="231F20"/>
          <w:spacing w:val="-20"/>
        </w:rPr>
        <w:t> </w:t>
      </w:r>
      <w:r>
        <w:rPr>
          <w:color w:val="231F20"/>
        </w:rPr>
        <w:t>workers</w:t>
      </w:r>
      <w:r>
        <w:rPr>
          <w:color w:val="231F20"/>
          <w:spacing w:val="-19"/>
        </w:rPr>
        <w:t> </w:t>
      </w:r>
      <w:r>
        <w:rPr>
          <w:color w:val="231F20"/>
        </w:rPr>
        <w:t>continue</w:t>
      </w:r>
      <w:r>
        <w:rPr>
          <w:color w:val="231F20"/>
          <w:spacing w:val="-19"/>
        </w:rPr>
        <w:t> </w:t>
      </w:r>
      <w:r>
        <w:rPr>
          <w:color w:val="231F20"/>
        </w:rPr>
        <w:t>to</w:t>
      </w:r>
      <w:r>
        <w:rPr>
          <w:color w:val="231F20"/>
          <w:spacing w:val="-19"/>
        </w:rPr>
        <w:t> </w:t>
      </w:r>
      <w:r>
        <w:rPr>
          <w:color w:val="231F20"/>
        </w:rPr>
        <w:t>have</w:t>
      </w:r>
      <w:r>
        <w:rPr>
          <w:color w:val="231F20"/>
          <w:spacing w:val="-19"/>
        </w:rPr>
        <w:t> </w:t>
      </w:r>
      <w:r>
        <w:rPr>
          <w:color w:val="231F20"/>
        </w:rPr>
        <w:t>little</w:t>
      </w:r>
      <w:r>
        <w:rPr>
          <w:color w:val="231F20"/>
          <w:spacing w:val="-20"/>
        </w:rPr>
        <w:t> </w:t>
      </w:r>
      <w:r>
        <w:rPr>
          <w:color w:val="231F20"/>
        </w:rPr>
        <w:t>success</w:t>
      </w:r>
      <w:r>
        <w:rPr>
          <w:color w:val="231F20"/>
          <w:spacing w:val="-19"/>
        </w:rPr>
        <w:t> </w:t>
      </w:r>
      <w:r>
        <w:rPr>
          <w:color w:val="231F20"/>
        </w:rPr>
        <w:t>in</w:t>
      </w:r>
      <w:r>
        <w:rPr>
          <w:color w:val="231F20"/>
          <w:spacing w:val="-19"/>
        </w:rPr>
        <w:t> </w:t>
      </w:r>
      <w:r>
        <w:rPr>
          <w:color w:val="231F20"/>
        </w:rPr>
        <w:t>exercising</w:t>
      </w:r>
      <w:r>
        <w:rPr>
          <w:color w:val="231F20"/>
          <w:spacing w:val="-19"/>
        </w:rPr>
        <w:t> </w:t>
      </w:r>
      <w:r>
        <w:rPr>
          <w:color w:val="231F20"/>
        </w:rPr>
        <w:t>their</w:t>
      </w:r>
      <w:r>
        <w:rPr>
          <w:color w:val="231F20"/>
          <w:spacing w:val="-19"/>
        </w:rPr>
        <w:t> </w:t>
      </w:r>
      <w:r>
        <w:rPr>
          <w:color w:val="231F20"/>
        </w:rPr>
        <w:t>three</w:t>
      </w:r>
      <w:r>
        <w:rPr>
          <w:color w:val="231F20"/>
          <w:spacing w:val="-20"/>
        </w:rPr>
        <w:t> </w:t>
      </w:r>
      <w:r>
        <w:rPr>
          <w:color w:val="231F20"/>
        </w:rPr>
        <w:t>safety rights and work-related ill health remains largely</w:t>
      </w:r>
      <w:r>
        <w:rPr>
          <w:color w:val="231F20"/>
          <w:spacing w:val="-3"/>
        </w:rPr>
        <w:t> </w:t>
      </w:r>
      <w:r>
        <w:rPr>
          <w:color w:val="231F20"/>
        </w:rPr>
        <w:t>ignored.</w:t>
      </w:r>
    </w:p>
    <w:p>
      <w:pPr>
        <w:pStyle w:val="BodyText"/>
        <w:spacing w:line="280" w:lineRule="auto" w:before="6"/>
        <w:ind w:left="210" w:right="1255" w:firstLine="180"/>
        <w:jc w:val="both"/>
      </w:pPr>
      <w:r>
        <w:rPr>
          <w:color w:val="231F20"/>
        </w:rPr>
        <w:t>The right of workers to know what hazards they are exposed to in the workplace</w:t>
      </w:r>
      <w:r>
        <w:rPr>
          <w:color w:val="231F20"/>
          <w:spacing w:val="-17"/>
        </w:rPr>
        <w:t> </w:t>
      </w:r>
      <w:r>
        <w:rPr>
          <w:color w:val="231F20"/>
        </w:rPr>
        <w:t>is</w:t>
      </w:r>
      <w:r>
        <w:rPr>
          <w:color w:val="231F20"/>
          <w:spacing w:val="-16"/>
        </w:rPr>
        <w:t> </w:t>
      </w:r>
      <w:r>
        <w:rPr>
          <w:color w:val="231F20"/>
        </w:rPr>
        <w:t>a</w:t>
      </w:r>
      <w:r>
        <w:rPr>
          <w:color w:val="231F20"/>
          <w:spacing w:val="-16"/>
        </w:rPr>
        <w:t> </w:t>
      </w:r>
      <w:r>
        <w:rPr>
          <w:color w:val="231F20"/>
        </w:rPr>
        <w:t>foundational</w:t>
      </w:r>
      <w:r>
        <w:rPr>
          <w:color w:val="231F20"/>
          <w:spacing w:val="-16"/>
        </w:rPr>
        <w:t> </w:t>
      </w:r>
      <w:r>
        <w:rPr>
          <w:color w:val="231F20"/>
        </w:rPr>
        <w:t>one.</w:t>
      </w:r>
      <w:r>
        <w:rPr>
          <w:color w:val="231F20"/>
          <w:spacing w:val="-16"/>
        </w:rPr>
        <w:t> </w:t>
      </w:r>
      <w:r>
        <w:rPr>
          <w:color w:val="231F20"/>
          <w:spacing w:val="-3"/>
        </w:rPr>
        <w:t>Without</w:t>
      </w:r>
      <w:r>
        <w:rPr>
          <w:color w:val="231F20"/>
          <w:spacing w:val="-16"/>
        </w:rPr>
        <w:t> </w:t>
      </w:r>
      <w:r>
        <w:rPr>
          <w:color w:val="231F20"/>
        </w:rPr>
        <w:t>knowing</w:t>
      </w:r>
      <w:r>
        <w:rPr>
          <w:color w:val="231F20"/>
          <w:spacing w:val="-16"/>
        </w:rPr>
        <w:t> </w:t>
      </w:r>
      <w:r>
        <w:rPr>
          <w:color w:val="231F20"/>
        </w:rPr>
        <w:t>about</w:t>
      </w:r>
      <w:r>
        <w:rPr>
          <w:color w:val="231F20"/>
          <w:spacing w:val="-17"/>
        </w:rPr>
        <w:t> </w:t>
      </w:r>
      <w:r>
        <w:rPr>
          <w:color w:val="231F20"/>
        </w:rPr>
        <w:t>workplace</w:t>
      </w:r>
      <w:r>
        <w:rPr>
          <w:color w:val="231F20"/>
          <w:spacing w:val="-16"/>
        </w:rPr>
        <w:t> </w:t>
      </w:r>
      <w:r>
        <w:rPr>
          <w:color w:val="231F20"/>
        </w:rPr>
        <w:t>hazards, workers cannot meaningfully participate in safety activities or know </w:t>
      </w:r>
      <w:r>
        <w:rPr>
          <w:color w:val="231F20"/>
          <w:spacing w:val="-3"/>
        </w:rPr>
        <w:t>which </w:t>
      </w:r>
      <w:r>
        <w:rPr>
          <w:color w:val="231F20"/>
        </w:rPr>
        <w:t>work</w:t>
      </w:r>
      <w:r>
        <w:rPr>
          <w:color w:val="231F20"/>
          <w:spacing w:val="-16"/>
        </w:rPr>
        <w:t> </w:t>
      </w:r>
      <w:r>
        <w:rPr>
          <w:color w:val="231F20"/>
        </w:rPr>
        <w:t>they</w:t>
      </w:r>
      <w:r>
        <w:rPr>
          <w:color w:val="231F20"/>
          <w:spacing w:val="-15"/>
        </w:rPr>
        <w:t> </w:t>
      </w:r>
      <w:r>
        <w:rPr>
          <w:color w:val="231F20"/>
        </w:rPr>
        <w:t>ought</w:t>
      </w:r>
      <w:r>
        <w:rPr>
          <w:color w:val="231F20"/>
          <w:spacing w:val="-15"/>
        </w:rPr>
        <w:t> </w:t>
      </w:r>
      <w:r>
        <w:rPr>
          <w:color w:val="231F20"/>
        </w:rPr>
        <w:t>to</w:t>
      </w:r>
      <w:r>
        <w:rPr>
          <w:color w:val="231F20"/>
          <w:spacing w:val="-15"/>
        </w:rPr>
        <w:t> </w:t>
      </w:r>
      <w:r>
        <w:rPr>
          <w:color w:val="231F20"/>
        </w:rPr>
        <w:t>refuse</w:t>
      </w:r>
      <w:r>
        <w:rPr>
          <w:color w:val="231F20"/>
          <w:spacing w:val="-15"/>
        </w:rPr>
        <w:t> </w:t>
      </w:r>
      <w:r>
        <w:rPr>
          <w:color w:val="231F20"/>
        </w:rPr>
        <w:t>as</w:t>
      </w:r>
      <w:r>
        <w:rPr>
          <w:color w:val="231F20"/>
          <w:spacing w:val="-15"/>
        </w:rPr>
        <w:t> </w:t>
      </w:r>
      <w:r>
        <w:rPr>
          <w:color w:val="231F20"/>
        </w:rPr>
        <w:t>unsafe.</w:t>
      </w:r>
      <w:r>
        <w:rPr>
          <w:color w:val="231F20"/>
          <w:spacing w:val="-15"/>
        </w:rPr>
        <w:t> </w:t>
      </w:r>
      <w:r>
        <w:rPr>
          <w:color w:val="231F20"/>
        </w:rPr>
        <w:t>In</w:t>
      </w:r>
      <w:r>
        <w:rPr>
          <w:color w:val="231F20"/>
          <w:spacing w:val="-16"/>
        </w:rPr>
        <w:t> </w:t>
      </w:r>
      <w:r>
        <w:rPr>
          <w:color w:val="231F20"/>
        </w:rPr>
        <w:t>practice,</w:t>
      </w:r>
      <w:r>
        <w:rPr>
          <w:color w:val="231F20"/>
          <w:spacing w:val="-15"/>
        </w:rPr>
        <w:t> </w:t>
      </w:r>
      <w:r>
        <w:rPr>
          <w:color w:val="231F20"/>
        </w:rPr>
        <w:t>most</w:t>
      </w:r>
      <w:r>
        <w:rPr>
          <w:color w:val="231F20"/>
          <w:spacing w:val="-15"/>
        </w:rPr>
        <w:t> </w:t>
      </w:r>
      <w:r>
        <w:rPr>
          <w:color w:val="231F20"/>
        </w:rPr>
        <w:t>workers</w:t>
      </w:r>
      <w:r>
        <w:rPr>
          <w:color w:val="231F20"/>
          <w:spacing w:val="-15"/>
        </w:rPr>
        <w:t> </w:t>
      </w:r>
      <w:r>
        <w:rPr>
          <w:color w:val="231F20"/>
        </w:rPr>
        <w:t>rely</w:t>
      </w:r>
      <w:r>
        <w:rPr>
          <w:color w:val="231F20"/>
          <w:spacing w:val="-15"/>
        </w:rPr>
        <w:t> </w:t>
      </w:r>
      <w:r>
        <w:rPr>
          <w:color w:val="231F20"/>
        </w:rPr>
        <w:t>upon</w:t>
      </w:r>
      <w:r>
        <w:rPr>
          <w:color w:val="231F20"/>
          <w:spacing w:val="-15"/>
        </w:rPr>
        <w:t> </w:t>
      </w:r>
      <w:r>
        <w:rPr>
          <w:color w:val="231F20"/>
        </w:rPr>
        <w:t>their employer for safety information.</w:t>
      </w:r>
      <w:r>
        <w:rPr>
          <w:color w:val="231F20"/>
          <w:position w:val="6"/>
          <w:sz w:val="10"/>
        </w:rPr>
        <w:t>15 </w:t>
      </w:r>
      <w:r>
        <w:rPr>
          <w:color w:val="231F20"/>
        </w:rPr>
        <w:t>This reality has two consequences. First, whether the worker is informed about a hazard depends on the employ- </w:t>
      </w:r>
      <w:r>
        <w:rPr>
          <w:color w:val="231F20"/>
          <w:spacing w:val="3"/>
        </w:rPr>
        <w:t>er’s </w:t>
      </w:r>
      <w:r>
        <w:rPr>
          <w:color w:val="231F20"/>
        </w:rPr>
        <w:t>ability and willingness to provide information. </w:t>
      </w:r>
      <w:r>
        <w:rPr>
          <w:color w:val="231F20"/>
          <w:spacing w:val="-3"/>
        </w:rPr>
        <w:t>Training </w:t>
      </w:r>
      <w:r>
        <w:rPr>
          <w:color w:val="231F20"/>
        </w:rPr>
        <w:t>has been</w:t>
      </w:r>
      <w:r>
        <w:rPr>
          <w:color w:val="231F20"/>
          <w:spacing w:val="-17"/>
        </w:rPr>
        <w:t> </w:t>
      </w:r>
      <w:r>
        <w:rPr>
          <w:color w:val="231F20"/>
        </w:rPr>
        <w:t>found to be one of the most effective methods for creating safety awareness and behaviour.</w:t>
      </w:r>
      <w:r>
        <w:rPr>
          <w:color w:val="231F20"/>
          <w:position w:val="6"/>
          <w:sz w:val="10"/>
        </w:rPr>
        <w:t>16 </w:t>
      </w:r>
      <w:r>
        <w:rPr>
          <w:color w:val="231F20"/>
          <w:spacing w:val="-5"/>
        </w:rPr>
        <w:t>Yet, </w:t>
      </w:r>
      <w:r>
        <w:rPr>
          <w:color w:val="231F20"/>
        </w:rPr>
        <w:t>as we saw in Chapter 8, a recent study found that only 1 in 5 Canadian workers received safety training in their first year on a job.</w:t>
      </w:r>
      <w:r>
        <w:rPr>
          <w:color w:val="231F20"/>
          <w:position w:val="6"/>
          <w:sz w:val="10"/>
        </w:rPr>
        <w:t>17 </w:t>
      </w:r>
      <w:r>
        <w:rPr>
          <w:color w:val="231F20"/>
        </w:rPr>
        <w:t>In practice, then, employers often don’t provide safety information to workers and</w:t>
      </w:r>
      <w:r>
        <w:rPr>
          <w:color w:val="231F20"/>
          <w:spacing w:val="-15"/>
        </w:rPr>
        <w:t> </w:t>
      </w:r>
      <w:r>
        <w:rPr>
          <w:color w:val="231F20"/>
        </w:rPr>
        <w:t>this</w:t>
      </w:r>
      <w:r>
        <w:rPr>
          <w:color w:val="231F20"/>
          <w:spacing w:val="-14"/>
        </w:rPr>
        <w:t> </w:t>
      </w:r>
      <w:r>
        <w:rPr>
          <w:color w:val="231F20"/>
        </w:rPr>
        <w:t>employer</w:t>
      </w:r>
      <w:r>
        <w:rPr>
          <w:color w:val="231F20"/>
          <w:spacing w:val="-14"/>
        </w:rPr>
        <w:t> </w:t>
      </w:r>
      <w:r>
        <w:rPr>
          <w:color w:val="231F20"/>
        </w:rPr>
        <w:t>decision</w:t>
      </w:r>
      <w:r>
        <w:rPr>
          <w:color w:val="231F20"/>
          <w:spacing w:val="-14"/>
        </w:rPr>
        <w:t> </w:t>
      </w:r>
      <w:r>
        <w:rPr>
          <w:color w:val="231F20"/>
          <w:spacing w:val="-4"/>
        </w:rPr>
        <w:t>(or,</w:t>
      </w:r>
      <w:r>
        <w:rPr>
          <w:color w:val="231F20"/>
          <w:spacing w:val="-14"/>
        </w:rPr>
        <w:t> </w:t>
      </w:r>
      <w:r>
        <w:rPr>
          <w:color w:val="231F20"/>
        </w:rPr>
        <w:t>less</w:t>
      </w:r>
      <w:r>
        <w:rPr>
          <w:color w:val="231F20"/>
          <w:spacing w:val="-15"/>
        </w:rPr>
        <w:t> </w:t>
      </w:r>
      <w:r>
        <w:rPr>
          <w:color w:val="231F20"/>
          <w:spacing w:val="-3"/>
        </w:rPr>
        <w:t>charitably,</w:t>
      </w:r>
      <w:r>
        <w:rPr>
          <w:color w:val="231F20"/>
          <w:spacing w:val="-14"/>
        </w:rPr>
        <w:t> </w:t>
      </w:r>
      <w:r>
        <w:rPr>
          <w:color w:val="231F20"/>
        </w:rPr>
        <w:t>this</w:t>
      </w:r>
      <w:r>
        <w:rPr>
          <w:color w:val="231F20"/>
          <w:spacing w:val="-14"/>
        </w:rPr>
        <w:t> </w:t>
      </w:r>
      <w:r>
        <w:rPr>
          <w:color w:val="231F20"/>
        </w:rPr>
        <w:t>employer</w:t>
      </w:r>
      <w:r>
        <w:rPr>
          <w:color w:val="231F20"/>
          <w:spacing w:val="-14"/>
        </w:rPr>
        <w:t> </w:t>
      </w:r>
      <w:r>
        <w:rPr>
          <w:color w:val="231F20"/>
        </w:rPr>
        <w:t>strategy)</w:t>
      </w:r>
      <w:r>
        <w:rPr>
          <w:color w:val="231F20"/>
          <w:spacing w:val="-14"/>
        </w:rPr>
        <w:t> </w:t>
      </w:r>
      <w:r>
        <w:rPr>
          <w:color w:val="231F20"/>
        </w:rPr>
        <w:t>cannot help but hamstring workers’ ability to participate and</w:t>
      </w:r>
      <w:r>
        <w:rPr>
          <w:color w:val="231F20"/>
          <w:spacing w:val="-1"/>
        </w:rPr>
        <w:t> </w:t>
      </w:r>
      <w:r>
        <w:rPr>
          <w:color w:val="231F20"/>
        </w:rPr>
        <w:t>refuse.</w:t>
      </w:r>
    </w:p>
    <w:p>
      <w:pPr>
        <w:pStyle w:val="BodyText"/>
        <w:spacing w:line="280" w:lineRule="auto" w:before="11"/>
        <w:ind w:left="210" w:right="1257" w:firstLine="180"/>
        <w:jc w:val="both"/>
      </w:pPr>
      <w:r>
        <w:rPr>
          <w:color w:val="231F20"/>
        </w:rPr>
        <w:t>Second, the employer controls what information it gives workers and  can use this power to highlight (or downplay) certain hazards and </w:t>
      </w:r>
      <w:r>
        <w:rPr>
          <w:color w:val="231F20"/>
          <w:spacing w:val="-3"/>
        </w:rPr>
        <w:t>control </w:t>
      </w:r>
      <w:r>
        <w:rPr>
          <w:color w:val="231F20"/>
        </w:rPr>
        <w:t>measures. For example, an employer has an interest in focusing attention on hazards that are within the workers’ control or that can be controlled   by</w:t>
      </w:r>
      <w:r>
        <w:rPr>
          <w:color w:val="231F20"/>
          <w:spacing w:val="18"/>
        </w:rPr>
        <w:t> </w:t>
      </w:r>
      <w:r>
        <w:rPr>
          <w:color w:val="231F20"/>
        </w:rPr>
        <w:t>worker</w:t>
      </w:r>
      <w:r>
        <w:rPr>
          <w:color w:val="231F20"/>
          <w:spacing w:val="18"/>
        </w:rPr>
        <w:t> </w:t>
      </w:r>
      <w:r>
        <w:rPr>
          <w:color w:val="231F20"/>
        </w:rPr>
        <w:t>vigilance</w:t>
      </w:r>
      <w:r>
        <w:rPr>
          <w:color w:val="231F20"/>
          <w:spacing w:val="18"/>
        </w:rPr>
        <w:t> </w:t>
      </w:r>
      <w:r>
        <w:rPr>
          <w:color w:val="231F20"/>
        </w:rPr>
        <w:t>(such</w:t>
      </w:r>
      <w:r>
        <w:rPr>
          <w:color w:val="231F20"/>
          <w:spacing w:val="19"/>
        </w:rPr>
        <w:t> </w:t>
      </w:r>
      <w:r>
        <w:rPr>
          <w:color w:val="231F20"/>
        </w:rPr>
        <w:t>as</w:t>
      </w:r>
      <w:r>
        <w:rPr>
          <w:color w:val="231F20"/>
          <w:spacing w:val="18"/>
        </w:rPr>
        <w:t> </w:t>
      </w:r>
      <w:r>
        <w:rPr>
          <w:color w:val="231F20"/>
        </w:rPr>
        <w:t>physical</w:t>
      </w:r>
      <w:r>
        <w:rPr>
          <w:color w:val="231F20"/>
          <w:spacing w:val="18"/>
        </w:rPr>
        <w:t> </w:t>
      </w:r>
      <w:r>
        <w:rPr>
          <w:color w:val="231F20"/>
        </w:rPr>
        <w:t>hazards)</w:t>
      </w:r>
      <w:r>
        <w:rPr>
          <w:color w:val="231F20"/>
          <w:spacing w:val="18"/>
        </w:rPr>
        <w:t> </w:t>
      </w:r>
      <w:r>
        <w:rPr>
          <w:color w:val="231F20"/>
        </w:rPr>
        <w:t>because</w:t>
      </w:r>
      <w:r>
        <w:rPr>
          <w:color w:val="231F20"/>
          <w:spacing w:val="19"/>
        </w:rPr>
        <w:t> </w:t>
      </w:r>
      <w:r>
        <w:rPr>
          <w:color w:val="231F20"/>
        </w:rPr>
        <w:t>these</w:t>
      </w:r>
      <w:r>
        <w:rPr>
          <w:color w:val="231F20"/>
          <w:spacing w:val="18"/>
        </w:rPr>
        <w:t> </w:t>
      </w:r>
      <w:r>
        <w:rPr>
          <w:color w:val="231F20"/>
        </w:rPr>
        <w:t>hazards</w:t>
      </w:r>
      <w:r>
        <w:rPr>
          <w:color w:val="231F20"/>
          <w:spacing w:val="18"/>
        </w:rPr>
        <w:t> </w:t>
      </w:r>
      <w:r>
        <w:rPr>
          <w:color w:val="231F20"/>
        </w:rPr>
        <w:t>are</w:t>
      </w:r>
    </w:p>
    <w:p>
      <w:pPr>
        <w:spacing w:after="0" w:line="280" w:lineRule="auto"/>
        <w:jc w:val="both"/>
        <w:sectPr>
          <w:pgSz w:w="8640" w:h="12960"/>
          <w:pgMar w:header="0" w:footer="934" w:top="960" w:bottom="1120" w:left="1140" w:right="0"/>
        </w:sectPr>
      </w:pPr>
    </w:p>
    <w:p>
      <w:pPr>
        <w:pStyle w:val="BodyText"/>
        <w:spacing w:line="280" w:lineRule="auto" w:before="61"/>
        <w:ind w:left="120" w:right="1344"/>
        <w:jc w:val="both"/>
      </w:pPr>
      <w:r>
        <w:rPr>
          <w:color w:val="231F20"/>
        </w:rPr>
        <w:t>relatively cheap to control. Using this same logic, an employer also has an interest in downplaying hazards that require the employer to take action   to control (e.g., workload and shift work, chemical hazards) because these controls are relatively expensive or difficult or challenge their authority to manage. While it is often said that knowledge is </w:t>
      </w:r>
      <w:r>
        <w:rPr>
          <w:color w:val="231F20"/>
          <w:spacing w:val="-3"/>
        </w:rPr>
        <w:t>power, </w:t>
      </w:r>
      <w:r>
        <w:rPr>
          <w:color w:val="231F20"/>
        </w:rPr>
        <w:t>in OHS, the distri- bution of knowledge appears to mean that knowledge most often increases employers’ power.</w:t>
      </w:r>
      <w:r>
        <w:rPr>
          <w:color w:val="231F20"/>
          <w:position w:val="6"/>
          <w:sz w:val="10"/>
        </w:rPr>
        <w:t>18 </w:t>
      </w:r>
      <w:r>
        <w:rPr>
          <w:color w:val="231F20"/>
        </w:rPr>
        <w:t>While unions can counter the employer monopoly on information,</w:t>
      </w:r>
      <w:r>
        <w:rPr>
          <w:color w:val="231F20"/>
          <w:spacing w:val="-18"/>
        </w:rPr>
        <w:t> </w:t>
      </w:r>
      <w:r>
        <w:rPr>
          <w:color w:val="231F20"/>
        </w:rPr>
        <w:t>union</w:t>
      </w:r>
      <w:r>
        <w:rPr>
          <w:color w:val="231F20"/>
          <w:spacing w:val="-17"/>
        </w:rPr>
        <w:t> </w:t>
      </w:r>
      <w:r>
        <w:rPr>
          <w:color w:val="231F20"/>
        </w:rPr>
        <w:t>membership</w:t>
      </w:r>
      <w:r>
        <w:rPr>
          <w:color w:val="231F20"/>
          <w:spacing w:val="-18"/>
        </w:rPr>
        <w:t> </w:t>
      </w:r>
      <w:r>
        <w:rPr>
          <w:color w:val="231F20"/>
        </w:rPr>
        <w:t>is</w:t>
      </w:r>
      <w:r>
        <w:rPr>
          <w:color w:val="231F20"/>
          <w:spacing w:val="-17"/>
        </w:rPr>
        <w:t> </w:t>
      </w:r>
      <w:r>
        <w:rPr>
          <w:color w:val="231F20"/>
        </w:rPr>
        <w:t>in</w:t>
      </w:r>
      <w:r>
        <w:rPr>
          <w:color w:val="231F20"/>
          <w:spacing w:val="-18"/>
        </w:rPr>
        <w:t> </w:t>
      </w:r>
      <w:r>
        <w:rPr>
          <w:color w:val="231F20"/>
        </w:rPr>
        <w:t>a</w:t>
      </w:r>
      <w:r>
        <w:rPr>
          <w:color w:val="231F20"/>
          <w:spacing w:val="-17"/>
        </w:rPr>
        <w:t> </w:t>
      </w:r>
      <w:r>
        <w:rPr>
          <w:color w:val="231F20"/>
        </w:rPr>
        <w:t>slow</w:t>
      </w:r>
      <w:r>
        <w:rPr>
          <w:color w:val="231F20"/>
          <w:spacing w:val="-18"/>
        </w:rPr>
        <w:t> </w:t>
      </w:r>
      <w:r>
        <w:rPr>
          <w:color w:val="231F20"/>
        </w:rPr>
        <w:t>decline.</w:t>
      </w:r>
      <w:r>
        <w:rPr>
          <w:color w:val="231F20"/>
          <w:spacing w:val="-17"/>
        </w:rPr>
        <w:t> </w:t>
      </w:r>
      <w:r>
        <w:rPr>
          <w:color w:val="231F20"/>
          <w:spacing w:val="-3"/>
        </w:rPr>
        <w:t>Further,</w:t>
      </w:r>
      <w:r>
        <w:rPr>
          <w:color w:val="231F20"/>
          <w:spacing w:val="-18"/>
        </w:rPr>
        <w:t> </w:t>
      </w:r>
      <w:r>
        <w:rPr>
          <w:color w:val="231F20"/>
        </w:rPr>
        <w:t>unions</w:t>
      </w:r>
      <w:r>
        <w:rPr>
          <w:color w:val="231F20"/>
          <w:spacing w:val="-17"/>
        </w:rPr>
        <w:t> </w:t>
      </w:r>
      <w:r>
        <w:rPr>
          <w:color w:val="231F20"/>
        </w:rPr>
        <w:t>are</w:t>
      </w:r>
      <w:r>
        <w:rPr>
          <w:color w:val="231F20"/>
          <w:spacing w:val="-18"/>
        </w:rPr>
        <w:t> </w:t>
      </w:r>
      <w:r>
        <w:rPr>
          <w:color w:val="231F20"/>
        </w:rPr>
        <w:t>virtu- ally</w:t>
      </w:r>
      <w:r>
        <w:rPr>
          <w:color w:val="231F20"/>
          <w:spacing w:val="-22"/>
        </w:rPr>
        <w:t> </w:t>
      </w:r>
      <w:r>
        <w:rPr>
          <w:color w:val="231F20"/>
        </w:rPr>
        <w:t>absent</w:t>
      </w:r>
      <w:r>
        <w:rPr>
          <w:color w:val="231F20"/>
          <w:spacing w:val="-22"/>
        </w:rPr>
        <w:t> </w:t>
      </w:r>
      <w:r>
        <w:rPr>
          <w:color w:val="231F20"/>
        </w:rPr>
        <w:t>in</w:t>
      </w:r>
      <w:r>
        <w:rPr>
          <w:color w:val="231F20"/>
          <w:spacing w:val="-22"/>
        </w:rPr>
        <w:t> </w:t>
      </w:r>
      <w:r>
        <w:rPr>
          <w:color w:val="231F20"/>
        </w:rPr>
        <w:t>growing</w:t>
      </w:r>
      <w:r>
        <w:rPr>
          <w:color w:val="231F20"/>
          <w:spacing w:val="-22"/>
        </w:rPr>
        <w:t> </w:t>
      </w:r>
      <w:r>
        <w:rPr>
          <w:color w:val="231F20"/>
        </w:rPr>
        <w:t>industries,</w:t>
      </w:r>
      <w:r>
        <w:rPr>
          <w:color w:val="231F20"/>
          <w:spacing w:val="-22"/>
        </w:rPr>
        <w:t> </w:t>
      </w:r>
      <w:r>
        <w:rPr>
          <w:color w:val="231F20"/>
        </w:rPr>
        <w:t>which</w:t>
      </w:r>
      <w:r>
        <w:rPr>
          <w:color w:val="231F20"/>
          <w:spacing w:val="-22"/>
        </w:rPr>
        <w:t> </w:t>
      </w:r>
      <w:r>
        <w:rPr>
          <w:color w:val="231F20"/>
        </w:rPr>
        <w:t>also</w:t>
      </w:r>
      <w:r>
        <w:rPr>
          <w:color w:val="231F20"/>
          <w:spacing w:val="-22"/>
        </w:rPr>
        <w:t> </w:t>
      </w:r>
      <w:r>
        <w:rPr>
          <w:color w:val="231F20"/>
        </w:rPr>
        <w:t>happen</w:t>
      </w:r>
      <w:r>
        <w:rPr>
          <w:color w:val="231F20"/>
          <w:spacing w:val="-22"/>
        </w:rPr>
        <w:t> </w:t>
      </w:r>
      <w:r>
        <w:rPr>
          <w:color w:val="231F20"/>
        </w:rPr>
        <w:t>to</w:t>
      </w:r>
      <w:r>
        <w:rPr>
          <w:color w:val="231F20"/>
          <w:spacing w:val="-21"/>
        </w:rPr>
        <w:t> </w:t>
      </w:r>
      <w:r>
        <w:rPr>
          <w:color w:val="231F20"/>
        </w:rPr>
        <w:t>employ</w:t>
      </w:r>
      <w:r>
        <w:rPr>
          <w:color w:val="231F20"/>
          <w:spacing w:val="-22"/>
        </w:rPr>
        <w:t> </w:t>
      </w:r>
      <w:r>
        <w:rPr>
          <w:color w:val="231F20"/>
        </w:rPr>
        <w:t>large</w:t>
      </w:r>
      <w:r>
        <w:rPr>
          <w:color w:val="231F20"/>
          <w:spacing w:val="-22"/>
        </w:rPr>
        <w:t> </w:t>
      </w:r>
      <w:r>
        <w:rPr>
          <w:color w:val="231F20"/>
        </w:rPr>
        <w:t>numbers of precarious</w:t>
      </w:r>
      <w:r>
        <w:rPr>
          <w:color w:val="231F20"/>
          <w:spacing w:val="-1"/>
        </w:rPr>
        <w:t> </w:t>
      </w:r>
      <w:r>
        <w:rPr>
          <w:color w:val="231F20"/>
        </w:rPr>
        <w:t>workers.</w:t>
      </w:r>
    </w:p>
    <w:p>
      <w:pPr>
        <w:pStyle w:val="BodyText"/>
        <w:spacing w:line="280" w:lineRule="auto" w:before="9"/>
        <w:ind w:left="120" w:right="1345" w:firstLine="180"/>
        <w:jc w:val="both"/>
      </w:pPr>
      <w:r>
        <w:rPr>
          <w:color w:val="231F20"/>
        </w:rPr>
        <w:t>The</w:t>
      </w:r>
      <w:r>
        <w:rPr>
          <w:color w:val="231F20"/>
          <w:spacing w:val="-20"/>
        </w:rPr>
        <w:t> </w:t>
      </w:r>
      <w:r>
        <w:rPr>
          <w:color w:val="231F20"/>
        </w:rPr>
        <w:t>right</w:t>
      </w:r>
      <w:r>
        <w:rPr>
          <w:color w:val="231F20"/>
          <w:spacing w:val="-20"/>
        </w:rPr>
        <w:t> </w:t>
      </w:r>
      <w:r>
        <w:rPr>
          <w:color w:val="231F20"/>
        </w:rPr>
        <w:t>to</w:t>
      </w:r>
      <w:r>
        <w:rPr>
          <w:color w:val="231F20"/>
          <w:spacing w:val="-20"/>
        </w:rPr>
        <w:t> </w:t>
      </w:r>
      <w:r>
        <w:rPr>
          <w:color w:val="231F20"/>
        </w:rPr>
        <w:t>participate</w:t>
      </w:r>
      <w:r>
        <w:rPr>
          <w:color w:val="231F20"/>
          <w:spacing w:val="-19"/>
        </w:rPr>
        <w:t> </w:t>
      </w:r>
      <w:r>
        <w:rPr>
          <w:color w:val="231F20"/>
        </w:rPr>
        <w:t>gives</w:t>
      </w:r>
      <w:r>
        <w:rPr>
          <w:color w:val="231F20"/>
          <w:spacing w:val="-20"/>
        </w:rPr>
        <w:t> </w:t>
      </w:r>
      <w:r>
        <w:rPr>
          <w:color w:val="231F20"/>
        </w:rPr>
        <w:t>workers</w:t>
      </w:r>
      <w:r>
        <w:rPr>
          <w:color w:val="231F20"/>
          <w:spacing w:val="-20"/>
        </w:rPr>
        <w:t> </w:t>
      </w:r>
      <w:r>
        <w:rPr>
          <w:color w:val="231F20"/>
        </w:rPr>
        <w:t>a</w:t>
      </w:r>
      <w:r>
        <w:rPr>
          <w:color w:val="231F20"/>
          <w:spacing w:val="-19"/>
        </w:rPr>
        <w:t> </w:t>
      </w:r>
      <w:r>
        <w:rPr>
          <w:color w:val="231F20"/>
        </w:rPr>
        <w:t>process</w:t>
      </w:r>
      <w:r>
        <w:rPr>
          <w:color w:val="231F20"/>
          <w:spacing w:val="-20"/>
        </w:rPr>
        <w:t> </w:t>
      </w:r>
      <w:r>
        <w:rPr>
          <w:color w:val="231F20"/>
        </w:rPr>
        <w:t>for</w:t>
      </w:r>
      <w:r>
        <w:rPr>
          <w:color w:val="231F20"/>
          <w:spacing w:val="-20"/>
        </w:rPr>
        <w:t> </w:t>
      </w:r>
      <w:r>
        <w:rPr>
          <w:color w:val="231F20"/>
        </w:rPr>
        <w:t>addressing</w:t>
      </w:r>
      <w:r>
        <w:rPr>
          <w:color w:val="231F20"/>
          <w:spacing w:val="-19"/>
        </w:rPr>
        <w:t> </w:t>
      </w:r>
      <w:r>
        <w:rPr>
          <w:color w:val="231F20"/>
        </w:rPr>
        <w:t>safety</w:t>
      </w:r>
      <w:r>
        <w:rPr>
          <w:color w:val="231F20"/>
          <w:spacing w:val="-20"/>
        </w:rPr>
        <w:t> </w:t>
      </w:r>
      <w:r>
        <w:rPr>
          <w:color w:val="231F20"/>
        </w:rPr>
        <w:t>issues, usually via a JHSC. While JHSCs can be effective at improving safety </w:t>
      </w:r>
      <w:r>
        <w:rPr>
          <w:color w:val="231F20"/>
          <w:spacing w:val="-3"/>
        </w:rPr>
        <w:t>out- </w:t>
      </w:r>
      <w:r>
        <w:rPr>
          <w:color w:val="231F20"/>
        </w:rPr>
        <w:t>comes, not every worker has access to a JHSC.</w:t>
      </w:r>
      <w:r>
        <w:rPr>
          <w:color w:val="231F20"/>
          <w:position w:val="6"/>
          <w:sz w:val="10"/>
        </w:rPr>
        <w:t>19 </w:t>
      </w:r>
      <w:r>
        <w:rPr>
          <w:color w:val="231F20"/>
        </w:rPr>
        <w:t>In most jurisdictions, only employers</w:t>
      </w:r>
      <w:r>
        <w:rPr>
          <w:color w:val="231F20"/>
          <w:spacing w:val="-4"/>
        </w:rPr>
        <w:t> </w:t>
      </w:r>
      <w:r>
        <w:rPr>
          <w:color w:val="231F20"/>
        </w:rPr>
        <w:t>with</w:t>
      </w:r>
      <w:r>
        <w:rPr>
          <w:color w:val="231F20"/>
          <w:spacing w:val="-3"/>
        </w:rPr>
        <w:t> </w:t>
      </w:r>
      <w:r>
        <w:rPr>
          <w:color w:val="231F20"/>
        </w:rPr>
        <w:t>more</w:t>
      </w:r>
      <w:r>
        <w:rPr>
          <w:color w:val="231F20"/>
          <w:spacing w:val="-3"/>
        </w:rPr>
        <w:t> </w:t>
      </w:r>
      <w:r>
        <w:rPr>
          <w:color w:val="231F20"/>
        </w:rPr>
        <w:t>than</w:t>
      </w:r>
      <w:r>
        <w:rPr>
          <w:color w:val="231F20"/>
          <w:spacing w:val="-4"/>
        </w:rPr>
        <w:t> </w:t>
      </w:r>
      <w:r>
        <w:rPr>
          <w:color w:val="231F20"/>
        </w:rPr>
        <w:t>10</w:t>
      </w:r>
      <w:r>
        <w:rPr>
          <w:color w:val="231F20"/>
          <w:spacing w:val="-3"/>
        </w:rPr>
        <w:t> </w:t>
      </w:r>
      <w:r>
        <w:rPr>
          <w:color w:val="231F20"/>
        </w:rPr>
        <w:t>or</w:t>
      </w:r>
      <w:r>
        <w:rPr>
          <w:color w:val="231F20"/>
          <w:spacing w:val="-3"/>
        </w:rPr>
        <w:t> </w:t>
      </w:r>
      <w:r>
        <w:rPr>
          <w:color w:val="231F20"/>
        </w:rPr>
        <w:t>20</w:t>
      </w:r>
      <w:r>
        <w:rPr>
          <w:color w:val="231F20"/>
          <w:spacing w:val="-4"/>
        </w:rPr>
        <w:t> </w:t>
      </w:r>
      <w:r>
        <w:rPr>
          <w:color w:val="231F20"/>
        </w:rPr>
        <w:t>employees</w:t>
      </w:r>
      <w:r>
        <w:rPr>
          <w:color w:val="231F20"/>
          <w:spacing w:val="-3"/>
        </w:rPr>
        <w:t> </w:t>
      </w:r>
      <w:r>
        <w:rPr>
          <w:color w:val="231F20"/>
        </w:rPr>
        <w:t>are</w:t>
      </w:r>
      <w:r>
        <w:rPr>
          <w:color w:val="231F20"/>
          <w:spacing w:val="-3"/>
        </w:rPr>
        <w:t> </w:t>
      </w:r>
      <w:r>
        <w:rPr>
          <w:color w:val="231F20"/>
        </w:rPr>
        <w:t>required</w:t>
      </w:r>
      <w:r>
        <w:rPr>
          <w:color w:val="231F20"/>
          <w:spacing w:val="-3"/>
        </w:rPr>
        <w:t> </w:t>
      </w:r>
      <w:r>
        <w:rPr>
          <w:color w:val="231F20"/>
        </w:rPr>
        <w:t>to</w:t>
      </w:r>
      <w:r>
        <w:rPr>
          <w:color w:val="231F20"/>
          <w:spacing w:val="-4"/>
        </w:rPr>
        <w:t> </w:t>
      </w:r>
      <w:r>
        <w:rPr>
          <w:color w:val="231F20"/>
        </w:rPr>
        <w:t>have</w:t>
      </w:r>
      <w:r>
        <w:rPr>
          <w:color w:val="231F20"/>
          <w:spacing w:val="-3"/>
        </w:rPr>
        <w:t> </w:t>
      </w:r>
      <w:r>
        <w:rPr>
          <w:color w:val="231F20"/>
        </w:rPr>
        <w:t>JHSCs— meaning about a third of workers have no access to JHSCs—and Alberta and the Territories do not require any employer to have JHSCs. Even if an employer voluntarily creates a JHSC, there are no requirements for equal participation by workers, appropriate investigative powers, or even </w:t>
      </w:r>
      <w:r>
        <w:rPr>
          <w:color w:val="231F20"/>
          <w:spacing w:val="-3"/>
        </w:rPr>
        <w:t>regular </w:t>
      </w:r>
      <w:r>
        <w:rPr>
          <w:color w:val="231F20"/>
        </w:rPr>
        <w:t>meetings.</w:t>
      </w:r>
      <w:r>
        <w:rPr>
          <w:color w:val="231F20"/>
          <w:spacing w:val="-4"/>
        </w:rPr>
        <w:t> </w:t>
      </w:r>
      <w:r>
        <w:rPr>
          <w:color w:val="231F20"/>
        </w:rPr>
        <w:t>What</w:t>
      </w:r>
      <w:r>
        <w:rPr>
          <w:color w:val="231F20"/>
          <w:spacing w:val="-4"/>
        </w:rPr>
        <w:t> </w:t>
      </w:r>
      <w:r>
        <w:rPr>
          <w:color w:val="231F20"/>
        </w:rPr>
        <w:t>this</w:t>
      </w:r>
      <w:r>
        <w:rPr>
          <w:color w:val="231F20"/>
          <w:spacing w:val="-4"/>
        </w:rPr>
        <w:t> </w:t>
      </w:r>
      <w:r>
        <w:rPr>
          <w:color w:val="231F20"/>
        </w:rPr>
        <w:t>means</w:t>
      </w:r>
      <w:r>
        <w:rPr>
          <w:color w:val="231F20"/>
          <w:spacing w:val="-4"/>
        </w:rPr>
        <w:t> </w:t>
      </w:r>
      <w:r>
        <w:rPr>
          <w:color w:val="231F20"/>
        </w:rPr>
        <w:t>is</w:t>
      </w:r>
      <w:r>
        <w:rPr>
          <w:color w:val="231F20"/>
          <w:spacing w:val="-4"/>
        </w:rPr>
        <w:t> </w:t>
      </w:r>
      <w:r>
        <w:rPr>
          <w:color w:val="231F20"/>
        </w:rPr>
        <w:t>that</w:t>
      </w:r>
      <w:r>
        <w:rPr>
          <w:color w:val="231F20"/>
          <w:spacing w:val="-4"/>
        </w:rPr>
        <w:t> </w:t>
      </w:r>
      <w:r>
        <w:rPr>
          <w:color w:val="231F20"/>
        </w:rPr>
        <w:t>workers</w:t>
      </w:r>
      <w:r>
        <w:rPr>
          <w:color w:val="231F20"/>
          <w:spacing w:val="-4"/>
        </w:rPr>
        <w:t> </w:t>
      </w:r>
      <w:r>
        <w:rPr>
          <w:color w:val="231F20"/>
        </w:rPr>
        <w:t>at</w:t>
      </w:r>
      <w:r>
        <w:rPr>
          <w:color w:val="231F20"/>
          <w:spacing w:val="-4"/>
        </w:rPr>
        <w:t> </w:t>
      </w:r>
      <w:r>
        <w:rPr>
          <w:color w:val="231F20"/>
        </w:rPr>
        <w:t>smaller</w:t>
      </w:r>
      <w:r>
        <w:rPr>
          <w:color w:val="231F20"/>
          <w:spacing w:val="-3"/>
        </w:rPr>
        <w:t> </w:t>
      </w:r>
      <w:r>
        <w:rPr>
          <w:color w:val="231F20"/>
        </w:rPr>
        <w:t>employers,</w:t>
      </w:r>
      <w:r>
        <w:rPr>
          <w:color w:val="231F20"/>
          <w:spacing w:val="-4"/>
        </w:rPr>
        <w:t> </w:t>
      </w:r>
      <w:r>
        <w:rPr>
          <w:color w:val="231F20"/>
        </w:rPr>
        <w:t>which</w:t>
      </w:r>
      <w:r>
        <w:rPr>
          <w:color w:val="231F20"/>
          <w:spacing w:val="-4"/>
        </w:rPr>
        <w:t> </w:t>
      </w:r>
      <w:r>
        <w:rPr>
          <w:color w:val="231F20"/>
          <w:spacing w:val="-3"/>
        </w:rPr>
        <w:t>tend </w:t>
      </w:r>
      <w:r>
        <w:rPr>
          <w:color w:val="231F20"/>
        </w:rPr>
        <w:t>to both employ more vulnerable workers and have higher rates of incidents and injuries, have basically no right to participate.</w:t>
      </w:r>
    </w:p>
    <w:p>
      <w:pPr>
        <w:pStyle w:val="BodyText"/>
        <w:spacing w:line="280" w:lineRule="auto" w:before="10"/>
        <w:ind w:left="120" w:right="1347" w:firstLine="180"/>
        <w:jc w:val="both"/>
      </w:pPr>
      <w:r>
        <w:rPr>
          <w:color w:val="231F20"/>
        </w:rPr>
        <w:t>In workplaces with JHSCs, the committees often struggle with employers ignoring recommendations, agendas dominated by minutiae and pro forma processes,</w:t>
      </w:r>
      <w:r>
        <w:rPr>
          <w:color w:val="231F20"/>
          <w:spacing w:val="-7"/>
        </w:rPr>
        <w:t> </w:t>
      </w:r>
      <w:r>
        <w:rPr>
          <w:color w:val="231F20"/>
        </w:rPr>
        <w:t>lack</w:t>
      </w:r>
      <w:r>
        <w:rPr>
          <w:color w:val="231F20"/>
          <w:spacing w:val="-6"/>
        </w:rPr>
        <w:t> </w:t>
      </w:r>
      <w:r>
        <w:rPr>
          <w:color w:val="231F20"/>
        </w:rPr>
        <w:t>of</w:t>
      </w:r>
      <w:r>
        <w:rPr>
          <w:color w:val="231F20"/>
          <w:spacing w:val="-6"/>
        </w:rPr>
        <w:t> </w:t>
      </w:r>
      <w:r>
        <w:rPr>
          <w:color w:val="231F20"/>
        </w:rPr>
        <w:t>safety</w:t>
      </w:r>
      <w:r>
        <w:rPr>
          <w:color w:val="231F20"/>
          <w:spacing w:val="-6"/>
        </w:rPr>
        <w:t> </w:t>
      </w:r>
      <w:r>
        <w:rPr>
          <w:color w:val="231F20"/>
        </w:rPr>
        <w:t>knowledge</w:t>
      </w:r>
      <w:r>
        <w:rPr>
          <w:color w:val="231F20"/>
          <w:spacing w:val="-7"/>
        </w:rPr>
        <w:t> </w:t>
      </w:r>
      <w:r>
        <w:rPr>
          <w:color w:val="231F20"/>
        </w:rPr>
        <w:t>among</w:t>
      </w:r>
      <w:r>
        <w:rPr>
          <w:color w:val="231F20"/>
          <w:spacing w:val="-6"/>
        </w:rPr>
        <w:t> </w:t>
      </w:r>
      <w:r>
        <w:rPr>
          <w:color w:val="231F20"/>
        </w:rPr>
        <w:t>committee</w:t>
      </w:r>
      <w:r>
        <w:rPr>
          <w:color w:val="231F20"/>
          <w:spacing w:val="-6"/>
        </w:rPr>
        <w:t> </w:t>
      </w:r>
      <w:r>
        <w:rPr>
          <w:color w:val="231F20"/>
        </w:rPr>
        <w:t>members,</w:t>
      </w:r>
      <w:r>
        <w:rPr>
          <w:color w:val="231F20"/>
          <w:spacing w:val="-6"/>
        </w:rPr>
        <w:t> </w:t>
      </w:r>
      <w:r>
        <w:rPr>
          <w:color w:val="231F20"/>
        </w:rPr>
        <w:t>inadequate resources (both time and money), and, not surprisingly, worker disengage- ment.</w:t>
      </w:r>
      <w:r>
        <w:rPr>
          <w:color w:val="231F20"/>
          <w:spacing w:val="-18"/>
        </w:rPr>
        <w:t> </w:t>
      </w:r>
      <w:r>
        <w:rPr>
          <w:color w:val="231F20"/>
        </w:rPr>
        <w:t>Non-functioning</w:t>
      </w:r>
      <w:r>
        <w:rPr>
          <w:color w:val="231F20"/>
          <w:spacing w:val="-18"/>
        </w:rPr>
        <w:t> </w:t>
      </w:r>
      <w:r>
        <w:rPr>
          <w:color w:val="231F20"/>
        </w:rPr>
        <w:t>JHSCs</w:t>
      </w:r>
      <w:r>
        <w:rPr>
          <w:color w:val="231F20"/>
          <w:spacing w:val="-18"/>
        </w:rPr>
        <w:t> </w:t>
      </w:r>
      <w:r>
        <w:rPr>
          <w:color w:val="231F20"/>
        </w:rPr>
        <w:t>fundamentally</w:t>
      </w:r>
      <w:r>
        <w:rPr>
          <w:color w:val="231F20"/>
          <w:spacing w:val="-18"/>
        </w:rPr>
        <w:t> </w:t>
      </w:r>
      <w:r>
        <w:rPr>
          <w:color w:val="231F20"/>
        </w:rPr>
        <w:t>limit</w:t>
      </w:r>
      <w:r>
        <w:rPr>
          <w:color w:val="231F20"/>
          <w:spacing w:val="-18"/>
        </w:rPr>
        <w:t> </w:t>
      </w:r>
      <w:r>
        <w:rPr>
          <w:color w:val="231F20"/>
        </w:rPr>
        <w:t>the</w:t>
      </w:r>
      <w:r>
        <w:rPr>
          <w:color w:val="231F20"/>
          <w:spacing w:val="-18"/>
        </w:rPr>
        <w:t> </w:t>
      </w:r>
      <w:r>
        <w:rPr>
          <w:color w:val="231F20"/>
        </w:rPr>
        <w:t>right</w:t>
      </w:r>
      <w:r>
        <w:rPr>
          <w:color w:val="231F20"/>
          <w:spacing w:val="-18"/>
        </w:rPr>
        <w:t> </w:t>
      </w:r>
      <w:r>
        <w:rPr>
          <w:color w:val="231F20"/>
        </w:rPr>
        <w:t>to</w:t>
      </w:r>
      <w:r>
        <w:rPr>
          <w:color w:val="231F20"/>
          <w:spacing w:val="-18"/>
        </w:rPr>
        <w:t> </w:t>
      </w:r>
      <w:r>
        <w:rPr>
          <w:color w:val="231F20"/>
        </w:rPr>
        <w:t>participate.</w:t>
      </w:r>
      <w:r>
        <w:rPr>
          <w:color w:val="231F20"/>
          <w:spacing w:val="-23"/>
        </w:rPr>
        <w:t> </w:t>
      </w:r>
      <w:r>
        <w:rPr>
          <w:color w:val="231F20"/>
        </w:rPr>
        <w:t>As we</w:t>
      </w:r>
      <w:r>
        <w:rPr>
          <w:color w:val="231F20"/>
          <w:spacing w:val="-15"/>
        </w:rPr>
        <w:t> </w:t>
      </w:r>
      <w:r>
        <w:rPr>
          <w:color w:val="231F20"/>
        </w:rPr>
        <w:t>saw</w:t>
      </w:r>
      <w:r>
        <w:rPr>
          <w:color w:val="231F20"/>
          <w:spacing w:val="-15"/>
        </w:rPr>
        <w:t> </w:t>
      </w:r>
      <w:r>
        <w:rPr>
          <w:color w:val="231F20"/>
        </w:rPr>
        <w:t>in</w:t>
      </w:r>
      <w:r>
        <w:rPr>
          <w:color w:val="231F20"/>
          <w:spacing w:val="-15"/>
        </w:rPr>
        <w:t> </w:t>
      </w:r>
      <w:r>
        <w:rPr>
          <w:color w:val="231F20"/>
        </w:rPr>
        <w:t>Chapter</w:t>
      </w:r>
      <w:r>
        <w:rPr>
          <w:color w:val="231F20"/>
          <w:spacing w:val="-14"/>
        </w:rPr>
        <w:t> </w:t>
      </w:r>
      <w:r>
        <w:rPr>
          <w:color w:val="231F20"/>
        </w:rPr>
        <w:t>2,</w:t>
      </w:r>
      <w:r>
        <w:rPr>
          <w:color w:val="231F20"/>
          <w:spacing w:val="-15"/>
        </w:rPr>
        <w:t> </w:t>
      </w:r>
      <w:r>
        <w:rPr>
          <w:color w:val="231F20"/>
        </w:rPr>
        <w:t>there</w:t>
      </w:r>
      <w:r>
        <w:rPr>
          <w:color w:val="231F20"/>
          <w:spacing w:val="-15"/>
        </w:rPr>
        <w:t> </w:t>
      </w:r>
      <w:r>
        <w:rPr>
          <w:color w:val="231F20"/>
        </w:rPr>
        <w:t>are</w:t>
      </w:r>
      <w:r>
        <w:rPr>
          <w:color w:val="231F20"/>
          <w:spacing w:val="-14"/>
        </w:rPr>
        <w:t> </w:t>
      </w:r>
      <w:r>
        <w:rPr>
          <w:color w:val="231F20"/>
        </w:rPr>
        <w:t>ways</w:t>
      </w:r>
      <w:r>
        <w:rPr>
          <w:color w:val="231F20"/>
          <w:spacing w:val="-15"/>
        </w:rPr>
        <w:t> </w:t>
      </w:r>
      <w:r>
        <w:rPr>
          <w:color w:val="231F20"/>
        </w:rPr>
        <w:t>workers</w:t>
      </w:r>
      <w:r>
        <w:rPr>
          <w:color w:val="231F20"/>
          <w:spacing w:val="-15"/>
        </w:rPr>
        <w:t> </w:t>
      </w:r>
      <w:r>
        <w:rPr>
          <w:color w:val="231F20"/>
        </w:rPr>
        <w:t>can</w:t>
      </w:r>
      <w:r>
        <w:rPr>
          <w:color w:val="231F20"/>
          <w:spacing w:val="-14"/>
        </w:rPr>
        <w:t> </w:t>
      </w:r>
      <w:r>
        <w:rPr>
          <w:color w:val="231F20"/>
        </w:rPr>
        <w:t>improve</w:t>
      </w:r>
      <w:r>
        <w:rPr>
          <w:color w:val="231F20"/>
          <w:spacing w:val="-15"/>
        </w:rPr>
        <w:t> </w:t>
      </w:r>
      <w:r>
        <w:rPr>
          <w:color w:val="231F20"/>
        </w:rPr>
        <w:t>the</w:t>
      </w:r>
      <w:r>
        <w:rPr>
          <w:color w:val="231F20"/>
          <w:spacing w:val="-15"/>
        </w:rPr>
        <w:t> </w:t>
      </w:r>
      <w:r>
        <w:rPr>
          <w:color w:val="231F20"/>
        </w:rPr>
        <w:t>effectiveness</w:t>
      </w:r>
      <w:r>
        <w:rPr>
          <w:color w:val="231F20"/>
          <w:spacing w:val="-14"/>
        </w:rPr>
        <w:t> </w:t>
      </w:r>
      <w:r>
        <w:rPr>
          <w:color w:val="231F20"/>
        </w:rPr>
        <w:t>of JHSCs.</w:t>
      </w:r>
      <w:r>
        <w:rPr>
          <w:color w:val="231F20"/>
          <w:spacing w:val="-10"/>
        </w:rPr>
        <w:t> </w:t>
      </w:r>
      <w:r>
        <w:rPr>
          <w:color w:val="231F20"/>
        </w:rPr>
        <w:t>These</w:t>
      </w:r>
      <w:r>
        <w:rPr>
          <w:color w:val="231F20"/>
          <w:spacing w:val="-10"/>
        </w:rPr>
        <w:t> </w:t>
      </w:r>
      <w:r>
        <w:rPr>
          <w:color w:val="231F20"/>
        </w:rPr>
        <w:t>efforts</w:t>
      </w:r>
      <w:r>
        <w:rPr>
          <w:color w:val="231F20"/>
          <w:spacing w:val="-10"/>
        </w:rPr>
        <w:t> </w:t>
      </w:r>
      <w:r>
        <w:rPr>
          <w:color w:val="231F20"/>
        </w:rPr>
        <w:t>are</w:t>
      </w:r>
      <w:r>
        <w:rPr>
          <w:color w:val="231F20"/>
          <w:spacing w:val="-9"/>
        </w:rPr>
        <w:t> </w:t>
      </w:r>
      <w:r>
        <w:rPr>
          <w:color w:val="231F20"/>
        </w:rPr>
        <w:t>most</w:t>
      </w:r>
      <w:r>
        <w:rPr>
          <w:color w:val="231F20"/>
          <w:spacing w:val="-10"/>
        </w:rPr>
        <w:t> </w:t>
      </w:r>
      <w:r>
        <w:rPr>
          <w:color w:val="231F20"/>
        </w:rPr>
        <w:t>likely</w:t>
      </w:r>
      <w:r>
        <w:rPr>
          <w:color w:val="231F20"/>
          <w:spacing w:val="-10"/>
        </w:rPr>
        <w:t> </w:t>
      </w:r>
      <w:r>
        <w:rPr>
          <w:color w:val="231F20"/>
        </w:rPr>
        <w:t>to</w:t>
      </w:r>
      <w:r>
        <w:rPr>
          <w:color w:val="231F20"/>
          <w:spacing w:val="-9"/>
        </w:rPr>
        <w:t> </w:t>
      </w:r>
      <w:r>
        <w:rPr>
          <w:color w:val="231F20"/>
        </w:rPr>
        <w:t>be</w:t>
      </w:r>
      <w:r>
        <w:rPr>
          <w:color w:val="231F20"/>
          <w:spacing w:val="-10"/>
        </w:rPr>
        <w:t> </w:t>
      </w:r>
      <w:r>
        <w:rPr>
          <w:color w:val="231F20"/>
        </w:rPr>
        <w:t>successful</w:t>
      </w:r>
      <w:r>
        <w:rPr>
          <w:color w:val="231F20"/>
          <w:spacing w:val="-10"/>
        </w:rPr>
        <w:t> </w:t>
      </w:r>
      <w:r>
        <w:rPr>
          <w:color w:val="231F20"/>
        </w:rPr>
        <w:t>in</w:t>
      </w:r>
      <w:r>
        <w:rPr>
          <w:color w:val="231F20"/>
          <w:spacing w:val="-9"/>
        </w:rPr>
        <w:t> </w:t>
      </w:r>
      <w:r>
        <w:rPr>
          <w:color w:val="231F20"/>
        </w:rPr>
        <w:t>unionized</w:t>
      </w:r>
      <w:r>
        <w:rPr>
          <w:color w:val="231F20"/>
          <w:spacing w:val="-10"/>
        </w:rPr>
        <w:t> </w:t>
      </w:r>
      <w:r>
        <w:rPr>
          <w:color w:val="231F20"/>
        </w:rPr>
        <w:t>workplaces where the union can train and empower workers. </w:t>
      </w:r>
      <w:r>
        <w:rPr>
          <w:color w:val="231F20"/>
          <w:spacing w:val="-6"/>
        </w:rPr>
        <w:t>Yet </w:t>
      </w:r>
      <w:r>
        <w:rPr>
          <w:color w:val="231F20"/>
        </w:rPr>
        <w:t>even with the</w:t>
      </w:r>
      <w:r>
        <w:rPr>
          <w:color w:val="231F20"/>
          <w:spacing w:val="-22"/>
        </w:rPr>
        <w:t> </w:t>
      </w:r>
      <w:r>
        <w:rPr>
          <w:color w:val="231F20"/>
        </w:rPr>
        <w:t>support of</w:t>
      </w:r>
      <w:r>
        <w:rPr>
          <w:color w:val="231F20"/>
          <w:spacing w:val="-17"/>
        </w:rPr>
        <w:t> </w:t>
      </w:r>
      <w:r>
        <w:rPr>
          <w:color w:val="231F20"/>
        </w:rPr>
        <w:t>a</w:t>
      </w:r>
      <w:r>
        <w:rPr>
          <w:color w:val="231F20"/>
          <w:spacing w:val="-17"/>
        </w:rPr>
        <w:t> </w:t>
      </w:r>
      <w:r>
        <w:rPr>
          <w:color w:val="231F20"/>
        </w:rPr>
        <w:t>union,</w:t>
      </w:r>
      <w:r>
        <w:rPr>
          <w:color w:val="231F20"/>
          <w:spacing w:val="-17"/>
        </w:rPr>
        <w:t> </w:t>
      </w:r>
      <w:r>
        <w:rPr>
          <w:color w:val="231F20"/>
        </w:rPr>
        <w:t>workers’</w:t>
      </w:r>
      <w:r>
        <w:rPr>
          <w:color w:val="231F20"/>
          <w:spacing w:val="-17"/>
        </w:rPr>
        <w:t> </w:t>
      </w:r>
      <w:r>
        <w:rPr>
          <w:color w:val="231F20"/>
        </w:rPr>
        <w:t>efforts</w:t>
      </w:r>
      <w:r>
        <w:rPr>
          <w:color w:val="231F20"/>
          <w:spacing w:val="-16"/>
        </w:rPr>
        <w:t> </w:t>
      </w:r>
      <w:r>
        <w:rPr>
          <w:color w:val="231F20"/>
        </w:rPr>
        <w:t>to</w:t>
      </w:r>
      <w:r>
        <w:rPr>
          <w:color w:val="231F20"/>
          <w:spacing w:val="-17"/>
        </w:rPr>
        <w:t> </w:t>
      </w:r>
      <w:r>
        <w:rPr>
          <w:color w:val="231F20"/>
        </w:rPr>
        <w:t>increase</w:t>
      </w:r>
      <w:r>
        <w:rPr>
          <w:color w:val="231F20"/>
          <w:spacing w:val="-17"/>
        </w:rPr>
        <w:t> </w:t>
      </w:r>
      <w:r>
        <w:rPr>
          <w:color w:val="231F20"/>
        </w:rPr>
        <w:t>the</w:t>
      </w:r>
      <w:r>
        <w:rPr>
          <w:color w:val="231F20"/>
          <w:spacing w:val="-17"/>
        </w:rPr>
        <w:t> </w:t>
      </w:r>
      <w:r>
        <w:rPr>
          <w:color w:val="231F20"/>
        </w:rPr>
        <w:t>effectiveness</w:t>
      </w:r>
      <w:r>
        <w:rPr>
          <w:color w:val="231F20"/>
          <w:spacing w:val="-17"/>
        </w:rPr>
        <w:t> </w:t>
      </w:r>
      <w:r>
        <w:rPr>
          <w:color w:val="231F20"/>
        </w:rPr>
        <w:t>of</w:t>
      </w:r>
      <w:r>
        <w:rPr>
          <w:color w:val="231F20"/>
          <w:spacing w:val="-16"/>
        </w:rPr>
        <w:t> </w:t>
      </w:r>
      <w:r>
        <w:rPr>
          <w:color w:val="231F20"/>
        </w:rPr>
        <w:t>JHSCs</w:t>
      </w:r>
      <w:r>
        <w:rPr>
          <w:color w:val="231F20"/>
          <w:spacing w:val="-17"/>
        </w:rPr>
        <w:t> </w:t>
      </w:r>
      <w:r>
        <w:rPr>
          <w:color w:val="231F20"/>
        </w:rPr>
        <w:t>can</w:t>
      </w:r>
      <w:r>
        <w:rPr>
          <w:color w:val="231F20"/>
          <w:spacing w:val="-17"/>
        </w:rPr>
        <w:t> </w:t>
      </w:r>
      <w:r>
        <w:rPr>
          <w:color w:val="231F20"/>
        </w:rPr>
        <w:t>face</w:t>
      </w:r>
      <w:r>
        <w:rPr>
          <w:color w:val="231F20"/>
          <w:spacing w:val="-17"/>
        </w:rPr>
        <w:t> </w:t>
      </w:r>
      <w:r>
        <w:rPr>
          <w:color w:val="231F20"/>
          <w:spacing w:val="-3"/>
        </w:rPr>
        <w:t>pro- </w:t>
      </w:r>
      <w:r>
        <w:rPr>
          <w:color w:val="231F20"/>
        </w:rPr>
        <w:t>found</w:t>
      </w:r>
      <w:r>
        <w:rPr>
          <w:color w:val="231F20"/>
          <w:spacing w:val="-18"/>
        </w:rPr>
        <w:t> </w:t>
      </w:r>
      <w:r>
        <w:rPr>
          <w:color w:val="231F20"/>
        </w:rPr>
        <w:t>limits</w:t>
      </w:r>
      <w:r>
        <w:rPr>
          <w:color w:val="231F20"/>
          <w:spacing w:val="-18"/>
        </w:rPr>
        <w:t> </w:t>
      </w:r>
      <w:r>
        <w:rPr>
          <w:color w:val="231F20"/>
        </w:rPr>
        <w:t>if</w:t>
      </w:r>
      <w:r>
        <w:rPr>
          <w:color w:val="231F20"/>
          <w:spacing w:val="-18"/>
        </w:rPr>
        <w:t> </w:t>
      </w:r>
      <w:r>
        <w:rPr>
          <w:color w:val="231F20"/>
        </w:rPr>
        <w:t>the</w:t>
      </w:r>
      <w:r>
        <w:rPr>
          <w:color w:val="231F20"/>
          <w:spacing w:val="-18"/>
        </w:rPr>
        <w:t> </w:t>
      </w:r>
      <w:r>
        <w:rPr>
          <w:color w:val="231F20"/>
        </w:rPr>
        <w:t>employer</w:t>
      </w:r>
      <w:r>
        <w:rPr>
          <w:color w:val="231F20"/>
          <w:spacing w:val="-18"/>
        </w:rPr>
        <w:t> </w:t>
      </w:r>
      <w:r>
        <w:rPr>
          <w:color w:val="231F20"/>
        </w:rPr>
        <w:t>resists</w:t>
      </w:r>
      <w:r>
        <w:rPr>
          <w:color w:val="231F20"/>
          <w:spacing w:val="-18"/>
        </w:rPr>
        <w:t> </w:t>
      </w:r>
      <w:r>
        <w:rPr>
          <w:color w:val="231F20"/>
        </w:rPr>
        <w:t>and</w:t>
      </w:r>
      <w:r>
        <w:rPr>
          <w:color w:val="231F20"/>
          <w:spacing w:val="-18"/>
        </w:rPr>
        <w:t> </w:t>
      </w:r>
      <w:r>
        <w:rPr>
          <w:color w:val="231F20"/>
        </w:rPr>
        <w:t>the</w:t>
      </w:r>
      <w:r>
        <w:rPr>
          <w:color w:val="231F20"/>
          <w:spacing w:val="-17"/>
        </w:rPr>
        <w:t> </w:t>
      </w:r>
      <w:r>
        <w:rPr>
          <w:color w:val="231F20"/>
        </w:rPr>
        <w:t>state</w:t>
      </w:r>
      <w:r>
        <w:rPr>
          <w:color w:val="231F20"/>
          <w:spacing w:val="-18"/>
        </w:rPr>
        <w:t> </w:t>
      </w:r>
      <w:r>
        <w:rPr>
          <w:color w:val="231F20"/>
        </w:rPr>
        <w:t>refuses</w:t>
      </w:r>
      <w:r>
        <w:rPr>
          <w:color w:val="231F20"/>
          <w:spacing w:val="-18"/>
        </w:rPr>
        <w:t> </w:t>
      </w:r>
      <w:r>
        <w:rPr>
          <w:color w:val="231F20"/>
        </w:rPr>
        <w:t>to</w:t>
      </w:r>
      <w:r>
        <w:rPr>
          <w:color w:val="231F20"/>
          <w:spacing w:val="-18"/>
        </w:rPr>
        <w:t> </w:t>
      </w:r>
      <w:r>
        <w:rPr>
          <w:color w:val="231F20"/>
        </w:rPr>
        <w:t>regulate.</w:t>
      </w:r>
      <w:r>
        <w:rPr>
          <w:color w:val="231F20"/>
          <w:position w:val="6"/>
          <w:sz w:val="10"/>
        </w:rPr>
        <w:t>20</w:t>
      </w:r>
      <w:r>
        <w:rPr>
          <w:color w:val="231F20"/>
          <w:spacing w:val="2"/>
          <w:position w:val="6"/>
          <w:sz w:val="10"/>
        </w:rPr>
        <w:t> </w:t>
      </w:r>
      <w:r>
        <w:rPr>
          <w:color w:val="231F20"/>
        </w:rPr>
        <w:t>Even</w:t>
      </w:r>
      <w:r>
        <w:rPr>
          <w:color w:val="231F20"/>
          <w:spacing w:val="-18"/>
        </w:rPr>
        <w:t> </w:t>
      </w:r>
      <w:r>
        <w:rPr>
          <w:color w:val="231F20"/>
        </w:rPr>
        <w:t>the most effective JHSCs have no ability to compel employers to address</w:t>
      </w:r>
      <w:r>
        <w:rPr>
          <w:color w:val="231F20"/>
          <w:spacing w:val="-19"/>
        </w:rPr>
        <w:t> </w:t>
      </w:r>
      <w:r>
        <w:rPr>
          <w:color w:val="231F20"/>
        </w:rPr>
        <w:t>unsafe workplaces. Leaving it up to the employer to decide whether and how to address</w:t>
      </w:r>
      <w:r>
        <w:rPr>
          <w:color w:val="231F20"/>
          <w:spacing w:val="-8"/>
        </w:rPr>
        <w:t> </w:t>
      </w:r>
      <w:r>
        <w:rPr>
          <w:color w:val="231F20"/>
        </w:rPr>
        <w:t>hazards</w:t>
      </w:r>
      <w:r>
        <w:rPr>
          <w:color w:val="231F20"/>
          <w:spacing w:val="-8"/>
        </w:rPr>
        <w:t> </w:t>
      </w:r>
      <w:r>
        <w:rPr>
          <w:color w:val="231F20"/>
        </w:rPr>
        <w:t>reinforces</w:t>
      </w:r>
      <w:r>
        <w:rPr>
          <w:color w:val="231F20"/>
          <w:spacing w:val="-8"/>
        </w:rPr>
        <w:t> </w:t>
      </w:r>
      <w:r>
        <w:rPr>
          <w:color w:val="231F20"/>
        </w:rPr>
        <w:t>the</w:t>
      </w:r>
      <w:r>
        <w:rPr>
          <w:color w:val="231F20"/>
          <w:spacing w:val="-8"/>
        </w:rPr>
        <w:t> </w:t>
      </w:r>
      <w:r>
        <w:rPr>
          <w:color w:val="231F20"/>
        </w:rPr>
        <w:t>greater</w:t>
      </w:r>
      <w:r>
        <w:rPr>
          <w:color w:val="231F20"/>
          <w:spacing w:val="-8"/>
        </w:rPr>
        <w:t> </w:t>
      </w:r>
      <w:r>
        <w:rPr>
          <w:color w:val="231F20"/>
        </w:rPr>
        <w:t>power</w:t>
      </w:r>
      <w:r>
        <w:rPr>
          <w:color w:val="231F20"/>
          <w:spacing w:val="-8"/>
        </w:rPr>
        <w:t> </w:t>
      </w:r>
      <w:r>
        <w:rPr>
          <w:color w:val="231F20"/>
        </w:rPr>
        <w:t>of</w:t>
      </w:r>
      <w:r>
        <w:rPr>
          <w:color w:val="231F20"/>
          <w:spacing w:val="-8"/>
        </w:rPr>
        <w:t> </w:t>
      </w:r>
      <w:r>
        <w:rPr>
          <w:color w:val="231F20"/>
        </w:rPr>
        <w:t>employers</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workplace. Rather</w:t>
      </w:r>
      <w:r>
        <w:rPr>
          <w:color w:val="231F20"/>
          <w:spacing w:val="-19"/>
        </w:rPr>
        <w:t> </w:t>
      </w:r>
      <w:r>
        <w:rPr>
          <w:color w:val="231F20"/>
        </w:rPr>
        <w:t>than</w:t>
      </w:r>
      <w:r>
        <w:rPr>
          <w:color w:val="231F20"/>
          <w:spacing w:val="-19"/>
        </w:rPr>
        <w:t> </w:t>
      </w:r>
      <w:r>
        <w:rPr>
          <w:color w:val="231F20"/>
        </w:rPr>
        <w:t>provide</w:t>
      </w:r>
      <w:r>
        <w:rPr>
          <w:color w:val="231F20"/>
          <w:spacing w:val="-19"/>
        </w:rPr>
        <w:t> </w:t>
      </w:r>
      <w:r>
        <w:rPr>
          <w:color w:val="231F20"/>
        </w:rPr>
        <w:t>workers</w:t>
      </w:r>
      <w:r>
        <w:rPr>
          <w:color w:val="231F20"/>
          <w:spacing w:val="-19"/>
        </w:rPr>
        <w:t> </w:t>
      </w:r>
      <w:r>
        <w:rPr>
          <w:color w:val="231F20"/>
        </w:rPr>
        <w:t>with</w:t>
      </w:r>
      <w:r>
        <w:rPr>
          <w:color w:val="231F20"/>
          <w:spacing w:val="-19"/>
        </w:rPr>
        <w:t> </w:t>
      </w:r>
      <w:r>
        <w:rPr>
          <w:color w:val="231F20"/>
        </w:rPr>
        <w:t>a</w:t>
      </w:r>
      <w:r>
        <w:rPr>
          <w:color w:val="231F20"/>
          <w:spacing w:val="-19"/>
        </w:rPr>
        <w:t> </w:t>
      </w:r>
      <w:r>
        <w:rPr>
          <w:color w:val="231F20"/>
        </w:rPr>
        <w:t>platform</w:t>
      </w:r>
      <w:r>
        <w:rPr>
          <w:color w:val="231F20"/>
          <w:spacing w:val="-19"/>
        </w:rPr>
        <w:t> </w:t>
      </w:r>
      <w:r>
        <w:rPr>
          <w:color w:val="231F20"/>
        </w:rPr>
        <w:t>from</w:t>
      </w:r>
      <w:r>
        <w:rPr>
          <w:color w:val="231F20"/>
          <w:spacing w:val="-19"/>
        </w:rPr>
        <w:t> </w:t>
      </w:r>
      <w:r>
        <w:rPr>
          <w:color w:val="231F20"/>
        </w:rPr>
        <w:t>which</w:t>
      </w:r>
      <w:r>
        <w:rPr>
          <w:color w:val="231F20"/>
          <w:spacing w:val="-19"/>
        </w:rPr>
        <w:t> </w:t>
      </w:r>
      <w:r>
        <w:rPr>
          <w:color w:val="231F20"/>
        </w:rPr>
        <w:t>to</w:t>
      </w:r>
      <w:r>
        <w:rPr>
          <w:color w:val="231F20"/>
          <w:spacing w:val="-19"/>
        </w:rPr>
        <w:t> </w:t>
      </w:r>
      <w:r>
        <w:rPr>
          <w:color w:val="231F20"/>
        </w:rPr>
        <w:t>assert</w:t>
      </w:r>
      <w:r>
        <w:rPr>
          <w:color w:val="231F20"/>
          <w:spacing w:val="-19"/>
        </w:rPr>
        <w:t> </w:t>
      </w:r>
      <w:r>
        <w:rPr>
          <w:color w:val="231F20"/>
        </w:rPr>
        <w:t>their</w:t>
      </w:r>
      <w:r>
        <w:rPr>
          <w:color w:val="231F20"/>
          <w:spacing w:val="-19"/>
        </w:rPr>
        <w:t> </w:t>
      </w:r>
      <w:r>
        <w:rPr>
          <w:color w:val="231F20"/>
        </w:rPr>
        <w:t>rights, JHSCs</w:t>
      </w:r>
      <w:r>
        <w:rPr>
          <w:color w:val="231F20"/>
          <w:spacing w:val="14"/>
        </w:rPr>
        <w:t> </w:t>
      </w:r>
      <w:r>
        <w:rPr>
          <w:color w:val="231F20"/>
        </w:rPr>
        <w:t>become</w:t>
      </w:r>
      <w:r>
        <w:rPr>
          <w:color w:val="231F20"/>
          <w:spacing w:val="14"/>
        </w:rPr>
        <w:t> </w:t>
      </w:r>
      <w:r>
        <w:rPr>
          <w:color w:val="231F20"/>
        </w:rPr>
        <w:t>a</w:t>
      </w:r>
      <w:r>
        <w:rPr>
          <w:color w:val="231F20"/>
          <w:spacing w:val="14"/>
        </w:rPr>
        <w:t> </w:t>
      </w:r>
      <w:r>
        <w:rPr>
          <w:color w:val="231F20"/>
        </w:rPr>
        <w:t>means</w:t>
      </w:r>
      <w:r>
        <w:rPr>
          <w:color w:val="231F20"/>
          <w:spacing w:val="14"/>
        </w:rPr>
        <w:t> </w:t>
      </w:r>
      <w:r>
        <w:rPr>
          <w:color w:val="231F20"/>
        </w:rPr>
        <w:t>to</w:t>
      </w:r>
      <w:r>
        <w:rPr>
          <w:color w:val="231F20"/>
          <w:spacing w:val="14"/>
        </w:rPr>
        <w:t> </w:t>
      </w:r>
      <w:r>
        <w:rPr>
          <w:color w:val="231F20"/>
        </w:rPr>
        <w:t>channel</w:t>
      </w:r>
      <w:r>
        <w:rPr>
          <w:color w:val="231F20"/>
          <w:spacing w:val="14"/>
        </w:rPr>
        <w:t> </w:t>
      </w:r>
      <w:r>
        <w:rPr>
          <w:color w:val="231F20"/>
        </w:rPr>
        <w:t>worker</w:t>
      </w:r>
      <w:r>
        <w:rPr>
          <w:color w:val="231F20"/>
          <w:spacing w:val="14"/>
        </w:rPr>
        <w:t> </w:t>
      </w:r>
      <w:r>
        <w:rPr>
          <w:color w:val="231F20"/>
        </w:rPr>
        <w:t>discontent</w:t>
      </w:r>
      <w:r>
        <w:rPr>
          <w:color w:val="231F20"/>
          <w:spacing w:val="14"/>
        </w:rPr>
        <w:t> </w:t>
      </w:r>
      <w:r>
        <w:rPr>
          <w:color w:val="231F20"/>
        </w:rPr>
        <w:t>around</w:t>
      </w:r>
      <w:r>
        <w:rPr>
          <w:color w:val="231F20"/>
          <w:spacing w:val="14"/>
        </w:rPr>
        <w:t> </w:t>
      </w:r>
      <w:r>
        <w:rPr>
          <w:color w:val="231F20"/>
        </w:rPr>
        <w:t>safety</w:t>
      </w:r>
      <w:r>
        <w:rPr>
          <w:color w:val="231F20"/>
          <w:spacing w:val="15"/>
        </w:rPr>
        <w:t> </w:t>
      </w:r>
      <w:r>
        <w:rPr>
          <w:color w:val="231F20"/>
          <w:spacing w:val="-3"/>
        </w:rPr>
        <w:t>issues</w:t>
      </w:r>
    </w:p>
    <w:p>
      <w:pPr>
        <w:spacing w:after="0" w:line="280" w:lineRule="auto"/>
        <w:jc w:val="both"/>
        <w:sectPr>
          <w:pgSz w:w="8640" w:h="12960"/>
          <w:pgMar w:header="0" w:footer="934" w:top="960" w:bottom="1120" w:left="1140" w:right="0"/>
        </w:sectPr>
      </w:pPr>
    </w:p>
    <w:p>
      <w:pPr>
        <w:pStyle w:val="BodyText"/>
        <w:spacing w:line="280" w:lineRule="auto" w:before="61"/>
        <w:ind w:left="210" w:right="1257"/>
        <w:jc w:val="both"/>
        <w:rPr>
          <w:sz w:val="10"/>
        </w:rPr>
      </w:pPr>
      <w:r>
        <w:rPr>
          <w:color w:val="231F20"/>
        </w:rPr>
        <w:t>into a process that employers can manage and control. Further, some critics of</w:t>
      </w:r>
      <w:r>
        <w:rPr>
          <w:color w:val="231F20"/>
          <w:spacing w:val="-6"/>
        </w:rPr>
        <w:t> </w:t>
      </w:r>
      <w:r>
        <w:rPr>
          <w:color w:val="231F20"/>
        </w:rPr>
        <w:t>the</w:t>
      </w:r>
      <w:r>
        <w:rPr>
          <w:color w:val="231F20"/>
          <w:spacing w:val="-6"/>
        </w:rPr>
        <w:t> </w:t>
      </w:r>
      <w:r>
        <w:rPr>
          <w:color w:val="231F20"/>
        </w:rPr>
        <w:t>IRS</w:t>
      </w:r>
      <w:r>
        <w:rPr>
          <w:color w:val="231F20"/>
          <w:spacing w:val="-5"/>
        </w:rPr>
        <w:t> </w:t>
      </w:r>
      <w:r>
        <w:rPr>
          <w:color w:val="231F20"/>
        </w:rPr>
        <w:t>argue</w:t>
      </w:r>
      <w:r>
        <w:rPr>
          <w:color w:val="231F20"/>
          <w:spacing w:val="-6"/>
        </w:rPr>
        <w:t> </w:t>
      </w:r>
      <w:r>
        <w:rPr>
          <w:color w:val="231F20"/>
        </w:rPr>
        <w:t>that</w:t>
      </w:r>
      <w:r>
        <w:rPr>
          <w:color w:val="231F20"/>
          <w:spacing w:val="-6"/>
        </w:rPr>
        <w:t> </w:t>
      </w:r>
      <w:r>
        <w:rPr>
          <w:color w:val="231F20"/>
        </w:rPr>
        <w:t>the</w:t>
      </w:r>
      <w:r>
        <w:rPr>
          <w:color w:val="231F20"/>
          <w:spacing w:val="-5"/>
        </w:rPr>
        <w:t> </w:t>
      </w:r>
      <w:r>
        <w:rPr>
          <w:color w:val="231F20"/>
        </w:rPr>
        <w:t>creation</w:t>
      </w:r>
      <w:r>
        <w:rPr>
          <w:color w:val="231F20"/>
          <w:spacing w:val="-6"/>
        </w:rPr>
        <w:t> </w:t>
      </w:r>
      <w:r>
        <w:rPr>
          <w:color w:val="231F20"/>
        </w:rPr>
        <w:t>of</w:t>
      </w:r>
      <w:r>
        <w:rPr>
          <w:color w:val="231F20"/>
          <w:spacing w:val="-5"/>
        </w:rPr>
        <w:t> </w:t>
      </w:r>
      <w:r>
        <w:rPr>
          <w:color w:val="231F20"/>
        </w:rPr>
        <w:t>a</w:t>
      </w:r>
      <w:r>
        <w:rPr>
          <w:color w:val="231F20"/>
          <w:spacing w:val="-6"/>
        </w:rPr>
        <w:t> </w:t>
      </w:r>
      <w:r>
        <w:rPr>
          <w:color w:val="231F20"/>
        </w:rPr>
        <w:t>formal</w:t>
      </w:r>
      <w:r>
        <w:rPr>
          <w:color w:val="231F20"/>
          <w:spacing w:val="-6"/>
        </w:rPr>
        <w:t> </w:t>
      </w:r>
      <w:r>
        <w:rPr>
          <w:color w:val="231F20"/>
        </w:rPr>
        <w:t>structure</w:t>
      </w:r>
      <w:r>
        <w:rPr>
          <w:color w:val="231F20"/>
          <w:spacing w:val="-5"/>
        </w:rPr>
        <w:t> </w:t>
      </w:r>
      <w:r>
        <w:rPr>
          <w:color w:val="231F20"/>
        </w:rPr>
        <w:t>and</w:t>
      </w:r>
      <w:r>
        <w:rPr>
          <w:color w:val="231F20"/>
          <w:spacing w:val="-6"/>
        </w:rPr>
        <w:t> </w:t>
      </w:r>
      <w:r>
        <w:rPr>
          <w:color w:val="231F20"/>
        </w:rPr>
        <w:t>location</w:t>
      </w:r>
      <w:r>
        <w:rPr>
          <w:color w:val="231F20"/>
          <w:spacing w:val="-5"/>
        </w:rPr>
        <w:t> </w:t>
      </w:r>
      <w:r>
        <w:rPr>
          <w:color w:val="231F20"/>
        </w:rPr>
        <w:t>for</w:t>
      </w:r>
      <w:r>
        <w:rPr>
          <w:color w:val="231F20"/>
          <w:spacing w:val="-6"/>
        </w:rPr>
        <w:t> </w:t>
      </w:r>
      <w:r>
        <w:rPr>
          <w:color w:val="231F20"/>
          <w:spacing w:val="-3"/>
        </w:rPr>
        <w:t>airing </w:t>
      </w:r>
      <w:r>
        <w:rPr>
          <w:color w:val="231F20"/>
        </w:rPr>
        <w:t>safety grievances delegitimizes other informal forms of worker </w:t>
      </w:r>
      <w:r>
        <w:rPr>
          <w:color w:val="231F20"/>
          <w:spacing w:val="-3"/>
        </w:rPr>
        <w:t>expression </w:t>
      </w:r>
      <w:r>
        <w:rPr>
          <w:color w:val="231F20"/>
        </w:rPr>
        <w:t>(e.g., on the shop </w:t>
      </w:r>
      <w:r>
        <w:rPr>
          <w:color w:val="231F20"/>
          <w:spacing w:val="-3"/>
        </w:rPr>
        <w:t>floor, </w:t>
      </w:r>
      <w:r>
        <w:rPr>
          <w:color w:val="231F20"/>
        </w:rPr>
        <w:t>at union meetings) and thus undermines the ability of workers to act outside of the internal responsibility</w:t>
      </w:r>
      <w:r>
        <w:rPr>
          <w:color w:val="231F20"/>
          <w:spacing w:val="-1"/>
        </w:rPr>
        <w:t> </w:t>
      </w:r>
      <w:r>
        <w:rPr>
          <w:color w:val="231F20"/>
        </w:rPr>
        <w:t>system.</w:t>
      </w:r>
      <w:r>
        <w:rPr>
          <w:color w:val="231F20"/>
          <w:position w:val="6"/>
          <w:sz w:val="10"/>
        </w:rPr>
        <w:t>21</w:t>
      </w:r>
    </w:p>
    <w:p>
      <w:pPr>
        <w:pStyle w:val="BodyText"/>
        <w:spacing w:line="280" w:lineRule="auto" w:before="5"/>
        <w:ind w:left="210" w:right="1254" w:firstLine="180"/>
        <w:jc w:val="both"/>
      </w:pPr>
      <w:r>
        <w:rPr>
          <w:color w:val="231F20"/>
        </w:rPr>
        <w:t>Many recent employer safety initiatives are designed to bypass the trad- itional IRS processes—particularly in large workplaces. </w:t>
      </w:r>
      <w:r>
        <w:rPr>
          <w:rFonts w:ascii="Book Antiqua" w:hAnsi="Book Antiqua"/>
          <w:b/>
          <w:i/>
          <w:color w:val="231F20"/>
        </w:rPr>
        <w:t>Safety management </w:t>
      </w:r>
      <w:r>
        <w:rPr>
          <w:rFonts w:ascii="Book Antiqua" w:hAnsi="Book Antiqua"/>
          <w:b/>
          <w:i/>
          <w:color w:val="231F20"/>
        </w:rPr>
        <w:t>systems</w:t>
      </w:r>
      <w:r>
        <w:rPr>
          <w:rFonts w:ascii="Book Antiqua" w:hAnsi="Book Antiqua"/>
          <w:b/>
          <w:i/>
          <w:color w:val="231F20"/>
          <w:spacing w:val="-19"/>
        </w:rPr>
        <w:t> </w:t>
      </w:r>
      <w:r>
        <w:rPr>
          <w:color w:val="231F20"/>
        </w:rPr>
        <w:t>are</w:t>
      </w:r>
      <w:r>
        <w:rPr>
          <w:color w:val="231F20"/>
          <w:spacing w:val="-18"/>
        </w:rPr>
        <w:t> </w:t>
      </w:r>
      <w:r>
        <w:rPr>
          <w:color w:val="231F20"/>
        </w:rPr>
        <w:t>programs</w:t>
      </w:r>
      <w:r>
        <w:rPr>
          <w:color w:val="231F20"/>
          <w:spacing w:val="-18"/>
        </w:rPr>
        <w:t> </w:t>
      </w:r>
      <w:r>
        <w:rPr>
          <w:color w:val="231F20"/>
        </w:rPr>
        <w:t>that</w:t>
      </w:r>
      <w:r>
        <w:rPr>
          <w:color w:val="231F20"/>
          <w:spacing w:val="-18"/>
        </w:rPr>
        <w:t> </w:t>
      </w:r>
      <w:r>
        <w:rPr>
          <w:color w:val="231F20"/>
        </w:rPr>
        <w:t>construct</w:t>
      </w:r>
      <w:r>
        <w:rPr>
          <w:color w:val="231F20"/>
          <w:spacing w:val="-18"/>
        </w:rPr>
        <w:t> </w:t>
      </w:r>
      <w:r>
        <w:rPr>
          <w:color w:val="231F20"/>
        </w:rPr>
        <w:t>goals</w:t>
      </w:r>
      <w:r>
        <w:rPr>
          <w:color w:val="231F20"/>
          <w:spacing w:val="-18"/>
        </w:rPr>
        <w:t> </w:t>
      </w:r>
      <w:r>
        <w:rPr>
          <w:color w:val="231F20"/>
        </w:rPr>
        <w:t>and</w:t>
      </w:r>
      <w:r>
        <w:rPr>
          <w:color w:val="231F20"/>
          <w:spacing w:val="-18"/>
        </w:rPr>
        <w:t> </w:t>
      </w:r>
      <w:r>
        <w:rPr>
          <w:color w:val="231F20"/>
        </w:rPr>
        <w:t>performance</w:t>
      </w:r>
      <w:r>
        <w:rPr>
          <w:color w:val="231F20"/>
          <w:spacing w:val="-18"/>
        </w:rPr>
        <w:t> </w:t>
      </w:r>
      <w:r>
        <w:rPr>
          <w:color w:val="231F20"/>
        </w:rPr>
        <w:t>measures</w:t>
      </w:r>
      <w:r>
        <w:rPr>
          <w:color w:val="231F20"/>
          <w:spacing w:val="-18"/>
        </w:rPr>
        <w:t> </w:t>
      </w:r>
      <w:r>
        <w:rPr>
          <w:color w:val="231F20"/>
        </w:rPr>
        <w:t>related to</w:t>
      </w:r>
      <w:r>
        <w:rPr>
          <w:color w:val="231F20"/>
          <w:spacing w:val="-21"/>
        </w:rPr>
        <w:t> </w:t>
      </w:r>
      <w:r>
        <w:rPr>
          <w:color w:val="231F20"/>
          <w:spacing w:val="-4"/>
        </w:rPr>
        <w:t>safety,</w:t>
      </w:r>
      <w:r>
        <w:rPr>
          <w:color w:val="231F20"/>
          <w:spacing w:val="-20"/>
        </w:rPr>
        <w:t> </w:t>
      </w:r>
      <w:r>
        <w:rPr>
          <w:color w:val="231F20"/>
        </w:rPr>
        <w:t>often</w:t>
      </w:r>
      <w:r>
        <w:rPr>
          <w:color w:val="231F20"/>
          <w:spacing w:val="-21"/>
        </w:rPr>
        <w:t> </w:t>
      </w:r>
      <w:r>
        <w:rPr>
          <w:color w:val="231F20"/>
        </w:rPr>
        <w:t>with</w:t>
      </w:r>
      <w:r>
        <w:rPr>
          <w:color w:val="231F20"/>
          <w:spacing w:val="-20"/>
        </w:rPr>
        <w:t> </w:t>
      </w:r>
      <w:r>
        <w:rPr>
          <w:color w:val="231F20"/>
        </w:rPr>
        <w:t>the</w:t>
      </w:r>
      <w:r>
        <w:rPr>
          <w:color w:val="231F20"/>
          <w:spacing w:val="-20"/>
        </w:rPr>
        <w:t> </w:t>
      </w:r>
      <w:r>
        <w:rPr>
          <w:color w:val="231F20"/>
        </w:rPr>
        <w:t>assistance</w:t>
      </w:r>
      <w:r>
        <w:rPr>
          <w:color w:val="231F20"/>
          <w:spacing w:val="-21"/>
        </w:rPr>
        <w:t> </w:t>
      </w:r>
      <w:r>
        <w:rPr>
          <w:color w:val="231F20"/>
        </w:rPr>
        <w:t>of</w:t>
      </w:r>
      <w:r>
        <w:rPr>
          <w:color w:val="231F20"/>
          <w:spacing w:val="-20"/>
        </w:rPr>
        <w:t> </w:t>
      </w:r>
      <w:r>
        <w:rPr>
          <w:color w:val="231F20"/>
        </w:rPr>
        <w:t>an</w:t>
      </w:r>
      <w:r>
        <w:rPr>
          <w:color w:val="231F20"/>
          <w:spacing w:val="-20"/>
        </w:rPr>
        <w:t> </w:t>
      </w:r>
      <w:r>
        <w:rPr>
          <w:color w:val="231F20"/>
        </w:rPr>
        <w:t>outside</w:t>
      </w:r>
      <w:r>
        <w:rPr>
          <w:color w:val="231F20"/>
          <w:spacing w:val="-21"/>
        </w:rPr>
        <w:t> </w:t>
      </w:r>
      <w:r>
        <w:rPr>
          <w:color w:val="231F20"/>
        </w:rPr>
        <w:t>consultant.</w:t>
      </w:r>
      <w:r>
        <w:rPr>
          <w:color w:val="231F20"/>
          <w:spacing w:val="-20"/>
        </w:rPr>
        <w:t> </w:t>
      </w:r>
      <w:r>
        <w:rPr>
          <w:color w:val="231F20"/>
        </w:rPr>
        <w:t>These</w:t>
      </w:r>
      <w:r>
        <w:rPr>
          <w:color w:val="231F20"/>
          <w:spacing w:val="-21"/>
        </w:rPr>
        <w:t> </w:t>
      </w:r>
      <w:r>
        <w:rPr>
          <w:color w:val="231F20"/>
        </w:rPr>
        <w:t>systems</w:t>
      </w:r>
      <w:r>
        <w:rPr>
          <w:color w:val="231F20"/>
          <w:spacing w:val="-20"/>
        </w:rPr>
        <w:t> </w:t>
      </w:r>
      <w:r>
        <w:rPr>
          <w:color w:val="231F20"/>
        </w:rPr>
        <w:t>may engage</w:t>
      </w:r>
      <w:r>
        <w:rPr>
          <w:color w:val="231F20"/>
          <w:spacing w:val="-10"/>
        </w:rPr>
        <w:t> </w:t>
      </w:r>
      <w:r>
        <w:rPr>
          <w:color w:val="231F20"/>
        </w:rPr>
        <w:t>workers</w:t>
      </w:r>
      <w:r>
        <w:rPr>
          <w:color w:val="231F20"/>
          <w:spacing w:val="-10"/>
        </w:rPr>
        <w:t> </w:t>
      </w:r>
      <w:r>
        <w:rPr>
          <w:color w:val="231F20"/>
        </w:rPr>
        <w:t>at</w:t>
      </w:r>
      <w:r>
        <w:rPr>
          <w:color w:val="231F20"/>
          <w:spacing w:val="-9"/>
        </w:rPr>
        <w:t> </w:t>
      </w:r>
      <w:r>
        <w:rPr>
          <w:color w:val="231F20"/>
        </w:rPr>
        <w:t>a</w:t>
      </w:r>
      <w:r>
        <w:rPr>
          <w:color w:val="231F20"/>
          <w:spacing w:val="-10"/>
        </w:rPr>
        <w:t> </w:t>
      </w:r>
      <w:r>
        <w:rPr>
          <w:color w:val="231F20"/>
        </w:rPr>
        <w:t>rhetorical</w:t>
      </w:r>
      <w:r>
        <w:rPr>
          <w:color w:val="231F20"/>
          <w:spacing w:val="-9"/>
        </w:rPr>
        <w:t> </w:t>
      </w:r>
      <w:r>
        <w:rPr>
          <w:color w:val="231F20"/>
        </w:rPr>
        <w:t>level</w:t>
      </w:r>
      <w:r>
        <w:rPr>
          <w:color w:val="231F20"/>
          <w:spacing w:val="-10"/>
        </w:rPr>
        <w:t> </w:t>
      </w:r>
      <w:r>
        <w:rPr>
          <w:color w:val="231F20"/>
        </w:rPr>
        <w:t>(e.g.,</w:t>
      </w:r>
      <w:r>
        <w:rPr>
          <w:color w:val="231F20"/>
          <w:spacing w:val="-9"/>
        </w:rPr>
        <w:t> </w:t>
      </w:r>
      <w:r>
        <w:rPr>
          <w:color w:val="231F20"/>
        </w:rPr>
        <w:t>by</w:t>
      </w:r>
      <w:r>
        <w:rPr>
          <w:color w:val="231F20"/>
          <w:spacing w:val="-10"/>
        </w:rPr>
        <w:t> </w:t>
      </w:r>
      <w:r>
        <w:rPr>
          <w:color w:val="231F20"/>
        </w:rPr>
        <w:t>involving</w:t>
      </w:r>
      <w:r>
        <w:rPr>
          <w:color w:val="231F20"/>
          <w:spacing w:val="-9"/>
        </w:rPr>
        <w:t> </w:t>
      </w:r>
      <w:r>
        <w:rPr>
          <w:color w:val="231F20"/>
        </w:rPr>
        <w:t>them</w:t>
      </w:r>
      <w:r>
        <w:rPr>
          <w:color w:val="231F20"/>
          <w:spacing w:val="-10"/>
        </w:rPr>
        <w:t> </w:t>
      </w:r>
      <w:r>
        <w:rPr>
          <w:color w:val="231F20"/>
        </w:rPr>
        <w:t>in</w:t>
      </w:r>
      <w:r>
        <w:rPr>
          <w:color w:val="231F20"/>
          <w:spacing w:val="-10"/>
        </w:rPr>
        <w:t> </w:t>
      </w:r>
      <w:r>
        <w:rPr>
          <w:color w:val="231F20"/>
        </w:rPr>
        <w:t>the</w:t>
      </w:r>
      <w:r>
        <w:rPr>
          <w:color w:val="231F20"/>
          <w:spacing w:val="-9"/>
        </w:rPr>
        <w:t> </w:t>
      </w:r>
      <w:r>
        <w:rPr>
          <w:color w:val="231F20"/>
        </w:rPr>
        <w:t>creation</w:t>
      </w:r>
      <w:r>
        <w:rPr>
          <w:color w:val="231F20"/>
          <w:spacing w:val="-10"/>
        </w:rPr>
        <w:t> </w:t>
      </w:r>
      <w:r>
        <w:rPr>
          <w:color w:val="231F20"/>
          <w:spacing w:val="-6"/>
        </w:rPr>
        <w:t>of </w:t>
      </w:r>
      <w:r>
        <w:rPr>
          <w:color w:val="231F20"/>
        </w:rPr>
        <w:t>“value”</w:t>
      </w:r>
      <w:r>
        <w:rPr>
          <w:color w:val="231F20"/>
          <w:spacing w:val="-21"/>
        </w:rPr>
        <w:t> </w:t>
      </w:r>
      <w:r>
        <w:rPr>
          <w:color w:val="231F20"/>
        </w:rPr>
        <w:t>statements),</w:t>
      </w:r>
      <w:r>
        <w:rPr>
          <w:color w:val="231F20"/>
          <w:spacing w:val="-20"/>
        </w:rPr>
        <w:t> </w:t>
      </w:r>
      <w:r>
        <w:rPr>
          <w:color w:val="231F20"/>
        </w:rPr>
        <w:t>but</w:t>
      </w:r>
      <w:r>
        <w:rPr>
          <w:color w:val="231F20"/>
          <w:spacing w:val="-21"/>
        </w:rPr>
        <w:t> </w:t>
      </w:r>
      <w:r>
        <w:rPr>
          <w:color w:val="231F20"/>
        </w:rPr>
        <w:t>mostly</w:t>
      </w:r>
      <w:r>
        <w:rPr>
          <w:color w:val="231F20"/>
          <w:spacing w:val="-20"/>
        </w:rPr>
        <w:t> </w:t>
      </w:r>
      <w:r>
        <w:rPr>
          <w:color w:val="231F20"/>
        </w:rPr>
        <w:t>they</w:t>
      </w:r>
      <w:r>
        <w:rPr>
          <w:color w:val="231F20"/>
          <w:spacing w:val="-21"/>
        </w:rPr>
        <w:t> </w:t>
      </w:r>
      <w:r>
        <w:rPr>
          <w:color w:val="231F20"/>
        </w:rPr>
        <w:t>further</w:t>
      </w:r>
      <w:r>
        <w:rPr>
          <w:color w:val="231F20"/>
          <w:spacing w:val="-20"/>
        </w:rPr>
        <w:t> </w:t>
      </w:r>
      <w:r>
        <w:rPr>
          <w:color w:val="231F20"/>
        </w:rPr>
        <w:t>concentrate</w:t>
      </w:r>
      <w:r>
        <w:rPr>
          <w:color w:val="231F20"/>
          <w:spacing w:val="-21"/>
        </w:rPr>
        <w:t> </w:t>
      </w:r>
      <w:r>
        <w:rPr>
          <w:color w:val="231F20"/>
        </w:rPr>
        <w:t>control</w:t>
      </w:r>
      <w:r>
        <w:rPr>
          <w:color w:val="231F20"/>
          <w:spacing w:val="-20"/>
        </w:rPr>
        <w:t> </w:t>
      </w:r>
      <w:r>
        <w:rPr>
          <w:color w:val="231F20"/>
        </w:rPr>
        <w:t>over</w:t>
      </w:r>
      <w:r>
        <w:rPr>
          <w:color w:val="231F20"/>
          <w:spacing w:val="-21"/>
        </w:rPr>
        <w:t> </w:t>
      </w:r>
      <w:r>
        <w:rPr>
          <w:color w:val="231F20"/>
        </w:rPr>
        <w:t>safety</w:t>
      </w:r>
      <w:r>
        <w:rPr>
          <w:color w:val="231F20"/>
          <w:spacing w:val="-20"/>
        </w:rPr>
        <w:t> </w:t>
      </w:r>
      <w:r>
        <w:rPr>
          <w:color w:val="231F20"/>
        </w:rPr>
        <w:t>in the</w:t>
      </w:r>
      <w:r>
        <w:rPr>
          <w:color w:val="231F20"/>
          <w:spacing w:val="-9"/>
        </w:rPr>
        <w:t> </w:t>
      </w:r>
      <w:r>
        <w:rPr>
          <w:color w:val="231F20"/>
        </w:rPr>
        <w:t>hands</w:t>
      </w:r>
      <w:r>
        <w:rPr>
          <w:color w:val="231F20"/>
          <w:spacing w:val="-9"/>
        </w:rPr>
        <w:t> </w:t>
      </w:r>
      <w:r>
        <w:rPr>
          <w:color w:val="231F20"/>
        </w:rPr>
        <w:t>of</w:t>
      </w:r>
      <w:r>
        <w:rPr>
          <w:color w:val="231F20"/>
          <w:spacing w:val="-9"/>
        </w:rPr>
        <w:t> </w:t>
      </w:r>
      <w:r>
        <w:rPr>
          <w:color w:val="231F20"/>
        </w:rPr>
        <w:t>employers</w:t>
      </w:r>
      <w:r>
        <w:rPr>
          <w:color w:val="231F20"/>
          <w:spacing w:val="-8"/>
        </w:rPr>
        <w:t> </w:t>
      </w:r>
      <w:r>
        <w:rPr>
          <w:color w:val="231F20"/>
        </w:rPr>
        <w:t>who</w:t>
      </w:r>
      <w:r>
        <w:rPr>
          <w:color w:val="231F20"/>
          <w:spacing w:val="-9"/>
        </w:rPr>
        <w:t> </w:t>
      </w:r>
      <w:r>
        <w:rPr>
          <w:color w:val="231F20"/>
        </w:rPr>
        <w:t>set</w:t>
      </w:r>
      <w:r>
        <w:rPr>
          <w:color w:val="231F20"/>
          <w:spacing w:val="-9"/>
        </w:rPr>
        <w:t> </w:t>
      </w:r>
      <w:r>
        <w:rPr>
          <w:color w:val="231F20"/>
        </w:rPr>
        <w:t>and</w:t>
      </w:r>
      <w:r>
        <w:rPr>
          <w:color w:val="231F20"/>
          <w:spacing w:val="-8"/>
        </w:rPr>
        <w:t> </w:t>
      </w:r>
      <w:r>
        <w:rPr>
          <w:color w:val="231F20"/>
        </w:rPr>
        <w:t>measure</w:t>
      </w:r>
      <w:r>
        <w:rPr>
          <w:color w:val="231F20"/>
          <w:spacing w:val="-9"/>
        </w:rPr>
        <w:t> </w:t>
      </w:r>
      <w:r>
        <w:rPr>
          <w:color w:val="231F20"/>
        </w:rPr>
        <w:t>safety</w:t>
      </w:r>
      <w:r>
        <w:rPr>
          <w:color w:val="231F20"/>
          <w:spacing w:val="-9"/>
        </w:rPr>
        <w:t> </w:t>
      </w:r>
      <w:r>
        <w:rPr>
          <w:color w:val="231F20"/>
        </w:rPr>
        <w:t>targets.</w:t>
      </w:r>
      <w:r>
        <w:rPr>
          <w:color w:val="231F20"/>
          <w:spacing w:val="-9"/>
        </w:rPr>
        <w:t> </w:t>
      </w:r>
      <w:r>
        <w:rPr>
          <w:color w:val="231F20"/>
        </w:rPr>
        <w:t>Some</w:t>
      </w:r>
      <w:r>
        <w:rPr>
          <w:color w:val="231F20"/>
          <w:spacing w:val="-8"/>
        </w:rPr>
        <w:t> </w:t>
      </w:r>
      <w:r>
        <w:rPr>
          <w:color w:val="231F20"/>
        </w:rPr>
        <w:t>employers also create workplace wellness systems that promote forms of wellness </w:t>
      </w:r>
      <w:r>
        <w:rPr>
          <w:color w:val="231F20"/>
          <w:spacing w:val="-3"/>
        </w:rPr>
        <w:t>that </w:t>
      </w:r>
      <w:r>
        <w:rPr>
          <w:color w:val="231F20"/>
        </w:rPr>
        <w:t>financially benefit employers (see Box 11.2). In this </w:t>
      </w:r>
      <w:r>
        <w:rPr>
          <w:color w:val="231F20"/>
          <w:spacing w:val="-5"/>
        </w:rPr>
        <w:t>way, </w:t>
      </w:r>
      <w:r>
        <w:rPr>
          <w:color w:val="231F20"/>
        </w:rPr>
        <w:t>the growing</w:t>
      </w:r>
      <w:r>
        <w:rPr>
          <w:color w:val="231F20"/>
          <w:spacing w:val="-32"/>
        </w:rPr>
        <w:t> </w:t>
      </w:r>
      <w:r>
        <w:rPr>
          <w:color w:val="231F20"/>
        </w:rPr>
        <w:t>profes- sionalization of safety also undermines workers’ right to</w:t>
      </w:r>
      <w:r>
        <w:rPr>
          <w:color w:val="231F20"/>
          <w:spacing w:val="-1"/>
        </w:rPr>
        <w:t> </w:t>
      </w:r>
      <w:r>
        <w:rPr>
          <w:color w:val="231F20"/>
        </w:rPr>
        <w:t>participate.</w:t>
      </w:r>
    </w:p>
    <w:p>
      <w:pPr>
        <w:pStyle w:val="BodyText"/>
        <w:rPr>
          <w:sz w:val="22"/>
        </w:rPr>
      </w:pPr>
    </w:p>
    <w:p>
      <w:pPr>
        <w:pStyle w:val="Heading4"/>
        <w:spacing w:before="196"/>
        <w:ind w:left="480"/>
      </w:pPr>
      <w:r>
        <w:rPr/>
        <w:pict>
          <v:shape style="position:absolute;margin-left:68pt;margin-top:-1.770147pt;width:300.5pt;height:287.25pt;mso-position-horizontal-relative:page;mso-position-vertical-relative:paragraph;z-index:-256164864" coordorigin="1360,-35" coordsize="6010,5745" path="m7370,-35l1360,-35,1360,430,1360,3280,1360,5710,7370,5710,7370,3280,7370,430,7370,-35e" filled="true" fillcolor="#e6e7e8" stroked="false">
            <v:path arrowok="t"/>
            <v:fill type="solid"/>
            <w10:wrap type="none"/>
          </v:shape>
        </w:pict>
      </w:r>
      <w:r>
        <w:rPr>
          <w:color w:val="231F20"/>
        </w:rPr>
        <w:t>Box 11.2 Workplace wellness programs</w:t>
      </w:r>
    </w:p>
    <w:p>
      <w:pPr>
        <w:pStyle w:val="BodyText"/>
        <w:spacing w:before="12"/>
        <w:rPr>
          <w:rFonts w:ascii="Book Antiqua"/>
          <w:b/>
        </w:rPr>
      </w:pPr>
    </w:p>
    <w:p>
      <w:pPr>
        <w:pStyle w:val="BodyText"/>
        <w:spacing w:line="280" w:lineRule="auto"/>
        <w:ind w:left="480" w:right="1524"/>
        <w:jc w:val="both"/>
      </w:pPr>
      <w:r>
        <w:rPr>
          <w:rFonts w:ascii="Book Antiqua"/>
          <w:b/>
          <w:i/>
          <w:color w:val="231F20"/>
        </w:rPr>
        <w:t>Workplace wellness programs </w:t>
      </w:r>
      <w:r>
        <w:rPr>
          <w:color w:val="231F20"/>
        </w:rPr>
        <w:t>(WWPs) are health and well-being services</w:t>
      </w:r>
      <w:r>
        <w:rPr>
          <w:color w:val="231F20"/>
          <w:spacing w:val="-11"/>
        </w:rPr>
        <w:t> </w:t>
      </w:r>
      <w:r>
        <w:rPr>
          <w:color w:val="231F20"/>
        </w:rPr>
        <w:t>provided</w:t>
      </w:r>
      <w:r>
        <w:rPr>
          <w:color w:val="231F20"/>
          <w:spacing w:val="-11"/>
        </w:rPr>
        <w:t> </w:t>
      </w:r>
      <w:r>
        <w:rPr>
          <w:color w:val="231F20"/>
        </w:rPr>
        <w:t>by</w:t>
      </w:r>
      <w:r>
        <w:rPr>
          <w:color w:val="231F20"/>
          <w:spacing w:val="-11"/>
        </w:rPr>
        <w:t> </w:t>
      </w:r>
      <w:r>
        <w:rPr>
          <w:color w:val="231F20"/>
        </w:rPr>
        <w:t>or</w:t>
      </w:r>
      <w:r>
        <w:rPr>
          <w:color w:val="231F20"/>
          <w:spacing w:val="-10"/>
        </w:rPr>
        <w:t> </w:t>
      </w:r>
      <w:r>
        <w:rPr>
          <w:color w:val="231F20"/>
        </w:rPr>
        <w:t>through</w:t>
      </w:r>
      <w:r>
        <w:rPr>
          <w:color w:val="231F20"/>
          <w:spacing w:val="-11"/>
        </w:rPr>
        <w:t> </w:t>
      </w:r>
      <w:r>
        <w:rPr>
          <w:color w:val="231F20"/>
        </w:rPr>
        <w:t>an</w:t>
      </w:r>
      <w:r>
        <w:rPr>
          <w:color w:val="231F20"/>
          <w:spacing w:val="-11"/>
        </w:rPr>
        <w:t> </w:t>
      </w:r>
      <w:r>
        <w:rPr>
          <w:color w:val="231F20"/>
        </w:rPr>
        <w:t>employer</w:t>
      </w:r>
      <w:r>
        <w:rPr>
          <w:color w:val="231F20"/>
          <w:spacing w:val="-11"/>
        </w:rPr>
        <w:t> </w:t>
      </w:r>
      <w:r>
        <w:rPr>
          <w:color w:val="231F20"/>
        </w:rPr>
        <w:t>that</w:t>
      </w:r>
      <w:r>
        <w:rPr>
          <w:color w:val="231F20"/>
          <w:spacing w:val="-10"/>
        </w:rPr>
        <w:t> </w:t>
      </w:r>
      <w:r>
        <w:rPr>
          <w:color w:val="231F20"/>
        </w:rPr>
        <w:t>focus</w:t>
      </w:r>
      <w:r>
        <w:rPr>
          <w:color w:val="231F20"/>
          <w:spacing w:val="-11"/>
        </w:rPr>
        <w:t> </w:t>
      </w:r>
      <w:r>
        <w:rPr>
          <w:color w:val="231F20"/>
        </w:rPr>
        <w:t>on</w:t>
      </w:r>
      <w:r>
        <w:rPr>
          <w:color w:val="231F20"/>
          <w:spacing w:val="-11"/>
        </w:rPr>
        <w:t> </w:t>
      </w:r>
      <w:r>
        <w:rPr>
          <w:color w:val="231F20"/>
        </w:rPr>
        <w:t>health</w:t>
      </w:r>
      <w:r>
        <w:rPr>
          <w:color w:val="231F20"/>
          <w:spacing w:val="-11"/>
        </w:rPr>
        <w:t> </w:t>
      </w:r>
      <w:r>
        <w:rPr>
          <w:color w:val="231F20"/>
          <w:spacing w:val="-3"/>
        </w:rPr>
        <w:t>pro- </w:t>
      </w:r>
      <w:r>
        <w:rPr>
          <w:color w:val="231F20"/>
        </w:rPr>
        <w:t>motion and illness prevention. The range of services might include gym</w:t>
      </w:r>
      <w:r>
        <w:rPr>
          <w:color w:val="231F20"/>
          <w:spacing w:val="-26"/>
        </w:rPr>
        <w:t> </w:t>
      </w:r>
      <w:r>
        <w:rPr>
          <w:color w:val="231F20"/>
        </w:rPr>
        <w:t>memberships,</w:t>
      </w:r>
      <w:r>
        <w:rPr>
          <w:color w:val="231F20"/>
          <w:spacing w:val="-25"/>
        </w:rPr>
        <w:t> </w:t>
      </w:r>
      <w:r>
        <w:rPr>
          <w:color w:val="231F20"/>
        </w:rPr>
        <w:t>organized</w:t>
      </w:r>
      <w:r>
        <w:rPr>
          <w:color w:val="231F20"/>
          <w:spacing w:val="-25"/>
        </w:rPr>
        <w:t> </w:t>
      </w:r>
      <w:r>
        <w:rPr>
          <w:color w:val="231F20"/>
        </w:rPr>
        <w:t>physical</w:t>
      </w:r>
      <w:r>
        <w:rPr>
          <w:color w:val="231F20"/>
          <w:spacing w:val="-26"/>
        </w:rPr>
        <w:t> </w:t>
      </w:r>
      <w:r>
        <w:rPr>
          <w:color w:val="231F20"/>
        </w:rPr>
        <w:t>activities,</w:t>
      </w:r>
      <w:r>
        <w:rPr>
          <w:color w:val="231F20"/>
          <w:spacing w:val="-25"/>
        </w:rPr>
        <w:t> </w:t>
      </w:r>
      <w:r>
        <w:rPr>
          <w:color w:val="231F20"/>
        </w:rPr>
        <w:t>flu</w:t>
      </w:r>
      <w:r>
        <w:rPr>
          <w:color w:val="231F20"/>
          <w:spacing w:val="-25"/>
        </w:rPr>
        <w:t> </w:t>
      </w:r>
      <w:r>
        <w:rPr>
          <w:color w:val="231F20"/>
        </w:rPr>
        <w:t>vaccinations,</w:t>
      </w:r>
      <w:r>
        <w:rPr>
          <w:color w:val="231F20"/>
          <w:spacing w:val="-26"/>
        </w:rPr>
        <w:t> </w:t>
      </w:r>
      <w:r>
        <w:rPr>
          <w:color w:val="231F20"/>
        </w:rPr>
        <w:t>yoga classes,</w:t>
      </w:r>
      <w:r>
        <w:rPr>
          <w:color w:val="231F20"/>
          <w:spacing w:val="-20"/>
        </w:rPr>
        <w:t> </w:t>
      </w:r>
      <w:r>
        <w:rPr>
          <w:color w:val="231F20"/>
        </w:rPr>
        <w:t>healthy</w:t>
      </w:r>
      <w:r>
        <w:rPr>
          <w:color w:val="231F20"/>
          <w:spacing w:val="-20"/>
        </w:rPr>
        <w:t> </w:t>
      </w:r>
      <w:r>
        <w:rPr>
          <w:color w:val="231F20"/>
        </w:rPr>
        <w:t>snack</w:t>
      </w:r>
      <w:r>
        <w:rPr>
          <w:color w:val="231F20"/>
          <w:spacing w:val="-19"/>
        </w:rPr>
        <w:t> </w:t>
      </w:r>
      <w:r>
        <w:rPr>
          <w:color w:val="231F20"/>
        </w:rPr>
        <w:t>food,</w:t>
      </w:r>
      <w:r>
        <w:rPr>
          <w:color w:val="231F20"/>
          <w:spacing w:val="-20"/>
        </w:rPr>
        <w:t> </w:t>
      </w:r>
      <w:r>
        <w:rPr>
          <w:color w:val="231F20"/>
        </w:rPr>
        <w:t>financial</w:t>
      </w:r>
      <w:r>
        <w:rPr>
          <w:color w:val="231F20"/>
          <w:spacing w:val="-19"/>
        </w:rPr>
        <w:t> </w:t>
      </w:r>
      <w:r>
        <w:rPr>
          <w:color w:val="231F20"/>
        </w:rPr>
        <w:t>and</w:t>
      </w:r>
      <w:r>
        <w:rPr>
          <w:color w:val="231F20"/>
          <w:spacing w:val="-20"/>
        </w:rPr>
        <w:t> </w:t>
      </w:r>
      <w:r>
        <w:rPr>
          <w:color w:val="231F20"/>
        </w:rPr>
        <w:t>retirement</w:t>
      </w:r>
      <w:r>
        <w:rPr>
          <w:color w:val="231F20"/>
          <w:spacing w:val="-19"/>
        </w:rPr>
        <w:t> </w:t>
      </w:r>
      <w:r>
        <w:rPr>
          <w:color w:val="231F20"/>
        </w:rPr>
        <w:t>advice,</w:t>
      </w:r>
      <w:r>
        <w:rPr>
          <w:color w:val="231F20"/>
          <w:spacing w:val="-20"/>
        </w:rPr>
        <w:t> </w:t>
      </w:r>
      <w:r>
        <w:rPr>
          <w:color w:val="231F20"/>
        </w:rPr>
        <w:t>and</w:t>
      </w:r>
      <w:r>
        <w:rPr>
          <w:color w:val="231F20"/>
          <w:spacing w:val="-19"/>
        </w:rPr>
        <w:t> </w:t>
      </w:r>
      <w:r>
        <w:rPr>
          <w:color w:val="231F20"/>
        </w:rPr>
        <w:t>health screening.</w:t>
      </w:r>
      <w:r>
        <w:rPr>
          <w:color w:val="231F20"/>
          <w:spacing w:val="-19"/>
        </w:rPr>
        <w:t> </w:t>
      </w:r>
      <w:r>
        <w:rPr>
          <w:color w:val="231F20"/>
        </w:rPr>
        <w:t>Some</w:t>
      </w:r>
      <w:r>
        <w:rPr>
          <w:color w:val="231F20"/>
          <w:spacing w:val="-19"/>
        </w:rPr>
        <w:t> </w:t>
      </w:r>
      <w:r>
        <w:rPr>
          <w:color w:val="231F20"/>
        </w:rPr>
        <w:t>employers</w:t>
      </w:r>
      <w:r>
        <w:rPr>
          <w:color w:val="231F20"/>
          <w:spacing w:val="-19"/>
        </w:rPr>
        <w:t> </w:t>
      </w:r>
      <w:r>
        <w:rPr>
          <w:color w:val="231F20"/>
        </w:rPr>
        <w:t>also</w:t>
      </w:r>
      <w:r>
        <w:rPr>
          <w:color w:val="231F20"/>
          <w:spacing w:val="-19"/>
        </w:rPr>
        <w:t> </w:t>
      </w:r>
      <w:r>
        <w:rPr>
          <w:color w:val="231F20"/>
        </w:rPr>
        <w:t>include</w:t>
      </w:r>
      <w:r>
        <w:rPr>
          <w:color w:val="231F20"/>
          <w:spacing w:val="-19"/>
        </w:rPr>
        <w:t> </w:t>
      </w:r>
      <w:r>
        <w:rPr>
          <w:color w:val="231F20"/>
        </w:rPr>
        <w:t>in</w:t>
      </w:r>
      <w:r>
        <w:rPr>
          <w:color w:val="231F20"/>
          <w:spacing w:val="-19"/>
        </w:rPr>
        <w:t> </w:t>
      </w:r>
      <w:r>
        <w:rPr>
          <w:color w:val="231F20"/>
        </w:rPr>
        <w:t>WWPs</w:t>
      </w:r>
      <w:r>
        <w:rPr>
          <w:color w:val="231F20"/>
          <w:spacing w:val="-19"/>
        </w:rPr>
        <w:t> </w:t>
      </w:r>
      <w:r>
        <w:rPr>
          <w:color w:val="231F20"/>
        </w:rPr>
        <w:t>the</w:t>
      </w:r>
      <w:r>
        <w:rPr>
          <w:color w:val="231F20"/>
          <w:spacing w:val="-19"/>
        </w:rPr>
        <w:t> </w:t>
      </w:r>
      <w:r>
        <w:rPr>
          <w:color w:val="231F20"/>
        </w:rPr>
        <w:t>services</w:t>
      </w:r>
      <w:r>
        <w:rPr>
          <w:color w:val="231F20"/>
          <w:spacing w:val="-19"/>
        </w:rPr>
        <w:t> </w:t>
      </w:r>
      <w:r>
        <w:rPr>
          <w:color w:val="231F20"/>
        </w:rPr>
        <w:t>found</w:t>
      </w:r>
      <w:r>
        <w:rPr>
          <w:color w:val="231F20"/>
          <w:spacing w:val="-19"/>
        </w:rPr>
        <w:t> </w:t>
      </w:r>
      <w:r>
        <w:rPr>
          <w:color w:val="231F20"/>
        </w:rPr>
        <w:t>in employee</w:t>
      </w:r>
      <w:r>
        <w:rPr>
          <w:color w:val="231F20"/>
          <w:spacing w:val="-19"/>
        </w:rPr>
        <w:t> </w:t>
      </w:r>
      <w:r>
        <w:rPr>
          <w:color w:val="231F20"/>
        </w:rPr>
        <w:t>assistance</w:t>
      </w:r>
      <w:r>
        <w:rPr>
          <w:color w:val="231F20"/>
          <w:spacing w:val="-19"/>
        </w:rPr>
        <w:t> </w:t>
      </w:r>
      <w:r>
        <w:rPr>
          <w:color w:val="231F20"/>
        </w:rPr>
        <w:t>programs</w:t>
      </w:r>
      <w:r>
        <w:rPr>
          <w:color w:val="231F20"/>
          <w:spacing w:val="-19"/>
        </w:rPr>
        <w:t> </w:t>
      </w:r>
      <w:r>
        <w:rPr>
          <w:color w:val="231F20"/>
        </w:rPr>
        <w:t>(EAPs).</w:t>
      </w:r>
      <w:r>
        <w:rPr>
          <w:color w:val="231F20"/>
          <w:spacing w:val="-24"/>
        </w:rPr>
        <w:t> </w:t>
      </w:r>
      <w:r>
        <w:rPr>
          <w:color w:val="231F20"/>
        </w:rPr>
        <w:t>As</w:t>
      </w:r>
      <w:r>
        <w:rPr>
          <w:color w:val="231F20"/>
          <w:spacing w:val="-19"/>
        </w:rPr>
        <w:t> </w:t>
      </w:r>
      <w:r>
        <w:rPr>
          <w:color w:val="231F20"/>
        </w:rPr>
        <w:t>we</w:t>
      </w:r>
      <w:r>
        <w:rPr>
          <w:color w:val="231F20"/>
          <w:spacing w:val="-18"/>
        </w:rPr>
        <w:t> </w:t>
      </w:r>
      <w:r>
        <w:rPr>
          <w:color w:val="231F20"/>
        </w:rPr>
        <w:t>read</w:t>
      </w:r>
      <w:r>
        <w:rPr>
          <w:color w:val="231F20"/>
          <w:spacing w:val="-19"/>
        </w:rPr>
        <w:t> </w:t>
      </w:r>
      <w:r>
        <w:rPr>
          <w:color w:val="231F20"/>
        </w:rPr>
        <w:t>in</w:t>
      </w:r>
      <w:r>
        <w:rPr>
          <w:color w:val="231F20"/>
          <w:spacing w:val="-19"/>
        </w:rPr>
        <w:t> </w:t>
      </w:r>
      <w:r>
        <w:rPr>
          <w:color w:val="231F20"/>
        </w:rPr>
        <w:t>Chapter</w:t>
      </w:r>
      <w:r>
        <w:rPr>
          <w:color w:val="231F20"/>
          <w:spacing w:val="-19"/>
        </w:rPr>
        <w:t> </w:t>
      </w:r>
      <w:r>
        <w:rPr>
          <w:color w:val="231F20"/>
        </w:rPr>
        <w:t>10,</w:t>
      </w:r>
      <w:r>
        <w:rPr>
          <w:color w:val="231F20"/>
          <w:spacing w:val="-19"/>
        </w:rPr>
        <w:t> </w:t>
      </w:r>
      <w:r>
        <w:rPr>
          <w:color w:val="231F20"/>
        </w:rPr>
        <w:t>EAPs include employer-sponsored psychological counselling services for employees</w:t>
      </w:r>
      <w:r>
        <w:rPr>
          <w:color w:val="231F20"/>
          <w:spacing w:val="-16"/>
        </w:rPr>
        <w:t> </w:t>
      </w:r>
      <w:r>
        <w:rPr>
          <w:color w:val="231F20"/>
        </w:rPr>
        <w:t>and</w:t>
      </w:r>
      <w:r>
        <w:rPr>
          <w:color w:val="231F20"/>
          <w:spacing w:val="-16"/>
        </w:rPr>
        <w:t> </w:t>
      </w:r>
      <w:r>
        <w:rPr>
          <w:color w:val="231F20"/>
        </w:rPr>
        <w:t>their</w:t>
      </w:r>
      <w:r>
        <w:rPr>
          <w:color w:val="231F20"/>
          <w:spacing w:val="-16"/>
        </w:rPr>
        <w:t> </w:t>
      </w:r>
      <w:r>
        <w:rPr>
          <w:color w:val="231F20"/>
        </w:rPr>
        <w:t>family</w:t>
      </w:r>
      <w:r>
        <w:rPr>
          <w:color w:val="231F20"/>
          <w:spacing w:val="-15"/>
        </w:rPr>
        <w:t> </w:t>
      </w:r>
      <w:r>
        <w:rPr>
          <w:color w:val="231F20"/>
        </w:rPr>
        <w:t>members</w:t>
      </w:r>
      <w:r>
        <w:rPr>
          <w:color w:val="231F20"/>
          <w:spacing w:val="-16"/>
        </w:rPr>
        <w:t> </w:t>
      </w:r>
      <w:r>
        <w:rPr>
          <w:color w:val="231F20"/>
        </w:rPr>
        <w:t>experiencing</w:t>
      </w:r>
      <w:r>
        <w:rPr>
          <w:color w:val="231F20"/>
          <w:spacing w:val="-16"/>
        </w:rPr>
        <w:t> </w:t>
      </w:r>
      <w:r>
        <w:rPr>
          <w:color w:val="231F20"/>
        </w:rPr>
        <w:t>personal</w:t>
      </w:r>
      <w:r>
        <w:rPr>
          <w:color w:val="231F20"/>
          <w:spacing w:val="-15"/>
        </w:rPr>
        <w:t> </w:t>
      </w:r>
      <w:r>
        <w:rPr>
          <w:color w:val="231F20"/>
        </w:rPr>
        <w:t>or</w:t>
      </w:r>
      <w:r>
        <w:rPr>
          <w:color w:val="231F20"/>
          <w:spacing w:val="-16"/>
        </w:rPr>
        <w:t> </w:t>
      </w:r>
      <w:r>
        <w:rPr>
          <w:color w:val="231F20"/>
        </w:rPr>
        <w:t>mental health issues. WWPs have gained popularity in recent</w:t>
      </w:r>
      <w:r>
        <w:rPr>
          <w:color w:val="231F20"/>
          <w:spacing w:val="-2"/>
        </w:rPr>
        <w:t> </w:t>
      </w:r>
      <w:r>
        <w:rPr>
          <w:color w:val="231F20"/>
        </w:rPr>
        <w:t>years.</w:t>
      </w:r>
    </w:p>
    <w:p>
      <w:pPr>
        <w:pStyle w:val="BodyText"/>
        <w:spacing w:line="280" w:lineRule="auto" w:before="8"/>
        <w:ind w:left="480" w:right="1616" w:firstLine="180"/>
        <w:jc w:val="both"/>
      </w:pPr>
      <w:r>
        <w:rPr>
          <w:color w:val="231F20"/>
        </w:rPr>
        <w:t>WWPs are not subject to any government regulation. Employers are</w:t>
      </w:r>
      <w:r>
        <w:rPr>
          <w:color w:val="231F20"/>
          <w:spacing w:val="-19"/>
        </w:rPr>
        <w:t> </w:t>
      </w:r>
      <w:r>
        <w:rPr>
          <w:color w:val="231F20"/>
        </w:rPr>
        <w:t>often</w:t>
      </w:r>
      <w:r>
        <w:rPr>
          <w:color w:val="231F20"/>
          <w:spacing w:val="-18"/>
        </w:rPr>
        <w:t> </w:t>
      </w:r>
      <w:r>
        <w:rPr>
          <w:color w:val="231F20"/>
        </w:rPr>
        <w:t>motivated</w:t>
      </w:r>
      <w:r>
        <w:rPr>
          <w:color w:val="231F20"/>
          <w:spacing w:val="-18"/>
        </w:rPr>
        <w:t> </w:t>
      </w:r>
      <w:r>
        <w:rPr>
          <w:color w:val="231F20"/>
        </w:rPr>
        <w:t>to</w:t>
      </w:r>
      <w:r>
        <w:rPr>
          <w:color w:val="231F20"/>
          <w:spacing w:val="-18"/>
        </w:rPr>
        <w:t> </w:t>
      </w:r>
      <w:r>
        <w:rPr>
          <w:color w:val="231F20"/>
        </w:rPr>
        <w:t>implement</w:t>
      </w:r>
      <w:r>
        <w:rPr>
          <w:color w:val="231F20"/>
          <w:spacing w:val="-18"/>
        </w:rPr>
        <w:t> </w:t>
      </w:r>
      <w:r>
        <w:rPr>
          <w:color w:val="231F20"/>
        </w:rPr>
        <w:t>a</w:t>
      </w:r>
      <w:r>
        <w:rPr>
          <w:color w:val="231F20"/>
          <w:spacing w:val="-18"/>
        </w:rPr>
        <w:t> </w:t>
      </w:r>
      <w:r>
        <w:rPr>
          <w:color w:val="231F20"/>
        </w:rPr>
        <w:t>comprehensive</w:t>
      </w:r>
      <w:r>
        <w:rPr>
          <w:color w:val="231F20"/>
          <w:spacing w:val="-18"/>
        </w:rPr>
        <w:t> </w:t>
      </w:r>
      <w:r>
        <w:rPr>
          <w:color w:val="231F20"/>
        </w:rPr>
        <w:t>WWP</w:t>
      </w:r>
      <w:r>
        <w:rPr>
          <w:color w:val="231F20"/>
          <w:spacing w:val="-21"/>
        </w:rPr>
        <w:t> </w:t>
      </w:r>
      <w:r>
        <w:rPr>
          <w:color w:val="231F20"/>
        </w:rPr>
        <w:t>in</w:t>
      </w:r>
      <w:r>
        <w:rPr>
          <w:color w:val="231F20"/>
          <w:spacing w:val="-18"/>
        </w:rPr>
        <w:t> </w:t>
      </w:r>
      <w:r>
        <w:rPr>
          <w:color w:val="231F20"/>
        </w:rPr>
        <w:t>order</w:t>
      </w:r>
      <w:r>
        <w:rPr>
          <w:color w:val="231F20"/>
          <w:spacing w:val="-18"/>
        </w:rPr>
        <w:t> </w:t>
      </w:r>
      <w:r>
        <w:rPr>
          <w:color w:val="231F20"/>
        </w:rPr>
        <w:t>“to </w:t>
      </w:r>
      <w:r>
        <w:rPr>
          <w:color w:val="231F20"/>
          <w:spacing w:val="-3"/>
        </w:rPr>
        <w:t>reduce</w:t>
      </w:r>
      <w:r>
        <w:rPr>
          <w:color w:val="231F20"/>
          <w:spacing w:val="-25"/>
        </w:rPr>
        <w:t> </w:t>
      </w:r>
      <w:r>
        <w:rPr>
          <w:color w:val="231F20"/>
        </w:rPr>
        <w:t>health</w:t>
      </w:r>
      <w:r>
        <w:rPr>
          <w:color w:val="231F20"/>
          <w:spacing w:val="-25"/>
        </w:rPr>
        <w:t> </w:t>
      </w:r>
      <w:r>
        <w:rPr>
          <w:color w:val="231F20"/>
        </w:rPr>
        <w:t>insurance</w:t>
      </w:r>
      <w:r>
        <w:rPr>
          <w:color w:val="231F20"/>
          <w:spacing w:val="-24"/>
        </w:rPr>
        <w:t> </w:t>
      </w:r>
      <w:r>
        <w:rPr>
          <w:color w:val="231F20"/>
        </w:rPr>
        <w:t>claims,</w:t>
      </w:r>
      <w:r>
        <w:rPr>
          <w:color w:val="231F20"/>
          <w:spacing w:val="-25"/>
        </w:rPr>
        <w:t> </w:t>
      </w:r>
      <w:r>
        <w:rPr>
          <w:color w:val="231F20"/>
          <w:spacing w:val="-3"/>
        </w:rPr>
        <w:t>increase</w:t>
      </w:r>
      <w:r>
        <w:rPr>
          <w:color w:val="231F20"/>
          <w:spacing w:val="-25"/>
        </w:rPr>
        <w:t> </w:t>
      </w:r>
      <w:r>
        <w:rPr>
          <w:color w:val="231F20"/>
        </w:rPr>
        <w:t>their</w:t>
      </w:r>
      <w:r>
        <w:rPr>
          <w:color w:val="231F20"/>
          <w:spacing w:val="-24"/>
        </w:rPr>
        <w:t> </w:t>
      </w:r>
      <w:r>
        <w:rPr>
          <w:color w:val="231F20"/>
        </w:rPr>
        <w:t>bottom-line</w:t>
      </w:r>
      <w:r>
        <w:rPr>
          <w:color w:val="231F20"/>
          <w:spacing w:val="-25"/>
        </w:rPr>
        <w:t> </w:t>
      </w:r>
      <w:r>
        <w:rPr>
          <w:color w:val="231F20"/>
        </w:rPr>
        <w:t>and</w:t>
      </w:r>
      <w:r>
        <w:rPr>
          <w:color w:val="231F20"/>
          <w:spacing w:val="-24"/>
        </w:rPr>
        <w:t> </w:t>
      </w:r>
      <w:r>
        <w:rPr>
          <w:color w:val="231F20"/>
          <w:spacing w:val="-3"/>
        </w:rPr>
        <w:t>increase </w:t>
      </w:r>
      <w:r>
        <w:rPr>
          <w:color w:val="231F20"/>
        </w:rPr>
        <w:t>productivity.”</w:t>
      </w:r>
      <w:r>
        <w:rPr>
          <w:color w:val="231F20"/>
          <w:position w:val="6"/>
          <w:sz w:val="10"/>
        </w:rPr>
        <w:t>22 </w:t>
      </w:r>
      <w:r>
        <w:rPr>
          <w:color w:val="231F20"/>
        </w:rPr>
        <w:t>Other reasons include improving corporate image, employee recruitment and retention, and employee engagement. The logic underlying a WWP is that improving the overall health </w:t>
      </w:r>
      <w:r>
        <w:rPr>
          <w:color w:val="231F20"/>
          <w:spacing w:val="-6"/>
        </w:rPr>
        <w:t>of </w:t>
      </w:r>
      <w:r>
        <w:rPr>
          <w:color w:val="231F20"/>
        </w:rPr>
        <w:t>employees means the rates of illness, absenteeism, and</w:t>
      </w:r>
      <w:r>
        <w:rPr>
          <w:color w:val="231F20"/>
          <w:spacing w:val="-23"/>
        </w:rPr>
        <w:t> </w:t>
      </w:r>
      <w:r>
        <w:rPr>
          <w:color w:val="231F20"/>
          <w:spacing w:val="-3"/>
        </w:rPr>
        <w:t>presenteeism</w:t>
      </w:r>
    </w:p>
    <w:p>
      <w:pPr>
        <w:spacing w:after="0" w:line="280" w:lineRule="auto"/>
        <w:jc w:val="both"/>
        <w:sectPr>
          <w:pgSz w:w="8640" w:h="12960"/>
          <w:pgMar w:header="0" w:footer="934" w:top="960" w:bottom="1120" w:left="1140" w:right="0"/>
        </w:sectPr>
      </w:pPr>
    </w:p>
    <w:p>
      <w:pPr>
        <w:pStyle w:val="BodyText"/>
        <w:spacing w:line="280" w:lineRule="auto" w:before="151"/>
        <w:ind w:left="390" w:right="1619"/>
        <w:jc w:val="both"/>
      </w:pPr>
      <w:r>
        <w:rPr/>
        <w:pict>
          <v:shape style="position:absolute;margin-left:63.500004pt;margin-top:-.500786pt;width:300.5pt;height:389.75pt;mso-position-horizontal-relative:page;mso-position-vertical-relative:paragraph;z-index:-256163840" coordorigin="1270,-10" coordsize="6010,7795" path="m7280,-10l1270,-10,1270,509,1270,2504,1270,5069,1270,7784,7280,7784,7280,5069,7280,2504,7280,509,7280,-10e" filled="true" fillcolor="#e6e7e8" stroked="false">
            <v:path arrowok="t"/>
            <v:fill type="solid"/>
            <w10:wrap type="none"/>
          </v:shape>
        </w:pict>
      </w:r>
      <w:r>
        <w:rPr>
          <w:color w:val="231F20"/>
        </w:rPr>
        <w:t>(i.e.,</w:t>
      </w:r>
      <w:r>
        <w:rPr>
          <w:color w:val="231F20"/>
          <w:spacing w:val="-16"/>
        </w:rPr>
        <w:t> </w:t>
      </w:r>
      <w:r>
        <w:rPr>
          <w:color w:val="231F20"/>
        </w:rPr>
        <w:t>being</w:t>
      </w:r>
      <w:r>
        <w:rPr>
          <w:color w:val="231F20"/>
          <w:spacing w:val="-16"/>
        </w:rPr>
        <w:t> </w:t>
      </w:r>
      <w:r>
        <w:rPr>
          <w:color w:val="231F20"/>
        </w:rPr>
        <w:t>present</w:t>
      </w:r>
      <w:r>
        <w:rPr>
          <w:color w:val="231F20"/>
          <w:spacing w:val="-16"/>
        </w:rPr>
        <w:t> </w:t>
      </w:r>
      <w:r>
        <w:rPr>
          <w:color w:val="231F20"/>
        </w:rPr>
        <w:t>but</w:t>
      </w:r>
      <w:r>
        <w:rPr>
          <w:color w:val="231F20"/>
          <w:spacing w:val="-16"/>
        </w:rPr>
        <w:t> </w:t>
      </w:r>
      <w:r>
        <w:rPr>
          <w:color w:val="231F20"/>
        </w:rPr>
        <w:t>not</w:t>
      </w:r>
      <w:r>
        <w:rPr>
          <w:color w:val="231F20"/>
          <w:spacing w:val="-16"/>
        </w:rPr>
        <w:t> </w:t>
      </w:r>
      <w:r>
        <w:rPr>
          <w:color w:val="231F20"/>
        </w:rPr>
        <w:t>productive)</w:t>
      </w:r>
      <w:r>
        <w:rPr>
          <w:color w:val="231F20"/>
          <w:spacing w:val="-16"/>
        </w:rPr>
        <w:t> </w:t>
      </w:r>
      <w:r>
        <w:rPr>
          <w:color w:val="231F20"/>
        </w:rPr>
        <w:t>will</w:t>
      </w:r>
      <w:r>
        <w:rPr>
          <w:color w:val="231F20"/>
          <w:spacing w:val="-16"/>
        </w:rPr>
        <w:t> </w:t>
      </w:r>
      <w:r>
        <w:rPr>
          <w:color w:val="231F20"/>
        </w:rPr>
        <w:t>decline,</w:t>
      </w:r>
      <w:r>
        <w:rPr>
          <w:color w:val="231F20"/>
          <w:spacing w:val="-15"/>
        </w:rPr>
        <w:t> </w:t>
      </w:r>
      <w:r>
        <w:rPr>
          <w:color w:val="231F20"/>
        </w:rPr>
        <w:t>triggering</w:t>
      </w:r>
      <w:r>
        <w:rPr>
          <w:color w:val="231F20"/>
          <w:spacing w:val="-16"/>
        </w:rPr>
        <w:t> </w:t>
      </w:r>
      <w:r>
        <w:rPr>
          <w:color w:val="231F20"/>
        </w:rPr>
        <w:t>a</w:t>
      </w:r>
      <w:r>
        <w:rPr>
          <w:color w:val="231F20"/>
          <w:spacing w:val="-16"/>
        </w:rPr>
        <w:t> </w:t>
      </w:r>
      <w:r>
        <w:rPr>
          <w:color w:val="231F20"/>
        </w:rPr>
        <w:t>reduc- tion in benefit plan premiums and an increase in</w:t>
      </w:r>
      <w:r>
        <w:rPr>
          <w:color w:val="231F20"/>
          <w:spacing w:val="-15"/>
        </w:rPr>
        <w:t> </w:t>
      </w:r>
      <w:r>
        <w:rPr>
          <w:color w:val="231F20"/>
        </w:rPr>
        <w:t>productivity.</w:t>
      </w:r>
    </w:p>
    <w:p>
      <w:pPr>
        <w:pStyle w:val="BodyText"/>
        <w:spacing w:line="280" w:lineRule="auto" w:before="1"/>
        <w:ind w:left="390" w:right="1706" w:firstLine="180"/>
        <w:jc w:val="both"/>
      </w:pPr>
      <w:r>
        <w:rPr>
          <w:color w:val="231F20"/>
        </w:rPr>
        <w:t>There</w:t>
      </w:r>
      <w:r>
        <w:rPr>
          <w:color w:val="231F20"/>
          <w:spacing w:val="-21"/>
        </w:rPr>
        <w:t> </w:t>
      </w:r>
      <w:r>
        <w:rPr>
          <w:color w:val="231F20"/>
        </w:rPr>
        <w:t>is</w:t>
      </w:r>
      <w:r>
        <w:rPr>
          <w:color w:val="231F20"/>
          <w:spacing w:val="-21"/>
        </w:rPr>
        <w:t> </w:t>
      </w:r>
      <w:r>
        <w:rPr>
          <w:color w:val="231F20"/>
        </w:rPr>
        <w:t>strong</w:t>
      </w:r>
      <w:r>
        <w:rPr>
          <w:color w:val="231F20"/>
          <w:spacing w:val="-21"/>
        </w:rPr>
        <w:t> </w:t>
      </w:r>
      <w:r>
        <w:rPr>
          <w:color w:val="231F20"/>
        </w:rPr>
        <w:t>evidence</w:t>
      </w:r>
      <w:r>
        <w:rPr>
          <w:color w:val="231F20"/>
          <w:spacing w:val="-21"/>
        </w:rPr>
        <w:t> </w:t>
      </w:r>
      <w:r>
        <w:rPr>
          <w:color w:val="231F20"/>
        </w:rPr>
        <w:t>that</w:t>
      </w:r>
      <w:r>
        <w:rPr>
          <w:color w:val="231F20"/>
          <w:spacing w:val="-21"/>
        </w:rPr>
        <w:t> </w:t>
      </w:r>
      <w:r>
        <w:rPr>
          <w:color w:val="231F20"/>
        </w:rPr>
        <w:t>WWPs</w:t>
      </w:r>
      <w:r>
        <w:rPr>
          <w:color w:val="231F20"/>
          <w:spacing w:val="-21"/>
        </w:rPr>
        <w:t> </w:t>
      </w:r>
      <w:r>
        <w:rPr>
          <w:color w:val="231F20"/>
        </w:rPr>
        <w:t>improve</w:t>
      </w:r>
      <w:r>
        <w:rPr>
          <w:color w:val="231F20"/>
          <w:spacing w:val="-21"/>
        </w:rPr>
        <w:t> </w:t>
      </w:r>
      <w:r>
        <w:rPr>
          <w:color w:val="231F20"/>
        </w:rPr>
        <w:t>productivity</w:t>
      </w:r>
      <w:r>
        <w:rPr>
          <w:color w:val="231F20"/>
          <w:spacing w:val="-20"/>
        </w:rPr>
        <w:t> </w:t>
      </w:r>
      <w:r>
        <w:rPr>
          <w:color w:val="231F20"/>
        </w:rPr>
        <w:t>and</w:t>
      </w:r>
      <w:r>
        <w:rPr>
          <w:color w:val="231F20"/>
          <w:spacing w:val="-21"/>
        </w:rPr>
        <w:t> </w:t>
      </w:r>
      <w:r>
        <w:rPr>
          <w:color w:val="231F20"/>
        </w:rPr>
        <w:t>gen- erate cost savings through reduced absenteeism and lower health insurance costs.</w:t>
      </w:r>
      <w:r>
        <w:rPr>
          <w:color w:val="231F20"/>
          <w:position w:val="6"/>
          <w:sz w:val="10"/>
        </w:rPr>
        <w:t>23 </w:t>
      </w:r>
      <w:r>
        <w:rPr>
          <w:color w:val="231F20"/>
        </w:rPr>
        <w:t>WWPs are also linked to increased job satisfaction and employee engagement.</w:t>
      </w:r>
      <w:r>
        <w:rPr>
          <w:color w:val="231F20"/>
          <w:position w:val="6"/>
          <w:sz w:val="10"/>
        </w:rPr>
        <w:t>24 </w:t>
      </w:r>
      <w:r>
        <w:rPr>
          <w:color w:val="231F20"/>
        </w:rPr>
        <w:t>Some employers and WWP </w:t>
      </w:r>
      <w:r>
        <w:rPr>
          <w:color w:val="231F20"/>
          <w:spacing w:val="-3"/>
        </w:rPr>
        <w:t>providers </w:t>
      </w:r>
      <w:r>
        <w:rPr>
          <w:color w:val="231F20"/>
        </w:rPr>
        <w:t>also</w:t>
      </w:r>
      <w:r>
        <w:rPr>
          <w:color w:val="231F20"/>
          <w:spacing w:val="-22"/>
        </w:rPr>
        <w:t> </w:t>
      </w:r>
      <w:r>
        <w:rPr>
          <w:color w:val="231F20"/>
        </w:rPr>
        <w:t>argue</w:t>
      </w:r>
      <w:r>
        <w:rPr>
          <w:color w:val="231F20"/>
          <w:spacing w:val="-21"/>
        </w:rPr>
        <w:t> </w:t>
      </w:r>
      <w:r>
        <w:rPr>
          <w:color w:val="231F20"/>
        </w:rPr>
        <w:t>that</w:t>
      </w:r>
      <w:r>
        <w:rPr>
          <w:color w:val="231F20"/>
          <w:spacing w:val="-21"/>
        </w:rPr>
        <w:t> </w:t>
      </w:r>
      <w:r>
        <w:rPr>
          <w:color w:val="231F20"/>
        </w:rPr>
        <w:t>WWPs</w:t>
      </w:r>
      <w:r>
        <w:rPr>
          <w:color w:val="231F20"/>
          <w:spacing w:val="-21"/>
        </w:rPr>
        <w:t> </w:t>
      </w:r>
      <w:r>
        <w:rPr>
          <w:color w:val="231F20"/>
        </w:rPr>
        <w:t>increase</w:t>
      </w:r>
      <w:r>
        <w:rPr>
          <w:color w:val="231F20"/>
          <w:spacing w:val="-21"/>
        </w:rPr>
        <w:t> </w:t>
      </w:r>
      <w:r>
        <w:rPr>
          <w:color w:val="231F20"/>
        </w:rPr>
        <w:t>workplace</w:t>
      </w:r>
      <w:r>
        <w:rPr>
          <w:color w:val="231F20"/>
          <w:spacing w:val="-21"/>
        </w:rPr>
        <w:t> </w:t>
      </w:r>
      <w:r>
        <w:rPr>
          <w:color w:val="231F20"/>
        </w:rPr>
        <w:t>safety</w:t>
      </w:r>
      <w:r>
        <w:rPr>
          <w:color w:val="231F20"/>
          <w:spacing w:val="-21"/>
        </w:rPr>
        <w:t> </w:t>
      </w:r>
      <w:r>
        <w:rPr>
          <w:color w:val="231F20"/>
        </w:rPr>
        <w:t>by</w:t>
      </w:r>
      <w:r>
        <w:rPr>
          <w:color w:val="231F20"/>
          <w:spacing w:val="-21"/>
        </w:rPr>
        <w:t> </w:t>
      </w:r>
      <w:r>
        <w:rPr>
          <w:color w:val="231F20"/>
        </w:rPr>
        <w:t>drawing</w:t>
      </w:r>
      <w:r>
        <w:rPr>
          <w:color w:val="231F20"/>
          <w:spacing w:val="-21"/>
        </w:rPr>
        <w:t> </w:t>
      </w:r>
      <w:r>
        <w:rPr>
          <w:color w:val="231F20"/>
        </w:rPr>
        <w:t>attention to issues of health. There is little data to support the position that WWPs lead to fewer incidents and injuries in the workplace.</w:t>
      </w:r>
    </w:p>
    <w:p>
      <w:pPr>
        <w:pStyle w:val="BodyText"/>
        <w:spacing w:line="280" w:lineRule="auto" w:before="7"/>
        <w:ind w:left="390" w:right="1703" w:firstLine="180"/>
        <w:jc w:val="right"/>
      </w:pPr>
      <w:r>
        <w:rPr>
          <w:color w:val="231F20"/>
        </w:rPr>
        <w:t>The</w:t>
      </w:r>
      <w:r>
        <w:rPr>
          <w:color w:val="231F20"/>
          <w:spacing w:val="-11"/>
        </w:rPr>
        <w:t> </w:t>
      </w:r>
      <w:r>
        <w:rPr>
          <w:color w:val="231F20"/>
        </w:rPr>
        <w:t>benefits</w:t>
      </w:r>
      <w:r>
        <w:rPr>
          <w:color w:val="231F20"/>
          <w:spacing w:val="-11"/>
        </w:rPr>
        <w:t> </w:t>
      </w:r>
      <w:r>
        <w:rPr>
          <w:color w:val="231F20"/>
        </w:rPr>
        <w:t>for</w:t>
      </w:r>
      <w:r>
        <w:rPr>
          <w:color w:val="231F20"/>
          <w:spacing w:val="-11"/>
        </w:rPr>
        <w:t> </w:t>
      </w:r>
      <w:r>
        <w:rPr>
          <w:color w:val="231F20"/>
        </w:rPr>
        <w:t>a</w:t>
      </w:r>
      <w:r>
        <w:rPr>
          <w:color w:val="231F20"/>
          <w:spacing w:val="-10"/>
        </w:rPr>
        <w:t> </w:t>
      </w:r>
      <w:r>
        <w:rPr>
          <w:color w:val="231F20"/>
        </w:rPr>
        <w:t>WWP</w:t>
      </w:r>
      <w:r>
        <w:rPr>
          <w:color w:val="231F20"/>
          <w:spacing w:val="-14"/>
        </w:rPr>
        <w:t> </w:t>
      </w:r>
      <w:r>
        <w:rPr>
          <w:color w:val="231F20"/>
        </w:rPr>
        <w:t>for</w:t>
      </w:r>
      <w:r>
        <w:rPr>
          <w:color w:val="231F20"/>
          <w:spacing w:val="-10"/>
        </w:rPr>
        <w:t> </w:t>
      </w:r>
      <w:r>
        <w:rPr>
          <w:color w:val="231F20"/>
        </w:rPr>
        <w:t>workers</w:t>
      </w:r>
      <w:r>
        <w:rPr>
          <w:color w:val="231F20"/>
          <w:spacing w:val="-11"/>
        </w:rPr>
        <w:t> </w:t>
      </w:r>
      <w:r>
        <w:rPr>
          <w:color w:val="231F20"/>
        </w:rPr>
        <w:t>are</w:t>
      </w:r>
      <w:r>
        <w:rPr>
          <w:color w:val="231F20"/>
          <w:spacing w:val="-11"/>
        </w:rPr>
        <w:t> </w:t>
      </w:r>
      <w:r>
        <w:rPr>
          <w:color w:val="231F20"/>
        </w:rPr>
        <w:t>less</w:t>
      </w:r>
      <w:r>
        <w:rPr>
          <w:color w:val="231F20"/>
          <w:spacing w:val="-10"/>
        </w:rPr>
        <w:t> </w:t>
      </w:r>
      <w:r>
        <w:rPr>
          <w:color w:val="231F20"/>
          <w:spacing w:val="-4"/>
        </w:rPr>
        <w:t>clear.</w:t>
      </w:r>
      <w:r>
        <w:rPr>
          <w:color w:val="231F20"/>
          <w:spacing w:val="-11"/>
        </w:rPr>
        <w:t> </w:t>
      </w:r>
      <w:r>
        <w:rPr>
          <w:color w:val="231F20"/>
        </w:rPr>
        <w:t>Employers</w:t>
      </w:r>
      <w:r>
        <w:rPr>
          <w:color w:val="231F20"/>
          <w:spacing w:val="-11"/>
        </w:rPr>
        <w:t> </w:t>
      </w:r>
      <w:r>
        <w:rPr>
          <w:color w:val="231F20"/>
        </w:rPr>
        <w:t>make</w:t>
      </w:r>
      <w:r>
        <w:rPr>
          <w:color w:val="231F20"/>
          <w:spacing w:val="-1"/>
        </w:rPr>
        <w:t> </w:t>
      </w:r>
      <w:r>
        <w:rPr>
          <w:color w:val="231F20"/>
        </w:rPr>
        <w:t>no effort to track the health outcomes of workers through</w:t>
      </w:r>
      <w:r>
        <w:rPr>
          <w:color w:val="231F20"/>
          <w:spacing w:val="-22"/>
        </w:rPr>
        <w:t> </w:t>
      </w:r>
      <w:r>
        <w:rPr>
          <w:color w:val="231F20"/>
        </w:rPr>
        <w:t>these</w:t>
      </w:r>
      <w:r>
        <w:rPr>
          <w:color w:val="231F20"/>
          <w:spacing w:val="-2"/>
        </w:rPr>
        <w:t> </w:t>
      </w:r>
      <w:r>
        <w:rPr>
          <w:color w:val="231F20"/>
        </w:rPr>
        <w:t>pro-</w:t>
      </w:r>
      <w:r>
        <w:rPr>
          <w:color w:val="231F20"/>
          <w:w w:val="99"/>
        </w:rPr>
        <w:t> </w:t>
      </w:r>
      <w:r>
        <w:rPr>
          <w:color w:val="231F20"/>
        </w:rPr>
        <w:t>grams,</w:t>
      </w:r>
      <w:r>
        <w:rPr>
          <w:color w:val="231F20"/>
          <w:spacing w:val="-12"/>
        </w:rPr>
        <w:t> </w:t>
      </w:r>
      <w:r>
        <w:rPr>
          <w:color w:val="231F20"/>
        </w:rPr>
        <w:t>so</w:t>
      </w:r>
      <w:r>
        <w:rPr>
          <w:color w:val="231F20"/>
          <w:spacing w:val="-11"/>
        </w:rPr>
        <w:t> </w:t>
      </w:r>
      <w:r>
        <w:rPr>
          <w:color w:val="231F20"/>
        </w:rPr>
        <w:t>data</w:t>
      </w:r>
      <w:r>
        <w:rPr>
          <w:color w:val="231F20"/>
          <w:spacing w:val="-11"/>
        </w:rPr>
        <w:t> </w:t>
      </w:r>
      <w:r>
        <w:rPr>
          <w:color w:val="231F20"/>
        </w:rPr>
        <w:t>suggesting</w:t>
      </w:r>
      <w:r>
        <w:rPr>
          <w:color w:val="231F20"/>
          <w:spacing w:val="-11"/>
        </w:rPr>
        <w:t> </w:t>
      </w:r>
      <w:r>
        <w:rPr>
          <w:color w:val="231F20"/>
        </w:rPr>
        <w:t>that</w:t>
      </w:r>
      <w:r>
        <w:rPr>
          <w:color w:val="231F20"/>
          <w:spacing w:val="-12"/>
        </w:rPr>
        <w:t> </w:t>
      </w:r>
      <w:r>
        <w:rPr>
          <w:color w:val="231F20"/>
        </w:rPr>
        <w:t>participants</w:t>
      </w:r>
      <w:r>
        <w:rPr>
          <w:color w:val="231F20"/>
          <w:spacing w:val="-11"/>
        </w:rPr>
        <w:t> </w:t>
      </w:r>
      <w:r>
        <w:rPr>
          <w:color w:val="231F20"/>
        </w:rPr>
        <w:t>experience</w:t>
      </w:r>
      <w:r>
        <w:rPr>
          <w:color w:val="231F20"/>
          <w:spacing w:val="-11"/>
        </w:rPr>
        <w:t> </w:t>
      </w:r>
      <w:r>
        <w:rPr>
          <w:color w:val="231F20"/>
        </w:rPr>
        <w:t>less</w:t>
      </w:r>
      <w:r>
        <w:rPr>
          <w:color w:val="231F20"/>
          <w:spacing w:val="-11"/>
        </w:rPr>
        <w:t> </w:t>
      </w:r>
      <w:r>
        <w:rPr>
          <w:color w:val="231F20"/>
        </w:rPr>
        <w:t>stress</w:t>
      </w:r>
      <w:r>
        <w:rPr>
          <w:color w:val="231F20"/>
          <w:spacing w:val="-11"/>
        </w:rPr>
        <w:t> </w:t>
      </w:r>
      <w:r>
        <w:rPr>
          <w:color w:val="231F20"/>
        </w:rPr>
        <w:t>and</w:t>
      </w:r>
      <w:r>
        <w:rPr>
          <w:color w:val="231F20"/>
          <w:spacing w:val="-1"/>
        </w:rPr>
        <w:t> </w:t>
      </w:r>
      <w:r>
        <w:rPr>
          <w:color w:val="231F20"/>
        </w:rPr>
        <w:t>better</w:t>
      </w:r>
      <w:r>
        <w:rPr>
          <w:color w:val="231F20"/>
          <w:spacing w:val="-8"/>
        </w:rPr>
        <w:t> </w:t>
      </w:r>
      <w:r>
        <w:rPr>
          <w:color w:val="231F20"/>
        </w:rPr>
        <w:t>health</w:t>
      </w:r>
      <w:r>
        <w:rPr>
          <w:color w:val="231F20"/>
          <w:spacing w:val="-8"/>
        </w:rPr>
        <w:t> </w:t>
      </w:r>
      <w:r>
        <w:rPr>
          <w:color w:val="231F20"/>
        </w:rPr>
        <w:t>is</w:t>
      </w:r>
      <w:r>
        <w:rPr>
          <w:color w:val="231F20"/>
          <w:spacing w:val="-8"/>
        </w:rPr>
        <w:t> </w:t>
      </w:r>
      <w:r>
        <w:rPr>
          <w:color w:val="231F20"/>
        </w:rPr>
        <w:t>not</w:t>
      </w:r>
      <w:r>
        <w:rPr>
          <w:color w:val="231F20"/>
          <w:spacing w:val="-8"/>
        </w:rPr>
        <w:t> </w:t>
      </w:r>
      <w:r>
        <w:rPr>
          <w:color w:val="231F20"/>
        </w:rPr>
        <w:t>reliable.</w:t>
      </w:r>
      <w:r>
        <w:rPr>
          <w:color w:val="231F20"/>
          <w:position w:val="6"/>
          <w:sz w:val="10"/>
        </w:rPr>
        <w:t>25</w:t>
      </w:r>
      <w:r>
        <w:rPr>
          <w:color w:val="231F20"/>
          <w:spacing w:val="12"/>
          <w:position w:val="6"/>
          <w:sz w:val="10"/>
        </w:rPr>
        <w:t> </w:t>
      </w:r>
      <w:r>
        <w:rPr>
          <w:color w:val="231F20"/>
        </w:rPr>
        <w:t>Most</w:t>
      </w:r>
      <w:r>
        <w:rPr>
          <w:color w:val="231F20"/>
          <w:spacing w:val="-8"/>
        </w:rPr>
        <w:t> </w:t>
      </w:r>
      <w:r>
        <w:rPr>
          <w:color w:val="231F20"/>
        </w:rPr>
        <w:t>workers</w:t>
      </w:r>
      <w:r>
        <w:rPr>
          <w:color w:val="231F20"/>
          <w:spacing w:val="-8"/>
        </w:rPr>
        <w:t> </w:t>
      </w:r>
      <w:r>
        <w:rPr>
          <w:color w:val="231F20"/>
        </w:rPr>
        <w:t>simply</w:t>
      </w:r>
      <w:r>
        <w:rPr>
          <w:color w:val="231F20"/>
          <w:spacing w:val="-8"/>
        </w:rPr>
        <w:t> </w:t>
      </w:r>
      <w:r>
        <w:rPr>
          <w:color w:val="231F20"/>
        </w:rPr>
        <w:t>do</w:t>
      </w:r>
      <w:r>
        <w:rPr>
          <w:color w:val="231F20"/>
          <w:spacing w:val="-8"/>
        </w:rPr>
        <w:t> </w:t>
      </w:r>
      <w:r>
        <w:rPr>
          <w:color w:val="231F20"/>
        </w:rPr>
        <w:t>not</w:t>
      </w:r>
      <w:r>
        <w:rPr>
          <w:color w:val="231F20"/>
          <w:spacing w:val="-8"/>
        </w:rPr>
        <w:t> </w:t>
      </w:r>
      <w:r>
        <w:rPr>
          <w:color w:val="231F20"/>
        </w:rPr>
        <w:t>participate</w:t>
      </w:r>
      <w:r>
        <w:rPr>
          <w:color w:val="231F20"/>
          <w:spacing w:val="-1"/>
        </w:rPr>
        <w:t> </w:t>
      </w:r>
      <w:r>
        <w:rPr>
          <w:color w:val="231F20"/>
        </w:rPr>
        <w:t>in WWPs. Research suggests that low participation rates</w:t>
      </w:r>
      <w:r>
        <w:rPr>
          <w:color w:val="231F20"/>
          <w:spacing w:val="9"/>
        </w:rPr>
        <w:t> </w:t>
      </w:r>
      <w:r>
        <w:rPr>
          <w:color w:val="231F20"/>
        </w:rPr>
        <w:t>reflect</w:t>
      </w:r>
      <w:r>
        <w:rPr>
          <w:color w:val="231F20"/>
          <w:spacing w:val="2"/>
        </w:rPr>
        <w:t> </w:t>
      </w:r>
      <w:r>
        <w:rPr>
          <w:color w:val="231F20"/>
        </w:rPr>
        <w:t>that</w:t>
      </w:r>
      <w:r>
        <w:rPr>
          <w:color w:val="231F20"/>
          <w:spacing w:val="-1"/>
          <w:w w:val="99"/>
        </w:rPr>
        <w:t> </w:t>
      </w:r>
      <w:r>
        <w:rPr>
          <w:color w:val="231F20"/>
        </w:rPr>
        <w:t>WWPs</w:t>
      </w:r>
      <w:r>
        <w:rPr>
          <w:color w:val="231F20"/>
          <w:spacing w:val="12"/>
        </w:rPr>
        <w:t> </w:t>
      </w:r>
      <w:r>
        <w:rPr>
          <w:color w:val="231F20"/>
        </w:rPr>
        <w:t>do</w:t>
      </w:r>
      <w:r>
        <w:rPr>
          <w:color w:val="231F20"/>
          <w:spacing w:val="13"/>
        </w:rPr>
        <w:t> </w:t>
      </w:r>
      <w:r>
        <w:rPr>
          <w:color w:val="231F20"/>
        </w:rPr>
        <w:t>not</w:t>
      </w:r>
      <w:r>
        <w:rPr>
          <w:color w:val="231F20"/>
          <w:spacing w:val="12"/>
        </w:rPr>
        <w:t> </w:t>
      </w:r>
      <w:r>
        <w:rPr>
          <w:color w:val="231F20"/>
        </w:rPr>
        <w:t>offer</w:t>
      </w:r>
      <w:r>
        <w:rPr>
          <w:color w:val="231F20"/>
          <w:spacing w:val="13"/>
        </w:rPr>
        <w:t> </w:t>
      </w:r>
      <w:r>
        <w:rPr>
          <w:color w:val="231F20"/>
        </w:rPr>
        <w:t>the</w:t>
      </w:r>
      <w:r>
        <w:rPr>
          <w:color w:val="231F20"/>
          <w:spacing w:val="12"/>
        </w:rPr>
        <w:t> </w:t>
      </w:r>
      <w:r>
        <w:rPr>
          <w:color w:val="231F20"/>
        </w:rPr>
        <w:t>services</w:t>
      </w:r>
      <w:r>
        <w:rPr>
          <w:color w:val="231F20"/>
          <w:spacing w:val="13"/>
        </w:rPr>
        <w:t> </w:t>
      </w:r>
      <w:r>
        <w:rPr>
          <w:color w:val="231F20"/>
        </w:rPr>
        <w:t>that</w:t>
      </w:r>
      <w:r>
        <w:rPr>
          <w:color w:val="231F20"/>
          <w:spacing w:val="12"/>
        </w:rPr>
        <w:t> </w:t>
      </w:r>
      <w:r>
        <w:rPr>
          <w:color w:val="231F20"/>
        </w:rPr>
        <w:t>workers</w:t>
      </w:r>
      <w:r>
        <w:rPr>
          <w:color w:val="231F20"/>
          <w:spacing w:val="13"/>
        </w:rPr>
        <w:t> </w:t>
      </w:r>
      <w:r>
        <w:rPr>
          <w:color w:val="231F20"/>
        </w:rPr>
        <w:t>desire.</w:t>
      </w:r>
      <w:r>
        <w:rPr>
          <w:color w:val="231F20"/>
          <w:spacing w:val="12"/>
        </w:rPr>
        <w:t> </w:t>
      </w:r>
      <w:r>
        <w:rPr>
          <w:color w:val="231F20"/>
        </w:rPr>
        <w:t>Indeed,</w:t>
      </w:r>
      <w:r>
        <w:rPr>
          <w:color w:val="231F20"/>
          <w:spacing w:val="13"/>
        </w:rPr>
        <w:t> </w:t>
      </w:r>
      <w:r>
        <w:rPr>
          <w:color w:val="231F20"/>
        </w:rPr>
        <w:t>some</w:t>
      </w:r>
      <w:r>
        <w:rPr>
          <w:color w:val="231F20"/>
          <w:spacing w:val="-1"/>
          <w:w w:val="100"/>
        </w:rPr>
        <w:t> </w:t>
      </w:r>
      <w:r>
        <w:rPr>
          <w:color w:val="231F20"/>
        </w:rPr>
        <w:t>researchers</w:t>
      </w:r>
      <w:r>
        <w:rPr>
          <w:color w:val="231F20"/>
          <w:spacing w:val="32"/>
        </w:rPr>
        <w:t> </w:t>
      </w:r>
      <w:r>
        <w:rPr>
          <w:color w:val="231F20"/>
        </w:rPr>
        <w:t>suggest</w:t>
      </w:r>
      <w:r>
        <w:rPr>
          <w:color w:val="231F20"/>
          <w:spacing w:val="33"/>
        </w:rPr>
        <w:t> </w:t>
      </w:r>
      <w:r>
        <w:rPr>
          <w:color w:val="231F20"/>
        </w:rPr>
        <w:t>organizations</w:t>
      </w:r>
      <w:r>
        <w:rPr>
          <w:color w:val="231F20"/>
          <w:spacing w:val="33"/>
        </w:rPr>
        <w:t> </w:t>
      </w:r>
      <w:r>
        <w:rPr>
          <w:color w:val="231F20"/>
        </w:rPr>
        <w:t>would</w:t>
      </w:r>
      <w:r>
        <w:rPr>
          <w:color w:val="231F20"/>
          <w:spacing w:val="32"/>
        </w:rPr>
        <w:t> </w:t>
      </w:r>
      <w:r>
        <w:rPr>
          <w:color w:val="231F20"/>
        </w:rPr>
        <w:t>be</w:t>
      </w:r>
      <w:r>
        <w:rPr>
          <w:color w:val="231F20"/>
          <w:spacing w:val="33"/>
        </w:rPr>
        <w:t> </w:t>
      </w:r>
      <w:r>
        <w:rPr>
          <w:color w:val="231F20"/>
        </w:rPr>
        <w:t>better</w:t>
      </w:r>
      <w:r>
        <w:rPr>
          <w:color w:val="231F20"/>
          <w:spacing w:val="33"/>
        </w:rPr>
        <w:t> </w:t>
      </w:r>
      <w:r>
        <w:rPr>
          <w:color w:val="231F20"/>
        </w:rPr>
        <w:t>off</w:t>
      </w:r>
      <w:r>
        <w:rPr>
          <w:color w:val="231F20"/>
          <w:spacing w:val="33"/>
        </w:rPr>
        <w:t> </w:t>
      </w:r>
      <w:r>
        <w:rPr>
          <w:color w:val="231F20"/>
        </w:rPr>
        <w:t>improving</w:t>
      </w:r>
      <w:r>
        <w:rPr>
          <w:color w:val="231F20"/>
          <w:w w:val="101"/>
        </w:rPr>
        <w:t> </w:t>
      </w:r>
      <w:r>
        <w:rPr>
          <w:color w:val="231F20"/>
        </w:rPr>
        <w:t>supervisory</w:t>
      </w:r>
      <w:r>
        <w:rPr>
          <w:color w:val="231F20"/>
          <w:spacing w:val="-8"/>
        </w:rPr>
        <w:t> </w:t>
      </w:r>
      <w:r>
        <w:rPr>
          <w:color w:val="231F20"/>
        </w:rPr>
        <w:t>practices</w:t>
      </w:r>
      <w:r>
        <w:rPr>
          <w:color w:val="231F20"/>
          <w:spacing w:val="-7"/>
        </w:rPr>
        <w:t> </w:t>
      </w:r>
      <w:r>
        <w:rPr>
          <w:color w:val="231F20"/>
        </w:rPr>
        <w:t>and</w:t>
      </w:r>
      <w:r>
        <w:rPr>
          <w:color w:val="231F20"/>
          <w:spacing w:val="-7"/>
        </w:rPr>
        <w:t> </w:t>
      </w:r>
      <w:r>
        <w:rPr>
          <w:color w:val="231F20"/>
        </w:rPr>
        <w:t>employee</w:t>
      </w:r>
      <w:r>
        <w:rPr>
          <w:color w:val="231F20"/>
          <w:spacing w:val="-7"/>
        </w:rPr>
        <w:t> </w:t>
      </w:r>
      <w:r>
        <w:rPr>
          <w:color w:val="231F20"/>
        </w:rPr>
        <w:t>treatment—changes</w:t>
      </w:r>
      <w:r>
        <w:rPr>
          <w:color w:val="231F20"/>
          <w:spacing w:val="-7"/>
        </w:rPr>
        <w:t> </w:t>
      </w:r>
      <w:r>
        <w:rPr>
          <w:color w:val="231F20"/>
        </w:rPr>
        <w:t>that</w:t>
      </w:r>
      <w:r>
        <w:rPr>
          <w:color w:val="231F20"/>
          <w:spacing w:val="-7"/>
        </w:rPr>
        <w:t> </w:t>
      </w:r>
      <w:r>
        <w:rPr>
          <w:color w:val="231F20"/>
        </w:rPr>
        <w:t>would</w:t>
      </w:r>
      <w:r>
        <w:rPr>
          <w:color w:val="231F20"/>
          <w:spacing w:val="-1"/>
        </w:rPr>
        <w:t> </w:t>
      </w:r>
      <w:r>
        <w:rPr>
          <w:color w:val="231F20"/>
        </w:rPr>
        <w:t>substantively</w:t>
      </w:r>
      <w:r>
        <w:rPr>
          <w:color w:val="231F20"/>
          <w:spacing w:val="-33"/>
        </w:rPr>
        <w:t> </w:t>
      </w:r>
      <w:r>
        <w:rPr>
          <w:color w:val="231F20"/>
        </w:rPr>
        <w:t>benefit</w:t>
      </w:r>
      <w:r>
        <w:rPr>
          <w:color w:val="231F20"/>
          <w:spacing w:val="-32"/>
        </w:rPr>
        <w:t> </w:t>
      </w:r>
      <w:r>
        <w:rPr>
          <w:color w:val="231F20"/>
        </w:rPr>
        <w:t>workers—than</w:t>
      </w:r>
      <w:r>
        <w:rPr>
          <w:color w:val="231F20"/>
          <w:spacing w:val="-33"/>
        </w:rPr>
        <w:t> </w:t>
      </w:r>
      <w:r>
        <w:rPr>
          <w:color w:val="231F20"/>
          <w:spacing w:val="-3"/>
        </w:rPr>
        <w:t>offering</w:t>
      </w:r>
      <w:r>
        <w:rPr>
          <w:color w:val="231F20"/>
          <w:spacing w:val="-32"/>
        </w:rPr>
        <w:t> </w:t>
      </w:r>
      <w:r>
        <w:rPr>
          <w:color w:val="231F20"/>
        </w:rPr>
        <w:t>flu</w:t>
      </w:r>
      <w:r>
        <w:rPr>
          <w:color w:val="231F20"/>
          <w:spacing w:val="-33"/>
        </w:rPr>
        <w:t> </w:t>
      </w:r>
      <w:r>
        <w:rPr>
          <w:color w:val="231F20"/>
        </w:rPr>
        <w:t>shots</w:t>
      </w:r>
      <w:r>
        <w:rPr>
          <w:color w:val="231F20"/>
          <w:spacing w:val="-32"/>
        </w:rPr>
        <w:t> </w:t>
      </w:r>
      <w:r>
        <w:rPr>
          <w:color w:val="231F20"/>
        </w:rPr>
        <w:t>or</w:t>
      </w:r>
      <w:r>
        <w:rPr>
          <w:color w:val="231F20"/>
          <w:spacing w:val="-33"/>
        </w:rPr>
        <w:t> </w:t>
      </w:r>
      <w:r>
        <w:rPr>
          <w:color w:val="231F20"/>
        </w:rPr>
        <w:t>yoga</w:t>
      </w:r>
      <w:r>
        <w:rPr>
          <w:color w:val="231F20"/>
          <w:spacing w:val="-32"/>
        </w:rPr>
        <w:t> </w:t>
      </w:r>
      <w:r>
        <w:rPr>
          <w:color w:val="231F20"/>
        </w:rPr>
        <w:t>classes.</w:t>
      </w:r>
      <w:r>
        <w:rPr>
          <w:color w:val="231F20"/>
          <w:position w:val="6"/>
          <w:sz w:val="10"/>
        </w:rPr>
        <w:t>26</w:t>
      </w:r>
      <w:r>
        <w:rPr>
          <w:color w:val="231F20"/>
          <w:spacing w:val="-2"/>
          <w:w w:val="103"/>
          <w:position w:val="6"/>
          <w:sz w:val="10"/>
        </w:rPr>
        <w:t> </w:t>
      </w:r>
      <w:r>
        <w:rPr>
          <w:color w:val="231F20"/>
        </w:rPr>
        <w:t>WWPs</w:t>
      </w:r>
      <w:r>
        <w:rPr>
          <w:color w:val="231F20"/>
          <w:spacing w:val="31"/>
        </w:rPr>
        <w:t> </w:t>
      </w:r>
      <w:r>
        <w:rPr>
          <w:color w:val="231F20"/>
        </w:rPr>
        <w:t>are</w:t>
      </w:r>
      <w:r>
        <w:rPr>
          <w:color w:val="231F20"/>
          <w:spacing w:val="32"/>
        </w:rPr>
        <w:t> </w:t>
      </w:r>
      <w:r>
        <w:rPr>
          <w:color w:val="231F20"/>
        </w:rPr>
        <w:t>another</w:t>
      </w:r>
      <w:r>
        <w:rPr>
          <w:color w:val="231F20"/>
          <w:spacing w:val="32"/>
        </w:rPr>
        <w:t> </w:t>
      </w:r>
      <w:r>
        <w:rPr>
          <w:color w:val="231F20"/>
        </w:rPr>
        <w:t>example</w:t>
      </w:r>
      <w:r>
        <w:rPr>
          <w:color w:val="231F20"/>
          <w:spacing w:val="32"/>
        </w:rPr>
        <w:t> </w:t>
      </w:r>
      <w:r>
        <w:rPr>
          <w:color w:val="231F20"/>
        </w:rPr>
        <w:t>of</w:t>
      </w:r>
      <w:r>
        <w:rPr>
          <w:color w:val="231F20"/>
          <w:spacing w:val="32"/>
        </w:rPr>
        <w:t> </w:t>
      </w:r>
      <w:r>
        <w:rPr>
          <w:color w:val="231F20"/>
        </w:rPr>
        <w:t>how</w:t>
      </w:r>
      <w:r>
        <w:rPr>
          <w:color w:val="231F20"/>
          <w:spacing w:val="31"/>
        </w:rPr>
        <w:t> </w:t>
      </w:r>
      <w:r>
        <w:rPr>
          <w:color w:val="231F20"/>
        </w:rPr>
        <w:t>employers</w:t>
      </w:r>
      <w:r>
        <w:rPr>
          <w:color w:val="231F20"/>
          <w:spacing w:val="32"/>
        </w:rPr>
        <w:t> </w:t>
      </w:r>
      <w:r>
        <w:rPr>
          <w:color w:val="231F20"/>
        </w:rPr>
        <w:t>have</w:t>
      </w:r>
      <w:r>
        <w:rPr>
          <w:color w:val="231F20"/>
          <w:spacing w:val="32"/>
        </w:rPr>
        <w:t> </w:t>
      </w:r>
      <w:r>
        <w:rPr>
          <w:color w:val="231F20"/>
        </w:rPr>
        <w:t>sought</w:t>
      </w:r>
      <w:r>
        <w:rPr>
          <w:color w:val="231F20"/>
          <w:spacing w:val="32"/>
        </w:rPr>
        <w:t> </w:t>
      </w:r>
      <w:r>
        <w:rPr>
          <w:color w:val="231F20"/>
        </w:rPr>
        <w:t>to</w:t>
      </w:r>
      <w:r>
        <w:rPr>
          <w:color w:val="231F20"/>
          <w:spacing w:val="1"/>
          <w:w w:val="100"/>
        </w:rPr>
        <w:t> </w:t>
      </w:r>
      <w:r>
        <w:rPr>
          <w:color w:val="231F20"/>
        </w:rPr>
        <w:t>increase their influence in OHS and thereby subvert the</w:t>
      </w:r>
      <w:r>
        <w:rPr>
          <w:color w:val="231F20"/>
          <w:spacing w:val="4"/>
        </w:rPr>
        <w:t> </w:t>
      </w:r>
      <w:r>
        <w:rPr>
          <w:color w:val="231F20"/>
        </w:rPr>
        <w:t>joint nature</w:t>
      </w:r>
      <w:r>
        <w:rPr>
          <w:color w:val="231F20"/>
          <w:w w:val="99"/>
        </w:rPr>
        <w:t> </w:t>
      </w:r>
      <w:r>
        <w:rPr>
          <w:color w:val="231F20"/>
        </w:rPr>
        <w:t>of</w:t>
      </w:r>
      <w:r>
        <w:rPr>
          <w:color w:val="231F20"/>
          <w:spacing w:val="21"/>
        </w:rPr>
        <w:t> </w:t>
      </w:r>
      <w:r>
        <w:rPr>
          <w:color w:val="231F20"/>
        </w:rPr>
        <w:t>the</w:t>
      </w:r>
      <w:r>
        <w:rPr>
          <w:color w:val="231F20"/>
          <w:spacing w:val="22"/>
        </w:rPr>
        <w:t> </w:t>
      </w:r>
      <w:r>
        <w:rPr>
          <w:color w:val="231F20"/>
        </w:rPr>
        <w:t>IRS.</w:t>
      </w:r>
      <w:r>
        <w:rPr>
          <w:color w:val="231F20"/>
          <w:spacing w:val="22"/>
        </w:rPr>
        <w:t> </w:t>
      </w:r>
      <w:r>
        <w:rPr>
          <w:color w:val="231F20"/>
        </w:rPr>
        <w:t>In</w:t>
      </w:r>
      <w:r>
        <w:rPr>
          <w:color w:val="231F20"/>
          <w:spacing w:val="21"/>
        </w:rPr>
        <w:t> </w:t>
      </w:r>
      <w:r>
        <w:rPr>
          <w:color w:val="231F20"/>
        </w:rPr>
        <w:t>WWPs,</w:t>
      </w:r>
      <w:r>
        <w:rPr>
          <w:color w:val="231F20"/>
          <w:spacing w:val="22"/>
        </w:rPr>
        <w:t> </w:t>
      </w:r>
      <w:r>
        <w:rPr>
          <w:color w:val="231F20"/>
        </w:rPr>
        <w:t>employers</w:t>
      </w:r>
      <w:r>
        <w:rPr>
          <w:color w:val="231F20"/>
          <w:spacing w:val="22"/>
        </w:rPr>
        <w:t> </w:t>
      </w:r>
      <w:r>
        <w:rPr>
          <w:color w:val="231F20"/>
        </w:rPr>
        <w:t>tend</w:t>
      </w:r>
      <w:r>
        <w:rPr>
          <w:color w:val="231F20"/>
          <w:spacing w:val="21"/>
        </w:rPr>
        <w:t> </w:t>
      </w:r>
      <w:r>
        <w:rPr>
          <w:color w:val="231F20"/>
        </w:rPr>
        <w:t>to</w:t>
      </w:r>
      <w:r>
        <w:rPr>
          <w:color w:val="231F20"/>
          <w:spacing w:val="22"/>
        </w:rPr>
        <w:t> </w:t>
      </w:r>
      <w:r>
        <w:rPr>
          <w:color w:val="231F20"/>
        </w:rPr>
        <w:t>encourage</w:t>
      </w:r>
      <w:r>
        <w:rPr>
          <w:color w:val="231F20"/>
          <w:spacing w:val="22"/>
        </w:rPr>
        <w:t> </w:t>
      </w:r>
      <w:r>
        <w:rPr>
          <w:color w:val="231F20"/>
        </w:rPr>
        <w:t>activities</w:t>
      </w:r>
      <w:r>
        <w:rPr>
          <w:color w:val="231F20"/>
          <w:spacing w:val="21"/>
        </w:rPr>
        <w:t> </w:t>
      </w:r>
      <w:r>
        <w:rPr>
          <w:color w:val="231F20"/>
        </w:rPr>
        <w:t>that</w:t>
      </w:r>
      <w:r>
        <w:rPr>
          <w:color w:val="231F20"/>
          <w:w w:val="100"/>
        </w:rPr>
        <w:t> </w:t>
      </w:r>
      <w:r>
        <w:rPr>
          <w:color w:val="231F20"/>
        </w:rPr>
        <w:t>focus</w:t>
      </w:r>
      <w:r>
        <w:rPr>
          <w:color w:val="231F20"/>
          <w:spacing w:val="-15"/>
        </w:rPr>
        <w:t> </w:t>
      </w:r>
      <w:r>
        <w:rPr>
          <w:color w:val="231F20"/>
        </w:rPr>
        <w:t>on</w:t>
      </w:r>
      <w:r>
        <w:rPr>
          <w:color w:val="231F20"/>
          <w:spacing w:val="-15"/>
        </w:rPr>
        <w:t> </w:t>
      </w:r>
      <w:r>
        <w:rPr>
          <w:color w:val="231F20"/>
        </w:rPr>
        <w:t>changing</w:t>
      </w:r>
      <w:r>
        <w:rPr>
          <w:color w:val="231F20"/>
          <w:spacing w:val="-15"/>
        </w:rPr>
        <w:t> </w:t>
      </w:r>
      <w:r>
        <w:rPr>
          <w:color w:val="231F20"/>
        </w:rPr>
        <w:t>workers’</w:t>
      </w:r>
      <w:r>
        <w:rPr>
          <w:color w:val="231F20"/>
          <w:spacing w:val="-15"/>
        </w:rPr>
        <w:t> </w:t>
      </w:r>
      <w:r>
        <w:rPr>
          <w:color w:val="231F20"/>
        </w:rPr>
        <w:t>personal</w:t>
      </w:r>
      <w:r>
        <w:rPr>
          <w:color w:val="231F20"/>
          <w:spacing w:val="-15"/>
        </w:rPr>
        <w:t> </w:t>
      </w:r>
      <w:r>
        <w:rPr>
          <w:color w:val="231F20"/>
          <w:spacing w:val="-3"/>
        </w:rPr>
        <w:t>behaviour.</w:t>
      </w:r>
      <w:r>
        <w:rPr>
          <w:color w:val="231F20"/>
          <w:spacing w:val="-15"/>
        </w:rPr>
        <w:t> </w:t>
      </w:r>
      <w:r>
        <w:rPr>
          <w:color w:val="231F20"/>
        </w:rPr>
        <w:t>While</w:t>
      </w:r>
      <w:r>
        <w:rPr>
          <w:color w:val="231F20"/>
          <w:spacing w:val="-15"/>
        </w:rPr>
        <w:t> </w:t>
      </w:r>
      <w:r>
        <w:rPr>
          <w:color w:val="231F20"/>
        </w:rPr>
        <w:t>these</w:t>
      </w:r>
      <w:r>
        <w:rPr>
          <w:color w:val="231F20"/>
          <w:spacing w:val="-15"/>
        </w:rPr>
        <w:t> </w:t>
      </w:r>
      <w:r>
        <w:rPr>
          <w:color w:val="231F20"/>
        </w:rPr>
        <w:t>changes</w:t>
      </w:r>
      <w:r>
        <w:rPr>
          <w:color w:val="231F20"/>
          <w:spacing w:val="-1"/>
          <w:w w:val="99"/>
        </w:rPr>
        <w:t> </w:t>
      </w:r>
      <w:r>
        <w:rPr>
          <w:color w:val="231F20"/>
        </w:rPr>
        <w:t>are</w:t>
      </w:r>
      <w:r>
        <w:rPr>
          <w:color w:val="231F20"/>
          <w:spacing w:val="17"/>
        </w:rPr>
        <w:t> </w:t>
      </w:r>
      <w:r>
        <w:rPr>
          <w:color w:val="231F20"/>
        </w:rPr>
        <w:t>likely</w:t>
      </w:r>
      <w:r>
        <w:rPr>
          <w:color w:val="231F20"/>
          <w:spacing w:val="18"/>
        </w:rPr>
        <w:t> </w:t>
      </w:r>
      <w:r>
        <w:rPr>
          <w:color w:val="231F20"/>
        </w:rPr>
        <w:t>positive,</w:t>
      </w:r>
      <w:r>
        <w:rPr>
          <w:color w:val="231F20"/>
          <w:spacing w:val="17"/>
        </w:rPr>
        <w:t> </w:t>
      </w:r>
      <w:r>
        <w:rPr>
          <w:color w:val="231F20"/>
        </w:rPr>
        <w:t>this</w:t>
      </w:r>
      <w:r>
        <w:rPr>
          <w:color w:val="231F20"/>
          <w:spacing w:val="18"/>
        </w:rPr>
        <w:t> </w:t>
      </w:r>
      <w:r>
        <w:rPr>
          <w:color w:val="231F20"/>
        </w:rPr>
        <w:t>focus</w:t>
      </w:r>
      <w:r>
        <w:rPr>
          <w:color w:val="231F20"/>
          <w:spacing w:val="17"/>
        </w:rPr>
        <w:t> </w:t>
      </w:r>
      <w:r>
        <w:rPr>
          <w:color w:val="231F20"/>
        </w:rPr>
        <w:t>reinforces</w:t>
      </w:r>
      <w:r>
        <w:rPr>
          <w:color w:val="231F20"/>
          <w:spacing w:val="18"/>
        </w:rPr>
        <w:t> </w:t>
      </w:r>
      <w:r>
        <w:rPr>
          <w:color w:val="231F20"/>
        </w:rPr>
        <w:t>the</w:t>
      </w:r>
      <w:r>
        <w:rPr>
          <w:color w:val="231F20"/>
          <w:spacing w:val="18"/>
        </w:rPr>
        <w:t> </w:t>
      </w:r>
      <w:r>
        <w:rPr>
          <w:color w:val="231F20"/>
        </w:rPr>
        <w:t>notion</w:t>
      </w:r>
      <w:r>
        <w:rPr>
          <w:color w:val="231F20"/>
          <w:spacing w:val="17"/>
        </w:rPr>
        <w:t> </w:t>
      </w:r>
      <w:r>
        <w:rPr>
          <w:color w:val="231F20"/>
        </w:rPr>
        <w:t>that</w:t>
      </w:r>
      <w:r>
        <w:rPr>
          <w:color w:val="231F20"/>
          <w:spacing w:val="18"/>
        </w:rPr>
        <w:t> </w:t>
      </w:r>
      <w:r>
        <w:rPr>
          <w:color w:val="231F20"/>
        </w:rPr>
        <w:t>health</w:t>
      </w:r>
      <w:r>
        <w:rPr>
          <w:color w:val="231F20"/>
          <w:spacing w:val="17"/>
        </w:rPr>
        <w:t> </w:t>
      </w:r>
      <w:r>
        <w:rPr>
          <w:color w:val="231F20"/>
        </w:rPr>
        <w:t>and</w:t>
      </w:r>
      <w:r>
        <w:rPr>
          <w:color w:val="231F20"/>
          <w:w w:val="100"/>
        </w:rPr>
        <w:t> </w:t>
      </w:r>
      <w:r>
        <w:rPr>
          <w:color w:val="231F20"/>
        </w:rPr>
        <w:t>safety</w:t>
      </w:r>
      <w:r>
        <w:rPr>
          <w:color w:val="231F20"/>
          <w:spacing w:val="6"/>
        </w:rPr>
        <w:t> </w:t>
      </w:r>
      <w:r>
        <w:rPr>
          <w:color w:val="231F20"/>
        </w:rPr>
        <w:t>begins</w:t>
      </w:r>
      <w:r>
        <w:rPr>
          <w:color w:val="231F20"/>
          <w:spacing w:val="6"/>
        </w:rPr>
        <w:t> </w:t>
      </w:r>
      <w:r>
        <w:rPr>
          <w:color w:val="231F20"/>
        </w:rPr>
        <w:t>(and</w:t>
      </w:r>
      <w:r>
        <w:rPr>
          <w:color w:val="231F20"/>
          <w:spacing w:val="6"/>
        </w:rPr>
        <w:t> </w:t>
      </w:r>
      <w:r>
        <w:rPr>
          <w:color w:val="231F20"/>
        </w:rPr>
        <w:t>ends)</w:t>
      </w:r>
      <w:r>
        <w:rPr>
          <w:color w:val="231F20"/>
          <w:spacing w:val="6"/>
        </w:rPr>
        <w:t> </w:t>
      </w:r>
      <w:r>
        <w:rPr>
          <w:color w:val="231F20"/>
        </w:rPr>
        <w:t>with</w:t>
      </w:r>
      <w:r>
        <w:rPr>
          <w:color w:val="231F20"/>
          <w:spacing w:val="6"/>
        </w:rPr>
        <w:t> </w:t>
      </w:r>
      <w:r>
        <w:rPr>
          <w:color w:val="231F20"/>
        </w:rPr>
        <w:t>workers.</w:t>
      </w:r>
      <w:r>
        <w:rPr>
          <w:color w:val="231F20"/>
          <w:spacing w:val="6"/>
        </w:rPr>
        <w:t> </w:t>
      </w:r>
      <w:r>
        <w:rPr>
          <w:color w:val="231F20"/>
        </w:rPr>
        <w:t>It</w:t>
      </w:r>
      <w:r>
        <w:rPr>
          <w:color w:val="231F20"/>
          <w:spacing w:val="6"/>
        </w:rPr>
        <w:t> </w:t>
      </w:r>
      <w:r>
        <w:rPr>
          <w:color w:val="231F20"/>
        </w:rPr>
        <w:t>is</w:t>
      </w:r>
      <w:r>
        <w:rPr>
          <w:color w:val="231F20"/>
          <w:spacing w:val="6"/>
        </w:rPr>
        <w:t> </w:t>
      </w:r>
      <w:r>
        <w:rPr>
          <w:color w:val="231F20"/>
        </w:rPr>
        <w:t>also</w:t>
      </w:r>
      <w:r>
        <w:rPr>
          <w:color w:val="231F20"/>
          <w:spacing w:val="6"/>
        </w:rPr>
        <w:t> </w:t>
      </w:r>
      <w:r>
        <w:rPr>
          <w:color w:val="231F20"/>
        </w:rPr>
        <w:t>an</w:t>
      </w:r>
      <w:r>
        <w:rPr>
          <w:color w:val="231F20"/>
          <w:spacing w:val="6"/>
        </w:rPr>
        <w:t> </w:t>
      </w:r>
      <w:r>
        <w:rPr>
          <w:color w:val="231F20"/>
        </w:rPr>
        <w:t>extension</w:t>
      </w:r>
      <w:r>
        <w:rPr>
          <w:color w:val="231F20"/>
          <w:spacing w:val="6"/>
        </w:rPr>
        <w:t> </w:t>
      </w:r>
      <w:r>
        <w:rPr>
          <w:color w:val="231F20"/>
        </w:rPr>
        <w:t>of</w:t>
      </w:r>
      <w:r>
        <w:rPr>
          <w:color w:val="231F20"/>
          <w:spacing w:val="6"/>
        </w:rPr>
        <w:t> </w:t>
      </w:r>
      <w:r>
        <w:rPr>
          <w:color w:val="231F20"/>
        </w:rPr>
        <w:t>the</w:t>
      </w:r>
      <w:r>
        <w:rPr>
          <w:color w:val="231F20"/>
          <w:w w:val="99"/>
        </w:rPr>
        <w:t> </w:t>
      </w:r>
      <w:r>
        <w:rPr>
          <w:color w:val="231F20"/>
        </w:rPr>
        <w:t>cost-benefit</w:t>
      </w:r>
      <w:r>
        <w:rPr>
          <w:color w:val="231F20"/>
          <w:spacing w:val="-9"/>
        </w:rPr>
        <w:t> </w:t>
      </w:r>
      <w:r>
        <w:rPr>
          <w:color w:val="231F20"/>
        </w:rPr>
        <w:t>model</w:t>
      </w:r>
      <w:r>
        <w:rPr>
          <w:color w:val="231F20"/>
          <w:spacing w:val="-9"/>
        </w:rPr>
        <w:t> </w:t>
      </w:r>
      <w:r>
        <w:rPr>
          <w:color w:val="231F20"/>
        </w:rPr>
        <w:t>of</w:t>
      </w:r>
      <w:r>
        <w:rPr>
          <w:color w:val="231F20"/>
          <w:spacing w:val="-9"/>
        </w:rPr>
        <w:t> </w:t>
      </w:r>
      <w:r>
        <w:rPr>
          <w:color w:val="231F20"/>
        </w:rPr>
        <w:t>health</w:t>
      </w:r>
      <w:r>
        <w:rPr>
          <w:color w:val="231F20"/>
          <w:spacing w:val="-9"/>
        </w:rPr>
        <w:t> </w:t>
      </w:r>
      <w:r>
        <w:rPr>
          <w:color w:val="231F20"/>
        </w:rPr>
        <w:t>and</w:t>
      </w:r>
      <w:r>
        <w:rPr>
          <w:color w:val="231F20"/>
          <w:spacing w:val="-9"/>
        </w:rPr>
        <w:t> </w:t>
      </w:r>
      <w:r>
        <w:rPr>
          <w:color w:val="231F20"/>
          <w:spacing w:val="-3"/>
        </w:rPr>
        <w:t>safety,</w:t>
      </w:r>
      <w:r>
        <w:rPr>
          <w:color w:val="231F20"/>
          <w:spacing w:val="-9"/>
        </w:rPr>
        <w:t> </w:t>
      </w:r>
      <w:r>
        <w:rPr>
          <w:color w:val="231F20"/>
        </w:rPr>
        <w:t>as</w:t>
      </w:r>
      <w:r>
        <w:rPr>
          <w:color w:val="231F20"/>
          <w:spacing w:val="-9"/>
        </w:rPr>
        <w:t> </w:t>
      </w:r>
      <w:r>
        <w:rPr>
          <w:color w:val="231F20"/>
        </w:rPr>
        <w:t>WWPs</w:t>
      </w:r>
      <w:r>
        <w:rPr>
          <w:color w:val="231F20"/>
          <w:spacing w:val="-9"/>
        </w:rPr>
        <w:t> </w:t>
      </w:r>
      <w:r>
        <w:rPr>
          <w:color w:val="231F20"/>
        </w:rPr>
        <w:t>are</w:t>
      </w:r>
      <w:r>
        <w:rPr>
          <w:color w:val="231F20"/>
          <w:spacing w:val="-9"/>
        </w:rPr>
        <w:t> </w:t>
      </w:r>
      <w:r>
        <w:rPr>
          <w:color w:val="231F20"/>
        </w:rPr>
        <w:t>justified</w:t>
      </w:r>
      <w:r>
        <w:rPr>
          <w:color w:val="231F20"/>
          <w:spacing w:val="-9"/>
        </w:rPr>
        <w:t> </w:t>
      </w:r>
      <w:r>
        <w:rPr>
          <w:color w:val="231F20"/>
        </w:rPr>
        <w:t>mostly</w:t>
      </w:r>
    </w:p>
    <w:p>
      <w:pPr>
        <w:pStyle w:val="BodyText"/>
        <w:spacing w:before="14"/>
        <w:ind w:left="390"/>
        <w:jc w:val="both"/>
      </w:pPr>
      <w:r>
        <w:rPr>
          <w:color w:val="231F20"/>
        </w:rPr>
        <w:t>on the grounds of profit and productivity.</w:t>
      </w:r>
    </w:p>
    <w:p>
      <w:pPr>
        <w:pStyle w:val="BodyText"/>
        <w:rPr>
          <w:sz w:val="22"/>
        </w:rPr>
      </w:pPr>
    </w:p>
    <w:p>
      <w:pPr>
        <w:pStyle w:val="BodyText"/>
        <w:spacing w:before="10"/>
        <w:rPr>
          <w:sz w:val="23"/>
        </w:rPr>
      </w:pPr>
    </w:p>
    <w:p>
      <w:pPr>
        <w:pStyle w:val="BodyText"/>
        <w:spacing w:line="280" w:lineRule="auto" w:before="1"/>
        <w:ind w:left="120" w:right="1343" w:firstLine="180"/>
        <w:jc w:val="both"/>
      </w:pPr>
      <w:r>
        <w:rPr>
          <w:color w:val="231F20"/>
        </w:rPr>
        <w:t>The right to refuse at first seems to be the strongest worker safety right. Indeed,</w:t>
      </w:r>
      <w:r>
        <w:rPr>
          <w:color w:val="231F20"/>
          <w:spacing w:val="-10"/>
        </w:rPr>
        <w:t> </w:t>
      </w:r>
      <w:r>
        <w:rPr>
          <w:color w:val="231F20"/>
        </w:rPr>
        <w:t>the</w:t>
      </w:r>
      <w:r>
        <w:rPr>
          <w:color w:val="231F20"/>
          <w:spacing w:val="-10"/>
        </w:rPr>
        <w:t> </w:t>
      </w:r>
      <w:r>
        <w:rPr>
          <w:color w:val="231F20"/>
        </w:rPr>
        <w:t>right</w:t>
      </w:r>
      <w:r>
        <w:rPr>
          <w:color w:val="231F20"/>
          <w:spacing w:val="-10"/>
        </w:rPr>
        <w:t> </w:t>
      </w:r>
      <w:r>
        <w:rPr>
          <w:color w:val="231F20"/>
        </w:rPr>
        <w:t>to</w:t>
      </w:r>
      <w:r>
        <w:rPr>
          <w:color w:val="231F20"/>
          <w:spacing w:val="-10"/>
        </w:rPr>
        <w:t> </w:t>
      </w:r>
      <w:r>
        <w:rPr>
          <w:color w:val="231F20"/>
        </w:rPr>
        <w:t>refuse</w:t>
      </w:r>
      <w:r>
        <w:rPr>
          <w:color w:val="231F20"/>
          <w:spacing w:val="-10"/>
        </w:rPr>
        <w:t> </w:t>
      </w:r>
      <w:r>
        <w:rPr>
          <w:color w:val="231F20"/>
        </w:rPr>
        <w:t>represents</w:t>
      </w:r>
      <w:r>
        <w:rPr>
          <w:color w:val="231F20"/>
          <w:spacing w:val="-9"/>
        </w:rPr>
        <w:t> </w:t>
      </w:r>
      <w:r>
        <w:rPr>
          <w:color w:val="231F20"/>
        </w:rPr>
        <w:t>one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few</w:t>
      </w:r>
      <w:r>
        <w:rPr>
          <w:color w:val="231F20"/>
          <w:spacing w:val="-10"/>
        </w:rPr>
        <w:t> </w:t>
      </w:r>
      <w:r>
        <w:rPr>
          <w:color w:val="231F20"/>
        </w:rPr>
        <w:t>times</w:t>
      </w:r>
      <w:r>
        <w:rPr>
          <w:color w:val="231F20"/>
          <w:spacing w:val="-10"/>
        </w:rPr>
        <w:t> </w:t>
      </w:r>
      <w:r>
        <w:rPr>
          <w:color w:val="231F20"/>
        </w:rPr>
        <w:t>when</w:t>
      </w:r>
      <w:r>
        <w:rPr>
          <w:color w:val="231F20"/>
          <w:spacing w:val="-9"/>
        </w:rPr>
        <w:t> </w:t>
      </w:r>
      <w:r>
        <w:rPr>
          <w:color w:val="231F20"/>
        </w:rPr>
        <w:t>a</w:t>
      </w:r>
      <w:r>
        <w:rPr>
          <w:color w:val="231F20"/>
          <w:spacing w:val="-10"/>
        </w:rPr>
        <w:t> </w:t>
      </w:r>
      <w:r>
        <w:rPr>
          <w:color w:val="231F20"/>
        </w:rPr>
        <w:t>worker</w:t>
      </w:r>
      <w:r>
        <w:rPr>
          <w:color w:val="231F20"/>
          <w:spacing w:val="-10"/>
        </w:rPr>
        <w:t> </w:t>
      </w:r>
      <w:r>
        <w:rPr>
          <w:color w:val="231F20"/>
        </w:rPr>
        <w:t>can legally</w:t>
      </w:r>
      <w:r>
        <w:rPr>
          <w:color w:val="231F20"/>
          <w:spacing w:val="-17"/>
        </w:rPr>
        <w:t> </w:t>
      </w:r>
      <w:r>
        <w:rPr>
          <w:color w:val="231F20"/>
        </w:rPr>
        <w:t>disobey</w:t>
      </w:r>
      <w:r>
        <w:rPr>
          <w:color w:val="231F20"/>
          <w:spacing w:val="-16"/>
        </w:rPr>
        <w:t> </w:t>
      </w:r>
      <w:r>
        <w:rPr>
          <w:color w:val="231F20"/>
        </w:rPr>
        <w:t>his</w:t>
      </w:r>
      <w:r>
        <w:rPr>
          <w:color w:val="231F20"/>
          <w:spacing w:val="-16"/>
        </w:rPr>
        <w:t> </w:t>
      </w:r>
      <w:r>
        <w:rPr>
          <w:color w:val="231F20"/>
        </w:rPr>
        <w:t>or</w:t>
      </w:r>
      <w:r>
        <w:rPr>
          <w:color w:val="231F20"/>
          <w:spacing w:val="-17"/>
        </w:rPr>
        <w:t> </w:t>
      </w:r>
      <w:r>
        <w:rPr>
          <w:color w:val="231F20"/>
        </w:rPr>
        <w:t>her</w:t>
      </w:r>
      <w:r>
        <w:rPr>
          <w:color w:val="231F20"/>
          <w:spacing w:val="-16"/>
        </w:rPr>
        <w:t> </w:t>
      </w:r>
      <w:r>
        <w:rPr>
          <w:color w:val="231F20"/>
        </w:rPr>
        <w:t>employer</w:t>
      </w:r>
      <w:r>
        <w:rPr>
          <w:color w:val="231F20"/>
          <w:spacing w:val="-16"/>
        </w:rPr>
        <w:t> </w:t>
      </w:r>
      <w:r>
        <w:rPr>
          <w:color w:val="231F20"/>
        </w:rPr>
        <w:t>(by</w:t>
      </w:r>
      <w:r>
        <w:rPr>
          <w:color w:val="231F20"/>
          <w:spacing w:val="-17"/>
        </w:rPr>
        <w:t> </w:t>
      </w:r>
      <w:r>
        <w:rPr>
          <w:color w:val="231F20"/>
        </w:rPr>
        <w:t>refusing</w:t>
      </w:r>
      <w:r>
        <w:rPr>
          <w:color w:val="231F20"/>
          <w:spacing w:val="-16"/>
        </w:rPr>
        <w:t> </w:t>
      </w:r>
      <w:r>
        <w:rPr>
          <w:color w:val="231F20"/>
        </w:rPr>
        <w:t>to</w:t>
      </w:r>
      <w:r>
        <w:rPr>
          <w:color w:val="231F20"/>
          <w:spacing w:val="-16"/>
        </w:rPr>
        <w:t> </w:t>
      </w:r>
      <w:r>
        <w:rPr>
          <w:color w:val="231F20"/>
        </w:rPr>
        <w:t>perform</w:t>
      </w:r>
      <w:r>
        <w:rPr>
          <w:color w:val="231F20"/>
          <w:spacing w:val="-17"/>
        </w:rPr>
        <w:t> </w:t>
      </w:r>
      <w:r>
        <w:rPr>
          <w:color w:val="231F20"/>
        </w:rPr>
        <w:t>dangerous</w:t>
      </w:r>
      <w:r>
        <w:rPr>
          <w:color w:val="231F20"/>
          <w:spacing w:val="-16"/>
        </w:rPr>
        <w:t> </w:t>
      </w:r>
      <w:r>
        <w:rPr>
          <w:color w:val="231F20"/>
        </w:rPr>
        <w:t>work). In practice, though, refusing unsafe work has turned out to be a weak right. Three factors have undermined the power of the right to refuse. First, </w:t>
      </w:r>
      <w:r>
        <w:rPr>
          <w:color w:val="231F20"/>
          <w:spacing w:val="-3"/>
        </w:rPr>
        <w:t>most </w:t>
      </w:r>
      <w:r>
        <w:rPr>
          <w:color w:val="231F20"/>
        </w:rPr>
        <w:t>legislation</w:t>
      </w:r>
      <w:r>
        <w:rPr>
          <w:color w:val="231F20"/>
          <w:spacing w:val="-5"/>
        </w:rPr>
        <w:t> </w:t>
      </w:r>
      <w:r>
        <w:rPr>
          <w:color w:val="231F20"/>
        </w:rPr>
        <w:t>and</w:t>
      </w:r>
      <w:r>
        <w:rPr>
          <w:color w:val="231F20"/>
          <w:spacing w:val="-5"/>
        </w:rPr>
        <w:t> </w:t>
      </w:r>
      <w:r>
        <w:rPr>
          <w:color w:val="231F20"/>
        </w:rPr>
        <w:t>its</w:t>
      </w:r>
      <w:r>
        <w:rPr>
          <w:color w:val="231F20"/>
          <w:spacing w:val="-5"/>
        </w:rPr>
        <w:t> </w:t>
      </w:r>
      <w:r>
        <w:rPr>
          <w:color w:val="231F20"/>
        </w:rPr>
        <w:t>interpretation</w:t>
      </w:r>
      <w:r>
        <w:rPr>
          <w:color w:val="231F20"/>
          <w:spacing w:val="-5"/>
        </w:rPr>
        <w:t> </w:t>
      </w:r>
      <w:r>
        <w:rPr>
          <w:color w:val="231F20"/>
        </w:rPr>
        <w:t>have</w:t>
      </w:r>
      <w:r>
        <w:rPr>
          <w:color w:val="231F20"/>
          <w:spacing w:val="-5"/>
        </w:rPr>
        <w:t> </w:t>
      </w:r>
      <w:r>
        <w:rPr>
          <w:color w:val="231F20"/>
        </w:rPr>
        <w:t>narrowed</w:t>
      </w:r>
      <w:r>
        <w:rPr>
          <w:color w:val="231F20"/>
          <w:spacing w:val="-5"/>
        </w:rPr>
        <w:t> </w:t>
      </w:r>
      <w:r>
        <w:rPr>
          <w:color w:val="231F20"/>
        </w:rPr>
        <w:t>the</w:t>
      </w:r>
      <w:r>
        <w:rPr>
          <w:color w:val="231F20"/>
          <w:spacing w:val="-5"/>
        </w:rPr>
        <w:t> </w:t>
      </w:r>
      <w:r>
        <w:rPr>
          <w:color w:val="231F20"/>
        </w:rPr>
        <w:t>instances</w:t>
      </w:r>
      <w:r>
        <w:rPr>
          <w:color w:val="231F20"/>
          <w:spacing w:val="-4"/>
        </w:rPr>
        <w:t> </w:t>
      </w:r>
      <w:r>
        <w:rPr>
          <w:color w:val="231F20"/>
        </w:rPr>
        <w:t>when</w:t>
      </w:r>
      <w:r>
        <w:rPr>
          <w:color w:val="231F20"/>
          <w:spacing w:val="-5"/>
        </w:rPr>
        <w:t> </w:t>
      </w:r>
      <w:r>
        <w:rPr>
          <w:color w:val="231F20"/>
        </w:rPr>
        <w:t>workers can legally refuse. They cannot refuse simply because a hazard exists. There must</w:t>
      </w:r>
      <w:r>
        <w:rPr>
          <w:color w:val="231F20"/>
          <w:spacing w:val="15"/>
        </w:rPr>
        <w:t> </w:t>
      </w:r>
      <w:r>
        <w:rPr>
          <w:color w:val="231F20"/>
        </w:rPr>
        <w:t>be</w:t>
      </w:r>
      <w:r>
        <w:rPr>
          <w:color w:val="231F20"/>
          <w:spacing w:val="16"/>
        </w:rPr>
        <w:t> </w:t>
      </w:r>
      <w:r>
        <w:rPr>
          <w:color w:val="231F20"/>
        </w:rPr>
        <w:t>some</w:t>
      </w:r>
      <w:r>
        <w:rPr>
          <w:color w:val="231F20"/>
          <w:spacing w:val="16"/>
        </w:rPr>
        <w:t> </w:t>
      </w:r>
      <w:r>
        <w:rPr>
          <w:color w:val="231F20"/>
        </w:rPr>
        <w:t>degree</w:t>
      </w:r>
      <w:r>
        <w:rPr>
          <w:color w:val="231F20"/>
          <w:spacing w:val="16"/>
        </w:rPr>
        <w:t> </w:t>
      </w:r>
      <w:r>
        <w:rPr>
          <w:color w:val="231F20"/>
        </w:rPr>
        <w:t>of</w:t>
      </w:r>
      <w:r>
        <w:rPr>
          <w:color w:val="231F20"/>
          <w:spacing w:val="16"/>
        </w:rPr>
        <w:t> </w:t>
      </w:r>
      <w:r>
        <w:rPr>
          <w:color w:val="231F20"/>
        </w:rPr>
        <w:t>immediacy</w:t>
      </w:r>
      <w:r>
        <w:rPr>
          <w:color w:val="231F20"/>
          <w:spacing w:val="16"/>
        </w:rPr>
        <w:t> </w:t>
      </w:r>
      <w:r>
        <w:rPr>
          <w:color w:val="231F20"/>
        </w:rPr>
        <w:t>to</w:t>
      </w:r>
      <w:r>
        <w:rPr>
          <w:color w:val="231F20"/>
          <w:spacing w:val="16"/>
        </w:rPr>
        <w:t> </w:t>
      </w:r>
      <w:r>
        <w:rPr>
          <w:color w:val="231F20"/>
        </w:rPr>
        <w:t>the</w:t>
      </w:r>
      <w:r>
        <w:rPr>
          <w:color w:val="231F20"/>
          <w:spacing w:val="16"/>
        </w:rPr>
        <w:t> </w:t>
      </w:r>
      <w:r>
        <w:rPr>
          <w:color w:val="231F20"/>
        </w:rPr>
        <w:t>risk</w:t>
      </w:r>
      <w:r>
        <w:rPr>
          <w:color w:val="231F20"/>
          <w:spacing w:val="16"/>
        </w:rPr>
        <w:t> </w:t>
      </w:r>
      <w:r>
        <w:rPr>
          <w:color w:val="231F20"/>
        </w:rPr>
        <w:t>of</w:t>
      </w:r>
      <w:r>
        <w:rPr>
          <w:color w:val="231F20"/>
          <w:spacing w:val="16"/>
        </w:rPr>
        <w:t> </w:t>
      </w:r>
      <w:r>
        <w:rPr>
          <w:color w:val="231F20"/>
          <w:spacing w:val="-3"/>
        </w:rPr>
        <w:t>injury,</w:t>
      </w:r>
      <w:r>
        <w:rPr>
          <w:color w:val="231F20"/>
          <w:spacing w:val="16"/>
        </w:rPr>
        <w:t> </w:t>
      </w:r>
      <w:r>
        <w:rPr>
          <w:color w:val="231F20"/>
        </w:rPr>
        <w:t>which</w:t>
      </w:r>
      <w:r>
        <w:rPr>
          <w:color w:val="231F20"/>
          <w:spacing w:val="16"/>
        </w:rPr>
        <w:t> </w:t>
      </w:r>
      <w:r>
        <w:rPr>
          <w:color w:val="231F20"/>
        </w:rPr>
        <w:t>effectively</w:t>
      </w:r>
    </w:p>
    <w:p>
      <w:pPr>
        <w:spacing w:after="0" w:line="280" w:lineRule="auto"/>
        <w:jc w:val="both"/>
        <w:sectPr>
          <w:pgSz w:w="8640" w:h="12960"/>
          <w:pgMar w:header="0" w:footer="934" w:top="1100" w:bottom="1120" w:left="1140" w:right="0"/>
        </w:sectPr>
      </w:pPr>
    </w:p>
    <w:p>
      <w:pPr>
        <w:pStyle w:val="BodyText"/>
        <w:spacing w:line="280" w:lineRule="auto" w:before="61"/>
        <w:ind w:left="210" w:right="1256"/>
        <w:jc w:val="both"/>
      </w:pPr>
      <w:r>
        <w:rPr>
          <w:color w:val="231F20"/>
        </w:rPr>
        <w:t>precludes</w:t>
      </w:r>
      <w:r>
        <w:rPr>
          <w:color w:val="231F20"/>
          <w:spacing w:val="-6"/>
        </w:rPr>
        <w:t> </w:t>
      </w:r>
      <w:r>
        <w:rPr>
          <w:color w:val="231F20"/>
        </w:rPr>
        <w:t>refusing</w:t>
      </w:r>
      <w:r>
        <w:rPr>
          <w:color w:val="231F20"/>
          <w:spacing w:val="-6"/>
        </w:rPr>
        <w:t> </w:t>
      </w:r>
      <w:r>
        <w:rPr>
          <w:color w:val="231F20"/>
        </w:rPr>
        <w:t>work</w:t>
      </w:r>
      <w:r>
        <w:rPr>
          <w:color w:val="231F20"/>
          <w:spacing w:val="-5"/>
        </w:rPr>
        <w:t> </w:t>
      </w:r>
      <w:r>
        <w:rPr>
          <w:color w:val="231F20"/>
        </w:rPr>
        <w:t>on</w:t>
      </w:r>
      <w:r>
        <w:rPr>
          <w:color w:val="231F20"/>
          <w:spacing w:val="-6"/>
        </w:rPr>
        <w:t> </w:t>
      </w:r>
      <w:r>
        <w:rPr>
          <w:color w:val="231F20"/>
        </w:rPr>
        <w:t>the</w:t>
      </w:r>
      <w:r>
        <w:rPr>
          <w:color w:val="231F20"/>
          <w:spacing w:val="-5"/>
        </w:rPr>
        <w:t> </w:t>
      </w:r>
      <w:r>
        <w:rPr>
          <w:color w:val="231F20"/>
        </w:rPr>
        <w:t>basis</w:t>
      </w:r>
      <w:r>
        <w:rPr>
          <w:color w:val="231F20"/>
          <w:spacing w:val="-6"/>
        </w:rPr>
        <w:t> </w:t>
      </w:r>
      <w:r>
        <w:rPr>
          <w:color w:val="231F20"/>
        </w:rPr>
        <w:t>that</w:t>
      </w:r>
      <w:r>
        <w:rPr>
          <w:color w:val="231F20"/>
          <w:spacing w:val="-5"/>
        </w:rPr>
        <w:t> </w:t>
      </w:r>
      <w:r>
        <w:rPr>
          <w:color w:val="231F20"/>
        </w:rPr>
        <w:t>the</w:t>
      </w:r>
      <w:r>
        <w:rPr>
          <w:color w:val="231F20"/>
          <w:spacing w:val="-6"/>
        </w:rPr>
        <w:t> </w:t>
      </w:r>
      <w:r>
        <w:rPr>
          <w:color w:val="231F20"/>
        </w:rPr>
        <w:t>work</w:t>
      </w:r>
      <w:r>
        <w:rPr>
          <w:color w:val="231F20"/>
          <w:spacing w:val="-6"/>
        </w:rPr>
        <w:t> </w:t>
      </w:r>
      <w:r>
        <w:rPr>
          <w:color w:val="231F20"/>
        </w:rPr>
        <w:t>puts</w:t>
      </w:r>
      <w:r>
        <w:rPr>
          <w:color w:val="231F20"/>
          <w:spacing w:val="-5"/>
        </w:rPr>
        <w:t> </w:t>
      </w:r>
      <w:r>
        <w:rPr>
          <w:color w:val="231F20"/>
        </w:rPr>
        <w:t>the</w:t>
      </w:r>
      <w:r>
        <w:rPr>
          <w:color w:val="231F20"/>
          <w:spacing w:val="-6"/>
        </w:rPr>
        <w:t> </w:t>
      </w:r>
      <w:r>
        <w:rPr>
          <w:color w:val="231F20"/>
        </w:rPr>
        <w:t>worker</w:t>
      </w:r>
      <w:r>
        <w:rPr>
          <w:color w:val="231F20"/>
          <w:spacing w:val="-5"/>
        </w:rPr>
        <w:t> </w:t>
      </w:r>
      <w:r>
        <w:rPr>
          <w:color w:val="231F20"/>
        </w:rPr>
        <w:t>at</w:t>
      </w:r>
      <w:r>
        <w:rPr>
          <w:color w:val="231F20"/>
          <w:spacing w:val="-6"/>
        </w:rPr>
        <w:t> </w:t>
      </w:r>
      <w:r>
        <w:rPr>
          <w:color w:val="231F20"/>
        </w:rPr>
        <w:t>risk</w:t>
      </w:r>
      <w:r>
        <w:rPr>
          <w:color w:val="231F20"/>
          <w:spacing w:val="-5"/>
        </w:rPr>
        <w:t> </w:t>
      </w:r>
      <w:r>
        <w:rPr>
          <w:color w:val="231F20"/>
        </w:rPr>
        <w:t>of occupational</w:t>
      </w:r>
      <w:r>
        <w:rPr>
          <w:color w:val="231F20"/>
          <w:spacing w:val="-15"/>
        </w:rPr>
        <w:t> </w:t>
      </w:r>
      <w:r>
        <w:rPr>
          <w:color w:val="231F20"/>
        </w:rPr>
        <w:t>disease.</w:t>
      </w:r>
      <w:r>
        <w:rPr>
          <w:color w:val="231F20"/>
          <w:spacing w:val="-20"/>
        </w:rPr>
        <w:t> </w:t>
      </w:r>
      <w:r>
        <w:rPr>
          <w:color w:val="231F20"/>
        </w:rPr>
        <w:t>Also,</w:t>
      </w:r>
      <w:r>
        <w:rPr>
          <w:color w:val="231F20"/>
          <w:spacing w:val="-14"/>
        </w:rPr>
        <w:t> </w:t>
      </w:r>
      <w:r>
        <w:rPr>
          <w:color w:val="231F20"/>
        </w:rPr>
        <w:t>the</w:t>
      </w:r>
      <w:r>
        <w:rPr>
          <w:color w:val="231F20"/>
          <w:spacing w:val="-15"/>
        </w:rPr>
        <w:t> </w:t>
      </w:r>
      <w:r>
        <w:rPr>
          <w:color w:val="231F20"/>
        </w:rPr>
        <w:t>danger</w:t>
      </w:r>
      <w:r>
        <w:rPr>
          <w:color w:val="231F20"/>
          <w:spacing w:val="-14"/>
        </w:rPr>
        <w:t> </w:t>
      </w:r>
      <w:r>
        <w:rPr>
          <w:color w:val="231F20"/>
        </w:rPr>
        <w:t>must</w:t>
      </w:r>
      <w:r>
        <w:rPr>
          <w:color w:val="231F20"/>
          <w:spacing w:val="-14"/>
        </w:rPr>
        <w:t> </w:t>
      </w:r>
      <w:r>
        <w:rPr>
          <w:color w:val="231F20"/>
        </w:rPr>
        <w:t>not</w:t>
      </w:r>
      <w:r>
        <w:rPr>
          <w:color w:val="231F20"/>
          <w:spacing w:val="-14"/>
        </w:rPr>
        <w:t> </w:t>
      </w:r>
      <w:r>
        <w:rPr>
          <w:color w:val="231F20"/>
        </w:rPr>
        <w:t>be</w:t>
      </w:r>
      <w:r>
        <w:rPr>
          <w:color w:val="231F20"/>
          <w:spacing w:val="-14"/>
        </w:rPr>
        <w:t> </w:t>
      </w:r>
      <w:r>
        <w:rPr>
          <w:color w:val="231F20"/>
        </w:rPr>
        <w:t>“normal”</w:t>
      </w:r>
      <w:r>
        <w:rPr>
          <w:color w:val="231F20"/>
          <w:spacing w:val="-15"/>
        </w:rPr>
        <w:t> </w:t>
      </w:r>
      <w:r>
        <w:rPr>
          <w:color w:val="231F20"/>
        </w:rPr>
        <w:t>for</w:t>
      </w:r>
      <w:r>
        <w:rPr>
          <w:color w:val="231F20"/>
          <w:spacing w:val="-14"/>
        </w:rPr>
        <w:t> </w:t>
      </w:r>
      <w:r>
        <w:rPr>
          <w:color w:val="231F20"/>
        </w:rPr>
        <w:t>the</w:t>
      </w:r>
      <w:r>
        <w:rPr>
          <w:color w:val="231F20"/>
          <w:spacing w:val="-14"/>
        </w:rPr>
        <w:t> </w:t>
      </w:r>
      <w:r>
        <w:rPr>
          <w:color w:val="231F20"/>
        </w:rPr>
        <w:t>worker’s occupation. These restrictions make refusing unsafe work difficult for </w:t>
      </w:r>
      <w:r>
        <w:rPr>
          <w:color w:val="231F20"/>
          <w:spacing w:val="-3"/>
        </w:rPr>
        <w:t>many </w:t>
      </w:r>
      <w:r>
        <w:rPr>
          <w:color w:val="231F20"/>
        </w:rPr>
        <w:t>workers.</w:t>
      </w:r>
    </w:p>
    <w:p>
      <w:pPr>
        <w:pStyle w:val="BodyText"/>
        <w:spacing w:line="280" w:lineRule="auto" w:before="4"/>
        <w:ind w:left="210" w:right="1257" w:firstLine="180"/>
        <w:jc w:val="both"/>
      </w:pPr>
      <w:r>
        <w:rPr>
          <w:color w:val="231F20"/>
        </w:rPr>
        <w:t>Second, the rules around the right to refuse only require the employer </w:t>
      </w:r>
      <w:r>
        <w:rPr>
          <w:color w:val="231F20"/>
          <w:spacing w:val="-7"/>
        </w:rPr>
        <w:t>to</w:t>
      </w:r>
      <w:r>
        <w:rPr>
          <w:color w:val="231F20"/>
          <w:spacing w:val="31"/>
        </w:rPr>
        <w:t> </w:t>
      </w:r>
      <w:r>
        <w:rPr>
          <w:color w:val="231F20"/>
        </w:rPr>
        <w:t>investigate</w:t>
      </w:r>
      <w:r>
        <w:rPr>
          <w:color w:val="231F20"/>
          <w:spacing w:val="-17"/>
        </w:rPr>
        <w:t> </w:t>
      </w:r>
      <w:r>
        <w:rPr>
          <w:color w:val="231F20"/>
        </w:rPr>
        <w:t>the</w:t>
      </w:r>
      <w:r>
        <w:rPr>
          <w:color w:val="231F20"/>
          <w:spacing w:val="-17"/>
        </w:rPr>
        <w:t> </w:t>
      </w:r>
      <w:r>
        <w:rPr>
          <w:color w:val="231F20"/>
        </w:rPr>
        <w:t>refusal</w:t>
      </w:r>
      <w:r>
        <w:rPr>
          <w:color w:val="231F20"/>
          <w:spacing w:val="-16"/>
        </w:rPr>
        <w:t> </w:t>
      </w:r>
      <w:r>
        <w:rPr>
          <w:color w:val="231F20"/>
        </w:rPr>
        <w:t>and</w:t>
      </w:r>
      <w:r>
        <w:rPr>
          <w:color w:val="231F20"/>
          <w:spacing w:val="-17"/>
        </w:rPr>
        <w:t> </w:t>
      </w:r>
      <w:r>
        <w:rPr>
          <w:color w:val="231F20"/>
        </w:rPr>
        <w:t>preclude</w:t>
      </w:r>
      <w:r>
        <w:rPr>
          <w:color w:val="231F20"/>
          <w:spacing w:val="-17"/>
        </w:rPr>
        <w:t> </w:t>
      </w:r>
      <w:r>
        <w:rPr>
          <w:color w:val="231F20"/>
        </w:rPr>
        <w:t>the</w:t>
      </w:r>
      <w:r>
        <w:rPr>
          <w:color w:val="231F20"/>
          <w:spacing w:val="-16"/>
        </w:rPr>
        <w:t> </w:t>
      </w:r>
      <w:r>
        <w:rPr>
          <w:color w:val="231F20"/>
        </w:rPr>
        <w:t>employer</w:t>
      </w:r>
      <w:r>
        <w:rPr>
          <w:color w:val="231F20"/>
          <w:spacing w:val="-17"/>
        </w:rPr>
        <w:t> </w:t>
      </w:r>
      <w:r>
        <w:rPr>
          <w:color w:val="231F20"/>
        </w:rPr>
        <w:t>from</w:t>
      </w:r>
      <w:r>
        <w:rPr>
          <w:color w:val="231F20"/>
          <w:spacing w:val="-17"/>
        </w:rPr>
        <w:t> </w:t>
      </w:r>
      <w:r>
        <w:rPr>
          <w:color w:val="231F20"/>
        </w:rPr>
        <w:t>punishing</w:t>
      </w:r>
      <w:r>
        <w:rPr>
          <w:color w:val="231F20"/>
          <w:spacing w:val="-16"/>
        </w:rPr>
        <w:t> </w:t>
      </w:r>
      <w:r>
        <w:rPr>
          <w:color w:val="231F20"/>
        </w:rPr>
        <w:t>the</w:t>
      </w:r>
      <w:r>
        <w:rPr>
          <w:color w:val="231F20"/>
          <w:spacing w:val="-17"/>
        </w:rPr>
        <w:t> </w:t>
      </w:r>
      <w:r>
        <w:rPr>
          <w:color w:val="231F20"/>
        </w:rPr>
        <w:t>worker for</w:t>
      </w:r>
      <w:r>
        <w:rPr>
          <w:color w:val="231F20"/>
          <w:spacing w:val="-12"/>
        </w:rPr>
        <w:t> </w:t>
      </w:r>
      <w:r>
        <w:rPr>
          <w:color w:val="231F20"/>
        </w:rPr>
        <w:t>their</w:t>
      </w:r>
      <w:r>
        <w:rPr>
          <w:color w:val="231F20"/>
          <w:spacing w:val="-11"/>
        </w:rPr>
        <w:t> </w:t>
      </w:r>
      <w:r>
        <w:rPr>
          <w:color w:val="231F20"/>
        </w:rPr>
        <w:t>refusal.</w:t>
      </w:r>
      <w:r>
        <w:rPr>
          <w:color w:val="231F20"/>
          <w:spacing w:val="-11"/>
        </w:rPr>
        <w:t> </w:t>
      </w:r>
      <w:r>
        <w:rPr>
          <w:color w:val="231F20"/>
        </w:rPr>
        <w:t>No</w:t>
      </w:r>
      <w:r>
        <w:rPr>
          <w:color w:val="231F20"/>
          <w:spacing w:val="-11"/>
        </w:rPr>
        <w:t> </w:t>
      </w:r>
      <w:r>
        <w:rPr>
          <w:color w:val="231F20"/>
        </w:rPr>
        <w:t>other</w:t>
      </w:r>
      <w:r>
        <w:rPr>
          <w:color w:val="231F20"/>
          <w:spacing w:val="-11"/>
        </w:rPr>
        <w:t> </w:t>
      </w:r>
      <w:r>
        <w:rPr>
          <w:color w:val="231F20"/>
        </w:rPr>
        <w:t>action</w:t>
      </w:r>
      <w:r>
        <w:rPr>
          <w:color w:val="231F20"/>
          <w:spacing w:val="-11"/>
        </w:rPr>
        <w:t> </w:t>
      </w:r>
      <w:r>
        <w:rPr>
          <w:color w:val="231F20"/>
        </w:rPr>
        <w:t>is</w:t>
      </w:r>
      <w:r>
        <w:rPr>
          <w:color w:val="231F20"/>
          <w:spacing w:val="-11"/>
        </w:rPr>
        <w:t> </w:t>
      </w:r>
      <w:r>
        <w:rPr>
          <w:color w:val="231F20"/>
        </w:rPr>
        <w:t>required.</w:t>
      </w:r>
      <w:r>
        <w:rPr>
          <w:color w:val="231F20"/>
          <w:spacing w:val="-12"/>
        </w:rPr>
        <w:t> </w:t>
      </w:r>
      <w:r>
        <w:rPr>
          <w:color w:val="231F20"/>
        </w:rPr>
        <w:t>Employers</w:t>
      </w:r>
      <w:r>
        <w:rPr>
          <w:color w:val="231F20"/>
          <w:spacing w:val="-11"/>
        </w:rPr>
        <w:t> </w:t>
      </w:r>
      <w:r>
        <w:rPr>
          <w:color w:val="231F20"/>
        </w:rPr>
        <w:t>are</w:t>
      </w:r>
      <w:r>
        <w:rPr>
          <w:color w:val="231F20"/>
          <w:spacing w:val="-11"/>
        </w:rPr>
        <w:t> </w:t>
      </w:r>
      <w:r>
        <w:rPr>
          <w:color w:val="231F20"/>
        </w:rPr>
        <w:t>allowed</w:t>
      </w:r>
      <w:r>
        <w:rPr>
          <w:color w:val="231F20"/>
          <w:spacing w:val="-11"/>
        </w:rPr>
        <w:t> </w:t>
      </w:r>
      <w:r>
        <w:rPr>
          <w:color w:val="231F20"/>
        </w:rPr>
        <w:t>to</w:t>
      </w:r>
      <w:r>
        <w:rPr>
          <w:color w:val="231F20"/>
          <w:spacing w:val="-11"/>
        </w:rPr>
        <w:t> </w:t>
      </w:r>
      <w:r>
        <w:rPr>
          <w:color w:val="231F20"/>
        </w:rPr>
        <w:t>assign a</w:t>
      </w:r>
      <w:r>
        <w:rPr>
          <w:color w:val="231F20"/>
          <w:spacing w:val="-16"/>
        </w:rPr>
        <w:t> </w:t>
      </w:r>
      <w:r>
        <w:rPr>
          <w:color w:val="231F20"/>
        </w:rPr>
        <w:t>different</w:t>
      </w:r>
      <w:r>
        <w:rPr>
          <w:color w:val="231F20"/>
          <w:spacing w:val="-15"/>
        </w:rPr>
        <w:t> </w:t>
      </w:r>
      <w:r>
        <w:rPr>
          <w:color w:val="231F20"/>
        </w:rPr>
        <w:t>worker</w:t>
      </w:r>
      <w:r>
        <w:rPr>
          <w:color w:val="231F20"/>
          <w:spacing w:val="-16"/>
        </w:rPr>
        <w:t> </w:t>
      </w:r>
      <w:r>
        <w:rPr>
          <w:color w:val="231F20"/>
        </w:rPr>
        <w:t>to</w:t>
      </w:r>
      <w:r>
        <w:rPr>
          <w:color w:val="231F20"/>
          <w:spacing w:val="-15"/>
        </w:rPr>
        <w:t> </w:t>
      </w:r>
      <w:r>
        <w:rPr>
          <w:color w:val="231F20"/>
        </w:rPr>
        <w:t>perform</w:t>
      </w:r>
      <w:r>
        <w:rPr>
          <w:color w:val="231F20"/>
          <w:spacing w:val="-16"/>
        </w:rPr>
        <w:t> </w:t>
      </w:r>
      <w:r>
        <w:rPr>
          <w:color w:val="231F20"/>
        </w:rPr>
        <w:t>the</w:t>
      </w:r>
      <w:r>
        <w:rPr>
          <w:color w:val="231F20"/>
          <w:spacing w:val="-15"/>
        </w:rPr>
        <w:t> </w:t>
      </w:r>
      <w:r>
        <w:rPr>
          <w:color w:val="231F20"/>
        </w:rPr>
        <w:t>same</w:t>
      </w:r>
      <w:r>
        <w:rPr>
          <w:color w:val="231F20"/>
          <w:spacing w:val="-15"/>
        </w:rPr>
        <w:t> </w:t>
      </w:r>
      <w:r>
        <w:rPr>
          <w:color w:val="231F20"/>
        </w:rPr>
        <w:t>task.</w:t>
      </w:r>
      <w:r>
        <w:rPr>
          <w:color w:val="231F20"/>
          <w:spacing w:val="-16"/>
        </w:rPr>
        <w:t> </w:t>
      </w:r>
      <w:r>
        <w:rPr>
          <w:color w:val="231F20"/>
        </w:rPr>
        <w:t>Or</w:t>
      </w:r>
      <w:r>
        <w:rPr>
          <w:color w:val="231F20"/>
          <w:spacing w:val="-15"/>
        </w:rPr>
        <w:t> </w:t>
      </w:r>
      <w:r>
        <w:rPr>
          <w:color w:val="231F20"/>
        </w:rPr>
        <w:t>the</w:t>
      </w:r>
      <w:r>
        <w:rPr>
          <w:color w:val="231F20"/>
          <w:spacing w:val="-16"/>
        </w:rPr>
        <w:t> </w:t>
      </w:r>
      <w:r>
        <w:rPr>
          <w:color w:val="231F20"/>
        </w:rPr>
        <w:t>employer</w:t>
      </w:r>
      <w:r>
        <w:rPr>
          <w:color w:val="231F20"/>
          <w:spacing w:val="-15"/>
        </w:rPr>
        <w:t> </w:t>
      </w:r>
      <w:r>
        <w:rPr>
          <w:color w:val="231F20"/>
        </w:rPr>
        <w:t>can</w:t>
      </w:r>
      <w:r>
        <w:rPr>
          <w:color w:val="231F20"/>
          <w:spacing w:val="-16"/>
        </w:rPr>
        <w:t> </w:t>
      </w:r>
      <w:r>
        <w:rPr>
          <w:color w:val="231F20"/>
        </w:rPr>
        <w:t>make</w:t>
      </w:r>
      <w:r>
        <w:rPr>
          <w:color w:val="231F20"/>
          <w:spacing w:val="-15"/>
        </w:rPr>
        <w:t> </w:t>
      </w:r>
      <w:r>
        <w:rPr>
          <w:color w:val="231F20"/>
        </w:rPr>
        <w:t>minor changes to reduce the risk just enough that the worker will agree to do the task. Or they can do nothing at all and say everything is fine. If the worker continues to refuse, the resolution process is lengthy and legalistic. Further, pursuing</w:t>
      </w:r>
      <w:r>
        <w:rPr>
          <w:color w:val="231F20"/>
          <w:spacing w:val="-9"/>
        </w:rPr>
        <w:t> </w:t>
      </w:r>
      <w:r>
        <w:rPr>
          <w:color w:val="231F20"/>
        </w:rPr>
        <w:t>the</w:t>
      </w:r>
      <w:r>
        <w:rPr>
          <w:color w:val="231F20"/>
          <w:spacing w:val="-9"/>
        </w:rPr>
        <w:t> </w:t>
      </w:r>
      <w:r>
        <w:rPr>
          <w:color w:val="231F20"/>
        </w:rPr>
        <w:t>matter</w:t>
      </w:r>
      <w:r>
        <w:rPr>
          <w:color w:val="231F20"/>
          <w:spacing w:val="-8"/>
        </w:rPr>
        <w:t> </w:t>
      </w:r>
      <w:r>
        <w:rPr>
          <w:color w:val="231F20"/>
        </w:rPr>
        <w:t>requires</w:t>
      </w:r>
      <w:r>
        <w:rPr>
          <w:color w:val="231F20"/>
          <w:spacing w:val="-9"/>
        </w:rPr>
        <w:t> </w:t>
      </w:r>
      <w:r>
        <w:rPr>
          <w:color w:val="231F20"/>
        </w:rPr>
        <w:t>the</w:t>
      </w:r>
      <w:r>
        <w:rPr>
          <w:color w:val="231F20"/>
          <w:spacing w:val="-8"/>
        </w:rPr>
        <w:t> </w:t>
      </w:r>
      <w:r>
        <w:rPr>
          <w:color w:val="231F20"/>
        </w:rPr>
        <w:t>worker</w:t>
      </w:r>
      <w:r>
        <w:rPr>
          <w:color w:val="231F20"/>
          <w:spacing w:val="-9"/>
        </w:rPr>
        <w:t> </w:t>
      </w:r>
      <w:r>
        <w:rPr>
          <w:color w:val="231F20"/>
        </w:rPr>
        <w:t>to</w:t>
      </w:r>
      <w:r>
        <w:rPr>
          <w:color w:val="231F20"/>
          <w:spacing w:val="-8"/>
        </w:rPr>
        <w:t> </w:t>
      </w:r>
      <w:r>
        <w:rPr>
          <w:color w:val="231F20"/>
        </w:rPr>
        <w:t>confront</w:t>
      </w:r>
      <w:r>
        <w:rPr>
          <w:color w:val="231F20"/>
          <w:spacing w:val="-9"/>
        </w:rPr>
        <w:t> </w:t>
      </w:r>
      <w:r>
        <w:rPr>
          <w:color w:val="231F20"/>
        </w:rPr>
        <w:t>their</w:t>
      </w:r>
      <w:r>
        <w:rPr>
          <w:color w:val="231F20"/>
          <w:spacing w:val="-8"/>
        </w:rPr>
        <w:t> </w:t>
      </w:r>
      <w:r>
        <w:rPr>
          <w:color w:val="231F20"/>
        </w:rPr>
        <w:t>employer,</w:t>
      </w:r>
      <w:r>
        <w:rPr>
          <w:color w:val="231F20"/>
          <w:spacing w:val="-9"/>
        </w:rPr>
        <w:t> </w:t>
      </w:r>
      <w:r>
        <w:rPr>
          <w:color w:val="231F20"/>
        </w:rPr>
        <w:t>possibly over</w:t>
      </w:r>
      <w:r>
        <w:rPr>
          <w:color w:val="231F20"/>
          <w:spacing w:val="-5"/>
        </w:rPr>
        <w:t> </w:t>
      </w:r>
      <w:r>
        <w:rPr>
          <w:color w:val="231F20"/>
        </w:rPr>
        <w:t>a</w:t>
      </w:r>
      <w:r>
        <w:rPr>
          <w:color w:val="231F20"/>
          <w:spacing w:val="-4"/>
        </w:rPr>
        <w:t> </w:t>
      </w:r>
      <w:r>
        <w:rPr>
          <w:color w:val="231F20"/>
        </w:rPr>
        <w:t>period</w:t>
      </w:r>
      <w:r>
        <w:rPr>
          <w:color w:val="231F20"/>
          <w:spacing w:val="-4"/>
        </w:rPr>
        <w:t> </w:t>
      </w:r>
      <w:r>
        <w:rPr>
          <w:color w:val="231F20"/>
        </w:rPr>
        <w:t>of</w:t>
      </w:r>
      <w:r>
        <w:rPr>
          <w:color w:val="231F20"/>
          <w:spacing w:val="-5"/>
        </w:rPr>
        <w:t> </w:t>
      </w:r>
      <w:r>
        <w:rPr>
          <w:color w:val="231F20"/>
        </w:rPr>
        <w:t>weeks,</w:t>
      </w:r>
      <w:r>
        <w:rPr>
          <w:color w:val="231F20"/>
          <w:spacing w:val="-4"/>
        </w:rPr>
        <w:t> </w:t>
      </w:r>
      <w:r>
        <w:rPr>
          <w:color w:val="231F20"/>
        </w:rPr>
        <w:t>in</w:t>
      </w:r>
      <w:r>
        <w:rPr>
          <w:color w:val="231F20"/>
          <w:spacing w:val="-4"/>
        </w:rPr>
        <w:t> </w:t>
      </w:r>
      <w:r>
        <w:rPr>
          <w:color w:val="231F20"/>
        </w:rPr>
        <w:t>a</w:t>
      </w:r>
      <w:r>
        <w:rPr>
          <w:color w:val="231F20"/>
          <w:spacing w:val="-4"/>
        </w:rPr>
        <w:t> </w:t>
      </w:r>
      <w:r>
        <w:rPr>
          <w:color w:val="231F20"/>
        </w:rPr>
        <w:t>direct</w:t>
      </w:r>
      <w:r>
        <w:rPr>
          <w:color w:val="231F20"/>
          <w:spacing w:val="-5"/>
        </w:rPr>
        <w:t> </w:t>
      </w:r>
      <w:r>
        <w:rPr>
          <w:color w:val="231F20"/>
        </w:rPr>
        <w:t>manner</w:t>
      </w:r>
      <w:r>
        <w:rPr>
          <w:color w:val="231F20"/>
          <w:spacing w:val="-4"/>
        </w:rPr>
        <w:t> </w:t>
      </w:r>
      <w:r>
        <w:rPr>
          <w:color w:val="231F20"/>
        </w:rPr>
        <w:t>that</w:t>
      </w:r>
      <w:r>
        <w:rPr>
          <w:color w:val="231F20"/>
          <w:spacing w:val="-4"/>
        </w:rPr>
        <w:t> </w:t>
      </w:r>
      <w:r>
        <w:rPr>
          <w:color w:val="231F20"/>
        </w:rPr>
        <w:t>can</w:t>
      </w:r>
      <w:r>
        <w:rPr>
          <w:color w:val="231F20"/>
          <w:spacing w:val="-5"/>
        </w:rPr>
        <w:t> </w:t>
      </w:r>
      <w:r>
        <w:rPr>
          <w:color w:val="231F20"/>
        </w:rPr>
        <w:t>be</w:t>
      </w:r>
      <w:r>
        <w:rPr>
          <w:color w:val="231F20"/>
          <w:spacing w:val="-4"/>
        </w:rPr>
        <w:t> </w:t>
      </w:r>
      <w:r>
        <w:rPr>
          <w:color w:val="231F20"/>
        </w:rPr>
        <w:t>intimidating</w:t>
      </w:r>
      <w:r>
        <w:rPr>
          <w:color w:val="231F20"/>
          <w:spacing w:val="-4"/>
        </w:rPr>
        <w:t> </w:t>
      </w:r>
      <w:r>
        <w:rPr>
          <w:color w:val="231F20"/>
        </w:rPr>
        <w:t>for</w:t>
      </w:r>
      <w:r>
        <w:rPr>
          <w:color w:val="231F20"/>
          <w:spacing w:val="-4"/>
        </w:rPr>
        <w:t> </w:t>
      </w:r>
      <w:r>
        <w:rPr>
          <w:color w:val="231F20"/>
        </w:rPr>
        <w:t>many and, as Andrea MacPhee-Lay found out, can end in</w:t>
      </w:r>
      <w:r>
        <w:rPr>
          <w:color w:val="231F20"/>
          <w:spacing w:val="-9"/>
        </w:rPr>
        <w:t> </w:t>
      </w:r>
      <w:r>
        <w:rPr>
          <w:color w:val="231F20"/>
        </w:rPr>
        <w:t>termination.</w:t>
      </w:r>
    </w:p>
    <w:p>
      <w:pPr>
        <w:pStyle w:val="BodyText"/>
        <w:spacing w:line="280" w:lineRule="auto" w:before="9"/>
        <w:ind w:left="210" w:right="1248" w:firstLine="180"/>
        <w:jc w:val="both"/>
        <w:rPr>
          <w:sz w:val="10"/>
        </w:rPr>
      </w:pPr>
      <w:r>
        <w:rPr>
          <w:color w:val="231F20"/>
        </w:rPr>
        <w:t>As</w:t>
      </w:r>
      <w:r>
        <w:rPr>
          <w:color w:val="231F20"/>
          <w:spacing w:val="-16"/>
        </w:rPr>
        <w:t> </w:t>
      </w:r>
      <w:r>
        <w:rPr>
          <w:color w:val="231F20"/>
        </w:rPr>
        <w:t>a</w:t>
      </w:r>
      <w:r>
        <w:rPr>
          <w:color w:val="231F20"/>
          <w:spacing w:val="-15"/>
        </w:rPr>
        <w:t> </w:t>
      </w:r>
      <w:r>
        <w:rPr>
          <w:color w:val="231F20"/>
        </w:rPr>
        <w:t>result,</w:t>
      </w:r>
      <w:r>
        <w:rPr>
          <w:color w:val="231F20"/>
          <w:spacing w:val="-15"/>
        </w:rPr>
        <w:t> </w:t>
      </w:r>
      <w:r>
        <w:rPr>
          <w:color w:val="231F20"/>
        </w:rPr>
        <w:t>workers</w:t>
      </w:r>
      <w:r>
        <w:rPr>
          <w:color w:val="231F20"/>
          <w:spacing w:val="-15"/>
        </w:rPr>
        <w:t> </w:t>
      </w:r>
      <w:r>
        <w:rPr>
          <w:color w:val="231F20"/>
        </w:rPr>
        <w:t>rarely</w:t>
      </w:r>
      <w:r>
        <w:rPr>
          <w:color w:val="231F20"/>
          <w:spacing w:val="-15"/>
        </w:rPr>
        <w:t> </w:t>
      </w:r>
      <w:r>
        <w:rPr>
          <w:color w:val="231F20"/>
        </w:rPr>
        <w:t>invoke</w:t>
      </w:r>
      <w:r>
        <w:rPr>
          <w:color w:val="231F20"/>
          <w:spacing w:val="-15"/>
        </w:rPr>
        <w:t> </w:t>
      </w:r>
      <w:r>
        <w:rPr>
          <w:color w:val="231F20"/>
        </w:rPr>
        <w:t>the</w:t>
      </w:r>
      <w:r>
        <w:rPr>
          <w:color w:val="231F20"/>
          <w:spacing w:val="-16"/>
        </w:rPr>
        <w:t> </w:t>
      </w:r>
      <w:r>
        <w:rPr>
          <w:color w:val="231F20"/>
        </w:rPr>
        <w:t>right</w:t>
      </w:r>
      <w:r>
        <w:rPr>
          <w:color w:val="231F20"/>
          <w:spacing w:val="-15"/>
        </w:rPr>
        <w:t> </w:t>
      </w:r>
      <w:r>
        <w:rPr>
          <w:color w:val="231F20"/>
        </w:rPr>
        <w:t>to</w:t>
      </w:r>
      <w:r>
        <w:rPr>
          <w:color w:val="231F20"/>
          <w:spacing w:val="-15"/>
        </w:rPr>
        <w:t> </w:t>
      </w:r>
      <w:r>
        <w:rPr>
          <w:color w:val="231F20"/>
        </w:rPr>
        <w:t>refuse.</w:t>
      </w:r>
      <w:r>
        <w:rPr>
          <w:color w:val="231F20"/>
          <w:spacing w:val="-15"/>
        </w:rPr>
        <w:t> </w:t>
      </w:r>
      <w:r>
        <w:rPr>
          <w:color w:val="231F20"/>
        </w:rPr>
        <w:t>One</w:t>
      </w:r>
      <w:r>
        <w:rPr>
          <w:color w:val="231F20"/>
          <w:spacing w:val="-15"/>
        </w:rPr>
        <w:t> </w:t>
      </w:r>
      <w:r>
        <w:rPr>
          <w:color w:val="231F20"/>
        </w:rPr>
        <w:t>of</w:t>
      </w:r>
      <w:r>
        <w:rPr>
          <w:color w:val="231F20"/>
          <w:spacing w:val="-16"/>
        </w:rPr>
        <w:t> </w:t>
      </w:r>
      <w:r>
        <w:rPr>
          <w:color w:val="231F20"/>
        </w:rPr>
        <w:t>the</w:t>
      </w:r>
      <w:r>
        <w:rPr>
          <w:color w:val="231F20"/>
          <w:spacing w:val="-15"/>
        </w:rPr>
        <w:t> </w:t>
      </w:r>
      <w:r>
        <w:rPr>
          <w:color w:val="231F20"/>
        </w:rPr>
        <w:t>few</w:t>
      </w:r>
      <w:r>
        <w:rPr>
          <w:color w:val="231F20"/>
          <w:spacing w:val="-15"/>
        </w:rPr>
        <w:t> </w:t>
      </w:r>
      <w:r>
        <w:rPr>
          <w:color w:val="231F20"/>
        </w:rPr>
        <w:t>studies examining the frequency of refusals found that only 1% of Ontario workers used their legislative right to refuse.</w:t>
      </w:r>
      <w:r>
        <w:rPr>
          <w:color w:val="231F20"/>
          <w:position w:val="6"/>
          <w:sz w:val="10"/>
        </w:rPr>
        <w:t>27 </w:t>
      </w:r>
      <w:r>
        <w:rPr>
          <w:color w:val="231F20"/>
          <w:spacing w:val="-3"/>
        </w:rPr>
        <w:t>Workers </w:t>
      </w:r>
      <w:r>
        <w:rPr>
          <w:color w:val="231F20"/>
        </w:rPr>
        <w:t>are more likely to refuse in a unionized</w:t>
      </w:r>
      <w:r>
        <w:rPr>
          <w:color w:val="231F20"/>
          <w:spacing w:val="-21"/>
        </w:rPr>
        <w:t> </w:t>
      </w:r>
      <w:r>
        <w:rPr>
          <w:color w:val="231F20"/>
        </w:rPr>
        <w:t>setting,</w:t>
      </w:r>
      <w:r>
        <w:rPr>
          <w:color w:val="231F20"/>
          <w:spacing w:val="-20"/>
        </w:rPr>
        <w:t> </w:t>
      </w:r>
      <w:r>
        <w:rPr>
          <w:color w:val="231F20"/>
        </w:rPr>
        <w:t>where</w:t>
      </w:r>
      <w:r>
        <w:rPr>
          <w:color w:val="231F20"/>
          <w:spacing w:val="-21"/>
        </w:rPr>
        <w:t> </w:t>
      </w:r>
      <w:r>
        <w:rPr>
          <w:color w:val="231F20"/>
        </w:rPr>
        <w:t>additional</w:t>
      </w:r>
      <w:r>
        <w:rPr>
          <w:color w:val="231F20"/>
          <w:spacing w:val="-20"/>
        </w:rPr>
        <w:t> </w:t>
      </w:r>
      <w:r>
        <w:rPr>
          <w:color w:val="231F20"/>
        </w:rPr>
        <w:t>protections</w:t>
      </w:r>
      <w:r>
        <w:rPr>
          <w:color w:val="231F20"/>
          <w:spacing w:val="-21"/>
        </w:rPr>
        <w:t> </w:t>
      </w:r>
      <w:r>
        <w:rPr>
          <w:color w:val="231F20"/>
        </w:rPr>
        <w:t>from</w:t>
      </w:r>
      <w:r>
        <w:rPr>
          <w:color w:val="231F20"/>
          <w:spacing w:val="-20"/>
        </w:rPr>
        <w:t> </w:t>
      </w:r>
      <w:r>
        <w:rPr>
          <w:color w:val="231F20"/>
        </w:rPr>
        <w:t>employer</w:t>
      </w:r>
      <w:r>
        <w:rPr>
          <w:color w:val="231F20"/>
          <w:spacing w:val="-21"/>
        </w:rPr>
        <w:t> </w:t>
      </w:r>
      <w:r>
        <w:rPr>
          <w:color w:val="231F20"/>
        </w:rPr>
        <w:t>retaliation</w:t>
      </w:r>
      <w:r>
        <w:rPr>
          <w:color w:val="231F20"/>
          <w:spacing w:val="-20"/>
        </w:rPr>
        <w:t> </w:t>
      </w:r>
      <w:r>
        <w:rPr>
          <w:color w:val="231F20"/>
        </w:rPr>
        <w:t>are present.</w:t>
      </w:r>
      <w:r>
        <w:rPr>
          <w:color w:val="231F20"/>
          <w:spacing w:val="-16"/>
        </w:rPr>
        <w:t> </w:t>
      </w:r>
      <w:r>
        <w:rPr>
          <w:color w:val="231F20"/>
        </w:rPr>
        <w:t>In</w:t>
      </w:r>
      <w:r>
        <w:rPr>
          <w:color w:val="231F20"/>
          <w:spacing w:val="-16"/>
        </w:rPr>
        <w:t> </w:t>
      </w:r>
      <w:r>
        <w:rPr>
          <w:color w:val="231F20"/>
        </w:rPr>
        <w:t>most</w:t>
      </w:r>
      <w:r>
        <w:rPr>
          <w:color w:val="231F20"/>
          <w:spacing w:val="-16"/>
        </w:rPr>
        <w:t> </w:t>
      </w:r>
      <w:r>
        <w:rPr>
          <w:color w:val="231F20"/>
        </w:rPr>
        <w:t>workplaces,</w:t>
      </w:r>
      <w:r>
        <w:rPr>
          <w:color w:val="231F20"/>
          <w:spacing w:val="-16"/>
        </w:rPr>
        <w:t> </w:t>
      </w:r>
      <w:r>
        <w:rPr>
          <w:color w:val="231F20"/>
        </w:rPr>
        <w:t>instead</w:t>
      </w:r>
      <w:r>
        <w:rPr>
          <w:color w:val="231F20"/>
          <w:spacing w:val="-16"/>
        </w:rPr>
        <w:t> </w:t>
      </w:r>
      <w:r>
        <w:rPr>
          <w:color w:val="231F20"/>
        </w:rPr>
        <w:t>of</w:t>
      </w:r>
      <w:r>
        <w:rPr>
          <w:color w:val="231F20"/>
          <w:spacing w:val="-16"/>
        </w:rPr>
        <w:t> </w:t>
      </w:r>
      <w:r>
        <w:rPr>
          <w:color w:val="231F20"/>
        </w:rPr>
        <w:t>formally</w:t>
      </w:r>
      <w:r>
        <w:rPr>
          <w:color w:val="231F20"/>
          <w:spacing w:val="-16"/>
        </w:rPr>
        <w:t> </w:t>
      </w:r>
      <w:r>
        <w:rPr>
          <w:color w:val="231F20"/>
        </w:rPr>
        <w:t>refusing</w:t>
      </w:r>
      <w:r>
        <w:rPr>
          <w:color w:val="231F20"/>
          <w:spacing w:val="-16"/>
        </w:rPr>
        <w:t> </w:t>
      </w:r>
      <w:r>
        <w:rPr>
          <w:color w:val="231F20"/>
        </w:rPr>
        <w:t>unsafe</w:t>
      </w:r>
      <w:r>
        <w:rPr>
          <w:color w:val="231F20"/>
          <w:spacing w:val="-16"/>
        </w:rPr>
        <w:t> </w:t>
      </w:r>
      <w:r>
        <w:rPr>
          <w:color w:val="231F20"/>
        </w:rPr>
        <w:t>work,</w:t>
      </w:r>
      <w:r>
        <w:rPr>
          <w:color w:val="231F20"/>
          <w:spacing w:val="-16"/>
        </w:rPr>
        <w:t> </w:t>
      </w:r>
      <w:r>
        <w:rPr>
          <w:color w:val="231F20"/>
        </w:rPr>
        <w:t>work- ers</w:t>
      </w:r>
      <w:r>
        <w:rPr>
          <w:color w:val="231F20"/>
          <w:spacing w:val="-9"/>
        </w:rPr>
        <w:t> </w:t>
      </w:r>
      <w:r>
        <w:rPr>
          <w:color w:val="231F20"/>
        </w:rPr>
        <w:t>are</w:t>
      </w:r>
      <w:r>
        <w:rPr>
          <w:color w:val="231F20"/>
          <w:spacing w:val="-8"/>
        </w:rPr>
        <w:t> </w:t>
      </w:r>
      <w:r>
        <w:rPr>
          <w:color w:val="231F20"/>
        </w:rPr>
        <w:t>more</w:t>
      </w:r>
      <w:r>
        <w:rPr>
          <w:color w:val="231F20"/>
          <w:spacing w:val="-8"/>
        </w:rPr>
        <w:t> </w:t>
      </w:r>
      <w:r>
        <w:rPr>
          <w:color w:val="231F20"/>
        </w:rPr>
        <w:t>likely</w:t>
      </w:r>
      <w:r>
        <w:rPr>
          <w:color w:val="231F20"/>
          <w:spacing w:val="-8"/>
        </w:rPr>
        <w:t> </w:t>
      </w:r>
      <w:r>
        <w:rPr>
          <w:color w:val="231F20"/>
        </w:rPr>
        <w:t>to</w:t>
      </w:r>
      <w:r>
        <w:rPr>
          <w:color w:val="231F20"/>
          <w:spacing w:val="-8"/>
        </w:rPr>
        <w:t> </w:t>
      </w:r>
      <w:r>
        <w:rPr>
          <w:color w:val="231F20"/>
        </w:rPr>
        <w:t>adopt</w:t>
      </w:r>
      <w:r>
        <w:rPr>
          <w:color w:val="231F20"/>
          <w:spacing w:val="-8"/>
        </w:rPr>
        <w:t> </w:t>
      </w:r>
      <w:r>
        <w:rPr>
          <w:color w:val="231F20"/>
        </w:rPr>
        <w:t>informal</w:t>
      </w:r>
      <w:r>
        <w:rPr>
          <w:color w:val="231F20"/>
          <w:spacing w:val="-8"/>
        </w:rPr>
        <w:t> </w:t>
      </w:r>
      <w:r>
        <w:rPr>
          <w:color w:val="231F20"/>
        </w:rPr>
        <w:t>methods</w:t>
      </w:r>
      <w:r>
        <w:rPr>
          <w:color w:val="231F20"/>
          <w:spacing w:val="-8"/>
        </w:rPr>
        <w:t> </w:t>
      </w:r>
      <w:r>
        <w:rPr>
          <w:color w:val="231F20"/>
        </w:rPr>
        <w:t>to</w:t>
      </w:r>
      <w:r>
        <w:rPr>
          <w:color w:val="231F20"/>
          <w:spacing w:val="-8"/>
        </w:rPr>
        <w:t> </w:t>
      </w:r>
      <w:r>
        <w:rPr>
          <w:color w:val="231F20"/>
        </w:rPr>
        <w:t>avoid</w:t>
      </w:r>
      <w:r>
        <w:rPr>
          <w:color w:val="231F20"/>
          <w:spacing w:val="-8"/>
        </w:rPr>
        <w:t> </w:t>
      </w:r>
      <w:r>
        <w:rPr>
          <w:color w:val="231F20"/>
        </w:rPr>
        <w:t>dangerous</w:t>
      </w:r>
      <w:r>
        <w:rPr>
          <w:color w:val="231F20"/>
          <w:spacing w:val="-8"/>
        </w:rPr>
        <w:t> </w:t>
      </w:r>
      <w:r>
        <w:rPr>
          <w:color w:val="231F20"/>
        </w:rPr>
        <w:t>situations, including quietly altering the work process or pace of work, refusing over- time, calling in sick, or requesting a transfer.</w:t>
      </w:r>
      <w:r>
        <w:rPr>
          <w:color w:val="231F20"/>
          <w:position w:val="6"/>
          <w:sz w:val="10"/>
        </w:rPr>
        <w:t>28 </w:t>
      </w:r>
      <w:r>
        <w:rPr>
          <w:color w:val="231F20"/>
          <w:spacing w:val="-3"/>
        </w:rPr>
        <w:t>Workers’ </w:t>
      </w:r>
      <w:r>
        <w:rPr>
          <w:color w:val="231F20"/>
        </w:rPr>
        <w:t>reluctance to engage in a direct confrontation with their employer over safety matters reflects the third</w:t>
      </w:r>
      <w:r>
        <w:rPr>
          <w:color w:val="231F20"/>
          <w:spacing w:val="-6"/>
        </w:rPr>
        <w:t> </w:t>
      </w:r>
      <w:r>
        <w:rPr>
          <w:color w:val="231F20"/>
        </w:rPr>
        <w:t>factor</w:t>
      </w:r>
      <w:r>
        <w:rPr>
          <w:color w:val="231F20"/>
          <w:spacing w:val="-5"/>
        </w:rPr>
        <w:t> </w:t>
      </w:r>
      <w:r>
        <w:rPr>
          <w:color w:val="231F20"/>
        </w:rPr>
        <w:t>undermining</w:t>
      </w:r>
      <w:r>
        <w:rPr>
          <w:color w:val="231F20"/>
          <w:spacing w:val="-5"/>
        </w:rPr>
        <w:t> </w:t>
      </w:r>
      <w:r>
        <w:rPr>
          <w:color w:val="231F20"/>
        </w:rPr>
        <w:t>the</w:t>
      </w:r>
      <w:r>
        <w:rPr>
          <w:color w:val="231F20"/>
          <w:spacing w:val="-5"/>
        </w:rPr>
        <w:t> </w:t>
      </w:r>
      <w:r>
        <w:rPr>
          <w:color w:val="231F20"/>
        </w:rPr>
        <w:t>right</w:t>
      </w:r>
      <w:r>
        <w:rPr>
          <w:color w:val="231F20"/>
          <w:spacing w:val="-5"/>
        </w:rPr>
        <w:t> </w:t>
      </w:r>
      <w:r>
        <w:rPr>
          <w:color w:val="231F20"/>
        </w:rPr>
        <w:t>to</w:t>
      </w:r>
      <w:r>
        <w:rPr>
          <w:color w:val="231F20"/>
          <w:spacing w:val="-5"/>
        </w:rPr>
        <w:t> </w:t>
      </w:r>
      <w:r>
        <w:rPr>
          <w:color w:val="231F20"/>
        </w:rPr>
        <w:t>refuse:</w:t>
      </w:r>
      <w:r>
        <w:rPr>
          <w:color w:val="231F20"/>
          <w:spacing w:val="-5"/>
        </w:rPr>
        <w:t> </w:t>
      </w:r>
      <w:r>
        <w:rPr>
          <w:color w:val="231F20"/>
        </w:rPr>
        <w:t>employment</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relationship</w:t>
      </w:r>
      <w:r>
        <w:rPr>
          <w:color w:val="231F20"/>
          <w:spacing w:val="-5"/>
        </w:rPr>
        <w:t> </w:t>
      </w:r>
      <w:r>
        <w:rPr>
          <w:color w:val="231F20"/>
        </w:rPr>
        <w:t>of </w:t>
      </w:r>
      <w:r>
        <w:rPr>
          <w:color w:val="231F20"/>
          <w:spacing w:val="-4"/>
        </w:rPr>
        <w:t>power,</w:t>
      </w:r>
      <w:r>
        <w:rPr>
          <w:color w:val="231F20"/>
          <w:spacing w:val="-22"/>
        </w:rPr>
        <w:t> </w:t>
      </w:r>
      <w:r>
        <w:rPr>
          <w:color w:val="231F20"/>
        </w:rPr>
        <w:t>and</w:t>
      </w:r>
      <w:r>
        <w:rPr>
          <w:color w:val="231F20"/>
          <w:spacing w:val="-21"/>
        </w:rPr>
        <w:t> </w:t>
      </w:r>
      <w:r>
        <w:rPr>
          <w:color w:val="231F20"/>
        </w:rPr>
        <w:t>workers’</w:t>
      </w:r>
      <w:r>
        <w:rPr>
          <w:color w:val="231F20"/>
          <w:spacing w:val="-22"/>
        </w:rPr>
        <w:t> </w:t>
      </w:r>
      <w:r>
        <w:rPr>
          <w:color w:val="231F20"/>
        </w:rPr>
        <w:t>three</w:t>
      </w:r>
      <w:r>
        <w:rPr>
          <w:color w:val="231F20"/>
          <w:spacing w:val="-21"/>
        </w:rPr>
        <w:t> </w:t>
      </w:r>
      <w:r>
        <w:rPr>
          <w:color w:val="231F20"/>
        </w:rPr>
        <w:t>safety</w:t>
      </w:r>
      <w:r>
        <w:rPr>
          <w:color w:val="231F20"/>
          <w:spacing w:val="-22"/>
        </w:rPr>
        <w:t> </w:t>
      </w:r>
      <w:r>
        <w:rPr>
          <w:color w:val="231F20"/>
        </w:rPr>
        <w:t>rights</w:t>
      </w:r>
      <w:r>
        <w:rPr>
          <w:color w:val="231F20"/>
          <w:spacing w:val="-21"/>
        </w:rPr>
        <w:t> </w:t>
      </w:r>
      <w:r>
        <w:rPr>
          <w:color w:val="231F20"/>
        </w:rPr>
        <w:t>do</w:t>
      </w:r>
      <w:r>
        <w:rPr>
          <w:color w:val="231F20"/>
          <w:spacing w:val="-22"/>
        </w:rPr>
        <w:t> </w:t>
      </w:r>
      <w:r>
        <w:rPr>
          <w:color w:val="231F20"/>
        </w:rPr>
        <w:t>not</w:t>
      </w:r>
      <w:r>
        <w:rPr>
          <w:color w:val="231F20"/>
          <w:spacing w:val="-21"/>
        </w:rPr>
        <w:t> </w:t>
      </w:r>
      <w:r>
        <w:rPr>
          <w:color w:val="231F20"/>
        </w:rPr>
        <w:t>adequately</w:t>
      </w:r>
      <w:r>
        <w:rPr>
          <w:color w:val="231F20"/>
          <w:spacing w:val="-22"/>
        </w:rPr>
        <w:t> </w:t>
      </w:r>
      <w:r>
        <w:rPr>
          <w:color w:val="231F20"/>
        </w:rPr>
        <w:t>mitigate</w:t>
      </w:r>
      <w:r>
        <w:rPr>
          <w:color w:val="231F20"/>
          <w:spacing w:val="-21"/>
        </w:rPr>
        <w:t> </w:t>
      </w:r>
      <w:r>
        <w:rPr>
          <w:color w:val="231F20"/>
        </w:rPr>
        <w:t>employers’ greater power in the workplace such that workers can protect themselves.</w:t>
      </w:r>
      <w:r>
        <w:rPr>
          <w:color w:val="231F20"/>
          <w:spacing w:val="-26"/>
        </w:rPr>
        <w:t> </w:t>
      </w:r>
      <w:r>
        <w:rPr>
          <w:color w:val="231F20"/>
          <w:spacing w:val="-11"/>
        </w:rPr>
        <w:t>A </w:t>
      </w:r>
      <w:r>
        <w:rPr>
          <w:color w:val="231F20"/>
        </w:rPr>
        <w:t>recent study found that one third of Ontario workers expected that raising</w:t>
      </w:r>
      <w:r>
        <w:rPr>
          <w:color w:val="231F20"/>
          <w:spacing w:val="-20"/>
        </w:rPr>
        <w:t> </w:t>
      </w:r>
      <w:r>
        <w:rPr>
          <w:color w:val="231F20"/>
        </w:rPr>
        <w:t>a health and safety concern would have a negative affect their future employ- ment.</w:t>
      </w:r>
      <w:r>
        <w:rPr>
          <w:color w:val="231F20"/>
          <w:spacing w:val="-11"/>
        </w:rPr>
        <w:t> </w:t>
      </w:r>
      <w:r>
        <w:rPr>
          <w:color w:val="231F20"/>
        </w:rPr>
        <w:t>The</w:t>
      </w:r>
      <w:r>
        <w:rPr>
          <w:color w:val="231F20"/>
          <w:spacing w:val="-11"/>
        </w:rPr>
        <w:t> </w:t>
      </w:r>
      <w:r>
        <w:rPr>
          <w:color w:val="231F20"/>
        </w:rPr>
        <w:t>percentage</w:t>
      </w:r>
      <w:r>
        <w:rPr>
          <w:color w:val="231F20"/>
          <w:spacing w:val="-10"/>
        </w:rPr>
        <w:t> </w:t>
      </w:r>
      <w:r>
        <w:rPr>
          <w:color w:val="231F20"/>
        </w:rPr>
        <w:t>was</w:t>
      </w:r>
      <w:r>
        <w:rPr>
          <w:color w:val="231F20"/>
          <w:spacing w:val="-11"/>
        </w:rPr>
        <w:t> </w:t>
      </w:r>
      <w:r>
        <w:rPr>
          <w:color w:val="231F20"/>
        </w:rPr>
        <w:t>even</w:t>
      </w:r>
      <w:r>
        <w:rPr>
          <w:color w:val="231F20"/>
          <w:spacing w:val="-10"/>
        </w:rPr>
        <w:t> </w:t>
      </w:r>
      <w:r>
        <w:rPr>
          <w:color w:val="231F20"/>
        </w:rPr>
        <w:t>higher</w:t>
      </w:r>
      <w:r>
        <w:rPr>
          <w:color w:val="231F20"/>
          <w:spacing w:val="-11"/>
        </w:rPr>
        <w:t> </w:t>
      </w:r>
      <w:r>
        <w:rPr>
          <w:color w:val="231F20"/>
        </w:rPr>
        <w:t>among</w:t>
      </w:r>
      <w:r>
        <w:rPr>
          <w:color w:val="231F20"/>
          <w:spacing w:val="-10"/>
        </w:rPr>
        <w:t> </w:t>
      </w:r>
      <w:r>
        <w:rPr>
          <w:color w:val="231F20"/>
        </w:rPr>
        <w:t>racialized</w:t>
      </w:r>
      <w:r>
        <w:rPr>
          <w:color w:val="231F20"/>
          <w:spacing w:val="-11"/>
        </w:rPr>
        <w:t> </w:t>
      </w:r>
      <w:r>
        <w:rPr>
          <w:color w:val="231F20"/>
        </w:rPr>
        <w:t>workers</w:t>
      </w:r>
      <w:r>
        <w:rPr>
          <w:color w:val="231F20"/>
          <w:spacing w:val="-10"/>
        </w:rPr>
        <w:t> </w:t>
      </w:r>
      <w:r>
        <w:rPr>
          <w:color w:val="231F20"/>
        </w:rPr>
        <w:t>and</w:t>
      </w:r>
      <w:r>
        <w:rPr>
          <w:color w:val="231F20"/>
          <w:spacing w:val="-11"/>
        </w:rPr>
        <w:t> </w:t>
      </w:r>
      <w:r>
        <w:rPr>
          <w:color w:val="231F20"/>
        </w:rPr>
        <w:t>among workers facing a high degree of</w:t>
      </w:r>
      <w:r>
        <w:rPr>
          <w:color w:val="231F20"/>
          <w:spacing w:val="-3"/>
        </w:rPr>
        <w:t> </w:t>
      </w:r>
      <w:r>
        <w:rPr>
          <w:color w:val="231F20"/>
        </w:rPr>
        <w:t>precarity.</w:t>
      </w:r>
      <w:r>
        <w:rPr>
          <w:color w:val="231F20"/>
          <w:position w:val="6"/>
          <w:sz w:val="10"/>
        </w:rPr>
        <w:t>29</w:t>
      </w:r>
    </w:p>
    <w:p>
      <w:pPr>
        <w:pStyle w:val="BodyText"/>
        <w:spacing w:line="280" w:lineRule="auto" w:before="14"/>
        <w:ind w:left="210" w:right="1257" w:firstLine="180"/>
        <w:jc w:val="both"/>
      </w:pPr>
      <w:r>
        <w:rPr>
          <w:color w:val="231F20"/>
        </w:rPr>
        <w:t>This discussion suggests the IRS is not very effective at protecting work- ers’ </w:t>
      </w:r>
      <w:r>
        <w:rPr>
          <w:color w:val="231F20"/>
          <w:spacing w:val="-3"/>
        </w:rPr>
        <w:t>safety. </w:t>
      </w:r>
      <w:r>
        <w:rPr>
          <w:color w:val="231F20"/>
        </w:rPr>
        <w:t>This conclusion is consistent with the large number of</w:t>
      </w:r>
      <w:r>
        <w:rPr>
          <w:color w:val="231F20"/>
          <w:spacing w:val="-21"/>
        </w:rPr>
        <w:t> </w:t>
      </w:r>
      <w:r>
        <w:rPr>
          <w:color w:val="231F20"/>
        </w:rPr>
        <w:t>workplace injuries</w:t>
      </w:r>
      <w:r>
        <w:rPr>
          <w:color w:val="231F20"/>
          <w:spacing w:val="-6"/>
        </w:rPr>
        <w:t> </w:t>
      </w:r>
      <w:r>
        <w:rPr>
          <w:color w:val="231F20"/>
        </w:rPr>
        <w:t>in</w:t>
      </w:r>
      <w:r>
        <w:rPr>
          <w:color w:val="231F20"/>
          <w:spacing w:val="-6"/>
        </w:rPr>
        <w:t> </w:t>
      </w:r>
      <w:r>
        <w:rPr>
          <w:color w:val="231F20"/>
        </w:rPr>
        <w:t>Canada</w:t>
      </w:r>
      <w:r>
        <w:rPr>
          <w:color w:val="231F20"/>
          <w:spacing w:val="-6"/>
        </w:rPr>
        <w:t> </w:t>
      </w:r>
      <w:r>
        <w:rPr>
          <w:color w:val="231F20"/>
        </w:rPr>
        <w:t>each</w:t>
      </w:r>
      <w:r>
        <w:rPr>
          <w:color w:val="231F20"/>
          <w:spacing w:val="-6"/>
        </w:rPr>
        <w:t> </w:t>
      </w:r>
      <w:r>
        <w:rPr>
          <w:color w:val="231F20"/>
          <w:spacing w:val="-3"/>
        </w:rPr>
        <w:t>year.</w:t>
      </w:r>
      <w:r>
        <w:rPr>
          <w:color w:val="231F20"/>
          <w:spacing w:val="-6"/>
        </w:rPr>
        <w:t> </w:t>
      </w:r>
      <w:r>
        <w:rPr>
          <w:color w:val="231F20"/>
        </w:rPr>
        <w:t>Some</w:t>
      </w:r>
      <w:r>
        <w:rPr>
          <w:color w:val="231F20"/>
          <w:spacing w:val="-6"/>
        </w:rPr>
        <w:t> </w:t>
      </w:r>
      <w:r>
        <w:rPr>
          <w:color w:val="231F20"/>
        </w:rPr>
        <w:t>workers</w:t>
      </w:r>
      <w:r>
        <w:rPr>
          <w:color w:val="231F20"/>
          <w:spacing w:val="-6"/>
        </w:rPr>
        <w:t> </w:t>
      </w:r>
      <w:r>
        <w:rPr>
          <w:color w:val="231F20"/>
        </w:rPr>
        <w:t>are</w:t>
      </w:r>
      <w:r>
        <w:rPr>
          <w:color w:val="231F20"/>
          <w:spacing w:val="-6"/>
        </w:rPr>
        <w:t> </w:t>
      </w:r>
      <w:r>
        <w:rPr>
          <w:color w:val="231F20"/>
        </w:rPr>
        <w:t>able</w:t>
      </w:r>
      <w:r>
        <w:rPr>
          <w:color w:val="231F20"/>
          <w:spacing w:val="-6"/>
        </w:rPr>
        <w:t> </w:t>
      </w:r>
      <w:r>
        <w:rPr>
          <w:color w:val="231F20"/>
        </w:rPr>
        <w:t>to</w:t>
      </w:r>
      <w:r>
        <w:rPr>
          <w:color w:val="231F20"/>
          <w:spacing w:val="-6"/>
        </w:rPr>
        <w:t> </w:t>
      </w:r>
      <w:r>
        <w:rPr>
          <w:color w:val="231F20"/>
        </w:rPr>
        <w:t>increase</w:t>
      </w:r>
      <w:r>
        <w:rPr>
          <w:color w:val="231F20"/>
          <w:spacing w:val="-6"/>
        </w:rPr>
        <w:t> </w:t>
      </w:r>
      <w:r>
        <w:rPr>
          <w:color w:val="231F20"/>
        </w:rPr>
        <w:t>the</w:t>
      </w:r>
      <w:r>
        <w:rPr>
          <w:color w:val="231F20"/>
          <w:spacing w:val="-6"/>
        </w:rPr>
        <w:t> </w:t>
      </w:r>
      <w:r>
        <w:rPr>
          <w:color w:val="231F20"/>
        </w:rPr>
        <w:t>effective- ness of the IRS via unionization, but the most vulnerable workers (such </w:t>
      </w:r>
      <w:r>
        <w:rPr>
          <w:color w:val="231F20"/>
          <w:spacing w:val="-7"/>
        </w:rPr>
        <w:t>as </w:t>
      </w:r>
      <w:r>
        <w:rPr>
          <w:color w:val="231F20"/>
        </w:rPr>
        <w:t>women, racialized workers, youth and precarious workers—groups whose memberships</w:t>
      </w:r>
      <w:r>
        <w:rPr>
          <w:color w:val="231F20"/>
          <w:spacing w:val="-4"/>
        </w:rPr>
        <w:t> </w:t>
      </w:r>
      <w:r>
        <w:rPr>
          <w:color w:val="231F20"/>
        </w:rPr>
        <w:t>often</w:t>
      </w:r>
      <w:r>
        <w:rPr>
          <w:color w:val="231F20"/>
          <w:spacing w:val="-4"/>
        </w:rPr>
        <w:t> </w:t>
      </w:r>
      <w:r>
        <w:rPr>
          <w:color w:val="231F20"/>
        </w:rPr>
        <w:t>overlap)</w:t>
      </w:r>
      <w:r>
        <w:rPr>
          <w:color w:val="231F20"/>
          <w:spacing w:val="-3"/>
        </w:rPr>
        <w:t> </w:t>
      </w:r>
      <w:r>
        <w:rPr>
          <w:color w:val="231F20"/>
        </w:rPr>
        <w:t>are</w:t>
      </w:r>
      <w:r>
        <w:rPr>
          <w:color w:val="231F20"/>
          <w:spacing w:val="-4"/>
        </w:rPr>
        <w:t> </w:t>
      </w:r>
      <w:r>
        <w:rPr>
          <w:color w:val="231F20"/>
        </w:rPr>
        <w:t>less</w:t>
      </w:r>
      <w:r>
        <w:rPr>
          <w:color w:val="231F20"/>
          <w:spacing w:val="-4"/>
        </w:rPr>
        <w:t> </w:t>
      </w:r>
      <w:r>
        <w:rPr>
          <w:color w:val="231F20"/>
        </w:rPr>
        <w:t>unionized</w:t>
      </w:r>
      <w:r>
        <w:rPr>
          <w:color w:val="231F20"/>
          <w:spacing w:val="-3"/>
        </w:rPr>
        <w:t> </w:t>
      </w:r>
      <w:r>
        <w:rPr>
          <w:color w:val="231F20"/>
        </w:rPr>
        <w:t>and</w:t>
      </w:r>
      <w:r>
        <w:rPr>
          <w:color w:val="231F20"/>
          <w:spacing w:val="-4"/>
        </w:rPr>
        <w:t> </w:t>
      </w:r>
      <w:r>
        <w:rPr>
          <w:color w:val="231F20"/>
        </w:rPr>
        <w:t>thus</w:t>
      </w:r>
      <w:r>
        <w:rPr>
          <w:color w:val="231F20"/>
          <w:spacing w:val="-3"/>
        </w:rPr>
        <w:t> </w:t>
      </w:r>
      <w:r>
        <w:rPr>
          <w:color w:val="231F20"/>
        </w:rPr>
        <w:t>receive</w:t>
      </w:r>
      <w:r>
        <w:rPr>
          <w:color w:val="231F20"/>
          <w:spacing w:val="-4"/>
        </w:rPr>
        <w:t> </w:t>
      </w:r>
      <w:r>
        <w:rPr>
          <w:color w:val="231F20"/>
        </w:rPr>
        <w:t>little</w:t>
      </w:r>
      <w:r>
        <w:rPr>
          <w:color w:val="231F20"/>
          <w:spacing w:val="-4"/>
        </w:rPr>
        <w:t> </w:t>
      </w:r>
      <w:r>
        <w:rPr>
          <w:color w:val="231F20"/>
        </w:rPr>
        <w:t>(or</w:t>
      </w:r>
      <w:r>
        <w:rPr>
          <w:color w:val="231F20"/>
          <w:spacing w:val="-3"/>
        </w:rPr>
        <w:t> </w:t>
      </w:r>
      <w:r>
        <w:rPr>
          <w:color w:val="231F20"/>
          <w:spacing w:val="-4"/>
        </w:rPr>
        <w:t>no) </w:t>
      </w:r>
      <w:r>
        <w:rPr>
          <w:color w:val="231F20"/>
        </w:rPr>
        <w:t>protection from the</w:t>
      </w:r>
      <w:r>
        <w:rPr>
          <w:color w:val="231F20"/>
          <w:spacing w:val="-1"/>
        </w:rPr>
        <w:t> </w:t>
      </w:r>
      <w:r>
        <w:rPr>
          <w:color w:val="231F20"/>
        </w:rPr>
        <w:t>IRS.</w:t>
      </w:r>
    </w:p>
    <w:p>
      <w:pPr>
        <w:spacing w:after="0" w:line="280" w:lineRule="auto"/>
        <w:jc w:val="both"/>
        <w:sectPr>
          <w:pgSz w:w="8640" w:h="12960"/>
          <w:pgMar w:header="0" w:footer="934" w:top="960" w:bottom="1120" w:left="1140" w:right="0"/>
        </w:sectPr>
      </w:pPr>
    </w:p>
    <w:p>
      <w:pPr>
        <w:pStyle w:val="BodyText"/>
        <w:spacing w:before="61"/>
        <w:ind w:left="120"/>
      </w:pPr>
      <w:r>
        <w:rPr>
          <w:color w:val="231F20"/>
          <w:w w:val="110"/>
        </w:rPr>
        <w:t>Enforcement</w:t>
      </w:r>
    </w:p>
    <w:p>
      <w:pPr>
        <w:pStyle w:val="BodyText"/>
        <w:spacing w:line="280" w:lineRule="auto" w:before="133"/>
        <w:ind w:left="120" w:right="1346"/>
        <w:jc w:val="both"/>
      </w:pPr>
      <w:r>
        <w:rPr>
          <w:color w:val="231F20"/>
        </w:rPr>
        <w:t>The other cornerstone of the modern OHS regime is government </w:t>
      </w:r>
      <w:r>
        <w:rPr>
          <w:color w:val="231F20"/>
          <w:spacing w:val="-3"/>
        </w:rPr>
        <w:t>regulation </w:t>
      </w:r>
      <w:r>
        <w:rPr>
          <w:color w:val="231F20"/>
        </w:rPr>
        <w:t>and</w:t>
      </w:r>
      <w:r>
        <w:rPr>
          <w:color w:val="231F20"/>
          <w:spacing w:val="-9"/>
        </w:rPr>
        <w:t> </w:t>
      </w:r>
      <w:r>
        <w:rPr>
          <w:color w:val="231F20"/>
        </w:rPr>
        <w:t>enforcement.</w:t>
      </w:r>
      <w:r>
        <w:rPr>
          <w:color w:val="231F20"/>
          <w:spacing w:val="-8"/>
        </w:rPr>
        <w:t> </w:t>
      </w:r>
      <w:r>
        <w:rPr>
          <w:color w:val="231F20"/>
        </w:rPr>
        <w:t>Government</w:t>
      </w:r>
      <w:r>
        <w:rPr>
          <w:color w:val="231F20"/>
          <w:spacing w:val="-9"/>
        </w:rPr>
        <w:t> </w:t>
      </w:r>
      <w:r>
        <w:rPr>
          <w:color w:val="231F20"/>
        </w:rPr>
        <w:t>legislation</w:t>
      </w:r>
      <w:r>
        <w:rPr>
          <w:color w:val="231F20"/>
          <w:spacing w:val="-8"/>
        </w:rPr>
        <w:t> </w:t>
      </w:r>
      <w:r>
        <w:rPr>
          <w:color w:val="231F20"/>
        </w:rPr>
        <w:t>is</w:t>
      </w:r>
      <w:r>
        <w:rPr>
          <w:color w:val="231F20"/>
          <w:spacing w:val="-9"/>
        </w:rPr>
        <w:t> </w:t>
      </w:r>
      <w:r>
        <w:rPr>
          <w:color w:val="231F20"/>
        </w:rPr>
        <w:t>intended</w:t>
      </w:r>
      <w:r>
        <w:rPr>
          <w:color w:val="231F20"/>
          <w:spacing w:val="-8"/>
        </w:rPr>
        <w:t> </w:t>
      </w:r>
      <w:r>
        <w:rPr>
          <w:color w:val="231F20"/>
        </w:rPr>
        <w:t>to</w:t>
      </w:r>
      <w:r>
        <w:rPr>
          <w:color w:val="231F20"/>
          <w:spacing w:val="-8"/>
        </w:rPr>
        <w:t> </w:t>
      </w:r>
      <w:r>
        <w:rPr>
          <w:color w:val="231F20"/>
        </w:rPr>
        <w:t>complement</w:t>
      </w:r>
      <w:r>
        <w:rPr>
          <w:color w:val="231F20"/>
          <w:spacing w:val="-9"/>
        </w:rPr>
        <w:t> </w:t>
      </w:r>
      <w:r>
        <w:rPr>
          <w:color w:val="231F20"/>
        </w:rPr>
        <w:t>the</w:t>
      </w:r>
      <w:r>
        <w:rPr>
          <w:color w:val="231F20"/>
          <w:spacing w:val="-8"/>
        </w:rPr>
        <w:t> </w:t>
      </w:r>
      <w:r>
        <w:rPr>
          <w:color w:val="231F20"/>
        </w:rPr>
        <w:t>IRS by</w:t>
      </w:r>
      <w:r>
        <w:rPr>
          <w:color w:val="231F20"/>
          <w:spacing w:val="-9"/>
        </w:rPr>
        <w:t> </w:t>
      </w:r>
      <w:r>
        <w:rPr>
          <w:color w:val="231F20"/>
        </w:rPr>
        <w:t>establishing</w:t>
      </w:r>
      <w:r>
        <w:rPr>
          <w:color w:val="231F20"/>
          <w:spacing w:val="-8"/>
        </w:rPr>
        <w:t> </w:t>
      </w:r>
      <w:r>
        <w:rPr>
          <w:color w:val="231F20"/>
        </w:rPr>
        <w:t>safety</w:t>
      </w:r>
      <w:r>
        <w:rPr>
          <w:color w:val="231F20"/>
          <w:spacing w:val="-8"/>
        </w:rPr>
        <w:t> </w:t>
      </w:r>
      <w:r>
        <w:rPr>
          <w:color w:val="231F20"/>
        </w:rPr>
        <w:t>standards</w:t>
      </w:r>
      <w:r>
        <w:rPr>
          <w:color w:val="231F20"/>
          <w:spacing w:val="-9"/>
        </w:rPr>
        <w:t> </w:t>
      </w:r>
      <w:r>
        <w:rPr>
          <w:color w:val="231F20"/>
        </w:rPr>
        <w:t>and</w:t>
      </w:r>
      <w:r>
        <w:rPr>
          <w:color w:val="231F20"/>
          <w:spacing w:val="-8"/>
        </w:rPr>
        <w:t> </w:t>
      </w:r>
      <w:r>
        <w:rPr>
          <w:color w:val="231F20"/>
        </w:rPr>
        <w:t>practices</w:t>
      </w:r>
      <w:r>
        <w:rPr>
          <w:color w:val="231F20"/>
          <w:spacing w:val="-8"/>
        </w:rPr>
        <w:t> </w:t>
      </w:r>
      <w:r>
        <w:rPr>
          <w:color w:val="231F20"/>
        </w:rPr>
        <w:t>and</w:t>
      </w:r>
      <w:r>
        <w:rPr>
          <w:color w:val="231F20"/>
          <w:spacing w:val="-8"/>
        </w:rPr>
        <w:t> </w:t>
      </w:r>
      <w:r>
        <w:rPr>
          <w:color w:val="231F20"/>
        </w:rPr>
        <w:t>intervening</w:t>
      </w:r>
      <w:r>
        <w:rPr>
          <w:color w:val="231F20"/>
          <w:spacing w:val="-9"/>
        </w:rPr>
        <w:t> </w:t>
      </w:r>
      <w:r>
        <w:rPr>
          <w:color w:val="231F20"/>
        </w:rPr>
        <w:t>in</w:t>
      </w:r>
      <w:r>
        <w:rPr>
          <w:color w:val="231F20"/>
          <w:spacing w:val="-8"/>
        </w:rPr>
        <w:t> </w:t>
      </w:r>
      <w:r>
        <w:rPr>
          <w:color w:val="231F20"/>
        </w:rPr>
        <w:t>cases</w:t>
      </w:r>
      <w:r>
        <w:rPr>
          <w:color w:val="231F20"/>
          <w:spacing w:val="-8"/>
        </w:rPr>
        <w:t> </w:t>
      </w:r>
      <w:r>
        <w:rPr>
          <w:color w:val="231F20"/>
          <w:spacing w:val="-3"/>
        </w:rPr>
        <w:t>when </w:t>
      </w:r>
      <w:r>
        <w:rPr>
          <w:color w:val="231F20"/>
        </w:rPr>
        <w:t>employers fail to meet them. Essentially, state enforcement is designed to address instances where the IRS system fails to result in safe workplaces. </w:t>
      </w:r>
      <w:r>
        <w:rPr>
          <w:color w:val="231F20"/>
          <w:spacing w:val="-7"/>
        </w:rPr>
        <w:t>In </w:t>
      </w:r>
      <w:r>
        <w:rPr>
          <w:color w:val="231F20"/>
        </w:rPr>
        <w:t>practice,</w:t>
      </w:r>
      <w:r>
        <w:rPr>
          <w:color w:val="231F20"/>
          <w:spacing w:val="-17"/>
        </w:rPr>
        <w:t> </w:t>
      </w:r>
      <w:r>
        <w:rPr>
          <w:color w:val="231F20"/>
        </w:rPr>
        <w:t>OHS</w:t>
      </w:r>
      <w:r>
        <w:rPr>
          <w:color w:val="231F20"/>
          <w:spacing w:val="-17"/>
        </w:rPr>
        <w:t> </w:t>
      </w:r>
      <w:r>
        <w:rPr>
          <w:color w:val="231F20"/>
        </w:rPr>
        <w:t>enforcement</w:t>
      </w:r>
      <w:r>
        <w:rPr>
          <w:color w:val="231F20"/>
          <w:spacing w:val="-16"/>
        </w:rPr>
        <w:t> </w:t>
      </w:r>
      <w:r>
        <w:rPr>
          <w:color w:val="231F20"/>
        </w:rPr>
        <w:t>has</w:t>
      </w:r>
      <w:r>
        <w:rPr>
          <w:color w:val="231F20"/>
          <w:spacing w:val="-17"/>
        </w:rPr>
        <w:t> </w:t>
      </w:r>
      <w:r>
        <w:rPr>
          <w:color w:val="231F20"/>
        </w:rPr>
        <w:t>evolved</w:t>
      </w:r>
      <w:r>
        <w:rPr>
          <w:color w:val="231F20"/>
          <w:spacing w:val="-16"/>
        </w:rPr>
        <w:t> </w:t>
      </w:r>
      <w:r>
        <w:rPr>
          <w:color w:val="231F20"/>
        </w:rPr>
        <w:t>to</w:t>
      </w:r>
      <w:r>
        <w:rPr>
          <w:color w:val="231F20"/>
          <w:spacing w:val="-17"/>
        </w:rPr>
        <w:t> </w:t>
      </w:r>
      <w:r>
        <w:rPr>
          <w:color w:val="231F20"/>
        </w:rPr>
        <w:t>reinforce</w:t>
      </w:r>
      <w:r>
        <w:rPr>
          <w:color w:val="231F20"/>
          <w:spacing w:val="-16"/>
        </w:rPr>
        <w:t> </w:t>
      </w:r>
      <w:r>
        <w:rPr>
          <w:color w:val="231F20"/>
        </w:rPr>
        <w:t>the</w:t>
      </w:r>
      <w:r>
        <w:rPr>
          <w:color w:val="231F20"/>
          <w:spacing w:val="-17"/>
        </w:rPr>
        <w:t> </w:t>
      </w:r>
      <w:r>
        <w:rPr>
          <w:color w:val="231F20"/>
        </w:rPr>
        <w:t>employer-dominated IRS rather than regulate its</w:t>
      </w:r>
      <w:r>
        <w:rPr>
          <w:color w:val="231F20"/>
          <w:spacing w:val="-1"/>
        </w:rPr>
        <w:t> </w:t>
      </w:r>
      <w:r>
        <w:rPr>
          <w:color w:val="231F20"/>
        </w:rPr>
        <w:t>operation.</w:t>
      </w:r>
    </w:p>
    <w:p>
      <w:pPr>
        <w:pStyle w:val="BodyText"/>
        <w:spacing w:line="280" w:lineRule="auto" w:before="6"/>
        <w:ind w:left="120" w:right="1344" w:firstLine="180"/>
        <w:jc w:val="both"/>
        <w:rPr>
          <w:sz w:val="10"/>
        </w:rPr>
      </w:pPr>
      <w:r>
        <w:rPr>
          <w:color w:val="231F20"/>
        </w:rPr>
        <w:t>Governments mostly rely upon </w:t>
      </w:r>
      <w:r>
        <w:rPr>
          <w:rFonts w:ascii="Book Antiqua"/>
          <w:b/>
          <w:i/>
          <w:color w:val="231F20"/>
        </w:rPr>
        <w:t>complaint-driven enforcement </w:t>
      </w:r>
      <w:r>
        <w:rPr>
          <w:color w:val="231F20"/>
        </w:rPr>
        <w:t>wherein workplace</w:t>
      </w:r>
      <w:r>
        <w:rPr>
          <w:color w:val="231F20"/>
          <w:spacing w:val="-6"/>
        </w:rPr>
        <w:t> </w:t>
      </w:r>
      <w:r>
        <w:rPr>
          <w:color w:val="231F20"/>
        </w:rPr>
        <w:t>inspections</w:t>
      </w:r>
      <w:r>
        <w:rPr>
          <w:color w:val="231F20"/>
          <w:spacing w:val="-5"/>
        </w:rPr>
        <w:t> </w:t>
      </w:r>
      <w:r>
        <w:rPr>
          <w:color w:val="231F20"/>
        </w:rPr>
        <w:t>are</w:t>
      </w:r>
      <w:r>
        <w:rPr>
          <w:color w:val="231F20"/>
          <w:spacing w:val="-5"/>
        </w:rPr>
        <w:t> </w:t>
      </w:r>
      <w:r>
        <w:rPr>
          <w:color w:val="231F20"/>
        </w:rPr>
        <w:t>triggered</w:t>
      </w:r>
      <w:r>
        <w:rPr>
          <w:color w:val="231F20"/>
          <w:spacing w:val="-6"/>
        </w:rPr>
        <w:t> </w:t>
      </w:r>
      <w:r>
        <w:rPr>
          <w:color w:val="231F20"/>
        </w:rPr>
        <w:t>by</w:t>
      </w:r>
      <w:r>
        <w:rPr>
          <w:color w:val="231F20"/>
          <w:spacing w:val="-5"/>
        </w:rPr>
        <w:t> </w:t>
      </w:r>
      <w:r>
        <w:rPr>
          <w:color w:val="231F20"/>
        </w:rPr>
        <w:t>individual</w:t>
      </w:r>
      <w:r>
        <w:rPr>
          <w:color w:val="231F20"/>
          <w:spacing w:val="-5"/>
        </w:rPr>
        <w:t> </w:t>
      </w:r>
      <w:r>
        <w:rPr>
          <w:color w:val="231F20"/>
        </w:rPr>
        <w:t>complaints</w:t>
      </w:r>
      <w:r>
        <w:rPr>
          <w:color w:val="231F20"/>
          <w:spacing w:val="-6"/>
        </w:rPr>
        <w:t> </w:t>
      </w:r>
      <w:r>
        <w:rPr>
          <w:color w:val="231F20"/>
        </w:rPr>
        <w:t>or</w:t>
      </w:r>
      <w:r>
        <w:rPr>
          <w:color w:val="231F20"/>
          <w:spacing w:val="-5"/>
        </w:rPr>
        <w:t> </w:t>
      </w:r>
      <w:r>
        <w:rPr>
          <w:color w:val="231F20"/>
        </w:rPr>
        <w:t>in</w:t>
      </w:r>
      <w:r>
        <w:rPr>
          <w:color w:val="231F20"/>
          <w:spacing w:val="-5"/>
        </w:rPr>
        <w:t> </w:t>
      </w:r>
      <w:r>
        <w:rPr>
          <w:color w:val="231F20"/>
        </w:rPr>
        <w:t>response to</w:t>
      </w:r>
      <w:r>
        <w:rPr>
          <w:color w:val="231F20"/>
          <w:spacing w:val="-8"/>
        </w:rPr>
        <w:t> </w:t>
      </w:r>
      <w:r>
        <w:rPr>
          <w:color w:val="231F20"/>
        </w:rPr>
        <w:t>incidents</w:t>
      </w:r>
      <w:r>
        <w:rPr>
          <w:color w:val="231F20"/>
          <w:spacing w:val="-7"/>
        </w:rPr>
        <w:t> </w:t>
      </w:r>
      <w:r>
        <w:rPr>
          <w:color w:val="231F20"/>
        </w:rPr>
        <w:t>(i.e.,</w:t>
      </w:r>
      <w:r>
        <w:rPr>
          <w:color w:val="231F20"/>
          <w:spacing w:val="-7"/>
        </w:rPr>
        <w:t> </w:t>
      </w:r>
      <w:r>
        <w:rPr>
          <w:color w:val="231F20"/>
        </w:rPr>
        <w:t>a</w:t>
      </w:r>
      <w:r>
        <w:rPr>
          <w:color w:val="231F20"/>
          <w:spacing w:val="-7"/>
        </w:rPr>
        <w:t> </w:t>
      </w:r>
      <w:r>
        <w:rPr>
          <w:color w:val="231F20"/>
        </w:rPr>
        <w:t>serious</w:t>
      </w:r>
      <w:r>
        <w:rPr>
          <w:color w:val="231F20"/>
          <w:spacing w:val="-8"/>
        </w:rPr>
        <w:t> </w:t>
      </w:r>
      <w:r>
        <w:rPr>
          <w:color w:val="231F20"/>
        </w:rPr>
        <w:t>injury</w:t>
      </w:r>
      <w:r>
        <w:rPr>
          <w:color w:val="231F20"/>
          <w:spacing w:val="-7"/>
        </w:rPr>
        <w:t> </w:t>
      </w:r>
      <w:r>
        <w:rPr>
          <w:color w:val="231F20"/>
        </w:rPr>
        <w:t>or</w:t>
      </w:r>
      <w:r>
        <w:rPr>
          <w:color w:val="231F20"/>
          <w:spacing w:val="-7"/>
        </w:rPr>
        <w:t> </w:t>
      </w:r>
      <w:r>
        <w:rPr>
          <w:color w:val="231F20"/>
        </w:rPr>
        <w:t>fatality).</w:t>
      </w:r>
      <w:r>
        <w:rPr>
          <w:color w:val="231F20"/>
          <w:spacing w:val="-7"/>
        </w:rPr>
        <w:t> </w:t>
      </w:r>
      <w:r>
        <w:rPr>
          <w:color w:val="231F20"/>
        </w:rPr>
        <w:t>Complaint-based</w:t>
      </w:r>
      <w:r>
        <w:rPr>
          <w:color w:val="231F20"/>
          <w:spacing w:val="-8"/>
        </w:rPr>
        <w:t> </w:t>
      </w:r>
      <w:r>
        <w:rPr>
          <w:color w:val="231F20"/>
        </w:rPr>
        <w:t>investigations may at times be supplemented by </w:t>
      </w:r>
      <w:r>
        <w:rPr>
          <w:rFonts w:ascii="Book Antiqua"/>
          <w:b/>
          <w:i/>
          <w:color w:val="231F20"/>
        </w:rPr>
        <w:t>targeted inspections </w:t>
      </w:r>
      <w:r>
        <w:rPr>
          <w:color w:val="231F20"/>
        </w:rPr>
        <w:t>of specific indus- tries (e.g., residential construction) or working situations (e.g., employers  of migrant workers). Complaint-based enforcement has been adopted due to the limited resources allocated to OHS inspections relative to the number of employers in the jurisdiction. For example, in 2008, Alberta had 84 </w:t>
      </w:r>
      <w:r>
        <w:rPr>
          <w:color w:val="231F20"/>
          <w:spacing w:val="-4"/>
        </w:rPr>
        <w:t>OHS </w:t>
      </w:r>
      <w:r>
        <w:rPr>
          <w:color w:val="231F20"/>
        </w:rPr>
        <w:t>inspectors to cover 144,000 employers.</w:t>
      </w:r>
      <w:r>
        <w:rPr>
          <w:color w:val="231F20"/>
          <w:position w:val="6"/>
          <w:sz w:val="10"/>
        </w:rPr>
        <w:t>30</w:t>
      </w:r>
    </w:p>
    <w:p>
      <w:pPr>
        <w:pStyle w:val="BodyText"/>
        <w:spacing w:line="280" w:lineRule="auto" w:before="8"/>
        <w:ind w:left="120" w:right="1343" w:firstLine="180"/>
        <w:jc w:val="both"/>
      </w:pPr>
      <w:r>
        <w:rPr>
          <w:color w:val="231F20"/>
        </w:rPr>
        <w:t>The primary goal of workplace inspections is to achieve compliance </w:t>
      </w:r>
      <w:r>
        <w:rPr>
          <w:color w:val="231F20"/>
          <w:spacing w:val="-4"/>
        </w:rPr>
        <w:t>with </w:t>
      </w:r>
      <w:r>
        <w:rPr>
          <w:color w:val="231F20"/>
        </w:rPr>
        <w:t>the OHS legislation. When a violation is found, a compliance order is nor- mally issued that requires the employer to remedy the violation within a</w:t>
      </w:r>
      <w:r>
        <w:rPr>
          <w:color w:val="231F20"/>
          <w:spacing w:val="-24"/>
        </w:rPr>
        <w:t> </w:t>
      </w:r>
      <w:r>
        <w:rPr>
          <w:color w:val="231F20"/>
        </w:rPr>
        <w:t>set timeline.</w:t>
      </w:r>
      <w:r>
        <w:rPr>
          <w:color w:val="231F20"/>
          <w:spacing w:val="-8"/>
        </w:rPr>
        <w:t> </w:t>
      </w:r>
      <w:r>
        <w:rPr>
          <w:color w:val="231F20"/>
        </w:rPr>
        <w:t>(One</w:t>
      </w:r>
      <w:r>
        <w:rPr>
          <w:color w:val="231F20"/>
          <w:spacing w:val="-8"/>
        </w:rPr>
        <w:t> </w:t>
      </w:r>
      <w:r>
        <w:rPr>
          <w:color w:val="231F20"/>
        </w:rPr>
        <w:t>exception</w:t>
      </w:r>
      <w:r>
        <w:rPr>
          <w:color w:val="231F20"/>
          <w:spacing w:val="-8"/>
        </w:rPr>
        <w:t> </w:t>
      </w:r>
      <w:r>
        <w:rPr>
          <w:color w:val="231F20"/>
        </w:rPr>
        <w:t>to</w:t>
      </w:r>
      <w:r>
        <w:rPr>
          <w:color w:val="231F20"/>
          <w:spacing w:val="-7"/>
        </w:rPr>
        <w:t> </w:t>
      </w:r>
      <w:r>
        <w:rPr>
          <w:color w:val="231F20"/>
        </w:rPr>
        <w:t>this</w:t>
      </w:r>
      <w:r>
        <w:rPr>
          <w:color w:val="231F20"/>
          <w:spacing w:val="-8"/>
        </w:rPr>
        <w:t> </w:t>
      </w:r>
      <w:r>
        <w:rPr>
          <w:color w:val="231F20"/>
        </w:rPr>
        <w:t>norm</w:t>
      </w:r>
      <w:r>
        <w:rPr>
          <w:color w:val="231F20"/>
          <w:spacing w:val="-8"/>
        </w:rPr>
        <w:t> </w:t>
      </w:r>
      <w:r>
        <w:rPr>
          <w:color w:val="231F20"/>
        </w:rPr>
        <w:t>is</w:t>
      </w:r>
      <w:r>
        <w:rPr>
          <w:color w:val="231F20"/>
          <w:spacing w:val="-7"/>
        </w:rPr>
        <w:t> </w:t>
      </w:r>
      <w:r>
        <w:rPr>
          <w:color w:val="231F20"/>
        </w:rPr>
        <w:t>that</w:t>
      </w:r>
      <w:r>
        <w:rPr>
          <w:color w:val="231F20"/>
          <w:spacing w:val="-8"/>
        </w:rPr>
        <w:t> </w:t>
      </w:r>
      <w:r>
        <w:rPr>
          <w:color w:val="231F20"/>
        </w:rPr>
        <w:t>stop-work</w:t>
      </w:r>
      <w:r>
        <w:rPr>
          <w:color w:val="231F20"/>
          <w:spacing w:val="-8"/>
        </w:rPr>
        <w:t> </w:t>
      </w:r>
      <w:r>
        <w:rPr>
          <w:color w:val="231F20"/>
        </w:rPr>
        <w:t>orders</w:t>
      </w:r>
      <w:r>
        <w:rPr>
          <w:color w:val="231F20"/>
          <w:spacing w:val="-7"/>
        </w:rPr>
        <w:t> </w:t>
      </w:r>
      <w:r>
        <w:rPr>
          <w:color w:val="231F20"/>
        </w:rPr>
        <w:t>are</w:t>
      </w:r>
      <w:r>
        <w:rPr>
          <w:color w:val="231F20"/>
          <w:spacing w:val="-8"/>
        </w:rPr>
        <w:t> </w:t>
      </w:r>
      <w:r>
        <w:rPr>
          <w:color w:val="231F20"/>
        </w:rPr>
        <w:t>sometimes issued if the violation poses imminent danger of harm.) Given the limited budgets</w:t>
      </w:r>
      <w:r>
        <w:rPr>
          <w:color w:val="231F20"/>
          <w:spacing w:val="-20"/>
        </w:rPr>
        <w:t> </w:t>
      </w:r>
      <w:r>
        <w:rPr>
          <w:color w:val="231F20"/>
        </w:rPr>
        <w:t>allocated</w:t>
      </w:r>
      <w:r>
        <w:rPr>
          <w:color w:val="231F20"/>
          <w:spacing w:val="-19"/>
        </w:rPr>
        <w:t> </w:t>
      </w:r>
      <w:r>
        <w:rPr>
          <w:color w:val="231F20"/>
        </w:rPr>
        <w:t>to</w:t>
      </w:r>
      <w:r>
        <w:rPr>
          <w:color w:val="231F20"/>
          <w:spacing w:val="-19"/>
        </w:rPr>
        <w:t> </w:t>
      </w:r>
      <w:r>
        <w:rPr>
          <w:color w:val="231F20"/>
        </w:rPr>
        <w:t>OHS</w:t>
      </w:r>
      <w:r>
        <w:rPr>
          <w:color w:val="231F20"/>
          <w:spacing w:val="-20"/>
        </w:rPr>
        <w:t> </w:t>
      </w:r>
      <w:r>
        <w:rPr>
          <w:color w:val="231F20"/>
        </w:rPr>
        <w:t>inspection,</w:t>
      </w:r>
      <w:r>
        <w:rPr>
          <w:color w:val="231F20"/>
          <w:spacing w:val="-19"/>
        </w:rPr>
        <w:t> </w:t>
      </w:r>
      <w:r>
        <w:rPr>
          <w:color w:val="231F20"/>
        </w:rPr>
        <w:t>a</w:t>
      </w:r>
      <w:r>
        <w:rPr>
          <w:color w:val="231F20"/>
          <w:spacing w:val="-19"/>
        </w:rPr>
        <w:t> </w:t>
      </w:r>
      <w:r>
        <w:rPr>
          <w:color w:val="231F20"/>
        </w:rPr>
        <w:t>follow-up</w:t>
      </w:r>
      <w:r>
        <w:rPr>
          <w:color w:val="231F20"/>
          <w:spacing w:val="-19"/>
        </w:rPr>
        <w:t> </w:t>
      </w:r>
      <w:r>
        <w:rPr>
          <w:color w:val="231F20"/>
        </w:rPr>
        <w:t>inspection</w:t>
      </w:r>
      <w:r>
        <w:rPr>
          <w:color w:val="231F20"/>
          <w:spacing w:val="-20"/>
        </w:rPr>
        <w:t> </w:t>
      </w:r>
      <w:r>
        <w:rPr>
          <w:color w:val="231F20"/>
        </w:rPr>
        <w:t>may</w:t>
      </w:r>
      <w:r>
        <w:rPr>
          <w:color w:val="231F20"/>
          <w:spacing w:val="-19"/>
        </w:rPr>
        <w:t> </w:t>
      </w:r>
      <w:r>
        <w:rPr>
          <w:color w:val="231F20"/>
        </w:rPr>
        <w:t>occur</w:t>
      </w:r>
      <w:r>
        <w:rPr>
          <w:color w:val="231F20"/>
          <w:spacing w:val="-19"/>
        </w:rPr>
        <w:t> </w:t>
      </w:r>
      <w:r>
        <w:rPr>
          <w:color w:val="231F20"/>
        </w:rPr>
        <w:t>weeks later or not at all.</w:t>
      </w:r>
    </w:p>
    <w:p>
      <w:pPr>
        <w:pStyle w:val="BodyText"/>
        <w:spacing w:line="280" w:lineRule="auto" w:before="6"/>
        <w:ind w:left="120" w:right="1347" w:firstLine="180"/>
        <w:jc w:val="both"/>
        <w:rPr>
          <w:sz w:val="10"/>
        </w:rPr>
      </w:pPr>
      <w:r>
        <w:rPr>
          <w:color w:val="231F20"/>
        </w:rPr>
        <w:t>Research finds that inspections are up to 10 times more likely to occur </w:t>
      </w:r>
      <w:r>
        <w:rPr>
          <w:color w:val="231F20"/>
          <w:spacing w:val="-7"/>
        </w:rPr>
        <w:t>in</w:t>
      </w:r>
      <w:r>
        <w:rPr>
          <w:color w:val="231F20"/>
          <w:spacing w:val="31"/>
        </w:rPr>
        <w:t> </w:t>
      </w:r>
      <w:r>
        <w:rPr>
          <w:color w:val="231F20"/>
        </w:rPr>
        <w:t>industrial</w:t>
      </w:r>
      <w:r>
        <w:rPr>
          <w:color w:val="231F20"/>
          <w:spacing w:val="-6"/>
        </w:rPr>
        <w:t> </w:t>
      </w:r>
      <w:r>
        <w:rPr>
          <w:color w:val="231F20"/>
        </w:rPr>
        <w:t>and</w:t>
      </w:r>
      <w:r>
        <w:rPr>
          <w:color w:val="231F20"/>
          <w:spacing w:val="-6"/>
        </w:rPr>
        <w:t> </w:t>
      </w:r>
      <w:r>
        <w:rPr>
          <w:color w:val="231F20"/>
        </w:rPr>
        <w:t>other</w:t>
      </w:r>
      <w:r>
        <w:rPr>
          <w:color w:val="231F20"/>
          <w:spacing w:val="-6"/>
        </w:rPr>
        <w:t> </w:t>
      </w:r>
      <w:r>
        <w:rPr>
          <w:color w:val="231F20"/>
        </w:rPr>
        <w:t>so-called</w:t>
      </w:r>
      <w:r>
        <w:rPr>
          <w:color w:val="231F20"/>
          <w:spacing w:val="-6"/>
        </w:rPr>
        <w:t> </w:t>
      </w:r>
      <w:r>
        <w:rPr>
          <w:color w:val="231F20"/>
        </w:rPr>
        <w:t>traditionally</w:t>
      </w:r>
      <w:r>
        <w:rPr>
          <w:color w:val="231F20"/>
          <w:spacing w:val="-6"/>
        </w:rPr>
        <w:t> </w:t>
      </w:r>
      <w:r>
        <w:rPr>
          <w:color w:val="231F20"/>
        </w:rPr>
        <w:t>dangerous</w:t>
      </w:r>
      <w:r>
        <w:rPr>
          <w:color w:val="231F20"/>
          <w:spacing w:val="-6"/>
        </w:rPr>
        <w:t> </w:t>
      </w:r>
      <w:r>
        <w:rPr>
          <w:color w:val="231F20"/>
        </w:rPr>
        <w:t>worksites</w:t>
      </w:r>
      <w:r>
        <w:rPr>
          <w:color w:val="231F20"/>
          <w:spacing w:val="-6"/>
        </w:rPr>
        <w:t> </w:t>
      </w:r>
      <w:r>
        <w:rPr>
          <w:color w:val="231F20"/>
        </w:rPr>
        <w:t>(e.g.,</w:t>
      </w:r>
      <w:r>
        <w:rPr>
          <w:color w:val="231F20"/>
          <w:spacing w:val="-6"/>
        </w:rPr>
        <w:t> </w:t>
      </w:r>
      <w:r>
        <w:rPr>
          <w:color w:val="231F20"/>
          <w:spacing w:val="-3"/>
        </w:rPr>
        <w:t>manu- </w:t>
      </w:r>
      <w:r>
        <w:rPr>
          <w:color w:val="231F20"/>
        </w:rPr>
        <w:t>facturing,</w:t>
      </w:r>
      <w:r>
        <w:rPr>
          <w:color w:val="231F20"/>
          <w:spacing w:val="-7"/>
        </w:rPr>
        <w:t> </w:t>
      </w:r>
      <w:r>
        <w:rPr>
          <w:color w:val="231F20"/>
        </w:rPr>
        <w:t>construction,</w:t>
      </w:r>
      <w:r>
        <w:rPr>
          <w:color w:val="231F20"/>
          <w:spacing w:val="-7"/>
        </w:rPr>
        <w:t> </w:t>
      </w:r>
      <w:r>
        <w:rPr>
          <w:color w:val="231F20"/>
        </w:rPr>
        <w:t>mining)</w:t>
      </w:r>
      <w:r>
        <w:rPr>
          <w:color w:val="231F20"/>
          <w:spacing w:val="-7"/>
        </w:rPr>
        <w:t> </w:t>
      </w:r>
      <w:r>
        <w:rPr>
          <w:color w:val="231F20"/>
        </w:rPr>
        <w:t>than</w:t>
      </w:r>
      <w:r>
        <w:rPr>
          <w:color w:val="231F20"/>
          <w:spacing w:val="-7"/>
        </w:rPr>
        <w:t> </w:t>
      </w:r>
      <w:r>
        <w:rPr>
          <w:color w:val="231F20"/>
        </w:rPr>
        <w:t>other</w:t>
      </w:r>
      <w:r>
        <w:rPr>
          <w:color w:val="231F20"/>
          <w:spacing w:val="-7"/>
        </w:rPr>
        <w:t> </w:t>
      </w:r>
      <w:r>
        <w:rPr>
          <w:color w:val="231F20"/>
        </w:rPr>
        <w:t>industries</w:t>
      </w:r>
      <w:r>
        <w:rPr>
          <w:color w:val="231F20"/>
          <w:spacing w:val="-7"/>
        </w:rPr>
        <w:t> </w:t>
      </w:r>
      <w:r>
        <w:rPr>
          <w:color w:val="231F20"/>
        </w:rPr>
        <w:t>(e.g.,</w:t>
      </w:r>
      <w:r>
        <w:rPr>
          <w:color w:val="231F20"/>
          <w:spacing w:val="-7"/>
        </w:rPr>
        <w:t> </w:t>
      </w:r>
      <w:r>
        <w:rPr>
          <w:color w:val="231F20"/>
        </w:rPr>
        <w:t>education,</w:t>
      </w:r>
      <w:r>
        <w:rPr>
          <w:color w:val="231F20"/>
          <w:spacing w:val="-7"/>
        </w:rPr>
        <w:t> </w:t>
      </w:r>
      <w:r>
        <w:rPr>
          <w:color w:val="231F20"/>
          <w:spacing w:val="-3"/>
        </w:rPr>
        <w:t>health </w:t>
      </w:r>
      <w:r>
        <w:rPr>
          <w:color w:val="231F20"/>
        </w:rPr>
        <w:t>care,</w:t>
      </w:r>
      <w:r>
        <w:rPr>
          <w:color w:val="231F20"/>
          <w:spacing w:val="-17"/>
        </w:rPr>
        <w:t> </w:t>
      </w:r>
      <w:r>
        <w:rPr>
          <w:color w:val="231F20"/>
        </w:rPr>
        <w:t>office</w:t>
      </w:r>
      <w:r>
        <w:rPr>
          <w:color w:val="231F20"/>
          <w:spacing w:val="-16"/>
        </w:rPr>
        <w:t> </w:t>
      </w:r>
      <w:r>
        <w:rPr>
          <w:color w:val="231F20"/>
        </w:rPr>
        <w:t>environments).</w:t>
      </w:r>
      <w:r>
        <w:rPr>
          <w:color w:val="231F20"/>
          <w:spacing w:val="-16"/>
        </w:rPr>
        <w:t> </w:t>
      </w:r>
      <w:r>
        <w:rPr>
          <w:color w:val="231F20"/>
        </w:rPr>
        <w:t>Forestry</w:t>
      </w:r>
      <w:r>
        <w:rPr>
          <w:color w:val="231F20"/>
          <w:spacing w:val="-16"/>
        </w:rPr>
        <w:t> </w:t>
      </w:r>
      <w:r>
        <w:rPr>
          <w:color w:val="231F20"/>
        </w:rPr>
        <w:t>workers</w:t>
      </w:r>
      <w:r>
        <w:rPr>
          <w:color w:val="231F20"/>
          <w:spacing w:val="-17"/>
        </w:rPr>
        <w:t> </w:t>
      </w:r>
      <w:r>
        <w:rPr>
          <w:color w:val="231F20"/>
        </w:rPr>
        <w:t>are</w:t>
      </w:r>
      <w:r>
        <w:rPr>
          <w:color w:val="231F20"/>
          <w:spacing w:val="-16"/>
        </w:rPr>
        <w:t> </w:t>
      </w:r>
      <w:r>
        <w:rPr>
          <w:color w:val="231F20"/>
        </w:rPr>
        <w:t>20</w:t>
      </w:r>
      <w:r>
        <w:rPr>
          <w:color w:val="231F20"/>
          <w:spacing w:val="-16"/>
        </w:rPr>
        <w:t> </w:t>
      </w:r>
      <w:r>
        <w:rPr>
          <w:color w:val="231F20"/>
        </w:rPr>
        <w:t>times</w:t>
      </w:r>
      <w:r>
        <w:rPr>
          <w:color w:val="231F20"/>
          <w:spacing w:val="-16"/>
        </w:rPr>
        <w:t> </w:t>
      </w:r>
      <w:r>
        <w:rPr>
          <w:color w:val="231F20"/>
        </w:rPr>
        <w:t>more</w:t>
      </w:r>
      <w:r>
        <w:rPr>
          <w:color w:val="231F20"/>
          <w:spacing w:val="-17"/>
        </w:rPr>
        <w:t> </w:t>
      </w:r>
      <w:r>
        <w:rPr>
          <w:color w:val="231F20"/>
        </w:rPr>
        <w:t>likely</w:t>
      </w:r>
      <w:r>
        <w:rPr>
          <w:color w:val="231F20"/>
          <w:spacing w:val="-16"/>
        </w:rPr>
        <w:t> </w:t>
      </w:r>
      <w:r>
        <w:rPr>
          <w:color w:val="231F20"/>
        </w:rPr>
        <w:t>to</w:t>
      </w:r>
      <w:r>
        <w:rPr>
          <w:color w:val="231F20"/>
          <w:spacing w:val="-16"/>
        </w:rPr>
        <w:t> </w:t>
      </w:r>
      <w:r>
        <w:rPr>
          <w:color w:val="231F20"/>
        </w:rPr>
        <w:t>be</w:t>
      </w:r>
      <w:r>
        <w:rPr>
          <w:color w:val="231F20"/>
          <w:spacing w:val="-16"/>
        </w:rPr>
        <w:t> </w:t>
      </w:r>
      <w:r>
        <w:rPr>
          <w:color w:val="231F20"/>
        </w:rPr>
        <w:t>the subject</w:t>
      </w:r>
      <w:r>
        <w:rPr>
          <w:color w:val="231F20"/>
          <w:spacing w:val="-4"/>
        </w:rPr>
        <w:t> </w:t>
      </w:r>
      <w:r>
        <w:rPr>
          <w:color w:val="231F20"/>
        </w:rPr>
        <w:t>of</w:t>
      </w:r>
      <w:r>
        <w:rPr>
          <w:color w:val="231F20"/>
          <w:spacing w:val="-4"/>
        </w:rPr>
        <w:t> </w:t>
      </w:r>
      <w:r>
        <w:rPr>
          <w:color w:val="231F20"/>
        </w:rPr>
        <w:t>an</w:t>
      </w:r>
      <w:r>
        <w:rPr>
          <w:color w:val="231F20"/>
          <w:spacing w:val="-3"/>
        </w:rPr>
        <w:t> </w:t>
      </w:r>
      <w:r>
        <w:rPr>
          <w:color w:val="231F20"/>
        </w:rPr>
        <w:t>inspection</w:t>
      </w:r>
      <w:r>
        <w:rPr>
          <w:color w:val="231F20"/>
          <w:spacing w:val="-4"/>
        </w:rPr>
        <w:t> </w:t>
      </w:r>
      <w:r>
        <w:rPr>
          <w:color w:val="231F20"/>
        </w:rPr>
        <w:t>than</w:t>
      </w:r>
      <w:r>
        <w:rPr>
          <w:color w:val="231F20"/>
          <w:spacing w:val="-3"/>
        </w:rPr>
        <w:t> </w:t>
      </w:r>
      <w:r>
        <w:rPr>
          <w:color w:val="231F20"/>
        </w:rPr>
        <w:t>nurses,</w:t>
      </w:r>
      <w:r>
        <w:rPr>
          <w:color w:val="231F20"/>
          <w:spacing w:val="-4"/>
        </w:rPr>
        <w:t> </w:t>
      </w:r>
      <w:r>
        <w:rPr>
          <w:color w:val="231F20"/>
        </w:rPr>
        <w:t>despite</w:t>
      </w:r>
      <w:r>
        <w:rPr>
          <w:color w:val="231F20"/>
          <w:spacing w:val="-4"/>
        </w:rPr>
        <w:t> </w:t>
      </w:r>
      <w:r>
        <w:rPr>
          <w:color w:val="231F20"/>
        </w:rPr>
        <w:t>the</w:t>
      </w:r>
      <w:r>
        <w:rPr>
          <w:color w:val="231F20"/>
          <w:spacing w:val="-3"/>
        </w:rPr>
        <w:t> </w:t>
      </w:r>
      <w:r>
        <w:rPr>
          <w:color w:val="231F20"/>
        </w:rPr>
        <w:t>significant</w:t>
      </w:r>
      <w:r>
        <w:rPr>
          <w:color w:val="231F20"/>
          <w:spacing w:val="-4"/>
        </w:rPr>
        <w:t> </w:t>
      </w:r>
      <w:r>
        <w:rPr>
          <w:color w:val="231F20"/>
        </w:rPr>
        <w:t>hazards</w:t>
      </w:r>
      <w:r>
        <w:rPr>
          <w:color w:val="231F20"/>
          <w:spacing w:val="-3"/>
        </w:rPr>
        <w:t> </w:t>
      </w:r>
      <w:r>
        <w:rPr>
          <w:color w:val="231F20"/>
        </w:rPr>
        <w:t>faced</w:t>
      </w:r>
      <w:r>
        <w:rPr>
          <w:color w:val="231F20"/>
          <w:spacing w:val="-4"/>
        </w:rPr>
        <w:t> </w:t>
      </w:r>
      <w:r>
        <w:rPr>
          <w:color w:val="231F20"/>
          <w:spacing w:val="-6"/>
        </w:rPr>
        <w:t>by </w:t>
      </w:r>
      <w:r>
        <w:rPr>
          <w:color w:val="231F20"/>
        </w:rPr>
        <w:t>nurses (e.g., physical hazards associated with lifting, violence, exposure </w:t>
      </w:r>
      <w:r>
        <w:rPr>
          <w:color w:val="231F20"/>
          <w:spacing w:val="-6"/>
        </w:rPr>
        <w:t>to </w:t>
      </w:r>
      <w:r>
        <w:rPr>
          <w:color w:val="231F20"/>
        </w:rPr>
        <w:t>biological hazards).</w:t>
      </w:r>
      <w:r>
        <w:rPr>
          <w:color w:val="231F20"/>
          <w:position w:val="6"/>
          <w:sz w:val="10"/>
        </w:rPr>
        <w:t>31 </w:t>
      </w:r>
      <w:r>
        <w:rPr>
          <w:color w:val="231F20"/>
        </w:rPr>
        <w:t>Further, the vast majority of inspections are</w:t>
      </w:r>
      <w:r>
        <w:rPr>
          <w:color w:val="231F20"/>
          <w:spacing w:val="-17"/>
        </w:rPr>
        <w:t> </w:t>
      </w:r>
      <w:r>
        <w:rPr>
          <w:color w:val="231F20"/>
        </w:rPr>
        <w:t>conducted during regular business hours (Monday to </w:t>
      </w:r>
      <w:r>
        <w:rPr>
          <w:color w:val="231F20"/>
          <w:spacing w:val="-3"/>
        </w:rPr>
        <w:t>Friday, </w:t>
      </w:r>
      <w:r>
        <w:rPr>
          <w:color w:val="231F20"/>
        </w:rPr>
        <w:t>9 to</w:t>
      </w:r>
      <w:r>
        <w:rPr>
          <w:color w:val="231F20"/>
          <w:spacing w:val="3"/>
        </w:rPr>
        <w:t> </w:t>
      </w:r>
      <w:r>
        <w:rPr>
          <w:color w:val="231F20"/>
        </w:rPr>
        <w:t>5).</w:t>
      </w:r>
      <w:r>
        <w:rPr>
          <w:color w:val="231F20"/>
          <w:position w:val="6"/>
          <w:sz w:val="10"/>
        </w:rPr>
        <w:t>32</w:t>
      </w:r>
    </w:p>
    <w:p>
      <w:pPr>
        <w:pStyle w:val="BodyText"/>
        <w:spacing w:line="280" w:lineRule="auto" w:before="7"/>
        <w:ind w:left="120" w:right="1348" w:firstLine="180"/>
        <w:jc w:val="both"/>
      </w:pPr>
      <w:r>
        <w:rPr>
          <w:color w:val="231F20"/>
        </w:rPr>
        <w:t>An important consequence of the lack of resources, use of compliance orders, and the tendency to prioritize inspections of male-dominated, blue-collar</w:t>
      </w:r>
      <w:r>
        <w:rPr>
          <w:color w:val="231F20"/>
          <w:spacing w:val="-18"/>
        </w:rPr>
        <w:t> </w:t>
      </w:r>
      <w:r>
        <w:rPr>
          <w:color w:val="231F20"/>
        </w:rPr>
        <w:t>workplaces</w:t>
      </w:r>
      <w:r>
        <w:rPr>
          <w:color w:val="231F20"/>
          <w:spacing w:val="-18"/>
        </w:rPr>
        <w:t> </w:t>
      </w:r>
      <w:r>
        <w:rPr>
          <w:color w:val="231F20"/>
        </w:rPr>
        <w:t>is</w:t>
      </w:r>
      <w:r>
        <w:rPr>
          <w:color w:val="231F20"/>
          <w:spacing w:val="-18"/>
        </w:rPr>
        <w:t> </w:t>
      </w:r>
      <w:r>
        <w:rPr>
          <w:color w:val="231F20"/>
        </w:rPr>
        <w:t>that</w:t>
      </w:r>
      <w:r>
        <w:rPr>
          <w:color w:val="231F20"/>
          <w:spacing w:val="-18"/>
        </w:rPr>
        <w:t> </w:t>
      </w:r>
      <w:r>
        <w:rPr>
          <w:color w:val="231F20"/>
        </w:rPr>
        <w:t>OHS</w:t>
      </w:r>
      <w:r>
        <w:rPr>
          <w:color w:val="231F20"/>
          <w:spacing w:val="-17"/>
        </w:rPr>
        <w:t> </w:t>
      </w:r>
      <w:r>
        <w:rPr>
          <w:color w:val="231F20"/>
          <w:spacing w:val="-3"/>
        </w:rPr>
        <w:t>enforcement</w:t>
      </w:r>
      <w:r>
        <w:rPr>
          <w:color w:val="231F20"/>
          <w:spacing w:val="-18"/>
        </w:rPr>
        <w:t> </w:t>
      </w:r>
      <w:r>
        <w:rPr>
          <w:color w:val="231F20"/>
        </w:rPr>
        <w:t>in</w:t>
      </w:r>
      <w:r>
        <w:rPr>
          <w:color w:val="231F20"/>
          <w:spacing w:val="-18"/>
        </w:rPr>
        <w:t> </w:t>
      </w:r>
      <w:r>
        <w:rPr>
          <w:color w:val="231F20"/>
        </w:rPr>
        <w:t>Canada</w:t>
      </w:r>
      <w:r>
        <w:rPr>
          <w:color w:val="231F20"/>
          <w:spacing w:val="-18"/>
        </w:rPr>
        <w:t> </w:t>
      </w:r>
      <w:r>
        <w:rPr>
          <w:color w:val="231F20"/>
        </w:rPr>
        <w:t>is</w:t>
      </w:r>
      <w:r>
        <w:rPr>
          <w:color w:val="231F20"/>
          <w:spacing w:val="-18"/>
        </w:rPr>
        <w:t> </w:t>
      </w:r>
      <w:r>
        <w:rPr>
          <w:color w:val="231F20"/>
        </w:rPr>
        <w:t>both</w:t>
      </w:r>
      <w:r>
        <w:rPr>
          <w:color w:val="231F20"/>
          <w:spacing w:val="-17"/>
        </w:rPr>
        <w:t> </w:t>
      </w:r>
      <w:r>
        <w:rPr>
          <w:color w:val="231F20"/>
        </w:rPr>
        <w:t>uneven</w:t>
      </w:r>
      <w:r>
        <w:rPr>
          <w:color w:val="231F20"/>
          <w:spacing w:val="-18"/>
        </w:rPr>
        <w:t> </w:t>
      </w:r>
      <w:r>
        <w:rPr>
          <w:color w:val="231F20"/>
          <w:spacing w:val="-2"/>
        </w:rPr>
        <w:t>and </w:t>
      </w:r>
      <w:r>
        <w:rPr>
          <w:color w:val="231F20"/>
        </w:rPr>
        <w:t>scarce.</w:t>
      </w:r>
      <w:r>
        <w:rPr>
          <w:color w:val="231F20"/>
          <w:spacing w:val="-16"/>
        </w:rPr>
        <w:t> </w:t>
      </w:r>
      <w:r>
        <w:rPr>
          <w:color w:val="231F20"/>
        </w:rPr>
        <w:t>The</w:t>
      </w:r>
      <w:r>
        <w:rPr>
          <w:color w:val="231F20"/>
          <w:spacing w:val="-16"/>
        </w:rPr>
        <w:t> </w:t>
      </w:r>
      <w:r>
        <w:rPr>
          <w:color w:val="231F20"/>
        </w:rPr>
        <w:t>vast</w:t>
      </w:r>
      <w:r>
        <w:rPr>
          <w:color w:val="231F20"/>
          <w:spacing w:val="-16"/>
        </w:rPr>
        <w:t> </w:t>
      </w:r>
      <w:r>
        <w:rPr>
          <w:color w:val="231F20"/>
        </w:rPr>
        <w:t>majority</w:t>
      </w:r>
      <w:r>
        <w:rPr>
          <w:color w:val="231F20"/>
          <w:spacing w:val="-16"/>
        </w:rPr>
        <w:t> </w:t>
      </w:r>
      <w:r>
        <w:rPr>
          <w:color w:val="231F20"/>
        </w:rPr>
        <w:t>of</w:t>
      </w:r>
      <w:r>
        <w:rPr>
          <w:color w:val="231F20"/>
          <w:spacing w:val="-15"/>
        </w:rPr>
        <w:t> </w:t>
      </w:r>
      <w:r>
        <w:rPr>
          <w:color w:val="231F20"/>
        </w:rPr>
        <w:t>workplaces</w:t>
      </w:r>
      <w:r>
        <w:rPr>
          <w:color w:val="231F20"/>
          <w:spacing w:val="-16"/>
        </w:rPr>
        <w:t> </w:t>
      </w:r>
      <w:r>
        <w:rPr>
          <w:color w:val="231F20"/>
        </w:rPr>
        <w:t>are</w:t>
      </w:r>
      <w:r>
        <w:rPr>
          <w:color w:val="231F20"/>
          <w:spacing w:val="-16"/>
        </w:rPr>
        <w:t> </w:t>
      </w:r>
      <w:r>
        <w:rPr>
          <w:color w:val="231F20"/>
        </w:rPr>
        <w:t>never</w:t>
      </w:r>
      <w:r>
        <w:rPr>
          <w:color w:val="231F20"/>
          <w:spacing w:val="-16"/>
        </w:rPr>
        <w:t> </w:t>
      </w:r>
      <w:r>
        <w:rPr>
          <w:color w:val="231F20"/>
        </w:rPr>
        <w:t>inspected.</w:t>
      </w:r>
      <w:r>
        <w:rPr>
          <w:color w:val="231F20"/>
          <w:spacing w:val="-15"/>
        </w:rPr>
        <w:t> </w:t>
      </w:r>
      <w:r>
        <w:rPr>
          <w:color w:val="231F20"/>
        </w:rPr>
        <w:t>Even</w:t>
      </w:r>
      <w:r>
        <w:rPr>
          <w:color w:val="231F20"/>
          <w:spacing w:val="-16"/>
        </w:rPr>
        <w:t> </w:t>
      </w:r>
      <w:r>
        <w:rPr>
          <w:color w:val="231F20"/>
        </w:rPr>
        <w:t>workplaces</w:t>
      </w:r>
    </w:p>
    <w:p>
      <w:pPr>
        <w:spacing w:after="0" w:line="280" w:lineRule="auto"/>
        <w:jc w:val="both"/>
        <w:sectPr>
          <w:pgSz w:w="8640" w:h="12960"/>
          <w:pgMar w:header="0" w:footer="934" w:top="960" w:bottom="1120" w:left="1140" w:right="0"/>
        </w:sectPr>
      </w:pPr>
    </w:p>
    <w:p>
      <w:pPr>
        <w:pStyle w:val="BodyText"/>
        <w:spacing w:line="280" w:lineRule="auto" w:before="61"/>
        <w:ind w:left="210" w:right="1256"/>
        <w:jc w:val="both"/>
      </w:pPr>
      <w:r>
        <w:rPr>
          <w:color w:val="231F20"/>
        </w:rPr>
        <w:t>known for non-compliance are likely to be inspected no more than once or twice</w:t>
      </w:r>
      <w:r>
        <w:rPr>
          <w:color w:val="231F20"/>
          <w:spacing w:val="-12"/>
        </w:rPr>
        <w:t> </w:t>
      </w:r>
      <w:r>
        <w:rPr>
          <w:color w:val="231F20"/>
        </w:rPr>
        <w:t>a</w:t>
      </w:r>
      <w:r>
        <w:rPr>
          <w:color w:val="231F20"/>
          <w:spacing w:val="-11"/>
        </w:rPr>
        <w:t> </w:t>
      </w:r>
      <w:r>
        <w:rPr>
          <w:color w:val="231F20"/>
          <w:spacing w:val="-4"/>
        </w:rPr>
        <w:t>year.</w:t>
      </w:r>
      <w:r>
        <w:rPr>
          <w:color w:val="231F20"/>
          <w:spacing w:val="-12"/>
        </w:rPr>
        <w:t> </w:t>
      </w:r>
      <w:r>
        <w:rPr>
          <w:color w:val="231F20"/>
        </w:rPr>
        <w:t>In</w:t>
      </w:r>
      <w:r>
        <w:rPr>
          <w:color w:val="231F20"/>
          <w:spacing w:val="-11"/>
        </w:rPr>
        <w:t> </w:t>
      </w:r>
      <w:r>
        <w:rPr>
          <w:color w:val="231F20"/>
        </w:rPr>
        <w:t>practical</w:t>
      </w:r>
      <w:r>
        <w:rPr>
          <w:color w:val="231F20"/>
          <w:spacing w:val="-11"/>
        </w:rPr>
        <w:t> </w:t>
      </w:r>
      <w:r>
        <w:rPr>
          <w:color w:val="231F20"/>
        </w:rPr>
        <w:t>terms,</w:t>
      </w:r>
      <w:r>
        <w:rPr>
          <w:color w:val="231F20"/>
          <w:spacing w:val="-12"/>
        </w:rPr>
        <w:t> </w:t>
      </w:r>
      <w:r>
        <w:rPr>
          <w:color w:val="231F20"/>
        </w:rPr>
        <w:t>employers</w:t>
      </w:r>
      <w:r>
        <w:rPr>
          <w:color w:val="231F20"/>
          <w:spacing w:val="-11"/>
        </w:rPr>
        <w:t> </w:t>
      </w:r>
      <w:r>
        <w:rPr>
          <w:color w:val="231F20"/>
        </w:rPr>
        <w:t>face</w:t>
      </w:r>
      <w:r>
        <w:rPr>
          <w:color w:val="231F20"/>
          <w:spacing w:val="-12"/>
        </w:rPr>
        <w:t> </w:t>
      </w:r>
      <w:r>
        <w:rPr>
          <w:color w:val="231F20"/>
        </w:rPr>
        <w:t>almost</w:t>
      </w:r>
      <w:r>
        <w:rPr>
          <w:color w:val="231F20"/>
          <w:spacing w:val="-11"/>
        </w:rPr>
        <w:t> </w:t>
      </w:r>
      <w:r>
        <w:rPr>
          <w:color w:val="231F20"/>
        </w:rPr>
        <w:t>no</w:t>
      </w:r>
      <w:r>
        <w:rPr>
          <w:color w:val="231F20"/>
          <w:spacing w:val="-11"/>
        </w:rPr>
        <w:t> </w:t>
      </w:r>
      <w:r>
        <w:rPr>
          <w:color w:val="231F20"/>
        </w:rPr>
        <w:t>risk</w:t>
      </w:r>
      <w:r>
        <w:rPr>
          <w:color w:val="231F20"/>
          <w:spacing w:val="-12"/>
        </w:rPr>
        <w:t> </w:t>
      </w:r>
      <w:r>
        <w:rPr>
          <w:color w:val="231F20"/>
        </w:rPr>
        <w:t>of</w:t>
      </w:r>
      <w:r>
        <w:rPr>
          <w:color w:val="231F20"/>
          <w:spacing w:val="-11"/>
        </w:rPr>
        <w:t> </w:t>
      </w:r>
      <w:r>
        <w:rPr>
          <w:color w:val="231F20"/>
        </w:rPr>
        <w:t>being</w:t>
      </w:r>
      <w:r>
        <w:rPr>
          <w:color w:val="231F20"/>
          <w:spacing w:val="-12"/>
        </w:rPr>
        <w:t> </w:t>
      </w:r>
      <w:r>
        <w:rPr>
          <w:color w:val="231F20"/>
        </w:rPr>
        <w:t>caught violating</w:t>
      </w:r>
      <w:r>
        <w:rPr>
          <w:color w:val="231F20"/>
          <w:spacing w:val="-19"/>
        </w:rPr>
        <w:t> </w:t>
      </w:r>
      <w:r>
        <w:rPr>
          <w:color w:val="231F20"/>
        </w:rPr>
        <w:t>OHS</w:t>
      </w:r>
      <w:r>
        <w:rPr>
          <w:color w:val="231F20"/>
          <w:spacing w:val="-19"/>
        </w:rPr>
        <w:t> </w:t>
      </w:r>
      <w:r>
        <w:rPr>
          <w:color w:val="231F20"/>
        </w:rPr>
        <w:t>laws</w:t>
      </w:r>
      <w:r>
        <w:rPr>
          <w:color w:val="231F20"/>
          <w:spacing w:val="-18"/>
        </w:rPr>
        <w:t> </w:t>
      </w:r>
      <w:r>
        <w:rPr>
          <w:color w:val="231F20"/>
        </w:rPr>
        <w:t>and,</w:t>
      </w:r>
      <w:r>
        <w:rPr>
          <w:color w:val="231F20"/>
          <w:spacing w:val="-19"/>
        </w:rPr>
        <w:t> </w:t>
      </w:r>
      <w:r>
        <w:rPr>
          <w:color w:val="231F20"/>
        </w:rPr>
        <w:t>if</w:t>
      </w:r>
      <w:r>
        <w:rPr>
          <w:color w:val="231F20"/>
          <w:spacing w:val="-18"/>
        </w:rPr>
        <w:t> </w:t>
      </w:r>
      <w:r>
        <w:rPr>
          <w:color w:val="231F20"/>
        </w:rPr>
        <w:t>they</w:t>
      </w:r>
      <w:r>
        <w:rPr>
          <w:color w:val="231F20"/>
          <w:spacing w:val="-19"/>
        </w:rPr>
        <w:t> </w:t>
      </w:r>
      <w:r>
        <w:rPr>
          <w:color w:val="231F20"/>
        </w:rPr>
        <w:t>do,</w:t>
      </w:r>
      <w:r>
        <w:rPr>
          <w:color w:val="231F20"/>
          <w:spacing w:val="-18"/>
        </w:rPr>
        <w:t> </w:t>
      </w:r>
      <w:r>
        <w:rPr>
          <w:color w:val="231F20"/>
        </w:rPr>
        <w:t>they</w:t>
      </w:r>
      <w:r>
        <w:rPr>
          <w:color w:val="231F20"/>
          <w:spacing w:val="-19"/>
        </w:rPr>
        <w:t> </w:t>
      </w:r>
      <w:r>
        <w:rPr>
          <w:color w:val="231F20"/>
        </w:rPr>
        <w:t>face</w:t>
      </w:r>
      <w:r>
        <w:rPr>
          <w:color w:val="231F20"/>
          <w:spacing w:val="-19"/>
        </w:rPr>
        <w:t> </w:t>
      </w:r>
      <w:r>
        <w:rPr>
          <w:color w:val="231F20"/>
        </w:rPr>
        <w:t>almost</w:t>
      </w:r>
      <w:r>
        <w:rPr>
          <w:color w:val="231F20"/>
          <w:spacing w:val="-18"/>
        </w:rPr>
        <w:t> </w:t>
      </w:r>
      <w:r>
        <w:rPr>
          <w:color w:val="231F20"/>
        </w:rPr>
        <w:t>no</w:t>
      </w:r>
      <w:r>
        <w:rPr>
          <w:color w:val="231F20"/>
          <w:spacing w:val="-19"/>
        </w:rPr>
        <w:t> </w:t>
      </w:r>
      <w:r>
        <w:rPr>
          <w:color w:val="231F20"/>
        </w:rPr>
        <w:t>risk</w:t>
      </w:r>
      <w:r>
        <w:rPr>
          <w:color w:val="231F20"/>
          <w:spacing w:val="-18"/>
        </w:rPr>
        <w:t> </w:t>
      </w:r>
      <w:r>
        <w:rPr>
          <w:color w:val="231F20"/>
        </w:rPr>
        <w:t>of</w:t>
      </w:r>
      <w:r>
        <w:rPr>
          <w:color w:val="231F20"/>
          <w:spacing w:val="-19"/>
        </w:rPr>
        <w:t> </w:t>
      </w:r>
      <w:r>
        <w:rPr>
          <w:color w:val="231F20"/>
        </w:rPr>
        <w:t>being</w:t>
      </w:r>
      <w:r>
        <w:rPr>
          <w:color w:val="231F20"/>
          <w:spacing w:val="-18"/>
        </w:rPr>
        <w:t> </w:t>
      </w:r>
      <w:r>
        <w:rPr>
          <w:color w:val="231F20"/>
        </w:rPr>
        <w:t>punished. In this </w:t>
      </w:r>
      <w:r>
        <w:rPr>
          <w:color w:val="231F20"/>
          <w:spacing w:val="-6"/>
        </w:rPr>
        <w:t>way, </w:t>
      </w:r>
      <w:r>
        <w:rPr>
          <w:color w:val="231F20"/>
        </w:rPr>
        <w:t>OHS enforcement allows employers significant opportunity to violate</w:t>
      </w:r>
      <w:r>
        <w:rPr>
          <w:color w:val="231F20"/>
          <w:spacing w:val="-7"/>
        </w:rPr>
        <w:t> </w:t>
      </w:r>
      <w:r>
        <w:rPr>
          <w:color w:val="231F20"/>
        </w:rPr>
        <w:t>OHS</w:t>
      </w:r>
      <w:r>
        <w:rPr>
          <w:color w:val="231F20"/>
          <w:spacing w:val="-6"/>
        </w:rPr>
        <w:t> </w:t>
      </w:r>
      <w:r>
        <w:rPr>
          <w:color w:val="231F20"/>
        </w:rPr>
        <w:t>rules,</w:t>
      </w:r>
      <w:r>
        <w:rPr>
          <w:color w:val="231F20"/>
          <w:spacing w:val="-6"/>
        </w:rPr>
        <w:t> </w:t>
      </w:r>
      <w:r>
        <w:rPr>
          <w:color w:val="231F20"/>
        </w:rPr>
        <w:t>rather</w:t>
      </w:r>
      <w:r>
        <w:rPr>
          <w:color w:val="231F20"/>
          <w:spacing w:val="-6"/>
        </w:rPr>
        <w:t> </w:t>
      </w:r>
      <w:r>
        <w:rPr>
          <w:color w:val="231F20"/>
        </w:rPr>
        <w:t>than</w:t>
      </w:r>
      <w:r>
        <w:rPr>
          <w:color w:val="231F20"/>
          <w:spacing w:val="-6"/>
        </w:rPr>
        <w:t> </w:t>
      </w:r>
      <w:r>
        <w:rPr>
          <w:color w:val="231F20"/>
        </w:rPr>
        <w:t>pressuring</w:t>
      </w:r>
      <w:r>
        <w:rPr>
          <w:color w:val="231F20"/>
          <w:spacing w:val="-6"/>
        </w:rPr>
        <w:t> </w:t>
      </w:r>
      <w:r>
        <w:rPr>
          <w:color w:val="231F20"/>
        </w:rPr>
        <w:t>employers</w:t>
      </w:r>
      <w:r>
        <w:rPr>
          <w:color w:val="231F20"/>
          <w:spacing w:val="-6"/>
        </w:rPr>
        <w:t> </w:t>
      </w:r>
      <w:r>
        <w:rPr>
          <w:color w:val="231F20"/>
        </w:rPr>
        <w:t>to</w:t>
      </w:r>
      <w:r>
        <w:rPr>
          <w:color w:val="231F20"/>
          <w:spacing w:val="-6"/>
        </w:rPr>
        <w:t> </w:t>
      </w:r>
      <w:r>
        <w:rPr>
          <w:color w:val="231F20"/>
        </w:rPr>
        <w:t>address</w:t>
      </w:r>
      <w:r>
        <w:rPr>
          <w:color w:val="231F20"/>
          <w:spacing w:val="-6"/>
        </w:rPr>
        <w:t> </w:t>
      </w:r>
      <w:r>
        <w:rPr>
          <w:color w:val="231F20"/>
        </w:rPr>
        <w:t>safety</w:t>
      </w:r>
      <w:r>
        <w:rPr>
          <w:color w:val="231F20"/>
          <w:spacing w:val="-6"/>
        </w:rPr>
        <w:t> </w:t>
      </w:r>
      <w:r>
        <w:rPr>
          <w:color w:val="231F20"/>
        </w:rPr>
        <w:t>issues through</w:t>
      </w:r>
      <w:r>
        <w:rPr>
          <w:color w:val="231F20"/>
          <w:spacing w:val="-9"/>
        </w:rPr>
        <w:t> </w:t>
      </w:r>
      <w:r>
        <w:rPr>
          <w:color w:val="231F20"/>
        </w:rPr>
        <w:t>IRS.</w:t>
      </w:r>
      <w:r>
        <w:rPr>
          <w:color w:val="231F20"/>
          <w:spacing w:val="-9"/>
        </w:rPr>
        <w:t> </w:t>
      </w:r>
      <w:r>
        <w:rPr>
          <w:color w:val="231F20"/>
        </w:rPr>
        <w:t>The</w:t>
      </w:r>
      <w:r>
        <w:rPr>
          <w:color w:val="231F20"/>
          <w:spacing w:val="-8"/>
        </w:rPr>
        <w:t> </w:t>
      </w:r>
      <w:r>
        <w:rPr>
          <w:color w:val="231F20"/>
        </w:rPr>
        <w:t>present</w:t>
      </w:r>
      <w:r>
        <w:rPr>
          <w:color w:val="231F20"/>
          <w:spacing w:val="-9"/>
        </w:rPr>
        <w:t> </w:t>
      </w:r>
      <w:r>
        <w:rPr>
          <w:color w:val="231F20"/>
        </w:rPr>
        <w:t>approach</w:t>
      </w:r>
      <w:r>
        <w:rPr>
          <w:color w:val="231F20"/>
          <w:spacing w:val="-9"/>
        </w:rPr>
        <w:t> </w:t>
      </w:r>
      <w:r>
        <w:rPr>
          <w:color w:val="231F20"/>
        </w:rPr>
        <w:t>to</w:t>
      </w:r>
      <w:r>
        <w:rPr>
          <w:color w:val="231F20"/>
          <w:spacing w:val="-8"/>
        </w:rPr>
        <w:t> </w:t>
      </w:r>
      <w:r>
        <w:rPr>
          <w:color w:val="231F20"/>
        </w:rPr>
        <w:t>enforcement</w:t>
      </w:r>
      <w:r>
        <w:rPr>
          <w:color w:val="231F20"/>
          <w:spacing w:val="-9"/>
        </w:rPr>
        <w:t> </w:t>
      </w:r>
      <w:r>
        <w:rPr>
          <w:color w:val="231F20"/>
        </w:rPr>
        <w:t>also</w:t>
      </w:r>
      <w:r>
        <w:rPr>
          <w:color w:val="231F20"/>
          <w:spacing w:val="-8"/>
        </w:rPr>
        <w:t> </w:t>
      </w:r>
      <w:r>
        <w:rPr>
          <w:color w:val="231F20"/>
        </w:rPr>
        <w:t>ignores</w:t>
      </w:r>
      <w:r>
        <w:rPr>
          <w:color w:val="231F20"/>
          <w:spacing w:val="-9"/>
        </w:rPr>
        <w:t> </w:t>
      </w:r>
      <w:r>
        <w:rPr>
          <w:color w:val="231F20"/>
        </w:rPr>
        <w:t>the</w:t>
      </w:r>
      <w:r>
        <w:rPr>
          <w:color w:val="231F20"/>
          <w:spacing w:val="-9"/>
        </w:rPr>
        <w:t> </w:t>
      </w:r>
      <w:r>
        <w:rPr>
          <w:color w:val="231F20"/>
        </w:rPr>
        <w:t>changing nature of work by continuing to focus on traditional workplaces. </w:t>
      </w:r>
      <w:r>
        <w:rPr>
          <w:color w:val="231F20"/>
          <w:spacing w:val="-4"/>
        </w:rPr>
        <w:t>Workers</w:t>
      </w:r>
      <w:r>
        <w:rPr>
          <w:color w:val="231F20"/>
          <w:spacing w:val="-33"/>
        </w:rPr>
        <w:t> </w:t>
      </w:r>
      <w:r>
        <w:rPr>
          <w:color w:val="231F20"/>
        </w:rPr>
        <w:t>in the service industries or working non-traditional hours are largely ignored. These workers are more likely to be women, racialized workers, youth,  and precarious workers. They are also more likely to be working for small employers.</w:t>
      </w:r>
      <w:r>
        <w:rPr>
          <w:color w:val="231F20"/>
          <w:spacing w:val="-17"/>
        </w:rPr>
        <w:t> </w:t>
      </w:r>
      <w:r>
        <w:rPr>
          <w:color w:val="231F20"/>
        </w:rPr>
        <w:t>The</w:t>
      </w:r>
      <w:r>
        <w:rPr>
          <w:color w:val="231F20"/>
          <w:spacing w:val="-17"/>
        </w:rPr>
        <w:t> </w:t>
      </w:r>
      <w:r>
        <w:rPr>
          <w:color w:val="231F20"/>
        </w:rPr>
        <w:t>present</w:t>
      </w:r>
      <w:r>
        <w:rPr>
          <w:color w:val="231F20"/>
          <w:spacing w:val="-16"/>
        </w:rPr>
        <w:t> </w:t>
      </w:r>
      <w:r>
        <w:rPr>
          <w:color w:val="231F20"/>
        </w:rPr>
        <w:t>regulatory</w:t>
      </w:r>
      <w:r>
        <w:rPr>
          <w:color w:val="231F20"/>
          <w:spacing w:val="-17"/>
        </w:rPr>
        <w:t> </w:t>
      </w:r>
      <w:r>
        <w:rPr>
          <w:color w:val="231F20"/>
        </w:rPr>
        <w:t>structure</w:t>
      </w:r>
      <w:r>
        <w:rPr>
          <w:color w:val="231F20"/>
          <w:spacing w:val="-16"/>
        </w:rPr>
        <w:t> </w:t>
      </w:r>
      <w:r>
        <w:rPr>
          <w:color w:val="231F20"/>
        </w:rPr>
        <w:t>was</w:t>
      </w:r>
      <w:r>
        <w:rPr>
          <w:color w:val="231F20"/>
          <w:spacing w:val="-17"/>
        </w:rPr>
        <w:t> </w:t>
      </w:r>
      <w:r>
        <w:rPr>
          <w:color w:val="231F20"/>
        </w:rPr>
        <w:t>not</w:t>
      </w:r>
      <w:r>
        <w:rPr>
          <w:color w:val="231F20"/>
          <w:spacing w:val="-17"/>
        </w:rPr>
        <w:t> </w:t>
      </w:r>
      <w:r>
        <w:rPr>
          <w:color w:val="231F20"/>
        </w:rPr>
        <w:t>built</w:t>
      </w:r>
      <w:r>
        <w:rPr>
          <w:color w:val="231F20"/>
          <w:spacing w:val="-16"/>
        </w:rPr>
        <w:t> </w:t>
      </w:r>
      <w:r>
        <w:rPr>
          <w:color w:val="231F20"/>
        </w:rPr>
        <w:t>with</w:t>
      </w:r>
      <w:r>
        <w:rPr>
          <w:color w:val="231F20"/>
          <w:spacing w:val="-17"/>
        </w:rPr>
        <w:t> </w:t>
      </w:r>
      <w:r>
        <w:rPr>
          <w:color w:val="231F20"/>
        </w:rPr>
        <w:t>these</w:t>
      </w:r>
      <w:r>
        <w:rPr>
          <w:color w:val="231F20"/>
          <w:spacing w:val="-16"/>
        </w:rPr>
        <w:t> </w:t>
      </w:r>
      <w:r>
        <w:rPr>
          <w:color w:val="231F20"/>
          <w:spacing w:val="-3"/>
        </w:rPr>
        <w:t>workers, </w:t>
      </w:r>
      <w:r>
        <w:rPr>
          <w:color w:val="231F20"/>
        </w:rPr>
        <w:t>workplaces,</w:t>
      </w:r>
      <w:r>
        <w:rPr>
          <w:color w:val="231F20"/>
          <w:spacing w:val="-12"/>
        </w:rPr>
        <w:t> </w:t>
      </w:r>
      <w:r>
        <w:rPr>
          <w:color w:val="231F20"/>
        </w:rPr>
        <w:t>or</w:t>
      </w:r>
      <w:r>
        <w:rPr>
          <w:color w:val="231F20"/>
          <w:spacing w:val="-12"/>
        </w:rPr>
        <w:t> </w:t>
      </w:r>
      <w:r>
        <w:rPr>
          <w:color w:val="231F20"/>
        </w:rPr>
        <w:t>working</w:t>
      </w:r>
      <w:r>
        <w:rPr>
          <w:color w:val="231F20"/>
          <w:spacing w:val="-12"/>
        </w:rPr>
        <w:t> </w:t>
      </w:r>
      <w:r>
        <w:rPr>
          <w:color w:val="231F20"/>
        </w:rPr>
        <w:t>conditions</w:t>
      </w:r>
      <w:r>
        <w:rPr>
          <w:color w:val="231F20"/>
          <w:spacing w:val="-12"/>
        </w:rPr>
        <w:t> </w:t>
      </w:r>
      <w:r>
        <w:rPr>
          <w:color w:val="231F20"/>
        </w:rPr>
        <w:t>in</w:t>
      </w:r>
      <w:r>
        <w:rPr>
          <w:color w:val="231F20"/>
          <w:spacing w:val="-12"/>
        </w:rPr>
        <w:t> </w:t>
      </w:r>
      <w:r>
        <w:rPr>
          <w:color w:val="231F20"/>
        </w:rPr>
        <w:t>mind</w:t>
      </w:r>
      <w:r>
        <w:rPr>
          <w:color w:val="231F20"/>
          <w:spacing w:val="-12"/>
        </w:rPr>
        <w:t> </w:t>
      </w:r>
      <w:r>
        <w:rPr>
          <w:color w:val="231F20"/>
        </w:rPr>
        <w:t>and,</w:t>
      </w:r>
      <w:r>
        <w:rPr>
          <w:color w:val="231F20"/>
          <w:spacing w:val="-12"/>
        </w:rPr>
        <w:t> </w:t>
      </w:r>
      <w:r>
        <w:rPr>
          <w:color w:val="231F20"/>
        </w:rPr>
        <w:t>not</w:t>
      </w:r>
      <w:r>
        <w:rPr>
          <w:color w:val="231F20"/>
          <w:spacing w:val="-12"/>
        </w:rPr>
        <w:t> </w:t>
      </w:r>
      <w:r>
        <w:rPr>
          <w:color w:val="231F20"/>
          <w:spacing w:val="-3"/>
        </w:rPr>
        <w:t>surprisingly,</w:t>
      </w:r>
      <w:r>
        <w:rPr>
          <w:color w:val="231F20"/>
          <w:spacing w:val="-12"/>
        </w:rPr>
        <w:t> </w:t>
      </w:r>
      <w:r>
        <w:rPr>
          <w:color w:val="231F20"/>
        </w:rPr>
        <w:t>does</w:t>
      </w:r>
      <w:r>
        <w:rPr>
          <w:color w:val="231F20"/>
          <w:spacing w:val="-12"/>
        </w:rPr>
        <w:t> </w:t>
      </w:r>
      <w:r>
        <w:rPr>
          <w:color w:val="231F20"/>
        </w:rPr>
        <w:t>a</w:t>
      </w:r>
      <w:r>
        <w:rPr>
          <w:color w:val="231F20"/>
          <w:spacing w:val="-12"/>
        </w:rPr>
        <w:t> </w:t>
      </w:r>
      <w:r>
        <w:rPr>
          <w:color w:val="231F20"/>
        </w:rPr>
        <w:t>poor job regulating</w:t>
      </w:r>
      <w:r>
        <w:rPr>
          <w:color w:val="231F20"/>
          <w:spacing w:val="-23"/>
        </w:rPr>
        <w:t> </w:t>
      </w:r>
      <w:r>
        <w:rPr>
          <w:color w:val="231F20"/>
        </w:rPr>
        <w:t>them.</w:t>
      </w:r>
    </w:p>
    <w:p>
      <w:pPr>
        <w:pStyle w:val="BodyText"/>
        <w:spacing w:line="280" w:lineRule="auto" w:before="12"/>
        <w:ind w:left="210" w:right="1256" w:firstLine="180"/>
        <w:jc w:val="right"/>
      </w:pPr>
      <w:r>
        <w:rPr>
          <w:color w:val="231F20"/>
        </w:rPr>
        <w:t>While</w:t>
      </w:r>
      <w:r>
        <w:rPr>
          <w:color w:val="231F20"/>
          <w:spacing w:val="-20"/>
        </w:rPr>
        <w:t> </w:t>
      </w:r>
      <w:r>
        <w:rPr>
          <w:color w:val="231F20"/>
        </w:rPr>
        <w:t>OHS</w:t>
      </w:r>
      <w:r>
        <w:rPr>
          <w:color w:val="231F20"/>
          <w:spacing w:val="-19"/>
        </w:rPr>
        <w:t> </w:t>
      </w:r>
      <w:r>
        <w:rPr>
          <w:color w:val="231F20"/>
        </w:rPr>
        <w:t>enforcement</w:t>
      </w:r>
      <w:r>
        <w:rPr>
          <w:color w:val="231F20"/>
          <w:spacing w:val="-20"/>
        </w:rPr>
        <w:t> </w:t>
      </w:r>
      <w:r>
        <w:rPr>
          <w:color w:val="231F20"/>
        </w:rPr>
        <w:t>has</w:t>
      </w:r>
      <w:r>
        <w:rPr>
          <w:color w:val="231F20"/>
          <w:spacing w:val="-19"/>
        </w:rPr>
        <w:t> </w:t>
      </w:r>
      <w:r>
        <w:rPr>
          <w:color w:val="231F20"/>
        </w:rPr>
        <w:t>changed</w:t>
      </w:r>
      <w:r>
        <w:rPr>
          <w:color w:val="231F20"/>
          <w:spacing w:val="-20"/>
        </w:rPr>
        <w:t> </w:t>
      </w:r>
      <w:r>
        <w:rPr>
          <w:color w:val="231F20"/>
        </w:rPr>
        <w:t>over</w:t>
      </w:r>
      <w:r>
        <w:rPr>
          <w:color w:val="231F20"/>
          <w:spacing w:val="-19"/>
        </w:rPr>
        <w:t> </w:t>
      </w:r>
      <w:r>
        <w:rPr>
          <w:color w:val="231F20"/>
        </w:rPr>
        <w:t>time,</w:t>
      </w:r>
      <w:r>
        <w:rPr>
          <w:color w:val="231F20"/>
          <w:spacing w:val="-20"/>
        </w:rPr>
        <w:t> </w:t>
      </w:r>
      <w:r>
        <w:rPr>
          <w:color w:val="231F20"/>
        </w:rPr>
        <w:t>most</w:t>
      </w:r>
      <w:r>
        <w:rPr>
          <w:color w:val="231F20"/>
          <w:spacing w:val="-19"/>
        </w:rPr>
        <w:t> </w:t>
      </w:r>
      <w:r>
        <w:rPr>
          <w:color w:val="231F20"/>
        </w:rPr>
        <w:t>of</w:t>
      </w:r>
      <w:r>
        <w:rPr>
          <w:color w:val="231F20"/>
          <w:spacing w:val="-20"/>
        </w:rPr>
        <w:t> </w:t>
      </w:r>
      <w:r>
        <w:rPr>
          <w:color w:val="231F20"/>
        </w:rPr>
        <w:t>these</w:t>
      </w:r>
      <w:r>
        <w:rPr>
          <w:color w:val="231F20"/>
          <w:spacing w:val="-19"/>
        </w:rPr>
        <w:t> </w:t>
      </w:r>
      <w:r>
        <w:rPr>
          <w:color w:val="231F20"/>
        </w:rPr>
        <w:t>changes</w:t>
      </w:r>
      <w:r>
        <w:rPr>
          <w:color w:val="231F20"/>
          <w:spacing w:val="-20"/>
        </w:rPr>
        <w:t> </w:t>
      </w:r>
      <w:r>
        <w:rPr>
          <w:color w:val="231F20"/>
        </w:rPr>
        <w:t>have</w:t>
      </w:r>
      <w:r>
        <w:rPr>
          <w:color w:val="231F20"/>
          <w:spacing w:val="-1"/>
          <w:w w:val="99"/>
        </w:rPr>
        <w:t> </w:t>
      </w:r>
      <w:r>
        <w:rPr>
          <w:color w:val="231F20"/>
        </w:rPr>
        <w:t>eroded</w:t>
      </w:r>
      <w:r>
        <w:rPr>
          <w:color w:val="231F20"/>
          <w:spacing w:val="-6"/>
        </w:rPr>
        <w:t> </w:t>
      </w:r>
      <w:r>
        <w:rPr>
          <w:color w:val="231F20"/>
        </w:rPr>
        <w:t>the</w:t>
      </w:r>
      <w:r>
        <w:rPr>
          <w:color w:val="231F20"/>
          <w:spacing w:val="-6"/>
        </w:rPr>
        <w:t> </w:t>
      </w:r>
      <w:r>
        <w:rPr>
          <w:color w:val="231F20"/>
        </w:rPr>
        <w:t>effectiveness</w:t>
      </w:r>
      <w:r>
        <w:rPr>
          <w:color w:val="231F20"/>
          <w:spacing w:val="-6"/>
        </w:rPr>
        <w:t> </w:t>
      </w:r>
      <w:r>
        <w:rPr>
          <w:color w:val="231F20"/>
        </w:rPr>
        <w:t>of</w:t>
      </w:r>
      <w:r>
        <w:rPr>
          <w:color w:val="231F20"/>
          <w:spacing w:val="-5"/>
        </w:rPr>
        <w:t> </w:t>
      </w:r>
      <w:r>
        <w:rPr>
          <w:color w:val="231F20"/>
        </w:rPr>
        <w:t>the</w:t>
      </w:r>
      <w:r>
        <w:rPr>
          <w:color w:val="231F20"/>
          <w:spacing w:val="-6"/>
        </w:rPr>
        <w:t> </w:t>
      </w:r>
      <w:r>
        <w:rPr>
          <w:color w:val="231F20"/>
        </w:rPr>
        <w:t>system.</w:t>
      </w:r>
      <w:r>
        <w:rPr>
          <w:color w:val="231F20"/>
          <w:spacing w:val="-6"/>
        </w:rPr>
        <w:t> </w:t>
      </w:r>
      <w:r>
        <w:rPr>
          <w:color w:val="231F20"/>
        </w:rPr>
        <w:t>In</w:t>
      </w:r>
      <w:r>
        <w:rPr>
          <w:color w:val="231F20"/>
          <w:spacing w:val="-6"/>
        </w:rPr>
        <w:t> </w:t>
      </w:r>
      <w:r>
        <w:rPr>
          <w:color w:val="231F20"/>
        </w:rPr>
        <w:t>comparison</w:t>
      </w:r>
      <w:r>
        <w:rPr>
          <w:color w:val="231F20"/>
          <w:spacing w:val="-5"/>
        </w:rPr>
        <w:t> </w:t>
      </w:r>
      <w:r>
        <w:rPr>
          <w:color w:val="231F20"/>
        </w:rPr>
        <w:t>to</w:t>
      </w:r>
      <w:r>
        <w:rPr>
          <w:color w:val="231F20"/>
          <w:spacing w:val="-6"/>
        </w:rPr>
        <w:t> </w:t>
      </w:r>
      <w:r>
        <w:rPr>
          <w:color w:val="231F20"/>
          <w:spacing w:val="-4"/>
        </w:rPr>
        <w:t>today,</w:t>
      </w:r>
      <w:r>
        <w:rPr>
          <w:color w:val="231F20"/>
          <w:spacing w:val="-6"/>
        </w:rPr>
        <w:t> </w:t>
      </w:r>
      <w:r>
        <w:rPr>
          <w:color w:val="231F20"/>
        </w:rPr>
        <w:t>OHS</w:t>
      </w:r>
      <w:r>
        <w:rPr>
          <w:color w:val="231F20"/>
          <w:spacing w:val="-6"/>
        </w:rPr>
        <w:t> </w:t>
      </w:r>
      <w:r>
        <w:rPr>
          <w:color w:val="231F20"/>
          <w:spacing w:val="-3"/>
        </w:rPr>
        <w:t>enforce-</w:t>
      </w:r>
      <w:r>
        <w:rPr>
          <w:color w:val="231F20"/>
          <w:w w:val="99"/>
        </w:rPr>
        <w:t> </w:t>
      </w:r>
      <w:r>
        <w:rPr>
          <w:color w:val="231F20"/>
        </w:rPr>
        <w:t>ment in the 1970s and 1980s was more active: governments</w:t>
      </w:r>
      <w:r>
        <w:rPr>
          <w:color w:val="231F20"/>
          <w:spacing w:val="-8"/>
        </w:rPr>
        <w:t> </w:t>
      </w:r>
      <w:r>
        <w:rPr>
          <w:color w:val="231F20"/>
        </w:rPr>
        <w:t>conducted more</w:t>
      </w:r>
      <w:r>
        <w:rPr>
          <w:color w:val="231F20"/>
          <w:w w:val="99"/>
        </w:rPr>
        <w:t> </w:t>
      </w:r>
      <w:r>
        <w:rPr>
          <w:color w:val="231F20"/>
        </w:rPr>
        <w:t>inspections, laid more charges, and achieved more convictions than</w:t>
      </w:r>
      <w:r>
        <w:rPr>
          <w:color w:val="231F20"/>
          <w:spacing w:val="-2"/>
        </w:rPr>
        <w:t> </w:t>
      </w:r>
      <w:r>
        <w:rPr>
          <w:color w:val="231F20"/>
        </w:rPr>
        <w:t>they do</w:t>
      </w:r>
      <w:r>
        <w:rPr>
          <w:color w:val="231F20"/>
          <w:w w:val="100"/>
        </w:rPr>
        <w:t> </w:t>
      </w:r>
      <w:r>
        <w:rPr>
          <w:color w:val="231F20"/>
          <w:spacing w:val="-3"/>
        </w:rPr>
        <w:t>today.</w:t>
      </w:r>
      <w:r>
        <w:rPr>
          <w:color w:val="231F20"/>
          <w:spacing w:val="-3"/>
          <w:position w:val="6"/>
          <w:sz w:val="10"/>
        </w:rPr>
        <w:t>33</w:t>
      </w:r>
      <w:r>
        <w:rPr>
          <w:color w:val="231F20"/>
          <w:spacing w:val="11"/>
          <w:position w:val="6"/>
          <w:sz w:val="10"/>
        </w:rPr>
        <w:t> </w:t>
      </w:r>
      <w:r>
        <w:rPr>
          <w:color w:val="231F20"/>
        </w:rPr>
        <w:t>The</w:t>
      </w:r>
      <w:r>
        <w:rPr>
          <w:color w:val="231F20"/>
          <w:spacing w:val="13"/>
        </w:rPr>
        <w:t> </w:t>
      </w:r>
      <w:r>
        <w:rPr>
          <w:color w:val="231F20"/>
        </w:rPr>
        <w:t>move</w:t>
      </w:r>
      <w:r>
        <w:rPr>
          <w:color w:val="231F20"/>
          <w:spacing w:val="13"/>
        </w:rPr>
        <w:t> </w:t>
      </w:r>
      <w:r>
        <w:rPr>
          <w:color w:val="231F20"/>
        </w:rPr>
        <w:t>away</w:t>
      </w:r>
      <w:r>
        <w:rPr>
          <w:color w:val="231F20"/>
          <w:spacing w:val="13"/>
        </w:rPr>
        <w:t> </w:t>
      </w:r>
      <w:r>
        <w:rPr>
          <w:color w:val="231F20"/>
        </w:rPr>
        <w:t>from</w:t>
      </w:r>
      <w:r>
        <w:rPr>
          <w:color w:val="231F20"/>
          <w:spacing w:val="13"/>
        </w:rPr>
        <w:t> </w:t>
      </w:r>
      <w:r>
        <w:rPr>
          <w:color w:val="231F20"/>
        </w:rPr>
        <w:t>active</w:t>
      </w:r>
      <w:r>
        <w:rPr>
          <w:color w:val="231F20"/>
          <w:spacing w:val="13"/>
        </w:rPr>
        <w:t> </w:t>
      </w:r>
      <w:r>
        <w:rPr>
          <w:color w:val="231F20"/>
        </w:rPr>
        <w:t>enforcement</w:t>
      </w:r>
      <w:r>
        <w:rPr>
          <w:color w:val="231F20"/>
          <w:spacing w:val="13"/>
        </w:rPr>
        <w:t> </w:t>
      </w:r>
      <w:r>
        <w:rPr>
          <w:color w:val="231F20"/>
        </w:rPr>
        <w:t>was</w:t>
      </w:r>
      <w:r>
        <w:rPr>
          <w:color w:val="231F20"/>
          <w:spacing w:val="13"/>
        </w:rPr>
        <w:t> </w:t>
      </w:r>
      <w:r>
        <w:rPr>
          <w:color w:val="231F20"/>
        </w:rPr>
        <w:t>caused</w:t>
      </w:r>
      <w:r>
        <w:rPr>
          <w:color w:val="231F20"/>
          <w:spacing w:val="14"/>
        </w:rPr>
        <w:t> </w:t>
      </w:r>
      <w:r>
        <w:rPr>
          <w:color w:val="231F20"/>
        </w:rPr>
        <w:t>by</w:t>
      </w:r>
      <w:r>
        <w:rPr>
          <w:color w:val="231F20"/>
          <w:spacing w:val="13"/>
        </w:rPr>
        <w:t> </w:t>
      </w:r>
      <w:r>
        <w:rPr>
          <w:color w:val="231F20"/>
        </w:rPr>
        <w:t>pushback from</w:t>
      </w:r>
      <w:r>
        <w:rPr>
          <w:color w:val="231F20"/>
          <w:spacing w:val="16"/>
        </w:rPr>
        <w:t> </w:t>
      </w:r>
      <w:r>
        <w:rPr>
          <w:color w:val="231F20"/>
        </w:rPr>
        <w:t>employers,</w:t>
      </w:r>
      <w:r>
        <w:rPr>
          <w:color w:val="231F20"/>
          <w:spacing w:val="17"/>
        </w:rPr>
        <w:t> </w:t>
      </w:r>
      <w:r>
        <w:rPr>
          <w:color w:val="231F20"/>
        </w:rPr>
        <w:t>who</w:t>
      </w:r>
      <w:r>
        <w:rPr>
          <w:color w:val="231F20"/>
          <w:spacing w:val="17"/>
        </w:rPr>
        <w:t> </w:t>
      </w:r>
      <w:r>
        <w:rPr>
          <w:color w:val="231F20"/>
        </w:rPr>
        <w:t>were</w:t>
      </w:r>
      <w:r>
        <w:rPr>
          <w:color w:val="231F20"/>
          <w:spacing w:val="17"/>
        </w:rPr>
        <w:t> </w:t>
      </w:r>
      <w:r>
        <w:rPr>
          <w:color w:val="231F20"/>
        </w:rPr>
        <w:t>unhappy</w:t>
      </w:r>
      <w:r>
        <w:rPr>
          <w:color w:val="231F20"/>
          <w:spacing w:val="17"/>
        </w:rPr>
        <w:t> </w:t>
      </w:r>
      <w:r>
        <w:rPr>
          <w:color w:val="231F20"/>
        </w:rPr>
        <w:t>with</w:t>
      </w:r>
      <w:r>
        <w:rPr>
          <w:color w:val="231F20"/>
          <w:spacing w:val="17"/>
        </w:rPr>
        <w:t> </w:t>
      </w:r>
      <w:r>
        <w:rPr>
          <w:color w:val="231F20"/>
        </w:rPr>
        <w:t>practices</w:t>
      </w:r>
      <w:r>
        <w:rPr>
          <w:color w:val="231F20"/>
          <w:spacing w:val="17"/>
        </w:rPr>
        <w:t> </w:t>
      </w:r>
      <w:r>
        <w:rPr>
          <w:color w:val="231F20"/>
        </w:rPr>
        <w:t>such</w:t>
      </w:r>
      <w:r>
        <w:rPr>
          <w:color w:val="231F20"/>
          <w:spacing w:val="17"/>
        </w:rPr>
        <w:t> </w:t>
      </w:r>
      <w:r>
        <w:rPr>
          <w:color w:val="231F20"/>
        </w:rPr>
        <w:t>as</w:t>
      </w:r>
      <w:r>
        <w:rPr>
          <w:color w:val="231F20"/>
          <w:spacing w:val="17"/>
        </w:rPr>
        <w:t> </w:t>
      </w:r>
      <w:r>
        <w:rPr>
          <w:color w:val="231F20"/>
        </w:rPr>
        <w:t>unannounced</w:t>
      </w:r>
      <w:r>
        <w:rPr>
          <w:color w:val="231F20"/>
          <w:w w:val="100"/>
        </w:rPr>
        <w:t> </w:t>
      </w:r>
      <w:r>
        <w:rPr>
          <w:color w:val="231F20"/>
        </w:rPr>
        <w:t>inspections, prosecutions, increased workers’ compensation</w:t>
      </w:r>
      <w:r>
        <w:rPr>
          <w:color w:val="231F20"/>
          <w:spacing w:val="1"/>
        </w:rPr>
        <w:t> </w:t>
      </w:r>
      <w:r>
        <w:rPr>
          <w:color w:val="231F20"/>
        </w:rPr>
        <w:t>premiums,</w:t>
      </w:r>
      <w:r>
        <w:rPr>
          <w:color w:val="231F20"/>
          <w:spacing w:val="1"/>
        </w:rPr>
        <w:t> </w:t>
      </w:r>
      <w:r>
        <w:rPr>
          <w:color w:val="231F20"/>
          <w:spacing w:val="-4"/>
        </w:rPr>
        <w:t>and</w:t>
      </w:r>
      <w:r>
        <w:rPr>
          <w:color w:val="231F20"/>
        </w:rPr>
        <w:t> a growing list of </w:t>
      </w:r>
      <w:r>
        <w:rPr>
          <w:rFonts w:ascii="Book Antiqua" w:hAnsi="Book Antiqua"/>
          <w:b/>
          <w:i/>
          <w:color w:val="231F20"/>
        </w:rPr>
        <w:t>prescriptive regulations</w:t>
      </w:r>
      <w:r>
        <w:rPr>
          <w:color w:val="231F20"/>
        </w:rPr>
        <w:t>, which stipulated</w:t>
      </w:r>
      <w:r>
        <w:rPr>
          <w:color w:val="231F20"/>
          <w:spacing w:val="17"/>
        </w:rPr>
        <w:t> </w:t>
      </w:r>
      <w:r>
        <w:rPr>
          <w:color w:val="231F20"/>
        </w:rPr>
        <w:t>specific</w:t>
      </w:r>
      <w:r>
        <w:rPr>
          <w:color w:val="231F20"/>
          <w:spacing w:val="2"/>
        </w:rPr>
        <w:t> </w:t>
      </w:r>
      <w:r>
        <w:rPr>
          <w:color w:val="231F20"/>
        </w:rPr>
        <w:t>require- ments</w:t>
      </w:r>
      <w:r>
        <w:rPr>
          <w:color w:val="231F20"/>
          <w:spacing w:val="-11"/>
        </w:rPr>
        <w:t> </w:t>
      </w:r>
      <w:r>
        <w:rPr>
          <w:color w:val="231F20"/>
        </w:rPr>
        <w:t>an</w:t>
      </w:r>
      <w:r>
        <w:rPr>
          <w:color w:val="231F20"/>
          <w:spacing w:val="-11"/>
        </w:rPr>
        <w:t> </w:t>
      </w:r>
      <w:r>
        <w:rPr>
          <w:color w:val="231F20"/>
        </w:rPr>
        <w:t>employer</w:t>
      </w:r>
      <w:r>
        <w:rPr>
          <w:color w:val="231F20"/>
          <w:spacing w:val="-11"/>
        </w:rPr>
        <w:t> </w:t>
      </w:r>
      <w:r>
        <w:rPr>
          <w:color w:val="231F20"/>
        </w:rPr>
        <w:t>must</w:t>
      </w:r>
      <w:r>
        <w:rPr>
          <w:color w:val="231F20"/>
          <w:spacing w:val="-11"/>
        </w:rPr>
        <w:t> </w:t>
      </w:r>
      <w:r>
        <w:rPr>
          <w:color w:val="231F20"/>
        </w:rPr>
        <w:t>meet</w:t>
      </w:r>
      <w:r>
        <w:rPr>
          <w:color w:val="231F20"/>
          <w:spacing w:val="-11"/>
        </w:rPr>
        <w:t> </w:t>
      </w:r>
      <w:r>
        <w:rPr>
          <w:color w:val="231F20"/>
        </w:rPr>
        <w:t>(e.g.,</w:t>
      </w:r>
      <w:r>
        <w:rPr>
          <w:color w:val="231F20"/>
          <w:spacing w:val="-10"/>
        </w:rPr>
        <w:t> </w:t>
      </w:r>
      <w:r>
        <w:rPr>
          <w:color w:val="231F20"/>
        </w:rPr>
        <w:t>standards</w:t>
      </w:r>
      <w:r>
        <w:rPr>
          <w:color w:val="231F20"/>
          <w:spacing w:val="-11"/>
        </w:rPr>
        <w:t> </w:t>
      </w:r>
      <w:r>
        <w:rPr>
          <w:color w:val="231F20"/>
        </w:rPr>
        <w:t>for</w:t>
      </w:r>
      <w:r>
        <w:rPr>
          <w:color w:val="231F20"/>
          <w:spacing w:val="-11"/>
        </w:rPr>
        <w:t> </w:t>
      </w:r>
      <w:r>
        <w:rPr>
          <w:color w:val="231F20"/>
        </w:rPr>
        <w:t>fall</w:t>
      </w:r>
      <w:r>
        <w:rPr>
          <w:color w:val="231F20"/>
          <w:spacing w:val="-11"/>
        </w:rPr>
        <w:t> </w:t>
      </w:r>
      <w:r>
        <w:rPr>
          <w:color w:val="231F20"/>
        </w:rPr>
        <w:t>protection</w:t>
      </w:r>
      <w:r>
        <w:rPr>
          <w:color w:val="231F20"/>
          <w:spacing w:val="-11"/>
        </w:rPr>
        <w:t> </w:t>
      </w:r>
      <w:r>
        <w:rPr>
          <w:color w:val="231F20"/>
        </w:rPr>
        <w:t>equipment). In response, governments changed the roles that</w:t>
      </w:r>
      <w:r>
        <w:rPr>
          <w:color w:val="231F20"/>
          <w:spacing w:val="-1"/>
        </w:rPr>
        <w:t> </w:t>
      </w:r>
      <w:r>
        <w:rPr>
          <w:color w:val="231F20"/>
        </w:rPr>
        <w:t>government, employers, and</w:t>
      </w:r>
      <w:r>
        <w:rPr>
          <w:color w:val="231F20"/>
          <w:spacing w:val="-19"/>
        </w:rPr>
        <w:t> </w:t>
      </w:r>
      <w:r>
        <w:rPr>
          <w:color w:val="231F20"/>
        </w:rPr>
        <w:t>workers</w:t>
      </w:r>
      <w:r>
        <w:rPr>
          <w:color w:val="231F20"/>
          <w:spacing w:val="-18"/>
        </w:rPr>
        <w:t> </w:t>
      </w:r>
      <w:r>
        <w:rPr>
          <w:color w:val="231F20"/>
        </w:rPr>
        <w:t>play</w:t>
      </w:r>
      <w:r>
        <w:rPr>
          <w:color w:val="231F20"/>
          <w:spacing w:val="-19"/>
        </w:rPr>
        <w:t> </w:t>
      </w:r>
      <w:r>
        <w:rPr>
          <w:color w:val="231F20"/>
        </w:rPr>
        <w:t>in</w:t>
      </w:r>
      <w:r>
        <w:rPr>
          <w:color w:val="231F20"/>
          <w:spacing w:val="-18"/>
        </w:rPr>
        <w:t> </w:t>
      </w:r>
      <w:r>
        <w:rPr>
          <w:color w:val="231F20"/>
        </w:rPr>
        <w:t>enforcement.</w:t>
      </w:r>
      <w:r>
        <w:rPr>
          <w:color w:val="231F20"/>
          <w:spacing w:val="-18"/>
        </w:rPr>
        <w:t> </w:t>
      </w:r>
      <w:r>
        <w:rPr>
          <w:color w:val="231F20"/>
        </w:rPr>
        <w:t>While</w:t>
      </w:r>
      <w:r>
        <w:rPr>
          <w:color w:val="231F20"/>
          <w:spacing w:val="-19"/>
        </w:rPr>
        <w:t> </w:t>
      </w:r>
      <w:r>
        <w:rPr>
          <w:color w:val="231F20"/>
        </w:rPr>
        <w:t>the</w:t>
      </w:r>
      <w:r>
        <w:rPr>
          <w:color w:val="231F20"/>
          <w:spacing w:val="-18"/>
        </w:rPr>
        <w:t> </w:t>
      </w:r>
      <w:r>
        <w:rPr>
          <w:color w:val="231F20"/>
        </w:rPr>
        <w:t>details</w:t>
      </w:r>
      <w:r>
        <w:rPr>
          <w:color w:val="231F20"/>
          <w:spacing w:val="-18"/>
        </w:rPr>
        <w:t> </w:t>
      </w:r>
      <w:r>
        <w:rPr>
          <w:color w:val="231F20"/>
        </w:rPr>
        <w:t>of</w:t>
      </w:r>
      <w:r>
        <w:rPr>
          <w:color w:val="231F20"/>
          <w:spacing w:val="-19"/>
        </w:rPr>
        <w:t> </w:t>
      </w:r>
      <w:r>
        <w:rPr>
          <w:color w:val="231F20"/>
        </w:rPr>
        <w:t>this</w:t>
      </w:r>
      <w:r>
        <w:rPr>
          <w:color w:val="231F20"/>
          <w:spacing w:val="-18"/>
        </w:rPr>
        <w:t> </w:t>
      </w:r>
      <w:r>
        <w:rPr>
          <w:color w:val="231F20"/>
        </w:rPr>
        <w:t>shift</w:t>
      </w:r>
      <w:r>
        <w:rPr>
          <w:color w:val="231F20"/>
          <w:spacing w:val="-19"/>
        </w:rPr>
        <w:t> </w:t>
      </w:r>
      <w:r>
        <w:rPr>
          <w:color w:val="231F20"/>
        </w:rPr>
        <w:t>differ</w:t>
      </w:r>
      <w:r>
        <w:rPr>
          <w:color w:val="231F20"/>
          <w:spacing w:val="-18"/>
        </w:rPr>
        <w:t> </w:t>
      </w:r>
      <w:r>
        <w:rPr>
          <w:color w:val="231F20"/>
        </w:rPr>
        <w:t>between</w:t>
      </w:r>
      <w:r>
        <w:rPr>
          <w:color w:val="231F20"/>
          <w:w w:val="99"/>
        </w:rPr>
        <w:t> </w:t>
      </w:r>
      <w:r>
        <w:rPr>
          <w:color w:val="231F20"/>
        </w:rPr>
        <w:t>jurisdictions, there is a clear pattern across Canada away</w:t>
      </w:r>
      <w:r>
        <w:rPr>
          <w:color w:val="231F20"/>
          <w:spacing w:val="39"/>
        </w:rPr>
        <w:t> </w:t>
      </w:r>
      <w:r>
        <w:rPr>
          <w:color w:val="231F20"/>
        </w:rPr>
        <w:t>from</w:t>
      </w:r>
      <w:r>
        <w:rPr>
          <w:color w:val="231F20"/>
          <w:spacing w:val="5"/>
        </w:rPr>
        <w:t> </w:t>
      </w:r>
      <w:r>
        <w:rPr>
          <w:color w:val="231F20"/>
        </w:rPr>
        <w:t>enforcement and</w:t>
      </w:r>
      <w:r>
        <w:rPr>
          <w:color w:val="231F20"/>
          <w:spacing w:val="-7"/>
        </w:rPr>
        <w:t> </w:t>
      </w:r>
      <w:r>
        <w:rPr>
          <w:color w:val="231F20"/>
        </w:rPr>
        <w:t>toward</w:t>
      </w:r>
      <w:r>
        <w:rPr>
          <w:color w:val="231F20"/>
          <w:spacing w:val="-6"/>
        </w:rPr>
        <w:t> </w:t>
      </w:r>
      <w:r>
        <w:rPr>
          <w:color w:val="231F20"/>
        </w:rPr>
        <w:t>education</w:t>
      </w:r>
      <w:r>
        <w:rPr>
          <w:color w:val="231F20"/>
          <w:spacing w:val="-7"/>
        </w:rPr>
        <w:t> </w:t>
      </w:r>
      <w:r>
        <w:rPr>
          <w:color w:val="231F20"/>
        </w:rPr>
        <w:t>and</w:t>
      </w:r>
      <w:r>
        <w:rPr>
          <w:color w:val="231F20"/>
          <w:spacing w:val="-6"/>
        </w:rPr>
        <w:t> </w:t>
      </w:r>
      <w:r>
        <w:rPr>
          <w:color w:val="231F20"/>
        </w:rPr>
        <w:t>collaboration.</w:t>
      </w:r>
      <w:r>
        <w:rPr>
          <w:color w:val="231F20"/>
          <w:spacing w:val="-7"/>
        </w:rPr>
        <w:t> </w:t>
      </w:r>
      <w:r>
        <w:rPr>
          <w:color w:val="231F20"/>
        </w:rPr>
        <w:t>Governments</w:t>
      </w:r>
      <w:r>
        <w:rPr>
          <w:color w:val="231F20"/>
          <w:spacing w:val="-6"/>
        </w:rPr>
        <w:t> </w:t>
      </w:r>
      <w:r>
        <w:rPr>
          <w:color w:val="231F20"/>
        </w:rPr>
        <w:t>conduct</w:t>
      </w:r>
      <w:r>
        <w:rPr>
          <w:color w:val="231F20"/>
          <w:spacing w:val="-7"/>
        </w:rPr>
        <w:t> </w:t>
      </w:r>
      <w:r>
        <w:rPr>
          <w:color w:val="231F20"/>
        </w:rPr>
        <w:t>fewer</w:t>
      </w:r>
      <w:r>
        <w:rPr>
          <w:color w:val="231F20"/>
          <w:spacing w:val="-6"/>
        </w:rPr>
        <w:t> </w:t>
      </w:r>
      <w:r>
        <w:rPr>
          <w:color w:val="231F20"/>
        </w:rPr>
        <w:t>unan- </w:t>
      </w:r>
      <w:r>
        <w:rPr>
          <w:color w:val="231F20"/>
          <w:w w:val="95"/>
        </w:rPr>
        <w:t>nounced inspections, implement intermediary steps </w:t>
      </w:r>
      <w:r>
        <w:rPr>
          <w:color w:val="231F20"/>
          <w:spacing w:val="-3"/>
          <w:w w:val="95"/>
        </w:rPr>
        <w:t>before</w:t>
      </w:r>
      <w:r>
        <w:rPr>
          <w:color w:val="231F20"/>
          <w:spacing w:val="1"/>
          <w:w w:val="95"/>
        </w:rPr>
        <w:t> </w:t>
      </w:r>
      <w:r>
        <w:rPr>
          <w:color w:val="231F20"/>
          <w:w w:val="95"/>
        </w:rPr>
        <w:t>issuing</w:t>
      </w:r>
      <w:r>
        <w:rPr>
          <w:color w:val="231F20"/>
          <w:spacing w:val="7"/>
          <w:w w:val="95"/>
        </w:rPr>
        <w:t> </w:t>
      </w:r>
      <w:r>
        <w:rPr>
          <w:color w:val="231F20"/>
          <w:w w:val="95"/>
        </w:rPr>
        <w:t>compliance</w:t>
      </w:r>
      <w:r>
        <w:rPr>
          <w:color w:val="231F20"/>
          <w:spacing w:val="-2"/>
          <w:w w:val="99"/>
        </w:rPr>
        <w:t> </w:t>
      </w:r>
      <w:r>
        <w:rPr>
          <w:color w:val="231F20"/>
        </w:rPr>
        <w:t>orders,</w:t>
      </w:r>
      <w:r>
        <w:rPr>
          <w:color w:val="231F20"/>
          <w:spacing w:val="11"/>
        </w:rPr>
        <w:t> </w:t>
      </w:r>
      <w:r>
        <w:rPr>
          <w:color w:val="231F20"/>
        </w:rPr>
        <w:t>and</w:t>
      </w:r>
      <w:r>
        <w:rPr>
          <w:color w:val="231F20"/>
          <w:spacing w:val="12"/>
        </w:rPr>
        <w:t> </w:t>
      </w:r>
      <w:r>
        <w:rPr>
          <w:color w:val="231F20"/>
        </w:rPr>
        <w:t>conduct</w:t>
      </w:r>
      <w:r>
        <w:rPr>
          <w:color w:val="231F20"/>
          <w:spacing w:val="12"/>
        </w:rPr>
        <w:t> </w:t>
      </w:r>
      <w:r>
        <w:rPr>
          <w:color w:val="231F20"/>
        </w:rPr>
        <w:t>fewer</w:t>
      </w:r>
      <w:r>
        <w:rPr>
          <w:color w:val="231F20"/>
          <w:spacing w:val="11"/>
        </w:rPr>
        <w:t> </w:t>
      </w:r>
      <w:r>
        <w:rPr>
          <w:color w:val="231F20"/>
        </w:rPr>
        <w:t>inspections</w:t>
      </w:r>
      <w:r>
        <w:rPr>
          <w:color w:val="231F20"/>
          <w:spacing w:val="12"/>
        </w:rPr>
        <w:t> </w:t>
      </w:r>
      <w:r>
        <w:rPr>
          <w:color w:val="231F20"/>
        </w:rPr>
        <w:t>and</w:t>
      </w:r>
      <w:r>
        <w:rPr>
          <w:color w:val="231F20"/>
          <w:spacing w:val="12"/>
        </w:rPr>
        <w:t> </w:t>
      </w:r>
      <w:r>
        <w:rPr>
          <w:color w:val="231F20"/>
        </w:rPr>
        <w:t>prosecutions</w:t>
      </w:r>
      <w:r>
        <w:rPr>
          <w:color w:val="231F20"/>
          <w:spacing w:val="12"/>
        </w:rPr>
        <w:t> </w:t>
      </w:r>
      <w:r>
        <w:rPr>
          <w:color w:val="231F20"/>
        </w:rPr>
        <w:t>overall.</w:t>
      </w:r>
      <w:r>
        <w:rPr>
          <w:color w:val="231F20"/>
          <w:spacing w:val="11"/>
        </w:rPr>
        <w:t> </w:t>
      </w:r>
      <w:r>
        <w:rPr>
          <w:color w:val="231F20"/>
        </w:rPr>
        <w:t>Employer groups</w:t>
      </w:r>
      <w:r>
        <w:rPr>
          <w:color w:val="231F20"/>
          <w:spacing w:val="14"/>
        </w:rPr>
        <w:t> </w:t>
      </w:r>
      <w:r>
        <w:rPr>
          <w:color w:val="231F20"/>
        </w:rPr>
        <w:t>have</w:t>
      </w:r>
      <w:r>
        <w:rPr>
          <w:color w:val="231F20"/>
          <w:spacing w:val="14"/>
        </w:rPr>
        <w:t> </w:t>
      </w:r>
      <w:r>
        <w:rPr>
          <w:color w:val="231F20"/>
        </w:rPr>
        <w:t>been</w:t>
      </w:r>
      <w:r>
        <w:rPr>
          <w:color w:val="231F20"/>
          <w:spacing w:val="15"/>
        </w:rPr>
        <w:t> </w:t>
      </w:r>
      <w:r>
        <w:rPr>
          <w:color w:val="231F20"/>
        </w:rPr>
        <w:t>given</w:t>
      </w:r>
      <w:r>
        <w:rPr>
          <w:color w:val="231F20"/>
          <w:spacing w:val="14"/>
        </w:rPr>
        <w:t> </w:t>
      </w:r>
      <w:r>
        <w:rPr>
          <w:color w:val="231F20"/>
        </w:rPr>
        <w:t>a</w:t>
      </w:r>
      <w:r>
        <w:rPr>
          <w:color w:val="231F20"/>
          <w:spacing w:val="14"/>
        </w:rPr>
        <w:t> </w:t>
      </w:r>
      <w:r>
        <w:rPr>
          <w:color w:val="231F20"/>
        </w:rPr>
        <w:t>larger</w:t>
      </w:r>
      <w:r>
        <w:rPr>
          <w:color w:val="231F20"/>
          <w:spacing w:val="15"/>
        </w:rPr>
        <w:t> </w:t>
      </w:r>
      <w:r>
        <w:rPr>
          <w:color w:val="231F20"/>
        </w:rPr>
        <w:t>role</w:t>
      </w:r>
      <w:r>
        <w:rPr>
          <w:color w:val="231F20"/>
          <w:spacing w:val="14"/>
        </w:rPr>
        <w:t> </w:t>
      </w:r>
      <w:r>
        <w:rPr>
          <w:color w:val="231F20"/>
        </w:rPr>
        <w:t>in</w:t>
      </w:r>
      <w:r>
        <w:rPr>
          <w:color w:val="231F20"/>
          <w:spacing w:val="14"/>
        </w:rPr>
        <w:t> </w:t>
      </w:r>
      <w:r>
        <w:rPr>
          <w:color w:val="231F20"/>
        </w:rPr>
        <w:t>drafting</w:t>
      </w:r>
      <w:r>
        <w:rPr>
          <w:color w:val="231F20"/>
          <w:spacing w:val="15"/>
        </w:rPr>
        <w:t> </w:t>
      </w:r>
      <w:r>
        <w:rPr>
          <w:color w:val="231F20"/>
        </w:rPr>
        <w:t>of</w:t>
      </w:r>
      <w:r>
        <w:rPr>
          <w:color w:val="231F20"/>
          <w:spacing w:val="14"/>
        </w:rPr>
        <w:t> </w:t>
      </w:r>
      <w:r>
        <w:rPr>
          <w:color w:val="231F20"/>
        </w:rPr>
        <w:t>regulations,</w:t>
      </w:r>
      <w:r>
        <w:rPr>
          <w:color w:val="231F20"/>
          <w:spacing w:val="15"/>
        </w:rPr>
        <w:t> </w:t>
      </w:r>
      <w:r>
        <w:rPr>
          <w:color w:val="231F20"/>
        </w:rPr>
        <w:t>which</w:t>
      </w:r>
      <w:r>
        <w:rPr>
          <w:color w:val="231F20"/>
          <w:spacing w:val="14"/>
        </w:rPr>
        <w:t> </w:t>
      </w:r>
      <w:r>
        <w:rPr>
          <w:color w:val="231F20"/>
        </w:rPr>
        <w:t>has</w:t>
      </w:r>
      <w:r>
        <w:rPr>
          <w:color w:val="231F20"/>
          <w:w w:val="100"/>
        </w:rPr>
        <w:t> </w:t>
      </w:r>
      <w:r>
        <w:rPr>
          <w:color w:val="231F20"/>
        </w:rPr>
        <w:t>shifted OHS from prescriptive regulations toward</w:t>
      </w:r>
      <w:r>
        <w:rPr>
          <w:color w:val="231F20"/>
          <w:spacing w:val="24"/>
        </w:rPr>
        <w:t> </w:t>
      </w:r>
      <w:r>
        <w:rPr>
          <w:rFonts w:ascii="Book Antiqua" w:hAnsi="Book Antiqua"/>
          <w:b/>
          <w:i/>
          <w:color w:val="231F20"/>
        </w:rPr>
        <w:t>performance-based</w:t>
      </w:r>
      <w:r>
        <w:rPr>
          <w:rFonts w:ascii="Book Antiqua" w:hAnsi="Book Antiqua"/>
          <w:b/>
          <w:i/>
          <w:color w:val="231F20"/>
          <w:spacing w:val="4"/>
        </w:rPr>
        <w:t> </w:t>
      </w:r>
      <w:r>
        <w:rPr>
          <w:rFonts w:ascii="Book Antiqua" w:hAnsi="Book Antiqua"/>
          <w:b/>
          <w:i/>
          <w:color w:val="231F20"/>
        </w:rPr>
        <w:t>regu-</w:t>
      </w:r>
      <w:r>
        <w:rPr>
          <w:rFonts w:ascii="Book Antiqua" w:hAnsi="Book Antiqua"/>
          <w:b/>
          <w:i/>
          <w:color w:val="231F20"/>
          <w:w w:val="99"/>
        </w:rPr>
        <w:t> </w:t>
      </w:r>
      <w:r>
        <w:rPr>
          <w:rFonts w:ascii="Book Antiqua" w:hAnsi="Book Antiqua"/>
          <w:b/>
          <w:i/>
          <w:color w:val="231F20"/>
        </w:rPr>
        <w:t>lation</w:t>
      </w:r>
      <w:r>
        <w:rPr>
          <w:color w:val="231F20"/>
        </w:rPr>
        <w:t>, which identifies desired outcomes and leaves the specifics of how</w:t>
      </w:r>
      <w:r>
        <w:rPr>
          <w:color w:val="231F20"/>
          <w:spacing w:val="22"/>
        </w:rPr>
        <w:t> </w:t>
      </w:r>
      <w:r>
        <w:rPr>
          <w:color w:val="231F20"/>
          <w:spacing w:val="-7"/>
        </w:rPr>
        <w:t>to</w:t>
      </w:r>
    </w:p>
    <w:p>
      <w:pPr>
        <w:pStyle w:val="BodyText"/>
        <w:spacing w:before="16"/>
        <w:ind w:left="210"/>
        <w:jc w:val="both"/>
      </w:pPr>
      <w:r>
        <w:rPr>
          <w:color w:val="231F20"/>
        </w:rPr>
        <w:t>achieve them to the employer.</w:t>
      </w:r>
    </w:p>
    <w:p>
      <w:pPr>
        <w:pStyle w:val="BodyText"/>
        <w:spacing w:line="280" w:lineRule="auto" w:before="42"/>
        <w:ind w:left="210" w:right="1255" w:firstLine="180"/>
        <w:jc w:val="both"/>
      </w:pPr>
      <w:r>
        <w:rPr>
          <w:rFonts w:ascii="Book Antiqua"/>
          <w:b/>
          <w:i/>
          <w:color w:val="231F20"/>
        </w:rPr>
        <w:t>Industry safety associations </w:t>
      </w:r>
      <w:r>
        <w:rPr>
          <w:color w:val="231F20"/>
        </w:rPr>
        <w:t>(ISAs), bodies formed by employers in an industry to deliver safety services and advocate on behalf of the employers on safety issues, have also achieved greater influence. ISAs have become more involved in establishing regulatory standards and delivering training</w:t>
      </w:r>
    </w:p>
    <w:p>
      <w:pPr>
        <w:spacing w:after="0" w:line="280" w:lineRule="auto"/>
        <w:jc w:val="both"/>
        <w:sectPr>
          <w:pgSz w:w="8640" w:h="12960"/>
          <w:pgMar w:header="0" w:footer="934" w:top="960" w:bottom="1120" w:left="1140" w:right="0"/>
        </w:sectPr>
      </w:pPr>
    </w:p>
    <w:p>
      <w:pPr>
        <w:pStyle w:val="BodyText"/>
        <w:spacing w:line="280" w:lineRule="auto" w:before="61"/>
        <w:ind w:right="1343"/>
        <w:jc w:val="right"/>
      </w:pPr>
      <w:r>
        <w:rPr>
          <w:color w:val="231F20"/>
        </w:rPr>
        <w:t>and education to workers. In some jurisdictions, ISAs have</w:t>
      </w:r>
      <w:r>
        <w:rPr>
          <w:color w:val="231F20"/>
          <w:spacing w:val="9"/>
        </w:rPr>
        <w:t> </w:t>
      </w:r>
      <w:r>
        <w:rPr>
          <w:color w:val="231F20"/>
        </w:rPr>
        <w:t>been</w:t>
      </w:r>
      <w:r>
        <w:rPr>
          <w:color w:val="231F20"/>
          <w:spacing w:val="1"/>
        </w:rPr>
        <w:t> </w:t>
      </w:r>
      <w:r>
        <w:rPr>
          <w:color w:val="231F20"/>
        </w:rPr>
        <w:t>authorized to conduct </w:t>
      </w:r>
      <w:r>
        <w:rPr>
          <w:rFonts w:ascii="Book Antiqua" w:hAnsi="Book Antiqua"/>
          <w:b/>
          <w:i/>
          <w:color w:val="231F20"/>
        </w:rPr>
        <w:t>workplace safety audits </w:t>
      </w:r>
      <w:r>
        <w:rPr>
          <w:color w:val="231F20"/>
        </w:rPr>
        <w:t>to determine eligibility for</w:t>
      </w:r>
      <w:r>
        <w:rPr>
          <w:color w:val="231F20"/>
          <w:spacing w:val="17"/>
        </w:rPr>
        <w:t> </w:t>
      </w:r>
      <w:r>
        <w:rPr>
          <w:color w:val="231F20"/>
        </w:rPr>
        <w:t>safety</w:t>
      </w:r>
      <w:r>
        <w:rPr>
          <w:color w:val="231F20"/>
          <w:spacing w:val="2"/>
        </w:rPr>
        <w:t> </w:t>
      </w:r>
      <w:r>
        <w:rPr>
          <w:color w:val="231F20"/>
        </w:rPr>
        <w:t>incen- tives, such as workers’ compensation premium reductions. Audits</w:t>
      </w:r>
      <w:r>
        <w:rPr>
          <w:color w:val="231F20"/>
          <w:spacing w:val="33"/>
        </w:rPr>
        <w:t> </w:t>
      </w:r>
      <w:r>
        <w:rPr>
          <w:color w:val="231F20"/>
        </w:rPr>
        <w:t>differ</w:t>
      </w:r>
      <w:r>
        <w:rPr>
          <w:color w:val="231F20"/>
          <w:spacing w:val="1"/>
          <w:w w:val="100"/>
        </w:rPr>
        <w:t> </w:t>
      </w:r>
      <w:r>
        <w:rPr>
          <w:color w:val="231F20"/>
        </w:rPr>
        <w:t>from</w:t>
      </w:r>
      <w:r>
        <w:rPr>
          <w:color w:val="231F20"/>
          <w:spacing w:val="-11"/>
        </w:rPr>
        <w:t> </w:t>
      </w:r>
      <w:r>
        <w:rPr>
          <w:color w:val="231F20"/>
        </w:rPr>
        <w:t>inspections</w:t>
      </w:r>
      <w:r>
        <w:rPr>
          <w:color w:val="231F20"/>
          <w:spacing w:val="-11"/>
        </w:rPr>
        <w:t> </w:t>
      </w:r>
      <w:r>
        <w:rPr>
          <w:color w:val="231F20"/>
        </w:rPr>
        <w:t>in</w:t>
      </w:r>
      <w:r>
        <w:rPr>
          <w:color w:val="231F20"/>
          <w:spacing w:val="-11"/>
        </w:rPr>
        <w:t> </w:t>
      </w:r>
      <w:r>
        <w:rPr>
          <w:color w:val="231F20"/>
        </w:rPr>
        <w:t>that</w:t>
      </w:r>
      <w:r>
        <w:rPr>
          <w:color w:val="231F20"/>
          <w:spacing w:val="-11"/>
        </w:rPr>
        <w:t> </w:t>
      </w:r>
      <w:r>
        <w:rPr>
          <w:color w:val="231F20"/>
        </w:rPr>
        <w:t>they</w:t>
      </w:r>
      <w:r>
        <w:rPr>
          <w:color w:val="231F20"/>
          <w:spacing w:val="-11"/>
        </w:rPr>
        <w:t> </w:t>
      </w:r>
      <w:r>
        <w:rPr>
          <w:color w:val="231F20"/>
        </w:rPr>
        <w:t>do</w:t>
      </w:r>
      <w:r>
        <w:rPr>
          <w:color w:val="231F20"/>
          <w:spacing w:val="-11"/>
        </w:rPr>
        <w:t> </w:t>
      </w:r>
      <w:r>
        <w:rPr>
          <w:color w:val="231F20"/>
        </w:rPr>
        <w:t>not</w:t>
      </w:r>
      <w:r>
        <w:rPr>
          <w:color w:val="231F20"/>
          <w:spacing w:val="-11"/>
        </w:rPr>
        <w:t> </w:t>
      </w:r>
      <w:r>
        <w:rPr>
          <w:color w:val="231F20"/>
        </w:rPr>
        <w:t>identify</w:t>
      </w:r>
      <w:r>
        <w:rPr>
          <w:color w:val="231F20"/>
          <w:spacing w:val="-11"/>
        </w:rPr>
        <w:t> </w:t>
      </w:r>
      <w:r>
        <w:rPr>
          <w:color w:val="231F20"/>
        </w:rPr>
        <w:t>hazards</w:t>
      </w:r>
      <w:r>
        <w:rPr>
          <w:color w:val="231F20"/>
          <w:spacing w:val="-11"/>
        </w:rPr>
        <w:t> </w:t>
      </w:r>
      <w:r>
        <w:rPr>
          <w:color w:val="231F20"/>
        </w:rPr>
        <w:t>or</w:t>
      </w:r>
      <w:r>
        <w:rPr>
          <w:color w:val="231F20"/>
          <w:spacing w:val="-11"/>
        </w:rPr>
        <w:t> </w:t>
      </w:r>
      <w:r>
        <w:rPr>
          <w:color w:val="231F20"/>
        </w:rPr>
        <w:t>non-compliance</w:t>
      </w:r>
      <w:r>
        <w:rPr>
          <w:color w:val="231F20"/>
          <w:spacing w:val="-11"/>
        </w:rPr>
        <w:t> </w:t>
      </w:r>
      <w:r>
        <w:rPr>
          <w:color w:val="231F20"/>
        </w:rPr>
        <w:t>with</w:t>
      </w:r>
      <w:r>
        <w:rPr>
          <w:color w:val="231F20"/>
          <w:w w:val="99"/>
        </w:rPr>
        <w:t> </w:t>
      </w:r>
      <w:r>
        <w:rPr>
          <w:color w:val="231F20"/>
        </w:rPr>
        <w:t>regulations. Instead, audits assess whether a workplace has</w:t>
      </w:r>
      <w:r>
        <w:rPr>
          <w:color w:val="231F20"/>
          <w:spacing w:val="11"/>
        </w:rPr>
        <w:t> </w:t>
      </w:r>
      <w:r>
        <w:rPr>
          <w:color w:val="231F20"/>
        </w:rPr>
        <w:t>an</w:t>
      </w:r>
      <w:r>
        <w:rPr>
          <w:color w:val="231F20"/>
          <w:spacing w:val="7"/>
        </w:rPr>
        <w:t> </w:t>
      </w:r>
      <w:r>
        <w:rPr>
          <w:color w:val="231F20"/>
        </w:rPr>
        <w:t>appropriate safety</w:t>
      </w:r>
      <w:r>
        <w:rPr>
          <w:color w:val="231F20"/>
          <w:spacing w:val="-18"/>
        </w:rPr>
        <w:t> </w:t>
      </w:r>
      <w:r>
        <w:rPr>
          <w:color w:val="231F20"/>
        </w:rPr>
        <w:t>system</w:t>
      </w:r>
      <w:r>
        <w:rPr>
          <w:color w:val="231F20"/>
          <w:spacing w:val="-17"/>
        </w:rPr>
        <w:t> </w:t>
      </w:r>
      <w:r>
        <w:rPr>
          <w:color w:val="231F20"/>
        </w:rPr>
        <w:t>in</w:t>
      </w:r>
      <w:r>
        <w:rPr>
          <w:color w:val="231F20"/>
          <w:spacing w:val="-17"/>
        </w:rPr>
        <w:t> </w:t>
      </w:r>
      <w:r>
        <w:rPr>
          <w:color w:val="231F20"/>
        </w:rPr>
        <w:t>place</w:t>
      </w:r>
      <w:r>
        <w:rPr>
          <w:color w:val="231F20"/>
          <w:spacing w:val="-17"/>
        </w:rPr>
        <w:t> </w:t>
      </w:r>
      <w:r>
        <w:rPr>
          <w:color w:val="231F20"/>
        </w:rPr>
        <w:t>to</w:t>
      </w:r>
      <w:r>
        <w:rPr>
          <w:color w:val="231F20"/>
          <w:spacing w:val="-18"/>
        </w:rPr>
        <w:t> </w:t>
      </w:r>
      <w:r>
        <w:rPr>
          <w:color w:val="231F20"/>
        </w:rPr>
        <w:t>deal</w:t>
      </w:r>
      <w:r>
        <w:rPr>
          <w:color w:val="231F20"/>
          <w:spacing w:val="-17"/>
        </w:rPr>
        <w:t> </w:t>
      </w:r>
      <w:r>
        <w:rPr>
          <w:color w:val="231F20"/>
        </w:rPr>
        <w:t>with</w:t>
      </w:r>
      <w:r>
        <w:rPr>
          <w:color w:val="231F20"/>
          <w:spacing w:val="-17"/>
        </w:rPr>
        <w:t> </w:t>
      </w:r>
      <w:r>
        <w:rPr>
          <w:color w:val="231F20"/>
        </w:rPr>
        <w:t>safety</w:t>
      </w:r>
      <w:r>
        <w:rPr>
          <w:color w:val="231F20"/>
          <w:spacing w:val="-17"/>
        </w:rPr>
        <w:t> </w:t>
      </w:r>
      <w:r>
        <w:rPr>
          <w:color w:val="231F20"/>
        </w:rPr>
        <w:t>matters.</w:t>
      </w:r>
      <w:r>
        <w:rPr>
          <w:color w:val="231F20"/>
          <w:spacing w:val="-17"/>
        </w:rPr>
        <w:t> </w:t>
      </w:r>
      <w:r>
        <w:rPr>
          <w:color w:val="231F20"/>
        </w:rPr>
        <w:t>They</w:t>
      </w:r>
      <w:r>
        <w:rPr>
          <w:color w:val="231F20"/>
          <w:spacing w:val="-18"/>
        </w:rPr>
        <w:t> </w:t>
      </w:r>
      <w:r>
        <w:rPr>
          <w:color w:val="231F20"/>
        </w:rPr>
        <w:t>evaluate</w:t>
      </w:r>
      <w:r>
        <w:rPr>
          <w:color w:val="231F20"/>
          <w:spacing w:val="-17"/>
        </w:rPr>
        <w:t> </w:t>
      </w:r>
      <w:r>
        <w:rPr>
          <w:color w:val="231F20"/>
        </w:rPr>
        <w:t>the</w:t>
      </w:r>
      <w:r>
        <w:rPr>
          <w:color w:val="231F20"/>
          <w:spacing w:val="-17"/>
        </w:rPr>
        <w:t> </w:t>
      </w:r>
      <w:r>
        <w:rPr>
          <w:color w:val="231F20"/>
        </w:rPr>
        <w:t>quality</w:t>
      </w:r>
      <w:r>
        <w:rPr>
          <w:color w:val="231F20"/>
          <w:spacing w:val="-17"/>
        </w:rPr>
        <w:t> </w:t>
      </w:r>
      <w:r>
        <w:rPr>
          <w:color w:val="231F20"/>
        </w:rPr>
        <w:t>of</w:t>
      </w:r>
      <w:r>
        <w:rPr>
          <w:color w:val="231F20"/>
          <w:spacing w:val="-1"/>
          <w:w w:val="99"/>
        </w:rPr>
        <w:t> </w:t>
      </w:r>
      <w:r>
        <w:rPr>
          <w:color w:val="231F20"/>
        </w:rPr>
        <w:t>paper</w:t>
      </w:r>
      <w:r>
        <w:rPr>
          <w:color w:val="231F20"/>
          <w:spacing w:val="-19"/>
        </w:rPr>
        <w:t> </w:t>
      </w:r>
      <w:r>
        <w:rPr>
          <w:color w:val="231F20"/>
        </w:rPr>
        <w:t>flows</w:t>
      </w:r>
      <w:r>
        <w:rPr>
          <w:color w:val="231F20"/>
          <w:spacing w:val="-18"/>
        </w:rPr>
        <w:t> </w:t>
      </w:r>
      <w:r>
        <w:rPr>
          <w:color w:val="231F20"/>
        </w:rPr>
        <w:t>and</w:t>
      </w:r>
      <w:r>
        <w:rPr>
          <w:color w:val="231F20"/>
          <w:spacing w:val="-18"/>
        </w:rPr>
        <w:t> </w:t>
      </w:r>
      <w:r>
        <w:rPr>
          <w:color w:val="231F20"/>
        </w:rPr>
        <w:t>communications</w:t>
      </w:r>
      <w:r>
        <w:rPr>
          <w:color w:val="231F20"/>
          <w:spacing w:val="-18"/>
        </w:rPr>
        <w:t> </w:t>
      </w:r>
      <w:r>
        <w:rPr>
          <w:color w:val="231F20"/>
        </w:rPr>
        <w:t>systems,</w:t>
      </w:r>
      <w:r>
        <w:rPr>
          <w:color w:val="231F20"/>
          <w:spacing w:val="-18"/>
        </w:rPr>
        <w:t> </w:t>
      </w:r>
      <w:r>
        <w:rPr>
          <w:color w:val="231F20"/>
        </w:rPr>
        <w:t>the</w:t>
      </w:r>
      <w:r>
        <w:rPr>
          <w:color w:val="231F20"/>
          <w:spacing w:val="-18"/>
        </w:rPr>
        <w:t> </w:t>
      </w:r>
      <w:r>
        <w:rPr>
          <w:color w:val="231F20"/>
        </w:rPr>
        <w:t>presence</w:t>
      </w:r>
      <w:r>
        <w:rPr>
          <w:color w:val="231F20"/>
          <w:spacing w:val="-18"/>
        </w:rPr>
        <w:t> </w:t>
      </w:r>
      <w:r>
        <w:rPr>
          <w:color w:val="231F20"/>
        </w:rPr>
        <w:t>of</w:t>
      </w:r>
      <w:r>
        <w:rPr>
          <w:color w:val="231F20"/>
          <w:spacing w:val="-19"/>
        </w:rPr>
        <w:t> </w:t>
      </w:r>
      <w:r>
        <w:rPr>
          <w:color w:val="231F20"/>
        </w:rPr>
        <w:t>training</w:t>
      </w:r>
      <w:r>
        <w:rPr>
          <w:color w:val="231F20"/>
          <w:spacing w:val="-18"/>
        </w:rPr>
        <w:t> </w:t>
      </w:r>
      <w:r>
        <w:rPr>
          <w:color w:val="231F20"/>
        </w:rPr>
        <w:t>and</w:t>
      </w:r>
      <w:r>
        <w:rPr>
          <w:color w:val="231F20"/>
          <w:spacing w:val="-18"/>
        </w:rPr>
        <w:t> </w:t>
      </w:r>
      <w:r>
        <w:rPr>
          <w:color w:val="231F20"/>
        </w:rPr>
        <w:t>safety</w:t>
      </w:r>
      <w:r>
        <w:rPr>
          <w:color w:val="231F20"/>
          <w:spacing w:val="-1"/>
          <w:w w:val="99"/>
        </w:rPr>
        <w:t> </w:t>
      </w:r>
      <w:r>
        <w:rPr>
          <w:color w:val="231F20"/>
        </w:rPr>
        <w:t>manuals,</w:t>
      </w:r>
      <w:r>
        <w:rPr>
          <w:color w:val="231F20"/>
          <w:spacing w:val="-28"/>
        </w:rPr>
        <w:t> </w:t>
      </w:r>
      <w:r>
        <w:rPr>
          <w:color w:val="231F20"/>
        </w:rPr>
        <w:t>and</w:t>
      </w:r>
      <w:r>
        <w:rPr>
          <w:color w:val="231F20"/>
          <w:spacing w:val="-27"/>
        </w:rPr>
        <w:t> </w:t>
      </w:r>
      <w:r>
        <w:rPr>
          <w:color w:val="231F20"/>
        </w:rPr>
        <w:t>whether</w:t>
      </w:r>
      <w:r>
        <w:rPr>
          <w:color w:val="231F20"/>
          <w:spacing w:val="-28"/>
        </w:rPr>
        <w:t> </w:t>
      </w:r>
      <w:r>
        <w:rPr>
          <w:color w:val="231F20"/>
        </w:rPr>
        <w:t>appropriate</w:t>
      </w:r>
      <w:r>
        <w:rPr>
          <w:color w:val="231F20"/>
          <w:spacing w:val="-27"/>
        </w:rPr>
        <w:t> </w:t>
      </w:r>
      <w:r>
        <w:rPr>
          <w:color w:val="231F20"/>
        </w:rPr>
        <w:t>paperwork</w:t>
      </w:r>
      <w:r>
        <w:rPr>
          <w:color w:val="231F20"/>
          <w:spacing w:val="-28"/>
        </w:rPr>
        <w:t> </w:t>
      </w:r>
      <w:r>
        <w:rPr>
          <w:color w:val="231F20"/>
        </w:rPr>
        <w:t>is</w:t>
      </w:r>
      <w:r>
        <w:rPr>
          <w:color w:val="231F20"/>
          <w:spacing w:val="-27"/>
        </w:rPr>
        <w:t> </w:t>
      </w:r>
      <w:r>
        <w:rPr>
          <w:color w:val="231F20"/>
        </w:rPr>
        <w:t>completed.</w:t>
      </w:r>
      <w:r>
        <w:rPr>
          <w:color w:val="231F20"/>
          <w:spacing w:val="-27"/>
        </w:rPr>
        <w:t> </w:t>
      </w:r>
      <w:r>
        <w:rPr>
          <w:color w:val="231F20"/>
        </w:rPr>
        <w:t>Employers</w:t>
      </w:r>
      <w:r>
        <w:rPr>
          <w:color w:val="231F20"/>
          <w:spacing w:val="-28"/>
        </w:rPr>
        <w:t> </w:t>
      </w:r>
      <w:r>
        <w:rPr>
          <w:color w:val="231F20"/>
        </w:rPr>
        <w:t>prefer</w:t>
      </w:r>
      <w:r>
        <w:rPr>
          <w:color w:val="231F20"/>
          <w:spacing w:val="-1"/>
          <w:w w:val="98"/>
        </w:rPr>
        <w:t> </w:t>
      </w:r>
      <w:r>
        <w:rPr>
          <w:color w:val="231F20"/>
        </w:rPr>
        <w:t>audits to inspections, as audits are educative in nature rather</w:t>
      </w:r>
      <w:r>
        <w:rPr>
          <w:color w:val="231F20"/>
          <w:spacing w:val="-8"/>
        </w:rPr>
        <w:t> </w:t>
      </w:r>
      <w:r>
        <w:rPr>
          <w:color w:val="231F20"/>
        </w:rPr>
        <w:t>than punitive. Proponents</w:t>
      </w:r>
      <w:r>
        <w:rPr>
          <w:color w:val="231F20"/>
          <w:spacing w:val="-17"/>
        </w:rPr>
        <w:t> </w:t>
      </w:r>
      <w:r>
        <w:rPr>
          <w:color w:val="231F20"/>
        </w:rPr>
        <w:t>of</w:t>
      </w:r>
      <w:r>
        <w:rPr>
          <w:color w:val="231F20"/>
          <w:spacing w:val="-17"/>
        </w:rPr>
        <w:t> </w:t>
      </w:r>
      <w:r>
        <w:rPr>
          <w:color w:val="231F20"/>
        </w:rPr>
        <w:t>this</w:t>
      </w:r>
      <w:r>
        <w:rPr>
          <w:color w:val="231F20"/>
          <w:spacing w:val="-17"/>
        </w:rPr>
        <w:t> </w:t>
      </w:r>
      <w:r>
        <w:rPr>
          <w:color w:val="231F20"/>
        </w:rPr>
        <w:t>shift</w:t>
      </w:r>
      <w:r>
        <w:rPr>
          <w:color w:val="231F20"/>
          <w:spacing w:val="-17"/>
        </w:rPr>
        <w:t> </w:t>
      </w:r>
      <w:r>
        <w:rPr>
          <w:color w:val="231F20"/>
        </w:rPr>
        <w:t>(including</w:t>
      </w:r>
      <w:r>
        <w:rPr>
          <w:color w:val="231F20"/>
          <w:spacing w:val="-16"/>
        </w:rPr>
        <w:t> </w:t>
      </w:r>
      <w:r>
        <w:rPr>
          <w:color w:val="231F20"/>
        </w:rPr>
        <w:t>employers,</w:t>
      </w:r>
      <w:r>
        <w:rPr>
          <w:color w:val="231F20"/>
          <w:spacing w:val="-17"/>
        </w:rPr>
        <w:t> </w:t>
      </w:r>
      <w:r>
        <w:rPr>
          <w:color w:val="231F20"/>
        </w:rPr>
        <w:t>industry</w:t>
      </w:r>
      <w:r>
        <w:rPr>
          <w:color w:val="231F20"/>
          <w:spacing w:val="-17"/>
        </w:rPr>
        <w:t> </w:t>
      </w:r>
      <w:r>
        <w:rPr>
          <w:color w:val="231F20"/>
        </w:rPr>
        <w:t>associations,</w:t>
      </w:r>
      <w:r>
        <w:rPr>
          <w:color w:val="231F20"/>
          <w:spacing w:val="-17"/>
        </w:rPr>
        <w:t> </w:t>
      </w:r>
      <w:r>
        <w:rPr>
          <w:color w:val="231F20"/>
        </w:rPr>
        <w:t>safety</w:t>
      </w:r>
      <w:r>
        <w:rPr>
          <w:color w:val="231F20"/>
          <w:w w:val="99"/>
        </w:rPr>
        <w:t> </w:t>
      </w:r>
      <w:r>
        <w:rPr>
          <w:color w:val="231F20"/>
        </w:rPr>
        <w:t>professionals,</w:t>
      </w:r>
      <w:r>
        <w:rPr>
          <w:color w:val="231F20"/>
          <w:spacing w:val="-10"/>
        </w:rPr>
        <w:t> </w:t>
      </w:r>
      <w:r>
        <w:rPr>
          <w:color w:val="231F20"/>
        </w:rPr>
        <w:t>and</w:t>
      </w:r>
      <w:r>
        <w:rPr>
          <w:color w:val="231F20"/>
          <w:spacing w:val="-9"/>
        </w:rPr>
        <w:t> </w:t>
      </w:r>
      <w:r>
        <w:rPr>
          <w:color w:val="231F20"/>
        </w:rPr>
        <w:t>right-wing</w:t>
      </w:r>
      <w:r>
        <w:rPr>
          <w:color w:val="231F20"/>
          <w:spacing w:val="-9"/>
        </w:rPr>
        <w:t> </w:t>
      </w:r>
      <w:r>
        <w:rPr>
          <w:color w:val="231F20"/>
        </w:rPr>
        <w:t>governments)</w:t>
      </w:r>
      <w:r>
        <w:rPr>
          <w:color w:val="231F20"/>
          <w:spacing w:val="-10"/>
        </w:rPr>
        <w:t> </w:t>
      </w:r>
      <w:r>
        <w:rPr>
          <w:color w:val="231F20"/>
        </w:rPr>
        <w:t>assert</w:t>
      </w:r>
      <w:r>
        <w:rPr>
          <w:color w:val="231F20"/>
          <w:spacing w:val="-9"/>
        </w:rPr>
        <w:t> </w:t>
      </w:r>
      <w:r>
        <w:rPr>
          <w:color w:val="231F20"/>
        </w:rPr>
        <w:t>that</w:t>
      </w:r>
      <w:r>
        <w:rPr>
          <w:color w:val="231F20"/>
          <w:spacing w:val="-9"/>
        </w:rPr>
        <w:t> </w:t>
      </w:r>
      <w:r>
        <w:rPr>
          <w:color w:val="231F20"/>
        </w:rPr>
        <w:t>cooperation</w:t>
      </w:r>
      <w:r>
        <w:rPr>
          <w:color w:val="231F20"/>
          <w:spacing w:val="-9"/>
        </w:rPr>
        <w:t> </w:t>
      </w:r>
      <w:r>
        <w:rPr>
          <w:color w:val="231F20"/>
        </w:rPr>
        <w:t>is</w:t>
      </w:r>
      <w:r>
        <w:rPr>
          <w:color w:val="231F20"/>
          <w:spacing w:val="-10"/>
        </w:rPr>
        <w:t> </w:t>
      </w:r>
      <w:r>
        <w:rPr>
          <w:color w:val="231F20"/>
        </w:rPr>
        <w:t>a</w:t>
      </w:r>
      <w:r>
        <w:rPr>
          <w:color w:val="231F20"/>
          <w:spacing w:val="-9"/>
        </w:rPr>
        <w:t> </w:t>
      </w:r>
      <w:r>
        <w:rPr>
          <w:color w:val="231F20"/>
          <w:spacing w:val="-4"/>
        </w:rPr>
        <w:t>more</w:t>
      </w:r>
      <w:r>
        <w:rPr>
          <w:color w:val="231F20"/>
          <w:w w:val="99"/>
        </w:rPr>
        <w:t> </w:t>
      </w:r>
      <w:r>
        <w:rPr>
          <w:color w:val="231F20"/>
        </w:rPr>
        <w:t>effective</w:t>
      </w:r>
      <w:r>
        <w:rPr>
          <w:color w:val="231F20"/>
          <w:spacing w:val="19"/>
        </w:rPr>
        <w:t> </w:t>
      </w:r>
      <w:r>
        <w:rPr>
          <w:color w:val="231F20"/>
        </w:rPr>
        <w:t>way</w:t>
      </w:r>
      <w:r>
        <w:rPr>
          <w:color w:val="231F20"/>
          <w:spacing w:val="20"/>
        </w:rPr>
        <w:t> </w:t>
      </w:r>
      <w:r>
        <w:rPr>
          <w:color w:val="231F20"/>
        </w:rPr>
        <w:t>to</w:t>
      </w:r>
      <w:r>
        <w:rPr>
          <w:color w:val="231F20"/>
          <w:spacing w:val="19"/>
        </w:rPr>
        <w:t> </w:t>
      </w:r>
      <w:r>
        <w:rPr>
          <w:color w:val="231F20"/>
        </w:rPr>
        <w:t>achieve</w:t>
      </w:r>
      <w:r>
        <w:rPr>
          <w:color w:val="231F20"/>
          <w:spacing w:val="20"/>
        </w:rPr>
        <w:t> </w:t>
      </w:r>
      <w:r>
        <w:rPr>
          <w:color w:val="231F20"/>
        </w:rPr>
        <w:t>employer</w:t>
      </w:r>
      <w:r>
        <w:rPr>
          <w:color w:val="231F20"/>
          <w:spacing w:val="19"/>
        </w:rPr>
        <w:t> </w:t>
      </w:r>
      <w:r>
        <w:rPr>
          <w:color w:val="231F20"/>
        </w:rPr>
        <w:t>compliance.</w:t>
      </w:r>
      <w:r>
        <w:rPr>
          <w:color w:val="231F20"/>
          <w:spacing w:val="20"/>
        </w:rPr>
        <w:t> </w:t>
      </w:r>
      <w:r>
        <w:rPr>
          <w:color w:val="231F20"/>
        </w:rPr>
        <w:t>This</w:t>
      </w:r>
      <w:r>
        <w:rPr>
          <w:color w:val="231F20"/>
          <w:spacing w:val="19"/>
        </w:rPr>
        <w:t> </w:t>
      </w:r>
      <w:r>
        <w:rPr>
          <w:color w:val="231F20"/>
        </w:rPr>
        <w:t>assertion</w:t>
      </w:r>
      <w:r>
        <w:rPr>
          <w:color w:val="231F20"/>
          <w:spacing w:val="20"/>
        </w:rPr>
        <w:t> </w:t>
      </w:r>
      <w:r>
        <w:rPr>
          <w:color w:val="231F20"/>
        </w:rPr>
        <w:t>sits</w:t>
      </w:r>
      <w:r>
        <w:rPr>
          <w:color w:val="231F20"/>
          <w:spacing w:val="19"/>
        </w:rPr>
        <w:t> </w:t>
      </w:r>
      <w:r>
        <w:rPr>
          <w:color w:val="231F20"/>
        </w:rPr>
        <w:t>uncom-</w:t>
      </w:r>
      <w:r>
        <w:rPr>
          <w:color w:val="231F20"/>
          <w:w w:val="100"/>
        </w:rPr>
        <w:t> </w:t>
      </w:r>
      <w:r>
        <w:rPr>
          <w:color w:val="231F20"/>
        </w:rPr>
        <w:t>fortably with the actual result of the partnership approach:</w:t>
      </w:r>
      <w:r>
        <w:rPr>
          <w:color w:val="231F20"/>
          <w:spacing w:val="37"/>
        </w:rPr>
        <w:t> </w:t>
      </w:r>
      <w:r>
        <w:rPr>
          <w:color w:val="231F20"/>
        </w:rPr>
        <w:t>employers</w:t>
      </w:r>
      <w:r>
        <w:rPr>
          <w:color w:val="231F20"/>
          <w:spacing w:val="4"/>
        </w:rPr>
        <w:t> </w:t>
      </w:r>
      <w:r>
        <w:rPr>
          <w:color w:val="231F20"/>
        </w:rPr>
        <w:t>have increased</w:t>
      </w:r>
      <w:r>
        <w:rPr>
          <w:color w:val="231F20"/>
          <w:spacing w:val="15"/>
        </w:rPr>
        <w:t> </w:t>
      </w:r>
      <w:r>
        <w:rPr>
          <w:color w:val="231F20"/>
        </w:rPr>
        <w:t>their</w:t>
      </w:r>
      <w:r>
        <w:rPr>
          <w:color w:val="231F20"/>
          <w:spacing w:val="16"/>
        </w:rPr>
        <w:t> </w:t>
      </w:r>
      <w:r>
        <w:rPr>
          <w:color w:val="231F20"/>
        </w:rPr>
        <w:t>control</w:t>
      </w:r>
      <w:r>
        <w:rPr>
          <w:color w:val="231F20"/>
          <w:spacing w:val="16"/>
        </w:rPr>
        <w:t> </w:t>
      </w:r>
      <w:r>
        <w:rPr>
          <w:color w:val="231F20"/>
        </w:rPr>
        <w:t>over</w:t>
      </w:r>
      <w:r>
        <w:rPr>
          <w:color w:val="231F20"/>
          <w:spacing w:val="16"/>
        </w:rPr>
        <w:t> </w:t>
      </w:r>
      <w:r>
        <w:rPr>
          <w:color w:val="231F20"/>
        </w:rPr>
        <w:t>safety</w:t>
      </w:r>
      <w:r>
        <w:rPr>
          <w:color w:val="231F20"/>
          <w:spacing w:val="16"/>
        </w:rPr>
        <w:t> </w:t>
      </w:r>
      <w:r>
        <w:rPr>
          <w:color w:val="231F20"/>
        </w:rPr>
        <w:t>in</w:t>
      </w:r>
      <w:r>
        <w:rPr>
          <w:color w:val="231F20"/>
          <w:spacing w:val="16"/>
        </w:rPr>
        <w:t> </w:t>
      </w:r>
      <w:r>
        <w:rPr>
          <w:color w:val="231F20"/>
        </w:rPr>
        <w:t>their</w:t>
      </w:r>
      <w:r>
        <w:rPr>
          <w:color w:val="231F20"/>
          <w:spacing w:val="16"/>
        </w:rPr>
        <w:t> </w:t>
      </w:r>
      <w:r>
        <w:rPr>
          <w:color w:val="231F20"/>
        </w:rPr>
        <w:t>workplaces</w:t>
      </w:r>
      <w:r>
        <w:rPr>
          <w:color w:val="231F20"/>
          <w:spacing w:val="16"/>
        </w:rPr>
        <w:t> </w:t>
      </w:r>
      <w:r>
        <w:rPr>
          <w:color w:val="231F20"/>
        </w:rPr>
        <w:t>and</w:t>
      </w:r>
      <w:r>
        <w:rPr>
          <w:color w:val="231F20"/>
          <w:spacing w:val="16"/>
        </w:rPr>
        <w:t> </w:t>
      </w:r>
      <w:r>
        <w:rPr>
          <w:color w:val="231F20"/>
        </w:rPr>
        <w:t>increased</w:t>
      </w:r>
      <w:r>
        <w:rPr>
          <w:color w:val="231F20"/>
          <w:spacing w:val="16"/>
        </w:rPr>
        <w:t> </w:t>
      </w:r>
      <w:r>
        <w:rPr>
          <w:color w:val="231F20"/>
        </w:rPr>
        <w:t>their</w:t>
      </w:r>
      <w:r>
        <w:rPr>
          <w:color w:val="231F20"/>
          <w:w w:val="100"/>
        </w:rPr>
        <w:t> </w:t>
      </w:r>
      <w:r>
        <w:rPr>
          <w:color w:val="231F20"/>
        </w:rPr>
        <w:t>influence</w:t>
      </w:r>
      <w:r>
        <w:rPr>
          <w:color w:val="231F20"/>
          <w:spacing w:val="20"/>
        </w:rPr>
        <w:t> </w:t>
      </w:r>
      <w:r>
        <w:rPr>
          <w:color w:val="231F20"/>
        </w:rPr>
        <w:t>over</w:t>
      </w:r>
      <w:r>
        <w:rPr>
          <w:color w:val="231F20"/>
          <w:spacing w:val="21"/>
        </w:rPr>
        <w:t> </w:t>
      </w:r>
      <w:r>
        <w:rPr>
          <w:color w:val="231F20"/>
        </w:rPr>
        <w:t>government</w:t>
      </w:r>
      <w:r>
        <w:rPr>
          <w:color w:val="231F20"/>
          <w:spacing w:val="21"/>
        </w:rPr>
        <w:t> </w:t>
      </w:r>
      <w:r>
        <w:rPr>
          <w:color w:val="231F20"/>
          <w:spacing w:val="-3"/>
        </w:rPr>
        <w:t>policy.</w:t>
      </w:r>
      <w:r>
        <w:rPr>
          <w:color w:val="231F20"/>
          <w:spacing w:val="21"/>
        </w:rPr>
        <w:t> </w:t>
      </w:r>
      <w:r>
        <w:rPr>
          <w:color w:val="231F20"/>
        </w:rPr>
        <w:t>Research</w:t>
      </w:r>
      <w:r>
        <w:rPr>
          <w:color w:val="231F20"/>
          <w:spacing w:val="21"/>
        </w:rPr>
        <w:t> </w:t>
      </w:r>
      <w:r>
        <w:rPr>
          <w:color w:val="231F20"/>
        </w:rPr>
        <w:t>has</w:t>
      </w:r>
      <w:r>
        <w:rPr>
          <w:color w:val="231F20"/>
          <w:spacing w:val="21"/>
        </w:rPr>
        <w:t> </w:t>
      </w:r>
      <w:r>
        <w:rPr>
          <w:color w:val="231F20"/>
        </w:rPr>
        <w:t>shown</w:t>
      </w:r>
      <w:r>
        <w:rPr>
          <w:color w:val="231F20"/>
          <w:spacing w:val="21"/>
        </w:rPr>
        <w:t> </w:t>
      </w:r>
      <w:r>
        <w:rPr>
          <w:color w:val="231F20"/>
        </w:rPr>
        <w:t>that</w:t>
      </w:r>
      <w:r>
        <w:rPr>
          <w:color w:val="231F20"/>
          <w:spacing w:val="21"/>
        </w:rPr>
        <w:t> </w:t>
      </w:r>
      <w:r>
        <w:rPr>
          <w:color w:val="231F20"/>
        </w:rPr>
        <w:t>so-called</w:t>
      </w:r>
      <w:r>
        <w:rPr>
          <w:color w:val="231F20"/>
          <w:spacing w:val="21"/>
        </w:rPr>
        <w:t> </w:t>
      </w:r>
      <w:r>
        <w:rPr>
          <w:rFonts w:ascii="Book Antiqua" w:hAnsi="Book Antiqua"/>
          <w:b/>
          <w:i/>
          <w:color w:val="231F20"/>
        </w:rPr>
        <w:t>tri-</w:t>
      </w:r>
      <w:r>
        <w:rPr>
          <w:rFonts w:ascii="Book Antiqua" w:hAnsi="Book Antiqua"/>
          <w:b/>
          <w:i/>
          <w:color w:val="231F20"/>
          <w:w w:val="100"/>
        </w:rPr>
        <w:t> </w:t>
      </w:r>
      <w:r>
        <w:rPr>
          <w:rFonts w:ascii="Book Antiqua" w:hAnsi="Book Antiqua"/>
          <w:b/>
          <w:i/>
          <w:color w:val="231F20"/>
        </w:rPr>
        <w:t>partite consultations</w:t>
      </w:r>
      <w:r>
        <w:rPr>
          <w:color w:val="231F20"/>
        </w:rPr>
        <w:t>, which involve government, employers, and</w:t>
      </w:r>
      <w:r>
        <w:rPr>
          <w:color w:val="231F20"/>
          <w:spacing w:val="-8"/>
        </w:rPr>
        <w:t> </w:t>
      </w:r>
      <w:r>
        <w:rPr>
          <w:color w:val="231F20"/>
        </w:rPr>
        <w:t>labour</w:t>
      </w:r>
      <w:r>
        <w:rPr>
          <w:color w:val="231F20"/>
          <w:spacing w:val="-1"/>
        </w:rPr>
        <w:t> </w:t>
      </w:r>
      <w:r>
        <w:rPr>
          <w:color w:val="231F20"/>
        </w:rPr>
        <w:t>as</w:t>
      </w:r>
      <w:r>
        <w:rPr>
          <w:color w:val="231F20"/>
          <w:w w:val="100"/>
        </w:rPr>
        <w:t> </w:t>
      </w:r>
      <w:r>
        <w:rPr>
          <w:color w:val="231F20"/>
        </w:rPr>
        <w:t>equal</w:t>
      </w:r>
      <w:r>
        <w:rPr>
          <w:color w:val="231F20"/>
          <w:spacing w:val="-7"/>
        </w:rPr>
        <w:t> </w:t>
      </w:r>
      <w:r>
        <w:rPr>
          <w:color w:val="231F20"/>
        </w:rPr>
        <w:t>partners</w:t>
      </w:r>
      <w:r>
        <w:rPr>
          <w:color w:val="231F20"/>
          <w:spacing w:val="-7"/>
        </w:rPr>
        <w:t> </w:t>
      </w:r>
      <w:r>
        <w:rPr>
          <w:color w:val="231F20"/>
        </w:rPr>
        <w:t>at</w:t>
      </w:r>
      <w:r>
        <w:rPr>
          <w:color w:val="231F20"/>
          <w:spacing w:val="-7"/>
        </w:rPr>
        <w:t> </w:t>
      </w:r>
      <w:r>
        <w:rPr>
          <w:color w:val="231F20"/>
        </w:rPr>
        <w:t>a</w:t>
      </w:r>
      <w:r>
        <w:rPr>
          <w:color w:val="231F20"/>
          <w:spacing w:val="-6"/>
        </w:rPr>
        <w:t> </w:t>
      </w:r>
      <w:r>
        <w:rPr>
          <w:color w:val="231F20"/>
        </w:rPr>
        <w:t>table</w:t>
      </w:r>
      <w:r>
        <w:rPr>
          <w:color w:val="231F20"/>
          <w:spacing w:val="-7"/>
        </w:rPr>
        <w:t> </w:t>
      </w:r>
      <w:r>
        <w:rPr>
          <w:color w:val="231F20"/>
        </w:rPr>
        <w:t>to</w:t>
      </w:r>
      <w:r>
        <w:rPr>
          <w:color w:val="231F20"/>
          <w:spacing w:val="-7"/>
        </w:rPr>
        <w:t> </w:t>
      </w:r>
      <w:r>
        <w:rPr>
          <w:color w:val="231F20"/>
        </w:rPr>
        <w:t>discuss</w:t>
      </w:r>
      <w:r>
        <w:rPr>
          <w:color w:val="231F20"/>
          <w:spacing w:val="-6"/>
        </w:rPr>
        <w:t> </w:t>
      </w:r>
      <w:r>
        <w:rPr>
          <w:color w:val="231F20"/>
        </w:rPr>
        <w:t>OHS</w:t>
      </w:r>
      <w:r>
        <w:rPr>
          <w:color w:val="231F20"/>
          <w:spacing w:val="-7"/>
        </w:rPr>
        <w:t> </w:t>
      </w:r>
      <w:r>
        <w:rPr>
          <w:color w:val="231F20"/>
        </w:rPr>
        <w:t>issues,</w:t>
      </w:r>
      <w:r>
        <w:rPr>
          <w:color w:val="231F20"/>
          <w:spacing w:val="-7"/>
        </w:rPr>
        <w:t> </w:t>
      </w:r>
      <w:r>
        <w:rPr>
          <w:color w:val="231F20"/>
        </w:rPr>
        <w:t>reproduce</w:t>
      </w:r>
      <w:r>
        <w:rPr>
          <w:color w:val="231F20"/>
          <w:spacing w:val="-7"/>
        </w:rPr>
        <w:t> </w:t>
      </w:r>
      <w:r>
        <w:rPr>
          <w:color w:val="231F20"/>
        </w:rPr>
        <w:t>power</w:t>
      </w:r>
      <w:r>
        <w:rPr>
          <w:color w:val="231F20"/>
          <w:spacing w:val="-6"/>
        </w:rPr>
        <w:t> </w:t>
      </w:r>
      <w:r>
        <w:rPr>
          <w:color w:val="231F20"/>
        </w:rPr>
        <w:t>imbalances and</w:t>
      </w:r>
      <w:r>
        <w:rPr>
          <w:color w:val="231F20"/>
          <w:spacing w:val="9"/>
        </w:rPr>
        <w:t> </w:t>
      </w:r>
      <w:r>
        <w:rPr>
          <w:color w:val="231F20"/>
        </w:rPr>
        <w:t>provide</w:t>
      </w:r>
      <w:r>
        <w:rPr>
          <w:color w:val="231F20"/>
          <w:spacing w:val="9"/>
        </w:rPr>
        <w:t> </w:t>
      </w:r>
      <w:r>
        <w:rPr>
          <w:color w:val="231F20"/>
        </w:rPr>
        <w:t>a</w:t>
      </w:r>
      <w:r>
        <w:rPr>
          <w:color w:val="231F20"/>
          <w:spacing w:val="10"/>
        </w:rPr>
        <w:t> </w:t>
      </w:r>
      <w:r>
        <w:rPr>
          <w:color w:val="231F20"/>
        </w:rPr>
        <w:t>structural</w:t>
      </w:r>
      <w:r>
        <w:rPr>
          <w:color w:val="231F20"/>
          <w:spacing w:val="9"/>
        </w:rPr>
        <w:t> </w:t>
      </w:r>
      <w:r>
        <w:rPr>
          <w:color w:val="231F20"/>
        </w:rPr>
        <w:t>advantage</w:t>
      </w:r>
      <w:r>
        <w:rPr>
          <w:color w:val="231F20"/>
          <w:spacing w:val="10"/>
        </w:rPr>
        <w:t> </w:t>
      </w:r>
      <w:r>
        <w:rPr>
          <w:color w:val="231F20"/>
        </w:rPr>
        <w:t>to</w:t>
      </w:r>
      <w:r>
        <w:rPr>
          <w:color w:val="231F20"/>
          <w:spacing w:val="9"/>
        </w:rPr>
        <w:t> </w:t>
      </w:r>
      <w:r>
        <w:rPr>
          <w:color w:val="231F20"/>
        </w:rPr>
        <w:t>employers</w:t>
      </w:r>
      <w:r>
        <w:rPr>
          <w:color w:val="231F20"/>
          <w:spacing w:val="9"/>
        </w:rPr>
        <w:t> </w:t>
      </w:r>
      <w:r>
        <w:rPr>
          <w:color w:val="231F20"/>
        </w:rPr>
        <w:t>in</w:t>
      </w:r>
      <w:r>
        <w:rPr>
          <w:color w:val="231F20"/>
          <w:spacing w:val="10"/>
        </w:rPr>
        <w:t> </w:t>
      </w:r>
      <w:r>
        <w:rPr>
          <w:color w:val="231F20"/>
        </w:rPr>
        <w:t>determining</w:t>
      </w:r>
      <w:r>
        <w:rPr>
          <w:color w:val="231F20"/>
          <w:spacing w:val="9"/>
        </w:rPr>
        <w:t> </w:t>
      </w:r>
      <w:r>
        <w:rPr>
          <w:color w:val="231F20"/>
        </w:rPr>
        <w:t>the</w:t>
      </w:r>
      <w:r>
        <w:rPr>
          <w:color w:val="231F20"/>
          <w:spacing w:val="10"/>
        </w:rPr>
        <w:t> </w:t>
      </w:r>
      <w:r>
        <w:rPr>
          <w:color w:val="231F20"/>
        </w:rPr>
        <w:t>shape of</w:t>
      </w:r>
      <w:r>
        <w:rPr>
          <w:color w:val="231F20"/>
          <w:spacing w:val="14"/>
        </w:rPr>
        <w:t> </w:t>
      </w:r>
      <w:r>
        <w:rPr>
          <w:color w:val="231F20"/>
        </w:rPr>
        <w:t>new</w:t>
      </w:r>
      <w:r>
        <w:rPr>
          <w:color w:val="231F20"/>
          <w:spacing w:val="14"/>
        </w:rPr>
        <w:t> </w:t>
      </w:r>
      <w:r>
        <w:rPr>
          <w:color w:val="231F20"/>
        </w:rPr>
        <w:t>safety</w:t>
      </w:r>
      <w:r>
        <w:rPr>
          <w:color w:val="231F20"/>
          <w:spacing w:val="14"/>
        </w:rPr>
        <w:t> </w:t>
      </w:r>
      <w:r>
        <w:rPr>
          <w:color w:val="231F20"/>
        </w:rPr>
        <w:t>regulations.</w:t>
      </w:r>
      <w:r>
        <w:rPr>
          <w:color w:val="231F20"/>
          <w:position w:val="6"/>
          <w:sz w:val="10"/>
        </w:rPr>
        <w:t>34</w:t>
      </w:r>
      <w:r>
        <w:rPr>
          <w:color w:val="231F20"/>
          <w:spacing w:val="9"/>
          <w:position w:val="6"/>
          <w:sz w:val="10"/>
        </w:rPr>
        <w:t> </w:t>
      </w:r>
      <w:r>
        <w:rPr>
          <w:color w:val="231F20"/>
        </w:rPr>
        <w:t>The</w:t>
      </w:r>
      <w:r>
        <w:rPr>
          <w:color w:val="231F20"/>
          <w:spacing w:val="14"/>
        </w:rPr>
        <w:t> </w:t>
      </w:r>
      <w:r>
        <w:rPr>
          <w:color w:val="231F20"/>
        </w:rPr>
        <w:t>partnerships</w:t>
      </w:r>
      <w:r>
        <w:rPr>
          <w:color w:val="231F20"/>
          <w:spacing w:val="14"/>
        </w:rPr>
        <w:t> </w:t>
      </w:r>
      <w:r>
        <w:rPr>
          <w:color w:val="231F20"/>
        </w:rPr>
        <w:t>model</w:t>
      </w:r>
      <w:r>
        <w:rPr>
          <w:color w:val="231F20"/>
          <w:spacing w:val="14"/>
        </w:rPr>
        <w:t> </w:t>
      </w:r>
      <w:r>
        <w:rPr>
          <w:color w:val="231F20"/>
        </w:rPr>
        <w:t>of</w:t>
      </w:r>
      <w:r>
        <w:rPr>
          <w:color w:val="231F20"/>
          <w:spacing w:val="14"/>
        </w:rPr>
        <w:t> </w:t>
      </w:r>
      <w:r>
        <w:rPr>
          <w:color w:val="231F20"/>
        </w:rPr>
        <w:t>OHS</w:t>
      </w:r>
      <w:r>
        <w:rPr>
          <w:color w:val="231F20"/>
          <w:spacing w:val="14"/>
        </w:rPr>
        <w:t> </w:t>
      </w:r>
      <w:r>
        <w:rPr>
          <w:color w:val="231F20"/>
        </w:rPr>
        <w:t>works</w:t>
      </w:r>
      <w:r>
        <w:rPr>
          <w:color w:val="231F20"/>
          <w:spacing w:val="14"/>
        </w:rPr>
        <w:t> </w:t>
      </w:r>
      <w:r>
        <w:rPr>
          <w:color w:val="231F20"/>
        </w:rPr>
        <w:t>in</w:t>
      </w:r>
      <w:r>
        <w:rPr>
          <w:color w:val="231F20"/>
          <w:spacing w:val="14"/>
        </w:rPr>
        <w:t> </w:t>
      </w:r>
      <w:r>
        <w:rPr>
          <w:color w:val="231F20"/>
        </w:rPr>
        <w:t>con-</w:t>
      </w:r>
      <w:r>
        <w:rPr>
          <w:color w:val="231F20"/>
          <w:w w:val="100"/>
        </w:rPr>
        <w:t> </w:t>
      </w:r>
      <w:r>
        <w:rPr>
          <w:color w:val="231F20"/>
        </w:rPr>
        <w:t>cert with the professionalization of OHS to remove safety issues</w:t>
      </w:r>
      <w:r>
        <w:rPr>
          <w:color w:val="231F20"/>
          <w:spacing w:val="33"/>
        </w:rPr>
        <w:t> </w:t>
      </w:r>
      <w:r>
        <w:rPr>
          <w:color w:val="231F20"/>
        </w:rPr>
        <w:t>from</w:t>
      </w:r>
      <w:r>
        <w:rPr>
          <w:color w:val="231F20"/>
          <w:spacing w:val="18"/>
        </w:rPr>
        <w:t> </w:t>
      </w:r>
      <w:r>
        <w:rPr>
          <w:color w:val="231F20"/>
        </w:rPr>
        <w:t>the</w:t>
      </w:r>
      <w:r>
        <w:rPr>
          <w:color w:val="231F20"/>
          <w:w w:val="100"/>
        </w:rPr>
        <w:t> </w:t>
      </w:r>
      <w:r>
        <w:rPr>
          <w:color w:val="231F20"/>
        </w:rPr>
        <w:t>work </w:t>
      </w:r>
      <w:r>
        <w:rPr>
          <w:color w:val="231F20"/>
          <w:spacing w:val="-3"/>
        </w:rPr>
        <w:t>floor, </w:t>
      </w:r>
      <w:r>
        <w:rPr>
          <w:color w:val="231F20"/>
        </w:rPr>
        <w:t>where workers are active agents, and place them</w:t>
      </w:r>
      <w:r>
        <w:rPr>
          <w:color w:val="231F20"/>
          <w:spacing w:val="-31"/>
        </w:rPr>
        <w:t> </w:t>
      </w:r>
      <w:r>
        <w:rPr>
          <w:color w:val="231F20"/>
        </w:rPr>
        <w:t>in</w:t>
      </w:r>
      <w:r>
        <w:rPr>
          <w:color w:val="231F20"/>
          <w:spacing w:val="-3"/>
        </w:rPr>
        <w:t> </w:t>
      </w:r>
      <w:r>
        <w:rPr>
          <w:color w:val="231F20"/>
        </w:rPr>
        <w:t>boardrooms,</w:t>
      </w:r>
      <w:r>
        <w:rPr>
          <w:color w:val="231F20"/>
          <w:w w:val="100"/>
        </w:rPr>
        <w:t> </w:t>
      </w:r>
      <w:r>
        <w:rPr>
          <w:color w:val="231F20"/>
        </w:rPr>
        <w:t>where</w:t>
      </w:r>
      <w:r>
        <w:rPr>
          <w:color w:val="231F20"/>
          <w:spacing w:val="-8"/>
        </w:rPr>
        <w:t> </w:t>
      </w:r>
      <w:r>
        <w:rPr>
          <w:color w:val="231F20"/>
        </w:rPr>
        <w:t>workers</w:t>
      </w:r>
      <w:r>
        <w:rPr>
          <w:color w:val="231F20"/>
          <w:spacing w:val="-8"/>
        </w:rPr>
        <w:t> </w:t>
      </w:r>
      <w:r>
        <w:rPr>
          <w:color w:val="231F20"/>
        </w:rPr>
        <w:t>become</w:t>
      </w:r>
      <w:r>
        <w:rPr>
          <w:color w:val="231F20"/>
          <w:spacing w:val="-7"/>
        </w:rPr>
        <w:t> </w:t>
      </w:r>
      <w:r>
        <w:rPr>
          <w:color w:val="231F20"/>
        </w:rPr>
        <w:t>passive</w:t>
      </w:r>
      <w:r>
        <w:rPr>
          <w:color w:val="231F20"/>
          <w:spacing w:val="-8"/>
        </w:rPr>
        <w:t> </w:t>
      </w:r>
      <w:r>
        <w:rPr>
          <w:color w:val="231F20"/>
        </w:rPr>
        <w:t>recipients</w:t>
      </w:r>
      <w:r>
        <w:rPr>
          <w:color w:val="231F20"/>
          <w:spacing w:val="-7"/>
        </w:rPr>
        <w:t> </w:t>
      </w:r>
      <w:r>
        <w:rPr>
          <w:color w:val="231F20"/>
        </w:rPr>
        <w:t>of</w:t>
      </w:r>
      <w:r>
        <w:rPr>
          <w:color w:val="231F20"/>
          <w:spacing w:val="-8"/>
        </w:rPr>
        <w:t> </w:t>
      </w:r>
      <w:r>
        <w:rPr>
          <w:color w:val="231F20"/>
        </w:rPr>
        <w:t>negotiated</w:t>
      </w:r>
      <w:r>
        <w:rPr>
          <w:color w:val="231F20"/>
          <w:spacing w:val="-7"/>
        </w:rPr>
        <w:t> </w:t>
      </w:r>
      <w:r>
        <w:rPr>
          <w:color w:val="231F20"/>
        </w:rPr>
        <w:t>agreements</w:t>
      </w:r>
      <w:r>
        <w:rPr>
          <w:color w:val="231F20"/>
          <w:spacing w:val="-8"/>
        </w:rPr>
        <w:t> </w:t>
      </w:r>
      <w:r>
        <w:rPr>
          <w:color w:val="231F20"/>
        </w:rPr>
        <w:t>between</w:t>
      </w:r>
    </w:p>
    <w:p>
      <w:pPr>
        <w:pStyle w:val="BodyText"/>
        <w:spacing w:before="20"/>
        <w:ind w:left="120"/>
        <w:jc w:val="both"/>
      </w:pPr>
      <w:r>
        <w:rPr>
          <w:color w:val="231F20"/>
        </w:rPr>
        <w:t>employers and governments.</w:t>
      </w:r>
    </w:p>
    <w:p>
      <w:pPr>
        <w:pStyle w:val="BodyText"/>
        <w:spacing w:line="280" w:lineRule="auto" w:before="42"/>
        <w:ind w:left="120" w:right="1349" w:firstLine="180"/>
        <w:jc w:val="both"/>
      </w:pPr>
      <w:r>
        <w:rPr>
          <w:color w:val="231F20"/>
        </w:rPr>
        <w:t>The</w:t>
      </w:r>
      <w:r>
        <w:rPr>
          <w:color w:val="231F20"/>
          <w:spacing w:val="-7"/>
        </w:rPr>
        <w:t> </w:t>
      </w:r>
      <w:r>
        <w:rPr>
          <w:color w:val="231F20"/>
        </w:rPr>
        <w:t>two</w:t>
      </w:r>
      <w:r>
        <w:rPr>
          <w:color w:val="231F20"/>
          <w:spacing w:val="-7"/>
        </w:rPr>
        <w:t> </w:t>
      </w:r>
      <w:r>
        <w:rPr>
          <w:color w:val="231F20"/>
        </w:rPr>
        <w:t>sawmill</w:t>
      </w:r>
      <w:r>
        <w:rPr>
          <w:color w:val="231F20"/>
          <w:spacing w:val="-7"/>
        </w:rPr>
        <w:t> </w:t>
      </w:r>
      <w:r>
        <w:rPr>
          <w:color w:val="231F20"/>
        </w:rPr>
        <w:t>explosions</w:t>
      </w:r>
      <w:r>
        <w:rPr>
          <w:color w:val="231F20"/>
          <w:spacing w:val="-7"/>
        </w:rPr>
        <w:t> </w:t>
      </w:r>
      <w:r>
        <w:rPr>
          <w:color w:val="231F20"/>
        </w:rPr>
        <w:t>in</w:t>
      </w:r>
      <w:r>
        <w:rPr>
          <w:color w:val="231F20"/>
          <w:spacing w:val="-7"/>
        </w:rPr>
        <w:t> </w:t>
      </w:r>
      <w:r>
        <w:rPr>
          <w:color w:val="231F20"/>
        </w:rPr>
        <w:t>British</w:t>
      </w:r>
      <w:r>
        <w:rPr>
          <w:color w:val="231F20"/>
          <w:spacing w:val="-7"/>
        </w:rPr>
        <w:t> </w:t>
      </w:r>
      <w:r>
        <w:rPr>
          <w:color w:val="231F20"/>
        </w:rPr>
        <w:t>Columbia</w:t>
      </w:r>
      <w:r>
        <w:rPr>
          <w:color w:val="231F20"/>
          <w:spacing w:val="-7"/>
        </w:rPr>
        <w:t> </w:t>
      </w:r>
      <w:r>
        <w:rPr>
          <w:color w:val="231F20"/>
        </w:rPr>
        <w:t>in</w:t>
      </w:r>
      <w:r>
        <w:rPr>
          <w:color w:val="231F20"/>
          <w:spacing w:val="-7"/>
        </w:rPr>
        <w:t> </w:t>
      </w:r>
      <w:r>
        <w:rPr>
          <w:color w:val="231F20"/>
        </w:rPr>
        <w:t>2012</w:t>
      </w:r>
      <w:r>
        <w:rPr>
          <w:color w:val="231F20"/>
          <w:spacing w:val="-7"/>
        </w:rPr>
        <w:t> </w:t>
      </w:r>
      <w:r>
        <w:rPr>
          <w:color w:val="231F20"/>
        </w:rPr>
        <w:t>(detailed</w:t>
      </w:r>
      <w:r>
        <w:rPr>
          <w:color w:val="231F20"/>
          <w:spacing w:val="-7"/>
        </w:rPr>
        <w:t> </w:t>
      </w:r>
      <w:r>
        <w:rPr>
          <w:color w:val="231F20"/>
        </w:rPr>
        <w:t>in</w:t>
      </w:r>
      <w:r>
        <w:rPr>
          <w:color w:val="231F20"/>
          <w:spacing w:val="-7"/>
        </w:rPr>
        <w:t> </w:t>
      </w:r>
      <w:r>
        <w:rPr>
          <w:color w:val="231F20"/>
          <w:spacing w:val="-3"/>
        </w:rPr>
        <w:t>Chap- </w:t>
      </w:r>
      <w:r>
        <w:rPr>
          <w:color w:val="231F20"/>
        </w:rPr>
        <w:t>ters 1 and 9) help us understand the perils (for workers) of overly close relations between employers and the state. Shortly after the Babine </w:t>
      </w:r>
      <w:r>
        <w:rPr>
          <w:color w:val="231F20"/>
          <w:spacing w:val="-3"/>
        </w:rPr>
        <w:t>sawmill </w:t>
      </w:r>
      <w:r>
        <w:rPr>
          <w:color w:val="231F20"/>
        </w:rPr>
        <w:t>blew</w:t>
      </w:r>
      <w:r>
        <w:rPr>
          <w:color w:val="231F20"/>
          <w:spacing w:val="-8"/>
        </w:rPr>
        <w:t> </w:t>
      </w:r>
      <w:r>
        <w:rPr>
          <w:color w:val="231F20"/>
        </w:rPr>
        <w:t>up,</w:t>
      </w:r>
      <w:r>
        <w:rPr>
          <w:color w:val="231F20"/>
          <w:spacing w:val="-7"/>
        </w:rPr>
        <w:t> </w:t>
      </w:r>
      <w:r>
        <w:rPr>
          <w:color w:val="231F20"/>
        </w:rPr>
        <w:t>an</w:t>
      </w:r>
      <w:r>
        <w:rPr>
          <w:color w:val="231F20"/>
          <w:spacing w:val="-7"/>
        </w:rPr>
        <w:t> </w:t>
      </w:r>
      <w:r>
        <w:rPr>
          <w:color w:val="231F20"/>
        </w:rPr>
        <w:t>internal</w:t>
      </w:r>
      <w:r>
        <w:rPr>
          <w:color w:val="231F20"/>
          <w:spacing w:val="-7"/>
        </w:rPr>
        <w:t> </w:t>
      </w:r>
      <w:r>
        <w:rPr>
          <w:color w:val="231F20"/>
        </w:rPr>
        <w:t>WorkSafeBC</w:t>
      </w:r>
      <w:r>
        <w:rPr>
          <w:color w:val="231F20"/>
          <w:spacing w:val="-7"/>
        </w:rPr>
        <w:t> </w:t>
      </w:r>
      <w:r>
        <w:rPr>
          <w:color w:val="231F20"/>
        </w:rPr>
        <w:t>memo</w:t>
      </w:r>
      <w:r>
        <w:rPr>
          <w:color w:val="231F20"/>
          <w:spacing w:val="-7"/>
        </w:rPr>
        <w:t> </w:t>
      </w:r>
      <w:r>
        <w:rPr>
          <w:color w:val="231F20"/>
        </w:rPr>
        <w:t>identified</w:t>
      </w:r>
      <w:r>
        <w:rPr>
          <w:color w:val="231F20"/>
          <w:spacing w:val="-7"/>
        </w:rPr>
        <w:t> </w:t>
      </w:r>
      <w:r>
        <w:rPr>
          <w:color w:val="231F20"/>
        </w:rPr>
        <w:t>expected</w:t>
      </w:r>
      <w:r>
        <w:rPr>
          <w:color w:val="231F20"/>
          <w:spacing w:val="-7"/>
        </w:rPr>
        <w:t> </w:t>
      </w:r>
      <w:r>
        <w:rPr>
          <w:color w:val="231F20"/>
        </w:rPr>
        <w:t>employer</w:t>
      </w:r>
      <w:r>
        <w:rPr>
          <w:color w:val="231F20"/>
          <w:spacing w:val="-7"/>
        </w:rPr>
        <w:t> </w:t>
      </w:r>
      <w:r>
        <w:rPr>
          <w:color w:val="231F20"/>
          <w:spacing w:val="-3"/>
        </w:rPr>
        <w:t>push- </w:t>
      </w:r>
      <w:r>
        <w:rPr>
          <w:color w:val="231F20"/>
        </w:rPr>
        <w:t>back</w:t>
      </w:r>
      <w:r>
        <w:rPr>
          <w:color w:val="231F20"/>
          <w:spacing w:val="-16"/>
        </w:rPr>
        <w:t> </w:t>
      </w:r>
      <w:r>
        <w:rPr>
          <w:color w:val="231F20"/>
        </w:rPr>
        <w:t>as</w:t>
      </w:r>
      <w:r>
        <w:rPr>
          <w:color w:val="231F20"/>
          <w:spacing w:val="-16"/>
        </w:rPr>
        <w:t> </w:t>
      </w:r>
      <w:r>
        <w:rPr>
          <w:color w:val="231F20"/>
        </w:rPr>
        <w:t>a</w:t>
      </w:r>
      <w:r>
        <w:rPr>
          <w:color w:val="231F20"/>
          <w:spacing w:val="-16"/>
        </w:rPr>
        <w:t> </w:t>
      </w:r>
      <w:r>
        <w:rPr>
          <w:color w:val="231F20"/>
        </w:rPr>
        <w:t>reason</w:t>
      </w:r>
      <w:r>
        <w:rPr>
          <w:color w:val="231F20"/>
          <w:spacing w:val="-16"/>
        </w:rPr>
        <w:t> </w:t>
      </w:r>
      <w:r>
        <w:rPr>
          <w:color w:val="231F20"/>
        </w:rPr>
        <w:t>to</w:t>
      </w:r>
      <w:r>
        <w:rPr>
          <w:color w:val="231F20"/>
          <w:spacing w:val="-16"/>
        </w:rPr>
        <w:t> </w:t>
      </w:r>
      <w:r>
        <w:rPr>
          <w:color w:val="231F20"/>
        </w:rPr>
        <w:t>delay</w:t>
      </w:r>
      <w:r>
        <w:rPr>
          <w:color w:val="231F20"/>
          <w:spacing w:val="-16"/>
        </w:rPr>
        <w:t> </w:t>
      </w:r>
      <w:r>
        <w:rPr>
          <w:color w:val="231F20"/>
        </w:rPr>
        <w:t>additional</w:t>
      </w:r>
      <w:r>
        <w:rPr>
          <w:color w:val="231F20"/>
          <w:spacing w:val="-16"/>
        </w:rPr>
        <w:t> </w:t>
      </w:r>
      <w:r>
        <w:rPr>
          <w:color w:val="231F20"/>
        </w:rPr>
        <w:t>enforcement</w:t>
      </w:r>
      <w:r>
        <w:rPr>
          <w:color w:val="231F20"/>
          <w:spacing w:val="-16"/>
        </w:rPr>
        <w:t> </w:t>
      </w:r>
      <w:r>
        <w:rPr>
          <w:color w:val="231F20"/>
        </w:rPr>
        <w:t>focused</w:t>
      </w:r>
      <w:r>
        <w:rPr>
          <w:color w:val="231F20"/>
          <w:spacing w:val="-15"/>
        </w:rPr>
        <w:t> </w:t>
      </w:r>
      <w:r>
        <w:rPr>
          <w:color w:val="231F20"/>
        </w:rPr>
        <w:t>on</w:t>
      </w:r>
      <w:r>
        <w:rPr>
          <w:color w:val="231F20"/>
          <w:spacing w:val="-16"/>
        </w:rPr>
        <w:t> </w:t>
      </w:r>
      <w:r>
        <w:rPr>
          <w:color w:val="231F20"/>
        </w:rPr>
        <w:t>reducing</w:t>
      </w:r>
      <w:r>
        <w:rPr>
          <w:color w:val="231F20"/>
          <w:spacing w:val="-16"/>
        </w:rPr>
        <w:t> </w:t>
      </w:r>
      <w:r>
        <w:rPr>
          <w:color w:val="231F20"/>
        </w:rPr>
        <w:t>the</w:t>
      </w:r>
      <w:r>
        <w:rPr>
          <w:color w:val="231F20"/>
          <w:spacing w:val="-16"/>
        </w:rPr>
        <w:t> </w:t>
      </w:r>
      <w:r>
        <w:rPr>
          <w:color w:val="231F20"/>
        </w:rPr>
        <w:t>risk of wood dust explosions:</w:t>
      </w:r>
    </w:p>
    <w:p>
      <w:pPr>
        <w:spacing w:line="271" w:lineRule="auto" w:before="135"/>
        <w:ind w:left="399" w:right="1772" w:firstLine="0"/>
        <w:jc w:val="left"/>
        <w:rPr>
          <w:sz w:val="10"/>
        </w:rPr>
      </w:pPr>
      <w:r>
        <w:rPr>
          <w:color w:val="231F20"/>
          <w:w w:val="105"/>
          <w:sz w:val="17"/>
        </w:rPr>
        <w:t>Industry sensitivity to the issue given the recent event and limited clarity</w:t>
      </w:r>
      <w:r>
        <w:rPr>
          <w:color w:val="231F20"/>
          <w:spacing w:val="-11"/>
          <w:w w:val="105"/>
          <w:sz w:val="17"/>
        </w:rPr>
        <w:t> </w:t>
      </w:r>
      <w:r>
        <w:rPr>
          <w:color w:val="231F20"/>
          <w:w w:val="105"/>
          <w:sz w:val="17"/>
        </w:rPr>
        <w:t>around</w:t>
      </w:r>
      <w:r>
        <w:rPr>
          <w:color w:val="231F20"/>
          <w:spacing w:val="-11"/>
          <w:w w:val="105"/>
          <w:sz w:val="17"/>
        </w:rPr>
        <w:t> </w:t>
      </w:r>
      <w:r>
        <w:rPr>
          <w:color w:val="231F20"/>
          <w:w w:val="105"/>
          <w:sz w:val="17"/>
        </w:rPr>
        <w:t>what</w:t>
      </w:r>
      <w:r>
        <w:rPr>
          <w:color w:val="231F20"/>
          <w:spacing w:val="-10"/>
          <w:w w:val="105"/>
          <w:sz w:val="17"/>
        </w:rPr>
        <w:t> </w:t>
      </w:r>
      <w:r>
        <w:rPr>
          <w:color w:val="231F20"/>
          <w:w w:val="105"/>
          <w:sz w:val="17"/>
        </w:rPr>
        <w:t>constitutes</w:t>
      </w:r>
      <w:r>
        <w:rPr>
          <w:color w:val="231F20"/>
          <w:spacing w:val="-11"/>
          <w:w w:val="105"/>
          <w:sz w:val="17"/>
        </w:rPr>
        <w:t> </w:t>
      </w:r>
      <w:r>
        <w:rPr>
          <w:color w:val="231F20"/>
          <w:w w:val="105"/>
          <w:sz w:val="17"/>
        </w:rPr>
        <w:t>an</w:t>
      </w:r>
      <w:r>
        <w:rPr>
          <w:color w:val="231F20"/>
          <w:spacing w:val="-10"/>
          <w:w w:val="105"/>
          <w:sz w:val="17"/>
        </w:rPr>
        <w:t> </w:t>
      </w:r>
      <w:r>
        <w:rPr>
          <w:color w:val="231F20"/>
          <w:w w:val="105"/>
          <w:sz w:val="17"/>
        </w:rPr>
        <w:t>explosion</w:t>
      </w:r>
      <w:r>
        <w:rPr>
          <w:color w:val="231F20"/>
          <w:spacing w:val="-11"/>
          <w:w w:val="105"/>
          <w:sz w:val="17"/>
        </w:rPr>
        <w:t> </w:t>
      </w:r>
      <w:r>
        <w:rPr>
          <w:color w:val="231F20"/>
          <w:w w:val="105"/>
          <w:sz w:val="17"/>
        </w:rPr>
        <w:t>could</w:t>
      </w:r>
      <w:r>
        <w:rPr>
          <w:color w:val="231F20"/>
          <w:spacing w:val="-11"/>
          <w:w w:val="105"/>
          <w:sz w:val="17"/>
        </w:rPr>
        <w:t> </w:t>
      </w:r>
      <w:r>
        <w:rPr>
          <w:color w:val="231F20"/>
          <w:w w:val="105"/>
          <w:sz w:val="17"/>
        </w:rPr>
        <w:t>lead</w:t>
      </w:r>
      <w:r>
        <w:rPr>
          <w:color w:val="231F20"/>
          <w:spacing w:val="-10"/>
          <w:w w:val="105"/>
          <w:sz w:val="17"/>
        </w:rPr>
        <w:t> </w:t>
      </w:r>
      <w:r>
        <w:rPr>
          <w:color w:val="231F20"/>
          <w:w w:val="105"/>
          <w:sz w:val="17"/>
        </w:rPr>
        <w:t>to</w:t>
      </w:r>
      <w:r>
        <w:rPr>
          <w:color w:val="231F20"/>
          <w:spacing w:val="-11"/>
          <w:w w:val="105"/>
          <w:sz w:val="17"/>
        </w:rPr>
        <w:t> </w:t>
      </w:r>
      <w:r>
        <w:rPr>
          <w:color w:val="231F20"/>
          <w:w w:val="105"/>
          <w:sz w:val="17"/>
        </w:rPr>
        <w:t>push</w:t>
      </w:r>
      <w:r>
        <w:rPr>
          <w:color w:val="231F20"/>
          <w:spacing w:val="-10"/>
          <w:w w:val="105"/>
          <w:sz w:val="17"/>
        </w:rPr>
        <w:t> </w:t>
      </w:r>
      <w:r>
        <w:rPr>
          <w:color w:val="231F20"/>
          <w:spacing w:val="-4"/>
          <w:w w:val="105"/>
          <w:sz w:val="17"/>
        </w:rPr>
        <w:t>back </w:t>
      </w:r>
      <w:r>
        <w:rPr>
          <w:color w:val="231F20"/>
          <w:w w:val="105"/>
          <w:sz w:val="17"/>
        </w:rPr>
        <w:t>if an enforcement strategy is pursued at this</w:t>
      </w:r>
      <w:r>
        <w:rPr>
          <w:color w:val="231F20"/>
          <w:spacing w:val="-25"/>
          <w:w w:val="105"/>
          <w:sz w:val="17"/>
        </w:rPr>
        <w:t> </w:t>
      </w:r>
      <w:r>
        <w:rPr>
          <w:color w:val="231F20"/>
          <w:w w:val="105"/>
          <w:sz w:val="17"/>
        </w:rPr>
        <w:t>time.</w:t>
      </w:r>
      <w:r>
        <w:rPr>
          <w:color w:val="231F20"/>
          <w:w w:val="105"/>
          <w:position w:val="6"/>
          <w:sz w:val="10"/>
        </w:rPr>
        <w:t>35</w:t>
      </w:r>
    </w:p>
    <w:p>
      <w:pPr>
        <w:pStyle w:val="BodyText"/>
        <w:spacing w:before="8"/>
        <w:rPr>
          <w:sz w:val="14"/>
        </w:rPr>
      </w:pPr>
    </w:p>
    <w:p>
      <w:pPr>
        <w:pStyle w:val="BodyText"/>
        <w:spacing w:line="280" w:lineRule="auto"/>
        <w:ind w:left="120" w:right="1347"/>
        <w:jc w:val="both"/>
      </w:pPr>
      <w:r>
        <w:rPr>
          <w:color w:val="231F20"/>
        </w:rPr>
        <w:t>Roughly 20 days later, the Lakeland mill exploded—due to wood dust accumulation. In effect, government concern about employer interests delayed enforcement action that might have saved workers’ lives. Box 11.3</w:t>
      </w:r>
    </w:p>
    <w:p>
      <w:pPr>
        <w:spacing w:after="0" w:line="280" w:lineRule="auto"/>
        <w:jc w:val="both"/>
        <w:sectPr>
          <w:pgSz w:w="8640" w:h="12960"/>
          <w:pgMar w:header="0" w:footer="934" w:top="960" w:bottom="1120" w:left="1140" w:right="0"/>
        </w:sectPr>
      </w:pPr>
    </w:p>
    <w:p>
      <w:pPr>
        <w:pStyle w:val="BodyText"/>
        <w:spacing w:line="280" w:lineRule="auto" w:before="61"/>
        <w:ind w:left="210" w:right="1257"/>
        <w:jc w:val="both"/>
      </w:pPr>
      <w:r>
        <w:rPr>
          <w:color w:val="231F20"/>
        </w:rPr>
        <w:t>examines how Alberta’s shift toward a partnership model set the stage for the</w:t>
      </w:r>
      <w:r>
        <w:rPr>
          <w:color w:val="231F20"/>
          <w:spacing w:val="-19"/>
        </w:rPr>
        <w:t> </w:t>
      </w:r>
      <w:r>
        <w:rPr>
          <w:color w:val="231F20"/>
        </w:rPr>
        <w:t>regulatory</w:t>
      </w:r>
      <w:r>
        <w:rPr>
          <w:color w:val="231F20"/>
          <w:spacing w:val="-19"/>
        </w:rPr>
        <w:t> </w:t>
      </w:r>
      <w:r>
        <w:rPr>
          <w:color w:val="231F20"/>
        </w:rPr>
        <w:t>capture</w:t>
      </w:r>
      <w:r>
        <w:rPr>
          <w:color w:val="231F20"/>
          <w:spacing w:val="-18"/>
        </w:rPr>
        <w:t> </w:t>
      </w:r>
      <w:r>
        <w:rPr>
          <w:color w:val="231F20"/>
        </w:rPr>
        <w:t>of</w:t>
      </w:r>
      <w:r>
        <w:rPr>
          <w:color w:val="231F20"/>
          <w:spacing w:val="-19"/>
        </w:rPr>
        <w:t> </w:t>
      </w:r>
      <w:r>
        <w:rPr>
          <w:color w:val="231F20"/>
        </w:rPr>
        <w:t>provincial</w:t>
      </w:r>
      <w:r>
        <w:rPr>
          <w:color w:val="231F20"/>
          <w:spacing w:val="-18"/>
        </w:rPr>
        <w:t> </w:t>
      </w:r>
      <w:r>
        <w:rPr>
          <w:color w:val="231F20"/>
        </w:rPr>
        <w:t>OHS</w:t>
      </w:r>
      <w:r>
        <w:rPr>
          <w:color w:val="231F20"/>
          <w:spacing w:val="-19"/>
        </w:rPr>
        <w:t> </w:t>
      </w:r>
      <w:r>
        <w:rPr>
          <w:color w:val="231F20"/>
        </w:rPr>
        <w:t>enforcement</w:t>
      </w:r>
      <w:r>
        <w:rPr>
          <w:color w:val="231F20"/>
          <w:spacing w:val="-19"/>
        </w:rPr>
        <w:t> </w:t>
      </w:r>
      <w:r>
        <w:rPr>
          <w:color w:val="231F20"/>
        </w:rPr>
        <w:t>by</w:t>
      </w:r>
      <w:r>
        <w:rPr>
          <w:color w:val="231F20"/>
          <w:spacing w:val="-18"/>
        </w:rPr>
        <w:t> </w:t>
      </w:r>
      <w:r>
        <w:rPr>
          <w:color w:val="231F20"/>
        </w:rPr>
        <w:t>employers.</w:t>
      </w:r>
      <w:r>
        <w:rPr>
          <w:color w:val="231F20"/>
          <w:spacing w:val="-19"/>
        </w:rPr>
        <w:t> </w:t>
      </w:r>
      <w:r>
        <w:rPr>
          <w:color w:val="231F20"/>
        </w:rPr>
        <w:t>Overall, government decisions to shift away from active OHS enforcement in favour of</w:t>
      </w:r>
      <w:r>
        <w:rPr>
          <w:color w:val="231F20"/>
          <w:spacing w:val="-5"/>
        </w:rPr>
        <w:t> </w:t>
      </w:r>
      <w:r>
        <w:rPr>
          <w:color w:val="231F20"/>
        </w:rPr>
        <w:t>collaborating</w:t>
      </w:r>
      <w:r>
        <w:rPr>
          <w:color w:val="231F20"/>
          <w:spacing w:val="-5"/>
        </w:rPr>
        <w:t> </w:t>
      </w:r>
      <w:r>
        <w:rPr>
          <w:color w:val="231F20"/>
        </w:rPr>
        <w:t>with</w:t>
      </w:r>
      <w:r>
        <w:rPr>
          <w:color w:val="231F20"/>
          <w:spacing w:val="-5"/>
        </w:rPr>
        <w:t> </w:t>
      </w:r>
      <w:r>
        <w:rPr>
          <w:color w:val="231F20"/>
        </w:rPr>
        <w:t>employers</w:t>
      </w:r>
      <w:r>
        <w:rPr>
          <w:color w:val="231F20"/>
          <w:spacing w:val="-5"/>
        </w:rPr>
        <w:t> </w:t>
      </w:r>
      <w:r>
        <w:rPr>
          <w:color w:val="231F20"/>
        </w:rPr>
        <w:t>have</w:t>
      </w:r>
      <w:r>
        <w:rPr>
          <w:color w:val="231F20"/>
          <w:spacing w:val="-5"/>
        </w:rPr>
        <w:t> </w:t>
      </w:r>
      <w:r>
        <w:rPr>
          <w:color w:val="231F20"/>
        </w:rPr>
        <w:t>profoundly</w:t>
      </w:r>
      <w:r>
        <w:rPr>
          <w:color w:val="231F20"/>
          <w:spacing w:val="-4"/>
        </w:rPr>
        <w:t> </w:t>
      </w:r>
      <w:r>
        <w:rPr>
          <w:color w:val="231F20"/>
        </w:rPr>
        <w:t>undermined</w:t>
      </w:r>
      <w:r>
        <w:rPr>
          <w:color w:val="231F20"/>
          <w:spacing w:val="-5"/>
        </w:rPr>
        <w:t> </w:t>
      </w:r>
      <w:r>
        <w:rPr>
          <w:color w:val="231F20"/>
        </w:rPr>
        <w:t>an</w:t>
      </w:r>
      <w:r>
        <w:rPr>
          <w:color w:val="231F20"/>
          <w:spacing w:val="-5"/>
        </w:rPr>
        <w:t> </w:t>
      </w:r>
      <w:r>
        <w:rPr>
          <w:color w:val="231F20"/>
        </w:rPr>
        <w:t>important bulwark for workers against the power of the employers in the workplaces and further weakened the IRS.</w:t>
      </w:r>
    </w:p>
    <w:p>
      <w:pPr>
        <w:pStyle w:val="BodyText"/>
        <w:rPr>
          <w:sz w:val="22"/>
        </w:rPr>
      </w:pPr>
    </w:p>
    <w:p>
      <w:pPr>
        <w:pStyle w:val="Heading4"/>
        <w:spacing w:before="194"/>
        <w:ind w:left="480"/>
      </w:pPr>
      <w:r>
        <w:rPr/>
        <w:pict>
          <v:shape style="position:absolute;margin-left:68pt;margin-top:-1.870153pt;width:300.5pt;height:421.75pt;mso-position-horizontal-relative:page;mso-position-vertical-relative:paragraph;z-index:-256162816" coordorigin="1360,-37" coordsize="6010,8435" path="m7370,-37l1360,-37,1360,428,1360,1943,1360,3743,1360,6593,1360,8398,7370,8398,7370,6593,7370,3743,7370,1943,7370,428,7370,-37e" filled="true" fillcolor="#e6e7e8" stroked="false">
            <v:path arrowok="t"/>
            <v:fill type="solid"/>
            <w10:wrap type="none"/>
          </v:shape>
        </w:pict>
      </w:r>
      <w:r>
        <w:rPr>
          <w:color w:val="231F20"/>
        </w:rPr>
        <w:t>Box 11.3 OHS partnerships and the risk of regulatory capture</w:t>
      </w:r>
    </w:p>
    <w:p>
      <w:pPr>
        <w:pStyle w:val="BodyText"/>
        <w:spacing w:before="11"/>
        <w:rPr>
          <w:rFonts w:ascii="Book Antiqua"/>
          <w:b/>
        </w:rPr>
      </w:pPr>
    </w:p>
    <w:p>
      <w:pPr>
        <w:pStyle w:val="BodyText"/>
        <w:spacing w:line="280" w:lineRule="auto"/>
        <w:ind w:left="480" w:right="1525"/>
        <w:jc w:val="both"/>
      </w:pPr>
      <w:r>
        <w:rPr>
          <w:color w:val="231F20"/>
        </w:rPr>
        <w:t>In the mid-1990s, the province of Alberta was the first jurisdiction to move away from a more active approach to OHS enforcement to a collaborative, self-enforcement model. A 1997 strategic plan laid out the</w:t>
      </w:r>
      <w:r>
        <w:rPr>
          <w:color w:val="231F20"/>
          <w:spacing w:val="-12"/>
        </w:rPr>
        <w:t> </w:t>
      </w:r>
      <w:r>
        <w:rPr>
          <w:color w:val="231F20"/>
        </w:rPr>
        <w:t>core</w:t>
      </w:r>
      <w:r>
        <w:rPr>
          <w:color w:val="231F20"/>
          <w:spacing w:val="-11"/>
        </w:rPr>
        <w:t> </w:t>
      </w:r>
      <w:r>
        <w:rPr>
          <w:color w:val="231F20"/>
        </w:rPr>
        <w:t>elements</w:t>
      </w:r>
      <w:r>
        <w:rPr>
          <w:color w:val="231F20"/>
          <w:spacing w:val="-11"/>
        </w:rPr>
        <w:t> </w:t>
      </w:r>
      <w:r>
        <w:rPr>
          <w:color w:val="231F20"/>
        </w:rPr>
        <w:t>of</w:t>
      </w:r>
      <w:r>
        <w:rPr>
          <w:color w:val="231F20"/>
          <w:spacing w:val="-17"/>
        </w:rPr>
        <w:t> </w:t>
      </w:r>
      <w:r>
        <w:rPr>
          <w:color w:val="231F20"/>
        </w:rPr>
        <w:t>Alberta’s</w:t>
      </w:r>
      <w:r>
        <w:rPr>
          <w:color w:val="231F20"/>
          <w:spacing w:val="-11"/>
        </w:rPr>
        <w:t> </w:t>
      </w:r>
      <w:r>
        <w:rPr>
          <w:color w:val="231F20"/>
        </w:rPr>
        <w:t>so-called</w:t>
      </w:r>
      <w:r>
        <w:rPr>
          <w:color w:val="231F20"/>
          <w:spacing w:val="-11"/>
        </w:rPr>
        <w:t> </w:t>
      </w:r>
      <w:r>
        <w:rPr>
          <w:color w:val="231F20"/>
        </w:rPr>
        <w:t>Partnerships</w:t>
      </w:r>
      <w:r>
        <w:rPr>
          <w:color w:val="231F20"/>
          <w:spacing w:val="-11"/>
        </w:rPr>
        <w:t> </w:t>
      </w:r>
      <w:r>
        <w:rPr>
          <w:color w:val="231F20"/>
        </w:rPr>
        <w:t>approach</w:t>
      </w:r>
      <w:r>
        <w:rPr>
          <w:color w:val="231F20"/>
          <w:spacing w:val="-11"/>
        </w:rPr>
        <w:t> </w:t>
      </w:r>
      <w:r>
        <w:rPr>
          <w:color w:val="231F20"/>
        </w:rPr>
        <w:t>to</w:t>
      </w:r>
      <w:r>
        <w:rPr>
          <w:color w:val="231F20"/>
          <w:spacing w:val="-11"/>
        </w:rPr>
        <w:t> </w:t>
      </w:r>
      <w:r>
        <w:rPr>
          <w:color w:val="231F20"/>
        </w:rPr>
        <w:t>OHS and repudiates an active regulation and enforcement</w:t>
      </w:r>
      <w:r>
        <w:rPr>
          <w:color w:val="231F20"/>
          <w:spacing w:val="-4"/>
        </w:rPr>
        <w:t> </w:t>
      </w:r>
      <w:r>
        <w:rPr>
          <w:color w:val="231F20"/>
        </w:rPr>
        <w:t>model:</w:t>
      </w:r>
    </w:p>
    <w:p>
      <w:pPr>
        <w:pStyle w:val="BodyText"/>
        <w:spacing w:line="280" w:lineRule="auto" w:before="94"/>
        <w:ind w:left="840" w:right="1706"/>
        <w:jc w:val="both"/>
      </w:pPr>
      <w:r>
        <w:rPr>
          <w:color w:val="231F20"/>
        </w:rPr>
        <w:t>Partnerships</w:t>
      </w:r>
      <w:r>
        <w:rPr>
          <w:color w:val="231F20"/>
          <w:spacing w:val="-10"/>
        </w:rPr>
        <w:t> </w:t>
      </w:r>
      <w:r>
        <w:rPr>
          <w:color w:val="231F20"/>
        </w:rPr>
        <w:t>is</w:t>
      </w:r>
      <w:r>
        <w:rPr>
          <w:color w:val="231F20"/>
          <w:spacing w:val="-10"/>
        </w:rPr>
        <w:t> </w:t>
      </w:r>
      <w:r>
        <w:rPr>
          <w:color w:val="231F20"/>
        </w:rPr>
        <w:t>based</w:t>
      </w:r>
      <w:r>
        <w:rPr>
          <w:color w:val="231F20"/>
          <w:spacing w:val="-10"/>
        </w:rPr>
        <w:t> </w:t>
      </w:r>
      <w:r>
        <w:rPr>
          <w:color w:val="231F20"/>
        </w:rPr>
        <w:t>on</w:t>
      </w:r>
      <w:r>
        <w:rPr>
          <w:color w:val="231F20"/>
          <w:spacing w:val="-10"/>
        </w:rPr>
        <w:t> </w:t>
      </w:r>
      <w:r>
        <w:rPr>
          <w:color w:val="231F20"/>
        </w:rPr>
        <w:t>the</w:t>
      </w:r>
      <w:r>
        <w:rPr>
          <w:color w:val="231F20"/>
          <w:spacing w:val="-9"/>
        </w:rPr>
        <w:t> </w:t>
      </w:r>
      <w:r>
        <w:rPr>
          <w:color w:val="231F20"/>
        </w:rPr>
        <w:t>premise</w:t>
      </w:r>
      <w:r>
        <w:rPr>
          <w:color w:val="231F20"/>
          <w:spacing w:val="-10"/>
        </w:rPr>
        <w:t> </w:t>
      </w:r>
      <w:r>
        <w:rPr>
          <w:color w:val="231F20"/>
        </w:rPr>
        <w:t>that</w:t>
      </w:r>
      <w:r>
        <w:rPr>
          <w:color w:val="231F20"/>
          <w:spacing w:val="-10"/>
        </w:rPr>
        <w:t> </w:t>
      </w:r>
      <w:r>
        <w:rPr>
          <w:color w:val="231F20"/>
        </w:rPr>
        <w:t>more</w:t>
      </w:r>
      <w:r>
        <w:rPr>
          <w:color w:val="231F20"/>
          <w:spacing w:val="-10"/>
        </w:rPr>
        <w:t> </w:t>
      </w:r>
      <w:r>
        <w:rPr>
          <w:color w:val="231F20"/>
        </w:rPr>
        <w:t>can</w:t>
      </w:r>
      <w:r>
        <w:rPr>
          <w:color w:val="231F20"/>
          <w:spacing w:val="-9"/>
        </w:rPr>
        <w:t> </w:t>
      </w:r>
      <w:r>
        <w:rPr>
          <w:color w:val="231F20"/>
        </w:rPr>
        <w:t>be</w:t>
      </w:r>
      <w:r>
        <w:rPr>
          <w:color w:val="231F20"/>
          <w:spacing w:val="-10"/>
        </w:rPr>
        <w:t> </w:t>
      </w:r>
      <w:r>
        <w:rPr>
          <w:color w:val="231F20"/>
        </w:rPr>
        <w:t>achieved through a cooperative, collaborative approach than by a one-sided, dictatorial or interventionist approach.</w:t>
      </w:r>
      <w:r>
        <w:rPr>
          <w:color w:val="231F20"/>
          <w:spacing w:val="37"/>
        </w:rPr>
        <w:t> </w:t>
      </w:r>
      <w:r>
        <w:rPr>
          <w:color w:val="231F20"/>
          <w:spacing w:val="-3"/>
        </w:rPr>
        <w:t>Partner-</w:t>
      </w:r>
    </w:p>
    <w:p>
      <w:pPr>
        <w:pStyle w:val="BodyText"/>
        <w:spacing w:line="280" w:lineRule="auto" w:before="3"/>
        <w:ind w:left="840" w:right="1704"/>
        <w:jc w:val="both"/>
        <w:rPr>
          <w:sz w:val="10"/>
        </w:rPr>
      </w:pPr>
      <w:r>
        <w:rPr>
          <w:color w:val="231F20"/>
        </w:rPr>
        <w:t>ships</w:t>
      </w:r>
      <w:r>
        <w:rPr>
          <w:color w:val="231F20"/>
          <w:spacing w:val="-6"/>
        </w:rPr>
        <w:t> </w:t>
      </w:r>
      <w:r>
        <w:rPr>
          <w:color w:val="231F20"/>
        </w:rPr>
        <w:t>strives</w:t>
      </w:r>
      <w:r>
        <w:rPr>
          <w:color w:val="231F20"/>
          <w:spacing w:val="-6"/>
        </w:rPr>
        <w:t> </w:t>
      </w:r>
      <w:r>
        <w:rPr>
          <w:color w:val="231F20"/>
        </w:rPr>
        <w:t>to</w:t>
      </w:r>
      <w:r>
        <w:rPr>
          <w:color w:val="231F20"/>
          <w:spacing w:val="-6"/>
        </w:rPr>
        <w:t> </w:t>
      </w:r>
      <w:r>
        <w:rPr>
          <w:color w:val="231F20"/>
        </w:rPr>
        <w:t>promote</w:t>
      </w:r>
      <w:r>
        <w:rPr>
          <w:color w:val="231F20"/>
          <w:spacing w:val="-5"/>
        </w:rPr>
        <w:t> </w:t>
      </w:r>
      <w:r>
        <w:rPr>
          <w:color w:val="231F20"/>
        </w:rPr>
        <w:t>a</w:t>
      </w:r>
      <w:r>
        <w:rPr>
          <w:color w:val="231F20"/>
          <w:spacing w:val="-6"/>
        </w:rPr>
        <w:t> </w:t>
      </w:r>
      <w:r>
        <w:rPr>
          <w:color w:val="231F20"/>
        </w:rPr>
        <w:t>culture</w:t>
      </w:r>
      <w:r>
        <w:rPr>
          <w:color w:val="231F20"/>
          <w:spacing w:val="-6"/>
        </w:rPr>
        <w:t> </w:t>
      </w:r>
      <w:r>
        <w:rPr>
          <w:color w:val="231F20"/>
        </w:rPr>
        <w:t>of</w:t>
      </w:r>
      <w:r>
        <w:rPr>
          <w:color w:val="231F20"/>
          <w:spacing w:val="-5"/>
        </w:rPr>
        <w:t> </w:t>
      </w:r>
      <w:r>
        <w:rPr>
          <w:color w:val="231F20"/>
        </w:rPr>
        <w:t>increased</w:t>
      </w:r>
      <w:r>
        <w:rPr>
          <w:color w:val="231F20"/>
          <w:spacing w:val="-6"/>
        </w:rPr>
        <w:t> </w:t>
      </w:r>
      <w:r>
        <w:rPr>
          <w:color w:val="231F20"/>
        </w:rPr>
        <w:t>proactive</w:t>
      </w:r>
      <w:r>
        <w:rPr>
          <w:color w:val="231F20"/>
          <w:spacing w:val="-6"/>
        </w:rPr>
        <w:t> </w:t>
      </w:r>
      <w:r>
        <w:rPr>
          <w:color w:val="231F20"/>
        </w:rPr>
        <w:t>health and safety attitudes and behaviour in the workplace. These cannot be legislated!</w:t>
      </w:r>
      <w:r>
        <w:rPr>
          <w:color w:val="231F20"/>
          <w:position w:val="6"/>
          <w:sz w:val="10"/>
        </w:rPr>
        <w:t>36</w:t>
      </w:r>
    </w:p>
    <w:p>
      <w:pPr>
        <w:pStyle w:val="BodyText"/>
        <w:spacing w:line="280" w:lineRule="auto" w:before="92"/>
        <w:ind w:left="480" w:right="1527"/>
        <w:jc w:val="both"/>
      </w:pPr>
      <w:r>
        <w:rPr>
          <w:color w:val="231F20"/>
        </w:rPr>
        <w:t>The</w:t>
      </w:r>
      <w:r>
        <w:rPr>
          <w:color w:val="231F20"/>
          <w:spacing w:val="-24"/>
        </w:rPr>
        <w:t> </w:t>
      </w:r>
      <w:r>
        <w:rPr>
          <w:color w:val="231F20"/>
        </w:rPr>
        <w:t>framework</w:t>
      </w:r>
      <w:r>
        <w:rPr>
          <w:color w:val="231F20"/>
          <w:spacing w:val="-23"/>
        </w:rPr>
        <w:t> </w:t>
      </w:r>
      <w:r>
        <w:rPr>
          <w:color w:val="231F20"/>
        </w:rPr>
        <w:t>emphasizes</w:t>
      </w:r>
      <w:r>
        <w:rPr>
          <w:color w:val="231F20"/>
          <w:spacing w:val="-24"/>
        </w:rPr>
        <w:t> </w:t>
      </w:r>
      <w:r>
        <w:rPr>
          <w:color w:val="231F20"/>
        </w:rPr>
        <w:t>government</w:t>
      </w:r>
      <w:r>
        <w:rPr>
          <w:color w:val="231F20"/>
          <w:spacing w:val="-23"/>
        </w:rPr>
        <w:t> </w:t>
      </w:r>
      <w:r>
        <w:rPr>
          <w:color w:val="231F20"/>
        </w:rPr>
        <w:t>and</w:t>
      </w:r>
      <w:r>
        <w:rPr>
          <w:color w:val="231F20"/>
          <w:spacing w:val="-23"/>
        </w:rPr>
        <w:t> </w:t>
      </w:r>
      <w:r>
        <w:rPr>
          <w:color w:val="231F20"/>
        </w:rPr>
        <w:t>industry</w:t>
      </w:r>
      <w:r>
        <w:rPr>
          <w:color w:val="231F20"/>
          <w:spacing w:val="-24"/>
        </w:rPr>
        <w:t> </w:t>
      </w:r>
      <w:r>
        <w:rPr>
          <w:color w:val="231F20"/>
        </w:rPr>
        <w:t>“working</w:t>
      </w:r>
      <w:r>
        <w:rPr>
          <w:color w:val="231F20"/>
          <w:spacing w:val="-23"/>
        </w:rPr>
        <w:t> </w:t>
      </w:r>
      <w:r>
        <w:rPr>
          <w:color w:val="231F20"/>
        </w:rPr>
        <w:t>in</w:t>
      </w:r>
      <w:r>
        <w:rPr>
          <w:color w:val="231F20"/>
          <w:spacing w:val="-23"/>
        </w:rPr>
        <w:t> </w:t>
      </w:r>
      <w:r>
        <w:rPr>
          <w:color w:val="231F20"/>
          <w:spacing w:val="-3"/>
        </w:rPr>
        <w:t>har- </w:t>
      </w:r>
      <w:r>
        <w:rPr>
          <w:color w:val="231F20"/>
        </w:rPr>
        <w:t>mony</w:t>
      </w:r>
      <w:r>
        <w:rPr>
          <w:color w:val="231F20"/>
          <w:spacing w:val="-16"/>
        </w:rPr>
        <w:t> </w:t>
      </w:r>
      <w:r>
        <w:rPr>
          <w:color w:val="231F20"/>
        </w:rPr>
        <w:t>with</w:t>
      </w:r>
      <w:r>
        <w:rPr>
          <w:color w:val="231F20"/>
          <w:spacing w:val="-16"/>
        </w:rPr>
        <w:t> </w:t>
      </w:r>
      <w:r>
        <w:rPr>
          <w:color w:val="231F20"/>
        </w:rPr>
        <w:t>one</w:t>
      </w:r>
      <w:r>
        <w:rPr>
          <w:color w:val="231F20"/>
          <w:spacing w:val="-16"/>
        </w:rPr>
        <w:t> </w:t>
      </w:r>
      <w:r>
        <w:rPr>
          <w:color w:val="231F20"/>
        </w:rPr>
        <w:t>another</w:t>
      </w:r>
      <w:r>
        <w:rPr>
          <w:color w:val="231F20"/>
          <w:spacing w:val="-16"/>
        </w:rPr>
        <w:t> </w:t>
      </w:r>
      <w:r>
        <w:rPr>
          <w:color w:val="231F20"/>
        </w:rPr>
        <w:t>to</w:t>
      </w:r>
      <w:r>
        <w:rPr>
          <w:color w:val="231F20"/>
          <w:spacing w:val="-16"/>
        </w:rPr>
        <w:t> </w:t>
      </w:r>
      <w:r>
        <w:rPr>
          <w:color w:val="231F20"/>
        </w:rPr>
        <w:t>ensure</w:t>
      </w:r>
      <w:r>
        <w:rPr>
          <w:color w:val="231F20"/>
          <w:spacing w:val="-16"/>
        </w:rPr>
        <w:t> </w:t>
      </w:r>
      <w:r>
        <w:rPr>
          <w:color w:val="231F20"/>
          <w:spacing w:val="-3"/>
        </w:rPr>
        <w:t>continuity.”</w:t>
      </w:r>
      <w:r>
        <w:rPr>
          <w:color w:val="231F20"/>
          <w:spacing w:val="-3"/>
          <w:position w:val="6"/>
          <w:sz w:val="10"/>
        </w:rPr>
        <w:t>37</w:t>
      </w:r>
      <w:r>
        <w:rPr>
          <w:color w:val="231F20"/>
          <w:spacing w:val="5"/>
          <w:position w:val="6"/>
          <w:sz w:val="10"/>
        </w:rPr>
        <w:t> </w:t>
      </w:r>
      <w:r>
        <w:rPr>
          <w:color w:val="231F20"/>
        </w:rPr>
        <w:t>The</w:t>
      </w:r>
      <w:r>
        <w:rPr>
          <w:color w:val="231F20"/>
          <w:spacing w:val="-15"/>
        </w:rPr>
        <w:t> </w:t>
      </w:r>
      <w:r>
        <w:rPr>
          <w:color w:val="231F20"/>
        </w:rPr>
        <w:t>role</w:t>
      </w:r>
      <w:r>
        <w:rPr>
          <w:color w:val="231F20"/>
          <w:spacing w:val="-16"/>
        </w:rPr>
        <w:t> </w:t>
      </w:r>
      <w:r>
        <w:rPr>
          <w:color w:val="231F20"/>
        </w:rPr>
        <w:t>of</w:t>
      </w:r>
      <w:r>
        <w:rPr>
          <w:color w:val="231F20"/>
          <w:spacing w:val="-16"/>
        </w:rPr>
        <w:t> </w:t>
      </w:r>
      <w:r>
        <w:rPr>
          <w:color w:val="231F20"/>
        </w:rPr>
        <w:t>government is to facilitate “dialogue and consensus building amongst Partners.” The framework also shifts the nature of enforcement, indicating the government “enforces regulatory standards through voluntary com- pliance.”</w:t>
      </w:r>
      <w:r>
        <w:rPr>
          <w:color w:val="231F20"/>
          <w:position w:val="6"/>
          <w:sz w:val="10"/>
        </w:rPr>
        <w:t>38 </w:t>
      </w:r>
      <w:r>
        <w:rPr>
          <w:color w:val="231F20"/>
          <w:spacing w:val="-3"/>
        </w:rPr>
        <w:t>Workers </w:t>
      </w:r>
      <w:r>
        <w:rPr>
          <w:color w:val="231F20"/>
        </w:rPr>
        <w:t>are not identified as one of the partners, and </w:t>
      </w:r>
      <w:r>
        <w:rPr>
          <w:color w:val="231F20"/>
          <w:spacing w:val="-5"/>
        </w:rPr>
        <w:t>the </w:t>
      </w:r>
      <w:r>
        <w:rPr>
          <w:color w:val="231F20"/>
        </w:rPr>
        <w:t>role of unions in the framework is to “collaborate” with employers, government, and other partners. At the heart of this approach is a government</w:t>
      </w:r>
      <w:r>
        <w:rPr>
          <w:color w:val="231F20"/>
          <w:spacing w:val="-8"/>
        </w:rPr>
        <w:t> </w:t>
      </w:r>
      <w:r>
        <w:rPr>
          <w:color w:val="231F20"/>
        </w:rPr>
        <w:t>commitment</w:t>
      </w:r>
      <w:r>
        <w:rPr>
          <w:color w:val="231F20"/>
          <w:spacing w:val="-8"/>
        </w:rPr>
        <w:t> </w:t>
      </w:r>
      <w:r>
        <w:rPr>
          <w:color w:val="231F20"/>
        </w:rPr>
        <w:t>to</w:t>
      </w:r>
      <w:r>
        <w:rPr>
          <w:color w:val="231F20"/>
          <w:spacing w:val="-8"/>
        </w:rPr>
        <w:t> </w:t>
      </w:r>
      <w:r>
        <w:rPr>
          <w:color w:val="231F20"/>
        </w:rPr>
        <w:t>not</w:t>
      </w:r>
      <w:r>
        <w:rPr>
          <w:color w:val="231F20"/>
          <w:spacing w:val="-7"/>
        </w:rPr>
        <w:t> </w:t>
      </w:r>
      <w:r>
        <w:rPr>
          <w:color w:val="231F20"/>
        </w:rPr>
        <w:t>proceed</w:t>
      </w:r>
      <w:r>
        <w:rPr>
          <w:color w:val="231F20"/>
          <w:spacing w:val="-8"/>
        </w:rPr>
        <w:t> </w:t>
      </w:r>
      <w:r>
        <w:rPr>
          <w:color w:val="231F20"/>
        </w:rPr>
        <w:t>with</w:t>
      </w:r>
      <w:r>
        <w:rPr>
          <w:color w:val="231F20"/>
          <w:spacing w:val="-8"/>
        </w:rPr>
        <w:t> </w:t>
      </w:r>
      <w:r>
        <w:rPr>
          <w:color w:val="231F20"/>
        </w:rPr>
        <w:t>policy</w:t>
      </w:r>
      <w:r>
        <w:rPr>
          <w:color w:val="231F20"/>
          <w:spacing w:val="-8"/>
        </w:rPr>
        <w:t> </w:t>
      </w:r>
      <w:r>
        <w:rPr>
          <w:color w:val="231F20"/>
        </w:rPr>
        <w:t>changes</w:t>
      </w:r>
      <w:r>
        <w:rPr>
          <w:color w:val="231F20"/>
          <w:spacing w:val="-7"/>
        </w:rPr>
        <w:t> </w:t>
      </w:r>
      <w:r>
        <w:rPr>
          <w:color w:val="231F20"/>
        </w:rPr>
        <w:t>without the agreement of</w:t>
      </w:r>
      <w:r>
        <w:rPr>
          <w:color w:val="231F20"/>
          <w:spacing w:val="-1"/>
        </w:rPr>
        <w:t> </w:t>
      </w:r>
      <w:r>
        <w:rPr>
          <w:color w:val="231F20"/>
        </w:rPr>
        <w:t>employers.</w:t>
      </w:r>
    </w:p>
    <w:p>
      <w:pPr>
        <w:pStyle w:val="BodyText"/>
        <w:spacing w:line="280" w:lineRule="auto" w:before="9"/>
        <w:ind w:left="480" w:right="1615" w:firstLine="180"/>
        <w:jc w:val="both"/>
      </w:pPr>
      <w:r>
        <w:rPr>
          <w:color w:val="231F20"/>
        </w:rPr>
        <w:t>Some critics suggest that the partnership model has, over time, contributed to Alberta’s OHS system being “captured” by</w:t>
      </w:r>
      <w:r>
        <w:rPr>
          <w:color w:val="231F20"/>
          <w:spacing w:val="-23"/>
        </w:rPr>
        <w:t> </w:t>
      </w:r>
      <w:r>
        <w:rPr>
          <w:color w:val="231F20"/>
        </w:rPr>
        <w:t>employer interests. Regulatory capture occurs when a state agency designed to</w:t>
      </w:r>
      <w:r>
        <w:rPr>
          <w:color w:val="231F20"/>
          <w:spacing w:val="-5"/>
        </w:rPr>
        <w:t> </w:t>
      </w:r>
      <w:r>
        <w:rPr>
          <w:color w:val="231F20"/>
        </w:rPr>
        <w:t>act</w:t>
      </w:r>
      <w:r>
        <w:rPr>
          <w:color w:val="231F20"/>
          <w:spacing w:val="-5"/>
        </w:rPr>
        <w:t> </w:t>
      </w:r>
      <w:r>
        <w:rPr>
          <w:color w:val="231F20"/>
        </w:rPr>
        <w:t>in</w:t>
      </w:r>
      <w:r>
        <w:rPr>
          <w:color w:val="231F20"/>
          <w:spacing w:val="-4"/>
        </w:rPr>
        <w:t> </w:t>
      </w:r>
      <w:r>
        <w:rPr>
          <w:color w:val="231F20"/>
        </w:rPr>
        <w:t>the</w:t>
      </w:r>
      <w:r>
        <w:rPr>
          <w:color w:val="231F20"/>
          <w:spacing w:val="-5"/>
        </w:rPr>
        <w:t> </w:t>
      </w:r>
      <w:r>
        <w:rPr>
          <w:color w:val="231F20"/>
        </w:rPr>
        <w:t>public</w:t>
      </w:r>
      <w:r>
        <w:rPr>
          <w:color w:val="231F20"/>
          <w:spacing w:val="-5"/>
        </w:rPr>
        <w:t> </w:t>
      </w:r>
      <w:r>
        <w:rPr>
          <w:color w:val="231F20"/>
        </w:rPr>
        <w:t>interest</w:t>
      </w:r>
      <w:r>
        <w:rPr>
          <w:color w:val="231F20"/>
          <w:spacing w:val="-4"/>
        </w:rPr>
        <w:t> </w:t>
      </w:r>
      <w:r>
        <w:rPr>
          <w:color w:val="231F20"/>
        </w:rPr>
        <w:t>instead</w:t>
      </w:r>
      <w:r>
        <w:rPr>
          <w:color w:val="231F20"/>
          <w:spacing w:val="-5"/>
        </w:rPr>
        <w:t> </w:t>
      </w:r>
      <w:r>
        <w:rPr>
          <w:color w:val="231F20"/>
        </w:rPr>
        <w:t>acts</w:t>
      </w:r>
      <w:r>
        <w:rPr>
          <w:color w:val="231F20"/>
          <w:spacing w:val="-4"/>
        </w:rPr>
        <w:t> </w:t>
      </w:r>
      <w:r>
        <w:rPr>
          <w:color w:val="231F20"/>
        </w:rPr>
        <w:t>to</w:t>
      </w:r>
      <w:r>
        <w:rPr>
          <w:color w:val="231F20"/>
          <w:spacing w:val="-5"/>
        </w:rPr>
        <w:t> </w:t>
      </w:r>
      <w:r>
        <w:rPr>
          <w:color w:val="231F20"/>
        </w:rPr>
        <w:t>advance</w:t>
      </w:r>
      <w:r>
        <w:rPr>
          <w:color w:val="231F20"/>
          <w:spacing w:val="-5"/>
        </w:rPr>
        <w:t> </w:t>
      </w:r>
      <w:r>
        <w:rPr>
          <w:color w:val="231F20"/>
        </w:rPr>
        <w:t>the</w:t>
      </w:r>
      <w:r>
        <w:rPr>
          <w:color w:val="231F20"/>
          <w:spacing w:val="-4"/>
        </w:rPr>
        <w:t> </w:t>
      </w:r>
      <w:r>
        <w:rPr>
          <w:color w:val="231F20"/>
        </w:rPr>
        <w:t>interests</w:t>
      </w:r>
      <w:r>
        <w:rPr>
          <w:color w:val="231F20"/>
          <w:spacing w:val="-5"/>
        </w:rPr>
        <w:t> </w:t>
      </w:r>
      <w:r>
        <w:rPr>
          <w:color w:val="231F20"/>
        </w:rPr>
        <w:t>of</w:t>
      </w:r>
      <w:r>
        <w:rPr>
          <w:color w:val="231F20"/>
          <w:spacing w:val="-4"/>
        </w:rPr>
        <w:t> </w:t>
      </w:r>
      <w:r>
        <w:rPr>
          <w:color w:val="231F20"/>
        </w:rPr>
        <w:t>an important stakeholder group in the sector that its regulates. Under</w:t>
      </w:r>
      <w:r>
        <w:rPr>
          <w:color w:val="231F20"/>
          <w:spacing w:val="-28"/>
        </w:rPr>
        <w:t> </w:t>
      </w:r>
      <w:r>
        <w:rPr>
          <w:color w:val="231F20"/>
          <w:spacing w:val="-12"/>
        </w:rPr>
        <w:t>a</w:t>
      </w:r>
    </w:p>
    <w:p>
      <w:pPr>
        <w:spacing w:after="0" w:line="280" w:lineRule="auto"/>
        <w:jc w:val="both"/>
        <w:sectPr>
          <w:pgSz w:w="8640" w:h="12960"/>
          <w:pgMar w:header="0" w:footer="934" w:top="960" w:bottom="1120" w:left="1140" w:right="0"/>
        </w:sectPr>
      </w:pPr>
    </w:p>
    <w:p>
      <w:pPr>
        <w:pStyle w:val="BodyText"/>
        <w:spacing w:line="280" w:lineRule="auto" w:before="151"/>
        <w:ind w:left="390" w:right="1617"/>
        <w:jc w:val="both"/>
        <w:rPr>
          <w:sz w:val="10"/>
        </w:rPr>
      </w:pPr>
      <w:r>
        <w:rPr/>
        <w:pict>
          <v:shape style="position:absolute;margin-left:63.500004pt;margin-top:-.500786pt;width:300.5pt;height:359.75pt;mso-position-horizontal-relative:page;mso-position-vertical-relative:paragraph;z-index:-256161792" coordorigin="1270,-10" coordsize="6010,7195" path="m7280,-10l1270,-10,1270,1364,1270,2065,1270,7184,7280,7184,7280,1364,7280,-10e" filled="true" fillcolor="#e6e7e8" stroked="false">
            <v:path arrowok="t"/>
            <v:fill type="solid"/>
            <w10:wrap type="none"/>
          </v:shape>
        </w:pict>
      </w:r>
      <w:r>
        <w:rPr>
          <w:color w:val="231F20"/>
        </w:rPr>
        <w:t>situation of regulatory capture, the dominant stakeholder group </w:t>
      </w:r>
      <w:r>
        <w:rPr>
          <w:color w:val="231F20"/>
          <w:spacing w:val="-4"/>
        </w:rPr>
        <w:t>can </w:t>
      </w:r>
      <w:r>
        <w:rPr>
          <w:color w:val="231F20"/>
        </w:rPr>
        <w:t>use</w:t>
      </w:r>
      <w:r>
        <w:rPr>
          <w:color w:val="231F20"/>
          <w:spacing w:val="-16"/>
        </w:rPr>
        <w:t> </w:t>
      </w:r>
      <w:r>
        <w:rPr>
          <w:color w:val="231F20"/>
        </w:rPr>
        <w:t>the</w:t>
      </w:r>
      <w:r>
        <w:rPr>
          <w:color w:val="231F20"/>
          <w:spacing w:val="-15"/>
        </w:rPr>
        <w:t> </w:t>
      </w:r>
      <w:r>
        <w:rPr>
          <w:color w:val="231F20"/>
        </w:rPr>
        <w:t>captured</w:t>
      </w:r>
      <w:r>
        <w:rPr>
          <w:color w:val="231F20"/>
          <w:spacing w:val="-16"/>
        </w:rPr>
        <w:t> </w:t>
      </w:r>
      <w:r>
        <w:rPr>
          <w:color w:val="231F20"/>
        </w:rPr>
        <w:t>regulator</w:t>
      </w:r>
      <w:r>
        <w:rPr>
          <w:color w:val="231F20"/>
          <w:spacing w:val="-15"/>
        </w:rPr>
        <w:t> </w:t>
      </w:r>
      <w:r>
        <w:rPr>
          <w:color w:val="231F20"/>
        </w:rPr>
        <w:t>to</w:t>
      </w:r>
      <w:r>
        <w:rPr>
          <w:color w:val="231F20"/>
          <w:spacing w:val="-16"/>
        </w:rPr>
        <w:t> </w:t>
      </w:r>
      <w:r>
        <w:rPr>
          <w:color w:val="231F20"/>
        </w:rPr>
        <w:t>impose</w:t>
      </w:r>
      <w:r>
        <w:rPr>
          <w:color w:val="231F20"/>
          <w:spacing w:val="-15"/>
        </w:rPr>
        <w:t> </w:t>
      </w:r>
      <w:r>
        <w:rPr>
          <w:color w:val="231F20"/>
        </w:rPr>
        <w:t>costs</w:t>
      </w:r>
      <w:r>
        <w:rPr>
          <w:color w:val="231F20"/>
          <w:spacing w:val="-16"/>
        </w:rPr>
        <w:t> </w:t>
      </w:r>
      <w:r>
        <w:rPr>
          <w:color w:val="231F20"/>
        </w:rPr>
        <w:t>on</w:t>
      </w:r>
      <w:r>
        <w:rPr>
          <w:color w:val="231F20"/>
          <w:spacing w:val="-15"/>
        </w:rPr>
        <w:t> </w:t>
      </w:r>
      <w:r>
        <w:rPr>
          <w:color w:val="231F20"/>
        </w:rPr>
        <w:t>other</w:t>
      </w:r>
      <w:r>
        <w:rPr>
          <w:color w:val="231F20"/>
          <w:spacing w:val="-16"/>
        </w:rPr>
        <w:t> </w:t>
      </w:r>
      <w:r>
        <w:rPr>
          <w:color w:val="231F20"/>
        </w:rPr>
        <w:t>stakeholders,</w:t>
      </w:r>
      <w:r>
        <w:rPr>
          <w:color w:val="231F20"/>
          <w:spacing w:val="-15"/>
        </w:rPr>
        <w:t> </w:t>
      </w:r>
      <w:r>
        <w:rPr>
          <w:color w:val="231F20"/>
        </w:rPr>
        <w:t>even if such costs are contrary to the public interest. Captured </w:t>
      </w:r>
      <w:r>
        <w:rPr>
          <w:color w:val="231F20"/>
          <w:spacing w:val="-3"/>
        </w:rPr>
        <w:t>regulators </w:t>
      </w:r>
      <w:r>
        <w:rPr>
          <w:color w:val="231F20"/>
        </w:rPr>
        <w:t>may see themselves as partners of the captors they are supposed to regulate and may even find themselves financed by that</w:t>
      </w:r>
      <w:r>
        <w:rPr>
          <w:color w:val="231F20"/>
          <w:spacing w:val="-6"/>
        </w:rPr>
        <w:t> </w:t>
      </w:r>
      <w:r>
        <w:rPr>
          <w:color w:val="231F20"/>
        </w:rPr>
        <w:t>group.</w:t>
      </w:r>
      <w:r>
        <w:rPr>
          <w:color w:val="231F20"/>
          <w:position w:val="6"/>
          <w:sz w:val="10"/>
        </w:rPr>
        <w:t>39</w:t>
      </w:r>
    </w:p>
    <w:p>
      <w:pPr>
        <w:pStyle w:val="BodyText"/>
        <w:spacing w:line="280" w:lineRule="auto" w:before="4"/>
        <w:ind w:left="390" w:right="1709" w:firstLine="180"/>
        <w:jc w:val="both"/>
      </w:pPr>
      <w:r>
        <w:rPr>
          <w:color w:val="231F20"/>
        </w:rPr>
        <w:t>There</w:t>
      </w:r>
      <w:r>
        <w:rPr>
          <w:color w:val="231F20"/>
          <w:spacing w:val="-24"/>
        </w:rPr>
        <w:t> </w:t>
      </w:r>
      <w:r>
        <w:rPr>
          <w:color w:val="231F20"/>
        </w:rPr>
        <w:t>is</w:t>
      </w:r>
      <w:r>
        <w:rPr>
          <w:color w:val="231F20"/>
          <w:spacing w:val="-22"/>
        </w:rPr>
        <w:t> </w:t>
      </w:r>
      <w:r>
        <w:rPr>
          <w:color w:val="231F20"/>
        </w:rPr>
        <w:t>ample</w:t>
      </w:r>
      <w:r>
        <w:rPr>
          <w:color w:val="231F20"/>
          <w:spacing w:val="-23"/>
        </w:rPr>
        <w:t> </w:t>
      </w:r>
      <w:r>
        <w:rPr>
          <w:color w:val="231F20"/>
        </w:rPr>
        <w:t>evidence</w:t>
      </w:r>
      <w:r>
        <w:rPr>
          <w:color w:val="231F20"/>
          <w:spacing w:val="-23"/>
        </w:rPr>
        <w:t> </w:t>
      </w:r>
      <w:r>
        <w:rPr>
          <w:color w:val="231F20"/>
        </w:rPr>
        <w:t>to</w:t>
      </w:r>
      <w:r>
        <w:rPr>
          <w:color w:val="231F20"/>
          <w:spacing w:val="-24"/>
        </w:rPr>
        <w:t> </w:t>
      </w:r>
      <w:r>
        <w:rPr>
          <w:color w:val="231F20"/>
        </w:rPr>
        <w:t>suggest</w:t>
      </w:r>
      <w:r>
        <w:rPr>
          <w:color w:val="231F20"/>
          <w:spacing w:val="-23"/>
        </w:rPr>
        <w:t> </w:t>
      </w:r>
      <w:r>
        <w:rPr>
          <w:color w:val="231F20"/>
        </w:rPr>
        <w:t>that</w:t>
      </w:r>
      <w:r>
        <w:rPr>
          <w:color w:val="231F20"/>
          <w:spacing w:val="-23"/>
        </w:rPr>
        <w:t> </w:t>
      </w:r>
      <w:r>
        <w:rPr>
          <w:color w:val="231F20"/>
        </w:rPr>
        <w:t>regulatory</w:t>
      </w:r>
      <w:r>
        <w:rPr>
          <w:color w:val="231F20"/>
          <w:spacing w:val="-23"/>
        </w:rPr>
        <w:t> </w:t>
      </w:r>
      <w:r>
        <w:rPr>
          <w:color w:val="231F20"/>
        </w:rPr>
        <w:t>capture</w:t>
      </w:r>
      <w:r>
        <w:rPr>
          <w:color w:val="231F20"/>
          <w:spacing w:val="-23"/>
        </w:rPr>
        <w:t> </w:t>
      </w:r>
      <w:r>
        <w:rPr>
          <w:color w:val="231F20"/>
        </w:rPr>
        <w:t>occurred in</w:t>
      </w:r>
      <w:r>
        <w:rPr>
          <w:color w:val="231F20"/>
          <w:spacing w:val="-21"/>
        </w:rPr>
        <w:t> </w:t>
      </w:r>
      <w:r>
        <w:rPr>
          <w:color w:val="231F20"/>
        </w:rPr>
        <w:t>Alberta’s</w:t>
      </w:r>
      <w:r>
        <w:rPr>
          <w:color w:val="231F20"/>
          <w:spacing w:val="-15"/>
        </w:rPr>
        <w:t> </w:t>
      </w:r>
      <w:r>
        <w:rPr>
          <w:color w:val="231F20"/>
        </w:rPr>
        <w:t>OHS</w:t>
      </w:r>
      <w:r>
        <w:rPr>
          <w:color w:val="231F20"/>
          <w:spacing w:val="-15"/>
        </w:rPr>
        <w:t> </w:t>
      </w:r>
      <w:r>
        <w:rPr>
          <w:color w:val="231F20"/>
        </w:rPr>
        <w:t>system</w:t>
      </w:r>
      <w:r>
        <w:rPr>
          <w:color w:val="231F20"/>
          <w:spacing w:val="-15"/>
        </w:rPr>
        <w:t> </w:t>
      </w:r>
      <w:r>
        <w:rPr>
          <w:color w:val="231F20"/>
        </w:rPr>
        <w:t>under</w:t>
      </w:r>
      <w:r>
        <w:rPr>
          <w:color w:val="231F20"/>
          <w:spacing w:val="-15"/>
        </w:rPr>
        <w:t> </w:t>
      </w:r>
      <w:r>
        <w:rPr>
          <w:color w:val="231F20"/>
        </w:rPr>
        <w:t>the</w:t>
      </w:r>
      <w:r>
        <w:rPr>
          <w:color w:val="231F20"/>
          <w:spacing w:val="-15"/>
        </w:rPr>
        <w:t> </w:t>
      </w:r>
      <w:r>
        <w:rPr>
          <w:color w:val="231F20"/>
        </w:rPr>
        <w:t>Partnerships</w:t>
      </w:r>
      <w:r>
        <w:rPr>
          <w:color w:val="231F20"/>
          <w:spacing w:val="-15"/>
        </w:rPr>
        <w:t> </w:t>
      </w:r>
      <w:r>
        <w:rPr>
          <w:color w:val="231F20"/>
        </w:rPr>
        <w:t>framework.</w:t>
      </w:r>
      <w:r>
        <w:rPr>
          <w:color w:val="231F20"/>
          <w:spacing w:val="-15"/>
        </w:rPr>
        <w:t> </w:t>
      </w:r>
      <w:r>
        <w:rPr>
          <w:color w:val="231F20"/>
        </w:rPr>
        <w:t>The</w:t>
      </w:r>
      <w:r>
        <w:rPr>
          <w:color w:val="231F20"/>
          <w:spacing w:val="-15"/>
        </w:rPr>
        <w:t> </w:t>
      </w:r>
      <w:r>
        <w:rPr>
          <w:color w:val="231F20"/>
        </w:rPr>
        <w:t>evi- dence includes the government:</w:t>
      </w:r>
    </w:p>
    <w:p>
      <w:pPr>
        <w:pStyle w:val="ListParagraph"/>
        <w:numPr>
          <w:ilvl w:val="1"/>
          <w:numId w:val="39"/>
        </w:numPr>
        <w:tabs>
          <w:tab w:pos="750" w:val="left" w:leader="none"/>
        </w:tabs>
        <w:spacing w:line="240" w:lineRule="auto" w:before="93" w:after="0"/>
        <w:ind w:left="750" w:right="0" w:hanging="180"/>
        <w:jc w:val="left"/>
        <w:rPr>
          <w:sz w:val="18"/>
        </w:rPr>
      </w:pPr>
      <w:r>
        <w:rPr>
          <w:color w:val="231F20"/>
          <w:sz w:val="18"/>
        </w:rPr>
        <w:t>ineffectively regulating workplace</w:t>
      </w:r>
      <w:r>
        <w:rPr>
          <w:color w:val="231F20"/>
          <w:spacing w:val="-1"/>
          <w:sz w:val="18"/>
        </w:rPr>
        <w:t> </w:t>
      </w:r>
      <w:r>
        <w:rPr>
          <w:color w:val="231F20"/>
          <w:sz w:val="18"/>
        </w:rPr>
        <w:t>safety</w:t>
      </w:r>
    </w:p>
    <w:p>
      <w:pPr>
        <w:pStyle w:val="ListParagraph"/>
        <w:numPr>
          <w:ilvl w:val="1"/>
          <w:numId w:val="39"/>
        </w:numPr>
        <w:tabs>
          <w:tab w:pos="750" w:val="left" w:leader="none"/>
        </w:tabs>
        <w:spacing w:line="280" w:lineRule="auto" w:before="132" w:after="0"/>
        <w:ind w:left="750" w:right="2287" w:hanging="180"/>
        <w:jc w:val="left"/>
        <w:rPr>
          <w:sz w:val="18"/>
        </w:rPr>
      </w:pPr>
      <w:r>
        <w:rPr>
          <w:color w:val="231F20"/>
          <w:sz w:val="18"/>
        </w:rPr>
        <w:t>being reliant on employer funding of regulatory</w:t>
      </w:r>
      <w:r>
        <w:rPr>
          <w:color w:val="231F20"/>
          <w:spacing w:val="-22"/>
          <w:sz w:val="18"/>
        </w:rPr>
        <w:t> </w:t>
      </w:r>
      <w:r>
        <w:rPr>
          <w:color w:val="231F20"/>
          <w:sz w:val="18"/>
        </w:rPr>
        <w:t>activity (through workers’ compensation</w:t>
      </w:r>
      <w:r>
        <w:rPr>
          <w:color w:val="231F20"/>
          <w:spacing w:val="-2"/>
          <w:sz w:val="18"/>
        </w:rPr>
        <w:t> </w:t>
      </w:r>
      <w:r>
        <w:rPr>
          <w:color w:val="231F20"/>
          <w:sz w:val="18"/>
        </w:rPr>
        <w:t>premiums)</w:t>
      </w:r>
    </w:p>
    <w:p>
      <w:pPr>
        <w:pStyle w:val="ListParagraph"/>
        <w:numPr>
          <w:ilvl w:val="1"/>
          <w:numId w:val="39"/>
        </w:numPr>
        <w:tabs>
          <w:tab w:pos="750" w:val="left" w:leader="none"/>
        </w:tabs>
        <w:spacing w:line="240" w:lineRule="auto" w:before="92" w:after="0"/>
        <w:ind w:left="750" w:right="0" w:hanging="180"/>
        <w:jc w:val="left"/>
        <w:rPr>
          <w:sz w:val="18"/>
        </w:rPr>
      </w:pPr>
      <w:r>
        <w:rPr>
          <w:color w:val="231F20"/>
          <w:sz w:val="18"/>
        </w:rPr>
        <w:t>allowing employers preferential access to policy</w:t>
      </w:r>
      <w:r>
        <w:rPr>
          <w:color w:val="231F20"/>
          <w:spacing w:val="-1"/>
          <w:sz w:val="18"/>
        </w:rPr>
        <w:t> </w:t>
      </w:r>
      <w:r>
        <w:rPr>
          <w:color w:val="231F20"/>
          <w:sz w:val="18"/>
        </w:rPr>
        <w:t>making</w:t>
      </w:r>
    </w:p>
    <w:p>
      <w:pPr>
        <w:pStyle w:val="ListParagraph"/>
        <w:numPr>
          <w:ilvl w:val="1"/>
          <w:numId w:val="39"/>
        </w:numPr>
        <w:tabs>
          <w:tab w:pos="750" w:val="left" w:leader="none"/>
        </w:tabs>
        <w:spacing w:line="280" w:lineRule="auto" w:before="132" w:after="0"/>
        <w:ind w:left="750" w:right="1650" w:hanging="180"/>
        <w:jc w:val="left"/>
        <w:rPr>
          <w:sz w:val="18"/>
        </w:rPr>
      </w:pPr>
      <w:r>
        <w:rPr>
          <w:color w:val="231F20"/>
          <w:sz w:val="18"/>
        </w:rPr>
        <w:t>enacting policies that </w:t>
      </w:r>
      <w:r>
        <w:rPr>
          <w:color w:val="231F20"/>
          <w:spacing w:val="-3"/>
          <w:sz w:val="18"/>
        </w:rPr>
        <w:t>reward </w:t>
      </w:r>
      <w:r>
        <w:rPr>
          <w:color w:val="231F20"/>
          <w:sz w:val="18"/>
        </w:rPr>
        <w:t>the appearance of safety rather than</w:t>
      </w:r>
      <w:r>
        <w:rPr>
          <w:color w:val="231F20"/>
          <w:spacing w:val="-10"/>
          <w:sz w:val="18"/>
        </w:rPr>
        <w:t> </w:t>
      </w:r>
      <w:r>
        <w:rPr>
          <w:color w:val="231F20"/>
          <w:sz w:val="18"/>
        </w:rPr>
        <w:t>safety</w:t>
      </w:r>
      <w:r>
        <w:rPr>
          <w:color w:val="231F20"/>
          <w:spacing w:val="-9"/>
          <w:sz w:val="18"/>
        </w:rPr>
        <w:t> </w:t>
      </w:r>
      <w:r>
        <w:rPr>
          <w:color w:val="231F20"/>
          <w:sz w:val="18"/>
        </w:rPr>
        <w:t>itself</w:t>
      </w:r>
      <w:r>
        <w:rPr>
          <w:color w:val="231F20"/>
          <w:spacing w:val="-10"/>
          <w:sz w:val="18"/>
        </w:rPr>
        <w:t> </w:t>
      </w:r>
      <w:r>
        <w:rPr>
          <w:color w:val="231F20"/>
          <w:sz w:val="18"/>
        </w:rPr>
        <w:t>(through</w:t>
      </w:r>
      <w:r>
        <w:rPr>
          <w:color w:val="231F20"/>
          <w:spacing w:val="-9"/>
          <w:sz w:val="18"/>
        </w:rPr>
        <w:t> </w:t>
      </w:r>
      <w:r>
        <w:rPr>
          <w:color w:val="231F20"/>
          <w:sz w:val="18"/>
        </w:rPr>
        <w:t>the</w:t>
      </w:r>
      <w:r>
        <w:rPr>
          <w:color w:val="231F20"/>
          <w:spacing w:val="-10"/>
          <w:sz w:val="18"/>
        </w:rPr>
        <w:t> </w:t>
      </w:r>
      <w:r>
        <w:rPr>
          <w:color w:val="231F20"/>
          <w:sz w:val="18"/>
        </w:rPr>
        <w:t>Certificate</w:t>
      </w:r>
      <w:r>
        <w:rPr>
          <w:color w:val="231F20"/>
          <w:spacing w:val="-9"/>
          <w:sz w:val="18"/>
        </w:rPr>
        <w:t> </w:t>
      </w:r>
      <w:r>
        <w:rPr>
          <w:color w:val="231F20"/>
          <w:sz w:val="18"/>
        </w:rPr>
        <w:t>of</w:t>
      </w:r>
      <w:r>
        <w:rPr>
          <w:color w:val="231F20"/>
          <w:spacing w:val="-10"/>
          <w:sz w:val="18"/>
        </w:rPr>
        <w:t> </w:t>
      </w:r>
      <w:r>
        <w:rPr>
          <w:color w:val="231F20"/>
          <w:sz w:val="18"/>
        </w:rPr>
        <w:t>Recognition</w:t>
      </w:r>
      <w:r>
        <w:rPr>
          <w:color w:val="231F20"/>
          <w:spacing w:val="-9"/>
          <w:sz w:val="18"/>
        </w:rPr>
        <w:t> </w:t>
      </w:r>
      <w:r>
        <w:rPr>
          <w:color w:val="231F20"/>
          <w:sz w:val="18"/>
        </w:rPr>
        <w:t>program that</w:t>
      </w:r>
      <w:r>
        <w:rPr>
          <w:color w:val="231F20"/>
          <w:spacing w:val="-5"/>
          <w:sz w:val="18"/>
        </w:rPr>
        <w:t> </w:t>
      </w:r>
      <w:r>
        <w:rPr>
          <w:color w:val="231F20"/>
          <w:sz w:val="18"/>
        </w:rPr>
        <w:t>awards</w:t>
      </w:r>
      <w:r>
        <w:rPr>
          <w:color w:val="231F20"/>
          <w:spacing w:val="-5"/>
          <w:sz w:val="18"/>
        </w:rPr>
        <w:t> </w:t>
      </w:r>
      <w:r>
        <w:rPr>
          <w:color w:val="231F20"/>
          <w:sz w:val="18"/>
        </w:rPr>
        <w:t>WCB</w:t>
      </w:r>
      <w:r>
        <w:rPr>
          <w:color w:val="231F20"/>
          <w:spacing w:val="-4"/>
          <w:sz w:val="18"/>
        </w:rPr>
        <w:t> </w:t>
      </w:r>
      <w:r>
        <w:rPr>
          <w:color w:val="231F20"/>
          <w:sz w:val="18"/>
        </w:rPr>
        <w:t>premium</w:t>
      </w:r>
      <w:r>
        <w:rPr>
          <w:color w:val="231F20"/>
          <w:spacing w:val="-5"/>
          <w:sz w:val="18"/>
        </w:rPr>
        <w:t> </w:t>
      </w:r>
      <w:r>
        <w:rPr>
          <w:color w:val="231F20"/>
          <w:sz w:val="18"/>
        </w:rPr>
        <w:t>rebates</w:t>
      </w:r>
      <w:r>
        <w:rPr>
          <w:color w:val="231F20"/>
          <w:spacing w:val="-5"/>
          <w:sz w:val="18"/>
        </w:rPr>
        <w:t> </w:t>
      </w:r>
      <w:r>
        <w:rPr>
          <w:color w:val="231F20"/>
          <w:sz w:val="18"/>
        </w:rPr>
        <w:t>based</w:t>
      </w:r>
      <w:r>
        <w:rPr>
          <w:color w:val="231F20"/>
          <w:spacing w:val="-4"/>
          <w:sz w:val="18"/>
        </w:rPr>
        <w:t> </w:t>
      </w:r>
      <w:r>
        <w:rPr>
          <w:color w:val="231F20"/>
          <w:sz w:val="18"/>
        </w:rPr>
        <w:t>on</w:t>
      </w:r>
      <w:r>
        <w:rPr>
          <w:color w:val="231F20"/>
          <w:spacing w:val="-5"/>
          <w:sz w:val="18"/>
        </w:rPr>
        <w:t> </w:t>
      </w:r>
      <w:r>
        <w:rPr>
          <w:color w:val="231F20"/>
          <w:sz w:val="18"/>
        </w:rPr>
        <w:t>safety</w:t>
      </w:r>
      <w:r>
        <w:rPr>
          <w:color w:val="231F20"/>
          <w:spacing w:val="-5"/>
          <w:sz w:val="18"/>
        </w:rPr>
        <w:t> </w:t>
      </w:r>
      <w:r>
        <w:rPr>
          <w:color w:val="231F20"/>
          <w:sz w:val="18"/>
        </w:rPr>
        <w:t>audits)</w:t>
      </w:r>
    </w:p>
    <w:p>
      <w:pPr>
        <w:pStyle w:val="ListParagraph"/>
        <w:numPr>
          <w:ilvl w:val="1"/>
          <w:numId w:val="39"/>
        </w:numPr>
        <w:tabs>
          <w:tab w:pos="750" w:val="left" w:leader="none"/>
        </w:tabs>
        <w:spacing w:line="280" w:lineRule="auto" w:before="92" w:after="0"/>
        <w:ind w:left="750" w:right="1760" w:hanging="180"/>
        <w:jc w:val="left"/>
        <w:rPr>
          <w:sz w:val="10"/>
        </w:rPr>
      </w:pPr>
      <w:r>
        <w:rPr>
          <w:color w:val="231F20"/>
          <w:sz w:val="18"/>
        </w:rPr>
        <w:t>promulgating a narrative that blames another stakeholder </w:t>
      </w:r>
      <w:r>
        <w:rPr>
          <w:color w:val="231F20"/>
          <w:spacing w:val="-3"/>
          <w:sz w:val="18"/>
        </w:rPr>
        <w:t>(i.e., </w:t>
      </w:r>
      <w:r>
        <w:rPr>
          <w:color w:val="231F20"/>
          <w:sz w:val="18"/>
        </w:rPr>
        <w:t>workers) for workplace injuries</w:t>
      </w:r>
      <w:r>
        <w:rPr>
          <w:color w:val="231F20"/>
          <w:position w:val="6"/>
          <w:sz w:val="10"/>
        </w:rPr>
        <w:t>40</w:t>
      </w:r>
    </w:p>
    <w:p>
      <w:pPr>
        <w:pStyle w:val="BodyText"/>
        <w:spacing w:line="280" w:lineRule="auto" w:before="92"/>
        <w:ind w:left="390" w:right="1617"/>
        <w:jc w:val="both"/>
      </w:pPr>
      <w:r>
        <w:rPr>
          <w:color w:val="231F20"/>
        </w:rPr>
        <w:t>While the framework has shifted slightly over the years, the core principles remain operative and Partnerships still guides the Alberta government’s</w:t>
      </w:r>
      <w:r>
        <w:rPr>
          <w:color w:val="231F20"/>
          <w:spacing w:val="-9"/>
        </w:rPr>
        <w:t> </w:t>
      </w:r>
      <w:r>
        <w:rPr>
          <w:color w:val="231F20"/>
        </w:rPr>
        <w:t>approach</w:t>
      </w:r>
      <w:r>
        <w:rPr>
          <w:color w:val="231F20"/>
          <w:spacing w:val="-9"/>
        </w:rPr>
        <w:t> </w:t>
      </w:r>
      <w:r>
        <w:rPr>
          <w:color w:val="231F20"/>
        </w:rPr>
        <w:t>to</w:t>
      </w:r>
      <w:r>
        <w:rPr>
          <w:color w:val="231F20"/>
          <w:spacing w:val="-9"/>
        </w:rPr>
        <w:t> </w:t>
      </w:r>
      <w:r>
        <w:rPr>
          <w:color w:val="231F20"/>
        </w:rPr>
        <w:t>OHS.</w:t>
      </w:r>
      <w:r>
        <w:rPr>
          <w:color w:val="231F20"/>
          <w:spacing w:val="-9"/>
        </w:rPr>
        <w:t> </w:t>
      </w:r>
      <w:r>
        <w:rPr>
          <w:color w:val="231F20"/>
        </w:rPr>
        <w:t>In</w:t>
      </w:r>
      <w:r>
        <w:rPr>
          <w:color w:val="231F20"/>
          <w:spacing w:val="-8"/>
        </w:rPr>
        <w:t> </w:t>
      </w:r>
      <w:r>
        <w:rPr>
          <w:color w:val="231F20"/>
        </w:rPr>
        <w:t>particular,</w:t>
      </w:r>
      <w:r>
        <w:rPr>
          <w:color w:val="231F20"/>
          <w:spacing w:val="-9"/>
        </w:rPr>
        <w:t> </w:t>
      </w:r>
      <w:r>
        <w:rPr>
          <w:color w:val="231F20"/>
        </w:rPr>
        <w:t>the</w:t>
      </w:r>
      <w:r>
        <w:rPr>
          <w:color w:val="231F20"/>
          <w:spacing w:val="-9"/>
        </w:rPr>
        <w:t> </w:t>
      </w:r>
      <w:r>
        <w:rPr>
          <w:color w:val="231F20"/>
        </w:rPr>
        <w:t>COR</w:t>
      </w:r>
      <w:r>
        <w:rPr>
          <w:color w:val="231F20"/>
          <w:spacing w:val="-9"/>
        </w:rPr>
        <w:t> </w:t>
      </w:r>
      <w:r>
        <w:rPr>
          <w:color w:val="231F20"/>
        </w:rPr>
        <w:t>remains</w:t>
      </w:r>
      <w:r>
        <w:rPr>
          <w:color w:val="231F20"/>
          <w:spacing w:val="-8"/>
        </w:rPr>
        <w:t> </w:t>
      </w:r>
      <w:r>
        <w:rPr>
          <w:color w:val="231F20"/>
        </w:rPr>
        <w:t>a</w:t>
      </w:r>
      <w:r>
        <w:rPr>
          <w:color w:val="231F20"/>
          <w:spacing w:val="-9"/>
        </w:rPr>
        <w:t> </w:t>
      </w:r>
      <w:r>
        <w:rPr>
          <w:color w:val="231F20"/>
          <w:spacing w:val="-4"/>
        </w:rPr>
        <w:t>cen- </w:t>
      </w:r>
      <w:r>
        <w:rPr>
          <w:color w:val="231F20"/>
        </w:rPr>
        <w:t>tral</w:t>
      </w:r>
      <w:r>
        <w:rPr>
          <w:color w:val="231F20"/>
          <w:spacing w:val="-18"/>
        </w:rPr>
        <w:t> </w:t>
      </w:r>
      <w:r>
        <w:rPr>
          <w:color w:val="231F20"/>
        </w:rPr>
        <w:t>feature</w:t>
      </w:r>
      <w:r>
        <w:rPr>
          <w:color w:val="231F20"/>
          <w:spacing w:val="-18"/>
        </w:rPr>
        <w:t> </w:t>
      </w:r>
      <w:r>
        <w:rPr>
          <w:color w:val="231F20"/>
        </w:rPr>
        <w:t>of</w:t>
      </w:r>
      <w:r>
        <w:rPr>
          <w:color w:val="231F20"/>
          <w:spacing w:val="-17"/>
        </w:rPr>
        <w:t> </w:t>
      </w:r>
      <w:r>
        <w:rPr>
          <w:color w:val="231F20"/>
        </w:rPr>
        <w:t>the</w:t>
      </w:r>
      <w:r>
        <w:rPr>
          <w:color w:val="231F20"/>
          <w:spacing w:val="-18"/>
        </w:rPr>
        <w:t> </w:t>
      </w:r>
      <w:r>
        <w:rPr>
          <w:color w:val="231F20"/>
        </w:rPr>
        <w:t>framework</w:t>
      </w:r>
      <w:r>
        <w:rPr>
          <w:color w:val="231F20"/>
          <w:spacing w:val="-17"/>
        </w:rPr>
        <w:t> </w:t>
      </w:r>
      <w:r>
        <w:rPr>
          <w:color w:val="231F20"/>
        </w:rPr>
        <w:t>and</w:t>
      </w:r>
      <w:r>
        <w:rPr>
          <w:color w:val="231F20"/>
          <w:spacing w:val="-18"/>
        </w:rPr>
        <w:t> </w:t>
      </w:r>
      <w:r>
        <w:rPr>
          <w:color w:val="231F20"/>
        </w:rPr>
        <w:t>regulatory</w:t>
      </w:r>
      <w:r>
        <w:rPr>
          <w:color w:val="231F20"/>
          <w:spacing w:val="-17"/>
        </w:rPr>
        <w:t> </w:t>
      </w:r>
      <w:r>
        <w:rPr>
          <w:color w:val="231F20"/>
        </w:rPr>
        <w:t>change</w:t>
      </w:r>
      <w:r>
        <w:rPr>
          <w:color w:val="231F20"/>
          <w:spacing w:val="-18"/>
        </w:rPr>
        <w:t> </w:t>
      </w:r>
      <w:r>
        <w:rPr>
          <w:color w:val="231F20"/>
        </w:rPr>
        <w:t>is</w:t>
      </w:r>
      <w:r>
        <w:rPr>
          <w:color w:val="231F20"/>
          <w:spacing w:val="-17"/>
        </w:rPr>
        <w:t> </w:t>
      </w:r>
      <w:r>
        <w:rPr>
          <w:color w:val="231F20"/>
        </w:rPr>
        <w:t>created</w:t>
      </w:r>
      <w:r>
        <w:rPr>
          <w:color w:val="231F20"/>
          <w:spacing w:val="-18"/>
        </w:rPr>
        <w:t> </w:t>
      </w:r>
      <w:r>
        <w:rPr>
          <w:color w:val="231F20"/>
        </w:rPr>
        <w:t>through consensus of the partners.</w:t>
      </w:r>
    </w:p>
    <w:p>
      <w:pPr>
        <w:pStyle w:val="BodyText"/>
        <w:rPr>
          <w:sz w:val="22"/>
        </w:rPr>
      </w:pPr>
    </w:p>
    <w:p>
      <w:pPr>
        <w:pStyle w:val="BodyText"/>
        <w:spacing w:before="11"/>
        <w:rPr>
          <w:sz w:val="32"/>
        </w:rPr>
      </w:pPr>
    </w:p>
    <w:p>
      <w:pPr>
        <w:pStyle w:val="BodyText"/>
        <w:ind w:left="120"/>
        <w:jc w:val="both"/>
      </w:pPr>
      <w:r>
        <w:rPr>
          <w:color w:val="231F20"/>
          <w:w w:val="105"/>
        </w:rPr>
        <w:t>How to Get Things Done</w:t>
      </w:r>
    </w:p>
    <w:p>
      <w:pPr>
        <w:pStyle w:val="BodyText"/>
        <w:spacing w:line="280" w:lineRule="auto" w:before="132"/>
        <w:ind w:left="120" w:right="1347"/>
        <w:jc w:val="both"/>
      </w:pPr>
      <w:r>
        <w:rPr>
          <w:color w:val="231F20"/>
        </w:rPr>
        <w:t>Given</w:t>
      </w:r>
      <w:r>
        <w:rPr>
          <w:color w:val="231F20"/>
          <w:spacing w:val="-18"/>
        </w:rPr>
        <w:t> </w:t>
      </w:r>
      <w:r>
        <w:rPr>
          <w:color w:val="231F20"/>
        </w:rPr>
        <w:t>the</w:t>
      </w:r>
      <w:r>
        <w:rPr>
          <w:color w:val="231F20"/>
          <w:spacing w:val="-17"/>
        </w:rPr>
        <w:t> </w:t>
      </w:r>
      <w:r>
        <w:rPr>
          <w:color w:val="231F20"/>
        </w:rPr>
        <w:t>above</w:t>
      </w:r>
      <w:r>
        <w:rPr>
          <w:color w:val="231F20"/>
          <w:spacing w:val="-17"/>
        </w:rPr>
        <w:t> </w:t>
      </w:r>
      <w:r>
        <w:rPr>
          <w:color w:val="231F20"/>
        </w:rPr>
        <w:t>discussion,</w:t>
      </w:r>
      <w:r>
        <w:rPr>
          <w:color w:val="231F20"/>
          <w:spacing w:val="-18"/>
        </w:rPr>
        <w:t> </w:t>
      </w:r>
      <w:r>
        <w:rPr>
          <w:color w:val="231F20"/>
        </w:rPr>
        <w:t>one</w:t>
      </w:r>
      <w:r>
        <w:rPr>
          <w:color w:val="231F20"/>
          <w:spacing w:val="-18"/>
        </w:rPr>
        <w:t> </w:t>
      </w:r>
      <w:r>
        <w:rPr>
          <w:color w:val="231F20"/>
        </w:rPr>
        <w:t>might</w:t>
      </w:r>
      <w:r>
        <w:rPr>
          <w:color w:val="231F20"/>
          <w:spacing w:val="-17"/>
        </w:rPr>
        <w:t> </w:t>
      </w:r>
      <w:r>
        <w:rPr>
          <w:color w:val="231F20"/>
        </w:rPr>
        <w:t>be</w:t>
      </w:r>
      <w:r>
        <w:rPr>
          <w:color w:val="231F20"/>
          <w:spacing w:val="-17"/>
        </w:rPr>
        <w:t> </w:t>
      </w:r>
      <w:r>
        <w:rPr>
          <w:color w:val="231F20"/>
        </w:rPr>
        <w:t>forgiven</w:t>
      </w:r>
      <w:r>
        <w:rPr>
          <w:color w:val="231F20"/>
          <w:spacing w:val="-17"/>
        </w:rPr>
        <w:t> </w:t>
      </w:r>
      <w:r>
        <w:rPr>
          <w:color w:val="231F20"/>
        </w:rPr>
        <w:t>for</w:t>
      </w:r>
      <w:r>
        <w:rPr>
          <w:color w:val="231F20"/>
          <w:spacing w:val="-16"/>
        </w:rPr>
        <w:t> </w:t>
      </w:r>
      <w:r>
        <w:rPr>
          <w:color w:val="231F20"/>
        </w:rPr>
        <w:t>being</w:t>
      </w:r>
      <w:r>
        <w:rPr>
          <w:color w:val="231F20"/>
          <w:spacing w:val="-18"/>
        </w:rPr>
        <w:t> </w:t>
      </w:r>
      <w:r>
        <w:rPr>
          <w:color w:val="231F20"/>
        </w:rPr>
        <w:t>pessimistic</w:t>
      </w:r>
      <w:r>
        <w:rPr>
          <w:color w:val="231F20"/>
          <w:spacing w:val="-18"/>
        </w:rPr>
        <w:t> </w:t>
      </w:r>
      <w:r>
        <w:rPr>
          <w:color w:val="231F20"/>
        </w:rPr>
        <w:t>about the</w:t>
      </w:r>
      <w:r>
        <w:rPr>
          <w:color w:val="231F20"/>
          <w:spacing w:val="-17"/>
        </w:rPr>
        <w:t> </w:t>
      </w:r>
      <w:r>
        <w:rPr>
          <w:color w:val="231F20"/>
        </w:rPr>
        <w:t>prospects</w:t>
      </w:r>
      <w:r>
        <w:rPr>
          <w:color w:val="231F20"/>
          <w:spacing w:val="-16"/>
        </w:rPr>
        <w:t> </w:t>
      </w:r>
      <w:r>
        <w:rPr>
          <w:color w:val="231F20"/>
        </w:rPr>
        <w:t>for</w:t>
      </w:r>
      <w:r>
        <w:rPr>
          <w:color w:val="231F20"/>
          <w:spacing w:val="-17"/>
        </w:rPr>
        <w:t> </w:t>
      </w:r>
      <w:r>
        <w:rPr>
          <w:color w:val="231F20"/>
        </w:rPr>
        <w:t>safer</w:t>
      </w:r>
      <w:r>
        <w:rPr>
          <w:color w:val="231F20"/>
          <w:spacing w:val="-16"/>
        </w:rPr>
        <w:t> </w:t>
      </w:r>
      <w:r>
        <w:rPr>
          <w:color w:val="231F20"/>
        </w:rPr>
        <w:t>and</w:t>
      </w:r>
      <w:r>
        <w:rPr>
          <w:color w:val="231F20"/>
          <w:spacing w:val="-16"/>
        </w:rPr>
        <w:t> </w:t>
      </w:r>
      <w:r>
        <w:rPr>
          <w:color w:val="231F20"/>
        </w:rPr>
        <w:t>healthier</w:t>
      </w:r>
      <w:r>
        <w:rPr>
          <w:color w:val="231F20"/>
          <w:spacing w:val="-17"/>
        </w:rPr>
        <w:t> </w:t>
      </w:r>
      <w:r>
        <w:rPr>
          <w:color w:val="231F20"/>
        </w:rPr>
        <w:t>workplaces.</w:t>
      </w:r>
      <w:r>
        <w:rPr>
          <w:color w:val="231F20"/>
          <w:spacing w:val="-16"/>
        </w:rPr>
        <w:t> </w:t>
      </w:r>
      <w:r>
        <w:rPr>
          <w:color w:val="231F20"/>
        </w:rPr>
        <w:t>The</w:t>
      </w:r>
      <w:r>
        <w:rPr>
          <w:color w:val="231F20"/>
          <w:spacing w:val="-16"/>
        </w:rPr>
        <w:t> </w:t>
      </w:r>
      <w:r>
        <w:rPr>
          <w:color w:val="231F20"/>
        </w:rPr>
        <w:t>shortcomings</w:t>
      </w:r>
      <w:r>
        <w:rPr>
          <w:color w:val="231F20"/>
          <w:spacing w:val="-17"/>
        </w:rPr>
        <w:t> </w:t>
      </w:r>
      <w:r>
        <w:rPr>
          <w:color w:val="231F20"/>
        </w:rPr>
        <w:t>of</w:t>
      </w:r>
      <w:r>
        <w:rPr>
          <w:color w:val="231F20"/>
          <w:spacing w:val="-16"/>
        </w:rPr>
        <w:t> </w:t>
      </w:r>
      <w:r>
        <w:rPr>
          <w:color w:val="231F20"/>
        </w:rPr>
        <w:t>the</w:t>
      </w:r>
      <w:r>
        <w:rPr>
          <w:color w:val="231F20"/>
          <w:spacing w:val="-17"/>
        </w:rPr>
        <w:t> </w:t>
      </w:r>
      <w:r>
        <w:rPr>
          <w:color w:val="231F20"/>
        </w:rPr>
        <w:t>cur- rent</w:t>
      </w:r>
      <w:r>
        <w:rPr>
          <w:color w:val="231F20"/>
          <w:spacing w:val="-13"/>
        </w:rPr>
        <w:t> </w:t>
      </w:r>
      <w:r>
        <w:rPr>
          <w:color w:val="231F20"/>
        </w:rPr>
        <w:t>OHS</w:t>
      </w:r>
      <w:r>
        <w:rPr>
          <w:color w:val="231F20"/>
          <w:spacing w:val="-12"/>
        </w:rPr>
        <w:t> </w:t>
      </w:r>
      <w:r>
        <w:rPr>
          <w:color w:val="231F20"/>
        </w:rPr>
        <w:t>system</w:t>
      </w:r>
      <w:r>
        <w:rPr>
          <w:color w:val="231F20"/>
          <w:spacing w:val="-12"/>
        </w:rPr>
        <w:t> </w:t>
      </w:r>
      <w:r>
        <w:rPr>
          <w:color w:val="231F20"/>
        </w:rPr>
        <w:t>are</w:t>
      </w:r>
      <w:r>
        <w:rPr>
          <w:color w:val="231F20"/>
          <w:spacing w:val="-13"/>
        </w:rPr>
        <w:t> </w:t>
      </w:r>
      <w:r>
        <w:rPr>
          <w:color w:val="231F20"/>
        </w:rPr>
        <w:t>significant.</w:t>
      </w:r>
      <w:r>
        <w:rPr>
          <w:color w:val="231F20"/>
          <w:spacing w:val="-12"/>
        </w:rPr>
        <w:t> </w:t>
      </w:r>
      <w:r>
        <w:rPr>
          <w:color w:val="231F20"/>
        </w:rPr>
        <w:t>Nevertheless,</w:t>
      </w:r>
      <w:r>
        <w:rPr>
          <w:color w:val="231F20"/>
          <w:spacing w:val="-12"/>
        </w:rPr>
        <w:t> </w:t>
      </w:r>
      <w:r>
        <w:rPr>
          <w:color w:val="231F20"/>
        </w:rPr>
        <w:t>we</w:t>
      </w:r>
      <w:r>
        <w:rPr>
          <w:color w:val="231F20"/>
          <w:spacing w:val="-13"/>
        </w:rPr>
        <w:t> </w:t>
      </w:r>
      <w:r>
        <w:rPr>
          <w:color w:val="231F20"/>
        </w:rPr>
        <w:t>should</w:t>
      </w:r>
      <w:r>
        <w:rPr>
          <w:color w:val="231F20"/>
          <w:spacing w:val="-12"/>
        </w:rPr>
        <w:t> </w:t>
      </w:r>
      <w:r>
        <w:rPr>
          <w:color w:val="231F20"/>
        </w:rPr>
        <w:t>not</w:t>
      </w:r>
      <w:r>
        <w:rPr>
          <w:color w:val="231F20"/>
          <w:spacing w:val="-12"/>
        </w:rPr>
        <w:t> </w:t>
      </w:r>
      <w:r>
        <w:rPr>
          <w:color w:val="231F20"/>
        </w:rPr>
        <w:t>lose</w:t>
      </w:r>
      <w:r>
        <w:rPr>
          <w:color w:val="231F20"/>
          <w:spacing w:val="-12"/>
        </w:rPr>
        <w:t> </w:t>
      </w:r>
      <w:r>
        <w:rPr>
          <w:color w:val="231F20"/>
        </w:rPr>
        <w:t>sight</w:t>
      </w:r>
      <w:r>
        <w:rPr>
          <w:color w:val="231F20"/>
          <w:spacing w:val="-13"/>
        </w:rPr>
        <w:t> </w:t>
      </w:r>
      <w:r>
        <w:rPr>
          <w:color w:val="231F20"/>
        </w:rPr>
        <w:t>of</w:t>
      </w:r>
      <w:r>
        <w:rPr>
          <w:color w:val="231F20"/>
          <w:spacing w:val="-12"/>
        </w:rPr>
        <w:t> </w:t>
      </w:r>
      <w:r>
        <w:rPr>
          <w:color w:val="231F20"/>
        </w:rPr>
        <w:t>the fact</w:t>
      </w:r>
      <w:r>
        <w:rPr>
          <w:color w:val="231F20"/>
          <w:spacing w:val="-21"/>
        </w:rPr>
        <w:t> </w:t>
      </w:r>
      <w:r>
        <w:rPr>
          <w:color w:val="231F20"/>
        </w:rPr>
        <w:t>that</w:t>
      </w:r>
      <w:r>
        <w:rPr>
          <w:color w:val="231F20"/>
          <w:spacing w:val="-20"/>
        </w:rPr>
        <w:t> </w:t>
      </w:r>
      <w:r>
        <w:rPr>
          <w:color w:val="231F20"/>
        </w:rPr>
        <w:t>workplaces</w:t>
      </w:r>
      <w:r>
        <w:rPr>
          <w:color w:val="231F20"/>
          <w:spacing w:val="-20"/>
        </w:rPr>
        <w:t> </w:t>
      </w:r>
      <w:r>
        <w:rPr>
          <w:color w:val="231F20"/>
        </w:rPr>
        <w:t>today</w:t>
      </w:r>
      <w:r>
        <w:rPr>
          <w:color w:val="231F20"/>
          <w:spacing w:val="-20"/>
        </w:rPr>
        <w:t> </w:t>
      </w:r>
      <w:r>
        <w:rPr>
          <w:color w:val="231F20"/>
          <w:spacing w:val="-3"/>
        </w:rPr>
        <w:t>are,</w:t>
      </w:r>
      <w:r>
        <w:rPr>
          <w:color w:val="231F20"/>
          <w:spacing w:val="-20"/>
        </w:rPr>
        <w:t> </w:t>
      </w:r>
      <w:r>
        <w:rPr>
          <w:color w:val="231F20"/>
        </w:rPr>
        <w:t>in</w:t>
      </w:r>
      <w:r>
        <w:rPr>
          <w:color w:val="231F20"/>
          <w:spacing w:val="-20"/>
        </w:rPr>
        <w:t> </w:t>
      </w:r>
      <w:r>
        <w:rPr>
          <w:color w:val="231F20"/>
        </w:rPr>
        <w:t>some</w:t>
      </w:r>
      <w:r>
        <w:rPr>
          <w:color w:val="231F20"/>
          <w:spacing w:val="-20"/>
        </w:rPr>
        <w:t> </w:t>
      </w:r>
      <w:r>
        <w:rPr>
          <w:color w:val="231F20"/>
        </w:rPr>
        <w:t>ways,</w:t>
      </w:r>
      <w:r>
        <w:rPr>
          <w:color w:val="231F20"/>
          <w:spacing w:val="-21"/>
        </w:rPr>
        <w:t> </w:t>
      </w:r>
      <w:r>
        <w:rPr>
          <w:color w:val="231F20"/>
        </w:rPr>
        <w:t>safer</w:t>
      </w:r>
      <w:r>
        <w:rPr>
          <w:color w:val="231F20"/>
          <w:spacing w:val="-20"/>
        </w:rPr>
        <w:t> </w:t>
      </w:r>
      <w:r>
        <w:rPr>
          <w:color w:val="231F20"/>
        </w:rPr>
        <w:t>than</w:t>
      </w:r>
      <w:r>
        <w:rPr>
          <w:color w:val="231F20"/>
          <w:spacing w:val="-20"/>
        </w:rPr>
        <w:t> </w:t>
      </w:r>
      <w:r>
        <w:rPr>
          <w:color w:val="231F20"/>
        </w:rPr>
        <w:t>they</w:t>
      </w:r>
      <w:r>
        <w:rPr>
          <w:color w:val="231F20"/>
          <w:spacing w:val="-20"/>
        </w:rPr>
        <w:t> </w:t>
      </w:r>
      <w:r>
        <w:rPr>
          <w:color w:val="231F20"/>
          <w:spacing w:val="-3"/>
        </w:rPr>
        <w:t>were</w:t>
      </w:r>
      <w:r>
        <w:rPr>
          <w:color w:val="231F20"/>
          <w:spacing w:val="-20"/>
        </w:rPr>
        <w:t> </w:t>
      </w:r>
      <w:r>
        <w:rPr>
          <w:color w:val="231F20"/>
        </w:rPr>
        <w:t>40</w:t>
      </w:r>
      <w:r>
        <w:rPr>
          <w:color w:val="231F20"/>
          <w:spacing w:val="-20"/>
        </w:rPr>
        <w:t> </w:t>
      </w:r>
      <w:r>
        <w:rPr>
          <w:color w:val="231F20"/>
        </w:rPr>
        <w:t>years</w:t>
      </w:r>
      <w:r>
        <w:rPr>
          <w:color w:val="231F20"/>
          <w:spacing w:val="-20"/>
        </w:rPr>
        <w:t> </w:t>
      </w:r>
      <w:r>
        <w:rPr>
          <w:color w:val="231F20"/>
          <w:spacing w:val="-2"/>
        </w:rPr>
        <w:t>ago </w:t>
      </w:r>
      <w:r>
        <w:rPr>
          <w:color w:val="231F20"/>
        </w:rPr>
        <w:t>and</w:t>
      </w:r>
      <w:r>
        <w:rPr>
          <w:color w:val="231F20"/>
          <w:spacing w:val="-20"/>
        </w:rPr>
        <w:t> </w:t>
      </w:r>
      <w:r>
        <w:rPr>
          <w:color w:val="231F20"/>
          <w:spacing w:val="-3"/>
        </w:rPr>
        <w:t>there</w:t>
      </w:r>
      <w:r>
        <w:rPr>
          <w:color w:val="231F20"/>
          <w:spacing w:val="-20"/>
        </w:rPr>
        <w:t> </w:t>
      </w:r>
      <w:r>
        <w:rPr>
          <w:color w:val="231F20"/>
        </w:rPr>
        <w:t>is</w:t>
      </w:r>
      <w:r>
        <w:rPr>
          <w:color w:val="231F20"/>
          <w:spacing w:val="-20"/>
        </w:rPr>
        <w:t> </w:t>
      </w:r>
      <w:r>
        <w:rPr>
          <w:color w:val="231F20"/>
        </w:rPr>
        <w:t>a</w:t>
      </w:r>
      <w:r>
        <w:rPr>
          <w:color w:val="231F20"/>
          <w:spacing w:val="-20"/>
        </w:rPr>
        <w:t> </w:t>
      </w:r>
      <w:r>
        <w:rPr>
          <w:color w:val="231F20"/>
        </w:rPr>
        <w:t>higher</w:t>
      </w:r>
      <w:r>
        <w:rPr>
          <w:color w:val="231F20"/>
          <w:spacing w:val="-19"/>
        </w:rPr>
        <w:t> </w:t>
      </w:r>
      <w:r>
        <w:rPr>
          <w:color w:val="231F20"/>
          <w:spacing w:val="-3"/>
        </w:rPr>
        <w:t>degree</w:t>
      </w:r>
      <w:r>
        <w:rPr>
          <w:color w:val="231F20"/>
          <w:spacing w:val="-20"/>
        </w:rPr>
        <w:t> </w:t>
      </w:r>
      <w:r>
        <w:rPr>
          <w:color w:val="231F20"/>
        </w:rPr>
        <w:t>of</w:t>
      </w:r>
      <w:r>
        <w:rPr>
          <w:color w:val="231F20"/>
          <w:spacing w:val="-20"/>
        </w:rPr>
        <w:t> </w:t>
      </w:r>
      <w:r>
        <w:rPr>
          <w:color w:val="231F20"/>
          <w:spacing w:val="-3"/>
        </w:rPr>
        <w:t>awareness</w:t>
      </w:r>
      <w:r>
        <w:rPr>
          <w:color w:val="231F20"/>
          <w:spacing w:val="-20"/>
        </w:rPr>
        <w:t> </w:t>
      </w:r>
      <w:r>
        <w:rPr>
          <w:color w:val="231F20"/>
        </w:rPr>
        <w:t>of</w:t>
      </w:r>
      <w:r>
        <w:rPr>
          <w:color w:val="231F20"/>
          <w:spacing w:val="-19"/>
        </w:rPr>
        <w:t> </w:t>
      </w:r>
      <w:r>
        <w:rPr>
          <w:color w:val="231F20"/>
        </w:rPr>
        <w:t>safety</w:t>
      </w:r>
      <w:r>
        <w:rPr>
          <w:color w:val="231F20"/>
          <w:spacing w:val="-20"/>
        </w:rPr>
        <w:t> </w:t>
      </w:r>
      <w:r>
        <w:rPr>
          <w:color w:val="231F20"/>
        </w:rPr>
        <w:t>issues</w:t>
      </w:r>
      <w:r>
        <w:rPr>
          <w:color w:val="231F20"/>
          <w:spacing w:val="-20"/>
        </w:rPr>
        <w:t> </w:t>
      </w:r>
      <w:r>
        <w:rPr>
          <w:color w:val="231F20"/>
        </w:rPr>
        <w:t>in</w:t>
      </w:r>
      <w:r>
        <w:rPr>
          <w:color w:val="231F20"/>
          <w:spacing w:val="-20"/>
        </w:rPr>
        <w:t> </w:t>
      </w:r>
      <w:r>
        <w:rPr>
          <w:color w:val="231F20"/>
        </w:rPr>
        <w:t>the</w:t>
      </w:r>
      <w:r>
        <w:rPr>
          <w:color w:val="231F20"/>
          <w:spacing w:val="-19"/>
        </w:rPr>
        <w:t> </w:t>
      </w:r>
      <w:r>
        <w:rPr>
          <w:color w:val="231F20"/>
        </w:rPr>
        <w:t>workplace.</w:t>
      </w:r>
      <w:r>
        <w:rPr>
          <w:color w:val="231F20"/>
          <w:spacing w:val="-20"/>
        </w:rPr>
        <w:t> </w:t>
      </w:r>
      <w:r>
        <w:rPr>
          <w:color w:val="231F20"/>
        </w:rPr>
        <w:t>This suggests</w:t>
      </w:r>
      <w:r>
        <w:rPr>
          <w:color w:val="231F20"/>
          <w:spacing w:val="-9"/>
        </w:rPr>
        <w:t> </w:t>
      </w:r>
      <w:r>
        <w:rPr>
          <w:color w:val="231F20"/>
        </w:rPr>
        <w:t>that</w:t>
      </w:r>
      <w:r>
        <w:rPr>
          <w:color w:val="231F20"/>
          <w:spacing w:val="-8"/>
        </w:rPr>
        <w:t> </w:t>
      </w:r>
      <w:r>
        <w:rPr>
          <w:color w:val="231F20"/>
        </w:rPr>
        <w:t>it</w:t>
      </w:r>
      <w:r>
        <w:rPr>
          <w:color w:val="231F20"/>
          <w:spacing w:val="-8"/>
        </w:rPr>
        <w:t> </w:t>
      </w:r>
      <w:r>
        <w:rPr>
          <w:color w:val="231F20"/>
        </w:rPr>
        <w:t>is</w:t>
      </w:r>
      <w:r>
        <w:rPr>
          <w:color w:val="231F20"/>
          <w:spacing w:val="-8"/>
        </w:rPr>
        <w:t> </w:t>
      </w:r>
      <w:r>
        <w:rPr>
          <w:color w:val="231F20"/>
        </w:rPr>
        <w:t>possible</w:t>
      </w:r>
      <w:r>
        <w:rPr>
          <w:color w:val="231F20"/>
          <w:spacing w:val="-8"/>
        </w:rPr>
        <w:t> </w:t>
      </w:r>
      <w:r>
        <w:rPr>
          <w:color w:val="231F20"/>
        </w:rPr>
        <w:t>for</w:t>
      </w:r>
      <w:r>
        <w:rPr>
          <w:color w:val="231F20"/>
          <w:spacing w:val="-9"/>
        </w:rPr>
        <w:t> </w:t>
      </w:r>
      <w:r>
        <w:rPr>
          <w:color w:val="231F20"/>
        </w:rPr>
        <w:t>committed</w:t>
      </w:r>
      <w:r>
        <w:rPr>
          <w:color w:val="231F20"/>
          <w:spacing w:val="-8"/>
        </w:rPr>
        <w:t> </w:t>
      </w:r>
      <w:r>
        <w:rPr>
          <w:color w:val="231F20"/>
        </w:rPr>
        <w:t>individuals</w:t>
      </w:r>
      <w:r>
        <w:rPr>
          <w:color w:val="231F20"/>
          <w:spacing w:val="-8"/>
        </w:rPr>
        <w:t> </w:t>
      </w:r>
      <w:r>
        <w:rPr>
          <w:color w:val="231F20"/>
        </w:rPr>
        <w:t>(and</w:t>
      </w:r>
      <w:r>
        <w:rPr>
          <w:color w:val="231F20"/>
          <w:spacing w:val="-8"/>
        </w:rPr>
        <w:t> </w:t>
      </w:r>
      <w:r>
        <w:rPr>
          <w:color w:val="231F20"/>
        </w:rPr>
        <w:t>groups</w:t>
      </w:r>
      <w:r>
        <w:rPr>
          <w:color w:val="231F20"/>
          <w:spacing w:val="-8"/>
        </w:rPr>
        <w:t> </w:t>
      </w:r>
      <w:r>
        <w:rPr>
          <w:color w:val="231F20"/>
        </w:rPr>
        <w:t>of</w:t>
      </w:r>
      <w:r>
        <w:rPr>
          <w:color w:val="231F20"/>
          <w:spacing w:val="-9"/>
        </w:rPr>
        <w:t> </w:t>
      </w:r>
      <w:r>
        <w:rPr>
          <w:color w:val="231F20"/>
        </w:rPr>
        <w:t>individ- uals)</w:t>
      </w:r>
      <w:r>
        <w:rPr>
          <w:color w:val="231F20"/>
          <w:spacing w:val="-12"/>
        </w:rPr>
        <w:t> </w:t>
      </w:r>
      <w:r>
        <w:rPr>
          <w:color w:val="231F20"/>
        </w:rPr>
        <w:t>to</w:t>
      </w:r>
      <w:r>
        <w:rPr>
          <w:color w:val="231F20"/>
          <w:spacing w:val="-11"/>
        </w:rPr>
        <w:t> </w:t>
      </w:r>
      <w:r>
        <w:rPr>
          <w:color w:val="231F20"/>
        </w:rPr>
        <w:t>make</w:t>
      </w:r>
      <w:r>
        <w:rPr>
          <w:color w:val="231F20"/>
          <w:spacing w:val="-11"/>
        </w:rPr>
        <w:t> </w:t>
      </w:r>
      <w:r>
        <w:rPr>
          <w:color w:val="231F20"/>
        </w:rPr>
        <w:t>positive</w:t>
      </w:r>
      <w:r>
        <w:rPr>
          <w:color w:val="231F20"/>
          <w:spacing w:val="-11"/>
        </w:rPr>
        <w:t> </w:t>
      </w:r>
      <w:r>
        <w:rPr>
          <w:color w:val="231F20"/>
        </w:rPr>
        <w:t>change</w:t>
      </w:r>
      <w:r>
        <w:rPr>
          <w:color w:val="231F20"/>
          <w:spacing w:val="-11"/>
        </w:rPr>
        <w:t> </w:t>
      </w:r>
      <w:r>
        <w:rPr>
          <w:color w:val="231F20"/>
        </w:rPr>
        <w:t>in</w:t>
      </w:r>
      <w:r>
        <w:rPr>
          <w:color w:val="231F20"/>
          <w:spacing w:val="-12"/>
        </w:rPr>
        <w:t> </w:t>
      </w:r>
      <w:r>
        <w:rPr>
          <w:color w:val="231F20"/>
        </w:rPr>
        <w:t>workplaces</w:t>
      </w:r>
      <w:r>
        <w:rPr>
          <w:color w:val="231F20"/>
          <w:spacing w:val="-11"/>
        </w:rPr>
        <w:t> </w:t>
      </w:r>
      <w:r>
        <w:rPr>
          <w:color w:val="231F20"/>
        </w:rPr>
        <w:t>and</w:t>
      </w:r>
      <w:r>
        <w:rPr>
          <w:color w:val="231F20"/>
          <w:spacing w:val="-11"/>
        </w:rPr>
        <w:t> </w:t>
      </w:r>
      <w:r>
        <w:rPr>
          <w:color w:val="231F20"/>
        </w:rPr>
        <w:t>in</w:t>
      </w:r>
      <w:r>
        <w:rPr>
          <w:color w:val="231F20"/>
          <w:spacing w:val="-11"/>
        </w:rPr>
        <w:t> </w:t>
      </w:r>
      <w:r>
        <w:rPr>
          <w:color w:val="231F20"/>
        </w:rPr>
        <w:t>policy—even</w:t>
      </w:r>
      <w:r>
        <w:rPr>
          <w:color w:val="231F20"/>
          <w:spacing w:val="-11"/>
        </w:rPr>
        <w:t> </w:t>
      </w:r>
      <w:r>
        <w:rPr>
          <w:color w:val="231F20"/>
        </w:rPr>
        <w:t>if</w:t>
      </w:r>
      <w:r>
        <w:rPr>
          <w:color w:val="231F20"/>
          <w:spacing w:val="-11"/>
        </w:rPr>
        <w:t> </w:t>
      </w:r>
      <w:r>
        <w:rPr>
          <w:color w:val="231F20"/>
        </w:rPr>
        <w:t>the</w:t>
      </w:r>
      <w:r>
        <w:rPr>
          <w:color w:val="231F20"/>
          <w:spacing w:val="-12"/>
        </w:rPr>
        <w:t> </w:t>
      </w:r>
      <w:r>
        <w:rPr>
          <w:color w:val="231F20"/>
        </w:rPr>
        <w:t>extent and</w:t>
      </w:r>
      <w:r>
        <w:rPr>
          <w:color w:val="231F20"/>
          <w:spacing w:val="-7"/>
        </w:rPr>
        <w:t> </w:t>
      </w:r>
      <w:r>
        <w:rPr>
          <w:color w:val="231F20"/>
        </w:rPr>
        <w:t>speed</w:t>
      </w:r>
      <w:r>
        <w:rPr>
          <w:color w:val="231F20"/>
          <w:spacing w:val="-6"/>
        </w:rPr>
        <w:t> </w:t>
      </w:r>
      <w:r>
        <w:rPr>
          <w:color w:val="231F20"/>
        </w:rPr>
        <w:t>of</w:t>
      </w:r>
      <w:r>
        <w:rPr>
          <w:color w:val="231F20"/>
          <w:spacing w:val="-6"/>
        </w:rPr>
        <w:t> </w:t>
      </w:r>
      <w:r>
        <w:rPr>
          <w:color w:val="231F20"/>
        </w:rPr>
        <w:t>those</w:t>
      </w:r>
      <w:r>
        <w:rPr>
          <w:color w:val="231F20"/>
          <w:spacing w:val="-6"/>
        </w:rPr>
        <w:t> </w:t>
      </w:r>
      <w:r>
        <w:rPr>
          <w:color w:val="231F20"/>
        </w:rPr>
        <w:t>changes</w:t>
      </w:r>
      <w:r>
        <w:rPr>
          <w:color w:val="231F20"/>
          <w:spacing w:val="-6"/>
        </w:rPr>
        <w:t> </w:t>
      </w:r>
      <w:r>
        <w:rPr>
          <w:color w:val="231F20"/>
        </w:rPr>
        <w:t>is</w:t>
      </w:r>
      <w:r>
        <w:rPr>
          <w:color w:val="231F20"/>
          <w:spacing w:val="-7"/>
        </w:rPr>
        <w:t> </w:t>
      </w:r>
      <w:r>
        <w:rPr>
          <w:color w:val="231F20"/>
        </w:rPr>
        <w:t>constrained</w:t>
      </w:r>
      <w:r>
        <w:rPr>
          <w:color w:val="231F20"/>
          <w:spacing w:val="-6"/>
        </w:rPr>
        <w:t> </w:t>
      </w:r>
      <w:r>
        <w:rPr>
          <w:color w:val="231F20"/>
        </w:rPr>
        <w:t>by</w:t>
      </w:r>
      <w:r>
        <w:rPr>
          <w:color w:val="231F20"/>
          <w:spacing w:val="-6"/>
        </w:rPr>
        <w:t> </w:t>
      </w:r>
      <w:r>
        <w:rPr>
          <w:color w:val="231F20"/>
        </w:rPr>
        <w:t>unfavourable</w:t>
      </w:r>
      <w:r>
        <w:rPr>
          <w:color w:val="231F20"/>
          <w:spacing w:val="-6"/>
        </w:rPr>
        <w:t> </w:t>
      </w:r>
      <w:r>
        <w:rPr>
          <w:color w:val="231F20"/>
        </w:rPr>
        <w:t>circumstances.</w:t>
      </w:r>
    </w:p>
    <w:p>
      <w:pPr>
        <w:spacing w:after="0" w:line="280" w:lineRule="auto"/>
        <w:jc w:val="both"/>
        <w:sectPr>
          <w:pgSz w:w="8640" w:h="12960"/>
          <w:pgMar w:header="0" w:footer="934" w:top="1100" w:bottom="1120" w:left="1140" w:right="0"/>
        </w:sectPr>
      </w:pPr>
    </w:p>
    <w:p>
      <w:pPr>
        <w:pStyle w:val="BodyText"/>
        <w:spacing w:line="280" w:lineRule="auto" w:before="61"/>
        <w:ind w:left="210" w:right="1254" w:firstLine="180"/>
        <w:jc w:val="both"/>
      </w:pPr>
      <w:r>
        <w:rPr>
          <w:color w:val="231F20"/>
          <w:spacing w:val="-3"/>
        </w:rPr>
        <w:t>Historically,</w:t>
      </w:r>
      <w:r>
        <w:rPr>
          <w:color w:val="231F20"/>
          <w:spacing w:val="-19"/>
        </w:rPr>
        <w:t> </w:t>
      </w:r>
      <w:r>
        <w:rPr>
          <w:color w:val="231F20"/>
        </w:rPr>
        <w:t>workers</w:t>
      </w:r>
      <w:r>
        <w:rPr>
          <w:color w:val="231F20"/>
          <w:spacing w:val="-19"/>
        </w:rPr>
        <w:t> </w:t>
      </w:r>
      <w:r>
        <w:rPr>
          <w:color w:val="231F20"/>
        </w:rPr>
        <w:t>made</w:t>
      </w:r>
      <w:r>
        <w:rPr>
          <w:color w:val="231F20"/>
          <w:spacing w:val="-19"/>
        </w:rPr>
        <w:t> </w:t>
      </w:r>
      <w:r>
        <w:rPr>
          <w:color w:val="231F20"/>
        </w:rPr>
        <w:t>advances</w:t>
      </w:r>
      <w:r>
        <w:rPr>
          <w:color w:val="231F20"/>
          <w:spacing w:val="-19"/>
        </w:rPr>
        <w:t> </w:t>
      </w:r>
      <w:r>
        <w:rPr>
          <w:color w:val="231F20"/>
        </w:rPr>
        <w:t>in</w:t>
      </w:r>
      <w:r>
        <w:rPr>
          <w:color w:val="231F20"/>
          <w:spacing w:val="-19"/>
        </w:rPr>
        <w:t> </w:t>
      </w:r>
      <w:r>
        <w:rPr>
          <w:color w:val="231F20"/>
        </w:rPr>
        <w:t>health</w:t>
      </w:r>
      <w:r>
        <w:rPr>
          <w:color w:val="231F20"/>
          <w:spacing w:val="-18"/>
        </w:rPr>
        <w:t> </w:t>
      </w:r>
      <w:r>
        <w:rPr>
          <w:color w:val="231F20"/>
        </w:rPr>
        <w:t>and</w:t>
      </w:r>
      <w:r>
        <w:rPr>
          <w:color w:val="231F20"/>
          <w:spacing w:val="-19"/>
        </w:rPr>
        <w:t> </w:t>
      </w:r>
      <w:r>
        <w:rPr>
          <w:color w:val="231F20"/>
        </w:rPr>
        <w:t>safety</w:t>
      </w:r>
      <w:r>
        <w:rPr>
          <w:color w:val="231F20"/>
          <w:spacing w:val="-19"/>
        </w:rPr>
        <w:t> </w:t>
      </w:r>
      <w:r>
        <w:rPr>
          <w:color w:val="231F20"/>
        </w:rPr>
        <w:t>when,</w:t>
      </w:r>
      <w:r>
        <w:rPr>
          <w:color w:val="231F20"/>
          <w:spacing w:val="-19"/>
        </w:rPr>
        <w:t> </w:t>
      </w:r>
      <w:r>
        <w:rPr>
          <w:color w:val="231F20"/>
        </w:rPr>
        <w:t>armed</w:t>
      </w:r>
      <w:r>
        <w:rPr>
          <w:color w:val="231F20"/>
          <w:spacing w:val="-19"/>
        </w:rPr>
        <w:t> </w:t>
      </w:r>
      <w:r>
        <w:rPr>
          <w:color w:val="231F20"/>
        </w:rPr>
        <w:t>with information,</w:t>
      </w:r>
      <w:r>
        <w:rPr>
          <w:color w:val="231F20"/>
          <w:spacing w:val="-17"/>
        </w:rPr>
        <w:t> </w:t>
      </w:r>
      <w:r>
        <w:rPr>
          <w:color w:val="231F20"/>
        </w:rPr>
        <w:t>they</w:t>
      </w:r>
      <w:r>
        <w:rPr>
          <w:color w:val="231F20"/>
          <w:spacing w:val="-17"/>
        </w:rPr>
        <w:t> </w:t>
      </w:r>
      <w:r>
        <w:rPr>
          <w:color w:val="231F20"/>
        </w:rPr>
        <w:t>mobilized</w:t>
      </w:r>
      <w:r>
        <w:rPr>
          <w:color w:val="231F20"/>
          <w:spacing w:val="-17"/>
        </w:rPr>
        <w:t> </w:t>
      </w:r>
      <w:r>
        <w:rPr>
          <w:color w:val="231F20"/>
        </w:rPr>
        <w:t>collectively</w:t>
      </w:r>
      <w:r>
        <w:rPr>
          <w:color w:val="231F20"/>
          <w:spacing w:val="-17"/>
        </w:rPr>
        <w:t> </w:t>
      </w:r>
      <w:r>
        <w:rPr>
          <w:color w:val="231F20"/>
        </w:rPr>
        <w:t>and</w:t>
      </w:r>
      <w:r>
        <w:rPr>
          <w:color w:val="231F20"/>
          <w:spacing w:val="-17"/>
        </w:rPr>
        <w:t> </w:t>
      </w:r>
      <w:r>
        <w:rPr>
          <w:color w:val="231F20"/>
          <w:spacing w:val="-3"/>
        </w:rPr>
        <w:t>politically.</w:t>
      </w:r>
      <w:r>
        <w:rPr>
          <w:color w:val="231F20"/>
          <w:spacing w:val="-3"/>
          <w:position w:val="6"/>
          <w:sz w:val="10"/>
        </w:rPr>
        <w:t>41</w:t>
      </w:r>
      <w:r>
        <w:rPr>
          <w:color w:val="231F20"/>
          <w:spacing w:val="4"/>
          <w:position w:val="6"/>
          <w:sz w:val="10"/>
        </w:rPr>
        <w:t> </w:t>
      </w:r>
      <w:r>
        <w:rPr>
          <w:color w:val="231F20"/>
        </w:rPr>
        <w:t>While</w:t>
      </w:r>
      <w:r>
        <w:rPr>
          <w:color w:val="231F20"/>
          <w:spacing w:val="-17"/>
        </w:rPr>
        <w:t> </w:t>
      </w:r>
      <w:r>
        <w:rPr>
          <w:color w:val="231F20"/>
        </w:rPr>
        <w:t>this</w:t>
      </w:r>
      <w:r>
        <w:rPr>
          <w:color w:val="231F20"/>
          <w:spacing w:val="-17"/>
        </w:rPr>
        <w:t> </w:t>
      </w:r>
      <w:r>
        <w:rPr>
          <w:color w:val="231F20"/>
        </w:rPr>
        <w:t>mobiliza- tion</w:t>
      </w:r>
      <w:r>
        <w:rPr>
          <w:color w:val="231F20"/>
          <w:spacing w:val="-23"/>
        </w:rPr>
        <w:t> </w:t>
      </w:r>
      <w:r>
        <w:rPr>
          <w:color w:val="231F20"/>
        </w:rPr>
        <w:t>was</w:t>
      </w:r>
      <w:r>
        <w:rPr>
          <w:color w:val="231F20"/>
          <w:spacing w:val="-23"/>
        </w:rPr>
        <w:t> </w:t>
      </w:r>
      <w:r>
        <w:rPr>
          <w:color w:val="231F20"/>
        </w:rPr>
        <w:t>not</w:t>
      </w:r>
      <w:r>
        <w:rPr>
          <w:color w:val="231F20"/>
          <w:spacing w:val="-23"/>
        </w:rPr>
        <w:t> </w:t>
      </w:r>
      <w:r>
        <w:rPr>
          <w:color w:val="231F20"/>
        </w:rPr>
        <w:t>sustained</w:t>
      </w:r>
      <w:r>
        <w:rPr>
          <w:color w:val="231F20"/>
          <w:spacing w:val="-22"/>
        </w:rPr>
        <w:t> </w:t>
      </w:r>
      <w:r>
        <w:rPr>
          <w:color w:val="231F20"/>
        </w:rPr>
        <w:t>when</w:t>
      </w:r>
      <w:r>
        <w:rPr>
          <w:color w:val="231F20"/>
          <w:spacing w:val="-23"/>
        </w:rPr>
        <w:t> </w:t>
      </w:r>
      <w:r>
        <w:rPr>
          <w:color w:val="231F20"/>
        </w:rPr>
        <w:t>OHS</w:t>
      </w:r>
      <w:r>
        <w:rPr>
          <w:color w:val="231F20"/>
          <w:spacing w:val="-23"/>
        </w:rPr>
        <w:t> </w:t>
      </w:r>
      <w:r>
        <w:rPr>
          <w:color w:val="231F20"/>
        </w:rPr>
        <w:t>energies</w:t>
      </w:r>
      <w:r>
        <w:rPr>
          <w:color w:val="231F20"/>
          <w:spacing w:val="-22"/>
        </w:rPr>
        <w:t> </w:t>
      </w:r>
      <w:r>
        <w:rPr>
          <w:color w:val="231F20"/>
        </w:rPr>
        <w:t>were</w:t>
      </w:r>
      <w:r>
        <w:rPr>
          <w:color w:val="231F20"/>
          <w:spacing w:val="-23"/>
        </w:rPr>
        <w:t> </w:t>
      </w:r>
      <w:r>
        <w:rPr>
          <w:color w:val="231F20"/>
        </w:rPr>
        <w:t>channelled</w:t>
      </w:r>
      <w:r>
        <w:rPr>
          <w:color w:val="231F20"/>
          <w:spacing w:val="-23"/>
        </w:rPr>
        <w:t> </w:t>
      </w:r>
      <w:r>
        <w:rPr>
          <w:color w:val="231F20"/>
        </w:rPr>
        <w:t>into</w:t>
      </w:r>
      <w:r>
        <w:rPr>
          <w:color w:val="231F20"/>
          <w:spacing w:val="-22"/>
        </w:rPr>
        <w:t> </w:t>
      </w:r>
      <w:r>
        <w:rPr>
          <w:color w:val="231F20"/>
        </w:rPr>
        <w:t>the</w:t>
      </w:r>
      <w:r>
        <w:rPr>
          <w:color w:val="231F20"/>
          <w:spacing w:val="-23"/>
        </w:rPr>
        <w:t> </w:t>
      </w:r>
      <w:r>
        <w:rPr>
          <w:color w:val="231F20"/>
        </w:rPr>
        <w:t>structures and processes of the IRS regime, this history is informative. Specifically, it identifies</w:t>
      </w:r>
      <w:r>
        <w:rPr>
          <w:color w:val="231F20"/>
          <w:spacing w:val="-16"/>
        </w:rPr>
        <w:t> </w:t>
      </w:r>
      <w:r>
        <w:rPr>
          <w:color w:val="231F20"/>
        </w:rPr>
        <w:t>the</w:t>
      </w:r>
      <w:r>
        <w:rPr>
          <w:color w:val="231F20"/>
          <w:spacing w:val="-15"/>
        </w:rPr>
        <w:t> </w:t>
      </w:r>
      <w:r>
        <w:rPr>
          <w:color w:val="231F20"/>
        </w:rPr>
        <w:t>components</w:t>
      </w:r>
      <w:r>
        <w:rPr>
          <w:color w:val="231F20"/>
          <w:spacing w:val="-16"/>
        </w:rPr>
        <w:t> </w:t>
      </w:r>
      <w:r>
        <w:rPr>
          <w:color w:val="231F20"/>
        </w:rPr>
        <w:t>of</w:t>
      </w:r>
      <w:r>
        <w:rPr>
          <w:color w:val="231F20"/>
          <w:spacing w:val="-15"/>
        </w:rPr>
        <w:t> </w:t>
      </w:r>
      <w:r>
        <w:rPr>
          <w:color w:val="231F20"/>
        </w:rPr>
        <w:t>effective</w:t>
      </w:r>
      <w:r>
        <w:rPr>
          <w:color w:val="231F20"/>
          <w:spacing w:val="-16"/>
        </w:rPr>
        <w:t> </w:t>
      </w:r>
      <w:r>
        <w:rPr>
          <w:color w:val="231F20"/>
        </w:rPr>
        <w:t>OHS</w:t>
      </w:r>
      <w:r>
        <w:rPr>
          <w:color w:val="231F20"/>
          <w:spacing w:val="-15"/>
        </w:rPr>
        <w:t> </w:t>
      </w:r>
      <w:r>
        <w:rPr>
          <w:color w:val="231F20"/>
          <w:spacing w:val="-4"/>
        </w:rPr>
        <w:t>advocacy,</w:t>
      </w:r>
      <w:r>
        <w:rPr>
          <w:color w:val="231F20"/>
          <w:spacing w:val="-16"/>
        </w:rPr>
        <w:t> </w:t>
      </w:r>
      <w:r>
        <w:rPr>
          <w:color w:val="231F20"/>
        </w:rPr>
        <w:t>for</w:t>
      </w:r>
      <w:r>
        <w:rPr>
          <w:color w:val="231F20"/>
          <w:spacing w:val="-15"/>
        </w:rPr>
        <w:t> </w:t>
      </w:r>
      <w:r>
        <w:rPr>
          <w:color w:val="231F20"/>
        </w:rPr>
        <w:t>workers,</w:t>
      </w:r>
      <w:r>
        <w:rPr>
          <w:color w:val="231F20"/>
          <w:spacing w:val="-16"/>
        </w:rPr>
        <w:t> </w:t>
      </w:r>
      <w:r>
        <w:rPr>
          <w:color w:val="231F20"/>
        </w:rPr>
        <w:t>OHS</w:t>
      </w:r>
      <w:r>
        <w:rPr>
          <w:color w:val="231F20"/>
          <w:spacing w:val="-15"/>
        </w:rPr>
        <w:t> </w:t>
      </w:r>
      <w:r>
        <w:rPr>
          <w:color w:val="231F20"/>
        </w:rPr>
        <w:t>activ- ists, and safety</w:t>
      </w:r>
      <w:r>
        <w:rPr>
          <w:color w:val="231F20"/>
          <w:spacing w:val="-1"/>
        </w:rPr>
        <w:t> </w:t>
      </w:r>
      <w:r>
        <w:rPr>
          <w:color w:val="231F20"/>
        </w:rPr>
        <w:t>professionals:</w:t>
      </w:r>
    </w:p>
    <w:p>
      <w:pPr>
        <w:pStyle w:val="ListParagraph"/>
        <w:numPr>
          <w:ilvl w:val="0"/>
          <w:numId w:val="40"/>
        </w:numPr>
        <w:tabs>
          <w:tab w:pos="642" w:val="left" w:leader="none"/>
        </w:tabs>
        <w:spacing w:line="280" w:lineRule="auto" w:before="186" w:after="0"/>
        <w:ind w:left="641" w:right="1411" w:hanging="252"/>
        <w:jc w:val="left"/>
        <w:rPr>
          <w:sz w:val="18"/>
        </w:rPr>
      </w:pPr>
      <w:r>
        <w:rPr>
          <w:color w:val="231F20"/>
          <w:sz w:val="18"/>
        </w:rPr>
        <w:t>Education and information: Research has shown that, when </w:t>
      </w:r>
      <w:r>
        <w:rPr>
          <w:color w:val="231F20"/>
          <w:spacing w:val="-3"/>
          <w:sz w:val="18"/>
        </w:rPr>
        <w:t>workers </w:t>
      </w:r>
      <w:r>
        <w:rPr>
          <w:color w:val="231F20"/>
          <w:sz w:val="18"/>
        </w:rPr>
        <w:t>are armed with information about the hazards they face and options for controlling them, they act upon this knowledge to the degree to which they are</w:t>
      </w:r>
      <w:r>
        <w:rPr>
          <w:color w:val="231F20"/>
          <w:spacing w:val="-1"/>
          <w:sz w:val="18"/>
        </w:rPr>
        <w:t> </w:t>
      </w:r>
      <w:r>
        <w:rPr>
          <w:color w:val="231F20"/>
          <w:sz w:val="18"/>
        </w:rPr>
        <w:t>able.</w:t>
      </w:r>
    </w:p>
    <w:p>
      <w:pPr>
        <w:pStyle w:val="ListParagraph"/>
        <w:numPr>
          <w:ilvl w:val="0"/>
          <w:numId w:val="40"/>
        </w:numPr>
        <w:tabs>
          <w:tab w:pos="642" w:val="left" w:leader="none"/>
        </w:tabs>
        <w:spacing w:line="280" w:lineRule="auto" w:before="93" w:after="0"/>
        <w:ind w:left="641" w:right="1415" w:hanging="252"/>
        <w:jc w:val="left"/>
        <w:rPr>
          <w:sz w:val="18"/>
        </w:rPr>
      </w:pPr>
      <w:r>
        <w:rPr>
          <w:color w:val="231F20"/>
          <w:sz w:val="18"/>
        </w:rPr>
        <w:t>Increasing power: Power in the workplace is essential to ensuring accurate and complete information is available and that workers </w:t>
      </w:r>
      <w:r>
        <w:rPr>
          <w:color w:val="231F20"/>
          <w:spacing w:val="-7"/>
          <w:sz w:val="18"/>
        </w:rPr>
        <w:t>can </w:t>
      </w:r>
      <w:r>
        <w:rPr>
          <w:color w:val="231F20"/>
          <w:sz w:val="18"/>
        </w:rPr>
        <w:t>meaningfully act upon it. By recognizing the importance of power in OHS, we acknowledge that OHS advocacy must extend beyond</w:t>
      </w:r>
    </w:p>
    <w:p>
      <w:pPr>
        <w:pStyle w:val="BodyText"/>
        <w:spacing w:line="280" w:lineRule="auto" w:before="4"/>
        <w:ind w:left="641" w:right="874"/>
      </w:pPr>
      <w:r>
        <w:rPr>
          <w:color w:val="231F20"/>
        </w:rPr>
        <w:t>technical arguments about safety and requires political action to create power.</w:t>
      </w:r>
    </w:p>
    <w:p>
      <w:pPr>
        <w:pStyle w:val="ListParagraph"/>
        <w:numPr>
          <w:ilvl w:val="0"/>
          <w:numId w:val="40"/>
        </w:numPr>
        <w:tabs>
          <w:tab w:pos="642" w:val="left" w:leader="none"/>
        </w:tabs>
        <w:spacing w:line="280" w:lineRule="auto" w:before="91" w:after="0"/>
        <w:ind w:left="641" w:right="1338" w:hanging="252"/>
        <w:jc w:val="left"/>
        <w:rPr>
          <w:sz w:val="18"/>
        </w:rPr>
      </w:pPr>
      <w:r>
        <w:rPr>
          <w:color w:val="231F20"/>
          <w:sz w:val="18"/>
        </w:rPr>
        <w:t>Using the IRS: While the IRS has many shortcomings, effective advocates learn how to work within the IRS system as it exists and then supplement those actions with pressure from outside the </w:t>
      </w:r>
      <w:r>
        <w:rPr>
          <w:color w:val="231F20"/>
          <w:spacing w:val="-3"/>
          <w:sz w:val="18"/>
        </w:rPr>
        <w:t>system </w:t>
      </w:r>
      <w:r>
        <w:rPr>
          <w:color w:val="231F20"/>
          <w:sz w:val="18"/>
        </w:rPr>
        <w:t>(e.g., via government enforcement, outside expertise, mobilization of workers).</w:t>
      </w:r>
    </w:p>
    <w:p>
      <w:pPr>
        <w:pStyle w:val="BodyText"/>
        <w:spacing w:line="280" w:lineRule="auto" w:before="185"/>
        <w:ind w:left="210" w:right="1257"/>
        <w:jc w:val="both"/>
      </w:pPr>
      <w:r>
        <w:rPr>
          <w:color w:val="231F20"/>
        </w:rPr>
        <w:t>Alan Hall and his colleagues have studied what makes worker representa- tives effective in OHS matters.</w:t>
      </w:r>
      <w:r>
        <w:rPr>
          <w:color w:val="231F20"/>
          <w:position w:val="6"/>
          <w:sz w:val="10"/>
        </w:rPr>
        <w:t>42 </w:t>
      </w:r>
      <w:r>
        <w:rPr>
          <w:color w:val="231F20"/>
        </w:rPr>
        <w:t>Their research has identified three types of OHS activists:</w:t>
      </w:r>
    </w:p>
    <w:p>
      <w:pPr>
        <w:pStyle w:val="ListParagraph"/>
        <w:numPr>
          <w:ilvl w:val="0"/>
          <w:numId w:val="41"/>
        </w:numPr>
        <w:tabs>
          <w:tab w:pos="642" w:val="left" w:leader="none"/>
        </w:tabs>
        <w:spacing w:line="280" w:lineRule="auto" w:before="182" w:after="0"/>
        <w:ind w:left="641" w:right="1342" w:hanging="252"/>
        <w:jc w:val="left"/>
        <w:rPr>
          <w:sz w:val="18"/>
        </w:rPr>
      </w:pPr>
      <w:r>
        <w:rPr>
          <w:color w:val="231F20"/>
          <w:sz w:val="18"/>
        </w:rPr>
        <w:t>Technical-legal representatives are well-informed workers who immerse themselves in the technical and legal aspects of OHS and perform those functions well. These workers typically act as if OHS is divorced from other labour-management issues and see their job </w:t>
      </w:r>
      <w:r>
        <w:rPr>
          <w:color w:val="231F20"/>
          <w:spacing w:val="-7"/>
          <w:sz w:val="18"/>
        </w:rPr>
        <w:t>as </w:t>
      </w:r>
      <w:r>
        <w:rPr>
          <w:color w:val="231F20"/>
          <w:sz w:val="18"/>
        </w:rPr>
        <w:t>working with the employer to achieve solutions</w:t>
      </w:r>
      <w:r>
        <w:rPr>
          <w:color w:val="231F20"/>
          <w:spacing w:val="-8"/>
          <w:sz w:val="18"/>
        </w:rPr>
        <w:t> </w:t>
      </w:r>
      <w:r>
        <w:rPr>
          <w:color w:val="231F20"/>
          <w:sz w:val="18"/>
        </w:rPr>
        <w:t>cooperatively.</w:t>
      </w:r>
    </w:p>
    <w:p>
      <w:pPr>
        <w:pStyle w:val="ListParagraph"/>
        <w:numPr>
          <w:ilvl w:val="0"/>
          <w:numId w:val="41"/>
        </w:numPr>
        <w:tabs>
          <w:tab w:pos="642" w:val="left" w:leader="none"/>
        </w:tabs>
        <w:spacing w:line="280" w:lineRule="auto" w:before="95" w:after="0"/>
        <w:ind w:left="641" w:right="1442" w:hanging="252"/>
        <w:jc w:val="left"/>
        <w:rPr>
          <w:sz w:val="18"/>
        </w:rPr>
      </w:pPr>
      <w:r>
        <w:rPr>
          <w:color w:val="231F20"/>
          <w:sz w:val="18"/>
        </w:rPr>
        <w:t>Politically-active representatives, by contrast, understand well the power relations at work and see OHS as just another field of</w:t>
      </w:r>
      <w:r>
        <w:rPr>
          <w:color w:val="231F20"/>
          <w:spacing w:val="-25"/>
          <w:sz w:val="18"/>
        </w:rPr>
        <w:t> </w:t>
      </w:r>
      <w:r>
        <w:rPr>
          <w:color w:val="231F20"/>
          <w:sz w:val="18"/>
        </w:rPr>
        <w:t>conflict with the employer. These workers tend to dismiss the</w:t>
      </w:r>
      <w:r>
        <w:rPr>
          <w:color w:val="231F20"/>
          <w:spacing w:val="-10"/>
          <w:sz w:val="18"/>
        </w:rPr>
        <w:t> </w:t>
      </w:r>
      <w:r>
        <w:rPr>
          <w:color w:val="231F20"/>
          <w:sz w:val="18"/>
        </w:rPr>
        <w:t>importance</w:t>
      </w:r>
    </w:p>
    <w:p>
      <w:pPr>
        <w:pStyle w:val="BodyText"/>
        <w:spacing w:before="2"/>
        <w:ind w:left="641"/>
      </w:pPr>
      <w:r>
        <w:rPr>
          <w:color w:val="231F20"/>
        </w:rPr>
        <w:t>of research and accurate information. As a result, while they are</w:t>
      </w:r>
    </w:p>
    <w:p>
      <w:pPr>
        <w:spacing w:after="0"/>
        <w:sectPr>
          <w:pgSz w:w="8640" w:h="12960"/>
          <w:pgMar w:header="0" w:footer="934" w:top="960" w:bottom="1120" w:left="1140" w:right="0"/>
        </w:sectPr>
      </w:pPr>
    </w:p>
    <w:p>
      <w:pPr>
        <w:pStyle w:val="BodyText"/>
        <w:spacing w:line="280" w:lineRule="auto" w:before="61"/>
        <w:ind w:left="551" w:right="1536"/>
      </w:pPr>
      <w:r>
        <w:rPr>
          <w:color w:val="231F20"/>
        </w:rPr>
        <w:t>willing to engage the employer on OHS issues, they do not bring an independent source of information to their argument.</w:t>
      </w:r>
    </w:p>
    <w:p>
      <w:pPr>
        <w:pStyle w:val="ListParagraph"/>
        <w:numPr>
          <w:ilvl w:val="0"/>
          <w:numId w:val="41"/>
        </w:numPr>
        <w:tabs>
          <w:tab w:pos="552" w:val="left" w:leader="none"/>
        </w:tabs>
        <w:spacing w:line="280" w:lineRule="auto" w:before="92" w:after="0"/>
        <w:ind w:left="551" w:right="1400" w:hanging="252"/>
        <w:jc w:val="left"/>
        <w:rPr>
          <w:sz w:val="18"/>
        </w:rPr>
      </w:pPr>
      <w:r>
        <w:rPr>
          <w:color w:val="231F20"/>
          <w:sz w:val="18"/>
        </w:rPr>
        <w:t>Knowledge-active representatives are thought to be the most </w:t>
      </w:r>
      <w:r>
        <w:rPr>
          <w:color w:val="231F20"/>
          <w:spacing w:val="-3"/>
          <w:sz w:val="18"/>
        </w:rPr>
        <w:t>effective </w:t>
      </w:r>
      <w:r>
        <w:rPr>
          <w:color w:val="231F20"/>
          <w:sz w:val="18"/>
        </w:rPr>
        <w:t>activists because they recognize the political nature of OHS but also actively pursue independent and autonomous information to bolster both their legitimacy and their capacity to challenge the employer. They are also likely to equally divide their time between IRS-related activities (i.e., attending JHSC meetings, conducting inspections) and political activities (i.e., educating and mobilizing workers, engaging government enforcement).</w:t>
      </w:r>
      <w:r>
        <w:rPr>
          <w:color w:val="231F20"/>
          <w:position w:val="6"/>
          <w:sz w:val="10"/>
        </w:rPr>
        <w:t>43 </w:t>
      </w:r>
      <w:r>
        <w:rPr>
          <w:color w:val="231F20"/>
          <w:sz w:val="18"/>
        </w:rPr>
        <w:t>Box 11.4 provides a more detailed description of knowledge-active</w:t>
      </w:r>
      <w:r>
        <w:rPr>
          <w:color w:val="231F20"/>
          <w:spacing w:val="-1"/>
          <w:sz w:val="18"/>
        </w:rPr>
        <w:t> </w:t>
      </w:r>
      <w:r>
        <w:rPr>
          <w:color w:val="231F20"/>
          <w:sz w:val="18"/>
        </w:rPr>
        <w:t>representatives.</w:t>
      </w:r>
    </w:p>
    <w:p>
      <w:pPr>
        <w:pStyle w:val="BodyText"/>
        <w:rPr>
          <w:sz w:val="22"/>
        </w:rPr>
      </w:pPr>
    </w:p>
    <w:p>
      <w:pPr>
        <w:pStyle w:val="Heading4"/>
        <w:spacing w:before="196"/>
        <w:ind w:left="390"/>
        <w:jc w:val="left"/>
      </w:pPr>
      <w:r>
        <w:rPr/>
        <w:pict>
          <v:shape style="position:absolute;margin-left:63.000004pt;margin-top:-1.770149pt;width:301.5pt;height:348.15pt;mso-position-horizontal-relative:page;mso-position-vertical-relative:paragraph;z-index:-256160768" coordorigin="1260,-35" coordsize="6030,6963" path="m7290,-35l1260,-35,1260,430,1260,845,1260,6927,7290,6927,7290,430,7290,-35e" filled="true" fillcolor="#e6e7e8" stroked="false">
            <v:path arrowok="t"/>
            <v:fill type="solid"/>
            <w10:wrap type="none"/>
          </v:shape>
        </w:pict>
      </w:r>
      <w:r>
        <w:rPr>
          <w:color w:val="231F20"/>
        </w:rPr>
        <w:t>Box 11.4 Qualities of a knowledge-active OHS representative</w:t>
      </w:r>
    </w:p>
    <w:p>
      <w:pPr>
        <w:pStyle w:val="BodyText"/>
        <w:spacing w:before="11"/>
        <w:rPr>
          <w:rFonts w:ascii="Book Antiqua"/>
          <w:b/>
        </w:rPr>
      </w:pPr>
    </w:p>
    <w:p>
      <w:pPr>
        <w:pStyle w:val="BodyText"/>
        <w:spacing w:line="280" w:lineRule="auto"/>
        <w:ind w:left="390" w:right="1609"/>
      </w:pPr>
      <w:r>
        <w:rPr>
          <w:color w:val="231F20"/>
        </w:rPr>
        <w:t>Hall and his collaborators have found the effective knowledge-active representatives</w:t>
      </w:r>
      <w:r>
        <w:rPr>
          <w:color w:val="231F20"/>
          <w:spacing w:val="-19"/>
        </w:rPr>
        <w:t> </w:t>
      </w:r>
      <w:r>
        <w:rPr>
          <w:color w:val="231F20"/>
        </w:rPr>
        <w:t>tend</w:t>
      </w:r>
      <w:r>
        <w:rPr>
          <w:color w:val="231F20"/>
          <w:spacing w:val="-19"/>
        </w:rPr>
        <w:t> </w:t>
      </w:r>
      <w:r>
        <w:rPr>
          <w:color w:val="231F20"/>
        </w:rPr>
        <w:t>to</w:t>
      </w:r>
      <w:r>
        <w:rPr>
          <w:color w:val="231F20"/>
          <w:spacing w:val="-19"/>
        </w:rPr>
        <w:t> </w:t>
      </w:r>
      <w:r>
        <w:rPr>
          <w:color w:val="231F20"/>
        </w:rPr>
        <w:t>display</w:t>
      </w:r>
      <w:r>
        <w:rPr>
          <w:color w:val="231F20"/>
          <w:spacing w:val="-19"/>
        </w:rPr>
        <w:t> </w:t>
      </w:r>
      <w:r>
        <w:rPr>
          <w:color w:val="231F20"/>
        </w:rPr>
        <w:t>the</w:t>
      </w:r>
      <w:r>
        <w:rPr>
          <w:color w:val="231F20"/>
          <w:spacing w:val="-19"/>
        </w:rPr>
        <w:t> </w:t>
      </w:r>
      <w:r>
        <w:rPr>
          <w:color w:val="231F20"/>
        </w:rPr>
        <w:t>following</w:t>
      </w:r>
      <w:r>
        <w:rPr>
          <w:color w:val="231F20"/>
          <w:spacing w:val="-19"/>
        </w:rPr>
        <w:t> </w:t>
      </w:r>
      <w:r>
        <w:rPr>
          <w:color w:val="231F20"/>
        </w:rPr>
        <w:t>qualities</w:t>
      </w:r>
      <w:r>
        <w:rPr>
          <w:color w:val="231F20"/>
          <w:spacing w:val="-19"/>
        </w:rPr>
        <w:t> </w:t>
      </w:r>
      <w:r>
        <w:rPr>
          <w:color w:val="231F20"/>
        </w:rPr>
        <w:t>and</w:t>
      </w:r>
      <w:r>
        <w:rPr>
          <w:color w:val="231F20"/>
          <w:spacing w:val="-19"/>
        </w:rPr>
        <w:t> </w:t>
      </w:r>
      <w:r>
        <w:rPr>
          <w:color w:val="231F20"/>
        </w:rPr>
        <w:t>behaviours:</w:t>
      </w:r>
    </w:p>
    <w:p>
      <w:pPr>
        <w:pStyle w:val="ListParagraph"/>
        <w:numPr>
          <w:ilvl w:val="1"/>
          <w:numId w:val="41"/>
        </w:numPr>
        <w:tabs>
          <w:tab w:pos="750" w:val="left" w:leader="none"/>
        </w:tabs>
        <w:spacing w:line="280" w:lineRule="auto" w:before="92" w:after="0"/>
        <w:ind w:left="750" w:right="1763" w:hanging="180"/>
        <w:jc w:val="left"/>
        <w:rPr>
          <w:sz w:val="18"/>
        </w:rPr>
      </w:pPr>
      <w:r>
        <w:rPr>
          <w:color w:val="231F20"/>
          <w:sz w:val="18"/>
        </w:rPr>
        <w:t>Actively seek out independent knowledge about OHS </w:t>
      </w:r>
      <w:r>
        <w:rPr>
          <w:color w:val="231F20"/>
          <w:spacing w:val="-4"/>
          <w:sz w:val="18"/>
        </w:rPr>
        <w:t>through </w:t>
      </w:r>
      <w:r>
        <w:rPr>
          <w:color w:val="231F20"/>
          <w:sz w:val="18"/>
        </w:rPr>
        <w:t>personal research, often on their own</w:t>
      </w:r>
      <w:r>
        <w:rPr>
          <w:color w:val="231F20"/>
          <w:spacing w:val="-2"/>
          <w:sz w:val="18"/>
        </w:rPr>
        <w:t> </w:t>
      </w:r>
      <w:r>
        <w:rPr>
          <w:color w:val="231F20"/>
          <w:sz w:val="18"/>
        </w:rPr>
        <w:t>time.</w:t>
      </w:r>
    </w:p>
    <w:p>
      <w:pPr>
        <w:pStyle w:val="ListParagraph"/>
        <w:numPr>
          <w:ilvl w:val="1"/>
          <w:numId w:val="41"/>
        </w:numPr>
        <w:tabs>
          <w:tab w:pos="750" w:val="left" w:leader="none"/>
        </w:tabs>
        <w:spacing w:line="280" w:lineRule="auto" w:before="92" w:after="0"/>
        <w:ind w:left="750" w:right="2247" w:hanging="180"/>
        <w:jc w:val="left"/>
        <w:rPr>
          <w:sz w:val="18"/>
        </w:rPr>
      </w:pPr>
      <w:r>
        <w:rPr>
          <w:color w:val="231F20"/>
          <w:sz w:val="18"/>
        </w:rPr>
        <w:t>Use the knowledge to strategically and tactically </w:t>
      </w:r>
      <w:r>
        <w:rPr>
          <w:color w:val="231F20"/>
          <w:spacing w:val="-3"/>
          <w:sz w:val="18"/>
        </w:rPr>
        <w:t>achieve </w:t>
      </w:r>
      <w:r>
        <w:rPr>
          <w:color w:val="231F20"/>
          <w:sz w:val="18"/>
        </w:rPr>
        <w:t>change.</w:t>
      </w:r>
    </w:p>
    <w:p>
      <w:pPr>
        <w:pStyle w:val="ListParagraph"/>
        <w:numPr>
          <w:ilvl w:val="1"/>
          <w:numId w:val="41"/>
        </w:numPr>
        <w:tabs>
          <w:tab w:pos="750" w:val="left" w:leader="none"/>
        </w:tabs>
        <w:spacing w:line="280" w:lineRule="auto" w:before="91" w:after="0"/>
        <w:ind w:left="750" w:right="1682" w:hanging="180"/>
        <w:jc w:val="left"/>
        <w:rPr>
          <w:sz w:val="18"/>
        </w:rPr>
      </w:pPr>
      <w:r>
        <w:rPr>
          <w:color w:val="231F20"/>
          <w:sz w:val="18"/>
        </w:rPr>
        <w:t>Actively spread their knowledge by training and teaching </w:t>
      </w:r>
      <w:r>
        <w:rPr>
          <w:color w:val="231F20"/>
          <w:spacing w:val="-4"/>
          <w:sz w:val="18"/>
        </w:rPr>
        <w:t>other </w:t>
      </w:r>
      <w:r>
        <w:rPr>
          <w:color w:val="231F20"/>
          <w:sz w:val="18"/>
        </w:rPr>
        <w:t>workers.</w:t>
      </w:r>
    </w:p>
    <w:p>
      <w:pPr>
        <w:pStyle w:val="ListParagraph"/>
        <w:numPr>
          <w:ilvl w:val="1"/>
          <w:numId w:val="41"/>
        </w:numPr>
        <w:tabs>
          <w:tab w:pos="750" w:val="left" w:leader="none"/>
        </w:tabs>
        <w:spacing w:line="280" w:lineRule="auto" w:before="92" w:after="0"/>
        <w:ind w:left="750" w:right="1887" w:hanging="180"/>
        <w:jc w:val="left"/>
        <w:rPr>
          <w:sz w:val="18"/>
        </w:rPr>
      </w:pPr>
      <w:r>
        <w:rPr>
          <w:color w:val="231F20"/>
          <w:sz w:val="18"/>
        </w:rPr>
        <w:t>Recognize that effectiveness depends upon being known as </w:t>
      </w:r>
      <w:r>
        <w:rPr>
          <w:color w:val="231F20"/>
          <w:spacing w:val="-16"/>
          <w:sz w:val="18"/>
        </w:rPr>
        <w:t>a </w:t>
      </w:r>
      <w:r>
        <w:rPr>
          <w:color w:val="231F20"/>
          <w:sz w:val="18"/>
        </w:rPr>
        <w:t>reliable “knower” of health and safety</w:t>
      </w:r>
      <w:r>
        <w:rPr>
          <w:color w:val="231F20"/>
          <w:spacing w:val="-1"/>
          <w:sz w:val="18"/>
        </w:rPr>
        <w:t> </w:t>
      </w:r>
      <w:r>
        <w:rPr>
          <w:color w:val="231F20"/>
          <w:sz w:val="18"/>
        </w:rPr>
        <w:t>issues.</w:t>
      </w:r>
    </w:p>
    <w:p>
      <w:pPr>
        <w:pStyle w:val="ListParagraph"/>
        <w:numPr>
          <w:ilvl w:val="1"/>
          <w:numId w:val="41"/>
        </w:numPr>
        <w:tabs>
          <w:tab w:pos="750" w:val="left" w:leader="none"/>
        </w:tabs>
        <w:spacing w:line="280" w:lineRule="auto" w:before="92" w:after="0"/>
        <w:ind w:left="750" w:right="2366" w:hanging="180"/>
        <w:jc w:val="left"/>
        <w:rPr>
          <w:sz w:val="18"/>
        </w:rPr>
      </w:pPr>
      <w:r>
        <w:rPr>
          <w:color w:val="231F20"/>
          <w:sz w:val="18"/>
        </w:rPr>
        <w:t>Recognize that not all hazards are self-evident or </w:t>
      </w:r>
      <w:r>
        <w:rPr>
          <w:color w:val="231F20"/>
          <w:spacing w:val="-3"/>
          <w:sz w:val="18"/>
        </w:rPr>
        <w:t>easily </w:t>
      </w:r>
      <w:r>
        <w:rPr>
          <w:color w:val="231F20"/>
          <w:sz w:val="18"/>
        </w:rPr>
        <w:t>recognized.</w:t>
      </w:r>
    </w:p>
    <w:p>
      <w:pPr>
        <w:pStyle w:val="ListParagraph"/>
        <w:numPr>
          <w:ilvl w:val="1"/>
          <w:numId w:val="41"/>
        </w:numPr>
        <w:tabs>
          <w:tab w:pos="750" w:val="left" w:leader="none"/>
        </w:tabs>
        <w:spacing w:line="240" w:lineRule="auto" w:before="92" w:after="0"/>
        <w:ind w:left="750" w:right="0" w:hanging="180"/>
        <w:jc w:val="left"/>
        <w:rPr>
          <w:sz w:val="18"/>
        </w:rPr>
      </w:pPr>
      <w:r>
        <w:rPr>
          <w:color w:val="231F20"/>
          <w:sz w:val="18"/>
        </w:rPr>
        <w:t>Present management with alternative</w:t>
      </w:r>
      <w:r>
        <w:rPr>
          <w:color w:val="231F20"/>
          <w:spacing w:val="-1"/>
          <w:sz w:val="18"/>
        </w:rPr>
        <w:t> </w:t>
      </w:r>
      <w:r>
        <w:rPr>
          <w:color w:val="231F20"/>
          <w:sz w:val="18"/>
        </w:rPr>
        <w:t>solutions.</w:t>
      </w:r>
    </w:p>
    <w:p>
      <w:pPr>
        <w:pStyle w:val="ListParagraph"/>
        <w:numPr>
          <w:ilvl w:val="1"/>
          <w:numId w:val="41"/>
        </w:numPr>
        <w:tabs>
          <w:tab w:pos="750" w:val="left" w:leader="none"/>
        </w:tabs>
        <w:spacing w:line="280" w:lineRule="auto" w:before="132" w:after="0"/>
        <w:ind w:left="750" w:right="1641" w:hanging="180"/>
        <w:jc w:val="left"/>
        <w:rPr>
          <w:sz w:val="18"/>
        </w:rPr>
      </w:pPr>
      <w:r>
        <w:rPr>
          <w:color w:val="231F20"/>
          <w:sz w:val="18"/>
        </w:rPr>
        <w:t>Recognize that change can and must be achieved outside the formal IRS structures, but that they must also work within </w:t>
      </w:r>
      <w:r>
        <w:rPr>
          <w:color w:val="231F20"/>
          <w:spacing w:val="-4"/>
          <w:sz w:val="18"/>
        </w:rPr>
        <w:t>those </w:t>
      </w:r>
      <w:r>
        <w:rPr>
          <w:color w:val="231F20"/>
          <w:sz w:val="18"/>
        </w:rPr>
        <w:t>structures to increase</w:t>
      </w:r>
      <w:r>
        <w:rPr>
          <w:color w:val="231F20"/>
          <w:spacing w:val="-1"/>
          <w:sz w:val="18"/>
        </w:rPr>
        <w:t> </w:t>
      </w:r>
      <w:r>
        <w:rPr>
          <w:color w:val="231F20"/>
          <w:sz w:val="18"/>
        </w:rPr>
        <w:t>effectiveness.</w:t>
      </w:r>
    </w:p>
    <w:p>
      <w:pPr>
        <w:pStyle w:val="ListParagraph"/>
        <w:numPr>
          <w:ilvl w:val="1"/>
          <w:numId w:val="41"/>
        </w:numPr>
        <w:tabs>
          <w:tab w:pos="750" w:val="left" w:leader="none"/>
        </w:tabs>
        <w:spacing w:line="280" w:lineRule="auto" w:before="93" w:after="0"/>
        <w:ind w:left="750" w:right="1653" w:hanging="180"/>
        <w:jc w:val="left"/>
        <w:rPr>
          <w:sz w:val="18"/>
        </w:rPr>
      </w:pPr>
      <w:r>
        <w:rPr>
          <w:color w:val="231F20"/>
          <w:spacing w:val="-5"/>
          <w:sz w:val="18"/>
        </w:rPr>
        <w:t>Work </w:t>
      </w:r>
      <w:r>
        <w:rPr>
          <w:color w:val="231F20"/>
          <w:sz w:val="18"/>
        </w:rPr>
        <w:t>on both small and big issues. Believe that technical and legal issues cannot be ignored, but that real change occurs </w:t>
      </w:r>
      <w:r>
        <w:rPr>
          <w:color w:val="231F20"/>
          <w:spacing w:val="-5"/>
          <w:sz w:val="18"/>
        </w:rPr>
        <w:t>when </w:t>
      </w:r>
      <w:r>
        <w:rPr>
          <w:color w:val="231F20"/>
          <w:sz w:val="18"/>
        </w:rPr>
        <w:t>advocates push for larger-scale change in the</w:t>
      </w:r>
      <w:r>
        <w:rPr>
          <w:color w:val="231F20"/>
          <w:spacing w:val="-3"/>
          <w:sz w:val="18"/>
        </w:rPr>
        <w:t> </w:t>
      </w:r>
      <w:r>
        <w:rPr>
          <w:color w:val="231F20"/>
          <w:sz w:val="18"/>
        </w:rPr>
        <w:t>workplace.</w:t>
      </w:r>
    </w:p>
    <w:p>
      <w:pPr>
        <w:spacing w:after="0" w:line="280" w:lineRule="auto"/>
        <w:jc w:val="left"/>
        <w:rPr>
          <w:sz w:val="18"/>
        </w:rPr>
        <w:sectPr>
          <w:pgSz w:w="8640" w:h="12960"/>
          <w:pgMar w:header="0" w:footer="934" w:top="960" w:bottom="1120" w:left="1140" w:right="0"/>
        </w:sectPr>
      </w:pPr>
    </w:p>
    <w:p>
      <w:pPr>
        <w:pStyle w:val="BodyText"/>
        <w:ind w:left="220"/>
        <w:rPr>
          <w:sz w:val="20"/>
        </w:rPr>
      </w:pPr>
      <w:r>
        <w:rPr>
          <w:sz w:val="20"/>
        </w:rPr>
        <w:pict>
          <v:shape style="width:300.5pt;height:90.5pt;mso-position-horizontal-relative:char;mso-position-vertical-relative:line" type="#_x0000_t202" filled="true" fillcolor="#e6e7e8" stroked="false">
            <w10:anchorlock/>
            <v:textbox inset="0,0,0,0">
              <w:txbxContent>
                <w:p>
                  <w:pPr>
                    <w:pStyle w:val="BodyText"/>
                    <w:spacing w:line="280" w:lineRule="auto" w:before="161"/>
                    <w:ind w:left="260" w:right="257"/>
                    <w:jc w:val="both"/>
                  </w:pPr>
                  <w:r>
                    <w:rPr>
                      <w:color w:val="231F20"/>
                    </w:rPr>
                    <w:t>The</w:t>
                  </w:r>
                  <w:r>
                    <w:rPr>
                      <w:color w:val="231F20"/>
                      <w:spacing w:val="-19"/>
                    </w:rPr>
                    <w:t> </w:t>
                  </w:r>
                  <w:r>
                    <w:rPr>
                      <w:color w:val="231F20"/>
                    </w:rPr>
                    <w:t>significance</w:t>
                  </w:r>
                  <w:r>
                    <w:rPr>
                      <w:color w:val="231F20"/>
                      <w:spacing w:val="-18"/>
                    </w:rPr>
                    <w:t> </w:t>
                  </w:r>
                  <w:r>
                    <w:rPr>
                      <w:color w:val="231F20"/>
                    </w:rPr>
                    <w:t>of</w:t>
                  </w:r>
                  <w:r>
                    <w:rPr>
                      <w:color w:val="231F20"/>
                      <w:spacing w:val="-19"/>
                    </w:rPr>
                    <w:t> </w:t>
                  </w:r>
                  <w:r>
                    <w:rPr>
                      <w:color w:val="231F20"/>
                    </w:rPr>
                    <w:t>this</w:t>
                  </w:r>
                  <w:r>
                    <w:rPr>
                      <w:color w:val="231F20"/>
                      <w:spacing w:val="-18"/>
                    </w:rPr>
                    <w:t> </w:t>
                  </w:r>
                  <w:r>
                    <w:rPr>
                      <w:color w:val="231F20"/>
                    </w:rPr>
                    <w:t>research</w:t>
                  </w:r>
                  <w:r>
                    <w:rPr>
                      <w:color w:val="231F20"/>
                      <w:spacing w:val="-19"/>
                    </w:rPr>
                    <w:t> </w:t>
                  </w:r>
                  <w:r>
                    <w:rPr>
                      <w:color w:val="231F20"/>
                    </w:rPr>
                    <w:t>is</w:t>
                  </w:r>
                  <w:r>
                    <w:rPr>
                      <w:color w:val="231F20"/>
                      <w:spacing w:val="-18"/>
                    </w:rPr>
                    <w:t> </w:t>
                  </w:r>
                  <w:r>
                    <w:rPr>
                      <w:color w:val="231F20"/>
                    </w:rPr>
                    <w:t>that</w:t>
                  </w:r>
                  <w:r>
                    <w:rPr>
                      <w:color w:val="231F20"/>
                      <w:spacing w:val="-19"/>
                    </w:rPr>
                    <w:t> </w:t>
                  </w:r>
                  <w:r>
                    <w:rPr>
                      <w:color w:val="231F20"/>
                    </w:rPr>
                    <w:t>being</w:t>
                  </w:r>
                  <w:r>
                    <w:rPr>
                      <w:color w:val="231F20"/>
                      <w:spacing w:val="-18"/>
                    </w:rPr>
                    <w:t> </w:t>
                  </w:r>
                  <w:r>
                    <w:rPr>
                      <w:color w:val="231F20"/>
                    </w:rPr>
                    <w:t>effective</w:t>
                  </w:r>
                  <w:r>
                    <w:rPr>
                      <w:color w:val="231F20"/>
                      <w:spacing w:val="-18"/>
                    </w:rPr>
                    <w:t> </w:t>
                  </w:r>
                  <w:r>
                    <w:rPr>
                      <w:color w:val="231F20"/>
                    </w:rPr>
                    <w:t>in</w:t>
                  </w:r>
                  <w:r>
                    <w:rPr>
                      <w:color w:val="231F20"/>
                      <w:spacing w:val="-19"/>
                    </w:rPr>
                    <w:t> </w:t>
                  </w:r>
                  <w:r>
                    <w:rPr>
                      <w:color w:val="231F20"/>
                    </w:rPr>
                    <w:t>advocating</w:t>
                  </w:r>
                  <w:r>
                    <w:rPr>
                      <w:color w:val="231F20"/>
                      <w:spacing w:val="-18"/>
                    </w:rPr>
                    <w:t> </w:t>
                  </w:r>
                  <w:r>
                    <w:rPr>
                      <w:color w:val="231F20"/>
                    </w:rPr>
                    <w:t>for health and safety change requires a high degree of knowledge, strat- </w:t>
                  </w:r>
                  <w:r>
                    <w:rPr>
                      <w:color w:val="231F20"/>
                      <w:spacing w:val="-6"/>
                    </w:rPr>
                    <w:t>egy, </w:t>
                  </w:r>
                  <w:r>
                    <w:rPr>
                      <w:color w:val="231F20"/>
                    </w:rPr>
                    <w:t>tactics, and determination. This may seem like a daunting task, but workers have historically exhibited those qualities—both in </w:t>
                  </w:r>
                  <w:r>
                    <w:rPr>
                      <w:color w:val="231F20"/>
                      <w:spacing w:val="-5"/>
                    </w:rPr>
                    <w:t>the </w:t>
                  </w:r>
                  <w:r>
                    <w:rPr>
                      <w:color w:val="231F20"/>
                    </w:rPr>
                    <w:t>workplace and in their everyday</w:t>
                  </w:r>
                  <w:r>
                    <w:rPr>
                      <w:color w:val="231F20"/>
                      <w:spacing w:val="-8"/>
                    </w:rPr>
                    <w:t> </w:t>
                  </w:r>
                  <w:r>
                    <w:rPr>
                      <w:color w:val="231F20"/>
                    </w:rPr>
                    <w:t>lives.</w:t>
                  </w:r>
                </w:p>
              </w:txbxContent>
            </v:textbox>
            <v:fill type="solid"/>
          </v:shape>
        </w:pict>
      </w:r>
      <w:r>
        <w:rPr>
          <w:sz w:val="20"/>
        </w:rPr>
      </w:r>
    </w:p>
    <w:p>
      <w:pPr>
        <w:pStyle w:val="BodyText"/>
        <w:spacing w:before="1"/>
      </w:pPr>
    </w:p>
    <w:p>
      <w:pPr>
        <w:pStyle w:val="BodyText"/>
        <w:spacing w:line="280" w:lineRule="auto" w:before="78"/>
        <w:ind w:left="210" w:right="1257" w:firstLine="180"/>
        <w:jc w:val="both"/>
        <w:rPr>
          <w:sz w:val="10"/>
        </w:rPr>
      </w:pPr>
      <w:r>
        <w:rPr>
          <w:color w:val="231F20"/>
        </w:rPr>
        <w:t>This analysis suggests some practical ways in which a person (or </w:t>
      </w:r>
      <w:r>
        <w:rPr>
          <w:color w:val="231F20"/>
          <w:spacing w:val="-4"/>
        </w:rPr>
        <w:t>group) </w:t>
      </w:r>
      <w:r>
        <w:rPr>
          <w:color w:val="231F20"/>
        </w:rPr>
        <w:t>can increase the effectiveness of OHS efforts. </w:t>
      </w:r>
      <w:r>
        <w:rPr>
          <w:color w:val="231F20"/>
          <w:spacing w:val="-3"/>
        </w:rPr>
        <w:t>Workers </w:t>
      </w:r>
      <w:r>
        <w:rPr>
          <w:color w:val="231F20"/>
        </w:rPr>
        <w:t>who have access to a JHSC</w:t>
      </w:r>
      <w:r>
        <w:rPr>
          <w:color w:val="231F20"/>
          <w:spacing w:val="-19"/>
        </w:rPr>
        <w:t> </w:t>
      </w:r>
      <w:r>
        <w:rPr>
          <w:color w:val="231F20"/>
        </w:rPr>
        <w:t>(or</w:t>
      </w:r>
      <w:r>
        <w:rPr>
          <w:color w:val="231F20"/>
          <w:spacing w:val="-20"/>
        </w:rPr>
        <w:t> </w:t>
      </w:r>
      <w:r>
        <w:rPr>
          <w:color w:val="231F20"/>
        </w:rPr>
        <w:t>other</w:t>
      </w:r>
      <w:r>
        <w:rPr>
          <w:color w:val="231F20"/>
          <w:spacing w:val="-19"/>
        </w:rPr>
        <w:t> </w:t>
      </w:r>
      <w:r>
        <w:rPr>
          <w:color w:val="231F20"/>
        </w:rPr>
        <w:t>OHS</w:t>
      </w:r>
      <w:r>
        <w:rPr>
          <w:color w:val="231F20"/>
          <w:spacing w:val="-19"/>
        </w:rPr>
        <w:t> </w:t>
      </w:r>
      <w:r>
        <w:rPr>
          <w:color w:val="231F20"/>
        </w:rPr>
        <w:t>venue</w:t>
      </w:r>
      <w:r>
        <w:rPr>
          <w:color w:val="231F20"/>
          <w:spacing w:val="-19"/>
        </w:rPr>
        <w:t> </w:t>
      </w:r>
      <w:r>
        <w:rPr>
          <w:color w:val="231F20"/>
        </w:rPr>
        <w:t>in</w:t>
      </w:r>
      <w:r>
        <w:rPr>
          <w:color w:val="231F20"/>
          <w:spacing w:val="-19"/>
        </w:rPr>
        <w:t> </w:t>
      </w:r>
      <w:r>
        <w:rPr>
          <w:color w:val="231F20"/>
        </w:rPr>
        <w:t>their</w:t>
      </w:r>
      <w:r>
        <w:rPr>
          <w:color w:val="231F20"/>
          <w:spacing w:val="-19"/>
        </w:rPr>
        <w:t> </w:t>
      </w:r>
      <w:r>
        <w:rPr>
          <w:color w:val="231F20"/>
        </w:rPr>
        <w:t>workplace)</w:t>
      </w:r>
      <w:r>
        <w:rPr>
          <w:color w:val="231F20"/>
          <w:spacing w:val="-19"/>
        </w:rPr>
        <w:t> </w:t>
      </w:r>
      <w:r>
        <w:rPr>
          <w:color w:val="231F20"/>
        </w:rPr>
        <w:t>can</w:t>
      </w:r>
      <w:r>
        <w:rPr>
          <w:color w:val="231F20"/>
          <w:spacing w:val="-19"/>
        </w:rPr>
        <w:t> </w:t>
      </w:r>
      <w:r>
        <w:rPr>
          <w:color w:val="231F20"/>
        </w:rPr>
        <w:t>improve</w:t>
      </w:r>
      <w:r>
        <w:rPr>
          <w:color w:val="231F20"/>
          <w:spacing w:val="-19"/>
        </w:rPr>
        <w:t> </w:t>
      </w:r>
      <w:r>
        <w:rPr>
          <w:color w:val="231F20"/>
        </w:rPr>
        <w:t>safety</w:t>
      </w:r>
      <w:r>
        <w:rPr>
          <w:color w:val="231F20"/>
          <w:spacing w:val="-19"/>
        </w:rPr>
        <w:t> </w:t>
      </w:r>
      <w:r>
        <w:rPr>
          <w:color w:val="231F20"/>
        </w:rPr>
        <w:t>by</w:t>
      </w:r>
      <w:r>
        <w:rPr>
          <w:color w:val="231F20"/>
          <w:spacing w:val="-19"/>
        </w:rPr>
        <w:t> </w:t>
      </w:r>
      <w:r>
        <w:rPr>
          <w:color w:val="231F20"/>
        </w:rPr>
        <w:t>ensuring the worker representatives are informed and engaged. Safety practitioners and managers can improve JHSCs effectiveness by ensuring employer rep- resentatives are senior enough to have influence over how the organization responds to safety concerns. In addition, all actors can ensure there are </w:t>
      </w:r>
      <w:r>
        <w:rPr>
          <w:color w:val="231F20"/>
          <w:spacing w:val="-3"/>
        </w:rPr>
        <w:t>clear </w:t>
      </w:r>
      <w:r>
        <w:rPr>
          <w:color w:val="231F20"/>
        </w:rPr>
        <w:t>meeting</w:t>
      </w:r>
      <w:r>
        <w:rPr>
          <w:color w:val="231F20"/>
          <w:spacing w:val="-7"/>
        </w:rPr>
        <w:t> </w:t>
      </w:r>
      <w:r>
        <w:rPr>
          <w:color w:val="231F20"/>
        </w:rPr>
        <w:t>agendas,</w:t>
      </w:r>
      <w:r>
        <w:rPr>
          <w:color w:val="231F20"/>
          <w:spacing w:val="-7"/>
        </w:rPr>
        <w:t> </w:t>
      </w:r>
      <w:r>
        <w:rPr>
          <w:color w:val="231F20"/>
        </w:rPr>
        <w:t>minutes,</w:t>
      </w:r>
      <w:r>
        <w:rPr>
          <w:color w:val="231F20"/>
          <w:spacing w:val="-7"/>
        </w:rPr>
        <w:t> </w:t>
      </w:r>
      <w:r>
        <w:rPr>
          <w:color w:val="231F20"/>
        </w:rPr>
        <w:t>and</w:t>
      </w:r>
      <w:r>
        <w:rPr>
          <w:color w:val="231F20"/>
          <w:spacing w:val="-7"/>
        </w:rPr>
        <w:t> </w:t>
      </w:r>
      <w:r>
        <w:rPr>
          <w:color w:val="231F20"/>
        </w:rPr>
        <w:t>timelines</w:t>
      </w:r>
      <w:r>
        <w:rPr>
          <w:color w:val="231F20"/>
          <w:spacing w:val="-6"/>
        </w:rPr>
        <w:t> </w:t>
      </w:r>
      <w:r>
        <w:rPr>
          <w:color w:val="231F20"/>
        </w:rPr>
        <w:t>that</w:t>
      </w:r>
      <w:r>
        <w:rPr>
          <w:color w:val="231F20"/>
          <w:spacing w:val="-7"/>
        </w:rPr>
        <w:t> </w:t>
      </w:r>
      <w:r>
        <w:rPr>
          <w:color w:val="231F20"/>
        </w:rPr>
        <w:t>are</w:t>
      </w:r>
      <w:r>
        <w:rPr>
          <w:color w:val="231F20"/>
          <w:spacing w:val="-7"/>
        </w:rPr>
        <w:t> </w:t>
      </w:r>
      <w:r>
        <w:rPr>
          <w:color w:val="231F20"/>
        </w:rPr>
        <w:t>communicated</w:t>
      </w:r>
      <w:r>
        <w:rPr>
          <w:color w:val="231F20"/>
          <w:spacing w:val="-7"/>
        </w:rPr>
        <w:t> </w:t>
      </w:r>
      <w:r>
        <w:rPr>
          <w:color w:val="231F20"/>
        </w:rPr>
        <w:t>to</w:t>
      </w:r>
      <w:r>
        <w:rPr>
          <w:color w:val="231F20"/>
          <w:spacing w:val="-7"/>
        </w:rPr>
        <w:t> </w:t>
      </w:r>
      <w:r>
        <w:rPr>
          <w:color w:val="231F20"/>
        </w:rPr>
        <w:t>all</w:t>
      </w:r>
      <w:r>
        <w:rPr>
          <w:color w:val="231F20"/>
          <w:spacing w:val="-6"/>
        </w:rPr>
        <w:t> </w:t>
      </w:r>
      <w:r>
        <w:rPr>
          <w:color w:val="231F20"/>
          <w:spacing w:val="-4"/>
        </w:rPr>
        <w:t>work- </w:t>
      </w:r>
      <w:r>
        <w:rPr>
          <w:color w:val="231F20"/>
        </w:rPr>
        <w:t>ers, ongoing training of JHSC members, and that the members of the </w:t>
      </w:r>
      <w:r>
        <w:rPr>
          <w:color w:val="231F20"/>
          <w:spacing w:val="-3"/>
        </w:rPr>
        <w:t>JHSC </w:t>
      </w:r>
      <w:r>
        <w:rPr>
          <w:color w:val="231F20"/>
        </w:rPr>
        <w:t>get</w:t>
      </w:r>
      <w:r>
        <w:rPr>
          <w:color w:val="231F20"/>
          <w:spacing w:val="-10"/>
        </w:rPr>
        <w:t> </w:t>
      </w:r>
      <w:r>
        <w:rPr>
          <w:color w:val="231F20"/>
        </w:rPr>
        <w:t>out</w:t>
      </w:r>
      <w:r>
        <w:rPr>
          <w:color w:val="231F20"/>
          <w:spacing w:val="-9"/>
        </w:rPr>
        <w:t> </w:t>
      </w:r>
      <w:r>
        <w:rPr>
          <w:color w:val="231F20"/>
        </w:rPr>
        <w:t>of</w:t>
      </w:r>
      <w:r>
        <w:rPr>
          <w:color w:val="231F20"/>
          <w:spacing w:val="-10"/>
        </w:rPr>
        <w:t> </w:t>
      </w:r>
      <w:r>
        <w:rPr>
          <w:color w:val="231F20"/>
        </w:rPr>
        <w:t>the</w:t>
      </w:r>
      <w:r>
        <w:rPr>
          <w:color w:val="231F20"/>
          <w:spacing w:val="-9"/>
        </w:rPr>
        <w:t> </w:t>
      </w:r>
      <w:r>
        <w:rPr>
          <w:color w:val="231F20"/>
        </w:rPr>
        <w:t>meeting</w:t>
      </w:r>
      <w:r>
        <w:rPr>
          <w:color w:val="231F20"/>
          <w:spacing w:val="-10"/>
        </w:rPr>
        <w:t> </w:t>
      </w:r>
      <w:r>
        <w:rPr>
          <w:color w:val="231F20"/>
        </w:rPr>
        <w:t>room</w:t>
      </w:r>
      <w:r>
        <w:rPr>
          <w:color w:val="231F20"/>
          <w:spacing w:val="-10"/>
        </w:rPr>
        <w:t> </w:t>
      </w:r>
      <w:r>
        <w:rPr>
          <w:color w:val="231F20"/>
        </w:rPr>
        <w:t>and</w:t>
      </w:r>
      <w:r>
        <w:rPr>
          <w:color w:val="231F20"/>
          <w:spacing w:val="-9"/>
        </w:rPr>
        <w:t> </w:t>
      </w:r>
      <w:r>
        <w:rPr>
          <w:color w:val="231F20"/>
        </w:rPr>
        <w:t>regularly</w:t>
      </w:r>
      <w:r>
        <w:rPr>
          <w:color w:val="231F20"/>
          <w:spacing w:val="-10"/>
        </w:rPr>
        <w:t> </w:t>
      </w:r>
      <w:r>
        <w:rPr>
          <w:color w:val="231F20"/>
        </w:rPr>
        <w:t>inspect</w:t>
      </w:r>
      <w:r>
        <w:rPr>
          <w:color w:val="231F20"/>
          <w:spacing w:val="-9"/>
        </w:rPr>
        <w:t> </w:t>
      </w:r>
      <w:r>
        <w:rPr>
          <w:color w:val="231F20"/>
        </w:rPr>
        <w:t>the</w:t>
      </w:r>
      <w:r>
        <w:rPr>
          <w:color w:val="231F20"/>
          <w:spacing w:val="-10"/>
        </w:rPr>
        <w:t> </w:t>
      </w:r>
      <w:r>
        <w:rPr>
          <w:color w:val="231F20"/>
        </w:rPr>
        <w:t>workplace</w:t>
      </w:r>
      <w:r>
        <w:rPr>
          <w:color w:val="231F20"/>
          <w:spacing w:val="-9"/>
        </w:rPr>
        <w:t> </w:t>
      </w:r>
      <w:r>
        <w:rPr>
          <w:color w:val="231F20"/>
        </w:rPr>
        <w:t>and</w:t>
      </w:r>
      <w:r>
        <w:rPr>
          <w:color w:val="231F20"/>
          <w:spacing w:val="-10"/>
        </w:rPr>
        <w:t> </w:t>
      </w:r>
      <w:r>
        <w:rPr>
          <w:color w:val="231F20"/>
        </w:rPr>
        <w:t>interact with workers.</w:t>
      </w:r>
      <w:r>
        <w:rPr>
          <w:color w:val="231F20"/>
          <w:position w:val="6"/>
          <w:sz w:val="10"/>
        </w:rPr>
        <w:t>44</w:t>
      </w:r>
    </w:p>
    <w:p>
      <w:pPr>
        <w:pStyle w:val="BodyText"/>
        <w:spacing w:line="280" w:lineRule="auto" w:before="10"/>
        <w:ind w:left="210" w:right="1255" w:firstLine="180"/>
        <w:jc w:val="both"/>
      </w:pPr>
      <w:r>
        <w:rPr>
          <w:color w:val="231F20"/>
        </w:rPr>
        <w:t>Increasing</w:t>
      </w:r>
      <w:r>
        <w:rPr>
          <w:color w:val="231F20"/>
          <w:spacing w:val="-19"/>
        </w:rPr>
        <w:t> </w:t>
      </w:r>
      <w:r>
        <w:rPr>
          <w:color w:val="231F20"/>
        </w:rPr>
        <w:t>workers’</w:t>
      </w:r>
      <w:r>
        <w:rPr>
          <w:color w:val="231F20"/>
          <w:spacing w:val="-18"/>
        </w:rPr>
        <w:t> </w:t>
      </w:r>
      <w:r>
        <w:rPr>
          <w:color w:val="231F20"/>
        </w:rPr>
        <w:t>input</w:t>
      </w:r>
      <w:r>
        <w:rPr>
          <w:color w:val="231F20"/>
          <w:spacing w:val="-19"/>
        </w:rPr>
        <w:t> </w:t>
      </w:r>
      <w:r>
        <w:rPr>
          <w:color w:val="231F20"/>
        </w:rPr>
        <w:t>into</w:t>
      </w:r>
      <w:r>
        <w:rPr>
          <w:color w:val="231F20"/>
          <w:spacing w:val="-18"/>
        </w:rPr>
        <w:t> </w:t>
      </w:r>
      <w:r>
        <w:rPr>
          <w:color w:val="231F20"/>
        </w:rPr>
        <w:t>(or</w:t>
      </w:r>
      <w:r>
        <w:rPr>
          <w:color w:val="231F20"/>
          <w:spacing w:val="-19"/>
        </w:rPr>
        <w:t> </w:t>
      </w:r>
      <w:r>
        <w:rPr>
          <w:color w:val="231F20"/>
        </w:rPr>
        <w:t>autonomy</w:t>
      </w:r>
      <w:r>
        <w:rPr>
          <w:color w:val="231F20"/>
          <w:spacing w:val="-18"/>
        </w:rPr>
        <w:t> </w:t>
      </w:r>
      <w:r>
        <w:rPr>
          <w:color w:val="231F20"/>
        </w:rPr>
        <w:t>over)</w:t>
      </w:r>
      <w:r>
        <w:rPr>
          <w:color w:val="231F20"/>
          <w:spacing w:val="-19"/>
        </w:rPr>
        <w:t> </w:t>
      </w:r>
      <w:r>
        <w:rPr>
          <w:color w:val="231F20"/>
        </w:rPr>
        <w:t>training</w:t>
      </w:r>
      <w:r>
        <w:rPr>
          <w:color w:val="231F20"/>
          <w:spacing w:val="-18"/>
        </w:rPr>
        <w:t> </w:t>
      </w:r>
      <w:r>
        <w:rPr>
          <w:color w:val="231F20"/>
        </w:rPr>
        <w:t>enhances</w:t>
      </w:r>
      <w:r>
        <w:rPr>
          <w:color w:val="231F20"/>
          <w:spacing w:val="-19"/>
        </w:rPr>
        <w:t> </w:t>
      </w:r>
      <w:r>
        <w:rPr>
          <w:color w:val="231F20"/>
        </w:rPr>
        <w:t>work- ers’</w:t>
      </w:r>
      <w:r>
        <w:rPr>
          <w:color w:val="231F20"/>
          <w:spacing w:val="-19"/>
        </w:rPr>
        <w:t> </w:t>
      </w:r>
      <w:r>
        <w:rPr>
          <w:color w:val="231F20"/>
        </w:rPr>
        <w:t>knowledge</w:t>
      </w:r>
      <w:r>
        <w:rPr>
          <w:color w:val="231F20"/>
          <w:spacing w:val="-19"/>
        </w:rPr>
        <w:t> </w:t>
      </w:r>
      <w:r>
        <w:rPr>
          <w:color w:val="231F20"/>
        </w:rPr>
        <w:t>of</w:t>
      </w:r>
      <w:r>
        <w:rPr>
          <w:color w:val="231F20"/>
          <w:spacing w:val="-19"/>
        </w:rPr>
        <w:t> </w:t>
      </w:r>
      <w:r>
        <w:rPr>
          <w:color w:val="231F20"/>
        </w:rPr>
        <w:t>workplace</w:t>
      </w:r>
      <w:r>
        <w:rPr>
          <w:color w:val="231F20"/>
          <w:spacing w:val="-19"/>
        </w:rPr>
        <w:t> </w:t>
      </w:r>
      <w:r>
        <w:rPr>
          <w:color w:val="231F20"/>
        </w:rPr>
        <w:t>hazards</w:t>
      </w:r>
      <w:r>
        <w:rPr>
          <w:color w:val="231F20"/>
          <w:spacing w:val="-18"/>
        </w:rPr>
        <w:t> </w:t>
      </w:r>
      <w:r>
        <w:rPr>
          <w:color w:val="231F20"/>
        </w:rPr>
        <w:t>and</w:t>
      </w:r>
      <w:r>
        <w:rPr>
          <w:color w:val="231F20"/>
          <w:spacing w:val="-19"/>
        </w:rPr>
        <w:t> </w:t>
      </w:r>
      <w:r>
        <w:rPr>
          <w:color w:val="231F20"/>
        </w:rPr>
        <w:t>control</w:t>
      </w:r>
      <w:r>
        <w:rPr>
          <w:color w:val="231F20"/>
          <w:spacing w:val="-19"/>
        </w:rPr>
        <w:t> </w:t>
      </w:r>
      <w:r>
        <w:rPr>
          <w:color w:val="231F20"/>
        </w:rPr>
        <w:t>strategies.</w:t>
      </w:r>
      <w:r>
        <w:rPr>
          <w:color w:val="231F20"/>
          <w:spacing w:val="-19"/>
        </w:rPr>
        <w:t> </w:t>
      </w:r>
      <w:r>
        <w:rPr>
          <w:color w:val="231F20"/>
        </w:rPr>
        <w:t>This</w:t>
      </w:r>
      <w:r>
        <w:rPr>
          <w:color w:val="231F20"/>
          <w:spacing w:val="-19"/>
        </w:rPr>
        <w:t> </w:t>
      </w:r>
      <w:r>
        <w:rPr>
          <w:color w:val="231F20"/>
        </w:rPr>
        <w:t>undermines the employer’s ability to shape hazard identification and control through limiting what workers </w:t>
      </w:r>
      <w:r>
        <w:rPr>
          <w:color w:val="231F20"/>
          <w:spacing w:val="-4"/>
        </w:rPr>
        <w:t>know. </w:t>
      </w:r>
      <w:r>
        <w:rPr>
          <w:color w:val="231F20"/>
        </w:rPr>
        <w:t>Allowing worker involvement may also </w:t>
      </w:r>
      <w:r>
        <w:rPr>
          <w:color w:val="231F20"/>
          <w:spacing w:val="-3"/>
        </w:rPr>
        <w:t>result </w:t>
      </w:r>
      <w:r>
        <w:rPr>
          <w:color w:val="231F20"/>
        </w:rPr>
        <w:t>in training that is more engaging to participants and recognizes the varied motives</w:t>
      </w:r>
      <w:r>
        <w:rPr>
          <w:color w:val="231F20"/>
          <w:spacing w:val="-7"/>
        </w:rPr>
        <w:t> </w:t>
      </w:r>
      <w:r>
        <w:rPr>
          <w:color w:val="231F20"/>
        </w:rPr>
        <w:t>workers</w:t>
      </w:r>
      <w:r>
        <w:rPr>
          <w:color w:val="231F20"/>
          <w:spacing w:val="-6"/>
        </w:rPr>
        <w:t> </w:t>
      </w:r>
      <w:r>
        <w:rPr>
          <w:color w:val="231F20"/>
        </w:rPr>
        <w:t>have</w:t>
      </w:r>
      <w:r>
        <w:rPr>
          <w:color w:val="231F20"/>
          <w:spacing w:val="-6"/>
        </w:rPr>
        <w:t> </w:t>
      </w:r>
      <w:r>
        <w:rPr>
          <w:color w:val="231F20"/>
        </w:rPr>
        <w:t>for</w:t>
      </w:r>
      <w:r>
        <w:rPr>
          <w:color w:val="231F20"/>
          <w:spacing w:val="-6"/>
        </w:rPr>
        <w:t> </w:t>
      </w:r>
      <w:r>
        <w:rPr>
          <w:color w:val="231F20"/>
        </w:rPr>
        <w:t>participating</w:t>
      </w:r>
      <w:r>
        <w:rPr>
          <w:color w:val="231F20"/>
          <w:spacing w:val="-6"/>
        </w:rPr>
        <w:t> </w:t>
      </w:r>
      <w:r>
        <w:rPr>
          <w:color w:val="231F20"/>
        </w:rPr>
        <w:t>in</w:t>
      </w:r>
      <w:r>
        <w:rPr>
          <w:color w:val="231F20"/>
          <w:spacing w:val="-6"/>
        </w:rPr>
        <w:t> </w:t>
      </w:r>
      <w:r>
        <w:rPr>
          <w:color w:val="231F20"/>
        </w:rPr>
        <w:t>it.</w:t>
      </w:r>
      <w:r>
        <w:rPr>
          <w:color w:val="231F20"/>
          <w:spacing w:val="-6"/>
        </w:rPr>
        <w:t> </w:t>
      </w:r>
      <w:r>
        <w:rPr>
          <w:color w:val="231F20"/>
        </w:rPr>
        <w:t>Worker-oriented</w:t>
      </w:r>
      <w:r>
        <w:rPr>
          <w:color w:val="231F20"/>
          <w:spacing w:val="-6"/>
        </w:rPr>
        <w:t> </w:t>
      </w:r>
      <w:r>
        <w:rPr>
          <w:color w:val="231F20"/>
        </w:rPr>
        <w:t>training</w:t>
      </w:r>
      <w:r>
        <w:rPr>
          <w:color w:val="231F20"/>
          <w:spacing w:val="-7"/>
        </w:rPr>
        <w:t> </w:t>
      </w:r>
      <w:r>
        <w:rPr>
          <w:color w:val="231F20"/>
          <w:spacing w:val="-3"/>
        </w:rPr>
        <w:t>might </w:t>
      </w:r>
      <w:r>
        <w:rPr>
          <w:color w:val="231F20"/>
        </w:rPr>
        <w:t>also draw attention to psycho-social hazards in the workplace or the health effects of employment</w:t>
      </w:r>
      <w:r>
        <w:rPr>
          <w:color w:val="231F20"/>
          <w:spacing w:val="-1"/>
        </w:rPr>
        <w:t> </w:t>
      </w:r>
      <w:r>
        <w:rPr>
          <w:color w:val="231F20"/>
        </w:rPr>
        <w:t>practices.</w:t>
      </w:r>
    </w:p>
    <w:p>
      <w:pPr>
        <w:pStyle w:val="BodyText"/>
        <w:spacing w:line="280" w:lineRule="auto" w:before="7"/>
        <w:ind w:left="210" w:right="1252" w:firstLine="180"/>
        <w:jc w:val="both"/>
      </w:pPr>
      <w:r>
        <w:rPr>
          <w:color w:val="231F20"/>
        </w:rPr>
        <w:t>While</w:t>
      </w:r>
      <w:r>
        <w:rPr>
          <w:color w:val="231F20"/>
          <w:spacing w:val="-20"/>
        </w:rPr>
        <w:t> </w:t>
      </w:r>
      <w:r>
        <w:rPr>
          <w:color w:val="231F20"/>
        </w:rPr>
        <w:t>OHS</w:t>
      </w:r>
      <w:r>
        <w:rPr>
          <w:color w:val="231F20"/>
          <w:spacing w:val="-20"/>
        </w:rPr>
        <w:t> </w:t>
      </w:r>
      <w:r>
        <w:rPr>
          <w:color w:val="231F20"/>
        </w:rPr>
        <w:t>legislation</w:t>
      </w:r>
      <w:r>
        <w:rPr>
          <w:color w:val="231F20"/>
          <w:spacing w:val="-20"/>
        </w:rPr>
        <w:t> </w:t>
      </w:r>
      <w:r>
        <w:rPr>
          <w:color w:val="231F20"/>
        </w:rPr>
        <w:t>and</w:t>
      </w:r>
      <w:r>
        <w:rPr>
          <w:color w:val="231F20"/>
          <w:spacing w:val="-20"/>
        </w:rPr>
        <w:t> </w:t>
      </w:r>
      <w:r>
        <w:rPr>
          <w:color w:val="231F20"/>
        </w:rPr>
        <w:t>regulation</w:t>
      </w:r>
      <w:r>
        <w:rPr>
          <w:color w:val="231F20"/>
          <w:spacing w:val="-20"/>
        </w:rPr>
        <w:t> </w:t>
      </w:r>
      <w:r>
        <w:rPr>
          <w:color w:val="231F20"/>
        </w:rPr>
        <w:t>have</w:t>
      </w:r>
      <w:r>
        <w:rPr>
          <w:color w:val="231F20"/>
          <w:spacing w:val="-20"/>
        </w:rPr>
        <w:t> </w:t>
      </w:r>
      <w:r>
        <w:rPr>
          <w:color w:val="231F20"/>
        </w:rPr>
        <w:t>value,</w:t>
      </w:r>
      <w:r>
        <w:rPr>
          <w:color w:val="231F20"/>
          <w:spacing w:val="-20"/>
        </w:rPr>
        <w:t> </w:t>
      </w:r>
      <w:r>
        <w:rPr>
          <w:color w:val="231F20"/>
        </w:rPr>
        <w:t>workers’</w:t>
      </w:r>
      <w:r>
        <w:rPr>
          <w:color w:val="231F20"/>
          <w:spacing w:val="-20"/>
        </w:rPr>
        <w:t> </w:t>
      </w:r>
      <w:r>
        <w:rPr>
          <w:color w:val="231F20"/>
        </w:rPr>
        <w:t>experience</w:t>
      </w:r>
      <w:r>
        <w:rPr>
          <w:color w:val="231F20"/>
          <w:spacing w:val="-20"/>
        </w:rPr>
        <w:t> </w:t>
      </w:r>
      <w:r>
        <w:rPr>
          <w:color w:val="231F20"/>
        </w:rPr>
        <w:t>with the</w:t>
      </w:r>
      <w:r>
        <w:rPr>
          <w:color w:val="231F20"/>
          <w:spacing w:val="-11"/>
        </w:rPr>
        <w:t> </w:t>
      </w:r>
      <w:r>
        <w:rPr>
          <w:color w:val="231F20"/>
        </w:rPr>
        <w:t>IRS</w:t>
      </w:r>
      <w:r>
        <w:rPr>
          <w:color w:val="231F20"/>
          <w:spacing w:val="-11"/>
        </w:rPr>
        <w:t> </w:t>
      </w:r>
      <w:r>
        <w:rPr>
          <w:color w:val="231F20"/>
        </w:rPr>
        <w:t>is</w:t>
      </w:r>
      <w:r>
        <w:rPr>
          <w:color w:val="231F20"/>
          <w:spacing w:val="-10"/>
        </w:rPr>
        <w:t> </w:t>
      </w:r>
      <w:r>
        <w:rPr>
          <w:color w:val="231F20"/>
        </w:rPr>
        <w:t>that</w:t>
      </w:r>
      <w:r>
        <w:rPr>
          <w:color w:val="231F20"/>
          <w:spacing w:val="-11"/>
        </w:rPr>
        <w:t> </w:t>
      </w:r>
      <w:r>
        <w:rPr>
          <w:color w:val="231F20"/>
        </w:rPr>
        <w:t>it</w:t>
      </w:r>
      <w:r>
        <w:rPr>
          <w:color w:val="231F20"/>
          <w:spacing w:val="-10"/>
        </w:rPr>
        <w:t> </w:t>
      </w:r>
      <w:r>
        <w:rPr>
          <w:color w:val="231F20"/>
        </w:rPr>
        <w:t>is</w:t>
      </w:r>
      <w:r>
        <w:rPr>
          <w:color w:val="231F20"/>
          <w:spacing w:val="-11"/>
        </w:rPr>
        <w:t> </w:t>
      </w:r>
      <w:r>
        <w:rPr>
          <w:color w:val="231F20"/>
        </w:rPr>
        <w:t>not</w:t>
      </w:r>
      <w:r>
        <w:rPr>
          <w:color w:val="231F20"/>
          <w:spacing w:val="-10"/>
        </w:rPr>
        <w:t> </w:t>
      </w:r>
      <w:r>
        <w:rPr>
          <w:color w:val="231F20"/>
        </w:rPr>
        <w:t>adequate</w:t>
      </w:r>
      <w:r>
        <w:rPr>
          <w:color w:val="231F20"/>
          <w:spacing w:val="-11"/>
        </w:rPr>
        <w:t> </w:t>
      </w:r>
      <w:r>
        <w:rPr>
          <w:color w:val="231F20"/>
        </w:rPr>
        <w:t>to</w:t>
      </w:r>
      <w:r>
        <w:rPr>
          <w:color w:val="231F20"/>
          <w:spacing w:val="-10"/>
        </w:rPr>
        <w:t> </w:t>
      </w:r>
      <w:r>
        <w:rPr>
          <w:color w:val="231F20"/>
        </w:rPr>
        <w:t>protect</w:t>
      </w:r>
      <w:r>
        <w:rPr>
          <w:color w:val="231F20"/>
          <w:spacing w:val="-11"/>
        </w:rPr>
        <w:t> </w:t>
      </w:r>
      <w:r>
        <w:rPr>
          <w:color w:val="231F20"/>
        </w:rPr>
        <w:t>them</w:t>
      </w:r>
      <w:r>
        <w:rPr>
          <w:color w:val="231F20"/>
          <w:spacing w:val="-10"/>
        </w:rPr>
        <w:t> </w:t>
      </w:r>
      <w:r>
        <w:rPr>
          <w:color w:val="231F20"/>
        </w:rPr>
        <w:t>or</w:t>
      </w:r>
      <w:r>
        <w:rPr>
          <w:color w:val="231F20"/>
          <w:spacing w:val="-11"/>
        </w:rPr>
        <w:t> </w:t>
      </w:r>
      <w:r>
        <w:rPr>
          <w:color w:val="231F20"/>
        </w:rPr>
        <w:t>guarantee</w:t>
      </w:r>
      <w:r>
        <w:rPr>
          <w:color w:val="231F20"/>
          <w:spacing w:val="-11"/>
        </w:rPr>
        <w:t> </w:t>
      </w:r>
      <w:r>
        <w:rPr>
          <w:color w:val="231F20"/>
        </w:rPr>
        <w:t>safe</w:t>
      </w:r>
      <w:r>
        <w:rPr>
          <w:color w:val="231F20"/>
          <w:spacing w:val="-10"/>
        </w:rPr>
        <w:t> </w:t>
      </w:r>
      <w:r>
        <w:rPr>
          <w:color w:val="231F20"/>
        </w:rPr>
        <w:t>and</w:t>
      </w:r>
      <w:r>
        <w:rPr>
          <w:color w:val="231F20"/>
          <w:spacing w:val="-11"/>
        </w:rPr>
        <w:t> </w:t>
      </w:r>
      <w:r>
        <w:rPr>
          <w:color w:val="231F20"/>
        </w:rPr>
        <w:t>healthy workplaces. One strategy for building upon the IRS is to entrench stronger levels of OHS protections in collective agreements and company policies. These protections might include enhanced participation rights, greater pro- tection for refusals, and protection from reprisals. Similarly, OHS rights</w:t>
      </w:r>
      <w:r>
        <w:rPr>
          <w:color w:val="231F20"/>
          <w:spacing w:val="-25"/>
        </w:rPr>
        <w:t> </w:t>
      </w:r>
      <w:r>
        <w:rPr>
          <w:color w:val="231F20"/>
        </w:rPr>
        <w:t>and obligations—such as conducting and publishing hazard assessments every time</w:t>
      </w:r>
      <w:r>
        <w:rPr>
          <w:color w:val="231F20"/>
          <w:spacing w:val="-20"/>
        </w:rPr>
        <w:t> </w:t>
      </w:r>
      <w:r>
        <w:rPr>
          <w:color w:val="231F20"/>
        </w:rPr>
        <w:t>work</w:t>
      </w:r>
      <w:r>
        <w:rPr>
          <w:color w:val="231F20"/>
          <w:spacing w:val="-19"/>
        </w:rPr>
        <w:t> </w:t>
      </w:r>
      <w:r>
        <w:rPr>
          <w:color w:val="231F20"/>
        </w:rPr>
        <w:t>processes</w:t>
      </w:r>
      <w:r>
        <w:rPr>
          <w:color w:val="231F20"/>
          <w:spacing w:val="-19"/>
        </w:rPr>
        <w:t> </w:t>
      </w:r>
      <w:r>
        <w:rPr>
          <w:color w:val="231F20"/>
        </w:rPr>
        <w:t>change—can</w:t>
      </w:r>
      <w:r>
        <w:rPr>
          <w:color w:val="231F20"/>
          <w:spacing w:val="-19"/>
        </w:rPr>
        <w:t> </w:t>
      </w:r>
      <w:r>
        <w:rPr>
          <w:color w:val="231F20"/>
        </w:rPr>
        <w:t>be</w:t>
      </w:r>
      <w:r>
        <w:rPr>
          <w:color w:val="231F20"/>
          <w:spacing w:val="-19"/>
        </w:rPr>
        <w:t> </w:t>
      </w:r>
      <w:r>
        <w:rPr>
          <w:color w:val="231F20"/>
        </w:rPr>
        <w:t>incorporated</w:t>
      </w:r>
      <w:r>
        <w:rPr>
          <w:color w:val="231F20"/>
          <w:spacing w:val="-19"/>
        </w:rPr>
        <w:t> </w:t>
      </w:r>
      <w:r>
        <w:rPr>
          <w:color w:val="231F20"/>
        </w:rPr>
        <w:t>into</w:t>
      </w:r>
      <w:r>
        <w:rPr>
          <w:color w:val="231F20"/>
          <w:spacing w:val="-19"/>
        </w:rPr>
        <w:t> </w:t>
      </w:r>
      <w:r>
        <w:rPr>
          <w:color w:val="231F20"/>
        </w:rPr>
        <w:t>work</w:t>
      </w:r>
      <w:r>
        <w:rPr>
          <w:color w:val="231F20"/>
          <w:spacing w:val="-19"/>
        </w:rPr>
        <w:t> </w:t>
      </w:r>
      <w:r>
        <w:rPr>
          <w:color w:val="231F20"/>
        </w:rPr>
        <w:t>routines.</w:t>
      </w:r>
      <w:r>
        <w:rPr>
          <w:color w:val="231F20"/>
          <w:spacing w:val="-23"/>
        </w:rPr>
        <w:t> </w:t>
      </w:r>
      <w:r>
        <w:rPr>
          <w:color w:val="231F20"/>
        </w:rPr>
        <w:t>As</w:t>
      </w:r>
      <w:r>
        <w:rPr>
          <w:color w:val="231F20"/>
          <w:spacing w:val="-20"/>
        </w:rPr>
        <w:t> </w:t>
      </w:r>
      <w:r>
        <w:rPr>
          <w:color w:val="231F20"/>
        </w:rPr>
        <w:t>part of</w:t>
      </w:r>
      <w:r>
        <w:rPr>
          <w:color w:val="231F20"/>
          <w:spacing w:val="-23"/>
        </w:rPr>
        <w:t> </w:t>
      </w:r>
      <w:r>
        <w:rPr>
          <w:color w:val="231F20"/>
        </w:rPr>
        <w:t>this</w:t>
      </w:r>
      <w:r>
        <w:rPr>
          <w:color w:val="231F20"/>
          <w:spacing w:val="-23"/>
        </w:rPr>
        <w:t> </w:t>
      </w:r>
      <w:r>
        <w:rPr>
          <w:color w:val="231F20"/>
        </w:rPr>
        <w:t>process,</w:t>
      </w:r>
      <w:r>
        <w:rPr>
          <w:color w:val="231F20"/>
          <w:spacing w:val="-22"/>
        </w:rPr>
        <w:t> </w:t>
      </w:r>
      <w:r>
        <w:rPr>
          <w:color w:val="231F20"/>
        </w:rPr>
        <w:t>workers</w:t>
      </w:r>
      <w:r>
        <w:rPr>
          <w:color w:val="231F20"/>
          <w:spacing w:val="-23"/>
        </w:rPr>
        <w:t> </w:t>
      </w:r>
      <w:r>
        <w:rPr>
          <w:color w:val="231F20"/>
        </w:rPr>
        <w:t>might</w:t>
      </w:r>
      <w:r>
        <w:rPr>
          <w:color w:val="231F20"/>
          <w:spacing w:val="-23"/>
        </w:rPr>
        <w:t> </w:t>
      </w:r>
      <w:r>
        <w:rPr>
          <w:color w:val="231F20"/>
        </w:rPr>
        <w:t>encourage</w:t>
      </w:r>
      <w:r>
        <w:rPr>
          <w:color w:val="231F20"/>
          <w:spacing w:val="-22"/>
        </w:rPr>
        <w:t> </w:t>
      </w:r>
      <w:r>
        <w:rPr>
          <w:color w:val="231F20"/>
        </w:rPr>
        <w:t>(or</w:t>
      </w:r>
      <w:r>
        <w:rPr>
          <w:color w:val="231F20"/>
          <w:spacing w:val="-23"/>
        </w:rPr>
        <w:t> </w:t>
      </w:r>
      <w:r>
        <w:rPr>
          <w:color w:val="231F20"/>
        </w:rPr>
        <w:t>pressure)</w:t>
      </w:r>
      <w:r>
        <w:rPr>
          <w:color w:val="231F20"/>
          <w:spacing w:val="-23"/>
        </w:rPr>
        <w:t> </w:t>
      </w:r>
      <w:r>
        <w:rPr>
          <w:color w:val="231F20"/>
        </w:rPr>
        <w:t>their</w:t>
      </w:r>
      <w:r>
        <w:rPr>
          <w:color w:val="231F20"/>
          <w:spacing w:val="-22"/>
        </w:rPr>
        <w:t> </w:t>
      </w:r>
      <w:r>
        <w:rPr>
          <w:color w:val="231F20"/>
        </w:rPr>
        <w:t>employer</w:t>
      </w:r>
      <w:r>
        <w:rPr>
          <w:color w:val="231F20"/>
          <w:spacing w:val="-23"/>
        </w:rPr>
        <w:t> </w:t>
      </w:r>
      <w:r>
        <w:rPr>
          <w:color w:val="231F20"/>
        </w:rPr>
        <w:t>to</w:t>
      </w:r>
      <w:r>
        <w:rPr>
          <w:color w:val="231F20"/>
          <w:spacing w:val="-22"/>
        </w:rPr>
        <w:t> </w:t>
      </w:r>
      <w:r>
        <w:rPr>
          <w:color w:val="231F20"/>
        </w:rPr>
        <w:t>adopt the</w:t>
      </w:r>
      <w:r>
        <w:rPr>
          <w:color w:val="231F20"/>
          <w:spacing w:val="10"/>
        </w:rPr>
        <w:t> </w:t>
      </w:r>
      <w:r>
        <w:rPr>
          <w:color w:val="231F20"/>
        </w:rPr>
        <w:t>precautionary</w:t>
      </w:r>
      <w:r>
        <w:rPr>
          <w:color w:val="231F20"/>
          <w:spacing w:val="10"/>
        </w:rPr>
        <w:t> </w:t>
      </w:r>
      <w:r>
        <w:rPr>
          <w:color w:val="231F20"/>
        </w:rPr>
        <w:t>principle.</w:t>
      </w:r>
      <w:r>
        <w:rPr>
          <w:color w:val="231F20"/>
          <w:spacing w:val="10"/>
        </w:rPr>
        <w:t> </w:t>
      </w:r>
      <w:r>
        <w:rPr>
          <w:color w:val="231F20"/>
        </w:rPr>
        <w:t>For</w:t>
      </w:r>
      <w:r>
        <w:rPr>
          <w:color w:val="231F20"/>
          <w:spacing w:val="10"/>
        </w:rPr>
        <w:t> </w:t>
      </w:r>
      <w:r>
        <w:rPr>
          <w:color w:val="231F20"/>
        </w:rPr>
        <w:t>example,</w:t>
      </w:r>
      <w:r>
        <w:rPr>
          <w:color w:val="231F20"/>
          <w:spacing w:val="10"/>
        </w:rPr>
        <w:t> </w:t>
      </w:r>
      <w:r>
        <w:rPr>
          <w:color w:val="231F20"/>
        </w:rPr>
        <w:t>they</w:t>
      </w:r>
      <w:r>
        <w:rPr>
          <w:color w:val="231F20"/>
          <w:spacing w:val="10"/>
        </w:rPr>
        <w:t> </w:t>
      </w:r>
      <w:r>
        <w:rPr>
          <w:color w:val="231F20"/>
        </w:rPr>
        <w:t>might</w:t>
      </w:r>
      <w:r>
        <w:rPr>
          <w:color w:val="231F20"/>
          <w:spacing w:val="10"/>
        </w:rPr>
        <w:t> </w:t>
      </w:r>
      <w:r>
        <w:rPr>
          <w:color w:val="231F20"/>
        </w:rPr>
        <w:t>create</w:t>
      </w:r>
      <w:r>
        <w:rPr>
          <w:color w:val="231F20"/>
          <w:spacing w:val="11"/>
        </w:rPr>
        <w:t> </w:t>
      </w:r>
      <w:r>
        <w:rPr>
          <w:color w:val="231F20"/>
        </w:rPr>
        <w:t>an</w:t>
      </w:r>
      <w:r>
        <w:rPr>
          <w:color w:val="231F20"/>
          <w:spacing w:val="10"/>
        </w:rPr>
        <w:t> </w:t>
      </w:r>
      <w:r>
        <w:rPr>
          <w:color w:val="231F20"/>
        </w:rPr>
        <w:t>expectation</w:t>
      </w:r>
    </w:p>
    <w:p>
      <w:pPr>
        <w:spacing w:after="0" w:line="280" w:lineRule="auto"/>
        <w:jc w:val="both"/>
        <w:sectPr>
          <w:pgSz w:w="8640" w:h="12960"/>
          <w:pgMar w:header="0" w:footer="934" w:top="1100" w:bottom="1120" w:left="1140" w:right="0"/>
        </w:sectPr>
      </w:pPr>
    </w:p>
    <w:p>
      <w:pPr>
        <w:pStyle w:val="BodyText"/>
        <w:spacing w:line="280" w:lineRule="auto" w:before="61"/>
        <w:ind w:left="120" w:right="1347"/>
        <w:jc w:val="both"/>
      </w:pPr>
      <w:r>
        <w:rPr>
          <w:color w:val="231F20"/>
        </w:rPr>
        <w:t>that</w:t>
      </w:r>
      <w:r>
        <w:rPr>
          <w:color w:val="231F20"/>
          <w:spacing w:val="-10"/>
        </w:rPr>
        <w:t> </w:t>
      </w:r>
      <w:r>
        <w:rPr>
          <w:color w:val="231F20"/>
        </w:rPr>
        <w:t>no</w:t>
      </w:r>
      <w:r>
        <w:rPr>
          <w:color w:val="231F20"/>
          <w:spacing w:val="-10"/>
        </w:rPr>
        <w:t> </w:t>
      </w:r>
      <w:r>
        <w:rPr>
          <w:color w:val="231F20"/>
        </w:rPr>
        <w:t>new</w:t>
      </w:r>
      <w:r>
        <w:rPr>
          <w:color w:val="231F20"/>
          <w:spacing w:val="-9"/>
        </w:rPr>
        <w:t> </w:t>
      </w:r>
      <w:r>
        <w:rPr>
          <w:color w:val="231F20"/>
        </w:rPr>
        <w:t>chemicals</w:t>
      </w:r>
      <w:r>
        <w:rPr>
          <w:color w:val="231F20"/>
          <w:spacing w:val="-10"/>
        </w:rPr>
        <w:t> </w:t>
      </w:r>
      <w:r>
        <w:rPr>
          <w:color w:val="231F20"/>
        </w:rPr>
        <w:t>or</w:t>
      </w:r>
      <w:r>
        <w:rPr>
          <w:color w:val="231F20"/>
          <w:spacing w:val="-10"/>
        </w:rPr>
        <w:t> </w:t>
      </w:r>
      <w:r>
        <w:rPr>
          <w:color w:val="231F20"/>
        </w:rPr>
        <w:t>processes</w:t>
      </w:r>
      <w:r>
        <w:rPr>
          <w:color w:val="231F20"/>
          <w:spacing w:val="-9"/>
        </w:rPr>
        <w:t> </w:t>
      </w:r>
      <w:r>
        <w:rPr>
          <w:color w:val="231F20"/>
        </w:rPr>
        <w:t>will</w:t>
      </w:r>
      <w:r>
        <w:rPr>
          <w:color w:val="231F20"/>
          <w:spacing w:val="-10"/>
        </w:rPr>
        <w:t> </w:t>
      </w:r>
      <w:r>
        <w:rPr>
          <w:color w:val="231F20"/>
        </w:rPr>
        <w:t>be</w:t>
      </w:r>
      <w:r>
        <w:rPr>
          <w:color w:val="231F20"/>
          <w:spacing w:val="-9"/>
        </w:rPr>
        <w:t> </w:t>
      </w:r>
      <w:r>
        <w:rPr>
          <w:color w:val="231F20"/>
        </w:rPr>
        <w:t>introduced</w:t>
      </w:r>
      <w:r>
        <w:rPr>
          <w:color w:val="231F20"/>
          <w:spacing w:val="-10"/>
        </w:rPr>
        <w:t> </w:t>
      </w:r>
      <w:r>
        <w:rPr>
          <w:color w:val="231F20"/>
        </w:rPr>
        <w:t>until</w:t>
      </w:r>
      <w:r>
        <w:rPr>
          <w:color w:val="231F20"/>
          <w:spacing w:val="-10"/>
        </w:rPr>
        <w:t> </w:t>
      </w:r>
      <w:r>
        <w:rPr>
          <w:color w:val="231F20"/>
        </w:rPr>
        <w:t>the</w:t>
      </w:r>
      <w:r>
        <w:rPr>
          <w:color w:val="231F20"/>
          <w:spacing w:val="-9"/>
        </w:rPr>
        <w:t> </w:t>
      </w:r>
      <w:r>
        <w:rPr>
          <w:color w:val="231F20"/>
        </w:rPr>
        <w:t>employer</w:t>
      </w:r>
      <w:r>
        <w:rPr>
          <w:color w:val="231F20"/>
          <w:spacing w:val="-10"/>
        </w:rPr>
        <w:t> </w:t>
      </w:r>
      <w:r>
        <w:rPr>
          <w:color w:val="231F20"/>
          <w:spacing w:val="-4"/>
        </w:rPr>
        <w:t>can </w:t>
      </w:r>
      <w:r>
        <w:rPr>
          <w:color w:val="231F20"/>
        </w:rPr>
        <w:t>demonstrate that the chemicals or processes do not create a</w:t>
      </w:r>
      <w:r>
        <w:rPr>
          <w:color w:val="231F20"/>
          <w:spacing w:val="-5"/>
        </w:rPr>
        <w:t> </w:t>
      </w:r>
      <w:r>
        <w:rPr>
          <w:color w:val="231F20"/>
        </w:rPr>
        <w:t>hazard.</w:t>
      </w:r>
    </w:p>
    <w:p>
      <w:pPr>
        <w:pStyle w:val="BodyText"/>
        <w:spacing w:line="280" w:lineRule="auto" w:before="2"/>
        <w:ind w:left="120" w:right="1345" w:firstLine="180"/>
        <w:jc w:val="both"/>
      </w:pPr>
      <w:r>
        <w:rPr>
          <w:color w:val="231F20"/>
          <w:spacing w:val="-3"/>
        </w:rPr>
        <w:t>Workers, </w:t>
      </w:r>
      <w:r>
        <w:rPr>
          <w:color w:val="231F20"/>
        </w:rPr>
        <w:t>OHS activists, and safety practitioners also need to take steps  to generate </w:t>
      </w:r>
      <w:r>
        <w:rPr>
          <w:color w:val="231F20"/>
          <w:spacing w:val="-3"/>
        </w:rPr>
        <w:t>power. </w:t>
      </w:r>
      <w:r>
        <w:rPr>
          <w:color w:val="231F20"/>
        </w:rPr>
        <w:t>Power can come from one’s position. For example, an employer can delegate responsibility for safety to a safety professional and workers can elect a safety representative. Power can also come from </w:t>
      </w:r>
      <w:r>
        <w:rPr>
          <w:color w:val="231F20"/>
          <w:spacing w:val="-4"/>
        </w:rPr>
        <w:t>know- </w:t>
      </w:r>
      <w:r>
        <w:rPr>
          <w:color w:val="231F20"/>
        </w:rPr>
        <w:t>ledge and expertise. Moral authority—the capacity to convince others of</w:t>
      </w:r>
      <w:r>
        <w:rPr>
          <w:color w:val="231F20"/>
          <w:spacing w:val="-11"/>
        </w:rPr>
        <w:t> </w:t>
      </w:r>
      <w:r>
        <w:rPr>
          <w:color w:val="231F20"/>
        </w:rPr>
        <w:t>the rightness</w:t>
      </w:r>
      <w:r>
        <w:rPr>
          <w:color w:val="231F20"/>
          <w:spacing w:val="-4"/>
        </w:rPr>
        <w:t> </w:t>
      </w:r>
      <w:r>
        <w:rPr>
          <w:color w:val="231F20"/>
        </w:rPr>
        <w:t>(or</w:t>
      </w:r>
      <w:r>
        <w:rPr>
          <w:color w:val="231F20"/>
          <w:spacing w:val="-4"/>
        </w:rPr>
        <w:t> </w:t>
      </w:r>
      <w:r>
        <w:rPr>
          <w:color w:val="231F20"/>
        </w:rPr>
        <w:t>wrongness)</w:t>
      </w:r>
      <w:r>
        <w:rPr>
          <w:color w:val="231F20"/>
          <w:spacing w:val="-4"/>
        </w:rPr>
        <w:t> </w:t>
      </w:r>
      <w:r>
        <w:rPr>
          <w:color w:val="231F20"/>
        </w:rPr>
        <w:t>of</w:t>
      </w:r>
      <w:r>
        <w:rPr>
          <w:color w:val="231F20"/>
          <w:spacing w:val="-3"/>
        </w:rPr>
        <w:t> </w:t>
      </w:r>
      <w:r>
        <w:rPr>
          <w:color w:val="231F20"/>
        </w:rPr>
        <w:t>certain</w:t>
      </w:r>
      <w:r>
        <w:rPr>
          <w:color w:val="231F20"/>
          <w:spacing w:val="-4"/>
        </w:rPr>
        <w:t> </w:t>
      </w:r>
      <w:r>
        <w:rPr>
          <w:color w:val="231F20"/>
        </w:rPr>
        <w:t>decisions—can</w:t>
      </w:r>
      <w:r>
        <w:rPr>
          <w:color w:val="231F20"/>
          <w:spacing w:val="-4"/>
        </w:rPr>
        <w:t> </w:t>
      </w:r>
      <w:r>
        <w:rPr>
          <w:color w:val="231F20"/>
        </w:rPr>
        <w:t>also</w:t>
      </w:r>
      <w:r>
        <w:rPr>
          <w:color w:val="231F20"/>
          <w:spacing w:val="-3"/>
        </w:rPr>
        <w:t> </w:t>
      </w:r>
      <w:r>
        <w:rPr>
          <w:color w:val="231F20"/>
        </w:rPr>
        <w:t>be</w:t>
      </w:r>
      <w:r>
        <w:rPr>
          <w:color w:val="231F20"/>
          <w:spacing w:val="-4"/>
        </w:rPr>
        <w:t> </w:t>
      </w:r>
      <w:r>
        <w:rPr>
          <w:color w:val="231F20"/>
        </w:rPr>
        <w:t>a</w:t>
      </w:r>
      <w:r>
        <w:rPr>
          <w:color w:val="231F20"/>
          <w:spacing w:val="-4"/>
        </w:rPr>
        <w:t> </w:t>
      </w:r>
      <w:r>
        <w:rPr>
          <w:color w:val="231F20"/>
        </w:rPr>
        <w:t>source</w:t>
      </w:r>
      <w:r>
        <w:rPr>
          <w:color w:val="231F20"/>
          <w:spacing w:val="-3"/>
        </w:rPr>
        <w:t> </w:t>
      </w:r>
      <w:r>
        <w:rPr>
          <w:color w:val="231F20"/>
        </w:rPr>
        <w:t>of</w:t>
      </w:r>
      <w:r>
        <w:rPr>
          <w:color w:val="231F20"/>
          <w:spacing w:val="-4"/>
        </w:rPr>
        <w:t> </w:t>
      </w:r>
      <w:r>
        <w:rPr>
          <w:color w:val="231F20"/>
        </w:rPr>
        <w:t>power that can be derived from compelling arguments and a past record of princi- pled</w:t>
      </w:r>
      <w:r>
        <w:rPr>
          <w:color w:val="231F20"/>
          <w:spacing w:val="-1"/>
        </w:rPr>
        <w:t> </w:t>
      </w:r>
      <w:r>
        <w:rPr>
          <w:color w:val="231F20"/>
        </w:rPr>
        <w:t>behaviour.</w:t>
      </w:r>
    </w:p>
    <w:p>
      <w:pPr>
        <w:pStyle w:val="BodyText"/>
        <w:spacing w:line="280" w:lineRule="auto" w:before="7"/>
        <w:ind w:left="120" w:right="1343" w:firstLine="180"/>
        <w:jc w:val="both"/>
      </w:pPr>
      <w:r>
        <w:rPr>
          <w:color w:val="231F20"/>
          <w:spacing w:val="-3"/>
        </w:rPr>
        <w:t>Finally, </w:t>
      </w:r>
      <w:r>
        <w:rPr>
          <w:color w:val="231F20"/>
        </w:rPr>
        <w:t>workers and OHS activists can draw upon political and economic power derived from collective action. </w:t>
      </w:r>
      <w:r>
        <w:rPr>
          <w:color w:val="231F20"/>
          <w:spacing w:val="-8"/>
        </w:rPr>
        <w:t>We </w:t>
      </w:r>
      <w:r>
        <w:rPr>
          <w:color w:val="231F20"/>
        </w:rPr>
        <w:t>usually think of unions as the vehicle</w:t>
      </w:r>
      <w:r>
        <w:rPr>
          <w:color w:val="231F20"/>
          <w:spacing w:val="-5"/>
        </w:rPr>
        <w:t> </w:t>
      </w:r>
      <w:r>
        <w:rPr>
          <w:color w:val="231F20"/>
        </w:rPr>
        <w:t>by</w:t>
      </w:r>
      <w:r>
        <w:rPr>
          <w:color w:val="231F20"/>
          <w:spacing w:val="-5"/>
        </w:rPr>
        <w:t> </w:t>
      </w:r>
      <w:r>
        <w:rPr>
          <w:color w:val="231F20"/>
        </w:rPr>
        <w:t>which</w:t>
      </w:r>
      <w:r>
        <w:rPr>
          <w:color w:val="231F20"/>
          <w:spacing w:val="-5"/>
        </w:rPr>
        <w:t> </w:t>
      </w:r>
      <w:r>
        <w:rPr>
          <w:color w:val="231F20"/>
        </w:rPr>
        <w:t>workers</w:t>
      </w:r>
      <w:r>
        <w:rPr>
          <w:color w:val="231F20"/>
          <w:spacing w:val="-5"/>
        </w:rPr>
        <w:t> </w:t>
      </w:r>
      <w:r>
        <w:rPr>
          <w:color w:val="231F20"/>
        </w:rPr>
        <w:t>act</w:t>
      </w:r>
      <w:r>
        <w:rPr>
          <w:color w:val="231F20"/>
          <w:spacing w:val="-4"/>
        </w:rPr>
        <w:t> </w:t>
      </w:r>
      <w:r>
        <w:rPr>
          <w:color w:val="231F20"/>
        </w:rPr>
        <w:t>collectively.</w:t>
      </w:r>
      <w:r>
        <w:rPr>
          <w:color w:val="231F20"/>
          <w:spacing w:val="-5"/>
        </w:rPr>
        <w:t> </w:t>
      </w:r>
      <w:r>
        <w:rPr>
          <w:color w:val="231F20"/>
        </w:rPr>
        <w:t>For</w:t>
      </w:r>
      <w:r>
        <w:rPr>
          <w:color w:val="231F20"/>
          <w:spacing w:val="-5"/>
        </w:rPr>
        <w:t> </w:t>
      </w:r>
      <w:r>
        <w:rPr>
          <w:color w:val="231F20"/>
        </w:rPr>
        <w:t>some</w:t>
      </w:r>
      <w:r>
        <w:rPr>
          <w:color w:val="231F20"/>
          <w:spacing w:val="-5"/>
        </w:rPr>
        <w:t> </w:t>
      </w:r>
      <w:r>
        <w:rPr>
          <w:color w:val="231F20"/>
        </w:rPr>
        <w:t>workers,</w:t>
      </w:r>
      <w:r>
        <w:rPr>
          <w:color w:val="231F20"/>
          <w:spacing w:val="-4"/>
        </w:rPr>
        <w:t> </w:t>
      </w:r>
      <w:r>
        <w:rPr>
          <w:color w:val="231F20"/>
        </w:rPr>
        <w:t>joining</w:t>
      </w:r>
      <w:r>
        <w:rPr>
          <w:color w:val="231F20"/>
          <w:spacing w:val="-5"/>
        </w:rPr>
        <w:t> </w:t>
      </w:r>
      <w:r>
        <w:rPr>
          <w:color w:val="231F20"/>
        </w:rPr>
        <w:t>a</w:t>
      </w:r>
      <w:r>
        <w:rPr>
          <w:color w:val="231F20"/>
          <w:spacing w:val="-5"/>
        </w:rPr>
        <w:t> </w:t>
      </w:r>
      <w:r>
        <w:rPr>
          <w:color w:val="231F20"/>
        </w:rPr>
        <w:t>union may</w:t>
      </w:r>
      <w:r>
        <w:rPr>
          <w:color w:val="231F20"/>
          <w:spacing w:val="-15"/>
        </w:rPr>
        <w:t> </w:t>
      </w:r>
      <w:r>
        <w:rPr>
          <w:color w:val="231F20"/>
        </w:rPr>
        <w:t>well</w:t>
      </w:r>
      <w:r>
        <w:rPr>
          <w:color w:val="231F20"/>
          <w:spacing w:val="-15"/>
        </w:rPr>
        <w:t> </w:t>
      </w:r>
      <w:r>
        <w:rPr>
          <w:color w:val="231F20"/>
        </w:rPr>
        <w:t>be</w:t>
      </w:r>
      <w:r>
        <w:rPr>
          <w:color w:val="231F20"/>
          <w:spacing w:val="-14"/>
        </w:rPr>
        <w:t> </w:t>
      </w:r>
      <w:r>
        <w:rPr>
          <w:color w:val="231F20"/>
        </w:rPr>
        <w:t>a</w:t>
      </w:r>
      <w:r>
        <w:rPr>
          <w:color w:val="231F20"/>
          <w:spacing w:val="-15"/>
        </w:rPr>
        <w:t> </w:t>
      </w:r>
      <w:r>
        <w:rPr>
          <w:color w:val="231F20"/>
        </w:rPr>
        <w:t>pathway</w:t>
      </w:r>
      <w:r>
        <w:rPr>
          <w:color w:val="231F20"/>
          <w:spacing w:val="-14"/>
        </w:rPr>
        <w:t> </w:t>
      </w:r>
      <w:r>
        <w:rPr>
          <w:color w:val="231F20"/>
        </w:rPr>
        <w:t>to</w:t>
      </w:r>
      <w:r>
        <w:rPr>
          <w:color w:val="231F20"/>
          <w:spacing w:val="-15"/>
        </w:rPr>
        <w:t> </w:t>
      </w:r>
      <w:r>
        <w:rPr>
          <w:color w:val="231F20"/>
        </w:rPr>
        <w:t>healthier</w:t>
      </w:r>
      <w:r>
        <w:rPr>
          <w:color w:val="231F20"/>
          <w:spacing w:val="-14"/>
        </w:rPr>
        <w:t> </w:t>
      </w:r>
      <w:r>
        <w:rPr>
          <w:color w:val="231F20"/>
        </w:rPr>
        <w:t>and</w:t>
      </w:r>
      <w:r>
        <w:rPr>
          <w:color w:val="231F20"/>
          <w:spacing w:val="-15"/>
        </w:rPr>
        <w:t> </w:t>
      </w:r>
      <w:r>
        <w:rPr>
          <w:color w:val="231F20"/>
        </w:rPr>
        <w:t>safer</w:t>
      </w:r>
      <w:r>
        <w:rPr>
          <w:color w:val="231F20"/>
          <w:spacing w:val="-14"/>
        </w:rPr>
        <w:t> </w:t>
      </w:r>
      <w:r>
        <w:rPr>
          <w:color w:val="231F20"/>
        </w:rPr>
        <w:t>workplaces.</w:t>
      </w:r>
      <w:r>
        <w:rPr>
          <w:color w:val="231F20"/>
          <w:spacing w:val="-18"/>
        </w:rPr>
        <w:t> </w:t>
      </w:r>
      <w:r>
        <w:rPr>
          <w:color w:val="231F20"/>
          <w:spacing w:val="-6"/>
        </w:rPr>
        <w:t>Yet</w:t>
      </w:r>
      <w:r>
        <w:rPr>
          <w:color w:val="231F20"/>
          <w:spacing w:val="-14"/>
        </w:rPr>
        <w:t> </w:t>
      </w:r>
      <w:r>
        <w:rPr>
          <w:color w:val="231F20"/>
        </w:rPr>
        <w:t>workers</w:t>
      </w:r>
      <w:r>
        <w:rPr>
          <w:color w:val="231F20"/>
          <w:spacing w:val="-15"/>
        </w:rPr>
        <w:t> </w:t>
      </w:r>
      <w:r>
        <w:rPr>
          <w:color w:val="231F20"/>
        </w:rPr>
        <w:t>should be mindful of the history of OHS wherein change has come from groups of workers acting outside of established organizations—engaging in political lobbying,</w:t>
      </w:r>
      <w:r>
        <w:rPr>
          <w:color w:val="231F20"/>
          <w:spacing w:val="-16"/>
        </w:rPr>
        <w:t> </w:t>
      </w:r>
      <w:r>
        <w:rPr>
          <w:color w:val="231F20"/>
        </w:rPr>
        <w:t>public</w:t>
      </w:r>
      <w:r>
        <w:rPr>
          <w:color w:val="231F20"/>
          <w:spacing w:val="-15"/>
        </w:rPr>
        <w:t> </w:t>
      </w:r>
      <w:r>
        <w:rPr>
          <w:color w:val="231F20"/>
        </w:rPr>
        <w:t>demonstrations,</w:t>
      </w:r>
      <w:r>
        <w:rPr>
          <w:color w:val="231F20"/>
          <w:spacing w:val="-15"/>
        </w:rPr>
        <w:t> </w:t>
      </w:r>
      <w:r>
        <w:rPr>
          <w:color w:val="231F20"/>
        </w:rPr>
        <w:t>and</w:t>
      </w:r>
      <w:r>
        <w:rPr>
          <w:color w:val="231F20"/>
          <w:spacing w:val="-15"/>
        </w:rPr>
        <w:t> </w:t>
      </w:r>
      <w:r>
        <w:rPr>
          <w:color w:val="231F20"/>
        </w:rPr>
        <w:t>wildcat</w:t>
      </w:r>
      <w:r>
        <w:rPr>
          <w:color w:val="231F20"/>
          <w:spacing w:val="-15"/>
        </w:rPr>
        <w:t> </w:t>
      </w:r>
      <w:r>
        <w:rPr>
          <w:color w:val="231F20"/>
        </w:rPr>
        <w:t>strikes.</w:t>
      </w:r>
      <w:r>
        <w:rPr>
          <w:color w:val="231F20"/>
          <w:spacing w:val="-16"/>
        </w:rPr>
        <w:t> </w:t>
      </w:r>
      <w:r>
        <w:rPr>
          <w:color w:val="231F20"/>
        </w:rPr>
        <w:t>While</w:t>
      </w:r>
      <w:r>
        <w:rPr>
          <w:color w:val="231F20"/>
          <w:spacing w:val="-15"/>
        </w:rPr>
        <w:t> </w:t>
      </w:r>
      <w:r>
        <w:rPr>
          <w:color w:val="231F20"/>
        </w:rPr>
        <w:t>trade</w:t>
      </w:r>
      <w:r>
        <w:rPr>
          <w:color w:val="231F20"/>
          <w:spacing w:val="-15"/>
        </w:rPr>
        <w:t> </w:t>
      </w:r>
      <w:r>
        <w:rPr>
          <w:color w:val="231F20"/>
        </w:rPr>
        <w:t>unions</w:t>
      </w:r>
      <w:r>
        <w:rPr>
          <w:color w:val="231F20"/>
          <w:spacing w:val="-15"/>
        </w:rPr>
        <w:t> </w:t>
      </w:r>
      <w:r>
        <w:rPr>
          <w:color w:val="231F20"/>
        </w:rPr>
        <w:t>can be</w:t>
      </w:r>
      <w:r>
        <w:rPr>
          <w:color w:val="231F20"/>
          <w:spacing w:val="-5"/>
        </w:rPr>
        <w:t> </w:t>
      </w:r>
      <w:r>
        <w:rPr>
          <w:color w:val="231F20"/>
        </w:rPr>
        <w:t>a</w:t>
      </w:r>
      <w:r>
        <w:rPr>
          <w:color w:val="231F20"/>
          <w:spacing w:val="-5"/>
        </w:rPr>
        <w:t> </w:t>
      </w:r>
      <w:r>
        <w:rPr>
          <w:color w:val="231F20"/>
        </w:rPr>
        <w:t>source</w:t>
      </w:r>
      <w:r>
        <w:rPr>
          <w:color w:val="231F20"/>
          <w:spacing w:val="-4"/>
        </w:rPr>
        <w:t> </w:t>
      </w:r>
      <w:r>
        <w:rPr>
          <w:color w:val="231F20"/>
        </w:rPr>
        <w:t>of</w:t>
      </w:r>
      <w:r>
        <w:rPr>
          <w:color w:val="231F20"/>
          <w:spacing w:val="-5"/>
        </w:rPr>
        <w:t> </w:t>
      </w:r>
      <w:r>
        <w:rPr>
          <w:color w:val="231F20"/>
        </w:rPr>
        <w:t>valuable</w:t>
      </w:r>
      <w:r>
        <w:rPr>
          <w:color w:val="231F20"/>
          <w:spacing w:val="-4"/>
        </w:rPr>
        <w:t> </w:t>
      </w:r>
      <w:r>
        <w:rPr>
          <w:color w:val="231F20"/>
        </w:rPr>
        <w:t>resources,</w:t>
      </w:r>
      <w:r>
        <w:rPr>
          <w:color w:val="231F20"/>
          <w:spacing w:val="-5"/>
        </w:rPr>
        <w:t> </w:t>
      </w:r>
      <w:r>
        <w:rPr>
          <w:color w:val="231F20"/>
        </w:rPr>
        <w:t>access</w:t>
      </w:r>
      <w:r>
        <w:rPr>
          <w:color w:val="231F20"/>
          <w:spacing w:val="-4"/>
        </w:rPr>
        <w:t> </w:t>
      </w:r>
      <w:r>
        <w:rPr>
          <w:color w:val="231F20"/>
        </w:rPr>
        <w:t>to</w:t>
      </w:r>
      <w:r>
        <w:rPr>
          <w:color w:val="231F20"/>
          <w:spacing w:val="-5"/>
        </w:rPr>
        <w:t> </w:t>
      </w:r>
      <w:r>
        <w:rPr>
          <w:color w:val="231F20"/>
        </w:rPr>
        <w:t>those</w:t>
      </w:r>
      <w:r>
        <w:rPr>
          <w:color w:val="231F20"/>
          <w:spacing w:val="-5"/>
        </w:rPr>
        <w:t> </w:t>
      </w:r>
      <w:r>
        <w:rPr>
          <w:color w:val="231F20"/>
        </w:rPr>
        <w:t>resources</w:t>
      </w:r>
      <w:r>
        <w:rPr>
          <w:color w:val="231F20"/>
          <w:spacing w:val="-4"/>
        </w:rPr>
        <w:t> </w:t>
      </w:r>
      <w:r>
        <w:rPr>
          <w:color w:val="231F20"/>
        </w:rPr>
        <w:t>often</w:t>
      </w:r>
      <w:r>
        <w:rPr>
          <w:color w:val="231F20"/>
          <w:spacing w:val="-5"/>
        </w:rPr>
        <w:t> </w:t>
      </w:r>
      <w:r>
        <w:rPr>
          <w:color w:val="231F20"/>
        </w:rPr>
        <w:t>comes</w:t>
      </w:r>
      <w:r>
        <w:rPr>
          <w:color w:val="231F20"/>
          <w:spacing w:val="-4"/>
        </w:rPr>
        <w:t> </w:t>
      </w:r>
      <w:r>
        <w:rPr>
          <w:color w:val="231F20"/>
        </w:rPr>
        <w:t>with an expectation that workers will act within the IRS. Given the limitations of the IRS, gaining union support may reduce the capacity of some workers to effect health and safety</w:t>
      </w:r>
      <w:r>
        <w:rPr>
          <w:color w:val="231F20"/>
          <w:spacing w:val="-1"/>
        </w:rPr>
        <w:t> </w:t>
      </w:r>
      <w:r>
        <w:rPr>
          <w:color w:val="231F20"/>
        </w:rPr>
        <w:t>change.</w:t>
      </w:r>
    </w:p>
    <w:p>
      <w:pPr>
        <w:spacing w:line="280" w:lineRule="auto" w:before="10"/>
        <w:ind w:left="120" w:right="1347" w:firstLine="180"/>
        <w:jc w:val="both"/>
        <w:rPr>
          <w:sz w:val="18"/>
        </w:rPr>
      </w:pPr>
      <w:r>
        <w:rPr>
          <w:color w:val="231F20"/>
          <w:spacing w:val="-3"/>
          <w:sz w:val="18"/>
        </w:rPr>
        <w:t>Workers</w:t>
      </w:r>
      <w:r>
        <w:rPr>
          <w:color w:val="231F20"/>
          <w:spacing w:val="-5"/>
          <w:sz w:val="18"/>
        </w:rPr>
        <w:t> </w:t>
      </w:r>
      <w:r>
        <w:rPr>
          <w:color w:val="231F20"/>
          <w:sz w:val="18"/>
        </w:rPr>
        <w:t>who</w:t>
      </w:r>
      <w:r>
        <w:rPr>
          <w:color w:val="231F20"/>
          <w:spacing w:val="-5"/>
          <w:sz w:val="18"/>
        </w:rPr>
        <w:t> </w:t>
      </w:r>
      <w:r>
        <w:rPr>
          <w:color w:val="231F20"/>
          <w:sz w:val="18"/>
        </w:rPr>
        <w:t>cannot</w:t>
      </w:r>
      <w:r>
        <w:rPr>
          <w:color w:val="231F20"/>
          <w:spacing w:val="-5"/>
          <w:sz w:val="18"/>
        </w:rPr>
        <w:t> </w:t>
      </w:r>
      <w:r>
        <w:rPr>
          <w:color w:val="231F20"/>
          <w:sz w:val="18"/>
        </w:rPr>
        <w:t>or</w:t>
      </w:r>
      <w:r>
        <w:rPr>
          <w:color w:val="231F20"/>
          <w:spacing w:val="-5"/>
          <w:sz w:val="18"/>
        </w:rPr>
        <w:t> </w:t>
      </w:r>
      <w:r>
        <w:rPr>
          <w:color w:val="231F20"/>
          <w:sz w:val="18"/>
        </w:rPr>
        <w:t>do</w:t>
      </w:r>
      <w:r>
        <w:rPr>
          <w:color w:val="231F20"/>
          <w:spacing w:val="-5"/>
          <w:sz w:val="18"/>
        </w:rPr>
        <w:t> </w:t>
      </w:r>
      <w:r>
        <w:rPr>
          <w:color w:val="231F20"/>
          <w:sz w:val="18"/>
        </w:rPr>
        <w:t>not</w:t>
      </w:r>
      <w:r>
        <w:rPr>
          <w:color w:val="231F20"/>
          <w:spacing w:val="-5"/>
          <w:sz w:val="18"/>
        </w:rPr>
        <w:t> </w:t>
      </w:r>
      <w:r>
        <w:rPr>
          <w:color w:val="231F20"/>
          <w:sz w:val="18"/>
        </w:rPr>
        <w:t>want</w:t>
      </w:r>
      <w:r>
        <w:rPr>
          <w:color w:val="231F20"/>
          <w:spacing w:val="-5"/>
          <w:sz w:val="18"/>
        </w:rPr>
        <w:t> </w:t>
      </w:r>
      <w:r>
        <w:rPr>
          <w:color w:val="231F20"/>
          <w:sz w:val="18"/>
        </w:rPr>
        <w:t>to</w:t>
      </w:r>
      <w:r>
        <w:rPr>
          <w:color w:val="231F20"/>
          <w:spacing w:val="-5"/>
          <w:sz w:val="18"/>
        </w:rPr>
        <w:t> </w:t>
      </w:r>
      <w:r>
        <w:rPr>
          <w:color w:val="231F20"/>
          <w:sz w:val="18"/>
        </w:rPr>
        <w:t>join</w:t>
      </w:r>
      <w:r>
        <w:rPr>
          <w:color w:val="231F20"/>
          <w:spacing w:val="-5"/>
          <w:sz w:val="18"/>
        </w:rPr>
        <w:t> </w:t>
      </w:r>
      <w:r>
        <w:rPr>
          <w:color w:val="231F20"/>
          <w:sz w:val="18"/>
        </w:rPr>
        <w:t>a</w:t>
      </w:r>
      <w:r>
        <w:rPr>
          <w:color w:val="231F20"/>
          <w:spacing w:val="-5"/>
          <w:sz w:val="18"/>
        </w:rPr>
        <w:t> </w:t>
      </w:r>
      <w:r>
        <w:rPr>
          <w:color w:val="231F20"/>
          <w:sz w:val="18"/>
        </w:rPr>
        <w:t>union</w:t>
      </w:r>
      <w:r>
        <w:rPr>
          <w:color w:val="231F20"/>
          <w:spacing w:val="-5"/>
          <w:sz w:val="18"/>
        </w:rPr>
        <w:t> </w:t>
      </w:r>
      <w:r>
        <w:rPr>
          <w:color w:val="231F20"/>
          <w:sz w:val="18"/>
        </w:rPr>
        <w:t>may</w:t>
      </w:r>
      <w:r>
        <w:rPr>
          <w:color w:val="231F20"/>
          <w:spacing w:val="-5"/>
          <w:sz w:val="18"/>
        </w:rPr>
        <w:t> </w:t>
      </w:r>
      <w:r>
        <w:rPr>
          <w:color w:val="231F20"/>
          <w:sz w:val="18"/>
        </w:rPr>
        <w:t>rely</w:t>
      </w:r>
      <w:r>
        <w:rPr>
          <w:color w:val="231F20"/>
          <w:spacing w:val="-5"/>
          <w:sz w:val="18"/>
        </w:rPr>
        <w:t> </w:t>
      </w:r>
      <w:r>
        <w:rPr>
          <w:color w:val="231F20"/>
          <w:sz w:val="18"/>
        </w:rPr>
        <w:t>on</w:t>
      </w:r>
      <w:r>
        <w:rPr>
          <w:color w:val="231F20"/>
          <w:spacing w:val="-5"/>
          <w:sz w:val="18"/>
        </w:rPr>
        <w:t> </w:t>
      </w:r>
      <w:r>
        <w:rPr>
          <w:color w:val="231F20"/>
          <w:sz w:val="18"/>
        </w:rPr>
        <w:t>legal</w:t>
      </w:r>
      <w:r>
        <w:rPr>
          <w:color w:val="231F20"/>
          <w:spacing w:val="-5"/>
          <w:sz w:val="18"/>
        </w:rPr>
        <w:t> </w:t>
      </w:r>
      <w:r>
        <w:rPr>
          <w:color w:val="231F20"/>
          <w:sz w:val="18"/>
        </w:rPr>
        <w:t>chal- lenges to seek legislation that better protects their right to health. This right is</w:t>
      </w:r>
      <w:r>
        <w:rPr>
          <w:color w:val="231F20"/>
          <w:spacing w:val="-8"/>
          <w:sz w:val="18"/>
        </w:rPr>
        <w:t> </w:t>
      </w:r>
      <w:r>
        <w:rPr>
          <w:color w:val="231F20"/>
          <w:sz w:val="18"/>
        </w:rPr>
        <w:t>found</w:t>
      </w:r>
      <w:r>
        <w:rPr>
          <w:color w:val="231F20"/>
          <w:spacing w:val="-8"/>
          <w:sz w:val="18"/>
        </w:rPr>
        <w:t> </w:t>
      </w:r>
      <w:r>
        <w:rPr>
          <w:color w:val="231F20"/>
          <w:sz w:val="18"/>
        </w:rPr>
        <w:t>both</w:t>
      </w:r>
      <w:r>
        <w:rPr>
          <w:color w:val="231F20"/>
          <w:spacing w:val="-8"/>
          <w:sz w:val="18"/>
        </w:rPr>
        <w:t> </w:t>
      </w:r>
      <w:r>
        <w:rPr>
          <w:color w:val="231F20"/>
          <w:sz w:val="18"/>
        </w:rPr>
        <w:t>within</w:t>
      </w:r>
      <w:r>
        <w:rPr>
          <w:color w:val="231F20"/>
          <w:spacing w:val="-8"/>
          <w:sz w:val="18"/>
        </w:rPr>
        <w:t> </w:t>
      </w:r>
      <w:r>
        <w:rPr>
          <w:color w:val="231F20"/>
          <w:sz w:val="18"/>
        </w:rPr>
        <w:t>the</w:t>
      </w:r>
      <w:r>
        <w:rPr>
          <w:color w:val="231F20"/>
          <w:spacing w:val="-8"/>
          <w:sz w:val="18"/>
        </w:rPr>
        <w:t> </w:t>
      </w:r>
      <w:r>
        <w:rPr>
          <w:rFonts w:ascii="Book Antiqua" w:hAnsi="Book Antiqua"/>
          <w:i/>
          <w:color w:val="231F20"/>
          <w:sz w:val="18"/>
        </w:rPr>
        <w:t>Canadian</w:t>
      </w:r>
      <w:r>
        <w:rPr>
          <w:rFonts w:ascii="Book Antiqua" w:hAnsi="Book Antiqua"/>
          <w:i/>
          <w:color w:val="231F20"/>
          <w:spacing w:val="-8"/>
          <w:sz w:val="18"/>
        </w:rPr>
        <w:t> </w:t>
      </w:r>
      <w:r>
        <w:rPr>
          <w:rFonts w:ascii="Book Antiqua" w:hAnsi="Book Antiqua"/>
          <w:i/>
          <w:color w:val="231F20"/>
          <w:sz w:val="18"/>
        </w:rPr>
        <w:t>Charter</w:t>
      </w:r>
      <w:r>
        <w:rPr>
          <w:rFonts w:ascii="Book Antiqua" w:hAnsi="Book Antiqua"/>
          <w:i/>
          <w:color w:val="231F20"/>
          <w:spacing w:val="-8"/>
          <w:sz w:val="18"/>
        </w:rPr>
        <w:t> </w:t>
      </w:r>
      <w:r>
        <w:rPr>
          <w:rFonts w:ascii="Book Antiqua" w:hAnsi="Book Antiqua"/>
          <w:i/>
          <w:color w:val="231F20"/>
          <w:sz w:val="18"/>
        </w:rPr>
        <w:t>of</w:t>
      </w:r>
      <w:r>
        <w:rPr>
          <w:rFonts w:ascii="Book Antiqua" w:hAnsi="Book Antiqua"/>
          <w:i/>
          <w:color w:val="231F20"/>
          <w:spacing w:val="-8"/>
          <w:sz w:val="18"/>
        </w:rPr>
        <w:t> </w:t>
      </w:r>
      <w:r>
        <w:rPr>
          <w:rFonts w:ascii="Book Antiqua" w:hAnsi="Book Antiqua"/>
          <w:i/>
          <w:color w:val="231F20"/>
          <w:sz w:val="18"/>
        </w:rPr>
        <w:t>Rights</w:t>
      </w:r>
      <w:r>
        <w:rPr>
          <w:rFonts w:ascii="Book Antiqua" w:hAnsi="Book Antiqua"/>
          <w:i/>
          <w:color w:val="231F20"/>
          <w:spacing w:val="-8"/>
          <w:sz w:val="18"/>
        </w:rPr>
        <w:t> </w:t>
      </w:r>
      <w:r>
        <w:rPr>
          <w:rFonts w:ascii="Book Antiqua" w:hAnsi="Book Antiqua"/>
          <w:i/>
          <w:color w:val="231F20"/>
          <w:sz w:val="18"/>
        </w:rPr>
        <w:t>and</w:t>
      </w:r>
      <w:r>
        <w:rPr>
          <w:rFonts w:ascii="Book Antiqua" w:hAnsi="Book Antiqua"/>
          <w:i/>
          <w:color w:val="231F20"/>
          <w:spacing w:val="-8"/>
          <w:sz w:val="18"/>
        </w:rPr>
        <w:t> </w:t>
      </w:r>
      <w:r>
        <w:rPr>
          <w:rFonts w:ascii="Book Antiqua" w:hAnsi="Book Antiqua"/>
          <w:i/>
          <w:color w:val="231F20"/>
          <w:sz w:val="18"/>
        </w:rPr>
        <w:t>Freedoms</w:t>
      </w:r>
      <w:r>
        <w:rPr>
          <w:rFonts w:ascii="Book Antiqua" w:hAnsi="Book Antiqua"/>
          <w:i/>
          <w:color w:val="231F20"/>
          <w:spacing w:val="-8"/>
          <w:sz w:val="18"/>
        </w:rPr>
        <w:t> </w:t>
      </w:r>
      <w:r>
        <w:rPr>
          <w:color w:val="231F20"/>
          <w:sz w:val="18"/>
        </w:rPr>
        <w:t>and</w:t>
      </w:r>
      <w:r>
        <w:rPr>
          <w:color w:val="231F20"/>
          <w:spacing w:val="-7"/>
          <w:sz w:val="18"/>
        </w:rPr>
        <w:t> </w:t>
      </w:r>
      <w:r>
        <w:rPr>
          <w:color w:val="231F20"/>
          <w:sz w:val="18"/>
        </w:rPr>
        <w:t>the</w:t>
      </w:r>
      <w:r>
        <w:rPr>
          <w:color w:val="231F20"/>
          <w:spacing w:val="-8"/>
          <w:sz w:val="18"/>
        </w:rPr>
        <w:t> </w:t>
      </w:r>
      <w:r>
        <w:rPr>
          <w:rFonts w:ascii="Book Antiqua" w:hAnsi="Book Antiqua"/>
          <w:i/>
          <w:color w:val="231F20"/>
          <w:spacing w:val="-3"/>
          <w:sz w:val="18"/>
        </w:rPr>
        <w:t>Inter- </w:t>
      </w:r>
      <w:r>
        <w:rPr>
          <w:rFonts w:ascii="Book Antiqua" w:hAnsi="Book Antiqua"/>
          <w:i/>
          <w:color w:val="231F20"/>
          <w:sz w:val="18"/>
        </w:rPr>
        <w:t>national Covenant on Economic, Social and Cultural Rights </w:t>
      </w:r>
      <w:r>
        <w:rPr>
          <w:color w:val="231F20"/>
          <w:sz w:val="18"/>
        </w:rPr>
        <w:t>(which itself builds upon a more general right articulated in the </w:t>
      </w:r>
      <w:r>
        <w:rPr>
          <w:rFonts w:ascii="Book Antiqua" w:hAnsi="Book Antiqua"/>
          <w:i/>
          <w:color w:val="231F20"/>
          <w:sz w:val="18"/>
        </w:rPr>
        <w:t>Universal Declaration of Human </w:t>
      </w:r>
      <w:r>
        <w:rPr>
          <w:rFonts w:ascii="Book Antiqua" w:hAnsi="Book Antiqua"/>
          <w:i/>
          <w:color w:val="231F20"/>
          <w:sz w:val="18"/>
        </w:rPr>
        <w:t>Rights</w:t>
      </w:r>
      <w:r>
        <w:rPr>
          <w:color w:val="231F20"/>
          <w:sz w:val="18"/>
        </w:rPr>
        <w:t>: “Everyone has the right to work, to just and favourable conditions </w:t>
      </w:r>
      <w:r>
        <w:rPr>
          <w:color w:val="231F20"/>
          <w:spacing w:val="-9"/>
          <w:sz w:val="18"/>
        </w:rPr>
        <w:t>of </w:t>
      </w:r>
      <w:r>
        <w:rPr>
          <w:color w:val="231F20"/>
          <w:sz w:val="18"/>
        </w:rPr>
        <w:t>work</w:t>
      </w:r>
      <w:r>
        <w:rPr>
          <w:color w:val="231F20"/>
          <w:spacing w:val="-22"/>
          <w:sz w:val="18"/>
        </w:rPr>
        <w:t> </w:t>
      </w:r>
      <w:r>
        <w:rPr>
          <w:color w:val="231F20"/>
          <w:sz w:val="18"/>
        </w:rPr>
        <w:t>and</w:t>
      </w:r>
      <w:r>
        <w:rPr>
          <w:color w:val="231F20"/>
          <w:spacing w:val="-22"/>
          <w:sz w:val="18"/>
        </w:rPr>
        <w:t> </w:t>
      </w:r>
      <w:r>
        <w:rPr>
          <w:color w:val="231F20"/>
          <w:sz w:val="18"/>
        </w:rPr>
        <w:t>to</w:t>
      </w:r>
      <w:r>
        <w:rPr>
          <w:color w:val="231F20"/>
          <w:spacing w:val="-21"/>
          <w:sz w:val="18"/>
        </w:rPr>
        <w:t> </w:t>
      </w:r>
      <w:r>
        <w:rPr>
          <w:color w:val="231F20"/>
          <w:sz w:val="18"/>
        </w:rPr>
        <w:t>protection</w:t>
      </w:r>
      <w:r>
        <w:rPr>
          <w:color w:val="231F20"/>
          <w:spacing w:val="-22"/>
          <w:sz w:val="18"/>
        </w:rPr>
        <w:t> </w:t>
      </w:r>
      <w:r>
        <w:rPr>
          <w:color w:val="231F20"/>
          <w:sz w:val="18"/>
        </w:rPr>
        <w:t>against</w:t>
      </w:r>
      <w:r>
        <w:rPr>
          <w:color w:val="231F20"/>
          <w:spacing w:val="-22"/>
          <w:sz w:val="18"/>
        </w:rPr>
        <w:t> </w:t>
      </w:r>
      <w:r>
        <w:rPr>
          <w:color w:val="231F20"/>
          <w:sz w:val="18"/>
        </w:rPr>
        <w:t>unemployment”).</w:t>
      </w:r>
      <w:r>
        <w:rPr>
          <w:color w:val="231F20"/>
          <w:position w:val="6"/>
          <w:sz w:val="10"/>
        </w:rPr>
        <w:t>45</w:t>
      </w:r>
      <w:r>
        <w:rPr>
          <w:color w:val="231F20"/>
          <w:spacing w:val="-1"/>
          <w:position w:val="6"/>
          <w:sz w:val="10"/>
        </w:rPr>
        <w:t> </w:t>
      </w:r>
      <w:r>
        <w:rPr>
          <w:color w:val="231F20"/>
          <w:sz w:val="18"/>
        </w:rPr>
        <w:t>Such</w:t>
      </w:r>
      <w:r>
        <w:rPr>
          <w:color w:val="231F20"/>
          <w:spacing w:val="-22"/>
          <w:sz w:val="18"/>
        </w:rPr>
        <w:t> </w:t>
      </w:r>
      <w:r>
        <w:rPr>
          <w:color w:val="231F20"/>
          <w:sz w:val="18"/>
        </w:rPr>
        <w:t>legal</w:t>
      </w:r>
      <w:r>
        <w:rPr>
          <w:color w:val="231F20"/>
          <w:spacing w:val="-22"/>
          <w:sz w:val="18"/>
        </w:rPr>
        <w:t> </w:t>
      </w:r>
      <w:r>
        <w:rPr>
          <w:color w:val="231F20"/>
          <w:sz w:val="18"/>
        </w:rPr>
        <w:t>strategies,</w:t>
      </w:r>
      <w:r>
        <w:rPr>
          <w:color w:val="231F20"/>
          <w:spacing w:val="-21"/>
          <w:sz w:val="18"/>
        </w:rPr>
        <w:t> </w:t>
      </w:r>
      <w:r>
        <w:rPr>
          <w:color w:val="231F20"/>
          <w:sz w:val="18"/>
        </w:rPr>
        <w:t>while appealing, move conflict into the courts—yet another venue dominated by the employers and governments.</w:t>
      </w:r>
    </w:p>
    <w:p>
      <w:pPr>
        <w:pStyle w:val="BodyText"/>
        <w:spacing w:line="280" w:lineRule="auto" w:before="8"/>
        <w:ind w:left="120" w:right="1343" w:firstLine="180"/>
        <w:jc w:val="both"/>
      </w:pPr>
      <w:r>
        <w:rPr>
          <w:color w:val="231F20"/>
        </w:rPr>
        <w:t>In the end, workers and OHS activists may well end up back where they </w:t>
      </w:r>
      <w:r>
        <w:rPr>
          <w:color w:val="231F20"/>
          <w:spacing w:val="2"/>
        </w:rPr>
        <w:t>began—cooperating with </w:t>
      </w:r>
      <w:r>
        <w:rPr>
          <w:color w:val="231F20"/>
        </w:rPr>
        <w:t>one </w:t>
      </w:r>
      <w:r>
        <w:rPr>
          <w:color w:val="231F20"/>
          <w:spacing w:val="2"/>
        </w:rPr>
        <w:t>another </w:t>
      </w:r>
      <w:r>
        <w:rPr>
          <w:color w:val="231F20"/>
        </w:rPr>
        <w:t>by </w:t>
      </w:r>
      <w:r>
        <w:rPr>
          <w:color w:val="231F20"/>
          <w:spacing w:val="2"/>
        </w:rPr>
        <w:t>sharing information, </w:t>
      </w:r>
      <w:r>
        <w:rPr>
          <w:color w:val="231F20"/>
          <w:spacing w:val="3"/>
        </w:rPr>
        <w:t>pooling </w:t>
      </w:r>
      <w:r>
        <w:rPr>
          <w:color w:val="231F20"/>
        </w:rPr>
        <w:t>resources, and politically agitating for safer workplaces. This is a </w:t>
      </w:r>
      <w:r>
        <w:rPr>
          <w:color w:val="231F20"/>
          <w:spacing w:val="2"/>
        </w:rPr>
        <w:t>lonely  </w:t>
      </w:r>
      <w:r>
        <w:rPr>
          <w:color w:val="231F20"/>
        </w:rPr>
        <w:t>and dangerous path because, in capitalist economies, there is no necessary link between the interests of workers and employers around occupational health</w:t>
      </w:r>
      <w:r>
        <w:rPr>
          <w:color w:val="231F20"/>
          <w:spacing w:val="18"/>
        </w:rPr>
        <w:t> </w:t>
      </w:r>
      <w:r>
        <w:rPr>
          <w:color w:val="231F20"/>
        </w:rPr>
        <w:t>and</w:t>
      </w:r>
      <w:r>
        <w:rPr>
          <w:color w:val="231F20"/>
          <w:spacing w:val="19"/>
        </w:rPr>
        <w:t> </w:t>
      </w:r>
      <w:r>
        <w:rPr>
          <w:color w:val="231F20"/>
        </w:rPr>
        <w:t>safety.</w:t>
      </w:r>
      <w:r>
        <w:rPr>
          <w:color w:val="231F20"/>
          <w:spacing w:val="19"/>
        </w:rPr>
        <w:t> </w:t>
      </w:r>
      <w:r>
        <w:rPr>
          <w:color w:val="231F20"/>
        </w:rPr>
        <w:t>Defying</w:t>
      </w:r>
      <w:r>
        <w:rPr>
          <w:color w:val="231F20"/>
          <w:spacing w:val="19"/>
        </w:rPr>
        <w:t> </w:t>
      </w:r>
      <w:r>
        <w:rPr>
          <w:color w:val="231F20"/>
        </w:rPr>
        <w:t>the</w:t>
      </w:r>
      <w:r>
        <w:rPr>
          <w:color w:val="231F20"/>
          <w:spacing w:val="19"/>
        </w:rPr>
        <w:t> </w:t>
      </w:r>
      <w:r>
        <w:rPr>
          <w:color w:val="231F20"/>
        </w:rPr>
        <w:t>will</w:t>
      </w:r>
      <w:r>
        <w:rPr>
          <w:color w:val="231F20"/>
          <w:spacing w:val="19"/>
        </w:rPr>
        <w:t> </w:t>
      </w:r>
      <w:r>
        <w:rPr>
          <w:color w:val="231F20"/>
        </w:rPr>
        <w:t>of</w:t>
      </w:r>
      <w:r>
        <w:rPr>
          <w:color w:val="231F20"/>
          <w:spacing w:val="19"/>
        </w:rPr>
        <w:t> </w:t>
      </w:r>
      <w:r>
        <w:rPr>
          <w:color w:val="231F20"/>
        </w:rPr>
        <w:t>the</w:t>
      </w:r>
      <w:r>
        <w:rPr>
          <w:color w:val="231F20"/>
          <w:spacing w:val="19"/>
        </w:rPr>
        <w:t> </w:t>
      </w:r>
      <w:r>
        <w:rPr>
          <w:color w:val="231F20"/>
        </w:rPr>
        <w:t>employer</w:t>
      </w:r>
      <w:r>
        <w:rPr>
          <w:color w:val="231F20"/>
          <w:spacing w:val="19"/>
        </w:rPr>
        <w:t> </w:t>
      </w:r>
      <w:r>
        <w:rPr>
          <w:color w:val="231F20"/>
        </w:rPr>
        <w:t>and</w:t>
      </w:r>
      <w:r>
        <w:rPr>
          <w:color w:val="231F20"/>
          <w:spacing w:val="19"/>
        </w:rPr>
        <w:t> </w:t>
      </w:r>
      <w:r>
        <w:rPr>
          <w:color w:val="231F20"/>
        </w:rPr>
        <w:t>the</w:t>
      </w:r>
      <w:r>
        <w:rPr>
          <w:color w:val="231F20"/>
          <w:spacing w:val="18"/>
        </w:rPr>
        <w:t> </w:t>
      </w:r>
      <w:r>
        <w:rPr>
          <w:color w:val="231F20"/>
        </w:rPr>
        <w:t>state</w:t>
      </w:r>
      <w:r>
        <w:rPr>
          <w:color w:val="231F20"/>
          <w:spacing w:val="19"/>
        </w:rPr>
        <w:t> </w:t>
      </w:r>
      <w:r>
        <w:rPr>
          <w:color w:val="231F20"/>
        </w:rPr>
        <w:t>is</w:t>
      </w:r>
      <w:r>
        <w:rPr>
          <w:color w:val="231F20"/>
          <w:spacing w:val="19"/>
        </w:rPr>
        <w:t> </w:t>
      </w:r>
      <w:r>
        <w:rPr>
          <w:color w:val="231F20"/>
          <w:spacing w:val="-3"/>
        </w:rPr>
        <w:t>risky.</w:t>
      </w:r>
    </w:p>
    <w:p>
      <w:pPr>
        <w:spacing w:after="0" w:line="280" w:lineRule="auto"/>
        <w:jc w:val="both"/>
        <w:sectPr>
          <w:pgSz w:w="8640" w:h="12960"/>
          <w:pgMar w:header="0" w:footer="934" w:top="960" w:bottom="1120" w:left="1140" w:right="0"/>
        </w:sectPr>
      </w:pPr>
    </w:p>
    <w:p>
      <w:pPr>
        <w:pStyle w:val="BodyText"/>
        <w:spacing w:line="280" w:lineRule="auto" w:before="61"/>
        <w:ind w:left="210" w:right="1259"/>
        <w:jc w:val="both"/>
      </w:pPr>
      <w:r>
        <w:rPr>
          <w:color w:val="231F20"/>
        </w:rPr>
        <w:t>Yet perhaps better this risk (with its prospect of safer and healthier work- places) than the certain risk of allowing employers to organize work as it suits their interests.</w:t>
      </w:r>
    </w:p>
    <w:p>
      <w:pPr>
        <w:pStyle w:val="BodyText"/>
        <w:spacing w:before="3"/>
        <w:rPr>
          <w:sz w:val="20"/>
        </w:rPr>
      </w:pPr>
    </w:p>
    <w:p>
      <w:pPr>
        <w:pStyle w:val="BodyText"/>
        <w:ind w:left="210"/>
      </w:pPr>
      <w:r>
        <w:rPr>
          <w:color w:val="231F20"/>
        </w:rPr>
        <w:t>Summary</w:t>
      </w:r>
    </w:p>
    <w:p>
      <w:pPr>
        <w:pStyle w:val="BodyText"/>
        <w:spacing w:line="280" w:lineRule="auto" w:before="132"/>
        <w:ind w:left="210" w:right="1253"/>
        <w:jc w:val="both"/>
      </w:pPr>
      <w:r>
        <w:rPr>
          <w:color w:val="231F20"/>
        </w:rPr>
        <w:t>The irony of Alison MacPhee-Lay’s case discussed at the beginning of the chapter is that she might have won her complaint had she waited until the grill proposal was implemented. If customers were in the room and she</w:t>
      </w:r>
      <w:r>
        <w:rPr>
          <w:color w:val="231F20"/>
          <w:spacing w:val="-24"/>
        </w:rPr>
        <w:t> </w:t>
      </w:r>
      <w:r>
        <w:rPr>
          <w:color w:val="231F20"/>
        </w:rPr>
        <w:t>was required to use it, she may have been able to invoke her right to refuse— although no one can be sure whether that hazard would have been deemed an “imminent danger.” This case highlights one of the shortcomings of</w:t>
      </w:r>
      <w:r>
        <w:rPr>
          <w:color w:val="231F20"/>
          <w:spacing w:val="-21"/>
        </w:rPr>
        <w:t> </w:t>
      </w:r>
      <w:r>
        <w:rPr>
          <w:color w:val="231F20"/>
          <w:spacing w:val="-4"/>
        </w:rPr>
        <w:t>Can- </w:t>
      </w:r>
      <w:r>
        <w:rPr>
          <w:color w:val="231F20"/>
        </w:rPr>
        <w:t>ada’s health and safety system: it prioritizes procedural issues (i.e., did </w:t>
      </w:r>
      <w:r>
        <w:rPr>
          <w:color w:val="231F20"/>
          <w:spacing w:val="-4"/>
        </w:rPr>
        <w:t>the </w:t>
      </w:r>
      <w:r>
        <w:rPr>
          <w:color w:val="231F20"/>
        </w:rPr>
        <w:t>worker refuse correctly) over substantive ones (i.e., was there a legitimate OHS</w:t>
      </w:r>
      <w:r>
        <w:rPr>
          <w:color w:val="231F20"/>
          <w:spacing w:val="-1"/>
        </w:rPr>
        <w:t> </w:t>
      </w:r>
      <w:r>
        <w:rPr>
          <w:color w:val="231F20"/>
        </w:rPr>
        <w:t>hazard).</w:t>
      </w:r>
    </w:p>
    <w:p>
      <w:pPr>
        <w:pStyle w:val="BodyText"/>
        <w:spacing w:line="280" w:lineRule="auto" w:before="8"/>
        <w:ind w:left="210" w:right="1253" w:firstLine="180"/>
        <w:jc w:val="both"/>
      </w:pPr>
      <w:r>
        <w:rPr>
          <w:color w:val="231F20"/>
        </w:rPr>
        <w:t>The current OHS regime was intended to empower workers to advocate for their own health and </w:t>
      </w:r>
      <w:r>
        <w:rPr>
          <w:color w:val="231F20"/>
          <w:spacing w:val="-3"/>
        </w:rPr>
        <w:t>safety. </w:t>
      </w:r>
      <w:r>
        <w:rPr>
          <w:color w:val="231F20"/>
        </w:rPr>
        <w:t>Instead, it has entrenched employer power to</w:t>
      </w:r>
      <w:r>
        <w:rPr>
          <w:color w:val="231F20"/>
          <w:spacing w:val="-6"/>
        </w:rPr>
        <w:t> </w:t>
      </w:r>
      <w:r>
        <w:rPr>
          <w:color w:val="231F20"/>
        </w:rPr>
        <w:t>control</w:t>
      </w:r>
      <w:r>
        <w:rPr>
          <w:color w:val="231F20"/>
          <w:spacing w:val="-6"/>
        </w:rPr>
        <w:t> </w:t>
      </w:r>
      <w:r>
        <w:rPr>
          <w:color w:val="231F20"/>
        </w:rPr>
        <w:t>the</w:t>
      </w:r>
      <w:r>
        <w:rPr>
          <w:color w:val="231F20"/>
          <w:spacing w:val="-5"/>
        </w:rPr>
        <w:t> </w:t>
      </w:r>
      <w:r>
        <w:rPr>
          <w:color w:val="231F20"/>
        </w:rPr>
        <w:t>work</w:t>
      </w:r>
      <w:r>
        <w:rPr>
          <w:color w:val="231F20"/>
          <w:spacing w:val="-6"/>
        </w:rPr>
        <w:t> </w:t>
      </w:r>
      <w:r>
        <w:rPr>
          <w:color w:val="231F20"/>
        </w:rPr>
        <w:t>process.</w:t>
      </w:r>
      <w:r>
        <w:rPr>
          <w:color w:val="231F20"/>
          <w:spacing w:val="-6"/>
        </w:rPr>
        <w:t> </w:t>
      </w:r>
      <w:r>
        <w:rPr>
          <w:color w:val="231F20"/>
          <w:spacing w:val="-3"/>
        </w:rPr>
        <w:t>Workers</w:t>
      </w:r>
      <w:r>
        <w:rPr>
          <w:color w:val="231F20"/>
          <w:spacing w:val="-5"/>
        </w:rPr>
        <w:t> </w:t>
      </w:r>
      <w:r>
        <w:rPr>
          <w:color w:val="231F20"/>
        </w:rPr>
        <w:t>do</w:t>
      </w:r>
      <w:r>
        <w:rPr>
          <w:color w:val="231F20"/>
          <w:spacing w:val="-6"/>
        </w:rPr>
        <w:t> </w:t>
      </w:r>
      <w:r>
        <w:rPr>
          <w:color w:val="231F20"/>
        </w:rPr>
        <w:t>advocate</w:t>
      </w:r>
      <w:r>
        <w:rPr>
          <w:color w:val="231F20"/>
          <w:spacing w:val="-6"/>
        </w:rPr>
        <w:t> </w:t>
      </w:r>
      <w:r>
        <w:rPr>
          <w:color w:val="231F20"/>
        </w:rPr>
        <w:t>for</w:t>
      </w:r>
      <w:r>
        <w:rPr>
          <w:color w:val="231F20"/>
          <w:spacing w:val="-5"/>
        </w:rPr>
        <w:t> </w:t>
      </w:r>
      <w:r>
        <w:rPr>
          <w:color w:val="231F20"/>
        </w:rPr>
        <w:t>their</w:t>
      </w:r>
      <w:r>
        <w:rPr>
          <w:color w:val="231F20"/>
          <w:spacing w:val="-6"/>
        </w:rPr>
        <w:t> </w:t>
      </w:r>
      <w:r>
        <w:rPr>
          <w:color w:val="231F20"/>
        </w:rPr>
        <w:t>own</w:t>
      </w:r>
      <w:r>
        <w:rPr>
          <w:color w:val="231F20"/>
          <w:spacing w:val="-6"/>
        </w:rPr>
        <w:t> </w:t>
      </w:r>
      <w:r>
        <w:rPr>
          <w:color w:val="231F20"/>
        </w:rPr>
        <w:t>interests,</w:t>
      </w:r>
      <w:r>
        <w:rPr>
          <w:color w:val="231F20"/>
          <w:spacing w:val="-5"/>
        </w:rPr>
        <w:t> </w:t>
      </w:r>
      <w:r>
        <w:rPr>
          <w:color w:val="231F20"/>
        </w:rPr>
        <w:t>but they</w:t>
      </w:r>
      <w:r>
        <w:rPr>
          <w:color w:val="231F20"/>
          <w:spacing w:val="-14"/>
        </w:rPr>
        <w:t> </w:t>
      </w:r>
      <w:r>
        <w:rPr>
          <w:color w:val="231F20"/>
        </w:rPr>
        <w:t>often</w:t>
      </w:r>
      <w:r>
        <w:rPr>
          <w:color w:val="231F20"/>
          <w:spacing w:val="-14"/>
        </w:rPr>
        <w:t> </w:t>
      </w:r>
      <w:r>
        <w:rPr>
          <w:color w:val="231F20"/>
        </w:rPr>
        <w:t>do</w:t>
      </w:r>
      <w:r>
        <w:rPr>
          <w:color w:val="231F20"/>
          <w:spacing w:val="-13"/>
        </w:rPr>
        <w:t> </w:t>
      </w:r>
      <w:r>
        <w:rPr>
          <w:color w:val="231F20"/>
        </w:rPr>
        <w:t>it</w:t>
      </w:r>
      <w:r>
        <w:rPr>
          <w:color w:val="231F20"/>
          <w:spacing w:val="-14"/>
        </w:rPr>
        <w:t> </w:t>
      </w:r>
      <w:r>
        <w:rPr>
          <w:color w:val="231F20"/>
        </w:rPr>
        <w:t>in</w:t>
      </w:r>
      <w:r>
        <w:rPr>
          <w:color w:val="231F20"/>
          <w:spacing w:val="-14"/>
        </w:rPr>
        <w:t> </w:t>
      </w:r>
      <w:r>
        <w:rPr>
          <w:color w:val="231F20"/>
        </w:rPr>
        <w:t>spite</w:t>
      </w:r>
      <w:r>
        <w:rPr>
          <w:color w:val="231F20"/>
          <w:spacing w:val="-13"/>
        </w:rPr>
        <w:t> </w:t>
      </w:r>
      <w:r>
        <w:rPr>
          <w:color w:val="231F20"/>
        </w:rPr>
        <w:t>of</w:t>
      </w:r>
      <w:r>
        <w:rPr>
          <w:color w:val="231F20"/>
          <w:spacing w:val="-14"/>
        </w:rPr>
        <w:t> </w:t>
      </w:r>
      <w:r>
        <w:rPr>
          <w:color w:val="231F20"/>
        </w:rPr>
        <w:t>the</w:t>
      </w:r>
      <w:r>
        <w:rPr>
          <w:color w:val="231F20"/>
          <w:spacing w:val="-14"/>
        </w:rPr>
        <w:t> </w:t>
      </w:r>
      <w:r>
        <w:rPr>
          <w:color w:val="231F20"/>
        </w:rPr>
        <w:t>system</w:t>
      </w:r>
      <w:r>
        <w:rPr>
          <w:color w:val="231F20"/>
          <w:spacing w:val="-13"/>
        </w:rPr>
        <w:t> </w:t>
      </w:r>
      <w:r>
        <w:rPr>
          <w:color w:val="231F20"/>
        </w:rPr>
        <w:t>rather</w:t>
      </w:r>
      <w:r>
        <w:rPr>
          <w:color w:val="231F20"/>
          <w:spacing w:val="-14"/>
        </w:rPr>
        <w:t> </w:t>
      </w:r>
      <w:r>
        <w:rPr>
          <w:color w:val="231F20"/>
        </w:rPr>
        <w:t>than</w:t>
      </w:r>
      <w:r>
        <w:rPr>
          <w:color w:val="231F20"/>
          <w:spacing w:val="-14"/>
        </w:rPr>
        <w:t> </w:t>
      </w:r>
      <w:r>
        <w:rPr>
          <w:color w:val="231F20"/>
        </w:rPr>
        <w:t>because</w:t>
      </w:r>
      <w:r>
        <w:rPr>
          <w:color w:val="231F20"/>
          <w:spacing w:val="-13"/>
        </w:rPr>
        <w:t> </w:t>
      </w:r>
      <w:r>
        <w:rPr>
          <w:color w:val="231F20"/>
        </w:rPr>
        <w:t>of</w:t>
      </w:r>
      <w:r>
        <w:rPr>
          <w:color w:val="231F20"/>
          <w:spacing w:val="-14"/>
        </w:rPr>
        <w:t> </w:t>
      </w:r>
      <w:r>
        <w:rPr>
          <w:color w:val="231F20"/>
        </w:rPr>
        <w:t>it.</w:t>
      </w:r>
      <w:r>
        <w:rPr>
          <w:color w:val="231F20"/>
          <w:spacing w:val="-14"/>
        </w:rPr>
        <w:t> </w:t>
      </w:r>
      <w:r>
        <w:rPr>
          <w:color w:val="231F20"/>
        </w:rPr>
        <w:t>The</w:t>
      </w:r>
      <w:r>
        <w:rPr>
          <w:color w:val="231F20"/>
          <w:spacing w:val="-13"/>
        </w:rPr>
        <w:t> </w:t>
      </w:r>
      <w:r>
        <w:rPr>
          <w:color w:val="231F20"/>
        </w:rPr>
        <w:t>system</w:t>
      </w:r>
      <w:r>
        <w:rPr>
          <w:color w:val="231F20"/>
          <w:spacing w:val="-14"/>
        </w:rPr>
        <w:t> </w:t>
      </w:r>
      <w:r>
        <w:rPr>
          <w:color w:val="231F20"/>
        </w:rPr>
        <w:t>has become</w:t>
      </w:r>
      <w:r>
        <w:rPr>
          <w:color w:val="231F20"/>
          <w:spacing w:val="-24"/>
        </w:rPr>
        <w:t> </w:t>
      </w:r>
      <w:r>
        <w:rPr>
          <w:color w:val="231F20"/>
        </w:rPr>
        <w:t>highly</w:t>
      </w:r>
      <w:r>
        <w:rPr>
          <w:color w:val="231F20"/>
          <w:spacing w:val="-23"/>
        </w:rPr>
        <w:t> </w:t>
      </w:r>
      <w:r>
        <w:rPr>
          <w:color w:val="231F20"/>
        </w:rPr>
        <w:t>technical</w:t>
      </w:r>
      <w:r>
        <w:rPr>
          <w:color w:val="231F20"/>
          <w:spacing w:val="-23"/>
        </w:rPr>
        <w:t> </w:t>
      </w:r>
      <w:r>
        <w:rPr>
          <w:color w:val="231F20"/>
        </w:rPr>
        <w:t>and</w:t>
      </w:r>
      <w:r>
        <w:rPr>
          <w:color w:val="231F20"/>
          <w:spacing w:val="-24"/>
        </w:rPr>
        <w:t> </w:t>
      </w:r>
      <w:r>
        <w:rPr>
          <w:color w:val="231F20"/>
        </w:rPr>
        <w:t>specialized,</w:t>
      </w:r>
      <w:r>
        <w:rPr>
          <w:color w:val="231F20"/>
          <w:spacing w:val="-23"/>
        </w:rPr>
        <w:t> </w:t>
      </w:r>
      <w:r>
        <w:rPr>
          <w:color w:val="231F20"/>
        </w:rPr>
        <w:t>separating</w:t>
      </w:r>
      <w:r>
        <w:rPr>
          <w:color w:val="231F20"/>
          <w:spacing w:val="-23"/>
        </w:rPr>
        <w:t> </w:t>
      </w:r>
      <w:r>
        <w:rPr>
          <w:color w:val="231F20"/>
        </w:rPr>
        <w:t>the</w:t>
      </w:r>
      <w:r>
        <w:rPr>
          <w:color w:val="231F20"/>
          <w:spacing w:val="-24"/>
        </w:rPr>
        <w:t> </w:t>
      </w:r>
      <w:r>
        <w:rPr>
          <w:color w:val="231F20"/>
        </w:rPr>
        <w:t>issues</w:t>
      </w:r>
      <w:r>
        <w:rPr>
          <w:color w:val="231F20"/>
          <w:spacing w:val="-23"/>
        </w:rPr>
        <w:t> </w:t>
      </w:r>
      <w:r>
        <w:rPr>
          <w:color w:val="231F20"/>
        </w:rPr>
        <w:t>from</w:t>
      </w:r>
      <w:r>
        <w:rPr>
          <w:color w:val="231F20"/>
          <w:spacing w:val="-23"/>
        </w:rPr>
        <w:t> </w:t>
      </w:r>
      <w:r>
        <w:rPr>
          <w:color w:val="231F20"/>
        </w:rPr>
        <w:t>the</w:t>
      </w:r>
      <w:r>
        <w:rPr>
          <w:color w:val="231F20"/>
          <w:spacing w:val="-24"/>
        </w:rPr>
        <w:t> </w:t>
      </w:r>
      <w:r>
        <w:rPr>
          <w:color w:val="231F20"/>
        </w:rPr>
        <w:t>people who</w:t>
      </w:r>
      <w:r>
        <w:rPr>
          <w:color w:val="231F20"/>
          <w:spacing w:val="-9"/>
        </w:rPr>
        <w:t> </w:t>
      </w:r>
      <w:r>
        <w:rPr>
          <w:color w:val="231F20"/>
        </w:rPr>
        <w:t>are</w:t>
      </w:r>
      <w:r>
        <w:rPr>
          <w:color w:val="231F20"/>
          <w:spacing w:val="-9"/>
        </w:rPr>
        <w:t> </w:t>
      </w:r>
      <w:r>
        <w:rPr>
          <w:color w:val="231F20"/>
        </w:rPr>
        <w:t>most</w:t>
      </w:r>
      <w:r>
        <w:rPr>
          <w:color w:val="231F20"/>
          <w:spacing w:val="-8"/>
        </w:rPr>
        <w:t> </w:t>
      </w:r>
      <w:r>
        <w:rPr>
          <w:color w:val="231F20"/>
        </w:rPr>
        <w:t>affected</w:t>
      </w:r>
      <w:r>
        <w:rPr>
          <w:color w:val="231F20"/>
          <w:spacing w:val="-9"/>
        </w:rPr>
        <w:t> </w:t>
      </w:r>
      <w:r>
        <w:rPr>
          <w:color w:val="231F20"/>
        </w:rPr>
        <w:t>by</w:t>
      </w:r>
      <w:r>
        <w:rPr>
          <w:color w:val="231F20"/>
          <w:spacing w:val="-9"/>
        </w:rPr>
        <w:t> </w:t>
      </w:r>
      <w:r>
        <w:rPr>
          <w:color w:val="231F20"/>
        </w:rPr>
        <w:t>them—workers.</w:t>
      </w:r>
      <w:r>
        <w:rPr>
          <w:color w:val="231F20"/>
          <w:spacing w:val="-8"/>
        </w:rPr>
        <w:t> </w:t>
      </w:r>
      <w:r>
        <w:rPr>
          <w:color w:val="231F20"/>
        </w:rPr>
        <w:t>The</w:t>
      </w:r>
      <w:r>
        <w:rPr>
          <w:color w:val="231F20"/>
          <w:spacing w:val="-9"/>
        </w:rPr>
        <w:t> </w:t>
      </w:r>
      <w:r>
        <w:rPr>
          <w:color w:val="231F20"/>
        </w:rPr>
        <w:t>evolution</w:t>
      </w:r>
      <w:r>
        <w:rPr>
          <w:color w:val="231F20"/>
          <w:spacing w:val="-9"/>
        </w:rPr>
        <w:t> </w:t>
      </w:r>
      <w:r>
        <w:rPr>
          <w:color w:val="231F20"/>
        </w:rPr>
        <w:t>of</w:t>
      </w:r>
      <w:r>
        <w:rPr>
          <w:color w:val="231F20"/>
          <w:spacing w:val="-8"/>
        </w:rPr>
        <w:t> </w:t>
      </w:r>
      <w:r>
        <w:rPr>
          <w:color w:val="231F20"/>
        </w:rPr>
        <w:t>the</w:t>
      </w:r>
      <w:r>
        <w:rPr>
          <w:color w:val="231F20"/>
          <w:spacing w:val="-9"/>
        </w:rPr>
        <w:t> </w:t>
      </w:r>
      <w:r>
        <w:rPr>
          <w:color w:val="231F20"/>
        </w:rPr>
        <w:t>system</w:t>
      </w:r>
      <w:r>
        <w:rPr>
          <w:color w:val="231F20"/>
          <w:spacing w:val="-9"/>
        </w:rPr>
        <w:t> </w:t>
      </w:r>
      <w:r>
        <w:rPr>
          <w:color w:val="231F20"/>
        </w:rPr>
        <w:t>is</w:t>
      </w:r>
      <w:r>
        <w:rPr>
          <w:color w:val="231F20"/>
          <w:spacing w:val="-8"/>
        </w:rPr>
        <w:t> </w:t>
      </w:r>
      <w:r>
        <w:rPr>
          <w:color w:val="231F20"/>
        </w:rPr>
        <w:t>best understood within a context of capitalism and the ways in which</w:t>
      </w:r>
      <w:r>
        <w:rPr>
          <w:color w:val="231F20"/>
          <w:spacing w:val="-23"/>
        </w:rPr>
        <w:t> </w:t>
      </w:r>
      <w:r>
        <w:rPr>
          <w:color w:val="231F20"/>
        </w:rPr>
        <w:t>employers under capitalism act to further their</w:t>
      </w:r>
      <w:r>
        <w:rPr>
          <w:color w:val="231F20"/>
          <w:spacing w:val="-1"/>
        </w:rPr>
        <w:t> </w:t>
      </w:r>
      <w:r>
        <w:rPr>
          <w:color w:val="231F20"/>
        </w:rPr>
        <w:t>interests.</w:t>
      </w:r>
    </w:p>
    <w:p>
      <w:pPr>
        <w:pStyle w:val="BodyText"/>
        <w:spacing w:line="280" w:lineRule="auto" w:before="7"/>
        <w:ind w:left="210" w:right="1253" w:firstLine="180"/>
        <w:jc w:val="both"/>
      </w:pPr>
      <w:r>
        <w:rPr>
          <w:color w:val="231F20"/>
        </w:rPr>
        <w:t>Nevertheless, change is always possible in any system. Existing processes and</w:t>
      </w:r>
      <w:r>
        <w:rPr>
          <w:color w:val="231F20"/>
          <w:spacing w:val="-16"/>
        </w:rPr>
        <w:t> </w:t>
      </w:r>
      <w:r>
        <w:rPr>
          <w:color w:val="231F20"/>
        </w:rPr>
        <w:t>structures</w:t>
      </w:r>
      <w:r>
        <w:rPr>
          <w:color w:val="231F20"/>
          <w:spacing w:val="-16"/>
        </w:rPr>
        <w:t> </w:t>
      </w:r>
      <w:r>
        <w:rPr>
          <w:color w:val="231F20"/>
        </w:rPr>
        <w:t>in</w:t>
      </w:r>
      <w:r>
        <w:rPr>
          <w:color w:val="231F20"/>
          <w:spacing w:val="-16"/>
        </w:rPr>
        <w:t> </w:t>
      </w:r>
      <w:r>
        <w:rPr>
          <w:color w:val="231F20"/>
        </w:rPr>
        <w:t>the</w:t>
      </w:r>
      <w:r>
        <w:rPr>
          <w:color w:val="231F20"/>
          <w:spacing w:val="-15"/>
        </w:rPr>
        <w:t> </w:t>
      </w:r>
      <w:r>
        <w:rPr>
          <w:color w:val="231F20"/>
        </w:rPr>
        <w:t>safety</w:t>
      </w:r>
      <w:r>
        <w:rPr>
          <w:color w:val="231F20"/>
          <w:spacing w:val="-16"/>
        </w:rPr>
        <w:t> </w:t>
      </w:r>
      <w:r>
        <w:rPr>
          <w:color w:val="231F20"/>
        </w:rPr>
        <w:t>regime</w:t>
      </w:r>
      <w:r>
        <w:rPr>
          <w:color w:val="231F20"/>
          <w:spacing w:val="-16"/>
        </w:rPr>
        <w:t> </w:t>
      </w:r>
      <w:r>
        <w:rPr>
          <w:color w:val="231F20"/>
        </w:rPr>
        <w:t>can</w:t>
      </w:r>
      <w:r>
        <w:rPr>
          <w:color w:val="231F20"/>
          <w:spacing w:val="-15"/>
        </w:rPr>
        <w:t> </w:t>
      </w:r>
      <w:r>
        <w:rPr>
          <w:color w:val="231F20"/>
        </w:rPr>
        <w:t>be</w:t>
      </w:r>
      <w:r>
        <w:rPr>
          <w:color w:val="231F20"/>
          <w:spacing w:val="-16"/>
        </w:rPr>
        <w:t> </w:t>
      </w:r>
      <w:r>
        <w:rPr>
          <w:color w:val="231F20"/>
        </w:rPr>
        <w:t>utilized</w:t>
      </w:r>
      <w:r>
        <w:rPr>
          <w:color w:val="231F20"/>
          <w:spacing w:val="-16"/>
        </w:rPr>
        <w:t> </w:t>
      </w:r>
      <w:r>
        <w:rPr>
          <w:color w:val="231F20"/>
        </w:rPr>
        <w:t>to</w:t>
      </w:r>
      <w:r>
        <w:rPr>
          <w:color w:val="231F20"/>
          <w:spacing w:val="-15"/>
        </w:rPr>
        <w:t> </w:t>
      </w:r>
      <w:r>
        <w:rPr>
          <w:color w:val="231F20"/>
        </w:rPr>
        <w:t>make</w:t>
      </w:r>
      <w:r>
        <w:rPr>
          <w:color w:val="231F20"/>
          <w:spacing w:val="-16"/>
        </w:rPr>
        <w:t> </w:t>
      </w:r>
      <w:r>
        <w:rPr>
          <w:color w:val="231F20"/>
        </w:rPr>
        <w:t>change.</w:t>
      </w:r>
      <w:r>
        <w:rPr>
          <w:color w:val="231F20"/>
          <w:spacing w:val="-22"/>
        </w:rPr>
        <w:t> </w:t>
      </w:r>
      <w:r>
        <w:rPr>
          <w:color w:val="231F20"/>
        </w:rPr>
        <w:t>Advocates must</w:t>
      </w:r>
      <w:r>
        <w:rPr>
          <w:color w:val="231F20"/>
          <w:spacing w:val="-11"/>
        </w:rPr>
        <w:t> </w:t>
      </w:r>
      <w:r>
        <w:rPr>
          <w:color w:val="231F20"/>
        </w:rPr>
        <w:t>also</w:t>
      </w:r>
      <w:r>
        <w:rPr>
          <w:color w:val="231F20"/>
          <w:spacing w:val="-10"/>
        </w:rPr>
        <w:t> </w:t>
      </w:r>
      <w:r>
        <w:rPr>
          <w:color w:val="231F20"/>
        </w:rPr>
        <w:t>step</w:t>
      </w:r>
      <w:r>
        <w:rPr>
          <w:color w:val="231F20"/>
          <w:spacing w:val="-10"/>
        </w:rPr>
        <w:t> </w:t>
      </w:r>
      <w:r>
        <w:rPr>
          <w:color w:val="231F20"/>
        </w:rPr>
        <w:t>outside</w:t>
      </w:r>
      <w:r>
        <w:rPr>
          <w:color w:val="231F20"/>
          <w:spacing w:val="-10"/>
        </w:rPr>
        <w:t> </w:t>
      </w:r>
      <w:r>
        <w:rPr>
          <w:color w:val="231F20"/>
        </w:rPr>
        <w:t>the</w:t>
      </w:r>
      <w:r>
        <w:rPr>
          <w:color w:val="231F20"/>
          <w:spacing w:val="-10"/>
        </w:rPr>
        <w:t> </w:t>
      </w:r>
      <w:r>
        <w:rPr>
          <w:color w:val="231F20"/>
        </w:rPr>
        <w:t>formal</w:t>
      </w:r>
      <w:r>
        <w:rPr>
          <w:color w:val="231F20"/>
          <w:spacing w:val="-10"/>
        </w:rPr>
        <w:t> </w:t>
      </w:r>
      <w:r>
        <w:rPr>
          <w:color w:val="231F20"/>
        </w:rPr>
        <w:t>structures</w:t>
      </w:r>
      <w:r>
        <w:rPr>
          <w:color w:val="231F20"/>
          <w:spacing w:val="-10"/>
        </w:rPr>
        <w:t> </w:t>
      </w:r>
      <w:r>
        <w:rPr>
          <w:color w:val="231F20"/>
        </w:rPr>
        <w:t>to</w:t>
      </w:r>
      <w:r>
        <w:rPr>
          <w:color w:val="231F20"/>
          <w:spacing w:val="-10"/>
        </w:rPr>
        <w:t> </w:t>
      </w:r>
      <w:r>
        <w:rPr>
          <w:color w:val="231F20"/>
        </w:rPr>
        <w:t>force</w:t>
      </w:r>
      <w:r>
        <w:rPr>
          <w:color w:val="231F20"/>
          <w:spacing w:val="-11"/>
        </w:rPr>
        <w:t> </w:t>
      </w:r>
      <w:r>
        <w:rPr>
          <w:color w:val="231F20"/>
        </w:rPr>
        <w:t>change</w:t>
      </w:r>
      <w:r>
        <w:rPr>
          <w:color w:val="231F20"/>
          <w:spacing w:val="-10"/>
        </w:rPr>
        <w:t> </w:t>
      </w:r>
      <w:r>
        <w:rPr>
          <w:color w:val="231F20"/>
        </w:rPr>
        <w:t>from</w:t>
      </w:r>
      <w:r>
        <w:rPr>
          <w:color w:val="231F20"/>
          <w:spacing w:val="-10"/>
        </w:rPr>
        <w:t> </w:t>
      </w:r>
      <w:r>
        <w:rPr>
          <w:color w:val="231F20"/>
        </w:rPr>
        <w:t>the</w:t>
      </w:r>
      <w:r>
        <w:rPr>
          <w:color w:val="231F20"/>
          <w:spacing w:val="-10"/>
        </w:rPr>
        <w:t> </w:t>
      </w:r>
      <w:r>
        <w:rPr>
          <w:color w:val="231F20"/>
        </w:rPr>
        <w:t>outside. It is the combination of strategic engagement with the structures and </w:t>
      </w:r>
      <w:r>
        <w:rPr>
          <w:color w:val="231F20"/>
          <w:spacing w:val="-3"/>
        </w:rPr>
        <w:t>mobil- </w:t>
      </w:r>
      <w:r>
        <w:rPr>
          <w:color w:val="231F20"/>
        </w:rPr>
        <w:t>ization of workers that will ultimately make workers </w:t>
      </w:r>
      <w:r>
        <w:rPr>
          <w:color w:val="231F20"/>
          <w:spacing w:val="-3"/>
        </w:rPr>
        <w:t>safer.</w:t>
      </w:r>
    </w:p>
    <w:p>
      <w:pPr>
        <w:pStyle w:val="BodyText"/>
        <w:rPr>
          <w:sz w:val="22"/>
        </w:rPr>
      </w:pPr>
    </w:p>
    <w:p>
      <w:pPr>
        <w:pStyle w:val="BodyText"/>
        <w:spacing w:before="6"/>
        <w:rPr>
          <w:sz w:val="19"/>
        </w:rPr>
      </w:pPr>
    </w:p>
    <w:p>
      <w:pPr>
        <w:pStyle w:val="BodyText"/>
        <w:ind w:left="210"/>
      </w:pPr>
      <w:r>
        <w:rPr/>
        <w:pict>
          <v:group style="position:absolute;margin-left:67.5pt;margin-top:13.508045pt;width:301.7pt;height:2pt;mso-position-horizontal-relative:page;mso-position-vertical-relative:paragraph;z-index:-251402240;mso-wrap-distance-left:0;mso-wrap-distance-right:0" coordorigin="1350,270" coordsize="6034,40">
            <v:line style="position:absolute" from="1350,290" to="3214,290" stroked="true" strokeweight="2pt" strokecolor="#231f20">
              <v:stroke dashstyle="solid"/>
            </v:line>
            <v:line style="position:absolute" from="1354,275" to="7384,275" stroked="true" strokeweight=".5pt" strokecolor="#231f20">
              <v:stroke dashstyle="solid"/>
            </v:line>
            <w10:wrap type="topAndBottom"/>
          </v:group>
        </w:pict>
      </w:r>
      <w:r>
        <w:rPr>
          <w:color w:val="231F20"/>
          <w:w w:val="105"/>
        </w:rPr>
        <w:t>Discussion Questions</w:t>
      </w:r>
    </w:p>
    <w:p>
      <w:pPr>
        <w:pStyle w:val="BodyText"/>
        <w:spacing w:line="280" w:lineRule="auto" w:before="126"/>
        <w:ind w:left="390" w:right="1181" w:hanging="180"/>
      </w:pPr>
      <w:r>
        <w:rPr>
          <w:rFonts w:ascii="Times New Roman" w:hAnsi="Times New Roman"/>
          <w:color w:val="231F20"/>
        </w:rPr>
        <w:t>ӹ </w:t>
      </w:r>
      <w:r>
        <w:rPr>
          <w:color w:val="231F20"/>
        </w:rPr>
        <w:t>How does the practice of OHS differ from the intention of its designers in the 1970s? Why?</w:t>
      </w:r>
    </w:p>
    <w:p>
      <w:pPr>
        <w:pStyle w:val="BodyText"/>
        <w:spacing w:line="280" w:lineRule="auto" w:before="91"/>
        <w:ind w:left="390" w:right="1238" w:hanging="180"/>
      </w:pPr>
      <w:r>
        <w:rPr>
          <w:rFonts w:ascii="Times New Roman" w:hAnsi="Times New Roman"/>
          <w:color w:val="231F20"/>
        </w:rPr>
        <w:t>ӹ </w:t>
      </w:r>
      <w:r>
        <w:rPr>
          <w:color w:val="231F20"/>
        </w:rPr>
        <w:t>What features of IRS have led to the reproduction of the power imbalance in the workplace?</w:t>
      </w:r>
    </w:p>
    <w:p>
      <w:pPr>
        <w:spacing w:after="0" w:line="280" w:lineRule="auto"/>
        <w:sectPr>
          <w:pgSz w:w="8640" w:h="12960"/>
          <w:pgMar w:header="0" w:footer="934" w:top="960" w:bottom="1120" w:left="1140" w:right="0"/>
        </w:sectPr>
      </w:pPr>
    </w:p>
    <w:p>
      <w:pPr>
        <w:pStyle w:val="BodyText"/>
        <w:spacing w:line="280" w:lineRule="auto" w:before="61"/>
        <w:ind w:left="300" w:right="1258" w:hanging="180"/>
      </w:pPr>
      <w:r>
        <w:rPr>
          <w:rFonts w:ascii="Times New Roman" w:hAnsi="Times New Roman"/>
          <w:color w:val="231F20"/>
        </w:rPr>
        <w:t>ӹ </w:t>
      </w:r>
      <w:r>
        <w:rPr>
          <w:color w:val="231F20"/>
        </w:rPr>
        <w:t>What factors led to changes in how governments enforce OHS regulations in Canada?</w:t>
      </w:r>
    </w:p>
    <w:p>
      <w:pPr>
        <w:pStyle w:val="BodyText"/>
        <w:spacing w:before="92"/>
        <w:ind w:left="120"/>
      </w:pPr>
      <w:r>
        <w:rPr>
          <w:rFonts w:ascii="Times New Roman" w:hAnsi="Times New Roman"/>
          <w:color w:val="231F20"/>
        </w:rPr>
        <w:t>ӹ </w:t>
      </w:r>
      <w:r>
        <w:rPr>
          <w:color w:val="231F20"/>
        </w:rPr>
        <w:t>What are the key features of an effective OHS advocate?</w:t>
      </w:r>
    </w:p>
    <w:p>
      <w:pPr>
        <w:pStyle w:val="BodyText"/>
        <w:rPr>
          <w:sz w:val="24"/>
        </w:rPr>
      </w:pPr>
    </w:p>
    <w:p>
      <w:pPr>
        <w:pStyle w:val="BodyText"/>
        <w:spacing w:before="4"/>
        <w:rPr>
          <w:sz w:val="20"/>
        </w:rPr>
      </w:pPr>
    </w:p>
    <w:p>
      <w:pPr>
        <w:pStyle w:val="BodyText"/>
        <w:ind w:left="120"/>
      </w:pPr>
      <w:r>
        <w:rPr/>
        <w:pict>
          <v:group style="position:absolute;margin-left:63pt;margin-top:13.508045pt;width:301.350pt;height:2pt;mso-position-horizontal-relative:page;mso-position-vertical-relative:paragraph;z-index:-251401216;mso-wrap-distance-left:0;mso-wrap-distance-right:0" coordorigin="1260,270" coordsize="6027,40">
            <v:line style="position:absolute" from="1260,290" to="2061,290" stroked="true" strokeweight="2pt" strokecolor="#231f20">
              <v:stroke dashstyle="solid"/>
            </v:line>
            <v:line style="position:absolute" from="1260,275" to="7286,275" stroked="true" strokeweight=".5pt" strokecolor="#231f20">
              <v:stroke dashstyle="solid"/>
            </v:line>
            <w10:wrap type="topAndBottom"/>
          </v:group>
        </w:pict>
      </w:r>
      <w:r>
        <w:rPr/>
        <w:pict>
          <v:group style="position:absolute;margin-left:63.260361pt;margin-top:26.914295pt;width:14.4pt;height:12.85pt;mso-position-horizontal-relative:page;mso-position-vertical-relative:paragraph;z-index:251917312" coordorigin="1265,538" coordsize="288,257">
            <v:shape style="position:absolute;left:1265;top:538;width:288;height:257" type="#_x0000_t75" stroked="false">
              <v:imagedata r:id="rId25" o:title=""/>
            </v:shape>
            <v:shape style="position:absolute;left:1265;top:538;width:288;height:257" type="#_x0000_t202" filled="false" stroked="false">
              <v:textbox inset="0,0,0,0">
                <w:txbxContent>
                  <w:p>
                    <w:pPr>
                      <w:spacing w:before="51"/>
                      <w:ind w:left="97" w:right="0" w:firstLine="0"/>
                      <w:jc w:val="left"/>
                      <w:rPr>
                        <w:rFonts w:ascii="Tahoma"/>
                        <w:sz w:val="16"/>
                      </w:rPr>
                    </w:pPr>
                    <w:r>
                      <w:rPr>
                        <w:rFonts w:ascii="Tahoma"/>
                        <w:color w:val="231F20"/>
                        <w:w w:val="102"/>
                        <w:sz w:val="16"/>
                      </w:rPr>
                      <w:t>A</w:t>
                    </w:r>
                  </w:p>
                </w:txbxContent>
              </v:textbox>
              <w10:wrap type="none"/>
            </v:shape>
            <w10:wrap type="none"/>
          </v:group>
        </w:pict>
      </w:r>
      <w:r>
        <w:rPr>
          <w:color w:val="231F20"/>
          <w:w w:val="105"/>
        </w:rPr>
        <w:t>Exercises</w:t>
      </w:r>
    </w:p>
    <w:p>
      <w:pPr>
        <w:pStyle w:val="BodyText"/>
        <w:spacing w:line="280" w:lineRule="auto" w:before="126"/>
        <w:ind w:left="660" w:right="1343"/>
      </w:pPr>
      <w:r>
        <w:rPr>
          <w:color w:val="231F20"/>
        </w:rPr>
        <w:t>Reread</w:t>
      </w:r>
      <w:r>
        <w:rPr>
          <w:color w:val="231F20"/>
          <w:spacing w:val="-20"/>
        </w:rPr>
        <w:t> </w:t>
      </w:r>
      <w:r>
        <w:rPr>
          <w:color w:val="231F20"/>
        </w:rPr>
        <w:t>the</w:t>
      </w:r>
      <w:r>
        <w:rPr>
          <w:color w:val="231F20"/>
          <w:spacing w:val="-19"/>
        </w:rPr>
        <w:t> </w:t>
      </w:r>
      <w:r>
        <w:rPr>
          <w:color w:val="231F20"/>
        </w:rPr>
        <w:t>case</w:t>
      </w:r>
      <w:r>
        <w:rPr>
          <w:color w:val="231F20"/>
          <w:spacing w:val="-19"/>
        </w:rPr>
        <w:t> </w:t>
      </w:r>
      <w:r>
        <w:rPr>
          <w:color w:val="231F20"/>
        </w:rPr>
        <w:t>of</w:t>
      </w:r>
      <w:r>
        <w:rPr>
          <w:color w:val="231F20"/>
          <w:spacing w:val="-19"/>
        </w:rPr>
        <w:t> </w:t>
      </w:r>
      <w:r>
        <w:rPr>
          <w:color w:val="231F20"/>
        </w:rPr>
        <w:t>15-year-old</w:t>
      </w:r>
      <w:r>
        <w:rPr>
          <w:color w:val="231F20"/>
          <w:spacing w:val="-24"/>
        </w:rPr>
        <w:t> </w:t>
      </w:r>
      <w:r>
        <w:rPr>
          <w:color w:val="231F20"/>
        </w:rPr>
        <w:t>Andrew</w:t>
      </w:r>
      <w:r>
        <w:rPr>
          <w:color w:val="231F20"/>
          <w:spacing w:val="-19"/>
        </w:rPr>
        <w:t> </w:t>
      </w:r>
      <w:r>
        <w:rPr>
          <w:color w:val="231F20"/>
        </w:rPr>
        <w:t>James</w:t>
      </w:r>
      <w:r>
        <w:rPr>
          <w:color w:val="231F20"/>
          <w:spacing w:val="-19"/>
        </w:rPr>
        <w:t> </w:t>
      </w:r>
      <w:r>
        <w:rPr>
          <w:color w:val="231F20"/>
        </w:rPr>
        <w:t>at</w:t>
      </w:r>
      <w:r>
        <w:rPr>
          <w:color w:val="231F20"/>
          <w:spacing w:val="-19"/>
        </w:rPr>
        <w:t> </w:t>
      </w:r>
      <w:r>
        <w:rPr>
          <w:color w:val="231F20"/>
        </w:rPr>
        <w:t>the</w:t>
      </w:r>
      <w:r>
        <w:rPr>
          <w:color w:val="231F20"/>
          <w:spacing w:val="-20"/>
        </w:rPr>
        <w:t> </w:t>
      </w:r>
      <w:r>
        <w:rPr>
          <w:color w:val="231F20"/>
        </w:rPr>
        <w:t>beginning</w:t>
      </w:r>
      <w:r>
        <w:rPr>
          <w:color w:val="231F20"/>
          <w:spacing w:val="-19"/>
        </w:rPr>
        <w:t> </w:t>
      </w:r>
      <w:r>
        <w:rPr>
          <w:color w:val="231F20"/>
        </w:rPr>
        <w:t>of</w:t>
      </w:r>
      <w:r>
        <w:rPr>
          <w:color w:val="231F20"/>
          <w:spacing w:val="-19"/>
        </w:rPr>
        <w:t> </w:t>
      </w:r>
      <w:r>
        <w:rPr>
          <w:color w:val="231F20"/>
        </w:rPr>
        <w:t>Chap- ter 3 and write 150-word answers to the following</w:t>
      </w:r>
      <w:r>
        <w:rPr>
          <w:color w:val="231F20"/>
          <w:spacing w:val="-2"/>
        </w:rPr>
        <w:t> </w:t>
      </w:r>
      <w:r>
        <w:rPr>
          <w:color w:val="231F20"/>
        </w:rPr>
        <w:t>questions:</w:t>
      </w:r>
    </w:p>
    <w:p>
      <w:pPr>
        <w:pStyle w:val="ListParagraph"/>
        <w:numPr>
          <w:ilvl w:val="0"/>
          <w:numId w:val="42"/>
        </w:numPr>
        <w:tabs>
          <w:tab w:pos="1020" w:val="left" w:leader="none"/>
        </w:tabs>
        <w:spacing w:line="240" w:lineRule="auto" w:before="91" w:after="0"/>
        <w:ind w:left="1020" w:right="0" w:hanging="252"/>
        <w:jc w:val="left"/>
        <w:rPr>
          <w:sz w:val="18"/>
        </w:rPr>
      </w:pPr>
      <w:r>
        <w:rPr>
          <w:color w:val="231F20"/>
          <w:sz w:val="18"/>
        </w:rPr>
        <w:t>What hazards were present at the</w:t>
      </w:r>
      <w:r>
        <w:rPr>
          <w:color w:val="231F20"/>
          <w:spacing w:val="-12"/>
          <w:sz w:val="18"/>
        </w:rPr>
        <w:t> </w:t>
      </w:r>
      <w:r>
        <w:rPr>
          <w:color w:val="231F20"/>
          <w:sz w:val="18"/>
        </w:rPr>
        <w:t>worksite?</w:t>
      </w:r>
    </w:p>
    <w:p>
      <w:pPr>
        <w:pStyle w:val="ListParagraph"/>
        <w:numPr>
          <w:ilvl w:val="0"/>
          <w:numId w:val="42"/>
        </w:numPr>
        <w:tabs>
          <w:tab w:pos="1020" w:val="left" w:leader="none"/>
        </w:tabs>
        <w:spacing w:line="240" w:lineRule="auto" w:before="42" w:after="0"/>
        <w:ind w:left="1020" w:right="0" w:hanging="252"/>
        <w:jc w:val="left"/>
        <w:rPr>
          <w:sz w:val="18"/>
        </w:rPr>
      </w:pPr>
      <w:r>
        <w:rPr>
          <w:color w:val="231F20"/>
          <w:sz w:val="18"/>
        </w:rPr>
        <w:t>How would you prioritize the identified</w:t>
      </w:r>
      <w:r>
        <w:rPr>
          <w:color w:val="231F20"/>
          <w:spacing w:val="-1"/>
          <w:sz w:val="18"/>
        </w:rPr>
        <w:t> </w:t>
      </w:r>
      <w:r>
        <w:rPr>
          <w:color w:val="231F20"/>
          <w:sz w:val="18"/>
        </w:rPr>
        <w:t>hazards?</w:t>
      </w:r>
    </w:p>
    <w:p>
      <w:pPr>
        <w:pStyle w:val="ListParagraph"/>
        <w:numPr>
          <w:ilvl w:val="0"/>
          <w:numId w:val="42"/>
        </w:numPr>
        <w:tabs>
          <w:tab w:pos="1020" w:val="left" w:leader="none"/>
        </w:tabs>
        <w:spacing w:line="240" w:lineRule="auto" w:before="43" w:after="0"/>
        <w:ind w:left="1020" w:right="0" w:hanging="252"/>
        <w:jc w:val="left"/>
        <w:rPr>
          <w:sz w:val="18"/>
        </w:rPr>
      </w:pPr>
      <w:r>
        <w:rPr>
          <w:color w:val="231F20"/>
          <w:sz w:val="18"/>
        </w:rPr>
        <w:t>What controls should have been</w:t>
      </w:r>
      <w:r>
        <w:rPr>
          <w:color w:val="231F20"/>
          <w:spacing w:val="-1"/>
          <w:sz w:val="18"/>
        </w:rPr>
        <w:t> </w:t>
      </w:r>
      <w:r>
        <w:rPr>
          <w:color w:val="231F20"/>
          <w:sz w:val="18"/>
        </w:rPr>
        <w:t>implemented?</w:t>
      </w:r>
    </w:p>
    <w:p>
      <w:pPr>
        <w:pStyle w:val="BodyText"/>
        <w:spacing w:before="6"/>
        <w:rPr>
          <w:sz w:val="16"/>
        </w:rPr>
      </w:pPr>
    </w:p>
    <w:p>
      <w:pPr>
        <w:pStyle w:val="BodyText"/>
        <w:spacing w:line="280" w:lineRule="auto"/>
        <w:ind w:left="660" w:right="1347"/>
        <w:jc w:val="both"/>
      </w:pPr>
      <w:r>
        <w:rPr/>
        <w:pict>
          <v:group style="position:absolute;margin-left:63.260361pt;margin-top:3.664296pt;width:14.4pt;height:12.85pt;mso-position-horizontal-relative:page;mso-position-vertical-relative:paragraph;z-index:251919360" coordorigin="1265,73" coordsize="288,257">
            <v:shape style="position:absolute;left:1265;top:73;width:288;height:257" type="#_x0000_t75" stroked="false">
              <v:imagedata r:id="rId25" o:title=""/>
            </v:shape>
            <v:shape style="position:absolute;left:1265;top:73;width:288;height:257" type="#_x0000_t202" filled="false" stroked="false">
              <v:textbox inset="0,0,0,0">
                <w:txbxContent>
                  <w:p>
                    <w:pPr>
                      <w:spacing w:line="256" w:lineRule="exact" w:before="0"/>
                      <w:ind w:left="95" w:right="0" w:firstLine="0"/>
                      <w:jc w:val="left"/>
                      <w:rPr>
                        <w:rFonts w:ascii="Microsoft YaHei"/>
                        <w:sz w:val="16"/>
                      </w:rPr>
                    </w:pPr>
                    <w:r>
                      <w:rPr>
                        <w:rFonts w:ascii="Microsoft YaHei"/>
                        <w:color w:val="231F20"/>
                        <w:w w:val="102"/>
                        <w:sz w:val="16"/>
                      </w:rPr>
                      <w:t>B</w:t>
                    </w:r>
                  </w:p>
                </w:txbxContent>
              </v:textbox>
              <w10:wrap type="none"/>
            </v:shape>
            <w10:wrap type="none"/>
          </v:group>
        </w:pict>
      </w:r>
      <w:r>
        <w:rPr>
          <w:color w:val="231F20"/>
        </w:rPr>
        <w:t>Compare</w:t>
      </w:r>
      <w:r>
        <w:rPr>
          <w:color w:val="231F20"/>
          <w:spacing w:val="-5"/>
        </w:rPr>
        <w:t> </w:t>
      </w:r>
      <w:r>
        <w:rPr>
          <w:color w:val="231F20"/>
        </w:rPr>
        <w:t>your</w:t>
      </w:r>
      <w:r>
        <w:rPr>
          <w:color w:val="231F20"/>
          <w:spacing w:val="-4"/>
        </w:rPr>
        <w:t> </w:t>
      </w:r>
      <w:r>
        <w:rPr>
          <w:color w:val="231F20"/>
        </w:rPr>
        <w:t>answers</w:t>
      </w:r>
      <w:r>
        <w:rPr>
          <w:color w:val="231F20"/>
          <w:spacing w:val="-4"/>
        </w:rPr>
        <w:t> </w:t>
      </w:r>
      <w:r>
        <w:rPr>
          <w:color w:val="231F20"/>
        </w:rPr>
        <w:t>to</w:t>
      </w:r>
      <w:r>
        <w:rPr>
          <w:color w:val="231F20"/>
          <w:spacing w:val="-4"/>
        </w:rPr>
        <w:t> </w:t>
      </w:r>
      <w:r>
        <w:rPr>
          <w:color w:val="231F20"/>
        </w:rPr>
        <w:t>those</w:t>
      </w:r>
      <w:r>
        <w:rPr>
          <w:color w:val="231F20"/>
          <w:spacing w:val="-4"/>
        </w:rPr>
        <w:t> </w:t>
      </w:r>
      <w:r>
        <w:rPr>
          <w:color w:val="231F20"/>
        </w:rPr>
        <w:t>you</w:t>
      </w:r>
      <w:r>
        <w:rPr>
          <w:color w:val="231F20"/>
          <w:spacing w:val="-4"/>
        </w:rPr>
        <w:t> </w:t>
      </w:r>
      <w:r>
        <w:rPr>
          <w:color w:val="231F20"/>
        </w:rPr>
        <w:t>wrote</w:t>
      </w:r>
      <w:r>
        <w:rPr>
          <w:color w:val="231F20"/>
          <w:spacing w:val="-4"/>
        </w:rPr>
        <w:t> </w:t>
      </w:r>
      <w:r>
        <w:rPr>
          <w:color w:val="231F20"/>
        </w:rPr>
        <w:t>when</w:t>
      </w:r>
      <w:r>
        <w:rPr>
          <w:color w:val="231F20"/>
          <w:spacing w:val="-4"/>
        </w:rPr>
        <w:t> </w:t>
      </w:r>
      <w:r>
        <w:rPr>
          <w:color w:val="231F20"/>
        </w:rPr>
        <w:t>you</w:t>
      </w:r>
      <w:r>
        <w:rPr>
          <w:color w:val="231F20"/>
          <w:spacing w:val="-4"/>
        </w:rPr>
        <w:t> </w:t>
      </w:r>
      <w:r>
        <w:rPr>
          <w:color w:val="231F20"/>
        </w:rPr>
        <w:t>did</w:t>
      </w:r>
      <w:r>
        <w:rPr>
          <w:color w:val="231F20"/>
          <w:spacing w:val="-4"/>
        </w:rPr>
        <w:t> </w:t>
      </w:r>
      <w:r>
        <w:rPr>
          <w:color w:val="231F20"/>
        </w:rPr>
        <w:t>the</w:t>
      </w:r>
      <w:r>
        <w:rPr>
          <w:color w:val="231F20"/>
          <w:spacing w:val="-4"/>
        </w:rPr>
        <w:t> </w:t>
      </w:r>
      <w:r>
        <w:rPr>
          <w:color w:val="231F20"/>
        </w:rPr>
        <w:t>exercise at</w:t>
      </w:r>
      <w:r>
        <w:rPr>
          <w:color w:val="231F20"/>
          <w:spacing w:val="-9"/>
        </w:rPr>
        <w:t> </w:t>
      </w:r>
      <w:r>
        <w:rPr>
          <w:color w:val="231F20"/>
        </w:rPr>
        <w:t>the</w:t>
      </w:r>
      <w:r>
        <w:rPr>
          <w:color w:val="231F20"/>
          <w:spacing w:val="-8"/>
        </w:rPr>
        <w:t> </w:t>
      </w:r>
      <w:r>
        <w:rPr>
          <w:color w:val="231F20"/>
        </w:rPr>
        <w:t>end</w:t>
      </w:r>
      <w:r>
        <w:rPr>
          <w:color w:val="231F20"/>
          <w:spacing w:val="-8"/>
        </w:rPr>
        <w:t> </w:t>
      </w:r>
      <w:r>
        <w:rPr>
          <w:color w:val="231F20"/>
        </w:rPr>
        <w:t>of</w:t>
      </w:r>
      <w:r>
        <w:rPr>
          <w:color w:val="231F20"/>
          <w:spacing w:val="-9"/>
        </w:rPr>
        <w:t> </w:t>
      </w:r>
      <w:r>
        <w:rPr>
          <w:color w:val="231F20"/>
        </w:rPr>
        <w:t>Chapter</w:t>
      </w:r>
      <w:r>
        <w:rPr>
          <w:color w:val="231F20"/>
          <w:spacing w:val="-8"/>
        </w:rPr>
        <w:t> </w:t>
      </w:r>
      <w:r>
        <w:rPr>
          <w:color w:val="231F20"/>
        </w:rPr>
        <w:t>3.</w:t>
      </w:r>
      <w:r>
        <w:rPr>
          <w:color w:val="231F20"/>
          <w:spacing w:val="-8"/>
        </w:rPr>
        <w:t> </w:t>
      </w:r>
      <w:r>
        <w:rPr>
          <w:color w:val="231F20"/>
        </w:rPr>
        <w:t>How</w:t>
      </w:r>
      <w:r>
        <w:rPr>
          <w:color w:val="231F20"/>
          <w:spacing w:val="-9"/>
        </w:rPr>
        <w:t> </w:t>
      </w:r>
      <w:r>
        <w:rPr>
          <w:color w:val="231F20"/>
        </w:rPr>
        <w:t>have</w:t>
      </w:r>
      <w:r>
        <w:rPr>
          <w:color w:val="231F20"/>
          <w:spacing w:val="-8"/>
        </w:rPr>
        <w:t> </w:t>
      </w:r>
      <w:r>
        <w:rPr>
          <w:color w:val="231F20"/>
        </w:rPr>
        <w:t>you</w:t>
      </w:r>
      <w:r>
        <w:rPr>
          <w:color w:val="231F20"/>
          <w:spacing w:val="-8"/>
        </w:rPr>
        <w:t> </w:t>
      </w:r>
      <w:r>
        <w:rPr>
          <w:color w:val="231F20"/>
        </w:rPr>
        <w:t>answers</w:t>
      </w:r>
      <w:r>
        <w:rPr>
          <w:color w:val="231F20"/>
          <w:spacing w:val="-9"/>
        </w:rPr>
        <w:t> </w:t>
      </w:r>
      <w:r>
        <w:rPr>
          <w:color w:val="231F20"/>
        </w:rPr>
        <w:t>changed</w:t>
      </w:r>
      <w:r>
        <w:rPr>
          <w:color w:val="231F20"/>
          <w:spacing w:val="-8"/>
        </w:rPr>
        <w:t> </w:t>
      </w:r>
      <w:r>
        <w:rPr>
          <w:color w:val="231F20"/>
        </w:rPr>
        <w:t>after</w:t>
      </w:r>
      <w:r>
        <w:rPr>
          <w:color w:val="231F20"/>
          <w:spacing w:val="-8"/>
        </w:rPr>
        <w:t> </w:t>
      </w:r>
      <w:r>
        <w:rPr>
          <w:color w:val="231F20"/>
        </w:rPr>
        <w:t>reading the</w:t>
      </w:r>
      <w:r>
        <w:rPr>
          <w:color w:val="231F20"/>
          <w:spacing w:val="-5"/>
        </w:rPr>
        <w:t> </w:t>
      </w:r>
      <w:r>
        <w:rPr>
          <w:color w:val="231F20"/>
        </w:rPr>
        <w:t>rest</w:t>
      </w:r>
      <w:r>
        <w:rPr>
          <w:color w:val="231F20"/>
          <w:spacing w:val="-4"/>
        </w:rPr>
        <w:t> </w:t>
      </w:r>
      <w:r>
        <w:rPr>
          <w:color w:val="231F20"/>
        </w:rPr>
        <w:t>of</w:t>
      </w:r>
      <w:r>
        <w:rPr>
          <w:color w:val="231F20"/>
          <w:spacing w:val="-4"/>
        </w:rPr>
        <w:t> </w:t>
      </w:r>
      <w:r>
        <w:rPr>
          <w:color w:val="231F20"/>
        </w:rPr>
        <w:t>the</w:t>
      </w:r>
      <w:r>
        <w:rPr>
          <w:color w:val="231F20"/>
          <w:spacing w:val="-5"/>
        </w:rPr>
        <w:t> </w:t>
      </w:r>
      <w:r>
        <w:rPr>
          <w:color w:val="231F20"/>
        </w:rPr>
        <w:t>textbook?</w:t>
      </w:r>
      <w:r>
        <w:rPr>
          <w:color w:val="231F20"/>
          <w:spacing w:val="-4"/>
        </w:rPr>
        <w:t> </w:t>
      </w:r>
      <w:r>
        <w:rPr>
          <w:color w:val="231F20"/>
        </w:rPr>
        <w:t>What</w:t>
      </w:r>
      <w:r>
        <w:rPr>
          <w:color w:val="231F20"/>
          <w:spacing w:val="-4"/>
        </w:rPr>
        <w:t> </w:t>
      </w:r>
      <w:r>
        <w:rPr>
          <w:color w:val="231F20"/>
        </w:rPr>
        <w:t>practical</w:t>
      </w:r>
      <w:r>
        <w:rPr>
          <w:color w:val="231F20"/>
          <w:spacing w:val="-5"/>
        </w:rPr>
        <w:t> </w:t>
      </w:r>
      <w:r>
        <w:rPr>
          <w:color w:val="231F20"/>
        </w:rPr>
        <w:t>steps</w:t>
      </w:r>
      <w:r>
        <w:rPr>
          <w:color w:val="231F20"/>
          <w:spacing w:val="-4"/>
        </w:rPr>
        <w:t> </w:t>
      </w:r>
      <w:r>
        <w:rPr>
          <w:color w:val="231F20"/>
        </w:rPr>
        <w:t>would</w:t>
      </w:r>
      <w:r>
        <w:rPr>
          <w:color w:val="231F20"/>
          <w:spacing w:val="-4"/>
        </w:rPr>
        <w:t> </w:t>
      </w:r>
      <w:r>
        <w:rPr>
          <w:color w:val="231F20"/>
        </w:rPr>
        <w:t>you</w:t>
      </w:r>
      <w:r>
        <w:rPr>
          <w:color w:val="231F20"/>
          <w:spacing w:val="-5"/>
        </w:rPr>
        <w:t> </w:t>
      </w:r>
      <w:r>
        <w:rPr>
          <w:color w:val="231F20"/>
        </w:rPr>
        <w:t>take</w:t>
      </w:r>
      <w:r>
        <w:rPr>
          <w:color w:val="231F20"/>
          <w:spacing w:val="-4"/>
        </w:rPr>
        <w:t> </w:t>
      </w:r>
      <w:r>
        <w:rPr>
          <w:color w:val="231F20"/>
        </w:rPr>
        <w:t>to</w:t>
      </w:r>
      <w:r>
        <w:rPr>
          <w:color w:val="231F20"/>
          <w:spacing w:val="-4"/>
        </w:rPr>
        <w:t> </w:t>
      </w:r>
      <w:r>
        <w:rPr>
          <w:color w:val="231F20"/>
        </w:rPr>
        <w:t>try</w:t>
      </w:r>
      <w:r>
        <w:rPr>
          <w:color w:val="231F20"/>
          <w:spacing w:val="-5"/>
        </w:rPr>
        <w:t> </w:t>
      </w:r>
      <w:r>
        <w:rPr>
          <w:color w:val="231F20"/>
        </w:rPr>
        <w:t>to implement change at that workplace?</w:t>
      </w:r>
    </w:p>
    <w:p>
      <w:pPr>
        <w:pStyle w:val="BodyText"/>
        <w:spacing w:line="280" w:lineRule="auto" w:before="183"/>
        <w:ind w:left="660" w:right="1181"/>
      </w:pPr>
      <w:r>
        <w:rPr/>
        <w:pict>
          <v:group style="position:absolute;margin-left:63.260361pt;margin-top:12.814296pt;width:14.4pt;height:12.85pt;mso-position-horizontal-relative:page;mso-position-vertical-relative:paragraph;z-index:251921408" coordorigin="1265,256" coordsize="288,257">
            <v:shape style="position:absolute;left:1265;top:256;width:288;height:257" type="#_x0000_t75" stroked="false">
              <v:imagedata r:id="rId25" o:title=""/>
            </v:shape>
            <v:shape style="position:absolute;left:1265;top:256;width:288;height:257" type="#_x0000_t202" filled="false" stroked="false">
              <v:textbox inset="0,0,0,0">
                <w:txbxContent>
                  <w:p>
                    <w:pPr>
                      <w:spacing w:before="38"/>
                      <w:ind w:left="83" w:right="0" w:firstLine="0"/>
                      <w:jc w:val="left"/>
                      <w:rPr>
                        <w:rFonts w:ascii="Leelawadee UI Semilight"/>
                        <w:b w:val="0"/>
                        <w:sz w:val="16"/>
                      </w:rPr>
                    </w:pPr>
                    <w:r>
                      <w:rPr>
                        <w:rFonts w:ascii="Leelawadee UI Semilight"/>
                        <w:b w:val="0"/>
                        <w:color w:val="231F20"/>
                        <w:w w:val="102"/>
                        <w:sz w:val="16"/>
                      </w:rPr>
                      <w:t>C</w:t>
                    </w:r>
                  </w:p>
                </w:txbxContent>
              </v:textbox>
              <w10:wrap type="none"/>
            </v:shape>
            <w10:wrap type="none"/>
          </v:group>
        </w:pict>
      </w:r>
      <w:r>
        <w:rPr>
          <w:color w:val="231F20"/>
        </w:rPr>
        <w:t>Consider your workplace, or a workplace you are familiar with, and write 150-word answers to the following questions:</w:t>
      </w:r>
    </w:p>
    <w:p>
      <w:pPr>
        <w:pStyle w:val="ListParagraph"/>
        <w:numPr>
          <w:ilvl w:val="0"/>
          <w:numId w:val="43"/>
        </w:numPr>
        <w:tabs>
          <w:tab w:pos="1020" w:val="left" w:leader="none"/>
        </w:tabs>
        <w:spacing w:line="240" w:lineRule="auto" w:before="92" w:after="0"/>
        <w:ind w:left="1020" w:right="0" w:hanging="252"/>
        <w:jc w:val="left"/>
        <w:rPr>
          <w:sz w:val="18"/>
        </w:rPr>
      </w:pPr>
      <w:r>
        <w:rPr>
          <w:color w:val="231F20"/>
          <w:sz w:val="18"/>
        </w:rPr>
        <w:t>Which aspects of IRS are functioning</w:t>
      </w:r>
      <w:r>
        <w:rPr>
          <w:color w:val="231F20"/>
          <w:spacing w:val="-1"/>
          <w:sz w:val="18"/>
        </w:rPr>
        <w:t> </w:t>
      </w:r>
      <w:r>
        <w:rPr>
          <w:color w:val="231F20"/>
          <w:sz w:val="18"/>
        </w:rPr>
        <w:t>properly?</w:t>
      </w:r>
    </w:p>
    <w:p>
      <w:pPr>
        <w:pStyle w:val="ListParagraph"/>
        <w:numPr>
          <w:ilvl w:val="0"/>
          <w:numId w:val="43"/>
        </w:numPr>
        <w:tabs>
          <w:tab w:pos="1020" w:val="left" w:leader="none"/>
        </w:tabs>
        <w:spacing w:line="240" w:lineRule="auto" w:before="42" w:after="0"/>
        <w:ind w:left="1020" w:right="0" w:hanging="252"/>
        <w:jc w:val="left"/>
        <w:rPr>
          <w:sz w:val="18"/>
        </w:rPr>
      </w:pPr>
      <w:r>
        <w:rPr>
          <w:color w:val="231F20"/>
          <w:sz w:val="18"/>
        </w:rPr>
        <w:t>Where are areas for</w:t>
      </w:r>
      <w:r>
        <w:rPr>
          <w:color w:val="231F20"/>
          <w:spacing w:val="-1"/>
          <w:sz w:val="18"/>
        </w:rPr>
        <w:t> </w:t>
      </w:r>
      <w:r>
        <w:rPr>
          <w:color w:val="231F20"/>
          <w:sz w:val="18"/>
        </w:rPr>
        <w:t>improvement?</w:t>
      </w:r>
    </w:p>
    <w:p>
      <w:pPr>
        <w:pStyle w:val="ListParagraph"/>
        <w:numPr>
          <w:ilvl w:val="0"/>
          <w:numId w:val="43"/>
        </w:numPr>
        <w:tabs>
          <w:tab w:pos="1020" w:val="left" w:leader="none"/>
        </w:tabs>
        <w:spacing w:line="280" w:lineRule="auto" w:before="42" w:after="0"/>
        <w:ind w:left="1020" w:right="1498" w:hanging="252"/>
        <w:jc w:val="left"/>
        <w:rPr>
          <w:sz w:val="18"/>
        </w:rPr>
      </w:pPr>
      <w:r>
        <w:rPr>
          <w:color w:val="231F20"/>
          <w:sz w:val="18"/>
        </w:rPr>
        <w:t>Identify five ways in which you would improve the practice </w:t>
      </w:r>
      <w:r>
        <w:rPr>
          <w:color w:val="231F20"/>
          <w:spacing w:val="-9"/>
          <w:sz w:val="18"/>
        </w:rPr>
        <w:t>of </w:t>
      </w:r>
      <w:r>
        <w:rPr>
          <w:color w:val="231F20"/>
          <w:sz w:val="18"/>
        </w:rPr>
        <w:t>health and safety at that</w:t>
      </w:r>
      <w:r>
        <w:rPr>
          <w:color w:val="231F20"/>
          <w:spacing w:val="-1"/>
          <w:sz w:val="18"/>
        </w:rPr>
        <w:t> </w:t>
      </w:r>
      <w:r>
        <w:rPr>
          <w:color w:val="231F20"/>
          <w:sz w:val="18"/>
        </w:rPr>
        <w:t>workplace.</w:t>
      </w:r>
    </w:p>
    <w:p>
      <w:pPr>
        <w:pStyle w:val="BodyText"/>
        <w:rPr>
          <w:sz w:val="22"/>
        </w:rPr>
      </w:pPr>
    </w:p>
    <w:p>
      <w:pPr>
        <w:pStyle w:val="BodyText"/>
        <w:spacing w:before="4"/>
        <w:rPr>
          <w:sz w:val="19"/>
        </w:rPr>
      </w:pPr>
    </w:p>
    <w:p>
      <w:pPr>
        <w:pStyle w:val="BodyText"/>
        <w:ind w:left="120"/>
      </w:pPr>
      <w:r>
        <w:rPr>
          <w:color w:val="231F20"/>
          <w:w w:val="105"/>
        </w:rPr>
        <w:t>Notes</w:t>
      </w:r>
    </w:p>
    <w:p>
      <w:pPr>
        <w:pStyle w:val="ListParagraph"/>
        <w:numPr>
          <w:ilvl w:val="0"/>
          <w:numId w:val="44"/>
        </w:numPr>
        <w:tabs>
          <w:tab w:pos="369" w:val="left" w:leader="none"/>
        </w:tabs>
        <w:spacing w:line="240" w:lineRule="auto" w:before="108" w:after="0"/>
        <w:ind w:left="368" w:right="0" w:hanging="249"/>
        <w:jc w:val="left"/>
        <w:rPr>
          <w:rFonts w:ascii="Book Antiqua"/>
          <w:i/>
          <w:sz w:val="17"/>
        </w:rPr>
      </w:pPr>
      <w:r>
        <w:rPr>
          <w:color w:val="231F20"/>
          <w:sz w:val="17"/>
        </w:rPr>
        <w:t>Alberta Occupational Health and Safety Council. (2014). </w:t>
      </w:r>
      <w:r>
        <w:rPr>
          <w:rFonts w:ascii="Book Antiqua"/>
          <w:i/>
          <w:color w:val="231F20"/>
          <w:sz w:val="17"/>
        </w:rPr>
        <w:t>Order:</w:t>
      </w:r>
      <w:r>
        <w:rPr>
          <w:rFonts w:ascii="Book Antiqua"/>
          <w:i/>
          <w:color w:val="231F20"/>
          <w:spacing w:val="-2"/>
          <w:sz w:val="17"/>
        </w:rPr>
        <w:t> </w:t>
      </w:r>
      <w:r>
        <w:rPr>
          <w:rFonts w:ascii="Book Antiqua"/>
          <w:i/>
          <w:color w:val="231F20"/>
          <w:sz w:val="17"/>
        </w:rPr>
        <w:t>Andrea</w:t>
      </w:r>
    </w:p>
    <w:p>
      <w:pPr>
        <w:pStyle w:val="ListParagraph"/>
        <w:numPr>
          <w:ilvl w:val="0"/>
          <w:numId w:val="45"/>
        </w:numPr>
        <w:tabs>
          <w:tab w:pos="570" w:val="left" w:leader="none"/>
        </w:tabs>
        <w:spacing w:line="261" w:lineRule="auto" w:before="20" w:after="0"/>
        <w:ind w:left="390" w:right="1864" w:firstLine="0"/>
        <w:jc w:val="left"/>
        <w:rPr>
          <w:rFonts w:ascii="Book Antiqua"/>
          <w:color w:val="231F20"/>
          <w:sz w:val="17"/>
        </w:rPr>
      </w:pPr>
      <w:r>
        <w:rPr>
          <w:rFonts w:ascii="Book Antiqua"/>
          <w:i/>
          <w:color w:val="231F20"/>
          <w:sz w:val="17"/>
        </w:rPr>
        <w:t>MacPhee-Lay and FHR Lake Louise Operations Corporation</w:t>
      </w:r>
      <w:r>
        <w:rPr>
          <w:color w:val="231F20"/>
          <w:sz w:val="17"/>
        </w:rPr>
        <w:t>. Edmonton: Government of</w:t>
      </w:r>
      <w:r>
        <w:rPr>
          <w:color w:val="231F20"/>
          <w:spacing w:val="-7"/>
          <w:sz w:val="17"/>
        </w:rPr>
        <w:t> </w:t>
      </w:r>
      <w:r>
        <w:rPr>
          <w:color w:val="231F20"/>
          <w:sz w:val="17"/>
        </w:rPr>
        <w:t>Alberta.</w:t>
      </w:r>
    </w:p>
    <w:p>
      <w:pPr>
        <w:pStyle w:val="ListParagraph"/>
        <w:numPr>
          <w:ilvl w:val="0"/>
          <w:numId w:val="44"/>
        </w:numPr>
        <w:tabs>
          <w:tab w:pos="375" w:val="left" w:leader="none"/>
        </w:tabs>
        <w:spacing w:line="261" w:lineRule="auto" w:before="0" w:after="0"/>
        <w:ind w:left="390" w:right="1616" w:hanging="270"/>
        <w:jc w:val="both"/>
        <w:rPr>
          <w:sz w:val="17"/>
        </w:rPr>
      </w:pPr>
      <w:r>
        <w:rPr>
          <w:color w:val="231F20"/>
          <w:sz w:val="17"/>
        </w:rPr>
        <w:t>Harcourt, M., &amp; Harcourt, S. (2000). When can an employee refuse </w:t>
      </w:r>
      <w:r>
        <w:rPr>
          <w:color w:val="231F20"/>
          <w:spacing w:val="-3"/>
          <w:sz w:val="17"/>
        </w:rPr>
        <w:t>unsafe </w:t>
      </w:r>
      <w:r>
        <w:rPr>
          <w:color w:val="231F20"/>
          <w:sz w:val="17"/>
        </w:rPr>
        <w:t>work and expect to be protected from discipline? Evidence from Canada. </w:t>
      </w:r>
      <w:r>
        <w:rPr>
          <w:rFonts w:ascii="Book Antiqua" w:hAnsi="Book Antiqua"/>
          <w:i/>
          <w:color w:val="231F20"/>
          <w:sz w:val="17"/>
        </w:rPr>
        <w:t>ILR Review</w:t>
      </w:r>
      <w:r>
        <w:rPr>
          <w:color w:val="231F20"/>
          <w:sz w:val="17"/>
        </w:rPr>
        <w:t>, 53(4),</w:t>
      </w:r>
      <w:r>
        <w:rPr>
          <w:color w:val="231F20"/>
          <w:spacing w:val="-1"/>
          <w:sz w:val="17"/>
        </w:rPr>
        <w:t> </w:t>
      </w:r>
      <w:r>
        <w:rPr>
          <w:color w:val="231F20"/>
          <w:sz w:val="17"/>
        </w:rPr>
        <w:t>684–703.</w:t>
      </w:r>
    </w:p>
    <w:p>
      <w:pPr>
        <w:pStyle w:val="ListParagraph"/>
        <w:numPr>
          <w:ilvl w:val="0"/>
          <w:numId w:val="44"/>
        </w:numPr>
        <w:tabs>
          <w:tab w:pos="375" w:val="left" w:leader="none"/>
        </w:tabs>
        <w:spacing w:line="261" w:lineRule="auto" w:before="0" w:after="0"/>
        <w:ind w:left="390" w:right="1850" w:hanging="270"/>
        <w:jc w:val="left"/>
        <w:rPr>
          <w:sz w:val="17"/>
        </w:rPr>
      </w:pPr>
      <w:r>
        <w:rPr>
          <w:color w:val="231F20"/>
          <w:sz w:val="17"/>
        </w:rPr>
        <w:t>Richardson, B., &amp; Newman, D. (1993). </w:t>
      </w:r>
      <w:r>
        <w:rPr>
          <w:rFonts w:ascii="Book Antiqua"/>
          <w:i/>
          <w:color w:val="231F20"/>
          <w:sz w:val="17"/>
        </w:rPr>
        <w:t>Our health is not for sale</w:t>
      </w:r>
      <w:r>
        <w:rPr>
          <w:color w:val="231F20"/>
          <w:sz w:val="17"/>
        </w:rPr>
        <w:t>. </w:t>
      </w:r>
      <w:r>
        <w:rPr>
          <w:color w:val="231F20"/>
          <w:spacing w:val="-3"/>
          <w:sz w:val="17"/>
        </w:rPr>
        <w:t>Ottawa: </w:t>
      </w:r>
      <w:r>
        <w:rPr>
          <w:color w:val="231F20"/>
          <w:sz w:val="17"/>
        </w:rPr>
        <w:t>National Film Board of</w:t>
      </w:r>
      <w:r>
        <w:rPr>
          <w:color w:val="231F20"/>
          <w:spacing w:val="-1"/>
          <w:sz w:val="17"/>
        </w:rPr>
        <w:t> </w:t>
      </w:r>
      <w:r>
        <w:rPr>
          <w:color w:val="231F20"/>
          <w:sz w:val="17"/>
        </w:rPr>
        <w:t>Canada.</w:t>
      </w:r>
    </w:p>
    <w:p>
      <w:pPr>
        <w:pStyle w:val="ListParagraph"/>
        <w:numPr>
          <w:ilvl w:val="0"/>
          <w:numId w:val="44"/>
        </w:numPr>
        <w:tabs>
          <w:tab w:pos="375" w:val="left" w:leader="none"/>
        </w:tabs>
        <w:spacing w:line="261" w:lineRule="auto" w:before="0" w:after="0"/>
        <w:ind w:left="390" w:right="1416" w:hanging="270"/>
        <w:jc w:val="left"/>
        <w:rPr>
          <w:sz w:val="17"/>
        </w:rPr>
      </w:pPr>
      <w:r>
        <w:rPr>
          <w:color w:val="231F20"/>
          <w:spacing w:val="-4"/>
          <w:sz w:val="17"/>
        </w:rPr>
        <w:t>Storey, </w:t>
      </w:r>
      <w:r>
        <w:rPr>
          <w:color w:val="231F20"/>
          <w:sz w:val="17"/>
        </w:rPr>
        <w:t>R. (2005). Activism and the making of occupational health and </w:t>
      </w:r>
      <w:r>
        <w:rPr>
          <w:color w:val="231F20"/>
          <w:spacing w:val="-3"/>
          <w:sz w:val="17"/>
        </w:rPr>
        <w:t>safety </w:t>
      </w:r>
      <w:r>
        <w:rPr>
          <w:color w:val="231F20"/>
          <w:sz w:val="17"/>
        </w:rPr>
        <w:t>law in Ontario, 1960s–1980. </w:t>
      </w:r>
      <w:r>
        <w:rPr>
          <w:rFonts w:ascii="Book Antiqua" w:hAnsi="Book Antiqua"/>
          <w:i/>
          <w:color w:val="231F20"/>
          <w:sz w:val="17"/>
        </w:rPr>
        <w:t>Policy and Practice in Occupational Health and </w:t>
      </w:r>
      <w:r>
        <w:rPr>
          <w:rFonts w:ascii="Book Antiqua" w:hAnsi="Book Antiqua"/>
          <w:i/>
          <w:color w:val="231F20"/>
          <w:sz w:val="17"/>
        </w:rPr>
        <w:t>Safety</w:t>
      </w:r>
      <w:r>
        <w:rPr>
          <w:color w:val="231F20"/>
          <w:sz w:val="17"/>
        </w:rPr>
        <w:t>, 1, 41–68.</w:t>
      </w:r>
    </w:p>
    <w:p>
      <w:pPr>
        <w:spacing w:after="0" w:line="261" w:lineRule="auto"/>
        <w:jc w:val="left"/>
        <w:rPr>
          <w:sz w:val="17"/>
        </w:rPr>
        <w:sectPr>
          <w:pgSz w:w="8640" w:h="12960"/>
          <w:pgMar w:header="0" w:footer="934" w:top="960" w:bottom="1120" w:left="1140" w:right="0"/>
        </w:sectPr>
      </w:pPr>
    </w:p>
    <w:p>
      <w:pPr>
        <w:pStyle w:val="ListParagraph"/>
        <w:numPr>
          <w:ilvl w:val="0"/>
          <w:numId w:val="44"/>
        </w:numPr>
        <w:tabs>
          <w:tab w:pos="465" w:val="left" w:leader="none"/>
        </w:tabs>
        <w:spacing w:line="261" w:lineRule="auto" w:before="65" w:after="0"/>
        <w:ind w:left="480" w:right="1367" w:hanging="270"/>
        <w:jc w:val="left"/>
        <w:rPr>
          <w:sz w:val="17"/>
        </w:rPr>
      </w:pPr>
      <w:r>
        <w:rPr>
          <w:color w:val="231F20"/>
          <w:spacing w:val="-4"/>
          <w:sz w:val="17"/>
        </w:rPr>
        <w:t>Storey, </w:t>
      </w:r>
      <w:r>
        <w:rPr>
          <w:color w:val="231F20"/>
          <w:sz w:val="17"/>
        </w:rPr>
        <w:t>R., &amp; Lewchuk, </w:t>
      </w:r>
      <w:r>
        <w:rPr>
          <w:color w:val="231F20"/>
          <w:spacing w:val="-8"/>
          <w:sz w:val="17"/>
        </w:rPr>
        <w:t>W. </w:t>
      </w:r>
      <w:r>
        <w:rPr>
          <w:color w:val="231F20"/>
          <w:sz w:val="17"/>
        </w:rPr>
        <w:t>(2000). From Dust to DUST to dust: Asbestos </w:t>
      </w:r>
      <w:r>
        <w:rPr>
          <w:color w:val="231F20"/>
          <w:spacing w:val="-5"/>
          <w:sz w:val="17"/>
        </w:rPr>
        <w:t>and </w:t>
      </w:r>
      <w:r>
        <w:rPr>
          <w:color w:val="231F20"/>
          <w:sz w:val="17"/>
        </w:rPr>
        <w:t>the struggle for worker health and safety at Bendix Automotive. </w:t>
      </w:r>
      <w:r>
        <w:rPr>
          <w:rFonts w:ascii="Book Antiqua" w:hAnsi="Book Antiqua"/>
          <w:i/>
          <w:color w:val="231F20"/>
          <w:sz w:val="17"/>
        </w:rPr>
        <w:t>Labour/Le </w:t>
      </w:r>
      <w:r>
        <w:rPr>
          <w:rFonts w:ascii="Book Antiqua" w:hAnsi="Book Antiqua"/>
          <w:i/>
          <w:color w:val="231F20"/>
          <w:spacing w:val="-3"/>
          <w:sz w:val="17"/>
        </w:rPr>
        <w:t>Travail</w:t>
      </w:r>
      <w:r>
        <w:rPr>
          <w:color w:val="231F20"/>
          <w:spacing w:val="-3"/>
          <w:sz w:val="17"/>
        </w:rPr>
        <w:t>, </w:t>
      </w:r>
      <w:r>
        <w:rPr>
          <w:color w:val="231F20"/>
          <w:sz w:val="17"/>
        </w:rPr>
        <w:t>45,</w:t>
      </w:r>
      <w:r>
        <w:rPr>
          <w:color w:val="231F20"/>
          <w:spacing w:val="3"/>
          <w:sz w:val="17"/>
        </w:rPr>
        <w:t> </w:t>
      </w:r>
      <w:r>
        <w:rPr>
          <w:color w:val="231F20"/>
          <w:sz w:val="17"/>
        </w:rPr>
        <w:t>103–140.</w:t>
      </w:r>
    </w:p>
    <w:p>
      <w:pPr>
        <w:pStyle w:val="ListParagraph"/>
        <w:numPr>
          <w:ilvl w:val="0"/>
          <w:numId w:val="44"/>
        </w:numPr>
        <w:tabs>
          <w:tab w:pos="465" w:val="left" w:leader="none"/>
        </w:tabs>
        <w:spacing w:line="261" w:lineRule="auto" w:before="0" w:after="0"/>
        <w:ind w:left="480" w:right="1271" w:hanging="270"/>
        <w:jc w:val="left"/>
        <w:rPr>
          <w:sz w:val="17"/>
        </w:rPr>
      </w:pPr>
      <w:r>
        <w:rPr>
          <w:color w:val="231F20"/>
          <w:sz w:val="17"/>
        </w:rPr>
        <w:t>Sass, R. (1986). The workers’ right to </w:t>
      </w:r>
      <w:r>
        <w:rPr>
          <w:color w:val="231F20"/>
          <w:spacing w:val="-4"/>
          <w:sz w:val="17"/>
        </w:rPr>
        <w:t>know, </w:t>
      </w:r>
      <w:r>
        <w:rPr>
          <w:color w:val="231F20"/>
          <w:sz w:val="17"/>
        </w:rPr>
        <w:t>participate and refuse hazardous work: A manifesto right. </w:t>
      </w:r>
      <w:r>
        <w:rPr>
          <w:rFonts w:ascii="Book Antiqua" w:hAnsi="Book Antiqua"/>
          <w:i/>
          <w:color w:val="231F20"/>
          <w:sz w:val="17"/>
        </w:rPr>
        <w:t>Journal of Business Ethics</w:t>
      </w:r>
      <w:r>
        <w:rPr>
          <w:color w:val="231F20"/>
          <w:sz w:val="17"/>
        </w:rPr>
        <w:t>, 5(2), 129–136; Sass, R. (1989). The implications of work organization for occupational health </w:t>
      </w:r>
      <w:r>
        <w:rPr>
          <w:color w:val="231F20"/>
          <w:spacing w:val="-3"/>
          <w:sz w:val="17"/>
        </w:rPr>
        <w:t>policy: </w:t>
      </w:r>
      <w:r>
        <w:rPr>
          <w:color w:val="231F20"/>
          <w:sz w:val="17"/>
        </w:rPr>
        <w:t>The case of Canada. </w:t>
      </w:r>
      <w:r>
        <w:rPr>
          <w:rFonts w:ascii="Book Antiqua" w:hAnsi="Book Antiqua"/>
          <w:i/>
          <w:color w:val="231F20"/>
          <w:sz w:val="17"/>
        </w:rPr>
        <w:t>International Journal of Health Services</w:t>
      </w:r>
      <w:r>
        <w:rPr>
          <w:color w:val="231F20"/>
          <w:sz w:val="17"/>
        </w:rPr>
        <w:t>, 19(1),</w:t>
      </w:r>
      <w:r>
        <w:rPr>
          <w:color w:val="231F20"/>
          <w:spacing w:val="-2"/>
          <w:sz w:val="17"/>
        </w:rPr>
        <w:t> </w:t>
      </w:r>
      <w:r>
        <w:rPr>
          <w:color w:val="231F20"/>
          <w:sz w:val="17"/>
        </w:rPr>
        <w:t>157–173.</w:t>
      </w:r>
    </w:p>
    <w:p>
      <w:pPr>
        <w:pStyle w:val="ListParagraph"/>
        <w:numPr>
          <w:ilvl w:val="0"/>
          <w:numId w:val="44"/>
        </w:numPr>
        <w:tabs>
          <w:tab w:pos="465" w:val="left" w:leader="none"/>
        </w:tabs>
        <w:spacing w:line="261" w:lineRule="auto" w:before="0" w:after="0"/>
        <w:ind w:left="480" w:right="1575" w:hanging="270"/>
        <w:jc w:val="left"/>
        <w:rPr>
          <w:sz w:val="17"/>
        </w:rPr>
      </w:pPr>
      <w:r>
        <w:rPr>
          <w:color w:val="231F20"/>
          <w:spacing w:val="-5"/>
          <w:sz w:val="17"/>
        </w:rPr>
        <w:t>Tucker, </w:t>
      </w:r>
      <w:r>
        <w:rPr>
          <w:color w:val="231F20"/>
          <w:sz w:val="17"/>
        </w:rPr>
        <w:t>E. (1990). </w:t>
      </w:r>
      <w:r>
        <w:rPr>
          <w:rFonts w:ascii="Book Antiqua" w:hAnsi="Book Antiqua"/>
          <w:i/>
          <w:color w:val="231F20"/>
          <w:sz w:val="17"/>
        </w:rPr>
        <w:t>Administering danger in the workplace: The law and politics </w:t>
      </w:r>
      <w:r>
        <w:rPr>
          <w:rFonts w:ascii="Book Antiqua" w:hAnsi="Book Antiqua"/>
          <w:i/>
          <w:color w:val="231F20"/>
          <w:sz w:val="17"/>
        </w:rPr>
        <w:t>of occupational health and safety regulation in Ontario, 1850–1914</w:t>
      </w:r>
      <w:r>
        <w:rPr>
          <w:color w:val="231F20"/>
          <w:sz w:val="17"/>
        </w:rPr>
        <w:t>. </w:t>
      </w:r>
      <w:r>
        <w:rPr>
          <w:color w:val="231F20"/>
          <w:spacing w:val="-3"/>
          <w:sz w:val="17"/>
        </w:rPr>
        <w:t>Toronto: </w:t>
      </w:r>
      <w:r>
        <w:rPr>
          <w:color w:val="231F20"/>
          <w:sz w:val="17"/>
        </w:rPr>
        <w:t>University of </w:t>
      </w:r>
      <w:r>
        <w:rPr>
          <w:color w:val="231F20"/>
          <w:spacing w:val="-3"/>
          <w:sz w:val="17"/>
        </w:rPr>
        <w:t>Toronto</w:t>
      </w:r>
      <w:r>
        <w:rPr>
          <w:color w:val="231F20"/>
          <w:spacing w:val="-1"/>
          <w:sz w:val="17"/>
        </w:rPr>
        <w:t> </w:t>
      </w:r>
      <w:r>
        <w:rPr>
          <w:color w:val="231F20"/>
          <w:sz w:val="17"/>
        </w:rPr>
        <w:t>Press.</w:t>
      </w:r>
    </w:p>
    <w:p>
      <w:pPr>
        <w:pStyle w:val="ListParagraph"/>
        <w:numPr>
          <w:ilvl w:val="0"/>
          <w:numId w:val="44"/>
        </w:numPr>
        <w:tabs>
          <w:tab w:pos="465" w:val="left" w:leader="none"/>
        </w:tabs>
        <w:spacing w:line="261" w:lineRule="auto" w:before="0" w:after="0"/>
        <w:ind w:left="480" w:right="1432" w:hanging="270"/>
        <w:jc w:val="left"/>
        <w:rPr>
          <w:sz w:val="17"/>
        </w:rPr>
      </w:pPr>
      <w:r>
        <w:rPr>
          <w:color w:val="231F20"/>
          <w:sz w:val="17"/>
        </w:rPr>
        <w:t>Ontario Workplace Safety &amp; Insurance Board &amp; Canadian Manufacturers and Exporters, Ontario Division (2001). </w:t>
      </w:r>
      <w:r>
        <w:rPr>
          <w:rFonts w:ascii="Book Antiqua"/>
          <w:i/>
          <w:color w:val="231F20"/>
          <w:sz w:val="17"/>
        </w:rPr>
        <w:t>Business Results Through Health </w:t>
      </w:r>
      <w:r>
        <w:rPr>
          <w:rFonts w:ascii="Book Antiqua"/>
          <w:i/>
          <w:color w:val="231F20"/>
          <w:spacing w:val="-6"/>
          <w:sz w:val="17"/>
        </w:rPr>
        <w:t>and </w:t>
      </w:r>
      <w:r>
        <w:rPr>
          <w:rFonts w:ascii="Book Antiqua"/>
          <w:i/>
          <w:color w:val="231F20"/>
          <w:sz w:val="17"/>
        </w:rPr>
        <w:t>Safety</w:t>
      </w:r>
      <w:r>
        <w:rPr>
          <w:color w:val="231F20"/>
          <w:sz w:val="17"/>
        </w:rPr>
        <w:t>. </w:t>
      </w:r>
      <w:r>
        <w:rPr>
          <w:color w:val="231F20"/>
          <w:spacing w:val="-3"/>
          <w:sz w:val="17"/>
        </w:rPr>
        <w:t>Toronto: </w:t>
      </w:r>
      <w:r>
        <w:rPr>
          <w:color w:val="231F20"/>
          <w:sz w:val="17"/>
        </w:rPr>
        <w:t>WSIB, p.</w:t>
      </w:r>
      <w:r>
        <w:rPr>
          <w:color w:val="231F20"/>
          <w:spacing w:val="3"/>
          <w:sz w:val="17"/>
        </w:rPr>
        <w:t> </w:t>
      </w:r>
      <w:r>
        <w:rPr>
          <w:color w:val="231F20"/>
          <w:sz w:val="17"/>
        </w:rPr>
        <w:t>vi.</w:t>
      </w:r>
    </w:p>
    <w:p>
      <w:pPr>
        <w:pStyle w:val="ListParagraph"/>
        <w:numPr>
          <w:ilvl w:val="0"/>
          <w:numId w:val="44"/>
        </w:numPr>
        <w:tabs>
          <w:tab w:pos="465" w:val="left" w:leader="none"/>
        </w:tabs>
        <w:spacing w:line="240" w:lineRule="auto" w:before="0" w:after="0"/>
        <w:ind w:left="465" w:right="0" w:hanging="255"/>
        <w:jc w:val="left"/>
        <w:rPr>
          <w:sz w:val="17"/>
        </w:rPr>
      </w:pPr>
      <w:r>
        <w:rPr>
          <w:color w:val="231F20"/>
          <w:sz w:val="17"/>
        </w:rPr>
        <w:t>Ibid., p. ix.</w:t>
      </w:r>
    </w:p>
    <w:p>
      <w:pPr>
        <w:pStyle w:val="ListParagraph"/>
        <w:numPr>
          <w:ilvl w:val="0"/>
          <w:numId w:val="44"/>
        </w:numPr>
        <w:tabs>
          <w:tab w:pos="465" w:val="left" w:leader="none"/>
        </w:tabs>
        <w:spacing w:line="261" w:lineRule="auto" w:before="20" w:after="0"/>
        <w:ind w:left="480" w:right="1284" w:hanging="270"/>
        <w:jc w:val="left"/>
        <w:rPr>
          <w:sz w:val="17"/>
        </w:rPr>
      </w:pPr>
      <w:r>
        <w:rPr>
          <w:color w:val="231F20"/>
          <w:sz w:val="17"/>
        </w:rPr>
        <w:t>Shapiro, S. (2014). Dying at work: Political discourse and occupational </w:t>
      </w:r>
      <w:r>
        <w:rPr>
          <w:color w:val="231F20"/>
          <w:spacing w:val="-3"/>
          <w:sz w:val="17"/>
        </w:rPr>
        <w:t>safety </w:t>
      </w:r>
      <w:r>
        <w:rPr>
          <w:color w:val="231F20"/>
          <w:sz w:val="17"/>
        </w:rPr>
        <w:t>and health. </w:t>
      </w:r>
      <w:r>
        <w:rPr>
          <w:rFonts w:ascii="Book Antiqua" w:hAnsi="Book Antiqua"/>
          <w:i/>
          <w:color w:val="231F20"/>
          <w:sz w:val="17"/>
        </w:rPr>
        <w:t>Wake Forest Law Review</w:t>
      </w:r>
      <w:r>
        <w:rPr>
          <w:color w:val="231F20"/>
          <w:sz w:val="17"/>
        </w:rPr>
        <w:t>, 49, 831–847, pp.</w:t>
      </w:r>
      <w:r>
        <w:rPr>
          <w:color w:val="231F20"/>
          <w:spacing w:val="-4"/>
          <w:sz w:val="17"/>
        </w:rPr>
        <w:t> </w:t>
      </w:r>
      <w:r>
        <w:rPr>
          <w:color w:val="231F20"/>
          <w:sz w:val="17"/>
        </w:rPr>
        <w:t>832–833.</w:t>
      </w:r>
    </w:p>
    <w:p>
      <w:pPr>
        <w:pStyle w:val="ListParagraph"/>
        <w:numPr>
          <w:ilvl w:val="0"/>
          <w:numId w:val="44"/>
        </w:numPr>
        <w:tabs>
          <w:tab w:pos="462" w:val="left" w:leader="none"/>
        </w:tabs>
        <w:spacing w:line="261" w:lineRule="auto" w:before="0" w:after="0"/>
        <w:ind w:left="480" w:right="1277" w:hanging="270"/>
        <w:jc w:val="left"/>
        <w:rPr>
          <w:sz w:val="17"/>
        </w:rPr>
      </w:pPr>
      <w:r>
        <w:rPr>
          <w:color w:val="231F20"/>
          <w:spacing w:val="-4"/>
          <w:sz w:val="17"/>
        </w:rPr>
        <w:t>Yi, </w:t>
      </w:r>
      <w:r>
        <w:rPr>
          <w:color w:val="231F20"/>
          <w:sz w:val="17"/>
        </w:rPr>
        <w:t>K. H., Cho, H. H. &amp; Kim, J. (2011). An empirical analysis on labor unions and occupational safety and health committees’ </w:t>
      </w:r>
      <w:r>
        <w:rPr>
          <w:color w:val="231F20"/>
          <w:spacing w:val="-3"/>
          <w:sz w:val="17"/>
        </w:rPr>
        <w:t>activity, </w:t>
      </w:r>
      <w:r>
        <w:rPr>
          <w:color w:val="231F20"/>
          <w:sz w:val="17"/>
        </w:rPr>
        <w:t>and their relation </w:t>
      </w:r>
      <w:r>
        <w:rPr>
          <w:color w:val="231F20"/>
          <w:spacing w:val="-9"/>
          <w:sz w:val="17"/>
        </w:rPr>
        <w:t>to </w:t>
      </w:r>
      <w:r>
        <w:rPr>
          <w:color w:val="231F20"/>
          <w:sz w:val="17"/>
        </w:rPr>
        <w:t>the changes in occupational injury and illness rate. </w:t>
      </w:r>
      <w:r>
        <w:rPr>
          <w:rFonts w:ascii="Book Antiqua" w:hAnsi="Book Antiqua"/>
          <w:i/>
          <w:color w:val="231F20"/>
          <w:sz w:val="17"/>
        </w:rPr>
        <w:t>Safety and Health at Work</w:t>
      </w:r>
      <w:r>
        <w:rPr>
          <w:color w:val="231F20"/>
          <w:sz w:val="17"/>
        </w:rPr>
        <w:t>, 2(4), 321–327.</w:t>
      </w:r>
    </w:p>
    <w:p>
      <w:pPr>
        <w:pStyle w:val="ListParagraph"/>
        <w:numPr>
          <w:ilvl w:val="0"/>
          <w:numId w:val="44"/>
        </w:numPr>
        <w:tabs>
          <w:tab w:pos="465" w:val="left" w:leader="none"/>
        </w:tabs>
        <w:spacing w:line="261" w:lineRule="auto" w:before="0" w:after="0"/>
        <w:ind w:left="480" w:right="1391" w:hanging="270"/>
        <w:jc w:val="left"/>
        <w:rPr>
          <w:sz w:val="17"/>
        </w:rPr>
      </w:pPr>
      <w:r>
        <w:rPr>
          <w:color w:val="231F20"/>
          <w:sz w:val="17"/>
        </w:rPr>
        <w:t>Gillena, M., Baltz, D., Gassel, M., Kirsch, L., &amp; </w:t>
      </w:r>
      <w:r>
        <w:rPr>
          <w:color w:val="231F20"/>
          <w:spacing w:val="-3"/>
          <w:sz w:val="17"/>
        </w:rPr>
        <w:t>Vaccaro, </w:t>
      </w:r>
      <w:r>
        <w:rPr>
          <w:color w:val="231F20"/>
          <w:sz w:val="17"/>
        </w:rPr>
        <w:t>D. (2002). </w:t>
      </w:r>
      <w:r>
        <w:rPr>
          <w:color w:val="231F20"/>
          <w:spacing w:val="-3"/>
          <w:sz w:val="17"/>
        </w:rPr>
        <w:t>Perceived </w:t>
      </w:r>
      <w:r>
        <w:rPr>
          <w:color w:val="231F20"/>
          <w:sz w:val="17"/>
        </w:rPr>
        <w:t>safety climate, job demands, and coworker support among union and nonunion injured construction workers. </w:t>
      </w:r>
      <w:r>
        <w:rPr>
          <w:rFonts w:ascii="Book Antiqua" w:hAnsi="Book Antiqua"/>
          <w:i/>
          <w:color w:val="231F20"/>
          <w:sz w:val="17"/>
        </w:rPr>
        <w:t>Journal of Safety Research</w:t>
      </w:r>
      <w:r>
        <w:rPr>
          <w:color w:val="231F20"/>
          <w:sz w:val="17"/>
        </w:rPr>
        <w:t>, 33(1), 33–51.</w:t>
      </w:r>
    </w:p>
    <w:p>
      <w:pPr>
        <w:pStyle w:val="ListParagraph"/>
        <w:numPr>
          <w:ilvl w:val="0"/>
          <w:numId w:val="44"/>
        </w:numPr>
        <w:tabs>
          <w:tab w:pos="465" w:val="left" w:leader="none"/>
        </w:tabs>
        <w:spacing w:line="261" w:lineRule="auto" w:before="0" w:after="0"/>
        <w:ind w:left="480" w:right="1257" w:hanging="270"/>
        <w:jc w:val="left"/>
        <w:rPr>
          <w:sz w:val="17"/>
        </w:rPr>
      </w:pPr>
      <w:r>
        <w:rPr>
          <w:color w:val="231F20"/>
          <w:sz w:val="17"/>
        </w:rPr>
        <w:t>Hilyer,</w:t>
      </w:r>
      <w:r>
        <w:rPr>
          <w:color w:val="231F20"/>
          <w:spacing w:val="-3"/>
          <w:sz w:val="17"/>
        </w:rPr>
        <w:t> </w:t>
      </w:r>
      <w:r>
        <w:rPr>
          <w:color w:val="231F20"/>
          <w:sz w:val="17"/>
        </w:rPr>
        <w:t>B.,</w:t>
      </w:r>
      <w:r>
        <w:rPr>
          <w:color w:val="231F20"/>
          <w:spacing w:val="-2"/>
          <w:sz w:val="17"/>
        </w:rPr>
        <w:t> </w:t>
      </w:r>
      <w:r>
        <w:rPr>
          <w:color w:val="231F20"/>
          <w:sz w:val="17"/>
        </w:rPr>
        <w:t>Leviton,</w:t>
      </w:r>
      <w:r>
        <w:rPr>
          <w:color w:val="231F20"/>
          <w:spacing w:val="-2"/>
          <w:sz w:val="17"/>
        </w:rPr>
        <w:t> </w:t>
      </w:r>
      <w:r>
        <w:rPr>
          <w:color w:val="231F20"/>
          <w:sz w:val="17"/>
        </w:rPr>
        <w:t>L.,</w:t>
      </w:r>
      <w:r>
        <w:rPr>
          <w:color w:val="231F20"/>
          <w:spacing w:val="-2"/>
          <w:sz w:val="17"/>
        </w:rPr>
        <w:t> </w:t>
      </w:r>
      <w:r>
        <w:rPr>
          <w:color w:val="231F20"/>
          <w:sz w:val="17"/>
        </w:rPr>
        <w:t>Overman,</w:t>
      </w:r>
      <w:r>
        <w:rPr>
          <w:color w:val="231F20"/>
          <w:spacing w:val="-2"/>
          <w:sz w:val="17"/>
        </w:rPr>
        <w:t> </w:t>
      </w:r>
      <w:r>
        <w:rPr>
          <w:color w:val="231F20"/>
          <w:sz w:val="17"/>
        </w:rPr>
        <w:t>L.,</w:t>
      </w:r>
      <w:r>
        <w:rPr>
          <w:color w:val="231F20"/>
          <w:spacing w:val="-3"/>
          <w:sz w:val="17"/>
        </w:rPr>
        <w:t> </w:t>
      </w:r>
      <w:r>
        <w:rPr>
          <w:color w:val="231F20"/>
          <w:sz w:val="17"/>
        </w:rPr>
        <w:t>&amp;</w:t>
      </w:r>
      <w:r>
        <w:rPr>
          <w:color w:val="231F20"/>
          <w:spacing w:val="-2"/>
          <w:sz w:val="17"/>
        </w:rPr>
        <w:t> </w:t>
      </w:r>
      <w:r>
        <w:rPr>
          <w:color w:val="231F20"/>
          <w:sz w:val="17"/>
        </w:rPr>
        <w:t>Mukherjee,</w:t>
      </w:r>
      <w:r>
        <w:rPr>
          <w:color w:val="231F20"/>
          <w:spacing w:val="-2"/>
          <w:sz w:val="17"/>
        </w:rPr>
        <w:t> </w:t>
      </w:r>
      <w:r>
        <w:rPr>
          <w:color w:val="231F20"/>
          <w:sz w:val="17"/>
        </w:rPr>
        <w:t>S.</w:t>
      </w:r>
      <w:r>
        <w:rPr>
          <w:color w:val="231F20"/>
          <w:spacing w:val="-2"/>
          <w:sz w:val="17"/>
        </w:rPr>
        <w:t> </w:t>
      </w:r>
      <w:r>
        <w:rPr>
          <w:color w:val="231F20"/>
          <w:sz w:val="17"/>
        </w:rPr>
        <w:t>(2000).</w:t>
      </w:r>
      <w:r>
        <w:rPr>
          <w:color w:val="231F20"/>
          <w:spacing w:val="-8"/>
          <w:sz w:val="17"/>
        </w:rPr>
        <w:t> </w:t>
      </w:r>
      <w:r>
        <w:rPr>
          <w:color w:val="231F20"/>
          <w:sz w:val="17"/>
        </w:rPr>
        <w:t>A</w:t>
      </w:r>
      <w:r>
        <w:rPr>
          <w:color w:val="231F20"/>
          <w:spacing w:val="-11"/>
          <w:sz w:val="17"/>
        </w:rPr>
        <w:t> </w:t>
      </w:r>
      <w:r>
        <w:rPr>
          <w:color w:val="231F20"/>
          <w:sz w:val="17"/>
        </w:rPr>
        <w:t>union-initiated safety training program leads to improved workplace </w:t>
      </w:r>
      <w:r>
        <w:rPr>
          <w:color w:val="231F20"/>
          <w:spacing w:val="-3"/>
          <w:sz w:val="17"/>
        </w:rPr>
        <w:t>safety. </w:t>
      </w:r>
      <w:r>
        <w:rPr>
          <w:rFonts w:ascii="Book Antiqua" w:hAnsi="Book Antiqua"/>
          <w:i/>
          <w:color w:val="231F20"/>
          <w:sz w:val="17"/>
        </w:rPr>
        <w:t>Labour Studies </w:t>
      </w:r>
      <w:r>
        <w:rPr>
          <w:rFonts w:ascii="Book Antiqua" w:hAnsi="Book Antiqua"/>
          <w:i/>
          <w:color w:val="231F20"/>
          <w:sz w:val="17"/>
        </w:rPr>
        <w:t>Journal</w:t>
      </w:r>
      <w:r>
        <w:rPr>
          <w:color w:val="231F20"/>
          <w:sz w:val="17"/>
        </w:rPr>
        <w:t>, 24(4), 53–66.</w:t>
      </w:r>
    </w:p>
    <w:p>
      <w:pPr>
        <w:pStyle w:val="ListParagraph"/>
        <w:numPr>
          <w:ilvl w:val="0"/>
          <w:numId w:val="44"/>
        </w:numPr>
        <w:tabs>
          <w:tab w:pos="462" w:val="left" w:leader="none"/>
        </w:tabs>
        <w:spacing w:line="261" w:lineRule="auto" w:before="1" w:after="0"/>
        <w:ind w:left="480" w:right="1277" w:hanging="270"/>
        <w:jc w:val="both"/>
        <w:rPr>
          <w:sz w:val="17"/>
        </w:rPr>
      </w:pPr>
      <w:r>
        <w:rPr>
          <w:color w:val="231F20"/>
          <w:spacing w:val="-4"/>
          <w:sz w:val="17"/>
        </w:rPr>
        <w:t>Yi, </w:t>
      </w:r>
      <w:r>
        <w:rPr>
          <w:color w:val="231F20"/>
          <w:sz w:val="17"/>
        </w:rPr>
        <w:t>K. H., Cho, H. H., &amp; Kim, J. (2011). An empirical analysis on labor unions and occupational safety and health committees’ </w:t>
      </w:r>
      <w:r>
        <w:rPr>
          <w:color w:val="231F20"/>
          <w:spacing w:val="-3"/>
          <w:sz w:val="17"/>
        </w:rPr>
        <w:t>activity, </w:t>
      </w:r>
      <w:r>
        <w:rPr>
          <w:color w:val="231F20"/>
          <w:sz w:val="17"/>
        </w:rPr>
        <w:t>and their relation </w:t>
      </w:r>
      <w:r>
        <w:rPr>
          <w:color w:val="231F20"/>
          <w:spacing w:val="-9"/>
          <w:sz w:val="17"/>
        </w:rPr>
        <w:t>to </w:t>
      </w:r>
      <w:r>
        <w:rPr>
          <w:color w:val="231F20"/>
          <w:sz w:val="17"/>
        </w:rPr>
        <w:t>the changes in occupational injury and illness rate. </w:t>
      </w:r>
      <w:r>
        <w:rPr>
          <w:rFonts w:ascii="Book Antiqua" w:hAnsi="Book Antiqua"/>
          <w:i/>
          <w:color w:val="231F20"/>
          <w:sz w:val="17"/>
        </w:rPr>
        <w:t>Safety and Health at Work</w:t>
      </w:r>
      <w:r>
        <w:rPr>
          <w:color w:val="231F20"/>
          <w:sz w:val="17"/>
        </w:rPr>
        <w:t>, 2(4), 321–327.</w:t>
      </w:r>
    </w:p>
    <w:p>
      <w:pPr>
        <w:pStyle w:val="ListParagraph"/>
        <w:numPr>
          <w:ilvl w:val="0"/>
          <w:numId w:val="44"/>
        </w:numPr>
        <w:tabs>
          <w:tab w:pos="465" w:val="left" w:leader="none"/>
        </w:tabs>
        <w:spacing w:line="261" w:lineRule="auto" w:before="0" w:after="0"/>
        <w:ind w:left="480" w:right="1327" w:hanging="270"/>
        <w:jc w:val="left"/>
        <w:rPr>
          <w:sz w:val="17"/>
        </w:rPr>
      </w:pPr>
      <w:r>
        <w:rPr>
          <w:color w:val="231F20"/>
          <w:spacing w:val="-5"/>
          <w:sz w:val="17"/>
        </w:rPr>
        <w:t>Walter, </w:t>
      </w:r>
      <w:r>
        <w:rPr>
          <w:color w:val="231F20"/>
          <w:spacing w:val="-8"/>
          <w:sz w:val="17"/>
        </w:rPr>
        <w:t>V., </w:t>
      </w:r>
      <w:r>
        <w:rPr>
          <w:color w:val="231F20"/>
          <w:sz w:val="17"/>
        </w:rPr>
        <w:t>&amp; Haines, </w:t>
      </w:r>
      <w:r>
        <w:rPr>
          <w:color w:val="231F20"/>
          <w:spacing w:val="-7"/>
          <w:sz w:val="17"/>
        </w:rPr>
        <w:t>T. </w:t>
      </w:r>
      <w:r>
        <w:rPr>
          <w:color w:val="231F20"/>
          <w:sz w:val="17"/>
        </w:rPr>
        <w:t>(1988). Workers’ perceptions, knowledge and responses</w:t>
      </w:r>
      <w:r>
        <w:rPr>
          <w:color w:val="231F20"/>
          <w:spacing w:val="-3"/>
          <w:sz w:val="17"/>
        </w:rPr>
        <w:t> </w:t>
      </w:r>
      <w:r>
        <w:rPr>
          <w:color w:val="231F20"/>
          <w:sz w:val="17"/>
        </w:rPr>
        <w:t>regarding</w:t>
      </w:r>
      <w:r>
        <w:rPr>
          <w:color w:val="231F20"/>
          <w:spacing w:val="-3"/>
          <w:sz w:val="17"/>
        </w:rPr>
        <w:t> </w:t>
      </w:r>
      <w:r>
        <w:rPr>
          <w:color w:val="231F20"/>
          <w:sz w:val="17"/>
        </w:rPr>
        <w:t>occupational</w:t>
      </w:r>
      <w:r>
        <w:rPr>
          <w:color w:val="231F20"/>
          <w:spacing w:val="-3"/>
          <w:sz w:val="17"/>
        </w:rPr>
        <w:t> </w:t>
      </w:r>
      <w:r>
        <w:rPr>
          <w:color w:val="231F20"/>
          <w:sz w:val="17"/>
        </w:rPr>
        <w:t>health</w:t>
      </w:r>
      <w:r>
        <w:rPr>
          <w:color w:val="231F20"/>
          <w:spacing w:val="-3"/>
          <w:sz w:val="17"/>
        </w:rPr>
        <w:t> </w:t>
      </w:r>
      <w:r>
        <w:rPr>
          <w:color w:val="231F20"/>
          <w:sz w:val="17"/>
        </w:rPr>
        <w:t>and</w:t>
      </w:r>
      <w:r>
        <w:rPr>
          <w:color w:val="231F20"/>
          <w:spacing w:val="-2"/>
          <w:sz w:val="17"/>
        </w:rPr>
        <w:t> </w:t>
      </w:r>
      <w:r>
        <w:rPr>
          <w:color w:val="231F20"/>
          <w:sz w:val="17"/>
        </w:rPr>
        <w:t>safety:</w:t>
      </w:r>
      <w:r>
        <w:rPr>
          <w:color w:val="231F20"/>
          <w:spacing w:val="-10"/>
          <w:sz w:val="17"/>
        </w:rPr>
        <w:t> </w:t>
      </w:r>
      <w:r>
        <w:rPr>
          <w:color w:val="231F20"/>
          <w:sz w:val="17"/>
        </w:rPr>
        <w:t>A</w:t>
      </w:r>
      <w:r>
        <w:rPr>
          <w:color w:val="231F20"/>
          <w:spacing w:val="-12"/>
          <w:sz w:val="17"/>
        </w:rPr>
        <w:t> </w:t>
      </w:r>
      <w:r>
        <w:rPr>
          <w:color w:val="231F20"/>
          <w:sz w:val="17"/>
        </w:rPr>
        <w:t>report</w:t>
      </w:r>
      <w:r>
        <w:rPr>
          <w:color w:val="231F20"/>
          <w:spacing w:val="-3"/>
          <w:sz w:val="17"/>
        </w:rPr>
        <w:t> </w:t>
      </w:r>
      <w:r>
        <w:rPr>
          <w:color w:val="231F20"/>
          <w:sz w:val="17"/>
        </w:rPr>
        <w:t>on</w:t>
      </w:r>
      <w:r>
        <w:rPr>
          <w:color w:val="231F20"/>
          <w:spacing w:val="-3"/>
          <w:sz w:val="17"/>
        </w:rPr>
        <w:t> </w:t>
      </w:r>
      <w:r>
        <w:rPr>
          <w:color w:val="231F20"/>
          <w:sz w:val="17"/>
        </w:rPr>
        <w:t>a</w:t>
      </w:r>
      <w:r>
        <w:rPr>
          <w:color w:val="231F20"/>
          <w:spacing w:val="-2"/>
          <w:sz w:val="17"/>
        </w:rPr>
        <w:t> </w:t>
      </w:r>
      <w:r>
        <w:rPr>
          <w:color w:val="231F20"/>
          <w:sz w:val="17"/>
        </w:rPr>
        <w:t>Canadian </w:t>
      </w:r>
      <w:r>
        <w:rPr>
          <w:color w:val="231F20"/>
          <w:spacing w:val="-4"/>
          <w:sz w:val="17"/>
        </w:rPr>
        <w:t>study. </w:t>
      </w:r>
      <w:r>
        <w:rPr>
          <w:rFonts w:ascii="Book Antiqua" w:hAnsi="Book Antiqua"/>
          <w:i/>
          <w:color w:val="231F20"/>
          <w:sz w:val="17"/>
        </w:rPr>
        <w:t>Social Science &amp; Medicine</w:t>
      </w:r>
      <w:r>
        <w:rPr>
          <w:color w:val="231F20"/>
          <w:sz w:val="17"/>
        </w:rPr>
        <w:t>, 27(11),</w:t>
      </w:r>
      <w:r>
        <w:rPr>
          <w:color w:val="231F20"/>
          <w:spacing w:val="4"/>
          <w:sz w:val="17"/>
        </w:rPr>
        <w:t> </w:t>
      </w:r>
      <w:r>
        <w:rPr>
          <w:color w:val="231F20"/>
          <w:sz w:val="17"/>
        </w:rPr>
        <w:t>1189–1196.</w:t>
      </w:r>
    </w:p>
    <w:p>
      <w:pPr>
        <w:pStyle w:val="ListParagraph"/>
        <w:numPr>
          <w:ilvl w:val="0"/>
          <w:numId w:val="44"/>
        </w:numPr>
        <w:tabs>
          <w:tab w:pos="465" w:val="left" w:leader="none"/>
        </w:tabs>
        <w:spacing w:line="261" w:lineRule="auto" w:before="0" w:after="0"/>
        <w:ind w:left="480" w:right="1630" w:hanging="270"/>
        <w:jc w:val="both"/>
        <w:rPr>
          <w:sz w:val="17"/>
        </w:rPr>
      </w:pPr>
      <w:r>
        <w:rPr>
          <w:color w:val="231F20"/>
          <w:spacing w:val="-3"/>
          <w:sz w:val="17"/>
        </w:rPr>
        <w:t>Vinodkumar, </w:t>
      </w:r>
      <w:r>
        <w:rPr>
          <w:color w:val="231F20"/>
          <w:sz w:val="17"/>
        </w:rPr>
        <w:t>M., &amp; Bhasib, M. (2010). Safety management practices and safety behaviour: Assessing the mediating role of safety knowledge </w:t>
      </w:r>
      <w:r>
        <w:rPr>
          <w:color w:val="231F20"/>
          <w:spacing w:val="-6"/>
          <w:sz w:val="17"/>
        </w:rPr>
        <w:t>and </w:t>
      </w:r>
      <w:r>
        <w:rPr>
          <w:color w:val="231F20"/>
          <w:sz w:val="17"/>
        </w:rPr>
        <w:t>motivation. </w:t>
      </w:r>
      <w:r>
        <w:rPr>
          <w:rFonts w:ascii="Book Antiqua" w:hAnsi="Book Antiqua"/>
          <w:i/>
          <w:color w:val="231F20"/>
          <w:sz w:val="17"/>
        </w:rPr>
        <w:t>Accident Analysis &amp; Prevention</w:t>
      </w:r>
      <w:r>
        <w:rPr>
          <w:color w:val="231F20"/>
          <w:sz w:val="17"/>
        </w:rPr>
        <w:t>, 42(6),</w:t>
      </w:r>
      <w:r>
        <w:rPr>
          <w:color w:val="231F20"/>
          <w:spacing w:val="-3"/>
          <w:sz w:val="17"/>
        </w:rPr>
        <w:t> </w:t>
      </w:r>
      <w:r>
        <w:rPr>
          <w:color w:val="231F20"/>
          <w:sz w:val="17"/>
        </w:rPr>
        <w:t>2082–2093.</w:t>
      </w:r>
    </w:p>
    <w:p>
      <w:pPr>
        <w:pStyle w:val="ListParagraph"/>
        <w:numPr>
          <w:ilvl w:val="0"/>
          <w:numId w:val="44"/>
        </w:numPr>
        <w:tabs>
          <w:tab w:pos="465" w:val="left" w:leader="none"/>
        </w:tabs>
        <w:spacing w:line="261" w:lineRule="auto" w:before="0" w:after="0"/>
        <w:ind w:left="480" w:right="1257" w:hanging="270"/>
        <w:jc w:val="left"/>
        <w:rPr>
          <w:sz w:val="17"/>
        </w:rPr>
      </w:pPr>
      <w:r>
        <w:rPr>
          <w:color w:val="231F20"/>
          <w:sz w:val="17"/>
        </w:rPr>
        <w:t>Smith, </w:t>
      </w:r>
      <w:r>
        <w:rPr>
          <w:color w:val="231F20"/>
          <w:spacing w:val="-8"/>
          <w:sz w:val="17"/>
        </w:rPr>
        <w:t>P., </w:t>
      </w:r>
      <w:r>
        <w:rPr>
          <w:color w:val="231F20"/>
          <w:sz w:val="17"/>
        </w:rPr>
        <w:t>&amp; Mustard, C. (2007). How many employees receive safety training in their first year of a new job? </w:t>
      </w:r>
      <w:r>
        <w:rPr>
          <w:rFonts w:ascii="Book Antiqua" w:hAnsi="Book Antiqua"/>
          <w:i/>
          <w:color w:val="231F20"/>
          <w:sz w:val="17"/>
        </w:rPr>
        <w:t>Injury Prevention</w:t>
      </w:r>
      <w:r>
        <w:rPr>
          <w:color w:val="231F20"/>
          <w:sz w:val="17"/>
        </w:rPr>
        <w:t>, 13,</w:t>
      </w:r>
      <w:r>
        <w:rPr>
          <w:color w:val="231F20"/>
          <w:spacing w:val="-4"/>
          <w:sz w:val="17"/>
        </w:rPr>
        <w:t> </w:t>
      </w:r>
      <w:r>
        <w:rPr>
          <w:color w:val="231F20"/>
          <w:sz w:val="17"/>
        </w:rPr>
        <w:t>37–41.</w:t>
      </w:r>
    </w:p>
    <w:p>
      <w:pPr>
        <w:pStyle w:val="ListParagraph"/>
        <w:numPr>
          <w:ilvl w:val="0"/>
          <w:numId w:val="44"/>
        </w:numPr>
        <w:tabs>
          <w:tab w:pos="465" w:val="left" w:leader="none"/>
        </w:tabs>
        <w:spacing w:line="261" w:lineRule="auto" w:before="0" w:after="0"/>
        <w:ind w:left="480" w:right="1449" w:hanging="270"/>
        <w:jc w:val="left"/>
        <w:rPr>
          <w:sz w:val="17"/>
        </w:rPr>
      </w:pPr>
      <w:r>
        <w:rPr>
          <w:color w:val="231F20"/>
          <w:sz w:val="17"/>
        </w:rPr>
        <w:t>Sass, R. (1992). The limits of workplace health and safety reforms in </w:t>
      </w:r>
      <w:r>
        <w:rPr>
          <w:color w:val="231F20"/>
          <w:spacing w:val="-3"/>
          <w:sz w:val="17"/>
        </w:rPr>
        <w:t>liberal </w:t>
      </w:r>
      <w:r>
        <w:rPr>
          <w:color w:val="231F20"/>
          <w:sz w:val="17"/>
        </w:rPr>
        <w:t>economics. </w:t>
      </w:r>
      <w:r>
        <w:rPr>
          <w:rFonts w:ascii="Book Antiqua" w:hAnsi="Book Antiqua"/>
          <w:i/>
          <w:color w:val="231F20"/>
          <w:sz w:val="17"/>
        </w:rPr>
        <w:t>New Solutions</w:t>
      </w:r>
      <w:r>
        <w:rPr>
          <w:color w:val="231F20"/>
          <w:sz w:val="17"/>
        </w:rPr>
        <w:t>, 3(1),</w:t>
      </w:r>
      <w:r>
        <w:rPr>
          <w:color w:val="231F20"/>
          <w:spacing w:val="-2"/>
          <w:sz w:val="17"/>
        </w:rPr>
        <w:t> </w:t>
      </w:r>
      <w:r>
        <w:rPr>
          <w:color w:val="231F20"/>
          <w:sz w:val="17"/>
        </w:rPr>
        <w:t>31–40.</w:t>
      </w:r>
    </w:p>
    <w:p>
      <w:pPr>
        <w:spacing w:after="0" w:line="261" w:lineRule="auto"/>
        <w:jc w:val="left"/>
        <w:rPr>
          <w:sz w:val="17"/>
        </w:rPr>
        <w:sectPr>
          <w:pgSz w:w="8640" w:h="12960"/>
          <w:pgMar w:header="0" w:footer="934" w:top="960" w:bottom="1120" w:left="1140" w:right="0"/>
        </w:sectPr>
      </w:pPr>
    </w:p>
    <w:p>
      <w:pPr>
        <w:pStyle w:val="ListParagraph"/>
        <w:numPr>
          <w:ilvl w:val="0"/>
          <w:numId w:val="44"/>
        </w:numPr>
        <w:tabs>
          <w:tab w:pos="375" w:val="left" w:leader="none"/>
        </w:tabs>
        <w:spacing w:line="261" w:lineRule="auto" w:before="65" w:after="0"/>
        <w:ind w:left="390" w:right="1486" w:hanging="270"/>
        <w:jc w:val="left"/>
        <w:rPr>
          <w:sz w:val="17"/>
        </w:rPr>
      </w:pPr>
      <w:r>
        <w:rPr>
          <w:color w:val="231F20"/>
          <w:sz w:val="17"/>
        </w:rPr>
        <w:t>Lewchuk, </w:t>
      </w:r>
      <w:r>
        <w:rPr>
          <w:color w:val="231F20"/>
          <w:spacing w:val="-6"/>
          <w:sz w:val="17"/>
        </w:rPr>
        <w:t>W., </w:t>
      </w:r>
      <w:r>
        <w:rPr>
          <w:color w:val="231F20"/>
          <w:sz w:val="17"/>
        </w:rPr>
        <w:t>Robb, L., &amp; Walters, </w:t>
      </w:r>
      <w:r>
        <w:rPr>
          <w:color w:val="231F20"/>
          <w:spacing w:val="-11"/>
          <w:sz w:val="17"/>
        </w:rPr>
        <w:t>V. </w:t>
      </w:r>
      <w:r>
        <w:rPr>
          <w:color w:val="231F20"/>
          <w:sz w:val="17"/>
        </w:rPr>
        <w:t>(1996). The effectiveness of Bill 70 </w:t>
      </w:r>
      <w:r>
        <w:rPr>
          <w:color w:val="231F20"/>
          <w:spacing w:val="-6"/>
          <w:sz w:val="17"/>
        </w:rPr>
        <w:t>and </w:t>
      </w:r>
      <w:r>
        <w:rPr>
          <w:color w:val="231F20"/>
          <w:sz w:val="17"/>
        </w:rPr>
        <w:t>Joint Health and Safety Committees in reducing injuries in the workplace: The case of Ontario. </w:t>
      </w:r>
      <w:r>
        <w:rPr>
          <w:rFonts w:ascii="Book Antiqua" w:hAnsi="Book Antiqua"/>
          <w:i/>
          <w:color w:val="231F20"/>
          <w:sz w:val="17"/>
        </w:rPr>
        <w:t>Canadian Public Policy</w:t>
      </w:r>
      <w:r>
        <w:rPr>
          <w:color w:val="231F20"/>
          <w:sz w:val="17"/>
        </w:rPr>
        <w:t>, 22(3),</w:t>
      </w:r>
      <w:r>
        <w:rPr>
          <w:color w:val="231F20"/>
          <w:spacing w:val="-2"/>
          <w:sz w:val="17"/>
        </w:rPr>
        <w:t> </w:t>
      </w:r>
      <w:r>
        <w:rPr>
          <w:color w:val="231F20"/>
          <w:sz w:val="17"/>
        </w:rPr>
        <w:t>225–243.</w:t>
      </w:r>
    </w:p>
    <w:p>
      <w:pPr>
        <w:pStyle w:val="ListParagraph"/>
        <w:numPr>
          <w:ilvl w:val="0"/>
          <w:numId w:val="44"/>
        </w:numPr>
        <w:tabs>
          <w:tab w:pos="375" w:val="left" w:leader="none"/>
        </w:tabs>
        <w:spacing w:line="261" w:lineRule="auto" w:before="0" w:after="0"/>
        <w:ind w:left="390" w:right="1372" w:hanging="270"/>
        <w:jc w:val="left"/>
        <w:rPr>
          <w:sz w:val="17"/>
        </w:rPr>
      </w:pPr>
      <w:r>
        <w:rPr>
          <w:color w:val="231F20"/>
          <w:sz w:val="17"/>
        </w:rPr>
        <w:t>Milgate, M., Innes, E., &amp; O’Loughlin, K. (2002). Examining the effectiveness of health and safety committees and representatives: A </w:t>
      </w:r>
      <w:r>
        <w:rPr>
          <w:color w:val="231F20"/>
          <w:spacing w:val="-3"/>
          <w:sz w:val="17"/>
        </w:rPr>
        <w:t>review. </w:t>
      </w:r>
      <w:r>
        <w:rPr>
          <w:rFonts w:ascii="Book Antiqua" w:hAnsi="Book Antiqua"/>
          <w:i/>
          <w:color w:val="231F20"/>
          <w:sz w:val="17"/>
        </w:rPr>
        <w:t>Work: A </w:t>
      </w:r>
      <w:r>
        <w:rPr>
          <w:rFonts w:ascii="Book Antiqua" w:hAnsi="Book Antiqua"/>
          <w:i/>
          <w:color w:val="231F20"/>
          <w:sz w:val="17"/>
        </w:rPr>
        <w:t>Journal of Prevention, Assessment and Rehabilitation</w:t>
      </w:r>
      <w:r>
        <w:rPr>
          <w:color w:val="231F20"/>
          <w:sz w:val="17"/>
        </w:rPr>
        <w:t>, 19(3), 281–290; Walters, D. (1996). </w:t>
      </w:r>
      <w:r>
        <w:rPr>
          <w:color w:val="231F20"/>
          <w:spacing w:val="-4"/>
          <w:sz w:val="17"/>
        </w:rPr>
        <w:t>Trade </w:t>
      </w:r>
      <w:r>
        <w:rPr>
          <w:color w:val="231F20"/>
          <w:sz w:val="17"/>
        </w:rPr>
        <w:t>unions and the effectiveness of worker representation in </w:t>
      </w:r>
      <w:r>
        <w:rPr>
          <w:color w:val="231F20"/>
          <w:spacing w:val="-3"/>
          <w:sz w:val="17"/>
        </w:rPr>
        <w:t>health </w:t>
      </w:r>
      <w:r>
        <w:rPr>
          <w:color w:val="231F20"/>
          <w:sz w:val="17"/>
        </w:rPr>
        <w:t>and safety in Britain. </w:t>
      </w:r>
      <w:r>
        <w:rPr>
          <w:rFonts w:ascii="Book Antiqua" w:hAnsi="Book Antiqua"/>
          <w:i/>
          <w:color w:val="231F20"/>
          <w:sz w:val="17"/>
        </w:rPr>
        <w:t>International Journal of Health Services</w:t>
      </w:r>
      <w:r>
        <w:rPr>
          <w:color w:val="231F20"/>
          <w:sz w:val="17"/>
        </w:rPr>
        <w:t>, 26(4),</w:t>
      </w:r>
      <w:r>
        <w:rPr>
          <w:color w:val="231F20"/>
          <w:spacing w:val="-2"/>
          <w:sz w:val="17"/>
        </w:rPr>
        <w:t> </w:t>
      </w:r>
      <w:r>
        <w:rPr>
          <w:color w:val="231F20"/>
          <w:sz w:val="17"/>
        </w:rPr>
        <w:t>625–641.</w:t>
      </w:r>
    </w:p>
    <w:p>
      <w:pPr>
        <w:pStyle w:val="ListParagraph"/>
        <w:numPr>
          <w:ilvl w:val="0"/>
          <w:numId w:val="44"/>
        </w:numPr>
        <w:tabs>
          <w:tab w:pos="375" w:val="left" w:leader="none"/>
        </w:tabs>
        <w:spacing w:line="240" w:lineRule="auto" w:before="0" w:after="0"/>
        <w:ind w:left="375" w:right="0" w:hanging="255"/>
        <w:jc w:val="left"/>
        <w:rPr>
          <w:sz w:val="17"/>
        </w:rPr>
      </w:pPr>
      <w:r>
        <w:rPr>
          <w:color w:val="231F20"/>
          <w:sz w:val="17"/>
        </w:rPr>
        <w:t>Barnetson, B. (2010). </w:t>
      </w:r>
      <w:r>
        <w:rPr>
          <w:rFonts w:ascii="Book Antiqua"/>
          <w:i/>
          <w:color w:val="231F20"/>
          <w:sz w:val="17"/>
        </w:rPr>
        <w:t>The political economy of workplace injury in</w:t>
      </w:r>
      <w:r>
        <w:rPr>
          <w:rFonts w:ascii="Book Antiqua"/>
          <w:i/>
          <w:color w:val="231F20"/>
          <w:spacing w:val="-2"/>
          <w:sz w:val="17"/>
        </w:rPr>
        <w:t> </w:t>
      </w:r>
      <w:r>
        <w:rPr>
          <w:rFonts w:ascii="Book Antiqua"/>
          <w:i/>
          <w:color w:val="231F20"/>
          <w:sz w:val="17"/>
        </w:rPr>
        <w:t>Canada</w:t>
      </w:r>
      <w:r>
        <w:rPr>
          <w:color w:val="231F20"/>
          <w:sz w:val="17"/>
        </w:rPr>
        <w:t>.</w:t>
      </w:r>
    </w:p>
    <w:p>
      <w:pPr>
        <w:spacing w:before="20"/>
        <w:ind w:left="390" w:right="0" w:firstLine="0"/>
        <w:jc w:val="left"/>
        <w:rPr>
          <w:sz w:val="17"/>
        </w:rPr>
      </w:pPr>
      <w:r>
        <w:rPr>
          <w:color w:val="231F20"/>
          <w:sz w:val="17"/>
        </w:rPr>
        <w:t>Edmonton: Athabasca University Press.</w:t>
      </w:r>
    </w:p>
    <w:p>
      <w:pPr>
        <w:pStyle w:val="ListParagraph"/>
        <w:numPr>
          <w:ilvl w:val="0"/>
          <w:numId w:val="44"/>
        </w:numPr>
        <w:tabs>
          <w:tab w:pos="375" w:val="left" w:leader="none"/>
        </w:tabs>
        <w:spacing w:line="261" w:lineRule="auto" w:before="21" w:after="0"/>
        <w:ind w:left="390" w:right="1546" w:hanging="270"/>
        <w:jc w:val="left"/>
        <w:rPr>
          <w:sz w:val="17"/>
        </w:rPr>
      </w:pPr>
      <w:r>
        <w:rPr>
          <w:color w:val="231F20"/>
          <w:sz w:val="17"/>
        </w:rPr>
        <w:t>Morrison, E., &amp; MacKinnon, N. (2008). Workplace wellness programs in Canada: An exploration of key issues. </w:t>
      </w:r>
      <w:r>
        <w:rPr>
          <w:rFonts w:ascii="Book Antiqua" w:hAnsi="Book Antiqua"/>
          <w:i/>
          <w:color w:val="231F20"/>
          <w:sz w:val="17"/>
        </w:rPr>
        <w:t>Healthcare Management Forum</w:t>
      </w:r>
      <w:r>
        <w:rPr>
          <w:color w:val="231F20"/>
          <w:sz w:val="17"/>
        </w:rPr>
        <w:t>, </w:t>
      </w:r>
      <w:r>
        <w:rPr>
          <w:color w:val="231F20"/>
          <w:spacing w:val="-3"/>
          <w:sz w:val="17"/>
        </w:rPr>
        <w:t>21(1), </w:t>
      </w:r>
      <w:r>
        <w:rPr>
          <w:color w:val="231F20"/>
          <w:sz w:val="17"/>
        </w:rPr>
        <w:t>26–32.</w:t>
      </w:r>
    </w:p>
    <w:p>
      <w:pPr>
        <w:pStyle w:val="ListParagraph"/>
        <w:numPr>
          <w:ilvl w:val="0"/>
          <w:numId w:val="44"/>
        </w:numPr>
        <w:tabs>
          <w:tab w:pos="375" w:val="left" w:leader="none"/>
        </w:tabs>
        <w:spacing w:line="261" w:lineRule="auto" w:before="0" w:after="0"/>
        <w:ind w:left="390" w:right="1721" w:hanging="270"/>
        <w:jc w:val="left"/>
        <w:rPr>
          <w:sz w:val="17"/>
        </w:rPr>
      </w:pPr>
      <w:r>
        <w:rPr>
          <w:color w:val="231F20"/>
          <w:sz w:val="17"/>
        </w:rPr>
        <w:t>Baicker, K., Cutler, D., &amp; Song, Z. (2010). Workplace wellness programs can generate savings. Health Affairs, 29(2), 304–311; Mattke, S., et al. (2013). </w:t>
      </w:r>
      <w:r>
        <w:rPr>
          <w:rFonts w:ascii="Book Antiqua" w:hAnsi="Book Antiqua"/>
          <w:i/>
          <w:color w:val="231F20"/>
          <w:sz w:val="17"/>
        </w:rPr>
        <w:t>Workplace Wellness Programs Study: Final Report</w:t>
      </w:r>
      <w:r>
        <w:rPr>
          <w:color w:val="231F20"/>
          <w:sz w:val="17"/>
        </w:rPr>
        <w:t>. Pittsburgh: </w:t>
      </w:r>
      <w:r>
        <w:rPr>
          <w:color w:val="231F20"/>
          <w:spacing w:val="-4"/>
          <w:sz w:val="17"/>
        </w:rPr>
        <w:t>Rand </w:t>
      </w:r>
      <w:r>
        <w:rPr>
          <w:color w:val="231F20"/>
          <w:sz w:val="17"/>
        </w:rPr>
        <w:t>Corporation.</w:t>
      </w:r>
    </w:p>
    <w:p>
      <w:pPr>
        <w:pStyle w:val="ListParagraph"/>
        <w:numPr>
          <w:ilvl w:val="0"/>
          <w:numId w:val="44"/>
        </w:numPr>
        <w:tabs>
          <w:tab w:pos="375" w:val="left" w:leader="none"/>
        </w:tabs>
        <w:spacing w:line="261" w:lineRule="auto" w:before="0" w:after="0"/>
        <w:ind w:left="390" w:right="1428" w:hanging="270"/>
        <w:jc w:val="left"/>
        <w:rPr>
          <w:sz w:val="17"/>
        </w:rPr>
      </w:pPr>
      <w:r>
        <w:rPr>
          <w:color w:val="231F20"/>
          <w:sz w:val="17"/>
        </w:rPr>
        <w:t>Parks, K., &amp; Steelman, L. (2008). Organizational wellness programs: A</w:t>
      </w:r>
      <w:r>
        <w:rPr>
          <w:color w:val="231F20"/>
          <w:spacing w:val="-24"/>
          <w:sz w:val="17"/>
        </w:rPr>
        <w:t> </w:t>
      </w:r>
      <w:r>
        <w:rPr>
          <w:color w:val="231F20"/>
          <w:spacing w:val="-3"/>
          <w:sz w:val="17"/>
        </w:rPr>
        <w:t>meta- </w:t>
      </w:r>
      <w:r>
        <w:rPr>
          <w:color w:val="231F20"/>
          <w:sz w:val="17"/>
        </w:rPr>
        <w:t>analysis. </w:t>
      </w:r>
      <w:r>
        <w:rPr>
          <w:rFonts w:ascii="Book Antiqua" w:hAnsi="Book Antiqua"/>
          <w:i/>
          <w:color w:val="231F20"/>
          <w:sz w:val="17"/>
        </w:rPr>
        <w:t>Journal of Occupational Health Psychology</w:t>
      </w:r>
      <w:r>
        <w:rPr>
          <w:color w:val="231F20"/>
          <w:sz w:val="17"/>
        </w:rPr>
        <w:t>, 13(1),</w:t>
      </w:r>
      <w:r>
        <w:rPr>
          <w:color w:val="231F20"/>
          <w:spacing w:val="-1"/>
          <w:sz w:val="17"/>
        </w:rPr>
        <w:t> </w:t>
      </w:r>
      <w:r>
        <w:rPr>
          <w:color w:val="231F20"/>
          <w:sz w:val="17"/>
        </w:rPr>
        <w:t>58–68.</w:t>
      </w:r>
    </w:p>
    <w:p>
      <w:pPr>
        <w:pStyle w:val="ListParagraph"/>
        <w:numPr>
          <w:ilvl w:val="0"/>
          <w:numId w:val="44"/>
        </w:numPr>
        <w:tabs>
          <w:tab w:pos="375" w:val="left" w:leader="none"/>
        </w:tabs>
        <w:spacing w:line="261" w:lineRule="auto" w:before="0" w:after="0"/>
        <w:ind w:left="390" w:right="1437" w:hanging="270"/>
        <w:jc w:val="left"/>
        <w:rPr>
          <w:sz w:val="17"/>
        </w:rPr>
      </w:pPr>
      <w:r>
        <w:rPr>
          <w:color w:val="231F20"/>
          <w:spacing w:val="-3"/>
          <w:sz w:val="17"/>
        </w:rPr>
        <w:t>McCarthy, </w:t>
      </w:r>
      <w:r>
        <w:rPr>
          <w:color w:val="231F20"/>
          <w:sz w:val="17"/>
        </w:rPr>
        <w:t>G., Almeida, S., &amp; Ahrens, J. (2011). Understanding employ </w:t>
      </w:r>
      <w:r>
        <w:rPr>
          <w:color w:val="231F20"/>
          <w:spacing w:val="-3"/>
          <w:sz w:val="17"/>
        </w:rPr>
        <w:t>well- </w:t>
      </w:r>
      <w:r>
        <w:rPr>
          <w:color w:val="231F20"/>
          <w:sz w:val="17"/>
        </w:rPr>
        <w:t>being practices in Australian organizations. </w:t>
      </w:r>
      <w:r>
        <w:rPr>
          <w:rFonts w:ascii="Book Antiqua" w:hAnsi="Book Antiqua"/>
          <w:i/>
          <w:color w:val="231F20"/>
          <w:sz w:val="17"/>
        </w:rPr>
        <w:t>International Journal of Health, </w:t>
      </w:r>
      <w:r>
        <w:rPr>
          <w:rFonts w:ascii="Book Antiqua" w:hAnsi="Book Antiqua"/>
          <w:i/>
          <w:color w:val="231F20"/>
          <w:sz w:val="17"/>
        </w:rPr>
        <w:t>Wellness and Society</w:t>
      </w:r>
      <w:r>
        <w:rPr>
          <w:color w:val="231F20"/>
          <w:sz w:val="17"/>
        </w:rPr>
        <w:t>, 1(1),</w:t>
      </w:r>
      <w:r>
        <w:rPr>
          <w:color w:val="231F20"/>
          <w:spacing w:val="-1"/>
          <w:sz w:val="17"/>
        </w:rPr>
        <w:t> </w:t>
      </w:r>
      <w:r>
        <w:rPr>
          <w:color w:val="231F20"/>
          <w:sz w:val="17"/>
        </w:rPr>
        <w:t>181–197.</w:t>
      </w:r>
    </w:p>
    <w:p>
      <w:pPr>
        <w:pStyle w:val="ListParagraph"/>
        <w:numPr>
          <w:ilvl w:val="0"/>
          <w:numId w:val="44"/>
        </w:numPr>
        <w:tabs>
          <w:tab w:pos="375" w:val="left" w:leader="none"/>
          <w:tab w:pos="1516" w:val="left" w:leader="dot"/>
        </w:tabs>
        <w:spacing w:line="297" w:lineRule="auto" w:before="0" w:after="0"/>
        <w:ind w:left="390" w:right="1448" w:hanging="270"/>
        <w:jc w:val="left"/>
        <w:rPr>
          <w:rFonts w:ascii="Book Antiqua" w:hAnsi="Book Antiqua"/>
          <w:i/>
          <w:sz w:val="17"/>
        </w:rPr>
      </w:pPr>
      <w:r>
        <w:rPr>
          <w:color w:val="231F20"/>
          <w:sz w:val="17"/>
        </w:rPr>
        <w:t>Spence, G. (2015). Workplace wellbeing programs: If you build it they may NOT come.</w:t>
        <w:tab/>
        <w:t>because it’s not what they really need! </w:t>
      </w:r>
      <w:r>
        <w:rPr>
          <w:rFonts w:ascii="Book Antiqua" w:hAnsi="Book Antiqua"/>
          <w:i/>
          <w:color w:val="231F20"/>
          <w:sz w:val="17"/>
        </w:rPr>
        <w:t>International Journal</w:t>
      </w:r>
      <w:r>
        <w:rPr>
          <w:rFonts w:ascii="Book Antiqua" w:hAnsi="Book Antiqua"/>
          <w:i/>
          <w:color w:val="231F20"/>
          <w:spacing w:val="-5"/>
          <w:sz w:val="17"/>
        </w:rPr>
        <w:t> </w:t>
      </w:r>
      <w:r>
        <w:rPr>
          <w:rFonts w:ascii="Book Antiqua" w:hAnsi="Book Antiqua"/>
          <w:i/>
          <w:color w:val="231F20"/>
          <w:spacing w:val="-8"/>
          <w:sz w:val="17"/>
        </w:rPr>
        <w:t>of</w:t>
      </w:r>
    </w:p>
    <w:p>
      <w:pPr>
        <w:spacing w:line="196" w:lineRule="exact" w:before="0"/>
        <w:ind w:left="390" w:right="0" w:firstLine="0"/>
        <w:jc w:val="left"/>
        <w:rPr>
          <w:sz w:val="17"/>
        </w:rPr>
      </w:pPr>
      <w:r>
        <w:rPr>
          <w:rFonts w:ascii="Book Antiqua" w:hAnsi="Book Antiqua"/>
          <w:i/>
          <w:color w:val="231F20"/>
          <w:sz w:val="17"/>
        </w:rPr>
        <w:t>Wellbeing</w:t>
      </w:r>
      <w:r>
        <w:rPr>
          <w:color w:val="231F20"/>
          <w:sz w:val="17"/>
        </w:rPr>
        <w:t>, 5(2), 109–124.</w:t>
      </w:r>
    </w:p>
    <w:p>
      <w:pPr>
        <w:pStyle w:val="ListParagraph"/>
        <w:numPr>
          <w:ilvl w:val="0"/>
          <w:numId w:val="44"/>
        </w:numPr>
        <w:tabs>
          <w:tab w:pos="375" w:val="left" w:leader="none"/>
        </w:tabs>
        <w:spacing w:line="261" w:lineRule="auto" w:before="21" w:after="0"/>
        <w:ind w:left="390" w:right="1456" w:hanging="270"/>
        <w:jc w:val="left"/>
        <w:rPr>
          <w:sz w:val="17"/>
        </w:rPr>
      </w:pPr>
      <w:r>
        <w:rPr>
          <w:color w:val="231F20"/>
          <w:sz w:val="17"/>
        </w:rPr>
        <w:t>Walters, </w:t>
      </w:r>
      <w:r>
        <w:rPr>
          <w:color w:val="231F20"/>
          <w:spacing w:val="-8"/>
          <w:sz w:val="17"/>
        </w:rPr>
        <w:t>V., </w:t>
      </w:r>
      <w:r>
        <w:rPr>
          <w:color w:val="231F20"/>
          <w:sz w:val="17"/>
        </w:rPr>
        <w:t>&amp; Haines, </w:t>
      </w:r>
      <w:r>
        <w:rPr>
          <w:color w:val="231F20"/>
          <w:spacing w:val="-7"/>
          <w:sz w:val="17"/>
        </w:rPr>
        <w:t>T. </w:t>
      </w:r>
      <w:r>
        <w:rPr>
          <w:color w:val="231F20"/>
          <w:sz w:val="17"/>
        </w:rPr>
        <w:t>(1988). Workers’ use and knowledge of the </w:t>
      </w:r>
      <w:r>
        <w:rPr>
          <w:color w:val="231F20"/>
          <w:spacing w:val="-3"/>
          <w:sz w:val="17"/>
        </w:rPr>
        <w:t>internal </w:t>
      </w:r>
      <w:r>
        <w:rPr>
          <w:color w:val="231F20"/>
          <w:sz w:val="17"/>
        </w:rPr>
        <w:t>responsibility system: Limits to participation in occupational health and </w:t>
      </w:r>
      <w:r>
        <w:rPr>
          <w:color w:val="231F20"/>
          <w:spacing w:val="-3"/>
          <w:sz w:val="17"/>
        </w:rPr>
        <w:t>safety. </w:t>
      </w:r>
      <w:r>
        <w:rPr>
          <w:rFonts w:ascii="Book Antiqua" w:hAnsi="Book Antiqua"/>
          <w:i/>
          <w:color w:val="231F20"/>
          <w:sz w:val="17"/>
        </w:rPr>
        <w:t>Canadian Public Policy</w:t>
      </w:r>
      <w:r>
        <w:rPr>
          <w:color w:val="231F20"/>
          <w:sz w:val="17"/>
        </w:rPr>
        <w:t>, 14(4),</w:t>
      </w:r>
      <w:r>
        <w:rPr>
          <w:color w:val="231F20"/>
          <w:spacing w:val="3"/>
          <w:sz w:val="17"/>
        </w:rPr>
        <w:t> </w:t>
      </w:r>
      <w:r>
        <w:rPr>
          <w:color w:val="231F20"/>
          <w:sz w:val="17"/>
        </w:rPr>
        <w:t>411–423.</w:t>
      </w:r>
    </w:p>
    <w:p>
      <w:pPr>
        <w:pStyle w:val="ListParagraph"/>
        <w:numPr>
          <w:ilvl w:val="0"/>
          <w:numId w:val="44"/>
        </w:numPr>
        <w:tabs>
          <w:tab w:pos="375" w:val="left" w:leader="none"/>
        </w:tabs>
        <w:spacing w:line="261" w:lineRule="auto" w:before="0" w:after="0"/>
        <w:ind w:left="390" w:right="1549" w:hanging="270"/>
        <w:jc w:val="left"/>
        <w:rPr>
          <w:sz w:val="17"/>
        </w:rPr>
      </w:pPr>
      <w:r>
        <w:rPr>
          <w:color w:val="231F20"/>
          <w:spacing w:val="-4"/>
          <w:sz w:val="17"/>
        </w:rPr>
        <w:t>Gray, </w:t>
      </w:r>
      <w:r>
        <w:rPr>
          <w:color w:val="231F20"/>
          <w:sz w:val="17"/>
        </w:rPr>
        <w:t>G. (2002). A socio-legal ethnography of the right to refuse </w:t>
      </w:r>
      <w:r>
        <w:rPr>
          <w:color w:val="231F20"/>
          <w:spacing w:val="-3"/>
          <w:sz w:val="17"/>
        </w:rPr>
        <w:t>dangerous </w:t>
      </w:r>
      <w:r>
        <w:rPr>
          <w:color w:val="231F20"/>
          <w:sz w:val="17"/>
        </w:rPr>
        <w:t>work. </w:t>
      </w:r>
      <w:r>
        <w:rPr>
          <w:rFonts w:ascii="Book Antiqua" w:hAnsi="Book Antiqua"/>
          <w:i/>
          <w:color w:val="231F20"/>
          <w:sz w:val="17"/>
        </w:rPr>
        <w:t>Studies in </w:t>
      </w:r>
      <w:r>
        <w:rPr>
          <w:rFonts w:ascii="Book Antiqua" w:hAnsi="Book Antiqua"/>
          <w:i/>
          <w:color w:val="231F20"/>
          <w:spacing w:val="-3"/>
          <w:sz w:val="17"/>
        </w:rPr>
        <w:t>Law, </w:t>
      </w:r>
      <w:r>
        <w:rPr>
          <w:rFonts w:ascii="Book Antiqua" w:hAnsi="Book Antiqua"/>
          <w:i/>
          <w:color w:val="231F20"/>
          <w:sz w:val="17"/>
        </w:rPr>
        <w:t>Politics and Society</w:t>
      </w:r>
      <w:r>
        <w:rPr>
          <w:color w:val="231F20"/>
          <w:sz w:val="17"/>
        </w:rPr>
        <w:t>, 24,</w:t>
      </w:r>
      <w:r>
        <w:rPr>
          <w:color w:val="231F20"/>
          <w:spacing w:val="3"/>
          <w:sz w:val="17"/>
        </w:rPr>
        <w:t> </w:t>
      </w:r>
      <w:r>
        <w:rPr>
          <w:color w:val="231F20"/>
          <w:sz w:val="17"/>
        </w:rPr>
        <w:t>133–169.</w:t>
      </w:r>
    </w:p>
    <w:p>
      <w:pPr>
        <w:pStyle w:val="ListParagraph"/>
        <w:numPr>
          <w:ilvl w:val="0"/>
          <w:numId w:val="44"/>
        </w:numPr>
        <w:tabs>
          <w:tab w:pos="375" w:val="left" w:leader="none"/>
        </w:tabs>
        <w:spacing w:line="261" w:lineRule="auto" w:before="0" w:after="0"/>
        <w:ind w:left="390" w:right="1484" w:hanging="270"/>
        <w:jc w:val="left"/>
        <w:rPr>
          <w:sz w:val="17"/>
        </w:rPr>
      </w:pPr>
      <w:r>
        <w:rPr>
          <w:color w:val="231F20"/>
          <w:sz w:val="17"/>
        </w:rPr>
        <w:t>Lewchuk, </w:t>
      </w:r>
      <w:r>
        <w:rPr>
          <w:color w:val="231F20"/>
          <w:spacing w:val="-8"/>
          <w:sz w:val="17"/>
        </w:rPr>
        <w:t>W. </w:t>
      </w:r>
      <w:r>
        <w:rPr>
          <w:color w:val="231F20"/>
          <w:sz w:val="17"/>
        </w:rPr>
        <w:t>(2013). The limits of voice: Are workers afraid to express </w:t>
      </w:r>
      <w:r>
        <w:rPr>
          <w:color w:val="231F20"/>
          <w:spacing w:val="-3"/>
          <w:sz w:val="17"/>
        </w:rPr>
        <w:t>their </w:t>
      </w:r>
      <w:r>
        <w:rPr>
          <w:color w:val="231F20"/>
          <w:sz w:val="17"/>
        </w:rPr>
        <w:t>health and safety rights? </w:t>
      </w:r>
      <w:r>
        <w:rPr>
          <w:rFonts w:ascii="Book Antiqua" w:hAnsi="Book Antiqua"/>
          <w:i/>
          <w:color w:val="231F20"/>
          <w:sz w:val="17"/>
        </w:rPr>
        <w:t>Osgoode Hall Law Journal</w:t>
      </w:r>
      <w:r>
        <w:rPr>
          <w:color w:val="231F20"/>
          <w:sz w:val="17"/>
        </w:rPr>
        <w:t>, 50,</w:t>
      </w:r>
      <w:r>
        <w:rPr>
          <w:color w:val="231F20"/>
          <w:spacing w:val="-2"/>
          <w:sz w:val="17"/>
        </w:rPr>
        <w:t> </w:t>
      </w:r>
      <w:r>
        <w:rPr>
          <w:color w:val="231F20"/>
          <w:sz w:val="17"/>
        </w:rPr>
        <w:t>789–812.</w:t>
      </w:r>
    </w:p>
    <w:p>
      <w:pPr>
        <w:pStyle w:val="ListParagraph"/>
        <w:numPr>
          <w:ilvl w:val="0"/>
          <w:numId w:val="44"/>
        </w:numPr>
        <w:tabs>
          <w:tab w:pos="375" w:val="left" w:leader="none"/>
        </w:tabs>
        <w:spacing w:line="261" w:lineRule="auto" w:before="0" w:after="0"/>
        <w:ind w:left="390" w:right="1692" w:hanging="270"/>
        <w:jc w:val="left"/>
        <w:rPr>
          <w:sz w:val="17"/>
        </w:rPr>
      </w:pPr>
      <w:r>
        <w:rPr>
          <w:color w:val="231F20"/>
          <w:sz w:val="17"/>
        </w:rPr>
        <w:t>Government of Alberta. (2008). Report to the Minister of Justice and Attorney General: Public Fatality </w:t>
      </w:r>
      <w:r>
        <w:rPr>
          <w:color w:val="231F20"/>
          <w:spacing w:val="-3"/>
          <w:sz w:val="17"/>
        </w:rPr>
        <w:t>Inquiry. </w:t>
      </w:r>
      <w:r>
        <w:rPr>
          <w:color w:val="231F20"/>
          <w:sz w:val="17"/>
        </w:rPr>
        <w:t>Okotoks: Justice and </w:t>
      </w:r>
      <w:r>
        <w:rPr>
          <w:color w:val="231F20"/>
          <w:spacing w:val="-3"/>
          <w:sz w:val="17"/>
        </w:rPr>
        <w:t>Attorney </w:t>
      </w:r>
      <w:r>
        <w:rPr>
          <w:color w:val="231F20"/>
          <w:sz w:val="17"/>
        </w:rPr>
        <w:t>General.</w:t>
      </w:r>
    </w:p>
    <w:p>
      <w:pPr>
        <w:pStyle w:val="ListParagraph"/>
        <w:numPr>
          <w:ilvl w:val="0"/>
          <w:numId w:val="44"/>
        </w:numPr>
        <w:tabs>
          <w:tab w:pos="375" w:val="left" w:leader="none"/>
        </w:tabs>
        <w:spacing w:line="240" w:lineRule="auto" w:before="0" w:after="0"/>
        <w:ind w:left="375" w:right="0" w:hanging="255"/>
        <w:jc w:val="left"/>
        <w:rPr>
          <w:sz w:val="17"/>
        </w:rPr>
      </w:pPr>
      <w:r>
        <w:rPr>
          <w:color w:val="231F20"/>
          <w:sz w:val="17"/>
        </w:rPr>
        <w:t>Barnetson, B. (2010).</w:t>
      </w:r>
    </w:p>
    <w:p>
      <w:pPr>
        <w:pStyle w:val="ListParagraph"/>
        <w:numPr>
          <w:ilvl w:val="0"/>
          <w:numId w:val="44"/>
        </w:numPr>
        <w:tabs>
          <w:tab w:pos="375" w:val="left" w:leader="none"/>
        </w:tabs>
        <w:spacing w:line="240" w:lineRule="auto" w:before="20" w:after="0"/>
        <w:ind w:left="375" w:right="0" w:hanging="255"/>
        <w:jc w:val="left"/>
        <w:rPr>
          <w:sz w:val="17"/>
        </w:rPr>
      </w:pPr>
      <w:r>
        <w:rPr>
          <w:color w:val="231F20"/>
          <w:sz w:val="17"/>
        </w:rPr>
        <w:t>Ibid.</w:t>
      </w:r>
    </w:p>
    <w:p>
      <w:pPr>
        <w:pStyle w:val="ListParagraph"/>
        <w:numPr>
          <w:ilvl w:val="0"/>
          <w:numId w:val="44"/>
        </w:numPr>
        <w:tabs>
          <w:tab w:pos="375" w:val="left" w:leader="none"/>
        </w:tabs>
        <w:spacing w:line="261" w:lineRule="auto" w:before="21" w:after="0"/>
        <w:ind w:left="390" w:right="1616" w:hanging="270"/>
        <w:jc w:val="left"/>
        <w:rPr>
          <w:sz w:val="17"/>
        </w:rPr>
      </w:pPr>
      <w:r>
        <w:rPr>
          <w:color w:val="231F20"/>
          <w:spacing w:val="-5"/>
          <w:sz w:val="17"/>
        </w:rPr>
        <w:t>Tucker, </w:t>
      </w:r>
      <w:r>
        <w:rPr>
          <w:color w:val="231F20"/>
          <w:sz w:val="17"/>
        </w:rPr>
        <w:t>E. (2003). Diverging trends in worker health and safety </w:t>
      </w:r>
      <w:r>
        <w:rPr>
          <w:color w:val="231F20"/>
          <w:spacing w:val="-3"/>
          <w:sz w:val="17"/>
        </w:rPr>
        <w:t>protection </w:t>
      </w:r>
      <w:r>
        <w:rPr>
          <w:color w:val="231F20"/>
          <w:sz w:val="17"/>
        </w:rPr>
        <w:t>and participation in Canada, 1985–2000. </w:t>
      </w:r>
      <w:r>
        <w:rPr>
          <w:rFonts w:ascii="Book Antiqua" w:hAnsi="Book Antiqua"/>
          <w:i/>
          <w:color w:val="231F20"/>
          <w:sz w:val="17"/>
        </w:rPr>
        <w:t>Relations Industrielles/Industrial </w:t>
      </w:r>
      <w:r>
        <w:rPr>
          <w:rFonts w:ascii="Book Antiqua" w:hAnsi="Book Antiqua"/>
          <w:i/>
          <w:color w:val="231F20"/>
          <w:sz w:val="17"/>
        </w:rPr>
        <w:t>Relations</w:t>
      </w:r>
      <w:r>
        <w:rPr>
          <w:color w:val="231F20"/>
          <w:sz w:val="17"/>
        </w:rPr>
        <w:t>, 58(3),</w:t>
      </w:r>
      <w:r>
        <w:rPr>
          <w:color w:val="231F20"/>
          <w:spacing w:val="-1"/>
          <w:sz w:val="17"/>
        </w:rPr>
        <w:t> </w:t>
      </w:r>
      <w:r>
        <w:rPr>
          <w:color w:val="231F20"/>
          <w:sz w:val="17"/>
        </w:rPr>
        <w:t>395–426.</w:t>
      </w:r>
    </w:p>
    <w:p>
      <w:pPr>
        <w:spacing w:after="0" w:line="261" w:lineRule="auto"/>
        <w:jc w:val="left"/>
        <w:rPr>
          <w:sz w:val="17"/>
        </w:rPr>
        <w:sectPr>
          <w:pgSz w:w="8640" w:h="12960"/>
          <w:pgMar w:header="0" w:footer="934" w:top="960" w:bottom="1120" w:left="1140" w:right="0"/>
        </w:sectPr>
      </w:pPr>
    </w:p>
    <w:p>
      <w:pPr>
        <w:pStyle w:val="ListParagraph"/>
        <w:numPr>
          <w:ilvl w:val="0"/>
          <w:numId w:val="44"/>
        </w:numPr>
        <w:tabs>
          <w:tab w:pos="465" w:val="left" w:leader="none"/>
        </w:tabs>
        <w:spacing w:line="261" w:lineRule="auto" w:before="65" w:after="0"/>
        <w:ind w:left="480" w:right="1599" w:hanging="270"/>
        <w:jc w:val="left"/>
        <w:rPr>
          <w:sz w:val="17"/>
        </w:rPr>
      </w:pPr>
      <w:r>
        <w:rPr>
          <w:color w:val="231F20"/>
          <w:sz w:val="17"/>
        </w:rPr>
        <w:t>Foster, J. (2011). </w:t>
      </w:r>
      <w:r>
        <w:rPr>
          <w:color w:val="231F20"/>
          <w:spacing w:val="-3"/>
          <w:sz w:val="17"/>
        </w:rPr>
        <w:t>Talking </w:t>
      </w:r>
      <w:r>
        <w:rPr>
          <w:color w:val="231F20"/>
          <w:sz w:val="17"/>
        </w:rPr>
        <w:t>ourselves to death? The prospects for social dialogue in North America—Lessons from Alberta. </w:t>
      </w:r>
      <w:r>
        <w:rPr>
          <w:rFonts w:ascii="Book Antiqua" w:hAnsi="Book Antiqua"/>
          <w:i/>
          <w:color w:val="231F20"/>
          <w:sz w:val="17"/>
        </w:rPr>
        <w:t>Labor Studies </w:t>
      </w:r>
      <w:r>
        <w:rPr>
          <w:rFonts w:ascii="Book Antiqua" w:hAnsi="Book Antiqua"/>
          <w:i/>
          <w:color w:val="231F20"/>
          <w:spacing w:val="-3"/>
          <w:sz w:val="17"/>
        </w:rPr>
        <w:t>Journal</w:t>
      </w:r>
      <w:r>
        <w:rPr>
          <w:color w:val="231F20"/>
          <w:spacing w:val="-3"/>
          <w:sz w:val="17"/>
        </w:rPr>
        <w:t>, </w:t>
      </w:r>
      <w:r>
        <w:rPr>
          <w:color w:val="231F20"/>
          <w:sz w:val="17"/>
        </w:rPr>
        <w:t>36(2), 288–306.</w:t>
      </w:r>
    </w:p>
    <w:p>
      <w:pPr>
        <w:pStyle w:val="ListParagraph"/>
        <w:numPr>
          <w:ilvl w:val="0"/>
          <w:numId w:val="44"/>
        </w:numPr>
        <w:tabs>
          <w:tab w:pos="465" w:val="left" w:leader="none"/>
        </w:tabs>
        <w:spacing w:line="261" w:lineRule="auto" w:before="0" w:after="0"/>
        <w:ind w:left="480" w:right="1367" w:hanging="270"/>
        <w:jc w:val="left"/>
        <w:rPr>
          <w:sz w:val="17"/>
        </w:rPr>
      </w:pPr>
      <w:r>
        <w:rPr>
          <w:color w:val="231F20"/>
          <w:sz w:val="17"/>
        </w:rPr>
        <w:t>Neilsen, M. (2015, October 15). WorkSafeBC memo a reason for inquiry </w:t>
      </w:r>
      <w:r>
        <w:rPr>
          <w:color w:val="231F20"/>
          <w:spacing w:val="-5"/>
          <w:sz w:val="17"/>
        </w:rPr>
        <w:t>into </w:t>
      </w:r>
      <w:r>
        <w:rPr>
          <w:color w:val="231F20"/>
          <w:sz w:val="17"/>
        </w:rPr>
        <w:t>sawmill blasts, union says. </w:t>
      </w:r>
      <w:r>
        <w:rPr>
          <w:rFonts w:ascii="Book Antiqua"/>
          <w:i/>
          <w:color w:val="231F20"/>
          <w:sz w:val="17"/>
        </w:rPr>
        <w:t>Prince George Citizen</w:t>
      </w:r>
      <w:r>
        <w:rPr>
          <w:color w:val="231F20"/>
          <w:sz w:val="17"/>
        </w:rPr>
        <w:t>. </w:t>
      </w:r>
      <w:hyperlink r:id="rId111">
        <w:r>
          <w:rPr>
            <w:color w:val="231F20"/>
            <w:sz w:val="17"/>
          </w:rPr>
          <w:t>http://www.princegeorgecitizen.com/news/local-news/worksafebc-</w:t>
        </w:r>
      </w:hyperlink>
      <w:r>
        <w:rPr>
          <w:color w:val="231F20"/>
          <w:sz w:val="17"/>
        </w:rPr>
        <w:t> memo-a-reason-for-inquiry-into-sawmill-blasts-union-says-1.2082588</w:t>
      </w:r>
    </w:p>
    <w:p>
      <w:pPr>
        <w:pStyle w:val="ListParagraph"/>
        <w:numPr>
          <w:ilvl w:val="0"/>
          <w:numId w:val="44"/>
        </w:numPr>
        <w:tabs>
          <w:tab w:pos="465" w:val="left" w:leader="none"/>
        </w:tabs>
        <w:spacing w:line="261" w:lineRule="auto" w:before="0" w:after="0"/>
        <w:ind w:left="480" w:right="1713" w:hanging="270"/>
        <w:jc w:val="left"/>
        <w:rPr>
          <w:sz w:val="17"/>
        </w:rPr>
      </w:pPr>
      <w:r>
        <w:rPr>
          <w:color w:val="231F20"/>
          <w:sz w:val="17"/>
        </w:rPr>
        <w:t>Government of Alberta. (1997). Partnerships Strategic Plan.</w:t>
      </w:r>
      <w:r>
        <w:rPr>
          <w:color w:val="231F20"/>
          <w:spacing w:val="-23"/>
          <w:sz w:val="17"/>
        </w:rPr>
        <w:t> </w:t>
      </w:r>
      <w:r>
        <w:rPr>
          <w:color w:val="231F20"/>
          <w:sz w:val="17"/>
        </w:rPr>
        <w:t>Edmonton: Alberta Labour, p.</w:t>
      </w:r>
      <w:r>
        <w:rPr>
          <w:color w:val="231F20"/>
          <w:spacing w:val="-1"/>
          <w:sz w:val="17"/>
        </w:rPr>
        <w:t> </w:t>
      </w:r>
      <w:r>
        <w:rPr>
          <w:color w:val="231F20"/>
          <w:sz w:val="17"/>
        </w:rPr>
        <w:t>1.</w:t>
      </w:r>
    </w:p>
    <w:p>
      <w:pPr>
        <w:pStyle w:val="ListParagraph"/>
        <w:numPr>
          <w:ilvl w:val="0"/>
          <w:numId w:val="44"/>
        </w:numPr>
        <w:tabs>
          <w:tab w:pos="465" w:val="left" w:leader="none"/>
        </w:tabs>
        <w:spacing w:line="240" w:lineRule="auto" w:before="0" w:after="0"/>
        <w:ind w:left="465" w:right="0" w:hanging="255"/>
        <w:jc w:val="left"/>
        <w:rPr>
          <w:sz w:val="17"/>
        </w:rPr>
      </w:pPr>
      <w:r>
        <w:rPr>
          <w:color w:val="231F20"/>
          <w:sz w:val="17"/>
        </w:rPr>
        <w:t>Ibid., p. 7.</w:t>
      </w:r>
    </w:p>
    <w:p>
      <w:pPr>
        <w:pStyle w:val="ListParagraph"/>
        <w:numPr>
          <w:ilvl w:val="0"/>
          <w:numId w:val="44"/>
        </w:numPr>
        <w:tabs>
          <w:tab w:pos="465" w:val="left" w:leader="none"/>
        </w:tabs>
        <w:spacing w:line="240" w:lineRule="auto" w:before="20" w:after="0"/>
        <w:ind w:left="465" w:right="0" w:hanging="255"/>
        <w:jc w:val="left"/>
        <w:rPr>
          <w:sz w:val="17"/>
        </w:rPr>
      </w:pPr>
      <w:r>
        <w:rPr>
          <w:color w:val="231F20"/>
          <w:sz w:val="17"/>
        </w:rPr>
        <w:t>Ibid., p. 9.</w:t>
      </w:r>
    </w:p>
    <w:p>
      <w:pPr>
        <w:pStyle w:val="ListParagraph"/>
        <w:numPr>
          <w:ilvl w:val="0"/>
          <w:numId w:val="44"/>
        </w:numPr>
        <w:tabs>
          <w:tab w:pos="465" w:val="left" w:leader="none"/>
        </w:tabs>
        <w:spacing w:line="261" w:lineRule="auto" w:before="21" w:after="0"/>
        <w:ind w:left="480" w:right="1273" w:hanging="270"/>
        <w:jc w:val="left"/>
        <w:rPr>
          <w:sz w:val="17"/>
        </w:rPr>
      </w:pPr>
      <w:r>
        <w:rPr>
          <w:color w:val="231F20"/>
          <w:sz w:val="17"/>
        </w:rPr>
        <w:t>Shapiro, S. (2012). The complexity of regulatory capture: Diagnosis,</w:t>
      </w:r>
      <w:r>
        <w:rPr>
          <w:color w:val="231F20"/>
          <w:spacing w:val="-26"/>
          <w:sz w:val="17"/>
        </w:rPr>
        <w:t> </w:t>
      </w:r>
      <w:r>
        <w:rPr>
          <w:color w:val="231F20"/>
          <w:sz w:val="17"/>
        </w:rPr>
        <w:t>causality and remediation. </w:t>
      </w:r>
      <w:r>
        <w:rPr>
          <w:rFonts w:ascii="Book Antiqua" w:hAnsi="Book Antiqua"/>
          <w:i/>
          <w:color w:val="231F20"/>
          <w:sz w:val="17"/>
        </w:rPr>
        <w:t>Roger Williams University Law Review</w:t>
      </w:r>
      <w:r>
        <w:rPr>
          <w:color w:val="231F20"/>
          <w:sz w:val="17"/>
        </w:rPr>
        <w:t>, 17(1),</w:t>
      </w:r>
      <w:r>
        <w:rPr>
          <w:color w:val="231F20"/>
          <w:spacing w:val="-5"/>
          <w:sz w:val="17"/>
        </w:rPr>
        <w:t> </w:t>
      </w:r>
      <w:r>
        <w:rPr>
          <w:color w:val="231F20"/>
          <w:sz w:val="17"/>
        </w:rPr>
        <w:t>221–257.</w:t>
      </w:r>
    </w:p>
    <w:p>
      <w:pPr>
        <w:pStyle w:val="ListParagraph"/>
        <w:numPr>
          <w:ilvl w:val="0"/>
          <w:numId w:val="44"/>
        </w:numPr>
        <w:tabs>
          <w:tab w:pos="465" w:val="left" w:leader="none"/>
        </w:tabs>
        <w:spacing w:line="240" w:lineRule="auto" w:before="0" w:after="0"/>
        <w:ind w:left="465" w:right="0" w:hanging="255"/>
        <w:jc w:val="left"/>
        <w:rPr>
          <w:sz w:val="17"/>
        </w:rPr>
      </w:pPr>
      <w:r>
        <w:rPr>
          <w:color w:val="231F20"/>
          <w:sz w:val="17"/>
        </w:rPr>
        <w:t>Barnetson, B. (2015). </w:t>
      </w:r>
      <w:r>
        <w:rPr>
          <w:color w:val="231F20"/>
          <w:spacing w:val="-3"/>
          <w:sz w:val="17"/>
        </w:rPr>
        <w:t>Worker </w:t>
      </w:r>
      <w:r>
        <w:rPr>
          <w:color w:val="231F20"/>
          <w:sz w:val="17"/>
        </w:rPr>
        <w:t>safety in Alberta: </w:t>
      </w:r>
      <w:r>
        <w:rPr>
          <w:color w:val="231F20"/>
          <w:spacing w:val="-3"/>
          <w:sz w:val="17"/>
        </w:rPr>
        <w:t>Trading </w:t>
      </w:r>
      <w:r>
        <w:rPr>
          <w:color w:val="231F20"/>
          <w:sz w:val="17"/>
        </w:rPr>
        <w:t>health for profit.</w:t>
      </w:r>
      <w:r>
        <w:rPr>
          <w:color w:val="231F20"/>
          <w:spacing w:val="-2"/>
          <w:sz w:val="17"/>
        </w:rPr>
        <w:t> </w:t>
      </w:r>
      <w:r>
        <w:rPr>
          <w:color w:val="231F20"/>
          <w:sz w:val="17"/>
        </w:rPr>
        <w:t>In</w:t>
      </w:r>
    </w:p>
    <w:p>
      <w:pPr>
        <w:pStyle w:val="ListParagraph"/>
        <w:numPr>
          <w:ilvl w:val="0"/>
          <w:numId w:val="45"/>
        </w:numPr>
        <w:tabs>
          <w:tab w:pos="726" w:val="left" w:leader="none"/>
        </w:tabs>
        <w:spacing w:line="261" w:lineRule="auto" w:before="21" w:after="0"/>
        <w:ind w:left="480" w:right="1330" w:firstLine="0"/>
        <w:jc w:val="left"/>
        <w:rPr>
          <w:color w:val="231F20"/>
          <w:sz w:val="17"/>
        </w:rPr>
      </w:pPr>
      <w:r>
        <w:rPr>
          <w:color w:val="231F20"/>
          <w:sz w:val="17"/>
        </w:rPr>
        <w:t>Shrivastava &amp; L. Stefanick (Eds.), </w:t>
      </w:r>
      <w:r>
        <w:rPr>
          <w:rFonts w:ascii="Book Antiqua" w:hAnsi="Book Antiqua"/>
          <w:i/>
          <w:color w:val="231F20"/>
          <w:sz w:val="17"/>
        </w:rPr>
        <w:t>Alberta oil and the decline of democracy </w:t>
      </w:r>
      <w:r>
        <w:rPr>
          <w:rFonts w:ascii="Book Antiqua" w:hAnsi="Book Antiqua"/>
          <w:i/>
          <w:color w:val="231F20"/>
          <w:spacing w:val="-9"/>
          <w:sz w:val="17"/>
        </w:rPr>
        <w:t>in </w:t>
      </w:r>
      <w:r>
        <w:rPr>
          <w:rFonts w:ascii="Book Antiqua" w:hAnsi="Book Antiqua"/>
          <w:i/>
          <w:color w:val="231F20"/>
          <w:sz w:val="17"/>
        </w:rPr>
        <w:t>Canada </w:t>
      </w:r>
      <w:r>
        <w:rPr>
          <w:color w:val="231F20"/>
          <w:sz w:val="17"/>
        </w:rPr>
        <w:t>(pp. 225–248). Edmonton: Athabasca University</w:t>
      </w:r>
      <w:r>
        <w:rPr>
          <w:color w:val="231F20"/>
          <w:spacing w:val="-8"/>
          <w:sz w:val="17"/>
        </w:rPr>
        <w:t> </w:t>
      </w:r>
      <w:r>
        <w:rPr>
          <w:color w:val="231F20"/>
          <w:sz w:val="17"/>
        </w:rPr>
        <w:t>Press.</w:t>
      </w:r>
    </w:p>
    <w:p>
      <w:pPr>
        <w:pStyle w:val="ListParagraph"/>
        <w:numPr>
          <w:ilvl w:val="0"/>
          <w:numId w:val="44"/>
        </w:numPr>
        <w:tabs>
          <w:tab w:pos="465" w:val="left" w:leader="none"/>
        </w:tabs>
        <w:spacing w:line="261" w:lineRule="auto" w:before="0" w:after="0"/>
        <w:ind w:left="480" w:right="1620" w:hanging="270"/>
        <w:jc w:val="left"/>
        <w:rPr>
          <w:sz w:val="17"/>
        </w:rPr>
      </w:pPr>
      <w:r>
        <w:rPr>
          <w:color w:val="231F20"/>
          <w:spacing w:val="-4"/>
          <w:sz w:val="17"/>
        </w:rPr>
        <w:t>Storey, </w:t>
      </w:r>
      <w:r>
        <w:rPr>
          <w:color w:val="231F20"/>
          <w:sz w:val="17"/>
        </w:rPr>
        <w:t>R., &amp; </w:t>
      </w:r>
      <w:r>
        <w:rPr>
          <w:color w:val="231F20"/>
          <w:spacing w:val="-5"/>
          <w:sz w:val="17"/>
        </w:rPr>
        <w:t>Tucker, </w:t>
      </w:r>
      <w:r>
        <w:rPr>
          <w:color w:val="231F20"/>
          <w:sz w:val="17"/>
        </w:rPr>
        <w:t>E. (2005). All that is solid melts into air: </w:t>
      </w:r>
      <w:r>
        <w:rPr>
          <w:color w:val="231F20"/>
          <w:spacing w:val="-3"/>
          <w:sz w:val="17"/>
        </w:rPr>
        <w:t>Worker </w:t>
      </w:r>
      <w:r>
        <w:rPr>
          <w:color w:val="231F20"/>
          <w:sz w:val="17"/>
        </w:rPr>
        <w:t>participation in health and safety regulation in Ontario, 1970–2000. In </w:t>
      </w:r>
      <w:r>
        <w:rPr>
          <w:color w:val="231F20"/>
          <w:spacing w:val="-20"/>
          <w:sz w:val="17"/>
        </w:rPr>
        <w:t>V. </w:t>
      </w:r>
      <w:r>
        <w:rPr>
          <w:color w:val="231F20"/>
          <w:sz w:val="17"/>
        </w:rPr>
        <w:t>Mogensen (Ed.), </w:t>
      </w:r>
      <w:r>
        <w:rPr>
          <w:rFonts w:ascii="Book Antiqua" w:hAnsi="Book Antiqua"/>
          <w:i/>
          <w:color w:val="231F20"/>
          <w:sz w:val="17"/>
        </w:rPr>
        <w:t>Worker safety under siege: Labor capital, and the politics of </w:t>
      </w:r>
      <w:r>
        <w:rPr>
          <w:rFonts w:ascii="Book Antiqua" w:hAnsi="Book Antiqua"/>
          <w:i/>
          <w:color w:val="231F20"/>
          <w:sz w:val="17"/>
        </w:rPr>
        <w:t>workplace safety in a deregulated world </w:t>
      </w:r>
      <w:r>
        <w:rPr>
          <w:color w:val="231F20"/>
          <w:sz w:val="17"/>
        </w:rPr>
        <w:t>(pp. 157–186). Armonk, </w:t>
      </w:r>
      <w:r>
        <w:rPr>
          <w:color w:val="231F20"/>
          <w:spacing w:val="-5"/>
          <w:sz w:val="17"/>
        </w:rPr>
        <w:t>NY: </w:t>
      </w:r>
      <w:r>
        <w:rPr>
          <w:color w:val="231F20"/>
          <w:sz w:val="17"/>
        </w:rPr>
        <w:t>M. E. Sharpe.</w:t>
      </w:r>
    </w:p>
    <w:p>
      <w:pPr>
        <w:pStyle w:val="ListParagraph"/>
        <w:numPr>
          <w:ilvl w:val="0"/>
          <w:numId w:val="44"/>
        </w:numPr>
        <w:tabs>
          <w:tab w:pos="465" w:val="left" w:leader="none"/>
        </w:tabs>
        <w:spacing w:line="261" w:lineRule="auto" w:before="0" w:after="0"/>
        <w:ind w:left="480" w:right="1506" w:hanging="270"/>
        <w:jc w:val="left"/>
        <w:rPr>
          <w:sz w:val="17"/>
        </w:rPr>
      </w:pPr>
      <w:r>
        <w:rPr>
          <w:color w:val="231F20"/>
          <w:sz w:val="17"/>
        </w:rPr>
        <w:t>Hall, A., Forrest A., Sears, A., &amp; Carlan, N. (2006). Making a difference: Knowledge activism and worker representation in joint OHS</w:t>
      </w:r>
      <w:r>
        <w:rPr>
          <w:color w:val="231F20"/>
          <w:spacing w:val="-23"/>
          <w:sz w:val="17"/>
        </w:rPr>
        <w:t> </w:t>
      </w:r>
      <w:r>
        <w:rPr>
          <w:color w:val="231F20"/>
          <w:sz w:val="17"/>
        </w:rPr>
        <w:t>committees. </w:t>
      </w:r>
      <w:r>
        <w:rPr>
          <w:rFonts w:ascii="Book Antiqua" w:hAnsi="Book Antiqua"/>
          <w:i/>
          <w:color w:val="231F20"/>
          <w:sz w:val="17"/>
        </w:rPr>
        <w:t>Relations Industrielle/Industrial Relations</w:t>
      </w:r>
      <w:r>
        <w:rPr>
          <w:color w:val="231F20"/>
          <w:sz w:val="17"/>
        </w:rPr>
        <w:t>, 61(3),</w:t>
      </w:r>
      <w:r>
        <w:rPr>
          <w:color w:val="231F20"/>
          <w:spacing w:val="-1"/>
          <w:sz w:val="17"/>
        </w:rPr>
        <w:t> </w:t>
      </w:r>
      <w:r>
        <w:rPr>
          <w:color w:val="231F20"/>
          <w:sz w:val="17"/>
        </w:rPr>
        <w:t>408–436.</w:t>
      </w:r>
    </w:p>
    <w:p>
      <w:pPr>
        <w:pStyle w:val="ListParagraph"/>
        <w:numPr>
          <w:ilvl w:val="0"/>
          <w:numId w:val="44"/>
        </w:numPr>
        <w:tabs>
          <w:tab w:pos="465" w:val="left" w:leader="none"/>
        </w:tabs>
        <w:spacing w:line="261" w:lineRule="auto" w:before="0" w:after="0"/>
        <w:ind w:left="480" w:right="1501" w:hanging="270"/>
        <w:jc w:val="both"/>
        <w:rPr>
          <w:sz w:val="17"/>
        </w:rPr>
      </w:pPr>
      <w:r>
        <w:rPr>
          <w:color w:val="231F20"/>
          <w:sz w:val="17"/>
        </w:rPr>
        <w:t>Hall, A., Oudyk, J., King, A., Naqvi, S. &amp; Lewchuk, </w:t>
      </w:r>
      <w:r>
        <w:rPr>
          <w:color w:val="231F20"/>
          <w:spacing w:val="-8"/>
          <w:sz w:val="17"/>
        </w:rPr>
        <w:t>W. </w:t>
      </w:r>
      <w:r>
        <w:rPr>
          <w:color w:val="231F20"/>
          <w:sz w:val="17"/>
        </w:rPr>
        <w:t>(2015). Identifying knowledge activism in worker health and safety representation: A cluster analysis. </w:t>
      </w:r>
      <w:r>
        <w:rPr>
          <w:rFonts w:ascii="Book Antiqua"/>
          <w:i/>
          <w:color w:val="231F20"/>
          <w:sz w:val="17"/>
        </w:rPr>
        <w:t>American Journal of Industrial Medicine </w:t>
      </w:r>
      <w:r>
        <w:rPr>
          <w:color w:val="231F20"/>
          <w:sz w:val="17"/>
        </w:rPr>
        <w:t>(Online First, July 23). </w:t>
      </w:r>
      <w:r>
        <w:rPr>
          <w:color w:val="231F20"/>
          <w:spacing w:val="-5"/>
          <w:sz w:val="17"/>
        </w:rPr>
        <w:t>doi: </w:t>
      </w:r>
      <w:r>
        <w:rPr>
          <w:color w:val="231F20"/>
          <w:sz w:val="17"/>
        </w:rPr>
        <w:t>10.1002/ajim.22520</w:t>
      </w:r>
    </w:p>
    <w:p>
      <w:pPr>
        <w:pStyle w:val="ListParagraph"/>
        <w:numPr>
          <w:ilvl w:val="0"/>
          <w:numId w:val="44"/>
        </w:numPr>
        <w:tabs>
          <w:tab w:pos="465" w:val="left" w:leader="none"/>
        </w:tabs>
        <w:spacing w:line="261" w:lineRule="auto" w:before="0" w:after="0"/>
        <w:ind w:left="480" w:right="1399" w:hanging="270"/>
        <w:jc w:val="both"/>
        <w:rPr>
          <w:sz w:val="17"/>
        </w:rPr>
      </w:pPr>
      <w:r>
        <w:rPr>
          <w:color w:val="231F20"/>
          <w:sz w:val="17"/>
        </w:rPr>
        <w:t>Workers’ Health and Safety Centre. (1998). </w:t>
      </w:r>
      <w:r>
        <w:rPr>
          <w:rFonts w:ascii="Book Antiqua" w:hAnsi="Book Antiqua"/>
          <w:i/>
          <w:color w:val="231F20"/>
          <w:sz w:val="17"/>
        </w:rPr>
        <w:t>Occupational Health and Safety:</w:t>
      </w:r>
      <w:r>
        <w:rPr>
          <w:rFonts w:ascii="Book Antiqua" w:hAnsi="Book Antiqua"/>
          <w:i/>
          <w:color w:val="231F20"/>
          <w:spacing w:val="-20"/>
          <w:sz w:val="17"/>
        </w:rPr>
        <w:t> </w:t>
      </w:r>
      <w:r>
        <w:rPr>
          <w:rFonts w:ascii="Book Antiqua" w:hAnsi="Book Antiqua"/>
          <w:i/>
          <w:color w:val="231F20"/>
          <w:spacing w:val="-16"/>
          <w:sz w:val="17"/>
        </w:rPr>
        <w:t>A </w:t>
      </w:r>
      <w:r>
        <w:rPr>
          <w:rFonts w:ascii="Book Antiqua" w:hAnsi="Book Antiqua"/>
          <w:i/>
          <w:color w:val="231F20"/>
          <w:spacing w:val="-3"/>
          <w:sz w:val="17"/>
        </w:rPr>
        <w:t>Training </w:t>
      </w:r>
      <w:r>
        <w:rPr>
          <w:rFonts w:ascii="Book Antiqua" w:hAnsi="Book Antiqua"/>
          <w:i/>
          <w:color w:val="231F20"/>
          <w:sz w:val="17"/>
        </w:rPr>
        <w:t>Manual </w:t>
      </w:r>
      <w:r>
        <w:rPr>
          <w:color w:val="231F20"/>
          <w:sz w:val="17"/>
        </w:rPr>
        <w:t>(3rd ed.). </w:t>
      </w:r>
      <w:r>
        <w:rPr>
          <w:color w:val="231F20"/>
          <w:spacing w:val="-3"/>
          <w:sz w:val="17"/>
        </w:rPr>
        <w:t>Toronto:</w:t>
      </w:r>
      <w:r>
        <w:rPr>
          <w:color w:val="231F20"/>
          <w:spacing w:val="-6"/>
          <w:sz w:val="17"/>
        </w:rPr>
        <w:t> </w:t>
      </w:r>
      <w:r>
        <w:rPr>
          <w:color w:val="231F20"/>
          <w:sz w:val="17"/>
        </w:rPr>
        <w:t>Author.</w:t>
      </w:r>
    </w:p>
    <w:p>
      <w:pPr>
        <w:pStyle w:val="ListParagraph"/>
        <w:numPr>
          <w:ilvl w:val="0"/>
          <w:numId w:val="44"/>
        </w:numPr>
        <w:tabs>
          <w:tab w:pos="465" w:val="left" w:leader="none"/>
        </w:tabs>
        <w:spacing w:line="261" w:lineRule="auto" w:before="0" w:after="0"/>
        <w:ind w:left="480" w:right="1417" w:hanging="270"/>
        <w:jc w:val="left"/>
        <w:rPr>
          <w:sz w:val="17"/>
        </w:rPr>
      </w:pPr>
      <w:r>
        <w:rPr>
          <w:color w:val="231F20"/>
          <w:sz w:val="17"/>
        </w:rPr>
        <w:t>United Nations. (1948). </w:t>
      </w:r>
      <w:r>
        <w:rPr>
          <w:rFonts w:ascii="Book Antiqua"/>
          <w:i/>
          <w:color w:val="231F20"/>
          <w:sz w:val="17"/>
        </w:rPr>
        <w:t>Universal Declaration of Human Right</w:t>
      </w:r>
      <w:r>
        <w:rPr>
          <w:color w:val="231F20"/>
          <w:sz w:val="17"/>
        </w:rPr>
        <w:t>s. Geneva: United Nations; United Nations. (1966). </w:t>
      </w:r>
      <w:r>
        <w:rPr>
          <w:rFonts w:ascii="Book Antiqua"/>
          <w:i/>
          <w:color w:val="231F20"/>
          <w:sz w:val="17"/>
        </w:rPr>
        <w:t>International Covenant on Economic, </w:t>
      </w:r>
      <w:r>
        <w:rPr>
          <w:rFonts w:ascii="Book Antiqua"/>
          <w:i/>
          <w:color w:val="231F20"/>
          <w:sz w:val="17"/>
        </w:rPr>
        <w:t>Social and Cultural Rights</w:t>
      </w:r>
      <w:r>
        <w:rPr>
          <w:color w:val="231F20"/>
          <w:sz w:val="17"/>
        </w:rPr>
        <w:t>. Geneva: United</w:t>
      </w:r>
      <w:r>
        <w:rPr>
          <w:color w:val="231F20"/>
          <w:spacing w:val="-1"/>
          <w:sz w:val="17"/>
        </w:rPr>
        <w:t> </w:t>
      </w:r>
      <w:r>
        <w:rPr>
          <w:color w:val="231F20"/>
          <w:sz w:val="17"/>
        </w:rPr>
        <w:t>Nations.</w:t>
      </w:r>
    </w:p>
    <w:p>
      <w:pPr>
        <w:spacing w:after="0" w:line="261" w:lineRule="auto"/>
        <w:jc w:val="left"/>
        <w:rPr>
          <w:sz w:val="17"/>
        </w:rPr>
        <w:sectPr>
          <w:pgSz w:w="8640" w:h="12960"/>
          <w:pgMar w:header="0" w:footer="934" w:top="960" w:bottom="1120" w:left="1140" w:right="0"/>
        </w:sectPr>
      </w:pPr>
    </w:p>
    <w:p>
      <w:pPr>
        <w:pStyle w:val="BodyText"/>
        <w:spacing w:before="11"/>
        <w:rPr>
          <w:sz w:val="14"/>
        </w:rPr>
      </w:pPr>
    </w:p>
    <w:p>
      <w:pPr>
        <w:spacing w:after="0"/>
        <w:rPr>
          <w:sz w:val="14"/>
        </w:rPr>
        <w:sectPr>
          <w:footerReference w:type="even" r:id="rId112"/>
          <w:pgSz w:w="8640" w:h="12960"/>
          <w:pgMar w:footer="0" w:header="0" w:top="1220" w:bottom="280" w:left="11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spacing w:before="158"/>
        <w:ind w:left="1110"/>
      </w:pPr>
      <w:bookmarkStart w:name="Key Terms" w:id="16"/>
      <w:bookmarkEnd w:id="16"/>
      <w:r>
        <w:rPr/>
      </w:r>
      <w:r>
        <w:rPr>
          <w:color w:val="231F20"/>
          <w:w w:val="110"/>
        </w:rPr>
        <w:t>Key Terms</w:t>
      </w:r>
    </w:p>
    <w:p>
      <w:pPr>
        <w:pStyle w:val="BodyText"/>
        <w:spacing w:before="7"/>
        <w:rPr>
          <w:rFonts w:ascii="Calibri"/>
          <w:sz w:val="70"/>
        </w:rPr>
      </w:pPr>
    </w:p>
    <w:p>
      <w:pPr>
        <w:pStyle w:val="BodyText"/>
        <w:ind w:left="210"/>
      </w:pPr>
      <w:r>
        <w:rPr>
          <w:rFonts w:ascii="Book Antiqua"/>
          <w:b/>
          <w:color w:val="231F20"/>
        </w:rPr>
        <w:t>Accident: </w:t>
      </w:r>
      <w:r>
        <w:rPr>
          <w:color w:val="231F20"/>
        </w:rPr>
        <w:t>A dated term for an event that has led to some degree of harm.</w:t>
      </w:r>
    </w:p>
    <w:p>
      <w:pPr>
        <w:pStyle w:val="BodyText"/>
        <w:spacing w:before="42"/>
        <w:ind w:left="480"/>
      </w:pPr>
      <w:r>
        <w:rPr>
          <w:color w:val="231F20"/>
        </w:rPr>
        <w:t>See incident.</w:t>
      </w:r>
    </w:p>
    <w:p>
      <w:pPr>
        <w:pStyle w:val="BodyText"/>
        <w:spacing w:line="280" w:lineRule="auto" w:before="43"/>
        <w:ind w:left="480" w:right="1258" w:hanging="270"/>
      </w:pPr>
      <w:r>
        <w:rPr>
          <w:rFonts w:ascii="Book Antiqua"/>
          <w:b/>
          <w:color w:val="231F20"/>
        </w:rPr>
        <w:t>Acoustic trauma: </w:t>
      </w:r>
      <w:r>
        <w:rPr>
          <w:color w:val="231F20"/>
        </w:rPr>
        <w:t>Negative health effects caused by short, intense exposure to noise, usually of high frequency.</w:t>
      </w:r>
    </w:p>
    <w:p>
      <w:pPr>
        <w:pStyle w:val="BodyText"/>
        <w:spacing w:line="280" w:lineRule="auto" w:before="1"/>
        <w:ind w:left="480" w:right="1399" w:hanging="270"/>
      </w:pPr>
      <w:r>
        <w:rPr>
          <w:rFonts w:ascii="Book Antiqua"/>
          <w:b/>
          <w:color w:val="231F20"/>
        </w:rPr>
        <w:t>Act: </w:t>
      </w:r>
      <w:r>
        <w:rPr>
          <w:color w:val="231F20"/>
        </w:rPr>
        <w:t>Law passed by the federal Parliament or a provincial or territorial legislature.</w:t>
      </w:r>
    </w:p>
    <w:p>
      <w:pPr>
        <w:spacing w:line="280" w:lineRule="auto" w:before="2"/>
        <w:ind w:left="480" w:right="1399" w:hanging="270"/>
        <w:jc w:val="left"/>
        <w:rPr>
          <w:sz w:val="18"/>
        </w:rPr>
      </w:pPr>
      <w:r>
        <w:rPr>
          <w:rFonts w:ascii="Book Antiqua"/>
          <w:b/>
          <w:color w:val="231F20"/>
          <w:sz w:val="18"/>
        </w:rPr>
        <w:t>Acute (or short-term) fatigue: </w:t>
      </w:r>
      <w:r>
        <w:rPr>
          <w:color w:val="231F20"/>
          <w:sz w:val="18"/>
        </w:rPr>
        <w:t>Fatigue caused by failure to get adequate sleep in the period before a work shift.</w:t>
      </w:r>
    </w:p>
    <w:p>
      <w:pPr>
        <w:pStyle w:val="BodyText"/>
        <w:spacing w:line="280" w:lineRule="auto" w:before="2"/>
        <w:ind w:left="480" w:right="1422" w:hanging="270"/>
        <w:jc w:val="both"/>
      </w:pPr>
      <w:r>
        <w:rPr>
          <w:rFonts w:ascii="Book Antiqua"/>
          <w:b/>
          <w:color w:val="231F20"/>
        </w:rPr>
        <w:t>Acute stressors: </w:t>
      </w:r>
      <w:r>
        <w:rPr>
          <w:color w:val="231F20"/>
        </w:rPr>
        <w:t>Time-specific events of high-intensity, short duration</w:t>
      </w:r>
      <w:r>
        <w:rPr>
          <w:color w:val="231F20"/>
          <w:spacing w:val="-31"/>
        </w:rPr>
        <w:t> </w:t>
      </w:r>
      <w:r>
        <w:rPr>
          <w:color w:val="231F20"/>
          <w:spacing w:val="-6"/>
        </w:rPr>
        <w:t>and </w:t>
      </w:r>
      <w:r>
        <w:rPr>
          <w:color w:val="231F20"/>
        </w:rPr>
        <w:t>infrequent occurrence, such as a performance </w:t>
      </w:r>
      <w:r>
        <w:rPr>
          <w:color w:val="231F20"/>
          <w:spacing w:val="-3"/>
        </w:rPr>
        <w:t>review, </w:t>
      </w:r>
      <w:r>
        <w:rPr>
          <w:color w:val="231F20"/>
        </w:rPr>
        <w:t>a car accident or unexpected</w:t>
      </w:r>
      <w:r>
        <w:rPr>
          <w:color w:val="231F20"/>
          <w:spacing w:val="-1"/>
        </w:rPr>
        <w:t> </w:t>
      </w:r>
      <w:r>
        <w:rPr>
          <w:color w:val="231F20"/>
        </w:rPr>
        <w:t>encounter.</w:t>
      </w:r>
    </w:p>
    <w:p>
      <w:pPr>
        <w:spacing w:line="280" w:lineRule="auto" w:before="3"/>
        <w:ind w:left="480" w:right="1399" w:hanging="270"/>
        <w:jc w:val="left"/>
        <w:rPr>
          <w:sz w:val="18"/>
        </w:rPr>
      </w:pPr>
      <w:r>
        <w:rPr>
          <w:rFonts w:ascii="Book Antiqua"/>
          <w:b/>
          <w:color w:val="231F20"/>
          <w:sz w:val="18"/>
        </w:rPr>
        <w:t>Acute toxicity: </w:t>
      </w:r>
      <w:r>
        <w:rPr>
          <w:color w:val="231F20"/>
          <w:sz w:val="18"/>
        </w:rPr>
        <w:t>The immediate harm caused by exposure to a chemical substance.</w:t>
      </w:r>
    </w:p>
    <w:p>
      <w:pPr>
        <w:pStyle w:val="BodyText"/>
        <w:spacing w:line="280" w:lineRule="auto" w:before="1"/>
        <w:ind w:left="480" w:right="1181" w:hanging="270"/>
      </w:pPr>
      <w:r>
        <w:rPr>
          <w:rFonts w:ascii="Book Antiqua"/>
          <w:b/>
          <w:color w:val="231F20"/>
        </w:rPr>
        <w:t>Administrative controls: </w:t>
      </w:r>
      <w:r>
        <w:rPr>
          <w:color w:val="231F20"/>
        </w:rPr>
        <w:t>A form of hazard control that entails changes to work process, policies, training, or rules designed to reduce exposure to hazards.</w:t>
      </w:r>
    </w:p>
    <w:p>
      <w:pPr>
        <w:pStyle w:val="BodyText"/>
        <w:spacing w:line="280" w:lineRule="auto" w:before="3"/>
        <w:ind w:left="480" w:right="1427" w:hanging="270"/>
      </w:pPr>
      <w:r>
        <w:rPr>
          <w:rFonts w:ascii="Book Antiqua" w:hAnsi="Book Antiqua"/>
          <w:b/>
          <w:color w:val="231F20"/>
        </w:rPr>
        <w:t>Alcohol testing: </w:t>
      </w:r>
      <w:r>
        <w:rPr>
          <w:color w:val="231F20"/>
        </w:rPr>
        <w:t>Measuring the amount of alcohol in a worker’s breath or blood to determine impairment.</w:t>
      </w:r>
    </w:p>
    <w:p>
      <w:pPr>
        <w:spacing w:before="2"/>
        <w:ind w:left="210" w:right="0" w:firstLine="0"/>
        <w:jc w:val="left"/>
        <w:rPr>
          <w:sz w:val="18"/>
        </w:rPr>
      </w:pPr>
      <w:r>
        <w:rPr>
          <w:rFonts w:ascii="Book Antiqua"/>
          <w:b/>
          <w:color w:val="231F20"/>
          <w:sz w:val="18"/>
        </w:rPr>
        <w:t>Area monitoring: </w:t>
      </w:r>
      <w:r>
        <w:rPr>
          <w:color w:val="231F20"/>
          <w:sz w:val="18"/>
        </w:rPr>
        <w:t>Measuring the level of a hazard in a geographic space.</w:t>
      </w:r>
    </w:p>
    <w:p>
      <w:pPr>
        <w:pStyle w:val="BodyText"/>
        <w:spacing w:line="280" w:lineRule="auto" w:before="42"/>
        <w:ind w:left="480" w:right="1247" w:hanging="270"/>
      </w:pPr>
      <w:r>
        <w:rPr>
          <w:rFonts w:ascii="Book Antiqua"/>
          <w:b/>
          <w:color w:val="231F20"/>
        </w:rPr>
        <w:t>Arises out of employment: </w:t>
      </w:r>
      <w:r>
        <w:rPr>
          <w:color w:val="231F20"/>
        </w:rPr>
        <w:t>Part of the arises-and-occurs test of injury compensability that assesses whether or not an injury was caused by the nature, conditions, or obligations of employment.</w:t>
      </w:r>
    </w:p>
    <w:p>
      <w:pPr>
        <w:pStyle w:val="BodyText"/>
        <w:spacing w:line="280" w:lineRule="auto" w:before="2"/>
        <w:ind w:left="480" w:right="1608" w:hanging="270"/>
      </w:pPr>
      <w:r>
        <w:rPr>
          <w:rFonts w:ascii="Book Antiqua" w:hAnsi="Book Antiqua"/>
          <w:b/>
          <w:color w:val="231F20"/>
        </w:rPr>
        <w:t>Arises-and-occurs test: </w:t>
      </w:r>
      <w:r>
        <w:rPr>
          <w:color w:val="231F20"/>
        </w:rPr>
        <w:t>A test used by a workers’ compensation board to assess whether an injury claim is compensable. To meet this test, an injury must arise from and occur during the course of a worker’s employment.</w:t>
      </w:r>
    </w:p>
    <w:p>
      <w:pPr>
        <w:spacing w:before="103"/>
        <w:ind w:left="0" w:right="1259" w:firstLine="0"/>
        <w:jc w:val="right"/>
        <w:rPr>
          <w:sz w:val="17"/>
        </w:rPr>
      </w:pPr>
      <w:r>
        <w:rPr>
          <w:color w:val="231F20"/>
          <w:sz w:val="17"/>
        </w:rPr>
        <w:t>247</w:t>
      </w:r>
    </w:p>
    <w:p>
      <w:pPr>
        <w:spacing w:after="0"/>
        <w:jc w:val="right"/>
        <w:rPr>
          <w:sz w:val="17"/>
        </w:rPr>
        <w:sectPr>
          <w:footerReference w:type="default" r:id="rId113"/>
          <w:pgSz w:w="8640" w:h="12960"/>
          <w:pgMar w:footer="0" w:header="0" w:top="1220" w:bottom="280" w:left="1140" w:right="0"/>
        </w:sectPr>
      </w:pPr>
    </w:p>
    <w:p>
      <w:pPr>
        <w:pStyle w:val="BodyText"/>
        <w:spacing w:line="280" w:lineRule="auto" w:before="61"/>
        <w:ind w:left="390" w:right="1542" w:hanging="270"/>
        <w:jc w:val="both"/>
      </w:pPr>
      <w:r>
        <w:rPr>
          <w:rFonts w:ascii="Book Antiqua"/>
          <w:b/>
          <w:color w:val="231F20"/>
        </w:rPr>
        <w:t>Bacteria: </w:t>
      </w:r>
      <w:r>
        <w:rPr>
          <w:color w:val="231F20"/>
        </w:rPr>
        <w:t>Microscopic organisms that live in soil, </w:t>
      </w:r>
      <w:r>
        <w:rPr>
          <w:color w:val="231F20"/>
          <w:spacing w:val="-3"/>
        </w:rPr>
        <w:t>water, </w:t>
      </w:r>
      <w:r>
        <w:rPr>
          <w:color w:val="231F20"/>
        </w:rPr>
        <w:t>organic matter, </w:t>
      </w:r>
      <w:r>
        <w:rPr>
          <w:color w:val="231F20"/>
          <w:spacing w:val="-7"/>
        </w:rPr>
        <w:t>or </w:t>
      </w:r>
      <w:r>
        <w:rPr>
          <w:color w:val="231F20"/>
        </w:rPr>
        <w:t>the bodies of plants and animals.</w:t>
      </w:r>
    </w:p>
    <w:p>
      <w:pPr>
        <w:pStyle w:val="BodyText"/>
        <w:spacing w:line="280" w:lineRule="auto" w:before="2"/>
        <w:ind w:left="390" w:right="1460" w:hanging="270"/>
        <w:jc w:val="both"/>
      </w:pPr>
      <w:r>
        <w:rPr>
          <w:rFonts w:ascii="Book Antiqua"/>
          <w:b/>
          <w:color w:val="231F20"/>
        </w:rPr>
        <w:t>Balance of probabilities test: </w:t>
      </w:r>
      <w:r>
        <w:rPr>
          <w:color w:val="231F20"/>
        </w:rPr>
        <w:t>A standard of proof wherein a proposition</w:t>
      </w:r>
      <w:r>
        <w:rPr>
          <w:color w:val="231F20"/>
          <w:spacing w:val="-31"/>
        </w:rPr>
        <w:t> </w:t>
      </w:r>
      <w:r>
        <w:rPr>
          <w:color w:val="231F20"/>
          <w:spacing w:val="-7"/>
        </w:rPr>
        <w:t>is </w:t>
      </w:r>
      <w:r>
        <w:rPr>
          <w:color w:val="231F20"/>
        </w:rPr>
        <w:t>deemed to be true if is it more likely to be true than not based upon </w:t>
      </w:r>
      <w:r>
        <w:rPr>
          <w:color w:val="231F20"/>
          <w:spacing w:val="-6"/>
        </w:rPr>
        <w:t>the </w:t>
      </w:r>
      <w:r>
        <w:rPr>
          <w:color w:val="231F20"/>
        </w:rPr>
        <w:t>evidence at hand.</w:t>
      </w:r>
    </w:p>
    <w:p>
      <w:pPr>
        <w:pStyle w:val="BodyText"/>
        <w:spacing w:line="280" w:lineRule="auto" w:before="3"/>
        <w:ind w:left="390" w:right="1473" w:hanging="270"/>
      </w:pPr>
      <w:r>
        <w:rPr>
          <w:rFonts w:ascii="Book Antiqua"/>
          <w:b/>
          <w:color w:val="231F20"/>
        </w:rPr>
        <w:t>Behaviour-based safety: </w:t>
      </w:r>
      <w:r>
        <w:rPr>
          <w:color w:val="231F20"/>
        </w:rPr>
        <w:t>An approach to OHS that views the workplace as a venue of measurable behaviour that can be shaped via feedback </w:t>
      </w:r>
      <w:r>
        <w:rPr>
          <w:color w:val="231F20"/>
          <w:spacing w:val="-9"/>
        </w:rPr>
        <w:t>to </w:t>
      </w:r>
      <w:r>
        <w:rPr>
          <w:color w:val="231F20"/>
        </w:rPr>
        <w:t>prevent</w:t>
      </w:r>
      <w:r>
        <w:rPr>
          <w:color w:val="231F20"/>
          <w:spacing w:val="-1"/>
        </w:rPr>
        <w:t> </w:t>
      </w:r>
      <w:r>
        <w:rPr>
          <w:color w:val="231F20"/>
        </w:rPr>
        <w:t>injuries.</w:t>
      </w:r>
    </w:p>
    <w:p>
      <w:pPr>
        <w:pStyle w:val="BodyText"/>
        <w:spacing w:line="280" w:lineRule="auto" w:before="2"/>
        <w:ind w:left="390" w:right="874" w:hanging="270"/>
      </w:pPr>
      <w:r>
        <w:rPr>
          <w:rFonts w:ascii="Book Antiqua"/>
          <w:b/>
          <w:color w:val="231F20"/>
        </w:rPr>
        <w:t>Behaviourism: </w:t>
      </w:r>
      <w:r>
        <w:rPr>
          <w:color w:val="231F20"/>
        </w:rPr>
        <w:t>A learning theory that asserts that attaching rewards and punishments to specific worker actions can shape how workers behave.</w:t>
      </w:r>
    </w:p>
    <w:p>
      <w:pPr>
        <w:pStyle w:val="BodyText"/>
        <w:spacing w:line="280" w:lineRule="auto" w:before="2"/>
        <w:ind w:left="390" w:right="1399" w:hanging="270"/>
      </w:pPr>
      <w:r>
        <w:rPr>
          <w:rFonts w:ascii="Book Antiqua" w:hAnsi="Book Antiqua"/>
          <w:b/>
          <w:color w:val="231F20"/>
        </w:rPr>
        <w:t>Biological hazards: </w:t>
      </w:r>
      <w:r>
        <w:rPr>
          <w:color w:val="231F20"/>
        </w:rPr>
        <w:t>Workplace hazards potentially giving rise to injuries caused by organisms—such as bacteria, molds, funguses—or the products of organisms that harm human health.</w:t>
      </w:r>
    </w:p>
    <w:p>
      <w:pPr>
        <w:spacing w:line="280" w:lineRule="auto" w:before="3"/>
        <w:ind w:left="390" w:right="1477" w:hanging="270"/>
        <w:jc w:val="left"/>
        <w:rPr>
          <w:sz w:val="18"/>
        </w:rPr>
      </w:pPr>
      <w:r>
        <w:rPr>
          <w:rFonts w:ascii="Book Antiqua"/>
          <w:b/>
          <w:color w:val="231F20"/>
          <w:sz w:val="18"/>
        </w:rPr>
        <w:t>Bona fide occupational requirement: </w:t>
      </w:r>
      <w:r>
        <w:rPr>
          <w:color w:val="231F20"/>
          <w:sz w:val="18"/>
        </w:rPr>
        <w:t>A rule or requirement necessary for the proper performance of a job, which can prevail even if it causes otherwise prohibited discrimination.</w:t>
      </w:r>
    </w:p>
    <w:p>
      <w:pPr>
        <w:pStyle w:val="BodyText"/>
        <w:spacing w:line="280" w:lineRule="auto" w:before="2"/>
        <w:ind w:left="390" w:right="1399" w:hanging="270"/>
      </w:pPr>
      <w:r>
        <w:rPr>
          <w:rFonts w:ascii="Book Antiqua"/>
          <w:b/>
          <w:color w:val="231F20"/>
        </w:rPr>
        <w:t>Bullying: </w:t>
      </w:r>
      <w:r>
        <w:rPr>
          <w:color w:val="231F20"/>
        </w:rPr>
        <w:t>Repeated actions or verbal comments that lead to mental harm, isolation, or humiliation of a worker (or group), often with the intent to wield power over them.</w:t>
      </w:r>
    </w:p>
    <w:p>
      <w:pPr>
        <w:pStyle w:val="BodyText"/>
        <w:spacing w:line="280" w:lineRule="auto" w:before="3"/>
        <w:ind w:left="390" w:right="1378" w:hanging="270"/>
      </w:pPr>
      <w:r>
        <w:rPr>
          <w:rFonts w:ascii="Book Antiqua"/>
          <w:b/>
          <w:color w:val="231F20"/>
        </w:rPr>
        <w:t>But for standard: </w:t>
      </w:r>
      <w:r>
        <w:rPr>
          <w:color w:val="231F20"/>
        </w:rPr>
        <w:t>A test used in cases where it is difficult to assess whether an injury arises and occurs from work that asks whether an injury would have arisen and occurred in the absence of work.</w:t>
      </w:r>
    </w:p>
    <w:p>
      <w:pPr>
        <w:spacing w:line="280" w:lineRule="auto" w:before="3"/>
        <w:ind w:left="390" w:right="1399" w:hanging="270"/>
        <w:jc w:val="left"/>
        <w:rPr>
          <w:sz w:val="18"/>
        </w:rPr>
      </w:pPr>
      <w:r>
        <w:rPr>
          <w:rFonts w:ascii="Book Antiqua"/>
          <w:b/>
          <w:color w:val="231F20"/>
          <w:sz w:val="18"/>
        </w:rPr>
        <w:t>Capital accumulation process: </w:t>
      </w:r>
      <w:r>
        <w:rPr>
          <w:color w:val="231F20"/>
          <w:sz w:val="18"/>
        </w:rPr>
        <w:t>The way in which goods and services are produced in a capitalist economy.</w:t>
      </w:r>
    </w:p>
    <w:p>
      <w:pPr>
        <w:pStyle w:val="BodyText"/>
        <w:spacing w:line="280" w:lineRule="auto" w:before="1"/>
        <w:ind w:left="390" w:right="1488" w:hanging="270"/>
      </w:pPr>
      <w:r>
        <w:rPr>
          <w:rFonts w:ascii="Book Antiqua"/>
          <w:b/>
          <w:color w:val="231F20"/>
        </w:rPr>
        <w:t>Capitalism: </w:t>
      </w:r>
      <w:r>
        <w:rPr>
          <w:color w:val="231F20"/>
        </w:rPr>
        <w:t>An economic system wherein the means of production are mostly owned by private individuals, the distribution of goods mostly occurs through market mechanisms, and employers face significant pressure to maximize profitability.</w:t>
      </w:r>
    </w:p>
    <w:p>
      <w:pPr>
        <w:spacing w:line="280" w:lineRule="auto" w:before="4"/>
        <w:ind w:left="390" w:right="1399" w:hanging="270"/>
        <w:jc w:val="left"/>
        <w:rPr>
          <w:sz w:val="18"/>
        </w:rPr>
      </w:pPr>
      <w:r>
        <w:rPr>
          <w:rFonts w:ascii="Book Antiqua"/>
          <w:b/>
          <w:color w:val="231F20"/>
          <w:sz w:val="18"/>
        </w:rPr>
        <w:t>Capitalist social formation: </w:t>
      </w:r>
      <w:r>
        <w:rPr>
          <w:color w:val="231F20"/>
          <w:sz w:val="18"/>
        </w:rPr>
        <w:t>The structure of capitalist societies created by the interaction of economic and social systems.</w:t>
      </w:r>
    </w:p>
    <w:p>
      <w:pPr>
        <w:pStyle w:val="BodyText"/>
        <w:spacing w:line="280" w:lineRule="auto" w:before="2"/>
        <w:ind w:left="390" w:right="1399" w:hanging="270"/>
      </w:pPr>
      <w:r>
        <w:rPr>
          <w:rFonts w:ascii="Book Antiqua"/>
          <w:b/>
          <w:color w:val="231F20"/>
        </w:rPr>
        <w:t>Careless worker myth: </w:t>
      </w:r>
      <w:r>
        <w:rPr>
          <w:color w:val="231F20"/>
        </w:rPr>
        <w:t>The notion that workers are accident-prone, careless, or even reckless in the execution of their duties and that these characteristics are the primary cause of workplace injuries.</w:t>
      </w:r>
    </w:p>
    <w:p>
      <w:pPr>
        <w:pStyle w:val="BodyText"/>
        <w:spacing w:line="280" w:lineRule="auto" w:before="2"/>
        <w:ind w:left="390" w:right="1399" w:hanging="270"/>
      </w:pPr>
      <w:r>
        <w:rPr>
          <w:rFonts w:ascii="Book Antiqua"/>
          <w:b/>
          <w:color w:val="231F20"/>
        </w:rPr>
        <w:t>Carpal tunnel syndrome: </w:t>
      </w:r>
      <w:r>
        <w:rPr>
          <w:color w:val="231F20"/>
        </w:rPr>
        <w:t>A cumulative trauma disorder caused by repeated compression of the median nerve in the wrist and resulting in pain as well as loss of coordination, sensation, and circulation.</w:t>
      </w:r>
    </w:p>
    <w:p>
      <w:pPr>
        <w:spacing w:after="0" w:line="280" w:lineRule="auto"/>
        <w:sectPr>
          <w:footerReference w:type="even" r:id="rId114"/>
          <w:footerReference w:type="default" r:id="rId115"/>
          <w:pgSz w:w="8640" w:h="12960"/>
          <w:pgMar w:footer="934" w:header="0" w:top="960" w:bottom="1120" w:left="1140" w:right="0"/>
          <w:pgNumType w:start="248"/>
        </w:sectPr>
      </w:pPr>
    </w:p>
    <w:p>
      <w:pPr>
        <w:pStyle w:val="BodyText"/>
        <w:spacing w:line="280" w:lineRule="auto" w:before="61"/>
        <w:ind w:left="480" w:right="1399" w:hanging="270"/>
      </w:pPr>
      <w:r>
        <w:rPr>
          <w:rFonts w:ascii="Book Antiqua"/>
          <w:b/>
          <w:color w:val="231F20"/>
        </w:rPr>
        <w:t>Catastrophic stressors: </w:t>
      </w:r>
      <w:r>
        <w:rPr>
          <w:color w:val="231F20"/>
        </w:rPr>
        <w:t>A subset of acute stress, but differing in their intensity, threatening life, safety, or property.</w:t>
      </w:r>
    </w:p>
    <w:p>
      <w:pPr>
        <w:spacing w:line="280" w:lineRule="auto" w:before="2"/>
        <w:ind w:left="480" w:right="1790" w:hanging="270"/>
        <w:jc w:val="left"/>
        <w:rPr>
          <w:sz w:val="18"/>
        </w:rPr>
      </w:pPr>
      <w:r>
        <w:rPr>
          <w:rFonts w:ascii="Book Antiqua"/>
          <w:b/>
          <w:color w:val="231F20"/>
          <w:sz w:val="18"/>
        </w:rPr>
        <w:t>Ceiling exposure value (CEV): </w:t>
      </w:r>
      <w:r>
        <w:rPr>
          <w:color w:val="231F20"/>
          <w:sz w:val="18"/>
        </w:rPr>
        <w:t>The concentration of a substance that should never be exceeded in a workplace.</w:t>
      </w:r>
    </w:p>
    <w:p>
      <w:pPr>
        <w:pStyle w:val="BodyText"/>
        <w:spacing w:line="280" w:lineRule="auto" w:before="2"/>
        <w:ind w:left="480" w:right="1399" w:hanging="270"/>
      </w:pPr>
      <w:r>
        <w:rPr>
          <w:rFonts w:ascii="Book Antiqua"/>
          <w:b/>
          <w:color w:val="231F20"/>
        </w:rPr>
        <w:t>Chemical hazards: </w:t>
      </w:r>
      <w:r>
        <w:rPr>
          <w:color w:val="231F20"/>
        </w:rPr>
        <w:t>Workplace hazards potentially giving rise to injuries caused by a chemical substance that harms human tissue or interferes with normal physiological functioning.</w:t>
      </w:r>
    </w:p>
    <w:p>
      <w:pPr>
        <w:spacing w:line="280" w:lineRule="auto" w:before="3"/>
        <w:ind w:left="480" w:right="1399" w:hanging="270"/>
        <w:jc w:val="left"/>
        <w:rPr>
          <w:sz w:val="18"/>
        </w:rPr>
      </w:pPr>
      <w:r>
        <w:rPr>
          <w:rFonts w:ascii="Book Antiqua"/>
          <w:b/>
          <w:color w:val="231F20"/>
          <w:sz w:val="18"/>
        </w:rPr>
        <w:t>Chronic fatigue syndrome: </w:t>
      </w:r>
      <w:r>
        <w:rPr>
          <w:color w:val="231F20"/>
          <w:sz w:val="18"/>
        </w:rPr>
        <w:t>An ongoing, severe feeling of tiredness not relieved by sleep.</w:t>
      </w:r>
    </w:p>
    <w:p>
      <w:pPr>
        <w:pStyle w:val="BodyText"/>
        <w:spacing w:line="280" w:lineRule="auto" w:before="1"/>
        <w:ind w:left="480" w:right="874" w:hanging="270"/>
      </w:pPr>
      <w:r>
        <w:rPr>
          <w:rFonts w:ascii="Book Antiqua"/>
          <w:b/>
          <w:color w:val="231F20"/>
        </w:rPr>
        <w:t>Chronic stressors: </w:t>
      </w:r>
      <w:r>
        <w:rPr>
          <w:color w:val="231F20"/>
        </w:rPr>
        <w:t>Stressors that persist over a sustained period of time and include job insecurity, work overload, or lack of control.</w:t>
      </w:r>
    </w:p>
    <w:p>
      <w:pPr>
        <w:pStyle w:val="BodyText"/>
        <w:spacing w:line="280" w:lineRule="auto" w:before="2"/>
        <w:ind w:left="480" w:right="1399" w:hanging="270"/>
      </w:pPr>
      <w:r>
        <w:rPr>
          <w:rFonts w:ascii="Book Antiqua"/>
          <w:b/>
          <w:color w:val="231F20"/>
        </w:rPr>
        <w:t>Chronic toxicity: </w:t>
      </w:r>
      <w:r>
        <w:rPr>
          <w:color w:val="231F20"/>
        </w:rPr>
        <w:t>Harm caused by exposure to a substance that manifests itself over a longer period of time.</w:t>
      </w:r>
    </w:p>
    <w:p>
      <w:pPr>
        <w:pStyle w:val="BodyText"/>
        <w:spacing w:line="280" w:lineRule="auto" w:before="2"/>
        <w:ind w:left="480" w:right="1181" w:hanging="270"/>
      </w:pPr>
      <w:r>
        <w:rPr>
          <w:rFonts w:ascii="Book Antiqua"/>
          <w:b/>
          <w:color w:val="231F20"/>
        </w:rPr>
        <w:t>Circadian rhythms: </w:t>
      </w:r>
      <w:r>
        <w:rPr>
          <w:color w:val="231F20"/>
        </w:rPr>
        <w:t>The daily (24-hour) cycles our body follows to ensure high activity during the day and low activity at night.</w:t>
      </w:r>
    </w:p>
    <w:p>
      <w:pPr>
        <w:pStyle w:val="BodyText"/>
        <w:spacing w:line="280" w:lineRule="auto" w:before="2"/>
        <w:ind w:left="480" w:right="1530" w:hanging="270"/>
      </w:pPr>
      <w:r>
        <w:rPr>
          <w:rFonts w:ascii="Book Antiqua" w:hAnsi="Book Antiqua"/>
          <w:b/>
          <w:color w:val="231F20"/>
        </w:rPr>
        <w:t>Collective liability: </w:t>
      </w:r>
      <w:r>
        <w:rPr>
          <w:color w:val="231F20"/>
        </w:rPr>
        <w:t>One of the Meredith principles underlying</w:t>
      </w:r>
      <w:r>
        <w:rPr>
          <w:color w:val="231F20"/>
          <w:spacing w:val="-20"/>
        </w:rPr>
        <w:t> </w:t>
      </w:r>
      <w:r>
        <w:rPr>
          <w:color w:val="231F20"/>
        </w:rPr>
        <w:t>workers’ compensation, stating that the cost of injury is shared among all employers in an </w:t>
      </w:r>
      <w:r>
        <w:rPr>
          <w:color w:val="231F20"/>
          <w:spacing w:val="-3"/>
        </w:rPr>
        <w:t>industry.</w:t>
      </w:r>
    </w:p>
    <w:p>
      <w:pPr>
        <w:pStyle w:val="BodyText"/>
        <w:spacing w:line="280" w:lineRule="auto" w:before="2"/>
        <w:ind w:left="480" w:right="1283" w:hanging="270"/>
      </w:pPr>
      <w:r>
        <w:rPr>
          <w:rFonts w:ascii="Book Antiqua"/>
          <w:b/>
          <w:color w:val="231F20"/>
        </w:rPr>
        <w:t>Complaint-driven enforcement: </w:t>
      </w:r>
      <w:r>
        <w:rPr>
          <w:color w:val="231F20"/>
        </w:rPr>
        <w:t>A policy wherein workplace inspections are triggered by individual complaints or in response to incidents (i.e., </w:t>
      </w:r>
      <w:r>
        <w:rPr>
          <w:color w:val="231F20"/>
          <w:spacing w:val="-15"/>
        </w:rPr>
        <w:t>a </w:t>
      </w:r>
      <w:r>
        <w:rPr>
          <w:color w:val="231F20"/>
        </w:rPr>
        <w:t>serious injury or fatality).</w:t>
      </w:r>
    </w:p>
    <w:p>
      <w:pPr>
        <w:pStyle w:val="BodyText"/>
        <w:spacing w:line="280" w:lineRule="auto" w:before="3"/>
        <w:ind w:left="480" w:right="1495" w:hanging="270"/>
        <w:jc w:val="both"/>
      </w:pPr>
      <w:r>
        <w:rPr>
          <w:rFonts w:ascii="Book Antiqua"/>
          <w:b/>
          <w:color w:val="231F20"/>
        </w:rPr>
        <w:t>Compressed work week: </w:t>
      </w:r>
      <w:r>
        <w:rPr>
          <w:color w:val="231F20"/>
        </w:rPr>
        <w:t>An arrangement wherein workers work </w:t>
      </w:r>
      <w:r>
        <w:rPr>
          <w:color w:val="231F20"/>
          <w:spacing w:val="-3"/>
        </w:rPr>
        <w:t>longer </w:t>
      </w:r>
      <w:r>
        <w:rPr>
          <w:color w:val="231F20"/>
        </w:rPr>
        <w:t>each day to reduce the number of days per week (or month) that </w:t>
      </w:r>
      <w:r>
        <w:rPr>
          <w:color w:val="231F20"/>
          <w:spacing w:val="-4"/>
        </w:rPr>
        <w:t>they </w:t>
      </w:r>
      <w:r>
        <w:rPr>
          <w:color w:val="231F20"/>
        </w:rPr>
        <w:t>are required to work.</w:t>
      </w:r>
    </w:p>
    <w:p>
      <w:pPr>
        <w:pStyle w:val="BodyText"/>
        <w:spacing w:line="280" w:lineRule="auto" w:before="2"/>
        <w:ind w:left="480" w:right="1709" w:hanging="270"/>
        <w:jc w:val="both"/>
      </w:pPr>
      <w:r>
        <w:rPr>
          <w:rFonts w:ascii="Book Antiqua"/>
          <w:b/>
          <w:color w:val="231F20"/>
        </w:rPr>
        <w:t>Consequence: </w:t>
      </w:r>
      <w:r>
        <w:rPr>
          <w:color w:val="231F20"/>
        </w:rPr>
        <w:t>The severity of injury/ill health that will result from an incident.</w:t>
      </w:r>
    </w:p>
    <w:p>
      <w:pPr>
        <w:pStyle w:val="BodyText"/>
        <w:spacing w:line="280" w:lineRule="auto" w:before="2"/>
        <w:ind w:left="480" w:right="1432" w:hanging="270"/>
        <w:jc w:val="both"/>
      </w:pPr>
      <w:r>
        <w:rPr>
          <w:rFonts w:ascii="Book Antiqua"/>
          <w:b/>
          <w:color w:val="231F20"/>
        </w:rPr>
        <w:t>Control along the path: </w:t>
      </w:r>
      <w:r>
        <w:rPr>
          <w:color w:val="231F20"/>
        </w:rPr>
        <w:t>An approach to hazard control that addresses</w:t>
      </w:r>
      <w:r>
        <w:rPr>
          <w:color w:val="231F20"/>
          <w:spacing w:val="-22"/>
        </w:rPr>
        <w:t> </w:t>
      </w:r>
      <w:r>
        <w:rPr>
          <w:color w:val="231F20"/>
          <w:spacing w:val="-5"/>
        </w:rPr>
        <w:t>the </w:t>
      </w:r>
      <w:r>
        <w:rPr>
          <w:color w:val="231F20"/>
        </w:rPr>
        <w:t>hazard at some point between its source and when workers encounter the</w:t>
      </w:r>
      <w:r>
        <w:rPr>
          <w:color w:val="231F20"/>
          <w:spacing w:val="-1"/>
        </w:rPr>
        <w:t> </w:t>
      </w:r>
      <w:r>
        <w:rPr>
          <w:color w:val="231F20"/>
        </w:rPr>
        <w:t>hazard.</w:t>
      </w:r>
    </w:p>
    <w:p>
      <w:pPr>
        <w:pStyle w:val="BodyText"/>
        <w:spacing w:line="280" w:lineRule="auto" w:before="3"/>
        <w:ind w:left="480" w:right="1399" w:hanging="270"/>
      </w:pPr>
      <w:r>
        <w:rPr>
          <w:rFonts w:ascii="Book Antiqua"/>
          <w:b/>
          <w:color w:val="231F20"/>
        </w:rPr>
        <w:t>Control at the source: </w:t>
      </w:r>
      <w:r>
        <w:rPr>
          <w:color w:val="231F20"/>
        </w:rPr>
        <w:t>An approach to hazard control that prevents the hazard from entering the workplace via elimination, substitution, or some type of engineering controls.</w:t>
      </w:r>
    </w:p>
    <w:p>
      <w:pPr>
        <w:spacing w:line="280" w:lineRule="auto" w:before="2"/>
        <w:ind w:left="480" w:right="1399" w:hanging="270"/>
        <w:jc w:val="left"/>
        <w:rPr>
          <w:sz w:val="18"/>
        </w:rPr>
      </w:pPr>
      <w:r>
        <w:rPr>
          <w:rFonts w:ascii="Book Antiqua"/>
          <w:b/>
          <w:color w:val="231F20"/>
          <w:sz w:val="18"/>
        </w:rPr>
        <w:t>Control at the worker: </w:t>
      </w:r>
      <w:r>
        <w:rPr>
          <w:color w:val="231F20"/>
          <w:sz w:val="18"/>
        </w:rPr>
        <w:t>An approach to hazard control that controls the hazard only after it reaches the worker.</w:t>
      </w:r>
    </w:p>
    <w:p>
      <w:pPr>
        <w:pStyle w:val="BodyText"/>
        <w:spacing w:line="280" w:lineRule="auto" w:before="2"/>
        <w:ind w:left="480" w:right="1181" w:hanging="270"/>
      </w:pPr>
      <w:r>
        <w:rPr>
          <w:rFonts w:ascii="Book Antiqua"/>
          <w:b/>
          <w:color w:val="231F20"/>
        </w:rPr>
        <w:t>Cost-benefit approach: </w:t>
      </w:r>
      <w:r>
        <w:rPr>
          <w:color w:val="231F20"/>
        </w:rPr>
        <w:t>An approach to injury prevention that compares the cost of an injury with the cost of injury prevention.</w:t>
      </w:r>
    </w:p>
    <w:p>
      <w:pPr>
        <w:spacing w:after="0" w:line="280" w:lineRule="auto"/>
        <w:sectPr>
          <w:pgSz w:w="8640" w:h="12960"/>
          <w:pgMar w:header="0" w:footer="934" w:top="960" w:bottom="1120" w:left="1140" w:right="0"/>
        </w:sectPr>
      </w:pPr>
    </w:p>
    <w:p>
      <w:pPr>
        <w:pStyle w:val="BodyText"/>
        <w:spacing w:line="280" w:lineRule="auto" w:before="61"/>
        <w:ind w:left="390" w:right="1181" w:hanging="270"/>
      </w:pPr>
      <w:r>
        <w:rPr>
          <w:rFonts w:ascii="Book Antiqua"/>
          <w:b/>
          <w:color w:val="231F20"/>
        </w:rPr>
        <w:t>Cumulative trauma disorder: </w:t>
      </w:r>
      <w:r>
        <w:rPr>
          <w:color w:val="231F20"/>
        </w:rPr>
        <w:t>An injury that develops due to repeatedly exposing a part of the body to damage, such as carpal tunnel syndrome.</w:t>
      </w:r>
    </w:p>
    <w:p>
      <w:pPr>
        <w:pStyle w:val="BodyText"/>
        <w:spacing w:line="280" w:lineRule="auto" w:before="2"/>
        <w:ind w:left="390" w:right="1435" w:hanging="270"/>
      </w:pPr>
      <w:r>
        <w:rPr>
          <w:rFonts w:ascii="Book Antiqua"/>
          <w:b/>
          <w:color w:val="231F20"/>
        </w:rPr>
        <w:t>Dermatitis: </w:t>
      </w:r>
      <w:r>
        <w:rPr>
          <w:color w:val="231F20"/>
        </w:rPr>
        <w:t>Irritation of the skin that often begins with a rash and can lead to severe itching, burning, flaking, cracking, blistering, and bleeding.</w:t>
      </w:r>
    </w:p>
    <w:p>
      <w:pPr>
        <w:pStyle w:val="BodyText"/>
        <w:spacing w:line="280" w:lineRule="auto" w:before="2"/>
        <w:ind w:left="390" w:right="1378" w:hanging="270"/>
      </w:pPr>
      <w:r>
        <w:rPr>
          <w:rFonts w:ascii="Book Antiqua"/>
          <w:b/>
          <w:color w:val="231F20"/>
        </w:rPr>
        <w:t>Disability: </w:t>
      </w:r>
      <w:r>
        <w:rPr>
          <w:color w:val="231F20"/>
        </w:rPr>
        <w:t>The condition of being unable to perform a function or task as a consequence of a physical or mental impairment.</w:t>
      </w:r>
    </w:p>
    <w:p>
      <w:pPr>
        <w:pStyle w:val="BodyText"/>
        <w:spacing w:line="280" w:lineRule="auto" w:before="2"/>
        <w:ind w:left="390" w:right="1181" w:hanging="270"/>
      </w:pPr>
      <w:r>
        <w:rPr>
          <w:rFonts w:ascii="Book Antiqua"/>
          <w:b/>
          <w:color w:val="231F20"/>
        </w:rPr>
        <w:t>Disability insurance: </w:t>
      </w:r>
      <w:r>
        <w:rPr>
          <w:color w:val="231F20"/>
        </w:rPr>
        <w:t>Private insurance benefits providing wage-loss replacement for workers who require a longer period of time away from work than can be accommodated under sick leave provisions and that is required for reasons other than a work-related injury.</w:t>
      </w:r>
    </w:p>
    <w:p>
      <w:pPr>
        <w:pStyle w:val="BodyText"/>
        <w:spacing w:line="280" w:lineRule="auto" w:before="3"/>
        <w:ind w:left="390" w:right="1447" w:hanging="270"/>
      </w:pPr>
      <w:r>
        <w:rPr>
          <w:rFonts w:ascii="Book Antiqua"/>
          <w:b/>
          <w:color w:val="231F20"/>
        </w:rPr>
        <w:t>Disability management: </w:t>
      </w:r>
      <w:r>
        <w:rPr>
          <w:color w:val="231F20"/>
        </w:rPr>
        <w:t>A set of employer practices designed to prevent or reduce workplace disability and help workers to recover normal functioning as quickly and to the maximum degree possible.</w:t>
      </w:r>
    </w:p>
    <w:p>
      <w:pPr>
        <w:pStyle w:val="BodyText"/>
        <w:spacing w:line="280" w:lineRule="auto" w:before="3"/>
        <w:ind w:left="390" w:right="1423" w:hanging="270"/>
      </w:pPr>
      <w:r>
        <w:rPr>
          <w:rFonts w:ascii="Book Antiqua"/>
          <w:b/>
          <w:color w:val="231F20"/>
        </w:rPr>
        <w:t>Domino theory: </w:t>
      </w:r>
      <w:r>
        <w:rPr>
          <w:color w:val="231F20"/>
        </w:rPr>
        <w:t>An accident analysis model premised on five factors (background, personal defects, unsafe acts and conditions, incident, and injury), the elimination of any one resulting in the prevention of an incident.</w:t>
      </w:r>
    </w:p>
    <w:p>
      <w:pPr>
        <w:pStyle w:val="BodyText"/>
        <w:spacing w:before="3"/>
        <w:ind w:left="120"/>
      </w:pPr>
      <w:r>
        <w:rPr>
          <w:rFonts w:ascii="Book Antiqua"/>
          <w:b/>
          <w:color w:val="231F20"/>
        </w:rPr>
        <w:t>Dose: </w:t>
      </w:r>
      <w:r>
        <w:rPr>
          <w:color w:val="231F20"/>
        </w:rPr>
        <w:t>The amount of a chemical that enters the body.</w:t>
      </w:r>
    </w:p>
    <w:p>
      <w:pPr>
        <w:pStyle w:val="BodyText"/>
        <w:spacing w:line="280" w:lineRule="auto" w:before="42"/>
        <w:ind w:left="390" w:right="1399" w:hanging="270"/>
      </w:pPr>
      <w:r>
        <w:rPr>
          <w:rFonts w:ascii="Book Antiqua" w:hAnsi="Book Antiqua"/>
          <w:b/>
          <w:color w:val="231F20"/>
        </w:rPr>
        <w:t>Drug testing: </w:t>
      </w:r>
      <w:r>
        <w:rPr>
          <w:color w:val="231F20"/>
        </w:rPr>
        <w:t>Determining the presence (or absence) of a drug or its metabolic residue in a worker’s body, typically by testing a sample of a worker’s saliva, blood, urine, or hair.</w:t>
      </w:r>
    </w:p>
    <w:p>
      <w:pPr>
        <w:pStyle w:val="BodyText"/>
        <w:spacing w:line="280" w:lineRule="auto" w:before="3"/>
        <w:ind w:left="390" w:right="1399" w:hanging="270"/>
      </w:pPr>
      <w:r>
        <w:rPr>
          <w:rFonts w:ascii="Book Antiqua"/>
          <w:b/>
          <w:color w:val="231F20"/>
        </w:rPr>
        <w:t>Due diligence: </w:t>
      </w:r>
      <w:r>
        <w:rPr>
          <w:color w:val="231F20"/>
        </w:rPr>
        <w:t>Standard of conduct wherein employers take every reasonable precaution to ensure safety.</w:t>
      </w:r>
    </w:p>
    <w:p>
      <w:pPr>
        <w:pStyle w:val="BodyText"/>
        <w:spacing w:before="2"/>
        <w:ind w:left="120"/>
      </w:pPr>
      <w:r>
        <w:rPr>
          <w:rFonts w:ascii="Book Antiqua"/>
          <w:b/>
          <w:color w:val="231F20"/>
        </w:rPr>
        <w:t>Duration: </w:t>
      </w:r>
      <w:r>
        <w:rPr>
          <w:color w:val="231F20"/>
        </w:rPr>
        <w:t>The length of time a worker is exposed to a phenomenon.</w:t>
      </w:r>
    </w:p>
    <w:p>
      <w:pPr>
        <w:pStyle w:val="BodyText"/>
        <w:spacing w:line="280" w:lineRule="auto" w:before="42"/>
        <w:ind w:left="390" w:right="1399" w:hanging="270"/>
      </w:pPr>
      <w:r>
        <w:rPr>
          <w:rFonts w:ascii="Book Antiqua" w:hAnsi="Book Antiqua"/>
          <w:b/>
          <w:color w:val="231F20"/>
        </w:rPr>
        <w:t>Duty to accommodate: </w:t>
      </w:r>
      <w:r>
        <w:rPr>
          <w:color w:val="231F20"/>
        </w:rPr>
        <w:t>Employers’ legal obligation to alter work, work practices, or the workplace to the point of undue hardship in order to allow workers with disabilities to perform meaningful work.</w:t>
      </w:r>
    </w:p>
    <w:p>
      <w:pPr>
        <w:pStyle w:val="BodyText"/>
        <w:spacing w:line="280" w:lineRule="auto" w:before="3"/>
        <w:ind w:left="390" w:right="1399" w:hanging="270"/>
      </w:pPr>
      <w:r>
        <w:rPr>
          <w:rFonts w:ascii="Book Antiqua"/>
          <w:b/>
          <w:color w:val="231F20"/>
        </w:rPr>
        <w:t>Elimination: </w:t>
      </w:r>
      <w:r>
        <w:rPr>
          <w:color w:val="231F20"/>
        </w:rPr>
        <w:t>A form of hazard control that removes the hazard from the worksite.</w:t>
      </w:r>
    </w:p>
    <w:p>
      <w:pPr>
        <w:pStyle w:val="BodyText"/>
        <w:spacing w:line="280" w:lineRule="auto" w:before="1"/>
        <w:ind w:left="390" w:right="1399" w:hanging="270"/>
      </w:pPr>
      <w:r>
        <w:rPr>
          <w:rFonts w:ascii="Book Antiqua" w:hAnsi="Book Antiqua"/>
          <w:b/>
          <w:color w:val="231F20"/>
        </w:rPr>
        <w:t>Emergency: </w:t>
      </w:r>
      <w:r>
        <w:rPr>
          <w:color w:val="231F20"/>
        </w:rPr>
        <w:t>A sudden event that poses a hazard to workers’ health and safety and requires immediate action.</w:t>
      </w:r>
    </w:p>
    <w:p>
      <w:pPr>
        <w:pStyle w:val="BodyText"/>
        <w:spacing w:line="280" w:lineRule="auto" w:before="2"/>
        <w:ind w:left="390" w:right="1838" w:hanging="270"/>
        <w:jc w:val="both"/>
      </w:pPr>
      <w:r>
        <w:rPr>
          <w:rFonts w:ascii="Book Antiqua"/>
          <w:b/>
          <w:color w:val="231F20"/>
        </w:rPr>
        <w:t>Emotional labour: </w:t>
      </w:r>
      <w:r>
        <w:rPr>
          <w:color w:val="231F20"/>
          <w:spacing w:val="-5"/>
        </w:rPr>
        <w:t>Work </w:t>
      </w:r>
      <w:r>
        <w:rPr>
          <w:color w:val="231F20"/>
        </w:rPr>
        <w:t>requiring workers to regulate their emotions to meet organizationally defined rules and to display the required emotions to customers.</w:t>
      </w:r>
    </w:p>
    <w:p>
      <w:pPr>
        <w:spacing w:line="280" w:lineRule="auto" w:before="3"/>
        <w:ind w:left="390" w:right="1795" w:hanging="270"/>
        <w:jc w:val="both"/>
        <w:rPr>
          <w:sz w:val="18"/>
        </w:rPr>
      </w:pPr>
      <w:r>
        <w:rPr>
          <w:rFonts w:ascii="Book Antiqua"/>
          <w:b/>
          <w:color w:val="231F20"/>
          <w:sz w:val="18"/>
        </w:rPr>
        <w:t>Employee assistance program: </w:t>
      </w:r>
      <w:r>
        <w:rPr>
          <w:color w:val="231F20"/>
          <w:sz w:val="18"/>
        </w:rPr>
        <w:t>Employer-funded access to short-term psychological counselling to help employees to cope with personal problems.</w:t>
      </w:r>
    </w:p>
    <w:p>
      <w:pPr>
        <w:spacing w:after="0" w:line="280" w:lineRule="auto"/>
        <w:jc w:val="both"/>
        <w:rPr>
          <w:sz w:val="18"/>
        </w:rPr>
        <w:sectPr>
          <w:pgSz w:w="8640" w:h="12960"/>
          <w:pgMar w:header="0" w:footer="934" w:top="960" w:bottom="1120" w:left="1140" w:right="0"/>
        </w:sectPr>
      </w:pPr>
    </w:p>
    <w:p>
      <w:pPr>
        <w:pStyle w:val="BodyText"/>
        <w:spacing w:line="280" w:lineRule="auto" w:before="61"/>
        <w:ind w:left="480" w:right="1298" w:hanging="270"/>
      </w:pPr>
      <w:r>
        <w:rPr>
          <w:rFonts w:ascii="Book Antiqua"/>
          <w:b/>
          <w:color w:val="231F20"/>
        </w:rPr>
        <w:t>Employment standards: </w:t>
      </w:r>
      <w:r>
        <w:rPr>
          <w:color w:val="231F20"/>
        </w:rPr>
        <w:t>An act that sets out minimum terms and conditions of employment for a jurisdiction, such as maximum hours of work and required rest breaks. Sometimes called labour standards.</w:t>
      </w:r>
    </w:p>
    <w:p>
      <w:pPr>
        <w:pStyle w:val="BodyText"/>
        <w:spacing w:line="280" w:lineRule="auto" w:before="3"/>
        <w:ind w:left="480" w:right="1399" w:hanging="270"/>
      </w:pPr>
      <w:r>
        <w:rPr>
          <w:rFonts w:ascii="Book Antiqua" w:hAnsi="Book Antiqua"/>
          <w:b/>
          <w:color w:val="231F20"/>
        </w:rPr>
        <w:t>Employment Strain Model: </w:t>
      </w:r>
      <w:r>
        <w:rPr>
          <w:color w:val="231F20"/>
        </w:rPr>
        <w:t>A holistic model of how employment uncertainty, effort, and support affect precarious workers’ health.</w:t>
      </w:r>
    </w:p>
    <w:p>
      <w:pPr>
        <w:pStyle w:val="BodyText"/>
        <w:spacing w:line="280" w:lineRule="auto" w:before="2"/>
        <w:ind w:left="480" w:right="1438" w:hanging="270"/>
        <w:jc w:val="both"/>
      </w:pPr>
      <w:r>
        <w:rPr>
          <w:rFonts w:ascii="Book Antiqua" w:hAnsi="Book Antiqua"/>
          <w:b/>
          <w:color w:val="231F20"/>
        </w:rPr>
        <w:t>Engineering controls: </w:t>
      </w:r>
      <w:r>
        <w:rPr>
          <w:color w:val="231F20"/>
        </w:rPr>
        <w:t>A form of hazard control that entails modifications to the workplace, equipment, materials, or work processes that </w:t>
      </w:r>
      <w:r>
        <w:rPr>
          <w:color w:val="231F20"/>
          <w:spacing w:val="-4"/>
        </w:rPr>
        <w:t>reduce </w:t>
      </w:r>
      <w:r>
        <w:rPr>
          <w:color w:val="231F20"/>
        </w:rPr>
        <w:t>workers’ exposure to hazards.</w:t>
      </w:r>
    </w:p>
    <w:p>
      <w:pPr>
        <w:pStyle w:val="BodyText"/>
        <w:spacing w:line="280" w:lineRule="auto" w:before="2"/>
        <w:ind w:left="480" w:right="1279" w:hanging="270"/>
      </w:pPr>
      <w:r>
        <w:rPr>
          <w:rFonts w:ascii="Book Antiqua"/>
          <w:b/>
          <w:color w:val="231F20"/>
        </w:rPr>
        <w:t>Epidemiologist: </w:t>
      </w:r>
      <w:r>
        <w:rPr>
          <w:color w:val="231F20"/>
        </w:rPr>
        <w:t>Scientists who study the patterns and causes of illness and disease in the population.</w:t>
      </w:r>
    </w:p>
    <w:p>
      <w:pPr>
        <w:pStyle w:val="BodyText"/>
        <w:spacing w:line="280" w:lineRule="auto" w:before="2"/>
        <w:ind w:left="480" w:right="1399" w:hanging="270"/>
      </w:pPr>
      <w:r>
        <w:rPr>
          <w:rFonts w:ascii="Book Antiqua"/>
          <w:b/>
          <w:color w:val="231F20"/>
        </w:rPr>
        <w:t>Episodic stressors: </w:t>
      </w:r>
      <w:r>
        <w:rPr>
          <w:color w:val="231F20"/>
        </w:rPr>
        <w:t>Events similar to acute stressors, but occurring more frequently, having a longer duration, and often of lower intensity.</w:t>
      </w:r>
    </w:p>
    <w:p>
      <w:pPr>
        <w:pStyle w:val="BodyText"/>
        <w:spacing w:line="280" w:lineRule="auto" w:before="2"/>
        <w:ind w:left="480" w:right="1399" w:hanging="270"/>
      </w:pPr>
      <w:r>
        <w:rPr>
          <w:rFonts w:ascii="Book Antiqua"/>
          <w:b/>
          <w:color w:val="231F20"/>
        </w:rPr>
        <w:t>Ergonomic hazards: </w:t>
      </w:r>
      <w:r>
        <w:rPr>
          <w:color w:val="231F20"/>
        </w:rPr>
        <w:t>Workplace hazards potentially giving rise to injuries caused by the interaction of work design and the human body.</w:t>
      </w:r>
    </w:p>
    <w:p>
      <w:pPr>
        <w:pStyle w:val="BodyText"/>
        <w:spacing w:before="2"/>
        <w:ind w:left="210"/>
      </w:pPr>
      <w:r>
        <w:rPr>
          <w:rFonts w:ascii="Book Antiqua"/>
          <w:b/>
          <w:color w:val="231F20"/>
        </w:rPr>
        <w:t>Ergonomics: </w:t>
      </w:r>
      <w:r>
        <w:rPr>
          <w:color w:val="231F20"/>
        </w:rPr>
        <w:t>The study of how workers and the work environment interact.</w:t>
      </w:r>
    </w:p>
    <w:p>
      <w:pPr>
        <w:spacing w:before="42"/>
        <w:ind w:left="210" w:right="0" w:firstLine="0"/>
        <w:jc w:val="left"/>
        <w:rPr>
          <w:sz w:val="18"/>
        </w:rPr>
      </w:pPr>
      <w:r>
        <w:rPr>
          <w:rFonts w:ascii="Book Antiqua"/>
          <w:b/>
          <w:color w:val="231F20"/>
          <w:sz w:val="18"/>
        </w:rPr>
        <w:t>Etiology: </w:t>
      </w:r>
      <w:r>
        <w:rPr>
          <w:color w:val="231F20"/>
          <w:sz w:val="18"/>
        </w:rPr>
        <w:t>The cause of an injury of illness.</w:t>
      </w:r>
    </w:p>
    <w:p>
      <w:pPr>
        <w:spacing w:line="280" w:lineRule="auto" w:before="42"/>
        <w:ind w:left="480" w:right="1399" w:hanging="270"/>
        <w:jc w:val="left"/>
        <w:rPr>
          <w:sz w:val="18"/>
        </w:rPr>
      </w:pPr>
      <w:r>
        <w:rPr>
          <w:rFonts w:ascii="Book Antiqua"/>
          <w:b/>
          <w:color w:val="231F20"/>
          <w:sz w:val="18"/>
        </w:rPr>
        <w:t>Exit/Voice/Patience/Neglect: </w:t>
      </w:r>
      <w:r>
        <w:rPr>
          <w:color w:val="231F20"/>
          <w:sz w:val="18"/>
        </w:rPr>
        <w:t>A typology of possible worker responses to occupational health and safety issues.</w:t>
      </w:r>
    </w:p>
    <w:p>
      <w:pPr>
        <w:pStyle w:val="BodyText"/>
        <w:spacing w:line="280" w:lineRule="auto" w:before="2"/>
        <w:ind w:left="480" w:right="1657" w:hanging="270"/>
      </w:pPr>
      <w:r>
        <w:rPr>
          <w:rFonts w:ascii="Book Antiqua" w:hAnsi="Book Antiqua"/>
          <w:b/>
          <w:color w:val="231F20"/>
        </w:rPr>
        <w:t>Experience rating: </w:t>
      </w:r>
      <w:r>
        <w:rPr>
          <w:color w:val="231F20"/>
        </w:rPr>
        <w:t>A system of adjusting an employer’s workers’ compensation premiums based upon the employer’s claims record.</w:t>
      </w:r>
    </w:p>
    <w:p>
      <w:pPr>
        <w:pStyle w:val="BodyText"/>
        <w:spacing w:before="1"/>
        <w:ind w:left="210"/>
      </w:pPr>
      <w:r>
        <w:rPr>
          <w:rFonts w:ascii="Book Antiqua"/>
          <w:b/>
          <w:color w:val="231F20"/>
        </w:rPr>
        <w:t>Exposure: </w:t>
      </w:r>
      <w:r>
        <w:rPr>
          <w:color w:val="231F20"/>
        </w:rPr>
        <w:t>How often or regularly workers come in contact with the hazard.</w:t>
      </w:r>
    </w:p>
    <w:p>
      <w:pPr>
        <w:spacing w:before="43"/>
        <w:ind w:left="210" w:right="0" w:firstLine="0"/>
        <w:jc w:val="left"/>
        <w:rPr>
          <w:sz w:val="18"/>
        </w:rPr>
      </w:pPr>
      <w:r>
        <w:rPr>
          <w:rFonts w:ascii="Book Antiqua"/>
          <w:b/>
          <w:color w:val="231F20"/>
          <w:sz w:val="18"/>
        </w:rPr>
        <w:t>Extended work hours: </w:t>
      </w:r>
      <w:r>
        <w:rPr>
          <w:color w:val="231F20"/>
          <w:sz w:val="18"/>
        </w:rPr>
        <w:t>Hour of work beyond 8 or 12 in a single day.</w:t>
      </w:r>
    </w:p>
    <w:p>
      <w:pPr>
        <w:spacing w:before="42"/>
        <w:ind w:left="210" w:right="0" w:firstLine="0"/>
        <w:jc w:val="left"/>
        <w:rPr>
          <w:sz w:val="18"/>
        </w:rPr>
      </w:pPr>
      <w:r>
        <w:rPr>
          <w:rFonts w:ascii="Book Antiqua"/>
          <w:b/>
          <w:color w:val="231F20"/>
          <w:sz w:val="18"/>
        </w:rPr>
        <w:t>Externalize: </w:t>
      </w:r>
      <w:r>
        <w:rPr>
          <w:color w:val="231F20"/>
          <w:sz w:val="18"/>
        </w:rPr>
        <w:t>Transfer costs to another actor or enterprise.</w:t>
      </w:r>
    </w:p>
    <w:p>
      <w:pPr>
        <w:pStyle w:val="BodyText"/>
        <w:spacing w:line="280" w:lineRule="auto" w:before="42"/>
        <w:ind w:left="480" w:right="1181" w:hanging="270"/>
      </w:pPr>
      <w:r>
        <w:rPr>
          <w:rFonts w:ascii="Book Antiqua"/>
          <w:b/>
          <w:color w:val="231F20"/>
        </w:rPr>
        <w:t>False negative: </w:t>
      </w:r>
      <w:r>
        <w:rPr>
          <w:color w:val="231F20"/>
        </w:rPr>
        <w:t>Concluding that no difference or relationship exists when it does.</w:t>
      </w:r>
    </w:p>
    <w:p>
      <w:pPr>
        <w:pStyle w:val="BodyText"/>
        <w:spacing w:line="280" w:lineRule="auto" w:before="2"/>
        <w:ind w:left="480" w:right="1399" w:hanging="270"/>
      </w:pPr>
      <w:r>
        <w:rPr>
          <w:rFonts w:ascii="Book Antiqua"/>
          <w:b/>
          <w:color w:val="231F20"/>
        </w:rPr>
        <w:t>False positive: </w:t>
      </w:r>
      <w:r>
        <w:rPr>
          <w:color w:val="231F20"/>
        </w:rPr>
        <w:t>Concluding that a difference or relationship exists when it does not.</w:t>
      </w:r>
    </w:p>
    <w:p>
      <w:pPr>
        <w:pStyle w:val="BodyText"/>
        <w:spacing w:line="280" w:lineRule="auto" w:before="1"/>
        <w:ind w:left="480" w:right="1425" w:hanging="270"/>
      </w:pPr>
      <w:r>
        <w:rPr>
          <w:rFonts w:ascii="Book Antiqua" w:hAnsi="Book Antiqua"/>
          <w:b/>
          <w:color w:val="231F20"/>
        </w:rPr>
        <w:t>Fatality benefits: </w:t>
      </w:r>
      <w:r>
        <w:rPr>
          <w:color w:val="231F20"/>
        </w:rPr>
        <w:t>Benefits paid by a workers’ compensation board to the dependents of a worker who has died. These can include funeral costs and wage-loss benefits.</w:t>
      </w:r>
    </w:p>
    <w:p>
      <w:pPr>
        <w:pStyle w:val="BodyText"/>
        <w:spacing w:line="280" w:lineRule="auto" w:before="3"/>
        <w:ind w:left="480" w:right="1181" w:hanging="270"/>
      </w:pPr>
      <w:r>
        <w:rPr>
          <w:rFonts w:ascii="Book Antiqua"/>
          <w:b/>
          <w:color w:val="231F20"/>
        </w:rPr>
        <w:t>Fatigue: </w:t>
      </w:r>
      <w:r>
        <w:rPr>
          <w:color w:val="231F20"/>
        </w:rPr>
        <w:t>The state of feeling tired, weary, or sleepy caused by insufficient sleep, prolonged mental or physical work, or extended periods of stress or anxiety.</w:t>
      </w:r>
    </w:p>
    <w:p>
      <w:pPr>
        <w:spacing w:line="280" w:lineRule="auto" w:before="3"/>
        <w:ind w:left="480" w:right="874" w:hanging="270"/>
        <w:jc w:val="left"/>
        <w:rPr>
          <w:sz w:val="18"/>
        </w:rPr>
      </w:pPr>
      <w:r>
        <w:rPr>
          <w:rFonts w:ascii="Book Antiqua"/>
          <w:b/>
          <w:color w:val="231F20"/>
          <w:sz w:val="18"/>
        </w:rPr>
        <w:t>Flexible work arrangements: </w:t>
      </w:r>
      <w:r>
        <w:rPr>
          <w:color w:val="231F20"/>
          <w:sz w:val="18"/>
        </w:rPr>
        <w:t>Altering the normal hours of work in order to accommodate the needs of workers.</w:t>
      </w:r>
    </w:p>
    <w:p>
      <w:pPr>
        <w:pStyle w:val="BodyText"/>
        <w:spacing w:before="1"/>
        <w:ind w:left="210"/>
      </w:pPr>
      <w:r>
        <w:rPr>
          <w:rFonts w:ascii="Book Antiqua"/>
          <w:b/>
          <w:color w:val="231F20"/>
        </w:rPr>
        <w:t>Frequency: </w:t>
      </w:r>
      <w:r>
        <w:rPr>
          <w:color w:val="231F20"/>
        </w:rPr>
        <w:t>The vibration of the medium through which energy moves.</w:t>
      </w:r>
    </w:p>
    <w:p>
      <w:pPr>
        <w:spacing w:after="0"/>
        <w:sectPr>
          <w:pgSz w:w="8640" w:h="12960"/>
          <w:pgMar w:header="0" w:footer="934" w:top="960" w:bottom="1120" w:left="1140" w:right="0"/>
        </w:sectPr>
      </w:pPr>
    </w:p>
    <w:p>
      <w:pPr>
        <w:pStyle w:val="BodyText"/>
        <w:spacing w:before="61"/>
        <w:ind w:left="120"/>
      </w:pPr>
      <w:r>
        <w:rPr>
          <w:rFonts w:ascii="Book Antiqua"/>
          <w:b/>
          <w:color w:val="231F20"/>
        </w:rPr>
        <w:t>Fungi: </w:t>
      </w:r>
      <w:r>
        <w:rPr>
          <w:color w:val="231F20"/>
        </w:rPr>
        <w:t>Plants that lack chlorophyll, such as mushrooms, yeast, and mould.</w:t>
      </w:r>
    </w:p>
    <w:p>
      <w:pPr>
        <w:pStyle w:val="BodyText"/>
        <w:spacing w:line="280" w:lineRule="auto" w:before="43"/>
        <w:ind w:left="390" w:right="1348" w:hanging="270"/>
      </w:pPr>
      <w:r>
        <w:rPr>
          <w:rFonts w:ascii="Book Antiqua"/>
          <w:b/>
          <w:color w:val="231F20"/>
        </w:rPr>
        <w:t>Gaming: </w:t>
      </w:r>
      <w:r>
        <w:rPr>
          <w:color w:val="231F20"/>
        </w:rPr>
        <w:t>Behaviour whereby an employer maximizes the return it receives from the experience-rating system by means other than improving safety.</w:t>
      </w:r>
    </w:p>
    <w:p>
      <w:pPr>
        <w:pStyle w:val="BodyText"/>
        <w:spacing w:line="280" w:lineRule="auto" w:before="2"/>
        <w:ind w:left="390" w:right="1399" w:hanging="270"/>
      </w:pPr>
      <w:r>
        <w:rPr>
          <w:rFonts w:ascii="Book Antiqua" w:hAnsi="Book Antiqua"/>
          <w:b/>
          <w:color w:val="231F20"/>
        </w:rPr>
        <w:t>Hand-arm vibration: </w:t>
      </w:r>
      <w:r>
        <w:rPr>
          <w:color w:val="231F20"/>
        </w:rPr>
        <w:t>A form of segmental vibration affecting a worker’s hands and arms, often caused by gripping power tools.</w:t>
      </w:r>
    </w:p>
    <w:p>
      <w:pPr>
        <w:pStyle w:val="BodyText"/>
        <w:spacing w:line="280" w:lineRule="auto" w:before="2"/>
        <w:ind w:left="390" w:right="1399" w:hanging="270"/>
      </w:pPr>
      <w:r>
        <w:rPr>
          <w:rFonts w:ascii="Book Antiqua"/>
          <w:b/>
          <w:color w:val="231F20"/>
        </w:rPr>
        <w:t>Hazard assessment: </w:t>
      </w:r>
      <w:r>
        <w:rPr>
          <w:color w:val="231F20"/>
        </w:rPr>
        <w:t>The process of determining which of identified hazards need to be addressed most urgently.</w:t>
      </w:r>
    </w:p>
    <w:p>
      <w:pPr>
        <w:pStyle w:val="BodyText"/>
        <w:spacing w:line="280" w:lineRule="auto" w:before="2"/>
        <w:ind w:left="390" w:right="1181" w:hanging="270"/>
      </w:pPr>
      <w:r>
        <w:rPr>
          <w:rFonts w:ascii="Book Antiqua"/>
          <w:b/>
          <w:color w:val="231F20"/>
        </w:rPr>
        <w:t>Hazard control: </w:t>
      </w:r>
      <w:r>
        <w:rPr>
          <w:color w:val="231F20"/>
        </w:rPr>
        <w:t>Implementing corrective measures to eliminate or mitigate the effect of a hazard.</w:t>
      </w:r>
    </w:p>
    <w:p>
      <w:pPr>
        <w:pStyle w:val="BodyText"/>
        <w:spacing w:line="280" w:lineRule="auto" w:before="1"/>
        <w:ind w:left="390" w:right="1399" w:hanging="270"/>
      </w:pPr>
      <w:r>
        <w:rPr>
          <w:rFonts w:ascii="Book Antiqua"/>
          <w:b/>
          <w:color w:val="231F20"/>
        </w:rPr>
        <w:t>Hazard recognition: </w:t>
      </w:r>
      <w:r>
        <w:rPr>
          <w:color w:val="231F20"/>
        </w:rPr>
        <w:t>The systematic act of identifying all hazards present, or potentially present, in a workplace.</w:t>
      </w:r>
    </w:p>
    <w:p>
      <w:pPr>
        <w:spacing w:line="280" w:lineRule="auto" w:before="2"/>
        <w:ind w:left="390" w:right="1399" w:hanging="270"/>
        <w:jc w:val="left"/>
        <w:rPr>
          <w:sz w:val="18"/>
        </w:rPr>
      </w:pPr>
      <w:r>
        <w:rPr>
          <w:rFonts w:ascii="Book Antiqua"/>
          <w:b/>
          <w:color w:val="231F20"/>
          <w:sz w:val="18"/>
        </w:rPr>
        <w:t>Hazard recognition, assessment, and control: </w:t>
      </w:r>
      <w:r>
        <w:rPr>
          <w:color w:val="231F20"/>
          <w:sz w:val="18"/>
        </w:rPr>
        <w:t>The process of identifying, prioritizing, and eliminating or mitigating workplace hazards.</w:t>
      </w:r>
    </w:p>
    <w:p>
      <w:pPr>
        <w:spacing w:before="2"/>
        <w:ind w:left="120" w:right="0" w:firstLine="0"/>
        <w:jc w:val="left"/>
        <w:rPr>
          <w:sz w:val="18"/>
        </w:rPr>
      </w:pPr>
      <w:r>
        <w:rPr>
          <w:rFonts w:ascii="Book Antiqua"/>
          <w:b/>
          <w:color w:val="231F20"/>
          <w:sz w:val="18"/>
        </w:rPr>
        <w:t>Heat stroke: </w:t>
      </w:r>
      <w:r>
        <w:rPr>
          <w:color w:val="231F20"/>
          <w:sz w:val="18"/>
        </w:rPr>
        <w:t>A health effect caused by a body becoming too hot.</w:t>
      </w:r>
    </w:p>
    <w:p>
      <w:pPr>
        <w:spacing w:line="280" w:lineRule="auto" w:before="42"/>
        <w:ind w:left="390" w:right="1399" w:hanging="270"/>
        <w:jc w:val="left"/>
        <w:rPr>
          <w:sz w:val="18"/>
        </w:rPr>
      </w:pPr>
      <w:r>
        <w:rPr>
          <w:rFonts w:ascii="Book Antiqua"/>
          <w:b/>
          <w:color w:val="231F20"/>
          <w:sz w:val="18"/>
        </w:rPr>
        <w:t>Hierarchy of controls: </w:t>
      </w:r>
      <w:r>
        <w:rPr>
          <w:color w:val="231F20"/>
          <w:sz w:val="18"/>
        </w:rPr>
        <w:t>A list of hazard controls in descending order of effectiveness.</w:t>
      </w:r>
    </w:p>
    <w:p>
      <w:pPr>
        <w:pStyle w:val="BodyText"/>
        <w:spacing w:line="280" w:lineRule="auto" w:before="2"/>
        <w:ind w:left="390" w:right="874" w:hanging="270"/>
      </w:pPr>
      <w:r>
        <w:rPr>
          <w:rFonts w:ascii="Book Antiqua"/>
          <w:b/>
          <w:color w:val="231F20"/>
        </w:rPr>
        <w:t>Human rights legislation: </w:t>
      </w:r>
      <w:r>
        <w:rPr>
          <w:color w:val="231F20"/>
        </w:rPr>
        <w:t>An act prohibiting discrimination on the basis of protected grounds (e.g., disability, age, gender, race).</w:t>
      </w:r>
    </w:p>
    <w:p>
      <w:pPr>
        <w:spacing w:before="2"/>
        <w:ind w:left="120" w:right="0" w:firstLine="0"/>
        <w:jc w:val="left"/>
        <w:rPr>
          <w:sz w:val="18"/>
        </w:rPr>
      </w:pPr>
      <w:r>
        <w:rPr>
          <w:rFonts w:ascii="Book Antiqua"/>
          <w:b/>
          <w:color w:val="231F20"/>
          <w:sz w:val="18"/>
        </w:rPr>
        <w:t>Hypothermia: </w:t>
      </w:r>
      <w:r>
        <w:rPr>
          <w:color w:val="231F20"/>
          <w:sz w:val="18"/>
        </w:rPr>
        <w:t>A health effect caused by a body becoming too cold.</w:t>
      </w:r>
    </w:p>
    <w:p>
      <w:pPr>
        <w:spacing w:before="42"/>
        <w:ind w:left="120" w:right="0" w:firstLine="0"/>
        <w:jc w:val="left"/>
        <w:rPr>
          <w:sz w:val="18"/>
        </w:rPr>
      </w:pPr>
      <w:r>
        <w:rPr>
          <w:rFonts w:ascii="Book Antiqua"/>
          <w:b/>
          <w:color w:val="231F20"/>
          <w:sz w:val="18"/>
        </w:rPr>
        <w:t>Idiopathic: </w:t>
      </w:r>
      <w:r>
        <w:rPr>
          <w:color w:val="231F20"/>
          <w:sz w:val="18"/>
        </w:rPr>
        <w:t>Arising from an unknown cause.</w:t>
      </w:r>
    </w:p>
    <w:p>
      <w:pPr>
        <w:pStyle w:val="BodyText"/>
        <w:spacing w:line="280" w:lineRule="auto" w:before="42"/>
        <w:ind w:left="390" w:right="1399" w:hanging="270"/>
      </w:pPr>
      <w:r>
        <w:rPr>
          <w:rFonts w:ascii="Book Antiqua"/>
          <w:b/>
          <w:color w:val="231F20"/>
        </w:rPr>
        <w:t>Impairment: </w:t>
      </w:r>
      <w:r>
        <w:rPr>
          <w:color w:val="231F20"/>
        </w:rPr>
        <w:t>A cognitive or physical difference that, in a specific context, may give rise to a disability.</w:t>
      </w:r>
    </w:p>
    <w:p>
      <w:pPr>
        <w:pStyle w:val="BodyText"/>
        <w:spacing w:line="280" w:lineRule="auto" w:before="2"/>
        <w:ind w:left="390" w:right="1399" w:hanging="270"/>
      </w:pPr>
      <w:r>
        <w:rPr>
          <w:rFonts w:ascii="Book Antiqua"/>
          <w:b/>
          <w:color w:val="231F20"/>
        </w:rPr>
        <w:t>Incident: </w:t>
      </w:r>
      <w:r>
        <w:rPr>
          <w:color w:val="231F20"/>
        </w:rPr>
        <w:t>Any undesired event that leads to or could have led to harm to workers.</w:t>
      </w:r>
    </w:p>
    <w:p>
      <w:pPr>
        <w:pStyle w:val="BodyText"/>
        <w:spacing w:line="280" w:lineRule="auto" w:before="1"/>
        <w:ind w:left="390" w:right="1399" w:hanging="270"/>
      </w:pPr>
      <w:r>
        <w:rPr>
          <w:rFonts w:ascii="Book Antiqua"/>
          <w:b/>
          <w:color w:val="231F20"/>
        </w:rPr>
        <w:t>Incident investigation: </w:t>
      </w:r>
      <w:r>
        <w:rPr>
          <w:color w:val="231F20"/>
        </w:rPr>
        <w:t>The process of determining what caused an incident and identifying ways of preventing its recurrence.</w:t>
      </w:r>
    </w:p>
    <w:p>
      <w:pPr>
        <w:pStyle w:val="BodyText"/>
        <w:spacing w:line="280" w:lineRule="auto" w:before="2"/>
        <w:ind w:left="390" w:right="1399" w:hanging="270"/>
      </w:pPr>
      <w:r>
        <w:rPr>
          <w:rFonts w:ascii="Book Antiqua"/>
          <w:b/>
          <w:color w:val="231F20"/>
        </w:rPr>
        <w:t>Incident report: </w:t>
      </w:r>
      <w:r>
        <w:rPr>
          <w:color w:val="231F20"/>
        </w:rPr>
        <w:t>A written document outlining the findings of an incident investigation, including recommendations for preventing future incidents.</w:t>
      </w:r>
    </w:p>
    <w:p>
      <w:pPr>
        <w:pStyle w:val="BodyText"/>
        <w:spacing w:before="3"/>
        <w:ind w:left="120"/>
      </w:pPr>
      <w:r>
        <w:rPr>
          <w:rFonts w:ascii="Book Antiqua"/>
          <w:b/>
          <w:color w:val="231F20"/>
        </w:rPr>
        <w:t>Index case: </w:t>
      </w:r>
      <w:r>
        <w:rPr>
          <w:color w:val="231F20"/>
        </w:rPr>
        <w:t>The first case that indicates the outbreak of a disease.</w:t>
      </w:r>
    </w:p>
    <w:p>
      <w:pPr>
        <w:pStyle w:val="BodyText"/>
        <w:spacing w:line="280" w:lineRule="auto" w:before="42"/>
        <w:ind w:left="390" w:right="1531" w:hanging="270"/>
      </w:pPr>
      <w:r>
        <w:rPr>
          <w:rFonts w:ascii="Book Antiqua"/>
          <w:b/>
          <w:color w:val="231F20"/>
        </w:rPr>
        <w:t>Industry safety associations: </w:t>
      </w:r>
      <w:r>
        <w:rPr>
          <w:color w:val="231F20"/>
        </w:rPr>
        <w:t>Bodies formed by employers in an industry to deliver safety services and advocate on behalf of the employers on safety issues.</w:t>
      </w:r>
    </w:p>
    <w:p>
      <w:pPr>
        <w:pStyle w:val="BodyText"/>
        <w:spacing w:line="280" w:lineRule="auto" w:before="3"/>
        <w:ind w:left="390" w:right="1399" w:hanging="270"/>
      </w:pPr>
      <w:r>
        <w:rPr>
          <w:rFonts w:ascii="Book Antiqua"/>
          <w:b/>
          <w:color w:val="231F20"/>
        </w:rPr>
        <w:t>Instructional design: </w:t>
      </w:r>
      <w:r>
        <w:rPr>
          <w:color w:val="231F20"/>
        </w:rPr>
        <w:t>The process of systematically developing training to meet particular goals and objectives.</w:t>
      </w:r>
    </w:p>
    <w:p>
      <w:pPr>
        <w:spacing w:after="0" w:line="280" w:lineRule="auto"/>
        <w:sectPr>
          <w:pgSz w:w="8640" w:h="12960"/>
          <w:pgMar w:header="0" w:footer="934" w:top="960" w:bottom="1120" w:left="1140" w:right="0"/>
        </w:sectPr>
      </w:pPr>
    </w:p>
    <w:p>
      <w:pPr>
        <w:spacing w:line="280" w:lineRule="auto" w:before="61"/>
        <w:ind w:left="480" w:right="1399" w:hanging="270"/>
        <w:jc w:val="left"/>
        <w:rPr>
          <w:sz w:val="18"/>
        </w:rPr>
      </w:pPr>
      <w:r>
        <w:rPr>
          <w:rFonts w:ascii="Book Antiqua"/>
          <w:b/>
          <w:color w:val="231F20"/>
          <w:sz w:val="18"/>
        </w:rPr>
        <w:t>Internal responsibility system (IRS): </w:t>
      </w:r>
      <w:r>
        <w:rPr>
          <w:color w:val="231F20"/>
          <w:sz w:val="18"/>
        </w:rPr>
        <w:t>System of shared responsibility for occupational health and safety.</w:t>
      </w:r>
    </w:p>
    <w:p>
      <w:pPr>
        <w:pStyle w:val="BodyText"/>
        <w:spacing w:line="280" w:lineRule="auto" w:before="2"/>
        <w:ind w:left="480" w:right="874" w:hanging="270"/>
      </w:pPr>
      <w:r>
        <w:rPr>
          <w:rFonts w:ascii="Book Antiqua"/>
          <w:b/>
          <w:color w:val="231F20"/>
        </w:rPr>
        <w:t>Investigation kit: </w:t>
      </w:r>
      <w:r>
        <w:rPr>
          <w:color w:val="231F20"/>
        </w:rPr>
        <w:t>A collection of materials, including a process, forms, and recording equipment designed to assist in an incident investigation.</w:t>
      </w:r>
    </w:p>
    <w:p>
      <w:pPr>
        <w:pStyle w:val="BodyText"/>
        <w:spacing w:line="280" w:lineRule="auto" w:before="2"/>
        <w:ind w:left="480" w:right="1258" w:hanging="270"/>
      </w:pPr>
      <w:r>
        <w:rPr>
          <w:rFonts w:ascii="Book Antiqua"/>
          <w:b/>
          <w:color w:val="231F20"/>
        </w:rPr>
        <w:t>Ionizing radiation: </w:t>
      </w:r>
      <w:r>
        <w:rPr>
          <w:color w:val="231F20"/>
        </w:rPr>
        <w:t>Radiation with enough strength to remove electrons from a molecule as it passes through, such as x-rays, gamma rays, alpha particles, and neutrons.</w:t>
      </w:r>
    </w:p>
    <w:p>
      <w:pPr>
        <w:spacing w:line="280" w:lineRule="auto" w:before="3"/>
        <w:ind w:left="480" w:right="874" w:hanging="270"/>
        <w:jc w:val="left"/>
        <w:rPr>
          <w:sz w:val="18"/>
        </w:rPr>
      </w:pPr>
      <w:r>
        <w:rPr>
          <w:rFonts w:ascii="Book Antiqua"/>
          <w:b/>
          <w:color w:val="231F20"/>
          <w:sz w:val="18"/>
        </w:rPr>
        <w:t>Job Demands-Control Model: </w:t>
      </w:r>
      <w:r>
        <w:rPr>
          <w:color w:val="231F20"/>
          <w:sz w:val="18"/>
        </w:rPr>
        <w:t>A model of workplace stress analyzing the interaction of job demands with job control.</w:t>
      </w:r>
    </w:p>
    <w:p>
      <w:pPr>
        <w:pStyle w:val="BodyText"/>
        <w:spacing w:line="280" w:lineRule="auto" w:before="1"/>
        <w:ind w:left="480" w:right="1303" w:hanging="270"/>
      </w:pPr>
      <w:r>
        <w:rPr>
          <w:rFonts w:ascii="Book Antiqua"/>
          <w:b/>
          <w:color w:val="231F20"/>
        </w:rPr>
        <w:t>Job design: </w:t>
      </w:r>
      <w:r>
        <w:rPr>
          <w:color w:val="231F20"/>
        </w:rPr>
        <w:t>Decisions employers make about what tasks will be performed by workers and how that work will be performed.</w:t>
      </w:r>
    </w:p>
    <w:p>
      <w:pPr>
        <w:pStyle w:val="BodyText"/>
        <w:spacing w:line="280" w:lineRule="auto" w:before="2"/>
        <w:ind w:left="480" w:right="1181" w:hanging="270"/>
      </w:pPr>
      <w:r>
        <w:rPr>
          <w:rFonts w:ascii="Book Antiqua"/>
          <w:b/>
          <w:color w:val="231F20"/>
        </w:rPr>
        <w:t>Job sharing: </w:t>
      </w:r>
      <w:r>
        <w:rPr>
          <w:color w:val="231F20"/>
        </w:rPr>
        <w:t>An arrangement wherein two workers share a single position, each working some portion of the otherwise full-time job.</w:t>
      </w:r>
    </w:p>
    <w:p>
      <w:pPr>
        <w:spacing w:line="280" w:lineRule="auto" w:before="2"/>
        <w:ind w:left="480" w:right="1319" w:hanging="270"/>
        <w:jc w:val="left"/>
        <w:rPr>
          <w:sz w:val="18"/>
        </w:rPr>
      </w:pPr>
      <w:r>
        <w:rPr>
          <w:rFonts w:ascii="Book Antiqua"/>
          <w:b/>
          <w:color w:val="231F20"/>
          <w:sz w:val="18"/>
        </w:rPr>
        <w:t>Joint health and safety committees (JHSCs): </w:t>
      </w:r>
      <w:r>
        <w:rPr>
          <w:color w:val="231F20"/>
          <w:sz w:val="18"/>
        </w:rPr>
        <w:t>Committees comprising both worker and management representatives responsible for enhancing workplace health and safety.</w:t>
      </w:r>
    </w:p>
    <w:p>
      <w:pPr>
        <w:pStyle w:val="BodyText"/>
        <w:spacing w:line="280" w:lineRule="auto" w:before="2"/>
        <w:ind w:left="480" w:right="1729" w:hanging="270"/>
        <w:jc w:val="both"/>
      </w:pPr>
      <w:r>
        <w:rPr>
          <w:rFonts w:ascii="Book Antiqua"/>
          <w:b/>
          <w:color w:val="231F20"/>
        </w:rPr>
        <w:t>Jurisdiction: </w:t>
      </w:r>
      <w:r>
        <w:rPr>
          <w:color w:val="231F20"/>
        </w:rPr>
        <w:t>Geographic district or industry sector which is subject to the authority of the federal Parliament or a provincial or territorial legislature.</w:t>
      </w:r>
    </w:p>
    <w:p>
      <w:pPr>
        <w:pStyle w:val="BodyText"/>
        <w:spacing w:line="280" w:lineRule="auto" w:before="3"/>
        <w:ind w:left="480" w:right="1399" w:hanging="270"/>
      </w:pPr>
      <w:r>
        <w:rPr>
          <w:rFonts w:ascii="Book Antiqua"/>
          <w:b/>
          <w:color w:val="231F20"/>
        </w:rPr>
        <w:t>Latency period: </w:t>
      </w:r>
      <w:r>
        <w:rPr>
          <w:color w:val="231F20"/>
        </w:rPr>
        <w:t>The time between exposure and the development of symptoms from that exposure.</w:t>
      </w:r>
    </w:p>
    <w:p>
      <w:pPr>
        <w:pStyle w:val="BodyText"/>
        <w:spacing w:line="280" w:lineRule="auto" w:before="2"/>
        <w:ind w:left="480" w:right="1399" w:hanging="270"/>
      </w:pPr>
      <w:r>
        <w:rPr>
          <w:rFonts w:ascii="Book Antiqua"/>
          <w:b/>
          <w:color w:val="231F20"/>
        </w:rPr>
        <w:t>Learning: </w:t>
      </w:r>
      <w:r>
        <w:rPr>
          <w:color w:val="231F20"/>
        </w:rPr>
        <w:t>The process of acquiring knowledge and skills that can lead to behavioural change.</w:t>
      </w:r>
    </w:p>
    <w:p>
      <w:pPr>
        <w:pStyle w:val="BodyText"/>
        <w:spacing w:line="280" w:lineRule="auto" w:before="2"/>
        <w:ind w:left="480" w:right="1668" w:hanging="270"/>
      </w:pPr>
      <w:r>
        <w:rPr>
          <w:rFonts w:ascii="Book Antiqua"/>
          <w:b/>
          <w:color w:val="231F20"/>
        </w:rPr>
        <w:t>Learning theories: </w:t>
      </w:r>
      <w:r>
        <w:rPr>
          <w:color w:val="231F20"/>
        </w:rPr>
        <w:t>Conceptual frameworks that describe how learners absorb, process, and retain information.</w:t>
      </w:r>
    </w:p>
    <w:p>
      <w:pPr>
        <w:pStyle w:val="BodyText"/>
        <w:spacing w:line="280" w:lineRule="auto" w:before="1"/>
        <w:ind w:left="480" w:right="1181" w:hanging="270"/>
      </w:pPr>
      <w:r>
        <w:rPr>
          <w:rFonts w:ascii="Book Antiqua"/>
          <w:b/>
          <w:color w:val="231F20"/>
        </w:rPr>
        <w:t>Legitimacy: </w:t>
      </w:r>
      <w:r>
        <w:rPr>
          <w:color w:val="231F20"/>
        </w:rPr>
        <w:t>Credibility of political actors or a political system that depends upon the actors or system being seen to serve the public good and therefore warranting continued support.</w:t>
      </w:r>
    </w:p>
    <w:p>
      <w:pPr>
        <w:spacing w:line="280" w:lineRule="auto" w:before="3"/>
        <w:ind w:left="480" w:right="1895" w:hanging="270"/>
        <w:jc w:val="left"/>
        <w:rPr>
          <w:sz w:val="18"/>
        </w:rPr>
      </w:pPr>
      <w:r>
        <w:rPr>
          <w:rFonts w:ascii="Book Antiqua"/>
          <w:b/>
          <w:color w:val="231F20"/>
          <w:sz w:val="18"/>
        </w:rPr>
        <w:t>Lethal concentration: </w:t>
      </w:r>
      <w:r>
        <w:rPr>
          <w:color w:val="231F20"/>
          <w:sz w:val="18"/>
        </w:rPr>
        <w:t>The amount of a substance in the air or water required to cause death.</w:t>
      </w:r>
    </w:p>
    <w:p>
      <w:pPr>
        <w:pStyle w:val="BodyText"/>
        <w:spacing w:line="280" w:lineRule="auto" w:before="2"/>
        <w:ind w:left="480" w:right="1181" w:hanging="270"/>
      </w:pPr>
      <w:r>
        <w:rPr>
          <w:rFonts w:ascii="Book Antiqua" w:hAnsi="Book Antiqua"/>
          <w:b/>
          <w:color w:val="231F20"/>
        </w:rPr>
        <w:t>Lethal dose: </w:t>
      </w:r>
      <w:r>
        <w:rPr>
          <w:color w:val="231F20"/>
        </w:rPr>
        <w:t>The amount of a substance required to cause death upon ingestion, thereby quantifying a substance’s acute toxicity and allowing us to compare the toxicity of substances.</w:t>
      </w:r>
    </w:p>
    <w:p>
      <w:pPr>
        <w:pStyle w:val="BodyText"/>
        <w:spacing w:line="280" w:lineRule="auto" w:before="2"/>
        <w:ind w:left="189" w:right="1300"/>
        <w:jc w:val="center"/>
      </w:pPr>
      <w:r>
        <w:rPr>
          <w:rFonts w:ascii="Book Antiqua"/>
          <w:b/>
          <w:color w:val="231F20"/>
        </w:rPr>
        <w:t>Local toxicity: </w:t>
      </w:r>
      <w:r>
        <w:rPr>
          <w:color w:val="231F20"/>
        </w:rPr>
        <w:t>Reaction to a toxic substance reaction at the point of contact. </w:t>
      </w:r>
      <w:r>
        <w:rPr>
          <w:rFonts w:ascii="Book Antiqua"/>
          <w:b/>
          <w:color w:val="231F20"/>
        </w:rPr>
        <w:t>Location of control: </w:t>
      </w:r>
      <w:r>
        <w:rPr>
          <w:color w:val="231F20"/>
        </w:rPr>
        <w:t>An approach to hazard control focusing on where and when the hazard is controlled in the context of where the worker is in</w:t>
      </w:r>
    </w:p>
    <w:p>
      <w:pPr>
        <w:pStyle w:val="BodyText"/>
        <w:spacing w:before="3"/>
        <w:ind w:left="189" w:right="4862"/>
        <w:jc w:val="center"/>
      </w:pPr>
      <w:r>
        <w:rPr>
          <w:color w:val="231F20"/>
        </w:rPr>
        <w:t>the production process.</w:t>
      </w:r>
    </w:p>
    <w:p>
      <w:pPr>
        <w:spacing w:after="0"/>
        <w:jc w:val="center"/>
        <w:sectPr>
          <w:pgSz w:w="8640" w:h="12960"/>
          <w:pgMar w:header="0" w:footer="934" w:top="960" w:bottom="1120" w:left="1140" w:right="0"/>
        </w:sectPr>
      </w:pPr>
    </w:p>
    <w:p>
      <w:pPr>
        <w:pStyle w:val="BodyText"/>
        <w:spacing w:line="280" w:lineRule="auto" w:before="61"/>
        <w:ind w:left="390" w:right="1399" w:hanging="270"/>
      </w:pPr>
      <w:r>
        <w:rPr>
          <w:rFonts w:ascii="Book Antiqua"/>
          <w:b/>
          <w:color w:val="231F20"/>
        </w:rPr>
        <w:t>Loudness: </w:t>
      </w:r>
      <w:r>
        <w:rPr>
          <w:color w:val="231F20"/>
        </w:rPr>
        <w:t>The amount of energy that is being transported through the medium.</w:t>
      </w:r>
    </w:p>
    <w:p>
      <w:pPr>
        <w:pStyle w:val="BodyText"/>
        <w:spacing w:line="280" w:lineRule="auto" w:before="2"/>
        <w:ind w:left="390" w:right="1399" w:hanging="270"/>
      </w:pPr>
      <w:r>
        <w:rPr>
          <w:rFonts w:ascii="Book Antiqua"/>
          <w:b/>
          <w:color w:val="231F20"/>
        </w:rPr>
        <w:t>Male norm: </w:t>
      </w:r>
      <w:r>
        <w:rPr>
          <w:color w:val="231F20"/>
        </w:rPr>
        <w:t>The tendency of workplace equipment and processes to assume that workers will be men of average size and ability.</w:t>
      </w:r>
    </w:p>
    <w:p>
      <w:pPr>
        <w:pStyle w:val="BodyText"/>
        <w:spacing w:line="280" w:lineRule="auto" w:before="2"/>
        <w:ind w:left="390" w:right="1353" w:hanging="270"/>
      </w:pPr>
      <w:r>
        <w:rPr>
          <w:rFonts w:ascii="Book Antiqua"/>
          <w:b/>
          <w:color w:val="231F20"/>
        </w:rPr>
        <w:t>Management rights: </w:t>
      </w:r>
      <w:r>
        <w:rPr>
          <w:color w:val="231F20"/>
        </w:rPr>
        <w:t>The right of an employer to manage and direct the operation of a business bound only by limits set out in law and contract.</w:t>
      </w:r>
    </w:p>
    <w:p>
      <w:pPr>
        <w:spacing w:line="280" w:lineRule="auto" w:before="2"/>
        <w:ind w:left="390" w:right="1399" w:hanging="270"/>
        <w:jc w:val="left"/>
        <w:rPr>
          <w:sz w:val="18"/>
        </w:rPr>
      </w:pPr>
      <w:r>
        <w:rPr>
          <w:rFonts w:ascii="Book Antiqua"/>
          <w:b/>
          <w:color w:val="231F20"/>
          <w:sz w:val="18"/>
        </w:rPr>
        <w:t>Material safety data sheets (MSDSs): </w:t>
      </w:r>
      <w:r>
        <w:rPr>
          <w:color w:val="231F20"/>
          <w:sz w:val="18"/>
        </w:rPr>
        <w:t>Information about hazardous material handling that employers must provide under the Workplace Hazardous Materials Information System.</w:t>
      </w:r>
    </w:p>
    <w:p>
      <w:pPr>
        <w:pStyle w:val="BodyText"/>
        <w:spacing w:line="280" w:lineRule="auto" w:before="2"/>
        <w:ind w:left="390" w:right="1492" w:hanging="270"/>
      </w:pPr>
      <w:r>
        <w:rPr>
          <w:rFonts w:ascii="Book Antiqua" w:hAnsi="Book Antiqua"/>
          <w:b/>
          <w:color w:val="231F20"/>
        </w:rPr>
        <w:t>Medical benefits: </w:t>
      </w:r>
      <w:r>
        <w:rPr>
          <w:color w:val="231F20"/>
        </w:rPr>
        <w:t>Benefits paid by a workers’ compensation board to cover the costs of treating an injury, thereby relieving workers and the taxpayer-funded health care system of these costs.</w:t>
      </w:r>
    </w:p>
    <w:p>
      <w:pPr>
        <w:pStyle w:val="BodyText"/>
        <w:spacing w:line="280" w:lineRule="auto" w:before="3"/>
        <w:ind w:left="390" w:right="874" w:hanging="270"/>
      </w:pPr>
      <w:r>
        <w:rPr>
          <w:rFonts w:ascii="Book Antiqua" w:hAnsi="Book Antiqua"/>
          <w:b/>
          <w:color w:val="231F20"/>
        </w:rPr>
        <w:t>Medical monitoring: </w:t>
      </w:r>
      <w:r>
        <w:rPr>
          <w:color w:val="231F20"/>
        </w:rPr>
        <w:t>Measuring the presence of a chemical or its metabolic residue in a worker’s blood, body fluids, or tissues.</w:t>
      </w:r>
    </w:p>
    <w:p>
      <w:pPr>
        <w:pStyle w:val="BodyText"/>
        <w:spacing w:line="280" w:lineRule="auto" w:before="2"/>
        <w:ind w:left="390" w:right="1399" w:hanging="270"/>
      </w:pPr>
      <w:r>
        <w:rPr>
          <w:rFonts w:ascii="Book Antiqua"/>
          <w:b/>
          <w:color w:val="231F20"/>
        </w:rPr>
        <w:t>Modified work: </w:t>
      </w:r>
      <w:r>
        <w:rPr>
          <w:color w:val="231F20"/>
        </w:rPr>
        <w:t>An altered set of duties and responsibilities that a worker is able to perform despite an injury or disability.</w:t>
      </w:r>
    </w:p>
    <w:p>
      <w:pPr>
        <w:pStyle w:val="BodyText"/>
        <w:spacing w:before="1"/>
        <w:ind w:left="120"/>
      </w:pPr>
      <w:r>
        <w:rPr>
          <w:rFonts w:ascii="Book Antiqua"/>
          <w:b/>
          <w:color w:val="231F20"/>
        </w:rPr>
        <w:t>Near miss: </w:t>
      </w:r>
      <w:r>
        <w:rPr>
          <w:color w:val="231F20"/>
        </w:rPr>
        <w:t>An event that could have, but did not, lead to harm to workers.</w:t>
      </w:r>
    </w:p>
    <w:p>
      <w:pPr>
        <w:pStyle w:val="BodyText"/>
        <w:spacing w:line="280" w:lineRule="auto" w:before="43"/>
        <w:ind w:left="390" w:right="1399" w:hanging="270"/>
      </w:pPr>
      <w:r>
        <w:rPr>
          <w:rFonts w:ascii="Book Antiqua"/>
          <w:b/>
          <w:color w:val="231F20"/>
        </w:rPr>
        <w:t>Needs assessment: </w:t>
      </w:r>
      <w:r>
        <w:rPr>
          <w:color w:val="231F20"/>
        </w:rPr>
        <w:t>A process to determine what kind of training is required to meet organizational goals.</w:t>
      </w:r>
    </w:p>
    <w:p>
      <w:pPr>
        <w:pStyle w:val="BodyText"/>
        <w:spacing w:line="280" w:lineRule="auto" w:before="1"/>
        <w:ind w:left="390" w:right="1399" w:hanging="270"/>
      </w:pPr>
      <w:r>
        <w:rPr>
          <w:rFonts w:ascii="Book Antiqua"/>
          <w:b/>
          <w:color w:val="231F20"/>
        </w:rPr>
        <w:t>Negative reinforcement: </w:t>
      </w:r>
      <w:r>
        <w:rPr>
          <w:color w:val="231F20"/>
        </w:rPr>
        <w:t>Removing undesirable stimulus when a worker demonstrates a desired behaviour, in order to elicit further instances of the desired behaviour.</w:t>
      </w:r>
    </w:p>
    <w:p>
      <w:pPr>
        <w:pStyle w:val="BodyText"/>
        <w:spacing w:line="280" w:lineRule="auto" w:before="3"/>
        <w:ind w:left="390" w:right="1557" w:hanging="270"/>
      </w:pPr>
      <w:r>
        <w:rPr>
          <w:rFonts w:ascii="Book Antiqua" w:hAnsi="Book Antiqua"/>
          <w:b/>
          <w:color w:val="231F20"/>
        </w:rPr>
        <w:t>No fault: </w:t>
      </w:r>
      <w:r>
        <w:rPr>
          <w:color w:val="231F20"/>
        </w:rPr>
        <w:t>One of the Meredith principles underlying workers’ compensation, stating that who caused the injury is not a factor in the awarding of compensation.</w:t>
      </w:r>
    </w:p>
    <w:p>
      <w:pPr>
        <w:pStyle w:val="BodyText"/>
        <w:spacing w:line="280" w:lineRule="auto" w:before="3"/>
        <w:ind w:left="390" w:right="1399" w:hanging="270"/>
      </w:pPr>
      <w:r>
        <w:rPr>
          <w:rFonts w:ascii="Book Antiqua"/>
          <w:b/>
          <w:color w:val="231F20"/>
        </w:rPr>
        <w:t>Noise: </w:t>
      </w:r>
      <w:r>
        <w:rPr>
          <w:color w:val="231F20"/>
        </w:rPr>
        <w:t>Sound energy transmitted by small air-pressure changes caused by the vibration of molecules.</w:t>
      </w:r>
    </w:p>
    <w:p>
      <w:pPr>
        <w:pStyle w:val="BodyText"/>
        <w:spacing w:line="280" w:lineRule="auto" w:before="1"/>
        <w:ind w:left="390" w:right="1691" w:hanging="270"/>
        <w:jc w:val="both"/>
      </w:pPr>
      <w:r>
        <w:rPr>
          <w:rFonts w:ascii="Book Antiqua"/>
          <w:b/>
          <w:color w:val="231F20"/>
        </w:rPr>
        <w:t>Non-ionizing radiation: </w:t>
      </w:r>
      <w:r>
        <w:rPr>
          <w:color w:val="231F20"/>
        </w:rPr>
        <w:t>Radiation without enough strength to remove electrons from a molecule as it passes through but which may cause other effects, and includes microwaves, radio waves and </w:t>
      </w:r>
      <w:r>
        <w:rPr>
          <w:color w:val="231F20"/>
          <w:spacing w:val="-2"/>
        </w:rPr>
        <w:t>ultraviolet, </w:t>
      </w:r>
      <w:r>
        <w:rPr>
          <w:color w:val="231F20"/>
        </w:rPr>
        <w:t>visible, and infrared light.</w:t>
      </w:r>
    </w:p>
    <w:p>
      <w:pPr>
        <w:pStyle w:val="BodyText"/>
        <w:spacing w:line="280" w:lineRule="auto" w:before="4"/>
        <w:ind w:left="390" w:right="1399" w:hanging="270"/>
      </w:pPr>
      <w:r>
        <w:rPr>
          <w:rFonts w:ascii="Book Antiqua"/>
          <w:b/>
          <w:color w:val="231F20"/>
        </w:rPr>
        <w:t>Observer effect: </w:t>
      </w:r>
      <w:r>
        <w:rPr>
          <w:color w:val="231F20"/>
        </w:rPr>
        <w:t>A form of testing error stemming from temporary workplace behaviour change due to the act of testing.</w:t>
      </w:r>
    </w:p>
    <w:p>
      <w:pPr>
        <w:spacing w:line="280" w:lineRule="auto" w:before="2"/>
        <w:ind w:left="390" w:right="2363" w:hanging="270"/>
        <w:jc w:val="left"/>
        <w:rPr>
          <w:sz w:val="18"/>
        </w:rPr>
      </w:pPr>
      <w:r>
        <w:rPr>
          <w:rFonts w:ascii="Book Antiqua"/>
          <w:b/>
          <w:color w:val="231F20"/>
          <w:sz w:val="18"/>
        </w:rPr>
        <w:t>Occupational exposure limit (OEL): </w:t>
      </w:r>
      <w:r>
        <w:rPr>
          <w:color w:val="231F20"/>
          <w:sz w:val="18"/>
        </w:rPr>
        <w:t>The maximum acceptable concentration of a hazardous substance in workplace air.</w:t>
      </w:r>
    </w:p>
    <w:p>
      <w:pPr>
        <w:pStyle w:val="BodyText"/>
        <w:spacing w:line="280" w:lineRule="auto" w:before="1"/>
        <w:ind w:left="390" w:right="1638" w:hanging="270"/>
      </w:pPr>
      <w:r>
        <w:rPr>
          <w:rFonts w:ascii="Book Antiqua"/>
          <w:b/>
          <w:color w:val="231F20"/>
        </w:rPr>
        <w:t>Occupational segregation: </w:t>
      </w:r>
      <w:r>
        <w:rPr>
          <w:color w:val="231F20"/>
        </w:rPr>
        <w:t>The tendency of men and women to work in different occupations, thereby facing different workplace hazards.</w:t>
      </w:r>
    </w:p>
    <w:p>
      <w:pPr>
        <w:spacing w:after="0" w:line="280" w:lineRule="auto"/>
        <w:sectPr>
          <w:pgSz w:w="8640" w:h="12960"/>
          <w:pgMar w:header="0" w:footer="934" w:top="960" w:bottom="1120" w:left="1140" w:right="0"/>
        </w:sectPr>
      </w:pPr>
    </w:p>
    <w:p>
      <w:pPr>
        <w:pStyle w:val="BodyText"/>
        <w:spacing w:line="280" w:lineRule="auto" w:before="61"/>
        <w:ind w:left="480" w:right="1519" w:hanging="270"/>
      </w:pPr>
      <w:r>
        <w:rPr>
          <w:rFonts w:ascii="Book Antiqua"/>
          <w:b/>
          <w:color w:val="231F20"/>
        </w:rPr>
        <w:t>Occurs during the course of employment: </w:t>
      </w:r>
      <w:r>
        <w:rPr>
          <w:color w:val="231F20"/>
        </w:rPr>
        <w:t>Part of the arises-and-occurs test of injury compensability that assesses whether or not an injury has happened at a time and place consistent with the obligations and expectations of employment.</w:t>
      </w:r>
    </w:p>
    <w:p>
      <w:pPr>
        <w:spacing w:line="280" w:lineRule="auto" w:before="4"/>
        <w:ind w:left="480" w:right="1399" w:hanging="270"/>
        <w:jc w:val="left"/>
        <w:rPr>
          <w:sz w:val="18"/>
        </w:rPr>
      </w:pPr>
      <w:r>
        <w:rPr>
          <w:rFonts w:ascii="Book Antiqua"/>
          <w:b/>
          <w:color w:val="231F20"/>
          <w:sz w:val="18"/>
        </w:rPr>
        <w:t>Organizational goals: </w:t>
      </w:r>
      <w:r>
        <w:rPr>
          <w:color w:val="231F20"/>
          <w:sz w:val="18"/>
        </w:rPr>
        <w:t>The outcome(s) an organization expects to realize from training.</w:t>
      </w:r>
    </w:p>
    <w:p>
      <w:pPr>
        <w:pStyle w:val="BodyText"/>
        <w:spacing w:line="280" w:lineRule="auto" w:before="2"/>
        <w:ind w:left="480" w:right="1181" w:hanging="270"/>
      </w:pPr>
      <w:r>
        <w:rPr>
          <w:rFonts w:ascii="Book Antiqua"/>
          <w:b/>
          <w:color w:val="231F20"/>
        </w:rPr>
        <w:t>Pandemic: </w:t>
      </w:r>
      <w:r>
        <w:rPr>
          <w:color w:val="231F20"/>
        </w:rPr>
        <w:t>A sudden outbreak of disease that is widespread and affects a large portion of the world due to a susceptible population, often with a high mortality rate.</w:t>
      </w:r>
    </w:p>
    <w:p>
      <w:pPr>
        <w:spacing w:line="280" w:lineRule="auto" w:before="2"/>
        <w:ind w:left="480" w:right="2033" w:hanging="270"/>
        <w:jc w:val="both"/>
        <w:rPr>
          <w:sz w:val="18"/>
        </w:rPr>
      </w:pPr>
      <w:r>
        <w:rPr>
          <w:rFonts w:ascii="Book Antiqua"/>
          <w:b/>
          <w:color w:val="231F20"/>
          <w:sz w:val="18"/>
        </w:rPr>
        <w:t>Performance-based regulations: </w:t>
      </w:r>
      <w:r>
        <w:rPr>
          <w:color w:val="231F20"/>
          <w:sz w:val="18"/>
        </w:rPr>
        <w:t>Regulations that identify </w:t>
      </w:r>
      <w:r>
        <w:rPr>
          <w:color w:val="231F20"/>
          <w:spacing w:val="-4"/>
          <w:sz w:val="18"/>
        </w:rPr>
        <w:t>desired </w:t>
      </w:r>
      <w:r>
        <w:rPr>
          <w:color w:val="231F20"/>
          <w:sz w:val="18"/>
        </w:rPr>
        <w:t>outcomes and leave the specifics of how to achieve them to </w:t>
      </w:r>
      <w:r>
        <w:rPr>
          <w:color w:val="231F20"/>
          <w:spacing w:val="-6"/>
          <w:sz w:val="18"/>
        </w:rPr>
        <w:t>the </w:t>
      </w:r>
      <w:r>
        <w:rPr>
          <w:color w:val="231F20"/>
          <w:sz w:val="18"/>
        </w:rPr>
        <w:t>employer.</w:t>
      </w:r>
    </w:p>
    <w:p>
      <w:pPr>
        <w:spacing w:line="280" w:lineRule="auto" w:before="3"/>
        <w:ind w:left="480" w:right="1450" w:hanging="270"/>
        <w:jc w:val="both"/>
        <w:rPr>
          <w:sz w:val="18"/>
        </w:rPr>
      </w:pPr>
      <w:r>
        <w:rPr>
          <w:rFonts w:ascii="Book Antiqua"/>
          <w:b/>
          <w:color w:val="231F20"/>
          <w:sz w:val="18"/>
        </w:rPr>
        <w:t>Permanent threshold shift: </w:t>
      </w:r>
      <w:r>
        <w:rPr>
          <w:color w:val="231F20"/>
          <w:sz w:val="18"/>
        </w:rPr>
        <w:t>Permanent loss of hearing due to exposure </w:t>
      </w:r>
      <w:r>
        <w:rPr>
          <w:color w:val="231F20"/>
          <w:spacing w:val="-9"/>
          <w:sz w:val="18"/>
        </w:rPr>
        <w:t>to </w:t>
      </w:r>
      <w:r>
        <w:rPr>
          <w:color w:val="231F20"/>
          <w:sz w:val="18"/>
        </w:rPr>
        <w:t>noise.</w:t>
      </w:r>
    </w:p>
    <w:p>
      <w:pPr>
        <w:spacing w:before="2"/>
        <w:ind w:left="210" w:right="0" w:firstLine="0"/>
        <w:jc w:val="both"/>
        <w:rPr>
          <w:sz w:val="18"/>
        </w:rPr>
      </w:pPr>
      <w:r>
        <w:rPr>
          <w:rFonts w:ascii="Book Antiqua"/>
          <w:b/>
          <w:color w:val="231F20"/>
          <w:sz w:val="18"/>
        </w:rPr>
        <w:t>Personal monitoring: </w:t>
      </w:r>
      <w:r>
        <w:rPr>
          <w:color w:val="231F20"/>
          <w:sz w:val="18"/>
        </w:rPr>
        <w:t>Measuring the dose experienced by a worker.</w:t>
      </w:r>
    </w:p>
    <w:p>
      <w:pPr>
        <w:spacing w:line="280" w:lineRule="auto" w:before="42"/>
        <w:ind w:left="480" w:right="1181" w:hanging="270"/>
        <w:jc w:val="left"/>
        <w:rPr>
          <w:sz w:val="18"/>
        </w:rPr>
      </w:pPr>
      <w:r>
        <w:rPr>
          <w:rFonts w:ascii="Book Antiqua"/>
          <w:b/>
          <w:color w:val="231F20"/>
          <w:sz w:val="18"/>
        </w:rPr>
        <w:t>Personal protective equipment (PPE): </w:t>
      </w:r>
      <w:r>
        <w:rPr>
          <w:color w:val="231F20"/>
          <w:sz w:val="18"/>
        </w:rPr>
        <w:t>A form of hazard control that comprises equipment worn by workers designed to protect the workers should they come into contact with a hazard.</w:t>
      </w:r>
    </w:p>
    <w:p>
      <w:pPr>
        <w:pStyle w:val="BodyText"/>
        <w:spacing w:line="280" w:lineRule="auto" w:before="2"/>
        <w:ind w:left="480" w:right="1399" w:hanging="270"/>
      </w:pPr>
      <w:r>
        <w:rPr>
          <w:rFonts w:ascii="Book Antiqua"/>
          <w:b/>
          <w:color w:val="231F20"/>
        </w:rPr>
        <w:t>Physical hazards: </w:t>
      </w:r>
      <w:r>
        <w:rPr>
          <w:color w:val="231F20"/>
        </w:rPr>
        <w:t>Workplace hazards potentially giving rise to injuries typically (but not always) caused by a transfer of energy that result in an injury.</w:t>
      </w:r>
    </w:p>
    <w:p>
      <w:pPr>
        <w:spacing w:line="280" w:lineRule="auto" w:before="3"/>
        <w:ind w:left="480" w:right="1399" w:hanging="270"/>
        <w:jc w:val="left"/>
        <w:rPr>
          <w:sz w:val="18"/>
        </w:rPr>
      </w:pPr>
      <w:r>
        <w:rPr>
          <w:rFonts w:ascii="Book Antiqua"/>
          <w:b/>
          <w:color w:val="231F20"/>
          <w:sz w:val="18"/>
        </w:rPr>
        <w:t>Political-economy approach: </w:t>
      </w:r>
      <w:r>
        <w:rPr>
          <w:color w:val="231F20"/>
          <w:sz w:val="18"/>
        </w:rPr>
        <w:t>A way of looking at workplace injury that emphasizes issues of power and financial gain.</w:t>
      </w:r>
    </w:p>
    <w:p>
      <w:pPr>
        <w:pStyle w:val="BodyText"/>
        <w:spacing w:line="280" w:lineRule="auto" w:before="2"/>
        <w:ind w:left="480" w:right="1258" w:hanging="270"/>
      </w:pPr>
      <w:r>
        <w:rPr>
          <w:rFonts w:ascii="Book Antiqua"/>
          <w:b/>
          <w:color w:val="231F20"/>
        </w:rPr>
        <w:t>Positive reinforcement: </w:t>
      </w:r>
      <w:r>
        <w:rPr>
          <w:color w:val="231F20"/>
        </w:rPr>
        <w:t>Rewarding a worker when the worker demonstrates a desired behaviour, in order to elicit further instances of the desired behaviour.</w:t>
      </w:r>
    </w:p>
    <w:p>
      <w:pPr>
        <w:pStyle w:val="BodyText"/>
        <w:spacing w:line="280" w:lineRule="auto" w:before="2"/>
        <w:ind w:left="480" w:right="1399" w:hanging="270"/>
      </w:pPr>
      <w:r>
        <w:rPr>
          <w:rFonts w:ascii="Book Antiqua"/>
          <w:b/>
          <w:color w:val="231F20"/>
        </w:rPr>
        <w:t>Post-traumatic stress disorder: </w:t>
      </w:r>
      <w:r>
        <w:rPr>
          <w:color w:val="231F20"/>
        </w:rPr>
        <w:t>Ill health typically brought on by a terrifying event, with symptoms including flashbacks, severe anxiety, and uncontrollable thoughts about the event.</w:t>
      </w:r>
    </w:p>
    <w:p>
      <w:pPr>
        <w:pStyle w:val="BodyText"/>
        <w:spacing w:line="280" w:lineRule="auto" w:before="3"/>
        <w:ind w:left="480" w:right="1272" w:hanging="270"/>
        <w:jc w:val="both"/>
      </w:pPr>
      <w:r>
        <w:rPr>
          <w:rFonts w:ascii="Book Antiqua"/>
          <w:b/>
          <w:color w:val="231F20"/>
        </w:rPr>
        <w:t>Precarious employment: </w:t>
      </w:r>
      <w:r>
        <w:rPr>
          <w:color w:val="231F20"/>
        </w:rPr>
        <w:t>Paid work characterized by limited social benefits and</w:t>
      </w:r>
      <w:r>
        <w:rPr>
          <w:color w:val="231F20"/>
          <w:spacing w:val="-4"/>
        </w:rPr>
        <w:t> </w:t>
      </w:r>
      <w:r>
        <w:rPr>
          <w:color w:val="231F20"/>
        </w:rPr>
        <w:t>statutory</w:t>
      </w:r>
      <w:r>
        <w:rPr>
          <w:color w:val="231F20"/>
          <w:spacing w:val="-4"/>
        </w:rPr>
        <w:t> </w:t>
      </w:r>
      <w:r>
        <w:rPr>
          <w:color w:val="231F20"/>
        </w:rPr>
        <w:t>entitlements,</w:t>
      </w:r>
      <w:r>
        <w:rPr>
          <w:color w:val="231F20"/>
          <w:spacing w:val="-4"/>
        </w:rPr>
        <w:t> </w:t>
      </w:r>
      <w:r>
        <w:rPr>
          <w:color w:val="231F20"/>
        </w:rPr>
        <w:t>job</w:t>
      </w:r>
      <w:r>
        <w:rPr>
          <w:color w:val="231F20"/>
          <w:spacing w:val="-4"/>
        </w:rPr>
        <w:t> </w:t>
      </w:r>
      <w:r>
        <w:rPr>
          <w:color w:val="231F20"/>
        </w:rPr>
        <w:t>insecurity,</w:t>
      </w:r>
      <w:r>
        <w:rPr>
          <w:color w:val="231F20"/>
          <w:spacing w:val="-4"/>
        </w:rPr>
        <w:t> </w:t>
      </w:r>
      <w:r>
        <w:rPr>
          <w:color w:val="231F20"/>
        </w:rPr>
        <w:t>and</w:t>
      </w:r>
      <w:r>
        <w:rPr>
          <w:color w:val="231F20"/>
          <w:spacing w:val="-4"/>
        </w:rPr>
        <w:t> </w:t>
      </w:r>
      <w:r>
        <w:rPr>
          <w:color w:val="231F20"/>
        </w:rPr>
        <w:t>low</w:t>
      </w:r>
      <w:r>
        <w:rPr>
          <w:color w:val="231F20"/>
          <w:spacing w:val="-4"/>
        </w:rPr>
        <w:t> </w:t>
      </w:r>
      <w:r>
        <w:rPr>
          <w:color w:val="231F20"/>
        </w:rPr>
        <w:t>wages</w:t>
      </w:r>
      <w:r>
        <w:rPr>
          <w:color w:val="231F20"/>
          <w:spacing w:val="-4"/>
        </w:rPr>
        <w:t> </w:t>
      </w:r>
      <w:r>
        <w:rPr>
          <w:color w:val="231F20"/>
        </w:rPr>
        <w:t>and</w:t>
      </w:r>
      <w:r>
        <w:rPr>
          <w:color w:val="231F20"/>
          <w:spacing w:val="-4"/>
        </w:rPr>
        <w:t> </w:t>
      </w:r>
      <w:r>
        <w:rPr>
          <w:color w:val="231F20"/>
        </w:rPr>
        <w:t>associated with a high risk of ill health.</w:t>
      </w:r>
    </w:p>
    <w:p>
      <w:pPr>
        <w:pStyle w:val="BodyText"/>
        <w:spacing w:line="280" w:lineRule="auto" w:before="3"/>
        <w:ind w:left="480" w:right="1399" w:hanging="270"/>
      </w:pPr>
      <w:r>
        <w:rPr>
          <w:rFonts w:ascii="Book Antiqua"/>
          <w:b/>
          <w:color w:val="231F20"/>
        </w:rPr>
        <w:t>Precautionary principle: </w:t>
      </w:r>
      <w:r>
        <w:rPr>
          <w:color w:val="231F20"/>
        </w:rPr>
        <w:t>The position that responsibility to establish that the activity will not (or is very unlikely to) cause harm falls to the proponent.</w:t>
      </w:r>
    </w:p>
    <w:p>
      <w:pPr>
        <w:pStyle w:val="BodyText"/>
        <w:spacing w:line="280" w:lineRule="auto" w:before="2"/>
        <w:ind w:left="480" w:right="1494" w:hanging="270"/>
      </w:pPr>
      <w:r>
        <w:rPr>
          <w:rFonts w:ascii="Book Antiqua" w:hAnsi="Book Antiqua"/>
          <w:b/>
          <w:color w:val="231F20"/>
        </w:rPr>
        <w:t>Premiums: </w:t>
      </w:r>
      <w:r>
        <w:rPr>
          <w:color w:val="231F20"/>
        </w:rPr>
        <w:t>The amount paid by an employer for workers’ compensation coverage.</w:t>
      </w:r>
    </w:p>
    <w:p>
      <w:pPr>
        <w:spacing w:after="0" w:line="280" w:lineRule="auto"/>
        <w:sectPr>
          <w:pgSz w:w="8640" w:h="12960"/>
          <w:pgMar w:header="0" w:footer="934" w:top="960" w:bottom="1120" w:left="1140" w:right="0"/>
        </w:sectPr>
      </w:pPr>
    </w:p>
    <w:p>
      <w:pPr>
        <w:pStyle w:val="BodyText"/>
        <w:spacing w:line="280" w:lineRule="auto" w:before="61"/>
        <w:ind w:left="390" w:right="1399" w:hanging="270"/>
      </w:pPr>
      <w:r>
        <w:rPr>
          <w:rFonts w:ascii="Book Antiqua"/>
          <w:b/>
          <w:color w:val="231F20"/>
        </w:rPr>
        <w:t>Prescriptive regulations: </w:t>
      </w:r>
      <w:r>
        <w:rPr>
          <w:color w:val="231F20"/>
        </w:rPr>
        <w:t>Regulations that stipulate specific requirements an employer must meet (e.g., standards for fall protection equipment).</w:t>
      </w:r>
    </w:p>
    <w:p>
      <w:pPr>
        <w:spacing w:line="280" w:lineRule="auto" w:before="2"/>
        <w:ind w:left="390" w:right="1447" w:hanging="270"/>
        <w:jc w:val="left"/>
        <w:rPr>
          <w:sz w:val="18"/>
        </w:rPr>
      </w:pPr>
      <w:r>
        <w:rPr>
          <w:rFonts w:ascii="Book Antiqua" w:hAnsi="Book Antiqua"/>
          <w:b/>
          <w:color w:val="231F20"/>
          <w:sz w:val="18"/>
        </w:rPr>
        <w:t>Pressures, Disorganization, and Regulatory Failure (PDR) model: </w:t>
      </w:r>
      <w:r>
        <w:rPr>
          <w:color w:val="231F20"/>
          <w:sz w:val="18"/>
        </w:rPr>
        <w:t>A model that explains the increased health and safety risks associated with precarious employment as the result of precarity’s effects on the workplace structure and practice.</w:t>
      </w:r>
    </w:p>
    <w:p>
      <w:pPr>
        <w:pStyle w:val="BodyText"/>
        <w:spacing w:line="280" w:lineRule="auto" w:before="4"/>
        <w:ind w:left="390" w:right="1399" w:hanging="270"/>
      </w:pPr>
      <w:r>
        <w:rPr>
          <w:rFonts w:ascii="Book Antiqua" w:hAnsi="Book Antiqua"/>
          <w:b/>
          <w:color w:val="231F20"/>
        </w:rPr>
        <w:t>Presumptive status: </w:t>
      </w:r>
      <w:r>
        <w:rPr>
          <w:color w:val="231F20"/>
        </w:rPr>
        <w:t>Instances where a workers’ injury is assumed to have arisen and occurred in the course of work unless proven otherwise.</w:t>
      </w:r>
    </w:p>
    <w:p>
      <w:pPr>
        <w:pStyle w:val="BodyText"/>
        <w:spacing w:line="280" w:lineRule="auto" w:before="1"/>
        <w:ind w:left="390" w:right="1399" w:hanging="270"/>
      </w:pPr>
      <w:r>
        <w:rPr>
          <w:rFonts w:ascii="Book Antiqua"/>
          <w:b/>
          <w:color w:val="231F20"/>
        </w:rPr>
        <w:t>Prima facie: </w:t>
      </w:r>
      <w:r>
        <w:rPr>
          <w:color w:val="231F20"/>
        </w:rPr>
        <w:t>A fact or circumstance accepted as correct until proved otherwise.</w:t>
      </w:r>
    </w:p>
    <w:p>
      <w:pPr>
        <w:pStyle w:val="BodyText"/>
        <w:spacing w:before="2"/>
        <w:ind w:left="120"/>
      </w:pPr>
      <w:r>
        <w:rPr>
          <w:rFonts w:ascii="Book Antiqua"/>
          <w:b/>
          <w:color w:val="231F20"/>
        </w:rPr>
        <w:t>Probability: </w:t>
      </w:r>
      <w:r>
        <w:rPr>
          <w:color w:val="231F20"/>
        </w:rPr>
        <w:t>The likelihood that the hazard will result in an incident.</w:t>
      </w:r>
    </w:p>
    <w:p>
      <w:pPr>
        <w:spacing w:before="42"/>
        <w:ind w:left="120" w:right="0" w:firstLine="0"/>
        <w:jc w:val="left"/>
        <w:rPr>
          <w:sz w:val="18"/>
        </w:rPr>
      </w:pPr>
      <w:r>
        <w:rPr>
          <w:rFonts w:ascii="Book Antiqua"/>
          <w:b/>
          <w:color w:val="231F20"/>
          <w:sz w:val="18"/>
        </w:rPr>
        <w:t>Production process: </w:t>
      </w:r>
      <w:r>
        <w:rPr>
          <w:color w:val="231F20"/>
          <w:sz w:val="18"/>
        </w:rPr>
        <w:t>The steps required to complete work.</w:t>
      </w:r>
    </w:p>
    <w:p>
      <w:pPr>
        <w:pStyle w:val="BodyText"/>
        <w:spacing w:before="42"/>
        <w:ind w:left="120"/>
      </w:pPr>
      <w:r>
        <w:rPr>
          <w:rFonts w:ascii="Book Antiqua"/>
          <w:b/>
          <w:color w:val="231F20"/>
        </w:rPr>
        <w:t>Prosecute: </w:t>
      </w:r>
      <w:r>
        <w:rPr>
          <w:color w:val="231F20"/>
        </w:rPr>
        <w:t>Court proceedings regarding the violation of a law.</w:t>
      </w:r>
    </w:p>
    <w:p>
      <w:pPr>
        <w:spacing w:before="43"/>
        <w:ind w:left="120" w:right="0" w:firstLine="0"/>
        <w:jc w:val="left"/>
        <w:rPr>
          <w:sz w:val="18"/>
        </w:rPr>
      </w:pPr>
      <w:r>
        <w:rPr>
          <w:rFonts w:ascii="Book Antiqua"/>
          <w:b/>
          <w:color w:val="231F20"/>
          <w:sz w:val="18"/>
        </w:rPr>
        <w:t>Proximate cause: </w:t>
      </w:r>
      <w:r>
        <w:rPr>
          <w:color w:val="231F20"/>
          <w:sz w:val="18"/>
        </w:rPr>
        <w:t>The event that is immediately responsible for the injury.</w:t>
      </w:r>
    </w:p>
    <w:p>
      <w:pPr>
        <w:pStyle w:val="BodyText"/>
        <w:spacing w:line="280" w:lineRule="auto" w:before="42"/>
        <w:ind w:left="390" w:right="1399" w:hanging="270"/>
      </w:pPr>
      <w:r>
        <w:rPr>
          <w:rFonts w:ascii="Book Antiqua"/>
          <w:b/>
          <w:color w:val="231F20"/>
        </w:rPr>
        <w:t>Psycho-social hazards: </w:t>
      </w:r>
      <w:r>
        <w:rPr>
          <w:color w:val="231F20"/>
        </w:rPr>
        <w:t>Workplace hazards potentially giving rise to injuries caused by the social environment and psychological factors in the workplace.</w:t>
      </w:r>
    </w:p>
    <w:p>
      <w:pPr>
        <w:pStyle w:val="BodyText"/>
        <w:spacing w:line="280" w:lineRule="auto" w:before="2"/>
        <w:ind w:left="390" w:right="1181" w:hanging="270"/>
      </w:pPr>
      <w:r>
        <w:rPr>
          <w:rFonts w:ascii="Book Antiqua"/>
          <w:b/>
          <w:color w:val="231F20"/>
        </w:rPr>
        <w:t>Racialized workers: </w:t>
      </w:r>
      <w:r>
        <w:rPr>
          <w:color w:val="231F20"/>
        </w:rPr>
        <w:t>Individuals perceived to be a part of a race or ethnicity (e.g., Black, Hispanic, Asian) to which particular characteristics, often negative, are ascribed.</w:t>
      </w:r>
    </w:p>
    <w:p>
      <w:pPr>
        <w:pStyle w:val="BodyText"/>
        <w:spacing w:line="280" w:lineRule="auto" w:before="3"/>
        <w:ind w:left="390" w:right="1399" w:hanging="270"/>
      </w:pPr>
      <w:r>
        <w:rPr>
          <w:rFonts w:ascii="Book Antiqua"/>
          <w:b/>
          <w:color w:val="231F20"/>
        </w:rPr>
        <w:t>Radiation: </w:t>
      </w:r>
      <w:r>
        <w:rPr>
          <w:color w:val="231F20"/>
        </w:rPr>
        <w:t>Energy emitted from a source, including heat, light, x-rays, microwaves, and other waves and particles.</w:t>
      </w:r>
    </w:p>
    <w:p>
      <w:pPr>
        <w:pStyle w:val="BodyText"/>
        <w:spacing w:line="280" w:lineRule="auto" w:before="2"/>
        <w:ind w:left="390" w:right="874" w:hanging="270"/>
      </w:pPr>
      <w:r>
        <w:rPr>
          <w:rFonts w:ascii="Book Antiqua"/>
          <w:b/>
          <w:color w:val="231F20"/>
        </w:rPr>
        <w:t>Reasonably practicable: </w:t>
      </w:r>
      <w:r>
        <w:rPr>
          <w:color w:val="231F20"/>
        </w:rPr>
        <w:t>Precautions that are not only possible but are also suitable or rational, given the particular situation.</w:t>
      </w:r>
    </w:p>
    <w:p>
      <w:pPr>
        <w:pStyle w:val="BodyText"/>
        <w:spacing w:line="280" w:lineRule="auto" w:before="2"/>
        <w:ind w:left="390" w:right="1399" w:hanging="270"/>
      </w:pPr>
      <w:r>
        <w:rPr>
          <w:rFonts w:ascii="Book Antiqua"/>
          <w:b/>
          <w:color w:val="231F20"/>
        </w:rPr>
        <w:t>Re-enactment: </w:t>
      </w:r>
      <w:r>
        <w:rPr>
          <w:color w:val="231F20"/>
        </w:rPr>
        <w:t>Recreating the events of an incident to provide a deeper understanding of what happened and why it happened.</w:t>
      </w:r>
    </w:p>
    <w:p>
      <w:pPr>
        <w:pStyle w:val="BodyText"/>
        <w:spacing w:line="280" w:lineRule="auto" w:before="1"/>
        <w:ind w:left="390" w:right="1399" w:hanging="270"/>
      </w:pPr>
      <w:r>
        <w:rPr>
          <w:rFonts w:ascii="Book Antiqua"/>
          <w:b/>
          <w:color w:val="231F20"/>
        </w:rPr>
        <w:t>Regulation: </w:t>
      </w:r>
      <w:r>
        <w:rPr>
          <w:color w:val="231F20"/>
        </w:rPr>
        <w:t>A rule made by a federal, provincial, or territorial cabinet, cabinet minister, or other public body under the authority of an act and having the force of law.</w:t>
      </w:r>
    </w:p>
    <w:p>
      <w:pPr>
        <w:pStyle w:val="BodyText"/>
        <w:spacing w:line="280" w:lineRule="auto" w:before="3"/>
        <w:ind w:left="390" w:right="874" w:hanging="270"/>
      </w:pPr>
      <w:r>
        <w:rPr>
          <w:rFonts w:ascii="Book Antiqua"/>
          <w:b/>
          <w:color w:val="231F20"/>
        </w:rPr>
        <w:t>Reliability: </w:t>
      </w:r>
      <w:r>
        <w:rPr>
          <w:color w:val="231F20"/>
        </w:rPr>
        <w:t>The degree to which the results of a scientific measurement will produce the same result when repeated.</w:t>
      </w:r>
    </w:p>
    <w:p>
      <w:pPr>
        <w:pStyle w:val="BodyText"/>
        <w:spacing w:before="2"/>
        <w:ind w:left="120"/>
      </w:pPr>
      <w:r>
        <w:rPr>
          <w:rFonts w:ascii="Book Antiqua"/>
          <w:b/>
          <w:color w:val="231F20"/>
        </w:rPr>
        <w:t>Rem: </w:t>
      </w:r>
      <w:r>
        <w:rPr>
          <w:color w:val="231F20"/>
        </w:rPr>
        <w:t>A standard measure of radiation.</w:t>
      </w:r>
    </w:p>
    <w:p>
      <w:pPr>
        <w:pStyle w:val="BodyText"/>
        <w:spacing w:line="280" w:lineRule="auto" w:before="42"/>
        <w:ind w:left="390" w:right="1455" w:hanging="270"/>
      </w:pPr>
      <w:r>
        <w:rPr>
          <w:rFonts w:ascii="Book Antiqua" w:hAnsi="Book Antiqua"/>
          <w:b/>
          <w:color w:val="231F20"/>
        </w:rPr>
        <w:t>Reproductive hazards: </w:t>
      </w:r>
      <w:r>
        <w:rPr>
          <w:color w:val="231F20"/>
        </w:rPr>
        <w:t>Workplace hazards that give rise to injuries to workers’ ability to reproduce or, in the case of pregnancy, to injuries to a fetus.</w:t>
      </w:r>
    </w:p>
    <w:p>
      <w:pPr>
        <w:pStyle w:val="BodyText"/>
        <w:spacing w:line="280" w:lineRule="auto" w:before="2"/>
        <w:ind w:left="390" w:right="1399" w:hanging="270"/>
      </w:pPr>
      <w:r>
        <w:rPr>
          <w:rFonts w:ascii="Book Antiqua"/>
          <w:b/>
          <w:color w:val="231F20"/>
        </w:rPr>
        <w:t>Return to work (RTW): </w:t>
      </w:r>
      <w:r>
        <w:rPr>
          <w:color w:val="231F20"/>
        </w:rPr>
        <w:t>Programs designed to reintegrate injured workers into the workplace via practices such as modified work.</w:t>
      </w:r>
    </w:p>
    <w:p>
      <w:pPr>
        <w:spacing w:after="0" w:line="280" w:lineRule="auto"/>
        <w:sectPr>
          <w:pgSz w:w="8640" w:h="12960"/>
          <w:pgMar w:header="0" w:footer="934" w:top="960" w:bottom="1120" w:left="1140" w:right="0"/>
        </w:sectPr>
      </w:pPr>
    </w:p>
    <w:p>
      <w:pPr>
        <w:pStyle w:val="BodyText"/>
        <w:spacing w:line="280" w:lineRule="auto" w:before="61"/>
        <w:ind w:left="480" w:right="1181" w:hanging="270"/>
      </w:pPr>
      <w:r>
        <w:rPr>
          <w:rFonts w:ascii="Book Antiqua" w:hAnsi="Book Antiqua"/>
          <w:b/>
          <w:color w:val="231F20"/>
        </w:rPr>
        <w:t>Right to know: </w:t>
      </w:r>
      <w:r>
        <w:rPr>
          <w:color w:val="231F20"/>
        </w:rPr>
        <w:t>Workers’ right to be apprised of workplace hazards under the internal responsibility system.</w:t>
      </w:r>
    </w:p>
    <w:p>
      <w:pPr>
        <w:pStyle w:val="BodyText"/>
        <w:spacing w:line="280" w:lineRule="auto" w:before="2"/>
        <w:ind w:left="480" w:right="1399" w:hanging="270"/>
      </w:pPr>
      <w:r>
        <w:rPr>
          <w:rFonts w:ascii="Book Antiqua" w:hAnsi="Book Antiqua"/>
          <w:b/>
          <w:color w:val="231F20"/>
        </w:rPr>
        <w:t>Right to participate: </w:t>
      </w:r>
      <w:r>
        <w:rPr>
          <w:color w:val="231F20"/>
        </w:rPr>
        <w:t>Workers’ right to engage in workplace health and safety activities (often through joint health and safety committees) under the internal responsibility system.</w:t>
      </w:r>
    </w:p>
    <w:p>
      <w:pPr>
        <w:pStyle w:val="BodyText"/>
        <w:spacing w:line="280" w:lineRule="auto" w:before="3"/>
        <w:ind w:left="480" w:right="1181" w:hanging="270"/>
      </w:pPr>
      <w:r>
        <w:rPr>
          <w:rFonts w:ascii="Book Antiqua" w:hAnsi="Book Antiqua"/>
          <w:b/>
          <w:color w:val="231F20"/>
        </w:rPr>
        <w:t>Right to refuse: </w:t>
      </w:r>
      <w:r>
        <w:rPr>
          <w:color w:val="231F20"/>
        </w:rPr>
        <w:t>Workers’ right to decline to undertake unsafe work under the internal responsibility system.</w:t>
      </w:r>
    </w:p>
    <w:p>
      <w:pPr>
        <w:pStyle w:val="BodyText"/>
        <w:spacing w:before="2"/>
        <w:ind w:left="210"/>
      </w:pPr>
      <w:r>
        <w:rPr>
          <w:rFonts w:ascii="Book Antiqua"/>
          <w:b/>
          <w:color w:val="231F20"/>
        </w:rPr>
        <w:t>Risk: </w:t>
      </w:r>
      <w:r>
        <w:rPr>
          <w:color w:val="231F20"/>
        </w:rPr>
        <w:t>Likelihood that a hazard will result in injury/ill health.</w:t>
      </w:r>
    </w:p>
    <w:p>
      <w:pPr>
        <w:pStyle w:val="BodyText"/>
        <w:spacing w:line="280" w:lineRule="auto" w:before="42"/>
        <w:ind w:left="480" w:right="1399" w:hanging="270"/>
      </w:pPr>
      <w:r>
        <w:rPr>
          <w:rFonts w:ascii="Book Antiqua"/>
          <w:b/>
          <w:color w:val="231F20"/>
        </w:rPr>
        <w:t>Risk assessment: </w:t>
      </w:r>
      <w:r>
        <w:rPr>
          <w:color w:val="231F20"/>
        </w:rPr>
        <w:t>Quantifying the likelihood of injury/ill health by assessing the probability, consequences, and exposure posed by the hazards.</w:t>
      </w:r>
    </w:p>
    <w:p>
      <w:pPr>
        <w:spacing w:before="2"/>
        <w:ind w:left="210" w:right="0" w:firstLine="0"/>
        <w:jc w:val="left"/>
        <w:rPr>
          <w:sz w:val="18"/>
        </w:rPr>
      </w:pPr>
      <w:r>
        <w:rPr>
          <w:rFonts w:ascii="Book Antiqua" w:hAnsi="Book Antiqua"/>
          <w:b/>
          <w:color w:val="231F20"/>
          <w:sz w:val="18"/>
        </w:rPr>
        <w:t>Root cause: </w:t>
      </w:r>
      <w:r>
        <w:rPr>
          <w:color w:val="231F20"/>
          <w:sz w:val="18"/>
        </w:rPr>
        <w:t>The ultimate or “real” cause of an injury.</w:t>
      </w:r>
    </w:p>
    <w:p>
      <w:pPr>
        <w:pStyle w:val="BodyText"/>
        <w:spacing w:line="280" w:lineRule="auto" w:before="42"/>
        <w:ind w:left="480" w:right="1598" w:hanging="270"/>
      </w:pPr>
      <w:r>
        <w:rPr>
          <w:rFonts w:ascii="Book Antiqua" w:hAnsi="Book Antiqua"/>
          <w:b/>
          <w:color w:val="231F20"/>
        </w:rPr>
        <w:t>Routes of entry: </w:t>
      </w:r>
      <w:r>
        <w:rPr>
          <w:color w:val="231F20"/>
        </w:rPr>
        <w:t>The four ways chemicals can get into a workers’ body: inhalation, ingestion, skin absorption, and skin penetration.</w:t>
      </w:r>
    </w:p>
    <w:p>
      <w:pPr>
        <w:pStyle w:val="BodyText"/>
        <w:spacing w:line="280" w:lineRule="auto" w:before="2"/>
        <w:ind w:left="480" w:right="1181" w:hanging="270"/>
      </w:pPr>
      <w:r>
        <w:rPr>
          <w:rFonts w:ascii="Book Antiqua"/>
          <w:b/>
          <w:color w:val="231F20"/>
        </w:rPr>
        <w:t>Safety management systems: </w:t>
      </w:r>
      <w:r>
        <w:rPr>
          <w:color w:val="231F20"/>
        </w:rPr>
        <w:t>Programs that construct goals and performance measures related to safety, often with the assistance of an outside consultant.</w:t>
      </w:r>
    </w:p>
    <w:p>
      <w:pPr>
        <w:pStyle w:val="BodyText"/>
        <w:spacing w:line="280" w:lineRule="auto" w:before="3"/>
        <w:ind w:left="480" w:right="1181" w:hanging="270"/>
      </w:pPr>
      <w:r>
        <w:rPr>
          <w:rFonts w:ascii="Book Antiqua"/>
          <w:b/>
          <w:color w:val="231F20"/>
        </w:rPr>
        <w:t>Safety orientation: </w:t>
      </w:r>
      <w:r>
        <w:rPr>
          <w:color w:val="231F20"/>
        </w:rPr>
        <w:t>Training for new workers that addresses workplace hazards, emergency procedures, PPE training, policies, and job-specific OHS.</w:t>
      </w:r>
    </w:p>
    <w:p>
      <w:pPr>
        <w:spacing w:line="280" w:lineRule="auto" w:before="2"/>
        <w:ind w:left="480" w:right="1399" w:hanging="270"/>
        <w:jc w:val="left"/>
        <w:rPr>
          <w:sz w:val="18"/>
        </w:rPr>
      </w:pPr>
      <w:r>
        <w:rPr>
          <w:rFonts w:ascii="Book Antiqua"/>
          <w:b/>
          <w:color w:val="231F20"/>
          <w:sz w:val="18"/>
        </w:rPr>
        <w:t>Scientific certainty: </w:t>
      </w:r>
      <w:r>
        <w:rPr>
          <w:color w:val="231F20"/>
          <w:sz w:val="18"/>
        </w:rPr>
        <w:t>When the risk that a research finding was caused by random chance is less than 5%.</w:t>
      </w:r>
    </w:p>
    <w:p>
      <w:pPr>
        <w:pStyle w:val="BodyText"/>
        <w:spacing w:line="280" w:lineRule="auto" w:before="2"/>
        <w:ind w:left="480" w:right="1399" w:hanging="270"/>
      </w:pPr>
      <w:r>
        <w:rPr>
          <w:rFonts w:ascii="Book Antiqua"/>
          <w:b/>
          <w:color w:val="231F20"/>
        </w:rPr>
        <w:t>Scientific hypothesis: </w:t>
      </w:r>
      <w:r>
        <w:rPr>
          <w:color w:val="231F20"/>
        </w:rPr>
        <w:t>A proposed explanation of a phenomenon that can be empirically tested to confirm, refine, or refute this explanation.</w:t>
      </w:r>
    </w:p>
    <w:p>
      <w:pPr>
        <w:spacing w:line="280" w:lineRule="auto" w:before="2"/>
        <w:ind w:left="480" w:right="1399" w:hanging="270"/>
        <w:jc w:val="left"/>
        <w:rPr>
          <w:sz w:val="18"/>
        </w:rPr>
      </w:pPr>
      <w:r>
        <w:rPr>
          <w:rFonts w:ascii="Book Antiqua"/>
          <w:b/>
          <w:color w:val="231F20"/>
          <w:sz w:val="18"/>
        </w:rPr>
        <w:t>Scientific method: </w:t>
      </w:r>
      <w:r>
        <w:rPr>
          <w:color w:val="231F20"/>
          <w:sz w:val="18"/>
        </w:rPr>
        <w:t>A process of formulating, testing, and modifying hypotheses.</w:t>
      </w:r>
    </w:p>
    <w:p>
      <w:pPr>
        <w:spacing w:line="280" w:lineRule="auto" w:before="2"/>
        <w:ind w:left="480" w:right="1468" w:hanging="270"/>
        <w:jc w:val="left"/>
        <w:rPr>
          <w:sz w:val="18"/>
        </w:rPr>
      </w:pPr>
      <w:r>
        <w:rPr>
          <w:rFonts w:ascii="Book Antiqua" w:hAnsi="Book Antiqua"/>
          <w:b/>
          <w:color w:val="231F20"/>
          <w:sz w:val="18"/>
        </w:rPr>
        <w:t>Segmental vibration: </w:t>
      </w:r>
      <w:r>
        <w:rPr>
          <w:color w:val="231F20"/>
          <w:sz w:val="18"/>
        </w:rPr>
        <w:t>When part of a worker’s body experiences shaking due to contact with the vibration.</w:t>
      </w:r>
    </w:p>
    <w:p>
      <w:pPr>
        <w:pStyle w:val="BodyText"/>
        <w:spacing w:before="1"/>
        <w:ind w:left="210"/>
      </w:pPr>
      <w:r>
        <w:rPr>
          <w:rFonts w:ascii="Book Antiqua"/>
          <w:b/>
          <w:color w:val="231F20"/>
        </w:rPr>
        <w:t>Shift work: </w:t>
      </w:r>
      <w:r>
        <w:rPr>
          <w:color w:val="231F20"/>
        </w:rPr>
        <w:t>Work that occurs outside of regular weekday hours.</w:t>
      </w:r>
    </w:p>
    <w:p>
      <w:pPr>
        <w:spacing w:line="280" w:lineRule="auto" w:before="43"/>
        <w:ind w:left="480" w:right="1395" w:hanging="270"/>
        <w:jc w:val="left"/>
        <w:rPr>
          <w:sz w:val="18"/>
        </w:rPr>
      </w:pPr>
      <w:r>
        <w:rPr>
          <w:rFonts w:ascii="Book Antiqua"/>
          <w:b/>
          <w:color w:val="231F20"/>
          <w:sz w:val="18"/>
        </w:rPr>
        <w:t>Short-term exposure value (STEV): </w:t>
      </w:r>
      <w:r>
        <w:rPr>
          <w:color w:val="231F20"/>
          <w:sz w:val="18"/>
        </w:rPr>
        <w:t>The maximum average concentration to which workers can be exposed for a short period.</w:t>
      </w:r>
    </w:p>
    <w:p>
      <w:pPr>
        <w:pStyle w:val="BodyText"/>
        <w:spacing w:line="280" w:lineRule="auto" w:before="1"/>
        <w:ind w:left="480" w:right="1399" w:hanging="270"/>
      </w:pPr>
      <w:r>
        <w:rPr>
          <w:rFonts w:ascii="Book Antiqua"/>
          <w:b/>
          <w:color w:val="231F20"/>
        </w:rPr>
        <w:t>Sick leave: </w:t>
      </w:r>
      <w:r>
        <w:rPr>
          <w:color w:val="231F20"/>
        </w:rPr>
        <w:t>Paid leave designed to help workers recover from short-term illness or injury.</w:t>
      </w:r>
    </w:p>
    <w:p>
      <w:pPr>
        <w:spacing w:line="280" w:lineRule="auto" w:before="2"/>
        <w:ind w:left="480" w:right="1260" w:hanging="270"/>
        <w:jc w:val="left"/>
        <w:rPr>
          <w:sz w:val="18"/>
        </w:rPr>
      </w:pPr>
      <w:r>
        <w:rPr>
          <w:rFonts w:ascii="Book Antiqua" w:hAnsi="Book Antiqua"/>
          <w:b/>
          <w:color w:val="231F20"/>
          <w:sz w:val="18"/>
        </w:rPr>
        <w:t>Small and medium enterprises (SMEs): </w:t>
      </w:r>
      <w:r>
        <w:rPr>
          <w:color w:val="231F20"/>
          <w:sz w:val="18"/>
        </w:rPr>
        <w:t>Workplaces employing between 1 and 99 workers (small enterprises) or between 99–499 workers (medium enterprises).</w:t>
      </w:r>
    </w:p>
    <w:p>
      <w:pPr>
        <w:spacing w:after="0" w:line="280" w:lineRule="auto"/>
        <w:jc w:val="left"/>
        <w:rPr>
          <w:sz w:val="18"/>
        </w:rPr>
        <w:sectPr>
          <w:pgSz w:w="8640" w:h="12960"/>
          <w:pgMar w:header="0" w:footer="934" w:top="960" w:bottom="1120" w:left="1140" w:right="0"/>
        </w:sectPr>
      </w:pPr>
    </w:p>
    <w:p>
      <w:pPr>
        <w:pStyle w:val="BodyText"/>
        <w:spacing w:line="280" w:lineRule="auto" w:before="61"/>
        <w:ind w:left="390" w:right="1446" w:hanging="270"/>
      </w:pPr>
      <w:r>
        <w:rPr>
          <w:rFonts w:ascii="Book Antiqua"/>
          <w:b/>
          <w:color w:val="231F20"/>
        </w:rPr>
        <w:t>Social cognition theory: </w:t>
      </w:r>
      <w:r>
        <w:rPr>
          <w:color w:val="231F20"/>
        </w:rPr>
        <w:t>A learning theory that asserts that learning occurs through observation and imitation and thus through formal </w:t>
      </w:r>
      <w:r>
        <w:rPr>
          <w:color w:val="231F20"/>
          <w:spacing w:val="-6"/>
        </w:rPr>
        <w:t>and </w:t>
      </w:r>
      <w:r>
        <w:rPr>
          <w:color w:val="231F20"/>
        </w:rPr>
        <w:t>informal interactions with others.</w:t>
      </w:r>
    </w:p>
    <w:p>
      <w:pPr>
        <w:spacing w:line="280" w:lineRule="auto" w:before="3"/>
        <w:ind w:left="390" w:right="1399" w:hanging="270"/>
        <w:jc w:val="left"/>
        <w:rPr>
          <w:sz w:val="18"/>
        </w:rPr>
      </w:pPr>
      <w:r>
        <w:rPr>
          <w:rFonts w:ascii="Book Antiqua" w:hAnsi="Book Antiqua"/>
          <w:b/>
          <w:color w:val="231F20"/>
          <w:sz w:val="18"/>
        </w:rPr>
        <w:t>Social construction: </w:t>
      </w:r>
      <w:r>
        <w:rPr>
          <w:color w:val="231F20"/>
          <w:sz w:val="18"/>
        </w:rPr>
        <w:t>A phenomenon that is determined (or “constructed”) by social or cultural practices.</w:t>
      </w:r>
    </w:p>
    <w:p>
      <w:pPr>
        <w:pStyle w:val="BodyText"/>
        <w:spacing w:line="280" w:lineRule="auto" w:before="2"/>
        <w:ind w:left="390" w:right="1348" w:hanging="270"/>
      </w:pPr>
      <w:r>
        <w:rPr>
          <w:rFonts w:ascii="Book Antiqua"/>
          <w:b/>
          <w:color w:val="231F20"/>
        </w:rPr>
        <w:t>Social reproduction: </w:t>
      </w:r>
      <w:r>
        <w:rPr>
          <w:color w:val="231F20"/>
        </w:rPr>
        <w:t>The tasks necessary to ensure that workers are able and available to work each day (e.g., cooking, cleaning, child care, elder care) and over the longer term (e.g., child bearing, education).</w:t>
      </w:r>
    </w:p>
    <w:p>
      <w:pPr>
        <w:spacing w:line="280" w:lineRule="auto" w:before="2"/>
        <w:ind w:left="390" w:right="2012" w:hanging="270"/>
        <w:jc w:val="left"/>
        <w:rPr>
          <w:sz w:val="18"/>
        </w:rPr>
      </w:pPr>
      <w:r>
        <w:rPr>
          <w:rFonts w:ascii="Book Antiqua"/>
          <w:b/>
          <w:color w:val="231F20"/>
          <w:sz w:val="18"/>
        </w:rPr>
        <w:t>Standard employment relationship: </w:t>
      </w:r>
      <w:r>
        <w:rPr>
          <w:color w:val="231F20"/>
          <w:sz w:val="18"/>
        </w:rPr>
        <w:t>Employment characterized by full-time permanent employment with a single employer.</w:t>
      </w:r>
    </w:p>
    <w:p>
      <w:pPr>
        <w:spacing w:line="280" w:lineRule="auto" w:before="2"/>
        <w:ind w:left="390" w:right="1399" w:hanging="270"/>
        <w:jc w:val="left"/>
        <w:rPr>
          <w:sz w:val="18"/>
        </w:rPr>
      </w:pPr>
      <w:r>
        <w:rPr>
          <w:rFonts w:ascii="Book Antiqua"/>
          <w:b/>
          <w:color w:val="231F20"/>
          <w:sz w:val="18"/>
        </w:rPr>
        <w:t>Statistically significant: </w:t>
      </w:r>
      <w:r>
        <w:rPr>
          <w:color w:val="231F20"/>
          <w:sz w:val="18"/>
        </w:rPr>
        <w:t>A result unlikely to have occurred by random chance.</w:t>
      </w:r>
    </w:p>
    <w:p>
      <w:pPr>
        <w:pStyle w:val="BodyText"/>
        <w:spacing w:line="280" w:lineRule="auto" w:before="2"/>
        <w:ind w:left="390" w:right="1181" w:hanging="270"/>
      </w:pPr>
      <w:r>
        <w:rPr>
          <w:rFonts w:ascii="Book Antiqua"/>
          <w:b/>
          <w:color w:val="231F20"/>
        </w:rPr>
        <w:t>Stop-work order: </w:t>
      </w:r>
      <w:r>
        <w:rPr>
          <w:color w:val="231F20"/>
        </w:rPr>
        <w:t>An order made by a government occupational health and safety inspector that requires work to stop until a workplace hazard is remediated.</w:t>
      </w:r>
    </w:p>
    <w:p>
      <w:pPr>
        <w:pStyle w:val="BodyText"/>
        <w:spacing w:line="280" w:lineRule="auto" w:before="3"/>
        <w:ind w:left="390" w:right="874" w:hanging="270"/>
      </w:pPr>
      <w:r>
        <w:rPr>
          <w:rFonts w:ascii="Book Antiqua" w:hAnsi="Book Antiqua"/>
          <w:b/>
          <w:color w:val="231F20"/>
        </w:rPr>
        <w:t>Stress: </w:t>
      </w:r>
      <w:r>
        <w:rPr>
          <w:color w:val="231F20"/>
        </w:rPr>
        <w:t>A change in one’s physical and mental state in response to situations perceived as challenging or threatening.</w:t>
      </w:r>
    </w:p>
    <w:p>
      <w:pPr>
        <w:spacing w:before="1"/>
        <w:ind w:left="120" w:right="0" w:firstLine="0"/>
        <w:jc w:val="left"/>
        <w:rPr>
          <w:sz w:val="18"/>
        </w:rPr>
      </w:pPr>
      <w:r>
        <w:rPr>
          <w:rFonts w:ascii="Book Antiqua"/>
          <w:b/>
          <w:color w:val="231F20"/>
          <w:sz w:val="18"/>
        </w:rPr>
        <w:t>Stressors: </w:t>
      </w:r>
      <w:r>
        <w:rPr>
          <w:color w:val="231F20"/>
          <w:sz w:val="18"/>
        </w:rPr>
        <w:t>Situations or factors causing stress.</w:t>
      </w:r>
    </w:p>
    <w:p>
      <w:pPr>
        <w:pStyle w:val="BodyText"/>
        <w:spacing w:line="280" w:lineRule="auto" w:before="42"/>
        <w:ind w:left="390" w:right="1399" w:hanging="270"/>
      </w:pPr>
      <w:r>
        <w:rPr>
          <w:rFonts w:ascii="Book Antiqua"/>
          <w:b/>
          <w:color w:val="231F20"/>
        </w:rPr>
        <w:t>Substitution: </w:t>
      </w:r>
      <w:r>
        <w:rPr>
          <w:color w:val="231F20"/>
        </w:rPr>
        <w:t>A form of hazard control that involves replacing something that produces a hazard with something that does not.</w:t>
      </w:r>
    </w:p>
    <w:p>
      <w:pPr>
        <w:pStyle w:val="BodyText"/>
        <w:spacing w:line="280" w:lineRule="auto" w:before="2"/>
        <w:ind w:left="390" w:right="1356" w:hanging="270"/>
      </w:pPr>
      <w:r>
        <w:rPr>
          <w:rFonts w:ascii="Book Antiqua"/>
          <w:b/>
          <w:color w:val="231F20"/>
        </w:rPr>
        <w:t>Swiss cheese model: </w:t>
      </w:r>
      <w:r>
        <w:rPr>
          <w:color w:val="231F20"/>
        </w:rPr>
        <w:t>A variation of the domino theory of accident analysis which identifies four subfactors (organizational influences, local working conditions, unsafe acts, and defences, barriers, and safeguards) that influence whether an incident occurs or not.</w:t>
      </w:r>
    </w:p>
    <w:p>
      <w:pPr>
        <w:pStyle w:val="BodyText"/>
        <w:spacing w:line="280" w:lineRule="auto" w:before="4"/>
        <w:ind w:left="390" w:right="1399" w:hanging="270"/>
      </w:pPr>
      <w:r>
        <w:rPr>
          <w:rFonts w:ascii="Book Antiqua"/>
          <w:b/>
          <w:color w:val="231F20"/>
        </w:rPr>
        <w:t>Synergistically: </w:t>
      </w:r>
      <w:r>
        <w:rPr>
          <w:color w:val="231F20"/>
        </w:rPr>
        <w:t>An increase in an effect (e.g., toxicity) caused by two chemicals interacting.</w:t>
      </w:r>
    </w:p>
    <w:p>
      <w:pPr>
        <w:pStyle w:val="BodyText"/>
        <w:spacing w:line="280" w:lineRule="auto" w:before="1"/>
        <w:ind w:left="390" w:right="1385" w:hanging="270"/>
      </w:pPr>
      <w:r>
        <w:rPr>
          <w:rFonts w:ascii="Book Antiqua"/>
          <w:b/>
          <w:color w:val="231F20"/>
        </w:rPr>
        <w:t>Systemic toxicity: </w:t>
      </w:r>
      <w:r>
        <w:rPr>
          <w:color w:val="231F20"/>
        </w:rPr>
        <w:t>Reaction to a toxic substance at a point in the body other than the point of contact.</w:t>
      </w:r>
    </w:p>
    <w:p>
      <w:pPr>
        <w:pStyle w:val="BodyText"/>
        <w:spacing w:line="280" w:lineRule="auto" w:before="2"/>
        <w:ind w:left="390" w:right="1329" w:hanging="270"/>
      </w:pPr>
      <w:r>
        <w:rPr>
          <w:rFonts w:ascii="Book Antiqua"/>
          <w:b/>
          <w:color w:val="231F20"/>
        </w:rPr>
        <w:t>Targeted inspections: </w:t>
      </w:r>
      <w:r>
        <w:rPr>
          <w:color w:val="231F20"/>
        </w:rPr>
        <w:t>Identifying specific industries (e.g., residential construction) or working situations (e.g., employers of migrant workers) for additional inspection activity.</w:t>
      </w:r>
    </w:p>
    <w:p>
      <w:pPr>
        <w:pStyle w:val="BodyText"/>
        <w:spacing w:line="280" w:lineRule="auto" w:before="3"/>
        <w:ind w:left="390" w:right="1399" w:hanging="270"/>
      </w:pPr>
      <w:r>
        <w:rPr>
          <w:rFonts w:ascii="Book Antiqua"/>
          <w:b/>
          <w:color w:val="231F20"/>
        </w:rPr>
        <w:t>Task analysis: </w:t>
      </w:r>
      <w:r>
        <w:rPr>
          <w:color w:val="231F20"/>
        </w:rPr>
        <w:t>Mapping out the flow of work to allow for a systematic examination of how a job is supposed to be conducted.</w:t>
      </w:r>
    </w:p>
    <w:p>
      <w:pPr>
        <w:pStyle w:val="BodyText"/>
        <w:spacing w:line="280" w:lineRule="auto" w:before="2"/>
        <w:ind w:left="390" w:right="1181" w:hanging="270"/>
      </w:pPr>
      <w:r>
        <w:rPr>
          <w:rFonts w:ascii="Book Antiqua"/>
          <w:b/>
          <w:color w:val="231F20"/>
        </w:rPr>
        <w:t>Technical approach: </w:t>
      </w:r>
      <w:r>
        <w:rPr>
          <w:color w:val="231F20"/>
        </w:rPr>
        <w:t>A way of looking at workplace injury that emphasizes the mechanism(s) of injury.</w:t>
      </w:r>
    </w:p>
    <w:p>
      <w:pPr>
        <w:pStyle w:val="BodyText"/>
        <w:spacing w:line="280" w:lineRule="auto" w:before="1"/>
        <w:ind w:left="390" w:right="1399" w:hanging="270"/>
      </w:pPr>
      <w:r>
        <w:rPr>
          <w:rFonts w:ascii="Book Antiqua"/>
          <w:b/>
          <w:color w:val="231F20"/>
        </w:rPr>
        <w:t>Telecommuting: </w:t>
      </w:r>
      <w:r>
        <w:rPr>
          <w:color w:val="231F20"/>
        </w:rPr>
        <w:t>An arrangement wherein workers perform work away from the main worksite (e.g., at home).</w:t>
      </w:r>
    </w:p>
    <w:p>
      <w:pPr>
        <w:spacing w:after="0" w:line="280" w:lineRule="auto"/>
        <w:sectPr>
          <w:pgSz w:w="8640" w:h="12960"/>
          <w:pgMar w:header="0" w:footer="934" w:top="960" w:bottom="1120" w:left="1140" w:right="0"/>
        </w:sectPr>
      </w:pPr>
    </w:p>
    <w:p>
      <w:pPr>
        <w:spacing w:line="280" w:lineRule="auto" w:before="61"/>
        <w:ind w:left="480" w:right="1348" w:hanging="270"/>
        <w:jc w:val="left"/>
        <w:rPr>
          <w:sz w:val="18"/>
        </w:rPr>
      </w:pPr>
      <w:r>
        <w:rPr>
          <w:rFonts w:ascii="Book Antiqua"/>
          <w:b/>
          <w:color w:val="231F20"/>
          <w:sz w:val="18"/>
        </w:rPr>
        <w:t>Temperature homeostasis: </w:t>
      </w:r>
      <w:r>
        <w:rPr>
          <w:color w:val="231F20"/>
          <w:sz w:val="18"/>
        </w:rPr>
        <w:t>Maintaining a core body temperature at about 37 degrees Celsius.</w:t>
      </w:r>
    </w:p>
    <w:p>
      <w:pPr>
        <w:spacing w:line="280" w:lineRule="auto" w:before="2"/>
        <w:ind w:left="480" w:right="1399" w:hanging="270"/>
        <w:jc w:val="left"/>
        <w:rPr>
          <w:sz w:val="18"/>
        </w:rPr>
      </w:pPr>
      <w:r>
        <w:rPr>
          <w:rFonts w:ascii="Book Antiqua"/>
          <w:b/>
          <w:color w:val="231F20"/>
          <w:sz w:val="18"/>
        </w:rPr>
        <w:t>Temporary threshold shift: </w:t>
      </w:r>
      <w:r>
        <w:rPr>
          <w:color w:val="231F20"/>
          <w:sz w:val="18"/>
        </w:rPr>
        <w:t>A temporary loss of hearing following exposure to noise.</w:t>
      </w:r>
    </w:p>
    <w:p>
      <w:pPr>
        <w:pStyle w:val="BodyText"/>
        <w:spacing w:line="280" w:lineRule="auto" w:before="2"/>
        <w:ind w:left="480" w:right="1905" w:hanging="270"/>
      </w:pPr>
      <w:r>
        <w:rPr>
          <w:rFonts w:ascii="Book Antiqua"/>
          <w:b/>
          <w:color w:val="231F20"/>
        </w:rPr>
        <w:t>Thermal comfort: </w:t>
      </w:r>
      <w:r>
        <w:rPr>
          <w:color w:val="231F20"/>
        </w:rPr>
        <w:t>The condition in which a person wearing normal clothing feels neither too cold nor too warm.</w:t>
      </w:r>
    </w:p>
    <w:p>
      <w:pPr>
        <w:pStyle w:val="BodyText"/>
        <w:spacing w:line="280" w:lineRule="auto" w:before="2"/>
        <w:ind w:left="480" w:right="1786" w:hanging="270"/>
        <w:jc w:val="both"/>
      </w:pPr>
      <w:r>
        <w:rPr>
          <w:rFonts w:ascii="Book Antiqua"/>
          <w:b/>
          <w:color w:val="231F20"/>
        </w:rPr>
        <w:t>Thermal stress: </w:t>
      </w:r>
      <w:r>
        <w:rPr>
          <w:color w:val="231F20"/>
        </w:rPr>
        <w:t>Stress produced when temperature extremes </w:t>
      </w:r>
      <w:r>
        <w:rPr>
          <w:color w:val="231F20"/>
          <w:spacing w:val="-3"/>
        </w:rPr>
        <w:t>prevent </w:t>
      </w:r>
      <w:r>
        <w:rPr>
          <w:color w:val="231F20"/>
        </w:rPr>
        <w:t>our bodies from properly self-regulating to maintain temperature homeostasis.</w:t>
      </w:r>
    </w:p>
    <w:p>
      <w:pPr>
        <w:pStyle w:val="BodyText"/>
        <w:spacing w:line="280" w:lineRule="auto" w:before="2"/>
        <w:ind w:left="480" w:right="1830" w:hanging="270"/>
        <w:jc w:val="both"/>
      </w:pPr>
      <w:r>
        <w:rPr>
          <w:rFonts w:ascii="Book Antiqua" w:hAnsi="Book Antiqua"/>
          <w:b/>
          <w:color w:val="231F20"/>
        </w:rPr>
        <w:t>Time-loss injuries: </w:t>
      </w:r>
      <w:r>
        <w:rPr>
          <w:color w:val="231F20"/>
        </w:rPr>
        <w:t>Accepted workers’ compensation claims where</w:t>
      </w:r>
      <w:r>
        <w:rPr>
          <w:color w:val="231F20"/>
          <w:spacing w:val="-20"/>
        </w:rPr>
        <w:t> </w:t>
      </w:r>
      <w:r>
        <w:rPr>
          <w:color w:val="231F20"/>
          <w:spacing w:val="-16"/>
        </w:rPr>
        <w:t>a </w:t>
      </w:r>
      <w:r>
        <w:rPr>
          <w:color w:val="231F20"/>
        </w:rPr>
        <w:t>worker could not report to work due to the</w:t>
      </w:r>
      <w:r>
        <w:rPr>
          <w:color w:val="231F20"/>
          <w:spacing w:val="-1"/>
        </w:rPr>
        <w:t> </w:t>
      </w:r>
      <w:r>
        <w:rPr>
          <w:color w:val="231F20"/>
          <w:spacing w:val="-3"/>
        </w:rPr>
        <w:t>injury.</w:t>
      </w:r>
    </w:p>
    <w:p>
      <w:pPr>
        <w:spacing w:line="280" w:lineRule="auto" w:before="2"/>
        <w:ind w:left="480" w:right="1399" w:hanging="270"/>
        <w:jc w:val="left"/>
        <w:rPr>
          <w:sz w:val="18"/>
        </w:rPr>
      </w:pPr>
      <w:r>
        <w:rPr>
          <w:rFonts w:ascii="Book Antiqua"/>
          <w:b/>
          <w:color w:val="231F20"/>
          <w:sz w:val="18"/>
        </w:rPr>
        <w:t>Time-weighted average: </w:t>
      </w:r>
      <w:r>
        <w:rPr>
          <w:color w:val="231F20"/>
          <w:sz w:val="18"/>
        </w:rPr>
        <w:t>A measure of loudness that factors in the frequency of the noise.</w:t>
      </w:r>
    </w:p>
    <w:p>
      <w:pPr>
        <w:spacing w:line="280" w:lineRule="auto" w:before="2"/>
        <w:ind w:left="480" w:right="1265" w:hanging="270"/>
        <w:jc w:val="left"/>
        <w:rPr>
          <w:sz w:val="18"/>
        </w:rPr>
      </w:pPr>
      <w:r>
        <w:rPr>
          <w:rFonts w:ascii="Book Antiqua"/>
          <w:b/>
          <w:color w:val="231F20"/>
          <w:sz w:val="18"/>
        </w:rPr>
        <w:t>Time-weighted average exposure value (TWAEV): </w:t>
      </w:r>
      <w:r>
        <w:rPr>
          <w:color w:val="231F20"/>
          <w:sz w:val="18"/>
        </w:rPr>
        <w:t>The maximum average concentration of a chemical in the air for a normal 8-hour working day or 40-hour working week.</w:t>
      </w:r>
    </w:p>
    <w:p>
      <w:pPr>
        <w:pStyle w:val="BodyText"/>
        <w:spacing w:line="280" w:lineRule="auto" w:before="2"/>
        <w:ind w:left="480" w:right="1258" w:hanging="270"/>
      </w:pPr>
      <w:r>
        <w:rPr>
          <w:rFonts w:ascii="Book Antiqua"/>
          <w:b/>
          <w:color w:val="231F20"/>
        </w:rPr>
        <w:t>Toxic workplaces: </w:t>
      </w:r>
      <w:r>
        <w:rPr>
          <w:color w:val="231F20"/>
        </w:rPr>
        <w:t>Workplaces characterized by relentless demands, extreme pressure, and brutal ruthlessness and representing the extreme of stressful workplace environments.</w:t>
      </w:r>
    </w:p>
    <w:p>
      <w:pPr>
        <w:pStyle w:val="BodyText"/>
        <w:spacing w:before="3"/>
        <w:ind w:left="210"/>
      </w:pPr>
      <w:r>
        <w:rPr>
          <w:rFonts w:ascii="Book Antiqua"/>
          <w:b/>
          <w:color w:val="231F20"/>
        </w:rPr>
        <w:t>Toxicity: </w:t>
      </w:r>
      <w:r>
        <w:rPr>
          <w:color w:val="231F20"/>
        </w:rPr>
        <w:t>The ability of a substance to cause injury.</w:t>
      </w:r>
    </w:p>
    <w:p>
      <w:pPr>
        <w:pStyle w:val="BodyText"/>
        <w:spacing w:line="280" w:lineRule="auto" w:before="42"/>
        <w:ind w:left="480" w:right="1181" w:hanging="270"/>
      </w:pPr>
      <w:r>
        <w:rPr>
          <w:rFonts w:ascii="Book Antiqua"/>
          <w:b/>
          <w:color w:val="231F20"/>
        </w:rPr>
        <w:t>Training: </w:t>
      </w:r>
      <w:r>
        <w:rPr>
          <w:color w:val="231F20"/>
        </w:rPr>
        <w:t>Teaching a worker knowledge, skills, or behaviours with the expectation that the worker will apply that training in ways that reduce the risk of a workplace injury.</w:t>
      </w:r>
    </w:p>
    <w:p>
      <w:pPr>
        <w:spacing w:line="280" w:lineRule="auto" w:before="3"/>
        <w:ind w:left="480" w:right="1399" w:hanging="270"/>
        <w:jc w:val="left"/>
        <w:rPr>
          <w:sz w:val="18"/>
        </w:rPr>
      </w:pPr>
      <w:r>
        <w:rPr>
          <w:rFonts w:ascii="Book Antiqua"/>
          <w:b/>
          <w:color w:val="231F20"/>
          <w:sz w:val="18"/>
        </w:rPr>
        <w:t>Training methods: </w:t>
      </w:r>
      <w:r>
        <w:rPr>
          <w:color w:val="231F20"/>
          <w:sz w:val="18"/>
        </w:rPr>
        <w:t>The strategies and techniques used to meet training objectives.</w:t>
      </w:r>
    </w:p>
    <w:p>
      <w:pPr>
        <w:pStyle w:val="BodyText"/>
        <w:spacing w:line="280" w:lineRule="auto" w:before="2"/>
        <w:ind w:left="480" w:right="1258" w:hanging="270"/>
      </w:pPr>
      <w:r>
        <w:rPr>
          <w:rFonts w:ascii="Book Antiqua"/>
          <w:b/>
          <w:color w:val="231F20"/>
        </w:rPr>
        <w:t>Training objectives: </w:t>
      </w:r>
      <w:r>
        <w:rPr>
          <w:color w:val="231F20"/>
        </w:rPr>
        <w:t>What the worker is expected to know or be able to do or how they will act as a consequence of the training, often expressed as some level of acceptable post-training performance.</w:t>
      </w:r>
    </w:p>
    <w:p>
      <w:pPr>
        <w:spacing w:line="280" w:lineRule="auto" w:before="2"/>
        <w:ind w:left="480" w:right="1399" w:hanging="270"/>
        <w:jc w:val="left"/>
        <w:rPr>
          <w:sz w:val="18"/>
        </w:rPr>
      </w:pPr>
      <w:r>
        <w:rPr>
          <w:rFonts w:ascii="Book Antiqua"/>
          <w:b/>
          <w:color w:val="231F20"/>
          <w:sz w:val="18"/>
        </w:rPr>
        <w:t>Tripartite consultations: </w:t>
      </w:r>
      <w:r>
        <w:rPr>
          <w:color w:val="231F20"/>
          <w:sz w:val="18"/>
        </w:rPr>
        <w:t>Policy discussions involving representatives of government, employers, and labour.</w:t>
      </w:r>
    </w:p>
    <w:p>
      <w:pPr>
        <w:pStyle w:val="BodyText"/>
        <w:spacing w:line="280" w:lineRule="auto" w:before="2"/>
        <w:ind w:left="480" w:right="1399" w:hanging="270"/>
      </w:pPr>
      <w:r>
        <w:rPr>
          <w:rFonts w:ascii="Book Antiqua"/>
          <w:b/>
          <w:color w:val="231F20"/>
        </w:rPr>
        <w:t>Undue hardship: </w:t>
      </w:r>
      <w:r>
        <w:rPr>
          <w:color w:val="231F20"/>
        </w:rPr>
        <w:t>The point at which an accommodation is economically unsustainable, interferes with a legitimate operational requirement, or poses a health-and-safety threat.</w:t>
      </w:r>
    </w:p>
    <w:p>
      <w:pPr>
        <w:pStyle w:val="BodyText"/>
        <w:spacing w:line="280" w:lineRule="auto" w:before="3"/>
        <w:ind w:left="480" w:right="1399" w:hanging="270"/>
      </w:pPr>
      <w:r>
        <w:rPr>
          <w:rFonts w:ascii="Book Antiqua"/>
          <w:b/>
          <w:color w:val="231F20"/>
        </w:rPr>
        <w:t>Vaccination: </w:t>
      </w:r>
      <w:r>
        <w:rPr>
          <w:color w:val="231F20"/>
        </w:rPr>
        <w:t>An administrative control that can reduce worker susceptibility to viruses through inoculation.</w:t>
      </w:r>
    </w:p>
    <w:p>
      <w:pPr>
        <w:pStyle w:val="BodyText"/>
        <w:spacing w:line="280" w:lineRule="auto" w:before="1"/>
        <w:ind w:left="480" w:right="1399" w:hanging="270"/>
      </w:pPr>
      <w:r>
        <w:rPr>
          <w:rFonts w:ascii="Book Antiqua"/>
          <w:b/>
          <w:color w:val="231F20"/>
        </w:rPr>
        <w:t>Validity: </w:t>
      </w:r>
      <w:r>
        <w:rPr>
          <w:color w:val="231F20"/>
        </w:rPr>
        <w:t>The results of a scientific experiment or observation accurately reflect the real world.</w:t>
      </w:r>
    </w:p>
    <w:p>
      <w:pPr>
        <w:spacing w:after="0" w:line="280" w:lineRule="auto"/>
        <w:sectPr>
          <w:pgSz w:w="8640" w:h="12960"/>
          <w:pgMar w:header="0" w:footer="934" w:top="960" w:bottom="1120" w:left="1140" w:right="0"/>
        </w:sectPr>
      </w:pPr>
    </w:p>
    <w:p>
      <w:pPr>
        <w:pStyle w:val="BodyText"/>
        <w:spacing w:line="280" w:lineRule="auto" w:before="61"/>
        <w:ind w:left="390" w:right="1399" w:hanging="270"/>
      </w:pPr>
      <w:r>
        <w:rPr>
          <w:rFonts w:ascii="Book Antiqua"/>
          <w:b/>
          <w:color w:val="231F20"/>
        </w:rPr>
        <w:t>Vibration: </w:t>
      </w:r>
      <w:r>
        <w:rPr>
          <w:color w:val="231F20"/>
        </w:rPr>
        <w:t>The oscillating movement of a particle around its stationary reference position.</w:t>
      </w:r>
    </w:p>
    <w:p>
      <w:pPr>
        <w:pStyle w:val="BodyText"/>
        <w:spacing w:before="2"/>
        <w:ind w:left="120"/>
      </w:pPr>
      <w:r>
        <w:rPr>
          <w:rFonts w:ascii="Book Antiqua"/>
          <w:b/>
          <w:color w:val="231F20"/>
        </w:rPr>
        <w:t>Virus: </w:t>
      </w:r>
      <w:r>
        <w:rPr>
          <w:color w:val="231F20"/>
        </w:rPr>
        <w:t>A group of pathogens that cause disease.</w:t>
      </w:r>
    </w:p>
    <w:p>
      <w:pPr>
        <w:spacing w:line="280" w:lineRule="auto" w:before="42"/>
        <w:ind w:left="390" w:right="1450" w:hanging="270"/>
        <w:jc w:val="left"/>
        <w:rPr>
          <w:sz w:val="18"/>
        </w:rPr>
      </w:pPr>
      <w:r>
        <w:rPr>
          <w:rFonts w:ascii="Book Antiqua" w:hAnsi="Book Antiqua"/>
          <w:b/>
          <w:color w:val="231F20"/>
          <w:sz w:val="18"/>
        </w:rPr>
        <w:t>Vocational rehabilitation benefits: </w:t>
      </w:r>
      <w:r>
        <w:rPr>
          <w:color w:val="231F20"/>
          <w:sz w:val="18"/>
        </w:rPr>
        <w:t>Programs and other benefits provided by a workers’ compensation board to increase the probability of an injured worker returning to employment.</w:t>
      </w:r>
    </w:p>
    <w:p>
      <w:pPr>
        <w:pStyle w:val="BodyText"/>
        <w:spacing w:line="280" w:lineRule="auto" w:before="3"/>
        <w:ind w:left="390" w:right="1399" w:hanging="270"/>
      </w:pPr>
      <w:r>
        <w:rPr>
          <w:rFonts w:ascii="Book Antiqua" w:hAnsi="Book Antiqua"/>
          <w:b/>
          <w:color w:val="231F20"/>
        </w:rPr>
        <w:t>Wage-loss benefits: </w:t>
      </w:r>
      <w:r>
        <w:rPr>
          <w:color w:val="231F20"/>
        </w:rPr>
        <w:t>Benefits paid by a workers’ compensation board to workers whose income is reduced by an injury.</w:t>
      </w:r>
    </w:p>
    <w:p>
      <w:pPr>
        <w:pStyle w:val="BodyText"/>
        <w:spacing w:line="280" w:lineRule="auto" w:before="2"/>
        <w:ind w:left="390" w:right="1620" w:hanging="270"/>
        <w:jc w:val="both"/>
      </w:pPr>
      <w:r>
        <w:rPr>
          <w:rFonts w:ascii="Book Antiqua"/>
          <w:b/>
          <w:color w:val="231F20"/>
        </w:rPr>
        <w:t>Walk-through: </w:t>
      </w:r>
      <w:r>
        <w:rPr>
          <w:color w:val="231F20"/>
        </w:rPr>
        <w:t>A preliminary step in an incident investigation designed to provide a basic overview of the incident and assist investigators </w:t>
      </w:r>
      <w:r>
        <w:rPr>
          <w:color w:val="231F20"/>
          <w:spacing w:val="-9"/>
        </w:rPr>
        <w:t>to </w:t>
      </w:r>
      <w:r>
        <w:rPr>
          <w:color w:val="231F20"/>
        </w:rPr>
        <w:t>determine what future investigative steps are appropriate.</w:t>
      </w:r>
    </w:p>
    <w:p>
      <w:pPr>
        <w:pStyle w:val="BodyText"/>
        <w:spacing w:line="280" w:lineRule="auto" w:before="2"/>
        <w:ind w:left="390" w:right="1717" w:hanging="270"/>
        <w:jc w:val="both"/>
      </w:pPr>
      <w:r>
        <w:rPr>
          <w:rFonts w:ascii="Book Antiqua" w:hAnsi="Book Antiqua"/>
          <w:b/>
          <w:color w:val="231F20"/>
          <w:spacing w:val="-5"/>
        </w:rPr>
        <w:t>Web </w:t>
      </w:r>
      <w:r>
        <w:rPr>
          <w:rFonts w:ascii="Book Antiqua" w:hAnsi="Book Antiqua"/>
          <w:b/>
          <w:color w:val="231F20"/>
        </w:rPr>
        <w:t>of rules: </w:t>
      </w:r>
      <w:r>
        <w:rPr>
          <w:color w:val="231F20"/>
        </w:rPr>
        <w:t>The interlocking set of laws that limit employers’ right </w:t>
      </w:r>
      <w:r>
        <w:rPr>
          <w:color w:val="231F20"/>
          <w:spacing w:val="-9"/>
        </w:rPr>
        <w:t>to </w:t>
      </w:r>
      <w:r>
        <w:rPr>
          <w:color w:val="231F20"/>
        </w:rPr>
        <w:t>manage.</w:t>
      </w:r>
    </w:p>
    <w:p>
      <w:pPr>
        <w:spacing w:line="280" w:lineRule="auto" w:before="2"/>
        <w:ind w:left="390" w:right="1487" w:hanging="270"/>
        <w:jc w:val="both"/>
        <w:rPr>
          <w:sz w:val="18"/>
        </w:rPr>
      </w:pPr>
      <w:r>
        <w:rPr>
          <w:rFonts w:ascii="Book Antiqua" w:hAnsi="Book Antiqua"/>
          <w:b/>
          <w:color w:val="231F20"/>
          <w:sz w:val="18"/>
        </w:rPr>
        <w:t>Whole-body vibration: </w:t>
      </w:r>
      <w:r>
        <w:rPr>
          <w:color w:val="231F20"/>
          <w:sz w:val="18"/>
        </w:rPr>
        <w:t>When a worker’s entire body experiences shaking due to contact with the vibration.</w:t>
      </w:r>
    </w:p>
    <w:p>
      <w:pPr>
        <w:pStyle w:val="BodyText"/>
        <w:spacing w:line="280" w:lineRule="auto" w:before="2"/>
        <w:ind w:left="390" w:right="1654" w:hanging="270"/>
        <w:jc w:val="both"/>
      </w:pPr>
      <w:r>
        <w:rPr>
          <w:rFonts w:ascii="Book Antiqua"/>
          <w:b/>
          <w:color w:val="231F20"/>
          <w:spacing w:val="-4"/>
        </w:rPr>
        <w:t>Work </w:t>
      </w:r>
      <w:r>
        <w:rPr>
          <w:rFonts w:ascii="Book Antiqua"/>
          <w:b/>
          <w:color w:val="231F20"/>
        </w:rPr>
        <w:t>hardening: </w:t>
      </w:r>
      <w:r>
        <w:rPr>
          <w:color w:val="231F20"/>
        </w:rPr>
        <w:t>Providing a worker with the opportunity to gradually return to work (via increasing hours and work demands) in order to build stamina.</w:t>
      </w:r>
    </w:p>
    <w:p>
      <w:pPr>
        <w:pStyle w:val="BodyText"/>
        <w:spacing w:line="280" w:lineRule="auto" w:before="2"/>
        <w:ind w:left="390" w:right="874" w:hanging="270"/>
      </w:pPr>
      <w:r>
        <w:rPr>
          <w:rFonts w:ascii="Book Antiqua" w:hAnsi="Book Antiqua"/>
          <w:b/>
          <w:color w:val="231F20"/>
        </w:rPr>
        <w:t>Workers’ compensation: </w:t>
      </w:r>
      <w:r>
        <w:rPr>
          <w:color w:val="231F20"/>
        </w:rPr>
        <w:t>The system within a jurisdiction providing injured workers with wage-loss, vocational rehabilitation, medical, and fatality benefits.</w:t>
      </w:r>
    </w:p>
    <w:p>
      <w:pPr>
        <w:pStyle w:val="BodyText"/>
        <w:spacing w:line="280" w:lineRule="auto" w:before="3"/>
        <w:ind w:left="390" w:right="1399" w:hanging="270"/>
      </w:pPr>
      <w:r>
        <w:rPr>
          <w:rFonts w:ascii="Book Antiqua" w:hAnsi="Book Antiqua"/>
          <w:b/>
          <w:color w:val="231F20"/>
        </w:rPr>
        <w:t>Workers’ compensation board: </w:t>
      </w:r>
      <w:r>
        <w:rPr>
          <w:color w:val="231F20"/>
        </w:rPr>
        <w:t>A government agency established by the legislature of a province or territory that operates that jurisdiction’s workers’ compensation system.</w:t>
      </w:r>
    </w:p>
    <w:p>
      <w:pPr>
        <w:pStyle w:val="BodyText"/>
        <w:spacing w:line="280" w:lineRule="auto" w:before="3"/>
        <w:ind w:left="390" w:right="1258" w:hanging="270"/>
      </w:pPr>
      <w:r>
        <w:rPr>
          <w:rFonts w:ascii="Book Antiqua"/>
          <w:b/>
          <w:color w:val="231F20"/>
        </w:rPr>
        <w:t>Working alone: </w:t>
      </w:r>
      <w:r>
        <w:rPr>
          <w:color w:val="231F20"/>
        </w:rPr>
        <w:t>A situation where a worker is performing tasks out of contact with persons capable of offering assistance in case of emergency.</w:t>
      </w:r>
    </w:p>
    <w:p>
      <w:pPr>
        <w:pStyle w:val="BodyText"/>
        <w:spacing w:line="280" w:lineRule="auto" w:before="1"/>
        <w:ind w:left="390" w:right="874" w:hanging="270"/>
      </w:pPr>
      <w:r>
        <w:rPr>
          <w:rFonts w:ascii="Book Antiqua"/>
          <w:b/>
          <w:color w:val="231F20"/>
        </w:rPr>
        <w:t>Workplace harassment: </w:t>
      </w:r>
      <w:r>
        <w:rPr>
          <w:color w:val="231F20"/>
        </w:rPr>
        <w:t>Behaviour aimed at an individual (or group) that is belittling or threatening in nature.</w:t>
      </w:r>
    </w:p>
    <w:p>
      <w:pPr>
        <w:spacing w:line="280" w:lineRule="auto" w:before="2"/>
        <w:ind w:left="390" w:right="1399" w:hanging="270"/>
        <w:jc w:val="left"/>
        <w:rPr>
          <w:sz w:val="18"/>
        </w:rPr>
      </w:pPr>
      <w:r>
        <w:rPr>
          <w:rFonts w:ascii="Book Antiqua"/>
          <w:b/>
          <w:color w:val="231F20"/>
          <w:sz w:val="18"/>
        </w:rPr>
        <w:t>Workplace Hazardous Materials Information System (WHMIS): </w:t>
      </w:r>
      <w:r>
        <w:rPr>
          <w:color w:val="231F20"/>
          <w:sz w:val="18"/>
        </w:rPr>
        <w:t>A national system that requires the labelling of hazardous materials.</w:t>
      </w:r>
    </w:p>
    <w:p>
      <w:pPr>
        <w:pStyle w:val="BodyText"/>
        <w:spacing w:line="280" w:lineRule="auto" w:before="2"/>
        <w:ind w:left="390" w:right="1399" w:hanging="270"/>
      </w:pPr>
      <w:r>
        <w:rPr>
          <w:rFonts w:ascii="Book Antiqua"/>
          <w:b/>
          <w:color w:val="231F20"/>
        </w:rPr>
        <w:t>Workplace hazards: </w:t>
      </w:r>
      <w:r>
        <w:rPr>
          <w:color w:val="231F20"/>
        </w:rPr>
        <w:t>Any source of potential injury or illness in a workplace, including objects, processes, contexts, people, or sets of circumstances.</w:t>
      </w:r>
    </w:p>
    <w:p>
      <w:pPr>
        <w:pStyle w:val="BodyText"/>
        <w:spacing w:line="280" w:lineRule="auto" w:before="3"/>
        <w:ind w:left="390" w:right="1399" w:hanging="270"/>
      </w:pPr>
      <w:r>
        <w:rPr>
          <w:rFonts w:ascii="Book Antiqua" w:hAnsi="Book Antiqua"/>
          <w:b/>
          <w:color w:val="231F20"/>
        </w:rPr>
        <w:t>Workplace injury: </w:t>
      </w:r>
      <w:r>
        <w:rPr>
          <w:color w:val="231F20"/>
        </w:rPr>
        <w:t>Any form of ill health—such as a physical or mental injury or illness—that arises due to a worker’s employment.</w:t>
      </w:r>
    </w:p>
    <w:p>
      <w:pPr>
        <w:spacing w:line="280" w:lineRule="auto" w:before="1"/>
        <w:ind w:left="390" w:right="1181" w:hanging="270"/>
        <w:jc w:val="left"/>
        <w:rPr>
          <w:sz w:val="18"/>
        </w:rPr>
      </w:pPr>
      <w:r>
        <w:rPr>
          <w:rFonts w:ascii="Book Antiqua" w:hAnsi="Book Antiqua"/>
          <w:b/>
          <w:color w:val="231F20"/>
          <w:sz w:val="18"/>
        </w:rPr>
        <w:t>Workplace modification: </w:t>
      </w:r>
      <w:r>
        <w:rPr>
          <w:color w:val="231F20"/>
          <w:sz w:val="18"/>
        </w:rPr>
        <w:t>Alterations to work processes or the workplace in order to accommodate a worker’s disabilities.</w:t>
      </w:r>
    </w:p>
    <w:p>
      <w:pPr>
        <w:spacing w:after="0" w:line="280" w:lineRule="auto"/>
        <w:jc w:val="left"/>
        <w:rPr>
          <w:sz w:val="18"/>
        </w:rPr>
        <w:sectPr>
          <w:pgSz w:w="8640" w:h="12960"/>
          <w:pgMar w:header="0" w:footer="934" w:top="960" w:bottom="1120" w:left="1140" w:right="0"/>
        </w:sectPr>
      </w:pPr>
    </w:p>
    <w:p>
      <w:pPr>
        <w:pStyle w:val="BodyText"/>
        <w:spacing w:line="280" w:lineRule="auto" w:before="61"/>
        <w:ind w:left="480" w:right="1399" w:hanging="270"/>
      </w:pPr>
      <w:r>
        <w:rPr>
          <w:rFonts w:ascii="Book Antiqua"/>
          <w:b/>
          <w:color w:val="231F20"/>
        </w:rPr>
        <w:t>Workplace safety audits: </w:t>
      </w:r>
      <w:r>
        <w:rPr>
          <w:color w:val="231F20"/>
        </w:rPr>
        <w:t>An assessment of whether a workplace has an appropriate safety system in place to deal with safety matters.</w:t>
      </w:r>
    </w:p>
    <w:p>
      <w:pPr>
        <w:spacing w:before="2"/>
        <w:ind w:left="210" w:right="0" w:firstLine="0"/>
        <w:jc w:val="left"/>
        <w:rPr>
          <w:sz w:val="18"/>
        </w:rPr>
      </w:pPr>
      <w:r>
        <w:rPr>
          <w:rFonts w:ascii="Book Antiqua"/>
          <w:b/>
          <w:color w:val="231F20"/>
          <w:sz w:val="18"/>
        </w:rPr>
        <w:t>Workplace stress: </w:t>
      </w:r>
      <w:r>
        <w:rPr>
          <w:color w:val="231F20"/>
          <w:sz w:val="18"/>
        </w:rPr>
        <w:t>Stress that is brought on by work-related stressors.</w:t>
      </w:r>
    </w:p>
    <w:p>
      <w:pPr>
        <w:pStyle w:val="BodyText"/>
        <w:spacing w:line="280" w:lineRule="auto" w:before="42"/>
        <w:ind w:left="480" w:right="1399" w:hanging="270"/>
      </w:pPr>
      <w:r>
        <w:rPr>
          <w:rFonts w:ascii="Book Antiqua"/>
          <w:b/>
          <w:color w:val="231F20"/>
        </w:rPr>
        <w:t>Workplace violence: </w:t>
      </w:r>
      <w:r>
        <w:rPr>
          <w:color w:val="231F20"/>
        </w:rPr>
        <w:t>Any act in which a person is abused, threatened, intimidated, or assaulted in his or her employment.</w:t>
      </w:r>
    </w:p>
    <w:p>
      <w:pPr>
        <w:pStyle w:val="BodyText"/>
        <w:spacing w:line="280" w:lineRule="auto" w:before="2"/>
        <w:ind w:left="480" w:right="1348" w:hanging="270"/>
      </w:pPr>
      <w:r>
        <w:rPr>
          <w:rFonts w:ascii="Book Antiqua"/>
          <w:b/>
          <w:color w:val="231F20"/>
        </w:rPr>
        <w:t>Workplace wellness programs: </w:t>
      </w:r>
      <w:r>
        <w:rPr>
          <w:color w:val="231F20"/>
        </w:rPr>
        <w:t>Health and well-being services provided by or through the employer that focus on health promotion and illness prevention.</w:t>
      </w:r>
    </w:p>
    <w:p>
      <w:pPr>
        <w:pStyle w:val="BodyText"/>
        <w:spacing w:line="280" w:lineRule="auto" w:before="3"/>
        <w:ind w:left="480" w:right="1399" w:hanging="270"/>
      </w:pPr>
      <w:r>
        <w:rPr>
          <w:rFonts w:ascii="Book Antiqua"/>
          <w:b/>
          <w:color w:val="231F20"/>
        </w:rPr>
        <w:t>Worksite inspections: </w:t>
      </w:r>
      <w:r>
        <w:rPr>
          <w:color w:val="231F20"/>
        </w:rPr>
        <w:t>An examination of a worksite by a government inspector to ensure compliance with occupational health and safety requirements.</w:t>
      </w:r>
    </w:p>
    <w:sectPr>
      <w:pgSz w:w="8640" w:h="12960"/>
      <w:pgMar w:header="0" w:footer="934" w:top="960" w:bottom="1120" w:left="1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Lucida Sans Unicode">
    <w:altName w:val="Lucida Sans Unicode"/>
    <w:charset w:val="0"/>
    <w:family w:val="swiss"/>
    <w:pitch w:val="variable"/>
  </w:font>
  <w:font w:name="Book Antiqua">
    <w:altName w:val="Book Antiqua"/>
    <w:charset w:val="0"/>
    <w:family w:val="roman"/>
    <w:pitch w:val="variable"/>
  </w:font>
  <w:font w:name="Eras Medium ITC">
    <w:altName w:val="Eras Medium ITC"/>
    <w:charset w:val="0"/>
    <w:family w:val="swiss"/>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Microsoft YaHei">
    <w:altName w:val="Microsoft YaHei"/>
    <w:charset w:val="0"/>
    <w:family w:val="swiss"/>
    <w:pitch w:val="variable"/>
  </w:font>
  <w:font w:name="Calibri">
    <w:altName w:val="Calibri"/>
    <w:charset w:val="0"/>
    <w:family w:val="swiss"/>
    <w:pitch w:val="variable"/>
  </w:font>
  <w:font w:name="MS UI Gothic">
    <w:altName w:val="MS UI Gothic"/>
    <w:charset w:val="0"/>
    <w:family w:val="swiss"/>
    <w:pitch w:val="variable"/>
  </w:font>
  <w:font w:name="Leelawadee UI Semilight">
    <w:altName w:val="Leelawadee UI Semi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8.250885pt;margin-top:590.289124pt;width:11.75pt;height:12.3pt;mso-position-horizontal-relative:page;mso-position-vertical-relative:page;z-index:-256414720" type="#_x0000_t202" filled="false" stroked="false">
          <v:textbox inset="0,0,0,0">
            <w:txbxContent>
              <w:p>
                <w:pPr>
                  <w:spacing w:line="228" w:lineRule="exact" w:before="0"/>
                  <w:ind w:left="20" w:right="0" w:firstLine="0"/>
                  <w:jc w:val="left"/>
                  <w:rPr>
                    <w:sz w:val="17"/>
                  </w:rPr>
                </w:pPr>
                <w:r>
                  <w:rPr>
                    <w:color w:val="231F20"/>
                    <w:sz w:val="17"/>
                  </w:rPr>
                  <w:t>vii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2.2pt;height:12.3pt;mso-position-horizontal-relative:page;mso-position-vertical-relative:page;z-index:-256407552"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22</w:t>
                </w:r>
                <w:r>
                  <w:rPr/>
                  <w:fldChar w:fldCharType="end"/>
                </w:r>
                <w:r>
                  <w:rPr>
                    <w:color w:val="231F20"/>
                    <w:sz w:val="17"/>
                  </w:rPr>
                  <w:t> Health and Safety in Canadian Workplaces</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4.864807pt;margin-top:590.289124pt;width:237.15pt;height:12.3pt;mso-position-horizontal-relative:page;mso-position-vertical-relative:page;z-index:-256406528" type="#_x0000_t202" filled="false" stroked="false">
          <v:textbox inset="0,0,0,0">
            <w:txbxContent>
              <w:p>
                <w:pPr>
                  <w:spacing w:line="228" w:lineRule="exact" w:before="0"/>
                  <w:ind w:left="20" w:right="0" w:firstLine="0"/>
                  <w:jc w:val="left"/>
                  <w:rPr>
                    <w:sz w:val="17"/>
                  </w:rPr>
                </w:pPr>
                <w:r>
                  <w:rPr>
                    <w:rFonts w:ascii="Book Antiqua"/>
                    <w:i/>
                    <w:color w:val="231F20"/>
                    <w:sz w:val="17"/>
                  </w:rPr>
                  <w:t>Legislative Framework of Injury Prevention and Compensation </w:t>
                </w:r>
                <w:r>
                  <w:rPr/>
                  <w:fldChar w:fldCharType="begin"/>
                </w:r>
                <w:r>
                  <w:rPr>
                    <w:color w:val="231F20"/>
                    <w:sz w:val="17"/>
                  </w:rPr>
                  <w:instrText> PAGE </w:instrText>
                </w:r>
                <w:r>
                  <w:rPr/>
                  <w:fldChar w:fldCharType="separate"/>
                </w:r>
                <w:r>
                  <w:rPr/>
                  <w:t>23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405504" filled="true" fillcolor="#e6e7e8" stroked="false">
          <v:fill type="solid"/>
          <w10:wrap type="none"/>
        </v:rect>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2.2pt;height:12.3pt;mso-position-horizontal-relative:page;mso-position-vertical-relative:page;z-index:-256404480"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46</w:t>
                </w:r>
                <w:r>
                  <w:rPr/>
                  <w:fldChar w:fldCharType="end"/>
                </w:r>
                <w:r>
                  <w:rPr>
                    <w:color w:val="231F20"/>
                    <w:sz w:val="17"/>
                  </w:rPr>
                  <w:t> Health and Safety in Canadian Workplaces</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457703pt;margin-top:590.289124pt;width:177.55pt;height:12.3pt;mso-position-horizontal-relative:page;mso-position-vertical-relative:page;z-index:-256403456" type="#_x0000_t202" filled="false" stroked="false">
          <v:textbox inset="0,0,0,0">
            <w:txbxContent>
              <w:p>
                <w:pPr>
                  <w:spacing w:line="228" w:lineRule="exact" w:before="0"/>
                  <w:ind w:left="20" w:right="0" w:firstLine="0"/>
                  <w:jc w:val="left"/>
                  <w:rPr>
                    <w:sz w:val="17"/>
                  </w:rPr>
                </w:pPr>
                <w:r>
                  <w:rPr>
                    <w:rFonts w:ascii="Book Antiqua"/>
                    <w:i/>
                    <w:color w:val="231F20"/>
                    <w:sz w:val="17"/>
                  </w:rPr>
                  <w:t>Hazard Recognition, Assessment and Control </w:t>
                </w:r>
                <w:r>
                  <w:rPr/>
                  <w:fldChar w:fldCharType="begin"/>
                </w:r>
                <w:r>
                  <w:rPr>
                    <w:color w:val="231F20"/>
                    <w:sz w:val="17"/>
                  </w:rPr>
                  <w:instrText> PAGE </w:instrText>
                </w:r>
                <w:r>
                  <w:rPr/>
                  <w:fldChar w:fldCharType="separate"/>
                </w:r>
                <w:r>
                  <w:rPr/>
                  <w:t>47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402432" filled="true" fillcolor="#e6e7e8" stroked="false">
          <v:fill type="solid"/>
          <w10:wrap type="none"/>
        </v:rect>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7.5pt;margin-top:590.289124pt;width:14.5pt;height:12.3pt;mso-position-horizontal-relative:page;mso-position-vertical-relative:page;z-index:-256401408" type="#_x0000_t202" filled="false" stroked="false">
          <v:textbox inset="0,0,0,0">
            <w:txbxContent>
              <w:p>
                <w:pPr>
                  <w:spacing w:line="228" w:lineRule="exact" w:before="0"/>
                  <w:ind w:left="60" w:right="0" w:firstLine="0"/>
                  <w:jc w:val="left"/>
                  <w:rPr>
                    <w:sz w:val="17"/>
                  </w:rPr>
                </w:pPr>
                <w:r>
                  <w:rPr>
                    <w:color w:val="231F20"/>
                    <w:sz w:val="17"/>
                  </w:rPr>
                  <w:t>69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2.2pt;height:12.3pt;mso-position-horizontal-relative:page;mso-position-vertical-relative:page;z-index:-256400384"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70</w:t>
                </w:r>
                <w:r>
                  <w:rPr/>
                  <w:fldChar w:fldCharType="end"/>
                </w:r>
                <w:r>
                  <w:rPr>
                    <w:color w:val="231F20"/>
                    <w:sz w:val="17"/>
                  </w:rPr>
                  <w:t> Health and Safety in Canadian Workplaces</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18408pt;margin-top:590.289124pt;width:80.9pt;height:12.3pt;mso-position-horizontal-relative:page;mso-position-vertical-relative:page;z-index:-256399360" type="#_x0000_t202" filled="false" stroked="false">
          <v:textbox inset="0,0,0,0">
            <w:txbxContent>
              <w:p>
                <w:pPr>
                  <w:spacing w:line="228" w:lineRule="exact" w:before="0"/>
                  <w:ind w:left="20" w:right="0" w:firstLine="0"/>
                  <w:jc w:val="left"/>
                  <w:rPr>
                    <w:sz w:val="17"/>
                  </w:rPr>
                </w:pPr>
                <w:r>
                  <w:rPr>
                    <w:rFonts w:ascii="Book Antiqua"/>
                    <w:i/>
                    <w:color w:val="231F20"/>
                    <w:sz w:val="17"/>
                  </w:rPr>
                  <w:t>Physical Hazards </w:t>
                </w:r>
                <w:r>
                  <w:rPr/>
                  <w:fldChar w:fldCharType="begin"/>
                </w:r>
                <w:r>
                  <w:rPr>
                    <w:color w:val="231F20"/>
                    <w:sz w:val="17"/>
                  </w:rPr>
                  <w:instrText> PAGE </w:instrText>
                </w:r>
                <w:r>
                  <w:rPr/>
                  <w:fldChar w:fldCharType="separate"/>
                </w:r>
                <w:r>
                  <w:rPr/>
                  <w:t>71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98336" filled="true" fillcolor="#e6e7e8" stroked="false">
          <v:fill type="solid"/>
          <w10:wrap type="none"/>
        </v:rect>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7.5pt;margin-top:590.289124pt;width:14.5pt;height:12.3pt;mso-position-horizontal-relative:page;mso-position-vertical-relative:page;z-index:-256397312" type="#_x0000_t202" filled="false" stroked="false">
          <v:textbox inset="0,0,0,0">
            <w:txbxContent>
              <w:p>
                <w:pPr>
                  <w:spacing w:line="228" w:lineRule="exact" w:before="0"/>
                  <w:ind w:left="60" w:right="0" w:firstLine="0"/>
                  <w:jc w:val="left"/>
                  <w:rPr>
                    <w:sz w:val="17"/>
                  </w:rPr>
                </w:pPr>
                <w:r>
                  <w:rPr>
                    <w:color w:val="231F20"/>
                    <w:sz w:val="17"/>
                  </w:rPr>
                  <w:t>95</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96288"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100</w:t>
                </w:r>
                <w:r>
                  <w:rPr/>
                  <w:fldChar w:fldCharType="end"/>
                </w:r>
                <w:r>
                  <w:rPr>
                    <w:color w:val="231F20"/>
                    <w:sz w:val="17"/>
                  </w:rPr>
                  <w:t> Health and Safety in Canadian Workplaces</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3.353104pt;margin-top:590.289124pt;width:138.65pt;height:12.3pt;mso-position-horizontal-relative:page;mso-position-vertical-relative:page;z-index:-256395264" type="#_x0000_t202" filled="false" stroked="false">
          <v:textbox inset="0,0,0,0">
            <w:txbxContent>
              <w:p>
                <w:pPr>
                  <w:spacing w:line="228" w:lineRule="exact" w:before="0"/>
                  <w:ind w:left="20" w:right="0" w:firstLine="0"/>
                  <w:jc w:val="left"/>
                  <w:rPr>
                    <w:sz w:val="17"/>
                  </w:rPr>
                </w:pPr>
                <w:r>
                  <w:rPr>
                    <w:rFonts w:ascii="Book Antiqua"/>
                    <w:i/>
                    <w:color w:val="231F20"/>
                    <w:sz w:val="17"/>
                  </w:rPr>
                  <w:t>Chemical and Biological Hazards </w:t>
                </w:r>
                <w:r>
                  <w:rPr/>
                  <w:fldChar w:fldCharType="begin"/>
                </w:r>
                <w:r>
                  <w:rPr>
                    <w:color w:val="231F20"/>
                    <w:sz w:val="17"/>
                  </w:rPr>
                  <w:instrText> PAGE </w:instrText>
                </w:r>
                <w:r>
                  <w:rPr/>
                  <w:fldChar w:fldCharType="separate"/>
                </w:r>
                <w:r>
                  <w:rPr/>
                  <w:t>101</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94240" filled="true" fillcolor="#e6e7e8" stroked="false">
          <v:fill type="solid"/>
          <w10:wrap type="none"/>
        </v:rect>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25pt;margin-top:590.289124pt;width:18.75pt;height:12.3pt;mso-position-horizontal-relative:page;mso-position-vertical-relative:page;z-index:-256393216" type="#_x0000_t202" filled="false" stroked="false">
          <v:textbox inset="0,0,0,0">
            <w:txbxContent>
              <w:p>
                <w:pPr>
                  <w:spacing w:line="228" w:lineRule="exact" w:before="0"/>
                  <w:ind w:left="60" w:right="0" w:firstLine="0"/>
                  <w:jc w:val="left"/>
                  <w:rPr>
                    <w:sz w:val="17"/>
                  </w:rPr>
                </w:pPr>
                <w:r>
                  <w:rPr>
                    <w:color w:val="231F20"/>
                    <w:sz w:val="17"/>
                  </w:rPr>
                  <w:t>117</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92192"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118</w:t>
                </w:r>
                <w:r>
                  <w:rPr/>
                  <w:fldChar w:fldCharType="end"/>
                </w:r>
                <w:r>
                  <w:rPr>
                    <w:color w:val="231F20"/>
                    <w:sz w:val="17"/>
                  </w:rPr>
                  <w:t> Health and Safety in Canadian Workplaces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1.140686pt;margin-top:590.289124pt;width:8.9pt;height:12.3pt;mso-position-horizontal-relative:page;mso-position-vertical-relative:page;z-index:-256413696" type="#_x0000_t202" filled="false" stroked="false">
          <v:textbox inset="0,0,0,0">
            <w:txbxContent>
              <w:p>
                <w:pPr>
                  <w:spacing w:line="228" w:lineRule="exact" w:before="0"/>
                  <w:ind w:left="20" w:right="0" w:firstLine="0"/>
                  <w:jc w:val="left"/>
                  <w:rPr>
                    <w:sz w:val="17"/>
                  </w:rPr>
                </w:pPr>
                <w:r>
                  <w:rPr>
                    <w:color w:val="231F20"/>
                    <w:sz w:val="17"/>
                  </w:rPr>
                  <w:t>ix</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724304pt;margin-top:590.289124pt;width:102.3pt;height:12.3pt;mso-position-horizontal-relative:page;mso-position-vertical-relative:page;z-index:-256391168" type="#_x0000_t202" filled="false" stroked="false">
          <v:textbox inset="0,0,0,0">
            <w:txbxContent>
              <w:p>
                <w:pPr>
                  <w:spacing w:line="228" w:lineRule="exact" w:before="0"/>
                  <w:ind w:left="20" w:right="0" w:firstLine="0"/>
                  <w:jc w:val="left"/>
                  <w:rPr>
                    <w:sz w:val="17"/>
                  </w:rPr>
                </w:pPr>
                <w:r>
                  <w:rPr>
                    <w:rFonts w:ascii="Book Antiqua"/>
                    <w:i/>
                    <w:color w:val="231F20"/>
                    <w:sz w:val="17"/>
                  </w:rPr>
                  <w:t>Psycho-social Hazards </w:t>
                </w:r>
                <w:r>
                  <w:rPr/>
                  <w:fldChar w:fldCharType="begin"/>
                </w:r>
                <w:r>
                  <w:rPr>
                    <w:color w:val="231F20"/>
                    <w:sz w:val="17"/>
                  </w:rPr>
                  <w:instrText> PAGE </w:instrText>
                </w:r>
                <w:r>
                  <w:rPr/>
                  <w:fldChar w:fldCharType="separate"/>
                </w:r>
                <w:r>
                  <w:rPr/>
                  <w:t>119</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90144" filled="true" fillcolor="#e6e7e8" stroked="false">
          <v:fill type="solid"/>
          <w10:wrap type="none"/>
        </v:rect>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89120"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144</w:t>
                </w:r>
                <w:r>
                  <w:rPr/>
                  <w:fldChar w:fldCharType="end"/>
                </w:r>
                <w:r>
                  <w:rPr>
                    <w:color w:val="231F20"/>
                    <w:sz w:val="17"/>
                  </w:rPr>
                  <w:t> Health and Safety in Canadian Workplaces</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360107pt;margin-top:590.289124pt;width:127.65pt;height:12.3pt;mso-position-horizontal-relative:page;mso-position-vertical-relative:page;z-index:-256388096" type="#_x0000_t202" filled="false" stroked="false">
          <v:textbox inset="0,0,0,0">
            <w:txbxContent>
              <w:p>
                <w:pPr>
                  <w:spacing w:line="228" w:lineRule="exact" w:before="0"/>
                  <w:ind w:left="20" w:right="0" w:firstLine="0"/>
                  <w:jc w:val="left"/>
                  <w:rPr>
                    <w:sz w:val="17"/>
                  </w:rPr>
                </w:pPr>
                <w:r>
                  <w:rPr>
                    <w:rFonts w:ascii="Book Antiqua"/>
                    <w:i/>
                    <w:color w:val="231F20"/>
                    <w:sz w:val="17"/>
                  </w:rPr>
                  <w:t>Health Effects of Employment </w:t>
                </w:r>
                <w:r>
                  <w:rPr/>
                  <w:fldChar w:fldCharType="begin"/>
                </w:r>
                <w:r>
                  <w:rPr>
                    <w:color w:val="231F20"/>
                    <w:sz w:val="17"/>
                  </w:rPr>
                  <w:instrText> PAGE </w:instrText>
                </w:r>
                <w:r>
                  <w:rPr/>
                  <w:fldChar w:fldCharType="separate"/>
                </w:r>
                <w:r>
                  <w:rPr/>
                  <w:t>145</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87072" filled="true" fillcolor="#e6e7e8" stroked="false">
          <v:fill type="solid"/>
          <w10:wrap type="none"/>
        </v:rect>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86048"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166</w:t>
                </w:r>
                <w:r>
                  <w:rPr/>
                  <w:fldChar w:fldCharType="end"/>
                </w:r>
                <w:r>
                  <w:rPr>
                    <w:color w:val="231F20"/>
                    <w:sz w:val="17"/>
                  </w:rPr>
                  <w:t> Health and Safety in Canadian Workplaces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412672" filled="true" fillcolor="#e6e7e8" stroked="false">
          <v:fill type="solid"/>
          <w10:wrap type="none"/>
        </v:rect>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2.540405pt;margin-top:590.289124pt;width:169.5pt;height:12.3pt;mso-position-horizontal-relative:page;mso-position-vertical-relative:page;z-index:-256385024" type="#_x0000_t202" filled="false" stroked="false">
          <v:textbox inset="0,0,0,0">
            <w:txbxContent>
              <w:p>
                <w:pPr>
                  <w:spacing w:line="228" w:lineRule="exact" w:before="0"/>
                  <w:ind w:left="20" w:right="0" w:firstLine="0"/>
                  <w:jc w:val="left"/>
                  <w:rPr>
                    <w:sz w:val="17"/>
                  </w:rPr>
                </w:pPr>
                <w:r>
                  <w:rPr>
                    <w:rFonts w:ascii="Book Antiqua"/>
                    <w:i/>
                    <w:color w:val="231F20"/>
                    <w:sz w:val="17"/>
                  </w:rPr>
                  <w:t>Training and Injury Prevention Programs </w:t>
                </w:r>
                <w:r>
                  <w:rPr/>
                  <w:fldChar w:fldCharType="begin"/>
                </w:r>
                <w:r>
                  <w:rPr>
                    <w:color w:val="231F20"/>
                    <w:sz w:val="17"/>
                  </w:rPr>
                  <w:instrText> PAGE </w:instrText>
                </w:r>
                <w:r>
                  <w:rPr/>
                  <w:fldChar w:fldCharType="separate"/>
                </w:r>
                <w:r>
                  <w:rPr/>
                  <w:t>167</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84000" filled="true" fillcolor="#e6e7e8" stroked="false">
          <v:fill type="solid"/>
          <w10:wrap type="none"/>
        </v:rect>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25pt;margin-top:590.289124pt;width:18.75pt;height:12.3pt;mso-position-horizontal-relative:page;mso-position-vertical-relative:page;z-index:-256382976" type="#_x0000_t202" filled="false" stroked="false">
          <v:textbox inset="0,0,0,0">
            <w:txbxContent>
              <w:p>
                <w:pPr>
                  <w:spacing w:line="228" w:lineRule="exact" w:before="0"/>
                  <w:ind w:left="60" w:right="0" w:firstLine="0"/>
                  <w:jc w:val="left"/>
                  <w:rPr>
                    <w:sz w:val="17"/>
                  </w:rPr>
                </w:pPr>
                <w:r>
                  <w:rPr>
                    <w:color w:val="231F20"/>
                    <w:sz w:val="17"/>
                  </w:rPr>
                  <w:t>187</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81952"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188</w:t>
                </w:r>
                <w:r>
                  <w:rPr/>
                  <w:fldChar w:fldCharType="end"/>
                </w:r>
                <w:r>
                  <w:rPr>
                    <w:color w:val="231F20"/>
                    <w:sz w:val="17"/>
                  </w:rPr>
                  <w:t> Health and Safety in Canadian Workplaces</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803406pt;margin-top:590.289124pt;width:101.2pt;height:12.3pt;mso-position-horizontal-relative:page;mso-position-vertical-relative:page;z-index:-256380928" type="#_x0000_t202" filled="false" stroked="false">
          <v:textbox inset="0,0,0,0">
            <w:txbxContent>
              <w:p>
                <w:pPr>
                  <w:spacing w:line="228" w:lineRule="exact" w:before="0"/>
                  <w:ind w:left="20" w:right="0" w:firstLine="0"/>
                  <w:jc w:val="left"/>
                  <w:rPr>
                    <w:sz w:val="17"/>
                  </w:rPr>
                </w:pPr>
                <w:r>
                  <w:rPr>
                    <w:rFonts w:ascii="Book Antiqua"/>
                    <w:i/>
                    <w:color w:val="231F20"/>
                    <w:sz w:val="17"/>
                  </w:rPr>
                  <w:t>Incident Investigation </w:t>
                </w:r>
                <w:r>
                  <w:rPr/>
                  <w:fldChar w:fldCharType="begin"/>
                </w:r>
                <w:r>
                  <w:rPr>
                    <w:color w:val="231F20"/>
                    <w:sz w:val="17"/>
                  </w:rPr>
                  <w:instrText> PAGE </w:instrText>
                </w:r>
                <w:r>
                  <w:rPr/>
                  <w:fldChar w:fldCharType="separate"/>
                </w:r>
                <w:r>
                  <w:rPr/>
                  <w:t>189</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79904" filled="true" fillcolor="#e6e7e8" stroked="false">
          <v:fill type="solid"/>
          <w10:wrap type="none"/>
        </v:rect>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25pt;margin-top:590.289124pt;width:18.75pt;height:12.3pt;mso-position-horizontal-relative:page;mso-position-vertical-relative:page;z-index:-256378880" type="#_x0000_t202" filled="false" stroked="false">
          <v:textbox inset="0,0,0,0">
            <w:txbxContent>
              <w:p>
                <w:pPr>
                  <w:spacing w:line="228" w:lineRule="exact" w:before="0"/>
                  <w:ind w:left="60" w:right="0" w:firstLine="0"/>
                  <w:jc w:val="left"/>
                  <w:rPr>
                    <w:sz w:val="17"/>
                  </w:rPr>
                </w:pPr>
                <w:r>
                  <w:rPr>
                    <w:color w:val="231F20"/>
                    <w:sz w:val="17"/>
                  </w:rPr>
                  <w:t>203</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77856"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204</w:t>
                </w:r>
                <w:r>
                  <w:rPr/>
                  <w:fldChar w:fldCharType="end"/>
                </w:r>
                <w:r>
                  <w:rPr>
                    <w:color w:val="231F20"/>
                    <w:sz w:val="17"/>
                  </w:rPr>
                  <w:t> Health and Safety in Canadian Workplaces</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1.75pt;margin-top:590.289124pt;width:10.25pt;height:12.3pt;mso-position-horizontal-relative:page;mso-position-vertical-relative:page;z-index:-256411648" type="#_x0000_t202" filled="false" stroked="false">
          <v:textbox inset="0,0,0,0">
            <w:txbxContent>
              <w:p>
                <w:pPr>
                  <w:spacing w:line="228" w:lineRule="exact" w:before="0"/>
                  <w:ind w:left="60" w:right="0" w:firstLine="0"/>
                  <w:jc w:val="left"/>
                  <w:rPr>
                    <w:sz w:val="17"/>
                  </w:rPr>
                </w:pPr>
                <w:r>
                  <w:rPr>
                    <w:color w:val="231F20"/>
                    <w:sz w:val="17"/>
                  </w:rPr>
                  <w:t>1</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4.007004pt;margin-top:590.289124pt;width:178pt;height:12.3pt;mso-position-horizontal-relative:page;mso-position-vertical-relative:page;z-index:-256376832" type="#_x0000_t202" filled="false" stroked="false">
          <v:textbox inset="0,0,0,0">
            <w:txbxContent>
              <w:p>
                <w:pPr>
                  <w:spacing w:line="228" w:lineRule="exact" w:before="0"/>
                  <w:ind w:left="20" w:right="0" w:firstLine="0"/>
                  <w:jc w:val="left"/>
                  <w:rPr>
                    <w:sz w:val="17"/>
                  </w:rPr>
                </w:pPr>
                <w:r>
                  <w:rPr>
                    <w:rFonts w:ascii="Book Antiqua"/>
                    <w:i/>
                    <w:color w:val="231F20"/>
                    <w:sz w:val="17"/>
                  </w:rPr>
                  <w:t>Disability Management and Return to Work </w:t>
                </w:r>
                <w:r>
                  <w:rPr/>
                  <w:fldChar w:fldCharType="begin"/>
                </w:r>
                <w:r>
                  <w:rPr>
                    <w:color w:val="231F20"/>
                    <w:sz w:val="17"/>
                  </w:rPr>
                  <w:instrText> PAGE </w:instrText>
                </w:r>
                <w:r>
                  <w:rPr/>
                  <w:fldChar w:fldCharType="separate"/>
                </w:r>
                <w:r>
                  <w:rPr/>
                  <w:t>205</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375808" filled="true" fillcolor="#e6e7e8" stroked="false">
          <v:fill type="solid"/>
          <w10:wrap type="none"/>
        </v:rect>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25pt;margin-top:590.289124pt;width:18.75pt;height:12.3pt;mso-position-horizontal-relative:page;mso-position-vertical-relative:page;z-index:-256374784" type="#_x0000_t202" filled="false" stroked="false">
          <v:textbox inset="0,0,0,0">
            <w:txbxContent>
              <w:p>
                <w:pPr>
                  <w:spacing w:line="228" w:lineRule="exact" w:before="0"/>
                  <w:ind w:left="60" w:right="0" w:firstLine="0"/>
                  <w:jc w:val="left"/>
                  <w:rPr>
                    <w:sz w:val="17"/>
                  </w:rPr>
                </w:pPr>
                <w:r>
                  <w:rPr>
                    <w:color w:val="231F20"/>
                    <w:sz w:val="17"/>
                  </w:rPr>
                  <w:t>221</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6.45pt;height:12.3pt;mso-position-horizontal-relative:page;mso-position-vertical-relative:page;z-index:-256373760"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222</w:t>
                </w:r>
                <w:r>
                  <w:rPr/>
                  <w:fldChar w:fldCharType="end"/>
                </w:r>
                <w:r>
                  <w:rPr>
                    <w:color w:val="231F20"/>
                    <w:sz w:val="17"/>
                  </w:rPr>
                  <w:t> Health and Safety in Canadian Workplaces</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2.4095pt;margin-top:590.289124pt;width:139.6pt;height:12.3pt;mso-position-horizontal-relative:page;mso-position-vertical-relative:page;z-index:-256372736" type="#_x0000_t202" filled="false" stroked="false">
          <v:textbox inset="0,0,0,0">
            <w:txbxContent>
              <w:p>
                <w:pPr>
                  <w:spacing w:line="228" w:lineRule="exact" w:before="0"/>
                  <w:ind w:left="20" w:right="0" w:firstLine="0"/>
                  <w:jc w:val="left"/>
                  <w:rPr>
                    <w:sz w:val="17"/>
                  </w:rPr>
                </w:pPr>
                <w:r>
                  <w:rPr>
                    <w:rFonts w:ascii="Book Antiqua"/>
                    <w:i/>
                    <w:color w:val="231F20"/>
                    <w:sz w:val="17"/>
                  </w:rPr>
                  <w:t>The Practice of Health and Safety </w:t>
                </w:r>
                <w:r>
                  <w:rPr/>
                  <w:fldChar w:fldCharType="begin"/>
                </w:r>
                <w:r>
                  <w:rPr>
                    <w:color w:val="231F20"/>
                    <w:sz w:val="17"/>
                  </w:rPr>
                  <w:instrText> PAGE </w:instrText>
                </w:r>
                <w:r>
                  <w:rPr/>
                  <w:fldChar w:fldCharType="separate"/>
                </w:r>
                <w:r>
                  <w:rPr/>
                  <w:t>223</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65.3500pt;height:12.3pt;mso-position-horizontal-relative:page;mso-position-vertical-relative:page;z-index:-256371712"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248</w:t>
                </w:r>
                <w:r>
                  <w:rPr/>
                  <w:fldChar w:fldCharType="end"/>
                </w:r>
                <w:r>
                  <w:rPr>
                    <w:color w:val="231F20"/>
                    <w:sz w:val="17"/>
                  </w:rPr>
                  <w:t> Key Terms</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689911pt;margin-top:590.289124pt;width:65.3500pt;height:12.3pt;mso-position-horizontal-relative:page;mso-position-vertical-relative:page;z-index:-256370688" type="#_x0000_t202" filled="false" stroked="false">
          <v:textbox inset="0,0,0,0">
            <w:txbxContent>
              <w:p>
                <w:pPr>
                  <w:spacing w:line="228" w:lineRule="exact" w:before="0"/>
                  <w:ind w:left="20" w:right="0" w:firstLine="0"/>
                  <w:jc w:val="left"/>
                  <w:rPr>
                    <w:sz w:val="17"/>
                  </w:rPr>
                </w:pPr>
                <w:r>
                  <w:rPr>
                    <w:color w:val="231F20"/>
                    <w:sz w:val="17"/>
                  </w:rPr>
                  <w:t>Key Terms </w:t>
                </w:r>
                <w:r>
                  <w:rPr/>
                  <w:fldChar w:fldCharType="begin"/>
                </w:r>
                <w:r>
                  <w:rPr>
                    <w:color w:val="231F20"/>
                    <w:sz w:val="17"/>
                  </w:rPr>
                  <w:instrText> PAGE </w:instrText>
                </w:r>
                <w:r>
                  <w:rPr/>
                  <w:fldChar w:fldCharType="separate"/>
                </w:r>
                <w:r>
                  <w:rPr/>
                  <w:t>249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pt;margin-top:590.289124pt;width:182.2pt;height:12.3pt;mso-position-horizontal-relative:page;mso-position-vertical-relative:page;z-index:-256410624" type="#_x0000_t202" filled="false" stroked="false">
          <v:textbox inset="0,0,0,0">
            <w:txbxContent>
              <w:p>
                <w:pPr>
                  <w:spacing w:line="228" w:lineRule="exact" w:before="0"/>
                  <w:ind w:left="60" w:right="0" w:firstLine="0"/>
                  <w:jc w:val="left"/>
                  <w:rPr>
                    <w:sz w:val="17"/>
                  </w:rPr>
                </w:pPr>
                <w:r>
                  <w:rPr/>
                  <w:fldChar w:fldCharType="begin"/>
                </w:r>
                <w:r>
                  <w:rPr>
                    <w:color w:val="231F20"/>
                    <w:sz w:val="17"/>
                  </w:rPr>
                  <w:instrText> PAGE </w:instrText>
                </w:r>
                <w:r>
                  <w:rPr/>
                  <w:fldChar w:fldCharType="separate"/>
                </w:r>
                <w:r>
                  <w:rPr/>
                  <w:t>10</w:t>
                </w:r>
                <w:r>
                  <w:rPr/>
                  <w:fldChar w:fldCharType="end"/>
                </w:r>
                <w:r>
                  <w:rPr>
                    <w:color w:val="231F20"/>
                    <w:sz w:val="17"/>
                  </w:rPr>
                  <w:t> Health and Safety in Canadian Workplaces</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700806pt;margin-top:590.289124pt;width:161.3pt;height:12.3pt;mso-position-horizontal-relative:page;mso-position-vertical-relative:page;z-index:-256409600" type="#_x0000_t202" filled="false" stroked="false">
          <v:textbox inset="0,0,0,0">
            <w:txbxContent>
              <w:p>
                <w:pPr>
                  <w:spacing w:line="228" w:lineRule="exact" w:before="0"/>
                  <w:ind w:left="20" w:right="0" w:firstLine="0"/>
                  <w:jc w:val="left"/>
                  <w:rPr>
                    <w:sz w:val="17"/>
                  </w:rPr>
                </w:pPr>
                <w:r>
                  <w:rPr>
                    <w:rFonts w:ascii="Book Antiqua"/>
                    <w:i/>
                    <w:color w:val="231F20"/>
                    <w:sz w:val="17"/>
                  </w:rPr>
                  <w:t>Workplace Injury in Theory and Practice </w:t>
                </w:r>
                <w:r>
                  <w:rPr/>
                  <w:fldChar w:fldCharType="begin"/>
                </w:r>
                <w:r>
                  <w:rPr>
                    <w:color w:val="231F20"/>
                    <w:sz w:val="17"/>
                  </w:rPr>
                  <w:instrText> PAGE </w:instrText>
                </w:r>
                <w:r>
                  <w:rPr/>
                  <w:fldChar w:fldCharType="separate"/>
                </w:r>
                <w:r>
                  <w:rPr/>
                  <w:t>11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432pt;height:648pt;mso-position-horizontal-relative:page;mso-position-vertical-relative:page;z-index:-256408576" filled="true" fillcolor="#e6e7e8" stroked="false">
          <v:fill type="solid"/>
          <w10:wrap type="none"/>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020"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668" w:hanging="252"/>
      </w:pPr>
      <w:rPr>
        <w:rFonts w:hint="default"/>
        <w:lang w:val="en-us" w:eastAsia="en-us" w:bidi="en-us"/>
      </w:rPr>
    </w:lvl>
    <w:lvl w:ilvl="2">
      <w:start w:val="0"/>
      <w:numFmt w:val="bullet"/>
      <w:lvlText w:val="•"/>
      <w:lvlJc w:val="left"/>
      <w:pPr>
        <w:ind w:left="2316" w:hanging="252"/>
      </w:pPr>
      <w:rPr>
        <w:rFonts w:hint="default"/>
        <w:lang w:val="en-us" w:eastAsia="en-us" w:bidi="en-us"/>
      </w:rPr>
    </w:lvl>
    <w:lvl w:ilvl="3">
      <w:start w:val="0"/>
      <w:numFmt w:val="bullet"/>
      <w:lvlText w:val="•"/>
      <w:lvlJc w:val="left"/>
      <w:pPr>
        <w:ind w:left="2964" w:hanging="252"/>
      </w:pPr>
      <w:rPr>
        <w:rFonts w:hint="default"/>
        <w:lang w:val="en-us" w:eastAsia="en-us" w:bidi="en-us"/>
      </w:rPr>
    </w:lvl>
    <w:lvl w:ilvl="4">
      <w:start w:val="0"/>
      <w:numFmt w:val="bullet"/>
      <w:lvlText w:val="•"/>
      <w:lvlJc w:val="left"/>
      <w:pPr>
        <w:ind w:left="3612" w:hanging="252"/>
      </w:pPr>
      <w:rPr>
        <w:rFonts w:hint="default"/>
        <w:lang w:val="en-us" w:eastAsia="en-us" w:bidi="en-us"/>
      </w:rPr>
    </w:lvl>
    <w:lvl w:ilvl="5">
      <w:start w:val="0"/>
      <w:numFmt w:val="bullet"/>
      <w:lvlText w:val="•"/>
      <w:lvlJc w:val="left"/>
      <w:pPr>
        <w:ind w:left="4260" w:hanging="252"/>
      </w:pPr>
      <w:rPr>
        <w:rFonts w:hint="default"/>
        <w:lang w:val="en-us" w:eastAsia="en-us" w:bidi="en-us"/>
      </w:rPr>
    </w:lvl>
    <w:lvl w:ilvl="6">
      <w:start w:val="0"/>
      <w:numFmt w:val="bullet"/>
      <w:lvlText w:val="•"/>
      <w:lvlJc w:val="left"/>
      <w:pPr>
        <w:ind w:left="4908" w:hanging="252"/>
      </w:pPr>
      <w:rPr>
        <w:rFonts w:hint="default"/>
        <w:lang w:val="en-us" w:eastAsia="en-us" w:bidi="en-us"/>
      </w:rPr>
    </w:lvl>
    <w:lvl w:ilvl="7">
      <w:start w:val="0"/>
      <w:numFmt w:val="bullet"/>
      <w:lvlText w:val="•"/>
      <w:lvlJc w:val="left"/>
      <w:pPr>
        <w:ind w:left="5556" w:hanging="252"/>
      </w:pPr>
      <w:rPr>
        <w:rFonts w:hint="default"/>
        <w:lang w:val="en-us" w:eastAsia="en-us" w:bidi="en-us"/>
      </w:rPr>
    </w:lvl>
    <w:lvl w:ilvl="8">
      <w:start w:val="0"/>
      <w:numFmt w:val="bullet"/>
      <w:lvlText w:val="•"/>
      <w:lvlJc w:val="left"/>
      <w:pPr>
        <w:ind w:left="6204" w:hanging="252"/>
      </w:pPr>
      <w:rPr>
        <w:rFonts w:hint="default"/>
        <w:lang w:val="en-us" w:eastAsia="en-us" w:bidi="en-us"/>
      </w:rPr>
    </w:lvl>
  </w:abstractNum>
  <w:abstractNum w:abstractNumId="44">
    <w:multiLevelType w:val="hybridMultilevel"/>
    <w:lvl w:ilvl="0">
      <w:start w:val="12"/>
      <w:numFmt w:val="upperLetter"/>
      <w:lvlText w:val="%1."/>
      <w:lvlJc w:val="left"/>
      <w:pPr>
        <w:ind w:left="390" w:hanging="180"/>
        <w:jc w:val="right"/>
      </w:pPr>
      <w:rPr>
        <w:rFonts w:hint="default"/>
        <w:i/>
        <w:w w:val="99"/>
        <w:lang w:val="en-us" w:eastAsia="en-us" w:bidi="en-us"/>
      </w:rPr>
    </w:lvl>
    <w:lvl w:ilvl="1">
      <w:start w:val="0"/>
      <w:numFmt w:val="bullet"/>
      <w:lvlText w:val="•"/>
      <w:lvlJc w:val="left"/>
      <w:pPr>
        <w:ind w:left="1110" w:hanging="180"/>
      </w:pPr>
      <w:rPr>
        <w:rFonts w:hint="default"/>
        <w:lang w:val="en-us" w:eastAsia="en-us" w:bidi="en-us"/>
      </w:rPr>
    </w:lvl>
    <w:lvl w:ilvl="2">
      <w:start w:val="0"/>
      <w:numFmt w:val="bullet"/>
      <w:lvlText w:val="•"/>
      <w:lvlJc w:val="left"/>
      <w:pPr>
        <w:ind w:left="1820" w:hanging="180"/>
      </w:pPr>
      <w:rPr>
        <w:rFonts w:hint="default"/>
        <w:lang w:val="en-us" w:eastAsia="en-us" w:bidi="en-us"/>
      </w:rPr>
    </w:lvl>
    <w:lvl w:ilvl="3">
      <w:start w:val="0"/>
      <w:numFmt w:val="bullet"/>
      <w:lvlText w:val="•"/>
      <w:lvlJc w:val="left"/>
      <w:pPr>
        <w:ind w:left="2530" w:hanging="180"/>
      </w:pPr>
      <w:rPr>
        <w:rFonts w:hint="default"/>
        <w:lang w:val="en-us" w:eastAsia="en-us" w:bidi="en-us"/>
      </w:rPr>
    </w:lvl>
    <w:lvl w:ilvl="4">
      <w:start w:val="0"/>
      <w:numFmt w:val="bullet"/>
      <w:lvlText w:val="•"/>
      <w:lvlJc w:val="left"/>
      <w:pPr>
        <w:ind w:left="3240" w:hanging="180"/>
      </w:pPr>
      <w:rPr>
        <w:rFonts w:hint="default"/>
        <w:lang w:val="en-us" w:eastAsia="en-us" w:bidi="en-us"/>
      </w:rPr>
    </w:lvl>
    <w:lvl w:ilvl="5">
      <w:start w:val="0"/>
      <w:numFmt w:val="bullet"/>
      <w:lvlText w:val="•"/>
      <w:lvlJc w:val="left"/>
      <w:pPr>
        <w:ind w:left="3950" w:hanging="180"/>
      </w:pPr>
      <w:rPr>
        <w:rFonts w:hint="default"/>
        <w:lang w:val="en-us" w:eastAsia="en-us" w:bidi="en-us"/>
      </w:rPr>
    </w:lvl>
    <w:lvl w:ilvl="6">
      <w:start w:val="0"/>
      <w:numFmt w:val="bullet"/>
      <w:lvlText w:val="•"/>
      <w:lvlJc w:val="left"/>
      <w:pPr>
        <w:ind w:left="4660" w:hanging="180"/>
      </w:pPr>
      <w:rPr>
        <w:rFonts w:hint="default"/>
        <w:lang w:val="en-us" w:eastAsia="en-us" w:bidi="en-us"/>
      </w:rPr>
    </w:lvl>
    <w:lvl w:ilvl="7">
      <w:start w:val="0"/>
      <w:numFmt w:val="bullet"/>
      <w:lvlText w:val="•"/>
      <w:lvlJc w:val="left"/>
      <w:pPr>
        <w:ind w:left="5370" w:hanging="180"/>
      </w:pPr>
      <w:rPr>
        <w:rFonts w:hint="default"/>
        <w:lang w:val="en-us" w:eastAsia="en-us" w:bidi="en-us"/>
      </w:rPr>
    </w:lvl>
    <w:lvl w:ilvl="8">
      <w:start w:val="0"/>
      <w:numFmt w:val="bullet"/>
      <w:lvlText w:val="•"/>
      <w:lvlJc w:val="left"/>
      <w:pPr>
        <w:ind w:left="6080" w:hanging="180"/>
      </w:pPr>
      <w:rPr>
        <w:rFonts w:hint="default"/>
        <w:lang w:val="en-us" w:eastAsia="en-us" w:bidi="en-us"/>
      </w:rPr>
    </w:lvl>
  </w:abstractNum>
  <w:abstractNum w:abstractNumId="43">
    <w:multiLevelType w:val="hybridMultilevel"/>
    <w:lvl w:ilvl="0">
      <w:start w:val="1"/>
      <w:numFmt w:val="decimal"/>
      <w:lvlText w:val="%1"/>
      <w:lvlJc w:val="left"/>
      <w:pPr>
        <w:ind w:left="368" w:hanging="249"/>
        <w:jc w:val="right"/>
      </w:pPr>
      <w:rPr>
        <w:rFonts w:hint="default" w:ascii="Palatino Linotype" w:hAnsi="Palatino Linotype" w:eastAsia="Palatino Linotype" w:cs="Palatino Linotype"/>
        <w:color w:val="231F20"/>
        <w:spacing w:val="-7"/>
        <w:w w:val="99"/>
        <w:sz w:val="17"/>
        <w:szCs w:val="17"/>
        <w:lang w:val="en-us" w:eastAsia="en-us" w:bidi="en-us"/>
      </w:rPr>
    </w:lvl>
    <w:lvl w:ilvl="1">
      <w:start w:val="0"/>
      <w:numFmt w:val="bullet"/>
      <w:lvlText w:val="•"/>
      <w:lvlJc w:val="left"/>
      <w:pPr>
        <w:ind w:left="1074" w:hanging="249"/>
      </w:pPr>
      <w:rPr>
        <w:rFonts w:hint="default"/>
        <w:lang w:val="en-us" w:eastAsia="en-us" w:bidi="en-us"/>
      </w:rPr>
    </w:lvl>
    <w:lvl w:ilvl="2">
      <w:start w:val="0"/>
      <w:numFmt w:val="bullet"/>
      <w:lvlText w:val="•"/>
      <w:lvlJc w:val="left"/>
      <w:pPr>
        <w:ind w:left="1788" w:hanging="249"/>
      </w:pPr>
      <w:rPr>
        <w:rFonts w:hint="default"/>
        <w:lang w:val="en-us" w:eastAsia="en-us" w:bidi="en-us"/>
      </w:rPr>
    </w:lvl>
    <w:lvl w:ilvl="3">
      <w:start w:val="0"/>
      <w:numFmt w:val="bullet"/>
      <w:lvlText w:val="•"/>
      <w:lvlJc w:val="left"/>
      <w:pPr>
        <w:ind w:left="2502" w:hanging="249"/>
      </w:pPr>
      <w:rPr>
        <w:rFonts w:hint="default"/>
        <w:lang w:val="en-us" w:eastAsia="en-us" w:bidi="en-us"/>
      </w:rPr>
    </w:lvl>
    <w:lvl w:ilvl="4">
      <w:start w:val="0"/>
      <w:numFmt w:val="bullet"/>
      <w:lvlText w:val="•"/>
      <w:lvlJc w:val="left"/>
      <w:pPr>
        <w:ind w:left="3216" w:hanging="249"/>
      </w:pPr>
      <w:rPr>
        <w:rFonts w:hint="default"/>
        <w:lang w:val="en-us" w:eastAsia="en-us" w:bidi="en-us"/>
      </w:rPr>
    </w:lvl>
    <w:lvl w:ilvl="5">
      <w:start w:val="0"/>
      <w:numFmt w:val="bullet"/>
      <w:lvlText w:val="•"/>
      <w:lvlJc w:val="left"/>
      <w:pPr>
        <w:ind w:left="3930" w:hanging="249"/>
      </w:pPr>
      <w:rPr>
        <w:rFonts w:hint="default"/>
        <w:lang w:val="en-us" w:eastAsia="en-us" w:bidi="en-us"/>
      </w:rPr>
    </w:lvl>
    <w:lvl w:ilvl="6">
      <w:start w:val="0"/>
      <w:numFmt w:val="bullet"/>
      <w:lvlText w:val="•"/>
      <w:lvlJc w:val="left"/>
      <w:pPr>
        <w:ind w:left="4644" w:hanging="249"/>
      </w:pPr>
      <w:rPr>
        <w:rFonts w:hint="default"/>
        <w:lang w:val="en-us" w:eastAsia="en-us" w:bidi="en-us"/>
      </w:rPr>
    </w:lvl>
    <w:lvl w:ilvl="7">
      <w:start w:val="0"/>
      <w:numFmt w:val="bullet"/>
      <w:lvlText w:val="•"/>
      <w:lvlJc w:val="left"/>
      <w:pPr>
        <w:ind w:left="5358" w:hanging="249"/>
      </w:pPr>
      <w:rPr>
        <w:rFonts w:hint="default"/>
        <w:lang w:val="en-us" w:eastAsia="en-us" w:bidi="en-us"/>
      </w:rPr>
    </w:lvl>
    <w:lvl w:ilvl="8">
      <w:start w:val="0"/>
      <w:numFmt w:val="bullet"/>
      <w:lvlText w:val="•"/>
      <w:lvlJc w:val="left"/>
      <w:pPr>
        <w:ind w:left="6072" w:hanging="249"/>
      </w:pPr>
      <w:rPr>
        <w:rFonts w:hint="default"/>
        <w:lang w:val="en-us" w:eastAsia="en-us" w:bidi="en-us"/>
      </w:rPr>
    </w:lvl>
  </w:abstractNum>
  <w:abstractNum w:abstractNumId="42">
    <w:multiLevelType w:val="hybridMultilevel"/>
    <w:lvl w:ilvl="0">
      <w:start w:val="1"/>
      <w:numFmt w:val="decimal"/>
      <w:lvlText w:val="%1."/>
      <w:lvlJc w:val="left"/>
      <w:pPr>
        <w:ind w:left="1020" w:hanging="252"/>
        <w:jc w:val="left"/>
      </w:pPr>
      <w:rPr>
        <w:rFonts w:hint="default" w:ascii="Palatino Linotype" w:hAnsi="Palatino Linotype" w:eastAsia="Palatino Linotype" w:cs="Palatino Linotype"/>
        <w:color w:val="231F20"/>
        <w:spacing w:val="-18"/>
        <w:w w:val="100"/>
        <w:sz w:val="18"/>
        <w:szCs w:val="18"/>
        <w:lang w:val="en-us" w:eastAsia="en-us" w:bidi="en-us"/>
      </w:rPr>
    </w:lvl>
    <w:lvl w:ilvl="1">
      <w:start w:val="0"/>
      <w:numFmt w:val="bullet"/>
      <w:lvlText w:val="•"/>
      <w:lvlJc w:val="left"/>
      <w:pPr>
        <w:ind w:left="1668" w:hanging="252"/>
      </w:pPr>
      <w:rPr>
        <w:rFonts w:hint="default"/>
        <w:lang w:val="en-us" w:eastAsia="en-us" w:bidi="en-us"/>
      </w:rPr>
    </w:lvl>
    <w:lvl w:ilvl="2">
      <w:start w:val="0"/>
      <w:numFmt w:val="bullet"/>
      <w:lvlText w:val="•"/>
      <w:lvlJc w:val="left"/>
      <w:pPr>
        <w:ind w:left="2316" w:hanging="252"/>
      </w:pPr>
      <w:rPr>
        <w:rFonts w:hint="default"/>
        <w:lang w:val="en-us" w:eastAsia="en-us" w:bidi="en-us"/>
      </w:rPr>
    </w:lvl>
    <w:lvl w:ilvl="3">
      <w:start w:val="0"/>
      <w:numFmt w:val="bullet"/>
      <w:lvlText w:val="•"/>
      <w:lvlJc w:val="left"/>
      <w:pPr>
        <w:ind w:left="2964" w:hanging="252"/>
      </w:pPr>
      <w:rPr>
        <w:rFonts w:hint="default"/>
        <w:lang w:val="en-us" w:eastAsia="en-us" w:bidi="en-us"/>
      </w:rPr>
    </w:lvl>
    <w:lvl w:ilvl="4">
      <w:start w:val="0"/>
      <w:numFmt w:val="bullet"/>
      <w:lvlText w:val="•"/>
      <w:lvlJc w:val="left"/>
      <w:pPr>
        <w:ind w:left="3612" w:hanging="252"/>
      </w:pPr>
      <w:rPr>
        <w:rFonts w:hint="default"/>
        <w:lang w:val="en-us" w:eastAsia="en-us" w:bidi="en-us"/>
      </w:rPr>
    </w:lvl>
    <w:lvl w:ilvl="5">
      <w:start w:val="0"/>
      <w:numFmt w:val="bullet"/>
      <w:lvlText w:val="•"/>
      <w:lvlJc w:val="left"/>
      <w:pPr>
        <w:ind w:left="4260" w:hanging="252"/>
      </w:pPr>
      <w:rPr>
        <w:rFonts w:hint="default"/>
        <w:lang w:val="en-us" w:eastAsia="en-us" w:bidi="en-us"/>
      </w:rPr>
    </w:lvl>
    <w:lvl w:ilvl="6">
      <w:start w:val="0"/>
      <w:numFmt w:val="bullet"/>
      <w:lvlText w:val="•"/>
      <w:lvlJc w:val="left"/>
      <w:pPr>
        <w:ind w:left="4908" w:hanging="252"/>
      </w:pPr>
      <w:rPr>
        <w:rFonts w:hint="default"/>
        <w:lang w:val="en-us" w:eastAsia="en-us" w:bidi="en-us"/>
      </w:rPr>
    </w:lvl>
    <w:lvl w:ilvl="7">
      <w:start w:val="0"/>
      <w:numFmt w:val="bullet"/>
      <w:lvlText w:val="•"/>
      <w:lvlJc w:val="left"/>
      <w:pPr>
        <w:ind w:left="5556" w:hanging="252"/>
      </w:pPr>
      <w:rPr>
        <w:rFonts w:hint="default"/>
        <w:lang w:val="en-us" w:eastAsia="en-us" w:bidi="en-us"/>
      </w:rPr>
    </w:lvl>
    <w:lvl w:ilvl="8">
      <w:start w:val="0"/>
      <w:numFmt w:val="bullet"/>
      <w:lvlText w:val="•"/>
      <w:lvlJc w:val="left"/>
      <w:pPr>
        <w:ind w:left="6204" w:hanging="252"/>
      </w:pPr>
      <w:rPr>
        <w:rFonts w:hint="default"/>
        <w:lang w:val="en-us" w:eastAsia="en-us" w:bidi="en-us"/>
      </w:rPr>
    </w:lvl>
  </w:abstractNum>
  <w:abstractNum w:abstractNumId="41">
    <w:multiLevelType w:val="hybridMultilevel"/>
    <w:lvl w:ilvl="0">
      <w:start w:val="1"/>
      <w:numFmt w:val="decimal"/>
      <w:lvlText w:val="%1."/>
      <w:lvlJc w:val="left"/>
      <w:pPr>
        <w:ind w:left="1020"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668" w:hanging="252"/>
      </w:pPr>
      <w:rPr>
        <w:rFonts w:hint="default"/>
        <w:lang w:val="en-us" w:eastAsia="en-us" w:bidi="en-us"/>
      </w:rPr>
    </w:lvl>
    <w:lvl w:ilvl="2">
      <w:start w:val="0"/>
      <w:numFmt w:val="bullet"/>
      <w:lvlText w:val="•"/>
      <w:lvlJc w:val="left"/>
      <w:pPr>
        <w:ind w:left="2316" w:hanging="252"/>
      </w:pPr>
      <w:rPr>
        <w:rFonts w:hint="default"/>
        <w:lang w:val="en-us" w:eastAsia="en-us" w:bidi="en-us"/>
      </w:rPr>
    </w:lvl>
    <w:lvl w:ilvl="3">
      <w:start w:val="0"/>
      <w:numFmt w:val="bullet"/>
      <w:lvlText w:val="•"/>
      <w:lvlJc w:val="left"/>
      <w:pPr>
        <w:ind w:left="2964" w:hanging="252"/>
      </w:pPr>
      <w:rPr>
        <w:rFonts w:hint="default"/>
        <w:lang w:val="en-us" w:eastAsia="en-us" w:bidi="en-us"/>
      </w:rPr>
    </w:lvl>
    <w:lvl w:ilvl="4">
      <w:start w:val="0"/>
      <w:numFmt w:val="bullet"/>
      <w:lvlText w:val="•"/>
      <w:lvlJc w:val="left"/>
      <w:pPr>
        <w:ind w:left="3612" w:hanging="252"/>
      </w:pPr>
      <w:rPr>
        <w:rFonts w:hint="default"/>
        <w:lang w:val="en-us" w:eastAsia="en-us" w:bidi="en-us"/>
      </w:rPr>
    </w:lvl>
    <w:lvl w:ilvl="5">
      <w:start w:val="0"/>
      <w:numFmt w:val="bullet"/>
      <w:lvlText w:val="•"/>
      <w:lvlJc w:val="left"/>
      <w:pPr>
        <w:ind w:left="4260" w:hanging="252"/>
      </w:pPr>
      <w:rPr>
        <w:rFonts w:hint="default"/>
        <w:lang w:val="en-us" w:eastAsia="en-us" w:bidi="en-us"/>
      </w:rPr>
    </w:lvl>
    <w:lvl w:ilvl="6">
      <w:start w:val="0"/>
      <w:numFmt w:val="bullet"/>
      <w:lvlText w:val="•"/>
      <w:lvlJc w:val="left"/>
      <w:pPr>
        <w:ind w:left="4908" w:hanging="252"/>
      </w:pPr>
      <w:rPr>
        <w:rFonts w:hint="default"/>
        <w:lang w:val="en-us" w:eastAsia="en-us" w:bidi="en-us"/>
      </w:rPr>
    </w:lvl>
    <w:lvl w:ilvl="7">
      <w:start w:val="0"/>
      <w:numFmt w:val="bullet"/>
      <w:lvlText w:val="•"/>
      <w:lvlJc w:val="left"/>
      <w:pPr>
        <w:ind w:left="5556" w:hanging="252"/>
      </w:pPr>
      <w:rPr>
        <w:rFonts w:hint="default"/>
        <w:lang w:val="en-us" w:eastAsia="en-us" w:bidi="en-us"/>
      </w:rPr>
    </w:lvl>
    <w:lvl w:ilvl="8">
      <w:start w:val="0"/>
      <w:numFmt w:val="bullet"/>
      <w:lvlText w:val="•"/>
      <w:lvlJc w:val="left"/>
      <w:pPr>
        <w:ind w:left="6204" w:hanging="252"/>
      </w:pPr>
      <w:rPr>
        <w:rFonts w:hint="default"/>
        <w:lang w:val="en-us" w:eastAsia="en-us" w:bidi="en-us"/>
      </w:rPr>
    </w:lvl>
  </w:abstractNum>
  <w:abstractNum w:abstractNumId="40">
    <w:multiLevelType w:val="hybridMultilevel"/>
    <w:lvl w:ilvl="0">
      <w:start w:val="1"/>
      <w:numFmt w:val="decimal"/>
      <w:lvlText w:val="%1."/>
      <w:lvlJc w:val="left"/>
      <w:pPr>
        <w:ind w:left="642" w:hanging="252"/>
        <w:jc w:val="right"/>
      </w:pPr>
      <w:rPr>
        <w:rFonts w:hint="default" w:ascii="Palatino Linotype" w:hAnsi="Palatino Linotype" w:eastAsia="Palatino Linotype" w:cs="Palatino Linotype"/>
        <w:color w:val="231F20"/>
        <w:spacing w:val="-21"/>
        <w:w w:val="99"/>
        <w:sz w:val="18"/>
        <w:szCs w:val="18"/>
        <w:lang w:val="en-us" w:eastAsia="en-us" w:bidi="en-us"/>
      </w:rPr>
    </w:lvl>
    <w:lvl w:ilvl="1">
      <w:start w:val="0"/>
      <w:numFmt w:val="bullet"/>
      <w:lvlText w:val="•"/>
      <w:lvlJc w:val="left"/>
      <w:pPr>
        <w:ind w:left="75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508" w:hanging="180"/>
      </w:pPr>
      <w:rPr>
        <w:rFonts w:hint="default"/>
        <w:lang w:val="en-us" w:eastAsia="en-us" w:bidi="en-us"/>
      </w:rPr>
    </w:lvl>
    <w:lvl w:ilvl="3">
      <w:start w:val="0"/>
      <w:numFmt w:val="bullet"/>
      <w:lvlText w:val="•"/>
      <w:lvlJc w:val="left"/>
      <w:pPr>
        <w:ind w:left="2257" w:hanging="180"/>
      </w:pPr>
      <w:rPr>
        <w:rFonts w:hint="default"/>
        <w:lang w:val="en-us" w:eastAsia="en-us" w:bidi="en-us"/>
      </w:rPr>
    </w:lvl>
    <w:lvl w:ilvl="4">
      <w:start w:val="0"/>
      <w:numFmt w:val="bullet"/>
      <w:lvlText w:val="•"/>
      <w:lvlJc w:val="left"/>
      <w:pPr>
        <w:ind w:left="3006" w:hanging="180"/>
      </w:pPr>
      <w:rPr>
        <w:rFonts w:hint="default"/>
        <w:lang w:val="en-us" w:eastAsia="en-us" w:bidi="en-us"/>
      </w:rPr>
    </w:lvl>
    <w:lvl w:ilvl="5">
      <w:start w:val="0"/>
      <w:numFmt w:val="bullet"/>
      <w:lvlText w:val="•"/>
      <w:lvlJc w:val="left"/>
      <w:pPr>
        <w:ind w:left="3755" w:hanging="180"/>
      </w:pPr>
      <w:rPr>
        <w:rFonts w:hint="default"/>
        <w:lang w:val="en-us" w:eastAsia="en-us" w:bidi="en-us"/>
      </w:rPr>
    </w:lvl>
    <w:lvl w:ilvl="6">
      <w:start w:val="0"/>
      <w:numFmt w:val="bullet"/>
      <w:lvlText w:val="•"/>
      <w:lvlJc w:val="left"/>
      <w:pPr>
        <w:ind w:left="4504" w:hanging="180"/>
      </w:pPr>
      <w:rPr>
        <w:rFonts w:hint="default"/>
        <w:lang w:val="en-us" w:eastAsia="en-us" w:bidi="en-us"/>
      </w:rPr>
    </w:lvl>
    <w:lvl w:ilvl="7">
      <w:start w:val="0"/>
      <w:numFmt w:val="bullet"/>
      <w:lvlText w:val="•"/>
      <w:lvlJc w:val="left"/>
      <w:pPr>
        <w:ind w:left="5253" w:hanging="180"/>
      </w:pPr>
      <w:rPr>
        <w:rFonts w:hint="default"/>
        <w:lang w:val="en-us" w:eastAsia="en-us" w:bidi="en-us"/>
      </w:rPr>
    </w:lvl>
    <w:lvl w:ilvl="8">
      <w:start w:val="0"/>
      <w:numFmt w:val="bullet"/>
      <w:lvlText w:val="•"/>
      <w:lvlJc w:val="left"/>
      <w:pPr>
        <w:ind w:left="6002" w:hanging="180"/>
      </w:pPr>
      <w:rPr>
        <w:rFonts w:hint="default"/>
        <w:lang w:val="en-us" w:eastAsia="en-us" w:bidi="en-us"/>
      </w:rPr>
    </w:lvl>
  </w:abstractNum>
  <w:abstractNum w:abstractNumId="39">
    <w:multiLevelType w:val="hybridMultilevel"/>
    <w:lvl w:ilvl="0">
      <w:start w:val="1"/>
      <w:numFmt w:val="decimal"/>
      <w:lvlText w:val="%1."/>
      <w:lvlJc w:val="left"/>
      <w:pPr>
        <w:ind w:left="642"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326" w:hanging="252"/>
      </w:pPr>
      <w:rPr>
        <w:rFonts w:hint="default"/>
        <w:lang w:val="en-us" w:eastAsia="en-us" w:bidi="en-us"/>
      </w:rPr>
    </w:lvl>
    <w:lvl w:ilvl="2">
      <w:start w:val="0"/>
      <w:numFmt w:val="bullet"/>
      <w:lvlText w:val="•"/>
      <w:lvlJc w:val="left"/>
      <w:pPr>
        <w:ind w:left="2012" w:hanging="252"/>
      </w:pPr>
      <w:rPr>
        <w:rFonts w:hint="default"/>
        <w:lang w:val="en-us" w:eastAsia="en-us" w:bidi="en-us"/>
      </w:rPr>
    </w:lvl>
    <w:lvl w:ilvl="3">
      <w:start w:val="0"/>
      <w:numFmt w:val="bullet"/>
      <w:lvlText w:val="•"/>
      <w:lvlJc w:val="left"/>
      <w:pPr>
        <w:ind w:left="2698" w:hanging="252"/>
      </w:pPr>
      <w:rPr>
        <w:rFonts w:hint="default"/>
        <w:lang w:val="en-us" w:eastAsia="en-us" w:bidi="en-us"/>
      </w:rPr>
    </w:lvl>
    <w:lvl w:ilvl="4">
      <w:start w:val="0"/>
      <w:numFmt w:val="bullet"/>
      <w:lvlText w:val="•"/>
      <w:lvlJc w:val="left"/>
      <w:pPr>
        <w:ind w:left="3384" w:hanging="252"/>
      </w:pPr>
      <w:rPr>
        <w:rFonts w:hint="default"/>
        <w:lang w:val="en-us" w:eastAsia="en-us" w:bidi="en-us"/>
      </w:rPr>
    </w:lvl>
    <w:lvl w:ilvl="5">
      <w:start w:val="0"/>
      <w:numFmt w:val="bullet"/>
      <w:lvlText w:val="•"/>
      <w:lvlJc w:val="left"/>
      <w:pPr>
        <w:ind w:left="4070" w:hanging="252"/>
      </w:pPr>
      <w:rPr>
        <w:rFonts w:hint="default"/>
        <w:lang w:val="en-us" w:eastAsia="en-us" w:bidi="en-us"/>
      </w:rPr>
    </w:lvl>
    <w:lvl w:ilvl="6">
      <w:start w:val="0"/>
      <w:numFmt w:val="bullet"/>
      <w:lvlText w:val="•"/>
      <w:lvlJc w:val="left"/>
      <w:pPr>
        <w:ind w:left="4756" w:hanging="252"/>
      </w:pPr>
      <w:rPr>
        <w:rFonts w:hint="default"/>
        <w:lang w:val="en-us" w:eastAsia="en-us" w:bidi="en-us"/>
      </w:rPr>
    </w:lvl>
    <w:lvl w:ilvl="7">
      <w:start w:val="0"/>
      <w:numFmt w:val="bullet"/>
      <w:lvlText w:val="•"/>
      <w:lvlJc w:val="left"/>
      <w:pPr>
        <w:ind w:left="5442" w:hanging="252"/>
      </w:pPr>
      <w:rPr>
        <w:rFonts w:hint="default"/>
        <w:lang w:val="en-us" w:eastAsia="en-us" w:bidi="en-us"/>
      </w:rPr>
    </w:lvl>
    <w:lvl w:ilvl="8">
      <w:start w:val="0"/>
      <w:numFmt w:val="bullet"/>
      <w:lvlText w:val="•"/>
      <w:lvlJc w:val="left"/>
      <w:pPr>
        <w:ind w:left="6128" w:hanging="252"/>
      </w:pPr>
      <w:rPr>
        <w:rFonts w:hint="default"/>
        <w:lang w:val="en-us" w:eastAsia="en-us" w:bidi="en-us"/>
      </w:rPr>
    </w:lvl>
  </w:abstractNum>
  <w:abstractNum w:abstractNumId="38">
    <w:multiLevelType w:val="hybridMultilevel"/>
    <w:lvl w:ilvl="0">
      <w:start w:val="1"/>
      <w:numFmt w:val="decimal"/>
      <w:lvlText w:val="%1"/>
      <w:lvlJc w:val="left"/>
      <w:pPr>
        <w:ind w:left="390" w:hanging="255"/>
        <w:jc w:val="left"/>
      </w:pPr>
      <w:rPr>
        <w:rFonts w:hint="default" w:ascii="Palatino Linotype" w:hAnsi="Palatino Linotype" w:eastAsia="Palatino Linotype" w:cs="Palatino Linotype"/>
        <w:color w:val="231F20"/>
        <w:spacing w:val="-19"/>
        <w:w w:val="99"/>
        <w:sz w:val="17"/>
        <w:szCs w:val="17"/>
        <w:lang w:val="en-us" w:eastAsia="en-us" w:bidi="en-us"/>
      </w:rPr>
    </w:lvl>
    <w:lvl w:ilvl="1">
      <w:start w:val="0"/>
      <w:numFmt w:val="bullet"/>
      <w:lvlText w:val="•"/>
      <w:lvlJc w:val="left"/>
      <w:pPr>
        <w:ind w:left="75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508" w:hanging="180"/>
      </w:pPr>
      <w:rPr>
        <w:rFonts w:hint="default"/>
        <w:lang w:val="en-us" w:eastAsia="en-us" w:bidi="en-us"/>
      </w:rPr>
    </w:lvl>
    <w:lvl w:ilvl="3">
      <w:start w:val="0"/>
      <w:numFmt w:val="bullet"/>
      <w:lvlText w:val="•"/>
      <w:lvlJc w:val="left"/>
      <w:pPr>
        <w:ind w:left="2257" w:hanging="180"/>
      </w:pPr>
      <w:rPr>
        <w:rFonts w:hint="default"/>
        <w:lang w:val="en-us" w:eastAsia="en-us" w:bidi="en-us"/>
      </w:rPr>
    </w:lvl>
    <w:lvl w:ilvl="4">
      <w:start w:val="0"/>
      <w:numFmt w:val="bullet"/>
      <w:lvlText w:val="•"/>
      <w:lvlJc w:val="left"/>
      <w:pPr>
        <w:ind w:left="3006" w:hanging="180"/>
      </w:pPr>
      <w:rPr>
        <w:rFonts w:hint="default"/>
        <w:lang w:val="en-us" w:eastAsia="en-us" w:bidi="en-us"/>
      </w:rPr>
    </w:lvl>
    <w:lvl w:ilvl="5">
      <w:start w:val="0"/>
      <w:numFmt w:val="bullet"/>
      <w:lvlText w:val="•"/>
      <w:lvlJc w:val="left"/>
      <w:pPr>
        <w:ind w:left="3755" w:hanging="180"/>
      </w:pPr>
      <w:rPr>
        <w:rFonts w:hint="default"/>
        <w:lang w:val="en-us" w:eastAsia="en-us" w:bidi="en-us"/>
      </w:rPr>
    </w:lvl>
    <w:lvl w:ilvl="6">
      <w:start w:val="0"/>
      <w:numFmt w:val="bullet"/>
      <w:lvlText w:val="•"/>
      <w:lvlJc w:val="left"/>
      <w:pPr>
        <w:ind w:left="4504" w:hanging="180"/>
      </w:pPr>
      <w:rPr>
        <w:rFonts w:hint="default"/>
        <w:lang w:val="en-us" w:eastAsia="en-us" w:bidi="en-us"/>
      </w:rPr>
    </w:lvl>
    <w:lvl w:ilvl="7">
      <w:start w:val="0"/>
      <w:numFmt w:val="bullet"/>
      <w:lvlText w:val="•"/>
      <w:lvlJc w:val="left"/>
      <w:pPr>
        <w:ind w:left="5253" w:hanging="180"/>
      </w:pPr>
      <w:rPr>
        <w:rFonts w:hint="default"/>
        <w:lang w:val="en-us" w:eastAsia="en-us" w:bidi="en-us"/>
      </w:rPr>
    </w:lvl>
    <w:lvl w:ilvl="8">
      <w:start w:val="0"/>
      <w:numFmt w:val="bullet"/>
      <w:lvlText w:val="•"/>
      <w:lvlJc w:val="left"/>
      <w:pPr>
        <w:ind w:left="6002" w:hanging="180"/>
      </w:pPr>
      <w:rPr>
        <w:rFonts w:hint="default"/>
        <w:lang w:val="en-us" w:eastAsia="en-us" w:bidi="en-us"/>
      </w:rPr>
    </w:lvl>
  </w:abstractNum>
  <w:abstractNum w:abstractNumId="37">
    <w:multiLevelType w:val="hybridMultilevel"/>
    <w:lvl w:ilvl="0">
      <w:start w:val="40"/>
      <w:numFmt w:val="decimal"/>
      <w:lvlText w:val="[%1]"/>
      <w:lvlJc w:val="left"/>
      <w:pPr>
        <w:ind w:left="750" w:hanging="360"/>
        <w:jc w:val="left"/>
      </w:pPr>
      <w:rPr>
        <w:rFonts w:hint="default" w:ascii="Palatino Linotype" w:hAnsi="Palatino Linotype" w:eastAsia="Palatino Linotype" w:cs="Palatino Linotype"/>
        <w:color w:val="231F20"/>
        <w:w w:val="99"/>
        <w:sz w:val="18"/>
        <w:szCs w:val="18"/>
        <w:lang w:val="en-us" w:eastAsia="en-us" w:bidi="en-us"/>
      </w:rPr>
    </w:lvl>
    <w:lvl w:ilvl="1">
      <w:start w:val="1"/>
      <w:numFmt w:val="decimal"/>
      <w:lvlText w:val="%2."/>
      <w:lvlJc w:val="left"/>
      <w:pPr>
        <w:ind w:left="1110" w:hanging="252"/>
        <w:jc w:val="left"/>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828" w:hanging="252"/>
      </w:pPr>
      <w:rPr>
        <w:rFonts w:hint="default"/>
        <w:lang w:val="en-us" w:eastAsia="en-us" w:bidi="en-us"/>
      </w:rPr>
    </w:lvl>
    <w:lvl w:ilvl="3">
      <w:start w:val="0"/>
      <w:numFmt w:val="bullet"/>
      <w:lvlText w:val="•"/>
      <w:lvlJc w:val="left"/>
      <w:pPr>
        <w:ind w:left="2537" w:hanging="252"/>
      </w:pPr>
      <w:rPr>
        <w:rFonts w:hint="default"/>
        <w:lang w:val="en-us" w:eastAsia="en-us" w:bidi="en-us"/>
      </w:rPr>
    </w:lvl>
    <w:lvl w:ilvl="4">
      <w:start w:val="0"/>
      <w:numFmt w:val="bullet"/>
      <w:lvlText w:val="•"/>
      <w:lvlJc w:val="left"/>
      <w:pPr>
        <w:ind w:left="3246" w:hanging="252"/>
      </w:pPr>
      <w:rPr>
        <w:rFonts w:hint="default"/>
        <w:lang w:val="en-us" w:eastAsia="en-us" w:bidi="en-us"/>
      </w:rPr>
    </w:lvl>
    <w:lvl w:ilvl="5">
      <w:start w:val="0"/>
      <w:numFmt w:val="bullet"/>
      <w:lvlText w:val="•"/>
      <w:lvlJc w:val="left"/>
      <w:pPr>
        <w:ind w:left="3955" w:hanging="252"/>
      </w:pPr>
      <w:rPr>
        <w:rFonts w:hint="default"/>
        <w:lang w:val="en-us" w:eastAsia="en-us" w:bidi="en-us"/>
      </w:rPr>
    </w:lvl>
    <w:lvl w:ilvl="6">
      <w:start w:val="0"/>
      <w:numFmt w:val="bullet"/>
      <w:lvlText w:val="•"/>
      <w:lvlJc w:val="left"/>
      <w:pPr>
        <w:ind w:left="4664" w:hanging="252"/>
      </w:pPr>
      <w:rPr>
        <w:rFonts w:hint="default"/>
        <w:lang w:val="en-us" w:eastAsia="en-us" w:bidi="en-us"/>
      </w:rPr>
    </w:lvl>
    <w:lvl w:ilvl="7">
      <w:start w:val="0"/>
      <w:numFmt w:val="bullet"/>
      <w:lvlText w:val="•"/>
      <w:lvlJc w:val="left"/>
      <w:pPr>
        <w:ind w:left="5373" w:hanging="252"/>
      </w:pPr>
      <w:rPr>
        <w:rFonts w:hint="default"/>
        <w:lang w:val="en-us" w:eastAsia="en-us" w:bidi="en-us"/>
      </w:rPr>
    </w:lvl>
    <w:lvl w:ilvl="8">
      <w:start w:val="0"/>
      <w:numFmt w:val="bullet"/>
      <w:lvlText w:val="•"/>
      <w:lvlJc w:val="left"/>
      <w:pPr>
        <w:ind w:left="6082" w:hanging="252"/>
      </w:pPr>
      <w:rPr>
        <w:rFonts w:hint="default"/>
        <w:lang w:val="en-us" w:eastAsia="en-us" w:bidi="en-us"/>
      </w:rPr>
    </w:lvl>
  </w:abstractNum>
  <w:abstractNum w:abstractNumId="36">
    <w:multiLevelType w:val="hybridMultilevel"/>
    <w:lvl w:ilvl="0">
      <w:start w:val="1"/>
      <w:numFmt w:val="decimal"/>
      <w:lvlText w:val="%1"/>
      <w:lvlJc w:val="left"/>
      <w:pPr>
        <w:ind w:left="480" w:hanging="255"/>
        <w:jc w:val="right"/>
      </w:pPr>
      <w:rPr>
        <w:rFonts w:hint="default" w:ascii="Palatino Linotype" w:hAnsi="Palatino Linotype" w:eastAsia="Palatino Linotype" w:cs="Palatino Linotype"/>
        <w:color w:val="231F20"/>
        <w:spacing w:val="-19"/>
        <w:w w:val="99"/>
        <w:sz w:val="17"/>
        <w:szCs w:val="17"/>
        <w:lang w:val="en-us" w:eastAsia="en-us" w:bidi="en-us"/>
      </w:rPr>
    </w:lvl>
    <w:lvl w:ilvl="1">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3">
      <w:start w:val="0"/>
      <w:numFmt w:val="bullet"/>
      <w:lvlText w:val="•"/>
      <w:lvlJc w:val="left"/>
      <w:pPr>
        <w:ind w:left="1110" w:hanging="180"/>
      </w:pPr>
      <w:rPr>
        <w:rFonts w:hint="default" w:ascii="Palatino Linotype" w:hAnsi="Palatino Linotype" w:eastAsia="Palatino Linotype" w:cs="Palatino Linotype"/>
        <w:color w:val="231F20"/>
        <w:spacing w:val="-21"/>
        <w:w w:val="99"/>
        <w:sz w:val="18"/>
        <w:szCs w:val="18"/>
        <w:lang w:val="en-us" w:eastAsia="en-us" w:bidi="en-us"/>
      </w:rPr>
    </w:lvl>
    <w:lvl w:ilvl="4">
      <w:start w:val="0"/>
      <w:numFmt w:val="bullet"/>
      <w:lvlText w:val="•"/>
      <w:lvlJc w:val="left"/>
      <w:pPr>
        <w:ind w:left="2031" w:hanging="180"/>
      </w:pPr>
      <w:rPr>
        <w:rFonts w:hint="default"/>
        <w:lang w:val="en-us" w:eastAsia="en-us" w:bidi="en-us"/>
      </w:rPr>
    </w:lvl>
    <w:lvl w:ilvl="5">
      <w:start w:val="0"/>
      <w:numFmt w:val="bullet"/>
      <w:lvlText w:val="•"/>
      <w:lvlJc w:val="left"/>
      <w:pPr>
        <w:ind w:left="2942" w:hanging="180"/>
      </w:pPr>
      <w:rPr>
        <w:rFonts w:hint="default"/>
        <w:lang w:val="en-us" w:eastAsia="en-us" w:bidi="en-us"/>
      </w:rPr>
    </w:lvl>
    <w:lvl w:ilvl="6">
      <w:start w:val="0"/>
      <w:numFmt w:val="bullet"/>
      <w:lvlText w:val="•"/>
      <w:lvlJc w:val="left"/>
      <w:pPr>
        <w:ind w:left="3854" w:hanging="180"/>
      </w:pPr>
      <w:rPr>
        <w:rFonts w:hint="default"/>
        <w:lang w:val="en-us" w:eastAsia="en-us" w:bidi="en-us"/>
      </w:rPr>
    </w:lvl>
    <w:lvl w:ilvl="7">
      <w:start w:val="0"/>
      <w:numFmt w:val="bullet"/>
      <w:lvlText w:val="•"/>
      <w:lvlJc w:val="left"/>
      <w:pPr>
        <w:ind w:left="4765" w:hanging="180"/>
      </w:pPr>
      <w:rPr>
        <w:rFonts w:hint="default"/>
        <w:lang w:val="en-us" w:eastAsia="en-us" w:bidi="en-us"/>
      </w:rPr>
    </w:lvl>
    <w:lvl w:ilvl="8">
      <w:start w:val="0"/>
      <w:numFmt w:val="bullet"/>
      <w:lvlText w:val="•"/>
      <w:lvlJc w:val="left"/>
      <w:pPr>
        <w:ind w:left="5677" w:hanging="180"/>
      </w:pPr>
      <w:rPr>
        <w:rFonts w:hint="default"/>
        <w:lang w:val="en-us" w:eastAsia="en-us" w:bidi="en-us"/>
      </w:rPr>
    </w:lvl>
  </w:abstractNum>
  <w:abstractNum w:abstractNumId="35">
    <w:multiLevelType w:val="hybridMultilevel"/>
    <w:lvl w:ilvl="0">
      <w:start w:val="1"/>
      <w:numFmt w:val="decimal"/>
      <w:lvlText w:val="%1."/>
      <w:lvlJc w:val="left"/>
      <w:pPr>
        <w:ind w:left="1110"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758" w:hanging="252"/>
      </w:pPr>
      <w:rPr>
        <w:rFonts w:hint="default"/>
        <w:lang w:val="en-us" w:eastAsia="en-us" w:bidi="en-us"/>
      </w:rPr>
    </w:lvl>
    <w:lvl w:ilvl="2">
      <w:start w:val="0"/>
      <w:numFmt w:val="bullet"/>
      <w:lvlText w:val="•"/>
      <w:lvlJc w:val="left"/>
      <w:pPr>
        <w:ind w:left="2396" w:hanging="252"/>
      </w:pPr>
      <w:rPr>
        <w:rFonts w:hint="default"/>
        <w:lang w:val="en-us" w:eastAsia="en-us" w:bidi="en-us"/>
      </w:rPr>
    </w:lvl>
    <w:lvl w:ilvl="3">
      <w:start w:val="0"/>
      <w:numFmt w:val="bullet"/>
      <w:lvlText w:val="•"/>
      <w:lvlJc w:val="left"/>
      <w:pPr>
        <w:ind w:left="3034" w:hanging="252"/>
      </w:pPr>
      <w:rPr>
        <w:rFonts w:hint="default"/>
        <w:lang w:val="en-us" w:eastAsia="en-us" w:bidi="en-us"/>
      </w:rPr>
    </w:lvl>
    <w:lvl w:ilvl="4">
      <w:start w:val="0"/>
      <w:numFmt w:val="bullet"/>
      <w:lvlText w:val="•"/>
      <w:lvlJc w:val="left"/>
      <w:pPr>
        <w:ind w:left="3672" w:hanging="252"/>
      </w:pPr>
      <w:rPr>
        <w:rFonts w:hint="default"/>
        <w:lang w:val="en-us" w:eastAsia="en-us" w:bidi="en-us"/>
      </w:rPr>
    </w:lvl>
    <w:lvl w:ilvl="5">
      <w:start w:val="0"/>
      <w:numFmt w:val="bullet"/>
      <w:lvlText w:val="•"/>
      <w:lvlJc w:val="left"/>
      <w:pPr>
        <w:ind w:left="4310" w:hanging="252"/>
      </w:pPr>
      <w:rPr>
        <w:rFonts w:hint="default"/>
        <w:lang w:val="en-us" w:eastAsia="en-us" w:bidi="en-us"/>
      </w:rPr>
    </w:lvl>
    <w:lvl w:ilvl="6">
      <w:start w:val="0"/>
      <w:numFmt w:val="bullet"/>
      <w:lvlText w:val="•"/>
      <w:lvlJc w:val="left"/>
      <w:pPr>
        <w:ind w:left="4948" w:hanging="252"/>
      </w:pPr>
      <w:rPr>
        <w:rFonts w:hint="default"/>
        <w:lang w:val="en-us" w:eastAsia="en-us" w:bidi="en-us"/>
      </w:rPr>
    </w:lvl>
    <w:lvl w:ilvl="7">
      <w:start w:val="0"/>
      <w:numFmt w:val="bullet"/>
      <w:lvlText w:val="•"/>
      <w:lvlJc w:val="left"/>
      <w:pPr>
        <w:ind w:left="5586" w:hanging="252"/>
      </w:pPr>
      <w:rPr>
        <w:rFonts w:hint="default"/>
        <w:lang w:val="en-us" w:eastAsia="en-us" w:bidi="en-us"/>
      </w:rPr>
    </w:lvl>
    <w:lvl w:ilvl="8">
      <w:start w:val="0"/>
      <w:numFmt w:val="bullet"/>
      <w:lvlText w:val="•"/>
      <w:lvlJc w:val="left"/>
      <w:pPr>
        <w:ind w:left="6224" w:hanging="252"/>
      </w:pPr>
      <w:rPr>
        <w:rFonts w:hint="default"/>
        <w:lang w:val="en-us" w:eastAsia="en-us" w:bidi="en-us"/>
      </w:rPr>
    </w:lvl>
  </w:abstractNum>
  <w:abstractNum w:abstractNumId="34">
    <w:multiLevelType w:val="hybridMultilevel"/>
    <w:lvl w:ilvl="0">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1">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348" w:hanging="180"/>
      </w:pPr>
      <w:rPr>
        <w:rFonts w:hint="default"/>
        <w:lang w:val="en-us" w:eastAsia="en-us" w:bidi="en-us"/>
      </w:rPr>
    </w:lvl>
    <w:lvl w:ilvl="3">
      <w:start w:val="0"/>
      <w:numFmt w:val="bullet"/>
      <w:lvlText w:val="•"/>
      <w:lvlJc w:val="left"/>
      <w:pPr>
        <w:ind w:left="2117" w:hanging="180"/>
      </w:pPr>
      <w:rPr>
        <w:rFonts w:hint="default"/>
        <w:lang w:val="en-us" w:eastAsia="en-us" w:bidi="en-us"/>
      </w:rPr>
    </w:lvl>
    <w:lvl w:ilvl="4">
      <w:start w:val="0"/>
      <w:numFmt w:val="bullet"/>
      <w:lvlText w:val="•"/>
      <w:lvlJc w:val="left"/>
      <w:pPr>
        <w:ind w:left="2886" w:hanging="180"/>
      </w:pPr>
      <w:rPr>
        <w:rFonts w:hint="default"/>
        <w:lang w:val="en-us" w:eastAsia="en-us" w:bidi="en-us"/>
      </w:rPr>
    </w:lvl>
    <w:lvl w:ilvl="5">
      <w:start w:val="0"/>
      <w:numFmt w:val="bullet"/>
      <w:lvlText w:val="•"/>
      <w:lvlJc w:val="left"/>
      <w:pPr>
        <w:ind w:left="3655" w:hanging="180"/>
      </w:pPr>
      <w:rPr>
        <w:rFonts w:hint="default"/>
        <w:lang w:val="en-us" w:eastAsia="en-us" w:bidi="en-us"/>
      </w:rPr>
    </w:lvl>
    <w:lvl w:ilvl="6">
      <w:start w:val="0"/>
      <w:numFmt w:val="bullet"/>
      <w:lvlText w:val="•"/>
      <w:lvlJc w:val="left"/>
      <w:pPr>
        <w:ind w:left="4424" w:hanging="180"/>
      </w:pPr>
      <w:rPr>
        <w:rFonts w:hint="default"/>
        <w:lang w:val="en-us" w:eastAsia="en-us" w:bidi="en-us"/>
      </w:rPr>
    </w:lvl>
    <w:lvl w:ilvl="7">
      <w:start w:val="0"/>
      <w:numFmt w:val="bullet"/>
      <w:lvlText w:val="•"/>
      <w:lvlJc w:val="left"/>
      <w:pPr>
        <w:ind w:left="5193" w:hanging="180"/>
      </w:pPr>
      <w:rPr>
        <w:rFonts w:hint="default"/>
        <w:lang w:val="en-us" w:eastAsia="en-us" w:bidi="en-us"/>
      </w:rPr>
    </w:lvl>
    <w:lvl w:ilvl="8">
      <w:start w:val="0"/>
      <w:numFmt w:val="bullet"/>
      <w:lvlText w:val="•"/>
      <w:lvlJc w:val="left"/>
      <w:pPr>
        <w:ind w:left="5962" w:hanging="180"/>
      </w:pPr>
      <w:rPr>
        <w:rFonts w:hint="default"/>
        <w:lang w:val="en-us" w:eastAsia="en-us" w:bidi="en-us"/>
      </w:rPr>
    </w:lvl>
  </w:abstractNum>
  <w:abstractNum w:abstractNumId="33">
    <w:multiLevelType w:val="hybridMultilevel"/>
    <w:lvl w:ilvl="0">
      <w:start w:val="3"/>
      <w:numFmt w:val="decimal"/>
      <w:lvlText w:val="%1"/>
      <w:lvlJc w:val="left"/>
      <w:pPr>
        <w:ind w:left="480" w:hanging="255"/>
        <w:jc w:val="right"/>
      </w:pPr>
      <w:rPr>
        <w:rFonts w:hint="default" w:ascii="Palatino Linotype" w:hAnsi="Palatino Linotype" w:eastAsia="Palatino Linotype" w:cs="Palatino Linotype"/>
        <w:color w:val="231F20"/>
        <w:spacing w:val="-19"/>
        <w:w w:val="99"/>
        <w:sz w:val="17"/>
        <w:szCs w:val="17"/>
        <w:lang w:val="en-us" w:eastAsia="en-us" w:bidi="en-us"/>
      </w:rPr>
    </w:lvl>
    <w:lvl w:ilvl="1">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348" w:hanging="180"/>
      </w:pPr>
      <w:rPr>
        <w:rFonts w:hint="default"/>
        <w:lang w:val="en-us" w:eastAsia="en-us" w:bidi="en-us"/>
      </w:rPr>
    </w:lvl>
    <w:lvl w:ilvl="3">
      <w:start w:val="0"/>
      <w:numFmt w:val="bullet"/>
      <w:lvlText w:val="•"/>
      <w:lvlJc w:val="left"/>
      <w:pPr>
        <w:ind w:left="2117" w:hanging="180"/>
      </w:pPr>
      <w:rPr>
        <w:rFonts w:hint="default"/>
        <w:lang w:val="en-us" w:eastAsia="en-us" w:bidi="en-us"/>
      </w:rPr>
    </w:lvl>
    <w:lvl w:ilvl="4">
      <w:start w:val="0"/>
      <w:numFmt w:val="bullet"/>
      <w:lvlText w:val="•"/>
      <w:lvlJc w:val="left"/>
      <w:pPr>
        <w:ind w:left="2886" w:hanging="180"/>
      </w:pPr>
      <w:rPr>
        <w:rFonts w:hint="default"/>
        <w:lang w:val="en-us" w:eastAsia="en-us" w:bidi="en-us"/>
      </w:rPr>
    </w:lvl>
    <w:lvl w:ilvl="5">
      <w:start w:val="0"/>
      <w:numFmt w:val="bullet"/>
      <w:lvlText w:val="•"/>
      <w:lvlJc w:val="left"/>
      <w:pPr>
        <w:ind w:left="3655" w:hanging="180"/>
      </w:pPr>
      <w:rPr>
        <w:rFonts w:hint="default"/>
        <w:lang w:val="en-us" w:eastAsia="en-us" w:bidi="en-us"/>
      </w:rPr>
    </w:lvl>
    <w:lvl w:ilvl="6">
      <w:start w:val="0"/>
      <w:numFmt w:val="bullet"/>
      <w:lvlText w:val="•"/>
      <w:lvlJc w:val="left"/>
      <w:pPr>
        <w:ind w:left="4424" w:hanging="180"/>
      </w:pPr>
      <w:rPr>
        <w:rFonts w:hint="default"/>
        <w:lang w:val="en-us" w:eastAsia="en-us" w:bidi="en-us"/>
      </w:rPr>
    </w:lvl>
    <w:lvl w:ilvl="7">
      <w:start w:val="0"/>
      <w:numFmt w:val="bullet"/>
      <w:lvlText w:val="•"/>
      <w:lvlJc w:val="left"/>
      <w:pPr>
        <w:ind w:left="5193" w:hanging="180"/>
      </w:pPr>
      <w:rPr>
        <w:rFonts w:hint="default"/>
        <w:lang w:val="en-us" w:eastAsia="en-us" w:bidi="en-us"/>
      </w:rPr>
    </w:lvl>
    <w:lvl w:ilvl="8">
      <w:start w:val="0"/>
      <w:numFmt w:val="bullet"/>
      <w:lvlText w:val="•"/>
      <w:lvlJc w:val="left"/>
      <w:pPr>
        <w:ind w:left="5962" w:hanging="180"/>
      </w:pPr>
      <w:rPr>
        <w:rFonts w:hint="default"/>
        <w:lang w:val="en-us" w:eastAsia="en-us" w:bidi="en-us"/>
      </w:rPr>
    </w:lvl>
  </w:abstractNum>
  <w:abstractNum w:abstractNumId="32">
    <w:multiLevelType w:val="hybridMultilevel"/>
    <w:lvl w:ilvl="0">
      <w:start w:val="1"/>
      <w:numFmt w:val="decimal"/>
      <w:lvlText w:val="%1."/>
      <w:lvlJc w:val="left"/>
      <w:pPr>
        <w:ind w:left="1110"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758" w:hanging="252"/>
      </w:pPr>
      <w:rPr>
        <w:rFonts w:hint="default"/>
        <w:lang w:val="en-us" w:eastAsia="en-us" w:bidi="en-us"/>
      </w:rPr>
    </w:lvl>
    <w:lvl w:ilvl="2">
      <w:start w:val="0"/>
      <w:numFmt w:val="bullet"/>
      <w:lvlText w:val="•"/>
      <w:lvlJc w:val="left"/>
      <w:pPr>
        <w:ind w:left="2396" w:hanging="252"/>
      </w:pPr>
      <w:rPr>
        <w:rFonts w:hint="default"/>
        <w:lang w:val="en-us" w:eastAsia="en-us" w:bidi="en-us"/>
      </w:rPr>
    </w:lvl>
    <w:lvl w:ilvl="3">
      <w:start w:val="0"/>
      <w:numFmt w:val="bullet"/>
      <w:lvlText w:val="•"/>
      <w:lvlJc w:val="left"/>
      <w:pPr>
        <w:ind w:left="3034" w:hanging="252"/>
      </w:pPr>
      <w:rPr>
        <w:rFonts w:hint="default"/>
        <w:lang w:val="en-us" w:eastAsia="en-us" w:bidi="en-us"/>
      </w:rPr>
    </w:lvl>
    <w:lvl w:ilvl="4">
      <w:start w:val="0"/>
      <w:numFmt w:val="bullet"/>
      <w:lvlText w:val="•"/>
      <w:lvlJc w:val="left"/>
      <w:pPr>
        <w:ind w:left="3672" w:hanging="252"/>
      </w:pPr>
      <w:rPr>
        <w:rFonts w:hint="default"/>
        <w:lang w:val="en-us" w:eastAsia="en-us" w:bidi="en-us"/>
      </w:rPr>
    </w:lvl>
    <w:lvl w:ilvl="5">
      <w:start w:val="0"/>
      <w:numFmt w:val="bullet"/>
      <w:lvlText w:val="•"/>
      <w:lvlJc w:val="left"/>
      <w:pPr>
        <w:ind w:left="4310" w:hanging="252"/>
      </w:pPr>
      <w:rPr>
        <w:rFonts w:hint="default"/>
        <w:lang w:val="en-us" w:eastAsia="en-us" w:bidi="en-us"/>
      </w:rPr>
    </w:lvl>
    <w:lvl w:ilvl="6">
      <w:start w:val="0"/>
      <w:numFmt w:val="bullet"/>
      <w:lvlText w:val="•"/>
      <w:lvlJc w:val="left"/>
      <w:pPr>
        <w:ind w:left="4948" w:hanging="252"/>
      </w:pPr>
      <w:rPr>
        <w:rFonts w:hint="default"/>
        <w:lang w:val="en-us" w:eastAsia="en-us" w:bidi="en-us"/>
      </w:rPr>
    </w:lvl>
    <w:lvl w:ilvl="7">
      <w:start w:val="0"/>
      <w:numFmt w:val="bullet"/>
      <w:lvlText w:val="•"/>
      <w:lvlJc w:val="left"/>
      <w:pPr>
        <w:ind w:left="5586" w:hanging="252"/>
      </w:pPr>
      <w:rPr>
        <w:rFonts w:hint="default"/>
        <w:lang w:val="en-us" w:eastAsia="en-us" w:bidi="en-us"/>
      </w:rPr>
    </w:lvl>
    <w:lvl w:ilvl="8">
      <w:start w:val="0"/>
      <w:numFmt w:val="bullet"/>
      <w:lvlText w:val="•"/>
      <w:lvlJc w:val="left"/>
      <w:pPr>
        <w:ind w:left="6224" w:hanging="252"/>
      </w:pPr>
      <w:rPr>
        <w:rFonts w:hint="default"/>
        <w:lang w:val="en-us" w:eastAsia="en-us" w:bidi="en-us"/>
      </w:rPr>
    </w:lvl>
  </w:abstractNum>
  <w:abstractNum w:abstractNumId="31">
    <w:multiLevelType w:val="hybridMultilevel"/>
    <w:lvl w:ilvl="0">
      <w:start w:val="0"/>
      <w:numFmt w:val="bullet"/>
      <w:lvlText w:val="•"/>
      <w:lvlJc w:val="left"/>
      <w:pPr>
        <w:ind w:left="636" w:hanging="70"/>
      </w:pPr>
      <w:rPr>
        <w:rFonts w:hint="default" w:ascii="Calibri" w:hAnsi="Calibri" w:eastAsia="Calibri" w:cs="Calibri"/>
        <w:color w:val="231F20"/>
        <w:w w:val="56"/>
        <w:sz w:val="14"/>
        <w:szCs w:val="14"/>
        <w:lang w:val="en-us" w:eastAsia="en-us" w:bidi="en-us"/>
      </w:rPr>
    </w:lvl>
    <w:lvl w:ilvl="1">
      <w:start w:val="0"/>
      <w:numFmt w:val="bullet"/>
      <w:lvlText w:val="•"/>
      <w:lvlJc w:val="left"/>
      <w:pPr>
        <w:ind w:left="777" w:hanging="70"/>
      </w:pPr>
      <w:rPr>
        <w:rFonts w:hint="default"/>
        <w:lang w:val="en-us" w:eastAsia="en-us" w:bidi="en-us"/>
      </w:rPr>
    </w:lvl>
    <w:lvl w:ilvl="2">
      <w:start w:val="0"/>
      <w:numFmt w:val="bullet"/>
      <w:lvlText w:val="•"/>
      <w:lvlJc w:val="left"/>
      <w:pPr>
        <w:ind w:left="914" w:hanging="70"/>
      </w:pPr>
      <w:rPr>
        <w:rFonts w:hint="default"/>
        <w:lang w:val="en-us" w:eastAsia="en-us" w:bidi="en-us"/>
      </w:rPr>
    </w:lvl>
    <w:lvl w:ilvl="3">
      <w:start w:val="0"/>
      <w:numFmt w:val="bullet"/>
      <w:lvlText w:val="•"/>
      <w:lvlJc w:val="left"/>
      <w:pPr>
        <w:ind w:left="1051" w:hanging="70"/>
      </w:pPr>
      <w:rPr>
        <w:rFonts w:hint="default"/>
        <w:lang w:val="en-us" w:eastAsia="en-us" w:bidi="en-us"/>
      </w:rPr>
    </w:lvl>
    <w:lvl w:ilvl="4">
      <w:start w:val="0"/>
      <w:numFmt w:val="bullet"/>
      <w:lvlText w:val="•"/>
      <w:lvlJc w:val="left"/>
      <w:pPr>
        <w:ind w:left="1188" w:hanging="70"/>
      </w:pPr>
      <w:rPr>
        <w:rFonts w:hint="default"/>
        <w:lang w:val="en-us" w:eastAsia="en-us" w:bidi="en-us"/>
      </w:rPr>
    </w:lvl>
    <w:lvl w:ilvl="5">
      <w:start w:val="0"/>
      <w:numFmt w:val="bullet"/>
      <w:lvlText w:val="•"/>
      <w:lvlJc w:val="left"/>
      <w:pPr>
        <w:ind w:left="1325" w:hanging="70"/>
      </w:pPr>
      <w:rPr>
        <w:rFonts w:hint="default"/>
        <w:lang w:val="en-us" w:eastAsia="en-us" w:bidi="en-us"/>
      </w:rPr>
    </w:lvl>
    <w:lvl w:ilvl="6">
      <w:start w:val="0"/>
      <w:numFmt w:val="bullet"/>
      <w:lvlText w:val="•"/>
      <w:lvlJc w:val="left"/>
      <w:pPr>
        <w:ind w:left="1462" w:hanging="70"/>
      </w:pPr>
      <w:rPr>
        <w:rFonts w:hint="default"/>
        <w:lang w:val="en-us" w:eastAsia="en-us" w:bidi="en-us"/>
      </w:rPr>
    </w:lvl>
    <w:lvl w:ilvl="7">
      <w:start w:val="0"/>
      <w:numFmt w:val="bullet"/>
      <w:lvlText w:val="•"/>
      <w:lvlJc w:val="left"/>
      <w:pPr>
        <w:ind w:left="1599" w:hanging="70"/>
      </w:pPr>
      <w:rPr>
        <w:rFonts w:hint="default"/>
        <w:lang w:val="en-us" w:eastAsia="en-us" w:bidi="en-us"/>
      </w:rPr>
    </w:lvl>
    <w:lvl w:ilvl="8">
      <w:start w:val="0"/>
      <w:numFmt w:val="bullet"/>
      <w:lvlText w:val="•"/>
      <w:lvlJc w:val="left"/>
      <w:pPr>
        <w:ind w:left="1737" w:hanging="70"/>
      </w:pPr>
      <w:rPr>
        <w:rFonts w:hint="default"/>
        <w:lang w:val="en-us" w:eastAsia="en-us" w:bidi="en-us"/>
      </w:rPr>
    </w:lvl>
  </w:abstractNum>
  <w:abstractNum w:abstractNumId="30">
    <w:multiLevelType w:val="hybridMultilevel"/>
    <w:lvl w:ilvl="0">
      <w:start w:val="32"/>
      <w:numFmt w:val="decimal"/>
      <w:lvlText w:val="%1"/>
      <w:lvlJc w:val="left"/>
      <w:pPr>
        <w:ind w:left="390" w:hanging="255"/>
        <w:jc w:val="left"/>
      </w:pPr>
      <w:rPr>
        <w:rFonts w:hint="default" w:ascii="Palatino Linotype" w:hAnsi="Palatino Linotype" w:eastAsia="Palatino Linotype" w:cs="Palatino Linotype"/>
        <w:color w:val="231F20"/>
        <w:spacing w:val="-22"/>
        <w:w w:val="99"/>
        <w:sz w:val="17"/>
        <w:szCs w:val="17"/>
        <w:lang w:val="en-us" w:eastAsia="en-us" w:bidi="en-us"/>
      </w:rPr>
    </w:lvl>
    <w:lvl w:ilvl="1">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3">
      <w:start w:val="0"/>
      <w:numFmt w:val="bullet"/>
      <w:lvlText w:val="•"/>
      <w:lvlJc w:val="left"/>
      <w:pPr>
        <w:ind w:left="1445" w:hanging="180"/>
      </w:pPr>
      <w:rPr>
        <w:rFonts w:hint="default"/>
        <w:lang w:val="en-us" w:eastAsia="en-us" w:bidi="en-us"/>
      </w:rPr>
    </w:lvl>
    <w:lvl w:ilvl="4">
      <w:start w:val="0"/>
      <w:numFmt w:val="bullet"/>
      <w:lvlText w:val="•"/>
      <w:lvlJc w:val="left"/>
      <w:pPr>
        <w:ind w:left="2310" w:hanging="180"/>
      </w:pPr>
      <w:rPr>
        <w:rFonts w:hint="default"/>
        <w:lang w:val="en-us" w:eastAsia="en-us" w:bidi="en-us"/>
      </w:rPr>
    </w:lvl>
    <w:lvl w:ilvl="5">
      <w:start w:val="0"/>
      <w:numFmt w:val="bullet"/>
      <w:lvlText w:val="•"/>
      <w:lvlJc w:val="left"/>
      <w:pPr>
        <w:ind w:left="3175" w:hanging="180"/>
      </w:pPr>
      <w:rPr>
        <w:rFonts w:hint="default"/>
        <w:lang w:val="en-us" w:eastAsia="en-us" w:bidi="en-us"/>
      </w:rPr>
    </w:lvl>
    <w:lvl w:ilvl="6">
      <w:start w:val="0"/>
      <w:numFmt w:val="bullet"/>
      <w:lvlText w:val="•"/>
      <w:lvlJc w:val="left"/>
      <w:pPr>
        <w:ind w:left="4040" w:hanging="180"/>
      </w:pPr>
      <w:rPr>
        <w:rFonts w:hint="default"/>
        <w:lang w:val="en-us" w:eastAsia="en-us" w:bidi="en-us"/>
      </w:rPr>
    </w:lvl>
    <w:lvl w:ilvl="7">
      <w:start w:val="0"/>
      <w:numFmt w:val="bullet"/>
      <w:lvlText w:val="•"/>
      <w:lvlJc w:val="left"/>
      <w:pPr>
        <w:ind w:left="4905" w:hanging="180"/>
      </w:pPr>
      <w:rPr>
        <w:rFonts w:hint="default"/>
        <w:lang w:val="en-us" w:eastAsia="en-us" w:bidi="en-us"/>
      </w:rPr>
    </w:lvl>
    <w:lvl w:ilvl="8">
      <w:start w:val="0"/>
      <w:numFmt w:val="bullet"/>
      <w:lvlText w:val="•"/>
      <w:lvlJc w:val="left"/>
      <w:pPr>
        <w:ind w:left="5770" w:hanging="180"/>
      </w:pPr>
      <w:rPr>
        <w:rFonts w:hint="default"/>
        <w:lang w:val="en-us" w:eastAsia="en-us" w:bidi="en-us"/>
      </w:rPr>
    </w:lvl>
  </w:abstractNum>
  <w:abstractNum w:abstractNumId="29">
    <w:multiLevelType w:val="hybridMultilevel"/>
    <w:lvl w:ilvl="0">
      <w:start w:val="23"/>
      <w:numFmt w:val="decimal"/>
      <w:lvlText w:val="%1"/>
      <w:lvlJc w:val="left"/>
      <w:pPr>
        <w:ind w:left="480" w:hanging="255"/>
        <w:jc w:val="left"/>
      </w:pPr>
      <w:rPr>
        <w:rFonts w:hint="default" w:ascii="Palatino Linotype" w:hAnsi="Palatino Linotype" w:eastAsia="Palatino Linotype" w:cs="Palatino Linotype"/>
        <w:color w:val="231F20"/>
        <w:spacing w:val="-4"/>
        <w:w w:val="99"/>
        <w:sz w:val="17"/>
        <w:szCs w:val="17"/>
        <w:lang w:val="en-us" w:eastAsia="en-us" w:bidi="en-us"/>
      </w:rPr>
    </w:lvl>
    <w:lvl w:ilvl="1">
      <w:start w:val="0"/>
      <w:numFmt w:val="bullet"/>
      <w:lvlText w:val="•"/>
      <w:lvlJc w:val="left"/>
      <w:pPr>
        <w:ind w:left="1182" w:hanging="255"/>
      </w:pPr>
      <w:rPr>
        <w:rFonts w:hint="default"/>
        <w:lang w:val="en-us" w:eastAsia="en-us" w:bidi="en-us"/>
      </w:rPr>
    </w:lvl>
    <w:lvl w:ilvl="2">
      <w:start w:val="0"/>
      <w:numFmt w:val="bullet"/>
      <w:lvlText w:val="•"/>
      <w:lvlJc w:val="left"/>
      <w:pPr>
        <w:ind w:left="1884" w:hanging="255"/>
      </w:pPr>
      <w:rPr>
        <w:rFonts w:hint="default"/>
        <w:lang w:val="en-us" w:eastAsia="en-us" w:bidi="en-us"/>
      </w:rPr>
    </w:lvl>
    <w:lvl w:ilvl="3">
      <w:start w:val="0"/>
      <w:numFmt w:val="bullet"/>
      <w:lvlText w:val="•"/>
      <w:lvlJc w:val="left"/>
      <w:pPr>
        <w:ind w:left="2586" w:hanging="255"/>
      </w:pPr>
      <w:rPr>
        <w:rFonts w:hint="default"/>
        <w:lang w:val="en-us" w:eastAsia="en-us" w:bidi="en-us"/>
      </w:rPr>
    </w:lvl>
    <w:lvl w:ilvl="4">
      <w:start w:val="0"/>
      <w:numFmt w:val="bullet"/>
      <w:lvlText w:val="•"/>
      <w:lvlJc w:val="left"/>
      <w:pPr>
        <w:ind w:left="3288" w:hanging="255"/>
      </w:pPr>
      <w:rPr>
        <w:rFonts w:hint="default"/>
        <w:lang w:val="en-us" w:eastAsia="en-us" w:bidi="en-us"/>
      </w:rPr>
    </w:lvl>
    <w:lvl w:ilvl="5">
      <w:start w:val="0"/>
      <w:numFmt w:val="bullet"/>
      <w:lvlText w:val="•"/>
      <w:lvlJc w:val="left"/>
      <w:pPr>
        <w:ind w:left="3990" w:hanging="255"/>
      </w:pPr>
      <w:rPr>
        <w:rFonts w:hint="default"/>
        <w:lang w:val="en-us" w:eastAsia="en-us" w:bidi="en-us"/>
      </w:rPr>
    </w:lvl>
    <w:lvl w:ilvl="6">
      <w:start w:val="0"/>
      <w:numFmt w:val="bullet"/>
      <w:lvlText w:val="•"/>
      <w:lvlJc w:val="left"/>
      <w:pPr>
        <w:ind w:left="4692" w:hanging="255"/>
      </w:pPr>
      <w:rPr>
        <w:rFonts w:hint="default"/>
        <w:lang w:val="en-us" w:eastAsia="en-us" w:bidi="en-us"/>
      </w:rPr>
    </w:lvl>
    <w:lvl w:ilvl="7">
      <w:start w:val="0"/>
      <w:numFmt w:val="bullet"/>
      <w:lvlText w:val="•"/>
      <w:lvlJc w:val="left"/>
      <w:pPr>
        <w:ind w:left="5394" w:hanging="255"/>
      </w:pPr>
      <w:rPr>
        <w:rFonts w:hint="default"/>
        <w:lang w:val="en-us" w:eastAsia="en-us" w:bidi="en-us"/>
      </w:rPr>
    </w:lvl>
    <w:lvl w:ilvl="8">
      <w:start w:val="0"/>
      <w:numFmt w:val="bullet"/>
      <w:lvlText w:val="•"/>
      <w:lvlJc w:val="left"/>
      <w:pPr>
        <w:ind w:left="6096" w:hanging="255"/>
      </w:pPr>
      <w:rPr>
        <w:rFonts w:hint="default"/>
        <w:lang w:val="en-us" w:eastAsia="en-us" w:bidi="en-us"/>
      </w:rPr>
    </w:lvl>
  </w:abstractNum>
  <w:abstractNum w:abstractNumId="28">
    <w:multiLevelType w:val="hybridMultilevel"/>
    <w:lvl w:ilvl="0">
      <w:start w:val="1"/>
      <w:numFmt w:val="decimal"/>
      <w:lvlText w:val="%1"/>
      <w:lvlJc w:val="left"/>
      <w:pPr>
        <w:ind w:left="390" w:hanging="255"/>
        <w:jc w:val="right"/>
      </w:pPr>
      <w:rPr>
        <w:rFonts w:hint="default" w:ascii="Palatino Linotype" w:hAnsi="Palatino Linotype" w:eastAsia="Palatino Linotype" w:cs="Palatino Linotype"/>
        <w:color w:val="231F20"/>
        <w:spacing w:val="-16"/>
        <w:w w:val="99"/>
        <w:sz w:val="17"/>
        <w:szCs w:val="17"/>
        <w:lang w:val="en-us" w:eastAsia="en-us" w:bidi="en-us"/>
      </w:rPr>
    </w:lvl>
    <w:lvl w:ilvl="1">
      <w:start w:val="0"/>
      <w:numFmt w:val="bullet"/>
      <w:lvlText w:val="•"/>
      <w:lvlJc w:val="left"/>
      <w:pPr>
        <w:ind w:left="1110" w:hanging="255"/>
      </w:pPr>
      <w:rPr>
        <w:rFonts w:hint="default"/>
        <w:lang w:val="en-us" w:eastAsia="en-us" w:bidi="en-us"/>
      </w:rPr>
    </w:lvl>
    <w:lvl w:ilvl="2">
      <w:start w:val="0"/>
      <w:numFmt w:val="bullet"/>
      <w:lvlText w:val="•"/>
      <w:lvlJc w:val="left"/>
      <w:pPr>
        <w:ind w:left="1820" w:hanging="255"/>
      </w:pPr>
      <w:rPr>
        <w:rFonts w:hint="default"/>
        <w:lang w:val="en-us" w:eastAsia="en-us" w:bidi="en-us"/>
      </w:rPr>
    </w:lvl>
    <w:lvl w:ilvl="3">
      <w:start w:val="0"/>
      <w:numFmt w:val="bullet"/>
      <w:lvlText w:val="•"/>
      <w:lvlJc w:val="left"/>
      <w:pPr>
        <w:ind w:left="2530" w:hanging="255"/>
      </w:pPr>
      <w:rPr>
        <w:rFonts w:hint="default"/>
        <w:lang w:val="en-us" w:eastAsia="en-us" w:bidi="en-us"/>
      </w:rPr>
    </w:lvl>
    <w:lvl w:ilvl="4">
      <w:start w:val="0"/>
      <w:numFmt w:val="bullet"/>
      <w:lvlText w:val="•"/>
      <w:lvlJc w:val="left"/>
      <w:pPr>
        <w:ind w:left="3240" w:hanging="255"/>
      </w:pPr>
      <w:rPr>
        <w:rFonts w:hint="default"/>
        <w:lang w:val="en-us" w:eastAsia="en-us" w:bidi="en-us"/>
      </w:rPr>
    </w:lvl>
    <w:lvl w:ilvl="5">
      <w:start w:val="0"/>
      <w:numFmt w:val="bullet"/>
      <w:lvlText w:val="•"/>
      <w:lvlJc w:val="left"/>
      <w:pPr>
        <w:ind w:left="3950" w:hanging="255"/>
      </w:pPr>
      <w:rPr>
        <w:rFonts w:hint="default"/>
        <w:lang w:val="en-us" w:eastAsia="en-us" w:bidi="en-us"/>
      </w:rPr>
    </w:lvl>
    <w:lvl w:ilvl="6">
      <w:start w:val="0"/>
      <w:numFmt w:val="bullet"/>
      <w:lvlText w:val="•"/>
      <w:lvlJc w:val="left"/>
      <w:pPr>
        <w:ind w:left="4660" w:hanging="255"/>
      </w:pPr>
      <w:rPr>
        <w:rFonts w:hint="default"/>
        <w:lang w:val="en-us" w:eastAsia="en-us" w:bidi="en-us"/>
      </w:rPr>
    </w:lvl>
    <w:lvl w:ilvl="7">
      <w:start w:val="0"/>
      <w:numFmt w:val="bullet"/>
      <w:lvlText w:val="•"/>
      <w:lvlJc w:val="left"/>
      <w:pPr>
        <w:ind w:left="5370" w:hanging="255"/>
      </w:pPr>
      <w:rPr>
        <w:rFonts w:hint="default"/>
        <w:lang w:val="en-us" w:eastAsia="en-us" w:bidi="en-us"/>
      </w:rPr>
    </w:lvl>
    <w:lvl w:ilvl="8">
      <w:start w:val="0"/>
      <w:numFmt w:val="bullet"/>
      <w:lvlText w:val="•"/>
      <w:lvlJc w:val="left"/>
      <w:pPr>
        <w:ind w:left="6080" w:hanging="255"/>
      </w:pPr>
      <w:rPr>
        <w:rFonts w:hint="default"/>
        <w:lang w:val="en-us" w:eastAsia="en-us" w:bidi="en-us"/>
      </w:rPr>
    </w:lvl>
  </w:abstractNum>
  <w:abstractNum w:abstractNumId="27">
    <w:multiLevelType w:val="hybridMultilevel"/>
    <w:lvl w:ilvl="0">
      <w:start w:val="1"/>
      <w:numFmt w:val="decimal"/>
      <w:lvlText w:val="%1."/>
      <w:lvlJc w:val="left"/>
      <w:pPr>
        <w:ind w:left="1020"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668" w:hanging="252"/>
      </w:pPr>
      <w:rPr>
        <w:rFonts w:hint="default"/>
        <w:lang w:val="en-us" w:eastAsia="en-us" w:bidi="en-us"/>
      </w:rPr>
    </w:lvl>
    <w:lvl w:ilvl="2">
      <w:start w:val="0"/>
      <w:numFmt w:val="bullet"/>
      <w:lvlText w:val="•"/>
      <w:lvlJc w:val="left"/>
      <w:pPr>
        <w:ind w:left="2316" w:hanging="252"/>
      </w:pPr>
      <w:rPr>
        <w:rFonts w:hint="default"/>
        <w:lang w:val="en-us" w:eastAsia="en-us" w:bidi="en-us"/>
      </w:rPr>
    </w:lvl>
    <w:lvl w:ilvl="3">
      <w:start w:val="0"/>
      <w:numFmt w:val="bullet"/>
      <w:lvlText w:val="•"/>
      <w:lvlJc w:val="left"/>
      <w:pPr>
        <w:ind w:left="2964" w:hanging="252"/>
      </w:pPr>
      <w:rPr>
        <w:rFonts w:hint="default"/>
        <w:lang w:val="en-us" w:eastAsia="en-us" w:bidi="en-us"/>
      </w:rPr>
    </w:lvl>
    <w:lvl w:ilvl="4">
      <w:start w:val="0"/>
      <w:numFmt w:val="bullet"/>
      <w:lvlText w:val="•"/>
      <w:lvlJc w:val="left"/>
      <w:pPr>
        <w:ind w:left="3612" w:hanging="252"/>
      </w:pPr>
      <w:rPr>
        <w:rFonts w:hint="default"/>
        <w:lang w:val="en-us" w:eastAsia="en-us" w:bidi="en-us"/>
      </w:rPr>
    </w:lvl>
    <w:lvl w:ilvl="5">
      <w:start w:val="0"/>
      <w:numFmt w:val="bullet"/>
      <w:lvlText w:val="•"/>
      <w:lvlJc w:val="left"/>
      <w:pPr>
        <w:ind w:left="4260" w:hanging="252"/>
      </w:pPr>
      <w:rPr>
        <w:rFonts w:hint="default"/>
        <w:lang w:val="en-us" w:eastAsia="en-us" w:bidi="en-us"/>
      </w:rPr>
    </w:lvl>
    <w:lvl w:ilvl="6">
      <w:start w:val="0"/>
      <w:numFmt w:val="bullet"/>
      <w:lvlText w:val="•"/>
      <w:lvlJc w:val="left"/>
      <w:pPr>
        <w:ind w:left="4908" w:hanging="252"/>
      </w:pPr>
      <w:rPr>
        <w:rFonts w:hint="default"/>
        <w:lang w:val="en-us" w:eastAsia="en-us" w:bidi="en-us"/>
      </w:rPr>
    </w:lvl>
    <w:lvl w:ilvl="7">
      <w:start w:val="0"/>
      <w:numFmt w:val="bullet"/>
      <w:lvlText w:val="•"/>
      <w:lvlJc w:val="left"/>
      <w:pPr>
        <w:ind w:left="5556" w:hanging="252"/>
      </w:pPr>
      <w:rPr>
        <w:rFonts w:hint="default"/>
        <w:lang w:val="en-us" w:eastAsia="en-us" w:bidi="en-us"/>
      </w:rPr>
    </w:lvl>
    <w:lvl w:ilvl="8">
      <w:start w:val="0"/>
      <w:numFmt w:val="bullet"/>
      <w:lvlText w:val="•"/>
      <w:lvlJc w:val="left"/>
      <w:pPr>
        <w:ind w:left="6204" w:hanging="252"/>
      </w:pPr>
      <w:rPr>
        <w:rFonts w:hint="default"/>
        <w:lang w:val="en-us" w:eastAsia="en-us" w:bidi="en-us"/>
      </w:rPr>
    </w:lvl>
  </w:abstractNum>
  <w:abstractNum w:abstractNumId="26">
    <w:multiLevelType w:val="hybridMultilevel"/>
    <w:lvl w:ilvl="0">
      <w:start w:val="1"/>
      <w:numFmt w:val="decimal"/>
      <w:lvlText w:val="%1."/>
      <w:lvlJc w:val="left"/>
      <w:pPr>
        <w:ind w:left="1110"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758" w:hanging="252"/>
      </w:pPr>
      <w:rPr>
        <w:rFonts w:hint="default"/>
        <w:lang w:val="en-us" w:eastAsia="en-us" w:bidi="en-us"/>
      </w:rPr>
    </w:lvl>
    <w:lvl w:ilvl="2">
      <w:start w:val="0"/>
      <w:numFmt w:val="bullet"/>
      <w:lvlText w:val="•"/>
      <w:lvlJc w:val="left"/>
      <w:pPr>
        <w:ind w:left="2396" w:hanging="252"/>
      </w:pPr>
      <w:rPr>
        <w:rFonts w:hint="default"/>
        <w:lang w:val="en-us" w:eastAsia="en-us" w:bidi="en-us"/>
      </w:rPr>
    </w:lvl>
    <w:lvl w:ilvl="3">
      <w:start w:val="0"/>
      <w:numFmt w:val="bullet"/>
      <w:lvlText w:val="•"/>
      <w:lvlJc w:val="left"/>
      <w:pPr>
        <w:ind w:left="3034" w:hanging="252"/>
      </w:pPr>
      <w:rPr>
        <w:rFonts w:hint="default"/>
        <w:lang w:val="en-us" w:eastAsia="en-us" w:bidi="en-us"/>
      </w:rPr>
    </w:lvl>
    <w:lvl w:ilvl="4">
      <w:start w:val="0"/>
      <w:numFmt w:val="bullet"/>
      <w:lvlText w:val="•"/>
      <w:lvlJc w:val="left"/>
      <w:pPr>
        <w:ind w:left="3672" w:hanging="252"/>
      </w:pPr>
      <w:rPr>
        <w:rFonts w:hint="default"/>
        <w:lang w:val="en-us" w:eastAsia="en-us" w:bidi="en-us"/>
      </w:rPr>
    </w:lvl>
    <w:lvl w:ilvl="5">
      <w:start w:val="0"/>
      <w:numFmt w:val="bullet"/>
      <w:lvlText w:val="•"/>
      <w:lvlJc w:val="left"/>
      <w:pPr>
        <w:ind w:left="4310" w:hanging="252"/>
      </w:pPr>
      <w:rPr>
        <w:rFonts w:hint="default"/>
        <w:lang w:val="en-us" w:eastAsia="en-us" w:bidi="en-us"/>
      </w:rPr>
    </w:lvl>
    <w:lvl w:ilvl="6">
      <w:start w:val="0"/>
      <w:numFmt w:val="bullet"/>
      <w:lvlText w:val="•"/>
      <w:lvlJc w:val="left"/>
      <w:pPr>
        <w:ind w:left="4948" w:hanging="252"/>
      </w:pPr>
      <w:rPr>
        <w:rFonts w:hint="default"/>
        <w:lang w:val="en-us" w:eastAsia="en-us" w:bidi="en-us"/>
      </w:rPr>
    </w:lvl>
    <w:lvl w:ilvl="7">
      <w:start w:val="0"/>
      <w:numFmt w:val="bullet"/>
      <w:lvlText w:val="•"/>
      <w:lvlJc w:val="left"/>
      <w:pPr>
        <w:ind w:left="5586" w:hanging="252"/>
      </w:pPr>
      <w:rPr>
        <w:rFonts w:hint="default"/>
        <w:lang w:val="en-us" w:eastAsia="en-us" w:bidi="en-us"/>
      </w:rPr>
    </w:lvl>
    <w:lvl w:ilvl="8">
      <w:start w:val="0"/>
      <w:numFmt w:val="bullet"/>
      <w:lvlText w:val="•"/>
      <w:lvlJc w:val="left"/>
      <w:pPr>
        <w:ind w:left="6224" w:hanging="252"/>
      </w:pPr>
      <w:rPr>
        <w:rFonts w:hint="default"/>
        <w:lang w:val="en-us" w:eastAsia="en-us" w:bidi="en-us"/>
      </w:rPr>
    </w:lvl>
  </w:abstractNum>
  <w:abstractNum w:abstractNumId="25">
    <w:multiLevelType w:val="hybridMultilevel"/>
    <w:lvl w:ilvl="0">
      <w:start w:val="16"/>
      <w:numFmt w:val="decimal"/>
      <w:lvlText w:val="%1"/>
      <w:lvlJc w:val="left"/>
      <w:pPr>
        <w:ind w:left="390" w:hanging="255"/>
        <w:jc w:val="left"/>
      </w:pPr>
      <w:rPr>
        <w:rFonts w:hint="default" w:ascii="Palatino Linotype" w:hAnsi="Palatino Linotype" w:eastAsia="Palatino Linotype" w:cs="Palatino Linotype"/>
        <w:color w:val="231F20"/>
        <w:spacing w:val="-19"/>
        <w:w w:val="99"/>
        <w:sz w:val="17"/>
        <w:szCs w:val="17"/>
        <w:lang w:val="en-us" w:eastAsia="en-us" w:bidi="en-us"/>
      </w:rPr>
    </w:lvl>
    <w:lvl w:ilvl="1">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840" w:hanging="180"/>
      </w:pPr>
      <w:rPr>
        <w:rFonts w:hint="default" w:ascii="Palatino Linotype" w:hAnsi="Palatino Linotype" w:eastAsia="Palatino Linotype" w:cs="Palatino Linotype"/>
        <w:color w:val="231F20"/>
        <w:spacing w:val="-20"/>
        <w:w w:val="99"/>
        <w:sz w:val="18"/>
        <w:szCs w:val="18"/>
        <w:lang w:val="en-us" w:eastAsia="en-us" w:bidi="en-us"/>
      </w:rPr>
    </w:lvl>
    <w:lvl w:ilvl="3">
      <w:start w:val="0"/>
      <w:numFmt w:val="bullet"/>
      <w:lvlText w:val="•"/>
      <w:lvlJc w:val="left"/>
      <w:pPr>
        <w:ind w:left="1672" w:hanging="180"/>
      </w:pPr>
      <w:rPr>
        <w:rFonts w:hint="default"/>
        <w:lang w:val="en-us" w:eastAsia="en-us" w:bidi="en-us"/>
      </w:rPr>
    </w:lvl>
    <w:lvl w:ilvl="4">
      <w:start w:val="0"/>
      <w:numFmt w:val="bullet"/>
      <w:lvlText w:val="•"/>
      <w:lvlJc w:val="left"/>
      <w:pPr>
        <w:ind w:left="2505" w:hanging="180"/>
      </w:pPr>
      <w:rPr>
        <w:rFonts w:hint="default"/>
        <w:lang w:val="en-us" w:eastAsia="en-us" w:bidi="en-us"/>
      </w:rPr>
    </w:lvl>
    <w:lvl w:ilvl="5">
      <w:start w:val="0"/>
      <w:numFmt w:val="bullet"/>
      <w:lvlText w:val="•"/>
      <w:lvlJc w:val="left"/>
      <w:pPr>
        <w:ind w:left="3337" w:hanging="180"/>
      </w:pPr>
      <w:rPr>
        <w:rFonts w:hint="default"/>
        <w:lang w:val="en-us" w:eastAsia="en-us" w:bidi="en-us"/>
      </w:rPr>
    </w:lvl>
    <w:lvl w:ilvl="6">
      <w:start w:val="0"/>
      <w:numFmt w:val="bullet"/>
      <w:lvlText w:val="•"/>
      <w:lvlJc w:val="left"/>
      <w:pPr>
        <w:ind w:left="4170" w:hanging="180"/>
      </w:pPr>
      <w:rPr>
        <w:rFonts w:hint="default"/>
        <w:lang w:val="en-us" w:eastAsia="en-us" w:bidi="en-us"/>
      </w:rPr>
    </w:lvl>
    <w:lvl w:ilvl="7">
      <w:start w:val="0"/>
      <w:numFmt w:val="bullet"/>
      <w:lvlText w:val="•"/>
      <w:lvlJc w:val="left"/>
      <w:pPr>
        <w:ind w:left="5002" w:hanging="180"/>
      </w:pPr>
      <w:rPr>
        <w:rFonts w:hint="default"/>
        <w:lang w:val="en-us" w:eastAsia="en-us" w:bidi="en-us"/>
      </w:rPr>
    </w:lvl>
    <w:lvl w:ilvl="8">
      <w:start w:val="0"/>
      <w:numFmt w:val="bullet"/>
      <w:lvlText w:val="•"/>
      <w:lvlJc w:val="left"/>
      <w:pPr>
        <w:ind w:left="5835" w:hanging="180"/>
      </w:pPr>
      <w:rPr>
        <w:rFonts w:hint="default"/>
        <w:lang w:val="en-us" w:eastAsia="en-us" w:bidi="en-us"/>
      </w:rPr>
    </w:lvl>
  </w:abstractNum>
  <w:abstractNum w:abstractNumId="24">
    <w:multiLevelType w:val="hybridMultilevel"/>
    <w:lvl w:ilvl="0">
      <w:start w:val="1"/>
      <w:numFmt w:val="decimal"/>
      <w:lvlText w:val="%1"/>
      <w:lvlJc w:val="left"/>
      <w:pPr>
        <w:ind w:left="480" w:hanging="255"/>
        <w:jc w:val="left"/>
      </w:pPr>
      <w:rPr>
        <w:rFonts w:hint="default" w:ascii="Palatino Linotype" w:hAnsi="Palatino Linotype" w:eastAsia="Palatino Linotype" w:cs="Palatino Linotype"/>
        <w:color w:val="231F20"/>
        <w:spacing w:val="-10"/>
        <w:w w:val="99"/>
        <w:sz w:val="17"/>
        <w:szCs w:val="17"/>
        <w:lang w:val="en-us" w:eastAsia="en-us" w:bidi="en-us"/>
      </w:rPr>
    </w:lvl>
    <w:lvl w:ilvl="1">
      <w:start w:val="0"/>
      <w:numFmt w:val="bullet"/>
      <w:lvlText w:val="•"/>
      <w:lvlJc w:val="left"/>
      <w:pPr>
        <w:ind w:left="1182" w:hanging="255"/>
      </w:pPr>
      <w:rPr>
        <w:rFonts w:hint="default"/>
        <w:lang w:val="en-us" w:eastAsia="en-us" w:bidi="en-us"/>
      </w:rPr>
    </w:lvl>
    <w:lvl w:ilvl="2">
      <w:start w:val="0"/>
      <w:numFmt w:val="bullet"/>
      <w:lvlText w:val="•"/>
      <w:lvlJc w:val="left"/>
      <w:pPr>
        <w:ind w:left="1884" w:hanging="255"/>
      </w:pPr>
      <w:rPr>
        <w:rFonts w:hint="default"/>
        <w:lang w:val="en-us" w:eastAsia="en-us" w:bidi="en-us"/>
      </w:rPr>
    </w:lvl>
    <w:lvl w:ilvl="3">
      <w:start w:val="0"/>
      <w:numFmt w:val="bullet"/>
      <w:lvlText w:val="•"/>
      <w:lvlJc w:val="left"/>
      <w:pPr>
        <w:ind w:left="2586" w:hanging="255"/>
      </w:pPr>
      <w:rPr>
        <w:rFonts w:hint="default"/>
        <w:lang w:val="en-us" w:eastAsia="en-us" w:bidi="en-us"/>
      </w:rPr>
    </w:lvl>
    <w:lvl w:ilvl="4">
      <w:start w:val="0"/>
      <w:numFmt w:val="bullet"/>
      <w:lvlText w:val="•"/>
      <w:lvlJc w:val="left"/>
      <w:pPr>
        <w:ind w:left="3288" w:hanging="255"/>
      </w:pPr>
      <w:rPr>
        <w:rFonts w:hint="default"/>
        <w:lang w:val="en-us" w:eastAsia="en-us" w:bidi="en-us"/>
      </w:rPr>
    </w:lvl>
    <w:lvl w:ilvl="5">
      <w:start w:val="0"/>
      <w:numFmt w:val="bullet"/>
      <w:lvlText w:val="•"/>
      <w:lvlJc w:val="left"/>
      <w:pPr>
        <w:ind w:left="3990" w:hanging="255"/>
      </w:pPr>
      <w:rPr>
        <w:rFonts w:hint="default"/>
        <w:lang w:val="en-us" w:eastAsia="en-us" w:bidi="en-us"/>
      </w:rPr>
    </w:lvl>
    <w:lvl w:ilvl="6">
      <w:start w:val="0"/>
      <w:numFmt w:val="bullet"/>
      <w:lvlText w:val="•"/>
      <w:lvlJc w:val="left"/>
      <w:pPr>
        <w:ind w:left="4692" w:hanging="255"/>
      </w:pPr>
      <w:rPr>
        <w:rFonts w:hint="default"/>
        <w:lang w:val="en-us" w:eastAsia="en-us" w:bidi="en-us"/>
      </w:rPr>
    </w:lvl>
    <w:lvl w:ilvl="7">
      <w:start w:val="0"/>
      <w:numFmt w:val="bullet"/>
      <w:lvlText w:val="•"/>
      <w:lvlJc w:val="left"/>
      <w:pPr>
        <w:ind w:left="5394" w:hanging="255"/>
      </w:pPr>
      <w:rPr>
        <w:rFonts w:hint="default"/>
        <w:lang w:val="en-us" w:eastAsia="en-us" w:bidi="en-us"/>
      </w:rPr>
    </w:lvl>
    <w:lvl w:ilvl="8">
      <w:start w:val="0"/>
      <w:numFmt w:val="bullet"/>
      <w:lvlText w:val="•"/>
      <w:lvlJc w:val="left"/>
      <w:pPr>
        <w:ind w:left="6096" w:hanging="255"/>
      </w:pPr>
      <w:rPr>
        <w:rFonts w:hint="default"/>
        <w:lang w:val="en-us" w:eastAsia="en-us" w:bidi="en-us"/>
      </w:rPr>
    </w:lvl>
  </w:abstractNum>
  <w:abstractNum w:abstractNumId="23">
    <w:multiLevelType w:val="hybridMultilevel"/>
    <w:lvl w:ilvl="0">
      <w:start w:val="1"/>
      <w:numFmt w:val="decimal"/>
      <w:lvlText w:val="%1."/>
      <w:lvlJc w:val="left"/>
      <w:pPr>
        <w:ind w:left="1020"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668" w:hanging="252"/>
      </w:pPr>
      <w:rPr>
        <w:rFonts w:hint="default"/>
        <w:lang w:val="en-us" w:eastAsia="en-us" w:bidi="en-us"/>
      </w:rPr>
    </w:lvl>
    <w:lvl w:ilvl="2">
      <w:start w:val="0"/>
      <w:numFmt w:val="bullet"/>
      <w:lvlText w:val="•"/>
      <w:lvlJc w:val="left"/>
      <w:pPr>
        <w:ind w:left="2316" w:hanging="252"/>
      </w:pPr>
      <w:rPr>
        <w:rFonts w:hint="default"/>
        <w:lang w:val="en-us" w:eastAsia="en-us" w:bidi="en-us"/>
      </w:rPr>
    </w:lvl>
    <w:lvl w:ilvl="3">
      <w:start w:val="0"/>
      <w:numFmt w:val="bullet"/>
      <w:lvlText w:val="•"/>
      <w:lvlJc w:val="left"/>
      <w:pPr>
        <w:ind w:left="2964" w:hanging="252"/>
      </w:pPr>
      <w:rPr>
        <w:rFonts w:hint="default"/>
        <w:lang w:val="en-us" w:eastAsia="en-us" w:bidi="en-us"/>
      </w:rPr>
    </w:lvl>
    <w:lvl w:ilvl="4">
      <w:start w:val="0"/>
      <w:numFmt w:val="bullet"/>
      <w:lvlText w:val="•"/>
      <w:lvlJc w:val="left"/>
      <w:pPr>
        <w:ind w:left="3612" w:hanging="252"/>
      </w:pPr>
      <w:rPr>
        <w:rFonts w:hint="default"/>
        <w:lang w:val="en-us" w:eastAsia="en-us" w:bidi="en-us"/>
      </w:rPr>
    </w:lvl>
    <w:lvl w:ilvl="5">
      <w:start w:val="0"/>
      <w:numFmt w:val="bullet"/>
      <w:lvlText w:val="•"/>
      <w:lvlJc w:val="left"/>
      <w:pPr>
        <w:ind w:left="4260" w:hanging="252"/>
      </w:pPr>
      <w:rPr>
        <w:rFonts w:hint="default"/>
        <w:lang w:val="en-us" w:eastAsia="en-us" w:bidi="en-us"/>
      </w:rPr>
    </w:lvl>
    <w:lvl w:ilvl="6">
      <w:start w:val="0"/>
      <w:numFmt w:val="bullet"/>
      <w:lvlText w:val="•"/>
      <w:lvlJc w:val="left"/>
      <w:pPr>
        <w:ind w:left="4908" w:hanging="252"/>
      </w:pPr>
      <w:rPr>
        <w:rFonts w:hint="default"/>
        <w:lang w:val="en-us" w:eastAsia="en-us" w:bidi="en-us"/>
      </w:rPr>
    </w:lvl>
    <w:lvl w:ilvl="7">
      <w:start w:val="0"/>
      <w:numFmt w:val="bullet"/>
      <w:lvlText w:val="•"/>
      <w:lvlJc w:val="left"/>
      <w:pPr>
        <w:ind w:left="5556" w:hanging="252"/>
      </w:pPr>
      <w:rPr>
        <w:rFonts w:hint="default"/>
        <w:lang w:val="en-us" w:eastAsia="en-us" w:bidi="en-us"/>
      </w:rPr>
    </w:lvl>
    <w:lvl w:ilvl="8">
      <w:start w:val="0"/>
      <w:numFmt w:val="bullet"/>
      <w:lvlText w:val="•"/>
      <w:lvlJc w:val="left"/>
      <w:pPr>
        <w:ind w:left="6204" w:hanging="252"/>
      </w:pPr>
      <w:rPr>
        <w:rFonts w:hint="default"/>
        <w:lang w:val="en-us" w:eastAsia="en-us" w:bidi="en-us"/>
      </w:rPr>
    </w:lvl>
  </w:abstractNum>
  <w:abstractNum w:abstractNumId="22">
    <w:multiLevelType w:val="hybridMultilevel"/>
    <w:lvl w:ilvl="0">
      <w:start w:val="0"/>
      <w:numFmt w:val="bullet"/>
      <w:lvlText w:val="•"/>
      <w:lvlJc w:val="left"/>
      <w:pPr>
        <w:ind w:left="630" w:hanging="180"/>
      </w:pPr>
      <w:rPr>
        <w:rFonts w:hint="default" w:ascii="Palatino Linotype" w:hAnsi="Palatino Linotype" w:eastAsia="Palatino Linotype" w:cs="Palatino Linotype"/>
        <w:color w:val="231F20"/>
        <w:spacing w:val="-20"/>
        <w:w w:val="99"/>
        <w:sz w:val="18"/>
        <w:szCs w:val="18"/>
        <w:lang w:val="en-us" w:eastAsia="en-us" w:bidi="en-us"/>
      </w:rPr>
    </w:lvl>
    <w:lvl w:ilvl="1">
      <w:start w:val="0"/>
      <w:numFmt w:val="bullet"/>
      <w:lvlText w:val="•"/>
      <w:lvlJc w:val="left"/>
      <w:pPr>
        <w:ind w:left="1179" w:hanging="180"/>
      </w:pPr>
      <w:rPr>
        <w:rFonts w:hint="default"/>
        <w:lang w:val="en-us" w:eastAsia="en-us" w:bidi="en-us"/>
      </w:rPr>
    </w:lvl>
    <w:lvl w:ilvl="2">
      <w:start w:val="0"/>
      <w:numFmt w:val="bullet"/>
      <w:lvlText w:val="•"/>
      <w:lvlJc w:val="left"/>
      <w:pPr>
        <w:ind w:left="1718" w:hanging="180"/>
      </w:pPr>
      <w:rPr>
        <w:rFonts w:hint="default"/>
        <w:lang w:val="en-us" w:eastAsia="en-us" w:bidi="en-us"/>
      </w:rPr>
    </w:lvl>
    <w:lvl w:ilvl="3">
      <w:start w:val="0"/>
      <w:numFmt w:val="bullet"/>
      <w:lvlText w:val="•"/>
      <w:lvlJc w:val="left"/>
      <w:pPr>
        <w:ind w:left="2257" w:hanging="180"/>
      </w:pPr>
      <w:rPr>
        <w:rFonts w:hint="default"/>
        <w:lang w:val="en-us" w:eastAsia="en-us" w:bidi="en-us"/>
      </w:rPr>
    </w:lvl>
    <w:lvl w:ilvl="4">
      <w:start w:val="0"/>
      <w:numFmt w:val="bullet"/>
      <w:lvlText w:val="•"/>
      <w:lvlJc w:val="left"/>
      <w:pPr>
        <w:ind w:left="2796" w:hanging="180"/>
      </w:pPr>
      <w:rPr>
        <w:rFonts w:hint="default"/>
        <w:lang w:val="en-us" w:eastAsia="en-us" w:bidi="en-us"/>
      </w:rPr>
    </w:lvl>
    <w:lvl w:ilvl="5">
      <w:start w:val="0"/>
      <w:numFmt w:val="bullet"/>
      <w:lvlText w:val="•"/>
      <w:lvlJc w:val="left"/>
      <w:pPr>
        <w:ind w:left="3335" w:hanging="180"/>
      </w:pPr>
      <w:rPr>
        <w:rFonts w:hint="default"/>
        <w:lang w:val="en-us" w:eastAsia="en-us" w:bidi="en-us"/>
      </w:rPr>
    </w:lvl>
    <w:lvl w:ilvl="6">
      <w:start w:val="0"/>
      <w:numFmt w:val="bullet"/>
      <w:lvlText w:val="•"/>
      <w:lvlJc w:val="left"/>
      <w:pPr>
        <w:ind w:left="3874" w:hanging="180"/>
      </w:pPr>
      <w:rPr>
        <w:rFonts w:hint="default"/>
        <w:lang w:val="en-us" w:eastAsia="en-us" w:bidi="en-us"/>
      </w:rPr>
    </w:lvl>
    <w:lvl w:ilvl="7">
      <w:start w:val="0"/>
      <w:numFmt w:val="bullet"/>
      <w:lvlText w:val="•"/>
      <w:lvlJc w:val="left"/>
      <w:pPr>
        <w:ind w:left="4413" w:hanging="180"/>
      </w:pPr>
      <w:rPr>
        <w:rFonts w:hint="default"/>
        <w:lang w:val="en-us" w:eastAsia="en-us" w:bidi="en-us"/>
      </w:rPr>
    </w:lvl>
    <w:lvl w:ilvl="8">
      <w:start w:val="0"/>
      <w:numFmt w:val="bullet"/>
      <w:lvlText w:val="•"/>
      <w:lvlJc w:val="left"/>
      <w:pPr>
        <w:ind w:left="4952" w:hanging="180"/>
      </w:pPr>
      <w:rPr>
        <w:rFonts w:hint="default"/>
        <w:lang w:val="en-us" w:eastAsia="en-us" w:bidi="en-us"/>
      </w:rPr>
    </w:lvl>
  </w:abstractNum>
  <w:abstractNum w:abstractNumId="21">
    <w:multiLevelType w:val="hybridMultilevel"/>
    <w:lvl w:ilvl="0">
      <w:start w:val="1"/>
      <w:numFmt w:val="decimal"/>
      <w:lvlText w:val="%1."/>
      <w:lvlJc w:val="left"/>
      <w:pPr>
        <w:ind w:left="642" w:hanging="252"/>
        <w:jc w:val="right"/>
      </w:pPr>
      <w:rPr>
        <w:rFonts w:hint="default" w:ascii="Palatino Linotype" w:hAnsi="Palatino Linotype" w:eastAsia="Palatino Linotype" w:cs="Palatino Linotype"/>
        <w:color w:val="231F20"/>
        <w:spacing w:val="-20"/>
        <w:w w:val="99"/>
        <w:sz w:val="18"/>
        <w:szCs w:val="18"/>
        <w:lang w:val="en-us" w:eastAsia="en-us" w:bidi="en-us"/>
      </w:rPr>
    </w:lvl>
    <w:lvl w:ilvl="1">
      <w:start w:val="0"/>
      <w:numFmt w:val="bullet"/>
      <w:lvlText w:val="•"/>
      <w:lvlJc w:val="left"/>
      <w:pPr>
        <w:ind w:left="84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580" w:hanging="180"/>
      </w:pPr>
      <w:rPr>
        <w:rFonts w:hint="default"/>
        <w:lang w:val="en-us" w:eastAsia="en-us" w:bidi="en-us"/>
      </w:rPr>
    </w:lvl>
    <w:lvl w:ilvl="3">
      <w:start w:val="0"/>
      <w:numFmt w:val="bullet"/>
      <w:lvlText w:val="•"/>
      <w:lvlJc w:val="left"/>
      <w:pPr>
        <w:ind w:left="2320" w:hanging="180"/>
      </w:pPr>
      <w:rPr>
        <w:rFonts w:hint="default"/>
        <w:lang w:val="en-us" w:eastAsia="en-us" w:bidi="en-us"/>
      </w:rPr>
    </w:lvl>
    <w:lvl w:ilvl="4">
      <w:start w:val="0"/>
      <w:numFmt w:val="bullet"/>
      <w:lvlText w:val="•"/>
      <w:lvlJc w:val="left"/>
      <w:pPr>
        <w:ind w:left="3060" w:hanging="180"/>
      </w:pPr>
      <w:rPr>
        <w:rFonts w:hint="default"/>
        <w:lang w:val="en-us" w:eastAsia="en-us" w:bidi="en-us"/>
      </w:rPr>
    </w:lvl>
    <w:lvl w:ilvl="5">
      <w:start w:val="0"/>
      <w:numFmt w:val="bullet"/>
      <w:lvlText w:val="•"/>
      <w:lvlJc w:val="left"/>
      <w:pPr>
        <w:ind w:left="3800" w:hanging="180"/>
      </w:pPr>
      <w:rPr>
        <w:rFonts w:hint="default"/>
        <w:lang w:val="en-us" w:eastAsia="en-us" w:bidi="en-us"/>
      </w:rPr>
    </w:lvl>
    <w:lvl w:ilvl="6">
      <w:start w:val="0"/>
      <w:numFmt w:val="bullet"/>
      <w:lvlText w:val="•"/>
      <w:lvlJc w:val="left"/>
      <w:pPr>
        <w:ind w:left="4540" w:hanging="180"/>
      </w:pPr>
      <w:rPr>
        <w:rFonts w:hint="default"/>
        <w:lang w:val="en-us" w:eastAsia="en-us" w:bidi="en-us"/>
      </w:rPr>
    </w:lvl>
    <w:lvl w:ilvl="7">
      <w:start w:val="0"/>
      <w:numFmt w:val="bullet"/>
      <w:lvlText w:val="•"/>
      <w:lvlJc w:val="left"/>
      <w:pPr>
        <w:ind w:left="5280" w:hanging="180"/>
      </w:pPr>
      <w:rPr>
        <w:rFonts w:hint="default"/>
        <w:lang w:val="en-us" w:eastAsia="en-us" w:bidi="en-us"/>
      </w:rPr>
    </w:lvl>
    <w:lvl w:ilvl="8">
      <w:start w:val="0"/>
      <w:numFmt w:val="bullet"/>
      <w:lvlText w:val="•"/>
      <w:lvlJc w:val="left"/>
      <w:pPr>
        <w:ind w:left="6020" w:hanging="180"/>
      </w:pPr>
      <w:rPr>
        <w:rFonts w:hint="default"/>
        <w:lang w:val="en-us" w:eastAsia="en-us" w:bidi="en-us"/>
      </w:rPr>
    </w:lvl>
  </w:abstractNum>
  <w:abstractNum w:abstractNumId="20">
    <w:multiLevelType w:val="hybridMultilevel"/>
    <w:lvl w:ilvl="0">
      <w:start w:val="1"/>
      <w:numFmt w:val="decimal"/>
      <w:lvlText w:val="%1"/>
      <w:lvlJc w:val="left"/>
      <w:pPr>
        <w:ind w:left="480" w:hanging="255"/>
        <w:jc w:val="right"/>
      </w:pPr>
      <w:rPr>
        <w:rFonts w:hint="default" w:ascii="Palatino Linotype" w:hAnsi="Palatino Linotype" w:eastAsia="Palatino Linotype" w:cs="Palatino Linotype"/>
        <w:color w:val="231F20"/>
        <w:spacing w:val="-16"/>
        <w:w w:val="99"/>
        <w:sz w:val="17"/>
        <w:szCs w:val="17"/>
        <w:lang w:val="en-us" w:eastAsia="en-us" w:bidi="en-us"/>
      </w:rPr>
    </w:lvl>
    <w:lvl w:ilvl="1">
      <w:start w:val="21"/>
      <w:numFmt w:val="decimal"/>
      <w:lvlText w:val="%2"/>
      <w:lvlJc w:val="left"/>
      <w:pPr>
        <w:ind w:left="480" w:hanging="255"/>
        <w:jc w:val="left"/>
      </w:pPr>
      <w:rPr>
        <w:rFonts w:hint="default" w:ascii="Palatino Linotype" w:hAnsi="Palatino Linotype" w:eastAsia="Palatino Linotype" w:cs="Palatino Linotype"/>
        <w:color w:val="231F20"/>
        <w:spacing w:val="-6"/>
        <w:w w:val="98"/>
        <w:sz w:val="17"/>
        <w:szCs w:val="17"/>
        <w:lang w:val="en-us" w:eastAsia="en-us" w:bidi="en-us"/>
      </w:rPr>
    </w:lvl>
    <w:lvl w:ilvl="2">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3">
      <w:start w:val="0"/>
      <w:numFmt w:val="bullet"/>
      <w:lvlText w:val="•"/>
      <w:lvlJc w:val="left"/>
      <w:pPr>
        <w:ind w:left="840" w:hanging="180"/>
      </w:pPr>
      <w:rPr>
        <w:rFonts w:hint="default" w:ascii="Palatino Linotype" w:hAnsi="Palatino Linotype" w:eastAsia="Palatino Linotype" w:cs="Palatino Linotype"/>
        <w:color w:val="231F20"/>
        <w:spacing w:val="-20"/>
        <w:w w:val="99"/>
        <w:sz w:val="18"/>
        <w:szCs w:val="18"/>
        <w:lang w:val="en-us" w:eastAsia="en-us" w:bidi="en-us"/>
      </w:rPr>
    </w:lvl>
    <w:lvl w:ilvl="4">
      <w:start w:val="0"/>
      <w:numFmt w:val="bullet"/>
      <w:lvlText w:val="•"/>
      <w:lvlJc w:val="left"/>
      <w:pPr>
        <w:ind w:left="2505" w:hanging="180"/>
      </w:pPr>
      <w:rPr>
        <w:rFonts w:hint="default"/>
        <w:lang w:val="en-us" w:eastAsia="en-us" w:bidi="en-us"/>
      </w:rPr>
    </w:lvl>
    <w:lvl w:ilvl="5">
      <w:start w:val="0"/>
      <w:numFmt w:val="bullet"/>
      <w:lvlText w:val="•"/>
      <w:lvlJc w:val="left"/>
      <w:pPr>
        <w:ind w:left="3337" w:hanging="180"/>
      </w:pPr>
      <w:rPr>
        <w:rFonts w:hint="default"/>
        <w:lang w:val="en-us" w:eastAsia="en-us" w:bidi="en-us"/>
      </w:rPr>
    </w:lvl>
    <w:lvl w:ilvl="6">
      <w:start w:val="0"/>
      <w:numFmt w:val="bullet"/>
      <w:lvlText w:val="•"/>
      <w:lvlJc w:val="left"/>
      <w:pPr>
        <w:ind w:left="4170" w:hanging="180"/>
      </w:pPr>
      <w:rPr>
        <w:rFonts w:hint="default"/>
        <w:lang w:val="en-us" w:eastAsia="en-us" w:bidi="en-us"/>
      </w:rPr>
    </w:lvl>
    <w:lvl w:ilvl="7">
      <w:start w:val="0"/>
      <w:numFmt w:val="bullet"/>
      <w:lvlText w:val="•"/>
      <w:lvlJc w:val="left"/>
      <w:pPr>
        <w:ind w:left="5002" w:hanging="180"/>
      </w:pPr>
      <w:rPr>
        <w:rFonts w:hint="default"/>
        <w:lang w:val="en-us" w:eastAsia="en-us" w:bidi="en-us"/>
      </w:rPr>
    </w:lvl>
    <w:lvl w:ilvl="8">
      <w:start w:val="0"/>
      <w:numFmt w:val="bullet"/>
      <w:lvlText w:val="•"/>
      <w:lvlJc w:val="left"/>
      <w:pPr>
        <w:ind w:left="5835" w:hanging="180"/>
      </w:pPr>
      <w:rPr>
        <w:rFonts w:hint="default"/>
        <w:lang w:val="en-us" w:eastAsia="en-us" w:bidi="en-us"/>
      </w:rPr>
    </w:lvl>
  </w:abstractNum>
  <w:abstractNum w:abstractNumId="18">
    <w:multiLevelType w:val="hybridMultilevel"/>
    <w:lvl w:ilvl="0">
      <w:start w:val="18"/>
      <w:numFmt w:val="decimal"/>
      <w:lvlText w:val="%1"/>
      <w:lvlJc w:val="left"/>
      <w:pPr>
        <w:ind w:left="465" w:hanging="255"/>
        <w:jc w:val="right"/>
      </w:pPr>
      <w:rPr>
        <w:rFonts w:hint="default" w:ascii="Palatino Linotype" w:hAnsi="Palatino Linotype" w:eastAsia="Palatino Linotype" w:cs="Palatino Linotype"/>
        <w:color w:val="231F20"/>
        <w:spacing w:val="-16"/>
        <w:w w:val="99"/>
        <w:sz w:val="17"/>
        <w:szCs w:val="17"/>
        <w:lang w:val="en-us" w:eastAsia="en-us" w:bidi="en-us"/>
      </w:rPr>
    </w:lvl>
    <w:lvl w:ilvl="1">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570" w:hanging="180"/>
      </w:pPr>
      <w:rPr>
        <w:rFonts w:hint="default" w:ascii="Palatino Linotype" w:hAnsi="Palatino Linotype" w:eastAsia="Palatino Linotype" w:cs="Palatino Linotype"/>
        <w:color w:val="231F20"/>
        <w:spacing w:val="-24"/>
        <w:w w:val="99"/>
        <w:sz w:val="18"/>
        <w:szCs w:val="18"/>
        <w:lang w:val="en-us" w:eastAsia="en-us" w:bidi="en-us"/>
      </w:rPr>
    </w:lvl>
    <w:lvl w:ilvl="3">
      <w:start w:val="0"/>
      <w:numFmt w:val="bullet"/>
      <w:lvlText w:val="•"/>
      <w:lvlJc w:val="left"/>
      <w:pPr>
        <w:ind w:left="1445" w:hanging="180"/>
      </w:pPr>
      <w:rPr>
        <w:rFonts w:hint="default"/>
        <w:lang w:val="en-us" w:eastAsia="en-us" w:bidi="en-us"/>
      </w:rPr>
    </w:lvl>
    <w:lvl w:ilvl="4">
      <w:start w:val="0"/>
      <w:numFmt w:val="bullet"/>
      <w:lvlText w:val="•"/>
      <w:lvlJc w:val="left"/>
      <w:pPr>
        <w:ind w:left="2310" w:hanging="180"/>
      </w:pPr>
      <w:rPr>
        <w:rFonts w:hint="default"/>
        <w:lang w:val="en-us" w:eastAsia="en-us" w:bidi="en-us"/>
      </w:rPr>
    </w:lvl>
    <w:lvl w:ilvl="5">
      <w:start w:val="0"/>
      <w:numFmt w:val="bullet"/>
      <w:lvlText w:val="•"/>
      <w:lvlJc w:val="left"/>
      <w:pPr>
        <w:ind w:left="3175" w:hanging="180"/>
      </w:pPr>
      <w:rPr>
        <w:rFonts w:hint="default"/>
        <w:lang w:val="en-us" w:eastAsia="en-us" w:bidi="en-us"/>
      </w:rPr>
    </w:lvl>
    <w:lvl w:ilvl="6">
      <w:start w:val="0"/>
      <w:numFmt w:val="bullet"/>
      <w:lvlText w:val="•"/>
      <w:lvlJc w:val="left"/>
      <w:pPr>
        <w:ind w:left="4040" w:hanging="180"/>
      </w:pPr>
      <w:rPr>
        <w:rFonts w:hint="default"/>
        <w:lang w:val="en-us" w:eastAsia="en-us" w:bidi="en-us"/>
      </w:rPr>
    </w:lvl>
    <w:lvl w:ilvl="7">
      <w:start w:val="0"/>
      <w:numFmt w:val="bullet"/>
      <w:lvlText w:val="•"/>
      <w:lvlJc w:val="left"/>
      <w:pPr>
        <w:ind w:left="4905" w:hanging="180"/>
      </w:pPr>
      <w:rPr>
        <w:rFonts w:hint="default"/>
        <w:lang w:val="en-us" w:eastAsia="en-us" w:bidi="en-us"/>
      </w:rPr>
    </w:lvl>
    <w:lvl w:ilvl="8">
      <w:start w:val="0"/>
      <w:numFmt w:val="bullet"/>
      <w:lvlText w:val="•"/>
      <w:lvlJc w:val="left"/>
      <w:pPr>
        <w:ind w:left="5770" w:hanging="180"/>
      </w:pPr>
      <w:rPr>
        <w:rFonts w:hint="default"/>
        <w:lang w:val="en-us" w:eastAsia="en-us" w:bidi="en-us"/>
      </w:rPr>
    </w:lvl>
  </w:abstractNum>
  <w:abstractNum w:abstractNumId="17">
    <w:multiLevelType w:val="hybridMultilevel"/>
    <w:lvl w:ilvl="0">
      <w:start w:val="7"/>
      <w:numFmt w:val="decimal"/>
      <w:lvlText w:val="%1"/>
      <w:lvlJc w:val="left"/>
      <w:pPr>
        <w:ind w:left="390" w:hanging="255"/>
        <w:jc w:val="right"/>
      </w:pPr>
      <w:rPr>
        <w:rFonts w:hint="default" w:ascii="Palatino Linotype" w:hAnsi="Palatino Linotype" w:eastAsia="Palatino Linotype" w:cs="Palatino Linotype"/>
        <w:color w:val="231F20"/>
        <w:spacing w:val="-22"/>
        <w:w w:val="99"/>
        <w:sz w:val="17"/>
        <w:szCs w:val="17"/>
        <w:lang w:val="en-us" w:eastAsia="en-us" w:bidi="en-us"/>
      </w:rPr>
    </w:lvl>
    <w:lvl w:ilvl="1">
      <w:start w:val="0"/>
      <w:numFmt w:val="bullet"/>
      <w:lvlText w:val="•"/>
      <w:lvlJc w:val="left"/>
      <w:pPr>
        <w:ind w:left="1110" w:hanging="255"/>
      </w:pPr>
      <w:rPr>
        <w:rFonts w:hint="default"/>
        <w:lang w:val="en-us" w:eastAsia="en-us" w:bidi="en-us"/>
      </w:rPr>
    </w:lvl>
    <w:lvl w:ilvl="2">
      <w:start w:val="0"/>
      <w:numFmt w:val="bullet"/>
      <w:lvlText w:val="•"/>
      <w:lvlJc w:val="left"/>
      <w:pPr>
        <w:ind w:left="1820" w:hanging="255"/>
      </w:pPr>
      <w:rPr>
        <w:rFonts w:hint="default"/>
        <w:lang w:val="en-us" w:eastAsia="en-us" w:bidi="en-us"/>
      </w:rPr>
    </w:lvl>
    <w:lvl w:ilvl="3">
      <w:start w:val="0"/>
      <w:numFmt w:val="bullet"/>
      <w:lvlText w:val="•"/>
      <w:lvlJc w:val="left"/>
      <w:pPr>
        <w:ind w:left="2530" w:hanging="255"/>
      </w:pPr>
      <w:rPr>
        <w:rFonts w:hint="default"/>
        <w:lang w:val="en-us" w:eastAsia="en-us" w:bidi="en-us"/>
      </w:rPr>
    </w:lvl>
    <w:lvl w:ilvl="4">
      <w:start w:val="0"/>
      <w:numFmt w:val="bullet"/>
      <w:lvlText w:val="•"/>
      <w:lvlJc w:val="left"/>
      <w:pPr>
        <w:ind w:left="3240" w:hanging="255"/>
      </w:pPr>
      <w:rPr>
        <w:rFonts w:hint="default"/>
        <w:lang w:val="en-us" w:eastAsia="en-us" w:bidi="en-us"/>
      </w:rPr>
    </w:lvl>
    <w:lvl w:ilvl="5">
      <w:start w:val="0"/>
      <w:numFmt w:val="bullet"/>
      <w:lvlText w:val="•"/>
      <w:lvlJc w:val="left"/>
      <w:pPr>
        <w:ind w:left="3950" w:hanging="255"/>
      </w:pPr>
      <w:rPr>
        <w:rFonts w:hint="default"/>
        <w:lang w:val="en-us" w:eastAsia="en-us" w:bidi="en-us"/>
      </w:rPr>
    </w:lvl>
    <w:lvl w:ilvl="6">
      <w:start w:val="0"/>
      <w:numFmt w:val="bullet"/>
      <w:lvlText w:val="•"/>
      <w:lvlJc w:val="left"/>
      <w:pPr>
        <w:ind w:left="4660" w:hanging="255"/>
      </w:pPr>
      <w:rPr>
        <w:rFonts w:hint="default"/>
        <w:lang w:val="en-us" w:eastAsia="en-us" w:bidi="en-us"/>
      </w:rPr>
    </w:lvl>
    <w:lvl w:ilvl="7">
      <w:start w:val="0"/>
      <w:numFmt w:val="bullet"/>
      <w:lvlText w:val="•"/>
      <w:lvlJc w:val="left"/>
      <w:pPr>
        <w:ind w:left="5370" w:hanging="255"/>
      </w:pPr>
      <w:rPr>
        <w:rFonts w:hint="default"/>
        <w:lang w:val="en-us" w:eastAsia="en-us" w:bidi="en-us"/>
      </w:rPr>
    </w:lvl>
    <w:lvl w:ilvl="8">
      <w:start w:val="0"/>
      <w:numFmt w:val="bullet"/>
      <w:lvlText w:val="•"/>
      <w:lvlJc w:val="left"/>
      <w:pPr>
        <w:ind w:left="6080" w:hanging="255"/>
      </w:pPr>
      <w:rPr>
        <w:rFonts w:hint="default"/>
        <w:lang w:val="en-us" w:eastAsia="en-us" w:bidi="en-us"/>
      </w:rPr>
    </w:lvl>
  </w:abstractNum>
  <w:abstractNum w:abstractNumId="16">
    <w:multiLevelType w:val="hybridMultilevel"/>
    <w:lvl w:ilvl="0">
      <w:start w:val="1"/>
      <w:numFmt w:val="decimal"/>
      <w:lvlText w:val="%1"/>
      <w:lvlJc w:val="left"/>
      <w:pPr>
        <w:ind w:left="390" w:hanging="255"/>
        <w:jc w:val="left"/>
      </w:pPr>
      <w:rPr>
        <w:rFonts w:hint="default" w:ascii="Palatino Linotype" w:hAnsi="Palatino Linotype" w:eastAsia="Palatino Linotype" w:cs="Palatino Linotype"/>
        <w:color w:val="231F20"/>
        <w:spacing w:val="-7"/>
        <w:w w:val="100"/>
        <w:sz w:val="17"/>
        <w:szCs w:val="17"/>
        <w:lang w:val="en-us" w:eastAsia="en-us" w:bidi="en-us"/>
      </w:rPr>
    </w:lvl>
    <w:lvl w:ilvl="1">
      <w:start w:val="0"/>
      <w:numFmt w:val="bullet"/>
      <w:lvlText w:val="•"/>
      <w:lvlJc w:val="left"/>
      <w:pPr>
        <w:ind w:left="1110" w:hanging="255"/>
      </w:pPr>
      <w:rPr>
        <w:rFonts w:hint="default"/>
        <w:lang w:val="en-us" w:eastAsia="en-us" w:bidi="en-us"/>
      </w:rPr>
    </w:lvl>
    <w:lvl w:ilvl="2">
      <w:start w:val="0"/>
      <w:numFmt w:val="bullet"/>
      <w:lvlText w:val="•"/>
      <w:lvlJc w:val="left"/>
      <w:pPr>
        <w:ind w:left="1820" w:hanging="255"/>
      </w:pPr>
      <w:rPr>
        <w:rFonts w:hint="default"/>
        <w:lang w:val="en-us" w:eastAsia="en-us" w:bidi="en-us"/>
      </w:rPr>
    </w:lvl>
    <w:lvl w:ilvl="3">
      <w:start w:val="0"/>
      <w:numFmt w:val="bullet"/>
      <w:lvlText w:val="•"/>
      <w:lvlJc w:val="left"/>
      <w:pPr>
        <w:ind w:left="2530" w:hanging="255"/>
      </w:pPr>
      <w:rPr>
        <w:rFonts w:hint="default"/>
        <w:lang w:val="en-us" w:eastAsia="en-us" w:bidi="en-us"/>
      </w:rPr>
    </w:lvl>
    <w:lvl w:ilvl="4">
      <w:start w:val="0"/>
      <w:numFmt w:val="bullet"/>
      <w:lvlText w:val="•"/>
      <w:lvlJc w:val="left"/>
      <w:pPr>
        <w:ind w:left="3240" w:hanging="255"/>
      </w:pPr>
      <w:rPr>
        <w:rFonts w:hint="default"/>
        <w:lang w:val="en-us" w:eastAsia="en-us" w:bidi="en-us"/>
      </w:rPr>
    </w:lvl>
    <w:lvl w:ilvl="5">
      <w:start w:val="0"/>
      <w:numFmt w:val="bullet"/>
      <w:lvlText w:val="•"/>
      <w:lvlJc w:val="left"/>
      <w:pPr>
        <w:ind w:left="3950" w:hanging="255"/>
      </w:pPr>
      <w:rPr>
        <w:rFonts w:hint="default"/>
        <w:lang w:val="en-us" w:eastAsia="en-us" w:bidi="en-us"/>
      </w:rPr>
    </w:lvl>
    <w:lvl w:ilvl="6">
      <w:start w:val="0"/>
      <w:numFmt w:val="bullet"/>
      <w:lvlText w:val="•"/>
      <w:lvlJc w:val="left"/>
      <w:pPr>
        <w:ind w:left="4660" w:hanging="255"/>
      </w:pPr>
      <w:rPr>
        <w:rFonts w:hint="default"/>
        <w:lang w:val="en-us" w:eastAsia="en-us" w:bidi="en-us"/>
      </w:rPr>
    </w:lvl>
    <w:lvl w:ilvl="7">
      <w:start w:val="0"/>
      <w:numFmt w:val="bullet"/>
      <w:lvlText w:val="•"/>
      <w:lvlJc w:val="left"/>
      <w:pPr>
        <w:ind w:left="5370" w:hanging="255"/>
      </w:pPr>
      <w:rPr>
        <w:rFonts w:hint="default"/>
        <w:lang w:val="en-us" w:eastAsia="en-us" w:bidi="en-us"/>
      </w:rPr>
    </w:lvl>
    <w:lvl w:ilvl="8">
      <w:start w:val="0"/>
      <w:numFmt w:val="bullet"/>
      <w:lvlText w:val="•"/>
      <w:lvlJc w:val="left"/>
      <w:pPr>
        <w:ind w:left="6080" w:hanging="255"/>
      </w:pPr>
      <w:rPr>
        <w:rFonts w:hint="default"/>
        <w:lang w:val="en-us" w:eastAsia="en-us" w:bidi="en-us"/>
      </w:rPr>
    </w:lvl>
  </w:abstractNum>
  <w:abstractNum w:abstractNumId="15">
    <w:multiLevelType w:val="hybridMultilevel"/>
    <w:lvl w:ilvl="0">
      <w:start w:val="1"/>
      <w:numFmt w:val="decimal"/>
      <w:lvlText w:val="%1."/>
      <w:lvlJc w:val="left"/>
      <w:pPr>
        <w:ind w:left="1020"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668" w:hanging="252"/>
      </w:pPr>
      <w:rPr>
        <w:rFonts w:hint="default"/>
        <w:lang w:val="en-us" w:eastAsia="en-us" w:bidi="en-us"/>
      </w:rPr>
    </w:lvl>
    <w:lvl w:ilvl="2">
      <w:start w:val="0"/>
      <w:numFmt w:val="bullet"/>
      <w:lvlText w:val="•"/>
      <w:lvlJc w:val="left"/>
      <w:pPr>
        <w:ind w:left="2316" w:hanging="252"/>
      </w:pPr>
      <w:rPr>
        <w:rFonts w:hint="default"/>
        <w:lang w:val="en-us" w:eastAsia="en-us" w:bidi="en-us"/>
      </w:rPr>
    </w:lvl>
    <w:lvl w:ilvl="3">
      <w:start w:val="0"/>
      <w:numFmt w:val="bullet"/>
      <w:lvlText w:val="•"/>
      <w:lvlJc w:val="left"/>
      <w:pPr>
        <w:ind w:left="2964" w:hanging="252"/>
      </w:pPr>
      <w:rPr>
        <w:rFonts w:hint="default"/>
        <w:lang w:val="en-us" w:eastAsia="en-us" w:bidi="en-us"/>
      </w:rPr>
    </w:lvl>
    <w:lvl w:ilvl="4">
      <w:start w:val="0"/>
      <w:numFmt w:val="bullet"/>
      <w:lvlText w:val="•"/>
      <w:lvlJc w:val="left"/>
      <w:pPr>
        <w:ind w:left="3612" w:hanging="252"/>
      </w:pPr>
      <w:rPr>
        <w:rFonts w:hint="default"/>
        <w:lang w:val="en-us" w:eastAsia="en-us" w:bidi="en-us"/>
      </w:rPr>
    </w:lvl>
    <w:lvl w:ilvl="5">
      <w:start w:val="0"/>
      <w:numFmt w:val="bullet"/>
      <w:lvlText w:val="•"/>
      <w:lvlJc w:val="left"/>
      <w:pPr>
        <w:ind w:left="4260" w:hanging="252"/>
      </w:pPr>
      <w:rPr>
        <w:rFonts w:hint="default"/>
        <w:lang w:val="en-us" w:eastAsia="en-us" w:bidi="en-us"/>
      </w:rPr>
    </w:lvl>
    <w:lvl w:ilvl="6">
      <w:start w:val="0"/>
      <w:numFmt w:val="bullet"/>
      <w:lvlText w:val="•"/>
      <w:lvlJc w:val="left"/>
      <w:pPr>
        <w:ind w:left="4908" w:hanging="252"/>
      </w:pPr>
      <w:rPr>
        <w:rFonts w:hint="default"/>
        <w:lang w:val="en-us" w:eastAsia="en-us" w:bidi="en-us"/>
      </w:rPr>
    </w:lvl>
    <w:lvl w:ilvl="7">
      <w:start w:val="0"/>
      <w:numFmt w:val="bullet"/>
      <w:lvlText w:val="•"/>
      <w:lvlJc w:val="left"/>
      <w:pPr>
        <w:ind w:left="5556" w:hanging="252"/>
      </w:pPr>
      <w:rPr>
        <w:rFonts w:hint="default"/>
        <w:lang w:val="en-us" w:eastAsia="en-us" w:bidi="en-us"/>
      </w:rPr>
    </w:lvl>
    <w:lvl w:ilvl="8">
      <w:start w:val="0"/>
      <w:numFmt w:val="bullet"/>
      <w:lvlText w:val="•"/>
      <w:lvlJc w:val="left"/>
      <w:pPr>
        <w:ind w:left="6204" w:hanging="252"/>
      </w:pPr>
      <w:rPr>
        <w:rFonts w:hint="default"/>
        <w:lang w:val="en-us" w:eastAsia="en-us" w:bidi="en-us"/>
      </w:rPr>
    </w:lvl>
  </w:abstractNum>
  <w:abstractNum w:abstractNumId="14">
    <w:multiLevelType w:val="hybridMultilevel"/>
    <w:lvl w:ilvl="0">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1">
      <w:start w:val="0"/>
      <w:numFmt w:val="bullet"/>
      <w:lvlText w:val="•"/>
      <w:lvlJc w:val="left"/>
      <w:pPr>
        <w:ind w:left="1182" w:hanging="180"/>
      </w:pPr>
      <w:rPr>
        <w:rFonts w:hint="default"/>
        <w:lang w:val="en-us" w:eastAsia="en-us" w:bidi="en-us"/>
      </w:rPr>
    </w:lvl>
    <w:lvl w:ilvl="2">
      <w:start w:val="0"/>
      <w:numFmt w:val="bullet"/>
      <w:lvlText w:val="•"/>
      <w:lvlJc w:val="left"/>
      <w:pPr>
        <w:ind w:left="1884" w:hanging="180"/>
      </w:pPr>
      <w:rPr>
        <w:rFonts w:hint="default"/>
        <w:lang w:val="en-us" w:eastAsia="en-us" w:bidi="en-us"/>
      </w:rPr>
    </w:lvl>
    <w:lvl w:ilvl="3">
      <w:start w:val="0"/>
      <w:numFmt w:val="bullet"/>
      <w:lvlText w:val="•"/>
      <w:lvlJc w:val="left"/>
      <w:pPr>
        <w:ind w:left="2586" w:hanging="180"/>
      </w:pPr>
      <w:rPr>
        <w:rFonts w:hint="default"/>
        <w:lang w:val="en-us" w:eastAsia="en-us" w:bidi="en-us"/>
      </w:rPr>
    </w:lvl>
    <w:lvl w:ilvl="4">
      <w:start w:val="0"/>
      <w:numFmt w:val="bullet"/>
      <w:lvlText w:val="•"/>
      <w:lvlJc w:val="left"/>
      <w:pPr>
        <w:ind w:left="3288" w:hanging="180"/>
      </w:pPr>
      <w:rPr>
        <w:rFonts w:hint="default"/>
        <w:lang w:val="en-us" w:eastAsia="en-us" w:bidi="en-us"/>
      </w:rPr>
    </w:lvl>
    <w:lvl w:ilvl="5">
      <w:start w:val="0"/>
      <w:numFmt w:val="bullet"/>
      <w:lvlText w:val="•"/>
      <w:lvlJc w:val="left"/>
      <w:pPr>
        <w:ind w:left="3990" w:hanging="180"/>
      </w:pPr>
      <w:rPr>
        <w:rFonts w:hint="default"/>
        <w:lang w:val="en-us" w:eastAsia="en-us" w:bidi="en-us"/>
      </w:rPr>
    </w:lvl>
    <w:lvl w:ilvl="6">
      <w:start w:val="0"/>
      <w:numFmt w:val="bullet"/>
      <w:lvlText w:val="•"/>
      <w:lvlJc w:val="left"/>
      <w:pPr>
        <w:ind w:left="4692" w:hanging="180"/>
      </w:pPr>
      <w:rPr>
        <w:rFonts w:hint="default"/>
        <w:lang w:val="en-us" w:eastAsia="en-us" w:bidi="en-us"/>
      </w:rPr>
    </w:lvl>
    <w:lvl w:ilvl="7">
      <w:start w:val="0"/>
      <w:numFmt w:val="bullet"/>
      <w:lvlText w:val="•"/>
      <w:lvlJc w:val="left"/>
      <w:pPr>
        <w:ind w:left="5394" w:hanging="180"/>
      </w:pPr>
      <w:rPr>
        <w:rFonts w:hint="default"/>
        <w:lang w:val="en-us" w:eastAsia="en-us" w:bidi="en-us"/>
      </w:rPr>
    </w:lvl>
    <w:lvl w:ilvl="8">
      <w:start w:val="0"/>
      <w:numFmt w:val="bullet"/>
      <w:lvlText w:val="•"/>
      <w:lvlJc w:val="left"/>
      <w:pPr>
        <w:ind w:left="6096" w:hanging="180"/>
      </w:pPr>
      <w:rPr>
        <w:rFonts w:hint="default"/>
        <w:lang w:val="en-us" w:eastAsia="en-us" w:bidi="en-us"/>
      </w:rPr>
    </w:lvl>
  </w:abstractNum>
  <w:abstractNum w:abstractNumId="13">
    <w:multiLevelType w:val="hybridMultilevel"/>
    <w:lvl w:ilvl="0">
      <w:start w:val="1"/>
      <w:numFmt w:val="decimal"/>
      <w:lvlText w:val="%1"/>
      <w:lvlJc w:val="left"/>
      <w:pPr>
        <w:ind w:left="480" w:hanging="255"/>
        <w:jc w:val="right"/>
      </w:pPr>
      <w:rPr>
        <w:rFonts w:hint="default" w:ascii="Palatino Linotype" w:hAnsi="Palatino Linotype" w:eastAsia="Palatino Linotype" w:cs="Palatino Linotype"/>
        <w:color w:val="231F20"/>
        <w:spacing w:val="-7"/>
        <w:w w:val="99"/>
        <w:sz w:val="17"/>
        <w:szCs w:val="17"/>
        <w:lang w:val="en-us" w:eastAsia="en-us" w:bidi="en-us"/>
      </w:rPr>
    </w:lvl>
    <w:lvl w:ilvl="1">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348" w:hanging="180"/>
      </w:pPr>
      <w:rPr>
        <w:rFonts w:hint="default"/>
        <w:lang w:val="en-us" w:eastAsia="en-us" w:bidi="en-us"/>
      </w:rPr>
    </w:lvl>
    <w:lvl w:ilvl="3">
      <w:start w:val="0"/>
      <w:numFmt w:val="bullet"/>
      <w:lvlText w:val="•"/>
      <w:lvlJc w:val="left"/>
      <w:pPr>
        <w:ind w:left="2117" w:hanging="180"/>
      </w:pPr>
      <w:rPr>
        <w:rFonts w:hint="default"/>
        <w:lang w:val="en-us" w:eastAsia="en-us" w:bidi="en-us"/>
      </w:rPr>
    </w:lvl>
    <w:lvl w:ilvl="4">
      <w:start w:val="0"/>
      <w:numFmt w:val="bullet"/>
      <w:lvlText w:val="•"/>
      <w:lvlJc w:val="left"/>
      <w:pPr>
        <w:ind w:left="2886" w:hanging="180"/>
      </w:pPr>
      <w:rPr>
        <w:rFonts w:hint="default"/>
        <w:lang w:val="en-us" w:eastAsia="en-us" w:bidi="en-us"/>
      </w:rPr>
    </w:lvl>
    <w:lvl w:ilvl="5">
      <w:start w:val="0"/>
      <w:numFmt w:val="bullet"/>
      <w:lvlText w:val="•"/>
      <w:lvlJc w:val="left"/>
      <w:pPr>
        <w:ind w:left="3655" w:hanging="180"/>
      </w:pPr>
      <w:rPr>
        <w:rFonts w:hint="default"/>
        <w:lang w:val="en-us" w:eastAsia="en-us" w:bidi="en-us"/>
      </w:rPr>
    </w:lvl>
    <w:lvl w:ilvl="6">
      <w:start w:val="0"/>
      <w:numFmt w:val="bullet"/>
      <w:lvlText w:val="•"/>
      <w:lvlJc w:val="left"/>
      <w:pPr>
        <w:ind w:left="4424" w:hanging="180"/>
      </w:pPr>
      <w:rPr>
        <w:rFonts w:hint="default"/>
        <w:lang w:val="en-us" w:eastAsia="en-us" w:bidi="en-us"/>
      </w:rPr>
    </w:lvl>
    <w:lvl w:ilvl="7">
      <w:start w:val="0"/>
      <w:numFmt w:val="bullet"/>
      <w:lvlText w:val="•"/>
      <w:lvlJc w:val="left"/>
      <w:pPr>
        <w:ind w:left="5193" w:hanging="180"/>
      </w:pPr>
      <w:rPr>
        <w:rFonts w:hint="default"/>
        <w:lang w:val="en-us" w:eastAsia="en-us" w:bidi="en-us"/>
      </w:rPr>
    </w:lvl>
    <w:lvl w:ilvl="8">
      <w:start w:val="0"/>
      <w:numFmt w:val="bullet"/>
      <w:lvlText w:val="•"/>
      <w:lvlJc w:val="left"/>
      <w:pPr>
        <w:ind w:left="5962" w:hanging="180"/>
      </w:pPr>
      <w:rPr>
        <w:rFonts w:hint="default"/>
        <w:lang w:val="en-us" w:eastAsia="en-us" w:bidi="en-us"/>
      </w:rPr>
    </w:lvl>
  </w:abstractNum>
  <w:abstractNum w:abstractNumId="12">
    <w:multiLevelType w:val="hybridMultilevel"/>
    <w:lvl w:ilvl="0">
      <w:start w:val="0"/>
      <w:numFmt w:val="bullet"/>
      <w:lvlText w:val="•"/>
      <w:lvlJc w:val="left"/>
      <w:pPr>
        <w:ind w:left="480" w:hanging="180"/>
      </w:pPr>
      <w:rPr>
        <w:rFonts w:hint="default" w:ascii="Palatino Linotype" w:hAnsi="Palatino Linotype" w:eastAsia="Palatino Linotype" w:cs="Palatino Linotype"/>
        <w:color w:val="231F20"/>
        <w:spacing w:val="-20"/>
        <w:w w:val="99"/>
        <w:sz w:val="18"/>
        <w:szCs w:val="18"/>
        <w:lang w:val="en-us" w:eastAsia="en-us" w:bidi="en-us"/>
      </w:rPr>
    </w:lvl>
    <w:lvl w:ilvl="1">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348" w:hanging="180"/>
      </w:pPr>
      <w:rPr>
        <w:rFonts w:hint="default"/>
        <w:lang w:val="en-us" w:eastAsia="en-us" w:bidi="en-us"/>
      </w:rPr>
    </w:lvl>
    <w:lvl w:ilvl="3">
      <w:start w:val="0"/>
      <w:numFmt w:val="bullet"/>
      <w:lvlText w:val="•"/>
      <w:lvlJc w:val="left"/>
      <w:pPr>
        <w:ind w:left="2117" w:hanging="180"/>
      </w:pPr>
      <w:rPr>
        <w:rFonts w:hint="default"/>
        <w:lang w:val="en-us" w:eastAsia="en-us" w:bidi="en-us"/>
      </w:rPr>
    </w:lvl>
    <w:lvl w:ilvl="4">
      <w:start w:val="0"/>
      <w:numFmt w:val="bullet"/>
      <w:lvlText w:val="•"/>
      <w:lvlJc w:val="left"/>
      <w:pPr>
        <w:ind w:left="2886" w:hanging="180"/>
      </w:pPr>
      <w:rPr>
        <w:rFonts w:hint="default"/>
        <w:lang w:val="en-us" w:eastAsia="en-us" w:bidi="en-us"/>
      </w:rPr>
    </w:lvl>
    <w:lvl w:ilvl="5">
      <w:start w:val="0"/>
      <w:numFmt w:val="bullet"/>
      <w:lvlText w:val="•"/>
      <w:lvlJc w:val="left"/>
      <w:pPr>
        <w:ind w:left="3655" w:hanging="180"/>
      </w:pPr>
      <w:rPr>
        <w:rFonts w:hint="default"/>
        <w:lang w:val="en-us" w:eastAsia="en-us" w:bidi="en-us"/>
      </w:rPr>
    </w:lvl>
    <w:lvl w:ilvl="6">
      <w:start w:val="0"/>
      <w:numFmt w:val="bullet"/>
      <w:lvlText w:val="•"/>
      <w:lvlJc w:val="left"/>
      <w:pPr>
        <w:ind w:left="4424" w:hanging="180"/>
      </w:pPr>
      <w:rPr>
        <w:rFonts w:hint="default"/>
        <w:lang w:val="en-us" w:eastAsia="en-us" w:bidi="en-us"/>
      </w:rPr>
    </w:lvl>
    <w:lvl w:ilvl="7">
      <w:start w:val="0"/>
      <w:numFmt w:val="bullet"/>
      <w:lvlText w:val="•"/>
      <w:lvlJc w:val="left"/>
      <w:pPr>
        <w:ind w:left="5193" w:hanging="180"/>
      </w:pPr>
      <w:rPr>
        <w:rFonts w:hint="default"/>
        <w:lang w:val="en-us" w:eastAsia="en-us" w:bidi="en-us"/>
      </w:rPr>
    </w:lvl>
    <w:lvl w:ilvl="8">
      <w:start w:val="0"/>
      <w:numFmt w:val="bullet"/>
      <w:lvlText w:val="•"/>
      <w:lvlJc w:val="left"/>
      <w:pPr>
        <w:ind w:left="5962" w:hanging="180"/>
      </w:pPr>
      <w:rPr>
        <w:rFonts w:hint="default"/>
        <w:lang w:val="en-us" w:eastAsia="en-us" w:bidi="en-us"/>
      </w:rPr>
    </w:lvl>
  </w:abstractNum>
  <w:abstractNum w:abstractNumId="11">
    <w:multiLevelType w:val="hybridMultilevel"/>
    <w:lvl w:ilvl="0">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1">
      <w:start w:val="0"/>
      <w:numFmt w:val="bullet"/>
      <w:lvlText w:val="•"/>
      <w:lvlJc w:val="left"/>
      <w:pPr>
        <w:ind w:left="1272" w:hanging="180"/>
      </w:pPr>
      <w:rPr>
        <w:rFonts w:hint="default"/>
        <w:lang w:val="en-us" w:eastAsia="en-us" w:bidi="en-us"/>
      </w:rPr>
    </w:lvl>
    <w:lvl w:ilvl="2">
      <w:start w:val="0"/>
      <w:numFmt w:val="bullet"/>
      <w:lvlText w:val="•"/>
      <w:lvlJc w:val="left"/>
      <w:pPr>
        <w:ind w:left="1964" w:hanging="180"/>
      </w:pPr>
      <w:rPr>
        <w:rFonts w:hint="default"/>
        <w:lang w:val="en-us" w:eastAsia="en-us" w:bidi="en-us"/>
      </w:rPr>
    </w:lvl>
    <w:lvl w:ilvl="3">
      <w:start w:val="0"/>
      <w:numFmt w:val="bullet"/>
      <w:lvlText w:val="•"/>
      <w:lvlJc w:val="left"/>
      <w:pPr>
        <w:ind w:left="2656" w:hanging="180"/>
      </w:pPr>
      <w:rPr>
        <w:rFonts w:hint="default"/>
        <w:lang w:val="en-us" w:eastAsia="en-us" w:bidi="en-us"/>
      </w:rPr>
    </w:lvl>
    <w:lvl w:ilvl="4">
      <w:start w:val="0"/>
      <w:numFmt w:val="bullet"/>
      <w:lvlText w:val="•"/>
      <w:lvlJc w:val="left"/>
      <w:pPr>
        <w:ind w:left="3348" w:hanging="180"/>
      </w:pPr>
      <w:rPr>
        <w:rFonts w:hint="default"/>
        <w:lang w:val="en-us" w:eastAsia="en-us" w:bidi="en-us"/>
      </w:rPr>
    </w:lvl>
    <w:lvl w:ilvl="5">
      <w:start w:val="0"/>
      <w:numFmt w:val="bullet"/>
      <w:lvlText w:val="•"/>
      <w:lvlJc w:val="left"/>
      <w:pPr>
        <w:ind w:left="4040" w:hanging="180"/>
      </w:pPr>
      <w:rPr>
        <w:rFonts w:hint="default"/>
        <w:lang w:val="en-us" w:eastAsia="en-us" w:bidi="en-us"/>
      </w:rPr>
    </w:lvl>
    <w:lvl w:ilvl="6">
      <w:start w:val="0"/>
      <w:numFmt w:val="bullet"/>
      <w:lvlText w:val="•"/>
      <w:lvlJc w:val="left"/>
      <w:pPr>
        <w:ind w:left="4732" w:hanging="180"/>
      </w:pPr>
      <w:rPr>
        <w:rFonts w:hint="default"/>
        <w:lang w:val="en-us" w:eastAsia="en-us" w:bidi="en-us"/>
      </w:rPr>
    </w:lvl>
    <w:lvl w:ilvl="7">
      <w:start w:val="0"/>
      <w:numFmt w:val="bullet"/>
      <w:lvlText w:val="•"/>
      <w:lvlJc w:val="left"/>
      <w:pPr>
        <w:ind w:left="5424" w:hanging="180"/>
      </w:pPr>
      <w:rPr>
        <w:rFonts w:hint="default"/>
        <w:lang w:val="en-us" w:eastAsia="en-us" w:bidi="en-us"/>
      </w:rPr>
    </w:lvl>
    <w:lvl w:ilvl="8">
      <w:start w:val="0"/>
      <w:numFmt w:val="bullet"/>
      <w:lvlText w:val="•"/>
      <w:lvlJc w:val="left"/>
      <w:pPr>
        <w:ind w:left="6116" w:hanging="180"/>
      </w:pPr>
      <w:rPr>
        <w:rFonts w:hint="default"/>
        <w:lang w:val="en-us" w:eastAsia="en-us" w:bidi="en-us"/>
      </w:rPr>
    </w:lvl>
  </w:abstractNum>
  <w:abstractNum w:abstractNumId="10">
    <w:multiLevelType w:val="hybridMultilevel"/>
    <w:lvl w:ilvl="0">
      <w:start w:val="1"/>
      <w:numFmt w:val="decimal"/>
      <w:lvlText w:val="%1."/>
      <w:lvlJc w:val="left"/>
      <w:pPr>
        <w:ind w:left="642" w:hanging="252"/>
        <w:jc w:val="right"/>
      </w:pPr>
      <w:rPr>
        <w:rFonts w:hint="default" w:ascii="Palatino Linotype" w:hAnsi="Palatino Linotype" w:eastAsia="Palatino Linotype" w:cs="Palatino Linotype"/>
        <w:color w:val="231F20"/>
        <w:spacing w:val="-20"/>
        <w:w w:val="99"/>
        <w:sz w:val="18"/>
        <w:szCs w:val="18"/>
        <w:lang w:val="en-us" w:eastAsia="en-us" w:bidi="en-us"/>
      </w:rPr>
    </w:lvl>
    <w:lvl w:ilvl="1">
      <w:start w:val="1"/>
      <w:numFmt w:val="decimal"/>
      <w:lvlText w:val="%2."/>
      <w:lvlJc w:val="left"/>
      <w:pPr>
        <w:ind w:left="642"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2">
      <w:start w:val="1"/>
      <w:numFmt w:val="decimal"/>
      <w:lvlText w:val="%3."/>
      <w:lvlJc w:val="left"/>
      <w:pPr>
        <w:ind w:left="1110"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3">
      <w:start w:val="0"/>
      <w:numFmt w:val="bullet"/>
      <w:lvlText w:val="•"/>
      <w:lvlJc w:val="left"/>
      <w:pPr>
        <w:ind w:left="2537" w:hanging="252"/>
      </w:pPr>
      <w:rPr>
        <w:rFonts w:hint="default"/>
        <w:lang w:val="en-us" w:eastAsia="en-us" w:bidi="en-us"/>
      </w:rPr>
    </w:lvl>
    <w:lvl w:ilvl="4">
      <w:start w:val="0"/>
      <w:numFmt w:val="bullet"/>
      <w:lvlText w:val="•"/>
      <w:lvlJc w:val="left"/>
      <w:pPr>
        <w:ind w:left="3246" w:hanging="252"/>
      </w:pPr>
      <w:rPr>
        <w:rFonts w:hint="default"/>
        <w:lang w:val="en-us" w:eastAsia="en-us" w:bidi="en-us"/>
      </w:rPr>
    </w:lvl>
    <w:lvl w:ilvl="5">
      <w:start w:val="0"/>
      <w:numFmt w:val="bullet"/>
      <w:lvlText w:val="•"/>
      <w:lvlJc w:val="left"/>
      <w:pPr>
        <w:ind w:left="3955" w:hanging="252"/>
      </w:pPr>
      <w:rPr>
        <w:rFonts w:hint="default"/>
        <w:lang w:val="en-us" w:eastAsia="en-us" w:bidi="en-us"/>
      </w:rPr>
    </w:lvl>
    <w:lvl w:ilvl="6">
      <w:start w:val="0"/>
      <w:numFmt w:val="bullet"/>
      <w:lvlText w:val="•"/>
      <w:lvlJc w:val="left"/>
      <w:pPr>
        <w:ind w:left="4664" w:hanging="252"/>
      </w:pPr>
      <w:rPr>
        <w:rFonts w:hint="default"/>
        <w:lang w:val="en-us" w:eastAsia="en-us" w:bidi="en-us"/>
      </w:rPr>
    </w:lvl>
    <w:lvl w:ilvl="7">
      <w:start w:val="0"/>
      <w:numFmt w:val="bullet"/>
      <w:lvlText w:val="•"/>
      <w:lvlJc w:val="left"/>
      <w:pPr>
        <w:ind w:left="5373" w:hanging="252"/>
      </w:pPr>
      <w:rPr>
        <w:rFonts w:hint="default"/>
        <w:lang w:val="en-us" w:eastAsia="en-us" w:bidi="en-us"/>
      </w:rPr>
    </w:lvl>
    <w:lvl w:ilvl="8">
      <w:start w:val="0"/>
      <w:numFmt w:val="bullet"/>
      <w:lvlText w:val="•"/>
      <w:lvlJc w:val="left"/>
      <w:pPr>
        <w:ind w:left="6082" w:hanging="252"/>
      </w:pPr>
      <w:rPr>
        <w:rFonts w:hint="default"/>
        <w:lang w:val="en-us" w:eastAsia="en-us" w:bidi="en-us"/>
      </w:rPr>
    </w:lvl>
  </w:abstractNum>
  <w:abstractNum w:abstractNumId="9">
    <w:multiLevelType w:val="hybridMultilevel"/>
    <w:lvl w:ilvl="0">
      <w:start w:val="1"/>
      <w:numFmt w:val="decimal"/>
      <w:lvlText w:val="%1"/>
      <w:lvlJc w:val="left"/>
      <w:pPr>
        <w:ind w:left="390" w:hanging="255"/>
        <w:jc w:val="right"/>
      </w:pPr>
      <w:rPr>
        <w:rFonts w:hint="default" w:ascii="Palatino Linotype" w:hAnsi="Palatino Linotype" w:eastAsia="Palatino Linotype" w:cs="Palatino Linotype"/>
        <w:color w:val="231F20"/>
        <w:spacing w:val="-16"/>
        <w:w w:val="99"/>
        <w:sz w:val="17"/>
        <w:szCs w:val="17"/>
        <w:lang w:val="en-us" w:eastAsia="en-us" w:bidi="en-us"/>
      </w:rPr>
    </w:lvl>
    <w:lvl w:ilvl="1">
      <w:start w:val="1"/>
      <w:numFmt w:val="lowerLetter"/>
      <w:lvlText w:val="(%2)"/>
      <w:lvlJc w:val="left"/>
      <w:pPr>
        <w:ind w:left="930" w:hanging="241"/>
        <w:jc w:val="left"/>
      </w:pPr>
      <w:rPr>
        <w:rFonts w:hint="default" w:ascii="Palatino Linotype" w:hAnsi="Palatino Linotype" w:eastAsia="Palatino Linotype" w:cs="Palatino Linotype"/>
        <w:color w:val="231F20"/>
        <w:spacing w:val="-6"/>
        <w:w w:val="99"/>
        <w:sz w:val="17"/>
        <w:szCs w:val="17"/>
        <w:lang w:val="en-us" w:eastAsia="en-us" w:bidi="en-us"/>
      </w:rPr>
    </w:lvl>
    <w:lvl w:ilvl="2">
      <w:start w:val="0"/>
      <w:numFmt w:val="bullet"/>
      <w:lvlText w:val="•"/>
      <w:lvlJc w:val="left"/>
      <w:pPr>
        <w:ind w:left="1668" w:hanging="241"/>
      </w:pPr>
      <w:rPr>
        <w:rFonts w:hint="default"/>
        <w:lang w:val="en-us" w:eastAsia="en-us" w:bidi="en-us"/>
      </w:rPr>
    </w:lvl>
    <w:lvl w:ilvl="3">
      <w:start w:val="0"/>
      <w:numFmt w:val="bullet"/>
      <w:lvlText w:val="•"/>
      <w:lvlJc w:val="left"/>
      <w:pPr>
        <w:ind w:left="2397" w:hanging="241"/>
      </w:pPr>
      <w:rPr>
        <w:rFonts w:hint="default"/>
        <w:lang w:val="en-us" w:eastAsia="en-us" w:bidi="en-us"/>
      </w:rPr>
    </w:lvl>
    <w:lvl w:ilvl="4">
      <w:start w:val="0"/>
      <w:numFmt w:val="bullet"/>
      <w:lvlText w:val="•"/>
      <w:lvlJc w:val="left"/>
      <w:pPr>
        <w:ind w:left="3126" w:hanging="241"/>
      </w:pPr>
      <w:rPr>
        <w:rFonts w:hint="default"/>
        <w:lang w:val="en-us" w:eastAsia="en-us" w:bidi="en-us"/>
      </w:rPr>
    </w:lvl>
    <w:lvl w:ilvl="5">
      <w:start w:val="0"/>
      <w:numFmt w:val="bullet"/>
      <w:lvlText w:val="•"/>
      <w:lvlJc w:val="left"/>
      <w:pPr>
        <w:ind w:left="3855" w:hanging="241"/>
      </w:pPr>
      <w:rPr>
        <w:rFonts w:hint="default"/>
        <w:lang w:val="en-us" w:eastAsia="en-us" w:bidi="en-us"/>
      </w:rPr>
    </w:lvl>
    <w:lvl w:ilvl="6">
      <w:start w:val="0"/>
      <w:numFmt w:val="bullet"/>
      <w:lvlText w:val="•"/>
      <w:lvlJc w:val="left"/>
      <w:pPr>
        <w:ind w:left="4584" w:hanging="241"/>
      </w:pPr>
      <w:rPr>
        <w:rFonts w:hint="default"/>
        <w:lang w:val="en-us" w:eastAsia="en-us" w:bidi="en-us"/>
      </w:rPr>
    </w:lvl>
    <w:lvl w:ilvl="7">
      <w:start w:val="0"/>
      <w:numFmt w:val="bullet"/>
      <w:lvlText w:val="•"/>
      <w:lvlJc w:val="left"/>
      <w:pPr>
        <w:ind w:left="5313" w:hanging="241"/>
      </w:pPr>
      <w:rPr>
        <w:rFonts w:hint="default"/>
        <w:lang w:val="en-us" w:eastAsia="en-us" w:bidi="en-us"/>
      </w:rPr>
    </w:lvl>
    <w:lvl w:ilvl="8">
      <w:start w:val="0"/>
      <w:numFmt w:val="bullet"/>
      <w:lvlText w:val="•"/>
      <w:lvlJc w:val="left"/>
      <w:pPr>
        <w:ind w:left="6042" w:hanging="241"/>
      </w:pPr>
      <w:rPr>
        <w:rFonts w:hint="default"/>
        <w:lang w:val="en-us" w:eastAsia="en-us" w:bidi="en-us"/>
      </w:rPr>
    </w:lvl>
  </w:abstractNum>
  <w:abstractNum w:abstractNumId="8">
    <w:multiLevelType w:val="hybridMultilevel"/>
    <w:lvl w:ilvl="0">
      <w:start w:val="1"/>
      <w:numFmt w:val="decimal"/>
      <w:lvlText w:val="%1."/>
      <w:lvlJc w:val="left"/>
      <w:pPr>
        <w:ind w:left="642"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1"/>
      <w:numFmt w:val="decimal"/>
      <w:lvlText w:val="%2."/>
      <w:lvlJc w:val="left"/>
      <w:pPr>
        <w:ind w:left="1110"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2">
      <w:start w:val="0"/>
      <w:numFmt w:val="bullet"/>
      <w:lvlText w:val="•"/>
      <w:lvlJc w:val="left"/>
      <w:pPr>
        <w:ind w:left="1828" w:hanging="252"/>
      </w:pPr>
      <w:rPr>
        <w:rFonts w:hint="default"/>
        <w:lang w:val="en-us" w:eastAsia="en-us" w:bidi="en-us"/>
      </w:rPr>
    </w:lvl>
    <w:lvl w:ilvl="3">
      <w:start w:val="0"/>
      <w:numFmt w:val="bullet"/>
      <w:lvlText w:val="•"/>
      <w:lvlJc w:val="left"/>
      <w:pPr>
        <w:ind w:left="2537" w:hanging="252"/>
      </w:pPr>
      <w:rPr>
        <w:rFonts w:hint="default"/>
        <w:lang w:val="en-us" w:eastAsia="en-us" w:bidi="en-us"/>
      </w:rPr>
    </w:lvl>
    <w:lvl w:ilvl="4">
      <w:start w:val="0"/>
      <w:numFmt w:val="bullet"/>
      <w:lvlText w:val="•"/>
      <w:lvlJc w:val="left"/>
      <w:pPr>
        <w:ind w:left="3246" w:hanging="252"/>
      </w:pPr>
      <w:rPr>
        <w:rFonts w:hint="default"/>
        <w:lang w:val="en-us" w:eastAsia="en-us" w:bidi="en-us"/>
      </w:rPr>
    </w:lvl>
    <w:lvl w:ilvl="5">
      <w:start w:val="0"/>
      <w:numFmt w:val="bullet"/>
      <w:lvlText w:val="•"/>
      <w:lvlJc w:val="left"/>
      <w:pPr>
        <w:ind w:left="3955" w:hanging="252"/>
      </w:pPr>
      <w:rPr>
        <w:rFonts w:hint="default"/>
        <w:lang w:val="en-us" w:eastAsia="en-us" w:bidi="en-us"/>
      </w:rPr>
    </w:lvl>
    <w:lvl w:ilvl="6">
      <w:start w:val="0"/>
      <w:numFmt w:val="bullet"/>
      <w:lvlText w:val="•"/>
      <w:lvlJc w:val="left"/>
      <w:pPr>
        <w:ind w:left="4664" w:hanging="252"/>
      </w:pPr>
      <w:rPr>
        <w:rFonts w:hint="default"/>
        <w:lang w:val="en-us" w:eastAsia="en-us" w:bidi="en-us"/>
      </w:rPr>
    </w:lvl>
    <w:lvl w:ilvl="7">
      <w:start w:val="0"/>
      <w:numFmt w:val="bullet"/>
      <w:lvlText w:val="•"/>
      <w:lvlJc w:val="left"/>
      <w:pPr>
        <w:ind w:left="5373" w:hanging="252"/>
      </w:pPr>
      <w:rPr>
        <w:rFonts w:hint="default"/>
        <w:lang w:val="en-us" w:eastAsia="en-us" w:bidi="en-us"/>
      </w:rPr>
    </w:lvl>
    <w:lvl w:ilvl="8">
      <w:start w:val="0"/>
      <w:numFmt w:val="bullet"/>
      <w:lvlText w:val="•"/>
      <w:lvlJc w:val="left"/>
      <w:pPr>
        <w:ind w:left="6082" w:hanging="252"/>
      </w:pPr>
      <w:rPr>
        <w:rFonts w:hint="default"/>
        <w:lang w:val="en-us" w:eastAsia="en-us" w:bidi="en-us"/>
      </w:rPr>
    </w:lvl>
  </w:abstractNum>
  <w:abstractNum w:abstractNumId="7">
    <w:multiLevelType w:val="hybridMultilevel"/>
    <w:lvl w:ilvl="0">
      <w:start w:val="1"/>
      <w:numFmt w:val="decimal"/>
      <w:lvlText w:val="%1."/>
      <w:lvlJc w:val="left"/>
      <w:pPr>
        <w:ind w:left="552"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75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508" w:hanging="180"/>
      </w:pPr>
      <w:rPr>
        <w:rFonts w:hint="default"/>
        <w:lang w:val="en-us" w:eastAsia="en-us" w:bidi="en-us"/>
      </w:rPr>
    </w:lvl>
    <w:lvl w:ilvl="3">
      <w:start w:val="0"/>
      <w:numFmt w:val="bullet"/>
      <w:lvlText w:val="•"/>
      <w:lvlJc w:val="left"/>
      <w:pPr>
        <w:ind w:left="2257" w:hanging="180"/>
      </w:pPr>
      <w:rPr>
        <w:rFonts w:hint="default"/>
        <w:lang w:val="en-us" w:eastAsia="en-us" w:bidi="en-us"/>
      </w:rPr>
    </w:lvl>
    <w:lvl w:ilvl="4">
      <w:start w:val="0"/>
      <w:numFmt w:val="bullet"/>
      <w:lvlText w:val="•"/>
      <w:lvlJc w:val="left"/>
      <w:pPr>
        <w:ind w:left="3006" w:hanging="180"/>
      </w:pPr>
      <w:rPr>
        <w:rFonts w:hint="default"/>
        <w:lang w:val="en-us" w:eastAsia="en-us" w:bidi="en-us"/>
      </w:rPr>
    </w:lvl>
    <w:lvl w:ilvl="5">
      <w:start w:val="0"/>
      <w:numFmt w:val="bullet"/>
      <w:lvlText w:val="•"/>
      <w:lvlJc w:val="left"/>
      <w:pPr>
        <w:ind w:left="3755" w:hanging="180"/>
      </w:pPr>
      <w:rPr>
        <w:rFonts w:hint="default"/>
        <w:lang w:val="en-us" w:eastAsia="en-us" w:bidi="en-us"/>
      </w:rPr>
    </w:lvl>
    <w:lvl w:ilvl="6">
      <w:start w:val="0"/>
      <w:numFmt w:val="bullet"/>
      <w:lvlText w:val="•"/>
      <w:lvlJc w:val="left"/>
      <w:pPr>
        <w:ind w:left="4504" w:hanging="180"/>
      </w:pPr>
      <w:rPr>
        <w:rFonts w:hint="default"/>
        <w:lang w:val="en-us" w:eastAsia="en-us" w:bidi="en-us"/>
      </w:rPr>
    </w:lvl>
    <w:lvl w:ilvl="7">
      <w:start w:val="0"/>
      <w:numFmt w:val="bullet"/>
      <w:lvlText w:val="•"/>
      <w:lvlJc w:val="left"/>
      <w:pPr>
        <w:ind w:left="5253" w:hanging="180"/>
      </w:pPr>
      <w:rPr>
        <w:rFonts w:hint="default"/>
        <w:lang w:val="en-us" w:eastAsia="en-us" w:bidi="en-us"/>
      </w:rPr>
    </w:lvl>
    <w:lvl w:ilvl="8">
      <w:start w:val="0"/>
      <w:numFmt w:val="bullet"/>
      <w:lvlText w:val="•"/>
      <w:lvlJc w:val="left"/>
      <w:pPr>
        <w:ind w:left="6002" w:hanging="180"/>
      </w:pPr>
      <w:rPr>
        <w:rFonts w:hint="default"/>
        <w:lang w:val="en-us" w:eastAsia="en-us" w:bidi="en-us"/>
      </w:rPr>
    </w:lvl>
  </w:abstractNum>
  <w:abstractNum w:abstractNumId="6">
    <w:multiLevelType w:val="hybridMultilevel"/>
    <w:lvl w:ilvl="0">
      <w:start w:val="1"/>
      <w:numFmt w:val="decimal"/>
      <w:lvlText w:val="%1."/>
      <w:lvlJc w:val="left"/>
      <w:pPr>
        <w:ind w:left="642" w:hanging="252"/>
        <w:jc w:val="lef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326" w:hanging="252"/>
      </w:pPr>
      <w:rPr>
        <w:rFonts w:hint="default"/>
        <w:lang w:val="en-us" w:eastAsia="en-us" w:bidi="en-us"/>
      </w:rPr>
    </w:lvl>
    <w:lvl w:ilvl="2">
      <w:start w:val="0"/>
      <w:numFmt w:val="bullet"/>
      <w:lvlText w:val="•"/>
      <w:lvlJc w:val="left"/>
      <w:pPr>
        <w:ind w:left="2012" w:hanging="252"/>
      </w:pPr>
      <w:rPr>
        <w:rFonts w:hint="default"/>
        <w:lang w:val="en-us" w:eastAsia="en-us" w:bidi="en-us"/>
      </w:rPr>
    </w:lvl>
    <w:lvl w:ilvl="3">
      <w:start w:val="0"/>
      <w:numFmt w:val="bullet"/>
      <w:lvlText w:val="•"/>
      <w:lvlJc w:val="left"/>
      <w:pPr>
        <w:ind w:left="2698" w:hanging="252"/>
      </w:pPr>
      <w:rPr>
        <w:rFonts w:hint="default"/>
        <w:lang w:val="en-us" w:eastAsia="en-us" w:bidi="en-us"/>
      </w:rPr>
    </w:lvl>
    <w:lvl w:ilvl="4">
      <w:start w:val="0"/>
      <w:numFmt w:val="bullet"/>
      <w:lvlText w:val="•"/>
      <w:lvlJc w:val="left"/>
      <w:pPr>
        <w:ind w:left="3384" w:hanging="252"/>
      </w:pPr>
      <w:rPr>
        <w:rFonts w:hint="default"/>
        <w:lang w:val="en-us" w:eastAsia="en-us" w:bidi="en-us"/>
      </w:rPr>
    </w:lvl>
    <w:lvl w:ilvl="5">
      <w:start w:val="0"/>
      <w:numFmt w:val="bullet"/>
      <w:lvlText w:val="•"/>
      <w:lvlJc w:val="left"/>
      <w:pPr>
        <w:ind w:left="4070" w:hanging="252"/>
      </w:pPr>
      <w:rPr>
        <w:rFonts w:hint="default"/>
        <w:lang w:val="en-us" w:eastAsia="en-us" w:bidi="en-us"/>
      </w:rPr>
    </w:lvl>
    <w:lvl w:ilvl="6">
      <w:start w:val="0"/>
      <w:numFmt w:val="bullet"/>
      <w:lvlText w:val="•"/>
      <w:lvlJc w:val="left"/>
      <w:pPr>
        <w:ind w:left="4756" w:hanging="252"/>
      </w:pPr>
      <w:rPr>
        <w:rFonts w:hint="default"/>
        <w:lang w:val="en-us" w:eastAsia="en-us" w:bidi="en-us"/>
      </w:rPr>
    </w:lvl>
    <w:lvl w:ilvl="7">
      <w:start w:val="0"/>
      <w:numFmt w:val="bullet"/>
      <w:lvlText w:val="•"/>
      <w:lvlJc w:val="left"/>
      <w:pPr>
        <w:ind w:left="5442" w:hanging="252"/>
      </w:pPr>
      <w:rPr>
        <w:rFonts w:hint="default"/>
        <w:lang w:val="en-us" w:eastAsia="en-us" w:bidi="en-us"/>
      </w:rPr>
    </w:lvl>
    <w:lvl w:ilvl="8">
      <w:start w:val="0"/>
      <w:numFmt w:val="bullet"/>
      <w:lvlText w:val="•"/>
      <w:lvlJc w:val="left"/>
      <w:pPr>
        <w:ind w:left="6128" w:hanging="252"/>
      </w:pPr>
      <w:rPr>
        <w:rFonts w:hint="default"/>
        <w:lang w:val="en-us" w:eastAsia="en-us" w:bidi="en-us"/>
      </w:rPr>
    </w:lvl>
  </w:abstractNum>
  <w:abstractNum w:abstractNumId="5">
    <w:multiLevelType w:val="hybridMultilevel"/>
    <w:lvl w:ilvl="0">
      <w:start w:val="1"/>
      <w:numFmt w:val="decimal"/>
      <w:lvlText w:val="%1."/>
      <w:lvlJc w:val="left"/>
      <w:pPr>
        <w:ind w:left="552"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254" w:hanging="252"/>
      </w:pPr>
      <w:rPr>
        <w:rFonts w:hint="default"/>
        <w:lang w:val="en-us" w:eastAsia="en-us" w:bidi="en-us"/>
      </w:rPr>
    </w:lvl>
    <w:lvl w:ilvl="2">
      <w:start w:val="0"/>
      <w:numFmt w:val="bullet"/>
      <w:lvlText w:val="•"/>
      <w:lvlJc w:val="left"/>
      <w:pPr>
        <w:ind w:left="1948" w:hanging="252"/>
      </w:pPr>
      <w:rPr>
        <w:rFonts w:hint="default"/>
        <w:lang w:val="en-us" w:eastAsia="en-us" w:bidi="en-us"/>
      </w:rPr>
    </w:lvl>
    <w:lvl w:ilvl="3">
      <w:start w:val="0"/>
      <w:numFmt w:val="bullet"/>
      <w:lvlText w:val="•"/>
      <w:lvlJc w:val="left"/>
      <w:pPr>
        <w:ind w:left="2642" w:hanging="252"/>
      </w:pPr>
      <w:rPr>
        <w:rFonts w:hint="default"/>
        <w:lang w:val="en-us" w:eastAsia="en-us" w:bidi="en-us"/>
      </w:rPr>
    </w:lvl>
    <w:lvl w:ilvl="4">
      <w:start w:val="0"/>
      <w:numFmt w:val="bullet"/>
      <w:lvlText w:val="•"/>
      <w:lvlJc w:val="left"/>
      <w:pPr>
        <w:ind w:left="3336" w:hanging="252"/>
      </w:pPr>
      <w:rPr>
        <w:rFonts w:hint="default"/>
        <w:lang w:val="en-us" w:eastAsia="en-us" w:bidi="en-us"/>
      </w:rPr>
    </w:lvl>
    <w:lvl w:ilvl="5">
      <w:start w:val="0"/>
      <w:numFmt w:val="bullet"/>
      <w:lvlText w:val="•"/>
      <w:lvlJc w:val="left"/>
      <w:pPr>
        <w:ind w:left="4030" w:hanging="252"/>
      </w:pPr>
      <w:rPr>
        <w:rFonts w:hint="default"/>
        <w:lang w:val="en-us" w:eastAsia="en-us" w:bidi="en-us"/>
      </w:rPr>
    </w:lvl>
    <w:lvl w:ilvl="6">
      <w:start w:val="0"/>
      <w:numFmt w:val="bullet"/>
      <w:lvlText w:val="•"/>
      <w:lvlJc w:val="left"/>
      <w:pPr>
        <w:ind w:left="4724" w:hanging="252"/>
      </w:pPr>
      <w:rPr>
        <w:rFonts w:hint="default"/>
        <w:lang w:val="en-us" w:eastAsia="en-us" w:bidi="en-us"/>
      </w:rPr>
    </w:lvl>
    <w:lvl w:ilvl="7">
      <w:start w:val="0"/>
      <w:numFmt w:val="bullet"/>
      <w:lvlText w:val="•"/>
      <w:lvlJc w:val="left"/>
      <w:pPr>
        <w:ind w:left="5418" w:hanging="252"/>
      </w:pPr>
      <w:rPr>
        <w:rFonts w:hint="default"/>
        <w:lang w:val="en-us" w:eastAsia="en-us" w:bidi="en-us"/>
      </w:rPr>
    </w:lvl>
    <w:lvl w:ilvl="8">
      <w:start w:val="0"/>
      <w:numFmt w:val="bullet"/>
      <w:lvlText w:val="•"/>
      <w:lvlJc w:val="left"/>
      <w:pPr>
        <w:ind w:left="6112" w:hanging="252"/>
      </w:pPr>
      <w:rPr>
        <w:rFonts w:hint="default"/>
        <w:lang w:val="en-us" w:eastAsia="en-us" w:bidi="en-us"/>
      </w:rPr>
    </w:lvl>
  </w:abstractNum>
  <w:abstractNum w:abstractNumId="4">
    <w:multiLevelType w:val="hybridMultilevel"/>
    <w:lvl w:ilvl="0">
      <w:start w:val="20"/>
      <w:numFmt w:val="decimal"/>
      <w:lvlText w:val="%1"/>
      <w:lvlJc w:val="left"/>
      <w:pPr>
        <w:ind w:left="480" w:hanging="255"/>
        <w:jc w:val="left"/>
      </w:pPr>
      <w:rPr>
        <w:rFonts w:hint="default" w:ascii="Palatino Linotype" w:hAnsi="Palatino Linotype" w:eastAsia="Palatino Linotype" w:cs="Palatino Linotype"/>
        <w:color w:val="231F20"/>
        <w:spacing w:val="-4"/>
        <w:w w:val="98"/>
        <w:sz w:val="17"/>
        <w:szCs w:val="17"/>
        <w:lang w:val="en-us" w:eastAsia="en-us" w:bidi="en-us"/>
      </w:rPr>
    </w:lvl>
    <w:lvl w:ilvl="1">
      <w:start w:val="0"/>
      <w:numFmt w:val="bullet"/>
      <w:lvlText w:val="•"/>
      <w:lvlJc w:val="left"/>
      <w:pPr>
        <w:ind w:left="84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1580" w:hanging="180"/>
      </w:pPr>
      <w:rPr>
        <w:rFonts w:hint="default"/>
        <w:lang w:val="en-us" w:eastAsia="en-us" w:bidi="en-us"/>
      </w:rPr>
    </w:lvl>
    <w:lvl w:ilvl="3">
      <w:start w:val="0"/>
      <w:numFmt w:val="bullet"/>
      <w:lvlText w:val="•"/>
      <w:lvlJc w:val="left"/>
      <w:pPr>
        <w:ind w:left="2320" w:hanging="180"/>
      </w:pPr>
      <w:rPr>
        <w:rFonts w:hint="default"/>
        <w:lang w:val="en-us" w:eastAsia="en-us" w:bidi="en-us"/>
      </w:rPr>
    </w:lvl>
    <w:lvl w:ilvl="4">
      <w:start w:val="0"/>
      <w:numFmt w:val="bullet"/>
      <w:lvlText w:val="•"/>
      <w:lvlJc w:val="left"/>
      <w:pPr>
        <w:ind w:left="3060" w:hanging="180"/>
      </w:pPr>
      <w:rPr>
        <w:rFonts w:hint="default"/>
        <w:lang w:val="en-us" w:eastAsia="en-us" w:bidi="en-us"/>
      </w:rPr>
    </w:lvl>
    <w:lvl w:ilvl="5">
      <w:start w:val="0"/>
      <w:numFmt w:val="bullet"/>
      <w:lvlText w:val="•"/>
      <w:lvlJc w:val="left"/>
      <w:pPr>
        <w:ind w:left="3800" w:hanging="180"/>
      </w:pPr>
      <w:rPr>
        <w:rFonts w:hint="default"/>
        <w:lang w:val="en-us" w:eastAsia="en-us" w:bidi="en-us"/>
      </w:rPr>
    </w:lvl>
    <w:lvl w:ilvl="6">
      <w:start w:val="0"/>
      <w:numFmt w:val="bullet"/>
      <w:lvlText w:val="•"/>
      <w:lvlJc w:val="left"/>
      <w:pPr>
        <w:ind w:left="4540" w:hanging="180"/>
      </w:pPr>
      <w:rPr>
        <w:rFonts w:hint="default"/>
        <w:lang w:val="en-us" w:eastAsia="en-us" w:bidi="en-us"/>
      </w:rPr>
    </w:lvl>
    <w:lvl w:ilvl="7">
      <w:start w:val="0"/>
      <w:numFmt w:val="bullet"/>
      <w:lvlText w:val="•"/>
      <w:lvlJc w:val="left"/>
      <w:pPr>
        <w:ind w:left="5280" w:hanging="180"/>
      </w:pPr>
      <w:rPr>
        <w:rFonts w:hint="default"/>
        <w:lang w:val="en-us" w:eastAsia="en-us" w:bidi="en-us"/>
      </w:rPr>
    </w:lvl>
    <w:lvl w:ilvl="8">
      <w:start w:val="0"/>
      <w:numFmt w:val="bullet"/>
      <w:lvlText w:val="•"/>
      <w:lvlJc w:val="left"/>
      <w:pPr>
        <w:ind w:left="6020" w:hanging="180"/>
      </w:pPr>
      <w:rPr>
        <w:rFonts w:hint="default"/>
        <w:lang w:val="en-us" w:eastAsia="en-us" w:bidi="en-us"/>
      </w:rPr>
    </w:lvl>
  </w:abstractNum>
  <w:abstractNum w:abstractNumId="3">
    <w:multiLevelType w:val="hybridMultilevel"/>
    <w:lvl w:ilvl="0">
      <w:start w:val="1"/>
      <w:numFmt w:val="decimal"/>
      <w:lvlText w:val="%1"/>
      <w:lvlJc w:val="left"/>
      <w:pPr>
        <w:ind w:left="390" w:hanging="255"/>
        <w:jc w:val="right"/>
      </w:pPr>
      <w:rPr>
        <w:rFonts w:hint="default" w:ascii="Palatino Linotype" w:hAnsi="Palatino Linotype" w:eastAsia="Palatino Linotype" w:cs="Palatino Linotype"/>
        <w:color w:val="231F20"/>
        <w:spacing w:val="-16"/>
        <w:w w:val="99"/>
        <w:sz w:val="17"/>
        <w:szCs w:val="17"/>
        <w:lang w:val="en-us" w:eastAsia="en-us" w:bidi="en-us"/>
      </w:rPr>
    </w:lvl>
    <w:lvl w:ilvl="1">
      <w:start w:val="0"/>
      <w:numFmt w:val="bullet"/>
      <w:lvlText w:val="•"/>
      <w:lvlJc w:val="left"/>
      <w:pPr>
        <w:ind w:left="1110" w:hanging="255"/>
      </w:pPr>
      <w:rPr>
        <w:rFonts w:hint="default"/>
        <w:lang w:val="en-us" w:eastAsia="en-us" w:bidi="en-us"/>
      </w:rPr>
    </w:lvl>
    <w:lvl w:ilvl="2">
      <w:start w:val="0"/>
      <w:numFmt w:val="bullet"/>
      <w:lvlText w:val="•"/>
      <w:lvlJc w:val="left"/>
      <w:pPr>
        <w:ind w:left="1820" w:hanging="255"/>
      </w:pPr>
      <w:rPr>
        <w:rFonts w:hint="default"/>
        <w:lang w:val="en-us" w:eastAsia="en-us" w:bidi="en-us"/>
      </w:rPr>
    </w:lvl>
    <w:lvl w:ilvl="3">
      <w:start w:val="0"/>
      <w:numFmt w:val="bullet"/>
      <w:lvlText w:val="•"/>
      <w:lvlJc w:val="left"/>
      <w:pPr>
        <w:ind w:left="2530" w:hanging="255"/>
      </w:pPr>
      <w:rPr>
        <w:rFonts w:hint="default"/>
        <w:lang w:val="en-us" w:eastAsia="en-us" w:bidi="en-us"/>
      </w:rPr>
    </w:lvl>
    <w:lvl w:ilvl="4">
      <w:start w:val="0"/>
      <w:numFmt w:val="bullet"/>
      <w:lvlText w:val="•"/>
      <w:lvlJc w:val="left"/>
      <w:pPr>
        <w:ind w:left="3240" w:hanging="255"/>
      </w:pPr>
      <w:rPr>
        <w:rFonts w:hint="default"/>
        <w:lang w:val="en-us" w:eastAsia="en-us" w:bidi="en-us"/>
      </w:rPr>
    </w:lvl>
    <w:lvl w:ilvl="5">
      <w:start w:val="0"/>
      <w:numFmt w:val="bullet"/>
      <w:lvlText w:val="•"/>
      <w:lvlJc w:val="left"/>
      <w:pPr>
        <w:ind w:left="3950" w:hanging="255"/>
      </w:pPr>
      <w:rPr>
        <w:rFonts w:hint="default"/>
        <w:lang w:val="en-us" w:eastAsia="en-us" w:bidi="en-us"/>
      </w:rPr>
    </w:lvl>
    <w:lvl w:ilvl="6">
      <w:start w:val="0"/>
      <w:numFmt w:val="bullet"/>
      <w:lvlText w:val="•"/>
      <w:lvlJc w:val="left"/>
      <w:pPr>
        <w:ind w:left="4660" w:hanging="255"/>
      </w:pPr>
      <w:rPr>
        <w:rFonts w:hint="default"/>
        <w:lang w:val="en-us" w:eastAsia="en-us" w:bidi="en-us"/>
      </w:rPr>
    </w:lvl>
    <w:lvl w:ilvl="7">
      <w:start w:val="0"/>
      <w:numFmt w:val="bullet"/>
      <w:lvlText w:val="•"/>
      <w:lvlJc w:val="left"/>
      <w:pPr>
        <w:ind w:left="5370" w:hanging="255"/>
      </w:pPr>
      <w:rPr>
        <w:rFonts w:hint="default"/>
        <w:lang w:val="en-us" w:eastAsia="en-us" w:bidi="en-us"/>
      </w:rPr>
    </w:lvl>
    <w:lvl w:ilvl="8">
      <w:start w:val="0"/>
      <w:numFmt w:val="bullet"/>
      <w:lvlText w:val="•"/>
      <w:lvlJc w:val="left"/>
      <w:pPr>
        <w:ind w:left="6080" w:hanging="255"/>
      </w:pPr>
      <w:rPr>
        <w:rFonts w:hint="default"/>
        <w:lang w:val="en-us" w:eastAsia="en-us" w:bidi="en-us"/>
      </w:rPr>
    </w:lvl>
  </w:abstractNum>
  <w:abstractNum w:abstractNumId="2">
    <w:multiLevelType w:val="hybridMultilevel"/>
    <w:lvl w:ilvl="0">
      <w:start w:val="1"/>
      <w:numFmt w:val="decimal"/>
      <w:lvlText w:val="%1."/>
      <w:lvlJc w:val="left"/>
      <w:pPr>
        <w:ind w:left="1110" w:hanging="252"/>
        <w:jc w:val="right"/>
      </w:pPr>
      <w:rPr>
        <w:rFonts w:hint="default" w:ascii="Palatino Linotype" w:hAnsi="Palatino Linotype" w:eastAsia="Palatino Linotype" w:cs="Palatino Linotype"/>
        <w:color w:val="231F20"/>
        <w:spacing w:val="-18"/>
        <w:w w:val="99"/>
        <w:sz w:val="18"/>
        <w:szCs w:val="18"/>
        <w:lang w:val="en-us" w:eastAsia="en-us" w:bidi="en-us"/>
      </w:rPr>
    </w:lvl>
    <w:lvl w:ilvl="1">
      <w:start w:val="0"/>
      <w:numFmt w:val="bullet"/>
      <w:lvlText w:val="•"/>
      <w:lvlJc w:val="left"/>
      <w:pPr>
        <w:ind w:left="1758" w:hanging="252"/>
      </w:pPr>
      <w:rPr>
        <w:rFonts w:hint="default"/>
        <w:lang w:val="en-us" w:eastAsia="en-us" w:bidi="en-us"/>
      </w:rPr>
    </w:lvl>
    <w:lvl w:ilvl="2">
      <w:start w:val="0"/>
      <w:numFmt w:val="bullet"/>
      <w:lvlText w:val="•"/>
      <w:lvlJc w:val="left"/>
      <w:pPr>
        <w:ind w:left="2396" w:hanging="252"/>
      </w:pPr>
      <w:rPr>
        <w:rFonts w:hint="default"/>
        <w:lang w:val="en-us" w:eastAsia="en-us" w:bidi="en-us"/>
      </w:rPr>
    </w:lvl>
    <w:lvl w:ilvl="3">
      <w:start w:val="0"/>
      <w:numFmt w:val="bullet"/>
      <w:lvlText w:val="•"/>
      <w:lvlJc w:val="left"/>
      <w:pPr>
        <w:ind w:left="3034" w:hanging="252"/>
      </w:pPr>
      <w:rPr>
        <w:rFonts w:hint="default"/>
        <w:lang w:val="en-us" w:eastAsia="en-us" w:bidi="en-us"/>
      </w:rPr>
    </w:lvl>
    <w:lvl w:ilvl="4">
      <w:start w:val="0"/>
      <w:numFmt w:val="bullet"/>
      <w:lvlText w:val="•"/>
      <w:lvlJc w:val="left"/>
      <w:pPr>
        <w:ind w:left="3672" w:hanging="252"/>
      </w:pPr>
      <w:rPr>
        <w:rFonts w:hint="default"/>
        <w:lang w:val="en-us" w:eastAsia="en-us" w:bidi="en-us"/>
      </w:rPr>
    </w:lvl>
    <w:lvl w:ilvl="5">
      <w:start w:val="0"/>
      <w:numFmt w:val="bullet"/>
      <w:lvlText w:val="•"/>
      <w:lvlJc w:val="left"/>
      <w:pPr>
        <w:ind w:left="4310" w:hanging="252"/>
      </w:pPr>
      <w:rPr>
        <w:rFonts w:hint="default"/>
        <w:lang w:val="en-us" w:eastAsia="en-us" w:bidi="en-us"/>
      </w:rPr>
    </w:lvl>
    <w:lvl w:ilvl="6">
      <w:start w:val="0"/>
      <w:numFmt w:val="bullet"/>
      <w:lvlText w:val="•"/>
      <w:lvlJc w:val="left"/>
      <w:pPr>
        <w:ind w:left="4948" w:hanging="252"/>
      </w:pPr>
      <w:rPr>
        <w:rFonts w:hint="default"/>
        <w:lang w:val="en-us" w:eastAsia="en-us" w:bidi="en-us"/>
      </w:rPr>
    </w:lvl>
    <w:lvl w:ilvl="7">
      <w:start w:val="0"/>
      <w:numFmt w:val="bullet"/>
      <w:lvlText w:val="•"/>
      <w:lvlJc w:val="left"/>
      <w:pPr>
        <w:ind w:left="5586" w:hanging="252"/>
      </w:pPr>
      <w:rPr>
        <w:rFonts w:hint="default"/>
        <w:lang w:val="en-us" w:eastAsia="en-us" w:bidi="en-us"/>
      </w:rPr>
    </w:lvl>
    <w:lvl w:ilvl="8">
      <w:start w:val="0"/>
      <w:numFmt w:val="bullet"/>
      <w:lvlText w:val="•"/>
      <w:lvlJc w:val="left"/>
      <w:pPr>
        <w:ind w:left="6224" w:hanging="252"/>
      </w:pPr>
      <w:rPr>
        <w:rFonts w:hint="default"/>
        <w:lang w:val="en-us" w:eastAsia="en-us" w:bidi="en-us"/>
      </w:rPr>
    </w:lvl>
  </w:abstractNum>
  <w:abstractNum w:abstractNumId="1">
    <w:multiLevelType w:val="hybridMultilevel"/>
    <w:lvl w:ilvl="0">
      <w:start w:val="1"/>
      <w:numFmt w:val="decimal"/>
      <w:lvlText w:val="%1."/>
      <w:lvlJc w:val="left"/>
      <w:pPr>
        <w:ind w:left="1110" w:hanging="252"/>
        <w:jc w:val="left"/>
      </w:pPr>
      <w:rPr>
        <w:rFonts w:hint="default" w:ascii="Palatino Linotype" w:hAnsi="Palatino Linotype" w:eastAsia="Palatino Linotype" w:cs="Palatino Linotype"/>
        <w:color w:val="231F20"/>
        <w:spacing w:val="-18"/>
        <w:w w:val="100"/>
        <w:sz w:val="18"/>
        <w:szCs w:val="18"/>
        <w:lang w:val="en-us" w:eastAsia="en-us" w:bidi="en-us"/>
      </w:rPr>
    </w:lvl>
    <w:lvl w:ilvl="1">
      <w:start w:val="0"/>
      <w:numFmt w:val="bullet"/>
      <w:lvlText w:val="•"/>
      <w:lvlJc w:val="left"/>
      <w:pPr>
        <w:ind w:left="1758" w:hanging="252"/>
      </w:pPr>
      <w:rPr>
        <w:rFonts w:hint="default"/>
        <w:lang w:val="en-us" w:eastAsia="en-us" w:bidi="en-us"/>
      </w:rPr>
    </w:lvl>
    <w:lvl w:ilvl="2">
      <w:start w:val="0"/>
      <w:numFmt w:val="bullet"/>
      <w:lvlText w:val="•"/>
      <w:lvlJc w:val="left"/>
      <w:pPr>
        <w:ind w:left="2396" w:hanging="252"/>
      </w:pPr>
      <w:rPr>
        <w:rFonts w:hint="default"/>
        <w:lang w:val="en-us" w:eastAsia="en-us" w:bidi="en-us"/>
      </w:rPr>
    </w:lvl>
    <w:lvl w:ilvl="3">
      <w:start w:val="0"/>
      <w:numFmt w:val="bullet"/>
      <w:lvlText w:val="•"/>
      <w:lvlJc w:val="left"/>
      <w:pPr>
        <w:ind w:left="3034" w:hanging="252"/>
      </w:pPr>
      <w:rPr>
        <w:rFonts w:hint="default"/>
        <w:lang w:val="en-us" w:eastAsia="en-us" w:bidi="en-us"/>
      </w:rPr>
    </w:lvl>
    <w:lvl w:ilvl="4">
      <w:start w:val="0"/>
      <w:numFmt w:val="bullet"/>
      <w:lvlText w:val="•"/>
      <w:lvlJc w:val="left"/>
      <w:pPr>
        <w:ind w:left="3672" w:hanging="252"/>
      </w:pPr>
      <w:rPr>
        <w:rFonts w:hint="default"/>
        <w:lang w:val="en-us" w:eastAsia="en-us" w:bidi="en-us"/>
      </w:rPr>
    </w:lvl>
    <w:lvl w:ilvl="5">
      <w:start w:val="0"/>
      <w:numFmt w:val="bullet"/>
      <w:lvlText w:val="•"/>
      <w:lvlJc w:val="left"/>
      <w:pPr>
        <w:ind w:left="4310" w:hanging="252"/>
      </w:pPr>
      <w:rPr>
        <w:rFonts w:hint="default"/>
        <w:lang w:val="en-us" w:eastAsia="en-us" w:bidi="en-us"/>
      </w:rPr>
    </w:lvl>
    <w:lvl w:ilvl="6">
      <w:start w:val="0"/>
      <w:numFmt w:val="bullet"/>
      <w:lvlText w:val="•"/>
      <w:lvlJc w:val="left"/>
      <w:pPr>
        <w:ind w:left="4948" w:hanging="252"/>
      </w:pPr>
      <w:rPr>
        <w:rFonts w:hint="default"/>
        <w:lang w:val="en-us" w:eastAsia="en-us" w:bidi="en-us"/>
      </w:rPr>
    </w:lvl>
    <w:lvl w:ilvl="7">
      <w:start w:val="0"/>
      <w:numFmt w:val="bullet"/>
      <w:lvlText w:val="•"/>
      <w:lvlJc w:val="left"/>
      <w:pPr>
        <w:ind w:left="5586" w:hanging="252"/>
      </w:pPr>
      <w:rPr>
        <w:rFonts w:hint="default"/>
        <w:lang w:val="en-us" w:eastAsia="en-us" w:bidi="en-us"/>
      </w:rPr>
    </w:lvl>
    <w:lvl w:ilvl="8">
      <w:start w:val="0"/>
      <w:numFmt w:val="bullet"/>
      <w:lvlText w:val="•"/>
      <w:lvlJc w:val="left"/>
      <w:pPr>
        <w:ind w:left="6224" w:hanging="252"/>
      </w:pPr>
      <w:rPr>
        <w:rFonts w:hint="default"/>
        <w:lang w:val="en-us" w:eastAsia="en-us" w:bidi="en-us"/>
      </w:rPr>
    </w:lvl>
  </w:abstractNum>
  <w:abstractNum w:abstractNumId="0">
    <w:multiLevelType w:val="hybridMultilevel"/>
    <w:lvl w:ilvl="0">
      <w:start w:val="2"/>
      <w:numFmt w:val="upperRoman"/>
      <w:lvlText w:val="%1."/>
      <w:lvlJc w:val="left"/>
      <w:pPr>
        <w:ind w:left="331" w:hanging="212"/>
        <w:jc w:val="left"/>
      </w:pPr>
      <w:rPr>
        <w:rFonts w:hint="default" w:ascii="Palatino Linotype" w:hAnsi="Palatino Linotype" w:eastAsia="Palatino Linotype" w:cs="Palatino Linotype"/>
        <w:color w:val="231F20"/>
        <w:w w:val="100"/>
        <w:sz w:val="18"/>
        <w:szCs w:val="18"/>
        <w:lang w:val="en-us" w:eastAsia="en-us" w:bidi="en-us"/>
      </w:rPr>
    </w:lvl>
    <w:lvl w:ilvl="1">
      <w:start w:val="0"/>
      <w:numFmt w:val="bullet"/>
      <w:lvlText w:val="•"/>
      <w:lvlJc w:val="left"/>
      <w:pPr>
        <w:ind w:left="570" w:hanging="180"/>
      </w:pPr>
      <w:rPr>
        <w:rFonts w:hint="default" w:ascii="Palatino Linotype" w:hAnsi="Palatino Linotype" w:eastAsia="Palatino Linotype" w:cs="Palatino Linotype"/>
        <w:color w:val="231F20"/>
        <w:spacing w:val="-20"/>
        <w:w w:val="99"/>
        <w:sz w:val="18"/>
        <w:szCs w:val="18"/>
        <w:lang w:val="en-us" w:eastAsia="en-us" w:bidi="en-us"/>
      </w:rPr>
    </w:lvl>
    <w:lvl w:ilvl="2">
      <w:start w:val="0"/>
      <w:numFmt w:val="bullet"/>
      <w:lvlText w:val="•"/>
      <w:lvlJc w:val="left"/>
      <w:pPr>
        <w:ind w:left="750" w:hanging="180"/>
      </w:pPr>
      <w:rPr>
        <w:rFonts w:hint="default" w:ascii="Palatino Linotype" w:hAnsi="Palatino Linotype" w:eastAsia="Palatino Linotype" w:cs="Palatino Linotype"/>
        <w:color w:val="231F20"/>
        <w:spacing w:val="-20"/>
        <w:w w:val="99"/>
        <w:sz w:val="18"/>
        <w:szCs w:val="18"/>
        <w:lang w:val="en-us" w:eastAsia="en-us" w:bidi="en-us"/>
      </w:rPr>
    </w:lvl>
    <w:lvl w:ilvl="3">
      <w:start w:val="0"/>
      <w:numFmt w:val="bullet"/>
      <w:lvlText w:val="•"/>
      <w:lvlJc w:val="left"/>
      <w:pPr>
        <w:ind w:left="1602" w:hanging="180"/>
      </w:pPr>
      <w:rPr>
        <w:rFonts w:hint="default"/>
        <w:lang w:val="en-us" w:eastAsia="en-us" w:bidi="en-us"/>
      </w:rPr>
    </w:lvl>
    <w:lvl w:ilvl="4">
      <w:start w:val="0"/>
      <w:numFmt w:val="bullet"/>
      <w:lvlText w:val="•"/>
      <w:lvlJc w:val="left"/>
      <w:pPr>
        <w:ind w:left="2445" w:hanging="180"/>
      </w:pPr>
      <w:rPr>
        <w:rFonts w:hint="default"/>
        <w:lang w:val="en-us" w:eastAsia="en-us" w:bidi="en-us"/>
      </w:rPr>
    </w:lvl>
    <w:lvl w:ilvl="5">
      <w:start w:val="0"/>
      <w:numFmt w:val="bullet"/>
      <w:lvlText w:val="•"/>
      <w:lvlJc w:val="left"/>
      <w:pPr>
        <w:ind w:left="3287" w:hanging="180"/>
      </w:pPr>
      <w:rPr>
        <w:rFonts w:hint="default"/>
        <w:lang w:val="en-us" w:eastAsia="en-us" w:bidi="en-us"/>
      </w:rPr>
    </w:lvl>
    <w:lvl w:ilvl="6">
      <w:start w:val="0"/>
      <w:numFmt w:val="bullet"/>
      <w:lvlText w:val="•"/>
      <w:lvlJc w:val="left"/>
      <w:pPr>
        <w:ind w:left="4130" w:hanging="180"/>
      </w:pPr>
      <w:rPr>
        <w:rFonts w:hint="default"/>
        <w:lang w:val="en-us" w:eastAsia="en-us" w:bidi="en-us"/>
      </w:rPr>
    </w:lvl>
    <w:lvl w:ilvl="7">
      <w:start w:val="0"/>
      <w:numFmt w:val="bullet"/>
      <w:lvlText w:val="•"/>
      <w:lvlJc w:val="left"/>
      <w:pPr>
        <w:ind w:left="4972" w:hanging="180"/>
      </w:pPr>
      <w:rPr>
        <w:rFonts w:hint="default"/>
        <w:lang w:val="en-us" w:eastAsia="en-us" w:bidi="en-us"/>
      </w:rPr>
    </w:lvl>
    <w:lvl w:ilvl="8">
      <w:start w:val="0"/>
      <w:numFmt w:val="bullet"/>
      <w:lvlText w:val="•"/>
      <w:lvlJc w:val="left"/>
      <w:pPr>
        <w:ind w:left="5815" w:hanging="180"/>
      </w:pPr>
      <w:rPr>
        <w:rFonts w:hint="default"/>
        <w:lang w:val="en-us" w:eastAsia="en-us" w:bidi="en-us"/>
      </w:rPr>
    </w:lvl>
  </w:abstractNum>
  <w:num w:numId="20">
    <w:abstractNumId w:val="19"/>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18"/>
      <w:szCs w:val="18"/>
      <w:lang w:val="en-us" w:eastAsia="en-us" w:bidi="en-us"/>
    </w:rPr>
  </w:style>
  <w:style w:styleId="Heading1" w:type="paragraph">
    <w:name w:val="Heading 1"/>
    <w:basedOn w:val="Normal"/>
    <w:uiPriority w:val="1"/>
    <w:qFormat/>
    <w:pPr>
      <w:spacing w:before="344"/>
      <w:ind w:left="1920"/>
      <w:outlineLvl w:val="1"/>
    </w:pPr>
    <w:rPr>
      <w:rFonts w:ascii="Calibri" w:hAnsi="Calibri" w:eastAsia="Calibri" w:cs="Calibri"/>
      <w:sz w:val="50"/>
      <w:szCs w:val="50"/>
      <w:lang w:val="en-us" w:eastAsia="en-us" w:bidi="en-us"/>
    </w:rPr>
  </w:style>
  <w:style w:styleId="Heading2" w:type="paragraph">
    <w:name w:val="Heading 2"/>
    <w:basedOn w:val="Normal"/>
    <w:uiPriority w:val="1"/>
    <w:qFormat/>
    <w:pPr>
      <w:spacing w:before="128"/>
      <w:ind w:left="300"/>
      <w:outlineLvl w:val="2"/>
    </w:pPr>
    <w:rPr>
      <w:rFonts w:ascii="Calibri" w:hAnsi="Calibri" w:eastAsia="Calibri" w:cs="Calibri"/>
      <w:sz w:val="24"/>
      <w:szCs w:val="24"/>
      <w:lang w:val="en-us" w:eastAsia="en-us" w:bidi="en-us"/>
    </w:rPr>
  </w:style>
  <w:style w:styleId="Heading3" w:type="paragraph">
    <w:name w:val="Heading 3"/>
    <w:basedOn w:val="Normal"/>
    <w:uiPriority w:val="1"/>
    <w:qFormat/>
    <w:pPr>
      <w:ind w:left="210" w:right="1257"/>
      <w:jc w:val="both"/>
      <w:outlineLvl w:val="3"/>
    </w:pPr>
    <w:rPr>
      <w:rFonts w:ascii="Calibri" w:hAnsi="Calibri" w:eastAsia="Calibri" w:cs="Calibri"/>
      <w:i/>
      <w:sz w:val="20"/>
      <w:szCs w:val="20"/>
      <w:lang w:val="en-us" w:eastAsia="en-us" w:bidi="en-us"/>
    </w:rPr>
  </w:style>
  <w:style w:styleId="Heading4" w:type="paragraph">
    <w:name w:val="Heading 4"/>
    <w:basedOn w:val="Normal"/>
    <w:uiPriority w:val="1"/>
    <w:qFormat/>
    <w:pPr>
      <w:ind w:left="260"/>
      <w:jc w:val="both"/>
      <w:outlineLvl w:val="4"/>
    </w:pPr>
    <w:rPr>
      <w:rFonts w:ascii="Book Antiqua" w:hAnsi="Book Antiqua" w:eastAsia="Book Antiqua" w:cs="Book Antiqua"/>
      <w:b/>
      <w:bCs/>
      <w:sz w:val="18"/>
      <w:szCs w:val="18"/>
      <w:lang w:val="en-us" w:eastAsia="en-us" w:bidi="en-us"/>
    </w:rPr>
  </w:style>
  <w:style w:styleId="ListParagraph" w:type="paragraph">
    <w:name w:val="List Paragraph"/>
    <w:basedOn w:val="Normal"/>
    <w:uiPriority w:val="1"/>
    <w:qFormat/>
    <w:pPr>
      <w:ind w:left="390" w:hanging="270"/>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ind w:left="81"/>
    </w:pPr>
    <w:rPr>
      <w:rFonts w:ascii="MS UI Gothic" w:hAnsi="MS UI Gothic" w:eastAsia="MS UI Gothic" w:cs="MS UI Gothic"/>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creativecommons.org/" TargetMode="External"/><Relationship Id="rId16" Type="http://schemas.openxmlformats.org/officeDocument/2006/relationships/hyperlink" Target="mailto:aupress@athabascau.ca" TargetMode="External"/><Relationship Id="rId17" Type="http://schemas.openxmlformats.org/officeDocument/2006/relationships/hyperlink" Target="mailto:ess@athabascau.ca" TargetMode="Externa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image" Target="media/image11.png"/><Relationship Id="rId26" Type="http://schemas.openxmlformats.org/officeDocument/2006/relationships/hyperlink" Target="http://www.vancouversun.com/dead%2Binjured%2Bafter%2Bmassive%2Bexplosion%2Bdestroys" TargetMode="External"/><Relationship Id="rId27" Type="http://schemas.openxmlformats.org/officeDocument/2006/relationships/hyperlink" Target="http://www.huffingtonpost.ca/2015/05/15/inquest-into-fatal-" TargetMode="Externa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footer" Target="footer11.xml"/><Relationship Id="rId32" Type="http://schemas.openxmlformats.org/officeDocument/2006/relationships/hyperlink" Target="http://www.cbc.ca/news/canada/toronto/worker-claims-she-was-" TargetMode="External"/><Relationship Id="rId33" Type="http://schemas.openxmlformats.org/officeDocument/2006/relationships/hyperlink" Target="http://www.cbc.ca/news/canada/toronto/ontario-to-probe-gas-and-dash-" TargetMode="External"/><Relationship Id="rId34" Type="http://schemas.openxmlformats.org/officeDocument/2006/relationships/hyperlink" Target="http://www.610cktb.com/news/2015/06/16/the-gas-and-dash-" TargetMode="External"/><Relationship Id="rId35" Type="http://schemas.openxmlformats.org/officeDocument/2006/relationships/hyperlink" Target="http://www.ic.gc.ca/eic/site/061.nsf/eng/Home" TargetMode="External"/><Relationship Id="rId36" Type="http://schemas.openxmlformats.org/officeDocument/2006/relationships/hyperlink" Target="http://whmis.org/" TargetMode="External"/><Relationship Id="rId37" Type="http://schemas.openxmlformats.org/officeDocument/2006/relationships/hyperlink" Target="http://awcbc.org/wp-content/" TargetMode="External"/><Relationship Id="rId38" Type="http://schemas.openxmlformats.org/officeDocument/2006/relationships/footer" Target="footer12.xml"/><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footer" Target="footer17.xml"/><Relationship Id="rId44" Type="http://schemas.openxmlformats.org/officeDocument/2006/relationships/footer" Target="footer18.xml"/><Relationship Id="rId45" Type="http://schemas.openxmlformats.org/officeDocument/2006/relationships/footer" Target="footer19.xml"/><Relationship Id="rId46" Type="http://schemas.openxmlformats.org/officeDocument/2006/relationships/footer" Target="footer20.xml"/><Relationship Id="rId47" Type="http://schemas.openxmlformats.org/officeDocument/2006/relationships/footer" Target="footer21.xml"/><Relationship Id="rId48" Type="http://schemas.openxmlformats.org/officeDocument/2006/relationships/hyperlink" Target="http://www.cbc.ca/" TargetMode="External"/><Relationship Id="rId49" Type="http://schemas.openxmlformats.org/officeDocument/2006/relationships/hyperlink" Target="http://www.acoustics.asn.au/conference_proceedings/" TargetMode="External"/><Relationship Id="rId50" Type="http://schemas.openxmlformats.org/officeDocument/2006/relationships/hyperlink" Target="http://www.hse.gov.uk/temperature/thermal/" TargetMode="External"/><Relationship Id="rId51" Type="http://schemas.openxmlformats.org/officeDocument/2006/relationships/hyperlink" Target="http://www/" TargetMode="External"/><Relationship Id="rId52" Type="http://schemas.openxmlformats.org/officeDocument/2006/relationships/hyperlink" Target="http://community.seattletimes.nwsource/" TargetMode="External"/><Relationship Id="rId53" Type="http://schemas.openxmlformats.org/officeDocument/2006/relationships/footer" Target="footer22.xml"/><Relationship Id="rId54" Type="http://schemas.openxmlformats.org/officeDocument/2006/relationships/footer" Target="footer23.xml"/><Relationship Id="rId55" Type="http://schemas.openxmlformats.org/officeDocument/2006/relationships/footer" Target="footer24.xml"/><Relationship Id="rId56" Type="http://schemas.openxmlformats.org/officeDocument/2006/relationships/footer" Target="footer25.xml"/><Relationship Id="rId57" Type="http://schemas.openxmlformats.org/officeDocument/2006/relationships/footer" Target="footer26.xml"/><Relationship Id="rId58" Type="http://schemas.openxmlformats.org/officeDocument/2006/relationships/hyperlink" Target="http://www.cbc.ca/news/canada/" TargetMode="External"/><Relationship Id="rId59" Type="http://schemas.openxmlformats.org/officeDocument/2006/relationships/hyperlink" Target="http://serc.carleton.edu/NAGTWorkshops/health/case_studies/" TargetMode="External"/><Relationship Id="rId60" Type="http://schemas.openxmlformats.org/officeDocument/2006/relationships/hyperlink" Target="http://www.cos-mag.com/" TargetMode="External"/><Relationship Id="rId61" Type="http://schemas.openxmlformats.org/officeDocument/2006/relationships/hyperlink" Target="http://www.cdc.gov/niosh/topics/skin/" TargetMode="External"/><Relationship Id="rId62" Type="http://schemas.openxmlformats.org/officeDocument/2006/relationships/hyperlink" Target="http://www.californiahealthline.org/capitol-desk/2015/8/" TargetMode="External"/><Relationship Id="rId63" Type="http://schemas.openxmlformats.org/officeDocument/2006/relationships/footer" Target="footer27.xml"/><Relationship Id="rId64" Type="http://schemas.openxmlformats.org/officeDocument/2006/relationships/footer" Target="footer28.xml"/><Relationship Id="rId65" Type="http://schemas.openxmlformats.org/officeDocument/2006/relationships/footer" Target="footer29.xml"/><Relationship Id="rId66" Type="http://schemas.openxmlformats.org/officeDocument/2006/relationships/footer" Target="footer30.xml"/><Relationship Id="rId67" Type="http://schemas.openxmlformats.org/officeDocument/2006/relationships/footer" Target="footer31.xml"/><Relationship Id="rId68" Type="http://schemas.openxmlformats.org/officeDocument/2006/relationships/footer" Target="footer32.xml"/><Relationship Id="rId69" Type="http://schemas.openxmlformats.org/officeDocument/2006/relationships/footer" Target="footer33.xml"/><Relationship Id="rId70" Type="http://schemas.openxmlformats.org/officeDocument/2006/relationships/footer" Target="footer34.xml"/><Relationship Id="rId71" Type="http://schemas.openxmlformats.org/officeDocument/2006/relationships/footer" Target="footer35.xml"/><Relationship Id="rId72" Type="http://schemas.openxmlformats.org/officeDocument/2006/relationships/hyperlink" Target="http://observerxtra.com/2015/07/03/pitching-the-15-" TargetMode="External"/><Relationship Id="rId73" Type="http://schemas.openxmlformats.org/officeDocument/2006/relationships/hyperlink" Target="http://dx.doi.org/10.1080/13557858.2015" TargetMode="External"/><Relationship Id="rId74" Type="http://schemas.openxmlformats.org/officeDocument/2006/relationships/footer" Target="footer36.xml"/><Relationship Id="rId75" Type="http://schemas.openxmlformats.org/officeDocument/2006/relationships/footer" Target="footer37.xml"/><Relationship Id="rId76" Type="http://schemas.openxmlformats.org/officeDocument/2006/relationships/footer" Target="footer38.xml"/><Relationship Id="rId77" Type="http://schemas.openxmlformats.org/officeDocument/2006/relationships/footer" Target="footer39.xml"/><Relationship Id="rId78" Type="http://schemas.openxmlformats.org/officeDocument/2006/relationships/footer" Target="footer40.xml"/><Relationship Id="rId79" Type="http://schemas.openxmlformats.org/officeDocument/2006/relationships/hyperlink" Target="http://www.worksafebc.com/news_room/news_" TargetMode="External"/><Relationship Id="rId80" Type="http://schemas.openxmlformats.org/officeDocument/2006/relationships/hyperlink" Target="http://www.youtube.com/" TargetMode="External"/><Relationship Id="rId81" Type="http://schemas.openxmlformats.org/officeDocument/2006/relationships/hyperlink" Target="http://www.youtube.com/watch?v=0Haa4QIm" TargetMode="External"/><Relationship Id="rId82" Type="http://schemas.openxmlformats.org/officeDocument/2006/relationships/hyperlink" Target="http://www.iwh.on.ca/sbe/effectiveness-of-ohs-" TargetMode="External"/><Relationship Id="rId83" Type="http://schemas.openxmlformats.org/officeDocument/2006/relationships/hyperlink" Target="http://assets.usw.org/resources/hse/" TargetMode="External"/><Relationship Id="rId84" Type="http://schemas.openxmlformats.org/officeDocument/2006/relationships/hyperlink" Target="http://www.ccohs.ca/pandemic/pdf/Business_continuity.pdf" TargetMode="External"/><Relationship Id="rId85" Type="http://schemas.openxmlformats.org/officeDocument/2006/relationships/hyperlink" Target="http://www.ehatlas.ca/sars-severe-acute-respiratory-syndrome/case-" TargetMode="External"/><Relationship Id="rId86" Type="http://schemas.openxmlformats.org/officeDocument/2006/relationships/hyperlink" Target="http://www.worksafebc.com/news_room/" TargetMode="External"/><Relationship Id="rId87" Type="http://schemas.openxmlformats.org/officeDocument/2006/relationships/hyperlink" Target="http://www2.worksafebc.com/Publications/" TargetMode="External"/><Relationship Id="rId88" Type="http://schemas.openxmlformats.org/officeDocument/2006/relationships/footer" Target="footer41.xml"/><Relationship Id="rId89" Type="http://schemas.openxmlformats.org/officeDocument/2006/relationships/footer" Target="footer42.xml"/><Relationship Id="rId90" Type="http://schemas.openxmlformats.org/officeDocument/2006/relationships/footer" Target="footer43.xml"/><Relationship Id="rId91" Type="http://schemas.openxmlformats.org/officeDocument/2006/relationships/footer" Target="footer44.xml"/><Relationship Id="rId92" Type="http://schemas.openxmlformats.org/officeDocument/2006/relationships/footer" Target="footer45.xml"/><Relationship Id="rId93" Type="http://schemas.openxmlformats.org/officeDocument/2006/relationships/hyperlink" Target="http://globalnews.ca/" TargetMode="External"/><Relationship Id="rId94" Type="http://schemas.openxmlformats.org/officeDocument/2006/relationships/hyperlink" Target="http://www.ccohs.ca/oshanswers/" TargetMode="External"/><Relationship Id="rId95" Type="http://schemas.openxmlformats.org/officeDocument/2006/relationships/hyperlink" Target="http://www.cbc.ca/news/canada/british-columbia/b-c-" TargetMode="External"/><Relationship Id="rId96" Type="http://schemas.openxmlformats.org/officeDocument/2006/relationships/footer" Target="footer46.xml"/><Relationship Id="rId97" Type="http://schemas.openxmlformats.org/officeDocument/2006/relationships/footer" Target="footer47.xml"/><Relationship Id="rId98" Type="http://schemas.openxmlformats.org/officeDocument/2006/relationships/footer" Target="footer48.xml"/><Relationship Id="rId99" Type="http://schemas.openxmlformats.org/officeDocument/2006/relationships/footer" Target="footer49.xml"/><Relationship Id="rId100" Type="http://schemas.openxmlformats.org/officeDocument/2006/relationships/footer" Target="footer50.xml"/><Relationship Id="rId101" Type="http://schemas.openxmlformats.org/officeDocument/2006/relationships/hyperlink" Target="http://www.thestar.com/news/canada/2015/01/31/" TargetMode="External"/><Relationship Id="rId102" Type="http://schemas.openxmlformats.org/officeDocument/2006/relationships/hyperlink" Target="http://www.tbs-sct.gc.ca/psm-fpfm/ve/dee/dmi-igi/fun-" TargetMode="External"/><Relationship Id="rId103" Type="http://schemas.openxmlformats.org/officeDocument/2006/relationships/hyperlink" Target="http://www.manitobahumanrights.ca/publications/guidelines/" TargetMode="External"/><Relationship Id="rId104" Type="http://schemas.openxmlformats.org/officeDocument/2006/relationships/hyperlink" Target="http://www.ohrc.on.ca/en/policy-drug-and-" TargetMode="External"/><Relationship Id="rId105" Type="http://schemas.openxmlformats.org/officeDocument/2006/relationships/hyperlink" Target="http://www.nidmar.ca/" TargetMode="External"/><Relationship Id="rId106" Type="http://schemas.openxmlformats.org/officeDocument/2006/relationships/footer" Target="footer51.xml"/><Relationship Id="rId107" Type="http://schemas.openxmlformats.org/officeDocument/2006/relationships/footer" Target="footer52.xml"/><Relationship Id="rId108" Type="http://schemas.openxmlformats.org/officeDocument/2006/relationships/footer" Target="footer53.xml"/><Relationship Id="rId109" Type="http://schemas.openxmlformats.org/officeDocument/2006/relationships/footer" Target="footer54.xml"/><Relationship Id="rId110" Type="http://schemas.openxmlformats.org/officeDocument/2006/relationships/footer" Target="footer55.xml"/><Relationship Id="rId111" Type="http://schemas.openxmlformats.org/officeDocument/2006/relationships/hyperlink" Target="http://www.princegeorgecitizen.com/news/local-news/worksafebc-" TargetMode="External"/><Relationship Id="rId112" Type="http://schemas.openxmlformats.org/officeDocument/2006/relationships/footer" Target="footer56.xml"/><Relationship Id="rId113" Type="http://schemas.openxmlformats.org/officeDocument/2006/relationships/footer" Target="footer57.xml"/><Relationship Id="rId114" Type="http://schemas.openxmlformats.org/officeDocument/2006/relationships/footer" Target="footer58.xml"/><Relationship Id="rId115" Type="http://schemas.openxmlformats.org/officeDocument/2006/relationships/footer" Target="footer59.xml"/><Relationship Id="rId1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Foster</dc:creator>
  <dc:subject>Health and Medical Studies; Labour Studies</dc:subject>
  <dc:title>Health and Safety in Canadian Workplaces</dc:title>
  <dcterms:created xsi:type="dcterms:W3CDTF">2020-05-13T17:05:34Z</dcterms:created>
  <dcterms:modified xsi:type="dcterms:W3CDTF">2020-05-13T17:05:34Z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Adobe InDesign CC 2015 (Windows)</vt:lpwstr>
  </property>
  <property fmtid="{D5CDD505-2E9C-101B-9397-08002B2CF9AE}" pid="4" name="LastSaved">
    <vt:filetime>2020-05-13T00:00:00Z</vt:filetime>
  </property>
</Properties>
</file>